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9C7FF" w14:textId="77777777" w:rsidR="00BE6627" w:rsidRDefault="00BE6627">
      <w:pPr>
        <w:jc w:val="both"/>
        <w:rPr>
          <w:rFonts w:ascii="Arial" w:hAnsi="Arial" w:cs="Arial"/>
          <w:b/>
          <w:bCs/>
          <w:sz w:val="22"/>
          <w:szCs w:val="22"/>
        </w:rPr>
      </w:pPr>
    </w:p>
    <w:p w14:paraId="4E2370A0" w14:textId="43E1A2A7" w:rsidR="00985515" w:rsidRPr="005721ED" w:rsidRDefault="00985515">
      <w:pPr>
        <w:jc w:val="both"/>
        <w:rPr>
          <w:rFonts w:ascii="Arial" w:hAnsi="Arial" w:cs="Arial"/>
          <w:b/>
          <w:bCs/>
          <w:sz w:val="22"/>
          <w:szCs w:val="22"/>
        </w:rPr>
      </w:pPr>
      <w:r>
        <w:rPr>
          <w:rFonts w:ascii="Arial" w:hAnsi="Arial" w:cs="Arial"/>
          <w:b/>
          <w:bCs/>
          <w:sz w:val="22"/>
          <w:szCs w:val="22"/>
        </w:rPr>
        <w:t>1. Cadre général du Programme</w:t>
      </w:r>
    </w:p>
    <w:p w14:paraId="40A47B46" w14:textId="77777777" w:rsidR="00172693" w:rsidRPr="005721ED" w:rsidRDefault="00172693">
      <w:pPr>
        <w:jc w:val="both"/>
        <w:rPr>
          <w:rFonts w:ascii="Arial" w:hAnsi="Arial" w:cs="Arial"/>
          <w:sz w:val="22"/>
          <w:szCs w:val="22"/>
        </w:rPr>
      </w:pPr>
    </w:p>
    <w:p w14:paraId="217A340A" w14:textId="77777777" w:rsidR="005B7C3A" w:rsidRPr="00D62FF9" w:rsidRDefault="005B7C3A">
      <w:pPr>
        <w:jc w:val="both"/>
        <w:rPr>
          <w:rFonts w:ascii="Arial" w:hAnsi="Arial" w:cs="Arial"/>
          <w:sz w:val="22"/>
          <w:szCs w:val="22"/>
        </w:rPr>
      </w:pPr>
      <w:r>
        <w:rPr>
          <w:rFonts w:ascii="Arial" w:hAnsi="Arial" w:cs="Arial"/>
          <w:sz w:val="22"/>
          <w:szCs w:val="22"/>
        </w:rPr>
        <w:t xml:space="preserve">Le programme </w:t>
      </w:r>
      <w:r>
        <w:rPr>
          <w:rFonts w:ascii="Arial" w:hAnsi="Arial" w:cs="Arial"/>
          <w:b/>
          <w:bCs/>
          <w:sz w:val="22"/>
          <w:szCs w:val="22"/>
        </w:rPr>
        <w:t xml:space="preserve">« Partenariat pour l’emploi » </w:t>
      </w:r>
      <w:r>
        <w:rPr>
          <w:rFonts w:ascii="Arial" w:hAnsi="Arial" w:cs="Arial"/>
          <w:sz w:val="22"/>
          <w:szCs w:val="22"/>
        </w:rPr>
        <w:t xml:space="preserve">de la </w:t>
      </w:r>
      <w:r>
        <w:rPr>
          <w:rFonts w:ascii="Arial" w:hAnsi="Arial" w:cs="Arial"/>
          <w:b/>
          <w:bCs/>
          <w:sz w:val="22"/>
          <w:szCs w:val="22"/>
        </w:rPr>
        <w:t>GIZ Maroc</w:t>
      </w:r>
      <w:r>
        <w:rPr>
          <w:rFonts w:ascii="Arial" w:hAnsi="Arial" w:cs="Arial"/>
          <w:sz w:val="22"/>
          <w:szCs w:val="22"/>
        </w:rPr>
        <w:t xml:space="preserve"> a pour mission la mise en œuvre de </w:t>
      </w:r>
      <w:r>
        <w:rPr>
          <w:rFonts w:ascii="Arial" w:hAnsi="Arial" w:cs="Arial"/>
          <w:b/>
          <w:bCs/>
          <w:sz w:val="22"/>
          <w:szCs w:val="22"/>
        </w:rPr>
        <w:t xml:space="preserve">l'Initiative spéciale « Emploi décent pour une transition juste » - Invest for Jobs </w:t>
      </w:r>
      <w:r>
        <w:rPr>
          <w:rFonts w:ascii="Arial" w:hAnsi="Arial" w:cs="Arial"/>
          <w:sz w:val="22"/>
          <w:szCs w:val="22"/>
        </w:rPr>
        <w:t>du</w:t>
      </w:r>
      <w:r>
        <w:rPr>
          <w:rFonts w:ascii="Arial" w:hAnsi="Arial" w:cs="Arial"/>
          <w:b/>
          <w:bCs/>
          <w:sz w:val="22"/>
          <w:szCs w:val="22"/>
        </w:rPr>
        <w:t xml:space="preserve"> </w:t>
      </w:r>
      <w:r>
        <w:rPr>
          <w:rFonts w:ascii="Arial" w:hAnsi="Arial" w:cs="Arial"/>
          <w:sz w:val="22"/>
          <w:szCs w:val="22"/>
        </w:rPr>
        <w:t>ministère fédéral allemand de la Coopération économique et du Développement</w:t>
      </w:r>
      <w:r>
        <w:rPr>
          <w:rFonts w:ascii="Arial" w:hAnsi="Arial" w:cs="Arial"/>
          <w:b/>
          <w:bCs/>
          <w:sz w:val="22"/>
          <w:szCs w:val="22"/>
        </w:rPr>
        <w:t xml:space="preserve"> (BMZ),</w:t>
      </w:r>
      <w:r>
        <w:rPr>
          <w:rFonts w:ascii="Arial" w:hAnsi="Arial" w:cs="Arial"/>
          <w:sz w:val="22"/>
          <w:szCs w:val="22"/>
        </w:rPr>
        <w:t xml:space="preserve"> en coopération avec le Ministère de l’Industrie et du Commerce (MIC) du Maroc. Le programme a pour objectif de soutenir les entreprises et les investisseurs allemands, européens et marocains dans leur engagement en faveur de l’emploi et de la formation en Afrique.</w:t>
      </w:r>
    </w:p>
    <w:p w14:paraId="0C0A3312" w14:textId="71D5AB2B" w:rsidR="00531218" w:rsidRDefault="00531218">
      <w:pPr>
        <w:jc w:val="both"/>
        <w:rPr>
          <w:rFonts w:ascii="Arial" w:hAnsi="Arial" w:cs="Arial"/>
          <w:b/>
          <w:bCs/>
          <w:sz w:val="22"/>
          <w:szCs w:val="22"/>
        </w:rPr>
      </w:pPr>
    </w:p>
    <w:p w14:paraId="2D148D9A" w14:textId="77777777" w:rsidR="00CB0125" w:rsidRPr="005721ED" w:rsidRDefault="00CB0125">
      <w:pPr>
        <w:jc w:val="both"/>
        <w:rPr>
          <w:rFonts w:ascii="Arial" w:hAnsi="Arial" w:cs="Arial"/>
          <w:b/>
          <w:bCs/>
          <w:sz w:val="22"/>
          <w:szCs w:val="22"/>
        </w:rPr>
      </w:pPr>
    </w:p>
    <w:p w14:paraId="1C0CBE9A" w14:textId="77777777" w:rsidR="00411F3F" w:rsidRPr="005721ED" w:rsidRDefault="00985515">
      <w:pPr>
        <w:jc w:val="both"/>
        <w:rPr>
          <w:rFonts w:ascii="Arial" w:hAnsi="Arial" w:cs="Arial"/>
          <w:b/>
          <w:bCs/>
          <w:sz w:val="22"/>
          <w:szCs w:val="22"/>
        </w:rPr>
      </w:pPr>
      <w:r>
        <w:rPr>
          <w:rFonts w:ascii="Arial" w:hAnsi="Arial" w:cs="Arial"/>
          <w:b/>
          <w:bCs/>
          <w:sz w:val="22"/>
          <w:szCs w:val="22"/>
        </w:rPr>
        <w:t>2. Contexte de la Mission</w:t>
      </w:r>
    </w:p>
    <w:p w14:paraId="02548B10" w14:textId="77777777" w:rsidR="00CB0125" w:rsidRDefault="00CB0125">
      <w:pPr>
        <w:jc w:val="both"/>
        <w:rPr>
          <w:rFonts w:ascii="Arial" w:hAnsi="Arial" w:cs="Arial"/>
          <w:sz w:val="22"/>
          <w:szCs w:val="22"/>
          <w:shd w:val="clear" w:color="auto" w:fill="FFFFFF"/>
        </w:rPr>
      </w:pPr>
    </w:p>
    <w:p w14:paraId="76B3B497" w14:textId="008B2098" w:rsidR="00F95BEB" w:rsidRPr="00F95BEB" w:rsidRDefault="00F95BEB">
      <w:pPr>
        <w:jc w:val="both"/>
        <w:rPr>
          <w:rFonts w:ascii="Arial" w:hAnsi="Arial" w:cs="Arial"/>
          <w:sz w:val="22"/>
          <w:szCs w:val="22"/>
          <w:lang w:val="fr-FR"/>
        </w:rPr>
      </w:pPr>
      <w:r>
        <w:rPr>
          <w:rFonts w:ascii="Arial" w:hAnsi="Arial" w:cs="Arial"/>
          <w:sz w:val="22"/>
          <w:szCs w:val="22"/>
          <w:lang w:val="fr-FR"/>
        </w:rPr>
        <w:t xml:space="preserve">Cette mission concerne une société marocaine basée à Casablanca, spécialisée dans le transport international, le transit et la logistique. Elle a réalisé un chiffre d’affaires de 70 millions de dirhams en 2025 et emploie 40 personnes. Dans un contexte de croissance continue de ses activités, l’entreprise souhaite renforcer la digitalisation de ses </w:t>
      </w:r>
      <w:proofErr w:type="gramStart"/>
      <w:r>
        <w:rPr>
          <w:rFonts w:ascii="Arial" w:hAnsi="Arial" w:cs="Arial"/>
          <w:sz w:val="22"/>
          <w:szCs w:val="22"/>
          <w:lang w:val="fr-FR"/>
        </w:rPr>
        <w:t>opérations;</w:t>
      </w:r>
      <w:proofErr w:type="gramEnd"/>
    </w:p>
    <w:p w14:paraId="132EC7A5"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Ses processus actuels présentent des limites en matière de centralisation des données, de suivi en temps réel des opérations et de coordination entre les services (commercial, exploitation, transit et douane, facturation, comptabilité). L’absence d’un système intégré pèse sur l’efficacité opérationnelle, génère des ressaisies et des erreurs, et affecte la qualité de service.</w:t>
      </w:r>
    </w:p>
    <w:p w14:paraId="04ADC9F4" w14:textId="77777777" w:rsidR="00CB0125" w:rsidRDefault="00CB0125">
      <w:pPr>
        <w:jc w:val="both"/>
        <w:rPr>
          <w:rFonts w:ascii="Arial" w:hAnsi="Arial" w:cs="Arial"/>
          <w:sz w:val="22"/>
          <w:szCs w:val="22"/>
          <w:shd w:val="clear" w:color="auto" w:fill="FFFFFF"/>
        </w:rPr>
      </w:pPr>
    </w:p>
    <w:p w14:paraId="1A295449" w14:textId="77777777" w:rsidR="00411F3F" w:rsidRPr="005721ED" w:rsidRDefault="00985515">
      <w:pPr>
        <w:jc w:val="both"/>
        <w:rPr>
          <w:rFonts w:ascii="Arial" w:hAnsi="Arial" w:cs="Arial"/>
          <w:b/>
          <w:bCs/>
          <w:sz w:val="22"/>
          <w:szCs w:val="22"/>
        </w:rPr>
      </w:pPr>
      <w:r>
        <w:rPr>
          <w:rFonts w:ascii="Arial" w:hAnsi="Arial" w:cs="Arial"/>
          <w:b/>
          <w:bCs/>
          <w:sz w:val="22"/>
          <w:szCs w:val="22"/>
        </w:rPr>
        <w:t>3. Objectif</w:t>
      </w:r>
    </w:p>
    <w:p w14:paraId="3E93224D" w14:textId="77777777" w:rsidR="00CB0125" w:rsidRDefault="00CB0125">
      <w:pPr>
        <w:jc w:val="both"/>
        <w:rPr>
          <w:rFonts w:ascii="Arial" w:hAnsi="Arial" w:cs="Arial"/>
          <w:sz w:val="22"/>
          <w:szCs w:val="22"/>
          <w:shd w:val="clear" w:color="auto" w:fill="FFFFFF"/>
        </w:rPr>
      </w:pPr>
    </w:p>
    <w:p w14:paraId="2D97BD24"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 xml:space="preserve">L’objectif de la présente mission est d’accompagner l’entreprise dans le cadrage de ses processus métiers, la rédaction du cahier des charges fonctionnel, l’assistance à la mise en place, le paramétrage et l’opérationnalisation de la solution </w:t>
      </w:r>
      <w:r>
        <w:rPr>
          <w:rFonts w:ascii="Arial" w:hAnsi="Arial" w:cs="Arial"/>
          <w:b/>
          <w:bCs/>
          <w:sz w:val="22"/>
          <w:szCs w:val="22"/>
          <w:lang w:val="fr-FR"/>
        </w:rPr>
        <w:t>ESSOR FREIGHT</w:t>
      </w:r>
      <w:r>
        <w:rPr>
          <w:rFonts w:ascii="Arial" w:hAnsi="Arial" w:cs="Arial"/>
          <w:sz w:val="22"/>
          <w:szCs w:val="22"/>
          <w:lang w:val="fr-FR"/>
        </w:rPr>
        <w:t xml:space="preserve"> (ERP Fret de l’éditeur B-Agile) pour la digitalisation de ses opérations.</w:t>
      </w:r>
    </w:p>
    <w:p w14:paraId="313FC766" w14:textId="77777777" w:rsidR="00CB0125" w:rsidRDefault="00CB0125">
      <w:pPr>
        <w:jc w:val="both"/>
        <w:rPr>
          <w:rFonts w:ascii="Arial" w:hAnsi="Arial" w:cs="Arial"/>
          <w:sz w:val="22"/>
          <w:szCs w:val="22"/>
          <w:shd w:val="clear" w:color="auto" w:fill="FFFFFF"/>
        </w:rPr>
      </w:pPr>
    </w:p>
    <w:p w14:paraId="76D16C2B"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Elle vise à accompagner l’entreprise dans la mise en place d’un environnement fonctionnel, partagé entre ses services et interconnecté avec ses systèmes existants, permettant un suivi structuré des dossiers de transport et de transit, une meilleure coordination entre les équipes et une visibilité accrue sur les performances et la rentabilité.</w:t>
      </w:r>
    </w:p>
    <w:p w14:paraId="5B2F9ED6" w14:textId="77777777" w:rsidR="00CB0125" w:rsidRDefault="00CB0125">
      <w:pPr>
        <w:jc w:val="both"/>
        <w:rPr>
          <w:rFonts w:ascii="Arial" w:hAnsi="Arial" w:cs="Arial"/>
          <w:sz w:val="22"/>
          <w:szCs w:val="22"/>
          <w:shd w:val="clear" w:color="auto" w:fill="FFFFFF"/>
        </w:rPr>
      </w:pPr>
    </w:p>
    <w:p w14:paraId="4CED6344"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À travers cette mission, l’entreprise vise à améliorer sa productivité, réduire les erreurs opérationnelles, optimiser le suivi des opérations et renforcer sa compétitivité, contribuant ainsi à soutenir sa croissance et son potentiel de création d’emplois.</w:t>
      </w:r>
    </w:p>
    <w:p w14:paraId="4A05F448" w14:textId="77777777" w:rsidR="00CB0125" w:rsidRDefault="00CB0125">
      <w:pPr>
        <w:jc w:val="both"/>
        <w:rPr>
          <w:rFonts w:ascii="Arial" w:hAnsi="Arial" w:cs="Arial"/>
          <w:sz w:val="22"/>
          <w:szCs w:val="22"/>
          <w:shd w:val="clear" w:color="auto" w:fill="FFFFFF"/>
        </w:rPr>
      </w:pPr>
    </w:p>
    <w:p w14:paraId="61793A0F" w14:textId="77777777" w:rsidR="00411F3F" w:rsidRPr="005721ED" w:rsidRDefault="00985515">
      <w:pPr>
        <w:jc w:val="both"/>
        <w:rPr>
          <w:rFonts w:ascii="Arial" w:hAnsi="Arial" w:cs="Arial"/>
          <w:b/>
          <w:bCs/>
          <w:sz w:val="22"/>
          <w:szCs w:val="22"/>
        </w:rPr>
      </w:pPr>
      <w:r>
        <w:rPr>
          <w:rFonts w:ascii="Arial" w:hAnsi="Arial" w:cs="Arial"/>
          <w:b/>
          <w:bCs/>
          <w:sz w:val="22"/>
          <w:szCs w:val="22"/>
        </w:rPr>
        <w:t>4. Résultats Attendus</w:t>
      </w:r>
    </w:p>
    <w:p w14:paraId="02B52B5E" w14:textId="77777777" w:rsidR="00CB0125" w:rsidRDefault="00CB0125">
      <w:pPr>
        <w:jc w:val="both"/>
        <w:rPr>
          <w:rFonts w:ascii="Arial" w:hAnsi="Arial" w:cs="Arial"/>
          <w:sz w:val="22"/>
          <w:szCs w:val="22"/>
          <w:shd w:val="clear" w:color="auto" w:fill="FFFFFF"/>
        </w:rPr>
      </w:pPr>
    </w:p>
    <w:p w14:paraId="7B4D676C"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Les résultats attendus sont :</w:t>
      </w:r>
    </w:p>
    <w:p w14:paraId="638595DE" w14:textId="77777777" w:rsidR="00CB0125" w:rsidRDefault="00CB0125">
      <w:pPr>
        <w:jc w:val="both"/>
        <w:rPr>
          <w:rFonts w:ascii="Arial" w:hAnsi="Arial" w:cs="Arial"/>
          <w:sz w:val="22"/>
          <w:szCs w:val="22"/>
          <w:shd w:val="clear" w:color="auto" w:fill="FFFFFF"/>
        </w:rPr>
      </w:pPr>
    </w:p>
    <w:p w14:paraId="43C5C56F" w14:textId="1D168AA2" w:rsidR="00270F08" w:rsidRPr="00270F08" w:rsidRDefault="00270F08" w:rsidP="0031671F">
      <w:pPr>
        <w:jc w:val="both"/>
        <w:rPr>
          <w:rFonts w:ascii="Arial" w:hAnsi="Arial" w:cs="Arial"/>
          <w:sz w:val="22"/>
          <w:szCs w:val="22"/>
          <w:lang w:val="fr-FR"/>
        </w:rPr>
      </w:pPr>
      <w:r>
        <w:rPr>
          <w:rFonts w:ascii="Arial" w:hAnsi="Arial" w:cs="Arial"/>
          <w:sz w:val="22"/>
          <w:szCs w:val="22"/>
          <w:lang w:val="fr-FR"/>
        </w:rPr>
        <w:t xml:space="preserve">• </w:t>
      </w:r>
      <w:r>
        <w:rPr>
          <w:rFonts w:ascii="Arial" w:hAnsi="Arial" w:cs="Arial"/>
          <w:b/>
          <w:bCs/>
          <w:sz w:val="22"/>
          <w:szCs w:val="22"/>
          <w:lang w:val="fr-FR"/>
        </w:rPr>
        <w:t>R1 - Une configuration fonctionnelle de la solution</w:t>
      </w:r>
      <w:r>
        <w:rPr>
          <w:rFonts w:ascii="Arial" w:hAnsi="Arial" w:cs="Arial"/>
          <w:sz w:val="22"/>
          <w:szCs w:val="22"/>
          <w:lang w:val="fr-FR"/>
        </w:rPr>
        <w:t>, structurée en référentiels, types de dossiers, statuts et workflows, alignée avec les processus métiers de l’entreprise.</w:t>
      </w:r>
    </w:p>
    <w:p w14:paraId="16D34B54" w14:textId="77777777" w:rsidR="00270F08" w:rsidRPr="00270F08" w:rsidRDefault="00270F08" w:rsidP="0031671F">
      <w:pPr>
        <w:jc w:val="both"/>
        <w:rPr>
          <w:rFonts w:ascii="Arial" w:hAnsi="Arial" w:cs="Arial"/>
          <w:sz w:val="22"/>
          <w:szCs w:val="22"/>
          <w:lang w:val="fr-FR"/>
        </w:rPr>
      </w:pPr>
      <w:r>
        <w:rPr>
          <w:rFonts w:ascii="Arial" w:hAnsi="Arial" w:cs="Arial"/>
          <w:sz w:val="22"/>
          <w:szCs w:val="22"/>
          <w:lang w:val="fr-FR"/>
        </w:rPr>
        <w:t xml:space="preserve">• </w:t>
      </w:r>
      <w:r>
        <w:rPr>
          <w:rFonts w:ascii="Arial" w:hAnsi="Arial" w:cs="Arial"/>
          <w:b/>
          <w:bCs/>
          <w:sz w:val="22"/>
          <w:szCs w:val="22"/>
          <w:lang w:val="fr-FR"/>
        </w:rPr>
        <w:t>R2 - Des processus métiers digitalisés dans la solution</w:t>
      </w:r>
      <w:r>
        <w:rPr>
          <w:rFonts w:ascii="Arial" w:hAnsi="Arial" w:cs="Arial"/>
          <w:sz w:val="22"/>
          <w:szCs w:val="22"/>
          <w:lang w:val="fr-FR"/>
        </w:rPr>
        <w:t>, couvrant les activités commerciales (tarifs, cotations, offres), l’exploitation import et export par mode (maritime, aérien, routier), le transit et la douane, et la facturation des prestations et des débours.</w:t>
      </w:r>
    </w:p>
    <w:p w14:paraId="42FD9BA6" w14:textId="77777777" w:rsidR="00270F08" w:rsidRPr="00270F08" w:rsidRDefault="00270F08" w:rsidP="0031671F">
      <w:pPr>
        <w:jc w:val="both"/>
        <w:rPr>
          <w:rFonts w:ascii="Arial" w:hAnsi="Arial" w:cs="Arial"/>
          <w:sz w:val="22"/>
          <w:szCs w:val="22"/>
          <w:lang w:val="fr-FR"/>
        </w:rPr>
      </w:pPr>
      <w:r>
        <w:rPr>
          <w:rFonts w:ascii="Arial" w:hAnsi="Arial" w:cs="Arial"/>
          <w:sz w:val="22"/>
          <w:szCs w:val="22"/>
          <w:lang w:val="fr-FR"/>
        </w:rPr>
        <w:t xml:space="preserve">• </w:t>
      </w:r>
      <w:r>
        <w:rPr>
          <w:rFonts w:ascii="Arial" w:hAnsi="Arial" w:cs="Arial"/>
          <w:b/>
          <w:bCs/>
          <w:sz w:val="22"/>
          <w:szCs w:val="22"/>
          <w:lang w:val="fr-FR"/>
        </w:rPr>
        <w:t>R3 - Une gestion documentaire et un suivi des expéditions structurés</w:t>
      </w:r>
      <w:r>
        <w:rPr>
          <w:rFonts w:ascii="Arial" w:hAnsi="Arial" w:cs="Arial"/>
          <w:sz w:val="22"/>
          <w:szCs w:val="22"/>
          <w:lang w:val="fr-FR"/>
        </w:rPr>
        <w:t>, avec des modèles de documents (connaissements, LTA, CMR, documents douaniers) et un suivi en temps réel accessible aux clients.</w:t>
      </w:r>
    </w:p>
    <w:p w14:paraId="164909BF" w14:textId="77777777" w:rsidR="00270F08" w:rsidRPr="00270F08" w:rsidRDefault="00270F08" w:rsidP="0031671F">
      <w:pPr>
        <w:jc w:val="both"/>
        <w:rPr>
          <w:rFonts w:ascii="Arial" w:hAnsi="Arial" w:cs="Arial"/>
          <w:sz w:val="22"/>
          <w:szCs w:val="22"/>
          <w:lang w:val="fr-FR"/>
        </w:rPr>
      </w:pPr>
      <w:r>
        <w:rPr>
          <w:rFonts w:ascii="Arial" w:hAnsi="Arial" w:cs="Arial"/>
          <w:sz w:val="22"/>
          <w:szCs w:val="22"/>
          <w:lang w:val="fr-FR"/>
        </w:rPr>
        <w:lastRenderedPageBreak/>
        <w:t xml:space="preserve">• </w:t>
      </w:r>
      <w:r>
        <w:rPr>
          <w:rFonts w:ascii="Arial" w:hAnsi="Arial" w:cs="Arial"/>
          <w:b/>
          <w:bCs/>
          <w:sz w:val="22"/>
          <w:szCs w:val="22"/>
          <w:lang w:val="fr-FR"/>
        </w:rPr>
        <w:t>R4 - Des automatisations paramétrées dans la solution</w:t>
      </w:r>
      <w:r>
        <w:rPr>
          <w:rFonts w:ascii="Arial" w:hAnsi="Arial" w:cs="Arial"/>
          <w:sz w:val="22"/>
          <w:szCs w:val="22"/>
          <w:lang w:val="fr-FR"/>
        </w:rPr>
        <w:t>, facilitant le suivi des jalons des dossiers, la gestion des échéances, les notifications et les processus de validation.</w:t>
      </w:r>
    </w:p>
    <w:p w14:paraId="0B07A115" w14:textId="77777777" w:rsidR="00270F08" w:rsidRPr="00270F08" w:rsidRDefault="00270F08" w:rsidP="0031671F">
      <w:pPr>
        <w:jc w:val="both"/>
        <w:rPr>
          <w:rFonts w:ascii="Arial" w:hAnsi="Arial" w:cs="Arial"/>
          <w:sz w:val="22"/>
          <w:szCs w:val="22"/>
          <w:lang w:val="fr-FR"/>
        </w:rPr>
      </w:pPr>
      <w:r>
        <w:rPr>
          <w:rFonts w:ascii="Arial" w:hAnsi="Arial" w:cs="Arial"/>
          <w:sz w:val="22"/>
          <w:szCs w:val="22"/>
          <w:lang w:val="fr-FR"/>
        </w:rPr>
        <w:t xml:space="preserve">• </w:t>
      </w:r>
      <w:r>
        <w:rPr>
          <w:rFonts w:ascii="Arial" w:hAnsi="Arial" w:cs="Arial"/>
          <w:b/>
          <w:bCs/>
          <w:sz w:val="22"/>
          <w:szCs w:val="22"/>
          <w:lang w:val="fr-FR"/>
        </w:rPr>
        <w:t>R5 - Des tableaux de bord (dashboards) de pilotage en temps réel</w:t>
      </w:r>
      <w:r>
        <w:rPr>
          <w:rFonts w:ascii="Arial" w:hAnsi="Arial" w:cs="Arial"/>
          <w:sz w:val="22"/>
          <w:szCs w:val="22"/>
          <w:lang w:val="fr-FR"/>
        </w:rPr>
        <w:t>, permettant le suivi des volumes, des délais de traitement, du chiffre d’affaires, des marges par dossier et par client, et des encours.</w:t>
      </w:r>
    </w:p>
    <w:p w14:paraId="3EBB5B0D" w14:textId="77777777" w:rsidR="00270F08" w:rsidRPr="00270F08" w:rsidRDefault="00270F08" w:rsidP="0031671F">
      <w:pPr>
        <w:jc w:val="both"/>
        <w:rPr>
          <w:rFonts w:ascii="Arial" w:hAnsi="Arial" w:cs="Arial"/>
          <w:sz w:val="22"/>
          <w:szCs w:val="22"/>
          <w:lang w:val="fr-FR"/>
        </w:rPr>
      </w:pPr>
      <w:r>
        <w:rPr>
          <w:rFonts w:ascii="Arial" w:hAnsi="Arial" w:cs="Arial"/>
          <w:sz w:val="22"/>
          <w:szCs w:val="22"/>
          <w:lang w:val="fr-FR"/>
        </w:rPr>
        <w:t xml:space="preserve">• </w:t>
      </w:r>
      <w:r>
        <w:rPr>
          <w:rFonts w:ascii="Arial" w:hAnsi="Arial" w:cs="Arial"/>
          <w:b/>
          <w:bCs/>
          <w:sz w:val="22"/>
          <w:szCs w:val="22"/>
          <w:lang w:val="fr-FR"/>
        </w:rPr>
        <w:t>R6 - Une intégration fonctionnelle de la solution avec les systèmes existants</w:t>
      </w:r>
      <w:r>
        <w:rPr>
          <w:rFonts w:ascii="Arial" w:hAnsi="Arial" w:cs="Arial"/>
          <w:sz w:val="22"/>
          <w:szCs w:val="22"/>
          <w:lang w:val="fr-FR"/>
        </w:rPr>
        <w:t xml:space="preserve"> (logiciel comptable Sage et, selon les possibilités techniques, plateformes portuaires et douanières PortNet et BADR), permettant une circulation fluide et cohérente des données.</w:t>
      </w:r>
    </w:p>
    <w:p w14:paraId="34A0D2F2" w14:textId="77777777" w:rsidR="00CB0125" w:rsidRDefault="00CB0125">
      <w:pPr>
        <w:jc w:val="both"/>
        <w:rPr>
          <w:rFonts w:ascii="Arial" w:hAnsi="Arial" w:cs="Arial"/>
          <w:sz w:val="22"/>
          <w:szCs w:val="22"/>
          <w:shd w:val="clear" w:color="auto" w:fill="FFFFFF"/>
        </w:rPr>
      </w:pPr>
    </w:p>
    <w:p w14:paraId="18C963DC" w14:textId="77777777" w:rsidR="00411F3F" w:rsidRPr="005721ED" w:rsidRDefault="00985515">
      <w:pPr>
        <w:jc w:val="both"/>
        <w:rPr>
          <w:rFonts w:ascii="Arial" w:hAnsi="Arial" w:cs="Arial"/>
          <w:b/>
          <w:bCs/>
          <w:sz w:val="22"/>
          <w:szCs w:val="22"/>
        </w:rPr>
      </w:pPr>
      <w:r>
        <w:rPr>
          <w:rFonts w:ascii="Arial" w:hAnsi="Arial" w:cs="Arial"/>
          <w:b/>
          <w:bCs/>
          <w:sz w:val="22"/>
          <w:szCs w:val="22"/>
        </w:rPr>
        <w:t>5. Activités Principales</w:t>
      </w:r>
    </w:p>
    <w:p w14:paraId="1D6EE786" w14:textId="77777777" w:rsidR="003A0713" w:rsidRPr="003A0713" w:rsidRDefault="003A0713" w:rsidP="0031671F">
      <w:pPr>
        <w:pStyle w:val="Heading2"/>
        <w:keepNext w:val="0"/>
        <w:numPr>
          <w:ilvl w:val="1"/>
          <w:numId w:val="0"/>
        </w:numPr>
        <w:tabs>
          <w:tab w:val="num" w:pos="576"/>
        </w:tabs>
        <w:jc w:val="both"/>
        <w:rPr>
          <w:b w:val="0"/>
          <w:bCs w:val="0"/>
          <w:i w:val="0"/>
          <w:iCs w:val="0"/>
          <w:sz w:val="22"/>
          <w:szCs w:val="22"/>
          <w:lang w:val="fr-MA"/>
        </w:rPr>
      </w:pPr>
      <w:r>
        <w:rPr>
          <w:b w:val="0"/>
          <w:bCs w:val="0"/>
          <w:i w:val="0"/>
          <w:iCs w:val="0"/>
          <w:sz w:val="22"/>
          <w:szCs w:val="22"/>
          <w:lang w:val="fr-MA"/>
        </w:rPr>
        <w:t>Les principales activités à mener au cours de la mission comprennent :</w:t>
      </w:r>
    </w:p>
    <w:p w14:paraId="28F67AF5" w14:textId="2EA0C30C" w:rsidR="003A0713" w:rsidRPr="003A0713" w:rsidRDefault="003A0713" w:rsidP="0031671F">
      <w:pPr>
        <w:pStyle w:val="Heading2"/>
        <w:keepNext w:val="0"/>
        <w:numPr>
          <w:ilvl w:val="1"/>
          <w:numId w:val="0"/>
        </w:numPr>
        <w:tabs>
          <w:tab w:val="num" w:pos="576"/>
        </w:tabs>
        <w:jc w:val="both"/>
        <w:rPr>
          <w:b w:val="0"/>
          <w:bCs w:val="0"/>
          <w:i w:val="0"/>
          <w:iCs w:val="0"/>
          <w:sz w:val="22"/>
          <w:szCs w:val="22"/>
          <w:lang w:val="fr-MA"/>
        </w:rPr>
      </w:pPr>
      <w:r>
        <w:rPr>
          <w:i w:val="0"/>
          <w:iCs w:val="0"/>
          <w:sz w:val="22"/>
          <w:szCs w:val="22"/>
          <w:lang w:val="fr-MA"/>
        </w:rPr>
        <w:t>5.a.</w:t>
      </w:r>
      <w:r>
        <w:rPr>
          <w:b w:val="0"/>
          <w:bCs w:val="0"/>
          <w:i w:val="0"/>
          <w:iCs w:val="0"/>
          <w:sz w:val="22"/>
          <w:szCs w:val="22"/>
          <w:lang w:val="fr-MA"/>
        </w:rPr>
        <w:t xml:space="preserve"> Analyser les processus métiers de l’entreprise (commercial, exploitation, transit et douane, facturation) et traduire ces éléments en spécifications fonctionnelles directement exploitables pour leur implémentation.</w:t>
      </w:r>
    </w:p>
    <w:p w14:paraId="0108AF84" w14:textId="77777777" w:rsidR="003A0713" w:rsidRPr="003A0713" w:rsidRDefault="003A0713" w:rsidP="0031671F">
      <w:pPr>
        <w:pStyle w:val="Heading2"/>
        <w:keepNext w:val="0"/>
        <w:numPr>
          <w:ilvl w:val="1"/>
          <w:numId w:val="0"/>
        </w:numPr>
        <w:tabs>
          <w:tab w:val="num" w:pos="576"/>
        </w:tabs>
        <w:jc w:val="both"/>
        <w:rPr>
          <w:b w:val="0"/>
          <w:bCs w:val="0"/>
          <w:i w:val="0"/>
          <w:iCs w:val="0"/>
          <w:sz w:val="22"/>
          <w:szCs w:val="22"/>
          <w:lang w:val="fr-MA"/>
        </w:rPr>
      </w:pPr>
      <w:r>
        <w:rPr>
          <w:i w:val="0"/>
          <w:iCs w:val="0"/>
          <w:sz w:val="22"/>
          <w:szCs w:val="22"/>
          <w:lang w:val="fr-MA"/>
        </w:rPr>
        <w:t>5.b.</w:t>
      </w:r>
      <w:r>
        <w:rPr>
          <w:b w:val="0"/>
          <w:bCs w:val="0"/>
          <w:i w:val="0"/>
          <w:iCs w:val="0"/>
          <w:sz w:val="22"/>
          <w:szCs w:val="22"/>
          <w:lang w:val="fr-MA"/>
        </w:rPr>
        <w:t xml:space="preserve"> Concevoir et paramétrer la solution (référentiels, types de dossiers, workflows, modèles de documents, droits des utilisateurs) en cohérence avec les processus métiers prioritaires, et accompagner la reprise des données initiales.</w:t>
      </w:r>
    </w:p>
    <w:p w14:paraId="4541FE18" w14:textId="77777777" w:rsidR="003A0713" w:rsidRPr="003A0713" w:rsidRDefault="003A0713" w:rsidP="0031671F">
      <w:pPr>
        <w:pStyle w:val="Heading2"/>
        <w:keepNext w:val="0"/>
        <w:numPr>
          <w:ilvl w:val="1"/>
          <w:numId w:val="0"/>
        </w:numPr>
        <w:tabs>
          <w:tab w:val="num" w:pos="576"/>
        </w:tabs>
        <w:jc w:val="both"/>
        <w:rPr>
          <w:b w:val="0"/>
          <w:bCs w:val="0"/>
          <w:i w:val="0"/>
          <w:iCs w:val="0"/>
          <w:sz w:val="22"/>
          <w:szCs w:val="22"/>
          <w:lang w:val="fr-MA"/>
        </w:rPr>
      </w:pPr>
      <w:r>
        <w:rPr>
          <w:i w:val="0"/>
          <w:iCs w:val="0"/>
          <w:sz w:val="22"/>
          <w:szCs w:val="22"/>
          <w:lang w:val="fr-MA"/>
        </w:rPr>
        <w:t>5.c.</w:t>
      </w:r>
      <w:r>
        <w:rPr>
          <w:b w:val="0"/>
          <w:bCs w:val="0"/>
          <w:i w:val="0"/>
          <w:iCs w:val="0"/>
          <w:sz w:val="22"/>
          <w:szCs w:val="22"/>
          <w:lang w:val="fr-MA"/>
        </w:rPr>
        <w:t xml:space="preserve"> Mettre en place les interfaces avec les systèmes existants et paramétrer les automatisations et les tableaux de bord nécessaires au pilotage des activités et au suivi des performances.</w:t>
      </w:r>
    </w:p>
    <w:p w14:paraId="0FBDBFD5" w14:textId="77777777" w:rsidR="003A0713" w:rsidRPr="003A0713" w:rsidRDefault="003A0713" w:rsidP="0031671F">
      <w:pPr>
        <w:pStyle w:val="Heading2"/>
        <w:keepNext w:val="0"/>
        <w:numPr>
          <w:ilvl w:val="1"/>
          <w:numId w:val="0"/>
        </w:numPr>
        <w:tabs>
          <w:tab w:val="num" w:pos="576"/>
        </w:tabs>
        <w:jc w:val="both"/>
        <w:rPr>
          <w:b w:val="0"/>
          <w:bCs w:val="0"/>
          <w:i w:val="0"/>
          <w:iCs w:val="0"/>
          <w:sz w:val="22"/>
          <w:szCs w:val="22"/>
          <w:lang w:val="fr-MA"/>
        </w:rPr>
      </w:pPr>
      <w:r>
        <w:rPr>
          <w:i w:val="0"/>
          <w:iCs w:val="0"/>
          <w:sz w:val="22"/>
          <w:szCs w:val="22"/>
          <w:lang w:val="fr-MA"/>
        </w:rPr>
        <w:t>5.d.</w:t>
      </w:r>
      <w:r>
        <w:rPr>
          <w:b w:val="0"/>
          <w:bCs w:val="0"/>
          <w:i w:val="0"/>
          <w:iCs w:val="0"/>
          <w:sz w:val="22"/>
          <w:szCs w:val="22"/>
          <w:lang w:val="fr-MA"/>
        </w:rPr>
        <w:t xml:space="preserve"> Tester, ajuster et valider les configurations mises en place avec les utilisateurs, former les équipes de chaque service et accompagner le démarrage.</w:t>
      </w:r>
    </w:p>
    <w:p w14:paraId="43F3DE0F" w14:textId="7BE9C587" w:rsidR="00805744" w:rsidRPr="008747C7" w:rsidRDefault="00941631" w:rsidP="0031671F">
      <w:pPr>
        <w:pStyle w:val="Heading2"/>
        <w:numPr>
          <w:ilvl w:val="1"/>
          <w:numId w:val="0"/>
        </w:numPr>
        <w:tabs>
          <w:tab w:val="num" w:pos="576"/>
        </w:tabs>
        <w:jc w:val="both"/>
        <w:rPr>
          <w:i w:val="0"/>
          <w:sz w:val="22"/>
          <w:szCs w:val="22"/>
          <w:u w:val="single"/>
        </w:rPr>
      </w:pPr>
      <w:r>
        <w:rPr>
          <w:i w:val="0"/>
          <w:sz w:val="22"/>
          <w:szCs w:val="22"/>
          <w:u w:val="single"/>
        </w:rPr>
        <w:t>Livrables :</w:t>
      </w:r>
    </w:p>
    <w:p w14:paraId="7D74F689" w14:textId="77777777" w:rsidR="00CB0125" w:rsidRDefault="00CB0125">
      <w:pPr>
        <w:jc w:val="both"/>
        <w:rPr>
          <w:rFonts w:ascii="Arial" w:hAnsi="Arial" w:cs="Arial"/>
          <w:sz w:val="22"/>
          <w:szCs w:val="22"/>
          <w:shd w:val="clear" w:color="auto" w:fill="FFFFFF"/>
        </w:rPr>
      </w:pPr>
    </w:p>
    <w:p w14:paraId="0B22F3C3"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Le consultant devra remettre, dans le cadre de la présente mission, les rapports suivants :</w:t>
      </w:r>
    </w:p>
    <w:p w14:paraId="56EE3B68" w14:textId="77777777" w:rsidR="00CB0125" w:rsidRDefault="00CB0125">
      <w:pPr>
        <w:jc w:val="both"/>
        <w:rPr>
          <w:rFonts w:ascii="Arial" w:hAnsi="Arial" w:cs="Arial"/>
          <w:sz w:val="22"/>
          <w:szCs w:val="22"/>
          <w:shd w:val="clear" w:color="auto" w:fill="FFFFFF"/>
        </w:rPr>
      </w:pPr>
    </w:p>
    <w:p w14:paraId="4D7C064E" w14:textId="63F32DF1"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L1 - </w:t>
      </w:r>
      <w:r>
        <w:rPr>
          <w:rFonts w:asciiTheme="minorBidi" w:hAnsiTheme="minorBidi" w:cstheme="minorBidi"/>
          <w:sz w:val="22"/>
          <w:szCs w:val="22"/>
          <w:lang w:val="fr-FR"/>
        </w:rPr>
        <w:t xml:space="preserve">Note de cadrage fonctionnelle, traduisant les processus métiers de l’entreprise en spécifications exploitables (cahier des charges) pour leur implémentation dans </w:t>
      </w:r>
      <w:r>
        <w:rPr>
          <w:rFonts w:asciiTheme="minorBidi" w:hAnsiTheme="minorBidi" w:cstheme="minorBidi"/>
          <w:b/>
          <w:bCs/>
          <w:sz w:val="22"/>
          <w:szCs w:val="22"/>
          <w:lang w:val="fr-FR"/>
        </w:rPr>
        <w:t>la solution</w:t>
      </w:r>
      <w:r>
        <w:rPr>
          <w:rFonts w:asciiTheme="minorBidi" w:hAnsiTheme="minorBidi" w:cstheme="minorBidi"/>
          <w:sz w:val="22"/>
          <w:szCs w:val="22"/>
          <w:lang w:val="fr-FR"/>
        </w:rPr>
        <w:t>.</w:t>
      </w:r>
    </w:p>
    <w:p w14:paraId="0C69EE22" w14:textId="77777777"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L2 - </w:t>
      </w:r>
      <w:r>
        <w:rPr>
          <w:rFonts w:asciiTheme="minorBidi" w:hAnsiTheme="minorBidi" w:cstheme="minorBidi"/>
          <w:sz w:val="22"/>
          <w:szCs w:val="22"/>
          <w:lang w:val="fr-FR"/>
        </w:rPr>
        <w:t>Documentation de l’architecture de la solution, incluant la structuration des référentiels, des types de dossiers, des statuts, des modèles de documents et des règles de gestion.</w:t>
      </w:r>
    </w:p>
    <w:p w14:paraId="56E150A9" w14:textId="77777777"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L3 - </w:t>
      </w:r>
      <w:r>
        <w:rPr>
          <w:rFonts w:asciiTheme="minorBidi" w:hAnsiTheme="minorBidi" w:cstheme="minorBidi"/>
          <w:sz w:val="22"/>
          <w:szCs w:val="22"/>
          <w:lang w:val="fr-FR"/>
        </w:rPr>
        <w:t>Dossier des interfaces mises en place (comptabilité Sage, plateformes d’échange, portail client), et procès-verbaux de tests.</w:t>
      </w:r>
    </w:p>
    <w:p w14:paraId="1CE05A15" w14:textId="77777777"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L4 - </w:t>
      </w:r>
      <w:r>
        <w:rPr>
          <w:rFonts w:asciiTheme="minorBidi" w:hAnsiTheme="minorBidi" w:cstheme="minorBidi"/>
          <w:sz w:val="22"/>
          <w:szCs w:val="22"/>
          <w:lang w:val="fr-FR"/>
        </w:rPr>
        <w:t>Automatisations, workflows et tableaux de bord (dashboards) paramétrés, documentés et opérationnels dans la solution.</w:t>
      </w:r>
    </w:p>
    <w:p w14:paraId="65ECA6AD" w14:textId="77777777"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L5 - </w:t>
      </w:r>
      <w:r>
        <w:rPr>
          <w:rFonts w:asciiTheme="minorBidi" w:hAnsiTheme="minorBidi" w:cstheme="minorBidi"/>
          <w:sz w:val="22"/>
          <w:szCs w:val="22"/>
          <w:lang w:val="fr-FR"/>
        </w:rPr>
        <w:t>Procès-verbaux de recette, supports de formation et modes opératoires par service.</w:t>
      </w:r>
    </w:p>
    <w:p w14:paraId="42C32CE3" w14:textId="77777777" w:rsidR="00786923" w:rsidRPr="00786923" w:rsidRDefault="00786923">
      <w:pPr>
        <w:spacing w:before="100" w:beforeAutospacing="1" w:after="100" w:afterAutospacing="1"/>
        <w:ind w:left="714"/>
        <w:contextualSpacing/>
        <w:jc w:val="both"/>
        <w:rPr>
          <w:rFonts w:asciiTheme="minorBidi" w:hAnsiTheme="minorBidi" w:cstheme="minorBidi"/>
          <w:b/>
          <w:bCs/>
          <w:sz w:val="22"/>
          <w:szCs w:val="22"/>
          <w:lang w:val="fr-FR"/>
        </w:rPr>
      </w:pPr>
      <w:r>
        <w:rPr>
          <w:rFonts w:asciiTheme="minorBidi" w:hAnsiTheme="minorBidi" w:cstheme="minorBidi"/>
          <w:b/>
          <w:bCs/>
          <w:sz w:val="22"/>
          <w:szCs w:val="22"/>
          <w:lang w:val="fr-FR"/>
        </w:rPr>
        <w:t xml:space="preserve">• L6 - </w:t>
      </w:r>
      <w:r>
        <w:rPr>
          <w:rFonts w:asciiTheme="minorBidi" w:hAnsiTheme="minorBidi" w:cstheme="minorBidi"/>
          <w:sz w:val="22"/>
          <w:szCs w:val="22"/>
          <w:lang w:val="fr-FR"/>
        </w:rPr>
        <w:t xml:space="preserve">Rapport final de mission, incluant la synthèse des actions réalisées, les configurations mises en place, les points d’attention et les recommandations pour l’optimisation continue de l’utilisation de </w:t>
      </w:r>
      <w:r>
        <w:rPr>
          <w:rFonts w:asciiTheme="minorBidi" w:hAnsiTheme="minorBidi" w:cstheme="minorBidi"/>
          <w:b/>
          <w:bCs/>
          <w:sz w:val="22"/>
          <w:szCs w:val="22"/>
          <w:lang w:val="fr-FR"/>
        </w:rPr>
        <w:t>la solution.</w:t>
      </w:r>
    </w:p>
    <w:p w14:paraId="549DEBD6" w14:textId="77777777" w:rsidR="00CB0125" w:rsidRDefault="00CB0125">
      <w:pPr>
        <w:jc w:val="both"/>
        <w:rPr>
          <w:rFonts w:ascii="Arial" w:hAnsi="Arial" w:cs="Arial"/>
          <w:sz w:val="22"/>
          <w:szCs w:val="22"/>
          <w:shd w:val="clear" w:color="auto" w:fill="FFFFFF"/>
        </w:rPr>
      </w:pPr>
    </w:p>
    <w:p w14:paraId="496D55BF"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Le rapport final présentera notamment :</w:t>
      </w:r>
    </w:p>
    <w:p w14:paraId="5AAE5AF0" w14:textId="1C80E58F" w:rsidR="00975BEE" w:rsidRDefault="00975BEE">
      <w:pPr>
        <w:pStyle w:val="ListParagraph"/>
        <w:numPr>
          <w:ilvl w:val="1"/>
          <w:numId w:val="3"/>
        </w:numPr>
        <w:jc w:val="both"/>
        <w:rPr>
          <w:rFonts w:ascii="Arial" w:hAnsi="Arial" w:cs="Arial"/>
          <w:sz w:val="22"/>
          <w:szCs w:val="22"/>
        </w:rPr>
      </w:pPr>
      <w:r>
        <w:rPr>
          <w:rFonts w:ascii="Arial" w:hAnsi="Arial" w:cs="Arial"/>
          <w:sz w:val="22"/>
          <w:szCs w:val="22"/>
        </w:rPr>
        <w:t>Une synthèse générale de la mission et du rapport en une à deux pages</w:t>
      </w:r>
    </w:p>
    <w:p w14:paraId="027F5489" w14:textId="77777777" w:rsidR="00975BEE" w:rsidRDefault="00975BEE">
      <w:pPr>
        <w:pStyle w:val="ListParagraph"/>
        <w:numPr>
          <w:ilvl w:val="1"/>
          <w:numId w:val="3"/>
        </w:numPr>
        <w:jc w:val="both"/>
        <w:rPr>
          <w:rFonts w:ascii="Arial" w:hAnsi="Arial" w:cs="Arial"/>
          <w:sz w:val="22"/>
          <w:szCs w:val="22"/>
        </w:rPr>
      </w:pPr>
      <w:r>
        <w:rPr>
          <w:rFonts w:ascii="Arial" w:hAnsi="Arial" w:cs="Arial"/>
          <w:sz w:val="22"/>
          <w:szCs w:val="22"/>
        </w:rPr>
        <w:t>Présentation sommaire de la Société</w:t>
      </w:r>
    </w:p>
    <w:p w14:paraId="69DABE92" w14:textId="77777777" w:rsidR="00975BEE" w:rsidRDefault="00975BEE">
      <w:pPr>
        <w:pStyle w:val="ListParagraph"/>
        <w:numPr>
          <w:ilvl w:val="1"/>
          <w:numId w:val="3"/>
        </w:numPr>
        <w:jc w:val="both"/>
        <w:rPr>
          <w:rFonts w:ascii="Arial" w:hAnsi="Arial" w:cs="Arial"/>
          <w:sz w:val="22"/>
          <w:szCs w:val="22"/>
        </w:rPr>
      </w:pPr>
      <w:r>
        <w:rPr>
          <w:rFonts w:ascii="Arial" w:hAnsi="Arial" w:cs="Arial"/>
          <w:sz w:val="22"/>
          <w:szCs w:val="22"/>
        </w:rPr>
        <w:t>Un bref historique de la situation antérieure et de la problématique de la mission</w:t>
      </w:r>
    </w:p>
    <w:p w14:paraId="07CDC6BB" w14:textId="77777777" w:rsidR="00975BEE" w:rsidRDefault="00975BEE">
      <w:pPr>
        <w:pStyle w:val="ListParagraph"/>
        <w:numPr>
          <w:ilvl w:val="1"/>
          <w:numId w:val="3"/>
        </w:numPr>
        <w:jc w:val="both"/>
        <w:rPr>
          <w:rFonts w:ascii="Arial" w:hAnsi="Arial" w:cs="Arial"/>
          <w:sz w:val="22"/>
          <w:szCs w:val="22"/>
        </w:rPr>
      </w:pPr>
      <w:r>
        <w:rPr>
          <w:rFonts w:ascii="Arial" w:hAnsi="Arial" w:cs="Arial"/>
          <w:sz w:val="22"/>
          <w:szCs w:val="22"/>
        </w:rPr>
        <w:lastRenderedPageBreak/>
        <w:t>La description précise des actions réalisées conformément aux termes de référence</w:t>
      </w:r>
    </w:p>
    <w:p w14:paraId="7C4D9653" w14:textId="77777777" w:rsidR="00975BEE" w:rsidRDefault="00975BEE">
      <w:pPr>
        <w:pStyle w:val="ListParagraph"/>
        <w:numPr>
          <w:ilvl w:val="1"/>
          <w:numId w:val="3"/>
        </w:numPr>
        <w:jc w:val="both"/>
        <w:rPr>
          <w:rFonts w:ascii="Arial" w:hAnsi="Arial" w:cs="Arial"/>
          <w:sz w:val="22"/>
          <w:szCs w:val="22"/>
        </w:rPr>
      </w:pPr>
      <w:r>
        <w:rPr>
          <w:rFonts w:ascii="Arial" w:hAnsi="Arial" w:cs="Arial"/>
          <w:sz w:val="22"/>
          <w:szCs w:val="22"/>
        </w:rPr>
        <w:t>Des indicateurs simples de résultat permettant d’évaluer, à terme, l’impact de la mission. Le rapport mentionnera les valeurs de ces indicateurs au début et à la fin de la mission.</w:t>
      </w:r>
    </w:p>
    <w:p w14:paraId="478CD64D" w14:textId="77777777" w:rsidR="00CB0125" w:rsidRDefault="00CB0125">
      <w:pPr>
        <w:jc w:val="both"/>
        <w:rPr>
          <w:rFonts w:ascii="Arial" w:hAnsi="Arial" w:cs="Arial"/>
          <w:sz w:val="22"/>
          <w:szCs w:val="22"/>
          <w:shd w:val="clear" w:color="auto" w:fill="FFFFFF"/>
        </w:rPr>
      </w:pPr>
    </w:p>
    <w:p w14:paraId="01063466"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Ce rapport doit être structuré, fidèlement au déroulement des activités telles que prévues dans les termes de référence.</w:t>
      </w:r>
    </w:p>
    <w:p w14:paraId="6614DA29" w14:textId="77777777" w:rsidR="00CB0125" w:rsidRDefault="00CB0125">
      <w:pPr>
        <w:jc w:val="both"/>
        <w:rPr>
          <w:rFonts w:ascii="Arial" w:hAnsi="Arial" w:cs="Arial"/>
          <w:sz w:val="22"/>
          <w:szCs w:val="22"/>
          <w:shd w:val="clear" w:color="auto" w:fill="FFFFFF"/>
        </w:rPr>
      </w:pPr>
    </w:p>
    <w:p w14:paraId="49023E12" w14:textId="77777777" w:rsidR="00411F3F" w:rsidRPr="005721ED" w:rsidRDefault="00985515">
      <w:pPr>
        <w:jc w:val="both"/>
        <w:rPr>
          <w:rFonts w:ascii="Arial" w:hAnsi="Arial" w:cs="Arial"/>
          <w:b/>
          <w:bCs/>
          <w:sz w:val="22"/>
          <w:szCs w:val="22"/>
        </w:rPr>
      </w:pPr>
      <w:r>
        <w:rPr>
          <w:rFonts w:ascii="Arial" w:hAnsi="Arial" w:cs="Arial"/>
          <w:b/>
          <w:bCs/>
          <w:sz w:val="22"/>
          <w:szCs w:val="22"/>
        </w:rPr>
        <w:t>6. Durée et Période de Réalisation</w:t>
      </w:r>
    </w:p>
    <w:p w14:paraId="76142269" w14:textId="77777777" w:rsidR="00CB0125" w:rsidRDefault="00CB0125">
      <w:pPr>
        <w:jc w:val="both"/>
        <w:rPr>
          <w:rFonts w:ascii="Arial" w:hAnsi="Arial" w:cs="Arial"/>
          <w:sz w:val="22"/>
          <w:szCs w:val="22"/>
          <w:shd w:val="clear" w:color="auto" w:fill="FFFFFF"/>
        </w:rPr>
      </w:pPr>
    </w:p>
    <w:p w14:paraId="7D79093B" w14:textId="746E203C" w:rsidR="00F95BEB" w:rsidRPr="00F95BEB" w:rsidRDefault="00F95BEB">
      <w:pPr>
        <w:jc w:val="both"/>
        <w:rPr>
          <w:rFonts w:ascii="Arial" w:hAnsi="Arial" w:cs="Arial"/>
          <w:sz w:val="22"/>
          <w:szCs w:val="22"/>
          <w:lang w:val="fr-FR"/>
        </w:rPr>
      </w:pPr>
      <w:r>
        <w:rPr>
          <w:rFonts w:ascii="Arial" w:hAnsi="Arial" w:cs="Arial"/>
          <w:sz w:val="22"/>
          <w:szCs w:val="22"/>
          <w:lang w:val="fr-FR"/>
        </w:rPr>
        <w:t xml:space="preserve">La mission est prévue pour une durée totale de </w:t>
      </w:r>
      <w:r w:rsidR="00614A4B">
        <w:rPr>
          <w:rFonts w:ascii="Arial" w:hAnsi="Arial" w:cs="Arial"/>
          <w:b/>
          <w:bCs/>
          <w:sz w:val="22"/>
          <w:szCs w:val="22"/>
          <w:lang w:val="fr-FR"/>
        </w:rPr>
        <w:t>25</w:t>
      </w:r>
      <w:r>
        <w:rPr>
          <w:rFonts w:ascii="Arial" w:hAnsi="Arial" w:cs="Arial"/>
          <w:b/>
          <w:bCs/>
          <w:sz w:val="22"/>
          <w:szCs w:val="22"/>
          <w:lang w:val="fr-FR"/>
        </w:rPr>
        <w:t xml:space="preserve"> jours hommes d’expertise</w:t>
      </w:r>
      <w:r>
        <w:rPr>
          <w:rFonts w:ascii="Arial" w:hAnsi="Arial" w:cs="Arial"/>
          <w:sz w:val="22"/>
          <w:szCs w:val="22"/>
          <w:lang w:val="fr-FR"/>
        </w:rPr>
        <w:t>, incluant la préparation et la rédaction des livrables.</w:t>
      </w:r>
    </w:p>
    <w:p w14:paraId="27641CA3"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 xml:space="preserve">Elle démarrera à une date à convenir avec l’entreprise et s’étalera sur une période maximale de </w:t>
      </w:r>
      <w:r>
        <w:rPr>
          <w:rFonts w:ascii="Arial" w:hAnsi="Arial" w:cs="Arial"/>
          <w:b/>
          <w:bCs/>
          <w:sz w:val="22"/>
          <w:szCs w:val="22"/>
          <w:lang w:val="fr-FR"/>
        </w:rPr>
        <w:t>6 mois</w:t>
      </w:r>
      <w:r>
        <w:rPr>
          <w:rFonts w:ascii="Arial" w:hAnsi="Arial" w:cs="Arial"/>
          <w:sz w:val="22"/>
          <w:szCs w:val="22"/>
          <w:lang w:val="fr-FR"/>
        </w:rPr>
        <w:t>, afin de permettre une mise en œuvre progressive et itérative des paramétrages.</w:t>
      </w:r>
    </w:p>
    <w:p w14:paraId="46AB6AF6"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La mission se déroulera au Maroc, avec des interventions dans les locaux de l’entreprise, en fonction des besoins de la mission.</w:t>
      </w:r>
    </w:p>
    <w:p w14:paraId="39333FBA" w14:textId="77777777" w:rsidR="00CB0125" w:rsidRDefault="00CB0125">
      <w:pPr>
        <w:jc w:val="both"/>
        <w:rPr>
          <w:rFonts w:ascii="Arial" w:hAnsi="Arial" w:cs="Arial"/>
          <w:sz w:val="22"/>
          <w:szCs w:val="22"/>
          <w:shd w:val="clear" w:color="auto" w:fill="FFFFFF"/>
        </w:rPr>
      </w:pPr>
    </w:p>
    <w:p w14:paraId="7E208CAC" w14:textId="77777777" w:rsidR="00411F3F" w:rsidRPr="005721ED" w:rsidRDefault="00985515">
      <w:pPr>
        <w:jc w:val="both"/>
        <w:rPr>
          <w:rFonts w:ascii="Arial" w:hAnsi="Arial" w:cs="Arial"/>
          <w:b/>
          <w:bCs/>
          <w:sz w:val="22"/>
          <w:szCs w:val="22"/>
        </w:rPr>
      </w:pPr>
      <w:r>
        <w:rPr>
          <w:rFonts w:ascii="Arial" w:hAnsi="Arial" w:cs="Arial"/>
          <w:b/>
          <w:bCs/>
          <w:sz w:val="22"/>
          <w:szCs w:val="22"/>
        </w:rPr>
        <w:t>7. Profil du Consultant</w:t>
      </w:r>
    </w:p>
    <w:p w14:paraId="41C194FA" w14:textId="77777777" w:rsidR="00F95BEB" w:rsidRPr="00F95BEB" w:rsidRDefault="00F95BEB">
      <w:pPr>
        <w:jc w:val="both"/>
        <w:rPr>
          <w:rFonts w:ascii="Arial" w:hAnsi="Arial" w:cs="Arial"/>
          <w:sz w:val="22"/>
          <w:szCs w:val="22"/>
          <w:lang w:val="fr-FR"/>
        </w:rPr>
      </w:pPr>
      <w:r>
        <w:rPr>
          <w:rFonts w:ascii="Arial" w:hAnsi="Arial" w:cs="Arial"/>
          <w:sz w:val="22"/>
          <w:szCs w:val="22"/>
          <w:lang w:val="fr-FR"/>
        </w:rPr>
        <w:t>Le consultant devra présenter un profil solide en transport international et en systèmes d’information, avec une expérience avérée dans le déploiement de solutions ERP pour les métiers du fret et du transit.</w:t>
      </w:r>
    </w:p>
    <w:p w14:paraId="2E3C4BFF" w14:textId="2BDCEC0A" w:rsidR="00376F8A" w:rsidRPr="00E2043F" w:rsidRDefault="00376F8A">
      <w:pPr>
        <w:spacing w:before="100" w:beforeAutospacing="1" w:after="100" w:afterAutospacing="1"/>
        <w:jc w:val="both"/>
        <w:outlineLvl w:val="3"/>
        <w:rPr>
          <w:rFonts w:asciiTheme="minorBidi" w:hAnsiTheme="minorBidi" w:cstheme="minorBidi"/>
          <w:b/>
          <w:bCs/>
          <w:sz w:val="22"/>
          <w:szCs w:val="22"/>
        </w:rPr>
      </w:pPr>
      <w:r>
        <w:rPr>
          <w:rFonts w:asciiTheme="minorBidi" w:hAnsiTheme="minorBidi" w:cstheme="minorBidi"/>
          <w:b/>
          <w:bCs/>
          <w:sz w:val="22"/>
          <w:szCs w:val="22"/>
        </w:rPr>
        <w:t>7.a. Formation académique</w:t>
      </w:r>
    </w:p>
    <w:p w14:paraId="5A3C376D" w14:textId="4E602C80"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Diplôme Bac+5 ou équivalent en logistique et transport international, supply chain, systèmes d’information ou disciplines apparentées</w:t>
      </w:r>
    </w:p>
    <w:p w14:paraId="3A7D0347" w14:textId="77777777" w:rsidR="00376F8A" w:rsidRPr="00E2043F" w:rsidRDefault="00376F8A">
      <w:pPr>
        <w:spacing w:before="100" w:beforeAutospacing="1" w:after="100" w:afterAutospacing="1"/>
        <w:jc w:val="both"/>
        <w:outlineLvl w:val="3"/>
        <w:rPr>
          <w:rFonts w:asciiTheme="minorBidi" w:hAnsiTheme="minorBidi" w:cstheme="minorBidi"/>
          <w:b/>
          <w:bCs/>
          <w:sz w:val="22"/>
          <w:szCs w:val="22"/>
        </w:rPr>
      </w:pPr>
      <w:r>
        <w:rPr>
          <w:rFonts w:asciiTheme="minorBidi" w:hAnsiTheme="minorBidi" w:cstheme="minorBidi"/>
          <w:b/>
          <w:bCs/>
          <w:sz w:val="22"/>
          <w:szCs w:val="22"/>
        </w:rPr>
        <w:t>7.b. Compétences</w:t>
      </w:r>
    </w:p>
    <w:p w14:paraId="68F38711"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Excellente maîtrise des métiers du transport international et du transit (cotation, réservation, documents de transport, dédouanement, facturation des débours)</w:t>
      </w:r>
    </w:p>
    <w:p w14:paraId="619193EE"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Maîtrise du paramétrage de solutions ERP Fret (workflows, référentiels, modèles de documents, tableaux de bord)</w:t>
      </w:r>
    </w:p>
    <w:p w14:paraId="28E4FBDC"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Bonne connaissance de l’environnement portuaire et douanier marocain</w:t>
      </w:r>
    </w:p>
    <w:p w14:paraId="739EFE10"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Capacité à traduire des processus opérationnels en solutions digitales structurées</w:t>
      </w:r>
    </w:p>
    <w:p w14:paraId="35858F2B"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Capacité à travailler en interaction avec des équipes métiers (techniques et non techniques)</w:t>
      </w:r>
    </w:p>
    <w:p w14:paraId="5FD23910"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Excellentes capacités rédactionnelles et maîtrise du français (écrit et oral)</w:t>
      </w:r>
    </w:p>
    <w:p w14:paraId="1EE40FDA" w14:textId="77777777" w:rsidR="00376F8A" w:rsidRPr="00E2043F" w:rsidRDefault="00376F8A">
      <w:pPr>
        <w:spacing w:before="100" w:beforeAutospacing="1" w:after="100" w:afterAutospacing="1"/>
        <w:jc w:val="both"/>
        <w:outlineLvl w:val="3"/>
        <w:rPr>
          <w:rFonts w:asciiTheme="minorBidi" w:hAnsiTheme="minorBidi" w:cstheme="minorBidi"/>
          <w:b/>
          <w:bCs/>
          <w:sz w:val="22"/>
          <w:szCs w:val="22"/>
        </w:rPr>
      </w:pPr>
      <w:r>
        <w:rPr>
          <w:rFonts w:asciiTheme="minorBidi" w:hAnsiTheme="minorBidi" w:cstheme="minorBidi"/>
          <w:b/>
          <w:bCs/>
          <w:sz w:val="22"/>
          <w:szCs w:val="22"/>
        </w:rPr>
        <w:t>7.c. Expérience générale</w:t>
      </w:r>
    </w:p>
    <w:p w14:paraId="2E40ED65"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Minimum 10 années d’expérience en transport et logistique ou dans le déploiement de systèmes d’information pour ces métiers</w:t>
      </w:r>
    </w:p>
    <w:p w14:paraId="0BE0154F"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Dont 5 ans minimum en AMOA (rédaction de spécifications fonctionnelles, cahiers des charges)</w:t>
      </w:r>
    </w:p>
    <w:p w14:paraId="2E9E3478" w14:textId="77777777" w:rsidR="00376F8A" w:rsidRPr="00E2043F" w:rsidRDefault="00376F8A">
      <w:pPr>
        <w:spacing w:before="100" w:beforeAutospacing="1" w:after="100" w:afterAutospacing="1"/>
        <w:jc w:val="both"/>
        <w:outlineLvl w:val="3"/>
        <w:rPr>
          <w:rFonts w:asciiTheme="minorBidi" w:hAnsiTheme="minorBidi" w:cstheme="minorBidi"/>
          <w:b/>
          <w:bCs/>
          <w:sz w:val="22"/>
          <w:szCs w:val="22"/>
        </w:rPr>
      </w:pPr>
      <w:r>
        <w:rPr>
          <w:rFonts w:asciiTheme="minorBidi" w:hAnsiTheme="minorBidi" w:cstheme="minorBidi"/>
          <w:b/>
          <w:bCs/>
          <w:sz w:val="22"/>
          <w:szCs w:val="22"/>
        </w:rPr>
        <w:t>7.d. Expérience spécifique</w:t>
      </w:r>
    </w:p>
    <w:p w14:paraId="064F9EFD"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Compétences en modélisation des processus (BPMN)</w:t>
      </w:r>
    </w:p>
    <w:p w14:paraId="3792F6A6"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t>Références dans des missions similaires de cadrage et de déploiement de solutions ERP ou TMS pour des transitaires, commissionnaires ou prestataires logistiques</w:t>
      </w:r>
    </w:p>
    <w:p w14:paraId="1C0D14A0" w14:textId="77777777" w:rsidR="00376F8A" w:rsidRDefault="00E17400">
      <w:pPr>
        <w:numPr>
          <w:ilvl w:val="0"/>
          <w:numId w:val="8"/>
        </w:numPr>
        <w:spacing w:before="100" w:beforeAutospacing="1" w:after="100" w:afterAutospacing="1"/>
        <w:jc w:val="both"/>
        <w:rPr>
          <w:rFonts w:asciiTheme="minorBidi" w:hAnsiTheme="minorBidi" w:cstheme="minorBidi"/>
          <w:sz w:val="22"/>
          <w:szCs w:val="22"/>
        </w:rPr>
      </w:pPr>
      <w:r>
        <w:rPr>
          <w:rFonts w:asciiTheme="minorBidi" w:hAnsiTheme="minorBidi" w:cstheme="minorBidi"/>
          <w:sz w:val="22"/>
          <w:szCs w:val="22"/>
        </w:rPr>
        <w:lastRenderedPageBreak/>
        <w:t>Certification en gestion de projets, Prince 2 ou PMP, appréciée</w:t>
      </w:r>
    </w:p>
    <w:p w14:paraId="3CDCFB31" w14:textId="77777777" w:rsidR="00CB0125" w:rsidRDefault="00CB0125">
      <w:pPr>
        <w:jc w:val="both"/>
        <w:rPr>
          <w:rFonts w:ascii="Arial" w:hAnsi="Arial" w:cs="Arial"/>
          <w:sz w:val="22"/>
          <w:szCs w:val="22"/>
          <w:shd w:val="clear" w:color="auto" w:fill="FFFFFF"/>
        </w:rPr>
      </w:pPr>
    </w:p>
    <w:p w14:paraId="7BA83E0C" w14:textId="77777777" w:rsidR="00376F8A" w:rsidRPr="006011F2" w:rsidRDefault="00376F8A">
      <w:pPr>
        <w:jc w:val="both"/>
        <w:rPr>
          <w:rFonts w:ascii="Arial" w:hAnsi="Arial" w:cs="Arial"/>
          <w:b/>
          <w:bCs/>
          <w:sz w:val="22"/>
          <w:szCs w:val="22"/>
          <w:lang w:val="fr-FR"/>
        </w:rPr>
      </w:pPr>
    </w:p>
    <w:p w14:paraId="790CDC42" w14:textId="1CDF3134" w:rsidR="00411F3F" w:rsidRPr="005721ED" w:rsidRDefault="00985515">
      <w:pPr>
        <w:jc w:val="both"/>
        <w:rPr>
          <w:rFonts w:ascii="Arial" w:hAnsi="Arial" w:cs="Arial"/>
          <w:b/>
          <w:bCs/>
          <w:sz w:val="22"/>
          <w:szCs w:val="22"/>
        </w:rPr>
      </w:pPr>
      <w:r>
        <w:rPr>
          <w:rFonts w:ascii="Arial" w:hAnsi="Arial" w:cs="Arial"/>
          <w:b/>
          <w:bCs/>
          <w:sz w:val="22"/>
          <w:szCs w:val="22"/>
        </w:rPr>
        <w:t>8. Conditions de Mise en Œuvre</w:t>
      </w:r>
    </w:p>
    <w:p w14:paraId="691757D6" w14:textId="77777777" w:rsidR="00D4547E" w:rsidRPr="005721ED" w:rsidRDefault="00D4547E">
      <w:pPr>
        <w:jc w:val="both"/>
        <w:rPr>
          <w:rFonts w:ascii="Arial" w:hAnsi="Arial" w:cs="Arial"/>
          <w:sz w:val="22"/>
          <w:szCs w:val="22"/>
        </w:rPr>
      </w:pPr>
    </w:p>
    <w:p w14:paraId="02BEE91F" w14:textId="3C9D40D4" w:rsidR="00411F3F" w:rsidRPr="005721ED" w:rsidRDefault="00411F3F" w:rsidP="0031671F">
      <w:pPr>
        <w:jc w:val="both"/>
        <w:rPr>
          <w:rFonts w:ascii="Arial" w:hAnsi="Arial" w:cs="Arial"/>
          <w:sz w:val="22"/>
          <w:szCs w:val="22"/>
        </w:rPr>
      </w:pPr>
      <w:r>
        <w:rPr>
          <w:rFonts w:ascii="Arial" w:hAnsi="Arial" w:cs="Arial"/>
          <w:sz w:val="22"/>
          <w:szCs w:val="22"/>
        </w:rPr>
        <w:t>Le consultant travaillera en étroite collaboration avec les équipes internes de l'entreprise et spécialement avec le responsable de digitalisation.</w:t>
      </w:r>
    </w:p>
    <w:p w14:paraId="7101FC3C" w14:textId="77777777" w:rsidR="00DD1EF1" w:rsidRPr="005721ED" w:rsidRDefault="00DD1EF1" w:rsidP="0031671F">
      <w:pPr>
        <w:jc w:val="both"/>
        <w:rPr>
          <w:rFonts w:ascii="Arial" w:hAnsi="Arial" w:cs="Arial"/>
          <w:sz w:val="22"/>
          <w:szCs w:val="22"/>
        </w:rPr>
      </w:pPr>
    </w:p>
    <w:p w14:paraId="612DFAF1" w14:textId="0831143F" w:rsidR="00D4547E" w:rsidRPr="005721ED" w:rsidRDefault="00411F3F" w:rsidP="0031671F">
      <w:pPr>
        <w:jc w:val="both"/>
        <w:rPr>
          <w:rFonts w:ascii="Arial" w:hAnsi="Arial" w:cs="Arial"/>
          <w:sz w:val="22"/>
          <w:szCs w:val="22"/>
        </w:rPr>
      </w:pPr>
      <w:r>
        <w:rPr>
          <w:rFonts w:ascii="Arial" w:hAnsi="Arial" w:cs="Arial"/>
          <w:sz w:val="22"/>
          <w:szCs w:val="22"/>
        </w:rPr>
        <w:t>L'accès aux données nécessaires pour mener la mission sera fourni par l'entreprise. Avant le démarrage de la mission, l’expert élaborera et transmettra à l’entreprise la liste de la documentation et des données nécessaires à la mission.</w:t>
      </w:r>
    </w:p>
    <w:p w14:paraId="13E58096" w14:textId="77777777" w:rsidR="00140219" w:rsidRDefault="00140219" w:rsidP="0031671F">
      <w:pPr>
        <w:jc w:val="both"/>
        <w:rPr>
          <w:rFonts w:ascii="Arial" w:hAnsi="Arial" w:cs="Arial"/>
          <w:sz w:val="22"/>
          <w:szCs w:val="22"/>
        </w:rPr>
      </w:pPr>
    </w:p>
    <w:p w14:paraId="241D3710" w14:textId="50B8CE32" w:rsidR="00985515" w:rsidRPr="005721ED" w:rsidRDefault="00985515" w:rsidP="0031671F">
      <w:pPr>
        <w:jc w:val="both"/>
        <w:rPr>
          <w:rFonts w:ascii="Arial" w:hAnsi="Arial" w:cs="Arial"/>
          <w:sz w:val="22"/>
          <w:szCs w:val="22"/>
        </w:rPr>
      </w:pPr>
      <w:r>
        <w:rPr>
          <w:rFonts w:ascii="Arial" w:hAnsi="Arial" w:cs="Arial"/>
          <w:sz w:val="22"/>
          <w:szCs w:val="22"/>
        </w:rPr>
        <w:t>L’expert rapportera au chargé de projet GIZ concernant le déroulement de la mission, à effectuer conformément aux termes de référence. L’expert les informera de tout événement susceptible de son point de vue de retarder ou de compromettre tout ou partie de la mission.</w:t>
      </w:r>
    </w:p>
    <w:p w14:paraId="715009D1" w14:textId="77777777" w:rsidR="009807AC" w:rsidRPr="005721ED" w:rsidRDefault="009807AC" w:rsidP="0031671F">
      <w:pPr>
        <w:jc w:val="both"/>
        <w:rPr>
          <w:rFonts w:ascii="Arial" w:hAnsi="Arial" w:cs="Arial"/>
          <w:sz w:val="22"/>
          <w:szCs w:val="22"/>
        </w:rPr>
      </w:pPr>
    </w:p>
    <w:p w14:paraId="396C4BA3" w14:textId="209A4F70" w:rsidR="00CC4F1B" w:rsidRPr="005721ED" w:rsidRDefault="00CC4F1B" w:rsidP="0031671F">
      <w:pPr>
        <w:jc w:val="both"/>
        <w:rPr>
          <w:rFonts w:ascii="Arial" w:hAnsi="Arial" w:cs="Arial"/>
          <w:sz w:val="22"/>
          <w:szCs w:val="22"/>
        </w:rPr>
      </w:pPr>
      <w:r>
        <w:rPr>
          <w:rFonts w:ascii="Arial" w:hAnsi="Arial" w:cs="Arial"/>
          <w:sz w:val="22"/>
          <w:szCs w:val="22"/>
        </w:rPr>
        <w:t>La responsabilité de la GIZ se limite à fournir un appui technique à l’entreprise suivant les besoins que cette dernière a exprimé, l’entreprise reste la seule et unique responsable du suivi et de la bonne exécution de la mission.</w:t>
      </w:r>
    </w:p>
    <w:p w14:paraId="57F524CB" w14:textId="77777777" w:rsidR="001F34E1" w:rsidRPr="005721ED" w:rsidRDefault="001F34E1" w:rsidP="0031671F">
      <w:pPr>
        <w:jc w:val="both"/>
        <w:rPr>
          <w:rFonts w:ascii="Arial" w:hAnsi="Arial" w:cs="Arial"/>
          <w:sz w:val="22"/>
          <w:szCs w:val="22"/>
        </w:rPr>
      </w:pPr>
    </w:p>
    <w:p w14:paraId="0EF4FCDA" w14:textId="08C12AA4" w:rsidR="00621F4A" w:rsidRPr="005721ED" w:rsidRDefault="00621F4A" w:rsidP="0031671F">
      <w:pPr>
        <w:jc w:val="both"/>
        <w:rPr>
          <w:rFonts w:ascii="Arial" w:hAnsi="Arial" w:cs="Arial"/>
          <w:sz w:val="22"/>
          <w:szCs w:val="22"/>
        </w:rPr>
      </w:pPr>
      <w:r>
        <w:rPr>
          <w:rFonts w:ascii="Arial" w:hAnsi="Arial" w:cs="Arial"/>
          <w:sz w:val="22"/>
          <w:szCs w:val="22"/>
        </w:rPr>
        <w:t>A la fin de la mission, l’expert élaborera et remettra en format électronique à GIZ un rapport succinct de mission (max 2 pages) indiquant les activités réalisées, les personnes rencontrées, et les livrables produits. Ces livrables seront annexés au rapport de mission de l’expert.</w:t>
      </w:r>
    </w:p>
    <w:p w14:paraId="57A252A7" w14:textId="77777777" w:rsidR="00621F4A" w:rsidRPr="005721ED" w:rsidRDefault="00621F4A" w:rsidP="0031671F">
      <w:pPr>
        <w:jc w:val="both"/>
        <w:rPr>
          <w:rFonts w:ascii="Arial" w:hAnsi="Arial" w:cs="Arial"/>
          <w:sz w:val="22"/>
          <w:szCs w:val="22"/>
        </w:rPr>
      </w:pPr>
    </w:p>
    <w:p w14:paraId="02B10910" w14:textId="3A2B0F12" w:rsidR="009B3D5E" w:rsidRDefault="00985515" w:rsidP="0031671F">
      <w:pPr>
        <w:jc w:val="both"/>
        <w:rPr>
          <w:rFonts w:ascii="Arial" w:hAnsi="Arial" w:cs="Arial"/>
          <w:sz w:val="22"/>
          <w:szCs w:val="22"/>
        </w:rPr>
      </w:pPr>
      <w:r>
        <w:rPr>
          <w:rFonts w:ascii="Arial" w:hAnsi="Arial" w:cs="Arial"/>
          <w:sz w:val="22"/>
          <w:szCs w:val="22"/>
        </w:rPr>
        <w:t xml:space="preserve">L’expert est tenu de respecter une stricte confidentialité vis-à-vis des tiers, pour toutes informations relatives à la mission ou collectées à son occasion (aucune reproduction/ diffusion des rapports de mission n’est admise). Tout manquement au respect de cette clause entraînera une interruption immédiate de la mission. Cette stricte confidentialité reste de règle, sans limitation, après la fin de la mission. </w:t>
      </w:r>
    </w:p>
    <w:p w14:paraId="20EDF065" w14:textId="632C17C6" w:rsidR="00401722" w:rsidRDefault="00401722" w:rsidP="0031671F">
      <w:pPr>
        <w:jc w:val="both"/>
        <w:rPr>
          <w:rFonts w:ascii="Arial" w:hAnsi="Arial" w:cs="Arial"/>
          <w:sz w:val="22"/>
          <w:szCs w:val="22"/>
        </w:rPr>
      </w:pPr>
    </w:p>
    <w:p w14:paraId="6EC93681" w14:textId="099A364D" w:rsidR="00FD2B06" w:rsidRDefault="00FD2B06" w:rsidP="0031671F">
      <w:pPr>
        <w:jc w:val="both"/>
        <w:rPr>
          <w:rFonts w:ascii="Arial" w:hAnsi="Arial" w:cs="Arial"/>
          <w:b/>
          <w:bCs/>
          <w:sz w:val="22"/>
          <w:szCs w:val="22"/>
          <w:lang w:val="fr-FR"/>
        </w:rPr>
      </w:pPr>
      <w:r>
        <w:rPr>
          <w:rFonts w:ascii="Arial" w:hAnsi="Arial" w:cs="Arial"/>
          <w:b/>
          <w:bCs/>
          <w:sz w:val="22"/>
          <w:szCs w:val="22"/>
          <w:lang w:val="fr-FR"/>
        </w:rPr>
        <w:t>9. Contenu attendu de l’offre technique du consultant</w:t>
      </w:r>
    </w:p>
    <w:p w14:paraId="16EE7D1B" w14:textId="77777777" w:rsidR="00FD2B06" w:rsidRPr="00FD2B06" w:rsidRDefault="00FD2B06" w:rsidP="0031671F">
      <w:pPr>
        <w:jc w:val="both"/>
        <w:rPr>
          <w:rFonts w:ascii="Arial" w:hAnsi="Arial" w:cs="Arial"/>
          <w:b/>
          <w:bCs/>
          <w:sz w:val="22"/>
          <w:szCs w:val="22"/>
          <w:lang w:val="fr-FR"/>
        </w:rPr>
      </w:pPr>
    </w:p>
    <w:p w14:paraId="383CF3F7" w14:textId="4B8424E3" w:rsidR="00FD2B06" w:rsidRDefault="00FD2B06" w:rsidP="0031671F">
      <w:pPr>
        <w:jc w:val="both"/>
        <w:rPr>
          <w:rFonts w:ascii="Arial" w:hAnsi="Arial" w:cs="Arial"/>
          <w:sz w:val="22"/>
          <w:szCs w:val="22"/>
          <w:lang w:val="fr-FR"/>
        </w:rPr>
      </w:pPr>
      <w:r>
        <w:rPr>
          <w:rFonts w:ascii="Arial" w:hAnsi="Arial" w:cs="Arial"/>
          <w:sz w:val="22"/>
          <w:szCs w:val="22"/>
          <w:lang w:val="fr-FR"/>
        </w:rPr>
        <w:t>Le consultant devra soumettre une offre technique permettant d’apprécier sa compréhension de la mission, son adéquation avec les exigences des présents termes de référence et sa capacité à réaliser les livrables attendus dans les délais prévus.</w:t>
      </w:r>
    </w:p>
    <w:p w14:paraId="0386EFB5" w14:textId="77777777" w:rsidR="000A1393" w:rsidRPr="00FD2B06" w:rsidRDefault="000A1393" w:rsidP="0031671F">
      <w:pPr>
        <w:jc w:val="both"/>
        <w:rPr>
          <w:rFonts w:ascii="Arial" w:hAnsi="Arial" w:cs="Arial"/>
          <w:sz w:val="22"/>
          <w:szCs w:val="22"/>
          <w:lang w:val="fr-FR"/>
        </w:rPr>
      </w:pPr>
    </w:p>
    <w:p w14:paraId="15682360" w14:textId="77777777" w:rsidR="00FD2B06" w:rsidRDefault="00FD2B06" w:rsidP="0031671F">
      <w:pPr>
        <w:jc w:val="both"/>
        <w:rPr>
          <w:rFonts w:ascii="Arial" w:hAnsi="Arial" w:cs="Arial"/>
          <w:sz w:val="22"/>
          <w:szCs w:val="22"/>
          <w:lang w:val="fr-FR"/>
        </w:rPr>
      </w:pPr>
      <w:r>
        <w:rPr>
          <w:rFonts w:ascii="Arial" w:hAnsi="Arial" w:cs="Arial"/>
          <w:sz w:val="22"/>
          <w:szCs w:val="22"/>
          <w:lang w:val="fr-FR"/>
        </w:rPr>
        <w:t>L’offre soumise devra comprendre au minimum les éléments suivants :</w:t>
      </w:r>
    </w:p>
    <w:p w14:paraId="46206F42" w14:textId="6551D09E" w:rsidR="00FD2B06" w:rsidRDefault="00FD2B06" w:rsidP="0031671F">
      <w:pPr>
        <w:jc w:val="both"/>
        <w:rPr>
          <w:rFonts w:ascii="Arial" w:hAnsi="Arial" w:cs="Arial"/>
          <w:sz w:val="22"/>
          <w:szCs w:val="22"/>
          <w:lang w:val="fr-FR"/>
        </w:rPr>
      </w:pPr>
      <w:r>
        <w:rPr>
          <w:rFonts w:ascii="Arial" w:hAnsi="Arial" w:cs="Arial"/>
          <w:sz w:val="22"/>
          <w:szCs w:val="22"/>
          <w:lang w:val="fr-FR"/>
        </w:rPr>
        <w:t>- La lettre de soumission devra présenter l’intérêt du consultant pour la mission, confirmer sa disponibilité sur la période prévisionnelle de réalisation et préciser son engagement à réaliser les activités conformément aux présents termes de référence.</w:t>
      </w:r>
    </w:p>
    <w:p w14:paraId="1D7FA354" w14:textId="77777777" w:rsidR="00925DEA" w:rsidRDefault="00925DEA" w:rsidP="0031671F">
      <w:pPr>
        <w:jc w:val="both"/>
        <w:rPr>
          <w:rFonts w:ascii="Arial" w:hAnsi="Arial" w:cs="Arial"/>
          <w:sz w:val="22"/>
          <w:szCs w:val="22"/>
          <w:lang w:val="fr-FR"/>
        </w:rPr>
      </w:pPr>
    </w:p>
    <w:p w14:paraId="224371FE" w14:textId="6C5A25D6" w:rsidR="00FD2B06" w:rsidRPr="00FD2B06" w:rsidRDefault="00FD2B06" w:rsidP="0031671F">
      <w:pPr>
        <w:jc w:val="both"/>
        <w:rPr>
          <w:rFonts w:ascii="Arial" w:hAnsi="Arial" w:cs="Arial"/>
          <w:sz w:val="22"/>
          <w:szCs w:val="22"/>
          <w:lang w:val="fr-FR"/>
        </w:rPr>
      </w:pPr>
      <w:r>
        <w:rPr>
          <w:rFonts w:ascii="Arial" w:hAnsi="Arial" w:cs="Arial"/>
          <w:sz w:val="22"/>
          <w:szCs w:val="22"/>
          <w:lang w:val="fr-FR"/>
        </w:rPr>
        <w:t>- Le consultant devra fournir une note synthétique expliquant sa compréhension du contexte, des objectifs, des résultats attendus et des principaux enjeux de la mission. Cette note devra démontrer la capacité du consultant à traduire les besoins opérationnels de l’entreprise en une configuration fonctionnelle et exploitable, en tenant compte des processus métiers concernés.</w:t>
      </w:r>
    </w:p>
    <w:p w14:paraId="1D3F5605" w14:textId="77777777" w:rsidR="000A1393" w:rsidRDefault="000A1393" w:rsidP="0031671F">
      <w:pPr>
        <w:jc w:val="both"/>
        <w:rPr>
          <w:rFonts w:ascii="Arial" w:hAnsi="Arial" w:cs="Arial"/>
          <w:b/>
          <w:bCs/>
          <w:sz w:val="22"/>
          <w:szCs w:val="22"/>
          <w:lang w:val="fr-FR"/>
        </w:rPr>
      </w:pPr>
    </w:p>
    <w:p w14:paraId="07433809" w14:textId="348CEBD0" w:rsidR="00FD2B06" w:rsidRDefault="00FD2B06" w:rsidP="0031671F">
      <w:pPr>
        <w:jc w:val="both"/>
        <w:rPr>
          <w:rFonts w:ascii="Arial" w:hAnsi="Arial" w:cs="Arial"/>
          <w:sz w:val="22"/>
          <w:szCs w:val="22"/>
          <w:lang w:val="fr-FR"/>
        </w:rPr>
      </w:pPr>
      <w:r>
        <w:rPr>
          <w:rFonts w:ascii="Arial" w:hAnsi="Arial" w:cs="Arial"/>
          <w:b/>
          <w:bCs/>
          <w:sz w:val="22"/>
          <w:szCs w:val="22"/>
          <w:lang w:val="fr-FR"/>
        </w:rPr>
        <w:t xml:space="preserve">- </w:t>
      </w:r>
      <w:r>
        <w:rPr>
          <w:rFonts w:ascii="Arial" w:hAnsi="Arial" w:cs="Arial"/>
          <w:sz w:val="22"/>
          <w:szCs w:val="22"/>
          <w:lang w:val="fr-FR"/>
        </w:rPr>
        <w:t>L’offre devra présenter la démarche proposée pour réaliser la mission.</w:t>
      </w:r>
    </w:p>
    <w:p w14:paraId="2258977B" w14:textId="32783447" w:rsidR="00FD2B06" w:rsidRDefault="00FD2B06" w:rsidP="0031671F">
      <w:pPr>
        <w:jc w:val="both"/>
        <w:rPr>
          <w:rFonts w:ascii="Arial" w:hAnsi="Arial" w:cs="Arial"/>
          <w:sz w:val="22"/>
          <w:szCs w:val="22"/>
          <w:lang w:val="fr-FR"/>
        </w:rPr>
      </w:pPr>
      <w:r>
        <w:rPr>
          <w:rFonts w:ascii="Arial" w:hAnsi="Arial" w:cs="Arial"/>
          <w:sz w:val="22"/>
          <w:szCs w:val="22"/>
          <w:lang w:val="fr-FR"/>
        </w:rPr>
        <w:t>- Le consultant devra proposer un planning prévisionnel des activités, répartis sur une période maximale de 6 mois. Ce planning devra préciser les principales étapes, les jalons de validation, les périodes de production des livrables et les modalités d’interaction avec l’entreprise et la GIZ.</w:t>
      </w:r>
    </w:p>
    <w:p w14:paraId="50C401BD" w14:textId="77777777" w:rsidR="000A1393" w:rsidRDefault="000A1393" w:rsidP="0031671F">
      <w:pPr>
        <w:jc w:val="both"/>
        <w:rPr>
          <w:rFonts w:ascii="Arial" w:hAnsi="Arial" w:cs="Arial"/>
          <w:sz w:val="22"/>
          <w:szCs w:val="22"/>
          <w:lang w:val="fr-FR"/>
        </w:rPr>
      </w:pPr>
    </w:p>
    <w:p w14:paraId="208B50A0" w14:textId="49533293" w:rsidR="00FD2B06" w:rsidRPr="00FD2B06" w:rsidRDefault="00371B52" w:rsidP="0031671F">
      <w:pPr>
        <w:jc w:val="both"/>
        <w:rPr>
          <w:rFonts w:ascii="Arial" w:hAnsi="Arial" w:cs="Arial"/>
          <w:sz w:val="22"/>
          <w:szCs w:val="22"/>
          <w:lang w:val="fr-FR"/>
        </w:rPr>
      </w:pPr>
      <w:r>
        <w:rPr>
          <w:rFonts w:ascii="Arial" w:hAnsi="Arial" w:cs="Arial"/>
          <w:sz w:val="22"/>
          <w:szCs w:val="22"/>
          <w:lang w:val="fr-FR"/>
        </w:rPr>
        <w:lastRenderedPageBreak/>
        <w:t xml:space="preserve">- L’offre devra inclure le CV détaillé du consultant proposé pour la mission. Ce CV devra préciser clairement la formation académique, les compétences techniques, les expériences générales et les expériences spécifiques en lien avec l’objet de la mission. </w:t>
      </w:r>
    </w:p>
    <w:p w14:paraId="723930F0" w14:textId="77777777" w:rsidR="000A1393" w:rsidRDefault="000A1393" w:rsidP="0031671F">
      <w:pPr>
        <w:jc w:val="both"/>
        <w:rPr>
          <w:rFonts w:ascii="Arial" w:hAnsi="Arial" w:cs="Arial"/>
          <w:b/>
          <w:bCs/>
          <w:sz w:val="22"/>
          <w:szCs w:val="22"/>
          <w:lang w:val="fr-FR"/>
        </w:rPr>
      </w:pPr>
    </w:p>
    <w:p w14:paraId="687A4F00" w14:textId="3BA0310C" w:rsidR="00FD2B06" w:rsidRDefault="00371B52" w:rsidP="0031671F">
      <w:pPr>
        <w:jc w:val="both"/>
        <w:rPr>
          <w:rFonts w:ascii="Arial" w:hAnsi="Arial" w:cs="Arial"/>
          <w:sz w:val="22"/>
          <w:szCs w:val="22"/>
          <w:lang w:val="fr-FR"/>
        </w:rPr>
      </w:pPr>
      <w:r>
        <w:rPr>
          <w:rFonts w:ascii="Arial" w:hAnsi="Arial" w:cs="Arial"/>
          <w:b/>
          <w:bCs/>
          <w:sz w:val="22"/>
          <w:szCs w:val="22"/>
          <w:lang w:val="fr-FR"/>
        </w:rPr>
        <w:t xml:space="preserve">- </w:t>
      </w:r>
      <w:r>
        <w:rPr>
          <w:rFonts w:ascii="Arial" w:hAnsi="Arial" w:cs="Arial"/>
          <w:sz w:val="22"/>
          <w:szCs w:val="22"/>
          <w:lang w:val="fr-FR"/>
        </w:rPr>
        <w:t xml:space="preserve">L’offre devra inclure un tableau de conformité en format Word ou Excel permettant de vérifier l’alignement de la proposition du consultant avec les exigences mentionnées dans les présents termes de référence. </w:t>
      </w:r>
    </w:p>
    <w:p w14:paraId="71DF5704" w14:textId="77777777" w:rsidR="00371B52" w:rsidRPr="00FD2B06" w:rsidRDefault="00371B52" w:rsidP="0031671F">
      <w:pPr>
        <w:jc w:val="both"/>
        <w:rPr>
          <w:rFonts w:ascii="Arial" w:hAnsi="Arial" w:cs="Arial"/>
          <w:sz w:val="22"/>
          <w:szCs w:val="22"/>
          <w:lang w:val="fr-FR"/>
        </w:rPr>
      </w:pPr>
    </w:p>
    <w:p w14:paraId="373594C8" w14:textId="77777777" w:rsidR="00FD2B06" w:rsidRPr="00FD2B06" w:rsidRDefault="00FD2B06" w:rsidP="0031671F">
      <w:pPr>
        <w:jc w:val="both"/>
        <w:rPr>
          <w:rFonts w:ascii="Arial" w:hAnsi="Arial" w:cs="Arial"/>
          <w:sz w:val="22"/>
          <w:szCs w:val="22"/>
          <w:lang w:val="fr-FR"/>
        </w:rPr>
      </w:pPr>
      <w:r>
        <w:rPr>
          <w:rFonts w:ascii="Arial" w:hAnsi="Arial" w:cs="Arial"/>
          <w:sz w:val="22"/>
          <w:szCs w:val="22"/>
          <w:lang w:val="fr-FR"/>
        </w:rPr>
        <w:t>À titre indicatif, le tableau de conformité pourra être structuré comme suit :</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559"/>
        <w:gridCol w:w="3176"/>
        <w:gridCol w:w="2321"/>
      </w:tblGrid>
      <w:tr w:rsidR="00DE57BB" w:rsidRPr="00FD2B06" w14:paraId="18D6F022" w14:textId="77777777" w:rsidTr="00DE57BB">
        <w:trPr>
          <w:tblHeader/>
          <w:tblCellSpacing w:w="15" w:type="dxa"/>
          <w:jc w:val="center"/>
        </w:trPr>
        <w:tc>
          <w:tcPr>
            <w:tcW w:w="0" w:type="auto"/>
            <w:vAlign w:val="center"/>
            <w:hideMark/>
          </w:tcPr>
          <w:p w14:paraId="1D999812" w14:textId="77777777" w:rsidR="00DE57BB" w:rsidRPr="00FD2B06" w:rsidRDefault="00DE57BB">
            <w:pPr>
              <w:jc w:val="both"/>
              <w:rPr>
                <w:rFonts w:ascii="Arial" w:hAnsi="Arial" w:cs="Arial"/>
                <w:b/>
                <w:bCs/>
                <w:sz w:val="22"/>
                <w:szCs w:val="22"/>
                <w:lang w:val="fr-FR"/>
              </w:rPr>
            </w:pPr>
            <w:r>
              <w:rPr>
                <w:rFonts w:ascii="Arial" w:hAnsi="Arial" w:cs="Arial"/>
                <w:b/>
                <w:bCs/>
                <w:sz w:val="22"/>
                <w:szCs w:val="22"/>
                <w:lang w:val="fr-FR"/>
              </w:rPr>
              <w:t>Exigence des TDR</w:t>
            </w:r>
          </w:p>
        </w:tc>
        <w:tc>
          <w:tcPr>
            <w:tcW w:w="0" w:type="auto"/>
            <w:vAlign w:val="center"/>
            <w:hideMark/>
          </w:tcPr>
          <w:p w14:paraId="286BB518" w14:textId="77777777" w:rsidR="00DE57BB" w:rsidRPr="00FD2B06" w:rsidRDefault="00DE57BB">
            <w:pPr>
              <w:jc w:val="both"/>
              <w:rPr>
                <w:rFonts w:ascii="Arial" w:hAnsi="Arial" w:cs="Arial"/>
                <w:b/>
                <w:bCs/>
                <w:sz w:val="22"/>
                <w:szCs w:val="22"/>
                <w:lang w:val="fr-FR"/>
              </w:rPr>
            </w:pPr>
            <w:r>
              <w:rPr>
                <w:rFonts w:ascii="Arial" w:hAnsi="Arial" w:cs="Arial"/>
                <w:b/>
                <w:bCs/>
                <w:sz w:val="22"/>
                <w:szCs w:val="22"/>
                <w:lang w:val="fr-FR"/>
              </w:rPr>
              <w:t>Niveau de conformité</w:t>
            </w:r>
          </w:p>
        </w:tc>
        <w:tc>
          <w:tcPr>
            <w:tcW w:w="0" w:type="auto"/>
            <w:vAlign w:val="center"/>
            <w:hideMark/>
          </w:tcPr>
          <w:p w14:paraId="470F294B" w14:textId="77777777" w:rsidR="00DE57BB" w:rsidRPr="00FD2B06" w:rsidRDefault="00DE57BB">
            <w:pPr>
              <w:jc w:val="both"/>
              <w:rPr>
                <w:rFonts w:ascii="Arial" w:hAnsi="Arial" w:cs="Arial"/>
                <w:b/>
                <w:bCs/>
                <w:sz w:val="22"/>
                <w:szCs w:val="22"/>
                <w:lang w:val="fr-FR"/>
              </w:rPr>
            </w:pPr>
            <w:r>
              <w:rPr>
                <w:rFonts w:ascii="Arial" w:hAnsi="Arial" w:cs="Arial"/>
                <w:b/>
                <w:bCs/>
                <w:sz w:val="22"/>
                <w:szCs w:val="22"/>
                <w:lang w:val="fr-FR"/>
              </w:rPr>
              <w:t>Commentaires / justification</w:t>
            </w:r>
          </w:p>
        </w:tc>
      </w:tr>
      <w:tr w:rsidR="00DE57BB" w:rsidRPr="00FD2B06" w14:paraId="6234FEAB" w14:textId="77777777" w:rsidTr="00DE57BB">
        <w:trPr>
          <w:tblCellSpacing w:w="15" w:type="dxa"/>
          <w:jc w:val="center"/>
        </w:trPr>
        <w:tc>
          <w:tcPr>
            <w:tcW w:w="0" w:type="auto"/>
            <w:vAlign w:val="center"/>
            <w:hideMark/>
          </w:tcPr>
          <w:p w14:paraId="08C7099E"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Diplôme Bac+5 ou équivalent dans un domaine pertinent</w:t>
            </w:r>
          </w:p>
        </w:tc>
        <w:tc>
          <w:tcPr>
            <w:tcW w:w="0" w:type="auto"/>
            <w:vAlign w:val="center"/>
            <w:hideMark/>
          </w:tcPr>
          <w:p w14:paraId="56C8ADE4"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6BC3E635" w14:textId="77777777" w:rsidR="00DE57BB" w:rsidRPr="00FD2B06" w:rsidRDefault="00DE57BB">
            <w:pPr>
              <w:jc w:val="both"/>
              <w:rPr>
                <w:rFonts w:ascii="Arial" w:hAnsi="Arial" w:cs="Arial"/>
                <w:sz w:val="22"/>
                <w:szCs w:val="22"/>
                <w:lang w:val="fr-FR"/>
              </w:rPr>
            </w:pPr>
          </w:p>
        </w:tc>
      </w:tr>
      <w:tr w:rsidR="00DE57BB" w:rsidRPr="00FD2B06" w14:paraId="47E422AB" w14:textId="77777777" w:rsidTr="00DB66AC">
        <w:trPr>
          <w:tblCellSpacing w:w="15" w:type="dxa"/>
          <w:jc w:val="center"/>
        </w:trPr>
        <w:tc>
          <w:tcPr>
            <w:tcW w:w="0" w:type="auto"/>
            <w:vAlign w:val="center"/>
          </w:tcPr>
          <w:p w14:paraId="261ADF0F" w14:textId="19406171" w:rsidR="00DE57BB" w:rsidRPr="00FD2B06" w:rsidRDefault="00DB66AC">
            <w:pPr>
              <w:jc w:val="both"/>
              <w:rPr>
                <w:rFonts w:ascii="Arial" w:hAnsi="Arial" w:cs="Arial"/>
                <w:sz w:val="22"/>
                <w:szCs w:val="22"/>
                <w:lang w:val="fr-FR"/>
              </w:rPr>
            </w:pPr>
            <w:r>
              <w:rPr>
                <w:rFonts w:ascii="Arial" w:hAnsi="Arial" w:cs="Arial"/>
                <w:sz w:val="22"/>
                <w:szCs w:val="22"/>
                <w:lang w:val="fr-FR"/>
              </w:rPr>
              <w:t>………………..</w:t>
            </w:r>
          </w:p>
        </w:tc>
        <w:tc>
          <w:tcPr>
            <w:tcW w:w="0" w:type="auto"/>
            <w:vAlign w:val="center"/>
            <w:hideMark/>
          </w:tcPr>
          <w:p w14:paraId="6FEBFC5E"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4B3D8BA6" w14:textId="77777777" w:rsidR="00DE57BB" w:rsidRPr="00FD2B06" w:rsidRDefault="00DE57BB">
            <w:pPr>
              <w:jc w:val="both"/>
              <w:rPr>
                <w:rFonts w:ascii="Arial" w:hAnsi="Arial" w:cs="Arial"/>
                <w:sz w:val="22"/>
                <w:szCs w:val="22"/>
                <w:lang w:val="fr-FR"/>
              </w:rPr>
            </w:pPr>
          </w:p>
        </w:tc>
      </w:tr>
      <w:tr w:rsidR="00DE57BB" w:rsidRPr="00FD2B06" w14:paraId="4A8A9917" w14:textId="77777777" w:rsidTr="00DB66AC">
        <w:trPr>
          <w:tblCellSpacing w:w="15" w:type="dxa"/>
          <w:jc w:val="center"/>
        </w:trPr>
        <w:tc>
          <w:tcPr>
            <w:tcW w:w="0" w:type="auto"/>
            <w:vAlign w:val="center"/>
          </w:tcPr>
          <w:p w14:paraId="1612C9EC" w14:textId="25314989" w:rsidR="00DE57BB" w:rsidRPr="00FD2B06" w:rsidRDefault="00DB66AC">
            <w:pPr>
              <w:jc w:val="both"/>
              <w:rPr>
                <w:rFonts w:ascii="Arial" w:hAnsi="Arial" w:cs="Arial"/>
                <w:sz w:val="22"/>
                <w:szCs w:val="22"/>
                <w:lang w:val="fr-FR"/>
              </w:rPr>
            </w:pPr>
            <w:r>
              <w:rPr>
                <w:rFonts w:ascii="Arial" w:hAnsi="Arial" w:cs="Arial"/>
                <w:sz w:val="22"/>
                <w:szCs w:val="22"/>
                <w:lang w:val="fr-FR"/>
              </w:rPr>
              <w:t>…………</w:t>
            </w:r>
          </w:p>
        </w:tc>
        <w:tc>
          <w:tcPr>
            <w:tcW w:w="0" w:type="auto"/>
            <w:vAlign w:val="center"/>
            <w:hideMark/>
          </w:tcPr>
          <w:p w14:paraId="69D9275E"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4AC829AC" w14:textId="77777777" w:rsidR="00DE57BB" w:rsidRPr="00FD2B06" w:rsidRDefault="00DE57BB">
            <w:pPr>
              <w:jc w:val="both"/>
              <w:rPr>
                <w:rFonts w:ascii="Arial" w:hAnsi="Arial" w:cs="Arial"/>
                <w:sz w:val="22"/>
                <w:szCs w:val="22"/>
                <w:lang w:val="fr-FR"/>
              </w:rPr>
            </w:pPr>
          </w:p>
        </w:tc>
      </w:tr>
      <w:tr w:rsidR="00DE57BB" w:rsidRPr="00FD2B06" w14:paraId="3ECFB39B" w14:textId="77777777" w:rsidTr="00DB66AC">
        <w:trPr>
          <w:tblCellSpacing w:w="15" w:type="dxa"/>
          <w:jc w:val="center"/>
        </w:trPr>
        <w:tc>
          <w:tcPr>
            <w:tcW w:w="0" w:type="auto"/>
            <w:vAlign w:val="center"/>
          </w:tcPr>
          <w:p w14:paraId="421FD25C" w14:textId="2B98A0C8" w:rsidR="00DE57BB" w:rsidRPr="00FD2B06" w:rsidRDefault="00DB66AC">
            <w:pPr>
              <w:jc w:val="both"/>
              <w:rPr>
                <w:rFonts w:ascii="Arial" w:hAnsi="Arial" w:cs="Arial"/>
                <w:sz w:val="22"/>
                <w:szCs w:val="22"/>
                <w:lang w:val="fr-FR"/>
              </w:rPr>
            </w:pPr>
            <w:r>
              <w:rPr>
                <w:rFonts w:ascii="Arial" w:hAnsi="Arial" w:cs="Arial"/>
                <w:sz w:val="22"/>
                <w:szCs w:val="22"/>
                <w:lang w:val="fr-FR"/>
              </w:rPr>
              <w:t>…………</w:t>
            </w:r>
          </w:p>
        </w:tc>
        <w:tc>
          <w:tcPr>
            <w:tcW w:w="0" w:type="auto"/>
            <w:vAlign w:val="center"/>
            <w:hideMark/>
          </w:tcPr>
          <w:p w14:paraId="59D5E671"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7DF660C7" w14:textId="77777777" w:rsidR="00DE57BB" w:rsidRPr="00FD2B06" w:rsidRDefault="00DE57BB">
            <w:pPr>
              <w:jc w:val="both"/>
              <w:rPr>
                <w:rFonts w:ascii="Arial" w:hAnsi="Arial" w:cs="Arial"/>
                <w:sz w:val="22"/>
                <w:szCs w:val="22"/>
                <w:lang w:val="fr-FR"/>
              </w:rPr>
            </w:pPr>
          </w:p>
        </w:tc>
      </w:tr>
      <w:tr w:rsidR="00DE57BB" w:rsidRPr="00FD2B06" w14:paraId="75783123" w14:textId="77777777" w:rsidTr="00DB66AC">
        <w:trPr>
          <w:tblCellSpacing w:w="15" w:type="dxa"/>
          <w:jc w:val="center"/>
        </w:trPr>
        <w:tc>
          <w:tcPr>
            <w:tcW w:w="0" w:type="auto"/>
            <w:vAlign w:val="center"/>
          </w:tcPr>
          <w:p w14:paraId="412A28A3" w14:textId="02AC46A9" w:rsidR="00DE57BB" w:rsidRPr="00FD2B06" w:rsidRDefault="00DB66AC">
            <w:pPr>
              <w:jc w:val="both"/>
              <w:rPr>
                <w:rFonts w:ascii="Arial" w:hAnsi="Arial" w:cs="Arial"/>
                <w:sz w:val="22"/>
                <w:szCs w:val="22"/>
                <w:lang w:val="fr-FR"/>
              </w:rPr>
            </w:pPr>
            <w:r>
              <w:rPr>
                <w:rFonts w:ascii="Arial" w:hAnsi="Arial" w:cs="Arial"/>
                <w:sz w:val="22"/>
                <w:szCs w:val="22"/>
                <w:lang w:val="fr-FR"/>
              </w:rPr>
              <w:t>…………</w:t>
            </w:r>
          </w:p>
        </w:tc>
        <w:tc>
          <w:tcPr>
            <w:tcW w:w="0" w:type="auto"/>
            <w:vAlign w:val="center"/>
            <w:hideMark/>
          </w:tcPr>
          <w:p w14:paraId="0965BB34"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1ECB6008" w14:textId="77777777" w:rsidR="00DE57BB" w:rsidRPr="00FD2B06" w:rsidRDefault="00DE57BB">
            <w:pPr>
              <w:jc w:val="both"/>
              <w:rPr>
                <w:rFonts w:ascii="Arial" w:hAnsi="Arial" w:cs="Arial"/>
                <w:sz w:val="22"/>
                <w:szCs w:val="22"/>
                <w:lang w:val="fr-FR"/>
              </w:rPr>
            </w:pPr>
          </w:p>
        </w:tc>
      </w:tr>
      <w:tr w:rsidR="00DE57BB" w:rsidRPr="00FD2B06" w14:paraId="3D671360" w14:textId="77777777" w:rsidTr="00DB66AC">
        <w:trPr>
          <w:tblCellSpacing w:w="15" w:type="dxa"/>
          <w:jc w:val="center"/>
        </w:trPr>
        <w:tc>
          <w:tcPr>
            <w:tcW w:w="0" w:type="auto"/>
            <w:vAlign w:val="center"/>
          </w:tcPr>
          <w:p w14:paraId="1F020A6C" w14:textId="03C85B20" w:rsidR="00DE57BB" w:rsidRPr="00FD2B06" w:rsidRDefault="00DB66AC">
            <w:pPr>
              <w:jc w:val="both"/>
              <w:rPr>
                <w:rFonts w:ascii="Arial" w:hAnsi="Arial" w:cs="Arial"/>
                <w:sz w:val="22"/>
                <w:szCs w:val="22"/>
                <w:lang w:val="fr-FR"/>
              </w:rPr>
            </w:pPr>
            <w:r>
              <w:rPr>
                <w:rFonts w:ascii="Arial" w:hAnsi="Arial" w:cs="Arial"/>
                <w:sz w:val="22"/>
                <w:szCs w:val="22"/>
                <w:lang w:val="fr-FR"/>
              </w:rPr>
              <w:t>…………</w:t>
            </w:r>
          </w:p>
        </w:tc>
        <w:tc>
          <w:tcPr>
            <w:tcW w:w="0" w:type="auto"/>
            <w:vAlign w:val="center"/>
            <w:hideMark/>
          </w:tcPr>
          <w:p w14:paraId="2C568AB5"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0F140172" w14:textId="77777777" w:rsidR="00DE57BB" w:rsidRPr="00FD2B06" w:rsidRDefault="00DE57BB">
            <w:pPr>
              <w:jc w:val="both"/>
              <w:rPr>
                <w:rFonts w:ascii="Arial" w:hAnsi="Arial" w:cs="Arial"/>
                <w:sz w:val="22"/>
                <w:szCs w:val="22"/>
                <w:lang w:val="fr-FR"/>
              </w:rPr>
            </w:pPr>
          </w:p>
        </w:tc>
      </w:tr>
      <w:tr w:rsidR="00DE57BB" w:rsidRPr="00FD2B06" w14:paraId="1ABE7A96" w14:textId="77777777" w:rsidTr="00DE57BB">
        <w:trPr>
          <w:tblCellSpacing w:w="15" w:type="dxa"/>
          <w:jc w:val="center"/>
        </w:trPr>
        <w:tc>
          <w:tcPr>
            <w:tcW w:w="0" w:type="auto"/>
            <w:vAlign w:val="center"/>
            <w:hideMark/>
          </w:tcPr>
          <w:p w14:paraId="365F2ECE" w14:textId="7CAEE3D3" w:rsidR="00DE57BB" w:rsidRPr="00FD2B06" w:rsidRDefault="00DE57BB">
            <w:pPr>
              <w:jc w:val="both"/>
              <w:rPr>
                <w:rFonts w:ascii="Arial" w:hAnsi="Arial" w:cs="Arial"/>
                <w:sz w:val="22"/>
                <w:szCs w:val="22"/>
                <w:lang w:val="fr-FR"/>
              </w:rPr>
            </w:pPr>
            <w:r>
              <w:rPr>
                <w:rFonts w:ascii="Arial" w:hAnsi="Arial" w:cs="Arial"/>
                <w:sz w:val="22"/>
                <w:szCs w:val="22"/>
                <w:lang w:val="fr-FR"/>
              </w:rPr>
              <w:t>Production des livrables L1 à…</w:t>
            </w:r>
          </w:p>
        </w:tc>
        <w:tc>
          <w:tcPr>
            <w:tcW w:w="0" w:type="auto"/>
            <w:vAlign w:val="center"/>
            <w:hideMark/>
          </w:tcPr>
          <w:p w14:paraId="7C936202"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3D23EA60" w14:textId="77777777" w:rsidR="00DE57BB" w:rsidRPr="00FD2B06" w:rsidRDefault="00DE57BB">
            <w:pPr>
              <w:jc w:val="both"/>
              <w:rPr>
                <w:rFonts w:ascii="Arial" w:hAnsi="Arial" w:cs="Arial"/>
                <w:sz w:val="22"/>
                <w:szCs w:val="22"/>
                <w:lang w:val="fr-FR"/>
              </w:rPr>
            </w:pPr>
          </w:p>
        </w:tc>
      </w:tr>
      <w:tr w:rsidR="00DE57BB" w:rsidRPr="00FD2B06" w14:paraId="7F0B638B" w14:textId="77777777" w:rsidTr="00DE57BB">
        <w:trPr>
          <w:tblCellSpacing w:w="15" w:type="dxa"/>
          <w:jc w:val="center"/>
        </w:trPr>
        <w:tc>
          <w:tcPr>
            <w:tcW w:w="0" w:type="auto"/>
            <w:vAlign w:val="center"/>
            <w:hideMark/>
          </w:tcPr>
          <w:p w14:paraId="18718178" w14:textId="5C671FBE" w:rsidR="00DE57BB" w:rsidRPr="00FD2B06" w:rsidRDefault="00DE57BB">
            <w:pPr>
              <w:jc w:val="both"/>
              <w:rPr>
                <w:rFonts w:ascii="Arial" w:hAnsi="Arial" w:cs="Arial"/>
                <w:sz w:val="22"/>
                <w:szCs w:val="22"/>
                <w:lang w:val="fr-FR"/>
              </w:rPr>
            </w:pPr>
            <w:r>
              <w:rPr>
                <w:rFonts w:ascii="Arial" w:hAnsi="Arial" w:cs="Arial"/>
                <w:sz w:val="22"/>
                <w:szCs w:val="22"/>
                <w:lang w:val="fr-FR"/>
              </w:rPr>
              <w:t>Respect de la durée sur une période maximale de 6 mois</w:t>
            </w:r>
          </w:p>
        </w:tc>
        <w:tc>
          <w:tcPr>
            <w:tcW w:w="0" w:type="auto"/>
            <w:vAlign w:val="center"/>
            <w:hideMark/>
          </w:tcPr>
          <w:p w14:paraId="55809C2E"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41F46468" w14:textId="77777777" w:rsidR="00DE57BB" w:rsidRPr="00FD2B06" w:rsidRDefault="00DE57BB">
            <w:pPr>
              <w:jc w:val="both"/>
              <w:rPr>
                <w:rFonts w:ascii="Arial" w:hAnsi="Arial" w:cs="Arial"/>
                <w:sz w:val="22"/>
                <w:szCs w:val="22"/>
                <w:lang w:val="fr-FR"/>
              </w:rPr>
            </w:pPr>
          </w:p>
        </w:tc>
      </w:tr>
      <w:tr w:rsidR="00DE57BB" w:rsidRPr="00FD2B06" w14:paraId="753822F5" w14:textId="77777777" w:rsidTr="00DE57BB">
        <w:trPr>
          <w:tblCellSpacing w:w="15" w:type="dxa"/>
          <w:jc w:val="center"/>
        </w:trPr>
        <w:tc>
          <w:tcPr>
            <w:tcW w:w="0" w:type="auto"/>
            <w:vAlign w:val="center"/>
            <w:hideMark/>
          </w:tcPr>
          <w:p w14:paraId="72F6C7B9"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Respect des conditions de confidentialité et de reporting</w:t>
            </w:r>
          </w:p>
        </w:tc>
        <w:tc>
          <w:tcPr>
            <w:tcW w:w="0" w:type="auto"/>
            <w:vAlign w:val="center"/>
            <w:hideMark/>
          </w:tcPr>
          <w:p w14:paraId="00590AB5" w14:textId="77777777" w:rsidR="00DE57BB" w:rsidRPr="00FD2B06" w:rsidRDefault="00DE57BB">
            <w:pPr>
              <w:jc w:val="both"/>
              <w:rPr>
                <w:rFonts w:ascii="Arial" w:hAnsi="Arial" w:cs="Arial"/>
                <w:sz w:val="22"/>
                <w:szCs w:val="22"/>
                <w:lang w:val="fr-FR"/>
              </w:rPr>
            </w:pPr>
            <w:r>
              <w:rPr>
                <w:rFonts w:ascii="Arial" w:hAnsi="Arial" w:cs="Arial"/>
                <w:sz w:val="22"/>
                <w:szCs w:val="22"/>
                <w:lang w:val="fr-FR"/>
              </w:rPr>
              <w:t>Conforme / Partiellement conforme / Non conforme</w:t>
            </w:r>
          </w:p>
        </w:tc>
        <w:tc>
          <w:tcPr>
            <w:tcW w:w="0" w:type="auto"/>
            <w:vAlign w:val="center"/>
            <w:hideMark/>
          </w:tcPr>
          <w:p w14:paraId="72FC7706" w14:textId="77777777" w:rsidR="00DE57BB" w:rsidRPr="00FD2B06" w:rsidRDefault="00DE57BB">
            <w:pPr>
              <w:jc w:val="both"/>
              <w:rPr>
                <w:rFonts w:ascii="Arial" w:hAnsi="Arial" w:cs="Arial"/>
                <w:sz w:val="22"/>
                <w:szCs w:val="22"/>
                <w:lang w:val="fr-FR"/>
              </w:rPr>
            </w:pPr>
          </w:p>
        </w:tc>
      </w:tr>
    </w:tbl>
    <w:p w14:paraId="13792E1F" w14:textId="77777777" w:rsidR="00534FB2" w:rsidRDefault="00534FB2" w:rsidP="0031671F">
      <w:pPr>
        <w:jc w:val="both"/>
        <w:rPr>
          <w:rFonts w:ascii="Arial" w:hAnsi="Arial" w:cs="Arial"/>
          <w:sz w:val="22"/>
          <w:szCs w:val="22"/>
          <w:lang w:val="fr-FR"/>
        </w:rPr>
      </w:pPr>
    </w:p>
    <w:p w14:paraId="2D98F2E7" w14:textId="7B39B33B" w:rsidR="00401722" w:rsidRPr="00FD2B06" w:rsidRDefault="00FD2B06" w:rsidP="0031671F">
      <w:pPr>
        <w:jc w:val="both"/>
        <w:rPr>
          <w:rFonts w:ascii="Arial" w:hAnsi="Arial" w:cs="Arial"/>
          <w:sz w:val="22"/>
          <w:szCs w:val="22"/>
          <w:lang w:val="fr-FR"/>
        </w:rPr>
      </w:pPr>
      <w:r>
        <w:rPr>
          <w:rFonts w:ascii="Arial" w:hAnsi="Arial" w:cs="Arial"/>
          <w:sz w:val="22"/>
          <w:szCs w:val="22"/>
          <w:lang w:val="fr-FR"/>
        </w:rPr>
        <w:t>Les offres incomplètes ou ne permettant pas d’évaluer clairement la conformité du consultant aux exigences des présents termes de référence pourront être considérées comme non conformes.</w:t>
      </w:r>
    </w:p>
    <w:sectPr w:rsidR="00401722" w:rsidRPr="00FD2B06" w:rsidSect="008D5096">
      <w:headerReference w:type="default" r:id="rId8"/>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B0A45" w14:textId="77777777" w:rsidR="00B91010" w:rsidRDefault="00B91010" w:rsidP="006673F4">
      <w:r>
        <w:separator/>
      </w:r>
    </w:p>
  </w:endnote>
  <w:endnote w:type="continuationSeparator" w:id="0">
    <w:p w14:paraId="7F28C0BE" w14:textId="77777777" w:rsidR="00B91010" w:rsidRDefault="00B91010" w:rsidP="00667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67116748"/>
      <w:docPartObj>
        <w:docPartGallery w:val="Page Numbers (Bottom of Page)"/>
        <w:docPartUnique/>
      </w:docPartObj>
    </w:sdtPr>
    <w:sdtContent>
      <w:p w14:paraId="3C067567" w14:textId="77777777" w:rsidR="006673F4" w:rsidRDefault="006673F4" w:rsidP="008678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D2D21F" w14:textId="77777777" w:rsidR="006673F4" w:rsidRDefault="006673F4" w:rsidP="006673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65287723"/>
      <w:docPartObj>
        <w:docPartGallery w:val="Page Numbers (Bottom of Page)"/>
        <w:docPartUnique/>
      </w:docPartObj>
    </w:sdtPr>
    <w:sdtContent>
      <w:p w14:paraId="54C78336" w14:textId="77777777" w:rsidR="006673F4" w:rsidRDefault="006673F4" w:rsidP="008678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890794" w14:textId="0FEA0A5E" w:rsidR="00320365" w:rsidRPr="00320365" w:rsidRDefault="00CD1CFB" w:rsidP="00320365">
    <w:pPr>
      <w:pStyle w:val="Footer"/>
      <w:ind w:right="360"/>
    </w:pPr>
    <w:r w:rsidRPr="00320365">
      <w:rPr>
        <w:noProof/>
      </w:rPr>
      <w:drawing>
        <wp:anchor distT="0" distB="0" distL="114300" distR="114300" simplePos="0" relativeHeight="251659264" behindDoc="1" locked="0" layoutInCell="1" allowOverlap="1" wp14:anchorId="471B2789" wp14:editId="2CC5DD66">
          <wp:simplePos x="0" y="0"/>
          <wp:positionH relativeFrom="column">
            <wp:posOffset>4872355</wp:posOffset>
          </wp:positionH>
          <wp:positionV relativeFrom="paragraph">
            <wp:posOffset>89535</wp:posOffset>
          </wp:positionV>
          <wp:extent cx="638175" cy="541655"/>
          <wp:effectExtent l="0" t="0" r="9525" b="0"/>
          <wp:wrapTight wrapText="bothSides">
            <wp:wrapPolygon edited="0">
              <wp:start x="0" y="0"/>
              <wp:lineTo x="0" y="20511"/>
              <wp:lineTo x="21278" y="20511"/>
              <wp:lineTo x="21278" y="0"/>
              <wp:lineTo x="0" y="0"/>
            </wp:wrapPolygon>
          </wp:wrapTight>
          <wp:docPr id="378367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41655"/>
                  </a:xfrm>
                  <a:prstGeom prst="rect">
                    <a:avLst/>
                  </a:prstGeom>
                  <a:noFill/>
                  <a:ln>
                    <a:noFill/>
                  </a:ln>
                </pic:spPr>
              </pic:pic>
            </a:graphicData>
          </a:graphic>
        </wp:anchor>
      </w:drawing>
    </w:r>
    <w:r w:rsidR="0093167B" w:rsidRPr="0093167B">
      <w:rPr>
        <w:noProof/>
      </w:rPr>
      <w:drawing>
        <wp:inline distT="0" distB="0" distL="0" distR="0" wp14:anchorId="5EFA7A99" wp14:editId="6A35EDA4">
          <wp:extent cx="863600" cy="499979"/>
          <wp:effectExtent l="0" t="0" r="0" b="0"/>
          <wp:docPr id="5" name="Image 4">
            <a:extLst xmlns:a="http://schemas.openxmlformats.org/drawingml/2006/main">
              <a:ext uri="{FF2B5EF4-FFF2-40B4-BE49-F238E27FC236}">
                <a16:creationId xmlns:a16="http://schemas.microsoft.com/office/drawing/2014/main" id="{84961CB2-E478-1840-9250-84342D6307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84961CB2-E478-1840-9250-84342D630748}"/>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98673" cy="520285"/>
                  </a:xfrm>
                  <a:prstGeom prst="rect">
                    <a:avLst/>
                  </a:prstGeom>
                </pic:spPr>
              </pic:pic>
            </a:graphicData>
          </a:graphic>
        </wp:inline>
      </w:drawing>
    </w:r>
    <w:r w:rsidR="0093167B">
      <w:t xml:space="preserve">            </w:t>
    </w:r>
    <w:r w:rsidR="0093167B" w:rsidRPr="0093167B">
      <w:rPr>
        <w:noProof/>
      </w:rPr>
      <w:drawing>
        <wp:inline distT="0" distB="0" distL="0" distR="0" wp14:anchorId="0C09A7FD" wp14:editId="6D109470">
          <wp:extent cx="1432672" cy="446242"/>
          <wp:effectExtent l="0" t="0" r="2540" b="0"/>
          <wp:docPr id="10" name="Image 9">
            <a:extLst xmlns:a="http://schemas.openxmlformats.org/drawingml/2006/main">
              <a:ext uri="{FF2B5EF4-FFF2-40B4-BE49-F238E27FC236}">
                <a16:creationId xmlns:a16="http://schemas.microsoft.com/office/drawing/2014/main" id="{B56DAFE7-F88B-E646-8023-687D049724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B56DAFE7-F88B-E646-8023-687D04972410}"/>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577794" cy="491444"/>
                  </a:xfrm>
                  <a:prstGeom prst="rect">
                    <a:avLst/>
                  </a:prstGeom>
                </pic:spPr>
              </pic:pic>
            </a:graphicData>
          </a:graphic>
        </wp:inline>
      </w:drawing>
    </w:r>
    <w:r w:rsidR="0093167B">
      <w:t xml:space="preserve">            </w:t>
    </w:r>
    <w:r w:rsidR="0093167B" w:rsidRPr="0093167B">
      <w:rPr>
        <w:noProof/>
      </w:rPr>
      <w:drawing>
        <wp:inline distT="0" distB="0" distL="0" distR="0" wp14:anchorId="5927BEBD" wp14:editId="46806EE5">
          <wp:extent cx="1331807" cy="410641"/>
          <wp:effectExtent l="0" t="0" r="1905" b="0"/>
          <wp:docPr id="13" name="Image 12">
            <a:extLst xmlns:a="http://schemas.openxmlformats.org/drawingml/2006/main">
              <a:ext uri="{FF2B5EF4-FFF2-40B4-BE49-F238E27FC236}">
                <a16:creationId xmlns:a16="http://schemas.microsoft.com/office/drawing/2014/main" id="{767DD865-5F80-0B4B-BD9A-0071C0243E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a:extLst>
                      <a:ext uri="{FF2B5EF4-FFF2-40B4-BE49-F238E27FC236}">
                        <a16:creationId xmlns:a16="http://schemas.microsoft.com/office/drawing/2014/main" id="{767DD865-5F80-0B4B-BD9A-0071C0243E98}"/>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425560" cy="439548"/>
                  </a:xfrm>
                  <a:prstGeom prst="rect">
                    <a:avLst/>
                  </a:prstGeom>
                </pic:spPr>
              </pic:pic>
            </a:graphicData>
          </a:graphic>
        </wp:inline>
      </w:drawing>
    </w:r>
    <w:r w:rsidR="0093167B">
      <w:t xml:space="preserve">          </w:t>
    </w:r>
  </w:p>
  <w:p w14:paraId="0501A42F" w14:textId="7D078C25" w:rsidR="006673F4" w:rsidRDefault="006673F4" w:rsidP="009316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CCB10" w14:textId="77777777" w:rsidR="00B91010" w:rsidRDefault="00B91010" w:rsidP="006673F4">
      <w:r>
        <w:separator/>
      </w:r>
    </w:p>
  </w:footnote>
  <w:footnote w:type="continuationSeparator" w:id="0">
    <w:p w14:paraId="6DBB4D10" w14:textId="77777777" w:rsidR="00B91010" w:rsidRDefault="00B91010" w:rsidP="00667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CE048" w14:textId="77777777" w:rsidR="00B0053C" w:rsidRDefault="00B0053C" w:rsidP="00B0053C">
    <w:pPr>
      <w:pStyle w:val="ListParagraph"/>
      <w:jc w:val="center"/>
      <w:rPr>
        <w:rFonts w:ascii="Arial" w:hAnsi="Arial" w:cs="Arial"/>
        <w:b/>
        <w:bCs/>
        <w:sz w:val="28"/>
        <w:szCs w:val="28"/>
      </w:rPr>
    </w:pPr>
    <w:r w:rsidRPr="00EB1205">
      <w:rPr>
        <w:rFonts w:ascii="Arial" w:hAnsi="Arial" w:cs="Arial"/>
        <w:b/>
        <w:bCs/>
        <w:sz w:val="28"/>
        <w:szCs w:val="28"/>
      </w:rPr>
      <w:t>Termes de références</w:t>
    </w:r>
  </w:p>
  <w:p w14:paraId="463ABD20" w14:textId="59215F24" w:rsidR="00E54AC1" w:rsidRPr="00241F7A" w:rsidRDefault="00D666F5" w:rsidP="00241F7A">
    <w:pPr>
      <w:pStyle w:val="ListParagraph"/>
      <w:jc w:val="center"/>
      <w:rPr>
        <w:rFonts w:ascii="Arial" w:hAnsi="Arial" w:cs="Arial"/>
        <w:b/>
        <w:bCs/>
        <w:sz w:val="20"/>
        <w:szCs w:val="20"/>
      </w:rPr>
    </w:pPr>
    <w:r w:rsidRPr="00241F7A">
      <w:rPr>
        <w:rFonts w:ascii="Arial" w:hAnsi="Arial" w:cs="Arial"/>
        <w:b/>
        <w:bCs/>
        <w:sz w:val="20"/>
        <w:szCs w:val="20"/>
      </w:rPr>
      <w:t>Projet d’accompagnement à la mise en place d’une solution ERP Fret intégrée pour une entreprise de transport international, de transit et de logistique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CD409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B0676E"/>
    <w:multiLevelType w:val="multilevel"/>
    <w:tmpl w:val="6952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46BB1"/>
    <w:multiLevelType w:val="multilevel"/>
    <w:tmpl w:val="61E6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9C4867"/>
    <w:multiLevelType w:val="hybridMultilevel"/>
    <w:tmpl w:val="96C0DC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6C6A7E"/>
    <w:multiLevelType w:val="hybridMultilevel"/>
    <w:tmpl w:val="404C38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1B251FF"/>
    <w:multiLevelType w:val="multilevel"/>
    <w:tmpl w:val="B4DE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A81CFA"/>
    <w:multiLevelType w:val="multilevel"/>
    <w:tmpl w:val="BF84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CA6702"/>
    <w:multiLevelType w:val="hybridMultilevel"/>
    <w:tmpl w:val="130AE774"/>
    <w:lvl w:ilvl="0" w:tplc="040C0003">
      <w:start w:val="1"/>
      <w:numFmt w:val="bullet"/>
      <w:lvlText w:val="o"/>
      <w:lvlJc w:val="left"/>
      <w:pPr>
        <w:tabs>
          <w:tab w:val="num" w:pos="720"/>
        </w:tabs>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8F579F"/>
    <w:multiLevelType w:val="hybridMultilevel"/>
    <w:tmpl w:val="34E6EC9E"/>
    <w:lvl w:ilvl="0" w:tplc="1A50C07E">
      <w:start w:val="1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96426A8"/>
    <w:multiLevelType w:val="multilevel"/>
    <w:tmpl w:val="7376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4E3EC5"/>
    <w:multiLevelType w:val="multilevel"/>
    <w:tmpl w:val="75B0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E23A5E"/>
    <w:multiLevelType w:val="multilevel"/>
    <w:tmpl w:val="32684210"/>
    <w:lvl w:ilvl="0">
      <w:start w:val="1"/>
      <w:numFmt w:val="bullet"/>
      <w:lvlText w:val=""/>
      <w:lvlJc w:val="left"/>
      <w:pPr>
        <w:tabs>
          <w:tab w:val="num" w:pos="720"/>
        </w:tabs>
        <w:ind w:left="720" w:hanging="360"/>
      </w:pPr>
      <w:rPr>
        <w:rFonts w:ascii="Symbol" w:hAnsi="Symbol" w:hint="default"/>
        <w:sz w:val="20"/>
      </w:rPr>
    </w:lvl>
    <w:lvl w:ilvl="1">
      <w:start w:val="9"/>
      <w:numFmt w:val="bullet"/>
      <w:lvlText w:val="-"/>
      <w:lvlJc w:val="left"/>
      <w:pPr>
        <w:ind w:left="1440" w:hanging="360"/>
      </w:pPr>
      <w:rPr>
        <w:rFonts w:ascii="Arial" w:eastAsia="Times New Roman" w:hAnsi="Arial" w:cs="Arial"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BD0099"/>
    <w:multiLevelType w:val="hybridMultilevel"/>
    <w:tmpl w:val="58900856"/>
    <w:lvl w:ilvl="0" w:tplc="FFFFFFFF">
      <w:start w:val="1"/>
      <w:numFmt w:val="bullet"/>
      <w:pStyle w:val="bullets"/>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326830882">
    <w:abstractNumId w:val="12"/>
  </w:num>
  <w:num w:numId="2" w16cid:durableId="1037314399">
    <w:abstractNumId w:val="0"/>
  </w:num>
  <w:num w:numId="3" w16cid:durableId="83036283">
    <w:abstractNumId w:val="7"/>
  </w:num>
  <w:num w:numId="4" w16cid:durableId="1284651938">
    <w:abstractNumId w:val="10"/>
  </w:num>
  <w:num w:numId="5" w16cid:durableId="1508792462">
    <w:abstractNumId w:val="8"/>
  </w:num>
  <w:num w:numId="6" w16cid:durableId="2044473584">
    <w:abstractNumId w:val="5"/>
  </w:num>
  <w:num w:numId="7" w16cid:durableId="635991741">
    <w:abstractNumId w:val="1"/>
  </w:num>
  <w:num w:numId="8" w16cid:durableId="1968731587">
    <w:abstractNumId w:val="9"/>
  </w:num>
  <w:num w:numId="9" w16cid:durableId="1406993587">
    <w:abstractNumId w:val="2"/>
  </w:num>
  <w:num w:numId="10" w16cid:durableId="937521320">
    <w:abstractNumId w:val="11"/>
  </w:num>
  <w:num w:numId="11" w16cid:durableId="1079256632">
    <w:abstractNumId w:val="6"/>
  </w:num>
  <w:num w:numId="12" w16cid:durableId="384522542">
    <w:abstractNumId w:val="3"/>
  </w:num>
  <w:num w:numId="13" w16cid:durableId="97409257">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3F4"/>
    <w:rsid w:val="00000C00"/>
    <w:rsid w:val="00006C5D"/>
    <w:rsid w:val="0001238E"/>
    <w:rsid w:val="00012620"/>
    <w:rsid w:val="00030249"/>
    <w:rsid w:val="00034706"/>
    <w:rsid w:val="00056626"/>
    <w:rsid w:val="000903C3"/>
    <w:rsid w:val="000A0A76"/>
    <w:rsid w:val="000A0E01"/>
    <w:rsid w:val="000A1393"/>
    <w:rsid w:val="000A7FE3"/>
    <w:rsid w:val="000D046B"/>
    <w:rsid w:val="000D52C9"/>
    <w:rsid w:val="000F1D82"/>
    <w:rsid w:val="000F424D"/>
    <w:rsid w:val="000F54A0"/>
    <w:rsid w:val="001033FF"/>
    <w:rsid w:val="00121881"/>
    <w:rsid w:val="0012412B"/>
    <w:rsid w:val="001336D3"/>
    <w:rsid w:val="00134164"/>
    <w:rsid w:val="00136B90"/>
    <w:rsid w:val="00140219"/>
    <w:rsid w:val="00141E49"/>
    <w:rsid w:val="00145D7E"/>
    <w:rsid w:val="00150E58"/>
    <w:rsid w:val="00152A5C"/>
    <w:rsid w:val="001575AD"/>
    <w:rsid w:val="00157A64"/>
    <w:rsid w:val="001649A7"/>
    <w:rsid w:val="001657CC"/>
    <w:rsid w:val="0017165A"/>
    <w:rsid w:val="00172693"/>
    <w:rsid w:val="00184E7B"/>
    <w:rsid w:val="00190B49"/>
    <w:rsid w:val="00190DB2"/>
    <w:rsid w:val="00197B89"/>
    <w:rsid w:val="001A7329"/>
    <w:rsid w:val="001D4D6E"/>
    <w:rsid w:val="001E1AE1"/>
    <w:rsid w:val="001E1E5E"/>
    <w:rsid w:val="001E6F59"/>
    <w:rsid w:val="001F34E1"/>
    <w:rsid w:val="00221B24"/>
    <w:rsid w:val="002330D9"/>
    <w:rsid w:val="002346B5"/>
    <w:rsid w:val="002408BC"/>
    <w:rsid w:val="00241295"/>
    <w:rsid w:val="00241F7A"/>
    <w:rsid w:val="00243C35"/>
    <w:rsid w:val="00246486"/>
    <w:rsid w:val="002507F2"/>
    <w:rsid w:val="00252EBA"/>
    <w:rsid w:val="00254CF5"/>
    <w:rsid w:val="002566CE"/>
    <w:rsid w:val="00261030"/>
    <w:rsid w:val="00264204"/>
    <w:rsid w:val="00265CF4"/>
    <w:rsid w:val="00270F08"/>
    <w:rsid w:val="00280084"/>
    <w:rsid w:val="00283D1E"/>
    <w:rsid w:val="00291BF0"/>
    <w:rsid w:val="002A3E8F"/>
    <w:rsid w:val="002B011D"/>
    <w:rsid w:val="002C0438"/>
    <w:rsid w:val="002C3188"/>
    <w:rsid w:val="002D6D58"/>
    <w:rsid w:val="002E021E"/>
    <w:rsid w:val="002E6956"/>
    <w:rsid w:val="002F5AF3"/>
    <w:rsid w:val="0031671F"/>
    <w:rsid w:val="00320365"/>
    <w:rsid w:val="00322C47"/>
    <w:rsid w:val="00324502"/>
    <w:rsid w:val="00324FBB"/>
    <w:rsid w:val="00327AD7"/>
    <w:rsid w:val="003345CA"/>
    <w:rsid w:val="00336874"/>
    <w:rsid w:val="003446C8"/>
    <w:rsid w:val="0035200B"/>
    <w:rsid w:val="00355762"/>
    <w:rsid w:val="00362A04"/>
    <w:rsid w:val="00371190"/>
    <w:rsid w:val="00371B52"/>
    <w:rsid w:val="003741AB"/>
    <w:rsid w:val="00376F8A"/>
    <w:rsid w:val="00382D2F"/>
    <w:rsid w:val="003840C5"/>
    <w:rsid w:val="00387531"/>
    <w:rsid w:val="00395935"/>
    <w:rsid w:val="003A0713"/>
    <w:rsid w:val="003A1146"/>
    <w:rsid w:val="003A4A07"/>
    <w:rsid w:val="003A55BB"/>
    <w:rsid w:val="003B2A2C"/>
    <w:rsid w:val="003B5AE1"/>
    <w:rsid w:val="003D1925"/>
    <w:rsid w:val="003F5CC8"/>
    <w:rsid w:val="003F66B7"/>
    <w:rsid w:val="00401722"/>
    <w:rsid w:val="00411F3F"/>
    <w:rsid w:val="004157E0"/>
    <w:rsid w:val="00416CC0"/>
    <w:rsid w:val="00422D5F"/>
    <w:rsid w:val="00436BE3"/>
    <w:rsid w:val="004439D4"/>
    <w:rsid w:val="0044584F"/>
    <w:rsid w:val="004479E4"/>
    <w:rsid w:val="00451B75"/>
    <w:rsid w:val="00466BDA"/>
    <w:rsid w:val="0047177A"/>
    <w:rsid w:val="00474D61"/>
    <w:rsid w:val="00476E61"/>
    <w:rsid w:val="004A2C15"/>
    <w:rsid w:val="004A7663"/>
    <w:rsid w:val="004E4A96"/>
    <w:rsid w:val="004F0DC4"/>
    <w:rsid w:val="0051415A"/>
    <w:rsid w:val="0051463F"/>
    <w:rsid w:val="0052743E"/>
    <w:rsid w:val="00530730"/>
    <w:rsid w:val="00531218"/>
    <w:rsid w:val="00534FB2"/>
    <w:rsid w:val="00537C49"/>
    <w:rsid w:val="005434DA"/>
    <w:rsid w:val="005566B3"/>
    <w:rsid w:val="00557908"/>
    <w:rsid w:val="00571DD5"/>
    <w:rsid w:val="005721ED"/>
    <w:rsid w:val="00572BB4"/>
    <w:rsid w:val="005805D7"/>
    <w:rsid w:val="005818BC"/>
    <w:rsid w:val="00585349"/>
    <w:rsid w:val="00590B7F"/>
    <w:rsid w:val="00596FA1"/>
    <w:rsid w:val="005A3FCE"/>
    <w:rsid w:val="005A77AB"/>
    <w:rsid w:val="005B0793"/>
    <w:rsid w:val="005B57B0"/>
    <w:rsid w:val="005B7C3A"/>
    <w:rsid w:val="005C257D"/>
    <w:rsid w:val="005D38E6"/>
    <w:rsid w:val="005D4B6D"/>
    <w:rsid w:val="005D5EF9"/>
    <w:rsid w:val="005E03A0"/>
    <w:rsid w:val="005F38CB"/>
    <w:rsid w:val="005F52AF"/>
    <w:rsid w:val="00600639"/>
    <w:rsid w:val="00600D14"/>
    <w:rsid w:val="006011F2"/>
    <w:rsid w:val="00601D19"/>
    <w:rsid w:val="00604046"/>
    <w:rsid w:val="00607D67"/>
    <w:rsid w:val="006138F4"/>
    <w:rsid w:val="00614A4B"/>
    <w:rsid w:val="006154B4"/>
    <w:rsid w:val="0061634E"/>
    <w:rsid w:val="00617011"/>
    <w:rsid w:val="00621F4A"/>
    <w:rsid w:val="00624588"/>
    <w:rsid w:val="00625DE2"/>
    <w:rsid w:val="006565C4"/>
    <w:rsid w:val="00663782"/>
    <w:rsid w:val="00663F69"/>
    <w:rsid w:val="006673F4"/>
    <w:rsid w:val="00687DE2"/>
    <w:rsid w:val="00693476"/>
    <w:rsid w:val="006965C8"/>
    <w:rsid w:val="006E1AE3"/>
    <w:rsid w:val="006F19FE"/>
    <w:rsid w:val="0070084B"/>
    <w:rsid w:val="00700ABC"/>
    <w:rsid w:val="00727CC0"/>
    <w:rsid w:val="00786923"/>
    <w:rsid w:val="00790153"/>
    <w:rsid w:val="00791B81"/>
    <w:rsid w:val="00793EA3"/>
    <w:rsid w:val="0079542C"/>
    <w:rsid w:val="007A5EEB"/>
    <w:rsid w:val="007C51A6"/>
    <w:rsid w:val="007E7B96"/>
    <w:rsid w:val="007F4DEF"/>
    <w:rsid w:val="00805744"/>
    <w:rsid w:val="00816830"/>
    <w:rsid w:val="00816A4A"/>
    <w:rsid w:val="00825E91"/>
    <w:rsid w:val="008658C1"/>
    <w:rsid w:val="008747C7"/>
    <w:rsid w:val="008824D4"/>
    <w:rsid w:val="00897989"/>
    <w:rsid w:val="008B05B4"/>
    <w:rsid w:val="008B79D6"/>
    <w:rsid w:val="008C3309"/>
    <w:rsid w:val="008D5096"/>
    <w:rsid w:val="008D5986"/>
    <w:rsid w:val="008D64FC"/>
    <w:rsid w:val="008F17A9"/>
    <w:rsid w:val="00903836"/>
    <w:rsid w:val="00910965"/>
    <w:rsid w:val="0091288E"/>
    <w:rsid w:val="00925DEA"/>
    <w:rsid w:val="0093167B"/>
    <w:rsid w:val="00941631"/>
    <w:rsid w:val="00941D5F"/>
    <w:rsid w:val="00943410"/>
    <w:rsid w:val="00956A27"/>
    <w:rsid w:val="00975BEE"/>
    <w:rsid w:val="009807AC"/>
    <w:rsid w:val="00981471"/>
    <w:rsid w:val="00985515"/>
    <w:rsid w:val="00987218"/>
    <w:rsid w:val="009912EC"/>
    <w:rsid w:val="009914B5"/>
    <w:rsid w:val="009B3D5E"/>
    <w:rsid w:val="009B6A45"/>
    <w:rsid w:val="009C6296"/>
    <w:rsid w:val="009E18DE"/>
    <w:rsid w:val="009F1C19"/>
    <w:rsid w:val="00A06A09"/>
    <w:rsid w:val="00A219AD"/>
    <w:rsid w:val="00A3224E"/>
    <w:rsid w:val="00A436F2"/>
    <w:rsid w:val="00A67ABB"/>
    <w:rsid w:val="00A96754"/>
    <w:rsid w:val="00A96D82"/>
    <w:rsid w:val="00AA3506"/>
    <w:rsid w:val="00AA56B8"/>
    <w:rsid w:val="00AA6019"/>
    <w:rsid w:val="00AB0E6E"/>
    <w:rsid w:val="00AD18F0"/>
    <w:rsid w:val="00AE35D4"/>
    <w:rsid w:val="00B0053C"/>
    <w:rsid w:val="00B07D6D"/>
    <w:rsid w:val="00B1477D"/>
    <w:rsid w:val="00B31016"/>
    <w:rsid w:val="00B36092"/>
    <w:rsid w:val="00B567C6"/>
    <w:rsid w:val="00B56D6D"/>
    <w:rsid w:val="00B779E8"/>
    <w:rsid w:val="00B816FF"/>
    <w:rsid w:val="00B908CB"/>
    <w:rsid w:val="00B91010"/>
    <w:rsid w:val="00BB11D8"/>
    <w:rsid w:val="00BC0387"/>
    <w:rsid w:val="00BE6627"/>
    <w:rsid w:val="00BF3F66"/>
    <w:rsid w:val="00BF574D"/>
    <w:rsid w:val="00C379AF"/>
    <w:rsid w:val="00C41B09"/>
    <w:rsid w:val="00C86EAB"/>
    <w:rsid w:val="00C94BB8"/>
    <w:rsid w:val="00CA5F01"/>
    <w:rsid w:val="00CB0125"/>
    <w:rsid w:val="00CB03AB"/>
    <w:rsid w:val="00CB192B"/>
    <w:rsid w:val="00CB7CC4"/>
    <w:rsid w:val="00CC4F1B"/>
    <w:rsid w:val="00CD1CFB"/>
    <w:rsid w:val="00CD417F"/>
    <w:rsid w:val="00CE695A"/>
    <w:rsid w:val="00D04EAB"/>
    <w:rsid w:val="00D058FF"/>
    <w:rsid w:val="00D13420"/>
    <w:rsid w:val="00D26462"/>
    <w:rsid w:val="00D4547E"/>
    <w:rsid w:val="00D47E2D"/>
    <w:rsid w:val="00D538B4"/>
    <w:rsid w:val="00D666F5"/>
    <w:rsid w:val="00D80A92"/>
    <w:rsid w:val="00DA0CAA"/>
    <w:rsid w:val="00DA43C5"/>
    <w:rsid w:val="00DB66AC"/>
    <w:rsid w:val="00DC6C49"/>
    <w:rsid w:val="00DD1EF1"/>
    <w:rsid w:val="00DE57BB"/>
    <w:rsid w:val="00E17400"/>
    <w:rsid w:val="00E24988"/>
    <w:rsid w:val="00E455BD"/>
    <w:rsid w:val="00E516BF"/>
    <w:rsid w:val="00E54AC1"/>
    <w:rsid w:val="00E63F4E"/>
    <w:rsid w:val="00E66F33"/>
    <w:rsid w:val="00EB1205"/>
    <w:rsid w:val="00EB7C6A"/>
    <w:rsid w:val="00EC41AE"/>
    <w:rsid w:val="00EC61C9"/>
    <w:rsid w:val="00EE6C21"/>
    <w:rsid w:val="00EE7CCF"/>
    <w:rsid w:val="00EF52B2"/>
    <w:rsid w:val="00F000B8"/>
    <w:rsid w:val="00F01D1C"/>
    <w:rsid w:val="00F06348"/>
    <w:rsid w:val="00F12A4F"/>
    <w:rsid w:val="00F13A7A"/>
    <w:rsid w:val="00F175AA"/>
    <w:rsid w:val="00F21022"/>
    <w:rsid w:val="00F23077"/>
    <w:rsid w:val="00F33308"/>
    <w:rsid w:val="00F45F68"/>
    <w:rsid w:val="00F650EB"/>
    <w:rsid w:val="00F70F54"/>
    <w:rsid w:val="00F74A77"/>
    <w:rsid w:val="00F8695A"/>
    <w:rsid w:val="00F91E5A"/>
    <w:rsid w:val="00F95BEB"/>
    <w:rsid w:val="00F97ECC"/>
    <w:rsid w:val="00FC0064"/>
    <w:rsid w:val="00FD2B06"/>
    <w:rsid w:val="00FD64DA"/>
    <w:rsid w:val="00FF160B"/>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30FBF"/>
  <w15:chartTrackingRefBased/>
  <w15:docId w15:val="{726DE854-D17A-D745-A91B-4E85FC67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M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F3F"/>
    <w:rPr>
      <w:rFonts w:ascii="Times New Roman" w:eastAsia="Times New Roman" w:hAnsi="Times New Roman" w:cs="Times New Roman"/>
      <w:lang w:eastAsia="fr-FR"/>
    </w:rPr>
  </w:style>
  <w:style w:type="paragraph" w:styleId="Heading2">
    <w:name w:val="heading 2"/>
    <w:basedOn w:val="Normal"/>
    <w:next w:val="Normal"/>
    <w:link w:val="Heading2Char"/>
    <w:qFormat/>
    <w:rsid w:val="001D4D6E"/>
    <w:pPr>
      <w:keepNext/>
      <w:spacing w:before="240" w:after="60"/>
      <w:outlineLvl w:val="1"/>
    </w:pPr>
    <w:rPr>
      <w:rFonts w:ascii="Arial" w:hAnsi="Arial" w:cs="Arial"/>
      <w:b/>
      <w:bCs/>
      <w:i/>
      <w:iCs/>
      <w:sz w:val="28"/>
      <w:szCs w:val="28"/>
      <w:lang w:val="fr-FR"/>
    </w:rPr>
  </w:style>
  <w:style w:type="paragraph" w:styleId="Heading3">
    <w:name w:val="heading 3"/>
    <w:basedOn w:val="Normal"/>
    <w:next w:val="Normal"/>
    <w:link w:val="Heading3Char"/>
    <w:uiPriority w:val="9"/>
    <w:semiHidden/>
    <w:unhideWhenUsed/>
    <w:qFormat/>
    <w:rsid w:val="006011F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401722"/>
    <w:pPr>
      <w:keepNext/>
      <w:keepLines/>
      <w:spacing w:before="40"/>
      <w:outlineLvl w:val="3"/>
    </w:pPr>
    <w:rPr>
      <w:rFonts w:asciiTheme="majorHAnsi" w:eastAsiaTheme="majorEastAsia" w:hAnsiTheme="majorHAnsi" w:cstheme="majorBidi"/>
      <w:i/>
      <w:iCs/>
      <w:color w:val="2F5496"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73F4"/>
    <w:pPr>
      <w:spacing w:before="100" w:beforeAutospacing="1" w:after="100" w:afterAutospacing="1"/>
    </w:pPr>
  </w:style>
  <w:style w:type="character" w:styleId="Strong">
    <w:name w:val="Strong"/>
    <w:basedOn w:val="DefaultParagraphFont"/>
    <w:uiPriority w:val="22"/>
    <w:qFormat/>
    <w:rsid w:val="006673F4"/>
    <w:rPr>
      <w:b/>
      <w:bCs/>
    </w:rPr>
  </w:style>
  <w:style w:type="paragraph" w:styleId="Header">
    <w:name w:val="header"/>
    <w:basedOn w:val="Normal"/>
    <w:link w:val="HeaderChar"/>
    <w:uiPriority w:val="99"/>
    <w:unhideWhenUsed/>
    <w:rsid w:val="006673F4"/>
    <w:pPr>
      <w:tabs>
        <w:tab w:val="center" w:pos="4536"/>
        <w:tab w:val="right" w:pos="9072"/>
      </w:tabs>
    </w:pPr>
  </w:style>
  <w:style w:type="character" w:customStyle="1" w:styleId="HeaderChar">
    <w:name w:val="Header Char"/>
    <w:basedOn w:val="DefaultParagraphFont"/>
    <w:link w:val="Header"/>
    <w:uiPriority w:val="99"/>
    <w:rsid w:val="006673F4"/>
  </w:style>
  <w:style w:type="paragraph" w:styleId="Footer">
    <w:name w:val="footer"/>
    <w:basedOn w:val="Normal"/>
    <w:link w:val="FooterChar"/>
    <w:uiPriority w:val="99"/>
    <w:unhideWhenUsed/>
    <w:rsid w:val="006673F4"/>
    <w:pPr>
      <w:tabs>
        <w:tab w:val="center" w:pos="4536"/>
        <w:tab w:val="right" w:pos="9072"/>
      </w:tabs>
    </w:pPr>
  </w:style>
  <w:style w:type="character" w:customStyle="1" w:styleId="FooterChar">
    <w:name w:val="Footer Char"/>
    <w:basedOn w:val="DefaultParagraphFont"/>
    <w:link w:val="Footer"/>
    <w:uiPriority w:val="99"/>
    <w:rsid w:val="006673F4"/>
  </w:style>
  <w:style w:type="character" w:styleId="PageNumber">
    <w:name w:val="page number"/>
    <w:basedOn w:val="DefaultParagraphFont"/>
    <w:uiPriority w:val="99"/>
    <w:semiHidden/>
    <w:unhideWhenUsed/>
    <w:rsid w:val="006673F4"/>
  </w:style>
  <w:style w:type="paragraph" w:styleId="ListParagraph">
    <w:name w:val="List Paragraph"/>
    <w:basedOn w:val="Normal"/>
    <w:uiPriority w:val="34"/>
    <w:qFormat/>
    <w:rsid w:val="00EB1205"/>
    <w:pPr>
      <w:ind w:left="720"/>
      <w:contextualSpacing/>
    </w:pPr>
  </w:style>
  <w:style w:type="paragraph" w:styleId="z-TopofForm">
    <w:name w:val="HTML Top of Form"/>
    <w:basedOn w:val="Normal"/>
    <w:next w:val="Normal"/>
    <w:link w:val="z-TopofFormChar"/>
    <w:hidden/>
    <w:uiPriority w:val="99"/>
    <w:semiHidden/>
    <w:unhideWhenUsed/>
    <w:rsid w:val="00DD1EF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D1EF1"/>
    <w:rPr>
      <w:rFonts w:ascii="Arial" w:eastAsia="Times New Roman" w:hAnsi="Arial" w:cs="Arial"/>
      <w:vanish/>
      <w:sz w:val="16"/>
      <w:szCs w:val="16"/>
      <w:lang w:eastAsia="fr-FR"/>
    </w:rPr>
  </w:style>
  <w:style w:type="paragraph" w:styleId="z-BottomofForm">
    <w:name w:val="HTML Bottom of Form"/>
    <w:basedOn w:val="Normal"/>
    <w:next w:val="Normal"/>
    <w:link w:val="z-BottomofFormChar"/>
    <w:hidden/>
    <w:uiPriority w:val="99"/>
    <w:semiHidden/>
    <w:unhideWhenUsed/>
    <w:rsid w:val="00DD1EF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D1EF1"/>
    <w:rPr>
      <w:rFonts w:ascii="Arial" w:eastAsia="Times New Roman" w:hAnsi="Arial" w:cs="Arial"/>
      <w:vanish/>
      <w:sz w:val="16"/>
      <w:szCs w:val="16"/>
      <w:lang w:eastAsia="fr-FR"/>
    </w:rPr>
  </w:style>
  <w:style w:type="character" w:styleId="Emphasis">
    <w:name w:val="Emphasis"/>
    <w:basedOn w:val="DefaultParagraphFont"/>
    <w:uiPriority w:val="20"/>
    <w:qFormat/>
    <w:rsid w:val="009B3D5E"/>
    <w:rPr>
      <w:i/>
      <w:iCs/>
    </w:rPr>
  </w:style>
  <w:style w:type="paragraph" w:customStyle="1" w:styleId="bullets">
    <w:name w:val="bullets"/>
    <w:basedOn w:val="Normal"/>
    <w:rsid w:val="001D4D6E"/>
    <w:pPr>
      <w:numPr>
        <w:numId w:val="1"/>
      </w:numPr>
      <w:spacing w:before="120"/>
    </w:pPr>
    <w:rPr>
      <w:rFonts w:ascii="Tahoma" w:hAnsi="Tahoma" w:cs="Tahoma"/>
      <w:b/>
      <w:bCs/>
      <w:sz w:val="20"/>
      <w:szCs w:val="20"/>
      <w:lang w:val="fr-FR"/>
    </w:rPr>
  </w:style>
  <w:style w:type="character" w:customStyle="1" w:styleId="Heading2Char">
    <w:name w:val="Heading 2 Char"/>
    <w:basedOn w:val="DefaultParagraphFont"/>
    <w:link w:val="Heading2"/>
    <w:rsid w:val="001D4D6E"/>
    <w:rPr>
      <w:rFonts w:ascii="Arial" w:eastAsia="Times New Roman" w:hAnsi="Arial" w:cs="Arial"/>
      <w:b/>
      <w:bCs/>
      <w:i/>
      <w:iCs/>
      <w:sz w:val="28"/>
      <w:szCs w:val="28"/>
      <w:lang w:val="fr-FR" w:eastAsia="fr-FR"/>
    </w:rPr>
  </w:style>
  <w:style w:type="paragraph" w:styleId="ListBullet">
    <w:name w:val="List Bullet"/>
    <w:basedOn w:val="Normal"/>
    <w:rsid w:val="001D4D6E"/>
    <w:pPr>
      <w:numPr>
        <w:numId w:val="2"/>
      </w:numPr>
      <w:jc w:val="both"/>
    </w:pPr>
    <w:rPr>
      <w:rFonts w:ascii="Tahoma" w:hAnsi="Tahoma" w:cs="Tahoma"/>
      <w:sz w:val="20"/>
      <w:szCs w:val="20"/>
      <w:lang w:val="fr-FR"/>
    </w:rPr>
  </w:style>
  <w:style w:type="paragraph" w:styleId="BodyText">
    <w:name w:val="Body Text"/>
    <w:basedOn w:val="Normal"/>
    <w:link w:val="BodyTextChar"/>
    <w:rsid w:val="001D4D6E"/>
    <w:pPr>
      <w:autoSpaceDE w:val="0"/>
      <w:autoSpaceDN w:val="0"/>
      <w:jc w:val="both"/>
    </w:pPr>
    <w:rPr>
      <w:rFonts w:ascii="Tahoma" w:hAnsi="Tahoma" w:cs="Tahoma"/>
      <w:sz w:val="22"/>
      <w:szCs w:val="22"/>
      <w:lang w:val="fr-FR"/>
    </w:rPr>
  </w:style>
  <w:style w:type="character" w:customStyle="1" w:styleId="BodyTextChar">
    <w:name w:val="Body Text Char"/>
    <w:basedOn w:val="DefaultParagraphFont"/>
    <w:link w:val="BodyText"/>
    <w:rsid w:val="001D4D6E"/>
    <w:rPr>
      <w:rFonts w:ascii="Tahoma" w:eastAsia="Times New Roman" w:hAnsi="Tahoma" w:cs="Tahoma"/>
      <w:sz w:val="22"/>
      <w:szCs w:val="22"/>
      <w:lang w:val="fr-FR" w:eastAsia="fr-FR"/>
    </w:rPr>
  </w:style>
  <w:style w:type="table" w:styleId="TableGrid">
    <w:name w:val="Table Grid"/>
    <w:basedOn w:val="TableNormal"/>
    <w:rsid w:val="001D4D6E"/>
    <w:pPr>
      <w:spacing w:line="280" w:lineRule="atLeast"/>
      <w:jc w:val="both"/>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A7663"/>
    <w:rPr>
      <w:rFonts w:ascii="Times New Roman" w:eastAsia="Times New Roman" w:hAnsi="Times New Roman" w:cs="Times New Roman"/>
      <w:lang w:eastAsia="fr-FR"/>
    </w:rPr>
  </w:style>
  <w:style w:type="paragraph" w:styleId="BalloonText">
    <w:name w:val="Balloon Text"/>
    <w:basedOn w:val="Normal"/>
    <w:link w:val="BalloonTextChar"/>
    <w:uiPriority w:val="99"/>
    <w:semiHidden/>
    <w:unhideWhenUsed/>
    <w:rsid w:val="00355762"/>
    <w:rPr>
      <w:sz w:val="18"/>
      <w:szCs w:val="18"/>
    </w:rPr>
  </w:style>
  <w:style w:type="character" w:customStyle="1" w:styleId="BalloonTextChar">
    <w:name w:val="Balloon Text Char"/>
    <w:basedOn w:val="DefaultParagraphFont"/>
    <w:link w:val="BalloonText"/>
    <w:uiPriority w:val="99"/>
    <w:semiHidden/>
    <w:rsid w:val="00355762"/>
    <w:rPr>
      <w:rFonts w:ascii="Times New Roman" w:eastAsia="Times New Roman" w:hAnsi="Times New Roman" w:cs="Times New Roman"/>
      <w:sz w:val="18"/>
      <w:szCs w:val="18"/>
      <w:lang w:eastAsia="fr-FR"/>
    </w:rPr>
  </w:style>
  <w:style w:type="paragraph" w:styleId="BodyText2">
    <w:name w:val="Body Text 2"/>
    <w:basedOn w:val="Normal"/>
    <w:link w:val="BodyText2Char"/>
    <w:uiPriority w:val="99"/>
    <w:unhideWhenUsed/>
    <w:rsid w:val="00975BEE"/>
    <w:pPr>
      <w:spacing w:after="120" w:line="480" w:lineRule="auto"/>
    </w:pPr>
  </w:style>
  <w:style w:type="character" w:customStyle="1" w:styleId="BodyText2Char">
    <w:name w:val="Body Text 2 Char"/>
    <w:basedOn w:val="DefaultParagraphFont"/>
    <w:link w:val="BodyText2"/>
    <w:uiPriority w:val="99"/>
    <w:rsid w:val="00975BEE"/>
    <w:rPr>
      <w:rFonts w:ascii="Times New Roman" w:eastAsia="Times New Roman" w:hAnsi="Times New Roman" w:cs="Times New Roman"/>
      <w:lang w:eastAsia="fr-FR"/>
    </w:rPr>
  </w:style>
  <w:style w:type="character" w:styleId="Hyperlink">
    <w:name w:val="Hyperlink"/>
    <w:basedOn w:val="DefaultParagraphFont"/>
    <w:uiPriority w:val="99"/>
    <w:unhideWhenUsed/>
    <w:rsid w:val="00401722"/>
    <w:rPr>
      <w:color w:val="0000FF"/>
      <w:u w:val="single"/>
    </w:rPr>
  </w:style>
  <w:style w:type="character" w:customStyle="1" w:styleId="Heading4Char">
    <w:name w:val="Heading 4 Char"/>
    <w:basedOn w:val="DefaultParagraphFont"/>
    <w:link w:val="Heading4"/>
    <w:uiPriority w:val="9"/>
    <w:semiHidden/>
    <w:rsid w:val="00401722"/>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6011F2"/>
    <w:rPr>
      <w:rFonts w:asciiTheme="majorHAnsi" w:eastAsiaTheme="majorEastAsia" w:hAnsiTheme="majorHAnsi" w:cstheme="majorBidi"/>
      <w:color w:val="1F3763" w:themeColor="accent1" w:themeShade="7F"/>
      <w:lang w:eastAsia="fr-FR"/>
    </w:rPr>
  </w:style>
  <w:style w:type="character" w:styleId="CommentReference">
    <w:name w:val="annotation reference"/>
    <w:basedOn w:val="DefaultParagraphFont"/>
    <w:uiPriority w:val="99"/>
    <w:semiHidden/>
    <w:unhideWhenUsed/>
    <w:rsid w:val="0031671F"/>
    <w:rPr>
      <w:sz w:val="16"/>
      <w:szCs w:val="16"/>
    </w:rPr>
  </w:style>
  <w:style w:type="paragraph" w:styleId="CommentText">
    <w:name w:val="annotation text"/>
    <w:basedOn w:val="Normal"/>
    <w:link w:val="CommentTextChar"/>
    <w:uiPriority w:val="99"/>
    <w:unhideWhenUsed/>
    <w:rsid w:val="0031671F"/>
    <w:rPr>
      <w:sz w:val="20"/>
      <w:szCs w:val="20"/>
    </w:rPr>
  </w:style>
  <w:style w:type="character" w:customStyle="1" w:styleId="CommentTextChar">
    <w:name w:val="Comment Text Char"/>
    <w:basedOn w:val="DefaultParagraphFont"/>
    <w:link w:val="CommentText"/>
    <w:uiPriority w:val="99"/>
    <w:rsid w:val="0031671F"/>
    <w:rPr>
      <w:rFonts w:ascii="Times New Roman" w:eastAsia="Times New Roman"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sid w:val="0031671F"/>
    <w:rPr>
      <w:b/>
      <w:bCs/>
    </w:rPr>
  </w:style>
  <w:style w:type="character" w:customStyle="1" w:styleId="CommentSubjectChar">
    <w:name w:val="Comment Subject Char"/>
    <w:basedOn w:val="CommentTextChar"/>
    <w:link w:val="CommentSubject"/>
    <w:uiPriority w:val="99"/>
    <w:semiHidden/>
    <w:rsid w:val="0031671F"/>
    <w:rPr>
      <w:rFonts w:ascii="Times New Roman" w:eastAsia="Times New Roman" w:hAnsi="Times New Roman"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5990">
      <w:bodyDiv w:val="1"/>
      <w:marLeft w:val="0"/>
      <w:marRight w:val="0"/>
      <w:marTop w:val="0"/>
      <w:marBottom w:val="0"/>
      <w:divBdr>
        <w:top w:val="none" w:sz="0" w:space="0" w:color="auto"/>
        <w:left w:val="none" w:sz="0" w:space="0" w:color="auto"/>
        <w:bottom w:val="none" w:sz="0" w:space="0" w:color="auto"/>
        <w:right w:val="none" w:sz="0" w:space="0" w:color="auto"/>
      </w:divBdr>
      <w:divsChild>
        <w:div w:id="1655180069">
          <w:marLeft w:val="0"/>
          <w:marRight w:val="0"/>
          <w:marTop w:val="0"/>
          <w:marBottom w:val="0"/>
          <w:divBdr>
            <w:top w:val="single" w:sz="2" w:space="0" w:color="D9D9E3"/>
            <w:left w:val="single" w:sz="2" w:space="0" w:color="D9D9E3"/>
            <w:bottom w:val="single" w:sz="2" w:space="0" w:color="D9D9E3"/>
            <w:right w:val="single" w:sz="2" w:space="0" w:color="D9D9E3"/>
          </w:divBdr>
          <w:divsChild>
            <w:div w:id="1441950720">
              <w:marLeft w:val="0"/>
              <w:marRight w:val="0"/>
              <w:marTop w:val="100"/>
              <w:marBottom w:val="100"/>
              <w:divBdr>
                <w:top w:val="single" w:sz="2" w:space="0" w:color="D9D9E3"/>
                <w:left w:val="single" w:sz="2" w:space="0" w:color="D9D9E3"/>
                <w:bottom w:val="single" w:sz="2" w:space="0" w:color="D9D9E3"/>
                <w:right w:val="single" w:sz="2" w:space="0" w:color="D9D9E3"/>
              </w:divBdr>
              <w:divsChild>
                <w:div w:id="1909340853">
                  <w:marLeft w:val="0"/>
                  <w:marRight w:val="0"/>
                  <w:marTop w:val="0"/>
                  <w:marBottom w:val="0"/>
                  <w:divBdr>
                    <w:top w:val="single" w:sz="2" w:space="0" w:color="D9D9E3"/>
                    <w:left w:val="single" w:sz="2" w:space="0" w:color="D9D9E3"/>
                    <w:bottom w:val="single" w:sz="2" w:space="0" w:color="D9D9E3"/>
                    <w:right w:val="single" w:sz="2" w:space="0" w:color="D9D9E3"/>
                  </w:divBdr>
                  <w:divsChild>
                    <w:div w:id="166100934">
                      <w:marLeft w:val="0"/>
                      <w:marRight w:val="0"/>
                      <w:marTop w:val="0"/>
                      <w:marBottom w:val="0"/>
                      <w:divBdr>
                        <w:top w:val="single" w:sz="2" w:space="0" w:color="D9D9E3"/>
                        <w:left w:val="single" w:sz="2" w:space="0" w:color="D9D9E3"/>
                        <w:bottom w:val="single" w:sz="2" w:space="0" w:color="D9D9E3"/>
                        <w:right w:val="single" w:sz="2" w:space="0" w:color="D9D9E3"/>
                      </w:divBdr>
                      <w:divsChild>
                        <w:div w:id="813596171">
                          <w:marLeft w:val="0"/>
                          <w:marRight w:val="0"/>
                          <w:marTop w:val="0"/>
                          <w:marBottom w:val="0"/>
                          <w:divBdr>
                            <w:top w:val="single" w:sz="2" w:space="0" w:color="D9D9E3"/>
                            <w:left w:val="single" w:sz="2" w:space="0" w:color="D9D9E3"/>
                            <w:bottom w:val="single" w:sz="2" w:space="0" w:color="D9D9E3"/>
                            <w:right w:val="single" w:sz="2" w:space="0" w:color="D9D9E3"/>
                          </w:divBdr>
                          <w:divsChild>
                            <w:div w:id="1010378899">
                              <w:marLeft w:val="0"/>
                              <w:marRight w:val="0"/>
                              <w:marTop w:val="0"/>
                              <w:marBottom w:val="0"/>
                              <w:divBdr>
                                <w:top w:val="single" w:sz="2" w:space="0" w:color="D9D9E3"/>
                                <w:left w:val="single" w:sz="2" w:space="0" w:color="D9D9E3"/>
                                <w:bottom w:val="single" w:sz="2" w:space="0" w:color="D9D9E3"/>
                                <w:right w:val="single" w:sz="2" w:space="0" w:color="D9D9E3"/>
                              </w:divBdr>
                              <w:divsChild>
                                <w:div w:id="1498112222">
                                  <w:marLeft w:val="0"/>
                                  <w:marRight w:val="0"/>
                                  <w:marTop w:val="0"/>
                                  <w:marBottom w:val="0"/>
                                  <w:divBdr>
                                    <w:top w:val="single" w:sz="2" w:space="0" w:color="D9D9E3"/>
                                    <w:left w:val="single" w:sz="2" w:space="0" w:color="D9D9E3"/>
                                    <w:bottom w:val="single" w:sz="2" w:space="0" w:color="D9D9E3"/>
                                    <w:right w:val="single" w:sz="2" w:space="0" w:color="D9D9E3"/>
                                  </w:divBdr>
                                  <w:divsChild>
                                    <w:div w:id="3183871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36170387">
          <w:marLeft w:val="0"/>
          <w:marRight w:val="0"/>
          <w:marTop w:val="0"/>
          <w:marBottom w:val="0"/>
          <w:divBdr>
            <w:top w:val="single" w:sz="2" w:space="0" w:color="D9D9E3"/>
            <w:left w:val="single" w:sz="2" w:space="0" w:color="D9D9E3"/>
            <w:bottom w:val="single" w:sz="2" w:space="0" w:color="D9D9E3"/>
            <w:right w:val="single" w:sz="2" w:space="0" w:color="D9D9E3"/>
          </w:divBdr>
          <w:divsChild>
            <w:div w:id="2074115266">
              <w:marLeft w:val="0"/>
              <w:marRight w:val="0"/>
              <w:marTop w:val="100"/>
              <w:marBottom w:val="100"/>
              <w:divBdr>
                <w:top w:val="single" w:sz="2" w:space="0" w:color="D9D9E3"/>
                <w:left w:val="single" w:sz="2" w:space="0" w:color="D9D9E3"/>
                <w:bottom w:val="single" w:sz="2" w:space="0" w:color="D9D9E3"/>
                <w:right w:val="single" w:sz="2" w:space="0" w:color="D9D9E3"/>
              </w:divBdr>
              <w:divsChild>
                <w:div w:id="280303674">
                  <w:marLeft w:val="0"/>
                  <w:marRight w:val="0"/>
                  <w:marTop w:val="0"/>
                  <w:marBottom w:val="0"/>
                  <w:divBdr>
                    <w:top w:val="single" w:sz="2" w:space="0" w:color="D9D9E3"/>
                    <w:left w:val="single" w:sz="2" w:space="0" w:color="D9D9E3"/>
                    <w:bottom w:val="single" w:sz="2" w:space="0" w:color="D9D9E3"/>
                    <w:right w:val="single" w:sz="2" w:space="0" w:color="D9D9E3"/>
                  </w:divBdr>
                  <w:divsChild>
                    <w:div w:id="1032337384">
                      <w:marLeft w:val="0"/>
                      <w:marRight w:val="0"/>
                      <w:marTop w:val="0"/>
                      <w:marBottom w:val="0"/>
                      <w:divBdr>
                        <w:top w:val="single" w:sz="2" w:space="0" w:color="D9D9E3"/>
                        <w:left w:val="single" w:sz="2" w:space="0" w:color="D9D9E3"/>
                        <w:bottom w:val="single" w:sz="2" w:space="0" w:color="D9D9E3"/>
                        <w:right w:val="single" w:sz="2" w:space="0" w:color="D9D9E3"/>
                      </w:divBdr>
                      <w:divsChild>
                        <w:div w:id="1079668465">
                          <w:marLeft w:val="0"/>
                          <w:marRight w:val="0"/>
                          <w:marTop w:val="0"/>
                          <w:marBottom w:val="0"/>
                          <w:divBdr>
                            <w:top w:val="single" w:sz="2" w:space="0" w:color="D9D9E3"/>
                            <w:left w:val="single" w:sz="2" w:space="0" w:color="D9D9E3"/>
                            <w:bottom w:val="single" w:sz="2" w:space="0" w:color="D9D9E3"/>
                            <w:right w:val="single" w:sz="2" w:space="0" w:color="D9D9E3"/>
                          </w:divBdr>
                          <w:divsChild>
                            <w:div w:id="490175565">
                              <w:marLeft w:val="0"/>
                              <w:marRight w:val="0"/>
                              <w:marTop w:val="0"/>
                              <w:marBottom w:val="0"/>
                              <w:divBdr>
                                <w:top w:val="single" w:sz="2" w:space="0" w:color="D9D9E3"/>
                                <w:left w:val="single" w:sz="2" w:space="0" w:color="D9D9E3"/>
                                <w:bottom w:val="single" w:sz="2" w:space="0" w:color="D9D9E3"/>
                                <w:right w:val="single" w:sz="2" w:space="0" w:color="D9D9E3"/>
                              </w:divBdr>
                              <w:divsChild>
                                <w:div w:id="1653950623">
                                  <w:marLeft w:val="0"/>
                                  <w:marRight w:val="0"/>
                                  <w:marTop w:val="0"/>
                                  <w:marBottom w:val="0"/>
                                  <w:divBdr>
                                    <w:top w:val="single" w:sz="2" w:space="0" w:color="D9D9E3"/>
                                    <w:left w:val="single" w:sz="2" w:space="0" w:color="D9D9E3"/>
                                    <w:bottom w:val="single" w:sz="2" w:space="0" w:color="D9D9E3"/>
                                    <w:right w:val="single" w:sz="2" w:space="0" w:color="D9D9E3"/>
                                  </w:divBdr>
                                  <w:divsChild>
                                    <w:div w:id="6828225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55561254">
                      <w:marLeft w:val="0"/>
                      <w:marRight w:val="0"/>
                      <w:marTop w:val="0"/>
                      <w:marBottom w:val="0"/>
                      <w:divBdr>
                        <w:top w:val="single" w:sz="2" w:space="0" w:color="D9D9E3"/>
                        <w:left w:val="single" w:sz="2" w:space="0" w:color="D9D9E3"/>
                        <w:bottom w:val="single" w:sz="2" w:space="0" w:color="D9D9E3"/>
                        <w:right w:val="single" w:sz="2" w:space="0" w:color="D9D9E3"/>
                      </w:divBdr>
                      <w:divsChild>
                        <w:div w:id="1614750812">
                          <w:marLeft w:val="0"/>
                          <w:marRight w:val="0"/>
                          <w:marTop w:val="0"/>
                          <w:marBottom w:val="0"/>
                          <w:divBdr>
                            <w:top w:val="single" w:sz="2" w:space="0" w:color="D9D9E3"/>
                            <w:left w:val="single" w:sz="2" w:space="0" w:color="D9D9E3"/>
                            <w:bottom w:val="single" w:sz="2" w:space="0" w:color="D9D9E3"/>
                            <w:right w:val="single" w:sz="2" w:space="0" w:color="D9D9E3"/>
                          </w:divBdr>
                        </w:div>
                        <w:div w:id="1093696819">
                          <w:marLeft w:val="0"/>
                          <w:marRight w:val="0"/>
                          <w:marTop w:val="0"/>
                          <w:marBottom w:val="0"/>
                          <w:divBdr>
                            <w:top w:val="single" w:sz="2" w:space="0" w:color="D9D9E3"/>
                            <w:left w:val="single" w:sz="2" w:space="0" w:color="D9D9E3"/>
                            <w:bottom w:val="single" w:sz="2" w:space="0" w:color="D9D9E3"/>
                            <w:right w:val="single" w:sz="2" w:space="0" w:color="D9D9E3"/>
                          </w:divBdr>
                          <w:divsChild>
                            <w:div w:id="952327169">
                              <w:marLeft w:val="0"/>
                              <w:marRight w:val="0"/>
                              <w:marTop w:val="0"/>
                              <w:marBottom w:val="0"/>
                              <w:divBdr>
                                <w:top w:val="single" w:sz="2" w:space="0" w:color="D9D9E3"/>
                                <w:left w:val="single" w:sz="2" w:space="0" w:color="D9D9E3"/>
                                <w:bottom w:val="single" w:sz="2" w:space="0" w:color="D9D9E3"/>
                                <w:right w:val="single" w:sz="2" w:space="0" w:color="D9D9E3"/>
                              </w:divBdr>
                              <w:divsChild>
                                <w:div w:id="1525361261">
                                  <w:marLeft w:val="0"/>
                                  <w:marRight w:val="0"/>
                                  <w:marTop w:val="0"/>
                                  <w:marBottom w:val="0"/>
                                  <w:divBdr>
                                    <w:top w:val="single" w:sz="2" w:space="0" w:color="D9D9E3"/>
                                    <w:left w:val="single" w:sz="2" w:space="0" w:color="D9D9E3"/>
                                    <w:bottom w:val="single" w:sz="2" w:space="0" w:color="D9D9E3"/>
                                    <w:right w:val="single" w:sz="2" w:space="0" w:color="D9D9E3"/>
                                  </w:divBdr>
                                  <w:divsChild>
                                    <w:div w:id="21444226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73036027">
      <w:bodyDiv w:val="1"/>
      <w:marLeft w:val="0"/>
      <w:marRight w:val="0"/>
      <w:marTop w:val="0"/>
      <w:marBottom w:val="0"/>
      <w:divBdr>
        <w:top w:val="none" w:sz="0" w:space="0" w:color="auto"/>
        <w:left w:val="none" w:sz="0" w:space="0" w:color="auto"/>
        <w:bottom w:val="none" w:sz="0" w:space="0" w:color="auto"/>
        <w:right w:val="none" w:sz="0" w:space="0" w:color="auto"/>
      </w:divBdr>
      <w:divsChild>
        <w:div w:id="1725449424">
          <w:marLeft w:val="0"/>
          <w:marRight w:val="0"/>
          <w:marTop w:val="0"/>
          <w:marBottom w:val="0"/>
          <w:divBdr>
            <w:top w:val="single" w:sz="2" w:space="0" w:color="D9D9E3"/>
            <w:left w:val="single" w:sz="2" w:space="0" w:color="D9D9E3"/>
            <w:bottom w:val="single" w:sz="2" w:space="0" w:color="D9D9E3"/>
            <w:right w:val="single" w:sz="2" w:space="0" w:color="D9D9E3"/>
          </w:divBdr>
          <w:divsChild>
            <w:div w:id="1760984269">
              <w:marLeft w:val="0"/>
              <w:marRight w:val="0"/>
              <w:marTop w:val="0"/>
              <w:marBottom w:val="0"/>
              <w:divBdr>
                <w:top w:val="single" w:sz="2" w:space="0" w:color="D9D9E3"/>
                <w:left w:val="single" w:sz="2" w:space="0" w:color="D9D9E3"/>
                <w:bottom w:val="single" w:sz="2" w:space="0" w:color="D9D9E3"/>
                <w:right w:val="single" w:sz="2" w:space="0" w:color="D9D9E3"/>
              </w:divBdr>
              <w:divsChild>
                <w:div w:id="1420910595">
                  <w:marLeft w:val="0"/>
                  <w:marRight w:val="0"/>
                  <w:marTop w:val="0"/>
                  <w:marBottom w:val="0"/>
                  <w:divBdr>
                    <w:top w:val="single" w:sz="2" w:space="0" w:color="D9D9E3"/>
                    <w:left w:val="single" w:sz="2" w:space="0" w:color="D9D9E3"/>
                    <w:bottom w:val="single" w:sz="2" w:space="0" w:color="D9D9E3"/>
                    <w:right w:val="single" w:sz="2" w:space="0" w:color="D9D9E3"/>
                  </w:divBdr>
                  <w:divsChild>
                    <w:div w:id="149519431">
                      <w:marLeft w:val="0"/>
                      <w:marRight w:val="0"/>
                      <w:marTop w:val="0"/>
                      <w:marBottom w:val="0"/>
                      <w:divBdr>
                        <w:top w:val="single" w:sz="2" w:space="0" w:color="D9D9E3"/>
                        <w:left w:val="single" w:sz="2" w:space="0" w:color="D9D9E3"/>
                        <w:bottom w:val="single" w:sz="2" w:space="0" w:color="D9D9E3"/>
                        <w:right w:val="single" w:sz="2" w:space="0" w:color="D9D9E3"/>
                      </w:divBdr>
                      <w:divsChild>
                        <w:div w:id="240409209">
                          <w:marLeft w:val="0"/>
                          <w:marRight w:val="0"/>
                          <w:marTop w:val="0"/>
                          <w:marBottom w:val="0"/>
                          <w:divBdr>
                            <w:top w:val="single" w:sz="2" w:space="0" w:color="D9D9E3"/>
                            <w:left w:val="single" w:sz="2" w:space="0" w:color="D9D9E3"/>
                            <w:bottom w:val="single" w:sz="2" w:space="0" w:color="D9D9E3"/>
                            <w:right w:val="single" w:sz="2" w:space="0" w:color="D9D9E3"/>
                          </w:divBdr>
                          <w:divsChild>
                            <w:div w:id="1347825894">
                              <w:marLeft w:val="0"/>
                              <w:marRight w:val="0"/>
                              <w:marTop w:val="100"/>
                              <w:marBottom w:val="100"/>
                              <w:divBdr>
                                <w:top w:val="single" w:sz="2" w:space="0" w:color="D9D9E3"/>
                                <w:left w:val="single" w:sz="2" w:space="0" w:color="D9D9E3"/>
                                <w:bottom w:val="single" w:sz="2" w:space="0" w:color="D9D9E3"/>
                                <w:right w:val="single" w:sz="2" w:space="0" w:color="D9D9E3"/>
                              </w:divBdr>
                              <w:divsChild>
                                <w:div w:id="1688631547">
                                  <w:marLeft w:val="0"/>
                                  <w:marRight w:val="0"/>
                                  <w:marTop w:val="0"/>
                                  <w:marBottom w:val="0"/>
                                  <w:divBdr>
                                    <w:top w:val="single" w:sz="2" w:space="0" w:color="D9D9E3"/>
                                    <w:left w:val="single" w:sz="2" w:space="0" w:color="D9D9E3"/>
                                    <w:bottom w:val="single" w:sz="2" w:space="0" w:color="D9D9E3"/>
                                    <w:right w:val="single" w:sz="2" w:space="0" w:color="D9D9E3"/>
                                  </w:divBdr>
                                  <w:divsChild>
                                    <w:div w:id="667709961">
                                      <w:marLeft w:val="0"/>
                                      <w:marRight w:val="0"/>
                                      <w:marTop w:val="0"/>
                                      <w:marBottom w:val="0"/>
                                      <w:divBdr>
                                        <w:top w:val="single" w:sz="2" w:space="0" w:color="D9D9E3"/>
                                        <w:left w:val="single" w:sz="2" w:space="0" w:color="D9D9E3"/>
                                        <w:bottom w:val="single" w:sz="2" w:space="0" w:color="D9D9E3"/>
                                        <w:right w:val="single" w:sz="2" w:space="0" w:color="D9D9E3"/>
                                      </w:divBdr>
                                      <w:divsChild>
                                        <w:div w:id="1189686816">
                                          <w:marLeft w:val="0"/>
                                          <w:marRight w:val="0"/>
                                          <w:marTop w:val="0"/>
                                          <w:marBottom w:val="0"/>
                                          <w:divBdr>
                                            <w:top w:val="single" w:sz="2" w:space="0" w:color="D9D9E3"/>
                                            <w:left w:val="single" w:sz="2" w:space="0" w:color="D9D9E3"/>
                                            <w:bottom w:val="single" w:sz="2" w:space="0" w:color="D9D9E3"/>
                                            <w:right w:val="single" w:sz="2" w:space="0" w:color="D9D9E3"/>
                                          </w:divBdr>
                                          <w:divsChild>
                                            <w:div w:id="289239947">
                                              <w:marLeft w:val="0"/>
                                              <w:marRight w:val="0"/>
                                              <w:marTop w:val="0"/>
                                              <w:marBottom w:val="0"/>
                                              <w:divBdr>
                                                <w:top w:val="single" w:sz="2" w:space="0" w:color="D9D9E3"/>
                                                <w:left w:val="single" w:sz="2" w:space="0" w:color="D9D9E3"/>
                                                <w:bottom w:val="single" w:sz="2" w:space="0" w:color="D9D9E3"/>
                                                <w:right w:val="single" w:sz="2" w:space="0" w:color="D9D9E3"/>
                                              </w:divBdr>
                                              <w:divsChild>
                                                <w:div w:id="520749810">
                                                  <w:marLeft w:val="0"/>
                                                  <w:marRight w:val="0"/>
                                                  <w:marTop w:val="0"/>
                                                  <w:marBottom w:val="0"/>
                                                  <w:divBdr>
                                                    <w:top w:val="single" w:sz="2" w:space="0" w:color="D9D9E3"/>
                                                    <w:left w:val="single" w:sz="2" w:space="0" w:color="D9D9E3"/>
                                                    <w:bottom w:val="single" w:sz="2" w:space="0" w:color="D9D9E3"/>
                                                    <w:right w:val="single" w:sz="2" w:space="0" w:color="D9D9E3"/>
                                                  </w:divBdr>
                                                  <w:divsChild>
                                                    <w:div w:id="6862551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65619270">
          <w:marLeft w:val="0"/>
          <w:marRight w:val="0"/>
          <w:marTop w:val="0"/>
          <w:marBottom w:val="0"/>
          <w:divBdr>
            <w:top w:val="none" w:sz="0" w:space="0" w:color="auto"/>
            <w:left w:val="none" w:sz="0" w:space="0" w:color="auto"/>
            <w:bottom w:val="none" w:sz="0" w:space="0" w:color="auto"/>
            <w:right w:val="none" w:sz="0" w:space="0" w:color="auto"/>
          </w:divBdr>
          <w:divsChild>
            <w:div w:id="392505172">
              <w:marLeft w:val="0"/>
              <w:marRight w:val="0"/>
              <w:marTop w:val="0"/>
              <w:marBottom w:val="0"/>
              <w:divBdr>
                <w:top w:val="single" w:sz="2" w:space="0" w:color="D9D9E3"/>
                <w:left w:val="single" w:sz="2" w:space="0" w:color="D9D9E3"/>
                <w:bottom w:val="single" w:sz="2" w:space="0" w:color="D9D9E3"/>
                <w:right w:val="single" w:sz="2" w:space="0" w:color="D9D9E3"/>
              </w:divBdr>
              <w:divsChild>
                <w:div w:id="18736845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05919181">
      <w:bodyDiv w:val="1"/>
      <w:marLeft w:val="0"/>
      <w:marRight w:val="0"/>
      <w:marTop w:val="0"/>
      <w:marBottom w:val="0"/>
      <w:divBdr>
        <w:top w:val="none" w:sz="0" w:space="0" w:color="auto"/>
        <w:left w:val="none" w:sz="0" w:space="0" w:color="auto"/>
        <w:bottom w:val="none" w:sz="0" w:space="0" w:color="auto"/>
        <w:right w:val="none" w:sz="0" w:space="0" w:color="auto"/>
      </w:divBdr>
    </w:div>
    <w:div w:id="395783632">
      <w:bodyDiv w:val="1"/>
      <w:marLeft w:val="0"/>
      <w:marRight w:val="0"/>
      <w:marTop w:val="0"/>
      <w:marBottom w:val="0"/>
      <w:divBdr>
        <w:top w:val="none" w:sz="0" w:space="0" w:color="auto"/>
        <w:left w:val="none" w:sz="0" w:space="0" w:color="auto"/>
        <w:bottom w:val="none" w:sz="0" w:space="0" w:color="auto"/>
        <w:right w:val="none" w:sz="0" w:space="0" w:color="auto"/>
      </w:divBdr>
    </w:div>
    <w:div w:id="575631727">
      <w:bodyDiv w:val="1"/>
      <w:marLeft w:val="0"/>
      <w:marRight w:val="0"/>
      <w:marTop w:val="0"/>
      <w:marBottom w:val="0"/>
      <w:divBdr>
        <w:top w:val="none" w:sz="0" w:space="0" w:color="auto"/>
        <w:left w:val="none" w:sz="0" w:space="0" w:color="auto"/>
        <w:bottom w:val="none" w:sz="0" w:space="0" w:color="auto"/>
        <w:right w:val="none" w:sz="0" w:space="0" w:color="auto"/>
      </w:divBdr>
    </w:div>
    <w:div w:id="817838723">
      <w:bodyDiv w:val="1"/>
      <w:marLeft w:val="0"/>
      <w:marRight w:val="0"/>
      <w:marTop w:val="0"/>
      <w:marBottom w:val="0"/>
      <w:divBdr>
        <w:top w:val="none" w:sz="0" w:space="0" w:color="auto"/>
        <w:left w:val="none" w:sz="0" w:space="0" w:color="auto"/>
        <w:bottom w:val="none" w:sz="0" w:space="0" w:color="auto"/>
        <w:right w:val="none" w:sz="0" w:space="0" w:color="auto"/>
      </w:divBdr>
    </w:div>
    <w:div w:id="909077908">
      <w:bodyDiv w:val="1"/>
      <w:marLeft w:val="0"/>
      <w:marRight w:val="0"/>
      <w:marTop w:val="0"/>
      <w:marBottom w:val="0"/>
      <w:divBdr>
        <w:top w:val="none" w:sz="0" w:space="0" w:color="auto"/>
        <w:left w:val="none" w:sz="0" w:space="0" w:color="auto"/>
        <w:bottom w:val="none" w:sz="0" w:space="0" w:color="auto"/>
        <w:right w:val="none" w:sz="0" w:space="0" w:color="auto"/>
      </w:divBdr>
    </w:div>
    <w:div w:id="1149176835">
      <w:bodyDiv w:val="1"/>
      <w:marLeft w:val="0"/>
      <w:marRight w:val="0"/>
      <w:marTop w:val="0"/>
      <w:marBottom w:val="0"/>
      <w:divBdr>
        <w:top w:val="none" w:sz="0" w:space="0" w:color="auto"/>
        <w:left w:val="none" w:sz="0" w:space="0" w:color="auto"/>
        <w:bottom w:val="none" w:sz="0" w:space="0" w:color="auto"/>
        <w:right w:val="none" w:sz="0" w:space="0" w:color="auto"/>
      </w:divBdr>
    </w:div>
    <w:div w:id="1151870326">
      <w:bodyDiv w:val="1"/>
      <w:marLeft w:val="0"/>
      <w:marRight w:val="0"/>
      <w:marTop w:val="0"/>
      <w:marBottom w:val="0"/>
      <w:divBdr>
        <w:top w:val="none" w:sz="0" w:space="0" w:color="auto"/>
        <w:left w:val="none" w:sz="0" w:space="0" w:color="auto"/>
        <w:bottom w:val="none" w:sz="0" w:space="0" w:color="auto"/>
        <w:right w:val="none" w:sz="0" w:space="0" w:color="auto"/>
      </w:divBdr>
      <w:divsChild>
        <w:div w:id="1070544352">
          <w:marLeft w:val="850"/>
          <w:marRight w:val="0"/>
          <w:marTop w:val="200"/>
          <w:marBottom w:val="0"/>
          <w:divBdr>
            <w:top w:val="none" w:sz="0" w:space="0" w:color="auto"/>
            <w:left w:val="none" w:sz="0" w:space="0" w:color="auto"/>
            <w:bottom w:val="none" w:sz="0" w:space="0" w:color="auto"/>
            <w:right w:val="none" w:sz="0" w:space="0" w:color="auto"/>
          </w:divBdr>
        </w:div>
        <w:div w:id="501313686">
          <w:marLeft w:val="850"/>
          <w:marRight w:val="0"/>
          <w:marTop w:val="200"/>
          <w:marBottom w:val="0"/>
          <w:divBdr>
            <w:top w:val="none" w:sz="0" w:space="0" w:color="auto"/>
            <w:left w:val="none" w:sz="0" w:space="0" w:color="auto"/>
            <w:bottom w:val="none" w:sz="0" w:space="0" w:color="auto"/>
            <w:right w:val="none" w:sz="0" w:space="0" w:color="auto"/>
          </w:divBdr>
        </w:div>
      </w:divsChild>
    </w:div>
    <w:div w:id="1163472728">
      <w:bodyDiv w:val="1"/>
      <w:marLeft w:val="0"/>
      <w:marRight w:val="0"/>
      <w:marTop w:val="0"/>
      <w:marBottom w:val="0"/>
      <w:divBdr>
        <w:top w:val="none" w:sz="0" w:space="0" w:color="auto"/>
        <w:left w:val="none" w:sz="0" w:space="0" w:color="auto"/>
        <w:bottom w:val="none" w:sz="0" w:space="0" w:color="auto"/>
        <w:right w:val="none" w:sz="0" w:space="0" w:color="auto"/>
      </w:divBdr>
    </w:div>
    <w:div w:id="1451826618">
      <w:bodyDiv w:val="1"/>
      <w:marLeft w:val="0"/>
      <w:marRight w:val="0"/>
      <w:marTop w:val="0"/>
      <w:marBottom w:val="0"/>
      <w:divBdr>
        <w:top w:val="none" w:sz="0" w:space="0" w:color="auto"/>
        <w:left w:val="none" w:sz="0" w:space="0" w:color="auto"/>
        <w:bottom w:val="none" w:sz="0" w:space="0" w:color="auto"/>
        <w:right w:val="none" w:sz="0" w:space="0" w:color="auto"/>
      </w:divBdr>
      <w:divsChild>
        <w:div w:id="2096128951">
          <w:marLeft w:val="0"/>
          <w:marRight w:val="0"/>
          <w:marTop w:val="0"/>
          <w:marBottom w:val="0"/>
          <w:divBdr>
            <w:top w:val="none" w:sz="0" w:space="0" w:color="auto"/>
            <w:left w:val="none" w:sz="0" w:space="0" w:color="auto"/>
            <w:bottom w:val="none" w:sz="0" w:space="0" w:color="auto"/>
            <w:right w:val="none" w:sz="0" w:space="0" w:color="auto"/>
          </w:divBdr>
        </w:div>
        <w:div w:id="113599557">
          <w:marLeft w:val="0"/>
          <w:marRight w:val="0"/>
          <w:marTop w:val="0"/>
          <w:marBottom w:val="0"/>
          <w:divBdr>
            <w:top w:val="none" w:sz="0" w:space="0" w:color="auto"/>
            <w:left w:val="none" w:sz="0" w:space="0" w:color="auto"/>
            <w:bottom w:val="none" w:sz="0" w:space="0" w:color="auto"/>
            <w:right w:val="none" w:sz="0" w:space="0" w:color="auto"/>
          </w:divBdr>
        </w:div>
        <w:div w:id="1507477418">
          <w:marLeft w:val="0"/>
          <w:marRight w:val="0"/>
          <w:marTop w:val="0"/>
          <w:marBottom w:val="0"/>
          <w:divBdr>
            <w:top w:val="none" w:sz="0" w:space="0" w:color="auto"/>
            <w:left w:val="none" w:sz="0" w:space="0" w:color="auto"/>
            <w:bottom w:val="none" w:sz="0" w:space="0" w:color="auto"/>
            <w:right w:val="none" w:sz="0" w:space="0" w:color="auto"/>
          </w:divBdr>
        </w:div>
        <w:div w:id="1373192100">
          <w:marLeft w:val="0"/>
          <w:marRight w:val="0"/>
          <w:marTop w:val="0"/>
          <w:marBottom w:val="0"/>
          <w:divBdr>
            <w:top w:val="none" w:sz="0" w:space="0" w:color="auto"/>
            <w:left w:val="none" w:sz="0" w:space="0" w:color="auto"/>
            <w:bottom w:val="none" w:sz="0" w:space="0" w:color="auto"/>
            <w:right w:val="none" w:sz="0" w:space="0" w:color="auto"/>
          </w:divBdr>
        </w:div>
        <w:div w:id="1490442635">
          <w:marLeft w:val="0"/>
          <w:marRight w:val="0"/>
          <w:marTop w:val="0"/>
          <w:marBottom w:val="0"/>
          <w:divBdr>
            <w:top w:val="none" w:sz="0" w:space="0" w:color="auto"/>
            <w:left w:val="none" w:sz="0" w:space="0" w:color="auto"/>
            <w:bottom w:val="none" w:sz="0" w:space="0" w:color="auto"/>
            <w:right w:val="none" w:sz="0" w:space="0" w:color="auto"/>
          </w:divBdr>
          <w:divsChild>
            <w:div w:id="214488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95888">
      <w:bodyDiv w:val="1"/>
      <w:marLeft w:val="0"/>
      <w:marRight w:val="0"/>
      <w:marTop w:val="0"/>
      <w:marBottom w:val="0"/>
      <w:divBdr>
        <w:top w:val="none" w:sz="0" w:space="0" w:color="auto"/>
        <w:left w:val="none" w:sz="0" w:space="0" w:color="auto"/>
        <w:bottom w:val="none" w:sz="0" w:space="0" w:color="auto"/>
        <w:right w:val="none" w:sz="0" w:space="0" w:color="auto"/>
      </w:divBdr>
    </w:div>
    <w:div w:id="1605265804">
      <w:bodyDiv w:val="1"/>
      <w:marLeft w:val="0"/>
      <w:marRight w:val="0"/>
      <w:marTop w:val="0"/>
      <w:marBottom w:val="0"/>
      <w:divBdr>
        <w:top w:val="none" w:sz="0" w:space="0" w:color="auto"/>
        <w:left w:val="none" w:sz="0" w:space="0" w:color="auto"/>
        <w:bottom w:val="none" w:sz="0" w:space="0" w:color="auto"/>
        <w:right w:val="none" w:sz="0" w:space="0" w:color="auto"/>
      </w:divBdr>
      <w:divsChild>
        <w:div w:id="1136795347">
          <w:marLeft w:val="0"/>
          <w:marRight w:val="0"/>
          <w:marTop w:val="0"/>
          <w:marBottom w:val="0"/>
          <w:divBdr>
            <w:top w:val="single" w:sz="2" w:space="0" w:color="D9D9E3"/>
            <w:left w:val="single" w:sz="2" w:space="0" w:color="D9D9E3"/>
            <w:bottom w:val="single" w:sz="2" w:space="0" w:color="D9D9E3"/>
            <w:right w:val="single" w:sz="2" w:space="0" w:color="D9D9E3"/>
          </w:divBdr>
          <w:divsChild>
            <w:div w:id="1352342945">
              <w:marLeft w:val="0"/>
              <w:marRight w:val="0"/>
              <w:marTop w:val="100"/>
              <w:marBottom w:val="100"/>
              <w:divBdr>
                <w:top w:val="single" w:sz="2" w:space="0" w:color="D9D9E3"/>
                <w:left w:val="single" w:sz="2" w:space="0" w:color="D9D9E3"/>
                <w:bottom w:val="single" w:sz="2" w:space="0" w:color="D9D9E3"/>
                <w:right w:val="single" w:sz="2" w:space="0" w:color="D9D9E3"/>
              </w:divBdr>
              <w:divsChild>
                <w:div w:id="2088532272">
                  <w:marLeft w:val="0"/>
                  <w:marRight w:val="0"/>
                  <w:marTop w:val="0"/>
                  <w:marBottom w:val="0"/>
                  <w:divBdr>
                    <w:top w:val="single" w:sz="2" w:space="0" w:color="D9D9E3"/>
                    <w:left w:val="single" w:sz="2" w:space="0" w:color="D9D9E3"/>
                    <w:bottom w:val="single" w:sz="2" w:space="0" w:color="D9D9E3"/>
                    <w:right w:val="single" w:sz="2" w:space="0" w:color="D9D9E3"/>
                  </w:divBdr>
                  <w:divsChild>
                    <w:div w:id="1835492058">
                      <w:marLeft w:val="0"/>
                      <w:marRight w:val="0"/>
                      <w:marTop w:val="0"/>
                      <w:marBottom w:val="0"/>
                      <w:divBdr>
                        <w:top w:val="single" w:sz="2" w:space="0" w:color="D9D9E3"/>
                        <w:left w:val="single" w:sz="2" w:space="0" w:color="D9D9E3"/>
                        <w:bottom w:val="single" w:sz="2" w:space="0" w:color="D9D9E3"/>
                        <w:right w:val="single" w:sz="2" w:space="0" w:color="D9D9E3"/>
                      </w:divBdr>
                      <w:divsChild>
                        <w:div w:id="952130245">
                          <w:marLeft w:val="0"/>
                          <w:marRight w:val="0"/>
                          <w:marTop w:val="0"/>
                          <w:marBottom w:val="0"/>
                          <w:divBdr>
                            <w:top w:val="single" w:sz="2" w:space="0" w:color="D9D9E3"/>
                            <w:left w:val="single" w:sz="2" w:space="0" w:color="D9D9E3"/>
                            <w:bottom w:val="single" w:sz="2" w:space="0" w:color="D9D9E3"/>
                            <w:right w:val="single" w:sz="2" w:space="0" w:color="D9D9E3"/>
                          </w:divBdr>
                          <w:divsChild>
                            <w:div w:id="424615746">
                              <w:marLeft w:val="0"/>
                              <w:marRight w:val="0"/>
                              <w:marTop w:val="0"/>
                              <w:marBottom w:val="0"/>
                              <w:divBdr>
                                <w:top w:val="single" w:sz="2" w:space="0" w:color="D9D9E3"/>
                                <w:left w:val="single" w:sz="2" w:space="0" w:color="D9D9E3"/>
                                <w:bottom w:val="single" w:sz="2" w:space="0" w:color="D9D9E3"/>
                                <w:right w:val="single" w:sz="2" w:space="0" w:color="D9D9E3"/>
                              </w:divBdr>
                              <w:divsChild>
                                <w:div w:id="368184091">
                                  <w:marLeft w:val="0"/>
                                  <w:marRight w:val="0"/>
                                  <w:marTop w:val="0"/>
                                  <w:marBottom w:val="0"/>
                                  <w:divBdr>
                                    <w:top w:val="single" w:sz="2" w:space="0" w:color="D9D9E3"/>
                                    <w:left w:val="single" w:sz="2" w:space="0" w:color="D9D9E3"/>
                                    <w:bottom w:val="single" w:sz="2" w:space="0" w:color="D9D9E3"/>
                                    <w:right w:val="single" w:sz="2" w:space="0" w:color="D9D9E3"/>
                                  </w:divBdr>
                                  <w:divsChild>
                                    <w:div w:id="9632732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58842344">
          <w:marLeft w:val="0"/>
          <w:marRight w:val="0"/>
          <w:marTop w:val="0"/>
          <w:marBottom w:val="0"/>
          <w:divBdr>
            <w:top w:val="single" w:sz="2" w:space="0" w:color="D9D9E3"/>
            <w:left w:val="single" w:sz="2" w:space="0" w:color="D9D9E3"/>
            <w:bottom w:val="single" w:sz="2" w:space="0" w:color="D9D9E3"/>
            <w:right w:val="single" w:sz="2" w:space="0" w:color="D9D9E3"/>
          </w:divBdr>
          <w:divsChild>
            <w:div w:id="1187988392">
              <w:marLeft w:val="0"/>
              <w:marRight w:val="0"/>
              <w:marTop w:val="100"/>
              <w:marBottom w:val="100"/>
              <w:divBdr>
                <w:top w:val="single" w:sz="2" w:space="0" w:color="D9D9E3"/>
                <w:left w:val="single" w:sz="2" w:space="0" w:color="D9D9E3"/>
                <w:bottom w:val="single" w:sz="2" w:space="0" w:color="D9D9E3"/>
                <w:right w:val="single" w:sz="2" w:space="0" w:color="D9D9E3"/>
              </w:divBdr>
              <w:divsChild>
                <w:div w:id="1848522471">
                  <w:marLeft w:val="0"/>
                  <w:marRight w:val="0"/>
                  <w:marTop w:val="0"/>
                  <w:marBottom w:val="0"/>
                  <w:divBdr>
                    <w:top w:val="single" w:sz="2" w:space="0" w:color="D9D9E3"/>
                    <w:left w:val="single" w:sz="2" w:space="0" w:color="D9D9E3"/>
                    <w:bottom w:val="single" w:sz="2" w:space="0" w:color="D9D9E3"/>
                    <w:right w:val="single" w:sz="2" w:space="0" w:color="D9D9E3"/>
                  </w:divBdr>
                  <w:divsChild>
                    <w:div w:id="1023089655">
                      <w:marLeft w:val="0"/>
                      <w:marRight w:val="0"/>
                      <w:marTop w:val="0"/>
                      <w:marBottom w:val="0"/>
                      <w:divBdr>
                        <w:top w:val="single" w:sz="2" w:space="0" w:color="D9D9E3"/>
                        <w:left w:val="single" w:sz="2" w:space="0" w:color="D9D9E3"/>
                        <w:bottom w:val="single" w:sz="2" w:space="0" w:color="D9D9E3"/>
                        <w:right w:val="single" w:sz="2" w:space="0" w:color="D9D9E3"/>
                      </w:divBdr>
                      <w:divsChild>
                        <w:div w:id="138116557">
                          <w:marLeft w:val="0"/>
                          <w:marRight w:val="0"/>
                          <w:marTop w:val="0"/>
                          <w:marBottom w:val="0"/>
                          <w:divBdr>
                            <w:top w:val="single" w:sz="2" w:space="0" w:color="D9D9E3"/>
                            <w:left w:val="single" w:sz="2" w:space="0" w:color="D9D9E3"/>
                            <w:bottom w:val="single" w:sz="2" w:space="0" w:color="D9D9E3"/>
                            <w:right w:val="single" w:sz="2" w:space="0" w:color="D9D9E3"/>
                          </w:divBdr>
                          <w:divsChild>
                            <w:div w:id="1453208243">
                              <w:marLeft w:val="0"/>
                              <w:marRight w:val="0"/>
                              <w:marTop w:val="0"/>
                              <w:marBottom w:val="0"/>
                              <w:divBdr>
                                <w:top w:val="single" w:sz="2" w:space="0" w:color="D9D9E3"/>
                                <w:left w:val="single" w:sz="2" w:space="0" w:color="D9D9E3"/>
                                <w:bottom w:val="single" w:sz="2" w:space="0" w:color="D9D9E3"/>
                                <w:right w:val="single" w:sz="2" w:space="0" w:color="D9D9E3"/>
                              </w:divBdr>
                              <w:divsChild>
                                <w:div w:id="1385103622">
                                  <w:marLeft w:val="0"/>
                                  <w:marRight w:val="0"/>
                                  <w:marTop w:val="0"/>
                                  <w:marBottom w:val="0"/>
                                  <w:divBdr>
                                    <w:top w:val="single" w:sz="2" w:space="0" w:color="D9D9E3"/>
                                    <w:left w:val="single" w:sz="2" w:space="0" w:color="D9D9E3"/>
                                    <w:bottom w:val="single" w:sz="2" w:space="0" w:color="D9D9E3"/>
                                    <w:right w:val="single" w:sz="2" w:space="0" w:color="D9D9E3"/>
                                  </w:divBdr>
                                  <w:divsChild>
                                    <w:div w:id="517328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76999204">
                      <w:marLeft w:val="0"/>
                      <w:marRight w:val="0"/>
                      <w:marTop w:val="0"/>
                      <w:marBottom w:val="0"/>
                      <w:divBdr>
                        <w:top w:val="single" w:sz="2" w:space="0" w:color="D9D9E3"/>
                        <w:left w:val="single" w:sz="2" w:space="0" w:color="D9D9E3"/>
                        <w:bottom w:val="single" w:sz="2" w:space="0" w:color="D9D9E3"/>
                        <w:right w:val="single" w:sz="2" w:space="0" w:color="D9D9E3"/>
                      </w:divBdr>
                      <w:divsChild>
                        <w:div w:id="1828091573">
                          <w:marLeft w:val="0"/>
                          <w:marRight w:val="0"/>
                          <w:marTop w:val="0"/>
                          <w:marBottom w:val="0"/>
                          <w:divBdr>
                            <w:top w:val="single" w:sz="2" w:space="0" w:color="D9D9E3"/>
                            <w:left w:val="single" w:sz="2" w:space="0" w:color="D9D9E3"/>
                            <w:bottom w:val="single" w:sz="2" w:space="0" w:color="D9D9E3"/>
                            <w:right w:val="single" w:sz="2" w:space="0" w:color="D9D9E3"/>
                          </w:divBdr>
                        </w:div>
                        <w:div w:id="1180390080">
                          <w:marLeft w:val="0"/>
                          <w:marRight w:val="0"/>
                          <w:marTop w:val="0"/>
                          <w:marBottom w:val="0"/>
                          <w:divBdr>
                            <w:top w:val="single" w:sz="2" w:space="0" w:color="D9D9E3"/>
                            <w:left w:val="single" w:sz="2" w:space="0" w:color="D9D9E3"/>
                            <w:bottom w:val="single" w:sz="2" w:space="0" w:color="D9D9E3"/>
                            <w:right w:val="single" w:sz="2" w:space="0" w:color="D9D9E3"/>
                          </w:divBdr>
                          <w:divsChild>
                            <w:div w:id="1649239195">
                              <w:marLeft w:val="0"/>
                              <w:marRight w:val="0"/>
                              <w:marTop w:val="0"/>
                              <w:marBottom w:val="0"/>
                              <w:divBdr>
                                <w:top w:val="single" w:sz="2" w:space="0" w:color="D9D9E3"/>
                                <w:left w:val="single" w:sz="2" w:space="0" w:color="D9D9E3"/>
                                <w:bottom w:val="single" w:sz="2" w:space="0" w:color="D9D9E3"/>
                                <w:right w:val="single" w:sz="2" w:space="0" w:color="D9D9E3"/>
                              </w:divBdr>
                              <w:divsChild>
                                <w:div w:id="64454057">
                                  <w:marLeft w:val="0"/>
                                  <w:marRight w:val="0"/>
                                  <w:marTop w:val="0"/>
                                  <w:marBottom w:val="0"/>
                                  <w:divBdr>
                                    <w:top w:val="single" w:sz="2" w:space="0" w:color="D9D9E3"/>
                                    <w:left w:val="single" w:sz="2" w:space="0" w:color="D9D9E3"/>
                                    <w:bottom w:val="single" w:sz="2" w:space="0" w:color="D9D9E3"/>
                                    <w:right w:val="single" w:sz="2" w:space="0" w:color="D9D9E3"/>
                                  </w:divBdr>
                                  <w:divsChild>
                                    <w:div w:id="13334900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02825239">
          <w:marLeft w:val="0"/>
          <w:marRight w:val="0"/>
          <w:marTop w:val="0"/>
          <w:marBottom w:val="0"/>
          <w:divBdr>
            <w:top w:val="single" w:sz="2" w:space="0" w:color="D9D9E3"/>
            <w:left w:val="single" w:sz="2" w:space="0" w:color="D9D9E3"/>
            <w:bottom w:val="single" w:sz="2" w:space="0" w:color="D9D9E3"/>
            <w:right w:val="single" w:sz="2" w:space="0" w:color="D9D9E3"/>
          </w:divBdr>
          <w:divsChild>
            <w:div w:id="301617961">
              <w:marLeft w:val="0"/>
              <w:marRight w:val="0"/>
              <w:marTop w:val="100"/>
              <w:marBottom w:val="100"/>
              <w:divBdr>
                <w:top w:val="single" w:sz="2" w:space="0" w:color="D9D9E3"/>
                <w:left w:val="single" w:sz="2" w:space="0" w:color="D9D9E3"/>
                <w:bottom w:val="single" w:sz="2" w:space="0" w:color="D9D9E3"/>
                <w:right w:val="single" w:sz="2" w:space="0" w:color="D9D9E3"/>
              </w:divBdr>
              <w:divsChild>
                <w:div w:id="950016112">
                  <w:marLeft w:val="0"/>
                  <w:marRight w:val="0"/>
                  <w:marTop w:val="0"/>
                  <w:marBottom w:val="0"/>
                  <w:divBdr>
                    <w:top w:val="single" w:sz="2" w:space="0" w:color="D9D9E3"/>
                    <w:left w:val="single" w:sz="2" w:space="0" w:color="D9D9E3"/>
                    <w:bottom w:val="single" w:sz="2" w:space="0" w:color="D9D9E3"/>
                    <w:right w:val="single" w:sz="2" w:space="0" w:color="D9D9E3"/>
                  </w:divBdr>
                  <w:divsChild>
                    <w:div w:id="365914640">
                      <w:marLeft w:val="0"/>
                      <w:marRight w:val="0"/>
                      <w:marTop w:val="0"/>
                      <w:marBottom w:val="0"/>
                      <w:divBdr>
                        <w:top w:val="single" w:sz="2" w:space="0" w:color="D9D9E3"/>
                        <w:left w:val="single" w:sz="2" w:space="0" w:color="D9D9E3"/>
                        <w:bottom w:val="single" w:sz="2" w:space="0" w:color="D9D9E3"/>
                        <w:right w:val="single" w:sz="2" w:space="0" w:color="D9D9E3"/>
                      </w:divBdr>
                      <w:divsChild>
                        <w:div w:id="310017343">
                          <w:marLeft w:val="0"/>
                          <w:marRight w:val="0"/>
                          <w:marTop w:val="0"/>
                          <w:marBottom w:val="0"/>
                          <w:divBdr>
                            <w:top w:val="single" w:sz="2" w:space="0" w:color="D9D9E3"/>
                            <w:left w:val="single" w:sz="2" w:space="0" w:color="D9D9E3"/>
                            <w:bottom w:val="single" w:sz="2" w:space="0" w:color="D9D9E3"/>
                            <w:right w:val="single" w:sz="2" w:space="0" w:color="D9D9E3"/>
                          </w:divBdr>
                          <w:divsChild>
                            <w:div w:id="1483739027">
                              <w:marLeft w:val="0"/>
                              <w:marRight w:val="0"/>
                              <w:marTop w:val="0"/>
                              <w:marBottom w:val="0"/>
                              <w:divBdr>
                                <w:top w:val="single" w:sz="2" w:space="0" w:color="D9D9E3"/>
                                <w:left w:val="single" w:sz="2" w:space="0" w:color="D9D9E3"/>
                                <w:bottom w:val="single" w:sz="2" w:space="0" w:color="D9D9E3"/>
                                <w:right w:val="single" w:sz="2" w:space="0" w:color="D9D9E3"/>
                              </w:divBdr>
                              <w:divsChild>
                                <w:div w:id="1974945869">
                                  <w:marLeft w:val="0"/>
                                  <w:marRight w:val="0"/>
                                  <w:marTop w:val="0"/>
                                  <w:marBottom w:val="0"/>
                                  <w:divBdr>
                                    <w:top w:val="single" w:sz="2" w:space="0" w:color="D9D9E3"/>
                                    <w:left w:val="single" w:sz="2" w:space="0" w:color="D9D9E3"/>
                                    <w:bottom w:val="single" w:sz="2" w:space="0" w:color="D9D9E3"/>
                                    <w:right w:val="single" w:sz="2" w:space="0" w:color="D9D9E3"/>
                                  </w:divBdr>
                                  <w:divsChild>
                                    <w:div w:id="11919186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47470293">
                      <w:marLeft w:val="0"/>
                      <w:marRight w:val="0"/>
                      <w:marTop w:val="0"/>
                      <w:marBottom w:val="0"/>
                      <w:divBdr>
                        <w:top w:val="single" w:sz="2" w:space="0" w:color="D9D9E3"/>
                        <w:left w:val="single" w:sz="2" w:space="0" w:color="D9D9E3"/>
                        <w:bottom w:val="single" w:sz="2" w:space="0" w:color="D9D9E3"/>
                        <w:right w:val="single" w:sz="2" w:space="0" w:color="D9D9E3"/>
                      </w:divBdr>
                      <w:divsChild>
                        <w:div w:id="65032589">
                          <w:marLeft w:val="0"/>
                          <w:marRight w:val="0"/>
                          <w:marTop w:val="0"/>
                          <w:marBottom w:val="0"/>
                          <w:divBdr>
                            <w:top w:val="single" w:sz="2" w:space="0" w:color="D9D9E3"/>
                            <w:left w:val="single" w:sz="2" w:space="0" w:color="D9D9E3"/>
                            <w:bottom w:val="single" w:sz="2" w:space="0" w:color="D9D9E3"/>
                            <w:right w:val="single" w:sz="2" w:space="0" w:color="D9D9E3"/>
                          </w:divBdr>
                        </w:div>
                        <w:div w:id="683869882">
                          <w:marLeft w:val="0"/>
                          <w:marRight w:val="0"/>
                          <w:marTop w:val="0"/>
                          <w:marBottom w:val="0"/>
                          <w:divBdr>
                            <w:top w:val="single" w:sz="2" w:space="0" w:color="D9D9E3"/>
                            <w:left w:val="single" w:sz="2" w:space="0" w:color="D9D9E3"/>
                            <w:bottom w:val="single" w:sz="2" w:space="0" w:color="D9D9E3"/>
                            <w:right w:val="single" w:sz="2" w:space="0" w:color="D9D9E3"/>
                          </w:divBdr>
                          <w:divsChild>
                            <w:div w:id="1823499646">
                              <w:marLeft w:val="0"/>
                              <w:marRight w:val="0"/>
                              <w:marTop w:val="0"/>
                              <w:marBottom w:val="0"/>
                              <w:divBdr>
                                <w:top w:val="single" w:sz="2" w:space="0" w:color="D9D9E3"/>
                                <w:left w:val="single" w:sz="2" w:space="0" w:color="D9D9E3"/>
                                <w:bottom w:val="single" w:sz="2" w:space="0" w:color="D9D9E3"/>
                                <w:right w:val="single" w:sz="2" w:space="0" w:color="D9D9E3"/>
                              </w:divBdr>
                              <w:divsChild>
                                <w:div w:id="2069527940">
                                  <w:marLeft w:val="0"/>
                                  <w:marRight w:val="0"/>
                                  <w:marTop w:val="0"/>
                                  <w:marBottom w:val="0"/>
                                  <w:divBdr>
                                    <w:top w:val="single" w:sz="2" w:space="0" w:color="D9D9E3"/>
                                    <w:left w:val="single" w:sz="2" w:space="0" w:color="D9D9E3"/>
                                    <w:bottom w:val="single" w:sz="2" w:space="0" w:color="D9D9E3"/>
                                    <w:right w:val="single" w:sz="2" w:space="0" w:color="D9D9E3"/>
                                  </w:divBdr>
                                  <w:divsChild>
                                    <w:div w:id="1058941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96370243">
          <w:marLeft w:val="0"/>
          <w:marRight w:val="0"/>
          <w:marTop w:val="0"/>
          <w:marBottom w:val="0"/>
          <w:divBdr>
            <w:top w:val="single" w:sz="2" w:space="0" w:color="D9D9E3"/>
            <w:left w:val="single" w:sz="2" w:space="0" w:color="D9D9E3"/>
            <w:bottom w:val="single" w:sz="2" w:space="0" w:color="D9D9E3"/>
            <w:right w:val="single" w:sz="2" w:space="0" w:color="D9D9E3"/>
          </w:divBdr>
          <w:divsChild>
            <w:div w:id="1379427764">
              <w:marLeft w:val="0"/>
              <w:marRight w:val="0"/>
              <w:marTop w:val="100"/>
              <w:marBottom w:val="100"/>
              <w:divBdr>
                <w:top w:val="single" w:sz="2" w:space="0" w:color="D9D9E3"/>
                <w:left w:val="single" w:sz="2" w:space="0" w:color="D9D9E3"/>
                <w:bottom w:val="single" w:sz="2" w:space="0" w:color="D9D9E3"/>
                <w:right w:val="single" w:sz="2" w:space="0" w:color="D9D9E3"/>
              </w:divBdr>
              <w:divsChild>
                <w:div w:id="683170311">
                  <w:marLeft w:val="0"/>
                  <w:marRight w:val="0"/>
                  <w:marTop w:val="0"/>
                  <w:marBottom w:val="0"/>
                  <w:divBdr>
                    <w:top w:val="single" w:sz="2" w:space="0" w:color="D9D9E3"/>
                    <w:left w:val="single" w:sz="2" w:space="0" w:color="D9D9E3"/>
                    <w:bottom w:val="single" w:sz="2" w:space="0" w:color="D9D9E3"/>
                    <w:right w:val="single" w:sz="2" w:space="0" w:color="D9D9E3"/>
                  </w:divBdr>
                  <w:divsChild>
                    <w:div w:id="1507556302">
                      <w:marLeft w:val="0"/>
                      <w:marRight w:val="0"/>
                      <w:marTop w:val="0"/>
                      <w:marBottom w:val="0"/>
                      <w:divBdr>
                        <w:top w:val="single" w:sz="2" w:space="0" w:color="D9D9E3"/>
                        <w:left w:val="single" w:sz="2" w:space="0" w:color="D9D9E3"/>
                        <w:bottom w:val="single" w:sz="2" w:space="0" w:color="D9D9E3"/>
                        <w:right w:val="single" w:sz="2" w:space="0" w:color="D9D9E3"/>
                      </w:divBdr>
                      <w:divsChild>
                        <w:div w:id="1389955695">
                          <w:marLeft w:val="0"/>
                          <w:marRight w:val="0"/>
                          <w:marTop w:val="0"/>
                          <w:marBottom w:val="0"/>
                          <w:divBdr>
                            <w:top w:val="single" w:sz="2" w:space="0" w:color="D9D9E3"/>
                            <w:left w:val="single" w:sz="2" w:space="0" w:color="D9D9E3"/>
                            <w:bottom w:val="single" w:sz="2" w:space="0" w:color="D9D9E3"/>
                            <w:right w:val="single" w:sz="2" w:space="0" w:color="D9D9E3"/>
                          </w:divBdr>
                          <w:divsChild>
                            <w:div w:id="1016734818">
                              <w:marLeft w:val="0"/>
                              <w:marRight w:val="0"/>
                              <w:marTop w:val="0"/>
                              <w:marBottom w:val="0"/>
                              <w:divBdr>
                                <w:top w:val="single" w:sz="2" w:space="0" w:color="D9D9E3"/>
                                <w:left w:val="single" w:sz="2" w:space="0" w:color="D9D9E3"/>
                                <w:bottom w:val="single" w:sz="2" w:space="0" w:color="D9D9E3"/>
                                <w:right w:val="single" w:sz="2" w:space="0" w:color="D9D9E3"/>
                              </w:divBdr>
                              <w:divsChild>
                                <w:div w:id="1591038219">
                                  <w:marLeft w:val="0"/>
                                  <w:marRight w:val="0"/>
                                  <w:marTop w:val="0"/>
                                  <w:marBottom w:val="0"/>
                                  <w:divBdr>
                                    <w:top w:val="single" w:sz="2" w:space="0" w:color="D9D9E3"/>
                                    <w:left w:val="single" w:sz="2" w:space="0" w:color="D9D9E3"/>
                                    <w:bottom w:val="single" w:sz="2" w:space="0" w:color="D9D9E3"/>
                                    <w:right w:val="single" w:sz="2" w:space="0" w:color="D9D9E3"/>
                                  </w:divBdr>
                                  <w:divsChild>
                                    <w:div w:id="6322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38414316">
                      <w:marLeft w:val="0"/>
                      <w:marRight w:val="0"/>
                      <w:marTop w:val="0"/>
                      <w:marBottom w:val="0"/>
                      <w:divBdr>
                        <w:top w:val="single" w:sz="2" w:space="0" w:color="D9D9E3"/>
                        <w:left w:val="single" w:sz="2" w:space="0" w:color="D9D9E3"/>
                        <w:bottom w:val="single" w:sz="2" w:space="0" w:color="D9D9E3"/>
                        <w:right w:val="single" w:sz="2" w:space="0" w:color="D9D9E3"/>
                      </w:divBdr>
                      <w:divsChild>
                        <w:div w:id="895706054">
                          <w:marLeft w:val="0"/>
                          <w:marRight w:val="0"/>
                          <w:marTop w:val="0"/>
                          <w:marBottom w:val="0"/>
                          <w:divBdr>
                            <w:top w:val="single" w:sz="2" w:space="0" w:color="D9D9E3"/>
                            <w:left w:val="single" w:sz="2" w:space="0" w:color="D9D9E3"/>
                            <w:bottom w:val="single" w:sz="2" w:space="0" w:color="D9D9E3"/>
                            <w:right w:val="single" w:sz="2" w:space="0" w:color="D9D9E3"/>
                          </w:divBdr>
                        </w:div>
                        <w:div w:id="804813317">
                          <w:marLeft w:val="0"/>
                          <w:marRight w:val="0"/>
                          <w:marTop w:val="0"/>
                          <w:marBottom w:val="0"/>
                          <w:divBdr>
                            <w:top w:val="single" w:sz="2" w:space="0" w:color="D9D9E3"/>
                            <w:left w:val="single" w:sz="2" w:space="0" w:color="D9D9E3"/>
                            <w:bottom w:val="single" w:sz="2" w:space="0" w:color="D9D9E3"/>
                            <w:right w:val="single" w:sz="2" w:space="0" w:color="D9D9E3"/>
                          </w:divBdr>
                          <w:divsChild>
                            <w:div w:id="218900624">
                              <w:marLeft w:val="0"/>
                              <w:marRight w:val="0"/>
                              <w:marTop w:val="0"/>
                              <w:marBottom w:val="0"/>
                              <w:divBdr>
                                <w:top w:val="single" w:sz="2" w:space="0" w:color="D9D9E3"/>
                                <w:left w:val="single" w:sz="2" w:space="0" w:color="D9D9E3"/>
                                <w:bottom w:val="single" w:sz="2" w:space="0" w:color="D9D9E3"/>
                                <w:right w:val="single" w:sz="2" w:space="0" w:color="D9D9E3"/>
                              </w:divBdr>
                              <w:divsChild>
                                <w:div w:id="386269691">
                                  <w:marLeft w:val="0"/>
                                  <w:marRight w:val="0"/>
                                  <w:marTop w:val="0"/>
                                  <w:marBottom w:val="0"/>
                                  <w:divBdr>
                                    <w:top w:val="single" w:sz="2" w:space="0" w:color="D9D9E3"/>
                                    <w:left w:val="single" w:sz="2" w:space="0" w:color="D9D9E3"/>
                                    <w:bottom w:val="single" w:sz="2" w:space="0" w:color="D9D9E3"/>
                                    <w:right w:val="single" w:sz="2" w:space="0" w:color="D9D9E3"/>
                                  </w:divBdr>
                                  <w:divsChild>
                                    <w:div w:id="132265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875851004">
      <w:bodyDiv w:val="1"/>
      <w:marLeft w:val="0"/>
      <w:marRight w:val="0"/>
      <w:marTop w:val="0"/>
      <w:marBottom w:val="0"/>
      <w:divBdr>
        <w:top w:val="none" w:sz="0" w:space="0" w:color="auto"/>
        <w:left w:val="none" w:sz="0" w:space="0" w:color="auto"/>
        <w:bottom w:val="none" w:sz="0" w:space="0" w:color="auto"/>
        <w:right w:val="none" w:sz="0" w:space="0" w:color="auto"/>
      </w:divBdr>
      <w:divsChild>
        <w:div w:id="342824994">
          <w:marLeft w:val="0"/>
          <w:marRight w:val="0"/>
          <w:marTop w:val="0"/>
          <w:marBottom w:val="0"/>
          <w:divBdr>
            <w:top w:val="none" w:sz="0" w:space="0" w:color="auto"/>
            <w:left w:val="none" w:sz="0" w:space="0" w:color="auto"/>
            <w:bottom w:val="none" w:sz="0" w:space="0" w:color="auto"/>
            <w:right w:val="none" w:sz="0" w:space="0" w:color="auto"/>
          </w:divBdr>
          <w:divsChild>
            <w:div w:id="338041395">
              <w:marLeft w:val="0"/>
              <w:marRight w:val="0"/>
              <w:marTop w:val="0"/>
              <w:marBottom w:val="0"/>
              <w:divBdr>
                <w:top w:val="none" w:sz="0" w:space="0" w:color="auto"/>
                <w:left w:val="none" w:sz="0" w:space="0" w:color="auto"/>
                <w:bottom w:val="none" w:sz="0" w:space="0" w:color="auto"/>
                <w:right w:val="none" w:sz="0" w:space="0" w:color="auto"/>
              </w:divBdr>
              <w:divsChild>
                <w:div w:id="5922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515742">
      <w:bodyDiv w:val="1"/>
      <w:marLeft w:val="0"/>
      <w:marRight w:val="0"/>
      <w:marTop w:val="0"/>
      <w:marBottom w:val="0"/>
      <w:divBdr>
        <w:top w:val="none" w:sz="0" w:space="0" w:color="auto"/>
        <w:left w:val="none" w:sz="0" w:space="0" w:color="auto"/>
        <w:bottom w:val="none" w:sz="0" w:space="0" w:color="auto"/>
        <w:right w:val="none" w:sz="0" w:space="0" w:color="auto"/>
      </w:divBdr>
    </w:div>
    <w:div w:id="2111197256">
      <w:bodyDiv w:val="1"/>
      <w:marLeft w:val="0"/>
      <w:marRight w:val="0"/>
      <w:marTop w:val="0"/>
      <w:marBottom w:val="0"/>
      <w:divBdr>
        <w:top w:val="none" w:sz="0" w:space="0" w:color="auto"/>
        <w:left w:val="none" w:sz="0" w:space="0" w:color="auto"/>
        <w:bottom w:val="none" w:sz="0" w:space="0" w:color="auto"/>
        <w:right w:val="none" w:sz="0" w:space="0" w:color="auto"/>
      </w:divBdr>
      <w:divsChild>
        <w:div w:id="1813450104">
          <w:marLeft w:val="0"/>
          <w:marRight w:val="0"/>
          <w:marTop w:val="0"/>
          <w:marBottom w:val="0"/>
          <w:divBdr>
            <w:top w:val="single" w:sz="2" w:space="0" w:color="D9D9E3"/>
            <w:left w:val="single" w:sz="2" w:space="0" w:color="D9D9E3"/>
            <w:bottom w:val="single" w:sz="2" w:space="0" w:color="D9D9E3"/>
            <w:right w:val="single" w:sz="2" w:space="0" w:color="D9D9E3"/>
          </w:divBdr>
          <w:divsChild>
            <w:div w:id="185336074">
              <w:marLeft w:val="0"/>
              <w:marRight w:val="0"/>
              <w:marTop w:val="0"/>
              <w:marBottom w:val="0"/>
              <w:divBdr>
                <w:top w:val="single" w:sz="2" w:space="0" w:color="D9D9E3"/>
                <w:left w:val="single" w:sz="2" w:space="0" w:color="D9D9E3"/>
                <w:bottom w:val="single" w:sz="2" w:space="0" w:color="D9D9E3"/>
                <w:right w:val="single" w:sz="2" w:space="0" w:color="D9D9E3"/>
              </w:divBdr>
              <w:divsChild>
                <w:div w:id="1448964508">
                  <w:marLeft w:val="0"/>
                  <w:marRight w:val="0"/>
                  <w:marTop w:val="0"/>
                  <w:marBottom w:val="0"/>
                  <w:divBdr>
                    <w:top w:val="single" w:sz="2" w:space="0" w:color="D9D9E3"/>
                    <w:left w:val="single" w:sz="2" w:space="0" w:color="D9D9E3"/>
                    <w:bottom w:val="single" w:sz="2" w:space="0" w:color="D9D9E3"/>
                    <w:right w:val="single" w:sz="2" w:space="0" w:color="D9D9E3"/>
                  </w:divBdr>
                  <w:divsChild>
                    <w:div w:id="432869626">
                      <w:marLeft w:val="0"/>
                      <w:marRight w:val="0"/>
                      <w:marTop w:val="0"/>
                      <w:marBottom w:val="0"/>
                      <w:divBdr>
                        <w:top w:val="single" w:sz="2" w:space="0" w:color="D9D9E3"/>
                        <w:left w:val="single" w:sz="2" w:space="0" w:color="D9D9E3"/>
                        <w:bottom w:val="single" w:sz="2" w:space="0" w:color="D9D9E3"/>
                        <w:right w:val="single" w:sz="2" w:space="0" w:color="D9D9E3"/>
                      </w:divBdr>
                      <w:divsChild>
                        <w:div w:id="1504707281">
                          <w:marLeft w:val="0"/>
                          <w:marRight w:val="0"/>
                          <w:marTop w:val="0"/>
                          <w:marBottom w:val="0"/>
                          <w:divBdr>
                            <w:top w:val="single" w:sz="2" w:space="0" w:color="D9D9E3"/>
                            <w:left w:val="single" w:sz="2" w:space="0" w:color="D9D9E3"/>
                            <w:bottom w:val="single" w:sz="2" w:space="0" w:color="D9D9E3"/>
                            <w:right w:val="single" w:sz="2" w:space="0" w:color="D9D9E3"/>
                          </w:divBdr>
                          <w:divsChild>
                            <w:div w:id="756514297">
                              <w:marLeft w:val="0"/>
                              <w:marRight w:val="0"/>
                              <w:marTop w:val="100"/>
                              <w:marBottom w:val="100"/>
                              <w:divBdr>
                                <w:top w:val="single" w:sz="2" w:space="0" w:color="D9D9E3"/>
                                <w:left w:val="single" w:sz="2" w:space="0" w:color="D9D9E3"/>
                                <w:bottom w:val="single" w:sz="2" w:space="0" w:color="D9D9E3"/>
                                <w:right w:val="single" w:sz="2" w:space="0" w:color="D9D9E3"/>
                              </w:divBdr>
                              <w:divsChild>
                                <w:div w:id="1650867609">
                                  <w:marLeft w:val="0"/>
                                  <w:marRight w:val="0"/>
                                  <w:marTop w:val="0"/>
                                  <w:marBottom w:val="0"/>
                                  <w:divBdr>
                                    <w:top w:val="single" w:sz="2" w:space="0" w:color="D9D9E3"/>
                                    <w:left w:val="single" w:sz="2" w:space="0" w:color="D9D9E3"/>
                                    <w:bottom w:val="single" w:sz="2" w:space="0" w:color="D9D9E3"/>
                                    <w:right w:val="single" w:sz="2" w:space="0" w:color="D9D9E3"/>
                                  </w:divBdr>
                                  <w:divsChild>
                                    <w:div w:id="1404259192">
                                      <w:marLeft w:val="0"/>
                                      <w:marRight w:val="0"/>
                                      <w:marTop w:val="0"/>
                                      <w:marBottom w:val="0"/>
                                      <w:divBdr>
                                        <w:top w:val="single" w:sz="2" w:space="0" w:color="D9D9E3"/>
                                        <w:left w:val="single" w:sz="2" w:space="0" w:color="D9D9E3"/>
                                        <w:bottom w:val="single" w:sz="2" w:space="0" w:color="D9D9E3"/>
                                        <w:right w:val="single" w:sz="2" w:space="0" w:color="D9D9E3"/>
                                      </w:divBdr>
                                      <w:divsChild>
                                        <w:div w:id="1427844828">
                                          <w:marLeft w:val="0"/>
                                          <w:marRight w:val="0"/>
                                          <w:marTop w:val="0"/>
                                          <w:marBottom w:val="0"/>
                                          <w:divBdr>
                                            <w:top w:val="single" w:sz="2" w:space="0" w:color="D9D9E3"/>
                                            <w:left w:val="single" w:sz="2" w:space="0" w:color="D9D9E3"/>
                                            <w:bottom w:val="single" w:sz="2" w:space="0" w:color="D9D9E3"/>
                                            <w:right w:val="single" w:sz="2" w:space="0" w:color="D9D9E3"/>
                                          </w:divBdr>
                                          <w:divsChild>
                                            <w:div w:id="1446580918">
                                              <w:marLeft w:val="0"/>
                                              <w:marRight w:val="0"/>
                                              <w:marTop w:val="0"/>
                                              <w:marBottom w:val="0"/>
                                              <w:divBdr>
                                                <w:top w:val="single" w:sz="2" w:space="0" w:color="D9D9E3"/>
                                                <w:left w:val="single" w:sz="2" w:space="0" w:color="D9D9E3"/>
                                                <w:bottom w:val="single" w:sz="2" w:space="0" w:color="D9D9E3"/>
                                                <w:right w:val="single" w:sz="2" w:space="0" w:color="D9D9E3"/>
                                              </w:divBdr>
                                              <w:divsChild>
                                                <w:div w:id="961112591">
                                                  <w:marLeft w:val="0"/>
                                                  <w:marRight w:val="0"/>
                                                  <w:marTop w:val="0"/>
                                                  <w:marBottom w:val="0"/>
                                                  <w:divBdr>
                                                    <w:top w:val="single" w:sz="2" w:space="0" w:color="D9D9E3"/>
                                                    <w:left w:val="single" w:sz="2" w:space="0" w:color="D9D9E3"/>
                                                    <w:bottom w:val="single" w:sz="2" w:space="0" w:color="D9D9E3"/>
                                                    <w:right w:val="single" w:sz="2" w:space="0" w:color="D9D9E3"/>
                                                  </w:divBdr>
                                                  <w:divsChild>
                                                    <w:div w:id="19062552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14457222">
          <w:marLeft w:val="0"/>
          <w:marRight w:val="0"/>
          <w:marTop w:val="0"/>
          <w:marBottom w:val="0"/>
          <w:divBdr>
            <w:top w:val="none" w:sz="0" w:space="0" w:color="auto"/>
            <w:left w:val="none" w:sz="0" w:space="0" w:color="auto"/>
            <w:bottom w:val="none" w:sz="0" w:space="0" w:color="auto"/>
            <w:right w:val="none" w:sz="0" w:space="0" w:color="auto"/>
          </w:divBdr>
          <w:divsChild>
            <w:div w:id="1931499866">
              <w:marLeft w:val="0"/>
              <w:marRight w:val="0"/>
              <w:marTop w:val="0"/>
              <w:marBottom w:val="0"/>
              <w:divBdr>
                <w:top w:val="single" w:sz="2" w:space="0" w:color="D9D9E3"/>
                <w:left w:val="single" w:sz="2" w:space="0" w:color="D9D9E3"/>
                <w:bottom w:val="single" w:sz="2" w:space="0" w:color="D9D9E3"/>
                <w:right w:val="single" w:sz="2" w:space="0" w:color="D9D9E3"/>
              </w:divBdr>
              <w:divsChild>
                <w:div w:id="1130127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114665562">
      <w:bodyDiv w:val="1"/>
      <w:marLeft w:val="0"/>
      <w:marRight w:val="0"/>
      <w:marTop w:val="0"/>
      <w:marBottom w:val="0"/>
      <w:divBdr>
        <w:top w:val="none" w:sz="0" w:space="0" w:color="auto"/>
        <w:left w:val="none" w:sz="0" w:space="0" w:color="auto"/>
        <w:bottom w:val="none" w:sz="0" w:space="0" w:color="auto"/>
        <w:right w:val="none" w:sz="0" w:space="0" w:color="auto"/>
      </w:divBdr>
    </w:div>
    <w:div w:id="214237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B1D55-EBE3-A447-B04B-A00E6F229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1952</Words>
  <Characters>10736</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EL-BAHLOULI, Yassine GIZ MA</cp:lastModifiedBy>
  <cp:revision>6</cp:revision>
  <dcterms:created xsi:type="dcterms:W3CDTF">2026-10-14T15:03:00Z</dcterms:created>
  <dcterms:modified xsi:type="dcterms:W3CDTF">2026-10-16T11:06:00Z</dcterms:modified>
</cp:coreProperties>
</file>