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B6A7D" w14:textId="77777777" w:rsidR="008634F7" w:rsidRPr="003D56CE" w:rsidRDefault="008634F7" w:rsidP="00D662E8">
      <w:pPr>
        <w:spacing w:after="0"/>
        <w:jc w:val="center"/>
        <w:rPr>
          <w:rFonts w:asciiTheme="minorHAnsi" w:eastAsiaTheme="minorHAnsi" w:hAnsiTheme="minorHAnsi" w:cstheme="minorBidi"/>
          <w:b/>
          <w:bCs/>
          <w:kern w:val="2"/>
          <w:lang w:val="en-US"/>
          <w14:ligatures w14:val="standardContextual"/>
        </w:rPr>
      </w:pPr>
      <w:r w:rsidRPr="003D56CE">
        <w:rPr>
          <w:rFonts w:asciiTheme="minorHAnsi" w:eastAsiaTheme="minorHAnsi" w:hAnsiTheme="minorHAnsi" w:cstheme="minorBidi"/>
          <w:b/>
          <w:bCs/>
          <w:kern w:val="2"/>
          <w:lang w:val="en-US"/>
          <w14:ligatures w14:val="standardContextual"/>
        </w:rPr>
        <w:t>Near East Foundation (NEF)</w:t>
      </w:r>
    </w:p>
    <w:p w14:paraId="7A311C7E" w14:textId="77777777" w:rsidR="008634F7" w:rsidRPr="003D56CE" w:rsidRDefault="008634F7" w:rsidP="00D662E8">
      <w:pPr>
        <w:spacing w:after="0"/>
        <w:jc w:val="center"/>
        <w:rPr>
          <w:rFonts w:asciiTheme="minorHAnsi" w:eastAsiaTheme="minorHAnsi" w:hAnsiTheme="minorHAnsi" w:cstheme="minorBidi"/>
          <w:b/>
          <w:bCs/>
          <w:kern w:val="2"/>
          <w:lang w:val="en-US"/>
          <w14:ligatures w14:val="standardContextual"/>
        </w:rPr>
      </w:pPr>
      <w:proofErr w:type="spellStart"/>
      <w:r w:rsidRPr="003D56CE">
        <w:rPr>
          <w:rFonts w:asciiTheme="minorHAnsi" w:eastAsiaTheme="minorHAnsi" w:hAnsiTheme="minorHAnsi" w:cstheme="minorBidi"/>
          <w:b/>
          <w:bCs/>
          <w:kern w:val="2"/>
          <w:lang w:val="en-US"/>
          <w14:ligatures w14:val="standardContextual"/>
        </w:rPr>
        <w:t>Offre</w:t>
      </w:r>
      <w:proofErr w:type="spellEnd"/>
      <w:r w:rsidRPr="003D56CE">
        <w:rPr>
          <w:rFonts w:asciiTheme="minorHAnsi" w:eastAsiaTheme="minorHAnsi" w:hAnsiTheme="minorHAnsi" w:cstheme="minorBidi"/>
          <w:b/>
          <w:bCs/>
          <w:kern w:val="2"/>
          <w:lang w:val="en-US"/>
          <w14:ligatures w14:val="standardContextual"/>
        </w:rPr>
        <w:t xml:space="preserve"> </w:t>
      </w:r>
      <w:proofErr w:type="spellStart"/>
      <w:r w:rsidRPr="003D56CE">
        <w:rPr>
          <w:rFonts w:asciiTheme="minorHAnsi" w:eastAsiaTheme="minorHAnsi" w:hAnsiTheme="minorHAnsi" w:cstheme="minorBidi"/>
          <w:b/>
          <w:bCs/>
          <w:kern w:val="2"/>
          <w:lang w:val="en-US"/>
          <w14:ligatures w14:val="standardContextual"/>
        </w:rPr>
        <w:t>d’Emploi</w:t>
      </w:r>
      <w:proofErr w:type="spellEnd"/>
    </w:p>
    <w:p w14:paraId="491EFADE" w14:textId="4BE0F8FE" w:rsidR="008634F7" w:rsidRPr="00D662E8" w:rsidRDefault="008634F7" w:rsidP="008634F7">
      <w:pPr>
        <w:spacing w:after="120" w:line="240" w:lineRule="auto"/>
        <w:rPr>
          <w:rFonts w:asciiTheme="minorHAnsi" w:eastAsiaTheme="minorHAnsi" w:hAnsiTheme="minorHAnsi" w:cstheme="minorBidi"/>
          <w:kern w:val="2"/>
          <w:lang w:val="fr-FR"/>
          <w14:ligatures w14:val="standardContextual"/>
        </w:rPr>
      </w:pPr>
      <w:r w:rsidRPr="00D662E8">
        <w:rPr>
          <w:rFonts w:asciiTheme="minorHAnsi" w:eastAsiaTheme="minorHAnsi" w:hAnsiTheme="minorHAnsi" w:cstheme="minorBidi"/>
          <w:b/>
          <w:bCs/>
          <w:kern w:val="2"/>
          <w:lang w:val="fr-FR"/>
          <w14:ligatures w14:val="standardContextual"/>
        </w:rPr>
        <w:t>Titre du poste</w:t>
      </w:r>
      <w:r w:rsidRPr="00D662E8">
        <w:rPr>
          <w:rFonts w:asciiTheme="minorHAnsi" w:eastAsiaTheme="minorHAnsi" w:hAnsiTheme="minorHAnsi" w:cstheme="minorBidi"/>
          <w:kern w:val="2"/>
          <w:lang w:val="fr-FR"/>
          <w14:ligatures w14:val="standardContextual"/>
        </w:rPr>
        <w:t xml:space="preserve"> : Assistant (e) Administratif (</w:t>
      </w:r>
      <w:proofErr w:type="spellStart"/>
      <w:r w:rsidRPr="00D662E8">
        <w:rPr>
          <w:rFonts w:asciiTheme="minorHAnsi" w:eastAsiaTheme="minorHAnsi" w:hAnsiTheme="minorHAnsi" w:cstheme="minorBidi"/>
          <w:kern w:val="2"/>
          <w:lang w:val="fr-FR"/>
          <w14:ligatures w14:val="standardContextual"/>
        </w:rPr>
        <w:t>ve</w:t>
      </w:r>
      <w:proofErr w:type="spellEnd"/>
      <w:r w:rsidRPr="00D662E8">
        <w:rPr>
          <w:rFonts w:asciiTheme="minorHAnsi" w:eastAsiaTheme="minorHAnsi" w:hAnsiTheme="minorHAnsi" w:cstheme="minorBidi"/>
          <w:kern w:val="2"/>
          <w:lang w:val="fr-FR"/>
          <w14:ligatures w14:val="standardContextual"/>
        </w:rPr>
        <w:t>) et financier (e).</w:t>
      </w:r>
      <w:r w:rsidRPr="00D662E8">
        <w:rPr>
          <w:rFonts w:asciiTheme="minorHAnsi" w:eastAsiaTheme="minorHAnsi" w:hAnsiTheme="minorHAnsi" w:cstheme="minorBidi"/>
          <w:kern w:val="2"/>
          <w:lang w:val="fr-FR"/>
          <w14:ligatures w14:val="standardContextual"/>
        </w:rPr>
        <w:br/>
      </w:r>
      <w:r w:rsidRPr="00D662E8">
        <w:rPr>
          <w:rFonts w:asciiTheme="minorHAnsi" w:eastAsiaTheme="minorHAnsi" w:hAnsiTheme="minorHAnsi" w:cstheme="minorBidi"/>
          <w:b/>
          <w:bCs/>
          <w:kern w:val="2"/>
          <w:lang w:val="fr-FR"/>
          <w14:ligatures w14:val="standardContextual"/>
        </w:rPr>
        <w:t>Rend compte à</w:t>
      </w:r>
      <w:r w:rsidRPr="00D662E8">
        <w:rPr>
          <w:rFonts w:asciiTheme="minorHAnsi" w:eastAsiaTheme="minorHAnsi" w:hAnsiTheme="minorHAnsi" w:cstheme="minorBidi"/>
          <w:kern w:val="2"/>
          <w:lang w:val="fr-FR"/>
          <w14:ligatures w14:val="standardContextual"/>
        </w:rPr>
        <w:t xml:space="preserve"> : Responsable Administratif et Financier.</w:t>
      </w:r>
      <w:r w:rsidRPr="00D662E8">
        <w:rPr>
          <w:rFonts w:asciiTheme="minorHAnsi" w:eastAsiaTheme="minorHAnsi" w:hAnsiTheme="minorHAnsi" w:cstheme="minorBidi"/>
          <w:kern w:val="2"/>
          <w:lang w:val="fr-FR"/>
          <w14:ligatures w14:val="standardContextual"/>
        </w:rPr>
        <w:br/>
      </w:r>
      <w:r w:rsidRPr="00D662E8">
        <w:rPr>
          <w:rFonts w:asciiTheme="minorHAnsi" w:eastAsiaTheme="minorHAnsi" w:hAnsiTheme="minorHAnsi" w:cstheme="minorBidi"/>
          <w:b/>
          <w:bCs/>
          <w:kern w:val="2"/>
          <w:lang w:val="fr-FR"/>
          <w14:ligatures w14:val="standardContextual"/>
        </w:rPr>
        <w:t>Lieu de travail</w:t>
      </w:r>
      <w:r w:rsidRPr="00D662E8">
        <w:rPr>
          <w:rFonts w:asciiTheme="minorHAnsi" w:eastAsiaTheme="minorHAnsi" w:hAnsiTheme="minorHAnsi" w:cstheme="minorBidi"/>
          <w:kern w:val="2"/>
          <w:lang w:val="fr-FR"/>
          <w14:ligatures w14:val="standardContextual"/>
        </w:rPr>
        <w:t xml:space="preserve"> : Maroc, Marrakech</w:t>
      </w:r>
    </w:p>
    <w:p w14:paraId="448B0278" w14:textId="3A3CEAA6" w:rsidR="008634F7" w:rsidRPr="00D662E8" w:rsidRDefault="008634F7" w:rsidP="00D662E8">
      <w:pPr>
        <w:spacing w:after="0"/>
        <w:rPr>
          <w:rFonts w:asciiTheme="minorHAnsi" w:eastAsiaTheme="minorHAnsi" w:hAnsiTheme="minorHAnsi" w:cstheme="minorBidi"/>
          <w:kern w:val="2"/>
          <w:lang w:val="fr-FR"/>
          <w14:ligatures w14:val="standardContextual"/>
        </w:rPr>
      </w:pPr>
      <w:r w:rsidRPr="00D662E8">
        <w:rPr>
          <w:rFonts w:asciiTheme="minorHAnsi" w:eastAsiaTheme="minorHAnsi" w:hAnsiTheme="minorHAnsi" w:cstheme="minorBidi"/>
          <w:b/>
          <w:bCs/>
          <w:kern w:val="2"/>
          <w:lang w:val="fr-FR"/>
          <w14:ligatures w14:val="standardContextual"/>
        </w:rPr>
        <w:t xml:space="preserve">Déplacements </w:t>
      </w:r>
      <w:r w:rsidRPr="00D662E8">
        <w:rPr>
          <w:rFonts w:asciiTheme="minorHAnsi" w:eastAsiaTheme="minorHAnsi" w:hAnsiTheme="minorHAnsi" w:cstheme="minorBidi"/>
          <w:kern w:val="2"/>
          <w:lang w:val="fr-FR"/>
          <w14:ligatures w14:val="standardContextual"/>
        </w:rPr>
        <w:t xml:space="preserve">: Oui, dans les régions de </w:t>
      </w:r>
      <w:proofErr w:type="spellStart"/>
      <w:r w:rsidRPr="00D662E8">
        <w:rPr>
          <w:rFonts w:asciiTheme="minorHAnsi" w:eastAsiaTheme="minorHAnsi" w:hAnsiTheme="minorHAnsi" w:cstheme="minorBidi"/>
          <w:kern w:val="2"/>
          <w:lang w:val="fr-FR"/>
          <w14:ligatures w14:val="standardContextual"/>
        </w:rPr>
        <w:t>Drâa</w:t>
      </w:r>
      <w:proofErr w:type="spellEnd"/>
      <w:r w:rsidRPr="00D662E8">
        <w:rPr>
          <w:rFonts w:asciiTheme="minorHAnsi" w:eastAsiaTheme="minorHAnsi" w:hAnsiTheme="minorHAnsi" w:cstheme="minorBidi"/>
          <w:kern w:val="2"/>
          <w:lang w:val="fr-FR"/>
          <w14:ligatures w14:val="standardContextual"/>
        </w:rPr>
        <w:t>-Tafilalet, Souss-Massa, Béni Mellal-Khénifra, Oriental et Fès-Meknès.</w:t>
      </w:r>
      <w:r w:rsidRPr="00D662E8">
        <w:rPr>
          <w:rFonts w:asciiTheme="minorHAnsi" w:eastAsiaTheme="minorHAnsi" w:hAnsiTheme="minorHAnsi" w:cstheme="minorBidi"/>
          <w:kern w:val="2"/>
          <w:lang w:val="fr-FR"/>
          <w14:ligatures w14:val="standardContextual"/>
        </w:rPr>
        <w:br/>
      </w:r>
      <w:r w:rsidRPr="00D662E8">
        <w:rPr>
          <w:rFonts w:asciiTheme="minorHAnsi" w:eastAsiaTheme="minorHAnsi" w:hAnsiTheme="minorHAnsi" w:cstheme="minorBidi"/>
          <w:b/>
          <w:bCs/>
          <w:kern w:val="2"/>
          <w:lang w:val="fr-FR"/>
          <w14:ligatures w14:val="standardContextual"/>
        </w:rPr>
        <w:t xml:space="preserve">Durée </w:t>
      </w:r>
      <w:r w:rsidR="00D662E8">
        <w:rPr>
          <w:rFonts w:asciiTheme="minorHAnsi" w:eastAsiaTheme="minorHAnsi" w:hAnsiTheme="minorHAnsi" w:cstheme="minorBidi"/>
          <w:b/>
          <w:bCs/>
          <w:kern w:val="2"/>
          <w:lang w:val="fr-FR"/>
          <w14:ligatures w14:val="standardContextual"/>
        </w:rPr>
        <w:t>de contrat</w:t>
      </w:r>
      <w:r w:rsidRPr="00D662E8">
        <w:rPr>
          <w:rFonts w:asciiTheme="minorHAnsi" w:eastAsiaTheme="minorHAnsi" w:hAnsiTheme="minorHAnsi" w:cstheme="minorBidi"/>
          <w:kern w:val="2"/>
          <w:lang w:val="fr-FR"/>
          <w14:ligatures w14:val="standardContextual"/>
        </w:rPr>
        <w:t xml:space="preserve"> : 12 mois</w:t>
      </w:r>
      <w:r w:rsidR="00D662E8">
        <w:rPr>
          <w:rFonts w:asciiTheme="minorHAnsi" w:eastAsiaTheme="minorHAnsi" w:hAnsiTheme="minorHAnsi" w:cstheme="minorBidi"/>
          <w:kern w:val="2"/>
          <w:lang w:val="fr-FR"/>
          <w14:ligatures w14:val="standardContextual"/>
        </w:rPr>
        <w:t xml:space="preserve"> </w:t>
      </w:r>
      <w:r w:rsidR="00622A57">
        <w:rPr>
          <w:rFonts w:asciiTheme="minorHAnsi" w:eastAsiaTheme="minorHAnsi" w:hAnsiTheme="minorHAnsi" w:cstheme="minorBidi"/>
          <w:kern w:val="2"/>
          <w:lang w:val="fr-FR"/>
          <w14:ligatures w14:val="standardContextual"/>
        </w:rPr>
        <w:t>renouvelables</w:t>
      </w:r>
      <w:r w:rsidRPr="00D662E8">
        <w:rPr>
          <w:rFonts w:asciiTheme="minorHAnsi" w:eastAsiaTheme="minorHAnsi" w:hAnsiTheme="minorHAnsi" w:cstheme="minorBidi"/>
          <w:kern w:val="2"/>
          <w:lang w:val="fr-FR"/>
          <w14:ligatures w14:val="standardContextual"/>
        </w:rPr>
        <w:t>.</w:t>
      </w:r>
      <w:r w:rsidRPr="00D662E8">
        <w:rPr>
          <w:rFonts w:asciiTheme="minorHAnsi" w:eastAsiaTheme="minorHAnsi" w:hAnsiTheme="minorHAnsi" w:cstheme="minorBidi"/>
          <w:kern w:val="2"/>
          <w:lang w:val="fr-FR"/>
          <w14:ligatures w14:val="standardContextual"/>
        </w:rPr>
        <w:br/>
      </w:r>
      <w:r w:rsidRPr="00D662E8">
        <w:rPr>
          <w:rFonts w:asciiTheme="minorHAnsi" w:eastAsiaTheme="minorHAnsi" w:hAnsiTheme="minorHAnsi" w:cstheme="minorBidi"/>
          <w:b/>
          <w:bCs/>
          <w:kern w:val="2"/>
          <w:lang w:val="fr-FR"/>
          <w14:ligatures w14:val="standardContextual"/>
        </w:rPr>
        <w:t>Titre du projet</w:t>
      </w:r>
      <w:r w:rsidRPr="00D662E8">
        <w:rPr>
          <w:rFonts w:asciiTheme="minorHAnsi" w:eastAsiaTheme="minorHAnsi" w:hAnsiTheme="minorHAnsi" w:cstheme="minorBidi"/>
          <w:kern w:val="2"/>
          <w:lang w:val="fr-FR"/>
          <w14:ligatures w14:val="standardContextual"/>
        </w:rPr>
        <w:t xml:space="preserve"> : SRMC, CAP+, AJAD</w:t>
      </w:r>
    </w:p>
    <w:p w14:paraId="2E13AC6C" w14:textId="5C0256A8" w:rsidR="00D662E8" w:rsidRPr="00D662E8" w:rsidRDefault="00000000" w:rsidP="00D662E8">
      <w:pPr>
        <w:spacing w:after="0" w:line="240" w:lineRule="auto"/>
        <w:jc w:val="both"/>
        <w:rPr>
          <w:b/>
          <w:bCs/>
          <w:lang w:val="fr-FR"/>
        </w:rPr>
      </w:pPr>
      <w:r>
        <w:rPr>
          <w:b/>
          <w:noProof/>
          <w:lang w:val="fr-FR"/>
        </w:rPr>
        <w:pict w14:anchorId="2FE4992A">
          <v:rect id="_x0000_i1025" alt="" style="width:453.3pt;height:.05pt;mso-width-percent:0;mso-height-percent:0;mso-width-percent:0;mso-height-percent:0" o:hralign="center" o:hrstd="t" o:hr="t" fillcolor="#a0a0a0" stroked="f"/>
        </w:pict>
      </w:r>
    </w:p>
    <w:p w14:paraId="7ABDEDC6" w14:textId="24B0CF76" w:rsidR="008634F7" w:rsidRPr="00D662E8" w:rsidRDefault="008634F7" w:rsidP="00D662E8">
      <w:pPr>
        <w:spacing w:after="0" w:line="240" w:lineRule="auto"/>
        <w:jc w:val="both"/>
        <w:rPr>
          <w:rFonts w:asciiTheme="minorHAnsi" w:eastAsiaTheme="minorHAnsi" w:hAnsiTheme="minorHAnsi" w:cstheme="minorBidi"/>
          <w:b/>
          <w:bCs/>
          <w:kern w:val="2"/>
          <w:lang w:val="fr-FR"/>
          <w14:ligatures w14:val="standardContextual"/>
        </w:rPr>
      </w:pPr>
      <w:r w:rsidRPr="00D662E8">
        <w:rPr>
          <w:rFonts w:asciiTheme="minorHAnsi" w:eastAsiaTheme="minorHAnsi" w:hAnsiTheme="minorHAnsi" w:cstheme="minorBidi"/>
          <w:b/>
          <w:bCs/>
          <w:kern w:val="2"/>
          <w:lang w:val="fr-FR"/>
          <w14:ligatures w14:val="standardContextual"/>
        </w:rPr>
        <w:t>Contexte organisationnel</w:t>
      </w:r>
    </w:p>
    <w:p w14:paraId="6357C6B4" w14:textId="77777777" w:rsidR="008634F7" w:rsidRPr="00D662E8" w:rsidRDefault="008634F7" w:rsidP="00D662E8">
      <w:pPr>
        <w:spacing w:after="160" w:line="278" w:lineRule="auto"/>
        <w:jc w:val="both"/>
        <w:rPr>
          <w:rFonts w:asciiTheme="minorHAnsi" w:eastAsiaTheme="minorHAnsi" w:hAnsiTheme="minorHAnsi" w:cstheme="minorBidi"/>
          <w:kern w:val="2"/>
          <w:lang w:val="fr-FR"/>
          <w14:ligatures w14:val="standardContextual"/>
        </w:rPr>
      </w:pPr>
      <w:r w:rsidRPr="00D662E8">
        <w:rPr>
          <w:rFonts w:asciiTheme="minorHAnsi" w:eastAsiaTheme="minorHAnsi" w:hAnsiTheme="minorHAnsi" w:cstheme="minorBidi"/>
          <w:kern w:val="2"/>
          <w:lang w:val="fr-FR"/>
          <w14:ligatures w14:val="standardContextual"/>
        </w:rPr>
        <w:t xml:space="preserve">La Near East </w:t>
      </w:r>
      <w:proofErr w:type="spellStart"/>
      <w:r w:rsidRPr="00D662E8">
        <w:rPr>
          <w:rFonts w:asciiTheme="minorHAnsi" w:eastAsiaTheme="minorHAnsi" w:hAnsiTheme="minorHAnsi" w:cstheme="minorBidi"/>
          <w:kern w:val="2"/>
          <w:lang w:val="fr-FR"/>
          <w14:ligatures w14:val="standardContextual"/>
        </w:rPr>
        <w:t>Foundation</w:t>
      </w:r>
      <w:proofErr w:type="spellEnd"/>
      <w:r w:rsidRPr="00D662E8">
        <w:rPr>
          <w:rFonts w:asciiTheme="minorHAnsi" w:eastAsiaTheme="minorHAnsi" w:hAnsiTheme="minorHAnsi" w:cstheme="minorBidi"/>
          <w:kern w:val="2"/>
          <w:lang w:val="fr-FR"/>
          <w14:ligatures w14:val="standardContextual"/>
        </w:rPr>
        <w:t xml:space="preserve"> (NEF) est une organisation internationale à but non lucratif qui œuvre depuis plus de 100 ans à la construction de communautés plus durables, plus prospères et plus inclusives au Moyen-Orient et en Afrique. La NEF opère par l'intermédiaire de bureaux nationaux et de partenaires locaux dans dix pays : Arménie, Irak, Jordanie, Liban, Mali, Maroc, Palestine, Soudan, Sud-Soudan et Syrie. Les programmes du NEF se concentrent sur le développement économique inclusif, l'agriculture durable et la gestion des ressources naturelles, ainsi que sur la consolidation de la paix.</w:t>
      </w:r>
    </w:p>
    <w:p w14:paraId="6BBB1EB3" w14:textId="2FB00AFC" w:rsidR="008634F7" w:rsidRPr="00D662E8" w:rsidRDefault="008634F7" w:rsidP="00F33AF6">
      <w:pPr>
        <w:spacing w:after="0" w:line="240" w:lineRule="auto"/>
        <w:jc w:val="both"/>
        <w:rPr>
          <w:rFonts w:asciiTheme="minorHAnsi" w:eastAsiaTheme="minorHAnsi" w:hAnsiTheme="minorHAnsi" w:cstheme="minorBidi"/>
          <w:kern w:val="2"/>
          <w:lang w:val="fr-FR"/>
          <w14:ligatures w14:val="standardContextual"/>
        </w:rPr>
      </w:pPr>
      <w:r w:rsidRPr="00D662E8">
        <w:rPr>
          <w:rFonts w:asciiTheme="minorHAnsi" w:eastAsiaTheme="minorHAnsi" w:hAnsiTheme="minorHAnsi" w:cstheme="minorBidi"/>
          <w:kern w:val="2"/>
          <w:lang w:val="fr-FR"/>
          <w14:ligatures w14:val="standardContextual"/>
        </w:rPr>
        <w:t>Dans le cadre de son portefeuille pour le Maroc, NEF met en œuvre le projet CAP+, co-financé par l’Union Européenne</w:t>
      </w:r>
      <w:r w:rsidR="00E916B0" w:rsidRPr="00D662E8">
        <w:rPr>
          <w:rFonts w:asciiTheme="minorHAnsi" w:eastAsiaTheme="minorHAnsi" w:hAnsiTheme="minorHAnsi" w:cstheme="minorBidi"/>
          <w:kern w:val="2"/>
          <w:lang w:val="fr-FR"/>
          <w14:ligatures w14:val="standardContextual"/>
        </w:rPr>
        <w:t>, le projet AJAD co-financé par AFD et le projet SRMC financé par IRUSA.</w:t>
      </w:r>
      <w:r w:rsidR="00D662E8" w:rsidRPr="00D662E8">
        <w:rPr>
          <w:noProof/>
          <w:lang w:val="fr-FR"/>
        </w:rPr>
        <w:t xml:space="preserve"> </w:t>
      </w:r>
      <w:r w:rsidR="00000000">
        <w:rPr>
          <w:noProof/>
          <w:lang w:val="fr-FR"/>
        </w:rPr>
        <w:pict w14:anchorId="6FD4A903">
          <v:rect id="_x0000_i1026" alt="" style="width:453.3pt;height:.05pt;mso-width-percent:0;mso-height-percent:0;mso-width-percent:0;mso-height-percent:0" o:hralign="center" o:hrstd="t" o:hr="t" fillcolor="#a0a0a0" stroked="f"/>
        </w:pict>
      </w:r>
    </w:p>
    <w:p w14:paraId="4087ECB3" w14:textId="220707A2" w:rsidR="00135365" w:rsidRPr="00D662E8" w:rsidRDefault="00135365" w:rsidP="00F33AF6">
      <w:pPr>
        <w:spacing w:after="0" w:line="240" w:lineRule="auto"/>
        <w:jc w:val="both"/>
        <w:rPr>
          <w:rFonts w:asciiTheme="minorHAnsi" w:eastAsiaTheme="minorHAnsi" w:hAnsiTheme="minorHAnsi" w:cstheme="minorBidi"/>
          <w:b/>
          <w:bCs/>
          <w:kern w:val="2"/>
          <w:lang w:val="fr-FR"/>
          <w14:ligatures w14:val="standardContextual"/>
        </w:rPr>
      </w:pPr>
      <w:r w:rsidRPr="00D662E8">
        <w:rPr>
          <w:rFonts w:asciiTheme="minorHAnsi" w:eastAsiaTheme="minorHAnsi" w:hAnsiTheme="minorHAnsi" w:cstheme="minorBidi"/>
          <w:b/>
          <w:bCs/>
          <w:kern w:val="2"/>
          <w:lang w:val="fr-FR"/>
          <w14:ligatures w14:val="standardContextual"/>
        </w:rPr>
        <w:t>D</w:t>
      </w:r>
      <w:r w:rsidR="00F33AF6">
        <w:rPr>
          <w:rFonts w:asciiTheme="minorHAnsi" w:eastAsiaTheme="minorHAnsi" w:hAnsiTheme="minorHAnsi" w:cstheme="minorBidi"/>
          <w:b/>
          <w:bCs/>
          <w:kern w:val="2"/>
          <w:lang w:val="fr-FR"/>
          <w14:ligatures w14:val="standardContextual"/>
        </w:rPr>
        <w:t xml:space="preserve">escription du poste </w:t>
      </w:r>
    </w:p>
    <w:p w14:paraId="286C5B68" w14:textId="5FFB5B07" w:rsidR="00E916B0" w:rsidRPr="00D662E8" w:rsidRDefault="00E916B0" w:rsidP="00D662E8">
      <w:pPr>
        <w:spacing w:after="160" w:line="278" w:lineRule="auto"/>
        <w:jc w:val="both"/>
        <w:rPr>
          <w:rFonts w:asciiTheme="minorHAnsi" w:eastAsiaTheme="minorHAnsi" w:hAnsiTheme="minorHAnsi" w:cstheme="minorBidi"/>
          <w:kern w:val="2"/>
          <w:lang w:val="fr-FR"/>
          <w14:ligatures w14:val="standardContextual"/>
        </w:rPr>
      </w:pPr>
      <w:r w:rsidRPr="00D662E8">
        <w:rPr>
          <w:rFonts w:asciiTheme="minorHAnsi" w:eastAsiaTheme="minorHAnsi" w:hAnsiTheme="minorHAnsi" w:cstheme="minorBidi"/>
          <w:kern w:val="2"/>
          <w:lang w:val="fr-FR"/>
          <w14:ligatures w14:val="standardContextual"/>
        </w:rPr>
        <w:t>Dans le cadre de la mise en œuvre et du développement de ses programmes au Maroc, la NEF recherche un(e) Assistant(e) Administratif(</w:t>
      </w:r>
      <w:proofErr w:type="spellStart"/>
      <w:r w:rsidRPr="00D662E8">
        <w:rPr>
          <w:rFonts w:asciiTheme="minorHAnsi" w:eastAsiaTheme="minorHAnsi" w:hAnsiTheme="minorHAnsi" w:cstheme="minorBidi"/>
          <w:kern w:val="2"/>
          <w:lang w:val="fr-FR"/>
          <w14:ligatures w14:val="standardContextual"/>
        </w:rPr>
        <w:t>ve</w:t>
      </w:r>
      <w:proofErr w:type="spellEnd"/>
      <w:r w:rsidRPr="00D662E8">
        <w:rPr>
          <w:rFonts w:asciiTheme="minorHAnsi" w:eastAsiaTheme="minorHAnsi" w:hAnsiTheme="minorHAnsi" w:cstheme="minorBidi"/>
          <w:kern w:val="2"/>
          <w:lang w:val="fr-FR"/>
          <w14:ligatures w14:val="standardContextual"/>
        </w:rPr>
        <w:t>) et Financier(ère) pour renforcer son équipe et assurer un appui efficace aux fonctions administratives, financières, logistiques et opérationnelles.</w:t>
      </w:r>
    </w:p>
    <w:p w14:paraId="67336F52" w14:textId="08BBEB6E" w:rsidR="007A600E" w:rsidRPr="00D662E8" w:rsidRDefault="00135365" w:rsidP="00D662E8">
      <w:pPr>
        <w:spacing w:after="160" w:line="278" w:lineRule="auto"/>
        <w:jc w:val="both"/>
        <w:rPr>
          <w:rFonts w:asciiTheme="minorHAnsi" w:eastAsiaTheme="minorHAnsi" w:hAnsiTheme="minorHAnsi" w:cstheme="minorBidi"/>
          <w:kern w:val="2"/>
          <w:lang w:val="fr-FR"/>
          <w14:ligatures w14:val="standardContextual"/>
        </w:rPr>
      </w:pPr>
      <w:r w:rsidRPr="00D662E8">
        <w:rPr>
          <w:rFonts w:asciiTheme="minorHAnsi" w:eastAsiaTheme="minorHAnsi" w:hAnsiTheme="minorHAnsi" w:cstheme="minorBidi"/>
          <w:kern w:val="2"/>
          <w:lang w:val="fr-FR"/>
          <w14:ligatures w14:val="standardContextual"/>
        </w:rPr>
        <w:t>L</w:t>
      </w:r>
      <w:r w:rsidR="00050F8B" w:rsidRPr="00D662E8">
        <w:rPr>
          <w:rFonts w:asciiTheme="minorHAnsi" w:eastAsiaTheme="minorHAnsi" w:hAnsiTheme="minorHAnsi" w:cstheme="minorBidi"/>
          <w:kern w:val="2"/>
          <w:lang w:val="fr-FR"/>
          <w14:ligatures w14:val="standardContextual"/>
        </w:rPr>
        <w:t>’Assistant (e) Administratif (</w:t>
      </w:r>
      <w:proofErr w:type="spellStart"/>
      <w:r w:rsidR="00050F8B" w:rsidRPr="00D662E8">
        <w:rPr>
          <w:rFonts w:asciiTheme="minorHAnsi" w:eastAsiaTheme="minorHAnsi" w:hAnsiTheme="minorHAnsi" w:cstheme="minorBidi"/>
          <w:kern w:val="2"/>
          <w:lang w:val="fr-FR"/>
          <w14:ligatures w14:val="standardContextual"/>
        </w:rPr>
        <w:t>ve</w:t>
      </w:r>
      <w:proofErr w:type="spellEnd"/>
      <w:r w:rsidR="00050F8B" w:rsidRPr="00D662E8">
        <w:rPr>
          <w:rFonts w:asciiTheme="minorHAnsi" w:eastAsiaTheme="minorHAnsi" w:hAnsiTheme="minorHAnsi" w:cstheme="minorBidi"/>
          <w:kern w:val="2"/>
          <w:lang w:val="fr-FR"/>
          <w14:ligatures w14:val="standardContextual"/>
        </w:rPr>
        <w:t xml:space="preserve">) et financier (e) </w:t>
      </w:r>
      <w:r w:rsidRPr="00D662E8">
        <w:rPr>
          <w:rFonts w:asciiTheme="minorHAnsi" w:eastAsiaTheme="minorHAnsi" w:hAnsiTheme="minorHAnsi" w:cstheme="minorBidi"/>
          <w:kern w:val="2"/>
          <w:lang w:val="fr-FR"/>
          <w14:ligatures w14:val="standardContextual"/>
        </w:rPr>
        <w:t>est membre de l'équipe de la NEF</w:t>
      </w:r>
      <w:r w:rsidR="002E4D61" w:rsidRPr="00D662E8">
        <w:rPr>
          <w:rFonts w:asciiTheme="minorHAnsi" w:eastAsiaTheme="minorHAnsi" w:hAnsiTheme="minorHAnsi" w:cstheme="minorBidi"/>
          <w:kern w:val="2"/>
          <w:lang w:val="fr-FR"/>
          <w14:ligatures w14:val="standardContextual"/>
        </w:rPr>
        <w:t xml:space="preserve"> </w:t>
      </w:r>
      <w:r w:rsidRPr="00D662E8">
        <w:rPr>
          <w:rFonts w:asciiTheme="minorHAnsi" w:eastAsiaTheme="minorHAnsi" w:hAnsiTheme="minorHAnsi" w:cstheme="minorBidi"/>
          <w:kern w:val="2"/>
          <w:lang w:val="fr-FR"/>
          <w14:ligatures w14:val="standardContextual"/>
        </w:rPr>
        <w:t xml:space="preserve">Maroc, relevant du </w:t>
      </w:r>
      <w:r w:rsidR="00050F8B" w:rsidRPr="00D662E8">
        <w:rPr>
          <w:rFonts w:asciiTheme="minorHAnsi" w:eastAsiaTheme="minorHAnsi" w:hAnsiTheme="minorHAnsi" w:cstheme="minorBidi"/>
          <w:kern w:val="2"/>
          <w:lang w:val="fr-FR"/>
          <w14:ligatures w14:val="standardContextual"/>
        </w:rPr>
        <w:t>Responsable Financier et Administratif de NEF</w:t>
      </w:r>
      <w:r w:rsidRPr="00D662E8">
        <w:rPr>
          <w:rFonts w:asciiTheme="minorHAnsi" w:eastAsiaTheme="minorHAnsi" w:hAnsiTheme="minorHAnsi" w:cstheme="minorBidi"/>
          <w:kern w:val="2"/>
          <w:lang w:val="fr-FR"/>
          <w14:ligatures w14:val="standardContextual"/>
        </w:rPr>
        <w:t xml:space="preserve">. </w:t>
      </w:r>
      <w:r w:rsidR="00050F8B" w:rsidRPr="00D662E8">
        <w:rPr>
          <w:rFonts w:asciiTheme="minorHAnsi" w:eastAsiaTheme="minorHAnsi" w:hAnsiTheme="minorHAnsi" w:cstheme="minorBidi"/>
          <w:kern w:val="2"/>
          <w:lang w:val="fr-FR"/>
          <w14:ligatures w14:val="standardContextual"/>
        </w:rPr>
        <w:t>L’Assistant (e) Administratif (</w:t>
      </w:r>
      <w:proofErr w:type="spellStart"/>
      <w:r w:rsidR="00050F8B" w:rsidRPr="00D662E8">
        <w:rPr>
          <w:rFonts w:asciiTheme="minorHAnsi" w:eastAsiaTheme="minorHAnsi" w:hAnsiTheme="minorHAnsi" w:cstheme="minorBidi"/>
          <w:kern w:val="2"/>
          <w:lang w:val="fr-FR"/>
          <w14:ligatures w14:val="standardContextual"/>
        </w:rPr>
        <w:t>ve</w:t>
      </w:r>
      <w:proofErr w:type="spellEnd"/>
      <w:r w:rsidR="00050F8B" w:rsidRPr="00D662E8">
        <w:rPr>
          <w:rFonts w:asciiTheme="minorHAnsi" w:eastAsiaTheme="minorHAnsi" w:hAnsiTheme="minorHAnsi" w:cstheme="minorBidi"/>
          <w:kern w:val="2"/>
          <w:lang w:val="fr-FR"/>
          <w14:ligatures w14:val="standardContextual"/>
        </w:rPr>
        <w:t xml:space="preserve">) et financier (e) </w:t>
      </w:r>
      <w:r w:rsidRPr="00D662E8">
        <w:rPr>
          <w:rFonts w:asciiTheme="minorHAnsi" w:eastAsiaTheme="minorHAnsi" w:hAnsiTheme="minorHAnsi" w:cstheme="minorBidi"/>
          <w:kern w:val="2"/>
          <w:lang w:val="fr-FR"/>
          <w14:ligatures w14:val="standardContextual"/>
        </w:rPr>
        <w:t xml:space="preserve">est tenu de garantir que toutes les responsabilités </w:t>
      </w:r>
      <w:r w:rsidR="001D0AA0" w:rsidRPr="00D662E8">
        <w:rPr>
          <w:rFonts w:asciiTheme="minorHAnsi" w:eastAsiaTheme="minorHAnsi" w:hAnsiTheme="minorHAnsi" w:cstheme="minorBidi"/>
          <w:kern w:val="2"/>
          <w:lang w:val="fr-FR"/>
          <w14:ligatures w14:val="standardContextual"/>
        </w:rPr>
        <w:t>administratives</w:t>
      </w:r>
      <w:r w:rsidR="00050F8B" w:rsidRPr="00D662E8">
        <w:rPr>
          <w:rFonts w:asciiTheme="minorHAnsi" w:eastAsiaTheme="minorHAnsi" w:hAnsiTheme="minorHAnsi" w:cstheme="minorBidi"/>
          <w:kern w:val="2"/>
          <w:lang w:val="fr-FR"/>
          <w14:ligatures w14:val="standardContextual"/>
        </w:rPr>
        <w:t xml:space="preserve"> et </w:t>
      </w:r>
      <w:r w:rsidR="001D0AA0" w:rsidRPr="00D662E8">
        <w:rPr>
          <w:rFonts w:asciiTheme="minorHAnsi" w:eastAsiaTheme="minorHAnsi" w:hAnsiTheme="minorHAnsi" w:cstheme="minorBidi"/>
          <w:kern w:val="2"/>
          <w:lang w:val="fr-FR"/>
          <w14:ligatures w14:val="standardContextual"/>
        </w:rPr>
        <w:t>financières et logistiques</w:t>
      </w:r>
      <w:r w:rsidR="00F419E9" w:rsidRPr="00D662E8">
        <w:rPr>
          <w:rFonts w:asciiTheme="minorHAnsi" w:eastAsiaTheme="minorHAnsi" w:hAnsiTheme="minorHAnsi" w:cstheme="minorBidi"/>
          <w:kern w:val="2"/>
          <w:lang w:val="fr-FR"/>
          <w14:ligatures w14:val="standardContextual"/>
        </w:rPr>
        <w:t xml:space="preserve"> </w:t>
      </w:r>
      <w:r w:rsidR="007A600E" w:rsidRPr="00D662E8">
        <w:rPr>
          <w:rFonts w:asciiTheme="minorHAnsi" w:eastAsiaTheme="minorHAnsi" w:hAnsiTheme="minorHAnsi" w:cstheme="minorBidi"/>
          <w:kern w:val="2"/>
          <w:lang w:val="fr-FR"/>
          <w14:ligatures w14:val="standardContextual"/>
        </w:rPr>
        <w:t xml:space="preserve">des opérations et projets de la NEF au Maroc </w:t>
      </w:r>
      <w:r w:rsidRPr="00D662E8">
        <w:rPr>
          <w:rFonts w:asciiTheme="minorHAnsi" w:eastAsiaTheme="minorHAnsi" w:hAnsiTheme="minorHAnsi" w:cstheme="minorBidi"/>
          <w:kern w:val="2"/>
          <w:lang w:val="fr-FR"/>
          <w14:ligatures w14:val="standardContextual"/>
        </w:rPr>
        <w:t xml:space="preserve">sont exercées selon les normes et conformément aux directives des donateurs et de NEF. </w:t>
      </w:r>
    </w:p>
    <w:p w14:paraId="0303EB2D" w14:textId="0495BB1B" w:rsidR="007A600E" w:rsidRPr="00D662E8" w:rsidRDefault="007A600E" w:rsidP="00D662E8">
      <w:pPr>
        <w:spacing w:after="160" w:line="278" w:lineRule="auto"/>
        <w:jc w:val="both"/>
        <w:rPr>
          <w:rFonts w:asciiTheme="minorHAnsi" w:eastAsiaTheme="minorHAnsi" w:hAnsiTheme="minorHAnsi" w:cstheme="minorBidi"/>
          <w:kern w:val="2"/>
          <w:lang w:val="fr-FR"/>
          <w14:ligatures w14:val="standardContextual"/>
        </w:rPr>
      </w:pPr>
      <w:r w:rsidRPr="00D662E8">
        <w:rPr>
          <w:rFonts w:asciiTheme="minorHAnsi" w:eastAsiaTheme="minorHAnsi" w:hAnsiTheme="minorHAnsi" w:cstheme="minorBidi"/>
          <w:kern w:val="2"/>
          <w:lang w:val="fr-FR"/>
          <w14:ligatures w14:val="standardContextual"/>
        </w:rPr>
        <w:t>Il/elle contribue à assurer une gestion rigoureuse, transparente et conforme des ressources financières et administratives, dans le respect des procédures internes de la NEF, des exigences des bailleurs de fonds et de la réglementation applicable.</w:t>
      </w:r>
    </w:p>
    <w:p w14:paraId="6D1BEEBC" w14:textId="14C13581" w:rsidR="007A600E" w:rsidRDefault="007A600E" w:rsidP="00E916B0">
      <w:pPr>
        <w:jc w:val="both"/>
        <w:rPr>
          <w:lang w:val="fr-FR"/>
        </w:rPr>
      </w:pPr>
      <w:r w:rsidRPr="00E916B0">
        <w:rPr>
          <w:lang w:val="fr-FR"/>
        </w:rPr>
        <w:t>Le/la titulaire du poste travaille en étroite collaboration avec les équipes des projets, la direction et les différents prestataires et partenaires de la NEF.</w:t>
      </w:r>
    </w:p>
    <w:p w14:paraId="072E09A3" w14:textId="1F8EE016" w:rsidR="00F33AF6" w:rsidRDefault="00E916B0" w:rsidP="00F33AF6">
      <w:pPr>
        <w:spacing w:after="120" w:line="240" w:lineRule="auto"/>
        <w:jc w:val="both"/>
        <w:rPr>
          <w:lang w:val="fr-FR"/>
        </w:rPr>
      </w:pPr>
      <w:r w:rsidRPr="006D77C0">
        <w:rPr>
          <w:rFonts w:ascii="Calibri" w:hAnsi="Calibri" w:cs="Calibri"/>
          <w:lang w:val="fr-FR"/>
        </w:rPr>
        <w:t xml:space="preserve">Sous la supervision </w:t>
      </w:r>
      <w:r>
        <w:rPr>
          <w:rFonts w:ascii="Calibri" w:hAnsi="Calibri" w:cs="Calibri"/>
          <w:lang w:val="fr-FR"/>
        </w:rPr>
        <w:t>du Responsable Administrative et Financier</w:t>
      </w:r>
      <w:r w:rsidRPr="006D77C0">
        <w:rPr>
          <w:rFonts w:ascii="Calibri" w:hAnsi="Calibri" w:cs="Calibri"/>
          <w:lang w:val="fr-FR"/>
        </w:rPr>
        <w:t xml:space="preserve"> </w:t>
      </w:r>
      <w:r w:rsidR="004D6AB1">
        <w:rPr>
          <w:lang w:val="fr-FR"/>
        </w:rPr>
        <w:t>et i</w:t>
      </w:r>
      <w:r w:rsidRPr="00046F64">
        <w:rPr>
          <w:lang w:val="fr-FR"/>
        </w:rPr>
        <w:t xml:space="preserve">l s’agit d’un poste </w:t>
      </w:r>
      <w:r w:rsidRPr="00046F64">
        <w:rPr>
          <w:b/>
          <w:bCs/>
          <w:lang w:val="fr-FR"/>
        </w:rPr>
        <w:t>à temps plein</w:t>
      </w:r>
      <w:r w:rsidRPr="00046F64">
        <w:rPr>
          <w:lang w:val="fr-FR"/>
        </w:rPr>
        <w:t>, nécessitant d’excellentes compétences organisationnelles, relationnelles et de suivi.</w:t>
      </w:r>
    </w:p>
    <w:p w14:paraId="143B9550" w14:textId="2B200A0B" w:rsidR="008634F7" w:rsidRPr="004D6AB1" w:rsidRDefault="00000000" w:rsidP="00F33AF6">
      <w:pPr>
        <w:spacing w:after="0" w:line="240" w:lineRule="auto"/>
        <w:jc w:val="both"/>
        <w:rPr>
          <w:lang w:val="fr-FR"/>
        </w:rPr>
      </w:pPr>
      <w:r>
        <w:rPr>
          <w:noProof/>
          <w:lang w:val="fr-FR"/>
        </w:rPr>
        <w:pict w14:anchorId="4C64C03D">
          <v:rect id="_x0000_i1027" alt="" style="width:453.3pt;height:.05pt;mso-width-percent:0;mso-height-percent:0;mso-width-percent:0;mso-height-percent:0" o:hralign="center" o:hrstd="t" o:hr="t" fillcolor="#a0a0a0" stroked="f"/>
        </w:pict>
      </w:r>
    </w:p>
    <w:p w14:paraId="0479A89F" w14:textId="77777777" w:rsidR="004D6AB1" w:rsidRPr="00F33AF6" w:rsidRDefault="004D6AB1" w:rsidP="00F33AF6">
      <w:pPr>
        <w:spacing w:after="0" w:line="240" w:lineRule="auto"/>
        <w:jc w:val="both"/>
        <w:rPr>
          <w:rFonts w:asciiTheme="minorHAnsi" w:eastAsiaTheme="minorHAnsi" w:hAnsiTheme="minorHAnsi" w:cstheme="minorBidi"/>
          <w:b/>
          <w:bCs/>
          <w:kern w:val="2"/>
          <w:lang w:val="fr-FR"/>
          <w14:ligatures w14:val="standardContextual"/>
        </w:rPr>
      </w:pPr>
      <w:r w:rsidRPr="00F33AF6">
        <w:rPr>
          <w:rFonts w:asciiTheme="minorHAnsi" w:eastAsiaTheme="minorHAnsi" w:hAnsiTheme="minorHAnsi" w:cstheme="minorBidi"/>
          <w:b/>
          <w:bCs/>
          <w:kern w:val="2"/>
          <w:lang w:val="fr-FR"/>
          <w14:ligatures w14:val="standardContextual"/>
        </w:rPr>
        <w:lastRenderedPageBreak/>
        <w:t>Principales responsabilités</w:t>
      </w:r>
    </w:p>
    <w:p w14:paraId="3D6A5951" w14:textId="4A4685A5" w:rsidR="007A600E" w:rsidRPr="00F33AF6" w:rsidRDefault="007A600E" w:rsidP="008634F7">
      <w:pPr>
        <w:pStyle w:val="ListParagraph"/>
        <w:numPr>
          <w:ilvl w:val="0"/>
          <w:numId w:val="7"/>
        </w:numPr>
        <w:spacing w:after="0" w:line="240" w:lineRule="auto"/>
        <w:ind w:left="284" w:hanging="284"/>
        <w:jc w:val="both"/>
        <w:rPr>
          <w:rFonts w:asciiTheme="minorHAnsi" w:eastAsiaTheme="minorHAnsi" w:hAnsiTheme="minorHAnsi" w:cstheme="minorBidi"/>
          <w:b/>
          <w:bCs/>
          <w:kern w:val="2"/>
          <w:lang w:val="fr-FR"/>
          <w14:ligatures w14:val="standardContextual"/>
        </w:rPr>
      </w:pPr>
      <w:r w:rsidRPr="00F33AF6">
        <w:rPr>
          <w:rFonts w:asciiTheme="minorHAnsi" w:eastAsiaTheme="minorHAnsi" w:hAnsiTheme="minorHAnsi" w:cstheme="minorBidi"/>
          <w:b/>
          <w:bCs/>
          <w:kern w:val="2"/>
          <w:lang w:val="fr-FR"/>
          <w14:ligatures w14:val="standardContextual"/>
        </w:rPr>
        <w:t>Gestion administrative et financière</w:t>
      </w:r>
      <w:r w:rsidR="004D6AB1" w:rsidRPr="00F33AF6">
        <w:rPr>
          <w:rFonts w:asciiTheme="minorHAnsi" w:eastAsiaTheme="minorHAnsi" w:hAnsiTheme="minorHAnsi" w:cstheme="minorBidi"/>
          <w:b/>
          <w:bCs/>
          <w:kern w:val="2"/>
          <w:lang w:val="fr-FR"/>
          <w14:ligatures w14:val="standardContextual"/>
        </w:rPr>
        <w:t>.</w:t>
      </w:r>
    </w:p>
    <w:p w14:paraId="6B54F2A3" w14:textId="77777777" w:rsidR="007A600E" w:rsidRP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L’Assistant(e) Administratif(</w:t>
      </w:r>
      <w:proofErr w:type="spellStart"/>
      <w:r w:rsidRPr="00F33AF6">
        <w:rPr>
          <w:rFonts w:asciiTheme="minorHAnsi" w:eastAsiaTheme="minorHAnsi" w:hAnsiTheme="minorHAnsi" w:cstheme="minorBidi"/>
          <w:kern w:val="2"/>
          <w:lang w:val="fr-FR"/>
          <w14:ligatures w14:val="standardContextual"/>
        </w:rPr>
        <w:t>ve</w:t>
      </w:r>
      <w:proofErr w:type="spellEnd"/>
      <w:r w:rsidRPr="00F33AF6">
        <w:rPr>
          <w:rFonts w:asciiTheme="minorHAnsi" w:eastAsiaTheme="minorHAnsi" w:hAnsiTheme="minorHAnsi" w:cstheme="minorBidi"/>
          <w:kern w:val="2"/>
          <w:lang w:val="fr-FR"/>
          <w14:ligatures w14:val="standardContextual"/>
        </w:rPr>
        <w:t>) et Financier(ère) sera notamment chargé(e) de :</w:t>
      </w:r>
    </w:p>
    <w:p w14:paraId="29D1FBDF" w14:textId="4932E162" w:rsidR="007A600E" w:rsidRP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Appuyer le/la Responsable Financier et Administratif dans la gestion quotidienne des opérations financières de la NEF</w:t>
      </w:r>
      <w:r w:rsidR="00F33AF6">
        <w:rPr>
          <w:rFonts w:asciiTheme="minorHAnsi" w:eastAsiaTheme="minorHAnsi" w:hAnsiTheme="minorHAnsi" w:cstheme="minorBidi"/>
          <w:kern w:val="2"/>
          <w:lang w:val="fr-FR"/>
          <w14:ligatures w14:val="standardContextual"/>
        </w:rPr>
        <w:t>.</w:t>
      </w:r>
    </w:p>
    <w:p w14:paraId="2F78DBA2" w14:textId="105BB911" w:rsidR="00C74EAF" w:rsidRPr="00F33AF6" w:rsidRDefault="00C74EAF"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Assurer le suivi des contrats, conventions, commandes et engagements administratifs</w:t>
      </w:r>
      <w:r w:rsidR="00F33AF6">
        <w:rPr>
          <w:rFonts w:asciiTheme="minorHAnsi" w:eastAsiaTheme="minorHAnsi" w:hAnsiTheme="minorHAnsi" w:cstheme="minorBidi"/>
          <w:kern w:val="2"/>
          <w:lang w:val="fr-FR"/>
          <w14:ligatures w14:val="standardContextual"/>
        </w:rPr>
        <w:t>.</w:t>
      </w:r>
    </w:p>
    <w:p w14:paraId="3E1C1B91" w14:textId="209C3C44" w:rsidR="007A600E" w:rsidRP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Préparer et vérifier les dossiers de paiement avant leur soumission pour approbation</w:t>
      </w:r>
      <w:r w:rsidR="00F33AF6">
        <w:rPr>
          <w:rFonts w:asciiTheme="minorHAnsi" w:eastAsiaTheme="minorHAnsi" w:hAnsiTheme="minorHAnsi" w:cstheme="minorBidi"/>
          <w:kern w:val="2"/>
          <w:lang w:val="fr-FR"/>
          <w14:ligatures w14:val="standardContextual"/>
        </w:rPr>
        <w:t>.</w:t>
      </w:r>
    </w:p>
    <w:p w14:paraId="474941FB" w14:textId="4773BAF4" w:rsidR="007A600E" w:rsidRP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Vérifier la conformité des factures, reçus, contrats, bons de commande, notes de frais et autres pièces justificatives</w:t>
      </w:r>
      <w:r w:rsidR="00F33AF6">
        <w:rPr>
          <w:rFonts w:asciiTheme="minorHAnsi" w:eastAsiaTheme="minorHAnsi" w:hAnsiTheme="minorHAnsi" w:cstheme="minorBidi"/>
          <w:kern w:val="2"/>
          <w:lang w:val="fr-FR"/>
          <w14:ligatures w14:val="standardContextual"/>
        </w:rPr>
        <w:t>.</w:t>
      </w:r>
    </w:p>
    <w:p w14:paraId="72FCDC84" w14:textId="74D2CE67" w:rsidR="007A600E" w:rsidRP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Assurer le suivi des paiements aux fournisseurs, consultants, prestataires et partenaires</w:t>
      </w:r>
      <w:r w:rsidR="00F33AF6">
        <w:rPr>
          <w:rFonts w:asciiTheme="minorHAnsi" w:eastAsiaTheme="minorHAnsi" w:hAnsiTheme="minorHAnsi" w:cstheme="minorBidi"/>
          <w:kern w:val="2"/>
          <w:lang w:val="fr-FR"/>
          <w14:ligatures w14:val="standardContextual"/>
        </w:rPr>
        <w:t>.</w:t>
      </w:r>
    </w:p>
    <w:p w14:paraId="5DD71B7F" w14:textId="06DE20CC" w:rsidR="00C74EAF" w:rsidRP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 xml:space="preserve">Assurer le classement et l’archivage </w:t>
      </w:r>
      <w:r w:rsidR="00C74EAF" w:rsidRPr="00F33AF6">
        <w:rPr>
          <w:rFonts w:asciiTheme="minorHAnsi" w:eastAsiaTheme="minorHAnsi" w:hAnsiTheme="minorHAnsi" w:cstheme="minorBidi"/>
          <w:kern w:val="2"/>
          <w:lang w:val="fr-FR"/>
          <w14:ligatures w14:val="standardContextual"/>
        </w:rPr>
        <w:t xml:space="preserve">physique et électronique </w:t>
      </w:r>
      <w:r w:rsidRPr="00F33AF6">
        <w:rPr>
          <w:rFonts w:asciiTheme="minorHAnsi" w:eastAsiaTheme="minorHAnsi" w:hAnsiTheme="minorHAnsi" w:cstheme="minorBidi"/>
          <w:kern w:val="2"/>
          <w:lang w:val="fr-FR"/>
          <w14:ligatures w14:val="standardContextual"/>
        </w:rPr>
        <w:t xml:space="preserve">approprié </w:t>
      </w:r>
      <w:r w:rsidR="00C74EAF" w:rsidRPr="00F33AF6">
        <w:rPr>
          <w:rFonts w:asciiTheme="minorHAnsi" w:eastAsiaTheme="minorHAnsi" w:hAnsiTheme="minorHAnsi" w:cstheme="minorBidi"/>
          <w:kern w:val="2"/>
          <w:lang w:val="fr-FR"/>
          <w14:ligatures w14:val="standardContextual"/>
        </w:rPr>
        <w:t xml:space="preserve">des documents administratifs, </w:t>
      </w:r>
      <w:r w:rsidRPr="00F33AF6">
        <w:rPr>
          <w:rFonts w:asciiTheme="minorHAnsi" w:eastAsiaTheme="minorHAnsi" w:hAnsiTheme="minorHAnsi" w:cstheme="minorBidi"/>
          <w:kern w:val="2"/>
          <w:lang w:val="fr-FR"/>
          <w14:ligatures w14:val="standardContextual"/>
        </w:rPr>
        <w:t>des pièces comptables et financières</w:t>
      </w:r>
      <w:r w:rsidR="00F33AF6">
        <w:rPr>
          <w:rFonts w:asciiTheme="minorHAnsi" w:eastAsiaTheme="minorHAnsi" w:hAnsiTheme="minorHAnsi" w:cstheme="minorBidi"/>
          <w:kern w:val="2"/>
          <w:lang w:val="fr-FR"/>
          <w14:ligatures w14:val="standardContextual"/>
        </w:rPr>
        <w:t>.</w:t>
      </w:r>
    </w:p>
    <w:p w14:paraId="5AC60995" w14:textId="12966AB5" w:rsidR="007A600E" w:rsidRP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Appuyer dans la préparation des rapports financiers destinés à la direction et aux bailleurs</w:t>
      </w:r>
      <w:r w:rsidR="00F33AF6">
        <w:rPr>
          <w:rFonts w:asciiTheme="minorHAnsi" w:eastAsiaTheme="minorHAnsi" w:hAnsiTheme="minorHAnsi" w:cstheme="minorBidi"/>
          <w:kern w:val="2"/>
          <w:lang w:val="fr-FR"/>
          <w14:ligatures w14:val="standardContextual"/>
        </w:rPr>
        <w:t>.</w:t>
      </w:r>
    </w:p>
    <w:p w14:paraId="18535852" w14:textId="081A8A7E" w:rsidR="007A600E" w:rsidRP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Appuyer la préparation et le suivi des missions d’audit financier</w:t>
      </w:r>
      <w:r w:rsidR="00F33AF6">
        <w:rPr>
          <w:rFonts w:asciiTheme="minorHAnsi" w:eastAsiaTheme="minorHAnsi" w:hAnsiTheme="minorHAnsi" w:cstheme="minorBidi"/>
          <w:kern w:val="2"/>
          <w:lang w:val="fr-FR"/>
          <w14:ligatures w14:val="standardContextual"/>
        </w:rPr>
        <w:t>.</w:t>
      </w:r>
    </w:p>
    <w:p w14:paraId="2A04F5A8" w14:textId="671BBCA6" w:rsidR="008634F7" w:rsidRP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Fournir un appui administratif aux équipes de projets selon les besoins.</w:t>
      </w:r>
    </w:p>
    <w:p w14:paraId="2AB2C01F" w14:textId="0E81F964" w:rsidR="007A600E" w:rsidRPr="00F33AF6" w:rsidRDefault="007A600E" w:rsidP="008634F7">
      <w:pPr>
        <w:pStyle w:val="ListParagraph"/>
        <w:numPr>
          <w:ilvl w:val="0"/>
          <w:numId w:val="7"/>
        </w:numPr>
        <w:spacing w:after="0" w:line="240" w:lineRule="auto"/>
        <w:ind w:left="284" w:hanging="284"/>
        <w:jc w:val="both"/>
        <w:rPr>
          <w:rFonts w:asciiTheme="minorHAnsi" w:eastAsiaTheme="minorHAnsi" w:hAnsiTheme="minorHAnsi" w:cstheme="minorBidi"/>
          <w:b/>
          <w:bCs/>
          <w:kern w:val="2"/>
          <w:lang w:val="fr-FR"/>
          <w14:ligatures w14:val="standardContextual"/>
        </w:rPr>
      </w:pPr>
      <w:r w:rsidRPr="00F33AF6">
        <w:rPr>
          <w:rFonts w:asciiTheme="minorHAnsi" w:eastAsiaTheme="minorHAnsi" w:hAnsiTheme="minorHAnsi" w:cstheme="minorBidi"/>
          <w:b/>
          <w:bCs/>
          <w:kern w:val="2"/>
          <w:lang w:val="fr-FR"/>
          <w14:ligatures w14:val="standardContextual"/>
        </w:rPr>
        <w:t>Achats et gestion des fournisseurs</w:t>
      </w:r>
      <w:r w:rsidR="00D003F6" w:rsidRPr="00F33AF6">
        <w:rPr>
          <w:rFonts w:asciiTheme="minorHAnsi" w:eastAsiaTheme="minorHAnsi" w:hAnsiTheme="minorHAnsi" w:cstheme="minorBidi"/>
          <w:b/>
          <w:bCs/>
          <w:kern w:val="2"/>
          <w:lang w:val="fr-FR"/>
          <w14:ligatures w14:val="standardContextual"/>
        </w:rPr>
        <w:t xml:space="preserve"> et logistique</w:t>
      </w:r>
      <w:r w:rsidR="004D6AB1" w:rsidRPr="00F33AF6">
        <w:rPr>
          <w:rFonts w:asciiTheme="minorHAnsi" w:eastAsiaTheme="minorHAnsi" w:hAnsiTheme="minorHAnsi" w:cstheme="minorBidi"/>
          <w:b/>
          <w:bCs/>
          <w:kern w:val="2"/>
          <w:lang w:val="fr-FR"/>
          <w14:ligatures w14:val="standardContextual"/>
        </w:rPr>
        <w:t>.</w:t>
      </w:r>
    </w:p>
    <w:p w14:paraId="0942F6B2" w14:textId="21FAD1ED" w:rsidR="00C74EAF" w:rsidRP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Appuyer la mise en œuvre des procédures d’achats de biens et services conformément aux procédures de la NEF et aux exigences des bailleurs</w:t>
      </w:r>
      <w:r w:rsidR="00F33AF6">
        <w:rPr>
          <w:rFonts w:asciiTheme="minorHAnsi" w:eastAsiaTheme="minorHAnsi" w:hAnsiTheme="minorHAnsi" w:cstheme="minorBidi"/>
          <w:kern w:val="2"/>
          <w:lang w:val="fr-FR"/>
          <w14:ligatures w14:val="standardContextual"/>
        </w:rPr>
        <w:t>.</w:t>
      </w:r>
    </w:p>
    <w:p w14:paraId="111A0D82" w14:textId="67F500BF" w:rsidR="00C74EAF" w:rsidRP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Préparer et suivre les demandes d’achat et les dossiers de consultation</w:t>
      </w:r>
      <w:r w:rsidR="00F33AF6">
        <w:rPr>
          <w:rFonts w:asciiTheme="minorHAnsi" w:eastAsiaTheme="minorHAnsi" w:hAnsiTheme="minorHAnsi" w:cstheme="minorBidi"/>
          <w:kern w:val="2"/>
          <w:lang w:val="fr-FR"/>
          <w14:ligatures w14:val="standardContextual"/>
        </w:rPr>
        <w:t>.</w:t>
      </w:r>
    </w:p>
    <w:p w14:paraId="4DA181F3" w14:textId="2794DCC7" w:rsidR="00C74EAF" w:rsidRP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Collecter et organiser les devis et autres documents requis</w:t>
      </w:r>
      <w:r w:rsidR="00F33AF6">
        <w:rPr>
          <w:rFonts w:asciiTheme="minorHAnsi" w:eastAsiaTheme="minorHAnsi" w:hAnsiTheme="minorHAnsi" w:cstheme="minorBidi"/>
          <w:kern w:val="2"/>
          <w:lang w:val="fr-FR"/>
          <w14:ligatures w14:val="standardContextual"/>
        </w:rPr>
        <w:t>.</w:t>
      </w:r>
    </w:p>
    <w:p w14:paraId="77463F1A" w14:textId="2BB05DC5" w:rsidR="00C74EAF" w:rsidRP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Maintenir à jour les dossiers des fournisseurs et prestataires</w:t>
      </w:r>
      <w:r w:rsidR="00F33AF6">
        <w:rPr>
          <w:rFonts w:asciiTheme="minorHAnsi" w:eastAsiaTheme="minorHAnsi" w:hAnsiTheme="minorHAnsi" w:cstheme="minorBidi"/>
          <w:kern w:val="2"/>
          <w:lang w:val="fr-FR"/>
          <w14:ligatures w14:val="standardContextual"/>
        </w:rPr>
        <w:t>.</w:t>
      </w:r>
    </w:p>
    <w:p w14:paraId="0FBD7A51" w14:textId="67F39441" w:rsidR="00C74EAF" w:rsidRP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Assurer le suivi des contrats et des échéances des fournisseurs et prestataires</w:t>
      </w:r>
      <w:r w:rsidR="00F33AF6">
        <w:rPr>
          <w:rFonts w:asciiTheme="minorHAnsi" w:eastAsiaTheme="minorHAnsi" w:hAnsiTheme="minorHAnsi" w:cstheme="minorBidi"/>
          <w:kern w:val="2"/>
          <w:lang w:val="fr-FR"/>
          <w14:ligatures w14:val="standardContextual"/>
        </w:rPr>
        <w:t>.</w:t>
      </w:r>
    </w:p>
    <w:p w14:paraId="499A52D1" w14:textId="4DC31C73" w:rsidR="00C74EAF" w:rsidRP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Vérifier la conformité des documents avant paiement</w:t>
      </w:r>
      <w:r w:rsidR="00F33AF6">
        <w:rPr>
          <w:rFonts w:asciiTheme="minorHAnsi" w:eastAsiaTheme="minorHAnsi" w:hAnsiTheme="minorHAnsi" w:cstheme="minorBidi"/>
          <w:kern w:val="2"/>
          <w:lang w:val="fr-FR"/>
          <w14:ligatures w14:val="standardContextual"/>
        </w:rPr>
        <w:t>.</w:t>
      </w:r>
    </w:p>
    <w:p w14:paraId="75C428D4" w14:textId="6999B1B3" w:rsidR="00C74EAF" w:rsidRP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Appuyer l’équipe dans la recherche et la sélection de fournisseurs conformément aux procédures applicables</w:t>
      </w:r>
      <w:r w:rsidR="00F33AF6">
        <w:rPr>
          <w:rFonts w:asciiTheme="minorHAnsi" w:eastAsiaTheme="minorHAnsi" w:hAnsiTheme="minorHAnsi" w:cstheme="minorBidi"/>
          <w:kern w:val="2"/>
          <w:lang w:val="fr-FR"/>
          <w14:ligatures w14:val="standardContextual"/>
        </w:rPr>
        <w:t>.</w:t>
      </w:r>
    </w:p>
    <w:p w14:paraId="21ADE2F7" w14:textId="6E642D7F" w:rsidR="00D003F6" w:rsidRPr="00F33AF6" w:rsidRDefault="00D003F6"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Appuyer la réservation des transports, hébergements et autres services nécessaires</w:t>
      </w:r>
      <w:r w:rsidR="00F33AF6">
        <w:rPr>
          <w:rFonts w:asciiTheme="minorHAnsi" w:eastAsiaTheme="minorHAnsi" w:hAnsiTheme="minorHAnsi" w:cstheme="minorBidi"/>
          <w:kern w:val="2"/>
          <w:lang w:val="fr-FR"/>
          <w14:ligatures w14:val="standardContextual"/>
        </w:rPr>
        <w:t>.</w:t>
      </w:r>
    </w:p>
    <w:p w14:paraId="50212839" w14:textId="7F3E066F" w:rsidR="00D003F6" w:rsidRPr="00F33AF6" w:rsidRDefault="00D003F6"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Organiser la logistique des réunions, ateliers, formations et autres événements</w:t>
      </w:r>
      <w:r w:rsidR="00F33AF6">
        <w:rPr>
          <w:rFonts w:asciiTheme="minorHAnsi" w:eastAsiaTheme="minorHAnsi" w:hAnsiTheme="minorHAnsi" w:cstheme="minorBidi"/>
          <w:kern w:val="2"/>
          <w:lang w:val="fr-FR"/>
          <w14:ligatures w14:val="standardContextual"/>
        </w:rPr>
        <w:t>.</w:t>
      </w:r>
    </w:p>
    <w:p w14:paraId="12640203" w14:textId="63937C72" w:rsidR="00D003F6" w:rsidRPr="00F33AF6" w:rsidRDefault="00D003F6"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Veiller à la disponibilité des matériels et fournitures nécessaires aux activités.</w:t>
      </w:r>
    </w:p>
    <w:p w14:paraId="4F1F9B79" w14:textId="262BDDD2" w:rsidR="00D003F6" w:rsidRPr="001868D2" w:rsidRDefault="007A600E" w:rsidP="001868D2">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Assurer un archivage complet et accessible des dossiers d’achat.</w:t>
      </w:r>
    </w:p>
    <w:p w14:paraId="230F4DA9" w14:textId="2627FCE3" w:rsidR="00D003F6" w:rsidRP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Appuyer le/la Responsable Financier et Administratif dans la préparation et le suivi des dossiers liés aux exonérations de TVA, lorsque applicable</w:t>
      </w:r>
      <w:r w:rsidR="00F33AF6">
        <w:rPr>
          <w:rFonts w:asciiTheme="minorHAnsi" w:eastAsiaTheme="minorHAnsi" w:hAnsiTheme="minorHAnsi" w:cstheme="minorBidi"/>
          <w:kern w:val="2"/>
          <w:lang w:val="fr-FR"/>
          <w14:ligatures w14:val="standardContextual"/>
        </w:rPr>
        <w:t>.</w:t>
      </w:r>
    </w:p>
    <w:p w14:paraId="69ADD2A7" w14:textId="15451B45" w:rsidR="007A600E" w:rsidRPr="00F33AF6" w:rsidRDefault="007A600E" w:rsidP="008634F7">
      <w:pPr>
        <w:pStyle w:val="ListParagraph"/>
        <w:numPr>
          <w:ilvl w:val="0"/>
          <w:numId w:val="7"/>
        </w:numPr>
        <w:spacing w:after="0" w:line="240" w:lineRule="auto"/>
        <w:ind w:left="284" w:hanging="284"/>
        <w:jc w:val="both"/>
        <w:rPr>
          <w:rFonts w:asciiTheme="minorHAnsi" w:eastAsiaTheme="minorHAnsi" w:hAnsiTheme="minorHAnsi" w:cstheme="minorBidi"/>
          <w:b/>
          <w:bCs/>
          <w:kern w:val="2"/>
          <w:lang w:val="fr-FR"/>
          <w14:ligatures w14:val="standardContextual"/>
        </w:rPr>
      </w:pPr>
      <w:r w:rsidRPr="00F33AF6">
        <w:rPr>
          <w:rFonts w:asciiTheme="minorHAnsi" w:eastAsiaTheme="minorHAnsi" w:hAnsiTheme="minorHAnsi" w:cstheme="minorBidi"/>
          <w:b/>
          <w:bCs/>
          <w:kern w:val="2"/>
          <w:lang w:val="fr-FR"/>
          <w14:ligatures w14:val="standardContextual"/>
        </w:rPr>
        <w:t>Communication, visibilité et gestion documentaire</w:t>
      </w:r>
      <w:r w:rsidR="004D6AB1" w:rsidRPr="00F33AF6">
        <w:rPr>
          <w:rFonts w:asciiTheme="minorHAnsi" w:eastAsiaTheme="minorHAnsi" w:hAnsiTheme="minorHAnsi" w:cstheme="minorBidi"/>
          <w:b/>
          <w:bCs/>
          <w:kern w:val="2"/>
          <w:lang w:val="fr-FR"/>
          <w14:ligatures w14:val="standardContextual"/>
        </w:rPr>
        <w:t>.</w:t>
      </w:r>
    </w:p>
    <w:p w14:paraId="7A783C1A" w14:textId="040D8655" w:rsidR="00D003F6" w:rsidRP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Appuyer les équipes dans la préparation logistique et administrative des activités de communication et de visibilité</w:t>
      </w:r>
      <w:r w:rsidR="00F33AF6">
        <w:rPr>
          <w:rFonts w:asciiTheme="minorHAnsi" w:eastAsiaTheme="minorHAnsi" w:hAnsiTheme="minorHAnsi" w:cstheme="minorBidi"/>
          <w:kern w:val="2"/>
          <w:lang w:val="fr-FR"/>
          <w14:ligatures w14:val="standardContextual"/>
        </w:rPr>
        <w:t>.</w:t>
      </w:r>
    </w:p>
    <w:p w14:paraId="0ABADD16" w14:textId="60D75FF5" w:rsidR="00D003F6" w:rsidRP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Contribuer à l’organisation des événements, ateliers, formations et réunions</w:t>
      </w:r>
      <w:r w:rsidR="00F33AF6">
        <w:rPr>
          <w:rFonts w:asciiTheme="minorHAnsi" w:eastAsiaTheme="minorHAnsi" w:hAnsiTheme="minorHAnsi" w:cstheme="minorBidi"/>
          <w:kern w:val="2"/>
          <w:lang w:val="fr-FR"/>
          <w14:ligatures w14:val="standardContextual"/>
        </w:rPr>
        <w:t>.</w:t>
      </w:r>
    </w:p>
    <w:p w14:paraId="7A8D300A" w14:textId="77777777" w:rsidR="00F33AF6" w:rsidRDefault="007A600E"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Veiller à la bonne organisation des archives électroniques et physiques.</w:t>
      </w:r>
    </w:p>
    <w:p w14:paraId="19354D7E" w14:textId="5D72E105" w:rsidR="00D003F6" w:rsidRPr="00F33AF6" w:rsidRDefault="007A600E" w:rsidP="00F33AF6">
      <w:pPr>
        <w:pStyle w:val="ListParagraph"/>
        <w:numPr>
          <w:ilvl w:val="0"/>
          <w:numId w:val="20"/>
        </w:numPr>
        <w:spacing w:after="0" w:line="240"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Assurer toute autre tâche administrative, financière ou logistique raisonnablement liée à ses fonctions et confiée par le/la Responsable Financier et Administratif ou la Direction de la NEF</w:t>
      </w:r>
      <w:r w:rsidR="00F33AF6">
        <w:rPr>
          <w:rFonts w:asciiTheme="minorHAnsi" w:eastAsiaTheme="minorHAnsi" w:hAnsiTheme="minorHAnsi" w:cstheme="minorBidi"/>
          <w:kern w:val="2"/>
          <w:lang w:val="fr-FR"/>
          <w14:ligatures w14:val="standardContextual"/>
        </w:rPr>
        <w:t>.</w:t>
      </w:r>
    </w:p>
    <w:p w14:paraId="0D6AE656" w14:textId="28232381" w:rsidR="008634F7" w:rsidRDefault="00000000" w:rsidP="00F33AF6">
      <w:pPr>
        <w:spacing w:after="0" w:line="240" w:lineRule="auto"/>
        <w:jc w:val="both"/>
        <w:rPr>
          <w:b/>
          <w:bCs/>
          <w:i/>
          <w:iCs/>
        </w:rPr>
      </w:pPr>
      <w:r>
        <w:rPr>
          <w:noProof/>
          <w:lang w:val="fr-FR"/>
        </w:rPr>
        <w:pict w14:anchorId="502FD095">
          <v:rect id="_x0000_i1028" alt="" style="width:453.3pt;height:.05pt;mso-width-percent:0;mso-height-percent:0;mso-width-percent:0;mso-height-percent:0" o:hralign="center" o:hrstd="t" o:hr="t" fillcolor="#a0a0a0" stroked="f"/>
        </w:pict>
      </w:r>
    </w:p>
    <w:p w14:paraId="216FA71F" w14:textId="77777777" w:rsidR="004D6AB1" w:rsidRPr="00F33AF6" w:rsidRDefault="004D6AB1" w:rsidP="00F33AF6">
      <w:pPr>
        <w:spacing w:after="0" w:line="240" w:lineRule="auto"/>
        <w:jc w:val="both"/>
        <w:rPr>
          <w:rFonts w:asciiTheme="minorHAnsi" w:eastAsiaTheme="minorHAnsi" w:hAnsiTheme="minorHAnsi" w:cstheme="minorBidi"/>
          <w:b/>
          <w:bCs/>
          <w:kern w:val="2"/>
          <w:lang w:val="fr-FR"/>
          <w14:ligatures w14:val="standardContextual"/>
        </w:rPr>
      </w:pPr>
      <w:r w:rsidRPr="00F33AF6">
        <w:rPr>
          <w:rFonts w:asciiTheme="minorHAnsi" w:eastAsiaTheme="minorHAnsi" w:hAnsiTheme="minorHAnsi" w:cstheme="minorBidi"/>
          <w:b/>
          <w:bCs/>
          <w:kern w:val="2"/>
          <w:lang w:val="fr-FR"/>
          <w14:ligatures w14:val="standardContextual"/>
        </w:rPr>
        <w:lastRenderedPageBreak/>
        <w:t>Qualifications requises</w:t>
      </w:r>
    </w:p>
    <w:p w14:paraId="2969AE8C" w14:textId="52939DA9" w:rsidR="008634F7" w:rsidRPr="00F33AF6" w:rsidRDefault="008634F7"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L’Assistant (e) Administratif (</w:t>
      </w:r>
      <w:proofErr w:type="spellStart"/>
      <w:r w:rsidRPr="00F33AF6">
        <w:rPr>
          <w:rFonts w:asciiTheme="minorHAnsi" w:eastAsiaTheme="minorHAnsi" w:hAnsiTheme="minorHAnsi" w:cstheme="minorBidi"/>
          <w:kern w:val="2"/>
          <w:lang w:val="fr-FR"/>
          <w14:ligatures w14:val="standardContextual"/>
        </w:rPr>
        <w:t>ve</w:t>
      </w:r>
      <w:proofErr w:type="spellEnd"/>
      <w:r w:rsidRPr="00F33AF6">
        <w:rPr>
          <w:rFonts w:asciiTheme="minorHAnsi" w:eastAsiaTheme="minorHAnsi" w:hAnsiTheme="minorHAnsi" w:cstheme="minorBidi"/>
          <w:kern w:val="2"/>
          <w:lang w:val="fr-FR"/>
          <w14:ligatures w14:val="standardContextual"/>
        </w:rPr>
        <w:t>) et financier (e) doit être une personne autonome possédant les qualifications suivantes :</w:t>
      </w:r>
    </w:p>
    <w:p w14:paraId="2C6B6073" w14:textId="572CED37" w:rsidR="004D6AB1" w:rsidRPr="00F33AF6" w:rsidRDefault="001868D2"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Pr>
          <w:rFonts w:asciiTheme="minorHAnsi" w:eastAsiaTheme="minorHAnsi" w:hAnsiTheme="minorHAnsi" w:cstheme="minorBidi"/>
          <w:kern w:val="2"/>
          <w:lang w:val="fr-FR"/>
          <w14:ligatures w14:val="standardContextual"/>
        </w:rPr>
        <w:t xml:space="preserve">Au moins BAC + </w:t>
      </w:r>
      <w:r w:rsidR="004D6AB1" w:rsidRPr="00F33AF6">
        <w:rPr>
          <w:rFonts w:asciiTheme="minorHAnsi" w:eastAsiaTheme="minorHAnsi" w:hAnsiTheme="minorHAnsi" w:cstheme="minorBidi"/>
          <w:kern w:val="2"/>
          <w:lang w:val="fr-FR"/>
          <w14:ligatures w14:val="standardContextual"/>
        </w:rPr>
        <w:t xml:space="preserve">2 années supplémentaires d'expérience pertinente (minimum </w:t>
      </w:r>
      <w:r>
        <w:rPr>
          <w:rFonts w:asciiTheme="minorHAnsi" w:eastAsiaTheme="minorHAnsi" w:hAnsiTheme="minorHAnsi" w:cstheme="minorBidi"/>
          <w:kern w:val="2"/>
          <w:lang w:val="fr-FR"/>
          <w14:ligatures w14:val="standardContextual"/>
        </w:rPr>
        <w:t>4</w:t>
      </w:r>
      <w:r w:rsidR="004D6AB1" w:rsidRPr="00F33AF6">
        <w:rPr>
          <w:rFonts w:asciiTheme="minorHAnsi" w:eastAsiaTheme="minorHAnsi" w:hAnsiTheme="minorHAnsi" w:cstheme="minorBidi"/>
          <w:kern w:val="2"/>
          <w:lang w:val="fr-FR"/>
          <w14:ligatures w14:val="standardContextual"/>
        </w:rPr>
        <w:t xml:space="preserve"> ans au total), en finance, comptabilité, gestion, administration, économie ou dans un domaine pertinent.</w:t>
      </w:r>
    </w:p>
    <w:p w14:paraId="48D34154" w14:textId="7F4E3D36" w:rsidR="004D6AB1" w:rsidRPr="00F33AF6" w:rsidRDefault="004D6AB1"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 xml:space="preserve">Au moins </w:t>
      </w:r>
      <w:r w:rsidR="001868D2">
        <w:rPr>
          <w:rFonts w:asciiTheme="minorHAnsi" w:eastAsiaTheme="minorHAnsi" w:hAnsiTheme="minorHAnsi" w:cstheme="minorBidi"/>
          <w:kern w:val="2"/>
          <w:lang w:val="fr-FR"/>
          <w14:ligatures w14:val="standardContextual"/>
        </w:rPr>
        <w:t>une année</w:t>
      </w:r>
      <w:r w:rsidRPr="00F33AF6">
        <w:rPr>
          <w:rFonts w:asciiTheme="minorHAnsi" w:eastAsiaTheme="minorHAnsi" w:hAnsiTheme="minorHAnsi" w:cstheme="minorBidi"/>
          <w:kern w:val="2"/>
          <w:lang w:val="fr-FR"/>
          <w14:ligatures w14:val="standardContextual"/>
        </w:rPr>
        <w:t xml:space="preserve"> d'expérience avérée dans un poste similaire en administration, finance, comptabilité ou gestion de projets de développement.</w:t>
      </w:r>
    </w:p>
    <w:p w14:paraId="13793115" w14:textId="77777777" w:rsidR="009A6CF5" w:rsidRPr="00F33AF6" w:rsidRDefault="00D003F6"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Une bonne maîtrise de Microsoft Excel, notamment pour la préparation et le suivi des tableaux financiers</w:t>
      </w:r>
      <w:r w:rsidR="009A6CF5" w:rsidRPr="00F33AF6">
        <w:rPr>
          <w:rFonts w:asciiTheme="minorHAnsi" w:eastAsiaTheme="minorHAnsi" w:hAnsiTheme="minorHAnsi" w:cstheme="minorBidi"/>
          <w:kern w:val="2"/>
          <w:lang w:val="fr-FR"/>
          <w14:ligatures w14:val="standardContextual"/>
        </w:rPr>
        <w:t>,</w:t>
      </w:r>
    </w:p>
    <w:p w14:paraId="3EB16AA6" w14:textId="1CF9AF02" w:rsidR="00D003F6" w:rsidRPr="00F33AF6" w:rsidRDefault="00D003F6"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La connaissance des exigences administratives et financières des bailleurs internationaux constitue un avantage.</w:t>
      </w:r>
    </w:p>
    <w:p w14:paraId="10F3C005" w14:textId="77777777" w:rsidR="00D662E8" w:rsidRPr="00F33AF6" w:rsidRDefault="00D662E8"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Compétences de haut niveau en matière d'organisation, de gestion du temps et de négociation.</w:t>
      </w:r>
    </w:p>
    <w:p w14:paraId="721A4486" w14:textId="596FFA90" w:rsidR="00D662E8" w:rsidRPr="00F33AF6" w:rsidRDefault="00D662E8" w:rsidP="001868D2">
      <w:pPr>
        <w:pStyle w:val="ListParagraph"/>
        <w:numPr>
          <w:ilvl w:val="0"/>
          <w:numId w:val="20"/>
        </w:numPr>
        <w:spacing w:after="0" w:line="240"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Excellentes aptitudes à la communication (écrite et orale) en arabe et en français</w:t>
      </w:r>
      <w:r w:rsidR="001868D2">
        <w:rPr>
          <w:rFonts w:asciiTheme="minorHAnsi" w:eastAsiaTheme="minorHAnsi" w:hAnsiTheme="minorHAnsi" w:cstheme="minorBidi"/>
          <w:kern w:val="2"/>
          <w:lang w:val="fr-FR"/>
          <w14:ligatures w14:val="standardContextual"/>
        </w:rPr>
        <w:t xml:space="preserve"> l</w:t>
      </w:r>
      <w:r w:rsidRPr="00F33AF6">
        <w:rPr>
          <w:rFonts w:asciiTheme="minorHAnsi" w:eastAsiaTheme="minorHAnsi" w:hAnsiTheme="minorHAnsi" w:cstheme="minorBidi"/>
          <w:kern w:val="2"/>
          <w:lang w:val="fr-FR"/>
          <w14:ligatures w14:val="standardContextual"/>
        </w:rPr>
        <w:t>’anglais est un atout.</w:t>
      </w:r>
    </w:p>
    <w:p w14:paraId="4F720FA8" w14:textId="77777777" w:rsidR="00D662E8" w:rsidRPr="00A779F7" w:rsidRDefault="00000000" w:rsidP="001868D2">
      <w:pPr>
        <w:spacing w:after="0" w:line="240" w:lineRule="auto"/>
        <w:jc w:val="both"/>
        <w:rPr>
          <w:lang w:val="fr-FR"/>
        </w:rPr>
      </w:pPr>
      <w:r>
        <w:rPr>
          <w:noProof/>
          <w:lang w:val="fr-FR"/>
        </w:rPr>
        <w:pict w14:anchorId="5561B799">
          <v:rect id="_x0000_i1029" alt="" style="width:453.3pt;height:.05pt;mso-width-percent:0;mso-height-percent:0;mso-width-percent:0;mso-height-percent:0" o:hralign="center" o:hrstd="t" o:hr="t" fillcolor="#a0a0a0" stroked="f"/>
        </w:pict>
      </w:r>
    </w:p>
    <w:p w14:paraId="65CF899A" w14:textId="77777777" w:rsidR="00D662E8" w:rsidRPr="00F33AF6" w:rsidRDefault="00D662E8" w:rsidP="001868D2">
      <w:pPr>
        <w:spacing w:after="0" w:line="240" w:lineRule="auto"/>
        <w:jc w:val="both"/>
        <w:rPr>
          <w:rFonts w:asciiTheme="minorHAnsi" w:eastAsiaTheme="minorHAnsi" w:hAnsiTheme="minorHAnsi" w:cstheme="minorBidi"/>
          <w:b/>
          <w:bCs/>
          <w:kern w:val="2"/>
          <w:lang w:val="fr-FR"/>
          <w14:ligatures w14:val="standardContextual"/>
        </w:rPr>
      </w:pPr>
      <w:r w:rsidRPr="00F33AF6">
        <w:rPr>
          <w:rFonts w:asciiTheme="minorHAnsi" w:eastAsiaTheme="minorHAnsi" w:hAnsiTheme="minorHAnsi" w:cstheme="minorBidi"/>
          <w:b/>
          <w:bCs/>
          <w:kern w:val="2"/>
          <w:lang w:val="fr-FR"/>
          <w14:ligatures w14:val="standardContextual"/>
        </w:rPr>
        <w:t>Qualifications souhaitées</w:t>
      </w:r>
    </w:p>
    <w:p w14:paraId="65DED686" w14:textId="5E0D674D" w:rsidR="00D662E8" w:rsidRPr="00F33AF6" w:rsidRDefault="00D662E8" w:rsidP="00F33AF6">
      <w:pPr>
        <w:pStyle w:val="ListParagraph"/>
        <w:numPr>
          <w:ilvl w:val="0"/>
          <w:numId w:val="20"/>
        </w:num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Expérience préalable de la gestion de projets financés par l’UE/AFD ou d'autres grands donateurs internationaux.</w:t>
      </w:r>
    </w:p>
    <w:p w14:paraId="5DBFBAAB" w14:textId="04122E39" w:rsidR="00D662E8" w:rsidRPr="00F33AF6" w:rsidRDefault="00D662E8" w:rsidP="001868D2">
      <w:pPr>
        <w:pStyle w:val="ListParagraph"/>
        <w:numPr>
          <w:ilvl w:val="0"/>
          <w:numId w:val="20"/>
        </w:numPr>
        <w:spacing w:after="0" w:line="240"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Familiarité avec les processus gouvernementaux marocains liés à la gestion administrative et financière.</w:t>
      </w:r>
    </w:p>
    <w:p w14:paraId="72192D1A" w14:textId="77777777" w:rsidR="00D662E8" w:rsidRPr="00A779F7" w:rsidRDefault="00000000" w:rsidP="001868D2">
      <w:pPr>
        <w:spacing w:after="0" w:line="240" w:lineRule="auto"/>
        <w:jc w:val="both"/>
        <w:rPr>
          <w:noProof/>
          <w:lang w:val="fr-FR"/>
        </w:rPr>
      </w:pPr>
      <w:r>
        <w:rPr>
          <w:noProof/>
          <w:lang w:val="fr-FR"/>
        </w:rPr>
        <w:pict w14:anchorId="20CD4FC3">
          <v:rect id="_x0000_i1030" alt="" style="width:453.3pt;height:.05pt;mso-width-percent:0;mso-height-percent:0;mso-width-percent:0;mso-height-percent:0" o:hralign="center" o:hrstd="t" o:hr="t" fillcolor="#a0a0a0" stroked="f"/>
        </w:pict>
      </w:r>
    </w:p>
    <w:p w14:paraId="4AE42D30" w14:textId="77777777" w:rsidR="00D662E8" w:rsidRPr="00F33AF6" w:rsidRDefault="00D662E8" w:rsidP="001868D2">
      <w:pPr>
        <w:spacing w:after="0" w:line="240" w:lineRule="auto"/>
        <w:jc w:val="both"/>
        <w:rPr>
          <w:b/>
          <w:bCs/>
          <w:noProof/>
          <w:lang w:val="fr-FR"/>
        </w:rPr>
      </w:pPr>
      <w:r w:rsidRPr="00F33AF6">
        <w:rPr>
          <w:b/>
          <w:bCs/>
          <w:noProof/>
          <w:lang w:val="fr-FR"/>
        </w:rPr>
        <w:t>Processus de candidature</w:t>
      </w:r>
    </w:p>
    <w:p w14:paraId="2EA67643" w14:textId="7C448523" w:rsidR="00D662E8" w:rsidRPr="00F33AF6" w:rsidRDefault="00D662E8" w:rsidP="001868D2">
      <w:pPr>
        <w:spacing w:after="0" w:line="240"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Les candidats intéressés sont encouragés à postuler dès que possible avant le 10 septembre 2026.</w:t>
      </w:r>
    </w:p>
    <w:p w14:paraId="79155CE7" w14:textId="7EA8BD5C" w:rsidR="00F33AF6" w:rsidRPr="001868D2" w:rsidRDefault="00D662E8" w:rsidP="001868D2">
      <w:pPr>
        <w:spacing w:after="160" w:line="278" w:lineRule="auto"/>
        <w:jc w:val="both"/>
        <w:rPr>
          <w:rFonts w:asciiTheme="minorHAnsi" w:eastAsiaTheme="minorHAnsi" w:hAnsiTheme="minorHAnsi" w:cstheme="minorBidi"/>
          <w:kern w:val="2"/>
          <w:lang w:val="fr-FR"/>
          <w14:ligatures w14:val="standardContextual"/>
        </w:rPr>
      </w:pPr>
      <w:r w:rsidRPr="00F33AF6">
        <w:rPr>
          <w:rFonts w:asciiTheme="minorHAnsi" w:eastAsiaTheme="minorHAnsi" w:hAnsiTheme="minorHAnsi" w:cstheme="minorBidi"/>
          <w:kern w:val="2"/>
          <w:lang w:val="fr-FR"/>
          <w14:ligatures w14:val="standardContextual"/>
        </w:rPr>
        <w:t>Les applications seront examinées sur une base continue. NEF se réserve le droit de mener des entretiens avant la date de clôture et peut fermer l’annonce plus tôt en cas de sélection d’un candidat approprié.</w:t>
      </w:r>
    </w:p>
    <w:p w14:paraId="647DF961" w14:textId="74FD1C00" w:rsidR="00D662E8" w:rsidRPr="00A779F7" w:rsidRDefault="00D662E8" w:rsidP="00D662E8">
      <w:pPr>
        <w:jc w:val="both"/>
        <w:rPr>
          <w:lang w:val="fr-FR"/>
        </w:rPr>
      </w:pPr>
      <w:r w:rsidRPr="00A779F7">
        <w:rPr>
          <w:b/>
          <w:bCs/>
          <w:lang w:val="fr-FR"/>
        </w:rPr>
        <w:t>Pour postuler</w:t>
      </w:r>
      <w:r>
        <w:rPr>
          <w:b/>
          <w:bCs/>
          <w:lang w:val="fr-FR"/>
        </w:rPr>
        <w:t> :</w:t>
      </w:r>
    </w:p>
    <w:p w14:paraId="4FD4D9A6" w14:textId="67B0A9B4" w:rsidR="00D662E8" w:rsidRPr="00A779F7" w:rsidRDefault="00D662E8" w:rsidP="00D662E8">
      <w:pPr>
        <w:jc w:val="both"/>
        <w:rPr>
          <w:lang w:val="fr-FR"/>
        </w:rPr>
      </w:pPr>
      <w:r w:rsidRPr="00A779F7">
        <w:rPr>
          <w:lang w:val="fr-FR"/>
        </w:rPr>
        <w:t>Veuillez postuler en soumettant les documents suivants sur le site web de la Near East</w:t>
      </w:r>
      <w:r>
        <w:rPr>
          <w:lang w:val="fr-FR"/>
        </w:rPr>
        <w:t xml:space="preserve"> </w:t>
      </w:r>
      <w:proofErr w:type="spellStart"/>
      <w:r w:rsidRPr="00A779F7">
        <w:rPr>
          <w:lang w:val="fr-FR"/>
        </w:rPr>
        <w:t>Foundation</w:t>
      </w:r>
      <w:proofErr w:type="spellEnd"/>
      <w:r w:rsidRPr="00A779F7">
        <w:rPr>
          <w:lang w:val="fr-FR"/>
        </w:rPr>
        <w:t xml:space="preserve"> </w:t>
      </w:r>
      <w:r w:rsidRPr="000131AC">
        <w:rPr>
          <w:lang w:val="fr-FR"/>
        </w:rPr>
        <w:t xml:space="preserve">à </w:t>
      </w:r>
      <w:hyperlink r:id="rId5" w:history="1">
        <w:r w:rsidR="000131AC" w:rsidRPr="00251845">
          <w:rPr>
            <w:rStyle w:val="Hyperlink"/>
            <w:lang w:val="fr-FR"/>
          </w:rPr>
          <w:t>https://neareast.bamboohr.com/careers/550?source=aWQ9NDE%3D</w:t>
        </w:r>
      </w:hyperlink>
      <w:r w:rsidR="000131AC">
        <w:rPr>
          <w:lang w:val="fr-FR"/>
        </w:rPr>
        <w:t xml:space="preserve"> </w:t>
      </w:r>
      <w:r w:rsidRPr="00A779F7">
        <w:rPr>
          <w:lang w:val="fr-FR"/>
        </w:rPr>
        <w:t>:</w:t>
      </w:r>
    </w:p>
    <w:p w14:paraId="33AEA639" w14:textId="77777777" w:rsidR="00D662E8" w:rsidRPr="00A779F7" w:rsidRDefault="00D662E8" w:rsidP="00D662E8">
      <w:pPr>
        <w:pStyle w:val="ListParagraph"/>
        <w:numPr>
          <w:ilvl w:val="0"/>
          <w:numId w:val="18"/>
        </w:numPr>
        <w:spacing w:after="160" w:line="278" w:lineRule="auto"/>
        <w:jc w:val="both"/>
        <w:rPr>
          <w:lang w:val="fr-FR"/>
        </w:rPr>
      </w:pPr>
      <w:r w:rsidRPr="00A779F7">
        <w:rPr>
          <w:lang w:val="fr-FR"/>
        </w:rPr>
        <w:t>Lettre de motivation décrivant votre expérience pertinente et votre disponibilité</w:t>
      </w:r>
    </w:p>
    <w:p w14:paraId="4E2BA848" w14:textId="77777777" w:rsidR="00D662E8" w:rsidRPr="00A779F7" w:rsidRDefault="00D662E8" w:rsidP="00D662E8">
      <w:pPr>
        <w:pStyle w:val="ListParagraph"/>
        <w:numPr>
          <w:ilvl w:val="0"/>
          <w:numId w:val="18"/>
        </w:numPr>
        <w:spacing w:after="160" w:line="278" w:lineRule="auto"/>
        <w:jc w:val="both"/>
        <w:rPr>
          <w:lang w:val="fr-FR"/>
        </w:rPr>
      </w:pPr>
      <w:r w:rsidRPr="00A779F7">
        <w:rPr>
          <w:lang w:val="fr-FR"/>
        </w:rPr>
        <w:t>Curriculum vitae</w:t>
      </w:r>
    </w:p>
    <w:p w14:paraId="7BE3A83F" w14:textId="23D5008A" w:rsidR="00D662E8" w:rsidRPr="00A779F7" w:rsidRDefault="00D662E8" w:rsidP="00D662E8">
      <w:pPr>
        <w:pStyle w:val="ListParagraph"/>
        <w:numPr>
          <w:ilvl w:val="0"/>
          <w:numId w:val="18"/>
        </w:numPr>
        <w:spacing w:after="160" w:line="278" w:lineRule="auto"/>
        <w:jc w:val="both"/>
        <w:rPr>
          <w:lang w:val="fr-FR"/>
        </w:rPr>
      </w:pPr>
      <w:r w:rsidRPr="00A779F7">
        <w:rPr>
          <w:lang w:val="fr-FR"/>
        </w:rPr>
        <w:t>Liste de</w:t>
      </w:r>
      <w:r>
        <w:rPr>
          <w:lang w:val="fr-FR"/>
        </w:rPr>
        <w:t xml:space="preserve"> deux </w:t>
      </w:r>
      <w:r w:rsidRPr="00A779F7">
        <w:rPr>
          <w:lang w:val="fr-FR"/>
        </w:rPr>
        <w:t>références</w:t>
      </w:r>
    </w:p>
    <w:p w14:paraId="67BA6DC6" w14:textId="77777777" w:rsidR="00D662E8" w:rsidRPr="00A779F7" w:rsidRDefault="00000000" w:rsidP="00D662E8">
      <w:pPr>
        <w:jc w:val="both"/>
        <w:rPr>
          <w:lang w:val="fr-FR"/>
        </w:rPr>
      </w:pPr>
      <w:r>
        <w:rPr>
          <w:noProof/>
          <w:lang w:val="fr-FR"/>
        </w:rPr>
        <w:pict w14:anchorId="7F79A3E2">
          <v:rect id="_x0000_i1031" alt="" style="width:453.3pt;height:.05pt;mso-width-percent:0;mso-height-percent:0;mso-width-percent:0;mso-height-percent:0" o:hralign="center" o:hrstd="t" o:hr="t" fillcolor="#a0a0a0" stroked="f"/>
        </w:pict>
      </w:r>
    </w:p>
    <w:p w14:paraId="76122C8D" w14:textId="77777777" w:rsidR="00D662E8" w:rsidRPr="00A779F7" w:rsidRDefault="00D662E8" w:rsidP="00D662E8">
      <w:pPr>
        <w:jc w:val="both"/>
        <w:rPr>
          <w:b/>
          <w:bCs/>
          <w:lang w:val="fr-FR"/>
        </w:rPr>
      </w:pPr>
      <w:r w:rsidRPr="00A779F7">
        <w:rPr>
          <w:b/>
          <w:bCs/>
          <w:lang w:val="fr-FR"/>
        </w:rPr>
        <w:t>Égalité des chances en matière d'emploi</w:t>
      </w:r>
    </w:p>
    <w:p w14:paraId="32442572" w14:textId="77777777" w:rsidR="00D662E8" w:rsidRPr="00A779F7" w:rsidRDefault="00D662E8" w:rsidP="00D662E8">
      <w:pPr>
        <w:jc w:val="both"/>
        <w:rPr>
          <w:lang w:val="fr-FR"/>
        </w:rPr>
      </w:pPr>
      <w:r w:rsidRPr="00A779F7">
        <w:rPr>
          <w:lang w:val="fr-FR"/>
        </w:rPr>
        <w:t xml:space="preserve">La Near East </w:t>
      </w:r>
      <w:proofErr w:type="spellStart"/>
      <w:r w:rsidRPr="00A779F7">
        <w:rPr>
          <w:lang w:val="fr-FR"/>
        </w:rPr>
        <w:t>Foundation</w:t>
      </w:r>
      <w:proofErr w:type="spellEnd"/>
      <w:r w:rsidRPr="00A779F7">
        <w:rPr>
          <w:lang w:val="fr-FR"/>
        </w:rPr>
        <w:t xml:space="preserve"> s'engage à offrir à tous les candidats l'égalité des chances en matière d'emploi. Seuls les candidats présélectionnés seront contactés.</w:t>
      </w:r>
    </w:p>
    <w:p w14:paraId="7B5D4294" w14:textId="77777777" w:rsidR="00D662E8" w:rsidRPr="00A779F7" w:rsidRDefault="00000000" w:rsidP="00D662E8">
      <w:pPr>
        <w:jc w:val="both"/>
        <w:rPr>
          <w:lang w:val="fr-FR"/>
        </w:rPr>
      </w:pPr>
      <w:r>
        <w:rPr>
          <w:noProof/>
          <w:lang w:val="fr-FR"/>
        </w:rPr>
        <w:lastRenderedPageBreak/>
        <w:pict w14:anchorId="78911035">
          <v:rect id="_x0000_i1032" alt="" style="width:453.3pt;height:.05pt;mso-width-percent:0;mso-height-percent:0;mso-width-percent:0;mso-height-percent:0" o:hralign="center" o:hrstd="t" o:hr="t" fillcolor="#a0a0a0" stroked="f"/>
        </w:pict>
      </w:r>
    </w:p>
    <w:p w14:paraId="43D02280" w14:textId="77777777" w:rsidR="00D662E8" w:rsidRPr="00A779F7" w:rsidRDefault="00D662E8" w:rsidP="001868D2">
      <w:pPr>
        <w:spacing w:after="120"/>
        <w:jc w:val="both"/>
        <w:rPr>
          <w:b/>
          <w:bCs/>
          <w:lang w:val="fr-FR"/>
        </w:rPr>
      </w:pPr>
      <w:r w:rsidRPr="00A779F7">
        <w:rPr>
          <w:b/>
          <w:bCs/>
          <w:lang w:val="fr-FR"/>
        </w:rPr>
        <w:t>Contrôles préalables à l'emploi</w:t>
      </w:r>
    </w:p>
    <w:p w14:paraId="22C8505C" w14:textId="77777777" w:rsidR="00D662E8" w:rsidRPr="00A779F7" w:rsidRDefault="00D662E8" w:rsidP="001868D2">
      <w:pPr>
        <w:spacing w:after="120"/>
        <w:jc w:val="both"/>
        <w:rPr>
          <w:lang w:val="fr-FR"/>
        </w:rPr>
      </w:pPr>
      <w:r w:rsidRPr="00A779F7">
        <w:rPr>
          <w:lang w:val="fr-FR"/>
        </w:rPr>
        <w:t>L'emploi au sein de NEF est subordonné à l'accomplissement satisfaisant des contrôles suivants :</w:t>
      </w:r>
    </w:p>
    <w:p w14:paraId="79BF9450" w14:textId="77777777" w:rsidR="00D662E8" w:rsidRPr="00A779F7" w:rsidRDefault="00D662E8" w:rsidP="00D662E8">
      <w:pPr>
        <w:numPr>
          <w:ilvl w:val="0"/>
          <w:numId w:val="17"/>
        </w:numPr>
        <w:spacing w:after="0" w:line="278" w:lineRule="auto"/>
        <w:jc w:val="both"/>
        <w:rPr>
          <w:lang w:val="fr-FR"/>
        </w:rPr>
      </w:pPr>
      <w:r w:rsidRPr="00A779F7">
        <w:rPr>
          <w:lang w:val="fr-FR"/>
        </w:rPr>
        <w:t>Vérification des parties restreintes</w:t>
      </w:r>
    </w:p>
    <w:p w14:paraId="45A9B86C" w14:textId="77777777" w:rsidR="00D662E8" w:rsidRPr="00A779F7" w:rsidRDefault="00D662E8" w:rsidP="00D662E8">
      <w:pPr>
        <w:numPr>
          <w:ilvl w:val="0"/>
          <w:numId w:val="17"/>
        </w:numPr>
        <w:spacing w:after="0" w:line="278" w:lineRule="auto"/>
        <w:jc w:val="both"/>
        <w:rPr>
          <w:lang w:val="fr-FR"/>
        </w:rPr>
      </w:pPr>
      <w:r w:rsidRPr="00A779F7">
        <w:rPr>
          <w:lang w:val="fr-FR"/>
        </w:rPr>
        <w:t>Vérification des références</w:t>
      </w:r>
    </w:p>
    <w:p w14:paraId="1B14EEB7" w14:textId="77777777" w:rsidR="00D662E8" w:rsidRPr="00A779F7" w:rsidRDefault="00D662E8" w:rsidP="00D662E8">
      <w:pPr>
        <w:numPr>
          <w:ilvl w:val="0"/>
          <w:numId w:val="17"/>
        </w:numPr>
        <w:spacing w:after="0" w:line="278" w:lineRule="auto"/>
        <w:jc w:val="both"/>
        <w:rPr>
          <w:lang w:val="fr-FR"/>
        </w:rPr>
      </w:pPr>
      <w:r w:rsidRPr="00A779F7">
        <w:rPr>
          <w:lang w:val="fr-FR"/>
        </w:rPr>
        <w:t xml:space="preserve">Preuve d'éligibilité pour travailler </w:t>
      </w:r>
      <w:r>
        <w:rPr>
          <w:lang w:val="fr-FR"/>
        </w:rPr>
        <w:t>au Maroc</w:t>
      </w:r>
    </w:p>
    <w:p w14:paraId="0D16900A" w14:textId="77777777" w:rsidR="00D662E8" w:rsidRPr="00A779F7" w:rsidRDefault="00000000" w:rsidP="00D662E8">
      <w:pPr>
        <w:jc w:val="both"/>
        <w:rPr>
          <w:lang w:val="fr-FR"/>
        </w:rPr>
      </w:pPr>
      <w:r>
        <w:rPr>
          <w:noProof/>
          <w:lang w:val="fr-FR"/>
        </w:rPr>
        <w:pict w14:anchorId="7027ABE0">
          <v:rect id="_x0000_i1033" alt="" style="width:453.3pt;height:.05pt;mso-width-percent:0;mso-height-percent:0;mso-width-percent:0;mso-height-percent:0" o:hralign="center" o:hrstd="t" o:hr="t" fillcolor="#a0a0a0" stroked="f"/>
        </w:pict>
      </w:r>
    </w:p>
    <w:p w14:paraId="35A093E5" w14:textId="77777777" w:rsidR="00D662E8" w:rsidRPr="00A779F7" w:rsidRDefault="00D662E8" w:rsidP="00D662E8">
      <w:pPr>
        <w:jc w:val="both"/>
        <w:rPr>
          <w:b/>
          <w:bCs/>
          <w:lang w:val="fr-FR"/>
        </w:rPr>
      </w:pPr>
      <w:r w:rsidRPr="00A779F7">
        <w:rPr>
          <w:b/>
          <w:bCs/>
          <w:lang w:val="fr-FR"/>
        </w:rPr>
        <w:t xml:space="preserve">Les candidats sont fortement encouragés à se familiariser avec la Near East </w:t>
      </w:r>
      <w:proofErr w:type="spellStart"/>
      <w:r w:rsidRPr="00A779F7">
        <w:rPr>
          <w:b/>
          <w:bCs/>
          <w:lang w:val="fr-FR"/>
        </w:rPr>
        <w:t>Foundation</w:t>
      </w:r>
      <w:proofErr w:type="spellEnd"/>
      <w:r>
        <w:rPr>
          <w:b/>
          <w:bCs/>
          <w:lang w:val="fr-FR"/>
        </w:rPr>
        <w:t xml:space="preserve"> e</w:t>
      </w:r>
      <w:r w:rsidRPr="00A779F7">
        <w:rPr>
          <w:b/>
          <w:bCs/>
          <w:lang w:val="fr-FR"/>
        </w:rPr>
        <w:t>n visitant le site</w:t>
      </w:r>
      <w:r>
        <w:rPr>
          <w:b/>
          <w:bCs/>
          <w:lang w:val="fr-FR"/>
        </w:rPr>
        <w:t xml:space="preserve"> web</w:t>
      </w:r>
      <w:r w:rsidRPr="00A779F7">
        <w:rPr>
          <w:b/>
          <w:bCs/>
          <w:lang w:val="fr-FR"/>
        </w:rPr>
        <w:t xml:space="preserve"> </w:t>
      </w:r>
      <w:hyperlink r:id="rId6" w:tgtFrame="_new" w:history="1">
        <w:r w:rsidRPr="00A779F7">
          <w:rPr>
            <w:rStyle w:val="Hyperlink"/>
            <w:lang w:val="fr-FR"/>
          </w:rPr>
          <w:t>www.neareast.org</w:t>
        </w:r>
      </w:hyperlink>
    </w:p>
    <w:p w14:paraId="4A676C2B" w14:textId="7CAD7DDE" w:rsidR="001D0AA0" w:rsidRPr="009A6CF5" w:rsidRDefault="001D0AA0" w:rsidP="009A6CF5">
      <w:pPr>
        <w:spacing w:after="0"/>
        <w:jc w:val="both"/>
        <w:rPr>
          <w:b/>
          <w:bCs/>
        </w:rPr>
      </w:pPr>
    </w:p>
    <w:p w14:paraId="2CADF08A" w14:textId="27F1A88A" w:rsidR="001D0AA0" w:rsidRPr="009A6CF5" w:rsidRDefault="001D0AA0" w:rsidP="009A6CF5">
      <w:pPr>
        <w:spacing w:after="0"/>
        <w:jc w:val="both"/>
        <w:rPr>
          <w:b/>
          <w:bCs/>
        </w:rPr>
      </w:pPr>
    </w:p>
    <w:sectPr w:rsidR="001D0AA0" w:rsidRPr="009A6CF5" w:rsidSect="00840A6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7DAA"/>
    <w:multiLevelType w:val="hybridMultilevel"/>
    <w:tmpl w:val="65723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12AE4"/>
    <w:multiLevelType w:val="hybridMultilevel"/>
    <w:tmpl w:val="D6B693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1D04B0"/>
    <w:multiLevelType w:val="hybridMultilevel"/>
    <w:tmpl w:val="E710FA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2B0D6D"/>
    <w:multiLevelType w:val="hybridMultilevel"/>
    <w:tmpl w:val="66926D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380553"/>
    <w:multiLevelType w:val="hybridMultilevel"/>
    <w:tmpl w:val="D85AAE3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333D69"/>
    <w:multiLevelType w:val="hybridMultilevel"/>
    <w:tmpl w:val="272E5C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4F1674"/>
    <w:multiLevelType w:val="multilevel"/>
    <w:tmpl w:val="1D3AB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624ECA"/>
    <w:multiLevelType w:val="hybridMultilevel"/>
    <w:tmpl w:val="A03467E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C253813"/>
    <w:multiLevelType w:val="hybridMultilevel"/>
    <w:tmpl w:val="DAD6CE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FB0389"/>
    <w:multiLevelType w:val="hybridMultilevel"/>
    <w:tmpl w:val="972876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154219B"/>
    <w:multiLevelType w:val="multilevel"/>
    <w:tmpl w:val="EE500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ED5937"/>
    <w:multiLevelType w:val="multilevel"/>
    <w:tmpl w:val="A7502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8F1B9B"/>
    <w:multiLevelType w:val="hybridMultilevel"/>
    <w:tmpl w:val="8C40FE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2EB787A"/>
    <w:multiLevelType w:val="hybridMultilevel"/>
    <w:tmpl w:val="7AA0BB7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ADD51AC"/>
    <w:multiLevelType w:val="hybridMultilevel"/>
    <w:tmpl w:val="0DB434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BEF58C4"/>
    <w:multiLevelType w:val="hybridMultilevel"/>
    <w:tmpl w:val="1B12D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9D6F09"/>
    <w:multiLevelType w:val="hybridMultilevel"/>
    <w:tmpl w:val="B6D464F0"/>
    <w:lvl w:ilvl="0" w:tplc="040C0015">
      <w:start w:val="1"/>
      <w:numFmt w:val="upperLetter"/>
      <w:lvlText w:val="%1."/>
      <w:lvlJc w:val="left"/>
      <w:pPr>
        <w:ind w:left="6172" w:hanging="360"/>
      </w:pPr>
      <w:rPr>
        <w:rFonts w:hint="default"/>
      </w:rPr>
    </w:lvl>
    <w:lvl w:ilvl="1" w:tplc="040C0019" w:tentative="1">
      <w:start w:val="1"/>
      <w:numFmt w:val="lowerLetter"/>
      <w:lvlText w:val="%2."/>
      <w:lvlJc w:val="left"/>
      <w:pPr>
        <w:ind w:left="4908" w:hanging="360"/>
      </w:pPr>
    </w:lvl>
    <w:lvl w:ilvl="2" w:tplc="040C001B" w:tentative="1">
      <w:start w:val="1"/>
      <w:numFmt w:val="lowerRoman"/>
      <w:lvlText w:val="%3."/>
      <w:lvlJc w:val="right"/>
      <w:pPr>
        <w:ind w:left="5628" w:hanging="180"/>
      </w:pPr>
    </w:lvl>
    <w:lvl w:ilvl="3" w:tplc="040C000F" w:tentative="1">
      <w:start w:val="1"/>
      <w:numFmt w:val="decimal"/>
      <w:lvlText w:val="%4."/>
      <w:lvlJc w:val="left"/>
      <w:pPr>
        <w:ind w:left="6348" w:hanging="360"/>
      </w:pPr>
    </w:lvl>
    <w:lvl w:ilvl="4" w:tplc="040C0019" w:tentative="1">
      <w:start w:val="1"/>
      <w:numFmt w:val="lowerLetter"/>
      <w:lvlText w:val="%5."/>
      <w:lvlJc w:val="left"/>
      <w:pPr>
        <w:ind w:left="7068" w:hanging="360"/>
      </w:pPr>
    </w:lvl>
    <w:lvl w:ilvl="5" w:tplc="040C001B" w:tentative="1">
      <w:start w:val="1"/>
      <w:numFmt w:val="lowerRoman"/>
      <w:lvlText w:val="%6."/>
      <w:lvlJc w:val="right"/>
      <w:pPr>
        <w:ind w:left="7788" w:hanging="180"/>
      </w:pPr>
    </w:lvl>
    <w:lvl w:ilvl="6" w:tplc="040C000F" w:tentative="1">
      <w:start w:val="1"/>
      <w:numFmt w:val="decimal"/>
      <w:lvlText w:val="%7."/>
      <w:lvlJc w:val="left"/>
      <w:pPr>
        <w:ind w:left="8508" w:hanging="360"/>
      </w:pPr>
    </w:lvl>
    <w:lvl w:ilvl="7" w:tplc="040C0019" w:tentative="1">
      <w:start w:val="1"/>
      <w:numFmt w:val="lowerLetter"/>
      <w:lvlText w:val="%8."/>
      <w:lvlJc w:val="left"/>
      <w:pPr>
        <w:ind w:left="9228" w:hanging="360"/>
      </w:pPr>
    </w:lvl>
    <w:lvl w:ilvl="8" w:tplc="040C001B" w:tentative="1">
      <w:start w:val="1"/>
      <w:numFmt w:val="lowerRoman"/>
      <w:lvlText w:val="%9."/>
      <w:lvlJc w:val="right"/>
      <w:pPr>
        <w:ind w:left="9948" w:hanging="180"/>
      </w:pPr>
    </w:lvl>
  </w:abstractNum>
  <w:abstractNum w:abstractNumId="17" w15:restartNumberingAfterBreak="0">
    <w:nsid w:val="59124E90"/>
    <w:multiLevelType w:val="hybridMultilevel"/>
    <w:tmpl w:val="67FE19B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B3E19FB"/>
    <w:multiLevelType w:val="hybridMultilevel"/>
    <w:tmpl w:val="B70AA10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F273A0"/>
    <w:multiLevelType w:val="multilevel"/>
    <w:tmpl w:val="031E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5A1671"/>
    <w:multiLevelType w:val="hybridMultilevel"/>
    <w:tmpl w:val="49D85E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81348456">
    <w:abstractNumId w:val="20"/>
  </w:num>
  <w:num w:numId="2" w16cid:durableId="699817124">
    <w:abstractNumId w:val="15"/>
  </w:num>
  <w:num w:numId="3" w16cid:durableId="501547295">
    <w:abstractNumId w:val="0"/>
  </w:num>
  <w:num w:numId="4" w16cid:durableId="455174635">
    <w:abstractNumId w:val="10"/>
  </w:num>
  <w:num w:numId="5" w16cid:durableId="1389376620">
    <w:abstractNumId w:val="3"/>
  </w:num>
  <w:num w:numId="6" w16cid:durableId="1792818535">
    <w:abstractNumId w:val="14"/>
  </w:num>
  <w:num w:numId="7" w16cid:durableId="1557206806">
    <w:abstractNumId w:val="16"/>
  </w:num>
  <w:num w:numId="8" w16cid:durableId="1564442242">
    <w:abstractNumId w:val="12"/>
  </w:num>
  <w:num w:numId="9" w16cid:durableId="1636912205">
    <w:abstractNumId w:val="9"/>
  </w:num>
  <w:num w:numId="10" w16cid:durableId="913274410">
    <w:abstractNumId w:val="2"/>
  </w:num>
  <w:num w:numId="11" w16cid:durableId="468859325">
    <w:abstractNumId w:val="18"/>
  </w:num>
  <w:num w:numId="12" w16cid:durableId="713115001">
    <w:abstractNumId w:val="4"/>
  </w:num>
  <w:num w:numId="13" w16cid:durableId="698550849">
    <w:abstractNumId w:val="17"/>
  </w:num>
  <w:num w:numId="14" w16cid:durableId="328603434">
    <w:abstractNumId w:val="5"/>
  </w:num>
  <w:num w:numId="15" w16cid:durableId="262883355">
    <w:abstractNumId w:val="11"/>
  </w:num>
  <w:num w:numId="16" w16cid:durableId="1095394258">
    <w:abstractNumId w:val="19"/>
  </w:num>
  <w:num w:numId="17" w16cid:durableId="830294671">
    <w:abstractNumId w:val="6"/>
  </w:num>
  <w:num w:numId="18" w16cid:durableId="539362763">
    <w:abstractNumId w:val="1"/>
  </w:num>
  <w:num w:numId="19" w16cid:durableId="1571771023">
    <w:abstractNumId w:val="7"/>
  </w:num>
  <w:num w:numId="20" w16cid:durableId="2977584">
    <w:abstractNumId w:val="8"/>
  </w:num>
  <w:num w:numId="21" w16cid:durableId="3297215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365"/>
    <w:rsid w:val="0000514D"/>
    <w:rsid w:val="000131AC"/>
    <w:rsid w:val="00050F8B"/>
    <w:rsid w:val="000632C4"/>
    <w:rsid w:val="000710B7"/>
    <w:rsid w:val="00083E87"/>
    <w:rsid w:val="00085E49"/>
    <w:rsid w:val="00135365"/>
    <w:rsid w:val="00182A7C"/>
    <w:rsid w:val="001868D2"/>
    <w:rsid w:val="001A2C86"/>
    <w:rsid w:val="001C6E9A"/>
    <w:rsid w:val="001D0AA0"/>
    <w:rsid w:val="002037B2"/>
    <w:rsid w:val="002E4D61"/>
    <w:rsid w:val="003044A0"/>
    <w:rsid w:val="00306915"/>
    <w:rsid w:val="00322084"/>
    <w:rsid w:val="003676B2"/>
    <w:rsid w:val="003D56CE"/>
    <w:rsid w:val="004D6AB1"/>
    <w:rsid w:val="005102CE"/>
    <w:rsid w:val="00534B80"/>
    <w:rsid w:val="00560395"/>
    <w:rsid w:val="005C6593"/>
    <w:rsid w:val="00622A57"/>
    <w:rsid w:val="006240C9"/>
    <w:rsid w:val="006A2BC9"/>
    <w:rsid w:val="007954EA"/>
    <w:rsid w:val="007A600E"/>
    <w:rsid w:val="007B072E"/>
    <w:rsid w:val="00840A6C"/>
    <w:rsid w:val="008634F7"/>
    <w:rsid w:val="0087760C"/>
    <w:rsid w:val="008E1796"/>
    <w:rsid w:val="008E6001"/>
    <w:rsid w:val="0090631A"/>
    <w:rsid w:val="00964D82"/>
    <w:rsid w:val="00993267"/>
    <w:rsid w:val="009A6CF5"/>
    <w:rsid w:val="009B1BA1"/>
    <w:rsid w:val="009B43A2"/>
    <w:rsid w:val="00A312E5"/>
    <w:rsid w:val="00AB2A1C"/>
    <w:rsid w:val="00AD0716"/>
    <w:rsid w:val="00B025A9"/>
    <w:rsid w:val="00BD14A5"/>
    <w:rsid w:val="00C31273"/>
    <w:rsid w:val="00C74EAF"/>
    <w:rsid w:val="00D003F6"/>
    <w:rsid w:val="00D56675"/>
    <w:rsid w:val="00D662E8"/>
    <w:rsid w:val="00DE43A2"/>
    <w:rsid w:val="00DF58E5"/>
    <w:rsid w:val="00E17C5D"/>
    <w:rsid w:val="00E41499"/>
    <w:rsid w:val="00E4631D"/>
    <w:rsid w:val="00E61986"/>
    <w:rsid w:val="00E916B0"/>
    <w:rsid w:val="00E91984"/>
    <w:rsid w:val="00F33AF6"/>
    <w:rsid w:val="00F419E9"/>
    <w:rsid w:val="00F9272F"/>
    <w:rsid w:val="00FD3994"/>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7CDDA"/>
  <w15:chartTrackingRefBased/>
  <w15:docId w15:val="{EBA1A272-2D5B-8F4F-B569-4DE6C2765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mbria" w:hAnsi="Times New Roman" w:cs="Times New Roman"/>
        <w:sz w:val="24"/>
        <w:szCs w:val="24"/>
        <w:lang w:val="fr-M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365"/>
    <w:pPr>
      <w:spacing w:after="200" w:line="276" w:lineRule="auto"/>
    </w:pPr>
  </w:style>
  <w:style w:type="paragraph" w:styleId="Heading2">
    <w:name w:val="heading 2"/>
    <w:basedOn w:val="Normal"/>
    <w:next w:val="Normal"/>
    <w:link w:val="Heading2Char"/>
    <w:uiPriority w:val="9"/>
    <w:qFormat/>
    <w:rsid w:val="009B43A2"/>
    <w:pPr>
      <w:keepNext/>
      <w:spacing w:before="240" w:after="60" w:line="240" w:lineRule="auto"/>
      <w:outlineLvl w:val="1"/>
    </w:pPr>
    <w:rPr>
      <w:rFonts w:eastAsia="Times New Roman"/>
      <w:b/>
      <w:bCs/>
      <w:i/>
      <w:iCs/>
      <w:sz w:val="28"/>
      <w:szCs w:val="28"/>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uiPriority w:val="1"/>
    <w:qFormat/>
    <w:rsid w:val="009B43A2"/>
    <w:rPr>
      <w:sz w:val="22"/>
      <w:szCs w:val="22"/>
      <w:lang w:val="en-US"/>
    </w:rPr>
  </w:style>
  <w:style w:type="character" w:customStyle="1" w:styleId="Heading2Char">
    <w:name w:val="Heading 2 Char"/>
    <w:link w:val="Heading2"/>
    <w:uiPriority w:val="9"/>
    <w:rsid w:val="009B43A2"/>
    <w:rPr>
      <w:rFonts w:eastAsia="Times New Roman"/>
      <w:b/>
      <w:bCs/>
      <w:i/>
      <w:iCs/>
      <w:sz w:val="28"/>
      <w:szCs w:val="28"/>
      <w:lang w:val="fr-FR" w:eastAsia="fr-FR"/>
    </w:rPr>
  </w:style>
  <w:style w:type="paragraph" w:styleId="Caption">
    <w:name w:val="caption"/>
    <w:basedOn w:val="Normal"/>
    <w:next w:val="Normal"/>
    <w:qFormat/>
    <w:rsid w:val="009B43A2"/>
    <w:pPr>
      <w:spacing w:after="0" w:line="240" w:lineRule="auto"/>
      <w:ind w:firstLine="1701"/>
    </w:pPr>
    <w:rPr>
      <w:rFonts w:eastAsia="Times New Roman"/>
      <w:b/>
      <w:bCs/>
      <w:sz w:val="40"/>
      <w:szCs w:val="40"/>
      <w:lang w:eastAsia="zh-CN"/>
    </w:rPr>
  </w:style>
  <w:style w:type="paragraph" w:styleId="Title">
    <w:name w:val="Title"/>
    <w:basedOn w:val="Normal"/>
    <w:link w:val="TitleChar"/>
    <w:qFormat/>
    <w:rsid w:val="009B43A2"/>
    <w:pPr>
      <w:widowControl w:val="0"/>
      <w:spacing w:after="0" w:line="223" w:lineRule="auto"/>
      <w:ind w:left="3150" w:right="-360"/>
      <w:jc w:val="center"/>
    </w:pPr>
    <w:rPr>
      <w:rFonts w:ascii="Calibri" w:eastAsia="Times New Roman" w:hAnsi="Calibri" w:cs="Calibri"/>
      <w:b/>
      <w:bCs/>
      <w:color w:val="003366"/>
      <w:kern w:val="28"/>
      <w:sz w:val="68"/>
      <w:szCs w:val="68"/>
      <w:lang w:val="en-US"/>
    </w:rPr>
  </w:style>
  <w:style w:type="character" w:customStyle="1" w:styleId="TitleChar">
    <w:name w:val="Title Char"/>
    <w:link w:val="Title"/>
    <w:rsid w:val="009B43A2"/>
    <w:rPr>
      <w:rFonts w:ascii="Calibri" w:eastAsia="Times New Roman" w:hAnsi="Calibri" w:cs="Calibri"/>
      <w:b/>
      <w:bCs/>
      <w:color w:val="003366"/>
      <w:kern w:val="28"/>
      <w:sz w:val="68"/>
      <w:szCs w:val="68"/>
      <w:lang w:val="en-US"/>
    </w:rPr>
  </w:style>
  <w:style w:type="paragraph" w:styleId="ListParagraph">
    <w:name w:val="List Paragraph"/>
    <w:basedOn w:val="Normal"/>
    <w:uiPriority w:val="34"/>
    <w:qFormat/>
    <w:rsid w:val="009B1BA1"/>
    <w:pPr>
      <w:ind w:left="720"/>
      <w:contextualSpacing/>
    </w:pPr>
  </w:style>
  <w:style w:type="paragraph" w:styleId="NormalWeb">
    <w:name w:val="Normal (Web)"/>
    <w:basedOn w:val="Normal"/>
    <w:uiPriority w:val="99"/>
    <w:unhideWhenUsed/>
    <w:rsid w:val="00AB2A1C"/>
    <w:pPr>
      <w:spacing w:before="100" w:beforeAutospacing="1" w:after="100" w:afterAutospacing="1" w:line="240" w:lineRule="auto"/>
    </w:pPr>
    <w:rPr>
      <w:rFonts w:eastAsia="Times New Roman"/>
      <w:lang w:val="en-US"/>
    </w:rPr>
  </w:style>
  <w:style w:type="character" w:styleId="Hyperlink">
    <w:name w:val="Hyperlink"/>
    <w:basedOn w:val="DefaultParagraphFont"/>
    <w:uiPriority w:val="99"/>
    <w:unhideWhenUsed/>
    <w:rsid w:val="00AB2A1C"/>
    <w:rPr>
      <w:color w:val="0000FF"/>
      <w:u w:val="single"/>
    </w:rPr>
  </w:style>
  <w:style w:type="character" w:styleId="UnresolvedMention">
    <w:name w:val="Unresolved Mention"/>
    <w:basedOn w:val="DefaultParagraphFont"/>
    <w:uiPriority w:val="99"/>
    <w:semiHidden/>
    <w:unhideWhenUsed/>
    <w:rsid w:val="00BD14A5"/>
    <w:rPr>
      <w:color w:val="605E5C"/>
      <w:shd w:val="clear" w:color="auto" w:fill="E1DFDD"/>
    </w:rPr>
  </w:style>
  <w:style w:type="character" w:styleId="Strong">
    <w:name w:val="Strong"/>
    <w:basedOn w:val="DefaultParagraphFont"/>
    <w:uiPriority w:val="22"/>
    <w:qFormat/>
    <w:rsid w:val="005C6593"/>
    <w:rPr>
      <w:b/>
      <w:bCs/>
    </w:rPr>
  </w:style>
  <w:style w:type="paragraph" w:styleId="Revision">
    <w:name w:val="Revision"/>
    <w:hidden/>
    <w:uiPriority w:val="99"/>
    <w:semiHidden/>
    <w:rsid w:val="00F9272F"/>
  </w:style>
  <w:style w:type="character" w:styleId="CommentReference">
    <w:name w:val="annotation reference"/>
    <w:basedOn w:val="DefaultParagraphFont"/>
    <w:uiPriority w:val="99"/>
    <w:semiHidden/>
    <w:unhideWhenUsed/>
    <w:rsid w:val="00D56675"/>
    <w:rPr>
      <w:sz w:val="16"/>
      <w:szCs w:val="16"/>
    </w:rPr>
  </w:style>
  <w:style w:type="paragraph" w:styleId="CommentText">
    <w:name w:val="annotation text"/>
    <w:basedOn w:val="Normal"/>
    <w:link w:val="CommentTextChar"/>
    <w:uiPriority w:val="99"/>
    <w:semiHidden/>
    <w:unhideWhenUsed/>
    <w:rsid w:val="00D56675"/>
    <w:pPr>
      <w:spacing w:line="240" w:lineRule="auto"/>
    </w:pPr>
    <w:rPr>
      <w:sz w:val="20"/>
      <w:szCs w:val="20"/>
    </w:rPr>
  </w:style>
  <w:style w:type="character" w:customStyle="1" w:styleId="CommentTextChar">
    <w:name w:val="Comment Text Char"/>
    <w:basedOn w:val="DefaultParagraphFont"/>
    <w:link w:val="CommentText"/>
    <w:uiPriority w:val="99"/>
    <w:semiHidden/>
    <w:rsid w:val="00D56675"/>
    <w:rPr>
      <w:sz w:val="20"/>
      <w:szCs w:val="20"/>
    </w:rPr>
  </w:style>
  <w:style w:type="paragraph" w:styleId="CommentSubject">
    <w:name w:val="annotation subject"/>
    <w:basedOn w:val="CommentText"/>
    <w:next w:val="CommentText"/>
    <w:link w:val="CommentSubjectChar"/>
    <w:uiPriority w:val="99"/>
    <w:semiHidden/>
    <w:unhideWhenUsed/>
    <w:rsid w:val="00D56675"/>
    <w:rPr>
      <w:b/>
      <w:bCs/>
    </w:rPr>
  </w:style>
  <w:style w:type="character" w:customStyle="1" w:styleId="CommentSubjectChar">
    <w:name w:val="Comment Subject Char"/>
    <w:basedOn w:val="CommentTextChar"/>
    <w:link w:val="CommentSubject"/>
    <w:uiPriority w:val="99"/>
    <w:semiHidden/>
    <w:rsid w:val="00D56675"/>
    <w:rPr>
      <w:b/>
      <w:bCs/>
      <w:sz w:val="20"/>
      <w:szCs w:val="20"/>
    </w:rPr>
  </w:style>
  <w:style w:type="paragraph" w:styleId="Header">
    <w:name w:val="header"/>
    <w:basedOn w:val="Normal"/>
    <w:link w:val="HeaderChar"/>
    <w:uiPriority w:val="99"/>
    <w:unhideWhenUsed/>
    <w:rsid w:val="00E916B0"/>
    <w:pPr>
      <w:tabs>
        <w:tab w:val="center" w:pos="4536"/>
        <w:tab w:val="right" w:pos="9072"/>
      </w:tabs>
      <w:spacing w:after="0" w:line="240" w:lineRule="auto"/>
    </w:pPr>
    <w:rPr>
      <w:rFonts w:asciiTheme="minorHAnsi" w:eastAsiaTheme="minorEastAsia" w:hAnsiTheme="minorHAnsi" w:cstheme="minorBidi"/>
      <w:lang w:val="fr-FR" w:eastAsia="fr-FR"/>
    </w:rPr>
  </w:style>
  <w:style w:type="character" w:customStyle="1" w:styleId="HeaderChar">
    <w:name w:val="Header Char"/>
    <w:basedOn w:val="DefaultParagraphFont"/>
    <w:link w:val="Header"/>
    <w:uiPriority w:val="99"/>
    <w:rsid w:val="00E916B0"/>
    <w:rPr>
      <w:rFonts w:asciiTheme="minorHAnsi" w:eastAsiaTheme="minorEastAsia" w:hAnsiTheme="minorHAnsi" w:cstheme="minorBidi"/>
      <w:lang w:val="fr-FR" w:eastAsia="fr-FR"/>
    </w:rPr>
  </w:style>
  <w:style w:type="paragraph" w:styleId="BodyText">
    <w:name w:val="Body Text"/>
    <w:basedOn w:val="Normal"/>
    <w:link w:val="BodyTextChar"/>
    <w:uiPriority w:val="1"/>
    <w:qFormat/>
    <w:rsid w:val="00E916B0"/>
    <w:pPr>
      <w:widowControl w:val="0"/>
      <w:autoSpaceDE w:val="0"/>
      <w:autoSpaceDN w:val="0"/>
      <w:spacing w:after="0" w:line="240" w:lineRule="auto"/>
      <w:ind w:left="880" w:hanging="368"/>
    </w:pPr>
    <w:rPr>
      <w:rFonts w:eastAsia="Times New Roman"/>
      <w:sz w:val="22"/>
      <w:szCs w:val="22"/>
      <w:lang w:val="en-US"/>
    </w:rPr>
  </w:style>
  <w:style w:type="character" w:customStyle="1" w:styleId="BodyTextChar">
    <w:name w:val="Body Text Char"/>
    <w:basedOn w:val="DefaultParagraphFont"/>
    <w:link w:val="BodyText"/>
    <w:uiPriority w:val="1"/>
    <w:rsid w:val="00E916B0"/>
    <w:rPr>
      <w:rFonts w:eastAsia="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721415">
      <w:bodyDiv w:val="1"/>
      <w:marLeft w:val="0"/>
      <w:marRight w:val="0"/>
      <w:marTop w:val="0"/>
      <w:marBottom w:val="0"/>
      <w:divBdr>
        <w:top w:val="none" w:sz="0" w:space="0" w:color="auto"/>
        <w:left w:val="none" w:sz="0" w:space="0" w:color="auto"/>
        <w:bottom w:val="none" w:sz="0" w:space="0" w:color="auto"/>
        <w:right w:val="none" w:sz="0" w:space="0" w:color="auto"/>
      </w:divBdr>
    </w:div>
    <w:div w:id="204513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areast.org" TargetMode="External"/><Relationship Id="rId5" Type="http://schemas.openxmlformats.org/officeDocument/2006/relationships/hyperlink" Target="https://neareast.bamboohr.com/careers/550?source=aWQ9NDE%3D"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1140</Words>
  <Characters>6504</Characters>
  <Application>Microsoft Office Word</Application>
  <DocSecurity>0</DocSecurity>
  <Lines>54</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Sipan Khoshnaw</cp:lastModifiedBy>
  <cp:revision>3</cp:revision>
  <dcterms:created xsi:type="dcterms:W3CDTF">2026-08-24T12:18:00Z</dcterms:created>
  <dcterms:modified xsi:type="dcterms:W3CDTF">2026-08-24T12:57:00Z</dcterms:modified>
</cp:coreProperties>
</file>