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43A4" w14:textId="77777777" w:rsidR="0091364B" w:rsidRPr="00EF6383" w:rsidRDefault="0091364B" w:rsidP="00A32249">
      <w:pPr>
        <w:spacing w:after="120" w:line="240" w:lineRule="auto"/>
        <w:rPr>
          <w:rFonts w:ascii="Calibri" w:eastAsiaTheme="minorEastAsia" w:hAnsi="Calibri" w:cs="Calibri"/>
          <w:smallCaps/>
          <w:color w:val="4472C4"/>
        </w:rPr>
      </w:pPr>
    </w:p>
    <w:p w14:paraId="3EC9DB85" w14:textId="406E0C75" w:rsidR="00125E07" w:rsidRPr="00EF6383" w:rsidRDefault="00DF5EAB" w:rsidP="0091364B">
      <w:pPr>
        <w:spacing w:after="120" w:line="240" w:lineRule="auto"/>
        <w:jc w:val="center"/>
        <w:rPr>
          <w:rFonts w:ascii="Calibri" w:eastAsiaTheme="minorEastAsia" w:hAnsi="Calibri" w:cs="Calibri"/>
          <w:smallCaps/>
          <w:color w:val="4472C4"/>
        </w:rPr>
      </w:pPr>
      <w:r w:rsidRPr="00EF6383">
        <w:rPr>
          <w:rFonts w:ascii="Calibri" w:hAnsi="Calibri" w:cs="Calibri"/>
          <w:smallCaps/>
          <w:color w:val="4472C4"/>
        </w:rPr>
        <w:t xml:space="preserve">Bureau </w:t>
      </w:r>
      <w:r w:rsidR="24D80BAF" w:rsidRPr="00EF6383">
        <w:rPr>
          <w:rFonts w:ascii="Calibri" w:hAnsi="Calibri" w:cs="Calibri"/>
          <w:smallCaps/>
          <w:color w:val="4472C4"/>
        </w:rPr>
        <w:t xml:space="preserve">de l’OIM </w:t>
      </w:r>
      <w:r w:rsidR="00C13978" w:rsidRPr="00EF6383">
        <w:rPr>
          <w:rFonts w:ascii="Calibri" w:hAnsi="Calibri" w:cs="Calibri"/>
          <w:smallCaps/>
          <w:color w:val="4472C4"/>
        </w:rPr>
        <w:t>MAROC</w:t>
      </w:r>
    </w:p>
    <w:tbl>
      <w:tblPr>
        <w:tblStyle w:val="Grilledutableau"/>
        <w:tblW w:w="0" w:type="auto"/>
        <w:shd w:val="clear" w:color="auto" w:fill="548DD4" w:themeFill="text2" w:themeFillTint="99"/>
        <w:tblLook w:val="04A0" w:firstRow="1" w:lastRow="0" w:firstColumn="1" w:lastColumn="0" w:noHBand="0" w:noVBand="1"/>
      </w:tblPr>
      <w:tblGrid>
        <w:gridCol w:w="10470"/>
      </w:tblGrid>
      <w:tr w:rsidR="00125E07" w:rsidRPr="00EF6383" w14:paraId="781F18B9" w14:textId="77777777" w:rsidTr="12D9B34C">
        <w:tc>
          <w:tcPr>
            <w:tcW w:w="10470" w:type="dxa"/>
            <w:shd w:val="clear" w:color="auto" w:fill="548DD4" w:themeFill="text2" w:themeFillTint="99"/>
          </w:tcPr>
          <w:p w14:paraId="7BD6BD0A" w14:textId="7E9BFA08" w:rsidR="00125E07" w:rsidRPr="00EF6383" w:rsidRDefault="461F4360" w:rsidP="00125E07">
            <w:pPr>
              <w:spacing w:after="120"/>
              <w:jc w:val="center"/>
              <w:rPr>
                <w:rFonts w:ascii="Calibri" w:eastAsia="Arial" w:hAnsi="Calibri" w:cs="Calibri"/>
                <w:smallCaps/>
                <w:color w:val="FFFFFF" w:themeColor="background1"/>
              </w:rPr>
            </w:pPr>
            <w:bookmarkStart w:id="0" w:name="_Hlk161320733"/>
            <w:r w:rsidRPr="12D9B34C">
              <w:rPr>
                <w:rFonts w:ascii="Calibri" w:hAnsi="Calibri" w:cs="Calibri"/>
                <w:b/>
                <w:bCs/>
                <w:smallCaps/>
                <w:color w:val="FFFFFF" w:themeColor="background1"/>
              </w:rPr>
              <w:t xml:space="preserve">Appel </w:t>
            </w:r>
            <w:r w:rsidR="00023A28" w:rsidRPr="12D9B34C">
              <w:rPr>
                <w:rFonts w:ascii="Calibri" w:hAnsi="Calibri" w:cs="Calibri"/>
                <w:b/>
                <w:bCs/>
                <w:smallCaps/>
                <w:color w:val="FFFFFF" w:themeColor="background1"/>
              </w:rPr>
              <w:t>à</w:t>
            </w:r>
            <w:r w:rsidRPr="12D9B34C">
              <w:rPr>
                <w:rFonts w:ascii="Calibri" w:hAnsi="Calibri" w:cs="Calibri"/>
                <w:b/>
                <w:bCs/>
                <w:smallCaps/>
                <w:color w:val="FFFFFF" w:themeColor="background1"/>
              </w:rPr>
              <w:t xml:space="preserve"> manifestation </w:t>
            </w:r>
            <w:proofErr w:type="spellStart"/>
            <w:r w:rsidRPr="12D9B34C">
              <w:rPr>
                <w:rFonts w:ascii="Calibri" w:hAnsi="Calibri" w:cs="Calibri"/>
                <w:b/>
                <w:bCs/>
                <w:smallCaps/>
                <w:color w:val="FFFFFF" w:themeColor="background1"/>
              </w:rPr>
              <w:t>d’int</w:t>
            </w:r>
            <w:r w:rsidR="0335B163" w:rsidRPr="12D9B34C">
              <w:rPr>
                <w:rFonts w:ascii="Calibri" w:hAnsi="Calibri" w:cs="Calibri"/>
                <w:b/>
                <w:bCs/>
                <w:smallCaps/>
                <w:color w:val="FFFFFF" w:themeColor="background1"/>
              </w:rPr>
              <w:t>É</w:t>
            </w:r>
            <w:r w:rsidRPr="12D9B34C">
              <w:rPr>
                <w:rFonts w:ascii="Calibri" w:hAnsi="Calibri" w:cs="Calibri"/>
                <w:b/>
                <w:bCs/>
                <w:smallCaps/>
                <w:color w:val="FFFFFF" w:themeColor="background1"/>
              </w:rPr>
              <w:t>r</w:t>
            </w:r>
            <w:r w:rsidR="008E7B5E" w:rsidRPr="12D9B34C">
              <w:rPr>
                <w:rFonts w:ascii="Calibri" w:hAnsi="Calibri" w:cs="Calibri"/>
                <w:b/>
                <w:bCs/>
                <w:smallCaps/>
                <w:color w:val="FFFFFF" w:themeColor="background1"/>
              </w:rPr>
              <w:t>Ê</w:t>
            </w:r>
            <w:r w:rsidRPr="12D9B34C">
              <w:rPr>
                <w:rFonts w:ascii="Calibri" w:hAnsi="Calibri" w:cs="Calibri"/>
                <w:b/>
                <w:bCs/>
                <w:smallCaps/>
                <w:color w:val="FFFFFF" w:themeColor="background1"/>
              </w:rPr>
              <w:t>t</w:t>
            </w:r>
            <w:bookmarkEnd w:id="0"/>
            <w:proofErr w:type="spellEnd"/>
          </w:p>
        </w:tc>
      </w:tr>
    </w:tbl>
    <w:p w14:paraId="3791328F" w14:textId="77777777" w:rsidR="0024366C" w:rsidRPr="00EF6383" w:rsidRDefault="0024366C" w:rsidP="0091364B">
      <w:pPr>
        <w:spacing w:after="120" w:line="240" w:lineRule="auto"/>
        <w:rPr>
          <w:rFonts w:ascii="Calibri" w:hAnsi="Calibri" w:cs="Calibri"/>
        </w:rPr>
      </w:pPr>
    </w:p>
    <w:p w14:paraId="584D5B89" w14:textId="77777777" w:rsidR="0024366C" w:rsidRPr="00EF6383" w:rsidRDefault="00C529A8" w:rsidP="0091364B">
      <w:pPr>
        <w:tabs>
          <w:tab w:val="left" w:pos="840"/>
        </w:tabs>
        <w:spacing w:after="120" w:line="240" w:lineRule="auto"/>
        <w:rPr>
          <w:rFonts w:ascii="Calibri" w:eastAsia="Arial" w:hAnsi="Calibri" w:cs="Calibri"/>
        </w:rPr>
      </w:pPr>
      <w:r w:rsidRPr="00EF6383">
        <w:rPr>
          <w:rFonts w:ascii="Calibri" w:hAnsi="Calibri" w:cs="Calibri"/>
        </w:rPr>
        <w:t>1</w:t>
      </w:r>
      <w:r w:rsidRPr="00EF6383">
        <w:rPr>
          <w:rFonts w:ascii="Calibri" w:hAnsi="Calibri" w:cs="Calibri"/>
        </w:rPr>
        <w:tab/>
      </w:r>
      <w:r w:rsidRPr="00EF6383">
        <w:rPr>
          <w:rFonts w:ascii="Calibri" w:hAnsi="Calibri" w:cs="Calibri"/>
          <w:b/>
          <w:i/>
        </w:rPr>
        <w:t>Calendrier</w:t>
      </w:r>
    </w:p>
    <w:tbl>
      <w:tblPr>
        <w:tblW w:w="9639" w:type="dxa"/>
        <w:tblInd w:w="706" w:type="dxa"/>
        <w:tblLayout w:type="fixed"/>
        <w:tblCellMar>
          <w:left w:w="0" w:type="dxa"/>
          <w:right w:w="0" w:type="dxa"/>
        </w:tblCellMar>
        <w:tblLook w:val="01E0" w:firstRow="1" w:lastRow="1" w:firstColumn="1" w:lastColumn="1" w:noHBand="0" w:noVBand="0"/>
      </w:tblPr>
      <w:tblGrid>
        <w:gridCol w:w="3969"/>
        <w:gridCol w:w="5670"/>
      </w:tblGrid>
      <w:tr w:rsidR="00A907A5" w:rsidRPr="00EF6383" w14:paraId="6F0C09CB" w14:textId="77777777" w:rsidTr="00F050B3">
        <w:trPr>
          <w:trHeight w:hRule="exact" w:val="707"/>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CCDD331" w14:textId="0446EB47" w:rsidR="00A907A5" w:rsidRPr="00EF6383" w:rsidRDefault="00B8091A" w:rsidP="0091364B">
            <w:pPr>
              <w:spacing w:after="120" w:line="240" w:lineRule="auto"/>
              <w:rPr>
                <w:rFonts w:ascii="Calibri" w:hAnsi="Calibri" w:cs="Calibri"/>
                <w:b/>
                <w:color w:val="FFFFFF"/>
              </w:rPr>
            </w:pPr>
            <w:r w:rsidRPr="00EF6383">
              <w:rPr>
                <w:rFonts w:ascii="Calibri" w:hAnsi="Calibri" w:cs="Calibri"/>
                <w:b/>
                <w:color w:val="FFFFFF"/>
              </w:rPr>
              <w:t>Numéro de référence de l’appel à manifestation d’intérêt</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2BD160" w14:textId="007A15FC" w:rsidR="00A907A5" w:rsidRPr="00EF6383" w:rsidRDefault="00A907A5" w:rsidP="0091364B">
            <w:pPr>
              <w:spacing w:after="120" w:line="240" w:lineRule="auto"/>
              <w:rPr>
                <w:rFonts w:ascii="Calibri" w:eastAsia="Arial" w:hAnsi="Calibri" w:cs="Calibri"/>
              </w:rPr>
            </w:pPr>
          </w:p>
        </w:tc>
      </w:tr>
      <w:tr w:rsidR="00A163C9" w:rsidRPr="00EF6383" w14:paraId="7548DCF5" w14:textId="77777777" w:rsidTr="00FC0B78">
        <w:trPr>
          <w:trHeight w:hRule="exact" w:val="112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2ECF718" w14:textId="22EBAA55" w:rsidR="00A163C9" w:rsidRPr="00EF6383" w:rsidRDefault="00965F3F" w:rsidP="0091364B">
            <w:pPr>
              <w:spacing w:after="120" w:line="240" w:lineRule="auto"/>
              <w:rPr>
                <w:rFonts w:ascii="Calibri" w:hAnsi="Calibri" w:cs="Calibri"/>
                <w:b/>
                <w:color w:val="FFFFFF"/>
              </w:rPr>
            </w:pPr>
            <w:r w:rsidRPr="00EF6383">
              <w:rPr>
                <w:rFonts w:ascii="Calibri" w:hAnsi="Calibri" w:cs="Calibri"/>
                <w:b/>
                <w:color w:val="FFFFFF"/>
              </w:rPr>
              <w:t xml:space="preserve">Titre du projet </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220309" w14:textId="1BA32DD2" w:rsidR="00FC0B78" w:rsidRPr="00EF6383" w:rsidRDefault="00FC0B78" w:rsidP="00FC0B78">
            <w:pPr>
              <w:spacing w:after="120" w:line="240" w:lineRule="auto"/>
              <w:rPr>
                <w:rFonts w:ascii="Calibri" w:eastAsia="Arial" w:hAnsi="Calibri" w:cs="Calibri"/>
                <w:bCs/>
                <w:color w:val="548DD4" w:themeColor="text2" w:themeTint="99"/>
              </w:rPr>
            </w:pPr>
            <w:r w:rsidRPr="00EF6383">
              <w:rPr>
                <w:rFonts w:ascii="Calibri" w:eastAsia="Arial" w:hAnsi="Calibri" w:cs="Calibri"/>
                <w:bCs/>
                <w:color w:val="548DD4" w:themeColor="text2" w:themeTint="99"/>
              </w:rPr>
              <w:t xml:space="preserve">Programme régional de développement et de protection pour l'Afrique du Nord (RDPP NA) - Voies vers la protection : Améliorer la protection et l'inclusion sociale des </w:t>
            </w:r>
            <w:proofErr w:type="spellStart"/>
            <w:r w:rsidRPr="00EF6383">
              <w:rPr>
                <w:rFonts w:ascii="Calibri" w:eastAsia="Arial" w:hAnsi="Calibri" w:cs="Calibri"/>
                <w:bCs/>
                <w:color w:val="548DD4" w:themeColor="text2" w:themeTint="99"/>
              </w:rPr>
              <w:t>migrant.</w:t>
            </w:r>
            <w:proofErr w:type="gramStart"/>
            <w:r w:rsidRPr="00EF6383">
              <w:rPr>
                <w:rFonts w:ascii="Calibri" w:eastAsia="Arial" w:hAnsi="Calibri" w:cs="Calibri"/>
                <w:bCs/>
                <w:color w:val="548DD4" w:themeColor="text2" w:themeTint="99"/>
              </w:rPr>
              <w:t>e.s</w:t>
            </w:r>
            <w:proofErr w:type="spellEnd"/>
            <w:proofErr w:type="gramEnd"/>
            <w:r w:rsidRPr="00EF6383">
              <w:rPr>
                <w:rFonts w:ascii="Calibri" w:eastAsia="Arial" w:hAnsi="Calibri" w:cs="Calibri"/>
                <w:bCs/>
                <w:color w:val="548DD4" w:themeColor="text2" w:themeTint="99"/>
              </w:rPr>
              <w:t xml:space="preserve"> au Maroc</w:t>
            </w:r>
          </w:p>
          <w:p w14:paraId="27D01881" w14:textId="22DB45FD" w:rsidR="00A163C9" w:rsidRPr="00EF6383" w:rsidRDefault="00A163C9" w:rsidP="0091364B">
            <w:pPr>
              <w:spacing w:after="120" w:line="240" w:lineRule="auto"/>
              <w:rPr>
                <w:rFonts w:ascii="Calibri" w:eastAsia="Arial" w:hAnsi="Calibri" w:cs="Calibri"/>
                <w:bCs/>
              </w:rPr>
            </w:pPr>
          </w:p>
        </w:tc>
      </w:tr>
      <w:tr w:rsidR="0024366C" w:rsidRPr="00EF6383" w14:paraId="3DFC9E05" w14:textId="77777777" w:rsidTr="00F050B3">
        <w:trPr>
          <w:trHeight w:hRule="exact" w:val="33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FAA2CF3" w14:textId="0C82D78C" w:rsidR="0024366C" w:rsidRPr="00EF6383" w:rsidRDefault="00023A28" w:rsidP="0091364B">
            <w:pPr>
              <w:spacing w:after="120" w:line="240" w:lineRule="auto"/>
              <w:rPr>
                <w:rFonts w:ascii="Calibri" w:eastAsia="Arial" w:hAnsi="Calibri" w:cs="Calibri"/>
                <w:b/>
                <w:bCs/>
              </w:rPr>
            </w:pPr>
            <w:r w:rsidRPr="00EF6383">
              <w:rPr>
                <w:rFonts w:ascii="Calibri" w:hAnsi="Calibri" w:cs="Calibri"/>
                <w:b/>
                <w:color w:val="FFFFFF"/>
              </w:rPr>
              <w:t>Date de publication</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8B3852" w14:textId="41101F98" w:rsidR="0024366C" w:rsidRPr="00EF6383" w:rsidRDefault="0024366C" w:rsidP="0091364B">
            <w:pPr>
              <w:spacing w:after="120" w:line="240" w:lineRule="auto"/>
              <w:rPr>
                <w:rFonts w:ascii="Calibri" w:eastAsia="Arial" w:hAnsi="Calibri" w:cs="Calibri"/>
              </w:rPr>
            </w:pPr>
          </w:p>
        </w:tc>
      </w:tr>
      <w:tr w:rsidR="0024366C" w:rsidRPr="00EF6383" w14:paraId="27061400" w14:textId="77777777" w:rsidTr="001160BD">
        <w:trPr>
          <w:trHeight w:hRule="exact" w:val="56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6CDCAEB" w14:textId="77777777" w:rsidR="0024366C" w:rsidRPr="00EF6383" w:rsidRDefault="00C529A8" w:rsidP="0091364B">
            <w:pPr>
              <w:spacing w:after="120" w:line="240" w:lineRule="auto"/>
              <w:rPr>
                <w:rFonts w:ascii="Calibri" w:eastAsia="Arial" w:hAnsi="Calibri" w:cs="Calibri"/>
                <w:b/>
                <w:bCs/>
              </w:rPr>
            </w:pPr>
            <w:r w:rsidRPr="00EF6383">
              <w:rPr>
                <w:rFonts w:ascii="Calibri" w:hAnsi="Calibri" w:cs="Calibri"/>
                <w:b/>
                <w:color w:val="FFFFFF"/>
              </w:rPr>
              <w:t>Date limite de dépôt des candidatures</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FEE60D7" w14:textId="12CDDB79" w:rsidR="0024366C" w:rsidRPr="00EF6383" w:rsidRDefault="0024366C" w:rsidP="0091364B">
            <w:pPr>
              <w:spacing w:after="120" w:line="240" w:lineRule="auto"/>
              <w:rPr>
                <w:rFonts w:ascii="Calibri" w:eastAsia="Arial" w:hAnsi="Calibri" w:cs="Calibri"/>
              </w:rPr>
            </w:pPr>
          </w:p>
        </w:tc>
      </w:tr>
      <w:tr w:rsidR="0024366C" w:rsidRPr="00EF6383" w14:paraId="03409089" w14:textId="77777777" w:rsidTr="001160BD">
        <w:trPr>
          <w:trHeight w:hRule="exact" w:val="33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4DFBB894" w14:textId="7DED59B1" w:rsidR="0024366C" w:rsidRPr="00EF6383" w:rsidRDefault="6881C3CE" w:rsidP="0091364B">
            <w:pPr>
              <w:spacing w:after="120" w:line="240" w:lineRule="auto"/>
              <w:rPr>
                <w:rFonts w:ascii="Calibri" w:eastAsia="Arial" w:hAnsi="Calibri" w:cs="Calibri"/>
                <w:b/>
                <w:bCs/>
              </w:rPr>
            </w:pPr>
            <w:r w:rsidRPr="00EF6383">
              <w:rPr>
                <w:rFonts w:ascii="Calibri" w:hAnsi="Calibri" w:cs="Calibri"/>
                <w:b/>
                <w:color w:val="FFFFFF" w:themeColor="background1"/>
              </w:rPr>
              <w:t>Date de début de la mise en œuvre</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CE4DEB4" w14:textId="02DFD13E" w:rsidR="0024366C" w:rsidRPr="00EF6383" w:rsidRDefault="0024366C" w:rsidP="0091364B">
            <w:pPr>
              <w:spacing w:after="120" w:line="240" w:lineRule="auto"/>
              <w:rPr>
                <w:rFonts w:ascii="Calibri" w:eastAsia="Arial" w:hAnsi="Calibri" w:cs="Calibri"/>
              </w:rPr>
            </w:pPr>
          </w:p>
        </w:tc>
      </w:tr>
    </w:tbl>
    <w:p w14:paraId="36D89808" w14:textId="5D5F41EA" w:rsidR="18F1BAAB" w:rsidRPr="00EF6383" w:rsidRDefault="18F1BAAB">
      <w:pPr>
        <w:rPr>
          <w:rFonts w:ascii="Calibri" w:hAnsi="Calibri" w:cs="Calibri"/>
        </w:rPr>
      </w:pPr>
    </w:p>
    <w:p w14:paraId="5A024D2A" w14:textId="35741CDC" w:rsidR="0091364B" w:rsidRPr="00EF6383" w:rsidRDefault="00C529A8" w:rsidP="12D9B34C">
      <w:pPr>
        <w:tabs>
          <w:tab w:val="left" w:pos="840"/>
        </w:tabs>
        <w:spacing w:after="120" w:line="240" w:lineRule="auto"/>
        <w:rPr>
          <w:rFonts w:ascii="Calibri" w:eastAsia="Arial" w:hAnsi="Calibri" w:cs="Calibri"/>
          <w:color w:val="548DD4" w:themeColor="text2" w:themeTint="99"/>
        </w:rPr>
      </w:pPr>
      <w:r w:rsidRPr="12D9B34C">
        <w:rPr>
          <w:rFonts w:ascii="Calibri" w:hAnsi="Calibri" w:cs="Calibri"/>
        </w:rPr>
        <w:t>2</w:t>
      </w:r>
      <w:r>
        <w:tab/>
      </w:r>
      <w:r w:rsidR="00023A28" w:rsidRPr="12D9B34C">
        <w:rPr>
          <w:rFonts w:ascii="Calibri" w:hAnsi="Calibri" w:cs="Calibri"/>
          <w:b/>
          <w:bCs/>
          <w:i/>
          <w:iCs/>
        </w:rPr>
        <w:t>Site</w:t>
      </w:r>
      <w:r w:rsidR="0058624E" w:rsidRPr="12D9B34C">
        <w:rPr>
          <w:rFonts w:ascii="Calibri" w:hAnsi="Calibri" w:cs="Calibri"/>
          <w:b/>
          <w:bCs/>
          <w:i/>
          <w:iCs/>
        </w:rPr>
        <w:t>(s)</w:t>
      </w:r>
      <w:r w:rsidR="00FC0B78" w:rsidRPr="12D9B34C">
        <w:rPr>
          <w:rFonts w:ascii="Calibri" w:hAnsi="Calibri" w:cs="Calibri"/>
          <w:b/>
          <w:bCs/>
          <w:i/>
          <w:iCs/>
        </w:rPr>
        <w:t xml:space="preserve"> : </w:t>
      </w:r>
      <w:r w:rsidR="00FC0B78" w:rsidRPr="12D9B34C">
        <w:rPr>
          <w:rFonts w:ascii="Calibri" w:hAnsi="Calibri" w:cs="Calibri"/>
        </w:rPr>
        <w:t xml:space="preserve">Région Tanger-Tétouan-Al Hoceima ; Région Oriental ; Région Rabat-Salé-Kénitra, Région Casablanca-Settat ; Région </w:t>
      </w:r>
      <w:r w:rsidR="00917ADC" w:rsidRPr="12D9B34C">
        <w:rPr>
          <w:rFonts w:ascii="Calibri" w:hAnsi="Calibri" w:cs="Calibri"/>
        </w:rPr>
        <w:t>Fès</w:t>
      </w:r>
      <w:r w:rsidR="00FC0B78" w:rsidRPr="12D9B34C">
        <w:rPr>
          <w:rFonts w:ascii="Calibri" w:hAnsi="Calibri" w:cs="Calibri"/>
        </w:rPr>
        <w:t>-Meknès ; Région Marrakech-Safi ; Région Souss-Massa</w:t>
      </w:r>
      <w:r w:rsidR="008E7B5E" w:rsidRPr="12D9B34C">
        <w:rPr>
          <w:rFonts w:ascii="Calibri" w:hAnsi="Calibri" w:cs="Calibri"/>
        </w:rPr>
        <w:t>.</w:t>
      </w:r>
    </w:p>
    <w:p w14:paraId="5D16B364" w14:textId="77777777" w:rsidR="0024366C" w:rsidRPr="00EF6383" w:rsidRDefault="0024366C" w:rsidP="0091364B">
      <w:pPr>
        <w:spacing w:after="120" w:line="240" w:lineRule="auto"/>
        <w:rPr>
          <w:rFonts w:ascii="Calibri" w:hAnsi="Calibri" w:cs="Calibri"/>
        </w:rPr>
      </w:pPr>
    </w:p>
    <w:p w14:paraId="4AECE7A8" w14:textId="46A56FCA" w:rsidR="0024366C" w:rsidRPr="00EF6383" w:rsidRDefault="00C529A8" w:rsidP="12D9B34C">
      <w:pPr>
        <w:tabs>
          <w:tab w:val="left" w:pos="840"/>
        </w:tabs>
        <w:spacing w:after="120" w:line="240" w:lineRule="auto"/>
        <w:rPr>
          <w:rFonts w:ascii="Calibri" w:hAnsi="Calibri" w:cs="Calibri"/>
          <w:b/>
          <w:bCs/>
          <w:i/>
          <w:iCs/>
        </w:rPr>
      </w:pPr>
      <w:r w:rsidRPr="12D9B34C">
        <w:rPr>
          <w:rFonts w:ascii="Calibri" w:hAnsi="Calibri" w:cs="Calibri"/>
        </w:rPr>
        <w:t>3</w:t>
      </w:r>
      <w:r>
        <w:tab/>
      </w:r>
      <w:r w:rsidRPr="12D9B34C">
        <w:rPr>
          <w:rFonts w:ascii="Calibri" w:hAnsi="Calibri" w:cs="Calibri"/>
          <w:b/>
          <w:bCs/>
          <w:i/>
          <w:iCs/>
        </w:rPr>
        <w:t>Secteur(s) et domaine(s) de spécialisation</w:t>
      </w:r>
      <w:r w:rsidR="00EA69FF" w:rsidRPr="12D9B34C">
        <w:rPr>
          <w:rFonts w:ascii="Calibri" w:hAnsi="Calibri" w:cs="Calibri"/>
          <w:b/>
          <w:bCs/>
          <w:i/>
          <w:iCs/>
        </w:rPr>
        <w:t xml:space="preserve"> : </w:t>
      </w:r>
      <w:r w:rsidR="00352923" w:rsidRPr="12D9B34C">
        <w:rPr>
          <w:rFonts w:ascii="Calibri" w:hAnsi="Calibri" w:cs="Calibri"/>
        </w:rPr>
        <w:t xml:space="preserve">Activités théâtrales, </w:t>
      </w:r>
      <w:r w:rsidR="009A330E" w:rsidRPr="12D9B34C">
        <w:rPr>
          <w:rFonts w:ascii="Calibri" w:hAnsi="Calibri" w:cs="Calibri"/>
        </w:rPr>
        <w:t xml:space="preserve">activités de vivre ensemble, activités </w:t>
      </w:r>
      <w:r w:rsidR="00E754B1" w:rsidRPr="12D9B34C">
        <w:rPr>
          <w:rFonts w:ascii="Calibri" w:hAnsi="Calibri" w:cs="Calibri"/>
        </w:rPr>
        <w:t>culturelles</w:t>
      </w:r>
      <w:r w:rsidR="008E7B5E" w:rsidRPr="12D9B34C">
        <w:rPr>
          <w:rFonts w:ascii="Calibri" w:hAnsi="Calibri" w:cs="Calibri"/>
        </w:rPr>
        <w:t xml:space="preserve">. </w:t>
      </w:r>
      <w:r w:rsidR="00EA69FF" w:rsidRPr="12D9B34C">
        <w:rPr>
          <w:rFonts w:ascii="Calibri" w:hAnsi="Calibri" w:cs="Calibri"/>
          <w:b/>
          <w:bCs/>
          <w:i/>
          <w:iCs/>
        </w:rPr>
        <w:t xml:space="preserve"> </w:t>
      </w:r>
    </w:p>
    <w:p w14:paraId="717D4A9A" w14:textId="77777777" w:rsidR="0024366C" w:rsidRPr="00EF6383" w:rsidRDefault="0024366C" w:rsidP="0091364B">
      <w:pPr>
        <w:spacing w:after="120" w:line="240" w:lineRule="auto"/>
        <w:rPr>
          <w:rFonts w:ascii="Calibri" w:hAnsi="Calibri" w:cs="Calibri"/>
        </w:rPr>
      </w:pPr>
    </w:p>
    <w:p w14:paraId="6EA3F758" w14:textId="697465F7" w:rsidR="0024366C" w:rsidRPr="00EF6383" w:rsidRDefault="00C529A8" w:rsidP="0091364B">
      <w:pPr>
        <w:tabs>
          <w:tab w:val="left" w:pos="840"/>
        </w:tabs>
        <w:spacing w:after="120" w:line="240" w:lineRule="auto"/>
        <w:rPr>
          <w:rFonts w:ascii="Calibri" w:eastAsia="Arial" w:hAnsi="Calibri" w:cs="Calibri"/>
        </w:rPr>
      </w:pPr>
      <w:r w:rsidRPr="12D9B34C">
        <w:rPr>
          <w:rFonts w:ascii="Calibri" w:hAnsi="Calibri" w:cs="Calibri"/>
        </w:rPr>
        <w:t>4</w:t>
      </w:r>
      <w:r>
        <w:tab/>
      </w:r>
      <w:r w:rsidRPr="12D9B34C">
        <w:rPr>
          <w:rFonts w:ascii="Calibri" w:hAnsi="Calibri" w:cs="Calibri"/>
          <w:b/>
          <w:bCs/>
          <w:i/>
          <w:iCs/>
        </w:rPr>
        <w:t>Entité à l’origine de la publication</w:t>
      </w:r>
      <w:r w:rsidR="00853A6D" w:rsidRPr="12D9B34C">
        <w:rPr>
          <w:rFonts w:ascii="Calibri" w:hAnsi="Calibri" w:cs="Calibri"/>
          <w:b/>
          <w:bCs/>
          <w:i/>
          <w:iCs/>
        </w:rPr>
        <w:t> :</w:t>
      </w:r>
    </w:p>
    <w:p w14:paraId="20689399" w14:textId="0EB5E8A6" w:rsidR="005D32CD" w:rsidRPr="00EF6383" w:rsidRDefault="00EA69FF" w:rsidP="12D9B34C">
      <w:pPr>
        <w:tabs>
          <w:tab w:val="left" w:pos="840"/>
        </w:tabs>
        <w:spacing w:after="120" w:line="240" w:lineRule="auto"/>
        <w:rPr>
          <w:rFonts w:ascii="Calibri" w:hAnsi="Calibri" w:cs="Calibri"/>
          <w:color w:val="548DD4" w:themeColor="text2" w:themeTint="99"/>
        </w:rPr>
      </w:pPr>
      <w:r w:rsidRPr="12D9B34C">
        <w:rPr>
          <w:rFonts w:ascii="Calibri" w:hAnsi="Calibri" w:cs="Calibri"/>
        </w:rPr>
        <w:t xml:space="preserve">Organisation </w:t>
      </w:r>
      <w:r w:rsidR="00935F77" w:rsidRPr="12D9B34C">
        <w:rPr>
          <w:rFonts w:ascii="Calibri" w:hAnsi="Calibri" w:cs="Calibri"/>
        </w:rPr>
        <w:t>i</w:t>
      </w:r>
      <w:r w:rsidRPr="12D9B34C">
        <w:rPr>
          <w:rFonts w:ascii="Calibri" w:hAnsi="Calibri" w:cs="Calibri"/>
        </w:rPr>
        <w:t>nternationale pour les migrations</w:t>
      </w:r>
      <w:r w:rsidR="001A5C62" w:rsidRPr="12D9B34C">
        <w:rPr>
          <w:rFonts w:ascii="Calibri" w:hAnsi="Calibri" w:cs="Calibri"/>
        </w:rPr>
        <w:t xml:space="preserve"> au Maroc</w:t>
      </w:r>
      <w:r w:rsidR="00917ADC" w:rsidRPr="12D9B34C">
        <w:rPr>
          <w:rFonts w:ascii="Calibri" w:hAnsi="Calibri" w:cs="Calibri"/>
        </w:rPr>
        <w:t xml:space="preserve"> (OIM)</w:t>
      </w:r>
      <w:r w:rsidRPr="12D9B34C">
        <w:rPr>
          <w:rFonts w:ascii="Calibri" w:hAnsi="Calibri" w:cs="Calibri"/>
        </w:rPr>
        <w:t>.</w:t>
      </w:r>
    </w:p>
    <w:p w14:paraId="7F913A2A" w14:textId="77777777" w:rsidR="00EA69FF" w:rsidRPr="00EF6383" w:rsidRDefault="00EA69FF" w:rsidP="00EA69FF">
      <w:pPr>
        <w:tabs>
          <w:tab w:val="left" w:pos="840"/>
        </w:tabs>
        <w:spacing w:after="120" w:line="240" w:lineRule="auto"/>
        <w:rPr>
          <w:rFonts w:ascii="Calibri" w:hAnsi="Calibri" w:cs="Calibri"/>
          <w:bCs/>
          <w:iCs/>
          <w:color w:val="548DD4" w:themeColor="text2" w:themeTint="99"/>
        </w:rPr>
      </w:pPr>
    </w:p>
    <w:p w14:paraId="2F99BDB8" w14:textId="7EA9B866" w:rsidR="0024366C" w:rsidRPr="00EF6383" w:rsidRDefault="005D32CD" w:rsidP="12D9B34C">
      <w:pPr>
        <w:spacing w:after="120" w:line="240" w:lineRule="auto"/>
        <w:rPr>
          <w:rFonts w:ascii="Calibri" w:eastAsia="Arial" w:hAnsi="Calibri" w:cs="Calibri"/>
          <w:b/>
          <w:bCs/>
          <w:i/>
          <w:iCs/>
        </w:rPr>
      </w:pPr>
      <w:r w:rsidRPr="12D9B34C">
        <w:rPr>
          <w:rFonts w:ascii="Calibri" w:hAnsi="Calibri" w:cs="Calibri"/>
        </w:rPr>
        <w:t xml:space="preserve">5         </w:t>
      </w:r>
      <w:r w:rsidR="00461CB2" w:rsidRPr="12D9B34C">
        <w:rPr>
          <w:rFonts w:ascii="Calibri" w:hAnsi="Calibri" w:cs="Calibri"/>
          <w:b/>
          <w:bCs/>
          <w:i/>
          <w:iCs/>
        </w:rPr>
        <w:t>Contexte dans lequel s’inscrit</w:t>
      </w:r>
      <w:r w:rsidR="00C529A8" w:rsidRPr="12D9B34C">
        <w:rPr>
          <w:rFonts w:ascii="Calibri" w:hAnsi="Calibri" w:cs="Calibri"/>
          <w:b/>
          <w:bCs/>
          <w:i/>
          <w:iCs/>
        </w:rPr>
        <w:t xml:space="preserve"> le projet</w:t>
      </w:r>
      <w:r w:rsidR="00853A6D" w:rsidRPr="12D9B34C">
        <w:rPr>
          <w:rFonts w:ascii="Calibri" w:hAnsi="Calibri" w:cs="Calibri"/>
          <w:b/>
          <w:bCs/>
          <w:i/>
          <w:iCs/>
        </w:rPr>
        <w:t> :</w:t>
      </w:r>
    </w:p>
    <w:p w14:paraId="73A35939" w14:textId="77777777" w:rsidR="00E00837" w:rsidRPr="00EF6383" w:rsidRDefault="00E00837" w:rsidP="12D9B34C">
      <w:pPr>
        <w:tabs>
          <w:tab w:val="left" w:pos="840"/>
        </w:tabs>
        <w:spacing w:after="120" w:line="240" w:lineRule="auto"/>
        <w:jc w:val="both"/>
        <w:rPr>
          <w:rFonts w:ascii="Calibri" w:hAnsi="Calibri" w:cs="Calibri"/>
          <w:color w:val="548DD4" w:themeColor="text2" w:themeTint="99"/>
        </w:rPr>
      </w:pPr>
      <w:r w:rsidRPr="12D9B34C">
        <w:rPr>
          <w:rFonts w:ascii="Calibri" w:hAnsi="Calibri" w:cs="Calibri"/>
        </w:rPr>
        <w:t>En 2025, le paysage migratoire du Maroc continue d’évoluer sous l’effet de dynamiques régionales complexes, des mutations géopolitiques, des défis socio-économiques et des pressions environnementales croissantes. Bien que les flux migratoires vers et à travers le pays reste relativement stable par rapport à 2024, on observe une diversification notable des profils des personnes migrantes, leurs pays d’origine ainsi que de leurs parcours.  </w:t>
      </w:r>
    </w:p>
    <w:p w14:paraId="5CA2E05C" w14:textId="77777777" w:rsidR="00E00837" w:rsidRPr="00EF6383" w:rsidRDefault="00E00837" w:rsidP="12D9B34C">
      <w:pPr>
        <w:tabs>
          <w:tab w:val="left" w:pos="840"/>
        </w:tabs>
        <w:spacing w:after="120" w:line="240" w:lineRule="auto"/>
        <w:jc w:val="both"/>
        <w:rPr>
          <w:rFonts w:ascii="Calibri" w:hAnsi="Calibri" w:cs="Calibri"/>
          <w:color w:val="548DD4" w:themeColor="text2" w:themeTint="99"/>
        </w:rPr>
      </w:pPr>
      <w:r w:rsidRPr="12D9B34C">
        <w:rPr>
          <w:rFonts w:ascii="Calibri" w:hAnsi="Calibri" w:cs="Calibri"/>
        </w:rPr>
        <w:t>On observe notamment une </w:t>
      </w:r>
      <w:r w:rsidRPr="12D9B34C">
        <w:rPr>
          <w:rFonts w:ascii="Calibri" w:hAnsi="Calibri" w:cs="Calibri"/>
          <w:b/>
          <w:bCs/>
        </w:rPr>
        <w:t>présence croissante de femmes, de familles et d’enfants non accompagnés en mouvement </w:t>
      </w:r>
      <w:r w:rsidRPr="12D9B34C">
        <w:rPr>
          <w:rFonts w:ascii="Calibri" w:hAnsi="Calibri" w:cs="Calibri"/>
        </w:rPr>
        <w:t>parmi les personnes en mobilité. Si une majorité provient d’Afrique de l’Ouest, d’Afrique centrale et du Sahel, certaines arrivent également d’Asie. </w:t>
      </w:r>
    </w:p>
    <w:p w14:paraId="6F85FE9D" w14:textId="169736E1" w:rsidR="00E00837" w:rsidRPr="00EF6383" w:rsidRDefault="00E00837" w:rsidP="12D9B34C">
      <w:pPr>
        <w:tabs>
          <w:tab w:val="left" w:pos="840"/>
        </w:tabs>
        <w:spacing w:after="120" w:line="240" w:lineRule="auto"/>
        <w:jc w:val="both"/>
        <w:rPr>
          <w:rFonts w:ascii="Calibri" w:hAnsi="Calibri" w:cs="Calibri"/>
          <w:color w:val="548DD4" w:themeColor="text2" w:themeTint="99"/>
        </w:rPr>
      </w:pPr>
      <w:r w:rsidRPr="12D9B34C">
        <w:rPr>
          <w:rFonts w:ascii="Calibri" w:hAnsi="Calibri" w:cs="Calibri"/>
        </w:rPr>
        <w:t>Pays de destination à part entière, le Maroc accueille aujourd’hui </w:t>
      </w:r>
      <w:r w:rsidRPr="12D9B34C">
        <w:rPr>
          <w:rFonts w:ascii="Calibri" w:hAnsi="Calibri" w:cs="Calibri"/>
          <w:b/>
          <w:bCs/>
        </w:rPr>
        <w:t>148 152 migrants internationaux, en situation régulière ou non,</w:t>
      </w:r>
      <w:r w:rsidRPr="12D9B34C">
        <w:rPr>
          <w:rFonts w:ascii="Calibri" w:hAnsi="Calibri" w:cs="Calibri"/>
        </w:rPr>
        <w:t> ainsi que des réfugiés et des demandeurs d’asile.  </w:t>
      </w:r>
    </w:p>
    <w:p w14:paraId="0285BB09" w14:textId="77777777" w:rsidR="00E00837" w:rsidRPr="00EF6383" w:rsidRDefault="00E00837" w:rsidP="12D9B34C">
      <w:pPr>
        <w:tabs>
          <w:tab w:val="left" w:pos="840"/>
        </w:tabs>
        <w:spacing w:after="120" w:line="240" w:lineRule="auto"/>
        <w:jc w:val="both"/>
        <w:rPr>
          <w:rFonts w:ascii="Calibri" w:hAnsi="Calibri" w:cs="Calibri"/>
          <w:color w:val="548DD4" w:themeColor="text2" w:themeTint="99"/>
        </w:rPr>
      </w:pPr>
      <w:r w:rsidRPr="12D9B34C">
        <w:rPr>
          <w:rFonts w:ascii="Calibri" w:hAnsi="Calibri" w:cs="Calibri"/>
        </w:rPr>
        <w:t>Dans ce contexte, l’OIM Maroc continue d’accompagner le gouvernement marocain en faveur d’une gouvernance migratoire à la fois ordonnée, inclusive et humaine. Néanmoins, malgré les avancées notables enregistrées ces dernières années, des défis persistent sur le terrain notamment pour </w:t>
      </w:r>
      <w:proofErr w:type="gramStart"/>
      <w:r w:rsidRPr="12D9B34C">
        <w:rPr>
          <w:rFonts w:ascii="Calibri" w:hAnsi="Calibri" w:cs="Calibri"/>
        </w:rPr>
        <w:t>les </w:t>
      </w:r>
      <w:proofErr w:type="spellStart"/>
      <w:r w:rsidRPr="12D9B34C">
        <w:rPr>
          <w:rFonts w:ascii="Calibri" w:hAnsi="Calibri" w:cs="Calibri"/>
        </w:rPr>
        <w:t>migrant</w:t>
      </w:r>
      <w:proofErr w:type="gramEnd"/>
      <w:r w:rsidRPr="12D9B34C">
        <w:rPr>
          <w:rFonts w:ascii="Calibri" w:hAnsi="Calibri" w:cs="Calibri"/>
        </w:rPr>
        <w:t>.</w:t>
      </w:r>
      <w:proofErr w:type="gramStart"/>
      <w:r w:rsidRPr="12D9B34C">
        <w:rPr>
          <w:rFonts w:ascii="Calibri" w:hAnsi="Calibri" w:cs="Calibri"/>
        </w:rPr>
        <w:t>e.s</w:t>
      </w:r>
      <w:proofErr w:type="spellEnd"/>
      <w:proofErr w:type="gramEnd"/>
      <w:r w:rsidRPr="12D9B34C">
        <w:rPr>
          <w:rFonts w:ascii="Calibri" w:hAnsi="Calibri" w:cs="Calibri"/>
        </w:rPr>
        <w:t> en situation administrative irrégulière, dont l’accès à certains services de base, tels que la santé, l’éducation et le logement entre autres, demeure limité. </w:t>
      </w:r>
    </w:p>
    <w:p w14:paraId="5F64EE42" w14:textId="13A1D674" w:rsidR="00E00837" w:rsidRPr="00EF6383" w:rsidRDefault="00E00837" w:rsidP="12D9B34C">
      <w:pPr>
        <w:tabs>
          <w:tab w:val="left" w:pos="840"/>
        </w:tabs>
        <w:spacing w:after="120" w:line="240" w:lineRule="auto"/>
        <w:jc w:val="both"/>
        <w:rPr>
          <w:rFonts w:ascii="Calibri" w:hAnsi="Calibri" w:cs="Calibri"/>
          <w:color w:val="548DD4" w:themeColor="text2" w:themeTint="99"/>
        </w:rPr>
      </w:pPr>
      <w:r w:rsidRPr="12D9B34C">
        <w:rPr>
          <w:rFonts w:ascii="Calibri" w:hAnsi="Calibri" w:cs="Calibri"/>
        </w:rPr>
        <w:t>Afin de répondre à ces enjeux, et en s’appuyant sur les partenariats existants, l’Union européenne et le </w:t>
      </w:r>
      <w:r w:rsidR="00E3251C" w:rsidRPr="12D9B34C">
        <w:rPr>
          <w:rFonts w:ascii="Calibri" w:hAnsi="Calibri" w:cs="Calibri"/>
        </w:rPr>
        <w:t>ministère de l’Intérieur</w:t>
      </w:r>
      <w:r w:rsidRPr="12D9B34C">
        <w:rPr>
          <w:rFonts w:ascii="Calibri" w:hAnsi="Calibri" w:cs="Calibri"/>
        </w:rPr>
        <w:t xml:space="preserve"> italien collaborent avec les acteurs marocains engagés dans le domaine de la protection pour la mise œuvre </w:t>
      </w:r>
      <w:proofErr w:type="gramStart"/>
      <w:r w:rsidRPr="12D9B34C">
        <w:rPr>
          <w:rFonts w:ascii="Calibri" w:hAnsi="Calibri" w:cs="Calibri"/>
        </w:rPr>
        <w:lastRenderedPageBreak/>
        <w:t>de</w:t>
      </w:r>
      <w:proofErr w:type="gramEnd"/>
      <w:r w:rsidRPr="12D9B34C">
        <w:rPr>
          <w:rFonts w:ascii="Calibri" w:hAnsi="Calibri" w:cs="Calibri"/>
        </w:rPr>
        <w:t> la septième phase du Programme régional de développement et de protection pour l'Afrique du Nord (RDPP NA).   </w:t>
      </w:r>
    </w:p>
    <w:p w14:paraId="0C755B2F" w14:textId="263E46F9" w:rsidR="00351A29" w:rsidRDefault="007E6F0B" w:rsidP="12D9B34C">
      <w:pPr>
        <w:tabs>
          <w:tab w:val="left" w:pos="840"/>
        </w:tabs>
        <w:spacing w:after="120" w:line="240" w:lineRule="auto"/>
        <w:jc w:val="both"/>
        <w:rPr>
          <w:rFonts w:ascii="Calibri" w:hAnsi="Calibri" w:cs="Calibri"/>
          <w:color w:val="548DD4" w:themeColor="text2" w:themeTint="99"/>
        </w:rPr>
      </w:pPr>
      <w:r w:rsidRPr="12D9B34C">
        <w:rPr>
          <w:rFonts w:ascii="Calibri" w:hAnsi="Calibri" w:cs="Calibri"/>
        </w:rPr>
        <w:t xml:space="preserve">Dans le cadre de ce projet, </w:t>
      </w:r>
      <w:r w:rsidR="003C14B9" w:rsidRPr="12D9B34C">
        <w:rPr>
          <w:rFonts w:ascii="Calibri" w:hAnsi="Calibri" w:cs="Calibri"/>
        </w:rPr>
        <w:t>l’OIM Maroc à travers ses partenair</w:t>
      </w:r>
      <w:r w:rsidR="00B20F2A" w:rsidRPr="12D9B34C">
        <w:rPr>
          <w:rFonts w:ascii="Calibri" w:hAnsi="Calibri" w:cs="Calibri"/>
        </w:rPr>
        <w:t>es d’implé</w:t>
      </w:r>
      <w:r w:rsidR="00CF76D0" w:rsidRPr="12D9B34C">
        <w:rPr>
          <w:rFonts w:ascii="Calibri" w:hAnsi="Calibri" w:cs="Calibri"/>
        </w:rPr>
        <w:t xml:space="preserve">mentation, dans le cadre du programme RDPP vise, </w:t>
      </w:r>
      <w:r w:rsidR="00B827AB" w:rsidRPr="12D9B34C">
        <w:rPr>
          <w:rFonts w:ascii="Calibri" w:hAnsi="Calibri" w:cs="Calibri"/>
        </w:rPr>
        <w:t>entre autres</w:t>
      </w:r>
      <w:r w:rsidR="00CF76D0" w:rsidRPr="12D9B34C">
        <w:rPr>
          <w:rFonts w:ascii="Calibri" w:hAnsi="Calibri" w:cs="Calibri"/>
        </w:rPr>
        <w:t xml:space="preserve">, à promouvoir le vivre-ensemble et à lutter contre </w:t>
      </w:r>
      <w:r w:rsidR="003B18DC" w:rsidRPr="12D9B34C">
        <w:rPr>
          <w:rFonts w:ascii="Calibri" w:hAnsi="Calibri" w:cs="Calibri"/>
        </w:rPr>
        <w:t>les discours de haine et discriminatoire. C’est dans ce cadre, que l’OIM Maroc lance cet appel d’offre pour des services cul</w:t>
      </w:r>
      <w:r w:rsidR="00AE2575" w:rsidRPr="12D9B34C">
        <w:rPr>
          <w:rFonts w:ascii="Calibri" w:hAnsi="Calibri" w:cs="Calibri"/>
        </w:rPr>
        <w:t>turels de promotion de vivre ensemble</w:t>
      </w:r>
      <w:r w:rsidR="005404B0" w:rsidRPr="12D9B34C">
        <w:rPr>
          <w:rFonts w:ascii="Calibri" w:hAnsi="Calibri" w:cs="Calibri"/>
        </w:rPr>
        <w:t xml:space="preserve"> e</w:t>
      </w:r>
      <w:r w:rsidR="003F5070" w:rsidRPr="12D9B34C">
        <w:rPr>
          <w:rFonts w:ascii="Calibri" w:hAnsi="Calibri" w:cs="Calibri"/>
        </w:rPr>
        <w:t>t d’interculturalité.</w:t>
      </w:r>
      <w:r w:rsidR="00B55CA9" w:rsidRPr="12D9B34C">
        <w:rPr>
          <w:rFonts w:ascii="Calibri" w:hAnsi="Calibri" w:cs="Calibri"/>
        </w:rPr>
        <w:t xml:space="preserve"> </w:t>
      </w:r>
      <w:r w:rsidR="00351A29" w:rsidRPr="12D9B34C">
        <w:rPr>
          <w:rFonts w:ascii="Calibri" w:hAnsi="Calibri" w:cs="Calibri"/>
        </w:rPr>
        <w:t xml:space="preserve"> </w:t>
      </w:r>
    </w:p>
    <w:p w14:paraId="3CD53931" w14:textId="7E585570" w:rsidR="00D500A5" w:rsidRPr="00EF6383" w:rsidRDefault="00D500A5" w:rsidP="12D9B34C">
      <w:pPr>
        <w:tabs>
          <w:tab w:val="left" w:pos="840"/>
        </w:tabs>
        <w:spacing w:after="120" w:line="240" w:lineRule="auto"/>
        <w:jc w:val="both"/>
        <w:rPr>
          <w:rFonts w:ascii="Calibri" w:hAnsi="Calibri" w:cs="Calibri"/>
          <w:color w:val="548DD4" w:themeColor="text2" w:themeTint="99"/>
        </w:rPr>
      </w:pPr>
      <w:r>
        <w:t>Le théâtre constitue un puissant vecteur de dialogue, d'expression et de transformation sociale. En permettant aux participants de partager leurs expériences, de questionner les stéréotypes et de créer collectivement des récits, il contribue à renforcer la cohésion sociale et à favoriser une meilleure compréhension mutuelle entre les communautés. À travers cette initiative, l'OIM souhaite soutenir un processus de création artistique participatif qui place les jeunes au cœur de la réflexion et de la production culturelle.</w:t>
      </w:r>
    </w:p>
    <w:p w14:paraId="02BECE1E" w14:textId="0D37D8B8" w:rsidR="00E444CD" w:rsidRPr="00CC4E7C" w:rsidRDefault="00E444CD" w:rsidP="12D9B34C">
      <w:pPr>
        <w:tabs>
          <w:tab w:val="left" w:pos="840"/>
        </w:tabs>
        <w:spacing w:after="120" w:line="240" w:lineRule="auto"/>
        <w:jc w:val="both"/>
        <w:rPr>
          <w:rFonts w:ascii="Calibri" w:hAnsi="Calibri" w:cs="Calibri"/>
          <w:color w:val="548DD4" w:themeColor="text2" w:themeTint="99"/>
        </w:rPr>
      </w:pPr>
    </w:p>
    <w:p w14:paraId="42F1A7C4" w14:textId="14916223" w:rsidR="003F3271" w:rsidRPr="00EF6383" w:rsidRDefault="005D32CD" w:rsidP="12D9B34C">
      <w:pPr>
        <w:spacing w:after="120" w:line="240" w:lineRule="auto"/>
        <w:jc w:val="both"/>
        <w:rPr>
          <w:rFonts w:ascii="Calibri" w:hAnsi="Calibri" w:cs="Calibri"/>
          <w:b/>
          <w:bCs/>
          <w:i/>
          <w:iCs/>
        </w:rPr>
      </w:pPr>
      <w:r w:rsidRPr="12D9B34C">
        <w:rPr>
          <w:rFonts w:ascii="Calibri" w:hAnsi="Calibri" w:cs="Calibri"/>
          <w:b/>
          <w:bCs/>
        </w:rPr>
        <w:t xml:space="preserve">6         </w:t>
      </w:r>
      <w:r w:rsidR="53E07B4C" w:rsidRPr="12D9B34C">
        <w:rPr>
          <w:rFonts w:ascii="Calibri" w:hAnsi="Calibri" w:cs="Calibri"/>
          <w:b/>
          <w:bCs/>
        </w:rPr>
        <w:t>Objectifs de la mission</w:t>
      </w:r>
      <w:r w:rsidR="004825DC" w:rsidRPr="12D9B34C">
        <w:rPr>
          <w:rFonts w:ascii="Calibri" w:hAnsi="Calibri" w:cs="Calibri"/>
          <w:b/>
          <w:bCs/>
        </w:rPr>
        <w:t> :</w:t>
      </w:r>
      <w:r w:rsidR="53E07B4C" w:rsidRPr="12D9B34C">
        <w:rPr>
          <w:rFonts w:ascii="Calibri" w:hAnsi="Calibri" w:cs="Calibri"/>
          <w:b/>
          <w:bCs/>
        </w:rPr>
        <w:t xml:space="preserve"> </w:t>
      </w:r>
    </w:p>
    <w:p w14:paraId="70C64FFF" w14:textId="2E0E39A0" w:rsidR="00933A43" w:rsidRPr="00EF6383" w:rsidRDefault="00224EF9" w:rsidP="12D9B34C">
      <w:pPr>
        <w:spacing w:after="120" w:line="240" w:lineRule="auto"/>
        <w:jc w:val="both"/>
        <w:rPr>
          <w:rFonts w:ascii="Calibri" w:hAnsi="Calibri" w:cs="Calibri"/>
          <w:color w:val="548DD4" w:themeColor="text2" w:themeTint="99"/>
        </w:rPr>
      </w:pPr>
      <w:r>
        <w:t xml:space="preserve">Le présent partenariat vise à promouvoir le vivre-ensemble, le dialogue interculturel et la cohésion sociale à travers la conception et la mise en œuvre d'un projet de création théâtrale participative impliquant des jeunes marocains et migrants. </w:t>
      </w:r>
    </w:p>
    <w:p w14:paraId="02F7CA73" w14:textId="583B572D" w:rsidR="00933A43" w:rsidRPr="00EF6383" w:rsidRDefault="00933A43" w:rsidP="12D9B34C">
      <w:pPr>
        <w:spacing w:after="120" w:line="240" w:lineRule="auto"/>
        <w:rPr>
          <w:rFonts w:ascii="Calibri" w:hAnsi="Calibri" w:cs="Calibri"/>
          <w:color w:val="548DD4" w:themeColor="text2" w:themeTint="99"/>
        </w:rPr>
      </w:pPr>
      <w:r w:rsidRPr="12D9B34C">
        <w:rPr>
          <w:rFonts w:ascii="Calibri" w:hAnsi="Calibri" w:cs="Calibri"/>
        </w:rPr>
        <w:t>Il sera demandé au partenaire d</w:t>
      </w:r>
      <w:r w:rsidR="00672177" w:rsidRPr="12D9B34C">
        <w:rPr>
          <w:rFonts w:ascii="Calibri" w:hAnsi="Calibri" w:cs="Calibri"/>
        </w:rPr>
        <w:t>’assurer</w:t>
      </w:r>
      <w:r w:rsidRPr="12D9B34C">
        <w:rPr>
          <w:rFonts w:ascii="Calibri" w:hAnsi="Calibri" w:cs="Calibri"/>
        </w:rPr>
        <w:t xml:space="preserve"> :  </w:t>
      </w:r>
    </w:p>
    <w:p w14:paraId="53DA0C98" w14:textId="7656F294" w:rsidR="00C92BC4" w:rsidRPr="00EF6383" w:rsidRDefault="00C46B02" w:rsidP="12D9B34C">
      <w:pPr>
        <w:pStyle w:val="Paragraphedeliste"/>
        <w:numPr>
          <w:ilvl w:val="0"/>
          <w:numId w:val="5"/>
        </w:numPr>
        <w:spacing w:after="120"/>
        <w:jc w:val="both"/>
        <w:rPr>
          <w:rFonts w:ascii="Calibri" w:hAnsi="Calibri" w:cs="Calibri"/>
          <w:color w:val="548DD4" w:themeColor="text2" w:themeTint="99"/>
        </w:rPr>
      </w:pPr>
      <w:r w:rsidRPr="12D9B34C">
        <w:rPr>
          <w:rFonts w:ascii="Calibri" w:hAnsi="Calibri" w:cs="Calibri"/>
          <w:lang w:val="fr-MA"/>
        </w:rPr>
        <w:t>Un</w:t>
      </w:r>
      <w:r w:rsidR="00C92BC4" w:rsidRPr="12D9B34C">
        <w:rPr>
          <w:rFonts w:ascii="Calibri" w:hAnsi="Calibri" w:cs="Calibri"/>
          <w:lang w:val="fr-MA"/>
        </w:rPr>
        <w:t xml:space="preserve">e brève </w:t>
      </w:r>
      <w:r w:rsidR="72BFADF7" w:rsidRPr="12D9B34C">
        <w:rPr>
          <w:rFonts w:ascii="Calibri" w:hAnsi="Calibri" w:cs="Calibri"/>
          <w:lang w:val="fr-MA"/>
        </w:rPr>
        <w:t>analyse de</w:t>
      </w:r>
      <w:r w:rsidR="00C92BC4" w:rsidRPr="12D9B34C">
        <w:rPr>
          <w:rFonts w:ascii="Calibri" w:hAnsi="Calibri" w:cs="Calibri"/>
          <w:lang w:val="fr-MA"/>
        </w:rPr>
        <w:t xml:space="preserve"> terrain pour identifier les </w:t>
      </w:r>
      <w:r w:rsidR="00C7197A" w:rsidRPr="12D9B34C">
        <w:rPr>
          <w:rFonts w:ascii="Calibri" w:hAnsi="Calibri" w:cs="Calibri"/>
          <w:lang w:val="fr-MA"/>
        </w:rPr>
        <w:t xml:space="preserve">défis auxquels font face les migrants notamment </w:t>
      </w:r>
      <w:r w:rsidR="00EC5336" w:rsidRPr="12D9B34C">
        <w:rPr>
          <w:rFonts w:ascii="Calibri" w:hAnsi="Calibri" w:cs="Calibri"/>
          <w:lang w:val="fr-MA"/>
        </w:rPr>
        <w:t>en termes</w:t>
      </w:r>
      <w:r w:rsidR="00C7197A" w:rsidRPr="12D9B34C">
        <w:rPr>
          <w:rFonts w:ascii="Calibri" w:hAnsi="Calibri" w:cs="Calibri"/>
          <w:lang w:val="fr-MA"/>
        </w:rPr>
        <w:t xml:space="preserve"> </w:t>
      </w:r>
      <w:r w:rsidR="002B2ABD" w:rsidRPr="12D9B34C">
        <w:rPr>
          <w:rFonts w:ascii="Calibri" w:hAnsi="Calibri" w:cs="Calibri"/>
          <w:lang w:val="fr-MA"/>
        </w:rPr>
        <w:t>d’intégration, de discrimination</w:t>
      </w:r>
      <w:r w:rsidR="0859249F" w:rsidRPr="12D9B34C">
        <w:rPr>
          <w:rFonts w:ascii="Calibri" w:hAnsi="Calibri" w:cs="Calibri"/>
          <w:lang w:val="fr-MA"/>
        </w:rPr>
        <w:t xml:space="preserve"> au Maroc</w:t>
      </w:r>
    </w:p>
    <w:p w14:paraId="0CE07714" w14:textId="73232A2F" w:rsidR="1FC68810" w:rsidRDefault="1FC68810" w:rsidP="12D9B34C">
      <w:pPr>
        <w:pStyle w:val="Paragraphedeliste"/>
        <w:numPr>
          <w:ilvl w:val="0"/>
          <w:numId w:val="5"/>
        </w:numPr>
        <w:spacing w:after="120"/>
        <w:jc w:val="both"/>
        <w:rPr>
          <w:rFonts w:ascii="Calibri" w:hAnsi="Calibri" w:cs="Calibri"/>
        </w:rPr>
      </w:pPr>
      <w:r w:rsidRPr="12D9B34C">
        <w:rPr>
          <w:rFonts w:ascii="Calibri" w:hAnsi="Calibri" w:cs="Calibri"/>
        </w:rPr>
        <w:t>Identification</w:t>
      </w:r>
      <w:r w:rsidR="00AA4738" w:rsidRPr="12D9B34C">
        <w:rPr>
          <w:rFonts w:ascii="Calibri" w:hAnsi="Calibri" w:cs="Calibri"/>
        </w:rPr>
        <w:t xml:space="preserve"> </w:t>
      </w:r>
      <w:r w:rsidR="00AA4738" w:rsidRPr="12D9B34C">
        <w:t>et mobilisation d'un groupe</w:t>
      </w:r>
      <w:r w:rsidRPr="12D9B34C">
        <w:rPr>
          <w:rFonts w:ascii="Calibri" w:hAnsi="Calibri" w:cs="Calibri"/>
        </w:rPr>
        <w:t xml:space="preserve"> de jeunes acteurs marocains et </w:t>
      </w:r>
      <w:r w:rsidR="56A5A3E4" w:rsidRPr="12D9B34C">
        <w:rPr>
          <w:rFonts w:ascii="Calibri" w:hAnsi="Calibri" w:cs="Calibri"/>
        </w:rPr>
        <w:t>migrants</w:t>
      </w:r>
      <w:r w:rsidR="009410EB" w:rsidRPr="12D9B34C">
        <w:rPr>
          <w:rFonts w:ascii="Calibri" w:hAnsi="Calibri" w:cs="Calibri"/>
        </w:rPr>
        <w:t xml:space="preserve"> </w:t>
      </w:r>
      <w:r w:rsidR="009410EB" w:rsidRPr="12D9B34C">
        <w:t>prenant part au processus de création théâtrale</w:t>
      </w:r>
      <w:r w:rsidR="56A5A3E4" w:rsidRPr="12D9B34C">
        <w:rPr>
          <w:rFonts w:ascii="Calibri" w:hAnsi="Calibri" w:cs="Calibri"/>
        </w:rPr>
        <w:t xml:space="preserve"> ;</w:t>
      </w:r>
    </w:p>
    <w:p w14:paraId="2289D6CC" w14:textId="2FE7C083" w:rsidR="004C5416" w:rsidRDefault="001C4FEC" w:rsidP="12D9B34C">
      <w:pPr>
        <w:pStyle w:val="Paragraphedeliste"/>
        <w:numPr>
          <w:ilvl w:val="0"/>
          <w:numId w:val="5"/>
        </w:numPr>
        <w:spacing w:after="120"/>
        <w:jc w:val="both"/>
      </w:pPr>
      <w:r w:rsidRPr="12D9B34C">
        <w:t>Conception et</w:t>
      </w:r>
      <w:r w:rsidRPr="12D9B34C">
        <w:rPr>
          <w:rFonts w:ascii="Calibri" w:hAnsi="Calibri" w:cs="Calibri"/>
        </w:rPr>
        <w:t xml:space="preserve"> a</w:t>
      </w:r>
      <w:r w:rsidR="547138BD" w:rsidRPr="12D9B34C">
        <w:rPr>
          <w:rFonts w:ascii="Calibri" w:hAnsi="Calibri" w:cs="Calibri"/>
        </w:rPr>
        <w:t>nimation</w:t>
      </w:r>
      <w:r w:rsidR="73559E72" w:rsidRPr="12D9B34C">
        <w:rPr>
          <w:rFonts w:ascii="Calibri" w:hAnsi="Calibri" w:cs="Calibri"/>
        </w:rPr>
        <w:t xml:space="preserve"> d’atelier</w:t>
      </w:r>
      <w:r w:rsidR="00DB0AF6" w:rsidRPr="12D9B34C">
        <w:rPr>
          <w:rFonts w:ascii="Calibri" w:hAnsi="Calibri" w:cs="Calibri"/>
        </w:rPr>
        <w:t xml:space="preserve"> </w:t>
      </w:r>
      <w:r w:rsidR="00DB0AF6" w:rsidRPr="12D9B34C">
        <w:t>de théâtre,</w:t>
      </w:r>
      <w:r w:rsidR="00B0302C" w:rsidRPr="12D9B34C">
        <w:t xml:space="preserve"> d'improvisation et</w:t>
      </w:r>
      <w:r w:rsidR="73559E72" w:rsidRPr="12D9B34C">
        <w:rPr>
          <w:rFonts w:ascii="Calibri" w:hAnsi="Calibri" w:cs="Calibri"/>
        </w:rPr>
        <w:t xml:space="preserve"> d’écriture </w:t>
      </w:r>
      <w:r w:rsidR="00B0302C" w:rsidRPr="12D9B34C">
        <w:rPr>
          <w:rFonts w:ascii="Calibri" w:hAnsi="Calibri" w:cs="Calibri"/>
        </w:rPr>
        <w:t xml:space="preserve">collective </w:t>
      </w:r>
      <w:r w:rsidR="73559E72" w:rsidRPr="12D9B34C">
        <w:rPr>
          <w:rFonts w:ascii="Calibri" w:hAnsi="Calibri" w:cs="Calibri"/>
        </w:rPr>
        <w:t xml:space="preserve">avec le groupe de jeunes sélectionnés </w:t>
      </w:r>
      <w:r w:rsidR="00372199" w:rsidRPr="12D9B34C">
        <w:t xml:space="preserve">visant à construire l'univers narratif, les personnages, les dialogues et </w:t>
      </w:r>
      <w:r w:rsidR="75395A98" w:rsidRPr="12D9B34C">
        <w:rPr>
          <w:rFonts w:ascii="Calibri" w:hAnsi="Calibri" w:cs="Calibri"/>
        </w:rPr>
        <w:t>les messages clés</w:t>
      </w:r>
      <w:r w:rsidR="00372199" w:rsidRPr="12D9B34C">
        <w:rPr>
          <w:rFonts w:ascii="Calibri" w:hAnsi="Calibri" w:cs="Calibri"/>
        </w:rPr>
        <w:t xml:space="preserve"> </w:t>
      </w:r>
      <w:r w:rsidR="00372199" w:rsidRPr="12D9B34C">
        <w:t>de la pièce</w:t>
      </w:r>
      <w:r w:rsidR="75395A98" w:rsidRPr="12D9B34C">
        <w:rPr>
          <w:rFonts w:ascii="Calibri" w:hAnsi="Calibri" w:cs="Calibri"/>
        </w:rPr>
        <w:t>.</w:t>
      </w:r>
      <w:r w:rsidR="00372199" w:rsidRPr="12D9B34C">
        <w:rPr>
          <w:rFonts w:ascii="Calibri" w:hAnsi="Calibri" w:cs="Calibri"/>
        </w:rPr>
        <w:t xml:space="preserve"> </w:t>
      </w:r>
    </w:p>
    <w:p w14:paraId="0B762E79" w14:textId="51CAAE65" w:rsidR="004C5416" w:rsidRPr="00EF6383" w:rsidRDefault="00EC2458" w:rsidP="12D9B34C">
      <w:pPr>
        <w:numPr>
          <w:ilvl w:val="0"/>
          <w:numId w:val="5"/>
        </w:numPr>
        <w:spacing w:after="120"/>
        <w:jc w:val="both"/>
        <w:rPr>
          <w:rFonts w:ascii="Calibri" w:hAnsi="Calibri" w:cs="Calibri"/>
          <w:lang w:val="fr-MA"/>
        </w:rPr>
      </w:pPr>
      <w:r w:rsidRPr="12D9B34C">
        <w:t xml:space="preserve">Élaboration et </w:t>
      </w:r>
      <w:r w:rsidRPr="12D9B34C">
        <w:rPr>
          <w:rFonts w:ascii="Calibri" w:hAnsi="Calibri" w:cs="Calibri"/>
          <w:lang w:val="fr-MA"/>
        </w:rPr>
        <w:t>r</w:t>
      </w:r>
      <w:r w:rsidR="31C37DA8" w:rsidRPr="12D9B34C">
        <w:rPr>
          <w:rFonts w:ascii="Calibri" w:hAnsi="Calibri" w:cs="Calibri"/>
          <w:lang w:val="fr-MA"/>
        </w:rPr>
        <w:t xml:space="preserve">édaction du script final de la pièce </w:t>
      </w:r>
      <w:r w:rsidR="004C5416" w:rsidRPr="12D9B34C">
        <w:t>sur la base des contributions recueillies lors des ateliers.</w:t>
      </w:r>
    </w:p>
    <w:p w14:paraId="4A572B06" w14:textId="5971F1CC" w:rsidR="003D06A8" w:rsidRPr="009753B4" w:rsidRDefault="00DB6299" w:rsidP="12D9B34C">
      <w:pPr>
        <w:pStyle w:val="Paragraphedeliste"/>
        <w:widowControl/>
        <w:numPr>
          <w:ilvl w:val="0"/>
          <w:numId w:val="5"/>
        </w:numPr>
        <w:spacing w:after="160" w:line="259" w:lineRule="auto"/>
        <w:jc w:val="both"/>
      </w:pPr>
      <w:r w:rsidRPr="12D9B34C">
        <w:rPr>
          <w:lang w:val="fr-MA"/>
        </w:rPr>
        <w:t>Assurer la direction artistique, la m</w:t>
      </w:r>
      <w:r w:rsidR="3C9195A6" w:rsidRPr="12D9B34C">
        <w:rPr>
          <w:lang w:val="fr-MA"/>
        </w:rPr>
        <w:t>ise en scène</w:t>
      </w:r>
      <w:r w:rsidR="003D06A8" w:rsidRPr="12D9B34C">
        <w:rPr>
          <w:lang w:val="fr-MA"/>
        </w:rPr>
        <w:t xml:space="preserve"> </w:t>
      </w:r>
      <w:r w:rsidR="003D06A8" w:rsidRPr="12D9B34C">
        <w:t xml:space="preserve">et les répétitions nécessaires à la préparation du spectacle. </w:t>
      </w:r>
    </w:p>
    <w:p w14:paraId="376865B3" w14:textId="77777777" w:rsidR="00885425" w:rsidRPr="009753B4" w:rsidRDefault="00885425" w:rsidP="12D9B34C">
      <w:pPr>
        <w:widowControl/>
        <w:numPr>
          <w:ilvl w:val="0"/>
          <w:numId w:val="5"/>
        </w:numPr>
        <w:spacing w:after="160" w:line="259" w:lineRule="auto"/>
        <w:jc w:val="both"/>
      </w:pPr>
      <w:r w:rsidRPr="12D9B34C">
        <w:t xml:space="preserve">Produire et présenter la pièce de théâtre lors d'une représentation en avant-première à Rabat ainsi que dans quatre autres villes du Maroc (Tanger, Oujda, Casablanca et Agadir). </w:t>
      </w:r>
    </w:p>
    <w:p w14:paraId="3B125493" w14:textId="77777777" w:rsidR="00885425" w:rsidRPr="009753B4" w:rsidRDefault="00885425" w:rsidP="12D9B34C">
      <w:pPr>
        <w:widowControl/>
        <w:numPr>
          <w:ilvl w:val="0"/>
          <w:numId w:val="5"/>
        </w:numPr>
        <w:spacing w:after="160" w:line="259" w:lineRule="auto"/>
        <w:jc w:val="both"/>
      </w:pPr>
      <w:r w:rsidRPr="12D9B34C">
        <w:t xml:space="preserve">Animer des échanges avec le public à l'issue des représentations afin de favoriser le dialogue autour des thématiques abordées. </w:t>
      </w:r>
    </w:p>
    <w:p w14:paraId="3A5F4888" w14:textId="469908F2" w:rsidR="00C92BC4" w:rsidRPr="00EF6383" w:rsidRDefault="00885425" w:rsidP="12D9B34C">
      <w:pPr>
        <w:numPr>
          <w:ilvl w:val="0"/>
          <w:numId w:val="5"/>
        </w:numPr>
        <w:jc w:val="both"/>
        <w:rPr>
          <w:lang w:val="fr-MA"/>
        </w:rPr>
      </w:pPr>
      <w:r w:rsidRPr="12D9B34C">
        <w:t>Produire un</w:t>
      </w:r>
      <w:r w:rsidRPr="12D9B34C">
        <w:rPr>
          <w:lang w:val="fr-MA"/>
        </w:rPr>
        <w:t xml:space="preserve"> </w:t>
      </w:r>
      <w:r w:rsidR="00E54C59" w:rsidRPr="12D9B34C">
        <w:rPr>
          <w:lang w:val="fr-MA"/>
        </w:rPr>
        <w:t xml:space="preserve">rapport </w:t>
      </w:r>
      <w:r w:rsidR="00726BE6" w:rsidRPr="12D9B34C">
        <w:rPr>
          <w:lang w:val="fr-MA"/>
        </w:rPr>
        <w:t>du travail</w:t>
      </w:r>
      <w:r w:rsidRPr="12D9B34C">
        <w:rPr>
          <w:lang w:val="fr-MA"/>
        </w:rPr>
        <w:t xml:space="preserve"> </w:t>
      </w:r>
      <w:r w:rsidRPr="12D9B34C">
        <w:t>documentant le processus de création, les représentations, les échanges avec le public et les principaux enseignements du projet, accompagné d'une base de photographies de qualité.</w:t>
      </w:r>
    </w:p>
    <w:p w14:paraId="08FD9E89" w14:textId="77777777" w:rsidR="00933A43" w:rsidRPr="00EF6383" w:rsidRDefault="00933A43" w:rsidP="00933A43">
      <w:pPr>
        <w:spacing w:after="120" w:line="240" w:lineRule="auto"/>
        <w:rPr>
          <w:rFonts w:ascii="Calibri" w:hAnsi="Calibri" w:cs="Calibri"/>
          <w:color w:val="548DD4" w:themeColor="text2" w:themeTint="99"/>
        </w:rPr>
      </w:pPr>
      <w:r w:rsidRPr="00EF6383">
        <w:rPr>
          <w:rFonts w:ascii="Calibri" w:hAnsi="Calibri" w:cs="Calibri"/>
          <w:color w:val="548DD4" w:themeColor="text2" w:themeTint="99"/>
        </w:rPr>
        <w:t> </w:t>
      </w:r>
    </w:p>
    <w:p w14:paraId="04B7AF09" w14:textId="0EF28EE1" w:rsidR="00933A43" w:rsidRPr="00EF6383" w:rsidRDefault="004825DC" w:rsidP="12D9B34C">
      <w:pPr>
        <w:spacing w:after="120" w:line="240" w:lineRule="auto"/>
        <w:jc w:val="both"/>
        <w:rPr>
          <w:rFonts w:ascii="Calibri" w:hAnsi="Calibri" w:cs="Calibri"/>
          <w:color w:val="548DD4" w:themeColor="text2" w:themeTint="99"/>
        </w:rPr>
      </w:pPr>
      <w:r w:rsidRPr="12D9B34C">
        <w:rPr>
          <w:rFonts w:ascii="Calibri" w:hAnsi="Calibri" w:cs="Calibri"/>
        </w:rPr>
        <w:t>Les approches de théâtre participatif, théâtre social, théâtre forum ou toute autre méthodologie favorisant l'implication active des participants et l'interaction avec le public seront particulièrement valorisées.</w:t>
      </w:r>
    </w:p>
    <w:p w14:paraId="7C6AF090" w14:textId="77777777" w:rsidR="004825DC" w:rsidRDefault="004825DC" w:rsidP="00FA1F2A">
      <w:pPr>
        <w:spacing w:after="120" w:line="240" w:lineRule="auto"/>
        <w:rPr>
          <w:rFonts w:ascii="Calibri" w:hAnsi="Calibri" w:cs="Calibri"/>
        </w:rPr>
      </w:pPr>
    </w:p>
    <w:p w14:paraId="43A32218" w14:textId="16015F1F" w:rsidR="00FA1F2A" w:rsidRPr="00EF6383" w:rsidRDefault="00933A43" w:rsidP="00FA1F2A">
      <w:pPr>
        <w:spacing w:after="120" w:line="240" w:lineRule="auto"/>
        <w:rPr>
          <w:rFonts w:ascii="Calibri" w:hAnsi="Calibri" w:cs="Calibri"/>
        </w:rPr>
      </w:pPr>
      <w:r w:rsidRPr="12D9B34C">
        <w:rPr>
          <w:rFonts w:ascii="Calibri" w:hAnsi="Calibri" w:cs="Calibri"/>
        </w:rPr>
        <w:t> </w:t>
      </w:r>
      <w:r w:rsidR="00FA1F2A" w:rsidRPr="12D9B34C">
        <w:rPr>
          <w:rFonts w:ascii="Calibri" w:hAnsi="Calibri" w:cs="Calibri"/>
          <w:b/>
          <w:bCs/>
          <w:lang w:val="fr-MA"/>
        </w:rPr>
        <w:t>7. Livrables</w:t>
      </w:r>
      <w:r w:rsidR="004825DC" w:rsidRPr="12D9B34C">
        <w:rPr>
          <w:rFonts w:ascii="Calibri" w:hAnsi="Calibri" w:cs="Calibri"/>
          <w:b/>
          <w:bCs/>
          <w:lang w:val="fr-MA"/>
        </w:rPr>
        <w:t> </w:t>
      </w:r>
      <w:r w:rsidR="004825DC" w:rsidRPr="12D9B34C">
        <w:rPr>
          <w:rFonts w:ascii="Calibri" w:hAnsi="Calibri" w:cs="Calibri"/>
        </w:rPr>
        <w:t xml:space="preserve">: </w:t>
      </w:r>
    </w:p>
    <w:p w14:paraId="6033B91F" w14:textId="4C650B90" w:rsidR="00FA1F2A" w:rsidRPr="00CC4E7C" w:rsidRDefault="00FA1F2A" w:rsidP="12D9B34C">
      <w:pPr>
        <w:spacing w:after="160" w:line="259" w:lineRule="auto"/>
        <w:jc w:val="both"/>
      </w:pPr>
      <w:r w:rsidRPr="12D9B34C">
        <w:rPr>
          <w:rFonts w:ascii="Calibri" w:hAnsi="Calibri" w:cs="Calibri"/>
          <w:lang w:val="fr-MA"/>
        </w:rPr>
        <w:t xml:space="preserve">Au-delà </w:t>
      </w:r>
      <w:r w:rsidR="001F7911">
        <w:t xml:space="preserve">de la réalisation de la pièce de théâtre et des représentations prévues, le partenaire sélectionné </w:t>
      </w:r>
      <w:r w:rsidRPr="12D9B34C">
        <w:rPr>
          <w:rFonts w:ascii="Calibri" w:hAnsi="Calibri" w:cs="Calibri"/>
          <w:lang w:val="fr-MA"/>
        </w:rPr>
        <w:t xml:space="preserve">devra fournir </w:t>
      </w:r>
      <w:r w:rsidR="0032457A">
        <w:t xml:space="preserve">les livrables suivants </w:t>
      </w:r>
      <w:r w:rsidRPr="12D9B34C">
        <w:rPr>
          <w:rFonts w:ascii="Calibri" w:hAnsi="Calibri" w:cs="Calibri"/>
          <w:lang w:val="fr-MA"/>
        </w:rPr>
        <w:t>:</w:t>
      </w:r>
    </w:p>
    <w:p w14:paraId="645FDD0A" w14:textId="41F7F30B" w:rsidR="00FA1F2A" w:rsidRPr="00EF6383" w:rsidRDefault="00FA1F2A" w:rsidP="00FA1F2A">
      <w:pPr>
        <w:spacing w:after="120" w:line="240" w:lineRule="auto"/>
        <w:rPr>
          <w:rFonts w:ascii="Calibri" w:hAnsi="Calibri" w:cs="Calibri"/>
        </w:rPr>
      </w:pPr>
      <w:r w:rsidRPr="00EF6383">
        <w:rPr>
          <w:rFonts w:ascii="Calibri" w:hAnsi="Calibri" w:cs="Calibri"/>
          <w:lang w:val="fr-MA"/>
        </w:rPr>
        <w:t> </w:t>
      </w:r>
      <w:r w:rsidRPr="00EF6383">
        <w:rPr>
          <w:rFonts w:ascii="Calibri" w:hAnsi="Calibri" w:cs="Calibri"/>
          <w:b/>
          <w:bCs/>
          <w:lang w:val="fr-MA"/>
        </w:rPr>
        <w:t>Livrable 1 : Note de cadrage artistique et méthodologique.</w:t>
      </w:r>
      <w:r w:rsidRPr="00EF6383">
        <w:rPr>
          <w:rFonts w:ascii="Calibri" w:hAnsi="Calibri" w:cs="Calibri"/>
        </w:rPr>
        <w:t> </w:t>
      </w:r>
    </w:p>
    <w:p w14:paraId="4CAFBF2B" w14:textId="77777777" w:rsidR="00FA1F2A" w:rsidRPr="00EF6383" w:rsidRDefault="00FA1F2A" w:rsidP="12D9B34C">
      <w:pPr>
        <w:spacing w:after="120" w:line="240" w:lineRule="auto"/>
        <w:rPr>
          <w:rFonts w:ascii="Calibri" w:hAnsi="Calibri" w:cs="Calibri"/>
        </w:rPr>
      </w:pPr>
      <w:r w:rsidRPr="12D9B34C">
        <w:rPr>
          <w:rFonts w:ascii="Calibri" w:hAnsi="Calibri" w:cs="Calibri"/>
          <w:lang w:val="fr-MA"/>
        </w:rPr>
        <w:t>Note synthétique (5–8 pages) précisant : </w:t>
      </w:r>
      <w:r w:rsidRPr="12D9B34C">
        <w:rPr>
          <w:rFonts w:ascii="Calibri" w:hAnsi="Calibri" w:cs="Calibri"/>
        </w:rPr>
        <w:t> </w:t>
      </w:r>
    </w:p>
    <w:p w14:paraId="24E04FB8" w14:textId="77777777" w:rsidR="00AC1F5C" w:rsidRDefault="00EB404A" w:rsidP="00AC1F5C">
      <w:pPr>
        <w:widowControl/>
        <w:numPr>
          <w:ilvl w:val="0"/>
          <w:numId w:val="14"/>
        </w:numPr>
        <w:spacing w:after="160" w:line="259" w:lineRule="auto"/>
      </w:pPr>
      <w:r>
        <w:t xml:space="preserve">La vision artistique proposée ; </w:t>
      </w:r>
    </w:p>
    <w:p w14:paraId="3458D8CF" w14:textId="38FF3A08" w:rsidR="00FA1F2A" w:rsidRPr="00CC4E7C" w:rsidRDefault="00383960" w:rsidP="00E22198">
      <w:pPr>
        <w:widowControl/>
        <w:numPr>
          <w:ilvl w:val="0"/>
          <w:numId w:val="7"/>
        </w:numPr>
        <w:tabs>
          <w:tab w:val="num" w:pos="720"/>
        </w:tabs>
        <w:spacing w:after="120" w:line="240" w:lineRule="auto"/>
        <w:rPr>
          <w:rFonts w:ascii="Calibri" w:hAnsi="Calibri" w:cs="Calibri"/>
        </w:rPr>
      </w:pPr>
      <w:r w:rsidRPr="12D9B34C">
        <w:rPr>
          <w:rFonts w:ascii="Calibri" w:hAnsi="Calibri" w:cs="Calibri"/>
        </w:rPr>
        <w:lastRenderedPageBreak/>
        <w:t>L</w:t>
      </w:r>
      <w:r w:rsidR="00FA1F2A" w:rsidRPr="12D9B34C">
        <w:rPr>
          <w:rFonts w:ascii="Calibri" w:hAnsi="Calibri" w:cs="Calibri"/>
          <w:lang w:val="fr-MA"/>
        </w:rPr>
        <w:t>es thématiques</w:t>
      </w:r>
      <w:r w:rsidR="00FA1F2A" w:rsidRPr="12D9B34C">
        <w:rPr>
          <w:rFonts w:ascii="Calibri" w:hAnsi="Calibri" w:cs="Calibri"/>
        </w:rPr>
        <w:t> </w:t>
      </w:r>
      <w:r w:rsidR="00AC1F5C">
        <w:t>qui seront abordées dans la pièce (vivre-ensemble, interculturalité, cohésion sociale, perceptions de la migration, lutte contre les discriminations, etc.) ;</w:t>
      </w:r>
    </w:p>
    <w:p w14:paraId="0361F196" w14:textId="77777777" w:rsidR="00881C65" w:rsidRPr="0033019D" w:rsidRDefault="00881C65" w:rsidP="00881C65">
      <w:pPr>
        <w:widowControl/>
        <w:numPr>
          <w:ilvl w:val="0"/>
          <w:numId w:val="7"/>
        </w:numPr>
        <w:spacing w:after="160" w:line="259" w:lineRule="auto"/>
      </w:pPr>
      <w:r>
        <w:t>L'approche méthodologique retenue (théâtre participatif, théâtre forum, théâtre social ou autre approche pertinente) ;</w:t>
      </w:r>
    </w:p>
    <w:p w14:paraId="5F7DB280" w14:textId="77777777" w:rsidR="00881C65" w:rsidRPr="0033019D" w:rsidRDefault="00881C65" w:rsidP="00881C65">
      <w:pPr>
        <w:widowControl/>
        <w:numPr>
          <w:ilvl w:val="0"/>
          <w:numId w:val="7"/>
        </w:numPr>
        <w:spacing w:after="160" w:line="259" w:lineRule="auto"/>
      </w:pPr>
      <w:r>
        <w:t>La méthodologie de mobilisation et d'accompagnement des participants ;</w:t>
      </w:r>
    </w:p>
    <w:p w14:paraId="7435BC60" w14:textId="77777777" w:rsidR="00881C65" w:rsidRPr="0033019D" w:rsidRDefault="00881C65" w:rsidP="00881C65">
      <w:pPr>
        <w:widowControl/>
        <w:numPr>
          <w:ilvl w:val="0"/>
          <w:numId w:val="7"/>
        </w:numPr>
        <w:spacing w:after="160" w:line="259" w:lineRule="auto"/>
      </w:pPr>
      <w:r>
        <w:t>Les modalités d'interaction avec le public ;</w:t>
      </w:r>
    </w:p>
    <w:p w14:paraId="4C88B3F2" w14:textId="77777777" w:rsidR="00881C65" w:rsidRPr="0033019D" w:rsidRDefault="00881C65" w:rsidP="00881C65">
      <w:pPr>
        <w:widowControl/>
        <w:numPr>
          <w:ilvl w:val="0"/>
          <w:numId w:val="7"/>
        </w:numPr>
        <w:spacing w:after="160" w:line="259" w:lineRule="auto"/>
      </w:pPr>
      <w:r>
        <w:t>Le calendrier détaillé des activités et représentations.</w:t>
      </w:r>
    </w:p>
    <w:p w14:paraId="4F825431" w14:textId="1D9D829C" w:rsidR="00FA1F2A" w:rsidRPr="00EF6383" w:rsidRDefault="00FA1F2A" w:rsidP="12D9B34C">
      <w:pPr>
        <w:widowControl/>
        <w:spacing w:after="120" w:line="240" w:lineRule="auto"/>
        <w:ind w:left="1080"/>
        <w:rPr>
          <w:rFonts w:ascii="Calibri" w:hAnsi="Calibri" w:cs="Calibri"/>
        </w:rPr>
      </w:pPr>
      <w:r w:rsidRPr="12D9B34C">
        <w:rPr>
          <w:rFonts w:ascii="Calibri" w:hAnsi="Calibri" w:cs="Calibri"/>
        </w:rPr>
        <w:t> </w:t>
      </w:r>
    </w:p>
    <w:p w14:paraId="6FB12500" w14:textId="7E317F1F" w:rsidR="005A3FCB" w:rsidRPr="0033019D" w:rsidRDefault="00FA1F2A" w:rsidP="005A3FCB">
      <w:pPr>
        <w:spacing w:after="160" w:line="259" w:lineRule="auto"/>
        <w:rPr>
          <w:b/>
          <w:bCs/>
        </w:rPr>
      </w:pPr>
      <w:r w:rsidRPr="12D9B34C">
        <w:rPr>
          <w:rFonts w:ascii="Calibri" w:hAnsi="Calibri" w:cs="Calibri"/>
          <w:b/>
          <w:bCs/>
          <w:lang w:val="fr-MA"/>
        </w:rPr>
        <w:t>Livrable 2 : Note de</w:t>
      </w:r>
      <w:r w:rsidR="005A3FCB" w:rsidRPr="12D9B34C">
        <w:rPr>
          <w:b/>
          <w:bCs/>
        </w:rPr>
        <w:t xml:space="preserve"> conception et de documentation préparatoire</w:t>
      </w:r>
    </w:p>
    <w:p w14:paraId="448DA2D9" w14:textId="5AFF4EA5" w:rsidR="00697CA5" w:rsidRDefault="00FA1F2A" w:rsidP="12D9B34C">
      <w:pPr>
        <w:spacing w:after="120" w:line="240" w:lineRule="auto"/>
      </w:pPr>
      <w:r w:rsidRPr="12D9B34C">
        <w:rPr>
          <w:rFonts w:ascii="Calibri" w:hAnsi="Calibri" w:cs="Calibri"/>
          <w:lang w:val="fr-MA"/>
        </w:rPr>
        <w:t>Document synthétique</w:t>
      </w:r>
      <w:r w:rsidR="00697CA5" w:rsidRPr="12D9B34C">
        <w:rPr>
          <w:rFonts w:ascii="Calibri" w:hAnsi="Calibri" w:cs="Calibri"/>
          <w:lang w:val="fr-MA"/>
        </w:rPr>
        <w:t xml:space="preserve"> </w:t>
      </w:r>
      <w:r w:rsidR="00697CA5">
        <w:t xml:space="preserve">présentant : </w:t>
      </w:r>
    </w:p>
    <w:p w14:paraId="00FF0806" w14:textId="77777777" w:rsidR="00467159" w:rsidRPr="0033019D" w:rsidRDefault="00467159" w:rsidP="00467159">
      <w:pPr>
        <w:widowControl/>
        <w:numPr>
          <w:ilvl w:val="0"/>
          <w:numId w:val="15"/>
        </w:numPr>
        <w:spacing w:after="160" w:line="259" w:lineRule="auto"/>
      </w:pPr>
      <w:r>
        <w:t>Les principaux enseignements issus des rencontres, ateliers participatifs et échanges menés avec les jeunes participants ;</w:t>
      </w:r>
    </w:p>
    <w:p w14:paraId="52E38733" w14:textId="77777777" w:rsidR="00467159" w:rsidRPr="0033019D" w:rsidRDefault="00467159" w:rsidP="00467159">
      <w:pPr>
        <w:widowControl/>
        <w:numPr>
          <w:ilvl w:val="0"/>
          <w:numId w:val="15"/>
        </w:numPr>
        <w:spacing w:after="160" w:line="259" w:lineRule="auto"/>
      </w:pPr>
      <w:r>
        <w:t>Les éléments de contexte et de perception qui ont nourri le processus de création ;</w:t>
      </w:r>
    </w:p>
    <w:p w14:paraId="7DC69221" w14:textId="77777777" w:rsidR="00467159" w:rsidRPr="0033019D" w:rsidRDefault="00467159" w:rsidP="00467159">
      <w:pPr>
        <w:widowControl/>
        <w:numPr>
          <w:ilvl w:val="0"/>
          <w:numId w:val="15"/>
        </w:numPr>
        <w:spacing w:after="160" w:line="259" w:lineRule="auto"/>
      </w:pPr>
      <w:r>
        <w:t xml:space="preserve">Les thématiques, récits et messages </w:t>
      </w:r>
      <w:proofErr w:type="gramStart"/>
      <w:r>
        <w:t>clés retenus</w:t>
      </w:r>
      <w:proofErr w:type="gramEnd"/>
      <w:r>
        <w:t xml:space="preserve"> pour la construction de la pièce.</w:t>
      </w:r>
    </w:p>
    <w:p w14:paraId="3C7939F5" w14:textId="65A54D1F" w:rsidR="00467159" w:rsidRDefault="00467159" w:rsidP="12D9B34C">
      <w:pPr>
        <w:spacing w:after="120" w:line="240" w:lineRule="auto"/>
        <w:rPr>
          <w:rFonts w:ascii="Calibri" w:hAnsi="Calibri" w:cs="Calibri"/>
          <w:lang w:val="fr-MA"/>
        </w:rPr>
      </w:pPr>
    </w:p>
    <w:p w14:paraId="575F41DD" w14:textId="53C351FD" w:rsidR="00FA1F2A" w:rsidRPr="00EF6383" w:rsidRDefault="00FA1F2A" w:rsidP="00467159">
      <w:pPr>
        <w:spacing w:after="120" w:line="240" w:lineRule="auto"/>
        <w:rPr>
          <w:rFonts w:ascii="Calibri" w:hAnsi="Calibri" w:cs="Calibri"/>
        </w:rPr>
      </w:pPr>
      <w:r w:rsidRPr="12D9B34C">
        <w:rPr>
          <w:rFonts w:ascii="Calibri" w:hAnsi="Calibri" w:cs="Calibri"/>
          <w:b/>
          <w:bCs/>
          <w:lang w:val="fr-MA"/>
        </w:rPr>
        <w:t xml:space="preserve">Livrable 3 : </w:t>
      </w:r>
      <w:r w:rsidR="00412720" w:rsidRPr="12D9B34C">
        <w:rPr>
          <w:b/>
          <w:bCs/>
        </w:rPr>
        <w:t xml:space="preserve"> Création et production théâtrale </w:t>
      </w:r>
      <w:r w:rsidRPr="12D9B34C">
        <w:rPr>
          <w:rFonts w:ascii="Calibri" w:hAnsi="Calibri" w:cs="Calibri"/>
          <w:b/>
          <w:bCs/>
          <w:lang w:val="fr-MA"/>
        </w:rPr>
        <w:t xml:space="preserve"> </w:t>
      </w:r>
    </w:p>
    <w:p w14:paraId="11A19BD3" w14:textId="2EE31DF9" w:rsidR="3170F171" w:rsidRDefault="3170F171" w:rsidP="099B0808">
      <w:pPr>
        <w:numPr>
          <w:ilvl w:val="0"/>
          <w:numId w:val="9"/>
        </w:numPr>
        <w:spacing w:after="120" w:line="240" w:lineRule="auto"/>
        <w:rPr>
          <w:rFonts w:ascii="Calibri" w:hAnsi="Calibri" w:cs="Calibri"/>
        </w:rPr>
      </w:pPr>
      <w:r w:rsidRPr="12D9B34C">
        <w:rPr>
          <w:rFonts w:ascii="Calibri" w:hAnsi="Calibri" w:cs="Calibri"/>
        </w:rPr>
        <w:t xml:space="preserve">Texte du </w:t>
      </w:r>
      <w:r w:rsidR="79B9268A" w:rsidRPr="12D9B34C">
        <w:rPr>
          <w:rFonts w:ascii="Calibri" w:hAnsi="Calibri" w:cs="Calibri"/>
        </w:rPr>
        <w:t>script</w:t>
      </w:r>
      <w:r w:rsidRPr="12D9B34C">
        <w:rPr>
          <w:rFonts w:ascii="Calibri" w:hAnsi="Calibri" w:cs="Calibri"/>
        </w:rPr>
        <w:t xml:space="preserve"> de la pièce </w:t>
      </w:r>
      <w:r w:rsidR="093D9575" w:rsidRPr="12D9B34C">
        <w:rPr>
          <w:rFonts w:ascii="Calibri" w:hAnsi="Calibri" w:cs="Calibri"/>
        </w:rPr>
        <w:t>approuvé par l’OIM</w:t>
      </w:r>
      <w:r w:rsidR="00412720" w:rsidRPr="12D9B34C">
        <w:rPr>
          <w:rFonts w:ascii="Calibri" w:hAnsi="Calibri" w:cs="Calibri"/>
        </w:rPr>
        <w:t> ;</w:t>
      </w:r>
    </w:p>
    <w:p w14:paraId="447D3A9A" w14:textId="7C7E7D54" w:rsidR="093D9575" w:rsidRDefault="093D9575" w:rsidP="099B0808">
      <w:pPr>
        <w:numPr>
          <w:ilvl w:val="0"/>
          <w:numId w:val="9"/>
        </w:numPr>
        <w:spacing w:after="120" w:line="240" w:lineRule="auto"/>
        <w:rPr>
          <w:rFonts w:ascii="Calibri" w:hAnsi="Calibri" w:cs="Calibri"/>
        </w:rPr>
      </w:pPr>
      <w:r w:rsidRPr="12D9B34C">
        <w:rPr>
          <w:rFonts w:ascii="Calibri" w:hAnsi="Calibri" w:cs="Calibri"/>
        </w:rPr>
        <w:t>Planning des ateliers de répétition et des représentations approuvés par l’OIM</w:t>
      </w:r>
      <w:r w:rsidR="0067309E" w:rsidRPr="12D9B34C">
        <w:rPr>
          <w:rFonts w:ascii="Calibri" w:hAnsi="Calibri" w:cs="Calibri"/>
        </w:rPr>
        <w:t xml:space="preserve"> ; </w:t>
      </w:r>
    </w:p>
    <w:p w14:paraId="53A73374" w14:textId="77777777" w:rsidR="0067309E" w:rsidRPr="0033019D" w:rsidRDefault="0067309E" w:rsidP="0067309E">
      <w:pPr>
        <w:widowControl/>
        <w:numPr>
          <w:ilvl w:val="0"/>
          <w:numId w:val="9"/>
        </w:numPr>
        <w:spacing w:after="160" w:line="259" w:lineRule="auto"/>
      </w:pPr>
      <w:r>
        <w:t>Mise en œuvre des ateliers de création, répétitions et représentations ;</w:t>
      </w:r>
    </w:p>
    <w:p w14:paraId="506DC7ED" w14:textId="77777777" w:rsidR="0067309E" w:rsidRPr="0033019D" w:rsidRDefault="0067309E" w:rsidP="0067309E">
      <w:pPr>
        <w:widowControl/>
        <w:numPr>
          <w:ilvl w:val="0"/>
          <w:numId w:val="9"/>
        </w:numPr>
        <w:spacing w:after="160" w:line="259" w:lineRule="auto"/>
      </w:pPr>
      <w:r>
        <w:t>Organisation d'une représentation en avant-première à Rabat et de quatre représentations dans les villes de Tanger, Oujda, Casablanca et Agadir ;</w:t>
      </w:r>
    </w:p>
    <w:p w14:paraId="163F8FF8" w14:textId="32E056AC" w:rsidR="0067309E" w:rsidRPr="00CC4E7C" w:rsidRDefault="0067309E" w:rsidP="12D9B34C">
      <w:pPr>
        <w:widowControl/>
        <w:numPr>
          <w:ilvl w:val="0"/>
          <w:numId w:val="9"/>
        </w:numPr>
        <w:spacing w:after="160" w:line="259" w:lineRule="auto"/>
      </w:pPr>
      <w:r>
        <w:t>Animation d'échanges avec le public à l'issue des représentations.</w:t>
      </w:r>
    </w:p>
    <w:p w14:paraId="442BD41C" w14:textId="143AB2E1" w:rsidR="00FA1F2A" w:rsidRPr="00EF6383" w:rsidRDefault="00FA1F2A" w:rsidP="12D9B34C">
      <w:pPr>
        <w:numPr>
          <w:ilvl w:val="0"/>
          <w:numId w:val="9"/>
        </w:numPr>
        <w:spacing w:after="120" w:line="240" w:lineRule="auto"/>
        <w:rPr>
          <w:rFonts w:ascii="Calibri" w:hAnsi="Calibri" w:cs="Calibri"/>
        </w:rPr>
      </w:pPr>
      <w:r w:rsidRPr="12D9B34C">
        <w:rPr>
          <w:rFonts w:ascii="Calibri" w:hAnsi="Calibri" w:cs="Calibri"/>
          <w:b/>
          <w:bCs/>
          <w:lang w:val="fr-MA"/>
        </w:rPr>
        <w:t>Livrable 4 : Rapport final de capitalisation </w:t>
      </w:r>
      <w:r w:rsidRPr="12D9B34C">
        <w:rPr>
          <w:rFonts w:ascii="Calibri" w:hAnsi="Calibri" w:cs="Calibri"/>
        </w:rPr>
        <w:t> </w:t>
      </w:r>
    </w:p>
    <w:p w14:paraId="485BE995" w14:textId="77777777" w:rsidR="00D91B55" w:rsidRPr="0033019D" w:rsidRDefault="00D91B55" w:rsidP="00D91B55">
      <w:pPr>
        <w:spacing w:after="160" w:line="259" w:lineRule="auto"/>
      </w:pPr>
      <w:r>
        <w:t>Rapport narratif (10 à 15 pages maximum) comprenant :</w:t>
      </w:r>
    </w:p>
    <w:p w14:paraId="091CE2C9" w14:textId="77777777" w:rsidR="00D91B55" w:rsidRPr="0033019D" w:rsidRDefault="00D91B55" w:rsidP="00D91B55">
      <w:pPr>
        <w:widowControl/>
        <w:numPr>
          <w:ilvl w:val="0"/>
          <w:numId w:val="17"/>
        </w:numPr>
        <w:spacing w:after="160" w:line="259" w:lineRule="auto"/>
      </w:pPr>
      <w:r>
        <w:t>Une synthèse des activités réalisées ;</w:t>
      </w:r>
    </w:p>
    <w:p w14:paraId="3434E17B" w14:textId="77777777" w:rsidR="00D91B55" w:rsidRPr="0033019D" w:rsidRDefault="00D91B55" w:rsidP="00D91B55">
      <w:pPr>
        <w:widowControl/>
        <w:numPr>
          <w:ilvl w:val="0"/>
          <w:numId w:val="17"/>
        </w:numPr>
        <w:spacing w:after="160" w:line="259" w:lineRule="auto"/>
      </w:pPr>
      <w:r>
        <w:t>Une description du processus de création artistique ;</w:t>
      </w:r>
    </w:p>
    <w:p w14:paraId="6BBB08D1" w14:textId="77777777" w:rsidR="00D91B55" w:rsidRPr="0033019D" w:rsidRDefault="00D91B55" w:rsidP="00D91B55">
      <w:pPr>
        <w:widowControl/>
        <w:numPr>
          <w:ilvl w:val="0"/>
          <w:numId w:val="17"/>
        </w:numPr>
        <w:spacing w:after="160" w:line="259" w:lineRule="auto"/>
      </w:pPr>
      <w:r>
        <w:t>Les résultats obtenus et les principaux enseignements tirés du projet ;</w:t>
      </w:r>
    </w:p>
    <w:p w14:paraId="014E31AA" w14:textId="77777777" w:rsidR="00D91B55" w:rsidRPr="0033019D" w:rsidRDefault="00D91B55" w:rsidP="00D91B55">
      <w:pPr>
        <w:widowControl/>
        <w:numPr>
          <w:ilvl w:val="0"/>
          <w:numId w:val="17"/>
        </w:numPr>
        <w:spacing w:after="160" w:line="259" w:lineRule="auto"/>
      </w:pPr>
      <w:r>
        <w:t>Une synthèse des échanges avec le public lors des représentations ;</w:t>
      </w:r>
    </w:p>
    <w:p w14:paraId="2FD4046D" w14:textId="77777777" w:rsidR="00D91B55" w:rsidRPr="0033019D" w:rsidRDefault="00D91B55" w:rsidP="00D91B55">
      <w:pPr>
        <w:widowControl/>
        <w:numPr>
          <w:ilvl w:val="0"/>
          <w:numId w:val="17"/>
        </w:numPr>
        <w:spacing w:after="160" w:line="259" w:lineRule="auto"/>
      </w:pPr>
      <w:r>
        <w:t>Les défis rencontrés et les leçons apprises ;</w:t>
      </w:r>
    </w:p>
    <w:p w14:paraId="73BA8FE1" w14:textId="77777777" w:rsidR="00D91B55" w:rsidRPr="0033019D" w:rsidRDefault="00D91B55" w:rsidP="00D91B55">
      <w:pPr>
        <w:widowControl/>
        <w:numPr>
          <w:ilvl w:val="0"/>
          <w:numId w:val="17"/>
        </w:numPr>
        <w:spacing w:after="160" w:line="259" w:lineRule="auto"/>
      </w:pPr>
      <w:r>
        <w:t>Des recommandations pour de futures initiatives de promotion du vivre-ensemble à travers les arts et la culture.</w:t>
      </w:r>
    </w:p>
    <w:p w14:paraId="572E9E9D" w14:textId="77777777" w:rsidR="00D91B55" w:rsidRPr="0033019D" w:rsidRDefault="00D91B55" w:rsidP="00D91B55">
      <w:pPr>
        <w:spacing w:after="160" w:line="259" w:lineRule="auto"/>
      </w:pPr>
      <w:r>
        <w:t>Annexes :</w:t>
      </w:r>
    </w:p>
    <w:p w14:paraId="3287D69C" w14:textId="77777777" w:rsidR="00D91B55" w:rsidRPr="0033019D" w:rsidRDefault="00D91B55" w:rsidP="00D91B55">
      <w:pPr>
        <w:widowControl/>
        <w:numPr>
          <w:ilvl w:val="0"/>
          <w:numId w:val="18"/>
        </w:numPr>
        <w:spacing w:after="160" w:line="259" w:lineRule="auto"/>
      </w:pPr>
      <w:r>
        <w:t>Fiches de présence ;</w:t>
      </w:r>
    </w:p>
    <w:p w14:paraId="2040F5E4" w14:textId="77777777" w:rsidR="00D91B55" w:rsidRPr="0033019D" w:rsidRDefault="00D91B55" w:rsidP="00D91B55">
      <w:pPr>
        <w:widowControl/>
        <w:numPr>
          <w:ilvl w:val="0"/>
          <w:numId w:val="18"/>
        </w:numPr>
        <w:spacing w:after="160" w:line="259" w:lineRule="auto"/>
      </w:pPr>
      <w:r>
        <w:t>Documentation photographique de qualité ;</w:t>
      </w:r>
    </w:p>
    <w:p w14:paraId="7725EFC9" w14:textId="77777777" w:rsidR="00D91B55" w:rsidRPr="0033019D" w:rsidRDefault="00D91B55" w:rsidP="00D91B55">
      <w:pPr>
        <w:widowControl/>
        <w:numPr>
          <w:ilvl w:val="0"/>
          <w:numId w:val="18"/>
        </w:numPr>
        <w:spacing w:after="160" w:line="259" w:lineRule="auto"/>
      </w:pPr>
      <w:r>
        <w:t>Captations vidéo ou extraits vidéo des représentations et activités ;</w:t>
      </w:r>
    </w:p>
    <w:p w14:paraId="056CE88F" w14:textId="77777777" w:rsidR="00D91B55" w:rsidRPr="0033019D" w:rsidRDefault="00D91B55" w:rsidP="00D91B55">
      <w:pPr>
        <w:widowControl/>
        <w:numPr>
          <w:ilvl w:val="0"/>
          <w:numId w:val="18"/>
        </w:numPr>
        <w:spacing w:after="160" w:line="259" w:lineRule="auto"/>
      </w:pPr>
      <w:r>
        <w:t>Tout autre support de communication ou de valorisation produit dans le cadre du projet.</w:t>
      </w:r>
    </w:p>
    <w:p w14:paraId="5A305E32" w14:textId="64350422" w:rsidR="0034320B" w:rsidRPr="00EF6383" w:rsidRDefault="0034320B" w:rsidP="12D9B34C">
      <w:pPr>
        <w:spacing w:after="120" w:line="240" w:lineRule="auto"/>
        <w:rPr>
          <w:rFonts w:ascii="Calibri" w:hAnsi="Calibri" w:cs="Calibri"/>
        </w:rPr>
      </w:pPr>
    </w:p>
    <w:p w14:paraId="211B272B" w14:textId="08A55CD0" w:rsidR="0024366C" w:rsidRPr="00EF6383" w:rsidRDefault="00C529A8" w:rsidP="0091364B">
      <w:pPr>
        <w:tabs>
          <w:tab w:val="left" w:pos="840"/>
        </w:tabs>
        <w:spacing w:after="120" w:line="240" w:lineRule="auto"/>
        <w:rPr>
          <w:rFonts w:ascii="Calibri" w:eastAsia="Arial" w:hAnsi="Calibri" w:cs="Calibri"/>
        </w:rPr>
      </w:pPr>
      <w:r w:rsidRPr="00EF6383">
        <w:rPr>
          <w:rFonts w:ascii="Calibri" w:hAnsi="Calibri" w:cs="Calibri"/>
        </w:rPr>
        <w:t>7</w:t>
      </w:r>
      <w:r w:rsidR="009A6469" w:rsidRPr="00EF6383">
        <w:rPr>
          <w:rFonts w:ascii="Calibri" w:hAnsi="Calibri" w:cs="Calibri"/>
        </w:rPr>
        <w:t xml:space="preserve">           </w:t>
      </w:r>
      <w:r w:rsidRPr="00EF6383">
        <w:rPr>
          <w:rFonts w:ascii="Calibri" w:hAnsi="Calibri" w:cs="Calibri"/>
          <w:b/>
          <w:i/>
        </w:rPr>
        <w:t>Budget indicatif</w:t>
      </w:r>
    </w:p>
    <w:p w14:paraId="2560D8FC" w14:textId="16D6FA6B" w:rsidR="004E434E" w:rsidRPr="00EF6383" w:rsidRDefault="00D00051" w:rsidP="12D9B34C">
      <w:pPr>
        <w:tabs>
          <w:tab w:val="left" w:pos="810"/>
        </w:tabs>
        <w:spacing w:after="120" w:line="240" w:lineRule="auto"/>
        <w:rPr>
          <w:rFonts w:ascii="Calibri" w:eastAsia="Arial" w:hAnsi="Calibri" w:cs="Calibri"/>
          <w:i/>
          <w:iCs/>
          <w:color w:val="4F81BD" w:themeColor="accent1"/>
          <w:position w:val="-1"/>
        </w:rPr>
      </w:pPr>
      <w:r w:rsidRPr="00EF6383">
        <w:rPr>
          <w:rFonts w:ascii="Calibri" w:hAnsi="Calibri" w:cs="Calibri"/>
          <w:i/>
          <w:color w:val="4F81BD" w:themeColor="accent1"/>
        </w:rPr>
        <w:tab/>
      </w:r>
      <w:r w:rsidR="00ED3A32" w:rsidRPr="12D9B34C">
        <w:rPr>
          <w:rFonts w:ascii="Calibri" w:hAnsi="Calibri" w:cs="Calibri"/>
          <w:i/>
          <w:iCs/>
          <w:color w:val="4F81BD" w:themeColor="accent1"/>
        </w:rPr>
        <w:t>31</w:t>
      </w:r>
      <w:r w:rsidR="007A709C" w:rsidRPr="12D9B34C">
        <w:rPr>
          <w:rFonts w:ascii="Calibri" w:hAnsi="Calibri" w:cs="Calibri"/>
          <w:i/>
          <w:iCs/>
          <w:color w:val="4F81BD" w:themeColor="accent1"/>
        </w:rPr>
        <w:t>,000.00</w:t>
      </w:r>
      <w:r w:rsidR="00BB17BA" w:rsidRPr="12D9B34C">
        <w:rPr>
          <w:rFonts w:ascii="Calibri" w:hAnsi="Calibri" w:cs="Calibri"/>
          <w:i/>
          <w:iCs/>
          <w:color w:val="4F81BD" w:themeColor="accent1"/>
        </w:rPr>
        <w:t xml:space="preserve"> euros</w:t>
      </w:r>
      <w:r w:rsidR="00D91B55" w:rsidRPr="12D9B34C">
        <w:rPr>
          <w:rFonts w:ascii="Calibri" w:hAnsi="Calibri" w:cs="Calibri"/>
          <w:i/>
          <w:iCs/>
          <w:color w:val="4F81BD" w:themeColor="accent1"/>
        </w:rPr>
        <w:t>.</w:t>
      </w:r>
    </w:p>
    <w:p w14:paraId="5A571999" w14:textId="7910DA58" w:rsidR="009A6469" w:rsidRPr="00EF6383" w:rsidRDefault="009A6469" w:rsidP="12D9B34C">
      <w:pPr>
        <w:tabs>
          <w:tab w:val="left" w:pos="840"/>
        </w:tabs>
        <w:spacing w:after="120" w:line="240" w:lineRule="auto"/>
        <w:rPr>
          <w:rFonts w:ascii="Calibri" w:hAnsi="Calibri" w:cs="Calibri"/>
          <w:b/>
          <w:bCs/>
          <w:i/>
          <w:iCs/>
        </w:rPr>
      </w:pPr>
    </w:p>
    <w:p w14:paraId="230C4D35" w14:textId="0C32ADC7" w:rsidR="0024366C" w:rsidRPr="00EF6383" w:rsidRDefault="00D91B55" w:rsidP="0091364B">
      <w:pPr>
        <w:tabs>
          <w:tab w:val="left" w:pos="840"/>
        </w:tabs>
        <w:spacing w:after="120" w:line="240" w:lineRule="auto"/>
        <w:rPr>
          <w:rFonts w:ascii="Calibri" w:eastAsia="Arial" w:hAnsi="Calibri" w:cs="Calibri"/>
        </w:rPr>
      </w:pPr>
      <w:r w:rsidRPr="12D9B34C">
        <w:rPr>
          <w:rFonts w:ascii="Calibri" w:hAnsi="Calibri" w:cs="Calibri"/>
        </w:rPr>
        <w:t>8</w:t>
      </w:r>
      <w:r>
        <w:tab/>
      </w:r>
      <w:r w:rsidR="00C529A8" w:rsidRPr="12D9B34C">
        <w:rPr>
          <w:rFonts w:ascii="Calibri" w:hAnsi="Calibri" w:cs="Calibri"/>
          <w:b/>
          <w:bCs/>
          <w:i/>
          <w:iCs/>
        </w:rPr>
        <w:t xml:space="preserve">Critères de sélection </w:t>
      </w:r>
    </w:p>
    <w:p w14:paraId="29FAA17A" w14:textId="19C12FE4" w:rsidR="0024366C" w:rsidRPr="00EF6383" w:rsidDel="005D0AF0" w:rsidRDefault="0024366C" w:rsidP="0091364B">
      <w:pPr>
        <w:spacing w:after="120" w:line="240" w:lineRule="auto"/>
        <w:rPr>
          <w:rFonts w:ascii="Calibri" w:hAnsi="Calibri" w:cs="Calibri"/>
        </w:rPr>
      </w:pPr>
    </w:p>
    <w:tbl>
      <w:tblPr>
        <w:tblW w:w="10523" w:type="dxa"/>
        <w:tblInd w:w="267" w:type="dxa"/>
        <w:tblLayout w:type="fixed"/>
        <w:tblCellMar>
          <w:left w:w="0" w:type="dxa"/>
          <w:right w:w="0" w:type="dxa"/>
        </w:tblCellMar>
        <w:tblLook w:val="01E0" w:firstRow="1" w:lastRow="1" w:firstColumn="1" w:lastColumn="1" w:noHBand="0" w:noVBand="0"/>
      </w:tblPr>
      <w:tblGrid>
        <w:gridCol w:w="1431"/>
        <w:gridCol w:w="7859"/>
        <w:gridCol w:w="1233"/>
      </w:tblGrid>
      <w:tr w:rsidR="0024366C" w:rsidRPr="00EF6383" w14:paraId="23AF61D1" w14:textId="77777777" w:rsidTr="12D9B34C">
        <w:trPr>
          <w:trHeight w:hRule="exact" w:val="354"/>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0F119A24" w14:textId="3055E622" w:rsidR="0024366C" w:rsidRPr="00EF6383" w:rsidRDefault="00B563CF" w:rsidP="0091364B">
            <w:pPr>
              <w:spacing w:after="120" w:line="240" w:lineRule="auto"/>
              <w:rPr>
                <w:rFonts w:ascii="Calibri" w:eastAsia="Arial" w:hAnsi="Calibri" w:cs="Calibri"/>
                <w:b/>
                <w:bCs/>
              </w:rPr>
            </w:pPr>
            <w:r w:rsidRPr="00EF6383">
              <w:rPr>
                <w:rFonts w:ascii="Calibri" w:hAnsi="Calibri" w:cs="Calibri"/>
                <w:b/>
                <w:color w:val="FFFFFF"/>
              </w:rPr>
              <w:t>Libellé</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153223C" w14:textId="77777777" w:rsidR="0024366C" w:rsidRPr="00EF6383" w:rsidRDefault="00C529A8" w:rsidP="0091364B">
            <w:pPr>
              <w:spacing w:after="120" w:line="240" w:lineRule="auto"/>
              <w:rPr>
                <w:rFonts w:ascii="Calibri" w:eastAsia="Arial" w:hAnsi="Calibri" w:cs="Calibri"/>
                <w:b/>
                <w:bCs/>
              </w:rPr>
            </w:pPr>
            <w:r w:rsidRPr="00EF6383">
              <w:rPr>
                <w:rFonts w:ascii="Calibri" w:hAnsi="Calibri" w:cs="Calibri"/>
                <w:b/>
                <w:color w:val="FFFFFF"/>
              </w:rPr>
              <w:t>Description</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5D551264" w14:textId="77777777" w:rsidR="0024366C" w:rsidRPr="00EF6383" w:rsidRDefault="00C529A8" w:rsidP="0091364B">
            <w:pPr>
              <w:spacing w:after="120" w:line="240" w:lineRule="auto"/>
              <w:rPr>
                <w:rFonts w:ascii="Calibri" w:eastAsia="Arial" w:hAnsi="Calibri" w:cs="Calibri"/>
                <w:b/>
                <w:bCs/>
              </w:rPr>
            </w:pPr>
            <w:r w:rsidRPr="00EF6383">
              <w:rPr>
                <w:rFonts w:ascii="Calibri" w:hAnsi="Calibri" w:cs="Calibri"/>
                <w:b/>
                <w:color w:val="FFFFFF"/>
              </w:rPr>
              <w:t>Pondération</w:t>
            </w:r>
          </w:p>
        </w:tc>
      </w:tr>
      <w:tr w:rsidR="00780E9E" w:rsidRPr="00EF6383" w14:paraId="451568AD" w14:textId="77777777" w:rsidTr="00CC4E7C">
        <w:trPr>
          <w:trHeight w:hRule="exact" w:val="2100"/>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486073" w14:textId="77777777" w:rsidR="00780E9E" w:rsidRPr="00EF6383" w:rsidRDefault="00780E9E" w:rsidP="7DD363F7">
            <w:pPr>
              <w:spacing w:before="10" w:after="0" w:line="100" w:lineRule="exact"/>
              <w:rPr>
                <w:rFonts w:ascii="Calibri" w:eastAsia="Arial" w:hAnsi="Calibri" w:cs="Calibri"/>
              </w:rPr>
            </w:pPr>
          </w:p>
          <w:p w14:paraId="25DC23E0" w14:textId="403C8B1F" w:rsidR="00780E9E" w:rsidRPr="00EF6383" w:rsidRDefault="348D7A69" w:rsidP="7DD363F7">
            <w:pPr>
              <w:spacing w:after="120" w:line="240" w:lineRule="auto"/>
              <w:rPr>
                <w:rFonts w:ascii="Calibri" w:eastAsia="Arial" w:hAnsi="Calibri" w:cs="Calibri"/>
              </w:rPr>
            </w:pPr>
            <w:r w:rsidRPr="12D9B34C">
              <w:rPr>
                <w:rFonts w:ascii="Calibri" w:hAnsi="Calibri" w:cs="Calibri"/>
              </w:rPr>
              <w:t xml:space="preserve">Pertinence et qualité </w:t>
            </w:r>
            <w:r w:rsidR="553C1AA4" w:rsidRPr="12D9B34C">
              <w:rPr>
                <w:rFonts w:ascii="Calibri" w:hAnsi="Calibri" w:cs="Calibri"/>
              </w:rPr>
              <w:t xml:space="preserve">de la proposition </w:t>
            </w:r>
            <w:r w:rsidR="1A0F6737" w:rsidRPr="12D9B34C">
              <w:rPr>
                <w:rFonts w:ascii="Calibri" w:hAnsi="Calibri" w:cs="Calibri"/>
              </w:rPr>
              <w:t xml:space="preserve">en vue d’atteindre les </w:t>
            </w:r>
            <w:r w:rsidR="553C1AA4" w:rsidRPr="12D9B34C">
              <w:rPr>
                <w:rFonts w:ascii="Calibri" w:hAnsi="Calibri" w:cs="Calibri"/>
              </w:rPr>
              <w:t>résultats escomptés</w:t>
            </w:r>
            <w:r w:rsidRPr="12D9B34C">
              <w:rPr>
                <w:rFonts w:ascii="Calibri" w:hAnsi="Calibri" w:cs="Calibri"/>
              </w:rPr>
              <w:t xml:space="preserve"> </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755597" w14:textId="63A59809" w:rsidR="00EC10E1" w:rsidRPr="00CC4E7C" w:rsidRDefault="602A6D45" w:rsidP="12D9B34C">
            <w:pPr>
              <w:numPr>
                <w:ilvl w:val="0"/>
                <w:numId w:val="2"/>
              </w:numPr>
              <w:spacing w:after="120" w:line="240" w:lineRule="auto"/>
              <w:ind w:left="354" w:hanging="270"/>
              <w:rPr>
                <w:rFonts w:ascii="Calibri" w:hAnsi="Calibri" w:cs="Calibri"/>
              </w:rPr>
            </w:pPr>
            <w:r w:rsidRPr="12D9B34C">
              <w:rPr>
                <w:rFonts w:ascii="Calibri" w:hAnsi="Calibri" w:cs="Calibri"/>
              </w:rPr>
              <w:t>Compréhension des objectifs de l’appel à manifestation d’intérêt et des enjeux liés au vivre-ensemble, à l’interculturalité et à la cohésion sociale ;</w:t>
            </w:r>
          </w:p>
          <w:p w14:paraId="4561339C" w14:textId="65832F41" w:rsidR="00EC10E1" w:rsidRPr="00CC4E7C" w:rsidRDefault="602A6D45" w:rsidP="12D9B34C">
            <w:pPr>
              <w:pStyle w:val="Paragraphedeliste"/>
              <w:numPr>
                <w:ilvl w:val="0"/>
                <w:numId w:val="2"/>
              </w:numPr>
              <w:spacing w:after="120" w:line="240" w:lineRule="auto"/>
              <w:ind w:left="354" w:hanging="270"/>
              <w:jc w:val="both"/>
              <w:rPr>
                <w:rFonts w:ascii="Calibri" w:hAnsi="Calibri" w:cs="Calibri"/>
              </w:rPr>
            </w:pPr>
            <w:r w:rsidRPr="12D9B34C">
              <w:rPr>
                <w:rFonts w:ascii="Calibri" w:hAnsi="Calibri" w:cs="Calibri"/>
              </w:rPr>
              <w:t>Clarté, cohérence et pertinence de l’approche méthodologique proposée ;</w:t>
            </w:r>
          </w:p>
          <w:p w14:paraId="57695A79" w14:textId="77777777" w:rsidR="00EC10E1" w:rsidRPr="00CC4E7C" w:rsidRDefault="602A6D45" w:rsidP="12D9B34C">
            <w:pPr>
              <w:pStyle w:val="Paragraphedeliste"/>
              <w:numPr>
                <w:ilvl w:val="0"/>
                <w:numId w:val="2"/>
              </w:numPr>
              <w:spacing w:after="120" w:line="240" w:lineRule="auto"/>
              <w:ind w:left="354" w:hanging="270"/>
              <w:jc w:val="both"/>
              <w:rPr>
                <w:rFonts w:ascii="Calibri" w:hAnsi="Calibri" w:cs="Calibri"/>
              </w:rPr>
            </w:pPr>
            <w:r w:rsidRPr="12D9B34C">
              <w:rPr>
                <w:rFonts w:ascii="Calibri" w:hAnsi="Calibri" w:cs="Calibri"/>
              </w:rPr>
              <w:t>Adéquation des activités proposées avec les objectifs du projet et les résultats attendus ;</w:t>
            </w:r>
          </w:p>
          <w:p w14:paraId="377D57F4" w14:textId="59BD8A24" w:rsidR="00780E9E" w:rsidRPr="00CC4E7C" w:rsidRDefault="602A6D45" w:rsidP="12D9B34C">
            <w:pPr>
              <w:pStyle w:val="Paragraphedeliste"/>
              <w:numPr>
                <w:ilvl w:val="0"/>
                <w:numId w:val="2"/>
              </w:numPr>
              <w:spacing w:after="120" w:line="240" w:lineRule="auto"/>
              <w:ind w:left="354" w:hanging="270"/>
              <w:jc w:val="both"/>
              <w:rPr>
                <w:rFonts w:ascii="Calibri" w:hAnsi="Calibri" w:cs="Calibri"/>
              </w:rPr>
            </w:pPr>
            <w:r w:rsidRPr="12D9B34C">
              <w:rPr>
                <w:rFonts w:ascii="Calibri" w:hAnsi="Calibri" w:cs="Calibri"/>
              </w:rPr>
              <w:t>Faisabilité de la proposition au regard du calendrier, des ressources mobilisées et des livrables attendus.</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A607A1" w14:textId="6E1663F4" w:rsidR="00631C80" w:rsidRPr="00EF6383" w:rsidRDefault="00631C80" w:rsidP="00780E9E">
            <w:pPr>
              <w:spacing w:after="120" w:line="240" w:lineRule="auto"/>
              <w:rPr>
                <w:rFonts w:ascii="Calibri" w:eastAsia="Arial" w:hAnsi="Calibri" w:cs="Calibri"/>
              </w:rPr>
            </w:pPr>
          </w:p>
          <w:p w14:paraId="0F18CA4B" w14:textId="6A429048" w:rsidR="00631C80" w:rsidRPr="00EF6383" w:rsidRDefault="00631C80" w:rsidP="00780E9E">
            <w:pPr>
              <w:spacing w:after="120" w:line="240" w:lineRule="auto"/>
              <w:rPr>
                <w:rFonts w:ascii="Calibri" w:eastAsia="Arial" w:hAnsi="Calibri" w:cs="Calibri"/>
              </w:rPr>
            </w:pPr>
          </w:p>
        </w:tc>
      </w:tr>
      <w:tr w:rsidR="00780E9E" w:rsidRPr="00EF6383" w14:paraId="2DFA0AAF" w14:textId="77777777" w:rsidTr="00CC4E7C">
        <w:trPr>
          <w:trHeight w:hRule="exact" w:val="2555"/>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BBC5D9" w14:textId="1AB501C0" w:rsidR="00780E9E" w:rsidRPr="00EF6383" w:rsidRDefault="1D5A6171" w:rsidP="12D9B34C">
            <w:pPr>
              <w:spacing w:after="120" w:line="240" w:lineRule="auto"/>
              <w:rPr>
                <w:rFonts w:ascii="Calibri" w:hAnsi="Calibri" w:cs="Calibri"/>
              </w:rPr>
            </w:pPr>
            <w:r w:rsidRPr="12D9B34C">
              <w:rPr>
                <w:rFonts w:ascii="Calibri" w:hAnsi="Calibri" w:cs="Calibri"/>
              </w:rPr>
              <w:t>Qualité artistique et innovation de la proposition</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BA6EFF" w14:textId="77777777" w:rsidR="005F4180" w:rsidRPr="005F4180" w:rsidRDefault="63B56AFD" w:rsidP="005F4180">
            <w:pPr>
              <w:spacing w:after="120" w:line="240" w:lineRule="auto"/>
              <w:rPr>
                <w:rFonts w:ascii="Calibri" w:hAnsi="Calibri" w:cs="Calibri"/>
              </w:rPr>
            </w:pPr>
            <w:r w:rsidRPr="12D9B34C">
              <w:rPr>
                <w:rFonts w:ascii="Calibri" w:hAnsi="Calibri" w:cs="Calibri"/>
              </w:rPr>
              <w:t>• Originalité et créativité de la proposition artistique ;</w:t>
            </w:r>
          </w:p>
          <w:p w14:paraId="7A40FBE8" w14:textId="77777777" w:rsidR="005F4180" w:rsidRPr="005F4180" w:rsidRDefault="63B56AFD" w:rsidP="005F4180">
            <w:pPr>
              <w:spacing w:after="120" w:line="240" w:lineRule="auto"/>
              <w:rPr>
                <w:rFonts w:ascii="Calibri" w:hAnsi="Calibri" w:cs="Calibri"/>
              </w:rPr>
            </w:pPr>
            <w:r w:rsidRPr="12D9B34C">
              <w:rPr>
                <w:rFonts w:ascii="Calibri" w:hAnsi="Calibri" w:cs="Calibri"/>
              </w:rPr>
              <w:t>• Pertinence de l’approche théâtrale retenue (théâtre participatif, théâtre forum, théâtre social ou autre approche innovante) ;</w:t>
            </w:r>
          </w:p>
          <w:p w14:paraId="2A0CFA3B" w14:textId="77777777" w:rsidR="005F4180" w:rsidRPr="005F4180" w:rsidRDefault="63B56AFD" w:rsidP="005F4180">
            <w:pPr>
              <w:spacing w:after="120" w:line="240" w:lineRule="auto"/>
              <w:rPr>
                <w:rFonts w:ascii="Calibri" w:hAnsi="Calibri" w:cs="Calibri"/>
              </w:rPr>
            </w:pPr>
            <w:r w:rsidRPr="12D9B34C">
              <w:rPr>
                <w:rFonts w:ascii="Calibri" w:hAnsi="Calibri" w:cs="Calibri"/>
              </w:rPr>
              <w:t>• Capacité à favoriser la participation active des jeunes et l’interaction avec le public ;</w:t>
            </w:r>
          </w:p>
          <w:p w14:paraId="00DB2890" w14:textId="77777777" w:rsidR="005F4180" w:rsidRDefault="63B56AFD" w:rsidP="005F4180">
            <w:pPr>
              <w:rPr>
                <w:rFonts w:ascii="Calibri" w:hAnsi="Calibri" w:cs="Calibri"/>
              </w:rPr>
            </w:pPr>
            <w:r w:rsidRPr="12D9B34C">
              <w:rPr>
                <w:rFonts w:ascii="Calibri" w:hAnsi="Calibri" w:cs="Calibri"/>
              </w:rPr>
              <w:t>• Intégration pertinente des thématiques liées au vivre-ensemble, à l’interculturalité et à la lutte contre les discriminations ;</w:t>
            </w:r>
          </w:p>
          <w:p w14:paraId="0AA1F9DD" w14:textId="05C31DDA" w:rsidR="004A3B7C" w:rsidRPr="00CC4E7C" w:rsidRDefault="63B56AFD" w:rsidP="12D9B34C">
            <w:pPr>
              <w:spacing w:after="120" w:line="240" w:lineRule="auto"/>
              <w:rPr>
                <w:rFonts w:ascii="Calibri" w:hAnsi="Calibri" w:cs="Calibri"/>
              </w:rPr>
            </w:pPr>
            <w:r w:rsidRPr="12D9B34C">
              <w:rPr>
                <w:rFonts w:ascii="Calibri" w:hAnsi="Calibri" w:cs="Calibri"/>
              </w:rPr>
              <w:t>Caractère innovant et potentiel d’impact de la démarche proposée.</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E9AF61" w14:textId="3923DC46" w:rsidR="00780E9E" w:rsidRPr="00EF6383" w:rsidRDefault="00D00051" w:rsidP="00780E9E">
            <w:pPr>
              <w:spacing w:after="120" w:line="240" w:lineRule="auto"/>
              <w:rPr>
                <w:rFonts w:ascii="Calibri" w:eastAsia="Arial" w:hAnsi="Calibri" w:cs="Calibri"/>
              </w:rPr>
            </w:pPr>
            <w:r w:rsidRPr="00EF6383">
              <w:rPr>
                <w:rFonts w:ascii="Calibri" w:hAnsi="Calibri" w:cs="Calibri"/>
              </w:rPr>
              <w:t>20</w:t>
            </w:r>
          </w:p>
        </w:tc>
      </w:tr>
      <w:tr w:rsidR="00780E9E" w:rsidRPr="00EF6383" w14:paraId="6B3F18C6" w14:textId="77777777" w:rsidTr="00CC4E7C">
        <w:trPr>
          <w:trHeight w:hRule="exact" w:val="3257"/>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78AB5F" w14:textId="77777777" w:rsidR="00780E9E" w:rsidRPr="00EF6383" w:rsidRDefault="00780E9E" w:rsidP="00780E9E">
            <w:pPr>
              <w:spacing w:before="10" w:after="0" w:line="100" w:lineRule="exact"/>
              <w:rPr>
                <w:rFonts w:ascii="Calibri" w:hAnsi="Calibri" w:cs="Calibri"/>
              </w:rPr>
            </w:pPr>
          </w:p>
          <w:p w14:paraId="51C4D1C0" w14:textId="1325E5BF" w:rsidR="00780E9E" w:rsidRPr="00EF6383" w:rsidRDefault="75385BA1" w:rsidP="12D9B34C">
            <w:pPr>
              <w:spacing w:after="120" w:line="240" w:lineRule="auto"/>
              <w:rPr>
                <w:rFonts w:ascii="Calibri" w:hAnsi="Calibri" w:cs="Calibri"/>
              </w:rPr>
            </w:pPr>
            <w:r w:rsidRPr="12D9B34C">
              <w:rPr>
                <w:rFonts w:ascii="Calibri" w:hAnsi="Calibri" w:cs="Calibri"/>
              </w:rPr>
              <w:t xml:space="preserve">Viabilité de l’intervention et expérience du candidat </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FD80C1" w14:textId="77777777" w:rsidR="0014232B" w:rsidRPr="0014232B" w:rsidRDefault="544DD3F7" w:rsidP="12D9B34C">
            <w:pPr>
              <w:spacing w:after="120" w:line="240" w:lineRule="auto"/>
              <w:jc w:val="both"/>
              <w:rPr>
                <w:rFonts w:ascii="Calibri" w:hAnsi="Calibri" w:cs="Calibri"/>
              </w:rPr>
            </w:pPr>
            <w:r w:rsidRPr="12D9B34C">
              <w:rPr>
                <w:rFonts w:ascii="Calibri" w:hAnsi="Calibri" w:cs="Calibri"/>
              </w:rPr>
              <w:t>• Expérience avérée dans la conception et la mise en œuvre de projets culturels et/ou théâtraux ;</w:t>
            </w:r>
          </w:p>
          <w:p w14:paraId="6C41627F" w14:textId="77777777" w:rsidR="0014232B" w:rsidRPr="0014232B" w:rsidRDefault="544DD3F7" w:rsidP="12D9B34C">
            <w:pPr>
              <w:spacing w:after="120" w:line="240" w:lineRule="auto"/>
              <w:jc w:val="both"/>
              <w:rPr>
                <w:rFonts w:ascii="Calibri" w:hAnsi="Calibri" w:cs="Calibri"/>
              </w:rPr>
            </w:pPr>
            <w:r w:rsidRPr="12D9B34C">
              <w:rPr>
                <w:rFonts w:ascii="Calibri" w:hAnsi="Calibri" w:cs="Calibri"/>
              </w:rPr>
              <w:t>• Expérience de travail avec les jeunes et dans l’animation d’ateliers participatifs ;</w:t>
            </w:r>
          </w:p>
          <w:p w14:paraId="236CA20B" w14:textId="77777777" w:rsidR="0014232B" w:rsidRPr="0014232B" w:rsidRDefault="544DD3F7" w:rsidP="12D9B34C">
            <w:pPr>
              <w:spacing w:after="120" w:line="240" w:lineRule="auto"/>
              <w:jc w:val="both"/>
              <w:rPr>
                <w:rFonts w:ascii="Calibri" w:hAnsi="Calibri" w:cs="Calibri"/>
              </w:rPr>
            </w:pPr>
            <w:r w:rsidRPr="12D9B34C">
              <w:rPr>
                <w:rFonts w:ascii="Calibri" w:hAnsi="Calibri" w:cs="Calibri"/>
              </w:rPr>
              <w:t>• Expérience de collaboration avec des acteurs institutionnels, associatifs et communautaires ;</w:t>
            </w:r>
          </w:p>
          <w:p w14:paraId="5424467D" w14:textId="77777777" w:rsidR="0014232B" w:rsidRDefault="544DD3F7" w:rsidP="0014232B">
            <w:pPr>
              <w:rPr>
                <w:rFonts w:ascii="Calibri" w:hAnsi="Calibri" w:cs="Calibri"/>
              </w:rPr>
            </w:pPr>
            <w:r w:rsidRPr="12D9B34C">
              <w:rPr>
                <w:rFonts w:ascii="Calibri" w:hAnsi="Calibri" w:cs="Calibri"/>
              </w:rPr>
              <w:t xml:space="preserve">• Capacité organisationnelle, logistique et opérationnelle à mettre en œuvre des activités dans plusieurs régions du Maroc </w:t>
            </w:r>
          </w:p>
          <w:p w14:paraId="06AF9B94" w14:textId="48C148D5" w:rsidR="00717CC0" w:rsidRPr="00CC4E7C" w:rsidRDefault="544DD3F7" w:rsidP="12D9B34C">
            <w:pPr>
              <w:numPr>
                <w:ilvl w:val="0"/>
                <w:numId w:val="19"/>
              </w:numPr>
              <w:spacing w:after="120" w:line="240" w:lineRule="auto"/>
              <w:ind w:left="0"/>
              <w:jc w:val="both"/>
              <w:rPr>
                <w:rFonts w:ascii="Calibri" w:hAnsi="Calibri" w:cs="Calibri"/>
              </w:rPr>
            </w:pPr>
            <w:r w:rsidRPr="12D9B34C">
              <w:rPr>
                <w:rFonts w:ascii="Calibri" w:hAnsi="Calibri" w:cs="Calibri"/>
              </w:rPr>
              <w:t>Connaissance du contexte marocain et expérience de travail sur les questions de cohésion sociale, d’interculturalité ou d’inclusion.</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849B1B" w14:textId="40C5CA2E" w:rsidR="00780E9E" w:rsidRPr="00EF6383" w:rsidRDefault="00D00051" w:rsidP="00780E9E">
            <w:pPr>
              <w:spacing w:after="120" w:line="240" w:lineRule="auto"/>
              <w:rPr>
                <w:rFonts w:ascii="Calibri" w:eastAsia="Arial" w:hAnsi="Calibri" w:cs="Calibri"/>
              </w:rPr>
            </w:pPr>
            <w:r w:rsidRPr="00EF6383">
              <w:rPr>
                <w:rFonts w:ascii="Calibri" w:hAnsi="Calibri" w:cs="Calibri"/>
              </w:rPr>
              <w:t>20</w:t>
            </w:r>
          </w:p>
        </w:tc>
      </w:tr>
    </w:tbl>
    <w:p w14:paraId="6EA64615" w14:textId="77777777" w:rsidR="0024366C" w:rsidRPr="00EF6383" w:rsidRDefault="0024366C" w:rsidP="0091364B">
      <w:pPr>
        <w:spacing w:after="120" w:line="240" w:lineRule="auto"/>
        <w:rPr>
          <w:rFonts w:ascii="Calibri" w:hAnsi="Calibri" w:cs="Calibri"/>
        </w:rPr>
      </w:pPr>
    </w:p>
    <w:p w14:paraId="317E273B" w14:textId="5A1C6781" w:rsidR="0024366C" w:rsidRPr="00EF6383" w:rsidRDefault="00DA2A10" w:rsidP="00DA2A10">
      <w:pPr>
        <w:tabs>
          <w:tab w:val="left" w:pos="720"/>
        </w:tabs>
        <w:spacing w:after="120" w:line="240" w:lineRule="auto"/>
        <w:rPr>
          <w:rFonts w:ascii="Calibri" w:eastAsia="Arial" w:hAnsi="Calibri" w:cs="Calibri"/>
        </w:rPr>
      </w:pPr>
      <w:r w:rsidRPr="00EF6383">
        <w:rPr>
          <w:rFonts w:ascii="Calibri" w:hAnsi="Calibri" w:cs="Calibri"/>
        </w:rPr>
        <w:t xml:space="preserve">10.                   </w:t>
      </w:r>
      <w:r w:rsidRPr="00EF6383">
        <w:rPr>
          <w:rFonts w:ascii="Calibri" w:hAnsi="Calibri" w:cs="Calibri"/>
          <w:b/>
          <w:i/>
        </w:rPr>
        <w:t>Pièces jointes</w:t>
      </w:r>
    </w:p>
    <w:p w14:paraId="4FB3D2AE" w14:textId="77777777" w:rsidR="0024366C" w:rsidRPr="00EF6383" w:rsidRDefault="0024366C" w:rsidP="0091364B">
      <w:pPr>
        <w:spacing w:after="120" w:line="240" w:lineRule="auto"/>
        <w:rPr>
          <w:rFonts w:ascii="Calibri" w:hAnsi="Calibri" w:cs="Calibri"/>
        </w:rPr>
      </w:pPr>
    </w:p>
    <w:tbl>
      <w:tblPr>
        <w:tblW w:w="0" w:type="auto"/>
        <w:tblInd w:w="267" w:type="dxa"/>
        <w:tblLayout w:type="fixed"/>
        <w:tblCellMar>
          <w:left w:w="0" w:type="dxa"/>
          <w:right w:w="0" w:type="dxa"/>
        </w:tblCellMar>
        <w:tblLook w:val="01E0" w:firstRow="1" w:lastRow="1" w:firstColumn="1" w:lastColumn="1" w:noHBand="0" w:noVBand="0"/>
      </w:tblPr>
      <w:tblGrid>
        <w:gridCol w:w="4860"/>
        <w:gridCol w:w="5130"/>
      </w:tblGrid>
      <w:tr w:rsidR="0024366C" w:rsidRPr="00EF6383" w14:paraId="18511F04" w14:textId="77777777" w:rsidTr="00DA2A10">
        <w:trPr>
          <w:trHeight w:hRule="exact" w:val="354"/>
        </w:trPr>
        <w:tc>
          <w:tcPr>
            <w:tcW w:w="4860" w:type="dxa"/>
            <w:tcBorders>
              <w:top w:val="single" w:sz="2" w:space="0" w:color="000000"/>
              <w:left w:val="single" w:sz="2" w:space="0" w:color="000000"/>
              <w:bottom w:val="single" w:sz="2" w:space="0" w:color="000000"/>
              <w:right w:val="single" w:sz="2" w:space="0" w:color="000000"/>
            </w:tcBorders>
            <w:shd w:val="clear" w:color="auto" w:fill="548DD4" w:themeFill="text2" w:themeFillTint="99"/>
          </w:tcPr>
          <w:p w14:paraId="40A64BA8" w14:textId="77777777" w:rsidR="0024366C" w:rsidRPr="00EF6383" w:rsidRDefault="00C529A8" w:rsidP="0091364B">
            <w:pPr>
              <w:spacing w:after="120" w:line="240" w:lineRule="auto"/>
              <w:rPr>
                <w:rFonts w:ascii="Calibri" w:eastAsia="Arial" w:hAnsi="Calibri" w:cs="Calibri"/>
                <w:b/>
                <w:bCs/>
              </w:rPr>
            </w:pPr>
            <w:r w:rsidRPr="00EF6383">
              <w:rPr>
                <w:rFonts w:ascii="Calibri" w:hAnsi="Calibri" w:cs="Calibri"/>
                <w:b/>
                <w:color w:val="FFFFFF"/>
              </w:rPr>
              <w:t>Description</w:t>
            </w:r>
          </w:p>
        </w:tc>
        <w:tc>
          <w:tcPr>
            <w:tcW w:w="5130" w:type="dxa"/>
            <w:tcBorders>
              <w:top w:val="single" w:sz="2" w:space="0" w:color="000000"/>
              <w:left w:val="single" w:sz="2" w:space="0" w:color="000000"/>
              <w:bottom w:val="single" w:sz="2" w:space="0" w:color="000000"/>
              <w:right w:val="single" w:sz="2" w:space="0" w:color="000000"/>
            </w:tcBorders>
            <w:shd w:val="clear" w:color="auto" w:fill="548DD4" w:themeFill="text2" w:themeFillTint="99"/>
          </w:tcPr>
          <w:p w14:paraId="46B13BD4" w14:textId="644D9F45" w:rsidR="0024366C" w:rsidRPr="00EF6383" w:rsidRDefault="0024366C" w:rsidP="0091364B">
            <w:pPr>
              <w:spacing w:after="120" w:line="240" w:lineRule="auto"/>
              <w:rPr>
                <w:rFonts w:ascii="Calibri" w:eastAsia="Arial" w:hAnsi="Calibri" w:cs="Calibri"/>
                <w:b/>
                <w:bCs/>
              </w:rPr>
            </w:pPr>
          </w:p>
        </w:tc>
      </w:tr>
      <w:tr w:rsidR="00EC2967" w:rsidRPr="00EF6383" w14:paraId="3DEED669" w14:textId="77777777" w:rsidTr="00DA2A10">
        <w:trPr>
          <w:trHeight w:val="20"/>
        </w:trPr>
        <w:tc>
          <w:tcPr>
            <w:tcW w:w="4860" w:type="dxa"/>
            <w:tcBorders>
              <w:top w:val="single" w:sz="2" w:space="0" w:color="000000"/>
              <w:left w:val="single" w:sz="2" w:space="0" w:color="000000"/>
              <w:bottom w:val="single" w:sz="2" w:space="0" w:color="000000"/>
              <w:right w:val="single" w:sz="2" w:space="0" w:color="000000"/>
            </w:tcBorders>
          </w:tcPr>
          <w:p w14:paraId="0714D5CA" w14:textId="4683D5EE" w:rsidR="00EC2967" w:rsidRPr="00EF6383" w:rsidRDefault="00675063" w:rsidP="0091364B">
            <w:pPr>
              <w:spacing w:after="120" w:line="240" w:lineRule="auto"/>
              <w:rPr>
                <w:rFonts w:ascii="Calibri" w:eastAsia="Arial" w:hAnsi="Calibri" w:cs="Calibri"/>
              </w:rPr>
            </w:pPr>
            <w:r w:rsidRPr="00EF6383">
              <w:rPr>
                <w:rFonts w:ascii="Calibri" w:hAnsi="Calibri" w:cs="Calibri"/>
                <w:color w:val="4F81BD" w:themeColor="accent1"/>
              </w:rPr>
              <w:t xml:space="preserve">ANNEXE </w:t>
            </w:r>
            <w:r w:rsidR="005B43DE" w:rsidRPr="00EF6383">
              <w:rPr>
                <w:rFonts w:ascii="Calibri" w:hAnsi="Calibri" w:cs="Calibri"/>
                <w:color w:val="4F81BD" w:themeColor="accent1"/>
              </w:rPr>
              <w:t>A</w:t>
            </w:r>
            <w:r w:rsidRPr="00EF6383">
              <w:rPr>
                <w:rFonts w:ascii="Calibri" w:hAnsi="Calibri" w:cs="Calibri"/>
                <w:color w:val="4F81BD" w:themeColor="accent1"/>
              </w:rPr>
              <w:t xml:space="preserve"> </w:t>
            </w:r>
            <w:r w:rsidR="007D6B5E" w:rsidRPr="00EF6383">
              <w:rPr>
                <w:rFonts w:ascii="Calibri" w:hAnsi="Calibri" w:cs="Calibri"/>
                <w:color w:val="4F81BD" w:themeColor="accent1"/>
              </w:rPr>
              <w:t>–</w:t>
            </w:r>
            <w:r w:rsidRPr="00EF6383">
              <w:rPr>
                <w:rFonts w:ascii="Calibri" w:hAnsi="Calibri" w:cs="Calibri"/>
                <w:color w:val="4F81BD" w:themeColor="accent1"/>
              </w:rPr>
              <w:t xml:space="preserve"> Liste de vérification des références des partenaires d’exécution</w:t>
            </w:r>
          </w:p>
        </w:tc>
        <w:tc>
          <w:tcPr>
            <w:tcW w:w="5130" w:type="dxa"/>
            <w:tcBorders>
              <w:top w:val="single" w:sz="2" w:space="0" w:color="000000"/>
              <w:left w:val="single" w:sz="2" w:space="0" w:color="000000"/>
              <w:bottom w:val="single" w:sz="2" w:space="0" w:color="000000"/>
              <w:right w:val="single" w:sz="2" w:space="0" w:color="000000"/>
            </w:tcBorders>
          </w:tcPr>
          <w:p w14:paraId="0C734A1C" w14:textId="04F4ACF6" w:rsidR="00EC2967" w:rsidRPr="00EF6383" w:rsidRDefault="00EC2967" w:rsidP="0091364B">
            <w:pPr>
              <w:spacing w:after="120" w:line="240" w:lineRule="auto"/>
              <w:rPr>
                <w:rFonts w:ascii="Calibri" w:eastAsia="Arial" w:hAnsi="Calibri" w:cs="Calibri"/>
                <w:color w:val="4F81BD" w:themeColor="accent1"/>
              </w:rPr>
            </w:pPr>
          </w:p>
        </w:tc>
      </w:tr>
      <w:tr w:rsidR="00EC2967" w:rsidRPr="00EF6383" w14:paraId="2813CAA8" w14:textId="77777777" w:rsidTr="00DA2A10">
        <w:trPr>
          <w:trHeight w:val="20"/>
        </w:trPr>
        <w:tc>
          <w:tcPr>
            <w:tcW w:w="4860" w:type="dxa"/>
            <w:tcBorders>
              <w:top w:val="single" w:sz="2" w:space="0" w:color="000000"/>
              <w:left w:val="single" w:sz="2" w:space="0" w:color="000000"/>
              <w:bottom w:val="single" w:sz="2" w:space="0" w:color="000000"/>
              <w:right w:val="single" w:sz="2" w:space="0" w:color="000000"/>
            </w:tcBorders>
          </w:tcPr>
          <w:p w14:paraId="447EB199" w14:textId="19629F62" w:rsidR="00EC2967" w:rsidRPr="00EF6383" w:rsidRDefault="00675063" w:rsidP="0091364B">
            <w:pPr>
              <w:spacing w:after="120" w:line="240" w:lineRule="auto"/>
              <w:rPr>
                <w:rFonts w:ascii="Calibri" w:hAnsi="Calibri" w:cs="Calibri"/>
                <w:color w:val="4F81BD" w:themeColor="accent1"/>
              </w:rPr>
            </w:pPr>
            <w:r w:rsidRPr="00EF6383">
              <w:rPr>
                <w:rFonts w:ascii="Calibri" w:hAnsi="Calibri" w:cs="Calibri"/>
                <w:color w:val="4F81BD" w:themeColor="accent1"/>
              </w:rPr>
              <w:t xml:space="preserve">ANNEXE </w:t>
            </w:r>
            <w:r w:rsidR="007E0B95" w:rsidRPr="00EF6383">
              <w:rPr>
                <w:rFonts w:ascii="Calibri" w:hAnsi="Calibri" w:cs="Calibri"/>
                <w:color w:val="4F81BD" w:themeColor="accent1"/>
              </w:rPr>
              <w:t>B</w:t>
            </w:r>
            <w:r w:rsidRPr="00EF6383">
              <w:rPr>
                <w:rFonts w:ascii="Calibri" w:hAnsi="Calibri" w:cs="Calibri"/>
                <w:color w:val="4F81BD" w:themeColor="accent1"/>
              </w:rPr>
              <w:t xml:space="preserve"> </w:t>
            </w:r>
            <w:r w:rsidR="007D6B5E" w:rsidRPr="00EF6383">
              <w:rPr>
                <w:rFonts w:ascii="Calibri" w:hAnsi="Calibri" w:cs="Calibri"/>
                <w:color w:val="4F81BD" w:themeColor="accent1"/>
              </w:rPr>
              <w:t>–</w:t>
            </w:r>
            <w:r w:rsidRPr="00EF6383">
              <w:rPr>
                <w:rFonts w:ascii="Calibri" w:hAnsi="Calibri" w:cs="Calibri"/>
                <w:color w:val="4F81BD" w:themeColor="accent1"/>
              </w:rPr>
              <w:t xml:space="preserve"> Modèle de note conceptuelle</w:t>
            </w:r>
          </w:p>
        </w:tc>
        <w:tc>
          <w:tcPr>
            <w:tcW w:w="5130" w:type="dxa"/>
            <w:tcBorders>
              <w:top w:val="single" w:sz="2" w:space="0" w:color="000000"/>
              <w:left w:val="single" w:sz="2" w:space="0" w:color="000000"/>
              <w:bottom w:val="single" w:sz="2" w:space="0" w:color="000000"/>
              <w:right w:val="single" w:sz="2" w:space="0" w:color="000000"/>
            </w:tcBorders>
          </w:tcPr>
          <w:p w14:paraId="4B7023A2" w14:textId="5F1A5C20" w:rsidR="00EC2967" w:rsidRPr="00EF6383" w:rsidRDefault="00EC2967" w:rsidP="0091364B">
            <w:pPr>
              <w:spacing w:after="120" w:line="240" w:lineRule="auto"/>
              <w:rPr>
                <w:rFonts w:ascii="Calibri" w:hAnsi="Calibri" w:cs="Calibri"/>
                <w:color w:val="4F81BD" w:themeColor="accent1"/>
                <w:lang w:val="fr-MA"/>
              </w:rPr>
            </w:pPr>
          </w:p>
        </w:tc>
      </w:tr>
    </w:tbl>
    <w:p w14:paraId="1E521C92" w14:textId="21A7BD4D" w:rsidR="003A2CA0" w:rsidRPr="00EF6383" w:rsidRDefault="003A2CA0" w:rsidP="0091364B">
      <w:pPr>
        <w:spacing w:after="120" w:line="240" w:lineRule="auto"/>
        <w:rPr>
          <w:rFonts w:ascii="Calibri" w:hAnsi="Calibri" w:cs="Calibri"/>
          <w:color w:val="4F81BD" w:themeColor="accent1"/>
          <w:lang w:val="fr-MA"/>
        </w:rPr>
      </w:pPr>
    </w:p>
    <w:p w14:paraId="31303CF7" w14:textId="7D822689" w:rsidR="003A2CA0" w:rsidRPr="00EF6383" w:rsidRDefault="003A2CA0" w:rsidP="0091364B">
      <w:pPr>
        <w:spacing w:after="120" w:line="240" w:lineRule="auto"/>
        <w:jc w:val="both"/>
        <w:rPr>
          <w:rFonts w:ascii="Calibri" w:hAnsi="Calibri" w:cs="Calibri"/>
        </w:rPr>
      </w:pPr>
      <w:r w:rsidRPr="00EF6383">
        <w:rPr>
          <w:rFonts w:ascii="Calibri" w:hAnsi="Calibri" w:cs="Calibri"/>
        </w:rPr>
        <w:t xml:space="preserve">L’OIM se réserve le droit d’annuler des activités planifiées ou d’en définir de nouvelles, et d’en réduire ou d’en élargir la portée. Les partenaires d’exécution retenus doivent se tenir prêts à </w:t>
      </w:r>
      <w:r w:rsidR="0084630C" w:rsidRPr="00EF6383">
        <w:rPr>
          <w:rFonts w:ascii="Calibri" w:hAnsi="Calibri" w:cs="Calibri"/>
        </w:rPr>
        <w:t xml:space="preserve">établir </w:t>
      </w:r>
      <w:r w:rsidRPr="00EF6383">
        <w:rPr>
          <w:rFonts w:ascii="Calibri" w:hAnsi="Calibri" w:cs="Calibri"/>
        </w:rPr>
        <w:t>un budget détaillé fondé sur leur proposition d</w:t>
      </w:r>
      <w:r w:rsidR="000F0C3D" w:rsidRPr="00EF6383">
        <w:rPr>
          <w:rFonts w:ascii="Calibri" w:hAnsi="Calibri" w:cs="Calibri"/>
        </w:rPr>
        <w:t>ans un délai de d</w:t>
      </w:r>
      <w:r w:rsidRPr="00EF6383">
        <w:rPr>
          <w:rFonts w:ascii="Calibri" w:hAnsi="Calibri" w:cs="Calibri"/>
        </w:rPr>
        <w:t xml:space="preserve">eux semaines après </w:t>
      </w:r>
      <w:r w:rsidR="0084630C" w:rsidRPr="00EF6383">
        <w:rPr>
          <w:rFonts w:ascii="Calibri" w:hAnsi="Calibri" w:cs="Calibri"/>
        </w:rPr>
        <w:t>avoir reçu</w:t>
      </w:r>
      <w:r w:rsidR="00AA0791" w:rsidRPr="00EF6383">
        <w:rPr>
          <w:rFonts w:ascii="Calibri" w:hAnsi="Calibri" w:cs="Calibri"/>
        </w:rPr>
        <w:t xml:space="preserve"> </w:t>
      </w:r>
      <w:r w:rsidR="000774AB" w:rsidRPr="00EF6383">
        <w:rPr>
          <w:rFonts w:ascii="Calibri" w:hAnsi="Calibri" w:cs="Calibri"/>
        </w:rPr>
        <w:t>l’avis</w:t>
      </w:r>
      <w:r w:rsidR="00AA0791" w:rsidRPr="00EF6383">
        <w:rPr>
          <w:rFonts w:ascii="Calibri" w:hAnsi="Calibri" w:cs="Calibri"/>
        </w:rPr>
        <w:t xml:space="preserve"> de sélection</w:t>
      </w:r>
      <w:r w:rsidRPr="00EF6383">
        <w:rPr>
          <w:rFonts w:ascii="Calibri" w:hAnsi="Calibri" w:cs="Calibri"/>
        </w:rPr>
        <w:t xml:space="preserve"> </w:t>
      </w:r>
      <w:r w:rsidR="003073DF" w:rsidRPr="00EF6383">
        <w:rPr>
          <w:rFonts w:ascii="Calibri" w:hAnsi="Calibri" w:cs="Calibri"/>
        </w:rPr>
        <w:t xml:space="preserve">de </w:t>
      </w:r>
      <w:r w:rsidRPr="00EF6383">
        <w:rPr>
          <w:rFonts w:ascii="Calibri" w:hAnsi="Calibri" w:cs="Calibri"/>
        </w:rPr>
        <w:t>l’OIM.</w:t>
      </w:r>
    </w:p>
    <w:p w14:paraId="673F44FE" w14:textId="2A1F62C6" w:rsidR="00FB2AA9" w:rsidRPr="00EF6383" w:rsidRDefault="00D6779D" w:rsidP="0091364B">
      <w:pPr>
        <w:spacing w:after="120" w:line="240" w:lineRule="auto"/>
        <w:jc w:val="both"/>
        <w:rPr>
          <w:rFonts w:ascii="Calibri" w:hAnsi="Calibri" w:cs="Calibri"/>
        </w:rPr>
      </w:pPr>
      <w:r w:rsidRPr="00EF6383">
        <w:rPr>
          <w:rFonts w:ascii="Calibri" w:hAnsi="Calibri" w:cs="Calibri"/>
        </w:rPr>
        <w:t>Pour des raisons de confidentialité, l</w:t>
      </w:r>
      <w:r w:rsidR="00FB2AA9" w:rsidRPr="00EF6383">
        <w:rPr>
          <w:rFonts w:ascii="Calibri" w:hAnsi="Calibri" w:cs="Calibri"/>
        </w:rPr>
        <w:t xml:space="preserve">’OIM se réserve le droit de ne pas divulguer </w:t>
      </w:r>
      <w:r w:rsidRPr="00EF6383">
        <w:rPr>
          <w:rFonts w:ascii="Calibri" w:hAnsi="Calibri" w:cs="Calibri"/>
        </w:rPr>
        <w:t>d’informations précises concernant</w:t>
      </w:r>
      <w:r w:rsidR="00FB2AA9" w:rsidRPr="00EF6383">
        <w:rPr>
          <w:rFonts w:ascii="Calibri" w:hAnsi="Calibri" w:cs="Calibri"/>
        </w:rPr>
        <w:t xml:space="preserve"> </w:t>
      </w:r>
      <w:r w:rsidRPr="00EF6383">
        <w:rPr>
          <w:rFonts w:ascii="Calibri" w:hAnsi="Calibri" w:cs="Calibri"/>
        </w:rPr>
        <w:t>l</w:t>
      </w:r>
      <w:r w:rsidR="00FB2AA9" w:rsidRPr="00EF6383">
        <w:rPr>
          <w:rFonts w:ascii="Calibri" w:hAnsi="Calibri" w:cs="Calibri"/>
        </w:rPr>
        <w:t xml:space="preserve">a </w:t>
      </w:r>
      <w:r w:rsidR="00FB2AA9" w:rsidRPr="00EF6383">
        <w:rPr>
          <w:rFonts w:ascii="Calibri" w:hAnsi="Calibri" w:cs="Calibri"/>
        </w:rPr>
        <w:lastRenderedPageBreak/>
        <w:t xml:space="preserve">décision </w:t>
      </w:r>
      <w:r w:rsidRPr="00EF6383">
        <w:rPr>
          <w:rFonts w:ascii="Calibri" w:hAnsi="Calibri" w:cs="Calibri"/>
        </w:rPr>
        <w:t xml:space="preserve">prise par </w:t>
      </w:r>
      <w:r w:rsidR="00893604" w:rsidRPr="00EF6383">
        <w:rPr>
          <w:rFonts w:ascii="Calibri" w:hAnsi="Calibri" w:cs="Calibri"/>
        </w:rPr>
        <w:t>son bureau</w:t>
      </w:r>
      <w:r w:rsidR="00FB2AA9" w:rsidRPr="00EF6383">
        <w:rPr>
          <w:rFonts w:ascii="Calibri" w:hAnsi="Calibri" w:cs="Calibri"/>
        </w:rPr>
        <w:t xml:space="preserve">. </w:t>
      </w:r>
    </w:p>
    <w:p w14:paraId="0146A7DB" w14:textId="111D095E" w:rsidR="00FB2AA9" w:rsidRPr="00EF6383" w:rsidRDefault="00AA0791" w:rsidP="0091364B">
      <w:pPr>
        <w:spacing w:after="120" w:line="240" w:lineRule="auto"/>
        <w:jc w:val="both"/>
        <w:rPr>
          <w:rFonts w:ascii="Calibri" w:hAnsi="Calibri" w:cs="Calibri"/>
        </w:rPr>
      </w:pPr>
      <w:r w:rsidRPr="00EF6383">
        <w:rPr>
          <w:rFonts w:ascii="Calibri" w:hAnsi="Calibri" w:cs="Calibri"/>
        </w:rPr>
        <w:t>L’OIM</w:t>
      </w:r>
      <w:r w:rsidR="00FB2AA9" w:rsidRPr="00EF6383">
        <w:rPr>
          <w:rFonts w:ascii="Calibri" w:hAnsi="Calibri" w:cs="Calibri"/>
        </w:rPr>
        <w:t xml:space="preserve"> se réserve le droit d’accepter ou de rejeter toute manifestation d’intérêt, et d’annuler le processus de sélection ou de rejeter toutes les </w:t>
      </w:r>
      <w:r w:rsidR="00514DF7" w:rsidRPr="00EF6383">
        <w:rPr>
          <w:rFonts w:ascii="Calibri" w:hAnsi="Calibri" w:cs="Calibri"/>
        </w:rPr>
        <w:t xml:space="preserve">expressions d’intérêt </w:t>
      </w:r>
      <w:r w:rsidR="00FB2AA9" w:rsidRPr="00EF6383">
        <w:rPr>
          <w:rFonts w:ascii="Calibri" w:hAnsi="Calibri" w:cs="Calibri"/>
        </w:rPr>
        <w:t xml:space="preserve">à tout moment, sans engager sa responsabilité auprès des partenaires d’exécution concernés. </w:t>
      </w:r>
    </w:p>
    <w:p w14:paraId="454CE542" w14:textId="31564702" w:rsidR="00FB2AA9" w:rsidRPr="00EF6383" w:rsidRDefault="00FB2AA9" w:rsidP="38D0D477">
      <w:pPr>
        <w:spacing w:after="120" w:line="240" w:lineRule="auto"/>
        <w:jc w:val="both"/>
        <w:rPr>
          <w:rFonts w:ascii="Calibri" w:hAnsi="Calibri" w:cs="Calibri"/>
        </w:rPr>
      </w:pPr>
      <w:r w:rsidRPr="00EF6383">
        <w:rPr>
          <w:rFonts w:ascii="Calibri" w:hAnsi="Calibri" w:cs="Calibri"/>
        </w:rPr>
        <w:t>Pour de plus amples informations, veuillez écrire à l’adresse suivante</w:t>
      </w:r>
      <w:r w:rsidR="00BA0143" w:rsidRPr="00EF6383">
        <w:rPr>
          <w:rFonts w:ascii="Calibri" w:hAnsi="Calibri" w:cs="Calibri"/>
        </w:rPr>
        <w:t> </w:t>
      </w:r>
      <w:r w:rsidRPr="00EF6383">
        <w:rPr>
          <w:rFonts w:ascii="Calibri" w:hAnsi="Calibri" w:cs="Calibri"/>
        </w:rPr>
        <w:t xml:space="preserve">: </w:t>
      </w:r>
      <w:hyperlink r:id="rId11" w:history="1">
        <w:r w:rsidR="007D60BF" w:rsidRPr="00EF6383">
          <w:rPr>
            <w:rStyle w:val="Lienhypertexte"/>
            <w:rFonts w:ascii="Calibri" w:hAnsi="Calibri" w:cs="Calibri"/>
          </w:rPr>
          <w:t>ydesveaux@iom.int</w:t>
        </w:r>
      </w:hyperlink>
      <w:r w:rsidR="007D60BF" w:rsidRPr="00EF6383">
        <w:rPr>
          <w:rFonts w:ascii="Calibri" w:hAnsi="Calibri" w:cs="Calibri"/>
        </w:rPr>
        <w:t xml:space="preserve"> et </w:t>
      </w:r>
      <w:hyperlink r:id="rId12" w:history="1">
        <w:r w:rsidR="00A64759" w:rsidRPr="00EF6383">
          <w:rPr>
            <w:rStyle w:val="Lienhypertexte"/>
            <w:rFonts w:ascii="Calibri" w:hAnsi="Calibri" w:cs="Calibri"/>
          </w:rPr>
          <w:t>vrinaldi@iom.int</w:t>
        </w:r>
      </w:hyperlink>
    </w:p>
    <w:p w14:paraId="057A1673" w14:textId="1AA17C25" w:rsidR="00FB2AA9" w:rsidRPr="00EF6383" w:rsidRDefault="00FB2AA9" w:rsidP="0091364B">
      <w:pPr>
        <w:spacing w:after="120" w:line="240" w:lineRule="auto"/>
        <w:rPr>
          <w:rFonts w:ascii="Calibri" w:hAnsi="Calibri" w:cs="Calibri"/>
        </w:rPr>
      </w:pPr>
    </w:p>
    <w:p w14:paraId="47129E51" w14:textId="3D7AAF7A" w:rsidR="0010606D" w:rsidRPr="00EF6383" w:rsidRDefault="0010606D" w:rsidP="0091364B">
      <w:pPr>
        <w:spacing w:after="120" w:line="240" w:lineRule="auto"/>
        <w:jc w:val="center"/>
        <w:rPr>
          <w:rFonts w:ascii="Calibri" w:hAnsi="Calibri" w:cs="Calibri"/>
          <w:b/>
          <w:bCs/>
        </w:rPr>
      </w:pPr>
      <w:r w:rsidRPr="00EF6383">
        <w:rPr>
          <w:rFonts w:ascii="Calibri" w:hAnsi="Calibri" w:cs="Calibri"/>
          <w:b/>
        </w:rPr>
        <w:t>Directives relatives à la soumission des manifestations d’intérêt</w:t>
      </w:r>
    </w:p>
    <w:p w14:paraId="11D07525" w14:textId="7DCE15D1" w:rsidR="0010606D" w:rsidRPr="00EF6383" w:rsidRDefault="0010606D" w:rsidP="0091364B">
      <w:pPr>
        <w:spacing w:after="120" w:line="240" w:lineRule="auto"/>
        <w:jc w:val="both"/>
        <w:rPr>
          <w:rFonts w:ascii="Calibri" w:hAnsi="Calibri" w:cs="Calibri"/>
        </w:rPr>
      </w:pPr>
      <w:r w:rsidRPr="00EF6383">
        <w:rPr>
          <w:rFonts w:ascii="Calibri" w:hAnsi="Calibri" w:cs="Calibri"/>
        </w:rPr>
        <w:t xml:space="preserve">Le présent document </w:t>
      </w:r>
      <w:r w:rsidR="00A7444F" w:rsidRPr="00EF6383">
        <w:rPr>
          <w:rFonts w:ascii="Calibri" w:hAnsi="Calibri" w:cs="Calibri"/>
        </w:rPr>
        <w:t xml:space="preserve">renferme </w:t>
      </w:r>
      <w:r w:rsidRPr="00EF6383">
        <w:rPr>
          <w:rFonts w:ascii="Calibri" w:hAnsi="Calibri" w:cs="Calibri"/>
        </w:rPr>
        <w:t xml:space="preserve">les instructions relatives à </w:t>
      </w:r>
      <w:r w:rsidR="00CE6EB2" w:rsidRPr="00EF6383">
        <w:rPr>
          <w:rFonts w:ascii="Calibri" w:hAnsi="Calibri" w:cs="Calibri"/>
        </w:rPr>
        <w:t xml:space="preserve">la </w:t>
      </w:r>
      <w:r w:rsidRPr="00EF6383">
        <w:rPr>
          <w:rFonts w:ascii="Calibri" w:hAnsi="Calibri" w:cs="Calibri"/>
        </w:rPr>
        <w:t xml:space="preserve">constitution et </w:t>
      </w:r>
      <w:r w:rsidR="00CE6EB2" w:rsidRPr="00EF6383">
        <w:rPr>
          <w:rFonts w:ascii="Calibri" w:hAnsi="Calibri" w:cs="Calibri"/>
        </w:rPr>
        <w:t xml:space="preserve">à la </w:t>
      </w:r>
      <w:r w:rsidRPr="00EF6383">
        <w:rPr>
          <w:rFonts w:ascii="Calibri" w:hAnsi="Calibri" w:cs="Calibri"/>
        </w:rPr>
        <w:t xml:space="preserve">soumission des </w:t>
      </w:r>
      <w:r w:rsidR="00FE5768" w:rsidRPr="00EF6383">
        <w:rPr>
          <w:rFonts w:ascii="Calibri" w:hAnsi="Calibri" w:cs="Calibri"/>
        </w:rPr>
        <w:t xml:space="preserve">dossiers de </w:t>
      </w:r>
      <w:r w:rsidRPr="00EF6383">
        <w:rPr>
          <w:rFonts w:ascii="Calibri" w:hAnsi="Calibri" w:cs="Calibri"/>
        </w:rPr>
        <w:t xml:space="preserve">candidature, y compris de l’annexe A (informations </w:t>
      </w:r>
      <w:r w:rsidR="00AF452D" w:rsidRPr="00EF6383">
        <w:rPr>
          <w:rFonts w:ascii="Calibri" w:hAnsi="Calibri" w:cs="Calibri"/>
        </w:rPr>
        <w:t>relatives aux</w:t>
      </w:r>
      <w:r w:rsidRPr="00EF6383">
        <w:rPr>
          <w:rFonts w:ascii="Calibri" w:hAnsi="Calibri" w:cs="Calibri"/>
        </w:rPr>
        <w:t xml:space="preserve"> partenaires d’exécution).</w:t>
      </w:r>
    </w:p>
    <w:p w14:paraId="6A759502" w14:textId="532CCB11" w:rsidR="00E448DF" w:rsidRPr="00EF6383" w:rsidRDefault="00184509">
      <w:pPr>
        <w:pStyle w:val="Paragraphedeliste"/>
        <w:numPr>
          <w:ilvl w:val="0"/>
          <w:numId w:val="1"/>
        </w:numPr>
        <w:spacing w:after="120" w:line="240" w:lineRule="auto"/>
        <w:contextualSpacing w:val="0"/>
        <w:jc w:val="both"/>
        <w:rPr>
          <w:rFonts w:ascii="Calibri" w:hAnsi="Calibri" w:cs="Calibri"/>
        </w:rPr>
      </w:pPr>
      <w:r w:rsidRPr="00EF6383">
        <w:rPr>
          <w:rFonts w:ascii="Calibri" w:hAnsi="Calibri" w:cs="Calibri"/>
          <w:spacing w:val="-2"/>
        </w:rPr>
        <w:t>Il est demandé de répondre à l</w:t>
      </w:r>
      <w:r w:rsidR="003D3213" w:rsidRPr="00EF6383">
        <w:rPr>
          <w:rFonts w:ascii="Calibri" w:hAnsi="Calibri" w:cs="Calibri"/>
          <w:spacing w:val="-2"/>
        </w:rPr>
        <w:t>’appel à manifestation d’intérêt</w:t>
      </w:r>
      <w:r w:rsidRPr="00EF6383">
        <w:rPr>
          <w:rFonts w:ascii="Calibri" w:hAnsi="Calibri" w:cs="Calibri"/>
          <w:spacing w:val="-2"/>
        </w:rPr>
        <w:t xml:space="preserve"> par courriel à l’adresse suivante, </w:t>
      </w:r>
      <w:hyperlink r:id="rId13" w:history="1">
        <w:r w:rsidRPr="00EF6383">
          <w:rPr>
            <w:rStyle w:val="Lienhypertexte"/>
            <w:rFonts w:ascii="Calibri" w:hAnsi="Calibri" w:cs="Calibri"/>
            <w:spacing w:val="-2"/>
          </w:rPr>
          <w:t>moroccoprocurement@iom.int</w:t>
        </w:r>
      </w:hyperlink>
    </w:p>
    <w:p w14:paraId="5272E777" w14:textId="0D1959DD" w:rsidR="0010606D" w:rsidRPr="00EF6383" w:rsidRDefault="004D3A2E">
      <w:pPr>
        <w:pStyle w:val="Paragraphedeliste"/>
        <w:numPr>
          <w:ilvl w:val="0"/>
          <w:numId w:val="1"/>
        </w:numPr>
        <w:spacing w:after="120" w:line="240" w:lineRule="auto"/>
        <w:contextualSpacing w:val="0"/>
        <w:jc w:val="both"/>
        <w:rPr>
          <w:rFonts w:ascii="Calibri" w:hAnsi="Calibri" w:cs="Calibri"/>
        </w:rPr>
      </w:pPr>
      <w:r w:rsidRPr="00EF6383">
        <w:rPr>
          <w:rFonts w:ascii="Calibri" w:hAnsi="Calibri" w:cs="Calibri"/>
        </w:rPr>
        <w:t>Une description détaillée de l</w:t>
      </w:r>
      <w:r w:rsidR="0010606D" w:rsidRPr="00EF6383">
        <w:rPr>
          <w:rFonts w:ascii="Calibri" w:hAnsi="Calibri" w:cs="Calibri"/>
        </w:rPr>
        <w:t xml:space="preserve">a manière dont </w:t>
      </w:r>
      <w:r w:rsidR="00B15E87" w:rsidRPr="00EF6383">
        <w:rPr>
          <w:rFonts w:ascii="Calibri" w:hAnsi="Calibri" w:cs="Calibri"/>
        </w:rPr>
        <w:t xml:space="preserve">les </w:t>
      </w:r>
      <w:r w:rsidR="0010606D" w:rsidRPr="00EF6383">
        <w:rPr>
          <w:rFonts w:ascii="Calibri" w:hAnsi="Calibri" w:cs="Calibri"/>
        </w:rPr>
        <w:t xml:space="preserve">compétences, </w:t>
      </w:r>
      <w:r w:rsidR="00B15E87" w:rsidRPr="00EF6383">
        <w:rPr>
          <w:rFonts w:ascii="Calibri" w:hAnsi="Calibri" w:cs="Calibri"/>
        </w:rPr>
        <w:t>l’</w:t>
      </w:r>
      <w:r w:rsidR="0010606D" w:rsidRPr="00EF6383">
        <w:rPr>
          <w:rFonts w:ascii="Calibri" w:hAnsi="Calibri" w:cs="Calibri"/>
        </w:rPr>
        <w:t xml:space="preserve">expérience, </w:t>
      </w:r>
      <w:r w:rsidR="00B15E87" w:rsidRPr="00EF6383">
        <w:rPr>
          <w:rFonts w:ascii="Calibri" w:hAnsi="Calibri" w:cs="Calibri"/>
        </w:rPr>
        <w:t xml:space="preserve">les </w:t>
      </w:r>
      <w:r w:rsidR="0010606D" w:rsidRPr="00EF6383">
        <w:rPr>
          <w:rFonts w:ascii="Calibri" w:hAnsi="Calibri" w:cs="Calibri"/>
        </w:rPr>
        <w:t xml:space="preserve">connaissances et </w:t>
      </w:r>
      <w:r w:rsidR="00B15E87" w:rsidRPr="00EF6383">
        <w:rPr>
          <w:rFonts w:ascii="Calibri" w:hAnsi="Calibri" w:cs="Calibri"/>
        </w:rPr>
        <w:t>l’</w:t>
      </w:r>
      <w:r w:rsidR="0010606D" w:rsidRPr="00EF6383">
        <w:rPr>
          <w:rFonts w:ascii="Calibri" w:hAnsi="Calibri" w:cs="Calibri"/>
        </w:rPr>
        <w:t xml:space="preserve">expertise </w:t>
      </w:r>
      <w:r w:rsidR="00B15E87" w:rsidRPr="00EF6383">
        <w:rPr>
          <w:rFonts w:ascii="Calibri" w:hAnsi="Calibri" w:cs="Calibri"/>
        </w:rPr>
        <w:t xml:space="preserve">des partenaires d’exécution </w:t>
      </w:r>
      <w:r w:rsidRPr="00EF6383">
        <w:rPr>
          <w:rFonts w:ascii="Calibri" w:hAnsi="Calibri" w:cs="Calibri"/>
        </w:rPr>
        <w:t>répond</w:t>
      </w:r>
      <w:r w:rsidR="00A201DC" w:rsidRPr="00EF6383">
        <w:rPr>
          <w:rFonts w:ascii="Calibri" w:hAnsi="Calibri" w:cs="Calibri"/>
        </w:rPr>
        <w:t>ent</w:t>
      </w:r>
      <w:r w:rsidRPr="00EF6383">
        <w:rPr>
          <w:rFonts w:ascii="Calibri" w:hAnsi="Calibri" w:cs="Calibri"/>
        </w:rPr>
        <w:t xml:space="preserve"> aux exigences </w:t>
      </w:r>
      <w:r w:rsidR="0010606D" w:rsidRPr="00EF6383">
        <w:rPr>
          <w:rFonts w:ascii="Calibri" w:hAnsi="Calibri" w:cs="Calibri"/>
        </w:rPr>
        <w:t>énoncées dans l’appel à manifestation d’intérêt publié par l’OIM</w:t>
      </w:r>
      <w:r w:rsidRPr="00EF6383">
        <w:rPr>
          <w:rFonts w:ascii="Calibri" w:hAnsi="Calibri" w:cs="Calibri"/>
        </w:rPr>
        <w:t xml:space="preserve"> devra être fournie</w:t>
      </w:r>
      <w:r w:rsidR="0010606D" w:rsidRPr="00EF6383">
        <w:rPr>
          <w:rFonts w:ascii="Calibri" w:hAnsi="Calibri" w:cs="Calibri"/>
        </w:rPr>
        <w:t>.</w:t>
      </w:r>
    </w:p>
    <w:p w14:paraId="086FBBBA" w14:textId="202A59A5" w:rsidR="0010606D" w:rsidRPr="00EF6383" w:rsidRDefault="0010606D">
      <w:pPr>
        <w:pStyle w:val="Paragraphedeliste"/>
        <w:numPr>
          <w:ilvl w:val="0"/>
          <w:numId w:val="1"/>
        </w:numPr>
        <w:spacing w:after="120" w:line="240" w:lineRule="auto"/>
        <w:contextualSpacing w:val="0"/>
        <w:jc w:val="both"/>
        <w:rPr>
          <w:rFonts w:ascii="Calibri" w:hAnsi="Calibri" w:cs="Calibri"/>
        </w:rPr>
      </w:pPr>
      <w:r w:rsidRPr="00EF6383">
        <w:rPr>
          <w:rFonts w:ascii="Calibri" w:hAnsi="Calibri" w:cs="Calibri"/>
        </w:rPr>
        <w:t>Le dossier de candidature doit contenir les documents suivants</w:t>
      </w:r>
      <w:r w:rsidR="00BA0143" w:rsidRPr="00EF6383">
        <w:rPr>
          <w:rFonts w:ascii="Calibri" w:hAnsi="Calibri" w:cs="Calibri"/>
        </w:rPr>
        <w:t> </w:t>
      </w:r>
      <w:r w:rsidRPr="00EF6383">
        <w:rPr>
          <w:rFonts w:ascii="Calibri" w:hAnsi="Calibri" w:cs="Calibri"/>
        </w:rPr>
        <w:t>:</w:t>
      </w:r>
    </w:p>
    <w:p w14:paraId="22C83C9E" w14:textId="0306D12A" w:rsidR="0010606D" w:rsidRPr="00EF6383" w:rsidRDefault="0010606D">
      <w:pPr>
        <w:pStyle w:val="Paragraphedeliste"/>
        <w:numPr>
          <w:ilvl w:val="1"/>
          <w:numId w:val="1"/>
        </w:numPr>
        <w:spacing w:after="120" w:line="240" w:lineRule="auto"/>
        <w:contextualSpacing w:val="0"/>
        <w:jc w:val="both"/>
        <w:rPr>
          <w:rFonts w:ascii="Calibri" w:hAnsi="Calibri" w:cs="Calibri"/>
        </w:rPr>
      </w:pPr>
      <w:proofErr w:type="gramStart"/>
      <w:r w:rsidRPr="00EF6383">
        <w:rPr>
          <w:rFonts w:ascii="Calibri" w:hAnsi="Calibri" w:cs="Calibri"/>
        </w:rPr>
        <w:t>une</w:t>
      </w:r>
      <w:proofErr w:type="gramEnd"/>
      <w:r w:rsidRPr="00EF6383">
        <w:rPr>
          <w:rFonts w:ascii="Calibri" w:hAnsi="Calibri" w:cs="Calibri"/>
        </w:rPr>
        <w:t xml:space="preserve"> lettre </w:t>
      </w:r>
      <w:r w:rsidR="00E8489F" w:rsidRPr="00EF6383">
        <w:rPr>
          <w:rFonts w:ascii="Calibri" w:hAnsi="Calibri" w:cs="Calibri"/>
        </w:rPr>
        <w:t>d’accompagnement</w:t>
      </w:r>
      <w:r w:rsidR="00BA0143" w:rsidRPr="00EF6383">
        <w:rPr>
          <w:rFonts w:ascii="Calibri" w:hAnsi="Calibri" w:cs="Calibri"/>
        </w:rPr>
        <w:t> </w:t>
      </w:r>
      <w:r w:rsidRPr="00EF6383">
        <w:rPr>
          <w:rFonts w:ascii="Calibri" w:hAnsi="Calibri" w:cs="Calibri"/>
        </w:rPr>
        <w:t>;</w:t>
      </w:r>
    </w:p>
    <w:p w14:paraId="466490D2" w14:textId="0F877589" w:rsidR="0010606D" w:rsidRPr="00EF6383" w:rsidRDefault="0010606D">
      <w:pPr>
        <w:pStyle w:val="Paragraphedeliste"/>
        <w:numPr>
          <w:ilvl w:val="1"/>
          <w:numId w:val="1"/>
        </w:numPr>
        <w:spacing w:after="120" w:line="240" w:lineRule="auto"/>
        <w:ind w:left="1434" w:hanging="357"/>
        <w:contextualSpacing w:val="0"/>
        <w:jc w:val="both"/>
        <w:rPr>
          <w:rFonts w:ascii="Calibri" w:hAnsi="Calibri" w:cs="Calibri"/>
        </w:rPr>
      </w:pPr>
      <w:proofErr w:type="gramStart"/>
      <w:r w:rsidRPr="00EF6383">
        <w:rPr>
          <w:rFonts w:ascii="Calibri" w:hAnsi="Calibri" w:cs="Calibri"/>
        </w:rPr>
        <w:t>les</w:t>
      </w:r>
      <w:proofErr w:type="gramEnd"/>
      <w:r w:rsidRPr="00EF6383">
        <w:rPr>
          <w:rFonts w:ascii="Calibri" w:hAnsi="Calibri" w:cs="Calibri"/>
        </w:rPr>
        <w:t xml:space="preserve"> documents demandés dans l’appel à manifestation d’intérêt</w:t>
      </w:r>
    </w:p>
    <w:p w14:paraId="4213D5EB" w14:textId="301B0B18" w:rsidR="0010606D" w:rsidRPr="00EF6383" w:rsidRDefault="0010606D">
      <w:pPr>
        <w:pStyle w:val="Paragraphedeliste"/>
        <w:numPr>
          <w:ilvl w:val="1"/>
          <w:numId w:val="1"/>
        </w:numPr>
        <w:spacing w:after="120" w:line="240" w:lineRule="auto"/>
        <w:contextualSpacing w:val="0"/>
        <w:jc w:val="both"/>
        <w:rPr>
          <w:rFonts w:ascii="Calibri" w:hAnsi="Calibri" w:cs="Calibri"/>
        </w:rPr>
      </w:pPr>
      <w:proofErr w:type="gramStart"/>
      <w:r w:rsidRPr="00EF6383">
        <w:rPr>
          <w:rFonts w:ascii="Calibri" w:hAnsi="Calibri" w:cs="Calibri"/>
        </w:rPr>
        <w:t>tout</w:t>
      </w:r>
      <w:proofErr w:type="gramEnd"/>
      <w:r w:rsidRPr="00EF6383">
        <w:rPr>
          <w:rFonts w:ascii="Calibri" w:hAnsi="Calibri" w:cs="Calibri"/>
        </w:rPr>
        <w:t xml:space="preserve"> autre document pertinent.</w:t>
      </w:r>
    </w:p>
    <w:p w14:paraId="1D7D3665" w14:textId="60862336" w:rsidR="0010606D" w:rsidRPr="00EF6383" w:rsidRDefault="0010606D">
      <w:pPr>
        <w:pStyle w:val="Paragraphedeliste"/>
        <w:numPr>
          <w:ilvl w:val="0"/>
          <w:numId w:val="1"/>
        </w:numPr>
        <w:spacing w:after="120" w:line="240" w:lineRule="auto"/>
        <w:contextualSpacing w:val="0"/>
        <w:jc w:val="both"/>
        <w:rPr>
          <w:rFonts w:ascii="Calibri" w:hAnsi="Calibri" w:cs="Calibri"/>
        </w:rPr>
      </w:pPr>
      <w:r w:rsidRPr="00EF6383">
        <w:rPr>
          <w:rFonts w:ascii="Calibri" w:hAnsi="Calibri" w:cs="Calibri"/>
        </w:rPr>
        <w:t xml:space="preserve">Il est possible de modifier ou de retirer les candidatures par écrit, avant la date limite indiquée dans l’appel à manifestation d’intérêt. </w:t>
      </w:r>
      <w:r w:rsidR="008C1E81" w:rsidRPr="00EF6383">
        <w:rPr>
          <w:rFonts w:ascii="Calibri" w:hAnsi="Calibri" w:cs="Calibri"/>
        </w:rPr>
        <w:t>Passé ce délai</w:t>
      </w:r>
      <w:r w:rsidRPr="00EF6383">
        <w:rPr>
          <w:rFonts w:ascii="Calibri" w:hAnsi="Calibri" w:cs="Calibri"/>
        </w:rPr>
        <w:t>, les candidatures ne pourront plus être modifiées ou retirées.</w:t>
      </w:r>
    </w:p>
    <w:p w14:paraId="36448C94" w14:textId="38F56E86" w:rsidR="004E77FF" w:rsidRPr="00EF6383" w:rsidRDefault="0010606D">
      <w:pPr>
        <w:pStyle w:val="Paragraphedeliste"/>
        <w:numPr>
          <w:ilvl w:val="0"/>
          <w:numId w:val="1"/>
        </w:numPr>
        <w:spacing w:after="120" w:line="240" w:lineRule="auto"/>
        <w:contextualSpacing w:val="0"/>
        <w:jc w:val="both"/>
        <w:rPr>
          <w:rFonts w:ascii="Calibri" w:hAnsi="Calibri" w:cs="Calibri"/>
        </w:rPr>
      </w:pPr>
      <w:r w:rsidRPr="00EF6383">
        <w:rPr>
          <w:rFonts w:ascii="Calibri" w:hAnsi="Calibri" w:cs="Calibri"/>
        </w:rPr>
        <w:t xml:space="preserve">Les coûts </w:t>
      </w:r>
      <w:r w:rsidR="001845AC" w:rsidRPr="00EF6383">
        <w:rPr>
          <w:rFonts w:ascii="Calibri" w:hAnsi="Calibri" w:cs="Calibri"/>
        </w:rPr>
        <w:t xml:space="preserve">relatifs </w:t>
      </w:r>
      <w:r w:rsidRPr="00EF6383">
        <w:rPr>
          <w:rFonts w:ascii="Calibri" w:hAnsi="Calibri" w:cs="Calibri"/>
        </w:rPr>
        <w:t xml:space="preserve">à la constitution et </w:t>
      </w:r>
      <w:r w:rsidR="001845AC" w:rsidRPr="00EF6383">
        <w:rPr>
          <w:rFonts w:ascii="Calibri" w:hAnsi="Calibri" w:cs="Calibri"/>
        </w:rPr>
        <w:t xml:space="preserve">à </w:t>
      </w:r>
      <w:r w:rsidRPr="00EF6383">
        <w:rPr>
          <w:rFonts w:ascii="Calibri" w:hAnsi="Calibri" w:cs="Calibri"/>
        </w:rPr>
        <w:t xml:space="preserve">la soumission du dossier de candidature sont à la charge du partenaire d’exécution et l’OIM ne peut en aucun cas être tenue responsable des frais engagés. </w:t>
      </w:r>
    </w:p>
    <w:p w14:paraId="78C9F322" w14:textId="225EED9A" w:rsidR="4E4583D2" w:rsidRPr="00EF6383" w:rsidRDefault="4E4583D2">
      <w:pPr>
        <w:pStyle w:val="Paragraphedeliste"/>
        <w:numPr>
          <w:ilvl w:val="0"/>
          <w:numId w:val="1"/>
        </w:numPr>
        <w:spacing w:after="120" w:line="240" w:lineRule="auto"/>
        <w:ind w:left="714" w:hanging="357"/>
        <w:contextualSpacing w:val="0"/>
        <w:jc w:val="both"/>
        <w:rPr>
          <w:rFonts w:ascii="Calibri" w:eastAsiaTheme="minorEastAsia" w:hAnsi="Calibri" w:cs="Calibri"/>
        </w:rPr>
      </w:pPr>
      <w:r w:rsidRPr="00EF6383">
        <w:rPr>
          <w:rFonts w:ascii="Calibri" w:hAnsi="Calibri" w:cs="Calibri"/>
        </w:rPr>
        <w:t xml:space="preserve">Les partenaires peuvent signaler </w:t>
      </w:r>
      <w:r w:rsidR="002E5C6B" w:rsidRPr="00EF6383">
        <w:rPr>
          <w:rFonts w:ascii="Calibri" w:hAnsi="Calibri" w:cs="Calibri"/>
        </w:rPr>
        <w:t xml:space="preserve">des </w:t>
      </w:r>
      <w:r w:rsidRPr="00EF6383">
        <w:rPr>
          <w:rFonts w:ascii="Calibri" w:hAnsi="Calibri" w:cs="Calibri"/>
        </w:rPr>
        <w:t xml:space="preserve">cas de fraude, de corruption et </w:t>
      </w:r>
      <w:r w:rsidR="009615B9" w:rsidRPr="00EF6383">
        <w:rPr>
          <w:rFonts w:ascii="Calibri" w:hAnsi="Calibri" w:cs="Calibri"/>
        </w:rPr>
        <w:t xml:space="preserve">de manquement </w:t>
      </w:r>
      <w:r w:rsidRPr="00EF6383">
        <w:rPr>
          <w:rFonts w:ascii="Calibri" w:hAnsi="Calibri" w:cs="Calibri"/>
        </w:rPr>
        <w:t>sur la plateforme</w:t>
      </w:r>
      <w:r w:rsidR="009615B9" w:rsidRPr="00EF6383">
        <w:rPr>
          <w:rFonts w:ascii="Calibri" w:hAnsi="Calibri" w:cs="Calibri"/>
        </w:rPr>
        <w:t xml:space="preserve"> Nous sommes tous concernés (</w:t>
      </w:r>
      <w:proofErr w:type="spellStart"/>
      <w:r>
        <w:fldChar w:fldCharType="begin"/>
      </w:r>
      <w:r>
        <w:instrText>HYPERLINK "https://weareallin.iom.int/fr"</w:instrText>
      </w:r>
      <w:r>
        <w:fldChar w:fldCharType="separate"/>
      </w:r>
      <w:r w:rsidRPr="00EF6383">
        <w:rPr>
          <w:rStyle w:val="Lienhypertexte"/>
          <w:rFonts w:ascii="Calibri" w:hAnsi="Calibri" w:cs="Calibri"/>
        </w:rPr>
        <w:t>We</w:t>
      </w:r>
      <w:proofErr w:type="spellEnd"/>
      <w:r w:rsidRPr="00EF6383">
        <w:rPr>
          <w:rStyle w:val="Lienhypertexte"/>
          <w:rFonts w:ascii="Calibri" w:hAnsi="Calibri" w:cs="Calibri"/>
        </w:rPr>
        <w:t xml:space="preserve"> Are All In</w:t>
      </w:r>
      <w:r>
        <w:fldChar w:fldCharType="end"/>
      </w:r>
      <w:r w:rsidR="009615B9" w:rsidRPr="00EF6383">
        <w:rPr>
          <w:rStyle w:val="Lienhypertexte"/>
          <w:rFonts w:ascii="Calibri" w:hAnsi="Calibri" w:cs="Calibri"/>
        </w:rPr>
        <w:t>)</w:t>
      </w:r>
      <w:r w:rsidRPr="00EF6383">
        <w:rPr>
          <w:rFonts w:ascii="Calibri" w:hAnsi="Calibri" w:cs="Calibri"/>
        </w:rPr>
        <w:t xml:space="preserve"> de l’OIM.  </w:t>
      </w:r>
    </w:p>
    <w:p w14:paraId="2AD24425" w14:textId="2BDC78C3" w:rsidR="0010606D" w:rsidRPr="00EF6383" w:rsidRDefault="2A90FC51">
      <w:pPr>
        <w:pStyle w:val="Paragraphedeliste"/>
        <w:numPr>
          <w:ilvl w:val="0"/>
          <w:numId w:val="1"/>
        </w:numPr>
        <w:spacing w:after="120" w:line="240" w:lineRule="auto"/>
        <w:ind w:left="714" w:hanging="357"/>
        <w:contextualSpacing w:val="0"/>
        <w:jc w:val="both"/>
        <w:rPr>
          <w:rFonts w:ascii="Calibri" w:hAnsi="Calibri" w:cs="Calibri"/>
        </w:rPr>
      </w:pPr>
      <w:r w:rsidRPr="00EF6383">
        <w:rPr>
          <w:rFonts w:ascii="Calibri" w:hAnsi="Calibri" w:cs="Calibri"/>
        </w:rPr>
        <w:t xml:space="preserve">Toute information communiquée par écrit ou oralement aux partenaires d’exécution dans le cadre de cet appel à manifestation d’intérêt doit être considérée comme confidentielle. Ceux-ci ne doivent pas partager ou évoquer ces informations avec </w:t>
      </w:r>
      <w:r w:rsidR="004341DF" w:rsidRPr="00EF6383">
        <w:rPr>
          <w:rFonts w:ascii="Calibri" w:hAnsi="Calibri" w:cs="Calibri"/>
        </w:rPr>
        <w:t>un tiers</w:t>
      </w:r>
      <w:r w:rsidRPr="00EF6383">
        <w:rPr>
          <w:rFonts w:ascii="Calibri" w:hAnsi="Calibri" w:cs="Calibri"/>
        </w:rPr>
        <w:t xml:space="preserve"> sans l’approbation écrite</w:t>
      </w:r>
      <w:r w:rsidR="00E41414" w:rsidRPr="00EF6383">
        <w:rPr>
          <w:rFonts w:ascii="Calibri" w:hAnsi="Calibri" w:cs="Calibri"/>
        </w:rPr>
        <w:t xml:space="preserve"> préalable</w:t>
      </w:r>
      <w:r w:rsidRPr="00EF6383">
        <w:rPr>
          <w:rFonts w:ascii="Calibri" w:hAnsi="Calibri" w:cs="Calibri"/>
        </w:rPr>
        <w:t xml:space="preserve"> de l’OIM. Cette obligation </w:t>
      </w:r>
      <w:r w:rsidR="0062075B" w:rsidRPr="00EF6383">
        <w:rPr>
          <w:rFonts w:ascii="Calibri" w:hAnsi="Calibri" w:cs="Calibri"/>
        </w:rPr>
        <w:t>subsiste après</w:t>
      </w:r>
      <w:r w:rsidR="008645F4" w:rsidRPr="00EF6383">
        <w:rPr>
          <w:rFonts w:ascii="Calibri" w:hAnsi="Calibri" w:cs="Calibri"/>
        </w:rPr>
        <w:t xml:space="preserve"> l’achèvement</w:t>
      </w:r>
      <w:r w:rsidRPr="00EF6383">
        <w:rPr>
          <w:rFonts w:ascii="Calibri" w:hAnsi="Calibri" w:cs="Calibri"/>
        </w:rPr>
        <w:t xml:space="preserve"> du processus de sélection, que la candidature du partenaire d’exécution ait été retenue ou non.</w:t>
      </w:r>
    </w:p>
    <w:p w14:paraId="03ECE804" w14:textId="31E13617" w:rsidR="004A489B" w:rsidRPr="00EF6383" w:rsidRDefault="2F750061">
      <w:pPr>
        <w:pStyle w:val="Paragraphedeliste"/>
        <w:numPr>
          <w:ilvl w:val="0"/>
          <w:numId w:val="1"/>
        </w:numPr>
        <w:spacing w:after="120" w:line="240" w:lineRule="auto"/>
        <w:contextualSpacing w:val="0"/>
        <w:jc w:val="both"/>
        <w:rPr>
          <w:rFonts w:ascii="Calibri" w:hAnsi="Calibri" w:cs="Calibri"/>
        </w:rPr>
      </w:pPr>
      <w:r w:rsidRPr="00EF6383">
        <w:rPr>
          <w:rFonts w:ascii="Calibri" w:hAnsi="Calibri" w:cs="Calibri"/>
        </w:rPr>
        <w:t xml:space="preserve">L’OIM traitera toutes les informations (ou les informations libellées comme exclusives, sensibles ou financières) communiquées par les partenaires d’exécution </w:t>
      </w:r>
      <w:r w:rsidR="004E77FF" w:rsidRPr="00EF6383">
        <w:rPr>
          <w:rFonts w:ascii="Calibri" w:hAnsi="Calibri" w:cs="Calibri"/>
        </w:rPr>
        <w:t>de manière</w:t>
      </w:r>
      <w:r w:rsidRPr="00EF6383">
        <w:rPr>
          <w:rFonts w:ascii="Calibri" w:hAnsi="Calibri" w:cs="Calibri"/>
        </w:rPr>
        <w:t xml:space="preserve"> confidentielle, et les données </w:t>
      </w:r>
      <w:r w:rsidR="00EC53FC" w:rsidRPr="00EF6383">
        <w:rPr>
          <w:rFonts w:ascii="Calibri" w:hAnsi="Calibri" w:cs="Calibri"/>
        </w:rPr>
        <w:t xml:space="preserve">à caractère personnel </w:t>
      </w:r>
      <w:r w:rsidR="005C023A" w:rsidRPr="00EF6383">
        <w:rPr>
          <w:rFonts w:ascii="Calibri" w:hAnsi="Calibri" w:cs="Calibri"/>
        </w:rPr>
        <w:t>seront traitées dans le respect des</w:t>
      </w:r>
      <w:r w:rsidRPr="00EF6383">
        <w:rPr>
          <w:rFonts w:ascii="Calibri" w:hAnsi="Calibri" w:cs="Calibri"/>
        </w:rPr>
        <w:t xml:space="preserve"> principes relatifs à la protection des données.</w:t>
      </w:r>
    </w:p>
    <w:p w14:paraId="282A78C8" w14:textId="27E4E9F9" w:rsidR="004A489B" w:rsidRPr="00EF6383" w:rsidRDefault="2F750061">
      <w:pPr>
        <w:pStyle w:val="Paragraphedeliste"/>
        <w:numPr>
          <w:ilvl w:val="0"/>
          <w:numId w:val="1"/>
        </w:numPr>
        <w:spacing w:after="120" w:line="240" w:lineRule="auto"/>
        <w:ind w:left="714" w:hanging="357"/>
        <w:contextualSpacing w:val="0"/>
        <w:jc w:val="both"/>
        <w:rPr>
          <w:rFonts w:ascii="Calibri" w:hAnsi="Calibri" w:cs="Calibri"/>
        </w:rPr>
      </w:pPr>
      <w:r w:rsidRPr="00EF6383">
        <w:rPr>
          <w:rFonts w:ascii="Calibri" w:hAnsi="Calibri" w:cs="Calibri"/>
        </w:rPr>
        <w:t>En soumettant leur candidature, les partenaires d’exécution autorisent l’OIM à partager des informations avec les personnes qui doivent en avoir connaissance aux fins d</w:t>
      </w:r>
      <w:r w:rsidR="004A24F0" w:rsidRPr="00EF6383">
        <w:rPr>
          <w:rFonts w:ascii="Calibri" w:hAnsi="Calibri" w:cs="Calibri"/>
        </w:rPr>
        <w:t>e l</w:t>
      </w:r>
      <w:r w:rsidRPr="00EF6383">
        <w:rPr>
          <w:rFonts w:ascii="Calibri" w:hAnsi="Calibri" w:cs="Calibri"/>
        </w:rPr>
        <w:t xml:space="preserve">’évaluation </w:t>
      </w:r>
      <w:r w:rsidR="007D7D05" w:rsidRPr="00EF6383">
        <w:rPr>
          <w:rFonts w:ascii="Calibri" w:hAnsi="Calibri" w:cs="Calibri"/>
        </w:rPr>
        <w:t xml:space="preserve">de la proposition </w:t>
      </w:r>
      <w:r w:rsidRPr="00EF6383">
        <w:rPr>
          <w:rFonts w:ascii="Calibri" w:hAnsi="Calibri" w:cs="Calibri"/>
        </w:rPr>
        <w:t>et d</w:t>
      </w:r>
      <w:r w:rsidR="004A24F0" w:rsidRPr="00EF6383">
        <w:rPr>
          <w:rFonts w:ascii="Calibri" w:hAnsi="Calibri" w:cs="Calibri"/>
        </w:rPr>
        <w:t>u</w:t>
      </w:r>
      <w:r w:rsidRPr="00EF6383">
        <w:rPr>
          <w:rFonts w:ascii="Calibri" w:hAnsi="Calibri" w:cs="Calibri"/>
        </w:rPr>
        <w:t xml:space="preserve"> traitement du dossier.</w:t>
      </w:r>
    </w:p>
    <w:p w14:paraId="1011FA7B" w14:textId="49EDEDF8" w:rsidR="6E70FD04" w:rsidRPr="00EF6383" w:rsidRDefault="6E70FD04">
      <w:pPr>
        <w:pStyle w:val="Paragraphedeliste"/>
        <w:numPr>
          <w:ilvl w:val="0"/>
          <w:numId w:val="1"/>
        </w:numPr>
        <w:spacing w:after="120" w:line="240" w:lineRule="auto"/>
        <w:ind w:left="714" w:hanging="357"/>
        <w:contextualSpacing w:val="0"/>
        <w:jc w:val="both"/>
        <w:rPr>
          <w:rFonts w:ascii="Calibri" w:hAnsi="Calibri" w:cs="Calibri"/>
        </w:rPr>
      </w:pPr>
      <w:r w:rsidRPr="00EF6383">
        <w:rPr>
          <w:rFonts w:ascii="Calibri" w:hAnsi="Calibri" w:cs="Calibri"/>
        </w:rPr>
        <w:t xml:space="preserve">En soumettant leur candidature ou </w:t>
      </w:r>
      <w:r w:rsidR="007D7D05" w:rsidRPr="00EF6383">
        <w:rPr>
          <w:rFonts w:ascii="Calibri" w:hAnsi="Calibri" w:cs="Calibri"/>
        </w:rPr>
        <w:t xml:space="preserve">une </w:t>
      </w:r>
      <w:r w:rsidRPr="00EF6383">
        <w:rPr>
          <w:rFonts w:ascii="Calibri" w:hAnsi="Calibri" w:cs="Calibri"/>
        </w:rPr>
        <w:t xml:space="preserve">manifestation d’intérêt, les candidats </w:t>
      </w:r>
      <w:r w:rsidR="004E77FF" w:rsidRPr="00EF6383">
        <w:rPr>
          <w:rFonts w:ascii="Calibri" w:hAnsi="Calibri" w:cs="Calibri"/>
        </w:rPr>
        <w:t>confirment</w:t>
      </w:r>
      <w:r w:rsidRPr="00EF6383">
        <w:rPr>
          <w:rFonts w:ascii="Calibri" w:hAnsi="Calibri" w:cs="Calibri"/>
        </w:rPr>
        <w:t xml:space="preserve"> </w:t>
      </w:r>
      <w:r w:rsidR="00947EB4" w:rsidRPr="00EF6383">
        <w:rPr>
          <w:rFonts w:ascii="Calibri" w:hAnsi="Calibri" w:cs="Calibri"/>
        </w:rPr>
        <w:t xml:space="preserve">leur adhésion </w:t>
      </w:r>
      <w:r w:rsidR="00E92E8B" w:rsidRPr="00EF6383">
        <w:rPr>
          <w:rFonts w:ascii="Calibri" w:hAnsi="Calibri" w:cs="Calibri"/>
        </w:rPr>
        <w:t xml:space="preserve">à la </w:t>
      </w:r>
      <w:r w:rsidRPr="00EF6383">
        <w:rPr>
          <w:rFonts w:ascii="Calibri" w:hAnsi="Calibri" w:cs="Calibri"/>
        </w:rPr>
        <w:t xml:space="preserve">déclaration de conformité de l’OIM </w:t>
      </w:r>
      <w:r w:rsidR="00E92E8B" w:rsidRPr="00EF6383">
        <w:rPr>
          <w:rFonts w:ascii="Calibri" w:hAnsi="Calibri" w:cs="Calibri"/>
        </w:rPr>
        <w:t xml:space="preserve">reproduite dans le formulaire </w:t>
      </w:r>
      <w:r w:rsidR="0085553A" w:rsidRPr="00EF6383">
        <w:rPr>
          <w:rFonts w:ascii="Calibri" w:hAnsi="Calibri" w:cs="Calibri"/>
        </w:rPr>
        <w:t xml:space="preserve">prévu à cet effet </w:t>
      </w:r>
      <w:r w:rsidRPr="00EF6383">
        <w:rPr>
          <w:rFonts w:ascii="Calibri" w:hAnsi="Calibri" w:cs="Calibri"/>
        </w:rPr>
        <w:t>et accusent réception de la liste des pratiques interdites (pièce jointe).</w:t>
      </w:r>
    </w:p>
    <w:p w14:paraId="1E7CB9A3" w14:textId="47CF1969" w:rsidR="00675063" w:rsidRPr="00EF6383" w:rsidRDefault="2A90FC51">
      <w:pPr>
        <w:pStyle w:val="Paragraphedeliste"/>
        <w:numPr>
          <w:ilvl w:val="0"/>
          <w:numId w:val="1"/>
        </w:numPr>
        <w:tabs>
          <w:tab w:val="left" w:pos="3393"/>
          <w:tab w:val="center" w:pos="5850"/>
        </w:tabs>
        <w:spacing w:after="120" w:line="240" w:lineRule="auto"/>
        <w:ind w:left="714" w:hanging="357"/>
        <w:contextualSpacing w:val="0"/>
        <w:jc w:val="both"/>
        <w:rPr>
          <w:rFonts w:ascii="Calibri" w:hAnsi="Calibri" w:cs="Calibri"/>
          <w:b/>
          <w:bCs/>
        </w:rPr>
      </w:pPr>
      <w:r w:rsidRPr="00EF6383">
        <w:rPr>
          <w:rFonts w:ascii="Calibri" w:hAnsi="Calibri" w:cs="Calibri"/>
        </w:rPr>
        <w:t>L’OIM se réserve le droit d’accepter ou de rejeter toute candidature, d’annuler le processus et de rejeter toutes les candidatures, à tout moment, sans engager sa responsabilité auprès des partenaires d’exécution concernés, et sans obligation de les informer du motif de sa décision.</w:t>
      </w:r>
    </w:p>
    <w:p w14:paraId="2143EE7F" w14:textId="2CB70692" w:rsidR="0010606D" w:rsidRPr="00EF6383" w:rsidRDefault="00675063" w:rsidP="0091364B">
      <w:pPr>
        <w:spacing w:after="120" w:line="240" w:lineRule="auto"/>
        <w:jc w:val="center"/>
        <w:rPr>
          <w:rFonts w:ascii="Calibri" w:hAnsi="Calibri" w:cs="Calibri"/>
          <w:b/>
          <w:bCs/>
        </w:rPr>
      </w:pPr>
      <w:r w:rsidRPr="00EF6383">
        <w:rPr>
          <w:rFonts w:ascii="Calibri" w:hAnsi="Calibri" w:cs="Calibri"/>
        </w:rPr>
        <w:br w:type="page"/>
      </w:r>
      <w:r w:rsidR="004553C9" w:rsidRPr="00EF6383">
        <w:rPr>
          <w:rFonts w:ascii="Calibri" w:hAnsi="Calibri" w:cs="Calibri"/>
        </w:rPr>
        <w:lastRenderedPageBreak/>
        <w:t xml:space="preserve">ANNEXE </w:t>
      </w:r>
      <w:r w:rsidR="005B43DE" w:rsidRPr="00EF6383">
        <w:rPr>
          <w:rFonts w:ascii="Calibri" w:hAnsi="Calibri" w:cs="Calibri"/>
        </w:rPr>
        <w:t>A</w:t>
      </w:r>
      <w:r w:rsidR="004553C9" w:rsidRPr="00EF6383">
        <w:rPr>
          <w:rFonts w:ascii="Calibri" w:hAnsi="Calibri" w:cs="Calibri"/>
        </w:rPr>
        <w:t xml:space="preserve"> - </w:t>
      </w:r>
      <w:r w:rsidRPr="00EF6383">
        <w:rPr>
          <w:rFonts w:ascii="Calibri" w:hAnsi="Calibri" w:cs="Calibri"/>
          <w:b/>
        </w:rPr>
        <w:t>LISTE DE V</w:t>
      </w:r>
      <w:r w:rsidR="004E77FF" w:rsidRPr="00EF6383">
        <w:rPr>
          <w:rFonts w:ascii="Calibri" w:hAnsi="Calibri" w:cs="Calibri"/>
          <w:b/>
        </w:rPr>
        <w:t>É</w:t>
      </w:r>
      <w:r w:rsidRPr="00EF6383">
        <w:rPr>
          <w:rFonts w:ascii="Calibri" w:hAnsi="Calibri" w:cs="Calibri"/>
          <w:b/>
        </w:rPr>
        <w:t>RIFICATION DES R</w:t>
      </w:r>
      <w:r w:rsidR="004E77FF" w:rsidRPr="00EF6383">
        <w:rPr>
          <w:rFonts w:ascii="Calibri" w:hAnsi="Calibri" w:cs="Calibri"/>
          <w:b/>
        </w:rPr>
        <w:t>É</w:t>
      </w:r>
      <w:r w:rsidRPr="00EF6383">
        <w:rPr>
          <w:rFonts w:ascii="Calibri" w:hAnsi="Calibri" w:cs="Calibri"/>
          <w:b/>
        </w:rPr>
        <w:t>F</w:t>
      </w:r>
      <w:r w:rsidR="004E77FF" w:rsidRPr="00EF6383">
        <w:rPr>
          <w:rFonts w:ascii="Calibri" w:hAnsi="Calibri" w:cs="Calibri"/>
          <w:b/>
        </w:rPr>
        <w:t>É</w:t>
      </w:r>
      <w:r w:rsidRPr="00EF6383">
        <w:rPr>
          <w:rFonts w:ascii="Calibri" w:hAnsi="Calibri" w:cs="Calibri"/>
          <w:b/>
        </w:rPr>
        <w:t>RENCES DES PARTENAIRES D’EX</w:t>
      </w:r>
      <w:r w:rsidR="004E77FF" w:rsidRPr="00EF6383">
        <w:rPr>
          <w:rFonts w:ascii="Calibri" w:hAnsi="Calibri" w:cs="Calibri"/>
          <w:b/>
        </w:rPr>
        <w:t>É</w:t>
      </w:r>
      <w:r w:rsidRPr="00EF6383">
        <w:rPr>
          <w:rFonts w:ascii="Calibri" w:hAnsi="Calibri" w:cs="Calibri"/>
          <w:b/>
        </w:rPr>
        <w:t>CUTION</w:t>
      </w:r>
    </w:p>
    <w:p w14:paraId="46215487" w14:textId="1BB51EA0" w:rsidR="0010606D" w:rsidRPr="00EF6383" w:rsidRDefault="00EC2967" w:rsidP="6277225E">
      <w:pPr>
        <w:spacing w:after="120" w:line="240" w:lineRule="auto"/>
        <w:rPr>
          <w:rFonts w:ascii="Calibri" w:hAnsi="Calibri" w:cs="Calibri"/>
        </w:rPr>
      </w:pPr>
      <w:r w:rsidRPr="00EF6383">
        <w:rPr>
          <w:rFonts w:ascii="Calibri" w:hAnsi="Calibri" w:cs="Calibri"/>
        </w:rPr>
        <w:t xml:space="preserve">Les informations ci-après doivent figurer dans la réponse à l’appel à manifestation d’intérêt publié par l’OIM. </w:t>
      </w:r>
    </w:p>
    <w:p w14:paraId="6014AB20" w14:textId="77777777" w:rsidR="00EC2967" w:rsidRPr="00EF6383" w:rsidRDefault="00EC2967" w:rsidP="0091364B">
      <w:pPr>
        <w:spacing w:after="120" w:line="240" w:lineRule="auto"/>
        <w:rPr>
          <w:rFonts w:ascii="Calibri" w:hAnsi="Calibri" w:cs="Calibri"/>
        </w:rPr>
      </w:pPr>
    </w:p>
    <w:p w14:paraId="3ACD88C1" w14:textId="1FD879F6" w:rsidR="0010606D" w:rsidRPr="00EF6383" w:rsidRDefault="0010606D" w:rsidP="0091364B">
      <w:pPr>
        <w:spacing w:after="120" w:line="240" w:lineRule="auto"/>
        <w:rPr>
          <w:rFonts w:ascii="Calibri" w:hAnsi="Calibri" w:cs="Calibri"/>
          <w:b/>
          <w:bCs/>
        </w:rPr>
      </w:pPr>
      <w:r w:rsidRPr="00EF6383">
        <w:rPr>
          <w:rFonts w:ascii="Calibri" w:hAnsi="Calibri" w:cs="Calibri"/>
          <w:b/>
        </w:rPr>
        <w:t>TABLEAU</w:t>
      </w:r>
      <w:r w:rsidR="007D6B5E" w:rsidRPr="00EF6383">
        <w:rPr>
          <w:rFonts w:ascii="Calibri" w:hAnsi="Calibri" w:cs="Calibri"/>
          <w:b/>
        </w:rPr>
        <w:t> </w:t>
      </w:r>
      <w:r w:rsidRPr="00EF6383">
        <w:rPr>
          <w:rFonts w:ascii="Calibri" w:hAnsi="Calibri" w:cs="Calibri"/>
          <w:b/>
        </w:rPr>
        <w:t xml:space="preserve">1 – </w:t>
      </w:r>
      <w:r w:rsidR="00115178" w:rsidRPr="00EF6383">
        <w:rPr>
          <w:rFonts w:ascii="Calibri" w:hAnsi="Calibri" w:cs="Calibri"/>
          <w:b/>
        </w:rPr>
        <w:t xml:space="preserve">PRINCIPALE </w:t>
      </w:r>
      <w:r w:rsidRPr="00EF6383">
        <w:rPr>
          <w:rFonts w:ascii="Calibri" w:hAnsi="Calibri" w:cs="Calibri"/>
          <w:b/>
        </w:rPr>
        <w:t>EXP</w:t>
      </w:r>
      <w:r w:rsidR="004E77FF" w:rsidRPr="00EF6383">
        <w:rPr>
          <w:rFonts w:ascii="Calibri" w:hAnsi="Calibri" w:cs="Calibri"/>
          <w:b/>
        </w:rPr>
        <w:t>É</w:t>
      </w:r>
      <w:r w:rsidRPr="00EF6383">
        <w:rPr>
          <w:rFonts w:ascii="Calibri" w:hAnsi="Calibri" w:cs="Calibri"/>
          <w:b/>
        </w:rPr>
        <w:t>RIENCE EN TANT QUE PARTENAIRE D’</w:t>
      </w:r>
      <w:r w:rsidR="007D6B5E" w:rsidRPr="00EF6383">
        <w:rPr>
          <w:rFonts w:ascii="Calibri" w:hAnsi="Calibri" w:cs="Calibri"/>
          <w:b/>
        </w:rPr>
        <w:t>EXÉ</w:t>
      </w:r>
      <w:r w:rsidRPr="00EF6383">
        <w:rPr>
          <w:rFonts w:ascii="Calibri" w:hAnsi="Calibri" w:cs="Calibri"/>
          <w:b/>
        </w:rPr>
        <w:t>CUTION AU COURS DES TROIS DERNI</w:t>
      </w:r>
      <w:r w:rsidR="004E77FF" w:rsidRPr="00EF6383">
        <w:rPr>
          <w:rFonts w:ascii="Calibri" w:hAnsi="Calibri" w:cs="Calibri"/>
          <w:b/>
        </w:rPr>
        <w:t>È</w:t>
      </w:r>
      <w:r w:rsidRPr="00EF6383">
        <w:rPr>
          <w:rFonts w:ascii="Calibri" w:hAnsi="Calibri" w:cs="Calibri"/>
          <w:b/>
        </w:rPr>
        <w:t>RES ANN</w:t>
      </w:r>
      <w:r w:rsidR="004E77FF" w:rsidRPr="00EF6383">
        <w:rPr>
          <w:rFonts w:ascii="Calibri" w:hAnsi="Calibri" w:cs="Calibri"/>
          <w:b/>
        </w:rPr>
        <w:t>É</w:t>
      </w:r>
      <w:r w:rsidRPr="00EF6383">
        <w:rPr>
          <w:rFonts w:ascii="Calibri" w:hAnsi="Calibri" w:cs="Calibri"/>
          <w:b/>
        </w:rPr>
        <w:t>ES (format libre)</w:t>
      </w:r>
    </w:p>
    <w:p w14:paraId="7A042CFA" w14:textId="70E98F94" w:rsidR="0010606D" w:rsidRPr="00EF6383" w:rsidRDefault="0010606D" w:rsidP="0091364B">
      <w:pPr>
        <w:spacing w:after="120" w:line="240" w:lineRule="auto"/>
        <w:rPr>
          <w:rFonts w:ascii="Calibri" w:hAnsi="Calibri" w:cs="Calibri"/>
        </w:rPr>
      </w:pPr>
      <w:r w:rsidRPr="00EF6383">
        <w:rPr>
          <w:rFonts w:ascii="Calibri" w:hAnsi="Calibri" w:cs="Calibri"/>
        </w:rPr>
        <w:t>•</w:t>
      </w:r>
      <w:r w:rsidRPr="00EF6383">
        <w:rPr>
          <w:rFonts w:ascii="Calibri" w:hAnsi="Calibri" w:cs="Calibri"/>
        </w:rPr>
        <w:tab/>
        <w:t>Début (mois/année)</w:t>
      </w:r>
    </w:p>
    <w:p w14:paraId="0D3E5CFF" w14:textId="77777777" w:rsidR="0010606D" w:rsidRPr="00EF6383" w:rsidRDefault="0010606D" w:rsidP="0091364B">
      <w:pPr>
        <w:spacing w:after="120" w:line="240" w:lineRule="auto"/>
        <w:rPr>
          <w:rFonts w:ascii="Calibri" w:hAnsi="Calibri" w:cs="Calibri"/>
        </w:rPr>
      </w:pPr>
      <w:r w:rsidRPr="00EF6383">
        <w:rPr>
          <w:rFonts w:ascii="Calibri" w:hAnsi="Calibri" w:cs="Calibri"/>
        </w:rPr>
        <w:t>•</w:t>
      </w:r>
      <w:r w:rsidRPr="00EF6383">
        <w:rPr>
          <w:rFonts w:ascii="Calibri" w:hAnsi="Calibri" w:cs="Calibri"/>
        </w:rPr>
        <w:tab/>
        <w:t>Fin (mois/année)</w:t>
      </w:r>
    </w:p>
    <w:p w14:paraId="2C8264F3" w14:textId="3796D6CE" w:rsidR="0010606D" w:rsidRPr="00EF6383" w:rsidRDefault="0010606D" w:rsidP="0091364B">
      <w:pPr>
        <w:spacing w:after="120" w:line="240" w:lineRule="auto"/>
        <w:rPr>
          <w:rFonts w:ascii="Calibri" w:hAnsi="Calibri" w:cs="Calibri"/>
        </w:rPr>
      </w:pPr>
      <w:r w:rsidRPr="00EF6383">
        <w:rPr>
          <w:rFonts w:ascii="Calibri" w:hAnsi="Calibri" w:cs="Calibri"/>
        </w:rPr>
        <w:t>•</w:t>
      </w:r>
      <w:r w:rsidRPr="00EF6383">
        <w:rPr>
          <w:rFonts w:ascii="Calibri" w:hAnsi="Calibri" w:cs="Calibri"/>
        </w:rPr>
        <w:tab/>
        <w:t>Donateur</w:t>
      </w:r>
      <w:r w:rsidR="007D6B5E" w:rsidRPr="00EF6383">
        <w:rPr>
          <w:rFonts w:ascii="Calibri" w:hAnsi="Calibri" w:cs="Calibri"/>
        </w:rPr>
        <w:t>/</w:t>
      </w:r>
      <w:r w:rsidRPr="00EF6383">
        <w:rPr>
          <w:rFonts w:ascii="Calibri" w:hAnsi="Calibri" w:cs="Calibri"/>
        </w:rPr>
        <w:t>partenaire chef de file</w:t>
      </w:r>
    </w:p>
    <w:p w14:paraId="21678E9A" w14:textId="77777777" w:rsidR="0010606D" w:rsidRPr="00EF6383" w:rsidRDefault="0010606D" w:rsidP="0091364B">
      <w:pPr>
        <w:spacing w:after="120" w:line="240" w:lineRule="auto"/>
        <w:rPr>
          <w:rFonts w:ascii="Calibri" w:hAnsi="Calibri" w:cs="Calibri"/>
        </w:rPr>
      </w:pPr>
      <w:r w:rsidRPr="00EF6383">
        <w:rPr>
          <w:rFonts w:ascii="Calibri" w:hAnsi="Calibri" w:cs="Calibri"/>
        </w:rPr>
        <w:t>•</w:t>
      </w:r>
      <w:r w:rsidRPr="00EF6383">
        <w:rPr>
          <w:rFonts w:ascii="Calibri" w:hAnsi="Calibri" w:cs="Calibri"/>
        </w:rPr>
        <w:tab/>
        <w:t>Description des projets</w:t>
      </w:r>
    </w:p>
    <w:p w14:paraId="1CD678FF" w14:textId="77777777" w:rsidR="0010606D" w:rsidRPr="00EF6383" w:rsidRDefault="0010606D" w:rsidP="0091364B">
      <w:pPr>
        <w:spacing w:after="120" w:line="240" w:lineRule="auto"/>
        <w:rPr>
          <w:rFonts w:ascii="Calibri" w:hAnsi="Calibri" w:cs="Calibri"/>
        </w:rPr>
      </w:pPr>
      <w:r w:rsidRPr="00EF6383">
        <w:rPr>
          <w:rFonts w:ascii="Calibri" w:hAnsi="Calibri" w:cs="Calibri"/>
        </w:rPr>
        <w:t>•</w:t>
      </w:r>
      <w:r w:rsidRPr="00EF6383">
        <w:rPr>
          <w:rFonts w:ascii="Calibri" w:hAnsi="Calibri" w:cs="Calibri"/>
        </w:rPr>
        <w:tab/>
        <w:t xml:space="preserve">Montant du contrat </w:t>
      </w:r>
    </w:p>
    <w:p w14:paraId="6AEC9A50" w14:textId="6FFF4B5E" w:rsidR="0010606D" w:rsidRPr="00EF6383" w:rsidRDefault="0010606D" w:rsidP="0091364B">
      <w:pPr>
        <w:spacing w:after="120" w:line="240" w:lineRule="auto"/>
        <w:rPr>
          <w:rFonts w:ascii="Calibri" w:hAnsi="Calibri" w:cs="Calibri"/>
        </w:rPr>
      </w:pPr>
      <w:r w:rsidRPr="00EF6383">
        <w:rPr>
          <w:rFonts w:ascii="Calibri" w:hAnsi="Calibri" w:cs="Calibri"/>
        </w:rPr>
        <w:t>Remarques (veuillez fournir des pièces justificatives)</w:t>
      </w:r>
    </w:p>
    <w:p w14:paraId="40A55BCD" w14:textId="77777777" w:rsidR="00675063" w:rsidRPr="00EF6383" w:rsidRDefault="00675063" w:rsidP="0091364B">
      <w:pPr>
        <w:spacing w:after="120" w:line="240" w:lineRule="auto"/>
        <w:rPr>
          <w:rFonts w:ascii="Calibri" w:hAnsi="Calibri" w:cs="Calibri"/>
        </w:rPr>
      </w:pPr>
    </w:p>
    <w:p w14:paraId="11E8DA70" w14:textId="58F412C5" w:rsidR="0010606D" w:rsidRPr="00EF6383" w:rsidRDefault="0010606D" w:rsidP="0091364B">
      <w:pPr>
        <w:spacing w:after="120" w:line="240" w:lineRule="auto"/>
        <w:rPr>
          <w:rFonts w:ascii="Calibri" w:hAnsi="Calibri" w:cs="Calibri"/>
          <w:b/>
          <w:bCs/>
        </w:rPr>
      </w:pPr>
      <w:r w:rsidRPr="00EF6383">
        <w:rPr>
          <w:rFonts w:ascii="Calibri" w:hAnsi="Calibri" w:cs="Calibri"/>
          <w:b/>
        </w:rPr>
        <w:t>TABLEAU</w:t>
      </w:r>
      <w:r w:rsidR="007D6B5E" w:rsidRPr="00EF6383">
        <w:rPr>
          <w:rFonts w:ascii="Calibri" w:hAnsi="Calibri" w:cs="Calibri"/>
          <w:b/>
        </w:rPr>
        <w:t> </w:t>
      </w:r>
      <w:r w:rsidRPr="00EF6383">
        <w:rPr>
          <w:rFonts w:ascii="Calibri" w:hAnsi="Calibri" w:cs="Calibri"/>
          <w:b/>
        </w:rPr>
        <w:t>2 – EXP</w:t>
      </w:r>
      <w:r w:rsidR="004E77FF" w:rsidRPr="00EF6383">
        <w:rPr>
          <w:rFonts w:ascii="Calibri" w:hAnsi="Calibri" w:cs="Calibri"/>
          <w:b/>
        </w:rPr>
        <w:t>É</w:t>
      </w:r>
      <w:r w:rsidRPr="00EF6383">
        <w:rPr>
          <w:rFonts w:ascii="Calibri" w:hAnsi="Calibri" w:cs="Calibri"/>
          <w:b/>
        </w:rPr>
        <w:t>RIENCE SIMILAIRE AU COURS DES TROIS DERNI</w:t>
      </w:r>
      <w:r w:rsidR="004E77FF" w:rsidRPr="00EF6383">
        <w:rPr>
          <w:rFonts w:ascii="Calibri" w:hAnsi="Calibri" w:cs="Calibri"/>
          <w:b/>
        </w:rPr>
        <w:t>È</w:t>
      </w:r>
      <w:r w:rsidRPr="00EF6383">
        <w:rPr>
          <w:rFonts w:ascii="Calibri" w:hAnsi="Calibri" w:cs="Calibri"/>
          <w:b/>
        </w:rPr>
        <w:t>RES ANN</w:t>
      </w:r>
      <w:r w:rsidR="004E77FF" w:rsidRPr="00EF6383">
        <w:rPr>
          <w:rFonts w:ascii="Calibri" w:hAnsi="Calibri" w:cs="Calibri"/>
          <w:b/>
        </w:rPr>
        <w:t>É</w:t>
      </w:r>
      <w:r w:rsidRPr="00EF6383">
        <w:rPr>
          <w:rFonts w:ascii="Calibri" w:hAnsi="Calibri" w:cs="Calibri"/>
          <w:b/>
        </w:rPr>
        <w:t>ES (format libre)</w:t>
      </w:r>
    </w:p>
    <w:p w14:paraId="2D10B967" w14:textId="77777777" w:rsidR="0010606D" w:rsidRPr="00EF6383" w:rsidRDefault="0010606D" w:rsidP="0091364B">
      <w:pPr>
        <w:spacing w:after="120" w:line="240" w:lineRule="auto"/>
        <w:rPr>
          <w:rFonts w:ascii="Calibri" w:hAnsi="Calibri" w:cs="Calibri"/>
        </w:rPr>
      </w:pPr>
      <w:r w:rsidRPr="00EF6383">
        <w:rPr>
          <w:rFonts w:ascii="Calibri" w:hAnsi="Calibri" w:cs="Calibri"/>
        </w:rPr>
        <w:t>•</w:t>
      </w:r>
      <w:r w:rsidRPr="00EF6383">
        <w:rPr>
          <w:rFonts w:ascii="Calibri" w:hAnsi="Calibri" w:cs="Calibri"/>
        </w:rPr>
        <w:tab/>
        <w:t xml:space="preserve">Année </w:t>
      </w:r>
    </w:p>
    <w:p w14:paraId="75A57F87" w14:textId="569A51E9" w:rsidR="0010606D" w:rsidRPr="00EF6383" w:rsidRDefault="0010606D" w:rsidP="0091364B">
      <w:pPr>
        <w:spacing w:after="120" w:line="240" w:lineRule="auto"/>
        <w:rPr>
          <w:rFonts w:ascii="Calibri" w:hAnsi="Calibri" w:cs="Calibri"/>
        </w:rPr>
      </w:pPr>
      <w:r w:rsidRPr="00EF6383">
        <w:rPr>
          <w:rFonts w:ascii="Calibri" w:hAnsi="Calibri" w:cs="Calibri"/>
        </w:rPr>
        <w:t>•</w:t>
      </w:r>
      <w:r w:rsidRPr="00EF6383">
        <w:rPr>
          <w:rFonts w:ascii="Calibri" w:hAnsi="Calibri" w:cs="Calibri"/>
        </w:rPr>
        <w:tab/>
        <w:t>Donateur</w:t>
      </w:r>
      <w:r w:rsidR="007D6B5E" w:rsidRPr="00EF6383">
        <w:rPr>
          <w:rFonts w:ascii="Calibri" w:hAnsi="Calibri" w:cs="Calibri"/>
        </w:rPr>
        <w:t>/</w:t>
      </w:r>
      <w:r w:rsidRPr="00EF6383">
        <w:rPr>
          <w:rFonts w:ascii="Calibri" w:hAnsi="Calibri" w:cs="Calibri"/>
        </w:rPr>
        <w:t>partenaire chef de file</w:t>
      </w:r>
    </w:p>
    <w:p w14:paraId="691A5973" w14:textId="77777777" w:rsidR="0010606D" w:rsidRPr="00EF6383" w:rsidRDefault="0010606D" w:rsidP="0091364B">
      <w:pPr>
        <w:spacing w:after="120" w:line="240" w:lineRule="auto"/>
        <w:rPr>
          <w:rFonts w:ascii="Calibri" w:hAnsi="Calibri" w:cs="Calibri"/>
        </w:rPr>
      </w:pPr>
      <w:r w:rsidRPr="00EF6383">
        <w:rPr>
          <w:rFonts w:ascii="Calibri" w:hAnsi="Calibri" w:cs="Calibri"/>
        </w:rPr>
        <w:t>•</w:t>
      </w:r>
      <w:r w:rsidRPr="00EF6383">
        <w:rPr>
          <w:rFonts w:ascii="Calibri" w:hAnsi="Calibri" w:cs="Calibri"/>
        </w:rPr>
        <w:tab/>
        <w:t xml:space="preserve">Description des projets </w:t>
      </w:r>
    </w:p>
    <w:p w14:paraId="32E670E9" w14:textId="77777777" w:rsidR="0010606D" w:rsidRPr="00EF6383" w:rsidRDefault="0010606D" w:rsidP="0091364B">
      <w:pPr>
        <w:spacing w:after="120" w:line="240" w:lineRule="auto"/>
        <w:rPr>
          <w:rFonts w:ascii="Calibri" w:hAnsi="Calibri" w:cs="Calibri"/>
        </w:rPr>
      </w:pPr>
      <w:r w:rsidRPr="00EF6383">
        <w:rPr>
          <w:rFonts w:ascii="Calibri" w:hAnsi="Calibri" w:cs="Calibri"/>
        </w:rPr>
        <w:t>•</w:t>
      </w:r>
      <w:r w:rsidRPr="00EF6383">
        <w:rPr>
          <w:rFonts w:ascii="Calibri" w:hAnsi="Calibri" w:cs="Calibri"/>
        </w:rPr>
        <w:tab/>
        <w:t xml:space="preserve">Montant du contrat </w:t>
      </w:r>
    </w:p>
    <w:p w14:paraId="4D867635" w14:textId="77777777" w:rsidR="0010606D" w:rsidRPr="00EF6383" w:rsidRDefault="0010606D" w:rsidP="0091364B">
      <w:pPr>
        <w:spacing w:after="120" w:line="240" w:lineRule="auto"/>
        <w:rPr>
          <w:rFonts w:ascii="Calibri" w:hAnsi="Calibri" w:cs="Calibri"/>
        </w:rPr>
      </w:pPr>
      <w:r w:rsidRPr="00EF6383">
        <w:rPr>
          <w:rFonts w:ascii="Calibri" w:hAnsi="Calibri" w:cs="Calibri"/>
        </w:rPr>
        <w:t>•</w:t>
      </w:r>
      <w:r w:rsidRPr="00EF6383">
        <w:rPr>
          <w:rFonts w:ascii="Calibri" w:hAnsi="Calibri" w:cs="Calibri"/>
        </w:rPr>
        <w:tab/>
        <w:t>Remarques (veuillez fournir des pièces justificatives*)</w:t>
      </w:r>
    </w:p>
    <w:p w14:paraId="351D345E" w14:textId="77777777" w:rsidR="0010606D" w:rsidRPr="00EF6383" w:rsidRDefault="0010606D" w:rsidP="0091364B">
      <w:pPr>
        <w:spacing w:after="120" w:line="240" w:lineRule="auto"/>
        <w:rPr>
          <w:rFonts w:ascii="Calibri" w:hAnsi="Calibri" w:cs="Calibri"/>
        </w:rPr>
      </w:pPr>
    </w:p>
    <w:p w14:paraId="3C6EBD6F" w14:textId="193BDC52" w:rsidR="0010606D" w:rsidRPr="00EF6383" w:rsidRDefault="0010606D" w:rsidP="0091364B">
      <w:pPr>
        <w:spacing w:after="120" w:line="240" w:lineRule="auto"/>
        <w:rPr>
          <w:rFonts w:ascii="Calibri" w:hAnsi="Calibri" w:cs="Calibri"/>
          <w:b/>
          <w:bCs/>
        </w:rPr>
      </w:pPr>
      <w:r w:rsidRPr="00EF6383">
        <w:rPr>
          <w:rFonts w:ascii="Calibri" w:hAnsi="Calibri" w:cs="Calibri"/>
          <w:b/>
        </w:rPr>
        <w:t>TABLEAU</w:t>
      </w:r>
      <w:r w:rsidR="007D6B5E" w:rsidRPr="00EF6383">
        <w:rPr>
          <w:rFonts w:ascii="Calibri" w:hAnsi="Calibri" w:cs="Calibri"/>
          <w:b/>
        </w:rPr>
        <w:t> </w:t>
      </w:r>
      <w:r w:rsidRPr="00EF6383">
        <w:rPr>
          <w:rFonts w:ascii="Calibri" w:hAnsi="Calibri" w:cs="Calibri"/>
          <w:b/>
        </w:rPr>
        <w:t>3 – LISTE DES PRINCIPAUX MEMBRES DU PERSONNEL (format libre)</w:t>
      </w:r>
    </w:p>
    <w:p w14:paraId="7F662981" w14:textId="77777777" w:rsidR="0010606D" w:rsidRPr="00EF6383" w:rsidRDefault="0010606D" w:rsidP="0091364B">
      <w:pPr>
        <w:spacing w:after="120" w:line="240" w:lineRule="auto"/>
        <w:rPr>
          <w:rFonts w:ascii="Calibri" w:hAnsi="Calibri" w:cs="Calibri"/>
        </w:rPr>
      </w:pPr>
      <w:r w:rsidRPr="00EF6383">
        <w:rPr>
          <w:rFonts w:ascii="Calibri" w:hAnsi="Calibri" w:cs="Calibri"/>
        </w:rPr>
        <w:t>•</w:t>
      </w:r>
      <w:r w:rsidRPr="00EF6383">
        <w:rPr>
          <w:rFonts w:ascii="Calibri" w:hAnsi="Calibri" w:cs="Calibri"/>
        </w:rPr>
        <w:tab/>
        <w:t>Nom</w:t>
      </w:r>
    </w:p>
    <w:p w14:paraId="0D53466F" w14:textId="6A1D31E4" w:rsidR="0010606D" w:rsidRPr="00EF6383" w:rsidRDefault="0010606D" w:rsidP="0091364B">
      <w:pPr>
        <w:spacing w:after="120" w:line="240" w:lineRule="auto"/>
        <w:rPr>
          <w:rFonts w:ascii="Calibri" w:hAnsi="Calibri" w:cs="Calibri"/>
        </w:rPr>
      </w:pPr>
      <w:r w:rsidRPr="00EF6383">
        <w:rPr>
          <w:rFonts w:ascii="Calibri" w:hAnsi="Calibri" w:cs="Calibri"/>
        </w:rPr>
        <w:t>•</w:t>
      </w:r>
      <w:r w:rsidRPr="00EF6383">
        <w:rPr>
          <w:rFonts w:ascii="Calibri" w:hAnsi="Calibri" w:cs="Calibri"/>
        </w:rPr>
        <w:tab/>
        <w:t xml:space="preserve">Fonction </w:t>
      </w:r>
      <w:r w:rsidR="00DE7314" w:rsidRPr="00EF6383">
        <w:rPr>
          <w:rFonts w:ascii="Calibri" w:hAnsi="Calibri" w:cs="Calibri"/>
        </w:rPr>
        <w:t>et qualification</w:t>
      </w:r>
      <w:r w:rsidR="00605239" w:rsidRPr="00EF6383">
        <w:rPr>
          <w:rFonts w:ascii="Calibri" w:hAnsi="Calibri" w:cs="Calibri"/>
        </w:rPr>
        <w:t>s</w:t>
      </w:r>
    </w:p>
    <w:p w14:paraId="4EC1BA82" w14:textId="77777777" w:rsidR="0010606D" w:rsidRPr="00EF6383" w:rsidRDefault="0010606D" w:rsidP="0091364B">
      <w:pPr>
        <w:spacing w:after="120" w:line="240" w:lineRule="auto"/>
        <w:rPr>
          <w:rFonts w:ascii="Calibri" w:hAnsi="Calibri" w:cs="Calibri"/>
        </w:rPr>
      </w:pPr>
      <w:r w:rsidRPr="00EF6383">
        <w:rPr>
          <w:rFonts w:ascii="Calibri" w:hAnsi="Calibri" w:cs="Calibri"/>
        </w:rPr>
        <w:t>•</w:t>
      </w:r>
      <w:r w:rsidRPr="00EF6383">
        <w:rPr>
          <w:rFonts w:ascii="Calibri" w:hAnsi="Calibri" w:cs="Calibri"/>
        </w:rPr>
        <w:tab/>
        <w:t>Nombre d’années d’expérience</w:t>
      </w:r>
    </w:p>
    <w:p w14:paraId="665D5763" w14:textId="49E1F3A9" w:rsidR="0010606D" w:rsidRPr="00EF6383" w:rsidRDefault="0010606D" w:rsidP="0091364B">
      <w:pPr>
        <w:spacing w:after="120" w:line="240" w:lineRule="auto"/>
        <w:rPr>
          <w:rFonts w:ascii="Calibri" w:hAnsi="Calibri" w:cs="Calibri"/>
        </w:rPr>
      </w:pPr>
      <w:r w:rsidRPr="00EF6383">
        <w:rPr>
          <w:rFonts w:ascii="Calibri" w:hAnsi="Calibri" w:cs="Calibri"/>
        </w:rPr>
        <w:t>Veuillez fournir un organigramme ainsi qu’un CV détaillé des membres clés de la direction et du personnel de l’organisation</w:t>
      </w:r>
      <w:r w:rsidR="004E77FF" w:rsidRPr="00EF6383">
        <w:rPr>
          <w:rFonts w:ascii="Calibri" w:hAnsi="Calibri" w:cs="Calibri"/>
        </w:rPr>
        <w:t>.</w:t>
      </w:r>
    </w:p>
    <w:p w14:paraId="286E26F2" w14:textId="77777777" w:rsidR="00EC2967" w:rsidRPr="00EF6383" w:rsidRDefault="00EC2967" w:rsidP="0091364B">
      <w:pPr>
        <w:spacing w:after="120" w:line="240" w:lineRule="auto"/>
        <w:rPr>
          <w:rFonts w:ascii="Calibri" w:hAnsi="Calibri" w:cs="Calibri"/>
        </w:rPr>
      </w:pPr>
    </w:p>
    <w:p w14:paraId="25EE5D8A" w14:textId="23341A71" w:rsidR="0010606D" w:rsidRPr="00EF6383" w:rsidRDefault="0010606D" w:rsidP="0091364B">
      <w:pPr>
        <w:spacing w:after="120" w:line="240" w:lineRule="auto"/>
        <w:rPr>
          <w:rFonts w:ascii="Calibri" w:hAnsi="Calibri" w:cs="Calibri"/>
          <w:b/>
          <w:bCs/>
        </w:rPr>
      </w:pPr>
      <w:r w:rsidRPr="00EF6383">
        <w:rPr>
          <w:rFonts w:ascii="Calibri" w:hAnsi="Calibri" w:cs="Calibri"/>
          <w:b/>
        </w:rPr>
        <w:t>TABLEAU</w:t>
      </w:r>
      <w:r w:rsidR="007D6B5E" w:rsidRPr="00EF6383">
        <w:rPr>
          <w:rFonts w:ascii="Calibri" w:hAnsi="Calibri" w:cs="Calibri"/>
          <w:b/>
        </w:rPr>
        <w:t> </w:t>
      </w:r>
      <w:r w:rsidRPr="00EF6383">
        <w:rPr>
          <w:rFonts w:ascii="Calibri" w:hAnsi="Calibri" w:cs="Calibri"/>
          <w:b/>
        </w:rPr>
        <w:t>4 – AUTRES INFORMATION</w:t>
      </w:r>
      <w:r w:rsidR="004E77FF" w:rsidRPr="00EF6383">
        <w:rPr>
          <w:rFonts w:ascii="Calibri" w:hAnsi="Calibri" w:cs="Calibri"/>
          <w:b/>
        </w:rPr>
        <w:t>S</w:t>
      </w:r>
      <w:r w:rsidRPr="00EF6383">
        <w:rPr>
          <w:rFonts w:ascii="Calibri" w:hAnsi="Calibri" w:cs="Calibri"/>
          <w:b/>
        </w:rPr>
        <w:t xml:space="preserve"> (format libre)</w:t>
      </w:r>
    </w:p>
    <w:p w14:paraId="2E5AF97F" w14:textId="77777777" w:rsidR="00EC2967" w:rsidRPr="00EF6383" w:rsidRDefault="00EC2967" w:rsidP="0091364B">
      <w:pPr>
        <w:spacing w:after="120" w:line="240" w:lineRule="auto"/>
        <w:rPr>
          <w:rFonts w:ascii="Calibri" w:hAnsi="Calibri" w:cs="Calibri"/>
        </w:rPr>
      </w:pPr>
    </w:p>
    <w:p w14:paraId="4487322D" w14:textId="0F8E56F0" w:rsidR="0010606D" w:rsidRPr="00EF6383" w:rsidRDefault="0010606D" w:rsidP="0091364B">
      <w:pPr>
        <w:spacing w:after="120" w:line="240" w:lineRule="auto"/>
        <w:rPr>
          <w:rFonts w:ascii="Calibri" w:hAnsi="Calibri" w:cs="Calibri"/>
        </w:rPr>
      </w:pPr>
      <w:r w:rsidRPr="00EF6383">
        <w:rPr>
          <w:rFonts w:ascii="Calibri" w:hAnsi="Calibri" w:cs="Calibri"/>
        </w:rPr>
        <w:t>Outre les informations demandées, les partenaires d’exécution peuvent joindre tout</w:t>
      </w:r>
      <w:r w:rsidR="003B146B" w:rsidRPr="00EF6383">
        <w:rPr>
          <w:rFonts w:ascii="Calibri" w:hAnsi="Calibri" w:cs="Calibri"/>
        </w:rPr>
        <w:t xml:space="preserve"> autre</w:t>
      </w:r>
      <w:r w:rsidRPr="00EF6383">
        <w:rPr>
          <w:rFonts w:ascii="Calibri" w:hAnsi="Calibri" w:cs="Calibri"/>
        </w:rPr>
        <w:t xml:space="preserve"> document pertinent</w:t>
      </w:r>
      <w:r w:rsidR="004E77FF" w:rsidRPr="00EF6383">
        <w:rPr>
          <w:rFonts w:ascii="Calibri" w:hAnsi="Calibri" w:cs="Calibri"/>
        </w:rPr>
        <w:t>.</w:t>
      </w:r>
    </w:p>
    <w:p w14:paraId="03ADA874" w14:textId="0ECEC7C4" w:rsidR="00593A8F" w:rsidRPr="00EF6383" w:rsidRDefault="00593A8F" w:rsidP="0091364B">
      <w:pPr>
        <w:spacing w:after="120" w:line="240" w:lineRule="auto"/>
        <w:rPr>
          <w:rFonts w:ascii="Calibri" w:hAnsi="Calibri" w:cs="Calibri"/>
          <w:b/>
          <w:bCs/>
        </w:rPr>
      </w:pPr>
    </w:p>
    <w:p w14:paraId="38F6694C" w14:textId="77777777" w:rsidR="00F777B3" w:rsidRPr="00EF6383" w:rsidRDefault="00F777B3" w:rsidP="0091364B">
      <w:pPr>
        <w:spacing w:after="120" w:line="240" w:lineRule="auto"/>
        <w:rPr>
          <w:rFonts w:ascii="Calibri" w:hAnsi="Calibri" w:cs="Calibri"/>
          <w:b/>
          <w:bCs/>
        </w:rPr>
      </w:pPr>
    </w:p>
    <w:p w14:paraId="04659094" w14:textId="77777777" w:rsidR="00F777B3" w:rsidRPr="00EF6383" w:rsidRDefault="00F777B3" w:rsidP="0091364B">
      <w:pPr>
        <w:spacing w:after="120" w:line="240" w:lineRule="auto"/>
        <w:rPr>
          <w:rFonts w:ascii="Calibri" w:hAnsi="Calibri" w:cs="Calibri"/>
          <w:b/>
          <w:bCs/>
        </w:rPr>
      </w:pPr>
    </w:p>
    <w:p w14:paraId="04105F5F" w14:textId="77777777" w:rsidR="00F777B3" w:rsidRPr="00EF6383" w:rsidRDefault="00F777B3" w:rsidP="0091364B">
      <w:pPr>
        <w:spacing w:after="120" w:line="240" w:lineRule="auto"/>
        <w:rPr>
          <w:rFonts w:ascii="Calibri" w:hAnsi="Calibri" w:cs="Calibri"/>
          <w:b/>
          <w:bCs/>
        </w:rPr>
      </w:pPr>
    </w:p>
    <w:p w14:paraId="1A707139" w14:textId="77777777" w:rsidR="00F777B3" w:rsidRPr="00EF6383" w:rsidRDefault="00F777B3" w:rsidP="0091364B">
      <w:pPr>
        <w:spacing w:after="120" w:line="240" w:lineRule="auto"/>
        <w:rPr>
          <w:rFonts w:ascii="Calibri" w:hAnsi="Calibri" w:cs="Calibri"/>
          <w:b/>
          <w:bCs/>
        </w:rPr>
      </w:pPr>
    </w:p>
    <w:p w14:paraId="317B074C" w14:textId="77777777" w:rsidR="00F777B3" w:rsidRPr="00EF6383" w:rsidRDefault="00F777B3" w:rsidP="0091364B">
      <w:pPr>
        <w:spacing w:after="120" w:line="240" w:lineRule="auto"/>
        <w:rPr>
          <w:rFonts w:ascii="Calibri" w:hAnsi="Calibri" w:cs="Calibri"/>
          <w:b/>
          <w:bCs/>
        </w:rPr>
      </w:pPr>
    </w:p>
    <w:p w14:paraId="70C6AC14" w14:textId="77777777" w:rsidR="00F777B3" w:rsidRPr="00EF6383" w:rsidRDefault="00F777B3" w:rsidP="0091364B">
      <w:pPr>
        <w:spacing w:after="120" w:line="240" w:lineRule="auto"/>
        <w:rPr>
          <w:rFonts w:ascii="Calibri" w:hAnsi="Calibri" w:cs="Calibri"/>
          <w:b/>
          <w:bCs/>
        </w:rPr>
      </w:pPr>
    </w:p>
    <w:p w14:paraId="5B882A83" w14:textId="77777777" w:rsidR="00F777B3" w:rsidRPr="00EF6383" w:rsidRDefault="00F777B3" w:rsidP="0091364B">
      <w:pPr>
        <w:spacing w:after="120" w:line="240" w:lineRule="auto"/>
        <w:rPr>
          <w:rFonts w:ascii="Calibri" w:hAnsi="Calibri" w:cs="Calibri"/>
          <w:b/>
          <w:bCs/>
        </w:rPr>
      </w:pPr>
    </w:p>
    <w:p w14:paraId="037012A1" w14:textId="77777777" w:rsidR="00F777B3" w:rsidRPr="00EF6383" w:rsidRDefault="00F777B3" w:rsidP="0091364B">
      <w:pPr>
        <w:spacing w:after="120" w:line="240" w:lineRule="auto"/>
        <w:rPr>
          <w:rFonts w:ascii="Calibri" w:hAnsi="Calibri" w:cs="Calibri"/>
          <w:b/>
          <w:bCs/>
        </w:rPr>
      </w:pPr>
    </w:p>
    <w:p w14:paraId="589880E0" w14:textId="77777777" w:rsidR="00C13978" w:rsidRPr="00EF6383" w:rsidRDefault="00C13978" w:rsidP="0091364B">
      <w:pPr>
        <w:spacing w:after="120" w:line="240" w:lineRule="auto"/>
        <w:rPr>
          <w:rFonts w:ascii="Calibri" w:hAnsi="Calibri" w:cs="Calibri"/>
          <w:color w:val="4472C4"/>
        </w:rPr>
      </w:pPr>
    </w:p>
    <w:p w14:paraId="79429F07" w14:textId="6AEA08F3" w:rsidR="00EC2967" w:rsidRPr="00EF6383" w:rsidRDefault="00EC2967" w:rsidP="0091364B">
      <w:pPr>
        <w:spacing w:after="120" w:line="240" w:lineRule="auto"/>
        <w:jc w:val="center"/>
        <w:rPr>
          <w:rFonts w:ascii="Calibri" w:eastAsiaTheme="minorEastAsia" w:hAnsi="Calibri" w:cs="Calibri"/>
          <w:b/>
          <w:bCs/>
        </w:rPr>
      </w:pPr>
    </w:p>
    <w:p w14:paraId="2E782200" w14:textId="192A04AA" w:rsidR="00C13978" w:rsidRPr="007B75B2" w:rsidRDefault="7C7DAED6" w:rsidP="005B43DE">
      <w:pPr>
        <w:spacing w:after="120" w:line="240" w:lineRule="auto"/>
        <w:jc w:val="center"/>
        <w:rPr>
          <w:rFonts w:ascii="Calibri" w:eastAsia="Calibri" w:hAnsi="Calibri" w:cs="Calibri"/>
        </w:rPr>
      </w:pPr>
      <w:r w:rsidRPr="007B75B2">
        <w:rPr>
          <w:rFonts w:ascii="Calibri" w:hAnsi="Calibri" w:cs="Calibri"/>
        </w:rPr>
        <w:t xml:space="preserve"> </w:t>
      </w:r>
      <w:r w:rsidR="00C13978" w:rsidRPr="00EF6383">
        <w:rPr>
          <w:rFonts w:ascii="Calibri" w:hAnsi="Calibri" w:cs="Calibri"/>
          <w:color w:val="4472C4"/>
        </w:rPr>
        <w:t>Bureau de l’OIM MAROC</w:t>
      </w:r>
    </w:p>
    <w:p w14:paraId="51BD2993" w14:textId="3E1CC049" w:rsidR="00C13978" w:rsidRPr="00EF6383" w:rsidRDefault="00C13978" w:rsidP="00C13978">
      <w:pPr>
        <w:spacing w:after="120" w:line="240" w:lineRule="auto"/>
        <w:rPr>
          <w:rFonts w:ascii="Calibri" w:eastAsiaTheme="minorEastAsia" w:hAnsi="Calibri" w:cs="Calibri"/>
          <w:color w:val="4472C4"/>
        </w:rPr>
      </w:pPr>
      <w:r w:rsidRPr="00EF6383">
        <w:rPr>
          <w:rFonts w:ascii="Calibri" w:hAnsi="Calibri" w:cs="Calibri"/>
          <w:color w:val="4472C4"/>
        </w:rPr>
        <w:t xml:space="preserve">Numéro de référence de l’appel à manifestation d’intérêt de l’OIM : </w:t>
      </w:r>
      <w:r w:rsidR="006D06AB" w:rsidRPr="00EF6383">
        <w:rPr>
          <w:rFonts w:ascii="Calibri" w:eastAsiaTheme="minorEastAsia" w:hAnsi="Calibri" w:cs="Calibri"/>
          <w:b/>
          <w:bCs/>
          <w:color w:val="4472C4"/>
        </w:rPr>
        <w:t>OIM/RBT/RFQ/202</w:t>
      </w:r>
      <w:r w:rsidR="00CC4E7C">
        <w:rPr>
          <w:rFonts w:ascii="Calibri" w:eastAsiaTheme="minorEastAsia" w:hAnsi="Calibri" w:cs="Calibri"/>
          <w:b/>
          <w:bCs/>
          <w:color w:val="4472C4"/>
        </w:rPr>
        <w:t>6</w:t>
      </w:r>
      <w:r w:rsidR="006D06AB" w:rsidRPr="00EF6383">
        <w:rPr>
          <w:rFonts w:ascii="Calibri" w:eastAsiaTheme="minorEastAsia" w:hAnsi="Calibri" w:cs="Calibri"/>
          <w:b/>
          <w:bCs/>
          <w:color w:val="4472C4"/>
        </w:rPr>
        <w:t>/11</w:t>
      </w:r>
      <w:r w:rsidR="006D06AB" w:rsidRPr="00EF6383">
        <w:rPr>
          <w:rFonts w:ascii="Calibri" w:eastAsiaTheme="minorEastAsia" w:hAnsi="Calibri" w:cs="Calibri"/>
          <w:color w:val="4472C4"/>
        </w:rPr>
        <w:t> </w:t>
      </w:r>
    </w:p>
    <w:p w14:paraId="119CC749" w14:textId="5024860A" w:rsidR="0010606D" w:rsidRPr="00EF6383" w:rsidRDefault="0010606D" w:rsidP="0091364B">
      <w:pPr>
        <w:spacing w:after="120" w:line="240" w:lineRule="auto"/>
        <w:rPr>
          <w:rFonts w:ascii="Calibri" w:hAnsi="Calibri" w:cs="Calibri"/>
        </w:rPr>
      </w:pPr>
      <w:r w:rsidRPr="00EF6383">
        <w:rPr>
          <w:rFonts w:ascii="Calibri" w:hAnsi="Calibri" w:cs="Calibri"/>
        </w:rPr>
        <w:t xml:space="preserve">Je soussigné(e) déclare que les informations renseignées dans </w:t>
      </w:r>
      <w:r w:rsidR="00FE4789" w:rsidRPr="00EF6383">
        <w:rPr>
          <w:rFonts w:ascii="Calibri" w:hAnsi="Calibri" w:cs="Calibri"/>
        </w:rPr>
        <w:t xml:space="preserve">le présent </w:t>
      </w:r>
      <w:r w:rsidRPr="00EF6383">
        <w:rPr>
          <w:rFonts w:ascii="Calibri" w:hAnsi="Calibri" w:cs="Calibri"/>
        </w:rPr>
        <w:t>formulaire sont exactes et que tout</w:t>
      </w:r>
      <w:r w:rsidR="00FE4789" w:rsidRPr="00EF6383">
        <w:rPr>
          <w:rFonts w:ascii="Calibri" w:hAnsi="Calibri" w:cs="Calibri"/>
        </w:rPr>
        <w:t xml:space="preserve"> changement</w:t>
      </w:r>
      <w:r w:rsidR="003E58EE" w:rsidRPr="00EF6383">
        <w:rPr>
          <w:rFonts w:ascii="Calibri" w:hAnsi="Calibri" w:cs="Calibri"/>
        </w:rPr>
        <w:t xml:space="preserve"> éventuel</w:t>
      </w:r>
      <w:r w:rsidRPr="00EF6383">
        <w:rPr>
          <w:rFonts w:ascii="Calibri" w:hAnsi="Calibri" w:cs="Calibri"/>
        </w:rPr>
        <w:t xml:space="preserve"> sera notifié dans les meilleurs délais</w:t>
      </w:r>
      <w:r w:rsidR="00BA0143" w:rsidRPr="00EF6383">
        <w:rPr>
          <w:rFonts w:ascii="Calibri" w:hAnsi="Calibri" w:cs="Calibri"/>
        </w:rPr>
        <w:t> </w:t>
      </w:r>
      <w:r w:rsidRPr="00EF6383">
        <w:rPr>
          <w:rFonts w:ascii="Calibri" w:hAnsi="Calibri" w:cs="Calibri"/>
        </w:rPr>
        <w:t>:</w:t>
      </w:r>
    </w:p>
    <w:p w14:paraId="4695F451" w14:textId="77777777" w:rsidR="0010606D" w:rsidRPr="00EF6383" w:rsidRDefault="0010606D" w:rsidP="0091364B">
      <w:pPr>
        <w:spacing w:after="120" w:line="240" w:lineRule="auto"/>
        <w:rPr>
          <w:rFonts w:ascii="Calibri" w:hAnsi="Calibri" w:cs="Calibri"/>
        </w:rPr>
      </w:pPr>
    </w:p>
    <w:p w14:paraId="53C7D453" w14:textId="77777777" w:rsidR="0010606D" w:rsidRPr="00EF6383" w:rsidRDefault="0010606D" w:rsidP="0091364B">
      <w:pPr>
        <w:spacing w:after="120" w:line="240" w:lineRule="auto"/>
        <w:rPr>
          <w:rFonts w:ascii="Calibri" w:hAnsi="Calibri" w:cs="Calibri"/>
        </w:rPr>
      </w:pPr>
    </w:p>
    <w:p w14:paraId="34295CFB" w14:textId="3477946B" w:rsidR="0010606D" w:rsidRPr="00EF6383" w:rsidRDefault="0010606D" w:rsidP="0091364B">
      <w:pPr>
        <w:spacing w:after="120" w:line="240" w:lineRule="auto"/>
        <w:rPr>
          <w:rFonts w:ascii="Calibri" w:hAnsi="Calibri" w:cs="Calibri"/>
        </w:rPr>
      </w:pPr>
      <w:r w:rsidRPr="00EF6383">
        <w:rPr>
          <w:rFonts w:ascii="Calibri" w:hAnsi="Calibri" w:cs="Calibri"/>
        </w:rPr>
        <w:t>___________________________________________________</w:t>
      </w:r>
    </w:p>
    <w:p w14:paraId="716030B2" w14:textId="113FFCB9" w:rsidR="00306AEE" w:rsidRPr="00EF6383" w:rsidRDefault="009A163E" w:rsidP="2E90A0BC">
      <w:pPr>
        <w:spacing w:after="120" w:line="240" w:lineRule="auto"/>
        <w:rPr>
          <w:rFonts w:ascii="Calibri" w:hAnsi="Calibri" w:cs="Calibri"/>
        </w:rPr>
      </w:pPr>
      <w:r w:rsidRPr="00EF6383">
        <w:rPr>
          <w:rFonts w:ascii="Calibri" w:hAnsi="Calibri" w:cs="Calibri"/>
        </w:rPr>
        <w:t>(Signature)</w:t>
      </w:r>
    </w:p>
    <w:p w14:paraId="09CA35FB" w14:textId="77777777" w:rsidR="009A163E" w:rsidRPr="00EF6383" w:rsidRDefault="009A163E" w:rsidP="2E90A0BC">
      <w:pPr>
        <w:spacing w:after="120" w:line="240" w:lineRule="auto"/>
        <w:rPr>
          <w:rFonts w:ascii="Calibri" w:hAnsi="Calibri" w:cs="Calibri"/>
        </w:rPr>
      </w:pPr>
    </w:p>
    <w:p w14:paraId="55F167D1" w14:textId="6C7A31E5" w:rsidR="00306AEE" w:rsidRPr="00EF6383" w:rsidRDefault="0010606D" w:rsidP="2E90A0BC">
      <w:pPr>
        <w:spacing w:after="120" w:line="240" w:lineRule="auto"/>
        <w:rPr>
          <w:rFonts w:ascii="Calibri" w:hAnsi="Calibri" w:cs="Calibri"/>
        </w:rPr>
      </w:pPr>
      <w:r w:rsidRPr="00EF6383">
        <w:rPr>
          <w:rFonts w:ascii="Calibri" w:hAnsi="Calibri" w:cs="Calibri"/>
        </w:rPr>
        <w:t>Nom</w:t>
      </w:r>
      <w:r w:rsidR="00BA0143" w:rsidRPr="00EF6383">
        <w:rPr>
          <w:rFonts w:ascii="Calibri" w:hAnsi="Calibri" w:cs="Calibri"/>
        </w:rPr>
        <w:t> </w:t>
      </w:r>
      <w:r w:rsidRPr="00EF6383">
        <w:rPr>
          <w:rFonts w:ascii="Calibri" w:hAnsi="Calibri" w:cs="Calibri"/>
        </w:rPr>
        <w:t>:</w:t>
      </w:r>
    </w:p>
    <w:p w14:paraId="08ECD746" w14:textId="72673AC0" w:rsidR="00306AEE" w:rsidRPr="00EF6383" w:rsidRDefault="000C55FC" w:rsidP="2E90A0BC">
      <w:pPr>
        <w:spacing w:after="120" w:line="240" w:lineRule="auto"/>
        <w:rPr>
          <w:rFonts w:ascii="Calibri" w:hAnsi="Calibri" w:cs="Calibri"/>
        </w:rPr>
      </w:pPr>
      <w:r w:rsidRPr="00EF6383">
        <w:rPr>
          <w:rFonts w:ascii="Calibri" w:hAnsi="Calibri" w:cs="Calibri"/>
        </w:rPr>
        <w:t>Titre</w:t>
      </w:r>
      <w:r w:rsidR="00BA0143" w:rsidRPr="00EF6383">
        <w:rPr>
          <w:rFonts w:ascii="Calibri" w:hAnsi="Calibri" w:cs="Calibri"/>
        </w:rPr>
        <w:t> </w:t>
      </w:r>
      <w:r w:rsidR="00306AEE" w:rsidRPr="00EF6383">
        <w:rPr>
          <w:rFonts w:ascii="Calibri" w:hAnsi="Calibri" w:cs="Calibri"/>
        </w:rPr>
        <w:t>:</w:t>
      </w:r>
    </w:p>
    <w:p w14:paraId="3922E9C6" w14:textId="7783CB1C" w:rsidR="00DB05B6" w:rsidRPr="00EF6383" w:rsidRDefault="0010606D" w:rsidP="2E90A0BC">
      <w:pPr>
        <w:spacing w:after="120" w:line="240" w:lineRule="auto"/>
        <w:rPr>
          <w:rFonts w:ascii="Calibri" w:hAnsi="Calibri" w:cs="Calibri"/>
          <w:noProof/>
        </w:rPr>
      </w:pPr>
      <w:r w:rsidRPr="00EF6383">
        <w:rPr>
          <w:rFonts w:ascii="Calibri" w:hAnsi="Calibri" w:cs="Calibri"/>
        </w:rPr>
        <w:t>Date</w:t>
      </w:r>
      <w:r w:rsidR="00BA0143" w:rsidRPr="00EF6383">
        <w:rPr>
          <w:rFonts w:ascii="Calibri" w:hAnsi="Calibri" w:cs="Calibri"/>
        </w:rPr>
        <w:t> </w:t>
      </w:r>
      <w:r w:rsidRPr="00EF6383">
        <w:rPr>
          <w:rFonts w:ascii="Calibri" w:hAnsi="Calibri" w:cs="Calibri"/>
        </w:rPr>
        <w:t>:</w:t>
      </w:r>
    </w:p>
    <w:sectPr w:rsidR="00DB05B6" w:rsidRPr="00EF6383" w:rsidSect="00E1057A">
      <w:headerReference w:type="default" r:id="rId14"/>
      <w:footerReference w:type="default" r:id="rId15"/>
      <w:headerReference w:type="first" r:id="rId16"/>
      <w:footerReference w:type="first" r:id="rId17"/>
      <w:pgSz w:w="11920" w:h="16840"/>
      <w:pgMar w:top="720" w:right="720" w:bottom="720" w:left="720" w:header="432" w:footer="810" w:gutter="0"/>
      <w:pgNumType w:fmt="numberInDash"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C2A43" w14:textId="77777777" w:rsidR="00B1223D" w:rsidRDefault="00B1223D">
      <w:pPr>
        <w:spacing w:after="0" w:line="240" w:lineRule="auto"/>
      </w:pPr>
      <w:r>
        <w:separator/>
      </w:r>
    </w:p>
  </w:endnote>
  <w:endnote w:type="continuationSeparator" w:id="0">
    <w:p w14:paraId="2028F562" w14:textId="77777777" w:rsidR="00B1223D" w:rsidRDefault="00B1223D">
      <w:pPr>
        <w:spacing w:after="0" w:line="240" w:lineRule="auto"/>
      </w:pPr>
      <w:r>
        <w:continuationSeparator/>
      </w:r>
    </w:p>
  </w:endnote>
  <w:endnote w:type="continuationNotice" w:id="1">
    <w:p w14:paraId="4FC64205" w14:textId="77777777" w:rsidR="00B1223D" w:rsidRDefault="00B12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12FA" w14:textId="77777777" w:rsidR="00C34D2C" w:rsidRDefault="00C34D2C">
    <w:pPr>
      <w:pStyle w:val="Pieddepage"/>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sur </w:t>
    </w:r>
    <w:r>
      <w:rPr>
        <w:color w:val="4F81BD" w:themeColor="accent1"/>
      </w:rPr>
      <w:fldChar w:fldCharType="begin"/>
    </w:r>
    <w:r>
      <w:rPr>
        <w:color w:val="4F81BD" w:themeColor="accent1"/>
      </w:rPr>
      <w:instrText>NUMPAGES  \* arabe  \* MERGEFORMAT</w:instrText>
    </w:r>
    <w:r>
      <w:rPr>
        <w:color w:val="4F81BD" w:themeColor="accent1"/>
      </w:rPr>
      <w:fldChar w:fldCharType="separate"/>
    </w:r>
    <w:r>
      <w:rPr>
        <w:color w:val="4F81BD" w:themeColor="accent1"/>
      </w:rPr>
      <w:t>2</w:t>
    </w:r>
    <w:r>
      <w:rPr>
        <w:color w:val="4F81BD" w:themeColor="accent1"/>
      </w:rPr>
      <w:fldChar w:fldCharType="end"/>
    </w:r>
  </w:p>
  <w:p w14:paraId="0E1927AD" w14:textId="27638E6A" w:rsidR="00EA457F" w:rsidRDefault="00EA457F">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33306"/>
      <w:docPartObj>
        <w:docPartGallery w:val="Page Numbers (Bottom of Page)"/>
        <w:docPartUnique/>
      </w:docPartObj>
    </w:sdtPr>
    <w:sdtEndPr/>
    <w:sdtContent>
      <w:sdt>
        <w:sdtPr>
          <w:id w:val="1728636285"/>
          <w:docPartObj>
            <w:docPartGallery w:val="Page Numbers (Top of Page)"/>
            <w:docPartUnique/>
          </w:docPartObj>
        </w:sdtPr>
        <w:sdtEndPr/>
        <w:sdtContent>
          <w:p w14:paraId="030FD136" w14:textId="4F90B2D2" w:rsidR="00097BA6" w:rsidRDefault="00097BA6">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ABE5699" w14:textId="77777777" w:rsidR="008B1160" w:rsidRDefault="008B11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7DBD5" w14:textId="77777777" w:rsidR="00B1223D" w:rsidRDefault="00B1223D">
      <w:pPr>
        <w:spacing w:after="0" w:line="240" w:lineRule="auto"/>
      </w:pPr>
      <w:r>
        <w:separator/>
      </w:r>
    </w:p>
  </w:footnote>
  <w:footnote w:type="continuationSeparator" w:id="0">
    <w:p w14:paraId="430209CB" w14:textId="77777777" w:rsidR="00B1223D" w:rsidRDefault="00B1223D">
      <w:pPr>
        <w:spacing w:after="0" w:line="240" w:lineRule="auto"/>
      </w:pPr>
      <w:r>
        <w:continuationSeparator/>
      </w:r>
    </w:p>
  </w:footnote>
  <w:footnote w:type="continuationNotice" w:id="1">
    <w:p w14:paraId="3AE167F5" w14:textId="77777777" w:rsidR="00B1223D" w:rsidRDefault="00B122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699E" w14:textId="5B674A05" w:rsidR="00B50929" w:rsidRDefault="00B50929" w:rsidP="00675063">
    <w:pPr>
      <w:spacing w:after="0" w:line="200" w:lineRule="exact"/>
      <w:jc w:val="center"/>
      <w:rPr>
        <w:color w:val="FF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3FDA" w14:textId="119D28D1" w:rsidR="00F33DEE" w:rsidRDefault="12D9B34C" w:rsidP="00F33DEE">
    <w:pPr>
      <w:pStyle w:val="En-tte"/>
      <w:jc w:val="center"/>
    </w:pPr>
    <w:r>
      <w:rPr>
        <w:noProof/>
      </w:rPr>
      <w:drawing>
        <wp:inline distT="0" distB="0" distL="0" distR="0" wp14:anchorId="1B60AC65" wp14:editId="1A51A2B8">
          <wp:extent cx="970059" cy="488791"/>
          <wp:effectExtent l="0" t="0" r="0" b="0"/>
          <wp:docPr id="12043666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66695" name="Image 1204366695"/>
                  <pic:cNvPicPr/>
                </pic:nvPicPr>
                <pic:blipFill>
                  <a:blip r:embed="rId1"/>
                  <a:stretch>
                    <a:fillRect/>
                  </a:stretch>
                </pic:blipFill>
                <pic:spPr>
                  <a:xfrm>
                    <a:off x="0" y="0"/>
                    <a:ext cx="985290" cy="496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C89"/>
    <w:multiLevelType w:val="multilevel"/>
    <w:tmpl w:val="FB3C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62DCB"/>
    <w:multiLevelType w:val="hybridMultilevel"/>
    <w:tmpl w:val="EE98044C"/>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 w15:restartNumberingAfterBreak="0">
    <w:nsid w:val="159C26AB"/>
    <w:multiLevelType w:val="multilevel"/>
    <w:tmpl w:val="4AFA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534B2F"/>
    <w:multiLevelType w:val="multilevel"/>
    <w:tmpl w:val="2AEA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47E18"/>
    <w:multiLevelType w:val="multilevel"/>
    <w:tmpl w:val="8B16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500718"/>
    <w:multiLevelType w:val="hybridMultilevel"/>
    <w:tmpl w:val="E1E8280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906AD0"/>
    <w:multiLevelType w:val="hybridMultilevel"/>
    <w:tmpl w:val="0350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1946AE"/>
    <w:multiLevelType w:val="multilevel"/>
    <w:tmpl w:val="9DF0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D31A3"/>
    <w:multiLevelType w:val="hybridMultilevel"/>
    <w:tmpl w:val="0A2E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B6C29"/>
    <w:multiLevelType w:val="multilevel"/>
    <w:tmpl w:val="569E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26223C"/>
    <w:multiLevelType w:val="multilevel"/>
    <w:tmpl w:val="228E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713C3A"/>
    <w:multiLevelType w:val="multilevel"/>
    <w:tmpl w:val="907C7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E633C0"/>
    <w:multiLevelType w:val="multilevel"/>
    <w:tmpl w:val="0B92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98651C"/>
    <w:multiLevelType w:val="multilevel"/>
    <w:tmpl w:val="59F8F5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5A0D6590"/>
    <w:multiLevelType w:val="multilevel"/>
    <w:tmpl w:val="22B2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EC6A64"/>
    <w:multiLevelType w:val="hybridMultilevel"/>
    <w:tmpl w:val="AFA0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BD4318"/>
    <w:multiLevelType w:val="multilevel"/>
    <w:tmpl w:val="6E14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046408"/>
    <w:multiLevelType w:val="multilevel"/>
    <w:tmpl w:val="9E7C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0A7489"/>
    <w:multiLevelType w:val="hybridMultilevel"/>
    <w:tmpl w:val="A6D4A6E4"/>
    <w:lvl w:ilvl="0" w:tplc="F070BFF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7820647">
    <w:abstractNumId w:val="18"/>
  </w:num>
  <w:num w:numId="2" w16cid:durableId="55250869">
    <w:abstractNumId w:val="6"/>
  </w:num>
  <w:num w:numId="3" w16cid:durableId="1966809819">
    <w:abstractNumId w:val="15"/>
  </w:num>
  <w:num w:numId="4" w16cid:durableId="777525604">
    <w:abstractNumId w:val="8"/>
  </w:num>
  <w:num w:numId="5" w16cid:durableId="1263997922">
    <w:abstractNumId w:val="5"/>
  </w:num>
  <w:num w:numId="6" w16cid:durableId="1913856674">
    <w:abstractNumId w:val="17"/>
  </w:num>
  <w:num w:numId="7" w16cid:durableId="1310400216">
    <w:abstractNumId w:val="13"/>
  </w:num>
  <w:num w:numId="8" w16cid:durableId="1074547969">
    <w:abstractNumId w:val="4"/>
  </w:num>
  <w:num w:numId="9" w16cid:durableId="752550488">
    <w:abstractNumId w:val="9"/>
  </w:num>
  <w:num w:numId="10" w16cid:durableId="1538935270">
    <w:abstractNumId w:val="2"/>
  </w:num>
  <w:num w:numId="11" w16cid:durableId="1555459725">
    <w:abstractNumId w:val="10"/>
  </w:num>
  <w:num w:numId="12" w16cid:durableId="431701724">
    <w:abstractNumId w:val="16"/>
  </w:num>
  <w:num w:numId="13" w16cid:durableId="817958374">
    <w:abstractNumId w:val="11"/>
  </w:num>
  <w:num w:numId="14" w16cid:durableId="2121407825">
    <w:abstractNumId w:val="14"/>
  </w:num>
  <w:num w:numId="15" w16cid:durableId="1056902718">
    <w:abstractNumId w:val="12"/>
  </w:num>
  <w:num w:numId="16" w16cid:durableId="1658222261">
    <w:abstractNumId w:val="3"/>
  </w:num>
  <w:num w:numId="17" w16cid:durableId="303312421">
    <w:abstractNumId w:val="7"/>
  </w:num>
  <w:num w:numId="18" w16cid:durableId="1069957588">
    <w:abstractNumId w:val="0"/>
  </w:num>
  <w:num w:numId="19" w16cid:durableId="134062275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6C"/>
    <w:rsid w:val="000107DF"/>
    <w:rsid w:val="00023A28"/>
    <w:rsid w:val="00031A23"/>
    <w:rsid w:val="00031E6D"/>
    <w:rsid w:val="000438CA"/>
    <w:rsid w:val="00050E4D"/>
    <w:rsid w:val="00072F23"/>
    <w:rsid w:val="000774AB"/>
    <w:rsid w:val="00084C2A"/>
    <w:rsid w:val="00085650"/>
    <w:rsid w:val="00086229"/>
    <w:rsid w:val="00090B00"/>
    <w:rsid w:val="000960E7"/>
    <w:rsid w:val="00097BA6"/>
    <w:rsid w:val="00097D03"/>
    <w:rsid w:val="000A0A8A"/>
    <w:rsid w:val="000A0BCC"/>
    <w:rsid w:val="000A543A"/>
    <w:rsid w:val="000B1862"/>
    <w:rsid w:val="000B5717"/>
    <w:rsid w:val="000B5EE6"/>
    <w:rsid w:val="000C55FC"/>
    <w:rsid w:val="000D256A"/>
    <w:rsid w:val="000D7972"/>
    <w:rsid w:val="000E24EA"/>
    <w:rsid w:val="000F0C3D"/>
    <w:rsid w:val="000F4877"/>
    <w:rsid w:val="00101537"/>
    <w:rsid w:val="0010606D"/>
    <w:rsid w:val="00115178"/>
    <w:rsid w:val="001160BD"/>
    <w:rsid w:val="00121AAB"/>
    <w:rsid w:val="0012332B"/>
    <w:rsid w:val="00125AAA"/>
    <w:rsid w:val="00125E07"/>
    <w:rsid w:val="00132164"/>
    <w:rsid w:val="00133A1C"/>
    <w:rsid w:val="00141CFD"/>
    <w:rsid w:val="0014232B"/>
    <w:rsid w:val="00146B6E"/>
    <w:rsid w:val="00150354"/>
    <w:rsid w:val="00156E3B"/>
    <w:rsid w:val="0016261A"/>
    <w:rsid w:val="00162B23"/>
    <w:rsid w:val="001813C6"/>
    <w:rsid w:val="00184509"/>
    <w:rsid w:val="001845AC"/>
    <w:rsid w:val="001878EA"/>
    <w:rsid w:val="00187B1C"/>
    <w:rsid w:val="00187EF9"/>
    <w:rsid w:val="001906EA"/>
    <w:rsid w:val="00197128"/>
    <w:rsid w:val="00197A60"/>
    <w:rsid w:val="001A0283"/>
    <w:rsid w:val="001A49E6"/>
    <w:rsid w:val="001A5C62"/>
    <w:rsid w:val="001A6EF1"/>
    <w:rsid w:val="001B1F35"/>
    <w:rsid w:val="001B3FD8"/>
    <w:rsid w:val="001B4B6E"/>
    <w:rsid w:val="001C2A89"/>
    <w:rsid w:val="001C3DAA"/>
    <w:rsid w:val="001C49C1"/>
    <w:rsid w:val="001C4FEC"/>
    <w:rsid w:val="001D0799"/>
    <w:rsid w:val="001D1D49"/>
    <w:rsid w:val="001D1EA0"/>
    <w:rsid w:val="001E1668"/>
    <w:rsid w:val="001E6DBC"/>
    <w:rsid w:val="001F123F"/>
    <w:rsid w:val="001F3B2A"/>
    <w:rsid w:val="001F46D4"/>
    <w:rsid w:val="001F5C98"/>
    <w:rsid w:val="001F7911"/>
    <w:rsid w:val="00206B14"/>
    <w:rsid w:val="002077F1"/>
    <w:rsid w:val="002233A4"/>
    <w:rsid w:val="00224EF9"/>
    <w:rsid w:val="002314AE"/>
    <w:rsid w:val="00242D98"/>
    <w:rsid w:val="0024366C"/>
    <w:rsid w:val="00244EFC"/>
    <w:rsid w:val="00266C6E"/>
    <w:rsid w:val="002708EB"/>
    <w:rsid w:val="00276DD8"/>
    <w:rsid w:val="002774A6"/>
    <w:rsid w:val="002850B1"/>
    <w:rsid w:val="002863D6"/>
    <w:rsid w:val="00293470"/>
    <w:rsid w:val="00294F56"/>
    <w:rsid w:val="002962B8"/>
    <w:rsid w:val="002974ED"/>
    <w:rsid w:val="002A2EA3"/>
    <w:rsid w:val="002A7570"/>
    <w:rsid w:val="002B2996"/>
    <w:rsid w:val="002B2ABD"/>
    <w:rsid w:val="002C2441"/>
    <w:rsid w:val="002C604A"/>
    <w:rsid w:val="002C7C2B"/>
    <w:rsid w:val="002D57A0"/>
    <w:rsid w:val="002E5C6B"/>
    <w:rsid w:val="002F0663"/>
    <w:rsid w:val="002F21D5"/>
    <w:rsid w:val="002F5550"/>
    <w:rsid w:val="003059E1"/>
    <w:rsid w:val="00306AEE"/>
    <w:rsid w:val="003073DF"/>
    <w:rsid w:val="00310F40"/>
    <w:rsid w:val="00311327"/>
    <w:rsid w:val="003128A0"/>
    <w:rsid w:val="00323112"/>
    <w:rsid w:val="00323867"/>
    <w:rsid w:val="0032457A"/>
    <w:rsid w:val="00335DE2"/>
    <w:rsid w:val="00337CD4"/>
    <w:rsid w:val="00340B20"/>
    <w:rsid w:val="0034320B"/>
    <w:rsid w:val="00345816"/>
    <w:rsid w:val="00345965"/>
    <w:rsid w:val="00351A29"/>
    <w:rsid w:val="00352923"/>
    <w:rsid w:val="00354633"/>
    <w:rsid w:val="0035641A"/>
    <w:rsid w:val="003612DD"/>
    <w:rsid w:val="003665F9"/>
    <w:rsid w:val="00372199"/>
    <w:rsid w:val="0037262A"/>
    <w:rsid w:val="003736AA"/>
    <w:rsid w:val="00383960"/>
    <w:rsid w:val="00383BF6"/>
    <w:rsid w:val="00392F77"/>
    <w:rsid w:val="003A2CA0"/>
    <w:rsid w:val="003A4009"/>
    <w:rsid w:val="003A563E"/>
    <w:rsid w:val="003A7D0E"/>
    <w:rsid w:val="003B146B"/>
    <w:rsid w:val="003B18DC"/>
    <w:rsid w:val="003B2C93"/>
    <w:rsid w:val="003C14B9"/>
    <w:rsid w:val="003C2D09"/>
    <w:rsid w:val="003C339C"/>
    <w:rsid w:val="003C6C87"/>
    <w:rsid w:val="003D0063"/>
    <w:rsid w:val="003D0127"/>
    <w:rsid w:val="003D06A8"/>
    <w:rsid w:val="003D2170"/>
    <w:rsid w:val="003D3213"/>
    <w:rsid w:val="003D4D5F"/>
    <w:rsid w:val="003E4DE4"/>
    <w:rsid w:val="003E58EE"/>
    <w:rsid w:val="003F3271"/>
    <w:rsid w:val="003F5070"/>
    <w:rsid w:val="00400AA7"/>
    <w:rsid w:val="0040109D"/>
    <w:rsid w:val="0040347B"/>
    <w:rsid w:val="00404DA7"/>
    <w:rsid w:val="00405F67"/>
    <w:rsid w:val="00412720"/>
    <w:rsid w:val="004145C9"/>
    <w:rsid w:val="0042533B"/>
    <w:rsid w:val="0043340A"/>
    <w:rsid w:val="004341DF"/>
    <w:rsid w:val="00435E07"/>
    <w:rsid w:val="004553C9"/>
    <w:rsid w:val="00461CB2"/>
    <w:rsid w:val="004652C3"/>
    <w:rsid w:val="004663AB"/>
    <w:rsid w:val="00467159"/>
    <w:rsid w:val="004825DC"/>
    <w:rsid w:val="00483E3D"/>
    <w:rsid w:val="004859E3"/>
    <w:rsid w:val="0048728A"/>
    <w:rsid w:val="00491C82"/>
    <w:rsid w:val="00492F8C"/>
    <w:rsid w:val="004A24F0"/>
    <w:rsid w:val="004A3B7C"/>
    <w:rsid w:val="004A41BB"/>
    <w:rsid w:val="004A489B"/>
    <w:rsid w:val="004A66B2"/>
    <w:rsid w:val="004A7B9E"/>
    <w:rsid w:val="004B17F5"/>
    <w:rsid w:val="004B236F"/>
    <w:rsid w:val="004C022F"/>
    <w:rsid w:val="004C2D02"/>
    <w:rsid w:val="004C5416"/>
    <w:rsid w:val="004C7E9D"/>
    <w:rsid w:val="004D15AF"/>
    <w:rsid w:val="004D3A2E"/>
    <w:rsid w:val="004E434E"/>
    <w:rsid w:val="004E5DAF"/>
    <w:rsid w:val="004E77FF"/>
    <w:rsid w:val="004F7C9E"/>
    <w:rsid w:val="004F7CF3"/>
    <w:rsid w:val="00514DF7"/>
    <w:rsid w:val="005154A2"/>
    <w:rsid w:val="00517900"/>
    <w:rsid w:val="0052245C"/>
    <w:rsid w:val="00525D83"/>
    <w:rsid w:val="005375C2"/>
    <w:rsid w:val="005404B0"/>
    <w:rsid w:val="00550AC5"/>
    <w:rsid w:val="00553777"/>
    <w:rsid w:val="00553D4B"/>
    <w:rsid w:val="00563AD6"/>
    <w:rsid w:val="005655C6"/>
    <w:rsid w:val="00576827"/>
    <w:rsid w:val="005800EE"/>
    <w:rsid w:val="00582129"/>
    <w:rsid w:val="0058624E"/>
    <w:rsid w:val="00593A8F"/>
    <w:rsid w:val="005966B8"/>
    <w:rsid w:val="005A1039"/>
    <w:rsid w:val="005A3FCB"/>
    <w:rsid w:val="005A73C1"/>
    <w:rsid w:val="005B40C4"/>
    <w:rsid w:val="005B43DE"/>
    <w:rsid w:val="005B678D"/>
    <w:rsid w:val="005C023A"/>
    <w:rsid w:val="005C1889"/>
    <w:rsid w:val="005C2776"/>
    <w:rsid w:val="005D0AF0"/>
    <w:rsid w:val="005D32CD"/>
    <w:rsid w:val="005E118D"/>
    <w:rsid w:val="005E4333"/>
    <w:rsid w:val="005E5531"/>
    <w:rsid w:val="005F4180"/>
    <w:rsid w:val="005F6C1E"/>
    <w:rsid w:val="00604360"/>
    <w:rsid w:val="00605239"/>
    <w:rsid w:val="00611B50"/>
    <w:rsid w:val="0062075B"/>
    <w:rsid w:val="006246BE"/>
    <w:rsid w:val="00625FD6"/>
    <w:rsid w:val="00626F95"/>
    <w:rsid w:val="00631C80"/>
    <w:rsid w:val="006424ED"/>
    <w:rsid w:val="00646C2F"/>
    <w:rsid w:val="00647FB6"/>
    <w:rsid w:val="00652658"/>
    <w:rsid w:val="006533D6"/>
    <w:rsid w:val="0065489F"/>
    <w:rsid w:val="00655776"/>
    <w:rsid w:val="00655794"/>
    <w:rsid w:val="006609E2"/>
    <w:rsid w:val="00667768"/>
    <w:rsid w:val="00672177"/>
    <w:rsid w:val="0067309E"/>
    <w:rsid w:val="00675063"/>
    <w:rsid w:val="00687115"/>
    <w:rsid w:val="00697CA5"/>
    <w:rsid w:val="006A08B8"/>
    <w:rsid w:val="006A67B4"/>
    <w:rsid w:val="006A7A4B"/>
    <w:rsid w:val="006B015F"/>
    <w:rsid w:val="006B666F"/>
    <w:rsid w:val="006C131B"/>
    <w:rsid w:val="006C1D2E"/>
    <w:rsid w:val="006D06AB"/>
    <w:rsid w:val="006E094F"/>
    <w:rsid w:val="006E16CF"/>
    <w:rsid w:val="006F3E42"/>
    <w:rsid w:val="00701A51"/>
    <w:rsid w:val="007025C7"/>
    <w:rsid w:val="00702F63"/>
    <w:rsid w:val="00704B3B"/>
    <w:rsid w:val="00704D6A"/>
    <w:rsid w:val="00707D26"/>
    <w:rsid w:val="00713342"/>
    <w:rsid w:val="00714764"/>
    <w:rsid w:val="00717CC0"/>
    <w:rsid w:val="00721865"/>
    <w:rsid w:val="00722C08"/>
    <w:rsid w:val="00726BE6"/>
    <w:rsid w:val="00730DEE"/>
    <w:rsid w:val="00735621"/>
    <w:rsid w:val="00736DC5"/>
    <w:rsid w:val="00737E99"/>
    <w:rsid w:val="00742CCF"/>
    <w:rsid w:val="00746BA6"/>
    <w:rsid w:val="00755AC6"/>
    <w:rsid w:val="00757B26"/>
    <w:rsid w:val="0076724B"/>
    <w:rsid w:val="00780E9E"/>
    <w:rsid w:val="007905A0"/>
    <w:rsid w:val="007A5AAA"/>
    <w:rsid w:val="007A709C"/>
    <w:rsid w:val="007A7DBF"/>
    <w:rsid w:val="007B00C1"/>
    <w:rsid w:val="007B0946"/>
    <w:rsid w:val="007B7581"/>
    <w:rsid w:val="007B75B2"/>
    <w:rsid w:val="007D5906"/>
    <w:rsid w:val="007D60BF"/>
    <w:rsid w:val="007D6B5E"/>
    <w:rsid w:val="007D7D05"/>
    <w:rsid w:val="007E0B95"/>
    <w:rsid w:val="007E6F0B"/>
    <w:rsid w:val="00800445"/>
    <w:rsid w:val="00805EBE"/>
    <w:rsid w:val="00807017"/>
    <w:rsid w:val="008116DF"/>
    <w:rsid w:val="00833559"/>
    <w:rsid w:val="00837328"/>
    <w:rsid w:val="0084630C"/>
    <w:rsid w:val="008473FD"/>
    <w:rsid w:val="00847AF8"/>
    <w:rsid w:val="00850CBB"/>
    <w:rsid w:val="00851285"/>
    <w:rsid w:val="008538F1"/>
    <w:rsid w:val="00853A6D"/>
    <w:rsid w:val="0085553A"/>
    <w:rsid w:val="008559D5"/>
    <w:rsid w:val="008568D2"/>
    <w:rsid w:val="00857FA7"/>
    <w:rsid w:val="0086239B"/>
    <w:rsid w:val="00863712"/>
    <w:rsid w:val="008645F4"/>
    <w:rsid w:val="00864AED"/>
    <w:rsid w:val="00872B83"/>
    <w:rsid w:val="00873130"/>
    <w:rsid w:val="00876029"/>
    <w:rsid w:val="008804A5"/>
    <w:rsid w:val="00881C65"/>
    <w:rsid w:val="00885425"/>
    <w:rsid w:val="00885FD9"/>
    <w:rsid w:val="00893604"/>
    <w:rsid w:val="0089574F"/>
    <w:rsid w:val="008A2BF4"/>
    <w:rsid w:val="008A4E73"/>
    <w:rsid w:val="008A759D"/>
    <w:rsid w:val="008B1160"/>
    <w:rsid w:val="008B521B"/>
    <w:rsid w:val="008B5A53"/>
    <w:rsid w:val="008C1E81"/>
    <w:rsid w:val="008C5E7E"/>
    <w:rsid w:val="008C6A8A"/>
    <w:rsid w:val="008D0042"/>
    <w:rsid w:val="008D1A2A"/>
    <w:rsid w:val="008D1C75"/>
    <w:rsid w:val="008D1EAA"/>
    <w:rsid w:val="008E7B5E"/>
    <w:rsid w:val="008F0595"/>
    <w:rsid w:val="008F2E05"/>
    <w:rsid w:val="008F414D"/>
    <w:rsid w:val="0090181D"/>
    <w:rsid w:val="00902B3E"/>
    <w:rsid w:val="009062D2"/>
    <w:rsid w:val="0091364B"/>
    <w:rsid w:val="00913AA7"/>
    <w:rsid w:val="00913FE1"/>
    <w:rsid w:val="00914406"/>
    <w:rsid w:val="00917ADC"/>
    <w:rsid w:val="00922339"/>
    <w:rsid w:val="00933542"/>
    <w:rsid w:val="00933A43"/>
    <w:rsid w:val="00934329"/>
    <w:rsid w:val="00935F77"/>
    <w:rsid w:val="00935FF2"/>
    <w:rsid w:val="0093615E"/>
    <w:rsid w:val="009410EB"/>
    <w:rsid w:val="0094337E"/>
    <w:rsid w:val="00947619"/>
    <w:rsid w:val="00947CF7"/>
    <w:rsid w:val="00947EB4"/>
    <w:rsid w:val="00951B5C"/>
    <w:rsid w:val="00953BFC"/>
    <w:rsid w:val="0095754C"/>
    <w:rsid w:val="00957A1B"/>
    <w:rsid w:val="009615B9"/>
    <w:rsid w:val="00964025"/>
    <w:rsid w:val="00965316"/>
    <w:rsid w:val="00965F3F"/>
    <w:rsid w:val="00966A6E"/>
    <w:rsid w:val="00983D80"/>
    <w:rsid w:val="00991CA1"/>
    <w:rsid w:val="009A163E"/>
    <w:rsid w:val="009A27C6"/>
    <w:rsid w:val="009A330E"/>
    <w:rsid w:val="009A6469"/>
    <w:rsid w:val="009B130C"/>
    <w:rsid w:val="009B5CD0"/>
    <w:rsid w:val="009E0BD9"/>
    <w:rsid w:val="009E2B09"/>
    <w:rsid w:val="00A01531"/>
    <w:rsid w:val="00A02ECB"/>
    <w:rsid w:val="00A13FF0"/>
    <w:rsid w:val="00A163C9"/>
    <w:rsid w:val="00A167F1"/>
    <w:rsid w:val="00A201DC"/>
    <w:rsid w:val="00A20503"/>
    <w:rsid w:val="00A208DB"/>
    <w:rsid w:val="00A24579"/>
    <w:rsid w:val="00A2614C"/>
    <w:rsid w:val="00A32249"/>
    <w:rsid w:val="00A34A34"/>
    <w:rsid w:val="00A352F3"/>
    <w:rsid w:val="00A45ABD"/>
    <w:rsid w:val="00A45C07"/>
    <w:rsid w:val="00A46062"/>
    <w:rsid w:val="00A4699F"/>
    <w:rsid w:val="00A52DD3"/>
    <w:rsid w:val="00A565CE"/>
    <w:rsid w:val="00A634C0"/>
    <w:rsid w:val="00A64759"/>
    <w:rsid w:val="00A66CC3"/>
    <w:rsid w:val="00A7188D"/>
    <w:rsid w:val="00A73F22"/>
    <w:rsid w:val="00A7444F"/>
    <w:rsid w:val="00A75745"/>
    <w:rsid w:val="00A81A38"/>
    <w:rsid w:val="00A907A5"/>
    <w:rsid w:val="00A92F7A"/>
    <w:rsid w:val="00AA0791"/>
    <w:rsid w:val="00AA1352"/>
    <w:rsid w:val="00AA4738"/>
    <w:rsid w:val="00AA4ACC"/>
    <w:rsid w:val="00AA5AFD"/>
    <w:rsid w:val="00AB4424"/>
    <w:rsid w:val="00AB4DA7"/>
    <w:rsid w:val="00AC1F5C"/>
    <w:rsid w:val="00AC331C"/>
    <w:rsid w:val="00AD03A4"/>
    <w:rsid w:val="00AD04C2"/>
    <w:rsid w:val="00AD1856"/>
    <w:rsid w:val="00AD59D2"/>
    <w:rsid w:val="00AE2386"/>
    <w:rsid w:val="00AE2575"/>
    <w:rsid w:val="00AE67CE"/>
    <w:rsid w:val="00AF0A4D"/>
    <w:rsid w:val="00AF14C6"/>
    <w:rsid w:val="00AF452D"/>
    <w:rsid w:val="00B00966"/>
    <w:rsid w:val="00B0302C"/>
    <w:rsid w:val="00B11DB1"/>
    <w:rsid w:val="00B1223D"/>
    <w:rsid w:val="00B15E87"/>
    <w:rsid w:val="00B20800"/>
    <w:rsid w:val="00B20F2A"/>
    <w:rsid w:val="00B224C5"/>
    <w:rsid w:val="00B30C76"/>
    <w:rsid w:val="00B32621"/>
    <w:rsid w:val="00B351B7"/>
    <w:rsid w:val="00B417F6"/>
    <w:rsid w:val="00B46786"/>
    <w:rsid w:val="00B50929"/>
    <w:rsid w:val="00B556AC"/>
    <w:rsid w:val="00B55CA9"/>
    <w:rsid w:val="00B563CF"/>
    <w:rsid w:val="00B6249E"/>
    <w:rsid w:val="00B64EAC"/>
    <w:rsid w:val="00B67E39"/>
    <w:rsid w:val="00B8091A"/>
    <w:rsid w:val="00B827AB"/>
    <w:rsid w:val="00B84BC8"/>
    <w:rsid w:val="00B93E1A"/>
    <w:rsid w:val="00BA0143"/>
    <w:rsid w:val="00BA1969"/>
    <w:rsid w:val="00BB17BA"/>
    <w:rsid w:val="00BB7747"/>
    <w:rsid w:val="00BC19B8"/>
    <w:rsid w:val="00BC786F"/>
    <w:rsid w:val="00BD6922"/>
    <w:rsid w:val="00BE1CC0"/>
    <w:rsid w:val="00BF3F18"/>
    <w:rsid w:val="00BF70F4"/>
    <w:rsid w:val="00BF77E3"/>
    <w:rsid w:val="00C029F9"/>
    <w:rsid w:val="00C032F6"/>
    <w:rsid w:val="00C13978"/>
    <w:rsid w:val="00C25A02"/>
    <w:rsid w:val="00C32F34"/>
    <w:rsid w:val="00C34AB8"/>
    <w:rsid w:val="00C34D2C"/>
    <w:rsid w:val="00C35ED9"/>
    <w:rsid w:val="00C43B20"/>
    <w:rsid w:val="00C46B02"/>
    <w:rsid w:val="00C529A8"/>
    <w:rsid w:val="00C538E9"/>
    <w:rsid w:val="00C53BCD"/>
    <w:rsid w:val="00C5599F"/>
    <w:rsid w:val="00C566ED"/>
    <w:rsid w:val="00C641C7"/>
    <w:rsid w:val="00C65113"/>
    <w:rsid w:val="00C66661"/>
    <w:rsid w:val="00C70B36"/>
    <w:rsid w:val="00C7197A"/>
    <w:rsid w:val="00C87B39"/>
    <w:rsid w:val="00C90D56"/>
    <w:rsid w:val="00C92BC4"/>
    <w:rsid w:val="00CA17B3"/>
    <w:rsid w:val="00CA20FD"/>
    <w:rsid w:val="00CA337A"/>
    <w:rsid w:val="00CB5510"/>
    <w:rsid w:val="00CC255D"/>
    <w:rsid w:val="00CC278B"/>
    <w:rsid w:val="00CC3294"/>
    <w:rsid w:val="00CC38F9"/>
    <w:rsid w:val="00CC4E7C"/>
    <w:rsid w:val="00CC67F2"/>
    <w:rsid w:val="00CD1671"/>
    <w:rsid w:val="00CE2CD4"/>
    <w:rsid w:val="00CE6EB2"/>
    <w:rsid w:val="00CF2CEC"/>
    <w:rsid w:val="00CF439F"/>
    <w:rsid w:val="00CF6842"/>
    <w:rsid w:val="00CF6E9D"/>
    <w:rsid w:val="00CF76D0"/>
    <w:rsid w:val="00D00051"/>
    <w:rsid w:val="00D076B7"/>
    <w:rsid w:val="00D12A7D"/>
    <w:rsid w:val="00D16CC9"/>
    <w:rsid w:val="00D23699"/>
    <w:rsid w:val="00D315F0"/>
    <w:rsid w:val="00D429D6"/>
    <w:rsid w:val="00D500A5"/>
    <w:rsid w:val="00D51E75"/>
    <w:rsid w:val="00D55485"/>
    <w:rsid w:val="00D64E9E"/>
    <w:rsid w:val="00D6779D"/>
    <w:rsid w:val="00D8077E"/>
    <w:rsid w:val="00D80B7B"/>
    <w:rsid w:val="00D8237C"/>
    <w:rsid w:val="00D8642B"/>
    <w:rsid w:val="00D91B55"/>
    <w:rsid w:val="00D9680B"/>
    <w:rsid w:val="00DA1962"/>
    <w:rsid w:val="00DA20ED"/>
    <w:rsid w:val="00DA2A10"/>
    <w:rsid w:val="00DA33D5"/>
    <w:rsid w:val="00DA41FD"/>
    <w:rsid w:val="00DB05B6"/>
    <w:rsid w:val="00DB0AF6"/>
    <w:rsid w:val="00DB6299"/>
    <w:rsid w:val="00DB7492"/>
    <w:rsid w:val="00DC047D"/>
    <w:rsid w:val="00DC4847"/>
    <w:rsid w:val="00DD4BB0"/>
    <w:rsid w:val="00DE2205"/>
    <w:rsid w:val="00DE4C9D"/>
    <w:rsid w:val="00DE7314"/>
    <w:rsid w:val="00DE766E"/>
    <w:rsid w:val="00DF0540"/>
    <w:rsid w:val="00DF3C46"/>
    <w:rsid w:val="00DF428A"/>
    <w:rsid w:val="00DF5D14"/>
    <w:rsid w:val="00DF5EAB"/>
    <w:rsid w:val="00E00837"/>
    <w:rsid w:val="00E05FC1"/>
    <w:rsid w:val="00E1057A"/>
    <w:rsid w:val="00E3251C"/>
    <w:rsid w:val="00E3266E"/>
    <w:rsid w:val="00E41414"/>
    <w:rsid w:val="00E43405"/>
    <w:rsid w:val="00E444CD"/>
    <w:rsid w:val="00E448DF"/>
    <w:rsid w:val="00E54C59"/>
    <w:rsid w:val="00E567F4"/>
    <w:rsid w:val="00E61926"/>
    <w:rsid w:val="00E62DDA"/>
    <w:rsid w:val="00E70DFC"/>
    <w:rsid w:val="00E745E8"/>
    <w:rsid w:val="00E754B1"/>
    <w:rsid w:val="00E776C7"/>
    <w:rsid w:val="00E8489F"/>
    <w:rsid w:val="00E910A1"/>
    <w:rsid w:val="00E92E8B"/>
    <w:rsid w:val="00E950BC"/>
    <w:rsid w:val="00E9781E"/>
    <w:rsid w:val="00EA4415"/>
    <w:rsid w:val="00EA457F"/>
    <w:rsid w:val="00EA69FF"/>
    <w:rsid w:val="00EB0FD4"/>
    <w:rsid w:val="00EB404A"/>
    <w:rsid w:val="00EB6494"/>
    <w:rsid w:val="00EC10E1"/>
    <w:rsid w:val="00EC1B0F"/>
    <w:rsid w:val="00EC1C64"/>
    <w:rsid w:val="00EC2458"/>
    <w:rsid w:val="00EC2967"/>
    <w:rsid w:val="00EC5336"/>
    <w:rsid w:val="00EC53FC"/>
    <w:rsid w:val="00EC6B49"/>
    <w:rsid w:val="00ED185E"/>
    <w:rsid w:val="00ED229A"/>
    <w:rsid w:val="00ED3A32"/>
    <w:rsid w:val="00ED7636"/>
    <w:rsid w:val="00EE04F8"/>
    <w:rsid w:val="00EE3E80"/>
    <w:rsid w:val="00EF6383"/>
    <w:rsid w:val="00F02C5B"/>
    <w:rsid w:val="00F050B3"/>
    <w:rsid w:val="00F05513"/>
    <w:rsid w:val="00F130E9"/>
    <w:rsid w:val="00F1371D"/>
    <w:rsid w:val="00F16B81"/>
    <w:rsid w:val="00F20997"/>
    <w:rsid w:val="00F20CB5"/>
    <w:rsid w:val="00F266FE"/>
    <w:rsid w:val="00F30C30"/>
    <w:rsid w:val="00F31902"/>
    <w:rsid w:val="00F31DDE"/>
    <w:rsid w:val="00F335B2"/>
    <w:rsid w:val="00F33DEE"/>
    <w:rsid w:val="00F4098E"/>
    <w:rsid w:val="00F42019"/>
    <w:rsid w:val="00F434BC"/>
    <w:rsid w:val="00F44FB0"/>
    <w:rsid w:val="00F45186"/>
    <w:rsid w:val="00F46419"/>
    <w:rsid w:val="00F56B05"/>
    <w:rsid w:val="00F63100"/>
    <w:rsid w:val="00F64336"/>
    <w:rsid w:val="00F65971"/>
    <w:rsid w:val="00F746AF"/>
    <w:rsid w:val="00F777B3"/>
    <w:rsid w:val="00F77B88"/>
    <w:rsid w:val="00F80B59"/>
    <w:rsid w:val="00F80F44"/>
    <w:rsid w:val="00F80FF3"/>
    <w:rsid w:val="00F81858"/>
    <w:rsid w:val="00F84B3A"/>
    <w:rsid w:val="00F874EA"/>
    <w:rsid w:val="00F90AEF"/>
    <w:rsid w:val="00F94C96"/>
    <w:rsid w:val="00F97414"/>
    <w:rsid w:val="00FA1F2A"/>
    <w:rsid w:val="00FA3535"/>
    <w:rsid w:val="00FA54C8"/>
    <w:rsid w:val="00FA575C"/>
    <w:rsid w:val="00FA7B39"/>
    <w:rsid w:val="00FB2AA9"/>
    <w:rsid w:val="00FB77D1"/>
    <w:rsid w:val="00FC0B78"/>
    <w:rsid w:val="00FC2D0C"/>
    <w:rsid w:val="00FC434B"/>
    <w:rsid w:val="00FC4718"/>
    <w:rsid w:val="00FC5DC7"/>
    <w:rsid w:val="00FD04AB"/>
    <w:rsid w:val="00FD0E27"/>
    <w:rsid w:val="00FD169C"/>
    <w:rsid w:val="00FD1D0A"/>
    <w:rsid w:val="00FD4FB1"/>
    <w:rsid w:val="00FD7196"/>
    <w:rsid w:val="00FE05FC"/>
    <w:rsid w:val="00FE4789"/>
    <w:rsid w:val="00FE5768"/>
    <w:rsid w:val="00FE5CE8"/>
    <w:rsid w:val="00FE71D2"/>
    <w:rsid w:val="0335B163"/>
    <w:rsid w:val="043C2238"/>
    <w:rsid w:val="044D56E1"/>
    <w:rsid w:val="04B142B3"/>
    <w:rsid w:val="05BC52F3"/>
    <w:rsid w:val="0600F1F2"/>
    <w:rsid w:val="068D963E"/>
    <w:rsid w:val="07C01ACB"/>
    <w:rsid w:val="0859249F"/>
    <w:rsid w:val="085D548D"/>
    <w:rsid w:val="093D9575"/>
    <w:rsid w:val="0978FA9B"/>
    <w:rsid w:val="099B0808"/>
    <w:rsid w:val="0C25BE0A"/>
    <w:rsid w:val="0C286E6A"/>
    <w:rsid w:val="0C5BCC07"/>
    <w:rsid w:val="0C90B24C"/>
    <w:rsid w:val="0C9FE766"/>
    <w:rsid w:val="0DD0DFEA"/>
    <w:rsid w:val="0E1ECE90"/>
    <w:rsid w:val="0ED548F2"/>
    <w:rsid w:val="1040DCB6"/>
    <w:rsid w:val="11EEA4E2"/>
    <w:rsid w:val="125EA5AD"/>
    <w:rsid w:val="12D9B34C"/>
    <w:rsid w:val="13734D1E"/>
    <w:rsid w:val="14042267"/>
    <w:rsid w:val="14787B0D"/>
    <w:rsid w:val="155C9D8C"/>
    <w:rsid w:val="16F86DED"/>
    <w:rsid w:val="17A8CD88"/>
    <w:rsid w:val="1815D9A8"/>
    <w:rsid w:val="1856FA63"/>
    <w:rsid w:val="18F1BAAB"/>
    <w:rsid w:val="19362ECD"/>
    <w:rsid w:val="194FFEA1"/>
    <w:rsid w:val="1A0F6737"/>
    <w:rsid w:val="1B181DBB"/>
    <w:rsid w:val="1BCE5BA1"/>
    <w:rsid w:val="1D463205"/>
    <w:rsid w:val="1D46E086"/>
    <w:rsid w:val="1D5A6171"/>
    <w:rsid w:val="1DF281B2"/>
    <w:rsid w:val="1E9086BF"/>
    <w:rsid w:val="1F9F17BA"/>
    <w:rsid w:val="1FC68810"/>
    <w:rsid w:val="20E27319"/>
    <w:rsid w:val="24D80BAF"/>
    <w:rsid w:val="24D9A171"/>
    <w:rsid w:val="25AEAB20"/>
    <w:rsid w:val="260BE2DB"/>
    <w:rsid w:val="265AFF92"/>
    <w:rsid w:val="26ABF3F0"/>
    <w:rsid w:val="26E9BF69"/>
    <w:rsid w:val="27BF15B3"/>
    <w:rsid w:val="288915EE"/>
    <w:rsid w:val="289887DA"/>
    <w:rsid w:val="28AC9F55"/>
    <w:rsid w:val="2A90FC51"/>
    <w:rsid w:val="2B042541"/>
    <w:rsid w:val="2B3118DD"/>
    <w:rsid w:val="2C4DC05D"/>
    <w:rsid w:val="2C7DBAB6"/>
    <w:rsid w:val="2E90A0BC"/>
    <w:rsid w:val="2EA94DE6"/>
    <w:rsid w:val="2ECC1C65"/>
    <w:rsid w:val="2F750061"/>
    <w:rsid w:val="30CC8C02"/>
    <w:rsid w:val="316004C0"/>
    <w:rsid w:val="3170F171"/>
    <w:rsid w:val="31C37DA8"/>
    <w:rsid w:val="3219C162"/>
    <w:rsid w:val="348D7A69"/>
    <w:rsid w:val="354E7099"/>
    <w:rsid w:val="373CFB17"/>
    <w:rsid w:val="37A03DBA"/>
    <w:rsid w:val="37D70B34"/>
    <w:rsid w:val="381A8205"/>
    <w:rsid w:val="38D0D477"/>
    <w:rsid w:val="3905A50A"/>
    <w:rsid w:val="3B7FBA70"/>
    <w:rsid w:val="3C290A7F"/>
    <w:rsid w:val="3C9195A6"/>
    <w:rsid w:val="3DE4C824"/>
    <w:rsid w:val="3E042B0E"/>
    <w:rsid w:val="41724968"/>
    <w:rsid w:val="421E8607"/>
    <w:rsid w:val="43599DA2"/>
    <w:rsid w:val="461F4360"/>
    <w:rsid w:val="485C280C"/>
    <w:rsid w:val="48D52DE0"/>
    <w:rsid w:val="48F279DF"/>
    <w:rsid w:val="4A1B4D59"/>
    <w:rsid w:val="4A30D740"/>
    <w:rsid w:val="4CEAF13B"/>
    <w:rsid w:val="4E4583D2"/>
    <w:rsid w:val="4EBE3939"/>
    <w:rsid w:val="4F83CD2F"/>
    <w:rsid w:val="527CA960"/>
    <w:rsid w:val="52F0ED6D"/>
    <w:rsid w:val="53E07B4C"/>
    <w:rsid w:val="544DD3F7"/>
    <w:rsid w:val="5464576C"/>
    <w:rsid w:val="547138BD"/>
    <w:rsid w:val="553C1AA4"/>
    <w:rsid w:val="56A5A3E4"/>
    <w:rsid w:val="58167D81"/>
    <w:rsid w:val="58FD4160"/>
    <w:rsid w:val="599EE468"/>
    <w:rsid w:val="5A349EC8"/>
    <w:rsid w:val="5A973D18"/>
    <w:rsid w:val="5AE6EA96"/>
    <w:rsid w:val="5B07C090"/>
    <w:rsid w:val="5BC169E8"/>
    <w:rsid w:val="5BC35A28"/>
    <w:rsid w:val="5BE91211"/>
    <w:rsid w:val="5C1AF82B"/>
    <w:rsid w:val="5C62187A"/>
    <w:rsid w:val="5D368FE8"/>
    <w:rsid w:val="5E4A911E"/>
    <w:rsid w:val="5EF8C299"/>
    <w:rsid w:val="5FC18548"/>
    <w:rsid w:val="602A6D45"/>
    <w:rsid w:val="621ACDC6"/>
    <w:rsid w:val="6277225E"/>
    <w:rsid w:val="629A3063"/>
    <w:rsid w:val="63B56AFD"/>
    <w:rsid w:val="63C597AA"/>
    <w:rsid w:val="64C4368B"/>
    <w:rsid w:val="6557A67D"/>
    <w:rsid w:val="66F9F4CB"/>
    <w:rsid w:val="6881C3CE"/>
    <w:rsid w:val="6889AA8D"/>
    <w:rsid w:val="6A07281D"/>
    <w:rsid w:val="6A72C40A"/>
    <w:rsid w:val="6B2DACD9"/>
    <w:rsid w:val="6B310C9E"/>
    <w:rsid w:val="6B59208D"/>
    <w:rsid w:val="6D14BC35"/>
    <w:rsid w:val="6DB4C9C1"/>
    <w:rsid w:val="6E22196D"/>
    <w:rsid w:val="6E70FD04"/>
    <w:rsid w:val="6E870681"/>
    <w:rsid w:val="6E9A58AA"/>
    <w:rsid w:val="6EE56066"/>
    <w:rsid w:val="71F90426"/>
    <w:rsid w:val="72BFADF7"/>
    <w:rsid w:val="73559E72"/>
    <w:rsid w:val="749EB8F9"/>
    <w:rsid w:val="75385BA1"/>
    <w:rsid w:val="75395A98"/>
    <w:rsid w:val="772CC028"/>
    <w:rsid w:val="77E9490D"/>
    <w:rsid w:val="784ECF98"/>
    <w:rsid w:val="78EFC2B0"/>
    <w:rsid w:val="79A0587F"/>
    <w:rsid w:val="79B9268A"/>
    <w:rsid w:val="7BC143D9"/>
    <w:rsid w:val="7C7DAED6"/>
    <w:rsid w:val="7CF519B1"/>
    <w:rsid w:val="7DD363F7"/>
    <w:rsid w:val="7DD9515B"/>
    <w:rsid w:val="7DEB2838"/>
    <w:rsid w:val="7DEBA3F5"/>
    <w:rsid w:val="7F30D5B4"/>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8A3E"/>
  <w15:docId w15:val="{65DB1D63-D738-4AB0-8954-6D3A3B8B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8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6922"/>
    <w:pPr>
      <w:tabs>
        <w:tab w:val="center" w:pos="4680"/>
        <w:tab w:val="right" w:pos="9360"/>
      </w:tabs>
      <w:spacing w:after="0" w:line="240" w:lineRule="auto"/>
    </w:pPr>
  </w:style>
  <w:style w:type="character" w:customStyle="1" w:styleId="En-tteCar">
    <w:name w:val="En-tête Car"/>
    <w:basedOn w:val="Policepardfaut"/>
    <w:link w:val="En-tte"/>
    <w:uiPriority w:val="99"/>
    <w:rsid w:val="00BD6922"/>
  </w:style>
  <w:style w:type="paragraph" w:styleId="Pieddepage">
    <w:name w:val="footer"/>
    <w:basedOn w:val="Normal"/>
    <w:link w:val="PieddepageCar"/>
    <w:uiPriority w:val="99"/>
    <w:unhideWhenUsed/>
    <w:rsid w:val="00BD692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D6922"/>
  </w:style>
  <w:style w:type="paragraph" w:styleId="Paragraphedeliste">
    <w:name w:val="List Paragraph"/>
    <w:basedOn w:val="Normal"/>
    <w:uiPriority w:val="34"/>
    <w:qFormat/>
    <w:rsid w:val="0010606D"/>
    <w:pPr>
      <w:ind w:left="720"/>
      <w:contextualSpacing/>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unhideWhenUsed/>
    <w:rPr>
      <w:sz w:val="16"/>
      <w:szCs w:val="16"/>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B05B6"/>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DB05B6"/>
  </w:style>
  <w:style w:type="character" w:customStyle="1" w:styleId="eop">
    <w:name w:val="eop"/>
    <w:basedOn w:val="Policepardfaut"/>
    <w:rsid w:val="00DB05B6"/>
  </w:style>
  <w:style w:type="character" w:styleId="Lienhypertexte">
    <w:name w:val="Hyperlink"/>
    <w:basedOn w:val="Policepardfaut"/>
    <w:uiPriority w:val="99"/>
    <w:unhideWhenUsed/>
    <w:rsid w:val="00D9680B"/>
    <w:rPr>
      <w:color w:val="0000FF" w:themeColor="hyperlink"/>
      <w:u w:val="single"/>
    </w:rPr>
  </w:style>
  <w:style w:type="character" w:styleId="Mentionnonrsolue">
    <w:name w:val="Unresolved Mention"/>
    <w:basedOn w:val="Policepardfaut"/>
    <w:uiPriority w:val="99"/>
    <w:semiHidden/>
    <w:unhideWhenUsed/>
    <w:rsid w:val="00D9680B"/>
    <w:rPr>
      <w:color w:val="605E5C"/>
      <w:shd w:val="clear" w:color="auto" w:fill="E1DFDD"/>
    </w:rPr>
  </w:style>
  <w:style w:type="paragraph" w:styleId="Rvision">
    <w:name w:val="Revision"/>
    <w:hidden/>
    <w:uiPriority w:val="99"/>
    <w:semiHidden/>
    <w:rsid w:val="00DF5EAB"/>
    <w:pPr>
      <w:widowControl/>
      <w:spacing w:after="0" w:line="240" w:lineRule="auto"/>
    </w:pPr>
  </w:style>
  <w:style w:type="paragraph" w:styleId="Objetducommentaire">
    <w:name w:val="annotation subject"/>
    <w:basedOn w:val="Commentaire"/>
    <w:next w:val="Commentaire"/>
    <w:link w:val="ObjetducommentaireCar"/>
    <w:uiPriority w:val="99"/>
    <w:semiHidden/>
    <w:unhideWhenUsed/>
    <w:rsid w:val="007B00C1"/>
    <w:rPr>
      <w:b/>
      <w:bCs/>
    </w:rPr>
  </w:style>
  <w:style w:type="character" w:customStyle="1" w:styleId="ObjetducommentaireCar">
    <w:name w:val="Objet du commentaire Car"/>
    <w:basedOn w:val="CommentaireCar"/>
    <w:link w:val="Objetducommentaire"/>
    <w:uiPriority w:val="99"/>
    <w:semiHidden/>
    <w:rsid w:val="007B00C1"/>
    <w:rPr>
      <w:b/>
      <w:bCs/>
      <w:sz w:val="20"/>
      <w:szCs w:val="20"/>
    </w:rPr>
  </w:style>
  <w:style w:type="paragraph" w:customStyle="1" w:styleId="Head21">
    <w:name w:val="Head 2.1"/>
    <w:basedOn w:val="Normal"/>
    <w:rsid w:val="0094337E"/>
    <w:pPr>
      <w:widowControl/>
      <w:suppressAutoHyphens/>
      <w:spacing w:after="0" w:line="240" w:lineRule="auto"/>
      <w:jc w:val="center"/>
    </w:pPr>
    <w:rPr>
      <w:rFonts w:ascii="Times New Roman Bold" w:eastAsia="Times New Roman" w:hAnsi="Times New Roman Bold" w:cs="Times New Roman"/>
      <w:b/>
      <w:sz w:val="28"/>
      <w:szCs w:val="20"/>
      <w:lang w:val="en-US"/>
    </w:rPr>
  </w:style>
  <w:style w:type="character" w:customStyle="1" w:styleId="ui-provider">
    <w:name w:val="ui-provider"/>
    <w:basedOn w:val="Policepardfaut"/>
    <w:rsid w:val="00F050B3"/>
  </w:style>
  <w:style w:type="character" w:styleId="Numrodeligne">
    <w:name w:val="line number"/>
    <w:basedOn w:val="Policepardfaut"/>
    <w:uiPriority w:val="99"/>
    <w:semiHidden/>
    <w:unhideWhenUsed/>
    <w:rsid w:val="00FD0E27"/>
  </w:style>
  <w:style w:type="paragraph" w:styleId="Notedefin">
    <w:name w:val="endnote text"/>
    <w:basedOn w:val="Normal"/>
    <w:link w:val="NotedefinCar"/>
    <w:uiPriority w:val="99"/>
    <w:semiHidden/>
    <w:unhideWhenUsed/>
    <w:rsid w:val="00FD0E27"/>
    <w:pPr>
      <w:spacing w:after="0" w:line="240" w:lineRule="auto"/>
    </w:pPr>
    <w:rPr>
      <w:sz w:val="20"/>
      <w:szCs w:val="20"/>
    </w:rPr>
  </w:style>
  <w:style w:type="character" w:customStyle="1" w:styleId="NotedefinCar">
    <w:name w:val="Note de fin Car"/>
    <w:basedOn w:val="Policepardfaut"/>
    <w:link w:val="Notedefin"/>
    <w:uiPriority w:val="99"/>
    <w:semiHidden/>
    <w:rsid w:val="00FD0E27"/>
    <w:rPr>
      <w:sz w:val="20"/>
      <w:szCs w:val="20"/>
    </w:rPr>
  </w:style>
  <w:style w:type="character" w:styleId="Appeldenotedefin">
    <w:name w:val="endnote reference"/>
    <w:basedOn w:val="Policepardfaut"/>
    <w:uiPriority w:val="99"/>
    <w:semiHidden/>
    <w:unhideWhenUsed/>
    <w:rsid w:val="00FD0E27"/>
    <w:rPr>
      <w:vertAlign w:val="superscript"/>
    </w:rPr>
  </w:style>
  <w:style w:type="paragraph" w:styleId="Notedebasdepage">
    <w:name w:val="footnote text"/>
    <w:basedOn w:val="Normal"/>
    <w:link w:val="NotedebasdepageCar"/>
    <w:uiPriority w:val="99"/>
    <w:semiHidden/>
    <w:unhideWhenUsed/>
    <w:rsid w:val="00707D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D26"/>
    <w:rPr>
      <w:sz w:val="20"/>
      <w:szCs w:val="20"/>
    </w:rPr>
  </w:style>
  <w:style w:type="character" w:styleId="Appelnotedebasdep">
    <w:name w:val="footnote reference"/>
    <w:basedOn w:val="Policepardfaut"/>
    <w:uiPriority w:val="99"/>
    <w:unhideWhenUsed/>
    <w:rsid w:val="00707D26"/>
    <w:rPr>
      <w:vertAlign w:val="superscript"/>
    </w:rPr>
  </w:style>
  <w:style w:type="paragraph" w:styleId="PrformatHTML">
    <w:name w:val="HTML Preformatted"/>
    <w:basedOn w:val="Normal"/>
    <w:link w:val="PrformatHTMLCar"/>
    <w:uiPriority w:val="99"/>
    <w:semiHidden/>
    <w:unhideWhenUsed/>
    <w:rsid w:val="00FC0B78"/>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FC0B7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224924">
      <w:bodyDiv w:val="1"/>
      <w:marLeft w:val="0"/>
      <w:marRight w:val="0"/>
      <w:marTop w:val="0"/>
      <w:marBottom w:val="0"/>
      <w:divBdr>
        <w:top w:val="none" w:sz="0" w:space="0" w:color="auto"/>
        <w:left w:val="none" w:sz="0" w:space="0" w:color="auto"/>
        <w:bottom w:val="none" w:sz="0" w:space="0" w:color="auto"/>
        <w:right w:val="none" w:sz="0" w:space="0" w:color="auto"/>
      </w:divBdr>
    </w:div>
    <w:div w:id="1979531670">
      <w:bodyDiv w:val="1"/>
      <w:marLeft w:val="0"/>
      <w:marRight w:val="0"/>
      <w:marTop w:val="0"/>
      <w:marBottom w:val="0"/>
      <w:divBdr>
        <w:top w:val="none" w:sz="0" w:space="0" w:color="auto"/>
        <w:left w:val="none" w:sz="0" w:space="0" w:color="auto"/>
        <w:bottom w:val="none" w:sz="0" w:space="0" w:color="auto"/>
        <w:right w:val="none" w:sz="0" w:space="0" w:color="auto"/>
      </w:divBdr>
      <w:divsChild>
        <w:div w:id="112479732">
          <w:marLeft w:val="0"/>
          <w:marRight w:val="0"/>
          <w:marTop w:val="0"/>
          <w:marBottom w:val="0"/>
          <w:divBdr>
            <w:top w:val="none" w:sz="0" w:space="0" w:color="auto"/>
            <w:left w:val="none" w:sz="0" w:space="0" w:color="auto"/>
            <w:bottom w:val="none" w:sz="0" w:space="0" w:color="auto"/>
            <w:right w:val="none" w:sz="0" w:space="0" w:color="auto"/>
          </w:divBdr>
        </w:div>
        <w:div w:id="304553538">
          <w:marLeft w:val="0"/>
          <w:marRight w:val="0"/>
          <w:marTop w:val="0"/>
          <w:marBottom w:val="0"/>
          <w:divBdr>
            <w:top w:val="none" w:sz="0" w:space="0" w:color="auto"/>
            <w:left w:val="none" w:sz="0" w:space="0" w:color="auto"/>
            <w:bottom w:val="none" w:sz="0" w:space="0" w:color="auto"/>
            <w:right w:val="none" w:sz="0" w:space="0" w:color="auto"/>
          </w:divBdr>
        </w:div>
        <w:div w:id="328294799">
          <w:marLeft w:val="0"/>
          <w:marRight w:val="0"/>
          <w:marTop w:val="0"/>
          <w:marBottom w:val="0"/>
          <w:divBdr>
            <w:top w:val="none" w:sz="0" w:space="0" w:color="auto"/>
            <w:left w:val="none" w:sz="0" w:space="0" w:color="auto"/>
            <w:bottom w:val="none" w:sz="0" w:space="0" w:color="auto"/>
            <w:right w:val="none" w:sz="0" w:space="0" w:color="auto"/>
          </w:divBdr>
          <w:divsChild>
            <w:div w:id="48648832">
              <w:marLeft w:val="0"/>
              <w:marRight w:val="0"/>
              <w:marTop w:val="0"/>
              <w:marBottom w:val="0"/>
              <w:divBdr>
                <w:top w:val="none" w:sz="0" w:space="0" w:color="auto"/>
                <w:left w:val="none" w:sz="0" w:space="0" w:color="auto"/>
                <w:bottom w:val="none" w:sz="0" w:space="0" w:color="auto"/>
                <w:right w:val="none" w:sz="0" w:space="0" w:color="auto"/>
              </w:divBdr>
            </w:div>
            <w:div w:id="80026990">
              <w:marLeft w:val="0"/>
              <w:marRight w:val="0"/>
              <w:marTop w:val="0"/>
              <w:marBottom w:val="0"/>
              <w:divBdr>
                <w:top w:val="none" w:sz="0" w:space="0" w:color="auto"/>
                <w:left w:val="none" w:sz="0" w:space="0" w:color="auto"/>
                <w:bottom w:val="none" w:sz="0" w:space="0" w:color="auto"/>
                <w:right w:val="none" w:sz="0" w:space="0" w:color="auto"/>
              </w:divBdr>
            </w:div>
            <w:div w:id="227149526">
              <w:marLeft w:val="0"/>
              <w:marRight w:val="0"/>
              <w:marTop w:val="0"/>
              <w:marBottom w:val="0"/>
              <w:divBdr>
                <w:top w:val="none" w:sz="0" w:space="0" w:color="auto"/>
                <w:left w:val="none" w:sz="0" w:space="0" w:color="auto"/>
                <w:bottom w:val="none" w:sz="0" w:space="0" w:color="auto"/>
                <w:right w:val="none" w:sz="0" w:space="0" w:color="auto"/>
              </w:divBdr>
            </w:div>
            <w:div w:id="898051532">
              <w:marLeft w:val="0"/>
              <w:marRight w:val="0"/>
              <w:marTop w:val="0"/>
              <w:marBottom w:val="0"/>
              <w:divBdr>
                <w:top w:val="none" w:sz="0" w:space="0" w:color="auto"/>
                <w:left w:val="none" w:sz="0" w:space="0" w:color="auto"/>
                <w:bottom w:val="none" w:sz="0" w:space="0" w:color="auto"/>
                <w:right w:val="none" w:sz="0" w:space="0" w:color="auto"/>
              </w:divBdr>
            </w:div>
            <w:div w:id="2064059686">
              <w:marLeft w:val="0"/>
              <w:marRight w:val="0"/>
              <w:marTop w:val="0"/>
              <w:marBottom w:val="0"/>
              <w:divBdr>
                <w:top w:val="none" w:sz="0" w:space="0" w:color="auto"/>
                <w:left w:val="none" w:sz="0" w:space="0" w:color="auto"/>
                <w:bottom w:val="none" w:sz="0" w:space="0" w:color="auto"/>
                <w:right w:val="none" w:sz="0" w:space="0" w:color="auto"/>
              </w:divBdr>
            </w:div>
          </w:divsChild>
        </w:div>
        <w:div w:id="377629912">
          <w:marLeft w:val="0"/>
          <w:marRight w:val="0"/>
          <w:marTop w:val="0"/>
          <w:marBottom w:val="0"/>
          <w:divBdr>
            <w:top w:val="none" w:sz="0" w:space="0" w:color="auto"/>
            <w:left w:val="none" w:sz="0" w:space="0" w:color="auto"/>
            <w:bottom w:val="none" w:sz="0" w:space="0" w:color="auto"/>
            <w:right w:val="none" w:sz="0" w:space="0" w:color="auto"/>
          </w:divBdr>
        </w:div>
        <w:div w:id="559098369">
          <w:marLeft w:val="0"/>
          <w:marRight w:val="0"/>
          <w:marTop w:val="0"/>
          <w:marBottom w:val="0"/>
          <w:divBdr>
            <w:top w:val="none" w:sz="0" w:space="0" w:color="auto"/>
            <w:left w:val="none" w:sz="0" w:space="0" w:color="auto"/>
            <w:bottom w:val="none" w:sz="0" w:space="0" w:color="auto"/>
            <w:right w:val="none" w:sz="0" w:space="0" w:color="auto"/>
          </w:divBdr>
        </w:div>
        <w:div w:id="707682468">
          <w:marLeft w:val="0"/>
          <w:marRight w:val="0"/>
          <w:marTop w:val="0"/>
          <w:marBottom w:val="0"/>
          <w:divBdr>
            <w:top w:val="none" w:sz="0" w:space="0" w:color="auto"/>
            <w:left w:val="none" w:sz="0" w:space="0" w:color="auto"/>
            <w:bottom w:val="none" w:sz="0" w:space="0" w:color="auto"/>
            <w:right w:val="none" w:sz="0" w:space="0" w:color="auto"/>
          </w:divBdr>
        </w:div>
        <w:div w:id="1265501281">
          <w:marLeft w:val="0"/>
          <w:marRight w:val="0"/>
          <w:marTop w:val="0"/>
          <w:marBottom w:val="0"/>
          <w:divBdr>
            <w:top w:val="none" w:sz="0" w:space="0" w:color="auto"/>
            <w:left w:val="none" w:sz="0" w:space="0" w:color="auto"/>
            <w:bottom w:val="none" w:sz="0" w:space="0" w:color="auto"/>
            <w:right w:val="none" w:sz="0" w:space="0" w:color="auto"/>
          </w:divBdr>
        </w:div>
        <w:div w:id="1403715611">
          <w:marLeft w:val="0"/>
          <w:marRight w:val="0"/>
          <w:marTop w:val="0"/>
          <w:marBottom w:val="0"/>
          <w:divBdr>
            <w:top w:val="none" w:sz="0" w:space="0" w:color="auto"/>
            <w:left w:val="none" w:sz="0" w:space="0" w:color="auto"/>
            <w:bottom w:val="none" w:sz="0" w:space="0" w:color="auto"/>
            <w:right w:val="none" w:sz="0" w:space="0" w:color="auto"/>
          </w:divBdr>
          <w:divsChild>
            <w:div w:id="772242965">
              <w:marLeft w:val="0"/>
              <w:marRight w:val="0"/>
              <w:marTop w:val="0"/>
              <w:marBottom w:val="0"/>
              <w:divBdr>
                <w:top w:val="none" w:sz="0" w:space="0" w:color="auto"/>
                <w:left w:val="none" w:sz="0" w:space="0" w:color="auto"/>
                <w:bottom w:val="none" w:sz="0" w:space="0" w:color="auto"/>
                <w:right w:val="none" w:sz="0" w:space="0" w:color="auto"/>
              </w:divBdr>
            </w:div>
            <w:div w:id="964580074">
              <w:marLeft w:val="0"/>
              <w:marRight w:val="0"/>
              <w:marTop w:val="0"/>
              <w:marBottom w:val="0"/>
              <w:divBdr>
                <w:top w:val="none" w:sz="0" w:space="0" w:color="auto"/>
                <w:left w:val="none" w:sz="0" w:space="0" w:color="auto"/>
                <w:bottom w:val="none" w:sz="0" w:space="0" w:color="auto"/>
                <w:right w:val="none" w:sz="0" w:space="0" w:color="auto"/>
              </w:divBdr>
            </w:div>
            <w:div w:id="1303077737">
              <w:marLeft w:val="0"/>
              <w:marRight w:val="0"/>
              <w:marTop w:val="0"/>
              <w:marBottom w:val="0"/>
              <w:divBdr>
                <w:top w:val="none" w:sz="0" w:space="0" w:color="auto"/>
                <w:left w:val="none" w:sz="0" w:space="0" w:color="auto"/>
                <w:bottom w:val="none" w:sz="0" w:space="0" w:color="auto"/>
                <w:right w:val="none" w:sz="0" w:space="0" w:color="auto"/>
              </w:divBdr>
            </w:div>
            <w:div w:id="1671178811">
              <w:marLeft w:val="0"/>
              <w:marRight w:val="0"/>
              <w:marTop w:val="0"/>
              <w:marBottom w:val="0"/>
              <w:divBdr>
                <w:top w:val="none" w:sz="0" w:space="0" w:color="auto"/>
                <w:left w:val="none" w:sz="0" w:space="0" w:color="auto"/>
                <w:bottom w:val="none" w:sz="0" w:space="0" w:color="auto"/>
                <w:right w:val="none" w:sz="0" w:space="0" w:color="auto"/>
              </w:divBdr>
            </w:div>
            <w:div w:id="2053729995">
              <w:marLeft w:val="0"/>
              <w:marRight w:val="0"/>
              <w:marTop w:val="0"/>
              <w:marBottom w:val="0"/>
              <w:divBdr>
                <w:top w:val="none" w:sz="0" w:space="0" w:color="auto"/>
                <w:left w:val="none" w:sz="0" w:space="0" w:color="auto"/>
                <w:bottom w:val="none" w:sz="0" w:space="0" w:color="auto"/>
                <w:right w:val="none" w:sz="0" w:space="0" w:color="auto"/>
              </w:divBdr>
            </w:div>
          </w:divsChild>
        </w:div>
        <w:div w:id="1450515715">
          <w:marLeft w:val="0"/>
          <w:marRight w:val="0"/>
          <w:marTop w:val="0"/>
          <w:marBottom w:val="0"/>
          <w:divBdr>
            <w:top w:val="none" w:sz="0" w:space="0" w:color="auto"/>
            <w:left w:val="none" w:sz="0" w:space="0" w:color="auto"/>
            <w:bottom w:val="none" w:sz="0" w:space="0" w:color="auto"/>
            <w:right w:val="none" w:sz="0" w:space="0" w:color="auto"/>
          </w:divBdr>
        </w:div>
        <w:div w:id="1679120149">
          <w:marLeft w:val="0"/>
          <w:marRight w:val="0"/>
          <w:marTop w:val="0"/>
          <w:marBottom w:val="0"/>
          <w:divBdr>
            <w:top w:val="none" w:sz="0" w:space="0" w:color="auto"/>
            <w:left w:val="none" w:sz="0" w:space="0" w:color="auto"/>
            <w:bottom w:val="none" w:sz="0" w:space="0" w:color="auto"/>
            <w:right w:val="none" w:sz="0" w:space="0" w:color="auto"/>
          </w:divBdr>
          <w:divsChild>
            <w:div w:id="331612413">
              <w:marLeft w:val="0"/>
              <w:marRight w:val="0"/>
              <w:marTop w:val="0"/>
              <w:marBottom w:val="0"/>
              <w:divBdr>
                <w:top w:val="none" w:sz="0" w:space="0" w:color="auto"/>
                <w:left w:val="none" w:sz="0" w:space="0" w:color="auto"/>
                <w:bottom w:val="none" w:sz="0" w:space="0" w:color="auto"/>
                <w:right w:val="none" w:sz="0" w:space="0" w:color="auto"/>
              </w:divBdr>
            </w:div>
            <w:div w:id="920338401">
              <w:marLeft w:val="0"/>
              <w:marRight w:val="0"/>
              <w:marTop w:val="0"/>
              <w:marBottom w:val="0"/>
              <w:divBdr>
                <w:top w:val="none" w:sz="0" w:space="0" w:color="auto"/>
                <w:left w:val="none" w:sz="0" w:space="0" w:color="auto"/>
                <w:bottom w:val="none" w:sz="0" w:space="0" w:color="auto"/>
                <w:right w:val="none" w:sz="0" w:space="0" w:color="auto"/>
              </w:divBdr>
            </w:div>
            <w:div w:id="1084641710">
              <w:marLeft w:val="0"/>
              <w:marRight w:val="0"/>
              <w:marTop w:val="0"/>
              <w:marBottom w:val="0"/>
              <w:divBdr>
                <w:top w:val="none" w:sz="0" w:space="0" w:color="auto"/>
                <w:left w:val="none" w:sz="0" w:space="0" w:color="auto"/>
                <w:bottom w:val="none" w:sz="0" w:space="0" w:color="auto"/>
                <w:right w:val="none" w:sz="0" w:space="0" w:color="auto"/>
              </w:divBdr>
            </w:div>
            <w:div w:id="1762487515">
              <w:marLeft w:val="0"/>
              <w:marRight w:val="0"/>
              <w:marTop w:val="0"/>
              <w:marBottom w:val="0"/>
              <w:divBdr>
                <w:top w:val="none" w:sz="0" w:space="0" w:color="auto"/>
                <w:left w:val="none" w:sz="0" w:space="0" w:color="auto"/>
                <w:bottom w:val="none" w:sz="0" w:space="0" w:color="auto"/>
                <w:right w:val="none" w:sz="0" w:space="0" w:color="auto"/>
              </w:divBdr>
            </w:div>
            <w:div w:id="1924728427">
              <w:marLeft w:val="0"/>
              <w:marRight w:val="0"/>
              <w:marTop w:val="0"/>
              <w:marBottom w:val="0"/>
              <w:divBdr>
                <w:top w:val="none" w:sz="0" w:space="0" w:color="auto"/>
                <w:left w:val="none" w:sz="0" w:space="0" w:color="auto"/>
                <w:bottom w:val="none" w:sz="0" w:space="0" w:color="auto"/>
                <w:right w:val="none" w:sz="0" w:space="0" w:color="auto"/>
              </w:divBdr>
            </w:div>
          </w:divsChild>
        </w:div>
        <w:div w:id="1876237564">
          <w:marLeft w:val="0"/>
          <w:marRight w:val="0"/>
          <w:marTop w:val="0"/>
          <w:marBottom w:val="0"/>
          <w:divBdr>
            <w:top w:val="none" w:sz="0" w:space="0" w:color="auto"/>
            <w:left w:val="none" w:sz="0" w:space="0" w:color="auto"/>
            <w:bottom w:val="none" w:sz="0" w:space="0" w:color="auto"/>
            <w:right w:val="none" w:sz="0" w:space="0" w:color="auto"/>
          </w:divBdr>
        </w:div>
        <w:div w:id="2069372914">
          <w:marLeft w:val="0"/>
          <w:marRight w:val="0"/>
          <w:marTop w:val="0"/>
          <w:marBottom w:val="0"/>
          <w:divBdr>
            <w:top w:val="none" w:sz="0" w:space="0" w:color="auto"/>
            <w:left w:val="none" w:sz="0" w:space="0" w:color="auto"/>
            <w:bottom w:val="none" w:sz="0" w:space="0" w:color="auto"/>
            <w:right w:val="none" w:sz="0" w:space="0" w:color="auto"/>
          </w:divBdr>
        </w:div>
        <w:div w:id="2084060594">
          <w:marLeft w:val="0"/>
          <w:marRight w:val="0"/>
          <w:marTop w:val="0"/>
          <w:marBottom w:val="0"/>
          <w:divBdr>
            <w:top w:val="none" w:sz="0" w:space="0" w:color="auto"/>
            <w:left w:val="none" w:sz="0" w:space="0" w:color="auto"/>
            <w:bottom w:val="none" w:sz="0" w:space="0" w:color="auto"/>
            <w:right w:val="none" w:sz="0" w:space="0" w:color="auto"/>
          </w:divBdr>
        </w:div>
        <w:div w:id="2118745774">
          <w:marLeft w:val="0"/>
          <w:marRight w:val="0"/>
          <w:marTop w:val="0"/>
          <w:marBottom w:val="0"/>
          <w:divBdr>
            <w:top w:val="none" w:sz="0" w:space="0" w:color="auto"/>
            <w:left w:val="none" w:sz="0" w:space="0" w:color="auto"/>
            <w:bottom w:val="none" w:sz="0" w:space="0" w:color="auto"/>
            <w:right w:val="none" w:sz="0" w:space="0" w:color="auto"/>
          </w:divBdr>
          <w:divsChild>
            <w:div w:id="711879050">
              <w:marLeft w:val="0"/>
              <w:marRight w:val="0"/>
              <w:marTop w:val="0"/>
              <w:marBottom w:val="0"/>
              <w:divBdr>
                <w:top w:val="none" w:sz="0" w:space="0" w:color="auto"/>
                <w:left w:val="none" w:sz="0" w:space="0" w:color="auto"/>
                <w:bottom w:val="none" w:sz="0" w:space="0" w:color="auto"/>
                <w:right w:val="none" w:sz="0" w:space="0" w:color="auto"/>
              </w:divBdr>
            </w:div>
            <w:div w:id="839004343">
              <w:marLeft w:val="0"/>
              <w:marRight w:val="0"/>
              <w:marTop w:val="0"/>
              <w:marBottom w:val="0"/>
              <w:divBdr>
                <w:top w:val="none" w:sz="0" w:space="0" w:color="auto"/>
                <w:left w:val="none" w:sz="0" w:space="0" w:color="auto"/>
                <w:bottom w:val="none" w:sz="0" w:space="0" w:color="auto"/>
                <w:right w:val="none" w:sz="0" w:space="0" w:color="auto"/>
              </w:divBdr>
            </w:div>
            <w:div w:id="1378890924">
              <w:marLeft w:val="0"/>
              <w:marRight w:val="0"/>
              <w:marTop w:val="0"/>
              <w:marBottom w:val="0"/>
              <w:divBdr>
                <w:top w:val="none" w:sz="0" w:space="0" w:color="auto"/>
                <w:left w:val="none" w:sz="0" w:space="0" w:color="auto"/>
                <w:bottom w:val="none" w:sz="0" w:space="0" w:color="auto"/>
                <w:right w:val="none" w:sz="0" w:space="0" w:color="auto"/>
              </w:divBdr>
            </w:div>
            <w:div w:id="1976138918">
              <w:marLeft w:val="0"/>
              <w:marRight w:val="0"/>
              <w:marTop w:val="0"/>
              <w:marBottom w:val="0"/>
              <w:divBdr>
                <w:top w:val="none" w:sz="0" w:space="0" w:color="auto"/>
                <w:left w:val="none" w:sz="0" w:space="0" w:color="auto"/>
                <w:bottom w:val="none" w:sz="0" w:space="0" w:color="auto"/>
                <w:right w:val="none" w:sz="0" w:space="0" w:color="auto"/>
              </w:divBdr>
            </w:div>
            <w:div w:id="2083094452">
              <w:marLeft w:val="0"/>
              <w:marRight w:val="0"/>
              <w:marTop w:val="0"/>
              <w:marBottom w:val="0"/>
              <w:divBdr>
                <w:top w:val="none" w:sz="0" w:space="0" w:color="auto"/>
                <w:left w:val="none" w:sz="0" w:space="0" w:color="auto"/>
                <w:bottom w:val="none" w:sz="0" w:space="0" w:color="auto"/>
                <w:right w:val="none" w:sz="0" w:space="0" w:color="auto"/>
              </w:divBdr>
            </w:div>
          </w:divsChild>
        </w:div>
        <w:div w:id="2127848483">
          <w:marLeft w:val="0"/>
          <w:marRight w:val="0"/>
          <w:marTop w:val="0"/>
          <w:marBottom w:val="0"/>
          <w:divBdr>
            <w:top w:val="none" w:sz="0" w:space="0" w:color="auto"/>
            <w:left w:val="none" w:sz="0" w:space="0" w:color="auto"/>
            <w:bottom w:val="none" w:sz="0" w:space="0" w:color="auto"/>
            <w:right w:val="none" w:sz="0" w:space="0" w:color="auto"/>
          </w:divBdr>
          <w:divsChild>
            <w:div w:id="495875415">
              <w:marLeft w:val="0"/>
              <w:marRight w:val="0"/>
              <w:marTop w:val="0"/>
              <w:marBottom w:val="0"/>
              <w:divBdr>
                <w:top w:val="none" w:sz="0" w:space="0" w:color="auto"/>
                <w:left w:val="none" w:sz="0" w:space="0" w:color="auto"/>
                <w:bottom w:val="none" w:sz="0" w:space="0" w:color="auto"/>
                <w:right w:val="none" w:sz="0" w:space="0" w:color="auto"/>
              </w:divBdr>
            </w:div>
            <w:div w:id="755634900">
              <w:marLeft w:val="0"/>
              <w:marRight w:val="0"/>
              <w:marTop w:val="0"/>
              <w:marBottom w:val="0"/>
              <w:divBdr>
                <w:top w:val="none" w:sz="0" w:space="0" w:color="auto"/>
                <w:left w:val="none" w:sz="0" w:space="0" w:color="auto"/>
                <w:bottom w:val="none" w:sz="0" w:space="0" w:color="auto"/>
                <w:right w:val="none" w:sz="0" w:space="0" w:color="auto"/>
              </w:divBdr>
            </w:div>
            <w:div w:id="1199664275">
              <w:marLeft w:val="0"/>
              <w:marRight w:val="0"/>
              <w:marTop w:val="0"/>
              <w:marBottom w:val="0"/>
              <w:divBdr>
                <w:top w:val="none" w:sz="0" w:space="0" w:color="auto"/>
                <w:left w:val="none" w:sz="0" w:space="0" w:color="auto"/>
                <w:bottom w:val="none" w:sz="0" w:space="0" w:color="auto"/>
                <w:right w:val="none" w:sz="0" w:space="0" w:color="auto"/>
              </w:divBdr>
            </w:div>
            <w:div w:id="1288967848">
              <w:marLeft w:val="0"/>
              <w:marRight w:val="0"/>
              <w:marTop w:val="0"/>
              <w:marBottom w:val="0"/>
              <w:divBdr>
                <w:top w:val="none" w:sz="0" w:space="0" w:color="auto"/>
                <w:left w:val="none" w:sz="0" w:space="0" w:color="auto"/>
                <w:bottom w:val="none" w:sz="0" w:space="0" w:color="auto"/>
                <w:right w:val="none" w:sz="0" w:space="0" w:color="auto"/>
              </w:divBdr>
            </w:div>
            <w:div w:id="13203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occoprocurement@iom.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rinaldi@iom.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desveaux@iom.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D6C83585850438C3365D46E0CBFD2" ma:contentTypeVersion="17" ma:contentTypeDescription="Create a new document." ma:contentTypeScope="" ma:versionID="01641881a96ea1691ebdd8439f12d248">
  <xsd:schema xmlns:xsd="http://www.w3.org/2001/XMLSchema" xmlns:xs="http://www.w3.org/2001/XMLSchema" xmlns:p="http://schemas.microsoft.com/office/2006/metadata/properties" xmlns:ns1="http://schemas.microsoft.com/sharepoint/v3" xmlns:ns2="439a76e8-b367-4913-9013-ab54bfbe55b5" xmlns:ns3="da30356f-2acf-4a38-82d9-485cde6c32a8" targetNamespace="http://schemas.microsoft.com/office/2006/metadata/properties" ma:root="true" ma:fieldsID="6b2fbeff913a2c88696473ef71d1dc37" ns1:_="" ns2:_="" ns3:_="">
    <xsd:import namespace="http://schemas.microsoft.com/sharepoint/v3"/>
    <xsd:import namespace="439a76e8-b367-4913-9013-ab54bfbe55b5"/>
    <xsd:import namespace="da30356f-2acf-4a38-82d9-485cde6c32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SearchPropertie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a76e8-b367-4913-9013-ab54bfbe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0356f-2acf-4a38-82d9-485cde6c32a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39a76e8-b367-4913-9013-ab54bfbe55b5">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409C4-6DE9-4679-9911-364FD81D4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9a76e8-b367-4913-9013-ab54bfbe55b5"/>
    <ds:schemaRef ds:uri="da30356f-2acf-4a38-82d9-485cde6c3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0E02F-93B8-42CD-84B7-BE6D691E8403}">
  <ds:schemaRefs>
    <ds:schemaRef ds:uri="http://schemas.microsoft.com/sharepoint/v3/contenttype/forms"/>
  </ds:schemaRefs>
</ds:datastoreItem>
</file>

<file path=customXml/itemProps3.xml><?xml version="1.0" encoding="utf-8"?>
<ds:datastoreItem xmlns:ds="http://schemas.openxmlformats.org/officeDocument/2006/customXml" ds:itemID="{FBABE3AE-7B32-4962-9766-104733209CF8}">
  <ds:schemaRefs>
    <ds:schemaRef ds:uri="http://schemas.microsoft.com/office/2006/metadata/properties"/>
    <ds:schemaRef ds:uri="http://schemas.microsoft.com/office/infopath/2007/PartnerControls"/>
    <ds:schemaRef ds:uri="http://schemas.microsoft.com/sharepoint/v3"/>
    <ds:schemaRef ds:uri="439a76e8-b367-4913-9013-ab54bfbe55b5"/>
  </ds:schemaRefs>
</ds:datastoreItem>
</file>

<file path=customXml/itemProps4.xml><?xml version="1.0" encoding="utf-8"?>
<ds:datastoreItem xmlns:ds="http://schemas.openxmlformats.org/officeDocument/2006/customXml" ds:itemID="{66D79FF0-174A-494A-87FC-22D25B447FE4}">
  <ds:schemaRefs>
    <ds:schemaRef ds:uri="http://schemas.openxmlformats.org/officeDocument/2006/bibliography"/>
  </ds:schemaRefs>
</ds:datastoreItem>
</file>

<file path=docMetadata/LabelInfo.xml><?xml version="1.0" encoding="utf-8"?>
<clbl:labelList xmlns:clbl="http://schemas.microsoft.com/office/2020/mipLabelMetadata">
  <clbl:label id="{65b15e2b-c6d2-488b-8aea-978109a77633}"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2165</Words>
  <Characters>12882</Characters>
  <Application>Microsoft Office Word</Application>
  <DocSecurity>4</DocSecurity>
  <Lines>292</Lines>
  <Paragraphs>172</Paragraphs>
  <ScaleCrop>false</ScaleCrop>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Call for Expression of Interest Toolkit</dc:title>
  <dc:subject>(unspecified)</dc:subject>
  <dc:creator>(anonymous)</dc:creator>
  <cp:keywords/>
  <cp:lastModifiedBy>BARGACH Maha</cp:lastModifiedBy>
  <cp:revision>2</cp:revision>
  <dcterms:created xsi:type="dcterms:W3CDTF">2026-06-17T11:44:00Z</dcterms:created>
  <dcterms:modified xsi:type="dcterms:W3CDTF">2026-06-17T11:44:00Z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LastSaved">
    <vt:filetime>2021-04-12T00:00:00Z</vt:filetime>
  </property>
  <property fmtid="{D5CDD505-2E9C-101B-9397-08002B2CF9AE}" pid="4" name="MSIP_Label_65b15e2b-c6d2-488b-8aea-978109a77633_Enabled">
    <vt:lpwstr>true</vt:lpwstr>
  </property>
  <property fmtid="{D5CDD505-2E9C-101B-9397-08002B2CF9AE}" pid="5" name="MSIP_Label_65b15e2b-c6d2-488b-8aea-978109a77633_SetDate">
    <vt:lpwstr>2021-04-12T12:14:35Z</vt:lpwstr>
  </property>
  <property fmtid="{D5CDD505-2E9C-101B-9397-08002B2CF9AE}" pid="6" name="MSIP_Label_65b15e2b-c6d2-488b-8aea-978109a77633_Method">
    <vt:lpwstr>Privileged</vt:lpwstr>
  </property>
  <property fmtid="{D5CDD505-2E9C-101B-9397-08002B2CF9AE}" pid="7" name="MSIP_Label_65b15e2b-c6d2-488b-8aea-978109a77633_Name">
    <vt:lpwstr>IOMLb0010IN123173</vt:lpwstr>
  </property>
  <property fmtid="{D5CDD505-2E9C-101B-9397-08002B2CF9AE}" pid="8" name="MSIP_Label_65b15e2b-c6d2-488b-8aea-978109a77633_SiteId">
    <vt:lpwstr>1588262d-23fb-43b4-bd6e-bce49c8e6186</vt:lpwstr>
  </property>
  <property fmtid="{D5CDD505-2E9C-101B-9397-08002B2CF9AE}" pid="9" name="MSIP_Label_65b15e2b-c6d2-488b-8aea-978109a77633_ActionId">
    <vt:lpwstr>54bcb6a7-a6bb-4158-9027-7661598ea207</vt:lpwstr>
  </property>
  <property fmtid="{D5CDD505-2E9C-101B-9397-08002B2CF9AE}" pid="10" name="MSIP_Label_65b15e2b-c6d2-488b-8aea-978109a77633_ContentBits">
    <vt:lpwstr>0</vt:lpwstr>
  </property>
  <property fmtid="{D5CDD505-2E9C-101B-9397-08002B2CF9AE}" pid="11" name="ContentTypeId">
    <vt:lpwstr>0x010100255D6C83585850438C3365D46E0CBFD2</vt:lpwstr>
  </property>
  <property fmtid="{D5CDD505-2E9C-101B-9397-08002B2CF9AE}" pid="12" name="Order">
    <vt:r8>1300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docLang">
    <vt:lpwstr>fr</vt:lpwstr>
  </property>
</Properties>
</file>