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69B" w14:textId="77777777" w:rsidR="007E4574" w:rsidRPr="00434D39" w:rsidRDefault="00000000">
      <w:pPr>
        <w:spacing w:after="80"/>
        <w:jc w:val="center"/>
        <w:rPr>
          <w:rFonts w:ascii="Times New Roman" w:hAnsi="Times New Roman" w:cs="Times New Roman"/>
        </w:rPr>
      </w:pPr>
      <w:r w:rsidRPr="00434D39">
        <w:rPr>
          <w:rFonts w:ascii="Times New Roman" w:hAnsi="Times New Roman" w:cs="Times New Roman"/>
          <w:b/>
          <w:bCs/>
          <w:color w:val="595959"/>
          <w:sz w:val="20"/>
          <w:szCs w:val="20"/>
        </w:rPr>
        <w:t>FONDS DES NATIONS UNIES POUR LA POPULATION</w:t>
      </w:r>
    </w:p>
    <w:p w14:paraId="3B2619E7" w14:textId="77777777" w:rsidR="007E4574" w:rsidRPr="00434D39" w:rsidRDefault="00000000">
      <w:pPr>
        <w:spacing w:after="80"/>
        <w:jc w:val="center"/>
        <w:rPr>
          <w:rFonts w:ascii="Times New Roman" w:hAnsi="Times New Roman" w:cs="Times New Roman"/>
        </w:rPr>
      </w:pPr>
      <w:r w:rsidRPr="00434D39">
        <w:rPr>
          <w:rFonts w:ascii="Times New Roman" w:hAnsi="Times New Roman" w:cs="Times New Roman"/>
          <w:b/>
          <w:bCs/>
          <w:color w:val="595959"/>
          <w:sz w:val="20"/>
          <w:szCs w:val="20"/>
        </w:rPr>
        <w:t>BUREAU DE PAYS — MAROC</w:t>
      </w:r>
    </w:p>
    <w:p w14:paraId="3FBC747B" w14:textId="77777777" w:rsidR="007E4574" w:rsidRPr="00434D39" w:rsidRDefault="007E4574">
      <w:pPr>
        <w:pBdr>
          <w:bottom w:val="single" w:sz="12" w:space="4" w:color="1F3864"/>
        </w:pBdr>
        <w:spacing w:after="320"/>
        <w:jc w:val="center"/>
        <w:rPr>
          <w:rFonts w:ascii="Times New Roman" w:hAnsi="Times New Roman" w:cs="Times New Roman"/>
        </w:rPr>
      </w:pPr>
    </w:p>
    <w:p w14:paraId="3BCD6A0D" w14:textId="77777777" w:rsidR="007E4574" w:rsidRPr="00434D39" w:rsidRDefault="00000000">
      <w:pPr>
        <w:spacing w:after="120"/>
        <w:jc w:val="center"/>
        <w:rPr>
          <w:rFonts w:ascii="Times New Roman" w:hAnsi="Times New Roman" w:cs="Times New Roman"/>
        </w:rPr>
      </w:pPr>
      <w:r w:rsidRPr="00434D39">
        <w:rPr>
          <w:rFonts w:ascii="Times New Roman" w:hAnsi="Times New Roman" w:cs="Times New Roman"/>
          <w:b/>
          <w:bCs/>
          <w:color w:val="1F3864"/>
          <w:sz w:val="28"/>
          <w:szCs w:val="28"/>
        </w:rPr>
        <w:t>ANNONCE DE PUBLICATION</w:t>
      </w:r>
    </w:p>
    <w:p w14:paraId="526A469E" w14:textId="702B15E5" w:rsidR="007E4574" w:rsidRPr="00434D39" w:rsidRDefault="00000000">
      <w:pPr>
        <w:spacing w:after="360"/>
        <w:jc w:val="center"/>
        <w:rPr>
          <w:rFonts w:ascii="Times New Roman" w:hAnsi="Times New Roman" w:cs="Times New Roman"/>
        </w:rPr>
      </w:pPr>
      <w:r w:rsidRPr="00434D39">
        <w:rPr>
          <w:rFonts w:ascii="Times New Roman" w:hAnsi="Times New Roman" w:cs="Times New Roman"/>
          <w:b/>
          <w:bCs/>
          <w:i/>
          <w:iCs/>
          <w:color w:val="404040"/>
          <w:sz w:val="24"/>
          <w:szCs w:val="24"/>
        </w:rPr>
        <w:t xml:space="preserve">Appel à </w:t>
      </w:r>
      <w:r w:rsidR="00434D39" w:rsidRPr="00434D39">
        <w:rPr>
          <w:rFonts w:ascii="Times New Roman" w:hAnsi="Times New Roman" w:cs="Times New Roman"/>
          <w:b/>
          <w:bCs/>
          <w:i/>
          <w:iCs/>
          <w:color w:val="404040"/>
          <w:sz w:val="24"/>
          <w:szCs w:val="24"/>
        </w:rPr>
        <w:t>consultation</w:t>
      </w:r>
      <w:r w:rsidR="00434D39">
        <w:rPr>
          <w:rFonts w:ascii="Times New Roman" w:hAnsi="Times New Roman" w:cs="Times New Roman"/>
          <w:b/>
          <w:bCs/>
          <w:i/>
          <w:iCs/>
          <w:color w:val="404040"/>
          <w:sz w:val="24"/>
          <w:szCs w:val="24"/>
        </w:rPr>
        <w:t> :</w:t>
      </w:r>
      <w:r w:rsidRPr="00434D39">
        <w:rPr>
          <w:rFonts w:ascii="Times New Roman" w:hAnsi="Times New Roman" w:cs="Times New Roman"/>
          <w:b/>
          <w:bCs/>
          <w:i/>
          <w:iCs/>
          <w:color w:val="404040"/>
          <w:sz w:val="24"/>
          <w:szCs w:val="24"/>
        </w:rPr>
        <w:t xml:space="preserve"> Évaluation du 10ᵉ Programme de Pays UNFPA Maroc (2023–2027)</w:t>
      </w:r>
    </w:p>
    <w:p w14:paraId="45BC2067" w14:textId="77777777" w:rsidR="00434D39" w:rsidRDefault="00000000">
      <w:pPr>
        <w:spacing w:after="200" w:line="320" w:lineRule="auto"/>
        <w:jc w:val="both"/>
        <w:rPr>
          <w:rFonts w:ascii="Times New Roman" w:hAnsi="Times New Roman" w:cs="Times New Roman"/>
        </w:rPr>
      </w:pPr>
      <w:r w:rsidRPr="00434D39">
        <w:rPr>
          <w:rFonts w:ascii="Times New Roman" w:hAnsi="Times New Roman" w:cs="Times New Roman"/>
        </w:rPr>
        <w:t>Le Fonds des Nations Unies pour la Population (UNFPA) accompagne le Royaume du Maroc dans la réalisation des trois résultats transformateurs à l'horizon 2030 : zéro décès maternel évitable, zéro besoin non satisfait en planification familiale et zéro violence basée sur le genre. À travers son 10ᵉ Programme de Pays (2023–2027), le Bureau de pays UNFPA Maroc œuvre pour l'accès universel à la santé et aux droits sexuels et reproductifs, l'autonomisation des adolescents, des jeunes et des femmes, et une dynamique de population au service du développement durable. Dans ce cadre, et conformément à la Politique d'évaluation de UNFPA (2024), le Bureau de pays lance un appel à manifestation d'intérêt en vue de constituer l'équipe d'évaluation indépendante de son 10ᵉ Programme de Pays. L'évaluation, conduite de mars à octobre 2026, couvrira les quatre domaines thématiques — santé et droits sexuels et reproductifs ; adolescents et jeunes ; égalité des sexes et autonomisation des femmes ; dynamique de la population — ainsi que les questions transversales et fonctions horizontales associées. Les candidatures sont ouvertes pour trois profils : un(e) chef(</w:t>
      </w:r>
      <w:proofErr w:type="spellStart"/>
      <w:r w:rsidRPr="00434D39">
        <w:rPr>
          <w:rFonts w:ascii="Times New Roman" w:hAnsi="Times New Roman" w:cs="Times New Roman"/>
        </w:rPr>
        <w:t>fe</w:t>
      </w:r>
      <w:proofErr w:type="spellEnd"/>
      <w:r w:rsidRPr="00434D39">
        <w:rPr>
          <w:rFonts w:ascii="Times New Roman" w:hAnsi="Times New Roman" w:cs="Times New Roman"/>
        </w:rPr>
        <w:t>) d'équipe international(e)</w:t>
      </w:r>
      <w:r w:rsidR="00434D39">
        <w:rPr>
          <w:rFonts w:ascii="Times New Roman" w:hAnsi="Times New Roman" w:cs="Times New Roman"/>
        </w:rPr>
        <w:t xml:space="preserve"> ou national</w:t>
      </w:r>
      <w:r w:rsidRPr="00434D39">
        <w:rPr>
          <w:rFonts w:ascii="Times New Roman" w:hAnsi="Times New Roman" w:cs="Times New Roman"/>
        </w:rPr>
        <w:t>, des experts thématiques nationaux, et un(e) jeune évaluateur(</w:t>
      </w:r>
      <w:proofErr w:type="spellStart"/>
      <w:r w:rsidRPr="00434D39">
        <w:rPr>
          <w:rFonts w:ascii="Times New Roman" w:hAnsi="Times New Roman" w:cs="Times New Roman"/>
        </w:rPr>
        <w:t>rice</w:t>
      </w:r>
      <w:proofErr w:type="spellEnd"/>
      <w:r w:rsidRPr="00434D39">
        <w:rPr>
          <w:rFonts w:ascii="Times New Roman" w:hAnsi="Times New Roman" w:cs="Times New Roman"/>
        </w:rPr>
        <w:t xml:space="preserve">) émergent(e) (YEE). </w:t>
      </w:r>
    </w:p>
    <w:p w14:paraId="073F6215" w14:textId="64EA2730" w:rsidR="004E0647" w:rsidRDefault="00000000" w:rsidP="004E0647">
      <w:pPr>
        <w:spacing w:after="200" w:line="320" w:lineRule="auto"/>
        <w:jc w:val="both"/>
        <w:rPr>
          <w:rFonts w:ascii="Times New Roman" w:hAnsi="Times New Roman" w:cs="Times New Roman"/>
        </w:rPr>
      </w:pPr>
      <w:r w:rsidRPr="00434D39">
        <w:rPr>
          <w:rFonts w:ascii="Times New Roman" w:hAnsi="Times New Roman" w:cs="Times New Roman"/>
        </w:rPr>
        <w:t xml:space="preserve">Les consultant(e)s intéressé(e)s sont invité(e)s à transmettre leur dossier complet (lettre de motivation, CV, notice P11, trois références, échantillon d'évaluation en français, disponibilité et honoraires journaliers) </w:t>
      </w:r>
      <w:r w:rsidR="004E0647">
        <w:rPr>
          <w:rFonts w:ascii="Times New Roman" w:hAnsi="Times New Roman" w:cs="Times New Roman"/>
        </w:rPr>
        <w:t>via le lien ci-après :</w:t>
      </w:r>
    </w:p>
    <w:p w14:paraId="1F055F2C" w14:textId="77777777" w:rsidR="004E0647" w:rsidRDefault="004E0647" w:rsidP="004E0647">
      <w:pPr>
        <w:spacing w:after="200" w:line="320" w:lineRule="auto"/>
        <w:jc w:val="both"/>
        <w:rPr>
          <w:rFonts w:ascii="Times New Roman" w:hAnsi="Times New Roman" w:cs="Times New Roman"/>
        </w:rPr>
      </w:pPr>
      <w:hyperlink r:id="rId7" w:history="1">
        <w:r w:rsidRPr="004E0647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  <w:lang w:val="fr-MA" w:eastAsia="fr-MA"/>
          </w:rPr>
          <w:t>https://estm.fa.em2.oraclecloud.co</w:t>
        </w:r>
        <w:r w:rsidRPr="004E0647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  <w:lang w:val="fr-MA" w:eastAsia="fr-MA"/>
          </w:rPr>
          <w:t>m/hcmUI/CandidateExperience/en/sites/CX_2003/job/33970/?utm_medium=jobshare&amp;utm_source=External+Job+Share</w:t>
        </w:r>
      </w:hyperlink>
      <w:r w:rsidR="00000000" w:rsidRPr="00434D39">
        <w:rPr>
          <w:rFonts w:ascii="Times New Roman" w:hAnsi="Times New Roman" w:cs="Times New Roman"/>
        </w:rPr>
        <w:t xml:space="preserve"> </w:t>
      </w:r>
    </w:p>
    <w:p w14:paraId="522409B1" w14:textId="046076BB" w:rsidR="007E4574" w:rsidRPr="00434D39" w:rsidRDefault="004E0647" w:rsidP="004E0647">
      <w:pPr>
        <w:spacing w:after="200" w:line="320" w:lineRule="auto"/>
        <w:jc w:val="both"/>
        <w:rPr>
          <w:rFonts w:ascii="Times New Roman" w:hAnsi="Times New Roman" w:cs="Times New Roman"/>
        </w:rPr>
      </w:pPr>
      <w:r w:rsidRPr="00434D39">
        <w:rPr>
          <w:rFonts w:ascii="Times New Roman" w:hAnsi="Times New Roman" w:cs="Times New Roman"/>
        </w:rPr>
        <w:t>Avec</w:t>
      </w:r>
      <w:r w:rsidR="00000000" w:rsidRPr="00434D39">
        <w:rPr>
          <w:rFonts w:ascii="Times New Roman" w:hAnsi="Times New Roman" w:cs="Times New Roman"/>
        </w:rPr>
        <w:t xml:space="preserve"> pour objet « Candidature pour l'évaluation du programme de pays UNFPA Maroc 2023–2027 », au plus tard le </w:t>
      </w:r>
      <w:r w:rsidR="00434D39">
        <w:rPr>
          <w:rFonts w:ascii="Times New Roman" w:hAnsi="Times New Roman" w:cs="Times New Roman"/>
          <w:b/>
          <w:bCs/>
        </w:rPr>
        <w:t>16</w:t>
      </w:r>
      <w:r w:rsidR="00000000" w:rsidRPr="00434D39">
        <w:rPr>
          <w:rFonts w:ascii="Times New Roman" w:hAnsi="Times New Roman" w:cs="Times New Roman"/>
          <w:b/>
          <w:bCs/>
        </w:rPr>
        <w:t xml:space="preserve"> mai 2026 à 17h00 (heure du Maroc)</w:t>
      </w:r>
      <w:r w:rsidR="00000000" w:rsidRPr="00434D39">
        <w:rPr>
          <w:rFonts w:ascii="Times New Roman" w:hAnsi="Times New Roman" w:cs="Times New Roman"/>
        </w:rPr>
        <w:t>.</w:t>
      </w:r>
    </w:p>
    <w:p w14:paraId="4B94B387" w14:textId="77777777" w:rsidR="007E4574" w:rsidRPr="00434D39" w:rsidRDefault="007E4574">
      <w:pPr>
        <w:pBdr>
          <w:top w:val="single" w:sz="12" w:space="4" w:color="1F3864"/>
        </w:pBdr>
        <w:spacing w:before="480" w:after="80"/>
        <w:jc w:val="center"/>
        <w:rPr>
          <w:rFonts w:ascii="Times New Roman" w:hAnsi="Times New Roman" w:cs="Times New Roman"/>
        </w:rPr>
      </w:pPr>
    </w:p>
    <w:p w14:paraId="0A213526" w14:textId="3FF3DFA9" w:rsidR="007E4574" w:rsidRDefault="007E4574" w:rsidP="00434D39">
      <w:pPr>
        <w:spacing w:after="60"/>
      </w:pPr>
    </w:p>
    <w:sectPr w:rsidR="007E4574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CE2A" w14:textId="77777777" w:rsidR="00791199" w:rsidRDefault="00791199">
      <w:r>
        <w:separator/>
      </w:r>
    </w:p>
  </w:endnote>
  <w:endnote w:type="continuationSeparator" w:id="0">
    <w:p w14:paraId="4796C902" w14:textId="77777777" w:rsidR="00791199" w:rsidRDefault="0079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9454" w14:textId="77777777" w:rsidR="007E4574" w:rsidRDefault="00000000">
    <w:pPr>
      <w:jc w:val="center"/>
    </w:pPr>
    <w:r>
      <w:rPr>
        <w:color w:val="808080"/>
        <w:sz w:val="18"/>
        <w:szCs w:val="18"/>
      </w:rPr>
      <w:t xml:space="preserve">Page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PAGE</w:instrText>
    </w:r>
    <w:r>
      <w:rPr>
        <w:color w:val="808080"/>
        <w:sz w:val="18"/>
        <w:szCs w:val="18"/>
      </w:rPr>
      <w:fldChar w:fldCharType="separate"/>
    </w:r>
    <w:r w:rsidR="00434D39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/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>NUMPAGES</w:instrText>
    </w:r>
    <w:r>
      <w:rPr>
        <w:color w:val="808080"/>
        <w:sz w:val="18"/>
        <w:szCs w:val="18"/>
      </w:rPr>
      <w:fldChar w:fldCharType="separate"/>
    </w:r>
    <w:r w:rsidR="00434D39">
      <w:rPr>
        <w:noProof/>
        <w:color w:val="808080"/>
        <w:sz w:val="18"/>
        <w:szCs w:val="18"/>
      </w:rPr>
      <w:t>1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2E87" w14:textId="77777777" w:rsidR="00791199" w:rsidRDefault="00791199">
      <w:r>
        <w:separator/>
      </w:r>
    </w:p>
  </w:footnote>
  <w:footnote w:type="continuationSeparator" w:id="0">
    <w:p w14:paraId="38F9743B" w14:textId="77777777" w:rsidR="00791199" w:rsidRDefault="00791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20E9" w14:textId="32F08EE5" w:rsidR="007E4574" w:rsidRDefault="007E4574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24F7B"/>
    <w:multiLevelType w:val="hybridMultilevel"/>
    <w:tmpl w:val="EB5847A2"/>
    <w:lvl w:ilvl="0" w:tplc="605AC13A">
      <w:start w:val="1"/>
      <w:numFmt w:val="bullet"/>
      <w:lvlText w:val="●"/>
      <w:lvlJc w:val="left"/>
      <w:pPr>
        <w:ind w:left="720" w:hanging="360"/>
      </w:pPr>
    </w:lvl>
    <w:lvl w:ilvl="1" w:tplc="4064AF42">
      <w:start w:val="1"/>
      <w:numFmt w:val="bullet"/>
      <w:lvlText w:val="○"/>
      <w:lvlJc w:val="left"/>
      <w:pPr>
        <w:ind w:left="1440" w:hanging="360"/>
      </w:pPr>
    </w:lvl>
    <w:lvl w:ilvl="2" w:tplc="21E22534">
      <w:start w:val="1"/>
      <w:numFmt w:val="bullet"/>
      <w:lvlText w:val="■"/>
      <w:lvlJc w:val="left"/>
      <w:pPr>
        <w:ind w:left="2160" w:hanging="360"/>
      </w:pPr>
    </w:lvl>
    <w:lvl w:ilvl="3" w:tplc="AFE45774">
      <w:start w:val="1"/>
      <w:numFmt w:val="bullet"/>
      <w:lvlText w:val="●"/>
      <w:lvlJc w:val="left"/>
      <w:pPr>
        <w:ind w:left="2880" w:hanging="360"/>
      </w:pPr>
    </w:lvl>
    <w:lvl w:ilvl="4" w:tplc="84CCF1D2">
      <w:start w:val="1"/>
      <w:numFmt w:val="bullet"/>
      <w:lvlText w:val="○"/>
      <w:lvlJc w:val="left"/>
      <w:pPr>
        <w:ind w:left="3600" w:hanging="360"/>
      </w:pPr>
    </w:lvl>
    <w:lvl w:ilvl="5" w:tplc="9AA646F0">
      <w:start w:val="1"/>
      <w:numFmt w:val="bullet"/>
      <w:lvlText w:val="■"/>
      <w:lvlJc w:val="left"/>
      <w:pPr>
        <w:ind w:left="4320" w:hanging="360"/>
      </w:pPr>
    </w:lvl>
    <w:lvl w:ilvl="6" w:tplc="B9A2F05E">
      <w:start w:val="1"/>
      <w:numFmt w:val="bullet"/>
      <w:lvlText w:val="●"/>
      <w:lvlJc w:val="left"/>
      <w:pPr>
        <w:ind w:left="5040" w:hanging="360"/>
      </w:pPr>
    </w:lvl>
    <w:lvl w:ilvl="7" w:tplc="07B653DA">
      <w:start w:val="1"/>
      <w:numFmt w:val="bullet"/>
      <w:lvlText w:val="●"/>
      <w:lvlJc w:val="left"/>
      <w:pPr>
        <w:ind w:left="5760" w:hanging="360"/>
      </w:pPr>
    </w:lvl>
    <w:lvl w:ilvl="8" w:tplc="69E28FDA">
      <w:start w:val="1"/>
      <w:numFmt w:val="bullet"/>
      <w:lvlText w:val="●"/>
      <w:lvlJc w:val="left"/>
      <w:pPr>
        <w:ind w:left="6480" w:hanging="360"/>
      </w:pPr>
    </w:lvl>
  </w:abstractNum>
  <w:num w:numId="1" w16cid:durableId="9700938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74"/>
    <w:rsid w:val="000A2CBA"/>
    <w:rsid w:val="00434D39"/>
    <w:rsid w:val="004E0647"/>
    <w:rsid w:val="006F2CB5"/>
    <w:rsid w:val="00701E20"/>
    <w:rsid w:val="00791199"/>
    <w:rsid w:val="007E4574"/>
    <w:rsid w:val="009A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4C67"/>
  <w15:docId w15:val="{CAAFD10B-185A-4856-9013-FD343EFC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434D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4D39"/>
  </w:style>
  <w:style w:type="paragraph" w:styleId="Pieddepage">
    <w:name w:val="footer"/>
    <w:basedOn w:val="Normal"/>
    <w:link w:val="PieddepageCar"/>
    <w:uiPriority w:val="99"/>
    <w:unhideWhenUsed/>
    <w:rsid w:val="00434D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4D39"/>
  </w:style>
  <w:style w:type="character" w:styleId="Mentionnonrsolue">
    <w:name w:val="Unresolved Mention"/>
    <w:basedOn w:val="Policepardfaut"/>
    <w:uiPriority w:val="99"/>
    <w:semiHidden/>
    <w:unhideWhenUsed/>
    <w:rsid w:val="004E0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tm.fa.em2.oraclecloud.com/hcmUI/CandidateExperience/en/sites/CX_2003/job/33970/?utm_medium=jobshare&amp;utm_source=External+Job+Sh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Annonce - Appel à consultation CPE 10e Programme de Pays UNFPA Maroc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 - Appel à consultation CPE 10e Programme de Pays UNFPA Maroc</dc:title>
  <dc:creator>UNFPA Maroc</dc:creator>
  <cp:lastModifiedBy>Abdelhaq Maoual</cp:lastModifiedBy>
  <cp:revision>4</cp:revision>
  <dcterms:created xsi:type="dcterms:W3CDTF">2026-05-06T11:43:00Z</dcterms:created>
  <dcterms:modified xsi:type="dcterms:W3CDTF">2026-05-06T15:05:00Z</dcterms:modified>
</cp:coreProperties>
</file>