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87DED" w14:textId="12873128" w:rsidR="00C4471E" w:rsidRPr="00F57222" w:rsidRDefault="00C4471E" w:rsidP="00E60044">
      <w:pPr>
        <w:jc w:val="center"/>
        <w:rPr>
          <w:rFonts w:ascii="Times New Roman" w:hAnsi="Times New Roman" w:cs="Times New Roman"/>
          <w:b/>
          <w:bCs/>
          <w:sz w:val="32"/>
          <w:szCs w:val="32"/>
          <w:lang w:val="fr-MA"/>
        </w:rPr>
      </w:pPr>
      <w:r w:rsidRPr="00F57222">
        <w:rPr>
          <w:rFonts w:ascii="Times New Roman" w:hAnsi="Times New Roman" w:cs="Times New Roman"/>
          <w:b/>
          <w:bCs/>
          <w:sz w:val="32"/>
          <w:szCs w:val="32"/>
          <w:lang w:val="fr-MA"/>
        </w:rPr>
        <w:t>Fiche de poste</w:t>
      </w:r>
      <w:r w:rsidR="008C0C95">
        <w:rPr>
          <w:rFonts w:ascii="Times New Roman" w:hAnsi="Times New Roman" w:cs="Times New Roman"/>
          <w:b/>
          <w:bCs/>
          <w:sz w:val="32"/>
          <w:szCs w:val="32"/>
          <w:lang w:val="fr-MA"/>
        </w:rPr>
        <w:t xml:space="preserve"> : </w:t>
      </w:r>
      <w:proofErr w:type="spellStart"/>
      <w:r w:rsidR="008C0C95" w:rsidRPr="008C0C95">
        <w:rPr>
          <w:rFonts w:ascii="Times New Roman" w:hAnsi="Times New Roman" w:cs="Times New Roman"/>
          <w:b/>
          <w:bCs/>
          <w:sz w:val="32"/>
          <w:szCs w:val="32"/>
          <w:lang w:val="fr-MA"/>
        </w:rPr>
        <w:t>Chargé·e</w:t>
      </w:r>
      <w:proofErr w:type="spellEnd"/>
      <w:r w:rsidR="008C0C95" w:rsidRPr="008C0C95">
        <w:rPr>
          <w:rFonts w:ascii="Times New Roman" w:hAnsi="Times New Roman" w:cs="Times New Roman"/>
          <w:b/>
          <w:bCs/>
          <w:sz w:val="32"/>
          <w:szCs w:val="32"/>
          <w:lang w:val="fr-MA"/>
        </w:rPr>
        <w:t xml:space="preserve"> de levée de fonds junior</w:t>
      </w:r>
    </w:p>
    <w:tbl>
      <w:tblPr>
        <w:tblW w:w="51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05"/>
        <w:gridCol w:w="6940"/>
      </w:tblGrid>
      <w:tr w:rsidR="00F1533F" w:rsidRPr="00F57222" w14:paraId="7AAC9B8E" w14:textId="77777777" w:rsidTr="0019576D">
        <w:trPr>
          <w:trHeight w:val="300"/>
        </w:trPr>
        <w:tc>
          <w:tcPr>
            <w:tcW w:w="1287" w:type="pct"/>
            <w:shd w:val="clear" w:color="auto" w:fill="5B9BD5" w:themeFill="accent1"/>
            <w:noWrap/>
            <w:vAlign w:val="center"/>
            <w:hideMark/>
          </w:tcPr>
          <w:p w14:paraId="0BC3BE8C" w14:textId="77777777" w:rsidR="00C4471E" w:rsidRPr="00F57222" w:rsidRDefault="00C4471E" w:rsidP="008C0C95">
            <w:pPr>
              <w:spacing w:after="0" w:line="276" w:lineRule="auto"/>
              <w:jc w:val="center"/>
              <w:rPr>
                <w:rFonts w:ascii="Times New Roman" w:eastAsia="Times New Roman" w:hAnsi="Times New Roman" w:cs="Times New Roman"/>
                <w:b/>
                <w:bCs/>
                <w:color w:val="000000"/>
                <w:sz w:val="24"/>
                <w:szCs w:val="24"/>
                <w:lang w:eastAsia="fr-FR"/>
              </w:rPr>
            </w:pPr>
            <w:r w:rsidRPr="00F57222">
              <w:rPr>
                <w:rFonts w:ascii="Times New Roman" w:eastAsia="Times New Roman" w:hAnsi="Times New Roman" w:cs="Times New Roman"/>
                <w:b/>
                <w:bCs/>
                <w:color w:val="000000"/>
                <w:sz w:val="24"/>
                <w:szCs w:val="24"/>
                <w:lang w:eastAsia="fr-FR"/>
              </w:rPr>
              <w:t>Rubrique</w:t>
            </w:r>
          </w:p>
        </w:tc>
        <w:tc>
          <w:tcPr>
            <w:tcW w:w="3713" w:type="pct"/>
            <w:shd w:val="clear" w:color="auto" w:fill="5B9BD5" w:themeFill="accent1"/>
            <w:noWrap/>
            <w:vAlign w:val="center"/>
            <w:hideMark/>
          </w:tcPr>
          <w:p w14:paraId="6F71C557" w14:textId="079F7964" w:rsidR="00C4471E" w:rsidRPr="00F57222" w:rsidRDefault="00C4471E" w:rsidP="008C0C95">
            <w:pPr>
              <w:spacing w:after="0" w:line="276" w:lineRule="auto"/>
              <w:jc w:val="center"/>
              <w:rPr>
                <w:rFonts w:ascii="Times New Roman" w:eastAsia="Times New Roman" w:hAnsi="Times New Roman" w:cs="Times New Roman"/>
                <w:b/>
                <w:bCs/>
                <w:color w:val="000000"/>
                <w:sz w:val="24"/>
                <w:szCs w:val="24"/>
                <w:lang w:eastAsia="fr-FR"/>
              </w:rPr>
            </w:pPr>
            <w:r w:rsidRPr="00F57222">
              <w:rPr>
                <w:rFonts w:ascii="Times New Roman" w:eastAsia="Times New Roman" w:hAnsi="Times New Roman" w:cs="Times New Roman"/>
                <w:b/>
                <w:bCs/>
                <w:color w:val="000000"/>
                <w:sz w:val="24"/>
                <w:szCs w:val="24"/>
                <w:lang w:eastAsia="fr-FR"/>
              </w:rPr>
              <w:t>Contenu</w:t>
            </w:r>
          </w:p>
        </w:tc>
      </w:tr>
      <w:tr w:rsidR="00F57222" w:rsidRPr="00F57222" w14:paraId="56750F5A" w14:textId="77777777" w:rsidTr="00F91DA9">
        <w:trPr>
          <w:trHeight w:val="217"/>
        </w:trPr>
        <w:tc>
          <w:tcPr>
            <w:tcW w:w="1287" w:type="pct"/>
            <w:noWrap/>
            <w:vAlign w:val="center"/>
            <w:hideMark/>
          </w:tcPr>
          <w:p w14:paraId="4AD887A7" w14:textId="77777777" w:rsidR="00F57222" w:rsidRPr="00F57222" w:rsidRDefault="00F57222" w:rsidP="00F57222">
            <w:pPr>
              <w:spacing w:after="0" w:line="240" w:lineRule="auto"/>
              <w:jc w:val="lowKashida"/>
              <w:rPr>
                <w:rFonts w:ascii="Times New Roman" w:eastAsia="Times New Roman" w:hAnsi="Times New Roman" w:cs="Times New Roman"/>
                <w:color w:val="000000"/>
                <w:sz w:val="24"/>
                <w:szCs w:val="24"/>
                <w:lang w:eastAsia="fr-FR"/>
              </w:rPr>
            </w:pPr>
            <w:r w:rsidRPr="00F57222">
              <w:rPr>
                <w:rFonts w:ascii="Times New Roman" w:eastAsia="Times New Roman" w:hAnsi="Times New Roman" w:cs="Times New Roman"/>
                <w:color w:val="000000"/>
                <w:sz w:val="24"/>
                <w:szCs w:val="24"/>
                <w:lang w:eastAsia="fr-FR"/>
              </w:rPr>
              <w:t>Intitulé du poste</w:t>
            </w:r>
          </w:p>
          <w:p w14:paraId="6FD8EF40" w14:textId="77777777" w:rsidR="00F57222" w:rsidRPr="00F57222" w:rsidRDefault="00F57222" w:rsidP="00F57222">
            <w:pPr>
              <w:spacing w:after="0" w:line="240" w:lineRule="auto"/>
              <w:jc w:val="lowKashida"/>
              <w:rPr>
                <w:rFonts w:ascii="Times New Roman" w:eastAsia="Times New Roman" w:hAnsi="Times New Roman" w:cs="Times New Roman"/>
                <w:color w:val="000000"/>
                <w:sz w:val="24"/>
                <w:szCs w:val="24"/>
                <w:lang w:eastAsia="fr-FR"/>
              </w:rPr>
            </w:pPr>
          </w:p>
        </w:tc>
        <w:tc>
          <w:tcPr>
            <w:tcW w:w="3713" w:type="pct"/>
            <w:noWrap/>
            <w:hideMark/>
          </w:tcPr>
          <w:p w14:paraId="16C31E7B" w14:textId="703847F7" w:rsidR="00F57222" w:rsidRPr="00F57222" w:rsidRDefault="00F57222" w:rsidP="00F57222">
            <w:pPr>
              <w:spacing w:after="0" w:line="240" w:lineRule="auto"/>
              <w:jc w:val="lowKashida"/>
              <w:rPr>
                <w:rFonts w:ascii="Times New Roman" w:eastAsia="Times New Roman" w:hAnsi="Times New Roman" w:cs="Times New Roman"/>
                <w:b/>
                <w:bCs/>
                <w:sz w:val="24"/>
                <w:szCs w:val="24"/>
                <w:lang w:eastAsia="fr-FR"/>
              </w:rPr>
            </w:pPr>
            <w:proofErr w:type="spellStart"/>
            <w:r w:rsidRPr="00F57222">
              <w:rPr>
                <w:rFonts w:ascii="Times New Roman" w:hAnsi="Times New Roman" w:cs="Times New Roman"/>
              </w:rPr>
              <w:t>Chargé·e</w:t>
            </w:r>
            <w:proofErr w:type="spellEnd"/>
            <w:r w:rsidRPr="00F57222">
              <w:rPr>
                <w:rFonts w:ascii="Times New Roman" w:hAnsi="Times New Roman" w:cs="Times New Roman"/>
              </w:rPr>
              <w:t xml:space="preserve"> de levée de fonds junior</w:t>
            </w:r>
          </w:p>
        </w:tc>
      </w:tr>
      <w:tr w:rsidR="00F1533F" w:rsidRPr="00F57222" w14:paraId="3A193A98" w14:textId="77777777" w:rsidTr="0019576D">
        <w:trPr>
          <w:trHeight w:val="300"/>
        </w:trPr>
        <w:tc>
          <w:tcPr>
            <w:tcW w:w="1287" w:type="pct"/>
            <w:noWrap/>
            <w:vAlign w:val="center"/>
            <w:hideMark/>
          </w:tcPr>
          <w:p w14:paraId="63DAD226" w14:textId="77777777" w:rsidR="00C4471E" w:rsidRPr="00F57222" w:rsidRDefault="00C4471E" w:rsidP="0019576D">
            <w:pPr>
              <w:spacing w:after="0" w:line="240" w:lineRule="auto"/>
              <w:jc w:val="lowKashida"/>
              <w:rPr>
                <w:rFonts w:ascii="Times New Roman" w:eastAsia="Times New Roman" w:hAnsi="Times New Roman" w:cs="Times New Roman"/>
                <w:color w:val="000000"/>
                <w:sz w:val="24"/>
                <w:szCs w:val="24"/>
                <w:lang w:eastAsia="fr-FR"/>
              </w:rPr>
            </w:pPr>
            <w:r w:rsidRPr="00F57222">
              <w:rPr>
                <w:rFonts w:ascii="Times New Roman" w:eastAsia="Times New Roman" w:hAnsi="Times New Roman" w:cs="Times New Roman"/>
                <w:color w:val="000000"/>
                <w:sz w:val="24"/>
                <w:szCs w:val="24"/>
                <w:lang w:eastAsia="fr-FR"/>
              </w:rPr>
              <w:t>Nom de l’association</w:t>
            </w:r>
          </w:p>
        </w:tc>
        <w:tc>
          <w:tcPr>
            <w:tcW w:w="3713" w:type="pct"/>
            <w:noWrap/>
            <w:vAlign w:val="center"/>
            <w:hideMark/>
          </w:tcPr>
          <w:p w14:paraId="573F7FDE" w14:textId="4751505C" w:rsidR="004124D3" w:rsidRPr="00F57222" w:rsidRDefault="00217D07" w:rsidP="0019576D">
            <w:pPr>
              <w:spacing w:after="0" w:line="240" w:lineRule="auto"/>
              <w:jc w:val="lowKashida"/>
              <w:rPr>
                <w:rFonts w:ascii="Times New Roman" w:eastAsia="Times New Roman" w:hAnsi="Times New Roman" w:cs="Times New Roman"/>
                <w:color w:val="000000"/>
                <w:sz w:val="24"/>
                <w:szCs w:val="24"/>
                <w:lang w:eastAsia="fr-FR"/>
              </w:rPr>
            </w:pPr>
            <w:r w:rsidRPr="00F57222">
              <w:rPr>
                <w:rFonts w:ascii="Times New Roman" w:eastAsia="Times New Roman" w:hAnsi="Times New Roman" w:cs="Times New Roman"/>
                <w:color w:val="000000"/>
                <w:sz w:val="24"/>
                <w:szCs w:val="24"/>
                <w:lang w:eastAsia="fr-FR"/>
              </w:rPr>
              <w:t>RADNG -</w:t>
            </w:r>
            <w:r w:rsidR="00437C80" w:rsidRPr="00F57222">
              <w:rPr>
                <w:rFonts w:ascii="Times New Roman" w:eastAsia="Times New Roman" w:hAnsi="Times New Roman" w:cs="Times New Roman"/>
                <w:color w:val="000000"/>
                <w:sz w:val="24"/>
                <w:szCs w:val="24"/>
                <w:lang w:eastAsia="fr-FR"/>
              </w:rPr>
              <w:t>Réseau des associations des Doukkala non gouvernementales</w:t>
            </w:r>
          </w:p>
        </w:tc>
      </w:tr>
      <w:tr w:rsidR="00F1533F" w:rsidRPr="00F57222" w14:paraId="7CA18AAB" w14:textId="77777777" w:rsidTr="0019576D">
        <w:trPr>
          <w:trHeight w:val="300"/>
        </w:trPr>
        <w:tc>
          <w:tcPr>
            <w:tcW w:w="1287" w:type="pct"/>
            <w:noWrap/>
            <w:vAlign w:val="center"/>
            <w:hideMark/>
          </w:tcPr>
          <w:p w14:paraId="74E9B5FA" w14:textId="77777777" w:rsidR="00C4471E" w:rsidRPr="00F57222" w:rsidRDefault="00C4471E" w:rsidP="0019576D">
            <w:pPr>
              <w:spacing w:after="0" w:line="240" w:lineRule="auto"/>
              <w:jc w:val="lowKashida"/>
              <w:rPr>
                <w:rFonts w:ascii="Times New Roman" w:eastAsia="Times New Roman" w:hAnsi="Times New Roman" w:cs="Times New Roman"/>
                <w:color w:val="000000"/>
                <w:sz w:val="24"/>
                <w:szCs w:val="24"/>
                <w:lang w:eastAsia="fr-FR"/>
              </w:rPr>
            </w:pPr>
            <w:r w:rsidRPr="00F57222">
              <w:rPr>
                <w:rFonts w:ascii="Times New Roman" w:eastAsia="Times New Roman" w:hAnsi="Times New Roman" w:cs="Times New Roman"/>
                <w:color w:val="000000"/>
                <w:sz w:val="24"/>
                <w:szCs w:val="24"/>
                <w:lang w:eastAsia="fr-FR"/>
              </w:rPr>
              <w:t>Lieu de travail</w:t>
            </w:r>
          </w:p>
        </w:tc>
        <w:tc>
          <w:tcPr>
            <w:tcW w:w="3713" w:type="pct"/>
            <w:noWrap/>
            <w:vAlign w:val="center"/>
            <w:hideMark/>
          </w:tcPr>
          <w:p w14:paraId="44F73314" w14:textId="05A05E88" w:rsidR="00C4471E" w:rsidRPr="00F57222" w:rsidRDefault="00437C80" w:rsidP="0019576D">
            <w:pPr>
              <w:spacing w:after="0" w:line="240" w:lineRule="auto"/>
              <w:jc w:val="lowKashida"/>
              <w:rPr>
                <w:rFonts w:ascii="Times New Roman" w:eastAsia="Times New Roman" w:hAnsi="Times New Roman" w:cs="Times New Roman"/>
                <w:color w:val="000000"/>
                <w:sz w:val="24"/>
                <w:szCs w:val="24"/>
                <w:lang w:eastAsia="fr-FR"/>
              </w:rPr>
            </w:pPr>
            <w:r w:rsidRPr="00F57222">
              <w:rPr>
                <w:rFonts w:ascii="Times New Roman" w:eastAsia="Times New Roman" w:hAnsi="Times New Roman" w:cs="Times New Roman"/>
                <w:color w:val="000000"/>
                <w:sz w:val="24"/>
                <w:szCs w:val="24"/>
                <w:lang w:eastAsia="fr-FR"/>
              </w:rPr>
              <w:t xml:space="preserve">ZEMAMRA (Province de sidi </w:t>
            </w:r>
            <w:proofErr w:type="spellStart"/>
            <w:r w:rsidRPr="00F57222">
              <w:rPr>
                <w:rFonts w:ascii="Times New Roman" w:eastAsia="Times New Roman" w:hAnsi="Times New Roman" w:cs="Times New Roman"/>
                <w:color w:val="000000"/>
                <w:sz w:val="24"/>
                <w:szCs w:val="24"/>
                <w:lang w:eastAsia="fr-FR"/>
              </w:rPr>
              <w:t>benour</w:t>
            </w:r>
            <w:proofErr w:type="spellEnd"/>
            <w:r w:rsidRPr="00F57222">
              <w:rPr>
                <w:rFonts w:ascii="Times New Roman" w:eastAsia="Times New Roman" w:hAnsi="Times New Roman" w:cs="Times New Roman"/>
                <w:color w:val="000000"/>
                <w:sz w:val="24"/>
                <w:szCs w:val="24"/>
                <w:lang w:eastAsia="fr-FR"/>
              </w:rPr>
              <w:t xml:space="preserve"> et El Jadida / Reg Casa Settat </w:t>
            </w:r>
          </w:p>
          <w:p w14:paraId="5A6F5876" w14:textId="77777777" w:rsidR="00B47E08" w:rsidRPr="00F57222" w:rsidRDefault="00B47E08" w:rsidP="0019576D">
            <w:pPr>
              <w:spacing w:after="0" w:line="240" w:lineRule="auto"/>
              <w:jc w:val="lowKashida"/>
              <w:rPr>
                <w:rFonts w:ascii="Times New Roman" w:eastAsia="Times New Roman" w:hAnsi="Times New Roman" w:cs="Times New Roman"/>
                <w:color w:val="000000"/>
                <w:sz w:val="24"/>
                <w:szCs w:val="24"/>
                <w:lang w:eastAsia="fr-FR"/>
              </w:rPr>
            </w:pPr>
          </w:p>
        </w:tc>
      </w:tr>
      <w:tr w:rsidR="00F1533F" w:rsidRPr="00F57222" w14:paraId="23ED8370" w14:textId="77777777" w:rsidTr="0019576D">
        <w:trPr>
          <w:trHeight w:val="300"/>
        </w:trPr>
        <w:tc>
          <w:tcPr>
            <w:tcW w:w="1287" w:type="pct"/>
            <w:noWrap/>
            <w:vAlign w:val="center"/>
            <w:hideMark/>
          </w:tcPr>
          <w:p w14:paraId="5C51C039" w14:textId="77777777" w:rsidR="00C4471E" w:rsidRPr="00F57222" w:rsidRDefault="00C4471E" w:rsidP="0019576D">
            <w:pPr>
              <w:spacing w:after="0" w:line="240" w:lineRule="auto"/>
              <w:jc w:val="lowKashida"/>
              <w:rPr>
                <w:rFonts w:ascii="Times New Roman" w:eastAsia="Times New Roman" w:hAnsi="Times New Roman" w:cs="Times New Roman"/>
                <w:color w:val="000000"/>
                <w:sz w:val="24"/>
                <w:szCs w:val="24"/>
                <w:lang w:eastAsia="fr-FR"/>
              </w:rPr>
            </w:pPr>
            <w:r w:rsidRPr="00F57222">
              <w:rPr>
                <w:rFonts w:ascii="Times New Roman" w:eastAsia="Times New Roman" w:hAnsi="Times New Roman" w:cs="Times New Roman"/>
                <w:color w:val="000000"/>
                <w:sz w:val="24"/>
                <w:szCs w:val="24"/>
                <w:lang w:eastAsia="fr-FR"/>
              </w:rPr>
              <w:t>Durée du contrat</w:t>
            </w:r>
          </w:p>
        </w:tc>
        <w:tc>
          <w:tcPr>
            <w:tcW w:w="3713" w:type="pct"/>
            <w:noWrap/>
            <w:vAlign w:val="center"/>
            <w:hideMark/>
          </w:tcPr>
          <w:p w14:paraId="47483F85" w14:textId="708E5453" w:rsidR="00C4471E" w:rsidRPr="00F57222" w:rsidRDefault="008C0C95" w:rsidP="0019576D">
            <w:pPr>
              <w:spacing w:after="0" w:line="240" w:lineRule="auto"/>
              <w:jc w:val="lowKashida"/>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5</w:t>
            </w:r>
            <w:r w:rsidR="00C4471E" w:rsidRPr="00F57222">
              <w:rPr>
                <w:rFonts w:ascii="Times New Roman" w:eastAsia="Times New Roman" w:hAnsi="Times New Roman" w:cs="Times New Roman"/>
                <w:color w:val="000000"/>
                <w:sz w:val="24"/>
                <w:szCs w:val="24"/>
                <w:lang w:eastAsia="fr-FR"/>
              </w:rPr>
              <w:t xml:space="preserve"> mois </w:t>
            </w:r>
          </w:p>
          <w:p w14:paraId="39B9B1FA" w14:textId="77777777" w:rsidR="00B47E08" w:rsidRPr="00F57222" w:rsidRDefault="00B47E08" w:rsidP="0019576D">
            <w:pPr>
              <w:spacing w:after="0" w:line="240" w:lineRule="auto"/>
              <w:jc w:val="lowKashida"/>
              <w:rPr>
                <w:rFonts w:ascii="Times New Roman" w:eastAsia="Times New Roman" w:hAnsi="Times New Roman" w:cs="Times New Roman"/>
                <w:color w:val="000000"/>
                <w:sz w:val="24"/>
                <w:szCs w:val="24"/>
                <w:lang w:eastAsia="fr-FR"/>
              </w:rPr>
            </w:pPr>
          </w:p>
        </w:tc>
      </w:tr>
      <w:tr w:rsidR="00F1533F" w:rsidRPr="00F57222" w14:paraId="08F2B0F0" w14:textId="77777777" w:rsidTr="0019576D">
        <w:trPr>
          <w:trHeight w:val="300"/>
        </w:trPr>
        <w:tc>
          <w:tcPr>
            <w:tcW w:w="1287" w:type="pct"/>
            <w:noWrap/>
            <w:vAlign w:val="center"/>
            <w:hideMark/>
          </w:tcPr>
          <w:p w14:paraId="69D81B54" w14:textId="77777777" w:rsidR="00C4471E" w:rsidRPr="00F57222" w:rsidRDefault="00C4471E" w:rsidP="0019576D">
            <w:pPr>
              <w:spacing w:after="0" w:line="240" w:lineRule="auto"/>
              <w:jc w:val="lowKashida"/>
              <w:rPr>
                <w:rFonts w:ascii="Times New Roman" w:eastAsia="Times New Roman" w:hAnsi="Times New Roman" w:cs="Times New Roman"/>
                <w:color w:val="000000"/>
                <w:sz w:val="24"/>
                <w:szCs w:val="24"/>
                <w:lang w:eastAsia="fr-FR"/>
              </w:rPr>
            </w:pPr>
            <w:r w:rsidRPr="00F57222">
              <w:rPr>
                <w:rFonts w:ascii="Times New Roman" w:eastAsia="Times New Roman" w:hAnsi="Times New Roman" w:cs="Times New Roman"/>
                <w:color w:val="000000"/>
                <w:sz w:val="24"/>
                <w:szCs w:val="24"/>
                <w:lang w:eastAsia="fr-FR"/>
              </w:rPr>
              <w:t>Type de contrat</w:t>
            </w:r>
          </w:p>
        </w:tc>
        <w:tc>
          <w:tcPr>
            <w:tcW w:w="3713" w:type="pct"/>
            <w:noWrap/>
            <w:vAlign w:val="center"/>
            <w:hideMark/>
          </w:tcPr>
          <w:p w14:paraId="229D55D6" w14:textId="5B6A9E8E" w:rsidR="00C4471E" w:rsidRPr="00F57222" w:rsidRDefault="008C0C95" w:rsidP="0019576D">
            <w:pPr>
              <w:spacing w:after="0" w:line="240" w:lineRule="auto"/>
              <w:jc w:val="lowKashida"/>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ANAPEC</w:t>
            </w:r>
          </w:p>
        </w:tc>
      </w:tr>
      <w:tr w:rsidR="00F1533F" w:rsidRPr="00F57222" w14:paraId="7B405677" w14:textId="77777777" w:rsidTr="0019576D">
        <w:trPr>
          <w:trHeight w:val="300"/>
        </w:trPr>
        <w:tc>
          <w:tcPr>
            <w:tcW w:w="1287" w:type="pct"/>
            <w:noWrap/>
            <w:vAlign w:val="center"/>
            <w:hideMark/>
          </w:tcPr>
          <w:p w14:paraId="617A9185" w14:textId="118B1A8A" w:rsidR="00C4471E" w:rsidRPr="00F57222" w:rsidRDefault="00C4471E" w:rsidP="0019576D">
            <w:pPr>
              <w:spacing w:after="0" w:line="240" w:lineRule="auto"/>
              <w:jc w:val="lowKashida"/>
              <w:rPr>
                <w:rFonts w:ascii="Times New Roman" w:eastAsia="Times New Roman" w:hAnsi="Times New Roman" w:cs="Times New Roman"/>
                <w:color w:val="000000"/>
                <w:sz w:val="24"/>
                <w:szCs w:val="24"/>
                <w:lang w:eastAsia="fr-FR"/>
              </w:rPr>
            </w:pPr>
            <w:r w:rsidRPr="00F57222">
              <w:rPr>
                <w:rFonts w:ascii="Times New Roman" w:eastAsia="Times New Roman" w:hAnsi="Times New Roman" w:cs="Times New Roman"/>
                <w:color w:val="000000"/>
                <w:sz w:val="24"/>
                <w:szCs w:val="24"/>
                <w:lang w:eastAsia="fr-FR"/>
              </w:rPr>
              <w:t xml:space="preserve">Montant </w:t>
            </w:r>
            <w:r w:rsidR="008C0C95">
              <w:rPr>
                <w:rFonts w:ascii="Times New Roman" w:eastAsia="Times New Roman" w:hAnsi="Times New Roman" w:cs="Times New Roman"/>
                <w:color w:val="000000"/>
                <w:sz w:val="24"/>
                <w:szCs w:val="24"/>
                <w:lang w:eastAsia="fr-FR"/>
              </w:rPr>
              <w:t>net</w:t>
            </w:r>
            <w:r w:rsidRPr="00F57222">
              <w:rPr>
                <w:rFonts w:ascii="Times New Roman" w:eastAsia="Times New Roman" w:hAnsi="Times New Roman" w:cs="Times New Roman"/>
                <w:color w:val="000000"/>
                <w:sz w:val="24"/>
                <w:szCs w:val="24"/>
                <w:lang w:eastAsia="fr-FR"/>
              </w:rPr>
              <w:t xml:space="preserve"> mensuel</w:t>
            </w:r>
          </w:p>
        </w:tc>
        <w:tc>
          <w:tcPr>
            <w:tcW w:w="3713" w:type="pct"/>
            <w:noWrap/>
            <w:vAlign w:val="center"/>
            <w:hideMark/>
          </w:tcPr>
          <w:p w14:paraId="362D8D35" w14:textId="22A1A3BB" w:rsidR="00B47E08" w:rsidRPr="00F57222" w:rsidRDefault="00C4471E" w:rsidP="0019576D">
            <w:pPr>
              <w:spacing w:after="0" w:line="240" w:lineRule="auto"/>
              <w:jc w:val="lowKashida"/>
              <w:rPr>
                <w:rFonts w:ascii="Times New Roman" w:eastAsia="Times New Roman" w:hAnsi="Times New Roman" w:cs="Times New Roman"/>
                <w:color w:val="000000"/>
                <w:sz w:val="24"/>
                <w:szCs w:val="24"/>
                <w:lang w:eastAsia="fr-FR"/>
              </w:rPr>
            </w:pPr>
            <w:r w:rsidRPr="00F57222">
              <w:rPr>
                <w:rFonts w:ascii="Times New Roman" w:eastAsia="Times New Roman" w:hAnsi="Times New Roman" w:cs="Times New Roman"/>
                <w:color w:val="000000"/>
                <w:sz w:val="24"/>
                <w:szCs w:val="24"/>
                <w:lang w:eastAsia="fr-FR"/>
              </w:rPr>
              <w:t>5 000 MAD / mois</w:t>
            </w:r>
          </w:p>
          <w:p w14:paraId="6626D82E" w14:textId="6599B369" w:rsidR="00C4471E" w:rsidRPr="00F57222" w:rsidRDefault="00C4471E" w:rsidP="0019576D">
            <w:pPr>
              <w:spacing w:after="0" w:line="240" w:lineRule="auto"/>
              <w:jc w:val="lowKashida"/>
              <w:rPr>
                <w:rFonts w:ascii="Times New Roman" w:eastAsia="Times New Roman" w:hAnsi="Times New Roman" w:cs="Times New Roman"/>
                <w:color w:val="000000"/>
                <w:sz w:val="24"/>
                <w:szCs w:val="24"/>
                <w:lang w:eastAsia="fr-FR"/>
              </w:rPr>
            </w:pPr>
          </w:p>
        </w:tc>
      </w:tr>
      <w:tr w:rsidR="00F1533F" w:rsidRPr="00F57222" w14:paraId="6928A185" w14:textId="77777777" w:rsidTr="0019576D">
        <w:trPr>
          <w:trHeight w:val="300"/>
        </w:trPr>
        <w:tc>
          <w:tcPr>
            <w:tcW w:w="1287" w:type="pct"/>
            <w:noWrap/>
            <w:vAlign w:val="center"/>
            <w:hideMark/>
          </w:tcPr>
          <w:p w14:paraId="6E4219CD" w14:textId="77777777" w:rsidR="00C4471E" w:rsidRPr="00F57222" w:rsidRDefault="00C4471E" w:rsidP="0019576D">
            <w:pPr>
              <w:spacing w:after="0" w:line="240" w:lineRule="auto"/>
              <w:jc w:val="lowKashida"/>
              <w:rPr>
                <w:rFonts w:ascii="Times New Roman" w:eastAsia="Times New Roman" w:hAnsi="Times New Roman" w:cs="Times New Roman"/>
                <w:color w:val="000000"/>
                <w:sz w:val="24"/>
                <w:szCs w:val="24"/>
                <w:lang w:eastAsia="fr-FR"/>
              </w:rPr>
            </w:pPr>
            <w:r w:rsidRPr="00F57222">
              <w:rPr>
                <w:rFonts w:ascii="Times New Roman" w:eastAsia="Times New Roman" w:hAnsi="Times New Roman" w:cs="Times New Roman"/>
                <w:color w:val="000000"/>
                <w:sz w:val="24"/>
                <w:szCs w:val="24"/>
                <w:lang w:eastAsia="fr-FR"/>
              </w:rPr>
              <w:t>Date de démarrage souhaitée</w:t>
            </w:r>
          </w:p>
        </w:tc>
        <w:tc>
          <w:tcPr>
            <w:tcW w:w="3713" w:type="pct"/>
            <w:noWrap/>
            <w:vAlign w:val="center"/>
            <w:hideMark/>
          </w:tcPr>
          <w:p w14:paraId="78E4B000" w14:textId="4EC5B952" w:rsidR="00C4471E" w:rsidRPr="00F57222" w:rsidRDefault="008C0C95" w:rsidP="0019576D">
            <w:pPr>
              <w:spacing w:after="0" w:line="240" w:lineRule="auto"/>
              <w:jc w:val="lowKashida"/>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Avril 2026</w:t>
            </w:r>
          </w:p>
          <w:p w14:paraId="7840EACE" w14:textId="77777777" w:rsidR="00053796" w:rsidRPr="00F57222" w:rsidRDefault="00053796" w:rsidP="0019576D">
            <w:pPr>
              <w:spacing w:after="0" w:line="240" w:lineRule="auto"/>
              <w:jc w:val="lowKashida"/>
              <w:rPr>
                <w:rFonts w:ascii="Times New Roman" w:eastAsia="Times New Roman" w:hAnsi="Times New Roman" w:cs="Times New Roman"/>
                <w:color w:val="000000"/>
                <w:sz w:val="24"/>
                <w:szCs w:val="24"/>
                <w:lang w:eastAsia="fr-FR"/>
              </w:rPr>
            </w:pPr>
          </w:p>
          <w:p w14:paraId="6D7CD5F2" w14:textId="77777777" w:rsidR="00053796" w:rsidRPr="00F57222" w:rsidRDefault="00053796" w:rsidP="0019576D">
            <w:pPr>
              <w:spacing w:after="0" w:line="240" w:lineRule="auto"/>
              <w:jc w:val="lowKashida"/>
              <w:rPr>
                <w:rFonts w:ascii="Times New Roman" w:eastAsia="Times New Roman" w:hAnsi="Times New Roman" w:cs="Times New Roman"/>
                <w:color w:val="000000"/>
                <w:sz w:val="24"/>
                <w:szCs w:val="24"/>
                <w:lang w:eastAsia="fr-FR"/>
              </w:rPr>
            </w:pPr>
          </w:p>
        </w:tc>
      </w:tr>
      <w:tr w:rsidR="00F1533F" w:rsidRPr="00F57222" w14:paraId="1E7470F5" w14:textId="77777777" w:rsidTr="0019576D">
        <w:trPr>
          <w:trHeight w:val="284"/>
        </w:trPr>
        <w:tc>
          <w:tcPr>
            <w:tcW w:w="1287" w:type="pct"/>
            <w:noWrap/>
            <w:vAlign w:val="center"/>
            <w:hideMark/>
          </w:tcPr>
          <w:p w14:paraId="74A94557" w14:textId="6CCEF08A" w:rsidR="007362D2" w:rsidRPr="00F57222" w:rsidRDefault="00C4471E" w:rsidP="0019576D">
            <w:pPr>
              <w:spacing w:after="0" w:line="240" w:lineRule="auto"/>
              <w:jc w:val="lowKashida"/>
              <w:rPr>
                <w:rFonts w:ascii="Times New Roman" w:eastAsia="Times New Roman" w:hAnsi="Times New Roman" w:cs="Times New Roman"/>
                <w:color w:val="000000"/>
                <w:sz w:val="24"/>
                <w:szCs w:val="24"/>
                <w:lang w:eastAsia="fr-FR"/>
              </w:rPr>
            </w:pPr>
            <w:r w:rsidRPr="00F57222">
              <w:rPr>
                <w:rFonts w:ascii="Times New Roman" w:eastAsia="Times New Roman" w:hAnsi="Times New Roman" w:cs="Times New Roman"/>
                <w:color w:val="000000"/>
                <w:sz w:val="24"/>
                <w:szCs w:val="24"/>
                <w:lang w:eastAsia="fr-FR"/>
              </w:rPr>
              <w:t>Contexte du poste</w:t>
            </w:r>
          </w:p>
          <w:p w14:paraId="1CD61CB0" w14:textId="77777777" w:rsidR="007362D2" w:rsidRPr="00F57222" w:rsidRDefault="007362D2" w:rsidP="0019576D">
            <w:pPr>
              <w:spacing w:after="0" w:line="240" w:lineRule="auto"/>
              <w:jc w:val="lowKashida"/>
              <w:rPr>
                <w:rFonts w:ascii="Times New Roman" w:eastAsia="Times New Roman" w:hAnsi="Times New Roman" w:cs="Times New Roman"/>
                <w:color w:val="000000"/>
                <w:sz w:val="24"/>
                <w:szCs w:val="24"/>
                <w:lang w:eastAsia="fr-FR"/>
              </w:rPr>
            </w:pPr>
          </w:p>
        </w:tc>
        <w:tc>
          <w:tcPr>
            <w:tcW w:w="3713" w:type="pct"/>
            <w:noWrap/>
            <w:vAlign w:val="center"/>
            <w:hideMark/>
          </w:tcPr>
          <w:p w14:paraId="3917A963" w14:textId="77777777" w:rsidR="00437C80" w:rsidRPr="00F57222" w:rsidRDefault="00437C80" w:rsidP="00437C80">
            <w:pPr>
              <w:jc w:val="both"/>
              <w:rPr>
                <w:rFonts w:ascii="Times New Roman" w:hAnsi="Times New Roman" w:cs="Times New Roman"/>
              </w:rPr>
            </w:pPr>
            <w:r w:rsidRPr="00F57222">
              <w:rPr>
                <w:rFonts w:ascii="Times New Roman" w:hAnsi="Times New Roman" w:cs="Times New Roman"/>
              </w:rPr>
              <w:t>Créé il y a plus de 25 ans, le Réseau des Associations de Doukkala (RADNG) est une organisation de la société civile engagée dans le renforcement du tissu associatif et la promotion de la démocratie participative au Maroc. Grâce à son expérience accumulée et à l’implication de ses membres issus de divers horizons, le RADNG œuvre à travers des actions de plaidoyer, redevabilité sociale, de formation, de réseautage et de développement organisationnel. Reconnu comme un acteur structurant au niveau local, régional et national, le réseau vise à consolider les capacités des associations et des acteurs associatifs, à promouvoir l’inclusion (handicap, genre, enfance, développement durable selon l’approche droit) et à contribuer activement à l’élaboration, au suivi et à l’évaluation des politiques publiques en se basant sur une communication transversale entre le trio institutions publiques, communes territoriales et société civile.</w:t>
            </w:r>
          </w:p>
          <w:p w14:paraId="450530FE" w14:textId="77777777" w:rsidR="00437C80" w:rsidRPr="00F57222" w:rsidRDefault="00437C80" w:rsidP="00437C80">
            <w:pPr>
              <w:spacing w:after="0" w:line="240" w:lineRule="auto"/>
              <w:jc w:val="lowKashida"/>
              <w:rPr>
                <w:rFonts w:ascii="Times New Roman" w:hAnsi="Times New Roman" w:cs="Times New Roman"/>
              </w:rPr>
            </w:pPr>
            <w:r w:rsidRPr="00F57222">
              <w:rPr>
                <w:rFonts w:ascii="Times New Roman" w:hAnsi="Times New Roman" w:cs="Times New Roman"/>
              </w:rPr>
              <w:t>Néanmoins, le diagnostic organisationnel conduit dans le cadre du programme Dialogue a montré qu’en dépit de son ancienneté, de son expérience et de son rôle reconnu dans la société civile, le RADNG demeure confronté à plusieurs fragilités structurelles et organisationnelles. Ces difficultés s’expliquent notamment par un déficit en compétences spécialisées, un manque de ressources humaines qualifiées.</w:t>
            </w:r>
          </w:p>
          <w:p w14:paraId="37B9C27F" w14:textId="4E319335" w:rsidR="008B556B" w:rsidRPr="00F57222" w:rsidRDefault="00437C80" w:rsidP="00437C80">
            <w:pPr>
              <w:spacing w:after="0" w:line="240" w:lineRule="auto"/>
              <w:jc w:val="lowKashida"/>
              <w:rPr>
                <w:rFonts w:ascii="Times New Roman" w:eastAsia="Times New Roman" w:hAnsi="Times New Roman" w:cs="Times New Roman"/>
                <w:sz w:val="24"/>
                <w:szCs w:val="24"/>
                <w:lang w:eastAsia="fr-FR"/>
              </w:rPr>
            </w:pPr>
            <w:r w:rsidRPr="00F57222">
              <w:rPr>
                <w:rFonts w:ascii="Times New Roman" w:hAnsi="Times New Roman" w:cs="Times New Roman"/>
              </w:rPr>
              <w:t xml:space="preserve"> </w:t>
            </w:r>
            <w:r w:rsidR="008B556B" w:rsidRPr="00F57222">
              <w:rPr>
                <w:rFonts w:ascii="Times New Roman" w:eastAsia="Times New Roman" w:hAnsi="Times New Roman" w:cs="Times New Roman"/>
                <w:sz w:val="24"/>
                <w:szCs w:val="24"/>
                <w:lang w:eastAsia="fr-FR"/>
              </w:rPr>
              <w:t xml:space="preserve">Dans le cadre du programme </w:t>
            </w:r>
            <w:r w:rsidR="008B556B" w:rsidRPr="00F57222">
              <w:rPr>
                <w:rFonts w:ascii="Times New Roman" w:eastAsia="Times New Roman" w:hAnsi="Times New Roman" w:cs="Times New Roman"/>
                <w:i/>
                <w:iCs/>
                <w:sz w:val="24"/>
                <w:szCs w:val="24"/>
                <w:lang w:eastAsia="fr-FR"/>
              </w:rPr>
              <w:t>Dialogue</w:t>
            </w:r>
            <w:r w:rsidR="008B556B" w:rsidRPr="00F57222">
              <w:rPr>
                <w:rFonts w:ascii="Times New Roman" w:eastAsia="Times New Roman" w:hAnsi="Times New Roman" w:cs="Times New Roman"/>
                <w:sz w:val="24"/>
                <w:szCs w:val="24"/>
                <w:lang w:eastAsia="fr-FR"/>
              </w:rPr>
              <w:t xml:space="preserve"> et à la suite d’un diagnostic organisationnel, il est apparu que l’association doit renforcer sa stratégie de communication, en particulier sur le volet </w:t>
            </w:r>
            <w:r w:rsidR="008B556B" w:rsidRPr="00F57222">
              <w:rPr>
                <w:rFonts w:ascii="Times New Roman" w:eastAsia="Times New Roman" w:hAnsi="Times New Roman" w:cs="Times New Roman"/>
                <w:b/>
                <w:bCs/>
                <w:sz w:val="24"/>
                <w:szCs w:val="24"/>
                <w:lang w:eastAsia="fr-FR"/>
              </w:rPr>
              <w:t>digital</w:t>
            </w:r>
            <w:r w:rsidR="008B556B" w:rsidRPr="00F57222">
              <w:rPr>
                <w:rFonts w:ascii="Times New Roman" w:eastAsia="Times New Roman" w:hAnsi="Times New Roman" w:cs="Times New Roman"/>
                <w:sz w:val="24"/>
                <w:szCs w:val="24"/>
                <w:lang w:eastAsia="fr-FR"/>
              </w:rPr>
              <w:t xml:space="preserve">. Le développement d’une communication numérique moderne et engageante constitue un levier essentiel pour accroître la visibilité de </w:t>
            </w:r>
            <w:r w:rsidRPr="00F57222">
              <w:rPr>
                <w:rFonts w:ascii="Times New Roman" w:eastAsia="Times New Roman" w:hAnsi="Times New Roman" w:cs="Times New Roman"/>
                <w:sz w:val="24"/>
                <w:szCs w:val="24"/>
                <w:lang w:eastAsia="fr-FR"/>
              </w:rPr>
              <w:t xml:space="preserve">RADNG </w:t>
            </w:r>
            <w:r w:rsidR="008B556B" w:rsidRPr="00F57222">
              <w:rPr>
                <w:rFonts w:ascii="Times New Roman" w:eastAsia="Times New Roman" w:hAnsi="Times New Roman" w:cs="Times New Roman"/>
                <w:sz w:val="24"/>
                <w:szCs w:val="24"/>
                <w:lang w:eastAsia="fr-FR"/>
              </w:rPr>
              <w:t>, valoriser ses actions, mobiliser ses membres et toucher un public plus large.</w:t>
            </w:r>
          </w:p>
          <w:p w14:paraId="7715B509" w14:textId="79AC976A" w:rsidR="007362D2" w:rsidRPr="00F57222" w:rsidRDefault="008B556B" w:rsidP="0019576D">
            <w:pPr>
              <w:spacing w:after="0" w:line="240" w:lineRule="auto"/>
              <w:jc w:val="lowKashida"/>
              <w:rPr>
                <w:rFonts w:ascii="Times New Roman" w:eastAsia="Times New Roman" w:hAnsi="Times New Roman" w:cs="Times New Roman"/>
                <w:sz w:val="24"/>
                <w:szCs w:val="24"/>
                <w:lang w:eastAsia="fr-FR"/>
              </w:rPr>
            </w:pPr>
            <w:r w:rsidRPr="00F57222">
              <w:rPr>
                <w:rFonts w:ascii="Times New Roman" w:eastAsia="Times New Roman" w:hAnsi="Times New Roman" w:cs="Times New Roman"/>
                <w:sz w:val="24"/>
                <w:szCs w:val="24"/>
                <w:lang w:eastAsia="fr-FR"/>
              </w:rPr>
              <w:t xml:space="preserve">C’est dans ce contexte que </w:t>
            </w:r>
            <w:r w:rsidR="00437C80" w:rsidRPr="00F57222">
              <w:rPr>
                <w:rFonts w:ascii="Times New Roman" w:eastAsia="Times New Roman" w:hAnsi="Times New Roman" w:cs="Times New Roman"/>
                <w:sz w:val="24"/>
                <w:szCs w:val="24"/>
                <w:lang w:eastAsia="fr-FR"/>
              </w:rPr>
              <w:t>RADNG</w:t>
            </w:r>
            <w:r w:rsidRPr="00F57222">
              <w:rPr>
                <w:rFonts w:ascii="Times New Roman" w:eastAsia="Times New Roman" w:hAnsi="Times New Roman" w:cs="Times New Roman"/>
                <w:sz w:val="24"/>
                <w:szCs w:val="24"/>
                <w:lang w:eastAsia="fr-FR"/>
              </w:rPr>
              <w:t xml:space="preserve"> recrute un</w:t>
            </w:r>
            <w:r w:rsidR="00437C80" w:rsidRPr="00F57222">
              <w:rPr>
                <w:rFonts w:ascii="Times New Roman" w:eastAsia="Times New Roman" w:hAnsi="Times New Roman" w:cs="Times New Roman"/>
                <w:sz w:val="24"/>
                <w:szCs w:val="24"/>
                <w:lang w:eastAsia="fr-FR"/>
              </w:rPr>
              <w:t>e</w:t>
            </w:r>
            <w:r w:rsidRPr="00F57222">
              <w:rPr>
                <w:rFonts w:ascii="Times New Roman" w:eastAsia="Times New Roman" w:hAnsi="Times New Roman" w:cs="Times New Roman"/>
                <w:sz w:val="24"/>
                <w:szCs w:val="24"/>
                <w:lang w:eastAsia="fr-FR"/>
              </w:rPr>
              <w:t xml:space="preserve"> </w:t>
            </w:r>
            <w:r w:rsidR="00437C80" w:rsidRPr="00F57222">
              <w:rPr>
                <w:rFonts w:ascii="Times New Roman" w:eastAsia="Times New Roman" w:hAnsi="Times New Roman" w:cs="Times New Roman"/>
                <w:b/>
                <w:bCs/>
                <w:sz w:val="24"/>
                <w:szCs w:val="24"/>
                <w:lang w:eastAsia="fr-FR"/>
              </w:rPr>
              <w:t>Assistante</w:t>
            </w:r>
            <w:r w:rsidRPr="00F57222">
              <w:rPr>
                <w:rFonts w:ascii="Times New Roman" w:eastAsia="Times New Roman" w:hAnsi="Times New Roman" w:cs="Times New Roman"/>
                <w:b/>
                <w:bCs/>
                <w:sz w:val="24"/>
                <w:szCs w:val="24"/>
                <w:lang w:eastAsia="fr-FR"/>
              </w:rPr>
              <w:t xml:space="preserve"> en gestion des réseaux sociaux</w:t>
            </w:r>
            <w:r w:rsidRPr="00F57222">
              <w:rPr>
                <w:rFonts w:ascii="Times New Roman" w:eastAsia="Times New Roman" w:hAnsi="Times New Roman" w:cs="Times New Roman"/>
                <w:sz w:val="24"/>
                <w:szCs w:val="24"/>
                <w:lang w:eastAsia="fr-FR"/>
              </w:rPr>
              <w:t xml:space="preserve"> </w:t>
            </w:r>
            <w:r w:rsidR="00437C80" w:rsidRPr="00F57222">
              <w:rPr>
                <w:rFonts w:ascii="Times New Roman" w:eastAsia="Times New Roman" w:hAnsi="Times New Roman" w:cs="Times New Roman"/>
                <w:sz w:val="24"/>
                <w:szCs w:val="24"/>
                <w:lang w:eastAsia="fr-FR"/>
              </w:rPr>
              <w:t>chargée</w:t>
            </w:r>
            <w:r w:rsidRPr="00F57222">
              <w:rPr>
                <w:rFonts w:ascii="Times New Roman" w:eastAsia="Times New Roman" w:hAnsi="Times New Roman" w:cs="Times New Roman"/>
                <w:sz w:val="24"/>
                <w:szCs w:val="24"/>
                <w:lang w:eastAsia="fr-FR"/>
              </w:rPr>
              <w:t xml:space="preserve"> de soutenir l’équipe dans la mise en œuvre d’une communication digitale régulière, attractive et alignée avec ses valeurs et ses objectifs stratégiques.</w:t>
            </w:r>
          </w:p>
          <w:p w14:paraId="16CF0160" w14:textId="77777777" w:rsidR="00B47E08" w:rsidRPr="00F57222" w:rsidRDefault="00B47E08" w:rsidP="0019576D">
            <w:pPr>
              <w:spacing w:after="0" w:line="240" w:lineRule="auto"/>
              <w:jc w:val="lowKashida"/>
              <w:rPr>
                <w:rFonts w:ascii="Times New Roman" w:eastAsia="Times New Roman" w:hAnsi="Times New Roman" w:cs="Times New Roman"/>
                <w:i/>
                <w:iCs/>
                <w:sz w:val="24"/>
                <w:szCs w:val="24"/>
                <w:lang w:eastAsia="fr-FR"/>
              </w:rPr>
            </w:pPr>
          </w:p>
        </w:tc>
      </w:tr>
      <w:tr w:rsidR="00F57222" w:rsidRPr="00F57222" w14:paraId="0961B74C" w14:textId="77777777" w:rsidTr="00037879">
        <w:trPr>
          <w:trHeight w:val="300"/>
        </w:trPr>
        <w:tc>
          <w:tcPr>
            <w:tcW w:w="1287" w:type="pct"/>
            <w:noWrap/>
            <w:vAlign w:val="center"/>
            <w:hideMark/>
          </w:tcPr>
          <w:p w14:paraId="41C55409" w14:textId="23632C3E" w:rsidR="00F57222" w:rsidRPr="00F57222" w:rsidRDefault="00F57222" w:rsidP="00F57222">
            <w:pPr>
              <w:spacing w:after="0" w:line="240" w:lineRule="auto"/>
              <w:jc w:val="lowKashida"/>
              <w:rPr>
                <w:rFonts w:ascii="Times New Roman" w:eastAsia="Times New Roman" w:hAnsi="Times New Roman" w:cs="Times New Roman"/>
                <w:color w:val="000000"/>
                <w:sz w:val="24"/>
                <w:szCs w:val="24"/>
                <w:lang w:eastAsia="fr-FR"/>
              </w:rPr>
            </w:pPr>
            <w:r w:rsidRPr="00F57222">
              <w:rPr>
                <w:rFonts w:ascii="Times New Roman" w:eastAsia="Times New Roman" w:hAnsi="Times New Roman" w:cs="Times New Roman"/>
                <w:color w:val="000000"/>
                <w:sz w:val="24"/>
                <w:szCs w:val="24"/>
                <w:lang w:eastAsia="fr-FR"/>
              </w:rPr>
              <w:t>Mission 1</w:t>
            </w:r>
          </w:p>
          <w:p w14:paraId="4A35C5F2" w14:textId="77777777" w:rsidR="00F57222" w:rsidRPr="00F57222" w:rsidRDefault="00F57222" w:rsidP="00F57222">
            <w:pPr>
              <w:spacing w:after="0" w:line="240" w:lineRule="auto"/>
              <w:jc w:val="lowKashida"/>
              <w:rPr>
                <w:rFonts w:ascii="Times New Roman" w:eastAsia="Times New Roman" w:hAnsi="Times New Roman" w:cs="Times New Roman"/>
                <w:color w:val="000000"/>
                <w:sz w:val="24"/>
                <w:szCs w:val="24"/>
                <w:lang w:eastAsia="fr-FR"/>
              </w:rPr>
            </w:pPr>
          </w:p>
        </w:tc>
        <w:tc>
          <w:tcPr>
            <w:tcW w:w="3713" w:type="pct"/>
            <w:noWrap/>
          </w:tcPr>
          <w:p w14:paraId="368AE436" w14:textId="02A32027" w:rsidR="00F57222" w:rsidRPr="00F57222" w:rsidRDefault="00F57222" w:rsidP="00F57222">
            <w:pPr>
              <w:spacing w:after="0" w:line="240" w:lineRule="auto"/>
              <w:jc w:val="lowKashida"/>
              <w:rPr>
                <w:rFonts w:ascii="Times New Roman" w:eastAsia="Times New Roman" w:hAnsi="Times New Roman" w:cs="Times New Roman"/>
                <w:color w:val="000000"/>
                <w:sz w:val="24"/>
                <w:szCs w:val="24"/>
                <w:lang w:eastAsia="fr-FR"/>
              </w:rPr>
            </w:pPr>
            <w:r w:rsidRPr="00F57222">
              <w:rPr>
                <w:rFonts w:ascii="Times New Roman" w:hAnsi="Times New Roman" w:cs="Times New Roman"/>
              </w:rPr>
              <w:t>Assurer une veille des appels à projets nationaux et internationaux.</w:t>
            </w:r>
          </w:p>
        </w:tc>
      </w:tr>
      <w:tr w:rsidR="00F57222" w:rsidRPr="00F57222" w14:paraId="7A45837A" w14:textId="77777777" w:rsidTr="00037879">
        <w:trPr>
          <w:trHeight w:val="300"/>
        </w:trPr>
        <w:tc>
          <w:tcPr>
            <w:tcW w:w="1287" w:type="pct"/>
            <w:noWrap/>
            <w:vAlign w:val="center"/>
            <w:hideMark/>
          </w:tcPr>
          <w:p w14:paraId="13AEC968" w14:textId="2C8CD9E9" w:rsidR="00F57222" w:rsidRPr="00F57222" w:rsidRDefault="00F57222" w:rsidP="00F57222">
            <w:pPr>
              <w:spacing w:after="0" w:line="240" w:lineRule="auto"/>
              <w:jc w:val="lowKashida"/>
              <w:rPr>
                <w:rFonts w:ascii="Times New Roman" w:eastAsia="Times New Roman" w:hAnsi="Times New Roman" w:cs="Times New Roman"/>
                <w:color w:val="000000"/>
                <w:sz w:val="24"/>
                <w:szCs w:val="24"/>
                <w:lang w:eastAsia="fr-FR"/>
              </w:rPr>
            </w:pPr>
            <w:r w:rsidRPr="00F57222">
              <w:rPr>
                <w:rFonts w:ascii="Times New Roman" w:eastAsia="Times New Roman" w:hAnsi="Times New Roman" w:cs="Times New Roman"/>
                <w:color w:val="000000"/>
                <w:sz w:val="24"/>
                <w:szCs w:val="24"/>
                <w:lang w:eastAsia="fr-FR"/>
              </w:rPr>
              <w:t>Mission 2</w:t>
            </w:r>
          </w:p>
          <w:p w14:paraId="33714890" w14:textId="77777777" w:rsidR="00F57222" w:rsidRPr="00F57222" w:rsidRDefault="00F57222" w:rsidP="00F57222">
            <w:pPr>
              <w:spacing w:after="0" w:line="240" w:lineRule="auto"/>
              <w:jc w:val="lowKashida"/>
              <w:rPr>
                <w:rFonts w:ascii="Times New Roman" w:eastAsia="Times New Roman" w:hAnsi="Times New Roman" w:cs="Times New Roman"/>
                <w:color w:val="000000"/>
                <w:sz w:val="24"/>
                <w:szCs w:val="24"/>
                <w:lang w:eastAsia="fr-FR"/>
              </w:rPr>
            </w:pPr>
          </w:p>
        </w:tc>
        <w:tc>
          <w:tcPr>
            <w:tcW w:w="3713" w:type="pct"/>
            <w:noWrap/>
          </w:tcPr>
          <w:p w14:paraId="50E84901" w14:textId="47152BA5" w:rsidR="00F57222" w:rsidRPr="00F57222" w:rsidRDefault="00F57222" w:rsidP="00F57222">
            <w:pPr>
              <w:spacing w:after="0" w:line="240" w:lineRule="auto"/>
              <w:jc w:val="lowKashida"/>
              <w:rPr>
                <w:rFonts w:ascii="Times New Roman" w:eastAsia="Times New Roman" w:hAnsi="Times New Roman" w:cs="Times New Roman"/>
                <w:color w:val="000000"/>
                <w:sz w:val="24"/>
                <w:szCs w:val="24"/>
                <w:lang w:eastAsia="fr-FR"/>
              </w:rPr>
            </w:pPr>
            <w:r w:rsidRPr="00F57222">
              <w:rPr>
                <w:rFonts w:ascii="Times New Roman" w:hAnsi="Times New Roman" w:cs="Times New Roman"/>
              </w:rPr>
              <w:t>Analyser les critères d’éligibilité des financements identifiés.</w:t>
            </w:r>
          </w:p>
        </w:tc>
      </w:tr>
      <w:tr w:rsidR="00F57222" w:rsidRPr="00F57222" w14:paraId="67400131" w14:textId="77777777" w:rsidTr="00037879">
        <w:trPr>
          <w:trHeight w:val="300"/>
        </w:trPr>
        <w:tc>
          <w:tcPr>
            <w:tcW w:w="1287" w:type="pct"/>
            <w:noWrap/>
            <w:vAlign w:val="center"/>
          </w:tcPr>
          <w:p w14:paraId="47841215" w14:textId="556205FF" w:rsidR="00F57222" w:rsidRPr="00F57222" w:rsidRDefault="00F57222" w:rsidP="00F57222">
            <w:pPr>
              <w:spacing w:after="0" w:line="240" w:lineRule="auto"/>
              <w:jc w:val="lowKashida"/>
              <w:rPr>
                <w:rFonts w:ascii="Times New Roman" w:eastAsia="Times New Roman" w:hAnsi="Times New Roman" w:cs="Times New Roman"/>
                <w:color w:val="000000"/>
                <w:sz w:val="24"/>
                <w:szCs w:val="24"/>
                <w:lang w:eastAsia="fr-FR"/>
              </w:rPr>
            </w:pPr>
            <w:r w:rsidRPr="00F57222">
              <w:rPr>
                <w:rFonts w:ascii="Times New Roman" w:eastAsia="Times New Roman" w:hAnsi="Times New Roman" w:cs="Times New Roman"/>
                <w:color w:val="000000"/>
                <w:sz w:val="24"/>
                <w:szCs w:val="24"/>
                <w:lang w:eastAsia="fr-FR"/>
              </w:rPr>
              <w:t>Mission 3</w:t>
            </w:r>
          </w:p>
        </w:tc>
        <w:tc>
          <w:tcPr>
            <w:tcW w:w="3713" w:type="pct"/>
            <w:noWrap/>
          </w:tcPr>
          <w:p w14:paraId="30B6935C" w14:textId="12382A9E" w:rsidR="00F57222" w:rsidRPr="00F57222" w:rsidRDefault="00F57222" w:rsidP="00F57222">
            <w:pPr>
              <w:spacing w:after="0" w:line="240" w:lineRule="auto"/>
              <w:jc w:val="lowKashida"/>
              <w:rPr>
                <w:rFonts w:ascii="Times New Roman" w:eastAsia="Times New Roman" w:hAnsi="Times New Roman" w:cs="Times New Roman"/>
                <w:sz w:val="24"/>
                <w:szCs w:val="24"/>
                <w:lang w:eastAsia="fr-FR"/>
              </w:rPr>
            </w:pPr>
            <w:r w:rsidRPr="00F57222">
              <w:rPr>
                <w:rFonts w:ascii="Times New Roman" w:hAnsi="Times New Roman" w:cs="Times New Roman"/>
              </w:rPr>
              <w:t>Appuyer à la rédaction de notes conceptuelles simples et d’éléments de budget.</w:t>
            </w:r>
          </w:p>
        </w:tc>
      </w:tr>
      <w:tr w:rsidR="00F57222" w:rsidRPr="00F57222" w14:paraId="3C034A3D" w14:textId="77777777" w:rsidTr="00037879">
        <w:trPr>
          <w:trHeight w:val="300"/>
        </w:trPr>
        <w:tc>
          <w:tcPr>
            <w:tcW w:w="1287" w:type="pct"/>
            <w:noWrap/>
            <w:vAlign w:val="center"/>
          </w:tcPr>
          <w:p w14:paraId="62010A8E" w14:textId="3B1951C0" w:rsidR="00F57222" w:rsidRPr="00F57222" w:rsidRDefault="00F57222" w:rsidP="00F57222">
            <w:pPr>
              <w:spacing w:after="0" w:line="240" w:lineRule="auto"/>
              <w:jc w:val="lowKashida"/>
              <w:rPr>
                <w:rFonts w:ascii="Times New Roman" w:eastAsia="Times New Roman" w:hAnsi="Times New Roman" w:cs="Times New Roman"/>
                <w:color w:val="000000"/>
                <w:sz w:val="24"/>
                <w:szCs w:val="24"/>
                <w:lang w:eastAsia="fr-FR"/>
              </w:rPr>
            </w:pPr>
            <w:r w:rsidRPr="00F57222">
              <w:rPr>
                <w:rFonts w:ascii="Times New Roman" w:eastAsia="Times New Roman" w:hAnsi="Times New Roman" w:cs="Times New Roman"/>
                <w:color w:val="000000"/>
                <w:sz w:val="24"/>
                <w:szCs w:val="24"/>
                <w:lang w:eastAsia="fr-FR"/>
              </w:rPr>
              <w:lastRenderedPageBreak/>
              <w:t>Mission 4</w:t>
            </w:r>
          </w:p>
        </w:tc>
        <w:tc>
          <w:tcPr>
            <w:tcW w:w="3713" w:type="pct"/>
            <w:noWrap/>
          </w:tcPr>
          <w:p w14:paraId="34A1BE03" w14:textId="0FC7B96E" w:rsidR="00F57222" w:rsidRPr="00F57222" w:rsidRDefault="00F57222" w:rsidP="00F57222">
            <w:pPr>
              <w:spacing w:after="0" w:line="240" w:lineRule="auto"/>
              <w:jc w:val="lowKashida"/>
              <w:rPr>
                <w:rFonts w:ascii="Times New Roman" w:eastAsia="Times New Roman" w:hAnsi="Times New Roman" w:cs="Times New Roman"/>
                <w:sz w:val="24"/>
                <w:szCs w:val="24"/>
                <w:lang w:eastAsia="fr-FR"/>
              </w:rPr>
            </w:pPr>
            <w:r w:rsidRPr="00F57222">
              <w:rPr>
                <w:rFonts w:ascii="Times New Roman" w:hAnsi="Times New Roman" w:cs="Times New Roman"/>
              </w:rPr>
              <w:t>Préparer les dossiers administratifs (statuts, rapports, attestations).</w:t>
            </w:r>
          </w:p>
        </w:tc>
      </w:tr>
      <w:tr w:rsidR="00F57222" w:rsidRPr="00F57222" w14:paraId="5EB311D9" w14:textId="77777777" w:rsidTr="00037879">
        <w:trPr>
          <w:trHeight w:val="350"/>
        </w:trPr>
        <w:tc>
          <w:tcPr>
            <w:tcW w:w="1287" w:type="pct"/>
            <w:noWrap/>
            <w:vAlign w:val="center"/>
          </w:tcPr>
          <w:p w14:paraId="19472E34" w14:textId="0D2EB2CB" w:rsidR="00F57222" w:rsidRPr="00F57222" w:rsidRDefault="00F57222" w:rsidP="00F57222">
            <w:pPr>
              <w:spacing w:after="0" w:line="240" w:lineRule="auto"/>
              <w:jc w:val="lowKashida"/>
              <w:rPr>
                <w:rFonts w:ascii="Times New Roman" w:eastAsia="Times New Roman" w:hAnsi="Times New Roman" w:cs="Times New Roman"/>
                <w:color w:val="000000"/>
                <w:sz w:val="24"/>
                <w:szCs w:val="24"/>
                <w:lang w:eastAsia="fr-FR"/>
              </w:rPr>
            </w:pPr>
            <w:r w:rsidRPr="00F57222">
              <w:rPr>
                <w:rFonts w:ascii="Times New Roman" w:eastAsia="Times New Roman" w:hAnsi="Times New Roman" w:cs="Times New Roman"/>
                <w:color w:val="000000"/>
                <w:sz w:val="24"/>
                <w:szCs w:val="24"/>
                <w:lang w:eastAsia="fr-FR"/>
              </w:rPr>
              <w:t>Mission 5</w:t>
            </w:r>
          </w:p>
        </w:tc>
        <w:tc>
          <w:tcPr>
            <w:tcW w:w="3713" w:type="pct"/>
            <w:noWrap/>
          </w:tcPr>
          <w:p w14:paraId="33C66F92" w14:textId="7C21761E" w:rsidR="00F57222" w:rsidRPr="00F57222" w:rsidRDefault="00F57222" w:rsidP="00F57222">
            <w:pPr>
              <w:spacing w:after="0" w:line="240" w:lineRule="auto"/>
              <w:jc w:val="lowKashida"/>
              <w:rPr>
                <w:rFonts w:ascii="Times New Roman" w:eastAsia="Times New Roman" w:hAnsi="Times New Roman" w:cs="Times New Roman"/>
                <w:sz w:val="24"/>
                <w:szCs w:val="24"/>
                <w:lang w:eastAsia="fr-FR"/>
              </w:rPr>
            </w:pPr>
            <w:r w:rsidRPr="00F57222">
              <w:rPr>
                <w:rFonts w:ascii="Times New Roman" w:hAnsi="Times New Roman" w:cs="Times New Roman"/>
              </w:rPr>
              <w:t>Tenir à jour une base de données des bailleurs et deadlines.</w:t>
            </w:r>
          </w:p>
        </w:tc>
      </w:tr>
      <w:tr w:rsidR="00F57222" w:rsidRPr="00F57222" w14:paraId="55F4CFED" w14:textId="77777777" w:rsidTr="008059A4">
        <w:trPr>
          <w:trHeight w:val="300"/>
        </w:trPr>
        <w:tc>
          <w:tcPr>
            <w:tcW w:w="1287" w:type="pct"/>
            <w:noWrap/>
            <w:vAlign w:val="center"/>
            <w:hideMark/>
          </w:tcPr>
          <w:p w14:paraId="19E63A9C" w14:textId="6D26E0B4" w:rsidR="00F57222" w:rsidRPr="00F57222" w:rsidRDefault="00F57222" w:rsidP="00F57222">
            <w:pPr>
              <w:spacing w:after="0" w:line="240" w:lineRule="auto"/>
              <w:jc w:val="center"/>
              <w:rPr>
                <w:rFonts w:ascii="Times New Roman" w:eastAsia="Times New Roman" w:hAnsi="Times New Roman" w:cs="Times New Roman"/>
                <w:color w:val="000000"/>
                <w:sz w:val="24"/>
                <w:szCs w:val="24"/>
                <w:lang w:eastAsia="fr-FR"/>
              </w:rPr>
            </w:pPr>
            <w:r w:rsidRPr="00F57222">
              <w:rPr>
                <w:rFonts w:ascii="Times New Roman" w:eastAsia="Times New Roman" w:hAnsi="Times New Roman" w:cs="Times New Roman"/>
                <w:color w:val="000000"/>
                <w:sz w:val="24"/>
                <w:szCs w:val="24"/>
                <w:lang w:eastAsia="fr-FR"/>
              </w:rPr>
              <w:t>Niveau d’études</w:t>
            </w:r>
          </w:p>
          <w:p w14:paraId="30634445" w14:textId="77777777" w:rsidR="00F57222" w:rsidRPr="00F57222" w:rsidRDefault="00F57222" w:rsidP="00F57222">
            <w:pPr>
              <w:spacing w:after="0" w:line="240" w:lineRule="auto"/>
              <w:jc w:val="lowKashida"/>
              <w:rPr>
                <w:rFonts w:ascii="Times New Roman" w:eastAsia="Times New Roman" w:hAnsi="Times New Roman" w:cs="Times New Roman"/>
                <w:color w:val="000000"/>
                <w:sz w:val="24"/>
                <w:szCs w:val="24"/>
                <w:lang w:eastAsia="fr-FR"/>
              </w:rPr>
            </w:pPr>
          </w:p>
        </w:tc>
        <w:tc>
          <w:tcPr>
            <w:tcW w:w="3713" w:type="pct"/>
            <w:noWrap/>
            <w:hideMark/>
          </w:tcPr>
          <w:p w14:paraId="25129BEE" w14:textId="289454A6" w:rsidR="00F57222" w:rsidRPr="00F57222" w:rsidRDefault="00F57222" w:rsidP="00F57222">
            <w:pPr>
              <w:spacing w:after="0" w:line="240" w:lineRule="auto"/>
              <w:jc w:val="lowKashida"/>
              <w:rPr>
                <w:rFonts w:ascii="Times New Roman" w:eastAsia="Times New Roman" w:hAnsi="Times New Roman" w:cs="Times New Roman"/>
                <w:color w:val="000000"/>
                <w:sz w:val="24"/>
                <w:szCs w:val="24"/>
                <w:lang w:eastAsia="fr-FR"/>
              </w:rPr>
            </w:pPr>
            <w:r w:rsidRPr="00F57222">
              <w:rPr>
                <w:rFonts w:ascii="Times New Roman" w:hAnsi="Times New Roman" w:cs="Times New Roman"/>
              </w:rPr>
              <w:t>Bac+3 en gestion, relations internationales, développement, économie ou équivalent.</w:t>
            </w:r>
          </w:p>
        </w:tc>
      </w:tr>
      <w:tr w:rsidR="00F57222" w:rsidRPr="00F57222" w14:paraId="7A1F068F" w14:textId="77777777" w:rsidTr="008059A4">
        <w:trPr>
          <w:trHeight w:val="300"/>
        </w:trPr>
        <w:tc>
          <w:tcPr>
            <w:tcW w:w="1287" w:type="pct"/>
            <w:noWrap/>
            <w:vAlign w:val="center"/>
            <w:hideMark/>
          </w:tcPr>
          <w:p w14:paraId="79166AFA" w14:textId="6AEEF8B4" w:rsidR="00F57222" w:rsidRPr="00F57222" w:rsidRDefault="00F57222" w:rsidP="00F57222">
            <w:pPr>
              <w:spacing w:after="0" w:line="240" w:lineRule="auto"/>
              <w:jc w:val="center"/>
              <w:rPr>
                <w:rFonts w:ascii="Times New Roman" w:eastAsia="Times New Roman" w:hAnsi="Times New Roman" w:cs="Times New Roman"/>
                <w:color w:val="000000"/>
                <w:sz w:val="24"/>
                <w:szCs w:val="24"/>
                <w:lang w:eastAsia="fr-FR"/>
              </w:rPr>
            </w:pPr>
            <w:r w:rsidRPr="00F57222">
              <w:rPr>
                <w:rFonts w:ascii="Times New Roman" w:eastAsia="Times New Roman" w:hAnsi="Times New Roman" w:cs="Times New Roman"/>
                <w:color w:val="000000"/>
                <w:sz w:val="24"/>
                <w:szCs w:val="24"/>
                <w:lang w:eastAsia="fr-FR"/>
              </w:rPr>
              <w:t>Compétences techniques</w:t>
            </w:r>
          </w:p>
          <w:p w14:paraId="6C12EFF4" w14:textId="77777777" w:rsidR="00F57222" w:rsidRPr="00F57222" w:rsidRDefault="00F57222" w:rsidP="00F57222">
            <w:pPr>
              <w:spacing w:after="0" w:line="240" w:lineRule="auto"/>
              <w:jc w:val="lowKashida"/>
              <w:rPr>
                <w:rFonts w:ascii="Times New Roman" w:eastAsia="Times New Roman" w:hAnsi="Times New Roman" w:cs="Times New Roman"/>
                <w:color w:val="000000"/>
                <w:sz w:val="24"/>
                <w:szCs w:val="24"/>
                <w:lang w:eastAsia="fr-FR"/>
              </w:rPr>
            </w:pPr>
          </w:p>
        </w:tc>
        <w:tc>
          <w:tcPr>
            <w:tcW w:w="3713" w:type="pct"/>
            <w:noWrap/>
            <w:hideMark/>
          </w:tcPr>
          <w:p w14:paraId="049C4566" w14:textId="5D80305B" w:rsidR="00F57222" w:rsidRPr="00F57222" w:rsidRDefault="00F57222" w:rsidP="00F57222">
            <w:pPr>
              <w:pStyle w:val="NormalWeb"/>
              <w:spacing w:before="0" w:beforeAutospacing="0" w:after="0" w:afterAutospacing="0"/>
              <w:jc w:val="lowKashida"/>
            </w:pPr>
            <w:r w:rsidRPr="00F57222">
              <w:t>Bonne rédaction, capacité d’analyse, connaissances introductives du cycle de projet.</w:t>
            </w:r>
          </w:p>
        </w:tc>
      </w:tr>
      <w:tr w:rsidR="00F57222" w:rsidRPr="00F57222" w14:paraId="0B98E389" w14:textId="77777777" w:rsidTr="008059A4">
        <w:trPr>
          <w:trHeight w:val="1008"/>
        </w:trPr>
        <w:tc>
          <w:tcPr>
            <w:tcW w:w="1287" w:type="pct"/>
            <w:noWrap/>
            <w:vAlign w:val="center"/>
            <w:hideMark/>
          </w:tcPr>
          <w:p w14:paraId="134B981C" w14:textId="04663271" w:rsidR="00F57222" w:rsidRPr="00F57222" w:rsidRDefault="00F57222" w:rsidP="00F57222">
            <w:pPr>
              <w:spacing w:after="0" w:line="240" w:lineRule="auto"/>
              <w:jc w:val="lowKashida"/>
              <w:rPr>
                <w:rFonts w:ascii="Times New Roman" w:eastAsia="Times New Roman" w:hAnsi="Times New Roman" w:cs="Times New Roman"/>
                <w:color w:val="000000"/>
                <w:sz w:val="24"/>
                <w:szCs w:val="24"/>
                <w:lang w:eastAsia="fr-FR"/>
              </w:rPr>
            </w:pPr>
            <w:r w:rsidRPr="00F57222">
              <w:rPr>
                <w:rFonts w:ascii="Times New Roman" w:eastAsia="Times New Roman" w:hAnsi="Times New Roman" w:cs="Times New Roman"/>
                <w:color w:val="000000"/>
                <w:sz w:val="24"/>
                <w:szCs w:val="24"/>
                <w:lang w:eastAsia="fr-FR"/>
              </w:rPr>
              <w:t>Compétences comportementales</w:t>
            </w:r>
          </w:p>
        </w:tc>
        <w:tc>
          <w:tcPr>
            <w:tcW w:w="3713" w:type="pct"/>
            <w:noWrap/>
            <w:hideMark/>
          </w:tcPr>
          <w:p w14:paraId="2AA15DD1" w14:textId="19CBFAE9" w:rsidR="00F57222" w:rsidRPr="00F57222" w:rsidRDefault="00F57222" w:rsidP="00F57222">
            <w:pPr>
              <w:spacing w:after="0" w:line="240" w:lineRule="auto"/>
              <w:jc w:val="lowKashida"/>
              <w:rPr>
                <w:rFonts w:ascii="Times New Roman" w:eastAsia="Times New Roman" w:hAnsi="Times New Roman" w:cs="Times New Roman"/>
                <w:color w:val="000000"/>
                <w:sz w:val="24"/>
                <w:szCs w:val="24"/>
                <w:lang w:eastAsia="fr-FR"/>
              </w:rPr>
            </w:pPr>
            <w:r w:rsidRPr="00F57222">
              <w:rPr>
                <w:rFonts w:ascii="Times New Roman" w:hAnsi="Times New Roman" w:cs="Times New Roman"/>
              </w:rPr>
              <w:t>Motivation, organisation, autonomie progressive, sens de la communication.</w:t>
            </w:r>
          </w:p>
        </w:tc>
      </w:tr>
      <w:tr w:rsidR="00F57222" w:rsidRPr="00F57222" w14:paraId="08AD7FD9" w14:textId="77777777" w:rsidTr="008059A4">
        <w:trPr>
          <w:trHeight w:val="300"/>
        </w:trPr>
        <w:tc>
          <w:tcPr>
            <w:tcW w:w="1287" w:type="pct"/>
            <w:noWrap/>
            <w:vAlign w:val="center"/>
            <w:hideMark/>
          </w:tcPr>
          <w:p w14:paraId="035DB2A0" w14:textId="77777777" w:rsidR="00F57222" w:rsidRPr="00F57222" w:rsidRDefault="00F57222" w:rsidP="00F57222">
            <w:pPr>
              <w:spacing w:after="0" w:line="240" w:lineRule="auto"/>
              <w:jc w:val="lowKashida"/>
              <w:rPr>
                <w:rFonts w:ascii="Times New Roman" w:eastAsia="Times New Roman" w:hAnsi="Times New Roman" w:cs="Times New Roman"/>
                <w:color w:val="000000"/>
                <w:sz w:val="24"/>
                <w:szCs w:val="24"/>
                <w:lang w:eastAsia="fr-FR"/>
              </w:rPr>
            </w:pPr>
            <w:r w:rsidRPr="00F57222">
              <w:rPr>
                <w:rFonts w:ascii="Times New Roman" w:eastAsia="Times New Roman" w:hAnsi="Times New Roman" w:cs="Times New Roman"/>
                <w:color w:val="000000"/>
                <w:sz w:val="24"/>
                <w:szCs w:val="24"/>
                <w:lang w:eastAsia="fr-FR"/>
              </w:rPr>
              <w:t>Langues requises</w:t>
            </w:r>
          </w:p>
        </w:tc>
        <w:tc>
          <w:tcPr>
            <w:tcW w:w="3713" w:type="pct"/>
            <w:noWrap/>
            <w:hideMark/>
          </w:tcPr>
          <w:p w14:paraId="065F14CC" w14:textId="41658D0B" w:rsidR="00F57222" w:rsidRPr="00F57222" w:rsidRDefault="00F57222" w:rsidP="00F57222">
            <w:pPr>
              <w:spacing w:after="0" w:line="240" w:lineRule="auto"/>
              <w:jc w:val="lowKashida"/>
              <w:rPr>
                <w:rFonts w:ascii="Times New Roman" w:eastAsia="Times New Roman" w:hAnsi="Times New Roman" w:cs="Times New Roman"/>
                <w:b/>
                <w:bCs/>
                <w:color w:val="000000"/>
                <w:sz w:val="24"/>
                <w:szCs w:val="24"/>
                <w:lang w:eastAsia="fr-FR"/>
              </w:rPr>
            </w:pPr>
            <w:r w:rsidRPr="00F57222">
              <w:rPr>
                <w:rFonts w:ascii="Times New Roman" w:hAnsi="Times New Roman" w:cs="Times New Roman"/>
              </w:rPr>
              <w:t>Arabe – Français ; Anglais un atout.</w:t>
            </w:r>
          </w:p>
        </w:tc>
      </w:tr>
      <w:tr w:rsidR="00191346" w:rsidRPr="00F57222" w14:paraId="3086FB55" w14:textId="77777777" w:rsidTr="0019576D">
        <w:trPr>
          <w:trHeight w:val="300"/>
        </w:trPr>
        <w:tc>
          <w:tcPr>
            <w:tcW w:w="1287" w:type="pct"/>
            <w:noWrap/>
            <w:vAlign w:val="center"/>
            <w:hideMark/>
          </w:tcPr>
          <w:p w14:paraId="030E61FB" w14:textId="77777777" w:rsidR="00191346" w:rsidRPr="00F57222" w:rsidRDefault="00191346" w:rsidP="00191346">
            <w:pPr>
              <w:spacing w:after="0" w:line="240" w:lineRule="auto"/>
              <w:jc w:val="lowKashida"/>
              <w:rPr>
                <w:rFonts w:ascii="Times New Roman" w:eastAsia="Times New Roman" w:hAnsi="Times New Roman" w:cs="Times New Roman"/>
                <w:color w:val="000000"/>
                <w:sz w:val="24"/>
                <w:szCs w:val="24"/>
                <w:lang w:eastAsia="fr-FR"/>
              </w:rPr>
            </w:pPr>
            <w:r w:rsidRPr="00F57222">
              <w:rPr>
                <w:rFonts w:ascii="Times New Roman" w:eastAsia="Times New Roman" w:hAnsi="Times New Roman" w:cs="Times New Roman"/>
                <w:color w:val="000000"/>
                <w:sz w:val="24"/>
                <w:szCs w:val="24"/>
                <w:lang w:eastAsia="fr-FR"/>
              </w:rPr>
              <w:t>Responsable hiérarchique / Tuteur</w:t>
            </w:r>
          </w:p>
        </w:tc>
        <w:tc>
          <w:tcPr>
            <w:tcW w:w="3713" w:type="pct"/>
            <w:noWrap/>
            <w:vAlign w:val="center"/>
            <w:hideMark/>
          </w:tcPr>
          <w:p w14:paraId="3C2411E2" w14:textId="65E3A51E" w:rsidR="00191346" w:rsidRPr="00F57222" w:rsidRDefault="00191346" w:rsidP="00191346">
            <w:pPr>
              <w:spacing w:after="0" w:line="240" w:lineRule="auto"/>
              <w:jc w:val="lowKashida"/>
              <w:rPr>
                <w:rFonts w:ascii="Times New Roman" w:eastAsia="Times New Roman" w:hAnsi="Times New Roman" w:cs="Times New Roman"/>
                <w:color w:val="000000"/>
                <w:sz w:val="24"/>
                <w:szCs w:val="24"/>
                <w:lang w:eastAsia="fr-FR"/>
              </w:rPr>
            </w:pPr>
            <w:r w:rsidRPr="00F57222">
              <w:rPr>
                <w:rFonts w:ascii="Times New Roman" w:eastAsia="Times New Roman" w:hAnsi="Times New Roman" w:cs="Times New Roman"/>
                <w:color w:val="000000"/>
                <w:sz w:val="24"/>
                <w:szCs w:val="24"/>
                <w:lang w:eastAsia="fr-FR"/>
              </w:rPr>
              <w:t xml:space="preserve">Responsable hiérarchique : Mr </w:t>
            </w:r>
            <w:r w:rsidR="00217D07" w:rsidRPr="00F57222">
              <w:rPr>
                <w:rFonts w:ascii="Times New Roman" w:eastAsia="Times New Roman" w:hAnsi="Times New Roman" w:cs="Times New Roman"/>
                <w:color w:val="000000"/>
                <w:sz w:val="24"/>
                <w:szCs w:val="24"/>
                <w:lang w:eastAsia="fr-FR"/>
              </w:rPr>
              <w:t>Mohamed</w:t>
            </w:r>
            <w:r w:rsidRPr="00F57222">
              <w:rPr>
                <w:rFonts w:ascii="Times New Roman" w:eastAsia="Times New Roman" w:hAnsi="Times New Roman" w:cs="Times New Roman"/>
                <w:color w:val="000000"/>
                <w:sz w:val="24"/>
                <w:szCs w:val="24"/>
                <w:lang w:eastAsia="fr-FR"/>
              </w:rPr>
              <w:t xml:space="preserve"> BENLAIDI, Président RADNG.</w:t>
            </w:r>
          </w:p>
          <w:p w14:paraId="56EF612C" w14:textId="31A8CB97" w:rsidR="00191346" w:rsidRPr="00F57222" w:rsidRDefault="00191346" w:rsidP="00191346">
            <w:pPr>
              <w:spacing w:after="0" w:line="240" w:lineRule="auto"/>
              <w:jc w:val="lowKashida"/>
              <w:rPr>
                <w:rFonts w:ascii="Times New Roman" w:eastAsia="Times New Roman" w:hAnsi="Times New Roman" w:cs="Times New Roman"/>
                <w:i/>
                <w:iCs/>
                <w:color w:val="000000"/>
                <w:sz w:val="24"/>
                <w:szCs w:val="24"/>
                <w:lang w:eastAsia="fr-FR"/>
              </w:rPr>
            </w:pPr>
            <w:r w:rsidRPr="00F57222">
              <w:rPr>
                <w:rFonts w:ascii="Times New Roman" w:eastAsia="Times New Roman" w:hAnsi="Times New Roman" w:cs="Times New Roman"/>
                <w:color w:val="000000"/>
                <w:sz w:val="24"/>
                <w:szCs w:val="24"/>
                <w:lang w:eastAsia="fr-FR"/>
              </w:rPr>
              <w:t xml:space="preserve">Tuteur : Mme Fatima </w:t>
            </w:r>
            <w:r w:rsidR="00217D07" w:rsidRPr="00F57222">
              <w:rPr>
                <w:rFonts w:ascii="Times New Roman" w:eastAsia="Times New Roman" w:hAnsi="Times New Roman" w:cs="Times New Roman"/>
                <w:color w:val="000000"/>
                <w:sz w:val="24"/>
                <w:szCs w:val="24"/>
                <w:lang w:eastAsia="fr-FR"/>
              </w:rPr>
              <w:t>JKABACH, Coordinatrice</w:t>
            </w:r>
            <w:r w:rsidRPr="00F57222">
              <w:rPr>
                <w:rFonts w:ascii="Times New Roman" w:eastAsia="Times New Roman" w:hAnsi="Times New Roman" w:cs="Times New Roman"/>
                <w:color w:val="000000"/>
                <w:sz w:val="24"/>
                <w:szCs w:val="24"/>
                <w:lang w:eastAsia="fr-FR"/>
              </w:rPr>
              <w:t xml:space="preserve"> des </w:t>
            </w:r>
            <w:r w:rsidR="00217D07" w:rsidRPr="00F57222">
              <w:rPr>
                <w:rFonts w:ascii="Times New Roman" w:eastAsia="Times New Roman" w:hAnsi="Times New Roman" w:cs="Times New Roman"/>
                <w:color w:val="000000"/>
                <w:sz w:val="24"/>
                <w:szCs w:val="24"/>
                <w:lang w:eastAsia="fr-FR"/>
              </w:rPr>
              <w:t>pôles</w:t>
            </w:r>
            <w:r w:rsidRPr="00F57222">
              <w:rPr>
                <w:rFonts w:ascii="Times New Roman" w:eastAsia="Times New Roman" w:hAnsi="Times New Roman" w:cs="Times New Roman"/>
                <w:color w:val="000000"/>
                <w:sz w:val="24"/>
                <w:szCs w:val="24"/>
                <w:lang w:eastAsia="fr-FR"/>
              </w:rPr>
              <w:t xml:space="preserve"> interne RADNG.</w:t>
            </w:r>
          </w:p>
          <w:p w14:paraId="386FB531" w14:textId="77777777" w:rsidR="00191346" w:rsidRPr="00F57222" w:rsidRDefault="00191346" w:rsidP="00191346">
            <w:pPr>
              <w:spacing w:after="0" w:line="240" w:lineRule="auto"/>
              <w:jc w:val="lowKashida"/>
              <w:rPr>
                <w:rFonts w:ascii="Times New Roman" w:eastAsia="Times New Roman" w:hAnsi="Times New Roman" w:cs="Times New Roman"/>
                <w:i/>
                <w:iCs/>
                <w:color w:val="000000"/>
                <w:sz w:val="24"/>
                <w:szCs w:val="24"/>
                <w:lang w:eastAsia="fr-FR"/>
              </w:rPr>
            </w:pPr>
          </w:p>
        </w:tc>
      </w:tr>
      <w:tr w:rsidR="00191346" w:rsidRPr="00F57222" w14:paraId="62207053" w14:textId="77777777" w:rsidTr="0019576D">
        <w:trPr>
          <w:trHeight w:val="300"/>
        </w:trPr>
        <w:tc>
          <w:tcPr>
            <w:tcW w:w="1287" w:type="pct"/>
            <w:noWrap/>
            <w:vAlign w:val="center"/>
            <w:hideMark/>
          </w:tcPr>
          <w:p w14:paraId="4564C040" w14:textId="77777777" w:rsidR="00191346" w:rsidRPr="00F57222" w:rsidRDefault="00191346" w:rsidP="00191346">
            <w:pPr>
              <w:spacing w:after="0" w:line="240" w:lineRule="auto"/>
              <w:jc w:val="lowKashida"/>
              <w:rPr>
                <w:rFonts w:ascii="Times New Roman" w:eastAsia="Times New Roman" w:hAnsi="Times New Roman" w:cs="Times New Roman"/>
                <w:color w:val="000000"/>
                <w:sz w:val="24"/>
                <w:szCs w:val="24"/>
                <w:lang w:eastAsia="fr-FR"/>
              </w:rPr>
            </w:pPr>
            <w:r w:rsidRPr="00F57222">
              <w:rPr>
                <w:rFonts w:ascii="Times New Roman" w:eastAsia="Times New Roman" w:hAnsi="Times New Roman" w:cs="Times New Roman"/>
                <w:color w:val="000000"/>
                <w:sz w:val="24"/>
                <w:szCs w:val="24"/>
                <w:lang w:eastAsia="fr-FR"/>
              </w:rPr>
              <w:t>Modalités de suivi</w:t>
            </w:r>
          </w:p>
        </w:tc>
        <w:tc>
          <w:tcPr>
            <w:tcW w:w="3713" w:type="pct"/>
            <w:noWrap/>
            <w:vAlign w:val="center"/>
            <w:hideMark/>
          </w:tcPr>
          <w:p w14:paraId="45301EF5" w14:textId="28C7B858" w:rsidR="00191346" w:rsidRPr="00F57222" w:rsidRDefault="00191346" w:rsidP="00191346">
            <w:pPr>
              <w:spacing w:after="0" w:line="240" w:lineRule="auto"/>
              <w:jc w:val="lowKashida"/>
              <w:rPr>
                <w:rFonts w:ascii="Times New Roman" w:eastAsia="Times New Roman" w:hAnsi="Times New Roman" w:cs="Times New Roman"/>
                <w:color w:val="000000"/>
                <w:sz w:val="24"/>
                <w:szCs w:val="24"/>
                <w:lang w:eastAsia="fr-FR"/>
              </w:rPr>
            </w:pPr>
            <w:r w:rsidRPr="00F57222">
              <w:rPr>
                <w:rFonts w:ascii="Times New Roman" w:eastAsia="Times New Roman" w:hAnsi="Times New Roman" w:cs="Times New Roman"/>
                <w:color w:val="000000"/>
                <w:sz w:val="24"/>
                <w:szCs w:val="24"/>
                <w:lang w:eastAsia="fr-FR"/>
              </w:rPr>
              <w:t xml:space="preserve"> reporting mensuel  + Réunions hebdomadaires</w:t>
            </w:r>
          </w:p>
        </w:tc>
      </w:tr>
      <w:tr w:rsidR="00191346" w:rsidRPr="00F57222" w14:paraId="10BFDE1E" w14:textId="77777777" w:rsidTr="0019576D">
        <w:trPr>
          <w:trHeight w:val="300"/>
        </w:trPr>
        <w:tc>
          <w:tcPr>
            <w:tcW w:w="1287" w:type="pct"/>
            <w:noWrap/>
            <w:vAlign w:val="center"/>
            <w:hideMark/>
          </w:tcPr>
          <w:p w14:paraId="1181F965" w14:textId="77777777" w:rsidR="00191346" w:rsidRPr="00F57222" w:rsidRDefault="00191346" w:rsidP="00191346">
            <w:pPr>
              <w:spacing w:after="0" w:line="240" w:lineRule="auto"/>
              <w:jc w:val="lowKashida"/>
              <w:rPr>
                <w:rFonts w:ascii="Times New Roman" w:eastAsia="Times New Roman" w:hAnsi="Times New Roman" w:cs="Times New Roman"/>
                <w:color w:val="000000"/>
                <w:sz w:val="24"/>
                <w:szCs w:val="24"/>
                <w:lang w:eastAsia="fr-FR"/>
              </w:rPr>
            </w:pPr>
            <w:r w:rsidRPr="00F57222">
              <w:rPr>
                <w:rFonts w:ascii="Times New Roman" w:eastAsia="Times New Roman" w:hAnsi="Times New Roman" w:cs="Times New Roman"/>
                <w:color w:val="000000"/>
                <w:sz w:val="24"/>
                <w:szCs w:val="24"/>
                <w:lang w:eastAsia="fr-FR"/>
              </w:rPr>
              <w:t>Assurance accident de travail</w:t>
            </w:r>
          </w:p>
        </w:tc>
        <w:tc>
          <w:tcPr>
            <w:tcW w:w="3713" w:type="pct"/>
            <w:noWrap/>
            <w:vAlign w:val="center"/>
            <w:hideMark/>
          </w:tcPr>
          <w:p w14:paraId="12C10C2E" w14:textId="35C6EA90" w:rsidR="00191346" w:rsidRPr="00F57222" w:rsidRDefault="00217D07" w:rsidP="00191346">
            <w:pPr>
              <w:spacing w:after="0" w:line="240" w:lineRule="auto"/>
              <w:jc w:val="lowKashida"/>
              <w:rPr>
                <w:rFonts w:ascii="Times New Roman" w:eastAsia="Times New Roman" w:hAnsi="Times New Roman" w:cs="Times New Roman"/>
                <w:i/>
                <w:iCs/>
                <w:color w:val="000000"/>
                <w:sz w:val="24"/>
                <w:szCs w:val="24"/>
                <w:lang w:eastAsia="fr-FR"/>
              </w:rPr>
            </w:pPr>
            <w:r w:rsidRPr="00F57222">
              <w:rPr>
                <w:rFonts w:ascii="Times New Roman" w:eastAsia="Times New Roman" w:hAnsi="Times New Roman" w:cs="Times New Roman"/>
                <w:i/>
                <w:iCs/>
                <w:color w:val="000000"/>
                <w:sz w:val="24"/>
                <w:szCs w:val="24"/>
                <w:lang w:eastAsia="fr-FR"/>
              </w:rPr>
              <w:t>Prise</w:t>
            </w:r>
            <w:r w:rsidR="00191346" w:rsidRPr="00F57222">
              <w:rPr>
                <w:rFonts w:ascii="Times New Roman" w:eastAsia="Times New Roman" w:hAnsi="Times New Roman" w:cs="Times New Roman"/>
                <w:i/>
                <w:iCs/>
                <w:color w:val="000000"/>
                <w:sz w:val="24"/>
                <w:szCs w:val="24"/>
                <w:lang w:eastAsia="fr-FR"/>
              </w:rPr>
              <w:t xml:space="preserve"> en charge par La </w:t>
            </w:r>
            <w:r w:rsidRPr="00F57222">
              <w:rPr>
                <w:rFonts w:ascii="Times New Roman" w:eastAsia="Times New Roman" w:hAnsi="Times New Roman" w:cs="Times New Roman"/>
                <w:i/>
                <w:iCs/>
                <w:color w:val="000000"/>
                <w:sz w:val="24"/>
                <w:szCs w:val="24"/>
                <w:lang w:eastAsia="fr-FR"/>
              </w:rPr>
              <w:t>contractante</w:t>
            </w:r>
          </w:p>
          <w:p w14:paraId="12FD0BF1" w14:textId="77777777" w:rsidR="00191346" w:rsidRPr="00F57222" w:rsidRDefault="00191346" w:rsidP="00191346">
            <w:pPr>
              <w:spacing w:after="0" w:line="240" w:lineRule="auto"/>
              <w:jc w:val="lowKashida"/>
              <w:rPr>
                <w:rFonts w:ascii="Times New Roman" w:eastAsia="Times New Roman" w:hAnsi="Times New Roman" w:cs="Times New Roman"/>
                <w:i/>
                <w:iCs/>
                <w:color w:val="000000"/>
                <w:sz w:val="24"/>
                <w:szCs w:val="24"/>
                <w:lang w:eastAsia="fr-FR"/>
              </w:rPr>
            </w:pPr>
          </w:p>
        </w:tc>
      </w:tr>
      <w:tr w:rsidR="00191346" w:rsidRPr="00F57222" w14:paraId="041E1ECA" w14:textId="77777777" w:rsidTr="0019576D">
        <w:trPr>
          <w:trHeight w:val="300"/>
        </w:trPr>
        <w:tc>
          <w:tcPr>
            <w:tcW w:w="1287" w:type="pct"/>
            <w:noWrap/>
            <w:vAlign w:val="center"/>
            <w:hideMark/>
          </w:tcPr>
          <w:p w14:paraId="2BB8D5E7" w14:textId="77777777" w:rsidR="00191346" w:rsidRPr="00F57222" w:rsidRDefault="00191346" w:rsidP="00191346">
            <w:pPr>
              <w:spacing w:after="0" w:line="240" w:lineRule="auto"/>
              <w:jc w:val="lowKashida"/>
              <w:rPr>
                <w:rFonts w:ascii="Times New Roman" w:eastAsia="Times New Roman" w:hAnsi="Times New Roman" w:cs="Times New Roman"/>
                <w:color w:val="000000"/>
                <w:sz w:val="24"/>
                <w:szCs w:val="24"/>
                <w:lang w:eastAsia="fr-FR"/>
              </w:rPr>
            </w:pPr>
            <w:r w:rsidRPr="00F57222">
              <w:rPr>
                <w:rFonts w:ascii="Times New Roman" w:eastAsia="Times New Roman" w:hAnsi="Times New Roman" w:cs="Times New Roman"/>
                <w:color w:val="000000"/>
                <w:sz w:val="24"/>
                <w:szCs w:val="24"/>
                <w:lang w:eastAsia="fr-FR"/>
              </w:rPr>
              <w:t>Déplacements</w:t>
            </w:r>
          </w:p>
        </w:tc>
        <w:tc>
          <w:tcPr>
            <w:tcW w:w="3713" w:type="pct"/>
            <w:noWrap/>
            <w:vAlign w:val="center"/>
            <w:hideMark/>
          </w:tcPr>
          <w:p w14:paraId="3A41A9DC" w14:textId="390EFB44" w:rsidR="00191346" w:rsidRPr="00F57222" w:rsidRDefault="00217D07" w:rsidP="00191346">
            <w:pPr>
              <w:spacing w:after="0" w:line="240" w:lineRule="auto"/>
              <w:jc w:val="lowKashida"/>
              <w:rPr>
                <w:rFonts w:ascii="Times New Roman" w:eastAsia="Times New Roman" w:hAnsi="Times New Roman" w:cs="Times New Roman"/>
                <w:color w:val="000000"/>
                <w:sz w:val="24"/>
                <w:szCs w:val="24"/>
                <w:lang w:eastAsia="fr-FR"/>
              </w:rPr>
            </w:pPr>
            <w:r w:rsidRPr="00F57222">
              <w:rPr>
                <w:rFonts w:ascii="Times New Roman" w:eastAsia="Times New Roman" w:hAnsi="Times New Roman" w:cs="Times New Roman"/>
                <w:color w:val="000000"/>
                <w:sz w:val="24"/>
                <w:szCs w:val="24"/>
                <w:lang w:eastAsia="fr-FR"/>
              </w:rPr>
              <w:t xml:space="preserve">Selon l’emplacement d’organisation des </w:t>
            </w:r>
            <w:r w:rsidR="00191346" w:rsidRPr="00F57222">
              <w:rPr>
                <w:rFonts w:ascii="Times New Roman" w:eastAsia="Times New Roman" w:hAnsi="Times New Roman" w:cs="Times New Roman"/>
                <w:color w:val="000000"/>
                <w:sz w:val="24"/>
                <w:szCs w:val="24"/>
                <w:lang w:eastAsia="fr-FR"/>
              </w:rPr>
              <w:t>activités et événements.</w:t>
            </w:r>
          </w:p>
        </w:tc>
      </w:tr>
      <w:tr w:rsidR="00191346" w:rsidRPr="00F57222" w14:paraId="5DDA42D1" w14:textId="77777777" w:rsidTr="0019576D">
        <w:trPr>
          <w:trHeight w:val="300"/>
        </w:trPr>
        <w:tc>
          <w:tcPr>
            <w:tcW w:w="1287" w:type="pct"/>
            <w:noWrap/>
            <w:vAlign w:val="center"/>
            <w:hideMark/>
          </w:tcPr>
          <w:p w14:paraId="128FD1E6" w14:textId="77777777" w:rsidR="00191346" w:rsidRPr="00F57222" w:rsidRDefault="00191346" w:rsidP="00191346">
            <w:pPr>
              <w:spacing w:after="0" w:line="240" w:lineRule="auto"/>
              <w:jc w:val="lowKashida"/>
              <w:rPr>
                <w:rFonts w:ascii="Times New Roman" w:eastAsia="Times New Roman" w:hAnsi="Times New Roman" w:cs="Times New Roman"/>
                <w:color w:val="000000"/>
                <w:sz w:val="24"/>
                <w:szCs w:val="24"/>
                <w:lang w:eastAsia="fr-FR"/>
              </w:rPr>
            </w:pPr>
            <w:r w:rsidRPr="00F57222">
              <w:rPr>
                <w:rFonts w:ascii="Times New Roman" w:eastAsia="Times New Roman" w:hAnsi="Times New Roman" w:cs="Times New Roman"/>
                <w:color w:val="000000"/>
                <w:sz w:val="24"/>
                <w:szCs w:val="24"/>
                <w:lang w:eastAsia="fr-FR"/>
              </w:rPr>
              <w:t>Horaires de travail</w:t>
            </w:r>
          </w:p>
        </w:tc>
        <w:tc>
          <w:tcPr>
            <w:tcW w:w="3713" w:type="pct"/>
            <w:noWrap/>
            <w:vAlign w:val="center"/>
            <w:hideMark/>
          </w:tcPr>
          <w:p w14:paraId="2CE16486" w14:textId="0163A2CB" w:rsidR="00191346" w:rsidRPr="00F57222" w:rsidRDefault="00217D07" w:rsidP="00191346">
            <w:pPr>
              <w:spacing w:after="0" w:line="240" w:lineRule="auto"/>
              <w:jc w:val="lowKashida"/>
              <w:rPr>
                <w:rFonts w:ascii="Times New Roman" w:eastAsia="Times New Roman" w:hAnsi="Times New Roman" w:cs="Times New Roman"/>
                <w:color w:val="000000"/>
                <w:sz w:val="24"/>
                <w:szCs w:val="24"/>
                <w:lang w:eastAsia="fr-FR"/>
              </w:rPr>
            </w:pPr>
            <w:r w:rsidRPr="00F57222">
              <w:rPr>
                <w:rFonts w:ascii="Times New Roman" w:eastAsia="Times New Roman" w:hAnsi="Times New Roman" w:cs="Times New Roman"/>
                <w:color w:val="000000"/>
                <w:sz w:val="24"/>
                <w:szCs w:val="24"/>
                <w:lang w:eastAsia="fr-FR"/>
              </w:rPr>
              <w:t xml:space="preserve">Suivant horaire de travail du </w:t>
            </w:r>
            <w:proofErr w:type="spellStart"/>
            <w:r w:rsidRPr="00F57222">
              <w:rPr>
                <w:rFonts w:ascii="Times New Roman" w:eastAsia="Times New Roman" w:hAnsi="Times New Roman" w:cs="Times New Roman"/>
                <w:color w:val="000000"/>
                <w:sz w:val="24"/>
                <w:szCs w:val="24"/>
                <w:lang w:eastAsia="fr-FR"/>
              </w:rPr>
              <w:t>radng</w:t>
            </w:r>
            <w:proofErr w:type="spellEnd"/>
            <w:r w:rsidRPr="00F57222">
              <w:rPr>
                <w:rFonts w:ascii="Times New Roman" w:eastAsia="Times New Roman" w:hAnsi="Times New Roman" w:cs="Times New Roman"/>
                <w:color w:val="000000"/>
                <w:sz w:val="24"/>
                <w:szCs w:val="24"/>
                <w:lang w:eastAsia="fr-FR"/>
              </w:rPr>
              <w:t xml:space="preserve"> avec</w:t>
            </w:r>
            <w:r w:rsidR="00191346" w:rsidRPr="00F57222">
              <w:rPr>
                <w:rFonts w:ascii="Times New Roman" w:eastAsia="Times New Roman" w:hAnsi="Times New Roman" w:cs="Times New Roman"/>
                <w:color w:val="000000"/>
                <w:sz w:val="24"/>
                <w:szCs w:val="24"/>
                <w:lang w:eastAsia="fr-FR"/>
              </w:rPr>
              <w:t xml:space="preserve"> flexibilité</w:t>
            </w:r>
            <w:r w:rsidRPr="00F57222">
              <w:rPr>
                <w:rFonts w:ascii="Times New Roman" w:eastAsia="Times New Roman" w:hAnsi="Times New Roman" w:cs="Times New Roman"/>
                <w:color w:val="000000"/>
                <w:sz w:val="24"/>
                <w:szCs w:val="24"/>
                <w:lang w:eastAsia="fr-FR"/>
              </w:rPr>
              <w:t xml:space="preserve"> </w:t>
            </w:r>
            <w:proofErr w:type="spellStart"/>
            <w:r w:rsidRPr="00F57222">
              <w:rPr>
                <w:rFonts w:ascii="Times New Roman" w:eastAsia="Times New Roman" w:hAnsi="Times New Roman" w:cs="Times New Roman"/>
                <w:color w:val="000000"/>
                <w:sz w:val="24"/>
                <w:szCs w:val="24"/>
                <w:lang w:eastAsia="fr-FR"/>
              </w:rPr>
              <w:t>a</w:t>
            </w:r>
            <w:proofErr w:type="spellEnd"/>
            <w:r w:rsidRPr="00F57222">
              <w:rPr>
                <w:rFonts w:ascii="Times New Roman" w:eastAsia="Times New Roman" w:hAnsi="Times New Roman" w:cs="Times New Roman"/>
                <w:color w:val="000000"/>
                <w:sz w:val="24"/>
                <w:szCs w:val="24"/>
                <w:lang w:eastAsia="fr-FR"/>
              </w:rPr>
              <w:t xml:space="preserve"> distance et selon</w:t>
            </w:r>
            <w:r w:rsidR="00191346" w:rsidRPr="00F57222">
              <w:rPr>
                <w:rFonts w:ascii="Times New Roman" w:eastAsia="Times New Roman" w:hAnsi="Times New Roman" w:cs="Times New Roman"/>
                <w:color w:val="000000"/>
                <w:sz w:val="24"/>
                <w:szCs w:val="24"/>
                <w:lang w:eastAsia="fr-FR"/>
              </w:rPr>
              <w:t xml:space="preserve"> les </w:t>
            </w:r>
            <w:r w:rsidRPr="00F57222">
              <w:rPr>
                <w:rFonts w:ascii="Times New Roman" w:eastAsia="Times New Roman" w:hAnsi="Times New Roman" w:cs="Times New Roman"/>
                <w:color w:val="000000"/>
                <w:sz w:val="24"/>
                <w:szCs w:val="24"/>
                <w:lang w:eastAsia="fr-FR"/>
              </w:rPr>
              <w:t xml:space="preserve">types des </w:t>
            </w:r>
            <w:r w:rsidR="00191346" w:rsidRPr="00F57222">
              <w:rPr>
                <w:rFonts w:ascii="Times New Roman" w:eastAsia="Times New Roman" w:hAnsi="Times New Roman" w:cs="Times New Roman"/>
                <w:color w:val="000000"/>
                <w:sz w:val="24"/>
                <w:szCs w:val="24"/>
                <w:lang w:eastAsia="fr-FR"/>
              </w:rPr>
              <w:t>activités.</w:t>
            </w:r>
          </w:p>
        </w:tc>
      </w:tr>
      <w:tr w:rsidR="00191346" w:rsidRPr="00F57222" w14:paraId="4C38B102" w14:textId="77777777" w:rsidTr="0019576D">
        <w:trPr>
          <w:trHeight w:val="300"/>
        </w:trPr>
        <w:tc>
          <w:tcPr>
            <w:tcW w:w="1287" w:type="pct"/>
            <w:noWrap/>
            <w:vAlign w:val="center"/>
            <w:hideMark/>
          </w:tcPr>
          <w:p w14:paraId="19423979" w14:textId="77777777" w:rsidR="00191346" w:rsidRPr="00F57222" w:rsidRDefault="00191346" w:rsidP="00191346">
            <w:pPr>
              <w:spacing w:after="0" w:line="240" w:lineRule="auto"/>
              <w:jc w:val="lowKashida"/>
              <w:rPr>
                <w:rFonts w:ascii="Times New Roman" w:eastAsia="Times New Roman" w:hAnsi="Times New Roman" w:cs="Times New Roman"/>
                <w:color w:val="000000"/>
                <w:sz w:val="24"/>
                <w:szCs w:val="24"/>
                <w:lang w:eastAsia="fr-FR"/>
              </w:rPr>
            </w:pPr>
            <w:r w:rsidRPr="00F57222">
              <w:rPr>
                <w:rFonts w:ascii="Times New Roman" w:eastAsia="Times New Roman" w:hAnsi="Times New Roman" w:cs="Times New Roman"/>
                <w:color w:val="000000"/>
                <w:sz w:val="24"/>
                <w:szCs w:val="24"/>
                <w:lang w:eastAsia="fr-FR"/>
              </w:rPr>
              <w:t>Contact</w:t>
            </w:r>
          </w:p>
        </w:tc>
        <w:tc>
          <w:tcPr>
            <w:tcW w:w="3713" w:type="pct"/>
            <w:noWrap/>
            <w:vAlign w:val="center"/>
            <w:hideMark/>
          </w:tcPr>
          <w:p w14:paraId="1CA39FDD" w14:textId="7B9494AB" w:rsidR="00191346" w:rsidRPr="00F57222" w:rsidRDefault="00191346" w:rsidP="00191346">
            <w:pPr>
              <w:spacing w:after="0" w:line="240" w:lineRule="auto"/>
              <w:jc w:val="lowKashida"/>
              <w:rPr>
                <w:rFonts w:ascii="Times New Roman" w:eastAsia="Times New Roman" w:hAnsi="Times New Roman" w:cs="Times New Roman"/>
                <w:color w:val="000000"/>
                <w:sz w:val="24"/>
                <w:szCs w:val="24"/>
                <w:lang w:eastAsia="fr-FR"/>
              </w:rPr>
            </w:pPr>
            <w:r w:rsidRPr="00F57222">
              <w:rPr>
                <w:rFonts w:ascii="Times New Roman" w:eastAsia="Times New Roman" w:hAnsi="Times New Roman" w:cs="Times New Roman"/>
                <w:color w:val="000000"/>
                <w:sz w:val="24"/>
                <w:szCs w:val="24"/>
                <w:lang w:eastAsia="fr-FR"/>
              </w:rPr>
              <w:t xml:space="preserve">Adresse électronique de réception des </w:t>
            </w:r>
            <w:r w:rsidR="00217D07" w:rsidRPr="00F57222">
              <w:rPr>
                <w:rFonts w:ascii="Times New Roman" w:eastAsia="Times New Roman" w:hAnsi="Times New Roman" w:cs="Times New Roman"/>
                <w:color w:val="000000"/>
                <w:sz w:val="24"/>
                <w:szCs w:val="24"/>
                <w:lang w:eastAsia="fr-FR"/>
              </w:rPr>
              <w:t>candidatures      (reseau.jiha@gmail.com)</w:t>
            </w:r>
          </w:p>
        </w:tc>
      </w:tr>
      <w:tr w:rsidR="00191346" w:rsidRPr="00F57222" w14:paraId="231D6103" w14:textId="77777777" w:rsidTr="0019576D">
        <w:trPr>
          <w:trHeight w:val="300"/>
        </w:trPr>
        <w:tc>
          <w:tcPr>
            <w:tcW w:w="1287" w:type="pct"/>
            <w:noWrap/>
            <w:vAlign w:val="center"/>
            <w:hideMark/>
          </w:tcPr>
          <w:p w14:paraId="35EB7DC2" w14:textId="77777777" w:rsidR="00191346" w:rsidRPr="00F57222" w:rsidRDefault="00191346" w:rsidP="00191346">
            <w:pPr>
              <w:spacing w:after="0" w:line="240" w:lineRule="auto"/>
              <w:jc w:val="lowKashida"/>
              <w:rPr>
                <w:rFonts w:ascii="Times New Roman" w:eastAsia="Times New Roman" w:hAnsi="Times New Roman" w:cs="Times New Roman"/>
                <w:color w:val="000000"/>
                <w:sz w:val="24"/>
                <w:szCs w:val="24"/>
                <w:lang w:eastAsia="fr-FR"/>
              </w:rPr>
            </w:pPr>
            <w:r w:rsidRPr="00F57222">
              <w:rPr>
                <w:rFonts w:ascii="Times New Roman" w:eastAsia="Times New Roman" w:hAnsi="Times New Roman" w:cs="Times New Roman"/>
                <w:color w:val="000000"/>
                <w:sz w:val="24"/>
                <w:szCs w:val="24"/>
                <w:lang w:eastAsia="fr-FR"/>
              </w:rPr>
              <w:t>Pièces demandées</w:t>
            </w:r>
          </w:p>
        </w:tc>
        <w:tc>
          <w:tcPr>
            <w:tcW w:w="3713" w:type="pct"/>
            <w:noWrap/>
            <w:vAlign w:val="center"/>
            <w:hideMark/>
          </w:tcPr>
          <w:p w14:paraId="227B0982" w14:textId="64500207" w:rsidR="00191346" w:rsidRPr="00F57222" w:rsidRDefault="00191346" w:rsidP="00191346">
            <w:pPr>
              <w:pStyle w:val="Paragraphedeliste"/>
              <w:numPr>
                <w:ilvl w:val="0"/>
                <w:numId w:val="18"/>
              </w:numPr>
              <w:spacing w:after="0" w:line="240" w:lineRule="auto"/>
              <w:contextualSpacing w:val="0"/>
              <w:jc w:val="lowKashida"/>
              <w:rPr>
                <w:rFonts w:ascii="Times New Roman" w:eastAsia="Times New Roman" w:hAnsi="Times New Roman" w:cs="Times New Roman"/>
                <w:color w:val="000000"/>
                <w:sz w:val="24"/>
                <w:szCs w:val="24"/>
                <w:lang w:eastAsia="fr-FR"/>
              </w:rPr>
            </w:pPr>
            <w:r w:rsidRPr="00F57222">
              <w:rPr>
                <w:rFonts w:ascii="Times New Roman" w:eastAsia="Times New Roman" w:hAnsi="Times New Roman" w:cs="Times New Roman"/>
                <w:color w:val="000000"/>
                <w:sz w:val="24"/>
                <w:szCs w:val="24"/>
                <w:lang w:eastAsia="fr-FR"/>
              </w:rPr>
              <w:t>CV détaillé</w:t>
            </w:r>
          </w:p>
          <w:p w14:paraId="65287E57" w14:textId="54634DE0" w:rsidR="00191346" w:rsidRPr="00F57222" w:rsidRDefault="00191346" w:rsidP="00191346">
            <w:pPr>
              <w:pStyle w:val="Paragraphedeliste"/>
              <w:numPr>
                <w:ilvl w:val="0"/>
                <w:numId w:val="18"/>
              </w:numPr>
              <w:spacing w:after="0" w:line="240" w:lineRule="auto"/>
              <w:contextualSpacing w:val="0"/>
              <w:jc w:val="lowKashida"/>
              <w:rPr>
                <w:rFonts w:ascii="Times New Roman" w:eastAsia="Times New Roman" w:hAnsi="Times New Roman" w:cs="Times New Roman"/>
                <w:color w:val="000000"/>
                <w:sz w:val="24"/>
                <w:szCs w:val="24"/>
                <w:lang w:eastAsia="fr-FR"/>
              </w:rPr>
            </w:pPr>
            <w:r w:rsidRPr="00F57222">
              <w:rPr>
                <w:rFonts w:ascii="Times New Roman" w:eastAsia="Times New Roman" w:hAnsi="Times New Roman" w:cs="Times New Roman"/>
                <w:color w:val="000000"/>
                <w:sz w:val="24"/>
                <w:szCs w:val="24"/>
                <w:lang w:eastAsia="fr-FR"/>
              </w:rPr>
              <w:t>Lettre de motivation</w:t>
            </w:r>
          </w:p>
          <w:p w14:paraId="239B97DB" w14:textId="3128C292" w:rsidR="00191346" w:rsidRPr="00F57222" w:rsidRDefault="00191346" w:rsidP="00191346">
            <w:pPr>
              <w:pStyle w:val="Paragraphedeliste"/>
              <w:numPr>
                <w:ilvl w:val="0"/>
                <w:numId w:val="18"/>
              </w:numPr>
              <w:spacing w:after="0" w:line="240" w:lineRule="auto"/>
              <w:contextualSpacing w:val="0"/>
              <w:jc w:val="lowKashida"/>
              <w:rPr>
                <w:rFonts w:ascii="Times New Roman" w:eastAsia="Times New Roman" w:hAnsi="Times New Roman" w:cs="Times New Roman"/>
                <w:i/>
                <w:iCs/>
                <w:color w:val="000000"/>
                <w:sz w:val="24"/>
                <w:szCs w:val="24"/>
                <w:lang w:eastAsia="fr-FR"/>
              </w:rPr>
            </w:pPr>
            <w:r w:rsidRPr="00F57222">
              <w:rPr>
                <w:rFonts w:ascii="Times New Roman" w:eastAsia="Times New Roman" w:hAnsi="Times New Roman" w:cs="Times New Roman"/>
                <w:color w:val="000000"/>
                <w:sz w:val="24"/>
                <w:szCs w:val="24"/>
                <w:lang w:eastAsia="fr-FR"/>
              </w:rPr>
              <w:t>Portfolio ou exemples de réalisations en communication digitale (si disponible)</w:t>
            </w:r>
          </w:p>
        </w:tc>
      </w:tr>
    </w:tbl>
    <w:p w14:paraId="391F6943" w14:textId="77777777" w:rsidR="00C4471E" w:rsidRPr="00F57222" w:rsidRDefault="00C4471E" w:rsidP="00C4471E">
      <w:pPr>
        <w:jc w:val="both"/>
        <w:rPr>
          <w:rFonts w:ascii="Times New Roman" w:hAnsi="Times New Roman" w:cs="Times New Roman"/>
          <w:b/>
          <w:bCs/>
          <w:sz w:val="32"/>
          <w:szCs w:val="32"/>
        </w:rPr>
      </w:pPr>
    </w:p>
    <w:p w14:paraId="0B969ABA" w14:textId="77777777" w:rsidR="0094241C" w:rsidRPr="00F57222" w:rsidRDefault="0094241C">
      <w:pPr>
        <w:jc w:val="both"/>
        <w:rPr>
          <w:rFonts w:ascii="Times New Roman" w:hAnsi="Times New Roman" w:cs="Times New Roman"/>
          <w:b/>
          <w:bCs/>
          <w:sz w:val="32"/>
          <w:szCs w:val="32"/>
        </w:rPr>
      </w:pPr>
    </w:p>
    <w:sectPr w:rsidR="0094241C" w:rsidRPr="00F57222">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6808D" w14:textId="77777777" w:rsidR="00993FB3" w:rsidRDefault="00993FB3" w:rsidP="00762C04">
      <w:pPr>
        <w:spacing w:after="0" w:line="240" w:lineRule="auto"/>
      </w:pPr>
      <w:r>
        <w:separator/>
      </w:r>
    </w:p>
  </w:endnote>
  <w:endnote w:type="continuationSeparator" w:id="0">
    <w:p w14:paraId="080980DF" w14:textId="77777777" w:rsidR="00993FB3" w:rsidRDefault="00993FB3" w:rsidP="00762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7A60D" w14:textId="69BA1014" w:rsidR="008C0C95" w:rsidRDefault="008C0C95">
    <w:pPr>
      <w:pStyle w:val="Pieddepage"/>
    </w:pPr>
    <w:r w:rsidRPr="00202275">
      <w:rPr>
        <w:noProof/>
      </w:rPr>
      <w:drawing>
        <wp:anchor distT="0" distB="0" distL="114300" distR="114300" simplePos="0" relativeHeight="251663360" behindDoc="0" locked="0" layoutInCell="1" allowOverlap="1" wp14:anchorId="019182AB" wp14:editId="719BB6DE">
          <wp:simplePos x="0" y="0"/>
          <wp:positionH relativeFrom="margin">
            <wp:posOffset>197485</wp:posOffset>
          </wp:positionH>
          <wp:positionV relativeFrom="margin">
            <wp:posOffset>8244840</wp:posOffset>
          </wp:positionV>
          <wp:extent cx="593725" cy="741680"/>
          <wp:effectExtent l="0" t="0" r="0" b="1270"/>
          <wp:wrapSquare wrapText="bothSides"/>
          <wp:docPr id="1865110704" name="Image 8" descr="Une image contenant Graphique, clipart, Police, symbo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344159" name="Image 8" descr="Une image contenant Graphique, clipart, Police, symbole&#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593725" cy="741680"/>
                  </a:xfrm>
                  <a:prstGeom prst="rect">
                    <a:avLst/>
                  </a:prstGeom>
                </pic:spPr>
              </pic:pic>
            </a:graphicData>
          </a:graphic>
          <wp14:sizeRelH relativeFrom="margin">
            <wp14:pctWidth>0</wp14:pctWidth>
          </wp14:sizeRelH>
          <wp14:sizeRelV relativeFrom="margin">
            <wp14:pctHeight>0</wp14:pctHeight>
          </wp14:sizeRelV>
        </wp:anchor>
      </w:drawing>
    </w:r>
    <w:r w:rsidRPr="00202275">
      <w:rPr>
        <w:noProof/>
      </w:rPr>
      <w:drawing>
        <wp:anchor distT="0" distB="0" distL="114300" distR="114300" simplePos="0" relativeHeight="251664384" behindDoc="0" locked="0" layoutInCell="1" allowOverlap="1" wp14:anchorId="4FE58962" wp14:editId="04048954">
          <wp:simplePos x="0" y="0"/>
          <wp:positionH relativeFrom="margin">
            <wp:posOffset>2508885</wp:posOffset>
          </wp:positionH>
          <wp:positionV relativeFrom="margin">
            <wp:posOffset>8514080</wp:posOffset>
          </wp:positionV>
          <wp:extent cx="913130" cy="453390"/>
          <wp:effectExtent l="0" t="0" r="1270" b="3810"/>
          <wp:wrapSquare wrapText="bothSides"/>
          <wp:docPr id="75780222" name="Image 9" descr="Une image contenant texte, Police, Graphiqu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88413" name="Image 9" descr="Une image contenant texte, Police, Graphique, logo&#10;&#10;Le contenu généré par l’IA peut être incorrect."/>
                  <pic:cNvPicPr/>
                </pic:nvPicPr>
                <pic:blipFill>
                  <a:blip r:embed="rId2">
                    <a:extLst>
                      <a:ext uri="{28A0092B-C50C-407E-A947-70E740481C1C}">
                        <a14:useLocalDpi xmlns:a14="http://schemas.microsoft.com/office/drawing/2010/main" val="0"/>
                      </a:ext>
                    </a:extLst>
                  </a:blip>
                  <a:stretch>
                    <a:fillRect/>
                  </a:stretch>
                </pic:blipFill>
                <pic:spPr>
                  <a:xfrm>
                    <a:off x="0" y="0"/>
                    <a:ext cx="913130" cy="453390"/>
                  </a:xfrm>
                  <a:prstGeom prst="rect">
                    <a:avLst/>
                  </a:prstGeom>
                </pic:spPr>
              </pic:pic>
            </a:graphicData>
          </a:graphic>
          <wp14:sizeRelH relativeFrom="margin">
            <wp14:pctWidth>0</wp14:pctWidth>
          </wp14:sizeRelH>
          <wp14:sizeRelV relativeFrom="margin">
            <wp14:pctHeight>0</wp14:pctHeight>
          </wp14:sizeRelV>
        </wp:anchor>
      </w:drawing>
    </w:r>
    <w:r w:rsidRPr="00202275">
      <w:rPr>
        <w:noProof/>
      </w:rPr>
      <w:drawing>
        <wp:anchor distT="0" distB="0" distL="114300" distR="114300" simplePos="0" relativeHeight="251665408" behindDoc="0" locked="0" layoutInCell="1" allowOverlap="1" wp14:anchorId="72705B1E" wp14:editId="58CF3C89">
          <wp:simplePos x="0" y="0"/>
          <wp:positionH relativeFrom="margin">
            <wp:posOffset>4817745</wp:posOffset>
          </wp:positionH>
          <wp:positionV relativeFrom="margin">
            <wp:posOffset>8437245</wp:posOffset>
          </wp:positionV>
          <wp:extent cx="1048385" cy="589915"/>
          <wp:effectExtent l="0" t="0" r="0" b="635"/>
          <wp:wrapSquare wrapText="bothSides"/>
          <wp:docPr id="215956638" name="Image 10" descr="Une image contenant Police, texte, Graphiqu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403688" name="Image 10" descr="Une image contenant Police, texte, Graphique, logo&#10;&#10;Le contenu généré par l’IA peut être incorrect."/>
                  <pic:cNvPicPr/>
                </pic:nvPicPr>
                <pic:blipFill>
                  <a:blip r:embed="rId3">
                    <a:extLst>
                      <a:ext uri="{28A0092B-C50C-407E-A947-70E740481C1C}">
                        <a14:useLocalDpi xmlns:a14="http://schemas.microsoft.com/office/drawing/2010/main" val="0"/>
                      </a:ext>
                    </a:extLst>
                  </a:blip>
                  <a:stretch>
                    <a:fillRect/>
                  </a:stretch>
                </pic:blipFill>
                <pic:spPr>
                  <a:xfrm>
                    <a:off x="0" y="0"/>
                    <a:ext cx="1048385" cy="58991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866D1" w14:textId="77777777" w:rsidR="00993FB3" w:rsidRDefault="00993FB3" w:rsidP="00762C04">
      <w:pPr>
        <w:spacing w:after="0" w:line="240" w:lineRule="auto"/>
      </w:pPr>
      <w:r>
        <w:separator/>
      </w:r>
    </w:p>
  </w:footnote>
  <w:footnote w:type="continuationSeparator" w:id="0">
    <w:p w14:paraId="27D39524" w14:textId="77777777" w:rsidR="00993FB3" w:rsidRDefault="00993FB3" w:rsidP="00762C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9BB6A" w14:textId="487FD9B9" w:rsidR="008C0C95" w:rsidRDefault="008C0C95" w:rsidP="008C0C95">
    <w:pPr>
      <w:pStyle w:val="En-tte"/>
    </w:pPr>
    <w:r w:rsidRPr="00A24E96">
      <w:rPr>
        <w:noProof/>
        <w:lang w:eastAsia="fr-FR"/>
      </w:rPr>
      <w:drawing>
        <wp:anchor distT="0" distB="0" distL="114300" distR="114300" simplePos="0" relativeHeight="251659264" behindDoc="0" locked="0" layoutInCell="1" allowOverlap="1" wp14:anchorId="6BB66A8D" wp14:editId="0F1C2F5A">
          <wp:simplePos x="0" y="0"/>
          <wp:positionH relativeFrom="margin">
            <wp:posOffset>3192780</wp:posOffset>
          </wp:positionH>
          <wp:positionV relativeFrom="margin">
            <wp:posOffset>-892810</wp:posOffset>
          </wp:positionV>
          <wp:extent cx="956945" cy="586740"/>
          <wp:effectExtent l="0" t="0" r="0" b="3810"/>
          <wp:wrapSquare wrapText="bothSides"/>
          <wp:docPr id="1821544891" name="Image 1821544891" descr="Une image contenant texte, Police, capture d’écran,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880385" name="Image 312880385" descr="Une image contenant texte, Police, capture d’écran, Graphique&#10;&#10;Le contenu généré par l’IA peut êtr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6945" cy="5867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4E96">
      <w:rPr>
        <w:noProof/>
        <w:lang w:eastAsia="fr-FR"/>
      </w:rPr>
      <w:drawing>
        <wp:anchor distT="0" distB="0" distL="114300" distR="114300" simplePos="0" relativeHeight="251660288" behindDoc="1" locked="0" layoutInCell="1" allowOverlap="1" wp14:anchorId="4577A2A8" wp14:editId="42714977">
          <wp:simplePos x="0" y="0"/>
          <wp:positionH relativeFrom="margin">
            <wp:posOffset>4936490</wp:posOffset>
          </wp:positionH>
          <wp:positionV relativeFrom="paragraph">
            <wp:posOffset>144145</wp:posOffset>
          </wp:positionV>
          <wp:extent cx="932180" cy="556260"/>
          <wp:effectExtent l="0" t="0" r="0" b="0"/>
          <wp:wrapNone/>
          <wp:docPr id="137037052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267689" name="Image 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932180" cy="5562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56C9CF6F" wp14:editId="231BCF0F">
          <wp:simplePos x="0" y="0"/>
          <wp:positionH relativeFrom="margin">
            <wp:posOffset>1759585</wp:posOffset>
          </wp:positionH>
          <wp:positionV relativeFrom="margin">
            <wp:posOffset>-948055</wp:posOffset>
          </wp:positionV>
          <wp:extent cx="746760" cy="746760"/>
          <wp:effectExtent l="0" t="0" r="0" b="0"/>
          <wp:wrapSquare wrapText="bothSides"/>
          <wp:docPr id="77024633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246339" name="Image 2"/>
                  <pic:cNvPicPr/>
                </pic:nvPicPr>
                <pic:blipFill>
                  <a:blip r:embed="rId3">
                    <a:extLst>
                      <a:ext uri="{28A0092B-C50C-407E-A947-70E740481C1C}">
                        <a14:useLocalDpi xmlns:a14="http://schemas.microsoft.com/office/drawing/2010/main" val="0"/>
                      </a:ext>
                    </a:extLst>
                  </a:blip>
                  <a:stretch>
                    <a:fillRect/>
                  </a:stretch>
                </pic:blipFill>
                <pic:spPr>
                  <a:xfrm>
                    <a:off x="0" y="0"/>
                    <a:ext cx="746760" cy="746760"/>
                  </a:xfrm>
                  <a:prstGeom prst="rect">
                    <a:avLst/>
                  </a:prstGeom>
                </pic:spPr>
              </pic:pic>
            </a:graphicData>
          </a:graphic>
          <wp14:sizeRelH relativeFrom="margin">
            <wp14:pctWidth>0</wp14:pctWidth>
          </wp14:sizeRelH>
          <wp14:sizeRelV relativeFrom="margin">
            <wp14:pctHeight>0</wp14:pctHeight>
          </wp14:sizeRelV>
        </wp:anchor>
      </w:drawing>
    </w:r>
    <w:r w:rsidRPr="00A24E96">
      <w:rPr>
        <w:noProof/>
        <w:lang w:eastAsia="fr-FR"/>
      </w:rPr>
      <w:drawing>
        <wp:inline distT="0" distB="0" distL="0" distR="0" wp14:anchorId="5B91022B" wp14:editId="650D175E">
          <wp:extent cx="791728" cy="833120"/>
          <wp:effectExtent l="0" t="0" r="8890" b="0"/>
          <wp:docPr id="173730646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275646" name="Image 4"/>
                  <pic:cNvPicPr/>
                </pic:nvPicPr>
                <pic:blipFill>
                  <a:blip r:embed="rId4">
                    <a:extLst>
                      <a:ext uri="{28A0092B-C50C-407E-A947-70E740481C1C}">
                        <a14:useLocalDpi xmlns:a14="http://schemas.microsoft.com/office/drawing/2010/main" val="0"/>
                      </a:ext>
                    </a:extLst>
                  </a:blip>
                  <a:stretch>
                    <a:fillRect/>
                  </a:stretch>
                </pic:blipFill>
                <pic:spPr>
                  <a:xfrm>
                    <a:off x="0" y="0"/>
                    <a:ext cx="791728" cy="833120"/>
                  </a:xfrm>
                  <a:prstGeom prst="rect">
                    <a:avLst/>
                  </a:prstGeom>
                </pic:spPr>
              </pic:pic>
            </a:graphicData>
          </a:graphic>
        </wp:inline>
      </w:drawing>
    </w:r>
  </w:p>
  <w:p w14:paraId="26512307" w14:textId="77777777" w:rsidR="008C0C95" w:rsidRDefault="008C0C9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660BB"/>
    <w:multiLevelType w:val="multilevel"/>
    <w:tmpl w:val="563A7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AC422B"/>
    <w:multiLevelType w:val="hybridMultilevel"/>
    <w:tmpl w:val="0F56C652"/>
    <w:lvl w:ilvl="0" w:tplc="73D29CA6">
      <w:numFmt w:val="bullet"/>
      <w:lvlText w:val=""/>
      <w:lvlJc w:val="left"/>
      <w:pPr>
        <w:ind w:left="540" w:hanging="360"/>
      </w:pPr>
      <w:rPr>
        <w:rFonts w:ascii="Symbol" w:eastAsia="Times New Roman" w:hAnsi="Symbol" w:cs="Times New Roman" w:hint="default"/>
        <w:i w:val="0"/>
        <w:color w:val="auto"/>
        <w:sz w:val="24"/>
      </w:rPr>
    </w:lvl>
    <w:lvl w:ilvl="1" w:tplc="040C0003" w:tentative="1">
      <w:start w:val="1"/>
      <w:numFmt w:val="bullet"/>
      <w:lvlText w:val="o"/>
      <w:lvlJc w:val="left"/>
      <w:pPr>
        <w:ind w:left="1260" w:hanging="360"/>
      </w:pPr>
      <w:rPr>
        <w:rFonts w:ascii="Courier New" w:hAnsi="Courier New" w:cs="Courier New" w:hint="default"/>
      </w:rPr>
    </w:lvl>
    <w:lvl w:ilvl="2" w:tplc="040C0005" w:tentative="1">
      <w:start w:val="1"/>
      <w:numFmt w:val="bullet"/>
      <w:lvlText w:val=""/>
      <w:lvlJc w:val="left"/>
      <w:pPr>
        <w:ind w:left="1980" w:hanging="360"/>
      </w:pPr>
      <w:rPr>
        <w:rFonts w:ascii="Wingdings" w:hAnsi="Wingdings" w:hint="default"/>
      </w:rPr>
    </w:lvl>
    <w:lvl w:ilvl="3" w:tplc="040C0001" w:tentative="1">
      <w:start w:val="1"/>
      <w:numFmt w:val="bullet"/>
      <w:lvlText w:val=""/>
      <w:lvlJc w:val="left"/>
      <w:pPr>
        <w:ind w:left="2700" w:hanging="360"/>
      </w:pPr>
      <w:rPr>
        <w:rFonts w:ascii="Symbol" w:hAnsi="Symbol" w:hint="default"/>
      </w:rPr>
    </w:lvl>
    <w:lvl w:ilvl="4" w:tplc="040C0003" w:tentative="1">
      <w:start w:val="1"/>
      <w:numFmt w:val="bullet"/>
      <w:lvlText w:val="o"/>
      <w:lvlJc w:val="left"/>
      <w:pPr>
        <w:ind w:left="3420" w:hanging="360"/>
      </w:pPr>
      <w:rPr>
        <w:rFonts w:ascii="Courier New" w:hAnsi="Courier New" w:cs="Courier New" w:hint="default"/>
      </w:rPr>
    </w:lvl>
    <w:lvl w:ilvl="5" w:tplc="040C0005" w:tentative="1">
      <w:start w:val="1"/>
      <w:numFmt w:val="bullet"/>
      <w:lvlText w:val=""/>
      <w:lvlJc w:val="left"/>
      <w:pPr>
        <w:ind w:left="4140" w:hanging="360"/>
      </w:pPr>
      <w:rPr>
        <w:rFonts w:ascii="Wingdings" w:hAnsi="Wingdings" w:hint="default"/>
      </w:rPr>
    </w:lvl>
    <w:lvl w:ilvl="6" w:tplc="040C0001" w:tentative="1">
      <w:start w:val="1"/>
      <w:numFmt w:val="bullet"/>
      <w:lvlText w:val=""/>
      <w:lvlJc w:val="left"/>
      <w:pPr>
        <w:ind w:left="4860" w:hanging="360"/>
      </w:pPr>
      <w:rPr>
        <w:rFonts w:ascii="Symbol" w:hAnsi="Symbol" w:hint="default"/>
      </w:rPr>
    </w:lvl>
    <w:lvl w:ilvl="7" w:tplc="040C0003" w:tentative="1">
      <w:start w:val="1"/>
      <w:numFmt w:val="bullet"/>
      <w:lvlText w:val="o"/>
      <w:lvlJc w:val="left"/>
      <w:pPr>
        <w:ind w:left="5580" w:hanging="360"/>
      </w:pPr>
      <w:rPr>
        <w:rFonts w:ascii="Courier New" w:hAnsi="Courier New" w:cs="Courier New" w:hint="default"/>
      </w:rPr>
    </w:lvl>
    <w:lvl w:ilvl="8" w:tplc="040C0005" w:tentative="1">
      <w:start w:val="1"/>
      <w:numFmt w:val="bullet"/>
      <w:lvlText w:val=""/>
      <w:lvlJc w:val="left"/>
      <w:pPr>
        <w:ind w:left="6300" w:hanging="360"/>
      </w:pPr>
      <w:rPr>
        <w:rFonts w:ascii="Wingdings" w:hAnsi="Wingdings" w:hint="default"/>
      </w:rPr>
    </w:lvl>
  </w:abstractNum>
  <w:abstractNum w:abstractNumId="2" w15:restartNumberingAfterBreak="0">
    <w:nsid w:val="38513F08"/>
    <w:multiLevelType w:val="multilevel"/>
    <w:tmpl w:val="A4C80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C05C43"/>
    <w:multiLevelType w:val="multilevel"/>
    <w:tmpl w:val="4B50AF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2"/>
      <w:numFmt w:val="decimal"/>
      <w:lvlText w:val="%3-"/>
      <w:lvlJc w:val="left"/>
      <w:pPr>
        <w:ind w:left="2160" w:hanging="360"/>
      </w:pPr>
      <w:rPr>
        <w:rFonts w:hint="default"/>
        <w:sz w:val="27"/>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29205B"/>
    <w:multiLevelType w:val="multilevel"/>
    <w:tmpl w:val="1A4AD2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524931"/>
    <w:multiLevelType w:val="multilevel"/>
    <w:tmpl w:val="67D28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B85B40"/>
    <w:multiLevelType w:val="multilevel"/>
    <w:tmpl w:val="EA600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4E61D1"/>
    <w:multiLevelType w:val="hybridMultilevel"/>
    <w:tmpl w:val="AAFAE27C"/>
    <w:lvl w:ilvl="0" w:tplc="73D29CA6">
      <w:numFmt w:val="bullet"/>
      <w:lvlText w:val=""/>
      <w:lvlJc w:val="left"/>
      <w:pPr>
        <w:ind w:left="540" w:hanging="360"/>
      </w:pPr>
      <w:rPr>
        <w:rFonts w:ascii="Symbol" w:eastAsia="Times New Roman" w:hAnsi="Symbol" w:cs="Times New Roman" w:hint="default"/>
        <w:i w:val="0"/>
        <w:color w:val="auto"/>
        <w:sz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2135F0C"/>
    <w:multiLevelType w:val="multilevel"/>
    <w:tmpl w:val="3ED28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F87DC6"/>
    <w:multiLevelType w:val="multilevel"/>
    <w:tmpl w:val="DF544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1474B4"/>
    <w:multiLevelType w:val="hybridMultilevel"/>
    <w:tmpl w:val="D88E46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C09089F"/>
    <w:multiLevelType w:val="multilevel"/>
    <w:tmpl w:val="E6BEA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5000ED"/>
    <w:multiLevelType w:val="multilevel"/>
    <w:tmpl w:val="3F0AE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D16F70"/>
    <w:multiLevelType w:val="hybridMultilevel"/>
    <w:tmpl w:val="D4207F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05A7231"/>
    <w:multiLevelType w:val="hybridMultilevel"/>
    <w:tmpl w:val="BB621A1C"/>
    <w:lvl w:ilvl="0" w:tplc="5080B462">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4436E7E"/>
    <w:multiLevelType w:val="multilevel"/>
    <w:tmpl w:val="29BEE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FB44E7"/>
    <w:multiLevelType w:val="multilevel"/>
    <w:tmpl w:val="1F6CD5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8385165">
    <w:abstractNumId w:val="1"/>
  </w:num>
  <w:num w:numId="2" w16cid:durableId="1573351139">
    <w:abstractNumId w:val="9"/>
  </w:num>
  <w:num w:numId="3" w16cid:durableId="1342464250">
    <w:abstractNumId w:val="11"/>
  </w:num>
  <w:num w:numId="4" w16cid:durableId="1593926370">
    <w:abstractNumId w:val="7"/>
  </w:num>
  <w:num w:numId="5" w16cid:durableId="1900896317">
    <w:abstractNumId w:val="15"/>
  </w:num>
  <w:num w:numId="6" w16cid:durableId="1423532887">
    <w:abstractNumId w:val="16"/>
  </w:num>
  <w:num w:numId="7" w16cid:durableId="1005785221">
    <w:abstractNumId w:val="0"/>
  </w:num>
  <w:num w:numId="8" w16cid:durableId="1791438737">
    <w:abstractNumId w:val="2"/>
  </w:num>
  <w:num w:numId="9" w16cid:durableId="125390994">
    <w:abstractNumId w:val="8"/>
  </w:num>
  <w:num w:numId="10" w16cid:durableId="838083905">
    <w:abstractNumId w:val="6"/>
  </w:num>
  <w:num w:numId="11" w16cid:durableId="1141119589">
    <w:abstractNumId w:val="14"/>
  </w:num>
  <w:num w:numId="12" w16cid:durableId="402685470">
    <w:abstractNumId w:val="3"/>
  </w:num>
  <w:num w:numId="13" w16cid:durableId="21975299">
    <w:abstractNumId w:val="5"/>
  </w:num>
  <w:num w:numId="14" w16cid:durableId="1271667794">
    <w:abstractNumId w:val="12"/>
  </w:num>
  <w:num w:numId="15" w16cid:durableId="272906851">
    <w:abstractNumId w:val="7"/>
  </w:num>
  <w:num w:numId="16" w16cid:durableId="636447649">
    <w:abstractNumId w:val="4"/>
  </w:num>
  <w:num w:numId="17" w16cid:durableId="998191255">
    <w:abstractNumId w:val="10"/>
  </w:num>
  <w:num w:numId="18" w16cid:durableId="1048844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71E"/>
    <w:rsid w:val="00001B8E"/>
    <w:rsid w:val="00053796"/>
    <w:rsid w:val="00084582"/>
    <w:rsid w:val="000A3C12"/>
    <w:rsid w:val="000C02C4"/>
    <w:rsid w:val="00137416"/>
    <w:rsid w:val="00191346"/>
    <w:rsid w:val="0019576D"/>
    <w:rsid w:val="00217D07"/>
    <w:rsid w:val="00261942"/>
    <w:rsid w:val="002D5814"/>
    <w:rsid w:val="002F0FFB"/>
    <w:rsid w:val="00382EA4"/>
    <w:rsid w:val="004124D3"/>
    <w:rsid w:val="00437C80"/>
    <w:rsid w:val="005046E1"/>
    <w:rsid w:val="00532D20"/>
    <w:rsid w:val="005800FE"/>
    <w:rsid w:val="00581BE2"/>
    <w:rsid w:val="005F6E1C"/>
    <w:rsid w:val="00634943"/>
    <w:rsid w:val="0064197F"/>
    <w:rsid w:val="007362D2"/>
    <w:rsid w:val="00762C04"/>
    <w:rsid w:val="007D0022"/>
    <w:rsid w:val="0080677B"/>
    <w:rsid w:val="008B556B"/>
    <w:rsid w:val="008C00D9"/>
    <w:rsid w:val="008C0C95"/>
    <w:rsid w:val="0092360E"/>
    <w:rsid w:val="0094241C"/>
    <w:rsid w:val="0095119C"/>
    <w:rsid w:val="00993FB3"/>
    <w:rsid w:val="009C009C"/>
    <w:rsid w:val="00A35624"/>
    <w:rsid w:val="00AA009C"/>
    <w:rsid w:val="00AB194E"/>
    <w:rsid w:val="00AF2F71"/>
    <w:rsid w:val="00B12939"/>
    <w:rsid w:val="00B47E08"/>
    <w:rsid w:val="00BB09E3"/>
    <w:rsid w:val="00C4471E"/>
    <w:rsid w:val="00DE3D80"/>
    <w:rsid w:val="00E60044"/>
    <w:rsid w:val="00EA3CC6"/>
    <w:rsid w:val="00F10239"/>
    <w:rsid w:val="00F1533F"/>
    <w:rsid w:val="00F34BC9"/>
    <w:rsid w:val="00F57222"/>
    <w:rsid w:val="00FB6BFF"/>
    <w:rsid w:val="00FD221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63DF1F"/>
  <w15:chartTrackingRefBased/>
  <w15:docId w15:val="{65D9F944-CDCE-4192-B435-2DDB92DB4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61942"/>
    <w:pPr>
      <w:ind w:left="720"/>
      <w:contextualSpacing/>
    </w:pPr>
  </w:style>
  <w:style w:type="paragraph" w:styleId="NormalWeb">
    <w:name w:val="Normal (Web)"/>
    <w:basedOn w:val="Normal"/>
    <w:uiPriority w:val="99"/>
    <w:unhideWhenUsed/>
    <w:rsid w:val="002F0FF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762C04"/>
    <w:pPr>
      <w:tabs>
        <w:tab w:val="center" w:pos="4536"/>
        <w:tab w:val="right" w:pos="9072"/>
      </w:tabs>
      <w:spacing w:after="0" w:line="240" w:lineRule="auto"/>
    </w:pPr>
  </w:style>
  <w:style w:type="character" w:customStyle="1" w:styleId="En-tteCar">
    <w:name w:val="En-tête Car"/>
    <w:basedOn w:val="Policepardfaut"/>
    <w:link w:val="En-tte"/>
    <w:uiPriority w:val="99"/>
    <w:rsid w:val="00762C04"/>
  </w:style>
  <w:style w:type="paragraph" w:styleId="Pieddepage">
    <w:name w:val="footer"/>
    <w:basedOn w:val="Normal"/>
    <w:link w:val="PieddepageCar"/>
    <w:uiPriority w:val="99"/>
    <w:unhideWhenUsed/>
    <w:rsid w:val="00762C0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62C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047320">
      <w:bodyDiv w:val="1"/>
      <w:marLeft w:val="0"/>
      <w:marRight w:val="0"/>
      <w:marTop w:val="0"/>
      <w:marBottom w:val="0"/>
      <w:divBdr>
        <w:top w:val="none" w:sz="0" w:space="0" w:color="auto"/>
        <w:left w:val="none" w:sz="0" w:space="0" w:color="auto"/>
        <w:bottom w:val="none" w:sz="0" w:space="0" w:color="auto"/>
        <w:right w:val="none" w:sz="0" w:space="0" w:color="auto"/>
      </w:divBdr>
    </w:div>
    <w:div w:id="999964922">
      <w:bodyDiv w:val="1"/>
      <w:marLeft w:val="0"/>
      <w:marRight w:val="0"/>
      <w:marTop w:val="0"/>
      <w:marBottom w:val="0"/>
      <w:divBdr>
        <w:top w:val="none" w:sz="0" w:space="0" w:color="auto"/>
        <w:left w:val="none" w:sz="0" w:space="0" w:color="auto"/>
        <w:bottom w:val="none" w:sz="0" w:space="0" w:color="auto"/>
        <w:right w:val="none" w:sz="0" w:space="0" w:color="auto"/>
      </w:divBdr>
    </w:div>
    <w:div w:id="206328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jpe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607</Words>
  <Characters>3342</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Abderrahmane MOUMOUCH</cp:lastModifiedBy>
  <cp:revision>5</cp:revision>
  <dcterms:created xsi:type="dcterms:W3CDTF">2025-09-15T11:58:00Z</dcterms:created>
  <dcterms:modified xsi:type="dcterms:W3CDTF">2026-03-31T05:15:00Z</dcterms:modified>
</cp:coreProperties>
</file>