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BBAE0" w14:textId="43619D62" w:rsidR="00114624" w:rsidRPr="000530F8" w:rsidRDefault="00242296" w:rsidP="000530F8">
      <w:pPr>
        <w:spacing w:after="0" w:line="276" w:lineRule="auto"/>
        <w:ind w:left="-1134" w:right="-851"/>
        <w:rPr>
          <w:rFonts w:eastAsia="Batang" w:cstheme="minorHAnsi"/>
          <w:b/>
          <w:bCs/>
          <w:sz w:val="32"/>
          <w:szCs w:val="32"/>
          <w:lang w:eastAsia="ko-KR"/>
        </w:rPr>
      </w:pPr>
      <w:r w:rsidRPr="000530F8">
        <w:rPr>
          <w:rFonts w:eastAsia="Batang" w:cstheme="minorHAnsi"/>
          <w:b/>
          <w:bCs/>
          <w:sz w:val="32"/>
          <w:szCs w:val="32"/>
          <w:lang w:eastAsia="ko-KR"/>
        </w:rPr>
        <w:t>F</w:t>
      </w:r>
      <w:r w:rsidR="00114624" w:rsidRPr="000530F8">
        <w:rPr>
          <w:rFonts w:eastAsia="Batang" w:cstheme="minorHAnsi"/>
          <w:b/>
          <w:bCs/>
          <w:sz w:val="32"/>
          <w:szCs w:val="32"/>
          <w:lang w:eastAsia="ko-KR"/>
        </w:rPr>
        <w:t>iche de poste </w:t>
      </w:r>
      <w:r w:rsidR="000530F8" w:rsidRPr="000530F8">
        <w:rPr>
          <w:rFonts w:eastAsia="Batang" w:cstheme="minorHAnsi"/>
          <w:b/>
          <w:bCs/>
          <w:sz w:val="32"/>
          <w:szCs w:val="32"/>
          <w:lang w:eastAsia="ko-KR"/>
        </w:rPr>
        <w:t>Assistant(e) de gestion administrative, financière et communication</w:t>
      </w:r>
    </w:p>
    <w:tbl>
      <w:tblPr>
        <w:tblW w:w="6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7795"/>
      </w:tblGrid>
      <w:tr w:rsidR="00114624" w:rsidRPr="000530F8" w14:paraId="1A235009" w14:textId="77777777" w:rsidTr="00114624">
        <w:trPr>
          <w:trHeight w:val="300"/>
          <w:jc w:val="center"/>
        </w:trPr>
        <w:tc>
          <w:tcPr>
            <w:tcW w:w="1563" w:type="pct"/>
            <w:shd w:val="clear" w:color="auto" w:fill="4472C4" w:themeFill="accent1"/>
            <w:noWrap/>
            <w:hideMark/>
          </w:tcPr>
          <w:p w14:paraId="405C7DD1" w14:textId="77777777" w:rsidR="00114624" w:rsidRPr="000530F8" w:rsidRDefault="00114624" w:rsidP="0020501D">
            <w:pPr>
              <w:spacing w:after="0" w:line="276" w:lineRule="auto"/>
              <w:jc w:val="center"/>
              <w:rPr>
                <w:rFonts w:eastAsia="Times New Roman" w:cstheme="minorHAnsi"/>
                <w:b/>
                <w:bCs/>
                <w:color w:val="000000"/>
                <w:sz w:val="28"/>
                <w:szCs w:val="28"/>
                <w:lang w:eastAsia="fr-FR"/>
              </w:rPr>
            </w:pPr>
            <w:r w:rsidRPr="000530F8">
              <w:rPr>
                <w:rFonts w:eastAsia="Times New Roman" w:cstheme="minorHAnsi"/>
                <w:b/>
                <w:bCs/>
                <w:color w:val="000000"/>
                <w:sz w:val="28"/>
                <w:szCs w:val="28"/>
                <w:lang w:eastAsia="fr-FR"/>
              </w:rPr>
              <w:t>Rubrique</w:t>
            </w:r>
          </w:p>
        </w:tc>
        <w:tc>
          <w:tcPr>
            <w:tcW w:w="3437" w:type="pct"/>
            <w:shd w:val="clear" w:color="auto" w:fill="4472C4" w:themeFill="accent1"/>
            <w:noWrap/>
            <w:hideMark/>
          </w:tcPr>
          <w:p w14:paraId="37538508" w14:textId="19BED858" w:rsidR="00114624" w:rsidRPr="000530F8" w:rsidRDefault="00114624" w:rsidP="0020501D">
            <w:pPr>
              <w:spacing w:after="0" w:line="276" w:lineRule="auto"/>
              <w:jc w:val="center"/>
              <w:rPr>
                <w:rFonts w:eastAsia="Times New Roman" w:cstheme="minorHAnsi"/>
                <w:b/>
                <w:bCs/>
                <w:color w:val="000000"/>
                <w:sz w:val="28"/>
                <w:szCs w:val="28"/>
                <w:lang w:eastAsia="fr-FR"/>
              </w:rPr>
            </w:pPr>
            <w:r w:rsidRPr="000530F8">
              <w:rPr>
                <w:rFonts w:eastAsia="Times New Roman" w:cstheme="minorHAnsi"/>
                <w:b/>
                <w:bCs/>
                <w:color w:val="000000"/>
                <w:sz w:val="28"/>
                <w:szCs w:val="28"/>
                <w:lang w:eastAsia="fr-FR"/>
              </w:rPr>
              <w:t xml:space="preserve">Contenu </w:t>
            </w:r>
          </w:p>
        </w:tc>
      </w:tr>
      <w:tr w:rsidR="00114624" w:rsidRPr="000530F8" w14:paraId="56FAF339" w14:textId="77777777" w:rsidTr="00114624">
        <w:trPr>
          <w:trHeight w:val="300"/>
          <w:jc w:val="center"/>
        </w:trPr>
        <w:tc>
          <w:tcPr>
            <w:tcW w:w="1563" w:type="pct"/>
            <w:noWrap/>
            <w:vAlign w:val="bottom"/>
            <w:hideMark/>
          </w:tcPr>
          <w:p w14:paraId="57C231B9"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Intitulé du poste</w:t>
            </w:r>
          </w:p>
        </w:tc>
        <w:tc>
          <w:tcPr>
            <w:tcW w:w="3437" w:type="pct"/>
            <w:noWrap/>
            <w:vAlign w:val="bottom"/>
            <w:hideMark/>
          </w:tcPr>
          <w:p w14:paraId="4FFA78D9" w14:textId="1B188CF8"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xml:space="preserve">Assistant(e) de gestion </w:t>
            </w:r>
            <w:r w:rsidR="00242296" w:rsidRPr="000530F8">
              <w:rPr>
                <w:rFonts w:eastAsia="Times New Roman" w:cstheme="minorHAnsi"/>
                <w:i/>
                <w:iCs/>
                <w:color w:val="000000"/>
                <w:sz w:val="24"/>
                <w:szCs w:val="24"/>
                <w:lang w:eastAsia="fr-FR"/>
              </w:rPr>
              <w:t xml:space="preserve">administrative, financière </w:t>
            </w:r>
            <w:r w:rsidRPr="000530F8">
              <w:rPr>
                <w:rFonts w:eastAsia="Times New Roman" w:cstheme="minorHAnsi"/>
                <w:i/>
                <w:iCs/>
                <w:color w:val="000000"/>
                <w:sz w:val="24"/>
                <w:szCs w:val="24"/>
                <w:lang w:eastAsia="fr-FR"/>
              </w:rPr>
              <w:t>et communication</w:t>
            </w:r>
          </w:p>
        </w:tc>
      </w:tr>
      <w:tr w:rsidR="00114624" w:rsidRPr="000530F8" w14:paraId="61D803B5" w14:textId="77777777" w:rsidTr="00114624">
        <w:trPr>
          <w:trHeight w:val="300"/>
          <w:jc w:val="center"/>
        </w:trPr>
        <w:tc>
          <w:tcPr>
            <w:tcW w:w="1563" w:type="pct"/>
            <w:noWrap/>
            <w:vAlign w:val="bottom"/>
            <w:hideMark/>
          </w:tcPr>
          <w:p w14:paraId="7451BC1A"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Nom de l’association</w:t>
            </w:r>
          </w:p>
        </w:tc>
        <w:tc>
          <w:tcPr>
            <w:tcW w:w="3437" w:type="pct"/>
            <w:noWrap/>
            <w:vAlign w:val="bottom"/>
            <w:hideMark/>
          </w:tcPr>
          <w:p w14:paraId="7EAA2EF2"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Association CHOUALA pour l’éducation et la culture (ACEC)</w:t>
            </w:r>
          </w:p>
        </w:tc>
      </w:tr>
      <w:tr w:rsidR="00114624" w:rsidRPr="000530F8" w14:paraId="1DF51209" w14:textId="77777777" w:rsidTr="00114624">
        <w:trPr>
          <w:trHeight w:val="300"/>
          <w:jc w:val="center"/>
        </w:trPr>
        <w:tc>
          <w:tcPr>
            <w:tcW w:w="1563" w:type="pct"/>
            <w:noWrap/>
            <w:vAlign w:val="bottom"/>
            <w:hideMark/>
          </w:tcPr>
          <w:p w14:paraId="37131218"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Lieu de travail</w:t>
            </w:r>
          </w:p>
        </w:tc>
        <w:tc>
          <w:tcPr>
            <w:tcW w:w="3437" w:type="pct"/>
            <w:noWrap/>
            <w:vAlign w:val="bottom"/>
            <w:hideMark/>
          </w:tcPr>
          <w:p w14:paraId="71A9E64D"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xml:space="preserve">Siège national de </w:t>
            </w:r>
            <w:proofErr w:type="spellStart"/>
            <w:r w:rsidRPr="000530F8">
              <w:rPr>
                <w:rFonts w:eastAsia="Times New Roman" w:cstheme="minorHAnsi"/>
                <w:i/>
                <w:iCs/>
                <w:color w:val="000000"/>
                <w:sz w:val="24"/>
                <w:szCs w:val="24"/>
                <w:lang w:eastAsia="fr-FR"/>
              </w:rPr>
              <w:t>Chouala</w:t>
            </w:r>
            <w:proofErr w:type="spellEnd"/>
            <w:r w:rsidRPr="000530F8">
              <w:rPr>
                <w:rFonts w:eastAsia="Times New Roman" w:cstheme="minorHAnsi"/>
                <w:i/>
                <w:iCs/>
                <w:color w:val="000000"/>
                <w:sz w:val="24"/>
                <w:szCs w:val="24"/>
                <w:lang w:eastAsia="fr-FR"/>
              </w:rPr>
              <w:t xml:space="preserve"> – Casablanca</w:t>
            </w:r>
          </w:p>
        </w:tc>
      </w:tr>
      <w:tr w:rsidR="00114624" w:rsidRPr="000530F8" w14:paraId="4FC595BE" w14:textId="77777777" w:rsidTr="00114624">
        <w:trPr>
          <w:trHeight w:val="300"/>
          <w:jc w:val="center"/>
        </w:trPr>
        <w:tc>
          <w:tcPr>
            <w:tcW w:w="1563" w:type="pct"/>
            <w:noWrap/>
            <w:vAlign w:val="bottom"/>
            <w:hideMark/>
          </w:tcPr>
          <w:p w14:paraId="5DC192B3"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Durée du contrat</w:t>
            </w:r>
          </w:p>
        </w:tc>
        <w:tc>
          <w:tcPr>
            <w:tcW w:w="3437" w:type="pct"/>
            <w:noWrap/>
            <w:vAlign w:val="bottom"/>
            <w:hideMark/>
          </w:tcPr>
          <w:p w14:paraId="6625B60A" w14:textId="17CD8D70" w:rsidR="00114624" w:rsidRPr="000530F8" w:rsidRDefault="001F554C" w:rsidP="0020501D">
            <w:pPr>
              <w:spacing w:after="0" w:line="276" w:lineRule="auto"/>
              <w:jc w:val="both"/>
              <w:rPr>
                <w:rFonts w:eastAsia="Times New Roman" w:cstheme="minorHAnsi"/>
                <w:i/>
                <w:iCs/>
                <w:color w:val="000000"/>
                <w:sz w:val="24"/>
                <w:szCs w:val="24"/>
                <w:lang w:eastAsia="fr-FR"/>
              </w:rPr>
            </w:pPr>
            <w:r>
              <w:rPr>
                <w:rFonts w:eastAsia="Times New Roman" w:cstheme="minorHAnsi"/>
                <w:i/>
                <w:iCs/>
                <w:color w:val="000000"/>
                <w:sz w:val="24"/>
                <w:szCs w:val="24"/>
                <w:lang w:eastAsia="fr-FR"/>
              </w:rPr>
              <w:t>5</w:t>
            </w:r>
            <w:r w:rsidR="00114624" w:rsidRPr="000530F8">
              <w:rPr>
                <w:rFonts w:eastAsia="Times New Roman" w:cstheme="minorHAnsi"/>
                <w:i/>
                <w:iCs/>
                <w:color w:val="000000"/>
                <w:sz w:val="24"/>
                <w:szCs w:val="24"/>
                <w:lang w:eastAsia="fr-FR"/>
              </w:rPr>
              <w:t xml:space="preserve"> mois </w:t>
            </w:r>
          </w:p>
        </w:tc>
      </w:tr>
      <w:tr w:rsidR="00114624" w:rsidRPr="000530F8" w14:paraId="0388AAE3" w14:textId="77777777" w:rsidTr="00114624">
        <w:trPr>
          <w:trHeight w:val="300"/>
          <w:jc w:val="center"/>
        </w:trPr>
        <w:tc>
          <w:tcPr>
            <w:tcW w:w="1563" w:type="pct"/>
            <w:noWrap/>
            <w:vAlign w:val="bottom"/>
            <w:hideMark/>
          </w:tcPr>
          <w:p w14:paraId="6A0E7A61"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Type de contrat</w:t>
            </w:r>
          </w:p>
        </w:tc>
        <w:tc>
          <w:tcPr>
            <w:tcW w:w="3437" w:type="pct"/>
            <w:noWrap/>
            <w:vAlign w:val="bottom"/>
            <w:hideMark/>
          </w:tcPr>
          <w:p w14:paraId="4879CBB5" w14:textId="66C9708E" w:rsidR="00114624" w:rsidRPr="000530F8" w:rsidRDefault="000530F8" w:rsidP="0020501D">
            <w:pPr>
              <w:spacing w:after="0" w:line="276" w:lineRule="auto"/>
              <w:jc w:val="both"/>
              <w:rPr>
                <w:rFonts w:eastAsia="Times New Roman" w:cstheme="minorHAnsi"/>
                <w:i/>
                <w:iCs/>
                <w:color w:val="000000"/>
                <w:sz w:val="24"/>
                <w:szCs w:val="24"/>
                <w:lang w:eastAsia="fr-FR"/>
              </w:rPr>
            </w:pPr>
            <w:r>
              <w:rPr>
                <w:rFonts w:eastAsia="Times New Roman" w:cstheme="minorHAnsi"/>
                <w:i/>
                <w:iCs/>
                <w:color w:val="000000"/>
                <w:sz w:val="24"/>
                <w:szCs w:val="24"/>
                <w:lang w:eastAsia="fr-FR"/>
              </w:rPr>
              <w:t>ANAPEC</w:t>
            </w:r>
          </w:p>
        </w:tc>
      </w:tr>
      <w:tr w:rsidR="00114624" w:rsidRPr="000530F8" w14:paraId="21CA4177" w14:textId="77777777" w:rsidTr="00114624">
        <w:trPr>
          <w:trHeight w:val="300"/>
          <w:jc w:val="center"/>
        </w:trPr>
        <w:tc>
          <w:tcPr>
            <w:tcW w:w="1563" w:type="pct"/>
            <w:noWrap/>
            <w:vAlign w:val="bottom"/>
            <w:hideMark/>
          </w:tcPr>
          <w:p w14:paraId="2D10688F" w14:textId="59F8AD63"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 xml:space="preserve">Montant </w:t>
            </w:r>
            <w:r w:rsidR="001F554C">
              <w:rPr>
                <w:rFonts w:eastAsia="Times New Roman" w:cstheme="minorHAnsi"/>
                <w:color w:val="000000"/>
                <w:sz w:val="24"/>
                <w:szCs w:val="24"/>
                <w:lang w:eastAsia="fr-FR"/>
              </w:rPr>
              <w:t>net</w:t>
            </w:r>
            <w:r w:rsidRPr="000530F8">
              <w:rPr>
                <w:rFonts w:eastAsia="Times New Roman" w:cstheme="minorHAnsi"/>
                <w:color w:val="000000"/>
                <w:sz w:val="24"/>
                <w:szCs w:val="24"/>
                <w:lang w:eastAsia="fr-FR"/>
              </w:rPr>
              <w:t xml:space="preserve"> mensuel</w:t>
            </w:r>
          </w:p>
        </w:tc>
        <w:tc>
          <w:tcPr>
            <w:tcW w:w="3437" w:type="pct"/>
            <w:noWrap/>
            <w:vAlign w:val="bottom"/>
            <w:hideMark/>
          </w:tcPr>
          <w:p w14:paraId="69880239" w14:textId="7C5D4A7A"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xml:space="preserve">5 000 MAD / mois  + toute autre rémunération que décide l’OSC </w:t>
            </w:r>
          </w:p>
        </w:tc>
      </w:tr>
      <w:tr w:rsidR="00114624" w:rsidRPr="000530F8" w14:paraId="254B32D3" w14:textId="77777777" w:rsidTr="00114624">
        <w:trPr>
          <w:trHeight w:val="300"/>
          <w:jc w:val="center"/>
        </w:trPr>
        <w:tc>
          <w:tcPr>
            <w:tcW w:w="1563" w:type="pct"/>
            <w:noWrap/>
            <w:vAlign w:val="bottom"/>
            <w:hideMark/>
          </w:tcPr>
          <w:p w14:paraId="673E3643"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Date de démarrage souhaitée</w:t>
            </w:r>
          </w:p>
        </w:tc>
        <w:tc>
          <w:tcPr>
            <w:tcW w:w="3437" w:type="pct"/>
            <w:noWrap/>
            <w:vAlign w:val="bottom"/>
            <w:hideMark/>
          </w:tcPr>
          <w:p w14:paraId="58B4A5D8" w14:textId="140CD9F8" w:rsidR="00114624" w:rsidRPr="000530F8" w:rsidRDefault="001F554C" w:rsidP="0020501D">
            <w:pPr>
              <w:spacing w:after="0" w:line="276" w:lineRule="auto"/>
              <w:jc w:val="both"/>
              <w:rPr>
                <w:rFonts w:eastAsia="Times New Roman" w:cstheme="minorHAnsi"/>
                <w:i/>
                <w:iCs/>
                <w:color w:val="000000"/>
                <w:sz w:val="24"/>
                <w:szCs w:val="24"/>
                <w:lang w:eastAsia="fr-FR"/>
              </w:rPr>
            </w:pPr>
            <w:r>
              <w:rPr>
                <w:rFonts w:eastAsia="Times New Roman" w:cstheme="minorHAnsi"/>
                <w:i/>
                <w:iCs/>
                <w:color w:val="000000"/>
                <w:sz w:val="24"/>
                <w:szCs w:val="24"/>
                <w:lang w:eastAsia="fr-FR"/>
              </w:rPr>
              <w:t>Avril 2026</w:t>
            </w:r>
          </w:p>
        </w:tc>
      </w:tr>
      <w:tr w:rsidR="00114624" w:rsidRPr="000530F8" w14:paraId="5B109493" w14:textId="77777777" w:rsidTr="00114624">
        <w:trPr>
          <w:trHeight w:val="284"/>
          <w:jc w:val="center"/>
        </w:trPr>
        <w:tc>
          <w:tcPr>
            <w:tcW w:w="1563" w:type="pct"/>
            <w:noWrap/>
            <w:vAlign w:val="bottom"/>
            <w:hideMark/>
          </w:tcPr>
          <w:p w14:paraId="50E99CF2" w14:textId="77777777" w:rsidR="00114624" w:rsidRPr="000530F8" w:rsidRDefault="00114624" w:rsidP="0020501D">
            <w:pPr>
              <w:spacing w:after="0" w:line="1920"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Contexte du poste</w:t>
            </w:r>
          </w:p>
        </w:tc>
        <w:tc>
          <w:tcPr>
            <w:tcW w:w="3437" w:type="pct"/>
            <w:noWrap/>
            <w:vAlign w:val="bottom"/>
            <w:hideMark/>
          </w:tcPr>
          <w:p w14:paraId="2D36D704"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xml:space="preserve">Dans le cadre du programme DIALOGUE et de son axe de renforcement des capacités organisationnelles, l’Association </w:t>
            </w:r>
            <w:proofErr w:type="spellStart"/>
            <w:r w:rsidRPr="000530F8">
              <w:rPr>
                <w:rFonts w:eastAsia="Times New Roman" w:cstheme="minorHAnsi"/>
                <w:i/>
                <w:iCs/>
                <w:color w:val="000000"/>
                <w:sz w:val="24"/>
                <w:szCs w:val="24"/>
                <w:lang w:eastAsia="fr-FR"/>
              </w:rPr>
              <w:t>Chouala</w:t>
            </w:r>
            <w:proofErr w:type="spellEnd"/>
            <w:r w:rsidRPr="000530F8">
              <w:rPr>
                <w:rFonts w:eastAsia="Times New Roman" w:cstheme="minorHAnsi"/>
                <w:i/>
                <w:iCs/>
                <w:color w:val="000000"/>
                <w:sz w:val="24"/>
                <w:szCs w:val="24"/>
                <w:lang w:eastAsia="fr-FR"/>
              </w:rPr>
              <w:t xml:space="preserve"> pour l’Éducation et la Culture recrute un(e) Assistant(e) de gestion et communication.</w:t>
            </w:r>
          </w:p>
          <w:p w14:paraId="2BE38BE5"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Ce poste s’adresse à un(e) jeune diplômé(e), sans expérience professionnelle préalable, motivé(e) par l’apprentissage et souhaitant développer ses compétences grâce à l’accompagnement et à l’expérience acquise au sein de notre association.</w:t>
            </w:r>
          </w:p>
          <w:p w14:paraId="537AA90E"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L’objectif principal de ce poste est de soutenir la communication interne et externe de l’association, tout en contribuant au suivi administratif et financier des projets, afin de garantir la transparence, la bonne gestion et la valorisation des activités mises en œuvre.</w:t>
            </w:r>
          </w:p>
          <w:p w14:paraId="23B46843" w14:textId="77777777" w:rsidR="00114624" w:rsidRPr="000530F8" w:rsidRDefault="00114624" w:rsidP="0020501D">
            <w:pPr>
              <w:spacing w:after="0" w:line="276" w:lineRule="auto"/>
              <w:jc w:val="both"/>
              <w:rPr>
                <w:rFonts w:eastAsia="Times New Roman" w:cstheme="minorHAnsi"/>
                <w:color w:val="000000"/>
                <w:sz w:val="24"/>
                <w:szCs w:val="24"/>
                <w:lang w:val="fr-FR" w:eastAsia="fr-FR"/>
              </w:rPr>
            </w:pPr>
            <w:r w:rsidRPr="000530F8">
              <w:rPr>
                <w:rFonts w:eastAsia="Times New Roman" w:cstheme="minorHAnsi"/>
                <w:i/>
                <w:iCs/>
                <w:color w:val="000000"/>
                <w:sz w:val="24"/>
                <w:szCs w:val="24"/>
                <w:lang w:eastAsia="fr-FR"/>
              </w:rPr>
              <w:t>À la suite du diagnostic organisationnel réalisé, il est apparu que l’association rencontre certaines difficultés en matière de ressources humaines, notamment dans le suivi financier et la communication. Le recrutement de ce poste vise donc à combler ces lacunes et à renforcer l’efficacité de l’organisation dans la réalisation de ses missions.</w:t>
            </w:r>
          </w:p>
        </w:tc>
      </w:tr>
      <w:tr w:rsidR="00114624" w:rsidRPr="000530F8" w14:paraId="2707D8A1" w14:textId="77777777" w:rsidTr="00114624">
        <w:trPr>
          <w:trHeight w:val="300"/>
          <w:jc w:val="center"/>
        </w:trPr>
        <w:tc>
          <w:tcPr>
            <w:tcW w:w="1563" w:type="pct"/>
            <w:noWrap/>
            <w:vAlign w:val="bottom"/>
            <w:hideMark/>
          </w:tcPr>
          <w:p w14:paraId="2620BB1F" w14:textId="77777777" w:rsidR="00114624" w:rsidRPr="000530F8" w:rsidRDefault="00114624" w:rsidP="0020501D">
            <w:pPr>
              <w:spacing w:after="0" w:line="480"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Mission 1</w:t>
            </w:r>
          </w:p>
        </w:tc>
        <w:tc>
          <w:tcPr>
            <w:tcW w:w="3437" w:type="pct"/>
            <w:noWrap/>
            <w:vAlign w:val="bottom"/>
            <w:hideMark/>
          </w:tcPr>
          <w:p w14:paraId="50B7676E" w14:textId="77777777" w:rsidR="00114624" w:rsidRPr="000530F8" w:rsidRDefault="00114624" w:rsidP="0020501D">
            <w:pPr>
              <w:spacing w:after="0" w:line="276" w:lineRule="auto"/>
              <w:jc w:val="both"/>
              <w:rPr>
                <w:rFonts w:eastAsia="Times New Roman" w:cstheme="minorHAnsi"/>
                <w:b/>
                <w:bCs/>
                <w:color w:val="000000"/>
                <w:sz w:val="24"/>
                <w:szCs w:val="24"/>
                <w:lang w:eastAsia="fr-FR"/>
              </w:rPr>
            </w:pPr>
            <w:r w:rsidRPr="000530F8">
              <w:rPr>
                <w:rFonts w:eastAsia="Times New Roman" w:cstheme="minorHAnsi"/>
                <w:b/>
                <w:bCs/>
                <w:i/>
                <w:iCs/>
                <w:color w:val="000000"/>
                <w:sz w:val="24"/>
                <w:szCs w:val="24"/>
                <w:lang w:eastAsia="fr-FR"/>
              </w:rPr>
              <w:t>Suivi financière :</w:t>
            </w:r>
            <w:r w:rsidRPr="000530F8">
              <w:rPr>
                <w:rFonts w:eastAsia="Times New Roman" w:cstheme="minorHAnsi"/>
                <w:i/>
                <w:iCs/>
                <w:color w:val="000000"/>
                <w:sz w:val="24"/>
                <w:szCs w:val="24"/>
                <w:lang w:eastAsia="fr-FR"/>
              </w:rPr>
              <w:t xml:space="preserve"> participer à la collecte, au classement, à l’archivage et au contrôle des documents financiers des projets ; collaborer avec le trésorier ou l’expert-comptable pour garantir la conformité et préparer les rapports financiers périodiques.</w:t>
            </w:r>
          </w:p>
        </w:tc>
      </w:tr>
      <w:tr w:rsidR="00114624" w:rsidRPr="000530F8" w14:paraId="45B6C829" w14:textId="77777777" w:rsidTr="00114624">
        <w:trPr>
          <w:trHeight w:val="300"/>
          <w:jc w:val="center"/>
        </w:trPr>
        <w:tc>
          <w:tcPr>
            <w:tcW w:w="1563" w:type="pct"/>
            <w:noWrap/>
            <w:vAlign w:val="bottom"/>
            <w:hideMark/>
          </w:tcPr>
          <w:p w14:paraId="730E6104" w14:textId="77777777" w:rsidR="00114624" w:rsidRPr="000530F8" w:rsidRDefault="00114624" w:rsidP="0020501D">
            <w:pPr>
              <w:spacing w:after="0" w:line="480"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Mission 2</w:t>
            </w:r>
          </w:p>
        </w:tc>
        <w:tc>
          <w:tcPr>
            <w:tcW w:w="3437" w:type="pct"/>
            <w:noWrap/>
            <w:vAlign w:val="bottom"/>
            <w:hideMark/>
          </w:tcPr>
          <w:p w14:paraId="09ACD011"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b/>
                <w:bCs/>
                <w:i/>
                <w:iCs/>
                <w:color w:val="000000"/>
                <w:sz w:val="24"/>
                <w:szCs w:val="24"/>
                <w:lang w:eastAsia="fr-FR"/>
              </w:rPr>
              <w:t>Communication interne et externe :</w:t>
            </w:r>
            <w:r w:rsidRPr="000530F8">
              <w:rPr>
                <w:rFonts w:eastAsia="Times New Roman" w:cstheme="minorHAnsi"/>
                <w:i/>
                <w:iCs/>
                <w:color w:val="000000"/>
                <w:sz w:val="24"/>
                <w:szCs w:val="24"/>
                <w:lang w:eastAsia="fr-FR"/>
              </w:rPr>
              <w:t xml:space="preserve"> contribuer à la mise à jour et à la gestion des réseaux sociaux et du site web ; diffuser les informations auprès des partenaires, bénéficiaires et du grand public.</w:t>
            </w:r>
          </w:p>
        </w:tc>
      </w:tr>
      <w:tr w:rsidR="00114624" w:rsidRPr="000530F8" w14:paraId="35CF6D96" w14:textId="77777777" w:rsidTr="00114624">
        <w:trPr>
          <w:trHeight w:val="300"/>
          <w:jc w:val="center"/>
        </w:trPr>
        <w:tc>
          <w:tcPr>
            <w:tcW w:w="1563" w:type="pct"/>
            <w:noWrap/>
            <w:vAlign w:val="bottom"/>
            <w:hideMark/>
          </w:tcPr>
          <w:p w14:paraId="10299847" w14:textId="77777777" w:rsidR="00114624" w:rsidRPr="000530F8" w:rsidRDefault="00114624" w:rsidP="0020501D">
            <w:pPr>
              <w:spacing w:after="0" w:line="480"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Mission 3</w:t>
            </w:r>
          </w:p>
        </w:tc>
        <w:tc>
          <w:tcPr>
            <w:tcW w:w="3437" w:type="pct"/>
            <w:noWrap/>
            <w:vAlign w:val="bottom"/>
            <w:hideMark/>
          </w:tcPr>
          <w:p w14:paraId="26C384EE"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b/>
                <w:bCs/>
                <w:i/>
                <w:iCs/>
                <w:color w:val="000000"/>
                <w:sz w:val="24"/>
                <w:szCs w:val="24"/>
                <w:lang w:eastAsia="fr-FR"/>
              </w:rPr>
              <w:t>Rédaction et production de contenus :</w:t>
            </w:r>
            <w:r w:rsidRPr="000530F8">
              <w:rPr>
                <w:rFonts w:eastAsia="Times New Roman" w:cstheme="minorHAnsi"/>
                <w:i/>
                <w:iCs/>
                <w:color w:val="000000"/>
                <w:sz w:val="24"/>
                <w:szCs w:val="24"/>
                <w:lang w:eastAsia="fr-FR"/>
              </w:rPr>
              <w:t xml:space="preserve"> rédiger communiqués, newsletters, articles et rapports ; concevoir des supports visuels et multimédias (photos, vidéos, plaquettes) pour valoriser les activités de l’association.</w:t>
            </w:r>
          </w:p>
        </w:tc>
      </w:tr>
      <w:tr w:rsidR="00114624" w:rsidRPr="000530F8" w14:paraId="650CF042" w14:textId="77777777" w:rsidTr="00114624">
        <w:trPr>
          <w:trHeight w:val="300"/>
          <w:jc w:val="center"/>
        </w:trPr>
        <w:tc>
          <w:tcPr>
            <w:tcW w:w="1563" w:type="pct"/>
            <w:noWrap/>
            <w:vAlign w:val="bottom"/>
            <w:hideMark/>
          </w:tcPr>
          <w:p w14:paraId="71ABE623" w14:textId="77777777" w:rsidR="00114624" w:rsidRPr="000530F8" w:rsidRDefault="00114624" w:rsidP="0020501D">
            <w:pPr>
              <w:spacing w:after="0" w:line="360"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lastRenderedPageBreak/>
              <w:t>Mission 4</w:t>
            </w:r>
          </w:p>
        </w:tc>
        <w:tc>
          <w:tcPr>
            <w:tcW w:w="3437" w:type="pct"/>
            <w:noWrap/>
            <w:vAlign w:val="bottom"/>
            <w:hideMark/>
          </w:tcPr>
          <w:p w14:paraId="6AA8B3F7"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b/>
                <w:bCs/>
                <w:i/>
                <w:iCs/>
                <w:color w:val="000000"/>
                <w:sz w:val="24"/>
                <w:szCs w:val="24"/>
                <w:lang w:eastAsia="fr-FR"/>
              </w:rPr>
              <w:t>Organisation d’événements :</w:t>
            </w:r>
            <w:r w:rsidRPr="000530F8">
              <w:rPr>
                <w:rFonts w:eastAsia="Times New Roman" w:cstheme="minorHAnsi"/>
                <w:i/>
                <w:iCs/>
                <w:color w:val="000000"/>
                <w:sz w:val="24"/>
                <w:szCs w:val="24"/>
                <w:lang w:eastAsia="fr-FR"/>
              </w:rPr>
              <w:t xml:space="preserve"> participer à l’organisation logistique des réunions, ateliers et formations du projet.</w:t>
            </w:r>
          </w:p>
        </w:tc>
      </w:tr>
      <w:tr w:rsidR="00114624" w:rsidRPr="000530F8" w14:paraId="20D6A216" w14:textId="77777777" w:rsidTr="00114624">
        <w:trPr>
          <w:trHeight w:val="300"/>
          <w:jc w:val="center"/>
        </w:trPr>
        <w:tc>
          <w:tcPr>
            <w:tcW w:w="1563" w:type="pct"/>
            <w:noWrap/>
            <w:vAlign w:val="bottom"/>
            <w:hideMark/>
          </w:tcPr>
          <w:p w14:paraId="3C69F289" w14:textId="77777777" w:rsidR="00114624" w:rsidRPr="000530F8" w:rsidRDefault="00114624" w:rsidP="0020501D">
            <w:pPr>
              <w:spacing w:after="0" w:line="480"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Mission 5</w:t>
            </w:r>
          </w:p>
        </w:tc>
        <w:tc>
          <w:tcPr>
            <w:tcW w:w="3437" w:type="pct"/>
            <w:noWrap/>
            <w:vAlign w:val="bottom"/>
            <w:hideMark/>
          </w:tcPr>
          <w:p w14:paraId="478A5473"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b/>
                <w:bCs/>
                <w:i/>
                <w:iCs/>
                <w:color w:val="000000"/>
                <w:sz w:val="24"/>
                <w:szCs w:val="24"/>
                <w:lang w:eastAsia="fr-FR"/>
              </w:rPr>
              <w:t>Relations avec les partenaires et bailleurs :</w:t>
            </w:r>
            <w:r w:rsidRPr="000530F8">
              <w:rPr>
                <w:rFonts w:eastAsia="Times New Roman" w:cstheme="minorHAnsi"/>
                <w:i/>
                <w:iCs/>
                <w:color w:val="000000"/>
                <w:sz w:val="24"/>
                <w:szCs w:val="24"/>
                <w:lang w:eastAsia="fr-FR"/>
              </w:rPr>
              <w:t xml:space="preserve"> contribuer à la liaison avec les partenaires et bailleurs pour la circulation des documents, la transmission des rapports et le respect des exigences financières.</w:t>
            </w:r>
          </w:p>
        </w:tc>
      </w:tr>
      <w:tr w:rsidR="00114624" w:rsidRPr="000530F8" w14:paraId="1C4B129A" w14:textId="77777777" w:rsidTr="00114624">
        <w:trPr>
          <w:trHeight w:val="300"/>
          <w:jc w:val="center"/>
        </w:trPr>
        <w:tc>
          <w:tcPr>
            <w:tcW w:w="1563" w:type="pct"/>
            <w:noWrap/>
            <w:vAlign w:val="bottom"/>
            <w:hideMark/>
          </w:tcPr>
          <w:p w14:paraId="6514E574" w14:textId="77777777" w:rsidR="00114624" w:rsidRPr="000530F8" w:rsidRDefault="00114624" w:rsidP="0020501D">
            <w:pPr>
              <w:spacing w:after="0" w:line="480"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Mission 6</w:t>
            </w:r>
          </w:p>
        </w:tc>
        <w:tc>
          <w:tcPr>
            <w:tcW w:w="3437" w:type="pct"/>
            <w:noWrap/>
            <w:vAlign w:val="bottom"/>
            <w:hideMark/>
          </w:tcPr>
          <w:p w14:paraId="6DB38D92"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b/>
                <w:bCs/>
                <w:i/>
                <w:iCs/>
                <w:color w:val="000000"/>
                <w:sz w:val="24"/>
                <w:szCs w:val="24"/>
                <w:lang w:eastAsia="fr-FR"/>
              </w:rPr>
              <w:t>Amélioration continue et appui organisationnel :</w:t>
            </w:r>
            <w:r w:rsidRPr="000530F8">
              <w:rPr>
                <w:rFonts w:eastAsia="Times New Roman" w:cstheme="minorHAnsi"/>
                <w:i/>
                <w:iCs/>
                <w:color w:val="000000"/>
                <w:sz w:val="24"/>
                <w:szCs w:val="24"/>
                <w:lang w:eastAsia="fr-FR"/>
              </w:rPr>
              <w:t xml:space="preserve"> proposer et mettre en œuvre des procédures et outils modernes pour renforcer la gestion financière et la communication de l’association.</w:t>
            </w:r>
          </w:p>
        </w:tc>
      </w:tr>
      <w:tr w:rsidR="00114624" w:rsidRPr="000530F8" w14:paraId="371DA405" w14:textId="77777777" w:rsidTr="00114624">
        <w:trPr>
          <w:trHeight w:val="300"/>
          <w:jc w:val="center"/>
        </w:trPr>
        <w:tc>
          <w:tcPr>
            <w:tcW w:w="1563" w:type="pct"/>
            <w:noWrap/>
            <w:vAlign w:val="bottom"/>
            <w:hideMark/>
          </w:tcPr>
          <w:p w14:paraId="07155B77"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Niveau d’études</w:t>
            </w:r>
          </w:p>
        </w:tc>
        <w:tc>
          <w:tcPr>
            <w:tcW w:w="3437" w:type="pct"/>
            <w:noWrap/>
            <w:vAlign w:val="bottom"/>
            <w:hideMark/>
          </w:tcPr>
          <w:p w14:paraId="59629C93"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i/>
                <w:iCs/>
                <w:color w:val="000000"/>
                <w:sz w:val="24"/>
                <w:szCs w:val="24"/>
                <w:lang w:eastAsia="fr-FR"/>
              </w:rPr>
              <w:t>Bac +2 ou plus en économie, gestion ou dans un domaine similaire.</w:t>
            </w:r>
          </w:p>
        </w:tc>
      </w:tr>
      <w:tr w:rsidR="00114624" w:rsidRPr="000530F8" w14:paraId="02526269" w14:textId="77777777" w:rsidTr="00114624">
        <w:trPr>
          <w:trHeight w:val="300"/>
          <w:jc w:val="center"/>
        </w:trPr>
        <w:tc>
          <w:tcPr>
            <w:tcW w:w="1563" w:type="pct"/>
            <w:noWrap/>
            <w:vAlign w:val="bottom"/>
            <w:hideMark/>
          </w:tcPr>
          <w:p w14:paraId="072A2DE2" w14:textId="77777777" w:rsidR="00114624" w:rsidRPr="000530F8" w:rsidRDefault="00114624" w:rsidP="0020501D">
            <w:pPr>
              <w:spacing w:after="0" w:line="960"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Compétences techniques</w:t>
            </w:r>
          </w:p>
        </w:tc>
        <w:tc>
          <w:tcPr>
            <w:tcW w:w="3437" w:type="pct"/>
            <w:noWrap/>
            <w:vAlign w:val="bottom"/>
            <w:hideMark/>
          </w:tcPr>
          <w:p w14:paraId="782EF750"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Maîtrise des outils bureautiques (Word, Excel, PowerPoint).</w:t>
            </w:r>
          </w:p>
          <w:p w14:paraId="3CD2AB74"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Connaissance des procédures de suivi budgétaire, gestion des dépenses et archivage des pièces justificatives.</w:t>
            </w:r>
          </w:p>
          <w:p w14:paraId="7908507D"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Maîtrise des outils de communication digitale (logiciels de montage photo/vidéo, réseaux sociaux).</w:t>
            </w:r>
          </w:p>
          <w:p w14:paraId="4F04B2F6" w14:textId="77777777" w:rsidR="00114624" w:rsidRPr="000530F8" w:rsidRDefault="00114624" w:rsidP="0020501D">
            <w:pPr>
              <w:spacing w:after="0" w:line="276" w:lineRule="auto"/>
              <w:jc w:val="both"/>
              <w:rPr>
                <w:rFonts w:eastAsia="Times New Roman" w:cstheme="minorHAnsi"/>
                <w:color w:val="000000"/>
                <w:sz w:val="24"/>
                <w:szCs w:val="24"/>
                <w:lang w:val="fr-FR" w:eastAsia="fr-FR"/>
              </w:rPr>
            </w:pPr>
            <w:r w:rsidRPr="000530F8">
              <w:rPr>
                <w:rFonts w:eastAsia="Times New Roman" w:cstheme="minorHAnsi"/>
                <w:i/>
                <w:iCs/>
                <w:color w:val="000000"/>
                <w:sz w:val="24"/>
                <w:szCs w:val="24"/>
                <w:lang w:eastAsia="fr-FR"/>
              </w:rPr>
              <w:t>- Excellentes compétences rédactionnelles en français et en arabe.</w:t>
            </w:r>
          </w:p>
        </w:tc>
      </w:tr>
      <w:tr w:rsidR="00114624" w:rsidRPr="000530F8" w14:paraId="355AE702" w14:textId="77777777" w:rsidTr="00114624">
        <w:trPr>
          <w:trHeight w:val="300"/>
          <w:jc w:val="center"/>
        </w:trPr>
        <w:tc>
          <w:tcPr>
            <w:tcW w:w="1563" w:type="pct"/>
            <w:noWrap/>
            <w:vAlign w:val="bottom"/>
            <w:hideMark/>
          </w:tcPr>
          <w:p w14:paraId="2D95FDDC" w14:textId="77777777" w:rsidR="00114624" w:rsidRPr="000530F8" w:rsidRDefault="00114624" w:rsidP="00114624">
            <w:pPr>
              <w:spacing w:after="0" w:line="720"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Compétences comportementales</w:t>
            </w:r>
          </w:p>
        </w:tc>
        <w:tc>
          <w:tcPr>
            <w:tcW w:w="3437" w:type="pct"/>
            <w:noWrap/>
            <w:vAlign w:val="bottom"/>
            <w:hideMark/>
          </w:tcPr>
          <w:p w14:paraId="6E389EBD"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Rigueur, sens de l’organisation et respect des délais.</w:t>
            </w:r>
          </w:p>
          <w:p w14:paraId="0D2EA3E3"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Créativité et capacité à produire des contenus attractifs.</w:t>
            </w:r>
          </w:p>
          <w:p w14:paraId="5151EC3E"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Esprit d’équipe et bonne communication interpersonnelle.</w:t>
            </w:r>
          </w:p>
          <w:p w14:paraId="4EE0E9E1"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Polyvalence et capacité de gestion multitâche.</w:t>
            </w:r>
          </w:p>
          <w:p w14:paraId="25793109" w14:textId="77777777" w:rsidR="00114624" w:rsidRPr="000530F8" w:rsidRDefault="00114624" w:rsidP="0020501D">
            <w:pPr>
              <w:spacing w:after="0" w:line="276" w:lineRule="auto"/>
              <w:jc w:val="both"/>
              <w:rPr>
                <w:rFonts w:eastAsia="Times New Roman" w:cstheme="minorHAnsi"/>
                <w:color w:val="000000"/>
                <w:sz w:val="24"/>
                <w:szCs w:val="24"/>
                <w:lang w:val="fr-FR" w:eastAsia="fr-FR"/>
              </w:rPr>
            </w:pPr>
            <w:r w:rsidRPr="000530F8">
              <w:rPr>
                <w:rFonts w:eastAsia="Times New Roman" w:cstheme="minorHAnsi"/>
                <w:i/>
                <w:iCs/>
                <w:color w:val="000000"/>
                <w:sz w:val="24"/>
                <w:szCs w:val="24"/>
                <w:lang w:eastAsia="fr-FR"/>
              </w:rPr>
              <w:t>- Autonomie, réactivité et adaptabilité.</w:t>
            </w:r>
          </w:p>
        </w:tc>
      </w:tr>
      <w:tr w:rsidR="00114624" w:rsidRPr="000530F8" w14:paraId="51B694AF" w14:textId="77777777" w:rsidTr="00114624">
        <w:trPr>
          <w:trHeight w:val="300"/>
          <w:jc w:val="center"/>
        </w:trPr>
        <w:tc>
          <w:tcPr>
            <w:tcW w:w="1563" w:type="pct"/>
            <w:noWrap/>
            <w:vAlign w:val="bottom"/>
            <w:hideMark/>
          </w:tcPr>
          <w:p w14:paraId="7B5D0F2A" w14:textId="77777777" w:rsidR="00114624" w:rsidRPr="000530F8" w:rsidRDefault="00114624" w:rsidP="0020501D">
            <w:pPr>
              <w:spacing w:after="0" w:line="360"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Langues requises</w:t>
            </w:r>
          </w:p>
        </w:tc>
        <w:tc>
          <w:tcPr>
            <w:tcW w:w="3437" w:type="pct"/>
            <w:noWrap/>
            <w:vAlign w:val="bottom"/>
            <w:hideMark/>
          </w:tcPr>
          <w:p w14:paraId="3C1BBD7D"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Arabe et français (excellente maîtrise écrite et orale).</w:t>
            </w:r>
          </w:p>
          <w:p w14:paraId="0F412860"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i/>
                <w:iCs/>
                <w:color w:val="000000"/>
                <w:sz w:val="24"/>
                <w:szCs w:val="24"/>
                <w:lang w:eastAsia="fr-FR"/>
              </w:rPr>
              <w:t>- L’anglais est un atout.</w:t>
            </w:r>
          </w:p>
        </w:tc>
      </w:tr>
      <w:tr w:rsidR="00114624" w:rsidRPr="000530F8" w14:paraId="2D2E3934" w14:textId="77777777" w:rsidTr="00114624">
        <w:trPr>
          <w:trHeight w:val="300"/>
          <w:jc w:val="center"/>
        </w:trPr>
        <w:tc>
          <w:tcPr>
            <w:tcW w:w="1563" w:type="pct"/>
            <w:noWrap/>
            <w:vAlign w:val="bottom"/>
            <w:hideMark/>
          </w:tcPr>
          <w:p w14:paraId="6472E50C"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Responsable hiérarchique / Tuteur</w:t>
            </w:r>
          </w:p>
        </w:tc>
        <w:tc>
          <w:tcPr>
            <w:tcW w:w="3437" w:type="pct"/>
            <w:noWrap/>
            <w:vAlign w:val="bottom"/>
            <w:hideMark/>
          </w:tcPr>
          <w:p w14:paraId="26C9F7A5" w14:textId="77777777" w:rsidR="00114624" w:rsidRPr="000530F8" w:rsidRDefault="00114624" w:rsidP="00114624">
            <w:pPr>
              <w:spacing w:after="0" w:line="276" w:lineRule="auto"/>
              <w:jc w:val="both"/>
              <w:rPr>
                <w:rFonts w:eastAsia="Times New Roman" w:cstheme="minorHAnsi"/>
                <w:color w:val="000000"/>
                <w:sz w:val="24"/>
                <w:szCs w:val="24"/>
                <w:rtl/>
                <w:lang w:eastAsia="fr-FR" w:bidi="ar-MA"/>
              </w:rPr>
            </w:pPr>
            <w:r w:rsidRPr="000530F8">
              <w:rPr>
                <w:rFonts w:eastAsia="Times New Roman" w:cstheme="minorHAnsi"/>
                <w:i/>
                <w:iCs/>
                <w:color w:val="000000"/>
                <w:sz w:val="24"/>
                <w:szCs w:val="24"/>
                <w:lang w:eastAsia="fr-FR"/>
              </w:rPr>
              <w:t>Mohamed Abouelkacim / Secrétaire général</w:t>
            </w:r>
          </w:p>
        </w:tc>
      </w:tr>
      <w:tr w:rsidR="00114624" w:rsidRPr="000530F8" w14:paraId="13FA7F2F" w14:textId="77777777" w:rsidTr="00114624">
        <w:trPr>
          <w:trHeight w:val="300"/>
          <w:jc w:val="center"/>
        </w:trPr>
        <w:tc>
          <w:tcPr>
            <w:tcW w:w="1563" w:type="pct"/>
            <w:noWrap/>
            <w:vAlign w:val="bottom"/>
            <w:hideMark/>
          </w:tcPr>
          <w:p w14:paraId="61554592" w14:textId="77777777" w:rsidR="00114624" w:rsidRPr="000530F8" w:rsidRDefault="00114624" w:rsidP="0020501D">
            <w:pPr>
              <w:spacing w:after="0" w:line="480"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Modalités de suivi</w:t>
            </w:r>
          </w:p>
        </w:tc>
        <w:tc>
          <w:tcPr>
            <w:tcW w:w="3437" w:type="pct"/>
            <w:noWrap/>
            <w:vAlign w:val="bottom"/>
            <w:hideMark/>
          </w:tcPr>
          <w:p w14:paraId="1F5AEF65"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Réunions de suivi hebdomadaires.</w:t>
            </w:r>
          </w:p>
          <w:p w14:paraId="7E9ECB1B"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Plan de travail mensuel validé par le responsable.</w:t>
            </w:r>
          </w:p>
          <w:p w14:paraId="2CE2CDB6" w14:textId="77777777" w:rsidR="00114624" w:rsidRPr="000530F8" w:rsidRDefault="00114624" w:rsidP="0020501D">
            <w:pPr>
              <w:spacing w:after="0" w:line="276" w:lineRule="auto"/>
              <w:jc w:val="both"/>
              <w:rPr>
                <w:rFonts w:eastAsia="Times New Roman" w:cstheme="minorHAnsi"/>
                <w:color w:val="000000"/>
                <w:sz w:val="24"/>
                <w:szCs w:val="24"/>
                <w:lang w:val="fr-FR" w:eastAsia="fr-FR"/>
              </w:rPr>
            </w:pPr>
            <w:r w:rsidRPr="000530F8">
              <w:rPr>
                <w:rFonts w:eastAsia="Times New Roman" w:cstheme="minorHAnsi"/>
                <w:i/>
                <w:iCs/>
                <w:color w:val="000000"/>
                <w:sz w:val="24"/>
                <w:szCs w:val="24"/>
                <w:lang w:eastAsia="fr-FR"/>
              </w:rPr>
              <w:t>- Tutorat et accompagnement continu.</w:t>
            </w:r>
          </w:p>
        </w:tc>
      </w:tr>
      <w:tr w:rsidR="00114624" w:rsidRPr="000530F8" w14:paraId="20F4DAA3" w14:textId="77777777" w:rsidTr="00114624">
        <w:trPr>
          <w:trHeight w:val="300"/>
          <w:jc w:val="center"/>
        </w:trPr>
        <w:tc>
          <w:tcPr>
            <w:tcW w:w="1563" w:type="pct"/>
            <w:noWrap/>
            <w:vAlign w:val="bottom"/>
            <w:hideMark/>
          </w:tcPr>
          <w:p w14:paraId="0BEDED2B"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Assurance accident de travail</w:t>
            </w:r>
          </w:p>
        </w:tc>
        <w:tc>
          <w:tcPr>
            <w:tcW w:w="3437" w:type="pct"/>
            <w:noWrap/>
            <w:vAlign w:val="bottom"/>
            <w:hideMark/>
          </w:tcPr>
          <w:p w14:paraId="41B03BD9" w14:textId="26883B69" w:rsidR="00114624" w:rsidRPr="000530F8" w:rsidRDefault="001F554C" w:rsidP="0020501D">
            <w:pPr>
              <w:spacing w:after="0" w:line="276" w:lineRule="auto"/>
              <w:jc w:val="both"/>
              <w:rPr>
                <w:rFonts w:eastAsia="Times New Roman" w:cstheme="minorHAnsi"/>
                <w:i/>
                <w:iCs/>
                <w:color w:val="000000"/>
                <w:sz w:val="24"/>
                <w:szCs w:val="24"/>
                <w:lang w:eastAsia="fr-FR"/>
              </w:rPr>
            </w:pPr>
            <w:r>
              <w:rPr>
                <w:rFonts w:eastAsia="Times New Roman" w:cstheme="minorHAnsi"/>
                <w:i/>
                <w:iCs/>
                <w:color w:val="000000"/>
                <w:sz w:val="24"/>
                <w:szCs w:val="24"/>
                <w:lang w:eastAsia="fr-FR"/>
              </w:rPr>
              <w:t>P</w:t>
            </w:r>
            <w:r w:rsidR="00114624" w:rsidRPr="000530F8">
              <w:rPr>
                <w:rFonts w:eastAsia="Times New Roman" w:cstheme="minorHAnsi"/>
                <w:i/>
                <w:iCs/>
                <w:color w:val="000000"/>
                <w:sz w:val="24"/>
                <w:szCs w:val="24"/>
                <w:lang w:eastAsia="fr-FR"/>
              </w:rPr>
              <w:t>rise en charge par l’association</w:t>
            </w:r>
          </w:p>
        </w:tc>
      </w:tr>
      <w:tr w:rsidR="00114624" w:rsidRPr="000530F8" w14:paraId="0AF9D331" w14:textId="77777777" w:rsidTr="00114624">
        <w:trPr>
          <w:trHeight w:val="300"/>
          <w:jc w:val="center"/>
        </w:trPr>
        <w:tc>
          <w:tcPr>
            <w:tcW w:w="1563" w:type="pct"/>
            <w:noWrap/>
            <w:vAlign w:val="bottom"/>
            <w:hideMark/>
          </w:tcPr>
          <w:p w14:paraId="6C745AC8"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Déplacements</w:t>
            </w:r>
          </w:p>
        </w:tc>
        <w:tc>
          <w:tcPr>
            <w:tcW w:w="3437" w:type="pct"/>
            <w:noWrap/>
            <w:vAlign w:val="bottom"/>
            <w:hideMark/>
          </w:tcPr>
          <w:p w14:paraId="46CB9401"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xml:space="preserve"> Non</w:t>
            </w:r>
          </w:p>
        </w:tc>
      </w:tr>
      <w:tr w:rsidR="00114624" w:rsidRPr="000530F8" w14:paraId="4256AAF3" w14:textId="77777777" w:rsidTr="00114624">
        <w:trPr>
          <w:trHeight w:val="300"/>
          <w:jc w:val="center"/>
        </w:trPr>
        <w:tc>
          <w:tcPr>
            <w:tcW w:w="1563" w:type="pct"/>
            <w:noWrap/>
            <w:vAlign w:val="bottom"/>
            <w:hideMark/>
          </w:tcPr>
          <w:p w14:paraId="2D27B6B3" w14:textId="77777777" w:rsidR="00114624" w:rsidRPr="000530F8" w:rsidRDefault="00114624" w:rsidP="0020501D">
            <w:pPr>
              <w:spacing w:after="0" w:line="360"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Horaires de travail</w:t>
            </w:r>
          </w:p>
        </w:tc>
        <w:tc>
          <w:tcPr>
            <w:tcW w:w="3437" w:type="pct"/>
            <w:noWrap/>
            <w:vAlign w:val="bottom"/>
            <w:hideMark/>
          </w:tcPr>
          <w:p w14:paraId="6798B7D5" w14:textId="77777777" w:rsidR="00114624" w:rsidRPr="000530F8" w:rsidRDefault="00114624" w:rsidP="0020501D">
            <w:pPr>
              <w:spacing w:after="0" w:line="276" w:lineRule="auto"/>
              <w:rPr>
                <w:rFonts w:eastAsia="Times New Roman" w:cstheme="minorHAnsi"/>
                <w:i/>
                <w:iCs/>
                <w:color w:val="000000"/>
                <w:sz w:val="24"/>
                <w:szCs w:val="24"/>
                <w:lang w:val="pt-PT" w:eastAsia="fr-FR"/>
              </w:rPr>
            </w:pPr>
            <w:r w:rsidRPr="000530F8">
              <w:rPr>
                <w:rFonts w:eastAsia="Times New Roman" w:cstheme="minorHAnsi"/>
                <w:i/>
                <w:iCs/>
                <w:color w:val="000000"/>
                <w:sz w:val="24"/>
                <w:szCs w:val="24"/>
                <w:lang w:val="pt-PT" w:eastAsia="fr-FR"/>
              </w:rPr>
              <w:t>- Lundi à vendredi : 09h00 – 17h00 (pause déjeuner 13h00 – 14h00)</w:t>
            </w:r>
          </w:p>
          <w:p w14:paraId="68D1592B" w14:textId="77777777" w:rsidR="00114624" w:rsidRPr="000530F8" w:rsidRDefault="00114624" w:rsidP="0020501D">
            <w:pPr>
              <w:spacing w:after="0" w:line="276" w:lineRule="auto"/>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 Samedi : 09h00 – 13h00</w:t>
            </w:r>
          </w:p>
        </w:tc>
      </w:tr>
      <w:tr w:rsidR="00114624" w:rsidRPr="000530F8" w14:paraId="66386A4A" w14:textId="77777777" w:rsidTr="00114624">
        <w:trPr>
          <w:trHeight w:val="300"/>
          <w:jc w:val="center"/>
        </w:trPr>
        <w:tc>
          <w:tcPr>
            <w:tcW w:w="1563" w:type="pct"/>
            <w:noWrap/>
            <w:vAlign w:val="bottom"/>
            <w:hideMark/>
          </w:tcPr>
          <w:p w14:paraId="11E90E70"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Contact</w:t>
            </w:r>
          </w:p>
        </w:tc>
        <w:tc>
          <w:tcPr>
            <w:tcW w:w="3437" w:type="pct"/>
            <w:noWrap/>
            <w:vAlign w:val="bottom"/>
            <w:hideMark/>
          </w:tcPr>
          <w:p w14:paraId="34DB9037"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choualadirection@gmail.com</w:t>
            </w:r>
          </w:p>
        </w:tc>
      </w:tr>
      <w:tr w:rsidR="00114624" w:rsidRPr="000530F8" w14:paraId="3D4FA965" w14:textId="77777777" w:rsidTr="00114624">
        <w:trPr>
          <w:trHeight w:val="300"/>
          <w:jc w:val="center"/>
        </w:trPr>
        <w:tc>
          <w:tcPr>
            <w:tcW w:w="1563" w:type="pct"/>
            <w:noWrap/>
            <w:vAlign w:val="bottom"/>
            <w:hideMark/>
          </w:tcPr>
          <w:p w14:paraId="1D5290B2" w14:textId="77777777" w:rsidR="00114624" w:rsidRPr="000530F8" w:rsidRDefault="00114624" w:rsidP="0020501D">
            <w:pPr>
              <w:spacing w:after="0" w:line="276" w:lineRule="auto"/>
              <w:jc w:val="both"/>
              <w:rPr>
                <w:rFonts w:eastAsia="Times New Roman" w:cstheme="minorHAnsi"/>
                <w:color w:val="000000"/>
                <w:sz w:val="24"/>
                <w:szCs w:val="24"/>
                <w:lang w:eastAsia="fr-FR"/>
              </w:rPr>
            </w:pPr>
            <w:r w:rsidRPr="000530F8">
              <w:rPr>
                <w:rFonts w:eastAsia="Times New Roman" w:cstheme="minorHAnsi"/>
                <w:color w:val="000000"/>
                <w:sz w:val="24"/>
                <w:szCs w:val="24"/>
                <w:lang w:eastAsia="fr-FR"/>
              </w:rPr>
              <w:t>Pièces demandées</w:t>
            </w:r>
          </w:p>
        </w:tc>
        <w:tc>
          <w:tcPr>
            <w:tcW w:w="3437" w:type="pct"/>
            <w:noWrap/>
            <w:vAlign w:val="bottom"/>
            <w:hideMark/>
          </w:tcPr>
          <w:p w14:paraId="0385C127" w14:textId="77777777" w:rsidR="00114624" w:rsidRPr="000530F8" w:rsidRDefault="00114624" w:rsidP="0020501D">
            <w:pPr>
              <w:spacing w:after="0" w:line="276" w:lineRule="auto"/>
              <w:jc w:val="both"/>
              <w:rPr>
                <w:rFonts w:eastAsia="Times New Roman" w:cstheme="minorHAnsi"/>
                <w:i/>
                <w:iCs/>
                <w:color w:val="000000"/>
                <w:sz w:val="24"/>
                <w:szCs w:val="24"/>
                <w:lang w:eastAsia="fr-FR"/>
              </w:rPr>
            </w:pPr>
            <w:r w:rsidRPr="000530F8">
              <w:rPr>
                <w:rFonts w:eastAsia="Times New Roman" w:cstheme="minorHAnsi"/>
                <w:i/>
                <w:iCs/>
                <w:color w:val="000000"/>
                <w:sz w:val="24"/>
                <w:szCs w:val="24"/>
                <w:lang w:eastAsia="fr-FR"/>
              </w:rPr>
              <w:t>CV, lettre de motivation.</w:t>
            </w:r>
          </w:p>
        </w:tc>
      </w:tr>
    </w:tbl>
    <w:p w14:paraId="42F4B1F9" w14:textId="77777777" w:rsidR="00114624" w:rsidRPr="009111E0" w:rsidRDefault="00114624" w:rsidP="00114624">
      <w:pPr>
        <w:spacing w:after="200" w:line="276" w:lineRule="auto"/>
        <w:jc w:val="both"/>
        <w:rPr>
          <w:rFonts w:eastAsia="Batang" w:cstheme="minorHAnsi"/>
          <w:b/>
          <w:bCs/>
          <w:sz w:val="26"/>
          <w:szCs w:val="26"/>
          <w:u w:val="single"/>
          <w:lang w:eastAsia="ko-KR"/>
        </w:rPr>
      </w:pPr>
    </w:p>
    <w:p w14:paraId="1EF13905" w14:textId="77777777" w:rsidR="002415DA" w:rsidRDefault="002415DA"/>
    <w:p w14:paraId="4EA2A3DD" w14:textId="77777777" w:rsidR="000530F8" w:rsidRPr="000530F8" w:rsidRDefault="000530F8" w:rsidP="000530F8">
      <w:pPr>
        <w:jc w:val="center"/>
      </w:pPr>
    </w:p>
    <w:sectPr w:rsidR="000530F8" w:rsidRPr="000530F8" w:rsidSect="000530F8">
      <w:headerReference w:type="default" r:id="rId6"/>
      <w:footerReference w:type="default" r:id="rId7"/>
      <w:pgSz w:w="11906" w:h="16838"/>
      <w:pgMar w:top="2247" w:right="1417"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7EFA" w14:textId="77777777" w:rsidR="00B061BA" w:rsidRDefault="00B061BA" w:rsidP="000530F8">
      <w:pPr>
        <w:spacing w:after="0" w:line="240" w:lineRule="auto"/>
      </w:pPr>
      <w:r>
        <w:separator/>
      </w:r>
    </w:p>
  </w:endnote>
  <w:endnote w:type="continuationSeparator" w:id="0">
    <w:p w14:paraId="3C8F34DD" w14:textId="77777777" w:rsidR="00B061BA" w:rsidRDefault="00B061BA" w:rsidP="00053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1EB4" w14:textId="478F7A1C" w:rsidR="000530F8" w:rsidRPr="000530F8" w:rsidRDefault="000530F8" w:rsidP="000530F8">
    <w:pPr>
      <w:pStyle w:val="Pieddepage"/>
    </w:pPr>
    <w:r>
      <w:rPr>
        <w:noProof/>
      </w:rPr>
      <w:drawing>
        <wp:anchor distT="0" distB="0" distL="114300" distR="114300" simplePos="0" relativeHeight="251657216" behindDoc="0" locked="0" layoutInCell="1" allowOverlap="1" wp14:anchorId="6DF957A3" wp14:editId="38B06AD3">
          <wp:simplePos x="0" y="0"/>
          <wp:positionH relativeFrom="margin">
            <wp:posOffset>-85090</wp:posOffset>
          </wp:positionH>
          <wp:positionV relativeFrom="margin">
            <wp:posOffset>8061960</wp:posOffset>
          </wp:positionV>
          <wp:extent cx="5733333" cy="742857"/>
          <wp:effectExtent l="0" t="0" r="0" b="0"/>
          <wp:wrapSquare wrapText="bothSides"/>
          <wp:docPr id="1990258176" name="Image 1" descr="Une image contenant logo,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23302" name="Image 1" descr="Une image contenant logo, Police, Graphiqu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3333" cy="74285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09F87" w14:textId="77777777" w:rsidR="00B061BA" w:rsidRDefault="00B061BA" w:rsidP="000530F8">
      <w:pPr>
        <w:spacing w:after="0" w:line="240" w:lineRule="auto"/>
      </w:pPr>
      <w:r>
        <w:separator/>
      </w:r>
    </w:p>
  </w:footnote>
  <w:footnote w:type="continuationSeparator" w:id="0">
    <w:p w14:paraId="24846325" w14:textId="77777777" w:rsidR="00B061BA" w:rsidRDefault="00B061BA" w:rsidP="00053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CC61" w14:textId="06DC9B4A" w:rsidR="000530F8" w:rsidRDefault="000530F8">
    <w:pPr>
      <w:pStyle w:val="En-tte"/>
    </w:pPr>
    <w:r>
      <w:rPr>
        <w:rFonts w:eastAsia="Batang" w:cstheme="minorHAnsi"/>
        <w:b/>
        <w:bCs/>
        <w:noProof/>
        <w:sz w:val="32"/>
        <w:szCs w:val="32"/>
        <w:lang w:eastAsia="ko-KR"/>
      </w:rPr>
      <w:drawing>
        <wp:anchor distT="0" distB="0" distL="114300" distR="114300" simplePos="0" relativeHeight="251661824" behindDoc="0" locked="0" layoutInCell="1" allowOverlap="1" wp14:anchorId="26025F17" wp14:editId="20C959EA">
          <wp:simplePos x="0" y="0"/>
          <wp:positionH relativeFrom="margin">
            <wp:posOffset>-404495</wp:posOffset>
          </wp:positionH>
          <wp:positionV relativeFrom="margin">
            <wp:posOffset>-1045845</wp:posOffset>
          </wp:positionV>
          <wp:extent cx="807720" cy="846455"/>
          <wp:effectExtent l="0" t="0" r="0" b="0"/>
          <wp:wrapSquare wrapText="bothSides"/>
          <wp:docPr id="20976786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Batang" w:cstheme="minorHAnsi"/>
        <w:b/>
        <w:bCs/>
        <w:noProof/>
        <w:sz w:val="32"/>
        <w:szCs w:val="32"/>
        <w:lang w:eastAsia="ko-KR"/>
      </w:rPr>
      <w:drawing>
        <wp:anchor distT="0" distB="0" distL="114300" distR="114300" simplePos="0" relativeHeight="251649536" behindDoc="0" locked="0" layoutInCell="1" allowOverlap="1" wp14:anchorId="2EBD825B" wp14:editId="39BCDDA4">
          <wp:simplePos x="0" y="0"/>
          <wp:positionH relativeFrom="margin">
            <wp:posOffset>5128260</wp:posOffset>
          </wp:positionH>
          <wp:positionV relativeFrom="margin">
            <wp:posOffset>-945515</wp:posOffset>
          </wp:positionV>
          <wp:extent cx="970915" cy="579120"/>
          <wp:effectExtent l="0" t="0" r="0" b="0"/>
          <wp:wrapSquare wrapText="bothSides"/>
          <wp:docPr id="143454291" name="Image 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4291" name="Image 1" descr="Une image contenant texte, Police, Graphique, capture d’écran&#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Batang" w:cstheme="minorHAnsi"/>
        <w:b/>
        <w:bCs/>
        <w:noProof/>
        <w:sz w:val="32"/>
        <w:szCs w:val="32"/>
        <w:lang w:eastAsia="ko-KR"/>
      </w:rPr>
      <w:drawing>
        <wp:anchor distT="0" distB="0" distL="114300" distR="114300" simplePos="0" relativeHeight="251684352" behindDoc="0" locked="0" layoutInCell="1" allowOverlap="1" wp14:anchorId="3AF278CF" wp14:editId="44F4FAA2">
          <wp:simplePos x="0" y="0"/>
          <wp:positionH relativeFrom="margin">
            <wp:posOffset>3306445</wp:posOffset>
          </wp:positionH>
          <wp:positionV relativeFrom="margin">
            <wp:posOffset>-932815</wp:posOffset>
          </wp:positionV>
          <wp:extent cx="906780" cy="511810"/>
          <wp:effectExtent l="0" t="0" r="0" b="0"/>
          <wp:wrapSquare wrapText="bothSides"/>
          <wp:docPr id="3933129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6780" cy="511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Batang" w:cstheme="minorHAnsi"/>
        <w:b/>
        <w:bCs/>
        <w:noProof/>
        <w:sz w:val="32"/>
        <w:szCs w:val="32"/>
        <w:lang w:eastAsia="ko-KR"/>
      </w:rPr>
      <w:drawing>
        <wp:anchor distT="0" distB="0" distL="114300" distR="114300" simplePos="0" relativeHeight="251674112" behindDoc="0" locked="0" layoutInCell="1" allowOverlap="1" wp14:anchorId="3D4E6DB8" wp14:editId="0F5F4486">
          <wp:simplePos x="0" y="0"/>
          <wp:positionH relativeFrom="margin">
            <wp:posOffset>1500505</wp:posOffset>
          </wp:positionH>
          <wp:positionV relativeFrom="margin">
            <wp:posOffset>-1045845</wp:posOffset>
          </wp:positionV>
          <wp:extent cx="731520" cy="699135"/>
          <wp:effectExtent l="0" t="0" r="0" b="0"/>
          <wp:wrapSquare wrapText="bothSides"/>
          <wp:docPr id="14447455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6991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57A6"/>
    <w:rsid w:val="000530F8"/>
    <w:rsid w:val="00091885"/>
    <w:rsid w:val="00114624"/>
    <w:rsid w:val="001F554C"/>
    <w:rsid w:val="002415DA"/>
    <w:rsid w:val="00242296"/>
    <w:rsid w:val="002457A6"/>
    <w:rsid w:val="00300959"/>
    <w:rsid w:val="00433E02"/>
    <w:rsid w:val="0055400D"/>
    <w:rsid w:val="0056641C"/>
    <w:rsid w:val="0061550D"/>
    <w:rsid w:val="009E6FB8"/>
    <w:rsid w:val="00A63929"/>
    <w:rsid w:val="00B061BA"/>
    <w:rsid w:val="00C74E0D"/>
    <w:rsid w:val="00D12B60"/>
    <w:rsid w:val="00F12BC7"/>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A4E95"/>
  <w15:chartTrackingRefBased/>
  <w15:docId w15:val="{BD6AC60E-86FE-454C-9B5A-FE8D79A7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0F8"/>
    <w:rPr>
      <w:kern w:val="0"/>
      <w:lang w:val="fr-MA"/>
    </w:rPr>
  </w:style>
  <w:style w:type="paragraph" w:styleId="Titre1">
    <w:name w:val="heading 1"/>
    <w:basedOn w:val="Normal"/>
    <w:next w:val="Normal"/>
    <w:link w:val="Titre1Car"/>
    <w:uiPriority w:val="9"/>
    <w:qFormat/>
    <w:rsid w:val="002457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457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457A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457A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457A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457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57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57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57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57A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457A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457A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457A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457A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457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57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57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57A6"/>
    <w:rPr>
      <w:rFonts w:eastAsiaTheme="majorEastAsia" w:cstheme="majorBidi"/>
      <w:color w:val="272727" w:themeColor="text1" w:themeTint="D8"/>
    </w:rPr>
  </w:style>
  <w:style w:type="paragraph" w:styleId="Titre">
    <w:name w:val="Title"/>
    <w:basedOn w:val="Normal"/>
    <w:next w:val="Normal"/>
    <w:link w:val="TitreCar"/>
    <w:uiPriority w:val="10"/>
    <w:qFormat/>
    <w:rsid w:val="00245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57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57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57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57A6"/>
    <w:pPr>
      <w:spacing w:before="160"/>
      <w:jc w:val="center"/>
    </w:pPr>
    <w:rPr>
      <w:i/>
      <w:iCs/>
      <w:color w:val="404040" w:themeColor="text1" w:themeTint="BF"/>
    </w:rPr>
  </w:style>
  <w:style w:type="character" w:customStyle="1" w:styleId="CitationCar">
    <w:name w:val="Citation Car"/>
    <w:basedOn w:val="Policepardfaut"/>
    <w:link w:val="Citation"/>
    <w:uiPriority w:val="29"/>
    <w:rsid w:val="002457A6"/>
    <w:rPr>
      <w:i/>
      <w:iCs/>
      <w:color w:val="404040" w:themeColor="text1" w:themeTint="BF"/>
    </w:rPr>
  </w:style>
  <w:style w:type="paragraph" w:styleId="Paragraphedeliste">
    <w:name w:val="List Paragraph"/>
    <w:basedOn w:val="Normal"/>
    <w:uiPriority w:val="34"/>
    <w:qFormat/>
    <w:rsid w:val="002457A6"/>
    <w:pPr>
      <w:ind w:left="720"/>
      <w:contextualSpacing/>
    </w:pPr>
  </w:style>
  <w:style w:type="character" w:styleId="Accentuationintense">
    <w:name w:val="Intense Emphasis"/>
    <w:basedOn w:val="Policepardfaut"/>
    <w:uiPriority w:val="21"/>
    <w:qFormat/>
    <w:rsid w:val="002457A6"/>
    <w:rPr>
      <w:i/>
      <w:iCs/>
      <w:color w:val="2F5496" w:themeColor="accent1" w:themeShade="BF"/>
    </w:rPr>
  </w:style>
  <w:style w:type="paragraph" w:styleId="Citationintense">
    <w:name w:val="Intense Quote"/>
    <w:basedOn w:val="Normal"/>
    <w:next w:val="Normal"/>
    <w:link w:val="CitationintenseCar"/>
    <w:uiPriority w:val="30"/>
    <w:qFormat/>
    <w:rsid w:val="00245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457A6"/>
    <w:rPr>
      <w:i/>
      <w:iCs/>
      <w:color w:val="2F5496" w:themeColor="accent1" w:themeShade="BF"/>
    </w:rPr>
  </w:style>
  <w:style w:type="character" w:styleId="Rfrenceintense">
    <w:name w:val="Intense Reference"/>
    <w:basedOn w:val="Policepardfaut"/>
    <w:uiPriority w:val="32"/>
    <w:qFormat/>
    <w:rsid w:val="002457A6"/>
    <w:rPr>
      <w:b/>
      <w:bCs/>
      <w:smallCaps/>
      <w:color w:val="2F5496" w:themeColor="accent1" w:themeShade="BF"/>
      <w:spacing w:val="5"/>
    </w:rPr>
  </w:style>
  <w:style w:type="paragraph" w:styleId="En-tte">
    <w:name w:val="header"/>
    <w:basedOn w:val="Normal"/>
    <w:link w:val="En-tteCar"/>
    <w:uiPriority w:val="99"/>
    <w:unhideWhenUsed/>
    <w:rsid w:val="000530F8"/>
    <w:pPr>
      <w:tabs>
        <w:tab w:val="center" w:pos="4536"/>
        <w:tab w:val="right" w:pos="9072"/>
      </w:tabs>
      <w:spacing w:after="0" w:line="240" w:lineRule="auto"/>
    </w:pPr>
  </w:style>
  <w:style w:type="character" w:customStyle="1" w:styleId="En-tteCar">
    <w:name w:val="En-tête Car"/>
    <w:basedOn w:val="Policepardfaut"/>
    <w:link w:val="En-tte"/>
    <w:uiPriority w:val="99"/>
    <w:rsid w:val="000530F8"/>
    <w:rPr>
      <w:kern w:val="0"/>
      <w:lang w:val="fr-MA"/>
    </w:rPr>
  </w:style>
  <w:style w:type="paragraph" w:styleId="Pieddepage">
    <w:name w:val="footer"/>
    <w:basedOn w:val="Normal"/>
    <w:link w:val="PieddepageCar"/>
    <w:uiPriority w:val="99"/>
    <w:unhideWhenUsed/>
    <w:rsid w:val="000530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30F8"/>
    <w:rPr>
      <w:kern w:val="0"/>
      <w:lang w:val="fr-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643</Words>
  <Characters>3540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benmekki</dc:creator>
  <cp:keywords/>
  <dc:description/>
  <cp:lastModifiedBy>Abderrahmane MOUMOUCH</cp:lastModifiedBy>
  <cp:revision>5</cp:revision>
  <dcterms:created xsi:type="dcterms:W3CDTF">2025-09-04T14:31:00Z</dcterms:created>
  <dcterms:modified xsi:type="dcterms:W3CDTF">2026-03-25T15:10:00Z</dcterms:modified>
</cp:coreProperties>
</file>