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49C" w:rsidRDefault="00CD749C" w:rsidP="00CD749C">
      <w:pPr>
        <w:spacing w:after="0"/>
        <w:jc w:val="center"/>
        <w:rPr>
          <w:rFonts w:cstheme="minorHAnsi"/>
          <w:b/>
          <w:bCs/>
          <w:color w:val="1F3864" w:themeColor="accent5" w:themeShade="80"/>
          <w:sz w:val="28"/>
          <w:szCs w:val="28"/>
          <w:u w:val="single"/>
        </w:rPr>
      </w:pPr>
    </w:p>
    <w:p w:rsidR="00CD749C" w:rsidRPr="00D41808" w:rsidRDefault="00CD749C" w:rsidP="00CD749C">
      <w:pPr>
        <w:spacing w:after="0"/>
        <w:jc w:val="center"/>
        <w:rPr>
          <w:rFonts w:cstheme="minorHAnsi"/>
          <w:b/>
          <w:bCs/>
          <w:sz w:val="32"/>
          <w:szCs w:val="32"/>
        </w:rPr>
      </w:pPr>
      <w:r w:rsidRPr="00D41808">
        <w:rPr>
          <w:rFonts w:cstheme="minorHAnsi"/>
          <w:b/>
          <w:bCs/>
          <w:color w:val="1F3864" w:themeColor="accent5" w:themeShade="80"/>
          <w:sz w:val="32"/>
          <w:szCs w:val="32"/>
          <w:u w:val="single"/>
        </w:rPr>
        <w:t>Avis de recrutement </w:t>
      </w:r>
    </w:p>
    <w:p w:rsidR="00CD749C" w:rsidRPr="003E6D9C" w:rsidRDefault="00CD749C" w:rsidP="00CD749C">
      <w:pPr>
        <w:spacing w:after="0"/>
        <w:jc w:val="center"/>
        <w:rPr>
          <w:rFonts w:cstheme="minorHAnsi"/>
          <w:b/>
          <w:bCs/>
          <w:sz w:val="24"/>
          <w:szCs w:val="24"/>
        </w:rPr>
      </w:pPr>
      <w:r w:rsidRPr="00A6735D">
        <w:rPr>
          <w:rFonts w:cstheme="minorHAnsi"/>
          <w:sz w:val="28"/>
          <w:szCs w:val="28"/>
        </w:rPr>
        <w:t>U</w:t>
      </w:r>
      <w:r w:rsidRPr="00761861">
        <w:rPr>
          <w:rFonts w:cstheme="minorHAnsi"/>
          <w:b/>
          <w:bCs/>
          <w:sz w:val="24"/>
          <w:szCs w:val="24"/>
        </w:rPr>
        <w:t xml:space="preserve">n/une </w:t>
      </w:r>
      <w:r w:rsidRPr="003E6D9C">
        <w:rPr>
          <w:rFonts w:cstheme="minorHAnsi"/>
          <w:b/>
          <w:bCs/>
          <w:sz w:val="24"/>
          <w:szCs w:val="24"/>
        </w:rPr>
        <w:t>chargé(e) de projet</w:t>
      </w:r>
    </w:p>
    <w:p w:rsidR="00761861" w:rsidRDefault="00761861" w:rsidP="00761861">
      <w:pPr>
        <w:jc w:val="center"/>
        <w:rPr>
          <w:rFonts w:cstheme="minorHAnsi"/>
          <w:b/>
          <w:bCs/>
          <w:color w:val="1F3864" w:themeColor="accent5" w:themeShade="80"/>
          <w:sz w:val="28"/>
          <w:szCs w:val="28"/>
          <w:u w:val="single"/>
        </w:rPr>
      </w:pPr>
    </w:p>
    <w:p w:rsidR="00CD749C" w:rsidRDefault="00CD749C" w:rsidP="00761861">
      <w:pPr>
        <w:jc w:val="center"/>
        <w:rPr>
          <w:rFonts w:cstheme="minorHAnsi"/>
          <w:b/>
          <w:bCs/>
          <w:color w:val="1F3864" w:themeColor="accent5" w:themeShade="80"/>
          <w:sz w:val="28"/>
          <w:szCs w:val="28"/>
          <w:u w:val="single"/>
        </w:rPr>
      </w:pPr>
    </w:p>
    <w:p w:rsidR="00761861" w:rsidRPr="00FF1380" w:rsidRDefault="00761861" w:rsidP="00761861">
      <w:pPr>
        <w:jc w:val="center"/>
        <w:rPr>
          <w:b/>
          <w:bCs/>
          <w:sz w:val="28"/>
          <w:szCs w:val="28"/>
        </w:rPr>
      </w:pPr>
      <w:r w:rsidRPr="00FF1380">
        <w:rPr>
          <w:b/>
          <w:bCs/>
          <w:sz w:val="28"/>
          <w:szCs w:val="28"/>
        </w:rPr>
        <w:t>Le Programme DIALOGUE : TAKWIA – IBTIKAR – HIWAR – TAGHYIR</w:t>
      </w:r>
    </w:p>
    <w:p w:rsidR="00FF1380" w:rsidRDefault="00761861" w:rsidP="00FF1380">
      <w:pPr>
        <w:pStyle w:val="Paragraphedeliste"/>
        <w:shd w:val="clear" w:color="auto" w:fill="FFFFFF"/>
        <w:spacing w:after="135" w:line="276" w:lineRule="auto"/>
        <w:ind w:left="708"/>
        <w:jc w:val="center"/>
        <w:outlineLvl w:val="3"/>
        <w:rPr>
          <w:rFonts w:cstheme="minorHAnsi"/>
          <w:b/>
          <w:bCs/>
          <w:sz w:val="26"/>
          <w:szCs w:val="26"/>
        </w:rPr>
      </w:pPr>
      <w:r w:rsidRPr="00FF1380">
        <w:rPr>
          <w:b/>
          <w:bCs/>
          <w:sz w:val="26"/>
          <w:szCs w:val="26"/>
        </w:rPr>
        <w:t xml:space="preserve">Projet de </w:t>
      </w:r>
      <w:r w:rsidRPr="00FF1380">
        <w:rPr>
          <w:rFonts w:cstheme="minorHAnsi"/>
          <w:b/>
          <w:bCs/>
          <w:sz w:val="26"/>
          <w:szCs w:val="26"/>
        </w:rPr>
        <w:t>de plaidoyer et de dialogue multi-acteurs</w:t>
      </w:r>
      <w:r w:rsidR="00FF1380">
        <w:rPr>
          <w:rFonts w:cstheme="minorHAnsi"/>
          <w:b/>
          <w:bCs/>
          <w:sz w:val="26"/>
          <w:szCs w:val="26"/>
        </w:rPr>
        <w:t> :</w:t>
      </w:r>
    </w:p>
    <w:p w:rsidR="00FF1380" w:rsidRPr="00FF1380" w:rsidRDefault="00FF1380" w:rsidP="00FF1380">
      <w:pPr>
        <w:pStyle w:val="Paragraphedeliste"/>
        <w:shd w:val="clear" w:color="auto" w:fill="FFFFFF"/>
        <w:spacing w:after="135" w:line="276" w:lineRule="auto"/>
        <w:ind w:left="708"/>
        <w:jc w:val="center"/>
        <w:outlineLvl w:val="3"/>
        <w:rPr>
          <w:rFonts w:asciiTheme="majorBidi" w:hAnsiTheme="majorBidi" w:cstheme="majorBidi"/>
          <w:b/>
          <w:bCs/>
          <w:i/>
          <w:iCs/>
        </w:rPr>
      </w:pPr>
      <w:r w:rsidRPr="00FF1380">
        <w:rPr>
          <w:rFonts w:asciiTheme="majorBidi" w:hAnsiTheme="majorBidi" w:cstheme="majorBidi"/>
          <w:b/>
          <w:bCs/>
          <w:i/>
          <w:iCs/>
        </w:rPr>
        <w:t xml:space="preserve">« Agir en faveur des </w:t>
      </w:r>
      <w:proofErr w:type="spellStart"/>
      <w:r w:rsidRPr="00FF1380">
        <w:rPr>
          <w:rFonts w:asciiTheme="majorBidi" w:hAnsiTheme="majorBidi" w:cstheme="majorBidi"/>
          <w:b/>
          <w:bCs/>
          <w:i/>
          <w:iCs/>
        </w:rPr>
        <w:t>détenu.</w:t>
      </w:r>
      <w:proofErr w:type="gramStart"/>
      <w:r w:rsidRPr="00FF1380">
        <w:rPr>
          <w:rFonts w:asciiTheme="majorBidi" w:hAnsiTheme="majorBidi" w:cstheme="majorBidi"/>
          <w:b/>
          <w:bCs/>
          <w:i/>
          <w:iCs/>
        </w:rPr>
        <w:t>e.s</w:t>
      </w:r>
      <w:proofErr w:type="spellEnd"/>
      <w:proofErr w:type="gramEnd"/>
      <w:r w:rsidRPr="00FF1380">
        <w:rPr>
          <w:rFonts w:asciiTheme="majorBidi" w:hAnsiTheme="majorBidi" w:cstheme="majorBidi"/>
          <w:b/>
          <w:bCs/>
          <w:i/>
          <w:iCs/>
        </w:rPr>
        <w:t xml:space="preserve"> vulnérables, pour l’accès aux droits et l’amélioration des conditions de détention »</w:t>
      </w:r>
    </w:p>
    <w:p w:rsidR="00761861" w:rsidRPr="00FF1380" w:rsidRDefault="00761861" w:rsidP="00761861">
      <w:pPr>
        <w:jc w:val="center"/>
        <w:rPr>
          <w:b/>
          <w:bCs/>
          <w:sz w:val="26"/>
          <w:szCs w:val="26"/>
        </w:rPr>
      </w:pPr>
    </w:p>
    <w:p w:rsidR="00651418" w:rsidRPr="00651418" w:rsidRDefault="00651418" w:rsidP="00651418">
      <w:pPr>
        <w:pStyle w:val="Paragraphedeliste"/>
        <w:numPr>
          <w:ilvl w:val="0"/>
          <w:numId w:val="27"/>
        </w:numPr>
        <w:jc w:val="both"/>
        <w:rPr>
          <w:rFonts w:cstheme="minorHAnsi"/>
          <w:b/>
          <w:bCs/>
          <w:sz w:val="24"/>
          <w:szCs w:val="24"/>
        </w:rPr>
      </w:pPr>
      <w:r w:rsidRPr="00651418">
        <w:rPr>
          <w:rFonts w:cstheme="minorHAnsi"/>
          <w:b/>
          <w:bCs/>
          <w:sz w:val="24"/>
          <w:szCs w:val="24"/>
        </w:rPr>
        <w:t>Contexte général :</w:t>
      </w:r>
    </w:p>
    <w:p w:rsidR="001137FE" w:rsidRPr="001137FE" w:rsidRDefault="001137FE" w:rsidP="00651418">
      <w:pPr>
        <w:ind w:firstLine="708"/>
        <w:jc w:val="both"/>
        <w:rPr>
          <w:rFonts w:cstheme="minorHAnsi"/>
          <w:sz w:val="24"/>
          <w:szCs w:val="24"/>
        </w:rPr>
      </w:pPr>
      <w:r w:rsidRPr="001137FE">
        <w:rPr>
          <w:rFonts w:cstheme="minorHAnsi"/>
          <w:sz w:val="24"/>
          <w:szCs w:val="24"/>
        </w:rPr>
        <w:t xml:space="preserve">Le Programme </w:t>
      </w:r>
      <w:r w:rsidRPr="00651418">
        <w:rPr>
          <w:rFonts w:cstheme="minorHAnsi"/>
          <w:b/>
          <w:bCs/>
          <w:sz w:val="24"/>
          <w:szCs w:val="24"/>
        </w:rPr>
        <w:t>DIALOGUE : TAKWIA – IBTIKAR – HIWAR – TAGHYIR</w:t>
      </w:r>
      <w:r w:rsidRPr="001137FE">
        <w:rPr>
          <w:rFonts w:cstheme="minorHAnsi"/>
          <w:sz w:val="24"/>
          <w:szCs w:val="24"/>
        </w:rPr>
        <w:t xml:space="preserve">, est un programme </w:t>
      </w:r>
      <w:r w:rsidRPr="003E6D9C">
        <w:rPr>
          <w:rFonts w:cstheme="minorHAnsi"/>
          <w:sz w:val="24"/>
          <w:szCs w:val="24"/>
        </w:rPr>
        <w:t xml:space="preserve">d’Appui Stratégique à la Société Civile au Maroc. </w:t>
      </w:r>
      <w:r>
        <w:rPr>
          <w:rFonts w:cstheme="minorHAnsi"/>
          <w:sz w:val="24"/>
          <w:szCs w:val="24"/>
        </w:rPr>
        <w:t xml:space="preserve">Il est financé par l’Union Européenne et </w:t>
      </w:r>
      <w:r w:rsidRPr="001137FE">
        <w:rPr>
          <w:rFonts w:cstheme="minorHAnsi"/>
          <w:sz w:val="24"/>
          <w:szCs w:val="24"/>
        </w:rPr>
        <w:t>s’étend sur une durée de quatre années, de 2023 à 2027. Il est mis en œuvre par un consortium réunissant trois organisations : Handicap International (HI), l’Association Meilleur Avenir pour Nos Enfants (AMANE), et Avocats Sans Frontières (ASF Maroc)</w:t>
      </w:r>
    </w:p>
    <w:p w:rsidR="001137FE" w:rsidRPr="003E6D9C" w:rsidRDefault="001137FE" w:rsidP="00651418">
      <w:pPr>
        <w:jc w:val="both"/>
        <w:rPr>
          <w:rFonts w:cstheme="minorHAnsi"/>
          <w:sz w:val="24"/>
          <w:szCs w:val="24"/>
        </w:rPr>
      </w:pPr>
      <w:r w:rsidRPr="003E6D9C">
        <w:rPr>
          <w:rFonts w:cstheme="minorHAnsi"/>
          <w:sz w:val="24"/>
          <w:szCs w:val="24"/>
        </w:rPr>
        <w:t>L’objectif général du programme DIALOGUE est d’appuyer la structuration de la société civile marocaine en tant qu'actrice du changement et de bonne gouvernance et de favoriser sa participation effective et efficace à l'action publique.</w:t>
      </w:r>
    </w:p>
    <w:p w:rsidR="001137FE" w:rsidRPr="003E6D9C" w:rsidRDefault="001137FE" w:rsidP="00651418">
      <w:pPr>
        <w:jc w:val="both"/>
        <w:rPr>
          <w:rFonts w:cstheme="minorHAnsi"/>
          <w:sz w:val="24"/>
          <w:szCs w:val="24"/>
        </w:rPr>
      </w:pPr>
      <w:r w:rsidRPr="003E6D9C">
        <w:rPr>
          <w:rFonts w:cstheme="minorHAnsi"/>
          <w:sz w:val="24"/>
          <w:szCs w:val="24"/>
        </w:rPr>
        <w:t xml:space="preserve">Ce programme entend accompagner 20 Organisations de la Société Civile </w:t>
      </w:r>
      <w:r>
        <w:rPr>
          <w:rFonts w:cstheme="minorHAnsi"/>
          <w:sz w:val="24"/>
          <w:szCs w:val="24"/>
        </w:rPr>
        <w:t xml:space="preserve">(OSC) </w:t>
      </w:r>
      <w:r w:rsidRPr="003E6D9C">
        <w:rPr>
          <w:rFonts w:cstheme="minorHAnsi"/>
          <w:sz w:val="24"/>
          <w:szCs w:val="24"/>
        </w:rPr>
        <w:t>pour qu’elles renforcent leurs capacités à influencer les politiques publiques sectorielles et pour qu’elles s’inscrivent comme force de propositions dans quatre domaines principaux :</w:t>
      </w:r>
    </w:p>
    <w:p w:rsidR="001137FE" w:rsidRPr="003E6D9C" w:rsidRDefault="001137FE" w:rsidP="00651418">
      <w:pPr>
        <w:spacing w:after="0"/>
        <w:jc w:val="both"/>
        <w:rPr>
          <w:rFonts w:cstheme="minorHAnsi"/>
          <w:sz w:val="24"/>
          <w:szCs w:val="24"/>
        </w:rPr>
      </w:pPr>
      <w:r w:rsidRPr="003E6D9C">
        <w:rPr>
          <w:rFonts w:cstheme="minorHAnsi"/>
          <w:sz w:val="24"/>
          <w:szCs w:val="24"/>
        </w:rPr>
        <w:t>i) La promotion et la protection des droits des personnes en situation de handicap ;</w:t>
      </w:r>
    </w:p>
    <w:p w:rsidR="001137FE" w:rsidRPr="003E6D9C" w:rsidRDefault="001137FE" w:rsidP="001137FE">
      <w:pPr>
        <w:spacing w:after="0"/>
        <w:jc w:val="both"/>
        <w:rPr>
          <w:rFonts w:cstheme="minorHAnsi"/>
          <w:sz w:val="24"/>
          <w:szCs w:val="24"/>
        </w:rPr>
      </w:pPr>
      <w:r w:rsidRPr="003E6D9C">
        <w:rPr>
          <w:rFonts w:cstheme="minorHAnsi"/>
          <w:sz w:val="24"/>
          <w:szCs w:val="24"/>
        </w:rPr>
        <w:t>ii) La protection de l’enfance ;</w:t>
      </w:r>
    </w:p>
    <w:p w:rsidR="001137FE" w:rsidRPr="003E6D9C" w:rsidRDefault="001137FE" w:rsidP="001137FE">
      <w:pPr>
        <w:spacing w:after="0"/>
        <w:jc w:val="both"/>
        <w:rPr>
          <w:rFonts w:cstheme="minorHAnsi"/>
          <w:sz w:val="24"/>
          <w:szCs w:val="24"/>
        </w:rPr>
      </w:pPr>
      <w:r w:rsidRPr="003E6D9C">
        <w:rPr>
          <w:rFonts w:cstheme="minorHAnsi"/>
          <w:sz w:val="24"/>
          <w:szCs w:val="24"/>
        </w:rPr>
        <w:t>iii) L’accès à la justice ;</w:t>
      </w:r>
    </w:p>
    <w:p w:rsidR="001137FE" w:rsidRDefault="001137FE" w:rsidP="001137FE">
      <w:pPr>
        <w:spacing w:after="0"/>
        <w:jc w:val="both"/>
        <w:rPr>
          <w:rFonts w:cstheme="minorHAnsi"/>
          <w:sz w:val="24"/>
          <w:szCs w:val="24"/>
        </w:rPr>
      </w:pPr>
      <w:r w:rsidRPr="003E6D9C">
        <w:rPr>
          <w:rFonts w:cstheme="minorHAnsi"/>
          <w:sz w:val="24"/>
          <w:szCs w:val="24"/>
        </w:rPr>
        <w:t>iv) Les droits des femmes.</w:t>
      </w:r>
    </w:p>
    <w:p w:rsidR="001137FE" w:rsidRDefault="001137FE" w:rsidP="00A6735D">
      <w:pPr>
        <w:spacing w:after="0"/>
        <w:jc w:val="both"/>
        <w:rPr>
          <w:rFonts w:cstheme="minorHAnsi"/>
          <w:sz w:val="24"/>
          <w:szCs w:val="24"/>
        </w:rPr>
      </w:pPr>
    </w:p>
    <w:p w:rsidR="001137FE" w:rsidRPr="00460B57" w:rsidRDefault="001137FE" w:rsidP="00A6735D">
      <w:pPr>
        <w:jc w:val="both"/>
        <w:rPr>
          <w:rFonts w:cstheme="minorHAnsi"/>
          <w:sz w:val="24"/>
          <w:szCs w:val="24"/>
        </w:rPr>
      </w:pPr>
      <w:r w:rsidRPr="00460B57">
        <w:rPr>
          <w:rFonts w:cstheme="minorHAnsi"/>
          <w:sz w:val="24"/>
          <w:szCs w:val="24"/>
        </w:rPr>
        <w:t xml:space="preserve">Le programme a 2 objectifs spécifiques reformulés comme suit : </w:t>
      </w:r>
    </w:p>
    <w:p w:rsidR="001137FE" w:rsidRPr="00460B57" w:rsidRDefault="001137FE" w:rsidP="00A6735D">
      <w:pPr>
        <w:jc w:val="both"/>
        <w:rPr>
          <w:rFonts w:cstheme="minorHAnsi"/>
          <w:sz w:val="24"/>
          <w:szCs w:val="24"/>
        </w:rPr>
      </w:pPr>
      <w:r w:rsidRPr="00460B57">
        <w:rPr>
          <w:rFonts w:cstheme="minorHAnsi"/>
          <w:sz w:val="24"/>
          <w:szCs w:val="24"/>
        </w:rPr>
        <w:t>1) Contribuer au développement organisationnel et structurel des acteurs stratégiques de la société civile marocaine par le renforcement de leurs capacités i</w:t>
      </w:r>
      <w:r w:rsidR="00612C4F">
        <w:rPr>
          <w:rFonts w:cstheme="minorHAnsi"/>
          <w:sz w:val="24"/>
          <w:szCs w:val="24"/>
        </w:rPr>
        <w:t>nstitutionnelles et financières</w:t>
      </w:r>
      <w:r w:rsidRPr="00460B57">
        <w:rPr>
          <w:rFonts w:cstheme="minorHAnsi"/>
          <w:sz w:val="24"/>
          <w:szCs w:val="24"/>
        </w:rPr>
        <w:t xml:space="preserve">; </w:t>
      </w:r>
    </w:p>
    <w:p w:rsidR="001137FE" w:rsidRDefault="001137FE" w:rsidP="00A6735D">
      <w:pPr>
        <w:jc w:val="both"/>
        <w:rPr>
          <w:rFonts w:cstheme="minorHAnsi"/>
          <w:sz w:val="24"/>
          <w:szCs w:val="24"/>
        </w:rPr>
      </w:pPr>
      <w:r w:rsidRPr="00460B57">
        <w:rPr>
          <w:rFonts w:cstheme="minorHAnsi"/>
          <w:sz w:val="24"/>
          <w:szCs w:val="24"/>
        </w:rPr>
        <w:t>2) Renforcer la participation de la société civile aux politiques publiques sectorielles à travers la facilitation du dialogue multi-acteurs et la mise en réseau.</w:t>
      </w:r>
    </w:p>
    <w:p w:rsidR="00A6735D" w:rsidRDefault="00A6735D" w:rsidP="00A6735D">
      <w:pPr>
        <w:spacing w:after="0"/>
        <w:jc w:val="both"/>
        <w:rPr>
          <w:rFonts w:cstheme="minorHAnsi"/>
          <w:b/>
          <w:bCs/>
          <w:sz w:val="24"/>
          <w:szCs w:val="24"/>
        </w:rPr>
      </w:pPr>
      <w:r w:rsidRPr="00A6735D">
        <w:rPr>
          <w:rFonts w:cstheme="minorHAnsi"/>
          <w:sz w:val="24"/>
          <w:szCs w:val="24"/>
        </w:rPr>
        <w:t>Dans le cadre de ce programme, l’</w:t>
      </w:r>
      <w:r w:rsidR="00651418">
        <w:rPr>
          <w:rFonts w:cstheme="minorHAnsi"/>
          <w:sz w:val="24"/>
          <w:szCs w:val="24"/>
        </w:rPr>
        <w:t>Observatoire Marocain des Prisons</w:t>
      </w:r>
      <w:r w:rsidRPr="00A6735D">
        <w:rPr>
          <w:rFonts w:cstheme="minorHAnsi"/>
          <w:sz w:val="24"/>
          <w:szCs w:val="24"/>
        </w:rPr>
        <w:t xml:space="preserve"> a lancé le projet : </w:t>
      </w:r>
      <w:r w:rsidRPr="00A6735D">
        <w:rPr>
          <w:rFonts w:cstheme="minorHAnsi"/>
          <w:b/>
          <w:bCs/>
          <w:i/>
          <w:iCs/>
          <w:sz w:val="24"/>
          <w:szCs w:val="24"/>
        </w:rPr>
        <w:t xml:space="preserve">« Agir en faveur des </w:t>
      </w:r>
      <w:proofErr w:type="spellStart"/>
      <w:r w:rsidRPr="00A6735D">
        <w:rPr>
          <w:rFonts w:cstheme="minorHAnsi"/>
          <w:b/>
          <w:bCs/>
          <w:i/>
          <w:iCs/>
          <w:sz w:val="24"/>
          <w:szCs w:val="24"/>
        </w:rPr>
        <w:t>détenu.</w:t>
      </w:r>
      <w:proofErr w:type="gramStart"/>
      <w:r w:rsidRPr="00A6735D">
        <w:rPr>
          <w:rFonts w:cstheme="minorHAnsi"/>
          <w:b/>
          <w:bCs/>
          <w:i/>
          <w:iCs/>
          <w:sz w:val="24"/>
          <w:szCs w:val="24"/>
        </w:rPr>
        <w:t>e.s</w:t>
      </w:r>
      <w:proofErr w:type="spellEnd"/>
      <w:proofErr w:type="gramEnd"/>
      <w:r w:rsidRPr="00A6735D">
        <w:rPr>
          <w:rFonts w:cstheme="minorHAnsi"/>
          <w:b/>
          <w:bCs/>
          <w:i/>
          <w:iCs/>
          <w:sz w:val="24"/>
          <w:szCs w:val="24"/>
        </w:rPr>
        <w:t xml:space="preserve"> vulnérables, pour l’accès aux droits et l’amélioration des conditions de détention » </w:t>
      </w:r>
      <w:r w:rsidRPr="00A6735D">
        <w:rPr>
          <w:rFonts w:cstheme="minorHAnsi"/>
          <w:sz w:val="24"/>
          <w:szCs w:val="24"/>
        </w:rPr>
        <w:t>dans le cadre duquel s’inscrit cet avis de recrutement</w:t>
      </w:r>
      <w:r>
        <w:rPr>
          <w:rFonts w:cstheme="minorHAnsi"/>
          <w:sz w:val="24"/>
          <w:szCs w:val="24"/>
        </w:rPr>
        <w:t xml:space="preserve"> d’</w:t>
      </w:r>
      <w:r w:rsidRPr="00A6735D">
        <w:rPr>
          <w:rFonts w:cstheme="minorHAnsi"/>
          <w:b/>
          <w:bCs/>
          <w:sz w:val="28"/>
          <w:szCs w:val="28"/>
        </w:rPr>
        <w:t xml:space="preserve"> </w:t>
      </w:r>
      <w:r w:rsidRPr="00A6735D">
        <w:rPr>
          <w:rFonts w:cstheme="minorHAnsi"/>
          <w:b/>
          <w:bCs/>
          <w:sz w:val="24"/>
          <w:szCs w:val="24"/>
        </w:rPr>
        <w:t>u</w:t>
      </w:r>
      <w:r w:rsidRPr="00761861">
        <w:rPr>
          <w:rFonts w:cstheme="minorHAnsi"/>
          <w:b/>
          <w:bCs/>
          <w:sz w:val="24"/>
          <w:szCs w:val="24"/>
        </w:rPr>
        <w:t xml:space="preserve">n/une </w:t>
      </w:r>
      <w:r w:rsidRPr="003E6D9C">
        <w:rPr>
          <w:rFonts w:cstheme="minorHAnsi"/>
          <w:b/>
          <w:bCs/>
          <w:sz w:val="24"/>
          <w:szCs w:val="24"/>
        </w:rPr>
        <w:t>chargé(e) de projet</w:t>
      </w:r>
      <w:r>
        <w:rPr>
          <w:rFonts w:cstheme="minorHAnsi"/>
          <w:b/>
          <w:bCs/>
          <w:sz w:val="24"/>
          <w:szCs w:val="24"/>
        </w:rPr>
        <w:t>.</w:t>
      </w:r>
    </w:p>
    <w:p w:rsidR="00651418" w:rsidRPr="003E6D9C" w:rsidRDefault="00651418" w:rsidP="00A6735D">
      <w:pPr>
        <w:spacing w:after="0"/>
        <w:jc w:val="both"/>
        <w:rPr>
          <w:rFonts w:cstheme="minorHAnsi"/>
          <w:b/>
          <w:bCs/>
          <w:sz w:val="24"/>
          <w:szCs w:val="24"/>
        </w:rPr>
      </w:pPr>
    </w:p>
    <w:p w:rsidR="007025CE" w:rsidRPr="003E6D9C" w:rsidRDefault="00B1625C" w:rsidP="00896F96">
      <w:pPr>
        <w:ind w:firstLine="708"/>
        <w:jc w:val="both"/>
        <w:rPr>
          <w:rFonts w:cstheme="minorHAnsi"/>
          <w:b/>
          <w:bCs/>
          <w:sz w:val="24"/>
          <w:szCs w:val="24"/>
        </w:rPr>
      </w:pPr>
      <w:r>
        <w:rPr>
          <w:rFonts w:cstheme="minorHAnsi"/>
          <w:b/>
          <w:bCs/>
          <w:sz w:val="24"/>
          <w:szCs w:val="24"/>
        </w:rPr>
        <w:lastRenderedPageBreak/>
        <w:t>2</w:t>
      </w:r>
      <w:r w:rsidR="007025CE" w:rsidRPr="003E6D9C">
        <w:rPr>
          <w:rFonts w:cstheme="minorHAnsi"/>
          <w:b/>
          <w:bCs/>
          <w:sz w:val="24"/>
          <w:szCs w:val="24"/>
        </w:rPr>
        <w:t xml:space="preserve">. </w:t>
      </w:r>
      <w:r w:rsidR="00FB5006">
        <w:rPr>
          <w:rFonts w:cstheme="minorHAnsi"/>
          <w:b/>
          <w:bCs/>
          <w:sz w:val="24"/>
          <w:szCs w:val="24"/>
        </w:rPr>
        <w:t>Présentation</w:t>
      </w:r>
      <w:r w:rsidR="007025CE">
        <w:rPr>
          <w:rFonts w:cstheme="minorHAnsi"/>
          <w:b/>
          <w:bCs/>
          <w:sz w:val="24"/>
          <w:szCs w:val="24"/>
        </w:rPr>
        <w:t xml:space="preserve"> de l’</w:t>
      </w:r>
      <w:r w:rsidR="00FB5006">
        <w:rPr>
          <w:rFonts w:cstheme="minorHAnsi"/>
          <w:b/>
          <w:bCs/>
          <w:sz w:val="24"/>
          <w:szCs w:val="24"/>
        </w:rPr>
        <w:t>Observatoire Marocain des Prisons (OMP)</w:t>
      </w:r>
      <w:r w:rsidR="00651418">
        <w:rPr>
          <w:rFonts w:cstheme="minorHAnsi"/>
          <w:b/>
          <w:bCs/>
          <w:sz w:val="24"/>
          <w:szCs w:val="24"/>
        </w:rPr>
        <w:t> :</w:t>
      </w:r>
    </w:p>
    <w:p w:rsidR="006470B1" w:rsidRPr="003E6D9C" w:rsidRDefault="00896F96" w:rsidP="00896F96">
      <w:pPr>
        <w:jc w:val="both"/>
        <w:rPr>
          <w:rFonts w:cstheme="minorHAnsi"/>
          <w:sz w:val="24"/>
          <w:szCs w:val="24"/>
        </w:rPr>
      </w:pPr>
      <w:r>
        <w:rPr>
          <w:rFonts w:cstheme="minorHAnsi"/>
          <w:sz w:val="24"/>
          <w:szCs w:val="24"/>
        </w:rPr>
        <w:t xml:space="preserve">    </w:t>
      </w:r>
      <w:r>
        <w:rPr>
          <w:rFonts w:cstheme="minorHAnsi"/>
          <w:sz w:val="24"/>
          <w:szCs w:val="24"/>
        </w:rPr>
        <w:tab/>
        <w:t xml:space="preserve"> </w:t>
      </w:r>
      <w:r w:rsidR="006470B1" w:rsidRPr="003E6D9C">
        <w:rPr>
          <w:rFonts w:cstheme="minorHAnsi"/>
          <w:sz w:val="24"/>
          <w:szCs w:val="24"/>
        </w:rPr>
        <w:t>L’Observatoire Marocain des Prisons (OMP) est une organisation non gouvernementale indépendante créée en 1999, par des militants des droits humains pour protéger et promouvoir les droits des détenu(e)s. Il joue le rôle d’observatoire des conditions pénitentiaires au Maroc, de cellule d’assistante légale aux détenu(e)s et de traitement des doléances, de centre de recherche, d’information, de formation et de plaidoyer pour une prison plus humaine et pour l’amélioration du cadre législatif et les conditions de détention conformément aux standards internationaux en la matière.</w:t>
      </w:r>
    </w:p>
    <w:p w:rsidR="00B9027E" w:rsidRPr="003E6D9C" w:rsidRDefault="00B9027E" w:rsidP="004445C7">
      <w:pPr>
        <w:spacing w:after="0"/>
        <w:jc w:val="both"/>
        <w:rPr>
          <w:rFonts w:cstheme="minorHAnsi"/>
          <w:sz w:val="24"/>
          <w:szCs w:val="24"/>
        </w:rPr>
      </w:pPr>
    </w:p>
    <w:p w:rsidR="003E6D9C" w:rsidRDefault="00B1625C" w:rsidP="00896F96">
      <w:pPr>
        <w:spacing w:after="0" w:line="276" w:lineRule="auto"/>
        <w:ind w:firstLine="708"/>
        <w:jc w:val="both"/>
        <w:rPr>
          <w:rFonts w:cstheme="minorHAnsi"/>
          <w:b/>
          <w:bCs/>
          <w:sz w:val="24"/>
          <w:szCs w:val="24"/>
        </w:rPr>
      </w:pPr>
      <w:r>
        <w:rPr>
          <w:rFonts w:cstheme="minorHAnsi"/>
          <w:b/>
          <w:bCs/>
          <w:sz w:val="24"/>
          <w:szCs w:val="24"/>
        </w:rPr>
        <w:t>3</w:t>
      </w:r>
      <w:r w:rsidR="006470B1" w:rsidRPr="003E6D9C">
        <w:rPr>
          <w:rFonts w:cstheme="minorHAnsi"/>
          <w:b/>
          <w:bCs/>
          <w:sz w:val="24"/>
          <w:szCs w:val="24"/>
        </w:rPr>
        <w:t xml:space="preserve">. </w:t>
      </w:r>
      <w:r w:rsidR="003E6D9C" w:rsidRPr="003E6D9C">
        <w:rPr>
          <w:rFonts w:cstheme="minorHAnsi"/>
          <w:b/>
          <w:bCs/>
          <w:sz w:val="24"/>
          <w:szCs w:val="24"/>
        </w:rPr>
        <w:t>Contexte du projet :</w:t>
      </w:r>
    </w:p>
    <w:p w:rsidR="00896F96" w:rsidRDefault="00896F96" w:rsidP="00896F96">
      <w:pPr>
        <w:pStyle w:val="Paragraphedeliste"/>
        <w:shd w:val="clear" w:color="auto" w:fill="FFFFFF"/>
        <w:spacing w:after="135" w:line="276" w:lineRule="auto"/>
        <w:ind w:left="0" w:firstLine="708"/>
        <w:jc w:val="both"/>
        <w:outlineLvl w:val="3"/>
        <w:rPr>
          <w:rFonts w:cstheme="minorHAnsi"/>
          <w:sz w:val="24"/>
          <w:szCs w:val="24"/>
        </w:rPr>
      </w:pPr>
    </w:p>
    <w:p w:rsidR="003E6D9C" w:rsidRPr="00896F96" w:rsidRDefault="003E6D9C" w:rsidP="00896F96">
      <w:pPr>
        <w:pStyle w:val="Paragraphedeliste"/>
        <w:shd w:val="clear" w:color="auto" w:fill="FFFFFF"/>
        <w:spacing w:after="135" w:line="276" w:lineRule="auto"/>
        <w:ind w:left="0" w:firstLine="708"/>
        <w:jc w:val="both"/>
        <w:outlineLvl w:val="3"/>
        <w:rPr>
          <w:rFonts w:cstheme="minorHAnsi"/>
          <w:sz w:val="24"/>
          <w:szCs w:val="24"/>
        </w:rPr>
      </w:pPr>
      <w:r w:rsidRPr="003E6D9C">
        <w:rPr>
          <w:rFonts w:cstheme="minorHAnsi"/>
          <w:sz w:val="24"/>
          <w:szCs w:val="24"/>
        </w:rPr>
        <w:t xml:space="preserve">Les inégalités se cumulent et se croisent (genre, handicap, ruralité, précarité économique, exclusion sociale et environnementale), rendant inefficaces les réponses sectorielles isolées. Pour répondre à cette complexité, </w:t>
      </w:r>
      <w:r w:rsidRPr="00896F96">
        <w:rPr>
          <w:rFonts w:cstheme="minorHAnsi"/>
          <w:sz w:val="24"/>
          <w:szCs w:val="24"/>
        </w:rPr>
        <w:t xml:space="preserve">le projet </w:t>
      </w:r>
      <w:r w:rsidR="00B1625C" w:rsidRPr="00896F96">
        <w:rPr>
          <w:rFonts w:cstheme="minorHAnsi"/>
          <w:b/>
          <w:bCs/>
          <w:i/>
          <w:iCs/>
          <w:sz w:val="24"/>
          <w:szCs w:val="24"/>
        </w:rPr>
        <w:t xml:space="preserve">« Agir en faveur des </w:t>
      </w:r>
      <w:proofErr w:type="spellStart"/>
      <w:r w:rsidR="00B1625C" w:rsidRPr="00896F96">
        <w:rPr>
          <w:rFonts w:cstheme="minorHAnsi"/>
          <w:b/>
          <w:bCs/>
          <w:i/>
          <w:iCs/>
          <w:sz w:val="24"/>
          <w:szCs w:val="24"/>
        </w:rPr>
        <w:t>détenu.</w:t>
      </w:r>
      <w:proofErr w:type="gramStart"/>
      <w:r w:rsidR="00B1625C" w:rsidRPr="00896F96">
        <w:rPr>
          <w:rFonts w:cstheme="minorHAnsi"/>
          <w:b/>
          <w:bCs/>
          <w:i/>
          <w:iCs/>
          <w:sz w:val="24"/>
          <w:szCs w:val="24"/>
        </w:rPr>
        <w:t>e.s</w:t>
      </w:r>
      <w:proofErr w:type="spellEnd"/>
      <w:proofErr w:type="gramEnd"/>
      <w:r w:rsidR="00B1625C" w:rsidRPr="00896F96">
        <w:rPr>
          <w:rFonts w:cstheme="minorHAnsi"/>
          <w:b/>
          <w:bCs/>
          <w:i/>
          <w:iCs/>
          <w:sz w:val="24"/>
          <w:szCs w:val="24"/>
        </w:rPr>
        <w:t xml:space="preserve"> vulnérables, pour l’accès aux droits et l’amélioration des conditions de détention » </w:t>
      </w:r>
      <w:r w:rsidRPr="00896F96">
        <w:rPr>
          <w:rFonts w:cstheme="minorHAnsi"/>
          <w:sz w:val="24"/>
          <w:szCs w:val="24"/>
        </w:rPr>
        <w:t xml:space="preserve">vise à soutenir des initiatives de plaidoyer et de dialogue multi-acteurs portées par les OSC lead en coalition avec d’autres OSC, afin de transformer les analyses </w:t>
      </w:r>
      <w:proofErr w:type="spellStart"/>
      <w:r w:rsidRPr="00896F96">
        <w:rPr>
          <w:rFonts w:cstheme="minorHAnsi"/>
          <w:sz w:val="24"/>
          <w:szCs w:val="24"/>
        </w:rPr>
        <w:t>intersectionnelles</w:t>
      </w:r>
      <w:proofErr w:type="spellEnd"/>
      <w:r w:rsidRPr="00896F96">
        <w:rPr>
          <w:rFonts w:cstheme="minorHAnsi"/>
          <w:sz w:val="24"/>
          <w:szCs w:val="24"/>
        </w:rPr>
        <w:t xml:space="preserve"> en actions concrètes capables d’influencer les politiques publiques. Il s’inscrit dans une logique d’apprentissage et d’expérimentation permettant aux coalitions de tester, ajuster et amplifier leurs approches. </w:t>
      </w:r>
    </w:p>
    <w:p w:rsidR="001137FE" w:rsidRPr="00896F96" w:rsidRDefault="003E6D9C" w:rsidP="00896F96">
      <w:pPr>
        <w:pStyle w:val="NormalWeb"/>
        <w:spacing w:before="0" w:beforeAutospacing="0" w:after="0" w:afterAutospacing="0" w:line="276" w:lineRule="auto"/>
        <w:jc w:val="both"/>
        <w:rPr>
          <w:rFonts w:asciiTheme="minorHAnsi" w:eastAsiaTheme="minorHAnsi" w:hAnsiTheme="minorHAnsi" w:cstheme="minorHAnsi"/>
          <w:lang w:eastAsia="en-US"/>
        </w:rPr>
      </w:pPr>
      <w:r w:rsidRPr="00896F96">
        <w:rPr>
          <w:rFonts w:asciiTheme="minorHAnsi" w:eastAsiaTheme="minorHAnsi" w:hAnsiTheme="minorHAnsi" w:cstheme="minorHAnsi"/>
          <w:lang w:eastAsia="en-US"/>
        </w:rPr>
        <w:t xml:space="preserve">Le présent projet propose un plaidoyer commun, porté par trois associations engagées dans la défense des droits des personnes détenues, des personnes en situation de handicap, des femmes, et </w:t>
      </w:r>
      <w:proofErr w:type="gramStart"/>
      <w:r w:rsidRPr="00896F96">
        <w:rPr>
          <w:rFonts w:asciiTheme="minorHAnsi" w:eastAsiaTheme="minorHAnsi" w:hAnsiTheme="minorHAnsi" w:cstheme="minorHAnsi"/>
          <w:lang w:eastAsia="en-US"/>
        </w:rPr>
        <w:t xml:space="preserve">des </w:t>
      </w:r>
      <w:proofErr w:type="spellStart"/>
      <w:r w:rsidRPr="00896F96">
        <w:rPr>
          <w:rFonts w:asciiTheme="minorHAnsi" w:eastAsiaTheme="minorHAnsi" w:hAnsiTheme="minorHAnsi" w:cstheme="minorHAnsi"/>
          <w:lang w:eastAsia="en-US"/>
        </w:rPr>
        <w:t>mineur</w:t>
      </w:r>
      <w:proofErr w:type="gramEnd"/>
      <w:r w:rsidRPr="00896F96">
        <w:rPr>
          <w:rFonts w:asciiTheme="minorHAnsi" w:eastAsiaTheme="minorHAnsi" w:hAnsiTheme="minorHAnsi" w:cstheme="minorHAnsi"/>
          <w:lang w:eastAsia="en-US"/>
        </w:rPr>
        <w:t>.e.s</w:t>
      </w:r>
      <w:proofErr w:type="spellEnd"/>
      <w:r w:rsidRPr="00896F96">
        <w:rPr>
          <w:rFonts w:asciiTheme="minorHAnsi" w:eastAsiaTheme="minorHAnsi" w:hAnsiTheme="minorHAnsi" w:cstheme="minorHAnsi"/>
          <w:lang w:eastAsia="en-US"/>
        </w:rPr>
        <w:t xml:space="preserve">. </w:t>
      </w:r>
    </w:p>
    <w:p w:rsidR="003E6D9C" w:rsidRPr="00896F96" w:rsidRDefault="003E6D9C" w:rsidP="00896F96">
      <w:pPr>
        <w:pStyle w:val="NormalWeb"/>
        <w:spacing w:before="0" w:beforeAutospacing="0" w:after="0" w:afterAutospacing="0" w:line="276" w:lineRule="auto"/>
        <w:jc w:val="both"/>
        <w:rPr>
          <w:rFonts w:asciiTheme="minorHAnsi" w:eastAsiaTheme="minorHAnsi" w:hAnsiTheme="minorHAnsi" w:cstheme="minorHAnsi"/>
          <w:lang w:eastAsia="en-US"/>
        </w:rPr>
      </w:pPr>
      <w:r w:rsidRPr="00896F96">
        <w:rPr>
          <w:rFonts w:asciiTheme="minorHAnsi" w:eastAsiaTheme="minorHAnsi" w:hAnsiTheme="minorHAnsi" w:cstheme="minorHAnsi"/>
          <w:lang w:eastAsia="en-US"/>
        </w:rPr>
        <w:t>En croisant leurs expertises, les associations partenaires souhaitent mettre en lumière les vulnérabilités ignorées, promouvoir des réformes structurelles et garantir la dignité et l’accès équitable aux droits.</w:t>
      </w:r>
    </w:p>
    <w:p w:rsidR="00B1625C" w:rsidRDefault="00B1625C" w:rsidP="00B1625C">
      <w:pPr>
        <w:pStyle w:val="NormalWeb"/>
        <w:spacing w:before="0" w:beforeAutospacing="0" w:after="0" w:afterAutospacing="0"/>
        <w:jc w:val="both"/>
        <w:rPr>
          <w:rFonts w:asciiTheme="minorHAnsi" w:eastAsiaTheme="minorHAnsi" w:hAnsiTheme="minorHAnsi" w:cstheme="minorHAnsi"/>
          <w:lang w:eastAsia="en-US"/>
        </w:rPr>
      </w:pPr>
    </w:p>
    <w:p w:rsidR="003E6D9C" w:rsidRPr="004445C7" w:rsidRDefault="003E6D9C" w:rsidP="005070D1">
      <w:pPr>
        <w:pStyle w:val="Paragraphedeliste"/>
        <w:numPr>
          <w:ilvl w:val="0"/>
          <w:numId w:val="28"/>
        </w:numPr>
        <w:shd w:val="clear" w:color="auto" w:fill="FFFFFF"/>
        <w:spacing w:after="0" w:line="240" w:lineRule="auto"/>
        <w:outlineLvl w:val="3"/>
        <w:rPr>
          <w:rFonts w:cstheme="minorHAnsi"/>
          <w:b/>
          <w:bCs/>
          <w:sz w:val="24"/>
          <w:szCs w:val="24"/>
        </w:rPr>
      </w:pPr>
      <w:r w:rsidRPr="004445C7">
        <w:rPr>
          <w:rFonts w:cstheme="minorHAnsi"/>
          <w:b/>
          <w:bCs/>
          <w:sz w:val="24"/>
          <w:szCs w:val="24"/>
        </w:rPr>
        <w:t>Objectif général</w:t>
      </w:r>
      <w:r w:rsidR="004D4916" w:rsidRPr="004445C7">
        <w:rPr>
          <w:rFonts w:cstheme="minorHAnsi"/>
          <w:b/>
          <w:bCs/>
          <w:sz w:val="24"/>
          <w:szCs w:val="24"/>
        </w:rPr>
        <w:t> :</w:t>
      </w:r>
    </w:p>
    <w:p w:rsidR="003E6D9C" w:rsidRDefault="00896F96" w:rsidP="00896F96">
      <w:pPr>
        <w:pStyle w:val="NormalWeb"/>
        <w:spacing w:after="0" w:afterAutospacing="0"/>
        <w:ind w:firstLine="360"/>
        <w:jc w:val="both"/>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 </w:t>
      </w:r>
      <w:r w:rsidR="003E6D9C" w:rsidRPr="004D4916">
        <w:rPr>
          <w:rFonts w:asciiTheme="minorHAnsi" w:eastAsiaTheme="minorHAnsi" w:hAnsiTheme="minorHAnsi" w:cstheme="minorHAnsi"/>
          <w:lang w:eastAsia="en-US"/>
        </w:rPr>
        <w:t xml:space="preserve">Promouvoir une réforme pénale inclusive et respectueuse des droits humains, en mettant en lumière les besoins spécifiques des </w:t>
      </w:r>
      <w:proofErr w:type="spellStart"/>
      <w:r w:rsidR="003E6D9C" w:rsidRPr="004D4916">
        <w:rPr>
          <w:rFonts w:asciiTheme="minorHAnsi" w:eastAsiaTheme="minorHAnsi" w:hAnsiTheme="minorHAnsi" w:cstheme="minorHAnsi"/>
          <w:lang w:eastAsia="en-US"/>
        </w:rPr>
        <w:t>détenu.</w:t>
      </w:r>
      <w:proofErr w:type="gramStart"/>
      <w:r w:rsidR="003E6D9C" w:rsidRPr="004D4916">
        <w:rPr>
          <w:rFonts w:asciiTheme="minorHAnsi" w:eastAsiaTheme="minorHAnsi" w:hAnsiTheme="minorHAnsi" w:cstheme="minorHAnsi"/>
          <w:lang w:eastAsia="en-US"/>
        </w:rPr>
        <w:t>e.s</w:t>
      </w:r>
      <w:proofErr w:type="spellEnd"/>
      <w:proofErr w:type="gramEnd"/>
      <w:r w:rsidR="003E6D9C" w:rsidRPr="004D4916">
        <w:rPr>
          <w:rFonts w:asciiTheme="minorHAnsi" w:eastAsiaTheme="minorHAnsi" w:hAnsiTheme="minorHAnsi" w:cstheme="minorHAnsi"/>
          <w:lang w:eastAsia="en-US"/>
        </w:rPr>
        <w:t xml:space="preserve"> en situation de vulnérabilité : femmes, personnes en situation de handicap, </w:t>
      </w:r>
      <w:proofErr w:type="spellStart"/>
      <w:r w:rsidR="003E6D9C" w:rsidRPr="004D4916">
        <w:rPr>
          <w:rFonts w:asciiTheme="minorHAnsi" w:eastAsiaTheme="minorHAnsi" w:hAnsiTheme="minorHAnsi" w:cstheme="minorHAnsi"/>
          <w:lang w:eastAsia="en-US"/>
        </w:rPr>
        <w:t>mineur.e.s</w:t>
      </w:r>
      <w:proofErr w:type="spellEnd"/>
      <w:r w:rsidR="003E6D9C" w:rsidRPr="004D4916">
        <w:rPr>
          <w:rFonts w:asciiTheme="minorHAnsi" w:eastAsiaTheme="minorHAnsi" w:hAnsiTheme="minorHAnsi" w:cstheme="minorHAnsi"/>
          <w:lang w:eastAsia="en-US"/>
        </w:rPr>
        <w:t>, personnes âgées, afin d’améliorer leurs conditions de détention, et leur accès aux droits.</w:t>
      </w:r>
    </w:p>
    <w:p w:rsidR="00C14142" w:rsidRDefault="00C14142" w:rsidP="00F46806">
      <w:pPr>
        <w:pStyle w:val="NormalWeb"/>
        <w:spacing w:after="0" w:afterAutospacing="0"/>
        <w:jc w:val="both"/>
        <w:rPr>
          <w:rFonts w:asciiTheme="minorHAnsi" w:eastAsiaTheme="minorHAnsi" w:hAnsiTheme="minorHAnsi" w:cstheme="minorHAnsi"/>
          <w:lang w:eastAsia="en-US"/>
        </w:rPr>
      </w:pPr>
      <w:r w:rsidRPr="00F46806">
        <w:rPr>
          <w:rFonts w:asciiTheme="minorHAnsi" w:eastAsiaTheme="minorHAnsi" w:hAnsiTheme="minorHAnsi" w:cstheme="minorHAnsi"/>
          <w:u w:val="single"/>
          <w:lang w:eastAsia="en-US"/>
        </w:rPr>
        <w:t>Périmètre du projet</w:t>
      </w:r>
      <w:r>
        <w:rPr>
          <w:rFonts w:asciiTheme="minorHAnsi" w:eastAsiaTheme="minorHAnsi" w:hAnsiTheme="minorHAnsi" w:cstheme="minorHAnsi"/>
          <w:lang w:eastAsia="en-US"/>
        </w:rPr>
        <w:t xml:space="preserve"> : les </w:t>
      </w:r>
      <w:r w:rsidR="00F46806">
        <w:rPr>
          <w:rFonts w:asciiTheme="minorHAnsi" w:eastAsiaTheme="minorHAnsi" w:hAnsiTheme="minorHAnsi" w:cstheme="minorHAnsi"/>
          <w:lang w:eastAsia="en-US"/>
        </w:rPr>
        <w:t>institutions pénitentiaires</w:t>
      </w:r>
      <w:r>
        <w:rPr>
          <w:rFonts w:asciiTheme="minorHAnsi" w:eastAsiaTheme="minorHAnsi" w:hAnsiTheme="minorHAnsi" w:cstheme="minorHAnsi"/>
          <w:lang w:eastAsia="en-US"/>
        </w:rPr>
        <w:t xml:space="preserve"> de la région de Casablanca</w:t>
      </w:r>
      <w:r w:rsidR="00F46806">
        <w:rPr>
          <w:rFonts w:asciiTheme="minorHAnsi" w:eastAsiaTheme="minorHAnsi" w:hAnsiTheme="minorHAnsi" w:cstheme="minorHAnsi"/>
          <w:lang w:eastAsia="en-US"/>
        </w:rPr>
        <w:t xml:space="preserve"> (Prisons et Centres de réforme et de rééducation) : </w:t>
      </w:r>
      <w:r w:rsidRPr="00C14142">
        <w:rPr>
          <w:rFonts w:asciiTheme="minorHAnsi" w:eastAsiaTheme="minorHAnsi" w:hAnsiTheme="minorHAnsi" w:cstheme="minorHAnsi"/>
          <w:b/>
          <w:bCs/>
          <w:lang w:eastAsia="en-US"/>
        </w:rPr>
        <w:t>Casablanca, Mohammedia, Ben Slimane, Settat, El Jadida.</w:t>
      </w:r>
      <w:r>
        <w:rPr>
          <w:rFonts w:asciiTheme="minorHAnsi" w:eastAsiaTheme="minorHAnsi" w:hAnsiTheme="minorHAnsi" w:cstheme="minorHAnsi"/>
          <w:lang w:eastAsia="en-US"/>
        </w:rPr>
        <w:t xml:space="preserve"> </w:t>
      </w:r>
    </w:p>
    <w:p w:rsidR="00896F96" w:rsidRDefault="00896F96" w:rsidP="00896F96">
      <w:pPr>
        <w:spacing w:after="0"/>
        <w:ind w:firstLine="708"/>
        <w:jc w:val="both"/>
        <w:rPr>
          <w:rFonts w:cstheme="minorHAnsi"/>
          <w:b/>
          <w:bCs/>
          <w:sz w:val="24"/>
          <w:szCs w:val="24"/>
        </w:rPr>
      </w:pPr>
    </w:p>
    <w:p w:rsidR="00896F96" w:rsidRDefault="00896F96" w:rsidP="00896F96">
      <w:pPr>
        <w:spacing w:after="0"/>
        <w:jc w:val="both"/>
        <w:rPr>
          <w:rFonts w:cstheme="minorHAnsi"/>
          <w:b/>
          <w:bCs/>
          <w:sz w:val="24"/>
          <w:szCs w:val="24"/>
        </w:rPr>
      </w:pPr>
      <w:r>
        <w:rPr>
          <w:rFonts w:cstheme="minorHAnsi"/>
          <w:b/>
          <w:bCs/>
          <w:sz w:val="24"/>
          <w:szCs w:val="24"/>
        </w:rPr>
        <w:t xml:space="preserve">       5</w:t>
      </w:r>
      <w:r w:rsidR="003E6D9C" w:rsidRPr="003E6D9C">
        <w:rPr>
          <w:rFonts w:cstheme="minorHAnsi"/>
          <w:b/>
          <w:bCs/>
          <w:sz w:val="24"/>
          <w:szCs w:val="24"/>
        </w:rPr>
        <w:t xml:space="preserve">. Objet de la </w:t>
      </w:r>
      <w:r w:rsidR="00696D17">
        <w:rPr>
          <w:rFonts w:cstheme="minorHAnsi"/>
          <w:b/>
          <w:bCs/>
          <w:sz w:val="24"/>
          <w:szCs w:val="24"/>
        </w:rPr>
        <w:t>mission</w:t>
      </w:r>
      <w:r w:rsidR="00A6617B">
        <w:rPr>
          <w:rFonts w:cstheme="minorHAnsi"/>
          <w:b/>
          <w:bCs/>
          <w:sz w:val="24"/>
          <w:szCs w:val="24"/>
        </w:rPr>
        <w:t> :</w:t>
      </w:r>
    </w:p>
    <w:p w:rsidR="00A6617B" w:rsidRPr="00896F96" w:rsidRDefault="00896F96" w:rsidP="00896F96">
      <w:pPr>
        <w:spacing w:after="0"/>
        <w:jc w:val="both"/>
        <w:rPr>
          <w:rFonts w:cstheme="minorHAnsi"/>
          <w:b/>
          <w:bCs/>
          <w:sz w:val="24"/>
          <w:szCs w:val="24"/>
        </w:rPr>
      </w:pPr>
      <w:r>
        <w:rPr>
          <w:rFonts w:cstheme="minorHAnsi"/>
          <w:sz w:val="24"/>
          <w:szCs w:val="24"/>
        </w:rPr>
        <w:t xml:space="preserve">       </w:t>
      </w:r>
      <w:r w:rsidR="00696D17">
        <w:rPr>
          <w:rFonts w:cstheme="minorHAnsi"/>
          <w:sz w:val="24"/>
          <w:szCs w:val="24"/>
        </w:rPr>
        <w:t xml:space="preserve">Le/la </w:t>
      </w:r>
      <w:r w:rsidR="009B1539" w:rsidRPr="003E6D9C">
        <w:rPr>
          <w:rFonts w:cstheme="minorHAnsi"/>
          <w:b/>
          <w:bCs/>
          <w:sz w:val="24"/>
          <w:szCs w:val="24"/>
        </w:rPr>
        <w:t>chargé(e) de projet</w:t>
      </w:r>
      <w:r w:rsidR="009B1539">
        <w:rPr>
          <w:rFonts w:cstheme="minorHAnsi"/>
          <w:b/>
          <w:bCs/>
          <w:sz w:val="24"/>
          <w:szCs w:val="24"/>
        </w:rPr>
        <w:t xml:space="preserve"> </w:t>
      </w:r>
      <w:r w:rsidR="009B1539" w:rsidRPr="00A6617B">
        <w:rPr>
          <w:rFonts w:eastAsia="Times New Roman" w:cstheme="minorHAnsi"/>
          <w:sz w:val="24"/>
          <w:szCs w:val="24"/>
          <w:lang w:eastAsia="fr-FR"/>
        </w:rPr>
        <w:t xml:space="preserve">qui aura pour mission </w:t>
      </w:r>
      <w:r w:rsidR="00A6617B">
        <w:rPr>
          <w:rFonts w:eastAsia="Times New Roman" w:cstheme="minorHAnsi"/>
          <w:sz w:val="24"/>
          <w:szCs w:val="24"/>
          <w:lang w:eastAsia="fr-FR"/>
        </w:rPr>
        <w:t>d’a</w:t>
      </w:r>
      <w:r w:rsidR="00A6617B" w:rsidRPr="00280E86">
        <w:rPr>
          <w:rFonts w:eastAsia="Times New Roman" w:cstheme="minorHAnsi"/>
          <w:sz w:val="24"/>
          <w:szCs w:val="24"/>
          <w:lang w:eastAsia="fr-FR"/>
        </w:rPr>
        <w:t xml:space="preserve">ssurer la coordination, la mise en œuvre et le suivi du projet </w:t>
      </w:r>
      <w:r w:rsidR="00696D17">
        <w:rPr>
          <w:rFonts w:eastAsia="Times New Roman" w:cstheme="minorHAnsi"/>
          <w:sz w:val="24"/>
          <w:szCs w:val="24"/>
          <w:lang w:eastAsia="fr-FR"/>
        </w:rPr>
        <w:t>tout en assurant une coordination fluide avec les partenaires de la coalition</w:t>
      </w:r>
      <w:r w:rsidR="00A6617B">
        <w:rPr>
          <w:rFonts w:eastAsia="Times New Roman" w:cstheme="minorHAnsi"/>
          <w:sz w:val="24"/>
          <w:szCs w:val="24"/>
          <w:lang w:eastAsia="fr-FR"/>
        </w:rPr>
        <w:t>.</w:t>
      </w:r>
    </w:p>
    <w:p w:rsidR="00A6617B" w:rsidRDefault="00A6617B" w:rsidP="00A6617B">
      <w:pPr>
        <w:jc w:val="both"/>
        <w:rPr>
          <w:rFonts w:cstheme="minorHAnsi"/>
          <w:b/>
          <w:bCs/>
          <w:sz w:val="24"/>
          <w:szCs w:val="24"/>
        </w:rPr>
      </w:pPr>
      <w:r>
        <w:rPr>
          <w:rFonts w:cstheme="minorHAnsi"/>
          <w:b/>
          <w:bCs/>
          <w:sz w:val="24"/>
          <w:szCs w:val="24"/>
        </w:rPr>
        <w:lastRenderedPageBreak/>
        <w:t>6</w:t>
      </w:r>
      <w:r w:rsidR="006470B1" w:rsidRPr="003E6D9C">
        <w:rPr>
          <w:rFonts w:cstheme="minorHAnsi"/>
          <w:b/>
          <w:bCs/>
          <w:sz w:val="24"/>
          <w:szCs w:val="24"/>
        </w:rPr>
        <w:t>. Objectifs de la mission</w:t>
      </w:r>
      <w:r>
        <w:rPr>
          <w:rFonts w:cstheme="minorHAnsi"/>
          <w:b/>
          <w:bCs/>
          <w:sz w:val="24"/>
          <w:szCs w:val="24"/>
        </w:rPr>
        <w:t> </w:t>
      </w:r>
      <w:r w:rsidR="00696D17">
        <w:rPr>
          <w:rFonts w:cstheme="minorHAnsi"/>
          <w:b/>
          <w:bCs/>
          <w:sz w:val="24"/>
          <w:szCs w:val="24"/>
        </w:rPr>
        <w:t xml:space="preserve">et responsabilités </w:t>
      </w:r>
      <w:r>
        <w:rPr>
          <w:rFonts w:cstheme="minorHAnsi"/>
          <w:b/>
          <w:bCs/>
          <w:sz w:val="24"/>
          <w:szCs w:val="24"/>
        </w:rPr>
        <w:t xml:space="preserve">: </w:t>
      </w:r>
    </w:p>
    <w:p w:rsidR="001137FE" w:rsidRPr="001137FE" w:rsidRDefault="00037F67" w:rsidP="00037F67">
      <w:pPr>
        <w:pStyle w:val="Paragraphedeliste"/>
        <w:numPr>
          <w:ilvl w:val="0"/>
          <w:numId w:val="26"/>
        </w:numPr>
        <w:spacing w:before="100" w:beforeAutospacing="1" w:after="0" w:line="240" w:lineRule="auto"/>
        <w:jc w:val="both"/>
        <w:rPr>
          <w:rFonts w:eastAsia="Times New Roman" w:cstheme="minorHAnsi"/>
          <w:sz w:val="24"/>
          <w:szCs w:val="24"/>
          <w:lang w:eastAsia="fr-FR"/>
        </w:rPr>
      </w:pPr>
      <w:r>
        <w:rPr>
          <w:rFonts w:eastAsia="Times New Roman" w:cstheme="minorHAnsi"/>
          <w:b/>
          <w:bCs/>
          <w:sz w:val="24"/>
          <w:szCs w:val="24"/>
          <w:lang w:eastAsia="fr-FR"/>
        </w:rPr>
        <w:t xml:space="preserve">Pilotage et réalisation des activités </w:t>
      </w:r>
      <w:r w:rsidR="00C14142">
        <w:rPr>
          <w:rFonts w:eastAsia="Times New Roman" w:cstheme="minorHAnsi"/>
          <w:b/>
          <w:bCs/>
          <w:sz w:val="24"/>
          <w:szCs w:val="24"/>
          <w:lang w:eastAsia="fr-FR"/>
        </w:rPr>
        <w:t>:</w:t>
      </w:r>
    </w:p>
    <w:p w:rsidR="00A6617B" w:rsidRPr="001137FE" w:rsidRDefault="00A6617B" w:rsidP="002E2F68">
      <w:pPr>
        <w:pStyle w:val="Paragraphedeliste"/>
        <w:numPr>
          <w:ilvl w:val="1"/>
          <w:numId w:val="20"/>
        </w:numPr>
        <w:spacing w:before="100" w:beforeAutospacing="1" w:after="0" w:line="240" w:lineRule="auto"/>
        <w:jc w:val="both"/>
        <w:rPr>
          <w:rFonts w:eastAsia="Times New Roman" w:cstheme="minorHAnsi"/>
          <w:sz w:val="24"/>
          <w:szCs w:val="24"/>
          <w:lang w:eastAsia="fr-FR"/>
        </w:rPr>
      </w:pPr>
      <w:r w:rsidRPr="001137FE">
        <w:rPr>
          <w:rFonts w:eastAsia="Times New Roman" w:cstheme="minorHAnsi"/>
          <w:sz w:val="24"/>
          <w:szCs w:val="24"/>
          <w:lang w:eastAsia="fr-FR"/>
        </w:rPr>
        <w:t>Planifier et piloter les activités du projet en lien av</w:t>
      </w:r>
      <w:r w:rsidR="00C14142">
        <w:rPr>
          <w:rFonts w:eastAsia="Times New Roman" w:cstheme="minorHAnsi"/>
          <w:sz w:val="24"/>
          <w:szCs w:val="24"/>
          <w:lang w:eastAsia="fr-FR"/>
        </w:rPr>
        <w:t>ec les associations partenaires conformément au plan d’action mis en place.</w:t>
      </w:r>
    </w:p>
    <w:p w:rsidR="00A6617B" w:rsidRDefault="00A6617B" w:rsidP="00AB1691">
      <w:pPr>
        <w:numPr>
          <w:ilvl w:val="1"/>
          <w:numId w:val="20"/>
        </w:numPr>
        <w:spacing w:before="100" w:beforeAutospacing="1" w:after="0" w:line="240" w:lineRule="auto"/>
        <w:jc w:val="both"/>
        <w:rPr>
          <w:rFonts w:eastAsia="Times New Roman" w:cstheme="minorHAnsi"/>
          <w:sz w:val="24"/>
          <w:szCs w:val="24"/>
          <w:lang w:eastAsia="fr-FR"/>
        </w:rPr>
      </w:pPr>
      <w:r w:rsidRPr="00280E86">
        <w:rPr>
          <w:rFonts w:eastAsia="Times New Roman" w:cstheme="minorHAnsi"/>
          <w:sz w:val="24"/>
          <w:szCs w:val="24"/>
          <w:lang w:eastAsia="fr-FR"/>
        </w:rPr>
        <w:t>Assurer la cohérence et la complémentarité des actions menées par les coalitions d’OSC.</w:t>
      </w:r>
    </w:p>
    <w:p w:rsidR="00A6617B" w:rsidRDefault="00A6617B" w:rsidP="001137FE">
      <w:pPr>
        <w:numPr>
          <w:ilvl w:val="1"/>
          <w:numId w:val="20"/>
        </w:numPr>
        <w:spacing w:after="0" w:line="240" w:lineRule="auto"/>
        <w:jc w:val="both"/>
        <w:rPr>
          <w:rFonts w:eastAsia="Times New Roman" w:cstheme="minorHAnsi"/>
          <w:sz w:val="24"/>
          <w:szCs w:val="24"/>
          <w:lang w:eastAsia="fr-FR"/>
        </w:rPr>
      </w:pPr>
      <w:r w:rsidRPr="00280E86">
        <w:rPr>
          <w:rFonts w:eastAsia="Times New Roman" w:cstheme="minorHAnsi"/>
          <w:sz w:val="24"/>
          <w:szCs w:val="24"/>
          <w:lang w:eastAsia="fr-FR"/>
        </w:rPr>
        <w:t>Veiller au respect du calendrier, du budget et des livrables.</w:t>
      </w:r>
    </w:p>
    <w:p w:rsidR="000A7711" w:rsidRDefault="000A7711" w:rsidP="001137FE">
      <w:pPr>
        <w:numPr>
          <w:ilvl w:val="1"/>
          <w:numId w:val="20"/>
        </w:numPr>
        <w:spacing w:after="0" w:line="240" w:lineRule="auto"/>
        <w:jc w:val="both"/>
        <w:rPr>
          <w:rFonts w:eastAsia="Times New Roman" w:cstheme="minorHAnsi"/>
          <w:sz w:val="24"/>
          <w:szCs w:val="24"/>
          <w:lang w:eastAsia="fr-FR"/>
        </w:rPr>
      </w:pPr>
      <w:r>
        <w:rPr>
          <w:rFonts w:eastAsia="Times New Roman" w:cstheme="minorHAnsi"/>
          <w:sz w:val="24"/>
          <w:szCs w:val="24"/>
          <w:lang w:eastAsia="fr-FR"/>
        </w:rPr>
        <w:t>A</w:t>
      </w:r>
      <w:r w:rsidRPr="000A7711">
        <w:rPr>
          <w:rFonts w:eastAsia="Times New Roman" w:cstheme="minorHAnsi"/>
          <w:sz w:val="24"/>
          <w:szCs w:val="24"/>
          <w:lang w:eastAsia="fr-FR"/>
        </w:rPr>
        <w:t>ssurer la qualité et la pertinence des activités réalisées</w:t>
      </w:r>
      <w:r>
        <w:rPr>
          <w:rFonts w:eastAsia="Times New Roman" w:cstheme="minorHAnsi"/>
          <w:sz w:val="24"/>
          <w:szCs w:val="24"/>
          <w:lang w:eastAsia="fr-FR"/>
        </w:rPr>
        <w:t>.</w:t>
      </w:r>
    </w:p>
    <w:p w:rsidR="001137FE" w:rsidRDefault="001137FE" w:rsidP="001137FE">
      <w:pPr>
        <w:spacing w:after="0" w:line="240" w:lineRule="auto"/>
        <w:ind w:left="1440"/>
        <w:jc w:val="both"/>
        <w:rPr>
          <w:rFonts w:eastAsia="Times New Roman" w:cstheme="minorHAnsi"/>
          <w:sz w:val="24"/>
          <w:szCs w:val="24"/>
          <w:lang w:eastAsia="fr-FR"/>
        </w:rPr>
      </w:pPr>
    </w:p>
    <w:p w:rsidR="00037F67" w:rsidRPr="00037F67" w:rsidRDefault="000A7711" w:rsidP="000A7711">
      <w:pPr>
        <w:pStyle w:val="Paragraphedeliste"/>
        <w:numPr>
          <w:ilvl w:val="0"/>
          <w:numId w:val="26"/>
        </w:numPr>
        <w:spacing w:after="0" w:line="240" w:lineRule="auto"/>
        <w:jc w:val="both"/>
      </w:pPr>
      <w:r>
        <w:rPr>
          <w:rFonts w:eastAsia="Times New Roman" w:cstheme="minorHAnsi"/>
          <w:b/>
          <w:bCs/>
          <w:sz w:val="24"/>
          <w:szCs w:val="24"/>
          <w:lang w:eastAsia="fr-FR"/>
        </w:rPr>
        <w:t>Suivi et c</w:t>
      </w:r>
      <w:r w:rsidR="00037F67" w:rsidRPr="00037F67">
        <w:rPr>
          <w:rFonts w:eastAsia="Times New Roman" w:cstheme="minorHAnsi"/>
          <w:b/>
          <w:bCs/>
          <w:sz w:val="24"/>
          <w:szCs w:val="24"/>
          <w:lang w:eastAsia="fr-FR"/>
        </w:rPr>
        <w:t>oordi</w:t>
      </w:r>
      <w:r w:rsidR="00037F67">
        <w:rPr>
          <w:rFonts w:eastAsia="Times New Roman" w:cstheme="minorHAnsi"/>
          <w:b/>
          <w:bCs/>
          <w:sz w:val="24"/>
          <w:szCs w:val="24"/>
          <w:lang w:eastAsia="fr-FR"/>
        </w:rPr>
        <w:t>nati</w:t>
      </w:r>
      <w:r>
        <w:rPr>
          <w:rFonts w:eastAsia="Times New Roman" w:cstheme="minorHAnsi"/>
          <w:b/>
          <w:bCs/>
          <w:sz w:val="24"/>
          <w:szCs w:val="24"/>
          <w:lang w:eastAsia="fr-FR"/>
        </w:rPr>
        <w:t xml:space="preserve">on interne </w:t>
      </w:r>
      <w:r w:rsidR="00037F67">
        <w:rPr>
          <w:rFonts w:eastAsia="Times New Roman" w:cstheme="minorHAnsi"/>
          <w:b/>
          <w:bCs/>
          <w:sz w:val="24"/>
          <w:szCs w:val="24"/>
          <w:lang w:eastAsia="fr-FR"/>
        </w:rPr>
        <w:t>:</w:t>
      </w:r>
    </w:p>
    <w:p w:rsidR="00037F67" w:rsidRDefault="00037F67" w:rsidP="00037F67">
      <w:pPr>
        <w:pStyle w:val="Paragraphedeliste"/>
        <w:numPr>
          <w:ilvl w:val="0"/>
          <w:numId w:val="30"/>
        </w:numPr>
        <w:spacing w:after="0" w:line="240" w:lineRule="auto"/>
        <w:jc w:val="both"/>
        <w:rPr>
          <w:sz w:val="24"/>
          <w:szCs w:val="24"/>
        </w:rPr>
      </w:pPr>
      <w:r w:rsidRPr="00037F67">
        <w:rPr>
          <w:sz w:val="24"/>
          <w:szCs w:val="24"/>
        </w:rPr>
        <w:t>Assurer le suivi des activités menées par les associations partenaires (</w:t>
      </w:r>
      <w:proofErr w:type="spellStart"/>
      <w:r w:rsidRPr="00037F67">
        <w:rPr>
          <w:sz w:val="24"/>
          <w:szCs w:val="24"/>
        </w:rPr>
        <w:t>co-demandeurs</w:t>
      </w:r>
      <w:proofErr w:type="spellEnd"/>
      <w:r w:rsidRPr="00037F67">
        <w:rPr>
          <w:sz w:val="24"/>
          <w:szCs w:val="24"/>
        </w:rPr>
        <w:t>).</w:t>
      </w:r>
    </w:p>
    <w:p w:rsidR="00037F67" w:rsidRPr="00037F67" w:rsidRDefault="00037F67" w:rsidP="00037F67">
      <w:pPr>
        <w:pStyle w:val="Paragraphedeliste"/>
        <w:numPr>
          <w:ilvl w:val="0"/>
          <w:numId w:val="30"/>
        </w:numPr>
        <w:spacing w:after="0" w:line="240" w:lineRule="auto"/>
        <w:jc w:val="both"/>
        <w:rPr>
          <w:sz w:val="24"/>
          <w:szCs w:val="24"/>
        </w:rPr>
      </w:pPr>
      <w:r w:rsidRPr="00037F67">
        <w:rPr>
          <w:sz w:val="24"/>
          <w:szCs w:val="24"/>
        </w:rPr>
        <w:t xml:space="preserve">Coordonner et suivre le travail des </w:t>
      </w:r>
      <w:proofErr w:type="spellStart"/>
      <w:r w:rsidRPr="00037F67">
        <w:rPr>
          <w:sz w:val="24"/>
          <w:szCs w:val="24"/>
        </w:rPr>
        <w:t>consultant</w:t>
      </w:r>
      <w:r>
        <w:rPr>
          <w:sz w:val="24"/>
          <w:szCs w:val="24"/>
        </w:rPr>
        <w:t>.</w:t>
      </w:r>
      <w:proofErr w:type="gramStart"/>
      <w:r>
        <w:rPr>
          <w:sz w:val="24"/>
          <w:szCs w:val="24"/>
        </w:rPr>
        <w:t>e.</w:t>
      </w:r>
      <w:r w:rsidRPr="00037F67">
        <w:rPr>
          <w:sz w:val="24"/>
          <w:szCs w:val="24"/>
        </w:rPr>
        <w:t>s</w:t>
      </w:r>
      <w:proofErr w:type="spellEnd"/>
      <w:proofErr w:type="gramEnd"/>
      <w:r>
        <w:rPr>
          <w:sz w:val="24"/>
          <w:szCs w:val="24"/>
        </w:rPr>
        <w:t xml:space="preserve"> et </w:t>
      </w:r>
      <w:proofErr w:type="spellStart"/>
      <w:r>
        <w:rPr>
          <w:sz w:val="24"/>
          <w:szCs w:val="24"/>
        </w:rPr>
        <w:t>expert.e.s</w:t>
      </w:r>
      <w:proofErr w:type="spellEnd"/>
      <w:r w:rsidRPr="00037F67">
        <w:rPr>
          <w:sz w:val="24"/>
          <w:szCs w:val="24"/>
        </w:rPr>
        <w:t xml:space="preserve"> externes.</w:t>
      </w:r>
    </w:p>
    <w:p w:rsidR="00037F67" w:rsidRDefault="00037F67" w:rsidP="00037F67">
      <w:pPr>
        <w:pStyle w:val="Paragraphedeliste"/>
        <w:numPr>
          <w:ilvl w:val="0"/>
          <w:numId w:val="30"/>
        </w:numPr>
        <w:spacing w:after="0" w:line="240" w:lineRule="auto"/>
        <w:jc w:val="both"/>
        <w:rPr>
          <w:sz w:val="24"/>
          <w:szCs w:val="24"/>
        </w:rPr>
      </w:pPr>
      <w:r w:rsidRPr="00037F67">
        <w:rPr>
          <w:sz w:val="24"/>
          <w:szCs w:val="24"/>
        </w:rPr>
        <w:t>Assurer la transmission des livrable</w:t>
      </w:r>
      <w:r>
        <w:rPr>
          <w:sz w:val="24"/>
          <w:szCs w:val="24"/>
        </w:rPr>
        <w:t>s</w:t>
      </w:r>
      <w:r w:rsidRPr="00037F67">
        <w:rPr>
          <w:sz w:val="24"/>
          <w:szCs w:val="24"/>
        </w:rPr>
        <w:t xml:space="preserve"> dans les délais impartis.</w:t>
      </w:r>
    </w:p>
    <w:p w:rsidR="00396047" w:rsidRDefault="00396047" w:rsidP="00396047">
      <w:pPr>
        <w:pStyle w:val="Paragraphedeliste"/>
        <w:spacing w:after="0" w:line="240" w:lineRule="auto"/>
        <w:ind w:left="1440"/>
        <w:jc w:val="both"/>
        <w:rPr>
          <w:sz w:val="24"/>
          <w:szCs w:val="24"/>
        </w:rPr>
      </w:pPr>
    </w:p>
    <w:p w:rsidR="00396047" w:rsidRPr="00396047" w:rsidRDefault="00396047" w:rsidP="000A7711">
      <w:pPr>
        <w:pStyle w:val="Paragraphedeliste"/>
        <w:numPr>
          <w:ilvl w:val="0"/>
          <w:numId w:val="31"/>
        </w:numPr>
        <w:spacing w:after="0" w:line="240" w:lineRule="auto"/>
        <w:jc w:val="both"/>
        <w:rPr>
          <w:rFonts w:eastAsia="Times New Roman" w:cstheme="minorHAnsi"/>
          <w:b/>
          <w:bCs/>
          <w:sz w:val="24"/>
          <w:szCs w:val="24"/>
          <w:lang w:eastAsia="fr-FR"/>
        </w:rPr>
      </w:pPr>
      <w:r w:rsidRPr="00396047">
        <w:rPr>
          <w:rFonts w:eastAsia="Times New Roman" w:cstheme="minorHAnsi"/>
          <w:b/>
          <w:bCs/>
          <w:sz w:val="24"/>
          <w:szCs w:val="24"/>
          <w:lang w:eastAsia="fr-FR"/>
        </w:rPr>
        <w:t xml:space="preserve">Gouvernance </w:t>
      </w:r>
      <w:r w:rsidR="00F44C3B">
        <w:rPr>
          <w:rFonts w:eastAsia="Times New Roman" w:cstheme="minorHAnsi"/>
          <w:b/>
          <w:bCs/>
          <w:sz w:val="24"/>
          <w:szCs w:val="24"/>
          <w:lang w:eastAsia="fr-FR"/>
        </w:rPr>
        <w:t xml:space="preserve">et </w:t>
      </w:r>
      <w:proofErr w:type="spellStart"/>
      <w:r w:rsidR="000A7711">
        <w:rPr>
          <w:rFonts w:eastAsia="Times New Roman" w:cstheme="minorHAnsi"/>
          <w:b/>
          <w:bCs/>
          <w:sz w:val="24"/>
          <w:szCs w:val="24"/>
          <w:lang w:eastAsia="fr-FR"/>
        </w:rPr>
        <w:t>Reporting</w:t>
      </w:r>
      <w:proofErr w:type="spellEnd"/>
      <w:r w:rsidR="000A7711">
        <w:rPr>
          <w:rFonts w:eastAsia="Times New Roman" w:cstheme="minorHAnsi"/>
          <w:b/>
          <w:bCs/>
          <w:sz w:val="24"/>
          <w:szCs w:val="24"/>
          <w:lang w:eastAsia="fr-FR"/>
        </w:rPr>
        <w:t xml:space="preserve"> </w:t>
      </w:r>
      <w:r w:rsidRPr="00396047">
        <w:rPr>
          <w:rFonts w:eastAsia="Times New Roman" w:cstheme="minorHAnsi"/>
          <w:b/>
          <w:bCs/>
          <w:sz w:val="24"/>
          <w:szCs w:val="24"/>
          <w:lang w:eastAsia="fr-FR"/>
        </w:rPr>
        <w:t>:</w:t>
      </w:r>
    </w:p>
    <w:p w:rsidR="00037F67" w:rsidRDefault="00F44C3B" w:rsidP="00F44C3B">
      <w:pPr>
        <w:pStyle w:val="Paragraphedeliste"/>
        <w:numPr>
          <w:ilvl w:val="0"/>
          <w:numId w:val="30"/>
        </w:numPr>
        <w:spacing w:after="0" w:line="240" w:lineRule="auto"/>
        <w:jc w:val="both"/>
        <w:rPr>
          <w:sz w:val="24"/>
          <w:szCs w:val="24"/>
        </w:rPr>
      </w:pPr>
      <w:r>
        <w:rPr>
          <w:sz w:val="24"/>
          <w:szCs w:val="24"/>
        </w:rPr>
        <w:t>O</w:t>
      </w:r>
      <w:r w:rsidR="00396047">
        <w:rPr>
          <w:sz w:val="24"/>
          <w:szCs w:val="24"/>
        </w:rPr>
        <w:t xml:space="preserve">rganiser </w:t>
      </w:r>
      <w:r w:rsidR="00037F67" w:rsidRPr="00396047">
        <w:rPr>
          <w:sz w:val="24"/>
          <w:szCs w:val="24"/>
        </w:rPr>
        <w:t xml:space="preserve">les </w:t>
      </w:r>
      <w:r w:rsidR="00396047" w:rsidRPr="00396047">
        <w:rPr>
          <w:sz w:val="24"/>
          <w:szCs w:val="24"/>
        </w:rPr>
        <w:t xml:space="preserve">réunions </w:t>
      </w:r>
      <w:r w:rsidR="00396047">
        <w:rPr>
          <w:sz w:val="24"/>
          <w:szCs w:val="24"/>
        </w:rPr>
        <w:t xml:space="preserve">de suivi </w:t>
      </w:r>
      <w:r>
        <w:rPr>
          <w:sz w:val="24"/>
          <w:szCs w:val="24"/>
        </w:rPr>
        <w:t>et comités de pilotage.</w:t>
      </w:r>
    </w:p>
    <w:p w:rsidR="00396047" w:rsidRPr="00396047" w:rsidRDefault="00396047" w:rsidP="00396047">
      <w:pPr>
        <w:pStyle w:val="Paragraphedeliste"/>
        <w:numPr>
          <w:ilvl w:val="0"/>
          <w:numId w:val="30"/>
        </w:numPr>
        <w:spacing w:after="0" w:line="240" w:lineRule="auto"/>
        <w:jc w:val="both"/>
        <w:rPr>
          <w:sz w:val="24"/>
          <w:szCs w:val="24"/>
        </w:rPr>
      </w:pPr>
      <w:r>
        <w:rPr>
          <w:sz w:val="24"/>
          <w:szCs w:val="24"/>
        </w:rPr>
        <w:t xml:space="preserve">Rédiger et diffuser les </w:t>
      </w:r>
      <w:proofErr w:type="spellStart"/>
      <w:r>
        <w:rPr>
          <w:sz w:val="24"/>
          <w:szCs w:val="24"/>
        </w:rPr>
        <w:t>comptes-rendus</w:t>
      </w:r>
      <w:proofErr w:type="spellEnd"/>
      <w:r>
        <w:rPr>
          <w:sz w:val="24"/>
          <w:szCs w:val="24"/>
        </w:rPr>
        <w:t>.</w:t>
      </w:r>
    </w:p>
    <w:p w:rsidR="00396047" w:rsidRPr="00396047" w:rsidRDefault="00396047" w:rsidP="00F44C3B">
      <w:pPr>
        <w:pStyle w:val="Paragraphedeliste"/>
        <w:numPr>
          <w:ilvl w:val="0"/>
          <w:numId w:val="30"/>
        </w:numPr>
        <w:spacing w:after="0" w:line="240" w:lineRule="auto"/>
        <w:jc w:val="both"/>
        <w:rPr>
          <w:sz w:val="24"/>
          <w:szCs w:val="24"/>
        </w:rPr>
      </w:pPr>
      <w:r>
        <w:rPr>
          <w:sz w:val="24"/>
          <w:szCs w:val="24"/>
        </w:rPr>
        <w:t>Elaborer</w:t>
      </w:r>
      <w:r w:rsidRPr="00396047">
        <w:rPr>
          <w:sz w:val="24"/>
          <w:szCs w:val="24"/>
        </w:rPr>
        <w:t xml:space="preserve"> </w:t>
      </w:r>
      <w:r w:rsidR="00F44C3B">
        <w:rPr>
          <w:sz w:val="24"/>
          <w:szCs w:val="24"/>
        </w:rPr>
        <w:t>l</w:t>
      </w:r>
      <w:r w:rsidRPr="00396047">
        <w:rPr>
          <w:sz w:val="24"/>
          <w:szCs w:val="24"/>
        </w:rPr>
        <w:t>es ra</w:t>
      </w:r>
      <w:r>
        <w:rPr>
          <w:sz w:val="24"/>
          <w:szCs w:val="24"/>
        </w:rPr>
        <w:t>pports narratifs mensuels.</w:t>
      </w:r>
    </w:p>
    <w:p w:rsidR="00396047" w:rsidRDefault="00396047" w:rsidP="00396047">
      <w:pPr>
        <w:pStyle w:val="Paragraphedeliste"/>
        <w:numPr>
          <w:ilvl w:val="0"/>
          <w:numId w:val="30"/>
        </w:numPr>
        <w:spacing w:after="0" w:line="240" w:lineRule="auto"/>
        <w:jc w:val="both"/>
        <w:rPr>
          <w:sz w:val="24"/>
          <w:szCs w:val="24"/>
        </w:rPr>
      </w:pPr>
      <w:r>
        <w:rPr>
          <w:sz w:val="24"/>
          <w:szCs w:val="24"/>
        </w:rPr>
        <w:t xml:space="preserve">Elaborer le </w:t>
      </w:r>
      <w:r w:rsidRPr="00396047">
        <w:rPr>
          <w:sz w:val="24"/>
          <w:szCs w:val="24"/>
        </w:rPr>
        <w:t>rapport annuel</w:t>
      </w:r>
      <w:r>
        <w:rPr>
          <w:sz w:val="24"/>
          <w:szCs w:val="24"/>
        </w:rPr>
        <w:t>.</w:t>
      </w:r>
    </w:p>
    <w:p w:rsidR="000A7711" w:rsidRDefault="000A7711" w:rsidP="000A7711">
      <w:pPr>
        <w:spacing w:after="0" w:line="240" w:lineRule="auto"/>
        <w:jc w:val="both"/>
        <w:rPr>
          <w:sz w:val="24"/>
          <w:szCs w:val="24"/>
        </w:rPr>
      </w:pPr>
    </w:p>
    <w:p w:rsidR="000A7711" w:rsidRPr="00396047" w:rsidRDefault="000A7711" w:rsidP="000A7711">
      <w:pPr>
        <w:pStyle w:val="Paragraphedeliste"/>
        <w:numPr>
          <w:ilvl w:val="0"/>
          <w:numId w:val="31"/>
        </w:numPr>
        <w:spacing w:after="0" w:line="240" w:lineRule="auto"/>
        <w:jc w:val="both"/>
        <w:rPr>
          <w:rFonts w:eastAsia="Times New Roman" w:cstheme="minorHAnsi"/>
          <w:b/>
          <w:bCs/>
          <w:sz w:val="24"/>
          <w:szCs w:val="24"/>
          <w:lang w:eastAsia="fr-FR"/>
        </w:rPr>
      </w:pPr>
      <w:r>
        <w:rPr>
          <w:rFonts w:eastAsia="Times New Roman" w:cstheme="minorHAnsi"/>
          <w:b/>
          <w:bCs/>
          <w:sz w:val="24"/>
          <w:szCs w:val="24"/>
          <w:lang w:eastAsia="fr-FR"/>
        </w:rPr>
        <w:t xml:space="preserve">Coordination externe et partenariat </w:t>
      </w:r>
      <w:r w:rsidRPr="00396047">
        <w:rPr>
          <w:rFonts w:eastAsia="Times New Roman" w:cstheme="minorHAnsi"/>
          <w:b/>
          <w:bCs/>
          <w:sz w:val="24"/>
          <w:szCs w:val="24"/>
          <w:lang w:eastAsia="fr-FR"/>
        </w:rPr>
        <w:t>:</w:t>
      </w:r>
    </w:p>
    <w:p w:rsidR="00F44C3B" w:rsidRPr="00F44C3B" w:rsidRDefault="00F44C3B" w:rsidP="009F5D84">
      <w:pPr>
        <w:pStyle w:val="Paragraphedeliste"/>
        <w:numPr>
          <w:ilvl w:val="0"/>
          <w:numId w:val="30"/>
        </w:numPr>
        <w:spacing w:after="0" w:line="240" w:lineRule="auto"/>
        <w:jc w:val="both"/>
        <w:rPr>
          <w:rFonts w:ascii="Times New Roman" w:eastAsia="Times New Roman" w:hAnsi="Times New Roman" w:cs="Times New Roman"/>
          <w:sz w:val="24"/>
          <w:szCs w:val="24"/>
          <w:lang w:eastAsia="fr-FR"/>
        </w:rPr>
      </w:pPr>
      <w:r w:rsidRPr="00F44C3B">
        <w:rPr>
          <w:sz w:val="24"/>
          <w:szCs w:val="24"/>
        </w:rPr>
        <w:t xml:space="preserve">Faciliter </w:t>
      </w:r>
      <w:r>
        <w:rPr>
          <w:sz w:val="24"/>
          <w:szCs w:val="24"/>
        </w:rPr>
        <w:t>l</w:t>
      </w:r>
      <w:r w:rsidRPr="00F44C3B">
        <w:rPr>
          <w:rFonts w:ascii="Times New Roman" w:eastAsia="Times New Roman" w:hAnsi="Times New Roman" w:cs="Times New Roman"/>
          <w:sz w:val="24"/>
          <w:szCs w:val="24"/>
          <w:lang w:eastAsia="fr-FR"/>
        </w:rPr>
        <w:t>es échanges entre OSC, institutions publiques et partenaires.</w:t>
      </w:r>
    </w:p>
    <w:p w:rsidR="00F44C3B" w:rsidRPr="00396047" w:rsidRDefault="00F44C3B" w:rsidP="009F5D84">
      <w:pPr>
        <w:pStyle w:val="Paragraphedeliste"/>
        <w:spacing w:after="0" w:line="240" w:lineRule="auto"/>
        <w:ind w:left="1440"/>
        <w:jc w:val="both"/>
        <w:rPr>
          <w:sz w:val="24"/>
          <w:szCs w:val="24"/>
        </w:rPr>
      </w:pPr>
    </w:p>
    <w:p w:rsidR="00037F67" w:rsidRDefault="00037F67" w:rsidP="00037F67">
      <w:pPr>
        <w:spacing w:after="0" w:line="240" w:lineRule="auto"/>
        <w:ind w:left="708"/>
        <w:jc w:val="both"/>
        <w:rPr>
          <w:rFonts w:eastAsia="Times New Roman" w:cstheme="minorHAnsi"/>
          <w:sz w:val="24"/>
          <w:szCs w:val="24"/>
          <w:lang w:eastAsia="fr-FR"/>
        </w:rPr>
      </w:pPr>
    </w:p>
    <w:p w:rsidR="006470B1" w:rsidRPr="003E6D9C" w:rsidRDefault="000A7711" w:rsidP="006470B1">
      <w:pPr>
        <w:jc w:val="both"/>
        <w:rPr>
          <w:rFonts w:cstheme="minorHAnsi"/>
          <w:b/>
          <w:bCs/>
          <w:sz w:val="24"/>
          <w:szCs w:val="24"/>
        </w:rPr>
      </w:pPr>
      <w:r>
        <w:rPr>
          <w:rFonts w:cstheme="minorHAnsi"/>
          <w:b/>
          <w:bCs/>
          <w:sz w:val="24"/>
          <w:szCs w:val="24"/>
        </w:rPr>
        <w:t>7</w:t>
      </w:r>
      <w:r w:rsidR="006470B1" w:rsidRPr="003E6D9C">
        <w:rPr>
          <w:rFonts w:cstheme="minorHAnsi"/>
          <w:b/>
          <w:bCs/>
          <w:sz w:val="24"/>
          <w:szCs w:val="24"/>
        </w:rPr>
        <w:t>. Profil recherché</w:t>
      </w:r>
    </w:p>
    <w:p w:rsidR="00AB1691" w:rsidRPr="000A7711" w:rsidRDefault="00C50E88" w:rsidP="000A7711">
      <w:pPr>
        <w:pStyle w:val="Paragraphedeliste"/>
        <w:numPr>
          <w:ilvl w:val="0"/>
          <w:numId w:val="15"/>
        </w:numPr>
        <w:spacing w:before="100" w:beforeAutospacing="1" w:after="100" w:afterAutospacing="1" w:line="240" w:lineRule="auto"/>
        <w:jc w:val="both"/>
        <w:rPr>
          <w:rFonts w:eastAsia="Times New Roman" w:cstheme="minorHAnsi"/>
          <w:sz w:val="24"/>
          <w:szCs w:val="24"/>
          <w:lang w:eastAsia="fr-FR"/>
        </w:rPr>
      </w:pPr>
      <w:r w:rsidRPr="00AB1691">
        <w:rPr>
          <w:rFonts w:cstheme="minorHAnsi"/>
          <w:sz w:val="24"/>
          <w:szCs w:val="24"/>
        </w:rPr>
        <w:t>Diplôme</w:t>
      </w:r>
      <w:r w:rsidR="0090310C" w:rsidRPr="00AB1691">
        <w:rPr>
          <w:rFonts w:cstheme="minorHAnsi"/>
          <w:sz w:val="24"/>
          <w:szCs w:val="24"/>
        </w:rPr>
        <w:t xml:space="preserve"> </w:t>
      </w:r>
      <w:r w:rsidR="000A7711" w:rsidRPr="000A7711">
        <w:rPr>
          <w:sz w:val="24"/>
          <w:szCs w:val="24"/>
        </w:rPr>
        <w:t>supérieur (Bac+5) en gestio</w:t>
      </w:r>
      <w:r w:rsidR="00670316">
        <w:rPr>
          <w:sz w:val="24"/>
          <w:szCs w:val="24"/>
        </w:rPr>
        <w:t xml:space="preserve">n de projets, sciences sociales </w:t>
      </w:r>
      <w:r w:rsidR="000A7711" w:rsidRPr="000A7711">
        <w:rPr>
          <w:sz w:val="24"/>
          <w:szCs w:val="24"/>
        </w:rPr>
        <w:t>ou tout domaine connexe</w:t>
      </w:r>
      <w:r w:rsidR="00670316">
        <w:rPr>
          <w:rFonts w:cstheme="minorHAnsi"/>
          <w:sz w:val="24"/>
          <w:szCs w:val="24"/>
        </w:rPr>
        <w:t>.</w:t>
      </w:r>
    </w:p>
    <w:p w:rsidR="000A7711" w:rsidRPr="000A7711" w:rsidRDefault="000A7711" w:rsidP="000A7711">
      <w:pPr>
        <w:pStyle w:val="Paragraphedeliste"/>
        <w:numPr>
          <w:ilvl w:val="0"/>
          <w:numId w:val="15"/>
        </w:numPr>
        <w:spacing w:before="100" w:beforeAutospacing="1" w:after="100" w:afterAutospacing="1" w:line="240" w:lineRule="auto"/>
        <w:jc w:val="both"/>
        <w:rPr>
          <w:rFonts w:eastAsia="Times New Roman" w:cstheme="minorHAnsi"/>
          <w:sz w:val="24"/>
          <w:szCs w:val="24"/>
          <w:lang w:eastAsia="fr-FR"/>
        </w:rPr>
      </w:pPr>
      <w:r>
        <w:rPr>
          <w:rFonts w:cstheme="minorHAnsi"/>
          <w:sz w:val="24"/>
          <w:szCs w:val="24"/>
        </w:rPr>
        <w:t xml:space="preserve">Expérience avérée dans la gestion et </w:t>
      </w:r>
      <w:r w:rsidR="00670316">
        <w:rPr>
          <w:rFonts w:cstheme="minorHAnsi"/>
          <w:sz w:val="24"/>
          <w:szCs w:val="24"/>
        </w:rPr>
        <w:t xml:space="preserve">la </w:t>
      </w:r>
      <w:r>
        <w:rPr>
          <w:rFonts w:cstheme="minorHAnsi"/>
          <w:sz w:val="24"/>
          <w:szCs w:val="24"/>
        </w:rPr>
        <w:t>coordination de projets associatifs (3 années minimum).</w:t>
      </w:r>
    </w:p>
    <w:p w:rsidR="00AB1691" w:rsidRPr="00280E86" w:rsidRDefault="00AB1691" w:rsidP="00AB1691">
      <w:pPr>
        <w:numPr>
          <w:ilvl w:val="0"/>
          <w:numId w:val="15"/>
        </w:numPr>
        <w:spacing w:after="0" w:line="240" w:lineRule="auto"/>
        <w:rPr>
          <w:rFonts w:eastAsia="Times New Roman" w:cstheme="minorHAnsi"/>
          <w:sz w:val="24"/>
          <w:szCs w:val="24"/>
          <w:lang w:eastAsia="fr-FR"/>
        </w:rPr>
      </w:pPr>
      <w:r w:rsidRPr="00280E86">
        <w:rPr>
          <w:rFonts w:eastAsia="Times New Roman" w:cstheme="minorHAnsi"/>
          <w:sz w:val="24"/>
          <w:szCs w:val="24"/>
          <w:lang w:eastAsia="fr-FR"/>
        </w:rPr>
        <w:t>Connaissance des droits humains, du système pénitentiaire et des</w:t>
      </w:r>
      <w:r>
        <w:rPr>
          <w:rFonts w:eastAsia="Times New Roman" w:cstheme="minorHAnsi"/>
          <w:sz w:val="24"/>
          <w:szCs w:val="24"/>
          <w:lang w:eastAsia="fr-FR"/>
        </w:rPr>
        <w:t xml:space="preserve"> </w:t>
      </w:r>
      <w:r w:rsidR="00670316">
        <w:rPr>
          <w:rFonts w:eastAsia="Times New Roman" w:cstheme="minorHAnsi"/>
          <w:sz w:val="24"/>
          <w:szCs w:val="24"/>
          <w:lang w:eastAsia="fr-FR"/>
        </w:rPr>
        <w:t>enjeux liés aux vulnérabilités.</w:t>
      </w:r>
    </w:p>
    <w:p w:rsidR="00AB1691" w:rsidRPr="00670316" w:rsidRDefault="00AB1691" w:rsidP="00AB1691">
      <w:pPr>
        <w:numPr>
          <w:ilvl w:val="0"/>
          <w:numId w:val="2"/>
        </w:numPr>
        <w:spacing w:after="0" w:line="240" w:lineRule="auto"/>
        <w:jc w:val="both"/>
        <w:rPr>
          <w:rFonts w:cstheme="minorHAnsi"/>
          <w:sz w:val="24"/>
          <w:szCs w:val="24"/>
        </w:rPr>
      </w:pPr>
      <w:r w:rsidRPr="00280E86">
        <w:rPr>
          <w:rFonts w:eastAsia="Times New Roman" w:cstheme="minorHAnsi"/>
          <w:sz w:val="24"/>
          <w:szCs w:val="24"/>
          <w:lang w:eastAsia="fr-FR"/>
        </w:rPr>
        <w:t>Compétences en coordination multi-acteurs et en</w:t>
      </w:r>
      <w:r w:rsidRPr="00AB1691">
        <w:rPr>
          <w:rFonts w:eastAsia="Times New Roman" w:cstheme="minorHAnsi"/>
          <w:sz w:val="24"/>
          <w:szCs w:val="24"/>
          <w:lang w:eastAsia="fr-FR"/>
        </w:rPr>
        <w:t xml:space="preserve"> </w:t>
      </w:r>
      <w:r w:rsidR="00670316">
        <w:rPr>
          <w:rFonts w:eastAsia="Times New Roman" w:cstheme="minorHAnsi"/>
          <w:sz w:val="24"/>
          <w:szCs w:val="24"/>
          <w:lang w:eastAsia="fr-FR"/>
        </w:rPr>
        <w:t>communication institutionnelle.</w:t>
      </w:r>
    </w:p>
    <w:p w:rsidR="00670316" w:rsidRPr="00280E86" w:rsidRDefault="00670316" w:rsidP="00670316">
      <w:pPr>
        <w:numPr>
          <w:ilvl w:val="0"/>
          <w:numId w:val="2"/>
        </w:numPr>
        <w:spacing w:before="100" w:beforeAutospacing="1" w:after="100" w:afterAutospacing="1" w:line="240" w:lineRule="auto"/>
        <w:rPr>
          <w:rFonts w:eastAsia="Times New Roman" w:cstheme="minorHAnsi"/>
          <w:sz w:val="24"/>
          <w:szCs w:val="24"/>
          <w:lang w:eastAsia="fr-FR"/>
        </w:rPr>
      </w:pPr>
      <w:r>
        <w:rPr>
          <w:rFonts w:eastAsia="Times New Roman" w:cstheme="minorHAnsi"/>
          <w:sz w:val="24"/>
          <w:szCs w:val="24"/>
          <w:lang w:eastAsia="fr-FR"/>
        </w:rPr>
        <w:t>Une expérience</w:t>
      </w:r>
      <w:r w:rsidRPr="00280E86">
        <w:rPr>
          <w:rFonts w:eastAsia="Times New Roman" w:cstheme="minorHAnsi"/>
          <w:sz w:val="24"/>
          <w:szCs w:val="24"/>
          <w:lang w:eastAsia="fr-FR"/>
        </w:rPr>
        <w:t xml:space="preserve"> en gestion de </w:t>
      </w:r>
      <w:r>
        <w:rPr>
          <w:rFonts w:eastAsia="Times New Roman" w:cstheme="minorHAnsi"/>
          <w:sz w:val="24"/>
          <w:szCs w:val="24"/>
          <w:lang w:eastAsia="fr-FR"/>
        </w:rPr>
        <w:t>projets de plaidoyer serait un atout.</w:t>
      </w:r>
    </w:p>
    <w:p w:rsidR="00AB1691" w:rsidRPr="00AB1691" w:rsidRDefault="00AB1691" w:rsidP="00AB1691">
      <w:pPr>
        <w:numPr>
          <w:ilvl w:val="0"/>
          <w:numId w:val="2"/>
        </w:numPr>
        <w:spacing w:after="0" w:line="240" w:lineRule="auto"/>
        <w:jc w:val="both"/>
        <w:rPr>
          <w:rFonts w:cstheme="minorHAnsi"/>
          <w:sz w:val="24"/>
          <w:szCs w:val="24"/>
        </w:rPr>
      </w:pPr>
      <w:r w:rsidRPr="00280E86">
        <w:rPr>
          <w:rFonts w:eastAsia="Times New Roman" w:cstheme="minorHAnsi"/>
          <w:sz w:val="24"/>
          <w:szCs w:val="24"/>
          <w:lang w:eastAsia="fr-FR"/>
        </w:rPr>
        <w:t>Capacité à produire des analyses et de</w:t>
      </w:r>
      <w:r w:rsidRPr="00AB1691">
        <w:rPr>
          <w:rFonts w:eastAsia="Times New Roman" w:cstheme="minorHAnsi"/>
          <w:sz w:val="24"/>
          <w:szCs w:val="24"/>
          <w:lang w:eastAsia="fr-FR"/>
        </w:rPr>
        <w:t>s rapports clairs et structurés ;</w:t>
      </w:r>
    </w:p>
    <w:p w:rsidR="00AB1691" w:rsidRPr="00AB1691" w:rsidRDefault="00670316" w:rsidP="00670316">
      <w:pPr>
        <w:numPr>
          <w:ilvl w:val="0"/>
          <w:numId w:val="2"/>
        </w:numPr>
        <w:spacing w:after="0" w:line="240" w:lineRule="auto"/>
        <w:jc w:val="both"/>
        <w:rPr>
          <w:rFonts w:cstheme="minorHAnsi"/>
          <w:sz w:val="24"/>
          <w:szCs w:val="24"/>
        </w:rPr>
      </w:pPr>
      <w:r>
        <w:rPr>
          <w:rFonts w:eastAsia="Times New Roman" w:cstheme="minorHAnsi"/>
          <w:sz w:val="24"/>
          <w:szCs w:val="24"/>
          <w:lang w:eastAsia="fr-FR"/>
        </w:rPr>
        <w:t xml:space="preserve">Capacités rédactionnelles en </w:t>
      </w:r>
      <w:r w:rsidR="00AB1691" w:rsidRPr="00280E86">
        <w:rPr>
          <w:rFonts w:eastAsia="Times New Roman" w:cstheme="minorHAnsi"/>
          <w:sz w:val="24"/>
          <w:szCs w:val="24"/>
          <w:lang w:eastAsia="fr-FR"/>
        </w:rPr>
        <w:t xml:space="preserve">français et </w:t>
      </w:r>
      <w:r>
        <w:rPr>
          <w:rFonts w:eastAsia="Times New Roman" w:cstheme="minorHAnsi"/>
          <w:sz w:val="24"/>
          <w:szCs w:val="24"/>
          <w:lang w:eastAsia="fr-FR"/>
        </w:rPr>
        <w:t>en arabe.</w:t>
      </w:r>
    </w:p>
    <w:p w:rsidR="003B1646" w:rsidRDefault="003B1646" w:rsidP="006470B1">
      <w:pPr>
        <w:jc w:val="both"/>
        <w:rPr>
          <w:rFonts w:cstheme="minorHAnsi"/>
          <w:b/>
          <w:bCs/>
          <w:sz w:val="24"/>
          <w:szCs w:val="24"/>
        </w:rPr>
      </w:pPr>
    </w:p>
    <w:p w:rsidR="003C2FEA" w:rsidRDefault="003C2FEA" w:rsidP="006470B1">
      <w:pPr>
        <w:jc w:val="both"/>
        <w:rPr>
          <w:rFonts w:cstheme="minorHAnsi"/>
          <w:b/>
          <w:bCs/>
          <w:sz w:val="24"/>
          <w:szCs w:val="24"/>
        </w:rPr>
      </w:pPr>
    </w:p>
    <w:p w:rsidR="000A7711" w:rsidRPr="003E6D9C" w:rsidRDefault="003C2FEA" w:rsidP="00B003FD">
      <w:pPr>
        <w:ind w:firstLine="360"/>
        <w:jc w:val="both"/>
        <w:rPr>
          <w:rFonts w:cstheme="minorHAnsi"/>
          <w:b/>
          <w:bCs/>
          <w:sz w:val="24"/>
          <w:szCs w:val="24"/>
        </w:rPr>
      </w:pPr>
      <w:r>
        <w:rPr>
          <w:rFonts w:cstheme="minorHAnsi"/>
          <w:b/>
          <w:bCs/>
          <w:sz w:val="24"/>
          <w:szCs w:val="24"/>
        </w:rPr>
        <w:t xml:space="preserve">8. </w:t>
      </w:r>
      <w:r w:rsidR="000A7711">
        <w:rPr>
          <w:rFonts w:cstheme="minorHAnsi"/>
          <w:b/>
          <w:bCs/>
          <w:sz w:val="24"/>
          <w:szCs w:val="24"/>
        </w:rPr>
        <w:t xml:space="preserve">Durée de la mission : </w:t>
      </w:r>
      <w:r w:rsidR="006416A9">
        <w:rPr>
          <w:rFonts w:cstheme="minorHAnsi"/>
          <w:sz w:val="24"/>
          <w:szCs w:val="24"/>
        </w:rPr>
        <w:t>8</w:t>
      </w:r>
      <w:r w:rsidR="00B003FD">
        <w:rPr>
          <w:rFonts w:cstheme="minorHAnsi"/>
          <w:sz w:val="24"/>
          <w:szCs w:val="24"/>
        </w:rPr>
        <w:t xml:space="preserve"> mois (CDD)</w:t>
      </w:r>
    </w:p>
    <w:p w:rsidR="003C2FEA" w:rsidRDefault="003C2FEA" w:rsidP="006470B1">
      <w:pPr>
        <w:jc w:val="both"/>
        <w:rPr>
          <w:rFonts w:cstheme="minorHAnsi"/>
          <w:b/>
          <w:bCs/>
          <w:sz w:val="24"/>
          <w:szCs w:val="24"/>
        </w:rPr>
      </w:pPr>
    </w:p>
    <w:p w:rsidR="003C2FEA" w:rsidRDefault="003C2FEA" w:rsidP="006470B1">
      <w:pPr>
        <w:jc w:val="both"/>
        <w:rPr>
          <w:rFonts w:cstheme="minorHAnsi"/>
          <w:b/>
          <w:bCs/>
          <w:sz w:val="24"/>
          <w:szCs w:val="24"/>
        </w:rPr>
      </w:pPr>
    </w:p>
    <w:p w:rsidR="003C2FEA" w:rsidRDefault="003C2FEA" w:rsidP="006470B1">
      <w:pPr>
        <w:jc w:val="both"/>
        <w:rPr>
          <w:rFonts w:cstheme="minorHAnsi"/>
          <w:b/>
          <w:bCs/>
          <w:sz w:val="24"/>
          <w:szCs w:val="24"/>
        </w:rPr>
      </w:pPr>
    </w:p>
    <w:p w:rsidR="006470B1" w:rsidRPr="003E6D9C" w:rsidRDefault="003C2FEA" w:rsidP="003C2FEA">
      <w:pPr>
        <w:ind w:firstLine="708"/>
        <w:jc w:val="both"/>
        <w:rPr>
          <w:rFonts w:cstheme="minorHAnsi"/>
          <w:b/>
          <w:bCs/>
          <w:sz w:val="24"/>
          <w:szCs w:val="24"/>
        </w:rPr>
      </w:pPr>
      <w:r>
        <w:rPr>
          <w:rFonts w:cstheme="minorHAnsi"/>
          <w:b/>
          <w:bCs/>
          <w:sz w:val="24"/>
          <w:szCs w:val="24"/>
        </w:rPr>
        <w:lastRenderedPageBreak/>
        <w:t>9</w:t>
      </w:r>
      <w:r w:rsidR="006470B1" w:rsidRPr="003E6D9C">
        <w:rPr>
          <w:rFonts w:cstheme="minorHAnsi"/>
          <w:b/>
          <w:bCs/>
          <w:sz w:val="24"/>
          <w:szCs w:val="24"/>
        </w:rPr>
        <w:t>. Modalités de soumission</w:t>
      </w:r>
    </w:p>
    <w:p w:rsidR="006470B1" w:rsidRPr="003E6D9C" w:rsidRDefault="006470B1" w:rsidP="003C2FEA">
      <w:pPr>
        <w:ind w:firstLine="708"/>
        <w:jc w:val="both"/>
        <w:rPr>
          <w:rFonts w:cstheme="minorHAnsi"/>
          <w:sz w:val="24"/>
          <w:szCs w:val="24"/>
        </w:rPr>
      </w:pPr>
      <w:r w:rsidRPr="003E6D9C">
        <w:rPr>
          <w:rFonts w:cstheme="minorHAnsi"/>
          <w:sz w:val="24"/>
          <w:szCs w:val="24"/>
        </w:rPr>
        <w:t>Les candidat(e)s intéressé(e)s sont invité(e)s à soumettre un dossier</w:t>
      </w:r>
      <w:r w:rsidR="00D62D93" w:rsidRPr="003E6D9C">
        <w:rPr>
          <w:rFonts w:cstheme="minorHAnsi"/>
          <w:sz w:val="24"/>
          <w:szCs w:val="24"/>
        </w:rPr>
        <w:t xml:space="preserve"> </w:t>
      </w:r>
      <w:r w:rsidRPr="003E6D9C">
        <w:rPr>
          <w:rFonts w:cstheme="minorHAnsi"/>
          <w:sz w:val="24"/>
          <w:szCs w:val="24"/>
        </w:rPr>
        <w:t>comprenant:</w:t>
      </w:r>
    </w:p>
    <w:p w:rsidR="006470B1" w:rsidRPr="003E6D9C" w:rsidRDefault="003C2FEA" w:rsidP="00C84069">
      <w:pPr>
        <w:pStyle w:val="Paragraphedeliste"/>
        <w:numPr>
          <w:ilvl w:val="0"/>
          <w:numId w:val="4"/>
        </w:numPr>
        <w:jc w:val="both"/>
        <w:rPr>
          <w:rFonts w:cstheme="minorHAnsi"/>
          <w:sz w:val="24"/>
          <w:szCs w:val="24"/>
        </w:rPr>
      </w:pPr>
      <w:r>
        <w:rPr>
          <w:rFonts w:cstheme="minorHAnsi"/>
          <w:sz w:val="24"/>
          <w:szCs w:val="24"/>
        </w:rPr>
        <w:t>Un CV détaillé</w:t>
      </w:r>
      <w:r w:rsidR="00D41808">
        <w:rPr>
          <w:rFonts w:cstheme="minorHAnsi"/>
          <w:sz w:val="24"/>
          <w:szCs w:val="24"/>
        </w:rPr>
        <w:t> ;</w:t>
      </w:r>
    </w:p>
    <w:p w:rsidR="006470B1" w:rsidRDefault="006470B1" w:rsidP="00D85C43">
      <w:pPr>
        <w:pStyle w:val="Paragraphedeliste"/>
        <w:numPr>
          <w:ilvl w:val="0"/>
          <w:numId w:val="4"/>
        </w:numPr>
        <w:jc w:val="both"/>
        <w:rPr>
          <w:rFonts w:cstheme="minorHAnsi"/>
          <w:sz w:val="24"/>
          <w:szCs w:val="24"/>
        </w:rPr>
      </w:pPr>
      <w:r w:rsidRPr="003E6D9C">
        <w:rPr>
          <w:rFonts w:cstheme="minorHAnsi"/>
          <w:sz w:val="24"/>
          <w:szCs w:val="24"/>
        </w:rPr>
        <w:t xml:space="preserve">Une </w:t>
      </w:r>
      <w:r w:rsidR="00D85C43">
        <w:rPr>
          <w:rFonts w:cstheme="minorHAnsi"/>
          <w:sz w:val="24"/>
          <w:szCs w:val="24"/>
        </w:rPr>
        <w:t>lettre de motivation</w:t>
      </w:r>
      <w:r w:rsidR="00D41808">
        <w:rPr>
          <w:rFonts w:cstheme="minorHAnsi"/>
          <w:sz w:val="24"/>
          <w:szCs w:val="24"/>
        </w:rPr>
        <w:t> ;</w:t>
      </w:r>
    </w:p>
    <w:p w:rsidR="003C2FEA" w:rsidRDefault="003C2FEA" w:rsidP="00D85C43">
      <w:pPr>
        <w:pStyle w:val="Paragraphedeliste"/>
        <w:numPr>
          <w:ilvl w:val="0"/>
          <w:numId w:val="4"/>
        </w:numPr>
        <w:jc w:val="both"/>
        <w:rPr>
          <w:rFonts w:cstheme="minorHAnsi"/>
          <w:sz w:val="24"/>
          <w:szCs w:val="24"/>
        </w:rPr>
      </w:pPr>
      <w:r>
        <w:rPr>
          <w:rFonts w:cstheme="minorHAnsi"/>
          <w:sz w:val="24"/>
          <w:szCs w:val="24"/>
        </w:rPr>
        <w:t>Trois (3) références en gestion de projets associatifs</w:t>
      </w:r>
      <w:r w:rsidR="00D41808">
        <w:rPr>
          <w:rFonts w:cstheme="minorHAnsi"/>
          <w:sz w:val="24"/>
          <w:szCs w:val="24"/>
        </w:rPr>
        <w:t>.</w:t>
      </w:r>
    </w:p>
    <w:p w:rsidR="003C2FEA" w:rsidRPr="003C2FEA" w:rsidRDefault="003C2FEA" w:rsidP="003C2FEA">
      <w:pPr>
        <w:jc w:val="both"/>
        <w:rPr>
          <w:rFonts w:cstheme="minorHAnsi"/>
          <w:sz w:val="24"/>
          <w:szCs w:val="24"/>
        </w:rPr>
      </w:pPr>
    </w:p>
    <w:p w:rsidR="006470B1" w:rsidRPr="003E6D9C" w:rsidRDefault="003C2FEA" w:rsidP="003C2FEA">
      <w:pPr>
        <w:ind w:firstLine="360"/>
        <w:jc w:val="both"/>
        <w:rPr>
          <w:rFonts w:cstheme="minorHAnsi"/>
          <w:b/>
          <w:bCs/>
          <w:sz w:val="24"/>
          <w:szCs w:val="24"/>
        </w:rPr>
      </w:pPr>
      <w:r>
        <w:rPr>
          <w:rFonts w:cstheme="minorHAnsi"/>
          <w:b/>
          <w:bCs/>
          <w:sz w:val="24"/>
          <w:szCs w:val="24"/>
        </w:rPr>
        <w:t>10</w:t>
      </w:r>
      <w:r w:rsidR="006470B1" w:rsidRPr="003E6D9C">
        <w:rPr>
          <w:rFonts w:cstheme="minorHAnsi"/>
          <w:b/>
          <w:bCs/>
          <w:sz w:val="24"/>
          <w:szCs w:val="24"/>
        </w:rPr>
        <w:t>. Date limite et contact</w:t>
      </w:r>
      <w:r>
        <w:rPr>
          <w:rFonts w:cstheme="minorHAnsi"/>
          <w:b/>
          <w:bCs/>
          <w:sz w:val="24"/>
          <w:szCs w:val="24"/>
        </w:rPr>
        <w:t> :</w:t>
      </w:r>
    </w:p>
    <w:p w:rsidR="006470B1" w:rsidRPr="003E6D9C" w:rsidRDefault="006470B1" w:rsidP="006416A9">
      <w:pPr>
        <w:spacing w:after="0"/>
        <w:ind w:firstLine="360"/>
        <w:jc w:val="both"/>
        <w:rPr>
          <w:rFonts w:cstheme="minorHAnsi"/>
          <w:sz w:val="24"/>
          <w:szCs w:val="24"/>
        </w:rPr>
      </w:pPr>
      <w:r w:rsidRPr="003E6D9C">
        <w:rPr>
          <w:rFonts w:cstheme="minorHAnsi"/>
          <w:sz w:val="24"/>
          <w:szCs w:val="24"/>
        </w:rPr>
        <w:t xml:space="preserve">Les </w:t>
      </w:r>
      <w:r w:rsidR="00D564A2">
        <w:rPr>
          <w:rFonts w:cstheme="minorHAnsi"/>
          <w:sz w:val="24"/>
          <w:szCs w:val="24"/>
        </w:rPr>
        <w:t>candidatures</w:t>
      </w:r>
      <w:r w:rsidRPr="003E6D9C">
        <w:rPr>
          <w:rFonts w:cstheme="minorHAnsi"/>
          <w:sz w:val="24"/>
          <w:szCs w:val="24"/>
        </w:rPr>
        <w:t xml:space="preserve"> </w:t>
      </w:r>
      <w:r w:rsidR="00D62D93" w:rsidRPr="003E6D9C">
        <w:rPr>
          <w:rFonts w:cstheme="minorHAnsi"/>
          <w:sz w:val="24"/>
          <w:szCs w:val="24"/>
        </w:rPr>
        <w:t>d</w:t>
      </w:r>
      <w:r w:rsidR="00D85C43">
        <w:rPr>
          <w:rFonts w:cstheme="minorHAnsi"/>
          <w:sz w:val="24"/>
          <w:szCs w:val="24"/>
        </w:rPr>
        <w:t xml:space="preserve">oivent être envoyées </w:t>
      </w:r>
      <w:r w:rsidR="003C2FEA">
        <w:rPr>
          <w:rFonts w:cstheme="minorHAnsi"/>
          <w:sz w:val="24"/>
          <w:szCs w:val="24"/>
        </w:rPr>
        <w:t>au plus tard</w:t>
      </w:r>
      <w:r w:rsidR="00D85C43">
        <w:rPr>
          <w:rFonts w:cstheme="minorHAnsi"/>
          <w:sz w:val="24"/>
          <w:szCs w:val="24"/>
        </w:rPr>
        <w:t xml:space="preserve"> le </w:t>
      </w:r>
      <w:r w:rsidR="006416A9">
        <w:rPr>
          <w:rFonts w:cstheme="minorHAnsi"/>
          <w:b/>
          <w:bCs/>
          <w:sz w:val="24"/>
          <w:szCs w:val="24"/>
        </w:rPr>
        <w:t>04</w:t>
      </w:r>
      <w:r w:rsidRPr="003C2FEA">
        <w:rPr>
          <w:rFonts w:cstheme="minorHAnsi"/>
          <w:b/>
          <w:bCs/>
          <w:sz w:val="24"/>
          <w:szCs w:val="24"/>
        </w:rPr>
        <w:t>/0</w:t>
      </w:r>
      <w:r w:rsidR="006416A9">
        <w:rPr>
          <w:rFonts w:cstheme="minorHAnsi"/>
          <w:b/>
          <w:bCs/>
          <w:sz w:val="24"/>
          <w:szCs w:val="24"/>
        </w:rPr>
        <w:t>5</w:t>
      </w:r>
      <w:bookmarkStart w:id="0" w:name="_GoBack"/>
      <w:bookmarkEnd w:id="0"/>
      <w:r w:rsidRPr="003C2FEA">
        <w:rPr>
          <w:rFonts w:cstheme="minorHAnsi"/>
          <w:b/>
          <w:bCs/>
          <w:sz w:val="24"/>
          <w:szCs w:val="24"/>
        </w:rPr>
        <w:t>/202</w:t>
      </w:r>
      <w:r w:rsidR="00D62D93" w:rsidRPr="003C2FEA">
        <w:rPr>
          <w:rFonts w:cstheme="minorHAnsi"/>
          <w:b/>
          <w:bCs/>
          <w:sz w:val="24"/>
          <w:szCs w:val="24"/>
        </w:rPr>
        <w:t>6</w:t>
      </w:r>
      <w:r w:rsidRPr="003C2FEA">
        <w:rPr>
          <w:rFonts w:cstheme="minorHAnsi"/>
          <w:b/>
          <w:bCs/>
          <w:sz w:val="24"/>
          <w:szCs w:val="24"/>
        </w:rPr>
        <w:t xml:space="preserve"> </w:t>
      </w:r>
      <w:r w:rsidR="003C2FEA">
        <w:rPr>
          <w:rFonts w:cstheme="minorHAnsi"/>
          <w:b/>
          <w:bCs/>
          <w:sz w:val="24"/>
          <w:szCs w:val="24"/>
        </w:rPr>
        <w:t>avant 16</w:t>
      </w:r>
      <w:r w:rsidR="003C2FEA" w:rsidRPr="003C2FEA">
        <w:rPr>
          <w:rFonts w:cstheme="minorHAnsi"/>
          <w:b/>
          <w:bCs/>
          <w:sz w:val="24"/>
          <w:szCs w:val="24"/>
        </w:rPr>
        <w:t>h00</w:t>
      </w:r>
      <w:r w:rsidR="003C2FEA">
        <w:rPr>
          <w:rFonts w:cstheme="minorHAnsi"/>
          <w:sz w:val="24"/>
          <w:szCs w:val="24"/>
        </w:rPr>
        <w:t xml:space="preserve"> </w:t>
      </w:r>
      <w:r w:rsidR="00D564A2">
        <w:rPr>
          <w:rFonts w:cstheme="minorHAnsi"/>
          <w:sz w:val="24"/>
          <w:szCs w:val="24"/>
        </w:rPr>
        <w:t>à</w:t>
      </w:r>
      <w:r w:rsidRPr="003E6D9C">
        <w:rPr>
          <w:rFonts w:cstheme="minorHAnsi"/>
          <w:sz w:val="24"/>
          <w:szCs w:val="24"/>
        </w:rPr>
        <w:t xml:space="preserve"> </w:t>
      </w:r>
      <w:r w:rsidR="00D564A2">
        <w:rPr>
          <w:rFonts w:cstheme="minorHAnsi"/>
          <w:sz w:val="24"/>
          <w:szCs w:val="24"/>
        </w:rPr>
        <w:t>l’</w:t>
      </w:r>
      <w:r w:rsidR="00EB49A5">
        <w:rPr>
          <w:rFonts w:cstheme="minorHAnsi"/>
          <w:sz w:val="24"/>
          <w:szCs w:val="24"/>
        </w:rPr>
        <w:t>adresse</w:t>
      </w:r>
      <w:r w:rsidR="00D62D93" w:rsidRPr="003E6D9C">
        <w:rPr>
          <w:rFonts w:cstheme="minorHAnsi"/>
          <w:sz w:val="24"/>
          <w:szCs w:val="24"/>
        </w:rPr>
        <w:t xml:space="preserve"> </w:t>
      </w:r>
      <w:r w:rsidRPr="003E6D9C">
        <w:rPr>
          <w:rFonts w:cstheme="minorHAnsi"/>
          <w:sz w:val="24"/>
          <w:szCs w:val="24"/>
        </w:rPr>
        <w:t xml:space="preserve">suivante : </w:t>
      </w:r>
      <w:hyperlink r:id="rId5" w:history="1">
        <w:r w:rsidR="00800549" w:rsidRPr="003E6D9C">
          <w:rPr>
            <w:rStyle w:val="Lienhypertexte"/>
            <w:rFonts w:cstheme="minorHAnsi"/>
            <w:sz w:val="24"/>
            <w:szCs w:val="24"/>
          </w:rPr>
          <w:t>omdp.direction.2@gmail.com</w:t>
        </w:r>
      </w:hyperlink>
      <w:r w:rsidR="00800549" w:rsidRPr="003E6D9C">
        <w:rPr>
          <w:rFonts w:cstheme="minorHAnsi"/>
          <w:sz w:val="24"/>
          <w:szCs w:val="24"/>
        </w:rPr>
        <w:t xml:space="preserve"> </w:t>
      </w:r>
      <w:r w:rsidRPr="003E6D9C">
        <w:rPr>
          <w:rFonts w:cstheme="minorHAnsi"/>
          <w:sz w:val="24"/>
          <w:szCs w:val="24"/>
        </w:rPr>
        <w:t>en</w:t>
      </w:r>
      <w:r w:rsidR="00D62D93" w:rsidRPr="003E6D9C">
        <w:rPr>
          <w:rFonts w:cstheme="minorHAnsi"/>
          <w:sz w:val="24"/>
          <w:szCs w:val="24"/>
        </w:rPr>
        <w:t xml:space="preserve"> </w:t>
      </w:r>
      <w:r w:rsidR="00800549" w:rsidRPr="003E6D9C">
        <w:rPr>
          <w:rFonts w:cstheme="minorHAnsi"/>
          <w:sz w:val="24"/>
          <w:szCs w:val="24"/>
        </w:rPr>
        <w:t>mentionnant en objet «</w:t>
      </w:r>
      <w:r w:rsidR="00826F63" w:rsidRPr="003E6D9C">
        <w:rPr>
          <w:rFonts w:cstheme="minorHAnsi"/>
          <w:b/>
          <w:bCs/>
          <w:sz w:val="24"/>
          <w:szCs w:val="24"/>
        </w:rPr>
        <w:t xml:space="preserve"> </w:t>
      </w:r>
      <w:proofErr w:type="spellStart"/>
      <w:r w:rsidR="00EB49A5">
        <w:rPr>
          <w:rFonts w:cstheme="minorHAnsi"/>
          <w:b/>
          <w:bCs/>
          <w:sz w:val="24"/>
          <w:szCs w:val="24"/>
        </w:rPr>
        <w:t>Candidature_</w:t>
      </w:r>
      <w:r w:rsidR="00826F63" w:rsidRPr="003E6D9C">
        <w:rPr>
          <w:rFonts w:cstheme="minorHAnsi"/>
          <w:b/>
          <w:bCs/>
          <w:sz w:val="24"/>
          <w:szCs w:val="24"/>
        </w:rPr>
        <w:t>chargé</w:t>
      </w:r>
      <w:proofErr w:type="spellEnd"/>
      <w:r w:rsidR="00826F63" w:rsidRPr="003E6D9C">
        <w:rPr>
          <w:rFonts w:cstheme="minorHAnsi"/>
          <w:b/>
          <w:bCs/>
          <w:sz w:val="24"/>
          <w:szCs w:val="24"/>
        </w:rPr>
        <w:t xml:space="preserve">(e) de </w:t>
      </w:r>
      <w:proofErr w:type="spellStart"/>
      <w:r w:rsidR="00826F63" w:rsidRPr="003E6D9C">
        <w:rPr>
          <w:rFonts w:cstheme="minorHAnsi"/>
          <w:b/>
          <w:bCs/>
          <w:sz w:val="24"/>
          <w:szCs w:val="24"/>
        </w:rPr>
        <w:t>projet</w:t>
      </w:r>
      <w:r w:rsidR="00826F63">
        <w:rPr>
          <w:rFonts w:cstheme="minorHAnsi"/>
          <w:b/>
          <w:bCs/>
          <w:sz w:val="24"/>
          <w:szCs w:val="24"/>
        </w:rPr>
        <w:t>_</w:t>
      </w:r>
      <w:r w:rsidRPr="00826F63">
        <w:rPr>
          <w:rFonts w:cstheme="minorHAnsi"/>
          <w:b/>
          <w:bCs/>
          <w:sz w:val="24"/>
          <w:szCs w:val="24"/>
        </w:rPr>
        <w:t>OMP</w:t>
      </w:r>
      <w:proofErr w:type="spellEnd"/>
      <w:r w:rsidRPr="003E6D9C">
        <w:rPr>
          <w:rFonts w:cstheme="minorHAnsi"/>
          <w:sz w:val="24"/>
          <w:szCs w:val="24"/>
        </w:rPr>
        <w:t xml:space="preserve"> ».</w:t>
      </w:r>
    </w:p>
    <w:p w:rsidR="00800549" w:rsidRPr="003E6D9C" w:rsidRDefault="00800549" w:rsidP="00800549">
      <w:pPr>
        <w:spacing w:after="0"/>
        <w:jc w:val="both"/>
        <w:rPr>
          <w:rFonts w:cstheme="minorHAnsi"/>
          <w:sz w:val="24"/>
          <w:szCs w:val="24"/>
        </w:rPr>
      </w:pPr>
    </w:p>
    <w:p w:rsidR="006470B1" w:rsidRPr="003E6D9C" w:rsidRDefault="006470B1" w:rsidP="00D62D93">
      <w:pPr>
        <w:jc w:val="both"/>
        <w:rPr>
          <w:rFonts w:cstheme="minorHAnsi"/>
          <w:sz w:val="24"/>
          <w:szCs w:val="24"/>
        </w:rPr>
      </w:pPr>
      <w:r w:rsidRPr="003E6D9C">
        <w:rPr>
          <w:rFonts w:cstheme="minorHAnsi"/>
          <w:sz w:val="24"/>
          <w:szCs w:val="24"/>
        </w:rPr>
        <w:t>L’OMP se réserve le droit de contacter uniquement les candidat(e)s</w:t>
      </w:r>
      <w:r w:rsidR="00D62D93" w:rsidRPr="003E6D9C">
        <w:rPr>
          <w:rFonts w:cstheme="minorHAnsi"/>
          <w:sz w:val="24"/>
          <w:szCs w:val="24"/>
        </w:rPr>
        <w:t xml:space="preserve"> </w:t>
      </w:r>
      <w:r w:rsidRPr="003E6D9C">
        <w:rPr>
          <w:rFonts w:cstheme="minorHAnsi"/>
          <w:sz w:val="24"/>
          <w:szCs w:val="24"/>
        </w:rPr>
        <w:t>présélectionné(e)s.</w:t>
      </w:r>
    </w:p>
    <w:p w:rsidR="006470B1" w:rsidRPr="003E6D9C" w:rsidRDefault="006470B1" w:rsidP="006470B1">
      <w:pPr>
        <w:jc w:val="both"/>
        <w:rPr>
          <w:rFonts w:cstheme="minorHAnsi"/>
          <w:sz w:val="24"/>
          <w:szCs w:val="24"/>
        </w:rPr>
      </w:pPr>
    </w:p>
    <w:sectPr w:rsidR="006470B1" w:rsidRPr="003E6D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pt;height:11.5pt" o:bullet="t">
        <v:imagedata r:id="rId1" o:title="mso1841"/>
      </v:shape>
    </w:pict>
  </w:numPicBullet>
  <w:abstractNum w:abstractNumId="0" w15:restartNumberingAfterBreak="0">
    <w:nsid w:val="01E678CE"/>
    <w:multiLevelType w:val="multilevel"/>
    <w:tmpl w:val="765646D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C51263"/>
    <w:multiLevelType w:val="multilevel"/>
    <w:tmpl w:val="2AFC8BF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F81983"/>
    <w:multiLevelType w:val="hybridMultilevel"/>
    <w:tmpl w:val="F7D2FB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88176C3"/>
    <w:multiLevelType w:val="hybridMultilevel"/>
    <w:tmpl w:val="9C8C45F2"/>
    <w:lvl w:ilvl="0" w:tplc="AC386D3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F805ABF"/>
    <w:multiLevelType w:val="multilevel"/>
    <w:tmpl w:val="1CC29C3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09740E"/>
    <w:multiLevelType w:val="hybridMultilevel"/>
    <w:tmpl w:val="E8326A8C"/>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BF53C76"/>
    <w:multiLevelType w:val="multilevel"/>
    <w:tmpl w:val="5552AB6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78972FB"/>
    <w:multiLevelType w:val="hybridMultilevel"/>
    <w:tmpl w:val="9D4AB3A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15:restartNumberingAfterBreak="0">
    <w:nsid w:val="2F1C07EB"/>
    <w:multiLevelType w:val="hybridMultilevel"/>
    <w:tmpl w:val="338A7E40"/>
    <w:lvl w:ilvl="0" w:tplc="78A0170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2FE71F9"/>
    <w:multiLevelType w:val="multilevel"/>
    <w:tmpl w:val="4A68D654"/>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5CE4B7D"/>
    <w:multiLevelType w:val="multilevel"/>
    <w:tmpl w:val="7F845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862E00"/>
    <w:multiLevelType w:val="hybridMultilevel"/>
    <w:tmpl w:val="C3B0D8E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91C30BA"/>
    <w:multiLevelType w:val="hybridMultilevel"/>
    <w:tmpl w:val="1D50F70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DD97E21"/>
    <w:multiLevelType w:val="multilevel"/>
    <w:tmpl w:val="FEFC91C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F527CFF"/>
    <w:multiLevelType w:val="hybridMultilevel"/>
    <w:tmpl w:val="AB567104"/>
    <w:lvl w:ilvl="0" w:tplc="031CB106">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41976F39"/>
    <w:multiLevelType w:val="multilevel"/>
    <w:tmpl w:val="5CFCAF3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3B0876"/>
    <w:multiLevelType w:val="hybridMultilevel"/>
    <w:tmpl w:val="98AA62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49A06CD"/>
    <w:multiLevelType w:val="multilevel"/>
    <w:tmpl w:val="26ECB4E4"/>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9743D6F"/>
    <w:multiLevelType w:val="hybridMultilevel"/>
    <w:tmpl w:val="0D606266"/>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9" w15:restartNumberingAfterBreak="0">
    <w:nsid w:val="4FC61E49"/>
    <w:multiLevelType w:val="hybridMultilevel"/>
    <w:tmpl w:val="CCDCBA92"/>
    <w:lvl w:ilvl="0" w:tplc="A566BBA2">
      <w:start w:val="3"/>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0" w15:restartNumberingAfterBreak="0">
    <w:nsid w:val="57564AD5"/>
    <w:multiLevelType w:val="multilevel"/>
    <w:tmpl w:val="3BF46628"/>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8260B7"/>
    <w:multiLevelType w:val="hybridMultilevel"/>
    <w:tmpl w:val="0CCC2CCC"/>
    <w:lvl w:ilvl="0" w:tplc="040C0001">
      <w:start w:val="1"/>
      <w:numFmt w:val="bullet"/>
      <w:lvlText w:val=""/>
      <w:lvlJc w:val="left"/>
      <w:pPr>
        <w:ind w:left="1778" w:hanging="360"/>
      </w:pPr>
      <w:rPr>
        <w:rFonts w:ascii="Symbol" w:hAnsi="Symbol"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2" w15:restartNumberingAfterBreak="0">
    <w:nsid w:val="592066A9"/>
    <w:multiLevelType w:val="hybridMultilevel"/>
    <w:tmpl w:val="1C3EC3BA"/>
    <w:lvl w:ilvl="0" w:tplc="649AC1E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5BCE4836"/>
    <w:multiLevelType w:val="hybridMultilevel"/>
    <w:tmpl w:val="5630F14E"/>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12E6931"/>
    <w:multiLevelType w:val="multilevel"/>
    <w:tmpl w:val="B4F0F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3366C4C"/>
    <w:multiLevelType w:val="hybridMultilevel"/>
    <w:tmpl w:val="09FC6B2A"/>
    <w:lvl w:ilvl="0" w:tplc="040C0007">
      <w:start w:val="1"/>
      <w:numFmt w:val="bullet"/>
      <w:lvlText w:val=""/>
      <w:lvlPicBulletId w:val="0"/>
      <w:lvlJc w:val="left"/>
      <w:pPr>
        <w:ind w:left="1068"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66DE229A"/>
    <w:multiLevelType w:val="multilevel"/>
    <w:tmpl w:val="482E7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0A46C1"/>
    <w:multiLevelType w:val="multilevel"/>
    <w:tmpl w:val="4FDA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532E44"/>
    <w:multiLevelType w:val="multilevel"/>
    <w:tmpl w:val="4F3C1D5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D1D3C04"/>
    <w:multiLevelType w:val="multilevel"/>
    <w:tmpl w:val="28E42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D55BB9"/>
    <w:multiLevelType w:val="hybridMultilevel"/>
    <w:tmpl w:val="1D90947A"/>
    <w:lvl w:ilvl="0" w:tplc="040C0005">
      <w:start w:val="1"/>
      <w:numFmt w:val="bullet"/>
      <w:lvlText w:val=""/>
      <w:lvlJc w:val="left"/>
      <w:pPr>
        <w:ind w:left="1440" w:hanging="360"/>
      </w:pPr>
      <w:rPr>
        <w:rFonts w:ascii="Wingdings" w:hAnsi="Wingdings"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1" w15:restartNumberingAfterBreak="0">
    <w:nsid w:val="7F0954F1"/>
    <w:multiLevelType w:val="hybridMultilevel"/>
    <w:tmpl w:val="EE1645AA"/>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8"/>
  </w:num>
  <w:num w:numId="4">
    <w:abstractNumId w:val="21"/>
  </w:num>
  <w:num w:numId="5">
    <w:abstractNumId w:val="16"/>
  </w:num>
  <w:num w:numId="6">
    <w:abstractNumId w:val="27"/>
  </w:num>
  <w:num w:numId="7">
    <w:abstractNumId w:val="26"/>
  </w:num>
  <w:num w:numId="8">
    <w:abstractNumId w:val="24"/>
  </w:num>
  <w:num w:numId="9">
    <w:abstractNumId w:val="22"/>
  </w:num>
  <w:num w:numId="10">
    <w:abstractNumId w:val="23"/>
  </w:num>
  <w:num w:numId="11">
    <w:abstractNumId w:val="18"/>
  </w:num>
  <w:num w:numId="12">
    <w:abstractNumId w:val="11"/>
  </w:num>
  <w:num w:numId="13">
    <w:abstractNumId w:val="19"/>
  </w:num>
  <w:num w:numId="14">
    <w:abstractNumId w:val="28"/>
  </w:num>
  <w:num w:numId="15">
    <w:abstractNumId w:val="29"/>
  </w:num>
  <w:num w:numId="16">
    <w:abstractNumId w:val="5"/>
  </w:num>
  <w:num w:numId="17">
    <w:abstractNumId w:val="17"/>
  </w:num>
  <w:num w:numId="18">
    <w:abstractNumId w:val="20"/>
  </w:num>
  <w:num w:numId="19">
    <w:abstractNumId w:val="6"/>
  </w:num>
  <w:num w:numId="20">
    <w:abstractNumId w:val="13"/>
  </w:num>
  <w:num w:numId="21">
    <w:abstractNumId w:val="9"/>
  </w:num>
  <w:num w:numId="22">
    <w:abstractNumId w:val="4"/>
  </w:num>
  <w:num w:numId="23">
    <w:abstractNumId w:val="15"/>
  </w:num>
  <w:num w:numId="24">
    <w:abstractNumId w:val="1"/>
  </w:num>
  <w:num w:numId="25">
    <w:abstractNumId w:val="0"/>
  </w:num>
  <w:num w:numId="26">
    <w:abstractNumId w:val="31"/>
  </w:num>
  <w:num w:numId="27">
    <w:abstractNumId w:val="3"/>
  </w:num>
  <w:num w:numId="28">
    <w:abstractNumId w:val="14"/>
  </w:num>
  <w:num w:numId="29">
    <w:abstractNumId w:val="7"/>
  </w:num>
  <w:num w:numId="30">
    <w:abstractNumId w:val="30"/>
  </w:num>
  <w:num w:numId="31">
    <w:abstractNumId w:val="25"/>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B1"/>
    <w:rsid w:val="00037F67"/>
    <w:rsid w:val="00075F1F"/>
    <w:rsid w:val="000A7711"/>
    <w:rsid w:val="000A7CD1"/>
    <w:rsid w:val="000E72FE"/>
    <w:rsid w:val="001137FE"/>
    <w:rsid w:val="00161623"/>
    <w:rsid w:val="001E1DC1"/>
    <w:rsid w:val="002E5B9C"/>
    <w:rsid w:val="00396047"/>
    <w:rsid w:val="003B1646"/>
    <w:rsid w:val="003C2FEA"/>
    <w:rsid w:val="003E6D9C"/>
    <w:rsid w:val="004445C7"/>
    <w:rsid w:val="00460B57"/>
    <w:rsid w:val="00476FDB"/>
    <w:rsid w:val="004A410E"/>
    <w:rsid w:val="004A5CCD"/>
    <w:rsid w:val="004D4916"/>
    <w:rsid w:val="004F2914"/>
    <w:rsid w:val="005070D1"/>
    <w:rsid w:val="00612C4F"/>
    <w:rsid w:val="006416A9"/>
    <w:rsid w:val="006421C2"/>
    <w:rsid w:val="006470B1"/>
    <w:rsid w:val="00651418"/>
    <w:rsid w:val="00670316"/>
    <w:rsid w:val="00696D17"/>
    <w:rsid w:val="006D2070"/>
    <w:rsid w:val="007025CE"/>
    <w:rsid w:val="00761861"/>
    <w:rsid w:val="00800549"/>
    <w:rsid w:val="00806AF8"/>
    <w:rsid w:val="00826F63"/>
    <w:rsid w:val="00896F96"/>
    <w:rsid w:val="0090310C"/>
    <w:rsid w:val="009758C4"/>
    <w:rsid w:val="009B1539"/>
    <w:rsid w:val="009B395B"/>
    <w:rsid w:val="009F0E67"/>
    <w:rsid w:val="009F5D84"/>
    <w:rsid w:val="00A0240C"/>
    <w:rsid w:val="00A6617B"/>
    <w:rsid w:val="00A6735D"/>
    <w:rsid w:val="00AB1691"/>
    <w:rsid w:val="00B003FD"/>
    <w:rsid w:val="00B1625C"/>
    <w:rsid w:val="00B9027E"/>
    <w:rsid w:val="00BF5B21"/>
    <w:rsid w:val="00C14142"/>
    <w:rsid w:val="00C50E88"/>
    <w:rsid w:val="00C82EC0"/>
    <w:rsid w:val="00C84069"/>
    <w:rsid w:val="00CB38F9"/>
    <w:rsid w:val="00CD749C"/>
    <w:rsid w:val="00D41808"/>
    <w:rsid w:val="00D564A2"/>
    <w:rsid w:val="00D62D93"/>
    <w:rsid w:val="00D85C43"/>
    <w:rsid w:val="00EB49A5"/>
    <w:rsid w:val="00F36F36"/>
    <w:rsid w:val="00F44C3B"/>
    <w:rsid w:val="00F46806"/>
    <w:rsid w:val="00F47FAF"/>
    <w:rsid w:val="00F97C16"/>
    <w:rsid w:val="00FB0017"/>
    <w:rsid w:val="00FB5006"/>
    <w:rsid w:val="00FF138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EABE0"/>
  <w15:chartTrackingRefBased/>
  <w15:docId w15:val="{1B2FF894-E3C9-4055-A58D-D9C4A0261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A0240C"/>
    <w:pPr>
      <w:ind w:left="720"/>
      <w:contextualSpacing/>
    </w:pPr>
  </w:style>
  <w:style w:type="character" w:styleId="Lienhypertexte">
    <w:name w:val="Hyperlink"/>
    <w:basedOn w:val="Policepardfaut"/>
    <w:uiPriority w:val="99"/>
    <w:unhideWhenUsed/>
    <w:rsid w:val="00D62D93"/>
    <w:rPr>
      <w:color w:val="0563C1" w:themeColor="hyperlink"/>
      <w:u w:val="single"/>
    </w:rPr>
  </w:style>
  <w:style w:type="paragraph" w:styleId="NormalWeb">
    <w:name w:val="Normal (Web)"/>
    <w:basedOn w:val="Normal"/>
    <w:uiPriority w:val="99"/>
    <w:unhideWhenUsed/>
    <w:rsid w:val="00161623"/>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616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18767">
      <w:bodyDiv w:val="1"/>
      <w:marLeft w:val="0"/>
      <w:marRight w:val="0"/>
      <w:marTop w:val="0"/>
      <w:marBottom w:val="0"/>
      <w:divBdr>
        <w:top w:val="none" w:sz="0" w:space="0" w:color="auto"/>
        <w:left w:val="none" w:sz="0" w:space="0" w:color="auto"/>
        <w:bottom w:val="none" w:sz="0" w:space="0" w:color="auto"/>
        <w:right w:val="none" w:sz="0" w:space="0" w:color="auto"/>
      </w:divBdr>
    </w:div>
    <w:div w:id="369378664">
      <w:bodyDiv w:val="1"/>
      <w:marLeft w:val="0"/>
      <w:marRight w:val="0"/>
      <w:marTop w:val="0"/>
      <w:marBottom w:val="0"/>
      <w:divBdr>
        <w:top w:val="none" w:sz="0" w:space="0" w:color="auto"/>
        <w:left w:val="none" w:sz="0" w:space="0" w:color="auto"/>
        <w:bottom w:val="none" w:sz="0" w:space="0" w:color="auto"/>
        <w:right w:val="none" w:sz="0" w:space="0" w:color="auto"/>
      </w:divBdr>
    </w:div>
    <w:div w:id="842429224">
      <w:bodyDiv w:val="1"/>
      <w:marLeft w:val="0"/>
      <w:marRight w:val="0"/>
      <w:marTop w:val="0"/>
      <w:marBottom w:val="0"/>
      <w:divBdr>
        <w:top w:val="none" w:sz="0" w:space="0" w:color="auto"/>
        <w:left w:val="none" w:sz="0" w:space="0" w:color="auto"/>
        <w:bottom w:val="none" w:sz="0" w:space="0" w:color="auto"/>
        <w:right w:val="none" w:sz="0" w:space="0" w:color="auto"/>
      </w:divBdr>
    </w:div>
    <w:div w:id="1209536714">
      <w:bodyDiv w:val="1"/>
      <w:marLeft w:val="0"/>
      <w:marRight w:val="0"/>
      <w:marTop w:val="0"/>
      <w:marBottom w:val="0"/>
      <w:divBdr>
        <w:top w:val="none" w:sz="0" w:space="0" w:color="auto"/>
        <w:left w:val="none" w:sz="0" w:space="0" w:color="auto"/>
        <w:bottom w:val="none" w:sz="0" w:space="0" w:color="auto"/>
        <w:right w:val="none" w:sz="0" w:space="0" w:color="auto"/>
      </w:divBdr>
    </w:div>
    <w:div w:id="2094468947">
      <w:bodyDiv w:val="1"/>
      <w:marLeft w:val="0"/>
      <w:marRight w:val="0"/>
      <w:marTop w:val="0"/>
      <w:marBottom w:val="0"/>
      <w:divBdr>
        <w:top w:val="none" w:sz="0" w:space="0" w:color="auto"/>
        <w:left w:val="none" w:sz="0" w:space="0" w:color="auto"/>
        <w:bottom w:val="none" w:sz="0" w:space="0" w:color="auto"/>
        <w:right w:val="none" w:sz="0" w:space="0" w:color="auto"/>
      </w:divBdr>
    </w:div>
    <w:div w:id="211544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mdp.direction.2@gmail.com"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322</TotalTime>
  <Pages>4</Pages>
  <Words>1059</Words>
  <Characters>5825</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6871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49</cp:revision>
  <dcterms:created xsi:type="dcterms:W3CDTF">2026-04-06T13:05:00Z</dcterms:created>
  <dcterms:modified xsi:type="dcterms:W3CDTF">2026-04-23T16:36:00Z</dcterms:modified>
</cp:coreProperties>
</file>