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1364B" w:rsidP="00A32249" w:rsidRDefault="0091364B" w14:paraId="740D43A4" w14:textId="77777777">
      <w:pPr>
        <w:spacing w:after="120" w:line="240" w:lineRule="auto"/>
        <w:rPr>
          <w:rFonts w:ascii="Gill Sans Nova" w:hAnsi="Gill Sans Nova" w:eastAsiaTheme="minorEastAsia"/>
          <w:smallCaps/>
          <w:color w:val="4472C4"/>
          <w:sz w:val="28"/>
          <w:szCs w:val="28"/>
        </w:rPr>
      </w:pPr>
    </w:p>
    <w:p w:rsidR="00125E07" w:rsidP="0091364B" w:rsidRDefault="00DF5EAB" w14:paraId="3EC9DB85" w14:textId="406E0C75">
      <w:pPr>
        <w:spacing w:after="120" w:line="240" w:lineRule="auto"/>
        <w:jc w:val="center"/>
        <w:rPr>
          <w:rFonts w:ascii="Gill Sans Nova" w:hAnsi="Gill Sans Nova" w:eastAsiaTheme="minorEastAsia"/>
          <w:smallCaps/>
          <w:color w:val="4472C4"/>
          <w:sz w:val="32"/>
          <w:szCs w:val="32"/>
        </w:rPr>
      </w:pPr>
      <w:r>
        <w:rPr>
          <w:rFonts w:ascii="Gill Sans Nova" w:hAnsi="Gill Sans Nova"/>
          <w:smallCaps/>
          <w:color w:val="4472C4"/>
          <w:sz w:val="32"/>
        </w:rPr>
        <w:t xml:space="preserve">Bureau </w:t>
      </w:r>
      <w:r w:rsidR="24D80BAF">
        <w:rPr>
          <w:rFonts w:ascii="Gill Sans Nova" w:hAnsi="Gill Sans Nova"/>
          <w:smallCaps/>
          <w:color w:val="4472C4"/>
          <w:sz w:val="32"/>
        </w:rPr>
        <w:t xml:space="preserve">de l’OIM </w:t>
      </w:r>
      <w:r w:rsidR="00C13978">
        <w:rPr>
          <w:rFonts w:ascii="Gill Sans Nova" w:hAnsi="Gill Sans Nova"/>
          <w:smallCaps/>
          <w:color w:val="4472C4"/>
          <w:sz w:val="32"/>
        </w:rPr>
        <w:t>MAROC</w:t>
      </w:r>
    </w:p>
    <w:tbl>
      <w:tblPr>
        <w:tblStyle w:val="Grilledutableau"/>
        <w:tblW w:w="0" w:type="auto"/>
        <w:shd w:val="clear" w:color="auto" w:fill="548DD4" w:themeFill="text2" w:themeFillTint="99"/>
        <w:tblLook w:val="04A0" w:firstRow="1" w:lastRow="0" w:firstColumn="1" w:lastColumn="0" w:noHBand="0" w:noVBand="1"/>
      </w:tblPr>
      <w:tblGrid>
        <w:gridCol w:w="10470"/>
      </w:tblGrid>
      <w:tr w:rsidR="00125E07" w:rsidTr="00125E07" w14:paraId="781F18B9" w14:textId="77777777">
        <w:tc>
          <w:tcPr>
            <w:tcW w:w="10470" w:type="dxa"/>
            <w:shd w:val="clear" w:color="auto" w:fill="548DD4" w:themeFill="text2" w:themeFillTint="99"/>
          </w:tcPr>
          <w:p w:rsidRPr="00D12A7D" w:rsidR="00125E07" w:rsidP="00125E07" w:rsidRDefault="00125E07" w14:paraId="7BD6BD0A" w14:textId="4FBA9BB2">
            <w:pPr>
              <w:spacing w:after="120"/>
              <w:jc w:val="center"/>
              <w:rPr>
                <w:rFonts w:ascii="Gill Sans Nova" w:hAnsi="Gill Sans Nova" w:eastAsia="Arial"/>
                <w:smallCaps/>
                <w:color w:val="FFFFFF" w:themeColor="background1"/>
                <w:sz w:val="36"/>
                <w:szCs w:val="36"/>
              </w:rPr>
            </w:pPr>
            <w:bookmarkStart w:name="_Hlk161320733" w:id="0"/>
            <w:r>
              <w:rPr>
                <w:rFonts w:ascii="Gill Sans Nova" w:hAnsi="Gill Sans Nova"/>
                <w:b/>
                <w:smallCaps/>
                <w:color w:val="FFFFFF" w:themeColor="background1"/>
                <w:sz w:val="36"/>
              </w:rPr>
              <w:t xml:space="preserve">Appel </w:t>
            </w:r>
            <w:r w:rsidR="00023A28">
              <w:rPr>
                <w:rFonts w:ascii="Gill Sans Nova" w:hAnsi="Gill Sans Nova"/>
                <w:b/>
                <w:smallCaps/>
                <w:color w:val="FFFFFF" w:themeColor="background1"/>
                <w:sz w:val="36"/>
              </w:rPr>
              <w:t>à</w:t>
            </w:r>
            <w:r>
              <w:rPr>
                <w:rFonts w:ascii="Gill Sans Nova" w:hAnsi="Gill Sans Nova"/>
                <w:b/>
                <w:smallCaps/>
                <w:color w:val="FFFFFF" w:themeColor="background1"/>
                <w:sz w:val="36"/>
              </w:rPr>
              <w:t xml:space="preserve"> manifestation d’intérêt</w:t>
            </w:r>
            <w:bookmarkEnd w:id="0"/>
          </w:p>
        </w:tc>
      </w:tr>
    </w:tbl>
    <w:p w:rsidRPr="00D00051" w:rsidR="0024366C" w:rsidP="0091364B" w:rsidRDefault="0024366C" w14:paraId="3791328F" w14:textId="77777777">
      <w:pPr>
        <w:spacing w:after="120" w:line="240" w:lineRule="auto"/>
        <w:rPr>
          <w:rFonts w:cstheme="minorHAnsi"/>
        </w:rPr>
      </w:pPr>
    </w:p>
    <w:p w:rsidRPr="00D00051" w:rsidR="0024366C" w:rsidP="0091364B" w:rsidRDefault="00C529A8" w14:paraId="584D5B89" w14:textId="77777777">
      <w:pPr>
        <w:tabs>
          <w:tab w:val="left" w:pos="840"/>
        </w:tabs>
        <w:spacing w:after="120" w:line="240" w:lineRule="auto"/>
        <w:rPr>
          <w:rFonts w:eastAsia="Arial" w:cstheme="minorHAnsi"/>
        </w:rPr>
      </w:pPr>
      <w:r>
        <w:t>1</w:t>
      </w:r>
      <w:r>
        <w:tab/>
      </w:r>
      <w:r>
        <w:rPr>
          <w:b/>
          <w:i/>
        </w:rPr>
        <w:t>Calendrier</w:t>
      </w:r>
    </w:p>
    <w:tbl>
      <w:tblPr>
        <w:tblW w:w="9639" w:type="dxa"/>
        <w:tblInd w:w="706" w:type="dxa"/>
        <w:tblLayout w:type="fixed"/>
        <w:tblCellMar>
          <w:left w:w="0" w:type="dxa"/>
          <w:right w:w="0" w:type="dxa"/>
        </w:tblCellMar>
        <w:tblLook w:val="01E0" w:firstRow="1" w:lastRow="1" w:firstColumn="1" w:lastColumn="1" w:noHBand="0" w:noVBand="0"/>
      </w:tblPr>
      <w:tblGrid>
        <w:gridCol w:w="3969"/>
        <w:gridCol w:w="5670"/>
      </w:tblGrid>
      <w:tr w:rsidRPr="00D00051" w:rsidR="00A907A5" w:rsidTr="37C2C09C" w14:paraId="6F0C09CB" w14:textId="77777777">
        <w:trPr>
          <w:trHeight w:val="707" w:hRule="exact"/>
        </w:trPr>
        <w:tc>
          <w:tcPr>
            <w:tcW w:w="396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548DD4" w:themeFill="text2" w:themeFillTint="99"/>
            <w:tcMar/>
          </w:tcPr>
          <w:p w:rsidR="00A907A5" w:rsidP="0091364B" w:rsidRDefault="00B8091A" w14:paraId="1CCDD331" w14:textId="0446EB47">
            <w:pPr>
              <w:spacing w:after="120" w:line="240" w:lineRule="auto"/>
              <w:rPr>
                <w:b/>
                <w:color w:val="FFFFFF"/>
                <w:sz w:val="24"/>
              </w:rPr>
            </w:pPr>
            <w:r>
              <w:rPr>
                <w:b/>
                <w:color w:val="FFFFFF"/>
                <w:sz w:val="24"/>
              </w:rPr>
              <w:t>Numéro de référence de l’appel à manifestation d’intérêt</w:t>
            </w:r>
          </w:p>
        </w:tc>
        <w:tc>
          <w:tcPr>
            <w:tcW w:w="567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cPr>
          <w:p w:rsidR="00A907A5" w:rsidP="37C2C09C" w:rsidRDefault="00A907A5" w14:paraId="1F2BD160" w14:textId="4117115C">
            <w:pPr>
              <w:pStyle w:val="Normal"/>
              <w:spacing w:after="120" w:line="240" w:lineRule="auto"/>
              <w:rPr>
                <w:rFonts w:ascii="Aptos Narrow" w:hAnsi="Aptos Narrow" w:eastAsia="Aptos Narrow" w:cs="Aptos Narrow"/>
                <w:b w:val="0"/>
                <w:bCs w:val="0"/>
                <w:i w:val="0"/>
                <w:iCs w:val="0"/>
                <w:caps w:val="0"/>
                <w:smallCaps w:val="0"/>
                <w:noProof w:val="0"/>
                <w:color w:val="000000" w:themeColor="text1" w:themeTint="FF" w:themeShade="FF"/>
                <w:sz w:val="22"/>
                <w:szCs w:val="22"/>
                <w:lang w:val="fr-FR"/>
              </w:rPr>
            </w:pPr>
          </w:p>
        </w:tc>
      </w:tr>
      <w:tr w:rsidRPr="00D00051" w:rsidR="00A163C9" w:rsidTr="37C2C09C" w14:paraId="7548DCF5" w14:textId="77777777">
        <w:trPr>
          <w:trHeight w:val="703" w:hRule="exact"/>
        </w:trPr>
        <w:tc>
          <w:tcPr>
            <w:tcW w:w="396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548DD4" w:themeFill="text2" w:themeFillTint="99"/>
            <w:tcMar/>
          </w:tcPr>
          <w:p w:rsidR="00A163C9" w:rsidP="0091364B" w:rsidRDefault="00965F3F" w14:paraId="12ECF718" w14:textId="22EBAA55">
            <w:pPr>
              <w:spacing w:after="120" w:line="240" w:lineRule="auto"/>
              <w:rPr>
                <w:b/>
                <w:color w:val="FFFFFF"/>
                <w:sz w:val="24"/>
              </w:rPr>
            </w:pPr>
            <w:r>
              <w:rPr>
                <w:b/>
                <w:color w:val="FFFFFF"/>
                <w:sz w:val="24"/>
              </w:rPr>
              <w:t xml:space="preserve">Titre du projet </w:t>
            </w:r>
          </w:p>
        </w:tc>
        <w:tc>
          <w:tcPr>
            <w:tcW w:w="567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cPr>
          <w:p w:rsidRPr="006609E2" w:rsidR="00A163C9" w:rsidP="0091364B" w:rsidRDefault="00A163C9" w14:paraId="27D01881" w14:textId="66AA1F97">
            <w:pPr>
              <w:spacing w:after="120" w:line="240" w:lineRule="auto"/>
              <w:rPr>
                <w:rFonts w:eastAsia="Arial" w:cstheme="minorHAnsi"/>
                <w:bCs/>
              </w:rPr>
            </w:pPr>
          </w:p>
        </w:tc>
      </w:tr>
      <w:tr w:rsidRPr="00D00051" w:rsidR="0024366C" w:rsidTr="37C2C09C" w14:paraId="3DFC9E05" w14:textId="77777777">
        <w:trPr>
          <w:trHeight w:val="338" w:hRule="exact"/>
        </w:trPr>
        <w:tc>
          <w:tcPr>
            <w:tcW w:w="396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548DD4" w:themeFill="text2" w:themeFillTint="99"/>
            <w:tcMar/>
          </w:tcPr>
          <w:p w:rsidRPr="009A163E" w:rsidR="0024366C" w:rsidP="0091364B" w:rsidRDefault="00023A28" w14:paraId="3FAA2CF3" w14:textId="0C82D78C">
            <w:pPr>
              <w:spacing w:after="120" w:line="240" w:lineRule="auto"/>
              <w:rPr>
                <w:rFonts w:eastAsia="Arial" w:cstheme="minorHAnsi"/>
                <w:b/>
                <w:bCs/>
                <w:sz w:val="24"/>
                <w:szCs w:val="24"/>
              </w:rPr>
            </w:pPr>
            <w:r>
              <w:rPr>
                <w:b/>
                <w:color w:val="FFFFFF"/>
                <w:sz w:val="24"/>
              </w:rPr>
              <w:t>Date de publication</w:t>
            </w:r>
          </w:p>
        </w:tc>
        <w:tc>
          <w:tcPr>
            <w:tcW w:w="567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cPr>
          <w:p w:rsidRPr="00D00051" w:rsidR="0024366C" w:rsidP="0091364B" w:rsidRDefault="0024366C" w14:paraId="7E8B3852" w14:textId="41101F98">
            <w:pPr>
              <w:spacing w:after="120" w:line="240" w:lineRule="auto"/>
              <w:rPr>
                <w:rFonts w:eastAsia="Arial" w:cstheme="minorHAnsi"/>
              </w:rPr>
            </w:pPr>
          </w:p>
        </w:tc>
      </w:tr>
      <w:tr w:rsidRPr="00D00051" w:rsidR="0024366C" w:rsidTr="37C2C09C" w14:paraId="27061400" w14:textId="77777777">
        <w:trPr>
          <w:trHeight w:val="568" w:hRule="exact"/>
        </w:trPr>
        <w:tc>
          <w:tcPr>
            <w:tcW w:w="396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548DD4" w:themeFill="text2" w:themeFillTint="99"/>
            <w:tcMar/>
          </w:tcPr>
          <w:p w:rsidRPr="009A163E" w:rsidR="0024366C" w:rsidP="0091364B" w:rsidRDefault="00C529A8" w14:paraId="16CDCAEB" w14:textId="77777777">
            <w:pPr>
              <w:spacing w:after="120" w:line="240" w:lineRule="auto"/>
              <w:rPr>
                <w:rFonts w:eastAsia="Arial" w:cstheme="minorHAnsi"/>
                <w:b/>
                <w:bCs/>
                <w:sz w:val="24"/>
                <w:szCs w:val="24"/>
              </w:rPr>
            </w:pPr>
            <w:r>
              <w:rPr>
                <w:b/>
                <w:color w:val="FFFFFF"/>
                <w:sz w:val="24"/>
              </w:rPr>
              <w:t>Date limite de dépôt des candidatures</w:t>
            </w:r>
          </w:p>
        </w:tc>
        <w:tc>
          <w:tcPr>
            <w:tcW w:w="567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hemeFill="background1"/>
            <w:tcMar/>
          </w:tcPr>
          <w:p w:rsidRPr="001160BD" w:rsidR="0024366C" w:rsidP="0091364B" w:rsidRDefault="0024366C" w14:paraId="6FEE60D7" w14:textId="12CDDB79">
            <w:pPr>
              <w:spacing w:after="120" w:line="240" w:lineRule="auto"/>
              <w:rPr>
                <w:rFonts w:eastAsia="Arial" w:cstheme="minorHAnsi"/>
              </w:rPr>
            </w:pPr>
          </w:p>
        </w:tc>
      </w:tr>
      <w:tr w:rsidRPr="00D00051" w:rsidR="0024366C" w:rsidTr="37C2C09C" w14:paraId="03409089" w14:textId="77777777">
        <w:trPr>
          <w:trHeight w:val="338" w:hRule="exact"/>
        </w:trPr>
        <w:tc>
          <w:tcPr>
            <w:tcW w:w="396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548DD4" w:themeFill="text2" w:themeFillTint="99"/>
            <w:tcMar/>
          </w:tcPr>
          <w:p w:rsidRPr="009A163E" w:rsidR="0024366C" w:rsidP="0091364B" w:rsidRDefault="6881C3CE" w14:paraId="4DFBB894" w14:textId="7DED59B1">
            <w:pPr>
              <w:spacing w:after="120" w:line="240" w:lineRule="auto"/>
              <w:rPr>
                <w:rFonts w:eastAsia="Arial"/>
                <w:b/>
                <w:bCs/>
                <w:sz w:val="24"/>
                <w:szCs w:val="24"/>
              </w:rPr>
            </w:pPr>
            <w:r>
              <w:rPr>
                <w:b/>
                <w:color w:val="FFFFFF" w:themeColor="background1"/>
                <w:sz w:val="24"/>
              </w:rPr>
              <w:t>Date de début de la mise en œuvre</w:t>
            </w:r>
          </w:p>
        </w:tc>
        <w:tc>
          <w:tcPr>
            <w:tcW w:w="567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hemeFill="background1"/>
            <w:tcMar/>
          </w:tcPr>
          <w:p w:rsidRPr="001160BD" w:rsidR="0024366C" w:rsidP="0091364B" w:rsidRDefault="0024366C" w14:paraId="4CE4DEB4" w14:textId="02DFD13E">
            <w:pPr>
              <w:spacing w:after="120" w:line="240" w:lineRule="auto"/>
              <w:rPr>
                <w:rFonts w:eastAsia="Arial" w:cstheme="minorHAnsi"/>
              </w:rPr>
            </w:pPr>
          </w:p>
        </w:tc>
      </w:tr>
    </w:tbl>
    <w:p w:rsidR="18F1BAAB" w:rsidRDefault="18F1BAAB" w14:paraId="36D89808" w14:textId="5D5F41EA"/>
    <w:p w:rsidRPr="00D00051" w:rsidR="0091364B" w:rsidP="0091364B" w:rsidRDefault="00C529A8" w14:paraId="5A024D2A" w14:textId="07566709">
      <w:pPr>
        <w:tabs>
          <w:tab w:val="left" w:pos="840"/>
        </w:tabs>
        <w:spacing w:after="120" w:line="240" w:lineRule="auto"/>
        <w:rPr>
          <w:rFonts w:eastAsia="Arial" w:cstheme="minorHAnsi"/>
          <w:color w:val="4F81BD" w:themeColor="accent1"/>
        </w:rPr>
      </w:pPr>
      <w:r w:rsidR="00C529A8">
        <w:rPr/>
        <w:t>2</w:t>
      </w:r>
      <w:r>
        <w:tab/>
      </w:r>
      <w:r w:rsidRPr="37C2C09C" w:rsidR="00023A28">
        <w:rPr>
          <w:b w:val="1"/>
          <w:bCs w:val="1"/>
          <w:i w:val="1"/>
          <w:iCs w:val="1"/>
        </w:rPr>
        <w:t>Site</w:t>
      </w:r>
      <w:r w:rsidRPr="37C2C09C" w:rsidR="0058624E">
        <w:rPr>
          <w:b w:val="1"/>
          <w:bCs w:val="1"/>
          <w:i w:val="1"/>
          <w:iCs w:val="1"/>
        </w:rPr>
        <w:t>(s)</w:t>
      </w:r>
    </w:p>
    <w:p w:rsidR="3A81B3E6" w:rsidP="5B706E4D" w:rsidRDefault="3A81B3E6" w14:paraId="470E39DD" w14:textId="6DE314AD">
      <w:pPr>
        <w:tabs>
          <w:tab w:val="left" w:leader="none" w:pos="840"/>
        </w:tabs>
        <w:spacing w:after="120" w:line="240" w:lineRule="auto"/>
        <w:rPr>
          <w:b w:val="1"/>
          <w:bCs w:val="1"/>
          <w:i w:val="1"/>
          <w:iCs w:val="1"/>
        </w:rPr>
      </w:pPr>
      <w:r w:rsidRPr="5B706E4D" w:rsidR="3A81B3E6">
        <w:rPr>
          <w:b w:val="1"/>
          <w:bCs w:val="1"/>
          <w:i w:val="1"/>
          <w:iCs w:val="1"/>
        </w:rPr>
        <w:t>M</w:t>
      </w:r>
      <w:r w:rsidRPr="5B706E4D" w:rsidR="51813345">
        <w:rPr>
          <w:b w:val="1"/>
          <w:bCs w:val="1"/>
          <w:i w:val="1"/>
          <w:iCs w:val="1"/>
        </w:rPr>
        <w:t>aroc</w:t>
      </w:r>
    </w:p>
    <w:p w:rsidRPr="00D00051" w:rsidR="0024366C" w:rsidP="0091364B" w:rsidRDefault="0024366C" w14:paraId="5D16B364" w14:textId="77777777">
      <w:pPr>
        <w:spacing w:after="120" w:line="240" w:lineRule="auto"/>
        <w:rPr>
          <w:rFonts w:cstheme="minorHAnsi"/>
        </w:rPr>
      </w:pPr>
    </w:p>
    <w:p w:rsidR="0024366C" w:rsidP="0091364B" w:rsidRDefault="00C529A8" w14:paraId="4AECE7A8" w14:textId="77777777">
      <w:pPr>
        <w:tabs>
          <w:tab w:val="left" w:pos="840"/>
        </w:tabs>
        <w:spacing w:after="120" w:line="240" w:lineRule="auto"/>
        <w:rPr>
          <w:b/>
          <w:i/>
        </w:rPr>
      </w:pPr>
      <w:r w:rsidR="3EEF4406">
        <w:rPr/>
        <w:t>3</w:t>
      </w:r>
      <w:r>
        <w:tab/>
      </w:r>
      <w:r w:rsidRPr="7498DC5F" w:rsidR="3EEF4406">
        <w:rPr>
          <w:b w:val="1"/>
          <w:bCs w:val="1"/>
          <w:i w:val="1"/>
          <w:iCs w:val="1"/>
        </w:rPr>
        <w:t>Secteur(s) et domaine(s) de spécialisation</w:t>
      </w:r>
    </w:p>
    <w:p w:rsidR="37C2C09C" w:rsidP="37C2C09C" w:rsidRDefault="37C2C09C" w14:paraId="2365E1E4" w14:textId="4151F826">
      <w:pPr>
        <w:tabs>
          <w:tab w:val="left" w:leader="none" w:pos="840"/>
        </w:tabs>
        <w:spacing w:after="120" w:line="240" w:lineRule="auto"/>
        <w:rPr>
          <w:b w:val="1"/>
          <w:bCs w:val="1"/>
          <w:i w:val="1"/>
          <w:iCs w:val="1"/>
        </w:rPr>
      </w:pPr>
    </w:p>
    <w:p w:rsidR="37C2C09C" w:rsidP="37C2C09C" w:rsidRDefault="37C2C09C" w14:paraId="5D75252C" w14:textId="5456DAA4">
      <w:pPr>
        <w:tabs>
          <w:tab w:val="left" w:leader="none" w:pos="840"/>
        </w:tabs>
        <w:spacing w:after="120" w:line="240" w:lineRule="auto"/>
        <w:rPr>
          <w:b w:val="1"/>
          <w:bCs w:val="1"/>
          <w:i w:val="1"/>
          <w:iCs w:val="1"/>
        </w:rPr>
      </w:pPr>
    </w:p>
    <w:p w:rsidRPr="001160BD" w:rsidR="0024366C" w:rsidP="0091364B" w:rsidRDefault="0024366C" w14:paraId="717D4A9A" w14:textId="77777777">
      <w:pPr>
        <w:spacing w:after="120" w:line="240" w:lineRule="auto"/>
        <w:rPr>
          <w:rFonts w:cstheme="minorHAnsi"/>
        </w:rPr>
      </w:pPr>
    </w:p>
    <w:p w:rsidRPr="001160BD" w:rsidR="0024366C" w:rsidP="0091364B" w:rsidRDefault="00C529A8" w14:paraId="6EA3F758" w14:textId="77777777">
      <w:pPr>
        <w:tabs>
          <w:tab w:val="left" w:pos="840"/>
        </w:tabs>
        <w:spacing w:after="120" w:line="240" w:lineRule="auto"/>
        <w:rPr>
          <w:rFonts w:eastAsia="Arial" w:cstheme="minorHAnsi"/>
        </w:rPr>
      </w:pPr>
      <w:r w:rsidR="00C529A8">
        <w:rPr/>
        <w:t>4</w:t>
      </w:r>
      <w:r>
        <w:tab/>
      </w:r>
      <w:r w:rsidRPr="37C2C09C" w:rsidR="00C529A8">
        <w:rPr>
          <w:b w:val="1"/>
          <w:bCs w:val="1"/>
          <w:i w:val="1"/>
          <w:iCs w:val="1"/>
        </w:rPr>
        <w:t>Entité à l’origine de la publication</w:t>
      </w:r>
    </w:p>
    <w:p w:rsidR="37C2C09C" w:rsidP="37C2C09C" w:rsidRDefault="37C2C09C" w14:paraId="2127EA16" w14:textId="48A1C338">
      <w:pPr>
        <w:tabs>
          <w:tab w:val="left" w:leader="none" w:pos="840"/>
        </w:tabs>
        <w:spacing w:after="120" w:line="240" w:lineRule="auto"/>
        <w:rPr>
          <w:b w:val="1"/>
          <w:bCs w:val="1"/>
          <w:i w:val="1"/>
          <w:iCs w:val="1"/>
        </w:rPr>
      </w:pPr>
    </w:p>
    <w:p w:rsidR="7FA59B16" w:rsidP="37C2C09C" w:rsidRDefault="7FA59B16" w14:paraId="289561A9" w14:textId="744C7542">
      <w:pPr>
        <w:tabs>
          <w:tab w:val="left" w:leader="none" w:pos="840"/>
        </w:tabs>
        <w:spacing w:after="120" w:line="240" w:lineRule="auto"/>
        <w:rPr>
          <w:b w:val="1"/>
          <w:bCs w:val="1"/>
          <w:i w:val="1"/>
          <w:iCs w:val="1"/>
        </w:rPr>
      </w:pPr>
      <w:r w:rsidRPr="37C2C09C" w:rsidR="7FA59B16">
        <w:rPr>
          <w:b w:val="1"/>
          <w:bCs w:val="1"/>
          <w:i w:val="1"/>
          <w:iCs w:val="1"/>
        </w:rPr>
        <w:t>Oim Rabat</w:t>
      </w:r>
    </w:p>
    <w:p w:rsidR="005D32CD" w:rsidP="005D32CD" w:rsidRDefault="009A6469" w14:paraId="20689399" w14:textId="473692B3">
      <w:pPr>
        <w:spacing w:after="120" w:line="240" w:lineRule="auto"/>
        <w:rPr>
          <w:rFonts w:cstheme="minorHAnsi"/>
          <w:bCs/>
          <w:iCs/>
        </w:rPr>
      </w:pPr>
      <w:r>
        <w:rPr>
          <w:rFonts w:cstheme="minorHAnsi"/>
          <w:b/>
          <w:iCs/>
        </w:rPr>
        <w:t xml:space="preserve">                 </w:t>
      </w:r>
    </w:p>
    <w:p w:rsidRPr="005D32CD" w:rsidR="0024366C" w:rsidP="005D32CD" w:rsidRDefault="005D32CD" w14:paraId="2F99BDB8" w14:textId="4457095A">
      <w:pPr>
        <w:spacing w:after="120" w:line="240" w:lineRule="auto"/>
        <w:rPr>
          <w:rFonts w:eastAsia="Arial" w:cstheme="minorHAnsi"/>
          <w:b/>
          <w:bCs/>
          <w:i/>
        </w:rPr>
      </w:pPr>
      <w:r w:rsidRPr="37C2C09C" w:rsidR="005D32CD">
        <w:rPr>
          <w:rFonts w:cs="Calibri" w:cstheme="minorAscii"/>
        </w:rPr>
        <w:t xml:space="preserve">5         </w:t>
      </w:r>
      <w:r w:rsidRPr="37C2C09C" w:rsidR="00461CB2">
        <w:rPr>
          <w:b w:val="1"/>
          <w:bCs w:val="1"/>
          <w:i w:val="1"/>
          <w:iCs w:val="1"/>
        </w:rPr>
        <w:t>Contexte dans lequel s’inscrit</w:t>
      </w:r>
      <w:r w:rsidRPr="37C2C09C" w:rsidR="00C529A8">
        <w:rPr>
          <w:b w:val="1"/>
          <w:bCs w:val="1"/>
          <w:i w:val="1"/>
          <w:iCs w:val="1"/>
        </w:rPr>
        <w:t xml:space="preserve"> le projet</w:t>
      </w:r>
    </w:p>
    <w:p w:rsidR="37C2C09C" w:rsidP="37C2C09C" w:rsidRDefault="37C2C09C" w14:paraId="7B92EE5C" w14:textId="04B619A1">
      <w:pPr>
        <w:spacing w:after="120" w:line="240" w:lineRule="auto"/>
        <w:rPr>
          <w:b w:val="1"/>
          <w:bCs w:val="1"/>
          <w:i w:val="1"/>
          <w:iCs w:val="1"/>
        </w:rPr>
      </w:pPr>
    </w:p>
    <w:p w:rsidR="37C2C09C" w:rsidP="37C2C09C" w:rsidRDefault="37C2C09C" w14:paraId="5CE133CE" w14:textId="7039280B">
      <w:pPr>
        <w:spacing w:after="120" w:line="240" w:lineRule="auto"/>
        <w:rPr>
          <w:b w:val="1"/>
          <w:bCs w:val="1"/>
          <w:i w:val="1"/>
          <w:iCs w:val="1"/>
        </w:rPr>
      </w:pPr>
    </w:p>
    <w:p w:rsidRPr="009A6469" w:rsidR="0024366C" w:rsidP="009A6469" w:rsidRDefault="00D00051" w14:paraId="2E660153" w14:textId="2C1CE1CF">
      <w:pPr>
        <w:jc w:val="both"/>
        <w:rPr>
          <w:rFonts w:eastAsia="Calibri"/>
          <w:szCs w:val="24"/>
        </w:rPr>
      </w:pPr>
      <w:r w:rsidRPr="001160BD">
        <w:rPr>
          <w:i/>
          <w:color w:val="4F81BD" w:themeColor="accent1"/>
        </w:rPr>
        <w:tab/>
      </w:r>
    </w:p>
    <w:p w:rsidRPr="005D32CD" w:rsidR="003F3271" w:rsidP="005D32CD" w:rsidRDefault="005D32CD" w14:paraId="42F1A7C4" w14:textId="416EF576">
      <w:pPr>
        <w:tabs>
          <w:tab w:val="left" w:pos="840"/>
        </w:tabs>
        <w:spacing w:after="120" w:line="240" w:lineRule="auto"/>
        <w:rPr>
          <w:rStyle w:val="eop"/>
          <w:rFonts w:eastAsia="Arial" w:cstheme="minorHAnsi"/>
        </w:rPr>
      </w:pPr>
      <w:r w:rsidRPr="37C2C09C" w:rsidR="005D32CD">
        <w:rPr>
          <w:b w:val="1"/>
          <w:bCs w:val="1"/>
          <w:i w:val="1"/>
          <w:iCs w:val="1"/>
        </w:rPr>
        <w:t xml:space="preserve">6         </w:t>
      </w:r>
      <w:r w:rsidRPr="37C2C09C" w:rsidR="00C529A8">
        <w:rPr>
          <w:b w:val="1"/>
          <w:bCs w:val="1"/>
          <w:i w:val="1"/>
          <w:iCs w:val="1"/>
        </w:rPr>
        <w:t>Résultats escomptés</w:t>
      </w:r>
    </w:p>
    <w:p w:rsidR="1871E7BC" w:rsidP="37C2C09C" w:rsidRDefault="1871E7BC" w14:paraId="4B60A3E1" w14:textId="3DDC5AB8">
      <w:pPr>
        <w:pStyle w:val="Paragraphedeliste"/>
        <w:widowControl w:val="0"/>
        <w:numPr>
          <w:ilvl w:val="0"/>
          <w:numId w:val="45"/>
        </w:numPr>
        <w:spacing w:before="116" w:after="0" w:line="276" w:lineRule="auto"/>
        <w:ind w:right="1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37C2C09C" w:rsidR="1871E7BC">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fr-MA"/>
        </w:rPr>
        <w:t>Concevoir, planifier et organiser six (6) sessions de formation</w:t>
      </w:r>
      <w:r w:rsidRPr="37C2C09C" w:rsidR="1871E7B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MA"/>
        </w:rPr>
        <w:t xml:space="preserve"> au niveau régional portant sur les politiques, procédures et pratiques migratoires fondées sur les droits, intégrant des modules relatifs à la protection des migrant.e.s en situation de vulnérabilité, aux droits humains, à l’approche genre, à la protection de l’enfance, à la traite des personnes et au trafic de migrant.e.s, aux procédures d’asile, au principe de non-sanction, ainsi qu’aux techniques d’identification, d’entretien et d’orientation des personnes vulnérables. </w:t>
      </w:r>
    </w:p>
    <w:p w:rsidR="1871E7BC" w:rsidP="37C2C09C" w:rsidRDefault="1871E7BC" w14:paraId="62165DE6" w14:textId="715CEA11">
      <w:pPr>
        <w:pStyle w:val="Paragraphedeliste"/>
        <w:widowControl w:val="0"/>
        <w:numPr>
          <w:ilvl w:val="0"/>
          <w:numId w:val="45"/>
        </w:numPr>
        <w:spacing w:before="116" w:after="0" w:line="276" w:lineRule="auto"/>
        <w:ind w:right="1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37C2C09C" w:rsidR="1871E7BC">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fr-MA"/>
        </w:rPr>
        <w:t>Assurer la coordination technique et l’organisation logistique</w:t>
      </w:r>
      <w:r w:rsidRPr="37C2C09C" w:rsidR="1871E7B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MA"/>
        </w:rPr>
        <w:t xml:space="preserve"> des formations, y compris la mobilisation des participants désignés par les autorités marocaines aux niveaux national et régional, la coordination avec l’OIM, ainsi que l’organisation des aspects pratiques liés aux lieux, supports pédagogiques et déroulement des sessions.</w:t>
      </w:r>
    </w:p>
    <w:p w:rsidR="1871E7BC" w:rsidP="37C2C09C" w:rsidRDefault="1871E7BC" w14:paraId="1F99DFD2" w14:textId="2B9515CC">
      <w:pPr>
        <w:pStyle w:val="Paragraphedeliste"/>
        <w:widowControl w:val="0"/>
        <w:numPr>
          <w:ilvl w:val="0"/>
          <w:numId w:val="45"/>
        </w:numPr>
        <w:spacing w:before="116" w:after="0" w:line="276" w:lineRule="auto"/>
        <w:ind w:right="1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37C2C09C" w:rsidR="1871E7B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MA"/>
        </w:rPr>
        <w:t>Intégrer des actions de sensibilisation visant à renforcer la compréhension des participants sur l’information à fournir aux migrant.e.s concernant les voies de migration régulière et leurs droits, la prévention des risques liés au trafic de migrant.e.s et à la traite des êtres humains, ainsi que l’identification des signes d’exploitation et d’abus.</w:t>
      </w:r>
    </w:p>
    <w:p w:rsidR="1871E7BC" w:rsidP="37C2C09C" w:rsidRDefault="1871E7BC" w14:paraId="40179D1F" w14:textId="5D39939D">
      <w:pPr>
        <w:pStyle w:val="Paragraphedeliste"/>
        <w:widowControl w:val="0"/>
        <w:numPr>
          <w:ilvl w:val="0"/>
          <w:numId w:val="45"/>
        </w:numPr>
        <w:spacing w:before="116" w:after="0" w:line="276" w:lineRule="auto"/>
        <w:ind w:right="1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37C2C09C" w:rsidR="1871E7B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MA"/>
        </w:rPr>
        <w:t>Promouvoir les bonnes pratiques en matière de protection et d’assistance aux migrant.e.s en situation de vulnérabilité, y compris les mécanismes de référencement, la coordination interinstitutionnelle et les approches centrées sur la protection et la dignité des personnes.</w:t>
      </w:r>
    </w:p>
    <w:p w:rsidR="1871E7BC" w:rsidP="37C2C09C" w:rsidRDefault="1871E7BC" w14:paraId="5059C2C0" w14:textId="23EF3F89">
      <w:pPr>
        <w:pStyle w:val="Paragraphedeliste"/>
        <w:widowControl w:val="0"/>
        <w:numPr>
          <w:ilvl w:val="0"/>
          <w:numId w:val="45"/>
        </w:numPr>
        <w:spacing w:before="116" w:after="0" w:line="276" w:lineRule="auto"/>
        <w:ind w:right="1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37C2C09C" w:rsidR="1871E7B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MA"/>
        </w:rPr>
        <w:t>Mettre à disposition des formateurs qualifiés et expérimentés, disposant d’une expertise avérée en migration, protection et renforcement des capacités des forces de l’ordre, et assurer une approche pédagogique adaptée aux contextes opérationnels régionaux.</w:t>
      </w:r>
    </w:p>
    <w:p w:rsidR="1871E7BC" w:rsidP="37C2C09C" w:rsidRDefault="1871E7BC" w14:paraId="749D32CD" w14:textId="298EAD12">
      <w:pPr>
        <w:pStyle w:val="Paragraphedeliste"/>
        <w:widowControl w:val="0"/>
        <w:numPr>
          <w:ilvl w:val="0"/>
          <w:numId w:val="45"/>
        </w:numPr>
        <w:spacing w:before="116" w:after="0" w:line="276" w:lineRule="auto"/>
        <w:ind w:right="1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37C2C09C" w:rsidR="1871E7B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MA"/>
        </w:rPr>
        <w:t>Assurer le suivi technique des activités, incluant la documentation des formations réalisées au niveau régional, l’évaluation de la participation et des acquis, ainsi que la production de comptes rendus et de rapports narratifs à destination de l’OIM.</w:t>
      </w:r>
    </w:p>
    <w:p w:rsidR="1871E7BC" w:rsidP="37C2C09C" w:rsidRDefault="1871E7BC" w14:paraId="75C79829" w14:textId="1190804A">
      <w:pPr>
        <w:pStyle w:val="Paragraphedeliste"/>
        <w:widowControl w:val="0"/>
        <w:numPr>
          <w:ilvl w:val="0"/>
          <w:numId w:val="45"/>
        </w:numPr>
        <w:spacing w:before="116" w:after="0" w:line="276" w:lineRule="auto"/>
        <w:ind w:right="1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37C2C09C" w:rsidR="1871E7B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MA"/>
        </w:rPr>
        <w:t>Effectuer toute autre activité connexe confiée par l’OIM en lien avec l’organisation et la qualité des formations, dans le respect des objectifs du projet et des standards institutionnels de l’OIM.</w:t>
      </w:r>
    </w:p>
    <w:p w:rsidR="37C2C09C" w:rsidP="37C2C09C" w:rsidRDefault="37C2C09C" w14:paraId="3787C52F" w14:textId="048BB1B9">
      <w:pPr>
        <w:tabs>
          <w:tab w:val="left" w:leader="none" w:pos="840"/>
        </w:tabs>
        <w:spacing w:after="120" w:line="240" w:lineRule="auto"/>
        <w:rPr>
          <w:b w:val="1"/>
          <w:bCs w:val="1"/>
          <w:i w:val="1"/>
          <w:iCs w:val="1"/>
        </w:rPr>
      </w:pPr>
    </w:p>
    <w:p w:rsidRPr="001160BD" w:rsidR="0034320B" w:rsidP="0091364B" w:rsidRDefault="0034320B" w14:paraId="5A305E32" w14:textId="77777777">
      <w:pPr>
        <w:spacing w:after="120" w:line="240" w:lineRule="auto"/>
        <w:rPr>
          <w:rFonts w:cstheme="minorHAnsi"/>
        </w:rPr>
      </w:pPr>
    </w:p>
    <w:p w:rsidRPr="001160BD" w:rsidR="0024366C" w:rsidP="0091364B" w:rsidRDefault="00C529A8" w14:paraId="211B272B" w14:textId="08A55CD0">
      <w:pPr>
        <w:tabs>
          <w:tab w:val="left" w:pos="840"/>
        </w:tabs>
        <w:spacing w:after="120" w:line="240" w:lineRule="auto"/>
        <w:rPr>
          <w:rFonts w:eastAsia="Arial" w:cstheme="minorHAnsi"/>
        </w:rPr>
      </w:pPr>
      <w:r w:rsidR="00C529A8">
        <w:rPr/>
        <w:t>7</w:t>
      </w:r>
      <w:r w:rsidR="009A6469">
        <w:rPr/>
        <w:t xml:space="preserve">           </w:t>
      </w:r>
      <w:r w:rsidRPr="37C2C09C" w:rsidR="00C529A8">
        <w:rPr>
          <w:b w:val="1"/>
          <w:bCs w:val="1"/>
          <w:i w:val="1"/>
          <w:iCs w:val="1"/>
        </w:rPr>
        <w:t>Budget indicatif</w:t>
      </w:r>
    </w:p>
    <w:p w:rsidR="07F050E6" w:rsidP="37C2C09C" w:rsidRDefault="07F050E6" w14:paraId="6E99E0CB" w14:textId="2339B556">
      <w:pPr>
        <w:tabs>
          <w:tab w:val="left" w:leader="none" w:pos="840"/>
        </w:tabs>
        <w:spacing w:after="120" w:line="240" w:lineRule="auto"/>
        <w:rPr>
          <w:b w:val="1"/>
          <w:bCs w:val="1"/>
          <w:i w:val="1"/>
          <w:iCs w:val="1"/>
        </w:rPr>
      </w:pPr>
      <w:r w:rsidRPr="37C2C09C" w:rsidR="07F050E6">
        <w:rPr>
          <w:b w:val="1"/>
          <w:bCs w:val="1"/>
          <w:i w:val="1"/>
          <w:iCs w:val="1"/>
        </w:rPr>
        <w:t>70 000 Euros</w:t>
      </w:r>
    </w:p>
    <w:p w:rsidRPr="009A6469" w:rsidR="004E434E" w:rsidP="009A6469" w:rsidRDefault="00D00051" w14:paraId="2560D8FC" w14:textId="3A90A5C3">
      <w:pPr>
        <w:tabs>
          <w:tab w:val="left" w:pos="810"/>
        </w:tabs>
        <w:spacing w:after="120" w:line="240" w:lineRule="auto"/>
        <w:rPr>
          <w:rFonts w:eastAsia="Arial" w:cstheme="minorHAnsi"/>
          <w:i/>
          <w:iCs/>
          <w:color w:val="4F81BD" w:themeColor="accent1"/>
          <w:position w:val="-1"/>
        </w:rPr>
      </w:pPr>
      <w:r w:rsidRPr="001160BD">
        <w:rPr>
          <w:i/>
          <w:color w:val="4F81BD" w:themeColor="accent1"/>
        </w:rPr>
        <w:tab/>
      </w:r>
      <w:r w:rsidRPr="001160BD">
        <w:rPr>
          <w:i/>
          <w:color w:val="4F81BD" w:themeColor="accent1"/>
        </w:rPr>
        <w:t xml:space="preserve"> </w:t>
      </w:r>
    </w:p>
    <w:p w:rsidRPr="001160BD" w:rsidR="0024366C" w:rsidP="0091364B" w:rsidRDefault="00C529A8" w14:paraId="2BE22055" w14:textId="1D6F5716">
      <w:pPr>
        <w:tabs>
          <w:tab w:val="left" w:pos="840"/>
        </w:tabs>
        <w:spacing w:after="120" w:line="240" w:lineRule="auto"/>
        <w:rPr>
          <w:rFonts w:eastAsia="Arial" w:cstheme="minorHAnsi"/>
          <w:b/>
          <w:bCs/>
          <w:i/>
        </w:rPr>
      </w:pPr>
      <w:r w:rsidRPr="001160BD">
        <w:t>8</w:t>
      </w:r>
      <w:r w:rsidR="009A6469">
        <w:t xml:space="preserve">          </w:t>
      </w:r>
      <w:r w:rsidRPr="001160BD">
        <w:rPr>
          <w:b/>
          <w:i/>
        </w:rPr>
        <w:t>Autres informations</w:t>
      </w:r>
    </w:p>
    <w:p w:rsidR="00146B6E" w:rsidP="0091364B" w:rsidRDefault="00146B6E" w14:paraId="5F174515" w14:textId="77777777">
      <w:pPr>
        <w:tabs>
          <w:tab w:val="left" w:pos="840"/>
        </w:tabs>
        <w:spacing w:after="120" w:line="240" w:lineRule="auto"/>
        <w:rPr>
          <w:rFonts w:eastAsia="Arial" w:cstheme="minorHAnsi"/>
          <w:sz w:val="20"/>
          <w:szCs w:val="20"/>
        </w:rPr>
      </w:pPr>
    </w:p>
    <w:p w:rsidR="009A6469" w:rsidP="0091364B" w:rsidRDefault="009A6469" w14:paraId="1E9AD636" w14:textId="77777777">
      <w:pPr>
        <w:tabs>
          <w:tab w:val="left" w:pos="840"/>
        </w:tabs>
        <w:spacing w:after="120" w:line="240" w:lineRule="auto"/>
        <w:rPr>
          <w:rFonts w:eastAsia="Arial" w:cstheme="minorHAnsi"/>
          <w:sz w:val="20"/>
          <w:szCs w:val="20"/>
        </w:rPr>
      </w:pPr>
    </w:p>
    <w:p w:rsidR="009A6469" w:rsidP="0091364B" w:rsidRDefault="009A6469" w14:paraId="00ABA660" w14:textId="77777777">
      <w:pPr>
        <w:tabs>
          <w:tab w:val="left" w:pos="840"/>
        </w:tabs>
        <w:spacing w:after="120" w:line="240" w:lineRule="auto"/>
        <w:rPr>
          <w:rFonts w:eastAsia="Arial" w:cstheme="minorHAnsi"/>
          <w:sz w:val="20"/>
          <w:szCs w:val="20"/>
        </w:rPr>
      </w:pPr>
    </w:p>
    <w:p w:rsidR="009A6469" w:rsidP="0091364B" w:rsidRDefault="009A6469" w14:paraId="14323ABE" w14:textId="77777777">
      <w:pPr>
        <w:tabs>
          <w:tab w:val="left" w:pos="840"/>
        </w:tabs>
        <w:spacing w:after="120" w:line="240" w:lineRule="auto"/>
        <w:rPr>
          <w:rFonts w:eastAsia="Arial" w:cstheme="minorHAnsi"/>
          <w:sz w:val="20"/>
          <w:szCs w:val="20"/>
        </w:rPr>
      </w:pPr>
    </w:p>
    <w:p w:rsidR="009A6469" w:rsidP="0091364B" w:rsidRDefault="009A6469" w14:paraId="4B93C989" w14:textId="77777777">
      <w:pPr>
        <w:tabs>
          <w:tab w:val="left" w:pos="840"/>
        </w:tabs>
        <w:spacing w:after="120" w:line="240" w:lineRule="auto"/>
        <w:rPr>
          <w:rFonts w:eastAsia="Arial" w:cstheme="minorHAnsi"/>
          <w:sz w:val="20"/>
          <w:szCs w:val="20"/>
        </w:rPr>
      </w:pPr>
    </w:p>
    <w:p w:rsidR="009A6469" w:rsidP="0091364B" w:rsidRDefault="009A6469" w14:paraId="52D64ED4" w14:textId="77777777">
      <w:pPr>
        <w:tabs>
          <w:tab w:val="left" w:pos="840"/>
        </w:tabs>
        <w:spacing w:after="120" w:line="240" w:lineRule="auto"/>
        <w:rPr>
          <w:rFonts w:eastAsia="Arial" w:cstheme="minorHAnsi"/>
          <w:sz w:val="20"/>
          <w:szCs w:val="20"/>
        </w:rPr>
      </w:pPr>
    </w:p>
    <w:p w:rsidR="009A6469" w:rsidP="0091364B" w:rsidRDefault="009A6469" w14:paraId="0DD2C5AF" w14:textId="77777777">
      <w:pPr>
        <w:tabs>
          <w:tab w:val="left" w:pos="840"/>
        </w:tabs>
        <w:spacing w:after="120" w:line="240" w:lineRule="auto"/>
        <w:rPr>
          <w:rFonts w:eastAsia="Arial" w:cstheme="minorHAnsi"/>
          <w:sz w:val="20"/>
          <w:szCs w:val="20"/>
        </w:rPr>
      </w:pPr>
    </w:p>
    <w:p w:rsidR="009A6469" w:rsidP="0091364B" w:rsidRDefault="009A6469" w14:paraId="2E93F551" w14:textId="77777777">
      <w:pPr>
        <w:tabs>
          <w:tab w:val="left" w:pos="840"/>
        </w:tabs>
        <w:spacing w:after="120" w:line="240" w:lineRule="auto"/>
        <w:rPr>
          <w:rFonts w:eastAsia="Arial" w:cstheme="minorHAnsi"/>
          <w:sz w:val="20"/>
          <w:szCs w:val="20"/>
        </w:rPr>
      </w:pPr>
    </w:p>
    <w:p w:rsidR="009A6469" w:rsidP="0091364B" w:rsidRDefault="009A6469" w14:paraId="3DB79710" w14:textId="77777777">
      <w:pPr>
        <w:tabs>
          <w:tab w:val="left" w:pos="840"/>
        </w:tabs>
        <w:spacing w:after="120" w:line="240" w:lineRule="auto"/>
        <w:rPr>
          <w:rFonts w:eastAsia="Arial" w:cstheme="minorHAnsi"/>
          <w:sz w:val="20"/>
          <w:szCs w:val="20"/>
        </w:rPr>
      </w:pPr>
    </w:p>
    <w:p w:rsidRPr="00675063" w:rsidR="009A6469" w:rsidP="0091364B" w:rsidRDefault="009A6469" w14:paraId="5A571999" w14:textId="77777777">
      <w:pPr>
        <w:tabs>
          <w:tab w:val="left" w:pos="840"/>
        </w:tabs>
        <w:spacing w:after="120" w:line="240" w:lineRule="auto"/>
        <w:rPr>
          <w:rFonts w:eastAsia="Arial" w:cstheme="minorHAnsi"/>
          <w:sz w:val="20"/>
          <w:szCs w:val="20"/>
        </w:rPr>
      </w:pPr>
    </w:p>
    <w:p w:rsidRPr="00B50929" w:rsidR="0024366C" w:rsidP="0091364B" w:rsidRDefault="00C529A8" w14:paraId="230C4D35" w14:textId="0B68EA67">
      <w:pPr>
        <w:tabs>
          <w:tab w:val="left" w:pos="840"/>
        </w:tabs>
        <w:spacing w:after="120" w:line="240" w:lineRule="auto"/>
        <w:rPr>
          <w:rFonts w:eastAsia="Arial" w:cstheme="minorHAnsi"/>
        </w:rPr>
      </w:pPr>
      <w:r>
        <w:t>9</w:t>
      </w:r>
      <w:r>
        <w:tab/>
      </w:r>
      <w:r>
        <w:rPr>
          <w:b/>
          <w:i/>
        </w:rPr>
        <w:t xml:space="preserve">Critères de sélection </w:t>
      </w:r>
    </w:p>
    <w:p w:rsidRPr="00675063" w:rsidR="0024366C" w:rsidP="0091364B" w:rsidRDefault="0024366C" w14:paraId="29FAA17A" w14:textId="77777777">
      <w:pPr>
        <w:spacing w:after="120" w:line="240" w:lineRule="auto"/>
        <w:rPr>
          <w:rFonts w:cstheme="minorHAnsi"/>
          <w:sz w:val="3"/>
          <w:szCs w:val="3"/>
        </w:rPr>
      </w:pPr>
    </w:p>
    <w:tbl>
      <w:tblPr>
        <w:tblW w:w="10523" w:type="dxa"/>
        <w:tblInd w:w="267" w:type="dxa"/>
        <w:tblLayout w:type="fixed"/>
        <w:tblCellMar>
          <w:left w:w="0" w:type="dxa"/>
          <w:right w:w="0" w:type="dxa"/>
        </w:tblCellMar>
        <w:tblLook w:val="01E0" w:firstRow="1" w:lastRow="1" w:firstColumn="1" w:lastColumn="1" w:noHBand="0" w:noVBand="0"/>
      </w:tblPr>
      <w:tblGrid>
        <w:gridCol w:w="1431"/>
        <w:gridCol w:w="7859"/>
        <w:gridCol w:w="1233"/>
      </w:tblGrid>
      <w:tr w:rsidRPr="00D51E75" w:rsidR="0024366C" w:rsidTr="00E950BC" w14:paraId="23AF61D1" w14:textId="77777777">
        <w:trPr>
          <w:trHeight w:val="354" w:hRule="exact"/>
        </w:trPr>
        <w:tc>
          <w:tcPr>
            <w:tcW w:w="143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548DD4" w:themeFill="text2" w:themeFillTint="99"/>
          </w:tcPr>
          <w:p w:rsidRPr="00D51E75" w:rsidR="0024366C" w:rsidP="0091364B" w:rsidRDefault="00B563CF" w14:paraId="0F119A24" w14:textId="3055E622">
            <w:pPr>
              <w:spacing w:after="120" w:line="240" w:lineRule="auto"/>
              <w:rPr>
                <w:rFonts w:eastAsia="Arial" w:cstheme="minorHAnsi"/>
                <w:b/>
                <w:bCs/>
              </w:rPr>
            </w:pPr>
            <w:r>
              <w:rPr>
                <w:b/>
                <w:color w:val="FFFFFF"/>
              </w:rPr>
              <w:t>Libellé</w:t>
            </w:r>
          </w:p>
        </w:tc>
        <w:tc>
          <w:tcPr>
            <w:tcW w:w="785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548DD4" w:themeFill="text2" w:themeFillTint="99"/>
          </w:tcPr>
          <w:p w:rsidRPr="00D51E75" w:rsidR="0024366C" w:rsidP="0091364B" w:rsidRDefault="00C529A8" w14:paraId="3153223C" w14:textId="77777777">
            <w:pPr>
              <w:spacing w:after="120" w:line="240" w:lineRule="auto"/>
              <w:rPr>
                <w:rFonts w:eastAsia="Arial" w:cstheme="minorHAnsi"/>
                <w:b/>
                <w:bCs/>
              </w:rPr>
            </w:pPr>
            <w:r>
              <w:rPr>
                <w:b/>
                <w:color w:val="FFFFFF"/>
              </w:rPr>
              <w:t>Description</w:t>
            </w:r>
          </w:p>
        </w:tc>
        <w:tc>
          <w:tcPr>
            <w:tcW w:w="123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548DD4" w:themeFill="text2" w:themeFillTint="99"/>
          </w:tcPr>
          <w:p w:rsidRPr="00D51E75" w:rsidR="0024366C" w:rsidP="0091364B" w:rsidRDefault="00C529A8" w14:paraId="5D551264" w14:textId="77777777">
            <w:pPr>
              <w:spacing w:after="120" w:line="240" w:lineRule="auto"/>
              <w:rPr>
                <w:rFonts w:eastAsia="Arial" w:cstheme="minorHAnsi"/>
                <w:b/>
                <w:bCs/>
              </w:rPr>
            </w:pPr>
            <w:r>
              <w:rPr>
                <w:b/>
                <w:color w:val="FFFFFF"/>
              </w:rPr>
              <w:t>Pondération</w:t>
            </w:r>
          </w:p>
        </w:tc>
      </w:tr>
      <w:tr w:rsidRPr="00675063" w:rsidR="00780E9E" w:rsidTr="00E950BC" w14:paraId="451568AD" w14:textId="77777777">
        <w:trPr>
          <w:trHeight w:val="3252" w:hRule="exact"/>
        </w:trPr>
        <w:tc>
          <w:tcPr>
            <w:tcW w:w="1431"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631C80" w:rsidR="00780E9E" w:rsidP="7DD363F7" w:rsidRDefault="00780E9E" w14:paraId="1A486073" w14:textId="77777777">
            <w:pPr>
              <w:spacing w:before="10" w:after="0" w:line="100" w:lineRule="exact"/>
              <w:rPr>
                <w:rFonts w:eastAsia="Arial"/>
                <w:sz w:val="20"/>
                <w:szCs w:val="20"/>
              </w:rPr>
            </w:pPr>
          </w:p>
          <w:p w:rsidRPr="00631C80" w:rsidR="00780E9E" w:rsidP="7DD363F7" w:rsidRDefault="00C87B39" w14:paraId="25DC23E0" w14:textId="430070A1">
            <w:pPr>
              <w:spacing w:after="120" w:line="240" w:lineRule="auto"/>
              <w:rPr>
                <w:rFonts w:eastAsia="Arial"/>
                <w:sz w:val="20"/>
                <w:szCs w:val="20"/>
              </w:rPr>
            </w:pPr>
            <w:r>
              <w:rPr>
                <w:sz w:val="20"/>
              </w:rPr>
              <w:t xml:space="preserve">Importance </w:t>
            </w:r>
            <w:r w:rsidR="00780E9E">
              <w:rPr>
                <w:sz w:val="20"/>
              </w:rPr>
              <w:t xml:space="preserve">de la proposition </w:t>
            </w:r>
            <w:r>
              <w:rPr>
                <w:sz w:val="20"/>
              </w:rPr>
              <w:t xml:space="preserve">en vue d’atteindre les </w:t>
            </w:r>
            <w:r w:rsidR="00780E9E">
              <w:rPr>
                <w:sz w:val="20"/>
              </w:rPr>
              <w:t>résultats escomptés</w:t>
            </w:r>
          </w:p>
        </w:tc>
        <w:tc>
          <w:tcPr>
            <w:tcW w:w="7859"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AB4424" w:rsidR="00780E9E" w:rsidP="00D51E75" w:rsidRDefault="00491C82" w14:paraId="4AADEA1D" w14:textId="64B19203">
            <w:pPr>
              <w:pStyle w:val="Paragraphedeliste"/>
              <w:numPr>
                <w:ilvl w:val="0"/>
                <w:numId w:val="33"/>
              </w:numPr>
              <w:spacing w:after="120" w:line="240" w:lineRule="auto"/>
              <w:ind w:left="354" w:hanging="270"/>
              <w:rPr>
                <w:rFonts w:eastAsia="Arial"/>
                <w:sz w:val="20"/>
                <w:szCs w:val="20"/>
              </w:rPr>
            </w:pPr>
            <w:r>
              <w:rPr>
                <w:sz w:val="20"/>
              </w:rPr>
              <w:t xml:space="preserve">Importance </w:t>
            </w:r>
            <w:r w:rsidR="00780E9E">
              <w:rPr>
                <w:sz w:val="20"/>
              </w:rPr>
              <w:t xml:space="preserve">de la proposition </w:t>
            </w:r>
            <w:r>
              <w:rPr>
                <w:sz w:val="20"/>
              </w:rPr>
              <w:t>en vue d’atteindre l</w:t>
            </w:r>
            <w:r w:rsidR="00780E9E">
              <w:rPr>
                <w:sz w:val="20"/>
              </w:rPr>
              <w:t>es résultats escomptés</w:t>
            </w:r>
            <w:r w:rsidR="00BA0143">
              <w:rPr>
                <w:sz w:val="20"/>
              </w:rPr>
              <w:t> </w:t>
            </w:r>
            <w:r w:rsidR="007B00C1">
              <w:rPr>
                <w:sz w:val="20"/>
              </w:rPr>
              <w:t>;</w:t>
            </w:r>
          </w:p>
          <w:p w:rsidRPr="00AB4424" w:rsidR="00780E9E" w:rsidP="00D51E75" w:rsidRDefault="006B666F" w14:paraId="75A4E770" w14:textId="0373813C">
            <w:pPr>
              <w:pStyle w:val="Paragraphedeliste"/>
              <w:numPr>
                <w:ilvl w:val="0"/>
                <w:numId w:val="33"/>
              </w:numPr>
              <w:spacing w:after="120" w:line="240" w:lineRule="auto"/>
              <w:ind w:left="354" w:hanging="270"/>
              <w:rPr>
                <w:rFonts w:eastAsia="Arial"/>
                <w:sz w:val="20"/>
                <w:szCs w:val="20"/>
              </w:rPr>
            </w:pPr>
            <w:r>
              <w:rPr>
                <w:sz w:val="20"/>
              </w:rPr>
              <w:t>Expertise en matière de</w:t>
            </w:r>
            <w:r w:rsidR="00780E9E">
              <w:rPr>
                <w:sz w:val="20"/>
              </w:rPr>
              <w:t xml:space="preserve"> budgétisation, </w:t>
            </w:r>
            <w:r>
              <w:rPr>
                <w:sz w:val="20"/>
              </w:rPr>
              <w:t xml:space="preserve">de </w:t>
            </w:r>
            <w:r w:rsidR="00780E9E">
              <w:rPr>
                <w:sz w:val="20"/>
              </w:rPr>
              <w:t xml:space="preserve">communication, </w:t>
            </w:r>
            <w:r>
              <w:rPr>
                <w:sz w:val="20"/>
              </w:rPr>
              <w:t xml:space="preserve">de </w:t>
            </w:r>
            <w:r w:rsidR="00780E9E">
              <w:rPr>
                <w:sz w:val="20"/>
              </w:rPr>
              <w:t xml:space="preserve">négociation et </w:t>
            </w:r>
            <w:r>
              <w:rPr>
                <w:sz w:val="20"/>
              </w:rPr>
              <w:t xml:space="preserve">de </w:t>
            </w:r>
            <w:r w:rsidR="00780E9E">
              <w:rPr>
                <w:sz w:val="20"/>
              </w:rPr>
              <w:t>participation</w:t>
            </w:r>
            <w:r w:rsidR="00BA0143">
              <w:rPr>
                <w:sz w:val="20"/>
              </w:rPr>
              <w:t> </w:t>
            </w:r>
            <w:r w:rsidR="007B00C1">
              <w:rPr>
                <w:sz w:val="20"/>
              </w:rPr>
              <w:t>;</w:t>
            </w:r>
          </w:p>
          <w:p w:rsidRPr="00AB4424" w:rsidR="00780E9E" w:rsidP="00D51E75" w:rsidRDefault="00780E9E" w14:paraId="256FD30B" w14:textId="6393B777">
            <w:pPr>
              <w:pStyle w:val="Paragraphedeliste"/>
              <w:numPr>
                <w:ilvl w:val="0"/>
                <w:numId w:val="33"/>
              </w:numPr>
              <w:spacing w:after="120" w:line="240" w:lineRule="auto"/>
              <w:ind w:left="354" w:hanging="270"/>
              <w:rPr>
                <w:rFonts w:eastAsia="Arial"/>
                <w:sz w:val="20"/>
                <w:szCs w:val="20"/>
              </w:rPr>
            </w:pPr>
            <w:r>
              <w:rPr>
                <w:sz w:val="20"/>
              </w:rPr>
              <w:t>Expertise et expérience en matière d’élaboration et d’exécution de programmes de formation et de renforcement des capacités à l’</w:t>
            </w:r>
            <w:r w:rsidR="00983D80">
              <w:rPr>
                <w:sz w:val="20"/>
              </w:rPr>
              <w:t>intention</w:t>
            </w:r>
            <w:r>
              <w:rPr>
                <w:sz w:val="20"/>
              </w:rPr>
              <w:t xml:space="preserve"> des organisations de la société civile et des institutions publiques</w:t>
            </w:r>
            <w:r w:rsidR="00BA0143">
              <w:rPr>
                <w:sz w:val="20"/>
              </w:rPr>
              <w:t> </w:t>
            </w:r>
            <w:r w:rsidR="007B00C1">
              <w:rPr>
                <w:sz w:val="20"/>
              </w:rPr>
              <w:t>;</w:t>
            </w:r>
          </w:p>
          <w:p w:rsidRPr="00AB4424" w:rsidR="00780E9E" w:rsidP="00D51E75" w:rsidRDefault="00780E9E" w14:paraId="2777DC9B" w14:textId="0FBEB93F">
            <w:pPr>
              <w:pStyle w:val="Paragraphedeliste"/>
              <w:numPr>
                <w:ilvl w:val="0"/>
                <w:numId w:val="33"/>
              </w:numPr>
              <w:spacing w:after="120" w:line="240" w:lineRule="auto"/>
              <w:ind w:left="354" w:hanging="270"/>
              <w:rPr>
                <w:rFonts w:eastAsia="Arial"/>
                <w:sz w:val="20"/>
                <w:szCs w:val="20"/>
              </w:rPr>
            </w:pPr>
            <w:r>
              <w:rPr>
                <w:sz w:val="20"/>
              </w:rPr>
              <w:t xml:space="preserve">Adéquation et clarté du budget proposé (y compris la contribution du partenaire potentiel) </w:t>
            </w:r>
          </w:p>
          <w:p w:rsidRPr="00023A28" w:rsidR="00780E9E" w:rsidP="00030E46" w:rsidRDefault="00780E9E" w14:paraId="453ADF1F" w14:textId="4AA941A3">
            <w:pPr>
              <w:pStyle w:val="Paragraphedeliste"/>
              <w:numPr>
                <w:ilvl w:val="0"/>
                <w:numId w:val="33"/>
              </w:numPr>
              <w:spacing w:after="120" w:line="240" w:lineRule="auto"/>
              <w:ind w:left="354" w:hanging="270"/>
              <w:rPr>
                <w:rFonts w:eastAsia="Arial"/>
                <w:sz w:val="20"/>
                <w:szCs w:val="20"/>
              </w:rPr>
            </w:pPr>
            <w:r>
              <w:rPr>
                <w:sz w:val="20"/>
              </w:rPr>
              <w:t xml:space="preserve">Expertise et expérience techniques pertinentes </w:t>
            </w:r>
            <w:r w:rsidR="003C339C">
              <w:rPr>
                <w:sz w:val="20"/>
              </w:rPr>
              <w:t xml:space="preserve">en matière </w:t>
            </w:r>
            <w:r>
              <w:rPr>
                <w:sz w:val="20"/>
              </w:rPr>
              <w:t>de collaboration avec un éventail de parties prenantes aux niveaux national et local aux fins d</w:t>
            </w:r>
            <w:r w:rsidR="00913AA7">
              <w:rPr>
                <w:sz w:val="20"/>
              </w:rPr>
              <w:t>e l</w:t>
            </w:r>
            <w:r>
              <w:rPr>
                <w:sz w:val="20"/>
              </w:rPr>
              <w:t>’adoption d’une approche intersectorielle tenant compte des jeunes</w:t>
            </w:r>
            <w:r w:rsidR="00BA0143">
              <w:rPr>
                <w:sz w:val="20"/>
              </w:rPr>
              <w:t> </w:t>
            </w:r>
            <w:r w:rsidR="003C339C">
              <w:rPr>
                <w:sz w:val="20"/>
              </w:rPr>
              <w:t>;</w:t>
            </w:r>
          </w:p>
          <w:p w:rsidRPr="00023A28" w:rsidR="00780E9E" w:rsidP="7DD363F7" w:rsidRDefault="7CF519B1" w14:paraId="377D57F4" w14:textId="55761FD7">
            <w:pPr>
              <w:pStyle w:val="Paragraphedeliste"/>
              <w:numPr>
                <w:ilvl w:val="0"/>
                <w:numId w:val="33"/>
              </w:numPr>
              <w:spacing w:after="120" w:line="240" w:lineRule="auto"/>
              <w:ind w:left="354" w:hanging="270"/>
              <w:rPr>
                <w:rFonts w:eastAsia="Arial"/>
                <w:sz w:val="20"/>
                <w:szCs w:val="20"/>
              </w:rPr>
            </w:pPr>
            <w:r w:rsidRPr="00023A28">
              <w:rPr>
                <w:sz w:val="20"/>
              </w:rPr>
              <w:t xml:space="preserve">Expérience </w:t>
            </w:r>
            <w:r w:rsidR="00582129">
              <w:rPr>
                <w:sz w:val="20"/>
              </w:rPr>
              <w:t>de l’application des</w:t>
            </w:r>
            <w:r w:rsidRPr="00023A28">
              <w:rPr>
                <w:sz w:val="20"/>
              </w:rPr>
              <w:t xml:space="preserve"> principes </w:t>
            </w:r>
            <w:r w:rsidR="00582129">
              <w:rPr>
                <w:sz w:val="20"/>
              </w:rPr>
              <w:t>relatifs aux</w:t>
            </w:r>
            <w:r w:rsidRPr="00023A28">
              <w:rPr>
                <w:sz w:val="20"/>
              </w:rPr>
              <w:t xml:space="preserve"> droits, </w:t>
            </w:r>
            <w:r w:rsidR="00582129">
              <w:rPr>
                <w:sz w:val="20"/>
              </w:rPr>
              <w:t>tels que</w:t>
            </w:r>
            <w:r w:rsidRPr="00023A28" w:rsidR="00582129">
              <w:rPr>
                <w:sz w:val="20"/>
              </w:rPr>
              <w:t xml:space="preserve"> </w:t>
            </w:r>
            <w:r w:rsidRPr="00023A28">
              <w:rPr>
                <w:sz w:val="20"/>
              </w:rPr>
              <w:t>l</w:t>
            </w:r>
            <w:r w:rsidR="007D6B5E">
              <w:rPr>
                <w:sz w:val="20"/>
              </w:rPr>
              <w:t>’</w:t>
            </w:r>
            <w:r w:rsidRPr="00023A28">
              <w:rPr>
                <w:sz w:val="20"/>
              </w:rPr>
              <w:t>inclusion, l’égalité, la responsabilité, la participation et l’universalité.</w:t>
            </w:r>
          </w:p>
        </w:tc>
        <w:tc>
          <w:tcPr>
            <w:tcW w:w="1233"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00780E9E" w:rsidP="00780E9E" w:rsidRDefault="00D00051" w14:paraId="21BCE4DC" w14:textId="77777777">
            <w:pPr>
              <w:spacing w:after="120" w:line="240" w:lineRule="auto"/>
              <w:rPr>
                <w:rFonts w:eastAsia="Arial" w:cstheme="minorHAnsi"/>
                <w:sz w:val="20"/>
                <w:szCs w:val="20"/>
              </w:rPr>
            </w:pPr>
            <w:r>
              <w:rPr>
                <w:sz w:val="20"/>
              </w:rPr>
              <w:t>60</w:t>
            </w:r>
          </w:p>
          <w:p w:rsidR="00631C80" w:rsidP="00780E9E" w:rsidRDefault="00631C80" w14:paraId="00F6662F" w14:textId="77777777">
            <w:pPr>
              <w:spacing w:after="120" w:line="240" w:lineRule="auto"/>
              <w:rPr>
                <w:rFonts w:eastAsia="Arial" w:cstheme="minorHAnsi"/>
                <w:sz w:val="20"/>
                <w:szCs w:val="20"/>
              </w:rPr>
            </w:pPr>
          </w:p>
          <w:p w:rsidR="00631C80" w:rsidP="00780E9E" w:rsidRDefault="00631C80" w14:paraId="214C512B" w14:textId="77777777">
            <w:pPr>
              <w:spacing w:after="120" w:line="240" w:lineRule="auto"/>
              <w:rPr>
                <w:rFonts w:eastAsia="Arial" w:cstheme="minorHAnsi"/>
                <w:sz w:val="20"/>
                <w:szCs w:val="20"/>
              </w:rPr>
            </w:pPr>
          </w:p>
          <w:p w:rsidR="00631C80" w:rsidP="00780E9E" w:rsidRDefault="00631C80" w14:paraId="389298C5" w14:textId="77777777">
            <w:pPr>
              <w:spacing w:after="120" w:line="240" w:lineRule="auto"/>
              <w:rPr>
                <w:rFonts w:eastAsia="Arial" w:cstheme="minorHAnsi"/>
                <w:sz w:val="20"/>
                <w:szCs w:val="20"/>
              </w:rPr>
            </w:pPr>
          </w:p>
          <w:p w:rsidR="00631C80" w:rsidP="00780E9E" w:rsidRDefault="00631C80" w14:paraId="50BFB46B" w14:textId="77777777">
            <w:pPr>
              <w:spacing w:after="120" w:line="240" w:lineRule="auto"/>
              <w:rPr>
                <w:rFonts w:eastAsia="Arial" w:cstheme="minorHAnsi"/>
                <w:sz w:val="20"/>
                <w:szCs w:val="20"/>
              </w:rPr>
            </w:pPr>
          </w:p>
          <w:p w:rsidR="00631C80" w:rsidP="00780E9E" w:rsidRDefault="00631C80" w14:paraId="7BD6608A" w14:textId="77777777">
            <w:pPr>
              <w:spacing w:after="120" w:line="240" w:lineRule="auto"/>
              <w:rPr>
                <w:rFonts w:eastAsia="Arial" w:cstheme="minorHAnsi"/>
                <w:sz w:val="20"/>
                <w:szCs w:val="20"/>
              </w:rPr>
            </w:pPr>
          </w:p>
          <w:p w:rsidR="00631C80" w:rsidP="00780E9E" w:rsidRDefault="00631C80" w14:paraId="16A607A1" w14:textId="77777777">
            <w:pPr>
              <w:spacing w:after="120" w:line="240" w:lineRule="auto"/>
              <w:rPr>
                <w:rFonts w:eastAsia="Arial" w:cstheme="minorHAnsi"/>
                <w:sz w:val="20"/>
                <w:szCs w:val="20"/>
              </w:rPr>
            </w:pPr>
          </w:p>
          <w:p w:rsidRPr="00631C80" w:rsidR="00631C80" w:rsidP="00780E9E" w:rsidRDefault="00631C80" w14:paraId="0F18CA4B" w14:textId="6A429048">
            <w:pPr>
              <w:spacing w:after="120" w:line="240" w:lineRule="auto"/>
              <w:rPr>
                <w:rFonts w:eastAsia="Arial" w:cstheme="minorHAnsi"/>
                <w:sz w:val="20"/>
                <w:szCs w:val="20"/>
              </w:rPr>
            </w:pPr>
          </w:p>
        </w:tc>
      </w:tr>
      <w:tr w:rsidRPr="00675063" w:rsidR="00780E9E" w:rsidTr="00E950BC" w14:paraId="2DFA0AAF" w14:textId="77777777">
        <w:trPr>
          <w:trHeight w:val="1220" w:hRule="exact"/>
        </w:trPr>
        <w:tc>
          <w:tcPr>
            <w:tcW w:w="1431"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631C80" w:rsidR="00780E9E" w:rsidP="00780E9E" w:rsidRDefault="00780E9E" w14:paraId="3CBBC5D9" w14:textId="38D30B4D">
            <w:pPr>
              <w:spacing w:after="120" w:line="240" w:lineRule="auto"/>
              <w:rPr>
                <w:rFonts w:eastAsia="Arial" w:cstheme="minorHAnsi"/>
                <w:sz w:val="20"/>
                <w:szCs w:val="20"/>
              </w:rPr>
            </w:pPr>
            <w:r>
              <w:rPr>
                <w:sz w:val="20"/>
              </w:rPr>
              <w:t>Viabilité de l</w:t>
            </w:r>
            <w:r w:rsidR="007D6B5E">
              <w:rPr>
                <w:sz w:val="20"/>
              </w:rPr>
              <w:t>’</w:t>
            </w:r>
            <w:r>
              <w:rPr>
                <w:sz w:val="20"/>
              </w:rPr>
              <w:t>intervention</w:t>
            </w:r>
          </w:p>
        </w:tc>
        <w:tc>
          <w:tcPr>
            <w:tcW w:w="7859"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AB4424" w:rsidR="00AB4424" w:rsidP="00D51E75" w:rsidRDefault="00780E9E" w14:paraId="13C35C07" w14:textId="458213B3">
            <w:pPr>
              <w:pStyle w:val="Paragraphedeliste"/>
              <w:numPr>
                <w:ilvl w:val="0"/>
                <w:numId w:val="32"/>
              </w:numPr>
              <w:spacing w:after="120" w:line="240" w:lineRule="auto"/>
              <w:ind w:left="354" w:hanging="270"/>
              <w:rPr>
                <w:rFonts w:eastAsia="Arial" w:cstheme="minorHAnsi"/>
                <w:sz w:val="20"/>
                <w:szCs w:val="20"/>
              </w:rPr>
            </w:pPr>
            <w:r>
              <w:rPr>
                <w:sz w:val="20"/>
              </w:rPr>
              <w:t xml:space="preserve">Expérience en matière de partenariat avec des institutions clés œuvrant dans le domaine de la participation et </w:t>
            </w:r>
            <w:r w:rsidR="0093615E">
              <w:rPr>
                <w:sz w:val="20"/>
              </w:rPr>
              <w:t>de l’épanouissement</w:t>
            </w:r>
            <w:r>
              <w:rPr>
                <w:sz w:val="20"/>
              </w:rPr>
              <w:t xml:space="preserve"> des jeunes et des adolescents</w:t>
            </w:r>
            <w:r w:rsidR="00BA0143">
              <w:rPr>
                <w:sz w:val="20"/>
              </w:rPr>
              <w:t> </w:t>
            </w:r>
            <w:r w:rsidR="007B00C1">
              <w:rPr>
                <w:sz w:val="20"/>
              </w:rPr>
              <w:t>;</w:t>
            </w:r>
            <w:r>
              <w:rPr>
                <w:sz w:val="20"/>
              </w:rPr>
              <w:t xml:space="preserve"> </w:t>
            </w:r>
          </w:p>
          <w:p w:rsidRPr="00AB4424" w:rsidR="00780E9E" w:rsidP="00D51E75" w:rsidRDefault="00780E9E" w14:paraId="0AA1F9DD" w14:textId="42CAA8DA">
            <w:pPr>
              <w:pStyle w:val="Paragraphedeliste"/>
              <w:numPr>
                <w:ilvl w:val="0"/>
                <w:numId w:val="32"/>
              </w:numPr>
              <w:spacing w:after="120" w:line="240" w:lineRule="auto"/>
              <w:ind w:left="354" w:hanging="270"/>
              <w:rPr>
                <w:rFonts w:eastAsia="Arial" w:cstheme="minorHAnsi"/>
                <w:sz w:val="20"/>
                <w:szCs w:val="20"/>
              </w:rPr>
            </w:pPr>
            <w:r>
              <w:rPr>
                <w:sz w:val="20"/>
              </w:rPr>
              <w:t xml:space="preserve">Expérience, présence et relations avec la </w:t>
            </w:r>
            <w:r w:rsidR="0093615E">
              <w:rPr>
                <w:sz w:val="20"/>
              </w:rPr>
              <w:t xml:space="preserve">communauté </w:t>
            </w:r>
            <w:r>
              <w:rPr>
                <w:sz w:val="20"/>
              </w:rPr>
              <w:t>aux niveaux national et local</w:t>
            </w:r>
            <w:r w:rsidR="00BA0143">
              <w:rPr>
                <w:sz w:val="20"/>
              </w:rPr>
              <w:t> </w:t>
            </w:r>
            <w:r>
              <w:rPr>
                <w:sz w:val="20"/>
              </w:rPr>
              <w:t xml:space="preserve">; </w:t>
            </w:r>
            <w:r w:rsidR="00023A28">
              <w:rPr>
                <w:sz w:val="20"/>
              </w:rPr>
              <w:t>c</w:t>
            </w:r>
            <w:r>
              <w:rPr>
                <w:sz w:val="20"/>
              </w:rPr>
              <w:t>apacités de gestion</w:t>
            </w:r>
            <w:r w:rsidR="00BA0143">
              <w:rPr>
                <w:sz w:val="20"/>
              </w:rPr>
              <w:t> </w:t>
            </w:r>
            <w:r>
              <w:rPr>
                <w:sz w:val="20"/>
              </w:rPr>
              <w:t>; viabilité de l’intervention</w:t>
            </w:r>
            <w:r w:rsidR="00023A28">
              <w:rPr>
                <w:sz w:val="20"/>
              </w:rPr>
              <w:t>.</w:t>
            </w:r>
          </w:p>
        </w:tc>
        <w:tc>
          <w:tcPr>
            <w:tcW w:w="1233"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631C80" w:rsidR="00780E9E" w:rsidP="00780E9E" w:rsidRDefault="00D00051" w14:paraId="66E9AF61" w14:textId="3923DC46">
            <w:pPr>
              <w:spacing w:after="120" w:line="240" w:lineRule="auto"/>
              <w:rPr>
                <w:rFonts w:eastAsia="Arial" w:cstheme="minorHAnsi"/>
                <w:sz w:val="20"/>
                <w:szCs w:val="20"/>
              </w:rPr>
            </w:pPr>
            <w:r>
              <w:rPr>
                <w:sz w:val="20"/>
              </w:rPr>
              <w:t>20</w:t>
            </w:r>
          </w:p>
        </w:tc>
      </w:tr>
      <w:tr w:rsidRPr="00675063" w:rsidR="00780E9E" w:rsidTr="00E950BC" w14:paraId="6B3F18C6" w14:textId="77777777">
        <w:trPr>
          <w:trHeight w:val="1526" w:hRule="exact"/>
        </w:trPr>
        <w:tc>
          <w:tcPr>
            <w:tcW w:w="1431"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631C80" w:rsidR="00780E9E" w:rsidP="00780E9E" w:rsidRDefault="00780E9E" w14:paraId="6C78AB5F" w14:textId="77777777">
            <w:pPr>
              <w:spacing w:before="10" w:after="0" w:line="100" w:lineRule="exact"/>
              <w:rPr>
                <w:rFonts w:cstheme="minorHAnsi"/>
                <w:sz w:val="20"/>
                <w:szCs w:val="20"/>
              </w:rPr>
            </w:pPr>
          </w:p>
          <w:p w:rsidRPr="00631C80" w:rsidR="00780E9E" w:rsidP="00780E9E" w:rsidRDefault="00780E9E" w14:paraId="51C4D1C0" w14:textId="77777777">
            <w:pPr>
              <w:spacing w:after="120" w:line="240" w:lineRule="auto"/>
              <w:rPr>
                <w:rFonts w:eastAsia="Arial" w:cstheme="minorHAnsi"/>
                <w:sz w:val="20"/>
                <w:szCs w:val="20"/>
              </w:rPr>
            </w:pPr>
            <w:r>
              <w:rPr>
                <w:sz w:val="20"/>
              </w:rPr>
              <w:t>Autres</w:t>
            </w:r>
          </w:p>
        </w:tc>
        <w:tc>
          <w:tcPr>
            <w:tcW w:w="7859"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023A28" w:rsidR="00AB4424" w:rsidP="00964025" w:rsidRDefault="00780E9E" w14:paraId="3F10E718" w14:textId="20E641B0">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Potentiel de reproduction et d’application à plus grande échelle</w:t>
            </w:r>
            <w:r w:rsidR="00BA0143">
              <w:rPr>
                <w:sz w:val="20"/>
                <w:szCs w:val="20"/>
              </w:rPr>
              <w:t> </w:t>
            </w:r>
            <w:r w:rsidR="00C90D56">
              <w:rPr>
                <w:sz w:val="20"/>
                <w:szCs w:val="20"/>
              </w:rPr>
              <w:t>;</w:t>
            </w:r>
          </w:p>
          <w:p w:rsidRPr="00023A28" w:rsidR="00AB4424" w:rsidP="00964025" w:rsidRDefault="00780E9E" w14:paraId="46EA9F9A" w14:textId="1AE5F624">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 xml:space="preserve">Capacité de </w:t>
            </w:r>
            <w:r w:rsidR="00C90D56">
              <w:rPr>
                <w:sz w:val="20"/>
                <w:szCs w:val="20"/>
              </w:rPr>
              <w:t>prise en considération systématique d</w:t>
            </w:r>
            <w:r w:rsidRPr="00023A28">
              <w:rPr>
                <w:sz w:val="20"/>
                <w:szCs w:val="20"/>
              </w:rPr>
              <w:t xml:space="preserve">es questions de genre dans le cadre de </w:t>
            </w:r>
            <w:r w:rsidR="00C90D56">
              <w:rPr>
                <w:sz w:val="20"/>
                <w:szCs w:val="20"/>
              </w:rPr>
              <w:t xml:space="preserve">la mise en œuvre </w:t>
            </w:r>
            <w:r w:rsidRPr="00023A28">
              <w:rPr>
                <w:sz w:val="20"/>
                <w:szCs w:val="20"/>
              </w:rPr>
              <w:t>des programme</w:t>
            </w:r>
            <w:r w:rsidR="00023A28">
              <w:rPr>
                <w:sz w:val="20"/>
                <w:szCs w:val="20"/>
              </w:rPr>
              <w:t>s</w:t>
            </w:r>
            <w:r w:rsidR="00BA0143">
              <w:rPr>
                <w:sz w:val="20"/>
                <w:szCs w:val="20"/>
              </w:rPr>
              <w:t> </w:t>
            </w:r>
            <w:r w:rsidR="00C90D56">
              <w:rPr>
                <w:sz w:val="20"/>
                <w:szCs w:val="20"/>
              </w:rPr>
              <w:t>;</w:t>
            </w:r>
          </w:p>
          <w:p w:rsidRPr="00023A28" w:rsidR="00780E9E" w:rsidP="00964025" w:rsidRDefault="00780E9E" w14:paraId="4492AE56" w14:textId="13BB05DC">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Approche novatrice</w:t>
            </w:r>
            <w:r w:rsidR="00BA0143">
              <w:rPr>
                <w:sz w:val="20"/>
                <w:szCs w:val="20"/>
              </w:rPr>
              <w:t> </w:t>
            </w:r>
            <w:r w:rsidR="007B00C1">
              <w:rPr>
                <w:sz w:val="20"/>
                <w:szCs w:val="20"/>
              </w:rPr>
              <w:t>;</w:t>
            </w:r>
          </w:p>
          <w:p w:rsidRPr="00023A28" w:rsidR="00717CC0" w:rsidP="00964025" w:rsidRDefault="00717CC0" w14:paraId="781F8967" w14:textId="0D5840D6">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Capacité avérée de gestion financière des projets</w:t>
            </w:r>
            <w:r w:rsidR="00BA0143">
              <w:rPr>
                <w:sz w:val="20"/>
                <w:szCs w:val="20"/>
              </w:rPr>
              <w:t> </w:t>
            </w:r>
            <w:r w:rsidR="007B00C1">
              <w:rPr>
                <w:sz w:val="20"/>
                <w:szCs w:val="20"/>
              </w:rPr>
              <w:t>;</w:t>
            </w:r>
          </w:p>
          <w:p w:rsidRPr="00AB4424" w:rsidR="00717CC0" w:rsidP="00964025" w:rsidRDefault="001813C6" w14:paraId="06AF9B94" w14:textId="0866B3DF">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 xml:space="preserve">Bonne connaissance du contexte politique et social </w:t>
            </w:r>
            <w:r w:rsidR="00031E6D">
              <w:rPr>
                <w:sz w:val="20"/>
                <w:szCs w:val="20"/>
              </w:rPr>
              <w:t>au Maroc</w:t>
            </w:r>
          </w:p>
        </w:tc>
        <w:tc>
          <w:tcPr>
            <w:tcW w:w="1233"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631C80" w:rsidR="00780E9E" w:rsidP="00780E9E" w:rsidRDefault="00D00051" w14:paraId="25849B1B" w14:textId="40C5CA2E">
            <w:pPr>
              <w:spacing w:after="120" w:line="240" w:lineRule="auto"/>
              <w:rPr>
                <w:rFonts w:eastAsia="Arial" w:cstheme="minorHAnsi"/>
                <w:sz w:val="20"/>
                <w:szCs w:val="20"/>
              </w:rPr>
            </w:pPr>
            <w:r>
              <w:rPr>
                <w:sz w:val="20"/>
              </w:rPr>
              <w:t>20</w:t>
            </w:r>
          </w:p>
        </w:tc>
      </w:tr>
    </w:tbl>
    <w:p w:rsidRPr="00675063" w:rsidR="0024366C" w:rsidP="0091364B" w:rsidRDefault="0024366C" w14:paraId="6EA64615" w14:textId="77777777">
      <w:pPr>
        <w:spacing w:after="120" w:line="240" w:lineRule="auto"/>
        <w:rPr>
          <w:rFonts w:cstheme="minorHAnsi"/>
          <w:sz w:val="20"/>
          <w:szCs w:val="20"/>
        </w:rPr>
      </w:pPr>
    </w:p>
    <w:p w:rsidRPr="00B50929" w:rsidR="0024366C" w:rsidP="00DA2A10" w:rsidRDefault="00DA2A10" w14:paraId="317E273B" w14:textId="5A1C6781">
      <w:pPr>
        <w:tabs>
          <w:tab w:val="left" w:pos="720"/>
        </w:tabs>
        <w:spacing w:after="120" w:line="240" w:lineRule="auto"/>
        <w:rPr>
          <w:rFonts w:eastAsia="Arial" w:cstheme="minorHAnsi"/>
        </w:rPr>
      </w:pPr>
      <w:r>
        <w:t xml:space="preserve">10.                   </w:t>
      </w:r>
      <w:r>
        <w:rPr>
          <w:b/>
          <w:i/>
        </w:rPr>
        <w:t>Pièces jointes</w:t>
      </w:r>
    </w:p>
    <w:p w:rsidRPr="00675063" w:rsidR="0024366C" w:rsidP="0091364B" w:rsidRDefault="0024366C" w14:paraId="4FB3D2AE" w14:textId="77777777">
      <w:pPr>
        <w:spacing w:after="120" w:line="240" w:lineRule="auto"/>
        <w:rPr>
          <w:rFonts w:cstheme="minorHAnsi"/>
          <w:sz w:val="3"/>
          <w:szCs w:val="3"/>
        </w:rPr>
      </w:pPr>
    </w:p>
    <w:tbl>
      <w:tblPr>
        <w:tblW w:w="0" w:type="auto"/>
        <w:tblInd w:w="267" w:type="dxa"/>
        <w:tblLayout w:type="fixed"/>
        <w:tblCellMar>
          <w:left w:w="0" w:type="dxa"/>
          <w:right w:w="0" w:type="dxa"/>
        </w:tblCellMar>
        <w:tblLook w:val="01E0" w:firstRow="1" w:lastRow="1" w:firstColumn="1" w:lastColumn="1" w:noHBand="0" w:noVBand="0"/>
      </w:tblPr>
      <w:tblGrid>
        <w:gridCol w:w="4860"/>
        <w:gridCol w:w="5130"/>
      </w:tblGrid>
      <w:tr w:rsidRPr="00F44FB0" w:rsidR="0024366C" w:rsidTr="00DA2A10" w14:paraId="18511F04" w14:textId="77777777">
        <w:trPr>
          <w:trHeight w:val="354" w:hRule="exact"/>
        </w:trPr>
        <w:tc>
          <w:tcPr>
            <w:tcW w:w="4860" w:type="dxa"/>
            <w:tcBorders>
              <w:top w:val="single" w:color="000000" w:sz="2" w:space="0"/>
              <w:left w:val="single" w:color="000000" w:sz="2" w:space="0"/>
              <w:bottom w:val="single" w:color="000000" w:sz="2" w:space="0"/>
              <w:right w:val="single" w:color="000000" w:sz="2" w:space="0"/>
            </w:tcBorders>
            <w:shd w:val="clear" w:color="auto" w:fill="548DD4" w:themeFill="text2" w:themeFillTint="99"/>
          </w:tcPr>
          <w:p w:rsidRPr="00F44FB0" w:rsidR="0024366C" w:rsidP="0091364B" w:rsidRDefault="00C529A8" w14:paraId="40A64BA8" w14:textId="77777777">
            <w:pPr>
              <w:spacing w:after="120" w:line="240" w:lineRule="auto"/>
              <w:rPr>
                <w:rFonts w:eastAsia="Arial" w:cstheme="minorHAnsi"/>
                <w:b/>
                <w:bCs/>
                <w:sz w:val="20"/>
                <w:szCs w:val="20"/>
              </w:rPr>
            </w:pPr>
            <w:r>
              <w:rPr>
                <w:b/>
                <w:color w:val="FFFFFF"/>
                <w:sz w:val="20"/>
              </w:rPr>
              <w:t>Description</w:t>
            </w:r>
          </w:p>
        </w:tc>
        <w:tc>
          <w:tcPr>
            <w:tcW w:w="5130" w:type="dxa"/>
            <w:tcBorders>
              <w:top w:val="single" w:color="000000" w:sz="2" w:space="0"/>
              <w:left w:val="single" w:color="000000" w:sz="2" w:space="0"/>
              <w:bottom w:val="single" w:color="000000" w:sz="2" w:space="0"/>
              <w:right w:val="single" w:color="000000" w:sz="2" w:space="0"/>
            </w:tcBorders>
            <w:shd w:val="clear" w:color="auto" w:fill="548DD4" w:themeFill="text2" w:themeFillTint="99"/>
          </w:tcPr>
          <w:p w:rsidRPr="00F44FB0" w:rsidR="0024366C" w:rsidP="0091364B" w:rsidRDefault="0024366C" w14:paraId="46B13BD4" w14:textId="644D9F45">
            <w:pPr>
              <w:spacing w:after="120" w:line="240" w:lineRule="auto"/>
              <w:rPr>
                <w:rFonts w:eastAsia="Arial" w:cstheme="minorHAnsi"/>
                <w:b/>
                <w:bCs/>
                <w:sz w:val="20"/>
                <w:szCs w:val="20"/>
              </w:rPr>
            </w:pPr>
          </w:p>
        </w:tc>
      </w:tr>
      <w:tr w:rsidRPr="00675063" w:rsidR="00EC2967" w:rsidTr="00DA2A10" w14:paraId="3DEED669" w14:textId="77777777">
        <w:trPr>
          <w:trHeight w:val="20"/>
        </w:trPr>
        <w:tc>
          <w:tcPr>
            <w:tcW w:w="4860" w:type="dxa"/>
            <w:tcBorders>
              <w:top w:val="single" w:color="000000" w:sz="2" w:space="0"/>
              <w:left w:val="single" w:color="000000" w:sz="2" w:space="0"/>
              <w:bottom w:val="single" w:color="000000" w:sz="2" w:space="0"/>
              <w:right w:val="single" w:color="000000" w:sz="2" w:space="0"/>
            </w:tcBorders>
          </w:tcPr>
          <w:p w:rsidRPr="00DA2A10" w:rsidR="00EC2967" w:rsidP="0091364B" w:rsidRDefault="00675063" w14:paraId="0714D5CA" w14:textId="4683D5EE">
            <w:pPr>
              <w:spacing w:after="120" w:line="240" w:lineRule="auto"/>
              <w:rPr>
                <w:rFonts w:eastAsia="Arial" w:cstheme="minorHAnsi"/>
                <w:sz w:val="20"/>
                <w:szCs w:val="20"/>
              </w:rPr>
            </w:pPr>
            <w:r>
              <w:rPr>
                <w:color w:val="4F81BD" w:themeColor="accent1"/>
                <w:sz w:val="20"/>
              </w:rPr>
              <w:t xml:space="preserve">ANNEXE </w:t>
            </w:r>
            <w:r w:rsidR="005B43DE">
              <w:rPr>
                <w:color w:val="4F81BD" w:themeColor="accent1"/>
                <w:sz w:val="20"/>
              </w:rPr>
              <w:t>A</w:t>
            </w:r>
            <w:r>
              <w:rPr>
                <w:color w:val="4F81BD" w:themeColor="accent1"/>
                <w:sz w:val="20"/>
              </w:rPr>
              <w:t xml:space="preserve"> </w:t>
            </w:r>
            <w:r w:rsidR="007D6B5E">
              <w:rPr>
                <w:color w:val="4F81BD" w:themeColor="accent1"/>
                <w:sz w:val="20"/>
              </w:rPr>
              <w:t>–</w:t>
            </w:r>
            <w:r>
              <w:rPr>
                <w:color w:val="4F81BD" w:themeColor="accent1"/>
                <w:sz w:val="20"/>
              </w:rPr>
              <w:t xml:space="preserve"> Liste de vérification des références des partenaires d’exécution</w:t>
            </w:r>
          </w:p>
        </w:tc>
        <w:tc>
          <w:tcPr>
            <w:tcW w:w="5130" w:type="dxa"/>
            <w:tcBorders>
              <w:top w:val="single" w:color="000000" w:sz="2" w:space="0"/>
              <w:left w:val="single" w:color="000000" w:sz="2" w:space="0"/>
              <w:bottom w:val="single" w:color="000000" w:sz="2" w:space="0"/>
              <w:right w:val="single" w:color="000000" w:sz="2" w:space="0"/>
            </w:tcBorders>
          </w:tcPr>
          <w:p w:rsidRPr="00D00051" w:rsidR="00EC2967" w:rsidP="0091364B" w:rsidRDefault="003D0127" w14:paraId="0C734A1C" w14:textId="190ED363">
            <w:pPr>
              <w:spacing w:after="120" w:line="240" w:lineRule="auto"/>
              <w:rPr>
                <w:rFonts w:eastAsia="Arial" w:cstheme="minorHAnsi"/>
                <w:color w:val="4F81BD" w:themeColor="accent1"/>
                <w:sz w:val="20"/>
                <w:szCs w:val="20"/>
              </w:rPr>
            </w:pPr>
            <w:r w:rsidRPr="001A6EF1">
              <w:rPr>
                <w:color w:val="4F81BD" w:themeColor="accent1"/>
                <w:sz w:val="20"/>
                <w:highlight w:val="yellow"/>
              </w:rPr>
              <w:t xml:space="preserve">Page </w:t>
            </w:r>
            <w:r w:rsidRPr="001A6EF1" w:rsidR="001A6EF1">
              <w:rPr>
                <w:color w:val="4F81BD" w:themeColor="accent1"/>
                <w:sz w:val="20"/>
                <w:highlight w:val="yellow"/>
              </w:rPr>
              <w:t>4</w:t>
            </w:r>
            <w:r w:rsidR="003D3213">
              <w:rPr>
                <w:color w:val="4F81BD" w:themeColor="accent1"/>
                <w:sz w:val="20"/>
              </w:rPr>
              <w:t xml:space="preserve"> </w:t>
            </w:r>
            <w:r>
              <w:rPr>
                <w:color w:val="4F81BD" w:themeColor="accent1"/>
                <w:sz w:val="20"/>
              </w:rPr>
              <w:t>de ce document</w:t>
            </w:r>
          </w:p>
        </w:tc>
      </w:tr>
      <w:tr w:rsidRPr="005B43DE" w:rsidR="00EC2967" w:rsidTr="00DA2A10" w14:paraId="2813CAA8" w14:textId="77777777">
        <w:trPr>
          <w:trHeight w:val="20"/>
        </w:trPr>
        <w:tc>
          <w:tcPr>
            <w:tcW w:w="4860" w:type="dxa"/>
            <w:tcBorders>
              <w:top w:val="single" w:color="000000" w:sz="2" w:space="0"/>
              <w:left w:val="single" w:color="000000" w:sz="2" w:space="0"/>
              <w:bottom w:val="single" w:color="000000" w:sz="2" w:space="0"/>
              <w:right w:val="single" w:color="000000" w:sz="2" w:space="0"/>
            </w:tcBorders>
          </w:tcPr>
          <w:p w:rsidRPr="00DA2A10" w:rsidR="00EC2967" w:rsidP="0091364B" w:rsidRDefault="00675063" w14:paraId="447EB199" w14:textId="19629F62">
            <w:pPr>
              <w:spacing w:after="120" w:line="240" w:lineRule="auto"/>
              <w:rPr>
                <w:rFonts w:cstheme="minorHAnsi"/>
                <w:color w:val="4F81BD" w:themeColor="accent1"/>
                <w:sz w:val="20"/>
                <w:szCs w:val="20"/>
              </w:rPr>
            </w:pPr>
            <w:r>
              <w:rPr>
                <w:color w:val="4F81BD" w:themeColor="accent1"/>
                <w:sz w:val="20"/>
              </w:rPr>
              <w:t xml:space="preserve">ANNEXE </w:t>
            </w:r>
            <w:r w:rsidR="007E0B95">
              <w:rPr>
                <w:color w:val="4F81BD" w:themeColor="accent1"/>
                <w:sz w:val="20"/>
              </w:rPr>
              <w:t>B</w:t>
            </w:r>
            <w:r>
              <w:rPr>
                <w:color w:val="4F81BD" w:themeColor="accent1"/>
                <w:sz w:val="20"/>
              </w:rPr>
              <w:t xml:space="preserve"> </w:t>
            </w:r>
            <w:r w:rsidR="007D6B5E">
              <w:rPr>
                <w:color w:val="4F81BD" w:themeColor="accent1"/>
                <w:sz w:val="20"/>
              </w:rPr>
              <w:t>–</w:t>
            </w:r>
            <w:r>
              <w:rPr>
                <w:color w:val="4F81BD" w:themeColor="accent1"/>
                <w:sz w:val="20"/>
              </w:rPr>
              <w:t xml:space="preserve"> Modèle de note conceptuelle</w:t>
            </w:r>
          </w:p>
        </w:tc>
        <w:tc>
          <w:tcPr>
            <w:tcW w:w="5130" w:type="dxa"/>
            <w:tcBorders>
              <w:top w:val="single" w:color="000000" w:sz="2" w:space="0"/>
              <w:left w:val="single" w:color="000000" w:sz="2" w:space="0"/>
              <w:bottom w:val="single" w:color="000000" w:sz="2" w:space="0"/>
              <w:right w:val="single" w:color="000000" w:sz="2" w:space="0"/>
            </w:tcBorders>
          </w:tcPr>
          <w:p w:rsidRPr="00F4098E" w:rsidR="00EC2967" w:rsidP="0091364B" w:rsidRDefault="00EC2967" w14:paraId="4B7023A2" w14:textId="5F1A5C20">
            <w:pPr>
              <w:spacing w:after="120" w:line="240" w:lineRule="auto"/>
              <w:rPr>
                <w:rFonts w:cstheme="minorHAnsi"/>
                <w:color w:val="4F81BD" w:themeColor="accent1"/>
                <w:sz w:val="20"/>
                <w:szCs w:val="20"/>
                <w:lang w:val="fr-MA"/>
              </w:rPr>
            </w:pPr>
          </w:p>
        </w:tc>
      </w:tr>
    </w:tbl>
    <w:p w:rsidRPr="00F4098E" w:rsidR="003A2CA0" w:rsidP="0091364B" w:rsidRDefault="003A2CA0" w14:paraId="1E521C92" w14:textId="21A7BD4D">
      <w:pPr>
        <w:spacing w:after="120" w:line="240" w:lineRule="auto"/>
        <w:rPr>
          <w:rFonts w:cstheme="minorHAnsi"/>
          <w:color w:val="4F81BD" w:themeColor="accent1"/>
          <w:lang w:val="fr-MA"/>
        </w:rPr>
      </w:pPr>
    </w:p>
    <w:p w:rsidRPr="00C35ED9" w:rsidR="003A2CA0" w:rsidP="0091364B" w:rsidRDefault="003A2CA0" w14:paraId="31303CF7" w14:textId="7D822689">
      <w:pPr>
        <w:spacing w:after="120" w:line="240" w:lineRule="auto"/>
        <w:jc w:val="both"/>
        <w:rPr>
          <w:rFonts w:cstheme="minorHAnsi"/>
        </w:rPr>
      </w:pPr>
      <w:r>
        <w:t xml:space="preserve">L’OIM se réserve le droit d’annuler des activités planifiées ou d’en définir de nouvelles, et d’en réduire ou d’en élargir la portée. Les partenaires d’exécution retenus doivent se tenir prêts à </w:t>
      </w:r>
      <w:r w:rsidR="0084630C">
        <w:t xml:space="preserve">établir </w:t>
      </w:r>
      <w:r>
        <w:t>un budget détaillé fondé sur leur proposition d</w:t>
      </w:r>
      <w:r w:rsidR="000F0C3D">
        <w:t>ans un délai de d</w:t>
      </w:r>
      <w:r>
        <w:t xml:space="preserve">eux semaines après </w:t>
      </w:r>
      <w:r w:rsidR="0084630C">
        <w:t>avoir reçu</w:t>
      </w:r>
      <w:r w:rsidR="00AA0791">
        <w:t xml:space="preserve"> </w:t>
      </w:r>
      <w:r w:rsidR="000774AB">
        <w:t>l’avis</w:t>
      </w:r>
      <w:r w:rsidR="00AA0791">
        <w:t xml:space="preserve"> de sélection</w:t>
      </w:r>
      <w:r>
        <w:t xml:space="preserve"> </w:t>
      </w:r>
      <w:r w:rsidR="003073DF">
        <w:t xml:space="preserve">de </w:t>
      </w:r>
      <w:r>
        <w:t>l’OIM.</w:t>
      </w:r>
    </w:p>
    <w:p w:rsidRPr="00C35ED9" w:rsidR="00FB2AA9" w:rsidP="0091364B" w:rsidRDefault="00D6779D" w14:paraId="673F44FE" w14:textId="2A1F62C6">
      <w:pPr>
        <w:spacing w:after="120" w:line="240" w:lineRule="auto"/>
        <w:jc w:val="both"/>
        <w:rPr>
          <w:rFonts w:cstheme="minorHAnsi"/>
        </w:rPr>
      </w:pPr>
      <w:r>
        <w:t>Pour des raisons de confidentialité, l</w:t>
      </w:r>
      <w:r w:rsidR="00FB2AA9">
        <w:t xml:space="preserve">’OIM se réserve le droit de ne pas divulguer </w:t>
      </w:r>
      <w:r>
        <w:t>d’informations précises concernant</w:t>
      </w:r>
      <w:r w:rsidR="00FB2AA9">
        <w:t xml:space="preserve"> </w:t>
      </w:r>
      <w:r>
        <w:t>l</w:t>
      </w:r>
      <w:r w:rsidR="00FB2AA9">
        <w:t xml:space="preserve">a décision </w:t>
      </w:r>
      <w:r>
        <w:t xml:space="preserve">prise par </w:t>
      </w:r>
      <w:r w:rsidR="00893604">
        <w:t>son bureau</w:t>
      </w:r>
      <w:r w:rsidR="00FB2AA9">
        <w:t xml:space="preserve">. </w:t>
      </w:r>
    </w:p>
    <w:p w:rsidRPr="00C35ED9" w:rsidR="00FB2AA9" w:rsidP="0091364B" w:rsidRDefault="00AA0791" w14:paraId="0146A7DB" w14:textId="111D095E">
      <w:pPr>
        <w:spacing w:after="120" w:line="240" w:lineRule="auto"/>
        <w:jc w:val="both"/>
        <w:rPr>
          <w:rFonts w:cstheme="minorHAnsi"/>
        </w:rPr>
      </w:pPr>
      <w:r>
        <w:t>L’OIM</w:t>
      </w:r>
      <w:r w:rsidR="00FB2AA9">
        <w:t xml:space="preserve"> se réserve le droit d’accepter ou de rejeter toute manifestation d’intérêt, et d’annuler le processus de sélection ou de rejeter toutes les </w:t>
      </w:r>
      <w:r w:rsidR="00514DF7">
        <w:t xml:space="preserve">expressions d’intérêt </w:t>
      </w:r>
      <w:r w:rsidR="00FB2AA9">
        <w:t xml:space="preserve">à tout moment, sans engager sa responsabilité auprès des partenaires d’exécution concernés. </w:t>
      </w:r>
    </w:p>
    <w:p w:rsidR="00FB2AA9" w:rsidP="38D0D477" w:rsidRDefault="00FB2AA9" w14:paraId="454CE542" w14:textId="31564702">
      <w:pPr>
        <w:spacing w:after="120" w:line="240" w:lineRule="auto"/>
        <w:jc w:val="both"/>
      </w:pPr>
      <w:r>
        <w:t>Pour de plus amples informations, veuillez écrire à l’adresse suivante</w:t>
      </w:r>
      <w:r w:rsidR="00BA0143">
        <w:t> </w:t>
      </w:r>
      <w:r>
        <w:t xml:space="preserve">: </w:t>
      </w:r>
      <w:hyperlink w:history="1" r:id="rId11">
        <w:r w:rsidRPr="00686994" w:rsidR="007D60BF">
          <w:rPr>
            <w:rStyle w:val="Lienhypertexte"/>
          </w:rPr>
          <w:t>ydesveaux@iom.int</w:t>
        </w:r>
      </w:hyperlink>
      <w:r w:rsidR="007D60BF">
        <w:t xml:space="preserve"> et </w:t>
      </w:r>
      <w:hyperlink w:history="1" r:id="rId12">
        <w:r w:rsidRPr="00686994" w:rsidR="00A64759">
          <w:rPr>
            <w:rStyle w:val="Lienhypertexte"/>
          </w:rPr>
          <w:t>vrinaldi@iom.int</w:t>
        </w:r>
      </w:hyperlink>
    </w:p>
    <w:p w:rsidRPr="00675063" w:rsidR="00FB2AA9" w:rsidP="0091364B" w:rsidRDefault="00FB2AA9" w14:paraId="057A1673" w14:textId="1AA17C25">
      <w:pPr>
        <w:spacing w:after="120" w:line="240" w:lineRule="auto"/>
        <w:rPr>
          <w:rFonts w:cstheme="minorHAnsi"/>
        </w:rPr>
      </w:pPr>
    </w:p>
    <w:p w:rsidRPr="00675063" w:rsidR="0010606D" w:rsidP="0091364B" w:rsidRDefault="0010606D" w14:paraId="47129E51" w14:textId="3D7AAF7A">
      <w:pPr>
        <w:spacing w:after="120" w:line="240" w:lineRule="auto"/>
        <w:jc w:val="center"/>
        <w:rPr>
          <w:rFonts w:cstheme="minorHAnsi"/>
          <w:b/>
          <w:bCs/>
        </w:rPr>
      </w:pPr>
      <w:r>
        <w:rPr>
          <w:b/>
        </w:rPr>
        <w:t>Directives relatives à la soumission des manifestations d’intérêt</w:t>
      </w:r>
    </w:p>
    <w:p w:rsidR="0010606D" w:rsidP="0091364B" w:rsidRDefault="0010606D" w14:paraId="11D07525" w14:textId="7DCE15D1">
      <w:pPr>
        <w:spacing w:after="120" w:line="240" w:lineRule="auto"/>
        <w:jc w:val="both"/>
      </w:pPr>
      <w:r>
        <w:t xml:space="preserve">Le présent document </w:t>
      </w:r>
      <w:r w:rsidR="00A7444F">
        <w:t xml:space="preserve">renferme </w:t>
      </w:r>
      <w:r>
        <w:t xml:space="preserve">les instructions relatives à </w:t>
      </w:r>
      <w:r w:rsidR="00CE6EB2">
        <w:t xml:space="preserve">la </w:t>
      </w:r>
      <w:r>
        <w:t xml:space="preserve">constitution et </w:t>
      </w:r>
      <w:r w:rsidR="00CE6EB2">
        <w:t xml:space="preserve">à la </w:t>
      </w:r>
      <w:r>
        <w:t xml:space="preserve">soumission des </w:t>
      </w:r>
      <w:r w:rsidR="00FE5768">
        <w:t xml:space="preserve">dossiers de </w:t>
      </w:r>
      <w:r>
        <w:t xml:space="preserve">candidature, y compris de l’annexe A (informations </w:t>
      </w:r>
      <w:r w:rsidR="00AF452D">
        <w:t>relatives aux</w:t>
      </w:r>
      <w:r>
        <w:t xml:space="preserve"> partenaires d’exécution).</w:t>
      </w:r>
    </w:p>
    <w:p w:rsidRPr="00E448DF" w:rsidR="00E448DF" w:rsidP="0091364B" w:rsidRDefault="00184509" w14:paraId="6A759502" w14:textId="532CCB11">
      <w:pPr>
        <w:pStyle w:val="Paragraphedeliste"/>
        <w:numPr>
          <w:ilvl w:val="0"/>
          <w:numId w:val="6"/>
        </w:numPr>
        <w:spacing w:after="120" w:line="240" w:lineRule="auto"/>
        <w:contextualSpacing w:val="0"/>
        <w:jc w:val="both"/>
        <w:rPr>
          <w:rFonts w:cstheme="minorHAnsi"/>
        </w:rPr>
      </w:pPr>
      <w:r w:rsidRPr="00162B31">
        <w:rPr>
          <w:spacing w:val="-2"/>
        </w:rPr>
        <w:t>Il est demandé de répondre à l</w:t>
      </w:r>
      <w:r w:rsidR="003D3213">
        <w:rPr>
          <w:spacing w:val="-2"/>
        </w:rPr>
        <w:t>’appel à manifestation d’intérêt</w:t>
      </w:r>
      <w:r w:rsidRPr="00162B31">
        <w:rPr>
          <w:spacing w:val="-2"/>
        </w:rPr>
        <w:t xml:space="preserve"> par courriel à l’adresse suivante, </w:t>
      </w:r>
      <w:hyperlink w:history="1" r:id="rId13">
        <w:r w:rsidRPr="005F5E28">
          <w:rPr>
            <w:rStyle w:val="Lienhypertexte"/>
            <w:spacing w:val="-2"/>
          </w:rPr>
          <w:t>moroccoprocurement@iom.int</w:t>
        </w:r>
      </w:hyperlink>
    </w:p>
    <w:p w:rsidRPr="00146B6E" w:rsidR="0010606D" w:rsidP="00146B6E" w:rsidRDefault="004D3A2E" w14:paraId="5272E777" w14:textId="0D1959DD">
      <w:pPr>
        <w:pStyle w:val="Paragraphedeliste"/>
        <w:numPr>
          <w:ilvl w:val="0"/>
          <w:numId w:val="6"/>
        </w:numPr>
        <w:spacing w:after="120" w:line="240" w:lineRule="auto"/>
        <w:contextualSpacing w:val="0"/>
        <w:jc w:val="both"/>
        <w:rPr>
          <w:rFonts w:cstheme="minorHAnsi"/>
        </w:rPr>
      </w:pPr>
      <w:r>
        <w:t>Une description détaillée de l</w:t>
      </w:r>
      <w:r w:rsidR="0010606D">
        <w:t xml:space="preserve">a manière dont </w:t>
      </w:r>
      <w:r w:rsidR="00B15E87">
        <w:t xml:space="preserve">les </w:t>
      </w:r>
      <w:r w:rsidR="0010606D">
        <w:t xml:space="preserve">compétences, </w:t>
      </w:r>
      <w:r w:rsidR="00B15E87">
        <w:t>l’</w:t>
      </w:r>
      <w:r w:rsidR="0010606D">
        <w:t xml:space="preserve">expérience, </w:t>
      </w:r>
      <w:r w:rsidR="00B15E87">
        <w:t xml:space="preserve">les </w:t>
      </w:r>
      <w:r w:rsidR="0010606D">
        <w:t xml:space="preserve">connaissances et </w:t>
      </w:r>
      <w:r w:rsidR="00B15E87">
        <w:t>l’</w:t>
      </w:r>
      <w:r w:rsidR="0010606D">
        <w:t xml:space="preserve">expertise </w:t>
      </w:r>
      <w:r w:rsidR="00B15E87">
        <w:t xml:space="preserve">des partenaires d’exécution </w:t>
      </w:r>
      <w:r>
        <w:t>répond</w:t>
      </w:r>
      <w:r w:rsidR="00A201DC">
        <w:t>ent</w:t>
      </w:r>
      <w:r>
        <w:t xml:space="preserve"> aux exigences </w:t>
      </w:r>
      <w:r w:rsidR="0010606D">
        <w:t>énoncées dans l’appel à manifestation d’intérêt publié par l’OIM</w:t>
      </w:r>
      <w:r>
        <w:t xml:space="preserve"> devra être fournie</w:t>
      </w:r>
      <w:r w:rsidR="0010606D">
        <w:t>.</w:t>
      </w:r>
    </w:p>
    <w:p w:rsidRPr="00146B6E" w:rsidR="0010606D" w:rsidP="00146B6E" w:rsidRDefault="0010606D" w14:paraId="086FBBBA" w14:textId="202A59A5">
      <w:pPr>
        <w:pStyle w:val="Paragraphedeliste"/>
        <w:numPr>
          <w:ilvl w:val="0"/>
          <w:numId w:val="6"/>
        </w:numPr>
        <w:spacing w:after="120" w:line="240" w:lineRule="auto"/>
        <w:contextualSpacing w:val="0"/>
        <w:jc w:val="both"/>
        <w:rPr>
          <w:rFonts w:cstheme="minorHAnsi"/>
        </w:rPr>
      </w:pPr>
      <w:r>
        <w:t>Le dossier de candidature doit contenir les documents suivants</w:t>
      </w:r>
      <w:r w:rsidR="00BA0143">
        <w:t> </w:t>
      </w:r>
      <w:r>
        <w:t>:</w:t>
      </w:r>
    </w:p>
    <w:p w:rsidRPr="00146B6E" w:rsidR="0010606D" w:rsidP="00146B6E" w:rsidRDefault="0010606D" w14:paraId="22C83C9E" w14:textId="0306D12A">
      <w:pPr>
        <w:pStyle w:val="Paragraphedeliste"/>
        <w:numPr>
          <w:ilvl w:val="1"/>
          <w:numId w:val="6"/>
        </w:numPr>
        <w:spacing w:after="120" w:line="240" w:lineRule="auto"/>
        <w:contextualSpacing w:val="0"/>
        <w:jc w:val="both"/>
        <w:rPr>
          <w:rFonts w:cstheme="minorHAnsi"/>
        </w:rPr>
      </w:pPr>
      <w:proofErr w:type="gramStart"/>
      <w:r>
        <w:t>une</w:t>
      </w:r>
      <w:proofErr w:type="gramEnd"/>
      <w:r>
        <w:t xml:space="preserve"> lettre </w:t>
      </w:r>
      <w:r w:rsidR="00E8489F">
        <w:t>d’accompagnement</w:t>
      </w:r>
      <w:r w:rsidR="00BA0143">
        <w:t> </w:t>
      </w:r>
      <w:r>
        <w:t>;</w:t>
      </w:r>
    </w:p>
    <w:p w:rsidRPr="00146B6E" w:rsidR="0010606D" w:rsidP="00F94C96" w:rsidRDefault="0010606D" w14:paraId="466490D2" w14:textId="0F877589">
      <w:pPr>
        <w:pStyle w:val="Paragraphedeliste"/>
        <w:numPr>
          <w:ilvl w:val="1"/>
          <w:numId w:val="6"/>
        </w:numPr>
        <w:spacing w:after="120" w:line="240" w:lineRule="auto"/>
        <w:ind w:left="1434" w:hanging="357"/>
        <w:contextualSpacing w:val="0"/>
        <w:jc w:val="both"/>
      </w:pPr>
      <w:proofErr w:type="gramStart"/>
      <w:r>
        <w:t>les</w:t>
      </w:r>
      <w:proofErr w:type="gramEnd"/>
      <w:r>
        <w:t xml:space="preserve"> documents demandés dans l’appel à manifestation d’intérêt</w:t>
      </w:r>
    </w:p>
    <w:p w:rsidRPr="00146B6E" w:rsidR="0010606D" w:rsidP="00146B6E" w:rsidRDefault="0010606D" w14:paraId="4213D5EB" w14:textId="301B0B18">
      <w:pPr>
        <w:pStyle w:val="Paragraphedeliste"/>
        <w:numPr>
          <w:ilvl w:val="1"/>
          <w:numId w:val="6"/>
        </w:numPr>
        <w:spacing w:after="120" w:line="240" w:lineRule="auto"/>
        <w:contextualSpacing w:val="0"/>
        <w:jc w:val="both"/>
        <w:rPr>
          <w:rFonts w:cstheme="minorHAnsi"/>
        </w:rPr>
      </w:pPr>
      <w:proofErr w:type="gramStart"/>
      <w:r>
        <w:t>tout</w:t>
      </w:r>
      <w:proofErr w:type="gramEnd"/>
      <w:r>
        <w:t xml:space="preserve"> autre document pertinent.</w:t>
      </w:r>
    </w:p>
    <w:p w:rsidRPr="00146B6E" w:rsidR="0010606D" w:rsidP="00146B6E" w:rsidRDefault="0010606D" w14:paraId="1D7D3665" w14:textId="60862336">
      <w:pPr>
        <w:pStyle w:val="Paragraphedeliste"/>
        <w:numPr>
          <w:ilvl w:val="0"/>
          <w:numId w:val="6"/>
        </w:numPr>
        <w:spacing w:after="120" w:line="240" w:lineRule="auto"/>
        <w:contextualSpacing w:val="0"/>
        <w:jc w:val="both"/>
        <w:rPr>
          <w:rFonts w:cstheme="minorHAnsi"/>
        </w:rPr>
      </w:pPr>
      <w:r>
        <w:t xml:space="preserve">Il est possible de modifier ou de retirer les candidatures par écrit, avant la date limite indiquée dans l’appel à manifestation d’intérêt. </w:t>
      </w:r>
      <w:r w:rsidR="008C1E81">
        <w:t>Passé ce délai</w:t>
      </w:r>
      <w:r>
        <w:t>, les candidatures ne pourront plus être modifiées ou retirées.</w:t>
      </w:r>
    </w:p>
    <w:p w:rsidRPr="00833559" w:rsidR="004E77FF" w:rsidP="00833559" w:rsidRDefault="0010606D" w14:paraId="36448C94" w14:textId="38F56E86">
      <w:pPr>
        <w:pStyle w:val="Paragraphedeliste"/>
        <w:numPr>
          <w:ilvl w:val="0"/>
          <w:numId w:val="6"/>
        </w:numPr>
        <w:spacing w:after="120" w:line="240" w:lineRule="auto"/>
        <w:contextualSpacing w:val="0"/>
        <w:jc w:val="both"/>
        <w:rPr>
          <w:rFonts w:cstheme="minorHAnsi"/>
        </w:rPr>
      </w:pPr>
      <w:r>
        <w:t xml:space="preserve">Les coûts </w:t>
      </w:r>
      <w:r w:rsidR="001845AC">
        <w:t xml:space="preserve">relatifs </w:t>
      </w:r>
      <w:r>
        <w:t xml:space="preserve">à la constitution et </w:t>
      </w:r>
      <w:r w:rsidR="001845AC">
        <w:t xml:space="preserve">à </w:t>
      </w:r>
      <w:r>
        <w:t xml:space="preserve">la soumission du dossier de candidature sont à la charge du partenaire d’exécution et l’OIM ne peut en aucun cas être tenue responsable des frais engagés. </w:t>
      </w:r>
    </w:p>
    <w:p w:rsidR="4E4583D2" w:rsidP="00646C2F" w:rsidRDefault="4E4583D2" w14:paraId="78C9F322" w14:textId="225EED9A">
      <w:pPr>
        <w:pStyle w:val="Paragraphedeliste"/>
        <w:numPr>
          <w:ilvl w:val="0"/>
          <w:numId w:val="6"/>
        </w:numPr>
        <w:spacing w:after="120" w:line="240" w:lineRule="auto"/>
        <w:ind w:left="714" w:hanging="357"/>
        <w:contextualSpacing w:val="0"/>
        <w:jc w:val="both"/>
        <w:rPr>
          <w:rFonts w:eastAsiaTheme="minorEastAsia"/>
        </w:rPr>
      </w:pPr>
      <w:r>
        <w:t xml:space="preserve">Les partenaires peuvent signaler </w:t>
      </w:r>
      <w:r w:rsidR="002E5C6B">
        <w:t xml:space="preserve">des </w:t>
      </w:r>
      <w:r>
        <w:t xml:space="preserve">cas de fraude, de corruption et </w:t>
      </w:r>
      <w:r w:rsidR="009615B9">
        <w:t xml:space="preserve">de manquement </w:t>
      </w:r>
      <w:r>
        <w:t>sur la plateforme</w:t>
      </w:r>
      <w:r w:rsidR="009615B9">
        <w:t xml:space="preserve"> Nous sommes tous concernés (</w:t>
      </w:r>
      <w:proofErr w:type="spellStart"/>
      <w:r w:rsidR="00AA5AFD">
        <w:fldChar w:fldCharType="begin"/>
      </w:r>
      <w:r w:rsidR="00AA5AFD">
        <w:instrText>HYPERLINK "https://weareallin.iom.int/fr"</w:instrText>
      </w:r>
      <w:r w:rsidR="00AA5AFD">
        <w:fldChar w:fldCharType="separate"/>
      </w:r>
      <w:r>
        <w:rPr>
          <w:rStyle w:val="Lienhypertexte"/>
        </w:rPr>
        <w:t>We</w:t>
      </w:r>
      <w:proofErr w:type="spellEnd"/>
      <w:r>
        <w:rPr>
          <w:rStyle w:val="Lienhypertexte"/>
        </w:rPr>
        <w:t xml:space="preserve"> Are All In</w:t>
      </w:r>
      <w:r w:rsidR="00AA5AFD">
        <w:rPr>
          <w:rStyle w:val="Lienhypertexte"/>
        </w:rPr>
        <w:fldChar w:fldCharType="end"/>
      </w:r>
      <w:r w:rsidR="009615B9">
        <w:rPr>
          <w:rStyle w:val="Lienhypertexte"/>
        </w:rPr>
        <w:t>)</w:t>
      </w:r>
      <w:r>
        <w:t xml:space="preserve"> de l’OIM.  </w:t>
      </w:r>
    </w:p>
    <w:p w:rsidR="0010606D" w:rsidP="00646C2F" w:rsidRDefault="2A90FC51" w14:paraId="2AD24425" w14:textId="2BDC78C3">
      <w:pPr>
        <w:pStyle w:val="Paragraphedeliste"/>
        <w:numPr>
          <w:ilvl w:val="0"/>
          <w:numId w:val="6"/>
        </w:numPr>
        <w:spacing w:after="120" w:line="240" w:lineRule="auto"/>
        <w:ind w:left="714" w:hanging="357"/>
        <w:contextualSpacing w:val="0"/>
        <w:jc w:val="both"/>
      </w:pPr>
      <w:r>
        <w:t xml:space="preserve">Toute information communiquée par écrit ou oralement aux partenaires d’exécution dans le cadre de cet appel à manifestation d’intérêt doit être considérée comme confidentielle. Ceux-ci ne doivent pas partager ou évoquer ces informations avec </w:t>
      </w:r>
      <w:r w:rsidR="004341DF">
        <w:t>un tiers</w:t>
      </w:r>
      <w:r>
        <w:t xml:space="preserve"> sans l’approbation écrite</w:t>
      </w:r>
      <w:r w:rsidR="00E41414">
        <w:t xml:space="preserve"> préalable</w:t>
      </w:r>
      <w:r>
        <w:t xml:space="preserve"> de l’OIM. Cette obligation </w:t>
      </w:r>
      <w:r w:rsidR="0062075B">
        <w:t>subsiste après</w:t>
      </w:r>
      <w:r w:rsidR="008645F4">
        <w:t xml:space="preserve"> l’achèvement</w:t>
      </w:r>
      <w:r>
        <w:t xml:space="preserve"> du processus de sélection, que la candidature du partenaire d’exécution ait été retenue ou non.</w:t>
      </w:r>
    </w:p>
    <w:p w:rsidR="004A489B" w:rsidP="00146B6E" w:rsidRDefault="2F750061" w14:paraId="03ECE804" w14:textId="31E13617">
      <w:pPr>
        <w:pStyle w:val="Paragraphedeliste"/>
        <w:numPr>
          <w:ilvl w:val="0"/>
          <w:numId w:val="6"/>
        </w:numPr>
        <w:spacing w:after="120" w:line="240" w:lineRule="auto"/>
        <w:contextualSpacing w:val="0"/>
        <w:jc w:val="both"/>
      </w:pPr>
      <w:r>
        <w:t xml:space="preserve">L’OIM traitera toutes les informations (ou les informations libellées comme exclusives, sensibles ou financières) communiquées par les partenaires d’exécution </w:t>
      </w:r>
      <w:r w:rsidR="004E77FF">
        <w:t>de manière</w:t>
      </w:r>
      <w:r>
        <w:t xml:space="preserve"> confidentielle, et les données </w:t>
      </w:r>
      <w:r w:rsidR="00EC53FC">
        <w:t xml:space="preserve">à caractère personnel </w:t>
      </w:r>
      <w:r w:rsidR="005C023A">
        <w:t>seront traitées dans le respect des</w:t>
      </w:r>
      <w:r>
        <w:t xml:space="preserve"> principes relatifs à la protection des données.</w:t>
      </w:r>
    </w:p>
    <w:p w:rsidRPr="00675063" w:rsidR="004A489B" w:rsidP="00755AC6" w:rsidRDefault="2F750061" w14:paraId="282A78C8" w14:textId="27E4E9F9">
      <w:pPr>
        <w:pStyle w:val="Paragraphedeliste"/>
        <w:numPr>
          <w:ilvl w:val="0"/>
          <w:numId w:val="6"/>
        </w:numPr>
        <w:spacing w:after="120" w:line="240" w:lineRule="auto"/>
        <w:ind w:left="714" w:hanging="357"/>
        <w:contextualSpacing w:val="0"/>
        <w:jc w:val="both"/>
      </w:pPr>
      <w:r>
        <w:t>En soumettant leur candidature, les partenaires d’exécution autorisent l’OIM à partager des informations avec les personnes qui doivent en avoir connaissance aux fins d</w:t>
      </w:r>
      <w:r w:rsidR="004A24F0">
        <w:t>e l</w:t>
      </w:r>
      <w:r>
        <w:t xml:space="preserve">’évaluation </w:t>
      </w:r>
      <w:r w:rsidR="007D7D05">
        <w:t xml:space="preserve">de la proposition </w:t>
      </w:r>
      <w:r>
        <w:t>et d</w:t>
      </w:r>
      <w:r w:rsidR="004A24F0">
        <w:t>u</w:t>
      </w:r>
      <w:r>
        <w:t xml:space="preserve"> traitement du dossier.</w:t>
      </w:r>
    </w:p>
    <w:p w:rsidR="6E70FD04" w:rsidP="00755AC6" w:rsidRDefault="6E70FD04" w14:paraId="1011FA7B" w14:textId="49EDEDF8">
      <w:pPr>
        <w:pStyle w:val="Paragraphedeliste"/>
        <w:numPr>
          <w:ilvl w:val="0"/>
          <w:numId w:val="6"/>
        </w:numPr>
        <w:spacing w:after="120" w:line="240" w:lineRule="auto"/>
        <w:ind w:left="714" w:hanging="357"/>
        <w:contextualSpacing w:val="0"/>
        <w:jc w:val="both"/>
      </w:pPr>
      <w:r>
        <w:t xml:space="preserve">En soumettant leur candidature ou </w:t>
      </w:r>
      <w:r w:rsidR="007D7D05">
        <w:t xml:space="preserve">une </w:t>
      </w:r>
      <w:r>
        <w:t xml:space="preserve">manifestation d’intérêt, les candidats </w:t>
      </w:r>
      <w:r w:rsidR="004E77FF">
        <w:t>confirment</w:t>
      </w:r>
      <w:r>
        <w:t xml:space="preserve"> </w:t>
      </w:r>
      <w:r w:rsidR="00947EB4">
        <w:t xml:space="preserve">leur adhésion </w:t>
      </w:r>
      <w:r w:rsidR="00E92E8B">
        <w:t xml:space="preserve">à la </w:t>
      </w:r>
      <w:r>
        <w:t xml:space="preserve">déclaration de conformité de l’OIM </w:t>
      </w:r>
      <w:r w:rsidR="00E92E8B">
        <w:t xml:space="preserve">reproduite dans le formulaire </w:t>
      </w:r>
      <w:r w:rsidR="0085553A">
        <w:t xml:space="preserve">prévu à cet effet </w:t>
      </w:r>
      <w:r>
        <w:t>et accusent réception de la liste des pratiques interdites (pièce jointe).</w:t>
      </w:r>
    </w:p>
    <w:p w:rsidRPr="00735621" w:rsidR="00675063" w:rsidP="00755AC6" w:rsidRDefault="2A90FC51" w14:paraId="1E7CB9A3" w14:textId="47CF1969">
      <w:pPr>
        <w:pStyle w:val="Paragraphedeliste"/>
        <w:numPr>
          <w:ilvl w:val="0"/>
          <w:numId w:val="6"/>
        </w:numPr>
        <w:tabs>
          <w:tab w:val="left" w:pos="3393"/>
          <w:tab w:val="center" w:pos="5850"/>
        </w:tabs>
        <w:spacing w:after="120" w:line="240" w:lineRule="auto"/>
        <w:ind w:left="714" w:hanging="357"/>
        <w:contextualSpacing w:val="0"/>
        <w:jc w:val="both"/>
        <w:rPr>
          <w:rFonts w:cstheme="minorHAnsi"/>
          <w:b/>
          <w:bCs/>
        </w:rPr>
      </w:pPr>
      <w:r>
        <w:t>L’OIM se réserve le droit d’accepter ou de rejeter toute candidature, d’annuler le processus et de rejeter toutes les candidatures, à tout moment, sans engager sa responsabilité auprès des partenaires d’exécution concernés, et sans obligation de les informer du motif de sa décision.</w:t>
      </w:r>
    </w:p>
    <w:p w:rsidRPr="00675063" w:rsidR="0010606D" w:rsidP="0091364B" w:rsidRDefault="00675063" w14:paraId="2143EE7F" w14:textId="2CB70692">
      <w:pPr>
        <w:spacing w:after="120" w:line="240" w:lineRule="auto"/>
        <w:jc w:val="center"/>
        <w:rPr>
          <w:rFonts w:cstheme="minorHAnsi"/>
          <w:b/>
          <w:bCs/>
        </w:rPr>
      </w:pPr>
      <w:r>
        <w:br w:type="page"/>
      </w:r>
      <w:r w:rsidR="004553C9">
        <w:t xml:space="preserve">ANNEXE </w:t>
      </w:r>
      <w:r w:rsidR="005B43DE">
        <w:t>A</w:t>
      </w:r>
      <w:r w:rsidR="004553C9">
        <w:t xml:space="preserve"> - </w:t>
      </w:r>
      <w:r>
        <w:rPr>
          <w:b/>
        </w:rPr>
        <w:t>LISTE DE V</w:t>
      </w:r>
      <w:r w:rsidR="004E77FF">
        <w:rPr>
          <w:b/>
        </w:rPr>
        <w:t>É</w:t>
      </w:r>
      <w:r>
        <w:rPr>
          <w:b/>
        </w:rPr>
        <w:t>RIFICATION DES R</w:t>
      </w:r>
      <w:r w:rsidR="004E77FF">
        <w:rPr>
          <w:b/>
        </w:rPr>
        <w:t>É</w:t>
      </w:r>
      <w:r>
        <w:rPr>
          <w:b/>
        </w:rPr>
        <w:t>F</w:t>
      </w:r>
      <w:r w:rsidR="004E77FF">
        <w:rPr>
          <w:b/>
        </w:rPr>
        <w:t>É</w:t>
      </w:r>
      <w:r>
        <w:rPr>
          <w:b/>
        </w:rPr>
        <w:t>RENCES DES PARTENAIRES D’EX</w:t>
      </w:r>
      <w:r w:rsidR="004E77FF">
        <w:rPr>
          <w:b/>
        </w:rPr>
        <w:t>É</w:t>
      </w:r>
      <w:r>
        <w:rPr>
          <w:b/>
        </w:rPr>
        <w:t>CUTION</w:t>
      </w:r>
    </w:p>
    <w:p w:rsidRPr="00675063" w:rsidR="0010606D" w:rsidP="6277225E" w:rsidRDefault="00EC2967" w14:paraId="46215487" w14:textId="1BB51EA0">
      <w:pPr>
        <w:spacing w:after="120" w:line="240" w:lineRule="auto"/>
      </w:pPr>
      <w:r>
        <w:t xml:space="preserve">Les informations ci-après doivent figurer dans la réponse à l’appel à manifestation d’intérêt publié par l’OIM. </w:t>
      </w:r>
    </w:p>
    <w:p w:rsidRPr="00675063" w:rsidR="00EC2967" w:rsidP="0091364B" w:rsidRDefault="00EC2967" w14:paraId="6014AB20" w14:textId="77777777">
      <w:pPr>
        <w:spacing w:after="120" w:line="240" w:lineRule="auto"/>
        <w:rPr>
          <w:rFonts w:cstheme="minorHAnsi"/>
        </w:rPr>
      </w:pPr>
    </w:p>
    <w:p w:rsidRPr="00675063" w:rsidR="0010606D" w:rsidP="0091364B" w:rsidRDefault="0010606D" w14:paraId="3ACD88C1" w14:textId="1FD879F6">
      <w:pPr>
        <w:spacing w:after="120" w:line="240" w:lineRule="auto"/>
        <w:rPr>
          <w:rFonts w:cstheme="minorHAnsi"/>
          <w:b/>
          <w:bCs/>
        </w:rPr>
      </w:pPr>
      <w:r>
        <w:rPr>
          <w:b/>
        </w:rPr>
        <w:t>TABLEAU</w:t>
      </w:r>
      <w:r w:rsidR="007D6B5E">
        <w:rPr>
          <w:b/>
        </w:rPr>
        <w:t> </w:t>
      </w:r>
      <w:r>
        <w:rPr>
          <w:b/>
        </w:rPr>
        <w:t xml:space="preserve">1 – </w:t>
      </w:r>
      <w:r w:rsidR="00115178">
        <w:rPr>
          <w:b/>
        </w:rPr>
        <w:t xml:space="preserve">PRINCIPALE </w:t>
      </w:r>
      <w:r>
        <w:rPr>
          <w:b/>
        </w:rPr>
        <w:t>EXP</w:t>
      </w:r>
      <w:r w:rsidR="004E77FF">
        <w:rPr>
          <w:b/>
        </w:rPr>
        <w:t>É</w:t>
      </w:r>
      <w:r>
        <w:rPr>
          <w:b/>
        </w:rPr>
        <w:t>RIENCE EN TANT QUE PARTENAIRE D’</w:t>
      </w:r>
      <w:r w:rsidR="007D6B5E">
        <w:rPr>
          <w:b/>
        </w:rPr>
        <w:t>EXÉ</w:t>
      </w:r>
      <w:r>
        <w:rPr>
          <w:b/>
        </w:rPr>
        <w:t>CUTION AU COURS DES TROIS DERNI</w:t>
      </w:r>
      <w:r w:rsidR="004E77FF">
        <w:rPr>
          <w:b/>
        </w:rPr>
        <w:t>È</w:t>
      </w:r>
      <w:r>
        <w:rPr>
          <w:b/>
        </w:rPr>
        <w:t>RES ANN</w:t>
      </w:r>
      <w:r w:rsidR="004E77FF">
        <w:rPr>
          <w:b/>
        </w:rPr>
        <w:t>É</w:t>
      </w:r>
      <w:r>
        <w:rPr>
          <w:b/>
        </w:rPr>
        <w:t>ES (format libre)</w:t>
      </w:r>
    </w:p>
    <w:p w:rsidRPr="00675063" w:rsidR="0010606D" w:rsidP="0091364B" w:rsidRDefault="0010606D" w14:paraId="7A042CFA" w14:textId="70E98F94">
      <w:pPr>
        <w:spacing w:after="120" w:line="240" w:lineRule="auto"/>
        <w:rPr>
          <w:rFonts w:cstheme="minorHAnsi"/>
        </w:rPr>
      </w:pPr>
      <w:r>
        <w:t>•</w:t>
      </w:r>
      <w:r>
        <w:tab/>
      </w:r>
      <w:r>
        <w:t>Début (mois/année)</w:t>
      </w:r>
    </w:p>
    <w:p w:rsidRPr="00675063" w:rsidR="0010606D" w:rsidP="0091364B" w:rsidRDefault="0010606D" w14:paraId="0D3E5CFF" w14:textId="77777777">
      <w:pPr>
        <w:spacing w:after="120" w:line="240" w:lineRule="auto"/>
        <w:rPr>
          <w:rFonts w:cstheme="minorHAnsi"/>
        </w:rPr>
      </w:pPr>
      <w:r>
        <w:t>•</w:t>
      </w:r>
      <w:r>
        <w:tab/>
      </w:r>
      <w:r>
        <w:t>Fin (mois/année)</w:t>
      </w:r>
    </w:p>
    <w:p w:rsidRPr="00675063" w:rsidR="0010606D" w:rsidP="0091364B" w:rsidRDefault="0010606D" w14:paraId="2C8264F3" w14:textId="3796D6CE">
      <w:pPr>
        <w:spacing w:after="120" w:line="240" w:lineRule="auto"/>
        <w:rPr>
          <w:rFonts w:cstheme="minorHAnsi"/>
        </w:rPr>
      </w:pPr>
      <w:r>
        <w:t>•</w:t>
      </w:r>
      <w:r>
        <w:tab/>
      </w:r>
      <w:r>
        <w:t>Donateur</w:t>
      </w:r>
      <w:r w:rsidR="007D6B5E">
        <w:t>/</w:t>
      </w:r>
      <w:r>
        <w:t>partenaire chef de file</w:t>
      </w:r>
    </w:p>
    <w:p w:rsidRPr="00675063" w:rsidR="0010606D" w:rsidP="0091364B" w:rsidRDefault="0010606D" w14:paraId="21678E9A" w14:textId="77777777">
      <w:pPr>
        <w:spacing w:after="120" w:line="240" w:lineRule="auto"/>
        <w:rPr>
          <w:rFonts w:cstheme="minorHAnsi"/>
        </w:rPr>
      </w:pPr>
      <w:r>
        <w:t>•</w:t>
      </w:r>
      <w:r>
        <w:tab/>
      </w:r>
      <w:r>
        <w:t>Description des projets</w:t>
      </w:r>
    </w:p>
    <w:p w:rsidRPr="00675063" w:rsidR="0010606D" w:rsidP="0091364B" w:rsidRDefault="0010606D" w14:paraId="1CD678FF" w14:textId="77777777">
      <w:pPr>
        <w:spacing w:after="120" w:line="240" w:lineRule="auto"/>
        <w:rPr>
          <w:rFonts w:cstheme="minorHAnsi"/>
        </w:rPr>
      </w:pPr>
      <w:r>
        <w:t>•</w:t>
      </w:r>
      <w:r>
        <w:tab/>
      </w:r>
      <w:r>
        <w:t xml:space="preserve">Montant du contrat </w:t>
      </w:r>
    </w:p>
    <w:p w:rsidRPr="00675063" w:rsidR="0010606D" w:rsidP="0091364B" w:rsidRDefault="0010606D" w14:paraId="6AEC9A50" w14:textId="6FFF4B5E">
      <w:pPr>
        <w:spacing w:after="120" w:line="240" w:lineRule="auto"/>
        <w:rPr>
          <w:rFonts w:cstheme="minorHAnsi"/>
        </w:rPr>
      </w:pPr>
      <w:r>
        <w:t>Remarques (veuillez fournir des pièces justificatives)</w:t>
      </w:r>
    </w:p>
    <w:p w:rsidRPr="00675063" w:rsidR="00675063" w:rsidP="0091364B" w:rsidRDefault="00675063" w14:paraId="40A55BCD" w14:textId="77777777">
      <w:pPr>
        <w:spacing w:after="120" w:line="240" w:lineRule="auto"/>
        <w:rPr>
          <w:rFonts w:cstheme="minorHAnsi"/>
        </w:rPr>
      </w:pPr>
    </w:p>
    <w:p w:rsidRPr="00675063" w:rsidR="0010606D" w:rsidP="0091364B" w:rsidRDefault="0010606D" w14:paraId="11E8DA70" w14:textId="58F412C5">
      <w:pPr>
        <w:spacing w:after="120" w:line="240" w:lineRule="auto"/>
        <w:rPr>
          <w:rFonts w:cstheme="minorHAnsi"/>
          <w:b/>
          <w:bCs/>
        </w:rPr>
      </w:pPr>
      <w:r>
        <w:rPr>
          <w:b/>
        </w:rPr>
        <w:t>TABLEAU</w:t>
      </w:r>
      <w:r w:rsidR="007D6B5E">
        <w:rPr>
          <w:b/>
        </w:rPr>
        <w:t> </w:t>
      </w:r>
      <w:r>
        <w:rPr>
          <w:b/>
        </w:rPr>
        <w:t>2 – EXP</w:t>
      </w:r>
      <w:r w:rsidR="004E77FF">
        <w:rPr>
          <w:b/>
        </w:rPr>
        <w:t>É</w:t>
      </w:r>
      <w:r>
        <w:rPr>
          <w:b/>
        </w:rPr>
        <w:t>RIENCE SIMILAIRE AU COURS DES TROIS DERNI</w:t>
      </w:r>
      <w:r w:rsidR="004E77FF">
        <w:rPr>
          <w:b/>
        </w:rPr>
        <w:t>È</w:t>
      </w:r>
      <w:r>
        <w:rPr>
          <w:b/>
        </w:rPr>
        <w:t>RES ANN</w:t>
      </w:r>
      <w:r w:rsidR="004E77FF">
        <w:rPr>
          <w:b/>
        </w:rPr>
        <w:t>É</w:t>
      </w:r>
      <w:r>
        <w:rPr>
          <w:b/>
        </w:rPr>
        <w:t>ES (format libre)</w:t>
      </w:r>
    </w:p>
    <w:p w:rsidRPr="00675063" w:rsidR="0010606D" w:rsidP="0091364B" w:rsidRDefault="0010606D" w14:paraId="2D10B967" w14:textId="77777777">
      <w:pPr>
        <w:spacing w:after="120" w:line="240" w:lineRule="auto"/>
        <w:rPr>
          <w:rFonts w:cstheme="minorHAnsi"/>
        </w:rPr>
      </w:pPr>
      <w:r>
        <w:t>•</w:t>
      </w:r>
      <w:r>
        <w:tab/>
      </w:r>
      <w:r>
        <w:t xml:space="preserve">Année </w:t>
      </w:r>
    </w:p>
    <w:p w:rsidRPr="00675063" w:rsidR="0010606D" w:rsidP="0091364B" w:rsidRDefault="0010606D" w14:paraId="75A57F87" w14:textId="569A51E9">
      <w:pPr>
        <w:spacing w:after="120" w:line="240" w:lineRule="auto"/>
        <w:rPr>
          <w:rFonts w:cstheme="minorHAnsi"/>
        </w:rPr>
      </w:pPr>
      <w:r>
        <w:t>•</w:t>
      </w:r>
      <w:r>
        <w:tab/>
      </w:r>
      <w:r>
        <w:t>Donateur</w:t>
      </w:r>
      <w:r w:rsidR="007D6B5E">
        <w:t>/</w:t>
      </w:r>
      <w:r>
        <w:t>partenaire chef de file</w:t>
      </w:r>
    </w:p>
    <w:p w:rsidRPr="00675063" w:rsidR="0010606D" w:rsidP="0091364B" w:rsidRDefault="0010606D" w14:paraId="691A5973" w14:textId="77777777">
      <w:pPr>
        <w:spacing w:after="120" w:line="240" w:lineRule="auto"/>
        <w:rPr>
          <w:rFonts w:cstheme="minorHAnsi"/>
        </w:rPr>
      </w:pPr>
      <w:r>
        <w:t>•</w:t>
      </w:r>
      <w:r>
        <w:tab/>
      </w:r>
      <w:r>
        <w:t xml:space="preserve">Description des projets </w:t>
      </w:r>
    </w:p>
    <w:p w:rsidRPr="00675063" w:rsidR="0010606D" w:rsidP="0091364B" w:rsidRDefault="0010606D" w14:paraId="32E670E9" w14:textId="77777777">
      <w:pPr>
        <w:spacing w:after="120" w:line="240" w:lineRule="auto"/>
        <w:rPr>
          <w:rFonts w:cstheme="minorHAnsi"/>
        </w:rPr>
      </w:pPr>
      <w:r>
        <w:t>•</w:t>
      </w:r>
      <w:r>
        <w:tab/>
      </w:r>
      <w:r>
        <w:t xml:space="preserve">Montant du contrat </w:t>
      </w:r>
    </w:p>
    <w:p w:rsidRPr="00675063" w:rsidR="0010606D" w:rsidP="0091364B" w:rsidRDefault="0010606D" w14:paraId="4D867635" w14:textId="77777777">
      <w:pPr>
        <w:spacing w:after="120" w:line="240" w:lineRule="auto"/>
        <w:rPr>
          <w:rFonts w:cstheme="minorHAnsi"/>
        </w:rPr>
      </w:pPr>
      <w:r>
        <w:t>•</w:t>
      </w:r>
      <w:r>
        <w:tab/>
      </w:r>
      <w:r>
        <w:t>Remarques (veuillez fournir des pièces justificatives*)</w:t>
      </w:r>
    </w:p>
    <w:p w:rsidRPr="00675063" w:rsidR="0010606D" w:rsidP="0091364B" w:rsidRDefault="0010606D" w14:paraId="351D345E" w14:textId="77777777">
      <w:pPr>
        <w:spacing w:after="120" w:line="240" w:lineRule="auto"/>
        <w:rPr>
          <w:rFonts w:cstheme="minorHAnsi"/>
        </w:rPr>
      </w:pPr>
    </w:p>
    <w:p w:rsidRPr="00675063" w:rsidR="0010606D" w:rsidP="0091364B" w:rsidRDefault="0010606D" w14:paraId="3C6EBD6F" w14:textId="193BDC52">
      <w:pPr>
        <w:spacing w:after="120" w:line="240" w:lineRule="auto"/>
        <w:rPr>
          <w:rFonts w:cstheme="minorHAnsi"/>
          <w:b/>
          <w:bCs/>
        </w:rPr>
      </w:pPr>
      <w:r>
        <w:rPr>
          <w:b/>
        </w:rPr>
        <w:t>TABLEAU</w:t>
      </w:r>
      <w:r w:rsidR="007D6B5E">
        <w:rPr>
          <w:b/>
        </w:rPr>
        <w:t> </w:t>
      </w:r>
      <w:r>
        <w:rPr>
          <w:b/>
        </w:rPr>
        <w:t>3 – LISTE DES PRINCIPAUX MEMBRES DU PERSONNEL (format libre)</w:t>
      </w:r>
    </w:p>
    <w:p w:rsidRPr="00675063" w:rsidR="0010606D" w:rsidP="0091364B" w:rsidRDefault="0010606D" w14:paraId="7F662981" w14:textId="77777777">
      <w:pPr>
        <w:spacing w:after="120" w:line="240" w:lineRule="auto"/>
        <w:rPr>
          <w:rFonts w:cstheme="minorHAnsi"/>
        </w:rPr>
      </w:pPr>
      <w:r>
        <w:t>•</w:t>
      </w:r>
      <w:r>
        <w:tab/>
      </w:r>
      <w:r>
        <w:t>Nom</w:t>
      </w:r>
    </w:p>
    <w:p w:rsidRPr="00675063" w:rsidR="0010606D" w:rsidP="0091364B" w:rsidRDefault="0010606D" w14:paraId="0D53466F" w14:textId="6A1D31E4">
      <w:pPr>
        <w:spacing w:after="120" w:line="240" w:lineRule="auto"/>
        <w:rPr>
          <w:rFonts w:cstheme="minorHAnsi"/>
        </w:rPr>
      </w:pPr>
      <w:r>
        <w:t>•</w:t>
      </w:r>
      <w:r>
        <w:tab/>
      </w:r>
      <w:r>
        <w:t xml:space="preserve">Fonction </w:t>
      </w:r>
      <w:r w:rsidR="00DE7314">
        <w:t>et qualification</w:t>
      </w:r>
      <w:r w:rsidR="00605239">
        <w:t>s</w:t>
      </w:r>
    </w:p>
    <w:p w:rsidRPr="00675063" w:rsidR="0010606D" w:rsidP="0091364B" w:rsidRDefault="0010606D" w14:paraId="4EC1BA82" w14:textId="77777777">
      <w:pPr>
        <w:spacing w:after="120" w:line="240" w:lineRule="auto"/>
        <w:rPr>
          <w:rFonts w:cstheme="minorHAnsi"/>
        </w:rPr>
      </w:pPr>
      <w:r>
        <w:t>•</w:t>
      </w:r>
      <w:r>
        <w:tab/>
      </w:r>
      <w:r>
        <w:t>Nombre d’années d’expérience</w:t>
      </w:r>
    </w:p>
    <w:p w:rsidRPr="00675063" w:rsidR="0010606D" w:rsidP="0091364B" w:rsidRDefault="0010606D" w14:paraId="665D5763" w14:textId="49E1F3A9">
      <w:pPr>
        <w:spacing w:after="120" w:line="240" w:lineRule="auto"/>
        <w:rPr>
          <w:rFonts w:cstheme="minorHAnsi"/>
        </w:rPr>
      </w:pPr>
      <w:r>
        <w:t xml:space="preserve">Veuillez fournir un organigramme ainsi qu’un CV détaillé des membres clés de la direction et du personnel de </w:t>
      </w:r>
      <w:r w:rsidRPr="00DE4C9D">
        <w:t>l’organisat</w:t>
      </w:r>
      <w:r>
        <w:t>ion</w:t>
      </w:r>
      <w:r w:rsidR="004E77FF">
        <w:t>.</w:t>
      </w:r>
    </w:p>
    <w:p w:rsidRPr="00675063" w:rsidR="00EC2967" w:rsidP="0091364B" w:rsidRDefault="00EC2967" w14:paraId="286E26F2" w14:textId="77777777">
      <w:pPr>
        <w:spacing w:after="120" w:line="240" w:lineRule="auto"/>
        <w:rPr>
          <w:rFonts w:cstheme="minorHAnsi"/>
        </w:rPr>
      </w:pPr>
    </w:p>
    <w:p w:rsidRPr="00675063" w:rsidR="0010606D" w:rsidP="0091364B" w:rsidRDefault="0010606D" w14:paraId="25EE5D8A" w14:textId="23341A71">
      <w:pPr>
        <w:spacing w:after="120" w:line="240" w:lineRule="auto"/>
        <w:rPr>
          <w:rFonts w:cstheme="minorHAnsi"/>
          <w:b/>
          <w:bCs/>
        </w:rPr>
      </w:pPr>
      <w:r>
        <w:rPr>
          <w:b/>
        </w:rPr>
        <w:t>TABLEAU</w:t>
      </w:r>
      <w:r w:rsidR="007D6B5E">
        <w:rPr>
          <w:b/>
        </w:rPr>
        <w:t> </w:t>
      </w:r>
      <w:r>
        <w:rPr>
          <w:b/>
        </w:rPr>
        <w:t>4 – AUTRES INFORMATION</w:t>
      </w:r>
      <w:r w:rsidR="004E77FF">
        <w:rPr>
          <w:b/>
        </w:rPr>
        <w:t>S</w:t>
      </w:r>
      <w:r>
        <w:rPr>
          <w:b/>
        </w:rPr>
        <w:t xml:space="preserve"> (format libre)</w:t>
      </w:r>
    </w:p>
    <w:p w:rsidRPr="00675063" w:rsidR="00EC2967" w:rsidP="0091364B" w:rsidRDefault="00EC2967" w14:paraId="2E5AF97F" w14:textId="77777777">
      <w:pPr>
        <w:spacing w:after="120" w:line="240" w:lineRule="auto"/>
        <w:rPr>
          <w:rFonts w:cstheme="minorHAnsi"/>
        </w:rPr>
      </w:pPr>
    </w:p>
    <w:p w:rsidRPr="00675063" w:rsidR="0010606D" w:rsidP="0091364B" w:rsidRDefault="0010606D" w14:paraId="4487322D" w14:textId="0F8E56F0">
      <w:pPr>
        <w:spacing w:after="120" w:line="240" w:lineRule="auto"/>
        <w:rPr>
          <w:rFonts w:cstheme="minorHAnsi"/>
        </w:rPr>
      </w:pPr>
      <w:r>
        <w:t>Outre les informations demandées, les partenaires d’exécution peuvent joindre tout</w:t>
      </w:r>
      <w:r w:rsidR="003B146B">
        <w:t xml:space="preserve"> autre</w:t>
      </w:r>
      <w:r>
        <w:t xml:space="preserve"> document pertinent</w:t>
      </w:r>
      <w:r w:rsidR="004E77FF">
        <w:t>.</w:t>
      </w:r>
    </w:p>
    <w:p w:rsidR="00593A8F" w:rsidP="0091364B" w:rsidRDefault="00593A8F" w14:paraId="03ADA874" w14:textId="0ECEC7C4">
      <w:pPr>
        <w:spacing w:after="120" w:line="240" w:lineRule="auto"/>
        <w:rPr>
          <w:rFonts w:cstheme="minorHAnsi"/>
          <w:b/>
          <w:bCs/>
        </w:rPr>
      </w:pPr>
    </w:p>
    <w:p w:rsidR="00F777B3" w:rsidP="0091364B" w:rsidRDefault="00F777B3" w14:paraId="38F6694C" w14:textId="77777777">
      <w:pPr>
        <w:spacing w:after="120" w:line="240" w:lineRule="auto"/>
        <w:rPr>
          <w:rFonts w:cstheme="minorHAnsi"/>
          <w:b/>
          <w:bCs/>
        </w:rPr>
      </w:pPr>
    </w:p>
    <w:p w:rsidR="00F777B3" w:rsidP="0091364B" w:rsidRDefault="00F777B3" w14:paraId="04659094" w14:textId="77777777">
      <w:pPr>
        <w:spacing w:after="120" w:line="240" w:lineRule="auto"/>
        <w:rPr>
          <w:rFonts w:cstheme="minorHAnsi"/>
          <w:b/>
          <w:bCs/>
        </w:rPr>
      </w:pPr>
    </w:p>
    <w:p w:rsidR="00F777B3" w:rsidP="0091364B" w:rsidRDefault="00F777B3" w14:paraId="04105F5F" w14:textId="77777777">
      <w:pPr>
        <w:spacing w:after="120" w:line="240" w:lineRule="auto"/>
        <w:rPr>
          <w:rFonts w:cstheme="minorHAnsi"/>
          <w:b/>
          <w:bCs/>
        </w:rPr>
      </w:pPr>
    </w:p>
    <w:p w:rsidR="00F777B3" w:rsidP="0091364B" w:rsidRDefault="00F777B3" w14:paraId="1A707139" w14:textId="77777777">
      <w:pPr>
        <w:spacing w:after="120" w:line="240" w:lineRule="auto"/>
        <w:rPr>
          <w:rFonts w:cstheme="minorHAnsi"/>
          <w:b/>
          <w:bCs/>
        </w:rPr>
      </w:pPr>
    </w:p>
    <w:p w:rsidR="00F777B3" w:rsidP="0091364B" w:rsidRDefault="00F777B3" w14:paraId="317B074C" w14:textId="77777777">
      <w:pPr>
        <w:spacing w:after="120" w:line="240" w:lineRule="auto"/>
        <w:rPr>
          <w:rFonts w:cstheme="minorHAnsi"/>
          <w:b/>
          <w:bCs/>
        </w:rPr>
      </w:pPr>
    </w:p>
    <w:p w:rsidR="00F777B3" w:rsidP="0091364B" w:rsidRDefault="00F777B3" w14:paraId="70C6AC14" w14:textId="77777777">
      <w:pPr>
        <w:spacing w:after="120" w:line="240" w:lineRule="auto"/>
        <w:rPr>
          <w:rFonts w:cstheme="minorHAnsi"/>
          <w:b/>
          <w:bCs/>
        </w:rPr>
      </w:pPr>
    </w:p>
    <w:p w:rsidR="00F777B3" w:rsidP="0091364B" w:rsidRDefault="00F777B3" w14:paraId="5B882A83" w14:textId="77777777">
      <w:pPr>
        <w:spacing w:after="120" w:line="240" w:lineRule="auto"/>
        <w:rPr>
          <w:rFonts w:cstheme="minorHAnsi"/>
          <w:b/>
          <w:bCs/>
        </w:rPr>
      </w:pPr>
    </w:p>
    <w:p w:rsidRPr="00675063" w:rsidR="00F777B3" w:rsidP="0091364B" w:rsidRDefault="00F777B3" w14:paraId="037012A1" w14:textId="77777777">
      <w:pPr>
        <w:spacing w:after="120" w:line="240" w:lineRule="auto"/>
        <w:rPr>
          <w:rFonts w:cstheme="minorHAnsi"/>
          <w:b/>
          <w:bCs/>
        </w:rPr>
      </w:pPr>
    </w:p>
    <w:p w:rsidR="00C13978" w:rsidP="0091364B" w:rsidRDefault="00C13978" w14:paraId="589880E0" w14:textId="77777777">
      <w:pPr>
        <w:spacing w:after="120" w:line="240" w:lineRule="auto"/>
        <w:rPr>
          <w:color w:val="4472C4"/>
          <w:sz w:val="24"/>
          <w:szCs w:val="24"/>
        </w:rPr>
      </w:pPr>
    </w:p>
    <w:p w:rsidRPr="00675063" w:rsidR="00EC2967" w:rsidP="0091364B" w:rsidRDefault="00EC2967" w14:paraId="79429F07" w14:textId="6AEA08F3">
      <w:pPr>
        <w:spacing w:after="120" w:line="240" w:lineRule="auto"/>
        <w:jc w:val="center"/>
        <w:rPr>
          <w:rFonts w:eastAsiaTheme="minorEastAsia"/>
          <w:b/>
          <w:bCs/>
        </w:rPr>
      </w:pPr>
    </w:p>
    <w:p w:rsidRPr="005B43DE" w:rsidR="00C13978" w:rsidP="005B43DE" w:rsidRDefault="7C7DAED6" w14:paraId="2E782200" w14:textId="192A04AA">
      <w:pPr>
        <w:spacing w:after="120" w:line="240" w:lineRule="auto"/>
        <w:jc w:val="center"/>
        <w:rPr>
          <w:rFonts w:ascii="Calibri" w:hAnsi="Calibri" w:eastAsia="Calibri" w:cs="Calibri"/>
        </w:rPr>
      </w:pPr>
      <w:r>
        <w:rPr>
          <w:rFonts w:ascii="Calibri" w:hAnsi="Calibri"/>
        </w:rPr>
        <w:t xml:space="preserve"> </w:t>
      </w:r>
      <w:r w:rsidRPr="00C13978" w:rsidR="00C13978">
        <w:rPr>
          <w:color w:val="4472C4"/>
          <w:sz w:val="24"/>
          <w:szCs w:val="24"/>
        </w:rPr>
        <w:t>Bureau de l’OIM MAROC</w:t>
      </w:r>
    </w:p>
    <w:p w:rsidRPr="00C13978" w:rsidR="00C13978" w:rsidP="37C2C09C" w:rsidRDefault="00C13978" w14:paraId="51BD2993" w14:textId="6F956C10">
      <w:pPr>
        <w:spacing w:after="120" w:line="240" w:lineRule="auto"/>
        <w:rPr>
          <w:rFonts w:eastAsia="" w:eastAsiaTheme="minorEastAsia"/>
          <w:color w:val="4472C4"/>
          <w:sz w:val="24"/>
          <w:szCs w:val="24"/>
        </w:rPr>
      </w:pPr>
      <w:r w:rsidRPr="37C2C09C" w:rsidR="00C13978">
        <w:rPr>
          <w:color w:val="4472C4"/>
          <w:sz w:val="24"/>
          <w:szCs w:val="24"/>
        </w:rPr>
        <w:t xml:space="preserve">Numéro de référence de l’appel à manifestation d’intérêt de l’OIM : </w:t>
      </w:r>
    </w:p>
    <w:p w:rsidRPr="00675063" w:rsidR="0010606D" w:rsidP="0091364B" w:rsidRDefault="0010606D" w14:paraId="119CC749" w14:textId="5024860A">
      <w:pPr>
        <w:spacing w:after="120" w:line="240" w:lineRule="auto"/>
        <w:rPr>
          <w:rFonts w:cstheme="minorHAnsi"/>
          <w:sz w:val="20"/>
          <w:szCs w:val="20"/>
        </w:rPr>
      </w:pPr>
      <w:r>
        <w:rPr>
          <w:sz w:val="20"/>
        </w:rPr>
        <w:t xml:space="preserve">Je soussigné(e) déclare que les informations renseignées dans </w:t>
      </w:r>
      <w:r w:rsidR="00FE4789">
        <w:rPr>
          <w:sz w:val="20"/>
        </w:rPr>
        <w:t xml:space="preserve">le présent </w:t>
      </w:r>
      <w:r>
        <w:rPr>
          <w:sz w:val="20"/>
        </w:rPr>
        <w:t>formulaire sont exactes et que tout</w:t>
      </w:r>
      <w:r w:rsidR="00FE4789">
        <w:rPr>
          <w:sz w:val="20"/>
        </w:rPr>
        <w:t xml:space="preserve"> changement</w:t>
      </w:r>
      <w:r w:rsidR="003E58EE">
        <w:rPr>
          <w:sz w:val="20"/>
        </w:rPr>
        <w:t xml:space="preserve"> éventuel</w:t>
      </w:r>
      <w:r>
        <w:rPr>
          <w:sz w:val="20"/>
        </w:rPr>
        <w:t xml:space="preserve"> sera notifié dans les meilleurs délais</w:t>
      </w:r>
      <w:r w:rsidR="00BA0143">
        <w:rPr>
          <w:sz w:val="20"/>
        </w:rPr>
        <w:t> </w:t>
      </w:r>
      <w:r>
        <w:rPr>
          <w:sz w:val="20"/>
        </w:rPr>
        <w:t>:</w:t>
      </w:r>
    </w:p>
    <w:p w:rsidRPr="00675063" w:rsidR="0010606D" w:rsidP="0091364B" w:rsidRDefault="0010606D" w14:paraId="4695F451" w14:textId="77777777">
      <w:pPr>
        <w:spacing w:after="120" w:line="240" w:lineRule="auto"/>
        <w:rPr>
          <w:rFonts w:cstheme="minorHAnsi"/>
          <w:sz w:val="20"/>
          <w:szCs w:val="20"/>
        </w:rPr>
      </w:pPr>
    </w:p>
    <w:p w:rsidRPr="00675063" w:rsidR="0010606D" w:rsidP="0091364B" w:rsidRDefault="0010606D" w14:paraId="53C7D453" w14:textId="77777777">
      <w:pPr>
        <w:spacing w:after="120" w:line="240" w:lineRule="auto"/>
        <w:rPr>
          <w:rFonts w:cstheme="minorHAnsi"/>
          <w:sz w:val="20"/>
          <w:szCs w:val="20"/>
        </w:rPr>
      </w:pPr>
    </w:p>
    <w:p w:rsidRPr="00675063" w:rsidR="0010606D" w:rsidP="0091364B" w:rsidRDefault="0010606D" w14:paraId="34295CFB" w14:textId="3477946B">
      <w:pPr>
        <w:spacing w:after="120" w:line="240" w:lineRule="auto"/>
        <w:rPr>
          <w:rFonts w:cstheme="minorHAnsi"/>
          <w:sz w:val="20"/>
          <w:szCs w:val="20"/>
        </w:rPr>
      </w:pPr>
      <w:r>
        <w:rPr>
          <w:sz w:val="20"/>
        </w:rPr>
        <w:t>___________________________________________________</w:t>
      </w:r>
    </w:p>
    <w:p w:rsidR="00306AEE" w:rsidP="2E90A0BC" w:rsidRDefault="009A163E" w14:paraId="716030B2" w14:textId="113FFCB9">
      <w:pPr>
        <w:spacing w:after="120" w:line="240" w:lineRule="auto"/>
        <w:rPr>
          <w:sz w:val="20"/>
          <w:szCs w:val="20"/>
        </w:rPr>
      </w:pPr>
      <w:r>
        <w:rPr>
          <w:sz w:val="20"/>
        </w:rPr>
        <w:t>(Signature)</w:t>
      </w:r>
    </w:p>
    <w:p w:rsidR="009A163E" w:rsidP="2E90A0BC" w:rsidRDefault="009A163E" w14:paraId="09CA35FB" w14:textId="77777777">
      <w:pPr>
        <w:spacing w:after="120" w:line="240" w:lineRule="auto"/>
        <w:rPr>
          <w:sz w:val="20"/>
          <w:szCs w:val="20"/>
        </w:rPr>
      </w:pPr>
    </w:p>
    <w:p w:rsidR="00306AEE" w:rsidP="2E90A0BC" w:rsidRDefault="0010606D" w14:paraId="55F167D1" w14:textId="6C7A31E5">
      <w:pPr>
        <w:spacing w:after="120" w:line="240" w:lineRule="auto"/>
        <w:rPr>
          <w:sz w:val="20"/>
          <w:szCs w:val="20"/>
        </w:rPr>
      </w:pPr>
      <w:r>
        <w:rPr>
          <w:sz w:val="20"/>
        </w:rPr>
        <w:t>Nom</w:t>
      </w:r>
      <w:r w:rsidR="00BA0143">
        <w:rPr>
          <w:sz w:val="20"/>
        </w:rPr>
        <w:t> </w:t>
      </w:r>
      <w:r>
        <w:rPr>
          <w:sz w:val="20"/>
        </w:rPr>
        <w:t>:</w:t>
      </w:r>
    </w:p>
    <w:p w:rsidR="00306AEE" w:rsidP="2E90A0BC" w:rsidRDefault="000C55FC" w14:paraId="08ECD746" w14:textId="72673AC0">
      <w:pPr>
        <w:spacing w:after="120" w:line="240" w:lineRule="auto"/>
        <w:rPr>
          <w:sz w:val="20"/>
          <w:szCs w:val="20"/>
        </w:rPr>
      </w:pPr>
      <w:r>
        <w:rPr>
          <w:sz w:val="20"/>
        </w:rPr>
        <w:t>Titre</w:t>
      </w:r>
      <w:r w:rsidR="00BA0143">
        <w:rPr>
          <w:sz w:val="20"/>
        </w:rPr>
        <w:t> </w:t>
      </w:r>
      <w:r w:rsidR="00306AEE">
        <w:rPr>
          <w:sz w:val="20"/>
        </w:rPr>
        <w:t>:</w:t>
      </w:r>
    </w:p>
    <w:p w:rsidR="00DB05B6" w:rsidP="2E90A0BC" w:rsidRDefault="0010606D" w14:paraId="3922E9C6" w14:textId="7783CB1C">
      <w:pPr>
        <w:spacing w:after="120" w:line="240" w:lineRule="auto"/>
        <w:rPr>
          <w:noProof/>
          <w:sz w:val="20"/>
          <w:szCs w:val="20"/>
        </w:rPr>
      </w:pPr>
      <w:r>
        <w:rPr>
          <w:sz w:val="20"/>
        </w:rPr>
        <w:t>Date</w:t>
      </w:r>
      <w:r w:rsidR="00BA0143">
        <w:rPr>
          <w:sz w:val="20"/>
        </w:rPr>
        <w:t> </w:t>
      </w:r>
      <w:r>
        <w:rPr>
          <w:sz w:val="20"/>
        </w:rPr>
        <w:t>:</w:t>
      </w:r>
    </w:p>
    <w:sectPr w:rsidR="00DB05B6" w:rsidSect="00E1057A">
      <w:headerReference w:type="default" r:id="rId14"/>
      <w:footerReference w:type="default" r:id="rId15"/>
      <w:headerReference w:type="first" r:id="rId16"/>
      <w:footerReference w:type="first" r:id="rId17"/>
      <w:pgSz w:w="11920" w:h="16840" w:orient="portrait"/>
      <w:pgMar w:top="720" w:right="720" w:bottom="720" w:left="720" w:header="432" w:footer="810" w:gutter="0"/>
      <w:pgNumType w:fmt="numberInDash"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1057A" w:rsidRDefault="00E1057A" w14:paraId="2AC0E9FC" w14:textId="77777777">
      <w:pPr>
        <w:spacing w:after="0" w:line="240" w:lineRule="auto"/>
      </w:pPr>
      <w:r>
        <w:separator/>
      </w:r>
    </w:p>
  </w:endnote>
  <w:endnote w:type="continuationSeparator" w:id="0">
    <w:p w:rsidR="00E1057A" w:rsidRDefault="00E1057A" w14:paraId="53FB0521" w14:textId="77777777">
      <w:pPr>
        <w:spacing w:after="0" w:line="240" w:lineRule="auto"/>
      </w:pPr>
      <w:r>
        <w:continuationSeparator/>
      </w:r>
    </w:p>
  </w:endnote>
  <w:endnote w:type="continuationNotice" w:id="1">
    <w:p w:rsidR="00E1057A" w:rsidRDefault="00E1057A" w14:paraId="11E96A1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Gill Sans Nova">
    <w:charset w:val="00"/>
    <w:family w:val="swiss"/>
    <w:pitch w:val="variable"/>
    <w:sig w:usb0="8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4D2C" w:rsidRDefault="00C34D2C" w14:paraId="2F3F12FA" w14:textId="77777777">
    <w:pPr>
      <w:pStyle w:val="Pieddepage"/>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sur </w:t>
    </w:r>
    <w:r>
      <w:rPr>
        <w:color w:val="4F81BD" w:themeColor="accent1"/>
      </w:rPr>
      <w:fldChar w:fldCharType="begin"/>
    </w:r>
    <w:r>
      <w:rPr>
        <w:color w:val="4F81BD" w:themeColor="accent1"/>
      </w:rPr>
      <w:instrText>NUMPAGES  \* arabe  \* MERGEFORMAT</w:instrText>
    </w:r>
    <w:r>
      <w:rPr>
        <w:color w:val="4F81BD" w:themeColor="accent1"/>
      </w:rPr>
      <w:fldChar w:fldCharType="separate"/>
    </w:r>
    <w:r>
      <w:rPr>
        <w:color w:val="4F81BD" w:themeColor="accent1"/>
      </w:rPr>
      <w:t>2</w:t>
    </w:r>
    <w:r>
      <w:rPr>
        <w:color w:val="4F81BD" w:themeColor="accent1"/>
      </w:rPr>
      <w:fldChar w:fldCharType="end"/>
    </w:r>
  </w:p>
  <w:p w:rsidR="00EA457F" w:rsidRDefault="00EA457F" w14:paraId="0E1927AD" w14:textId="27638E6A">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333306"/>
      <w:docPartObj>
        <w:docPartGallery w:val="Page Numbers (Bottom of Page)"/>
        <w:docPartUnique/>
      </w:docPartObj>
    </w:sdtPr>
    <w:sdtContent>
      <w:sdt>
        <w:sdtPr>
          <w:id w:val="1728636285"/>
          <w:docPartObj>
            <w:docPartGallery w:val="Page Numbers (Top of Page)"/>
            <w:docPartUnique/>
          </w:docPartObj>
        </w:sdtPr>
        <w:sdtContent>
          <w:p w:rsidR="00097BA6" w:rsidRDefault="00097BA6" w14:paraId="030FD136" w14:textId="4F90B2D2">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8B1160" w:rsidRDefault="008B1160" w14:paraId="2ABE5699"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1057A" w:rsidRDefault="00E1057A" w14:paraId="454EC47A" w14:textId="77777777">
      <w:pPr>
        <w:spacing w:after="0" w:line="240" w:lineRule="auto"/>
      </w:pPr>
      <w:r>
        <w:separator/>
      </w:r>
    </w:p>
  </w:footnote>
  <w:footnote w:type="continuationSeparator" w:id="0">
    <w:p w:rsidR="00E1057A" w:rsidRDefault="00E1057A" w14:paraId="62700F43" w14:textId="77777777">
      <w:pPr>
        <w:spacing w:after="0" w:line="240" w:lineRule="auto"/>
      </w:pPr>
      <w:r>
        <w:continuationSeparator/>
      </w:r>
    </w:p>
  </w:footnote>
  <w:footnote w:type="continuationNotice" w:id="1">
    <w:p w:rsidR="00E1057A" w:rsidRDefault="00E1057A" w14:paraId="11A9AA9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0929" w:rsidP="00675063" w:rsidRDefault="00B50929" w14:paraId="4B76699E" w14:textId="5B674A05">
    <w:pPr>
      <w:spacing w:after="0" w:line="200" w:lineRule="exact"/>
      <w:jc w:val="center"/>
      <w:rPr>
        <w:color w:val="FF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33DEE" w:rsidP="00F33DEE" w:rsidRDefault="00DF5EAB" w14:paraId="75183FDA" w14:textId="3DF0D93D">
    <w:pPr>
      <w:pStyle w:val="En-tte"/>
      <w:jc w:val="center"/>
    </w:pPr>
    <w:r>
      <w:rPr>
        <w:noProof/>
      </w:rPr>
      <w:drawing>
        <wp:inline distT="0" distB="0" distL="0" distR="0" wp14:anchorId="5BCAD3E6" wp14:editId="0F2FF720">
          <wp:extent cx="1461600" cy="555746"/>
          <wp:effectExtent l="0" t="0" r="5715" b="0"/>
          <wp:docPr id="1370895693" name="Picture 1" descr="A logo for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98251" name="Picture 1" descr="A logo for a united nations organiz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1600" cy="5557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4">
    <w:nsid w:val="2756ce5c"/>
    <w:multiLevelType xmlns:w="http://schemas.openxmlformats.org/wordprocessingml/2006/main" w:val="hybridMultilevel"/>
    <w:lvl xmlns:w="http://schemas.openxmlformats.org/wordprocessingml/2006/main" w:ilvl="0">
      <w:start w:val="1"/>
      <w:numFmt w:val="bullet"/>
      <w:lvlText w:val=""/>
      <w:lvlJc w:val="left"/>
      <w:pPr>
        <w:ind w:left="9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214AB3"/>
    <w:multiLevelType w:val="multilevel"/>
    <w:tmpl w:val="DB7482E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9D5902"/>
    <w:multiLevelType w:val="multilevel"/>
    <w:tmpl w:val="D9227CC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FD50AD"/>
    <w:multiLevelType w:val="hybridMultilevel"/>
    <w:tmpl w:val="6A1059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15315B"/>
    <w:multiLevelType w:val="multilevel"/>
    <w:tmpl w:val="4CBE638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C2C1913"/>
    <w:multiLevelType w:val="multilevel"/>
    <w:tmpl w:val="5F547A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D7D1D33"/>
    <w:multiLevelType w:val="hybridMultilevel"/>
    <w:tmpl w:val="EA707FA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0F963259"/>
    <w:multiLevelType w:val="multilevel"/>
    <w:tmpl w:val="551209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323640A"/>
    <w:multiLevelType w:val="hybridMultilevel"/>
    <w:tmpl w:val="23DE5B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4E123B5"/>
    <w:multiLevelType w:val="multilevel"/>
    <w:tmpl w:val="04D482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0D0CF8"/>
    <w:multiLevelType w:val="hybridMultilevel"/>
    <w:tmpl w:val="A5309EDA"/>
    <w:lvl w:ilvl="0" w:tplc="7FB01D20">
      <w:start w:val="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FC91C84"/>
    <w:multiLevelType w:val="hybridMultilevel"/>
    <w:tmpl w:val="7F3CA6B0"/>
    <w:lvl w:ilvl="0" w:tplc="CB5287B4">
      <w:start w:val="1"/>
      <w:numFmt w:val="lowerRoman"/>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1" w15:restartNumberingAfterBreak="0">
    <w:nsid w:val="2794041F"/>
    <w:multiLevelType w:val="multilevel"/>
    <w:tmpl w:val="81006A2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A9A1CDD"/>
    <w:multiLevelType w:val="multilevel"/>
    <w:tmpl w:val="DEB680E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B436396"/>
    <w:multiLevelType w:val="multilevel"/>
    <w:tmpl w:val="6714E8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CB4441F"/>
    <w:multiLevelType w:val="hybridMultilevel"/>
    <w:tmpl w:val="A1D84978"/>
    <w:lvl w:ilvl="0" w:tplc="DDB87A8A">
      <w:start w:val="1"/>
      <w:numFmt w:val="lowerLetter"/>
      <w:lvlText w:val="%1."/>
      <w:lvlJc w:val="left"/>
      <w:pPr>
        <w:ind w:left="1070" w:hanging="360"/>
      </w:pPr>
      <w:rPr>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15:restartNumberingAfterBreak="0">
    <w:nsid w:val="2E7F7914"/>
    <w:multiLevelType w:val="hybridMultilevel"/>
    <w:tmpl w:val="E458AFEA"/>
    <w:lvl w:ilvl="0" w:tplc="10EC78D4">
      <w:start w:val="6"/>
      <w:numFmt w:val="decimal"/>
      <w:lvlText w:val="%1"/>
      <w:lvlJc w:val="left"/>
      <w:pPr>
        <w:ind w:left="720" w:hanging="360"/>
      </w:pPr>
      <w:rPr>
        <w:rFonts w:hint="default" w:eastAsia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0E80379"/>
    <w:multiLevelType w:val="multilevel"/>
    <w:tmpl w:val="B394B8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2494755"/>
    <w:multiLevelType w:val="multilevel"/>
    <w:tmpl w:val="8A685EA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4717EA5"/>
    <w:multiLevelType w:val="multilevel"/>
    <w:tmpl w:val="A63E24B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906AD0"/>
    <w:multiLevelType w:val="hybridMultilevel"/>
    <w:tmpl w:val="035071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0111FE1"/>
    <w:multiLevelType w:val="hybridMultilevel"/>
    <w:tmpl w:val="F6F4B60A"/>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56D31A3"/>
    <w:multiLevelType w:val="hybridMultilevel"/>
    <w:tmpl w:val="0A2EEB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9323D6A"/>
    <w:multiLevelType w:val="multilevel"/>
    <w:tmpl w:val="AE8A8EF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9D710A5"/>
    <w:multiLevelType w:val="multilevel"/>
    <w:tmpl w:val="7A98BAC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001369"/>
    <w:multiLevelType w:val="multilevel"/>
    <w:tmpl w:val="AF12EEC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DCA1439"/>
    <w:multiLevelType w:val="multilevel"/>
    <w:tmpl w:val="EC2040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0673A7D"/>
    <w:multiLevelType w:val="hybridMultilevel"/>
    <w:tmpl w:val="562A234E"/>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5EAA7C2A"/>
    <w:multiLevelType w:val="multilevel"/>
    <w:tmpl w:val="4F04D6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F3412E6"/>
    <w:multiLevelType w:val="hybridMultilevel"/>
    <w:tmpl w:val="0F64D22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5EC6A64"/>
    <w:multiLevelType w:val="hybridMultilevel"/>
    <w:tmpl w:val="AFA0F8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66D2BBE"/>
    <w:multiLevelType w:val="multilevel"/>
    <w:tmpl w:val="AF444C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AC969C0"/>
    <w:multiLevelType w:val="hybridMultilevel"/>
    <w:tmpl w:val="D4A690E6"/>
    <w:lvl w:ilvl="0" w:tplc="291C97FA">
      <w:start w:val="5"/>
      <w:numFmt w:val="decimal"/>
      <w:lvlText w:val="%1"/>
      <w:lvlJc w:val="left"/>
      <w:pPr>
        <w:ind w:left="720" w:hanging="360"/>
      </w:pPr>
      <w:rPr>
        <w:rFonts w:hint="default" w:eastAsiaTheme="minorHAnsi" w:cstheme="minorBidi"/>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C320B29"/>
    <w:multiLevelType w:val="multilevel"/>
    <w:tmpl w:val="9C108F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4704DF6"/>
    <w:multiLevelType w:val="hybridMultilevel"/>
    <w:tmpl w:val="1C7C1B74"/>
    <w:lvl w:ilvl="0" w:tplc="040C0001">
      <w:start w:val="1"/>
      <w:numFmt w:val="bullet"/>
      <w:lvlText w:val=""/>
      <w:lvlJc w:val="left"/>
      <w:pPr>
        <w:ind w:left="1494" w:hanging="360"/>
      </w:pPr>
      <w:rPr>
        <w:rFonts w:hint="default" w:ascii="Symbol" w:hAnsi="Symbol"/>
      </w:rPr>
    </w:lvl>
    <w:lvl w:ilvl="1" w:tplc="040C0003">
      <w:start w:val="1"/>
      <w:numFmt w:val="bullet"/>
      <w:lvlText w:val="o"/>
      <w:lvlJc w:val="left"/>
      <w:pPr>
        <w:ind w:left="2214" w:hanging="360"/>
      </w:pPr>
      <w:rPr>
        <w:rFonts w:hint="default" w:ascii="Courier New" w:hAnsi="Courier New" w:cs="Courier New"/>
      </w:rPr>
    </w:lvl>
    <w:lvl w:ilvl="2" w:tplc="040C0005" w:tentative="1">
      <w:start w:val="1"/>
      <w:numFmt w:val="bullet"/>
      <w:lvlText w:val=""/>
      <w:lvlJc w:val="left"/>
      <w:pPr>
        <w:ind w:left="2934" w:hanging="360"/>
      </w:pPr>
      <w:rPr>
        <w:rFonts w:hint="default" w:ascii="Wingdings" w:hAnsi="Wingdings"/>
      </w:rPr>
    </w:lvl>
    <w:lvl w:ilvl="3" w:tplc="040C0001" w:tentative="1">
      <w:start w:val="1"/>
      <w:numFmt w:val="bullet"/>
      <w:lvlText w:val=""/>
      <w:lvlJc w:val="left"/>
      <w:pPr>
        <w:ind w:left="3654" w:hanging="360"/>
      </w:pPr>
      <w:rPr>
        <w:rFonts w:hint="default" w:ascii="Symbol" w:hAnsi="Symbol"/>
      </w:rPr>
    </w:lvl>
    <w:lvl w:ilvl="4" w:tplc="040C0003" w:tentative="1">
      <w:start w:val="1"/>
      <w:numFmt w:val="bullet"/>
      <w:lvlText w:val="o"/>
      <w:lvlJc w:val="left"/>
      <w:pPr>
        <w:ind w:left="4374" w:hanging="360"/>
      </w:pPr>
      <w:rPr>
        <w:rFonts w:hint="default" w:ascii="Courier New" w:hAnsi="Courier New" w:cs="Courier New"/>
      </w:rPr>
    </w:lvl>
    <w:lvl w:ilvl="5" w:tplc="040C0005" w:tentative="1">
      <w:start w:val="1"/>
      <w:numFmt w:val="bullet"/>
      <w:lvlText w:val=""/>
      <w:lvlJc w:val="left"/>
      <w:pPr>
        <w:ind w:left="5094" w:hanging="360"/>
      </w:pPr>
      <w:rPr>
        <w:rFonts w:hint="default" w:ascii="Wingdings" w:hAnsi="Wingdings"/>
      </w:rPr>
    </w:lvl>
    <w:lvl w:ilvl="6" w:tplc="040C0001" w:tentative="1">
      <w:start w:val="1"/>
      <w:numFmt w:val="bullet"/>
      <w:lvlText w:val=""/>
      <w:lvlJc w:val="left"/>
      <w:pPr>
        <w:ind w:left="5814" w:hanging="360"/>
      </w:pPr>
      <w:rPr>
        <w:rFonts w:hint="default" w:ascii="Symbol" w:hAnsi="Symbol"/>
      </w:rPr>
    </w:lvl>
    <w:lvl w:ilvl="7" w:tplc="040C0003" w:tentative="1">
      <w:start w:val="1"/>
      <w:numFmt w:val="bullet"/>
      <w:lvlText w:val="o"/>
      <w:lvlJc w:val="left"/>
      <w:pPr>
        <w:ind w:left="6534" w:hanging="360"/>
      </w:pPr>
      <w:rPr>
        <w:rFonts w:hint="default" w:ascii="Courier New" w:hAnsi="Courier New" w:cs="Courier New"/>
      </w:rPr>
    </w:lvl>
    <w:lvl w:ilvl="8" w:tplc="040C0005" w:tentative="1">
      <w:start w:val="1"/>
      <w:numFmt w:val="bullet"/>
      <w:lvlText w:val=""/>
      <w:lvlJc w:val="left"/>
      <w:pPr>
        <w:ind w:left="7254" w:hanging="360"/>
      </w:pPr>
      <w:rPr>
        <w:rFonts w:hint="default" w:ascii="Wingdings" w:hAnsi="Wingdings"/>
      </w:rPr>
    </w:lvl>
  </w:abstractNum>
  <w:abstractNum w:abstractNumId="34" w15:restartNumberingAfterBreak="0">
    <w:nsid w:val="74B33B08"/>
    <w:multiLevelType w:val="hybridMultilevel"/>
    <w:tmpl w:val="8D1A8192"/>
    <w:lvl w:ilvl="0" w:tplc="45C2AE32">
      <w:start w:val="1"/>
      <w:numFmt w:val="decimal"/>
      <w:lvlText w:val="%1."/>
      <w:lvlJc w:val="left"/>
      <w:pPr>
        <w:ind w:left="1440" w:hanging="720"/>
      </w:pPr>
      <w:rPr>
        <w:rFonts w:hint="default"/>
      </w:rPr>
    </w:lvl>
    <w:lvl w:ilvl="1" w:tplc="2EFE2C8C">
      <w:start w:val="1"/>
      <w:numFmt w:val="lowerLetter"/>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64802B3"/>
    <w:multiLevelType w:val="hybridMultilevel"/>
    <w:tmpl w:val="A1D84978"/>
    <w:lvl w:ilvl="0" w:tplc="FFFFFFFF">
      <w:start w:val="1"/>
      <w:numFmt w:val="lowerLetter"/>
      <w:lvlText w:val="%1."/>
      <w:lvlJc w:val="left"/>
      <w:pPr>
        <w:ind w:left="1070" w:hanging="360"/>
      </w:pPr>
      <w:rPr>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6" w15:restartNumberingAfterBreak="0">
    <w:nsid w:val="76C94518"/>
    <w:multiLevelType w:val="multilevel"/>
    <w:tmpl w:val="BD7A6A6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747203D"/>
    <w:multiLevelType w:val="hybridMultilevel"/>
    <w:tmpl w:val="0BA0347A"/>
    <w:lvl w:ilvl="0" w:tplc="DA6862B2">
      <w:start w:val="1"/>
      <w:numFmt w:val="lowerLetter"/>
      <w:lvlText w:val="%1)"/>
      <w:lvlJc w:val="left"/>
      <w:pPr>
        <w:ind w:left="1080" w:hanging="360"/>
      </w:pPr>
      <w:rPr>
        <w:rFonts w:hint="default" w:ascii="Calibri" w:hAnsi="Calibri" w:eastAsia="Times New Roman" w:cs="Calibr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7E02173"/>
    <w:multiLevelType w:val="hybridMultilevel"/>
    <w:tmpl w:val="C4FA4B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0A7489"/>
    <w:multiLevelType w:val="hybridMultilevel"/>
    <w:tmpl w:val="A6D4A6E4"/>
    <w:lvl w:ilvl="0" w:tplc="F070BFF6">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396001"/>
    <w:multiLevelType w:val="multilevel"/>
    <w:tmpl w:val="7CA6829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C4D6721"/>
    <w:multiLevelType w:val="multilevel"/>
    <w:tmpl w:val="358472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D2F48C3"/>
    <w:multiLevelType w:val="multilevel"/>
    <w:tmpl w:val="42E82CE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F693703"/>
    <w:multiLevelType w:val="hybridMultilevel"/>
    <w:tmpl w:val="5AE0B9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45">
    <w:abstractNumId w:val="44"/>
  </w:num>
  <w:num w:numId="1" w16cid:durableId="2024352847">
    <w:abstractNumId w:val="43"/>
  </w:num>
  <w:num w:numId="2" w16cid:durableId="421221260">
    <w:abstractNumId w:val="34"/>
  </w:num>
  <w:num w:numId="3" w16cid:durableId="1183517320">
    <w:abstractNumId w:val="26"/>
  </w:num>
  <w:num w:numId="4" w16cid:durableId="862549988">
    <w:abstractNumId w:val="9"/>
  </w:num>
  <w:num w:numId="5" w16cid:durableId="321585888">
    <w:abstractNumId w:val="38"/>
  </w:num>
  <w:num w:numId="6" w16cid:durableId="1777820647">
    <w:abstractNumId w:val="39"/>
  </w:num>
  <w:num w:numId="7" w16cid:durableId="1319503148">
    <w:abstractNumId w:val="8"/>
  </w:num>
  <w:num w:numId="8" w16cid:durableId="733429374">
    <w:abstractNumId w:val="13"/>
  </w:num>
  <w:num w:numId="9" w16cid:durableId="770904038">
    <w:abstractNumId w:val="25"/>
  </w:num>
  <w:num w:numId="10" w16cid:durableId="347832049">
    <w:abstractNumId w:val="27"/>
  </w:num>
  <w:num w:numId="11" w16cid:durableId="710883192">
    <w:abstractNumId w:val="12"/>
  </w:num>
  <w:num w:numId="12" w16cid:durableId="933168141">
    <w:abstractNumId w:val="11"/>
  </w:num>
  <w:num w:numId="13" w16cid:durableId="628753450">
    <w:abstractNumId w:val="40"/>
  </w:num>
  <w:num w:numId="14" w16cid:durableId="1669822726">
    <w:abstractNumId w:val="36"/>
  </w:num>
  <w:num w:numId="15" w16cid:durableId="745033386">
    <w:abstractNumId w:val="0"/>
  </w:num>
  <w:num w:numId="16" w16cid:durableId="375934398">
    <w:abstractNumId w:val="23"/>
  </w:num>
  <w:num w:numId="17" w16cid:durableId="871499047">
    <w:abstractNumId w:val="17"/>
  </w:num>
  <w:num w:numId="18" w16cid:durableId="1276600209">
    <w:abstractNumId w:val="4"/>
  </w:num>
  <w:num w:numId="19" w16cid:durableId="255286959">
    <w:abstractNumId w:val="6"/>
  </w:num>
  <w:num w:numId="20" w16cid:durableId="386031089">
    <w:abstractNumId w:val="30"/>
  </w:num>
  <w:num w:numId="21" w16cid:durableId="627710931">
    <w:abstractNumId w:val="32"/>
  </w:num>
  <w:num w:numId="22" w16cid:durableId="806431415">
    <w:abstractNumId w:val="16"/>
  </w:num>
  <w:num w:numId="23" w16cid:durableId="1881162302">
    <w:abstractNumId w:val="18"/>
  </w:num>
  <w:num w:numId="24" w16cid:durableId="2050062888">
    <w:abstractNumId w:val="22"/>
  </w:num>
  <w:num w:numId="25" w16cid:durableId="804543155">
    <w:abstractNumId w:val="24"/>
  </w:num>
  <w:num w:numId="26" w16cid:durableId="1347059114">
    <w:abstractNumId w:val="42"/>
  </w:num>
  <w:num w:numId="27" w16cid:durableId="1132089050">
    <w:abstractNumId w:val="1"/>
  </w:num>
  <w:num w:numId="28" w16cid:durableId="1400514187">
    <w:abstractNumId w:val="3"/>
  </w:num>
  <w:num w:numId="29" w16cid:durableId="1111509890">
    <w:abstractNumId w:val="2"/>
  </w:num>
  <w:num w:numId="30" w16cid:durableId="606237152">
    <w:abstractNumId w:val="20"/>
  </w:num>
  <w:num w:numId="31" w16cid:durableId="391001888">
    <w:abstractNumId w:val="37"/>
  </w:num>
  <w:num w:numId="32" w16cid:durableId="55250869">
    <w:abstractNumId w:val="19"/>
  </w:num>
  <w:num w:numId="33" w16cid:durableId="1966809819">
    <w:abstractNumId w:val="29"/>
  </w:num>
  <w:num w:numId="34" w16cid:durableId="777525604">
    <w:abstractNumId w:val="21"/>
  </w:num>
  <w:num w:numId="35" w16cid:durableId="1910848971">
    <w:abstractNumId w:val="28"/>
  </w:num>
  <w:num w:numId="36" w16cid:durableId="1802963565">
    <w:abstractNumId w:val="33"/>
  </w:num>
  <w:num w:numId="37" w16cid:durableId="835654809">
    <w:abstractNumId w:val="5"/>
  </w:num>
  <w:num w:numId="38" w16cid:durableId="1634017344">
    <w:abstractNumId w:val="14"/>
  </w:num>
  <w:num w:numId="39" w16cid:durableId="1615096985">
    <w:abstractNumId w:val="7"/>
  </w:num>
  <w:num w:numId="40" w16cid:durableId="1137720780">
    <w:abstractNumId w:val="10"/>
  </w:num>
  <w:num w:numId="41" w16cid:durableId="1115364181">
    <w:abstractNumId w:val="41"/>
  </w:num>
  <w:num w:numId="42" w16cid:durableId="1104763713">
    <w:abstractNumId w:val="15"/>
  </w:num>
  <w:num w:numId="43" w16cid:durableId="1073352731">
    <w:abstractNumId w:val="35"/>
  </w:num>
  <w:num w:numId="44" w16cid:durableId="1734549322">
    <w:abstractNumId w:val="3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6C"/>
    <w:rsid w:val="000107DF"/>
    <w:rsid w:val="00023A28"/>
    <w:rsid w:val="00031A23"/>
    <w:rsid w:val="00031E6D"/>
    <w:rsid w:val="000438CA"/>
    <w:rsid w:val="00050E4D"/>
    <w:rsid w:val="00072F23"/>
    <w:rsid w:val="000774AB"/>
    <w:rsid w:val="00085650"/>
    <w:rsid w:val="00090B00"/>
    <w:rsid w:val="00097BA6"/>
    <w:rsid w:val="00097D03"/>
    <w:rsid w:val="000A0A8A"/>
    <w:rsid w:val="000A543A"/>
    <w:rsid w:val="000B1862"/>
    <w:rsid w:val="000B5717"/>
    <w:rsid w:val="000B5EE6"/>
    <w:rsid w:val="000C55FC"/>
    <w:rsid w:val="000D256A"/>
    <w:rsid w:val="000E24EA"/>
    <w:rsid w:val="000F0C3D"/>
    <w:rsid w:val="000F4877"/>
    <w:rsid w:val="0010606D"/>
    <w:rsid w:val="00115178"/>
    <w:rsid w:val="001160BD"/>
    <w:rsid w:val="00121AAB"/>
    <w:rsid w:val="0012332B"/>
    <w:rsid w:val="00125AAA"/>
    <w:rsid w:val="00125E07"/>
    <w:rsid w:val="00133A1C"/>
    <w:rsid w:val="00141CFD"/>
    <w:rsid w:val="00146B6E"/>
    <w:rsid w:val="00150354"/>
    <w:rsid w:val="001813C6"/>
    <w:rsid w:val="00184509"/>
    <w:rsid w:val="001845AC"/>
    <w:rsid w:val="001878EA"/>
    <w:rsid w:val="00187EF9"/>
    <w:rsid w:val="001906EA"/>
    <w:rsid w:val="00197128"/>
    <w:rsid w:val="001A0283"/>
    <w:rsid w:val="001A49E6"/>
    <w:rsid w:val="001A6EF1"/>
    <w:rsid w:val="001B1F35"/>
    <w:rsid w:val="001B3FD8"/>
    <w:rsid w:val="001B4B6E"/>
    <w:rsid w:val="001C2A89"/>
    <w:rsid w:val="001C49C1"/>
    <w:rsid w:val="001D0799"/>
    <w:rsid w:val="001D1D49"/>
    <w:rsid w:val="001D1EA0"/>
    <w:rsid w:val="001E1668"/>
    <w:rsid w:val="001E6DBC"/>
    <w:rsid w:val="001F3B2A"/>
    <w:rsid w:val="001F46D4"/>
    <w:rsid w:val="001F5C98"/>
    <w:rsid w:val="002077F1"/>
    <w:rsid w:val="002233A4"/>
    <w:rsid w:val="002314AE"/>
    <w:rsid w:val="00242D98"/>
    <w:rsid w:val="0024366C"/>
    <w:rsid w:val="00244EFC"/>
    <w:rsid w:val="00266C6E"/>
    <w:rsid w:val="002708EB"/>
    <w:rsid w:val="00276DD8"/>
    <w:rsid w:val="002774A6"/>
    <w:rsid w:val="002850B1"/>
    <w:rsid w:val="002863D6"/>
    <w:rsid w:val="00293470"/>
    <w:rsid w:val="002962B8"/>
    <w:rsid w:val="002974ED"/>
    <w:rsid w:val="002A2EA3"/>
    <w:rsid w:val="002B2996"/>
    <w:rsid w:val="002C604A"/>
    <w:rsid w:val="002C7C2B"/>
    <w:rsid w:val="002D57A0"/>
    <w:rsid w:val="002E5C6B"/>
    <w:rsid w:val="002F0663"/>
    <w:rsid w:val="002F21D5"/>
    <w:rsid w:val="003059E1"/>
    <w:rsid w:val="00306AEE"/>
    <w:rsid w:val="003073DF"/>
    <w:rsid w:val="00310F40"/>
    <w:rsid w:val="003128A0"/>
    <w:rsid w:val="00323112"/>
    <w:rsid w:val="00323867"/>
    <w:rsid w:val="00335DE2"/>
    <w:rsid w:val="00337CD4"/>
    <w:rsid w:val="00340B20"/>
    <w:rsid w:val="0034320B"/>
    <w:rsid w:val="00345816"/>
    <w:rsid w:val="00345965"/>
    <w:rsid w:val="00354633"/>
    <w:rsid w:val="0035641A"/>
    <w:rsid w:val="003612DD"/>
    <w:rsid w:val="003665F9"/>
    <w:rsid w:val="0037262A"/>
    <w:rsid w:val="003736AA"/>
    <w:rsid w:val="00383BF6"/>
    <w:rsid w:val="00392F77"/>
    <w:rsid w:val="003A2CA0"/>
    <w:rsid w:val="003A563E"/>
    <w:rsid w:val="003A7D0E"/>
    <w:rsid w:val="003B146B"/>
    <w:rsid w:val="003B2C93"/>
    <w:rsid w:val="003C2D09"/>
    <w:rsid w:val="003C339C"/>
    <w:rsid w:val="003D0063"/>
    <w:rsid w:val="003D0127"/>
    <w:rsid w:val="003D2170"/>
    <w:rsid w:val="003D3213"/>
    <w:rsid w:val="003D4D5F"/>
    <w:rsid w:val="003E4DE4"/>
    <w:rsid w:val="003E58EE"/>
    <w:rsid w:val="003F3271"/>
    <w:rsid w:val="00400AA7"/>
    <w:rsid w:val="0040109D"/>
    <w:rsid w:val="0040347B"/>
    <w:rsid w:val="00405F67"/>
    <w:rsid w:val="0042533B"/>
    <w:rsid w:val="004341DF"/>
    <w:rsid w:val="00435E07"/>
    <w:rsid w:val="004553C9"/>
    <w:rsid w:val="00461CB2"/>
    <w:rsid w:val="004663AB"/>
    <w:rsid w:val="00483E3D"/>
    <w:rsid w:val="0048728A"/>
    <w:rsid w:val="00491C82"/>
    <w:rsid w:val="00492F8C"/>
    <w:rsid w:val="004A24F0"/>
    <w:rsid w:val="004A489B"/>
    <w:rsid w:val="004A66B2"/>
    <w:rsid w:val="004A7B9E"/>
    <w:rsid w:val="004B17F5"/>
    <w:rsid w:val="004B236F"/>
    <w:rsid w:val="004C022F"/>
    <w:rsid w:val="004C2D02"/>
    <w:rsid w:val="004C7E9D"/>
    <w:rsid w:val="004D15AF"/>
    <w:rsid w:val="004D3A2E"/>
    <w:rsid w:val="004E434E"/>
    <w:rsid w:val="004E77FF"/>
    <w:rsid w:val="004F7C9E"/>
    <w:rsid w:val="00514DF7"/>
    <w:rsid w:val="005154A2"/>
    <w:rsid w:val="0052245C"/>
    <w:rsid w:val="00525D83"/>
    <w:rsid w:val="005375C2"/>
    <w:rsid w:val="00550AC5"/>
    <w:rsid w:val="00553777"/>
    <w:rsid w:val="00553D4B"/>
    <w:rsid w:val="00563AD6"/>
    <w:rsid w:val="005655C6"/>
    <w:rsid w:val="00576827"/>
    <w:rsid w:val="00582129"/>
    <w:rsid w:val="0058624E"/>
    <w:rsid w:val="00593A8F"/>
    <w:rsid w:val="005966B8"/>
    <w:rsid w:val="005A73C1"/>
    <w:rsid w:val="005B40C4"/>
    <w:rsid w:val="005B43DE"/>
    <w:rsid w:val="005B678D"/>
    <w:rsid w:val="005C023A"/>
    <w:rsid w:val="005C1889"/>
    <w:rsid w:val="005C2776"/>
    <w:rsid w:val="005D32CD"/>
    <w:rsid w:val="005E118D"/>
    <w:rsid w:val="005E4333"/>
    <w:rsid w:val="005E5531"/>
    <w:rsid w:val="005F6C1E"/>
    <w:rsid w:val="00605239"/>
    <w:rsid w:val="00611B50"/>
    <w:rsid w:val="0062075B"/>
    <w:rsid w:val="006246BE"/>
    <w:rsid w:val="00625FD6"/>
    <w:rsid w:val="00626F95"/>
    <w:rsid w:val="00631C80"/>
    <w:rsid w:val="006424ED"/>
    <w:rsid w:val="00646C2F"/>
    <w:rsid w:val="00652658"/>
    <w:rsid w:val="006609E2"/>
    <w:rsid w:val="00667768"/>
    <w:rsid w:val="00675063"/>
    <w:rsid w:val="00687115"/>
    <w:rsid w:val="006A08B8"/>
    <w:rsid w:val="006A67B4"/>
    <w:rsid w:val="006A7A4B"/>
    <w:rsid w:val="006B015F"/>
    <w:rsid w:val="006B666F"/>
    <w:rsid w:val="006C131B"/>
    <w:rsid w:val="006E094F"/>
    <w:rsid w:val="006E16CF"/>
    <w:rsid w:val="006F3E42"/>
    <w:rsid w:val="00701A51"/>
    <w:rsid w:val="007025C7"/>
    <w:rsid w:val="00702F63"/>
    <w:rsid w:val="00704D6A"/>
    <w:rsid w:val="00707D26"/>
    <w:rsid w:val="00713342"/>
    <w:rsid w:val="00717CC0"/>
    <w:rsid w:val="00735621"/>
    <w:rsid w:val="00736DC5"/>
    <w:rsid w:val="00737E99"/>
    <w:rsid w:val="00755AC6"/>
    <w:rsid w:val="00757B26"/>
    <w:rsid w:val="0076724B"/>
    <w:rsid w:val="00780E9E"/>
    <w:rsid w:val="007A5AAA"/>
    <w:rsid w:val="007B00C1"/>
    <w:rsid w:val="007D60BF"/>
    <w:rsid w:val="007D6B5E"/>
    <w:rsid w:val="007D7D05"/>
    <w:rsid w:val="007E0B95"/>
    <w:rsid w:val="00800445"/>
    <w:rsid w:val="008116DF"/>
    <w:rsid w:val="00833559"/>
    <w:rsid w:val="0084630C"/>
    <w:rsid w:val="008473FD"/>
    <w:rsid w:val="00847AF8"/>
    <w:rsid w:val="00850CBB"/>
    <w:rsid w:val="0085553A"/>
    <w:rsid w:val="008559D5"/>
    <w:rsid w:val="008568D2"/>
    <w:rsid w:val="008645F4"/>
    <w:rsid w:val="00864AED"/>
    <w:rsid w:val="00872B83"/>
    <w:rsid w:val="00873130"/>
    <w:rsid w:val="00876029"/>
    <w:rsid w:val="008804A5"/>
    <w:rsid w:val="00893604"/>
    <w:rsid w:val="0089574F"/>
    <w:rsid w:val="008A4E73"/>
    <w:rsid w:val="008B1160"/>
    <w:rsid w:val="008B521B"/>
    <w:rsid w:val="008B5A53"/>
    <w:rsid w:val="008C1E81"/>
    <w:rsid w:val="008C5E7E"/>
    <w:rsid w:val="008C6A8A"/>
    <w:rsid w:val="008D1A2A"/>
    <w:rsid w:val="008D1C75"/>
    <w:rsid w:val="008D1EAA"/>
    <w:rsid w:val="008F2E05"/>
    <w:rsid w:val="008F414D"/>
    <w:rsid w:val="0090181D"/>
    <w:rsid w:val="00902B3E"/>
    <w:rsid w:val="0091364B"/>
    <w:rsid w:val="00913AA7"/>
    <w:rsid w:val="00913FE1"/>
    <w:rsid w:val="00914406"/>
    <w:rsid w:val="00933542"/>
    <w:rsid w:val="00935FF2"/>
    <w:rsid w:val="0093615E"/>
    <w:rsid w:val="0094337E"/>
    <w:rsid w:val="00947CF7"/>
    <w:rsid w:val="00947EB4"/>
    <w:rsid w:val="00953BFC"/>
    <w:rsid w:val="00957A1B"/>
    <w:rsid w:val="009615B9"/>
    <w:rsid w:val="00964025"/>
    <w:rsid w:val="00965316"/>
    <w:rsid w:val="00965F3F"/>
    <w:rsid w:val="00966A6E"/>
    <w:rsid w:val="00983D80"/>
    <w:rsid w:val="00991CA1"/>
    <w:rsid w:val="009A163E"/>
    <w:rsid w:val="009A27C6"/>
    <w:rsid w:val="009A6469"/>
    <w:rsid w:val="009E0BD9"/>
    <w:rsid w:val="00A163C9"/>
    <w:rsid w:val="00A201DC"/>
    <w:rsid w:val="00A20503"/>
    <w:rsid w:val="00A24579"/>
    <w:rsid w:val="00A2614C"/>
    <w:rsid w:val="00A32249"/>
    <w:rsid w:val="00A45ABD"/>
    <w:rsid w:val="00A46062"/>
    <w:rsid w:val="00A52DD3"/>
    <w:rsid w:val="00A634C0"/>
    <w:rsid w:val="00A64759"/>
    <w:rsid w:val="00A66CC3"/>
    <w:rsid w:val="00A73F22"/>
    <w:rsid w:val="00A7444F"/>
    <w:rsid w:val="00A907A5"/>
    <w:rsid w:val="00AA0791"/>
    <w:rsid w:val="00AA4ACC"/>
    <w:rsid w:val="00AA5AFD"/>
    <w:rsid w:val="00AB4424"/>
    <w:rsid w:val="00AC331C"/>
    <w:rsid w:val="00AD03A4"/>
    <w:rsid w:val="00AD04C2"/>
    <w:rsid w:val="00AD1856"/>
    <w:rsid w:val="00AD59D2"/>
    <w:rsid w:val="00AE2386"/>
    <w:rsid w:val="00AE67CE"/>
    <w:rsid w:val="00AF0A4D"/>
    <w:rsid w:val="00AF452D"/>
    <w:rsid w:val="00B11DB1"/>
    <w:rsid w:val="00B15E87"/>
    <w:rsid w:val="00B224C5"/>
    <w:rsid w:val="00B30C76"/>
    <w:rsid w:val="00B351B7"/>
    <w:rsid w:val="00B46786"/>
    <w:rsid w:val="00B50929"/>
    <w:rsid w:val="00B556AC"/>
    <w:rsid w:val="00B563CF"/>
    <w:rsid w:val="00B6249E"/>
    <w:rsid w:val="00B8091A"/>
    <w:rsid w:val="00B93E1A"/>
    <w:rsid w:val="00BA0143"/>
    <w:rsid w:val="00BA1969"/>
    <w:rsid w:val="00BB7747"/>
    <w:rsid w:val="00BC19B8"/>
    <w:rsid w:val="00BC786F"/>
    <w:rsid w:val="00BD6922"/>
    <w:rsid w:val="00BE1CC0"/>
    <w:rsid w:val="00BF3F18"/>
    <w:rsid w:val="00BF70F4"/>
    <w:rsid w:val="00C029F9"/>
    <w:rsid w:val="00C032F6"/>
    <w:rsid w:val="00C13978"/>
    <w:rsid w:val="00C34AB8"/>
    <w:rsid w:val="00C34D2C"/>
    <w:rsid w:val="00C35ED9"/>
    <w:rsid w:val="00C529A8"/>
    <w:rsid w:val="00C53BCD"/>
    <w:rsid w:val="00C5599F"/>
    <w:rsid w:val="00C566ED"/>
    <w:rsid w:val="00C641C7"/>
    <w:rsid w:val="00C65113"/>
    <w:rsid w:val="00C66661"/>
    <w:rsid w:val="00C70B36"/>
    <w:rsid w:val="00C87B39"/>
    <w:rsid w:val="00C90D56"/>
    <w:rsid w:val="00CA20FD"/>
    <w:rsid w:val="00CC278B"/>
    <w:rsid w:val="00CC3294"/>
    <w:rsid w:val="00CC38F9"/>
    <w:rsid w:val="00CC67F2"/>
    <w:rsid w:val="00CD1671"/>
    <w:rsid w:val="00CE2CD4"/>
    <w:rsid w:val="00CE6EB2"/>
    <w:rsid w:val="00CF2CEC"/>
    <w:rsid w:val="00CF439F"/>
    <w:rsid w:val="00CF6E9D"/>
    <w:rsid w:val="00D00051"/>
    <w:rsid w:val="00D076B7"/>
    <w:rsid w:val="00D12A7D"/>
    <w:rsid w:val="00D315F0"/>
    <w:rsid w:val="00D51E75"/>
    <w:rsid w:val="00D64E9E"/>
    <w:rsid w:val="00D6779D"/>
    <w:rsid w:val="00D80B7B"/>
    <w:rsid w:val="00D8237C"/>
    <w:rsid w:val="00D8642B"/>
    <w:rsid w:val="00D9680B"/>
    <w:rsid w:val="00DA1962"/>
    <w:rsid w:val="00DA20ED"/>
    <w:rsid w:val="00DA2A10"/>
    <w:rsid w:val="00DA33D5"/>
    <w:rsid w:val="00DB05B6"/>
    <w:rsid w:val="00DC047D"/>
    <w:rsid w:val="00DC4847"/>
    <w:rsid w:val="00DD4BB0"/>
    <w:rsid w:val="00DE4C9D"/>
    <w:rsid w:val="00DE7314"/>
    <w:rsid w:val="00DE766E"/>
    <w:rsid w:val="00DF3C46"/>
    <w:rsid w:val="00DF5D14"/>
    <w:rsid w:val="00DF5EAB"/>
    <w:rsid w:val="00E05FC1"/>
    <w:rsid w:val="00E1057A"/>
    <w:rsid w:val="00E3266E"/>
    <w:rsid w:val="00E41414"/>
    <w:rsid w:val="00E43405"/>
    <w:rsid w:val="00E448DF"/>
    <w:rsid w:val="00E567F4"/>
    <w:rsid w:val="00E61926"/>
    <w:rsid w:val="00E62DDA"/>
    <w:rsid w:val="00E70DFC"/>
    <w:rsid w:val="00E745E8"/>
    <w:rsid w:val="00E776C7"/>
    <w:rsid w:val="00E8489F"/>
    <w:rsid w:val="00E92E8B"/>
    <w:rsid w:val="00E950BC"/>
    <w:rsid w:val="00E9781E"/>
    <w:rsid w:val="00EA457F"/>
    <w:rsid w:val="00EB0FD4"/>
    <w:rsid w:val="00EC1B0F"/>
    <w:rsid w:val="00EC1C64"/>
    <w:rsid w:val="00EC2967"/>
    <w:rsid w:val="00EC53FC"/>
    <w:rsid w:val="00EC6B49"/>
    <w:rsid w:val="00ED185E"/>
    <w:rsid w:val="00ED229A"/>
    <w:rsid w:val="00EE04F8"/>
    <w:rsid w:val="00EE3E80"/>
    <w:rsid w:val="00F02C5B"/>
    <w:rsid w:val="00F050B3"/>
    <w:rsid w:val="00F05513"/>
    <w:rsid w:val="00F130E9"/>
    <w:rsid w:val="00F1371D"/>
    <w:rsid w:val="00F16B81"/>
    <w:rsid w:val="00F20CB5"/>
    <w:rsid w:val="00F266FE"/>
    <w:rsid w:val="00F31902"/>
    <w:rsid w:val="00F335B2"/>
    <w:rsid w:val="00F33DEE"/>
    <w:rsid w:val="00F4098E"/>
    <w:rsid w:val="00F42019"/>
    <w:rsid w:val="00F434BC"/>
    <w:rsid w:val="00F44FB0"/>
    <w:rsid w:val="00F45186"/>
    <w:rsid w:val="00F46419"/>
    <w:rsid w:val="00F56B05"/>
    <w:rsid w:val="00F63100"/>
    <w:rsid w:val="00F64336"/>
    <w:rsid w:val="00F65971"/>
    <w:rsid w:val="00F746AF"/>
    <w:rsid w:val="00F777B3"/>
    <w:rsid w:val="00F80B59"/>
    <w:rsid w:val="00F80F44"/>
    <w:rsid w:val="00F80FF3"/>
    <w:rsid w:val="00F81858"/>
    <w:rsid w:val="00F874EA"/>
    <w:rsid w:val="00F90AEF"/>
    <w:rsid w:val="00F94C96"/>
    <w:rsid w:val="00F97414"/>
    <w:rsid w:val="00FA3535"/>
    <w:rsid w:val="00FA54C8"/>
    <w:rsid w:val="00FA575C"/>
    <w:rsid w:val="00FA7B39"/>
    <w:rsid w:val="00FB2AA9"/>
    <w:rsid w:val="00FB77D1"/>
    <w:rsid w:val="00FC434B"/>
    <w:rsid w:val="00FC5DC7"/>
    <w:rsid w:val="00FD04AB"/>
    <w:rsid w:val="00FD0E27"/>
    <w:rsid w:val="00FD169C"/>
    <w:rsid w:val="00FD4FB1"/>
    <w:rsid w:val="00FD7196"/>
    <w:rsid w:val="00FE4789"/>
    <w:rsid w:val="00FE5768"/>
    <w:rsid w:val="00FE5CE8"/>
    <w:rsid w:val="00FE71D2"/>
    <w:rsid w:val="0253A6B5"/>
    <w:rsid w:val="043C2238"/>
    <w:rsid w:val="0600F1F2"/>
    <w:rsid w:val="068D963E"/>
    <w:rsid w:val="07F050E6"/>
    <w:rsid w:val="085D548D"/>
    <w:rsid w:val="0978FA9B"/>
    <w:rsid w:val="0C90B24C"/>
    <w:rsid w:val="0C9FE766"/>
    <w:rsid w:val="0ED548F2"/>
    <w:rsid w:val="0F75F9CA"/>
    <w:rsid w:val="111D2652"/>
    <w:rsid w:val="14787B0D"/>
    <w:rsid w:val="155C9D8C"/>
    <w:rsid w:val="16F86DED"/>
    <w:rsid w:val="17A8CD88"/>
    <w:rsid w:val="1815D9A8"/>
    <w:rsid w:val="1856FA63"/>
    <w:rsid w:val="1871E7BC"/>
    <w:rsid w:val="18F1BAAB"/>
    <w:rsid w:val="194FFEA1"/>
    <w:rsid w:val="23D2B4C0"/>
    <w:rsid w:val="24D80BAF"/>
    <w:rsid w:val="24D9A171"/>
    <w:rsid w:val="265AFF92"/>
    <w:rsid w:val="26E9BF69"/>
    <w:rsid w:val="27BF15B3"/>
    <w:rsid w:val="288915EE"/>
    <w:rsid w:val="2A90FC51"/>
    <w:rsid w:val="2C7DBAB6"/>
    <w:rsid w:val="2E90A0BC"/>
    <w:rsid w:val="2ECC1C65"/>
    <w:rsid w:val="2F750061"/>
    <w:rsid w:val="316004C0"/>
    <w:rsid w:val="3219C162"/>
    <w:rsid w:val="354E7099"/>
    <w:rsid w:val="37A03DBA"/>
    <w:rsid w:val="37C2C09C"/>
    <w:rsid w:val="37D70B34"/>
    <w:rsid w:val="38D0D477"/>
    <w:rsid w:val="3905A50A"/>
    <w:rsid w:val="3A81B3E6"/>
    <w:rsid w:val="3B7FBA70"/>
    <w:rsid w:val="3C290A7F"/>
    <w:rsid w:val="3EEF4406"/>
    <w:rsid w:val="45FE4188"/>
    <w:rsid w:val="4A656465"/>
    <w:rsid w:val="4CEAF13B"/>
    <w:rsid w:val="4E4583D2"/>
    <w:rsid w:val="4EBE3939"/>
    <w:rsid w:val="51813345"/>
    <w:rsid w:val="5464576C"/>
    <w:rsid w:val="58FD4160"/>
    <w:rsid w:val="599EE468"/>
    <w:rsid w:val="5B706E4D"/>
    <w:rsid w:val="5BC35A28"/>
    <w:rsid w:val="5BE91211"/>
    <w:rsid w:val="5D717F6B"/>
    <w:rsid w:val="5E4A911E"/>
    <w:rsid w:val="621ACDC6"/>
    <w:rsid w:val="6277225E"/>
    <w:rsid w:val="629A3063"/>
    <w:rsid w:val="63C597AA"/>
    <w:rsid w:val="6557A67D"/>
    <w:rsid w:val="66F9F4CB"/>
    <w:rsid w:val="6881C3CE"/>
    <w:rsid w:val="6889AA8D"/>
    <w:rsid w:val="6A07281D"/>
    <w:rsid w:val="6A72C40A"/>
    <w:rsid w:val="6B2DACD9"/>
    <w:rsid w:val="6C9A86BF"/>
    <w:rsid w:val="6E22196D"/>
    <w:rsid w:val="6E70FD04"/>
    <w:rsid w:val="6E870681"/>
    <w:rsid w:val="6EE56066"/>
    <w:rsid w:val="71F90426"/>
    <w:rsid w:val="7498DC5F"/>
    <w:rsid w:val="784ECF98"/>
    <w:rsid w:val="78EFC2B0"/>
    <w:rsid w:val="7C7DAED6"/>
    <w:rsid w:val="7CF519B1"/>
    <w:rsid w:val="7DD363F7"/>
    <w:rsid w:val="7DD9515B"/>
    <w:rsid w:val="7DEB2838"/>
    <w:rsid w:val="7F30D5B4"/>
    <w:rsid w:val="7FA59B1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B8A3E"/>
  <w15:docId w15:val="{65DB1D63-D738-4AB0-8954-6D3A3B8BA3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fr-FR"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93A8F"/>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BD6922"/>
    <w:pPr>
      <w:tabs>
        <w:tab w:val="center" w:pos="4680"/>
        <w:tab w:val="right" w:pos="9360"/>
      </w:tabs>
      <w:spacing w:after="0" w:line="240" w:lineRule="auto"/>
    </w:pPr>
  </w:style>
  <w:style w:type="character" w:styleId="En-tteCar" w:customStyle="1">
    <w:name w:val="En-tête Car"/>
    <w:basedOn w:val="Policepardfaut"/>
    <w:link w:val="En-tte"/>
    <w:uiPriority w:val="99"/>
    <w:rsid w:val="00BD6922"/>
  </w:style>
  <w:style w:type="paragraph" w:styleId="Pieddepage">
    <w:name w:val="footer"/>
    <w:basedOn w:val="Normal"/>
    <w:link w:val="PieddepageCar"/>
    <w:uiPriority w:val="99"/>
    <w:unhideWhenUsed/>
    <w:rsid w:val="00BD6922"/>
    <w:pPr>
      <w:tabs>
        <w:tab w:val="center" w:pos="4680"/>
        <w:tab w:val="right" w:pos="9360"/>
      </w:tabs>
      <w:spacing w:after="0" w:line="240" w:lineRule="auto"/>
    </w:pPr>
  </w:style>
  <w:style w:type="character" w:styleId="PieddepageCar" w:customStyle="1">
    <w:name w:val="Pied de page Car"/>
    <w:basedOn w:val="Policepardfaut"/>
    <w:link w:val="Pieddepage"/>
    <w:uiPriority w:val="99"/>
    <w:rsid w:val="00BD6922"/>
  </w:style>
  <w:style w:type="paragraph" w:styleId="Paragraphedeliste">
    <w:name w:val="List Paragraph"/>
    <w:basedOn w:val="Normal"/>
    <w:uiPriority w:val="34"/>
    <w:qFormat/>
    <w:rsid w:val="0010606D"/>
    <w:pPr>
      <w:ind w:left="720"/>
      <w:contextualSpacing/>
    </w:pPr>
  </w:style>
  <w:style w:type="paragraph" w:styleId="Commentaire">
    <w:name w:val="annotation text"/>
    <w:basedOn w:val="Normal"/>
    <w:link w:val="CommentaireCar"/>
    <w:uiPriority w:val="99"/>
    <w:unhideWhenUsed/>
    <w:pPr>
      <w:spacing w:line="240" w:lineRule="auto"/>
    </w:pPr>
    <w:rPr>
      <w:sz w:val="20"/>
      <w:szCs w:val="20"/>
    </w:rPr>
  </w:style>
  <w:style w:type="character" w:styleId="CommentaireCar" w:customStyle="1">
    <w:name w:val="Commentaire Car"/>
    <w:basedOn w:val="Policepardfaut"/>
    <w:link w:val="Commentaire"/>
    <w:uiPriority w:val="99"/>
    <w:rPr>
      <w:sz w:val="20"/>
      <w:szCs w:val="20"/>
    </w:rPr>
  </w:style>
  <w:style w:type="character" w:styleId="Marquedecommentaire">
    <w:name w:val="annotation reference"/>
    <w:basedOn w:val="Policepardfaut"/>
    <w:uiPriority w:val="99"/>
    <w:unhideWhenUsed/>
    <w:rPr>
      <w:sz w:val="16"/>
      <w:szCs w:val="16"/>
    </w:rPr>
  </w:style>
  <w:style w:type="table" w:styleId="Grilledutableau">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DB05B6"/>
    <w:pPr>
      <w:widowControl/>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Policepardfaut"/>
    <w:rsid w:val="00DB05B6"/>
  </w:style>
  <w:style w:type="character" w:styleId="eop" w:customStyle="1">
    <w:name w:val="eop"/>
    <w:basedOn w:val="Policepardfaut"/>
    <w:rsid w:val="00DB05B6"/>
  </w:style>
  <w:style w:type="character" w:styleId="Lienhypertexte">
    <w:name w:val="Hyperlink"/>
    <w:basedOn w:val="Policepardfaut"/>
    <w:uiPriority w:val="99"/>
    <w:unhideWhenUsed/>
    <w:rsid w:val="00D9680B"/>
    <w:rPr>
      <w:color w:val="0000FF" w:themeColor="hyperlink"/>
      <w:u w:val="single"/>
    </w:rPr>
  </w:style>
  <w:style w:type="character" w:styleId="Mentionnonrsolue">
    <w:name w:val="Unresolved Mention"/>
    <w:basedOn w:val="Policepardfaut"/>
    <w:uiPriority w:val="99"/>
    <w:semiHidden/>
    <w:unhideWhenUsed/>
    <w:rsid w:val="00D9680B"/>
    <w:rPr>
      <w:color w:val="605E5C"/>
      <w:shd w:val="clear" w:color="auto" w:fill="E1DFDD"/>
    </w:rPr>
  </w:style>
  <w:style w:type="paragraph" w:styleId="Rvision">
    <w:name w:val="Revision"/>
    <w:hidden/>
    <w:uiPriority w:val="99"/>
    <w:semiHidden/>
    <w:rsid w:val="00DF5EAB"/>
    <w:pPr>
      <w:widowControl/>
      <w:spacing w:after="0" w:line="240" w:lineRule="auto"/>
    </w:pPr>
  </w:style>
  <w:style w:type="paragraph" w:styleId="Objetducommentaire">
    <w:name w:val="annotation subject"/>
    <w:basedOn w:val="Commentaire"/>
    <w:next w:val="Commentaire"/>
    <w:link w:val="ObjetducommentaireCar"/>
    <w:uiPriority w:val="99"/>
    <w:semiHidden/>
    <w:unhideWhenUsed/>
    <w:rsid w:val="007B00C1"/>
    <w:rPr>
      <w:b/>
      <w:bCs/>
    </w:rPr>
  </w:style>
  <w:style w:type="character" w:styleId="ObjetducommentaireCar" w:customStyle="1">
    <w:name w:val="Objet du commentaire Car"/>
    <w:basedOn w:val="CommentaireCar"/>
    <w:link w:val="Objetducommentaire"/>
    <w:uiPriority w:val="99"/>
    <w:semiHidden/>
    <w:rsid w:val="007B00C1"/>
    <w:rPr>
      <w:b/>
      <w:bCs/>
      <w:sz w:val="20"/>
      <w:szCs w:val="20"/>
    </w:rPr>
  </w:style>
  <w:style w:type="paragraph" w:styleId="Head21" w:customStyle="1">
    <w:name w:val="Head 2.1"/>
    <w:basedOn w:val="Normal"/>
    <w:rsid w:val="0094337E"/>
    <w:pPr>
      <w:widowControl/>
      <w:suppressAutoHyphens/>
      <w:spacing w:after="0" w:line="240" w:lineRule="auto"/>
      <w:jc w:val="center"/>
    </w:pPr>
    <w:rPr>
      <w:rFonts w:ascii="Times New Roman Bold" w:hAnsi="Times New Roman Bold" w:eastAsia="Times New Roman" w:cs="Times New Roman"/>
      <w:b/>
      <w:sz w:val="28"/>
      <w:szCs w:val="20"/>
      <w:lang w:val="en-US"/>
    </w:rPr>
  </w:style>
  <w:style w:type="character" w:styleId="ui-provider" w:customStyle="1">
    <w:name w:val="ui-provider"/>
    <w:basedOn w:val="Policepardfaut"/>
    <w:rsid w:val="00F050B3"/>
  </w:style>
  <w:style w:type="character" w:styleId="Numrodeligne">
    <w:name w:val="line number"/>
    <w:basedOn w:val="Policepardfaut"/>
    <w:uiPriority w:val="99"/>
    <w:semiHidden/>
    <w:unhideWhenUsed/>
    <w:rsid w:val="00FD0E27"/>
  </w:style>
  <w:style w:type="paragraph" w:styleId="Notedefin">
    <w:name w:val="endnote text"/>
    <w:basedOn w:val="Normal"/>
    <w:link w:val="NotedefinCar"/>
    <w:uiPriority w:val="99"/>
    <w:semiHidden/>
    <w:unhideWhenUsed/>
    <w:rsid w:val="00FD0E27"/>
    <w:pPr>
      <w:spacing w:after="0" w:line="240" w:lineRule="auto"/>
    </w:pPr>
    <w:rPr>
      <w:sz w:val="20"/>
      <w:szCs w:val="20"/>
    </w:rPr>
  </w:style>
  <w:style w:type="character" w:styleId="NotedefinCar" w:customStyle="1">
    <w:name w:val="Note de fin Car"/>
    <w:basedOn w:val="Policepardfaut"/>
    <w:link w:val="Notedefin"/>
    <w:uiPriority w:val="99"/>
    <w:semiHidden/>
    <w:rsid w:val="00FD0E27"/>
    <w:rPr>
      <w:sz w:val="20"/>
      <w:szCs w:val="20"/>
    </w:rPr>
  </w:style>
  <w:style w:type="character" w:styleId="Appeldenotedefin">
    <w:name w:val="endnote reference"/>
    <w:basedOn w:val="Policepardfaut"/>
    <w:uiPriority w:val="99"/>
    <w:semiHidden/>
    <w:unhideWhenUsed/>
    <w:rsid w:val="00FD0E27"/>
    <w:rPr>
      <w:vertAlign w:val="superscript"/>
    </w:rPr>
  </w:style>
  <w:style w:type="paragraph" w:styleId="Notedebasdepage">
    <w:name w:val="footnote text"/>
    <w:basedOn w:val="Normal"/>
    <w:link w:val="NotedebasdepageCar"/>
    <w:uiPriority w:val="99"/>
    <w:semiHidden/>
    <w:unhideWhenUsed/>
    <w:rsid w:val="00707D26"/>
    <w:pPr>
      <w:spacing w:after="0" w:line="240" w:lineRule="auto"/>
    </w:pPr>
    <w:rPr>
      <w:sz w:val="20"/>
      <w:szCs w:val="20"/>
    </w:rPr>
  </w:style>
  <w:style w:type="character" w:styleId="NotedebasdepageCar" w:customStyle="1">
    <w:name w:val="Note de bas de page Car"/>
    <w:basedOn w:val="Policepardfaut"/>
    <w:link w:val="Notedebasdepage"/>
    <w:uiPriority w:val="99"/>
    <w:semiHidden/>
    <w:rsid w:val="00707D26"/>
    <w:rPr>
      <w:sz w:val="20"/>
      <w:szCs w:val="20"/>
    </w:rPr>
  </w:style>
  <w:style w:type="character" w:styleId="Appelnotedebasdep">
    <w:name w:val="footnote reference"/>
    <w:basedOn w:val="Policepardfaut"/>
    <w:uiPriority w:val="99"/>
    <w:semiHidden/>
    <w:unhideWhenUsed/>
    <w:rsid w:val="00707D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224924">
      <w:bodyDiv w:val="1"/>
      <w:marLeft w:val="0"/>
      <w:marRight w:val="0"/>
      <w:marTop w:val="0"/>
      <w:marBottom w:val="0"/>
      <w:divBdr>
        <w:top w:val="none" w:sz="0" w:space="0" w:color="auto"/>
        <w:left w:val="none" w:sz="0" w:space="0" w:color="auto"/>
        <w:bottom w:val="none" w:sz="0" w:space="0" w:color="auto"/>
        <w:right w:val="none" w:sz="0" w:space="0" w:color="auto"/>
      </w:divBdr>
    </w:div>
    <w:div w:id="1979531670">
      <w:bodyDiv w:val="1"/>
      <w:marLeft w:val="0"/>
      <w:marRight w:val="0"/>
      <w:marTop w:val="0"/>
      <w:marBottom w:val="0"/>
      <w:divBdr>
        <w:top w:val="none" w:sz="0" w:space="0" w:color="auto"/>
        <w:left w:val="none" w:sz="0" w:space="0" w:color="auto"/>
        <w:bottom w:val="none" w:sz="0" w:space="0" w:color="auto"/>
        <w:right w:val="none" w:sz="0" w:space="0" w:color="auto"/>
      </w:divBdr>
      <w:divsChild>
        <w:div w:id="112479732">
          <w:marLeft w:val="0"/>
          <w:marRight w:val="0"/>
          <w:marTop w:val="0"/>
          <w:marBottom w:val="0"/>
          <w:divBdr>
            <w:top w:val="none" w:sz="0" w:space="0" w:color="auto"/>
            <w:left w:val="none" w:sz="0" w:space="0" w:color="auto"/>
            <w:bottom w:val="none" w:sz="0" w:space="0" w:color="auto"/>
            <w:right w:val="none" w:sz="0" w:space="0" w:color="auto"/>
          </w:divBdr>
        </w:div>
        <w:div w:id="304553538">
          <w:marLeft w:val="0"/>
          <w:marRight w:val="0"/>
          <w:marTop w:val="0"/>
          <w:marBottom w:val="0"/>
          <w:divBdr>
            <w:top w:val="none" w:sz="0" w:space="0" w:color="auto"/>
            <w:left w:val="none" w:sz="0" w:space="0" w:color="auto"/>
            <w:bottom w:val="none" w:sz="0" w:space="0" w:color="auto"/>
            <w:right w:val="none" w:sz="0" w:space="0" w:color="auto"/>
          </w:divBdr>
        </w:div>
        <w:div w:id="328294799">
          <w:marLeft w:val="0"/>
          <w:marRight w:val="0"/>
          <w:marTop w:val="0"/>
          <w:marBottom w:val="0"/>
          <w:divBdr>
            <w:top w:val="none" w:sz="0" w:space="0" w:color="auto"/>
            <w:left w:val="none" w:sz="0" w:space="0" w:color="auto"/>
            <w:bottom w:val="none" w:sz="0" w:space="0" w:color="auto"/>
            <w:right w:val="none" w:sz="0" w:space="0" w:color="auto"/>
          </w:divBdr>
          <w:divsChild>
            <w:div w:id="48648832">
              <w:marLeft w:val="0"/>
              <w:marRight w:val="0"/>
              <w:marTop w:val="0"/>
              <w:marBottom w:val="0"/>
              <w:divBdr>
                <w:top w:val="none" w:sz="0" w:space="0" w:color="auto"/>
                <w:left w:val="none" w:sz="0" w:space="0" w:color="auto"/>
                <w:bottom w:val="none" w:sz="0" w:space="0" w:color="auto"/>
                <w:right w:val="none" w:sz="0" w:space="0" w:color="auto"/>
              </w:divBdr>
            </w:div>
            <w:div w:id="80026990">
              <w:marLeft w:val="0"/>
              <w:marRight w:val="0"/>
              <w:marTop w:val="0"/>
              <w:marBottom w:val="0"/>
              <w:divBdr>
                <w:top w:val="none" w:sz="0" w:space="0" w:color="auto"/>
                <w:left w:val="none" w:sz="0" w:space="0" w:color="auto"/>
                <w:bottom w:val="none" w:sz="0" w:space="0" w:color="auto"/>
                <w:right w:val="none" w:sz="0" w:space="0" w:color="auto"/>
              </w:divBdr>
            </w:div>
            <w:div w:id="227149526">
              <w:marLeft w:val="0"/>
              <w:marRight w:val="0"/>
              <w:marTop w:val="0"/>
              <w:marBottom w:val="0"/>
              <w:divBdr>
                <w:top w:val="none" w:sz="0" w:space="0" w:color="auto"/>
                <w:left w:val="none" w:sz="0" w:space="0" w:color="auto"/>
                <w:bottom w:val="none" w:sz="0" w:space="0" w:color="auto"/>
                <w:right w:val="none" w:sz="0" w:space="0" w:color="auto"/>
              </w:divBdr>
            </w:div>
            <w:div w:id="898051532">
              <w:marLeft w:val="0"/>
              <w:marRight w:val="0"/>
              <w:marTop w:val="0"/>
              <w:marBottom w:val="0"/>
              <w:divBdr>
                <w:top w:val="none" w:sz="0" w:space="0" w:color="auto"/>
                <w:left w:val="none" w:sz="0" w:space="0" w:color="auto"/>
                <w:bottom w:val="none" w:sz="0" w:space="0" w:color="auto"/>
                <w:right w:val="none" w:sz="0" w:space="0" w:color="auto"/>
              </w:divBdr>
            </w:div>
            <w:div w:id="2064059686">
              <w:marLeft w:val="0"/>
              <w:marRight w:val="0"/>
              <w:marTop w:val="0"/>
              <w:marBottom w:val="0"/>
              <w:divBdr>
                <w:top w:val="none" w:sz="0" w:space="0" w:color="auto"/>
                <w:left w:val="none" w:sz="0" w:space="0" w:color="auto"/>
                <w:bottom w:val="none" w:sz="0" w:space="0" w:color="auto"/>
                <w:right w:val="none" w:sz="0" w:space="0" w:color="auto"/>
              </w:divBdr>
            </w:div>
          </w:divsChild>
        </w:div>
        <w:div w:id="377629912">
          <w:marLeft w:val="0"/>
          <w:marRight w:val="0"/>
          <w:marTop w:val="0"/>
          <w:marBottom w:val="0"/>
          <w:divBdr>
            <w:top w:val="none" w:sz="0" w:space="0" w:color="auto"/>
            <w:left w:val="none" w:sz="0" w:space="0" w:color="auto"/>
            <w:bottom w:val="none" w:sz="0" w:space="0" w:color="auto"/>
            <w:right w:val="none" w:sz="0" w:space="0" w:color="auto"/>
          </w:divBdr>
        </w:div>
        <w:div w:id="559098369">
          <w:marLeft w:val="0"/>
          <w:marRight w:val="0"/>
          <w:marTop w:val="0"/>
          <w:marBottom w:val="0"/>
          <w:divBdr>
            <w:top w:val="none" w:sz="0" w:space="0" w:color="auto"/>
            <w:left w:val="none" w:sz="0" w:space="0" w:color="auto"/>
            <w:bottom w:val="none" w:sz="0" w:space="0" w:color="auto"/>
            <w:right w:val="none" w:sz="0" w:space="0" w:color="auto"/>
          </w:divBdr>
        </w:div>
        <w:div w:id="707682468">
          <w:marLeft w:val="0"/>
          <w:marRight w:val="0"/>
          <w:marTop w:val="0"/>
          <w:marBottom w:val="0"/>
          <w:divBdr>
            <w:top w:val="none" w:sz="0" w:space="0" w:color="auto"/>
            <w:left w:val="none" w:sz="0" w:space="0" w:color="auto"/>
            <w:bottom w:val="none" w:sz="0" w:space="0" w:color="auto"/>
            <w:right w:val="none" w:sz="0" w:space="0" w:color="auto"/>
          </w:divBdr>
        </w:div>
        <w:div w:id="1265501281">
          <w:marLeft w:val="0"/>
          <w:marRight w:val="0"/>
          <w:marTop w:val="0"/>
          <w:marBottom w:val="0"/>
          <w:divBdr>
            <w:top w:val="none" w:sz="0" w:space="0" w:color="auto"/>
            <w:left w:val="none" w:sz="0" w:space="0" w:color="auto"/>
            <w:bottom w:val="none" w:sz="0" w:space="0" w:color="auto"/>
            <w:right w:val="none" w:sz="0" w:space="0" w:color="auto"/>
          </w:divBdr>
        </w:div>
        <w:div w:id="1403715611">
          <w:marLeft w:val="0"/>
          <w:marRight w:val="0"/>
          <w:marTop w:val="0"/>
          <w:marBottom w:val="0"/>
          <w:divBdr>
            <w:top w:val="none" w:sz="0" w:space="0" w:color="auto"/>
            <w:left w:val="none" w:sz="0" w:space="0" w:color="auto"/>
            <w:bottom w:val="none" w:sz="0" w:space="0" w:color="auto"/>
            <w:right w:val="none" w:sz="0" w:space="0" w:color="auto"/>
          </w:divBdr>
          <w:divsChild>
            <w:div w:id="772242965">
              <w:marLeft w:val="0"/>
              <w:marRight w:val="0"/>
              <w:marTop w:val="0"/>
              <w:marBottom w:val="0"/>
              <w:divBdr>
                <w:top w:val="none" w:sz="0" w:space="0" w:color="auto"/>
                <w:left w:val="none" w:sz="0" w:space="0" w:color="auto"/>
                <w:bottom w:val="none" w:sz="0" w:space="0" w:color="auto"/>
                <w:right w:val="none" w:sz="0" w:space="0" w:color="auto"/>
              </w:divBdr>
            </w:div>
            <w:div w:id="964580074">
              <w:marLeft w:val="0"/>
              <w:marRight w:val="0"/>
              <w:marTop w:val="0"/>
              <w:marBottom w:val="0"/>
              <w:divBdr>
                <w:top w:val="none" w:sz="0" w:space="0" w:color="auto"/>
                <w:left w:val="none" w:sz="0" w:space="0" w:color="auto"/>
                <w:bottom w:val="none" w:sz="0" w:space="0" w:color="auto"/>
                <w:right w:val="none" w:sz="0" w:space="0" w:color="auto"/>
              </w:divBdr>
            </w:div>
            <w:div w:id="1303077737">
              <w:marLeft w:val="0"/>
              <w:marRight w:val="0"/>
              <w:marTop w:val="0"/>
              <w:marBottom w:val="0"/>
              <w:divBdr>
                <w:top w:val="none" w:sz="0" w:space="0" w:color="auto"/>
                <w:left w:val="none" w:sz="0" w:space="0" w:color="auto"/>
                <w:bottom w:val="none" w:sz="0" w:space="0" w:color="auto"/>
                <w:right w:val="none" w:sz="0" w:space="0" w:color="auto"/>
              </w:divBdr>
            </w:div>
            <w:div w:id="1671178811">
              <w:marLeft w:val="0"/>
              <w:marRight w:val="0"/>
              <w:marTop w:val="0"/>
              <w:marBottom w:val="0"/>
              <w:divBdr>
                <w:top w:val="none" w:sz="0" w:space="0" w:color="auto"/>
                <w:left w:val="none" w:sz="0" w:space="0" w:color="auto"/>
                <w:bottom w:val="none" w:sz="0" w:space="0" w:color="auto"/>
                <w:right w:val="none" w:sz="0" w:space="0" w:color="auto"/>
              </w:divBdr>
            </w:div>
            <w:div w:id="2053729995">
              <w:marLeft w:val="0"/>
              <w:marRight w:val="0"/>
              <w:marTop w:val="0"/>
              <w:marBottom w:val="0"/>
              <w:divBdr>
                <w:top w:val="none" w:sz="0" w:space="0" w:color="auto"/>
                <w:left w:val="none" w:sz="0" w:space="0" w:color="auto"/>
                <w:bottom w:val="none" w:sz="0" w:space="0" w:color="auto"/>
                <w:right w:val="none" w:sz="0" w:space="0" w:color="auto"/>
              </w:divBdr>
            </w:div>
          </w:divsChild>
        </w:div>
        <w:div w:id="1450515715">
          <w:marLeft w:val="0"/>
          <w:marRight w:val="0"/>
          <w:marTop w:val="0"/>
          <w:marBottom w:val="0"/>
          <w:divBdr>
            <w:top w:val="none" w:sz="0" w:space="0" w:color="auto"/>
            <w:left w:val="none" w:sz="0" w:space="0" w:color="auto"/>
            <w:bottom w:val="none" w:sz="0" w:space="0" w:color="auto"/>
            <w:right w:val="none" w:sz="0" w:space="0" w:color="auto"/>
          </w:divBdr>
        </w:div>
        <w:div w:id="1679120149">
          <w:marLeft w:val="0"/>
          <w:marRight w:val="0"/>
          <w:marTop w:val="0"/>
          <w:marBottom w:val="0"/>
          <w:divBdr>
            <w:top w:val="none" w:sz="0" w:space="0" w:color="auto"/>
            <w:left w:val="none" w:sz="0" w:space="0" w:color="auto"/>
            <w:bottom w:val="none" w:sz="0" w:space="0" w:color="auto"/>
            <w:right w:val="none" w:sz="0" w:space="0" w:color="auto"/>
          </w:divBdr>
          <w:divsChild>
            <w:div w:id="331612413">
              <w:marLeft w:val="0"/>
              <w:marRight w:val="0"/>
              <w:marTop w:val="0"/>
              <w:marBottom w:val="0"/>
              <w:divBdr>
                <w:top w:val="none" w:sz="0" w:space="0" w:color="auto"/>
                <w:left w:val="none" w:sz="0" w:space="0" w:color="auto"/>
                <w:bottom w:val="none" w:sz="0" w:space="0" w:color="auto"/>
                <w:right w:val="none" w:sz="0" w:space="0" w:color="auto"/>
              </w:divBdr>
            </w:div>
            <w:div w:id="920338401">
              <w:marLeft w:val="0"/>
              <w:marRight w:val="0"/>
              <w:marTop w:val="0"/>
              <w:marBottom w:val="0"/>
              <w:divBdr>
                <w:top w:val="none" w:sz="0" w:space="0" w:color="auto"/>
                <w:left w:val="none" w:sz="0" w:space="0" w:color="auto"/>
                <w:bottom w:val="none" w:sz="0" w:space="0" w:color="auto"/>
                <w:right w:val="none" w:sz="0" w:space="0" w:color="auto"/>
              </w:divBdr>
            </w:div>
            <w:div w:id="1084641710">
              <w:marLeft w:val="0"/>
              <w:marRight w:val="0"/>
              <w:marTop w:val="0"/>
              <w:marBottom w:val="0"/>
              <w:divBdr>
                <w:top w:val="none" w:sz="0" w:space="0" w:color="auto"/>
                <w:left w:val="none" w:sz="0" w:space="0" w:color="auto"/>
                <w:bottom w:val="none" w:sz="0" w:space="0" w:color="auto"/>
                <w:right w:val="none" w:sz="0" w:space="0" w:color="auto"/>
              </w:divBdr>
            </w:div>
            <w:div w:id="1762487515">
              <w:marLeft w:val="0"/>
              <w:marRight w:val="0"/>
              <w:marTop w:val="0"/>
              <w:marBottom w:val="0"/>
              <w:divBdr>
                <w:top w:val="none" w:sz="0" w:space="0" w:color="auto"/>
                <w:left w:val="none" w:sz="0" w:space="0" w:color="auto"/>
                <w:bottom w:val="none" w:sz="0" w:space="0" w:color="auto"/>
                <w:right w:val="none" w:sz="0" w:space="0" w:color="auto"/>
              </w:divBdr>
            </w:div>
            <w:div w:id="1924728427">
              <w:marLeft w:val="0"/>
              <w:marRight w:val="0"/>
              <w:marTop w:val="0"/>
              <w:marBottom w:val="0"/>
              <w:divBdr>
                <w:top w:val="none" w:sz="0" w:space="0" w:color="auto"/>
                <w:left w:val="none" w:sz="0" w:space="0" w:color="auto"/>
                <w:bottom w:val="none" w:sz="0" w:space="0" w:color="auto"/>
                <w:right w:val="none" w:sz="0" w:space="0" w:color="auto"/>
              </w:divBdr>
            </w:div>
          </w:divsChild>
        </w:div>
        <w:div w:id="1876237564">
          <w:marLeft w:val="0"/>
          <w:marRight w:val="0"/>
          <w:marTop w:val="0"/>
          <w:marBottom w:val="0"/>
          <w:divBdr>
            <w:top w:val="none" w:sz="0" w:space="0" w:color="auto"/>
            <w:left w:val="none" w:sz="0" w:space="0" w:color="auto"/>
            <w:bottom w:val="none" w:sz="0" w:space="0" w:color="auto"/>
            <w:right w:val="none" w:sz="0" w:space="0" w:color="auto"/>
          </w:divBdr>
        </w:div>
        <w:div w:id="2069372914">
          <w:marLeft w:val="0"/>
          <w:marRight w:val="0"/>
          <w:marTop w:val="0"/>
          <w:marBottom w:val="0"/>
          <w:divBdr>
            <w:top w:val="none" w:sz="0" w:space="0" w:color="auto"/>
            <w:left w:val="none" w:sz="0" w:space="0" w:color="auto"/>
            <w:bottom w:val="none" w:sz="0" w:space="0" w:color="auto"/>
            <w:right w:val="none" w:sz="0" w:space="0" w:color="auto"/>
          </w:divBdr>
        </w:div>
        <w:div w:id="2084060594">
          <w:marLeft w:val="0"/>
          <w:marRight w:val="0"/>
          <w:marTop w:val="0"/>
          <w:marBottom w:val="0"/>
          <w:divBdr>
            <w:top w:val="none" w:sz="0" w:space="0" w:color="auto"/>
            <w:left w:val="none" w:sz="0" w:space="0" w:color="auto"/>
            <w:bottom w:val="none" w:sz="0" w:space="0" w:color="auto"/>
            <w:right w:val="none" w:sz="0" w:space="0" w:color="auto"/>
          </w:divBdr>
        </w:div>
        <w:div w:id="2118745774">
          <w:marLeft w:val="0"/>
          <w:marRight w:val="0"/>
          <w:marTop w:val="0"/>
          <w:marBottom w:val="0"/>
          <w:divBdr>
            <w:top w:val="none" w:sz="0" w:space="0" w:color="auto"/>
            <w:left w:val="none" w:sz="0" w:space="0" w:color="auto"/>
            <w:bottom w:val="none" w:sz="0" w:space="0" w:color="auto"/>
            <w:right w:val="none" w:sz="0" w:space="0" w:color="auto"/>
          </w:divBdr>
          <w:divsChild>
            <w:div w:id="711879050">
              <w:marLeft w:val="0"/>
              <w:marRight w:val="0"/>
              <w:marTop w:val="0"/>
              <w:marBottom w:val="0"/>
              <w:divBdr>
                <w:top w:val="none" w:sz="0" w:space="0" w:color="auto"/>
                <w:left w:val="none" w:sz="0" w:space="0" w:color="auto"/>
                <w:bottom w:val="none" w:sz="0" w:space="0" w:color="auto"/>
                <w:right w:val="none" w:sz="0" w:space="0" w:color="auto"/>
              </w:divBdr>
            </w:div>
            <w:div w:id="839004343">
              <w:marLeft w:val="0"/>
              <w:marRight w:val="0"/>
              <w:marTop w:val="0"/>
              <w:marBottom w:val="0"/>
              <w:divBdr>
                <w:top w:val="none" w:sz="0" w:space="0" w:color="auto"/>
                <w:left w:val="none" w:sz="0" w:space="0" w:color="auto"/>
                <w:bottom w:val="none" w:sz="0" w:space="0" w:color="auto"/>
                <w:right w:val="none" w:sz="0" w:space="0" w:color="auto"/>
              </w:divBdr>
            </w:div>
            <w:div w:id="1378890924">
              <w:marLeft w:val="0"/>
              <w:marRight w:val="0"/>
              <w:marTop w:val="0"/>
              <w:marBottom w:val="0"/>
              <w:divBdr>
                <w:top w:val="none" w:sz="0" w:space="0" w:color="auto"/>
                <w:left w:val="none" w:sz="0" w:space="0" w:color="auto"/>
                <w:bottom w:val="none" w:sz="0" w:space="0" w:color="auto"/>
                <w:right w:val="none" w:sz="0" w:space="0" w:color="auto"/>
              </w:divBdr>
            </w:div>
            <w:div w:id="1976138918">
              <w:marLeft w:val="0"/>
              <w:marRight w:val="0"/>
              <w:marTop w:val="0"/>
              <w:marBottom w:val="0"/>
              <w:divBdr>
                <w:top w:val="none" w:sz="0" w:space="0" w:color="auto"/>
                <w:left w:val="none" w:sz="0" w:space="0" w:color="auto"/>
                <w:bottom w:val="none" w:sz="0" w:space="0" w:color="auto"/>
                <w:right w:val="none" w:sz="0" w:space="0" w:color="auto"/>
              </w:divBdr>
            </w:div>
            <w:div w:id="2083094452">
              <w:marLeft w:val="0"/>
              <w:marRight w:val="0"/>
              <w:marTop w:val="0"/>
              <w:marBottom w:val="0"/>
              <w:divBdr>
                <w:top w:val="none" w:sz="0" w:space="0" w:color="auto"/>
                <w:left w:val="none" w:sz="0" w:space="0" w:color="auto"/>
                <w:bottom w:val="none" w:sz="0" w:space="0" w:color="auto"/>
                <w:right w:val="none" w:sz="0" w:space="0" w:color="auto"/>
              </w:divBdr>
            </w:div>
          </w:divsChild>
        </w:div>
        <w:div w:id="2127848483">
          <w:marLeft w:val="0"/>
          <w:marRight w:val="0"/>
          <w:marTop w:val="0"/>
          <w:marBottom w:val="0"/>
          <w:divBdr>
            <w:top w:val="none" w:sz="0" w:space="0" w:color="auto"/>
            <w:left w:val="none" w:sz="0" w:space="0" w:color="auto"/>
            <w:bottom w:val="none" w:sz="0" w:space="0" w:color="auto"/>
            <w:right w:val="none" w:sz="0" w:space="0" w:color="auto"/>
          </w:divBdr>
          <w:divsChild>
            <w:div w:id="495875415">
              <w:marLeft w:val="0"/>
              <w:marRight w:val="0"/>
              <w:marTop w:val="0"/>
              <w:marBottom w:val="0"/>
              <w:divBdr>
                <w:top w:val="none" w:sz="0" w:space="0" w:color="auto"/>
                <w:left w:val="none" w:sz="0" w:space="0" w:color="auto"/>
                <w:bottom w:val="none" w:sz="0" w:space="0" w:color="auto"/>
                <w:right w:val="none" w:sz="0" w:space="0" w:color="auto"/>
              </w:divBdr>
            </w:div>
            <w:div w:id="755634900">
              <w:marLeft w:val="0"/>
              <w:marRight w:val="0"/>
              <w:marTop w:val="0"/>
              <w:marBottom w:val="0"/>
              <w:divBdr>
                <w:top w:val="none" w:sz="0" w:space="0" w:color="auto"/>
                <w:left w:val="none" w:sz="0" w:space="0" w:color="auto"/>
                <w:bottom w:val="none" w:sz="0" w:space="0" w:color="auto"/>
                <w:right w:val="none" w:sz="0" w:space="0" w:color="auto"/>
              </w:divBdr>
            </w:div>
            <w:div w:id="1199664275">
              <w:marLeft w:val="0"/>
              <w:marRight w:val="0"/>
              <w:marTop w:val="0"/>
              <w:marBottom w:val="0"/>
              <w:divBdr>
                <w:top w:val="none" w:sz="0" w:space="0" w:color="auto"/>
                <w:left w:val="none" w:sz="0" w:space="0" w:color="auto"/>
                <w:bottom w:val="none" w:sz="0" w:space="0" w:color="auto"/>
                <w:right w:val="none" w:sz="0" w:space="0" w:color="auto"/>
              </w:divBdr>
            </w:div>
            <w:div w:id="1288967848">
              <w:marLeft w:val="0"/>
              <w:marRight w:val="0"/>
              <w:marTop w:val="0"/>
              <w:marBottom w:val="0"/>
              <w:divBdr>
                <w:top w:val="none" w:sz="0" w:space="0" w:color="auto"/>
                <w:left w:val="none" w:sz="0" w:space="0" w:color="auto"/>
                <w:bottom w:val="none" w:sz="0" w:space="0" w:color="auto"/>
                <w:right w:val="none" w:sz="0" w:space="0" w:color="auto"/>
              </w:divBdr>
            </w:div>
            <w:div w:id="13203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moroccoprocurement@iom.int"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vrinaldi@iom.int"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ydesveaux@iom.int"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39a76e8-b367-4913-9013-ab54bfbe55b5">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5D6C83585850438C3365D46E0CBFD2" ma:contentTypeVersion="17" ma:contentTypeDescription="Create a new document." ma:contentTypeScope="" ma:versionID="01641881a96ea1691ebdd8439f12d248">
  <xsd:schema xmlns:xsd="http://www.w3.org/2001/XMLSchema" xmlns:xs="http://www.w3.org/2001/XMLSchema" xmlns:p="http://schemas.microsoft.com/office/2006/metadata/properties" xmlns:ns1="http://schemas.microsoft.com/sharepoint/v3" xmlns:ns2="439a76e8-b367-4913-9013-ab54bfbe55b5" xmlns:ns3="da30356f-2acf-4a38-82d9-485cde6c32a8" targetNamespace="http://schemas.microsoft.com/office/2006/metadata/properties" ma:root="true" ma:fieldsID="6b2fbeff913a2c88696473ef71d1dc37" ns1:_="" ns2:_="" ns3:_="">
    <xsd:import namespace="http://schemas.microsoft.com/sharepoint/v3"/>
    <xsd:import namespace="439a76e8-b367-4913-9013-ab54bfbe55b5"/>
    <xsd:import namespace="da30356f-2acf-4a38-82d9-485cde6c32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GenerationTime" minOccurs="0"/>
                <xsd:element ref="ns2:MediaServiceEventHashCode" minOccurs="0"/>
                <xsd:element ref="ns2:MediaServiceSearchProperties" minOccurs="0"/>
                <xsd:element ref="ns2:MediaServiceLocatio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a76e8-b367-4913-9013-ab54bfbe5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30356f-2acf-4a38-82d9-485cde6c32a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ABE3AE-7B32-4962-9766-104733209C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00E02F-93B8-42CD-84B7-BE6D691E8403}">
  <ds:schemaRefs>
    <ds:schemaRef ds:uri="http://schemas.microsoft.com/sharepoint/v3/contenttype/forms"/>
  </ds:schemaRefs>
</ds:datastoreItem>
</file>

<file path=customXml/itemProps3.xml><?xml version="1.0" encoding="utf-8"?>
<ds:datastoreItem xmlns:ds="http://schemas.openxmlformats.org/officeDocument/2006/customXml" ds:itemID="{66D79FF0-174A-494A-87FC-22D25B447FE4}">
  <ds:schemaRefs>
    <ds:schemaRef ds:uri="http://schemas.openxmlformats.org/officeDocument/2006/bibliography"/>
  </ds:schemaRefs>
</ds:datastoreItem>
</file>

<file path=customXml/itemProps4.xml><?xml version="1.0" encoding="utf-8"?>
<ds:datastoreItem xmlns:ds="http://schemas.openxmlformats.org/officeDocument/2006/customXml" ds:itemID="{AE2EBF68-0D39-4120-99AB-3586A65931F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Sample Call for Expression of Interest Toolkit</dc:title>
  <dc:subject>(unspecified)</dc:subject>
  <dc:creator>(anonymous)</dc:creator>
  <keywords/>
  <lastModifiedBy>MAKHLOUF Bouchra</lastModifiedBy>
  <revision>11</revision>
  <dcterms:created xsi:type="dcterms:W3CDTF">2024-04-19T12:19:00.0000000Z</dcterms:created>
  <dcterms:modified xsi:type="dcterms:W3CDTF">2026-03-05T14:26:14.0830701Z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LastSaved">
    <vt:filetime>2021-04-12T00:00:00Z</vt:filetime>
  </property>
  <property fmtid="{D5CDD505-2E9C-101B-9397-08002B2CF9AE}" pid="4" name="MSIP_Label_65b15e2b-c6d2-488b-8aea-978109a77633_Enabled">
    <vt:lpwstr>true</vt:lpwstr>
  </property>
  <property fmtid="{D5CDD505-2E9C-101B-9397-08002B2CF9AE}" pid="5" name="MSIP_Label_65b15e2b-c6d2-488b-8aea-978109a77633_SetDate">
    <vt:lpwstr>2021-04-12T12:14:35Z</vt:lpwstr>
  </property>
  <property fmtid="{D5CDD505-2E9C-101B-9397-08002B2CF9AE}" pid="6" name="MSIP_Label_65b15e2b-c6d2-488b-8aea-978109a77633_Method">
    <vt:lpwstr>Privileged</vt:lpwstr>
  </property>
  <property fmtid="{D5CDD505-2E9C-101B-9397-08002B2CF9AE}" pid="7" name="MSIP_Label_65b15e2b-c6d2-488b-8aea-978109a77633_Name">
    <vt:lpwstr>IOMLb0010IN123173</vt:lpwstr>
  </property>
  <property fmtid="{D5CDD505-2E9C-101B-9397-08002B2CF9AE}" pid="8" name="MSIP_Label_65b15e2b-c6d2-488b-8aea-978109a77633_SiteId">
    <vt:lpwstr>1588262d-23fb-43b4-bd6e-bce49c8e6186</vt:lpwstr>
  </property>
  <property fmtid="{D5CDD505-2E9C-101B-9397-08002B2CF9AE}" pid="9" name="MSIP_Label_65b15e2b-c6d2-488b-8aea-978109a77633_ActionId">
    <vt:lpwstr>54bcb6a7-a6bb-4158-9027-7661598ea207</vt:lpwstr>
  </property>
  <property fmtid="{D5CDD505-2E9C-101B-9397-08002B2CF9AE}" pid="10" name="MSIP_Label_65b15e2b-c6d2-488b-8aea-978109a77633_ContentBits">
    <vt:lpwstr>0</vt:lpwstr>
  </property>
  <property fmtid="{D5CDD505-2E9C-101B-9397-08002B2CF9AE}" pid="11" name="ContentTypeId">
    <vt:lpwstr>0x010100255D6C83585850438C3365D46E0CBFD2</vt:lpwstr>
  </property>
  <property fmtid="{D5CDD505-2E9C-101B-9397-08002B2CF9AE}" pid="12" name="Order">
    <vt:r8>1300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20" name="docLang">
    <vt:lpwstr>fr</vt:lpwstr>
  </property>
  <property fmtid="{D5CDD505-2E9C-101B-9397-08002B2CF9AE}" pid="21" name="MediaServiceImageTags">
    <vt:lpwstr/>
  </property>
</Properties>
</file>