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46D4" w14:textId="77777777" w:rsidR="00435B7B" w:rsidRDefault="006E0532" w:rsidP="00435B7B">
      <w:pPr>
        <w:pStyle w:val="Titre"/>
        <w:jc w:val="center"/>
      </w:pPr>
      <w:bookmarkStart w:id="0" w:name="_Hlk529355207"/>
      <w:r w:rsidRPr="00435B7B">
        <w:t xml:space="preserve">CARE International Maroc </w:t>
      </w:r>
      <w:r w:rsidR="00B350C7" w:rsidRPr="00435B7B">
        <w:t xml:space="preserve">recherche </w:t>
      </w:r>
    </w:p>
    <w:p w14:paraId="5ED3363F" w14:textId="5CDB094B" w:rsidR="003826AA" w:rsidRPr="00435B7B" w:rsidRDefault="6E9DE388" w:rsidP="00435B7B">
      <w:pPr>
        <w:pStyle w:val="Titre"/>
        <w:jc w:val="center"/>
      </w:pPr>
      <w:r>
        <w:t>2</w:t>
      </w:r>
      <w:r w:rsidR="00B350C7">
        <w:t xml:space="preserve"> </w:t>
      </w:r>
      <w:r w:rsidR="005E52B7">
        <w:t>Conseillers(ères)</w:t>
      </w:r>
      <w:r w:rsidR="00435B7B">
        <w:t xml:space="preserve"> </w:t>
      </w:r>
      <w:r w:rsidR="334DF188">
        <w:t>Emploi &amp; Start-up</w:t>
      </w:r>
    </w:p>
    <w:p w14:paraId="2C499027" w14:textId="711E2FA5" w:rsidR="006E0532" w:rsidRPr="00435B7B" w:rsidRDefault="00B350C7" w:rsidP="00435B7B">
      <w:pPr>
        <w:pStyle w:val="Titre"/>
        <w:jc w:val="center"/>
      </w:pPr>
      <w:r>
        <w:t>Réf. :</w:t>
      </w:r>
      <w:r w:rsidR="00800E16">
        <w:t xml:space="preserve"> CT DRO</w:t>
      </w:r>
      <w:r>
        <w:t>/20</w:t>
      </w:r>
      <w:r w:rsidR="00435B7B">
        <w:t>2</w:t>
      </w:r>
      <w:r w:rsidR="48FFF50B">
        <w:t>6</w:t>
      </w:r>
      <w:r>
        <w:t>/</w:t>
      </w:r>
      <w:r w:rsidR="00BF4B10">
        <w:t>0</w:t>
      </w:r>
      <w:r w:rsidR="00800E16">
        <w:t>02</w:t>
      </w:r>
    </w:p>
    <w:p w14:paraId="2C499028" w14:textId="77777777" w:rsidR="00172BF9" w:rsidRDefault="00172BF9" w:rsidP="006E0532">
      <w:pPr>
        <w:shd w:val="clear" w:color="auto" w:fill="FFFFFF"/>
        <w:spacing w:after="0" w:line="240" w:lineRule="auto"/>
        <w:rPr>
          <w:rFonts w:ascii="Tahoma" w:eastAsia="Times New Roman" w:hAnsi="Tahoma" w:cs="Tahoma"/>
          <w:b/>
          <w:bCs/>
          <w:sz w:val="20"/>
          <w:szCs w:val="20"/>
          <w:bdr w:val="none" w:sz="0" w:space="0" w:color="auto" w:frame="1"/>
          <w:lang w:eastAsia="fr-FR"/>
        </w:rPr>
      </w:pPr>
    </w:p>
    <w:p w14:paraId="2C499029" w14:textId="77777777" w:rsidR="00817F5B" w:rsidRPr="008D77BB" w:rsidRDefault="00817F5B" w:rsidP="006E0532">
      <w:pPr>
        <w:shd w:val="clear" w:color="auto" w:fill="FFFFFF"/>
        <w:spacing w:after="0" w:line="240" w:lineRule="auto"/>
        <w:rPr>
          <w:rFonts w:ascii="Tahoma" w:eastAsia="Times New Roman" w:hAnsi="Tahoma" w:cs="Tahoma"/>
          <w:b/>
          <w:bCs/>
          <w:sz w:val="20"/>
          <w:szCs w:val="20"/>
          <w:bdr w:val="none" w:sz="0" w:space="0" w:color="auto" w:frame="1"/>
          <w:lang w:eastAsia="fr-FR"/>
        </w:rPr>
      </w:pPr>
    </w:p>
    <w:p w14:paraId="2C49902A" w14:textId="77777777" w:rsidR="006E0532" w:rsidRPr="00A22778" w:rsidRDefault="006E0532" w:rsidP="00A22778">
      <w:pPr>
        <w:pStyle w:val="Titre1"/>
        <w:widowControl w:val="0"/>
        <w:numPr>
          <w:ilvl w:val="0"/>
          <w:numId w:val="12"/>
        </w:numPr>
        <w:tabs>
          <w:tab w:val="left" w:pos="1180"/>
          <w:tab w:val="left" w:pos="1181"/>
        </w:tabs>
        <w:autoSpaceDE w:val="0"/>
        <w:autoSpaceDN w:val="0"/>
        <w:spacing w:before="0" w:beforeAutospacing="0" w:after="0" w:afterAutospacing="0"/>
        <w:ind w:left="1181" w:hanging="721"/>
        <w:rPr>
          <w:rFonts w:ascii="Calibri" w:eastAsia="Calibri" w:hAnsi="Calibri" w:cs="Calibri"/>
          <w:color w:val="EC7C30"/>
          <w:kern w:val="0"/>
          <w:sz w:val="24"/>
          <w:szCs w:val="24"/>
          <w:lang w:eastAsia="en-US"/>
        </w:rPr>
      </w:pPr>
      <w:r w:rsidRPr="00A22778">
        <w:rPr>
          <w:rFonts w:ascii="Calibri" w:eastAsia="Calibri" w:hAnsi="Calibri" w:cs="Calibri"/>
          <w:color w:val="EC7C30"/>
          <w:kern w:val="0"/>
          <w:sz w:val="24"/>
          <w:szCs w:val="24"/>
          <w:lang w:eastAsia="en-US"/>
        </w:rPr>
        <w:t>Présentation de CARE International Maroc</w:t>
      </w:r>
    </w:p>
    <w:p w14:paraId="2C49902B" w14:textId="77777777" w:rsidR="00EB2A15" w:rsidRPr="00EB2A15" w:rsidRDefault="00EB2A15" w:rsidP="00EB2A15">
      <w:pPr>
        <w:shd w:val="clear" w:color="auto" w:fill="FFFFFF"/>
        <w:spacing w:after="0" w:line="240" w:lineRule="auto"/>
        <w:rPr>
          <w:rFonts w:ascii="Tahoma" w:eastAsia="Times New Roman" w:hAnsi="Tahoma" w:cs="Tahoma"/>
          <w:sz w:val="20"/>
          <w:szCs w:val="20"/>
          <w:lang w:eastAsia="fr-FR"/>
        </w:rPr>
      </w:pPr>
    </w:p>
    <w:p w14:paraId="041FAEDF" w14:textId="5B3935FE" w:rsidR="006E0532" w:rsidRDefault="006E0532" w:rsidP="3E2C48D8">
      <w:pPr>
        <w:shd w:val="clear" w:color="auto" w:fill="FFFFFF" w:themeFill="background1"/>
        <w:spacing w:after="0" w:line="240" w:lineRule="auto"/>
        <w:jc w:val="both"/>
        <w:rPr>
          <w:rFonts w:eastAsia="Times New Roman"/>
          <w:sz w:val="24"/>
          <w:szCs w:val="24"/>
          <w:lang w:eastAsia="fr-FR"/>
        </w:rPr>
      </w:pPr>
      <w:r w:rsidRPr="3E2C48D8">
        <w:rPr>
          <w:rFonts w:eastAsia="Times New Roman"/>
          <w:sz w:val="24"/>
          <w:szCs w:val="24"/>
          <w:lang w:eastAsia="fr-FR"/>
        </w:rPr>
        <w:t>CARE International Maroc, ONG</w:t>
      </w:r>
      <w:r w:rsidR="00BF4B10" w:rsidRPr="3E2C48D8">
        <w:rPr>
          <w:rFonts w:eastAsia="Times New Roman"/>
          <w:sz w:val="24"/>
          <w:szCs w:val="24"/>
          <w:lang w:eastAsia="fr-FR"/>
        </w:rPr>
        <w:t xml:space="preserve"> locale marocaine créée en 200</w:t>
      </w:r>
      <w:r w:rsidR="004B68B8" w:rsidRPr="3E2C48D8">
        <w:rPr>
          <w:rFonts w:eastAsia="Times New Roman"/>
          <w:sz w:val="24"/>
          <w:szCs w:val="24"/>
          <w:lang w:eastAsia="fr-FR"/>
        </w:rPr>
        <w:t>8</w:t>
      </w:r>
      <w:r w:rsidR="00BF4B10" w:rsidRPr="3E2C48D8">
        <w:rPr>
          <w:rFonts w:eastAsia="Times New Roman"/>
          <w:sz w:val="24"/>
          <w:szCs w:val="24"/>
          <w:lang w:eastAsia="fr-FR"/>
        </w:rPr>
        <w:t xml:space="preserve"> et reconnue d’utilité publique en 2018,</w:t>
      </w:r>
      <w:r w:rsidRPr="3E2C48D8">
        <w:rPr>
          <w:rFonts w:eastAsia="Times New Roman"/>
          <w:sz w:val="24"/>
          <w:szCs w:val="24"/>
          <w:lang w:eastAsia="fr-FR"/>
        </w:rPr>
        <w:t xml:space="preserve"> appartient au réseau international de CARE qui est l’une des plus grandes organisations internationales d’assistance et de développement au monde. CARE cherche à attaquer les causes profondes de la pauvreté et à habiliter les communautés à se prendre en charge. L’analyse des principaux enjeux de développement au Maroc oriente l’action de CARE autour des problématiques de l’éducation, l’accès à des opportunités économiques et la participation politique et citoyenne des populations les plus vulnérables, notamment les enfants, les femmes et les jeunes.</w:t>
      </w:r>
      <w:r w:rsidR="4D99CAEC" w:rsidRPr="3E2C48D8">
        <w:rPr>
          <w:rFonts w:eastAsia="Times New Roman"/>
          <w:sz w:val="24"/>
          <w:szCs w:val="24"/>
          <w:lang w:eastAsia="fr-FR"/>
        </w:rPr>
        <w:t xml:space="preserve"> </w:t>
      </w:r>
      <w:r w:rsidR="4D99CAEC" w:rsidRPr="3E2C48D8">
        <w:rPr>
          <w:rFonts w:ascii="Calibri" w:eastAsia="Calibri" w:hAnsi="Calibri" w:cs="Calibri"/>
          <w:color w:val="000000" w:themeColor="text1"/>
          <w:sz w:val="24"/>
          <w:szCs w:val="24"/>
        </w:rPr>
        <w:t xml:space="preserve">Dans le cadre du projet </w:t>
      </w:r>
      <w:r w:rsidR="4D99CAEC" w:rsidRPr="3E2C48D8">
        <w:rPr>
          <w:rFonts w:ascii="Calibri" w:eastAsia="Calibri" w:hAnsi="Calibri" w:cs="Calibri"/>
          <w:b/>
          <w:bCs/>
          <w:i/>
          <w:iCs/>
          <w:color w:val="000000" w:themeColor="text1"/>
          <w:sz w:val="24"/>
          <w:szCs w:val="24"/>
        </w:rPr>
        <w:t xml:space="preserve">« </w:t>
      </w:r>
      <w:proofErr w:type="spellStart"/>
      <w:r w:rsidR="4D99CAEC" w:rsidRPr="3E2C48D8">
        <w:rPr>
          <w:rFonts w:ascii="Calibri" w:eastAsia="Calibri" w:hAnsi="Calibri" w:cs="Calibri"/>
          <w:b/>
          <w:bCs/>
          <w:i/>
          <w:iCs/>
          <w:color w:val="000000" w:themeColor="text1"/>
          <w:sz w:val="24"/>
          <w:szCs w:val="24"/>
        </w:rPr>
        <w:t>Youth</w:t>
      </w:r>
      <w:proofErr w:type="spellEnd"/>
      <w:r w:rsidR="4D99CAEC" w:rsidRPr="3E2C48D8">
        <w:rPr>
          <w:rFonts w:ascii="Calibri" w:eastAsia="Calibri" w:hAnsi="Calibri" w:cs="Calibri"/>
          <w:b/>
          <w:bCs/>
          <w:i/>
          <w:iCs/>
          <w:color w:val="000000" w:themeColor="text1"/>
          <w:sz w:val="24"/>
          <w:szCs w:val="24"/>
        </w:rPr>
        <w:t xml:space="preserve"> building </w:t>
      </w:r>
      <w:proofErr w:type="spellStart"/>
      <w:r w:rsidR="4D99CAEC" w:rsidRPr="3E2C48D8">
        <w:rPr>
          <w:rFonts w:ascii="Calibri" w:eastAsia="Calibri" w:hAnsi="Calibri" w:cs="Calibri"/>
          <w:b/>
          <w:bCs/>
          <w:i/>
          <w:iCs/>
          <w:color w:val="000000" w:themeColor="text1"/>
          <w:sz w:val="24"/>
          <w:szCs w:val="24"/>
        </w:rPr>
        <w:t>their</w:t>
      </w:r>
      <w:proofErr w:type="spellEnd"/>
      <w:r w:rsidR="4D99CAEC" w:rsidRPr="3E2C48D8">
        <w:rPr>
          <w:rFonts w:ascii="Calibri" w:eastAsia="Calibri" w:hAnsi="Calibri" w:cs="Calibri"/>
          <w:b/>
          <w:bCs/>
          <w:i/>
          <w:iCs/>
          <w:color w:val="000000" w:themeColor="text1"/>
          <w:sz w:val="24"/>
          <w:szCs w:val="24"/>
        </w:rPr>
        <w:t xml:space="preserve"> </w:t>
      </w:r>
      <w:proofErr w:type="spellStart"/>
      <w:r w:rsidR="4D99CAEC" w:rsidRPr="3E2C48D8">
        <w:rPr>
          <w:rFonts w:ascii="Calibri" w:eastAsia="Calibri" w:hAnsi="Calibri" w:cs="Calibri"/>
          <w:b/>
          <w:bCs/>
          <w:i/>
          <w:iCs/>
          <w:color w:val="000000" w:themeColor="text1"/>
          <w:sz w:val="24"/>
          <w:szCs w:val="24"/>
        </w:rPr>
        <w:t>own</w:t>
      </w:r>
      <w:proofErr w:type="spellEnd"/>
      <w:r w:rsidR="4D99CAEC" w:rsidRPr="3E2C48D8">
        <w:rPr>
          <w:rFonts w:ascii="Calibri" w:eastAsia="Calibri" w:hAnsi="Calibri" w:cs="Calibri"/>
          <w:b/>
          <w:bCs/>
          <w:i/>
          <w:iCs/>
          <w:color w:val="000000" w:themeColor="text1"/>
          <w:sz w:val="24"/>
          <w:szCs w:val="24"/>
        </w:rPr>
        <w:t xml:space="preserve"> local </w:t>
      </w:r>
      <w:proofErr w:type="spellStart"/>
      <w:proofErr w:type="gramStart"/>
      <w:r w:rsidR="4D99CAEC" w:rsidRPr="3E2C48D8">
        <w:rPr>
          <w:rFonts w:ascii="Calibri" w:eastAsia="Calibri" w:hAnsi="Calibri" w:cs="Calibri"/>
          <w:b/>
          <w:bCs/>
          <w:i/>
          <w:iCs/>
          <w:color w:val="000000" w:themeColor="text1"/>
          <w:sz w:val="24"/>
          <w:szCs w:val="24"/>
        </w:rPr>
        <w:t>economy</w:t>
      </w:r>
      <w:proofErr w:type="spellEnd"/>
      <w:r w:rsidR="4D99CAEC" w:rsidRPr="3E2C48D8">
        <w:rPr>
          <w:rFonts w:ascii="Calibri" w:eastAsia="Calibri" w:hAnsi="Calibri" w:cs="Calibri"/>
          <w:color w:val="000000" w:themeColor="text1"/>
          <w:sz w:val="24"/>
          <w:szCs w:val="24"/>
        </w:rPr>
        <w:t>»</w:t>
      </w:r>
      <w:proofErr w:type="gramEnd"/>
      <w:r w:rsidR="4D99CAEC" w:rsidRPr="3E2C48D8">
        <w:rPr>
          <w:rFonts w:ascii="Calibri" w:eastAsia="Calibri" w:hAnsi="Calibri" w:cs="Calibri"/>
          <w:color w:val="000000" w:themeColor="text1"/>
          <w:sz w:val="24"/>
          <w:szCs w:val="24"/>
        </w:rPr>
        <w:t xml:space="preserve">, soutenu par la </w:t>
      </w:r>
      <w:r w:rsidR="00EC19B5">
        <w:rPr>
          <w:rFonts w:ascii="Calibri" w:eastAsia="Calibri" w:hAnsi="Calibri" w:cs="Calibri"/>
          <w:color w:val="000000" w:themeColor="text1"/>
          <w:sz w:val="24"/>
          <w:szCs w:val="24"/>
        </w:rPr>
        <w:t>F</w:t>
      </w:r>
      <w:r w:rsidR="4D99CAEC" w:rsidRPr="3E2C48D8">
        <w:rPr>
          <w:rFonts w:ascii="Calibri" w:eastAsia="Calibri" w:hAnsi="Calibri" w:cs="Calibri"/>
          <w:color w:val="000000" w:themeColor="text1"/>
          <w:sz w:val="24"/>
          <w:szCs w:val="24"/>
        </w:rPr>
        <w:t xml:space="preserve">ondation </w:t>
      </w:r>
      <w:proofErr w:type="gramStart"/>
      <w:r w:rsidR="4D99CAEC" w:rsidRPr="3E2C48D8">
        <w:rPr>
          <w:rFonts w:ascii="Calibri" w:eastAsia="Calibri" w:hAnsi="Calibri" w:cs="Calibri"/>
          <w:color w:val="000000" w:themeColor="text1"/>
          <w:sz w:val="24"/>
          <w:szCs w:val="24"/>
        </w:rPr>
        <w:t>Drosos ,</w:t>
      </w:r>
      <w:proofErr w:type="gramEnd"/>
      <w:r w:rsidR="4D99CAEC" w:rsidRPr="3E2C48D8">
        <w:rPr>
          <w:rFonts w:ascii="Calibri" w:eastAsia="Calibri" w:hAnsi="Calibri" w:cs="Calibri"/>
          <w:color w:val="000000" w:themeColor="text1"/>
          <w:sz w:val="24"/>
          <w:szCs w:val="24"/>
        </w:rPr>
        <w:t xml:space="preserve"> CARE Maroc est à la recherche</w:t>
      </w:r>
      <w:r w:rsidR="4D99CAEC" w:rsidRPr="3E2C48D8">
        <w:rPr>
          <w:rFonts w:ascii="Calibri" w:eastAsia="Calibri" w:hAnsi="Calibri" w:cs="Calibri"/>
          <w:b/>
          <w:bCs/>
          <w:color w:val="000000" w:themeColor="text1"/>
          <w:sz w:val="24"/>
          <w:szCs w:val="24"/>
        </w:rPr>
        <w:t xml:space="preserve"> de deux (2) </w:t>
      </w:r>
      <w:r w:rsidR="4D99CAEC">
        <w:t xml:space="preserve">Conseillers(ères) </w:t>
      </w:r>
      <w:r w:rsidR="708EAB68">
        <w:t>Emploi &amp; Start-up.</w:t>
      </w:r>
    </w:p>
    <w:p w14:paraId="52083FCD" w14:textId="0ABB30D5" w:rsidR="3E2C48D8" w:rsidRDefault="3E2C48D8" w:rsidP="3E2C48D8">
      <w:pPr>
        <w:shd w:val="clear" w:color="auto" w:fill="FFFFFF" w:themeFill="background1"/>
        <w:spacing w:after="0" w:line="240" w:lineRule="auto"/>
        <w:jc w:val="both"/>
        <w:rPr>
          <w:rFonts w:ascii="Calibri" w:eastAsia="Calibri" w:hAnsi="Calibri" w:cs="Calibri"/>
          <w:b/>
          <w:bCs/>
          <w:color w:val="000000" w:themeColor="text1"/>
          <w:sz w:val="24"/>
          <w:szCs w:val="24"/>
        </w:rPr>
      </w:pPr>
    </w:p>
    <w:p w14:paraId="2C49902E" w14:textId="77777777" w:rsidR="00817F5B" w:rsidRPr="001754A2" w:rsidRDefault="00817F5B" w:rsidP="006E0532">
      <w:pPr>
        <w:shd w:val="clear" w:color="auto" w:fill="FFFFFF"/>
        <w:spacing w:after="0" w:line="240" w:lineRule="auto"/>
        <w:rPr>
          <w:rFonts w:eastAsia="Times New Roman" w:cstheme="minorHAnsi"/>
          <w:b/>
          <w:bCs/>
          <w:sz w:val="24"/>
          <w:szCs w:val="24"/>
          <w:bdr w:val="none" w:sz="0" w:space="0" w:color="auto" w:frame="1"/>
          <w:lang w:eastAsia="fr-FR"/>
        </w:rPr>
      </w:pPr>
    </w:p>
    <w:p w14:paraId="4203B2E6" w14:textId="107BE805" w:rsidR="4D99CAEC" w:rsidRDefault="4D99CAEC" w:rsidP="3E2C48D8">
      <w:pPr>
        <w:pStyle w:val="Paragraphedeliste"/>
        <w:numPr>
          <w:ilvl w:val="0"/>
          <w:numId w:val="12"/>
        </w:numPr>
        <w:shd w:val="clear" w:color="auto" w:fill="FFFFFF" w:themeFill="background1"/>
        <w:spacing w:after="0" w:line="240" w:lineRule="auto"/>
        <w:rPr>
          <w:rFonts w:ascii="Calibri" w:eastAsia="Calibri" w:hAnsi="Calibri" w:cs="Calibri"/>
          <w:b/>
          <w:bCs/>
          <w:color w:val="EC7C30"/>
          <w:sz w:val="24"/>
          <w:szCs w:val="24"/>
        </w:rPr>
      </w:pPr>
      <w:r w:rsidRPr="3E2C48D8">
        <w:rPr>
          <w:rFonts w:ascii="Calibri" w:eastAsia="Calibri" w:hAnsi="Calibri" w:cs="Calibri"/>
          <w:b/>
          <w:bCs/>
          <w:color w:val="EC7C30"/>
          <w:sz w:val="24"/>
          <w:szCs w:val="24"/>
        </w:rPr>
        <w:t xml:space="preserve">Contexte du projet </w:t>
      </w:r>
    </w:p>
    <w:p w14:paraId="2C499030" w14:textId="77777777" w:rsidR="00B51E85" w:rsidRPr="008D77BB" w:rsidRDefault="00B51E85" w:rsidP="006E0532">
      <w:pPr>
        <w:shd w:val="clear" w:color="auto" w:fill="FFFFFF"/>
        <w:spacing w:after="0" w:line="240" w:lineRule="auto"/>
        <w:rPr>
          <w:rFonts w:ascii="Tahoma" w:eastAsia="Times New Roman" w:hAnsi="Tahoma" w:cs="Tahoma"/>
          <w:sz w:val="20"/>
          <w:szCs w:val="20"/>
          <w:lang w:eastAsia="fr-FR"/>
        </w:rPr>
      </w:pPr>
    </w:p>
    <w:p w14:paraId="3348A205" w14:textId="13F6EE8B" w:rsidR="4D99CAEC" w:rsidRDefault="4D99CAEC" w:rsidP="3E2C48D8">
      <w:pPr>
        <w:spacing w:before="240" w:after="240"/>
        <w:jc w:val="both"/>
        <w:rPr>
          <w:rFonts w:ascii="Calibri" w:eastAsia="Calibri" w:hAnsi="Calibri" w:cs="Calibri"/>
          <w:color w:val="000000" w:themeColor="text1"/>
          <w:sz w:val="24"/>
          <w:szCs w:val="24"/>
        </w:rPr>
      </w:pPr>
      <w:r w:rsidRPr="3E2C48D8">
        <w:rPr>
          <w:rFonts w:ascii="Calibri" w:eastAsia="Calibri" w:hAnsi="Calibri" w:cs="Calibri"/>
          <w:color w:val="000000" w:themeColor="text1"/>
          <w:sz w:val="24"/>
          <w:szCs w:val="24"/>
        </w:rPr>
        <w:t>Le projet vise à contribuer au développement d’un écosystème favorable à l’entrepreneuriat des jeunes en milieu rural, en particulier des jeunes femmes, afin de renforcer l’attractivité économique et sociale des territoires de la région de Béni Mellal-</w:t>
      </w:r>
      <w:proofErr w:type="spellStart"/>
      <w:r w:rsidRPr="3E2C48D8">
        <w:rPr>
          <w:rFonts w:ascii="Calibri" w:eastAsia="Calibri" w:hAnsi="Calibri" w:cs="Calibri"/>
          <w:color w:val="000000" w:themeColor="text1"/>
          <w:sz w:val="24"/>
          <w:szCs w:val="24"/>
        </w:rPr>
        <w:t>Khénifra</w:t>
      </w:r>
      <w:proofErr w:type="spellEnd"/>
      <w:r w:rsidRPr="3E2C48D8">
        <w:rPr>
          <w:rFonts w:ascii="Calibri" w:eastAsia="Calibri" w:hAnsi="Calibri" w:cs="Calibri"/>
          <w:color w:val="000000" w:themeColor="text1"/>
          <w:sz w:val="24"/>
          <w:szCs w:val="24"/>
        </w:rPr>
        <w:t>. Il s’inscrit dans une approche intégrée visant à renforcer l’autonomie économique des jeunes tout en stimulant l’investissement local et en favorisant des dynamiques de développement inclusives et durables.</w:t>
      </w:r>
    </w:p>
    <w:p w14:paraId="3E5EE827" w14:textId="6A826F44" w:rsidR="4D99CAEC" w:rsidRDefault="4D99CAEC" w:rsidP="3E2C48D8">
      <w:pPr>
        <w:spacing w:before="240" w:after="240"/>
        <w:jc w:val="both"/>
        <w:rPr>
          <w:rFonts w:ascii="Calibri" w:eastAsia="Calibri" w:hAnsi="Calibri" w:cs="Calibri"/>
          <w:color w:val="000000" w:themeColor="text1"/>
          <w:sz w:val="24"/>
          <w:szCs w:val="24"/>
        </w:rPr>
      </w:pPr>
      <w:r w:rsidRPr="3E2C48D8">
        <w:rPr>
          <w:rFonts w:ascii="Calibri" w:eastAsia="Calibri" w:hAnsi="Calibri" w:cs="Calibri"/>
          <w:color w:val="000000" w:themeColor="text1"/>
          <w:sz w:val="24"/>
          <w:szCs w:val="24"/>
        </w:rPr>
        <w:t>À travers ses interventions, le projet poursuit deux objectifs complémentaires : d’une part, favoriser l’insertion socio-économique des jeunes vulnérables par l’entrepreneuriat social, et d’autre part, contribuer à la création d’un environnement plus inclusif et incitatif à l’investissement privé dans les zones rurales. Il accompagne ainsi vingt entreprises sociales existantes, portées par des jeunes femmes et hommes âgés de 18 à 35 ans, afin de renforcer leur viabilité économique, leur impact local et l’intégration de pratiques inclusives et éco-responsables. Cet accompagnement repose notamment sur l’élaboration de plans d’action personnalisés, des formations ciblées et un appui financier à l’investissement.</w:t>
      </w:r>
    </w:p>
    <w:p w14:paraId="5FFF7212" w14:textId="151540AC" w:rsidR="4D99CAEC" w:rsidRDefault="4D99CAEC" w:rsidP="3E2C48D8">
      <w:pPr>
        <w:spacing w:before="240" w:after="240"/>
        <w:jc w:val="both"/>
        <w:rPr>
          <w:rFonts w:ascii="Calibri" w:eastAsia="Calibri" w:hAnsi="Calibri" w:cs="Calibri"/>
          <w:color w:val="000000" w:themeColor="text1"/>
          <w:sz w:val="24"/>
          <w:szCs w:val="24"/>
        </w:rPr>
      </w:pPr>
      <w:r w:rsidRPr="3E2C48D8">
        <w:rPr>
          <w:rFonts w:ascii="Calibri" w:eastAsia="Calibri" w:hAnsi="Calibri" w:cs="Calibri"/>
          <w:color w:val="000000" w:themeColor="text1"/>
          <w:sz w:val="24"/>
          <w:szCs w:val="24"/>
        </w:rPr>
        <w:t xml:space="preserve">En parallèle, le projet soutient la création de vingt nouvelles initiatives économiques portées par des jeunes, avec une attention particulière accordée à l’inclusion des jeunes femmes. Ces initiatives bénéficient d’un accompagnement structuré combinant la méthodologie AVEC, un parcours de développement personnel et professionnel, ainsi que l’octroi de subventions de </w:t>
      </w:r>
      <w:r w:rsidRPr="3E2C48D8">
        <w:rPr>
          <w:rFonts w:ascii="Calibri" w:eastAsia="Calibri" w:hAnsi="Calibri" w:cs="Calibri"/>
          <w:color w:val="000000" w:themeColor="text1"/>
          <w:sz w:val="24"/>
          <w:szCs w:val="24"/>
        </w:rPr>
        <w:lastRenderedPageBreak/>
        <w:t>démarrage. Les jeunes sont accompagnés tout au long du processus par des femmes leaders issues des projets précédents de CARE Maroc, mobilisées en tant que mentores et facilitatrices.</w:t>
      </w:r>
    </w:p>
    <w:p w14:paraId="22213800" w14:textId="73D42FE8" w:rsidR="4D99CAEC" w:rsidRDefault="4D99CAEC" w:rsidP="3E2C48D8">
      <w:pPr>
        <w:spacing w:before="240" w:after="240"/>
        <w:jc w:val="both"/>
        <w:rPr>
          <w:rFonts w:ascii="Calibri" w:eastAsia="Calibri" w:hAnsi="Calibri" w:cs="Calibri"/>
          <w:color w:val="000000" w:themeColor="text1"/>
          <w:sz w:val="24"/>
          <w:szCs w:val="24"/>
        </w:rPr>
      </w:pPr>
      <w:r w:rsidRPr="3E2C48D8">
        <w:rPr>
          <w:rFonts w:ascii="Calibri" w:eastAsia="Calibri" w:hAnsi="Calibri" w:cs="Calibri"/>
          <w:color w:val="000000" w:themeColor="text1"/>
          <w:sz w:val="24"/>
          <w:szCs w:val="24"/>
        </w:rPr>
        <w:t>Enfin, le projet accorde une place centrale au renforcement des synergies territoriales. Il prévoit la réalisation d’un diagnostic participatif des infrastructures, dispositifs et services existants afin d’identifier les freins à l’investissement et les leviers de développement local. Les résultats de ce diagnostic sont partagés lors de tables rondes réunissant collectivités territoriales, acteurs du secteur privé, organisations de la société civile et institutions publiques. Ces espaces de dialogue visent à améliorer la coordination intersectorielle et à faire émerger des solutions concrètes en faveur de l’inclusion économique des jeunes. Un accompagnement spécifique est également proposé aux entreprises locales sur les enjeux de responsabilité sociale, de genre, d’inclusion et de durabilité dans les territoires ruraux.</w:t>
      </w:r>
    </w:p>
    <w:p w14:paraId="2C499037" w14:textId="77777777" w:rsidR="005E52B7" w:rsidRPr="008D77BB" w:rsidRDefault="005E52B7" w:rsidP="005E52B7">
      <w:pPr>
        <w:shd w:val="clear" w:color="auto" w:fill="FFFFFF"/>
        <w:spacing w:after="0" w:line="240" w:lineRule="auto"/>
        <w:ind w:firstLine="708"/>
        <w:jc w:val="both"/>
        <w:rPr>
          <w:rFonts w:ascii="Tahoma" w:eastAsia="Times New Roman" w:hAnsi="Tahoma" w:cs="Tahoma"/>
          <w:sz w:val="20"/>
          <w:szCs w:val="20"/>
          <w:lang w:eastAsia="fr-FR"/>
        </w:rPr>
      </w:pPr>
    </w:p>
    <w:p w14:paraId="2C499038" w14:textId="77777777" w:rsidR="008D77BB" w:rsidRPr="008D77BB" w:rsidRDefault="008D77BB" w:rsidP="008D77BB">
      <w:pPr>
        <w:shd w:val="clear" w:color="auto" w:fill="FFFFFF"/>
        <w:spacing w:after="0" w:line="240" w:lineRule="auto"/>
        <w:rPr>
          <w:rFonts w:ascii="Tahoma" w:eastAsia="Times New Roman" w:hAnsi="Tahoma" w:cs="Tahoma"/>
          <w:sz w:val="20"/>
          <w:szCs w:val="20"/>
          <w:lang w:eastAsia="fr-FR"/>
        </w:rPr>
      </w:pPr>
    </w:p>
    <w:p w14:paraId="2C499039" w14:textId="77777777" w:rsidR="006E0532" w:rsidRPr="009A5A6E" w:rsidRDefault="006E0532" w:rsidP="009A5A6E">
      <w:pPr>
        <w:pStyle w:val="Titre1"/>
        <w:widowControl w:val="0"/>
        <w:numPr>
          <w:ilvl w:val="0"/>
          <w:numId w:val="12"/>
        </w:numPr>
        <w:tabs>
          <w:tab w:val="left" w:pos="1180"/>
          <w:tab w:val="left" w:pos="1181"/>
        </w:tabs>
        <w:autoSpaceDE w:val="0"/>
        <w:autoSpaceDN w:val="0"/>
        <w:spacing w:before="51" w:beforeAutospacing="0" w:after="0" w:afterAutospacing="0"/>
        <w:ind w:left="1181" w:hanging="721"/>
        <w:rPr>
          <w:rFonts w:ascii="Calibri" w:eastAsia="Calibri" w:hAnsi="Calibri" w:cs="Calibri"/>
          <w:color w:val="EC7C30"/>
          <w:kern w:val="0"/>
          <w:sz w:val="24"/>
          <w:szCs w:val="24"/>
          <w:lang w:eastAsia="en-US"/>
        </w:rPr>
      </w:pPr>
      <w:r w:rsidRPr="009A5A6E">
        <w:rPr>
          <w:rFonts w:ascii="Calibri" w:eastAsia="Calibri" w:hAnsi="Calibri" w:cs="Calibri"/>
          <w:color w:val="EC7C30"/>
          <w:kern w:val="0"/>
          <w:sz w:val="24"/>
          <w:szCs w:val="24"/>
          <w:lang w:eastAsia="en-US"/>
        </w:rPr>
        <w:t>Tâches et responsabilités spécifiques</w:t>
      </w:r>
    </w:p>
    <w:p w14:paraId="2C49903A" w14:textId="77777777" w:rsidR="008D77BB" w:rsidRPr="008D77BB" w:rsidRDefault="008D77BB" w:rsidP="008D77BB">
      <w:pPr>
        <w:shd w:val="clear" w:color="auto" w:fill="FFFFFF"/>
        <w:spacing w:after="0" w:line="240" w:lineRule="auto"/>
        <w:ind w:left="300"/>
        <w:rPr>
          <w:rFonts w:ascii="Tahoma" w:eastAsia="Times New Roman" w:hAnsi="Tahoma" w:cs="Tahoma"/>
          <w:sz w:val="20"/>
          <w:szCs w:val="20"/>
          <w:lang w:eastAsia="fr-FR"/>
        </w:rPr>
      </w:pPr>
    </w:p>
    <w:p w14:paraId="4142EEF2" w14:textId="6E5B1707" w:rsidR="73F9DF54" w:rsidRDefault="73F9DF54" w:rsidP="3E2C48D8">
      <w:pPr>
        <w:shd w:val="clear" w:color="auto" w:fill="FFFFFF" w:themeFill="background1"/>
        <w:spacing w:after="0" w:line="240" w:lineRule="auto"/>
        <w:jc w:val="both"/>
        <w:rPr>
          <w:rFonts w:ascii="Calibri" w:eastAsia="Calibri" w:hAnsi="Calibri" w:cs="Calibri"/>
          <w:sz w:val="24"/>
          <w:szCs w:val="24"/>
        </w:rPr>
      </w:pPr>
      <w:r w:rsidRPr="3E2C48D8">
        <w:rPr>
          <w:rFonts w:ascii="Calibri" w:eastAsia="Calibri" w:hAnsi="Calibri" w:cs="Calibri"/>
          <w:sz w:val="24"/>
          <w:szCs w:val="24"/>
        </w:rPr>
        <w:t>Le/La Conseiller(ère) assure la mise en œuvre opérationnelle des activités du projet au niveau local, en étroite coordination avec le/la Chef(</w:t>
      </w:r>
      <w:proofErr w:type="spellStart"/>
      <w:r w:rsidRPr="3E2C48D8">
        <w:rPr>
          <w:rFonts w:ascii="Calibri" w:eastAsia="Calibri" w:hAnsi="Calibri" w:cs="Calibri"/>
          <w:sz w:val="24"/>
          <w:szCs w:val="24"/>
        </w:rPr>
        <w:t>fe</w:t>
      </w:r>
      <w:proofErr w:type="spellEnd"/>
      <w:r w:rsidRPr="3E2C48D8">
        <w:rPr>
          <w:rFonts w:ascii="Calibri" w:eastAsia="Calibri" w:hAnsi="Calibri" w:cs="Calibri"/>
          <w:sz w:val="24"/>
          <w:szCs w:val="24"/>
        </w:rPr>
        <w:t xml:space="preserve">) de </w:t>
      </w:r>
      <w:proofErr w:type="gramStart"/>
      <w:r w:rsidRPr="3E2C48D8">
        <w:rPr>
          <w:rFonts w:ascii="Calibri" w:eastAsia="Calibri" w:hAnsi="Calibri" w:cs="Calibri"/>
          <w:sz w:val="24"/>
          <w:szCs w:val="24"/>
        </w:rPr>
        <w:t>projet .</w:t>
      </w:r>
      <w:proofErr w:type="gramEnd"/>
      <w:r w:rsidRPr="3E2C48D8">
        <w:rPr>
          <w:rFonts w:ascii="Calibri" w:eastAsia="Calibri" w:hAnsi="Calibri" w:cs="Calibri"/>
          <w:sz w:val="24"/>
          <w:szCs w:val="24"/>
        </w:rPr>
        <w:t xml:space="preserve"> Il/Elle accompagne les jeunes et les femmes </w:t>
      </w:r>
      <w:proofErr w:type="spellStart"/>
      <w:r w:rsidRPr="3E2C48D8">
        <w:rPr>
          <w:rFonts w:ascii="Calibri" w:eastAsia="Calibri" w:hAnsi="Calibri" w:cs="Calibri"/>
          <w:sz w:val="24"/>
          <w:szCs w:val="24"/>
        </w:rPr>
        <w:t>participant.</w:t>
      </w:r>
      <w:proofErr w:type="gramStart"/>
      <w:r w:rsidRPr="3E2C48D8">
        <w:rPr>
          <w:rFonts w:ascii="Calibri" w:eastAsia="Calibri" w:hAnsi="Calibri" w:cs="Calibri"/>
          <w:sz w:val="24"/>
          <w:szCs w:val="24"/>
        </w:rPr>
        <w:t>e.s</w:t>
      </w:r>
      <w:proofErr w:type="spellEnd"/>
      <w:proofErr w:type="gramEnd"/>
      <w:r w:rsidRPr="3E2C48D8">
        <w:rPr>
          <w:rFonts w:ascii="Calibri" w:eastAsia="Calibri" w:hAnsi="Calibri" w:cs="Calibri"/>
          <w:sz w:val="24"/>
          <w:szCs w:val="24"/>
        </w:rPr>
        <w:t>, notamment les porteurs de projets et les entreprises sociales en phase de création ou de développement, à travers des actions de formation, de coaching et de suivi individualisé.</w:t>
      </w:r>
    </w:p>
    <w:p w14:paraId="2EC3B7F4" w14:textId="40884EC9" w:rsidR="73F9DF54" w:rsidRDefault="73F9DF54" w:rsidP="3E2C48D8">
      <w:pPr>
        <w:spacing w:before="240" w:after="240"/>
        <w:jc w:val="both"/>
        <w:rPr>
          <w:rFonts w:ascii="Calibri" w:eastAsia="Calibri" w:hAnsi="Calibri" w:cs="Calibri"/>
          <w:sz w:val="24"/>
          <w:szCs w:val="24"/>
        </w:rPr>
      </w:pPr>
      <w:r w:rsidRPr="3E2C48D8">
        <w:rPr>
          <w:rFonts w:ascii="Calibri" w:eastAsia="Calibri" w:hAnsi="Calibri" w:cs="Calibri"/>
          <w:sz w:val="24"/>
          <w:szCs w:val="24"/>
        </w:rPr>
        <w:t xml:space="preserve">Il/Elle veille à la qualité des interventions, à l’implication active des </w:t>
      </w:r>
      <w:proofErr w:type="spellStart"/>
      <w:r w:rsidRPr="3E2C48D8">
        <w:rPr>
          <w:rFonts w:ascii="Calibri" w:eastAsia="Calibri" w:hAnsi="Calibri" w:cs="Calibri"/>
          <w:sz w:val="24"/>
          <w:szCs w:val="24"/>
        </w:rPr>
        <w:t>participant.</w:t>
      </w:r>
      <w:proofErr w:type="gramStart"/>
      <w:r w:rsidRPr="3E2C48D8">
        <w:rPr>
          <w:rFonts w:ascii="Calibri" w:eastAsia="Calibri" w:hAnsi="Calibri" w:cs="Calibri"/>
          <w:sz w:val="24"/>
          <w:szCs w:val="24"/>
        </w:rPr>
        <w:t>e.s</w:t>
      </w:r>
      <w:proofErr w:type="spellEnd"/>
      <w:proofErr w:type="gramEnd"/>
      <w:r w:rsidRPr="3E2C48D8">
        <w:rPr>
          <w:rFonts w:ascii="Calibri" w:eastAsia="Calibri" w:hAnsi="Calibri" w:cs="Calibri"/>
          <w:sz w:val="24"/>
          <w:szCs w:val="24"/>
        </w:rPr>
        <w:t xml:space="preserve"> et à la conformité des activités avec les valeurs, principes et approches de CARE Maroc.</w:t>
      </w:r>
    </w:p>
    <w:p w14:paraId="7670A013" w14:textId="0167F6BA" w:rsidR="3E2C48D8" w:rsidRDefault="3E2C48D8" w:rsidP="3E2C48D8">
      <w:pPr>
        <w:shd w:val="clear" w:color="auto" w:fill="FFFFFF" w:themeFill="background1"/>
        <w:spacing w:after="0" w:line="240" w:lineRule="auto"/>
        <w:jc w:val="both"/>
        <w:rPr>
          <w:rFonts w:eastAsia="Times New Roman"/>
          <w:sz w:val="24"/>
          <w:szCs w:val="24"/>
          <w:lang w:eastAsia="fr-FR"/>
        </w:rPr>
      </w:pPr>
    </w:p>
    <w:p w14:paraId="112B9FB0" w14:textId="5E92FB4F" w:rsidR="00122C0A" w:rsidRPr="00122C0A" w:rsidRDefault="00122C0A" w:rsidP="00122C0A">
      <w:pPr>
        <w:pStyle w:val="Paragraphedeliste"/>
        <w:numPr>
          <w:ilvl w:val="0"/>
          <w:numId w:val="16"/>
        </w:numPr>
        <w:shd w:val="clear" w:color="auto" w:fill="FFFFFF"/>
        <w:spacing w:after="0" w:line="240" w:lineRule="auto"/>
        <w:jc w:val="both"/>
        <w:rPr>
          <w:rFonts w:eastAsia="Times New Roman" w:cstheme="minorHAnsi"/>
          <w:b/>
          <w:bCs/>
          <w:sz w:val="24"/>
          <w:szCs w:val="24"/>
          <w:lang w:eastAsia="fr-FR"/>
        </w:rPr>
      </w:pPr>
      <w:r w:rsidRPr="3E2C48D8">
        <w:rPr>
          <w:rFonts w:eastAsia="Times New Roman"/>
          <w:b/>
          <w:bCs/>
          <w:sz w:val="24"/>
          <w:szCs w:val="24"/>
          <w:lang w:eastAsia="fr-FR"/>
        </w:rPr>
        <w:t xml:space="preserve">Mise en œuvre des activités du projet </w:t>
      </w:r>
      <w:r>
        <w:br/>
      </w:r>
    </w:p>
    <w:p w14:paraId="2F6D61CB" w14:textId="42065709" w:rsidR="00FB77BA" w:rsidRPr="00122C0A" w:rsidRDefault="13ABC7AF" w:rsidP="3E2C48D8">
      <w:pPr>
        <w:pStyle w:val="Paragraphedeliste"/>
        <w:numPr>
          <w:ilvl w:val="0"/>
          <w:numId w:val="15"/>
        </w:numPr>
        <w:spacing w:before="240" w:after="240" w:line="240" w:lineRule="auto"/>
        <w:jc w:val="both"/>
      </w:pPr>
      <w:r w:rsidRPr="3E2C48D8">
        <w:t>Contribuer à la planification et à la mise en œuvre des activités du projet, conformément aux documents de référence et aux orientations de l’équipe projet.</w:t>
      </w:r>
    </w:p>
    <w:p w14:paraId="2E144609" w14:textId="630D700A" w:rsidR="00FB77BA" w:rsidRPr="00122C0A" w:rsidRDefault="13ABC7AF" w:rsidP="3E2C48D8">
      <w:pPr>
        <w:pStyle w:val="Paragraphedeliste"/>
        <w:numPr>
          <w:ilvl w:val="0"/>
          <w:numId w:val="15"/>
        </w:numPr>
        <w:spacing w:before="240" w:after="240" w:line="240" w:lineRule="auto"/>
      </w:pPr>
      <w:r w:rsidRPr="3E2C48D8">
        <w:t xml:space="preserve">Participer aux diagnostics territoriaux ainsi qu’à l’identification et à la sélection des </w:t>
      </w:r>
      <w:proofErr w:type="spellStart"/>
      <w:r w:rsidRPr="3E2C48D8">
        <w:t>participant.</w:t>
      </w:r>
      <w:proofErr w:type="gramStart"/>
      <w:r w:rsidRPr="3E2C48D8">
        <w:t>e.s</w:t>
      </w:r>
      <w:proofErr w:type="spellEnd"/>
      <w:proofErr w:type="gramEnd"/>
      <w:r w:rsidRPr="3E2C48D8">
        <w:t xml:space="preserve"> dans la zone d’intervention.</w:t>
      </w:r>
    </w:p>
    <w:p w14:paraId="73818AC9" w14:textId="77EA6C94" w:rsidR="00FB77BA" w:rsidRPr="00122C0A" w:rsidRDefault="13ABC7AF" w:rsidP="3E2C48D8">
      <w:pPr>
        <w:pStyle w:val="Paragraphedeliste"/>
        <w:numPr>
          <w:ilvl w:val="0"/>
          <w:numId w:val="15"/>
        </w:numPr>
        <w:spacing w:before="240" w:after="240" w:line="240" w:lineRule="auto"/>
      </w:pPr>
      <w:r w:rsidRPr="3E2C48D8">
        <w:t>Mettre en œuvre les formations et assurer l’accompagnement des bénéficiaires dans leurs démarches d’entrepreneuriat, de création d’activités économiques ou d’insertion professionnelle.</w:t>
      </w:r>
    </w:p>
    <w:p w14:paraId="7D3AD25C" w14:textId="68A28BF3" w:rsidR="00FB77BA" w:rsidRPr="00122C0A" w:rsidRDefault="13ABC7AF" w:rsidP="3E2C48D8">
      <w:pPr>
        <w:pStyle w:val="Paragraphedeliste"/>
        <w:numPr>
          <w:ilvl w:val="0"/>
          <w:numId w:val="15"/>
        </w:numPr>
        <w:spacing w:before="240" w:after="240" w:line="240" w:lineRule="auto"/>
      </w:pPr>
      <w:r w:rsidRPr="3E2C48D8">
        <w:t>Fournir un accompagnement et un coaching individualisés aux jeunes, aux femmes, aux porteurs de projets et aux entreprises sociales en, afin de renforcer leurs compétences entrepreneuriales, professionnelles et d’employabilité en lien avec les besoins du marché local.</w:t>
      </w:r>
    </w:p>
    <w:p w14:paraId="606262EB" w14:textId="065D34E3" w:rsidR="00FB77BA" w:rsidRPr="00122C0A" w:rsidRDefault="19723B9B" w:rsidP="3E2C48D8">
      <w:pPr>
        <w:pStyle w:val="Paragraphedeliste"/>
        <w:numPr>
          <w:ilvl w:val="0"/>
          <w:numId w:val="15"/>
        </w:numPr>
        <w:spacing w:before="240" w:after="240" w:line="240" w:lineRule="auto"/>
      </w:pPr>
      <w:r w:rsidRPr="3E2C48D8">
        <w:t>Faciliter les mises en relation et les interactions avec les acteurs du secteur privé et public, notamment à travers l’organisation et l’animation de rencontres B2B, tables rondes et espaces de dialogue favorisant l’accès aux opportunités économiques et professionnelles.</w:t>
      </w:r>
    </w:p>
    <w:p w14:paraId="48D53C46" w14:textId="2ECA4256" w:rsidR="00FB77BA" w:rsidRPr="00122C0A" w:rsidRDefault="13ABC7AF" w:rsidP="3E2C48D8">
      <w:pPr>
        <w:pStyle w:val="Paragraphedeliste"/>
        <w:numPr>
          <w:ilvl w:val="0"/>
          <w:numId w:val="15"/>
        </w:numPr>
        <w:spacing w:before="240" w:after="240" w:line="240" w:lineRule="auto"/>
      </w:pPr>
      <w:r w:rsidRPr="3E2C48D8">
        <w:lastRenderedPageBreak/>
        <w:t xml:space="preserve">Collaborer avec les spécialistes et formateurs pour adapter les contenus et outils d’accompagnement aux contextes économiques locaux et aux profils des </w:t>
      </w:r>
      <w:proofErr w:type="spellStart"/>
      <w:r w:rsidRPr="3E2C48D8">
        <w:t>participant.e.s</w:t>
      </w:r>
      <w:proofErr w:type="spellEnd"/>
      <w:r w:rsidRPr="3E2C48D8">
        <w:t>.</w:t>
      </w:r>
    </w:p>
    <w:p w14:paraId="4C7A1D68" w14:textId="252A5780" w:rsidR="00FB77BA" w:rsidRPr="00122C0A" w:rsidRDefault="13ABC7AF" w:rsidP="3E2C48D8">
      <w:pPr>
        <w:pStyle w:val="Paragraphedeliste"/>
        <w:numPr>
          <w:ilvl w:val="0"/>
          <w:numId w:val="15"/>
        </w:numPr>
        <w:spacing w:before="240" w:after="240" w:line="240" w:lineRule="auto"/>
      </w:pPr>
      <w:r w:rsidRPr="3E2C48D8">
        <w:t xml:space="preserve">Veiller à l’implication active des </w:t>
      </w:r>
      <w:proofErr w:type="spellStart"/>
      <w:r w:rsidRPr="3E2C48D8">
        <w:t>participant.</w:t>
      </w:r>
      <w:proofErr w:type="gramStart"/>
      <w:r w:rsidRPr="3E2C48D8">
        <w:t>e.s</w:t>
      </w:r>
      <w:proofErr w:type="spellEnd"/>
      <w:proofErr w:type="gramEnd"/>
      <w:r w:rsidRPr="3E2C48D8">
        <w:t xml:space="preserve"> et assurer un suivi régulier de leurs progrès.</w:t>
      </w:r>
    </w:p>
    <w:p w14:paraId="7AF7CFF2" w14:textId="040FDF89" w:rsidR="00FB77BA" w:rsidRPr="00122C0A" w:rsidRDefault="13ABC7AF" w:rsidP="3E2C48D8">
      <w:pPr>
        <w:pStyle w:val="Paragraphedeliste"/>
        <w:numPr>
          <w:ilvl w:val="0"/>
          <w:numId w:val="15"/>
        </w:numPr>
        <w:spacing w:before="240" w:after="240" w:line="240" w:lineRule="auto"/>
      </w:pPr>
      <w:r w:rsidRPr="3E2C48D8">
        <w:t>Représenter le projet lors de réunions, ateliers et événements en lien avec les partenariats, les synergies locales et l’écosystème public-privé</w:t>
      </w:r>
    </w:p>
    <w:p w14:paraId="245B15FF" w14:textId="44AAD62F" w:rsidR="00FB77BA" w:rsidRPr="00122C0A" w:rsidRDefault="00FB77BA" w:rsidP="3E2C48D8">
      <w:pPr>
        <w:pStyle w:val="Paragraphedeliste"/>
        <w:spacing w:before="240" w:after="240" w:line="240" w:lineRule="auto"/>
        <w:jc w:val="both"/>
        <w:rPr>
          <w:rFonts w:ascii="Calibri" w:eastAsia="Calibri" w:hAnsi="Calibri" w:cs="Calibri"/>
          <w:sz w:val="24"/>
          <w:szCs w:val="24"/>
        </w:rPr>
      </w:pPr>
    </w:p>
    <w:p w14:paraId="4460F29D" w14:textId="1F29F159" w:rsidR="00FB77BA" w:rsidRPr="00122C0A" w:rsidRDefault="00FB77BA" w:rsidP="3E2C48D8">
      <w:pPr>
        <w:shd w:val="clear" w:color="auto" w:fill="FFFFFF" w:themeFill="background1"/>
        <w:spacing w:after="0" w:line="240" w:lineRule="auto"/>
        <w:ind w:left="360"/>
        <w:jc w:val="both"/>
        <w:rPr>
          <w:rFonts w:eastAsia="Times New Roman"/>
          <w:sz w:val="24"/>
          <w:szCs w:val="24"/>
          <w:lang w:eastAsia="fr-FR"/>
        </w:rPr>
      </w:pPr>
    </w:p>
    <w:p w14:paraId="74DF71A0" w14:textId="77777777" w:rsidR="00122C0A" w:rsidRPr="00122C0A" w:rsidRDefault="00122C0A" w:rsidP="00122C0A">
      <w:pPr>
        <w:shd w:val="clear" w:color="auto" w:fill="FFFFFF"/>
        <w:spacing w:after="0" w:line="240" w:lineRule="auto"/>
        <w:jc w:val="both"/>
        <w:rPr>
          <w:rFonts w:eastAsia="Times New Roman" w:cstheme="minorHAnsi"/>
          <w:sz w:val="24"/>
          <w:szCs w:val="24"/>
          <w:lang w:eastAsia="fr-FR"/>
        </w:rPr>
      </w:pPr>
      <w:r w:rsidRPr="00122C0A">
        <w:rPr>
          <w:rFonts w:eastAsia="Times New Roman" w:cstheme="minorHAnsi"/>
          <w:sz w:val="24"/>
          <w:szCs w:val="24"/>
          <w:lang w:eastAsia="fr-FR"/>
        </w:rPr>
        <w:t>Le/la conseiller(ère) devra veiller à la conformité des activités et partenariats avec les valeurs de CARE Maroc et s’assurer de leur respect par les partenaires.</w:t>
      </w:r>
    </w:p>
    <w:p w14:paraId="10698EC6" w14:textId="77777777" w:rsidR="00122C0A" w:rsidRPr="00122C0A" w:rsidRDefault="00122C0A" w:rsidP="00122C0A">
      <w:pPr>
        <w:shd w:val="clear" w:color="auto" w:fill="FFFFFF"/>
        <w:spacing w:after="0" w:line="240" w:lineRule="auto"/>
        <w:jc w:val="both"/>
        <w:rPr>
          <w:rFonts w:eastAsia="Times New Roman" w:cstheme="minorHAnsi"/>
          <w:sz w:val="24"/>
          <w:szCs w:val="24"/>
          <w:lang w:eastAsia="fr-FR"/>
        </w:rPr>
      </w:pPr>
    </w:p>
    <w:p w14:paraId="2C499044" w14:textId="5648512B" w:rsidR="005E52B7" w:rsidRPr="00FB77BA" w:rsidRDefault="00264915" w:rsidP="00FB77BA">
      <w:pPr>
        <w:shd w:val="clear" w:color="auto" w:fill="FFFFFF"/>
        <w:spacing w:after="0" w:line="240" w:lineRule="auto"/>
        <w:jc w:val="both"/>
        <w:rPr>
          <w:rFonts w:eastAsia="Times New Roman" w:cstheme="minorHAnsi"/>
          <w:sz w:val="24"/>
          <w:szCs w:val="24"/>
          <w:lang w:eastAsia="fr-FR"/>
        </w:rPr>
      </w:pPr>
      <w:r w:rsidRPr="00FB77BA">
        <w:rPr>
          <w:rFonts w:eastAsia="Times New Roman" w:cstheme="minorHAnsi"/>
          <w:sz w:val="24"/>
          <w:szCs w:val="24"/>
          <w:lang w:eastAsia="fr-FR"/>
        </w:rPr>
        <w:br/>
      </w:r>
    </w:p>
    <w:p w14:paraId="22798B8F" w14:textId="35A7BE0E" w:rsidR="00264915" w:rsidRPr="00FB77BA" w:rsidRDefault="00FB77BA" w:rsidP="00FB77BA">
      <w:pPr>
        <w:pStyle w:val="Paragraphedeliste"/>
        <w:numPr>
          <w:ilvl w:val="0"/>
          <w:numId w:val="16"/>
        </w:numPr>
        <w:shd w:val="clear" w:color="auto" w:fill="FFFFFF"/>
        <w:spacing w:after="0" w:line="240" w:lineRule="auto"/>
        <w:jc w:val="both"/>
        <w:rPr>
          <w:rFonts w:eastAsia="Times New Roman" w:cstheme="minorHAnsi"/>
          <w:b/>
          <w:bCs/>
          <w:sz w:val="24"/>
          <w:szCs w:val="24"/>
          <w:lang w:eastAsia="fr-FR"/>
        </w:rPr>
      </w:pPr>
      <w:r w:rsidRPr="00FB77BA">
        <w:rPr>
          <w:rFonts w:eastAsia="Times New Roman" w:cstheme="minorHAnsi"/>
          <w:b/>
          <w:bCs/>
          <w:sz w:val="24"/>
          <w:szCs w:val="24"/>
          <w:lang w:eastAsia="fr-FR"/>
        </w:rPr>
        <w:t xml:space="preserve">Support au suivi et évaluation des activités </w:t>
      </w:r>
      <w:proofErr w:type="gramStart"/>
      <w:r w:rsidRPr="00FB77BA">
        <w:rPr>
          <w:rFonts w:eastAsia="Times New Roman" w:cstheme="minorHAnsi"/>
          <w:b/>
          <w:bCs/>
          <w:sz w:val="24"/>
          <w:szCs w:val="24"/>
          <w:lang w:eastAsia="fr-FR"/>
        </w:rPr>
        <w:t>du  projet</w:t>
      </w:r>
      <w:proofErr w:type="gramEnd"/>
    </w:p>
    <w:p w14:paraId="5FA7433C" w14:textId="77777777" w:rsidR="00FB77BA" w:rsidRPr="00FB77BA" w:rsidRDefault="00FB77BA" w:rsidP="00FB77BA">
      <w:pPr>
        <w:pStyle w:val="Paragraphedeliste"/>
        <w:shd w:val="clear" w:color="auto" w:fill="FFFFFF"/>
        <w:spacing w:after="0" w:line="240" w:lineRule="auto"/>
        <w:jc w:val="both"/>
        <w:rPr>
          <w:rFonts w:eastAsia="Times New Roman" w:cstheme="minorHAnsi"/>
          <w:sz w:val="24"/>
          <w:szCs w:val="24"/>
          <w:lang w:eastAsia="fr-FR"/>
        </w:rPr>
      </w:pPr>
    </w:p>
    <w:p w14:paraId="15C542D0" w14:textId="06E1AE56" w:rsidR="008B76EC" w:rsidRPr="008B76EC" w:rsidRDefault="008B76EC" w:rsidP="008B76EC">
      <w:pPr>
        <w:pStyle w:val="Paragraphedeliste"/>
        <w:numPr>
          <w:ilvl w:val="0"/>
          <w:numId w:val="15"/>
        </w:numPr>
        <w:shd w:val="clear" w:color="auto" w:fill="FFFFFF"/>
        <w:spacing w:after="0" w:line="240" w:lineRule="auto"/>
        <w:jc w:val="both"/>
        <w:rPr>
          <w:rFonts w:eastAsia="Times New Roman" w:cstheme="minorHAnsi"/>
          <w:sz w:val="24"/>
          <w:szCs w:val="24"/>
          <w:lang w:eastAsia="fr-FR"/>
        </w:rPr>
      </w:pPr>
      <w:r w:rsidRPr="008B76EC">
        <w:rPr>
          <w:rFonts w:eastAsia="Times New Roman" w:cstheme="minorHAnsi"/>
          <w:sz w:val="24"/>
          <w:szCs w:val="24"/>
          <w:lang w:eastAsia="fr-FR"/>
        </w:rPr>
        <w:t xml:space="preserve">Collecter des données </w:t>
      </w:r>
      <w:r>
        <w:rPr>
          <w:rFonts w:eastAsia="Times New Roman" w:cstheme="minorHAnsi"/>
          <w:sz w:val="24"/>
          <w:szCs w:val="24"/>
          <w:lang w:eastAsia="fr-FR"/>
        </w:rPr>
        <w:t>sur le</w:t>
      </w:r>
      <w:r w:rsidRPr="008B76EC">
        <w:rPr>
          <w:rFonts w:eastAsia="Times New Roman" w:cstheme="minorHAnsi"/>
          <w:sz w:val="24"/>
          <w:szCs w:val="24"/>
          <w:lang w:eastAsia="fr-FR"/>
        </w:rPr>
        <w:t xml:space="preserve"> terrain via des méthodes adaptées (enquêtes, réunions communautaires, etc.)</w:t>
      </w:r>
      <w:r>
        <w:rPr>
          <w:rFonts w:eastAsia="Times New Roman" w:cstheme="minorHAnsi"/>
          <w:sz w:val="24"/>
          <w:szCs w:val="24"/>
          <w:lang w:eastAsia="fr-FR"/>
        </w:rPr>
        <w:t xml:space="preserve"> </w:t>
      </w:r>
      <w:r w:rsidR="00AE1916">
        <w:rPr>
          <w:rFonts w:eastAsia="Times New Roman" w:cstheme="minorHAnsi"/>
          <w:sz w:val="24"/>
          <w:szCs w:val="24"/>
          <w:lang w:eastAsia="fr-FR"/>
        </w:rPr>
        <w:t xml:space="preserve"> </w:t>
      </w:r>
      <w:proofErr w:type="gramStart"/>
      <w:r w:rsidR="00AE1916">
        <w:rPr>
          <w:rFonts w:eastAsia="Times New Roman" w:cstheme="minorHAnsi"/>
          <w:sz w:val="24"/>
          <w:szCs w:val="24"/>
          <w:lang w:eastAsia="fr-FR"/>
        </w:rPr>
        <w:t>pour</w:t>
      </w:r>
      <w:proofErr w:type="gramEnd"/>
      <w:r w:rsidR="00AE1916">
        <w:rPr>
          <w:rFonts w:eastAsia="Times New Roman" w:cstheme="minorHAnsi"/>
          <w:sz w:val="24"/>
          <w:szCs w:val="24"/>
          <w:lang w:eastAsia="fr-FR"/>
        </w:rPr>
        <w:t xml:space="preserve"> le suivi des activités et </w:t>
      </w:r>
      <w:r>
        <w:rPr>
          <w:rFonts w:eastAsia="Times New Roman" w:cstheme="minorHAnsi"/>
          <w:sz w:val="24"/>
          <w:szCs w:val="24"/>
          <w:lang w:eastAsia="fr-FR"/>
        </w:rPr>
        <w:t>en fonction des besoins du projet</w:t>
      </w:r>
      <w:r w:rsidRPr="008B76EC">
        <w:rPr>
          <w:rFonts w:eastAsia="Times New Roman" w:cstheme="minorHAnsi"/>
          <w:sz w:val="24"/>
          <w:szCs w:val="24"/>
          <w:lang w:eastAsia="fr-FR"/>
        </w:rPr>
        <w:t>,</w:t>
      </w:r>
    </w:p>
    <w:p w14:paraId="4BA0EB8C" w14:textId="2EE7F57D" w:rsidR="008B76EC" w:rsidRPr="008B76EC" w:rsidRDefault="008B76EC" w:rsidP="008B76EC">
      <w:pPr>
        <w:pStyle w:val="Paragraphedeliste"/>
        <w:numPr>
          <w:ilvl w:val="0"/>
          <w:numId w:val="15"/>
        </w:numPr>
        <w:shd w:val="clear" w:color="auto" w:fill="FFFFFF"/>
        <w:spacing w:after="0" w:line="240" w:lineRule="auto"/>
        <w:jc w:val="both"/>
        <w:rPr>
          <w:rFonts w:eastAsia="Times New Roman" w:cstheme="minorHAnsi"/>
          <w:sz w:val="24"/>
          <w:szCs w:val="24"/>
          <w:lang w:eastAsia="fr-FR"/>
        </w:rPr>
      </w:pPr>
      <w:r w:rsidRPr="008B76EC">
        <w:rPr>
          <w:rFonts w:eastAsia="Times New Roman" w:cstheme="minorHAnsi"/>
          <w:sz w:val="24"/>
          <w:szCs w:val="24"/>
          <w:lang w:eastAsia="fr-FR"/>
        </w:rPr>
        <w:t>Assurer la saisie, l’analyse et la structuration des informations recueillies, y compris la mise en place du mécanisme de feedback,</w:t>
      </w:r>
    </w:p>
    <w:p w14:paraId="7779265C" w14:textId="42153E12" w:rsidR="008B76EC" w:rsidRPr="008B76EC" w:rsidRDefault="008B76EC" w:rsidP="008B76EC">
      <w:pPr>
        <w:pStyle w:val="Paragraphedeliste"/>
        <w:numPr>
          <w:ilvl w:val="0"/>
          <w:numId w:val="15"/>
        </w:numPr>
        <w:shd w:val="clear" w:color="auto" w:fill="FFFFFF"/>
        <w:spacing w:after="0" w:line="240" w:lineRule="auto"/>
        <w:jc w:val="both"/>
        <w:rPr>
          <w:rFonts w:eastAsia="Times New Roman" w:cstheme="minorHAnsi"/>
          <w:sz w:val="24"/>
          <w:szCs w:val="24"/>
          <w:lang w:eastAsia="fr-FR"/>
        </w:rPr>
      </w:pPr>
      <w:r w:rsidRPr="008B76EC">
        <w:rPr>
          <w:rFonts w:eastAsia="Times New Roman" w:cstheme="minorHAnsi"/>
          <w:sz w:val="24"/>
          <w:szCs w:val="24"/>
          <w:lang w:eastAsia="fr-FR"/>
        </w:rPr>
        <w:t>Fournir régulièrement des mises à jour sur l’évolution des activités et les opportunités de synergie,</w:t>
      </w:r>
    </w:p>
    <w:p w14:paraId="7DC182B7" w14:textId="3D1EE7EA" w:rsidR="008B76EC" w:rsidRPr="008B76EC" w:rsidRDefault="008B76EC" w:rsidP="008B76EC">
      <w:pPr>
        <w:pStyle w:val="Paragraphedeliste"/>
        <w:numPr>
          <w:ilvl w:val="0"/>
          <w:numId w:val="15"/>
        </w:numPr>
        <w:shd w:val="clear" w:color="auto" w:fill="FFFFFF"/>
        <w:spacing w:after="0" w:line="240" w:lineRule="auto"/>
        <w:jc w:val="both"/>
        <w:rPr>
          <w:rFonts w:eastAsia="Times New Roman" w:cstheme="minorHAnsi"/>
          <w:sz w:val="24"/>
          <w:szCs w:val="24"/>
          <w:lang w:eastAsia="fr-FR"/>
        </w:rPr>
      </w:pPr>
      <w:r w:rsidRPr="008B76EC">
        <w:rPr>
          <w:rFonts w:eastAsia="Times New Roman" w:cstheme="minorHAnsi"/>
          <w:sz w:val="24"/>
          <w:szCs w:val="24"/>
          <w:lang w:eastAsia="fr-FR"/>
        </w:rPr>
        <w:t>Utiliser et/ou proposer des outils de gestion et de suivi du projet</w:t>
      </w:r>
      <w:r w:rsidR="00AE1916">
        <w:rPr>
          <w:rFonts w:eastAsia="Times New Roman" w:cstheme="minorHAnsi"/>
          <w:sz w:val="24"/>
          <w:szCs w:val="24"/>
          <w:lang w:eastAsia="fr-FR"/>
        </w:rPr>
        <w:t xml:space="preserve"> en fonction des réalités rencontrées</w:t>
      </w:r>
      <w:r w:rsidRPr="008B76EC">
        <w:rPr>
          <w:rFonts w:eastAsia="Times New Roman" w:cstheme="minorHAnsi"/>
          <w:sz w:val="24"/>
          <w:szCs w:val="24"/>
          <w:lang w:eastAsia="fr-FR"/>
        </w:rPr>
        <w:t>,</w:t>
      </w:r>
    </w:p>
    <w:p w14:paraId="03C0AAE2" w14:textId="1548354B" w:rsidR="008B76EC" w:rsidRPr="008B76EC" w:rsidRDefault="008B76EC" w:rsidP="008B76EC">
      <w:pPr>
        <w:pStyle w:val="Paragraphedeliste"/>
        <w:numPr>
          <w:ilvl w:val="0"/>
          <w:numId w:val="15"/>
        </w:numPr>
        <w:shd w:val="clear" w:color="auto" w:fill="FFFFFF"/>
        <w:spacing w:after="0" w:line="240" w:lineRule="auto"/>
        <w:jc w:val="both"/>
        <w:rPr>
          <w:rFonts w:eastAsia="Times New Roman" w:cstheme="minorHAnsi"/>
          <w:sz w:val="24"/>
          <w:szCs w:val="24"/>
          <w:lang w:eastAsia="fr-FR"/>
        </w:rPr>
      </w:pPr>
      <w:r w:rsidRPr="008B76EC">
        <w:rPr>
          <w:rFonts w:eastAsia="Times New Roman" w:cstheme="minorHAnsi"/>
          <w:sz w:val="24"/>
          <w:szCs w:val="24"/>
          <w:lang w:eastAsia="fr-FR"/>
        </w:rPr>
        <w:t>Rédiger et présenter des comptes rendus et rapports d’activités</w:t>
      </w:r>
      <w:r w:rsidR="00AE1916">
        <w:rPr>
          <w:rFonts w:eastAsia="Times New Roman" w:cstheme="minorHAnsi"/>
          <w:sz w:val="24"/>
          <w:szCs w:val="24"/>
          <w:lang w:eastAsia="fr-FR"/>
        </w:rPr>
        <w:t xml:space="preserve"> </w:t>
      </w:r>
      <w:r w:rsidR="00B06522">
        <w:rPr>
          <w:rFonts w:eastAsia="Times New Roman" w:cstheme="minorHAnsi"/>
          <w:sz w:val="24"/>
          <w:szCs w:val="24"/>
          <w:lang w:eastAsia="fr-FR"/>
        </w:rPr>
        <w:t>dans les temps impartis</w:t>
      </w:r>
      <w:r w:rsidRPr="008B76EC">
        <w:rPr>
          <w:rFonts w:eastAsia="Times New Roman" w:cstheme="minorHAnsi"/>
          <w:sz w:val="24"/>
          <w:szCs w:val="24"/>
          <w:lang w:eastAsia="fr-FR"/>
        </w:rPr>
        <w:t>,</w:t>
      </w:r>
    </w:p>
    <w:p w14:paraId="71787EEC" w14:textId="240A9741" w:rsidR="008B76EC" w:rsidRDefault="008B76EC" w:rsidP="3E2C48D8">
      <w:pPr>
        <w:pStyle w:val="Paragraphedeliste"/>
        <w:numPr>
          <w:ilvl w:val="0"/>
          <w:numId w:val="15"/>
        </w:numPr>
        <w:shd w:val="clear" w:color="auto" w:fill="FFFFFF" w:themeFill="background1"/>
        <w:spacing w:after="0" w:line="240" w:lineRule="auto"/>
        <w:jc w:val="both"/>
        <w:rPr>
          <w:rFonts w:eastAsia="Times New Roman"/>
          <w:sz w:val="24"/>
          <w:szCs w:val="24"/>
          <w:lang w:eastAsia="fr-FR"/>
        </w:rPr>
      </w:pPr>
      <w:r w:rsidRPr="3E2C48D8">
        <w:rPr>
          <w:rFonts w:eastAsia="Times New Roman"/>
          <w:sz w:val="24"/>
          <w:szCs w:val="24"/>
          <w:lang w:eastAsia="fr-FR"/>
        </w:rPr>
        <w:t xml:space="preserve">Contribuer à la capitalisation des expériences </w:t>
      </w:r>
      <w:r w:rsidR="00B06522" w:rsidRPr="3E2C48D8">
        <w:rPr>
          <w:rFonts w:eastAsia="Times New Roman"/>
          <w:sz w:val="24"/>
          <w:szCs w:val="24"/>
          <w:lang w:eastAsia="fr-FR"/>
        </w:rPr>
        <w:t xml:space="preserve">et </w:t>
      </w:r>
      <w:r w:rsidRPr="3E2C48D8">
        <w:rPr>
          <w:rFonts w:eastAsia="Times New Roman"/>
          <w:sz w:val="24"/>
          <w:szCs w:val="24"/>
          <w:lang w:eastAsia="fr-FR"/>
        </w:rPr>
        <w:t>aux échanges de bonnes pratiques</w:t>
      </w:r>
      <w:r w:rsidR="00B06522" w:rsidRPr="3E2C48D8">
        <w:rPr>
          <w:rFonts w:eastAsia="Times New Roman"/>
          <w:sz w:val="24"/>
          <w:szCs w:val="24"/>
          <w:lang w:eastAsia="fr-FR"/>
        </w:rPr>
        <w:t>, notamment</w:t>
      </w:r>
      <w:r w:rsidRPr="3E2C48D8">
        <w:rPr>
          <w:rFonts w:eastAsia="Times New Roman"/>
          <w:sz w:val="24"/>
          <w:szCs w:val="24"/>
          <w:lang w:eastAsia="fr-FR"/>
        </w:rPr>
        <w:t xml:space="preserve"> lors de réunions internes.</w:t>
      </w:r>
    </w:p>
    <w:p w14:paraId="1A3813D1" w14:textId="71E26456" w:rsidR="3E2C48D8" w:rsidRDefault="3E2C48D8" w:rsidP="3E2C48D8">
      <w:pPr>
        <w:shd w:val="clear" w:color="auto" w:fill="FFFFFF" w:themeFill="background1"/>
        <w:spacing w:after="0" w:line="240" w:lineRule="auto"/>
        <w:jc w:val="both"/>
        <w:rPr>
          <w:rFonts w:eastAsia="Times New Roman"/>
          <w:sz w:val="24"/>
          <w:szCs w:val="24"/>
          <w:lang w:eastAsia="fr-FR"/>
        </w:rPr>
      </w:pPr>
    </w:p>
    <w:p w14:paraId="0EEE15C1" w14:textId="4FAA201A" w:rsidR="73611A0D" w:rsidRDefault="73611A0D" w:rsidP="3E2C48D8">
      <w:pPr>
        <w:pStyle w:val="Titre3"/>
        <w:numPr>
          <w:ilvl w:val="0"/>
          <w:numId w:val="16"/>
        </w:numPr>
        <w:spacing w:before="281" w:after="281"/>
        <w:jc w:val="both"/>
        <w:rPr>
          <w:rFonts w:ascii="Calibri" w:eastAsia="Calibri" w:hAnsi="Calibri" w:cs="Calibri"/>
          <w:b/>
          <w:bCs/>
        </w:rPr>
      </w:pPr>
      <w:r w:rsidRPr="3E2C48D8">
        <w:rPr>
          <w:rFonts w:ascii="Calibri" w:eastAsia="Calibri" w:hAnsi="Calibri" w:cs="Calibri"/>
          <w:b/>
          <w:bCs/>
        </w:rPr>
        <w:t>Respect des valeurs et approches CARE</w:t>
      </w:r>
    </w:p>
    <w:p w14:paraId="6B33DA30" w14:textId="73D8A329" w:rsidR="73611A0D" w:rsidRDefault="73611A0D" w:rsidP="3E2C48D8">
      <w:pPr>
        <w:pStyle w:val="Paragraphedeliste"/>
        <w:numPr>
          <w:ilvl w:val="0"/>
          <w:numId w:val="1"/>
        </w:numPr>
        <w:spacing w:before="240" w:after="240"/>
        <w:jc w:val="both"/>
        <w:rPr>
          <w:rFonts w:ascii="Calibri" w:eastAsia="Calibri" w:hAnsi="Calibri" w:cs="Calibri"/>
          <w:sz w:val="24"/>
          <w:szCs w:val="24"/>
        </w:rPr>
      </w:pPr>
      <w:r w:rsidRPr="3E2C48D8">
        <w:rPr>
          <w:rFonts w:ascii="Calibri" w:eastAsia="Calibri" w:hAnsi="Calibri" w:cs="Calibri"/>
          <w:sz w:val="24"/>
          <w:szCs w:val="24"/>
        </w:rPr>
        <w:t>Veiller à la conformité des activités, partenariats et pratiques de terrain avec les valeurs, politiques et approches de CARE Maroc, notamment en matière de genre, d’inclusion et de protection.</w:t>
      </w:r>
    </w:p>
    <w:p w14:paraId="4F56E901" w14:textId="260B1C01" w:rsidR="73611A0D" w:rsidRDefault="73611A0D" w:rsidP="3E2C48D8">
      <w:pPr>
        <w:pStyle w:val="Paragraphedeliste"/>
        <w:numPr>
          <w:ilvl w:val="0"/>
          <w:numId w:val="1"/>
        </w:numPr>
        <w:spacing w:before="240" w:after="240"/>
        <w:jc w:val="both"/>
        <w:rPr>
          <w:rFonts w:ascii="Calibri" w:eastAsia="Calibri" w:hAnsi="Calibri" w:cs="Calibri"/>
          <w:sz w:val="24"/>
          <w:szCs w:val="24"/>
        </w:rPr>
      </w:pPr>
      <w:r w:rsidRPr="3E2C48D8">
        <w:rPr>
          <w:rFonts w:ascii="Calibri" w:eastAsia="Calibri" w:hAnsi="Calibri" w:cs="Calibri"/>
          <w:sz w:val="24"/>
          <w:szCs w:val="24"/>
        </w:rPr>
        <w:t>S’assurer que les partenaires et bénéficiaires respectent ces principes tout au long de la mise en œuvre du projet.</w:t>
      </w:r>
    </w:p>
    <w:p w14:paraId="660B1D1E" w14:textId="321E767F" w:rsidR="3E2C48D8" w:rsidRDefault="3E2C48D8" w:rsidP="3E2C48D8">
      <w:pPr>
        <w:shd w:val="clear" w:color="auto" w:fill="FFFFFF" w:themeFill="background1"/>
        <w:spacing w:after="0" w:line="240" w:lineRule="auto"/>
        <w:jc w:val="both"/>
        <w:rPr>
          <w:rFonts w:eastAsia="Times New Roman"/>
          <w:sz w:val="24"/>
          <w:szCs w:val="24"/>
          <w:lang w:eastAsia="fr-FR"/>
        </w:rPr>
      </w:pPr>
    </w:p>
    <w:p w14:paraId="320F32F2" w14:textId="77777777" w:rsidR="00FB77BA" w:rsidRDefault="00FB77BA" w:rsidP="00FB77BA">
      <w:pPr>
        <w:shd w:val="clear" w:color="auto" w:fill="FFFFFF"/>
        <w:spacing w:after="0" w:line="240" w:lineRule="auto"/>
        <w:jc w:val="both"/>
        <w:rPr>
          <w:rFonts w:eastAsia="Times New Roman" w:cstheme="minorHAnsi"/>
          <w:sz w:val="24"/>
          <w:szCs w:val="24"/>
          <w:lang w:eastAsia="fr-FR"/>
        </w:rPr>
      </w:pPr>
    </w:p>
    <w:p w14:paraId="3DC9B6C3" w14:textId="457EF1CE" w:rsidR="000336F5" w:rsidRPr="00FB77BA" w:rsidRDefault="000336F5" w:rsidP="00FB77BA">
      <w:pPr>
        <w:shd w:val="clear" w:color="auto" w:fill="FFFFFF"/>
        <w:spacing w:after="0" w:line="240" w:lineRule="auto"/>
        <w:jc w:val="both"/>
        <w:rPr>
          <w:rFonts w:eastAsia="Times New Roman" w:cstheme="minorHAnsi"/>
          <w:sz w:val="24"/>
          <w:szCs w:val="24"/>
          <w:lang w:eastAsia="fr-FR"/>
        </w:rPr>
      </w:pPr>
      <w:r w:rsidRPr="00FB77BA">
        <w:rPr>
          <w:rFonts w:eastAsia="Times New Roman" w:cstheme="minorHAnsi"/>
          <w:sz w:val="24"/>
          <w:szCs w:val="24"/>
          <w:lang w:eastAsia="fr-FR"/>
        </w:rPr>
        <w:t>En fonction des besoins du projet des tâches complémentaires pourront être demandées.</w:t>
      </w:r>
    </w:p>
    <w:p w14:paraId="208CC256" w14:textId="5F4E4FD9" w:rsidR="006218B9" w:rsidRPr="009408EB" w:rsidRDefault="006218B9" w:rsidP="006218B9">
      <w:pPr>
        <w:pStyle w:val="Paragraphedeliste"/>
        <w:shd w:val="clear" w:color="auto" w:fill="FFFFFF"/>
        <w:spacing w:after="0" w:line="240" w:lineRule="auto"/>
        <w:ind w:left="1785"/>
        <w:jc w:val="both"/>
        <w:rPr>
          <w:rFonts w:eastAsia="Times New Roman" w:cstheme="minorHAnsi"/>
          <w:sz w:val="24"/>
          <w:szCs w:val="24"/>
          <w:lang w:eastAsia="fr-FR"/>
        </w:rPr>
      </w:pPr>
    </w:p>
    <w:p w14:paraId="2C49904D" w14:textId="0F4A5297" w:rsidR="00BF4B10" w:rsidRDefault="00BF4B10" w:rsidP="009408EB">
      <w:pPr>
        <w:pStyle w:val="Paragraphedeliste"/>
        <w:shd w:val="clear" w:color="auto" w:fill="FFFFFF"/>
        <w:spacing w:after="0" w:line="240" w:lineRule="auto"/>
        <w:ind w:left="1440"/>
        <w:jc w:val="both"/>
        <w:rPr>
          <w:rFonts w:eastAsia="Times New Roman" w:cstheme="minorHAnsi"/>
          <w:sz w:val="24"/>
          <w:szCs w:val="24"/>
          <w:lang w:eastAsia="fr-FR"/>
        </w:rPr>
      </w:pPr>
    </w:p>
    <w:p w14:paraId="2C49904E" w14:textId="74E53956" w:rsidR="005E52B7" w:rsidRPr="008D77BB" w:rsidRDefault="005E52B7" w:rsidP="3E2C48D8">
      <w:pPr>
        <w:shd w:val="clear" w:color="auto" w:fill="FFFFFF" w:themeFill="background1"/>
        <w:spacing w:after="0" w:line="240" w:lineRule="auto"/>
        <w:ind w:left="1440"/>
        <w:jc w:val="both"/>
        <w:rPr>
          <w:rFonts w:eastAsia="Times New Roman"/>
          <w:sz w:val="24"/>
          <w:szCs w:val="24"/>
          <w:lang w:eastAsia="fr-FR"/>
        </w:rPr>
      </w:pPr>
    </w:p>
    <w:p w14:paraId="2C49904F" w14:textId="77777777" w:rsidR="00B51E85" w:rsidRPr="00817F5B" w:rsidRDefault="00B51E85" w:rsidP="006E0532">
      <w:pPr>
        <w:shd w:val="clear" w:color="auto" w:fill="FFFFFF"/>
        <w:spacing w:after="0" w:line="240" w:lineRule="auto"/>
        <w:rPr>
          <w:rFonts w:ascii="Tahoma" w:eastAsia="Times New Roman" w:hAnsi="Tahoma" w:cs="Tahoma"/>
          <w:bCs/>
          <w:sz w:val="20"/>
          <w:szCs w:val="20"/>
          <w:bdr w:val="none" w:sz="0" w:space="0" w:color="auto" w:frame="1"/>
          <w:lang w:eastAsia="fr-FR"/>
        </w:rPr>
      </w:pPr>
    </w:p>
    <w:p w14:paraId="2C499050" w14:textId="77777777" w:rsidR="006E0532" w:rsidRPr="00B35D5E" w:rsidRDefault="006E0532" w:rsidP="00B51E85">
      <w:pPr>
        <w:pStyle w:val="Paragraphedeliste"/>
        <w:numPr>
          <w:ilvl w:val="0"/>
          <w:numId w:val="12"/>
        </w:numPr>
        <w:shd w:val="clear" w:color="auto" w:fill="FFFFFF"/>
        <w:spacing w:after="0" w:line="240" w:lineRule="auto"/>
        <w:rPr>
          <w:rFonts w:ascii="Calibri" w:eastAsia="Calibri" w:hAnsi="Calibri" w:cs="Calibri"/>
          <w:b/>
          <w:bCs/>
          <w:color w:val="EC7C30"/>
          <w:sz w:val="24"/>
          <w:szCs w:val="24"/>
        </w:rPr>
      </w:pPr>
      <w:r w:rsidRPr="00B35D5E">
        <w:rPr>
          <w:rFonts w:ascii="Calibri" w:eastAsia="Calibri" w:hAnsi="Calibri" w:cs="Calibri"/>
          <w:b/>
          <w:bCs/>
          <w:color w:val="EC7C30"/>
          <w:sz w:val="24"/>
          <w:szCs w:val="24"/>
        </w:rPr>
        <w:t>Profil du candidat</w:t>
      </w:r>
    </w:p>
    <w:p w14:paraId="2C499051" w14:textId="77777777" w:rsidR="00B51E85" w:rsidRPr="00B35D5E" w:rsidRDefault="00B51E85" w:rsidP="00B51E85">
      <w:pPr>
        <w:shd w:val="clear" w:color="auto" w:fill="FFFFFF"/>
        <w:spacing w:after="0" w:line="240" w:lineRule="auto"/>
        <w:rPr>
          <w:rFonts w:ascii="Calibri" w:eastAsia="Calibri" w:hAnsi="Calibri" w:cs="Calibri"/>
          <w:b/>
          <w:bCs/>
          <w:color w:val="EC7C30"/>
          <w:sz w:val="24"/>
          <w:szCs w:val="24"/>
        </w:rPr>
      </w:pPr>
    </w:p>
    <w:p w14:paraId="2C499052" w14:textId="77777777" w:rsidR="003E0129" w:rsidRPr="009A42A8" w:rsidRDefault="003E0129" w:rsidP="003E0129">
      <w:pPr>
        <w:numPr>
          <w:ilvl w:val="1"/>
          <w:numId w:val="8"/>
        </w:numPr>
        <w:shd w:val="clear" w:color="auto" w:fill="FFFFFF"/>
        <w:spacing w:after="0" w:line="240" w:lineRule="auto"/>
        <w:ind w:left="851" w:hanging="425"/>
        <w:jc w:val="both"/>
        <w:rPr>
          <w:rFonts w:eastAsia="Times New Roman" w:cstheme="minorHAnsi"/>
          <w:sz w:val="24"/>
          <w:szCs w:val="24"/>
          <w:lang w:eastAsia="fr-FR"/>
        </w:rPr>
      </w:pPr>
      <w:r w:rsidRPr="009A42A8">
        <w:rPr>
          <w:rFonts w:eastAsia="Times New Roman" w:cstheme="minorHAnsi"/>
          <w:sz w:val="24"/>
          <w:szCs w:val="24"/>
          <w:lang w:eastAsia="fr-FR"/>
        </w:rPr>
        <w:t>Être titulaire au minimum d’un diplôme de niveau Bac+3,</w:t>
      </w:r>
    </w:p>
    <w:p w14:paraId="2C499053" w14:textId="77777777" w:rsidR="003E0129" w:rsidRPr="009A42A8" w:rsidRDefault="003E0129" w:rsidP="003E0129">
      <w:pPr>
        <w:numPr>
          <w:ilvl w:val="1"/>
          <w:numId w:val="8"/>
        </w:numPr>
        <w:shd w:val="clear" w:color="auto" w:fill="FFFFFF"/>
        <w:spacing w:after="0" w:line="240" w:lineRule="auto"/>
        <w:ind w:left="851" w:hanging="425"/>
        <w:jc w:val="both"/>
        <w:rPr>
          <w:rFonts w:eastAsia="Times New Roman" w:cstheme="minorHAnsi"/>
          <w:sz w:val="24"/>
          <w:szCs w:val="24"/>
          <w:lang w:eastAsia="fr-FR"/>
        </w:rPr>
      </w:pPr>
      <w:r w:rsidRPr="009A42A8">
        <w:rPr>
          <w:rFonts w:eastAsia="Times New Roman" w:cstheme="minorHAnsi"/>
          <w:sz w:val="24"/>
          <w:szCs w:val="24"/>
          <w:lang w:eastAsia="fr-FR"/>
        </w:rPr>
        <w:t>Avoir au moins 2 ans d’expérience de terrain en développement local communautaire et animation,</w:t>
      </w:r>
    </w:p>
    <w:p w14:paraId="2C499054" w14:textId="77777777" w:rsidR="003E0129" w:rsidRPr="009A42A8" w:rsidRDefault="003E0129" w:rsidP="003E0129">
      <w:pPr>
        <w:numPr>
          <w:ilvl w:val="1"/>
          <w:numId w:val="8"/>
        </w:numPr>
        <w:shd w:val="clear" w:color="auto" w:fill="FFFFFF"/>
        <w:spacing w:after="0" w:line="240" w:lineRule="auto"/>
        <w:ind w:left="851" w:hanging="425"/>
        <w:jc w:val="both"/>
        <w:rPr>
          <w:rFonts w:eastAsia="Times New Roman" w:cstheme="minorHAnsi"/>
          <w:sz w:val="24"/>
          <w:szCs w:val="24"/>
          <w:lang w:eastAsia="fr-FR"/>
        </w:rPr>
      </w:pPr>
      <w:r w:rsidRPr="009A42A8">
        <w:rPr>
          <w:rFonts w:eastAsia="Times New Roman" w:cstheme="minorHAnsi"/>
          <w:sz w:val="24"/>
          <w:szCs w:val="24"/>
          <w:lang w:eastAsia="fr-FR"/>
        </w:rPr>
        <w:t>Expérience de formateur souhaité,</w:t>
      </w:r>
    </w:p>
    <w:p w14:paraId="2C499056" w14:textId="77777777" w:rsidR="003E0129" w:rsidRPr="009A42A8" w:rsidRDefault="003E0129" w:rsidP="003E0129">
      <w:pPr>
        <w:numPr>
          <w:ilvl w:val="1"/>
          <w:numId w:val="8"/>
        </w:numPr>
        <w:shd w:val="clear" w:color="auto" w:fill="FFFFFF"/>
        <w:spacing w:after="0" w:line="240" w:lineRule="auto"/>
        <w:ind w:left="851" w:hanging="425"/>
        <w:jc w:val="both"/>
        <w:rPr>
          <w:rFonts w:eastAsia="Times New Roman" w:cstheme="minorHAnsi"/>
          <w:sz w:val="24"/>
          <w:szCs w:val="24"/>
          <w:lang w:eastAsia="fr-FR"/>
        </w:rPr>
      </w:pPr>
      <w:r w:rsidRPr="009A42A8">
        <w:rPr>
          <w:rFonts w:eastAsia="Times New Roman" w:cstheme="minorHAnsi"/>
          <w:sz w:val="24"/>
          <w:szCs w:val="24"/>
          <w:lang w:eastAsia="fr-FR"/>
        </w:rPr>
        <w:t>Avoir une connaissance de la zone d’intervention du projet,</w:t>
      </w:r>
    </w:p>
    <w:p w14:paraId="2C499057" w14:textId="77777777" w:rsidR="003E0129" w:rsidRPr="009A42A8" w:rsidRDefault="003E0129" w:rsidP="003E0129">
      <w:pPr>
        <w:numPr>
          <w:ilvl w:val="1"/>
          <w:numId w:val="8"/>
        </w:numPr>
        <w:shd w:val="clear" w:color="auto" w:fill="FFFFFF"/>
        <w:spacing w:after="0" w:line="240" w:lineRule="auto"/>
        <w:ind w:left="851" w:hanging="425"/>
        <w:jc w:val="both"/>
        <w:rPr>
          <w:rFonts w:eastAsia="Times New Roman" w:cstheme="minorHAnsi"/>
          <w:sz w:val="24"/>
          <w:szCs w:val="24"/>
          <w:lang w:eastAsia="fr-FR"/>
        </w:rPr>
      </w:pPr>
      <w:r w:rsidRPr="009A42A8">
        <w:rPr>
          <w:rFonts w:eastAsia="Times New Roman" w:cstheme="minorHAnsi"/>
          <w:sz w:val="24"/>
          <w:szCs w:val="24"/>
          <w:lang w:eastAsia="fr-FR"/>
        </w:rPr>
        <w:t>Bonne connaissance du secteur associatif,</w:t>
      </w:r>
    </w:p>
    <w:p w14:paraId="2C499058" w14:textId="77777777" w:rsidR="003E0129" w:rsidRPr="009A42A8" w:rsidRDefault="003E0129" w:rsidP="003E0129">
      <w:pPr>
        <w:numPr>
          <w:ilvl w:val="1"/>
          <w:numId w:val="8"/>
        </w:numPr>
        <w:shd w:val="clear" w:color="auto" w:fill="FFFFFF"/>
        <w:spacing w:after="0" w:line="240" w:lineRule="auto"/>
        <w:ind w:left="851" w:hanging="425"/>
        <w:jc w:val="both"/>
        <w:rPr>
          <w:rFonts w:eastAsia="Times New Roman" w:cstheme="minorHAnsi"/>
          <w:sz w:val="24"/>
          <w:szCs w:val="24"/>
          <w:lang w:eastAsia="fr-FR"/>
        </w:rPr>
      </w:pPr>
      <w:r w:rsidRPr="009A42A8">
        <w:rPr>
          <w:rFonts w:eastAsia="Times New Roman" w:cstheme="minorHAnsi"/>
          <w:sz w:val="24"/>
          <w:szCs w:val="24"/>
          <w:lang w:eastAsia="fr-FR"/>
        </w:rPr>
        <w:t>Avoir de grandes capacités de synthèse, et de rédaction des comptes rendus et rapports,</w:t>
      </w:r>
    </w:p>
    <w:p w14:paraId="2C499059" w14:textId="5D10F83A" w:rsidR="003E0129" w:rsidRPr="009A42A8" w:rsidRDefault="003E0129" w:rsidP="003E0129">
      <w:pPr>
        <w:numPr>
          <w:ilvl w:val="1"/>
          <w:numId w:val="8"/>
        </w:numPr>
        <w:shd w:val="clear" w:color="auto" w:fill="FFFFFF"/>
        <w:spacing w:after="0" w:line="240" w:lineRule="auto"/>
        <w:ind w:left="851" w:hanging="425"/>
        <w:jc w:val="both"/>
        <w:rPr>
          <w:rFonts w:eastAsia="Times New Roman" w:cstheme="minorHAnsi"/>
          <w:sz w:val="24"/>
          <w:szCs w:val="24"/>
          <w:lang w:eastAsia="fr-FR"/>
        </w:rPr>
      </w:pPr>
      <w:r w:rsidRPr="009A42A8">
        <w:rPr>
          <w:rFonts w:eastAsia="Times New Roman" w:cstheme="minorHAnsi"/>
          <w:sz w:val="24"/>
          <w:szCs w:val="24"/>
          <w:lang w:eastAsia="fr-FR"/>
        </w:rPr>
        <w:t xml:space="preserve">Bonne connaissance écrite et parlée de la langue arabe et française. La connaissance de la langue tamazight est </w:t>
      </w:r>
      <w:r w:rsidR="000336F5">
        <w:rPr>
          <w:rFonts w:eastAsia="Times New Roman" w:cstheme="minorHAnsi"/>
          <w:sz w:val="24"/>
          <w:szCs w:val="24"/>
          <w:lang w:eastAsia="fr-FR"/>
        </w:rPr>
        <w:t>un atout.</w:t>
      </w:r>
    </w:p>
    <w:p w14:paraId="2C49905A" w14:textId="66497C7B" w:rsidR="003E0129" w:rsidRPr="009A42A8" w:rsidRDefault="003E0129" w:rsidP="003E0129">
      <w:pPr>
        <w:numPr>
          <w:ilvl w:val="1"/>
          <w:numId w:val="8"/>
        </w:numPr>
        <w:shd w:val="clear" w:color="auto" w:fill="FFFFFF"/>
        <w:spacing w:after="0" w:line="240" w:lineRule="auto"/>
        <w:ind w:left="851" w:hanging="425"/>
        <w:jc w:val="both"/>
        <w:rPr>
          <w:rFonts w:eastAsia="Times New Roman" w:cstheme="minorHAnsi"/>
          <w:sz w:val="24"/>
          <w:szCs w:val="24"/>
          <w:lang w:eastAsia="fr-FR"/>
        </w:rPr>
      </w:pPr>
      <w:r w:rsidRPr="009A42A8">
        <w:rPr>
          <w:rFonts w:eastAsia="Times New Roman" w:cstheme="minorHAnsi"/>
          <w:sz w:val="24"/>
          <w:szCs w:val="24"/>
          <w:lang w:eastAsia="fr-FR"/>
        </w:rPr>
        <w:t>Maîtrise</w:t>
      </w:r>
      <w:r w:rsidR="009663DC">
        <w:rPr>
          <w:rFonts w:eastAsia="Times New Roman" w:cstheme="minorHAnsi"/>
          <w:sz w:val="24"/>
          <w:szCs w:val="24"/>
          <w:lang w:eastAsia="fr-FR"/>
        </w:rPr>
        <w:t xml:space="preserve"> du Pack Office </w:t>
      </w:r>
    </w:p>
    <w:p w14:paraId="2C49905B" w14:textId="77777777" w:rsidR="003E0129" w:rsidRPr="009A42A8" w:rsidRDefault="003E0129" w:rsidP="003E0129">
      <w:pPr>
        <w:numPr>
          <w:ilvl w:val="1"/>
          <w:numId w:val="8"/>
        </w:numPr>
        <w:shd w:val="clear" w:color="auto" w:fill="FFFFFF"/>
        <w:spacing w:after="0" w:line="240" w:lineRule="auto"/>
        <w:ind w:left="851" w:hanging="425"/>
        <w:jc w:val="both"/>
        <w:rPr>
          <w:rFonts w:eastAsia="Times New Roman" w:cstheme="minorHAnsi"/>
          <w:sz w:val="24"/>
          <w:szCs w:val="24"/>
          <w:lang w:eastAsia="fr-FR"/>
        </w:rPr>
      </w:pPr>
      <w:r w:rsidRPr="009A42A8">
        <w:rPr>
          <w:rFonts w:eastAsia="Times New Roman" w:cstheme="minorHAnsi"/>
          <w:sz w:val="24"/>
          <w:szCs w:val="24"/>
          <w:lang w:eastAsia="fr-FR"/>
        </w:rPr>
        <w:t>Bon relationnel, ouverture d’esprit et capacité à convaincre,</w:t>
      </w:r>
    </w:p>
    <w:p w14:paraId="2C49905C" w14:textId="77777777" w:rsidR="003E0129" w:rsidRPr="009A42A8" w:rsidRDefault="003E0129" w:rsidP="003E0129">
      <w:pPr>
        <w:numPr>
          <w:ilvl w:val="1"/>
          <w:numId w:val="8"/>
        </w:numPr>
        <w:shd w:val="clear" w:color="auto" w:fill="FFFFFF"/>
        <w:spacing w:after="0" w:line="240" w:lineRule="auto"/>
        <w:ind w:left="851" w:hanging="425"/>
        <w:jc w:val="both"/>
        <w:rPr>
          <w:rFonts w:eastAsia="Times New Roman" w:cstheme="minorHAnsi"/>
          <w:sz w:val="24"/>
          <w:szCs w:val="24"/>
          <w:lang w:eastAsia="fr-FR"/>
        </w:rPr>
      </w:pPr>
      <w:r w:rsidRPr="009A42A8">
        <w:rPr>
          <w:rFonts w:eastAsia="Times New Roman" w:cstheme="minorHAnsi"/>
          <w:sz w:val="24"/>
          <w:szCs w:val="24"/>
          <w:lang w:eastAsia="fr-FR"/>
        </w:rPr>
        <w:t>Bonnes capacités de communication et de résolution de conflits,</w:t>
      </w:r>
    </w:p>
    <w:p w14:paraId="2C49905D" w14:textId="77777777" w:rsidR="003E0129" w:rsidRPr="009A42A8" w:rsidRDefault="003E0129" w:rsidP="003E0129">
      <w:pPr>
        <w:numPr>
          <w:ilvl w:val="1"/>
          <w:numId w:val="8"/>
        </w:numPr>
        <w:shd w:val="clear" w:color="auto" w:fill="FFFFFF"/>
        <w:spacing w:after="0" w:line="240" w:lineRule="auto"/>
        <w:ind w:left="851" w:hanging="425"/>
        <w:jc w:val="both"/>
        <w:rPr>
          <w:rFonts w:eastAsia="Times New Roman" w:cstheme="minorHAnsi"/>
          <w:sz w:val="24"/>
          <w:szCs w:val="24"/>
          <w:lang w:eastAsia="fr-FR"/>
        </w:rPr>
      </w:pPr>
      <w:r w:rsidRPr="009A42A8">
        <w:rPr>
          <w:rFonts w:eastAsia="Times New Roman" w:cstheme="minorHAnsi"/>
          <w:sz w:val="24"/>
          <w:szCs w:val="24"/>
          <w:lang w:eastAsia="fr-FR"/>
        </w:rPr>
        <w:t>Capacité à travailler en équipe,</w:t>
      </w:r>
    </w:p>
    <w:p w14:paraId="2C49905E" w14:textId="77777777" w:rsidR="003E0129" w:rsidRPr="009A42A8" w:rsidRDefault="003E0129" w:rsidP="003E0129">
      <w:pPr>
        <w:numPr>
          <w:ilvl w:val="1"/>
          <w:numId w:val="8"/>
        </w:numPr>
        <w:shd w:val="clear" w:color="auto" w:fill="FFFFFF"/>
        <w:spacing w:after="0" w:line="240" w:lineRule="auto"/>
        <w:ind w:left="851" w:hanging="425"/>
        <w:jc w:val="both"/>
        <w:rPr>
          <w:rFonts w:eastAsia="Times New Roman" w:cstheme="minorHAnsi"/>
          <w:sz w:val="24"/>
          <w:szCs w:val="24"/>
          <w:lang w:eastAsia="fr-FR"/>
        </w:rPr>
      </w:pPr>
      <w:r w:rsidRPr="009A42A8">
        <w:rPr>
          <w:rFonts w:eastAsia="Times New Roman" w:cstheme="minorHAnsi"/>
          <w:sz w:val="24"/>
          <w:szCs w:val="24"/>
          <w:lang w:eastAsia="fr-FR"/>
        </w:rPr>
        <w:t>Rigueur et ponctualité,</w:t>
      </w:r>
    </w:p>
    <w:p w14:paraId="2C49905F" w14:textId="2C39642F" w:rsidR="003E0129" w:rsidRPr="009A42A8" w:rsidRDefault="003E0129" w:rsidP="003E0129">
      <w:pPr>
        <w:numPr>
          <w:ilvl w:val="1"/>
          <w:numId w:val="8"/>
        </w:numPr>
        <w:shd w:val="clear" w:color="auto" w:fill="FFFFFF"/>
        <w:spacing w:after="0" w:line="240" w:lineRule="auto"/>
        <w:ind w:left="851" w:hanging="425"/>
        <w:jc w:val="both"/>
        <w:rPr>
          <w:rFonts w:eastAsia="Times New Roman" w:cstheme="minorHAnsi"/>
          <w:sz w:val="24"/>
          <w:szCs w:val="24"/>
          <w:lang w:eastAsia="fr-FR"/>
        </w:rPr>
      </w:pPr>
      <w:r w:rsidRPr="009A42A8">
        <w:rPr>
          <w:rFonts w:eastAsia="Times New Roman" w:cstheme="minorHAnsi"/>
          <w:sz w:val="24"/>
          <w:szCs w:val="24"/>
          <w:lang w:eastAsia="fr-FR"/>
        </w:rPr>
        <w:t>Autonomie, disponibilité</w:t>
      </w:r>
    </w:p>
    <w:p w14:paraId="2C499060" w14:textId="77777777" w:rsidR="00EB2A15" w:rsidRDefault="00EB2A15" w:rsidP="00B51E85">
      <w:pPr>
        <w:shd w:val="clear" w:color="auto" w:fill="FFFFFF"/>
        <w:spacing w:after="0" w:line="240" w:lineRule="auto"/>
        <w:rPr>
          <w:rFonts w:ascii="Tahoma" w:eastAsia="Times New Roman" w:hAnsi="Tahoma" w:cs="Tahoma"/>
          <w:b/>
          <w:bCs/>
          <w:sz w:val="20"/>
          <w:szCs w:val="20"/>
          <w:bdr w:val="none" w:sz="0" w:space="0" w:color="auto" w:frame="1"/>
          <w:lang w:eastAsia="fr-FR"/>
        </w:rPr>
      </w:pPr>
    </w:p>
    <w:p w14:paraId="2C499061" w14:textId="77777777" w:rsidR="003E0129" w:rsidRPr="00B06522" w:rsidRDefault="003E0129" w:rsidP="00B51E85">
      <w:pPr>
        <w:shd w:val="clear" w:color="auto" w:fill="FFFFFF"/>
        <w:spacing w:after="0" w:line="240" w:lineRule="auto"/>
        <w:rPr>
          <w:rFonts w:ascii="Tahoma" w:eastAsia="Times New Roman" w:hAnsi="Tahoma" w:cs="Tahoma"/>
          <w:bCs/>
          <w:sz w:val="20"/>
          <w:szCs w:val="20"/>
          <w:bdr w:val="none" w:sz="0" w:space="0" w:color="auto" w:frame="1"/>
          <w:lang w:eastAsia="fr-FR"/>
        </w:rPr>
      </w:pPr>
    </w:p>
    <w:p w14:paraId="2C499062" w14:textId="77777777" w:rsidR="006E0532" w:rsidRPr="00B06522" w:rsidRDefault="006E0532" w:rsidP="00404353">
      <w:pPr>
        <w:pStyle w:val="Paragraphedeliste"/>
        <w:numPr>
          <w:ilvl w:val="0"/>
          <w:numId w:val="12"/>
        </w:numPr>
        <w:shd w:val="clear" w:color="auto" w:fill="FFFFFF"/>
        <w:spacing w:after="0" w:line="240" w:lineRule="auto"/>
        <w:rPr>
          <w:rFonts w:ascii="Tahoma" w:eastAsia="Times New Roman" w:hAnsi="Tahoma" w:cs="Tahoma"/>
          <w:bCs/>
          <w:sz w:val="20"/>
          <w:szCs w:val="20"/>
          <w:bdr w:val="none" w:sz="0" w:space="0" w:color="auto" w:frame="1"/>
          <w:lang w:eastAsia="fr-FR"/>
        </w:rPr>
      </w:pPr>
      <w:r w:rsidRPr="00404353">
        <w:rPr>
          <w:rFonts w:ascii="Calibri" w:eastAsia="Calibri" w:hAnsi="Calibri" w:cs="Calibri"/>
          <w:b/>
          <w:bCs/>
          <w:color w:val="EC7C30"/>
          <w:sz w:val="24"/>
          <w:szCs w:val="24"/>
        </w:rPr>
        <w:t>Conditions</w:t>
      </w:r>
    </w:p>
    <w:p w14:paraId="2C499063" w14:textId="77777777" w:rsidR="00B51E85" w:rsidRPr="00B51E85" w:rsidRDefault="00B51E85" w:rsidP="00B51E85">
      <w:pPr>
        <w:shd w:val="clear" w:color="auto" w:fill="FFFFFF"/>
        <w:spacing w:after="0" w:line="240" w:lineRule="auto"/>
        <w:rPr>
          <w:rFonts w:ascii="Tahoma" w:eastAsia="Times New Roman" w:hAnsi="Tahoma" w:cs="Tahoma"/>
          <w:b/>
          <w:sz w:val="20"/>
          <w:szCs w:val="20"/>
          <w:lang w:eastAsia="fr-FR"/>
        </w:rPr>
      </w:pPr>
    </w:p>
    <w:p w14:paraId="1EEA2A10" w14:textId="77777777" w:rsidR="00B35D5E" w:rsidRDefault="00B35D5E" w:rsidP="006E0532">
      <w:pPr>
        <w:shd w:val="clear" w:color="auto" w:fill="FFFFFF"/>
        <w:spacing w:after="0" w:line="240" w:lineRule="auto"/>
        <w:rPr>
          <w:rFonts w:ascii="Tahoma" w:eastAsia="Times New Roman" w:hAnsi="Tahoma" w:cs="Tahoma"/>
          <w:sz w:val="20"/>
          <w:szCs w:val="20"/>
          <w:u w:val="single"/>
          <w:bdr w:val="none" w:sz="0" w:space="0" w:color="auto" w:frame="1"/>
          <w:lang w:eastAsia="fr-FR"/>
        </w:rPr>
      </w:pPr>
    </w:p>
    <w:p w14:paraId="2C499064" w14:textId="0924C4BD" w:rsidR="006E0532" w:rsidRPr="00404353" w:rsidRDefault="006E0532" w:rsidP="3E2C48D8">
      <w:pPr>
        <w:shd w:val="clear" w:color="auto" w:fill="FFFFFF" w:themeFill="background1"/>
        <w:spacing w:after="0" w:line="240" w:lineRule="auto"/>
        <w:rPr>
          <w:rFonts w:eastAsia="Times New Roman"/>
          <w:sz w:val="24"/>
          <w:szCs w:val="24"/>
          <w:lang w:eastAsia="fr-FR"/>
        </w:rPr>
      </w:pPr>
      <w:r w:rsidRPr="3E2C48D8">
        <w:rPr>
          <w:rFonts w:eastAsia="Times New Roman"/>
          <w:b/>
          <w:bCs/>
          <w:sz w:val="24"/>
          <w:szCs w:val="24"/>
          <w:lang w:eastAsia="fr-FR"/>
        </w:rPr>
        <w:t>Localisation</w:t>
      </w:r>
      <w:r w:rsidRPr="3E2C48D8">
        <w:rPr>
          <w:rFonts w:eastAsia="Times New Roman"/>
          <w:sz w:val="24"/>
          <w:szCs w:val="24"/>
          <w:lang w:eastAsia="fr-FR"/>
        </w:rPr>
        <w:t> :</w:t>
      </w:r>
      <w:r w:rsidR="00404353" w:rsidRPr="3E2C48D8">
        <w:rPr>
          <w:rFonts w:eastAsia="Times New Roman"/>
          <w:sz w:val="24"/>
          <w:szCs w:val="24"/>
          <w:lang w:eastAsia="fr-FR"/>
        </w:rPr>
        <w:t xml:space="preserve">    </w:t>
      </w:r>
      <w:r w:rsidR="00B35D5E" w:rsidRPr="3E2C48D8">
        <w:rPr>
          <w:rFonts w:eastAsia="Times New Roman"/>
          <w:sz w:val="24"/>
          <w:szCs w:val="24"/>
          <w:lang w:eastAsia="fr-FR"/>
        </w:rPr>
        <w:t xml:space="preserve">Région </w:t>
      </w:r>
      <w:r w:rsidR="00461540" w:rsidRPr="3E2C48D8">
        <w:rPr>
          <w:rFonts w:eastAsia="Times New Roman"/>
          <w:sz w:val="24"/>
          <w:szCs w:val="24"/>
          <w:lang w:eastAsia="fr-FR"/>
        </w:rPr>
        <w:t xml:space="preserve">Béni-Mellal </w:t>
      </w:r>
      <w:proofErr w:type="spellStart"/>
      <w:r w:rsidR="00461540" w:rsidRPr="3E2C48D8">
        <w:rPr>
          <w:rFonts w:eastAsia="Times New Roman"/>
          <w:sz w:val="24"/>
          <w:szCs w:val="24"/>
          <w:lang w:eastAsia="fr-FR"/>
        </w:rPr>
        <w:t>Khenifra</w:t>
      </w:r>
      <w:proofErr w:type="spellEnd"/>
      <w:r w:rsidR="009A42A8" w:rsidRPr="3E2C48D8">
        <w:rPr>
          <w:rFonts w:eastAsia="Times New Roman"/>
          <w:sz w:val="24"/>
          <w:szCs w:val="24"/>
          <w:lang w:eastAsia="fr-FR"/>
        </w:rPr>
        <w:t xml:space="preserve"> </w:t>
      </w:r>
    </w:p>
    <w:p w14:paraId="2C499065" w14:textId="77777777" w:rsidR="006E0532" w:rsidRPr="00404353" w:rsidRDefault="006E0532" w:rsidP="006E0532">
      <w:pPr>
        <w:shd w:val="clear" w:color="auto" w:fill="FFFFFF"/>
        <w:spacing w:after="0" w:line="240" w:lineRule="auto"/>
        <w:rPr>
          <w:rFonts w:eastAsia="Times New Roman" w:cstheme="minorHAnsi"/>
          <w:sz w:val="24"/>
          <w:szCs w:val="24"/>
          <w:lang w:eastAsia="fr-FR"/>
        </w:rPr>
      </w:pPr>
      <w:r w:rsidRPr="00404353">
        <w:rPr>
          <w:rFonts w:eastAsia="Times New Roman" w:cstheme="minorHAnsi"/>
          <w:b/>
          <w:bCs/>
          <w:sz w:val="24"/>
          <w:szCs w:val="24"/>
          <w:lang w:eastAsia="fr-FR"/>
        </w:rPr>
        <w:t>Durée du contrat</w:t>
      </w:r>
      <w:r w:rsidRPr="00404353">
        <w:rPr>
          <w:rFonts w:eastAsia="Times New Roman" w:cstheme="minorHAnsi"/>
          <w:sz w:val="24"/>
          <w:szCs w:val="24"/>
          <w:lang w:eastAsia="fr-FR"/>
        </w:rPr>
        <w:t xml:space="preserve"> : contrat </w:t>
      </w:r>
      <w:r w:rsidR="00B51E85" w:rsidRPr="00404353">
        <w:rPr>
          <w:rFonts w:eastAsia="Times New Roman" w:cstheme="minorHAnsi"/>
          <w:sz w:val="24"/>
          <w:szCs w:val="24"/>
          <w:lang w:eastAsia="fr-FR"/>
        </w:rPr>
        <w:t>m</w:t>
      </w:r>
      <w:r w:rsidRPr="00404353">
        <w:rPr>
          <w:rFonts w:eastAsia="Times New Roman" w:cstheme="minorHAnsi"/>
          <w:sz w:val="24"/>
          <w:szCs w:val="24"/>
          <w:lang w:eastAsia="fr-FR"/>
        </w:rPr>
        <w:t>ission</w:t>
      </w:r>
      <w:r w:rsidR="00B51E85" w:rsidRPr="00404353">
        <w:rPr>
          <w:rFonts w:eastAsia="Times New Roman" w:cstheme="minorHAnsi"/>
          <w:sz w:val="24"/>
          <w:szCs w:val="24"/>
          <w:lang w:eastAsia="fr-FR"/>
        </w:rPr>
        <w:t>,</w:t>
      </w:r>
    </w:p>
    <w:p w14:paraId="2C499066" w14:textId="5BF4221E" w:rsidR="006E0532" w:rsidRPr="00404353" w:rsidRDefault="006E0532" w:rsidP="02447456">
      <w:pPr>
        <w:shd w:val="clear" w:color="auto" w:fill="FFFFFF" w:themeFill="background1"/>
        <w:spacing w:after="0" w:line="240" w:lineRule="auto"/>
        <w:rPr>
          <w:rFonts w:eastAsia="Times New Roman"/>
          <w:sz w:val="24"/>
          <w:szCs w:val="24"/>
          <w:lang w:eastAsia="fr-FR"/>
        </w:rPr>
      </w:pPr>
      <w:r w:rsidRPr="3E2C48D8">
        <w:rPr>
          <w:rFonts w:eastAsia="Times New Roman"/>
          <w:b/>
          <w:bCs/>
          <w:sz w:val="24"/>
          <w:szCs w:val="24"/>
          <w:lang w:eastAsia="fr-FR"/>
        </w:rPr>
        <w:t>Date de prise de fonction</w:t>
      </w:r>
      <w:r w:rsidRPr="3E2C48D8">
        <w:rPr>
          <w:rFonts w:eastAsia="Times New Roman"/>
          <w:sz w:val="24"/>
          <w:szCs w:val="24"/>
          <w:lang w:eastAsia="fr-FR"/>
        </w:rPr>
        <w:t xml:space="preserve"> : </w:t>
      </w:r>
      <w:r w:rsidR="022B24D2" w:rsidRPr="3E2C48D8">
        <w:rPr>
          <w:rFonts w:eastAsia="Times New Roman"/>
          <w:sz w:val="24"/>
          <w:szCs w:val="24"/>
          <w:lang w:eastAsia="fr-FR"/>
        </w:rPr>
        <w:t>le plus tôt possible</w:t>
      </w:r>
    </w:p>
    <w:p w14:paraId="2C499067" w14:textId="77777777" w:rsidR="00B51E85" w:rsidRDefault="00B51E85" w:rsidP="006E0532">
      <w:pPr>
        <w:shd w:val="clear" w:color="auto" w:fill="FFFFFF"/>
        <w:spacing w:after="0" w:line="240" w:lineRule="auto"/>
        <w:rPr>
          <w:rFonts w:ascii="Tahoma" w:eastAsia="Times New Roman" w:hAnsi="Tahoma" w:cs="Tahoma"/>
          <w:b/>
          <w:bCs/>
          <w:sz w:val="20"/>
          <w:szCs w:val="20"/>
          <w:bdr w:val="none" w:sz="0" w:space="0" w:color="auto" w:frame="1"/>
          <w:lang w:eastAsia="fr-FR"/>
        </w:rPr>
      </w:pPr>
    </w:p>
    <w:p w14:paraId="2C499068" w14:textId="77777777" w:rsidR="003E0129" w:rsidRPr="009A42A8" w:rsidRDefault="003E0129" w:rsidP="006E0532">
      <w:pPr>
        <w:shd w:val="clear" w:color="auto" w:fill="FFFFFF"/>
        <w:spacing w:after="0" w:line="240" w:lineRule="auto"/>
        <w:rPr>
          <w:rFonts w:eastAsia="Times New Roman" w:cstheme="minorHAnsi"/>
          <w:b/>
          <w:bCs/>
          <w:sz w:val="24"/>
          <w:szCs w:val="24"/>
          <w:bdr w:val="none" w:sz="0" w:space="0" w:color="auto" w:frame="1"/>
          <w:lang w:eastAsia="fr-FR"/>
        </w:rPr>
      </w:pPr>
    </w:p>
    <w:p w14:paraId="2C499069" w14:textId="77777777" w:rsidR="006E0532" w:rsidRPr="00404353" w:rsidRDefault="006E0532" w:rsidP="00B51E85">
      <w:pPr>
        <w:pStyle w:val="Paragraphedeliste"/>
        <w:numPr>
          <w:ilvl w:val="0"/>
          <w:numId w:val="12"/>
        </w:numPr>
        <w:shd w:val="clear" w:color="auto" w:fill="FFFFFF"/>
        <w:spacing w:after="0" w:line="240" w:lineRule="auto"/>
        <w:rPr>
          <w:rFonts w:eastAsia="Times New Roman" w:cstheme="minorHAnsi"/>
          <w:b/>
          <w:color w:val="F79646" w:themeColor="accent6"/>
          <w:sz w:val="24"/>
          <w:szCs w:val="24"/>
          <w:lang w:eastAsia="fr-FR"/>
        </w:rPr>
      </w:pPr>
      <w:r w:rsidRPr="00404353">
        <w:rPr>
          <w:rFonts w:eastAsia="Times New Roman" w:cstheme="minorHAnsi"/>
          <w:b/>
          <w:bCs/>
          <w:color w:val="F79646" w:themeColor="accent6"/>
          <w:sz w:val="24"/>
          <w:szCs w:val="24"/>
          <w:bdr w:val="none" w:sz="0" w:space="0" w:color="auto" w:frame="1"/>
          <w:lang w:eastAsia="fr-FR"/>
        </w:rPr>
        <w:t>Candidatures </w:t>
      </w:r>
    </w:p>
    <w:p w14:paraId="2C49906A" w14:textId="77777777" w:rsidR="00B51E85" w:rsidRPr="009A42A8" w:rsidRDefault="00B51E85" w:rsidP="00B51E85">
      <w:pPr>
        <w:shd w:val="clear" w:color="auto" w:fill="FFFFFF"/>
        <w:spacing w:after="0" w:line="240" w:lineRule="auto"/>
        <w:rPr>
          <w:rFonts w:eastAsia="Times New Roman" w:cstheme="minorHAnsi"/>
          <w:b/>
          <w:sz w:val="24"/>
          <w:szCs w:val="24"/>
          <w:lang w:eastAsia="fr-FR"/>
        </w:rPr>
      </w:pPr>
    </w:p>
    <w:p w14:paraId="2C49906B" w14:textId="1C62A825" w:rsidR="006E0532" w:rsidRPr="009A42A8" w:rsidRDefault="006E0532" w:rsidP="3E2C48D8">
      <w:pPr>
        <w:shd w:val="clear" w:color="auto" w:fill="FFFFFF" w:themeFill="background1"/>
        <w:spacing w:after="0" w:line="240" w:lineRule="auto"/>
        <w:rPr>
          <w:rStyle w:val="Lienhypertexte"/>
          <w:rFonts w:eastAsia="Times New Roman"/>
          <w:b/>
          <w:bCs/>
          <w:sz w:val="24"/>
          <w:szCs w:val="24"/>
          <w:bdr w:val="none" w:sz="0" w:space="0" w:color="auto" w:frame="1"/>
          <w:lang w:eastAsia="fr-FR"/>
        </w:rPr>
      </w:pPr>
      <w:r w:rsidRPr="3E2C48D8">
        <w:rPr>
          <w:rFonts w:eastAsia="Times New Roman"/>
          <w:sz w:val="24"/>
          <w:szCs w:val="24"/>
          <w:lang w:eastAsia="fr-FR"/>
        </w:rPr>
        <w:t xml:space="preserve">Envoyer CV détaillé avec </w:t>
      </w:r>
      <w:r w:rsidR="00404353" w:rsidRPr="3E2C48D8">
        <w:rPr>
          <w:rFonts w:eastAsia="Times New Roman"/>
          <w:sz w:val="24"/>
          <w:szCs w:val="24"/>
          <w:lang w:eastAsia="fr-FR"/>
        </w:rPr>
        <w:t>2</w:t>
      </w:r>
      <w:r w:rsidRPr="3E2C48D8">
        <w:rPr>
          <w:rFonts w:eastAsia="Times New Roman"/>
          <w:sz w:val="24"/>
          <w:szCs w:val="24"/>
          <w:lang w:eastAsia="fr-FR"/>
        </w:rPr>
        <w:t xml:space="preserve"> références (nom, fonction, organisation, tel, </w:t>
      </w:r>
      <w:proofErr w:type="gramStart"/>
      <w:r w:rsidRPr="3E2C48D8">
        <w:rPr>
          <w:rFonts w:eastAsia="Times New Roman"/>
          <w:sz w:val="24"/>
          <w:szCs w:val="24"/>
          <w:lang w:eastAsia="fr-FR"/>
        </w:rPr>
        <w:t>email</w:t>
      </w:r>
      <w:proofErr w:type="gramEnd"/>
      <w:r w:rsidRPr="3E2C48D8">
        <w:rPr>
          <w:rFonts w:eastAsia="Times New Roman"/>
          <w:sz w:val="24"/>
          <w:szCs w:val="24"/>
          <w:lang w:eastAsia="fr-FR"/>
        </w:rPr>
        <w:t>) + lettre de motivation</w:t>
      </w:r>
      <w:r w:rsidR="00B51E85" w:rsidRPr="3E2C48D8">
        <w:rPr>
          <w:rFonts w:eastAsia="Times New Roman"/>
          <w:sz w:val="24"/>
          <w:szCs w:val="24"/>
          <w:lang w:eastAsia="fr-FR"/>
        </w:rPr>
        <w:t xml:space="preserve"> </w:t>
      </w:r>
      <w:r w:rsidRPr="3E2C48D8">
        <w:rPr>
          <w:rFonts w:eastAsia="Times New Roman"/>
          <w:sz w:val="24"/>
          <w:szCs w:val="24"/>
          <w:lang w:eastAsia="fr-FR"/>
        </w:rPr>
        <w:t>à :</w:t>
      </w:r>
      <w:r w:rsidR="00B51E85" w:rsidRPr="3E2C48D8">
        <w:rPr>
          <w:rFonts w:eastAsia="Times New Roman"/>
          <w:sz w:val="24"/>
          <w:szCs w:val="24"/>
          <w:lang w:eastAsia="fr-FR"/>
        </w:rPr>
        <w:t xml:space="preserve"> </w:t>
      </w:r>
      <w:hyperlink r:id="rId10" w:history="1">
        <w:r w:rsidR="00B51E85" w:rsidRPr="3E2C48D8">
          <w:rPr>
            <w:rStyle w:val="Lienhypertexte"/>
            <w:rFonts w:eastAsia="Times New Roman"/>
            <w:b/>
            <w:bCs/>
            <w:sz w:val="24"/>
            <w:szCs w:val="24"/>
            <w:bdr w:val="none" w:sz="0" w:space="0" w:color="auto" w:frame="1"/>
            <w:lang w:eastAsia="fr-FR"/>
          </w:rPr>
          <w:t>recrutement@caremaroc.org</w:t>
        </w:r>
      </w:hyperlink>
      <w:r w:rsidR="05E045CD" w:rsidRPr="3E2C48D8">
        <w:rPr>
          <w:rFonts w:eastAsia="Times New Roman"/>
          <w:b/>
          <w:bCs/>
          <w:sz w:val="24"/>
          <w:szCs w:val="24"/>
          <w:lang w:eastAsia="fr-FR"/>
        </w:rPr>
        <w:t xml:space="preserve">  </w:t>
      </w:r>
      <w:r w:rsidR="00EC19B5">
        <w:rPr>
          <w:rFonts w:eastAsia="Times New Roman"/>
          <w:b/>
          <w:bCs/>
          <w:sz w:val="24"/>
          <w:szCs w:val="24"/>
          <w:lang w:eastAsia="fr-FR"/>
        </w:rPr>
        <w:t xml:space="preserve"> </w:t>
      </w:r>
      <w:r w:rsidR="00EC19B5" w:rsidRPr="00EC19B5">
        <w:rPr>
          <w:rFonts w:eastAsia="Times New Roman"/>
          <w:sz w:val="24"/>
          <w:szCs w:val="24"/>
          <w:lang w:eastAsia="fr-FR"/>
        </w:rPr>
        <w:t xml:space="preserve">avec en copie </w:t>
      </w:r>
      <w:r w:rsidR="00EC19B5" w:rsidRPr="00EC19B5">
        <w:rPr>
          <w:rStyle w:val="Lienhypertexte"/>
          <w:b/>
          <w:bCs/>
          <w:bdr w:val="none" w:sz="0" w:space="0" w:color="auto" w:frame="1"/>
          <w:lang w:eastAsia="fr-FR"/>
        </w:rPr>
        <w:t>Belaaouam@caremaroc.org</w:t>
      </w:r>
    </w:p>
    <w:p w14:paraId="2C49906C" w14:textId="77777777" w:rsidR="001D42C6" w:rsidRPr="009A42A8" w:rsidRDefault="001D42C6" w:rsidP="006E0532">
      <w:pPr>
        <w:shd w:val="clear" w:color="auto" w:fill="FFFFFF"/>
        <w:spacing w:after="0" w:line="240" w:lineRule="auto"/>
        <w:rPr>
          <w:rFonts w:eastAsia="Times New Roman" w:cstheme="minorHAnsi"/>
          <w:sz w:val="24"/>
          <w:szCs w:val="24"/>
          <w:lang w:eastAsia="fr-FR"/>
        </w:rPr>
      </w:pPr>
    </w:p>
    <w:p w14:paraId="2C49906D" w14:textId="4CF130F6" w:rsidR="006E0532" w:rsidRPr="009A42A8" w:rsidRDefault="006E0532" w:rsidP="02447456">
      <w:pPr>
        <w:shd w:val="clear" w:color="auto" w:fill="FFFFFF" w:themeFill="background1"/>
        <w:spacing w:after="0" w:line="240" w:lineRule="auto"/>
        <w:rPr>
          <w:rFonts w:eastAsia="Times New Roman"/>
          <w:sz w:val="24"/>
          <w:szCs w:val="24"/>
          <w:lang w:eastAsia="fr-FR"/>
        </w:rPr>
      </w:pPr>
      <w:r w:rsidRPr="02447456">
        <w:rPr>
          <w:rFonts w:eastAsia="Times New Roman"/>
          <w:b/>
          <w:bCs/>
          <w:color w:val="FF0000"/>
          <w:sz w:val="24"/>
          <w:szCs w:val="24"/>
          <w:bdr w:val="none" w:sz="0" w:space="0" w:color="auto" w:frame="1"/>
          <w:lang w:eastAsia="fr-FR"/>
        </w:rPr>
        <w:t>IMPORTANT</w:t>
      </w:r>
      <w:r w:rsidRPr="02447456">
        <w:rPr>
          <w:rFonts w:eastAsia="Times New Roman"/>
          <w:color w:val="FF0000"/>
          <w:sz w:val="24"/>
          <w:szCs w:val="24"/>
          <w:lang w:eastAsia="fr-FR"/>
        </w:rPr>
        <w:t> </w:t>
      </w:r>
      <w:r w:rsidRPr="02447456">
        <w:rPr>
          <w:rFonts w:eastAsia="Times New Roman"/>
          <w:sz w:val="24"/>
          <w:szCs w:val="24"/>
          <w:lang w:eastAsia="fr-FR"/>
        </w:rPr>
        <w:t>: Indiquer la référence de l’offre dans l’objet du message</w:t>
      </w:r>
      <w:r w:rsidR="67A41678" w:rsidRPr="02447456">
        <w:rPr>
          <w:rFonts w:eastAsia="Times New Roman"/>
          <w:sz w:val="24"/>
          <w:szCs w:val="24"/>
          <w:lang w:eastAsia="fr-FR"/>
        </w:rPr>
        <w:t xml:space="preserve"> ainsi que la région souhaitée.</w:t>
      </w:r>
    </w:p>
    <w:p w14:paraId="2C49906E" w14:textId="77777777" w:rsidR="001D42C6" w:rsidRPr="009A42A8" w:rsidRDefault="001D42C6" w:rsidP="006E0532">
      <w:pPr>
        <w:shd w:val="clear" w:color="auto" w:fill="FFFFFF"/>
        <w:spacing w:after="0" w:line="240" w:lineRule="auto"/>
        <w:rPr>
          <w:rFonts w:eastAsia="Times New Roman" w:cstheme="minorHAnsi"/>
          <w:sz w:val="24"/>
          <w:szCs w:val="24"/>
          <w:lang w:eastAsia="fr-FR"/>
        </w:rPr>
      </w:pPr>
    </w:p>
    <w:p w14:paraId="2C49906F" w14:textId="77777777" w:rsidR="006E0532" w:rsidRPr="009A42A8" w:rsidRDefault="006E0532" w:rsidP="001D42C6">
      <w:pPr>
        <w:shd w:val="clear" w:color="auto" w:fill="FFFFFF"/>
        <w:spacing w:after="0" w:line="240" w:lineRule="auto"/>
        <w:jc w:val="both"/>
        <w:rPr>
          <w:rFonts w:eastAsia="Times New Roman" w:cstheme="minorHAnsi"/>
          <w:sz w:val="24"/>
          <w:szCs w:val="24"/>
          <w:lang w:eastAsia="fr-FR"/>
        </w:rPr>
      </w:pPr>
      <w:r w:rsidRPr="009A42A8">
        <w:rPr>
          <w:rFonts w:eastAsia="Times New Roman" w:cstheme="minorHAnsi"/>
          <w:sz w:val="24"/>
          <w:szCs w:val="24"/>
          <w:lang w:eastAsia="fr-FR"/>
        </w:rPr>
        <w:t>Les candidatures ne correspondant pas aux critères de profil énumérés ci-dessus ne seront pas étudiées. Seuls les candidats présélectionnés recevront une réponse et seront contactés pour entretien.</w:t>
      </w:r>
    </w:p>
    <w:p w14:paraId="2C499070" w14:textId="77777777" w:rsidR="006E0532" w:rsidRPr="009A42A8" w:rsidRDefault="006E0532" w:rsidP="001D42C6">
      <w:pPr>
        <w:shd w:val="clear" w:color="auto" w:fill="FFFFFF"/>
        <w:spacing w:after="0" w:line="240" w:lineRule="auto"/>
        <w:jc w:val="both"/>
        <w:rPr>
          <w:rFonts w:eastAsia="Times New Roman" w:cstheme="minorHAnsi"/>
          <w:sz w:val="24"/>
          <w:szCs w:val="24"/>
          <w:lang w:eastAsia="fr-FR"/>
        </w:rPr>
      </w:pPr>
      <w:r w:rsidRPr="009A42A8">
        <w:rPr>
          <w:rFonts w:eastAsia="Times New Roman" w:cstheme="minorHAnsi"/>
          <w:sz w:val="24"/>
          <w:szCs w:val="24"/>
          <w:lang w:eastAsia="fr-FR"/>
        </w:rPr>
        <w:t>Les femmes sont grandement encouragées à postuler</w:t>
      </w:r>
      <w:r w:rsidR="00A825B6" w:rsidRPr="009A42A8">
        <w:rPr>
          <w:rFonts w:eastAsia="Times New Roman" w:cstheme="minorHAnsi"/>
          <w:sz w:val="24"/>
          <w:szCs w:val="24"/>
          <w:lang w:eastAsia="fr-FR"/>
        </w:rPr>
        <w:t>.</w:t>
      </w:r>
    </w:p>
    <w:p w14:paraId="2C499071" w14:textId="77777777" w:rsidR="001D42C6" w:rsidRPr="009A42A8" w:rsidRDefault="001D42C6" w:rsidP="001D42C6">
      <w:pPr>
        <w:shd w:val="clear" w:color="auto" w:fill="FFFFFF"/>
        <w:spacing w:after="0" w:line="240" w:lineRule="auto"/>
        <w:jc w:val="both"/>
        <w:rPr>
          <w:rFonts w:eastAsia="Times New Roman" w:cstheme="minorHAnsi"/>
          <w:sz w:val="24"/>
          <w:szCs w:val="24"/>
          <w:lang w:eastAsia="fr-FR"/>
        </w:rPr>
      </w:pPr>
    </w:p>
    <w:p w14:paraId="6424D2DA" w14:textId="38E60128" w:rsidR="00052DFD" w:rsidRPr="009A42A8" w:rsidRDefault="006E0532" w:rsidP="3E2C48D8">
      <w:pPr>
        <w:shd w:val="clear" w:color="auto" w:fill="FFFFFF" w:themeFill="background1"/>
        <w:spacing w:after="0" w:line="240" w:lineRule="auto"/>
        <w:rPr>
          <w:rFonts w:eastAsia="Times New Roman"/>
          <w:b/>
          <w:bCs/>
          <w:sz w:val="24"/>
          <w:szCs w:val="24"/>
          <w:lang w:eastAsia="fr-FR"/>
        </w:rPr>
      </w:pPr>
      <w:r w:rsidRPr="3E2C48D8">
        <w:rPr>
          <w:rFonts w:eastAsia="Times New Roman"/>
          <w:sz w:val="24"/>
          <w:szCs w:val="24"/>
          <w:u w:val="single"/>
          <w:bdr w:val="none" w:sz="0" w:space="0" w:color="auto" w:frame="1"/>
          <w:lang w:eastAsia="fr-FR"/>
        </w:rPr>
        <w:t>Date limite de l’offre</w:t>
      </w:r>
      <w:r w:rsidR="00381696" w:rsidRPr="3E2C48D8">
        <w:rPr>
          <w:rFonts w:eastAsia="Times New Roman"/>
          <w:sz w:val="24"/>
          <w:szCs w:val="24"/>
          <w:u w:val="single"/>
          <w:bdr w:val="none" w:sz="0" w:space="0" w:color="auto" w:frame="1"/>
          <w:lang w:eastAsia="fr-FR"/>
        </w:rPr>
        <w:t> </w:t>
      </w:r>
      <w:r w:rsidR="00381696" w:rsidRPr="3E2C48D8">
        <w:rPr>
          <w:rFonts w:eastAsia="Times New Roman"/>
          <w:sz w:val="24"/>
          <w:szCs w:val="24"/>
          <w:u w:val="single"/>
          <w:lang w:eastAsia="fr-FR"/>
        </w:rPr>
        <w:t>:</w:t>
      </w:r>
      <w:r w:rsidR="00381696" w:rsidRPr="3E2C48D8">
        <w:rPr>
          <w:rFonts w:eastAsia="Times New Roman"/>
          <w:sz w:val="24"/>
          <w:szCs w:val="24"/>
          <w:lang w:eastAsia="fr-FR"/>
        </w:rPr>
        <w:t xml:space="preserve"> </w:t>
      </w:r>
      <w:bookmarkEnd w:id="0"/>
    </w:p>
    <w:p w14:paraId="2D5C6767" w14:textId="4EA64538" w:rsidR="00052DFD" w:rsidRPr="009A42A8" w:rsidRDefault="00EC19B5" w:rsidP="3E2C48D8">
      <w:pPr>
        <w:shd w:val="clear" w:color="auto" w:fill="FFFFFF" w:themeFill="background1"/>
        <w:spacing w:after="0" w:line="240" w:lineRule="auto"/>
      </w:pPr>
      <w:r>
        <w:rPr>
          <w:rFonts w:eastAsia="Times New Roman"/>
          <w:b/>
          <w:bCs/>
          <w:sz w:val="24"/>
          <w:szCs w:val="24"/>
          <w:lang w:eastAsia="fr-FR"/>
        </w:rPr>
        <w:t>1</w:t>
      </w:r>
      <w:r w:rsidR="0766FF63" w:rsidRPr="3E2C48D8">
        <w:rPr>
          <w:rFonts w:eastAsia="Times New Roman"/>
          <w:b/>
          <w:bCs/>
          <w:sz w:val="24"/>
          <w:szCs w:val="24"/>
          <w:lang w:eastAsia="fr-FR"/>
        </w:rPr>
        <w:t xml:space="preserve"> </w:t>
      </w:r>
      <w:r>
        <w:rPr>
          <w:rFonts w:eastAsia="Times New Roman"/>
          <w:b/>
          <w:bCs/>
          <w:sz w:val="24"/>
          <w:szCs w:val="24"/>
          <w:lang w:eastAsia="fr-FR"/>
        </w:rPr>
        <w:t>mars</w:t>
      </w:r>
      <w:r w:rsidR="0766FF63" w:rsidRPr="3E2C48D8">
        <w:rPr>
          <w:rFonts w:eastAsia="Times New Roman"/>
          <w:b/>
          <w:bCs/>
          <w:sz w:val="24"/>
          <w:szCs w:val="24"/>
          <w:lang w:eastAsia="fr-FR"/>
        </w:rPr>
        <w:t xml:space="preserve"> 2026</w:t>
      </w:r>
    </w:p>
    <w:sectPr w:rsidR="00052DFD" w:rsidRPr="009A42A8" w:rsidSect="00435B7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70485" w14:textId="77777777" w:rsidR="001C0F5E" w:rsidRDefault="001C0F5E" w:rsidP="00B350C7">
      <w:pPr>
        <w:spacing w:after="0" w:line="240" w:lineRule="auto"/>
      </w:pPr>
      <w:r>
        <w:separator/>
      </w:r>
    </w:p>
  </w:endnote>
  <w:endnote w:type="continuationSeparator" w:id="0">
    <w:p w14:paraId="06EC8EC2" w14:textId="77777777" w:rsidR="001C0F5E" w:rsidRDefault="001C0F5E" w:rsidP="00B3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E2C48D8" w14:paraId="77240E77" w14:textId="77777777" w:rsidTr="3E2C48D8">
      <w:trPr>
        <w:trHeight w:val="300"/>
      </w:trPr>
      <w:tc>
        <w:tcPr>
          <w:tcW w:w="3020" w:type="dxa"/>
        </w:tcPr>
        <w:p w14:paraId="2C553A1F" w14:textId="690C7D28" w:rsidR="3E2C48D8" w:rsidRDefault="3E2C48D8" w:rsidP="3E2C48D8">
          <w:pPr>
            <w:pStyle w:val="En-tte"/>
            <w:ind w:left="-115"/>
          </w:pPr>
        </w:p>
      </w:tc>
      <w:tc>
        <w:tcPr>
          <w:tcW w:w="3020" w:type="dxa"/>
        </w:tcPr>
        <w:p w14:paraId="1F616D06" w14:textId="5AE22B85" w:rsidR="3E2C48D8" w:rsidRDefault="3E2C48D8" w:rsidP="3E2C48D8">
          <w:pPr>
            <w:pStyle w:val="En-tte"/>
            <w:jc w:val="center"/>
          </w:pPr>
        </w:p>
      </w:tc>
      <w:tc>
        <w:tcPr>
          <w:tcW w:w="3020" w:type="dxa"/>
        </w:tcPr>
        <w:p w14:paraId="4A7BFA11" w14:textId="10E04D08" w:rsidR="3E2C48D8" w:rsidRDefault="3E2C48D8" w:rsidP="3E2C48D8">
          <w:pPr>
            <w:pStyle w:val="En-tte"/>
            <w:ind w:right="-115"/>
            <w:jc w:val="right"/>
          </w:pPr>
        </w:p>
      </w:tc>
    </w:tr>
  </w:tbl>
  <w:p w14:paraId="6A3F83FD" w14:textId="75ED06D7" w:rsidR="3E2C48D8" w:rsidRDefault="3E2C48D8" w:rsidP="3E2C48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9E86" w14:textId="77777777" w:rsidR="001C0F5E" w:rsidRDefault="001C0F5E" w:rsidP="00B350C7">
      <w:pPr>
        <w:spacing w:after="0" w:line="240" w:lineRule="auto"/>
      </w:pPr>
      <w:r>
        <w:separator/>
      </w:r>
    </w:p>
  </w:footnote>
  <w:footnote w:type="continuationSeparator" w:id="0">
    <w:p w14:paraId="2F40C79C" w14:textId="77777777" w:rsidR="001C0F5E" w:rsidRDefault="001C0F5E" w:rsidP="00B3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9" w:type="dxa"/>
      <w:tblInd w:w="70" w:type="dxa"/>
      <w:tblCellMar>
        <w:left w:w="70" w:type="dxa"/>
        <w:right w:w="70" w:type="dxa"/>
      </w:tblCellMar>
      <w:tblLook w:val="04A0" w:firstRow="1" w:lastRow="0" w:firstColumn="1" w:lastColumn="0" w:noHBand="0" w:noVBand="1"/>
    </w:tblPr>
    <w:tblGrid>
      <w:gridCol w:w="2049"/>
      <w:gridCol w:w="2043"/>
      <w:gridCol w:w="3145"/>
      <w:gridCol w:w="1964"/>
    </w:tblGrid>
    <w:tr w:rsidR="00B350C7" w:rsidRPr="007B24BE" w14:paraId="2C49907D" w14:textId="77777777" w:rsidTr="3E2C48D8">
      <w:trPr>
        <w:trHeight w:val="236"/>
      </w:trPr>
      <w:tc>
        <w:tcPr>
          <w:tcW w:w="2047" w:type="dxa"/>
          <w:tcBorders>
            <w:top w:val="nil"/>
            <w:left w:val="nil"/>
            <w:bottom w:val="nil"/>
            <w:right w:val="nil"/>
          </w:tcBorders>
          <w:noWrap/>
          <w:vAlign w:val="bottom"/>
          <w:hideMark/>
        </w:tcPr>
        <w:tbl>
          <w:tblPr>
            <w:tblW w:w="1909" w:type="dxa"/>
            <w:tblCellSpacing w:w="0" w:type="dxa"/>
            <w:tblCellMar>
              <w:left w:w="0" w:type="dxa"/>
              <w:right w:w="0" w:type="dxa"/>
            </w:tblCellMar>
            <w:tblLook w:val="04A0" w:firstRow="1" w:lastRow="0" w:firstColumn="1" w:lastColumn="0" w:noHBand="0" w:noVBand="1"/>
          </w:tblPr>
          <w:tblGrid>
            <w:gridCol w:w="1909"/>
          </w:tblGrid>
          <w:tr w:rsidR="00B350C7" w:rsidRPr="007B24BE" w14:paraId="2C499078" w14:textId="77777777" w:rsidTr="3E2C48D8">
            <w:trPr>
              <w:trHeight w:val="300"/>
              <w:tblCellSpacing w:w="0" w:type="dxa"/>
            </w:trPr>
            <w:tc>
              <w:tcPr>
                <w:tcW w:w="1909" w:type="dxa"/>
                <w:tcBorders>
                  <w:top w:val="nil"/>
                  <w:left w:val="nil"/>
                  <w:bottom w:val="nil"/>
                  <w:right w:val="nil"/>
                </w:tcBorders>
                <w:noWrap/>
                <w:vAlign w:val="bottom"/>
                <w:hideMark/>
              </w:tcPr>
              <w:p w14:paraId="2C499077" w14:textId="3D8BA464" w:rsidR="00B350C7" w:rsidRPr="00320B60" w:rsidRDefault="00FA148C" w:rsidP="00B350C7">
                <w:pPr>
                  <w:spacing w:after="0" w:line="240" w:lineRule="auto"/>
                  <w:rPr>
                    <w:rFonts w:eastAsia="Times New Roman"/>
                    <w:color w:val="000000"/>
                    <w:lang w:eastAsia="fr-FR"/>
                  </w:rPr>
                </w:pPr>
                <w:r>
                  <w:rPr>
                    <w:rFonts w:eastAsia="Times New Roman"/>
                    <w:noProof/>
                    <w:color w:val="000000"/>
                    <w:lang w:eastAsia="fr-FR"/>
                  </w:rPr>
                  <w:drawing>
                    <wp:anchor distT="0" distB="0" distL="114300" distR="114300" simplePos="0" relativeHeight="251659264" behindDoc="1" locked="0" layoutInCell="1" allowOverlap="1" wp14:anchorId="2C499091" wp14:editId="21903DE6">
                      <wp:simplePos x="0" y="0"/>
                      <wp:positionH relativeFrom="leftMargin">
                        <wp:posOffset>-90805</wp:posOffset>
                      </wp:positionH>
                      <wp:positionV relativeFrom="paragraph">
                        <wp:posOffset>-77470</wp:posOffset>
                      </wp:positionV>
                      <wp:extent cx="523875" cy="552450"/>
                      <wp:effectExtent l="0" t="0" r="9525" b="0"/>
                      <wp:wrapNone/>
                      <wp:docPr id="3" name="Image 3" descr="Logo CARE 4c haute 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CARE 4c haute de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C499079" w14:textId="77777777" w:rsidR="00B350C7" w:rsidRPr="00320B60" w:rsidRDefault="00B350C7" w:rsidP="00B350C7">
          <w:pPr>
            <w:spacing w:after="0" w:line="240" w:lineRule="auto"/>
            <w:rPr>
              <w:rFonts w:eastAsia="Times New Roman"/>
              <w:color w:val="000000"/>
              <w:lang w:eastAsia="fr-FR"/>
            </w:rPr>
          </w:pPr>
        </w:p>
      </w:tc>
      <w:tc>
        <w:tcPr>
          <w:tcW w:w="2043" w:type="dxa"/>
          <w:tcBorders>
            <w:top w:val="nil"/>
            <w:left w:val="nil"/>
            <w:bottom w:val="nil"/>
            <w:right w:val="nil"/>
          </w:tcBorders>
          <w:noWrap/>
          <w:vAlign w:val="bottom"/>
          <w:hideMark/>
        </w:tcPr>
        <w:p w14:paraId="2C49907A" w14:textId="77777777" w:rsidR="00B350C7" w:rsidRPr="00320B60" w:rsidRDefault="00B350C7" w:rsidP="00B350C7">
          <w:pPr>
            <w:spacing w:after="0" w:line="240" w:lineRule="auto"/>
            <w:rPr>
              <w:rFonts w:eastAsia="Times New Roman"/>
              <w:color w:val="000000"/>
              <w:lang w:eastAsia="fr-FR"/>
            </w:rPr>
          </w:pPr>
        </w:p>
      </w:tc>
      <w:tc>
        <w:tcPr>
          <w:tcW w:w="3145" w:type="dxa"/>
          <w:tcBorders>
            <w:top w:val="nil"/>
            <w:left w:val="nil"/>
            <w:bottom w:val="nil"/>
            <w:right w:val="nil"/>
          </w:tcBorders>
          <w:noWrap/>
          <w:vAlign w:val="bottom"/>
          <w:hideMark/>
        </w:tcPr>
        <w:p w14:paraId="2C49907B" w14:textId="77777777" w:rsidR="00B350C7" w:rsidRPr="00320B60" w:rsidRDefault="00B350C7" w:rsidP="00B350C7">
          <w:pPr>
            <w:spacing w:after="0" w:line="240" w:lineRule="auto"/>
            <w:rPr>
              <w:rFonts w:eastAsia="Times New Roman"/>
              <w:color w:val="000000"/>
              <w:lang w:eastAsia="fr-FR"/>
            </w:rPr>
          </w:pPr>
        </w:p>
      </w:tc>
      <w:tc>
        <w:tcPr>
          <w:tcW w:w="1964" w:type="dxa"/>
          <w:tcBorders>
            <w:top w:val="nil"/>
            <w:left w:val="nil"/>
            <w:bottom w:val="nil"/>
            <w:right w:val="nil"/>
          </w:tcBorders>
          <w:noWrap/>
          <w:vAlign w:val="bottom"/>
          <w:hideMark/>
        </w:tcPr>
        <w:p w14:paraId="2C49907C" w14:textId="77777777" w:rsidR="00B350C7" w:rsidRPr="00320B60" w:rsidRDefault="00B350C7" w:rsidP="00B350C7">
          <w:pPr>
            <w:spacing w:after="0" w:line="240" w:lineRule="auto"/>
            <w:rPr>
              <w:rFonts w:eastAsia="Times New Roman"/>
              <w:color w:val="000000"/>
              <w:lang w:eastAsia="fr-FR"/>
            </w:rPr>
          </w:pPr>
        </w:p>
      </w:tc>
    </w:tr>
    <w:tr w:rsidR="00B350C7" w:rsidRPr="007B24BE" w14:paraId="2C499082" w14:textId="77777777" w:rsidTr="3E2C48D8">
      <w:trPr>
        <w:trHeight w:val="236"/>
      </w:trPr>
      <w:tc>
        <w:tcPr>
          <w:tcW w:w="2047" w:type="dxa"/>
          <w:tcBorders>
            <w:top w:val="nil"/>
            <w:left w:val="nil"/>
            <w:bottom w:val="nil"/>
            <w:right w:val="nil"/>
          </w:tcBorders>
          <w:noWrap/>
          <w:vAlign w:val="bottom"/>
          <w:hideMark/>
        </w:tcPr>
        <w:p w14:paraId="2C49907E" w14:textId="175B420F" w:rsidR="00B350C7" w:rsidRPr="00320B60" w:rsidRDefault="00B350C7" w:rsidP="00B350C7">
          <w:pPr>
            <w:spacing w:after="0" w:line="240" w:lineRule="auto"/>
            <w:rPr>
              <w:rFonts w:eastAsia="Times New Roman"/>
              <w:color w:val="000000"/>
              <w:lang w:eastAsia="fr-FR"/>
            </w:rPr>
          </w:pPr>
        </w:p>
      </w:tc>
      <w:tc>
        <w:tcPr>
          <w:tcW w:w="2043" w:type="dxa"/>
          <w:tcBorders>
            <w:top w:val="nil"/>
            <w:left w:val="nil"/>
            <w:bottom w:val="nil"/>
            <w:right w:val="nil"/>
          </w:tcBorders>
          <w:noWrap/>
          <w:vAlign w:val="bottom"/>
          <w:hideMark/>
        </w:tcPr>
        <w:p w14:paraId="2C49907F" w14:textId="77777777" w:rsidR="00B350C7" w:rsidRPr="00320B60" w:rsidRDefault="00B350C7" w:rsidP="00B350C7">
          <w:pPr>
            <w:spacing w:after="0" w:line="240" w:lineRule="auto"/>
            <w:rPr>
              <w:rFonts w:eastAsia="Times New Roman"/>
              <w:color w:val="000000"/>
              <w:lang w:eastAsia="fr-FR"/>
            </w:rPr>
          </w:pPr>
        </w:p>
      </w:tc>
      <w:tc>
        <w:tcPr>
          <w:tcW w:w="3145" w:type="dxa"/>
          <w:tcBorders>
            <w:top w:val="nil"/>
            <w:left w:val="nil"/>
            <w:bottom w:val="nil"/>
            <w:right w:val="nil"/>
          </w:tcBorders>
          <w:noWrap/>
          <w:vAlign w:val="bottom"/>
          <w:hideMark/>
        </w:tcPr>
        <w:p w14:paraId="2C499080" w14:textId="77777777" w:rsidR="00B350C7" w:rsidRPr="00320B60" w:rsidRDefault="00B350C7" w:rsidP="00B350C7">
          <w:pPr>
            <w:spacing w:after="0" w:line="240" w:lineRule="auto"/>
            <w:rPr>
              <w:rFonts w:eastAsia="Times New Roman"/>
              <w:color w:val="000000"/>
              <w:lang w:eastAsia="fr-FR"/>
            </w:rPr>
          </w:pPr>
        </w:p>
      </w:tc>
      <w:tc>
        <w:tcPr>
          <w:tcW w:w="1964" w:type="dxa"/>
          <w:tcBorders>
            <w:top w:val="nil"/>
            <w:left w:val="nil"/>
            <w:bottom w:val="nil"/>
            <w:right w:val="nil"/>
          </w:tcBorders>
          <w:noWrap/>
          <w:vAlign w:val="bottom"/>
          <w:hideMark/>
        </w:tcPr>
        <w:p w14:paraId="2C499081" w14:textId="77777777" w:rsidR="00B350C7" w:rsidRPr="00320B60" w:rsidRDefault="00B350C7" w:rsidP="00B350C7">
          <w:pPr>
            <w:spacing w:after="0" w:line="240" w:lineRule="auto"/>
            <w:rPr>
              <w:rFonts w:eastAsia="Times New Roman"/>
              <w:color w:val="000000"/>
              <w:lang w:eastAsia="fr-FR"/>
            </w:rPr>
          </w:pPr>
        </w:p>
      </w:tc>
    </w:tr>
    <w:tr w:rsidR="00B350C7" w:rsidRPr="007B24BE" w14:paraId="2C499085" w14:textId="77777777" w:rsidTr="3E2C48D8">
      <w:trPr>
        <w:trHeight w:val="248"/>
      </w:trPr>
      <w:tc>
        <w:tcPr>
          <w:tcW w:w="2047" w:type="dxa"/>
          <w:tcBorders>
            <w:top w:val="nil"/>
            <w:left w:val="nil"/>
            <w:bottom w:val="nil"/>
            <w:right w:val="nil"/>
          </w:tcBorders>
          <w:noWrap/>
          <w:vAlign w:val="bottom"/>
          <w:hideMark/>
        </w:tcPr>
        <w:p w14:paraId="2C499083" w14:textId="77777777" w:rsidR="00B350C7" w:rsidRPr="00320B60" w:rsidRDefault="00B350C7" w:rsidP="00B350C7">
          <w:pPr>
            <w:spacing w:after="0" w:line="240" w:lineRule="auto"/>
            <w:rPr>
              <w:rFonts w:eastAsia="Times New Roman"/>
              <w:color w:val="000000"/>
              <w:lang w:eastAsia="fr-FR"/>
            </w:rPr>
          </w:pPr>
        </w:p>
      </w:tc>
      <w:tc>
        <w:tcPr>
          <w:tcW w:w="7151" w:type="dxa"/>
          <w:gridSpan w:val="3"/>
          <w:tcBorders>
            <w:top w:val="nil"/>
            <w:left w:val="nil"/>
            <w:bottom w:val="nil"/>
            <w:right w:val="nil"/>
          </w:tcBorders>
          <w:noWrap/>
          <w:vAlign w:val="bottom"/>
          <w:hideMark/>
        </w:tcPr>
        <w:p w14:paraId="2C499084" w14:textId="77777777" w:rsidR="00B350C7" w:rsidRPr="00320B60" w:rsidRDefault="00B350C7" w:rsidP="00B350C7">
          <w:pPr>
            <w:spacing w:after="0" w:line="240" w:lineRule="auto"/>
            <w:rPr>
              <w:rFonts w:ascii="Times New Roman" w:eastAsia="Times New Roman" w:hAnsi="Times New Roman"/>
              <w:color w:val="FF6600"/>
              <w:sz w:val="24"/>
              <w:szCs w:val="24"/>
              <w:lang w:eastAsia="fr-FR"/>
            </w:rPr>
          </w:pPr>
          <w:r w:rsidRPr="00320B60">
            <w:rPr>
              <w:rFonts w:ascii="Times New Roman" w:eastAsia="Times New Roman" w:hAnsi="Times New Roman"/>
              <w:color w:val="FF6600"/>
              <w:sz w:val="24"/>
              <w:szCs w:val="24"/>
              <w:lang w:eastAsia="fr-FR"/>
            </w:rPr>
            <w:t>Organisation Non Gouvernementale</w:t>
          </w:r>
          <w:r>
            <w:rPr>
              <w:rFonts w:ascii="Times New Roman" w:eastAsia="Times New Roman" w:hAnsi="Times New Roman"/>
              <w:color w:val="FF6600"/>
              <w:sz w:val="24"/>
              <w:szCs w:val="24"/>
              <w:lang w:eastAsia="fr-FR"/>
            </w:rPr>
            <w:t xml:space="preserve"> - </w:t>
          </w:r>
          <w:r w:rsidRPr="00320B60">
            <w:rPr>
              <w:rFonts w:ascii="Times New Roman" w:eastAsia="Times New Roman" w:hAnsi="Times New Roman"/>
              <w:color w:val="FF6600"/>
              <w:sz w:val="24"/>
              <w:szCs w:val="24"/>
              <w:lang w:eastAsia="fr-FR"/>
            </w:rPr>
            <w:t>CARE International</w:t>
          </w:r>
          <w:r>
            <w:rPr>
              <w:rFonts w:ascii="Times New Roman" w:eastAsia="Times New Roman" w:hAnsi="Times New Roman"/>
              <w:color w:val="FF6600"/>
              <w:sz w:val="24"/>
              <w:szCs w:val="24"/>
              <w:lang w:eastAsia="fr-FR"/>
            </w:rPr>
            <w:t xml:space="preserve"> </w:t>
          </w:r>
          <w:r w:rsidRPr="00320B60">
            <w:rPr>
              <w:rFonts w:ascii="Times New Roman" w:eastAsia="Times New Roman" w:hAnsi="Times New Roman"/>
              <w:color w:val="FF6600"/>
              <w:sz w:val="24"/>
              <w:szCs w:val="24"/>
              <w:lang w:eastAsia="fr-FR"/>
            </w:rPr>
            <w:t>Maroc</w:t>
          </w:r>
        </w:p>
      </w:tc>
    </w:tr>
    <w:tr w:rsidR="00B350C7" w:rsidRPr="007B24BE" w14:paraId="2C49908A" w14:textId="77777777" w:rsidTr="3E2C48D8">
      <w:trPr>
        <w:trHeight w:val="80"/>
      </w:trPr>
      <w:tc>
        <w:tcPr>
          <w:tcW w:w="2047" w:type="dxa"/>
          <w:tcBorders>
            <w:top w:val="nil"/>
            <w:left w:val="nil"/>
            <w:bottom w:val="nil"/>
            <w:right w:val="nil"/>
          </w:tcBorders>
          <w:noWrap/>
          <w:vAlign w:val="bottom"/>
          <w:hideMark/>
        </w:tcPr>
        <w:p w14:paraId="2C499086" w14:textId="77777777" w:rsidR="00B350C7" w:rsidRPr="00320B60" w:rsidRDefault="00B350C7" w:rsidP="00B350C7">
          <w:pPr>
            <w:spacing w:after="0" w:line="240" w:lineRule="auto"/>
            <w:rPr>
              <w:rFonts w:eastAsia="Times New Roman"/>
              <w:color w:val="000000"/>
              <w:lang w:eastAsia="fr-FR"/>
            </w:rPr>
          </w:pPr>
          <w:r>
            <w:rPr>
              <w:rFonts w:eastAsia="Times New Roman"/>
              <w:noProof/>
              <w:color w:val="000000"/>
              <w:lang w:eastAsia="fr-FR"/>
            </w:rPr>
            <mc:AlternateContent>
              <mc:Choice Requires="wps">
                <w:drawing>
                  <wp:anchor distT="4294967293" distB="4294967293" distL="114300" distR="114300" simplePos="0" relativeHeight="251660288" behindDoc="0" locked="0" layoutInCell="1" allowOverlap="1" wp14:anchorId="2C499093" wp14:editId="2C499094">
                    <wp:simplePos x="0" y="0"/>
                    <wp:positionH relativeFrom="column">
                      <wp:posOffset>1246505</wp:posOffset>
                    </wp:positionH>
                    <wp:positionV relativeFrom="paragraph">
                      <wp:posOffset>1269</wp:posOffset>
                    </wp:positionV>
                    <wp:extent cx="4200525" cy="0"/>
                    <wp:effectExtent l="0" t="0" r="9525"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00525" cy="0"/>
                            </a:xfrm>
                            <a:prstGeom prst="line">
                              <a:avLst/>
                            </a:prstGeom>
                            <a:noFill/>
                            <a:ln w="9525">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5F7867D">
                  <v:line id="Connecteur droit 2"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color="#f60" from="98.15pt,.1pt" to="428.9pt,.1pt" w14:anchorId="4CB37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">
                    <o:lock v:ext="edit" shapetype="f"/>
                  </v:line>
                </w:pict>
              </mc:Fallback>
            </mc:AlternateContent>
          </w:r>
        </w:p>
      </w:tc>
      <w:tc>
        <w:tcPr>
          <w:tcW w:w="2043" w:type="dxa"/>
          <w:tcBorders>
            <w:top w:val="nil"/>
            <w:left w:val="nil"/>
            <w:bottom w:val="nil"/>
            <w:right w:val="nil"/>
          </w:tcBorders>
          <w:noWrap/>
          <w:vAlign w:val="bottom"/>
          <w:hideMark/>
        </w:tcPr>
        <w:p w14:paraId="2C499087" w14:textId="77777777" w:rsidR="00B350C7" w:rsidRPr="00320B60" w:rsidRDefault="00B350C7" w:rsidP="00B350C7">
          <w:pPr>
            <w:spacing w:after="0" w:line="240" w:lineRule="auto"/>
            <w:rPr>
              <w:rFonts w:ascii="Times New Roman" w:eastAsia="Times New Roman" w:hAnsi="Times New Roman"/>
              <w:color w:val="FF6600"/>
              <w:sz w:val="24"/>
              <w:szCs w:val="24"/>
              <w:lang w:eastAsia="fr-FR"/>
            </w:rPr>
          </w:pPr>
        </w:p>
      </w:tc>
      <w:tc>
        <w:tcPr>
          <w:tcW w:w="3145" w:type="dxa"/>
          <w:tcBorders>
            <w:top w:val="nil"/>
            <w:left w:val="nil"/>
            <w:bottom w:val="nil"/>
            <w:right w:val="nil"/>
          </w:tcBorders>
          <w:noWrap/>
          <w:vAlign w:val="bottom"/>
          <w:hideMark/>
        </w:tcPr>
        <w:p w14:paraId="2C499088" w14:textId="77777777" w:rsidR="00B350C7" w:rsidRPr="00320B60" w:rsidRDefault="00B350C7" w:rsidP="00B350C7">
          <w:pPr>
            <w:spacing w:after="0" w:line="240" w:lineRule="auto"/>
            <w:rPr>
              <w:rFonts w:eastAsia="Times New Roman"/>
              <w:color w:val="000000"/>
              <w:lang w:eastAsia="fr-FR"/>
            </w:rPr>
          </w:pPr>
        </w:p>
      </w:tc>
      <w:tc>
        <w:tcPr>
          <w:tcW w:w="1964" w:type="dxa"/>
          <w:tcBorders>
            <w:top w:val="nil"/>
            <w:left w:val="nil"/>
            <w:bottom w:val="nil"/>
            <w:right w:val="nil"/>
          </w:tcBorders>
          <w:noWrap/>
          <w:vAlign w:val="bottom"/>
          <w:hideMark/>
        </w:tcPr>
        <w:p w14:paraId="2C499089" w14:textId="77777777" w:rsidR="00B350C7" w:rsidRPr="00320B60" w:rsidRDefault="00B350C7" w:rsidP="00B350C7">
          <w:pPr>
            <w:spacing w:after="0" w:line="240" w:lineRule="auto"/>
            <w:rPr>
              <w:rFonts w:eastAsia="Times New Roman"/>
              <w:color w:val="000000"/>
              <w:lang w:eastAsia="fr-FR"/>
            </w:rPr>
          </w:pPr>
        </w:p>
      </w:tc>
    </w:tr>
    <w:tr w:rsidR="00B350C7" w:rsidRPr="007B24BE" w14:paraId="2C49908F" w14:textId="77777777" w:rsidTr="3E2C48D8">
      <w:trPr>
        <w:trHeight w:val="248"/>
      </w:trPr>
      <w:tc>
        <w:tcPr>
          <w:tcW w:w="2047" w:type="dxa"/>
          <w:tcBorders>
            <w:top w:val="nil"/>
            <w:left w:val="nil"/>
            <w:bottom w:val="nil"/>
            <w:right w:val="nil"/>
          </w:tcBorders>
          <w:noWrap/>
          <w:vAlign w:val="bottom"/>
          <w:hideMark/>
        </w:tcPr>
        <w:p w14:paraId="2C49908B" w14:textId="77777777" w:rsidR="00B350C7" w:rsidRPr="00320B60" w:rsidRDefault="00B350C7" w:rsidP="00B350C7">
          <w:pPr>
            <w:spacing w:after="0" w:line="240" w:lineRule="auto"/>
            <w:rPr>
              <w:rFonts w:eastAsia="Times New Roman"/>
              <w:color w:val="000000"/>
              <w:lang w:eastAsia="fr-FR"/>
            </w:rPr>
          </w:pPr>
        </w:p>
      </w:tc>
      <w:tc>
        <w:tcPr>
          <w:tcW w:w="2043" w:type="dxa"/>
          <w:tcBorders>
            <w:top w:val="nil"/>
            <w:left w:val="nil"/>
            <w:bottom w:val="nil"/>
            <w:right w:val="nil"/>
          </w:tcBorders>
          <w:noWrap/>
          <w:vAlign w:val="bottom"/>
          <w:hideMark/>
        </w:tcPr>
        <w:p w14:paraId="2C49908C" w14:textId="77777777" w:rsidR="00B350C7" w:rsidRPr="00320B60" w:rsidRDefault="00B350C7" w:rsidP="00B350C7">
          <w:pPr>
            <w:spacing w:after="0" w:line="240" w:lineRule="auto"/>
            <w:rPr>
              <w:rFonts w:ascii="Times New Roman" w:eastAsia="Times New Roman" w:hAnsi="Times New Roman"/>
              <w:color w:val="FF6600"/>
              <w:sz w:val="24"/>
              <w:szCs w:val="24"/>
              <w:lang w:eastAsia="fr-FR"/>
            </w:rPr>
          </w:pPr>
        </w:p>
      </w:tc>
      <w:tc>
        <w:tcPr>
          <w:tcW w:w="3145" w:type="dxa"/>
          <w:tcBorders>
            <w:top w:val="nil"/>
            <w:left w:val="nil"/>
            <w:bottom w:val="nil"/>
            <w:right w:val="nil"/>
          </w:tcBorders>
          <w:noWrap/>
          <w:vAlign w:val="bottom"/>
          <w:hideMark/>
        </w:tcPr>
        <w:p w14:paraId="2C49908D" w14:textId="77777777" w:rsidR="00B350C7" w:rsidRPr="00320B60" w:rsidRDefault="00B350C7" w:rsidP="00B350C7">
          <w:pPr>
            <w:spacing w:after="0" w:line="240" w:lineRule="auto"/>
            <w:rPr>
              <w:rFonts w:eastAsia="Times New Roman"/>
              <w:color w:val="000000"/>
              <w:lang w:eastAsia="fr-FR"/>
            </w:rPr>
          </w:pPr>
        </w:p>
      </w:tc>
      <w:tc>
        <w:tcPr>
          <w:tcW w:w="1964" w:type="dxa"/>
          <w:tcBorders>
            <w:top w:val="nil"/>
            <w:left w:val="nil"/>
            <w:bottom w:val="nil"/>
            <w:right w:val="nil"/>
          </w:tcBorders>
          <w:noWrap/>
          <w:vAlign w:val="bottom"/>
          <w:hideMark/>
        </w:tcPr>
        <w:p w14:paraId="2C49908E" w14:textId="77777777" w:rsidR="00B350C7" w:rsidRPr="00320B60" w:rsidRDefault="00B350C7" w:rsidP="00B350C7">
          <w:pPr>
            <w:spacing w:after="0" w:line="240" w:lineRule="auto"/>
            <w:rPr>
              <w:rFonts w:eastAsia="Times New Roman"/>
              <w:color w:val="000000"/>
              <w:lang w:eastAsia="fr-FR"/>
            </w:rPr>
          </w:pPr>
        </w:p>
      </w:tc>
    </w:tr>
  </w:tbl>
  <w:p w14:paraId="2C499090" w14:textId="164DB0FD" w:rsidR="00B350C7" w:rsidRDefault="00B350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889"/>
    <w:multiLevelType w:val="multilevel"/>
    <w:tmpl w:val="9F7CE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71403"/>
    <w:multiLevelType w:val="hybridMultilevel"/>
    <w:tmpl w:val="AE00D1A2"/>
    <w:lvl w:ilvl="0" w:tplc="1BC0DFF0">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2F73D4"/>
    <w:multiLevelType w:val="multilevel"/>
    <w:tmpl w:val="986CC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5241B"/>
    <w:multiLevelType w:val="hybridMultilevel"/>
    <w:tmpl w:val="9ACC15D6"/>
    <w:lvl w:ilvl="0" w:tplc="939EBD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1A1A9E"/>
    <w:multiLevelType w:val="hybridMultilevel"/>
    <w:tmpl w:val="A2040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30479A"/>
    <w:multiLevelType w:val="hybridMultilevel"/>
    <w:tmpl w:val="52947C0A"/>
    <w:lvl w:ilvl="0" w:tplc="07CA17F6">
      <w:start w:val="1"/>
      <w:numFmt w:val="bullet"/>
      <w:lvlText w:val=""/>
      <w:lvlJc w:val="left"/>
      <w:pPr>
        <w:ind w:left="720" w:hanging="360"/>
      </w:pPr>
      <w:rPr>
        <w:rFonts w:ascii="Symbol" w:hAnsi="Symbol" w:hint="default"/>
      </w:rPr>
    </w:lvl>
    <w:lvl w:ilvl="1" w:tplc="88E8BFB4">
      <w:start w:val="1"/>
      <w:numFmt w:val="bullet"/>
      <w:lvlText w:val="o"/>
      <w:lvlJc w:val="left"/>
      <w:pPr>
        <w:ind w:left="1440" w:hanging="360"/>
      </w:pPr>
      <w:rPr>
        <w:rFonts w:ascii="Courier New" w:hAnsi="Courier New" w:hint="default"/>
      </w:rPr>
    </w:lvl>
    <w:lvl w:ilvl="2" w:tplc="0ECC1BC6">
      <w:start w:val="1"/>
      <w:numFmt w:val="bullet"/>
      <w:lvlText w:val=""/>
      <w:lvlJc w:val="left"/>
      <w:pPr>
        <w:ind w:left="2160" w:hanging="360"/>
      </w:pPr>
      <w:rPr>
        <w:rFonts w:ascii="Wingdings" w:hAnsi="Wingdings" w:hint="default"/>
      </w:rPr>
    </w:lvl>
    <w:lvl w:ilvl="3" w:tplc="DA90760A">
      <w:start w:val="1"/>
      <w:numFmt w:val="bullet"/>
      <w:lvlText w:val=""/>
      <w:lvlJc w:val="left"/>
      <w:pPr>
        <w:ind w:left="2880" w:hanging="360"/>
      </w:pPr>
      <w:rPr>
        <w:rFonts w:ascii="Symbol" w:hAnsi="Symbol" w:hint="default"/>
      </w:rPr>
    </w:lvl>
    <w:lvl w:ilvl="4" w:tplc="D5C20FD2">
      <w:start w:val="1"/>
      <w:numFmt w:val="bullet"/>
      <w:lvlText w:val="o"/>
      <w:lvlJc w:val="left"/>
      <w:pPr>
        <w:ind w:left="3600" w:hanging="360"/>
      </w:pPr>
      <w:rPr>
        <w:rFonts w:ascii="Courier New" w:hAnsi="Courier New" w:hint="default"/>
      </w:rPr>
    </w:lvl>
    <w:lvl w:ilvl="5" w:tplc="6876D64E">
      <w:start w:val="1"/>
      <w:numFmt w:val="bullet"/>
      <w:lvlText w:val=""/>
      <w:lvlJc w:val="left"/>
      <w:pPr>
        <w:ind w:left="4320" w:hanging="360"/>
      </w:pPr>
      <w:rPr>
        <w:rFonts w:ascii="Wingdings" w:hAnsi="Wingdings" w:hint="default"/>
      </w:rPr>
    </w:lvl>
    <w:lvl w:ilvl="6" w:tplc="2ECC9BAE">
      <w:start w:val="1"/>
      <w:numFmt w:val="bullet"/>
      <w:lvlText w:val=""/>
      <w:lvlJc w:val="left"/>
      <w:pPr>
        <w:ind w:left="5040" w:hanging="360"/>
      </w:pPr>
      <w:rPr>
        <w:rFonts w:ascii="Symbol" w:hAnsi="Symbol" w:hint="default"/>
      </w:rPr>
    </w:lvl>
    <w:lvl w:ilvl="7" w:tplc="D7742566">
      <w:start w:val="1"/>
      <w:numFmt w:val="bullet"/>
      <w:lvlText w:val="o"/>
      <w:lvlJc w:val="left"/>
      <w:pPr>
        <w:ind w:left="5760" w:hanging="360"/>
      </w:pPr>
      <w:rPr>
        <w:rFonts w:ascii="Courier New" w:hAnsi="Courier New" w:hint="default"/>
      </w:rPr>
    </w:lvl>
    <w:lvl w:ilvl="8" w:tplc="372CDDF2">
      <w:start w:val="1"/>
      <w:numFmt w:val="bullet"/>
      <w:lvlText w:val=""/>
      <w:lvlJc w:val="left"/>
      <w:pPr>
        <w:ind w:left="6480" w:hanging="360"/>
      </w:pPr>
      <w:rPr>
        <w:rFonts w:ascii="Wingdings" w:hAnsi="Wingdings" w:hint="default"/>
      </w:rPr>
    </w:lvl>
  </w:abstractNum>
  <w:abstractNum w:abstractNumId="6" w15:restartNumberingAfterBreak="0">
    <w:nsid w:val="27D9626F"/>
    <w:multiLevelType w:val="multilevel"/>
    <w:tmpl w:val="34E81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21F34"/>
    <w:multiLevelType w:val="multilevel"/>
    <w:tmpl w:val="92F2B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B3001"/>
    <w:multiLevelType w:val="hybridMultilevel"/>
    <w:tmpl w:val="363CE9F2"/>
    <w:lvl w:ilvl="0" w:tplc="A640769A">
      <w:start w:val="1"/>
      <w:numFmt w:val="upperRoman"/>
      <w:lvlText w:val="%1-"/>
      <w:lvlJc w:val="left"/>
      <w:pPr>
        <w:ind w:left="1080" w:hanging="720"/>
      </w:pPr>
      <w:rPr>
        <w:rFonts w:hint="default"/>
      </w:rPr>
    </w:lvl>
    <w:lvl w:ilvl="1" w:tplc="6A0E1902">
      <w:numFmt w:val="bullet"/>
      <w:lvlText w:val="-"/>
      <w:lvlJc w:val="left"/>
      <w:pPr>
        <w:ind w:left="1785" w:hanging="705"/>
      </w:pPr>
      <w:rPr>
        <w:rFonts w:ascii="Tahoma" w:eastAsia="Times New Roman" w:hAnsi="Tahoma" w:cs="Tahom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F3F0B34"/>
    <w:multiLevelType w:val="hybridMultilevel"/>
    <w:tmpl w:val="60A877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FB40E0E"/>
    <w:multiLevelType w:val="multilevel"/>
    <w:tmpl w:val="DA62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D20E25"/>
    <w:multiLevelType w:val="multilevel"/>
    <w:tmpl w:val="A31A9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82370"/>
    <w:multiLevelType w:val="multilevel"/>
    <w:tmpl w:val="7CC62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8F5BC9"/>
    <w:multiLevelType w:val="multilevel"/>
    <w:tmpl w:val="D55E2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3619A"/>
    <w:multiLevelType w:val="multilevel"/>
    <w:tmpl w:val="4A24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596214"/>
    <w:multiLevelType w:val="hybridMultilevel"/>
    <w:tmpl w:val="E68638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542935"/>
    <w:multiLevelType w:val="multilevel"/>
    <w:tmpl w:val="34C86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393739">
    <w:abstractNumId w:val="5"/>
  </w:num>
  <w:num w:numId="2" w16cid:durableId="1076584429">
    <w:abstractNumId w:val="0"/>
  </w:num>
  <w:num w:numId="3" w16cid:durableId="680278399">
    <w:abstractNumId w:val="12"/>
  </w:num>
  <w:num w:numId="4" w16cid:durableId="689454086">
    <w:abstractNumId w:val="2"/>
  </w:num>
  <w:num w:numId="5" w16cid:durableId="579752899">
    <w:abstractNumId w:val="16"/>
  </w:num>
  <w:num w:numId="6" w16cid:durableId="1653096840">
    <w:abstractNumId w:val="11"/>
  </w:num>
  <w:num w:numId="7" w16cid:durableId="1853257260">
    <w:abstractNumId w:val="13"/>
  </w:num>
  <w:num w:numId="8" w16cid:durableId="1483619637">
    <w:abstractNumId w:val="7"/>
    <w:lvlOverride w:ilvl="1">
      <w:lvl w:ilvl="1">
        <w:numFmt w:val="bullet"/>
        <w:lvlText w:val=""/>
        <w:lvlJc w:val="left"/>
        <w:pPr>
          <w:tabs>
            <w:tab w:val="num" w:pos="1440"/>
          </w:tabs>
          <w:ind w:left="1440" w:hanging="360"/>
        </w:pPr>
        <w:rPr>
          <w:rFonts w:ascii="Symbol" w:hAnsi="Symbol" w:hint="default"/>
          <w:sz w:val="20"/>
        </w:rPr>
      </w:lvl>
    </w:lvlOverride>
  </w:num>
  <w:num w:numId="9" w16cid:durableId="2003269770">
    <w:abstractNumId w:val="10"/>
  </w:num>
  <w:num w:numId="10" w16cid:durableId="33509540">
    <w:abstractNumId w:val="6"/>
    <w:lvlOverride w:ilvl="1">
      <w:lvl w:ilvl="1">
        <w:numFmt w:val="bullet"/>
        <w:lvlText w:val=""/>
        <w:lvlJc w:val="left"/>
        <w:pPr>
          <w:tabs>
            <w:tab w:val="num" w:pos="1440"/>
          </w:tabs>
          <w:ind w:left="1440" w:hanging="360"/>
        </w:pPr>
        <w:rPr>
          <w:rFonts w:ascii="Symbol" w:hAnsi="Symbol" w:hint="default"/>
          <w:sz w:val="20"/>
        </w:rPr>
      </w:lvl>
    </w:lvlOverride>
  </w:num>
  <w:num w:numId="11" w16cid:durableId="354235561">
    <w:abstractNumId w:val="3"/>
  </w:num>
  <w:num w:numId="12" w16cid:durableId="2133011186">
    <w:abstractNumId w:val="8"/>
  </w:num>
  <w:num w:numId="13" w16cid:durableId="717241403">
    <w:abstractNumId w:val="15"/>
  </w:num>
  <w:num w:numId="14" w16cid:durableId="853883193">
    <w:abstractNumId w:val="1"/>
  </w:num>
  <w:num w:numId="15" w16cid:durableId="152992231">
    <w:abstractNumId w:val="14"/>
  </w:num>
  <w:num w:numId="16" w16cid:durableId="2116097156">
    <w:abstractNumId w:val="9"/>
  </w:num>
  <w:num w:numId="17" w16cid:durableId="1471285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32"/>
    <w:rsid w:val="00025E7B"/>
    <w:rsid w:val="000336F5"/>
    <w:rsid w:val="00046A00"/>
    <w:rsid w:val="00052DFD"/>
    <w:rsid w:val="000F6803"/>
    <w:rsid w:val="000F78E5"/>
    <w:rsid w:val="00106D51"/>
    <w:rsid w:val="00122C0A"/>
    <w:rsid w:val="00150529"/>
    <w:rsid w:val="00153A88"/>
    <w:rsid w:val="0015782E"/>
    <w:rsid w:val="00172BF9"/>
    <w:rsid w:val="001754A2"/>
    <w:rsid w:val="001B65A9"/>
    <w:rsid w:val="001C0F5E"/>
    <w:rsid w:val="001D42C6"/>
    <w:rsid w:val="001F4417"/>
    <w:rsid w:val="00264915"/>
    <w:rsid w:val="00297020"/>
    <w:rsid w:val="002F62F6"/>
    <w:rsid w:val="00343769"/>
    <w:rsid w:val="003661CC"/>
    <w:rsid w:val="003761B4"/>
    <w:rsid w:val="00381696"/>
    <w:rsid w:val="003826AA"/>
    <w:rsid w:val="003D30F8"/>
    <w:rsid w:val="003E0129"/>
    <w:rsid w:val="003F397D"/>
    <w:rsid w:val="00404353"/>
    <w:rsid w:val="004135CF"/>
    <w:rsid w:val="00435B7B"/>
    <w:rsid w:val="00461540"/>
    <w:rsid w:val="004B68B8"/>
    <w:rsid w:val="005353D0"/>
    <w:rsid w:val="005E52B7"/>
    <w:rsid w:val="005F1914"/>
    <w:rsid w:val="005F571B"/>
    <w:rsid w:val="006218B9"/>
    <w:rsid w:val="00676381"/>
    <w:rsid w:val="006E0532"/>
    <w:rsid w:val="0070131D"/>
    <w:rsid w:val="00725270"/>
    <w:rsid w:val="007734F3"/>
    <w:rsid w:val="007A4D7C"/>
    <w:rsid w:val="007C0260"/>
    <w:rsid w:val="007F0FB1"/>
    <w:rsid w:val="00800E16"/>
    <w:rsid w:val="00817F5B"/>
    <w:rsid w:val="008237A2"/>
    <w:rsid w:val="00883EAC"/>
    <w:rsid w:val="008B67BB"/>
    <w:rsid w:val="008B76EC"/>
    <w:rsid w:val="008D77BB"/>
    <w:rsid w:val="008F2598"/>
    <w:rsid w:val="008F37BF"/>
    <w:rsid w:val="009408EB"/>
    <w:rsid w:val="00951C53"/>
    <w:rsid w:val="009663DC"/>
    <w:rsid w:val="009A42A8"/>
    <w:rsid w:val="009A5A6E"/>
    <w:rsid w:val="009F0564"/>
    <w:rsid w:val="00A05218"/>
    <w:rsid w:val="00A13EE2"/>
    <w:rsid w:val="00A22778"/>
    <w:rsid w:val="00A73B48"/>
    <w:rsid w:val="00A825B6"/>
    <w:rsid w:val="00AE1916"/>
    <w:rsid w:val="00AE4ECF"/>
    <w:rsid w:val="00B06522"/>
    <w:rsid w:val="00B350C7"/>
    <w:rsid w:val="00B35D5E"/>
    <w:rsid w:val="00B51E85"/>
    <w:rsid w:val="00B65EB8"/>
    <w:rsid w:val="00B8316D"/>
    <w:rsid w:val="00BD4B50"/>
    <w:rsid w:val="00BD6D7B"/>
    <w:rsid w:val="00BE60A6"/>
    <w:rsid w:val="00BF4B10"/>
    <w:rsid w:val="00C66591"/>
    <w:rsid w:val="00C6664C"/>
    <w:rsid w:val="00C85E98"/>
    <w:rsid w:val="00D239D7"/>
    <w:rsid w:val="00D65257"/>
    <w:rsid w:val="00DC3E2E"/>
    <w:rsid w:val="00E06304"/>
    <w:rsid w:val="00E6405D"/>
    <w:rsid w:val="00E8695E"/>
    <w:rsid w:val="00E904B9"/>
    <w:rsid w:val="00EB2A15"/>
    <w:rsid w:val="00EB75BF"/>
    <w:rsid w:val="00EC19B5"/>
    <w:rsid w:val="00FA148C"/>
    <w:rsid w:val="00FB77BA"/>
    <w:rsid w:val="00FD3ABD"/>
    <w:rsid w:val="022B24D2"/>
    <w:rsid w:val="02447456"/>
    <w:rsid w:val="05E045CD"/>
    <w:rsid w:val="0766FF63"/>
    <w:rsid w:val="1108BB5E"/>
    <w:rsid w:val="13ABC7AF"/>
    <w:rsid w:val="14388AE4"/>
    <w:rsid w:val="19723B9B"/>
    <w:rsid w:val="19EF8F61"/>
    <w:rsid w:val="1C241B5F"/>
    <w:rsid w:val="2B0A6B8D"/>
    <w:rsid w:val="2BA81A39"/>
    <w:rsid w:val="2FA67E4D"/>
    <w:rsid w:val="30E00B81"/>
    <w:rsid w:val="32B969D8"/>
    <w:rsid w:val="334DF188"/>
    <w:rsid w:val="33FB8840"/>
    <w:rsid w:val="37B8E2CF"/>
    <w:rsid w:val="3E2C48D8"/>
    <w:rsid w:val="3E89A8A3"/>
    <w:rsid w:val="40DB1B96"/>
    <w:rsid w:val="41822E9D"/>
    <w:rsid w:val="421D0F03"/>
    <w:rsid w:val="4313C727"/>
    <w:rsid w:val="43DBCF32"/>
    <w:rsid w:val="454B2C44"/>
    <w:rsid w:val="462FED21"/>
    <w:rsid w:val="483397AC"/>
    <w:rsid w:val="48FFF50B"/>
    <w:rsid w:val="4D99CAEC"/>
    <w:rsid w:val="4EDAC4A4"/>
    <w:rsid w:val="5083004F"/>
    <w:rsid w:val="50DA9822"/>
    <w:rsid w:val="57EFE181"/>
    <w:rsid w:val="5847AD4E"/>
    <w:rsid w:val="598D80FB"/>
    <w:rsid w:val="5ED9B664"/>
    <w:rsid w:val="63E32B39"/>
    <w:rsid w:val="674CC113"/>
    <w:rsid w:val="67A41678"/>
    <w:rsid w:val="683124F6"/>
    <w:rsid w:val="6AAB6D81"/>
    <w:rsid w:val="6E9DE388"/>
    <w:rsid w:val="706D326C"/>
    <w:rsid w:val="708EAB68"/>
    <w:rsid w:val="73611A0D"/>
    <w:rsid w:val="73F9DF54"/>
    <w:rsid w:val="7724CB9A"/>
    <w:rsid w:val="77996D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99027"/>
  <w15:chartTrackingRefBased/>
  <w15:docId w15:val="{D1919C6C-B674-4827-A361-9B78AE8A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E05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uiPriority w:val="9"/>
    <w:unhideWhenUsed/>
    <w:qFormat/>
    <w:rsid w:val="3E2C48D8"/>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122C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0532"/>
    <w:rPr>
      <w:rFonts w:ascii="Times New Roman" w:eastAsia="Times New Roman" w:hAnsi="Times New Roman" w:cs="Times New Roman"/>
      <w:b/>
      <w:bCs/>
      <w:kern w:val="36"/>
      <w:sz w:val="48"/>
      <w:szCs w:val="48"/>
      <w:lang w:eastAsia="fr-FR"/>
    </w:rPr>
  </w:style>
  <w:style w:type="paragraph" w:customStyle="1" w:styleId="post-meta">
    <w:name w:val="post-meta"/>
    <w:basedOn w:val="Normal"/>
    <w:rsid w:val="006E0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ost-cats">
    <w:name w:val="post-cats"/>
    <w:basedOn w:val="Policepardfaut"/>
    <w:rsid w:val="006E0532"/>
  </w:style>
  <w:style w:type="character" w:styleId="Lienhypertexte">
    <w:name w:val="Hyperlink"/>
    <w:basedOn w:val="Policepardfaut"/>
    <w:uiPriority w:val="99"/>
    <w:unhideWhenUsed/>
    <w:rsid w:val="006E0532"/>
    <w:rPr>
      <w:color w:val="0000FF"/>
      <w:u w:val="single"/>
    </w:rPr>
  </w:style>
  <w:style w:type="character" w:customStyle="1" w:styleId="tie-date">
    <w:name w:val="tie-date"/>
    <w:basedOn w:val="Policepardfaut"/>
    <w:rsid w:val="006E0532"/>
  </w:style>
  <w:style w:type="character" w:customStyle="1" w:styleId="post-views">
    <w:name w:val="post-views"/>
    <w:basedOn w:val="Policepardfaut"/>
    <w:rsid w:val="006E0532"/>
  </w:style>
  <w:style w:type="paragraph" w:styleId="NormalWeb">
    <w:name w:val="Normal (Web)"/>
    <w:basedOn w:val="Normal"/>
    <w:uiPriority w:val="99"/>
    <w:semiHidden/>
    <w:unhideWhenUsed/>
    <w:rsid w:val="006E05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E0532"/>
    <w:rPr>
      <w:b/>
      <w:bCs/>
    </w:rPr>
  </w:style>
  <w:style w:type="paragraph" w:styleId="Paragraphedeliste">
    <w:name w:val="List Paragraph"/>
    <w:basedOn w:val="Normal"/>
    <w:uiPriority w:val="34"/>
    <w:qFormat/>
    <w:rsid w:val="00EB2A15"/>
    <w:pPr>
      <w:ind w:left="720"/>
      <w:contextualSpacing/>
    </w:pPr>
  </w:style>
  <w:style w:type="character" w:styleId="Mentionnonrsolue">
    <w:name w:val="Unresolved Mention"/>
    <w:basedOn w:val="Policepardfaut"/>
    <w:uiPriority w:val="99"/>
    <w:semiHidden/>
    <w:unhideWhenUsed/>
    <w:rsid w:val="00B51E85"/>
    <w:rPr>
      <w:color w:val="808080"/>
      <w:shd w:val="clear" w:color="auto" w:fill="E6E6E6"/>
    </w:rPr>
  </w:style>
  <w:style w:type="paragraph" w:styleId="En-tte">
    <w:name w:val="header"/>
    <w:basedOn w:val="Normal"/>
    <w:link w:val="En-tteCar"/>
    <w:uiPriority w:val="99"/>
    <w:unhideWhenUsed/>
    <w:rsid w:val="00B350C7"/>
    <w:pPr>
      <w:tabs>
        <w:tab w:val="center" w:pos="4536"/>
        <w:tab w:val="right" w:pos="9072"/>
      </w:tabs>
      <w:spacing w:after="0" w:line="240" w:lineRule="auto"/>
    </w:pPr>
  </w:style>
  <w:style w:type="character" w:customStyle="1" w:styleId="En-tteCar">
    <w:name w:val="En-tête Car"/>
    <w:basedOn w:val="Policepardfaut"/>
    <w:link w:val="En-tte"/>
    <w:uiPriority w:val="99"/>
    <w:rsid w:val="00B350C7"/>
  </w:style>
  <w:style w:type="paragraph" w:styleId="Pieddepage">
    <w:name w:val="footer"/>
    <w:basedOn w:val="Normal"/>
    <w:link w:val="PieddepageCar"/>
    <w:uiPriority w:val="99"/>
    <w:unhideWhenUsed/>
    <w:rsid w:val="00B350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50C7"/>
  </w:style>
  <w:style w:type="paragraph" w:styleId="Textedebulles">
    <w:name w:val="Balloon Text"/>
    <w:basedOn w:val="Normal"/>
    <w:link w:val="TextedebullesCar"/>
    <w:uiPriority w:val="99"/>
    <w:semiHidden/>
    <w:unhideWhenUsed/>
    <w:rsid w:val="001578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782E"/>
    <w:rPr>
      <w:rFonts w:ascii="Segoe UI" w:hAnsi="Segoe UI" w:cs="Segoe UI"/>
      <w:sz w:val="18"/>
      <w:szCs w:val="18"/>
    </w:rPr>
  </w:style>
  <w:style w:type="paragraph" w:styleId="Titre">
    <w:name w:val="Title"/>
    <w:basedOn w:val="Normal"/>
    <w:link w:val="TitreCar"/>
    <w:uiPriority w:val="10"/>
    <w:qFormat/>
    <w:rsid w:val="00435B7B"/>
    <w:pPr>
      <w:widowControl w:val="0"/>
      <w:autoSpaceDE w:val="0"/>
      <w:autoSpaceDN w:val="0"/>
      <w:spacing w:before="36" w:after="0" w:line="240" w:lineRule="auto"/>
      <w:ind w:left="2636" w:right="578" w:hanging="2061"/>
    </w:pPr>
    <w:rPr>
      <w:rFonts w:ascii="Calibri" w:eastAsia="Calibri" w:hAnsi="Calibri" w:cs="Calibri"/>
      <w:b/>
      <w:bCs/>
      <w:sz w:val="32"/>
      <w:szCs w:val="32"/>
    </w:rPr>
  </w:style>
  <w:style w:type="character" w:customStyle="1" w:styleId="TitreCar">
    <w:name w:val="Titre Car"/>
    <w:basedOn w:val="Policepardfaut"/>
    <w:link w:val="Titre"/>
    <w:uiPriority w:val="10"/>
    <w:rsid w:val="00435B7B"/>
    <w:rPr>
      <w:rFonts w:ascii="Calibri" w:eastAsia="Calibri" w:hAnsi="Calibri" w:cs="Calibri"/>
      <w:b/>
      <w:bCs/>
      <w:sz w:val="32"/>
      <w:szCs w:val="32"/>
    </w:rPr>
  </w:style>
  <w:style w:type="character" w:customStyle="1" w:styleId="Titre4Car">
    <w:name w:val="Titre 4 Car"/>
    <w:basedOn w:val="Policepardfaut"/>
    <w:link w:val="Titre4"/>
    <w:uiPriority w:val="9"/>
    <w:semiHidden/>
    <w:rsid w:val="00122C0A"/>
    <w:rPr>
      <w:rFonts w:asciiTheme="majorHAnsi" w:eastAsiaTheme="majorEastAsia" w:hAnsiTheme="majorHAnsi" w:cstheme="majorBidi"/>
      <w:i/>
      <w:iCs/>
      <w:color w:val="365F91" w:themeColor="accent1" w:themeShade="BF"/>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094746">
      <w:bodyDiv w:val="1"/>
      <w:marLeft w:val="0"/>
      <w:marRight w:val="0"/>
      <w:marTop w:val="0"/>
      <w:marBottom w:val="0"/>
      <w:divBdr>
        <w:top w:val="none" w:sz="0" w:space="0" w:color="auto"/>
        <w:left w:val="none" w:sz="0" w:space="0" w:color="auto"/>
        <w:bottom w:val="none" w:sz="0" w:space="0" w:color="auto"/>
        <w:right w:val="none" w:sz="0" w:space="0" w:color="auto"/>
      </w:divBdr>
    </w:div>
    <w:div w:id="1646231166">
      <w:bodyDiv w:val="1"/>
      <w:marLeft w:val="0"/>
      <w:marRight w:val="0"/>
      <w:marTop w:val="0"/>
      <w:marBottom w:val="0"/>
      <w:divBdr>
        <w:top w:val="none" w:sz="0" w:space="0" w:color="auto"/>
        <w:left w:val="none" w:sz="0" w:space="0" w:color="auto"/>
        <w:bottom w:val="none" w:sz="0" w:space="0" w:color="auto"/>
        <w:right w:val="none" w:sz="0" w:space="0" w:color="auto"/>
      </w:divBdr>
    </w:div>
    <w:div w:id="1674844201">
      <w:bodyDiv w:val="1"/>
      <w:marLeft w:val="0"/>
      <w:marRight w:val="0"/>
      <w:marTop w:val="0"/>
      <w:marBottom w:val="0"/>
      <w:divBdr>
        <w:top w:val="none" w:sz="0" w:space="0" w:color="auto"/>
        <w:left w:val="none" w:sz="0" w:space="0" w:color="auto"/>
        <w:bottom w:val="none" w:sz="0" w:space="0" w:color="auto"/>
        <w:right w:val="none" w:sz="0" w:space="0" w:color="auto"/>
      </w:divBdr>
    </w:div>
    <w:div w:id="1725105283">
      <w:bodyDiv w:val="1"/>
      <w:marLeft w:val="0"/>
      <w:marRight w:val="0"/>
      <w:marTop w:val="0"/>
      <w:marBottom w:val="0"/>
      <w:divBdr>
        <w:top w:val="none" w:sz="0" w:space="0" w:color="auto"/>
        <w:left w:val="none" w:sz="0" w:space="0" w:color="auto"/>
        <w:bottom w:val="none" w:sz="0" w:space="0" w:color="auto"/>
        <w:right w:val="none" w:sz="0" w:space="0" w:color="auto"/>
      </w:divBdr>
      <w:divsChild>
        <w:div w:id="1400447298">
          <w:marLeft w:val="0"/>
          <w:marRight w:val="0"/>
          <w:marTop w:val="0"/>
          <w:marBottom w:val="0"/>
          <w:divBdr>
            <w:top w:val="none" w:sz="0" w:space="0" w:color="auto"/>
            <w:left w:val="none" w:sz="0" w:space="0" w:color="auto"/>
            <w:bottom w:val="none" w:sz="0" w:space="0" w:color="auto"/>
            <w:right w:val="none" w:sz="0" w:space="0" w:color="auto"/>
          </w:divBdr>
        </w:div>
      </w:divsChild>
    </w:div>
    <w:div w:id="17599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tement@caremaro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C527D942E1E4FA7D0DD5789917325" ma:contentTypeVersion="16" ma:contentTypeDescription="Create a new document." ma:contentTypeScope="" ma:versionID="8e49a49056cdd3ec593c4ee7832d25a0">
  <xsd:schema xmlns:xsd="http://www.w3.org/2001/XMLSchema" xmlns:xs="http://www.w3.org/2001/XMLSchema" xmlns:p="http://schemas.microsoft.com/office/2006/metadata/properties" xmlns:ns2="e7c48609-d227-42bf-bf19-a1d4258189d8" xmlns:ns3="dafd9ea3-7dde-4b16-9550-bd672c68bb37" xmlns:ns4="3be80cc6-fee6-4d7f-9ee2-3859813847e8" targetNamespace="http://schemas.microsoft.com/office/2006/metadata/properties" ma:root="true" ma:fieldsID="db1fd263f5142967e0a573d2c5981295" ns2:_="" ns3:_="" ns4:_="">
    <xsd:import namespace="e7c48609-d227-42bf-bf19-a1d4258189d8"/>
    <xsd:import namespace="dafd9ea3-7dde-4b16-9550-bd672c68bb37"/>
    <xsd:import namespace="3be80cc6-fee6-4d7f-9ee2-3859813847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48609-d227-42bf-bf19-a1d425818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d9ea3-7dde-4b16-9550-bd672c68bb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80cc6-fee6-4d7f-9ee2-3859813847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f5ef41-0d50-4fb3-a05e-87c8ba3ee28d}" ma:internalName="TaxCatchAll" ma:showField="CatchAllData" ma:web="dafd9ea3-7dde-4b16-9550-bd672c68b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e80cc6-fee6-4d7f-9ee2-3859813847e8" xsi:nil="true"/>
    <lcf76f155ced4ddcb4097134ff3c332f xmlns="e7c48609-d227-42bf-bf19-a1d4258189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D96839-E9D2-4C8C-9CDE-9DDD182E7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48609-d227-42bf-bf19-a1d4258189d8"/>
    <ds:schemaRef ds:uri="dafd9ea3-7dde-4b16-9550-bd672c68bb37"/>
    <ds:schemaRef ds:uri="3be80cc6-fee6-4d7f-9ee2-385981384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B05B2-4AD6-4F0E-AD4C-17EC55AAA764}">
  <ds:schemaRefs>
    <ds:schemaRef ds:uri="http://schemas.microsoft.com/sharepoint/v3/contenttype/forms"/>
  </ds:schemaRefs>
</ds:datastoreItem>
</file>

<file path=customXml/itemProps3.xml><?xml version="1.0" encoding="utf-8"?>
<ds:datastoreItem xmlns:ds="http://schemas.openxmlformats.org/officeDocument/2006/customXml" ds:itemID="{A42F1C48-10E6-4E0F-951E-CE88A7BDB9CD}">
  <ds:schemaRefs>
    <ds:schemaRef ds:uri="http://schemas.microsoft.com/office/2006/metadata/properties"/>
    <ds:schemaRef ds:uri="http://schemas.microsoft.com/office/infopath/2007/PartnerControls"/>
    <ds:schemaRef ds:uri="3be80cc6-fee6-4d7f-9ee2-3859813847e8"/>
    <ds:schemaRef ds:uri="e7c48609-d227-42bf-bf19-a1d4258189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7260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Sautre</dc:creator>
  <cp:keywords/>
  <dc:description/>
  <cp:lastModifiedBy>Makboul, Loubna</cp:lastModifiedBy>
  <cp:revision>2</cp:revision>
  <cp:lastPrinted>2018-03-26T07:51:00Z</cp:lastPrinted>
  <dcterms:created xsi:type="dcterms:W3CDTF">2026-02-20T10:39:00Z</dcterms:created>
  <dcterms:modified xsi:type="dcterms:W3CDTF">2026-02-20T10:39:00Z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0x010100981C527D942E1E4FA7D0DD5789917325</vt:lpwstr>
  </property>
  <property fmtid="{D5CDD505-2E9C-101B-9397-08002B2CF9AE}" pid="3" name="MediaServiceImageTags">
    <vt:lpwstr/>
  </property>
</Properties>
</file>