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67" w:rsidRDefault="00CB4674">
      <w:r>
        <w:t>Titre de l’annonce N°09/2025</w:t>
      </w:r>
    </w:p>
    <w:p w:rsidR="00CB4674" w:rsidRDefault="00CB4674"/>
    <w:p w:rsidR="00CB4674" w:rsidRDefault="00CB4674">
      <w:r>
        <w:rPr>
          <w:rStyle w:val="gmail-fontstyle0"/>
          <w:b/>
          <w:bCs/>
          <w:color w:val="C00000"/>
          <w:sz w:val="28"/>
          <w:szCs w:val="28"/>
        </w:rPr>
        <w:t xml:space="preserve">« Travaux d'alimentation en eau potable de l’internat de Tidili Msfioua à la commune de Tidili Msfioua province AL </w:t>
      </w:r>
      <w:bookmarkStart w:id="0" w:name="_GoBack"/>
      <w:bookmarkEnd w:id="0"/>
      <w:r w:rsidR="000508BA">
        <w:rPr>
          <w:rStyle w:val="gmail-fontstyle0"/>
          <w:b/>
          <w:bCs/>
          <w:color w:val="C00000"/>
          <w:sz w:val="28"/>
          <w:szCs w:val="28"/>
        </w:rPr>
        <w:t>HAOUZ »</w:t>
      </w:r>
    </w:p>
    <w:sectPr w:rsidR="00CB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4"/>
    <w:rsid w:val="000508BA"/>
    <w:rsid w:val="00205667"/>
    <w:rsid w:val="00C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FA4A"/>
  <w15:chartTrackingRefBased/>
  <w15:docId w15:val="{7529BC54-D2A5-4FAF-87A8-8708C00A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mail-fontstyle0">
    <w:name w:val="gmail-fontstyle0"/>
    <w:basedOn w:val="Policepardfaut"/>
    <w:rsid w:val="00CB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2025-11-19T15:06:00Z</dcterms:created>
  <dcterms:modified xsi:type="dcterms:W3CDTF">2025-11-19T15:08:00Z</dcterms:modified>
</cp:coreProperties>
</file>