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D3DA" w14:textId="77777777" w:rsidR="00AB2A1C" w:rsidRPr="00AB2A1C" w:rsidRDefault="00AB2A1C" w:rsidP="00AB2A1C">
      <w:pPr>
        <w:spacing w:after="0" w:line="240" w:lineRule="auto"/>
        <w:jc w:val="center"/>
        <w:rPr>
          <w:rFonts w:eastAsia="Times New Roman"/>
          <w:b/>
          <w:bCs/>
          <w:lang w:val="en-US" w:eastAsia="fr-FR"/>
        </w:rPr>
      </w:pPr>
      <w:r w:rsidRPr="00AB2A1C">
        <w:rPr>
          <w:rFonts w:eastAsia="Times New Roman"/>
          <w:b/>
          <w:bCs/>
          <w:lang w:val="en-US" w:eastAsia="fr-FR"/>
        </w:rPr>
        <w:t>Near East Foundation (NEF)</w:t>
      </w:r>
    </w:p>
    <w:p w14:paraId="13AD5530" w14:textId="60BA1323" w:rsidR="00AB2A1C" w:rsidRPr="005C6593" w:rsidRDefault="00306915" w:rsidP="00306915">
      <w:pPr>
        <w:jc w:val="center"/>
        <w:rPr>
          <w:b/>
          <w:bCs/>
          <w:lang w:val="en-US"/>
        </w:rPr>
      </w:pPr>
      <w:proofErr w:type="spellStart"/>
      <w:r w:rsidRPr="005C6593">
        <w:rPr>
          <w:b/>
          <w:bCs/>
          <w:lang w:val="en-US"/>
        </w:rPr>
        <w:t>Offre</w:t>
      </w:r>
      <w:proofErr w:type="spellEnd"/>
      <w:r w:rsidRPr="005C6593">
        <w:rPr>
          <w:b/>
          <w:bCs/>
          <w:lang w:val="en-US"/>
        </w:rPr>
        <w:t xml:space="preserve"> </w:t>
      </w:r>
      <w:proofErr w:type="spellStart"/>
      <w:r w:rsidRPr="005C6593">
        <w:rPr>
          <w:b/>
          <w:bCs/>
          <w:lang w:val="en-US"/>
        </w:rPr>
        <w:t>d’Emploi</w:t>
      </w:r>
      <w:proofErr w:type="spellEnd"/>
    </w:p>
    <w:p w14:paraId="379DF8F5" w14:textId="48D3F363" w:rsidR="00DE43A2" w:rsidRPr="004D1825" w:rsidRDefault="00DE43A2" w:rsidP="00DE43A2">
      <w:pPr>
        <w:spacing w:after="120" w:line="240" w:lineRule="auto"/>
        <w:jc w:val="both"/>
      </w:pPr>
      <w:r w:rsidRPr="00AB2A1C">
        <w:rPr>
          <w:b/>
          <w:bCs/>
        </w:rPr>
        <w:t>Poste</w:t>
      </w:r>
      <w:r w:rsidR="00F9272F">
        <w:rPr>
          <w:b/>
          <w:bCs/>
        </w:rPr>
        <w:t xml:space="preserve"> </w:t>
      </w:r>
      <w:r w:rsidRPr="004D1825">
        <w:t xml:space="preserve">: Responsable </w:t>
      </w:r>
      <w:r w:rsidR="00F419E9">
        <w:t>Su</w:t>
      </w:r>
      <w:r w:rsidRPr="004D1825">
        <w:t xml:space="preserve">ivi, </w:t>
      </w:r>
      <w:r w:rsidR="00F419E9">
        <w:t>É</w:t>
      </w:r>
      <w:r w:rsidRPr="004D1825">
        <w:t>valuation</w:t>
      </w:r>
      <w:r w:rsidR="00F419E9">
        <w:t xml:space="preserve"> et Apprentissage</w:t>
      </w:r>
      <w:r w:rsidRPr="004D1825">
        <w:t xml:space="preserve"> </w:t>
      </w:r>
      <w:r w:rsidR="00F419E9">
        <w:t>(MEL</w:t>
      </w:r>
      <w:r w:rsidRPr="004D1825">
        <w:t>)</w:t>
      </w:r>
    </w:p>
    <w:p w14:paraId="65A7ADD4" w14:textId="35CE17F8" w:rsidR="00DE43A2" w:rsidRDefault="00DE43A2" w:rsidP="00E61986">
      <w:pPr>
        <w:spacing w:after="0" w:line="240" w:lineRule="auto"/>
      </w:pPr>
      <w:r w:rsidRPr="00AB2A1C">
        <w:rPr>
          <w:b/>
          <w:bCs/>
        </w:rPr>
        <w:t>Localisation</w:t>
      </w:r>
      <w:r w:rsidR="00F9272F">
        <w:rPr>
          <w:b/>
          <w:bCs/>
        </w:rPr>
        <w:t xml:space="preserve"> </w:t>
      </w:r>
      <w:r w:rsidRPr="004D1825">
        <w:t xml:space="preserve">: </w:t>
      </w:r>
      <w:r w:rsidRPr="00F9272F">
        <w:t>Le poste est basé à Marrakech avec déplacements</w:t>
      </w:r>
      <w:r w:rsidR="00F9272F" w:rsidRPr="00F9272F">
        <w:t xml:space="preserve"> réguliers dans les régions de </w:t>
      </w:r>
      <w:r w:rsidRPr="00F9272F">
        <w:t xml:space="preserve"> Marrakech</w:t>
      </w:r>
      <w:r w:rsidR="00F9272F" w:rsidRPr="00F9272F">
        <w:t>-</w:t>
      </w:r>
      <w:r w:rsidRPr="00F9272F">
        <w:t xml:space="preserve">Safi, </w:t>
      </w:r>
      <w:proofErr w:type="spellStart"/>
      <w:r w:rsidR="00F9272F" w:rsidRPr="0087760C">
        <w:t>Drâa</w:t>
      </w:r>
      <w:proofErr w:type="spellEnd"/>
      <w:r w:rsidR="00F9272F" w:rsidRPr="0087760C">
        <w:t>-Tafilalet</w:t>
      </w:r>
      <w:r w:rsidR="00F9272F" w:rsidRPr="00F9272F">
        <w:t xml:space="preserve">, </w:t>
      </w:r>
      <w:r w:rsidR="00F9272F" w:rsidRPr="0087760C">
        <w:t>Béni Mellal-</w:t>
      </w:r>
      <w:proofErr w:type="spellStart"/>
      <w:r w:rsidR="00F9272F" w:rsidRPr="0087760C">
        <w:t>Khénifra</w:t>
      </w:r>
      <w:proofErr w:type="spellEnd"/>
      <w:r w:rsidR="00F9272F" w:rsidRPr="00F9272F">
        <w:t xml:space="preserve">, </w:t>
      </w:r>
      <w:r w:rsidR="00F9272F" w:rsidRPr="0087760C">
        <w:t xml:space="preserve">Souss-Massa, Oriental </w:t>
      </w:r>
      <w:r w:rsidR="005C6593" w:rsidRPr="00F9272F">
        <w:t xml:space="preserve">et </w:t>
      </w:r>
      <w:r w:rsidR="00F9272F" w:rsidRPr="00F9272F">
        <w:t xml:space="preserve">toutes </w:t>
      </w:r>
      <w:r w:rsidR="005C6593" w:rsidRPr="00F9272F">
        <w:t xml:space="preserve">autres </w:t>
      </w:r>
      <w:r w:rsidR="00F9272F" w:rsidRPr="00F9272F">
        <w:t>régions</w:t>
      </w:r>
      <w:r w:rsidR="005C6593" w:rsidRPr="00F9272F">
        <w:t xml:space="preserve"> du Maroc</w:t>
      </w:r>
      <w:r w:rsidR="00F9272F" w:rsidRPr="00F9272F">
        <w:t xml:space="preserve"> d’implémentation des projets de la NEF</w:t>
      </w:r>
      <w:r w:rsidR="005C6593" w:rsidRPr="00F9272F">
        <w:t>.</w:t>
      </w:r>
    </w:p>
    <w:p w14:paraId="296FA28C" w14:textId="77777777" w:rsidR="00E61986" w:rsidRPr="004D1825" w:rsidRDefault="00E61986" w:rsidP="00E61986">
      <w:pPr>
        <w:spacing w:after="0" w:line="240" w:lineRule="auto"/>
      </w:pPr>
    </w:p>
    <w:p w14:paraId="01060895" w14:textId="3E7A64B4" w:rsidR="00AB2A1C" w:rsidRDefault="00AB2A1C" w:rsidP="00AB2A1C">
      <w:r w:rsidRPr="004631E9">
        <w:rPr>
          <w:b/>
          <w:bCs/>
        </w:rPr>
        <w:t>Date de début</w:t>
      </w:r>
      <w:r w:rsidRPr="004D1825">
        <w:t xml:space="preserve"> : </w:t>
      </w:r>
      <w:r>
        <w:t>à partir du 01/1</w:t>
      </w:r>
      <w:r w:rsidR="005C6593">
        <w:t>2</w:t>
      </w:r>
      <w:r>
        <w:t>/202</w:t>
      </w:r>
      <w:r w:rsidR="005C6593">
        <w:t>5</w:t>
      </w:r>
      <w:r>
        <w:t>.</w:t>
      </w:r>
    </w:p>
    <w:p w14:paraId="7E6FB599" w14:textId="0F0AB8CE" w:rsidR="00F9272F" w:rsidRPr="0087760C" w:rsidRDefault="00F9272F" w:rsidP="0087760C">
      <w:pPr>
        <w:spacing w:line="240" w:lineRule="auto"/>
        <w:jc w:val="both"/>
      </w:pPr>
      <w:r w:rsidRPr="0087760C">
        <w:t xml:space="preserve">La Near East Foundation (NEF) est une </w:t>
      </w:r>
      <w:r w:rsidR="00F419E9">
        <w:t xml:space="preserve">ONG internationale </w:t>
      </w:r>
      <w:r w:rsidRPr="0087760C">
        <w:t xml:space="preserve"> basée aux États-Unis, à Londres et à Bruxelles. Depuis 100 ans, la NEF œuvre à la construction de communautés plus durables, plus prospères et plus inclusives dans neuf pays au Moyen-Orient et en Afrique. Nos programmes s'organisent autour des thématiques </w:t>
      </w:r>
      <w:r>
        <w:t>du</w:t>
      </w:r>
      <w:r w:rsidRPr="0087760C">
        <w:t xml:space="preserve"> développement économique inclusif ; développement résilient au changement climatique ; et stabilisation et consolidation de la paix.</w:t>
      </w:r>
    </w:p>
    <w:p w14:paraId="0B8CCEBC" w14:textId="475BF007" w:rsidR="00135365" w:rsidRPr="004D1825" w:rsidRDefault="00135365" w:rsidP="00F9272F">
      <w:pPr>
        <w:spacing w:after="120" w:line="240" w:lineRule="auto"/>
        <w:jc w:val="both"/>
      </w:pPr>
      <w:r w:rsidRPr="004D1825">
        <w:t xml:space="preserve">La NEF Maroc recherche des candidats qualifiés pour le poste de </w:t>
      </w:r>
      <w:r w:rsidR="00E61986" w:rsidRPr="00E61986">
        <w:rPr>
          <w:b/>
          <w:bCs/>
        </w:rPr>
        <w:t>R</w:t>
      </w:r>
      <w:r w:rsidRPr="00E61986">
        <w:rPr>
          <w:b/>
          <w:bCs/>
        </w:rPr>
        <w:t xml:space="preserve">esponsable </w:t>
      </w:r>
      <w:r w:rsidR="00E61986" w:rsidRPr="00E61986">
        <w:rPr>
          <w:b/>
          <w:bCs/>
        </w:rPr>
        <w:t>S</w:t>
      </w:r>
      <w:r w:rsidRPr="00E61986">
        <w:rPr>
          <w:b/>
          <w:bCs/>
        </w:rPr>
        <w:t xml:space="preserve">uivi, </w:t>
      </w:r>
      <w:r w:rsidR="00E61986" w:rsidRPr="00E61986">
        <w:rPr>
          <w:b/>
          <w:bCs/>
        </w:rPr>
        <w:t>É</w:t>
      </w:r>
      <w:r w:rsidRPr="00E61986">
        <w:rPr>
          <w:b/>
          <w:bCs/>
        </w:rPr>
        <w:t xml:space="preserve">valuation et </w:t>
      </w:r>
      <w:r w:rsidR="00E61986" w:rsidRPr="00E61986">
        <w:rPr>
          <w:b/>
          <w:bCs/>
        </w:rPr>
        <w:t>A</w:t>
      </w:r>
      <w:r w:rsidRPr="00E61986">
        <w:rPr>
          <w:b/>
          <w:bCs/>
        </w:rPr>
        <w:t>pprentissage</w:t>
      </w:r>
      <w:r w:rsidR="00E61986">
        <w:t>. Le candidat soutiendra l’implémentation d</w:t>
      </w:r>
      <w:r w:rsidR="00F9272F">
        <w:t>’au moins</w:t>
      </w:r>
      <w:r w:rsidR="00E61986">
        <w:t xml:space="preserve"> deux</w:t>
      </w:r>
      <w:r w:rsidRPr="004D1825">
        <w:t xml:space="preserve"> projet</w:t>
      </w:r>
      <w:r w:rsidR="00E61986">
        <w:t>s</w:t>
      </w:r>
      <w:r w:rsidRPr="004D1825">
        <w:t xml:space="preserve"> </w:t>
      </w:r>
      <w:r w:rsidR="005C6593">
        <w:t xml:space="preserve">de </w:t>
      </w:r>
      <w:r w:rsidR="00F9272F">
        <w:t>la NEF</w:t>
      </w:r>
      <w:r w:rsidR="005C6593">
        <w:t xml:space="preserve"> au Maroc</w:t>
      </w:r>
      <w:r w:rsidR="00E61986">
        <w:t>.</w:t>
      </w:r>
    </w:p>
    <w:p w14:paraId="33E3AD9B" w14:textId="77777777" w:rsidR="00135365" w:rsidRDefault="00135365" w:rsidP="00135365">
      <w:pPr>
        <w:spacing w:after="120" w:line="240" w:lineRule="auto"/>
        <w:jc w:val="both"/>
      </w:pPr>
    </w:p>
    <w:p w14:paraId="4087ECB3" w14:textId="77777777" w:rsidR="00135365" w:rsidRPr="00AB2A1C" w:rsidRDefault="00135365" w:rsidP="00135365">
      <w:pPr>
        <w:spacing w:after="120" w:line="240" w:lineRule="auto"/>
        <w:jc w:val="both"/>
        <w:rPr>
          <w:b/>
          <w:bCs/>
          <w:i/>
          <w:iCs/>
        </w:rPr>
      </w:pPr>
      <w:r w:rsidRPr="00AB2A1C">
        <w:rPr>
          <w:b/>
          <w:bCs/>
          <w:i/>
          <w:iCs/>
        </w:rPr>
        <w:t>DESCRIPTION DU POSTE</w:t>
      </w:r>
    </w:p>
    <w:p w14:paraId="39905D41" w14:textId="6D50DB78" w:rsidR="00135365" w:rsidRDefault="00135365" w:rsidP="00135365">
      <w:pPr>
        <w:spacing w:after="120" w:line="240" w:lineRule="auto"/>
        <w:jc w:val="both"/>
      </w:pPr>
      <w:r w:rsidRPr="004D1825">
        <w:t xml:space="preserve">Le </w:t>
      </w:r>
      <w:r w:rsidR="00E61986">
        <w:t>R</w:t>
      </w:r>
      <w:r w:rsidRPr="004D1825">
        <w:t xml:space="preserve">esponsable </w:t>
      </w:r>
      <w:r w:rsidR="00E61986">
        <w:t>Suivi, Évaluation et Apprentissage</w:t>
      </w:r>
      <w:r w:rsidRPr="004D1825">
        <w:t xml:space="preserve"> </w:t>
      </w:r>
      <w:r w:rsidR="00E61986">
        <w:t>(</w:t>
      </w:r>
      <w:r w:rsidR="00F419E9">
        <w:t>MEL</w:t>
      </w:r>
      <w:r w:rsidR="009B1BA1">
        <w:t xml:space="preserve">) </w:t>
      </w:r>
      <w:r w:rsidRPr="004D1825">
        <w:t xml:space="preserve">est membre de l'équipe de la </w:t>
      </w:r>
      <w:r>
        <w:t>NEF</w:t>
      </w:r>
      <w:r w:rsidR="002E4D61">
        <w:t xml:space="preserve"> </w:t>
      </w:r>
      <w:r w:rsidRPr="004D1825">
        <w:t xml:space="preserve">Maroc, relevant du chef de projet. </w:t>
      </w:r>
      <w:r w:rsidR="009B1BA1">
        <w:t xml:space="preserve">Le Responsable </w:t>
      </w:r>
      <w:r w:rsidR="00F419E9">
        <w:t xml:space="preserve">MEL </w:t>
      </w:r>
      <w:r w:rsidRPr="004D1825">
        <w:t xml:space="preserve">est </w:t>
      </w:r>
      <w:r>
        <w:t xml:space="preserve">tenu </w:t>
      </w:r>
      <w:r w:rsidRPr="004D1825">
        <w:t xml:space="preserve">de garantir que toutes les responsabilités </w:t>
      </w:r>
      <w:r w:rsidR="00F419E9">
        <w:t xml:space="preserve">MEL </w:t>
      </w:r>
      <w:r w:rsidRPr="004D1825">
        <w:t>sont exercées selon les normes et conformément aux directives des donateurs et d</w:t>
      </w:r>
      <w:r>
        <w:t>e</w:t>
      </w:r>
      <w:r w:rsidRPr="004D1825">
        <w:t xml:space="preserve"> NEF. Le </w:t>
      </w:r>
      <w:r w:rsidR="009B1BA1">
        <w:t>R</w:t>
      </w:r>
      <w:r w:rsidRPr="004D1825">
        <w:t xml:space="preserve">esponsable </w:t>
      </w:r>
      <w:r w:rsidR="00F419E9">
        <w:t>MEL</w:t>
      </w:r>
      <w:r w:rsidR="00F419E9" w:rsidRPr="004D1825" w:rsidDel="00F419E9">
        <w:t xml:space="preserve"> </w:t>
      </w:r>
      <w:r w:rsidRPr="004D1825">
        <w:t xml:space="preserve">assume également </w:t>
      </w:r>
      <w:r>
        <w:t>la</w:t>
      </w:r>
      <w:r w:rsidRPr="004D1825">
        <w:t xml:space="preserve"> communication et </w:t>
      </w:r>
      <w:r>
        <w:t xml:space="preserve">la </w:t>
      </w:r>
      <w:r w:rsidRPr="004D1825">
        <w:t>visibilité pour l'opération</w:t>
      </w:r>
      <w:r w:rsidR="009B1BA1">
        <w:t xml:space="preserve"> de NEF</w:t>
      </w:r>
      <w:r w:rsidRPr="004D1825">
        <w:t xml:space="preserve"> au Maroc</w:t>
      </w:r>
      <w:r>
        <w:t>.</w:t>
      </w:r>
    </w:p>
    <w:p w14:paraId="161489B4" w14:textId="52008999" w:rsidR="007B072E" w:rsidRDefault="00135365" w:rsidP="00135365">
      <w:pPr>
        <w:spacing w:after="120" w:line="240" w:lineRule="auto"/>
        <w:jc w:val="both"/>
      </w:pPr>
      <w:r w:rsidRPr="004D1825">
        <w:t>L'agent sera en contact régulier avec l</w:t>
      </w:r>
      <w:r>
        <w:t>’équipe du projet</w:t>
      </w:r>
      <w:r w:rsidRPr="004D1825">
        <w:t xml:space="preserve"> pour surveiller la collecte des données et garantir </w:t>
      </w:r>
      <w:r w:rsidR="009B1BA1">
        <w:t xml:space="preserve">son </w:t>
      </w:r>
      <w:r w:rsidRPr="004D1825">
        <w:t xml:space="preserve">exactitude et actualité. En outre, le </w:t>
      </w:r>
      <w:r w:rsidR="00F419E9">
        <w:t>R</w:t>
      </w:r>
      <w:r w:rsidRPr="004D1825">
        <w:t xml:space="preserve">esponsable </w:t>
      </w:r>
      <w:r w:rsidR="00F419E9">
        <w:t xml:space="preserve">MEL </w:t>
      </w:r>
      <w:r w:rsidRPr="004D1825">
        <w:t xml:space="preserve">contribuera aux rapports sur les progrès et la mise en œuvre </w:t>
      </w:r>
      <w:r w:rsidR="00F419E9">
        <w:t xml:space="preserve">des projets de la NEF </w:t>
      </w:r>
      <w:r w:rsidRPr="004D1825">
        <w:t>sous la supervision du chef de projet.</w:t>
      </w:r>
    </w:p>
    <w:p w14:paraId="56F3BBD6" w14:textId="77777777" w:rsidR="009B1BA1" w:rsidRPr="00AB2A1C" w:rsidRDefault="009B1BA1" w:rsidP="00135365">
      <w:pPr>
        <w:spacing w:after="120" w:line="240" w:lineRule="auto"/>
        <w:jc w:val="both"/>
      </w:pPr>
    </w:p>
    <w:p w14:paraId="1FB22882" w14:textId="4FED200F" w:rsidR="00135365" w:rsidRPr="00AB2A1C" w:rsidRDefault="00135365" w:rsidP="00135365">
      <w:pPr>
        <w:spacing w:after="120" w:line="240" w:lineRule="auto"/>
        <w:jc w:val="both"/>
        <w:rPr>
          <w:b/>
          <w:bCs/>
          <w:i/>
          <w:iCs/>
        </w:rPr>
      </w:pPr>
      <w:r w:rsidRPr="00AB2A1C">
        <w:rPr>
          <w:b/>
          <w:bCs/>
          <w:i/>
          <w:iCs/>
        </w:rPr>
        <w:t>RESPONSABILITÉS</w:t>
      </w:r>
    </w:p>
    <w:p w14:paraId="24BA8B94" w14:textId="034CC1A2" w:rsidR="00E4631D" w:rsidRPr="0087760C" w:rsidRDefault="00E4631D">
      <w:pPr>
        <w:pStyle w:val="ListParagraph"/>
        <w:numPr>
          <w:ilvl w:val="0"/>
          <w:numId w:val="1"/>
        </w:numPr>
        <w:spacing w:after="120" w:line="240" w:lineRule="auto"/>
        <w:rPr>
          <w:u w:val="single"/>
        </w:rPr>
      </w:pPr>
      <w:r w:rsidRPr="0087760C">
        <w:rPr>
          <w:u w:val="single"/>
        </w:rPr>
        <w:t>Surveillance, collecte de données et suivi sur le terrain</w:t>
      </w:r>
    </w:p>
    <w:p w14:paraId="0A9B1A86" w14:textId="77777777" w:rsidR="00E17C5D" w:rsidRPr="0087760C" w:rsidRDefault="00E17C5D" w:rsidP="00E4631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>
        <w:t>Responsable de la planification, de la collecte et de la saisie des données MEL sur le terrain, en garantissant leur exactitude et leur fiabilité</w:t>
      </w:r>
    </w:p>
    <w:p w14:paraId="7D20D0C8" w14:textId="77777777" w:rsidR="00E17C5D" w:rsidRPr="0087760C" w:rsidRDefault="00E17C5D" w:rsidP="00E4631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>
        <w:t>Développer et adapter les outils de suivi (listes de contrôle, questionnaires, bases de données, formulaires d'enquête, etc.) selon le plan de mise en œuvre.</w:t>
      </w:r>
    </w:p>
    <w:p w14:paraId="3257A106" w14:textId="5D61B4AC" w:rsidR="00E4631D" w:rsidRPr="0087760C" w:rsidRDefault="00E17C5D" w:rsidP="0087760C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>
        <w:t>Effectuer des visites régulières sur le terrain et organiser des discussions de groupe avec les bénéficiaires.</w:t>
      </w:r>
      <w:r w:rsidR="00E4631D" w:rsidRPr="0087760C">
        <w:rPr>
          <w:lang w:val="fr-FR"/>
        </w:rPr>
        <w:t>Examiner et assurer la qualité et l’exactitude des données collectées et stockées (nettoyage et saisie des données).</w:t>
      </w:r>
    </w:p>
    <w:p w14:paraId="4A8A46E7" w14:textId="1A731B14" w:rsidR="00D56675" w:rsidRPr="0087760C" w:rsidRDefault="00E4631D" w:rsidP="0087760C">
      <w:pPr>
        <w:pStyle w:val="ListParagraph"/>
        <w:numPr>
          <w:ilvl w:val="0"/>
          <w:numId w:val="1"/>
        </w:numPr>
        <w:spacing w:after="120" w:line="240" w:lineRule="auto"/>
        <w:rPr>
          <w:u w:val="single"/>
          <w:lang w:val="fr-FR"/>
        </w:rPr>
      </w:pPr>
      <w:r w:rsidRPr="0087760C">
        <w:rPr>
          <w:u w:val="single"/>
          <w:lang w:val="fr-FR"/>
        </w:rPr>
        <w:t>Gestion des données et analyse des performances</w:t>
      </w:r>
    </w:p>
    <w:p w14:paraId="60C3E496" w14:textId="37C51EC6" w:rsidR="00E17C5D" w:rsidRPr="00E17C5D" w:rsidRDefault="00E17C5D" w:rsidP="0087760C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E17C5D">
        <w:rPr>
          <w:lang w:val="fr-FR"/>
        </w:rPr>
        <w:t>Appuyer la définition des indicateurs, des données de référence et des objectifs, en veillant à leur conformité avec les exigences des bailleurs de fonds et les normes de suivi, d’évaluation et d’apprentissage (SEA) de NEF</w:t>
      </w:r>
    </w:p>
    <w:p w14:paraId="4A5BE6AC" w14:textId="77777777" w:rsidR="00E17C5D" w:rsidRDefault="00E17C5D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E17C5D">
        <w:rPr>
          <w:lang w:val="fr-FR"/>
        </w:rPr>
        <w:t>Élaborer et mettre à jour régulièrement les plans de suivi, d’évaluation et d’apprentissage (SEA) ainsi que les calendriers de collecte de données.</w:t>
      </w:r>
    </w:p>
    <w:p w14:paraId="3B1EC9E4" w14:textId="77777777" w:rsidR="00E17C5D" w:rsidRDefault="00E17C5D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E17C5D">
        <w:rPr>
          <w:lang w:val="fr-FR"/>
        </w:rPr>
        <w:lastRenderedPageBreak/>
        <w:t>Traiter, analyser et visualiser les données à l’aide d’outils numériques (par exemple, Excel, Power BI) afin de mesurer les progrès accomplis par rapport aux indicateurs de performance.</w:t>
      </w:r>
    </w:p>
    <w:p w14:paraId="4CB2CE54" w14:textId="490AB717" w:rsidR="00E17C5D" w:rsidRDefault="00E17C5D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E17C5D">
        <w:rPr>
          <w:lang w:val="fr-FR"/>
        </w:rPr>
        <w:t>Contribuer à la production, à la normalisation et à l’assurance qualité des rapports de SEA (trimestriels, annuels et finaux) conformément aux modèles internationaux de NEF.</w:t>
      </w:r>
    </w:p>
    <w:p w14:paraId="1257A894" w14:textId="64209E20" w:rsidR="00E17C5D" w:rsidRPr="00E17C5D" w:rsidRDefault="00E17C5D" w:rsidP="0087760C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>
        <w:rPr>
          <w:lang w:val="fr-FR"/>
        </w:rPr>
        <w:t>Fournir des analyses et des recommandations aux équipes de projet afin de d’éclairer la prise de décision et la gestion adaptive</w:t>
      </w:r>
    </w:p>
    <w:p w14:paraId="72748A14" w14:textId="2F8FC66E" w:rsidR="00E17C5D" w:rsidRPr="0087760C" w:rsidRDefault="00E17C5D" w:rsidP="00E17C5D">
      <w:pPr>
        <w:pStyle w:val="ListParagraph"/>
        <w:numPr>
          <w:ilvl w:val="0"/>
          <w:numId w:val="1"/>
        </w:numPr>
        <w:spacing w:after="120" w:line="240" w:lineRule="auto"/>
        <w:rPr>
          <w:u w:val="single"/>
          <w:lang w:val="fr-FR"/>
        </w:rPr>
      </w:pPr>
      <w:r w:rsidRPr="0087760C">
        <w:rPr>
          <w:u w:val="single"/>
          <w:lang w:val="fr-FR"/>
        </w:rPr>
        <w:t>Apprentissage, réflexion, gestion adaptative</w:t>
      </w:r>
    </w:p>
    <w:p w14:paraId="6E99B804" w14:textId="79722617" w:rsidR="00E17C5D" w:rsidRPr="0087760C" w:rsidRDefault="00E17C5D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Animer des séances d'apprentissage périodiques, des ateliers de réflexion ou des bilans après action avec les équipes de projet afin d'identifier les enseignements tirés et les bonnes pratiques.</w:t>
      </w:r>
    </w:p>
    <w:p w14:paraId="0ED79179" w14:textId="18C82FFA" w:rsidR="00E17C5D" w:rsidRPr="0087760C" w:rsidRDefault="00E17C5D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Documenter les processus d'apprentissage et d'adaptation et veiller à ce que les résultats soient partagés en interne et avec les partenaires.</w:t>
      </w:r>
    </w:p>
    <w:p w14:paraId="5DA70FEF" w14:textId="7EF47E75" w:rsidR="00E17C5D" w:rsidRPr="0087760C" w:rsidRDefault="00E17C5D" w:rsidP="0087760C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Contribuer à l'élaboration de supports pédagogiques tels que des notes de synthèse, des témoignages de réussite et des études de cas.</w:t>
      </w:r>
    </w:p>
    <w:p w14:paraId="76945892" w14:textId="77D0F287" w:rsidR="00E4631D" w:rsidRPr="0087760C" w:rsidRDefault="00993267">
      <w:pPr>
        <w:pStyle w:val="ListParagraph"/>
        <w:numPr>
          <w:ilvl w:val="0"/>
          <w:numId w:val="1"/>
        </w:numPr>
        <w:spacing w:after="120" w:line="240" w:lineRule="auto"/>
        <w:rPr>
          <w:u w:val="single"/>
          <w:lang w:val="fr-FR"/>
        </w:rPr>
      </w:pPr>
      <w:r w:rsidRPr="0087760C">
        <w:rPr>
          <w:u w:val="single"/>
          <w:lang w:val="fr-FR"/>
        </w:rPr>
        <w:t>Développement et mise en œuvre des systèmes MEL</w:t>
      </w:r>
    </w:p>
    <w:p w14:paraId="01F40C83" w14:textId="39BC3C75" w:rsidR="00993267" w:rsidRPr="0087760C" w:rsidRDefault="00993267" w:rsidP="00993267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Opérationnaliser toutes les procédures et outils MEL de la NEF (par exemple : AKVO, KOBO, smartphones, base de données NEF, etc.).</w:t>
      </w:r>
    </w:p>
    <w:p w14:paraId="17C1BD15" w14:textId="08B2988D" w:rsidR="00E17C5D" w:rsidRPr="0087760C" w:rsidRDefault="00135365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Soutenir les activités de recherche</w:t>
      </w:r>
      <w:r w:rsidR="00F419E9" w:rsidRPr="0087760C">
        <w:rPr>
          <w:lang w:val="fr-FR"/>
        </w:rPr>
        <w:t xml:space="preserve">, </w:t>
      </w:r>
      <w:r w:rsidRPr="0087760C">
        <w:rPr>
          <w:lang w:val="fr-FR"/>
        </w:rPr>
        <w:t xml:space="preserve">d’étude </w:t>
      </w:r>
      <w:r w:rsidR="00F419E9" w:rsidRPr="0087760C">
        <w:rPr>
          <w:lang w:val="fr-FR"/>
        </w:rPr>
        <w:t>ou d’apprentissage liées à l’</w:t>
      </w:r>
      <w:r w:rsidR="00D56675" w:rsidRPr="0087760C">
        <w:rPr>
          <w:lang w:val="fr-FR"/>
        </w:rPr>
        <w:t>implémentation</w:t>
      </w:r>
      <w:r w:rsidR="00F419E9" w:rsidRPr="0087760C">
        <w:rPr>
          <w:lang w:val="fr-FR"/>
        </w:rPr>
        <w:t xml:space="preserve"> du projet</w:t>
      </w:r>
      <w:r w:rsidRPr="0087760C">
        <w:rPr>
          <w:lang w:val="fr-FR"/>
        </w:rPr>
        <w:t>.</w:t>
      </w:r>
    </w:p>
    <w:p w14:paraId="642ED21B" w14:textId="538FF5BA" w:rsidR="00E17C5D" w:rsidRPr="0087760C" w:rsidRDefault="00E17C5D" w:rsidP="00E17C5D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Maintenir et superviser les mécanismes de retour d’information, de plaintes et de réponses (FCRM) permettant aux bénéficiaires et aux parties prenantes d’exprimer leurs retours de manière sûre et confidentielle.</w:t>
      </w:r>
    </w:p>
    <w:p w14:paraId="2BA803E4" w14:textId="77777777" w:rsidR="00993267" w:rsidRPr="0087760C" w:rsidRDefault="00993267" w:rsidP="0087760C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Responsable processus d'évaluations à mi-parcours et/ou finales.</w:t>
      </w:r>
    </w:p>
    <w:p w14:paraId="16BE5886" w14:textId="079BD7C2" w:rsidR="00993267" w:rsidRPr="0087760C" w:rsidRDefault="00993267" w:rsidP="00993267">
      <w:pPr>
        <w:pStyle w:val="ListParagraph"/>
        <w:numPr>
          <w:ilvl w:val="0"/>
          <w:numId w:val="1"/>
        </w:numPr>
        <w:spacing w:after="120" w:line="240" w:lineRule="auto"/>
        <w:rPr>
          <w:lang w:val="fr-FR"/>
        </w:rPr>
      </w:pPr>
      <w:r w:rsidRPr="0087760C">
        <w:rPr>
          <w:u w:val="single"/>
          <w:lang w:val="fr-FR"/>
        </w:rPr>
        <w:t>Formation, supervision et renforcement des capacités</w:t>
      </w:r>
    </w:p>
    <w:p w14:paraId="5093C01F" w14:textId="665AEA88" w:rsidR="00993267" w:rsidRPr="0087760C" w:rsidRDefault="00135365" w:rsidP="00993267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 xml:space="preserve">Former, soutenir et superviser les </w:t>
      </w:r>
      <w:r w:rsidR="00F419E9" w:rsidRPr="0087760C">
        <w:rPr>
          <w:lang w:val="fr-FR"/>
        </w:rPr>
        <w:t>enumérateurs</w:t>
      </w:r>
      <w:r w:rsidR="00E17C5D" w:rsidRPr="0087760C">
        <w:rPr>
          <w:lang w:val="fr-FR"/>
        </w:rPr>
        <w:t xml:space="preserve"> et partenaires</w:t>
      </w:r>
      <w:r w:rsidRPr="0087760C">
        <w:rPr>
          <w:lang w:val="fr-FR"/>
        </w:rPr>
        <w:t xml:space="preserve"> (</w:t>
      </w:r>
      <w:r w:rsidR="00F419E9" w:rsidRPr="0087760C">
        <w:rPr>
          <w:lang w:val="fr-FR"/>
        </w:rPr>
        <w:t xml:space="preserve">indépendant, de la </w:t>
      </w:r>
      <w:r w:rsidRPr="0087760C">
        <w:rPr>
          <w:lang w:val="fr-FR"/>
        </w:rPr>
        <w:t>NEF</w:t>
      </w:r>
      <w:r w:rsidR="00F419E9" w:rsidRPr="0087760C">
        <w:rPr>
          <w:lang w:val="fr-FR"/>
        </w:rPr>
        <w:t xml:space="preserve">, ou des </w:t>
      </w:r>
      <w:r w:rsidRPr="0087760C">
        <w:rPr>
          <w:lang w:val="fr-FR"/>
        </w:rPr>
        <w:t xml:space="preserve">partenaires) mettant en œuvre les évaluations </w:t>
      </w:r>
      <w:r w:rsidR="00F419E9" w:rsidRPr="0087760C">
        <w:rPr>
          <w:lang w:val="fr-FR"/>
        </w:rPr>
        <w:t>ou</w:t>
      </w:r>
      <w:r w:rsidRPr="0087760C">
        <w:rPr>
          <w:lang w:val="fr-FR"/>
        </w:rPr>
        <w:t xml:space="preserve"> enquêtes de suivi (avec les outils</w:t>
      </w:r>
      <w:r w:rsidR="00993267" w:rsidRPr="0087760C">
        <w:rPr>
          <w:lang w:val="fr-FR"/>
        </w:rPr>
        <w:t xml:space="preserve"> </w:t>
      </w:r>
      <w:r w:rsidRPr="0087760C">
        <w:rPr>
          <w:lang w:val="fr-FR"/>
        </w:rPr>
        <w:t xml:space="preserve">KOBO et/ou AKVO) </w:t>
      </w:r>
      <w:r w:rsidR="00F419E9" w:rsidRPr="0087760C">
        <w:rPr>
          <w:lang w:val="fr-FR"/>
        </w:rPr>
        <w:t>pour informer</w:t>
      </w:r>
      <w:r w:rsidRPr="0087760C">
        <w:rPr>
          <w:lang w:val="fr-FR"/>
        </w:rPr>
        <w:t xml:space="preserve"> la base de données NEF.</w:t>
      </w:r>
    </w:p>
    <w:p w14:paraId="7C3EBAB4" w14:textId="77777777" w:rsidR="00993267" w:rsidRPr="0087760C" w:rsidRDefault="00993267" w:rsidP="00993267">
      <w:pPr>
        <w:pStyle w:val="ListParagraph"/>
        <w:numPr>
          <w:ilvl w:val="0"/>
          <w:numId w:val="1"/>
        </w:numPr>
        <w:spacing w:after="120" w:line="240" w:lineRule="auto"/>
        <w:rPr>
          <w:u w:val="single"/>
          <w:lang w:val="fr-FR"/>
        </w:rPr>
      </w:pPr>
      <w:r w:rsidRPr="0087760C">
        <w:rPr>
          <w:u w:val="single"/>
          <w:lang w:val="fr-FR"/>
        </w:rPr>
        <w:t>Communication, visibilité et représentation</w:t>
      </w:r>
    </w:p>
    <w:p w14:paraId="468D7A66" w14:textId="77777777" w:rsidR="00993267" w:rsidRPr="0087760C" w:rsidRDefault="00993267" w:rsidP="00993267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 xml:space="preserve">Soutenir le </w:t>
      </w:r>
      <w:proofErr w:type="gramStart"/>
      <w:r w:rsidRPr="0087760C">
        <w:rPr>
          <w:lang w:val="fr-FR"/>
        </w:rPr>
        <w:t>développent</w:t>
      </w:r>
      <w:proofErr w:type="gramEnd"/>
      <w:r w:rsidRPr="0087760C">
        <w:rPr>
          <w:lang w:val="fr-FR"/>
        </w:rPr>
        <w:t xml:space="preserve"> de matériel de communication et de visibilité (aperçus de projets, fiches d'information des projets, témoignages, matériel de site Web, etc.).</w:t>
      </w:r>
    </w:p>
    <w:p w14:paraId="0B5288DE" w14:textId="1636920B" w:rsidR="00993267" w:rsidRPr="0087760C" w:rsidRDefault="00993267" w:rsidP="0087760C">
      <w:pPr>
        <w:pStyle w:val="ListParagraph"/>
        <w:numPr>
          <w:ilvl w:val="1"/>
          <w:numId w:val="1"/>
        </w:numPr>
        <w:spacing w:after="120" w:line="240" w:lineRule="auto"/>
        <w:rPr>
          <w:lang w:val="fr-FR"/>
        </w:rPr>
      </w:pPr>
      <w:r w:rsidRPr="0087760C">
        <w:rPr>
          <w:lang w:val="fr-FR"/>
        </w:rPr>
        <w:t>Préparer et accompagner les visites de terrain du NEF et des visiteurs extérieurs, photographes, journalistes ou médias.</w:t>
      </w:r>
    </w:p>
    <w:p w14:paraId="7E6E8AB1" w14:textId="77777777" w:rsidR="00E17C5D" w:rsidRDefault="00E17C5D" w:rsidP="00E17C5D">
      <w:pPr>
        <w:spacing w:after="120" w:line="240" w:lineRule="auto"/>
      </w:pPr>
    </w:p>
    <w:p w14:paraId="21626194" w14:textId="5163D851" w:rsidR="00993267" w:rsidRDefault="00993267" w:rsidP="0087760C">
      <w:pPr>
        <w:spacing w:after="120" w:line="240" w:lineRule="auto"/>
      </w:pPr>
      <w:r>
        <w:t>Effectuer d’autres tâches selon les besoins et les demandes</w:t>
      </w:r>
    </w:p>
    <w:p w14:paraId="1281DE97" w14:textId="77777777" w:rsidR="00993267" w:rsidRDefault="00993267" w:rsidP="00135365">
      <w:pPr>
        <w:spacing w:after="120" w:line="240" w:lineRule="auto"/>
        <w:jc w:val="both"/>
        <w:rPr>
          <w:b/>
          <w:bCs/>
          <w:i/>
          <w:iCs/>
        </w:rPr>
      </w:pPr>
    </w:p>
    <w:p w14:paraId="5CABA8E8" w14:textId="1DB77573" w:rsidR="00135365" w:rsidRPr="00AB2A1C" w:rsidRDefault="00135365" w:rsidP="00135365">
      <w:pPr>
        <w:spacing w:after="120" w:line="240" w:lineRule="auto"/>
        <w:jc w:val="both"/>
        <w:rPr>
          <w:b/>
          <w:bCs/>
          <w:i/>
          <w:iCs/>
        </w:rPr>
      </w:pPr>
      <w:r w:rsidRPr="00AB2A1C">
        <w:rPr>
          <w:b/>
          <w:bCs/>
          <w:i/>
          <w:iCs/>
        </w:rPr>
        <w:t>QUALIFICATIONS</w:t>
      </w:r>
    </w:p>
    <w:p w14:paraId="407BB482" w14:textId="56A8D84E" w:rsidR="00135365" w:rsidRPr="004D1825" w:rsidRDefault="00135365" w:rsidP="00135365">
      <w:pPr>
        <w:spacing w:after="120" w:line="240" w:lineRule="auto"/>
        <w:jc w:val="both"/>
      </w:pPr>
      <w:r w:rsidRPr="004D1825">
        <w:t xml:space="preserve">Le </w:t>
      </w:r>
      <w:r w:rsidR="00D56675">
        <w:t>R</w:t>
      </w:r>
      <w:r w:rsidR="00D56675" w:rsidRPr="004D1825">
        <w:t xml:space="preserve">esponsable </w:t>
      </w:r>
      <w:r w:rsidR="00D56675">
        <w:t>Suivi, Évaluation et Apprentissage</w:t>
      </w:r>
      <w:r w:rsidR="00D56675" w:rsidRPr="004D1825">
        <w:t xml:space="preserve"> </w:t>
      </w:r>
      <w:r w:rsidRPr="004D1825">
        <w:t>doit être une personne autonome possédant les qualifications suivantes :</w:t>
      </w:r>
    </w:p>
    <w:p w14:paraId="0B28D924" w14:textId="59E961EC" w:rsidR="00135365" w:rsidRPr="004D1825" w:rsidRDefault="00135365" w:rsidP="0087760C">
      <w:pPr>
        <w:pStyle w:val="ListParagraph"/>
        <w:numPr>
          <w:ilvl w:val="0"/>
          <w:numId w:val="2"/>
        </w:numPr>
        <w:spacing w:after="0" w:line="240" w:lineRule="auto"/>
      </w:pPr>
      <w:r w:rsidRPr="004D1825">
        <w:t>Baccalauréat en sciences sociales, humaines, méthodes de recherche quantitatives/</w:t>
      </w:r>
      <w:r w:rsidR="00E41499">
        <w:t xml:space="preserve"> </w:t>
      </w:r>
      <w:r w:rsidRPr="004D1825">
        <w:t>qualitatives</w:t>
      </w:r>
      <w:r w:rsidR="00D56675">
        <w:t xml:space="preserve"> </w:t>
      </w:r>
      <w:r w:rsidRPr="004D1825">
        <w:t>ou tout autre domaine connexe;</w:t>
      </w:r>
    </w:p>
    <w:p w14:paraId="391EEDDB" w14:textId="6A4E7EAE" w:rsidR="00135365" w:rsidRPr="004D1825" w:rsidRDefault="00135365" w:rsidP="0087760C">
      <w:pPr>
        <w:pStyle w:val="ListParagraph"/>
        <w:numPr>
          <w:ilvl w:val="0"/>
          <w:numId w:val="2"/>
        </w:numPr>
        <w:spacing w:after="0" w:line="240" w:lineRule="auto"/>
      </w:pPr>
      <w:r w:rsidRPr="004D1825">
        <w:t xml:space="preserve">Au moins 2 ans d'expérience professionnelle pertinente dans la collecte de données, de préférence </w:t>
      </w:r>
      <w:r w:rsidR="00D56675">
        <w:t xml:space="preserve">pour une ONG nationale, internationale, ou autre organisation de la société civile. </w:t>
      </w:r>
    </w:p>
    <w:p w14:paraId="7297BD3D" w14:textId="216F4914" w:rsidR="00135365" w:rsidRPr="004D1825" w:rsidRDefault="00135365" w:rsidP="0087760C">
      <w:pPr>
        <w:pStyle w:val="ListParagraph"/>
        <w:numPr>
          <w:ilvl w:val="0"/>
          <w:numId w:val="2"/>
        </w:numPr>
        <w:spacing w:after="0" w:line="240" w:lineRule="auto"/>
      </w:pPr>
      <w:r w:rsidRPr="004D1825">
        <w:t xml:space="preserve">Français, </w:t>
      </w:r>
      <w:r w:rsidR="00083E87">
        <w:t>A</w:t>
      </w:r>
      <w:r w:rsidRPr="004D1825">
        <w:t>rabe, Tamazight et Anglais courants, écrits et parlés.</w:t>
      </w:r>
    </w:p>
    <w:p w14:paraId="4243CB1D" w14:textId="77777777" w:rsidR="00135365" w:rsidRPr="004D1825" w:rsidRDefault="00135365" w:rsidP="0087760C">
      <w:pPr>
        <w:pStyle w:val="ListParagraph"/>
        <w:numPr>
          <w:ilvl w:val="0"/>
          <w:numId w:val="2"/>
        </w:numPr>
        <w:spacing w:after="0" w:line="240" w:lineRule="auto"/>
      </w:pPr>
      <w:r w:rsidRPr="004D1825">
        <w:t>Maîtrise des applications MS Office, notamment Word et Excel.</w:t>
      </w:r>
    </w:p>
    <w:p w14:paraId="3DD3FE6A" w14:textId="4553423C" w:rsidR="00135365" w:rsidRPr="004D1825" w:rsidRDefault="00135365" w:rsidP="0087760C">
      <w:pPr>
        <w:pStyle w:val="ListParagraph"/>
        <w:numPr>
          <w:ilvl w:val="0"/>
          <w:numId w:val="2"/>
        </w:numPr>
        <w:spacing w:after="0" w:line="240" w:lineRule="auto"/>
      </w:pPr>
      <w:r w:rsidRPr="004D1825">
        <w:lastRenderedPageBreak/>
        <w:t xml:space="preserve">Expérience de l'utilisation d'applications de collecte de données numériques (par exemple, </w:t>
      </w:r>
      <w:proofErr w:type="spellStart"/>
      <w:r w:rsidRPr="004D1825">
        <w:t>KoboCollect</w:t>
      </w:r>
      <w:proofErr w:type="spellEnd"/>
      <w:r w:rsidR="00083E87">
        <w:t>,</w:t>
      </w:r>
      <w:r w:rsidRPr="004D1825">
        <w:t xml:space="preserve"> AKVO) </w:t>
      </w:r>
      <w:r>
        <w:t>e</w:t>
      </w:r>
      <w:r w:rsidRPr="004D1825">
        <w:t>st un atout.</w:t>
      </w:r>
    </w:p>
    <w:p w14:paraId="44ECEA39" w14:textId="77777777" w:rsidR="00135365" w:rsidRPr="004D1825" w:rsidRDefault="00135365" w:rsidP="0087760C">
      <w:pPr>
        <w:pStyle w:val="ListParagraph"/>
        <w:numPr>
          <w:ilvl w:val="0"/>
          <w:numId w:val="3"/>
        </w:numPr>
        <w:spacing w:after="0" w:line="240" w:lineRule="auto"/>
      </w:pPr>
      <w:r w:rsidRPr="004D1825">
        <w:t>Joue  un rôle efficace dans l'équipe, capable de communiquer, de développer et d'entretenir des relations de travail efficaces au sein d'une équipe dynamique.</w:t>
      </w:r>
    </w:p>
    <w:p w14:paraId="6AB51957" w14:textId="77777777" w:rsidR="005C6593" w:rsidRDefault="005C6593" w:rsidP="00306915">
      <w:pPr>
        <w:spacing w:after="0"/>
        <w:rPr>
          <w:b/>
          <w:bCs/>
        </w:rPr>
      </w:pPr>
    </w:p>
    <w:p w14:paraId="3EF6B80B" w14:textId="1759CA5D" w:rsidR="00306915" w:rsidRDefault="00306915" w:rsidP="00306915">
      <w:pPr>
        <w:spacing w:after="0"/>
        <w:rPr>
          <w:b/>
          <w:bCs/>
        </w:rPr>
      </w:pPr>
      <w:r w:rsidRPr="00482993">
        <w:rPr>
          <w:b/>
          <w:bCs/>
        </w:rPr>
        <w:t>Comment postuler?</w:t>
      </w:r>
    </w:p>
    <w:p w14:paraId="19FF5C1C" w14:textId="77777777" w:rsidR="00306915" w:rsidRDefault="00306915" w:rsidP="00306915">
      <w:pPr>
        <w:spacing w:after="0"/>
        <w:rPr>
          <w:b/>
          <w:bCs/>
        </w:rPr>
      </w:pPr>
    </w:p>
    <w:p w14:paraId="7E28FE56" w14:textId="2B565AC7" w:rsidR="00306915" w:rsidRDefault="00306915" w:rsidP="0087760C">
      <w:pPr>
        <w:spacing w:after="0"/>
        <w:jc w:val="both"/>
      </w:pPr>
      <w:r w:rsidRPr="00890C0D">
        <w:t xml:space="preserve">Les candidats intéressés sont encouragés à postuler dès que possible avant </w:t>
      </w:r>
      <w:r w:rsidR="00D56675" w:rsidRPr="00FD3994">
        <w:t>2</w:t>
      </w:r>
      <w:r w:rsidR="00FD3994" w:rsidRPr="00FD3994">
        <w:t>6</w:t>
      </w:r>
      <w:r w:rsidR="00D56675" w:rsidRPr="00FD3994">
        <w:t xml:space="preserve"> </w:t>
      </w:r>
      <w:r w:rsidR="005C6593" w:rsidRPr="00FD3994">
        <w:t>novembre</w:t>
      </w:r>
      <w:r w:rsidRPr="00FD3994">
        <w:t xml:space="preserve"> 202</w:t>
      </w:r>
      <w:r w:rsidR="005C6593" w:rsidRPr="00FD3994">
        <w:t>5</w:t>
      </w:r>
      <w:r w:rsidRPr="00890C0D">
        <w:t xml:space="preserve">. Les </w:t>
      </w:r>
      <w:r>
        <w:t>applications</w:t>
      </w:r>
      <w:r w:rsidRPr="00890C0D">
        <w:t xml:space="preserve"> seront examinées sur une base continue ; NEF se réserve le droit de mener des entretiens avant la date de clôture et peut fermer l’annonce plus tôt en cas de </w:t>
      </w:r>
      <w:r>
        <w:t>sélection</w:t>
      </w:r>
      <w:r w:rsidRPr="00890C0D">
        <w:t xml:space="preserve"> d’un candidat approprié. </w:t>
      </w:r>
    </w:p>
    <w:p w14:paraId="05B21272" w14:textId="77777777" w:rsidR="00306915" w:rsidRDefault="00306915" w:rsidP="00306915">
      <w:pPr>
        <w:spacing w:after="0"/>
      </w:pPr>
    </w:p>
    <w:p w14:paraId="1B7A53CB" w14:textId="77777777" w:rsidR="00306915" w:rsidRDefault="00306915" w:rsidP="00306915">
      <w:pPr>
        <w:spacing w:after="0"/>
      </w:pPr>
      <w:r w:rsidRPr="00890C0D">
        <w:rPr>
          <w:b/>
          <w:bCs/>
        </w:rPr>
        <w:t>Pour postuler :</w:t>
      </w:r>
      <w:r w:rsidRPr="00890C0D">
        <w:t xml:space="preserve"> </w:t>
      </w:r>
    </w:p>
    <w:p w14:paraId="3EED44F3" w14:textId="1584885F" w:rsidR="00306915" w:rsidRPr="0087760C" w:rsidRDefault="00BD14A5" w:rsidP="00BD14A5">
      <w:pPr>
        <w:rPr>
          <w:i/>
          <w:iCs/>
        </w:rPr>
      </w:pPr>
      <w:r w:rsidRPr="003F7496">
        <w:t xml:space="preserve">Veuillez postuler en soumettant les documents suivants sur le site web de la Near East </w:t>
      </w:r>
      <w:proofErr w:type="spellStart"/>
      <w:r w:rsidRPr="003F7496">
        <w:t>Foundation</w:t>
      </w:r>
      <w:proofErr w:type="spellEnd"/>
      <w:r w:rsidRPr="003F7496">
        <w:t xml:space="preserve"> à</w:t>
      </w:r>
      <w:r w:rsidR="005C6593">
        <w:t> :</w:t>
      </w:r>
      <w:r w:rsidR="00D56675">
        <w:t xml:space="preserve"> </w:t>
      </w:r>
      <w:hyperlink r:id="rId5" w:history="1">
        <w:r w:rsidR="00FD3994" w:rsidRPr="00EF13D6">
          <w:rPr>
            <w:rStyle w:val="Hyperlink"/>
            <w:i/>
            <w:iCs/>
          </w:rPr>
          <w:t>https://neareast.bamboohr.com/careers/484?source=aWQ9MTM%3D</w:t>
        </w:r>
      </w:hyperlink>
      <w:r w:rsidR="00FD3994">
        <w:rPr>
          <w:i/>
          <w:iCs/>
        </w:rPr>
        <w:t xml:space="preserve"> </w:t>
      </w:r>
    </w:p>
    <w:p w14:paraId="2F7AEC94" w14:textId="77777777" w:rsidR="00306915" w:rsidRDefault="00306915" w:rsidP="00306915">
      <w:pPr>
        <w:pStyle w:val="ListParagraph"/>
        <w:numPr>
          <w:ilvl w:val="0"/>
          <w:numId w:val="5"/>
        </w:numPr>
        <w:spacing w:after="0" w:line="240" w:lineRule="auto"/>
      </w:pPr>
      <w:r w:rsidRPr="00890C0D">
        <w:t xml:space="preserve">Lettre </w:t>
      </w:r>
      <w:r>
        <w:t xml:space="preserve">de motivation </w:t>
      </w:r>
      <w:r w:rsidRPr="00890C0D">
        <w:t xml:space="preserve">décrivant </w:t>
      </w:r>
      <w:r>
        <w:t xml:space="preserve">votre </w:t>
      </w:r>
      <w:r w:rsidRPr="00890C0D">
        <w:t xml:space="preserve">expérience pertinente et </w:t>
      </w:r>
      <w:r>
        <w:t>votre</w:t>
      </w:r>
      <w:r w:rsidRPr="00890C0D">
        <w:t xml:space="preserve"> disponibilité</w:t>
      </w:r>
    </w:p>
    <w:p w14:paraId="19D2BC7D" w14:textId="77777777" w:rsidR="00306915" w:rsidRDefault="00306915" w:rsidP="00306915">
      <w:pPr>
        <w:pStyle w:val="ListParagraph"/>
        <w:numPr>
          <w:ilvl w:val="0"/>
          <w:numId w:val="5"/>
        </w:numPr>
        <w:spacing w:after="0" w:line="240" w:lineRule="auto"/>
      </w:pPr>
      <w:r w:rsidRPr="00890C0D">
        <w:t xml:space="preserve">Curriculum vitae </w:t>
      </w:r>
    </w:p>
    <w:p w14:paraId="4495CF44" w14:textId="77777777" w:rsidR="00306915" w:rsidRDefault="00306915" w:rsidP="00306915">
      <w:pPr>
        <w:pStyle w:val="ListParagraph"/>
        <w:numPr>
          <w:ilvl w:val="0"/>
          <w:numId w:val="5"/>
        </w:numPr>
        <w:spacing w:after="0" w:line="240" w:lineRule="auto"/>
      </w:pPr>
      <w:r w:rsidRPr="00890C0D">
        <w:t>Liste des trois références</w:t>
      </w:r>
    </w:p>
    <w:p w14:paraId="70227303" w14:textId="77777777" w:rsidR="00306915" w:rsidRDefault="00306915" w:rsidP="00306915">
      <w:pPr>
        <w:spacing w:after="0" w:line="240" w:lineRule="auto"/>
      </w:pPr>
    </w:p>
    <w:p w14:paraId="423D44F6" w14:textId="77777777" w:rsidR="00306915" w:rsidRPr="005102CE" w:rsidRDefault="00306915" w:rsidP="0087760C">
      <w:pPr>
        <w:spacing w:after="0"/>
        <w:jc w:val="both"/>
        <w:rPr>
          <w:b/>
          <w:bCs/>
        </w:rPr>
      </w:pPr>
      <w:r w:rsidRPr="005102CE">
        <w:rPr>
          <w:b/>
          <w:bCs/>
        </w:rPr>
        <w:t xml:space="preserve">Les candidats sont fortement encouragés à se familiariser avec la Near East Foundation en visitant le site web </w:t>
      </w:r>
      <w:hyperlink r:id="rId6" w:history="1">
        <w:r w:rsidRPr="005102CE">
          <w:rPr>
            <w:rStyle w:val="Hyperlink"/>
            <w:b/>
            <w:bCs/>
          </w:rPr>
          <w:t>www.neareast.org</w:t>
        </w:r>
      </w:hyperlink>
      <w:r w:rsidRPr="005102CE">
        <w:rPr>
          <w:b/>
          <w:bCs/>
        </w:rPr>
        <w:t>.</w:t>
      </w:r>
    </w:p>
    <w:p w14:paraId="438B625D" w14:textId="77777777" w:rsidR="00306915" w:rsidRPr="005102CE" w:rsidRDefault="00306915" w:rsidP="0087760C">
      <w:pPr>
        <w:spacing w:after="0"/>
        <w:jc w:val="both"/>
        <w:rPr>
          <w:b/>
          <w:bCs/>
        </w:rPr>
      </w:pPr>
    </w:p>
    <w:p w14:paraId="4C02FCC5" w14:textId="77777777" w:rsidR="005102CE" w:rsidRPr="005102CE" w:rsidRDefault="00306915" w:rsidP="0087760C">
      <w:pPr>
        <w:spacing w:after="0"/>
        <w:jc w:val="both"/>
        <w:rPr>
          <w:b/>
          <w:bCs/>
        </w:rPr>
      </w:pPr>
      <w:r w:rsidRPr="005102CE">
        <w:rPr>
          <w:b/>
          <w:bCs/>
        </w:rPr>
        <w:t xml:space="preserve">La Near East Foundation promeut l’égalité des chances en matière d’emploi pour tous les candidats à la recherche d’un emploi et de ces employés. </w:t>
      </w:r>
    </w:p>
    <w:p w14:paraId="28389AE3" w14:textId="77777777" w:rsidR="005102CE" w:rsidRPr="005102CE" w:rsidRDefault="005102CE" w:rsidP="0087760C">
      <w:pPr>
        <w:spacing w:after="0"/>
        <w:jc w:val="both"/>
        <w:rPr>
          <w:b/>
          <w:bCs/>
        </w:rPr>
      </w:pPr>
    </w:p>
    <w:p w14:paraId="6729C3B5" w14:textId="29A7DF92" w:rsidR="00306915" w:rsidRPr="005102CE" w:rsidRDefault="00306915" w:rsidP="0087760C">
      <w:pPr>
        <w:spacing w:after="0"/>
        <w:jc w:val="both"/>
        <w:rPr>
          <w:b/>
          <w:bCs/>
        </w:rPr>
      </w:pPr>
      <w:r w:rsidRPr="005102CE">
        <w:rPr>
          <w:b/>
          <w:bCs/>
        </w:rPr>
        <w:t>Notez que seuls les candidats présélectionnés seront contactés.</w:t>
      </w:r>
    </w:p>
    <w:p w14:paraId="4845E26D" w14:textId="77777777" w:rsidR="00306915" w:rsidRDefault="00306915" w:rsidP="00306915">
      <w:pPr>
        <w:spacing w:after="0"/>
        <w:rPr>
          <w:b/>
          <w:bCs/>
        </w:rPr>
      </w:pPr>
    </w:p>
    <w:p w14:paraId="08DCAB8C" w14:textId="77777777" w:rsidR="00C31273" w:rsidRDefault="00C31273" w:rsidP="00306915">
      <w:pPr>
        <w:spacing w:after="0"/>
      </w:pPr>
    </w:p>
    <w:p w14:paraId="14ADD282" w14:textId="77777777" w:rsidR="00C31273" w:rsidRPr="00135365" w:rsidRDefault="00C31273" w:rsidP="00306915">
      <w:pPr>
        <w:spacing w:after="0"/>
      </w:pPr>
    </w:p>
    <w:sectPr w:rsidR="00C31273" w:rsidRPr="00135365" w:rsidSect="00840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DAA"/>
    <w:multiLevelType w:val="hybridMultilevel"/>
    <w:tmpl w:val="657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D6D"/>
    <w:multiLevelType w:val="hybridMultilevel"/>
    <w:tmpl w:val="6692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219B"/>
    <w:multiLevelType w:val="multilevel"/>
    <w:tmpl w:val="EE50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F58C4"/>
    <w:multiLevelType w:val="hybridMultilevel"/>
    <w:tmpl w:val="1B12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A1671"/>
    <w:multiLevelType w:val="hybridMultilevel"/>
    <w:tmpl w:val="49D85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7976894">
    <w:abstractNumId w:val="4"/>
  </w:num>
  <w:num w:numId="2" w16cid:durableId="558396818">
    <w:abstractNumId w:val="3"/>
  </w:num>
  <w:num w:numId="3" w16cid:durableId="23873495">
    <w:abstractNumId w:val="0"/>
  </w:num>
  <w:num w:numId="4" w16cid:durableId="1511022206">
    <w:abstractNumId w:val="2"/>
  </w:num>
  <w:num w:numId="5" w16cid:durableId="3000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65"/>
    <w:rsid w:val="000632C4"/>
    <w:rsid w:val="00083E87"/>
    <w:rsid w:val="00085E49"/>
    <w:rsid w:val="00135365"/>
    <w:rsid w:val="001A2C86"/>
    <w:rsid w:val="002037B2"/>
    <w:rsid w:val="002E4D61"/>
    <w:rsid w:val="003044A0"/>
    <w:rsid w:val="00306915"/>
    <w:rsid w:val="005102CE"/>
    <w:rsid w:val="00534B80"/>
    <w:rsid w:val="005C6593"/>
    <w:rsid w:val="006240C9"/>
    <w:rsid w:val="006A2BC9"/>
    <w:rsid w:val="007B072E"/>
    <w:rsid w:val="00840A6C"/>
    <w:rsid w:val="0087760C"/>
    <w:rsid w:val="008E1796"/>
    <w:rsid w:val="0090631A"/>
    <w:rsid w:val="00964D82"/>
    <w:rsid w:val="00993267"/>
    <w:rsid w:val="009B1BA1"/>
    <w:rsid w:val="009B43A2"/>
    <w:rsid w:val="00AB2A1C"/>
    <w:rsid w:val="00B025A9"/>
    <w:rsid w:val="00BD14A5"/>
    <w:rsid w:val="00C31273"/>
    <w:rsid w:val="00D56675"/>
    <w:rsid w:val="00DE43A2"/>
    <w:rsid w:val="00DF58E5"/>
    <w:rsid w:val="00E17C5D"/>
    <w:rsid w:val="00E41499"/>
    <w:rsid w:val="00E4631D"/>
    <w:rsid w:val="00E61986"/>
    <w:rsid w:val="00E91984"/>
    <w:rsid w:val="00F419E9"/>
    <w:rsid w:val="00F9272F"/>
    <w:rsid w:val="00F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CDDA"/>
  <w15:chartTrackingRefBased/>
  <w15:docId w15:val="{8134813B-B66F-0941-885F-B1FBFC6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6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9B43A2"/>
    <w:pPr>
      <w:keepNext/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9B43A2"/>
    <w:rPr>
      <w:sz w:val="22"/>
      <w:szCs w:val="22"/>
      <w:lang w:val="en-US"/>
    </w:rPr>
  </w:style>
  <w:style w:type="character" w:customStyle="1" w:styleId="Heading2Char">
    <w:name w:val="Heading 2 Char"/>
    <w:link w:val="Heading2"/>
    <w:uiPriority w:val="9"/>
    <w:rsid w:val="009B43A2"/>
    <w:rPr>
      <w:rFonts w:eastAsia="Times New Roman"/>
      <w:b/>
      <w:bCs/>
      <w:i/>
      <w:iCs/>
      <w:sz w:val="28"/>
      <w:szCs w:val="28"/>
      <w:lang w:val="fr-FR" w:eastAsia="fr-FR"/>
    </w:rPr>
  </w:style>
  <w:style w:type="paragraph" w:styleId="Caption">
    <w:name w:val="caption"/>
    <w:basedOn w:val="Normal"/>
    <w:next w:val="Normal"/>
    <w:qFormat/>
    <w:rsid w:val="009B43A2"/>
    <w:pPr>
      <w:spacing w:after="0" w:line="240" w:lineRule="auto"/>
      <w:ind w:firstLine="1701"/>
    </w:pPr>
    <w:rPr>
      <w:rFonts w:eastAsia="Times New Roman"/>
      <w:b/>
      <w:bCs/>
      <w:sz w:val="40"/>
      <w:szCs w:val="40"/>
      <w:lang w:eastAsia="zh-CN"/>
    </w:rPr>
  </w:style>
  <w:style w:type="paragraph" w:styleId="Title">
    <w:name w:val="Title"/>
    <w:basedOn w:val="Normal"/>
    <w:link w:val="TitleChar"/>
    <w:qFormat/>
    <w:rsid w:val="009B43A2"/>
    <w:pPr>
      <w:widowControl w:val="0"/>
      <w:spacing w:after="0" w:line="223" w:lineRule="auto"/>
      <w:ind w:left="3150" w:right="-360"/>
      <w:jc w:val="center"/>
    </w:pPr>
    <w:rPr>
      <w:rFonts w:ascii="Calibri" w:eastAsia="Times New Roman" w:hAnsi="Calibri" w:cs="Calibri"/>
      <w:b/>
      <w:bCs/>
      <w:color w:val="003366"/>
      <w:kern w:val="28"/>
      <w:sz w:val="68"/>
      <w:szCs w:val="68"/>
      <w:lang w:val="en-US"/>
    </w:rPr>
  </w:style>
  <w:style w:type="character" w:customStyle="1" w:styleId="TitleChar">
    <w:name w:val="Title Char"/>
    <w:link w:val="Title"/>
    <w:rsid w:val="009B43A2"/>
    <w:rPr>
      <w:rFonts w:ascii="Calibri" w:eastAsia="Times New Roman" w:hAnsi="Calibri" w:cs="Calibri"/>
      <w:b/>
      <w:bCs/>
      <w:color w:val="003366"/>
      <w:kern w:val="28"/>
      <w:sz w:val="68"/>
      <w:szCs w:val="68"/>
      <w:lang w:val="en-US"/>
    </w:rPr>
  </w:style>
  <w:style w:type="paragraph" w:styleId="ListParagraph">
    <w:name w:val="List Paragraph"/>
    <w:basedOn w:val="Normal"/>
    <w:uiPriority w:val="72"/>
    <w:qFormat/>
    <w:rsid w:val="009B1B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A1C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B2A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4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C6593"/>
    <w:rPr>
      <w:b/>
      <w:bCs/>
    </w:rPr>
  </w:style>
  <w:style w:type="paragraph" w:styleId="Revision">
    <w:name w:val="Revision"/>
    <w:hidden/>
    <w:uiPriority w:val="99"/>
    <w:semiHidden/>
    <w:rsid w:val="00F9272F"/>
  </w:style>
  <w:style w:type="character" w:styleId="CommentReference">
    <w:name w:val="annotation reference"/>
    <w:basedOn w:val="DefaultParagraphFont"/>
    <w:uiPriority w:val="99"/>
    <w:semiHidden/>
    <w:unhideWhenUsed/>
    <w:rsid w:val="00D56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6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areast.org/" TargetMode="External"/><Relationship Id="rId5" Type="http://schemas.openxmlformats.org/officeDocument/2006/relationships/hyperlink" Target="https://neareast.bamboohr.com/careers/484?source=aWQ9MTM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Sipan Khoshnaw</cp:lastModifiedBy>
  <cp:revision>6</cp:revision>
  <dcterms:created xsi:type="dcterms:W3CDTF">2025-11-17T08:53:00Z</dcterms:created>
  <dcterms:modified xsi:type="dcterms:W3CDTF">2025-11-17T10:40:00Z</dcterms:modified>
</cp:coreProperties>
</file>