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10B" w:rsidRDefault="003539F1" w:rsidP="00F62306">
      <w:pPr>
        <w:spacing w:line="276" w:lineRule="auto"/>
        <w:ind w:left="426" w:right="151"/>
        <w:jc w:val="center"/>
        <w:rPr>
          <w:rFonts w:asciiTheme="minorBidi" w:hAnsiTheme="minorBidi" w:cstheme="minorBidi"/>
          <w:b/>
          <w:bCs/>
          <w:sz w:val="28"/>
          <w:szCs w:val="28"/>
        </w:rPr>
      </w:pPr>
      <w:r>
        <w:rPr>
          <w:rFonts w:asciiTheme="minorHAnsi" w:hAnsiTheme="minorHAnsi" w:cstheme="minorHAnsi"/>
          <w:b/>
          <w:noProof/>
          <w:sz w:val="32"/>
          <w:szCs w:val="32"/>
        </w:rPr>
        <w:drawing>
          <wp:anchor distT="0" distB="0" distL="114300" distR="114300" simplePos="0" relativeHeight="251660288" behindDoc="0" locked="0" layoutInCell="1" allowOverlap="1">
            <wp:simplePos x="0" y="0"/>
            <wp:positionH relativeFrom="margin">
              <wp:posOffset>3126105</wp:posOffset>
            </wp:positionH>
            <wp:positionV relativeFrom="paragraph">
              <wp:posOffset>-335280</wp:posOffset>
            </wp:positionV>
            <wp:extent cx="778510" cy="826770"/>
            <wp:effectExtent l="19050" t="0" r="2540" b="0"/>
            <wp:wrapTopAndBottom/>
            <wp:docPr id="3"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6008" r="82474"/>
                    <a:stretch/>
                  </pic:blipFill>
                  <pic:spPr bwMode="auto">
                    <a:xfrm>
                      <a:off x="0" y="0"/>
                      <a:ext cx="778510" cy="82677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Pr>
          <w:rFonts w:asciiTheme="minorHAnsi" w:hAnsiTheme="minorHAnsi" w:cstheme="minorHAnsi"/>
          <w:b/>
          <w:noProof/>
          <w:sz w:val="32"/>
          <w:szCs w:val="32"/>
        </w:rPr>
        <w:drawing>
          <wp:anchor distT="0" distB="0" distL="114300" distR="114300" simplePos="0" relativeHeight="251659264" behindDoc="1" locked="0" layoutInCell="1" allowOverlap="1">
            <wp:simplePos x="0" y="0"/>
            <wp:positionH relativeFrom="margin">
              <wp:posOffset>5436870</wp:posOffset>
            </wp:positionH>
            <wp:positionV relativeFrom="paragraph">
              <wp:posOffset>-724535</wp:posOffset>
            </wp:positionV>
            <wp:extent cx="946150" cy="1438910"/>
            <wp:effectExtent l="0" t="0" r="0" b="0"/>
            <wp:wrapTight wrapText="bothSides">
              <wp:wrapPolygon edited="0">
                <wp:start x="4349" y="3432"/>
                <wp:lineTo x="4349" y="18016"/>
                <wp:lineTo x="17396" y="18016"/>
                <wp:lineTo x="17396" y="3432"/>
                <wp:lineTo x="4349" y="3432"/>
              </wp:wrapPolygon>
            </wp:wrapTight>
            <wp:docPr id="1"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 PNUD-Logo-Blue-Medium 2021.png"/>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46150" cy="1438910"/>
                    </a:xfrm>
                    <a:prstGeom prst="rect">
                      <a:avLst/>
                    </a:prstGeom>
                  </pic:spPr>
                </pic:pic>
              </a:graphicData>
            </a:graphic>
          </wp:anchor>
        </w:drawing>
      </w:r>
      <w:r>
        <w:rPr>
          <w:rFonts w:asciiTheme="minorHAnsi" w:hAnsiTheme="minorHAnsi" w:cstheme="minorHAnsi"/>
          <w:b/>
          <w:noProof/>
          <w:sz w:val="32"/>
          <w:szCs w:val="32"/>
        </w:rPr>
        <w:drawing>
          <wp:anchor distT="0" distB="0" distL="114300" distR="114300" simplePos="0" relativeHeight="251661312" behindDoc="1" locked="0" layoutInCell="1" allowOverlap="1">
            <wp:simplePos x="0" y="0"/>
            <wp:positionH relativeFrom="column">
              <wp:posOffset>-467360</wp:posOffset>
            </wp:positionH>
            <wp:positionV relativeFrom="paragraph">
              <wp:posOffset>-582295</wp:posOffset>
            </wp:positionV>
            <wp:extent cx="2477135" cy="1553845"/>
            <wp:effectExtent l="19050" t="0" r="0" b="0"/>
            <wp:wrapTight wrapText="bothSides">
              <wp:wrapPolygon edited="0">
                <wp:start x="-166" y="0"/>
                <wp:lineTo x="-166" y="21450"/>
                <wp:lineTo x="21594" y="21450"/>
                <wp:lineTo x="21594" y="0"/>
                <wp:lineTo x="-166" y="0"/>
              </wp:wrapPolygon>
            </wp:wrapTight>
            <wp:docPr id="4"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10" cstate="print"/>
                    <a:stretch>
                      <a:fillRect/>
                    </a:stretch>
                  </pic:blipFill>
                  <pic:spPr>
                    <a:xfrm>
                      <a:off x="0" y="0"/>
                      <a:ext cx="2477135" cy="1553845"/>
                    </a:xfrm>
                    <a:prstGeom prst="rect">
                      <a:avLst/>
                    </a:prstGeom>
                  </pic:spPr>
                </pic:pic>
              </a:graphicData>
            </a:graphic>
          </wp:anchor>
        </w:drawing>
      </w:r>
    </w:p>
    <w:p w:rsidR="006D310B" w:rsidRDefault="006D310B" w:rsidP="00F62306">
      <w:pPr>
        <w:spacing w:line="276" w:lineRule="auto"/>
        <w:ind w:left="426" w:right="151"/>
        <w:jc w:val="center"/>
        <w:rPr>
          <w:rFonts w:asciiTheme="minorBidi" w:hAnsiTheme="minorBidi" w:cstheme="minorBidi"/>
          <w:b/>
          <w:bCs/>
          <w:sz w:val="28"/>
          <w:szCs w:val="28"/>
        </w:rPr>
      </w:pPr>
    </w:p>
    <w:p w:rsidR="006D310B" w:rsidRDefault="006D310B" w:rsidP="00F62306">
      <w:pPr>
        <w:spacing w:line="276" w:lineRule="auto"/>
        <w:ind w:left="426" w:right="151"/>
        <w:jc w:val="center"/>
        <w:rPr>
          <w:rFonts w:asciiTheme="minorBidi" w:hAnsiTheme="minorBidi" w:cstheme="minorBidi"/>
          <w:b/>
          <w:bCs/>
          <w:sz w:val="28"/>
          <w:szCs w:val="28"/>
        </w:rPr>
      </w:pPr>
    </w:p>
    <w:p w:rsidR="003539F1" w:rsidRPr="00986859" w:rsidRDefault="003539F1" w:rsidP="003539F1">
      <w:pPr>
        <w:spacing w:line="276" w:lineRule="auto"/>
        <w:rPr>
          <w:b/>
          <w:color w:val="000000"/>
          <w:sz w:val="20"/>
          <w:szCs w:val="20"/>
        </w:rPr>
      </w:pPr>
    </w:p>
    <w:p w:rsidR="003539F1" w:rsidRPr="00986859" w:rsidRDefault="003539F1" w:rsidP="003539F1">
      <w:pPr>
        <w:shd w:val="clear" w:color="auto" w:fill="1F497D"/>
        <w:spacing w:before="120"/>
        <w:jc w:val="center"/>
        <w:rPr>
          <w:b/>
          <w:bCs/>
          <w:color w:val="FFFFFF" w:themeColor="background1"/>
          <w:sz w:val="28"/>
          <w:szCs w:val="28"/>
        </w:rPr>
      </w:pPr>
      <w:r w:rsidRPr="00986859">
        <w:rPr>
          <w:b/>
          <w:bCs/>
          <w:color w:val="FFFFFF" w:themeColor="background1"/>
          <w:sz w:val="28"/>
          <w:szCs w:val="28"/>
        </w:rPr>
        <w:t>Projet « Développement d'un cadre de transparence intégré pour la planification et le suivi de la CDN »</w:t>
      </w:r>
    </w:p>
    <w:p w:rsidR="003539F1" w:rsidRPr="00986859" w:rsidRDefault="003539F1" w:rsidP="003539F1">
      <w:pPr>
        <w:shd w:val="clear" w:color="auto" w:fill="1F497D"/>
        <w:spacing w:before="120"/>
        <w:jc w:val="center"/>
        <w:rPr>
          <w:b/>
          <w:bCs/>
          <w:sz w:val="28"/>
          <w:szCs w:val="28"/>
        </w:rPr>
      </w:pPr>
      <w:r w:rsidRPr="00986859">
        <w:rPr>
          <w:b/>
          <w:bCs/>
          <w:color w:val="FFFFFF" w:themeColor="background1"/>
          <w:sz w:val="28"/>
          <w:szCs w:val="28"/>
        </w:rPr>
        <w:t xml:space="preserve">Projet CBIT </w:t>
      </w:r>
    </w:p>
    <w:p w:rsidR="003539F1" w:rsidRDefault="003539F1" w:rsidP="003539F1">
      <w:pPr>
        <w:pStyle w:val="0"/>
        <w:tabs>
          <w:tab w:val="center" w:pos="6521"/>
        </w:tabs>
        <w:spacing w:before="120" w:after="0"/>
        <w:ind w:left="0" w:right="252"/>
        <w:jc w:val="center"/>
        <w:rPr>
          <w:rFonts w:ascii="Calibri" w:hAnsi="Calibri" w:cs="Calibri"/>
          <w:b/>
          <w:bCs/>
          <w:snapToGrid/>
          <w:sz w:val="36"/>
          <w:szCs w:val="36"/>
        </w:rPr>
      </w:pPr>
    </w:p>
    <w:p w:rsidR="006D310B" w:rsidRPr="003539F1" w:rsidRDefault="006D310B" w:rsidP="00F62306">
      <w:pPr>
        <w:spacing w:line="276" w:lineRule="auto"/>
        <w:ind w:left="426" w:right="151"/>
        <w:jc w:val="center"/>
        <w:rPr>
          <w:rFonts w:asciiTheme="minorHAnsi" w:hAnsiTheme="minorHAnsi" w:cstheme="minorHAnsi"/>
          <w:b/>
          <w:bCs/>
          <w:sz w:val="36"/>
          <w:szCs w:val="36"/>
        </w:rPr>
      </w:pPr>
      <w:r w:rsidRPr="003539F1">
        <w:rPr>
          <w:rFonts w:asciiTheme="minorHAnsi" w:hAnsiTheme="minorHAnsi" w:cstheme="minorHAnsi"/>
          <w:b/>
          <w:bCs/>
          <w:sz w:val="36"/>
          <w:szCs w:val="36"/>
        </w:rPr>
        <w:t>Appel à consultation pour l</w:t>
      </w:r>
      <w:bookmarkStart w:id="0" w:name="_Hlk101793497"/>
      <w:r w:rsidRPr="003539F1">
        <w:rPr>
          <w:rFonts w:asciiTheme="minorHAnsi" w:hAnsiTheme="minorHAnsi" w:cstheme="minorHAnsi"/>
          <w:b/>
          <w:bCs/>
          <w:sz w:val="36"/>
          <w:szCs w:val="36"/>
        </w:rPr>
        <w:t>’opérationnalisation d</w:t>
      </w:r>
      <w:r w:rsidR="005A0FCF" w:rsidRPr="003539F1">
        <w:rPr>
          <w:rFonts w:asciiTheme="minorHAnsi" w:hAnsiTheme="minorHAnsi" w:cstheme="minorHAnsi"/>
          <w:b/>
          <w:bCs/>
          <w:sz w:val="36"/>
          <w:szCs w:val="36"/>
        </w:rPr>
        <w:t>es</w:t>
      </w:r>
      <w:r w:rsidRPr="003539F1">
        <w:rPr>
          <w:rFonts w:asciiTheme="minorHAnsi" w:hAnsiTheme="minorHAnsi" w:cstheme="minorHAnsi"/>
          <w:b/>
          <w:bCs/>
          <w:sz w:val="36"/>
          <w:szCs w:val="36"/>
        </w:rPr>
        <w:t xml:space="preserve"> volet</w:t>
      </w:r>
      <w:r w:rsidR="005A0FCF" w:rsidRPr="003539F1">
        <w:rPr>
          <w:rFonts w:asciiTheme="minorHAnsi" w:hAnsiTheme="minorHAnsi" w:cstheme="minorHAnsi"/>
          <w:b/>
          <w:bCs/>
          <w:sz w:val="36"/>
          <w:szCs w:val="36"/>
        </w:rPr>
        <w:t>s</w:t>
      </w:r>
      <w:r w:rsidRPr="003539F1">
        <w:rPr>
          <w:rFonts w:asciiTheme="minorHAnsi" w:hAnsiTheme="minorHAnsi" w:cstheme="minorHAnsi"/>
          <w:b/>
          <w:bCs/>
          <w:sz w:val="36"/>
          <w:szCs w:val="36"/>
        </w:rPr>
        <w:t xml:space="preserve"> « </w:t>
      </w:r>
      <w:r w:rsidR="005A0FCF" w:rsidRPr="003539F1">
        <w:rPr>
          <w:rFonts w:asciiTheme="minorHAnsi" w:hAnsiTheme="minorHAnsi" w:cstheme="minorHAnsi"/>
          <w:b/>
          <w:bCs/>
          <w:sz w:val="36"/>
          <w:szCs w:val="36"/>
        </w:rPr>
        <w:t>Atténuation</w:t>
      </w:r>
      <w:r w:rsidRPr="003539F1">
        <w:rPr>
          <w:rFonts w:asciiTheme="minorHAnsi" w:hAnsiTheme="minorHAnsi" w:cstheme="minorHAnsi"/>
          <w:b/>
          <w:bCs/>
          <w:sz w:val="36"/>
          <w:szCs w:val="36"/>
        </w:rPr>
        <w:t xml:space="preserve"> » </w:t>
      </w:r>
      <w:r w:rsidR="005A0FCF" w:rsidRPr="003539F1">
        <w:rPr>
          <w:rFonts w:asciiTheme="minorHAnsi" w:hAnsiTheme="minorHAnsi" w:cstheme="minorHAnsi"/>
          <w:b/>
          <w:bCs/>
          <w:sz w:val="36"/>
          <w:szCs w:val="36"/>
        </w:rPr>
        <w:t xml:space="preserve">et « Support » </w:t>
      </w:r>
      <w:r w:rsidRPr="003539F1">
        <w:rPr>
          <w:rFonts w:asciiTheme="minorHAnsi" w:hAnsiTheme="minorHAnsi" w:cstheme="minorHAnsi"/>
          <w:b/>
          <w:bCs/>
          <w:sz w:val="36"/>
          <w:szCs w:val="36"/>
        </w:rPr>
        <w:t xml:space="preserve">de la Plateforme </w:t>
      </w:r>
      <w:r w:rsidR="005A0FCF" w:rsidRPr="003539F1">
        <w:rPr>
          <w:rFonts w:asciiTheme="minorHAnsi" w:hAnsiTheme="minorHAnsi" w:cstheme="minorHAnsi"/>
          <w:b/>
          <w:bCs/>
          <w:sz w:val="36"/>
          <w:szCs w:val="36"/>
        </w:rPr>
        <w:t>de transparence</w:t>
      </w:r>
      <w:r w:rsidRPr="003539F1">
        <w:rPr>
          <w:rFonts w:asciiTheme="minorHAnsi" w:hAnsiTheme="minorHAnsi" w:cstheme="minorHAnsi"/>
          <w:b/>
          <w:bCs/>
          <w:sz w:val="36"/>
          <w:szCs w:val="36"/>
        </w:rPr>
        <w:t xml:space="preserve"> National</w:t>
      </w:r>
      <w:r w:rsidR="005A0FCF" w:rsidRPr="003539F1">
        <w:rPr>
          <w:rFonts w:asciiTheme="minorHAnsi" w:hAnsiTheme="minorHAnsi" w:cstheme="minorHAnsi"/>
          <w:b/>
          <w:bCs/>
          <w:sz w:val="36"/>
          <w:szCs w:val="36"/>
        </w:rPr>
        <w:t>e</w:t>
      </w:r>
    </w:p>
    <w:bookmarkEnd w:id="0"/>
    <w:p w:rsidR="006D310B" w:rsidRPr="00F37D2A" w:rsidRDefault="006D310B" w:rsidP="00F62306">
      <w:pPr>
        <w:spacing w:before="8" w:line="276" w:lineRule="auto"/>
        <w:rPr>
          <w:rFonts w:asciiTheme="minorHAnsi" w:hAnsiTheme="minorHAnsi" w:cstheme="minorHAnsi"/>
          <w:b/>
          <w:color w:val="000000"/>
          <w:sz w:val="27"/>
          <w:szCs w:val="27"/>
        </w:rPr>
      </w:pPr>
    </w:p>
    <w:p w:rsidR="006D310B" w:rsidRPr="003539F1" w:rsidRDefault="006D310B" w:rsidP="00F62306">
      <w:pPr>
        <w:spacing w:line="276" w:lineRule="auto"/>
        <w:ind w:right="193"/>
        <w:jc w:val="right"/>
        <w:rPr>
          <w:rFonts w:asciiTheme="minorHAnsi" w:hAnsiTheme="minorHAnsi" w:cstheme="minorHAnsi"/>
          <w:b/>
          <w:bCs/>
          <w:color w:val="000000"/>
        </w:rPr>
      </w:pPr>
      <w:r w:rsidRPr="003539F1">
        <w:rPr>
          <w:rFonts w:asciiTheme="minorHAnsi" w:hAnsiTheme="minorHAnsi" w:cstheme="minorHAnsi"/>
          <w:b/>
          <w:bCs/>
          <w:color w:val="000000"/>
        </w:rPr>
        <w:t xml:space="preserve">Date : </w:t>
      </w:r>
      <w:r w:rsidR="00094C69" w:rsidRPr="003539F1">
        <w:rPr>
          <w:rFonts w:asciiTheme="minorHAnsi" w:hAnsiTheme="minorHAnsi" w:cstheme="minorHAnsi"/>
          <w:b/>
          <w:bCs/>
          <w:color w:val="000000"/>
        </w:rPr>
        <w:t>04</w:t>
      </w:r>
      <w:r w:rsidRPr="003539F1">
        <w:rPr>
          <w:rFonts w:asciiTheme="minorHAnsi" w:hAnsiTheme="minorHAnsi" w:cstheme="minorHAnsi"/>
          <w:b/>
          <w:bCs/>
          <w:color w:val="000000"/>
        </w:rPr>
        <w:t xml:space="preserve"> Septembre 202</w:t>
      </w:r>
      <w:r w:rsidR="00196396" w:rsidRPr="003539F1">
        <w:rPr>
          <w:rFonts w:asciiTheme="minorHAnsi" w:hAnsiTheme="minorHAnsi" w:cstheme="minorHAnsi"/>
          <w:b/>
          <w:bCs/>
          <w:color w:val="000000"/>
        </w:rPr>
        <w:t>5</w:t>
      </w:r>
    </w:p>
    <w:p w:rsidR="006D310B" w:rsidRPr="00F37D2A" w:rsidRDefault="006D310B" w:rsidP="00F62306">
      <w:pPr>
        <w:spacing w:line="276" w:lineRule="auto"/>
        <w:ind w:right="193"/>
        <w:jc w:val="right"/>
        <w:rPr>
          <w:rFonts w:asciiTheme="minorHAnsi" w:hAnsiTheme="minorHAnsi" w:cstheme="minorHAnsi"/>
          <w:color w:val="000000"/>
        </w:rPr>
      </w:pPr>
    </w:p>
    <w:tbl>
      <w:tblPr>
        <w:tblStyle w:val="Grilledutableau"/>
        <w:tblW w:w="0" w:type="auto"/>
        <w:tblInd w:w="279" w:type="dxa"/>
        <w:tblBorders>
          <w:top w:val="single" w:sz="18" w:space="0" w:color="95B3D7" w:themeColor="accent1" w:themeTint="99"/>
          <w:left w:val="single" w:sz="18" w:space="0" w:color="95B3D7" w:themeColor="accent1" w:themeTint="99"/>
          <w:bottom w:val="single" w:sz="18" w:space="0" w:color="95B3D7" w:themeColor="accent1" w:themeTint="99"/>
          <w:right w:val="single" w:sz="18" w:space="0" w:color="95B3D7" w:themeColor="accent1" w:themeTint="99"/>
          <w:insideH w:val="single" w:sz="18" w:space="0" w:color="95B3D7" w:themeColor="accent1" w:themeTint="99"/>
          <w:insideV w:val="single" w:sz="18" w:space="0" w:color="95B3D7" w:themeColor="accent1" w:themeTint="99"/>
        </w:tblBorders>
        <w:tblLook w:val="04A0"/>
      </w:tblPr>
      <w:tblGrid>
        <w:gridCol w:w="9291"/>
      </w:tblGrid>
      <w:tr w:rsidR="006D310B" w:rsidRPr="00F06975" w:rsidTr="00186192">
        <w:tc>
          <w:tcPr>
            <w:tcW w:w="9501" w:type="dxa"/>
          </w:tcPr>
          <w:p w:rsidR="006D310B" w:rsidRPr="00F06975" w:rsidRDefault="006D310B" w:rsidP="00F62306">
            <w:pPr>
              <w:spacing w:before="240" w:line="276" w:lineRule="auto"/>
              <w:ind w:left="34"/>
              <w:rPr>
                <w:rFonts w:asciiTheme="minorHAnsi" w:hAnsiTheme="minorHAnsi" w:cstheme="minorHAnsi"/>
                <w:sz w:val="22"/>
                <w:szCs w:val="22"/>
              </w:rPr>
            </w:pPr>
            <w:r w:rsidRPr="00F06975">
              <w:rPr>
                <w:rFonts w:asciiTheme="minorHAnsi" w:hAnsiTheme="minorHAnsi" w:cstheme="minorHAnsi"/>
                <w:b/>
                <w:sz w:val="22"/>
                <w:szCs w:val="22"/>
              </w:rPr>
              <w:t xml:space="preserve">Pays </w:t>
            </w:r>
            <w:r w:rsidRPr="00F06975">
              <w:rPr>
                <w:rFonts w:asciiTheme="minorHAnsi" w:hAnsiTheme="minorHAnsi" w:cstheme="minorHAnsi"/>
                <w:sz w:val="22"/>
                <w:szCs w:val="22"/>
              </w:rPr>
              <w:t>: Maroc</w:t>
            </w:r>
          </w:p>
          <w:p w:rsidR="006D310B" w:rsidRPr="00F06975" w:rsidRDefault="006D310B" w:rsidP="00F62306">
            <w:pPr>
              <w:spacing w:line="276" w:lineRule="auto"/>
              <w:ind w:left="34" w:hanging="426"/>
              <w:jc w:val="both"/>
              <w:rPr>
                <w:rFonts w:asciiTheme="minorHAnsi" w:hAnsiTheme="minorHAnsi" w:cstheme="minorHAnsi"/>
                <w:b/>
                <w:sz w:val="22"/>
                <w:szCs w:val="22"/>
              </w:rPr>
            </w:pPr>
            <w:r w:rsidRPr="00F06975">
              <w:rPr>
                <w:rFonts w:asciiTheme="minorHAnsi" w:hAnsiTheme="minorHAnsi" w:cstheme="minorHAnsi"/>
                <w:b/>
                <w:sz w:val="22"/>
                <w:szCs w:val="22"/>
              </w:rPr>
              <w:t>Description de la mission</w:t>
            </w:r>
            <w:r w:rsidRPr="00F06975">
              <w:rPr>
                <w:rFonts w:asciiTheme="minorHAnsi" w:hAnsiTheme="minorHAnsi" w:cstheme="minorHAnsi"/>
                <w:color w:val="000000"/>
                <w:sz w:val="22"/>
                <w:szCs w:val="22"/>
              </w:rPr>
              <w:t xml:space="preserve"> : Opérationnalisation </w:t>
            </w:r>
            <w:r w:rsidR="00AC195E" w:rsidRPr="00F06975">
              <w:rPr>
                <w:rFonts w:asciiTheme="minorHAnsi" w:hAnsiTheme="minorHAnsi" w:cstheme="minorHAnsi"/>
                <w:color w:val="000000"/>
                <w:sz w:val="22"/>
                <w:szCs w:val="22"/>
              </w:rPr>
              <w:t xml:space="preserve">des volets « Atténuation » et « Support » de la Plateforme de transparence Nationale </w:t>
            </w:r>
          </w:p>
          <w:p w:rsidR="006D310B" w:rsidRPr="00F06975" w:rsidRDefault="006D310B" w:rsidP="00F62306">
            <w:pPr>
              <w:spacing w:line="276" w:lineRule="auto"/>
              <w:ind w:left="34"/>
              <w:jc w:val="both"/>
              <w:rPr>
                <w:rFonts w:asciiTheme="minorHAnsi" w:hAnsiTheme="minorHAnsi" w:cstheme="minorHAnsi"/>
                <w:b/>
                <w:bCs/>
                <w:sz w:val="22"/>
                <w:szCs w:val="22"/>
              </w:rPr>
            </w:pPr>
            <w:r w:rsidRPr="00F06975">
              <w:rPr>
                <w:rFonts w:asciiTheme="minorHAnsi" w:hAnsiTheme="minorHAnsi" w:cstheme="minorHAnsi"/>
                <w:b/>
                <w:sz w:val="22"/>
                <w:szCs w:val="22"/>
              </w:rPr>
              <w:t xml:space="preserve">Lieu d’affectation </w:t>
            </w:r>
            <w:r w:rsidRPr="00F06975">
              <w:rPr>
                <w:rFonts w:asciiTheme="minorHAnsi" w:hAnsiTheme="minorHAnsi" w:cstheme="minorHAnsi"/>
                <w:sz w:val="22"/>
                <w:szCs w:val="22"/>
              </w:rPr>
              <w:t>: Rabat, Maroc</w:t>
            </w:r>
          </w:p>
          <w:p w:rsidR="006D310B" w:rsidRPr="00FB7797" w:rsidRDefault="006D310B" w:rsidP="00F62306">
            <w:pPr>
              <w:spacing w:line="276" w:lineRule="auto"/>
              <w:ind w:left="34"/>
              <w:jc w:val="both"/>
              <w:rPr>
                <w:rFonts w:asciiTheme="minorHAnsi" w:hAnsiTheme="minorHAnsi" w:cstheme="minorHAnsi"/>
                <w:b/>
                <w:bCs/>
                <w:sz w:val="22"/>
                <w:szCs w:val="22"/>
              </w:rPr>
            </w:pPr>
            <w:r w:rsidRPr="00F06975">
              <w:rPr>
                <w:rFonts w:asciiTheme="minorHAnsi" w:hAnsiTheme="minorHAnsi" w:cstheme="minorHAnsi"/>
                <w:b/>
                <w:sz w:val="22"/>
                <w:szCs w:val="22"/>
              </w:rPr>
              <w:t xml:space="preserve">Date limite de dépôt des soumissions </w:t>
            </w:r>
            <w:r w:rsidRPr="00F06975">
              <w:rPr>
                <w:rFonts w:asciiTheme="minorHAnsi" w:hAnsiTheme="minorHAnsi" w:cstheme="minorHAnsi"/>
                <w:sz w:val="22"/>
                <w:szCs w:val="22"/>
              </w:rPr>
              <w:t xml:space="preserve">: </w:t>
            </w:r>
            <w:r w:rsidR="00213688" w:rsidRPr="0097433E">
              <w:rPr>
                <w:rFonts w:asciiTheme="minorHAnsi" w:hAnsiTheme="minorHAnsi" w:cstheme="minorHAnsi"/>
                <w:b/>
                <w:bCs/>
                <w:color w:val="FF0000"/>
                <w:sz w:val="22"/>
                <w:szCs w:val="22"/>
              </w:rPr>
              <w:t>1</w:t>
            </w:r>
            <w:r w:rsidR="00094C69" w:rsidRPr="0097433E">
              <w:rPr>
                <w:rFonts w:asciiTheme="minorHAnsi" w:hAnsiTheme="minorHAnsi" w:cstheme="minorHAnsi"/>
                <w:b/>
                <w:bCs/>
                <w:color w:val="FF0000"/>
                <w:sz w:val="22"/>
                <w:szCs w:val="22"/>
              </w:rPr>
              <w:t>8</w:t>
            </w:r>
            <w:r w:rsidR="003C71D2" w:rsidRPr="0097433E">
              <w:rPr>
                <w:rFonts w:asciiTheme="minorHAnsi" w:hAnsiTheme="minorHAnsi" w:cstheme="minorHAnsi"/>
                <w:b/>
                <w:bCs/>
                <w:color w:val="FF0000"/>
                <w:sz w:val="22"/>
                <w:szCs w:val="22"/>
              </w:rPr>
              <w:t xml:space="preserve"> Septembre 2025</w:t>
            </w:r>
            <w:r w:rsidRPr="0097433E">
              <w:rPr>
                <w:rFonts w:asciiTheme="minorHAnsi" w:hAnsiTheme="minorHAnsi" w:cstheme="minorHAnsi"/>
                <w:b/>
                <w:bCs/>
                <w:color w:val="FF0000"/>
                <w:sz w:val="22"/>
                <w:szCs w:val="22"/>
              </w:rPr>
              <w:t>, avant midi</w:t>
            </w:r>
          </w:p>
          <w:p w:rsidR="006D310B" w:rsidRPr="00F06975" w:rsidRDefault="006D310B" w:rsidP="00F62306">
            <w:pPr>
              <w:spacing w:line="276" w:lineRule="auto"/>
              <w:ind w:left="34"/>
              <w:jc w:val="both"/>
              <w:rPr>
                <w:rFonts w:asciiTheme="minorHAnsi" w:hAnsiTheme="minorHAnsi" w:cstheme="minorHAnsi"/>
                <w:sz w:val="22"/>
                <w:szCs w:val="22"/>
              </w:rPr>
            </w:pPr>
          </w:p>
          <w:p w:rsidR="00F06975" w:rsidRPr="00F06975" w:rsidRDefault="00F06975" w:rsidP="00F06975">
            <w:pPr>
              <w:ind w:left="34"/>
              <w:jc w:val="both"/>
              <w:rPr>
                <w:rFonts w:asciiTheme="minorHAnsi" w:hAnsiTheme="minorHAnsi" w:cstheme="minorHAnsi"/>
                <w:sz w:val="22"/>
                <w:szCs w:val="22"/>
              </w:rPr>
            </w:pPr>
            <w:r w:rsidRPr="00F06975">
              <w:rPr>
                <w:rFonts w:asciiTheme="minorHAnsi" w:hAnsiTheme="minorHAnsi" w:cstheme="minorHAnsi"/>
                <w:sz w:val="22"/>
                <w:szCs w:val="22"/>
              </w:rPr>
              <w:t xml:space="preserve">Les offres peuvent être : </w:t>
            </w:r>
          </w:p>
          <w:p w:rsidR="00F06975" w:rsidRPr="00F06975" w:rsidRDefault="00F06975" w:rsidP="00F06975">
            <w:pPr>
              <w:pStyle w:val="Paragraphedeliste"/>
              <w:numPr>
                <w:ilvl w:val="0"/>
                <w:numId w:val="49"/>
              </w:numPr>
              <w:spacing w:before="240" w:after="240"/>
              <w:jc w:val="both"/>
              <w:rPr>
                <w:rFonts w:asciiTheme="minorHAnsi" w:hAnsiTheme="minorHAnsi" w:cstheme="minorHAnsi"/>
                <w:sz w:val="22"/>
                <w:szCs w:val="22"/>
              </w:rPr>
            </w:pPr>
            <w:r w:rsidRPr="00F06975">
              <w:rPr>
                <w:rFonts w:asciiTheme="minorHAnsi" w:hAnsiTheme="minorHAnsi" w:cstheme="minorHAnsi"/>
                <w:sz w:val="22"/>
                <w:szCs w:val="22"/>
              </w:rPr>
              <w:t>Déposées au bureau de la Coordination du Projet CBIT au Département du Développement Durable - Ministère de la Transition Energétique et du Développement Durable, ou</w:t>
            </w:r>
          </w:p>
          <w:p w:rsidR="00F06975" w:rsidRPr="00F06975" w:rsidRDefault="00F06975" w:rsidP="00F06975">
            <w:pPr>
              <w:pStyle w:val="Paragraphedeliste"/>
              <w:numPr>
                <w:ilvl w:val="0"/>
                <w:numId w:val="49"/>
              </w:numPr>
              <w:spacing w:before="240" w:after="240"/>
              <w:jc w:val="both"/>
              <w:rPr>
                <w:rFonts w:asciiTheme="minorHAnsi" w:hAnsiTheme="minorHAnsi" w:cstheme="minorHAnsi"/>
                <w:sz w:val="22"/>
                <w:szCs w:val="22"/>
              </w:rPr>
            </w:pPr>
            <w:r w:rsidRPr="00F06975">
              <w:rPr>
                <w:rFonts w:asciiTheme="minorHAnsi" w:hAnsiTheme="minorHAnsi" w:cstheme="minorHAnsi"/>
                <w:sz w:val="22"/>
                <w:szCs w:val="22"/>
              </w:rPr>
              <w:t xml:space="preserve">Envoyées par mail à l’adresse suivante : </w:t>
            </w:r>
            <w:hyperlink r:id="rId11" w:history="1">
              <w:r w:rsidRPr="00F06975">
                <w:rPr>
                  <w:rStyle w:val="Lienhypertexte"/>
                  <w:rFonts w:asciiTheme="minorHAnsi" w:hAnsiTheme="minorHAnsi" w:cstheme="minorHAnsi"/>
                  <w:sz w:val="22"/>
                  <w:szCs w:val="22"/>
                </w:rPr>
                <w:t>cbit.maroc@gmail.com</w:t>
              </w:r>
            </w:hyperlink>
            <w:r w:rsidRPr="00F06975">
              <w:rPr>
                <w:rFonts w:asciiTheme="minorHAnsi" w:hAnsiTheme="minorHAnsi" w:cstheme="minorHAnsi"/>
                <w:sz w:val="22"/>
                <w:szCs w:val="22"/>
              </w:rPr>
              <w:t>, ou</w:t>
            </w:r>
          </w:p>
          <w:p w:rsidR="00F06975" w:rsidRPr="00F06975" w:rsidRDefault="00F06975" w:rsidP="00F06975">
            <w:pPr>
              <w:pStyle w:val="Paragraphedeliste"/>
              <w:numPr>
                <w:ilvl w:val="0"/>
                <w:numId w:val="49"/>
              </w:numPr>
              <w:spacing w:before="240" w:after="240"/>
              <w:jc w:val="both"/>
              <w:rPr>
                <w:rFonts w:asciiTheme="minorHAnsi" w:hAnsiTheme="minorHAnsi" w:cstheme="minorHAnsi"/>
                <w:sz w:val="22"/>
                <w:szCs w:val="22"/>
              </w:rPr>
            </w:pPr>
            <w:r w:rsidRPr="00F06975">
              <w:rPr>
                <w:rFonts w:asciiTheme="minorHAnsi" w:hAnsiTheme="minorHAnsi" w:cstheme="minorHAnsi"/>
                <w:sz w:val="22"/>
                <w:szCs w:val="22"/>
              </w:rPr>
              <w:t>Envoyées par voie postale à l’adresse ci-dessous :</w:t>
            </w:r>
          </w:p>
          <w:p w:rsidR="00F06975" w:rsidRPr="00F06975" w:rsidRDefault="00F06975" w:rsidP="00FB7797">
            <w:pPr>
              <w:ind w:left="34"/>
              <w:jc w:val="center"/>
              <w:rPr>
                <w:rFonts w:asciiTheme="minorHAnsi" w:hAnsiTheme="minorHAnsi" w:cstheme="minorHAnsi"/>
                <w:b/>
                <w:bCs/>
                <w:sz w:val="22"/>
                <w:szCs w:val="22"/>
              </w:rPr>
            </w:pPr>
            <w:r w:rsidRPr="00F06975">
              <w:rPr>
                <w:rFonts w:asciiTheme="minorHAnsi" w:hAnsiTheme="minorHAnsi" w:cstheme="minorHAnsi"/>
                <w:b/>
                <w:bCs/>
                <w:sz w:val="22"/>
                <w:szCs w:val="22"/>
              </w:rPr>
              <w:t>Coordination du Projet CBIT – Bureau 328 et 324</w:t>
            </w:r>
          </w:p>
          <w:p w:rsidR="00F06975" w:rsidRPr="00F06975" w:rsidRDefault="00F06975" w:rsidP="00FB7797">
            <w:pPr>
              <w:ind w:left="34"/>
              <w:jc w:val="center"/>
              <w:rPr>
                <w:rFonts w:asciiTheme="minorHAnsi" w:hAnsiTheme="minorHAnsi" w:cstheme="minorHAnsi"/>
                <w:b/>
                <w:bCs/>
                <w:sz w:val="22"/>
                <w:szCs w:val="22"/>
              </w:rPr>
            </w:pPr>
            <w:r w:rsidRPr="00F06975">
              <w:rPr>
                <w:rFonts w:asciiTheme="minorHAnsi" w:hAnsiTheme="minorHAnsi" w:cstheme="minorHAnsi"/>
                <w:b/>
                <w:bCs/>
                <w:sz w:val="22"/>
                <w:szCs w:val="22"/>
              </w:rPr>
              <w:t>Département du Développement Durable</w:t>
            </w:r>
          </w:p>
          <w:p w:rsidR="00F06975" w:rsidRPr="00F06975" w:rsidRDefault="00F06975" w:rsidP="00FB7797">
            <w:pPr>
              <w:ind w:left="34"/>
              <w:jc w:val="center"/>
              <w:rPr>
                <w:rFonts w:asciiTheme="minorHAnsi" w:hAnsiTheme="minorHAnsi" w:cstheme="minorHAnsi"/>
                <w:b/>
                <w:bCs/>
                <w:sz w:val="22"/>
                <w:szCs w:val="22"/>
              </w:rPr>
            </w:pPr>
            <w:r w:rsidRPr="00F06975">
              <w:rPr>
                <w:rFonts w:asciiTheme="minorHAnsi" w:hAnsiTheme="minorHAnsi" w:cstheme="minorHAnsi"/>
                <w:b/>
                <w:bCs/>
                <w:sz w:val="22"/>
                <w:szCs w:val="22"/>
              </w:rPr>
              <w:t>Ministère de la Transition Energétique et du Développement Durable</w:t>
            </w:r>
          </w:p>
          <w:p w:rsidR="00F06975" w:rsidRPr="00F06975" w:rsidRDefault="00F06975" w:rsidP="00FB7797">
            <w:pPr>
              <w:ind w:left="34"/>
              <w:jc w:val="center"/>
              <w:rPr>
                <w:rFonts w:asciiTheme="minorHAnsi" w:hAnsiTheme="minorHAnsi" w:cstheme="minorHAnsi"/>
                <w:b/>
                <w:bCs/>
                <w:sz w:val="22"/>
                <w:szCs w:val="22"/>
              </w:rPr>
            </w:pPr>
            <w:r w:rsidRPr="00F06975">
              <w:rPr>
                <w:rFonts w:asciiTheme="minorHAnsi" w:hAnsiTheme="minorHAnsi" w:cstheme="minorHAnsi"/>
                <w:b/>
                <w:bCs/>
                <w:sz w:val="22"/>
                <w:szCs w:val="22"/>
              </w:rPr>
              <w:t>Adresse : N°9, Avenue Al Araar, Bureau 326 et 324, 3</w:t>
            </w:r>
            <w:r w:rsidRPr="00F06975">
              <w:rPr>
                <w:rFonts w:asciiTheme="minorHAnsi" w:hAnsiTheme="minorHAnsi" w:cstheme="minorHAnsi"/>
                <w:b/>
                <w:bCs/>
                <w:sz w:val="22"/>
                <w:szCs w:val="22"/>
                <w:vertAlign w:val="superscript"/>
              </w:rPr>
              <w:t>ème</w:t>
            </w:r>
            <w:r w:rsidRPr="00F06975">
              <w:rPr>
                <w:rFonts w:asciiTheme="minorHAnsi" w:hAnsiTheme="minorHAnsi" w:cstheme="minorHAnsi"/>
                <w:b/>
                <w:bCs/>
                <w:sz w:val="22"/>
                <w:szCs w:val="22"/>
              </w:rPr>
              <w:t xml:space="preserve"> étage</w:t>
            </w:r>
          </w:p>
          <w:p w:rsidR="006D310B" w:rsidRPr="00F06975" w:rsidRDefault="00F06975" w:rsidP="00FB7797">
            <w:pPr>
              <w:spacing w:before="1" w:line="276" w:lineRule="auto"/>
              <w:ind w:left="34"/>
              <w:jc w:val="center"/>
              <w:rPr>
                <w:rFonts w:asciiTheme="minorHAnsi" w:hAnsiTheme="minorHAnsi" w:cstheme="minorHAnsi"/>
                <w:color w:val="000000"/>
                <w:sz w:val="22"/>
                <w:szCs w:val="22"/>
              </w:rPr>
            </w:pPr>
            <w:r w:rsidRPr="00F06975">
              <w:rPr>
                <w:rFonts w:asciiTheme="minorHAnsi" w:hAnsiTheme="minorHAnsi" w:cstheme="minorHAnsi"/>
                <w:b/>
                <w:bCs/>
                <w:sz w:val="22"/>
                <w:szCs w:val="22"/>
              </w:rPr>
              <w:t>420/1 Secteur 16, Hay Riad, Rabat</w:t>
            </w:r>
          </w:p>
          <w:p w:rsidR="006D310B" w:rsidRPr="00F06975" w:rsidRDefault="006D310B" w:rsidP="00F62306">
            <w:pPr>
              <w:spacing w:before="1" w:line="276" w:lineRule="auto"/>
              <w:ind w:left="34"/>
              <w:rPr>
                <w:rFonts w:asciiTheme="minorHAnsi" w:hAnsiTheme="minorHAnsi" w:cstheme="minorHAnsi"/>
                <w:color w:val="000000"/>
                <w:sz w:val="22"/>
                <w:szCs w:val="22"/>
              </w:rPr>
            </w:pPr>
          </w:p>
          <w:p w:rsidR="006D310B" w:rsidRPr="00F06975" w:rsidRDefault="006D310B" w:rsidP="00F62306">
            <w:pPr>
              <w:tabs>
                <w:tab w:val="left" w:pos="1290"/>
                <w:tab w:val="left" w:pos="2418"/>
                <w:tab w:val="left" w:pos="4061"/>
                <w:tab w:val="left" w:pos="5968"/>
                <w:tab w:val="left" w:pos="6584"/>
                <w:tab w:val="left" w:pos="7229"/>
                <w:tab w:val="left" w:pos="7756"/>
                <w:tab w:val="left" w:pos="8401"/>
                <w:tab w:val="left" w:pos="8720"/>
              </w:tabs>
              <w:spacing w:before="52" w:after="240" w:line="276" w:lineRule="auto"/>
              <w:ind w:left="34"/>
              <w:rPr>
                <w:rFonts w:asciiTheme="minorHAnsi" w:hAnsiTheme="minorHAnsi" w:cstheme="minorHAnsi"/>
                <w:sz w:val="22"/>
                <w:szCs w:val="22"/>
              </w:rPr>
            </w:pPr>
            <w:r w:rsidRPr="00F06975">
              <w:rPr>
                <w:rFonts w:asciiTheme="minorHAnsi" w:hAnsiTheme="minorHAnsi" w:cstheme="minorHAnsi"/>
                <w:color w:val="000000"/>
                <w:sz w:val="22"/>
                <w:szCs w:val="22"/>
              </w:rPr>
              <w:t>Toute</w:t>
            </w:r>
            <w:r w:rsidRPr="00F06975">
              <w:rPr>
                <w:rFonts w:asciiTheme="minorHAnsi" w:hAnsiTheme="minorHAnsi" w:cstheme="minorHAnsi"/>
                <w:color w:val="000000"/>
                <w:sz w:val="22"/>
                <w:szCs w:val="22"/>
              </w:rPr>
              <w:tab/>
              <w:t>demande</w:t>
            </w:r>
            <w:r w:rsidRPr="00F06975">
              <w:rPr>
                <w:rFonts w:asciiTheme="minorHAnsi" w:hAnsiTheme="minorHAnsi" w:cstheme="minorHAnsi"/>
                <w:color w:val="000000"/>
                <w:sz w:val="22"/>
                <w:szCs w:val="22"/>
              </w:rPr>
              <w:tab/>
              <w:t>d’informations</w:t>
            </w:r>
            <w:r w:rsidRPr="00F06975">
              <w:rPr>
                <w:rFonts w:asciiTheme="minorHAnsi" w:hAnsiTheme="minorHAnsi" w:cstheme="minorHAnsi"/>
                <w:color w:val="000000"/>
                <w:sz w:val="22"/>
                <w:szCs w:val="22"/>
              </w:rPr>
              <w:tab/>
              <w:t>complémentaires</w:t>
            </w:r>
            <w:r w:rsidRPr="00F06975">
              <w:rPr>
                <w:rFonts w:asciiTheme="minorHAnsi" w:hAnsiTheme="minorHAnsi" w:cstheme="minorHAnsi"/>
                <w:color w:val="000000"/>
                <w:sz w:val="22"/>
                <w:szCs w:val="22"/>
              </w:rPr>
              <w:tab/>
              <w:t>sera</w:t>
            </w:r>
            <w:r w:rsidRPr="00F06975">
              <w:rPr>
                <w:rFonts w:asciiTheme="minorHAnsi" w:hAnsiTheme="minorHAnsi" w:cstheme="minorHAnsi"/>
                <w:color w:val="000000"/>
                <w:sz w:val="22"/>
                <w:szCs w:val="22"/>
              </w:rPr>
              <w:tab/>
              <w:t>faite</w:t>
            </w:r>
            <w:r w:rsidRPr="00F06975">
              <w:rPr>
                <w:rFonts w:asciiTheme="minorHAnsi" w:hAnsiTheme="minorHAnsi" w:cstheme="minorHAnsi"/>
                <w:color w:val="000000"/>
                <w:sz w:val="22"/>
                <w:szCs w:val="22"/>
              </w:rPr>
              <w:tab/>
              <w:t>par</w:t>
            </w:r>
            <w:r w:rsidRPr="00F06975">
              <w:rPr>
                <w:rFonts w:asciiTheme="minorHAnsi" w:hAnsiTheme="minorHAnsi" w:cstheme="minorHAnsi"/>
                <w:color w:val="000000"/>
                <w:sz w:val="22"/>
                <w:szCs w:val="22"/>
              </w:rPr>
              <w:tab/>
              <w:t xml:space="preserve">email à : </w:t>
            </w:r>
            <w:hyperlink r:id="rId12" w:history="1">
              <w:r w:rsidRPr="00F06975">
                <w:rPr>
                  <w:rStyle w:val="Lienhypertexte"/>
                  <w:rFonts w:asciiTheme="minorHAnsi" w:hAnsiTheme="minorHAnsi" w:cstheme="minorHAnsi"/>
                  <w:sz w:val="22"/>
                  <w:szCs w:val="22"/>
                </w:rPr>
                <w:t>cbit.maroc@gmail.com</w:t>
              </w:r>
            </w:hyperlink>
          </w:p>
        </w:tc>
      </w:tr>
    </w:tbl>
    <w:p w:rsidR="00FB7797" w:rsidRDefault="00FB7797" w:rsidP="00FB7797">
      <w:pPr>
        <w:pStyle w:val="En-ttedetabledesmatires"/>
        <w:spacing w:before="120" w:after="120"/>
        <w:jc w:val="center"/>
        <w:rPr>
          <w:rFonts w:asciiTheme="minorHAnsi" w:hAnsiTheme="minorHAnsi" w:cs="Arial"/>
          <w:color w:val="000000" w:themeColor="text1"/>
          <w:sz w:val="36"/>
          <w:szCs w:val="36"/>
        </w:rPr>
      </w:pPr>
      <w:bookmarkStart w:id="1" w:name="_Toc402175412"/>
    </w:p>
    <w:p w:rsidR="00FB7797" w:rsidRPr="00FB7797" w:rsidRDefault="00FB7797" w:rsidP="00FB7797">
      <w:pPr>
        <w:rPr>
          <w:lang w:eastAsia="en-US"/>
        </w:rPr>
      </w:pPr>
    </w:p>
    <w:p w:rsidR="00B87DCB" w:rsidRPr="00EA28B4" w:rsidRDefault="00D959CA" w:rsidP="00F62306">
      <w:pPr>
        <w:pStyle w:val="En-ttedetabledesmatires"/>
        <w:shd w:val="clear" w:color="auto" w:fill="B8CCE4" w:themeFill="accent1" w:themeFillTint="66"/>
        <w:spacing w:before="120" w:after="120"/>
        <w:jc w:val="center"/>
        <w:rPr>
          <w:rFonts w:asciiTheme="minorHAnsi" w:hAnsiTheme="minorHAnsi" w:cs="Arial"/>
          <w:color w:val="000000" w:themeColor="text1"/>
          <w:sz w:val="36"/>
          <w:szCs w:val="36"/>
        </w:rPr>
      </w:pPr>
      <w:r w:rsidRPr="00EA28B4">
        <w:rPr>
          <w:rFonts w:asciiTheme="minorHAnsi" w:hAnsiTheme="minorHAnsi" w:cs="Arial"/>
          <w:color w:val="000000" w:themeColor="text1"/>
          <w:sz w:val="36"/>
          <w:szCs w:val="36"/>
        </w:rPr>
        <w:lastRenderedPageBreak/>
        <w:t>SOMMAIRE</w:t>
      </w:r>
    </w:p>
    <w:p w:rsidR="00DF1F3A" w:rsidRDefault="006B7379" w:rsidP="00FB7797">
      <w:pPr>
        <w:pStyle w:val="TM1"/>
        <w:tabs>
          <w:tab w:val="left" w:pos="480"/>
          <w:tab w:val="right" w:leader="dot" w:pos="9062"/>
        </w:tabs>
        <w:spacing w:line="360" w:lineRule="auto"/>
        <w:rPr>
          <w:rFonts w:asciiTheme="minorHAnsi" w:eastAsiaTheme="minorEastAsia" w:hAnsiTheme="minorHAnsi" w:cstheme="minorBidi"/>
          <w:b w:val="0"/>
          <w:bCs w:val="0"/>
          <w:caps w:val="0"/>
          <w:noProof/>
          <w:kern w:val="2"/>
          <w:sz w:val="24"/>
          <w:szCs w:val="24"/>
        </w:rPr>
      </w:pPr>
      <w:r w:rsidRPr="006B7379">
        <w:rPr>
          <w:rFonts w:asciiTheme="minorHAnsi" w:hAnsiTheme="minorHAnsi" w:cs="Arial"/>
          <w:bCs w:val="0"/>
          <w:caps w:val="0"/>
          <w:sz w:val="24"/>
          <w:szCs w:val="24"/>
        </w:rPr>
        <w:fldChar w:fldCharType="begin"/>
      </w:r>
      <w:r w:rsidR="000C5145" w:rsidRPr="006E3BAB">
        <w:rPr>
          <w:rFonts w:asciiTheme="minorHAnsi" w:hAnsiTheme="minorHAnsi" w:cs="Arial"/>
          <w:bCs w:val="0"/>
          <w:caps w:val="0"/>
          <w:sz w:val="24"/>
          <w:szCs w:val="24"/>
        </w:rPr>
        <w:instrText xml:space="preserve"> TOC \o "1-3" \h \z \u </w:instrText>
      </w:r>
      <w:r w:rsidRPr="006B7379">
        <w:rPr>
          <w:rFonts w:asciiTheme="minorHAnsi" w:hAnsiTheme="minorHAnsi" w:cs="Arial"/>
          <w:bCs w:val="0"/>
          <w:caps w:val="0"/>
          <w:sz w:val="24"/>
          <w:szCs w:val="24"/>
        </w:rPr>
        <w:fldChar w:fldCharType="separate"/>
      </w:r>
      <w:hyperlink w:anchor="_Toc207873385" w:history="1">
        <w:r w:rsidR="00DF1F3A" w:rsidRPr="00D05674">
          <w:rPr>
            <w:rStyle w:val="Lienhypertexte"/>
            <w:rFonts w:cstheme="minorHAnsi"/>
            <w:noProof/>
          </w:rPr>
          <w:t>I.</w:t>
        </w:r>
        <w:r w:rsidR="00DF1F3A">
          <w:rPr>
            <w:rFonts w:asciiTheme="minorHAnsi" w:eastAsiaTheme="minorEastAsia" w:hAnsiTheme="minorHAnsi" w:cstheme="minorBidi"/>
            <w:b w:val="0"/>
            <w:bCs w:val="0"/>
            <w:caps w:val="0"/>
            <w:noProof/>
            <w:kern w:val="2"/>
            <w:sz w:val="24"/>
            <w:szCs w:val="24"/>
          </w:rPr>
          <w:tab/>
        </w:r>
        <w:r w:rsidR="00DF1F3A" w:rsidRPr="00D05674">
          <w:rPr>
            <w:rStyle w:val="Lienhypertexte"/>
            <w:rFonts w:cstheme="minorHAnsi"/>
            <w:noProof/>
          </w:rPr>
          <w:t>Contexte de l’étude</w:t>
        </w:r>
        <w:r w:rsidR="00DF1F3A">
          <w:rPr>
            <w:noProof/>
            <w:webHidden/>
          </w:rPr>
          <w:tab/>
        </w:r>
        <w:r>
          <w:rPr>
            <w:noProof/>
            <w:webHidden/>
          </w:rPr>
          <w:fldChar w:fldCharType="begin"/>
        </w:r>
        <w:r w:rsidR="00DF1F3A">
          <w:rPr>
            <w:noProof/>
            <w:webHidden/>
          </w:rPr>
          <w:instrText xml:space="preserve"> PAGEREF _Toc207873385 \h </w:instrText>
        </w:r>
        <w:r>
          <w:rPr>
            <w:noProof/>
            <w:webHidden/>
          </w:rPr>
        </w:r>
        <w:r>
          <w:rPr>
            <w:noProof/>
            <w:webHidden/>
          </w:rPr>
          <w:fldChar w:fldCharType="separate"/>
        </w:r>
        <w:r w:rsidR="00DF1F3A">
          <w:rPr>
            <w:noProof/>
            <w:webHidden/>
          </w:rPr>
          <w:t>3</w:t>
        </w:r>
        <w:r>
          <w:rPr>
            <w:noProof/>
            <w:webHidden/>
          </w:rPr>
          <w:fldChar w:fldCharType="end"/>
        </w:r>
      </w:hyperlink>
    </w:p>
    <w:p w:rsidR="00DF1F3A" w:rsidRDefault="006B7379" w:rsidP="00FB7797">
      <w:pPr>
        <w:pStyle w:val="TM1"/>
        <w:tabs>
          <w:tab w:val="left" w:pos="480"/>
          <w:tab w:val="right" w:leader="dot" w:pos="9062"/>
        </w:tabs>
        <w:spacing w:line="360" w:lineRule="auto"/>
        <w:rPr>
          <w:rFonts w:asciiTheme="minorHAnsi" w:eastAsiaTheme="minorEastAsia" w:hAnsiTheme="minorHAnsi" w:cstheme="minorBidi"/>
          <w:b w:val="0"/>
          <w:bCs w:val="0"/>
          <w:caps w:val="0"/>
          <w:noProof/>
          <w:kern w:val="2"/>
          <w:sz w:val="24"/>
          <w:szCs w:val="24"/>
        </w:rPr>
      </w:pPr>
      <w:hyperlink w:anchor="_Toc207873386" w:history="1">
        <w:r w:rsidR="00DF1F3A" w:rsidRPr="00D05674">
          <w:rPr>
            <w:rStyle w:val="Lienhypertexte"/>
            <w:rFonts w:cstheme="minorHAnsi"/>
            <w:noProof/>
          </w:rPr>
          <w:t>II.</w:t>
        </w:r>
        <w:r w:rsidR="00DF1F3A">
          <w:rPr>
            <w:rFonts w:asciiTheme="minorHAnsi" w:eastAsiaTheme="minorEastAsia" w:hAnsiTheme="minorHAnsi" w:cstheme="minorBidi"/>
            <w:b w:val="0"/>
            <w:bCs w:val="0"/>
            <w:caps w:val="0"/>
            <w:noProof/>
            <w:kern w:val="2"/>
            <w:sz w:val="24"/>
            <w:szCs w:val="24"/>
          </w:rPr>
          <w:tab/>
        </w:r>
        <w:r w:rsidR="00DF1F3A" w:rsidRPr="00D05674">
          <w:rPr>
            <w:rStyle w:val="Lienhypertexte"/>
            <w:rFonts w:cstheme="minorHAnsi"/>
            <w:noProof/>
          </w:rPr>
          <w:t>Objectifs de l’étude</w:t>
        </w:r>
        <w:r w:rsidR="00DF1F3A">
          <w:rPr>
            <w:noProof/>
            <w:webHidden/>
          </w:rPr>
          <w:tab/>
        </w:r>
        <w:r>
          <w:rPr>
            <w:noProof/>
            <w:webHidden/>
          </w:rPr>
          <w:fldChar w:fldCharType="begin"/>
        </w:r>
        <w:r w:rsidR="00DF1F3A">
          <w:rPr>
            <w:noProof/>
            <w:webHidden/>
          </w:rPr>
          <w:instrText xml:space="preserve"> PAGEREF _Toc207873386 \h </w:instrText>
        </w:r>
        <w:r>
          <w:rPr>
            <w:noProof/>
            <w:webHidden/>
          </w:rPr>
        </w:r>
        <w:r>
          <w:rPr>
            <w:noProof/>
            <w:webHidden/>
          </w:rPr>
          <w:fldChar w:fldCharType="separate"/>
        </w:r>
        <w:r w:rsidR="00DF1F3A">
          <w:rPr>
            <w:noProof/>
            <w:webHidden/>
          </w:rPr>
          <w:t>4</w:t>
        </w:r>
        <w:r>
          <w:rPr>
            <w:noProof/>
            <w:webHidden/>
          </w:rPr>
          <w:fldChar w:fldCharType="end"/>
        </w:r>
      </w:hyperlink>
    </w:p>
    <w:p w:rsidR="00DF1F3A" w:rsidRDefault="006B7379" w:rsidP="00FB7797">
      <w:pPr>
        <w:pStyle w:val="TM1"/>
        <w:tabs>
          <w:tab w:val="left" w:pos="480"/>
          <w:tab w:val="right" w:leader="dot" w:pos="9062"/>
        </w:tabs>
        <w:spacing w:line="360" w:lineRule="auto"/>
        <w:rPr>
          <w:rFonts w:asciiTheme="minorHAnsi" w:eastAsiaTheme="minorEastAsia" w:hAnsiTheme="minorHAnsi" w:cstheme="minorBidi"/>
          <w:b w:val="0"/>
          <w:bCs w:val="0"/>
          <w:caps w:val="0"/>
          <w:noProof/>
          <w:kern w:val="2"/>
          <w:sz w:val="24"/>
          <w:szCs w:val="24"/>
        </w:rPr>
      </w:pPr>
      <w:hyperlink w:anchor="_Toc207873387" w:history="1">
        <w:r w:rsidR="00DF1F3A" w:rsidRPr="00D05674">
          <w:rPr>
            <w:rStyle w:val="Lienhypertexte"/>
            <w:rFonts w:cstheme="minorHAnsi"/>
            <w:noProof/>
          </w:rPr>
          <w:t>III.</w:t>
        </w:r>
        <w:r w:rsidR="00DF1F3A">
          <w:rPr>
            <w:rFonts w:asciiTheme="minorHAnsi" w:eastAsiaTheme="minorEastAsia" w:hAnsiTheme="minorHAnsi" w:cstheme="minorBidi"/>
            <w:b w:val="0"/>
            <w:bCs w:val="0"/>
            <w:caps w:val="0"/>
            <w:noProof/>
            <w:kern w:val="2"/>
            <w:sz w:val="24"/>
            <w:szCs w:val="24"/>
          </w:rPr>
          <w:tab/>
        </w:r>
        <w:r w:rsidR="00DF1F3A" w:rsidRPr="00D05674">
          <w:rPr>
            <w:rStyle w:val="Lienhypertexte"/>
            <w:rFonts w:cstheme="minorHAnsi"/>
            <w:noProof/>
          </w:rPr>
          <w:t>Description des missions</w:t>
        </w:r>
        <w:r w:rsidR="00DF1F3A">
          <w:rPr>
            <w:noProof/>
            <w:webHidden/>
          </w:rPr>
          <w:tab/>
        </w:r>
        <w:r>
          <w:rPr>
            <w:noProof/>
            <w:webHidden/>
          </w:rPr>
          <w:fldChar w:fldCharType="begin"/>
        </w:r>
        <w:r w:rsidR="00DF1F3A">
          <w:rPr>
            <w:noProof/>
            <w:webHidden/>
          </w:rPr>
          <w:instrText xml:space="preserve"> PAGEREF _Toc207873387 \h </w:instrText>
        </w:r>
        <w:r>
          <w:rPr>
            <w:noProof/>
            <w:webHidden/>
          </w:rPr>
        </w:r>
        <w:r>
          <w:rPr>
            <w:noProof/>
            <w:webHidden/>
          </w:rPr>
          <w:fldChar w:fldCharType="separate"/>
        </w:r>
        <w:r w:rsidR="00DF1F3A">
          <w:rPr>
            <w:noProof/>
            <w:webHidden/>
          </w:rPr>
          <w:t>4</w:t>
        </w:r>
        <w:r>
          <w:rPr>
            <w:noProof/>
            <w:webHidden/>
          </w:rPr>
          <w:fldChar w:fldCharType="end"/>
        </w:r>
      </w:hyperlink>
    </w:p>
    <w:p w:rsidR="00DF1F3A" w:rsidRDefault="006B7379" w:rsidP="00FB7797">
      <w:pPr>
        <w:pStyle w:val="TM2"/>
        <w:tabs>
          <w:tab w:val="right" w:leader="dot" w:pos="9062"/>
        </w:tabs>
        <w:spacing w:line="360" w:lineRule="auto"/>
        <w:rPr>
          <w:rFonts w:asciiTheme="minorHAnsi" w:eastAsiaTheme="minorEastAsia" w:hAnsiTheme="minorHAnsi" w:cstheme="minorBidi"/>
          <w:smallCaps w:val="0"/>
          <w:noProof/>
          <w:kern w:val="2"/>
          <w:sz w:val="24"/>
          <w:szCs w:val="24"/>
        </w:rPr>
      </w:pPr>
      <w:hyperlink w:anchor="_Toc207873388" w:history="1">
        <w:r w:rsidR="00DF1F3A" w:rsidRPr="00D05674">
          <w:rPr>
            <w:rStyle w:val="Lienhypertexte"/>
            <w:rFonts w:cstheme="minorHAnsi"/>
            <w:b/>
            <w:bCs/>
            <w:noProof/>
          </w:rPr>
          <w:t>Mission 1 - Cadrage et Validation de l’approche méthodologique</w:t>
        </w:r>
        <w:r w:rsidR="00DF1F3A">
          <w:rPr>
            <w:noProof/>
            <w:webHidden/>
          </w:rPr>
          <w:tab/>
        </w:r>
        <w:r>
          <w:rPr>
            <w:noProof/>
            <w:webHidden/>
          </w:rPr>
          <w:fldChar w:fldCharType="begin"/>
        </w:r>
        <w:r w:rsidR="00DF1F3A">
          <w:rPr>
            <w:noProof/>
            <w:webHidden/>
          </w:rPr>
          <w:instrText xml:space="preserve"> PAGEREF _Toc207873388 \h </w:instrText>
        </w:r>
        <w:r>
          <w:rPr>
            <w:noProof/>
            <w:webHidden/>
          </w:rPr>
        </w:r>
        <w:r>
          <w:rPr>
            <w:noProof/>
            <w:webHidden/>
          </w:rPr>
          <w:fldChar w:fldCharType="separate"/>
        </w:r>
        <w:r w:rsidR="00DF1F3A">
          <w:rPr>
            <w:noProof/>
            <w:webHidden/>
          </w:rPr>
          <w:t>4</w:t>
        </w:r>
        <w:r>
          <w:rPr>
            <w:noProof/>
            <w:webHidden/>
          </w:rPr>
          <w:fldChar w:fldCharType="end"/>
        </w:r>
      </w:hyperlink>
    </w:p>
    <w:p w:rsidR="00DF1F3A" w:rsidRDefault="006B7379" w:rsidP="00FB7797">
      <w:pPr>
        <w:pStyle w:val="TM2"/>
        <w:tabs>
          <w:tab w:val="right" w:leader="dot" w:pos="9062"/>
        </w:tabs>
        <w:spacing w:line="360" w:lineRule="auto"/>
        <w:rPr>
          <w:rFonts w:asciiTheme="minorHAnsi" w:eastAsiaTheme="minorEastAsia" w:hAnsiTheme="minorHAnsi" w:cstheme="minorBidi"/>
          <w:smallCaps w:val="0"/>
          <w:noProof/>
          <w:kern w:val="2"/>
          <w:sz w:val="24"/>
          <w:szCs w:val="24"/>
        </w:rPr>
      </w:pPr>
      <w:hyperlink w:anchor="_Toc207873389" w:history="1">
        <w:r w:rsidR="00DF1F3A" w:rsidRPr="00D05674">
          <w:rPr>
            <w:rStyle w:val="Lienhypertexte"/>
            <w:rFonts w:cstheme="minorHAnsi"/>
            <w:b/>
            <w:bCs/>
            <w:noProof/>
          </w:rPr>
          <w:t>Mission 2 – Mise à jour des volets « atténuation » et « support »</w:t>
        </w:r>
        <w:r w:rsidR="00DF1F3A">
          <w:rPr>
            <w:noProof/>
            <w:webHidden/>
          </w:rPr>
          <w:tab/>
        </w:r>
        <w:r>
          <w:rPr>
            <w:noProof/>
            <w:webHidden/>
          </w:rPr>
          <w:fldChar w:fldCharType="begin"/>
        </w:r>
        <w:r w:rsidR="00DF1F3A">
          <w:rPr>
            <w:noProof/>
            <w:webHidden/>
          </w:rPr>
          <w:instrText xml:space="preserve"> PAGEREF _Toc207873389 \h </w:instrText>
        </w:r>
        <w:r>
          <w:rPr>
            <w:noProof/>
            <w:webHidden/>
          </w:rPr>
        </w:r>
        <w:r>
          <w:rPr>
            <w:noProof/>
            <w:webHidden/>
          </w:rPr>
          <w:fldChar w:fldCharType="separate"/>
        </w:r>
        <w:r w:rsidR="00DF1F3A">
          <w:rPr>
            <w:noProof/>
            <w:webHidden/>
          </w:rPr>
          <w:t>4</w:t>
        </w:r>
        <w:r>
          <w:rPr>
            <w:noProof/>
            <w:webHidden/>
          </w:rPr>
          <w:fldChar w:fldCharType="end"/>
        </w:r>
      </w:hyperlink>
    </w:p>
    <w:p w:rsidR="00DF1F3A" w:rsidRDefault="006B7379" w:rsidP="00FB7797">
      <w:pPr>
        <w:pStyle w:val="TM2"/>
        <w:tabs>
          <w:tab w:val="right" w:leader="dot" w:pos="9062"/>
        </w:tabs>
        <w:spacing w:line="360" w:lineRule="auto"/>
        <w:rPr>
          <w:rFonts w:asciiTheme="minorHAnsi" w:eastAsiaTheme="minorEastAsia" w:hAnsiTheme="minorHAnsi" w:cstheme="minorBidi"/>
          <w:smallCaps w:val="0"/>
          <w:noProof/>
          <w:kern w:val="2"/>
          <w:sz w:val="24"/>
          <w:szCs w:val="24"/>
        </w:rPr>
      </w:pPr>
      <w:hyperlink w:anchor="_Toc207873390" w:history="1">
        <w:r w:rsidR="00DF1F3A" w:rsidRPr="00D05674">
          <w:rPr>
            <w:rStyle w:val="Lienhypertexte"/>
            <w:rFonts w:cstheme="minorHAnsi"/>
            <w:b/>
            <w:bCs/>
            <w:noProof/>
          </w:rPr>
          <w:t>Mission 3 - Opérationnalisation des volets « atténuation » et « support » de la plateforme</w:t>
        </w:r>
        <w:r w:rsidR="00DF1F3A">
          <w:rPr>
            <w:noProof/>
            <w:webHidden/>
          </w:rPr>
          <w:tab/>
        </w:r>
        <w:r>
          <w:rPr>
            <w:noProof/>
            <w:webHidden/>
          </w:rPr>
          <w:fldChar w:fldCharType="begin"/>
        </w:r>
        <w:r w:rsidR="00DF1F3A">
          <w:rPr>
            <w:noProof/>
            <w:webHidden/>
          </w:rPr>
          <w:instrText xml:space="preserve"> PAGEREF _Toc207873390 \h </w:instrText>
        </w:r>
        <w:r>
          <w:rPr>
            <w:noProof/>
            <w:webHidden/>
          </w:rPr>
        </w:r>
        <w:r>
          <w:rPr>
            <w:noProof/>
            <w:webHidden/>
          </w:rPr>
          <w:fldChar w:fldCharType="separate"/>
        </w:r>
        <w:r w:rsidR="00DF1F3A">
          <w:rPr>
            <w:noProof/>
            <w:webHidden/>
          </w:rPr>
          <w:t>5</w:t>
        </w:r>
        <w:r>
          <w:rPr>
            <w:noProof/>
            <w:webHidden/>
          </w:rPr>
          <w:fldChar w:fldCharType="end"/>
        </w:r>
      </w:hyperlink>
    </w:p>
    <w:p w:rsidR="00DF1F3A" w:rsidRDefault="006B7379" w:rsidP="00FB7797">
      <w:pPr>
        <w:pStyle w:val="TM2"/>
        <w:tabs>
          <w:tab w:val="right" w:leader="dot" w:pos="9062"/>
        </w:tabs>
        <w:spacing w:line="360" w:lineRule="auto"/>
        <w:rPr>
          <w:rFonts w:asciiTheme="minorHAnsi" w:eastAsiaTheme="minorEastAsia" w:hAnsiTheme="minorHAnsi" w:cstheme="minorBidi"/>
          <w:smallCaps w:val="0"/>
          <w:noProof/>
          <w:kern w:val="2"/>
          <w:sz w:val="24"/>
          <w:szCs w:val="24"/>
        </w:rPr>
      </w:pPr>
      <w:hyperlink w:anchor="_Toc207873391" w:history="1">
        <w:r w:rsidR="00DF1F3A" w:rsidRPr="00D05674">
          <w:rPr>
            <w:rStyle w:val="Lienhypertexte"/>
            <w:rFonts w:cstheme="minorHAnsi"/>
            <w:b/>
            <w:bCs/>
            <w:noProof/>
          </w:rPr>
          <w:t>Mission 4 – Présentation de la plateforme</w:t>
        </w:r>
        <w:r w:rsidR="00DF1F3A">
          <w:rPr>
            <w:noProof/>
            <w:webHidden/>
          </w:rPr>
          <w:tab/>
        </w:r>
        <w:r>
          <w:rPr>
            <w:noProof/>
            <w:webHidden/>
          </w:rPr>
          <w:fldChar w:fldCharType="begin"/>
        </w:r>
        <w:r w:rsidR="00DF1F3A">
          <w:rPr>
            <w:noProof/>
            <w:webHidden/>
          </w:rPr>
          <w:instrText xml:space="preserve"> PAGEREF _Toc207873391 \h </w:instrText>
        </w:r>
        <w:r>
          <w:rPr>
            <w:noProof/>
            <w:webHidden/>
          </w:rPr>
        </w:r>
        <w:r>
          <w:rPr>
            <w:noProof/>
            <w:webHidden/>
          </w:rPr>
          <w:fldChar w:fldCharType="separate"/>
        </w:r>
        <w:r w:rsidR="00DF1F3A">
          <w:rPr>
            <w:noProof/>
            <w:webHidden/>
          </w:rPr>
          <w:t>6</w:t>
        </w:r>
        <w:r>
          <w:rPr>
            <w:noProof/>
            <w:webHidden/>
          </w:rPr>
          <w:fldChar w:fldCharType="end"/>
        </w:r>
      </w:hyperlink>
    </w:p>
    <w:p w:rsidR="00DF1F3A" w:rsidRDefault="006B7379" w:rsidP="00FB7797">
      <w:pPr>
        <w:pStyle w:val="TM1"/>
        <w:tabs>
          <w:tab w:val="left" w:pos="480"/>
          <w:tab w:val="right" w:leader="dot" w:pos="9062"/>
        </w:tabs>
        <w:spacing w:line="360" w:lineRule="auto"/>
        <w:rPr>
          <w:rFonts w:asciiTheme="minorHAnsi" w:eastAsiaTheme="minorEastAsia" w:hAnsiTheme="minorHAnsi" w:cstheme="minorBidi"/>
          <w:b w:val="0"/>
          <w:bCs w:val="0"/>
          <w:caps w:val="0"/>
          <w:noProof/>
          <w:kern w:val="2"/>
          <w:sz w:val="24"/>
          <w:szCs w:val="24"/>
        </w:rPr>
      </w:pPr>
      <w:hyperlink w:anchor="_Toc207873392" w:history="1">
        <w:r w:rsidR="00DF1F3A" w:rsidRPr="00D05674">
          <w:rPr>
            <w:rStyle w:val="Lienhypertexte"/>
            <w:rFonts w:eastAsia="Calibri" w:cstheme="minorHAnsi"/>
            <w:noProof/>
            <w:lang w:bidi="fr-FR"/>
          </w:rPr>
          <w:t>IV.</w:t>
        </w:r>
        <w:r w:rsidR="00DF1F3A">
          <w:rPr>
            <w:rFonts w:asciiTheme="minorHAnsi" w:eastAsiaTheme="minorEastAsia" w:hAnsiTheme="minorHAnsi" w:cstheme="minorBidi"/>
            <w:b w:val="0"/>
            <w:bCs w:val="0"/>
            <w:caps w:val="0"/>
            <w:noProof/>
            <w:kern w:val="2"/>
            <w:sz w:val="24"/>
            <w:szCs w:val="24"/>
          </w:rPr>
          <w:tab/>
        </w:r>
        <w:r w:rsidR="00DF1F3A" w:rsidRPr="00D05674">
          <w:rPr>
            <w:rStyle w:val="Lienhypertexte"/>
            <w:rFonts w:eastAsia="Calibri" w:cstheme="minorHAnsi"/>
            <w:noProof/>
            <w:lang w:bidi="fr-FR"/>
          </w:rPr>
          <w:t>Livrables</w:t>
        </w:r>
        <w:r w:rsidR="00DF1F3A">
          <w:rPr>
            <w:noProof/>
            <w:webHidden/>
          </w:rPr>
          <w:tab/>
        </w:r>
        <w:r>
          <w:rPr>
            <w:noProof/>
            <w:webHidden/>
          </w:rPr>
          <w:fldChar w:fldCharType="begin"/>
        </w:r>
        <w:r w:rsidR="00DF1F3A">
          <w:rPr>
            <w:noProof/>
            <w:webHidden/>
          </w:rPr>
          <w:instrText xml:space="preserve"> PAGEREF _Toc207873392 \h </w:instrText>
        </w:r>
        <w:r>
          <w:rPr>
            <w:noProof/>
            <w:webHidden/>
          </w:rPr>
        </w:r>
        <w:r>
          <w:rPr>
            <w:noProof/>
            <w:webHidden/>
          </w:rPr>
          <w:fldChar w:fldCharType="separate"/>
        </w:r>
        <w:r w:rsidR="00DF1F3A">
          <w:rPr>
            <w:noProof/>
            <w:webHidden/>
          </w:rPr>
          <w:t>6</w:t>
        </w:r>
        <w:r>
          <w:rPr>
            <w:noProof/>
            <w:webHidden/>
          </w:rPr>
          <w:fldChar w:fldCharType="end"/>
        </w:r>
      </w:hyperlink>
    </w:p>
    <w:p w:rsidR="00DF1F3A" w:rsidRDefault="006B7379" w:rsidP="00FB7797">
      <w:pPr>
        <w:pStyle w:val="TM1"/>
        <w:tabs>
          <w:tab w:val="left" w:pos="480"/>
          <w:tab w:val="right" w:leader="dot" w:pos="9062"/>
        </w:tabs>
        <w:spacing w:line="360" w:lineRule="auto"/>
        <w:rPr>
          <w:rFonts w:asciiTheme="minorHAnsi" w:eastAsiaTheme="minorEastAsia" w:hAnsiTheme="minorHAnsi" w:cstheme="minorBidi"/>
          <w:b w:val="0"/>
          <w:bCs w:val="0"/>
          <w:caps w:val="0"/>
          <w:noProof/>
          <w:kern w:val="2"/>
          <w:sz w:val="24"/>
          <w:szCs w:val="24"/>
        </w:rPr>
      </w:pPr>
      <w:hyperlink w:anchor="_Toc207873393" w:history="1">
        <w:r w:rsidR="00DF1F3A" w:rsidRPr="00D05674">
          <w:rPr>
            <w:rStyle w:val="Lienhypertexte"/>
            <w:rFonts w:cstheme="minorHAnsi"/>
            <w:noProof/>
            <w:lang w:bidi="fr-FR"/>
          </w:rPr>
          <w:t>V.</w:t>
        </w:r>
        <w:r w:rsidR="00DF1F3A">
          <w:rPr>
            <w:rFonts w:asciiTheme="minorHAnsi" w:eastAsiaTheme="minorEastAsia" w:hAnsiTheme="minorHAnsi" w:cstheme="minorBidi"/>
            <w:b w:val="0"/>
            <w:bCs w:val="0"/>
            <w:caps w:val="0"/>
            <w:noProof/>
            <w:kern w:val="2"/>
            <w:sz w:val="24"/>
            <w:szCs w:val="24"/>
          </w:rPr>
          <w:tab/>
        </w:r>
        <w:r w:rsidR="00DF1F3A" w:rsidRPr="00D05674">
          <w:rPr>
            <w:rStyle w:val="Lienhypertexte"/>
            <w:rFonts w:cstheme="minorHAnsi"/>
            <w:noProof/>
            <w:lang w:bidi="fr-FR"/>
          </w:rPr>
          <w:t>Durée des travaux et estimation du temps consacré à la prestation</w:t>
        </w:r>
        <w:r w:rsidR="00DF1F3A">
          <w:rPr>
            <w:noProof/>
            <w:webHidden/>
          </w:rPr>
          <w:tab/>
        </w:r>
        <w:r>
          <w:rPr>
            <w:noProof/>
            <w:webHidden/>
          </w:rPr>
          <w:fldChar w:fldCharType="begin"/>
        </w:r>
        <w:r w:rsidR="00DF1F3A">
          <w:rPr>
            <w:noProof/>
            <w:webHidden/>
          </w:rPr>
          <w:instrText xml:space="preserve"> PAGEREF _Toc207873393 \h </w:instrText>
        </w:r>
        <w:r>
          <w:rPr>
            <w:noProof/>
            <w:webHidden/>
          </w:rPr>
        </w:r>
        <w:r>
          <w:rPr>
            <w:noProof/>
            <w:webHidden/>
          </w:rPr>
          <w:fldChar w:fldCharType="separate"/>
        </w:r>
        <w:r w:rsidR="00DF1F3A">
          <w:rPr>
            <w:noProof/>
            <w:webHidden/>
          </w:rPr>
          <w:t>7</w:t>
        </w:r>
        <w:r>
          <w:rPr>
            <w:noProof/>
            <w:webHidden/>
          </w:rPr>
          <w:fldChar w:fldCharType="end"/>
        </w:r>
      </w:hyperlink>
    </w:p>
    <w:p w:rsidR="00DF1F3A" w:rsidRDefault="006B7379" w:rsidP="00FB7797">
      <w:pPr>
        <w:pStyle w:val="TM1"/>
        <w:tabs>
          <w:tab w:val="left" w:pos="480"/>
          <w:tab w:val="right" w:leader="dot" w:pos="9062"/>
        </w:tabs>
        <w:spacing w:line="360" w:lineRule="auto"/>
        <w:rPr>
          <w:rFonts w:asciiTheme="minorHAnsi" w:eastAsiaTheme="minorEastAsia" w:hAnsiTheme="minorHAnsi" w:cstheme="minorBidi"/>
          <w:b w:val="0"/>
          <w:bCs w:val="0"/>
          <w:caps w:val="0"/>
          <w:noProof/>
          <w:kern w:val="2"/>
          <w:sz w:val="24"/>
          <w:szCs w:val="24"/>
        </w:rPr>
      </w:pPr>
      <w:hyperlink w:anchor="_Toc207873394" w:history="1">
        <w:r w:rsidR="00DF1F3A" w:rsidRPr="00D05674">
          <w:rPr>
            <w:rStyle w:val="Lienhypertexte"/>
            <w:rFonts w:cstheme="minorHAnsi"/>
            <w:noProof/>
            <w:lang w:bidi="fr-FR"/>
          </w:rPr>
          <w:t>VI.</w:t>
        </w:r>
        <w:r w:rsidR="00DF1F3A">
          <w:rPr>
            <w:rFonts w:asciiTheme="minorHAnsi" w:eastAsiaTheme="minorEastAsia" w:hAnsiTheme="minorHAnsi" w:cstheme="minorBidi"/>
            <w:b w:val="0"/>
            <w:bCs w:val="0"/>
            <w:caps w:val="0"/>
            <w:noProof/>
            <w:kern w:val="2"/>
            <w:sz w:val="24"/>
            <w:szCs w:val="24"/>
          </w:rPr>
          <w:tab/>
        </w:r>
        <w:r w:rsidR="00DF1F3A" w:rsidRPr="00D05674">
          <w:rPr>
            <w:rStyle w:val="Lienhypertexte"/>
            <w:rFonts w:cstheme="minorHAnsi"/>
            <w:noProof/>
            <w:lang w:bidi="fr-FR"/>
          </w:rPr>
          <w:t>Modalités de paiement</w:t>
        </w:r>
        <w:r w:rsidR="00DF1F3A">
          <w:rPr>
            <w:noProof/>
            <w:webHidden/>
          </w:rPr>
          <w:tab/>
        </w:r>
        <w:r>
          <w:rPr>
            <w:noProof/>
            <w:webHidden/>
          </w:rPr>
          <w:fldChar w:fldCharType="begin"/>
        </w:r>
        <w:r w:rsidR="00DF1F3A">
          <w:rPr>
            <w:noProof/>
            <w:webHidden/>
          </w:rPr>
          <w:instrText xml:space="preserve"> PAGEREF _Toc207873394 \h </w:instrText>
        </w:r>
        <w:r>
          <w:rPr>
            <w:noProof/>
            <w:webHidden/>
          </w:rPr>
        </w:r>
        <w:r>
          <w:rPr>
            <w:noProof/>
            <w:webHidden/>
          </w:rPr>
          <w:fldChar w:fldCharType="separate"/>
        </w:r>
        <w:r w:rsidR="00DF1F3A">
          <w:rPr>
            <w:noProof/>
            <w:webHidden/>
          </w:rPr>
          <w:t>7</w:t>
        </w:r>
        <w:r>
          <w:rPr>
            <w:noProof/>
            <w:webHidden/>
          </w:rPr>
          <w:fldChar w:fldCharType="end"/>
        </w:r>
      </w:hyperlink>
    </w:p>
    <w:p w:rsidR="00DF1F3A" w:rsidRDefault="006B7379" w:rsidP="00FB7797">
      <w:pPr>
        <w:pStyle w:val="TM1"/>
        <w:tabs>
          <w:tab w:val="left" w:pos="720"/>
          <w:tab w:val="right" w:leader="dot" w:pos="9062"/>
        </w:tabs>
        <w:spacing w:line="360" w:lineRule="auto"/>
        <w:rPr>
          <w:rFonts w:asciiTheme="minorHAnsi" w:eastAsiaTheme="minorEastAsia" w:hAnsiTheme="minorHAnsi" w:cstheme="minorBidi"/>
          <w:b w:val="0"/>
          <w:bCs w:val="0"/>
          <w:caps w:val="0"/>
          <w:noProof/>
          <w:kern w:val="2"/>
          <w:sz w:val="24"/>
          <w:szCs w:val="24"/>
        </w:rPr>
      </w:pPr>
      <w:hyperlink w:anchor="_Toc207873395" w:history="1">
        <w:r w:rsidR="00DF1F3A" w:rsidRPr="00D05674">
          <w:rPr>
            <w:rStyle w:val="Lienhypertexte"/>
            <w:rFonts w:cstheme="minorHAnsi"/>
            <w:noProof/>
            <w:lang w:bidi="fr-FR"/>
          </w:rPr>
          <w:t>VII.</w:t>
        </w:r>
        <w:r w:rsidR="00DF1F3A">
          <w:rPr>
            <w:rFonts w:asciiTheme="minorHAnsi" w:eastAsiaTheme="minorEastAsia" w:hAnsiTheme="minorHAnsi" w:cstheme="minorBidi"/>
            <w:b w:val="0"/>
            <w:bCs w:val="0"/>
            <w:caps w:val="0"/>
            <w:noProof/>
            <w:kern w:val="2"/>
            <w:sz w:val="24"/>
            <w:szCs w:val="24"/>
          </w:rPr>
          <w:tab/>
        </w:r>
        <w:r w:rsidR="00DF1F3A" w:rsidRPr="00D05674">
          <w:rPr>
            <w:rStyle w:val="Lienhypertexte"/>
            <w:rFonts w:cstheme="minorHAnsi"/>
            <w:noProof/>
            <w:lang w:bidi="fr-FR"/>
          </w:rPr>
          <w:t>Profil des expert(e)s</w:t>
        </w:r>
        <w:r w:rsidR="00DF1F3A">
          <w:rPr>
            <w:noProof/>
            <w:webHidden/>
          </w:rPr>
          <w:tab/>
        </w:r>
        <w:r>
          <w:rPr>
            <w:noProof/>
            <w:webHidden/>
          </w:rPr>
          <w:fldChar w:fldCharType="begin"/>
        </w:r>
        <w:r w:rsidR="00DF1F3A">
          <w:rPr>
            <w:noProof/>
            <w:webHidden/>
          </w:rPr>
          <w:instrText xml:space="preserve"> PAGEREF _Toc207873395 \h </w:instrText>
        </w:r>
        <w:r>
          <w:rPr>
            <w:noProof/>
            <w:webHidden/>
          </w:rPr>
        </w:r>
        <w:r>
          <w:rPr>
            <w:noProof/>
            <w:webHidden/>
          </w:rPr>
          <w:fldChar w:fldCharType="separate"/>
        </w:r>
        <w:r w:rsidR="00DF1F3A">
          <w:rPr>
            <w:noProof/>
            <w:webHidden/>
          </w:rPr>
          <w:t>7</w:t>
        </w:r>
        <w:r>
          <w:rPr>
            <w:noProof/>
            <w:webHidden/>
          </w:rPr>
          <w:fldChar w:fldCharType="end"/>
        </w:r>
      </w:hyperlink>
    </w:p>
    <w:p w:rsidR="00DF1F3A" w:rsidRDefault="006B7379" w:rsidP="00FB7797">
      <w:pPr>
        <w:pStyle w:val="TM1"/>
        <w:tabs>
          <w:tab w:val="left" w:pos="720"/>
          <w:tab w:val="right" w:leader="dot" w:pos="9062"/>
        </w:tabs>
        <w:spacing w:line="360" w:lineRule="auto"/>
        <w:rPr>
          <w:rFonts w:asciiTheme="minorHAnsi" w:eastAsiaTheme="minorEastAsia" w:hAnsiTheme="minorHAnsi" w:cstheme="minorBidi"/>
          <w:b w:val="0"/>
          <w:bCs w:val="0"/>
          <w:caps w:val="0"/>
          <w:noProof/>
          <w:kern w:val="2"/>
          <w:sz w:val="24"/>
          <w:szCs w:val="24"/>
        </w:rPr>
      </w:pPr>
      <w:hyperlink w:anchor="_Toc207873396" w:history="1">
        <w:r w:rsidR="00DF1F3A" w:rsidRPr="00D05674">
          <w:rPr>
            <w:rStyle w:val="Lienhypertexte"/>
            <w:rFonts w:eastAsia="Calibri" w:cstheme="minorHAnsi"/>
            <w:noProof/>
            <w:lang w:bidi="fr-FR"/>
          </w:rPr>
          <w:t>VIII.</w:t>
        </w:r>
        <w:r w:rsidR="00DF1F3A">
          <w:rPr>
            <w:rFonts w:asciiTheme="minorHAnsi" w:eastAsiaTheme="minorEastAsia" w:hAnsiTheme="minorHAnsi" w:cstheme="minorBidi"/>
            <w:b w:val="0"/>
            <w:bCs w:val="0"/>
            <w:caps w:val="0"/>
            <w:noProof/>
            <w:kern w:val="2"/>
            <w:sz w:val="24"/>
            <w:szCs w:val="24"/>
          </w:rPr>
          <w:tab/>
        </w:r>
        <w:r w:rsidR="00DF1F3A" w:rsidRPr="00D05674">
          <w:rPr>
            <w:rStyle w:val="Lienhypertexte"/>
            <w:rFonts w:eastAsia="Calibri" w:cstheme="minorHAnsi"/>
            <w:noProof/>
            <w:lang w:bidi="fr-FR"/>
          </w:rPr>
          <w:t>Présentation de l’offre du contractant</w:t>
        </w:r>
        <w:r w:rsidR="00DF1F3A">
          <w:rPr>
            <w:noProof/>
            <w:webHidden/>
          </w:rPr>
          <w:tab/>
        </w:r>
        <w:r>
          <w:rPr>
            <w:noProof/>
            <w:webHidden/>
          </w:rPr>
          <w:fldChar w:fldCharType="begin"/>
        </w:r>
        <w:r w:rsidR="00DF1F3A">
          <w:rPr>
            <w:noProof/>
            <w:webHidden/>
          </w:rPr>
          <w:instrText xml:space="preserve"> PAGEREF _Toc207873396 \h </w:instrText>
        </w:r>
        <w:r>
          <w:rPr>
            <w:noProof/>
            <w:webHidden/>
          </w:rPr>
        </w:r>
        <w:r>
          <w:rPr>
            <w:noProof/>
            <w:webHidden/>
          </w:rPr>
          <w:fldChar w:fldCharType="separate"/>
        </w:r>
        <w:r w:rsidR="00DF1F3A">
          <w:rPr>
            <w:noProof/>
            <w:webHidden/>
          </w:rPr>
          <w:t>8</w:t>
        </w:r>
        <w:r>
          <w:rPr>
            <w:noProof/>
            <w:webHidden/>
          </w:rPr>
          <w:fldChar w:fldCharType="end"/>
        </w:r>
      </w:hyperlink>
    </w:p>
    <w:p w:rsidR="00DF1F3A" w:rsidRDefault="006B7379" w:rsidP="00FB7797">
      <w:pPr>
        <w:pStyle w:val="TM1"/>
        <w:tabs>
          <w:tab w:val="left" w:pos="480"/>
          <w:tab w:val="right" w:leader="dot" w:pos="9062"/>
        </w:tabs>
        <w:spacing w:line="360" w:lineRule="auto"/>
        <w:rPr>
          <w:rFonts w:asciiTheme="minorHAnsi" w:eastAsiaTheme="minorEastAsia" w:hAnsiTheme="minorHAnsi" w:cstheme="minorBidi"/>
          <w:b w:val="0"/>
          <w:bCs w:val="0"/>
          <w:caps w:val="0"/>
          <w:noProof/>
          <w:kern w:val="2"/>
          <w:sz w:val="24"/>
          <w:szCs w:val="24"/>
        </w:rPr>
      </w:pPr>
      <w:hyperlink w:anchor="_Toc207873397" w:history="1">
        <w:r w:rsidR="00DF1F3A" w:rsidRPr="00D05674">
          <w:rPr>
            <w:rStyle w:val="Lienhypertexte"/>
            <w:rFonts w:eastAsia="Calibri" w:cstheme="minorHAnsi"/>
            <w:noProof/>
            <w:lang w:bidi="fr-FR"/>
          </w:rPr>
          <w:t>IX.</w:t>
        </w:r>
        <w:r w:rsidR="00DF1F3A">
          <w:rPr>
            <w:rFonts w:asciiTheme="minorHAnsi" w:eastAsiaTheme="minorEastAsia" w:hAnsiTheme="minorHAnsi" w:cstheme="minorBidi"/>
            <w:b w:val="0"/>
            <w:bCs w:val="0"/>
            <w:caps w:val="0"/>
            <w:noProof/>
            <w:kern w:val="2"/>
            <w:sz w:val="24"/>
            <w:szCs w:val="24"/>
          </w:rPr>
          <w:tab/>
        </w:r>
        <w:r w:rsidR="00DF1F3A" w:rsidRPr="00D05674">
          <w:rPr>
            <w:rStyle w:val="Lienhypertexte"/>
            <w:rFonts w:eastAsia="Calibri" w:cstheme="minorHAnsi"/>
            <w:noProof/>
            <w:lang w:bidi="fr-FR"/>
          </w:rPr>
          <w:t>Évaluation des offres</w:t>
        </w:r>
        <w:r w:rsidR="00DF1F3A">
          <w:rPr>
            <w:noProof/>
            <w:webHidden/>
          </w:rPr>
          <w:tab/>
        </w:r>
        <w:r>
          <w:rPr>
            <w:noProof/>
            <w:webHidden/>
          </w:rPr>
          <w:fldChar w:fldCharType="begin"/>
        </w:r>
        <w:r w:rsidR="00DF1F3A">
          <w:rPr>
            <w:noProof/>
            <w:webHidden/>
          </w:rPr>
          <w:instrText xml:space="preserve"> PAGEREF _Toc207873397 \h </w:instrText>
        </w:r>
        <w:r>
          <w:rPr>
            <w:noProof/>
            <w:webHidden/>
          </w:rPr>
        </w:r>
        <w:r>
          <w:rPr>
            <w:noProof/>
            <w:webHidden/>
          </w:rPr>
          <w:fldChar w:fldCharType="separate"/>
        </w:r>
        <w:r w:rsidR="00DF1F3A">
          <w:rPr>
            <w:noProof/>
            <w:webHidden/>
          </w:rPr>
          <w:t>8</w:t>
        </w:r>
        <w:r>
          <w:rPr>
            <w:noProof/>
            <w:webHidden/>
          </w:rPr>
          <w:fldChar w:fldCharType="end"/>
        </w:r>
      </w:hyperlink>
    </w:p>
    <w:p w:rsidR="00DF1F3A" w:rsidRDefault="006B7379" w:rsidP="00FB7797">
      <w:pPr>
        <w:pStyle w:val="TM1"/>
        <w:tabs>
          <w:tab w:val="left" w:pos="480"/>
          <w:tab w:val="right" w:leader="dot" w:pos="9062"/>
        </w:tabs>
        <w:spacing w:line="360" w:lineRule="auto"/>
        <w:rPr>
          <w:rFonts w:asciiTheme="minorHAnsi" w:eastAsiaTheme="minorEastAsia" w:hAnsiTheme="minorHAnsi" w:cstheme="minorBidi"/>
          <w:b w:val="0"/>
          <w:bCs w:val="0"/>
          <w:caps w:val="0"/>
          <w:noProof/>
          <w:kern w:val="2"/>
          <w:sz w:val="24"/>
          <w:szCs w:val="24"/>
        </w:rPr>
      </w:pPr>
      <w:hyperlink w:anchor="_Toc207873398" w:history="1">
        <w:r w:rsidR="00DF1F3A" w:rsidRPr="00D05674">
          <w:rPr>
            <w:rStyle w:val="Lienhypertexte"/>
            <w:rFonts w:eastAsia="Calibri" w:cstheme="minorHAnsi"/>
            <w:noProof/>
            <w:lang w:bidi="fr-FR"/>
          </w:rPr>
          <w:t>X.</w:t>
        </w:r>
        <w:r w:rsidR="00DF1F3A">
          <w:rPr>
            <w:rFonts w:asciiTheme="minorHAnsi" w:eastAsiaTheme="minorEastAsia" w:hAnsiTheme="minorHAnsi" w:cstheme="minorBidi"/>
            <w:b w:val="0"/>
            <w:bCs w:val="0"/>
            <w:caps w:val="0"/>
            <w:noProof/>
            <w:kern w:val="2"/>
            <w:sz w:val="24"/>
            <w:szCs w:val="24"/>
          </w:rPr>
          <w:tab/>
        </w:r>
        <w:r w:rsidR="00DF1F3A" w:rsidRPr="00D05674">
          <w:rPr>
            <w:rStyle w:val="Lienhypertexte"/>
            <w:rFonts w:eastAsia="Calibri" w:cstheme="minorHAnsi"/>
            <w:noProof/>
            <w:lang w:bidi="fr-FR"/>
          </w:rPr>
          <w:t>Dépôt des offres</w:t>
        </w:r>
        <w:r w:rsidR="00DF1F3A">
          <w:rPr>
            <w:noProof/>
            <w:webHidden/>
          </w:rPr>
          <w:tab/>
        </w:r>
        <w:r>
          <w:rPr>
            <w:noProof/>
            <w:webHidden/>
          </w:rPr>
          <w:fldChar w:fldCharType="begin"/>
        </w:r>
        <w:r w:rsidR="00DF1F3A">
          <w:rPr>
            <w:noProof/>
            <w:webHidden/>
          </w:rPr>
          <w:instrText xml:space="preserve"> PAGEREF _Toc207873398 \h </w:instrText>
        </w:r>
        <w:r>
          <w:rPr>
            <w:noProof/>
            <w:webHidden/>
          </w:rPr>
        </w:r>
        <w:r>
          <w:rPr>
            <w:noProof/>
            <w:webHidden/>
          </w:rPr>
          <w:fldChar w:fldCharType="separate"/>
        </w:r>
        <w:r w:rsidR="00DF1F3A">
          <w:rPr>
            <w:noProof/>
            <w:webHidden/>
          </w:rPr>
          <w:t>10</w:t>
        </w:r>
        <w:r>
          <w:rPr>
            <w:noProof/>
            <w:webHidden/>
          </w:rPr>
          <w:fldChar w:fldCharType="end"/>
        </w:r>
      </w:hyperlink>
    </w:p>
    <w:p w:rsidR="00B87DCB" w:rsidRPr="006E3BAB" w:rsidRDefault="006B7379" w:rsidP="00F62306">
      <w:pPr>
        <w:spacing w:before="120" w:after="120" w:line="276" w:lineRule="auto"/>
        <w:jc w:val="both"/>
        <w:rPr>
          <w:rFonts w:asciiTheme="minorHAnsi" w:hAnsiTheme="minorHAnsi"/>
        </w:rPr>
      </w:pPr>
      <w:r w:rsidRPr="006E3BAB">
        <w:rPr>
          <w:rFonts w:asciiTheme="minorHAnsi" w:hAnsiTheme="minorHAnsi" w:cs="Arial"/>
          <w:b/>
          <w:bCs/>
          <w:caps/>
        </w:rPr>
        <w:fldChar w:fldCharType="end"/>
      </w:r>
    </w:p>
    <w:p w:rsidR="00B87DCB" w:rsidRPr="006E3BAB" w:rsidRDefault="00B87DCB" w:rsidP="00F62306">
      <w:pPr>
        <w:spacing w:before="120" w:after="120" w:line="276" w:lineRule="auto"/>
        <w:jc w:val="both"/>
        <w:rPr>
          <w:rFonts w:asciiTheme="minorHAnsi" w:hAnsiTheme="minorHAnsi" w:cs="Arial"/>
          <w:b/>
          <w:caps/>
          <w:color w:val="002060"/>
        </w:rPr>
      </w:pPr>
      <w:r w:rsidRPr="006E3BAB">
        <w:rPr>
          <w:rFonts w:asciiTheme="minorHAnsi" w:hAnsiTheme="minorHAnsi" w:cs="Arial"/>
          <w:b/>
          <w:caps/>
          <w:color w:val="002060"/>
        </w:rPr>
        <w:br w:type="page"/>
      </w:r>
    </w:p>
    <w:p w:rsidR="00CA76BE" w:rsidRPr="00FB7797" w:rsidRDefault="00CA76BE" w:rsidP="0031630A">
      <w:pPr>
        <w:pStyle w:val="Paragraphedeliste"/>
        <w:numPr>
          <w:ilvl w:val="0"/>
          <w:numId w:val="37"/>
        </w:numPr>
        <w:tabs>
          <w:tab w:val="left" w:pos="284"/>
          <w:tab w:val="left" w:pos="426"/>
        </w:tabs>
        <w:spacing w:before="240" w:after="240" w:line="276" w:lineRule="auto"/>
        <w:ind w:left="284" w:hanging="295"/>
        <w:contextualSpacing w:val="0"/>
        <w:jc w:val="both"/>
        <w:outlineLvl w:val="0"/>
        <w:rPr>
          <w:rFonts w:asciiTheme="minorHAnsi" w:hAnsiTheme="minorHAnsi" w:cstheme="minorHAnsi"/>
          <w:b/>
          <w:bCs/>
          <w:color w:val="365F91" w:themeColor="accent1" w:themeShade="BF"/>
          <w:sz w:val="28"/>
          <w:szCs w:val="28"/>
          <w:u w:val="single"/>
        </w:rPr>
      </w:pPr>
      <w:bookmarkStart w:id="2" w:name="_Toc134107646"/>
      <w:bookmarkStart w:id="3" w:name="_Toc207873385"/>
      <w:bookmarkEnd w:id="1"/>
      <w:r w:rsidRPr="00FB7797">
        <w:rPr>
          <w:rFonts w:asciiTheme="minorHAnsi" w:hAnsiTheme="minorHAnsi" w:cstheme="minorHAnsi"/>
          <w:b/>
          <w:bCs/>
          <w:color w:val="365F91" w:themeColor="accent1" w:themeShade="BF"/>
          <w:sz w:val="28"/>
          <w:szCs w:val="28"/>
          <w:u w:val="single"/>
        </w:rPr>
        <w:lastRenderedPageBreak/>
        <w:t>Contexte de l’étude</w:t>
      </w:r>
      <w:bookmarkEnd w:id="2"/>
      <w:bookmarkEnd w:id="3"/>
    </w:p>
    <w:p w:rsidR="00CA76BE" w:rsidRPr="00F37D2A" w:rsidRDefault="00CA76BE" w:rsidP="00F62306">
      <w:pPr>
        <w:pStyle w:val="NormalWeb"/>
        <w:spacing w:before="120" w:beforeAutospacing="0" w:after="0" w:afterAutospacing="0" w:line="276" w:lineRule="auto"/>
        <w:jc w:val="both"/>
        <w:textAlignment w:val="baseline"/>
        <w:rPr>
          <w:rFonts w:asciiTheme="minorHAnsi" w:hAnsiTheme="minorHAnsi" w:cstheme="minorHAnsi"/>
          <w:sz w:val="22"/>
          <w:szCs w:val="22"/>
        </w:rPr>
      </w:pPr>
      <w:bookmarkStart w:id="4" w:name="_Hlk70493326"/>
      <w:r w:rsidRPr="00F37D2A">
        <w:rPr>
          <w:rFonts w:asciiTheme="minorHAnsi" w:hAnsiTheme="minorHAnsi" w:cstheme="minorHAnsi"/>
          <w:sz w:val="22"/>
          <w:szCs w:val="22"/>
        </w:rPr>
        <w:t>En formulant sa Contribution Déterminée au niveau National (CDN) actualisée qui a revu à la hausse l’ambition climatique avec un objectif de réduction de 45,5% des émissions de GES d'ici 2030 par rapport à la projection cours normal des affaires, où la plupart des secteurs émetteurs de GES se sont engagés à réduire leurs émissions, le Maroc s'inscrit parfaitement dans les obligations attendues par le cadre international sur le changement climatique de l'Accord de Paris. Cependant, la mise en œuvre de la CDN nécessite un système MRV national robuste en accord avec le Renforcement du Cadre de la Transparence de l'Accord de Paris.</w:t>
      </w:r>
    </w:p>
    <w:p w:rsidR="00CA76BE" w:rsidRPr="00F37D2A" w:rsidRDefault="00CA76BE" w:rsidP="00F62306">
      <w:pPr>
        <w:pStyle w:val="NormalWeb"/>
        <w:spacing w:before="120" w:beforeAutospacing="0" w:after="0" w:afterAutospacing="0" w:line="276" w:lineRule="auto"/>
        <w:jc w:val="both"/>
        <w:textAlignment w:val="baseline"/>
        <w:rPr>
          <w:rFonts w:asciiTheme="minorHAnsi" w:hAnsiTheme="minorHAnsi" w:cstheme="minorHAnsi"/>
          <w:sz w:val="22"/>
          <w:szCs w:val="22"/>
        </w:rPr>
      </w:pPr>
      <w:r w:rsidRPr="00F37D2A">
        <w:rPr>
          <w:rFonts w:asciiTheme="minorHAnsi" w:hAnsiTheme="minorHAnsi" w:cstheme="minorHAnsi"/>
          <w:sz w:val="22"/>
          <w:szCs w:val="22"/>
        </w:rPr>
        <w:t xml:space="preserve">Le projet de l'Initiative de Renforcement des Capacités pour la Transparence (CBIT) a la vocation de renforcer le système de transparence du Maroc en matière de changement climatique en créant un environnement institutionnel favorable pour assurer des engagements durables des principales parties prenantes, en renforçant les capacités et les compétences, en développant des outils appropriés, des méthodologies et en renforçant l'infrastructure du système d'information. </w:t>
      </w:r>
    </w:p>
    <w:p w:rsidR="00CA76BE" w:rsidRPr="00F37D2A" w:rsidRDefault="00CA76BE" w:rsidP="00F62306">
      <w:pPr>
        <w:pStyle w:val="NormalWeb"/>
        <w:spacing w:before="120" w:beforeAutospacing="0" w:after="0" w:afterAutospacing="0" w:line="276" w:lineRule="auto"/>
        <w:jc w:val="both"/>
        <w:textAlignment w:val="baseline"/>
        <w:rPr>
          <w:rFonts w:asciiTheme="minorHAnsi" w:hAnsiTheme="minorHAnsi" w:cstheme="minorHAnsi"/>
          <w:sz w:val="22"/>
          <w:szCs w:val="22"/>
        </w:rPr>
      </w:pPr>
      <w:r w:rsidRPr="00F37D2A">
        <w:rPr>
          <w:rFonts w:asciiTheme="minorHAnsi" w:hAnsiTheme="minorHAnsi" w:cstheme="minorHAnsi"/>
          <w:sz w:val="22"/>
          <w:szCs w:val="22"/>
        </w:rPr>
        <w:t xml:space="preserve">Le projet a pour objectif d’établir les conditions préalables pour un cadre de transparence renforcé au Maroc en soutenant les efforts déjà engagés par le pays. Il œuvre au développement d'un Cadre de Transparence intégré pour la planification et le suivi de la mise en œuvre de la CDN et ce conformément aux engagements internationaux du pays. En outre, le projet vient également en appui à de la CDN au niveau territorial en développant des systèmes MRV sous-nationaux et en renforçant les capacités de deux régions pilotes. </w:t>
      </w:r>
    </w:p>
    <w:p w:rsidR="00CA76BE" w:rsidRPr="00F37D2A" w:rsidRDefault="00CA76BE" w:rsidP="00F62306">
      <w:pPr>
        <w:pStyle w:val="NormalWeb"/>
        <w:shd w:val="clear" w:color="auto" w:fill="FFFFFF" w:themeFill="background1"/>
        <w:spacing w:before="120" w:beforeAutospacing="0" w:after="0" w:afterAutospacing="0" w:line="276" w:lineRule="auto"/>
        <w:jc w:val="both"/>
        <w:textAlignment w:val="baseline"/>
        <w:rPr>
          <w:rFonts w:asciiTheme="minorHAnsi" w:hAnsiTheme="minorHAnsi" w:cstheme="minorHAnsi"/>
          <w:sz w:val="22"/>
          <w:szCs w:val="22"/>
        </w:rPr>
      </w:pPr>
      <w:r w:rsidRPr="00F37D2A">
        <w:rPr>
          <w:rFonts w:asciiTheme="minorHAnsi" w:hAnsiTheme="minorHAnsi" w:cstheme="minorHAnsi"/>
          <w:sz w:val="22"/>
          <w:szCs w:val="22"/>
        </w:rPr>
        <w:t>Les résultats attendus sont :</w:t>
      </w:r>
    </w:p>
    <w:p w:rsidR="00CA76BE" w:rsidRPr="00F37D2A" w:rsidRDefault="00CA76BE" w:rsidP="00F62306">
      <w:pPr>
        <w:pStyle w:val="NormalWeb"/>
        <w:numPr>
          <w:ilvl w:val="0"/>
          <w:numId w:val="40"/>
        </w:numPr>
        <w:shd w:val="clear" w:color="auto" w:fill="FFFFFF" w:themeFill="background1"/>
        <w:spacing w:before="0" w:beforeAutospacing="0" w:after="0" w:afterAutospacing="0" w:line="276" w:lineRule="auto"/>
        <w:jc w:val="both"/>
        <w:textAlignment w:val="baseline"/>
        <w:rPr>
          <w:rFonts w:asciiTheme="minorHAnsi" w:hAnsiTheme="minorHAnsi" w:cstheme="minorHAnsi"/>
          <w:sz w:val="22"/>
          <w:szCs w:val="22"/>
        </w:rPr>
      </w:pPr>
      <w:r w:rsidRPr="00F37D2A">
        <w:rPr>
          <w:rFonts w:asciiTheme="minorHAnsi" w:hAnsiTheme="minorHAnsi" w:cstheme="minorHAnsi"/>
          <w:sz w:val="22"/>
          <w:szCs w:val="22"/>
        </w:rPr>
        <w:t>Une gouvernance intégrée pour soutenir le système national de suivi et de comptabilisation des progrès vers la mise en œuvre de la CDN est établie,</w:t>
      </w:r>
    </w:p>
    <w:p w:rsidR="00CA76BE" w:rsidRPr="00F37D2A" w:rsidRDefault="00CA76BE" w:rsidP="00F62306">
      <w:pPr>
        <w:pStyle w:val="NormalWeb"/>
        <w:numPr>
          <w:ilvl w:val="0"/>
          <w:numId w:val="40"/>
        </w:numPr>
        <w:shd w:val="clear" w:color="auto" w:fill="FFFFFF" w:themeFill="background1"/>
        <w:spacing w:before="0" w:beforeAutospacing="0" w:after="0" w:afterAutospacing="0" w:line="276" w:lineRule="auto"/>
        <w:jc w:val="both"/>
        <w:textAlignment w:val="baseline"/>
        <w:rPr>
          <w:rFonts w:asciiTheme="minorHAnsi" w:hAnsiTheme="minorHAnsi" w:cstheme="minorHAnsi"/>
          <w:sz w:val="22"/>
          <w:szCs w:val="22"/>
        </w:rPr>
      </w:pPr>
      <w:r w:rsidRPr="00F37D2A">
        <w:rPr>
          <w:rFonts w:asciiTheme="minorHAnsi" w:hAnsiTheme="minorHAnsi" w:cstheme="minorHAnsi"/>
          <w:sz w:val="22"/>
          <w:szCs w:val="22"/>
        </w:rPr>
        <w:t xml:space="preserve">Le cadre de gouvernance des NDC est piloté dans deux régions sub-nationales,  </w:t>
      </w:r>
    </w:p>
    <w:p w:rsidR="00CA76BE" w:rsidRPr="00F37D2A" w:rsidRDefault="00CA76BE" w:rsidP="00F62306">
      <w:pPr>
        <w:pStyle w:val="NormalWeb"/>
        <w:numPr>
          <w:ilvl w:val="0"/>
          <w:numId w:val="40"/>
        </w:numPr>
        <w:shd w:val="clear" w:color="auto" w:fill="FFFFFF" w:themeFill="background1"/>
        <w:spacing w:before="0" w:beforeAutospacing="0" w:after="0" w:afterAutospacing="0" w:line="276" w:lineRule="auto"/>
        <w:jc w:val="both"/>
        <w:textAlignment w:val="baseline"/>
        <w:rPr>
          <w:rFonts w:asciiTheme="minorHAnsi" w:hAnsiTheme="minorHAnsi" w:cstheme="minorHAnsi"/>
          <w:sz w:val="22"/>
          <w:szCs w:val="22"/>
        </w:rPr>
      </w:pPr>
      <w:r w:rsidRPr="00F37D2A">
        <w:rPr>
          <w:rFonts w:asciiTheme="minorHAnsi" w:hAnsiTheme="minorHAnsi" w:cstheme="minorHAnsi"/>
          <w:sz w:val="22"/>
          <w:szCs w:val="22"/>
        </w:rPr>
        <w:t xml:space="preserve">Les capacités de comptabilisation et de reporting des GES sont renforcées,  </w:t>
      </w:r>
    </w:p>
    <w:p w:rsidR="00CA76BE" w:rsidRPr="00F37D2A" w:rsidRDefault="00CA76BE" w:rsidP="00F62306">
      <w:pPr>
        <w:pStyle w:val="NormalWeb"/>
        <w:numPr>
          <w:ilvl w:val="0"/>
          <w:numId w:val="40"/>
        </w:numPr>
        <w:shd w:val="clear" w:color="auto" w:fill="FFFFFF" w:themeFill="background1"/>
        <w:spacing w:before="0" w:beforeAutospacing="0" w:after="0" w:afterAutospacing="0" w:line="276" w:lineRule="auto"/>
        <w:jc w:val="both"/>
        <w:textAlignment w:val="baseline"/>
        <w:rPr>
          <w:rFonts w:asciiTheme="minorHAnsi" w:hAnsiTheme="minorHAnsi" w:cstheme="minorHAnsi"/>
          <w:sz w:val="22"/>
          <w:szCs w:val="22"/>
        </w:rPr>
      </w:pPr>
      <w:r w:rsidRPr="00F37D2A">
        <w:rPr>
          <w:rFonts w:asciiTheme="minorHAnsi" w:hAnsiTheme="minorHAnsi" w:cstheme="minorHAnsi"/>
          <w:sz w:val="22"/>
          <w:szCs w:val="22"/>
        </w:rPr>
        <w:t xml:space="preserve">Les capacités de planification et de suivi des actions d'atténuation et d’adaptation sont renforcées par le biais de nouveaux outils méthodologiques et de guides ;  </w:t>
      </w:r>
    </w:p>
    <w:p w:rsidR="00CA76BE" w:rsidRPr="00F37D2A" w:rsidRDefault="00CA76BE" w:rsidP="00F62306">
      <w:pPr>
        <w:pStyle w:val="NormalWeb"/>
        <w:numPr>
          <w:ilvl w:val="0"/>
          <w:numId w:val="40"/>
        </w:numPr>
        <w:shd w:val="clear" w:color="auto" w:fill="FFFFFF" w:themeFill="background1"/>
        <w:spacing w:before="0" w:beforeAutospacing="0" w:after="0" w:afterAutospacing="0" w:line="276" w:lineRule="auto"/>
        <w:jc w:val="both"/>
        <w:textAlignment w:val="baseline"/>
        <w:rPr>
          <w:rFonts w:asciiTheme="minorHAnsi" w:hAnsiTheme="minorHAnsi" w:cstheme="minorHAnsi"/>
          <w:sz w:val="22"/>
          <w:szCs w:val="22"/>
        </w:rPr>
      </w:pPr>
      <w:r w:rsidRPr="00F37D2A">
        <w:rPr>
          <w:rFonts w:asciiTheme="minorHAnsi" w:hAnsiTheme="minorHAnsi" w:cstheme="minorHAnsi"/>
          <w:sz w:val="22"/>
          <w:szCs w:val="22"/>
        </w:rPr>
        <w:t xml:space="preserve">Les capacités MRV du support sont renforcées, notamment en matière de financement, de transfert de technologie et de renforcement des capacités.  </w:t>
      </w:r>
    </w:p>
    <w:p w:rsidR="00CA76BE" w:rsidRPr="00F37D2A" w:rsidRDefault="00CA76BE" w:rsidP="00F62306">
      <w:pPr>
        <w:pStyle w:val="NormalWeb"/>
        <w:spacing w:before="120" w:beforeAutospacing="0" w:after="0" w:afterAutospacing="0" w:line="276" w:lineRule="auto"/>
        <w:jc w:val="both"/>
        <w:textAlignment w:val="baseline"/>
        <w:rPr>
          <w:rFonts w:asciiTheme="minorHAnsi" w:hAnsiTheme="minorHAnsi" w:cstheme="minorHAnsi"/>
          <w:sz w:val="22"/>
          <w:szCs w:val="22"/>
        </w:rPr>
      </w:pPr>
      <w:r w:rsidRPr="00F37D2A">
        <w:rPr>
          <w:rFonts w:asciiTheme="minorHAnsi" w:hAnsiTheme="minorHAnsi" w:cstheme="minorHAnsi"/>
          <w:sz w:val="22"/>
          <w:szCs w:val="22"/>
        </w:rPr>
        <w:t xml:space="preserve">Le projet intègre les deux principales composantes suivantes : </w:t>
      </w:r>
    </w:p>
    <w:p w:rsidR="00CA76BE" w:rsidRPr="00F37D2A" w:rsidRDefault="00CA76BE" w:rsidP="00F62306">
      <w:pPr>
        <w:pStyle w:val="Paragraphedeliste"/>
        <w:numPr>
          <w:ilvl w:val="3"/>
          <w:numId w:val="41"/>
        </w:numPr>
        <w:spacing w:line="276" w:lineRule="auto"/>
        <w:ind w:left="589"/>
        <w:contextualSpacing w:val="0"/>
        <w:jc w:val="both"/>
        <w:rPr>
          <w:rFonts w:asciiTheme="minorHAnsi" w:hAnsiTheme="minorHAnsi" w:cstheme="minorHAnsi"/>
        </w:rPr>
      </w:pPr>
      <w:r w:rsidRPr="00F37D2A">
        <w:rPr>
          <w:rFonts w:asciiTheme="minorHAnsi" w:hAnsiTheme="minorHAnsi" w:cstheme="minorHAnsi"/>
          <w:u w:val="single"/>
        </w:rPr>
        <w:t>Composante 1</w:t>
      </w:r>
      <w:r w:rsidRPr="00F37D2A">
        <w:rPr>
          <w:rFonts w:asciiTheme="minorHAnsi" w:hAnsiTheme="minorHAnsi" w:cstheme="minorHAnsi"/>
        </w:rPr>
        <w:t xml:space="preserve"> : est axée sur le renforcement de la gouvernance du cadre de transparence de la CDN. Elle vise à établir un cadre de gouvernance adéquat qui peut soutenir efficacement le déploiement du système MRV national. Cette composante vise également à piloter le processus à deux niveaux infranationaux, conformément à la mise en œuvre territoriale de la CDN ; </w:t>
      </w:r>
    </w:p>
    <w:p w:rsidR="00CA76BE" w:rsidRDefault="00CA76BE" w:rsidP="00F62306">
      <w:pPr>
        <w:pStyle w:val="Paragraphedeliste"/>
        <w:numPr>
          <w:ilvl w:val="3"/>
          <w:numId w:val="41"/>
        </w:numPr>
        <w:spacing w:line="276" w:lineRule="auto"/>
        <w:ind w:left="589"/>
        <w:contextualSpacing w:val="0"/>
        <w:jc w:val="both"/>
        <w:rPr>
          <w:rFonts w:asciiTheme="minorHAnsi" w:hAnsiTheme="minorHAnsi" w:cstheme="minorHAnsi"/>
        </w:rPr>
      </w:pPr>
      <w:r w:rsidRPr="00F37D2A">
        <w:rPr>
          <w:rFonts w:asciiTheme="minorHAnsi" w:hAnsiTheme="minorHAnsi" w:cstheme="minorHAnsi"/>
          <w:u w:val="single"/>
        </w:rPr>
        <w:t>Composante 2</w:t>
      </w:r>
      <w:r w:rsidRPr="00F37D2A">
        <w:rPr>
          <w:rFonts w:asciiTheme="minorHAnsi" w:hAnsiTheme="minorHAnsi" w:cstheme="minorHAnsi"/>
        </w:rPr>
        <w:t xml:space="preserve">: est dédiée au renforcement des capacités techniques nécessaires à la mise en place d'un Système MRV National intégré et robuste en se basant sur la plateforme MRV en ligne, à travers l'amélioration du reporting des inventaires des GES, de la planification sectorielle des actions d'atténuation, le suivi et le reporting de l'impact des actions d'atténuation et du soutien. </w:t>
      </w:r>
    </w:p>
    <w:p w:rsidR="00CA76BE" w:rsidRPr="00FB7797" w:rsidRDefault="00CA76BE" w:rsidP="0031630A">
      <w:pPr>
        <w:pStyle w:val="Paragraphedeliste"/>
        <w:numPr>
          <w:ilvl w:val="0"/>
          <w:numId w:val="37"/>
        </w:numPr>
        <w:tabs>
          <w:tab w:val="left" w:pos="284"/>
          <w:tab w:val="left" w:pos="426"/>
        </w:tabs>
        <w:spacing w:before="240" w:after="240" w:line="276" w:lineRule="auto"/>
        <w:ind w:left="284" w:hanging="295"/>
        <w:contextualSpacing w:val="0"/>
        <w:jc w:val="both"/>
        <w:outlineLvl w:val="0"/>
        <w:rPr>
          <w:rFonts w:asciiTheme="minorHAnsi" w:hAnsiTheme="minorHAnsi" w:cstheme="minorHAnsi"/>
          <w:b/>
          <w:bCs/>
          <w:color w:val="365F91" w:themeColor="accent1" w:themeShade="BF"/>
          <w:sz w:val="28"/>
          <w:szCs w:val="28"/>
          <w:u w:val="single"/>
        </w:rPr>
      </w:pPr>
      <w:bookmarkStart w:id="5" w:name="_Toc207873386"/>
      <w:bookmarkEnd w:id="4"/>
      <w:r w:rsidRPr="00FB7797">
        <w:rPr>
          <w:rFonts w:asciiTheme="minorHAnsi" w:hAnsiTheme="minorHAnsi" w:cstheme="minorHAnsi"/>
          <w:b/>
          <w:bCs/>
          <w:color w:val="365F91" w:themeColor="accent1" w:themeShade="BF"/>
          <w:sz w:val="28"/>
          <w:szCs w:val="28"/>
          <w:u w:val="single"/>
        </w:rPr>
        <w:t>Objectifs de l’étude</w:t>
      </w:r>
      <w:bookmarkEnd w:id="5"/>
    </w:p>
    <w:p w:rsidR="00CA76BE" w:rsidRDefault="00CA76BE" w:rsidP="00F62306">
      <w:pPr>
        <w:spacing w:before="120" w:line="276" w:lineRule="auto"/>
        <w:jc w:val="both"/>
        <w:rPr>
          <w:rFonts w:asciiTheme="minorHAnsi" w:hAnsiTheme="minorHAnsi" w:cstheme="minorHAnsi"/>
          <w:sz w:val="22"/>
          <w:szCs w:val="22"/>
        </w:rPr>
      </w:pPr>
      <w:r w:rsidRPr="00F37D2A">
        <w:rPr>
          <w:rFonts w:asciiTheme="minorHAnsi" w:hAnsiTheme="minorHAnsi" w:cstheme="minorHAnsi"/>
          <w:sz w:val="22"/>
          <w:szCs w:val="22"/>
        </w:rPr>
        <w:t xml:space="preserve">Dans le cadre de la mise en place d’un cadre de transparence renforcé, le Maroc a développé une plateforme </w:t>
      </w:r>
      <w:r w:rsidR="00AC195E">
        <w:rPr>
          <w:rFonts w:asciiTheme="minorHAnsi" w:hAnsiTheme="minorHAnsi" w:cstheme="minorHAnsi"/>
          <w:sz w:val="22"/>
          <w:szCs w:val="22"/>
        </w:rPr>
        <w:t>de transparence</w:t>
      </w:r>
      <w:r w:rsidRPr="00F37D2A">
        <w:rPr>
          <w:rFonts w:asciiTheme="minorHAnsi" w:hAnsiTheme="minorHAnsi" w:cstheme="minorHAnsi"/>
          <w:sz w:val="22"/>
          <w:szCs w:val="22"/>
        </w:rPr>
        <w:t xml:space="preserve">en ligne visant le suivi de la mise en œuvre de sa CDN. Etant en phase finale </w:t>
      </w:r>
      <w:r w:rsidRPr="00F37D2A">
        <w:rPr>
          <w:rFonts w:asciiTheme="minorHAnsi" w:hAnsiTheme="minorHAnsi" w:cstheme="minorHAnsi"/>
          <w:sz w:val="22"/>
          <w:szCs w:val="22"/>
        </w:rPr>
        <w:lastRenderedPageBreak/>
        <w:t xml:space="preserve">de développement, les acteurs de la CDN du Maroc ont été formés à l’utilisation des volets développés. Par ailleurs, une désignation officielle a été effectuée identifiant les représentants de chaque secteur ainsi que </w:t>
      </w:r>
      <w:r w:rsidR="00F37D2A">
        <w:rPr>
          <w:rFonts w:asciiTheme="minorHAnsi" w:hAnsiTheme="minorHAnsi" w:cstheme="minorHAnsi"/>
          <w:sz w:val="22"/>
          <w:szCs w:val="22"/>
        </w:rPr>
        <w:t>leurs</w:t>
      </w:r>
      <w:r w:rsidRPr="00F37D2A">
        <w:rPr>
          <w:rFonts w:asciiTheme="minorHAnsi" w:hAnsiTheme="minorHAnsi" w:cstheme="minorHAnsi"/>
          <w:sz w:val="22"/>
          <w:szCs w:val="22"/>
        </w:rPr>
        <w:t xml:space="preserve"> rôle</w:t>
      </w:r>
      <w:r w:rsidR="00F37D2A">
        <w:rPr>
          <w:rFonts w:asciiTheme="minorHAnsi" w:hAnsiTheme="minorHAnsi" w:cstheme="minorHAnsi"/>
          <w:sz w:val="22"/>
          <w:szCs w:val="22"/>
        </w:rPr>
        <w:t>s</w:t>
      </w:r>
      <w:r w:rsidRPr="00F37D2A">
        <w:rPr>
          <w:rFonts w:asciiTheme="minorHAnsi" w:hAnsiTheme="minorHAnsi" w:cstheme="minorHAnsi"/>
          <w:sz w:val="22"/>
          <w:szCs w:val="22"/>
        </w:rPr>
        <w:t xml:space="preserve"> respectif</w:t>
      </w:r>
      <w:r w:rsidR="00F37D2A">
        <w:rPr>
          <w:rFonts w:asciiTheme="minorHAnsi" w:hAnsiTheme="minorHAnsi" w:cstheme="minorHAnsi"/>
          <w:sz w:val="22"/>
          <w:szCs w:val="22"/>
        </w:rPr>
        <w:t>s</w:t>
      </w:r>
      <w:r w:rsidRPr="00F37D2A">
        <w:rPr>
          <w:rFonts w:asciiTheme="minorHAnsi" w:hAnsiTheme="minorHAnsi" w:cstheme="minorHAnsi"/>
          <w:sz w:val="22"/>
          <w:szCs w:val="22"/>
        </w:rPr>
        <w:t xml:space="preserve"> dans l’opérationnalisation effective de cette plateforme.</w:t>
      </w:r>
    </w:p>
    <w:p w:rsidR="00AC195E" w:rsidRDefault="00AC195E" w:rsidP="004808D4">
      <w:pPr>
        <w:spacing w:before="120" w:line="276" w:lineRule="auto"/>
        <w:jc w:val="both"/>
        <w:rPr>
          <w:rFonts w:asciiTheme="minorHAnsi" w:hAnsiTheme="minorHAnsi" w:cstheme="minorHAnsi"/>
          <w:sz w:val="22"/>
          <w:szCs w:val="22"/>
        </w:rPr>
      </w:pPr>
      <w:r>
        <w:rPr>
          <w:rFonts w:asciiTheme="minorHAnsi" w:hAnsiTheme="minorHAnsi" w:cstheme="minorHAnsi"/>
          <w:sz w:val="22"/>
          <w:szCs w:val="22"/>
        </w:rPr>
        <w:t>A ce stade, le volet inventaire a été</w:t>
      </w:r>
      <w:r w:rsidR="004808D4">
        <w:rPr>
          <w:rFonts w:asciiTheme="minorHAnsi" w:hAnsiTheme="minorHAnsi" w:cstheme="minorHAnsi"/>
          <w:sz w:val="22"/>
          <w:szCs w:val="22"/>
        </w:rPr>
        <w:t xml:space="preserve"> opérationnalisé et comporte désormais tous les inventaires historiques, du Maroc, y compris ceux soumis dans le cadre de la 5</w:t>
      </w:r>
      <w:r w:rsidR="004808D4" w:rsidRPr="004808D4">
        <w:rPr>
          <w:rFonts w:asciiTheme="minorHAnsi" w:hAnsiTheme="minorHAnsi" w:cstheme="minorHAnsi"/>
          <w:sz w:val="22"/>
          <w:szCs w:val="22"/>
          <w:vertAlign w:val="superscript"/>
        </w:rPr>
        <w:t>ème</w:t>
      </w:r>
      <w:r w:rsidR="004808D4">
        <w:rPr>
          <w:rFonts w:asciiTheme="minorHAnsi" w:hAnsiTheme="minorHAnsi" w:cstheme="minorHAnsi"/>
          <w:sz w:val="22"/>
          <w:szCs w:val="22"/>
        </w:rPr>
        <w:t xml:space="preserve"> Communication Nationale et le 1</w:t>
      </w:r>
      <w:r w:rsidR="004808D4" w:rsidRPr="004808D4">
        <w:rPr>
          <w:rFonts w:asciiTheme="minorHAnsi" w:hAnsiTheme="minorHAnsi" w:cstheme="minorHAnsi"/>
          <w:sz w:val="22"/>
          <w:szCs w:val="22"/>
          <w:vertAlign w:val="superscript"/>
        </w:rPr>
        <w:t>er</w:t>
      </w:r>
      <w:r w:rsidR="004808D4">
        <w:rPr>
          <w:rFonts w:asciiTheme="minorHAnsi" w:hAnsiTheme="minorHAnsi" w:cstheme="minorHAnsi"/>
          <w:sz w:val="22"/>
          <w:szCs w:val="22"/>
        </w:rPr>
        <w:t xml:space="preserve"> Rapport Biennal sur la Transparence (CN5-RBT1).</w:t>
      </w:r>
    </w:p>
    <w:p w:rsidR="00C00FE8" w:rsidRDefault="000E62DE" w:rsidP="00C00FE8">
      <w:pPr>
        <w:spacing w:before="120" w:line="276" w:lineRule="auto"/>
        <w:jc w:val="both"/>
        <w:rPr>
          <w:rFonts w:asciiTheme="minorHAnsi" w:hAnsiTheme="minorHAnsi" w:cstheme="minorHAnsi"/>
          <w:sz w:val="22"/>
          <w:szCs w:val="22"/>
          <w:highlight w:val="yellow"/>
        </w:rPr>
      </w:pPr>
      <w:r>
        <w:rPr>
          <w:rFonts w:asciiTheme="minorHAnsi" w:hAnsiTheme="minorHAnsi" w:cstheme="minorHAnsi"/>
          <w:sz w:val="22"/>
          <w:szCs w:val="22"/>
        </w:rPr>
        <w:t>La présente étude vise à o</w:t>
      </w:r>
      <w:r w:rsidRPr="000E62DE">
        <w:rPr>
          <w:rFonts w:asciiTheme="minorHAnsi" w:hAnsiTheme="minorHAnsi" w:cstheme="minorHAnsi"/>
          <w:sz w:val="22"/>
          <w:szCs w:val="22"/>
        </w:rPr>
        <w:t>pérationnaliser le</w:t>
      </w:r>
      <w:r w:rsidR="00AC195E">
        <w:rPr>
          <w:rFonts w:asciiTheme="minorHAnsi" w:hAnsiTheme="minorHAnsi" w:cstheme="minorHAnsi"/>
          <w:sz w:val="22"/>
          <w:szCs w:val="22"/>
        </w:rPr>
        <w:t xml:space="preserve">s volets </w:t>
      </w:r>
      <w:r w:rsidR="004808D4">
        <w:rPr>
          <w:rFonts w:asciiTheme="minorHAnsi" w:hAnsiTheme="minorHAnsi" w:cstheme="minorHAnsi"/>
          <w:sz w:val="22"/>
          <w:szCs w:val="22"/>
        </w:rPr>
        <w:t xml:space="preserve">atténuation et support </w:t>
      </w:r>
      <w:r w:rsidRPr="000E62DE">
        <w:rPr>
          <w:rFonts w:asciiTheme="minorHAnsi" w:hAnsiTheme="minorHAnsi" w:cstheme="minorHAnsi"/>
          <w:sz w:val="22"/>
          <w:szCs w:val="22"/>
        </w:rPr>
        <w:t xml:space="preserve">de la plateforme </w:t>
      </w:r>
      <w:r w:rsidRPr="00896447">
        <w:rPr>
          <w:rFonts w:asciiTheme="minorHAnsi" w:hAnsiTheme="minorHAnsi" w:cstheme="minorHAnsi"/>
          <w:sz w:val="22"/>
          <w:szCs w:val="22"/>
        </w:rPr>
        <w:t xml:space="preserve">MRV, et de renforcer les </w:t>
      </w:r>
      <w:r w:rsidR="000F693E" w:rsidRPr="00896447">
        <w:rPr>
          <w:rFonts w:asciiTheme="minorHAnsi" w:hAnsiTheme="minorHAnsi" w:cstheme="minorHAnsi"/>
          <w:sz w:val="22"/>
          <w:szCs w:val="22"/>
        </w:rPr>
        <w:t xml:space="preserve">capacités des </w:t>
      </w:r>
      <w:r w:rsidR="00C00FE8" w:rsidRPr="00896447">
        <w:rPr>
          <w:rFonts w:asciiTheme="minorHAnsi" w:hAnsiTheme="minorHAnsi" w:cstheme="minorHAnsi"/>
          <w:sz w:val="22"/>
          <w:szCs w:val="22"/>
        </w:rPr>
        <w:t xml:space="preserve">experts clés pour </w:t>
      </w:r>
      <w:r w:rsidR="00896447" w:rsidRPr="00896447">
        <w:rPr>
          <w:rFonts w:asciiTheme="minorHAnsi" w:hAnsiTheme="minorHAnsi" w:cstheme="minorHAnsi"/>
          <w:sz w:val="22"/>
          <w:szCs w:val="22"/>
        </w:rPr>
        <w:t>créer un pool</w:t>
      </w:r>
      <w:r w:rsidR="00C00FE8" w:rsidRPr="00896447">
        <w:rPr>
          <w:rFonts w:asciiTheme="minorHAnsi" w:hAnsiTheme="minorHAnsi" w:cstheme="minorHAnsi"/>
          <w:sz w:val="22"/>
          <w:szCs w:val="22"/>
        </w:rPr>
        <w:t xml:space="preserve"> de formateurs capables de transmettre les connaissances nécessaires à l’utilisation des deux volets aux acteurs désignés officiellement. </w:t>
      </w:r>
    </w:p>
    <w:p w:rsidR="00CA76BE" w:rsidRPr="00FB7797" w:rsidRDefault="00CA76BE" w:rsidP="0031630A">
      <w:pPr>
        <w:pStyle w:val="Paragraphedeliste"/>
        <w:numPr>
          <w:ilvl w:val="0"/>
          <w:numId w:val="37"/>
        </w:numPr>
        <w:tabs>
          <w:tab w:val="left" w:pos="284"/>
          <w:tab w:val="left" w:pos="426"/>
        </w:tabs>
        <w:spacing w:before="240" w:after="240" w:line="276" w:lineRule="auto"/>
        <w:ind w:left="284" w:hanging="295"/>
        <w:contextualSpacing w:val="0"/>
        <w:jc w:val="both"/>
        <w:outlineLvl w:val="0"/>
        <w:rPr>
          <w:rFonts w:asciiTheme="minorHAnsi" w:hAnsiTheme="minorHAnsi" w:cstheme="minorHAnsi"/>
          <w:b/>
          <w:bCs/>
          <w:color w:val="365F91" w:themeColor="accent1" w:themeShade="BF"/>
          <w:sz w:val="28"/>
          <w:szCs w:val="28"/>
          <w:u w:val="single"/>
        </w:rPr>
      </w:pPr>
      <w:bookmarkStart w:id="6" w:name="_Toc134107649"/>
      <w:bookmarkStart w:id="7" w:name="_Toc207873387"/>
      <w:r w:rsidRPr="00FB7797">
        <w:rPr>
          <w:rFonts w:asciiTheme="minorHAnsi" w:hAnsiTheme="minorHAnsi" w:cstheme="minorHAnsi"/>
          <w:b/>
          <w:bCs/>
          <w:color w:val="365F91" w:themeColor="accent1" w:themeShade="BF"/>
          <w:sz w:val="28"/>
          <w:szCs w:val="28"/>
          <w:u w:val="single"/>
        </w:rPr>
        <w:t>Description des missions</w:t>
      </w:r>
      <w:bookmarkEnd w:id="6"/>
      <w:bookmarkEnd w:id="7"/>
    </w:p>
    <w:p w:rsidR="00CA76BE" w:rsidRDefault="00CA76BE" w:rsidP="00F62306">
      <w:pPr>
        <w:spacing w:before="120" w:line="276" w:lineRule="auto"/>
        <w:jc w:val="both"/>
        <w:rPr>
          <w:rFonts w:asciiTheme="minorHAnsi" w:hAnsiTheme="minorHAnsi" w:cstheme="minorHAnsi"/>
        </w:rPr>
      </w:pPr>
      <w:r w:rsidRPr="00CF5795">
        <w:rPr>
          <w:rFonts w:asciiTheme="minorHAnsi" w:hAnsiTheme="minorHAnsi" w:cstheme="minorHAnsi"/>
        </w:rPr>
        <w:t xml:space="preserve">Pour répondre </w:t>
      </w:r>
      <w:r>
        <w:rPr>
          <w:rFonts w:asciiTheme="minorHAnsi" w:hAnsiTheme="minorHAnsi" w:cstheme="minorHAnsi"/>
        </w:rPr>
        <w:t>aux objectifs spécifiques de l’étude,</w:t>
      </w:r>
      <w:r w:rsidRPr="00CF5795">
        <w:rPr>
          <w:rFonts w:asciiTheme="minorHAnsi" w:hAnsiTheme="minorHAnsi" w:cstheme="minorHAnsi"/>
        </w:rPr>
        <w:t xml:space="preserve"> le prestataire doit accomplir les missions suivantes :</w:t>
      </w:r>
    </w:p>
    <w:p w:rsidR="00CA76BE" w:rsidRDefault="00CA76BE" w:rsidP="00F62306">
      <w:pPr>
        <w:spacing w:before="120" w:line="276" w:lineRule="auto"/>
        <w:jc w:val="both"/>
        <w:rPr>
          <w:rFonts w:asciiTheme="minorHAnsi" w:hAnsiTheme="minorHAnsi" w:cstheme="minorHAnsi"/>
        </w:rPr>
      </w:pPr>
      <w:r>
        <w:rPr>
          <w:noProof/>
        </w:rPr>
        <w:drawing>
          <wp:inline distT="0" distB="0" distL="0" distR="0">
            <wp:extent cx="5821680" cy="1200647"/>
            <wp:effectExtent l="38100" t="0" r="7620" b="0"/>
            <wp:docPr id="1308016649" name="Diagramme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88625154-6C8D-89F5-2B0C-7B612A0EC70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CA76BE" w:rsidRDefault="00712B9A" w:rsidP="00F62306">
      <w:pPr>
        <w:pBdr>
          <w:bottom w:val="single" w:sz="4" w:space="1" w:color="auto"/>
        </w:pBdr>
        <w:spacing w:before="120" w:line="276" w:lineRule="auto"/>
        <w:jc w:val="both"/>
        <w:outlineLvl w:val="1"/>
        <w:rPr>
          <w:rFonts w:asciiTheme="minorHAnsi" w:hAnsiTheme="minorHAnsi" w:cstheme="minorHAnsi"/>
          <w:b/>
          <w:bCs/>
        </w:rPr>
      </w:pPr>
      <w:bookmarkStart w:id="8" w:name="_Toc207873388"/>
      <w:r>
        <w:rPr>
          <w:rFonts w:asciiTheme="minorHAnsi" w:hAnsiTheme="minorHAnsi" w:cstheme="minorHAnsi"/>
          <w:b/>
          <w:bCs/>
        </w:rPr>
        <w:t xml:space="preserve">Mission 1 - </w:t>
      </w:r>
      <w:r w:rsidR="00CA76BE">
        <w:rPr>
          <w:rFonts w:asciiTheme="minorHAnsi" w:hAnsiTheme="minorHAnsi" w:cstheme="minorHAnsi"/>
          <w:b/>
          <w:bCs/>
        </w:rPr>
        <w:t>Cadrage et Validation de l’approche méthodologique</w:t>
      </w:r>
      <w:bookmarkEnd w:id="8"/>
    </w:p>
    <w:p w:rsidR="00CA76BE" w:rsidRPr="006C0C23" w:rsidRDefault="00CA76BE" w:rsidP="00F62306">
      <w:pPr>
        <w:spacing w:before="120" w:line="276" w:lineRule="auto"/>
        <w:jc w:val="both"/>
        <w:rPr>
          <w:rFonts w:asciiTheme="minorHAnsi" w:hAnsiTheme="minorHAnsi" w:cstheme="minorHAnsi"/>
          <w:sz w:val="22"/>
          <w:szCs w:val="22"/>
        </w:rPr>
      </w:pPr>
      <w:r w:rsidRPr="006C0C23">
        <w:rPr>
          <w:rFonts w:asciiTheme="minorHAnsi" w:hAnsiTheme="minorHAnsi" w:cstheme="minorHAnsi"/>
          <w:sz w:val="22"/>
          <w:szCs w:val="22"/>
        </w:rPr>
        <w:t xml:space="preserve">Il s’agit de la phase de cadrage de l’étude. </w:t>
      </w:r>
      <w:r w:rsidR="006F7C66" w:rsidRPr="006F7C66">
        <w:rPr>
          <w:rFonts w:asciiTheme="minorHAnsi" w:hAnsiTheme="minorHAnsi" w:cstheme="minorHAnsi"/>
          <w:sz w:val="22"/>
          <w:szCs w:val="22"/>
        </w:rPr>
        <w:t xml:space="preserve">Le consultant est appelé à élaborer son approche méthodologique et son planning de mise en œuvre, et de les soumettre à la validation par le comité de suivi de la </w:t>
      </w:r>
      <w:r w:rsidR="003B4B6D">
        <w:rPr>
          <w:rFonts w:asciiTheme="minorHAnsi" w:hAnsiTheme="minorHAnsi" w:cstheme="minorHAnsi"/>
          <w:sz w:val="22"/>
          <w:szCs w:val="22"/>
        </w:rPr>
        <w:t>consultation.</w:t>
      </w:r>
    </w:p>
    <w:p w:rsidR="001F000F" w:rsidRPr="006C0C23" w:rsidRDefault="00E0267A" w:rsidP="00F62306">
      <w:pPr>
        <w:shd w:val="clear" w:color="auto" w:fill="B8CCE4" w:themeFill="accent1" w:themeFillTint="66"/>
        <w:spacing w:before="120" w:line="276" w:lineRule="auto"/>
        <w:jc w:val="both"/>
        <w:rPr>
          <w:rFonts w:asciiTheme="minorHAnsi" w:hAnsiTheme="minorHAnsi" w:cstheme="minorHAnsi"/>
          <w:b/>
          <w:bCs/>
          <w:sz w:val="22"/>
          <w:szCs w:val="22"/>
        </w:rPr>
      </w:pPr>
      <w:r w:rsidRPr="006C0C23">
        <w:rPr>
          <w:rFonts w:asciiTheme="minorHAnsi" w:hAnsiTheme="minorHAnsi" w:cstheme="minorHAnsi"/>
          <w:b/>
          <w:bCs/>
          <w:sz w:val="22"/>
          <w:szCs w:val="22"/>
        </w:rPr>
        <w:t xml:space="preserve">Livrables de la </w:t>
      </w:r>
      <w:r w:rsidR="00EF05E4">
        <w:rPr>
          <w:rFonts w:asciiTheme="minorHAnsi" w:hAnsiTheme="minorHAnsi" w:cstheme="minorHAnsi"/>
          <w:b/>
          <w:bCs/>
          <w:sz w:val="22"/>
          <w:szCs w:val="22"/>
        </w:rPr>
        <w:t>mission 1</w:t>
      </w:r>
    </w:p>
    <w:tbl>
      <w:tblPr>
        <w:tblStyle w:val="Grilledutableau"/>
        <w:tblW w:w="0" w:type="auto"/>
        <w:tblInd w:w="108" w:type="dxa"/>
        <w:tblLook w:val="04A0"/>
      </w:tblPr>
      <w:tblGrid>
        <w:gridCol w:w="9356"/>
      </w:tblGrid>
      <w:tr w:rsidR="00E0267A" w:rsidRPr="006C0C23" w:rsidTr="002A56A5">
        <w:tc>
          <w:tcPr>
            <w:tcW w:w="9356" w:type="dxa"/>
          </w:tcPr>
          <w:p w:rsidR="00E0267A" w:rsidRPr="006C0C23" w:rsidRDefault="00E0267A" w:rsidP="00F62306">
            <w:pPr>
              <w:spacing w:before="120" w:line="276" w:lineRule="auto"/>
              <w:jc w:val="both"/>
              <w:rPr>
                <w:rFonts w:asciiTheme="minorHAnsi" w:hAnsiTheme="minorHAnsi" w:cstheme="minorHAnsi"/>
                <w:sz w:val="22"/>
                <w:szCs w:val="22"/>
              </w:rPr>
            </w:pPr>
            <w:r w:rsidRPr="006C0C23">
              <w:rPr>
                <w:rFonts w:asciiTheme="minorHAnsi" w:hAnsiTheme="minorHAnsi" w:cstheme="minorHAnsi"/>
                <w:sz w:val="22"/>
                <w:szCs w:val="22"/>
              </w:rPr>
              <w:t>Approche méthodologique et planning de réalisation des activités.</w:t>
            </w:r>
          </w:p>
        </w:tc>
      </w:tr>
    </w:tbl>
    <w:p w:rsidR="00CA76BE" w:rsidRPr="00CF5795" w:rsidRDefault="00CA76BE" w:rsidP="002A56A5">
      <w:pPr>
        <w:pBdr>
          <w:bottom w:val="single" w:sz="4" w:space="1" w:color="auto"/>
        </w:pBdr>
        <w:spacing w:before="240" w:line="276" w:lineRule="auto"/>
        <w:jc w:val="both"/>
        <w:outlineLvl w:val="1"/>
        <w:rPr>
          <w:rFonts w:asciiTheme="minorHAnsi" w:hAnsiTheme="minorHAnsi" w:cstheme="minorHAnsi"/>
          <w:b/>
          <w:bCs/>
        </w:rPr>
      </w:pPr>
      <w:bookmarkStart w:id="9" w:name="_Toc207873389"/>
      <w:r w:rsidRPr="00CF5795">
        <w:rPr>
          <w:rFonts w:asciiTheme="minorHAnsi" w:hAnsiTheme="minorHAnsi" w:cstheme="minorHAnsi"/>
          <w:b/>
          <w:bCs/>
        </w:rPr>
        <w:t xml:space="preserve">Mission </w:t>
      </w:r>
      <w:r w:rsidR="00712B9A">
        <w:rPr>
          <w:rFonts w:asciiTheme="minorHAnsi" w:hAnsiTheme="minorHAnsi" w:cstheme="minorHAnsi"/>
          <w:b/>
          <w:bCs/>
        </w:rPr>
        <w:t>2</w:t>
      </w:r>
      <w:r w:rsidRPr="00CF5795">
        <w:rPr>
          <w:rFonts w:asciiTheme="minorHAnsi" w:hAnsiTheme="minorHAnsi" w:cstheme="minorHAnsi"/>
          <w:b/>
          <w:bCs/>
        </w:rPr>
        <w:t> </w:t>
      </w:r>
      <w:r w:rsidR="00712B9A">
        <w:rPr>
          <w:rFonts w:asciiTheme="minorHAnsi" w:hAnsiTheme="minorHAnsi" w:cstheme="minorHAnsi"/>
          <w:b/>
          <w:bCs/>
        </w:rPr>
        <w:t>– Mise à jour des volets « atténuation » et « support »</w:t>
      </w:r>
      <w:bookmarkEnd w:id="9"/>
    </w:p>
    <w:p w:rsidR="002A1836" w:rsidRDefault="002A1836" w:rsidP="00F62306">
      <w:pPr>
        <w:spacing w:before="120"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Cette activité vise à mettre à jour le contenu de la plateforme pour correspondre aux Décisions 18/CMA.1 et plus particulièrement 5/CMA.3. En effet, </w:t>
      </w:r>
      <w:r w:rsidR="00B85D42">
        <w:rPr>
          <w:rFonts w:asciiTheme="minorHAnsi" w:hAnsiTheme="minorHAnsi" w:cstheme="minorHAnsi"/>
          <w:color w:val="000000" w:themeColor="text1"/>
          <w:sz w:val="22"/>
          <w:szCs w:val="22"/>
        </w:rPr>
        <w:t xml:space="preserve">à ce stade, les volets atténuation et support sont présentés dans un même volet et les rubriques qui </w:t>
      </w:r>
      <w:r w:rsidR="00B034E6">
        <w:rPr>
          <w:rFonts w:asciiTheme="minorHAnsi" w:hAnsiTheme="minorHAnsi" w:cstheme="minorHAnsi"/>
          <w:color w:val="000000" w:themeColor="text1"/>
          <w:sz w:val="22"/>
          <w:szCs w:val="22"/>
        </w:rPr>
        <w:t>y sont présentées comportent certaines informations additionnelles qui ne sont pas exigées par les Décisions.</w:t>
      </w:r>
    </w:p>
    <w:p w:rsidR="00B034E6" w:rsidRDefault="00B034E6" w:rsidP="00F62306">
      <w:pPr>
        <w:spacing w:before="120"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 cet effet, le consultant procédera à la réalisation des tâches</w:t>
      </w:r>
      <w:r>
        <w:rPr>
          <w:rStyle w:val="Appelnotedebasdep"/>
          <w:rFonts w:asciiTheme="minorHAnsi" w:hAnsiTheme="minorHAnsi" w:cstheme="minorHAnsi"/>
          <w:color w:val="000000" w:themeColor="text1"/>
          <w:sz w:val="22"/>
          <w:szCs w:val="22"/>
        </w:rPr>
        <w:footnoteReference w:id="2"/>
      </w:r>
      <w:r>
        <w:rPr>
          <w:rFonts w:asciiTheme="minorHAnsi" w:hAnsiTheme="minorHAnsi" w:cstheme="minorHAnsi"/>
          <w:color w:val="000000" w:themeColor="text1"/>
          <w:sz w:val="22"/>
          <w:szCs w:val="22"/>
        </w:rPr>
        <w:t xml:space="preserve"> suivantes :</w:t>
      </w:r>
    </w:p>
    <w:p w:rsidR="00493E2B" w:rsidRDefault="00493E2B" w:rsidP="00493E2B">
      <w:pPr>
        <w:pStyle w:val="Paragraphedeliste"/>
        <w:numPr>
          <w:ilvl w:val="1"/>
          <w:numId w:val="41"/>
        </w:numPr>
        <w:spacing w:before="120"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Séparation des volets atténuation et support : chaque volet doit être présenté seul, comme pour celui de l’inventaire ;</w:t>
      </w:r>
    </w:p>
    <w:p w:rsidR="00493E2B" w:rsidRDefault="004B170B" w:rsidP="00274832">
      <w:pPr>
        <w:pStyle w:val="Paragraphedeliste"/>
        <w:numPr>
          <w:ilvl w:val="1"/>
          <w:numId w:val="41"/>
        </w:numPr>
        <w:spacing w:before="120" w:line="276" w:lineRule="auto"/>
        <w:ind w:left="567"/>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Mise à jour du contenu du volet atténuation : Il est crucial que les rubriques présentées </w:t>
      </w:r>
      <w:r w:rsidR="002879F3">
        <w:rPr>
          <w:rFonts w:asciiTheme="minorHAnsi" w:hAnsiTheme="minorHAnsi" w:cstheme="minorHAnsi"/>
          <w:color w:val="000000" w:themeColor="text1"/>
          <w:sz w:val="22"/>
          <w:szCs w:val="22"/>
        </w:rPr>
        <w:t>au niveau de ce volet correspondent à celles de la Décision 5/CMA.3, et ce pour faciliter le rapportage et conserver une cohérence des données à collecter auprès des parties prenantes</w:t>
      </w:r>
      <w:r w:rsidR="00935D33">
        <w:rPr>
          <w:rFonts w:asciiTheme="minorHAnsi" w:hAnsiTheme="minorHAnsi" w:cstheme="minorHAnsi"/>
          <w:color w:val="000000" w:themeColor="text1"/>
          <w:sz w:val="22"/>
          <w:szCs w:val="22"/>
        </w:rPr>
        <w:t>. Le consultant s’assurera de pouvoir disposer d’une case permettant de sélectionner uniquement les mesures de la Contribution Déterminée Nationale, et d’autres mesures sectorielles ;</w:t>
      </w:r>
    </w:p>
    <w:p w:rsidR="002879F3" w:rsidRDefault="002879F3" w:rsidP="00274832">
      <w:pPr>
        <w:pStyle w:val="Paragraphedeliste"/>
        <w:numPr>
          <w:ilvl w:val="1"/>
          <w:numId w:val="41"/>
        </w:numPr>
        <w:spacing w:before="120" w:line="276" w:lineRule="auto"/>
        <w:ind w:left="567"/>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Insérer la table 5</w:t>
      </w:r>
      <w:r w:rsidR="00555914">
        <w:rPr>
          <w:rFonts w:asciiTheme="minorHAnsi" w:hAnsiTheme="minorHAnsi" w:cstheme="minorHAnsi"/>
          <w:color w:val="000000" w:themeColor="text1"/>
          <w:sz w:val="22"/>
          <w:szCs w:val="22"/>
        </w:rPr>
        <w:t xml:space="preserve"> des Formats de Rapportage Commun, tel que préconisé par la Décision 5/CMA.3 ;</w:t>
      </w:r>
    </w:p>
    <w:p w:rsidR="001172E8" w:rsidRDefault="001172E8" w:rsidP="00274832">
      <w:pPr>
        <w:pStyle w:val="Paragraphedeliste"/>
        <w:numPr>
          <w:ilvl w:val="1"/>
          <w:numId w:val="41"/>
        </w:numPr>
        <w:spacing w:before="120" w:line="276" w:lineRule="auto"/>
        <w:ind w:left="567"/>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Développer des graphiques et des indicateurs pour le suivi de la mise en œuvre de la CDN du Maroc, en se basant sur ce présentés dans le RBT1 du Maroc, et en y ajoutant d’autres, en concertation avec le comité de suivi de la consultation ;</w:t>
      </w:r>
    </w:p>
    <w:p w:rsidR="00555914" w:rsidRDefault="00555914" w:rsidP="00274832">
      <w:pPr>
        <w:pStyle w:val="Paragraphedeliste"/>
        <w:numPr>
          <w:ilvl w:val="1"/>
          <w:numId w:val="41"/>
        </w:numPr>
        <w:spacing w:before="120" w:line="276" w:lineRule="auto"/>
        <w:ind w:left="567"/>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Mise à jour du volet support : Tout comme pour le volet atténuation, le consultant ajustera les rubriques pour correspondre à celles rapportées dans </w:t>
      </w:r>
      <w:r w:rsidR="00F12967">
        <w:rPr>
          <w:rFonts w:asciiTheme="minorHAnsi" w:hAnsiTheme="minorHAnsi" w:cstheme="minorHAnsi"/>
          <w:color w:val="000000" w:themeColor="text1"/>
          <w:sz w:val="22"/>
          <w:szCs w:val="22"/>
        </w:rPr>
        <w:t>le</w:t>
      </w:r>
      <w:r w:rsidR="00E90524">
        <w:rPr>
          <w:rFonts w:asciiTheme="minorHAnsi" w:hAnsiTheme="minorHAnsi" w:cstheme="minorHAnsi"/>
          <w:color w:val="000000" w:themeColor="text1"/>
          <w:sz w:val="22"/>
          <w:szCs w:val="22"/>
        </w:rPr>
        <w:t>s</w:t>
      </w:r>
      <w:r w:rsidR="00F12967">
        <w:rPr>
          <w:rFonts w:asciiTheme="minorHAnsi" w:hAnsiTheme="minorHAnsi" w:cstheme="minorHAnsi"/>
          <w:color w:val="000000" w:themeColor="text1"/>
          <w:sz w:val="22"/>
          <w:szCs w:val="22"/>
        </w:rPr>
        <w:t xml:space="preserve"> CRF </w:t>
      </w:r>
      <w:r w:rsidR="00E90524">
        <w:rPr>
          <w:rFonts w:asciiTheme="minorHAnsi" w:hAnsiTheme="minorHAnsi" w:cstheme="minorHAnsi"/>
          <w:color w:val="000000" w:themeColor="text1"/>
          <w:sz w:val="22"/>
          <w:szCs w:val="22"/>
        </w:rPr>
        <w:t>(soutien fourni, soutien reçu, pour tous les volets : financement, renforcement des capacités, transfert des technologies, transparence) ;</w:t>
      </w:r>
    </w:p>
    <w:p w:rsidR="00F12967" w:rsidRDefault="00145148" w:rsidP="00274832">
      <w:pPr>
        <w:pStyle w:val="Paragraphedeliste"/>
        <w:numPr>
          <w:ilvl w:val="1"/>
          <w:numId w:val="41"/>
        </w:numPr>
        <w:spacing w:before="120" w:line="276" w:lineRule="auto"/>
        <w:ind w:left="567"/>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Pour ce volet, l’option de téléchargement en Excel est fortement souhaitée pour faciliter le rapportage dans le cadre des RBT</w:t>
      </w:r>
      <w:r w:rsidR="001172E8">
        <w:rPr>
          <w:rFonts w:asciiTheme="minorHAnsi" w:hAnsiTheme="minorHAnsi" w:cstheme="minorHAnsi"/>
          <w:color w:val="000000" w:themeColor="text1"/>
          <w:sz w:val="22"/>
          <w:szCs w:val="22"/>
        </w:rPr>
        <w:t> ;</w:t>
      </w:r>
    </w:p>
    <w:p w:rsidR="00145148" w:rsidRPr="00493E2B" w:rsidRDefault="00145148" w:rsidP="00274832">
      <w:pPr>
        <w:pStyle w:val="Paragraphedeliste"/>
        <w:numPr>
          <w:ilvl w:val="1"/>
          <w:numId w:val="41"/>
        </w:numPr>
        <w:spacing w:before="120" w:line="276" w:lineRule="auto"/>
        <w:ind w:left="567"/>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Le consultant réfléchira également à d’autres possibilités qui peuvent faciliter le rapportage de et vers la plateforme : possibilité de té</w:t>
      </w:r>
      <w:r w:rsidR="00EF05E4">
        <w:rPr>
          <w:rFonts w:asciiTheme="minorHAnsi" w:hAnsiTheme="minorHAnsi" w:cstheme="minorHAnsi"/>
          <w:color w:val="000000" w:themeColor="text1"/>
          <w:sz w:val="22"/>
          <w:szCs w:val="22"/>
        </w:rPr>
        <w:t>lécharger le fichier Excel vide, de le renseigner et le de télécharger à nouveau dans la plateforme (et vice versa), d’autres options…</w:t>
      </w:r>
    </w:p>
    <w:p w:rsidR="00E0267A" w:rsidRPr="006C0C23" w:rsidRDefault="00E0267A" w:rsidP="00F62306">
      <w:pPr>
        <w:shd w:val="clear" w:color="auto" w:fill="B8CCE4" w:themeFill="accent1" w:themeFillTint="66"/>
        <w:spacing w:before="120" w:line="276" w:lineRule="auto"/>
        <w:jc w:val="both"/>
        <w:rPr>
          <w:rFonts w:asciiTheme="minorHAnsi" w:hAnsiTheme="minorHAnsi" w:cstheme="minorHAnsi"/>
          <w:b/>
          <w:bCs/>
          <w:color w:val="000000" w:themeColor="text1"/>
          <w:sz w:val="22"/>
          <w:szCs w:val="22"/>
        </w:rPr>
      </w:pPr>
      <w:r w:rsidRPr="006C0C23">
        <w:rPr>
          <w:rFonts w:asciiTheme="minorHAnsi" w:hAnsiTheme="minorHAnsi" w:cstheme="minorHAnsi"/>
          <w:b/>
          <w:bCs/>
          <w:color w:val="000000" w:themeColor="text1"/>
          <w:sz w:val="22"/>
          <w:szCs w:val="22"/>
        </w:rPr>
        <w:t xml:space="preserve">Livrables de la mission </w:t>
      </w:r>
      <w:r w:rsidR="00EF05E4">
        <w:rPr>
          <w:rFonts w:asciiTheme="minorHAnsi" w:hAnsiTheme="minorHAnsi" w:cstheme="minorHAnsi"/>
          <w:b/>
          <w:bCs/>
          <w:color w:val="000000" w:themeColor="text1"/>
          <w:sz w:val="22"/>
          <w:szCs w:val="22"/>
        </w:rPr>
        <w:t>2</w:t>
      </w:r>
    </w:p>
    <w:tbl>
      <w:tblPr>
        <w:tblStyle w:val="Grilledutableau"/>
        <w:tblW w:w="0" w:type="auto"/>
        <w:tblInd w:w="108" w:type="dxa"/>
        <w:tblLook w:val="04A0"/>
      </w:tblPr>
      <w:tblGrid>
        <w:gridCol w:w="9356"/>
      </w:tblGrid>
      <w:tr w:rsidR="00E0267A" w:rsidRPr="006C0C23" w:rsidTr="002A56A5">
        <w:trPr>
          <w:trHeight w:val="850"/>
        </w:trPr>
        <w:tc>
          <w:tcPr>
            <w:tcW w:w="9356" w:type="dxa"/>
          </w:tcPr>
          <w:p w:rsidR="006C0C23" w:rsidRDefault="00815822" w:rsidP="00F62306">
            <w:pPr>
              <w:pStyle w:val="Paragraphedeliste"/>
              <w:widowControl w:val="0"/>
              <w:numPr>
                <w:ilvl w:val="1"/>
                <w:numId w:val="41"/>
              </w:numPr>
              <w:autoSpaceDE w:val="0"/>
              <w:autoSpaceDN w:val="0"/>
              <w:spacing w:before="120" w:line="276" w:lineRule="auto"/>
              <w:ind w:left="316"/>
              <w:contextualSpacing w:val="0"/>
              <w:jc w:val="both"/>
              <w:rPr>
                <w:rFonts w:asciiTheme="minorHAnsi" w:hAnsiTheme="minorHAnsi" w:cstheme="minorHAnsi"/>
                <w:sz w:val="22"/>
                <w:szCs w:val="22"/>
              </w:rPr>
            </w:pPr>
            <w:r>
              <w:rPr>
                <w:rFonts w:asciiTheme="minorHAnsi" w:hAnsiTheme="minorHAnsi" w:cstheme="minorHAnsi"/>
                <w:sz w:val="22"/>
                <w:szCs w:val="22"/>
              </w:rPr>
              <w:t>Volet Atténuation mis à jour et séparé du volet Support</w:t>
            </w:r>
          </w:p>
          <w:p w:rsidR="00815822" w:rsidRPr="006C0C23" w:rsidRDefault="00815822" w:rsidP="00F62306">
            <w:pPr>
              <w:pStyle w:val="Paragraphedeliste"/>
              <w:widowControl w:val="0"/>
              <w:numPr>
                <w:ilvl w:val="1"/>
                <w:numId w:val="41"/>
              </w:numPr>
              <w:autoSpaceDE w:val="0"/>
              <w:autoSpaceDN w:val="0"/>
              <w:spacing w:before="120" w:line="276" w:lineRule="auto"/>
              <w:ind w:left="316"/>
              <w:contextualSpacing w:val="0"/>
              <w:jc w:val="both"/>
              <w:rPr>
                <w:rFonts w:asciiTheme="minorHAnsi" w:hAnsiTheme="minorHAnsi" w:cstheme="minorHAnsi"/>
                <w:sz w:val="22"/>
                <w:szCs w:val="22"/>
              </w:rPr>
            </w:pPr>
            <w:r>
              <w:rPr>
                <w:rFonts w:asciiTheme="minorHAnsi" w:hAnsiTheme="minorHAnsi" w:cstheme="minorHAnsi"/>
                <w:sz w:val="22"/>
                <w:szCs w:val="22"/>
              </w:rPr>
              <w:t>Volet Support mis à jour et séparé du Volet Atténuation</w:t>
            </w:r>
          </w:p>
        </w:tc>
      </w:tr>
    </w:tbl>
    <w:p w:rsidR="00CA76BE" w:rsidRPr="00DF1F5E" w:rsidRDefault="00CA76BE" w:rsidP="002A56A5">
      <w:pPr>
        <w:spacing w:before="240" w:line="276" w:lineRule="auto"/>
        <w:jc w:val="both"/>
        <w:outlineLvl w:val="1"/>
        <w:rPr>
          <w:rFonts w:asciiTheme="minorHAnsi" w:hAnsiTheme="minorHAnsi" w:cstheme="minorHAnsi"/>
          <w:b/>
          <w:bCs/>
        </w:rPr>
      </w:pPr>
      <w:bookmarkStart w:id="10" w:name="_Toc207873390"/>
      <w:r w:rsidRPr="00DF1F5E">
        <w:rPr>
          <w:rFonts w:asciiTheme="minorHAnsi" w:hAnsiTheme="minorHAnsi" w:cstheme="minorHAnsi"/>
          <w:b/>
          <w:bCs/>
        </w:rPr>
        <w:t xml:space="preserve">Mission </w:t>
      </w:r>
      <w:r w:rsidR="00712B9A">
        <w:rPr>
          <w:rFonts w:asciiTheme="minorHAnsi" w:hAnsiTheme="minorHAnsi" w:cstheme="minorHAnsi"/>
          <w:b/>
          <w:bCs/>
        </w:rPr>
        <w:t xml:space="preserve">3 </w:t>
      </w:r>
      <w:r w:rsidR="00A13AEE">
        <w:rPr>
          <w:rFonts w:asciiTheme="minorHAnsi" w:hAnsiTheme="minorHAnsi" w:cstheme="minorHAnsi"/>
          <w:b/>
          <w:bCs/>
        </w:rPr>
        <w:t xml:space="preserve">- </w:t>
      </w:r>
      <w:r w:rsidR="00A13AEE" w:rsidRPr="00DF1F5E">
        <w:rPr>
          <w:rFonts w:asciiTheme="minorHAnsi" w:hAnsiTheme="minorHAnsi" w:cstheme="minorHAnsi"/>
          <w:b/>
          <w:bCs/>
        </w:rPr>
        <w:t>Opérationnalisation</w:t>
      </w:r>
      <w:r w:rsidR="00712B9A">
        <w:rPr>
          <w:rFonts w:asciiTheme="minorHAnsi" w:hAnsiTheme="minorHAnsi" w:cstheme="minorHAnsi"/>
          <w:b/>
          <w:bCs/>
        </w:rPr>
        <w:t>des volets « atténuation » et « support » de la plateforme</w:t>
      </w:r>
      <w:bookmarkEnd w:id="10"/>
    </w:p>
    <w:p w:rsidR="00FE51DA" w:rsidRDefault="00FE51DA" w:rsidP="00F62306">
      <w:pPr>
        <w:spacing w:before="120"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Dans le cadre de la préparation du RBT1 du Maroc, le pays a soumis les CRF relatives aux progrès de la mise en œuvre de la CDN, ainsi que les informations relatives au support. Dans le cadre de cette mission, le consultant renseignera la plateforme avec les informations qui ont été soumises, à savoir :</w:t>
      </w:r>
    </w:p>
    <w:p w:rsidR="00FE51DA" w:rsidRDefault="00FE51DA" w:rsidP="00FE51DA">
      <w:pPr>
        <w:pStyle w:val="Paragraphedeliste"/>
        <w:numPr>
          <w:ilvl w:val="1"/>
          <w:numId w:val="41"/>
        </w:numPr>
        <w:spacing w:before="120"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Table 5 des CRF du progrès de la CDN ;</w:t>
      </w:r>
    </w:p>
    <w:p w:rsidR="00FE51DA" w:rsidRPr="00FE51DA" w:rsidRDefault="00FE51DA" w:rsidP="00FE51DA">
      <w:pPr>
        <w:pStyle w:val="Paragraphedeliste"/>
        <w:numPr>
          <w:ilvl w:val="1"/>
          <w:numId w:val="41"/>
        </w:numPr>
        <w:spacing w:before="120"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Les tables support, reçu et requis, comme soumis à la CCNUCC.</w:t>
      </w:r>
    </w:p>
    <w:p w:rsidR="00FE51DA" w:rsidRDefault="00FE51DA" w:rsidP="00F62306">
      <w:pPr>
        <w:spacing w:before="120"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Sur la base de la mission 2, le consultant doit procéder à cette opération de manière efficiente afin d’éviter de longues tâches de renseignement</w:t>
      </w:r>
      <w:r w:rsidR="000B2BEB">
        <w:rPr>
          <w:rFonts w:asciiTheme="minorHAnsi" w:hAnsiTheme="minorHAnsi" w:cstheme="minorHAnsi"/>
          <w:color w:val="000000" w:themeColor="text1"/>
          <w:sz w:val="22"/>
          <w:szCs w:val="22"/>
        </w:rPr>
        <w:t>, que ce soit pour les informations déjà disponibles ou pour les prochains cycles de rapportage.</w:t>
      </w:r>
    </w:p>
    <w:p w:rsidR="003D11A6" w:rsidRDefault="003D11A6" w:rsidP="00F62306">
      <w:pPr>
        <w:spacing w:before="120"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Par ailleurs, et comme effectué pour le volet inventaire, le consultant intégrera des graphiques et des indicateurs qui faciliteront la lecture des informations renseignées. A titre indicatif, des exemples sont listées ci-dessous :</w:t>
      </w:r>
    </w:p>
    <w:p w:rsidR="003D11A6" w:rsidRDefault="003D11A6" w:rsidP="003D11A6">
      <w:pPr>
        <w:pStyle w:val="Paragraphedeliste"/>
        <w:numPr>
          <w:ilvl w:val="1"/>
          <w:numId w:val="41"/>
        </w:numPr>
        <w:spacing w:before="120"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Graphique relatif au progrès de la mise en œuvre de la CDN, pour l’année 2022 ;</w:t>
      </w:r>
    </w:p>
    <w:p w:rsidR="003D11A6" w:rsidRDefault="003D11A6" w:rsidP="003D11A6">
      <w:pPr>
        <w:pStyle w:val="Paragraphedeliste"/>
        <w:numPr>
          <w:ilvl w:val="1"/>
          <w:numId w:val="41"/>
        </w:numPr>
        <w:spacing w:before="120"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Contribution de chaque secteur dans le progrès atteint ;</w:t>
      </w:r>
    </w:p>
    <w:p w:rsidR="003D11A6" w:rsidRDefault="00044816" w:rsidP="003D11A6">
      <w:pPr>
        <w:pStyle w:val="Paragraphedeliste"/>
        <w:numPr>
          <w:ilvl w:val="1"/>
          <w:numId w:val="41"/>
        </w:numPr>
        <w:spacing w:before="120"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Répartition du support reçu entre l’atténuation et l’adaptation ;</w:t>
      </w:r>
    </w:p>
    <w:p w:rsidR="00044816" w:rsidRDefault="00044816" w:rsidP="003D11A6">
      <w:pPr>
        <w:pStyle w:val="Paragraphedeliste"/>
        <w:numPr>
          <w:ilvl w:val="1"/>
          <w:numId w:val="41"/>
        </w:numPr>
        <w:spacing w:before="120"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Etc.</w:t>
      </w:r>
    </w:p>
    <w:p w:rsidR="003D11A6" w:rsidRPr="003D11A6" w:rsidRDefault="003D11A6" w:rsidP="003D11A6">
      <w:pPr>
        <w:spacing w:before="120"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Les graphiques et les indicateurs seront discutés lors de la mise en œuvre </w:t>
      </w:r>
      <w:r w:rsidR="00A900E6">
        <w:rPr>
          <w:rFonts w:asciiTheme="minorHAnsi" w:hAnsiTheme="minorHAnsi" w:cstheme="minorHAnsi"/>
          <w:color w:val="000000" w:themeColor="text1"/>
          <w:sz w:val="22"/>
          <w:szCs w:val="22"/>
        </w:rPr>
        <w:t>pour en sélectionner les plus pertinents.</w:t>
      </w:r>
    </w:p>
    <w:p w:rsidR="000B2BEB" w:rsidRDefault="000B2BEB" w:rsidP="00F62306">
      <w:pPr>
        <w:spacing w:before="120" w:line="276" w:lineRule="auto"/>
        <w:jc w:val="both"/>
        <w:rPr>
          <w:rFonts w:asciiTheme="minorHAnsi" w:hAnsiTheme="minorHAnsi" w:cstheme="minorHAnsi"/>
          <w:color w:val="000000" w:themeColor="text1"/>
          <w:sz w:val="22"/>
          <w:szCs w:val="22"/>
        </w:rPr>
      </w:pPr>
      <w:r w:rsidRPr="003D11A6">
        <w:rPr>
          <w:rFonts w:asciiTheme="minorHAnsi" w:hAnsiTheme="minorHAnsi" w:cstheme="minorHAnsi"/>
          <w:b/>
          <w:bCs/>
          <w:color w:val="000000" w:themeColor="text1"/>
          <w:sz w:val="22"/>
          <w:szCs w:val="22"/>
        </w:rPr>
        <w:t>NB</w:t>
      </w:r>
      <w:r>
        <w:rPr>
          <w:rFonts w:asciiTheme="minorHAnsi" w:hAnsiTheme="minorHAnsi" w:cstheme="minorHAnsi"/>
          <w:color w:val="000000" w:themeColor="text1"/>
          <w:sz w:val="22"/>
          <w:szCs w:val="22"/>
        </w:rPr>
        <w:t> :</w:t>
      </w:r>
    </w:p>
    <w:p w:rsidR="000B2BEB" w:rsidRDefault="000B2BEB" w:rsidP="00F62306">
      <w:pPr>
        <w:spacing w:before="120"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Les rubriques déjà intégrées mais qui ne sont pas exigées par la CCNUCC peuvent être cachées dans un premier temps</w:t>
      </w:r>
      <w:r w:rsidR="00F42F5C">
        <w:rPr>
          <w:rFonts w:asciiTheme="minorHAnsi" w:hAnsiTheme="minorHAnsi" w:cstheme="minorHAnsi"/>
          <w:color w:val="000000" w:themeColor="text1"/>
          <w:sz w:val="22"/>
          <w:szCs w:val="22"/>
        </w:rPr>
        <w:t xml:space="preserve">. La plateforme peut évoluer </w:t>
      </w:r>
      <w:r w:rsidR="003D11A6">
        <w:rPr>
          <w:rFonts w:asciiTheme="minorHAnsi" w:hAnsiTheme="minorHAnsi" w:cstheme="minorHAnsi"/>
          <w:color w:val="000000" w:themeColor="text1"/>
          <w:sz w:val="22"/>
          <w:szCs w:val="22"/>
        </w:rPr>
        <w:t>et ces rubriques peuvent servir.</w:t>
      </w:r>
    </w:p>
    <w:p w:rsidR="00CA76BE" w:rsidRPr="006C0C23" w:rsidRDefault="00CA76BE" w:rsidP="00F62306">
      <w:pPr>
        <w:shd w:val="clear" w:color="auto" w:fill="B8CCE4" w:themeFill="accent1" w:themeFillTint="66"/>
        <w:spacing w:before="120" w:line="276" w:lineRule="auto"/>
        <w:jc w:val="both"/>
        <w:rPr>
          <w:rFonts w:asciiTheme="minorHAnsi" w:hAnsiTheme="minorHAnsi" w:cstheme="minorHAnsi"/>
          <w:b/>
          <w:bCs/>
          <w:color w:val="000000" w:themeColor="text1"/>
          <w:sz w:val="22"/>
          <w:szCs w:val="22"/>
        </w:rPr>
      </w:pPr>
      <w:r w:rsidRPr="006C0C23">
        <w:rPr>
          <w:rFonts w:asciiTheme="minorHAnsi" w:hAnsiTheme="minorHAnsi" w:cstheme="minorHAnsi"/>
          <w:b/>
          <w:bCs/>
          <w:color w:val="000000" w:themeColor="text1"/>
          <w:sz w:val="22"/>
          <w:szCs w:val="22"/>
        </w:rPr>
        <w:t xml:space="preserve">Livrables de la Mission </w:t>
      </w:r>
      <w:r w:rsidR="00EF05E4">
        <w:rPr>
          <w:rFonts w:asciiTheme="minorHAnsi" w:hAnsiTheme="minorHAnsi" w:cstheme="minorHAnsi"/>
          <w:b/>
          <w:bCs/>
          <w:color w:val="000000" w:themeColor="text1"/>
          <w:sz w:val="22"/>
          <w:szCs w:val="22"/>
        </w:rPr>
        <w:t>3</w:t>
      </w:r>
    </w:p>
    <w:tbl>
      <w:tblPr>
        <w:tblStyle w:val="Grilledutableau"/>
        <w:tblW w:w="9214" w:type="dxa"/>
        <w:tblInd w:w="108" w:type="dxa"/>
        <w:tblLook w:val="04A0"/>
      </w:tblPr>
      <w:tblGrid>
        <w:gridCol w:w="9214"/>
      </w:tblGrid>
      <w:tr w:rsidR="00CA76BE" w:rsidRPr="006C0C23" w:rsidTr="00487BBD">
        <w:tc>
          <w:tcPr>
            <w:tcW w:w="9214" w:type="dxa"/>
          </w:tcPr>
          <w:p w:rsidR="00CA76BE" w:rsidRDefault="00CA76BE" w:rsidP="00F62306">
            <w:pPr>
              <w:pStyle w:val="Paragraphedeliste"/>
              <w:widowControl w:val="0"/>
              <w:numPr>
                <w:ilvl w:val="1"/>
                <w:numId w:val="41"/>
              </w:numPr>
              <w:autoSpaceDE w:val="0"/>
              <w:autoSpaceDN w:val="0"/>
              <w:spacing w:before="120" w:line="276" w:lineRule="auto"/>
              <w:ind w:left="596"/>
              <w:contextualSpacing w:val="0"/>
              <w:jc w:val="both"/>
              <w:rPr>
                <w:rFonts w:asciiTheme="minorHAnsi" w:hAnsiTheme="minorHAnsi" w:cstheme="minorHAnsi"/>
                <w:sz w:val="22"/>
                <w:szCs w:val="22"/>
              </w:rPr>
            </w:pPr>
            <w:r w:rsidRPr="006C0C23">
              <w:rPr>
                <w:rFonts w:asciiTheme="minorHAnsi" w:hAnsiTheme="minorHAnsi" w:cstheme="minorHAnsi"/>
                <w:sz w:val="22"/>
                <w:szCs w:val="22"/>
              </w:rPr>
              <w:t>Volet « </w:t>
            </w:r>
            <w:r w:rsidR="00A900E6">
              <w:rPr>
                <w:rFonts w:asciiTheme="minorHAnsi" w:hAnsiTheme="minorHAnsi" w:cstheme="minorHAnsi"/>
                <w:sz w:val="22"/>
                <w:szCs w:val="22"/>
              </w:rPr>
              <w:t>Atténuation</w:t>
            </w:r>
            <w:r w:rsidRPr="006C0C23">
              <w:rPr>
                <w:rFonts w:asciiTheme="minorHAnsi" w:hAnsiTheme="minorHAnsi" w:cstheme="minorHAnsi"/>
                <w:sz w:val="22"/>
                <w:szCs w:val="22"/>
              </w:rPr>
              <w:t> » opérationnel, y compris la documentation associée</w:t>
            </w:r>
            <w:r w:rsidR="00044816">
              <w:rPr>
                <w:rFonts w:asciiTheme="minorHAnsi" w:hAnsiTheme="minorHAnsi" w:cstheme="minorHAnsi"/>
                <w:sz w:val="22"/>
                <w:szCs w:val="22"/>
              </w:rPr>
              <w:t> ;</w:t>
            </w:r>
          </w:p>
          <w:p w:rsidR="00A900E6" w:rsidRDefault="00A900E6" w:rsidP="00F62306">
            <w:pPr>
              <w:pStyle w:val="Paragraphedeliste"/>
              <w:widowControl w:val="0"/>
              <w:numPr>
                <w:ilvl w:val="1"/>
                <w:numId w:val="41"/>
              </w:numPr>
              <w:autoSpaceDE w:val="0"/>
              <w:autoSpaceDN w:val="0"/>
              <w:spacing w:before="120" w:line="276" w:lineRule="auto"/>
              <w:ind w:left="596"/>
              <w:contextualSpacing w:val="0"/>
              <w:jc w:val="both"/>
              <w:rPr>
                <w:rFonts w:asciiTheme="minorHAnsi" w:hAnsiTheme="minorHAnsi" w:cstheme="minorHAnsi"/>
                <w:sz w:val="22"/>
                <w:szCs w:val="22"/>
              </w:rPr>
            </w:pPr>
            <w:r w:rsidRPr="006C0C23">
              <w:rPr>
                <w:rFonts w:asciiTheme="minorHAnsi" w:hAnsiTheme="minorHAnsi" w:cstheme="minorHAnsi"/>
                <w:sz w:val="22"/>
                <w:szCs w:val="22"/>
              </w:rPr>
              <w:t>Volet « </w:t>
            </w:r>
            <w:r>
              <w:rPr>
                <w:rFonts w:asciiTheme="minorHAnsi" w:hAnsiTheme="minorHAnsi" w:cstheme="minorHAnsi"/>
                <w:sz w:val="22"/>
                <w:szCs w:val="22"/>
              </w:rPr>
              <w:t>Support</w:t>
            </w:r>
            <w:r w:rsidRPr="006C0C23">
              <w:rPr>
                <w:rFonts w:asciiTheme="minorHAnsi" w:hAnsiTheme="minorHAnsi" w:cstheme="minorHAnsi"/>
                <w:sz w:val="22"/>
                <w:szCs w:val="22"/>
              </w:rPr>
              <w:t> » opérationnel, y compris la documentation associée</w:t>
            </w:r>
            <w:r w:rsidR="00044816">
              <w:rPr>
                <w:rFonts w:asciiTheme="minorHAnsi" w:hAnsiTheme="minorHAnsi" w:cstheme="minorHAnsi"/>
                <w:sz w:val="22"/>
                <w:szCs w:val="22"/>
              </w:rPr>
              <w:t> ;</w:t>
            </w:r>
          </w:p>
          <w:p w:rsidR="00044816" w:rsidRPr="006C0C23" w:rsidRDefault="00044816" w:rsidP="00F62306">
            <w:pPr>
              <w:pStyle w:val="Paragraphedeliste"/>
              <w:widowControl w:val="0"/>
              <w:numPr>
                <w:ilvl w:val="1"/>
                <w:numId w:val="41"/>
              </w:numPr>
              <w:autoSpaceDE w:val="0"/>
              <w:autoSpaceDN w:val="0"/>
              <w:spacing w:before="120" w:line="276" w:lineRule="auto"/>
              <w:ind w:left="596"/>
              <w:contextualSpacing w:val="0"/>
              <w:jc w:val="both"/>
              <w:rPr>
                <w:rFonts w:asciiTheme="minorHAnsi" w:hAnsiTheme="minorHAnsi" w:cstheme="minorHAnsi"/>
                <w:sz w:val="22"/>
                <w:szCs w:val="22"/>
              </w:rPr>
            </w:pPr>
            <w:r>
              <w:rPr>
                <w:rFonts w:asciiTheme="minorHAnsi" w:hAnsiTheme="minorHAnsi" w:cstheme="minorHAnsi"/>
                <w:sz w:val="22"/>
                <w:szCs w:val="22"/>
              </w:rPr>
              <w:t>Graphiques et indicateurs, pour les deux volets, tel qu’il sera précisé avec le Comité de suivi de la consultation.</w:t>
            </w:r>
          </w:p>
        </w:tc>
      </w:tr>
    </w:tbl>
    <w:p w:rsidR="00CA76BE" w:rsidRDefault="00CA76BE" w:rsidP="00F62306">
      <w:pPr>
        <w:spacing w:before="120" w:line="276" w:lineRule="auto"/>
        <w:jc w:val="both"/>
        <w:outlineLvl w:val="1"/>
        <w:rPr>
          <w:rFonts w:asciiTheme="minorHAnsi" w:hAnsiTheme="minorHAnsi" w:cstheme="minorHAnsi"/>
          <w:b/>
          <w:bCs/>
        </w:rPr>
      </w:pPr>
      <w:bookmarkStart w:id="11" w:name="_Toc207873391"/>
      <w:r w:rsidRPr="00DF1F5E">
        <w:rPr>
          <w:rFonts w:asciiTheme="minorHAnsi" w:hAnsiTheme="minorHAnsi" w:cstheme="minorHAnsi"/>
          <w:b/>
          <w:bCs/>
        </w:rPr>
        <w:lastRenderedPageBreak/>
        <w:t xml:space="preserve">Mission </w:t>
      </w:r>
      <w:r w:rsidR="00A13AEE">
        <w:rPr>
          <w:rFonts w:asciiTheme="minorHAnsi" w:hAnsiTheme="minorHAnsi" w:cstheme="minorHAnsi"/>
          <w:b/>
          <w:bCs/>
        </w:rPr>
        <w:t>4</w:t>
      </w:r>
      <w:r w:rsidRPr="00DF1F5E">
        <w:rPr>
          <w:rFonts w:asciiTheme="minorHAnsi" w:hAnsiTheme="minorHAnsi" w:cstheme="minorHAnsi"/>
          <w:b/>
          <w:bCs/>
        </w:rPr>
        <w:t> </w:t>
      </w:r>
      <w:r w:rsidR="005E2CED">
        <w:rPr>
          <w:rFonts w:asciiTheme="minorHAnsi" w:hAnsiTheme="minorHAnsi" w:cstheme="minorHAnsi"/>
          <w:b/>
          <w:bCs/>
        </w:rPr>
        <w:t>–Présentation de la plateforme</w:t>
      </w:r>
      <w:bookmarkEnd w:id="11"/>
    </w:p>
    <w:p w:rsidR="00F6701A" w:rsidRDefault="00F6701A" w:rsidP="00F62306">
      <w:pPr>
        <w:spacing w:before="120"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Une mission de présentation de la plateforme mise à jour sera effectuée. L’objectif est de mettre l’accent sur la façon avec laquelle la plateforme a évolué, et les nouvelles fonctionnalités dont elle dispose, en plus d’une présentation des différents volets et de leurs contenus.</w:t>
      </w:r>
    </w:p>
    <w:p w:rsidR="008579B8" w:rsidRDefault="008579B8" w:rsidP="00F62306">
      <w:pPr>
        <w:spacing w:before="120"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Le format de la </w:t>
      </w:r>
      <w:r w:rsidR="00F6701A">
        <w:rPr>
          <w:rFonts w:asciiTheme="minorHAnsi" w:hAnsiTheme="minorHAnsi" w:cstheme="minorHAnsi"/>
          <w:color w:val="000000" w:themeColor="text1"/>
          <w:sz w:val="22"/>
          <w:szCs w:val="22"/>
        </w:rPr>
        <w:t>session</w:t>
      </w:r>
      <w:r>
        <w:rPr>
          <w:rFonts w:asciiTheme="minorHAnsi" w:hAnsiTheme="minorHAnsi" w:cstheme="minorHAnsi"/>
          <w:color w:val="000000" w:themeColor="text1"/>
          <w:sz w:val="22"/>
          <w:szCs w:val="22"/>
        </w:rPr>
        <w:t>, en ligne ou en présentiel, sera di</w:t>
      </w:r>
      <w:r w:rsidR="00153266">
        <w:rPr>
          <w:rFonts w:asciiTheme="minorHAnsi" w:hAnsiTheme="minorHAnsi" w:cstheme="minorHAnsi"/>
          <w:color w:val="000000" w:themeColor="text1"/>
          <w:sz w:val="22"/>
          <w:szCs w:val="22"/>
        </w:rPr>
        <w:t>scuté avec le Comité de suivi de l’étude.</w:t>
      </w:r>
    </w:p>
    <w:p w:rsidR="00CA76BE" w:rsidRPr="006C0C23" w:rsidRDefault="00CA76BE" w:rsidP="00F62306">
      <w:pPr>
        <w:spacing w:before="120" w:line="276" w:lineRule="auto"/>
        <w:jc w:val="both"/>
        <w:rPr>
          <w:rFonts w:asciiTheme="minorHAnsi" w:hAnsiTheme="minorHAnsi" w:cstheme="minorHAnsi"/>
          <w:sz w:val="22"/>
          <w:szCs w:val="22"/>
        </w:rPr>
      </w:pPr>
      <w:r w:rsidRPr="006C0C23">
        <w:rPr>
          <w:rFonts w:asciiTheme="minorHAnsi" w:hAnsiTheme="minorHAnsi" w:cstheme="minorHAnsi"/>
          <w:b/>
          <w:bCs/>
          <w:sz w:val="22"/>
          <w:szCs w:val="22"/>
        </w:rPr>
        <w:t>NB </w:t>
      </w:r>
      <w:r w:rsidRPr="006C0C23">
        <w:rPr>
          <w:rFonts w:asciiTheme="minorHAnsi" w:hAnsiTheme="minorHAnsi" w:cstheme="minorHAnsi"/>
          <w:sz w:val="22"/>
          <w:szCs w:val="22"/>
        </w:rPr>
        <w:t xml:space="preserve">: </w:t>
      </w:r>
    </w:p>
    <w:p w:rsidR="00CA76BE" w:rsidRPr="006C0C23" w:rsidRDefault="00153266" w:rsidP="00F62306">
      <w:pPr>
        <w:spacing w:before="120" w:after="240" w:line="276" w:lineRule="auto"/>
        <w:jc w:val="both"/>
        <w:rPr>
          <w:rFonts w:asciiTheme="minorHAnsi" w:hAnsiTheme="minorHAnsi" w:cstheme="minorHAnsi"/>
          <w:sz w:val="22"/>
          <w:szCs w:val="22"/>
        </w:rPr>
      </w:pPr>
      <w:r>
        <w:rPr>
          <w:rFonts w:asciiTheme="minorHAnsi" w:hAnsiTheme="minorHAnsi" w:cstheme="minorHAnsi"/>
          <w:b/>
          <w:bCs/>
          <w:color w:val="943634" w:themeColor="accent2" w:themeShade="BF"/>
          <w:sz w:val="22"/>
          <w:szCs w:val="22"/>
        </w:rPr>
        <w:t>Si le format présentiel est sélectionné, l</w:t>
      </w:r>
      <w:r w:rsidR="00F62306">
        <w:rPr>
          <w:rFonts w:asciiTheme="minorHAnsi" w:hAnsiTheme="minorHAnsi" w:cstheme="minorHAnsi"/>
          <w:b/>
          <w:bCs/>
          <w:color w:val="943634" w:themeColor="accent2" w:themeShade="BF"/>
          <w:sz w:val="22"/>
          <w:szCs w:val="22"/>
        </w:rPr>
        <w:t xml:space="preserve">es frais relatifs à l’organisation et à la logistique de l’atelier seront pris en charge par le Projet CBIT et ne doivent donc pas figurer dans l’offre financière du prestataire. </w:t>
      </w:r>
    </w:p>
    <w:p w:rsidR="00CA76BE" w:rsidRPr="006C0C23" w:rsidRDefault="00CA76BE" w:rsidP="00F62306">
      <w:pPr>
        <w:shd w:val="clear" w:color="auto" w:fill="B8CCE4" w:themeFill="accent1" w:themeFillTint="66"/>
        <w:spacing w:line="276" w:lineRule="auto"/>
        <w:jc w:val="both"/>
        <w:rPr>
          <w:rFonts w:asciiTheme="minorHAnsi" w:hAnsiTheme="minorHAnsi" w:cstheme="minorHAnsi"/>
          <w:b/>
          <w:bCs/>
          <w:color w:val="000000" w:themeColor="text1"/>
          <w:sz w:val="22"/>
          <w:szCs w:val="22"/>
        </w:rPr>
      </w:pPr>
      <w:r w:rsidRPr="006C0C23">
        <w:rPr>
          <w:rFonts w:asciiTheme="minorHAnsi" w:hAnsiTheme="minorHAnsi" w:cstheme="minorHAnsi"/>
          <w:b/>
          <w:bCs/>
          <w:color w:val="000000" w:themeColor="text1"/>
          <w:sz w:val="22"/>
          <w:szCs w:val="22"/>
        </w:rPr>
        <w:t>Livrables de la Mission 4</w:t>
      </w:r>
    </w:p>
    <w:tbl>
      <w:tblPr>
        <w:tblStyle w:val="Grilledutableau"/>
        <w:tblW w:w="0" w:type="auto"/>
        <w:tblInd w:w="108" w:type="dxa"/>
        <w:tblLook w:val="04A0"/>
      </w:tblPr>
      <w:tblGrid>
        <w:gridCol w:w="9072"/>
      </w:tblGrid>
      <w:tr w:rsidR="00487BBD" w:rsidRPr="006C0C23" w:rsidTr="00487BBD">
        <w:tc>
          <w:tcPr>
            <w:tcW w:w="9072" w:type="dxa"/>
          </w:tcPr>
          <w:p w:rsidR="00487BBD" w:rsidRPr="006C0C23" w:rsidRDefault="00487BBD" w:rsidP="00F62306">
            <w:pPr>
              <w:pStyle w:val="Paragraphedeliste"/>
              <w:widowControl w:val="0"/>
              <w:numPr>
                <w:ilvl w:val="1"/>
                <w:numId w:val="41"/>
              </w:numPr>
              <w:autoSpaceDE w:val="0"/>
              <w:autoSpaceDN w:val="0"/>
              <w:spacing w:line="276" w:lineRule="auto"/>
              <w:ind w:left="596"/>
              <w:contextualSpacing w:val="0"/>
              <w:jc w:val="both"/>
              <w:rPr>
                <w:rFonts w:asciiTheme="minorHAnsi" w:hAnsiTheme="minorHAnsi" w:cstheme="minorHAnsi"/>
                <w:sz w:val="22"/>
                <w:szCs w:val="22"/>
              </w:rPr>
            </w:pPr>
            <w:r w:rsidRPr="006C0C23">
              <w:rPr>
                <w:rFonts w:asciiTheme="minorHAnsi" w:hAnsiTheme="minorHAnsi" w:cstheme="minorHAnsi"/>
                <w:sz w:val="22"/>
                <w:szCs w:val="22"/>
              </w:rPr>
              <w:t xml:space="preserve">Programme de la </w:t>
            </w:r>
            <w:r w:rsidR="00F6701A">
              <w:rPr>
                <w:rFonts w:asciiTheme="minorHAnsi" w:hAnsiTheme="minorHAnsi" w:cstheme="minorHAnsi"/>
                <w:sz w:val="22"/>
                <w:szCs w:val="22"/>
              </w:rPr>
              <w:t>session</w:t>
            </w:r>
          </w:p>
          <w:p w:rsidR="00487BBD" w:rsidRPr="006C0C23" w:rsidRDefault="00487BBD" w:rsidP="00F62306">
            <w:pPr>
              <w:pStyle w:val="Paragraphedeliste"/>
              <w:widowControl w:val="0"/>
              <w:numPr>
                <w:ilvl w:val="1"/>
                <w:numId w:val="41"/>
              </w:numPr>
              <w:autoSpaceDE w:val="0"/>
              <w:autoSpaceDN w:val="0"/>
              <w:spacing w:line="276" w:lineRule="auto"/>
              <w:ind w:left="596"/>
              <w:contextualSpacing w:val="0"/>
              <w:jc w:val="both"/>
              <w:rPr>
                <w:rFonts w:asciiTheme="minorHAnsi" w:hAnsiTheme="minorHAnsi" w:cstheme="minorHAnsi"/>
                <w:sz w:val="22"/>
                <w:szCs w:val="22"/>
              </w:rPr>
            </w:pPr>
            <w:r w:rsidRPr="006C0C23">
              <w:rPr>
                <w:rFonts w:asciiTheme="minorHAnsi" w:hAnsiTheme="minorHAnsi" w:cstheme="minorHAnsi"/>
                <w:sz w:val="22"/>
                <w:szCs w:val="22"/>
              </w:rPr>
              <w:t xml:space="preserve">Support de la </w:t>
            </w:r>
            <w:r w:rsidR="00F6701A">
              <w:rPr>
                <w:rFonts w:asciiTheme="minorHAnsi" w:hAnsiTheme="minorHAnsi" w:cstheme="minorHAnsi"/>
                <w:sz w:val="22"/>
                <w:szCs w:val="22"/>
              </w:rPr>
              <w:t>session</w:t>
            </w:r>
          </w:p>
          <w:p w:rsidR="00487BBD" w:rsidRPr="006C0C23" w:rsidRDefault="00487BBD" w:rsidP="00F62306">
            <w:pPr>
              <w:pStyle w:val="Paragraphedeliste"/>
              <w:widowControl w:val="0"/>
              <w:numPr>
                <w:ilvl w:val="1"/>
                <w:numId w:val="41"/>
              </w:numPr>
              <w:autoSpaceDE w:val="0"/>
              <w:autoSpaceDN w:val="0"/>
              <w:spacing w:line="276" w:lineRule="auto"/>
              <w:ind w:left="596"/>
              <w:contextualSpacing w:val="0"/>
              <w:jc w:val="both"/>
              <w:rPr>
                <w:rFonts w:asciiTheme="minorHAnsi" w:hAnsiTheme="minorHAnsi" w:cstheme="minorHAnsi"/>
                <w:sz w:val="22"/>
                <w:szCs w:val="22"/>
              </w:rPr>
            </w:pPr>
            <w:r w:rsidRPr="006C0C23">
              <w:rPr>
                <w:rFonts w:asciiTheme="minorHAnsi" w:hAnsiTheme="minorHAnsi" w:cstheme="minorHAnsi"/>
                <w:sz w:val="22"/>
                <w:szCs w:val="22"/>
              </w:rPr>
              <w:t xml:space="preserve">Compte-rendu de la </w:t>
            </w:r>
            <w:r w:rsidR="00F6701A">
              <w:rPr>
                <w:rFonts w:asciiTheme="minorHAnsi" w:hAnsiTheme="minorHAnsi" w:cstheme="minorHAnsi"/>
                <w:sz w:val="22"/>
                <w:szCs w:val="22"/>
              </w:rPr>
              <w:t>session</w:t>
            </w:r>
            <w:r w:rsidR="00153266">
              <w:rPr>
                <w:rFonts w:asciiTheme="minorHAnsi" w:hAnsiTheme="minorHAnsi" w:cstheme="minorHAnsi"/>
                <w:sz w:val="22"/>
                <w:szCs w:val="22"/>
              </w:rPr>
              <w:t>.</w:t>
            </w:r>
          </w:p>
        </w:tc>
      </w:tr>
    </w:tbl>
    <w:p w:rsidR="00982D6D" w:rsidRPr="00C1176A" w:rsidRDefault="00982D6D" w:rsidP="008F54E2">
      <w:pPr>
        <w:pStyle w:val="Paragraphedeliste"/>
        <w:numPr>
          <w:ilvl w:val="0"/>
          <w:numId w:val="37"/>
        </w:numPr>
        <w:tabs>
          <w:tab w:val="left" w:pos="284"/>
          <w:tab w:val="left" w:pos="426"/>
        </w:tabs>
        <w:spacing w:before="240" w:after="240" w:line="276" w:lineRule="auto"/>
        <w:ind w:left="284" w:hanging="295"/>
        <w:contextualSpacing w:val="0"/>
        <w:jc w:val="both"/>
        <w:outlineLvl w:val="0"/>
        <w:rPr>
          <w:rFonts w:asciiTheme="minorHAnsi" w:hAnsiTheme="minorHAnsi" w:cstheme="minorHAnsi"/>
          <w:b/>
          <w:bCs/>
          <w:color w:val="365F91" w:themeColor="accent1" w:themeShade="BF"/>
          <w:sz w:val="28"/>
          <w:szCs w:val="28"/>
          <w:u w:val="single"/>
        </w:rPr>
      </w:pPr>
      <w:bookmarkStart w:id="12" w:name="_Toc207873392"/>
      <w:bookmarkStart w:id="13" w:name="_Toc134107650"/>
      <w:r w:rsidRPr="00C1176A">
        <w:rPr>
          <w:rFonts w:asciiTheme="minorHAnsi" w:hAnsiTheme="minorHAnsi" w:cstheme="minorHAnsi"/>
          <w:b/>
          <w:bCs/>
          <w:color w:val="365F91" w:themeColor="accent1" w:themeShade="BF"/>
          <w:sz w:val="28"/>
          <w:szCs w:val="28"/>
          <w:u w:val="single"/>
        </w:rPr>
        <w:t>Livrables</w:t>
      </w:r>
      <w:bookmarkEnd w:id="12"/>
    </w:p>
    <w:p w:rsidR="00982D6D" w:rsidRPr="00982D6D" w:rsidRDefault="00982D6D" w:rsidP="00F62306">
      <w:pPr>
        <w:widowControl w:val="0"/>
        <w:tabs>
          <w:tab w:val="left" w:pos="0"/>
          <w:tab w:val="left" w:pos="568"/>
          <w:tab w:val="left" w:pos="1122"/>
          <w:tab w:val="left" w:pos="1440"/>
          <w:tab w:val="left" w:pos="1698"/>
          <w:tab w:val="left" w:pos="2160"/>
          <w:tab w:val="left" w:pos="2880"/>
          <w:tab w:val="left" w:pos="3600"/>
          <w:tab w:val="left" w:pos="4320"/>
          <w:tab w:val="left" w:pos="5040"/>
          <w:tab w:val="left" w:pos="5760"/>
          <w:tab w:val="left" w:pos="6480"/>
          <w:tab w:val="left" w:pos="7200"/>
        </w:tabs>
        <w:autoSpaceDE w:val="0"/>
        <w:autoSpaceDN w:val="0"/>
        <w:spacing w:before="240" w:line="276" w:lineRule="auto"/>
        <w:jc w:val="both"/>
        <w:rPr>
          <w:rFonts w:asciiTheme="minorHAnsi" w:hAnsiTheme="minorHAnsi" w:cstheme="minorHAnsi"/>
          <w:sz w:val="22"/>
          <w:szCs w:val="22"/>
          <w:lang w:bidi="fr-FR"/>
        </w:rPr>
      </w:pPr>
      <w:r w:rsidRPr="00982D6D">
        <w:rPr>
          <w:rFonts w:asciiTheme="minorHAnsi" w:hAnsiTheme="minorHAnsi" w:cstheme="minorHAnsi"/>
          <w:sz w:val="22"/>
          <w:szCs w:val="22"/>
          <w:lang w:bidi="fr-FR"/>
        </w:rPr>
        <w:t>Les livrables suivants sont attendus du/de la consultant(e) :</w:t>
      </w:r>
    </w:p>
    <w:tbl>
      <w:tblPr>
        <w:tblStyle w:val="Grilledutableau1"/>
        <w:tblW w:w="9747" w:type="dxa"/>
        <w:tblLook w:val="04A0"/>
      </w:tblPr>
      <w:tblGrid>
        <w:gridCol w:w="1271"/>
        <w:gridCol w:w="6067"/>
        <w:gridCol w:w="2409"/>
      </w:tblGrid>
      <w:tr w:rsidR="00982D6D" w:rsidRPr="00F6701A" w:rsidTr="002A56A5">
        <w:trPr>
          <w:trHeight w:val="292"/>
        </w:trPr>
        <w:tc>
          <w:tcPr>
            <w:tcW w:w="1271" w:type="dxa"/>
            <w:tcBorders>
              <w:top w:val="single" w:sz="4" w:space="0" w:color="auto"/>
              <w:left w:val="single" w:sz="4" w:space="0" w:color="auto"/>
              <w:bottom w:val="single" w:sz="4" w:space="0" w:color="auto"/>
              <w:right w:val="single" w:sz="4" w:space="0" w:color="auto"/>
            </w:tcBorders>
            <w:shd w:val="clear" w:color="auto" w:fill="D9E2F3"/>
            <w:vAlign w:val="center"/>
          </w:tcPr>
          <w:p w:rsidR="00982D6D" w:rsidRPr="00F6701A" w:rsidRDefault="00982D6D" w:rsidP="004B34A0">
            <w:pPr>
              <w:spacing w:before="120" w:line="276" w:lineRule="auto"/>
              <w:ind w:right="193"/>
              <w:jc w:val="center"/>
              <w:rPr>
                <w:rFonts w:asciiTheme="minorHAnsi" w:eastAsia="Calibri" w:hAnsiTheme="minorHAnsi" w:cstheme="minorHAnsi"/>
                <w:b/>
                <w:bCs/>
                <w:color w:val="000000"/>
                <w:lang w:bidi="fr-FR"/>
              </w:rPr>
            </w:pPr>
            <w:r w:rsidRPr="00F6701A">
              <w:rPr>
                <w:rFonts w:asciiTheme="minorHAnsi" w:eastAsia="Calibri" w:hAnsiTheme="minorHAnsi" w:cstheme="minorHAnsi"/>
                <w:b/>
                <w:bCs/>
                <w:color w:val="000000"/>
                <w:lang w:bidi="fr-FR"/>
              </w:rPr>
              <w:t>Mission</w:t>
            </w:r>
          </w:p>
        </w:tc>
        <w:tc>
          <w:tcPr>
            <w:tcW w:w="6067"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982D6D" w:rsidRPr="00F6701A" w:rsidRDefault="00982D6D" w:rsidP="004B34A0">
            <w:pPr>
              <w:spacing w:before="120" w:line="276" w:lineRule="auto"/>
              <w:ind w:right="193"/>
              <w:jc w:val="center"/>
              <w:rPr>
                <w:rFonts w:asciiTheme="minorHAnsi" w:eastAsia="Calibri" w:hAnsiTheme="minorHAnsi" w:cstheme="minorHAnsi"/>
                <w:b/>
                <w:bCs/>
                <w:color w:val="000000"/>
                <w:lang w:bidi="fr-FR"/>
              </w:rPr>
            </w:pPr>
            <w:r w:rsidRPr="00F6701A">
              <w:rPr>
                <w:rFonts w:asciiTheme="minorHAnsi" w:eastAsia="Calibri" w:hAnsiTheme="minorHAnsi" w:cstheme="minorHAnsi"/>
                <w:b/>
                <w:bCs/>
                <w:color w:val="000000"/>
                <w:lang w:bidi="fr-FR"/>
              </w:rPr>
              <w:t>Livrables</w:t>
            </w:r>
            <w:bookmarkStart w:id="14" w:name="_heading=h.30j0zll"/>
            <w:bookmarkEnd w:id="14"/>
          </w:p>
        </w:tc>
        <w:tc>
          <w:tcPr>
            <w:tcW w:w="2409"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982D6D" w:rsidRPr="00F6701A" w:rsidRDefault="00982D6D" w:rsidP="004B34A0">
            <w:pPr>
              <w:spacing w:before="120" w:line="276" w:lineRule="auto"/>
              <w:ind w:right="193"/>
              <w:jc w:val="center"/>
              <w:rPr>
                <w:rFonts w:asciiTheme="minorHAnsi" w:eastAsia="Calibri" w:hAnsiTheme="minorHAnsi" w:cstheme="minorHAnsi"/>
                <w:b/>
                <w:bCs/>
                <w:color w:val="000000"/>
                <w:lang w:bidi="fr-FR"/>
              </w:rPr>
            </w:pPr>
            <w:r w:rsidRPr="00F6701A">
              <w:rPr>
                <w:rFonts w:asciiTheme="minorHAnsi" w:eastAsia="Calibri" w:hAnsiTheme="minorHAnsi" w:cstheme="minorHAnsi"/>
                <w:b/>
                <w:bCs/>
                <w:color w:val="000000"/>
                <w:lang w:bidi="fr-FR"/>
              </w:rPr>
              <w:t>Date de remise des livrables</w:t>
            </w:r>
            <w:r w:rsidRPr="00F6701A">
              <w:rPr>
                <w:rFonts w:asciiTheme="minorHAnsi" w:eastAsia="Calibri" w:hAnsiTheme="minorHAnsi" w:cstheme="minorHAnsi"/>
                <w:b/>
                <w:bCs/>
                <w:color w:val="000000"/>
                <w:vertAlign w:val="superscript"/>
                <w:lang w:bidi="fr-FR"/>
              </w:rPr>
              <w:footnoteReference w:id="3"/>
            </w:r>
          </w:p>
        </w:tc>
      </w:tr>
      <w:tr w:rsidR="00FB5612" w:rsidRPr="00F6701A" w:rsidTr="002A56A5">
        <w:trPr>
          <w:trHeight w:val="809"/>
        </w:trPr>
        <w:tc>
          <w:tcPr>
            <w:tcW w:w="1271" w:type="dxa"/>
            <w:tcBorders>
              <w:top w:val="single" w:sz="4" w:space="0" w:color="auto"/>
              <w:left w:val="single" w:sz="4" w:space="0" w:color="auto"/>
              <w:right w:val="single" w:sz="4" w:space="0" w:color="auto"/>
            </w:tcBorders>
          </w:tcPr>
          <w:p w:rsidR="00FB5612" w:rsidRPr="00F6701A" w:rsidRDefault="00DC783E" w:rsidP="00F62306">
            <w:pPr>
              <w:spacing w:before="240" w:line="276" w:lineRule="auto"/>
              <w:rPr>
                <w:rFonts w:asciiTheme="minorHAnsi" w:eastAsia="Calibri" w:hAnsiTheme="minorHAnsi" w:cstheme="minorHAnsi"/>
                <w:b/>
                <w:bCs/>
                <w:lang w:bidi="fr-FR"/>
              </w:rPr>
            </w:pPr>
            <w:r w:rsidRPr="00F6701A">
              <w:rPr>
                <w:rFonts w:asciiTheme="minorHAnsi" w:eastAsia="Calibri" w:hAnsiTheme="minorHAnsi" w:cstheme="minorHAnsi"/>
                <w:b/>
                <w:bCs/>
                <w:lang w:bidi="fr-FR"/>
              </w:rPr>
              <w:t>Mission 1</w:t>
            </w:r>
          </w:p>
        </w:tc>
        <w:tc>
          <w:tcPr>
            <w:tcW w:w="6067" w:type="dxa"/>
            <w:tcBorders>
              <w:top w:val="single" w:sz="4" w:space="0" w:color="auto"/>
              <w:left w:val="single" w:sz="4" w:space="0" w:color="auto"/>
              <w:right w:val="single" w:sz="4" w:space="0" w:color="auto"/>
            </w:tcBorders>
          </w:tcPr>
          <w:p w:rsidR="00FB5612" w:rsidRPr="00F6701A" w:rsidRDefault="00DC783E" w:rsidP="00F62306">
            <w:pPr>
              <w:spacing w:before="240" w:line="276" w:lineRule="auto"/>
              <w:contextualSpacing/>
              <w:jc w:val="both"/>
              <w:rPr>
                <w:rFonts w:asciiTheme="minorHAnsi" w:eastAsia="Calibri" w:hAnsiTheme="minorHAnsi" w:cstheme="minorHAnsi"/>
                <w:bCs/>
                <w:lang w:bidi="fr-FR"/>
              </w:rPr>
            </w:pPr>
            <w:r w:rsidRPr="00F6701A">
              <w:rPr>
                <w:rFonts w:asciiTheme="minorHAnsi" w:hAnsiTheme="minorHAnsi" w:cstheme="minorHAnsi"/>
              </w:rPr>
              <w:t>Approche méthodologique et planning de réalisation des activités.</w:t>
            </w:r>
          </w:p>
        </w:tc>
        <w:tc>
          <w:tcPr>
            <w:tcW w:w="2409" w:type="dxa"/>
            <w:tcBorders>
              <w:top w:val="single" w:sz="4" w:space="0" w:color="auto"/>
              <w:left w:val="single" w:sz="4" w:space="0" w:color="auto"/>
              <w:right w:val="single" w:sz="4" w:space="0" w:color="auto"/>
            </w:tcBorders>
          </w:tcPr>
          <w:p w:rsidR="00FB5612" w:rsidRPr="00F6701A" w:rsidRDefault="00F62306" w:rsidP="00F75AE6">
            <w:pPr>
              <w:spacing w:line="276" w:lineRule="auto"/>
              <w:ind w:right="193"/>
              <w:rPr>
                <w:rFonts w:asciiTheme="minorHAnsi" w:eastAsia="Calibri" w:hAnsiTheme="minorHAnsi" w:cstheme="minorHAnsi"/>
                <w:bCs/>
                <w:color w:val="000000"/>
                <w:lang w:bidi="fr-FR"/>
              </w:rPr>
            </w:pPr>
            <w:r w:rsidRPr="00F6701A">
              <w:rPr>
                <w:rFonts w:asciiTheme="minorHAnsi" w:eastAsia="Calibri" w:hAnsiTheme="minorHAnsi" w:cstheme="minorHAnsi"/>
                <w:bCs/>
                <w:color w:val="000000"/>
                <w:lang w:bidi="fr-FR"/>
              </w:rPr>
              <w:t>1 semaine après la signature du contrat</w:t>
            </w:r>
          </w:p>
        </w:tc>
      </w:tr>
      <w:tr w:rsidR="00982D6D" w:rsidRPr="00F6701A" w:rsidTr="002A56A5">
        <w:trPr>
          <w:trHeight w:val="416"/>
        </w:trPr>
        <w:tc>
          <w:tcPr>
            <w:tcW w:w="1271" w:type="dxa"/>
            <w:tcBorders>
              <w:top w:val="single" w:sz="4" w:space="0" w:color="auto"/>
              <w:left w:val="single" w:sz="4" w:space="0" w:color="auto"/>
              <w:right w:val="single" w:sz="4" w:space="0" w:color="auto"/>
            </w:tcBorders>
          </w:tcPr>
          <w:p w:rsidR="00982D6D" w:rsidRPr="00F6701A" w:rsidRDefault="00982D6D" w:rsidP="00F62306">
            <w:pPr>
              <w:spacing w:before="240" w:line="276" w:lineRule="auto"/>
              <w:rPr>
                <w:rFonts w:asciiTheme="minorHAnsi" w:eastAsia="Calibri" w:hAnsiTheme="minorHAnsi" w:cstheme="minorHAnsi"/>
                <w:b/>
                <w:bCs/>
                <w:lang w:bidi="fr-FR"/>
              </w:rPr>
            </w:pPr>
            <w:r w:rsidRPr="00F6701A">
              <w:rPr>
                <w:rFonts w:asciiTheme="minorHAnsi" w:eastAsia="Calibri" w:hAnsiTheme="minorHAnsi" w:cstheme="minorHAnsi"/>
                <w:b/>
                <w:bCs/>
                <w:lang w:bidi="fr-FR"/>
              </w:rPr>
              <w:t xml:space="preserve">Mission </w:t>
            </w:r>
            <w:r w:rsidR="00DC783E" w:rsidRPr="00F6701A">
              <w:rPr>
                <w:rFonts w:asciiTheme="minorHAnsi" w:eastAsia="Calibri" w:hAnsiTheme="minorHAnsi" w:cstheme="minorHAnsi"/>
                <w:b/>
                <w:bCs/>
                <w:lang w:bidi="fr-FR"/>
              </w:rPr>
              <w:t>2</w:t>
            </w:r>
          </w:p>
        </w:tc>
        <w:tc>
          <w:tcPr>
            <w:tcW w:w="6067" w:type="dxa"/>
            <w:tcBorders>
              <w:top w:val="single" w:sz="4" w:space="0" w:color="auto"/>
              <w:left w:val="single" w:sz="4" w:space="0" w:color="auto"/>
              <w:right w:val="single" w:sz="4" w:space="0" w:color="auto"/>
            </w:tcBorders>
          </w:tcPr>
          <w:p w:rsidR="00DC783E" w:rsidRPr="00F6701A" w:rsidRDefault="00DC783E" w:rsidP="00DC783E">
            <w:pPr>
              <w:autoSpaceDE w:val="0"/>
              <w:autoSpaceDN w:val="0"/>
              <w:spacing w:before="120" w:line="276" w:lineRule="auto"/>
              <w:jc w:val="both"/>
              <w:rPr>
                <w:rFonts w:asciiTheme="minorHAnsi" w:hAnsiTheme="minorHAnsi" w:cstheme="minorHAnsi"/>
              </w:rPr>
            </w:pPr>
            <w:r w:rsidRPr="00F6701A">
              <w:rPr>
                <w:rFonts w:asciiTheme="minorHAnsi" w:hAnsiTheme="minorHAnsi" w:cstheme="minorHAnsi"/>
              </w:rPr>
              <w:t>Volet Atténuation mis à jour et séparé du volet Support</w:t>
            </w:r>
          </w:p>
          <w:p w:rsidR="00982D6D" w:rsidRPr="00F6701A" w:rsidRDefault="00DC783E" w:rsidP="00DC783E">
            <w:pPr>
              <w:autoSpaceDE w:val="0"/>
              <w:autoSpaceDN w:val="0"/>
              <w:spacing w:before="120" w:line="276" w:lineRule="auto"/>
              <w:jc w:val="both"/>
              <w:rPr>
                <w:rFonts w:asciiTheme="minorHAnsi" w:hAnsiTheme="minorHAnsi" w:cstheme="minorHAnsi"/>
              </w:rPr>
            </w:pPr>
            <w:r w:rsidRPr="00F6701A">
              <w:rPr>
                <w:rFonts w:asciiTheme="minorHAnsi" w:hAnsiTheme="minorHAnsi" w:cstheme="minorHAnsi"/>
              </w:rPr>
              <w:t>Volet Support mis à jour et séparé du Volet Atténuation</w:t>
            </w:r>
          </w:p>
        </w:tc>
        <w:tc>
          <w:tcPr>
            <w:tcW w:w="2409" w:type="dxa"/>
            <w:tcBorders>
              <w:top w:val="single" w:sz="4" w:space="0" w:color="auto"/>
              <w:left w:val="single" w:sz="4" w:space="0" w:color="auto"/>
              <w:right w:val="single" w:sz="4" w:space="0" w:color="auto"/>
            </w:tcBorders>
          </w:tcPr>
          <w:p w:rsidR="00982D6D" w:rsidRPr="00F6701A" w:rsidRDefault="00DC783E" w:rsidP="00F75AE6">
            <w:pPr>
              <w:spacing w:line="276" w:lineRule="auto"/>
              <w:ind w:right="193"/>
              <w:rPr>
                <w:rFonts w:asciiTheme="minorHAnsi" w:eastAsia="Calibri" w:hAnsiTheme="minorHAnsi" w:cstheme="minorHAnsi"/>
                <w:bCs/>
                <w:color w:val="000000"/>
                <w:lang w:bidi="fr-FR"/>
              </w:rPr>
            </w:pPr>
            <w:r w:rsidRPr="00F6701A">
              <w:rPr>
                <w:rFonts w:asciiTheme="minorHAnsi" w:eastAsia="Calibri" w:hAnsiTheme="minorHAnsi" w:cstheme="minorHAnsi"/>
                <w:bCs/>
                <w:color w:val="000000"/>
                <w:lang w:bidi="fr-FR"/>
              </w:rPr>
              <w:t>4</w:t>
            </w:r>
            <w:r w:rsidR="00F62306" w:rsidRPr="00F6701A">
              <w:rPr>
                <w:rFonts w:asciiTheme="minorHAnsi" w:eastAsia="Calibri" w:hAnsiTheme="minorHAnsi" w:cstheme="minorHAnsi"/>
                <w:bCs/>
                <w:color w:val="000000"/>
                <w:lang w:bidi="fr-FR"/>
              </w:rPr>
              <w:t xml:space="preserve"> semaines après la signature du contrat</w:t>
            </w:r>
          </w:p>
        </w:tc>
      </w:tr>
      <w:tr w:rsidR="00982D6D" w:rsidRPr="00F6701A" w:rsidTr="002A56A5">
        <w:trPr>
          <w:trHeight w:val="853"/>
        </w:trPr>
        <w:tc>
          <w:tcPr>
            <w:tcW w:w="1271" w:type="dxa"/>
            <w:tcBorders>
              <w:top w:val="single" w:sz="4" w:space="0" w:color="auto"/>
              <w:left w:val="single" w:sz="4" w:space="0" w:color="auto"/>
              <w:bottom w:val="single" w:sz="4" w:space="0" w:color="auto"/>
              <w:right w:val="single" w:sz="4" w:space="0" w:color="auto"/>
            </w:tcBorders>
          </w:tcPr>
          <w:p w:rsidR="00982D6D" w:rsidRPr="00F6701A" w:rsidRDefault="00982D6D" w:rsidP="00F62306">
            <w:pPr>
              <w:spacing w:before="240" w:line="276" w:lineRule="auto"/>
              <w:rPr>
                <w:rFonts w:asciiTheme="minorHAnsi" w:eastAsia="Calibri" w:hAnsiTheme="minorHAnsi" w:cstheme="minorHAnsi"/>
                <w:b/>
                <w:bCs/>
                <w:lang w:bidi="fr-FR"/>
              </w:rPr>
            </w:pPr>
            <w:r w:rsidRPr="00F6701A">
              <w:rPr>
                <w:rFonts w:asciiTheme="minorHAnsi" w:eastAsia="Calibri" w:hAnsiTheme="minorHAnsi" w:cstheme="minorHAnsi"/>
                <w:b/>
                <w:bCs/>
                <w:lang w:bidi="fr-FR"/>
              </w:rPr>
              <w:t xml:space="preserve">Mission </w:t>
            </w:r>
            <w:r w:rsidR="00DC783E" w:rsidRPr="00F6701A">
              <w:rPr>
                <w:rFonts w:asciiTheme="minorHAnsi" w:eastAsia="Calibri" w:hAnsiTheme="minorHAnsi" w:cstheme="minorHAnsi"/>
                <w:b/>
                <w:bCs/>
                <w:lang w:bidi="fr-FR"/>
              </w:rPr>
              <w:t>3</w:t>
            </w:r>
          </w:p>
        </w:tc>
        <w:tc>
          <w:tcPr>
            <w:tcW w:w="6067" w:type="dxa"/>
            <w:tcBorders>
              <w:top w:val="single" w:sz="4" w:space="0" w:color="auto"/>
              <w:left w:val="single" w:sz="4" w:space="0" w:color="auto"/>
              <w:bottom w:val="single" w:sz="4" w:space="0" w:color="auto"/>
              <w:right w:val="single" w:sz="4" w:space="0" w:color="auto"/>
            </w:tcBorders>
          </w:tcPr>
          <w:p w:rsidR="00DC783E" w:rsidRPr="00F6701A" w:rsidRDefault="00DC783E" w:rsidP="00DC783E">
            <w:pPr>
              <w:autoSpaceDE w:val="0"/>
              <w:autoSpaceDN w:val="0"/>
              <w:spacing w:before="120" w:line="276" w:lineRule="auto"/>
              <w:jc w:val="both"/>
              <w:rPr>
                <w:rFonts w:asciiTheme="minorHAnsi" w:hAnsiTheme="minorHAnsi" w:cstheme="minorHAnsi"/>
              </w:rPr>
            </w:pPr>
            <w:r w:rsidRPr="00F6701A">
              <w:rPr>
                <w:rFonts w:asciiTheme="minorHAnsi" w:hAnsiTheme="minorHAnsi" w:cstheme="minorHAnsi"/>
              </w:rPr>
              <w:t>Volet « Atténuation » opérationnel, y compris la documentation associée ;</w:t>
            </w:r>
          </w:p>
          <w:p w:rsidR="00DC783E" w:rsidRPr="00F6701A" w:rsidRDefault="00DC783E" w:rsidP="00DC783E">
            <w:pPr>
              <w:autoSpaceDE w:val="0"/>
              <w:autoSpaceDN w:val="0"/>
              <w:spacing w:before="120" w:line="276" w:lineRule="auto"/>
              <w:jc w:val="both"/>
              <w:rPr>
                <w:rFonts w:asciiTheme="minorHAnsi" w:hAnsiTheme="minorHAnsi" w:cstheme="minorHAnsi"/>
              </w:rPr>
            </w:pPr>
            <w:r w:rsidRPr="00F6701A">
              <w:rPr>
                <w:rFonts w:asciiTheme="minorHAnsi" w:hAnsiTheme="minorHAnsi" w:cstheme="minorHAnsi"/>
              </w:rPr>
              <w:t>Volet « Support » opérationnel, y compris la documentation associée ;</w:t>
            </w:r>
          </w:p>
          <w:p w:rsidR="00982D6D" w:rsidRPr="00F6701A" w:rsidRDefault="00DC783E" w:rsidP="00DC783E">
            <w:pPr>
              <w:autoSpaceDE w:val="0"/>
              <w:autoSpaceDN w:val="0"/>
              <w:spacing w:before="120" w:line="276" w:lineRule="auto"/>
              <w:jc w:val="both"/>
              <w:rPr>
                <w:rFonts w:asciiTheme="minorHAnsi" w:hAnsiTheme="minorHAnsi" w:cstheme="minorHAnsi"/>
              </w:rPr>
            </w:pPr>
            <w:r w:rsidRPr="00F6701A">
              <w:rPr>
                <w:rFonts w:asciiTheme="minorHAnsi" w:hAnsiTheme="minorHAnsi" w:cstheme="minorHAnsi"/>
              </w:rPr>
              <w:t>Graphiques et indicateurs, pour les deux volets, tel qu’il sera précisé avec le Comité de suivi de la consultation</w:t>
            </w:r>
          </w:p>
        </w:tc>
        <w:tc>
          <w:tcPr>
            <w:tcW w:w="2409" w:type="dxa"/>
            <w:tcBorders>
              <w:top w:val="single" w:sz="4" w:space="0" w:color="auto"/>
              <w:left w:val="single" w:sz="4" w:space="0" w:color="auto"/>
              <w:bottom w:val="single" w:sz="4" w:space="0" w:color="auto"/>
              <w:right w:val="single" w:sz="4" w:space="0" w:color="auto"/>
            </w:tcBorders>
          </w:tcPr>
          <w:p w:rsidR="00982D6D" w:rsidRPr="00F6701A" w:rsidRDefault="00DC783E" w:rsidP="00F75AE6">
            <w:pPr>
              <w:spacing w:before="240" w:line="276" w:lineRule="auto"/>
              <w:ind w:left="34" w:right="194"/>
              <w:contextualSpacing/>
              <w:rPr>
                <w:rFonts w:asciiTheme="minorHAnsi" w:eastAsia="Calibri" w:hAnsiTheme="minorHAnsi" w:cstheme="minorHAnsi"/>
                <w:bCs/>
                <w:lang w:bidi="fr-FR"/>
              </w:rPr>
            </w:pPr>
            <w:r w:rsidRPr="00F6701A">
              <w:rPr>
                <w:rFonts w:asciiTheme="minorHAnsi" w:eastAsia="Calibri" w:hAnsiTheme="minorHAnsi" w:cstheme="minorHAnsi"/>
                <w:bCs/>
                <w:lang w:bidi="fr-FR"/>
              </w:rPr>
              <w:t>6</w:t>
            </w:r>
            <w:r w:rsidR="00F62306" w:rsidRPr="00F6701A">
              <w:rPr>
                <w:rFonts w:asciiTheme="minorHAnsi" w:eastAsia="Calibri" w:hAnsiTheme="minorHAnsi" w:cstheme="minorHAnsi"/>
                <w:bCs/>
                <w:lang w:bidi="fr-FR"/>
              </w:rPr>
              <w:t xml:space="preserve"> semaines après la signature du contrat</w:t>
            </w:r>
          </w:p>
        </w:tc>
      </w:tr>
      <w:tr w:rsidR="00982D6D" w:rsidRPr="00F6701A" w:rsidTr="002A56A5">
        <w:trPr>
          <w:trHeight w:val="984"/>
        </w:trPr>
        <w:tc>
          <w:tcPr>
            <w:tcW w:w="1271" w:type="dxa"/>
            <w:tcBorders>
              <w:top w:val="single" w:sz="4" w:space="0" w:color="auto"/>
              <w:left w:val="single" w:sz="4" w:space="0" w:color="auto"/>
              <w:bottom w:val="single" w:sz="4" w:space="0" w:color="auto"/>
              <w:right w:val="single" w:sz="4" w:space="0" w:color="auto"/>
            </w:tcBorders>
          </w:tcPr>
          <w:p w:rsidR="00982D6D" w:rsidRPr="00F6701A" w:rsidRDefault="00982D6D" w:rsidP="00F62306">
            <w:pPr>
              <w:spacing w:before="240" w:line="276" w:lineRule="auto"/>
              <w:rPr>
                <w:rFonts w:asciiTheme="minorHAnsi" w:eastAsia="Calibri" w:hAnsiTheme="minorHAnsi" w:cstheme="minorHAnsi"/>
                <w:b/>
                <w:bCs/>
                <w:lang w:bidi="fr-FR"/>
              </w:rPr>
            </w:pPr>
            <w:r w:rsidRPr="00F6701A">
              <w:rPr>
                <w:rFonts w:asciiTheme="minorHAnsi" w:eastAsia="Calibri" w:hAnsiTheme="minorHAnsi" w:cstheme="minorHAnsi"/>
                <w:b/>
                <w:bCs/>
                <w:lang w:bidi="fr-FR"/>
              </w:rPr>
              <w:t xml:space="preserve">Mission </w:t>
            </w:r>
            <w:r w:rsidR="00DC783E" w:rsidRPr="00F6701A">
              <w:rPr>
                <w:rFonts w:asciiTheme="minorHAnsi" w:eastAsia="Calibri" w:hAnsiTheme="minorHAnsi" w:cstheme="minorHAnsi"/>
                <w:b/>
                <w:bCs/>
                <w:lang w:bidi="fr-FR"/>
              </w:rPr>
              <w:t>4</w:t>
            </w:r>
          </w:p>
        </w:tc>
        <w:tc>
          <w:tcPr>
            <w:tcW w:w="6067" w:type="dxa"/>
            <w:tcBorders>
              <w:top w:val="single" w:sz="4" w:space="0" w:color="auto"/>
              <w:left w:val="single" w:sz="4" w:space="0" w:color="auto"/>
              <w:bottom w:val="single" w:sz="4" w:space="0" w:color="auto"/>
              <w:right w:val="single" w:sz="4" w:space="0" w:color="auto"/>
            </w:tcBorders>
          </w:tcPr>
          <w:p w:rsidR="00F62306" w:rsidRPr="00F6701A" w:rsidRDefault="00F62306" w:rsidP="000863E5">
            <w:pPr>
              <w:autoSpaceDE w:val="0"/>
              <w:autoSpaceDN w:val="0"/>
              <w:spacing w:line="276" w:lineRule="auto"/>
              <w:jc w:val="both"/>
              <w:rPr>
                <w:rFonts w:asciiTheme="minorHAnsi" w:hAnsiTheme="minorHAnsi" w:cstheme="minorHAnsi"/>
              </w:rPr>
            </w:pPr>
            <w:r w:rsidRPr="00F6701A">
              <w:rPr>
                <w:rFonts w:asciiTheme="minorHAnsi" w:hAnsiTheme="minorHAnsi" w:cstheme="minorHAnsi"/>
              </w:rPr>
              <w:t xml:space="preserve">Programme de la </w:t>
            </w:r>
            <w:r w:rsidR="00F6701A">
              <w:rPr>
                <w:rFonts w:asciiTheme="minorHAnsi" w:hAnsiTheme="minorHAnsi" w:cstheme="minorHAnsi"/>
              </w:rPr>
              <w:t>session</w:t>
            </w:r>
          </w:p>
          <w:p w:rsidR="00F62306" w:rsidRPr="00F6701A" w:rsidRDefault="000863E5" w:rsidP="000863E5">
            <w:pPr>
              <w:autoSpaceDE w:val="0"/>
              <w:autoSpaceDN w:val="0"/>
              <w:spacing w:line="276" w:lineRule="auto"/>
              <w:jc w:val="both"/>
              <w:rPr>
                <w:rFonts w:asciiTheme="minorHAnsi" w:hAnsiTheme="minorHAnsi" w:cstheme="minorHAnsi"/>
              </w:rPr>
            </w:pPr>
            <w:r w:rsidRPr="00F6701A">
              <w:rPr>
                <w:rFonts w:asciiTheme="minorHAnsi" w:hAnsiTheme="minorHAnsi" w:cstheme="minorHAnsi"/>
              </w:rPr>
              <w:t>S</w:t>
            </w:r>
            <w:r w:rsidR="00F62306" w:rsidRPr="00F6701A">
              <w:rPr>
                <w:rFonts w:asciiTheme="minorHAnsi" w:hAnsiTheme="minorHAnsi" w:cstheme="minorHAnsi"/>
              </w:rPr>
              <w:t xml:space="preserve">upport de la </w:t>
            </w:r>
            <w:r w:rsidR="00F6701A">
              <w:rPr>
                <w:rFonts w:asciiTheme="minorHAnsi" w:hAnsiTheme="minorHAnsi" w:cstheme="minorHAnsi"/>
              </w:rPr>
              <w:t>session</w:t>
            </w:r>
          </w:p>
          <w:p w:rsidR="00982D6D" w:rsidRPr="00F6701A" w:rsidRDefault="00F62306" w:rsidP="00F62306">
            <w:pPr>
              <w:spacing w:line="276" w:lineRule="auto"/>
              <w:contextualSpacing/>
              <w:jc w:val="both"/>
              <w:rPr>
                <w:rFonts w:asciiTheme="minorHAnsi" w:eastAsia="Calibri" w:hAnsiTheme="minorHAnsi" w:cstheme="minorHAnsi"/>
                <w:bCs/>
                <w:lang w:bidi="fr-FR"/>
              </w:rPr>
            </w:pPr>
            <w:r w:rsidRPr="00F6701A">
              <w:rPr>
                <w:rFonts w:asciiTheme="minorHAnsi" w:hAnsiTheme="minorHAnsi" w:cstheme="minorHAnsi"/>
              </w:rPr>
              <w:t xml:space="preserve">Compte-rendu de la </w:t>
            </w:r>
            <w:r w:rsidR="00F6701A">
              <w:rPr>
                <w:rFonts w:asciiTheme="minorHAnsi" w:hAnsiTheme="minorHAnsi" w:cstheme="minorHAnsi"/>
              </w:rPr>
              <w:t>session</w:t>
            </w:r>
          </w:p>
        </w:tc>
        <w:tc>
          <w:tcPr>
            <w:tcW w:w="2409" w:type="dxa"/>
            <w:tcBorders>
              <w:top w:val="single" w:sz="4" w:space="0" w:color="auto"/>
              <w:left w:val="single" w:sz="4" w:space="0" w:color="auto"/>
              <w:bottom w:val="single" w:sz="4" w:space="0" w:color="auto"/>
              <w:right w:val="single" w:sz="4" w:space="0" w:color="auto"/>
            </w:tcBorders>
          </w:tcPr>
          <w:p w:rsidR="00982D6D" w:rsidRPr="00F6701A" w:rsidRDefault="00DC783E" w:rsidP="00F62306">
            <w:pPr>
              <w:spacing w:before="240" w:line="276" w:lineRule="auto"/>
              <w:ind w:right="193"/>
              <w:rPr>
                <w:rFonts w:asciiTheme="minorHAnsi" w:eastAsia="Calibri" w:hAnsiTheme="minorHAnsi" w:cstheme="minorHAnsi"/>
                <w:bCs/>
                <w:lang w:bidi="fr-FR"/>
              </w:rPr>
            </w:pPr>
            <w:r w:rsidRPr="00F6701A">
              <w:rPr>
                <w:rFonts w:asciiTheme="minorHAnsi" w:eastAsia="Calibri" w:hAnsiTheme="minorHAnsi" w:cstheme="minorHAnsi"/>
                <w:bCs/>
                <w:lang w:bidi="fr-FR"/>
              </w:rPr>
              <w:t>8</w:t>
            </w:r>
            <w:r w:rsidR="00E65949" w:rsidRPr="00F6701A">
              <w:rPr>
                <w:rFonts w:asciiTheme="minorHAnsi" w:eastAsia="Calibri" w:hAnsiTheme="minorHAnsi" w:cstheme="minorHAnsi"/>
                <w:bCs/>
                <w:lang w:bidi="fr-FR"/>
              </w:rPr>
              <w:t xml:space="preserve"> semaines après la signature du contrat</w:t>
            </w:r>
          </w:p>
        </w:tc>
      </w:tr>
    </w:tbl>
    <w:p w:rsidR="00982D6D" w:rsidRPr="00982D6D" w:rsidRDefault="00982D6D" w:rsidP="00F62306">
      <w:pPr>
        <w:widowControl w:val="0"/>
        <w:autoSpaceDE w:val="0"/>
        <w:autoSpaceDN w:val="0"/>
        <w:spacing w:before="240" w:after="200" w:line="276" w:lineRule="auto"/>
        <w:jc w:val="both"/>
        <w:rPr>
          <w:rFonts w:asciiTheme="minorHAnsi" w:eastAsia="Calibri" w:hAnsiTheme="minorHAnsi" w:cstheme="minorHAnsi"/>
          <w:b/>
          <w:sz w:val="22"/>
          <w:szCs w:val="22"/>
          <w:lang w:bidi="fr-FR"/>
        </w:rPr>
      </w:pPr>
      <w:r w:rsidRPr="00982D6D">
        <w:rPr>
          <w:rFonts w:asciiTheme="minorHAnsi" w:eastAsia="Calibri" w:hAnsiTheme="minorHAnsi" w:cstheme="minorHAnsi"/>
          <w:b/>
          <w:sz w:val="22"/>
          <w:szCs w:val="22"/>
          <w:lang w:bidi="fr-FR"/>
        </w:rPr>
        <w:t xml:space="preserve">Tous les documents doivent être produits en français. </w:t>
      </w:r>
    </w:p>
    <w:p w:rsidR="00982D6D" w:rsidRPr="00982D6D" w:rsidRDefault="00982D6D" w:rsidP="00F62306">
      <w:pPr>
        <w:widowControl w:val="0"/>
        <w:autoSpaceDE w:val="0"/>
        <w:autoSpaceDN w:val="0"/>
        <w:spacing w:before="240" w:after="200" w:line="276" w:lineRule="auto"/>
        <w:jc w:val="both"/>
        <w:rPr>
          <w:rFonts w:asciiTheme="minorHAnsi" w:eastAsia="Calibri" w:hAnsiTheme="minorHAnsi" w:cstheme="minorHAnsi"/>
          <w:b/>
          <w:sz w:val="22"/>
          <w:szCs w:val="22"/>
          <w:lang w:bidi="fr-FR"/>
        </w:rPr>
      </w:pPr>
      <w:r w:rsidRPr="00982D6D">
        <w:rPr>
          <w:rFonts w:asciiTheme="minorHAnsi" w:eastAsia="Calibri" w:hAnsiTheme="minorHAnsi" w:cstheme="minorHAnsi"/>
          <w:b/>
          <w:sz w:val="22"/>
          <w:szCs w:val="22"/>
          <w:lang w:bidi="fr-FR"/>
        </w:rPr>
        <w:t xml:space="preserve">Les livrables seront présentés en version provisoire et en version définitive, sous format électronique (Word et PPT). </w:t>
      </w:r>
    </w:p>
    <w:p w:rsidR="00982D6D" w:rsidRPr="0031630A" w:rsidRDefault="00982D6D" w:rsidP="0031630A">
      <w:pPr>
        <w:pStyle w:val="Paragraphedeliste"/>
        <w:numPr>
          <w:ilvl w:val="0"/>
          <w:numId w:val="37"/>
        </w:numPr>
        <w:tabs>
          <w:tab w:val="left" w:pos="284"/>
          <w:tab w:val="left" w:pos="426"/>
        </w:tabs>
        <w:spacing w:before="240" w:after="240" w:line="276" w:lineRule="auto"/>
        <w:ind w:left="284" w:hanging="295"/>
        <w:contextualSpacing w:val="0"/>
        <w:jc w:val="both"/>
        <w:outlineLvl w:val="0"/>
        <w:rPr>
          <w:rFonts w:asciiTheme="minorHAnsi" w:hAnsiTheme="minorHAnsi" w:cstheme="minorHAnsi"/>
          <w:b/>
          <w:bCs/>
          <w:color w:val="365F91" w:themeColor="accent1" w:themeShade="BF"/>
          <w:sz w:val="28"/>
          <w:szCs w:val="28"/>
          <w:u w:val="single"/>
        </w:rPr>
      </w:pPr>
      <w:bookmarkStart w:id="15" w:name="_Toc207873393"/>
      <w:r w:rsidRPr="0031630A">
        <w:rPr>
          <w:rFonts w:asciiTheme="minorHAnsi" w:hAnsiTheme="minorHAnsi" w:cstheme="minorHAnsi"/>
          <w:b/>
          <w:bCs/>
          <w:color w:val="365F91" w:themeColor="accent1" w:themeShade="BF"/>
          <w:sz w:val="28"/>
          <w:szCs w:val="28"/>
          <w:u w:val="single"/>
        </w:rPr>
        <w:t>Durée des travaux et estimation du temps consacré à la prestation</w:t>
      </w:r>
      <w:bookmarkEnd w:id="15"/>
    </w:p>
    <w:p w:rsidR="00982D6D" w:rsidRPr="00982D6D" w:rsidRDefault="00982D6D" w:rsidP="00F62306">
      <w:pPr>
        <w:widowControl w:val="0"/>
        <w:tabs>
          <w:tab w:val="left" w:pos="0"/>
          <w:tab w:val="left" w:pos="568"/>
          <w:tab w:val="left" w:pos="1122"/>
          <w:tab w:val="left" w:pos="1440"/>
          <w:tab w:val="left" w:pos="1698"/>
          <w:tab w:val="left" w:pos="2160"/>
          <w:tab w:val="left" w:pos="2880"/>
          <w:tab w:val="left" w:pos="3600"/>
          <w:tab w:val="left" w:pos="4320"/>
          <w:tab w:val="left" w:pos="5040"/>
          <w:tab w:val="left" w:pos="5760"/>
          <w:tab w:val="left" w:pos="6480"/>
          <w:tab w:val="left" w:pos="7200"/>
        </w:tabs>
        <w:autoSpaceDE w:val="0"/>
        <w:autoSpaceDN w:val="0"/>
        <w:spacing w:before="120" w:after="120" w:line="276" w:lineRule="auto"/>
        <w:jc w:val="both"/>
        <w:rPr>
          <w:rFonts w:asciiTheme="minorHAnsi" w:hAnsiTheme="minorHAnsi" w:cstheme="minorHAnsi"/>
          <w:sz w:val="22"/>
          <w:szCs w:val="22"/>
          <w:lang w:bidi="fr-FR"/>
        </w:rPr>
      </w:pPr>
      <w:r w:rsidRPr="00982D6D">
        <w:rPr>
          <w:rFonts w:asciiTheme="minorHAnsi" w:hAnsiTheme="minorHAnsi" w:cstheme="minorHAnsi"/>
          <w:sz w:val="22"/>
          <w:szCs w:val="22"/>
          <w:lang w:bidi="fr-FR"/>
        </w:rPr>
        <w:t xml:space="preserve">La durée de la prestation est de </w:t>
      </w:r>
      <w:r w:rsidR="00FB5612" w:rsidRPr="00B7675B">
        <w:rPr>
          <w:rFonts w:asciiTheme="minorHAnsi" w:hAnsiTheme="minorHAnsi" w:cstheme="minorHAnsi"/>
          <w:sz w:val="22"/>
          <w:szCs w:val="22"/>
          <w:lang w:bidi="fr-FR"/>
        </w:rPr>
        <w:t>2,5</w:t>
      </w:r>
      <w:r w:rsidRPr="00982D6D">
        <w:rPr>
          <w:rFonts w:asciiTheme="minorHAnsi" w:hAnsiTheme="minorHAnsi" w:cstheme="minorHAnsi"/>
          <w:sz w:val="22"/>
          <w:szCs w:val="22"/>
          <w:lang w:bidi="fr-FR"/>
        </w:rPr>
        <w:t xml:space="preserve"> mois. Le contrat s’étendra du mois </w:t>
      </w:r>
      <w:r w:rsidR="00680451">
        <w:rPr>
          <w:rFonts w:asciiTheme="minorHAnsi" w:hAnsiTheme="minorHAnsi" w:cstheme="minorHAnsi"/>
          <w:sz w:val="22"/>
          <w:szCs w:val="22"/>
          <w:lang w:bidi="fr-FR"/>
        </w:rPr>
        <w:t xml:space="preserve">de Septembre 2025 </w:t>
      </w:r>
      <w:r w:rsidRPr="00982D6D">
        <w:rPr>
          <w:rFonts w:asciiTheme="minorHAnsi" w:hAnsiTheme="minorHAnsi" w:cstheme="minorHAnsi"/>
          <w:sz w:val="22"/>
          <w:szCs w:val="22"/>
          <w:lang w:bidi="fr-FR"/>
        </w:rPr>
        <w:t xml:space="preserve">au mois de </w:t>
      </w:r>
      <w:r w:rsidR="00680451">
        <w:rPr>
          <w:rFonts w:asciiTheme="minorHAnsi" w:hAnsiTheme="minorHAnsi" w:cstheme="minorHAnsi"/>
          <w:sz w:val="22"/>
          <w:szCs w:val="22"/>
          <w:lang w:bidi="fr-FR"/>
        </w:rPr>
        <w:lastRenderedPageBreak/>
        <w:t>Novembre 2025</w:t>
      </w:r>
      <w:r w:rsidRPr="00982D6D">
        <w:rPr>
          <w:rFonts w:asciiTheme="minorHAnsi" w:hAnsiTheme="minorHAnsi" w:cstheme="minorHAnsi"/>
          <w:sz w:val="22"/>
          <w:szCs w:val="22"/>
          <w:lang w:bidi="fr-FR"/>
        </w:rPr>
        <w:t>.</w:t>
      </w:r>
    </w:p>
    <w:p w:rsidR="00982D6D" w:rsidRPr="00982D6D" w:rsidRDefault="00982D6D" w:rsidP="00F62306">
      <w:pPr>
        <w:widowControl w:val="0"/>
        <w:tabs>
          <w:tab w:val="left" w:pos="0"/>
          <w:tab w:val="left" w:pos="568"/>
          <w:tab w:val="left" w:pos="1122"/>
          <w:tab w:val="left" w:pos="1440"/>
          <w:tab w:val="left" w:pos="1698"/>
          <w:tab w:val="left" w:pos="2160"/>
          <w:tab w:val="left" w:pos="2880"/>
          <w:tab w:val="left" w:pos="3600"/>
          <w:tab w:val="left" w:pos="4320"/>
          <w:tab w:val="left" w:pos="5040"/>
          <w:tab w:val="left" w:pos="5760"/>
          <w:tab w:val="left" w:pos="6480"/>
          <w:tab w:val="left" w:pos="7200"/>
        </w:tabs>
        <w:autoSpaceDE w:val="0"/>
        <w:autoSpaceDN w:val="0"/>
        <w:spacing w:before="120" w:after="120" w:line="276" w:lineRule="auto"/>
        <w:jc w:val="both"/>
        <w:rPr>
          <w:rFonts w:asciiTheme="minorHAnsi" w:hAnsiTheme="minorHAnsi" w:cstheme="minorHAnsi"/>
          <w:sz w:val="22"/>
          <w:szCs w:val="22"/>
          <w:lang w:bidi="fr-FR"/>
        </w:rPr>
      </w:pPr>
      <w:r w:rsidRPr="00982D6D">
        <w:rPr>
          <w:rFonts w:asciiTheme="minorHAnsi" w:hAnsiTheme="minorHAnsi" w:cstheme="minorHAnsi"/>
          <w:sz w:val="22"/>
          <w:szCs w:val="22"/>
          <w:lang w:bidi="fr-FR"/>
        </w:rPr>
        <w:t xml:space="preserve">Le contrat sera conclu pour un total forfaitaire de </w:t>
      </w:r>
      <w:r w:rsidR="00F6701A" w:rsidRPr="00E27BE7">
        <w:rPr>
          <w:rFonts w:asciiTheme="minorHAnsi" w:hAnsiTheme="minorHAnsi" w:cstheme="minorHAnsi"/>
          <w:sz w:val="22"/>
          <w:szCs w:val="22"/>
          <w:lang w:bidi="fr-FR"/>
        </w:rPr>
        <w:t>30</w:t>
      </w:r>
      <w:r w:rsidRPr="00982D6D">
        <w:rPr>
          <w:rFonts w:asciiTheme="minorHAnsi" w:hAnsiTheme="minorHAnsi" w:cstheme="minorHAnsi"/>
          <w:sz w:val="22"/>
          <w:szCs w:val="22"/>
          <w:lang w:bidi="fr-FR"/>
        </w:rPr>
        <w:t xml:space="preserve"> Hommes/Jour</w:t>
      </w:r>
      <w:r w:rsidRPr="00982D6D">
        <w:rPr>
          <w:rFonts w:asciiTheme="minorHAnsi" w:hAnsiTheme="minorHAnsi" w:cstheme="minorHAnsi"/>
          <w:sz w:val="22"/>
          <w:szCs w:val="22"/>
          <w:vertAlign w:val="superscript"/>
          <w:lang w:bidi="fr-FR"/>
        </w:rPr>
        <w:footnoteReference w:id="4"/>
      </w:r>
      <w:r w:rsidRPr="00982D6D">
        <w:rPr>
          <w:rFonts w:asciiTheme="minorHAnsi" w:hAnsiTheme="minorHAnsi" w:cstheme="minorHAnsi"/>
          <w:sz w:val="22"/>
          <w:szCs w:val="22"/>
          <w:lang w:bidi="fr-FR"/>
        </w:rPr>
        <w:t xml:space="preserve"> maximum. </w:t>
      </w:r>
    </w:p>
    <w:p w:rsidR="00982D6D" w:rsidRPr="0031630A" w:rsidRDefault="00982D6D" w:rsidP="0031630A">
      <w:pPr>
        <w:pStyle w:val="Paragraphedeliste"/>
        <w:numPr>
          <w:ilvl w:val="0"/>
          <w:numId w:val="37"/>
        </w:numPr>
        <w:tabs>
          <w:tab w:val="left" w:pos="284"/>
          <w:tab w:val="left" w:pos="426"/>
        </w:tabs>
        <w:spacing w:before="240" w:after="240" w:line="276" w:lineRule="auto"/>
        <w:ind w:left="284" w:hanging="295"/>
        <w:contextualSpacing w:val="0"/>
        <w:jc w:val="both"/>
        <w:outlineLvl w:val="0"/>
        <w:rPr>
          <w:rFonts w:asciiTheme="minorHAnsi" w:hAnsiTheme="minorHAnsi" w:cstheme="minorHAnsi"/>
          <w:b/>
          <w:bCs/>
          <w:color w:val="365F91" w:themeColor="accent1" w:themeShade="BF"/>
          <w:sz w:val="28"/>
          <w:szCs w:val="28"/>
          <w:u w:val="single"/>
        </w:rPr>
      </w:pPr>
      <w:bookmarkStart w:id="16" w:name="_Toc207873394"/>
      <w:r w:rsidRPr="0031630A">
        <w:rPr>
          <w:rFonts w:asciiTheme="minorHAnsi" w:hAnsiTheme="minorHAnsi" w:cstheme="minorHAnsi"/>
          <w:b/>
          <w:bCs/>
          <w:color w:val="365F91" w:themeColor="accent1" w:themeShade="BF"/>
          <w:sz w:val="28"/>
          <w:szCs w:val="28"/>
          <w:u w:val="single"/>
        </w:rPr>
        <w:t>Modalités de paiement</w:t>
      </w:r>
      <w:bookmarkEnd w:id="16"/>
    </w:p>
    <w:p w:rsidR="00982D6D" w:rsidRPr="00982D6D" w:rsidRDefault="00982D6D" w:rsidP="00F62306">
      <w:pPr>
        <w:widowControl w:val="0"/>
        <w:autoSpaceDE w:val="0"/>
        <w:autoSpaceDN w:val="0"/>
        <w:spacing w:before="240" w:line="276" w:lineRule="auto"/>
        <w:ind w:right="194"/>
        <w:jc w:val="both"/>
        <w:rPr>
          <w:rFonts w:asciiTheme="minorHAnsi" w:hAnsiTheme="minorHAnsi" w:cstheme="minorHAnsi"/>
          <w:sz w:val="22"/>
          <w:szCs w:val="22"/>
          <w:lang w:bidi="fr-FR"/>
        </w:rPr>
      </w:pPr>
      <w:r w:rsidRPr="00982D6D">
        <w:rPr>
          <w:rFonts w:asciiTheme="minorHAnsi" w:hAnsiTheme="minorHAnsi" w:cstheme="minorHAnsi"/>
          <w:sz w:val="22"/>
          <w:szCs w:val="22"/>
          <w:lang w:bidi="fr-FR"/>
        </w:rPr>
        <w:t>Le règlement sera effectué en 4 tranches comme suit :</w:t>
      </w:r>
    </w:p>
    <w:p w:rsidR="00FB5612" w:rsidRPr="00B7675B" w:rsidRDefault="00FB5612" w:rsidP="00DF6213">
      <w:pPr>
        <w:widowControl w:val="0"/>
        <w:numPr>
          <w:ilvl w:val="0"/>
          <w:numId w:val="42"/>
        </w:numPr>
        <w:autoSpaceDE w:val="0"/>
        <w:autoSpaceDN w:val="0"/>
        <w:spacing w:line="276" w:lineRule="auto"/>
        <w:ind w:right="194"/>
        <w:jc w:val="both"/>
        <w:rPr>
          <w:rFonts w:asciiTheme="minorHAnsi" w:hAnsiTheme="minorHAnsi" w:cstheme="minorHAnsi"/>
          <w:sz w:val="22"/>
          <w:szCs w:val="22"/>
          <w:lang w:bidi="fr-FR"/>
        </w:rPr>
      </w:pPr>
      <w:r w:rsidRPr="00B7675B">
        <w:rPr>
          <w:rFonts w:asciiTheme="minorHAnsi" w:hAnsiTheme="minorHAnsi" w:cstheme="minorHAnsi"/>
          <w:sz w:val="22"/>
          <w:szCs w:val="22"/>
          <w:lang w:bidi="fr-FR"/>
        </w:rPr>
        <w:t xml:space="preserve">20% </w:t>
      </w:r>
      <w:r w:rsidR="00DF6213">
        <w:rPr>
          <w:rFonts w:asciiTheme="minorHAnsi" w:hAnsiTheme="minorHAnsi" w:cstheme="minorHAnsi"/>
          <w:sz w:val="22"/>
          <w:szCs w:val="22"/>
          <w:lang w:bidi="fr-FR"/>
        </w:rPr>
        <w:t xml:space="preserve">après </w:t>
      </w:r>
      <w:r w:rsidRPr="00B7675B">
        <w:rPr>
          <w:rFonts w:asciiTheme="minorHAnsi" w:hAnsiTheme="minorHAnsi" w:cstheme="minorHAnsi"/>
          <w:sz w:val="22"/>
          <w:szCs w:val="22"/>
          <w:lang w:bidi="fr-FR"/>
        </w:rPr>
        <w:t>la validation de</w:t>
      </w:r>
      <w:r w:rsidR="00DF6213">
        <w:rPr>
          <w:rFonts w:asciiTheme="minorHAnsi" w:hAnsiTheme="minorHAnsi" w:cstheme="minorHAnsi"/>
          <w:sz w:val="22"/>
          <w:szCs w:val="22"/>
          <w:lang w:bidi="fr-FR"/>
        </w:rPr>
        <w:t>s livrables de la Mission 1 ;</w:t>
      </w:r>
    </w:p>
    <w:p w:rsidR="00982D6D" w:rsidRPr="00982D6D" w:rsidRDefault="006861C9" w:rsidP="00F62306">
      <w:pPr>
        <w:widowControl w:val="0"/>
        <w:numPr>
          <w:ilvl w:val="0"/>
          <w:numId w:val="42"/>
        </w:numPr>
        <w:autoSpaceDE w:val="0"/>
        <w:autoSpaceDN w:val="0"/>
        <w:spacing w:line="276" w:lineRule="auto"/>
        <w:ind w:right="194"/>
        <w:jc w:val="both"/>
        <w:rPr>
          <w:rFonts w:asciiTheme="minorHAnsi" w:hAnsiTheme="minorHAnsi" w:cstheme="minorHAnsi"/>
          <w:sz w:val="22"/>
          <w:szCs w:val="22"/>
          <w:lang w:bidi="fr-FR"/>
        </w:rPr>
      </w:pPr>
      <w:r w:rsidRPr="00B7675B">
        <w:rPr>
          <w:rFonts w:asciiTheme="minorHAnsi" w:hAnsiTheme="minorHAnsi" w:cstheme="minorHAnsi"/>
          <w:sz w:val="22"/>
          <w:szCs w:val="22"/>
          <w:lang w:bidi="fr-FR"/>
        </w:rPr>
        <w:t>2</w:t>
      </w:r>
      <w:r w:rsidR="00982D6D" w:rsidRPr="00982D6D">
        <w:rPr>
          <w:rFonts w:asciiTheme="minorHAnsi" w:hAnsiTheme="minorHAnsi" w:cstheme="minorHAnsi"/>
          <w:sz w:val="22"/>
          <w:szCs w:val="22"/>
          <w:lang w:bidi="fr-FR"/>
        </w:rPr>
        <w:t xml:space="preserve">0 % après la validation des livrables de la Mission </w:t>
      </w:r>
      <w:r w:rsidR="00DF6213">
        <w:rPr>
          <w:rFonts w:asciiTheme="minorHAnsi" w:hAnsiTheme="minorHAnsi" w:cstheme="minorHAnsi"/>
          <w:sz w:val="22"/>
          <w:szCs w:val="22"/>
          <w:lang w:bidi="fr-FR"/>
        </w:rPr>
        <w:t>2</w:t>
      </w:r>
      <w:r w:rsidR="00982D6D" w:rsidRPr="00982D6D">
        <w:rPr>
          <w:rFonts w:asciiTheme="minorHAnsi" w:hAnsiTheme="minorHAnsi" w:cstheme="minorHAnsi"/>
          <w:sz w:val="22"/>
          <w:szCs w:val="22"/>
          <w:lang w:bidi="fr-FR"/>
        </w:rPr>
        <w:t xml:space="preserve"> ; </w:t>
      </w:r>
    </w:p>
    <w:p w:rsidR="00982D6D" w:rsidRPr="00982D6D" w:rsidRDefault="006861C9" w:rsidP="00F62306">
      <w:pPr>
        <w:widowControl w:val="0"/>
        <w:numPr>
          <w:ilvl w:val="0"/>
          <w:numId w:val="42"/>
        </w:numPr>
        <w:autoSpaceDE w:val="0"/>
        <w:autoSpaceDN w:val="0"/>
        <w:spacing w:line="276" w:lineRule="auto"/>
        <w:ind w:right="194"/>
        <w:jc w:val="both"/>
        <w:rPr>
          <w:rFonts w:asciiTheme="minorHAnsi" w:hAnsiTheme="minorHAnsi" w:cstheme="minorHAnsi"/>
          <w:sz w:val="22"/>
          <w:szCs w:val="22"/>
          <w:lang w:bidi="fr-FR"/>
        </w:rPr>
      </w:pPr>
      <w:r w:rsidRPr="00B7675B">
        <w:rPr>
          <w:rFonts w:asciiTheme="minorHAnsi" w:hAnsiTheme="minorHAnsi" w:cstheme="minorHAnsi"/>
          <w:sz w:val="22"/>
          <w:szCs w:val="22"/>
          <w:lang w:bidi="fr-FR"/>
        </w:rPr>
        <w:t>3</w:t>
      </w:r>
      <w:r w:rsidR="00982D6D" w:rsidRPr="00982D6D">
        <w:rPr>
          <w:rFonts w:asciiTheme="minorHAnsi" w:hAnsiTheme="minorHAnsi" w:cstheme="minorHAnsi"/>
          <w:sz w:val="22"/>
          <w:szCs w:val="22"/>
          <w:lang w:bidi="fr-FR"/>
        </w:rPr>
        <w:t xml:space="preserve">0 % après la validation des livrables de la Mission </w:t>
      </w:r>
      <w:r w:rsidR="00DF6213">
        <w:rPr>
          <w:rFonts w:asciiTheme="minorHAnsi" w:hAnsiTheme="minorHAnsi" w:cstheme="minorHAnsi"/>
          <w:sz w:val="22"/>
          <w:szCs w:val="22"/>
          <w:lang w:bidi="fr-FR"/>
        </w:rPr>
        <w:t>3</w:t>
      </w:r>
      <w:r w:rsidR="00982D6D" w:rsidRPr="00982D6D">
        <w:rPr>
          <w:rFonts w:asciiTheme="minorHAnsi" w:hAnsiTheme="minorHAnsi" w:cstheme="minorHAnsi"/>
          <w:sz w:val="22"/>
          <w:szCs w:val="22"/>
          <w:lang w:bidi="fr-FR"/>
        </w:rPr>
        <w:t xml:space="preserve"> ; </w:t>
      </w:r>
    </w:p>
    <w:p w:rsidR="00982D6D" w:rsidRPr="00982D6D" w:rsidRDefault="00982D6D" w:rsidP="00F62306">
      <w:pPr>
        <w:widowControl w:val="0"/>
        <w:numPr>
          <w:ilvl w:val="0"/>
          <w:numId w:val="42"/>
        </w:numPr>
        <w:autoSpaceDE w:val="0"/>
        <w:autoSpaceDN w:val="0"/>
        <w:spacing w:line="276" w:lineRule="auto"/>
        <w:ind w:right="194"/>
        <w:jc w:val="both"/>
        <w:rPr>
          <w:rFonts w:asciiTheme="minorHAnsi" w:hAnsiTheme="minorHAnsi" w:cstheme="minorHAnsi"/>
          <w:sz w:val="22"/>
          <w:szCs w:val="22"/>
          <w:lang w:bidi="fr-FR"/>
        </w:rPr>
      </w:pPr>
      <w:r w:rsidRPr="00982D6D">
        <w:rPr>
          <w:rFonts w:asciiTheme="minorHAnsi" w:hAnsiTheme="minorHAnsi" w:cstheme="minorHAnsi"/>
          <w:sz w:val="22"/>
          <w:szCs w:val="22"/>
          <w:lang w:bidi="fr-FR"/>
        </w:rPr>
        <w:t xml:space="preserve">30 % après la validation des livrables de la Mission </w:t>
      </w:r>
      <w:r w:rsidR="00DF6213">
        <w:rPr>
          <w:rFonts w:asciiTheme="minorHAnsi" w:hAnsiTheme="minorHAnsi" w:cstheme="minorHAnsi"/>
          <w:sz w:val="22"/>
          <w:szCs w:val="22"/>
          <w:lang w:bidi="fr-FR"/>
        </w:rPr>
        <w:t>4</w:t>
      </w:r>
      <w:r w:rsidR="00B7675B">
        <w:rPr>
          <w:rFonts w:asciiTheme="minorHAnsi" w:hAnsiTheme="minorHAnsi" w:cstheme="minorHAnsi"/>
          <w:sz w:val="22"/>
          <w:szCs w:val="22"/>
          <w:lang w:bidi="fr-FR"/>
        </w:rPr>
        <w:t>.</w:t>
      </w:r>
    </w:p>
    <w:p w:rsidR="00982D6D" w:rsidRPr="0031630A" w:rsidRDefault="00982D6D" w:rsidP="0031630A">
      <w:pPr>
        <w:pStyle w:val="Paragraphedeliste"/>
        <w:numPr>
          <w:ilvl w:val="0"/>
          <w:numId w:val="37"/>
        </w:numPr>
        <w:tabs>
          <w:tab w:val="left" w:pos="284"/>
          <w:tab w:val="left" w:pos="426"/>
        </w:tabs>
        <w:spacing w:before="240" w:after="240" w:line="276" w:lineRule="auto"/>
        <w:ind w:left="284" w:hanging="295"/>
        <w:contextualSpacing w:val="0"/>
        <w:jc w:val="both"/>
        <w:outlineLvl w:val="0"/>
        <w:rPr>
          <w:rFonts w:asciiTheme="minorHAnsi" w:hAnsiTheme="minorHAnsi" w:cstheme="minorHAnsi"/>
          <w:b/>
          <w:bCs/>
          <w:color w:val="365F91" w:themeColor="accent1" w:themeShade="BF"/>
          <w:sz w:val="28"/>
          <w:szCs w:val="28"/>
          <w:u w:val="single"/>
        </w:rPr>
      </w:pPr>
      <w:bookmarkStart w:id="17" w:name="_Toc207873395"/>
      <w:r w:rsidRPr="0031630A">
        <w:rPr>
          <w:rFonts w:asciiTheme="minorHAnsi" w:hAnsiTheme="minorHAnsi" w:cstheme="minorHAnsi"/>
          <w:b/>
          <w:bCs/>
          <w:color w:val="365F91" w:themeColor="accent1" w:themeShade="BF"/>
          <w:sz w:val="28"/>
          <w:szCs w:val="28"/>
          <w:u w:val="single"/>
        </w:rPr>
        <w:t>Profil des expert(e)s</w:t>
      </w:r>
      <w:bookmarkEnd w:id="17"/>
    </w:p>
    <w:p w:rsidR="00982D6D" w:rsidRDefault="00982D6D" w:rsidP="00F62306">
      <w:pPr>
        <w:widowControl w:val="0"/>
        <w:autoSpaceDE w:val="0"/>
        <w:autoSpaceDN w:val="0"/>
        <w:spacing w:before="120" w:after="120" w:line="276" w:lineRule="auto"/>
        <w:jc w:val="both"/>
        <w:rPr>
          <w:rFonts w:asciiTheme="minorHAnsi" w:hAnsiTheme="minorHAnsi" w:cstheme="minorHAnsi"/>
          <w:sz w:val="22"/>
          <w:szCs w:val="22"/>
          <w:lang w:bidi="fr-FR"/>
        </w:rPr>
      </w:pPr>
      <w:r w:rsidRPr="00982D6D">
        <w:rPr>
          <w:rFonts w:asciiTheme="minorHAnsi" w:hAnsiTheme="minorHAnsi" w:cstheme="minorHAnsi"/>
          <w:sz w:val="22"/>
          <w:szCs w:val="22"/>
          <w:lang w:bidi="fr-FR"/>
        </w:rPr>
        <w:t>Le/la soumissionnaire doit répondre aux exigences minimales décrites ci-dessous :</w:t>
      </w:r>
    </w:p>
    <w:p w:rsidR="00B7675B" w:rsidRPr="00B7675B" w:rsidRDefault="00B7675B" w:rsidP="00F62306">
      <w:pPr>
        <w:widowControl w:val="0"/>
        <w:autoSpaceDE w:val="0"/>
        <w:autoSpaceDN w:val="0"/>
        <w:spacing w:before="120" w:after="120" w:line="276" w:lineRule="auto"/>
        <w:jc w:val="both"/>
        <w:rPr>
          <w:rFonts w:asciiTheme="minorHAnsi" w:hAnsiTheme="minorHAnsi" w:cstheme="minorHAnsi"/>
          <w:sz w:val="22"/>
          <w:szCs w:val="22"/>
          <w:lang w:bidi="fr-FR"/>
        </w:rPr>
      </w:pPr>
      <w:r w:rsidRPr="00B7675B">
        <w:rPr>
          <w:rFonts w:asciiTheme="minorHAnsi" w:hAnsiTheme="minorHAnsi" w:cstheme="minorHAnsi"/>
          <w:b/>
          <w:bCs/>
          <w:sz w:val="22"/>
          <w:szCs w:val="22"/>
        </w:rPr>
        <w:t>Profil 1</w:t>
      </w:r>
    </w:p>
    <w:tbl>
      <w:tblPr>
        <w:tblStyle w:val="Grilledutableau"/>
        <w:tblW w:w="9498" w:type="dxa"/>
        <w:tblInd w:w="108" w:type="dxa"/>
        <w:tblLook w:val="04A0"/>
      </w:tblPr>
      <w:tblGrid>
        <w:gridCol w:w="1566"/>
        <w:gridCol w:w="7932"/>
      </w:tblGrid>
      <w:tr w:rsidR="00B7675B" w:rsidRPr="00B7675B" w:rsidTr="002A56A5">
        <w:tc>
          <w:tcPr>
            <w:tcW w:w="9498" w:type="dxa"/>
            <w:gridSpan w:val="2"/>
            <w:shd w:val="clear" w:color="auto" w:fill="DDD9C3" w:themeFill="background2" w:themeFillShade="E6"/>
          </w:tcPr>
          <w:p w:rsidR="00B7675B" w:rsidRPr="00B7675B" w:rsidRDefault="00B7675B" w:rsidP="00F62306">
            <w:pPr>
              <w:pStyle w:val="TableParagraph"/>
              <w:spacing w:before="120" w:line="276" w:lineRule="auto"/>
              <w:jc w:val="both"/>
              <w:rPr>
                <w:rFonts w:asciiTheme="minorHAnsi" w:eastAsia="Times New Roman" w:hAnsiTheme="minorHAnsi" w:cstheme="minorHAnsi"/>
              </w:rPr>
            </w:pPr>
            <w:r w:rsidRPr="00B7675B">
              <w:rPr>
                <w:rFonts w:asciiTheme="minorHAnsi" w:hAnsiTheme="minorHAnsi" w:cstheme="minorHAnsi"/>
                <w:b/>
                <w:bCs/>
              </w:rPr>
              <w:t>Expert Sénior en inventaire</w:t>
            </w:r>
            <w:r w:rsidR="00A31773">
              <w:rPr>
                <w:rFonts w:asciiTheme="minorHAnsi" w:hAnsiTheme="minorHAnsi" w:cstheme="minorHAnsi"/>
                <w:b/>
                <w:bCs/>
              </w:rPr>
              <w:t>/atténuation</w:t>
            </w:r>
            <w:r w:rsidRPr="00B7675B">
              <w:rPr>
                <w:rFonts w:asciiTheme="minorHAnsi" w:hAnsiTheme="minorHAnsi" w:cstheme="minorHAnsi"/>
                <w:b/>
                <w:bCs/>
              </w:rPr>
              <w:t xml:space="preserve"> des émissions des GES</w:t>
            </w:r>
          </w:p>
        </w:tc>
      </w:tr>
      <w:tr w:rsidR="00B7675B" w:rsidRPr="00B7675B" w:rsidTr="002A56A5">
        <w:tc>
          <w:tcPr>
            <w:tcW w:w="1566" w:type="dxa"/>
          </w:tcPr>
          <w:p w:rsidR="00B7675B" w:rsidRPr="00B7675B" w:rsidRDefault="00B7675B" w:rsidP="00F62306">
            <w:pPr>
              <w:pStyle w:val="TableParagraph"/>
              <w:spacing w:before="120" w:line="276" w:lineRule="auto"/>
              <w:jc w:val="both"/>
              <w:rPr>
                <w:rFonts w:asciiTheme="minorHAnsi" w:eastAsia="Times New Roman" w:hAnsiTheme="minorHAnsi" w:cstheme="minorHAnsi"/>
                <w:b/>
                <w:bCs/>
              </w:rPr>
            </w:pPr>
            <w:r w:rsidRPr="00B7675B">
              <w:rPr>
                <w:rFonts w:asciiTheme="minorHAnsi" w:eastAsia="Times New Roman" w:hAnsiTheme="minorHAnsi" w:cstheme="minorHAnsi"/>
                <w:b/>
                <w:bCs/>
              </w:rPr>
              <w:t>Formation</w:t>
            </w:r>
          </w:p>
        </w:tc>
        <w:tc>
          <w:tcPr>
            <w:tcW w:w="7932" w:type="dxa"/>
          </w:tcPr>
          <w:p w:rsidR="00B7675B" w:rsidRPr="00B7675B" w:rsidRDefault="00B7675B" w:rsidP="00F62306">
            <w:pPr>
              <w:pStyle w:val="TableParagraph"/>
              <w:spacing w:before="120" w:line="276" w:lineRule="auto"/>
              <w:jc w:val="both"/>
              <w:rPr>
                <w:rFonts w:asciiTheme="minorHAnsi" w:eastAsia="Times New Roman" w:hAnsiTheme="minorHAnsi" w:cstheme="minorHAnsi"/>
              </w:rPr>
            </w:pPr>
            <w:r w:rsidRPr="00B7675B">
              <w:rPr>
                <w:rFonts w:asciiTheme="minorHAnsi" w:eastAsia="Times New Roman" w:hAnsiTheme="minorHAnsi" w:cstheme="minorHAnsi"/>
              </w:rPr>
              <w:t>Titulaire d’un doctorat ou d’un diplôme d’ingénieur (ou équivalent Bac+5) avec une spécialisation en changement climatique, en environnement, ou autre domaine étroitement lié à la consultation</w:t>
            </w:r>
          </w:p>
        </w:tc>
      </w:tr>
      <w:tr w:rsidR="00B7675B" w:rsidRPr="00B7675B" w:rsidTr="002A56A5">
        <w:tc>
          <w:tcPr>
            <w:tcW w:w="1566" w:type="dxa"/>
          </w:tcPr>
          <w:p w:rsidR="00B7675B" w:rsidRPr="00B7675B" w:rsidRDefault="00B7675B" w:rsidP="00F62306">
            <w:pPr>
              <w:pStyle w:val="TableParagraph"/>
              <w:spacing w:before="120" w:line="276" w:lineRule="auto"/>
              <w:jc w:val="both"/>
              <w:rPr>
                <w:rFonts w:asciiTheme="minorHAnsi" w:eastAsia="Times New Roman" w:hAnsiTheme="minorHAnsi" w:cstheme="minorHAnsi"/>
                <w:b/>
                <w:bCs/>
              </w:rPr>
            </w:pPr>
            <w:r w:rsidRPr="00B7675B">
              <w:rPr>
                <w:rFonts w:asciiTheme="minorHAnsi" w:eastAsia="Times New Roman" w:hAnsiTheme="minorHAnsi" w:cstheme="minorHAnsi"/>
                <w:b/>
                <w:bCs/>
              </w:rPr>
              <w:t>Expérience</w:t>
            </w:r>
          </w:p>
        </w:tc>
        <w:tc>
          <w:tcPr>
            <w:tcW w:w="7932" w:type="dxa"/>
          </w:tcPr>
          <w:p w:rsidR="00B7675B" w:rsidRPr="00B7675B" w:rsidRDefault="00B7675B" w:rsidP="00F62306">
            <w:pPr>
              <w:pStyle w:val="TableParagraph"/>
              <w:spacing w:before="120" w:line="276" w:lineRule="auto"/>
              <w:jc w:val="both"/>
              <w:rPr>
                <w:rFonts w:asciiTheme="minorHAnsi" w:eastAsia="Times New Roman" w:hAnsiTheme="minorHAnsi" w:cstheme="minorHAnsi"/>
              </w:rPr>
            </w:pPr>
            <w:r w:rsidRPr="00B7675B">
              <w:rPr>
                <w:rFonts w:asciiTheme="minorHAnsi" w:eastAsia="Times New Roman" w:hAnsiTheme="minorHAnsi" w:cstheme="minorHAnsi"/>
              </w:rPr>
              <w:t xml:space="preserve">Au moins 15 ans d’expérience dans le domaine de la lutte contre les changements climatiques et </w:t>
            </w:r>
            <w:r w:rsidR="003511D2">
              <w:t>des inventaires des GES</w:t>
            </w:r>
          </w:p>
        </w:tc>
      </w:tr>
      <w:tr w:rsidR="00B7675B" w:rsidRPr="00B7675B" w:rsidTr="002A56A5">
        <w:tc>
          <w:tcPr>
            <w:tcW w:w="1566" w:type="dxa"/>
          </w:tcPr>
          <w:p w:rsidR="00B7675B" w:rsidRPr="00B7675B" w:rsidRDefault="00B7675B" w:rsidP="00F62306">
            <w:pPr>
              <w:pStyle w:val="TableParagraph"/>
              <w:spacing w:before="120" w:line="276" w:lineRule="auto"/>
              <w:jc w:val="both"/>
              <w:rPr>
                <w:rFonts w:asciiTheme="minorHAnsi" w:eastAsia="Times New Roman" w:hAnsiTheme="minorHAnsi" w:cstheme="minorHAnsi"/>
                <w:b/>
                <w:bCs/>
              </w:rPr>
            </w:pPr>
            <w:r w:rsidRPr="00B7675B">
              <w:rPr>
                <w:rFonts w:asciiTheme="minorHAnsi" w:eastAsia="Times New Roman" w:hAnsiTheme="minorHAnsi" w:cstheme="minorHAnsi"/>
                <w:b/>
                <w:bCs/>
              </w:rPr>
              <w:t>Connaissances</w:t>
            </w:r>
          </w:p>
        </w:tc>
        <w:tc>
          <w:tcPr>
            <w:tcW w:w="7932" w:type="dxa"/>
          </w:tcPr>
          <w:p w:rsidR="00B7675B" w:rsidRPr="00B7675B" w:rsidRDefault="00B7675B" w:rsidP="00F62306">
            <w:pPr>
              <w:pStyle w:val="Paragraphedeliste"/>
              <w:numPr>
                <w:ilvl w:val="2"/>
                <w:numId w:val="34"/>
              </w:numPr>
              <w:spacing w:before="120" w:line="276" w:lineRule="auto"/>
              <w:ind w:left="318"/>
              <w:contextualSpacing w:val="0"/>
              <w:jc w:val="both"/>
              <w:rPr>
                <w:rFonts w:asciiTheme="minorHAnsi" w:hAnsiTheme="minorHAnsi" w:cstheme="minorHAnsi"/>
                <w:sz w:val="22"/>
                <w:szCs w:val="22"/>
                <w:lang w:bidi="fr-FR"/>
              </w:rPr>
            </w:pPr>
            <w:r w:rsidRPr="00B7675B">
              <w:rPr>
                <w:rFonts w:asciiTheme="minorHAnsi" w:hAnsiTheme="minorHAnsi" w:cstheme="minorHAnsi"/>
                <w:sz w:val="22"/>
                <w:szCs w:val="22"/>
                <w:lang w:bidi="fr-FR"/>
              </w:rPr>
              <w:t>Connaissances confirmées dans la conduite d’études en relation avec les émissions de GES</w:t>
            </w:r>
            <w:r w:rsidR="00F6701A">
              <w:rPr>
                <w:rFonts w:asciiTheme="minorHAnsi" w:hAnsiTheme="minorHAnsi" w:cstheme="minorHAnsi"/>
                <w:sz w:val="22"/>
                <w:szCs w:val="22"/>
                <w:lang w:bidi="fr-FR"/>
              </w:rPr>
              <w:t>/atténuation/finance climat.</w:t>
            </w:r>
          </w:p>
          <w:p w:rsidR="00B7675B" w:rsidRPr="00B7675B" w:rsidRDefault="00B7675B" w:rsidP="00F62306">
            <w:pPr>
              <w:pStyle w:val="Paragraphedeliste"/>
              <w:numPr>
                <w:ilvl w:val="2"/>
                <w:numId w:val="34"/>
              </w:numPr>
              <w:spacing w:before="120" w:line="276" w:lineRule="auto"/>
              <w:ind w:left="318"/>
              <w:contextualSpacing w:val="0"/>
              <w:jc w:val="both"/>
              <w:rPr>
                <w:rFonts w:asciiTheme="minorHAnsi" w:hAnsiTheme="minorHAnsi" w:cstheme="minorHAnsi"/>
                <w:sz w:val="22"/>
                <w:szCs w:val="22"/>
                <w:lang w:bidi="fr-FR"/>
              </w:rPr>
            </w:pPr>
            <w:r w:rsidRPr="00B7675B">
              <w:rPr>
                <w:rFonts w:asciiTheme="minorHAnsi" w:hAnsiTheme="minorHAnsi" w:cstheme="minorHAnsi"/>
                <w:sz w:val="22"/>
                <w:szCs w:val="22"/>
                <w:lang w:bidi="fr-FR"/>
              </w:rPr>
              <w:t xml:space="preserve">Maitrise </w:t>
            </w:r>
            <w:r w:rsidR="00F6701A">
              <w:rPr>
                <w:rFonts w:asciiTheme="minorHAnsi" w:hAnsiTheme="minorHAnsi" w:cstheme="minorHAnsi"/>
                <w:sz w:val="22"/>
                <w:szCs w:val="22"/>
                <w:lang w:bidi="fr-FR"/>
              </w:rPr>
              <w:t>des exigences de rapportage dans le cadre de l’Accord de Paris</w:t>
            </w:r>
          </w:p>
          <w:p w:rsidR="00B7675B" w:rsidRPr="00B7675B" w:rsidRDefault="00B7675B" w:rsidP="00F62306">
            <w:pPr>
              <w:pStyle w:val="Paragraphedeliste"/>
              <w:numPr>
                <w:ilvl w:val="2"/>
                <w:numId w:val="34"/>
              </w:numPr>
              <w:spacing w:before="120" w:line="276" w:lineRule="auto"/>
              <w:ind w:left="318"/>
              <w:contextualSpacing w:val="0"/>
              <w:jc w:val="both"/>
              <w:rPr>
                <w:rFonts w:asciiTheme="minorHAnsi" w:hAnsiTheme="minorHAnsi" w:cstheme="minorHAnsi"/>
                <w:sz w:val="22"/>
                <w:szCs w:val="22"/>
                <w:lang w:bidi="fr-FR"/>
              </w:rPr>
            </w:pPr>
            <w:r w:rsidRPr="00B7675B">
              <w:rPr>
                <w:rFonts w:asciiTheme="minorHAnsi" w:hAnsiTheme="minorHAnsi" w:cstheme="minorHAnsi"/>
                <w:sz w:val="22"/>
                <w:szCs w:val="22"/>
              </w:rPr>
              <w:t>Connaissances approfondies du contexte institutionnel au Maroc, associé au changement climatique, le SNI-GES, la transparence climatique, le MRV, etc. ;</w:t>
            </w:r>
          </w:p>
          <w:p w:rsidR="00B7675B" w:rsidRPr="00B7675B" w:rsidRDefault="00B7675B" w:rsidP="00F62306">
            <w:pPr>
              <w:pStyle w:val="Paragraphedeliste"/>
              <w:numPr>
                <w:ilvl w:val="2"/>
                <w:numId w:val="34"/>
              </w:numPr>
              <w:spacing w:before="120" w:line="276" w:lineRule="auto"/>
              <w:ind w:left="318"/>
              <w:contextualSpacing w:val="0"/>
              <w:jc w:val="both"/>
              <w:rPr>
                <w:rFonts w:asciiTheme="minorHAnsi" w:hAnsiTheme="minorHAnsi" w:cstheme="minorHAnsi"/>
                <w:sz w:val="22"/>
                <w:szCs w:val="22"/>
                <w:lang w:bidi="fr-FR"/>
              </w:rPr>
            </w:pPr>
            <w:r w:rsidRPr="00B7675B">
              <w:rPr>
                <w:rFonts w:asciiTheme="minorHAnsi" w:hAnsiTheme="minorHAnsi" w:cstheme="minorHAnsi"/>
                <w:sz w:val="22"/>
                <w:szCs w:val="22"/>
                <w:lang w:bidi="fr-FR"/>
              </w:rPr>
              <w:t xml:space="preserve">Grande faculté de communication et aptitude de présentation, animation et concertation. </w:t>
            </w:r>
          </w:p>
        </w:tc>
      </w:tr>
      <w:tr w:rsidR="00B7675B" w:rsidRPr="00B7675B" w:rsidTr="002A56A5">
        <w:tc>
          <w:tcPr>
            <w:tcW w:w="1566" w:type="dxa"/>
          </w:tcPr>
          <w:p w:rsidR="00B7675B" w:rsidRPr="00B7675B" w:rsidRDefault="00B7675B" w:rsidP="00F62306">
            <w:pPr>
              <w:pStyle w:val="TableParagraph"/>
              <w:spacing w:before="120" w:line="276" w:lineRule="auto"/>
              <w:jc w:val="both"/>
              <w:rPr>
                <w:rFonts w:asciiTheme="minorHAnsi" w:eastAsia="Times New Roman" w:hAnsiTheme="minorHAnsi" w:cstheme="minorHAnsi"/>
                <w:b/>
                <w:bCs/>
              </w:rPr>
            </w:pPr>
            <w:r w:rsidRPr="00B7675B">
              <w:rPr>
                <w:rFonts w:asciiTheme="minorHAnsi" w:eastAsia="Times New Roman" w:hAnsiTheme="minorHAnsi" w:cstheme="minorHAnsi"/>
                <w:b/>
                <w:bCs/>
              </w:rPr>
              <w:t>Références</w:t>
            </w:r>
          </w:p>
        </w:tc>
        <w:tc>
          <w:tcPr>
            <w:tcW w:w="7932" w:type="dxa"/>
          </w:tcPr>
          <w:p w:rsidR="00F6701A" w:rsidRPr="00B7675B" w:rsidRDefault="00B7675B" w:rsidP="00F6701A">
            <w:pPr>
              <w:pStyle w:val="Paragraphedeliste"/>
              <w:numPr>
                <w:ilvl w:val="2"/>
                <w:numId w:val="34"/>
              </w:numPr>
              <w:spacing w:before="120" w:line="276" w:lineRule="auto"/>
              <w:ind w:left="318"/>
              <w:contextualSpacing w:val="0"/>
              <w:jc w:val="both"/>
              <w:rPr>
                <w:rFonts w:asciiTheme="minorHAnsi" w:hAnsiTheme="minorHAnsi" w:cstheme="minorHAnsi"/>
                <w:sz w:val="22"/>
                <w:szCs w:val="22"/>
                <w:lang w:bidi="fr-FR"/>
              </w:rPr>
            </w:pPr>
            <w:r w:rsidRPr="00B7675B">
              <w:rPr>
                <w:rFonts w:asciiTheme="minorHAnsi" w:hAnsiTheme="minorHAnsi" w:cstheme="minorHAnsi"/>
                <w:sz w:val="22"/>
                <w:szCs w:val="22"/>
                <w:lang w:bidi="fr-FR"/>
              </w:rPr>
              <w:t xml:space="preserve">Des références pertinentes dans le domaine des inventaires nationaux des </w:t>
            </w:r>
            <w:r w:rsidR="00F6701A" w:rsidRPr="00B7675B">
              <w:rPr>
                <w:rFonts w:asciiTheme="minorHAnsi" w:hAnsiTheme="minorHAnsi" w:cstheme="minorHAnsi"/>
                <w:sz w:val="22"/>
                <w:szCs w:val="22"/>
                <w:lang w:bidi="fr-FR"/>
              </w:rPr>
              <w:t>émissions de GES</w:t>
            </w:r>
            <w:r w:rsidR="00F6701A">
              <w:rPr>
                <w:rFonts w:asciiTheme="minorHAnsi" w:hAnsiTheme="minorHAnsi" w:cstheme="minorHAnsi"/>
                <w:sz w:val="22"/>
                <w:szCs w:val="22"/>
                <w:lang w:bidi="fr-FR"/>
              </w:rPr>
              <w:t>/atténuation/finance climat.</w:t>
            </w:r>
          </w:p>
          <w:p w:rsidR="00B7675B" w:rsidRPr="00B7675B" w:rsidRDefault="00B7675B" w:rsidP="00F62306">
            <w:pPr>
              <w:pStyle w:val="Paragraphedeliste"/>
              <w:numPr>
                <w:ilvl w:val="0"/>
                <w:numId w:val="35"/>
              </w:numPr>
              <w:spacing w:before="120" w:line="276" w:lineRule="auto"/>
              <w:ind w:left="318" w:hanging="318"/>
              <w:contextualSpacing w:val="0"/>
              <w:jc w:val="both"/>
              <w:rPr>
                <w:rFonts w:asciiTheme="minorHAnsi" w:hAnsiTheme="minorHAnsi" w:cstheme="minorHAnsi"/>
                <w:sz w:val="22"/>
                <w:szCs w:val="22"/>
                <w:lang w:bidi="fr-FR"/>
              </w:rPr>
            </w:pPr>
            <w:r w:rsidRPr="00B7675B">
              <w:rPr>
                <w:rFonts w:asciiTheme="minorHAnsi" w:hAnsiTheme="minorHAnsi" w:cstheme="minorHAnsi"/>
                <w:sz w:val="22"/>
                <w:szCs w:val="22"/>
              </w:rPr>
              <w:t>Expérience prouvée en animation d’ateliers et/ou des cours sur des thématiques d’environnement ou de développement durable en général.</w:t>
            </w:r>
          </w:p>
        </w:tc>
      </w:tr>
    </w:tbl>
    <w:p w:rsidR="00B7675B" w:rsidRPr="00B7675B" w:rsidRDefault="00B7675B" w:rsidP="00F62306">
      <w:pPr>
        <w:widowControl w:val="0"/>
        <w:autoSpaceDE w:val="0"/>
        <w:autoSpaceDN w:val="0"/>
        <w:adjustRightInd w:val="0"/>
        <w:spacing w:before="120" w:line="276" w:lineRule="auto"/>
        <w:jc w:val="both"/>
        <w:rPr>
          <w:rFonts w:asciiTheme="minorHAnsi" w:hAnsiTheme="minorHAnsi" w:cstheme="minorHAnsi"/>
          <w:b/>
          <w:bCs/>
          <w:color w:val="000000"/>
          <w:sz w:val="22"/>
          <w:szCs w:val="22"/>
        </w:rPr>
      </w:pPr>
      <w:r w:rsidRPr="00B7675B">
        <w:rPr>
          <w:rFonts w:asciiTheme="minorHAnsi" w:hAnsiTheme="minorHAnsi" w:cstheme="minorHAnsi"/>
          <w:b/>
          <w:bCs/>
          <w:color w:val="000000"/>
          <w:sz w:val="22"/>
          <w:szCs w:val="22"/>
        </w:rPr>
        <w:t>Profil 2</w:t>
      </w:r>
    </w:p>
    <w:tbl>
      <w:tblPr>
        <w:tblStyle w:val="Grilledutableau"/>
        <w:tblW w:w="9498" w:type="dxa"/>
        <w:tblInd w:w="108" w:type="dxa"/>
        <w:tblLook w:val="04A0"/>
      </w:tblPr>
      <w:tblGrid>
        <w:gridCol w:w="1566"/>
        <w:gridCol w:w="7932"/>
      </w:tblGrid>
      <w:tr w:rsidR="00B7675B" w:rsidRPr="00B7675B" w:rsidTr="002A56A5">
        <w:trPr>
          <w:tblHeader/>
        </w:trPr>
        <w:tc>
          <w:tcPr>
            <w:tcW w:w="9498" w:type="dxa"/>
            <w:gridSpan w:val="2"/>
            <w:shd w:val="clear" w:color="auto" w:fill="DDD9C3" w:themeFill="background2" w:themeFillShade="E6"/>
          </w:tcPr>
          <w:p w:rsidR="00B7675B" w:rsidRPr="00B7675B" w:rsidRDefault="00B7675B" w:rsidP="00F62306">
            <w:pPr>
              <w:pStyle w:val="TableParagraph"/>
              <w:spacing w:before="120" w:line="276" w:lineRule="auto"/>
              <w:jc w:val="both"/>
              <w:rPr>
                <w:rFonts w:asciiTheme="minorHAnsi" w:eastAsia="Times New Roman" w:hAnsiTheme="minorHAnsi" w:cstheme="minorHAnsi"/>
                <w:b/>
                <w:bCs/>
                <w:highlight w:val="yellow"/>
              </w:rPr>
            </w:pPr>
            <w:r w:rsidRPr="00B7675B">
              <w:rPr>
                <w:rFonts w:asciiTheme="minorHAnsi" w:eastAsia="Times New Roman" w:hAnsiTheme="minorHAnsi" w:cstheme="minorHAnsi"/>
                <w:b/>
                <w:bCs/>
              </w:rPr>
              <w:t>Expert en développement informatique sur Drupal</w:t>
            </w:r>
          </w:p>
        </w:tc>
      </w:tr>
      <w:tr w:rsidR="00B7675B" w:rsidRPr="00B7675B" w:rsidTr="002A56A5">
        <w:tc>
          <w:tcPr>
            <w:tcW w:w="1566" w:type="dxa"/>
          </w:tcPr>
          <w:p w:rsidR="00B7675B" w:rsidRPr="00B7675B" w:rsidRDefault="00B7675B" w:rsidP="00F62306">
            <w:pPr>
              <w:pStyle w:val="TableParagraph"/>
              <w:spacing w:before="120" w:line="276" w:lineRule="auto"/>
              <w:jc w:val="both"/>
              <w:rPr>
                <w:rFonts w:asciiTheme="minorHAnsi" w:eastAsia="Times New Roman" w:hAnsiTheme="minorHAnsi" w:cstheme="minorHAnsi"/>
                <w:b/>
                <w:bCs/>
              </w:rPr>
            </w:pPr>
            <w:r w:rsidRPr="00B7675B">
              <w:rPr>
                <w:rFonts w:asciiTheme="minorHAnsi" w:eastAsia="Times New Roman" w:hAnsiTheme="minorHAnsi" w:cstheme="minorHAnsi"/>
                <w:b/>
                <w:bCs/>
              </w:rPr>
              <w:t>Formation</w:t>
            </w:r>
          </w:p>
        </w:tc>
        <w:tc>
          <w:tcPr>
            <w:tcW w:w="7932" w:type="dxa"/>
          </w:tcPr>
          <w:p w:rsidR="00B7675B" w:rsidRPr="00B7675B" w:rsidRDefault="00B7675B" w:rsidP="00F62306">
            <w:pPr>
              <w:pStyle w:val="TableParagraph"/>
              <w:spacing w:before="120" w:line="276" w:lineRule="auto"/>
              <w:jc w:val="both"/>
              <w:rPr>
                <w:rFonts w:asciiTheme="minorHAnsi" w:eastAsia="Times New Roman" w:hAnsiTheme="minorHAnsi" w:cstheme="minorHAnsi"/>
              </w:rPr>
            </w:pPr>
            <w:r w:rsidRPr="00B7675B">
              <w:rPr>
                <w:rFonts w:asciiTheme="minorHAnsi" w:eastAsia="Times New Roman" w:hAnsiTheme="minorHAnsi" w:cstheme="minorHAnsi"/>
              </w:rPr>
              <w:t>Titulaire d’un diplôme d’ingénieur (ou équivalent Bac+5) en développement informatique ;</w:t>
            </w:r>
          </w:p>
        </w:tc>
      </w:tr>
      <w:tr w:rsidR="00B7675B" w:rsidRPr="00B7675B" w:rsidTr="002A56A5">
        <w:tc>
          <w:tcPr>
            <w:tcW w:w="1566" w:type="dxa"/>
          </w:tcPr>
          <w:p w:rsidR="00B7675B" w:rsidRPr="00B7675B" w:rsidRDefault="00B7675B" w:rsidP="00F62306">
            <w:pPr>
              <w:pStyle w:val="TableParagraph"/>
              <w:spacing w:before="120" w:line="276" w:lineRule="auto"/>
              <w:jc w:val="both"/>
              <w:rPr>
                <w:rFonts w:asciiTheme="minorHAnsi" w:eastAsia="Times New Roman" w:hAnsiTheme="minorHAnsi" w:cstheme="minorHAnsi"/>
                <w:b/>
                <w:bCs/>
              </w:rPr>
            </w:pPr>
            <w:r w:rsidRPr="00B7675B">
              <w:rPr>
                <w:rFonts w:asciiTheme="minorHAnsi" w:eastAsia="Times New Roman" w:hAnsiTheme="minorHAnsi" w:cstheme="minorHAnsi"/>
                <w:b/>
                <w:bCs/>
              </w:rPr>
              <w:t>Expérience</w:t>
            </w:r>
          </w:p>
        </w:tc>
        <w:tc>
          <w:tcPr>
            <w:tcW w:w="7932" w:type="dxa"/>
          </w:tcPr>
          <w:p w:rsidR="00B7675B" w:rsidRPr="00B7675B" w:rsidRDefault="00B7675B" w:rsidP="00F62306">
            <w:pPr>
              <w:pStyle w:val="TableParagraph"/>
              <w:spacing w:before="120" w:line="276" w:lineRule="auto"/>
              <w:jc w:val="both"/>
              <w:rPr>
                <w:rFonts w:asciiTheme="minorHAnsi" w:eastAsia="Times New Roman" w:hAnsiTheme="minorHAnsi" w:cstheme="minorHAnsi"/>
              </w:rPr>
            </w:pPr>
            <w:r w:rsidRPr="00B7675B">
              <w:rPr>
                <w:rFonts w:asciiTheme="minorHAnsi" w:eastAsia="Times New Roman" w:hAnsiTheme="minorHAnsi" w:cstheme="minorHAnsi"/>
              </w:rPr>
              <w:t>Ayant au moins 10 ans d’expérience dans le développement informatique</w:t>
            </w:r>
          </w:p>
        </w:tc>
      </w:tr>
      <w:tr w:rsidR="00B7675B" w:rsidRPr="00B7675B" w:rsidTr="002A56A5">
        <w:tc>
          <w:tcPr>
            <w:tcW w:w="1566" w:type="dxa"/>
          </w:tcPr>
          <w:p w:rsidR="00B7675B" w:rsidRPr="00B7675B" w:rsidRDefault="00B7675B" w:rsidP="00F62306">
            <w:pPr>
              <w:pStyle w:val="TableParagraph"/>
              <w:spacing w:before="120" w:line="276" w:lineRule="auto"/>
              <w:jc w:val="both"/>
              <w:rPr>
                <w:rFonts w:asciiTheme="minorHAnsi" w:eastAsia="Times New Roman" w:hAnsiTheme="minorHAnsi" w:cstheme="minorHAnsi"/>
                <w:b/>
                <w:bCs/>
              </w:rPr>
            </w:pPr>
            <w:r w:rsidRPr="00B7675B">
              <w:rPr>
                <w:rFonts w:asciiTheme="minorHAnsi" w:eastAsia="Times New Roman" w:hAnsiTheme="minorHAnsi" w:cstheme="minorHAnsi"/>
                <w:b/>
                <w:bCs/>
              </w:rPr>
              <w:t>Connaissances</w:t>
            </w:r>
          </w:p>
        </w:tc>
        <w:tc>
          <w:tcPr>
            <w:tcW w:w="7932" w:type="dxa"/>
          </w:tcPr>
          <w:p w:rsidR="00B7675B" w:rsidRDefault="00B7675B" w:rsidP="00F62306">
            <w:pPr>
              <w:pStyle w:val="TableParagraph"/>
              <w:shd w:val="clear" w:color="auto" w:fill="FFFFFF" w:themeFill="background1"/>
              <w:spacing w:before="120" w:after="120" w:line="276" w:lineRule="auto"/>
              <w:jc w:val="both"/>
              <w:rPr>
                <w:rFonts w:asciiTheme="minorHAnsi" w:eastAsia="Times New Roman" w:hAnsiTheme="minorHAnsi" w:cstheme="minorHAnsi"/>
              </w:rPr>
            </w:pPr>
            <w:r w:rsidRPr="00B7675B">
              <w:rPr>
                <w:rFonts w:asciiTheme="minorHAnsi" w:eastAsia="Times New Roman" w:hAnsiTheme="minorHAnsi" w:cstheme="minorHAnsi"/>
              </w:rPr>
              <w:t>Maîtrise parfaite de Drupal</w:t>
            </w:r>
          </w:p>
          <w:p w:rsidR="00B7675B" w:rsidRPr="00B7675B" w:rsidRDefault="00B7675B" w:rsidP="00F62306">
            <w:pPr>
              <w:pStyle w:val="TableParagraph"/>
              <w:shd w:val="clear" w:color="auto" w:fill="FFFFFF" w:themeFill="background1"/>
              <w:spacing w:before="120" w:after="120" w:line="276" w:lineRule="auto"/>
              <w:jc w:val="both"/>
              <w:rPr>
                <w:rFonts w:asciiTheme="minorHAnsi" w:eastAsia="Times New Roman" w:hAnsiTheme="minorHAnsi" w:cstheme="minorHAnsi"/>
              </w:rPr>
            </w:pPr>
            <w:r>
              <w:rPr>
                <w:rFonts w:asciiTheme="minorHAnsi" w:eastAsia="Times New Roman" w:hAnsiTheme="minorHAnsi" w:cstheme="minorHAnsi"/>
              </w:rPr>
              <w:t xml:space="preserve">Expérience en développement de plateforme informatique de MRV ou de suivi et </w:t>
            </w:r>
            <w:r>
              <w:rPr>
                <w:rFonts w:asciiTheme="minorHAnsi" w:eastAsia="Times New Roman" w:hAnsiTheme="minorHAnsi" w:cstheme="minorHAnsi"/>
              </w:rPr>
              <w:lastRenderedPageBreak/>
              <w:t>d’évaluation</w:t>
            </w:r>
            <w:r w:rsidR="00365BEC">
              <w:rPr>
                <w:rFonts w:asciiTheme="minorHAnsi" w:eastAsia="Times New Roman" w:hAnsiTheme="minorHAnsi" w:cstheme="minorHAnsi"/>
              </w:rPr>
              <w:t>, idéalement dans le domaine des changements climatiques</w:t>
            </w:r>
          </w:p>
          <w:p w:rsidR="00B7675B" w:rsidRPr="00B7675B" w:rsidRDefault="00B7675B" w:rsidP="00F62306">
            <w:pPr>
              <w:pStyle w:val="TableParagraph"/>
              <w:shd w:val="clear" w:color="auto" w:fill="FFFFFF" w:themeFill="background1"/>
              <w:spacing w:before="120" w:after="120" w:line="276" w:lineRule="auto"/>
              <w:jc w:val="both"/>
              <w:rPr>
                <w:rFonts w:asciiTheme="minorHAnsi" w:eastAsia="Times New Roman" w:hAnsiTheme="minorHAnsi" w:cstheme="minorHAnsi"/>
              </w:rPr>
            </w:pPr>
            <w:r w:rsidRPr="00B7675B">
              <w:rPr>
                <w:rFonts w:asciiTheme="minorHAnsi" w:eastAsia="Times New Roman" w:hAnsiTheme="minorHAnsi" w:cstheme="minorHAnsi"/>
              </w:rPr>
              <w:t>Expérience prouvée en animation d’ateliers sur des thématiques similaires</w:t>
            </w:r>
          </w:p>
        </w:tc>
      </w:tr>
      <w:tr w:rsidR="00B7675B" w:rsidRPr="00B7675B" w:rsidTr="002A56A5">
        <w:tc>
          <w:tcPr>
            <w:tcW w:w="1566" w:type="dxa"/>
          </w:tcPr>
          <w:p w:rsidR="00B7675B" w:rsidRPr="00B7675B" w:rsidRDefault="00B7675B" w:rsidP="00F62306">
            <w:pPr>
              <w:pStyle w:val="TableParagraph"/>
              <w:spacing w:before="120" w:line="276" w:lineRule="auto"/>
              <w:jc w:val="both"/>
              <w:rPr>
                <w:rFonts w:asciiTheme="minorHAnsi" w:eastAsia="Times New Roman" w:hAnsiTheme="minorHAnsi" w:cstheme="minorHAnsi"/>
                <w:b/>
                <w:bCs/>
              </w:rPr>
            </w:pPr>
            <w:r w:rsidRPr="00B7675B">
              <w:rPr>
                <w:rFonts w:asciiTheme="minorHAnsi" w:eastAsia="Times New Roman" w:hAnsiTheme="minorHAnsi" w:cstheme="minorHAnsi"/>
                <w:b/>
                <w:bCs/>
              </w:rPr>
              <w:lastRenderedPageBreak/>
              <w:t>Références</w:t>
            </w:r>
          </w:p>
        </w:tc>
        <w:tc>
          <w:tcPr>
            <w:tcW w:w="7932" w:type="dxa"/>
          </w:tcPr>
          <w:p w:rsidR="00B7675B" w:rsidRPr="00B7675B" w:rsidRDefault="00B7675B" w:rsidP="00F62306">
            <w:pPr>
              <w:pStyle w:val="TableParagraph"/>
              <w:shd w:val="clear" w:color="auto" w:fill="FFFFFF" w:themeFill="background1"/>
              <w:spacing w:before="120" w:after="120" w:line="276" w:lineRule="auto"/>
              <w:jc w:val="both"/>
              <w:rPr>
                <w:rFonts w:asciiTheme="minorHAnsi" w:eastAsia="Times New Roman" w:hAnsiTheme="minorHAnsi" w:cstheme="minorHAnsi"/>
                <w:highlight w:val="yellow"/>
              </w:rPr>
            </w:pPr>
            <w:r w:rsidRPr="00B7675B">
              <w:rPr>
                <w:rFonts w:asciiTheme="minorHAnsi" w:eastAsia="Times New Roman" w:hAnsiTheme="minorHAnsi" w:cstheme="minorHAnsi"/>
              </w:rPr>
              <w:t>Références relatives aux prestations réalisées dans le cadre de l’expertise exigée.</w:t>
            </w:r>
          </w:p>
        </w:tc>
      </w:tr>
    </w:tbl>
    <w:p w:rsidR="00982D6D" w:rsidRPr="0031630A" w:rsidRDefault="00982D6D" w:rsidP="0031630A">
      <w:pPr>
        <w:pStyle w:val="Paragraphedeliste"/>
        <w:numPr>
          <w:ilvl w:val="0"/>
          <w:numId w:val="37"/>
        </w:numPr>
        <w:tabs>
          <w:tab w:val="left" w:pos="284"/>
          <w:tab w:val="left" w:pos="426"/>
        </w:tabs>
        <w:spacing w:before="240" w:after="240" w:line="276" w:lineRule="auto"/>
        <w:ind w:left="284" w:hanging="295"/>
        <w:contextualSpacing w:val="0"/>
        <w:jc w:val="both"/>
        <w:outlineLvl w:val="0"/>
        <w:rPr>
          <w:rFonts w:asciiTheme="minorHAnsi" w:hAnsiTheme="minorHAnsi" w:cstheme="minorHAnsi"/>
          <w:b/>
          <w:bCs/>
          <w:color w:val="365F91" w:themeColor="accent1" w:themeShade="BF"/>
          <w:sz w:val="28"/>
          <w:szCs w:val="28"/>
          <w:u w:val="single"/>
        </w:rPr>
      </w:pPr>
      <w:bookmarkStart w:id="18" w:name="_Toc207873396"/>
      <w:r w:rsidRPr="0031630A">
        <w:rPr>
          <w:rFonts w:asciiTheme="minorHAnsi" w:hAnsiTheme="minorHAnsi" w:cstheme="minorHAnsi"/>
          <w:b/>
          <w:bCs/>
          <w:color w:val="365F91" w:themeColor="accent1" w:themeShade="BF"/>
          <w:sz w:val="28"/>
          <w:szCs w:val="28"/>
          <w:u w:val="single"/>
        </w:rPr>
        <w:t>Présentation de l’offre du contractant</w:t>
      </w:r>
      <w:bookmarkEnd w:id="18"/>
    </w:p>
    <w:p w:rsidR="00982D6D" w:rsidRPr="00982D6D" w:rsidRDefault="00982D6D" w:rsidP="00F62306">
      <w:pPr>
        <w:widowControl w:val="0"/>
        <w:autoSpaceDE w:val="0"/>
        <w:autoSpaceDN w:val="0"/>
        <w:spacing w:before="120" w:line="276" w:lineRule="auto"/>
        <w:rPr>
          <w:rFonts w:asciiTheme="minorHAnsi" w:eastAsia="Calibri" w:hAnsiTheme="minorHAnsi" w:cstheme="minorHAnsi"/>
          <w:color w:val="000000"/>
          <w:sz w:val="22"/>
          <w:szCs w:val="22"/>
          <w:lang w:bidi="fr-FR"/>
        </w:rPr>
      </w:pPr>
      <w:r w:rsidRPr="00982D6D">
        <w:rPr>
          <w:rFonts w:asciiTheme="minorHAnsi" w:eastAsia="Calibri" w:hAnsiTheme="minorHAnsi" w:cstheme="minorHAnsi"/>
          <w:color w:val="000000"/>
          <w:sz w:val="22"/>
          <w:szCs w:val="22"/>
          <w:lang w:bidi="fr-FR"/>
        </w:rPr>
        <w:t>Le prestataire est tenu de présenter les documents suivants :</w:t>
      </w:r>
    </w:p>
    <w:p w:rsidR="00982D6D" w:rsidRPr="00982D6D" w:rsidRDefault="00982D6D" w:rsidP="00F62306">
      <w:pPr>
        <w:widowControl w:val="0"/>
        <w:numPr>
          <w:ilvl w:val="0"/>
          <w:numId w:val="46"/>
        </w:numPr>
        <w:autoSpaceDE w:val="0"/>
        <w:autoSpaceDN w:val="0"/>
        <w:spacing w:before="120" w:line="276" w:lineRule="auto"/>
        <w:contextualSpacing/>
        <w:rPr>
          <w:rFonts w:asciiTheme="minorHAnsi" w:eastAsia="Calibri" w:hAnsiTheme="minorHAnsi" w:cstheme="minorHAnsi"/>
          <w:b/>
          <w:bCs/>
          <w:color w:val="8EAADB"/>
          <w:sz w:val="22"/>
          <w:szCs w:val="22"/>
          <w:lang w:bidi="fr-FR"/>
        </w:rPr>
      </w:pPr>
      <w:r w:rsidRPr="00982D6D">
        <w:rPr>
          <w:rFonts w:asciiTheme="minorHAnsi" w:eastAsia="Calibri" w:hAnsiTheme="minorHAnsi" w:cstheme="minorHAnsi"/>
          <w:b/>
          <w:bCs/>
          <w:color w:val="8EAADB"/>
          <w:sz w:val="22"/>
          <w:szCs w:val="22"/>
          <w:lang w:bidi="fr-FR"/>
        </w:rPr>
        <w:t xml:space="preserve">Offre technique détaillant : </w:t>
      </w:r>
    </w:p>
    <w:p w:rsidR="00982D6D" w:rsidRPr="00A31773" w:rsidRDefault="00982D6D" w:rsidP="00F62306">
      <w:pPr>
        <w:widowControl w:val="0"/>
        <w:numPr>
          <w:ilvl w:val="1"/>
          <w:numId w:val="43"/>
        </w:numPr>
        <w:tabs>
          <w:tab w:val="left" w:pos="1237"/>
        </w:tabs>
        <w:autoSpaceDE w:val="0"/>
        <w:autoSpaceDN w:val="0"/>
        <w:spacing w:before="122" w:line="276" w:lineRule="auto"/>
        <w:jc w:val="both"/>
        <w:rPr>
          <w:rFonts w:asciiTheme="minorHAnsi" w:eastAsia="Calibri" w:hAnsiTheme="minorHAnsi" w:cstheme="minorHAnsi"/>
          <w:color w:val="000000"/>
          <w:sz w:val="22"/>
          <w:szCs w:val="22"/>
          <w:lang w:bidi="fr-FR"/>
        </w:rPr>
      </w:pPr>
      <w:r w:rsidRPr="00A31773">
        <w:rPr>
          <w:rFonts w:asciiTheme="minorHAnsi" w:eastAsia="Calibri" w:hAnsiTheme="minorHAnsi" w:cstheme="minorHAnsi"/>
          <w:color w:val="000000"/>
          <w:sz w:val="22"/>
          <w:szCs w:val="22"/>
          <w:lang w:bidi="fr-FR"/>
        </w:rPr>
        <w:t>CV de</w:t>
      </w:r>
      <w:r w:rsidR="00A31773" w:rsidRPr="00A31773">
        <w:rPr>
          <w:rFonts w:asciiTheme="minorHAnsi" w:eastAsia="Calibri" w:hAnsiTheme="minorHAnsi" w:cstheme="minorHAnsi"/>
          <w:color w:val="000000"/>
          <w:sz w:val="22"/>
          <w:szCs w:val="22"/>
          <w:lang w:bidi="fr-FR"/>
        </w:rPr>
        <w:t>s</w:t>
      </w:r>
      <w:r w:rsidRPr="00A31773">
        <w:rPr>
          <w:rFonts w:asciiTheme="minorHAnsi" w:eastAsia="Calibri" w:hAnsiTheme="minorHAnsi" w:cstheme="minorHAnsi"/>
          <w:color w:val="000000"/>
          <w:sz w:val="22"/>
          <w:szCs w:val="22"/>
          <w:lang w:bidi="fr-FR"/>
        </w:rPr>
        <w:t xml:space="preserve"> expert</w:t>
      </w:r>
      <w:r w:rsidR="00A31773" w:rsidRPr="00A31773">
        <w:rPr>
          <w:rFonts w:asciiTheme="minorHAnsi" w:eastAsia="Calibri" w:hAnsiTheme="minorHAnsi" w:cstheme="minorHAnsi"/>
          <w:color w:val="000000"/>
          <w:sz w:val="22"/>
          <w:szCs w:val="22"/>
          <w:lang w:bidi="fr-FR"/>
        </w:rPr>
        <w:t xml:space="preserve">s </w:t>
      </w:r>
      <w:r w:rsidRPr="00A31773">
        <w:rPr>
          <w:rFonts w:asciiTheme="minorHAnsi" w:eastAsia="Calibri" w:hAnsiTheme="minorHAnsi" w:cstheme="minorHAnsi"/>
          <w:color w:val="000000"/>
          <w:sz w:val="22"/>
          <w:szCs w:val="22"/>
          <w:lang w:bidi="fr-FR"/>
        </w:rPr>
        <w:t>;</w:t>
      </w:r>
    </w:p>
    <w:p w:rsidR="00A31773" w:rsidRDefault="00A31773" w:rsidP="00A31773">
      <w:pPr>
        <w:widowControl w:val="0"/>
        <w:numPr>
          <w:ilvl w:val="1"/>
          <w:numId w:val="43"/>
        </w:numPr>
        <w:tabs>
          <w:tab w:val="left" w:pos="1237"/>
        </w:tabs>
        <w:autoSpaceDE w:val="0"/>
        <w:autoSpaceDN w:val="0"/>
        <w:spacing w:before="122" w:line="276" w:lineRule="auto"/>
        <w:jc w:val="both"/>
        <w:rPr>
          <w:rFonts w:asciiTheme="minorHAnsi" w:eastAsia="Calibri" w:hAnsiTheme="minorHAnsi" w:cstheme="minorHAnsi"/>
          <w:color w:val="000000"/>
          <w:sz w:val="22"/>
          <w:szCs w:val="22"/>
          <w:lang w:bidi="fr-FR"/>
        </w:rPr>
      </w:pPr>
      <w:r w:rsidRPr="00A31773">
        <w:rPr>
          <w:rFonts w:asciiTheme="minorHAnsi" w:eastAsia="Calibri" w:hAnsiTheme="minorHAnsi" w:cstheme="minorHAnsi"/>
          <w:color w:val="000000"/>
          <w:sz w:val="22"/>
          <w:szCs w:val="22"/>
          <w:lang w:bidi="fr-FR"/>
        </w:rPr>
        <w:t>Diplômes des experts</w:t>
      </w:r>
    </w:p>
    <w:p w:rsidR="00A31773" w:rsidRDefault="00982D6D" w:rsidP="00A31773">
      <w:pPr>
        <w:widowControl w:val="0"/>
        <w:numPr>
          <w:ilvl w:val="1"/>
          <w:numId w:val="43"/>
        </w:numPr>
        <w:tabs>
          <w:tab w:val="left" w:pos="1418"/>
        </w:tabs>
        <w:autoSpaceDE w:val="0"/>
        <w:autoSpaceDN w:val="0"/>
        <w:spacing w:before="122" w:line="276" w:lineRule="auto"/>
        <w:jc w:val="both"/>
        <w:rPr>
          <w:rFonts w:asciiTheme="minorHAnsi" w:eastAsia="Calibri" w:hAnsiTheme="minorHAnsi" w:cstheme="minorHAnsi"/>
          <w:color w:val="000000"/>
          <w:sz w:val="22"/>
          <w:szCs w:val="22"/>
          <w:lang w:bidi="fr-FR"/>
        </w:rPr>
      </w:pPr>
      <w:r w:rsidRPr="00A31773">
        <w:rPr>
          <w:rFonts w:asciiTheme="minorHAnsi" w:eastAsia="Calibri" w:hAnsiTheme="minorHAnsi" w:cstheme="minorHAnsi"/>
          <w:color w:val="000000"/>
          <w:sz w:val="22"/>
          <w:szCs w:val="22"/>
          <w:lang w:bidi="fr-FR"/>
        </w:rPr>
        <w:t>Étapes et calendrier de mise en œuvre ;</w:t>
      </w:r>
    </w:p>
    <w:p w:rsidR="00982D6D" w:rsidRPr="00A31773" w:rsidRDefault="00982D6D" w:rsidP="00A31773">
      <w:pPr>
        <w:widowControl w:val="0"/>
        <w:numPr>
          <w:ilvl w:val="1"/>
          <w:numId w:val="43"/>
        </w:numPr>
        <w:tabs>
          <w:tab w:val="left" w:pos="1418"/>
        </w:tabs>
        <w:autoSpaceDE w:val="0"/>
        <w:autoSpaceDN w:val="0"/>
        <w:spacing w:before="122" w:line="276" w:lineRule="auto"/>
        <w:jc w:val="both"/>
        <w:rPr>
          <w:rFonts w:asciiTheme="minorHAnsi" w:eastAsia="Calibri" w:hAnsiTheme="minorHAnsi" w:cstheme="minorHAnsi"/>
          <w:color w:val="000000"/>
          <w:sz w:val="22"/>
          <w:szCs w:val="22"/>
          <w:lang w:bidi="fr-FR"/>
        </w:rPr>
      </w:pPr>
      <w:r w:rsidRPr="00A31773">
        <w:rPr>
          <w:rFonts w:asciiTheme="minorHAnsi" w:eastAsia="Calibri" w:hAnsiTheme="minorHAnsi" w:cstheme="minorHAnsi"/>
          <w:color w:val="000000"/>
          <w:sz w:val="22"/>
          <w:szCs w:val="22"/>
          <w:lang w:bidi="fr-FR"/>
        </w:rPr>
        <w:t>Approche méthodologique de travail.</w:t>
      </w:r>
    </w:p>
    <w:p w:rsidR="00982D6D" w:rsidRPr="00982D6D" w:rsidRDefault="00982D6D" w:rsidP="00F62306">
      <w:pPr>
        <w:widowControl w:val="0"/>
        <w:numPr>
          <w:ilvl w:val="0"/>
          <w:numId w:val="46"/>
        </w:numPr>
        <w:tabs>
          <w:tab w:val="left" w:pos="1237"/>
        </w:tabs>
        <w:autoSpaceDE w:val="0"/>
        <w:autoSpaceDN w:val="0"/>
        <w:spacing w:before="119" w:line="276" w:lineRule="auto"/>
        <w:contextualSpacing/>
        <w:jc w:val="both"/>
        <w:rPr>
          <w:rFonts w:asciiTheme="minorHAnsi" w:eastAsia="Calibri" w:hAnsiTheme="minorHAnsi" w:cstheme="minorHAnsi"/>
          <w:b/>
          <w:bCs/>
          <w:color w:val="8EAADB"/>
          <w:sz w:val="22"/>
          <w:szCs w:val="22"/>
          <w:lang w:bidi="fr-FR"/>
        </w:rPr>
      </w:pPr>
      <w:r w:rsidRPr="00982D6D">
        <w:rPr>
          <w:rFonts w:asciiTheme="minorHAnsi" w:eastAsia="Calibri" w:hAnsiTheme="minorHAnsi" w:cstheme="minorHAnsi"/>
          <w:b/>
          <w:bCs/>
          <w:color w:val="8EAADB"/>
          <w:sz w:val="22"/>
          <w:szCs w:val="22"/>
          <w:lang w:bidi="fr-FR"/>
        </w:rPr>
        <w:t>Offre financière :</w:t>
      </w:r>
    </w:p>
    <w:p w:rsidR="00982D6D" w:rsidRPr="00982D6D" w:rsidRDefault="00982D6D" w:rsidP="00C517B9">
      <w:pPr>
        <w:widowControl w:val="0"/>
        <w:numPr>
          <w:ilvl w:val="0"/>
          <w:numId w:val="44"/>
        </w:numPr>
        <w:tabs>
          <w:tab w:val="left" w:pos="1134"/>
        </w:tabs>
        <w:autoSpaceDE w:val="0"/>
        <w:autoSpaceDN w:val="0"/>
        <w:spacing w:before="119" w:after="240" w:line="276" w:lineRule="auto"/>
        <w:ind w:left="1418" w:right="193"/>
        <w:jc w:val="both"/>
        <w:rPr>
          <w:rFonts w:asciiTheme="minorHAnsi" w:eastAsia="Calibri" w:hAnsiTheme="minorHAnsi" w:cstheme="minorHAnsi"/>
          <w:sz w:val="22"/>
          <w:szCs w:val="22"/>
          <w:lang w:bidi="fr-FR"/>
        </w:rPr>
      </w:pPr>
      <w:r w:rsidRPr="00982D6D">
        <w:rPr>
          <w:rFonts w:asciiTheme="minorHAnsi" w:eastAsia="Calibri" w:hAnsiTheme="minorHAnsi" w:cstheme="minorHAnsi"/>
          <w:color w:val="000000"/>
          <w:sz w:val="22"/>
          <w:szCs w:val="22"/>
          <w:lang w:bidi="fr-FR"/>
        </w:rPr>
        <w:t xml:space="preserve">Une offre financière détaillée spécifiant le nombre d’H/J par étape de chaque phase. </w:t>
      </w:r>
      <w:r w:rsidRPr="00982D6D">
        <w:rPr>
          <w:rFonts w:asciiTheme="minorHAnsi" w:eastAsia="Calibri" w:hAnsiTheme="minorHAnsi" w:cstheme="minorHAnsi"/>
          <w:b/>
          <w:bCs/>
          <w:color w:val="000000"/>
          <w:sz w:val="22"/>
          <w:szCs w:val="22"/>
          <w:lang w:bidi="fr-FR"/>
        </w:rPr>
        <w:t>L’offre financière doit être datée et signée</w:t>
      </w:r>
      <w:r w:rsidRPr="00982D6D">
        <w:rPr>
          <w:rFonts w:asciiTheme="minorHAnsi" w:eastAsia="Calibri" w:hAnsiTheme="minorHAnsi" w:cstheme="minorHAnsi"/>
          <w:color w:val="000000"/>
          <w:sz w:val="22"/>
          <w:szCs w:val="22"/>
          <w:lang w:bidi="fr-FR"/>
        </w:rPr>
        <w:t>.</w:t>
      </w:r>
    </w:p>
    <w:p w:rsidR="00982D6D" w:rsidRPr="0031630A" w:rsidRDefault="00982D6D" w:rsidP="0031630A">
      <w:pPr>
        <w:pStyle w:val="Paragraphedeliste"/>
        <w:numPr>
          <w:ilvl w:val="0"/>
          <w:numId w:val="37"/>
        </w:numPr>
        <w:tabs>
          <w:tab w:val="left" w:pos="284"/>
          <w:tab w:val="left" w:pos="426"/>
        </w:tabs>
        <w:spacing w:before="240" w:after="240" w:line="276" w:lineRule="auto"/>
        <w:ind w:left="284" w:hanging="295"/>
        <w:contextualSpacing w:val="0"/>
        <w:jc w:val="both"/>
        <w:outlineLvl w:val="0"/>
        <w:rPr>
          <w:rFonts w:asciiTheme="minorHAnsi" w:hAnsiTheme="minorHAnsi" w:cstheme="minorHAnsi"/>
          <w:b/>
          <w:bCs/>
          <w:color w:val="365F91" w:themeColor="accent1" w:themeShade="BF"/>
          <w:sz w:val="28"/>
          <w:szCs w:val="28"/>
          <w:u w:val="single"/>
        </w:rPr>
      </w:pPr>
      <w:bookmarkStart w:id="19" w:name="_Toc207873397"/>
      <w:r w:rsidRPr="0031630A">
        <w:rPr>
          <w:rFonts w:asciiTheme="minorHAnsi" w:hAnsiTheme="minorHAnsi" w:cstheme="minorHAnsi"/>
          <w:b/>
          <w:bCs/>
          <w:color w:val="365F91" w:themeColor="accent1" w:themeShade="BF"/>
          <w:sz w:val="28"/>
          <w:szCs w:val="28"/>
          <w:u w:val="single"/>
        </w:rPr>
        <w:t>Évaluation des offres</w:t>
      </w:r>
      <w:bookmarkEnd w:id="19"/>
    </w:p>
    <w:p w:rsidR="00982D6D" w:rsidRPr="00982D6D" w:rsidRDefault="00982D6D" w:rsidP="00F62306">
      <w:pPr>
        <w:widowControl w:val="0"/>
        <w:autoSpaceDE w:val="0"/>
        <w:autoSpaceDN w:val="0"/>
        <w:spacing w:before="120" w:after="120" w:line="276" w:lineRule="auto"/>
        <w:jc w:val="both"/>
        <w:rPr>
          <w:rFonts w:asciiTheme="minorHAnsi" w:eastAsia="Calibri" w:hAnsiTheme="minorHAnsi" w:cstheme="minorHAnsi"/>
          <w:sz w:val="22"/>
          <w:szCs w:val="22"/>
          <w:lang w:bidi="fr-FR"/>
        </w:rPr>
      </w:pPr>
      <w:r w:rsidRPr="00982D6D">
        <w:rPr>
          <w:rFonts w:asciiTheme="minorHAnsi" w:eastAsia="Calibri" w:hAnsiTheme="minorHAnsi" w:cstheme="minorHAnsi"/>
          <w:sz w:val="22"/>
          <w:szCs w:val="22"/>
          <w:lang w:bidi="fr-FR"/>
        </w:rPr>
        <w:t xml:space="preserve">L’évaluation des offres se déroulera en deux temps : </w:t>
      </w:r>
    </w:p>
    <w:p w:rsidR="00982D6D" w:rsidRPr="00982D6D" w:rsidRDefault="00982D6D" w:rsidP="00F62306">
      <w:pPr>
        <w:widowControl w:val="0"/>
        <w:numPr>
          <w:ilvl w:val="0"/>
          <w:numId w:val="45"/>
        </w:numPr>
        <w:autoSpaceDE w:val="0"/>
        <w:autoSpaceDN w:val="0"/>
        <w:spacing w:before="120" w:after="120" w:line="276" w:lineRule="auto"/>
        <w:contextualSpacing/>
        <w:jc w:val="both"/>
        <w:rPr>
          <w:rFonts w:asciiTheme="minorHAnsi" w:eastAsia="Calibri" w:hAnsiTheme="minorHAnsi" w:cstheme="minorHAnsi"/>
          <w:color w:val="8EAADB"/>
          <w:sz w:val="22"/>
          <w:szCs w:val="22"/>
          <w:lang w:bidi="fr-FR"/>
        </w:rPr>
      </w:pPr>
      <w:r w:rsidRPr="00982D6D">
        <w:rPr>
          <w:rFonts w:asciiTheme="minorHAnsi" w:eastAsia="Calibri" w:hAnsiTheme="minorHAnsi" w:cstheme="minorHAnsi"/>
          <w:b/>
          <w:bCs/>
          <w:i/>
          <w:iCs/>
          <w:color w:val="8EAADB"/>
          <w:sz w:val="22"/>
          <w:szCs w:val="22"/>
          <w:lang w:eastAsia="en-US" w:bidi="fr-FR"/>
        </w:rPr>
        <w:t>Etape 1 : Analyse technique comparative des offres :</w:t>
      </w:r>
    </w:p>
    <w:p w:rsidR="00982D6D" w:rsidRDefault="00982D6D" w:rsidP="00F62306">
      <w:pPr>
        <w:autoSpaceDE w:val="0"/>
        <w:autoSpaceDN w:val="0"/>
        <w:adjustRightInd w:val="0"/>
        <w:spacing w:before="120" w:after="120" w:line="276" w:lineRule="auto"/>
        <w:ind w:left="45"/>
        <w:jc w:val="both"/>
        <w:rPr>
          <w:rFonts w:asciiTheme="minorHAnsi" w:eastAsia="Calibri" w:hAnsiTheme="minorHAnsi" w:cstheme="minorHAnsi"/>
          <w:sz w:val="22"/>
          <w:szCs w:val="22"/>
          <w:lang w:eastAsia="en-US"/>
        </w:rPr>
      </w:pPr>
      <w:r w:rsidRPr="00982D6D">
        <w:rPr>
          <w:rFonts w:asciiTheme="minorHAnsi" w:eastAsia="Calibri" w:hAnsiTheme="minorHAnsi" w:cstheme="minorHAnsi"/>
          <w:sz w:val="22"/>
          <w:szCs w:val="22"/>
          <w:lang w:eastAsia="en-US"/>
        </w:rPr>
        <w:t>Cette étape consiste à analyser les CV et l’expérience des candidats.  Les CV remplissant les conditions de profil demandées seront retenus pour l’analyse financière.</w:t>
      </w:r>
    </w:p>
    <w:tbl>
      <w:tblPr>
        <w:tblStyle w:val="Grilledutableau2"/>
        <w:tblW w:w="0" w:type="auto"/>
        <w:tblLook w:val="04A0"/>
      </w:tblPr>
      <w:tblGrid>
        <w:gridCol w:w="8579"/>
        <w:gridCol w:w="991"/>
      </w:tblGrid>
      <w:tr w:rsidR="004E28A8" w:rsidRPr="004E28A8" w:rsidTr="0097433E">
        <w:trPr>
          <w:tblHeader/>
        </w:trPr>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4E28A8" w:rsidRPr="004E28A8" w:rsidRDefault="004E28A8" w:rsidP="00507594">
            <w:pPr>
              <w:spacing w:line="276" w:lineRule="auto"/>
              <w:ind w:right="194"/>
              <w:jc w:val="center"/>
              <w:rPr>
                <w:rFonts w:ascii="Calibri" w:eastAsia="Calibri" w:hAnsi="Calibri" w:cs="Calibri"/>
                <w:b/>
                <w:bCs/>
                <w:lang w:bidi="fr-FR"/>
              </w:rPr>
            </w:pPr>
            <w:r w:rsidRPr="004E28A8">
              <w:rPr>
                <w:rFonts w:ascii="Calibri" w:eastAsia="Calibri" w:hAnsi="Calibri" w:cs="Calibri"/>
                <w:b/>
                <w:bCs/>
                <w:szCs w:val="20"/>
                <w:lang w:bidi="fr-FR"/>
              </w:rPr>
              <w:t>Critères</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4E28A8" w:rsidRPr="004E28A8" w:rsidRDefault="004E28A8" w:rsidP="00507594">
            <w:pPr>
              <w:spacing w:line="276" w:lineRule="auto"/>
              <w:ind w:right="194"/>
              <w:jc w:val="center"/>
              <w:rPr>
                <w:rFonts w:ascii="Calibri" w:eastAsia="Calibri" w:hAnsi="Calibri" w:cs="Calibri"/>
                <w:b/>
                <w:bCs/>
                <w:lang w:bidi="fr-FR"/>
              </w:rPr>
            </w:pPr>
            <w:r w:rsidRPr="004E28A8">
              <w:rPr>
                <w:rFonts w:ascii="Calibri" w:eastAsia="Calibri" w:hAnsi="Calibri" w:cs="Calibri"/>
                <w:b/>
                <w:bCs/>
                <w:lang w:bidi="fr-FR"/>
              </w:rPr>
              <w:t>Note Max</w:t>
            </w:r>
          </w:p>
        </w:tc>
      </w:tr>
      <w:tr w:rsidR="004E28A8" w:rsidRPr="004E28A8" w:rsidTr="00186192">
        <w:tc>
          <w:tcPr>
            <w:tcW w:w="0" w:type="auto"/>
            <w:tcBorders>
              <w:top w:val="single" w:sz="4" w:space="0" w:color="auto"/>
              <w:left w:val="single" w:sz="4" w:space="0" w:color="auto"/>
              <w:bottom w:val="single" w:sz="4" w:space="0" w:color="auto"/>
              <w:right w:val="single" w:sz="4" w:space="0" w:color="auto"/>
            </w:tcBorders>
          </w:tcPr>
          <w:p w:rsidR="004E28A8" w:rsidRPr="004E28A8" w:rsidRDefault="004E28A8" w:rsidP="00F62306">
            <w:pPr>
              <w:spacing w:after="240" w:line="276" w:lineRule="auto"/>
              <w:ind w:right="194"/>
              <w:jc w:val="both"/>
              <w:rPr>
                <w:rFonts w:ascii="Calibri" w:eastAsia="Calibri" w:hAnsi="Calibri" w:cs="Calibri"/>
                <w:b/>
                <w:bCs/>
                <w:i/>
                <w:iCs/>
                <w:lang w:bidi="fr-FR"/>
              </w:rPr>
            </w:pPr>
            <w:r w:rsidRPr="004E28A8">
              <w:rPr>
                <w:rFonts w:ascii="Calibri" w:eastAsia="Calibri" w:hAnsi="Calibri" w:cs="Calibri"/>
                <w:b/>
                <w:bCs/>
                <w:i/>
                <w:iCs/>
                <w:lang w:bidi="fr-FR"/>
              </w:rPr>
              <w:t>Méthodologie : 30 points</w:t>
            </w:r>
          </w:p>
          <w:p w:rsidR="004E28A8" w:rsidRPr="004E28A8" w:rsidRDefault="004E28A8" w:rsidP="00F62306">
            <w:pPr>
              <w:spacing w:line="276" w:lineRule="auto"/>
              <w:ind w:right="194"/>
              <w:jc w:val="both"/>
              <w:rPr>
                <w:rFonts w:ascii="Calibri" w:eastAsia="Calibri" w:hAnsi="Calibri" w:cs="Calibri"/>
                <w:lang w:bidi="fr-FR"/>
              </w:rPr>
            </w:pPr>
            <w:r w:rsidRPr="004E28A8">
              <w:rPr>
                <w:rFonts w:ascii="Calibri" w:eastAsia="Calibri" w:hAnsi="Calibri" w:cs="Calibri"/>
                <w:lang w:bidi="fr-FR"/>
              </w:rPr>
              <w:t>Améliorée : un très bon niveau de détail, approche présentée qui répond parfaitement aux TDRs, pertinence de l’approche présentée, chronogramme détaillé des activités (30 points)</w:t>
            </w:r>
          </w:p>
          <w:p w:rsidR="004E28A8" w:rsidRPr="004E28A8" w:rsidRDefault="004E28A8" w:rsidP="00F62306">
            <w:pPr>
              <w:spacing w:line="276" w:lineRule="auto"/>
              <w:ind w:right="194"/>
              <w:jc w:val="both"/>
              <w:rPr>
                <w:rFonts w:ascii="Calibri" w:eastAsia="Calibri" w:hAnsi="Calibri" w:cs="Calibri"/>
                <w:lang w:bidi="fr-FR"/>
              </w:rPr>
            </w:pPr>
            <w:r w:rsidRPr="004E28A8">
              <w:rPr>
                <w:rFonts w:ascii="Calibri" w:eastAsia="Calibri" w:hAnsi="Calibri" w:cs="Calibri"/>
                <w:lang w:bidi="fr-FR"/>
              </w:rPr>
              <w:t>Satisfaisante : Un niveau de détail moyen, Simple reprise des éléments des TDRs, manque d’investigation (20 points)</w:t>
            </w:r>
          </w:p>
          <w:p w:rsidR="004E28A8" w:rsidRPr="004E28A8" w:rsidRDefault="004E28A8" w:rsidP="00F62306">
            <w:pPr>
              <w:spacing w:line="276" w:lineRule="auto"/>
              <w:ind w:right="194"/>
              <w:jc w:val="both"/>
              <w:rPr>
                <w:rFonts w:ascii="Calibri" w:eastAsia="Calibri" w:hAnsi="Calibri" w:cs="Calibri"/>
                <w:lang w:bidi="fr-FR"/>
              </w:rPr>
            </w:pPr>
            <w:r w:rsidRPr="004E28A8">
              <w:rPr>
                <w:rFonts w:ascii="Calibri" w:eastAsia="Calibri" w:hAnsi="Calibri" w:cs="Calibri"/>
                <w:lang w:bidi="fr-FR"/>
              </w:rPr>
              <w:t>Passable : Un niveau de détail moyen, Simple reprise des éléments des TDRs, manque d’investigation (10 points)</w:t>
            </w:r>
          </w:p>
          <w:p w:rsidR="004E28A8" w:rsidRPr="004E28A8" w:rsidRDefault="004E28A8" w:rsidP="00F62306">
            <w:pPr>
              <w:spacing w:line="276" w:lineRule="auto"/>
              <w:ind w:right="194"/>
              <w:jc w:val="both"/>
              <w:rPr>
                <w:rFonts w:ascii="Calibri" w:eastAsia="Calibri" w:hAnsi="Calibri" w:cs="Calibri"/>
                <w:lang w:bidi="fr-FR"/>
              </w:rPr>
            </w:pPr>
            <w:r w:rsidRPr="004E28A8">
              <w:rPr>
                <w:rFonts w:ascii="Calibri" w:eastAsia="Calibri" w:hAnsi="Calibri" w:cs="Calibri"/>
                <w:lang w:bidi="fr-FR"/>
              </w:rPr>
              <w:t>Non conforme : Ne répond pas aux TDRs, omission d’éléments clés des TDRs (0 points)</w:t>
            </w:r>
          </w:p>
        </w:tc>
        <w:tc>
          <w:tcPr>
            <w:tcW w:w="0" w:type="auto"/>
            <w:tcBorders>
              <w:top w:val="single" w:sz="4" w:space="0" w:color="auto"/>
              <w:left w:val="single" w:sz="4" w:space="0" w:color="auto"/>
              <w:bottom w:val="single" w:sz="4" w:space="0" w:color="auto"/>
              <w:right w:val="single" w:sz="4" w:space="0" w:color="auto"/>
            </w:tcBorders>
            <w:vAlign w:val="center"/>
            <w:hideMark/>
          </w:tcPr>
          <w:p w:rsidR="004E28A8" w:rsidRPr="00507594" w:rsidRDefault="004E28A8" w:rsidP="00F62306">
            <w:pPr>
              <w:spacing w:line="276" w:lineRule="auto"/>
              <w:ind w:right="194"/>
              <w:jc w:val="center"/>
              <w:rPr>
                <w:rFonts w:ascii="Calibri" w:eastAsia="Calibri" w:hAnsi="Calibri" w:cs="Calibri"/>
                <w:b/>
                <w:lang w:bidi="fr-FR"/>
              </w:rPr>
            </w:pPr>
            <w:r w:rsidRPr="00507594">
              <w:rPr>
                <w:rFonts w:ascii="Calibri" w:eastAsia="Calibri" w:hAnsi="Calibri" w:cs="Calibri"/>
                <w:b/>
                <w:lang w:bidi="fr-FR"/>
              </w:rPr>
              <w:t>30</w:t>
            </w:r>
          </w:p>
        </w:tc>
      </w:tr>
      <w:tr w:rsidR="004E28A8" w:rsidRPr="004E28A8" w:rsidTr="00186192">
        <w:tc>
          <w:tcPr>
            <w:tcW w:w="0" w:type="auto"/>
            <w:tcBorders>
              <w:top w:val="single" w:sz="4" w:space="0" w:color="auto"/>
              <w:left w:val="single" w:sz="4" w:space="0" w:color="auto"/>
              <w:bottom w:val="single" w:sz="4" w:space="0" w:color="auto"/>
              <w:right w:val="single" w:sz="4" w:space="0" w:color="auto"/>
            </w:tcBorders>
          </w:tcPr>
          <w:p w:rsidR="004E28A8" w:rsidRPr="004E28A8" w:rsidRDefault="004E28A8" w:rsidP="00F62306">
            <w:pPr>
              <w:shd w:val="clear" w:color="auto" w:fill="FFFFFF"/>
              <w:spacing w:before="120" w:after="120" w:line="276" w:lineRule="auto"/>
              <w:jc w:val="both"/>
              <w:rPr>
                <w:rFonts w:ascii="Calibri" w:hAnsi="Calibri" w:cs="Calibri"/>
                <w:i/>
                <w:iCs/>
                <w:lang w:bidi="fr-FR"/>
              </w:rPr>
            </w:pPr>
            <w:r w:rsidRPr="004E28A8">
              <w:rPr>
                <w:rFonts w:asciiTheme="minorHAnsi" w:hAnsiTheme="minorHAnsi" w:cstheme="minorHAnsi"/>
                <w:b/>
                <w:bCs/>
                <w:i/>
                <w:iCs/>
              </w:rPr>
              <w:t>Expert Sénior en inventaire</w:t>
            </w:r>
            <w:r w:rsidR="00A31773">
              <w:rPr>
                <w:rFonts w:asciiTheme="minorHAnsi" w:hAnsiTheme="minorHAnsi" w:cstheme="minorHAnsi"/>
                <w:b/>
                <w:bCs/>
                <w:i/>
                <w:iCs/>
              </w:rPr>
              <w:t xml:space="preserve"> ou atténuation</w:t>
            </w:r>
            <w:r w:rsidRPr="004E28A8">
              <w:rPr>
                <w:rFonts w:asciiTheme="minorHAnsi" w:hAnsiTheme="minorHAnsi" w:cstheme="minorHAnsi"/>
                <w:b/>
                <w:bCs/>
                <w:i/>
                <w:iCs/>
              </w:rPr>
              <w:t xml:space="preserve"> des émissions des </w:t>
            </w:r>
            <w:r w:rsidRPr="00A31773">
              <w:rPr>
                <w:rFonts w:asciiTheme="minorHAnsi" w:hAnsiTheme="minorHAnsi" w:cstheme="minorHAnsi"/>
                <w:b/>
                <w:bCs/>
                <w:i/>
                <w:iCs/>
              </w:rPr>
              <w:t>GES</w:t>
            </w:r>
          </w:p>
          <w:p w:rsidR="004E28A8" w:rsidRPr="003511D2" w:rsidRDefault="004E28A8" w:rsidP="00F62306">
            <w:pPr>
              <w:pStyle w:val="Paragraphedeliste"/>
              <w:numPr>
                <w:ilvl w:val="0"/>
                <w:numId w:val="45"/>
              </w:numPr>
              <w:shd w:val="clear" w:color="auto" w:fill="FFFFFF"/>
              <w:spacing w:before="120" w:after="120" w:line="276" w:lineRule="auto"/>
              <w:jc w:val="both"/>
              <w:rPr>
                <w:rFonts w:ascii="Calibri" w:hAnsi="Calibri" w:cs="Calibri"/>
                <w:lang w:bidi="fr-FR"/>
              </w:rPr>
            </w:pPr>
            <w:r w:rsidRPr="003511D2">
              <w:rPr>
                <w:rFonts w:ascii="Calibri" w:hAnsi="Calibri" w:cs="Calibri"/>
                <w:lang w:bidi="fr-FR"/>
              </w:rPr>
              <w:t>Education/Formation : Titulaire d’un doctorat ou d’un diplôme d’ingénieur (ou équivalent Bac+5) avec une spécialisation en changement climatique, en environnement, ou autre domaine étroitement lié à la consultation</w:t>
            </w:r>
            <w:r w:rsidRPr="003511D2">
              <w:rPr>
                <w:rFonts w:ascii="Calibri" w:hAnsi="Calibri" w:cs="Calibri"/>
                <w:bCs/>
                <w:lang w:bidi="fr-FR"/>
              </w:rPr>
              <w:t>)</w:t>
            </w:r>
            <w:r w:rsidRPr="003511D2">
              <w:rPr>
                <w:rFonts w:ascii="Calibri" w:hAnsi="Calibri" w:cs="Calibri"/>
                <w:lang w:bidi="fr-FR"/>
              </w:rPr>
              <w:t> </w:t>
            </w:r>
            <w:r w:rsidR="00EC6968" w:rsidRPr="00EC6968">
              <w:rPr>
                <w:rFonts w:ascii="Calibri" w:hAnsi="Calibri" w:cs="Calibri"/>
                <w:b/>
                <w:bCs/>
                <w:lang w:bidi="fr-FR"/>
              </w:rPr>
              <w:t>(5 points)</w:t>
            </w:r>
          </w:p>
          <w:p w:rsidR="004E28A8" w:rsidRDefault="004E28A8" w:rsidP="00F62306">
            <w:pPr>
              <w:pStyle w:val="Paragraphedeliste"/>
              <w:numPr>
                <w:ilvl w:val="0"/>
                <w:numId w:val="45"/>
              </w:numPr>
              <w:shd w:val="clear" w:color="auto" w:fill="FFFFFF"/>
              <w:spacing w:before="120" w:after="120" w:line="276" w:lineRule="auto"/>
              <w:jc w:val="both"/>
              <w:rPr>
                <w:rFonts w:ascii="Calibri" w:hAnsi="Calibri" w:cs="Calibri"/>
                <w:lang w:bidi="fr-FR"/>
              </w:rPr>
            </w:pPr>
            <w:r w:rsidRPr="003511D2">
              <w:rPr>
                <w:rFonts w:ascii="Calibri" w:hAnsi="Calibri" w:cs="Calibri"/>
                <w:lang w:bidi="fr-FR"/>
              </w:rPr>
              <w:t xml:space="preserve">Expérience : </w:t>
            </w:r>
            <w:r w:rsidR="003511D2" w:rsidRPr="003511D2">
              <w:rPr>
                <w:rFonts w:ascii="Calibri" w:hAnsi="Calibri" w:cs="Calibri"/>
                <w:lang w:bidi="fr-FR"/>
              </w:rPr>
              <w:t>Au moins 15 ans d’expérience dans le domaine de la lutte contre les changements climatiques</w:t>
            </w:r>
            <w:r w:rsidR="00055C64">
              <w:rPr>
                <w:rFonts w:ascii="Calibri" w:hAnsi="Calibri" w:cs="Calibri"/>
                <w:lang w:bidi="fr-FR"/>
              </w:rPr>
              <w:t>,</w:t>
            </w:r>
            <w:r w:rsidR="003511D2">
              <w:rPr>
                <w:rFonts w:ascii="Calibri" w:hAnsi="Calibri" w:cs="Calibri"/>
                <w:lang w:bidi="fr-FR"/>
              </w:rPr>
              <w:t>des inventaires des GES</w:t>
            </w:r>
            <w:r w:rsidR="00055C64">
              <w:rPr>
                <w:rFonts w:ascii="Calibri" w:hAnsi="Calibri" w:cs="Calibri"/>
                <w:lang w:bidi="fr-FR"/>
              </w:rPr>
              <w:t>, de l’atténuation, de la finance climat</w:t>
            </w:r>
            <w:r w:rsidR="00EC6968" w:rsidRPr="00EC6968">
              <w:rPr>
                <w:rFonts w:ascii="Calibri" w:hAnsi="Calibri" w:cs="Calibri"/>
                <w:b/>
                <w:bCs/>
                <w:lang w:bidi="fr-FR"/>
              </w:rPr>
              <w:t>(5 points)</w:t>
            </w:r>
          </w:p>
          <w:p w:rsidR="003511D2" w:rsidRPr="00B7675B" w:rsidRDefault="003511D2" w:rsidP="00F62306">
            <w:pPr>
              <w:pStyle w:val="Paragraphedeliste"/>
              <w:numPr>
                <w:ilvl w:val="0"/>
                <w:numId w:val="45"/>
              </w:numPr>
              <w:spacing w:before="120" w:line="276" w:lineRule="auto"/>
              <w:contextualSpacing w:val="0"/>
              <w:jc w:val="both"/>
              <w:rPr>
                <w:rFonts w:asciiTheme="minorHAnsi" w:hAnsiTheme="minorHAnsi" w:cstheme="minorHAnsi"/>
                <w:lang w:bidi="fr-FR"/>
              </w:rPr>
            </w:pPr>
            <w:r w:rsidRPr="00B7675B">
              <w:rPr>
                <w:rFonts w:asciiTheme="minorHAnsi" w:hAnsiTheme="minorHAnsi" w:cstheme="minorHAnsi"/>
                <w:lang w:bidi="fr-FR"/>
              </w:rPr>
              <w:t xml:space="preserve">Des références pertinentes dans le domaine </w:t>
            </w:r>
            <w:r w:rsidR="00055C64" w:rsidRPr="00055C64">
              <w:rPr>
                <w:rFonts w:asciiTheme="minorHAnsi" w:hAnsiTheme="minorHAnsi" w:cstheme="minorHAnsi"/>
                <w:lang w:bidi="fr-FR"/>
              </w:rPr>
              <w:t xml:space="preserve">des inventaires des GES, de </w:t>
            </w:r>
            <w:r w:rsidR="00055C64" w:rsidRPr="00055C64">
              <w:rPr>
                <w:rFonts w:asciiTheme="minorHAnsi" w:hAnsiTheme="minorHAnsi" w:cstheme="minorHAnsi"/>
                <w:lang w:bidi="fr-FR"/>
              </w:rPr>
              <w:lastRenderedPageBreak/>
              <w:t xml:space="preserve">l’atténuation, de la finance climat </w:t>
            </w:r>
            <w:r w:rsidR="00EC6968" w:rsidRPr="00EC6968">
              <w:rPr>
                <w:rFonts w:ascii="Calibri" w:hAnsi="Calibri" w:cs="Calibri"/>
                <w:b/>
                <w:bCs/>
                <w:lang w:bidi="fr-FR"/>
              </w:rPr>
              <w:t>(</w:t>
            </w:r>
            <w:r w:rsidR="00EC6968">
              <w:rPr>
                <w:rFonts w:ascii="Calibri" w:hAnsi="Calibri" w:cs="Calibri"/>
                <w:b/>
                <w:bCs/>
                <w:lang w:bidi="fr-FR"/>
              </w:rPr>
              <w:t>10</w:t>
            </w:r>
            <w:r w:rsidR="00EC6968" w:rsidRPr="00EC6968">
              <w:rPr>
                <w:rFonts w:ascii="Calibri" w:hAnsi="Calibri" w:cs="Calibri"/>
                <w:b/>
                <w:bCs/>
                <w:lang w:bidi="fr-FR"/>
              </w:rPr>
              <w:t xml:space="preserve"> points</w:t>
            </w:r>
            <w:r w:rsidR="00F6701A">
              <w:rPr>
                <w:rFonts w:ascii="Calibri" w:hAnsi="Calibri" w:cs="Calibri"/>
                <w:b/>
                <w:bCs/>
                <w:lang w:bidi="fr-FR"/>
              </w:rPr>
              <w:t>, 2 points par référence</w:t>
            </w:r>
            <w:r w:rsidR="00EC6968" w:rsidRPr="00EC6968">
              <w:rPr>
                <w:rFonts w:ascii="Calibri" w:hAnsi="Calibri" w:cs="Calibri"/>
                <w:b/>
                <w:bCs/>
                <w:lang w:bidi="fr-FR"/>
              </w:rPr>
              <w:t>)</w:t>
            </w:r>
          </w:p>
          <w:p w:rsidR="003511D2" w:rsidRPr="0056406A" w:rsidRDefault="003511D2" w:rsidP="00F62306">
            <w:pPr>
              <w:pStyle w:val="Paragraphedeliste"/>
              <w:numPr>
                <w:ilvl w:val="0"/>
                <w:numId w:val="45"/>
              </w:numPr>
              <w:shd w:val="clear" w:color="auto" w:fill="FFFFFF"/>
              <w:spacing w:before="120" w:after="120" w:line="276" w:lineRule="auto"/>
              <w:jc w:val="both"/>
              <w:rPr>
                <w:rFonts w:ascii="Calibri" w:hAnsi="Calibri" w:cs="Calibri"/>
                <w:lang w:bidi="fr-FR"/>
              </w:rPr>
            </w:pPr>
            <w:r>
              <w:rPr>
                <w:rFonts w:ascii="Calibri" w:hAnsi="Calibri" w:cs="Calibri"/>
                <w:lang w:bidi="fr-FR"/>
              </w:rPr>
              <w:t>Projets menés</w:t>
            </w:r>
            <w:r w:rsidR="0003794A">
              <w:rPr>
                <w:rFonts w:ascii="Calibri" w:hAnsi="Calibri" w:cs="Calibri"/>
                <w:lang w:bidi="fr-FR"/>
              </w:rPr>
              <w:t xml:space="preserve"> justifiant une connaissance</w:t>
            </w:r>
            <w:r w:rsidR="0003794A" w:rsidRPr="003511D2">
              <w:rPr>
                <w:rFonts w:ascii="Calibri" w:hAnsi="Calibri" w:cs="Calibri"/>
                <w:lang w:bidi="fr-FR"/>
              </w:rPr>
              <w:t xml:space="preserve"> approfondie</w:t>
            </w:r>
            <w:r w:rsidRPr="003511D2">
              <w:rPr>
                <w:rFonts w:ascii="Calibri" w:hAnsi="Calibri" w:cs="Calibri"/>
                <w:lang w:bidi="fr-FR"/>
              </w:rPr>
              <w:t xml:space="preserve"> du contexte institutionnel au Maroc, associé au changement climatique, le SNI-GES, la transparence climatique, le MRV, etc. </w:t>
            </w:r>
            <w:r w:rsidR="00EC6968" w:rsidRPr="00EC6968">
              <w:rPr>
                <w:rFonts w:ascii="Calibri" w:hAnsi="Calibri" w:cs="Calibri"/>
                <w:b/>
                <w:bCs/>
                <w:lang w:bidi="fr-FR"/>
              </w:rPr>
              <w:t>(</w:t>
            </w:r>
            <w:r w:rsidR="00EC6968">
              <w:rPr>
                <w:rFonts w:ascii="Calibri" w:hAnsi="Calibri" w:cs="Calibri"/>
                <w:b/>
                <w:bCs/>
                <w:lang w:bidi="fr-FR"/>
              </w:rPr>
              <w:t>10</w:t>
            </w:r>
            <w:r w:rsidR="00EC6968" w:rsidRPr="00EC6968">
              <w:rPr>
                <w:rFonts w:ascii="Calibri" w:hAnsi="Calibri" w:cs="Calibri"/>
                <w:b/>
                <w:bCs/>
                <w:lang w:bidi="fr-FR"/>
              </w:rPr>
              <w:t xml:space="preserve"> points</w:t>
            </w:r>
            <w:r w:rsidR="00F6701A">
              <w:rPr>
                <w:rFonts w:ascii="Calibri" w:hAnsi="Calibri" w:cs="Calibri"/>
                <w:b/>
                <w:bCs/>
                <w:lang w:bidi="fr-FR"/>
              </w:rPr>
              <w:t>, 2 points par référence</w:t>
            </w:r>
            <w:r w:rsidR="00EC6968" w:rsidRPr="00EC6968">
              <w:rPr>
                <w:rFonts w:ascii="Calibri" w:hAnsi="Calibri" w:cs="Calibri"/>
                <w:b/>
                <w:bCs/>
                <w:lang w:bidi="fr-FR"/>
              </w:rPr>
              <w:t>)</w:t>
            </w:r>
          </w:p>
          <w:p w:rsidR="0056406A" w:rsidRPr="003511D2" w:rsidRDefault="0056406A" w:rsidP="00F62306">
            <w:pPr>
              <w:pStyle w:val="Paragraphedeliste"/>
              <w:numPr>
                <w:ilvl w:val="0"/>
                <w:numId w:val="45"/>
              </w:numPr>
              <w:shd w:val="clear" w:color="auto" w:fill="FFFFFF"/>
              <w:spacing w:before="120" w:after="120" w:line="276" w:lineRule="auto"/>
              <w:jc w:val="both"/>
              <w:rPr>
                <w:rFonts w:ascii="Calibri" w:hAnsi="Calibri" w:cs="Calibri"/>
                <w:lang w:bidi="fr-FR"/>
              </w:rPr>
            </w:pPr>
            <w:r w:rsidRPr="00B7675B">
              <w:rPr>
                <w:rFonts w:asciiTheme="minorHAnsi" w:hAnsiTheme="minorHAnsi" w:cstheme="minorHAnsi"/>
              </w:rPr>
              <w:t>Expérience prouvée en animation d’ateliers sur des thématiques similaires</w:t>
            </w:r>
            <w:r w:rsidRPr="00843645">
              <w:rPr>
                <w:rFonts w:ascii="Calibri" w:hAnsi="Calibri" w:cs="Calibri"/>
                <w:b/>
                <w:lang w:bidi="fr-FR"/>
              </w:rPr>
              <w:t>(</w:t>
            </w:r>
            <w:r>
              <w:rPr>
                <w:rFonts w:ascii="Calibri" w:hAnsi="Calibri" w:cs="Calibri"/>
                <w:b/>
                <w:lang w:bidi="fr-FR"/>
              </w:rPr>
              <w:t xml:space="preserve">5 </w:t>
            </w:r>
            <w:r w:rsidRPr="00843645">
              <w:rPr>
                <w:rFonts w:ascii="Calibri" w:hAnsi="Calibri" w:cs="Calibri"/>
                <w:b/>
                <w:lang w:bidi="fr-FR"/>
              </w:rPr>
              <w:t>points</w:t>
            </w:r>
            <w:r>
              <w:rPr>
                <w:rFonts w:ascii="Calibri" w:hAnsi="Calibri" w:cs="Calibri"/>
                <w:b/>
                <w:lang w:bidi="fr-FR"/>
              </w:rPr>
              <w:t>, 1 point par atelier</w:t>
            </w:r>
            <w:r w:rsidRPr="00843645">
              <w:rPr>
                <w:rFonts w:ascii="Calibri" w:hAnsi="Calibri" w:cs="Calibri"/>
                <w:b/>
                <w:lang w:bidi="fr-FR"/>
              </w:rPr>
              <w:t>)</w:t>
            </w:r>
            <w:r>
              <w:rPr>
                <w:rFonts w:ascii="Calibri" w:hAnsi="Calibri" w:cs="Calibri"/>
                <w:b/>
                <w:lang w:bidi="fr-FR"/>
              </w:rPr>
              <w:t>.</w:t>
            </w:r>
          </w:p>
          <w:p w:rsidR="00870622" w:rsidRDefault="00870622" w:rsidP="00F62306">
            <w:pPr>
              <w:shd w:val="clear" w:color="auto" w:fill="FFFFFF"/>
              <w:spacing w:before="120" w:after="120" w:line="276" w:lineRule="auto"/>
              <w:jc w:val="both"/>
              <w:rPr>
                <w:rFonts w:ascii="Calibri" w:hAnsi="Calibri" w:cs="Calibri"/>
                <w:lang w:bidi="fr-FR"/>
              </w:rPr>
            </w:pPr>
            <w:r w:rsidRPr="00870622">
              <w:rPr>
                <w:rFonts w:asciiTheme="minorHAnsi" w:hAnsiTheme="minorHAnsi" w:cstheme="minorHAnsi"/>
                <w:b/>
                <w:bCs/>
              </w:rPr>
              <w:t>Expert en développement informatique sur Drupal</w:t>
            </w:r>
          </w:p>
          <w:p w:rsidR="004E28A8" w:rsidRPr="00870622" w:rsidRDefault="004E28A8" w:rsidP="00F62306">
            <w:pPr>
              <w:pStyle w:val="Paragraphedeliste"/>
              <w:numPr>
                <w:ilvl w:val="0"/>
                <w:numId w:val="48"/>
              </w:numPr>
              <w:shd w:val="clear" w:color="auto" w:fill="FFFFFF"/>
              <w:spacing w:before="120" w:after="120" w:line="276" w:lineRule="auto"/>
              <w:jc w:val="both"/>
              <w:rPr>
                <w:rFonts w:ascii="Calibri" w:hAnsi="Calibri" w:cs="Calibri"/>
                <w:lang w:bidi="fr-FR"/>
              </w:rPr>
            </w:pPr>
            <w:r w:rsidRPr="00870622">
              <w:rPr>
                <w:rFonts w:ascii="Calibri" w:hAnsi="Calibri" w:cs="Calibri"/>
                <w:lang w:bidi="fr-FR"/>
              </w:rPr>
              <w:t xml:space="preserve">Education/Formation : </w:t>
            </w:r>
            <w:r w:rsidR="00870622" w:rsidRPr="00870622">
              <w:rPr>
                <w:rFonts w:ascii="Calibri" w:hAnsi="Calibri" w:cs="Calibri"/>
                <w:lang w:bidi="fr-FR"/>
              </w:rPr>
              <w:t xml:space="preserve">Titulaire d’un diplôme d’ingénieur (ou équivalent Bac+5) en développement informatique </w:t>
            </w:r>
            <w:r w:rsidRPr="00843645">
              <w:rPr>
                <w:rFonts w:ascii="Calibri" w:hAnsi="Calibri" w:cs="Calibri"/>
                <w:b/>
                <w:lang w:bidi="fr-FR"/>
              </w:rPr>
              <w:t>(5 points) ;</w:t>
            </w:r>
          </w:p>
          <w:p w:rsidR="00843645" w:rsidRDefault="004E28A8" w:rsidP="00F62306">
            <w:pPr>
              <w:pStyle w:val="Paragraphedeliste"/>
              <w:numPr>
                <w:ilvl w:val="0"/>
                <w:numId w:val="47"/>
              </w:numPr>
              <w:shd w:val="clear" w:color="auto" w:fill="FFFFFF"/>
              <w:spacing w:before="120" w:after="120" w:line="276" w:lineRule="auto"/>
              <w:ind w:left="709"/>
              <w:jc w:val="both"/>
              <w:rPr>
                <w:rFonts w:ascii="Calibri" w:hAnsi="Calibri" w:cs="Calibri"/>
                <w:lang w:bidi="fr-FR"/>
              </w:rPr>
            </w:pPr>
            <w:r w:rsidRPr="0003794A">
              <w:rPr>
                <w:rFonts w:ascii="Calibri" w:hAnsi="Calibri" w:cs="Calibri"/>
                <w:lang w:bidi="fr-FR"/>
              </w:rPr>
              <w:t xml:space="preserve">Expérience : Ayant au moins </w:t>
            </w:r>
            <w:r w:rsidR="00870622">
              <w:rPr>
                <w:rFonts w:ascii="Calibri" w:hAnsi="Calibri" w:cs="Calibri"/>
                <w:lang w:bidi="fr-FR"/>
              </w:rPr>
              <w:t>10</w:t>
            </w:r>
            <w:r w:rsidRPr="0003794A">
              <w:rPr>
                <w:rFonts w:ascii="Calibri" w:hAnsi="Calibri" w:cs="Calibri"/>
                <w:lang w:bidi="fr-FR"/>
              </w:rPr>
              <w:t xml:space="preserve"> ans d’expérience dans le domaine informatique </w:t>
            </w:r>
            <w:r w:rsidRPr="0003794A">
              <w:rPr>
                <w:rFonts w:ascii="Calibri" w:hAnsi="Calibri" w:cs="Calibri"/>
                <w:bCs/>
                <w:lang w:bidi="fr-FR"/>
              </w:rPr>
              <w:t>(5 points)</w:t>
            </w:r>
            <w:r w:rsidRPr="0003794A">
              <w:rPr>
                <w:rFonts w:ascii="Calibri" w:hAnsi="Calibri" w:cs="Calibri"/>
                <w:lang w:bidi="fr-FR"/>
              </w:rPr>
              <w:t> </w:t>
            </w:r>
            <w:r w:rsidR="00843645" w:rsidRPr="00843645">
              <w:rPr>
                <w:rFonts w:ascii="Calibri" w:hAnsi="Calibri" w:cs="Calibri"/>
                <w:b/>
                <w:lang w:bidi="fr-FR"/>
              </w:rPr>
              <w:t>(5 points) ;</w:t>
            </w:r>
          </w:p>
          <w:p w:rsidR="00843645" w:rsidRPr="00843645" w:rsidRDefault="00843645" w:rsidP="00F62306">
            <w:pPr>
              <w:pStyle w:val="Paragraphedeliste"/>
              <w:numPr>
                <w:ilvl w:val="0"/>
                <w:numId w:val="47"/>
              </w:numPr>
              <w:shd w:val="clear" w:color="auto" w:fill="FFFFFF"/>
              <w:spacing w:before="120" w:after="120" w:line="276" w:lineRule="auto"/>
              <w:ind w:left="709"/>
              <w:jc w:val="both"/>
              <w:rPr>
                <w:rFonts w:ascii="Calibri" w:hAnsi="Calibri" w:cs="Calibri"/>
                <w:lang w:bidi="fr-FR"/>
              </w:rPr>
            </w:pPr>
            <w:r>
              <w:rPr>
                <w:rFonts w:asciiTheme="minorHAnsi" w:hAnsiTheme="minorHAnsi" w:cstheme="minorHAnsi"/>
              </w:rPr>
              <w:t>Références</w:t>
            </w:r>
            <w:r w:rsidRPr="00843645">
              <w:rPr>
                <w:rFonts w:asciiTheme="minorHAnsi" w:hAnsiTheme="minorHAnsi" w:cstheme="minorHAnsi"/>
              </w:rPr>
              <w:t xml:space="preserve"> en développement de plateforme informatique de MRV ou de suivi et d’évaluation, idéalement dans le domaine des changements climatiques</w:t>
            </w:r>
            <w:r w:rsidRPr="00843645">
              <w:rPr>
                <w:rFonts w:ascii="Calibri" w:hAnsi="Calibri" w:cs="Calibri"/>
                <w:b/>
                <w:lang w:bidi="fr-FR"/>
              </w:rPr>
              <w:t>(</w:t>
            </w:r>
            <w:r w:rsidR="0056406A">
              <w:rPr>
                <w:rFonts w:ascii="Calibri" w:hAnsi="Calibri" w:cs="Calibri"/>
                <w:b/>
                <w:lang w:bidi="fr-FR"/>
              </w:rPr>
              <w:t>20</w:t>
            </w:r>
            <w:r w:rsidRPr="00843645">
              <w:rPr>
                <w:rFonts w:ascii="Calibri" w:hAnsi="Calibri" w:cs="Calibri"/>
                <w:b/>
                <w:lang w:bidi="fr-FR"/>
              </w:rPr>
              <w:t xml:space="preserve"> points</w:t>
            </w:r>
            <w:r>
              <w:rPr>
                <w:rFonts w:ascii="Calibri" w:hAnsi="Calibri" w:cs="Calibri"/>
                <w:b/>
                <w:lang w:bidi="fr-FR"/>
              </w:rPr>
              <w:t>, 5 points par référence</w:t>
            </w:r>
            <w:r w:rsidRPr="00843645">
              <w:rPr>
                <w:rFonts w:ascii="Calibri" w:hAnsi="Calibri" w:cs="Calibri"/>
                <w:b/>
                <w:lang w:bidi="fr-FR"/>
              </w:rPr>
              <w:t>) ;</w:t>
            </w:r>
          </w:p>
          <w:p w:rsidR="004E28A8" w:rsidRPr="0003794A" w:rsidRDefault="00843645" w:rsidP="00F62306">
            <w:pPr>
              <w:pStyle w:val="Paragraphedeliste"/>
              <w:numPr>
                <w:ilvl w:val="0"/>
                <w:numId w:val="47"/>
              </w:numPr>
              <w:shd w:val="clear" w:color="auto" w:fill="FFFFFF"/>
              <w:spacing w:before="120" w:after="120" w:line="276" w:lineRule="auto"/>
              <w:ind w:left="709"/>
              <w:jc w:val="both"/>
              <w:rPr>
                <w:rFonts w:ascii="Calibri" w:hAnsi="Calibri" w:cs="Calibri"/>
                <w:lang w:bidi="fr-FR"/>
              </w:rPr>
            </w:pPr>
            <w:r w:rsidRPr="00B7675B">
              <w:rPr>
                <w:rFonts w:asciiTheme="minorHAnsi" w:hAnsiTheme="minorHAnsi" w:cstheme="minorHAnsi"/>
              </w:rPr>
              <w:t>Expérience prouvée en animation d’ateliers sur des thématiques similaires</w:t>
            </w:r>
            <w:r w:rsidRPr="00843645">
              <w:rPr>
                <w:rFonts w:ascii="Calibri" w:hAnsi="Calibri" w:cs="Calibri"/>
                <w:b/>
                <w:lang w:bidi="fr-FR"/>
              </w:rPr>
              <w:t>(</w:t>
            </w:r>
            <w:r w:rsidR="003E2F76">
              <w:rPr>
                <w:rFonts w:ascii="Calibri" w:hAnsi="Calibri" w:cs="Calibri"/>
                <w:b/>
                <w:lang w:bidi="fr-FR"/>
              </w:rPr>
              <w:t>5</w:t>
            </w:r>
            <w:r w:rsidRPr="00843645">
              <w:rPr>
                <w:rFonts w:ascii="Calibri" w:hAnsi="Calibri" w:cs="Calibri"/>
                <w:b/>
                <w:lang w:bidi="fr-FR"/>
              </w:rPr>
              <w:t>points</w:t>
            </w:r>
            <w:r w:rsidR="00450AB0">
              <w:rPr>
                <w:rFonts w:ascii="Calibri" w:hAnsi="Calibri" w:cs="Calibri"/>
                <w:b/>
                <w:lang w:bidi="fr-FR"/>
              </w:rPr>
              <w:t xml:space="preserve">, </w:t>
            </w:r>
            <w:r w:rsidR="003E2F76">
              <w:rPr>
                <w:rFonts w:ascii="Calibri" w:hAnsi="Calibri" w:cs="Calibri"/>
                <w:b/>
                <w:lang w:bidi="fr-FR"/>
              </w:rPr>
              <w:t>1</w:t>
            </w:r>
            <w:r w:rsidR="00450AB0">
              <w:rPr>
                <w:rFonts w:ascii="Calibri" w:hAnsi="Calibri" w:cs="Calibri"/>
                <w:b/>
                <w:lang w:bidi="fr-FR"/>
              </w:rPr>
              <w:t xml:space="preserve"> point par atelier</w:t>
            </w:r>
            <w:r w:rsidRPr="00843645">
              <w:rPr>
                <w:rFonts w:ascii="Calibri" w:hAnsi="Calibri" w:cs="Calibri"/>
                <w:b/>
                <w:lang w:bidi="fr-FR"/>
              </w:rPr>
              <w:t>) ;</w:t>
            </w:r>
          </w:p>
        </w:tc>
        <w:tc>
          <w:tcPr>
            <w:tcW w:w="0" w:type="auto"/>
            <w:tcBorders>
              <w:top w:val="single" w:sz="4" w:space="0" w:color="auto"/>
              <w:left w:val="single" w:sz="4" w:space="0" w:color="auto"/>
              <w:bottom w:val="single" w:sz="4" w:space="0" w:color="auto"/>
              <w:right w:val="single" w:sz="4" w:space="0" w:color="auto"/>
            </w:tcBorders>
            <w:hideMark/>
          </w:tcPr>
          <w:p w:rsidR="004E28A8" w:rsidRPr="00507594" w:rsidRDefault="00450AB0" w:rsidP="00F62306">
            <w:pPr>
              <w:spacing w:line="276" w:lineRule="auto"/>
              <w:ind w:right="194"/>
              <w:jc w:val="center"/>
              <w:rPr>
                <w:rFonts w:ascii="Calibri" w:eastAsia="Calibri" w:hAnsi="Calibri" w:cs="Calibri"/>
                <w:b/>
                <w:lang w:bidi="fr-FR"/>
              </w:rPr>
            </w:pPr>
            <w:r w:rsidRPr="00507594">
              <w:rPr>
                <w:rFonts w:ascii="Calibri" w:eastAsia="Calibri" w:hAnsi="Calibri" w:cs="Calibri"/>
                <w:b/>
                <w:lang w:bidi="fr-FR"/>
              </w:rPr>
              <w:lastRenderedPageBreak/>
              <w:t>3</w:t>
            </w:r>
            <w:r w:rsidR="0056406A" w:rsidRPr="00507594">
              <w:rPr>
                <w:rFonts w:ascii="Calibri" w:eastAsia="Calibri" w:hAnsi="Calibri" w:cs="Calibri"/>
                <w:b/>
                <w:lang w:bidi="fr-FR"/>
              </w:rPr>
              <w:t>5</w:t>
            </w:r>
          </w:p>
          <w:p w:rsidR="004E28A8" w:rsidRPr="00507594" w:rsidRDefault="004E28A8" w:rsidP="00F62306">
            <w:pPr>
              <w:spacing w:line="276" w:lineRule="auto"/>
              <w:ind w:right="194"/>
              <w:rPr>
                <w:rFonts w:ascii="Calibri" w:eastAsia="Calibri" w:hAnsi="Calibri" w:cs="Calibri"/>
                <w:b/>
                <w:lang w:bidi="fr-FR"/>
              </w:rPr>
            </w:pPr>
          </w:p>
          <w:p w:rsidR="004E28A8" w:rsidRPr="00507594" w:rsidRDefault="004E28A8" w:rsidP="00F62306">
            <w:pPr>
              <w:spacing w:line="276" w:lineRule="auto"/>
              <w:ind w:right="194"/>
              <w:rPr>
                <w:rFonts w:ascii="Calibri" w:eastAsia="Calibri" w:hAnsi="Calibri" w:cs="Calibri"/>
                <w:b/>
                <w:lang w:bidi="fr-FR"/>
              </w:rPr>
            </w:pPr>
          </w:p>
          <w:p w:rsidR="004E28A8" w:rsidRPr="00507594" w:rsidRDefault="004E28A8" w:rsidP="00F62306">
            <w:pPr>
              <w:spacing w:line="276" w:lineRule="auto"/>
              <w:ind w:right="194"/>
              <w:rPr>
                <w:rFonts w:ascii="Calibri" w:eastAsia="Calibri" w:hAnsi="Calibri" w:cs="Calibri"/>
                <w:b/>
                <w:lang w:bidi="fr-FR"/>
              </w:rPr>
            </w:pPr>
          </w:p>
          <w:p w:rsidR="004E28A8" w:rsidRPr="00507594" w:rsidRDefault="004E28A8" w:rsidP="00F62306">
            <w:pPr>
              <w:spacing w:line="276" w:lineRule="auto"/>
              <w:ind w:right="194"/>
              <w:rPr>
                <w:rFonts w:ascii="Calibri" w:eastAsia="Calibri" w:hAnsi="Calibri" w:cs="Calibri"/>
                <w:b/>
                <w:lang w:bidi="fr-FR"/>
              </w:rPr>
            </w:pPr>
          </w:p>
          <w:p w:rsidR="004E28A8" w:rsidRPr="00507594" w:rsidRDefault="004E28A8" w:rsidP="00F62306">
            <w:pPr>
              <w:spacing w:line="276" w:lineRule="auto"/>
              <w:ind w:right="194"/>
              <w:rPr>
                <w:rFonts w:ascii="Calibri" w:eastAsia="Calibri" w:hAnsi="Calibri" w:cs="Calibri"/>
                <w:b/>
                <w:lang w:bidi="fr-FR"/>
              </w:rPr>
            </w:pPr>
          </w:p>
          <w:p w:rsidR="004E28A8" w:rsidRPr="00507594" w:rsidRDefault="004E28A8" w:rsidP="00F62306">
            <w:pPr>
              <w:spacing w:line="276" w:lineRule="auto"/>
              <w:ind w:right="194"/>
              <w:rPr>
                <w:rFonts w:ascii="Calibri" w:eastAsia="Calibri" w:hAnsi="Calibri" w:cs="Calibri"/>
                <w:b/>
                <w:lang w:bidi="fr-FR"/>
              </w:rPr>
            </w:pPr>
          </w:p>
          <w:p w:rsidR="004E28A8" w:rsidRPr="00507594" w:rsidRDefault="004E28A8" w:rsidP="00F62306">
            <w:pPr>
              <w:spacing w:line="276" w:lineRule="auto"/>
              <w:ind w:right="194"/>
              <w:rPr>
                <w:rFonts w:ascii="Calibri" w:eastAsia="Calibri" w:hAnsi="Calibri" w:cs="Calibri"/>
                <w:b/>
                <w:lang w:bidi="fr-FR"/>
              </w:rPr>
            </w:pPr>
          </w:p>
          <w:p w:rsidR="004E28A8" w:rsidRPr="00507594" w:rsidRDefault="004E28A8" w:rsidP="00F62306">
            <w:pPr>
              <w:spacing w:line="276" w:lineRule="auto"/>
              <w:ind w:right="194"/>
              <w:rPr>
                <w:rFonts w:ascii="Calibri" w:eastAsia="Calibri" w:hAnsi="Calibri" w:cs="Calibri"/>
                <w:b/>
                <w:lang w:bidi="fr-FR"/>
              </w:rPr>
            </w:pPr>
          </w:p>
          <w:p w:rsidR="004E28A8" w:rsidRPr="00507594" w:rsidRDefault="004E28A8" w:rsidP="00F62306">
            <w:pPr>
              <w:spacing w:line="276" w:lineRule="auto"/>
              <w:ind w:right="194"/>
              <w:rPr>
                <w:rFonts w:ascii="Calibri" w:eastAsia="Calibri" w:hAnsi="Calibri" w:cs="Calibri"/>
                <w:b/>
                <w:lang w:bidi="fr-FR"/>
              </w:rPr>
            </w:pPr>
          </w:p>
          <w:p w:rsidR="004E28A8" w:rsidRPr="00507594" w:rsidRDefault="004E28A8" w:rsidP="00F62306">
            <w:pPr>
              <w:spacing w:line="276" w:lineRule="auto"/>
              <w:ind w:right="194"/>
              <w:rPr>
                <w:rFonts w:ascii="Calibri" w:eastAsia="Calibri" w:hAnsi="Calibri" w:cs="Calibri"/>
                <w:b/>
                <w:lang w:bidi="fr-FR"/>
              </w:rPr>
            </w:pPr>
          </w:p>
          <w:p w:rsidR="004E28A8" w:rsidRPr="00507594" w:rsidRDefault="004E28A8" w:rsidP="00F62306">
            <w:pPr>
              <w:spacing w:line="276" w:lineRule="auto"/>
              <w:ind w:right="194"/>
              <w:rPr>
                <w:rFonts w:ascii="Calibri" w:eastAsia="Calibri" w:hAnsi="Calibri" w:cs="Calibri"/>
                <w:b/>
                <w:lang w:bidi="fr-FR"/>
              </w:rPr>
            </w:pPr>
          </w:p>
          <w:p w:rsidR="004E28A8" w:rsidRPr="00507594" w:rsidRDefault="004E28A8" w:rsidP="00F62306">
            <w:pPr>
              <w:spacing w:line="276" w:lineRule="auto"/>
              <w:ind w:right="194"/>
              <w:rPr>
                <w:rFonts w:ascii="Calibri" w:eastAsia="Calibri" w:hAnsi="Calibri" w:cs="Calibri"/>
                <w:b/>
                <w:lang w:bidi="fr-FR"/>
              </w:rPr>
            </w:pPr>
          </w:p>
          <w:p w:rsidR="004E28A8" w:rsidRPr="00507594" w:rsidRDefault="004E28A8" w:rsidP="00F62306">
            <w:pPr>
              <w:spacing w:line="276" w:lineRule="auto"/>
              <w:ind w:right="194"/>
              <w:rPr>
                <w:rFonts w:ascii="Calibri" w:eastAsia="Calibri" w:hAnsi="Calibri" w:cs="Calibri"/>
                <w:b/>
                <w:lang w:bidi="fr-FR"/>
              </w:rPr>
            </w:pPr>
          </w:p>
          <w:p w:rsidR="004E28A8" w:rsidRPr="00507594" w:rsidRDefault="004E28A8" w:rsidP="00F62306">
            <w:pPr>
              <w:spacing w:line="276" w:lineRule="auto"/>
              <w:ind w:right="194"/>
              <w:rPr>
                <w:rFonts w:ascii="Calibri" w:eastAsia="Calibri" w:hAnsi="Calibri" w:cs="Calibri"/>
                <w:b/>
                <w:lang w:bidi="fr-FR"/>
              </w:rPr>
            </w:pPr>
          </w:p>
          <w:p w:rsidR="00450AB0" w:rsidRPr="00507594" w:rsidRDefault="0056406A" w:rsidP="00F62306">
            <w:pPr>
              <w:spacing w:line="276" w:lineRule="auto"/>
              <w:ind w:right="194"/>
              <w:jc w:val="center"/>
              <w:rPr>
                <w:rFonts w:ascii="Calibri" w:eastAsia="Calibri" w:hAnsi="Calibri" w:cs="Calibri"/>
                <w:b/>
                <w:lang w:bidi="fr-FR"/>
              </w:rPr>
            </w:pPr>
            <w:r w:rsidRPr="00507594">
              <w:rPr>
                <w:rFonts w:ascii="Calibri" w:eastAsia="Calibri" w:hAnsi="Calibri" w:cs="Calibri"/>
                <w:b/>
                <w:lang w:bidi="fr-FR"/>
              </w:rPr>
              <w:t>35</w:t>
            </w:r>
          </w:p>
        </w:tc>
      </w:tr>
      <w:tr w:rsidR="004E28A8" w:rsidRPr="004E28A8" w:rsidTr="00507594">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4E28A8" w:rsidRPr="00507594" w:rsidRDefault="004E28A8" w:rsidP="00507594">
            <w:pPr>
              <w:spacing w:line="276" w:lineRule="auto"/>
              <w:ind w:right="194"/>
              <w:jc w:val="center"/>
              <w:rPr>
                <w:rFonts w:ascii="Calibri" w:eastAsia="Calibri" w:hAnsi="Calibri" w:cs="Calibri"/>
                <w:b/>
                <w:lang w:bidi="fr-FR"/>
              </w:rPr>
            </w:pPr>
            <w:r w:rsidRPr="00507594">
              <w:rPr>
                <w:rFonts w:ascii="Calibri" w:eastAsia="Calibri" w:hAnsi="Calibri" w:cs="Calibri"/>
                <w:b/>
                <w:lang w:bidi="fr-FR"/>
              </w:rPr>
              <w:lastRenderedPageBreak/>
              <w:t>Total</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4E28A8" w:rsidRPr="00507594" w:rsidRDefault="004E28A8" w:rsidP="00507594">
            <w:pPr>
              <w:spacing w:line="276" w:lineRule="auto"/>
              <w:ind w:right="194"/>
              <w:jc w:val="center"/>
              <w:rPr>
                <w:rFonts w:ascii="Calibri" w:eastAsia="Calibri" w:hAnsi="Calibri" w:cs="Calibri"/>
                <w:b/>
                <w:lang w:bidi="fr-FR"/>
              </w:rPr>
            </w:pPr>
            <w:r w:rsidRPr="00507594">
              <w:rPr>
                <w:rFonts w:ascii="Calibri" w:eastAsia="Calibri" w:hAnsi="Calibri" w:cs="Calibri"/>
                <w:b/>
                <w:lang w:bidi="fr-FR"/>
              </w:rPr>
              <w:t>100</w:t>
            </w:r>
          </w:p>
        </w:tc>
      </w:tr>
    </w:tbl>
    <w:p w:rsidR="004E28A8" w:rsidRDefault="004E28A8" w:rsidP="00F62306">
      <w:pPr>
        <w:autoSpaceDE w:val="0"/>
        <w:autoSpaceDN w:val="0"/>
        <w:adjustRightInd w:val="0"/>
        <w:spacing w:before="120" w:after="120" w:line="276" w:lineRule="auto"/>
        <w:ind w:left="45"/>
        <w:jc w:val="both"/>
        <w:rPr>
          <w:rFonts w:asciiTheme="minorHAnsi" w:eastAsia="Calibri" w:hAnsiTheme="minorHAnsi" w:cstheme="minorHAnsi"/>
          <w:sz w:val="22"/>
          <w:szCs w:val="22"/>
          <w:lang w:eastAsia="en-US"/>
        </w:rPr>
      </w:pPr>
      <w:r w:rsidRPr="00A27E6E">
        <w:rPr>
          <w:rFonts w:asciiTheme="minorHAnsi" w:eastAsia="Calibri" w:hAnsiTheme="minorHAnsi" w:cstheme="minorHAnsi"/>
          <w:b/>
          <w:bCs/>
          <w:sz w:val="22"/>
          <w:szCs w:val="22"/>
          <w:lang w:eastAsia="en-US"/>
        </w:rPr>
        <w:t>NB</w:t>
      </w:r>
      <w:r>
        <w:rPr>
          <w:rFonts w:asciiTheme="minorHAnsi" w:eastAsia="Calibri" w:hAnsiTheme="minorHAnsi" w:cstheme="minorHAnsi"/>
          <w:sz w:val="22"/>
          <w:szCs w:val="22"/>
          <w:lang w:eastAsia="en-US"/>
        </w:rPr>
        <w:t xml:space="preserve"> : </w:t>
      </w:r>
    </w:p>
    <w:p w:rsidR="00982D6D" w:rsidRPr="00982D6D" w:rsidRDefault="00982D6D" w:rsidP="00F62306">
      <w:pPr>
        <w:widowControl w:val="0"/>
        <w:pBdr>
          <w:top w:val="single" w:sz="4" w:space="1" w:color="auto"/>
          <w:left w:val="single" w:sz="4" w:space="0" w:color="auto"/>
          <w:bottom w:val="single" w:sz="4" w:space="1" w:color="auto"/>
          <w:right w:val="single" w:sz="4" w:space="0" w:color="auto"/>
        </w:pBdr>
        <w:autoSpaceDE w:val="0"/>
        <w:autoSpaceDN w:val="0"/>
        <w:spacing w:after="160" w:line="276" w:lineRule="auto"/>
        <w:contextualSpacing/>
        <w:jc w:val="both"/>
        <w:rPr>
          <w:rFonts w:asciiTheme="minorHAnsi" w:eastAsia="Calibri" w:hAnsiTheme="minorHAnsi" w:cstheme="minorHAnsi"/>
          <w:b/>
          <w:bCs/>
          <w:i/>
          <w:iCs/>
          <w:color w:val="1F3864"/>
          <w:sz w:val="22"/>
          <w:szCs w:val="22"/>
          <w:lang w:eastAsia="en-US" w:bidi="fr-FR"/>
        </w:rPr>
      </w:pPr>
      <w:r w:rsidRPr="00982D6D">
        <w:rPr>
          <w:rFonts w:asciiTheme="minorHAnsi" w:eastAsia="Calibri" w:hAnsiTheme="minorHAnsi" w:cstheme="minorHAnsi"/>
          <w:b/>
          <w:bCs/>
          <w:i/>
          <w:iCs/>
          <w:color w:val="1F3864"/>
          <w:sz w:val="22"/>
          <w:szCs w:val="22"/>
          <w:lang w:eastAsia="en-US" w:bidi="fr-FR"/>
        </w:rPr>
        <w:t xml:space="preserve">Seront systématiquement éliminées à l’issue de cette phase toutes les offres ayant obtenu : </w:t>
      </w:r>
    </w:p>
    <w:p w:rsidR="00982D6D" w:rsidRPr="00982D6D" w:rsidRDefault="00982D6D" w:rsidP="00F62306">
      <w:pPr>
        <w:widowControl w:val="0"/>
        <w:pBdr>
          <w:top w:val="single" w:sz="4" w:space="1" w:color="auto"/>
          <w:left w:val="single" w:sz="4" w:space="0" w:color="auto"/>
          <w:bottom w:val="single" w:sz="4" w:space="1" w:color="auto"/>
          <w:right w:val="single" w:sz="4" w:space="0" w:color="auto"/>
        </w:pBdr>
        <w:autoSpaceDE w:val="0"/>
        <w:autoSpaceDN w:val="0"/>
        <w:spacing w:after="160" w:line="276" w:lineRule="auto"/>
        <w:contextualSpacing/>
        <w:jc w:val="both"/>
        <w:rPr>
          <w:rFonts w:asciiTheme="minorHAnsi" w:eastAsia="Calibri" w:hAnsiTheme="minorHAnsi" w:cstheme="minorHAnsi"/>
          <w:b/>
          <w:bCs/>
          <w:i/>
          <w:iCs/>
          <w:color w:val="1F3864"/>
          <w:sz w:val="22"/>
          <w:szCs w:val="22"/>
          <w:lang w:eastAsia="en-US" w:bidi="fr-FR"/>
        </w:rPr>
      </w:pPr>
      <w:r w:rsidRPr="00982D6D">
        <w:rPr>
          <w:rFonts w:asciiTheme="minorHAnsi" w:eastAsia="Calibri" w:hAnsiTheme="minorHAnsi" w:cstheme="minorHAnsi"/>
          <w:b/>
          <w:bCs/>
          <w:i/>
          <w:iCs/>
          <w:color w:val="1F3864"/>
          <w:sz w:val="22"/>
          <w:szCs w:val="22"/>
          <w:lang w:eastAsia="en-US" w:bidi="fr-FR"/>
        </w:rPr>
        <w:t xml:space="preserve">→ Une note technique inférieure à la note technique minimale de </w:t>
      </w:r>
      <w:r w:rsidR="008D64F3">
        <w:rPr>
          <w:rFonts w:asciiTheme="minorHAnsi" w:eastAsia="Calibri" w:hAnsiTheme="minorHAnsi" w:cstheme="minorHAnsi"/>
          <w:b/>
          <w:bCs/>
          <w:i/>
          <w:iCs/>
          <w:color w:val="1F3864"/>
          <w:sz w:val="22"/>
          <w:szCs w:val="22"/>
          <w:lang w:eastAsia="en-US" w:bidi="fr-FR"/>
        </w:rPr>
        <w:t>6</w:t>
      </w:r>
      <w:r w:rsidRPr="00982D6D">
        <w:rPr>
          <w:rFonts w:asciiTheme="minorHAnsi" w:eastAsia="Calibri" w:hAnsiTheme="minorHAnsi" w:cstheme="minorHAnsi"/>
          <w:b/>
          <w:bCs/>
          <w:i/>
          <w:iCs/>
          <w:color w:val="1F3864"/>
          <w:sz w:val="22"/>
          <w:szCs w:val="22"/>
          <w:lang w:eastAsia="en-US" w:bidi="fr-FR"/>
        </w:rPr>
        <w:t xml:space="preserve">0 points qui représente </w:t>
      </w:r>
      <w:r w:rsidR="008D64F3">
        <w:rPr>
          <w:rFonts w:asciiTheme="minorHAnsi" w:eastAsia="Calibri" w:hAnsiTheme="minorHAnsi" w:cstheme="minorHAnsi"/>
          <w:b/>
          <w:bCs/>
          <w:i/>
          <w:iCs/>
          <w:color w:val="1F3864"/>
          <w:sz w:val="22"/>
          <w:szCs w:val="22"/>
          <w:lang w:eastAsia="en-US" w:bidi="fr-FR"/>
        </w:rPr>
        <w:t>6</w:t>
      </w:r>
      <w:r w:rsidRPr="00982D6D">
        <w:rPr>
          <w:rFonts w:asciiTheme="minorHAnsi" w:eastAsia="Calibri" w:hAnsiTheme="minorHAnsi" w:cstheme="minorHAnsi"/>
          <w:b/>
          <w:bCs/>
          <w:i/>
          <w:iCs/>
          <w:color w:val="1F3864"/>
          <w:sz w:val="22"/>
          <w:szCs w:val="22"/>
          <w:lang w:eastAsia="en-US" w:bidi="fr-FR"/>
        </w:rPr>
        <w:t xml:space="preserve">0% de la note maximal des offres techniques (100 points). </w:t>
      </w:r>
    </w:p>
    <w:p w:rsidR="00982D6D" w:rsidRPr="00982D6D" w:rsidRDefault="00982D6D" w:rsidP="00F62306">
      <w:pPr>
        <w:autoSpaceDE w:val="0"/>
        <w:autoSpaceDN w:val="0"/>
        <w:adjustRightInd w:val="0"/>
        <w:spacing w:before="120" w:after="120" w:line="276" w:lineRule="auto"/>
        <w:ind w:left="720"/>
        <w:jc w:val="both"/>
        <w:rPr>
          <w:rFonts w:ascii="Arial" w:eastAsia="Calibri" w:hAnsi="Arial" w:cs="Arial"/>
          <w:b/>
          <w:bCs/>
          <w:i/>
          <w:iCs/>
          <w:color w:val="8EAADB"/>
          <w:sz w:val="22"/>
          <w:szCs w:val="22"/>
          <w:lang w:eastAsia="en-US"/>
        </w:rPr>
      </w:pPr>
    </w:p>
    <w:p w:rsidR="00982D6D" w:rsidRPr="00982D6D" w:rsidRDefault="00982D6D" w:rsidP="00F62306">
      <w:pPr>
        <w:widowControl w:val="0"/>
        <w:numPr>
          <w:ilvl w:val="0"/>
          <w:numId w:val="45"/>
        </w:numPr>
        <w:autoSpaceDE w:val="0"/>
        <w:autoSpaceDN w:val="0"/>
        <w:adjustRightInd w:val="0"/>
        <w:spacing w:before="120" w:after="120" w:line="276" w:lineRule="auto"/>
        <w:jc w:val="both"/>
        <w:rPr>
          <w:rFonts w:asciiTheme="minorHAnsi" w:eastAsia="Calibri" w:hAnsiTheme="minorHAnsi" w:cstheme="minorHAnsi"/>
          <w:b/>
          <w:bCs/>
          <w:i/>
          <w:iCs/>
          <w:color w:val="8EAADB"/>
          <w:sz w:val="22"/>
          <w:szCs w:val="22"/>
          <w:lang w:eastAsia="en-US"/>
        </w:rPr>
      </w:pPr>
      <w:r w:rsidRPr="00982D6D">
        <w:rPr>
          <w:rFonts w:asciiTheme="minorHAnsi" w:eastAsia="Calibri" w:hAnsiTheme="minorHAnsi" w:cstheme="minorHAnsi"/>
          <w:b/>
          <w:bCs/>
          <w:i/>
          <w:iCs/>
          <w:color w:val="8EAADB"/>
          <w:sz w:val="22"/>
          <w:szCs w:val="22"/>
          <w:lang w:eastAsia="en-US"/>
        </w:rPr>
        <w:t>Etape 2 : Analyse financière comparative des offres :</w:t>
      </w:r>
    </w:p>
    <w:p w:rsidR="00982D6D" w:rsidRPr="00982D6D" w:rsidRDefault="00982D6D" w:rsidP="00F62306">
      <w:pPr>
        <w:widowControl w:val="0"/>
        <w:autoSpaceDE w:val="0"/>
        <w:autoSpaceDN w:val="0"/>
        <w:spacing w:line="276" w:lineRule="auto"/>
        <w:ind w:right="194"/>
        <w:jc w:val="both"/>
        <w:rPr>
          <w:rFonts w:asciiTheme="minorHAnsi" w:eastAsia="Calibri" w:hAnsiTheme="minorHAnsi" w:cstheme="minorHAnsi"/>
          <w:bCs/>
          <w:color w:val="000000"/>
          <w:sz w:val="22"/>
          <w:szCs w:val="22"/>
          <w:lang w:bidi="fr-FR"/>
        </w:rPr>
      </w:pPr>
      <w:r w:rsidRPr="00982D6D">
        <w:rPr>
          <w:rFonts w:asciiTheme="minorHAnsi" w:eastAsia="Calibri" w:hAnsiTheme="minorHAnsi" w:cstheme="minorHAnsi"/>
          <w:bCs/>
          <w:color w:val="000000"/>
          <w:sz w:val="22"/>
          <w:szCs w:val="22"/>
          <w:lang w:bidi="fr-FR"/>
        </w:rPr>
        <w:t>A l’issue de cette phase, chaque offre financière sera dotée d’une note (F) sur 100 :</w:t>
      </w:r>
    </w:p>
    <w:p w:rsidR="00982D6D" w:rsidRDefault="00982D6D" w:rsidP="00F62306">
      <w:pPr>
        <w:widowControl w:val="0"/>
        <w:autoSpaceDE w:val="0"/>
        <w:autoSpaceDN w:val="0"/>
        <w:spacing w:line="276" w:lineRule="auto"/>
        <w:ind w:right="194"/>
        <w:jc w:val="both"/>
        <w:rPr>
          <w:rFonts w:asciiTheme="minorHAnsi" w:eastAsia="Calibri" w:hAnsiTheme="minorHAnsi" w:cstheme="minorHAnsi"/>
          <w:bCs/>
          <w:color w:val="000000"/>
          <w:sz w:val="22"/>
          <w:szCs w:val="22"/>
          <w:lang w:bidi="fr-FR"/>
        </w:rPr>
      </w:pPr>
      <w:r w:rsidRPr="00982D6D">
        <w:rPr>
          <w:rFonts w:asciiTheme="minorHAnsi" w:eastAsia="Calibri" w:hAnsiTheme="minorHAnsi" w:cstheme="minorHAnsi"/>
          <w:bCs/>
          <w:color w:val="000000"/>
          <w:sz w:val="22"/>
          <w:szCs w:val="22"/>
          <w:lang w:bidi="fr-FR"/>
        </w:rPr>
        <w:t>La note 100 sera attribuée à l’offre valable techniquement et la moins distante. Pour les autres offres, la note sera calculée au moyen de la formule suivante :</w:t>
      </w:r>
    </w:p>
    <w:p w:rsidR="00D34672" w:rsidRDefault="00D34672" w:rsidP="00F62306">
      <w:pPr>
        <w:widowControl w:val="0"/>
        <w:autoSpaceDE w:val="0"/>
        <w:autoSpaceDN w:val="0"/>
        <w:spacing w:line="276" w:lineRule="auto"/>
        <w:ind w:right="194"/>
        <w:jc w:val="both"/>
        <w:rPr>
          <w:rFonts w:asciiTheme="minorHAnsi" w:eastAsia="Calibri" w:hAnsiTheme="minorHAnsi" w:cstheme="minorHAnsi"/>
          <w:bCs/>
          <w:color w:val="000000"/>
          <w:sz w:val="22"/>
          <w:szCs w:val="22"/>
          <w:lang w:bidi="fr-FR"/>
        </w:rPr>
      </w:pPr>
    </w:p>
    <w:tbl>
      <w:tblPr>
        <w:tblStyle w:val="Grilledutableau"/>
        <w:tblW w:w="0" w:type="auto"/>
        <w:tblLook w:val="04A0"/>
      </w:tblPr>
      <w:tblGrid>
        <w:gridCol w:w="9212"/>
      </w:tblGrid>
      <w:tr w:rsidR="00D34672">
        <w:tc>
          <w:tcPr>
            <w:tcW w:w="9212" w:type="dxa"/>
          </w:tcPr>
          <w:p w:rsidR="00D34672" w:rsidRDefault="00D34672" w:rsidP="00F62306">
            <w:pPr>
              <w:widowControl w:val="0"/>
              <w:autoSpaceDE w:val="0"/>
              <w:autoSpaceDN w:val="0"/>
              <w:spacing w:line="276" w:lineRule="auto"/>
              <w:ind w:right="194"/>
              <w:jc w:val="both"/>
              <w:rPr>
                <w:rFonts w:asciiTheme="minorHAnsi" w:eastAsia="Calibri" w:hAnsiTheme="minorHAnsi" w:cstheme="minorHAnsi"/>
                <w:bCs/>
                <w:color w:val="000000"/>
                <w:sz w:val="22"/>
                <w:szCs w:val="22"/>
                <w:lang w:bidi="fr-FR"/>
              </w:rPr>
            </w:pPr>
            <w:r w:rsidRPr="00982D6D">
              <w:rPr>
                <w:rFonts w:asciiTheme="minorHAnsi" w:eastAsia="Calibri" w:hAnsiTheme="minorHAnsi" w:cstheme="minorHAnsi"/>
                <w:bCs/>
                <w:color w:val="000000"/>
                <w:sz w:val="22"/>
                <w:szCs w:val="22"/>
                <w:lang w:bidi="fr-FR"/>
              </w:rPr>
              <w:t>F = 100 x (Pmin/P),</w:t>
            </w:r>
          </w:p>
        </w:tc>
      </w:tr>
      <w:tr w:rsidR="00D34672">
        <w:tc>
          <w:tcPr>
            <w:tcW w:w="9212" w:type="dxa"/>
          </w:tcPr>
          <w:p w:rsidR="00D34672" w:rsidRDefault="00D34672" w:rsidP="00D34672">
            <w:pPr>
              <w:widowControl w:val="0"/>
              <w:autoSpaceDE w:val="0"/>
              <w:autoSpaceDN w:val="0"/>
              <w:spacing w:line="276" w:lineRule="auto"/>
              <w:ind w:right="194"/>
              <w:rPr>
                <w:rFonts w:asciiTheme="minorHAnsi" w:eastAsia="Calibri" w:hAnsiTheme="minorHAnsi" w:cstheme="minorHAnsi"/>
                <w:bCs/>
                <w:color w:val="000000"/>
                <w:sz w:val="22"/>
                <w:szCs w:val="22"/>
                <w:lang w:bidi="fr-FR"/>
              </w:rPr>
            </w:pPr>
            <w:r>
              <w:rPr>
                <w:rFonts w:asciiTheme="minorHAnsi" w:eastAsia="Calibri" w:hAnsiTheme="minorHAnsi" w:cstheme="minorHAnsi"/>
                <w:bCs/>
                <w:color w:val="000000"/>
                <w:sz w:val="22"/>
                <w:szCs w:val="22"/>
                <w:lang w:bidi="fr-FR"/>
              </w:rPr>
              <w:t>Avec :</w:t>
            </w:r>
          </w:p>
          <w:p w:rsidR="00D34672" w:rsidRPr="00D34672" w:rsidRDefault="00D34672" w:rsidP="00D34672">
            <w:pPr>
              <w:pStyle w:val="Paragraphedeliste"/>
              <w:widowControl w:val="0"/>
              <w:numPr>
                <w:ilvl w:val="0"/>
                <w:numId w:val="45"/>
              </w:numPr>
              <w:autoSpaceDE w:val="0"/>
              <w:autoSpaceDN w:val="0"/>
              <w:spacing w:line="276" w:lineRule="auto"/>
              <w:ind w:right="194"/>
              <w:rPr>
                <w:rFonts w:asciiTheme="minorHAnsi" w:eastAsia="Calibri" w:hAnsiTheme="minorHAnsi" w:cstheme="minorHAnsi"/>
                <w:bCs/>
                <w:color w:val="000000"/>
                <w:sz w:val="22"/>
                <w:szCs w:val="22"/>
                <w:lang w:bidi="fr-FR"/>
              </w:rPr>
            </w:pPr>
            <w:r w:rsidRPr="00D34672">
              <w:rPr>
                <w:rFonts w:asciiTheme="minorHAnsi" w:eastAsia="Calibri" w:hAnsiTheme="minorHAnsi" w:cstheme="minorHAnsi"/>
                <w:bCs/>
                <w:color w:val="000000"/>
                <w:sz w:val="22"/>
                <w:szCs w:val="22"/>
                <w:lang w:bidi="fr-FR"/>
              </w:rPr>
              <w:t>P : Prix de l’offre</w:t>
            </w:r>
          </w:p>
          <w:p w:rsidR="00D34672" w:rsidRPr="00D34672" w:rsidRDefault="00D34672" w:rsidP="00D34672">
            <w:pPr>
              <w:pStyle w:val="Paragraphedeliste"/>
              <w:widowControl w:val="0"/>
              <w:numPr>
                <w:ilvl w:val="0"/>
                <w:numId w:val="45"/>
              </w:numPr>
              <w:autoSpaceDE w:val="0"/>
              <w:autoSpaceDN w:val="0"/>
              <w:spacing w:line="276" w:lineRule="auto"/>
              <w:ind w:right="194"/>
              <w:jc w:val="both"/>
              <w:rPr>
                <w:rFonts w:asciiTheme="minorHAnsi" w:eastAsia="Calibri" w:hAnsiTheme="minorHAnsi" w:cstheme="minorHAnsi"/>
                <w:bCs/>
                <w:color w:val="000000"/>
                <w:sz w:val="22"/>
                <w:szCs w:val="22"/>
                <w:lang w:bidi="fr-FR"/>
              </w:rPr>
            </w:pPr>
            <w:r w:rsidRPr="00D34672">
              <w:rPr>
                <w:rFonts w:asciiTheme="minorHAnsi" w:eastAsia="Calibri" w:hAnsiTheme="minorHAnsi" w:cstheme="minorHAnsi"/>
                <w:bCs/>
                <w:color w:val="000000"/>
                <w:sz w:val="22"/>
                <w:szCs w:val="22"/>
                <w:lang w:bidi="fr-FR"/>
              </w:rPr>
              <w:t>Pmin : Prix de l’offre valable techniquement et la moins disante.</w:t>
            </w:r>
          </w:p>
        </w:tc>
      </w:tr>
    </w:tbl>
    <w:p w:rsidR="00982D6D" w:rsidRPr="00982D6D" w:rsidRDefault="00982D6D" w:rsidP="00F62306">
      <w:pPr>
        <w:widowControl w:val="0"/>
        <w:numPr>
          <w:ilvl w:val="0"/>
          <w:numId w:val="45"/>
        </w:numPr>
        <w:autoSpaceDE w:val="0"/>
        <w:autoSpaceDN w:val="0"/>
        <w:adjustRightInd w:val="0"/>
        <w:spacing w:before="120" w:after="120" w:line="276" w:lineRule="auto"/>
        <w:jc w:val="both"/>
        <w:rPr>
          <w:rFonts w:asciiTheme="minorHAnsi" w:eastAsia="Calibri" w:hAnsiTheme="minorHAnsi" w:cstheme="minorHAnsi"/>
          <w:b/>
          <w:bCs/>
          <w:i/>
          <w:iCs/>
          <w:color w:val="8EAADB"/>
          <w:sz w:val="22"/>
          <w:szCs w:val="22"/>
          <w:lang w:eastAsia="en-US"/>
        </w:rPr>
      </w:pPr>
      <w:r w:rsidRPr="00982D6D">
        <w:rPr>
          <w:rFonts w:asciiTheme="minorHAnsi" w:eastAsia="Calibri" w:hAnsiTheme="minorHAnsi" w:cstheme="minorHAnsi"/>
          <w:b/>
          <w:bCs/>
          <w:i/>
          <w:iCs/>
          <w:color w:val="8EAADB"/>
          <w:sz w:val="22"/>
          <w:szCs w:val="22"/>
          <w:lang w:eastAsia="en-US"/>
        </w:rPr>
        <w:t>Etape 3 : Analyse technico-financière :</w:t>
      </w:r>
    </w:p>
    <w:p w:rsidR="00982D6D" w:rsidRDefault="00982D6D" w:rsidP="00D34672">
      <w:pPr>
        <w:widowControl w:val="0"/>
        <w:autoSpaceDE w:val="0"/>
        <w:autoSpaceDN w:val="0"/>
        <w:spacing w:before="120" w:after="120" w:line="276" w:lineRule="auto"/>
        <w:jc w:val="both"/>
        <w:rPr>
          <w:rFonts w:asciiTheme="minorHAnsi" w:eastAsia="Calibri" w:hAnsiTheme="minorHAnsi" w:cstheme="minorHAnsi"/>
          <w:sz w:val="22"/>
          <w:szCs w:val="22"/>
          <w:lang w:bidi="fr-FR"/>
        </w:rPr>
      </w:pPr>
      <w:r w:rsidRPr="00982D6D">
        <w:rPr>
          <w:rFonts w:asciiTheme="minorHAnsi" w:eastAsia="Calibri" w:hAnsiTheme="minorHAnsi" w:cstheme="minorHAnsi"/>
          <w:sz w:val="22"/>
          <w:szCs w:val="22"/>
          <w:lang w:bidi="fr-FR"/>
        </w:rPr>
        <w:t>Les notes techniques (T) et financières (F) obtenues pour chaque candidat seront pondérées respectivement par les coefficients suivant</w:t>
      </w:r>
      <w:r w:rsidR="008D64F3">
        <w:rPr>
          <w:rFonts w:asciiTheme="minorHAnsi" w:eastAsia="Calibri" w:hAnsiTheme="minorHAnsi" w:cstheme="minorHAnsi"/>
          <w:sz w:val="22"/>
          <w:szCs w:val="22"/>
          <w:lang w:bidi="fr-FR"/>
        </w:rPr>
        <w:t>s</w:t>
      </w:r>
      <w:r w:rsidRPr="00982D6D">
        <w:rPr>
          <w:rFonts w:asciiTheme="minorHAnsi" w:eastAsia="Calibri" w:hAnsiTheme="minorHAnsi" w:cstheme="minorHAnsi"/>
          <w:sz w:val="22"/>
          <w:szCs w:val="22"/>
          <w:lang w:bidi="fr-FR"/>
        </w:rPr>
        <w:t xml:space="preserve"> :</w:t>
      </w:r>
    </w:p>
    <w:tbl>
      <w:tblPr>
        <w:tblStyle w:val="Grilledutableau"/>
        <w:tblW w:w="0" w:type="auto"/>
        <w:tblLook w:val="04A0"/>
      </w:tblPr>
      <w:tblGrid>
        <w:gridCol w:w="4606"/>
        <w:gridCol w:w="4606"/>
      </w:tblGrid>
      <w:tr w:rsidR="00D34672">
        <w:tc>
          <w:tcPr>
            <w:tcW w:w="4606" w:type="dxa"/>
          </w:tcPr>
          <w:p w:rsidR="00D34672" w:rsidRDefault="00D34672" w:rsidP="00D34672">
            <w:pPr>
              <w:widowControl w:val="0"/>
              <w:autoSpaceDE w:val="0"/>
              <w:autoSpaceDN w:val="0"/>
              <w:spacing w:before="120" w:after="120" w:line="276" w:lineRule="auto"/>
              <w:rPr>
                <w:rFonts w:asciiTheme="minorHAnsi" w:eastAsia="Calibri" w:hAnsiTheme="minorHAnsi" w:cstheme="minorHAnsi"/>
                <w:sz w:val="22"/>
                <w:szCs w:val="22"/>
                <w:lang w:bidi="fr-FR"/>
              </w:rPr>
            </w:pPr>
            <w:r w:rsidRPr="00982D6D">
              <w:rPr>
                <w:rFonts w:asciiTheme="minorHAnsi" w:eastAsia="Calibri" w:hAnsiTheme="minorHAnsi" w:cstheme="minorHAnsi"/>
                <w:sz w:val="22"/>
                <w:szCs w:val="22"/>
                <w:lang w:bidi="fr-FR"/>
              </w:rPr>
              <w:t>→</w:t>
            </w:r>
            <w:r>
              <w:rPr>
                <w:rFonts w:asciiTheme="minorHAnsi" w:eastAsia="Calibri" w:hAnsiTheme="minorHAnsi" w:cstheme="minorHAnsi"/>
                <w:sz w:val="22"/>
                <w:szCs w:val="22"/>
                <w:lang w:bidi="fr-FR"/>
              </w:rPr>
              <w:t>7</w:t>
            </w:r>
            <w:r w:rsidRPr="00982D6D">
              <w:rPr>
                <w:rFonts w:asciiTheme="minorHAnsi" w:eastAsia="Calibri" w:hAnsiTheme="minorHAnsi" w:cstheme="minorHAnsi"/>
                <w:sz w:val="22"/>
                <w:szCs w:val="22"/>
                <w:lang w:bidi="fr-FR"/>
              </w:rPr>
              <w:t>0% pour l’offre technique</w:t>
            </w:r>
          </w:p>
        </w:tc>
        <w:tc>
          <w:tcPr>
            <w:tcW w:w="4606" w:type="dxa"/>
          </w:tcPr>
          <w:p w:rsidR="00D34672" w:rsidRDefault="00D34672" w:rsidP="00D34672">
            <w:pPr>
              <w:widowControl w:val="0"/>
              <w:autoSpaceDE w:val="0"/>
              <w:autoSpaceDN w:val="0"/>
              <w:spacing w:before="120" w:after="120" w:line="276" w:lineRule="auto"/>
              <w:rPr>
                <w:rFonts w:asciiTheme="minorHAnsi" w:eastAsia="Calibri" w:hAnsiTheme="minorHAnsi" w:cstheme="minorHAnsi"/>
                <w:sz w:val="22"/>
                <w:szCs w:val="22"/>
                <w:lang w:bidi="fr-FR"/>
              </w:rPr>
            </w:pPr>
            <w:r w:rsidRPr="00982D6D">
              <w:rPr>
                <w:rFonts w:asciiTheme="minorHAnsi" w:eastAsia="Calibri" w:hAnsiTheme="minorHAnsi" w:cstheme="minorHAnsi"/>
                <w:sz w:val="22"/>
                <w:szCs w:val="22"/>
                <w:lang w:bidi="fr-FR"/>
              </w:rPr>
              <w:t>→</w:t>
            </w:r>
            <w:r>
              <w:rPr>
                <w:rFonts w:asciiTheme="minorHAnsi" w:eastAsia="Calibri" w:hAnsiTheme="minorHAnsi" w:cstheme="minorHAnsi"/>
                <w:sz w:val="22"/>
                <w:szCs w:val="22"/>
                <w:lang w:bidi="fr-FR"/>
              </w:rPr>
              <w:t>3</w:t>
            </w:r>
            <w:r w:rsidRPr="00982D6D">
              <w:rPr>
                <w:rFonts w:asciiTheme="minorHAnsi" w:eastAsia="Calibri" w:hAnsiTheme="minorHAnsi" w:cstheme="minorHAnsi"/>
                <w:sz w:val="22"/>
                <w:szCs w:val="22"/>
                <w:lang w:bidi="fr-FR"/>
              </w:rPr>
              <w:t>0% pour l’offre financière</w:t>
            </w:r>
          </w:p>
        </w:tc>
      </w:tr>
      <w:tr w:rsidR="00D34672" w:rsidTr="000126D9">
        <w:tc>
          <w:tcPr>
            <w:tcW w:w="9212" w:type="dxa"/>
            <w:gridSpan w:val="2"/>
          </w:tcPr>
          <w:p w:rsidR="00D34672" w:rsidRPr="00D34672" w:rsidRDefault="00D34672" w:rsidP="00D34672">
            <w:pPr>
              <w:widowControl w:val="0"/>
              <w:autoSpaceDE w:val="0"/>
              <w:autoSpaceDN w:val="0"/>
              <w:spacing w:before="120" w:after="120" w:line="276" w:lineRule="auto"/>
              <w:jc w:val="center"/>
              <w:rPr>
                <w:rFonts w:asciiTheme="minorHAnsi" w:eastAsia="Calibri" w:hAnsiTheme="minorHAnsi" w:cstheme="minorHAnsi"/>
                <w:b/>
                <w:bCs/>
                <w:sz w:val="22"/>
                <w:szCs w:val="22"/>
                <w:lang w:bidi="fr-FR"/>
              </w:rPr>
            </w:pPr>
            <w:r w:rsidRPr="00D34672">
              <w:rPr>
                <w:rFonts w:asciiTheme="minorHAnsi" w:eastAsia="Calibri" w:hAnsiTheme="minorHAnsi" w:cstheme="minorHAnsi"/>
                <w:b/>
                <w:bCs/>
                <w:sz w:val="22"/>
                <w:szCs w:val="22"/>
                <w:lang w:bidi="fr-FR"/>
              </w:rPr>
              <w:t>N= 0,7 * T + 0,3* F</w:t>
            </w:r>
          </w:p>
        </w:tc>
      </w:tr>
    </w:tbl>
    <w:p w:rsidR="00507594" w:rsidRDefault="00982D6D" w:rsidP="00F62306">
      <w:pPr>
        <w:widowControl w:val="0"/>
        <w:autoSpaceDE w:val="0"/>
        <w:autoSpaceDN w:val="0"/>
        <w:spacing w:before="120" w:after="120" w:line="276" w:lineRule="auto"/>
        <w:jc w:val="both"/>
        <w:rPr>
          <w:rFonts w:asciiTheme="minorHAnsi" w:eastAsia="Calibri" w:hAnsiTheme="minorHAnsi" w:cstheme="minorHAnsi"/>
          <w:sz w:val="22"/>
          <w:szCs w:val="22"/>
          <w:lang w:bidi="fr-FR"/>
        </w:rPr>
      </w:pPr>
      <w:r w:rsidRPr="00982D6D">
        <w:rPr>
          <w:rFonts w:asciiTheme="minorHAnsi" w:eastAsia="Calibri" w:hAnsiTheme="minorHAnsi" w:cstheme="minorHAnsi"/>
          <w:sz w:val="22"/>
          <w:szCs w:val="22"/>
          <w:lang w:bidi="fr-FR"/>
        </w:rPr>
        <w:t>Le Contrat sera adjugé à l’offre ayant obtenu la note « N » la plus élevée.</w:t>
      </w:r>
    </w:p>
    <w:p w:rsidR="00507594" w:rsidRDefault="00507594" w:rsidP="00F62306">
      <w:pPr>
        <w:widowControl w:val="0"/>
        <w:autoSpaceDE w:val="0"/>
        <w:autoSpaceDN w:val="0"/>
        <w:spacing w:before="120" w:after="120" w:line="276" w:lineRule="auto"/>
        <w:jc w:val="both"/>
        <w:rPr>
          <w:rFonts w:asciiTheme="minorHAnsi" w:eastAsia="Calibri" w:hAnsiTheme="minorHAnsi" w:cstheme="minorHAnsi"/>
          <w:sz w:val="22"/>
          <w:szCs w:val="22"/>
          <w:lang w:bidi="fr-FR"/>
        </w:rPr>
        <w:sectPr w:rsidR="00507594" w:rsidSect="00FB7797">
          <w:footerReference w:type="even" r:id="rId17"/>
          <w:footerReference w:type="default" r:id="rId18"/>
          <w:pgSz w:w="11906" w:h="16838"/>
          <w:pgMar w:top="964" w:right="1134" w:bottom="964" w:left="1418" w:header="709" w:footer="204" w:gutter="0"/>
          <w:cols w:space="708"/>
          <w:titlePg/>
          <w:docGrid w:linePitch="360"/>
        </w:sectPr>
      </w:pPr>
    </w:p>
    <w:p w:rsidR="00982D6D" w:rsidRPr="0031630A" w:rsidRDefault="00982D6D" w:rsidP="0031630A">
      <w:pPr>
        <w:pStyle w:val="Paragraphedeliste"/>
        <w:numPr>
          <w:ilvl w:val="0"/>
          <w:numId w:val="37"/>
        </w:numPr>
        <w:tabs>
          <w:tab w:val="left" w:pos="284"/>
          <w:tab w:val="left" w:pos="426"/>
        </w:tabs>
        <w:spacing w:before="240" w:after="240" w:line="276" w:lineRule="auto"/>
        <w:ind w:left="284" w:hanging="295"/>
        <w:contextualSpacing w:val="0"/>
        <w:jc w:val="both"/>
        <w:outlineLvl w:val="0"/>
        <w:rPr>
          <w:rFonts w:asciiTheme="minorHAnsi" w:hAnsiTheme="minorHAnsi" w:cstheme="minorHAnsi"/>
          <w:b/>
          <w:bCs/>
          <w:color w:val="365F91" w:themeColor="accent1" w:themeShade="BF"/>
          <w:sz w:val="28"/>
          <w:szCs w:val="28"/>
          <w:u w:val="single"/>
        </w:rPr>
      </w:pPr>
      <w:bookmarkStart w:id="20" w:name="_Toc207873398"/>
      <w:r w:rsidRPr="0031630A">
        <w:rPr>
          <w:rFonts w:asciiTheme="minorHAnsi" w:hAnsiTheme="minorHAnsi" w:cstheme="minorHAnsi"/>
          <w:b/>
          <w:bCs/>
          <w:color w:val="365F91" w:themeColor="accent1" w:themeShade="BF"/>
          <w:sz w:val="28"/>
          <w:szCs w:val="28"/>
          <w:u w:val="single"/>
        </w:rPr>
        <w:lastRenderedPageBreak/>
        <w:t>Dépôt des offres</w:t>
      </w:r>
      <w:bookmarkEnd w:id="20"/>
    </w:p>
    <w:p w:rsidR="000473D3" w:rsidRPr="00F06975" w:rsidRDefault="000473D3" w:rsidP="000473D3">
      <w:pPr>
        <w:ind w:left="34"/>
        <w:jc w:val="both"/>
        <w:rPr>
          <w:rFonts w:asciiTheme="minorHAnsi" w:hAnsiTheme="minorHAnsi" w:cstheme="minorHAnsi"/>
          <w:sz w:val="22"/>
          <w:szCs w:val="22"/>
        </w:rPr>
      </w:pPr>
      <w:r w:rsidRPr="00F06975">
        <w:rPr>
          <w:rFonts w:asciiTheme="minorHAnsi" w:hAnsiTheme="minorHAnsi" w:cstheme="minorHAnsi"/>
          <w:sz w:val="22"/>
          <w:szCs w:val="22"/>
        </w:rPr>
        <w:t xml:space="preserve">Les offres peuvent être : </w:t>
      </w:r>
    </w:p>
    <w:p w:rsidR="000473D3" w:rsidRPr="00F06975" w:rsidRDefault="000473D3" w:rsidP="000473D3">
      <w:pPr>
        <w:pStyle w:val="Paragraphedeliste"/>
        <w:numPr>
          <w:ilvl w:val="0"/>
          <w:numId w:val="49"/>
        </w:numPr>
        <w:spacing w:before="240" w:after="240"/>
        <w:jc w:val="both"/>
        <w:rPr>
          <w:rFonts w:asciiTheme="minorHAnsi" w:hAnsiTheme="minorHAnsi" w:cstheme="minorHAnsi"/>
          <w:sz w:val="22"/>
          <w:szCs w:val="22"/>
        </w:rPr>
      </w:pPr>
      <w:r w:rsidRPr="00F06975">
        <w:rPr>
          <w:rFonts w:asciiTheme="minorHAnsi" w:hAnsiTheme="minorHAnsi" w:cstheme="minorHAnsi"/>
          <w:sz w:val="22"/>
          <w:szCs w:val="22"/>
        </w:rPr>
        <w:t>Déposées au bureau de la Coordination du Projet CBIT au Département du Développement Durable - Ministère de la Transition Energétique et du Développement Durable, ou</w:t>
      </w:r>
    </w:p>
    <w:p w:rsidR="000473D3" w:rsidRPr="00F06975" w:rsidRDefault="000473D3" w:rsidP="000473D3">
      <w:pPr>
        <w:pStyle w:val="Paragraphedeliste"/>
        <w:numPr>
          <w:ilvl w:val="0"/>
          <w:numId w:val="49"/>
        </w:numPr>
        <w:spacing w:before="240" w:after="240"/>
        <w:jc w:val="both"/>
        <w:rPr>
          <w:rFonts w:asciiTheme="minorHAnsi" w:hAnsiTheme="minorHAnsi" w:cstheme="minorHAnsi"/>
          <w:sz w:val="22"/>
          <w:szCs w:val="22"/>
        </w:rPr>
      </w:pPr>
      <w:r w:rsidRPr="00F06975">
        <w:rPr>
          <w:rFonts w:asciiTheme="minorHAnsi" w:hAnsiTheme="minorHAnsi" w:cstheme="minorHAnsi"/>
          <w:sz w:val="22"/>
          <w:szCs w:val="22"/>
        </w:rPr>
        <w:t xml:space="preserve">Envoyées par mail à l’adresse suivante : </w:t>
      </w:r>
      <w:hyperlink r:id="rId19" w:history="1">
        <w:r w:rsidRPr="00F06975">
          <w:rPr>
            <w:rStyle w:val="Lienhypertexte"/>
            <w:rFonts w:asciiTheme="minorHAnsi" w:hAnsiTheme="minorHAnsi" w:cstheme="minorHAnsi"/>
            <w:sz w:val="22"/>
            <w:szCs w:val="22"/>
          </w:rPr>
          <w:t>cbit.maroc@gmail.com</w:t>
        </w:r>
      </w:hyperlink>
      <w:r w:rsidRPr="00F06975">
        <w:rPr>
          <w:rFonts w:asciiTheme="minorHAnsi" w:hAnsiTheme="minorHAnsi" w:cstheme="minorHAnsi"/>
          <w:sz w:val="22"/>
          <w:szCs w:val="22"/>
        </w:rPr>
        <w:t>, ou</w:t>
      </w:r>
    </w:p>
    <w:p w:rsidR="000473D3" w:rsidRPr="00F06975" w:rsidRDefault="000473D3" w:rsidP="000473D3">
      <w:pPr>
        <w:pStyle w:val="Paragraphedeliste"/>
        <w:numPr>
          <w:ilvl w:val="0"/>
          <w:numId w:val="49"/>
        </w:numPr>
        <w:spacing w:before="240" w:after="240"/>
        <w:jc w:val="both"/>
        <w:rPr>
          <w:rFonts w:asciiTheme="minorHAnsi" w:hAnsiTheme="minorHAnsi" w:cstheme="minorHAnsi"/>
          <w:sz w:val="22"/>
          <w:szCs w:val="22"/>
        </w:rPr>
      </w:pPr>
      <w:r w:rsidRPr="00F06975">
        <w:rPr>
          <w:rFonts w:asciiTheme="minorHAnsi" w:hAnsiTheme="minorHAnsi" w:cstheme="minorHAnsi"/>
          <w:sz w:val="22"/>
          <w:szCs w:val="22"/>
        </w:rPr>
        <w:t>Envoyées par voie postale à l’adresse ci-dessous :</w:t>
      </w:r>
    </w:p>
    <w:p w:rsidR="000473D3" w:rsidRPr="00F06975" w:rsidRDefault="000473D3" w:rsidP="0097433E">
      <w:pPr>
        <w:spacing w:line="360" w:lineRule="auto"/>
        <w:ind w:left="34"/>
        <w:jc w:val="center"/>
        <w:rPr>
          <w:rFonts w:asciiTheme="minorHAnsi" w:hAnsiTheme="minorHAnsi" w:cstheme="minorHAnsi"/>
          <w:b/>
          <w:bCs/>
          <w:sz w:val="22"/>
          <w:szCs w:val="22"/>
        </w:rPr>
      </w:pPr>
      <w:r w:rsidRPr="00F06975">
        <w:rPr>
          <w:rFonts w:asciiTheme="minorHAnsi" w:hAnsiTheme="minorHAnsi" w:cstheme="minorHAnsi"/>
          <w:b/>
          <w:bCs/>
          <w:sz w:val="22"/>
          <w:szCs w:val="22"/>
        </w:rPr>
        <w:t>Coordination du Projet CBIT – Bureau 328 et 324</w:t>
      </w:r>
    </w:p>
    <w:p w:rsidR="000473D3" w:rsidRPr="00F06975" w:rsidRDefault="000473D3" w:rsidP="0097433E">
      <w:pPr>
        <w:spacing w:line="360" w:lineRule="auto"/>
        <w:ind w:left="34"/>
        <w:jc w:val="center"/>
        <w:rPr>
          <w:rFonts w:asciiTheme="minorHAnsi" w:hAnsiTheme="minorHAnsi" w:cstheme="minorHAnsi"/>
          <w:b/>
          <w:bCs/>
          <w:sz w:val="22"/>
          <w:szCs w:val="22"/>
        </w:rPr>
      </w:pPr>
      <w:r w:rsidRPr="00F06975">
        <w:rPr>
          <w:rFonts w:asciiTheme="minorHAnsi" w:hAnsiTheme="minorHAnsi" w:cstheme="minorHAnsi"/>
          <w:b/>
          <w:bCs/>
          <w:sz w:val="22"/>
          <w:szCs w:val="22"/>
        </w:rPr>
        <w:t>Département du Développement Durable</w:t>
      </w:r>
    </w:p>
    <w:p w:rsidR="000473D3" w:rsidRPr="00F06975" w:rsidRDefault="000473D3" w:rsidP="0097433E">
      <w:pPr>
        <w:spacing w:line="360" w:lineRule="auto"/>
        <w:ind w:left="34"/>
        <w:jc w:val="center"/>
        <w:rPr>
          <w:rFonts w:asciiTheme="minorHAnsi" w:hAnsiTheme="minorHAnsi" w:cstheme="minorHAnsi"/>
          <w:b/>
          <w:bCs/>
          <w:sz w:val="22"/>
          <w:szCs w:val="22"/>
        </w:rPr>
      </w:pPr>
      <w:r w:rsidRPr="00F06975">
        <w:rPr>
          <w:rFonts w:asciiTheme="minorHAnsi" w:hAnsiTheme="minorHAnsi" w:cstheme="minorHAnsi"/>
          <w:b/>
          <w:bCs/>
          <w:sz w:val="22"/>
          <w:szCs w:val="22"/>
        </w:rPr>
        <w:t>Ministère de la Transition Energétique et du Développement Durable</w:t>
      </w:r>
    </w:p>
    <w:p w:rsidR="000473D3" w:rsidRPr="00F06975" w:rsidRDefault="000473D3" w:rsidP="0097433E">
      <w:pPr>
        <w:spacing w:line="360" w:lineRule="auto"/>
        <w:ind w:left="34"/>
        <w:jc w:val="center"/>
        <w:rPr>
          <w:rFonts w:asciiTheme="minorHAnsi" w:hAnsiTheme="minorHAnsi" w:cstheme="minorHAnsi"/>
          <w:b/>
          <w:bCs/>
          <w:sz w:val="22"/>
          <w:szCs w:val="22"/>
        </w:rPr>
      </w:pPr>
      <w:r w:rsidRPr="00F06975">
        <w:rPr>
          <w:rFonts w:asciiTheme="minorHAnsi" w:hAnsiTheme="minorHAnsi" w:cstheme="minorHAnsi"/>
          <w:b/>
          <w:bCs/>
          <w:sz w:val="22"/>
          <w:szCs w:val="22"/>
        </w:rPr>
        <w:t>Adresse : N°9, Avenue Al Araar, Bureau 326 et 324, 3</w:t>
      </w:r>
      <w:r w:rsidRPr="00F06975">
        <w:rPr>
          <w:rFonts w:asciiTheme="minorHAnsi" w:hAnsiTheme="minorHAnsi" w:cstheme="minorHAnsi"/>
          <w:b/>
          <w:bCs/>
          <w:sz w:val="22"/>
          <w:szCs w:val="22"/>
          <w:vertAlign w:val="superscript"/>
        </w:rPr>
        <w:t>ème</w:t>
      </w:r>
      <w:r w:rsidRPr="00F06975">
        <w:rPr>
          <w:rFonts w:asciiTheme="minorHAnsi" w:hAnsiTheme="minorHAnsi" w:cstheme="minorHAnsi"/>
          <w:b/>
          <w:bCs/>
          <w:sz w:val="22"/>
          <w:szCs w:val="22"/>
        </w:rPr>
        <w:t xml:space="preserve"> étage</w:t>
      </w:r>
    </w:p>
    <w:p w:rsidR="000473D3" w:rsidRPr="00F06975" w:rsidRDefault="000473D3" w:rsidP="0097433E">
      <w:pPr>
        <w:spacing w:line="360" w:lineRule="auto"/>
        <w:ind w:left="34"/>
        <w:jc w:val="center"/>
        <w:rPr>
          <w:rFonts w:asciiTheme="minorHAnsi" w:hAnsiTheme="minorHAnsi" w:cstheme="minorHAnsi"/>
          <w:color w:val="000000"/>
          <w:sz w:val="22"/>
          <w:szCs w:val="22"/>
        </w:rPr>
      </w:pPr>
      <w:r w:rsidRPr="00F06975">
        <w:rPr>
          <w:rFonts w:asciiTheme="minorHAnsi" w:hAnsiTheme="minorHAnsi" w:cstheme="minorHAnsi"/>
          <w:b/>
          <w:bCs/>
          <w:sz w:val="22"/>
          <w:szCs w:val="22"/>
        </w:rPr>
        <w:t>420/1 Secteur 16, Hay Riad, Rabat</w:t>
      </w:r>
    </w:p>
    <w:p w:rsidR="000473D3" w:rsidRDefault="000473D3" w:rsidP="000473D3">
      <w:pPr>
        <w:spacing w:line="276" w:lineRule="auto"/>
        <w:jc w:val="both"/>
        <w:rPr>
          <w:rFonts w:asciiTheme="minorHAnsi" w:eastAsia="Calibri" w:hAnsiTheme="minorHAnsi" w:cstheme="minorHAnsi"/>
          <w:sz w:val="22"/>
          <w:szCs w:val="22"/>
          <w:highlight w:val="yellow"/>
          <w:lang w:bidi="fr-FR"/>
        </w:rPr>
      </w:pPr>
    </w:p>
    <w:p w:rsidR="00982D6D" w:rsidRDefault="000473D3" w:rsidP="000473D3">
      <w:pPr>
        <w:spacing w:line="276" w:lineRule="auto"/>
        <w:jc w:val="both"/>
        <w:rPr>
          <w:rFonts w:asciiTheme="minorHAnsi" w:eastAsia="Calibri" w:hAnsiTheme="minorHAnsi" w:cstheme="minorHAnsi"/>
          <w:sz w:val="22"/>
          <w:szCs w:val="22"/>
          <w:lang w:bidi="fr-FR"/>
        </w:rPr>
      </w:pPr>
      <w:r w:rsidRPr="0097433E">
        <w:rPr>
          <w:rFonts w:asciiTheme="minorHAnsi" w:hAnsiTheme="minorHAnsi" w:cstheme="minorHAnsi"/>
          <w:b/>
          <w:bCs/>
          <w:color w:val="FF0000"/>
          <w:sz w:val="22"/>
          <w:szCs w:val="22"/>
        </w:rPr>
        <w:t xml:space="preserve">Au plus tard le </w:t>
      </w:r>
      <w:r w:rsidR="00A27E6E" w:rsidRPr="0097433E">
        <w:rPr>
          <w:rFonts w:asciiTheme="minorHAnsi" w:hAnsiTheme="minorHAnsi" w:cstheme="minorHAnsi"/>
          <w:b/>
          <w:bCs/>
          <w:color w:val="FF0000"/>
          <w:sz w:val="22"/>
          <w:szCs w:val="22"/>
        </w:rPr>
        <w:t>1</w:t>
      </w:r>
      <w:r w:rsidR="00094C69" w:rsidRPr="0097433E">
        <w:rPr>
          <w:rFonts w:asciiTheme="minorHAnsi" w:hAnsiTheme="minorHAnsi" w:cstheme="minorHAnsi"/>
          <w:b/>
          <w:bCs/>
          <w:color w:val="FF0000"/>
          <w:sz w:val="22"/>
          <w:szCs w:val="22"/>
        </w:rPr>
        <w:t>8</w:t>
      </w:r>
      <w:r w:rsidRPr="0097433E">
        <w:rPr>
          <w:rFonts w:asciiTheme="minorHAnsi" w:hAnsiTheme="minorHAnsi" w:cstheme="minorHAnsi"/>
          <w:b/>
          <w:bCs/>
          <w:color w:val="FF0000"/>
          <w:sz w:val="22"/>
          <w:szCs w:val="22"/>
        </w:rPr>
        <w:t xml:space="preserve"> Septembre 2025, avant midi</w:t>
      </w:r>
      <w:r w:rsidRPr="00094C69">
        <w:rPr>
          <w:rFonts w:asciiTheme="minorHAnsi" w:hAnsiTheme="minorHAnsi" w:cstheme="minorHAnsi"/>
          <w:sz w:val="22"/>
          <w:szCs w:val="22"/>
        </w:rPr>
        <w:t>, e</w:t>
      </w:r>
      <w:r w:rsidR="00982D6D" w:rsidRPr="00094C69">
        <w:rPr>
          <w:rFonts w:asciiTheme="minorHAnsi" w:eastAsia="Calibri" w:hAnsiTheme="minorHAnsi" w:cstheme="minorHAnsi"/>
          <w:sz w:val="22"/>
          <w:szCs w:val="22"/>
          <w:lang w:bidi="fr-FR"/>
        </w:rPr>
        <w:t>n</w:t>
      </w:r>
      <w:r w:rsidR="00982D6D" w:rsidRPr="000473D3">
        <w:rPr>
          <w:rFonts w:asciiTheme="minorHAnsi" w:eastAsia="Calibri" w:hAnsiTheme="minorHAnsi" w:cstheme="minorHAnsi"/>
          <w:sz w:val="22"/>
          <w:szCs w:val="22"/>
          <w:lang w:bidi="fr-FR"/>
        </w:rPr>
        <w:t xml:space="preserve"> spécifiant l’objet</w:t>
      </w:r>
      <w:r>
        <w:rPr>
          <w:rFonts w:asciiTheme="minorHAnsi" w:eastAsia="Calibri" w:hAnsiTheme="minorHAnsi" w:cstheme="minorHAnsi"/>
          <w:sz w:val="22"/>
          <w:szCs w:val="22"/>
          <w:lang w:bidi="fr-FR"/>
        </w:rPr>
        <w:t xml:space="preserve"> de la consultation</w:t>
      </w:r>
      <w:r w:rsidR="00982D6D" w:rsidRPr="000473D3">
        <w:rPr>
          <w:rFonts w:asciiTheme="minorHAnsi" w:eastAsia="Calibri" w:hAnsiTheme="minorHAnsi" w:cstheme="minorHAnsi"/>
          <w:sz w:val="22"/>
          <w:szCs w:val="22"/>
          <w:lang w:bidi="fr-FR"/>
        </w:rPr>
        <w:t> :</w:t>
      </w:r>
    </w:p>
    <w:p w:rsidR="0097433E" w:rsidRPr="000473D3" w:rsidRDefault="0097433E" w:rsidP="000473D3">
      <w:pPr>
        <w:spacing w:line="276" w:lineRule="auto"/>
        <w:jc w:val="both"/>
        <w:rPr>
          <w:rFonts w:asciiTheme="minorHAnsi" w:eastAsia="Calibri" w:hAnsiTheme="minorHAnsi" w:cstheme="minorHAnsi"/>
          <w:sz w:val="22"/>
          <w:szCs w:val="22"/>
          <w:lang w:bidi="fr-FR"/>
        </w:rPr>
      </w:pPr>
    </w:p>
    <w:tbl>
      <w:tblPr>
        <w:tblStyle w:val="Grilledutableau1"/>
        <w:tblW w:w="0" w:type="auto"/>
        <w:tblInd w:w="-34" w:type="dxa"/>
        <w:tblLook w:val="04A0"/>
      </w:tblPr>
      <w:tblGrid>
        <w:gridCol w:w="9096"/>
      </w:tblGrid>
      <w:tr w:rsidR="00982D6D" w:rsidRPr="00566231" w:rsidTr="00CA4E53">
        <w:tc>
          <w:tcPr>
            <w:tcW w:w="9096" w:type="dxa"/>
          </w:tcPr>
          <w:p w:rsidR="00982D6D" w:rsidRPr="000473D3" w:rsidRDefault="00CA4E53" w:rsidP="000473D3">
            <w:pPr>
              <w:spacing w:line="276" w:lineRule="auto"/>
              <w:ind w:right="151"/>
              <w:jc w:val="center"/>
              <w:rPr>
                <w:rFonts w:asciiTheme="minorHAnsi" w:eastAsia="Calibri" w:hAnsiTheme="minorHAnsi" w:cstheme="minorHAnsi"/>
                <w:bCs/>
                <w:lang w:bidi="fr-FR"/>
              </w:rPr>
            </w:pPr>
            <w:r w:rsidRPr="00830B5C">
              <w:rPr>
                <w:rFonts w:asciiTheme="minorHAnsi" w:eastAsia="Calibri" w:hAnsiTheme="minorHAnsi" w:cstheme="minorHAnsi"/>
                <w:b/>
                <w:lang w:bidi="fr-FR"/>
              </w:rPr>
              <w:t xml:space="preserve">Appel à consultation pour l’opérationnalisation </w:t>
            </w:r>
            <w:r w:rsidR="00830B5C" w:rsidRPr="00830B5C">
              <w:rPr>
                <w:rFonts w:asciiTheme="minorHAnsi" w:eastAsia="Calibri" w:hAnsiTheme="minorHAnsi" w:cstheme="minorHAnsi"/>
                <w:b/>
                <w:lang w:bidi="fr-FR"/>
              </w:rPr>
              <w:t xml:space="preserve">des volets « Atténuation » et « Support » de la Plateforme de transparence Nationale </w:t>
            </w:r>
          </w:p>
        </w:tc>
      </w:tr>
    </w:tbl>
    <w:p w:rsidR="00487BBD" w:rsidRPr="008D64F3" w:rsidRDefault="00487BBD" w:rsidP="00717CB3">
      <w:pPr>
        <w:pStyle w:val="Style3"/>
        <w:pBdr>
          <w:bottom w:val="none" w:sz="0" w:space="0" w:color="auto"/>
        </w:pBdr>
        <w:tabs>
          <w:tab w:val="left" w:pos="1560"/>
        </w:tabs>
        <w:spacing w:before="120" w:after="0" w:line="276" w:lineRule="auto"/>
        <w:outlineLvl w:val="9"/>
        <w:rPr>
          <w:rFonts w:asciiTheme="minorHAnsi" w:hAnsiTheme="minorHAnsi" w:cstheme="minorHAnsi"/>
          <w:sz w:val="22"/>
          <w:szCs w:val="22"/>
        </w:rPr>
      </w:pPr>
    </w:p>
    <w:bookmarkEnd w:id="13"/>
    <w:p w:rsidR="005B1A05" w:rsidRPr="00C4353B" w:rsidRDefault="005B1A05" w:rsidP="00F62306">
      <w:pPr>
        <w:spacing w:line="276" w:lineRule="auto"/>
        <w:rPr>
          <w:rFonts w:asciiTheme="minorHAnsi" w:eastAsia="MS Gothic" w:hAnsiTheme="minorHAnsi" w:cstheme="minorHAnsi"/>
          <w:b/>
          <w:color w:val="4F81BD"/>
          <w:sz w:val="22"/>
          <w:szCs w:val="22"/>
          <w:lang w:eastAsia="en-US"/>
        </w:rPr>
      </w:pPr>
    </w:p>
    <w:sectPr w:rsidR="005B1A05" w:rsidRPr="00C4353B" w:rsidSect="00FB7797">
      <w:pgSz w:w="11906" w:h="16838"/>
      <w:pgMar w:top="964" w:right="1134" w:bottom="964" w:left="1418" w:header="709" w:footer="20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6ED6" w:rsidRPr="00D01F16" w:rsidRDefault="00596ED6" w:rsidP="009E79EC">
      <w:pPr>
        <w:rPr>
          <w:sz w:val="22"/>
          <w:szCs w:val="22"/>
        </w:rPr>
      </w:pPr>
      <w:r w:rsidRPr="00D01F16">
        <w:rPr>
          <w:sz w:val="22"/>
          <w:szCs w:val="22"/>
        </w:rPr>
        <w:separator/>
      </w:r>
    </w:p>
  </w:endnote>
  <w:endnote w:type="continuationSeparator" w:id="1">
    <w:p w:rsidR="00596ED6" w:rsidRPr="00D01F16" w:rsidRDefault="00596ED6" w:rsidP="009E79EC">
      <w:pPr>
        <w:rPr>
          <w:sz w:val="22"/>
          <w:szCs w:val="22"/>
        </w:rPr>
      </w:pPr>
      <w:r w:rsidRPr="00D01F16">
        <w:rPr>
          <w:sz w:val="22"/>
          <w:szCs w:val="22"/>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Eras Bold ITC">
    <w:panose1 w:val="020B0907030504020204"/>
    <w:charset w:val="00"/>
    <w:family w:val="swiss"/>
    <w:pitch w:val="variable"/>
    <w:sig w:usb0="00000003" w:usb1="00000000" w:usb2="00000000" w:usb3="00000000" w:csb0="00000001" w:csb1="00000000"/>
  </w:font>
  <w:font w:name="Traditional">
    <w:altName w:val="Times New Roman"/>
    <w:panose1 w:val="00000000000000000000"/>
    <w:charset w:val="00"/>
    <w:family w:val="roman"/>
    <w:notTrueType/>
    <w:pitch w:val="default"/>
    <w:sig w:usb0="00000003" w:usb1="00000000" w:usb2="00000000" w:usb3="00000000" w:csb0="00000001" w:csb1="00000000"/>
  </w:font>
  <w:font w:name="Eras Medium ITC">
    <w:panose1 w:val="020B06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A4B" w:rsidRPr="00D01F16" w:rsidRDefault="006B7379">
    <w:pPr>
      <w:pStyle w:val="Pieddepage"/>
      <w:framePr w:wrap="around" w:vAnchor="text" w:hAnchor="margin" w:xAlign="center" w:y="1"/>
      <w:rPr>
        <w:rStyle w:val="Numrodepage"/>
        <w:sz w:val="22"/>
        <w:szCs w:val="22"/>
      </w:rPr>
    </w:pPr>
    <w:r w:rsidRPr="00D01F16">
      <w:rPr>
        <w:rStyle w:val="Numrodepage"/>
        <w:sz w:val="22"/>
        <w:szCs w:val="22"/>
      </w:rPr>
      <w:fldChar w:fldCharType="begin"/>
    </w:r>
    <w:r w:rsidR="00867A4B" w:rsidRPr="00D01F16">
      <w:rPr>
        <w:rStyle w:val="Numrodepage"/>
        <w:sz w:val="22"/>
        <w:szCs w:val="22"/>
      </w:rPr>
      <w:instrText xml:space="preserve">PAGE  </w:instrText>
    </w:r>
    <w:r w:rsidRPr="00D01F16">
      <w:rPr>
        <w:rStyle w:val="Numrodepage"/>
        <w:sz w:val="22"/>
        <w:szCs w:val="22"/>
      </w:rPr>
      <w:fldChar w:fldCharType="end"/>
    </w:r>
  </w:p>
  <w:p w:rsidR="00867A4B" w:rsidRPr="00D01F16" w:rsidRDefault="00867A4B">
    <w:pPr>
      <w:pStyle w:val="Pieddepage"/>
      <w:rPr>
        <w:sz w:val="22"/>
        <w:szCs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A4B" w:rsidRPr="00D01F16" w:rsidRDefault="006B7379">
    <w:pPr>
      <w:pStyle w:val="Pieddepage"/>
      <w:framePr w:wrap="around" w:vAnchor="text" w:hAnchor="margin" w:xAlign="center" w:y="1"/>
      <w:rPr>
        <w:rStyle w:val="Numrodepage"/>
        <w:rFonts w:ascii="Tahoma" w:hAnsi="Tahoma" w:cs="Tahoma"/>
        <w:sz w:val="17"/>
        <w:szCs w:val="17"/>
      </w:rPr>
    </w:pPr>
    <w:r w:rsidRPr="00D01F16">
      <w:rPr>
        <w:rStyle w:val="Numrodepage"/>
        <w:rFonts w:ascii="Tahoma" w:hAnsi="Tahoma" w:cs="Tahoma"/>
        <w:sz w:val="17"/>
        <w:szCs w:val="17"/>
      </w:rPr>
      <w:fldChar w:fldCharType="begin"/>
    </w:r>
    <w:r w:rsidR="00867A4B" w:rsidRPr="00D01F16">
      <w:rPr>
        <w:rStyle w:val="Numrodepage"/>
        <w:rFonts w:ascii="Tahoma" w:hAnsi="Tahoma" w:cs="Tahoma"/>
        <w:sz w:val="17"/>
        <w:szCs w:val="17"/>
      </w:rPr>
      <w:instrText xml:space="preserve">PAGE  </w:instrText>
    </w:r>
    <w:r w:rsidRPr="00D01F16">
      <w:rPr>
        <w:rStyle w:val="Numrodepage"/>
        <w:rFonts w:ascii="Tahoma" w:hAnsi="Tahoma" w:cs="Tahoma"/>
        <w:sz w:val="17"/>
        <w:szCs w:val="17"/>
      </w:rPr>
      <w:fldChar w:fldCharType="separate"/>
    </w:r>
    <w:r w:rsidR="0072240D">
      <w:rPr>
        <w:rStyle w:val="Numrodepage"/>
        <w:rFonts w:ascii="Tahoma" w:hAnsi="Tahoma" w:cs="Tahoma"/>
        <w:noProof/>
        <w:sz w:val="17"/>
        <w:szCs w:val="17"/>
      </w:rPr>
      <w:t>9</w:t>
    </w:r>
    <w:r w:rsidRPr="00D01F16">
      <w:rPr>
        <w:rStyle w:val="Numrodepage"/>
        <w:rFonts w:ascii="Tahoma" w:hAnsi="Tahoma" w:cs="Tahoma"/>
        <w:sz w:val="17"/>
        <w:szCs w:val="17"/>
      </w:rPr>
      <w:fldChar w:fldCharType="end"/>
    </w:r>
  </w:p>
  <w:p w:rsidR="00867A4B" w:rsidRPr="00D01F16" w:rsidRDefault="00867A4B">
    <w:pPr>
      <w:pStyle w:val="Pieddepage"/>
      <w:rPr>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6ED6" w:rsidRPr="00D01F16" w:rsidRDefault="00596ED6" w:rsidP="009E79EC">
      <w:pPr>
        <w:rPr>
          <w:sz w:val="22"/>
          <w:szCs w:val="22"/>
        </w:rPr>
      </w:pPr>
      <w:r w:rsidRPr="00D01F16">
        <w:rPr>
          <w:sz w:val="22"/>
          <w:szCs w:val="22"/>
        </w:rPr>
        <w:separator/>
      </w:r>
    </w:p>
  </w:footnote>
  <w:footnote w:type="continuationSeparator" w:id="1">
    <w:p w:rsidR="00596ED6" w:rsidRPr="00D01F16" w:rsidRDefault="00596ED6" w:rsidP="009E79EC">
      <w:pPr>
        <w:rPr>
          <w:sz w:val="22"/>
          <w:szCs w:val="22"/>
        </w:rPr>
      </w:pPr>
      <w:r w:rsidRPr="00D01F16">
        <w:rPr>
          <w:sz w:val="22"/>
          <w:szCs w:val="22"/>
        </w:rPr>
        <w:continuationSeparator/>
      </w:r>
    </w:p>
  </w:footnote>
  <w:footnote w:id="2">
    <w:p w:rsidR="00B034E6" w:rsidRDefault="00B034E6">
      <w:pPr>
        <w:pStyle w:val="Notedebasdepage"/>
      </w:pPr>
      <w:r>
        <w:rPr>
          <w:rStyle w:val="Appelnotedebasdep"/>
        </w:rPr>
        <w:footnoteRef/>
      </w:r>
      <w:r w:rsidRPr="00221327">
        <w:rPr>
          <w:rFonts w:asciiTheme="minorHAnsi" w:hAnsiTheme="minorHAnsi" w:cstheme="minorHAnsi"/>
          <w:b/>
          <w:bCs/>
        </w:rPr>
        <w:t>Liste non exhaustive. D’autres tâches peuvent être identifiées lors de la mise à jour</w:t>
      </w:r>
    </w:p>
  </w:footnote>
  <w:footnote w:id="3">
    <w:p w:rsidR="00982D6D" w:rsidRDefault="00982D6D" w:rsidP="00982D6D">
      <w:pPr>
        <w:pStyle w:val="Notedebasdepage"/>
      </w:pPr>
      <w:r>
        <w:rPr>
          <w:rStyle w:val="Appelnotedebasdep"/>
        </w:rPr>
        <w:footnoteRef/>
      </w:r>
      <w:r w:rsidRPr="00221327">
        <w:rPr>
          <w:rFonts w:ascii="Calibri" w:hAnsi="Calibri" w:cs="Calibri"/>
          <w:b/>
          <w:bCs/>
        </w:rPr>
        <w:t>Les dates de remise des livrables sont fournies avec comme base le jour de signature du contrat</w:t>
      </w:r>
    </w:p>
  </w:footnote>
  <w:footnote w:id="4">
    <w:p w:rsidR="00982D6D" w:rsidRDefault="00982D6D" w:rsidP="00982D6D">
      <w:pPr>
        <w:pStyle w:val="Notedebasdepage"/>
      </w:pPr>
      <w:r>
        <w:rPr>
          <w:rStyle w:val="Appelnotedebasdep"/>
        </w:rPr>
        <w:footnoteRef/>
      </w:r>
      <w:r w:rsidRPr="00982D6D">
        <w:rPr>
          <w:rFonts w:ascii="Arial" w:hAnsi="Arial" w:cs="Arial"/>
          <w:b/>
          <w:bCs/>
          <w:i/>
          <w:iCs/>
        </w:rPr>
        <w:t>Le nombre d’hommes/jour est donné à titre indicatif pour comparer les offres reçues.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B0B0F"/>
    <w:multiLevelType w:val="hybridMultilevel"/>
    <w:tmpl w:val="C5C4A748"/>
    <w:lvl w:ilvl="0" w:tplc="70B06BA6">
      <w:start w:val="1"/>
      <w:numFmt w:val="decimal"/>
      <w:lvlText w:val="%1."/>
      <w:lvlJc w:val="left"/>
      <w:pPr>
        <w:tabs>
          <w:tab w:val="num" w:pos="340"/>
        </w:tabs>
        <w:ind w:left="340" w:hanging="34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0B1261B8"/>
    <w:multiLevelType w:val="hybridMultilevel"/>
    <w:tmpl w:val="347E3B12"/>
    <w:lvl w:ilvl="0" w:tplc="35789256">
      <w:start w:val="1"/>
      <w:numFmt w:val="upperLetter"/>
      <w:lvlText w:val="%1."/>
      <w:lvlJc w:val="left"/>
      <w:pPr>
        <w:ind w:left="720" w:hanging="360"/>
      </w:pPr>
      <w:rPr>
        <w:rFonts w:cs="Times New Roman"/>
        <w:b/>
        <w:bCs/>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
    <w:nsid w:val="109B3E85"/>
    <w:multiLevelType w:val="hybridMultilevel"/>
    <w:tmpl w:val="8CA06C80"/>
    <w:lvl w:ilvl="0" w:tplc="040C000F">
      <w:start w:val="1"/>
      <w:numFmt w:val="decimal"/>
      <w:lvlText w:val="%1."/>
      <w:lvlJc w:val="left"/>
      <w:pPr>
        <w:ind w:left="720" w:hanging="360"/>
      </w:pPr>
      <w:rPr>
        <w:rFonts w:cs="Times New Roman" w:hint="default"/>
        <w:b/>
        <w:bCs/>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30E44CA"/>
    <w:multiLevelType w:val="multilevel"/>
    <w:tmpl w:val="9612B48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3136779"/>
    <w:multiLevelType w:val="hybridMultilevel"/>
    <w:tmpl w:val="C16C0856"/>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nsid w:val="13C8244C"/>
    <w:multiLevelType w:val="hybridMultilevel"/>
    <w:tmpl w:val="DA7A3B54"/>
    <w:lvl w:ilvl="0" w:tplc="66CE7508">
      <w:start w:val="1"/>
      <w:numFmt w:val="bullet"/>
      <w:lvlText w:val=""/>
      <w:lvlJc w:val="left"/>
      <w:pPr>
        <w:ind w:left="720" w:hanging="360"/>
      </w:pPr>
      <w:rPr>
        <w:rFonts w:ascii="Wingdings" w:hAnsi="Wingdings" w:hint="default"/>
        <w:color w:val="00000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4BC24CF"/>
    <w:multiLevelType w:val="hybridMultilevel"/>
    <w:tmpl w:val="C7C6764C"/>
    <w:lvl w:ilvl="0" w:tplc="C02A827A">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6F91159"/>
    <w:multiLevelType w:val="hybridMultilevel"/>
    <w:tmpl w:val="486267DC"/>
    <w:lvl w:ilvl="0" w:tplc="040C0005">
      <w:start w:val="1"/>
      <w:numFmt w:val="bullet"/>
      <w:lvlText w:val=""/>
      <w:lvlJc w:val="left"/>
      <w:pPr>
        <w:ind w:left="1713" w:hanging="360"/>
      </w:pPr>
      <w:rPr>
        <w:rFonts w:ascii="Wingdings" w:hAnsi="Wingdings"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8">
    <w:nsid w:val="1D365239"/>
    <w:multiLevelType w:val="hybridMultilevel"/>
    <w:tmpl w:val="36E08BE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2D33442"/>
    <w:multiLevelType w:val="hybridMultilevel"/>
    <w:tmpl w:val="F4F269D0"/>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3674EB6"/>
    <w:multiLevelType w:val="hybridMultilevel"/>
    <w:tmpl w:val="2D72BE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5560867"/>
    <w:multiLevelType w:val="hybridMultilevel"/>
    <w:tmpl w:val="FA02A6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57D58D1"/>
    <w:multiLevelType w:val="multilevel"/>
    <w:tmpl w:val="0BF414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25A44F9A"/>
    <w:multiLevelType w:val="hybridMultilevel"/>
    <w:tmpl w:val="06F2DDC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66647D9"/>
    <w:multiLevelType w:val="singleLevel"/>
    <w:tmpl w:val="124ADF86"/>
    <w:lvl w:ilvl="0">
      <w:start w:val="3"/>
      <w:numFmt w:val="bullet"/>
      <w:lvlText w:val="-"/>
      <w:lvlJc w:val="left"/>
      <w:pPr>
        <w:tabs>
          <w:tab w:val="num" w:pos="1065"/>
        </w:tabs>
        <w:ind w:left="1065" w:hanging="360"/>
      </w:pPr>
      <w:rPr>
        <w:rFonts w:hint="default"/>
      </w:rPr>
    </w:lvl>
  </w:abstractNum>
  <w:abstractNum w:abstractNumId="15">
    <w:nsid w:val="28AD2BF0"/>
    <w:multiLevelType w:val="hybridMultilevel"/>
    <w:tmpl w:val="9FD4175C"/>
    <w:lvl w:ilvl="0" w:tplc="D79C1584">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6">
    <w:nsid w:val="29B52D85"/>
    <w:multiLevelType w:val="hybridMultilevel"/>
    <w:tmpl w:val="2FBA5032"/>
    <w:lvl w:ilvl="0" w:tplc="040C0001">
      <w:start w:val="1"/>
      <w:numFmt w:val="bullet"/>
      <w:lvlText w:val=""/>
      <w:lvlJc w:val="left"/>
      <w:pPr>
        <w:ind w:left="754" w:hanging="360"/>
      </w:pPr>
      <w:rPr>
        <w:rFonts w:ascii="Symbol" w:hAnsi="Symbol"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17">
    <w:nsid w:val="306D1468"/>
    <w:multiLevelType w:val="hybridMultilevel"/>
    <w:tmpl w:val="634A6BAC"/>
    <w:lvl w:ilvl="0" w:tplc="6B504D3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1140687"/>
    <w:multiLevelType w:val="hybridMultilevel"/>
    <w:tmpl w:val="5CC0A05A"/>
    <w:lvl w:ilvl="0" w:tplc="045A6800">
      <w:start w:val="1"/>
      <w:numFmt w:val="lowerLetter"/>
      <w:lvlText w:val="%1."/>
      <w:lvlJc w:val="left"/>
      <w:pPr>
        <w:ind w:left="1146" w:hanging="360"/>
      </w:pPr>
      <w:rPr>
        <w:b/>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9">
    <w:nsid w:val="313918C2"/>
    <w:multiLevelType w:val="hybridMultilevel"/>
    <w:tmpl w:val="22322E7E"/>
    <w:lvl w:ilvl="0" w:tplc="ABE2787E">
      <w:start w:val="5"/>
      <w:numFmt w:val="bullet"/>
      <w:lvlText w:val="-"/>
      <w:lvlJc w:val="left"/>
      <w:pPr>
        <w:ind w:left="1713" w:hanging="360"/>
      </w:pPr>
      <w:rPr>
        <w:rFonts w:ascii="Calibri" w:eastAsia="Calibri" w:hAnsi="Calibri" w:cs="Aria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20">
    <w:nsid w:val="3670202D"/>
    <w:multiLevelType w:val="hybridMultilevel"/>
    <w:tmpl w:val="0922B282"/>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1">
    <w:nsid w:val="37E05940"/>
    <w:multiLevelType w:val="hybridMultilevel"/>
    <w:tmpl w:val="8928582C"/>
    <w:lvl w:ilvl="0" w:tplc="17E4D8F2">
      <w:start w:val="1"/>
      <w:numFmt w:val="decimal"/>
      <w:lvlText w:val="%1."/>
      <w:lvlJc w:val="left"/>
      <w:pPr>
        <w:tabs>
          <w:tab w:val="num" w:pos="720"/>
        </w:tabs>
        <w:ind w:left="720" w:hanging="360"/>
      </w:pPr>
      <w:rPr>
        <w:b/>
      </w:rPr>
    </w:lvl>
    <w:lvl w:ilvl="1" w:tplc="1772C42E">
      <w:numFmt w:val="bullet"/>
      <w:lvlText w:val="-"/>
      <w:lvlJc w:val="left"/>
      <w:pPr>
        <w:tabs>
          <w:tab w:val="num" w:pos="1440"/>
        </w:tabs>
        <w:ind w:left="1440" w:hanging="360"/>
      </w:pPr>
      <w:rPr>
        <w:rFonts w:ascii="Comic Sans MS" w:eastAsia="Eras Bold ITC" w:hAnsi="Comic Sans MS" w:cs="Traditional" w:hint="default"/>
      </w:rPr>
    </w:lvl>
    <w:lvl w:ilvl="2" w:tplc="040C000F">
      <w:start w:val="1"/>
      <w:numFmt w:val="decimal"/>
      <w:lvlText w:val="%3."/>
      <w:lvlJc w:val="left"/>
      <w:pPr>
        <w:tabs>
          <w:tab w:val="num" w:pos="2340"/>
        </w:tabs>
        <w:ind w:left="2340" w:hanging="360"/>
      </w:pPr>
    </w:lvl>
    <w:lvl w:ilvl="3" w:tplc="0696110E">
      <w:start w:val="1"/>
      <w:numFmt w:val="upperLetter"/>
      <w:lvlText w:val="%4-"/>
      <w:lvlJc w:val="left"/>
      <w:pPr>
        <w:ind w:left="2880" w:hanging="360"/>
      </w:pPr>
      <w:rPr>
        <w:rFonts w:hint="default"/>
      </w:r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nsid w:val="38CE6554"/>
    <w:multiLevelType w:val="hybridMultilevel"/>
    <w:tmpl w:val="2DDCC87A"/>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rPr>
        <w:rFonts w:hint="default"/>
      </w:rPr>
    </w:lvl>
    <w:lvl w:ilvl="2" w:tplc="040C000F">
      <w:start w:val="1"/>
      <w:numFmt w:val="decimal"/>
      <w:lvlText w:val="%3."/>
      <w:lvlJc w:val="left"/>
      <w:pPr>
        <w:tabs>
          <w:tab w:val="num" w:pos="2340"/>
        </w:tabs>
        <w:ind w:left="2340" w:hanging="360"/>
      </w:pPr>
    </w:lvl>
    <w:lvl w:ilvl="3" w:tplc="0696110E">
      <w:start w:val="1"/>
      <w:numFmt w:val="upperLetter"/>
      <w:lvlText w:val="%4-"/>
      <w:lvlJc w:val="left"/>
      <w:pPr>
        <w:ind w:left="2880" w:hanging="360"/>
      </w:pPr>
      <w:rPr>
        <w:rFonts w:hint="default"/>
      </w:r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nsid w:val="3A5B7969"/>
    <w:multiLevelType w:val="singleLevel"/>
    <w:tmpl w:val="040C0011"/>
    <w:lvl w:ilvl="0">
      <w:start w:val="1"/>
      <w:numFmt w:val="decimal"/>
      <w:lvlText w:val="%1)"/>
      <w:lvlJc w:val="left"/>
      <w:pPr>
        <w:tabs>
          <w:tab w:val="num" w:pos="360"/>
        </w:tabs>
        <w:ind w:left="360" w:hanging="360"/>
      </w:pPr>
      <w:rPr>
        <w:rFonts w:hint="default"/>
      </w:rPr>
    </w:lvl>
  </w:abstractNum>
  <w:abstractNum w:abstractNumId="24">
    <w:nsid w:val="3C0B35DD"/>
    <w:multiLevelType w:val="hybridMultilevel"/>
    <w:tmpl w:val="66903FE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3C567CD3"/>
    <w:multiLevelType w:val="multilevel"/>
    <w:tmpl w:val="16041B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3C7B7051"/>
    <w:multiLevelType w:val="hybridMultilevel"/>
    <w:tmpl w:val="8A264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3DB46FF2"/>
    <w:multiLevelType w:val="hybridMultilevel"/>
    <w:tmpl w:val="DB8AFBAE"/>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8">
    <w:nsid w:val="3E5200D8"/>
    <w:multiLevelType w:val="hybridMultilevel"/>
    <w:tmpl w:val="D3C0F8C0"/>
    <w:lvl w:ilvl="0" w:tplc="040C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3EE6395C"/>
    <w:multiLevelType w:val="hybridMultilevel"/>
    <w:tmpl w:val="95C66AC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438F76E5"/>
    <w:multiLevelType w:val="hybridMultilevel"/>
    <w:tmpl w:val="BF861C9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4861045A"/>
    <w:multiLevelType w:val="hybridMultilevel"/>
    <w:tmpl w:val="716256AA"/>
    <w:lvl w:ilvl="0" w:tplc="1D5C96A8">
      <w:start w:val="1"/>
      <w:numFmt w:val="low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4CEA0415"/>
    <w:multiLevelType w:val="hybridMultilevel"/>
    <w:tmpl w:val="C6040842"/>
    <w:lvl w:ilvl="0" w:tplc="09A0868C">
      <w:start w:val="1"/>
      <w:numFmt w:val="decimal"/>
      <w:lvlText w:val="%1."/>
      <w:lvlJc w:val="left"/>
      <w:pPr>
        <w:ind w:left="2204" w:hanging="360"/>
      </w:pPr>
      <w:rPr>
        <w:b/>
        <w:bCs/>
        <w:color w:val="auto"/>
      </w:rPr>
    </w:lvl>
    <w:lvl w:ilvl="1" w:tplc="040C0019" w:tentative="1">
      <w:start w:val="1"/>
      <w:numFmt w:val="lowerLetter"/>
      <w:lvlText w:val="%2."/>
      <w:lvlJc w:val="left"/>
      <w:pPr>
        <w:ind w:left="3284" w:hanging="360"/>
      </w:pPr>
    </w:lvl>
    <w:lvl w:ilvl="2" w:tplc="040C001B" w:tentative="1">
      <w:start w:val="1"/>
      <w:numFmt w:val="lowerRoman"/>
      <w:lvlText w:val="%3."/>
      <w:lvlJc w:val="right"/>
      <w:pPr>
        <w:ind w:left="4004" w:hanging="180"/>
      </w:pPr>
    </w:lvl>
    <w:lvl w:ilvl="3" w:tplc="040C000F" w:tentative="1">
      <w:start w:val="1"/>
      <w:numFmt w:val="decimal"/>
      <w:lvlText w:val="%4."/>
      <w:lvlJc w:val="left"/>
      <w:pPr>
        <w:ind w:left="4724" w:hanging="360"/>
      </w:pPr>
    </w:lvl>
    <w:lvl w:ilvl="4" w:tplc="040C0019" w:tentative="1">
      <w:start w:val="1"/>
      <w:numFmt w:val="lowerLetter"/>
      <w:lvlText w:val="%5."/>
      <w:lvlJc w:val="left"/>
      <w:pPr>
        <w:ind w:left="5444" w:hanging="360"/>
      </w:pPr>
    </w:lvl>
    <w:lvl w:ilvl="5" w:tplc="040C001B" w:tentative="1">
      <w:start w:val="1"/>
      <w:numFmt w:val="lowerRoman"/>
      <w:lvlText w:val="%6."/>
      <w:lvlJc w:val="right"/>
      <w:pPr>
        <w:ind w:left="6164" w:hanging="180"/>
      </w:pPr>
    </w:lvl>
    <w:lvl w:ilvl="6" w:tplc="040C000F" w:tentative="1">
      <w:start w:val="1"/>
      <w:numFmt w:val="decimal"/>
      <w:lvlText w:val="%7."/>
      <w:lvlJc w:val="left"/>
      <w:pPr>
        <w:ind w:left="6884" w:hanging="360"/>
      </w:pPr>
    </w:lvl>
    <w:lvl w:ilvl="7" w:tplc="040C0019" w:tentative="1">
      <w:start w:val="1"/>
      <w:numFmt w:val="lowerLetter"/>
      <w:lvlText w:val="%8."/>
      <w:lvlJc w:val="left"/>
      <w:pPr>
        <w:ind w:left="7604" w:hanging="360"/>
      </w:pPr>
    </w:lvl>
    <w:lvl w:ilvl="8" w:tplc="040C001B" w:tentative="1">
      <w:start w:val="1"/>
      <w:numFmt w:val="lowerRoman"/>
      <w:lvlText w:val="%9."/>
      <w:lvlJc w:val="right"/>
      <w:pPr>
        <w:ind w:left="8324" w:hanging="180"/>
      </w:pPr>
    </w:lvl>
  </w:abstractNum>
  <w:abstractNum w:abstractNumId="33">
    <w:nsid w:val="51E63A03"/>
    <w:multiLevelType w:val="hybridMultilevel"/>
    <w:tmpl w:val="8DF445CC"/>
    <w:lvl w:ilvl="0" w:tplc="35789256">
      <w:start w:val="1"/>
      <w:numFmt w:val="upperLetter"/>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54852BF7"/>
    <w:multiLevelType w:val="hybridMultilevel"/>
    <w:tmpl w:val="F006ACF2"/>
    <w:lvl w:ilvl="0" w:tplc="040C0001">
      <w:start w:val="1"/>
      <w:numFmt w:val="bullet"/>
      <w:lvlText w:val=""/>
      <w:lvlJc w:val="left"/>
      <w:pPr>
        <w:ind w:left="720" w:hanging="360"/>
      </w:pPr>
      <w:rPr>
        <w:rFonts w:ascii="Symbol" w:hAnsi="Symbol" w:hint="default"/>
      </w:rPr>
    </w:lvl>
    <w:lvl w:ilvl="1" w:tplc="421C81D2">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54905B51"/>
    <w:multiLevelType w:val="hybridMultilevel"/>
    <w:tmpl w:val="10921E64"/>
    <w:lvl w:ilvl="0" w:tplc="2BB87686">
      <w:start w:val="1"/>
      <w:numFmt w:val="lowerLetter"/>
      <w:lvlText w:val="%1."/>
      <w:lvlJc w:val="left"/>
      <w:pPr>
        <w:ind w:left="1146" w:hanging="360"/>
      </w:pPr>
      <w:rPr>
        <w:b/>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36">
    <w:nsid w:val="55740912"/>
    <w:multiLevelType w:val="hybridMultilevel"/>
    <w:tmpl w:val="ABC88AE2"/>
    <w:lvl w:ilvl="0" w:tplc="040C000F">
      <w:start w:val="1"/>
      <w:numFmt w:val="decimal"/>
      <w:lvlText w:val="%1."/>
      <w:lvlJc w:val="left"/>
      <w:pPr>
        <w:ind w:left="720" w:hanging="360"/>
      </w:pPr>
    </w:lvl>
    <w:lvl w:ilvl="1" w:tplc="ABE2787E">
      <w:start w:val="5"/>
      <w:numFmt w:val="bullet"/>
      <w:lvlText w:val="-"/>
      <w:lvlJc w:val="left"/>
      <w:pPr>
        <w:ind w:left="1440" w:hanging="360"/>
      </w:pPr>
      <w:rPr>
        <w:rFonts w:ascii="Calibri" w:eastAsia="Calibri" w:hAnsi="Calibri" w:cs="Aria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586A1646"/>
    <w:multiLevelType w:val="hybridMultilevel"/>
    <w:tmpl w:val="4420ED16"/>
    <w:lvl w:ilvl="0" w:tplc="0B0E5348">
      <w:start w:val="1"/>
      <w:numFmt w:val="lowerLetter"/>
      <w:lvlText w:val="%1."/>
      <w:lvlJc w:val="left"/>
      <w:pPr>
        <w:ind w:left="1080" w:hanging="360"/>
      </w:pPr>
      <w:rPr>
        <w:b/>
        <w:bCs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8">
    <w:nsid w:val="5E232C73"/>
    <w:multiLevelType w:val="hybridMultilevel"/>
    <w:tmpl w:val="D53E25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5F47043B"/>
    <w:multiLevelType w:val="hybridMultilevel"/>
    <w:tmpl w:val="DFE28BF4"/>
    <w:lvl w:ilvl="0" w:tplc="040C000F">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40">
    <w:nsid w:val="5FEE7BE8"/>
    <w:multiLevelType w:val="hybridMultilevel"/>
    <w:tmpl w:val="B2980EEC"/>
    <w:lvl w:ilvl="0" w:tplc="040C000F">
      <w:start w:val="1"/>
      <w:numFmt w:val="decimal"/>
      <w:lvlText w:val="%1."/>
      <w:lvlJc w:val="left"/>
      <w:pPr>
        <w:ind w:left="720" w:hanging="360"/>
      </w:pPr>
      <w:rPr>
        <w:rFonts w:cs="Times New Roman"/>
        <w:b/>
        <w:bCs w:val="0"/>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1">
    <w:nsid w:val="618F7523"/>
    <w:multiLevelType w:val="hybridMultilevel"/>
    <w:tmpl w:val="14C070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64085FC9"/>
    <w:multiLevelType w:val="hybridMultilevel"/>
    <w:tmpl w:val="FEF8284C"/>
    <w:lvl w:ilvl="0" w:tplc="040C000F">
      <w:start w:val="1"/>
      <w:numFmt w:val="decimal"/>
      <w:lvlText w:val="%1."/>
      <w:lvlJc w:val="left"/>
      <w:pPr>
        <w:tabs>
          <w:tab w:val="num" w:pos="1440"/>
        </w:tabs>
        <w:ind w:left="1440" w:hanging="360"/>
      </w:pPr>
      <w:rPr>
        <w:rFonts w:hint="default"/>
      </w:rPr>
    </w:lvl>
    <w:lvl w:ilvl="1" w:tplc="D79C1584">
      <w:start w:val="1"/>
      <w:numFmt w:val="bullet"/>
      <w:lvlText w:val=""/>
      <w:lvlJc w:val="left"/>
      <w:pPr>
        <w:tabs>
          <w:tab w:val="num" w:pos="1620"/>
        </w:tabs>
        <w:ind w:left="1620" w:hanging="360"/>
      </w:pPr>
      <w:rPr>
        <w:rFonts w:ascii="Wingdings" w:hAnsi="Wingdings" w:hint="default"/>
      </w:rPr>
    </w:lvl>
    <w:lvl w:ilvl="2" w:tplc="040C0005">
      <w:start w:val="1"/>
      <w:numFmt w:val="bullet"/>
      <w:lvlText w:val=""/>
      <w:lvlJc w:val="left"/>
      <w:pPr>
        <w:tabs>
          <w:tab w:val="num" w:pos="2880"/>
        </w:tabs>
        <w:ind w:left="2880" w:hanging="360"/>
      </w:pPr>
      <w:rPr>
        <w:rFonts w:ascii="Wingdings" w:hAnsi="Wingdings" w:hint="default"/>
      </w:rPr>
    </w:lvl>
    <w:lvl w:ilvl="3" w:tplc="040C000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43">
    <w:nsid w:val="6666262E"/>
    <w:multiLevelType w:val="hybridMultilevel"/>
    <w:tmpl w:val="B72482CE"/>
    <w:lvl w:ilvl="0" w:tplc="A8E037E2">
      <w:start w:val="3"/>
      <w:numFmt w:val="bullet"/>
      <w:lvlText w:val="-"/>
      <w:lvlJc w:val="left"/>
      <w:pPr>
        <w:ind w:left="720" w:hanging="360"/>
      </w:pPr>
      <w:rPr>
        <w:rFonts w:ascii="Eras Medium ITC" w:eastAsia="Times New Roman" w:hAnsi="Eras Medium ITC"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6A366562"/>
    <w:multiLevelType w:val="hybridMultilevel"/>
    <w:tmpl w:val="3AEA72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6C4C67CA"/>
    <w:multiLevelType w:val="hybridMultilevel"/>
    <w:tmpl w:val="12443AF0"/>
    <w:lvl w:ilvl="0" w:tplc="040C000F">
      <w:start w:val="1"/>
      <w:numFmt w:val="decimal"/>
      <w:lvlText w:val="%1."/>
      <w:lvlJc w:val="left"/>
      <w:pPr>
        <w:tabs>
          <w:tab w:val="num" w:pos="720"/>
        </w:tabs>
        <w:ind w:left="720" w:hanging="360"/>
      </w:pPr>
    </w:lvl>
    <w:lvl w:ilvl="1" w:tplc="1772C42E">
      <w:numFmt w:val="bullet"/>
      <w:lvlText w:val="-"/>
      <w:lvlJc w:val="left"/>
      <w:pPr>
        <w:tabs>
          <w:tab w:val="num" w:pos="1440"/>
        </w:tabs>
        <w:ind w:left="1440" w:hanging="360"/>
      </w:pPr>
      <w:rPr>
        <w:rFonts w:ascii="Comic Sans MS" w:eastAsia="Eras Bold ITC" w:hAnsi="Comic Sans MS" w:cs="Traditional" w:hint="default"/>
      </w:rPr>
    </w:lvl>
    <w:lvl w:ilvl="2" w:tplc="7CCADE88">
      <w:start w:val="1"/>
      <w:numFmt w:val="decimal"/>
      <w:lvlText w:val="%3."/>
      <w:lvlJc w:val="left"/>
      <w:pPr>
        <w:tabs>
          <w:tab w:val="num" w:pos="2340"/>
        </w:tabs>
        <w:ind w:left="2340" w:hanging="360"/>
      </w:pPr>
    </w:lvl>
    <w:lvl w:ilvl="3" w:tplc="0696110E">
      <w:start w:val="1"/>
      <w:numFmt w:val="upperLetter"/>
      <w:lvlText w:val="%4-"/>
      <w:lvlJc w:val="left"/>
      <w:pPr>
        <w:ind w:left="2880" w:hanging="360"/>
      </w:pPr>
      <w:rPr>
        <w:rFonts w:hint="default"/>
      </w:r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6">
    <w:nsid w:val="6F51532A"/>
    <w:multiLevelType w:val="hybridMultilevel"/>
    <w:tmpl w:val="4FCC9E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nsid w:val="754118BC"/>
    <w:multiLevelType w:val="hybridMultilevel"/>
    <w:tmpl w:val="3784359A"/>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rPr>
        <w:rFonts w:hint="default"/>
      </w:rPr>
    </w:lvl>
    <w:lvl w:ilvl="2" w:tplc="040C000F">
      <w:start w:val="1"/>
      <w:numFmt w:val="decimal"/>
      <w:lvlText w:val="%3."/>
      <w:lvlJc w:val="left"/>
      <w:pPr>
        <w:tabs>
          <w:tab w:val="num" w:pos="2340"/>
        </w:tabs>
        <w:ind w:left="2340" w:hanging="360"/>
      </w:pPr>
    </w:lvl>
    <w:lvl w:ilvl="3" w:tplc="0696110E">
      <w:start w:val="1"/>
      <w:numFmt w:val="upperLetter"/>
      <w:lvlText w:val="%4-"/>
      <w:lvlJc w:val="left"/>
      <w:pPr>
        <w:ind w:left="2880" w:hanging="360"/>
      </w:pPr>
      <w:rPr>
        <w:rFonts w:hint="default"/>
      </w:r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8">
    <w:nsid w:val="7E5007E1"/>
    <w:multiLevelType w:val="hybridMultilevel"/>
    <w:tmpl w:val="5CC0A05A"/>
    <w:lvl w:ilvl="0" w:tplc="045A6800">
      <w:start w:val="1"/>
      <w:numFmt w:val="lowerLetter"/>
      <w:lvlText w:val="%1."/>
      <w:lvlJc w:val="left"/>
      <w:pPr>
        <w:ind w:left="1146" w:hanging="360"/>
      </w:pPr>
      <w:rPr>
        <w:b/>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num w:numId="1">
    <w:abstractNumId w:val="44"/>
  </w:num>
  <w:num w:numId="2">
    <w:abstractNumId w:val="45"/>
  </w:num>
  <w:num w:numId="3">
    <w:abstractNumId w:val="22"/>
  </w:num>
  <w:num w:numId="4">
    <w:abstractNumId w:val="47"/>
  </w:num>
  <w:num w:numId="5">
    <w:abstractNumId w:val="13"/>
  </w:num>
  <w:num w:numId="6">
    <w:abstractNumId w:val="31"/>
  </w:num>
  <w:num w:numId="7">
    <w:abstractNumId w:val="21"/>
  </w:num>
  <w:num w:numId="8">
    <w:abstractNumId w:val="35"/>
  </w:num>
  <w:num w:numId="9">
    <w:abstractNumId w:val="18"/>
  </w:num>
  <w:num w:numId="10">
    <w:abstractNumId w:val="38"/>
  </w:num>
  <w:num w:numId="11">
    <w:abstractNumId w:val="32"/>
  </w:num>
  <w:num w:numId="12">
    <w:abstractNumId w:val="42"/>
  </w:num>
  <w:num w:numId="13">
    <w:abstractNumId w:val="39"/>
  </w:num>
  <w:num w:numId="14">
    <w:abstractNumId w:val="30"/>
  </w:num>
  <w:num w:numId="15">
    <w:abstractNumId w:val="33"/>
  </w:num>
  <w:num w:numId="16">
    <w:abstractNumId w:val="6"/>
  </w:num>
  <w:num w:numId="17">
    <w:abstractNumId w:val="37"/>
  </w:num>
  <w:num w:numId="18">
    <w:abstractNumId w:val="19"/>
  </w:num>
  <w:num w:numId="19">
    <w:abstractNumId w:val="14"/>
  </w:num>
  <w:num w:numId="20">
    <w:abstractNumId w:val="23"/>
  </w:num>
  <w:num w:numId="21">
    <w:abstractNumId w:val="48"/>
  </w:num>
  <w:num w:numId="22">
    <w:abstractNumId w:val="15"/>
  </w:num>
  <w:num w:numId="23">
    <w:abstractNumId w:val="40"/>
  </w:num>
  <w:num w:numId="24">
    <w:abstractNumId w:val="5"/>
  </w:num>
  <w:num w:numId="25">
    <w:abstractNumId w:val="29"/>
  </w:num>
  <w:num w:numId="26">
    <w:abstractNumId w:val="2"/>
  </w:num>
  <w:num w:numId="27">
    <w:abstractNumId w:val="1"/>
  </w:num>
  <w:num w:numId="28">
    <w:abstractNumId w:val="43"/>
  </w:num>
  <w:num w:numId="29">
    <w:abstractNumId w:val="36"/>
  </w:num>
  <w:num w:numId="30">
    <w:abstractNumId w:val="9"/>
  </w:num>
  <w:num w:numId="31">
    <w:abstractNumId w:val="7"/>
  </w:num>
  <w:num w:numId="32">
    <w:abstractNumId w:val="20"/>
  </w:num>
  <w:num w:numId="33">
    <w:abstractNumId w:val="4"/>
  </w:num>
  <w:num w:numId="34">
    <w:abstractNumId w:val="26"/>
  </w:num>
  <w:num w:numId="35">
    <w:abstractNumId w:val="8"/>
  </w:num>
  <w:num w:numId="36">
    <w:abstractNumId w:val="0"/>
  </w:num>
  <w:num w:numId="37">
    <w:abstractNumId w:val="17"/>
  </w:num>
  <w:num w:numId="38">
    <w:abstractNumId w:val="11"/>
  </w:num>
  <w:num w:numId="39">
    <w:abstractNumId w:val="28"/>
  </w:num>
  <w:num w:numId="40">
    <w:abstractNumId w:val="46"/>
  </w:num>
  <w:num w:numId="41">
    <w:abstractNumId w:val="34"/>
  </w:num>
  <w:num w:numId="42">
    <w:abstractNumId w:val="12"/>
  </w:num>
  <w:num w:numId="43">
    <w:abstractNumId w:val="3"/>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num>
  <w:num w:numId="46">
    <w:abstractNumId w:val="10"/>
  </w:num>
  <w:num w:numId="47">
    <w:abstractNumId w:val="27"/>
  </w:num>
  <w:num w:numId="48">
    <w:abstractNumId w:val="41"/>
  </w:num>
  <w:num w:numId="49">
    <w:abstractNumId w:val="16"/>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Formatting/>
  <w:defaultTabStop w:val="708"/>
  <w:hyphenationZone w:val="425"/>
  <w:drawingGridHorizontalSpacing w:val="120"/>
  <w:displayHorizontalDrawingGridEvery w:val="2"/>
  <w:characterSpacingControl w:val="doNotCompress"/>
  <w:hdrShapeDefaults>
    <o:shapedefaults v:ext="edit" spidmax="4098">
      <o:colormru v:ext="edit" colors="#02981f"/>
    </o:shapedefaults>
  </w:hdrShapeDefaults>
  <w:footnotePr>
    <w:footnote w:id="0"/>
    <w:footnote w:id="1"/>
  </w:footnotePr>
  <w:endnotePr>
    <w:endnote w:id="0"/>
    <w:endnote w:id="1"/>
  </w:endnotePr>
  <w:compat/>
  <w:rsids>
    <w:rsidRoot w:val="0008504A"/>
    <w:rsid w:val="00000DB6"/>
    <w:rsid w:val="00001FCA"/>
    <w:rsid w:val="00003183"/>
    <w:rsid w:val="00003FDB"/>
    <w:rsid w:val="00004C9A"/>
    <w:rsid w:val="00005A73"/>
    <w:rsid w:val="00007151"/>
    <w:rsid w:val="00007534"/>
    <w:rsid w:val="00010178"/>
    <w:rsid w:val="00010299"/>
    <w:rsid w:val="000104C6"/>
    <w:rsid w:val="000112B1"/>
    <w:rsid w:val="00014743"/>
    <w:rsid w:val="00014A7C"/>
    <w:rsid w:val="00015057"/>
    <w:rsid w:val="00015647"/>
    <w:rsid w:val="00015815"/>
    <w:rsid w:val="00015B0C"/>
    <w:rsid w:val="00015B25"/>
    <w:rsid w:val="000201DA"/>
    <w:rsid w:val="00020397"/>
    <w:rsid w:val="00020852"/>
    <w:rsid w:val="00021357"/>
    <w:rsid w:val="00022245"/>
    <w:rsid w:val="00023CC6"/>
    <w:rsid w:val="000246C8"/>
    <w:rsid w:val="0002485F"/>
    <w:rsid w:val="00024B77"/>
    <w:rsid w:val="00027EA3"/>
    <w:rsid w:val="00030098"/>
    <w:rsid w:val="00031860"/>
    <w:rsid w:val="00031D25"/>
    <w:rsid w:val="00032F4C"/>
    <w:rsid w:val="00033F9F"/>
    <w:rsid w:val="00034059"/>
    <w:rsid w:val="00034E54"/>
    <w:rsid w:val="00035679"/>
    <w:rsid w:val="00035D89"/>
    <w:rsid w:val="00035F52"/>
    <w:rsid w:val="00036104"/>
    <w:rsid w:val="00036467"/>
    <w:rsid w:val="00037105"/>
    <w:rsid w:val="0003781B"/>
    <w:rsid w:val="000378D6"/>
    <w:rsid w:val="0003794A"/>
    <w:rsid w:val="0004031B"/>
    <w:rsid w:val="00040F9E"/>
    <w:rsid w:val="0004241E"/>
    <w:rsid w:val="00043744"/>
    <w:rsid w:val="000440F9"/>
    <w:rsid w:val="00044816"/>
    <w:rsid w:val="000452B8"/>
    <w:rsid w:val="00046164"/>
    <w:rsid w:val="0004627B"/>
    <w:rsid w:val="000473D3"/>
    <w:rsid w:val="00047DC5"/>
    <w:rsid w:val="00050725"/>
    <w:rsid w:val="00051778"/>
    <w:rsid w:val="00051C4F"/>
    <w:rsid w:val="00054AE2"/>
    <w:rsid w:val="00055C64"/>
    <w:rsid w:val="000569B8"/>
    <w:rsid w:val="00057436"/>
    <w:rsid w:val="000575E4"/>
    <w:rsid w:val="000621AE"/>
    <w:rsid w:val="0006544E"/>
    <w:rsid w:val="00066667"/>
    <w:rsid w:val="0007082F"/>
    <w:rsid w:val="00070AA1"/>
    <w:rsid w:val="00071A99"/>
    <w:rsid w:val="00072147"/>
    <w:rsid w:val="00073CE6"/>
    <w:rsid w:val="000747F6"/>
    <w:rsid w:val="000750F7"/>
    <w:rsid w:val="00075847"/>
    <w:rsid w:val="00077E33"/>
    <w:rsid w:val="00081229"/>
    <w:rsid w:val="000812BD"/>
    <w:rsid w:val="000817A5"/>
    <w:rsid w:val="00082A9F"/>
    <w:rsid w:val="0008504A"/>
    <w:rsid w:val="000853F0"/>
    <w:rsid w:val="000859FC"/>
    <w:rsid w:val="00085B12"/>
    <w:rsid w:val="00085ED4"/>
    <w:rsid w:val="000863E5"/>
    <w:rsid w:val="000869FE"/>
    <w:rsid w:val="000905E5"/>
    <w:rsid w:val="00091079"/>
    <w:rsid w:val="0009168D"/>
    <w:rsid w:val="00092B07"/>
    <w:rsid w:val="0009357B"/>
    <w:rsid w:val="00094C69"/>
    <w:rsid w:val="00096BAB"/>
    <w:rsid w:val="0009716E"/>
    <w:rsid w:val="000971E9"/>
    <w:rsid w:val="000A063D"/>
    <w:rsid w:val="000A0C71"/>
    <w:rsid w:val="000A0CFD"/>
    <w:rsid w:val="000A15D2"/>
    <w:rsid w:val="000A1898"/>
    <w:rsid w:val="000A195E"/>
    <w:rsid w:val="000A28BC"/>
    <w:rsid w:val="000A3F06"/>
    <w:rsid w:val="000A4272"/>
    <w:rsid w:val="000A581D"/>
    <w:rsid w:val="000A59E6"/>
    <w:rsid w:val="000A5CB5"/>
    <w:rsid w:val="000A5EE6"/>
    <w:rsid w:val="000A6EC8"/>
    <w:rsid w:val="000B0EC3"/>
    <w:rsid w:val="000B2846"/>
    <w:rsid w:val="000B2BEB"/>
    <w:rsid w:val="000B4054"/>
    <w:rsid w:val="000B4755"/>
    <w:rsid w:val="000B5097"/>
    <w:rsid w:val="000B538F"/>
    <w:rsid w:val="000B5BD5"/>
    <w:rsid w:val="000B6991"/>
    <w:rsid w:val="000B6BA6"/>
    <w:rsid w:val="000B6CCC"/>
    <w:rsid w:val="000B7AF0"/>
    <w:rsid w:val="000C02AD"/>
    <w:rsid w:val="000C098A"/>
    <w:rsid w:val="000C166F"/>
    <w:rsid w:val="000C3BC2"/>
    <w:rsid w:val="000C4E79"/>
    <w:rsid w:val="000C5145"/>
    <w:rsid w:val="000C7FE4"/>
    <w:rsid w:val="000D2BC0"/>
    <w:rsid w:val="000D3739"/>
    <w:rsid w:val="000D38AA"/>
    <w:rsid w:val="000D48B8"/>
    <w:rsid w:val="000D4D45"/>
    <w:rsid w:val="000D59E6"/>
    <w:rsid w:val="000D6D6C"/>
    <w:rsid w:val="000D716E"/>
    <w:rsid w:val="000D778E"/>
    <w:rsid w:val="000E391D"/>
    <w:rsid w:val="000E62DE"/>
    <w:rsid w:val="000E673B"/>
    <w:rsid w:val="000E6A6C"/>
    <w:rsid w:val="000F0C9C"/>
    <w:rsid w:val="000F0F20"/>
    <w:rsid w:val="000F28A7"/>
    <w:rsid w:val="000F3458"/>
    <w:rsid w:val="000F451D"/>
    <w:rsid w:val="000F485E"/>
    <w:rsid w:val="000F49BF"/>
    <w:rsid w:val="000F4ABB"/>
    <w:rsid w:val="000F6473"/>
    <w:rsid w:val="000F693E"/>
    <w:rsid w:val="000F6B69"/>
    <w:rsid w:val="000F797B"/>
    <w:rsid w:val="000F7CB5"/>
    <w:rsid w:val="000F7FA9"/>
    <w:rsid w:val="001025BA"/>
    <w:rsid w:val="00102E4D"/>
    <w:rsid w:val="001038BF"/>
    <w:rsid w:val="00103A31"/>
    <w:rsid w:val="0010462E"/>
    <w:rsid w:val="00104824"/>
    <w:rsid w:val="00105F1A"/>
    <w:rsid w:val="00106764"/>
    <w:rsid w:val="0010676C"/>
    <w:rsid w:val="00106BC6"/>
    <w:rsid w:val="001107CC"/>
    <w:rsid w:val="00111AAB"/>
    <w:rsid w:val="0011380E"/>
    <w:rsid w:val="00113F9C"/>
    <w:rsid w:val="001145DF"/>
    <w:rsid w:val="0011548F"/>
    <w:rsid w:val="0011559C"/>
    <w:rsid w:val="00115A7E"/>
    <w:rsid w:val="001172E8"/>
    <w:rsid w:val="00120853"/>
    <w:rsid w:val="00120D16"/>
    <w:rsid w:val="00121CE5"/>
    <w:rsid w:val="00121E9C"/>
    <w:rsid w:val="001236C0"/>
    <w:rsid w:val="00124129"/>
    <w:rsid w:val="00125CE8"/>
    <w:rsid w:val="0012633F"/>
    <w:rsid w:val="0013090E"/>
    <w:rsid w:val="00131193"/>
    <w:rsid w:val="00131E47"/>
    <w:rsid w:val="001330D9"/>
    <w:rsid w:val="00133112"/>
    <w:rsid w:val="001337B6"/>
    <w:rsid w:val="00133BA9"/>
    <w:rsid w:val="00134337"/>
    <w:rsid w:val="001346EE"/>
    <w:rsid w:val="00134D6A"/>
    <w:rsid w:val="00135BD0"/>
    <w:rsid w:val="00135DD5"/>
    <w:rsid w:val="0013651A"/>
    <w:rsid w:val="00137034"/>
    <w:rsid w:val="0013727F"/>
    <w:rsid w:val="001372F7"/>
    <w:rsid w:val="001400E0"/>
    <w:rsid w:val="00140767"/>
    <w:rsid w:val="00140EEE"/>
    <w:rsid w:val="001413B0"/>
    <w:rsid w:val="00142B47"/>
    <w:rsid w:val="00144828"/>
    <w:rsid w:val="00144A57"/>
    <w:rsid w:val="00145148"/>
    <w:rsid w:val="00145D62"/>
    <w:rsid w:val="00146EF1"/>
    <w:rsid w:val="00146EF2"/>
    <w:rsid w:val="00147141"/>
    <w:rsid w:val="00150295"/>
    <w:rsid w:val="00151023"/>
    <w:rsid w:val="0015123C"/>
    <w:rsid w:val="001518D0"/>
    <w:rsid w:val="001520A3"/>
    <w:rsid w:val="00152295"/>
    <w:rsid w:val="00152821"/>
    <w:rsid w:val="00153266"/>
    <w:rsid w:val="0015498B"/>
    <w:rsid w:val="00154BCB"/>
    <w:rsid w:val="001555E3"/>
    <w:rsid w:val="00157AD7"/>
    <w:rsid w:val="001605F7"/>
    <w:rsid w:val="00160F9E"/>
    <w:rsid w:val="00160FC6"/>
    <w:rsid w:val="00161582"/>
    <w:rsid w:val="00161B55"/>
    <w:rsid w:val="001630B4"/>
    <w:rsid w:val="00164ACD"/>
    <w:rsid w:val="0016660E"/>
    <w:rsid w:val="001666EF"/>
    <w:rsid w:val="001668BA"/>
    <w:rsid w:val="0017084B"/>
    <w:rsid w:val="00172AC6"/>
    <w:rsid w:val="001733C2"/>
    <w:rsid w:val="00174673"/>
    <w:rsid w:val="00175215"/>
    <w:rsid w:val="00177505"/>
    <w:rsid w:val="001776DD"/>
    <w:rsid w:val="00177FAE"/>
    <w:rsid w:val="00180DC3"/>
    <w:rsid w:val="00181797"/>
    <w:rsid w:val="00183A2C"/>
    <w:rsid w:val="00184AB5"/>
    <w:rsid w:val="00184DDF"/>
    <w:rsid w:val="001864C1"/>
    <w:rsid w:val="00186A7C"/>
    <w:rsid w:val="00187F08"/>
    <w:rsid w:val="00191979"/>
    <w:rsid w:val="00191DF5"/>
    <w:rsid w:val="00192CD4"/>
    <w:rsid w:val="001930A6"/>
    <w:rsid w:val="00196396"/>
    <w:rsid w:val="00197DB3"/>
    <w:rsid w:val="001A0CC0"/>
    <w:rsid w:val="001A1846"/>
    <w:rsid w:val="001A2502"/>
    <w:rsid w:val="001A2730"/>
    <w:rsid w:val="001A2CEF"/>
    <w:rsid w:val="001A2FB8"/>
    <w:rsid w:val="001A3319"/>
    <w:rsid w:val="001A3ED9"/>
    <w:rsid w:val="001A69AE"/>
    <w:rsid w:val="001A7871"/>
    <w:rsid w:val="001A7A55"/>
    <w:rsid w:val="001B27B6"/>
    <w:rsid w:val="001B27C2"/>
    <w:rsid w:val="001B35B1"/>
    <w:rsid w:val="001B3F33"/>
    <w:rsid w:val="001B3FF3"/>
    <w:rsid w:val="001B47CF"/>
    <w:rsid w:val="001B4A89"/>
    <w:rsid w:val="001B4BB0"/>
    <w:rsid w:val="001B5AB5"/>
    <w:rsid w:val="001B71A0"/>
    <w:rsid w:val="001B7A1F"/>
    <w:rsid w:val="001C04AD"/>
    <w:rsid w:val="001C0CDA"/>
    <w:rsid w:val="001C136D"/>
    <w:rsid w:val="001C1F08"/>
    <w:rsid w:val="001C2684"/>
    <w:rsid w:val="001C2F96"/>
    <w:rsid w:val="001C2F9F"/>
    <w:rsid w:val="001C3A31"/>
    <w:rsid w:val="001C3EA8"/>
    <w:rsid w:val="001C5EF6"/>
    <w:rsid w:val="001C6291"/>
    <w:rsid w:val="001C662F"/>
    <w:rsid w:val="001C71F5"/>
    <w:rsid w:val="001C759F"/>
    <w:rsid w:val="001D0E04"/>
    <w:rsid w:val="001D1C56"/>
    <w:rsid w:val="001D2966"/>
    <w:rsid w:val="001D2FAB"/>
    <w:rsid w:val="001D7380"/>
    <w:rsid w:val="001D763F"/>
    <w:rsid w:val="001D77CB"/>
    <w:rsid w:val="001E2A2E"/>
    <w:rsid w:val="001E2C3E"/>
    <w:rsid w:val="001E449A"/>
    <w:rsid w:val="001E4F07"/>
    <w:rsid w:val="001E5121"/>
    <w:rsid w:val="001E6472"/>
    <w:rsid w:val="001E71FC"/>
    <w:rsid w:val="001F000F"/>
    <w:rsid w:val="001F27FC"/>
    <w:rsid w:val="001F338B"/>
    <w:rsid w:val="001F4CC4"/>
    <w:rsid w:val="001F5AFA"/>
    <w:rsid w:val="001F5F23"/>
    <w:rsid w:val="001F7C3F"/>
    <w:rsid w:val="001F7C67"/>
    <w:rsid w:val="0020023A"/>
    <w:rsid w:val="00200D02"/>
    <w:rsid w:val="00202BEE"/>
    <w:rsid w:val="00202D44"/>
    <w:rsid w:val="0020320E"/>
    <w:rsid w:val="00204F42"/>
    <w:rsid w:val="002063AF"/>
    <w:rsid w:val="00207DA6"/>
    <w:rsid w:val="00207E7A"/>
    <w:rsid w:val="00210082"/>
    <w:rsid w:val="00210427"/>
    <w:rsid w:val="00210935"/>
    <w:rsid w:val="00211737"/>
    <w:rsid w:val="002117FA"/>
    <w:rsid w:val="00211F5A"/>
    <w:rsid w:val="00212AC7"/>
    <w:rsid w:val="00213688"/>
    <w:rsid w:val="00214F20"/>
    <w:rsid w:val="002156F3"/>
    <w:rsid w:val="0021600F"/>
    <w:rsid w:val="00216276"/>
    <w:rsid w:val="00217169"/>
    <w:rsid w:val="00220238"/>
    <w:rsid w:val="00221327"/>
    <w:rsid w:val="00222093"/>
    <w:rsid w:val="00222D52"/>
    <w:rsid w:val="00224540"/>
    <w:rsid w:val="00224691"/>
    <w:rsid w:val="00226798"/>
    <w:rsid w:val="00227F68"/>
    <w:rsid w:val="00230307"/>
    <w:rsid w:val="00230849"/>
    <w:rsid w:val="00230E92"/>
    <w:rsid w:val="00232B87"/>
    <w:rsid w:val="00232BFB"/>
    <w:rsid w:val="00233C60"/>
    <w:rsid w:val="00236657"/>
    <w:rsid w:val="00237840"/>
    <w:rsid w:val="00237E0B"/>
    <w:rsid w:val="002400E2"/>
    <w:rsid w:val="0024047C"/>
    <w:rsid w:val="002415C3"/>
    <w:rsid w:val="00241805"/>
    <w:rsid w:val="002418A6"/>
    <w:rsid w:val="00242135"/>
    <w:rsid w:val="002428B3"/>
    <w:rsid w:val="00242A57"/>
    <w:rsid w:val="00242B68"/>
    <w:rsid w:val="002432C0"/>
    <w:rsid w:val="00243806"/>
    <w:rsid w:val="0024458D"/>
    <w:rsid w:val="00244C42"/>
    <w:rsid w:val="00244E33"/>
    <w:rsid w:val="0024542F"/>
    <w:rsid w:val="00246809"/>
    <w:rsid w:val="002514E0"/>
    <w:rsid w:val="00252B32"/>
    <w:rsid w:val="00253555"/>
    <w:rsid w:val="002540BE"/>
    <w:rsid w:val="0025518E"/>
    <w:rsid w:val="0025525C"/>
    <w:rsid w:val="00256528"/>
    <w:rsid w:val="0026104B"/>
    <w:rsid w:val="00261652"/>
    <w:rsid w:val="0026268D"/>
    <w:rsid w:val="00263928"/>
    <w:rsid w:val="0026395F"/>
    <w:rsid w:val="0026451B"/>
    <w:rsid w:val="00265C47"/>
    <w:rsid w:val="00266A05"/>
    <w:rsid w:val="00266F06"/>
    <w:rsid w:val="00267275"/>
    <w:rsid w:val="00267EA9"/>
    <w:rsid w:val="002714EF"/>
    <w:rsid w:val="00272F0E"/>
    <w:rsid w:val="00273335"/>
    <w:rsid w:val="00274088"/>
    <w:rsid w:val="002746CD"/>
    <w:rsid w:val="00274832"/>
    <w:rsid w:val="00275BCE"/>
    <w:rsid w:val="00277D4E"/>
    <w:rsid w:val="00280419"/>
    <w:rsid w:val="00281BB4"/>
    <w:rsid w:val="00285F31"/>
    <w:rsid w:val="00287290"/>
    <w:rsid w:val="0028787F"/>
    <w:rsid w:val="002879F3"/>
    <w:rsid w:val="00287F06"/>
    <w:rsid w:val="00291DEE"/>
    <w:rsid w:val="00292F4B"/>
    <w:rsid w:val="002934E5"/>
    <w:rsid w:val="00293D7B"/>
    <w:rsid w:val="00293EB6"/>
    <w:rsid w:val="00295636"/>
    <w:rsid w:val="002964C5"/>
    <w:rsid w:val="00297078"/>
    <w:rsid w:val="002A0114"/>
    <w:rsid w:val="002A1836"/>
    <w:rsid w:val="002A1C7B"/>
    <w:rsid w:val="002A1DCF"/>
    <w:rsid w:val="002A3594"/>
    <w:rsid w:val="002A3921"/>
    <w:rsid w:val="002A3D98"/>
    <w:rsid w:val="002A463B"/>
    <w:rsid w:val="002A56A5"/>
    <w:rsid w:val="002A6C34"/>
    <w:rsid w:val="002A7EF9"/>
    <w:rsid w:val="002B00BC"/>
    <w:rsid w:val="002B0387"/>
    <w:rsid w:val="002B0513"/>
    <w:rsid w:val="002B08D6"/>
    <w:rsid w:val="002B2FB3"/>
    <w:rsid w:val="002B34EE"/>
    <w:rsid w:val="002B3A43"/>
    <w:rsid w:val="002B4676"/>
    <w:rsid w:val="002B59FE"/>
    <w:rsid w:val="002B5BE8"/>
    <w:rsid w:val="002B70A5"/>
    <w:rsid w:val="002B791C"/>
    <w:rsid w:val="002C0DDF"/>
    <w:rsid w:val="002C1B4C"/>
    <w:rsid w:val="002C1FB8"/>
    <w:rsid w:val="002C21C1"/>
    <w:rsid w:val="002C35C8"/>
    <w:rsid w:val="002C3B51"/>
    <w:rsid w:val="002C3E6B"/>
    <w:rsid w:val="002C4411"/>
    <w:rsid w:val="002C6373"/>
    <w:rsid w:val="002C75B5"/>
    <w:rsid w:val="002C7A70"/>
    <w:rsid w:val="002D0F5B"/>
    <w:rsid w:val="002D2E6E"/>
    <w:rsid w:val="002D3963"/>
    <w:rsid w:val="002D46D1"/>
    <w:rsid w:val="002D6545"/>
    <w:rsid w:val="002D6708"/>
    <w:rsid w:val="002D6844"/>
    <w:rsid w:val="002D7B2E"/>
    <w:rsid w:val="002E04F4"/>
    <w:rsid w:val="002E2B13"/>
    <w:rsid w:val="002E2DF4"/>
    <w:rsid w:val="002E4123"/>
    <w:rsid w:val="002E60F9"/>
    <w:rsid w:val="002E63D4"/>
    <w:rsid w:val="002E6AC8"/>
    <w:rsid w:val="002E6E92"/>
    <w:rsid w:val="002E73F0"/>
    <w:rsid w:val="002E7C2E"/>
    <w:rsid w:val="002E7CE0"/>
    <w:rsid w:val="002F130B"/>
    <w:rsid w:val="002F2826"/>
    <w:rsid w:val="002F3223"/>
    <w:rsid w:val="002F358A"/>
    <w:rsid w:val="002F403D"/>
    <w:rsid w:val="002F45B9"/>
    <w:rsid w:val="002F4887"/>
    <w:rsid w:val="002F49D9"/>
    <w:rsid w:val="002F50F1"/>
    <w:rsid w:val="002F7C19"/>
    <w:rsid w:val="002F7C95"/>
    <w:rsid w:val="00302ABD"/>
    <w:rsid w:val="003042E8"/>
    <w:rsid w:val="00306361"/>
    <w:rsid w:val="003065AD"/>
    <w:rsid w:val="003066CD"/>
    <w:rsid w:val="003109AE"/>
    <w:rsid w:val="00312F12"/>
    <w:rsid w:val="00313A7C"/>
    <w:rsid w:val="00315387"/>
    <w:rsid w:val="00315B35"/>
    <w:rsid w:val="00315E6A"/>
    <w:rsid w:val="0031630A"/>
    <w:rsid w:val="00320A70"/>
    <w:rsid w:val="0032208F"/>
    <w:rsid w:val="00322134"/>
    <w:rsid w:val="00322786"/>
    <w:rsid w:val="00323965"/>
    <w:rsid w:val="00325173"/>
    <w:rsid w:val="003276FC"/>
    <w:rsid w:val="00327EF7"/>
    <w:rsid w:val="00330F9F"/>
    <w:rsid w:val="003315CB"/>
    <w:rsid w:val="0033189C"/>
    <w:rsid w:val="0033215E"/>
    <w:rsid w:val="00334CAC"/>
    <w:rsid w:val="00334E6B"/>
    <w:rsid w:val="003367D6"/>
    <w:rsid w:val="00336FAA"/>
    <w:rsid w:val="00337368"/>
    <w:rsid w:val="00337517"/>
    <w:rsid w:val="00340253"/>
    <w:rsid w:val="003416B3"/>
    <w:rsid w:val="00342B1C"/>
    <w:rsid w:val="003437A3"/>
    <w:rsid w:val="0034443F"/>
    <w:rsid w:val="00344469"/>
    <w:rsid w:val="003453DD"/>
    <w:rsid w:val="003455DF"/>
    <w:rsid w:val="00345D91"/>
    <w:rsid w:val="0034600B"/>
    <w:rsid w:val="00346F74"/>
    <w:rsid w:val="00350558"/>
    <w:rsid w:val="003511D2"/>
    <w:rsid w:val="0035121A"/>
    <w:rsid w:val="00351EB2"/>
    <w:rsid w:val="00352342"/>
    <w:rsid w:val="00352A75"/>
    <w:rsid w:val="0035379C"/>
    <w:rsid w:val="003539F1"/>
    <w:rsid w:val="00355379"/>
    <w:rsid w:val="00355B7E"/>
    <w:rsid w:val="00356141"/>
    <w:rsid w:val="00356C19"/>
    <w:rsid w:val="0035734B"/>
    <w:rsid w:val="00357764"/>
    <w:rsid w:val="00360707"/>
    <w:rsid w:val="00361228"/>
    <w:rsid w:val="00363F88"/>
    <w:rsid w:val="003648A4"/>
    <w:rsid w:val="003648FF"/>
    <w:rsid w:val="00364ABC"/>
    <w:rsid w:val="00365BEC"/>
    <w:rsid w:val="00365CF9"/>
    <w:rsid w:val="0036640C"/>
    <w:rsid w:val="00366A30"/>
    <w:rsid w:val="003678B1"/>
    <w:rsid w:val="003718FE"/>
    <w:rsid w:val="00372109"/>
    <w:rsid w:val="00372267"/>
    <w:rsid w:val="003724ED"/>
    <w:rsid w:val="00372E2E"/>
    <w:rsid w:val="00373E6D"/>
    <w:rsid w:val="003767CD"/>
    <w:rsid w:val="00376A53"/>
    <w:rsid w:val="0038007A"/>
    <w:rsid w:val="003808A4"/>
    <w:rsid w:val="00381D62"/>
    <w:rsid w:val="00382BBB"/>
    <w:rsid w:val="00383D50"/>
    <w:rsid w:val="00384D1C"/>
    <w:rsid w:val="00385628"/>
    <w:rsid w:val="0038659A"/>
    <w:rsid w:val="00390E4E"/>
    <w:rsid w:val="0039162C"/>
    <w:rsid w:val="00391CFB"/>
    <w:rsid w:val="00394111"/>
    <w:rsid w:val="003943C9"/>
    <w:rsid w:val="00395286"/>
    <w:rsid w:val="003957C7"/>
    <w:rsid w:val="0039587E"/>
    <w:rsid w:val="00396CD6"/>
    <w:rsid w:val="003A0691"/>
    <w:rsid w:val="003A1248"/>
    <w:rsid w:val="003A2011"/>
    <w:rsid w:val="003A3293"/>
    <w:rsid w:val="003A4C7B"/>
    <w:rsid w:val="003A54CC"/>
    <w:rsid w:val="003A6E7C"/>
    <w:rsid w:val="003A78D3"/>
    <w:rsid w:val="003B1EAE"/>
    <w:rsid w:val="003B2FBB"/>
    <w:rsid w:val="003B370B"/>
    <w:rsid w:val="003B4B6D"/>
    <w:rsid w:val="003B55A9"/>
    <w:rsid w:val="003B6373"/>
    <w:rsid w:val="003C11A8"/>
    <w:rsid w:val="003C23FB"/>
    <w:rsid w:val="003C3EA9"/>
    <w:rsid w:val="003C63A1"/>
    <w:rsid w:val="003C71D2"/>
    <w:rsid w:val="003C7571"/>
    <w:rsid w:val="003D0934"/>
    <w:rsid w:val="003D11A6"/>
    <w:rsid w:val="003D263B"/>
    <w:rsid w:val="003D2F4E"/>
    <w:rsid w:val="003D55F8"/>
    <w:rsid w:val="003D5A77"/>
    <w:rsid w:val="003D5CEC"/>
    <w:rsid w:val="003D5F87"/>
    <w:rsid w:val="003D69A2"/>
    <w:rsid w:val="003D7591"/>
    <w:rsid w:val="003E2F76"/>
    <w:rsid w:val="003E4B2E"/>
    <w:rsid w:val="003E59E2"/>
    <w:rsid w:val="003E5A23"/>
    <w:rsid w:val="003E5CA7"/>
    <w:rsid w:val="003E6035"/>
    <w:rsid w:val="003E62FD"/>
    <w:rsid w:val="003E66D5"/>
    <w:rsid w:val="003E6B4D"/>
    <w:rsid w:val="003E6C44"/>
    <w:rsid w:val="003E7EC9"/>
    <w:rsid w:val="003F1363"/>
    <w:rsid w:val="003F41A7"/>
    <w:rsid w:val="003F43BE"/>
    <w:rsid w:val="003F503C"/>
    <w:rsid w:val="003F5392"/>
    <w:rsid w:val="003F6DC8"/>
    <w:rsid w:val="003F7B9C"/>
    <w:rsid w:val="003F7C32"/>
    <w:rsid w:val="004007AA"/>
    <w:rsid w:val="00400F94"/>
    <w:rsid w:val="00401795"/>
    <w:rsid w:val="00402E53"/>
    <w:rsid w:val="004030F7"/>
    <w:rsid w:val="00403324"/>
    <w:rsid w:val="004034E7"/>
    <w:rsid w:val="00403B41"/>
    <w:rsid w:val="00403E9E"/>
    <w:rsid w:val="004072AF"/>
    <w:rsid w:val="00410622"/>
    <w:rsid w:val="00410AE6"/>
    <w:rsid w:val="00412DA0"/>
    <w:rsid w:val="00414131"/>
    <w:rsid w:val="0041461E"/>
    <w:rsid w:val="004156AA"/>
    <w:rsid w:val="0041577A"/>
    <w:rsid w:val="00420475"/>
    <w:rsid w:val="004212DF"/>
    <w:rsid w:val="00422862"/>
    <w:rsid w:val="00423270"/>
    <w:rsid w:val="004235DC"/>
    <w:rsid w:val="00423A6F"/>
    <w:rsid w:val="00424926"/>
    <w:rsid w:val="0042561D"/>
    <w:rsid w:val="00425B3D"/>
    <w:rsid w:val="00426290"/>
    <w:rsid w:val="00426635"/>
    <w:rsid w:val="0042690D"/>
    <w:rsid w:val="00427A14"/>
    <w:rsid w:val="004323BD"/>
    <w:rsid w:val="0043243F"/>
    <w:rsid w:val="00433EB4"/>
    <w:rsid w:val="00434222"/>
    <w:rsid w:val="0043438D"/>
    <w:rsid w:val="0043661F"/>
    <w:rsid w:val="0044031C"/>
    <w:rsid w:val="004408A9"/>
    <w:rsid w:val="00440F70"/>
    <w:rsid w:val="004421BB"/>
    <w:rsid w:val="004426A6"/>
    <w:rsid w:val="00443BB3"/>
    <w:rsid w:val="00450AB0"/>
    <w:rsid w:val="00452C5B"/>
    <w:rsid w:val="00452FA8"/>
    <w:rsid w:val="004532CA"/>
    <w:rsid w:val="00454E56"/>
    <w:rsid w:val="004554F3"/>
    <w:rsid w:val="00455830"/>
    <w:rsid w:val="00457BAB"/>
    <w:rsid w:val="00460874"/>
    <w:rsid w:val="00460F6E"/>
    <w:rsid w:val="00461361"/>
    <w:rsid w:val="00461DD8"/>
    <w:rsid w:val="0046294F"/>
    <w:rsid w:val="00463E3A"/>
    <w:rsid w:val="0046412A"/>
    <w:rsid w:val="004648F2"/>
    <w:rsid w:val="004661BE"/>
    <w:rsid w:val="004665CF"/>
    <w:rsid w:val="0047022E"/>
    <w:rsid w:val="00470388"/>
    <w:rsid w:val="00471D97"/>
    <w:rsid w:val="00472669"/>
    <w:rsid w:val="004729CF"/>
    <w:rsid w:val="00473CA0"/>
    <w:rsid w:val="004754E4"/>
    <w:rsid w:val="00475F18"/>
    <w:rsid w:val="00475FEB"/>
    <w:rsid w:val="0047636F"/>
    <w:rsid w:val="00476B6F"/>
    <w:rsid w:val="00476C98"/>
    <w:rsid w:val="004800EB"/>
    <w:rsid w:val="004808D4"/>
    <w:rsid w:val="00480A5C"/>
    <w:rsid w:val="00481E37"/>
    <w:rsid w:val="00482B87"/>
    <w:rsid w:val="00482CCF"/>
    <w:rsid w:val="00482DFF"/>
    <w:rsid w:val="00484F8A"/>
    <w:rsid w:val="00485267"/>
    <w:rsid w:val="0048550C"/>
    <w:rsid w:val="0048616B"/>
    <w:rsid w:val="00487943"/>
    <w:rsid w:val="00487AAC"/>
    <w:rsid w:val="00487BBD"/>
    <w:rsid w:val="00490EBC"/>
    <w:rsid w:val="00491EAB"/>
    <w:rsid w:val="00492156"/>
    <w:rsid w:val="004926C9"/>
    <w:rsid w:val="00493280"/>
    <w:rsid w:val="0049397A"/>
    <w:rsid w:val="004939DC"/>
    <w:rsid w:val="00493E2B"/>
    <w:rsid w:val="00494666"/>
    <w:rsid w:val="00495396"/>
    <w:rsid w:val="00496BF4"/>
    <w:rsid w:val="0049741C"/>
    <w:rsid w:val="004A1BE9"/>
    <w:rsid w:val="004A26AA"/>
    <w:rsid w:val="004A480B"/>
    <w:rsid w:val="004A625F"/>
    <w:rsid w:val="004A7699"/>
    <w:rsid w:val="004B1337"/>
    <w:rsid w:val="004B170B"/>
    <w:rsid w:val="004B1BF2"/>
    <w:rsid w:val="004B1FC5"/>
    <w:rsid w:val="004B34A0"/>
    <w:rsid w:val="004B41E1"/>
    <w:rsid w:val="004B5AC1"/>
    <w:rsid w:val="004B61EA"/>
    <w:rsid w:val="004B74B7"/>
    <w:rsid w:val="004C194F"/>
    <w:rsid w:val="004C204D"/>
    <w:rsid w:val="004C24ED"/>
    <w:rsid w:val="004C27BF"/>
    <w:rsid w:val="004C48A4"/>
    <w:rsid w:val="004C4D32"/>
    <w:rsid w:val="004C699F"/>
    <w:rsid w:val="004C7F93"/>
    <w:rsid w:val="004D1AD7"/>
    <w:rsid w:val="004D2015"/>
    <w:rsid w:val="004D371B"/>
    <w:rsid w:val="004D400B"/>
    <w:rsid w:val="004D552D"/>
    <w:rsid w:val="004D5BE1"/>
    <w:rsid w:val="004D67C9"/>
    <w:rsid w:val="004D6A4A"/>
    <w:rsid w:val="004D6F9A"/>
    <w:rsid w:val="004D71AE"/>
    <w:rsid w:val="004D7843"/>
    <w:rsid w:val="004D7A4E"/>
    <w:rsid w:val="004E0380"/>
    <w:rsid w:val="004E099B"/>
    <w:rsid w:val="004E14AE"/>
    <w:rsid w:val="004E2458"/>
    <w:rsid w:val="004E28A8"/>
    <w:rsid w:val="004E2D22"/>
    <w:rsid w:val="004E43C6"/>
    <w:rsid w:val="004E7D29"/>
    <w:rsid w:val="004F23D8"/>
    <w:rsid w:val="004F2D97"/>
    <w:rsid w:val="004F39F9"/>
    <w:rsid w:val="004F3C5F"/>
    <w:rsid w:val="004F3D54"/>
    <w:rsid w:val="004F3E07"/>
    <w:rsid w:val="004F4343"/>
    <w:rsid w:val="004F6884"/>
    <w:rsid w:val="004F70A9"/>
    <w:rsid w:val="004F71A2"/>
    <w:rsid w:val="004F7731"/>
    <w:rsid w:val="005005BA"/>
    <w:rsid w:val="00500C54"/>
    <w:rsid w:val="00501590"/>
    <w:rsid w:val="00501F5C"/>
    <w:rsid w:val="00502A2F"/>
    <w:rsid w:val="00502F1E"/>
    <w:rsid w:val="005043AE"/>
    <w:rsid w:val="00505D24"/>
    <w:rsid w:val="00506015"/>
    <w:rsid w:val="005071CD"/>
    <w:rsid w:val="00507594"/>
    <w:rsid w:val="0051086D"/>
    <w:rsid w:val="0051131B"/>
    <w:rsid w:val="00511BF8"/>
    <w:rsid w:val="00512356"/>
    <w:rsid w:val="00512411"/>
    <w:rsid w:val="005124C4"/>
    <w:rsid w:val="00512AB5"/>
    <w:rsid w:val="00512EE0"/>
    <w:rsid w:val="00513072"/>
    <w:rsid w:val="005132D2"/>
    <w:rsid w:val="005136AE"/>
    <w:rsid w:val="00513EB4"/>
    <w:rsid w:val="00514BB2"/>
    <w:rsid w:val="00517473"/>
    <w:rsid w:val="00520119"/>
    <w:rsid w:val="005216CD"/>
    <w:rsid w:val="00521E7D"/>
    <w:rsid w:val="00521E9B"/>
    <w:rsid w:val="0052253B"/>
    <w:rsid w:val="005244D7"/>
    <w:rsid w:val="00524514"/>
    <w:rsid w:val="00524C07"/>
    <w:rsid w:val="00526841"/>
    <w:rsid w:val="0052684E"/>
    <w:rsid w:val="00526CCF"/>
    <w:rsid w:val="00530680"/>
    <w:rsid w:val="00530B07"/>
    <w:rsid w:val="00531498"/>
    <w:rsid w:val="0053157E"/>
    <w:rsid w:val="00531C45"/>
    <w:rsid w:val="00533FD5"/>
    <w:rsid w:val="0053439D"/>
    <w:rsid w:val="00536DC9"/>
    <w:rsid w:val="005404E7"/>
    <w:rsid w:val="005411B4"/>
    <w:rsid w:val="00541442"/>
    <w:rsid w:val="00541D0C"/>
    <w:rsid w:val="0054455F"/>
    <w:rsid w:val="00544D1C"/>
    <w:rsid w:val="005452AD"/>
    <w:rsid w:val="00545621"/>
    <w:rsid w:val="005457E7"/>
    <w:rsid w:val="00545CA1"/>
    <w:rsid w:val="00545EB9"/>
    <w:rsid w:val="005465DD"/>
    <w:rsid w:val="0054775F"/>
    <w:rsid w:val="00550405"/>
    <w:rsid w:val="00550987"/>
    <w:rsid w:val="00551111"/>
    <w:rsid w:val="005511B2"/>
    <w:rsid w:val="00551F9C"/>
    <w:rsid w:val="00552AC8"/>
    <w:rsid w:val="00555914"/>
    <w:rsid w:val="00555B65"/>
    <w:rsid w:val="005572F3"/>
    <w:rsid w:val="00557439"/>
    <w:rsid w:val="00557E14"/>
    <w:rsid w:val="00560B93"/>
    <w:rsid w:val="005637CA"/>
    <w:rsid w:val="0056406A"/>
    <w:rsid w:val="00564278"/>
    <w:rsid w:val="0056449B"/>
    <w:rsid w:val="00566231"/>
    <w:rsid w:val="00566284"/>
    <w:rsid w:val="0056668D"/>
    <w:rsid w:val="00567A24"/>
    <w:rsid w:val="00567E92"/>
    <w:rsid w:val="00570742"/>
    <w:rsid w:val="0057191F"/>
    <w:rsid w:val="00571A4B"/>
    <w:rsid w:val="0057406B"/>
    <w:rsid w:val="0057417F"/>
    <w:rsid w:val="005758F6"/>
    <w:rsid w:val="00576120"/>
    <w:rsid w:val="00576A48"/>
    <w:rsid w:val="005773B9"/>
    <w:rsid w:val="00577A2A"/>
    <w:rsid w:val="00577AB5"/>
    <w:rsid w:val="00581C0C"/>
    <w:rsid w:val="00583BCE"/>
    <w:rsid w:val="005856E3"/>
    <w:rsid w:val="00586B17"/>
    <w:rsid w:val="005909F2"/>
    <w:rsid w:val="00591DCA"/>
    <w:rsid w:val="00592358"/>
    <w:rsid w:val="005927A1"/>
    <w:rsid w:val="00592A0F"/>
    <w:rsid w:val="00593537"/>
    <w:rsid w:val="00593878"/>
    <w:rsid w:val="00593B8A"/>
    <w:rsid w:val="00594E42"/>
    <w:rsid w:val="005952D8"/>
    <w:rsid w:val="00595385"/>
    <w:rsid w:val="0059551C"/>
    <w:rsid w:val="00595BF1"/>
    <w:rsid w:val="00596262"/>
    <w:rsid w:val="00596570"/>
    <w:rsid w:val="00596D6C"/>
    <w:rsid w:val="00596ED6"/>
    <w:rsid w:val="005972ED"/>
    <w:rsid w:val="005A0A68"/>
    <w:rsid w:val="005A0FCF"/>
    <w:rsid w:val="005A1601"/>
    <w:rsid w:val="005A1CFF"/>
    <w:rsid w:val="005A35DA"/>
    <w:rsid w:val="005A3A5E"/>
    <w:rsid w:val="005A4893"/>
    <w:rsid w:val="005A4938"/>
    <w:rsid w:val="005A4B42"/>
    <w:rsid w:val="005A4D2A"/>
    <w:rsid w:val="005A5044"/>
    <w:rsid w:val="005A67B3"/>
    <w:rsid w:val="005B0405"/>
    <w:rsid w:val="005B0D8B"/>
    <w:rsid w:val="005B13D5"/>
    <w:rsid w:val="005B1A05"/>
    <w:rsid w:val="005B2111"/>
    <w:rsid w:val="005B22C8"/>
    <w:rsid w:val="005B4125"/>
    <w:rsid w:val="005B4CAB"/>
    <w:rsid w:val="005B53B3"/>
    <w:rsid w:val="005B73E0"/>
    <w:rsid w:val="005B7482"/>
    <w:rsid w:val="005B7911"/>
    <w:rsid w:val="005C0C1F"/>
    <w:rsid w:val="005C142E"/>
    <w:rsid w:val="005C2123"/>
    <w:rsid w:val="005C29E7"/>
    <w:rsid w:val="005C3467"/>
    <w:rsid w:val="005C5300"/>
    <w:rsid w:val="005C5A25"/>
    <w:rsid w:val="005C7056"/>
    <w:rsid w:val="005C77EA"/>
    <w:rsid w:val="005D0471"/>
    <w:rsid w:val="005D3B7C"/>
    <w:rsid w:val="005D41D1"/>
    <w:rsid w:val="005D4764"/>
    <w:rsid w:val="005D548E"/>
    <w:rsid w:val="005D5975"/>
    <w:rsid w:val="005D7407"/>
    <w:rsid w:val="005E133C"/>
    <w:rsid w:val="005E25C7"/>
    <w:rsid w:val="005E27DE"/>
    <w:rsid w:val="005E2CED"/>
    <w:rsid w:val="005E4002"/>
    <w:rsid w:val="005E41E9"/>
    <w:rsid w:val="005E4AC3"/>
    <w:rsid w:val="005E4F35"/>
    <w:rsid w:val="005E5100"/>
    <w:rsid w:val="005E51EF"/>
    <w:rsid w:val="005E5671"/>
    <w:rsid w:val="005E580C"/>
    <w:rsid w:val="005E6654"/>
    <w:rsid w:val="005F146E"/>
    <w:rsid w:val="005F1ADD"/>
    <w:rsid w:val="005F289B"/>
    <w:rsid w:val="005F300A"/>
    <w:rsid w:val="005F508C"/>
    <w:rsid w:val="006007B7"/>
    <w:rsid w:val="00602D23"/>
    <w:rsid w:val="00605073"/>
    <w:rsid w:val="00610315"/>
    <w:rsid w:val="006108C5"/>
    <w:rsid w:val="006111B6"/>
    <w:rsid w:val="0061149B"/>
    <w:rsid w:val="00613A37"/>
    <w:rsid w:val="00614A4F"/>
    <w:rsid w:val="00615BAC"/>
    <w:rsid w:val="00623614"/>
    <w:rsid w:val="00623699"/>
    <w:rsid w:val="006239D1"/>
    <w:rsid w:val="0062483B"/>
    <w:rsid w:val="00624893"/>
    <w:rsid w:val="006272E8"/>
    <w:rsid w:val="00630F2B"/>
    <w:rsid w:val="0063187F"/>
    <w:rsid w:val="00632BD2"/>
    <w:rsid w:val="00633122"/>
    <w:rsid w:val="00634481"/>
    <w:rsid w:val="006344C3"/>
    <w:rsid w:val="00636C7A"/>
    <w:rsid w:val="00636DCD"/>
    <w:rsid w:val="00637EC0"/>
    <w:rsid w:val="006406F3"/>
    <w:rsid w:val="006414BB"/>
    <w:rsid w:val="00641CD6"/>
    <w:rsid w:val="00643A94"/>
    <w:rsid w:val="00644042"/>
    <w:rsid w:val="006448A6"/>
    <w:rsid w:val="0064519E"/>
    <w:rsid w:val="0064581C"/>
    <w:rsid w:val="00645A73"/>
    <w:rsid w:val="00645ADB"/>
    <w:rsid w:val="00645F94"/>
    <w:rsid w:val="006464B1"/>
    <w:rsid w:val="00647065"/>
    <w:rsid w:val="00647BBD"/>
    <w:rsid w:val="00650384"/>
    <w:rsid w:val="00651580"/>
    <w:rsid w:val="00652E21"/>
    <w:rsid w:val="00652E6F"/>
    <w:rsid w:val="00654C11"/>
    <w:rsid w:val="00654CC2"/>
    <w:rsid w:val="00657398"/>
    <w:rsid w:val="00662692"/>
    <w:rsid w:val="006650DA"/>
    <w:rsid w:val="006651F1"/>
    <w:rsid w:val="00665531"/>
    <w:rsid w:val="0066629B"/>
    <w:rsid w:val="00666746"/>
    <w:rsid w:val="006667AE"/>
    <w:rsid w:val="00666AF2"/>
    <w:rsid w:val="00666B55"/>
    <w:rsid w:val="0067028B"/>
    <w:rsid w:val="00670CCD"/>
    <w:rsid w:val="00670E0B"/>
    <w:rsid w:val="006729D5"/>
    <w:rsid w:val="00673BDB"/>
    <w:rsid w:val="00674EA7"/>
    <w:rsid w:val="00674EA9"/>
    <w:rsid w:val="006763E2"/>
    <w:rsid w:val="00676969"/>
    <w:rsid w:val="0067799D"/>
    <w:rsid w:val="00680018"/>
    <w:rsid w:val="00680451"/>
    <w:rsid w:val="006807B1"/>
    <w:rsid w:val="0068109D"/>
    <w:rsid w:val="00681478"/>
    <w:rsid w:val="00681AA1"/>
    <w:rsid w:val="00681E33"/>
    <w:rsid w:val="006830B7"/>
    <w:rsid w:val="006835C7"/>
    <w:rsid w:val="00683EC5"/>
    <w:rsid w:val="00685081"/>
    <w:rsid w:val="00685DDA"/>
    <w:rsid w:val="006861C9"/>
    <w:rsid w:val="00686D28"/>
    <w:rsid w:val="006902FD"/>
    <w:rsid w:val="006909A6"/>
    <w:rsid w:val="00692023"/>
    <w:rsid w:val="006922C4"/>
    <w:rsid w:val="006936F5"/>
    <w:rsid w:val="006947DF"/>
    <w:rsid w:val="00695294"/>
    <w:rsid w:val="006959C6"/>
    <w:rsid w:val="00696149"/>
    <w:rsid w:val="006A06E9"/>
    <w:rsid w:val="006A10E3"/>
    <w:rsid w:val="006A32FE"/>
    <w:rsid w:val="006A3587"/>
    <w:rsid w:val="006A3AFA"/>
    <w:rsid w:val="006A4AFC"/>
    <w:rsid w:val="006A6E2D"/>
    <w:rsid w:val="006B0440"/>
    <w:rsid w:val="006B094C"/>
    <w:rsid w:val="006B0B19"/>
    <w:rsid w:val="006B1223"/>
    <w:rsid w:val="006B17AB"/>
    <w:rsid w:val="006B19EC"/>
    <w:rsid w:val="006B4320"/>
    <w:rsid w:val="006B55D8"/>
    <w:rsid w:val="006B7379"/>
    <w:rsid w:val="006B76E3"/>
    <w:rsid w:val="006B7957"/>
    <w:rsid w:val="006C0C23"/>
    <w:rsid w:val="006C3737"/>
    <w:rsid w:val="006C4699"/>
    <w:rsid w:val="006C5736"/>
    <w:rsid w:val="006C59BD"/>
    <w:rsid w:val="006C7FE9"/>
    <w:rsid w:val="006D0307"/>
    <w:rsid w:val="006D2E13"/>
    <w:rsid w:val="006D310B"/>
    <w:rsid w:val="006D4CE1"/>
    <w:rsid w:val="006D5332"/>
    <w:rsid w:val="006E0487"/>
    <w:rsid w:val="006E162D"/>
    <w:rsid w:val="006E360D"/>
    <w:rsid w:val="006E387A"/>
    <w:rsid w:val="006E3BAB"/>
    <w:rsid w:val="006E46E0"/>
    <w:rsid w:val="006E4710"/>
    <w:rsid w:val="006E56CC"/>
    <w:rsid w:val="006E63E4"/>
    <w:rsid w:val="006E76B4"/>
    <w:rsid w:val="006E76D9"/>
    <w:rsid w:val="006E7ED8"/>
    <w:rsid w:val="006F09BA"/>
    <w:rsid w:val="006F1EA4"/>
    <w:rsid w:val="006F2484"/>
    <w:rsid w:val="006F3018"/>
    <w:rsid w:val="006F3971"/>
    <w:rsid w:val="006F4716"/>
    <w:rsid w:val="006F6224"/>
    <w:rsid w:val="006F68C8"/>
    <w:rsid w:val="006F6DAA"/>
    <w:rsid w:val="006F7C21"/>
    <w:rsid w:val="006F7C66"/>
    <w:rsid w:val="007002CF"/>
    <w:rsid w:val="0070159A"/>
    <w:rsid w:val="00703BA8"/>
    <w:rsid w:val="007064E2"/>
    <w:rsid w:val="00706C40"/>
    <w:rsid w:val="00707777"/>
    <w:rsid w:val="00711A9E"/>
    <w:rsid w:val="00712B9A"/>
    <w:rsid w:val="00713E82"/>
    <w:rsid w:val="00715FDE"/>
    <w:rsid w:val="00716559"/>
    <w:rsid w:val="00716EAC"/>
    <w:rsid w:val="007170AB"/>
    <w:rsid w:val="00717CB3"/>
    <w:rsid w:val="00721CBE"/>
    <w:rsid w:val="0072240D"/>
    <w:rsid w:val="007224DE"/>
    <w:rsid w:val="00723557"/>
    <w:rsid w:val="007235F2"/>
    <w:rsid w:val="007243AD"/>
    <w:rsid w:val="007259B8"/>
    <w:rsid w:val="00725CC0"/>
    <w:rsid w:val="00726182"/>
    <w:rsid w:val="00726F09"/>
    <w:rsid w:val="00727CF6"/>
    <w:rsid w:val="00730E32"/>
    <w:rsid w:val="007313A2"/>
    <w:rsid w:val="00731B24"/>
    <w:rsid w:val="00733653"/>
    <w:rsid w:val="007354BE"/>
    <w:rsid w:val="007358E0"/>
    <w:rsid w:val="007360DF"/>
    <w:rsid w:val="007403A2"/>
    <w:rsid w:val="00741554"/>
    <w:rsid w:val="0074202F"/>
    <w:rsid w:val="00742E87"/>
    <w:rsid w:val="007436E2"/>
    <w:rsid w:val="00745FDC"/>
    <w:rsid w:val="007461E5"/>
    <w:rsid w:val="007504BD"/>
    <w:rsid w:val="00753A21"/>
    <w:rsid w:val="00753BCA"/>
    <w:rsid w:val="00753D11"/>
    <w:rsid w:val="00754BD6"/>
    <w:rsid w:val="00754F8F"/>
    <w:rsid w:val="0075596C"/>
    <w:rsid w:val="00756C03"/>
    <w:rsid w:val="00757285"/>
    <w:rsid w:val="00757DCC"/>
    <w:rsid w:val="00760B15"/>
    <w:rsid w:val="00761876"/>
    <w:rsid w:val="00761C3E"/>
    <w:rsid w:val="00762176"/>
    <w:rsid w:val="007623DF"/>
    <w:rsid w:val="00762766"/>
    <w:rsid w:val="00762EBF"/>
    <w:rsid w:val="00763C47"/>
    <w:rsid w:val="00763C6C"/>
    <w:rsid w:val="0076409E"/>
    <w:rsid w:val="00765C1A"/>
    <w:rsid w:val="00765C93"/>
    <w:rsid w:val="00767355"/>
    <w:rsid w:val="0077163A"/>
    <w:rsid w:val="00772717"/>
    <w:rsid w:val="00773068"/>
    <w:rsid w:val="0077353E"/>
    <w:rsid w:val="00773E7F"/>
    <w:rsid w:val="00777AA5"/>
    <w:rsid w:val="007828AF"/>
    <w:rsid w:val="00782F66"/>
    <w:rsid w:val="00785DE9"/>
    <w:rsid w:val="00786FAB"/>
    <w:rsid w:val="007873A4"/>
    <w:rsid w:val="0078749C"/>
    <w:rsid w:val="00787941"/>
    <w:rsid w:val="00790E0C"/>
    <w:rsid w:val="00791255"/>
    <w:rsid w:val="00791522"/>
    <w:rsid w:val="00791E93"/>
    <w:rsid w:val="00792ACD"/>
    <w:rsid w:val="00792E34"/>
    <w:rsid w:val="00793CBC"/>
    <w:rsid w:val="007949A9"/>
    <w:rsid w:val="00794AA5"/>
    <w:rsid w:val="00794D2D"/>
    <w:rsid w:val="00797D15"/>
    <w:rsid w:val="00797FBF"/>
    <w:rsid w:val="007A1E23"/>
    <w:rsid w:val="007A245E"/>
    <w:rsid w:val="007A28D2"/>
    <w:rsid w:val="007A33E5"/>
    <w:rsid w:val="007A39F0"/>
    <w:rsid w:val="007A4A9F"/>
    <w:rsid w:val="007A6406"/>
    <w:rsid w:val="007A65A4"/>
    <w:rsid w:val="007A6F15"/>
    <w:rsid w:val="007A766B"/>
    <w:rsid w:val="007A7C54"/>
    <w:rsid w:val="007B2654"/>
    <w:rsid w:val="007B283C"/>
    <w:rsid w:val="007B2E88"/>
    <w:rsid w:val="007B3656"/>
    <w:rsid w:val="007B5061"/>
    <w:rsid w:val="007B5415"/>
    <w:rsid w:val="007B6C70"/>
    <w:rsid w:val="007C10DD"/>
    <w:rsid w:val="007C1D6F"/>
    <w:rsid w:val="007C34ED"/>
    <w:rsid w:val="007C3948"/>
    <w:rsid w:val="007C3EF8"/>
    <w:rsid w:val="007C5E6E"/>
    <w:rsid w:val="007C6309"/>
    <w:rsid w:val="007C66BE"/>
    <w:rsid w:val="007C6A60"/>
    <w:rsid w:val="007D0465"/>
    <w:rsid w:val="007D0816"/>
    <w:rsid w:val="007D0BB9"/>
    <w:rsid w:val="007D1270"/>
    <w:rsid w:val="007D1D8D"/>
    <w:rsid w:val="007D2C1B"/>
    <w:rsid w:val="007D39F9"/>
    <w:rsid w:val="007D4556"/>
    <w:rsid w:val="007D47ED"/>
    <w:rsid w:val="007D5296"/>
    <w:rsid w:val="007D6099"/>
    <w:rsid w:val="007D6237"/>
    <w:rsid w:val="007D6B17"/>
    <w:rsid w:val="007D777F"/>
    <w:rsid w:val="007E0CD8"/>
    <w:rsid w:val="007E1322"/>
    <w:rsid w:val="007E2B55"/>
    <w:rsid w:val="007E3E07"/>
    <w:rsid w:val="007E3F33"/>
    <w:rsid w:val="007E54ED"/>
    <w:rsid w:val="007E585D"/>
    <w:rsid w:val="007E5925"/>
    <w:rsid w:val="007E65B4"/>
    <w:rsid w:val="007E7509"/>
    <w:rsid w:val="007E7E8C"/>
    <w:rsid w:val="007F15AA"/>
    <w:rsid w:val="007F17E2"/>
    <w:rsid w:val="007F1BB7"/>
    <w:rsid w:val="007F2010"/>
    <w:rsid w:val="007F21F7"/>
    <w:rsid w:val="007F3C96"/>
    <w:rsid w:val="007F4398"/>
    <w:rsid w:val="007F4515"/>
    <w:rsid w:val="007F4612"/>
    <w:rsid w:val="007F5039"/>
    <w:rsid w:val="007F5D11"/>
    <w:rsid w:val="007F6517"/>
    <w:rsid w:val="007F79EB"/>
    <w:rsid w:val="008018A8"/>
    <w:rsid w:val="0080205C"/>
    <w:rsid w:val="0080243F"/>
    <w:rsid w:val="0080258D"/>
    <w:rsid w:val="008025A9"/>
    <w:rsid w:val="0080392B"/>
    <w:rsid w:val="00803ADE"/>
    <w:rsid w:val="00805FD1"/>
    <w:rsid w:val="008068B7"/>
    <w:rsid w:val="00806FC6"/>
    <w:rsid w:val="00807260"/>
    <w:rsid w:val="0081012D"/>
    <w:rsid w:val="0081034D"/>
    <w:rsid w:val="00810967"/>
    <w:rsid w:val="00811745"/>
    <w:rsid w:val="00811F33"/>
    <w:rsid w:val="00812339"/>
    <w:rsid w:val="008148F1"/>
    <w:rsid w:val="00814B99"/>
    <w:rsid w:val="00815822"/>
    <w:rsid w:val="0081644E"/>
    <w:rsid w:val="008179E3"/>
    <w:rsid w:val="00817CC1"/>
    <w:rsid w:val="00817FEA"/>
    <w:rsid w:val="0082045A"/>
    <w:rsid w:val="00821311"/>
    <w:rsid w:val="00821B7F"/>
    <w:rsid w:val="00821BEE"/>
    <w:rsid w:val="00826E7A"/>
    <w:rsid w:val="00827116"/>
    <w:rsid w:val="008274A9"/>
    <w:rsid w:val="0083035D"/>
    <w:rsid w:val="00830B5C"/>
    <w:rsid w:val="00830E28"/>
    <w:rsid w:val="008318B7"/>
    <w:rsid w:val="00831FB7"/>
    <w:rsid w:val="0083253A"/>
    <w:rsid w:val="00833555"/>
    <w:rsid w:val="00833B62"/>
    <w:rsid w:val="00833C2E"/>
    <w:rsid w:val="00833DC8"/>
    <w:rsid w:val="00836051"/>
    <w:rsid w:val="00836321"/>
    <w:rsid w:val="00836639"/>
    <w:rsid w:val="00836E6D"/>
    <w:rsid w:val="008373BB"/>
    <w:rsid w:val="008415B3"/>
    <w:rsid w:val="0084277E"/>
    <w:rsid w:val="00843645"/>
    <w:rsid w:val="008436B4"/>
    <w:rsid w:val="0084392A"/>
    <w:rsid w:val="00843EBC"/>
    <w:rsid w:val="00844507"/>
    <w:rsid w:val="00844D2A"/>
    <w:rsid w:val="00844FEB"/>
    <w:rsid w:val="00846891"/>
    <w:rsid w:val="00846C85"/>
    <w:rsid w:val="0084746A"/>
    <w:rsid w:val="008500F2"/>
    <w:rsid w:val="00850234"/>
    <w:rsid w:val="00850450"/>
    <w:rsid w:val="0085406D"/>
    <w:rsid w:val="00855398"/>
    <w:rsid w:val="008553BB"/>
    <w:rsid w:val="00855E55"/>
    <w:rsid w:val="008561D4"/>
    <w:rsid w:val="00856571"/>
    <w:rsid w:val="00856DD5"/>
    <w:rsid w:val="008579B8"/>
    <w:rsid w:val="0086068F"/>
    <w:rsid w:val="00860CBC"/>
    <w:rsid w:val="008616DC"/>
    <w:rsid w:val="00862B27"/>
    <w:rsid w:val="0086304E"/>
    <w:rsid w:val="00864352"/>
    <w:rsid w:val="0086452E"/>
    <w:rsid w:val="0086510C"/>
    <w:rsid w:val="00866427"/>
    <w:rsid w:val="0086773F"/>
    <w:rsid w:val="00867A4B"/>
    <w:rsid w:val="0087047A"/>
    <w:rsid w:val="008705D3"/>
    <w:rsid w:val="00870622"/>
    <w:rsid w:val="00870CA0"/>
    <w:rsid w:val="00871226"/>
    <w:rsid w:val="00871567"/>
    <w:rsid w:val="008733CE"/>
    <w:rsid w:val="0087384C"/>
    <w:rsid w:val="00873ED2"/>
    <w:rsid w:val="008746C9"/>
    <w:rsid w:val="00874BD4"/>
    <w:rsid w:val="008769C0"/>
    <w:rsid w:val="00877C3E"/>
    <w:rsid w:val="00877E02"/>
    <w:rsid w:val="0088087A"/>
    <w:rsid w:val="0088142A"/>
    <w:rsid w:val="00883363"/>
    <w:rsid w:val="00890867"/>
    <w:rsid w:val="00890FDC"/>
    <w:rsid w:val="00891B13"/>
    <w:rsid w:val="00892928"/>
    <w:rsid w:val="0089321C"/>
    <w:rsid w:val="008935B6"/>
    <w:rsid w:val="0089377C"/>
    <w:rsid w:val="00894B88"/>
    <w:rsid w:val="00896447"/>
    <w:rsid w:val="008966F7"/>
    <w:rsid w:val="008A0459"/>
    <w:rsid w:val="008A4D9A"/>
    <w:rsid w:val="008A508F"/>
    <w:rsid w:val="008A53F7"/>
    <w:rsid w:val="008A577F"/>
    <w:rsid w:val="008A5822"/>
    <w:rsid w:val="008A62D2"/>
    <w:rsid w:val="008A6480"/>
    <w:rsid w:val="008A671A"/>
    <w:rsid w:val="008A68B4"/>
    <w:rsid w:val="008A6B08"/>
    <w:rsid w:val="008A6E85"/>
    <w:rsid w:val="008A6F62"/>
    <w:rsid w:val="008A750E"/>
    <w:rsid w:val="008B0F7A"/>
    <w:rsid w:val="008B13BB"/>
    <w:rsid w:val="008B1D16"/>
    <w:rsid w:val="008B1D91"/>
    <w:rsid w:val="008B2057"/>
    <w:rsid w:val="008B2531"/>
    <w:rsid w:val="008B3B51"/>
    <w:rsid w:val="008B4A5C"/>
    <w:rsid w:val="008B5E84"/>
    <w:rsid w:val="008B65F4"/>
    <w:rsid w:val="008B6A33"/>
    <w:rsid w:val="008B79D6"/>
    <w:rsid w:val="008C033B"/>
    <w:rsid w:val="008C0DCE"/>
    <w:rsid w:val="008C1046"/>
    <w:rsid w:val="008C1339"/>
    <w:rsid w:val="008C1602"/>
    <w:rsid w:val="008C1A2E"/>
    <w:rsid w:val="008C1C0F"/>
    <w:rsid w:val="008C1C40"/>
    <w:rsid w:val="008C23C4"/>
    <w:rsid w:val="008C2B22"/>
    <w:rsid w:val="008C365C"/>
    <w:rsid w:val="008C3EDC"/>
    <w:rsid w:val="008C4E82"/>
    <w:rsid w:val="008C582F"/>
    <w:rsid w:val="008C5BD9"/>
    <w:rsid w:val="008C681B"/>
    <w:rsid w:val="008C6EBD"/>
    <w:rsid w:val="008C7C59"/>
    <w:rsid w:val="008C7F88"/>
    <w:rsid w:val="008D2373"/>
    <w:rsid w:val="008D31CE"/>
    <w:rsid w:val="008D504E"/>
    <w:rsid w:val="008D52DE"/>
    <w:rsid w:val="008D64F3"/>
    <w:rsid w:val="008E099E"/>
    <w:rsid w:val="008E2D7E"/>
    <w:rsid w:val="008E3F2F"/>
    <w:rsid w:val="008E501F"/>
    <w:rsid w:val="008E511E"/>
    <w:rsid w:val="008E6382"/>
    <w:rsid w:val="008F1CBA"/>
    <w:rsid w:val="008F1E7A"/>
    <w:rsid w:val="008F26BB"/>
    <w:rsid w:val="008F33D7"/>
    <w:rsid w:val="008F3D29"/>
    <w:rsid w:val="008F4152"/>
    <w:rsid w:val="008F54E2"/>
    <w:rsid w:val="008F553E"/>
    <w:rsid w:val="008F68B7"/>
    <w:rsid w:val="008F7042"/>
    <w:rsid w:val="008F7622"/>
    <w:rsid w:val="009001EF"/>
    <w:rsid w:val="0090198D"/>
    <w:rsid w:val="009026A5"/>
    <w:rsid w:val="00902BC1"/>
    <w:rsid w:val="00904F1A"/>
    <w:rsid w:val="00905F14"/>
    <w:rsid w:val="00906F34"/>
    <w:rsid w:val="00907C08"/>
    <w:rsid w:val="00910BC6"/>
    <w:rsid w:val="00911117"/>
    <w:rsid w:val="0091177C"/>
    <w:rsid w:val="00911C7E"/>
    <w:rsid w:val="009122A8"/>
    <w:rsid w:val="00912FE6"/>
    <w:rsid w:val="00915184"/>
    <w:rsid w:val="009164D3"/>
    <w:rsid w:val="009167BA"/>
    <w:rsid w:val="0091736A"/>
    <w:rsid w:val="00917F50"/>
    <w:rsid w:val="0092001D"/>
    <w:rsid w:val="00920172"/>
    <w:rsid w:val="00920BF2"/>
    <w:rsid w:val="009214AF"/>
    <w:rsid w:val="009215C8"/>
    <w:rsid w:val="0092162C"/>
    <w:rsid w:val="00921814"/>
    <w:rsid w:val="00922BDA"/>
    <w:rsid w:val="009252DE"/>
    <w:rsid w:val="00925AAE"/>
    <w:rsid w:val="0092654E"/>
    <w:rsid w:val="00931839"/>
    <w:rsid w:val="009337A9"/>
    <w:rsid w:val="00933843"/>
    <w:rsid w:val="0093390B"/>
    <w:rsid w:val="00934CA9"/>
    <w:rsid w:val="00934EBB"/>
    <w:rsid w:val="009357AC"/>
    <w:rsid w:val="00935BA3"/>
    <w:rsid w:val="00935D33"/>
    <w:rsid w:val="00940534"/>
    <w:rsid w:val="0094060D"/>
    <w:rsid w:val="00940BE5"/>
    <w:rsid w:val="0094189C"/>
    <w:rsid w:val="00941B9C"/>
    <w:rsid w:val="00941F2D"/>
    <w:rsid w:val="009427F6"/>
    <w:rsid w:val="00942C77"/>
    <w:rsid w:val="00943758"/>
    <w:rsid w:val="00944F53"/>
    <w:rsid w:val="009451D9"/>
    <w:rsid w:val="00945556"/>
    <w:rsid w:val="00945602"/>
    <w:rsid w:val="00947F72"/>
    <w:rsid w:val="00950B7F"/>
    <w:rsid w:val="00953692"/>
    <w:rsid w:val="00953D03"/>
    <w:rsid w:val="00954001"/>
    <w:rsid w:val="00955139"/>
    <w:rsid w:val="009575F1"/>
    <w:rsid w:val="009600F2"/>
    <w:rsid w:val="00960324"/>
    <w:rsid w:val="009608FD"/>
    <w:rsid w:val="00961619"/>
    <w:rsid w:val="009620D6"/>
    <w:rsid w:val="009635E9"/>
    <w:rsid w:val="00965554"/>
    <w:rsid w:val="009656D1"/>
    <w:rsid w:val="00966723"/>
    <w:rsid w:val="009668AF"/>
    <w:rsid w:val="009702DF"/>
    <w:rsid w:val="009704EA"/>
    <w:rsid w:val="00971BC3"/>
    <w:rsid w:val="00972B9D"/>
    <w:rsid w:val="0097433E"/>
    <w:rsid w:val="00975493"/>
    <w:rsid w:val="0098201E"/>
    <w:rsid w:val="00982040"/>
    <w:rsid w:val="009822BC"/>
    <w:rsid w:val="00982433"/>
    <w:rsid w:val="0098289C"/>
    <w:rsid w:val="00982D6D"/>
    <w:rsid w:val="00983159"/>
    <w:rsid w:val="0098465C"/>
    <w:rsid w:val="00984A55"/>
    <w:rsid w:val="00984D99"/>
    <w:rsid w:val="0098691E"/>
    <w:rsid w:val="009911CD"/>
    <w:rsid w:val="00991443"/>
    <w:rsid w:val="009933D5"/>
    <w:rsid w:val="0099388C"/>
    <w:rsid w:val="00993BE2"/>
    <w:rsid w:val="00993EDC"/>
    <w:rsid w:val="00994DE0"/>
    <w:rsid w:val="009966E2"/>
    <w:rsid w:val="009972D7"/>
    <w:rsid w:val="00997303"/>
    <w:rsid w:val="009A0083"/>
    <w:rsid w:val="009A2775"/>
    <w:rsid w:val="009A29C5"/>
    <w:rsid w:val="009A2E78"/>
    <w:rsid w:val="009A3289"/>
    <w:rsid w:val="009A3AE9"/>
    <w:rsid w:val="009A5020"/>
    <w:rsid w:val="009A5F06"/>
    <w:rsid w:val="009A71FF"/>
    <w:rsid w:val="009B02BB"/>
    <w:rsid w:val="009B0AA4"/>
    <w:rsid w:val="009B1334"/>
    <w:rsid w:val="009B16FC"/>
    <w:rsid w:val="009B18B2"/>
    <w:rsid w:val="009B19DB"/>
    <w:rsid w:val="009B2C51"/>
    <w:rsid w:val="009B2DE3"/>
    <w:rsid w:val="009B5040"/>
    <w:rsid w:val="009B5698"/>
    <w:rsid w:val="009B5CA4"/>
    <w:rsid w:val="009B77F2"/>
    <w:rsid w:val="009B7ABA"/>
    <w:rsid w:val="009C0B7E"/>
    <w:rsid w:val="009C1985"/>
    <w:rsid w:val="009C2D92"/>
    <w:rsid w:val="009C445F"/>
    <w:rsid w:val="009C487B"/>
    <w:rsid w:val="009C48DC"/>
    <w:rsid w:val="009C4D71"/>
    <w:rsid w:val="009C5A7E"/>
    <w:rsid w:val="009C6520"/>
    <w:rsid w:val="009C78FC"/>
    <w:rsid w:val="009D57B3"/>
    <w:rsid w:val="009D5891"/>
    <w:rsid w:val="009D6603"/>
    <w:rsid w:val="009E0179"/>
    <w:rsid w:val="009E05D0"/>
    <w:rsid w:val="009E1FE8"/>
    <w:rsid w:val="009E3617"/>
    <w:rsid w:val="009E63F2"/>
    <w:rsid w:val="009E641D"/>
    <w:rsid w:val="009E729D"/>
    <w:rsid w:val="009E7841"/>
    <w:rsid w:val="009E79EC"/>
    <w:rsid w:val="009E7C1B"/>
    <w:rsid w:val="009F0401"/>
    <w:rsid w:val="009F34DF"/>
    <w:rsid w:val="009F6254"/>
    <w:rsid w:val="009F6D4E"/>
    <w:rsid w:val="00A0093E"/>
    <w:rsid w:val="00A01B2A"/>
    <w:rsid w:val="00A01EA6"/>
    <w:rsid w:val="00A05DF5"/>
    <w:rsid w:val="00A07408"/>
    <w:rsid w:val="00A102AE"/>
    <w:rsid w:val="00A10DD5"/>
    <w:rsid w:val="00A111D4"/>
    <w:rsid w:val="00A1245C"/>
    <w:rsid w:val="00A12816"/>
    <w:rsid w:val="00A12D14"/>
    <w:rsid w:val="00A13713"/>
    <w:rsid w:val="00A13870"/>
    <w:rsid w:val="00A13989"/>
    <w:rsid w:val="00A13AEE"/>
    <w:rsid w:val="00A1643A"/>
    <w:rsid w:val="00A17090"/>
    <w:rsid w:val="00A17F6B"/>
    <w:rsid w:val="00A215FC"/>
    <w:rsid w:val="00A21EE0"/>
    <w:rsid w:val="00A220B2"/>
    <w:rsid w:val="00A25412"/>
    <w:rsid w:val="00A273B0"/>
    <w:rsid w:val="00A27459"/>
    <w:rsid w:val="00A27E6E"/>
    <w:rsid w:val="00A27EBF"/>
    <w:rsid w:val="00A31773"/>
    <w:rsid w:val="00A3226F"/>
    <w:rsid w:val="00A3307A"/>
    <w:rsid w:val="00A33251"/>
    <w:rsid w:val="00A34FB3"/>
    <w:rsid w:val="00A3511B"/>
    <w:rsid w:val="00A35E11"/>
    <w:rsid w:val="00A361E5"/>
    <w:rsid w:val="00A36D2F"/>
    <w:rsid w:val="00A36F6C"/>
    <w:rsid w:val="00A40876"/>
    <w:rsid w:val="00A417C8"/>
    <w:rsid w:val="00A41AE4"/>
    <w:rsid w:val="00A420A5"/>
    <w:rsid w:val="00A430F4"/>
    <w:rsid w:val="00A431B2"/>
    <w:rsid w:val="00A434F6"/>
    <w:rsid w:val="00A435C1"/>
    <w:rsid w:val="00A4410B"/>
    <w:rsid w:val="00A442B1"/>
    <w:rsid w:val="00A458CE"/>
    <w:rsid w:val="00A47240"/>
    <w:rsid w:val="00A50223"/>
    <w:rsid w:val="00A50360"/>
    <w:rsid w:val="00A52300"/>
    <w:rsid w:val="00A53CB9"/>
    <w:rsid w:val="00A5427E"/>
    <w:rsid w:val="00A54D69"/>
    <w:rsid w:val="00A56E88"/>
    <w:rsid w:val="00A57AF9"/>
    <w:rsid w:val="00A57DB8"/>
    <w:rsid w:val="00A60778"/>
    <w:rsid w:val="00A60AB2"/>
    <w:rsid w:val="00A610AD"/>
    <w:rsid w:val="00A623DE"/>
    <w:rsid w:val="00A62C87"/>
    <w:rsid w:val="00A631C8"/>
    <w:rsid w:val="00A63DC6"/>
    <w:rsid w:val="00A665A3"/>
    <w:rsid w:val="00A66DC6"/>
    <w:rsid w:val="00A67603"/>
    <w:rsid w:val="00A679F1"/>
    <w:rsid w:val="00A67E88"/>
    <w:rsid w:val="00A70039"/>
    <w:rsid w:val="00A707A6"/>
    <w:rsid w:val="00A707BB"/>
    <w:rsid w:val="00A7182C"/>
    <w:rsid w:val="00A71F08"/>
    <w:rsid w:val="00A730D5"/>
    <w:rsid w:val="00A73FBD"/>
    <w:rsid w:val="00A7423F"/>
    <w:rsid w:val="00A743A2"/>
    <w:rsid w:val="00A74F67"/>
    <w:rsid w:val="00A75814"/>
    <w:rsid w:val="00A75C75"/>
    <w:rsid w:val="00A76404"/>
    <w:rsid w:val="00A768C2"/>
    <w:rsid w:val="00A77E20"/>
    <w:rsid w:val="00A800E8"/>
    <w:rsid w:val="00A80906"/>
    <w:rsid w:val="00A81D5B"/>
    <w:rsid w:val="00A82EAB"/>
    <w:rsid w:val="00A8394E"/>
    <w:rsid w:val="00A83D5D"/>
    <w:rsid w:val="00A85786"/>
    <w:rsid w:val="00A85A04"/>
    <w:rsid w:val="00A861B5"/>
    <w:rsid w:val="00A8683F"/>
    <w:rsid w:val="00A90098"/>
    <w:rsid w:val="00A900E6"/>
    <w:rsid w:val="00A90151"/>
    <w:rsid w:val="00A9189A"/>
    <w:rsid w:val="00A91CCB"/>
    <w:rsid w:val="00A92D7F"/>
    <w:rsid w:val="00A92DC1"/>
    <w:rsid w:val="00A93B91"/>
    <w:rsid w:val="00A9400B"/>
    <w:rsid w:val="00A94A90"/>
    <w:rsid w:val="00A95624"/>
    <w:rsid w:val="00A97774"/>
    <w:rsid w:val="00A97A58"/>
    <w:rsid w:val="00AA0F8E"/>
    <w:rsid w:val="00AA19F5"/>
    <w:rsid w:val="00AA24D3"/>
    <w:rsid w:val="00AA2C71"/>
    <w:rsid w:val="00AA3DAA"/>
    <w:rsid w:val="00AA47F7"/>
    <w:rsid w:val="00AA4C92"/>
    <w:rsid w:val="00AA5887"/>
    <w:rsid w:val="00AA6FF0"/>
    <w:rsid w:val="00AA7BEC"/>
    <w:rsid w:val="00AB0653"/>
    <w:rsid w:val="00AB08E9"/>
    <w:rsid w:val="00AB23DC"/>
    <w:rsid w:val="00AB4B2E"/>
    <w:rsid w:val="00AB4F76"/>
    <w:rsid w:val="00AB5166"/>
    <w:rsid w:val="00AB5AC1"/>
    <w:rsid w:val="00AB7471"/>
    <w:rsid w:val="00AB78F3"/>
    <w:rsid w:val="00AB7CF2"/>
    <w:rsid w:val="00AC0D16"/>
    <w:rsid w:val="00AC1149"/>
    <w:rsid w:val="00AC1376"/>
    <w:rsid w:val="00AC195E"/>
    <w:rsid w:val="00AC20C4"/>
    <w:rsid w:val="00AC4196"/>
    <w:rsid w:val="00AC43C2"/>
    <w:rsid w:val="00AC518E"/>
    <w:rsid w:val="00AC600F"/>
    <w:rsid w:val="00AD0F34"/>
    <w:rsid w:val="00AD1BA7"/>
    <w:rsid w:val="00AD29DA"/>
    <w:rsid w:val="00AD2F99"/>
    <w:rsid w:val="00AD312B"/>
    <w:rsid w:val="00AD3BE9"/>
    <w:rsid w:val="00AD4434"/>
    <w:rsid w:val="00AD6D84"/>
    <w:rsid w:val="00AD7AE9"/>
    <w:rsid w:val="00AE0902"/>
    <w:rsid w:val="00AE0EE3"/>
    <w:rsid w:val="00AE1341"/>
    <w:rsid w:val="00AE30BE"/>
    <w:rsid w:val="00AE3142"/>
    <w:rsid w:val="00AE3F6B"/>
    <w:rsid w:val="00AE47A3"/>
    <w:rsid w:val="00AE4B35"/>
    <w:rsid w:val="00AE62BD"/>
    <w:rsid w:val="00AE7655"/>
    <w:rsid w:val="00AF1069"/>
    <w:rsid w:val="00AF2D60"/>
    <w:rsid w:val="00AF3519"/>
    <w:rsid w:val="00AF37D8"/>
    <w:rsid w:val="00AF5A16"/>
    <w:rsid w:val="00AF70C5"/>
    <w:rsid w:val="00AF750B"/>
    <w:rsid w:val="00B0036B"/>
    <w:rsid w:val="00B0125B"/>
    <w:rsid w:val="00B0274A"/>
    <w:rsid w:val="00B034E6"/>
    <w:rsid w:val="00B03E91"/>
    <w:rsid w:val="00B0468C"/>
    <w:rsid w:val="00B04F83"/>
    <w:rsid w:val="00B063BE"/>
    <w:rsid w:val="00B06D73"/>
    <w:rsid w:val="00B07232"/>
    <w:rsid w:val="00B073D4"/>
    <w:rsid w:val="00B11190"/>
    <w:rsid w:val="00B1186A"/>
    <w:rsid w:val="00B11DED"/>
    <w:rsid w:val="00B136A5"/>
    <w:rsid w:val="00B136D5"/>
    <w:rsid w:val="00B140DA"/>
    <w:rsid w:val="00B1445F"/>
    <w:rsid w:val="00B15E65"/>
    <w:rsid w:val="00B164BD"/>
    <w:rsid w:val="00B16795"/>
    <w:rsid w:val="00B16FEC"/>
    <w:rsid w:val="00B205D5"/>
    <w:rsid w:val="00B223C2"/>
    <w:rsid w:val="00B228B1"/>
    <w:rsid w:val="00B22D74"/>
    <w:rsid w:val="00B237B6"/>
    <w:rsid w:val="00B24411"/>
    <w:rsid w:val="00B257FA"/>
    <w:rsid w:val="00B25986"/>
    <w:rsid w:val="00B27CF7"/>
    <w:rsid w:val="00B31384"/>
    <w:rsid w:val="00B31FBF"/>
    <w:rsid w:val="00B326CE"/>
    <w:rsid w:val="00B332B3"/>
    <w:rsid w:val="00B338AB"/>
    <w:rsid w:val="00B343A2"/>
    <w:rsid w:val="00B36828"/>
    <w:rsid w:val="00B36D30"/>
    <w:rsid w:val="00B37483"/>
    <w:rsid w:val="00B40D55"/>
    <w:rsid w:val="00B41201"/>
    <w:rsid w:val="00B4161C"/>
    <w:rsid w:val="00B418AB"/>
    <w:rsid w:val="00B41CE7"/>
    <w:rsid w:val="00B42A70"/>
    <w:rsid w:val="00B44808"/>
    <w:rsid w:val="00B451BF"/>
    <w:rsid w:val="00B45A40"/>
    <w:rsid w:val="00B46777"/>
    <w:rsid w:val="00B50223"/>
    <w:rsid w:val="00B50A45"/>
    <w:rsid w:val="00B50C07"/>
    <w:rsid w:val="00B51B26"/>
    <w:rsid w:val="00B51CF7"/>
    <w:rsid w:val="00B527CF"/>
    <w:rsid w:val="00B52BBD"/>
    <w:rsid w:val="00B538E1"/>
    <w:rsid w:val="00B54264"/>
    <w:rsid w:val="00B54B7C"/>
    <w:rsid w:val="00B5503A"/>
    <w:rsid w:val="00B55072"/>
    <w:rsid w:val="00B55C9F"/>
    <w:rsid w:val="00B56DFF"/>
    <w:rsid w:val="00B62497"/>
    <w:rsid w:val="00B62A64"/>
    <w:rsid w:val="00B62BD7"/>
    <w:rsid w:val="00B63684"/>
    <w:rsid w:val="00B64B56"/>
    <w:rsid w:val="00B662AB"/>
    <w:rsid w:val="00B670C8"/>
    <w:rsid w:val="00B6739C"/>
    <w:rsid w:val="00B67F9D"/>
    <w:rsid w:val="00B70ACC"/>
    <w:rsid w:val="00B71DC5"/>
    <w:rsid w:val="00B7394A"/>
    <w:rsid w:val="00B74D75"/>
    <w:rsid w:val="00B75C8D"/>
    <w:rsid w:val="00B76631"/>
    <w:rsid w:val="00B7675B"/>
    <w:rsid w:val="00B80342"/>
    <w:rsid w:val="00B80D7E"/>
    <w:rsid w:val="00B80F73"/>
    <w:rsid w:val="00B81404"/>
    <w:rsid w:val="00B814D7"/>
    <w:rsid w:val="00B81CD5"/>
    <w:rsid w:val="00B822D3"/>
    <w:rsid w:val="00B857A7"/>
    <w:rsid w:val="00B85D42"/>
    <w:rsid w:val="00B87DCB"/>
    <w:rsid w:val="00B90BCE"/>
    <w:rsid w:val="00B90C64"/>
    <w:rsid w:val="00B912FB"/>
    <w:rsid w:val="00B91F5B"/>
    <w:rsid w:val="00B92999"/>
    <w:rsid w:val="00B9414C"/>
    <w:rsid w:val="00B944FA"/>
    <w:rsid w:val="00B94EEC"/>
    <w:rsid w:val="00B95EAA"/>
    <w:rsid w:val="00B96A0D"/>
    <w:rsid w:val="00B97397"/>
    <w:rsid w:val="00BA03B3"/>
    <w:rsid w:val="00BA0714"/>
    <w:rsid w:val="00BA0A09"/>
    <w:rsid w:val="00BA163C"/>
    <w:rsid w:val="00BA1CB9"/>
    <w:rsid w:val="00BA3180"/>
    <w:rsid w:val="00BA36F0"/>
    <w:rsid w:val="00BA48F8"/>
    <w:rsid w:val="00BA56B4"/>
    <w:rsid w:val="00BA610A"/>
    <w:rsid w:val="00BA7529"/>
    <w:rsid w:val="00BB03CE"/>
    <w:rsid w:val="00BB0B7F"/>
    <w:rsid w:val="00BB23A5"/>
    <w:rsid w:val="00BB25FB"/>
    <w:rsid w:val="00BB2A3D"/>
    <w:rsid w:val="00BB3ABE"/>
    <w:rsid w:val="00BB60C3"/>
    <w:rsid w:val="00BB7034"/>
    <w:rsid w:val="00BB7E1C"/>
    <w:rsid w:val="00BC0816"/>
    <w:rsid w:val="00BC1185"/>
    <w:rsid w:val="00BC1398"/>
    <w:rsid w:val="00BC225A"/>
    <w:rsid w:val="00BC287D"/>
    <w:rsid w:val="00BC291B"/>
    <w:rsid w:val="00BC3664"/>
    <w:rsid w:val="00BC4D0D"/>
    <w:rsid w:val="00BC537C"/>
    <w:rsid w:val="00BC7F57"/>
    <w:rsid w:val="00BD1852"/>
    <w:rsid w:val="00BD3F5C"/>
    <w:rsid w:val="00BD40CC"/>
    <w:rsid w:val="00BD4F39"/>
    <w:rsid w:val="00BD5D50"/>
    <w:rsid w:val="00BD661B"/>
    <w:rsid w:val="00BE10E0"/>
    <w:rsid w:val="00BE1259"/>
    <w:rsid w:val="00BE18AD"/>
    <w:rsid w:val="00BE21FA"/>
    <w:rsid w:val="00BE4D98"/>
    <w:rsid w:val="00BE6CE5"/>
    <w:rsid w:val="00BE6D27"/>
    <w:rsid w:val="00BF0698"/>
    <w:rsid w:val="00BF1D47"/>
    <w:rsid w:val="00BF2AE4"/>
    <w:rsid w:val="00BF2D05"/>
    <w:rsid w:val="00BF5F35"/>
    <w:rsid w:val="00BF657A"/>
    <w:rsid w:val="00BF6BC0"/>
    <w:rsid w:val="00BF75B6"/>
    <w:rsid w:val="00BF7740"/>
    <w:rsid w:val="00C00A42"/>
    <w:rsid w:val="00C00FE8"/>
    <w:rsid w:val="00C01198"/>
    <w:rsid w:val="00C0273A"/>
    <w:rsid w:val="00C04830"/>
    <w:rsid w:val="00C052AE"/>
    <w:rsid w:val="00C059E8"/>
    <w:rsid w:val="00C059EC"/>
    <w:rsid w:val="00C06E9A"/>
    <w:rsid w:val="00C07870"/>
    <w:rsid w:val="00C100C2"/>
    <w:rsid w:val="00C101EE"/>
    <w:rsid w:val="00C101F2"/>
    <w:rsid w:val="00C1176A"/>
    <w:rsid w:val="00C11BFF"/>
    <w:rsid w:val="00C11C3A"/>
    <w:rsid w:val="00C131A1"/>
    <w:rsid w:val="00C14BFB"/>
    <w:rsid w:val="00C155ED"/>
    <w:rsid w:val="00C15669"/>
    <w:rsid w:val="00C16C59"/>
    <w:rsid w:val="00C17B22"/>
    <w:rsid w:val="00C2023F"/>
    <w:rsid w:val="00C202FC"/>
    <w:rsid w:val="00C20300"/>
    <w:rsid w:val="00C20E55"/>
    <w:rsid w:val="00C20E5C"/>
    <w:rsid w:val="00C227E1"/>
    <w:rsid w:val="00C22C36"/>
    <w:rsid w:val="00C230DA"/>
    <w:rsid w:val="00C246AD"/>
    <w:rsid w:val="00C24BDC"/>
    <w:rsid w:val="00C24E61"/>
    <w:rsid w:val="00C2565B"/>
    <w:rsid w:val="00C257A7"/>
    <w:rsid w:val="00C2660A"/>
    <w:rsid w:val="00C30CFB"/>
    <w:rsid w:val="00C312A4"/>
    <w:rsid w:val="00C31727"/>
    <w:rsid w:val="00C31B95"/>
    <w:rsid w:val="00C32633"/>
    <w:rsid w:val="00C341C0"/>
    <w:rsid w:val="00C3481C"/>
    <w:rsid w:val="00C34955"/>
    <w:rsid w:val="00C34E64"/>
    <w:rsid w:val="00C35128"/>
    <w:rsid w:val="00C35D8E"/>
    <w:rsid w:val="00C36D45"/>
    <w:rsid w:val="00C374F7"/>
    <w:rsid w:val="00C37B01"/>
    <w:rsid w:val="00C37F02"/>
    <w:rsid w:val="00C40BE0"/>
    <w:rsid w:val="00C40CDB"/>
    <w:rsid w:val="00C41014"/>
    <w:rsid w:val="00C423AF"/>
    <w:rsid w:val="00C4353B"/>
    <w:rsid w:val="00C44FA9"/>
    <w:rsid w:val="00C47F20"/>
    <w:rsid w:val="00C50561"/>
    <w:rsid w:val="00C5120F"/>
    <w:rsid w:val="00C51403"/>
    <w:rsid w:val="00C517B9"/>
    <w:rsid w:val="00C5247E"/>
    <w:rsid w:val="00C52D7F"/>
    <w:rsid w:val="00C52D80"/>
    <w:rsid w:val="00C5414A"/>
    <w:rsid w:val="00C54F88"/>
    <w:rsid w:val="00C55331"/>
    <w:rsid w:val="00C57D02"/>
    <w:rsid w:val="00C60370"/>
    <w:rsid w:val="00C61646"/>
    <w:rsid w:val="00C61F95"/>
    <w:rsid w:val="00C622DA"/>
    <w:rsid w:val="00C64AFC"/>
    <w:rsid w:val="00C66435"/>
    <w:rsid w:val="00C7054D"/>
    <w:rsid w:val="00C70D71"/>
    <w:rsid w:val="00C70DBF"/>
    <w:rsid w:val="00C7116F"/>
    <w:rsid w:val="00C711A8"/>
    <w:rsid w:val="00C71A72"/>
    <w:rsid w:val="00C7552A"/>
    <w:rsid w:val="00C76CB3"/>
    <w:rsid w:val="00C775E2"/>
    <w:rsid w:val="00C7798C"/>
    <w:rsid w:val="00C77D45"/>
    <w:rsid w:val="00C8026B"/>
    <w:rsid w:val="00C80616"/>
    <w:rsid w:val="00C80B9C"/>
    <w:rsid w:val="00C80CBD"/>
    <w:rsid w:val="00C81987"/>
    <w:rsid w:val="00C82336"/>
    <w:rsid w:val="00C8432A"/>
    <w:rsid w:val="00C84B21"/>
    <w:rsid w:val="00C84D27"/>
    <w:rsid w:val="00C86779"/>
    <w:rsid w:val="00C86DC3"/>
    <w:rsid w:val="00C87924"/>
    <w:rsid w:val="00C87A8C"/>
    <w:rsid w:val="00C914F6"/>
    <w:rsid w:val="00C92B21"/>
    <w:rsid w:val="00C9551D"/>
    <w:rsid w:val="00C958E4"/>
    <w:rsid w:val="00C95E7F"/>
    <w:rsid w:val="00C97254"/>
    <w:rsid w:val="00C97807"/>
    <w:rsid w:val="00CA0036"/>
    <w:rsid w:val="00CA0235"/>
    <w:rsid w:val="00CA0601"/>
    <w:rsid w:val="00CA083D"/>
    <w:rsid w:val="00CA088C"/>
    <w:rsid w:val="00CA308E"/>
    <w:rsid w:val="00CA32AF"/>
    <w:rsid w:val="00CA4019"/>
    <w:rsid w:val="00CA4E53"/>
    <w:rsid w:val="00CA55A1"/>
    <w:rsid w:val="00CA55C1"/>
    <w:rsid w:val="00CA63FD"/>
    <w:rsid w:val="00CA66A6"/>
    <w:rsid w:val="00CA76BE"/>
    <w:rsid w:val="00CB1401"/>
    <w:rsid w:val="00CB24DB"/>
    <w:rsid w:val="00CB36D6"/>
    <w:rsid w:val="00CB488D"/>
    <w:rsid w:val="00CB716F"/>
    <w:rsid w:val="00CB72E3"/>
    <w:rsid w:val="00CB7FEB"/>
    <w:rsid w:val="00CC0945"/>
    <w:rsid w:val="00CC0EC7"/>
    <w:rsid w:val="00CC2F06"/>
    <w:rsid w:val="00CC4234"/>
    <w:rsid w:val="00CC4B5E"/>
    <w:rsid w:val="00CC5E25"/>
    <w:rsid w:val="00CC67C7"/>
    <w:rsid w:val="00CC751C"/>
    <w:rsid w:val="00CC7D8A"/>
    <w:rsid w:val="00CD030E"/>
    <w:rsid w:val="00CD09D2"/>
    <w:rsid w:val="00CD0A79"/>
    <w:rsid w:val="00CD1694"/>
    <w:rsid w:val="00CD205D"/>
    <w:rsid w:val="00CD3D31"/>
    <w:rsid w:val="00CD433E"/>
    <w:rsid w:val="00CD5872"/>
    <w:rsid w:val="00CD67AB"/>
    <w:rsid w:val="00CD6FE2"/>
    <w:rsid w:val="00CD7183"/>
    <w:rsid w:val="00CD72A3"/>
    <w:rsid w:val="00CE0858"/>
    <w:rsid w:val="00CE12DE"/>
    <w:rsid w:val="00CE1784"/>
    <w:rsid w:val="00CE21EC"/>
    <w:rsid w:val="00CE2597"/>
    <w:rsid w:val="00CE2966"/>
    <w:rsid w:val="00CE3D9C"/>
    <w:rsid w:val="00CE4991"/>
    <w:rsid w:val="00CE7A33"/>
    <w:rsid w:val="00CF154B"/>
    <w:rsid w:val="00CF1D0A"/>
    <w:rsid w:val="00CF29D1"/>
    <w:rsid w:val="00CF360C"/>
    <w:rsid w:val="00CF5DD6"/>
    <w:rsid w:val="00CF5E5C"/>
    <w:rsid w:val="00CF6E0C"/>
    <w:rsid w:val="00D0122D"/>
    <w:rsid w:val="00D01B47"/>
    <w:rsid w:val="00D01F16"/>
    <w:rsid w:val="00D03AF2"/>
    <w:rsid w:val="00D03F3C"/>
    <w:rsid w:val="00D0475E"/>
    <w:rsid w:val="00D053E6"/>
    <w:rsid w:val="00D07A16"/>
    <w:rsid w:val="00D10AA6"/>
    <w:rsid w:val="00D15FA9"/>
    <w:rsid w:val="00D163D3"/>
    <w:rsid w:val="00D17341"/>
    <w:rsid w:val="00D20125"/>
    <w:rsid w:val="00D21037"/>
    <w:rsid w:val="00D21FE6"/>
    <w:rsid w:val="00D2351F"/>
    <w:rsid w:val="00D240C4"/>
    <w:rsid w:val="00D31D58"/>
    <w:rsid w:val="00D32716"/>
    <w:rsid w:val="00D3395C"/>
    <w:rsid w:val="00D33B7E"/>
    <w:rsid w:val="00D33BB4"/>
    <w:rsid w:val="00D33C77"/>
    <w:rsid w:val="00D33FD8"/>
    <w:rsid w:val="00D34672"/>
    <w:rsid w:val="00D34953"/>
    <w:rsid w:val="00D356B5"/>
    <w:rsid w:val="00D36358"/>
    <w:rsid w:val="00D365A7"/>
    <w:rsid w:val="00D36D2E"/>
    <w:rsid w:val="00D3767D"/>
    <w:rsid w:val="00D40896"/>
    <w:rsid w:val="00D43AF6"/>
    <w:rsid w:val="00D44713"/>
    <w:rsid w:val="00D45370"/>
    <w:rsid w:val="00D4538B"/>
    <w:rsid w:val="00D45488"/>
    <w:rsid w:val="00D504AF"/>
    <w:rsid w:val="00D51FC5"/>
    <w:rsid w:val="00D5259E"/>
    <w:rsid w:val="00D527DC"/>
    <w:rsid w:val="00D53BBF"/>
    <w:rsid w:val="00D53CEF"/>
    <w:rsid w:val="00D54D19"/>
    <w:rsid w:val="00D5747A"/>
    <w:rsid w:val="00D57504"/>
    <w:rsid w:val="00D57E23"/>
    <w:rsid w:val="00D6033D"/>
    <w:rsid w:val="00D605FE"/>
    <w:rsid w:val="00D61F1D"/>
    <w:rsid w:val="00D63BDB"/>
    <w:rsid w:val="00D650CF"/>
    <w:rsid w:val="00D66201"/>
    <w:rsid w:val="00D674C5"/>
    <w:rsid w:val="00D678B1"/>
    <w:rsid w:val="00D70007"/>
    <w:rsid w:val="00D70840"/>
    <w:rsid w:val="00D722C6"/>
    <w:rsid w:val="00D73884"/>
    <w:rsid w:val="00D73A84"/>
    <w:rsid w:val="00D73A9D"/>
    <w:rsid w:val="00D7401B"/>
    <w:rsid w:val="00D74F01"/>
    <w:rsid w:val="00D7504C"/>
    <w:rsid w:val="00D75FAC"/>
    <w:rsid w:val="00D76481"/>
    <w:rsid w:val="00D809AB"/>
    <w:rsid w:val="00D814EC"/>
    <w:rsid w:val="00D81F92"/>
    <w:rsid w:val="00D82152"/>
    <w:rsid w:val="00D82D1F"/>
    <w:rsid w:val="00D83108"/>
    <w:rsid w:val="00D83571"/>
    <w:rsid w:val="00D856D0"/>
    <w:rsid w:val="00D87BFF"/>
    <w:rsid w:val="00D908B3"/>
    <w:rsid w:val="00D91727"/>
    <w:rsid w:val="00D91731"/>
    <w:rsid w:val="00D92C57"/>
    <w:rsid w:val="00D92F2A"/>
    <w:rsid w:val="00D9475E"/>
    <w:rsid w:val="00D959CA"/>
    <w:rsid w:val="00D97061"/>
    <w:rsid w:val="00D9724A"/>
    <w:rsid w:val="00DA212C"/>
    <w:rsid w:val="00DA2AD2"/>
    <w:rsid w:val="00DA401D"/>
    <w:rsid w:val="00DA4427"/>
    <w:rsid w:val="00DA5FB4"/>
    <w:rsid w:val="00DA665F"/>
    <w:rsid w:val="00DA685E"/>
    <w:rsid w:val="00DB101F"/>
    <w:rsid w:val="00DB2292"/>
    <w:rsid w:val="00DB2637"/>
    <w:rsid w:val="00DB311A"/>
    <w:rsid w:val="00DB314C"/>
    <w:rsid w:val="00DB4FC4"/>
    <w:rsid w:val="00DB6170"/>
    <w:rsid w:val="00DB65B5"/>
    <w:rsid w:val="00DB6927"/>
    <w:rsid w:val="00DB775E"/>
    <w:rsid w:val="00DC1FDB"/>
    <w:rsid w:val="00DC2170"/>
    <w:rsid w:val="00DC2828"/>
    <w:rsid w:val="00DC5507"/>
    <w:rsid w:val="00DC61D7"/>
    <w:rsid w:val="00DC630D"/>
    <w:rsid w:val="00DC643A"/>
    <w:rsid w:val="00DC6FA5"/>
    <w:rsid w:val="00DC783E"/>
    <w:rsid w:val="00DD0835"/>
    <w:rsid w:val="00DD093B"/>
    <w:rsid w:val="00DD0A6E"/>
    <w:rsid w:val="00DD0B52"/>
    <w:rsid w:val="00DD0EC9"/>
    <w:rsid w:val="00DD106F"/>
    <w:rsid w:val="00DD21F0"/>
    <w:rsid w:val="00DD368B"/>
    <w:rsid w:val="00DD3F05"/>
    <w:rsid w:val="00DD52A9"/>
    <w:rsid w:val="00DD5518"/>
    <w:rsid w:val="00DD5DF6"/>
    <w:rsid w:val="00DD6343"/>
    <w:rsid w:val="00DD64FE"/>
    <w:rsid w:val="00DE01B1"/>
    <w:rsid w:val="00DE01F5"/>
    <w:rsid w:val="00DE0BA1"/>
    <w:rsid w:val="00DE0EE4"/>
    <w:rsid w:val="00DE0F74"/>
    <w:rsid w:val="00DE16F0"/>
    <w:rsid w:val="00DE1BBA"/>
    <w:rsid w:val="00DE2516"/>
    <w:rsid w:val="00DE301C"/>
    <w:rsid w:val="00DE31A1"/>
    <w:rsid w:val="00DE473C"/>
    <w:rsid w:val="00DE7AB8"/>
    <w:rsid w:val="00DE7FD7"/>
    <w:rsid w:val="00DF1F3A"/>
    <w:rsid w:val="00DF27E3"/>
    <w:rsid w:val="00DF5FCD"/>
    <w:rsid w:val="00DF6213"/>
    <w:rsid w:val="00DF73F6"/>
    <w:rsid w:val="00E0267A"/>
    <w:rsid w:val="00E02E84"/>
    <w:rsid w:val="00E056C4"/>
    <w:rsid w:val="00E059B0"/>
    <w:rsid w:val="00E061F6"/>
    <w:rsid w:val="00E065EB"/>
    <w:rsid w:val="00E07ED4"/>
    <w:rsid w:val="00E11204"/>
    <w:rsid w:val="00E113FB"/>
    <w:rsid w:val="00E1394C"/>
    <w:rsid w:val="00E13A5C"/>
    <w:rsid w:val="00E140F7"/>
    <w:rsid w:val="00E14F9E"/>
    <w:rsid w:val="00E15255"/>
    <w:rsid w:val="00E1713B"/>
    <w:rsid w:val="00E20C76"/>
    <w:rsid w:val="00E214D4"/>
    <w:rsid w:val="00E238FE"/>
    <w:rsid w:val="00E239C5"/>
    <w:rsid w:val="00E2554F"/>
    <w:rsid w:val="00E263E2"/>
    <w:rsid w:val="00E26A6F"/>
    <w:rsid w:val="00E27BE7"/>
    <w:rsid w:val="00E27E90"/>
    <w:rsid w:val="00E30608"/>
    <w:rsid w:val="00E315E7"/>
    <w:rsid w:val="00E326C2"/>
    <w:rsid w:val="00E32C07"/>
    <w:rsid w:val="00E3370C"/>
    <w:rsid w:val="00E337DE"/>
    <w:rsid w:val="00E34D3F"/>
    <w:rsid w:val="00E34DC4"/>
    <w:rsid w:val="00E3611A"/>
    <w:rsid w:val="00E36908"/>
    <w:rsid w:val="00E378F5"/>
    <w:rsid w:val="00E40999"/>
    <w:rsid w:val="00E41073"/>
    <w:rsid w:val="00E4174E"/>
    <w:rsid w:val="00E41E50"/>
    <w:rsid w:val="00E41EB0"/>
    <w:rsid w:val="00E4200B"/>
    <w:rsid w:val="00E42D19"/>
    <w:rsid w:val="00E43DDF"/>
    <w:rsid w:val="00E445C2"/>
    <w:rsid w:val="00E45BDB"/>
    <w:rsid w:val="00E4717F"/>
    <w:rsid w:val="00E47AA6"/>
    <w:rsid w:val="00E5023B"/>
    <w:rsid w:val="00E50D52"/>
    <w:rsid w:val="00E51063"/>
    <w:rsid w:val="00E512D0"/>
    <w:rsid w:val="00E515FD"/>
    <w:rsid w:val="00E52C07"/>
    <w:rsid w:val="00E53884"/>
    <w:rsid w:val="00E53D3A"/>
    <w:rsid w:val="00E5437A"/>
    <w:rsid w:val="00E545A2"/>
    <w:rsid w:val="00E54FC4"/>
    <w:rsid w:val="00E552E2"/>
    <w:rsid w:val="00E55494"/>
    <w:rsid w:val="00E557A5"/>
    <w:rsid w:val="00E56721"/>
    <w:rsid w:val="00E57BA5"/>
    <w:rsid w:val="00E60899"/>
    <w:rsid w:val="00E63861"/>
    <w:rsid w:val="00E63865"/>
    <w:rsid w:val="00E6386E"/>
    <w:rsid w:val="00E63F66"/>
    <w:rsid w:val="00E644AA"/>
    <w:rsid w:val="00E6467B"/>
    <w:rsid w:val="00E65949"/>
    <w:rsid w:val="00E65F00"/>
    <w:rsid w:val="00E70587"/>
    <w:rsid w:val="00E70724"/>
    <w:rsid w:val="00E7489D"/>
    <w:rsid w:val="00E74EA7"/>
    <w:rsid w:val="00E768A5"/>
    <w:rsid w:val="00E76FD1"/>
    <w:rsid w:val="00E771C7"/>
    <w:rsid w:val="00E7748A"/>
    <w:rsid w:val="00E80A78"/>
    <w:rsid w:val="00E80D10"/>
    <w:rsid w:val="00E8379F"/>
    <w:rsid w:val="00E83C3F"/>
    <w:rsid w:val="00E84472"/>
    <w:rsid w:val="00E84BEE"/>
    <w:rsid w:val="00E90005"/>
    <w:rsid w:val="00E90524"/>
    <w:rsid w:val="00E91CDB"/>
    <w:rsid w:val="00E92844"/>
    <w:rsid w:val="00E92E09"/>
    <w:rsid w:val="00E93B63"/>
    <w:rsid w:val="00E94656"/>
    <w:rsid w:val="00E95139"/>
    <w:rsid w:val="00E952C8"/>
    <w:rsid w:val="00E952F1"/>
    <w:rsid w:val="00E95BB9"/>
    <w:rsid w:val="00E96713"/>
    <w:rsid w:val="00E9696A"/>
    <w:rsid w:val="00EA0A34"/>
    <w:rsid w:val="00EA0F25"/>
    <w:rsid w:val="00EA2123"/>
    <w:rsid w:val="00EA21F1"/>
    <w:rsid w:val="00EA28B4"/>
    <w:rsid w:val="00EA3103"/>
    <w:rsid w:val="00EA6021"/>
    <w:rsid w:val="00EA782B"/>
    <w:rsid w:val="00EA7E21"/>
    <w:rsid w:val="00EB07F1"/>
    <w:rsid w:val="00EB0DDD"/>
    <w:rsid w:val="00EB0F17"/>
    <w:rsid w:val="00EB21DC"/>
    <w:rsid w:val="00EB2510"/>
    <w:rsid w:val="00EB34FF"/>
    <w:rsid w:val="00EB4432"/>
    <w:rsid w:val="00EB5401"/>
    <w:rsid w:val="00EB5C8F"/>
    <w:rsid w:val="00EC0328"/>
    <w:rsid w:val="00EC2A12"/>
    <w:rsid w:val="00EC31CC"/>
    <w:rsid w:val="00EC46F4"/>
    <w:rsid w:val="00EC6754"/>
    <w:rsid w:val="00EC6968"/>
    <w:rsid w:val="00ED087C"/>
    <w:rsid w:val="00ED0B52"/>
    <w:rsid w:val="00ED1D70"/>
    <w:rsid w:val="00ED1DE9"/>
    <w:rsid w:val="00ED242A"/>
    <w:rsid w:val="00ED2E76"/>
    <w:rsid w:val="00ED3A80"/>
    <w:rsid w:val="00ED433E"/>
    <w:rsid w:val="00ED4540"/>
    <w:rsid w:val="00ED4BC5"/>
    <w:rsid w:val="00ED5D92"/>
    <w:rsid w:val="00ED5F82"/>
    <w:rsid w:val="00ED6478"/>
    <w:rsid w:val="00ED693B"/>
    <w:rsid w:val="00ED7612"/>
    <w:rsid w:val="00EE0430"/>
    <w:rsid w:val="00EE15D4"/>
    <w:rsid w:val="00EE24A6"/>
    <w:rsid w:val="00EE4047"/>
    <w:rsid w:val="00EE446D"/>
    <w:rsid w:val="00EE471D"/>
    <w:rsid w:val="00EE6785"/>
    <w:rsid w:val="00EE67CF"/>
    <w:rsid w:val="00EE68BA"/>
    <w:rsid w:val="00EF05E4"/>
    <w:rsid w:val="00EF1303"/>
    <w:rsid w:val="00EF228E"/>
    <w:rsid w:val="00EF3163"/>
    <w:rsid w:val="00EF4922"/>
    <w:rsid w:val="00EF4FAE"/>
    <w:rsid w:val="00EF521A"/>
    <w:rsid w:val="00EF55ED"/>
    <w:rsid w:val="00EF6CA6"/>
    <w:rsid w:val="00F0057B"/>
    <w:rsid w:val="00F00D77"/>
    <w:rsid w:val="00F00DCD"/>
    <w:rsid w:val="00F01D13"/>
    <w:rsid w:val="00F01F9E"/>
    <w:rsid w:val="00F0268C"/>
    <w:rsid w:val="00F0281F"/>
    <w:rsid w:val="00F03032"/>
    <w:rsid w:val="00F0304D"/>
    <w:rsid w:val="00F03629"/>
    <w:rsid w:val="00F03E13"/>
    <w:rsid w:val="00F0410B"/>
    <w:rsid w:val="00F05AD5"/>
    <w:rsid w:val="00F05C0D"/>
    <w:rsid w:val="00F06975"/>
    <w:rsid w:val="00F06CF7"/>
    <w:rsid w:val="00F0704F"/>
    <w:rsid w:val="00F10320"/>
    <w:rsid w:val="00F1038E"/>
    <w:rsid w:val="00F12265"/>
    <w:rsid w:val="00F12673"/>
    <w:rsid w:val="00F12967"/>
    <w:rsid w:val="00F14877"/>
    <w:rsid w:val="00F15184"/>
    <w:rsid w:val="00F15475"/>
    <w:rsid w:val="00F16635"/>
    <w:rsid w:val="00F16E38"/>
    <w:rsid w:val="00F17F37"/>
    <w:rsid w:val="00F21F42"/>
    <w:rsid w:val="00F22500"/>
    <w:rsid w:val="00F236CA"/>
    <w:rsid w:val="00F23785"/>
    <w:rsid w:val="00F2388E"/>
    <w:rsid w:val="00F23A9E"/>
    <w:rsid w:val="00F23E32"/>
    <w:rsid w:val="00F24960"/>
    <w:rsid w:val="00F254EE"/>
    <w:rsid w:val="00F26561"/>
    <w:rsid w:val="00F27276"/>
    <w:rsid w:val="00F274F0"/>
    <w:rsid w:val="00F27613"/>
    <w:rsid w:val="00F27959"/>
    <w:rsid w:val="00F32C2E"/>
    <w:rsid w:val="00F3402A"/>
    <w:rsid w:val="00F344D0"/>
    <w:rsid w:val="00F36816"/>
    <w:rsid w:val="00F37D2A"/>
    <w:rsid w:val="00F40B43"/>
    <w:rsid w:val="00F427BE"/>
    <w:rsid w:val="00F42F5C"/>
    <w:rsid w:val="00F4325A"/>
    <w:rsid w:val="00F43F31"/>
    <w:rsid w:val="00F44FB6"/>
    <w:rsid w:val="00F45219"/>
    <w:rsid w:val="00F45F8B"/>
    <w:rsid w:val="00F46EFB"/>
    <w:rsid w:val="00F47533"/>
    <w:rsid w:val="00F525B5"/>
    <w:rsid w:val="00F52B1B"/>
    <w:rsid w:val="00F52C4B"/>
    <w:rsid w:val="00F52E9B"/>
    <w:rsid w:val="00F534C0"/>
    <w:rsid w:val="00F53CC7"/>
    <w:rsid w:val="00F53ECF"/>
    <w:rsid w:val="00F552D3"/>
    <w:rsid w:val="00F5572D"/>
    <w:rsid w:val="00F55CFF"/>
    <w:rsid w:val="00F61A85"/>
    <w:rsid w:val="00F62306"/>
    <w:rsid w:val="00F62456"/>
    <w:rsid w:val="00F62B03"/>
    <w:rsid w:val="00F62F21"/>
    <w:rsid w:val="00F63916"/>
    <w:rsid w:val="00F65B18"/>
    <w:rsid w:val="00F6701A"/>
    <w:rsid w:val="00F7170C"/>
    <w:rsid w:val="00F71967"/>
    <w:rsid w:val="00F72416"/>
    <w:rsid w:val="00F74203"/>
    <w:rsid w:val="00F75425"/>
    <w:rsid w:val="00F75AE6"/>
    <w:rsid w:val="00F7609D"/>
    <w:rsid w:val="00F76C2F"/>
    <w:rsid w:val="00F76C53"/>
    <w:rsid w:val="00F76ED7"/>
    <w:rsid w:val="00F77D5E"/>
    <w:rsid w:val="00F77F72"/>
    <w:rsid w:val="00F80C81"/>
    <w:rsid w:val="00F83059"/>
    <w:rsid w:val="00F83274"/>
    <w:rsid w:val="00F83977"/>
    <w:rsid w:val="00F83C7E"/>
    <w:rsid w:val="00F85244"/>
    <w:rsid w:val="00F86292"/>
    <w:rsid w:val="00F86562"/>
    <w:rsid w:val="00F87CDB"/>
    <w:rsid w:val="00F90934"/>
    <w:rsid w:val="00F92990"/>
    <w:rsid w:val="00F932D2"/>
    <w:rsid w:val="00FA090A"/>
    <w:rsid w:val="00FA29B2"/>
    <w:rsid w:val="00FA2A60"/>
    <w:rsid w:val="00FA2D4C"/>
    <w:rsid w:val="00FA34EC"/>
    <w:rsid w:val="00FA58F2"/>
    <w:rsid w:val="00FA5A92"/>
    <w:rsid w:val="00FA6345"/>
    <w:rsid w:val="00FA7822"/>
    <w:rsid w:val="00FB0C87"/>
    <w:rsid w:val="00FB1B41"/>
    <w:rsid w:val="00FB1E01"/>
    <w:rsid w:val="00FB407B"/>
    <w:rsid w:val="00FB407E"/>
    <w:rsid w:val="00FB4084"/>
    <w:rsid w:val="00FB5612"/>
    <w:rsid w:val="00FB616B"/>
    <w:rsid w:val="00FB6D6C"/>
    <w:rsid w:val="00FB7797"/>
    <w:rsid w:val="00FB79FD"/>
    <w:rsid w:val="00FB7E14"/>
    <w:rsid w:val="00FC0788"/>
    <w:rsid w:val="00FC15C2"/>
    <w:rsid w:val="00FC2EE3"/>
    <w:rsid w:val="00FC5173"/>
    <w:rsid w:val="00FC67A2"/>
    <w:rsid w:val="00FD08CB"/>
    <w:rsid w:val="00FD0EB4"/>
    <w:rsid w:val="00FD4348"/>
    <w:rsid w:val="00FD4E75"/>
    <w:rsid w:val="00FD5C20"/>
    <w:rsid w:val="00FD6BC1"/>
    <w:rsid w:val="00FE0EC0"/>
    <w:rsid w:val="00FE2282"/>
    <w:rsid w:val="00FE255E"/>
    <w:rsid w:val="00FE45EB"/>
    <w:rsid w:val="00FE4661"/>
    <w:rsid w:val="00FE51DA"/>
    <w:rsid w:val="00FE5862"/>
    <w:rsid w:val="00FE5A6A"/>
    <w:rsid w:val="00FE6164"/>
    <w:rsid w:val="00FF01F4"/>
    <w:rsid w:val="00FF04ED"/>
    <w:rsid w:val="00FF0DD0"/>
    <w:rsid w:val="00FF1EE4"/>
    <w:rsid w:val="00FF1F25"/>
    <w:rsid w:val="00FF234A"/>
    <w:rsid w:val="00FF2FA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colormru v:ext="edit" colors="#02981f"/>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9E8"/>
    <w:rPr>
      <w:rFonts w:ascii="Times New Roman" w:eastAsia="Times New Roman" w:hAnsi="Times New Roman" w:cs="Times New Roman"/>
      <w:sz w:val="24"/>
      <w:szCs w:val="24"/>
    </w:rPr>
  </w:style>
  <w:style w:type="paragraph" w:styleId="Titre1">
    <w:name w:val="heading 1"/>
    <w:basedOn w:val="Normal"/>
    <w:next w:val="Normal"/>
    <w:link w:val="Titre1Car"/>
    <w:uiPriority w:val="9"/>
    <w:qFormat/>
    <w:rsid w:val="00CA63FD"/>
    <w:pPr>
      <w:keepNext/>
      <w:keepLines/>
      <w:spacing w:before="480"/>
      <w:outlineLvl w:val="0"/>
    </w:pPr>
    <w:rPr>
      <w:rFonts w:ascii="Cambria" w:hAnsi="Cambria"/>
      <w:b/>
      <w:bCs/>
      <w:color w:val="365F91"/>
      <w:sz w:val="28"/>
      <w:szCs w:val="28"/>
    </w:rPr>
  </w:style>
  <w:style w:type="paragraph" w:styleId="Titre2">
    <w:name w:val="heading 2"/>
    <w:basedOn w:val="Normal"/>
    <w:next w:val="Normal"/>
    <w:link w:val="Titre2Car"/>
    <w:qFormat/>
    <w:rsid w:val="0008504A"/>
    <w:pPr>
      <w:keepNext/>
      <w:bidi/>
      <w:jc w:val="center"/>
      <w:outlineLvl w:val="1"/>
    </w:pPr>
    <w:rPr>
      <w:b/>
      <w:bCs/>
      <w:sz w:val="28"/>
      <w:szCs w:val="28"/>
      <w:u w:val="single"/>
    </w:rPr>
  </w:style>
  <w:style w:type="paragraph" w:styleId="Titre3">
    <w:name w:val="heading 3"/>
    <w:basedOn w:val="Normal"/>
    <w:next w:val="Normal"/>
    <w:link w:val="Titre3Car"/>
    <w:uiPriority w:val="9"/>
    <w:semiHidden/>
    <w:unhideWhenUsed/>
    <w:qFormat/>
    <w:rsid w:val="001F5AFA"/>
    <w:pPr>
      <w:keepNext/>
      <w:keepLines/>
      <w:spacing w:before="200"/>
      <w:outlineLvl w:val="2"/>
    </w:pPr>
    <w:rPr>
      <w:rFonts w:ascii="Cambria" w:hAnsi="Cambria"/>
      <w:b/>
      <w:bCs/>
      <w:color w:val="4F81BD"/>
    </w:rPr>
  </w:style>
  <w:style w:type="paragraph" w:styleId="Titre4">
    <w:name w:val="heading 4"/>
    <w:basedOn w:val="Normal"/>
    <w:next w:val="Normal"/>
    <w:link w:val="Titre4Car"/>
    <w:uiPriority w:val="9"/>
    <w:semiHidden/>
    <w:unhideWhenUsed/>
    <w:qFormat/>
    <w:rsid w:val="00767355"/>
    <w:pPr>
      <w:keepNext/>
      <w:keepLines/>
      <w:spacing w:before="200"/>
      <w:outlineLvl w:val="3"/>
    </w:pPr>
    <w:rPr>
      <w:rFonts w:ascii="Cambria" w:hAnsi="Cambria"/>
      <w:b/>
      <w:bCs/>
      <w:i/>
      <w:iCs/>
      <w:color w:val="4F81BD"/>
    </w:rPr>
  </w:style>
  <w:style w:type="paragraph" w:styleId="Titre5">
    <w:name w:val="heading 5"/>
    <w:basedOn w:val="Normal"/>
    <w:next w:val="Normal"/>
    <w:link w:val="Titre5Car"/>
    <w:uiPriority w:val="9"/>
    <w:semiHidden/>
    <w:unhideWhenUsed/>
    <w:qFormat/>
    <w:rsid w:val="00B74D75"/>
    <w:pPr>
      <w:keepNext/>
      <w:keepLines/>
      <w:spacing w:before="200"/>
      <w:outlineLvl w:val="4"/>
    </w:pPr>
    <w:rPr>
      <w:rFonts w:ascii="Cambria" w:hAnsi="Cambria"/>
      <w:color w:val="243F60"/>
    </w:rPr>
  </w:style>
  <w:style w:type="paragraph" w:styleId="Titre6">
    <w:name w:val="heading 6"/>
    <w:basedOn w:val="Normal"/>
    <w:next w:val="Normal"/>
    <w:link w:val="Titre6Car"/>
    <w:uiPriority w:val="9"/>
    <w:semiHidden/>
    <w:unhideWhenUsed/>
    <w:qFormat/>
    <w:rsid w:val="00B74D75"/>
    <w:pPr>
      <w:keepNext/>
      <w:keepLines/>
      <w:spacing w:before="200"/>
      <w:outlineLvl w:val="5"/>
    </w:pPr>
    <w:rPr>
      <w:rFonts w:ascii="Cambria" w:hAnsi="Cambria"/>
      <w:i/>
      <w:iCs/>
      <w:color w:val="243F60"/>
    </w:rPr>
  </w:style>
  <w:style w:type="paragraph" w:styleId="Titre8">
    <w:name w:val="heading 8"/>
    <w:basedOn w:val="Normal"/>
    <w:next w:val="Normal"/>
    <w:link w:val="Titre8Car"/>
    <w:uiPriority w:val="9"/>
    <w:semiHidden/>
    <w:unhideWhenUsed/>
    <w:qFormat/>
    <w:rsid w:val="00B74D75"/>
    <w:pPr>
      <w:keepNext/>
      <w:keepLines/>
      <w:spacing w:before="200"/>
      <w:outlineLvl w:val="7"/>
    </w:pPr>
    <w:rPr>
      <w:rFonts w:ascii="Cambria" w:hAnsi="Cambria"/>
      <w:color w:val="404040"/>
      <w:sz w:val="20"/>
      <w:szCs w:val="20"/>
    </w:rPr>
  </w:style>
  <w:style w:type="paragraph" w:styleId="Titre9">
    <w:name w:val="heading 9"/>
    <w:basedOn w:val="Normal"/>
    <w:next w:val="Normal"/>
    <w:link w:val="Titre9Car"/>
    <w:uiPriority w:val="9"/>
    <w:semiHidden/>
    <w:unhideWhenUsed/>
    <w:qFormat/>
    <w:rsid w:val="002B59FE"/>
    <w:pPr>
      <w:keepNext/>
      <w:keepLines/>
      <w:spacing w:before="200"/>
      <w:outlineLvl w:val="8"/>
    </w:pPr>
    <w:rPr>
      <w:rFonts w:ascii="Cambria"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08504A"/>
    <w:rPr>
      <w:rFonts w:ascii="Times New Roman" w:eastAsia="Times New Roman" w:hAnsi="Times New Roman" w:cs="Times New Roman"/>
      <w:b/>
      <w:bCs/>
      <w:sz w:val="28"/>
      <w:szCs w:val="28"/>
      <w:u w:val="single"/>
      <w:lang w:eastAsia="fr-FR"/>
    </w:rPr>
  </w:style>
  <w:style w:type="paragraph" w:styleId="Corpsdetexte">
    <w:name w:val="Body Text"/>
    <w:basedOn w:val="Normal"/>
    <w:link w:val="CorpsdetexteCar"/>
    <w:rsid w:val="0008504A"/>
    <w:pPr>
      <w:jc w:val="both"/>
    </w:pPr>
  </w:style>
  <w:style w:type="character" w:customStyle="1" w:styleId="CorpsdetexteCar">
    <w:name w:val="Corps de texte Car"/>
    <w:basedOn w:val="Policepardfaut"/>
    <w:link w:val="Corpsdetexte"/>
    <w:rsid w:val="0008504A"/>
    <w:rPr>
      <w:rFonts w:ascii="Times New Roman" w:eastAsia="Times New Roman" w:hAnsi="Times New Roman" w:cs="Times New Roman"/>
      <w:sz w:val="24"/>
      <w:szCs w:val="24"/>
      <w:lang w:eastAsia="fr-FR"/>
    </w:rPr>
  </w:style>
  <w:style w:type="character" w:styleId="Numrodepage">
    <w:name w:val="page number"/>
    <w:basedOn w:val="Policepardfaut"/>
    <w:rsid w:val="0008504A"/>
  </w:style>
  <w:style w:type="paragraph" w:styleId="Pieddepage">
    <w:name w:val="footer"/>
    <w:basedOn w:val="Normal"/>
    <w:link w:val="PieddepageCar"/>
    <w:uiPriority w:val="99"/>
    <w:rsid w:val="0008504A"/>
    <w:pPr>
      <w:tabs>
        <w:tab w:val="center" w:pos="4536"/>
        <w:tab w:val="right" w:pos="9072"/>
      </w:tabs>
    </w:pPr>
  </w:style>
  <w:style w:type="character" w:customStyle="1" w:styleId="PieddepageCar">
    <w:name w:val="Pied de page Car"/>
    <w:basedOn w:val="Policepardfaut"/>
    <w:link w:val="Pieddepage"/>
    <w:uiPriority w:val="99"/>
    <w:rsid w:val="0008504A"/>
    <w:rPr>
      <w:rFonts w:ascii="Times New Roman" w:eastAsia="Times New Roman" w:hAnsi="Times New Roman" w:cs="Times New Roman"/>
      <w:sz w:val="24"/>
      <w:szCs w:val="24"/>
      <w:lang w:eastAsia="fr-FR"/>
    </w:rPr>
  </w:style>
  <w:style w:type="paragraph" w:styleId="Lgende">
    <w:name w:val="caption"/>
    <w:basedOn w:val="Normal"/>
    <w:next w:val="Normal"/>
    <w:qFormat/>
    <w:rsid w:val="0008504A"/>
    <w:pPr>
      <w:overflowPunct w:val="0"/>
      <w:autoSpaceDE w:val="0"/>
      <w:autoSpaceDN w:val="0"/>
      <w:adjustRightInd w:val="0"/>
      <w:jc w:val="center"/>
      <w:textAlignment w:val="baseline"/>
    </w:pPr>
    <w:rPr>
      <w:rFonts w:ascii="Arial" w:hAnsi="Arial"/>
      <w:b/>
      <w:i/>
      <w:sz w:val="20"/>
      <w:szCs w:val="20"/>
      <w:u w:val="single"/>
    </w:rPr>
  </w:style>
  <w:style w:type="paragraph" w:styleId="Titre">
    <w:name w:val="Title"/>
    <w:basedOn w:val="Normal"/>
    <w:link w:val="TitreCar"/>
    <w:qFormat/>
    <w:rsid w:val="0008504A"/>
    <w:pPr>
      <w:jc w:val="center"/>
    </w:pPr>
    <w:rPr>
      <w:rFonts w:ascii="Arial" w:hAnsi="Arial"/>
      <w:b/>
      <w:sz w:val="20"/>
      <w:szCs w:val="20"/>
      <w:u w:val="single"/>
    </w:rPr>
  </w:style>
  <w:style w:type="character" w:customStyle="1" w:styleId="TitreCar">
    <w:name w:val="Titre Car"/>
    <w:basedOn w:val="Policepardfaut"/>
    <w:link w:val="Titre"/>
    <w:rsid w:val="0008504A"/>
    <w:rPr>
      <w:rFonts w:ascii="Arial" w:eastAsia="Times New Roman" w:hAnsi="Arial" w:cs="Times New Roman"/>
      <w:b/>
      <w:sz w:val="20"/>
      <w:szCs w:val="20"/>
      <w:u w:val="single"/>
      <w:lang w:eastAsia="fr-FR"/>
    </w:rPr>
  </w:style>
  <w:style w:type="paragraph" w:customStyle="1" w:styleId="0">
    <w:name w:val="0"/>
    <w:basedOn w:val="Normal"/>
    <w:rsid w:val="0008504A"/>
    <w:pPr>
      <w:tabs>
        <w:tab w:val="left" w:pos="851"/>
        <w:tab w:val="left" w:pos="1134"/>
        <w:tab w:val="right" w:pos="9072"/>
      </w:tabs>
      <w:spacing w:after="40"/>
      <w:ind w:left="567"/>
      <w:jc w:val="both"/>
    </w:pPr>
    <w:rPr>
      <w:rFonts w:ascii="Traditional Arabic" w:hAnsi="Traditional Arabic"/>
      <w:snapToGrid w:val="0"/>
      <w:szCs w:val="20"/>
    </w:rPr>
  </w:style>
  <w:style w:type="paragraph" w:customStyle="1" w:styleId="Style2">
    <w:name w:val="Style2"/>
    <w:basedOn w:val="Normal"/>
    <w:autoRedefine/>
    <w:rsid w:val="0008504A"/>
    <w:pPr>
      <w:tabs>
        <w:tab w:val="left" w:pos="993"/>
        <w:tab w:val="left" w:pos="1206"/>
        <w:tab w:val="left" w:pos="2270"/>
      </w:tabs>
      <w:spacing w:after="120"/>
      <w:ind w:right="-2"/>
      <w:jc w:val="both"/>
    </w:pPr>
    <w:rPr>
      <w:rFonts w:ascii="Arial" w:hAnsi="Arial" w:cs="Arial"/>
      <w:bCs/>
      <w:color w:val="000000"/>
      <w:sz w:val="22"/>
      <w:szCs w:val="20"/>
    </w:rPr>
  </w:style>
  <w:style w:type="paragraph" w:styleId="Paragraphedeliste">
    <w:name w:val="List Paragraph"/>
    <w:aliases w:val="Paragraphe de liste num,Paragraphe de liste 1,List Paragraph1,References,Paragraphe à Puce,Bullets,Titulo 4CxSpLast,ADB paragraph numbering,Desmond 2,Liste 1,List Paragraph (numbered (a)),Medium Grid 1 - Accent 21,List Paragraph nowy"/>
    <w:basedOn w:val="Normal"/>
    <w:link w:val="ParagraphedelisteCar"/>
    <w:uiPriority w:val="34"/>
    <w:qFormat/>
    <w:rsid w:val="0008504A"/>
    <w:pPr>
      <w:ind w:left="720"/>
      <w:contextualSpacing/>
    </w:pPr>
  </w:style>
  <w:style w:type="paragraph" w:styleId="En-tte">
    <w:name w:val="header"/>
    <w:basedOn w:val="Normal"/>
    <w:link w:val="En-tteCar"/>
    <w:uiPriority w:val="99"/>
    <w:rsid w:val="0008504A"/>
    <w:pPr>
      <w:widowControl w:val="0"/>
      <w:tabs>
        <w:tab w:val="center" w:pos="4536"/>
        <w:tab w:val="right" w:pos="9072"/>
      </w:tabs>
    </w:pPr>
    <w:rPr>
      <w:sz w:val="20"/>
      <w:szCs w:val="20"/>
    </w:rPr>
  </w:style>
  <w:style w:type="character" w:customStyle="1" w:styleId="En-tteCar">
    <w:name w:val="En-tête Car"/>
    <w:basedOn w:val="Policepardfaut"/>
    <w:link w:val="En-tte"/>
    <w:uiPriority w:val="99"/>
    <w:rsid w:val="0008504A"/>
    <w:rPr>
      <w:rFonts w:ascii="Times New Roman" w:eastAsia="Times New Roman" w:hAnsi="Times New Roman" w:cs="Times New Roman"/>
      <w:sz w:val="20"/>
      <w:szCs w:val="20"/>
      <w:lang w:eastAsia="fr-FR"/>
    </w:rPr>
  </w:style>
  <w:style w:type="table" w:styleId="Grilledutableau">
    <w:name w:val="Table Grid"/>
    <w:basedOn w:val="TableauNormal"/>
    <w:uiPriority w:val="39"/>
    <w:rsid w:val="0008504A"/>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edebulles">
    <w:name w:val="Balloon Text"/>
    <w:basedOn w:val="Normal"/>
    <w:link w:val="TextedebullesCar"/>
    <w:semiHidden/>
    <w:unhideWhenUsed/>
    <w:rsid w:val="0008504A"/>
    <w:rPr>
      <w:rFonts w:ascii="Tahoma" w:hAnsi="Tahoma" w:cs="Tahoma"/>
      <w:sz w:val="16"/>
      <w:szCs w:val="16"/>
    </w:rPr>
  </w:style>
  <w:style w:type="character" w:customStyle="1" w:styleId="TextedebullesCar">
    <w:name w:val="Texte de bulles Car"/>
    <w:basedOn w:val="Policepardfaut"/>
    <w:link w:val="Textedebulles"/>
    <w:semiHidden/>
    <w:rsid w:val="0008504A"/>
    <w:rPr>
      <w:rFonts w:ascii="Tahoma" w:eastAsia="Times New Roman" w:hAnsi="Tahoma" w:cs="Tahoma"/>
      <w:sz w:val="16"/>
      <w:szCs w:val="16"/>
      <w:lang w:eastAsia="fr-FR"/>
    </w:rPr>
  </w:style>
  <w:style w:type="character" w:customStyle="1" w:styleId="Titre4Car">
    <w:name w:val="Titre 4 Car"/>
    <w:basedOn w:val="Policepardfaut"/>
    <w:link w:val="Titre4"/>
    <w:uiPriority w:val="9"/>
    <w:semiHidden/>
    <w:rsid w:val="00767355"/>
    <w:rPr>
      <w:rFonts w:ascii="Cambria" w:eastAsia="Times New Roman" w:hAnsi="Cambria" w:cs="Times New Roman"/>
      <w:b/>
      <w:bCs/>
      <w:i/>
      <w:iCs/>
      <w:color w:val="4F81BD"/>
      <w:sz w:val="24"/>
      <w:szCs w:val="24"/>
      <w:lang w:eastAsia="fr-FR"/>
    </w:rPr>
  </w:style>
  <w:style w:type="paragraph" w:customStyle="1" w:styleId="Igip1">
    <w:name w:val="Igip1"/>
    <w:basedOn w:val="Normal"/>
    <w:link w:val="Igip1ZchnZchn"/>
    <w:qFormat/>
    <w:rsid w:val="001E2C3E"/>
    <w:pPr>
      <w:spacing w:before="120" w:line="288" w:lineRule="auto"/>
      <w:jc w:val="both"/>
    </w:pPr>
    <w:rPr>
      <w:rFonts w:ascii="Arial" w:hAnsi="Arial"/>
      <w:sz w:val="20"/>
      <w:szCs w:val="20"/>
    </w:rPr>
  </w:style>
  <w:style w:type="character" w:customStyle="1" w:styleId="Igip1ZchnZchn">
    <w:name w:val="Igip1 Zchn Zchn"/>
    <w:link w:val="Igip1"/>
    <w:rsid w:val="001E2C3E"/>
    <w:rPr>
      <w:rFonts w:ascii="Arial" w:eastAsia="Times New Roman" w:hAnsi="Arial" w:cs="Times New Roman"/>
      <w:sz w:val="20"/>
      <w:szCs w:val="20"/>
    </w:rPr>
  </w:style>
  <w:style w:type="paragraph" w:customStyle="1" w:styleId="Corpsdetexte31">
    <w:name w:val="Corps de texte 31"/>
    <w:basedOn w:val="Normal"/>
    <w:rsid w:val="006B17AB"/>
    <w:pPr>
      <w:widowControl w:val="0"/>
      <w:jc w:val="center"/>
    </w:pPr>
  </w:style>
  <w:style w:type="paragraph" w:styleId="Notedebasdepage">
    <w:name w:val="footnote text"/>
    <w:aliases w:val="-E Fußnotentext,Fußnotentext Ursprung,Char,Fußnotentextf,Footnote Text Char2 Char,Char Char Char,Char CarNum-Doc Paragraph Char Char,Footnote Text Char1 Char Char,Footnote Text Char Char Char Char,Fo Char Char Char Char"/>
    <w:basedOn w:val="Normal"/>
    <w:link w:val="NotedebasdepageCar"/>
    <w:uiPriority w:val="99"/>
    <w:unhideWhenUsed/>
    <w:rsid w:val="004F6884"/>
    <w:rPr>
      <w:sz w:val="20"/>
      <w:szCs w:val="20"/>
    </w:rPr>
  </w:style>
  <w:style w:type="character" w:customStyle="1" w:styleId="NotedebasdepageCar">
    <w:name w:val="Note de bas de page Car"/>
    <w:aliases w:val="-E Fußnotentext Car,Fußnotentext Ursprung Car,Char Car,Fußnotentextf Car,Footnote Text Char2 Char Car,Char Char Char Car,Char CarNum-Doc Paragraph Char Char Car,Footnote Text Char1 Char Char Car,Fo Char Char Char Char Car"/>
    <w:basedOn w:val="Policepardfaut"/>
    <w:link w:val="Notedebasdepage"/>
    <w:uiPriority w:val="99"/>
    <w:rsid w:val="004F6884"/>
    <w:rPr>
      <w:rFonts w:ascii="Times New Roman" w:eastAsia="Times New Roman" w:hAnsi="Times New Roman" w:cs="Times New Roman"/>
      <w:sz w:val="20"/>
      <w:szCs w:val="20"/>
      <w:lang w:eastAsia="fr-FR"/>
    </w:rPr>
  </w:style>
  <w:style w:type="character" w:styleId="Appelnotedebasdep">
    <w:name w:val="footnote reference"/>
    <w:aliases w:val="-E Fußnotenzeichen,16 Point,Superscript 6 Point,ftref"/>
    <w:basedOn w:val="Policepardfaut"/>
    <w:uiPriority w:val="99"/>
    <w:unhideWhenUsed/>
    <w:rsid w:val="004F6884"/>
    <w:rPr>
      <w:vertAlign w:val="superscript"/>
    </w:rPr>
  </w:style>
  <w:style w:type="paragraph" w:customStyle="1" w:styleId="TEXTE">
    <w:name w:val="TEXTE"/>
    <w:basedOn w:val="Normal"/>
    <w:autoRedefine/>
    <w:uiPriority w:val="99"/>
    <w:rsid w:val="006E3BAB"/>
    <w:pPr>
      <w:tabs>
        <w:tab w:val="left" w:pos="284"/>
      </w:tabs>
      <w:spacing w:before="120" w:after="120"/>
      <w:ind w:left="142" w:right="65"/>
      <w:jc w:val="center"/>
    </w:pPr>
    <w:rPr>
      <w:rFonts w:asciiTheme="minorHAnsi" w:eastAsia="Calibri" w:hAnsiTheme="minorHAnsi" w:cs="Arial"/>
      <w:b/>
      <w:lang w:eastAsia="en-US"/>
    </w:rPr>
  </w:style>
  <w:style w:type="paragraph" w:customStyle="1" w:styleId="CarCarCarCarCarCar">
    <w:name w:val="Car Car Car Car Car Car"/>
    <w:basedOn w:val="Normal"/>
    <w:autoRedefine/>
    <w:rsid w:val="00EA21F1"/>
    <w:pPr>
      <w:spacing w:after="160" w:line="240" w:lineRule="exact"/>
    </w:pPr>
    <w:rPr>
      <w:rFonts w:ascii="Arial" w:hAnsi="Arial"/>
      <w:lang w:val="en-US" w:eastAsia="en-US"/>
    </w:rPr>
  </w:style>
  <w:style w:type="paragraph" w:styleId="Corpsdetexte2">
    <w:name w:val="Body Text 2"/>
    <w:basedOn w:val="Normal"/>
    <w:link w:val="Corpsdetexte2Car"/>
    <w:uiPriority w:val="99"/>
    <w:unhideWhenUsed/>
    <w:rsid w:val="004D371B"/>
    <w:pPr>
      <w:spacing w:after="120" w:line="480" w:lineRule="auto"/>
    </w:pPr>
  </w:style>
  <w:style w:type="character" w:customStyle="1" w:styleId="Corpsdetexte2Car">
    <w:name w:val="Corps de texte 2 Car"/>
    <w:basedOn w:val="Policepardfaut"/>
    <w:link w:val="Corpsdetexte2"/>
    <w:uiPriority w:val="99"/>
    <w:rsid w:val="004D371B"/>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CA63FD"/>
    <w:rPr>
      <w:rFonts w:ascii="Cambria" w:eastAsia="Times New Roman" w:hAnsi="Cambria" w:cs="Times New Roman"/>
      <w:b/>
      <w:bCs/>
      <w:color w:val="365F91"/>
      <w:sz w:val="28"/>
      <w:szCs w:val="28"/>
      <w:lang w:eastAsia="fr-FR"/>
    </w:rPr>
  </w:style>
  <w:style w:type="paragraph" w:styleId="Retraitcorpsdetexte2">
    <w:name w:val="Body Text Indent 2"/>
    <w:basedOn w:val="Normal"/>
    <w:link w:val="Retraitcorpsdetexte2Car"/>
    <w:uiPriority w:val="99"/>
    <w:unhideWhenUsed/>
    <w:rsid w:val="00CA63FD"/>
    <w:pPr>
      <w:spacing w:after="120" w:line="480" w:lineRule="auto"/>
      <w:ind w:left="283"/>
    </w:pPr>
  </w:style>
  <w:style w:type="character" w:customStyle="1" w:styleId="Retraitcorpsdetexte2Car">
    <w:name w:val="Retrait corps de texte 2 Car"/>
    <w:basedOn w:val="Policepardfaut"/>
    <w:link w:val="Retraitcorpsdetexte2"/>
    <w:uiPriority w:val="99"/>
    <w:rsid w:val="00CA63FD"/>
    <w:rPr>
      <w:rFonts w:ascii="Times New Roman" w:eastAsia="Times New Roman" w:hAnsi="Times New Roman" w:cs="Times New Roman"/>
      <w:sz w:val="24"/>
      <w:szCs w:val="24"/>
      <w:lang w:eastAsia="fr-FR"/>
    </w:rPr>
  </w:style>
  <w:style w:type="paragraph" w:customStyle="1" w:styleId="2">
    <w:name w:val="2"/>
    <w:rsid w:val="00CA63FD"/>
    <w:rPr>
      <w:rFonts w:ascii="Traditional Arabic" w:eastAsia="Times New Roman" w:hAnsi="Traditional Arabic" w:cs="Times New Roman"/>
      <w:snapToGrid w:val="0"/>
      <w:sz w:val="24"/>
      <w:szCs w:val="24"/>
    </w:rPr>
  </w:style>
  <w:style w:type="paragraph" w:styleId="Retraitcorpsdetexte">
    <w:name w:val="Body Text Indent"/>
    <w:basedOn w:val="Normal"/>
    <w:link w:val="RetraitcorpsdetexteCar"/>
    <w:semiHidden/>
    <w:rsid w:val="00CA63FD"/>
    <w:pPr>
      <w:spacing w:after="120"/>
      <w:ind w:left="283"/>
    </w:pPr>
  </w:style>
  <w:style w:type="character" w:customStyle="1" w:styleId="RetraitcorpsdetexteCar">
    <w:name w:val="Retrait corps de texte Car"/>
    <w:basedOn w:val="Policepardfaut"/>
    <w:link w:val="Retraitcorpsdetexte"/>
    <w:semiHidden/>
    <w:rsid w:val="00CA63FD"/>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CA63FD"/>
    <w:rPr>
      <w:sz w:val="16"/>
      <w:szCs w:val="16"/>
    </w:rPr>
  </w:style>
  <w:style w:type="paragraph" w:styleId="Commentaire">
    <w:name w:val="annotation text"/>
    <w:basedOn w:val="Normal"/>
    <w:link w:val="CommentaireCar"/>
    <w:uiPriority w:val="99"/>
    <w:unhideWhenUsed/>
    <w:rsid w:val="00CA63FD"/>
    <w:rPr>
      <w:sz w:val="20"/>
      <w:szCs w:val="20"/>
    </w:rPr>
  </w:style>
  <w:style w:type="character" w:customStyle="1" w:styleId="CommentaireCar">
    <w:name w:val="Commentaire Car"/>
    <w:basedOn w:val="Policepardfaut"/>
    <w:link w:val="Commentaire"/>
    <w:uiPriority w:val="99"/>
    <w:rsid w:val="00CA63FD"/>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CA63FD"/>
    <w:rPr>
      <w:b/>
      <w:bCs/>
    </w:rPr>
  </w:style>
  <w:style w:type="character" w:customStyle="1" w:styleId="ObjetducommentaireCar">
    <w:name w:val="Objet du commentaire Car"/>
    <w:basedOn w:val="CommentaireCar"/>
    <w:link w:val="Objetducommentaire"/>
    <w:uiPriority w:val="99"/>
    <w:semiHidden/>
    <w:rsid w:val="00CA63FD"/>
    <w:rPr>
      <w:rFonts w:ascii="Times New Roman" w:eastAsia="Times New Roman" w:hAnsi="Times New Roman" w:cs="Times New Roman"/>
      <w:b/>
      <w:bCs/>
      <w:sz w:val="20"/>
      <w:szCs w:val="20"/>
      <w:lang w:eastAsia="fr-FR"/>
    </w:rPr>
  </w:style>
  <w:style w:type="character" w:customStyle="1" w:styleId="Titre3Car">
    <w:name w:val="Titre 3 Car"/>
    <w:basedOn w:val="Policepardfaut"/>
    <w:link w:val="Titre3"/>
    <w:uiPriority w:val="9"/>
    <w:semiHidden/>
    <w:rsid w:val="001F5AFA"/>
    <w:rPr>
      <w:rFonts w:ascii="Cambria" w:eastAsia="Times New Roman" w:hAnsi="Cambria" w:cs="Times New Roman"/>
      <w:b/>
      <w:bCs/>
      <w:color w:val="4F81BD"/>
      <w:sz w:val="24"/>
      <w:szCs w:val="24"/>
      <w:lang w:eastAsia="fr-FR"/>
    </w:rPr>
  </w:style>
  <w:style w:type="paragraph" w:styleId="Sansinterligne">
    <w:name w:val="No Spacing"/>
    <w:qFormat/>
    <w:rsid w:val="00521E9B"/>
    <w:pPr>
      <w:jc w:val="both"/>
    </w:pPr>
    <w:rPr>
      <w:sz w:val="22"/>
      <w:szCs w:val="22"/>
      <w:lang w:eastAsia="en-US"/>
    </w:rPr>
  </w:style>
  <w:style w:type="paragraph" w:styleId="Rvision">
    <w:name w:val="Revision"/>
    <w:hidden/>
    <w:uiPriority w:val="99"/>
    <w:semiHidden/>
    <w:rsid w:val="00F77F72"/>
    <w:rPr>
      <w:rFonts w:ascii="Times New Roman" w:eastAsia="Times New Roman" w:hAnsi="Times New Roman" w:cs="Times New Roman"/>
      <w:sz w:val="24"/>
      <w:szCs w:val="24"/>
    </w:rPr>
  </w:style>
  <w:style w:type="character" w:styleId="Lienhypertexte">
    <w:name w:val="Hyperlink"/>
    <w:basedOn w:val="Policepardfaut"/>
    <w:uiPriority w:val="99"/>
    <w:unhideWhenUsed/>
    <w:rsid w:val="00FA6345"/>
    <w:rPr>
      <w:color w:val="0000FF"/>
      <w:u w:val="single"/>
    </w:rPr>
  </w:style>
  <w:style w:type="paragraph" w:styleId="Retraitcorpsdetexte3">
    <w:name w:val="Body Text Indent 3"/>
    <w:basedOn w:val="Normal"/>
    <w:link w:val="Retraitcorpsdetexte3Car"/>
    <w:semiHidden/>
    <w:rsid w:val="004B1BF2"/>
    <w:pPr>
      <w:spacing w:after="120"/>
      <w:ind w:left="283"/>
    </w:pPr>
    <w:rPr>
      <w:sz w:val="16"/>
      <w:szCs w:val="16"/>
    </w:rPr>
  </w:style>
  <w:style w:type="character" w:customStyle="1" w:styleId="Retraitcorpsdetexte3Car">
    <w:name w:val="Retrait corps de texte 3 Car"/>
    <w:basedOn w:val="Policepardfaut"/>
    <w:link w:val="Retraitcorpsdetexte3"/>
    <w:semiHidden/>
    <w:rsid w:val="004B1BF2"/>
    <w:rPr>
      <w:rFonts w:ascii="Times New Roman" w:eastAsia="Times New Roman" w:hAnsi="Times New Roman" w:cs="Times New Roman"/>
      <w:sz w:val="16"/>
      <w:szCs w:val="16"/>
      <w:lang w:eastAsia="fr-FR"/>
    </w:rPr>
  </w:style>
  <w:style w:type="character" w:customStyle="1" w:styleId="Titre5Car">
    <w:name w:val="Titre 5 Car"/>
    <w:basedOn w:val="Policepardfaut"/>
    <w:link w:val="Titre5"/>
    <w:uiPriority w:val="9"/>
    <w:semiHidden/>
    <w:rsid w:val="00B74D75"/>
    <w:rPr>
      <w:rFonts w:ascii="Cambria" w:eastAsia="Times New Roman" w:hAnsi="Cambria" w:cs="Times New Roman"/>
      <w:color w:val="243F60"/>
      <w:sz w:val="24"/>
      <w:szCs w:val="24"/>
      <w:lang w:eastAsia="fr-FR"/>
    </w:rPr>
  </w:style>
  <w:style w:type="character" w:customStyle="1" w:styleId="Titre6Car">
    <w:name w:val="Titre 6 Car"/>
    <w:basedOn w:val="Policepardfaut"/>
    <w:link w:val="Titre6"/>
    <w:uiPriority w:val="9"/>
    <w:semiHidden/>
    <w:rsid w:val="00B74D75"/>
    <w:rPr>
      <w:rFonts w:ascii="Cambria" w:eastAsia="Times New Roman" w:hAnsi="Cambria" w:cs="Times New Roman"/>
      <w:i/>
      <w:iCs/>
      <w:color w:val="243F60"/>
      <w:sz w:val="24"/>
      <w:szCs w:val="24"/>
      <w:lang w:eastAsia="fr-FR"/>
    </w:rPr>
  </w:style>
  <w:style w:type="character" w:customStyle="1" w:styleId="Titre8Car">
    <w:name w:val="Titre 8 Car"/>
    <w:basedOn w:val="Policepardfaut"/>
    <w:link w:val="Titre8"/>
    <w:uiPriority w:val="9"/>
    <w:semiHidden/>
    <w:rsid w:val="00B74D75"/>
    <w:rPr>
      <w:rFonts w:ascii="Cambria" w:eastAsia="Times New Roman" w:hAnsi="Cambria" w:cs="Times New Roman"/>
      <w:color w:val="404040"/>
      <w:sz w:val="20"/>
      <w:szCs w:val="20"/>
      <w:lang w:eastAsia="fr-FR"/>
    </w:rPr>
  </w:style>
  <w:style w:type="paragraph" w:customStyle="1" w:styleId="Corpsdetexte21">
    <w:name w:val="Corps de texte 21"/>
    <w:basedOn w:val="Normal"/>
    <w:rsid w:val="00B74D75"/>
    <w:pPr>
      <w:widowControl w:val="0"/>
      <w:tabs>
        <w:tab w:val="left" w:pos="1020"/>
      </w:tabs>
      <w:ind w:left="300"/>
      <w:jc w:val="both"/>
    </w:pPr>
  </w:style>
  <w:style w:type="paragraph" w:customStyle="1" w:styleId="BodyText21">
    <w:name w:val="Body Text 21"/>
    <w:basedOn w:val="Normal"/>
    <w:rsid w:val="00B74D75"/>
    <w:pPr>
      <w:widowControl w:val="0"/>
      <w:jc w:val="both"/>
    </w:pPr>
  </w:style>
  <w:style w:type="paragraph" w:customStyle="1" w:styleId="Retraitcorpsdetexte31">
    <w:name w:val="Retrait corps de texte 31"/>
    <w:basedOn w:val="Normal"/>
    <w:rsid w:val="00B74D75"/>
    <w:pPr>
      <w:widowControl w:val="0"/>
      <w:ind w:firstLine="360"/>
      <w:jc w:val="both"/>
    </w:pPr>
  </w:style>
  <w:style w:type="paragraph" w:customStyle="1" w:styleId="Retraitcorpsdetexte21">
    <w:name w:val="Retrait corps de texte 21"/>
    <w:basedOn w:val="Normal"/>
    <w:rsid w:val="00B74D75"/>
    <w:pPr>
      <w:widowControl w:val="0"/>
      <w:ind w:firstLine="708"/>
      <w:jc w:val="both"/>
    </w:pPr>
  </w:style>
  <w:style w:type="paragraph" w:customStyle="1" w:styleId="Default">
    <w:name w:val="Default"/>
    <w:rsid w:val="00D356B5"/>
    <w:pPr>
      <w:autoSpaceDE w:val="0"/>
      <w:autoSpaceDN w:val="0"/>
      <w:adjustRightInd w:val="0"/>
    </w:pPr>
    <w:rPr>
      <w:rFonts w:cs="Calibri"/>
      <w:color w:val="000000"/>
      <w:sz w:val="24"/>
      <w:szCs w:val="24"/>
    </w:rPr>
  </w:style>
  <w:style w:type="paragraph" w:customStyle="1" w:styleId="StyleNB">
    <w:name w:val="Style NB"/>
    <w:basedOn w:val="Corpsdetexte"/>
    <w:link w:val="StyleNBCar"/>
    <w:qFormat/>
    <w:rsid w:val="00F86292"/>
    <w:rPr>
      <w:rFonts w:ascii="Eras Medium ITC" w:hAnsi="Eras Medium ITC"/>
      <w:b/>
      <w:bCs/>
      <w:u w:val="single"/>
    </w:rPr>
  </w:style>
  <w:style w:type="paragraph" w:styleId="TM1">
    <w:name w:val="toc 1"/>
    <w:basedOn w:val="Normal"/>
    <w:next w:val="Normal"/>
    <w:autoRedefine/>
    <w:uiPriority w:val="39"/>
    <w:rsid w:val="0080205C"/>
    <w:pPr>
      <w:spacing w:before="120" w:after="120"/>
    </w:pPr>
    <w:rPr>
      <w:rFonts w:ascii="Calibri" w:hAnsi="Calibri"/>
      <w:b/>
      <w:bCs/>
      <w:caps/>
      <w:sz w:val="20"/>
      <w:szCs w:val="20"/>
    </w:rPr>
  </w:style>
  <w:style w:type="paragraph" w:styleId="TM2">
    <w:name w:val="toc 2"/>
    <w:basedOn w:val="Normal"/>
    <w:next w:val="Normal"/>
    <w:autoRedefine/>
    <w:uiPriority w:val="39"/>
    <w:unhideWhenUsed/>
    <w:rsid w:val="00DB775E"/>
    <w:pPr>
      <w:ind w:left="240"/>
    </w:pPr>
    <w:rPr>
      <w:rFonts w:ascii="Calibri" w:hAnsi="Calibri"/>
      <w:smallCaps/>
      <w:sz w:val="20"/>
      <w:szCs w:val="20"/>
    </w:rPr>
  </w:style>
  <w:style w:type="paragraph" w:styleId="TM3">
    <w:name w:val="toc 3"/>
    <w:basedOn w:val="Normal"/>
    <w:next w:val="Normal"/>
    <w:autoRedefine/>
    <w:uiPriority w:val="39"/>
    <w:unhideWhenUsed/>
    <w:rsid w:val="00DB775E"/>
    <w:pPr>
      <w:ind w:left="480"/>
    </w:pPr>
    <w:rPr>
      <w:rFonts w:ascii="Calibri" w:hAnsi="Calibri"/>
      <w:i/>
      <w:iCs/>
      <w:sz w:val="20"/>
      <w:szCs w:val="20"/>
    </w:rPr>
  </w:style>
  <w:style w:type="paragraph" w:styleId="TM4">
    <w:name w:val="toc 4"/>
    <w:basedOn w:val="Normal"/>
    <w:next w:val="Normal"/>
    <w:autoRedefine/>
    <w:uiPriority w:val="39"/>
    <w:unhideWhenUsed/>
    <w:rsid w:val="00DB775E"/>
    <w:pPr>
      <w:ind w:left="720"/>
    </w:pPr>
    <w:rPr>
      <w:rFonts w:ascii="Calibri" w:hAnsi="Calibri"/>
      <w:sz w:val="18"/>
      <w:szCs w:val="18"/>
    </w:rPr>
  </w:style>
  <w:style w:type="paragraph" w:styleId="TM5">
    <w:name w:val="toc 5"/>
    <w:basedOn w:val="Normal"/>
    <w:next w:val="Normal"/>
    <w:autoRedefine/>
    <w:uiPriority w:val="39"/>
    <w:unhideWhenUsed/>
    <w:rsid w:val="00DB775E"/>
    <w:pPr>
      <w:ind w:left="960"/>
    </w:pPr>
    <w:rPr>
      <w:rFonts w:ascii="Calibri" w:hAnsi="Calibri"/>
      <w:sz w:val="18"/>
      <w:szCs w:val="18"/>
    </w:rPr>
  </w:style>
  <w:style w:type="paragraph" w:styleId="TM6">
    <w:name w:val="toc 6"/>
    <w:basedOn w:val="Normal"/>
    <w:next w:val="Normal"/>
    <w:autoRedefine/>
    <w:uiPriority w:val="39"/>
    <w:unhideWhenUsed/>
    <w:rsid w:val="00DB775E"/>
    <w:pPr>
      <w:ind w:left="1200"/>
    </w:pPr>
    <w:rPr>
      <w:rFonts w:ascii="Calibri" w:hAnsi="Calibri"/>
      <w:sz w:val="18"/>
      <w:szCs w:val="18"/>
    </w:rPr>
  </w:style>
  <w:style w:type="paragraph" w:styleId="TM7">
    <w:name w:val="toc 7"/>
    <w:basedOn w:val="Normal"/>
    <w:next w:val="Normal"/>
    <w:autoRedefine/>
    <w:uiPriority w:val="39"/>
    <w:unhideWhenUsed/>
    <w:rsid w:val="00DB775E"/>
    <w:pPr>
      <w:ind w:left="1440"/>
    </w:pPr>
    <w:rPr>
      <w:rFonts w:ascii="Calibri" w:hAnsi="Calibri"/>
      <w:sz w:val="18"/>
      <w:szCs w:val="18"/>
    </w:rPr>
  </w:style>
  <w:style w:type="paragraph" w:styleId="TM8">
    <w:name w:val="toc 8"/>
    <w:basedOn w:val="Normal"/>
    <w:next w:val="Normal"/>
    <w:autoRedefine/>
    <w:uiPriority w:val="39"/>
    <w:unhideWhenUsed/>
    <w:rsid w:val="00DB775E"/>
    <w:pPr>
      <w:ind w:left="1680"/>
    </w:pPr>
    <w:rPr>
      <w:rFonts w:ascii="Calibri" w:hAnsi="Calibri"/>
      <w:sz w:val="18"/>
      <w:szCs w:val="18"/>
    </w:rPr>
  </w:style>
  <w:style w:type="paragraph" w:styleId="TM9">
    <w:name w:val="toc 9"/>
    <w:basedOn w:val="Normal"/>
    <w:next w:val="Normal"/>
    <w:autoRedefine/>
    <w:uiPriority w:val="39"/>
    <w:unhideWhenUsed/>
    <w:rsid w:val="00DB775E"/>
    <w:pPr>
      <w:ind w:left="1920"/>
    </w:pPr>
    <w:rPr>
      <w:rFonts w:ascii="Calibri" w:hAnsi="Calibri"/>
      <w:sz w:val="18"/>
      <w:szCs w:val="18"/>
    </w:rPr>
  </w:style>
  <w:style w:type="character" w:customStyle="1" w:styleId="Titre9Car">
    <w:name w:val="Titre 9 Car"/>
    <w:basedOn w:val="Policepardfaut"/>
    <w:link w:val="Titre9"/>
    <w:uiPriority w:val="9"/>
    <w:semiHidden/>
    <w:rsid w:val="002B59FE"/>
    <w:rPr>
      <w:rFonts w:ascii="Cambria" w:eastAsia="Times New Roman" w:hAnsi="Cambria" w:cs="Times New Roman"/>
      <w:i/>
      <w:iCs/>
      <w:color w:val="404040"/>
    </w:rPr>
  </w:style>
  <w:style w:type="character" w:customStyle="1" w:styleId="StyleNBCar">
    <w:name w:val="Style NB Car"/>
    <w:link w:val="StyleNB"/>
    <w:rsid w:val="004235DC"/>
    <w:rPr>
      <w:rFonts w:ascii="Eras Medium ITC" w:eastAsia="Times New Roman" w:hAnsi="Eras Medium ITC"/>
      <w:b/>
      <w:bCs/>
      <w:sz w:val="24"/>
      <w:szCs w:val="24"/>
      <w:u w:val="single"/>
    </w:rPr>
  </w:style>
  <w:style w:type="character" w:customStyle="1" w:styleId="apple-converted-space">
    <w:name w:val="apple-converted-space"/>
    <w:rsid w:val="00E6467B"/>
  </w:style>
  <w:style w:type="character" w:styleId="Accentuation">
    <w:name w:val="Emphasis"/>
    <w:basedOn w:val="Policepardfaut"/>
    <w:uiPriority w:val="20"/>
    <w:qFormat/>
    <w:rsid w:val="0047636F"/>
    <w:rPr>
      <w:i/>
      <w:iCs/>
    </w:rPr>
  </w:style>
  <w:style w:type="paragraph" w:customStyle="1" w:styleId="Corpsdetexte32">
    <w:name w:val="Corps de texte 32"/>
    <w:basedOn w:val="Normal"/>
    <w:rsid w:val="00A3511B"/>
    <w:pPr>
      <w:widowControl w:val="0"/>
      <w:jc w:val="center"/>
    </w:pPr>
  </w:style>
  <w:style w:type="paragraph" w:styleId="En-ttedetabledesmatires">
    <w:name w:val="TOC Heading"/>
    <w:basedOn w:val="Titre1"/>
    <w:next w:val="Normal"/>
    <w:uiPriority w:val="39"/>
    <w:semiHidden/>
    <w:unhideWhenUsed/>
    <w:qFormat/>
    <w:rsid w:val="00B87DCB"/>
    <w:pPr>
      <w:spacing w:line="276" w:lineRule="auto"/>
      <w:outlineLvl w:val="9"/>
    </w:pPr>
    <w:rPr>
      <w:lang w:eastAsia="en-US"/>
    </w:rPr>
  </w:style>
  <w:style w:type="paragraph" w:styleId="NormalWeb">
    <w:name w:val="Normal (Web)"/>
    <w:basedOn w:val="Normal"/>
    <w:uiPriority w:val="99"/>
    <w:unhideWhenUsed/>
    <w:rsid w:val="00C07870"/>
    <w:pPr>
      <w:spacing w:before="100" w:beforeAutospacing="1" w:after="100" w:afterAutospacing="1"/>
    </w:pPr>
  </w:style>
  <w:style w:type="character" w:customStyle="1" w:styleId="ParagraphedelisteCar">
    <w:name w:val="Paragraphe de liste Car"/>
    <w:aliases w:val="Paragraphe de liste num Car,Paragraphe de liste 1 Car,List Paragraph1 Car,References Car,Paragraphe à Puce Car,Bullets Car,Titulo 4CxSpLast Car,ADB paragraph numbering Car,Desmond 2 Car,Liste 1 Car,Medium Grid 1 - Accent 21 Car"/>
    <w:link w:val="Paragraphedeliste"/>
    <w:uiPriority w:val="34"/>
    <w:locked/>
    <w:rsid w:val="00327EF7"/>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526CCF"/>
    <w:pPr>
      <w:widowControl w:val="0"/>
      <w:autoSpaceDE w:val="0"/>
      <w:autoSpaceDN w:val="0"/>
    </w:pPr>
    <w:rPr>
      <w:rFonts w:ascii="Calibri" w:eastAsia="Calibri" w:hAnsi="Calibri" w:cs="Calibri"/>
      <w:sz w:val="22"/>
      <w:szCs w:val="22"/>
      <w:lang w:bidi="fr-FR"/>
    </w:rPr>
  </w:style>
  <w:style w:type="paragraph" w:customStyle="1" w:styleId="Style3">
    <w:name w:val="Style3"/>
    <w:basedOn w:val="Titre3"/>
    <w:link w:val="Style3Car"/>
    <w:qFormat/>
    <w:rsid w:val="00CA76BE"/>
    <w:pPr>
      <w:keepNext w:val="0"/>
      <w:keepLines w:val="0"/>
      <w:pBdr>
        <w:bottom w:val="single" w:sz="4" w:space="1" w:color="95B3D7"/>
      </w:pBdr>
      <w:spacing w:after="240"/>
      <w:jc w:val="both"/>
    </w:pPr>
    <w:rPr>
      <w:rFonts w:eastAsia="MS Gothic"/>
      <w:bCs w:val="0"/>
      <w:lang w:eastAsia="en-US"/>
    </w:rPr>
  </w:style>
  <w:style w:type="character" w:customStyle="1" w:styleId="Style3Car">
    <w:name w:val="Style3 Car"/>
    <w:basedOn w:val="Titre3Car"/>
    <w:link w:val="Style3"/>
    <w:rsid w:val="00CA76BE"/>
    <w:rPr>
      <w:rFonts w:ascii="Cambria" w:eastAsia="MS Gothic" w:hAnsi="Cambria" w:cs="Times New Roman"/>
      <w:b/>
      <w:bCs w:val="0"/>
      <w:color w:val="4F81BD"/>
      <w:sz w:val="24"/>
      <w:szCs w:val="24"/>
      <w:lang w:eastAsia="en-US"/>
    </w:rPr>
  </w:style>
  <w:style w:type="table" w:customStyle="1" w:styleId="Grilledutableau1">
    <w:name w:val="Grille du tableau1"/>
    <w:basedOn w:val="TableauNormal"/>
    <w:next w:val="Grilledutableau"/>
    <w:uiPriority w:val="39"/>
    <w:rsid w:val="00982D6D"/>
    <w:pPr>
      <w:widowControl w:val="0"/>
    </w:pPr>
    <w:rPr>
      <w:rFonts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2">
    <w:name w:val="Grille du tableau2"/>
    <w:basedOn w:val="TableauNormal"/>
    <w:next w:val="Grilledutableau"/>
    <w:uiPriority w:val="39"/>
    <w:rsid w:val="004E28A8"/>
    <w:pPr>
      <w:widowControl w:val="0"/>
    </w:pPr>
    <w:rPr>
      <w:rFonts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4747968">
      <w:bodyDiv w:val="1"/>
      <w:marLeft w:val="0"/>
      <w:marRight w:val="0"/>
      <w:marTop w:val="0"/>
      <w:marBottom w:val="0"/>
      <w:divBdr>
        <w:top w:val="none" w:sz="0" w:space="0" w:color="auto"/>
        <w:left w:val="none" w:sz="0" w:space="0" w:color="auto"/>
        <w:bottom w:val="none" w:sz="0" w:space="0" w:color="auto"/>
        <w:right w:val="none" w:sz="0" w:space="0" w:color="auto"/>
      </w:divBdr>
    </w:div>
    <w:div w:id="92671833">
      <w:bodyDiv w:val="1"/>
      <w:marLeft w:val="0"/>
      <w:marRight w:val="0"/>
      <w:marTop w:val="0"/>
      <w:marBottom w:val="0"/>
      <w:divBdr>
        <w:top w:val="none" w:sz="0" w:space="0" w:color="auto"/>
        <w:left w:val="none" w:sz="0" w:space="0" w:color="auto"/>
        <w:bottom w:val="none" w:sz="0" w:space="0" w:color="auto"/>
        <w:right w:val="none" w:sz="0" w:space="0" w:color="auto"/>
      </w:divBdr>
    </w:div>
    <w:div w:id="131753023">
      <w:bodyDiv w:val="1"/>
      <w:marLeft w:val="0"/>
      <w:marRight w:val="0"/>
      <w:marTop w:val="0"/>
      <w:marBottom w:val="0"/>
      <w:divBdr>
        <w:top w:val="none" w:sz="0" w:space="0" w:color="auto"/>
        <w:left w:val="none" w:sz="0" w:space="0" w:color="auto"/>
        <w:bottom w:val="none" w:sz="0" w:space="0" w:color="auto"/>
        <w:right w:val="none" w:sz="0" w:space="0" w:color="auto"/>
      </w:divBdr>
    </w:div>
    <w:div w:id="235944644">
      <w:bodyDiv w:val="1"/>
      <w:marLeft w:val="0"/>
      <w:marRight w:val="0"/>
      <w:marTop w:val="0"/>
      <w:marBottom w:val="0"/>
      <w:divBdr>
        <w:top w:val="none" w:sz="0" w:space="0" w:color="auto"/>
        <w:left w:val="none" w:sz="0" w:space="0" w:color="auto"/>
        <w:bottom w:val="none" w:sz="0" w:space="0" w:color="auto"/>
        <w:right w:val="none" w:sz="0" w:space="0" w:color="auto"/>
      </w:divBdr>
    </w:div>
    <w:div w:id="250161967">
      <w:bodyDiv w:val="1"/>
      <w:marLeft w:val="0"/>
      <w:marRight w:val="0"/>
      <w:marTop w:val="0"/>
      <w:marBottom w:val="0"/>
      <w:divBdr>
        <w:top w:val="none" w:sz="0" w:space="0" w:color="auto"/>
        <w:left w:val="none" w:sz="0" w:space="0" w:color="auto"/>
        <w:bottom w:val="none" w:sz="0" w:space="0" w:color="auto"/>
        <w:right w:val="none" w:sz="0" w:space="0" w:color="auto"/>
      </w:divBdr>
      <w:divsChild>
        <w:div w:id="436368314">
          <w:marLeft w:val="0"/>
          <w:marRight w:val="0"/>
          <w:marTop w:val="0"/>
          <w:marBottom w:val="0"/>
          <w:divBdr>
            <w:top w:val="none" w:sz="0" w:space="0" w:color="auto"/>
            <w:left w:val="none" w:sz="0" w:space="0" w:color="auto"/>
            <w:bottom w:val="none" w:sz="0" w:space="0" w:color="auto"/>
            <w:right w:val="none" w:sz="0" w:space="0" w:color="auto"/>
          </w:divBdr>
        </w:div>
        <w:div w:id="650525764">
          <w:marLeft w:val="0"/>
          <w:marRight w:val="0"/>
          <w:marTop w:val="0"/>
          <w:marBottom w:val="0"/>
          <w:divBdr>
            <w:top w:val="none" w:sz="0" w:space="0" w:color="auto"/>
            <w:left w:val="none" w:sz="0" w:space="0" w:color="auto"/>
            <w:bottom w:val="none" w:sz="0" w:space="0" w:color="auto"/>
            <w:right w:val="none" w:sz="0" w:space="0" w:color="auto"/>
          </w:divBdr>
        </w:div>
        <w:div w:id="857046098">
          <w:marLeft w:val="0"/>
          <w:marRight w:val="0"/>
          <w:marTop w:val="0"/>
          <w:marBottom w:val="0"/>
          <w:divBdr>
            <w:top w:val="none" w:sz="0" w:space="0" w:color="auto"/>
            <w:left w:val="none" w:sz="0" w:space="0" w:color="auto"/>
            <w:bottom w:val="none" w:sz="0" w:space="0" w:color="auto"/>
            <w:right w:val="none" w:sz="0" w:space="0" w:color="auto"/>
          </w:divBdr>
        </w:div>
        <w:div w:id="913853201">
          <w:marLeft w:val="0"/>
          <w:marRight w:val="0"/>
          <w:marTop w:val="0"/>
          <w:marBottom w:val="0"/>
          <w:divBdr>
            <w:top w:val="none" w:sz="0" w:space="0" w:color="auto"/>
            <w:left w:val="none" w:sz="0" w:space="0" w:color="auto"/>
            <w:bottom w:val="none" w:sz="0" w:space="0" w:color="auto"/>
            <w:right w:val="none" w:sz="0" w:space="0" w:color="auto"/>
          </w:divBdr>
        </w:div>
        <w:div w:id="1422800263">
          <w:marLeft w:val="0"/>
          <w:marRight w:val="0"/>
          <w:marTop w:val="0"/>
          <w:marBottom w:val="0"/>
          <w:divBdr>
            <w:top w:val="none" w:sz="0" w:space="0" w:color="auto"/>
            <w:left w:val="none" w:sz="0" w:space="0" w:color="auto"/>
            <w:bottom w:val="none" w:sz="0" w:space="0" w:color="auto"/>
            <w:right w:val="none" w:sz="0" w:space="0" w:color="auto"/>
          </w:divBdr>
        </w:div>
        <w:div w:id="1532761776">
          <w:marLeft w:val="0"/>
          <w:marRight w:val="0"/>
          <w:marTop w:val="0"/>
          <w:marBottom w:val="0"/>
          <w:divBdr>
            <w:top w:val="none" w:sz="0" w:space="0" w:color="auto"/>
            <w:left w:val="none" w:sz="0" w:space="0" w:color="auto"/>
            <w:bottom w:val="none" w:sz="0" w:space="0" w:color="auto"/>
            <w:right w:val="none" w:sz="0" w:space="0" w:color="auto"/>
          </w:divBdr>
        </w:div>
        <w:div w:id="1573933134">
          <w:marLeft w:val="0"/>
          <w:marRight w:val="0"/>
          <w:marTop w:val="0"/>
          <w:marBottom w:val="0"/>
          <w:divBdr>
            <w:top w:val="none" w:sz="0" w:space="0" w:color="auto"/>
            <w:left w:val="none" w:sz="0" w:space="0" w:color="auto"/>
            <w:bottom w:val="none" w:sz="0" w:space="0" w:color="auto"/>
            <w:right w:val="none" w:sz="0" w:space="0" w:color="auto"/>
          </w:divBdr>
        </w:div>
        <w:div w:id="1574661494">
          <w:marLeft w:val="0"/>
          <w:marRight w:val="0"/>
          <w:marTop w:val="0"/>
          <w:marBottom w:val="0"/>
          <w:divBdr>
            <w:top w:val="none" w:sz="0" w:space="0" w:color="auto"/>
            <w:left w:val="none" w:sz="0" w:space="0" w:color="auto"/>
            <w:bottom w:val="none" w:sz="0" w:space="0" w:color="auto"/>
            <w:right w:val="none" w:sz="0" w:space="0" w:color="auto"/>
          </w:divBdr>
        </w:div>
        <w:div w:id="1592466535">
          <w:marLeft w:val="0"/>
          <w:marRight w:val="0"/>
          <w:marTop w:val="0"/>
          <w:marBottom w:val="0"/>
          <w:divBdr>
            <w:top w:val="none" w:sz="0" w:space="0" w:color="auto"/>
            <w:left w:val="none" w:sz="0" w:space="0" w:color="auto"/>
            <w:bottom w:val="none" w:sz="0" w:space="0" w:color="auto"/>
            <w:right w:val="none" w:sz="0" w:space="0" w:color="auto"/>
          </w:divBdr>
        </w:div>
        <w:div w:id="1611204249">
          <w:marLeft w:val="0"/>
          <w:marRight w:val="0"/>
          <w:marTop w:val="0"/>
          <w:marBottom w:val="0"/>
          <w:divBdr>
            <w:top w:val="none" w:sz="0" w:space="0" w:color="auto"/>
            <w:left w:val="none" w:sz="0" w:space="0" w:color="auto"/>
            <w:bottom w:val="none" w:sz="0" w:space="0" w:color="auto"/>
            <w:right w:val="none" w:sz="0" w:space="0" w:color="auto"/>
          </w:divBdr>
        </w:div>
        <w:div w:id="1696272252">
          <w:marLeft w:val="0"/>
          <w:marRight w:val="0"/>
          <w:marTop w:val="0"/>
          <w:marBottom w:val="0"/>
          <w:divBdr>
            <w:top w:val="none" w:sz="0" w:space="0" w:color="auto"/>
            <w:left w:val="none" w:sz="0" w:space="0" w:color="auto"/>
            <w:bottom w:val="none" w:sz="0" w:space="0" w:color="auto"/>
            <w:right w:val="none" w:sz="0" w:space="0" w:color="auto"/>
          </w:divBdr>
        </w:div>
        <w:div w:id="1930042179">
          <w:marLeft w:val="0"/>
          <w:marRight w:val="0"/>
          <w:marTop w:val="0"/>
          <w:marBottom w:val="0"/>
          <w:divBdr>
            <w:top w:val="none" w:sz="0" w:space="0" w:color="auto"/>
            <w:left w:val="none" w:sz="0" w:space="0" w:color="auto"/>
            <w:bottom w:val="none" w:sz="0" w:space="0" w:color="auto"/>
            <w:right w:val="none" w:sz="0" w:space="0" w:color="auto"/>
          </w:divBdr>
        </w:div>
      </w:divsChild>
    </w:div>
    <w:div w:id="346442295">
      <w:bodyDiv w:val="1"/>
      <w:marLeft w:val="0"/>
      <w:marRight w:val="0"/>
      <w:marTop w:val="0"/>
      <w:marBottom w:val="0"/>
      <w:divBdr>
        <w:top w:val="none" w:sz="0" w:space="0" w:color="auto"/>
        <w:left w:val="none" w:sz="0" w:space="0" w:color="auto"/>
        <w:bottom w:val="none" w:sz="0" w:space="0" w:color="auto"/>
        <w:right w:val="none" w:sz="0" w:space="0" w:color="auto"/>
      </w:divBdr>
    </w:div>
    <w:div w:id="433205977">
      <w:bodyDiv w:val="1"/>
      <w:marLeft w:val="0"/>
      <w:marRight w:val="0"/>
      <w:marTop w:val="0"/>
      <w:marBottom w:val="0"/>
      <w:divBdr>
        <w:top w:val="none" w:sz="0" w:space="0" w:color="auto"/>
        <w:left w:val="none" w:sz="0" w:space="0" w:color="auto"/>
        <w:bottom w:val="none" w:sz="0" w:space="0" w:color="auto"/>
        <w:right w:val="none" w:sz="0" w:space="0" w:color="auto"/>
      </w:divBdr>
    </w:div>
    <w:div w:id="521632688">
      <w:bodyDiv w:val="1"/>
      <w:marLeft w:val="0"/>
      <w:marRight w:val="0"/>
      <w:marTop w:val="0"/>
      <w:marBottom w:val="0"/>
      <w:divBdr>
        <w:top w:val="none" w:sz="0" w:space="0" w:color="auto"/>
        <w:left w:val="none" w:sz="0" w:space="0" w:color="auto"/>
        <w:bottom w:val="none" w:sz="0" w:space="0" w:color="auto"/>
        <w:right w:val="none" w:sz="0" w:space="0" w:color="auto"/>
      </w:divBdr>
    </w:div>
    <w:div w:id="568156557">
      <w:bodyDiv w:val="1"/>
      <w:marLeft w:val="0"/>
      <w:marRight w:val="0"/>
      <w:marTop w:val="0"/>
      <w:marBottom w:val="0"/>
      <w:divBdr>
        <w:top w:val="none" w:sz="0" w:space="0" w:color="auto"/>
        <w:left w:val="none" w:sz="0" w:space="0" w:color="auto"/>
        <w:bottom w:val="none" w:sz="0" w:space="0" w:color="auto"/>
        <w:right w:val="none" w:sz="0" w:space="0" w:color="auto"/>
      </w:divBdr>
    </w:div>
    <w:div w:id="630289331">
      <w:bodyDiv w:val="1"/>
      <w:marLeft w:val="0"/>
      <w:marRight w:val="0"/>
      <w:marTop w:val="0"/>
      <w:marBottom w:val="0"/>
      <w:divBdr>
        <w:top w:val="none" w:sz="0" w:space="0" w:color="auto"/>
        <w:left w:val="none" w:sz="0" w:space="0" w:color="auto"/>
        <w:bottom w:val="none" w:sz="0" w:space="0" w:color="auto"/>
        <w:right w:val="none" w:sz="0" w:space="0" w:color="auto"/>
      </w:divBdr>
    </w:div>
    <w:div w:id="759788686">
      <w:bodyDiv w:val="1"/>
      <w:marLeft w:val="0"/>
      <w:marRight w:val="0"/>
      <w:marTop w:val="0"/>
      <w:marBottom w:val="0"/>
      <w:divBdr>
        <w:top w:val="none" w:sz="0" w:space="0" w:color="auto"/>
        <w:left w:val="none" w:sz="0" w:space="0" w:color="auto"/>
        <w:bottom w:val="none" w:sz="0" w:space="0" w:color="auto"/>
        <w:right w:val="none" w:sz="0" w:space="0" w:color="auto"/>
      </w:divBdr>
    </w:div>
    <w:div w:id="1011177236">
      <w:bodyDiv w:val="1"/>
      <w:marLeft w:val="0"/>
      <w:marRight w:val="0"/>
      <w:marTop w:val="0"/>
      <w:marBottom w:val="0"/>
      <w:divBdr>
        <w:top w:val="none" w:sz="0" w:space="0" w:color="auto"/>
        <w:left w:val="none" w:sz="0" w:space="0" w:color="auto"/>
        <w:bottom w:val="none" w:sz="0" w:space="0" w:color="auto"/>
        <w:right w:val="none" w:sz="0" w:space="0" w:color="auto"/>
      </w:divBdr>
      <w:divsChild>
        <w:div w:id="241180145">
          <w:marLeft w:val="0"/>
          <w:marRight w:val="0"/>
          <w:marTop w:val="0"/>
          <w:marBottom w:val="0"/>
          <w:divBdr>
            <w:top w:val="none" w:sz="0" w:space="0" w:color="auto"/>
            <w:left w:val="none" w:sz="0" w:space="0" w:color="auto"/>
            <w:bottom w:val="none" w:sz="0" w:space="0" w:color="auto"/>
            <w:right w:val="none" w:sz="0" w:space="0" w:color="auto"/>
          </w:divBdr>
          <w:divsChild>
            <w:div w:id="1166048468">
              <w:marLeft w:val="0"/>
              <w:marRight w:val="0"/>
              <w:marTop w:val="0"/>
              <w:marBottom w:val="0"/>
              <w:divBdr>
                <w:top w:val="none" w:sz="0" w:space="0" w:color="auto"/>
                <w:left w:val="none" w:sz="0" w:space="0" w:color="auto"/>
                <w:bottom w:val="none" w:sz="0" w:space="0" w:color="auto"/>
                <w:right w:val="none" w:sz="0" w:space="0" w:color="auto"/>
              </w:divBdr>
            </w:div>
            <w:div w:id="1302619402">
              <w:marLeft w:val="0"/>
              <w:marRight w:val="0"/>
              <w:marTop w:val="0"/>
              <w:marBottom w:val="0"/>
              <w:divBdr>
                <w:top w:val="none" w:sz="0" w:space="0" w:color="auto"/>
                <w:left w:val="none" w:sz="0" w:space="0" w:color="auto"/>
                <w:bottom w:val="none" w:sz="0" w:space="0" w:color="auto"/>
                <w:right w:val="none" w:sz="0" w:space="0" w:color="auto"/>
              </w:divBdr>
            </w:div>
            <w:div w:id="1603800182">
              <w:marLeft w:val="0"/>
              <w:marRight w:val="0"/>
              <w:marTop w:val="0"/>
              <w:marBottom w:val="0"/>
              <w:divBdr>
                <w:top w:val="none" w:sz="0" w:space="0" w:color="auto"/>
                <w:left w:val="none" w:sz="0" w:space="0" w:color="auto"/>
                <w:bottom w:val="none" w:sz="0" w:space="0" w:color="auto"/>
                <w:right w:val="none" w:sz="0" w:space="0" w:color="auto"/>
              </w:divBdr>
              <w:divsChild>
                <w:div w:id="19408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365282">
          <w:marLeft w:val="0"/>
          <w:marRight w:val="0"/>
          <w:marTop w:val="0"/>
          <w:marBottom w:val="0"/>
          <w:divBdr>
            <w:top w:val="none" w:sz="0" w:space="0" w:color="auto"/>
            <w:left w:val="none" w:sz="0" w:space="0" w:color="auto"/>
            <w:bottom w:val="none" w:sz="0" w:space="0" w:color="auto"/>
            <w:right w:val="none" w:sz="0" w:space="0" w:color="auto"/>
          </w:divBdr>
        </w:div>
        <w:div w:id="1057362650">
          <w:marLeft w:val="0"/>
          <w:marRight w:val="0"/>
          <w:marTop w:val="0"/>
          <w:marBottom w:val="0"/>
          <w:divBdr>
            <w:top w:val="none" w:sz="0" w:space="0" w:color="auto"/>
            <w:left w:val="none" w:sz="0" w:space="0" w:color="auto"/>
            <w:bottom w:val="none" w:sz="0" w:space="0" w:color="auto"/>
            <w:right w:val="none" w:sz="0" w:space="0" w:color="auto"/>
          </w:divBdr>
        </w:div>
        <w:div w:id="1203440305">
          <w:marLeft w:val="0"/>
          <w:marRight w:val="0"/>
          <w:marTop w:val="0"/>
          <w:marBottom w:val="0"/>
          <w:divBdr>
            <w:top w:val="none" w:sz="0" w:space="0" w:color="auto"/>
            <w:left w:val="none" w:sz="0" w:space="0" w:color="auto"/>
            <w:bottom w:val="none" w:sz="0" w:space="0" w:color="auto"/>
            <w:right w:val="none" w:sz="0" w:space="0" w:color="auto"/>
          </w:divBdr>
        </w:div>
      </w:divsChild>
    </w:div>
    <w:div w:id="1165896651">
      <w:bodyDiv w:val="1"/>
      <w:marLeft w:val="0"/>
      <w:marRight w:val="0"/>
      <w:marTop w:val="0"/>
      <w:marBottom w:val="0"/>
      <w:divBdr>
        <w:top w:val="none" w:sz="0" w:space="0" w:color="auto"/>
        <w:left w:val="none" w:sz="0" w:space="0" w:color="auto"/>
        <w:bottom w:val="none" w:sz="0" w:space="0" w:color="auto"/>
        <w:right w:val="none" w:sz="0" w:space="0" w:color="auto"/>
      </w:divBdr>
    </w:div>
    <w:div w:id="1332679317">
      <w:bodyDiv w:val="1"/>
      <w:marLeft w:val="0"/>
      <w:marRight w:val="0"/>
      <w:marTop w:val="0"/>
      <w:marBottom w:val="0"/>
      <w:divBdr>
        <w:top w:val="none" w:sz="0" w:space="0" w:color="auto"/>
        <w:left w:val="none" w:sz="0" w:space="0" w:color="auto"/>
        <w:bottom w:val="none" w:sz="0" w:space="0" w:color="auto"/>
        <w:right w:val="none" w:sz="0" w:space="0" w:color="auto"/>
      </w:divBdr>
    </w:div>
    <w:div w:id="1454443152">
      <w:bodyDiv w:val="1"/>
      <w:marLeft w:val="0"/>
      <w:marRight w:val="0"/>
      <w:marTop w:val="0"/>
      <w:marBottom w:val="0"/>
      <w:divBdr>
        <w:top w:val="none" w:sz="0" w:space="0" w:color="auto"/>
        <w:left w:val="none" w:sz="0" w:space="0" w:color="auto"/>
        <w:bottom w:val="none" w:sz="0" w:space="0" w:color="auto"/>
        <w:right w:val="none" w:sz="0" w:space="0" w:color="auto"/>
      </w:divBdr>
    </w:div>
    <w:div w:id="1455249578">
      <w:bodyDiv w:val="1"/>
      <w:marLeft w:val="0"/>
      <w:marRight w:val="0"/>
      <w:marTop w:val="0"/>
      <w:marBottom w:val="0"/>
      <w:divBdr>
        <w:top w:val="none" w:sz="0" w:space="0" w:color="auto"/>
        <w:left w:val="none" w:sz="0" w:space="0" w:color="auto"/>
        <w:bottom w:val="none" w:sz="0" w:space="0" w:color="auto"/>
        <w:right w:val="none" w:sz="0" w:space="0" w:color="auto"/>
      </w:divBdr>
    </w:div>
    <w:div w:id="1462724534">
      <w:bodyDiv w:val="1"/>
      <w:marLeft w:val="0"/>
      <w:marRight w:val="0"/>
      <w:marTop w:val="0"/>
      <w:marBottom w:val="0"/>
      <w:divBdr>
        <w:top w:val="none" w:sz="0" w:space="0" w:color="auto"/>
        <w:left w:val="none" w:sz="0" w:space="0" w:color="auto"/>
        <w:bottom w:val="none" w:sz="0" w:space="0" w:color="auto"/>
        <w:right w:val="none" w:sz="0" w:space="0" w:color="auto"/>
      </w:divBdr>
    </w:div>
    <w:div w:id="1563981817">
      <w:bodyDiv w:val="1"/>
      <w:marLeft w:val="0"/>
      <w:marRight w:val="0"/>
      <w:marTop w:val="0"/>
      <w:marBottom w:val="0"/>
      <w:divBdr>
        <w:top w:val="none" w:sz="0" w:space="0" w:color="auto"/>
        <w:left w:val="none" w:sz="0" w:space="0" w:color="auto"/>
        <w:bottom w:val="none" w:sz="0" w:space="0" w:color="auto"/>
        <w:right w:val="none" w:sz="0" w:space="0" w:color="auto"/>
      </w:divBdr>
      <w:divsChild>
        <w:div w:id="8332493">
          <w:marLeft w:val="0"/>
          <w:marRight w:val="0"/>
          <w:marTop w:val="0"/>
          <w:marBottom w:val="0"/>
          <w:divBdr>
            <w:top w:val="none" w:sz="0" w:space="0" w:color="auto"/>
            <w:left w:val="none" w:sz="0" w:space="0" w:color="auto"/>
            <w:bottom w:val="none" w:sz="0" w:space="0" w:color="auto"/>
            <w:right w:val="none" w:sz="0" w:space="0" w:color="auto"/>
          </w:divBdr>
        </w:div>
        <w:div w:id="41712018">
          <w:marLeft w:val="0"/>
          <w:marRight w:val="0"/>
          <w:marTop w:val="0"/>
          <w:marBottom w:val="0"/>
          <w:divBdr>
            <w:top w:val="none" w:sz="0" w:space="0" w:color="auto"/>
            <w:left w:val="none" w:sz="0" w:space="0" w:color="auto"/>
            <w:bottom w:val="none" w:sz="0" w:space="0" w:color="auto"/>
            <w:right w:val="none" w:sz="0" w:space="0" w:color="auto"/>
          </w:divBdr>
        </w:div>
        <w:div w:id="81877606">
          <w:marLeft w:val="0"/>
          <w:marRight w:val="0"/>
          <w:marTop w:val="0"/>
          <w:marBottom w:val="0"/>
          <w:divBdr>
            <w:top w:val="none" w:sz="0" w:space="0" w:color="auto"/>
            <w:left w:val="none" w:sz="0" w:space="0" w:color="auto"/>
            <w:bottom w:val="none" w:sz="0" w:space="0" w:color="auto"/>
            <w:right w:val="none" w:sz="0" w:space="0" w:color="auto"/>
          </w:divBdr>
        </w:div>
        <w:div w:id="218177581">
          <w:marLeft w:val="0"/>
          <w:marRight w:val="0"/>
          <w:marTop w:val="0"/>
          <w:marBottom w:val="0"/>
          <w:divBdr>
            <w:top w:val="none" w:sz="0" w:space="0" w:color="auto"/>
            <w:left w:val="none" w:sz="0" w:space="0" w:color="auto"/>
            <w:bottom w:val="none" w:sz="0" w:space="0" w:color="auto"/>
            <w:right w:val="none" w:sz="0" w:space="0" w:color="auto"/>
          </w:divBdr>
        </w:div>
        <w:div w:id="254246148">
          <w:marLeft w:val="0"/>
          <w:marRight w:val="0"/>
          <w:marTop w:val="0"/>
          <w:marBottom w:val="0"/>
          <w:divBdr>
            <w:top w:val="none" w:sz="0" w:space="0" w:color="auto"/>
            <w:left w:val="none" w:sz="0" w:space="0" w:color="auto"/>
            <w:bottom w:val="none" w:sz="0" w:space="0" w:color="auto"/>
            <w:right w:val="none" w:sz="0" w:space="0" w:color="auto"/>
          </w:divBdr>
        </w:div>
        <w:div w:id="339045269">
          <w:marLeft w:val="0"/>
          <w:marRight w:val="0"/>
          <w:marTop w:val="0"/>
          <w:marBottom w:val="0"/>
          <w:divBdr>
            <w:top w:val="none" w:sz="0" w:space="0" w:color="auto"/>
            <w:left w:val="none" w:sz="0" w:space="0" w:color="auto"/>
            <w:bottom w:val="none" w:sz="0" w:space="0" w:color="auto"/>
            <w:right w:val="none" w:sz="0" w:space="0" w:color="auto"/>
          </w:divBdr>
        </w:div>
        <w:div w:id="348027816">
          <w:marLeft w:val="0"/>
          <w:marRight w:val="0"/>
          <w:marTop w:val="0"/>
          <w:marBottom w:val="0"/>
          <w:divBdr>
            <w:top w:val="none" w:sz="0" w:space="0" w:color="auto"/>
            <w:left w:val="none" w:sz="0" w:space="0" w:color="auto"/>
            <w:bottom w:val="none" w:sz="0" w:space="0" w:color="auto"/>
            <w:right w:val="none" w:sz="0" w:space="0" w:color="auto"/>
          </w:divBdr>
        </w:div>
        <w:div w:id="553351524">
          <w:marLeft w:val="0"/>
          <w:marRight w:val="0"/>
          <w:marTop w:val="0"/>
          <w:marBottom w:val="0"/>
          <w:divBdr>
            <w:top w:val="none" w:sz="0" w:space="0" w:color="auto"/>
            <w:left w:val="none" w:sz="0" w:space="0" w:color="auto"/>
            <w:bottom w:val="none" w:sz="0" w:space="0" w:color="auto"/>
            <w:right w:val="none" w:sz="0" w:space="0" w:color="auto"/>
          </w:divBdr>
        </w:div>
        <w:div w:id="565804552">
          <w:marLeft w:val="0"/>
          <w:marRight w:val="0"/>
          <w:marTop w:val="0"/>
          <w:marBottom w:val="0"/>
          <w:divBdr>
            <w:top w:val="none" w:sz="0" w:space="0" w:color="auto"/>
            <w:left w:val="none" w:sz="0" w:space="0" w:color="auto"/>
            <w:bottom w:val="none" w:sz="0" w:space="0" w:color="auto"/>
            <w:right w:val="none" w:sz="0" w:space="0" w:color="auto"/>
          </w:divBdr>
        </w:div>
        <w:div w:id="572545301">
          <w:marLeft w:val="0"/>
          <w:marRight w:val="0"/>
          <w:marTop w:val="0"/>
          <w:marBottom w:val="0"/>
          <w:divBdr>
            <w:top w:val="none" w:sz="0" w:space="0" w:color="auto"/>
            <w:left w:val="none" w:sz="0" w:space="0" w:color="auto"/>
            <w:bottom w:val="none" w:sz="0" w:space="0" w:color="auto"/>
            <w:right w:val="none" w:sz="0" w:space="0" w:color="auto"/>
          </w:divBdr>
        </w:div>
        <w:div w:id="588732255">
          <w:marLeft w:val="0"/>
          <w:marRight w:val="0"/>
          <w:marTop w:val="0"/>
          <w:marBottom w:val="0"/>
          <w:divBdr>
            <w:top w:val="none" w:sz="0" w:space="0" w:color="auto"/>
            <w:left w:val="none" w:sz="0" w:space="0" w:color="auto"/>
            <w:bottom w:val="none" w:sz="0" w:space="0" w:color="auto"/>
            <w:right w:val="none" w:sz="0" w:space="0" w:color="auto"/>
          </w:divBdr>
        </w:div>
        <w:div w:id="623461258">
          <w:marLeft w:val="0"/>
          <w:marRight w:val="0"/>
          <w:marTop w:val="0"/>
          <w:marBottom w:val="0"/>
          <w:divBdr>
            <w:top w:val="none" w:sz="0" w:space="0" w:color="auto"/>
            <w:left w:val="none" w:sz="0" w:space="0" w:color="auto"/>
            <w:bottom w:val="none" w:sz="0" w:space="0" w:color="auto"/>
            <w:right w:val="none" w:sz="0" w:space="0" w:color="auto"/>
          </w:divBdr>
        </w:div>
        <w:div w:id="777917670">
          <w:marLeft w:val="0"/>
          <w:marRight w:val="0"/>
          <w:marTop w:val="0"/>
          <w:marBottom w:val="0"/>
          <w:divBdr>
            <w:top w:val="none" w:sz="0" w:space="0" w:color="auto"/>
            <w:left w:val="none" w:sz="0" w:space="0" w:color="auto"/>
            <w:bottom w:val="none" w:sz="0" w:space="0" w:color="auto"/>
            <w:right w:val="none" w:sz="0" w:space="0" w:color="auto"/>
          </w:divBdr>
        </w:div>
        <w:div w:id="870454821">
          <w:marLeft w:val="0"/>
          <w:marRight w:val="0"/>
          <w:marTop w:val="0"/>
          <w:marBottom w:val="0"/>
          <w:divBdr>
            <w:top w:val="none" w:sz="0" w:space="0" w:color="auto"/>
            <w:left w:val="none" w:sz="0" w:space="0" w:color="auto"/>
            <w:bottom w:val="none" w:sz="0" w:space="0" w:color="auto"/>
            <w:right w:val="none" w:sz="0" w:space="0" w:color="auto"/>
          </w:divBdr>
        </w:div>
        <w:div w:id="882061934">
          <w:marLeft w:val="0"/>
          <w:marRight w:val="0"/>
          <w:marTop w:val="0"/>
          <w:marBottom w:val="0"/>
          <w:divBdr>
            <w:top w:val="none" w:sz="0" w:space="0" w:color="auto"/>
            <w:left w:val="none" w:sz="0" w:space="0" w:color="auto"/>
            <w:bottom w:val="none" w:sz="0" w:space="0" w:color="auto"/>
            <w:right w:val="none" w:sz="0" w:space="0" w:color="auto"/>
          </w:divBdr>
        </w:div>
        <w:div w:id="992951607">
          <w:marLeft w:val="0"/>
          <w:marRight w:val="0"/>
          <w:marTop w:val="0"/>
          <w:marBottom w:val="0"/>
          <w:divBdr>
            <w:top w:val="none" w:sz="0" w:space="0" w:color="auto"/>
            <w:left w:val="none" w:sz="0" w:space="0" w:color="auto"/>
            <w:bottom w:val="none" w:sz="0" w:space="0" w:color="auto"/>
            <w:right w:val="none" w:sz="0" w:space="0" w:color="auto"/>
          </w:divBdr>
        </w:div>
        <w:div w:id="1036467976">
          <w:marLeft w:val="0"/>
          <w:marRight w:val="0"/>
          <w:marTop w:val="0"/>
          <w:marBottom w:val="0"/>
          <w:divBdr>
            <w:top w:val="none" w:sz="0" w:space="0" w:color="auto"/>
            <w:left w:val="none" w:sz="0" w:space="0" w:color="auto"/>
            <w:bottom w:val="none" w:sz="0" w:space="0" w:color="auto"/>
            <w:right w:val="none" w:sz="0" w:space="0" w:color="auto"/>
          </w:divBdr>
        </w:div>
        <w:div w:id="1196652278">
          <w:marLeft w:val="0"/>
          <w:marRight w:val="0"/>
          <w:marTop w:val="0"/>
          <w:marBottom w:val="0"/>
          <w:divBdr>
            <w:top w:val="none" w:sz="0" w:space="0" w:color="auto"/>
            <w:left w:val="none" w:sz="0" w:space="0" w:color="auto"/>
            <w:bottom w:val="none" w:sz="0" w:space="0" w:color="auto"/>
            <w:right w:val="none" w:sz="0" w:space="0" w:color="auto"/>
          </w:divBdr>
        </w:div>
        <w:div w:id="1240939467">
          <w:marLeft w:val="0"/>
          <w:marRight w:val="0"/>
          <w:marTop w:val="0"/>
          <w:marBottom w:val="0"/>
          <w:divBdr>
            <w:top w:val="none" w:sz="0" w:space="0" w:color="auto"/>
            <w:left w:val="none" w:sz="0" w:space="0" w:color="auto"/>
            <w:bottom w:val="none" w:sz="0" w:space="0" w:color="auto"/>
            <w:right w:val="none" w:sz="0" w:space="0" w:color="auto"/>
          </w:divBdr>
        </w:div>
        <w:div w:id="1313021977">
          <w:marLeft w:val="0"/>
          <w:marRight w:val="0"/>
          <w:marTop w:val="0"/>
          <w:marBottom w:val="0"/>
          <w:divBdr>
            <w:top w:val="none" w:sz="0" w:space="0" w:color="auto"/>
            <w:left w:val="none" w:sz="0" w:space="0" w:color="auto"/>
            <w:bottom w:val="none" w:sz="0" w:space="0" w:color="auto"/>
            <w:right w:val="none" w:sz="0" w:space="0" w:color="auto"/>
          </w:divBdr>
        </w:div>
        <w:div w:id="1317371160">
          <w:marLeft w:val="0"/>
          <w:marRight w:val="0"/>
          <w:marTop w:val="0"/>
          <w:marBottom w:val="0"/>
          <w:divBdr>
            <w:top w:val="none" w:sz="0" w:space="0" w:color="auto"/>
            <w:left w:val="none" w:sz="0" w:space="0" w:color="auto"/>
            <w:bottom w:val="none" w:sz="0" w:space="0" w:color="auto"/>
            <w:right w:val="none" w:sz="0" w:space="0" w:color="auto"/>
          </w:divBdr>
        </w:div>
        <w:div w:id="1339768481">
          <w:marLeft w:val="0"/>
          <w:marRight w:val="0"/>
          <w:marTop w:val="0"/>
          <w:marBottom w:val="0"/>
          <w:divBdr>
            <w:top w:val="none" w:sz="0" w:space="0" w:color="auto"/>
            <w:left w:val="none" w:sz="0" w:space="0" w:color="auto"/>
            <w:bottom w:val="none" w:sz="0" w:space="0" w:color="auto"/>
            <w:right w:val="none" w:sz="0" w:space="0" w:color="auto"/>
          </w:divBdr>
        </w:div>
        <w:div w:id="1371998017">
          <w:marLeft w:val="0"/>
          <w:marRight w:val="0"/>
          <w:marTop w:val="0"/>
          <w:marBottom w:val="0"/>
          <w:divBdr>
            <w:top w:val="none" w:sz="0" w:space="0" w:color="auto"/>
            <w:left w:val="none" w:sz="0" w:space="0" w:color="auto"/>
            <w:bottom w:val="none" w:sz="0" w:space="0" w:color="auto"/>
            <w:right w:val="none" w:sz="0" w:space="0" w:color="auto"/>
          </w:divBdr>
        </w:div>
        <w:div w:id="1440835433">
          <w:marLeft w:val="0"/>
          <w:marRight w:val="0"/>
          <w:marTop w:val="0"/>
          <w:marBottom w:val="0"/>
          <w:divBdr>
            <w:top w:val="none" w:sz="0" w:space="0" w:color="auto"/>
            <w:left w:val="none" w:sz="0" w:space="0" w:color="auto"/>
            <w:bottom w:val="none" w:sz="0" w:space="0" w:color="auto"/>
            <w:right w:val="none" w:sz="0" w:space="0" w:color="auto"/>
          </w:divBdr>
        </w:div>
        <w:div w:id="1470518308">
          <w:marLeft w:val="0"/>
          <w:marRight w:val="0"/>
          <w:marTop w:val="0"/>
          <w:marBottom w:val="0"/>
          <w:divBdr>
            <w:top w:val="none" w:sz="0" w:space="0" w:color="auto"/>
            <w:left w:val="none" w:sz="0" w:space="0" w:color="auto"/>
            <w:bottom w:val="none" w:sz="0" w:space="0" w:color="auto"/>
            <w:right w:val="none" w:sz="0" w:space="0" w:color="auto"/>
          </w:divBdr>
        </w:div>
        <w:div w:id="1627004332">
          <w:marLeft w:val="0"/>
          <w:marRight w:val="0"/>
          <w:marTop w:val="0"/>
          <w:marBottom w:val="0"/>
          <w:divBdr>
            <w:top w:val="none" w:sz="0" w:space="0" w:color="auto"/>
            <w:left w:val="none" w:sz="0" w:space="0" w:color="auto"/>
            <w:bottom w:val="none" w:sz="0" w:space="0" w:color="auto"/>
            <w:right w:val="none" w:sz="0" w:space="0" w:color="auto"/>
          </w:divBdr>
        </w:div>
        <w:div w:id="1644694237">
          <w:marLeft w:val="0"/>
          <w:marRight w:val="0"/>
          <w:marTop w:val="0"/>
          <w:marBottom w:val="0"/>
          <w:divBdr>
            <w:top w:val="none" w:sz="0" w:space="0" w:color="auto"/>
            <w:left w:val="none" w:sz="0" w:space="0" w:color="auto"/>
            <w:bottom w:val="none" w:sz="0" w:space="0" w:color="auto"/>
            <w:right w:val="none" w:sz="0" w:space="0" w:color="auto"/>
          </w:divBdr>
        </w:div>
        <w:div w:id="1722553585">
          <w:marLeft w:val="0"/>
          <w:marRight w:val="0"/>
          <w:marTop w:val="0"/>
          <w:marBottom w:val="0"/>
          <w:divBdr>
            <w:top w:val="none" w:sz="0" w:space="0" w:color="auto"/>
            <w:left w:val="none" w:sz="0" w:space="0" w:color="auto"/>
            <w:bottom w:val="none" w:sz="0" w:space="0" w:color="auto"/>
            <w:right w:val="none" w:sz="0" w:space="0" w:color="auto"/>
          </w:divBdr>
        </w:div>
        <w:div w:id="1758211740">
          <w:marLeft w:val="0"/>
          <w:marRight w:val="0"/>
          <w:marTop w:val="0"/>
          <w:marBottom w:val="0"/>
          <w:divBdr>
            <w:top w:val="none" w:sz="0" w:space="0" w:color="auto"/>
            <w:left w:val="none" w:sz="0" w:space="0" w:color="auto"/>
            <w:bottom w:val="none" w:sz="0" w:space="0" w:color="auto"/>
            <w:right w:val="none" w:sz="0" w:space="0" w:color="auto"/>
          </w:divBdr>
        </w:div>
        <w:div w:id="1841970426">
          <w:marLeft w:val="0"/>
          <w:marRight w:val="0"/>
          <w:marTop w:val="0"/>
          <w:marBottom w:val="0"/>
          <w:divBdr>
            <w:top w:val="none" w:sz="0" w:space="0" w:color="auto"/>
            <w:left w:val="none" w:sz="0" w:space="0" w:color="auto"/>
            <w:bottom w:val="none" w:sz="0" w:space="0" w:color="auto"/>
            <w:right w:val="none" w:sz="0" w:space="0" w:color="auto"/>
          </w:divBdr>
        </w:div>
        <w:div w:id="1883469595">
          <w:marLeft w:val="0"/>
          <w:marRight w:val="0"/>
          <w:marTop w:val="0"/>
          <w:marBottom w:val="0"/>
          <w:divBdr>
            <w:top w:val="none" w:sz="0" w:space="0" w:color="auto"/>
            <w:left w:val="none" w:sz="0" w:space="0" w:color="auto"/>
            <w:bottom w:val="none" w:sz="0" w:space="0" w:color="auto"/>
            <w:right w:val="none" w:sz="0" w:space="0" w:color="auto"/>
          </w:divBdr>
        </w:div>
        <w:div w:id="1918203966">
          <w:marLeft w:val="0"/>
          <w:marRight w:val="0"/>
          <w:marTop w:val="0"/>
          <w:marBottom w:val="0"/>
          <w:divBdr>
            <w:top w:val="none" w:sz="0" w:space="0" w:color="auto"/>
            <w:left w:val="none" w:sz="0" w:space="0" w:color="auto"/>
            <w:bottom w:val="none" w:sz="0" w:space="0" w:color="auto"/>
            <w:right w:val="none" w:sz="0" w:space="0" w:color="auto"/>
          </w:divBdr>
        </w:div>
        <w:div w:id="1955819083">
          <w:marLeft w:val="0"/>
          <w:marRight w:val="0"/>
          <w:marTop w:val="0"/>
          <w:marBottom w:val="0"/>
          <w:divBdr>
            <w:top w:val="none" w:sz="0" w:space="0" w:color="auto"/>
            <w:left w:val="none" w:sz="0" w:space="0" w:color="auto"/>
            <w:bottom w:val="none" w:sz="0" w:space="0" w:color="auto"/>
            <w:right w:val="none" w:sz="0" w:space="0" w:color="auto"/>
          </w:divBdr>
        </w:div>
        <w:div w:id="2020305496">
          <w:marLeft w:val="0"/>
          <w:marRight w:val="0"/>
          <w:marTop w:val="0"/>
          <w:marBottom w:val="0"/>
          <w:divBdr>
            <w:top w:val="none" w:sz="0" w:space="0" w:color="auto"/>
            <w:left w:val="none" w:sz="0" w:space="0" w:color="auto"/>
            <w:bottom w:val="none" w:sz="0" w:space="0" w:color="auto"/>
            <w:right w:val="none" w:sz="0" w:space="0" w:color="auto"/>
          </w:divBdr>
        </w:div>
      </w:divsChild>
    </w:div>
    <w:div w:id="1826389933">
      <w:bodyDiv w:val="1"/>
      <w:marLeft w:val="0"/>
      <w:marRight w:val="0"/>
      <w:marTop w:val="0"/>
      <w:marBottom w:val="0"/>
      <w:divBdr>
        <w:top w:val="none" w:sz="0" w:space="0" w:color="auto"/>
        <w:left w:val="none" w:sz="0" w:space="0" w:color="auto"/>
        <w:bottom w:val="none" w:sz="0" w:space="0" w:color="auto"/>
        <w:right w:val="none" w:sz="0" w:space="0" w:color="auto"/>
      </w:divBdr>
    </w:div>
    <w:div w:id="1918393557">
      <w:bodyDiv w:val="1"/>
      <w:marLeft w:val="0"/>
      <w:marRight w:val="0"/>
      <w:marTop w:val="0"/>
      <w:marBottom w:val="0"/>
      <w:divBdr>
        <w:top w:val="none" w:sz="0" w:space="0" w:color="auto"/>
        <w:left w:val="none" w:sz="0" w:space="0" w:color="auto"/>
        <w:bottom w:val="none" w:sz="0" w:space="0" w:color="auto"/>
        <w:right w:val="none" w:sz="0" w:space="0" w:color="auto"/>
      </w:divBdr>
      <w:divsChild>
        <w:div w:id="116217173">
          <w:marLeft w:val="0"/>
          <w:marRight w:val="0"/>
          <w:marTop w:val="0"/>
          <w:marBottom w:val="0"/>
          <w:divBdr>
            <w:top w:val="none" w:sz="0" w:space="0" w:color="auto"/>
            <w:left w:val="none" w:sz="0" w:space="0" w:color="auto"/>
            <w:bottom w:val="none" w:sz="0" w:space="0" w:color="auto"/>
            <w:right w:val="none" w:sz="0" w:space="0" w:color="auto"/>
          </w:divBdr>
        </w:div>
        <w:div w:id="1163812286">
          <w:marLeft w:val="0"/>
          <w:marRight w:val="0"/>
          <w:marTop w:val="0"/>
          <w:marBottom w:val="0"/>
          <w:divBdr>
            <w:top w:val="none" w:sz="0" w:space="0" w:color="auto"/>
            <w:left w:val="none" w:sz="0" w:space="0" w:color="auto"/>
            <w:bottom w:val="none" w:sz="0" w:space="0" w:color="auto"/>
            <w:right w:val="none" w:sz="0" w:space="0" w:color="auto"/>
          </w:divBdr>
        </w:div>
        <w:div w:id="1515152301">
          <w:marLeft w:val="0"/>
          <w:marRight w:val="0"/>
          <w:marTop w:val="0"/>
          <w:marBottom w:val="0"/>
          <w:divBdr>
            <w:top w:val="none" w:sz="0" w:space="0" w:color="auto"/>
            <w:left w:val="none" w:sz="0" w:space="0" w:color="auto"/>
            <w:bottom w:val="none" w:sz="0" w:space="0" w:color="auto"/>
            <w:right w:val="none" w:sz="0" w:space="0" w:color="auto"/>
          </w:divBdr>
        </w:div>
      </w:divsChild>
    </w:div>
    <w:div w:id="202532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bit.maroc@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bit.maroc@gmail.com"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image" Target="media/image3.png"/><Relationship Id="rId19" Type="http://schemas.openxmlformats.org/officeDocument/2006/relationships/hyperlink" Target="mailto:cbit.maroc@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Layout" Target="diagrams/layout1.xml"/><Relationship Id="rId22"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50267C8-C827-4F33-A1F3-A9496CA437E5}" type="doc">
      <dgm:prSet loTypeId="urn:microsoft.com/office/officeart/2005/8/layout/hList1" loCatId="list" qsTypeId="urn:microsoft.com/office/officeart/2005/8/quickstyle/simple1" qsCatId="simple" csTypeId="urn:microsoft.com/office/officeart/2005/8/colors/accent1_1" csCatId="accent1" phldr="1"/>
      <dgm:spPr/>
      <dgm:t>
        <a:bodyPr/>
        <a:lstStyle/>
        <a:p>
          <a:endParaRPr lang="fr-FR"/>
        </a:p>
      </dgm:t>
    </dgm:pt>
    <dgm:pt modelId="{510D7E4B-8932-4D2F-96D0-FC11DA8B355B}">
      <dgm:prSet phldrT="[Texte]" custT="1"/>
      <dgm:spPr>
        <a:xfrm>
          <a:off x="546353" y="17609"/>
          <a:ext cx="7648951" cy="265680"/>
        </a:xfrm>
      </dgm:spPr>
      <dgm:t>
        <a:bodyPr/>
        <a:lstStyle/>
        <a:p>
          <a:pPr>
            <a:buNone/>
          </a:pPr>
          <a:r>
            <a:rPr lang="fr-FR" sz="1050" b="1" dirty="0">
              <a:latin typeface="Calibri" panose="020F0502020204030204"/>
              <a:ea typeface="+mn-ea"/>
              <a:cs typeface="+mn-cs"/>
            </a:rPr>
            <a:t>Cadrage</a:t>
          </a:r>
        </a:p>
      </dgm:t>
    </dgm:pt>
    <dgm:pt modelId="{2F1D764A-0CB9-4030-BD26-84E653A1414B}" type="parTrans" cxnId="{66339957-3644-4F5F-8068-B83731005143}">
      <dgm:prSet/>
      <dgm:spPr/>
      <dgm:t>
        <a:bodyPr/>
        <a:lstStyle/>
        <a:p>
          <a:endParaRPr lang="fr-FR" sz="1050" b="1"/>
        </a:p>
      </dgm:t>
    </dgm:pt>
    <dgm:pt modelId="{624B255B-63D3-46C1-AAF7-0A8FB6EFAE97}" type="sibTrans" cxnId="{66339957-3644-4F5F-8068-B83731005143}">
      <dgm:prSet custT="1"/>
      <dgm:spPr/>
      <dgm:t>
        <a:bodyPr/>
        <a:lstStyle/>
        <a:p>
          <a:endParaRPr lang="fr-FR" sz="1050" b="1"/>
        </a:p>
      </dgm:t>
    </dgm:pt>
    <dgm:pt modelId="{1CC59953-949F-4E2B-8C68-C8197555B377}">
      <dgm:prSet phldrT="[Texte]" custT="1"/>
      <dgm:spPr>
        <a:xfrm>
          <a:off x="546353" y="723524"/>
          <a:ext cx="7648951" cy="265680"/>
        </a:xfrm>
      </dgm:spPr>
      <dgm:t>
        <a:bodyPr/>
        <a:lstStyle/>
        <a:p>
          <a:pPr>
            <a:buNone/>
          </a:pPr>
          <a:r>
            <a:rPr lang="fr-FR" sz="1050" b="1" dirty="0">
              <a:latin typeface="Calibri" panose="020F0502020204030204"/>
              <a:ea typeface="+mn-ea"/>
              <a:cs typeface="+mn-cs"/>
            </a:rPr>
            <a:t>Mise à niveau</a:t>
          </a:r>
        </a:p>
      </dgm:t>
    </dgm:pt>
    <dgm:pt modelId="{4C09730E-CA14-45E1-8462-7296AFABB2E6}" type="parTrans" cxnId="{C739DB71-6EF1-4459-BB4E-1EF4B0F4D812}">
      <dgm:prSet/>
      <dgm:spPr/>
      <dgm:t>
        <a:bodyPr/>
        <a:lstStyle/>
        <a:p>
          <a:endParaRPr lang="fr-FR" sz="1050" b="1"/>
        </a:p>
      </dgm:t>
    </dgm:pt>
    <dgm:pt modelId="{744E84D0-4E87-4A2C-8113-B22F289DC0B8}" type="sibTrans" cxnId="{C739DB71-6EF1-4459-BB4E-1EF4B0F4D812}">
      <dgm:prSet custT="1"/>
      <dgm:spPr/>
      <dgm:t>
        <a:bodyPr/>
        <a:lstStyle/>
        <a:p>
          <a:endParaRPr lang="fr-FR" sz="1050" b="1"/>
        </a:p>
      </dgm:t>
    </dgm:pt>
    <dgm:pt modelId="{C7DCA85F-0DAA-4F8C-B235-5195CF8CC7B5}">
      <dgm:prSet phldrT="[Texte]" custT="1"/>
      <dgm:spPr>
        <a:xfrm>
          <a:off x="546353" y="1698764"/>
          <a:ext cx="7648951" cy="265680"/>
        </a:xfrm>
      </dgm:spPr>
      <dgm:t>
        <a:bodyPr/>
        <a:lstStyle/>
        <a:p>
          <a:pPr>
            <a:buNone/>
          </a:pPr>
          <a:r>
            <a:rPr lang="fr-FR" sz="1050" b="1" dirty="0">
              <a:latin typeface="Calibri" panose="020F0502020204030204"/>
              <a:ea typeface="+mn-ea"/>
              <a:cs typeface="+mn-cs"/>
            </a:rPr>
            <a:t>Opérationnalisation des 2 volets</a:t>
          </a:r>
        </a:p>
      </dgm:t>
    </dgm:pt>
    <dgm:pt modelId="{CE5407B1-6FD8-422D-845B-D59D401E3D05}" type="parTrans" cxnId="{631CCE5C-3D11-4F3C-ABC2-BB4A6048C39B}">
      <dgm:prSet/>
      <dgm:spPr/>
      <dgm:t>
        <a:bodyPr/>
        <a:lstStyle/>
        <a:p>
          <a:endParaRPr lang="fr-FR" sz="1050" b="1"/>
        </a:p>
      </dgm:t>
    </dgm:pt>
    <dgm:pt modelId="{A7DF1926-A87B-4399-9A99-8A5F7FACA267}" type="sibTrans" cxnId="{631CCE5C-3D11-4F3C-ABC2-BB4A6048C39B}">
      <dgm:prSet custT="1"/>
      <dgm:spPr/>
      <dgm:t>
        <a:bodyPr/>
        <a:lstStyle/>
        <a:p>
          <a:endParaRPr lang="fr-FR" sz="1050" b="1"/>
        </a:p>
      </dgm:t>
    </dgm:pt>
    <dgm:pt modelId="{800A458E-8931-4015-94BB-F4249AF00BCD}">
      <dgm:prSet phldrT="[Texte]" custT="1"/>
      <dgm:spPr>
        <a:xfrm>
          <a:off x="546353" y="4443045"/>
          <a:ext cx="7648951" cy="265680"/>
        </a:xfrm>
      </dgm:spPr>
      <dgm:t>
        <a:bodyPr/>
        <a:lstStyle/>
        <a:p>
          <a:pPr>
            <a:buNone/>
          </a:pPr>
          <a:r>
            <a:rPr lang="fr-FR" sz="1050" b="1" dirty="0">
              <a:latin typeface="Calibri" panose="020F0502020204030204"/>
              <a:ea typeface="+mn-ea"/>
              <a:cs typeface="+mn-cs"/>
            </a:rPr>
            <a:t>Présentation de la plateforme</a:t>
          </a:r>
        </a:p>
      </dgm:t>
    </dgm:pt>
    <dgm:pt modelId="{9F668D65-618A-45CE-BB7B-88A5BE98E6D6}" type="parTrans" cxnId="{06E4A153-EEF0-4E9C-9D3E-52246A25618B}">
      <dgm:prSet/>
      <dgm:spPr/>
      <dgm:t>
        <a:bodyPr/>
        <a:lstStyle/>
        <a:p>
          <a:endParaRPr lang="fr-FR" sz="1050" b="1"/>
        </a:p>
      </dgm:t>
    </dgm:pt>
    <dgm:pt modelId="{2E07B78C-ACF4-4A69-95BC-73C977C9334E}" type="sibTrans" cxnId="{06E4A153-EEF0-4E9C-9D3E-52246A25618B}">
      <dgm:prSet/>
      <dgm:spPr/>
      <dgm:t>
        <a:bodyPr/>
        <a:lstStyle/>
        <a:p>
          <a:endParaRPr lang="fr-FR" sz="1050" b="1"/>
        </a:p>
      </dgm:t>
    </dgm:pt>
    <dgm:pt modelId="{E369DE83-3806-46EA-BEC8-6561C9648F95}">
      <dgm:prSet custT="1"/>
      <dgm:spPr>
        <a:xfrm>
          <a:off x="0" y="150449"/>
          <a:ext cx="10927073" cy="524475"/>
        </a:xfrm>
      </dgm:spPr>
      <dgm:t>
        <a:bodyPr/>
        <a:lstStyle/>
        <a:p>
          <a:pPr>
            <a:buChar char="•"/>
          </a:pPr>
          <a:r>
            <a:rPr lang="fr-FR" sz="1000" dirty="0">
              <a:latin typeface="Calibri" panose="020F0502020204030204"/>
              <a:ea typeface="+mn-ea"/>
              <a:cs typeface="+mn-cs"/>
            </a:rPr>
            <a:t> Validation de la méthodologie</a:t>
          </a:r>
        </a:p>
      </dgm:t>
    </dgm:pt>
    <dgm:pt modelId="{AADD0AC2-893F-47EB-940F-53B18FD66147}" type="parTrans" cxnId="{24FE3839-CBE0-4C8B-A65F-3CB865ED4B86}">
      <dgm:prSet/>
      <dgm:spPr/>
      <dgm:t>
        <a:bodyPr/>
        <a:lstStyle/>
        <a:p>
          <a:endParaRPr lang="fr-FR" sz="1050"/>
        </a:p>
      </dgm:t>
    </dgm:pt>
    <dgm:pt modelId="{A7D93116-9F79-4A62-A07D-032B20565C7B}" type="sibTrans" cxnId="{24FE3839-CBE0-4C8B-A65F-3CB865ED4B86}">
      <dgm:prSet/>
      <dgm:spPr/>
      <dgm:t>
        <a:bodyPr/>
        <a:lstStyle/>
        <a:p>
          <a:endParaRPr lang="fr-FR" sz="1050"/>
        </a:p>
      </dgm:t>
    </dgm:pt>
    <dgm:pt modelId="{7BDB5C01-A7E0-483C-9E63-B284A1708D5A}">
      <dgm:prSet phldrT="[Texte]" custT="1"/>
      <dgm:spPr>
        <a:xfrm>
          <a:off x="0" y="856364"/>
          <a:ext cx="10927073" cy="793800"/>
        </a:xfrm>
      </dgm:spPr>
      <dgm:t>
        <a:bodyPr/>
        <a:lstStyle/>
        <a:p>
          <a:pPr>
            <a:buChar char="•"/>
          </a:pPr>
          <a:r>
            <a:rPr lang="fr-FR" sz="1000" b="0" dirty="0">
              <a:latin typeface="Calibri" panose="020F0502020204030204"/>
              <a:ea typeface="+mn-ea"/>
              <a:cs typeface="+mn-cs"/>
            </a:rPr>
            <a:t> Volet Atténuation</a:t>
          </a:r>
        </a:p>
      </dgm:t>
    </dgm:pt>
    <dgm:pt modelId="{B7E87AEE-311A-4A54-B73F-DF760B0EFF23}" type="parTrans" cxnId="{B9679B06-835C-4AB8-A40B-4835FC9571A7}">
      <dgm:prSet/>
      <dgm:spPr/>
      <dgm:t>
        <a:bodyPr/>
        <a:lstStyle/>
        <a:p>
          <a:endParaRPr lang="fr-FR" sz="1050"/>
        </a:p>
      </dgm:t>
    </dgm:pt>
    <dgm:pt modelId="{825D2E9C-C38E-41AF-8EE3-A2F31A555FBF}" type="sibTrans" cxnId="{B9679B06-835C-4AB8-A40B-4835FC9571A7}">
      <dgm:prSet/>
      <dgm:spPr/>
      <dgm:t>
        <a:bodyPr/>
        <a:lstStyle/>
        <a:p>
          <a:endParaRPr lang="fr-FR" sz="1050"/>
        </a:p>
      </dgm:t>
    </dgm:pt>
    <dgm:pt modelId="{360C0E66-DBDA-4126-9BFC-0AECA88CC2F4}">
      <dgm:prSet phldrT="[Texte]" custT="1"/>
      <dgm:spPr>
        <a:xfrm>
          <a:off x="0" y="1831605"/>
          <a:ext cx="10927073" cy="793800"/>
        </a:xfrm>
      </dgm:spPr>
      <dgm:t>
        <a:bodyPr/>
        <a:lstStyle/>
        <a:p>
          <a:pPr>
            <a:buChar char="•"/>
          </a:pPr>
          <a:r>
            <a:rPr lang="fr-FR" sz="1000" b="0" dirty="0">
              <a:latin typeface="Calibri" panose="020F0502020204030204"/>
              <a:ea typeface="+mn-ea"/>
              <a:cs typeface="+mn-cs"/>
            </a:rPr>
            <a:t> Mise en format</a:t>
          </a:r>
        </a:p>
      </dgm:t>
    </dgm:pt>
    <dgm:pt modelId="{5D0E2F28-ACB2-4137-A7EB-E42E0F687980}" type="parTrans" cxnId="{9006D1BA-9A66-4B11-BEA7-1A4DA3325B6C}">
      <dgm:prSet/>
      <dgm:spPr/>
      <dgm:t>
        <a:bodyPr/>
        <a:lstStyle/>
        <a:p>
          <a:endParaRPr lang="fr-FR" sz="1050"/>
        </a:p>
      </dgm:t>
    </dgm:pt>
    <dgm:pt modelId="{0C4D9AAB-5326-45A8-8346-2750BE703EE9}" type="sibTrans" cxnId="{9006D1BA-9A66-4B11-BEA7-1A4DA3325B6C}">
      <dgm:prSet/>
      <dgm:spPr/>
      <dgm:t>
        <a:bodyPr/>
        <a:lstStyle/>
        <a:p>
          <a:endParaRPr lang="fr-FR" sz="1050"/>
        </a:p>
      </dgm:t>
    </dgm:pt>
    <dgm:pt modelId="{92BFF6A2-7748-4EC0-A22D-84362527AAA1}">
      <dgm:prSet phldrT="[Texte]" custT="1"/>
      <dgm:spPr>
        <a:xfrm>
          <a:off x="0" y="1831605"/>
          <a:ext cx="10927073" cy="793800"/>
        </a:xfrm>
      </dgm:spPr>
      <dgm:t>
        <a:bodyPr/>
        <a:lstStyle/>
        <a:p>
          <a:pPr>
            <a:buChar char="•"/>
          </a:pPr>
          <a:r>
            <a:rPr lang="fr-FR" sz="1000" b="0" dirty="0">
              <a:latin typeface="Calibri" panose="020F0502020204030204"/>
              <a:ea typeface="+mn-ea"/>
              <a:cs typeface="+mn-cs"/>
            </a:rPr>
            <a:t> Renseignement des données</a:t>
          </a:r>
        </a:p>
      </dgm:t>
    </dgm:pt>
    <dgm:pt modelId="{2F68D880-2375-4929-B3CA-628AA2EC01A5}" type="parTrans" cxnId="{655C99BF-B416-4C4D-AB35-0A44CFC026AA}">
      <dgm:prSet/>
      <dgm:spPr/>
      <dgm:t>
        <a:bodyPr/>
        <a:lstStyle/>
        <a:p>
          <a:endParaRPr lang="fr-FR" sz="1050"/>
        </a:p>
      </dgm:t>
    </dgm:pt>
    <dgm:pt modelId="{150DCB02-DD4C-4F44-91BA-65BEF7FC88D2}" type="sibTrans" cxnId="{655C99BF-B416-4C4D-AB35-0A44CFC026AA}">
      <dgm:prSet/>
      <dgm:spPr/>
      <dgm:t>
        <a:bodyPr/>
        <a:lstStyle/>
        <a:p>
          <a:endParaRPr lang="fr-FR" sz="1050"/>
        </a:p>
      </dgm:t>
    </dgm:pt>
    <dgm:pt modelId="{D4D5CE1D-DBCC-43C6-8150-ED8F286A4AE3}">
      <dgm:prSet phldrT="[Texte]" custT="1"/>
      <dgm:spPr>
        <a:xfrm>
          <a:off x="0" y="856364"/>
          <a:ext cx="10927073" cy="793800"/>
        </a:xfrm>
      </dgm:spPr>
      <dgm:t>
        <a:bodyPr/>
        <a:lstStyle/>
        <a:p>
          <a:pPr>
            <a:buChar char="•"/>
          </a:pPr>
          <a:r>
            <a:rPr lang="fr-FR" sz="1000" b="0" dirty="0">
              <a:latin typeface="Calibri" panose="020F0502020204030204"/>
              <a:ea typeface="+mn-ea"/>
              <a:cs typeface="+mn-cs"/>
            </a:rPr>
            <a:t> Volet Support</a:t>
          </a:r>
        </a:p>
      </dgm:t>
    </dgm:pt>
    <dgm:pt modelId="{E4DCFBE5-6D81-4DF7-AE24-B5C68475CCD6}" type="parTrans" cxnId="{45F5A40A-453E-418E-89A7-F2E7B539BABE}">
      <dgm:prSet/>
      <dgm:spPr/>
      <dgm:t>
        <a:bodyPr/>
        <a:lstStyle/>
        <a:p>
          <a:endParaRPr lang="fr-FR"/>
        </a:p>
      </dgm:t>
    </dgm:pt>
    <dgm:pt modelId="{27394D9A-5F73-400C-AE2D-B71D769D50A7}" type="sibTrans" cxnId="{45F5A40A-453E-418E-89A7-F2E7B539BABE}">
      <dgm:prSet/>
      <dgm:spPr/>
      <dgm:t>
        <a:bodyPr/>
        <a:lstStyle/>
        <a:p>
          <a:endParaRPr lang="fr-FR"/>
        </a:p>
      </dgm:t>
    </dgm:pt>
    <dgm:pt modelId="{37F631F2-06C5-4F6F-9612-CF0942DD9EDE}">
      <dgm:prSet phldrT="[Texte]" custT="1"/>
      <dgm:spPr>
        <a:xfrm>
          <a:off x="0" y="4575885"/>
          <a:ext cx="10927073" cy="1871100"/>
        </a:xfrm>
      </dgm:spPr>
      <dgm:t>
        <a:bodyPr/>
        <a:lstStyle/>
        <a:p>
          <a:pPr>
            <a:buChar char="•"/>
          </a:pPr>
          <a:r>
            <a:rPr lang="fr-FR" sz="1000" b="0" dirty="0">
              <a:latin typeface="Calibri" panose="020F0502020204030204"/>
              <a:ea typeface="+mn-ea"/>
              <a:cs typeface="+mn-cs"/>
            </a:rPr>
            <a:t> Contenu et résultats</a:t>
          </a:r>
        </a:p>
      </dgm:t>
    </dgm:pt>
    <dgm:pt modelId="{F6E6ADCF-33F4-44F4-B560-7263D7129E5D}" type="parTrans" cxnId="{591BCD1F-BE1E-4783-997E-EBA09F4A0930}">
      <dgm:prSet/>
      <dgm:spPr/>
      <dgm:t>
        <a:bodyPr/>
        <a:lstStyle/>
        <a:p>
          <a:endParaRPr lang="fr-FR"/>
        </a:p>
      </dgm:t>
    </dgm:pt>
    <dgm:pt modelId="{8BB9930D-4E84-4454-A648-6FE9E7728075}" type="sibTrans" cxnId="{591BCD1F-BE1E-4783-997E-EBA09F4A0930}">
      <dgm:prSet/>
      <dgm:spPr/>
      <dgm:t>
        <a:bodyPr/>
        <a:lstStyle/>
        <a:p>
          <a:endParaRPr lang="fr-FR"/>
        </a:p>
      </dgm:t>
    </dgm:pt>
    <dgm:pt modelId="{697447A7-005E-412E-AF59-B8C4BDD206CF}" type="pres">
      <dgm:prSet presAssocID="{250267C8-C827-4F33-A1F3-A9496CA437E5}" presName="Name0" presStyleCnt="0">
        <dgm:presLayoutVars>
          <dgm:dir/>
          <dgm:animLvl val="lvl"/>
          <dgm:resizeHandles val="exact"/>
        </dgm:presLayoutVars>
      </dgm:prSet>
      <dgm:spPr/>
      <dgm:t>
        <a:bodyPr/>
        <a:lstStyle/>
        <a:p>
          <a:endParaRPr lang="fr-FR"/>
        </a:p>
      </dgm:t>
    </dgm:pt>
    <dgm:pt modelId="{2B5F41D8-4090-4CC0-B907-4876D744D525}" type="pres">
      <dgm:prSet presAssocID="{510D7E4B-8932-4D2F-96D0-FC11DA8B355B}" presName="composite" presStyleCnt="0"/>
      <dgm:spPr/>
    </dgm:pt>
    <dgm:pt modelId="{4D699A6B-B467-41BD-9AFF-060C9A0685C8}" type="pres">
      <dgm:prSet presAssocID="{510D7E4B-8932-4D2F-96D0-FC11DA8B355B}" presName="parTx" presStyleLbl="alignNode1" presStyleIdx="0" presStyleCnt="4">
        <dgm:presLayoutVars>
          <dgm:chMax val="0"/>
          <dgm:chPref val="0"/>
          <dgm:bulletEnabled val="1"/>
        </dgm:presLayoutVars>
      </dgm:prSet>
      <dgm:spPr/>
      <dgm:t>
        <a:bodyPr/>
        <a:lstStyle/>
        <a:p>
          <a:endParaRPr lang="fr-FR"/>
        </a:p>
      </dgm:t>
    </dgm:pt>
    <dgm:pt modelId="{C66F0C3C-59C6-4673-815F-0E94E381F758}" type="pres">
      <dgm:prSet presAssocID="{510D7E4B-8932-4D2F-96D0-FC11DA8B355B}" presName="desTx" presStyleLbl="alignAccFollowNode1" presStyleIdx="0" presStyleCnt="4">
        <dgm:presLayoutVars>
          <dgm:bulletEnabled val="1"/>
        </dgm:presLayoutVars>
      </dgm:prSet>
      <dgm:spPr/>
      <dgm:t>
        <a:bodyPr/>
        <a:lstStyle/>
        <a:p>
          <a:endParaRPr lang="fr-FR"/>
        </a:p>
      </dgm:t>
    </dgm:pt>
    <dgm:pt modelId="{4AD119FA-053F-4634-A08E-57A4E9C4883D}" type="pres">
      <dgm:prSet presAssocID="{624B255B-63D3-46C1-AAF7-0A8FB6EFAE97}" presName="space" presStyleCnt="0"/>
      <dgm:spPr/>
    </dgm:pt>
    <dgm:pt modelId="{439F517F-DE3B-410D-8411-E5C4EBF5318C}" type="pres">
      <dgm:prSet presAssocID="{1CC59953-949F-4E2B-8C68-C8197555B377}" presName="composite" presStyleCnt="0"/>
      <dgm:spPr/>
    </dgm:pt>
    <dgm:pt modelId="{CA509F9E-B570-4FED-BC3D-890F3F931D6D}" type="pres">
      <dgm:prSet presAssocID="{1CC59953-949F-4E2B-8C68-C8197555B377}" presName="parTx" presStyleLbl="alignNode1" presStyleIdx="1" presStyleCnt="4">
        <dgm:presLayoutVars>
          <dgm:chMax val="0"/>
          <dgm:chPref val="0"/>
          <dgm:bulletEnabled val="1"/>
        </dgm:presLayoutVars>
      </dgm:prSet>
      <dgm:spPr/>
      <dgm:t>
        <a:bodyPr/>
        <a:lstStyle/>
        <a:p>
          <a:endParaRPr lang="fr-FR"/>
        </a:p>
      </dgm:t>
    </dgm:pt>
    <dgm:pt modelId="{C6583AE8-E4AB-492A-AD24-7851CF098734}" type="pres">
      <dgm:prSet presAssocID="{1CC59953-949F-4E2B-8C68-C8197555B377}" presName="desTx" presStyleLbl="alignAccFollowNode1" presStyleIdx="1" presStyleCnt="4">
        <dgm:presLayoutVars>
          <dgm:bulletEnabled val="1"/>
        </dgm:presLayoutVars>
      </dgm:prSet>
      <dgm:spPr/>
      <dgm:t>
        <a:bodyPr/>
        <a:lstStyle/>
        <a:p>
          <a:endParaRPr lang="fr-FR"/>
        </a:p>
      </dgm:t>
    </dgm:pt>
    <dgm:pt modelId="{098ED16F-E892-429F-A2C0-8A34BF9B445A}" type="pres">
      <dgm:prSet presAssocID="{744E84D0-4E87-4A2C-8113-B22F289DC0B8}" presName="space" presStyleCnt="0"/>
      <dgm:spPr/>
    </dgm:pt>
    <dgm:pt modelId="{08DB3832-56C4-4B7E-ABE9-B9AC684A5846}" type="pres">
      <dgm:prSet presAssocID="{C7DCA85F-0DAA-4F8C-B235-5195CF8CC7B5}" presName="composite" presStyleCnt="0"/>
      <dgm:spPr/>
    </dgm:pt>
    <dgm:pt modelId="{C50E7C02-DE29-4622-A9DE-1AA61A7C1173}" type="pres">
      <dgm:prSet presAssocID="{C7DCA85F-0DAA-4F8C-B235-5195CF8CC7B5}" presName="parTx" presStyleLbl="alignNode1" presStyleIdx="2" presStyleCnt="4">
        <dgm:presLayoutVars>
          <dgm:chMax val="0"/>
          <dgm:chPref val="0"/>
          <dgm:bulletEnabled val="1"/>
        </dgm:presLayoutVars>
      </dgm:prSet>
      <dgm:spPr/>
      <dgm:t>
        <a:bodyPr/>
        <a:lstStyle/>
        <a:p>
          <a:endParaRPr lang="fr-FR"/>
        </a:p>
      </dgm:t>
    </dgm:pt>
    <dgm:pt modelId="{45571B2C-1282-4B59-8540-7FE9595806EB}" type="pres">
      <dgm:prSet presAssocID="{C7DCA85F-0DAA-4F8C-B235-5195CF8CC7B5}" presName="desTx" presStyleLbl="alignAccFollowNode1" presStyleIdx="2" presStyleCnt="4">
        <dgm:presLayoutVars>
          <dgm:bulletEnabled val="1"/>
        </dgm:presLayoutVars>
      </dgm:prSet>
      <dgm:spPr/>
      <dgm:t>
        <a:bodyPr/>
        <a:lstStyle/>
        <a:p>
          <a:endParaRPr lang="fr-FR"/>
        </a:p>
      </dgm:t>
    </dgm:pt>
    <dgm:pt modelId="{DB4890F1-FA70-41B6-ACFC-638995F832BC}" type="pres">
      <dgm:prSet presAssocID="{A7DF1926-A87B-4399-9A99-8A5F7FACA267}" presName="space" presStyleCnt="0"/>
      <dgm:spPr/>
    </dgm:pt>
    <dgm:pt modelId="{09D42199-039F-4E63-9DCF-D800CA040DAE}" type="pres">
      <dgm:prSet presAssocID="{800A458E-8931-4015-94BB-F4249AF00BCD}" presName="composite" presStyleCnt="0"/>
      <dgm:spPr/>
    </dgm:pt>
    <dgm:pt modelId="{CD80D368-F538-4912-B73E-0AD0A1238D12}" type="pres">
      <dgm:prSet presAssocID="{800A458E-8931-4015-94BB-F4249AF00BCD}" presName="parTx" presStyleLbl="alignNode1" presStyleIdx="3" presStyleCnt="4">
        <dgm:presLayoutVars>
          <dgm:chMax val="0"/>
          <dgm:chPref val="0"/>
          <dgm:bulletEnabled val="1"/>
        </dgm:presLayoutVars>
      </dgm:prSet>
      <dgm:spPr/>
      <dgm:t>
        <a:bodyPr/>
        <a:lstStyle/>
        <a:p>
          <a:endParaRPr lang="fr-FR"/>
        </a:p>
      </dgm:t>
    </dgm:pt>
    <dgm:pt modelId="{07A1C460-DCA2-486D-A963-0B0264B4DF8D}" type="pres">
      <dgm:prSet presAssocID="{800A458E-8931-4015-94BB-F4249AF00BCD}" presName="desTx" presStyleLbl="alignAccFollowNode1" presStyleIdx="3" presStyleCnt="4">
        <dgm:presLayoutVars>
          <dgm:bulletEnabled val="1"/>
        </dgm:presLayoutVars>
      </dgm:prSet>
      <dgm:spPr/>
      <dgm:t>
        <a:bodyPr/>
        <a:lstStyle/>
        <a:p>
          <a:endParaRPr lang="fr-FR"/>
        </a:p>
      </dgm:t>
    </dgm:pt>
  </dgm:ptLst>
  <dgm:cxnLst>
    <dgm:cxn modelId="{80FAB6F2-32B4-489F-91FC-962FA1ACCCAB}" type="presOf" srcId="{510D7E4B-8932-4D2F-96D0-FC11DA8B355B}" destId="{4D699A6B-B467-41BD-9AFF-060C9A0685C8}" srcOrd="0" destOrd="0" presId="urn:microsoft.com/office/officeart/2005/8/layout/hList1"/>
    <dgm:cxn modelId="{43E4E40D-C7F1-4790-B97A-ECDFABD3103E}" type="presOf" srcId="{92BFF6A2-7748-4EC0-A22D-84362527AAA1}" destId="{45571B2C-1282-4B59-8540-7FE9595806EB}" srcOrd="0" destOrd="1" presId="urn:microsoft.com/office/officeart/2005/8/layout/hList1"/>
    <dgm:cxn modelId="{4583D30E-FF1C-4FE2-8991-94C230CD39A8}" type="presOf" srcId="{C7DCA85F-0DAA-4F8C-B235-5195CF8CC7B5}" destId="{C50E7C02-DE29-4622-A9DE-1AA61A7C1173}" srcOrd="0" destOrd="0" presId="urn:microsoft.com/office/officeart/2005/8/layout/hList1"/>
    <dgm:cxn modelId="{377B2549-1973-4101-B13F-2F8E2A3E64DF}" type="presOf" srcId="{7BDB5C01-A7E0-483C-9E63-B284A1708D5A}" destId="{C6583AE8-E4AB-492A-AD24-7851CF098734}" srcOrd="0" destOrd="0" presId="urn:microsoft.com/office/officeart/2005/8/layout/hList1"/>
    <dgm:cxn modelId="{591BCD1F-BE1E-4783-997E-EBA09F4A0930}" srcId="{800A458E-8931-4015-94BB-F4249AF00BCD}" destId="{37F631F2-06C5-4F6F-9612-CF0942DD9EDE}" srcOrd="0" destOrd="0" parTransId="{F6E6ADCF-33F4-44F4-B560-7263D7129E5D}" sibTransId="{8BB9930D-4E84-4454-A648-6FE9E7728075}"/>
    <dgm:cxn modelId="{9006D1BA-9A66-4B11-BEA7-1A4DA3325B6C}" srcId="{C7DCA85F-0DAA-4F8C-B235-5195CF8CC7B5}" destId="{360C0E66-DBDA-4126-9BFC-0AECA88CC2F4}" srcOrd="0" destOrd="0" parTransId="{5D0E2F28-ACB2-4137-A7EB-E42E0F687980}" sibTransId="{0C4D9AAB-5326-45A8-8346-2750BE703EE9}"/>
    <dgm:cxn modelId="{B9679B06-835C-4AB8-A40B-4835FC9571A7}" srcId="{1CC59953-949F-4E2B-8C68-C8197555B377}" destId="{7BDB5C01-A7E0-483C-9E63-B284A1708D5A}" srcOrd="0" destOrd="0" parTransId="{B7E87AEE-311A-4A54-B73F-DF760B0EFF23}" sibTransId="{825D2E9C-C38E-41AF-8EE3-A2F31A555FBF}"/>
    <dgm:cxn modelId="{708A2622-09DF-4E92-8B86-763ACB71CDA7}" type="presOf" srcId="{D4D5CE1D-DBCC-43C6-8150-ED8F286A4AE3}" destId="{C6583AE8-E4AB-492A-AD24-7851CF098734}" srcOrd="0" destOrd="1" presId="urn:microsoft.com/office/officeart/2005/8/layout/hList1"/>
    <dgm:cxn modelId="{631CCE5C-3D11-4F3C-ABC2-BB4A6048C39B}" srcId="{250267C8-C827-4F33-A1F3-A9496CA437E5}" destId="{C7DCA85F-0DAA-4F8C-B235-5195CF8CC7B5}" srcOrd="2" destOrd="0" parTransId="{CE5407B1-6FD8-422D-845B-D59D401E3D05}" sibTransId="{A7DF1926-A87B-4399-9A99-8A5F7FACA267}"/>
    <dgm:cxn modelId="{3A720167-0081-4CFA-951B-64012FD4B158}" type="presOf" srcId="{1CC59953-949F-4E2B-8C68-C8197555B377}" destId="{CA509F9E-B570-4FED-BC3D-890F3F931D6D}" srcOrd="0" destOrd="0" presId="urn:microsoft.com/office/officeart/2005/8/layout/hList1"/>
    <dgm:cxn modelId="{9C9DAAD6-9D8D-4017-BE43-BB4E0160E5AD}" type="presOf" srcId="{360C0E66-DBDA-4126-9BFC-0AECA88CC2F4}" destId="{45571B2C-1282-4B59-8540-7FE9595806EB}" srcOrd="0" destOrd="0" presId="urn:microsoft.com/office/officeart/2005/8/layout/hList1"/>
    <dgm:cxn modelId="{A9E66A74-12ED-427D-8483-B685934B97AF}" type="presOf" srcId="{E369DE83-3806-46EA-BEC8-6561C9648F95}" destId="{C66F0C3C-59C6-4673-815F-0E94E381F758}" srcOrd="0" destOrd="0" presId="urn:microsoft.com/office/officeart/2005/8/layout/hList1"/>
    <dgm:cxn modelId="{DEDD4DFD-44F3-4501-88A3-6C239DF7671C}" type="presOf" srcId="{800A458E-8931-4015-94BB-F4249AF00BCD}" destId="{CD80D368-F538-4912-B73E-0AD0A1238D12}" srcOrd="0" destOrd="0" presId="urn:microsoft.com/office/officeart/2005/8/layout/hList1"/>
    <dgm:cxn modelId="{24FE3839-CBE0-4C8B-A65F-3CB865ED4B86}" srcId="{510D7E4B-8932-4D2F-96D0-FC11DA8B355B}" destId="{E369DE83-3806-46EA-BEC8-6561C9648F95}" srcOrd="0" destOrd="0" parTransId="{AADD0AC2-893F-47EB-940F-53B18FD66147}" sibTransId="{A7D93116-9F79-4A62-A07D-032B20565C7B}"/>
    <dgm:cxn modelId="{66339957-3644-4F5F-8068-B83731005143}" srcId="{250267C8-C827-4F33-A1F3-A9496CA437E5}" destId="{510D7E4B-8932-4D2F-96D0-FC11DA8B355B}" srcOrd="0" destOrd="0" parTransId="{2F1D764A-0CB9-4030-BD26-84E653A1414B}" sibTransId="{624B255B-63D3-46C1-AAF7-0A8FB6EFAE97}"/>
    <dgm:cxn modelId="{06E4A153-EEF0-4E9C-9D3E-52246A25618B}" srcId="{250267C8-C827-4F33-A1F3-A9496CA437E5}" destId="{800A458E-8931-4015-94BB-F4249AF00BCD}" srcOrd="3" destOrd="0" parTransId="{9F668D65-618A-45CE-BB7B-88A5BE98E6D6}" sibTransId="{2E07B78C-ACF4-4A69-95BC-73C977C9334E}"/>
    <dgm:cxn modelId="{45F5A40A-453E-418E-89A7-F2E7B539BABE}" srcId="{1CC59953-949F-4E2B-8C68-C8197555B377}" destId="{D4D5CE1D-DBCC-43C6-8150-ED8F286A4AE3}" srcOrd="1" destOrd="0" parTransId="{E4DCFBE5-6D81-4DF7-AE24-B5C68475CCD6}" sibTransId="{27394D9A-5F73-400C-AE2D-B71D769D50A7}"/>
    <dgm:cxn modelId="{759365CA-5B83-49F6-A648-FA5CC6B64E0A}" type="presOf" srcId="{250267C8-C827-4F33-A1F3-A9496CA437E5}" destId="{697447A7-005E-412E-AF59-B8C4BDD206CF}" srcOrd="0" destOrd="0" presId="urn:microsoft.com/office/officeart/2005/8/layout/hList1"/>
    <dgm:cxn modelId="{655C99BF-B416-4C4D-AB35-0A44CFC026AA}" srcId="{C7DCA85F-0DAA-4F8C-B235-5195CF8CC7B5}" destId="{92BFF6A2-7748-4EC0-A22D-84362527AAA1}" srcOrd="1" destOrd="0" parTransId="{2F68D880-2375-4929-B3CA-628AA2EC01A5}" sibTransId="{150DCB02-DD4C-4F44-91BA-65BEF7FC88D2}"/>
    <dgm:cxn modelId="{C739DB71-6EF1-4459-BB4E-1EF4B0F4D812}" srcId="{250267C8-C827-4F33-A1F3-A9496CA437E5}" destId="{1CC59953-949F-4E2B-8C68-C8197555B377}" srcOrd="1" destOrd="0" parTransId="{4C09730E-CA14-45E1-8462-7296AFABB2E6}" sibTransId="{744E84D0-4E87-4A2C-8113-B22F289DC0B8}"/>
    <dgm:cxn modelId="{1387F0C0-1739-4FF8-8EDD-1DE586A9CAB2}" type="presOf" srcId="{37F631F2-06C5-4F6F-9612-CF0942DD9EDE}" destId="{07A1C460-DCA2-486D-A963-0B0264B4DF8D}" srcOrd="0" destOrd="0" presId="urn:microsoft.com/office/officeart/2005/8/layout/hList1"/>
    <dgm:cxn modelId="{D217580F-776B-44B2-B558-F228567EEABF}" type="presParOf" srcId="{697447A7-005E-412E-AF59-B8C4BDD206CF}" destId="{2B5F41D8-4090-4CC0-B907-4876D744D525}" srcOrd="0" destOrd="0" presId="urn:microsoft.com/office/officeart/2005/8/layout/hList1"/>
    <dgm:cxn modelId="{4B3F3762-C09C-42D1-94B7-4B7468E87B0F}" type="presParOf" srcId="{2B5F41D8-4090-4CC0-B907-4876D744D525}" destId="{4D699A6B-B467-41BD-9AFF-060C9A0685C8}" srcOrd="0" destOrd="0" presId="urn:microsoft.com/office/officeart/2005/8/layout/hList1"/>
    <dgm:cxn modelId="{85C7ACDF-143B-4499-AED2-57CDD043FBC7}" type="presParOf" srcId="{2B5F41D8-4090-4CC0-B907-4876D744D525}" destId="{C66F0C3C-59C6-4673-815F-0E94E381F758}" srcOrd="1" destOrd="0" presId="urn:microsoft.com/office/officeart/2005/8/layout/hList1"/>
    <dgm:cxn modelId="{030FE593-7294-4AC0-AC3A-1B22F465C368}" type="presParOf" srcId="{697447A7-005E-412E-AF59-B8C4BDD206CF}" destId="{4AD119FA-053F-4634-A08E-57A4E9C4883D}" srcOrd="1" destOrd="0" presId="urn:microsoft.com/office/officeart/2005/8/layout/hList1"/>
    <dgm:cxn modelId="{C0196727-F340-40A3-9BE6-FC74E14DA6EC}" type="presParOf" srcId="{697447A7-005E-412E-AF59-B8C4BDD206CF}" destId="{439F517F-DE3B-410D-8411-E5C4EBF5318C}" srcOrd="2" destOrd="0" presId="urn:microsoft.com/office/officeart/2005/8/layout/hList1"/>
    <dgm:cxn modelId="{6D4E9A9D-7419-46F9-B533-908B8846C5DD}" type="presParOf" srcId="{439F517F-DE3B-410D-8411-E5C4EBF5318C}" destId="{CA509F9E-B570-4FED-BC3D-890F3F931D6D}" srcOrd="0" destOrd="0" presId="urn:microsoft.com/office/officeart/2005/8/layout/hList1"/>
    <dgm:cxn modelId="{4758004C-F9B5-4540-A5C6-9A036A7E0655}" type="presParOf" srcId="{439F517F-DE3B-410D-8411-E5C4EBF5318C}" destId="{C6583AE8-E4AB-492A-AD24-7851CF098734}" srcOrd="1" destOrd="0" presId="urn:microsoft.com/office/officeart/2005/8/layout/hList1"/>
    <dgm:cxn modelId="{1AA230F2-2081-4A1A-86BD-BFC840ED7044}" type="presParOf" srcId="{697447A7-005E-412E-AF59-B8C4BDD206CF}" destId="{098ED16F-E892-429F-A2C0-8A34BF9B445A}" srcOrd="3" destOrd="0" presId="urn:microsoft.com/office/officeart/2005/8/layout/hList1"/>
    <dgm:cxn modelId="{3C300799-1F9A-4D03-9CB2-44D9B70AD9B0}" type="presParOf" srcId="{697447A7-005E-412E-AF59-B8C4BDD206CF}" destId="{08DB3832-56C4-4B7E-ABE9-B9AC684A5846}" srcOrd="4" destOrd="0" presId="urn:microsoft.com/office/officeart/2005/8/layout/hList1"/>
    <dgm:cxn modelId="{FC05033E-72C6-40F9-AFA5-4A5DA7897156}" type="presParOf" srcId="{08DB3832-56C4-4B7E-ABE9-B9AC684A5846}" destId="{C50E7C02-DE29-4622-A9DE-1AA61A7C1173}" srcOrd="0" destOrd="0" presId="urn:microsoft.com/office/officeart/2005/8/layout/hList1"/>
    <dgm:cxn modelId="{F5D89019-9906-4884-9E20-D8544AE12CCF}" type="presParOf" srcId="{08DB3832-56C4-4B7E-ABE9-B9AC684A5846}" destId="{45571B2C-1282-4B59-8540-7FE9595806EB}" srcOrd="1" destOrd="0" presId="urn:microsoft.com/office/officeart/2005/8/layout/hList1"/>
    <dgm:cxn modelId="{131B8C9F-4966-4F21-A8F7-F6DEA19315C6}" type="presParOf" srcId="{697447A7-005E-412E-AF59-B8C4BDD206CF}" destId="{DB4890F1-FA70-41B6-ACFC-638995F832BC}" srcOrd="5" destOrd="0" presId="urn:microsoft.com/office/officeart/2005/8/layout/hList1"/>
    <dgm:cxn modelId="{4A5F7A11-E899-42B1-A26D-2310D262EF88}" type="presParOf" srcId="{697447A7-005E-412E-AF59-B8C4BDD206CF}" destId="{09D42199-039F-4E63-9DCF-D800CA040DAE}" srcOrd="6" destOrd="0" presId="urn:microsoft.com/office/officeart/2005/8/layout/hList1"/>
    <dgm:cxn modelId="{08B13F80-443D-47D7-84C7-BA1C2498B689}" type="presParOf" srcId="{09D42199-039F-4E63-9DCF-D800CA040DAE}" destId="{CD80D368-F538-4912-B73E-0AD0A1238D12}" srcOrd="0" destOrd="0" presId="urn:microsoft.com/office/officeart/2005/8/layout/hList1"/>
    <dgm:cxn modelId="{9054544E-B6E3-4F30-9144-534E0748E3D4}" type="presParOf" srcId="{09D42199-039F-4E63-9DCF-D800CA040DAE}" destId="{07A1C460-DCA2-486D-A963-0B0264B4DF8D}" srcOrd="1" destOrd="0" presId="urn:microsoft.com/office/officeart/2005/8/layout/hList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D699A6B-B467-41BD-9AFF-060C9A0685C8}">
      <dsp:nvSpPr>
        <dsp:cNvPr id="0" name=""/>
        <dsp:cNvSpPr/>
      </dsp:nvSpPr>
      <dsp:spPr>
        <a:xfrm>
          <a:off x="2188" y="18563"/>
          <a:ext cx="1316131" cy="460800"/>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66725">
            <a:lnSpc>
              <a:spcPct val="90000"/>
            </a:lnSpc>
            <a:spcBef>
              <a:spcPct val="0"/>
            </a:spcBef>
            <a:spcAft>
              <a:spcPct val="35000"/>
            </a:spcAft>
            <a:buNone/>
          </a:pPr>
          <a:r>
            <a:rPr lang="fr-FR" sz="1050" b="1" kern="1200" dirty="0">
              <a:latin typeface="Calibri" panose="020F0502020204030204"/>
              <a:ea typeface="+mn-ea"/>
              <a:cs typeface="+mn-cs"/>
            </a:rPr>
            <a:t>Cadrage</a:t>
          </a:r>
        </a:p>
      </dsp:txBody>
      <dsp:txXfrm>
        <a:off x="2188" y="18563"/>
        <a:ext cx="1316131" cy="460800"/>
      </dsp:txXfrm>
    </dsp:sp>
    <dsp:sp modelId="{C66F0C3C-59C6-4673-815F-0E94E381F758}">
      <dsp:nvSpPr>
        <dsp:cNvPr id="0" name=""/>
        <dsp:cNvSpPr/>
      </dsp:nvSpPr>
      <dsp:spPr>
        <a:xfrm>
          <a:off x="2188" y="479363"/>
          <a:ext cx="1316131" cy="702720"/>
        </a:xfrm>
        <a:prstGeom prst="rect">
          <a:avLst/>
        </a:prstGeom>
        <a:solidFill>
          <a:schemeClr val="lt1">
            <a:alpha val="90000"/>
            <a:tint val="40000"/>
            <a:hueOff val="0"/>
            <a:satOff val="0"/>
            <a:lumOff val="0"/>
            <a:alphaOff val="0"/>
          </a:schemeClr>
        </a:solidFill>
        <a:ln w="25400" cap="flat" cmpd="sng" algn="ctr">
          <a:solidFill>
            <a:schemeClr val="accent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fr-FR" sz="1000" kern="1200" dirty="0">
              <a:latin typeface="Calibri" panose="020F0502020204030204"/>
              <a:ea typeface="+mn-ea"/>
              <a:cs typeface="+mn-cs"/>
            </a:rPr>
            <a:t> Validation de la méthodologie</a:t>
          </a:r>
        </a:p>
      </dsp:txBody>
      <dsp:txXfrm>
        <a:off x="2188" y="479363"/>
        <a:ext cx="1316131" cy="702720"/>
      </dsp:txXfrm>
    </dsp:sp>
    <dsp:sp modelId="{CA509F9E-B570-4FED-BC3D-890F3F931D6D}">
      <dsp:nvSpPr>
        <dsp:cNvPr id="0" name=""/>
        <dsp:cNvSpPr/>
      </dsp:nvSpPr>
      <dsp:spPr>
        <a:xfrm>
          <a:off x="1502579" y="18563"/>
          <a:ext cx="1316131" cy="460800"/>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66725">
            <a:lnSpc>
              <a:spcPct val="90000"/>
            </a:lnSpc>
            <a:spcBef>
              <a:spcPct val="0"/>
            </a:spcBef>
            <a:spcAft>
              <a:spcPct val="35000"/>
            </a:spcAft>
            <a:buNone/>
          </a:pPr>
          <a:r>
            <a:rPr lang="fr-FR" sz="1050" b="1" kern="1200" dirty="0">
              <a:latin typeface="Calibri" panose="020F0502020204030204"/>
              <a:ea typeface="+mn-ea"/>
              <a:cs typeface="+mn-cs"/>
            </a:rPr>
            <a:t>Mise à niveau</a:t>
          </a:r>
        </a:p>
      </dsp:txBody>
      <dsp:txXfrm>
        <a:off x="1502579" y="18563"/>
        <a:ext cx="1316131" cy="460800"/>
      </dsp:txXfrm>
    </dsp:sp>
    <dsp:sp modelId="{C6583AE8-E4AB-492A-AD24-7851CF098734}">
      <dsp:nvSpPr>
        <dsp:cNvPr id="0" name=""/>
        <dsp:cNvSpPr/>
      </dsp:nvSpPr>
      <dsp:spPr>
        <a:xfrm>
          <a:off x="1502579" y="479363"/>
          <a:ext cx="1316131" cy="702720"/>
        </a:xfrm>
        <a:prstGeom prst="rect">
          <a:avLst/>
        </a:prstGeom>
        <a:solidFill>
          <a:schemeClr val="lt1">
            <a:alpha val="90000"/>
            <a:tint val="40000"/>
            <a:hueOff val="0"/>
            <a:satOff val="0"/>
            <a:lumOff val="0"/>
            <a:alphaOff val="0"/>
          </a:schemeClr>
        </a:solidFill>
        <a:ln w="25400" cap="flat" cmpd="sng" algn="ctr">
          <a:solidFill>
            <a:schemeClr val="accent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fr-FR" sz="1000" b="0" kern="1200" dirty="0">
              <a:latin typeface="Calibri" panose="020F0502020204030204"/>
              <a:ea typeface="+mn-ea"/>
              <a:cs typeface="+mn-cs"/>
            </a:rPr>
            <a:t> Volet Atténuation</a:t>
          </a:r>
        </a:p>
        <a:p>
          <a:pPr marL="57150" lvl="1" indent="-57150" algn="l" defTabSz="444500">
            <a:lnSpc>
              <a:spcPct val="90000"/>
            </a:lnSpc>
            <a:spcBef>
              <a:spcPct val="0"/>
            </a:spcBef>
            <a:spcAft>
              <a:spcPct val="15000"/>
            </a:spcAft>
            <a:buChar char="•"/>
          </a:pPr>
          <a:r>
            <a:rPr lang="fr-FR" sz="1000" b="0" kern="1200" dirty="0">
              <a:latin typeface="Calibri" panose="020F0502020204030204"/>
              <a:ea typeface="+mn-ea"/>
              <a:cs typeface="+mn-cs"/>
            </a:rPr>
            <a:t> Volet Support</a:t>
          </a:r>
        </a:p>
      </dsp:txBody>
      <dsp:txXfrm>
        <a:off x="1502579" y="479363"/>
        <a:ext cx="1316131" cy="702720"/>
      </dsp:txXfrm>
    </dsp:sp>
    <dsp:sp modelId="{C50E7C02-DE29-4622-A9DE-1AA61A7C1173}">
      <dsp:nvSpPr>
        <dsp:cNvPr id="0" name=""/>
        <dsp:cNvSpPr/>
      </dsp:nvSpPr>
      <dsp:spPr>
        <a:xfrm>
          <a:off x="3002969" y="18563"/>
          <a:ext cx="1316131" cy="460800"/>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66725">
            <a:lnSpc>
              <a:spcPct val="90000"/>
            </a:lnSpc>
            <a:spcBef>
              <a:spcPct val="0"/>
            </a:spcBef>
            <a:spcAft>
              <a:spcPct val="35000"/>
            </a:spcAft>
            <a:buNone/>
          </a:pPr>
          <a:r>
            <a:rPr lang="fr-FR" sz="1050" b="1" kern="1200" dirty="0">
              <a:latin typeface="Calibri" panose="020F0502020204030204"/>
              <a:ea typeface="+mn-ea"/>
              <a:cs typeface="+mn-cs"/>
            </a:rPr>
            <a:t>Opérationnalisation des 2 volets</a:t>
          </a:r>
        </a:p>
      </dsp:txBody>
      <dsp:txXfrm>
        <a:off x="3002969" y="18563"/>
        <a:ext cx="1316131" cy="460800"/>
      </dsp:txXfrm>
    </dsp:sp>
    <dsp:sp modelId="{45571B2C-1282-4B59-8540-7FE9595806EB}">
      <dsp:nvSpPr>
        <dsp:cNvPr id="0" name=""/>
        <dsp:cNvSpPr/>
      </dsp:nvSpPr>
      <dsp:spPr>
        <a:xfrm>
          <a:off x="3002969" y="479363"/>
          <a:ext cx="1316131" cy="702720"/>
        </a:xfrm>
        <a:prstGeom prst="rect">
          <a:avLst/>
        </a:prstGeom>
        <a:solidFill>
          <a:schemeClr val="lt1">
            <a:alpha val="90000"/>
            <a:tint val="40000"/>
            <a:hueOff val="0"/>
            <a:satOff val="0"/>
            <a:lumOff val="0"/>
            <a:alphaOff val="0"/>
          </a:schemeClr>
        </a:solidFill>
        <a:ln w="25400" cap="flat" cmpd="sng" algn="ctr">
          <a:solidFill>
            <a:schemeClr val="accent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fr-FR" sz="1000" b="0" kern="1200" dirty="0">
              <a:latin typeface="Calibri" panose="020F0502020204030204"/>
              <a:ea typeface="+mn-ea"/>
              <a:cs typeface="+mn-cs"/>
            </a:rPr>
            <a:t> Mise en format</a:t>
          </a:r>
        </a:p>
        <a:p>
          <a:pPr marL="57150" lvl="1" indent="-57150" algn="l" defTabSz="444500">
            <a:lnSpc>
              <a:spcPct val="90000"/>
            </a:lnSpc>
            <a:spcBef>
              <a:spcPct val="0"/>
            </a:spcBef>
            <a:spcAft>
              <a:spcPct val="15000"/>
            </a:spcAft>
            <a:buChar char="•"/>
          </a:pPr>
          <a:r>
            <a:rPr lang="fr-FR" sz="1000" b="0" kern="1200" dirty="0">
              <a:latin typeface="Calibri" panose="020F0502020204030204"/>
              <a:ea typeface="+mn-ea"/>
              <a:cs typeface="+mn-cs"/>
            </a:rPr>
            <a:t> Renseignement des données</a:t>
          </a:r>
        </a:p>
      </dsp:txBody>
      <dsp:txXfrm>
        <a:off x="3002969" y="479363"/>
        <a:ext cx="1316131" cy="702720"/>
      </dsp:txXfrm>
    </dsp:sp>
    <dsp:sp modelId="{CD80D368-F538-4912-B73E-0AD0A1238D12}">
      <dsp:nvSpPr>
        <dsp:cNvPr id="0" name=""/>
        <dsp:cNvSpPr/>
      </dsp:nvSpPr>
      <dsp:spPr>
        <a:xfrm>
          <a:off x="4503359" y="18563"/>
          <a:ext cx="1316131" cy="460800"/>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66725">
            <a:lnSpc>
              <a:spcPct val="90000"/>
            </a:lnSpc>
            <a:spcBef>
              <a:spcPct val="0"/>
            </a:spcBef>
            <a:spcAft>
              <a:spcPct val="35000"/>
            </a:spcAft>
            <a:buNone/>
          </a:pPr>
          <a:r>
            <a:rPr lang="fr-FR" sz="1050" b="1" kern="1200" dirty="0">
              <a:latin typeface="Calibri" panose="020F0502020204030204"/>
              <a:ea typeface="+mn-ea"/>
              <a:cs typeface="+mn-cs"/>
            </a:rPr>
            <a:t>Présentation de la plateforme</a:t>
          </a:r>
        </a:p>
      </dsp:txBody>
      <dsp:txXfrm>
        <a:off x="4503359" y="18563"/>
        <a:ext cx="1316131" cy="460800"/>
      </dsp:txXfrm>
    </dsp:sp>
    <dsp:sp modelId="{07A1C460-DCA2-486D-A963-0B0264B4DF8D}">
      <dsp:nvSpPr>
        <dsp:cNvPr id="0" name=""/>
        <dsp:cNvSpPr/>
      </dsp:nvSpPr>
      <dsp:spPr>
        <a:xfrm>
          <a:off x="4503359" y="479363"/>
          <a:ext cx="1316131" cy="702720"/>
        </a:xfrm>
        <a:prstGeom prst="rect">
          <a:avLst/>
        </a:prstGeom>
        <a:solidFill>
          <a:schemeClr val="lt1">
            <a:alpha val="90000"/>
            <a:tint val="40000"/>
            <a:hueOff val="0"/>
            <a:satOff val="0"/>
            <a:lumOff val="0"/>
            <a:alphaOff val="0"/>
          </a:schemeClr>
        </a:solidFill>
        <a:ln w="25400" cap="flat" cmpd="sng" algn="ctr">
          <a:solidFill>
            <a:schemeClr val="accent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fr-FR" sz="1000" b="0" kern="1200" dirty="0">
              <a:latin typeface="Calibri" panose="020F0502020204030204"/>
              <a:ea typeface="+mn-ea"/>
              <a:cs typeface="+mn-cs"/>
            </a:rPr>
            <a:t> Contenu et résultats</a:t>
          </a:r>
        </a:p>
      </dsp:txBody>
      <dsp:txXfrm>
        <a:off x="4503359" y="479363"/>
        <a:ext cx="1316131" cy="702720"/>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29946-5BDC-4CA7-BBD4-CEEAD68A4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3112</Words>
  <Characters>17121</Characters>
  <Application>Microsoft Office Word</Application>
  <DocSecurity>0</DocSecurity>
  <Lines>142</Lines>
  <Paragraphs>40</Paragraphs>
  <ScaleCrop>false</ScaleCrop>
  <HeadingPairs>
    <vt:vector size="6" baseType="variant">
      <vt:variant>
        <vt:lpstr>Titre</vt:lpstr>
      </vt:variant>
      <vt:variant>
        <vt:i4>1</vt:i4>
      </vt:variant>
      <vt:variant>
        <vt:lpstr>Title</vt:lpstr>
      </vt:variant>
      <vt:variant>
        <vt:i4>1</vt:i4>
      </vt:variant>
      <vt:variant>
        <vt:lpstr>Headings</vt:lpstr>
      </vt:variant>
      <vt:variant>
        <vt:i4>1</vt:i4>
      </vt:variant>
    </vt:vector>
  </HeadingPairs>
  <TitlesOfParts>
    <vt:vector size="3" baseType="lpstr">
      <vt:lpstr>RC PCTs</vt:lpstr>
      <vt:lpstr/>
      <vt:lpstr/>
    </vt:vector>
  </TitlesOfParts>
  <Company>Hewlett-Packard Company</Company>
  <LinksUpToDate>false</LinksUpToDate>
  <CharactersWithSpaces>20193</CharactersWithSpaces>
  <SharedDoc>false</SharedDoc>
  <HLinks>
    <vt:vector size="132" baseType="variant">
      <vt:variant>
        <vt:i4>1441841</vt:i4>
      </vt:variant>
      <vt:variant>
        <vt:i4>128</vt:i4>
      </vt:variant>
      <vt:variant>
        <vt:i4>0</vt:i4>
      </vt:variant>
      <vt:variant>
        <vt:i4>5</vt:i4>
      </vt:variant>
      <vt:variant>
        <vt:lpwstr/>
      </vt:variant>
      <vt:variant>
        <vt:lpwstr>_Toc477271555</vt:lpwstr>
      </vt:variant>
      <vt:variant>
        <vt:i4>1441841</vt:i4>
      </vt:variant>
      <vt:variant>
        <vt:i4>122</vt:i4>
      </vt:variant>
      <vt:variant>
        <vt:i4>0</vt:i4>
      </vt:variant>
      <vt:variant>
        <vt:i4>5</vt:i4>
      </vt:variant>
      <vt:variant>
        <vt:lpwstr/>
      </vt:variant>
      <vt:variant>
        <vt:lpwstr>_Toc477271554</vt:lpwstr>
      </vt:variant>
      <vt:variant>
        <vt:i4>1441841</vt:i4>
      </vt:variant>
      <vt:variant>
        <vt:i4>116</vt:i4>
      </vt:variant>
      <vt:variant>
        <vt:i4>0</vt:i4>
      </vt:variant>
      <vt:variant>
        <vt:i4>5</vt:i4>
      </vt:variant>
      <vt:variant>
        <vt:lpwstr/>
      </vt:variant>
      <vt:variant>
        <vt:lpwstr>_Toc477271553</vt:lpwstr>
      </vt:variant>
      <vt:variant>
        <vt:i4>1441841</vt:i4>
      </vt:variant>
      <vt:variant>
        <vt:i4>110</vt:i4>
      </vt:variant>
      <vt:variant>
        <vt:i4>0</vt:i4>
      </vt:variant>
      <vt:variant>
        <vt:i4>5</vt:i4>
      </vt:variant>
      <vt:variant>
        <vt:lpwstr/>
      </vt:variant>
      <vt:variant>
        <vt:lpwstr>_Toc477271552</vt:lpwstr>
      </vt:variant>
      <vt:variant>
        <vt:i4>1441841</vt:i4>
      </vt:variant>
      <vt:variant>
        <vt:i4>104</vt:i4>
      </vt:variant>
      <vt:variant>
        <vt:i4>0</vt:i4>
      </vt:variant>
      <vt:variant>
        <vt:i4>5</vt:i4>
      </vt:variant>
      <vt:variant>
        <vt:lpwstr/>
      </vt:variant>
      <vt:variant>
        <vt:lpwstr>_Toc477271551</vt:lpwstr>
      </vt:variant>
      <vt:variant>
        <vt:i4>1441841</vt:i4>
      </vt:variant>
      <vt:variant>
        <vt:i4>98</vt:i4>
      </vt:variant>
      <vt:variant>
        <vt:i4>0</vt:i4>
      </vt:variant>
      <vt:variant>
        <vt:i4>5</vt:i4>
      </vt:variant>
      <vt:variant>
        <vt:lpwstr/>
      </vt:variant>
      <vt:variant>
        <vt:lpwstr>_Toc477271550</vt:lpwstr>
      </vt:variant>
      <vt:variant>
        <vt:i4>1507377</vt:i4>
      </vt:variant>
      <vt:variant>
        <vt:i4>92</vt:i4>
      </vt:variant>
      <vt:variant>
        <vt:i4>0</vt:i4>
      </vt:variant>
      <vt:variant>
        <vt:i4>5</vt:i4>
      </vt:variant>
      <vt:variant>
        <vt:lpwstr/>
      </vt:variant>
      <vt:variant>
        <vt:lpwstr>_Toc477271549</vt:lpwstr>
      </vt:variant>
      <vt:variant>
        <vt:i4>1507377</vt:i4>
      </vt:variant>
      <vt:variant>
        <vt:i4>86</vt:i4>
      </vt:variant>
      <vt:variant>
        <vt:i4>0</vt:i4>
      </vt:variant>
      <vt:variant>
        <vt:i4>5</vt:i4>
      </vt:variant>
      <vt:variant>
        <vt:lpwstr/>
      </vt:variant>
      <vt:variant>
        <vt:lpwstr>_Toc477271548</vt:lpwstr>
      </vt:variant>
      <vt:variant>
        <vt:i4>1507377</vt:i4>
      </vt:variant>
      <vt:variant>
        <vt:i4>80</vt:i4>
      </vt:variant>
      <vt:variant>
        <vt:i4>0</vt:i4>
      </vt:variant>
      <vt:variant>
        <vt:i4>5</vt:i4>
      </vt:variant>
      <vt:variant>
        <vt:lpwstr/>
      </vt:variant>
      <vt:variant>
        <vt:lpwstr>_Toc477271547</vt:lpwstr>
      </vt:variant>
      <vt:variant>
        <vt:i4>1507377</vt:i4>
      </vt:variant>
      <vt:variant>
        <vt:i4>74</vt:i4>
      </vt:variant>
      <vt:variant>
        <vt:i4>0</vt:i4>
      </vt:variant>
      <vt:variant>
        <vt:i4>5</vt:i4>
      </vt:variant>
      <vt:variant>
        <vt:lpwstr/>
      </vt:variant>
      <vt:variant>
        <vt:lpwstr>_Toc477271546</vt:lpwstr>
      </vt:variant>
      <vt:variant>
        <vt:i4>1507377</vt:i4>
      </vt:variant>
      <vt:variant>
        <vt:i4>68</vt:i4>
      </vt:variant>
      <vt:variant>
        <vt:i4>0</vt:i4>
      </vt:variant>
      <vt:variant>
        <vt:i4>5</vt:i4>
      </vt:variant>
      <vt:variant>
        <vt:lpwstr/>
      </vt:variant>
      <vt:variant>
        <vt:lpwstr>_Toc477271545</vt:lpwstr>
      </vt:variant>
      <vt:variant>
        <vt:i4>1507377</vt:i4>
      </vt:variant>
      <vt:variant>
        <vt:i4>62</vt:i4>
      </vt:variant>
      <vt:variant>
        <vt:i4>0</vt:i4>
      </vt:variant>
      <vt:variant>
        <vt:i4>5</vt:i4>
      </vt:variant>
      <vt:variant>
        <vt:lpwstr/>
      </vt:variant>
      <vt:variant>
        <vt:lpwstr>_Toc477271544</vt:lpwstr>
      </vt:variant>
      <vt:variant>
        <vt:i4>1507377</vt:i4>
      </vt:variant>
      <vt:variant>
        <vt:i4>56</vt:i4>
      </vt:variant>
      <vt:variant>
        <vt:i4>0</vt:i4>
      </vt:variant>
      <vt:variant>
        <vt:i4>5</vt:i4>
      </vt:variant>
      <vt:variant>
        <vt:lpwstr/>
      </vt:variant>
      <vt:variant>
        <vt:lpwstr>_Toc477271543</vt:lpwstr>
      </vt:variant>
      <vt:variant>
        <vt:i4>1507377</vt:i4>
      </vt:variant>
      <vt:variant>
        <vt:i4>50</vt:i4>
      </vt:variant>
      <vt:variant>
        <vt:i4>0</vt:i4>
      </vt:variant>
      <vt:variant>
        <vt:i4>5</vt:i4>
      </vt:variant>
      <vt:variant>
        <vt:lpwstr/>
      </vt:variant>
      <vt:variant>
        <vt:lpwstr>_Toc477271542</vt:lpwstr>
      </vt:variant>
      <vt:variant>
        <vt:i4>1507377</vt:i4>
      </vt:variant>
      <vt:variant>
        <vt:i4>44</vt:i4>
      </vt:variant>
      <vt:variant>
        <vt:i4>0</vt:i4>
      </vt:variant>
      <vt:variant>
        <vt:i4>5</vt:i4>
      </vt:variant>
      <vt:variant>
        <vt:lpwstr/>
      </vt:variant>
      <vt:variant>
        <vt:lpwstr>_Toc477271541</vt:lpwstr>
      </vt:variant>
      <vt:variant>
        <vt:i4>1507377</vt:i4>
      </vt:variant>
      <vt:variant>
        <vt:i4>38</vt:i4>
      </vt:variant>
      <vt:variant>
        <vt:i4>0</vt:i4>
      </vt:variant>
      <vt:variant>
        <vt:i4>5</vt:i4>
      </vt:variant>
      <vt:variant>
        <vt:lpwstr/>
      </vt:variant>
      <vt:variant>
        <vt:lpwstr>_Toc477271540</vt:lpwstr>
      </vt:variant>
      <vt:variant>
        <vt:i4>1048625</vt:i4>
      </vt:variant>
      <vt:variant>
        <vt:i4>32</vt:i4>
      </vt:variant>
      <vt:variant>
        <vt:i4>0</vt:i4>
      </vt:variant>
      <vt:variant>
        <vt:i4>5</vt:i4>
      </vt:variant>
      <vt:variant>
        <vt:lpwstr/>
      </vt:variant>
      <vt:variant>
        <vt:lpwstr>_Toc477271539</vt:lpwstr>
      </vt:variant>
      <vt:variant>
        <vt:i4>1048625</vt:i4>
      </vt:variant>
      <vt:variant>
        <vt:i4>26</vt:i4>
      </vt:variant>
      <vt:variant>
        <vt:i4>0</vt:i4>
      </vt:variant>
      <vt:variant>
        <vt:i4>5</vt:i4>
      </vt:variant>
      <vt:variant>
        <vt:lpwstr/>
      </vt:variant>
      <vt:variant>
        <vt:lpwstr>_Toc477271538</vt:lpwstr>
      </vt:variant>
      <vt:variant>
        <vt:i4>1048625</vt:i4>
      </vt:variant>
      <vt:variant>
        <vt:i4>20</vt:i4>
      </vt:variant>
      <vt:variant>
        <vt:i4>0</vt:i4>
      </vt:variant>
      <vt:variant>
        <vt:i4>5</vt:i4>
      </vt:variant>
      <vt:variant>
        <vt:lpwstr/>
      </vt:variant>
      <vt:variant>
        <vt:lpwstr>_Toc477271537</vt:lpwstr>
      </vt:variant>
      <vt:variant>
        <vt:i4>1048625</vt:i4>
      </vt:variant>
      <vt:variant>
        <vt:i4>14</vt:i4>
      </vt:variant>
      <vt:variant>
        <vt:i4>0</vt:i4>
      </vt:variant>
      <vt:variant>
        <vt:i4>5</vt:i4>
      </vt:variant>
      <vt:variant>
        <vt:lpwstr/>
      </vt:variant>
      <vt:variant>
        <vt:lpwstr>_Toc477271536</vt:lpwstr>
      </vt:variant>
      <vt:variant>
        <vt:i4>1048625</vt:i4>
      </vt:variant>
      <vt:variant>
        <vt:i4>8</vt:i4>
      </vt:variant>
      <vt:variant>
        <vt:i4>0</vt:i4>
      </vt:variant>
      <vt:variant>
        <vt:i4>5</vt:i4>
      </vt:variant>
      <vt:variant>
        <vt:lpwstr/>
      </vt:variant>
      <vt:variant>
        <vt:lpwstr>_Toc477271535</vt:lpwstr>
      </vt:variant>
      <vt:variant>
        <vt:i4>1048625</vt:i4>
      </vt:variant>
      <vt:variant>
        <vt:i4>2</vt:i4>
      </vt:variant>
      <vt:variant>
        <vt:i4>0</vt:i4>
      </vt:variant>
      <vt:variant>
        <vt:i4>5</vt:i4>
      </vt:variant>
      <vt:variant>
        <vt:lpwstr/>
      </vt:variant>
      <vt:variant>
        <vt:lpwstr>_Toc477271534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 PCTs</dc:title>
  <dc:creator>Salah Eddine Ait Bella</dc:creator>
  <cp:lastModifiedBy>Amal LOUDIYI</cp:lastModifiedBy>
  <cp:revision>17</cp:revision>
  <cp:lastPrinted>2019-03-11T10:39:00Z</cp:lastPrinted>
  <dcterms:created xsi:type="dcterms:W3CDTF">2025-08-29T11:07:00Z</dcterms:created>
  <dcterms:modified xsi:type="dcterms:W3CDTF">2025-09-04T10:46:00Z</dcterms:modified>
</cp:coreProperties>
</file>