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6" w:rsidRDefault="00A05186" w:rsidP="00A05186">
      <w:pPr>
        <w:jc w:val="center"/>
        <w:rPr>
          <w:b/>
          <w:bCs/>
        </w:rPr>
      </w:pPr>
    </w:p>
    <w:p w:rsidR="00A05186" w:rsidRPr="00A05186" w:rsidRDefault="00A05186" w:rsidP="00A05186">
      <w:pPr>
        <w:jc w:val="center"/>
        <w:rPr>
          <w:b/>
          <w:bCs/>
        </w:rPr>
      </w:pPr>
      <w:r w:rsidRPr="00A05186">
        <w:rPr>
          <w:b/>
          <w:bCs/>
        </w:rPr>
        <w:t>Termes de Référence (</w:t>
      </w:r>
      <w:proofErr w:type="spellStart"/>
      <w:r w:rsidRPr="00A05186">
        <w:rPr>
          <w:b/>
          <w:bCs/>
        </w:rPr>
        <w:t>TdR</w:t>
      </w:r>
      <w:proofErr w:type="spellEnd"/>
      <w:r w:rsidRPr="00A05186">
        <w:rPr>
          <w:b/>
          <w:bCs/>
        </w:rPr>
        <w:t>)</w:t>
      </w:r>
    </w:p>
    <w:p w:rsidR="00A05186" w:rsidRPr="00A05186" w:rsidRDefault="00A05186" w:rsidP="00A05186">
      <w:r w:rsidRPr="00A05186">
        <w:rPr>
          <w:b/>
          <w:bCs/>
        </w:rPr>
        <w:t xml:space="preserve">Création d’un site web, conception et production de supports de communication et d’articles promotionnels pour la valorisation du Parc National de </w:t>
      </w:r>
      <w:proofErr w:type="spellStart"/>
      <w:r w:rsidRPr="00A05186">
        <w:rPr>
          <w:b/>
          <w:bCs/>
        </w:rPr>
        <w:t>Khnifiss</w:t>
      </w:r>
      <w:proofErr w:type="spellEnd"/>
      <w:r w:rsidRPr="00A05186">
        <w:rPr>
          <w:b/>
          <w:bCs/>
        </w:rPr>
        <w:t xml:space="preserve"> (PNK)</w:t>
      </w:r>
    </w:p>
    <w:p w:rsidR="00A05186" w:rsidRPr="000C6C43" w:rsidRDefault="00A05186" w:rsidP="000C6C43">
      <w:pPr>
        <w:pStyle w:val="Paragraphedeliste"/>
        <w:numPr>
          <w:ilvl w:val="0"/>
          <w:numId w:val="8"/>
        </w:numPr>
        <w:rPr>
          <w:b/>
          <w:bCs/>
        </w:rPr>
      </w:pPr>
      <w:r w:rsidRPr="000C6C43">
        <w:rPr>
          <w:b/>
          <w:bCs/>
        </w:rPr>
        <w:t>Contexte général</w:t>
      </w:r>
    </w:p>
    <w:p w:rsidR="00747C5B" w:rsidRDefault="00747C5B" w:rsidP="00747C5B">
      <w:r>
        <w:t xml:space="preserve">Dans le cadre de l’exécution du projet « L’écotourisme fondé sur la nature (SFN) au service de la résilience face aux changements climatiques dans l’aire protégée du Parc National de </w:t>
      </w:r>
      <w:proofErr w:type="spellStart"/>
      <w:r>
        <w:t>Khnifiss</w:t>
      </w:r>
      <w:proofErr w:type="spellEnd"/>
      <w:r>
        <w:t xml:space="preserve"> (PNK) », appuyé par le projet AMUSSU : Promouvoir le pouvoir d’agir de la société civile au Maroc pour la bonne gouvernance, l’environnement et le climat, porté</w:t>
      </w:r>
      <w:r w:rsidR="0045035C">
        <w:t xml:space="preserve"> par l’Association Migration &amp;</w:t>
      </w:r>
      <w:r>
        <w:t xml:space="preserve">Développement, en consortium avec l’AESVT-Maroc et </w:t>
      </w:r>
      <w:proofErr w:type="spellStart"/>
      <w:r>
        <w:t>Cooperazione</w:t>
      </w:r>
      <w:proofErr w:type="spellEnd"/>
      <w:r>
        <w:t xml:space="preserve"> per </w:t>
      </w:r>
      <w:proofErr w:type="spellStart"/>
      <w:r>
        <w:t>lo</w:t>
      </w:r>
      <w:proofErr w:type="spellEnd"/>
      <w:r>
        <w:t xml:space="preserve"> </w:t>
      </w:r>
      <w:proofErr w:type="spellStart"/>
      <w:r>
        <w:t>Sviluppo</w:t>
      </w:r>
      <w:proofErr w:type="spellEnd"/>
      <w:r>
        <w:t xml:space="preserve"> dei </w:t>
      </w:r>
      <w:proofErr w:type="spellStart"/>
      <w:r>
        <w:t>Paesi</w:t>
      </w:r>
      <w:proofErr w:type="spellEnd"/>
      <w:r>
        <w:t xml:space="preserve"> </w:t>
      </w:r>
      <w:proofErr w:type="spellStart"/>
      <w:r>
        <w:t>Emergenti</w:t>
      </w:r>
      <w:proofErr w:type="spellEnd"/>
      <w:r>
        <w:t xml:space="preserve"> (COSPE), et financé principalement par l’Union Européenne,</w:t>
      </w:r>
    </w:p>
    <w:p w:rsidR="00747C5B" w:rsidRDefault="00747C5B" w:rsidP="00747C5B">
      <w:r>
        <w:t xml:space="preserve">le Réseau Association </w:t>
      </w:r>
      <w:proofErr w:type="spellStart"/>
      <w:r>
        <w:t>Khnifiss</w:t>
      </w:r>
      <w:proofErr w:type="spellEnd"/>
      <w:r>
        <w:t xml:space="preserve"> lance un appel à candidatures pour la création d’un site web ainsi que la production de supports de communication et d’articles promotionnels en vue de valoriser le Parc National de </w:t>
      </w:r>
      <w:proofErr w:type="spellStart"/>
      <w:r>
        <w:t>Khnifiss</w:t>
      </w:r>
      <w:proofErr w:type="spellEnd"/>
      <w:r>
        <w:t xml:space="preserve"> (PNK) en tant que levier de développement durable à l’échelle de la province de Tarfaya.</w:t>
      </w:r>
    </w:p>
    <w:p w:rsidR="00747C5B" w:rsidRDefault="00747C5B" w:rsidP="00747C5B">
      <w:r>
        <w:t>Cette mission se déroulera sous la supervision générale de l’Association.</w:t>
      </w:r>
    </w:p>
    <w:p w:rsidR="000C6C43" w:rsidRPr="000C6C43" w:rsidRDefault="000C6C43" w:rsidP="000C6C43">
      <w:pPr>
        <w:jc w:val="both"/>
      </w:pPr>
      <w:r w:rsidRPr="000C6C43">
        <w:t xml:space="preserve">Le projet « L’écotourisme au service de la résilience face aux changements climatiques » vise à promouvoir un écotourisme durable tout en renforçant la résilience des communautés locales aux changements climatiques dans la région de </w:t>
      </w:r>
      <w:proofErr w:type="gramStart"/>
      <w:r w:rsidRPr="000C6C43">
        <w:t>Tarfaya ,</w:t>
      </w:r>
      <w:proofErr w:type="gramEnd"/>
      <w:r w:rsidRPr="000C6C43">
        <w:t xml:space="preserve"> est conçue pour faire du parc national </w:t>
      </w:r>
      <w:proofErr w:type="spellStart"/>
      <w:r w:rsidRPr="000C6C43">
        <w:t>khnifiss</w:t>
      </w:r>
      <w:proofErr w:type="spellEnd"/>
      <w:r w:rsidRPr="000C6C43">
        <w:t xml:space="preserve"> un levier de taille pour la promotion de l’écotourisme (SFN) dans la province de Tarfaya.</w:t>
      </w:r>
    </w:p>
    <w:p w:rsidR="00A05186" w:rsidRPr="00A05186" w:rsidRDefault="00A05186" w:rsidP="004F014A">
      <w:pPr>
        <w:jc w:val="both"/>
      </w:pPr>
      <w:r w:rsidRPr="00A05186">
        <w:t xml:space="preserve">Le Parc National de </w:t>
      </w:r>
      <w:proofErr w:type="spellStart"/>
      <w:r w:rsidRPr="00A05186">
        <w:t>Khnifiss</w:t>
      </w:r>
      <w:proofErr w:type="spellEnd"/>
      <w:r w:rsidRPr="00A05186">
        <w:t xml:space="preserve"> (PNK) constitue un patrimoine naturel et culturel d’une grande richesse. Il est le témoin d’une cohabitation exceptionnelle entre milieux désertique et humide, d’une biodiversité unique, et d’un mode de vie sahraoui traditionnel (élevage nomade, gastronomie, culture hassanie</w:t>
      </w:r>
      <w:r w:rsidR="000C6C43">
        <w:t xml:space="preserve"> marocaine)</w:t>
      </w:r>
      <w:r w:rsidRPr="00A05186">
        <w:t>. La valorisation touristique de ce territoire nécessite des outils de communication modernes et accessibles.</w:t>
      </w:r>
    </w:p>
    <w:p w:rsidR="00A007ED" w:rsidRPr="00A007ED" w:rsidRDefault="00A007ED" w:rsidP="00A007ED">
      <w:pPr>
        <w:rPr>
          <w:b/>
          <w:bCs/>
        </w:rPr>
      </w:pPr>
      <w:r w:rsidRPr="00A007ED">
        <w:rPr>
          <w:b/>
          <w:bCs/>
        </w:rPr>
        <w:t>2. Objectifs de la mission</w:t>
      </w:r>
    </w:p>
    <w:p w:rsidR="00A007ED" w:rsidRPr="00A007ED" w:rsidRDefault="00A007ED" w:rsidP="00A007ED">
      <w:pPr>
        <w:numPr>
          <w:ilvl w:val="0"/>
          <w:numId w:val="9"/>
        </w:numPr>
      </w:pPr>
      <w:r w:rsidRPr="00A007ED">
        <w:t>Développer un site web multilingue présentant le potentiel écotouristique et culturel du PNK.</w:t>
      </w:r>
    </w:p>
    <w:p w:rsidR="00A007ED" w:rsidRPr="00A007ED" w:rsidRDefault="00A007ED" w:rsidP="00A007ED">
      <w:pPr>
        <w:numPr>
          <w:ilvl w:val="0"/>
          <w:numId w:val="9"/>
        </w:numPr>
      </w:pPr>
      <w:r w:rsidRPr="00A007ED">
        <w:t>Concevoir des supports de communication imprimables, ainsi que des articles promotionnels illustrant les valeurs naturelles et humaines du territoire.</w:t>
      </w:r>
    </w:p>
    <w:p w:rsidR="00A007ED" w:rsidRPr="00A007ED" w:rsidRDefault="00A007ED" w:rsidP="00A007ED">
      <w:pPr>
        <w:numPr>
          <w:ilvl w:val="0"/>
          <w:numId w:val="9"/>
        </w:numPr>
        <w:rPr>
          <w:b/>
          <w:bCs/>
        </w:rPr>
      </w:pPr>
      <w:r w:rsidRPr="00A007ED">
        <w:t>Promouvoir les pratiques sahraouies</w:t>
      </w:r>
      <w:r>
        <w:t xml:space="preserve"> </w:t>
      </w:r>
      <w:proofErr w:type="gramStart"/>
      <w:r>
        <w:t xml:space="preserve">marocaines </w:t>
      </w:r>
      <w:r w:rsidRPr="00A007ED">
        <w:t>,</w:t>
      </w:r>
      <w:proofErr w:type="gramEnd"/>
      <w:r w:rsidRPr="00A007ED">
        <w:t xml:space="preserve"> la faune, la flore et les circuits touristiques de manière pédagogique et attractive</w:t>
      </w:r>
      <w:r w:rsidRPr="00A007ED">
        <w:rPr>
          <w:b/>
          <w:bCs/>
        </w:rPr>
        <w:t>.</w:t>
      </w:r>
    </w:p>
    <w:p w:rsidR="00A007ED" w:rsidRPr="00A007ED" w:rsidRDefault="006771D3" w:rsidP="00A007ED">
      <w:pPr>
        <w:rPr>
          <w:b/>
          <w:bCs/>
        </w:rPr>
      </w:pPr>
      <w:r>
        <w:rPr>
          <w:b/>
          <w:bCs/>
        </w:rPr>
        <w:lastRenderedPageBreak/>
        <w:pict>
          <v:rect id="_x0000_i1025" style="width:0;height:1.5pt" o:hralign="center" o:hrstd="t" o:hr="t" fillcolor="#a0a0a0" stroked="f"/>
        </w:pict>
      </w:r>
    </w:p>
    <w:p w:rsidR="00A007ED" w:rsidRPr="00A007ED" w:rsidRDefault="00A007ED" w:rsidP="00A007ED">
      <w:pPr>
        <w:rPr>
          <w:b/>
          <w:bCs/>
        </w:rPr>
      </w:pPr>
      <w:r w:rsidRPr="00A007ED">
        <w:rPr>
          <w:b/>
          <w:bCs/>
        </w:rPr>
        <w:t>3. Livrables attendus</w:t>
      </w:r>
    </w:p>
    <w:p w:rsidR="00A007ED" w:rsidRPr="00A007ED" w:rsidRDefault="00A007ED" w:rsidP="00A007ED">
      <w:r w:rsidRPr="00A007ED">
        <w:t>A. Site Web (avec hébergement inclus pour 1 an)</w:t>
      </w:r>
    </w:p>
    <w:p w:rsidR="00A007ED" w:rsidRPr="00A007ED" w:rsidRDefault="00A007ED" w:rsidP="00A007ED">
      <w:pPr>
        <w:numPr>
          <w:ilvl w:val="0"/>
          <w:numId w:val="10"/>
        </w:numPr>
      </w:pPr>
      <w:r w:rsidRPr="00A007ED">
        <w:t>Site responsive, moderne, accessible en arabe et français</w:t>
      </w:r>
    </w:p>
    <w:p w:rsidR="00A007ED" w:rsidRPr="00A007ED" w:rsidRDefault="00A007ED" w:rsidP="00A007ED">
      <w:pPr>
        <w:numPr>
          <w:ilvl w:val="0"/>
          <w:numId w:val="10"/>
        </w:numPr>
      </w:pPr>
      <w:r w:rsidRPr="00A007ED">
        <w:t>Rubriques : accueil, biodiversité, écotourisme, circuits, culture sahraouie, galerie, contact</w:t>
      </w:r>
    </w:p>
    <w:p w:rsidR="00A007ED" w:rsidRPr="00A007ED" w:rsidRDefault="00A007ED" w:rsidP="00A007ED">
      <w:pPr>
        <w:numPr>
          <w:ilvl w:val="0"/>
          <w:numId w:val="10"/>
        </w:numPr>
      </w:pPr>
      <w:r w:rsidRPr="00A007ED">
        <w:t>Carte interactive du PNK</w:t>
      </w:r>
    </w:p>
    <w:p w:rsidR="00A007ED" w:rsidRPr="00A007ED" w:rsidRDefault="00A007ED" w:rsidP="00A007ED">
      <w:pPr>
        <w:numPr>
          <w:ilvl w:val="0"/>
          <w:numId w:val="10"/>
        </w:numPr>
      </w:pPr>
      <w:r w:rsidRPr="00A007ED">
        <w:t>Intégration réseaux sociaux, formulaire de contact</w:t>
      </w:r>
    </w:p>
    <w:p w:rsidR="00A007ED" w:rsidRPr="00A007ED" w:rsidRDefault="00A007ED" w:rsidP="00A007ED">
      <w:pPr>
        <w:numPr>
          <w:ilvl w:val="0"/>
          <w:numId w:val="10"/>
        </w:numPr>
        <w:rPr>
          <w:b/>
          <w:bCs/>
        </w:rPr>
      </w:pPr>
      <w:r w:rsidRPr="00A007ED">
        <w:t>Hébergement sécurisé pour 12 mois</w:t>
      </w:r>
    </w:p>
    <w:p w:rsidR="00A007ED" w:rsidRDefault="00A007ED" w:rsidP="00A007ED">
      <w:pPr>
        <w:rPr>
          <w:b/>
          <w:bCs/>
        </w:rPr>
      </w:pPr>
      <w:r w:rsidRPr="00A007ED">
        <w:rPr>
          <w:b/>
          <w:bCs/>
        </w:rPr>
        <w:t>B. Supports imprimés (conception uniquement)</w:t>
      </w:r>
    </w:p>
    <w:p w:rsidR="00A007ED" w:rsidRPr="00A007ED" w:rsidRDefault="00A007ED" w:rsidP="00A007ED">
      <w:r w:rsidRPr="00A007ED">
        <w:rPr>
          <w:b/>
          <w:bCs/>
        </w:rPr>
        <w:t xml:space="preserve"> </w:t>
      </w:r>
      <w:r w:rsidRPr="00A007ED">
        <w:t>L’impression finale sera assurée par l’association.</w:t>
      </w:r>
      <w:r w:rsidRPr="00A007ED">
        <w:br/>
        <w:t>Le prestataire devra néanmoins fournir un (1) exemplaire imprimé de démonstration pour chaque type de support.</w:t>
      </w:r>
    </w:p>
    <w:p w:rsidR="00A007ED" w:rsidRPr="00A007ED" w:rsidRDefault="00A007ED" w:rsidP="00A007ED">
      <w:pPr>
        <w:numPr>
          <w:ilvl w:val="0"/>
          <w:numId w:val="11"/>
        </w:numPr>
      </w:pPr>
      <w:r w:rsidRPr="00A007ED">
        <w:t>Dépliants (x3 thèmes) – format A4 plié</w:t>
      </w:r>
    </w:p>
    <w:p w:rsidR="00A007ED" w:rsidRPr="00A007ED" w:rsidRDefault="00A007ED" w:rsidP="00A007ED">
      <w:pPr>
        <w:numPr>
          <w:ilvl w:val="0"/>
          <w:numId w:val="11"/>
        </w:numPr>
      </w:pPr>
      <w:r w:rsidRPr="00A007ED">
        <w:t>Affiches (x5 thématiques)</w:t>
      </w:r>
    </w:p>
    <w:p w:rsidR="00A007ED" w:rsidRPr="00A007ED" w:rsidRDefault="00A007ED" w:rsidP="00A007ED">
      <w:pPr>
        <w:numPr>
          <w:ilvl w:val="0"/>
          <w:numId w:val="11"/>
        </w:numPr>
      </w:pPr>
      <w:r w:rsidRPr="00A007ED">
        <w:t>Brochure illustrée (12-16 pages)</w:t>
      </w:r>
    </w:p>
    <w:p w:rsidR="00A007ED" w:rsidRPr="00A007ED" w:rsidRDefault="00A007ED" w:rsidP="00A007ED">
      <w:pPr>
        <w:numPr>
          <w:ilvl w:val="0"/>
          <w:numId w:val="11"/>
        </w:numPr>
      </w:pPr>
      <w:r w:rsidRPr="00A007ED">
        <w:t>Carte touristique des circuits d’écotourisme</w:t>
      </w:r>
    </w:p>
    <w:p w:rsidR="00A007ED" w:rsidRPr="00A007ED" w:rsidRDefault="00A007ED" w:rsidP="00A007ED">
      <w:pPr>
        <w:rPr>
          <w:b/>
          <w:bCs/>
        </w:rPr>
      </w:pPr>
      <w:r w:rsidRPr="00A007ED">
        <w:rPr>
          <w:b/>
          <w:bCs/>
        </w:rPr>
        <w:t>C. Capsules vidéo</w:t>
      </w:r>
    </w:p>
    <w:p w:rsidR="00A007ED" w:rsidRPr="00A007ED" w:rsidRDefault="00A007ED" w:rsidP="00A007ED">
      <w:pPr>
        <w:numPr>
          <w:ilvl w:val="0"/>
          <w:numId w:val="12"/>
        </w:numPr>
      </w:pPr>
      <w:r w:rsidRPr="00A007ED">
        <w:t>3 vidéos promotionnelles (2 à 3 minutes chacune) :</w:t>
      </w:r>
    </w:p>
    <w:p w:rsidR="00A007ED" w:rsidRPr="00A007ED" w:rsidRDefault="00A007ED" w:rsidP="00A007ED">
      <w:pPr>
        <w:numPr>
          <w:ilvl w:val="1"/>
          <w:numId w:val="12"/>
        </w:numPr>
      </w:pPr>
      <w:r w:rsidRPr="00A007ED">
        <w:t>Élevage nomade et pâturage en prés salés</w:t>
      </w:r>
    </w:p>
    <w:p w:rsidR="00A007ED" w:rsidRPr="00A007ED" w:rsidRDefault="00A007ED" w:rsidP="00A007ED">
      <w:pPr>
        <w:numPr>
          <w:ilvl w:val="1"/>
          <w:numId w:val="12"/>
        </w:numPr>
      </w:pPr>
      <w:r w:rsidRPr="00A007ED">
        <w:t>Observation de la faune saharienne</w:t>
      </w:r>
    </w:p>
    <w:p w:rsidR="00A007ED" w:rsidRPr="00A007ED" w:rsidRDefault="00A007ED" w:rsidP="00A007ED">
      <w:pPr>
        <w:numPr>
          <w:ilvl w:val="1"/>
          <w:numId w:val="12"/>
        </w:numPr>
      </w:pPr>
      <w:r w:rsidRPr="00A007ED">
        <w:t>Culture sahraouie : thé, gastronomie, traditions</w:t>
      </w:r>
    </w:p>
    <w:p w:rsidR="00A007ED" w:rsidRPr="00A007ED" w:rsidRDefault="00A007ED" w:rsidP="00A007ED">
      <w:pPr>
        <w:rPr>
          <w:b/>
          <w:bCs/>
        </w:rPr>
      </w:pPr>
      <w:r w:rsidRPr="00A007ED">
        <w:rPr>
          <w:b/>
          <w:bCs/>
        </w:rPr>
        <w:t>D. Articles promotionnels (design uniquement)</w:t>
      </w:r>
    </w:p>
    <w:p w:rsidR="00A007ED" w:rsidRPr="00A007ED" w:rsidRDefault="00A007ED" w:rsidP="00A007ED">
      <w:r w:rsidRPr="00A007ED">
        <w:t>L’impression et la fabrication seront assurées par l’association.</w:t>
      </w:r>
      <w:r w:rsidRPr="00A007ED">
        <w:br/>
        <w:t>Le prestataire devra fournir 1 exemplaire (maquette physique ou prototype) par type d’article.</w:t>
      </w:r>
    </w:p>
    <w:p w:rsidR="00A007ED" w:rsidRPr="00A007ED" w:rsidRDefault="00A007ED" w:rsidP="00A007ED">
      <w:pPr>
        <w:numPr>
          <w:ilvl w:val="0"/>
          <w:numId w:val="13"/>
        </w:numPr>
      </w:pPr>
      <w:r w:rsidRPr="00A007ED">
        <w:t>T-shirts personnalisés</w:t>
      </w:r>
    </w:p>
    <w:p w:rsidR="00A007ED" w:rsidRPr="00A007ED" w:rsidRDefault="00A007ED" w:rsidP="00A007ED">
      <w:pPr>
        <w:numPr>
          <w:ilvl w:val="0"/>
          <w:numId w:val="13"/>
        </w:numPr>
      </w:pPr>
      <w:r w:rsidRPr="00A007ED">
        <w:t>Casquettes</w:t>
      </w:r>
    </w:p>
    <w:p w:rsidR="00A007ED" w:rsidRPr="00A007ED" w:rsidRDefault="00A007ED" w:rsidP="00A007ED">
      <w:pPr>
        <w:numPr>
          <w:ilvl w:val="0"/>
          <w:numId w:val="13"/>
        </w:numPr>
      </w:pPr>
      <w:r w:rsidRPr="00A007ED">
        <w:lastRenderedPageBreak/>
        <w:t>Stylos (</w:t>
      </w:r>
      <w:proofErr w:type="spellStart"/>
      <w:r w:rsidRPr="00A007ED">
        <w:t>bics</w:t>
      </w:r>
      <w:proofErr w:type="spellEnd"/>
      <w:r w:rsidRPr="00A007ED">
        <w:t>)</w:t>
      </w:r>
    </w:p>
    <w:p w:rsidR="00A007ED" w:rsidRPr="00A007ED" w:rsidRDefault="00A007ED" w:rsidP="00A007ED">
      <w:pPr>
        <w:numPr>
          <w:ilvl w:val="0"/>
          <w:numId w:val="13"/>
        </w:numPr>
      </w:pPr>
      <w:r w:rsidRPr="00A007ED">
        <w:t>Calendriers illustrés</w:t>
      </w:r>
    </w:p>
    <w:p w:rsidR="00A007ED" w:rsidRPr="00A007ED" w:rsidRDefault="00A007ED" w:rsidP="00A007ED">
      <w:pPr>
        <w:numPr>
          <w:ilvl w:val="0"/>
          <w:numId w:val="13"/>
        </w:numPr>
      </w:pPr>
      <w:r w:rsidRPr="00A007ED">
        <w:t>Posters promotionnels</w:t>
      </w:r>
    </w:p>
    <w:p w:rsidR="00A007ED" w:rsidRPr="00A007ED" w:rsidRDefault="00A007ED" w:rsidP="00A007ED">
      <w:pPr>
        <w:rPr>
          <w:b/>
          <w:bCs/>
        </w:rPr>
      </w:pPr>
    </w:p>
    <w:p w:rsidR="00A007ED" w:rsidRPr="00A007ED" w:rsidRDefault="00A007ED" w:rsidP="00A007ED">
      <w:pPr>
        <w:rPr>
          <w:b/>
          <w:bCs/>
        </w:rPr>
      </w:pPr>
      <w:r w:rsidRPr="00A007ED">
        <w:rPr>
          <w:b/>
          <w:bCs/>
        </w:rPr>
        <w:t>4. Tâches à réaliser</w:t>
      </w:r>
    </w:p>
    <w:p w:rsidR="00A007ED" w:rsidRPr="00A007ED" w:rsidRDefault="00A007ED" w:rsidP="00A007ED">
      <w:pPr>
        <w:numPr>
          <w:ilvl w:val="0"/>
          <w:numId w:val="14"/>
        </w:numPr>
      </w:pPr>
      <w:r w:rsidRPr="00A007ED">
        <w:t xml:space="preserve">Rencontre de cadrage et </w:t>
      </w:r>
      <w:proofErr w:type="spellStart"/>
      <w:r w:rsidRPr="00A007ED">
        <w:t>co</w:t>
      </w:r>
      <w:proofErr w:type="spellEnd"/>
      <w:r w:rsidRPr="00A007ED">
        <w:t>-construction des contenus avec l’équipe projet</w:t>
      </w:r>
    </w:p>
    <w:p w:rsidR="00A007ED" w:rsidRPr="00A007ED" w:rsidRDefault="00A007ED" w:rsidP="00A007ED">
      <w:pPr>
        <w:numPr>
          <w:ilvl w:val="0"/>
          <w:numId w:val="14"/>
        </w:numPr>
      </w:pPr>
      <w:r w:rsidRPr="00A007ED">
        <w:t>Collecte de données, photos, vidéos (terrain si nécessaire)</w:t>
      </w:r>
    </w:p>
    <w:p w:rsidR="00A007ED" w:rsidRPr="00A007ED" w:rsidRDefault="00A007ED" w:rsidP="00A007ED">
      <w:pPr>
        <w:numPr>
          <w:ilvl w:val="0"/>
          <w:numId w:val="14"/>
        </w:numPr>
      </w:pPr>
      <w:r w:rsidRPr="00A007ED">
        <w:t>Rédaction et traduction des contenus (arabe/français)</w:t>
      </w:r>
    </w:p>
    <w:p w:rsidR="00A007ED" w:rsidRPr="00A007ED" w:rsidRDefault="00A007ED" w:rsidP="00A007ED">
      <w:pPr>
        <w:numPr>
          <w:ilvl w:val="0"/>
          <w:numId w:val="14"/>
        </w:numPr>
      </w:pPr>
      <w:r w:rsidRPr="00A007ED">
        <w:t>Conception graphique et audiovisuelle</w:t>
      </w:r>
    </w:p>
    <w:p w:rsidR="00A007ED" w:rsidRPr="00A007ED" w:rsidRDefault="00A007ED" w:rsidP="00A007ED">
      <w:pPr>
        <w:numPr>
          <w:ilvl w:val="0"/>
          <w:numId w:val="14"/>
        </w:numPr>
      </w:pPr>
      <w:r w:rsidRPr="00A007ED">
        <w:t>Développement du site web et hébergement</w:t>
      </w:r>
    </w:p>
    <w:p w:rsidR="00A007ED" w:rsidRPr="00A007ED" w:rsidRDefault="00A007ED" w:rsidP="00A007ED">
      <w:pPr>
        <w:numPr>
          <w:ilvl w:val="0"/>
          <w:numId w:val="14"/>
        </w:numPr>
      </w:pPr>
      <w:r w:rsidRPr="00A007ED">
        <w:t>Livraison de fichiers prêts à imprimer + 1 exemplaire imprimé pour chaque support</w:t>
      </w:r>
    </w:p>
    <w:p w:rsidR="00A007ED" w:rsidRPr="00A007ED" w:rsidRDefault="00A007ED" w:rsidP="00A007ED">
      <w:pPr>
        <w:rPr>
          <w:b/>
          <w:bCs/>
        </w:rPr>
      </w:pPr>
    </w:p>
    <w:p w:rsidR="00A007ED" w:rsidRPr="00A007ED" w:rsidRDefault="00A007ED" w:rsidP="00A007ED">
      <w:pPr>
        <w:rPr>
          <w:b/>
          <w:bCs/>
        </w:rPr>
      </w:pPr>
      <w:r w:rsidRPr="00A007ED">
        <w:rPr>
          <w:b/>
          <w:bCs/>
        </w:rPr>
        <w:t>5. Durée de la mission</w:t>
      </w:r>
    </w:p>
    <w:p w:rsidR="00A007ED" w:rsidRPr="00A007ED" w:rsidRDefault="00A007ED" w:rsidP="00A007ED">
      <w:r>
        <w:t>2 mois,</w:t>
      </w:r>
      <w:r w:rsidRPr="00A007ED">
        <w:t xml:space="preserve"> comprenant toutes les phases de création, validation et livraison.</w:t>
      </w:r>
    </w:p>
    <w:p w:rsidR="00A007ED" w:rsidRPr="00A007ED" w:rsidRDefault="00A007ED" w:rsidP="00A007ED">
      <w:pPr>
        <w:rPr>
          <w:b/>
          <w:bCs/>
        </w:rPr>
      </w:pPr>
    </w:p>
    <w:p w:rsidR="00A007ED" w:rsidRPr="00A007ED" w:rsidRDefault="00A007ED" w:rsidP="00A007ED">
      <w:pPr>
        <w:rPr>
          <w:b/>
          <w:bCs/>
        </w:rPr>
      </w:pPr>
      <w:r w:rsidRPr="00A007ED">
        <w:rPr>
          <w:b/>
          <w:bCs/>
        </w:rPr>
        <w:t>6. Profil recherché</w:t>
      </w:r>
    </w:p>
    <w:p w:rsidR="00A007ED" w:rsidRPr="00A007ED" w:rsidRDefault="00A007ED" w:rsidP="00A007ED">
      <w:pPr>
        <w:numPr>
          <w:ilvl w:val="0"/>
          <w:numId w:val="15"/>
        </w:numPr>
      </w:pPr>
      <w:r w:rsidRPr="00A007ED">
        <w:t xml:space="preserve">Agence ou </w:t>
      </w:r>
      <w:proofErr w:type="spellStart"/>
      <w:r w:rsidRPr="00A007ED">
        <w:t>consultant·e</w:t>
      </w:r>
      <w:proofErr w:type="spellEnd"/>
      <w:r w:rsidRPr="00A007ED">
        <w:t xml:space="preserve"> en communication, développement web et design</w:t>
      </w:r>
    </w:p>
    <w:p w:rsidR="00A007ED" w:rsidRPr="00A007ED" w:rsidRDefault="00A007ED" w:rsidP="00A007ED">
      <w:pPr>
        <w:numPr>
          <w:ilvl w:val="0"/>
          <w:numId w:val="15"/>
        </w:numPr>
      </w:pPr>
      <w:r w:rsidRPr="00A007ED">
        <w:t>Expérience dans les domaines de l’écotourisme, de la culture ou de l’environnement</w:t>
      </w:r>
    </w:p>
    <w:p w:rsidR="00A007ED" w:rsidRPr="00A007ED" w:rsidRDefault="00A007ED" w:rsidP="00A007ED">
      <w:pPr>
        <w:numPr>
          <w:ilvl w:val="0"/>
          <w:numId w:val="15"/>
        </w:numPr>
      </w:pPr>
      <w:r w:rsidRPr="00A007ED">
        <w:t>Capacité à produire des contenus visuels, audiovisuels et web bilingues (arabe/français)</w:t>
      </w:r>
    </w:p>
    <w:p w:rsidR="00A05186" w:rsidRPr="00A05186" w:rsidRDefault="00A05186" w:rsidP="00A05186">
      <w:pPr>
        <w:rPr>
          <w:b/>
          <w:bCs/>
        </w:rPr>
      </w:pPr>
      <w:r w:rsidRPr="00A05186">
        <w:rPr>
          <w:b/>
          <w:bCs/>
        </w:rPr>
        <w:t>7. Budget indicatif,</w:t>
      </w:r>
      <w:r>
        <w:rPr>
          <w:b/>
          <w:bCs/>
        </w:rPr>
        <w:t xml:space="preserve"> offre financier </w:t>
      </w:r>
      <w:r w:rsidR="00E00A12">
        <w:rPr>
          <w:b/>
          <w:bCs/>
        </w:rPr>
        <w:t xml:space="preserve">porte sur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6"/>
        <w:gridCol w:w="81"/>
      </w:tblGrid>
      <w:tr w:rsidR="00A05186" w:rsidRPr="00A05186" w:rsidTr="00A05186">
        <w:trPr>
          <w:tblHeader/>
          <w:tblCellSpacing w:w="15" w:type="dxa"/>
        </w:trPr>
        <w:tc>
          <w:tcPr>
            <w:tcW w:w="0" w:type="auto"/>
            <w:vAlign w:val="center"/>
            <w:hideMark/>
          </w:tcPr>
          <w:p w:rsidR="00A05186" w:rsidRPr="00A05186" w:rsidRDefault="00A05186" w:rsidP="00A05186">
            <w:pPr>
              <w:rPr>
                <w:b/>
                <w:bCs/>
              </w:rPr>
            </w:pPr>
          </w:p>
        </w:tc>
        <w:tc>
          <w:tcPr>
            <w:tcW w:w="0" w:type="auto"/>
            <w:vAlign w:val="center"/>
            <w:hideMark/>
          </w:tcPr>
          <w:p w:rsidR="00A05186" w:rsidRPr="00A05186" w:rsidRDefault="00A05186" w:rsidP="00A05186">
            <w:pPr>
              <w:rPr>
                <w:b/>
                <w:bCs/>
              </w:rPr>
            </w:pPr>
          </w:p>
        </w:tc>
      </w:tr>
      <w:tr w:rsidR="00A05186" w:rsidRPr="00A05186" w:rsidTr="00A05186">
        <w:trPr>
          <w:tblCellSpacing w:w="15" w:type="dxa"/>
        </w:trPr>
        <w:tc>
          <w:tcPr>
            <w:tcW w:w="0" w:type="auto"/>
            <w:vAlign w:val="center"/>
            <w:hideMark/>
          </w:tcPr>
          <w:p w:rsidR="00A05186" w:rsidRPr="00A05186" w:rsidRDefault="00A05186" w:rsidP="00A05186">
            <w:r w:rsidRPr="00A05186">
              <w:t>Conception &amp; développement du site web (hébergement 1 an inclus)</w:t>
            </w:r>
          </w:p>
        </w:tc>
        <w:tc>
          <w:tcPr>
            <w:tcW w:w="0" w:type="auto"/>
            <w:vAlign w:val="center"/>
            <w:hideMark/>
          </w:tcPr>
          <w:p w:rsidR="00A05186" w:rsidRPr="00A05186" w:rsidRDefault="00A05186" w:rsidP="00A05186"/>
        </w:tc>
      </w:tr>
      <w:tr w:rsidR="00A05186" w:rsidRPr="00A05186" w:rsidTr="00A05186">
        <w:trPr>
          <w:tblCellSpacing w:w="15" w:type="dxa"/>
        </w:trPr>
        <w:tc>
          <w:tcPr>
            <w:tcW w:w="0" w:type="auto"/>
            <w:vAlign w:val="center"/>
            <w:hideMark/>
          </w:tcPr>
          <w:p w:rsidR="00A05186" w:rsidRPr="00A05186" w:rsidRDefault="00A05186" w:rsidP="00A05186">
            <w:r w:rsidRPr="00A05186">
              <w:t>Design et impression des supports imprimés (affiches, dépliants, brochures, cartes)</w:t>
            </w:r>
          </w:p>
        </w:tc>
        <w:tc>
          <w:tcPr>
            <w:tcW w:w="0" w:type="auto"/>
            <w:vAlign w:val="center"/>
            <w:hideMark/>
          </w:tcPr>
          <w:p w:rsidR="00A05186" w:rsidRPr="00A05186" w:rsidRDefault="00A05186" w:rsidP="00A05186"/>
        </w:tc>
      </w:tr>
      <w:tr w:rsidR="00A05186" w:rsidRPr="00A05186" w:rsidTr="00A05186">
        <w:trPr>
          <w:tblCellSpacing w:w="15" w:type="dxa"/>
        </w:trPr>
        <w:tc>
          <w:tcPr>
            <w:tcW w:w="0" w:type="auto"/>
            <w:vAlign w:val="center"/>
            <w:hideMark/>
          </w:tcPr>
          <w:p w:rsidR="00A05186" w:rsidRPr="00A05186" w:rsidRDefault="00A05186" w:rsidP="00A05186">
            <w:r w:rsidRPr="00A05186">
              <w:t>Réalisation des capsules vidéo (3 x 2-3 min)</w:t>
            </w:r>
          </w:p>
        </w:tc>
        <w:tc>
          <w:tcPr>
            <w:tcW w:w="0" w:type="auto"/>
            <w:vAlign w:val="center"/>
            <w:hideMark/>
          </w:tcPr>
          <w:p w:rsidR="00A05186" w:rsidRPr="00A05186" w:rsidRDefault="00A05186" w:rsidP="00A05186"/>
        </w:tc>
      </w:tr>
      <w:tr w:rsidR="00A05186" w:rsidRPr="00A05186" w:rsidTr="00A05186">
        <w:trPr>
          <w:tblCellSpacing w:w="15" w:type="dxa"/>
        </w:trPr>
        <w:tc>
          <w:tcPr>
            <w:tcW w:w="0" w:type="auto"/>
            <w:vAlign w:val="center"/>
            <w:hideMark/>
          </w:tcPr>
          <w:p w:rsidR="00A05186" w:rsidRPr="00A05186" w:rsidRDefault="00A05186" w:rsidP="00A05186">
            <w:r w:rsidRPr="00A05186">
              <w:lastRenderedPageBreak/>
              <w:t xml:space="preserve">Conception &amp; production des articles promotionnels (t-shirts, casquettes, </w:t>
            </w:r>
            <w:proofErr w:type="spellStart"/>
            <w:r w:rsidRPr="00A05186">
              <w:t>bics</w:t>
            </w:r>
            <w:proofErr w:type="spellEnd"/>
            <w:r w:rsidRPr="00A05186">
              <w:t>, calendriers, posters)</w:t>
            </w:r>
          </w:p>
        </w:tc>
        <w:tc>
          <w:tcPr>
            <w:tcW w:w="0" w:type="auto"/>
            <w:vAlign w:val="center"/>
            <w:hideMark/>
          </w:tcPr>
          <w:p w:rsidR="00A05186" w:rsidRPr="00A05186" w:rsidRDefault="00A05186" w:rsidP="00A05186"/>
        </w:tc>
      </w:tr>
      <w:tr w:rsidR="00A05186" w:rsidRPr="00A05186" w:rsidTr="00A05186">
        <w:trPr>
          <w:tblCellSpacing w:w="15" w:type="dxa"/>
        </w:trPr>
        <w:tc>
          <w:tcPr>
            <w:tcW w:w="0" w:type="auto"/>
            <w:vAlign w:val="center"/>
            <w:hideMark/>
          </w:tcPr>
          <w:p w:rsidR="00A05186" w:rsidRPr="00A05186" w:rsidRDefault="00A05186" w:rsidP="00A05186">
            <w:r w:rsidRPr="00A05186">
              <w:t>Coordination, traduction et gestion de projet</w:t>
            </w:r>
          </w:p>
        </w:tc>
        <w:tc>
          <w:tcPr>
            <w:tcW w:w="0" w:type="auto"/>
            <w:vAlign w:val="center"/>
            <w:hideMark/>
          </w:tcPr>
          <w:p w:rsidR="00A05186" w:rsidRPr="00A05186" w:rsidRDefault="00A05186" w:rsidP="00A05186"/>
        </w:tc>
      </w:tr>
      <w:tr w:rsidR="00A05186" w:rsidRPr="00A05186" w:rsidTr="00A05186">
        <w:trPr>
          <w:tblCellSpacing w:w="15" w:type="dxa"/>
        </w:trPr>
        <w:tc>
          <w:tcPr>
            <w:tcW w:w="0" w:type="auto"/>
            <w:vAlign w:val="center"/>
            <w:hideMark/>
          </w:tcPr>
          <w:p w:rsidR="00E17B85" w:rsidRPr="00E17B85" w:rsidRDefault="00E17B85" w:rsidP="00E17B85">
            <w:r w:rsidRPr="00E17B85">
              <w:t>Date de publication 12/05/2025</w:t>
            </w:r>
          </w:p>
          <w:p w:rsidR="00A05186" w:rsidRPr="00A05186" w:rsidRDefault="00A05186" w:rsidP="00A05186"/>
        </w:tc>
        <w:tc>
          <w:tcPr>
            <w:tcW w:w="0" w:type="auto"/>
            <w:vAlign w:val="center"/>
            <w:hideMark/>
          </w:tcPr>
          <w:p w:rsidR="00A05186" w:rsidRPr="00A05186" w:rsidRDefault="00A05186" w:rsidP="00A05186"/>
        </w:tc>
      </w:tr>
    </w:tbl>
    <w:p w:rsidR="0073698C" w:rsidRDefault="0073698C">
      <w:bookmarkStart w:id="0" w:name="_GoBack"/>
      <w:bookmarkEnd w:id="0"/>
    </w:p>
    <w:sectPr w:rsidR="007369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D3" w:rsidRDefault="006771D3" w:rsidP="00A05186">
      <w:pPr>
        <w:spacing w:after="0" w:line="240" w:lineRule="auto"/>
      </w:pPr>
      <w:r>
        <w:separator/>
      </w:r>
    </w:p>
  </w:endnote>
  <w:endnote w:type="continuationSeparator" w:id="0">
    <w:p w:rsidR="006771D3" w:rsidRDefault="006771D3" w:rsidP="00A0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86" w:rsidRDefault="00A05186" w:rsidP="00A05186">
    <w:pPr>
      <w:pStyle w:val="Pieddepage"/>
    </w:pPr>
  </w:p>
  <w:p w:rsidR="00A05186" w:rsidRDefault="00A05186" w:rsidP="00A05186">
    <w:pPr>
      <w:pStyle w:val="Pieddepage"/>
    </w:pPr>
  </w:p>
  <w:p w:rsidR="00A05186" w:rsidRPr="00E74A5A" w:rsidRDefault="00A05186" w:rsidP="00A05186">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r w:rsidRPr="00E74A5A">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4EE9E12" wp14:editId="2132DC0D">
              <wp:simplePos x="0" y="0"/>
              <wp:positionH relativeFrom="column">
                <wp:posOffset>3771900</wp:posOffset>
              </wp:positionH>
              <wp:positionV relativeFrom="paragraph">
                <wp:posOffset>-264160</wp:posOffset>
              </wp:positionV>
              <wp:extent cx="2971800" cy="914400"/>
              <wp:effectExtent l="0" t="0" r="0" b="0"/>
              <wp:wrapThrough wrapText="bothSides">
                <wp:wrapPolygon edited="0">
                  <wp:start x="277" y="1350"/>
                  <wp:lineTo x="277" y="20250"/>
                  <wp:lineTo x="21185" y="20250"/>
                  <wp:lineTo x="21185" y="1350"/>
                  <wp:lineTo x="277" y="135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186" w:rsidRDefault="00A05186" w:rsidP="00A05186">
                          <w:pPr>
                            <w:widowControl w:val="0"/>
                            <w:autoSpaceDE w:val="0"/>
                            <w:autoSpaceDN w:val="0"/>
                            <w:adjustRightInd w:val="0"/>
                            <w:ind w:left="2124" w:firstLine="708"/>
                            <w:rPr>
                              <w:noProof/>
                            </w:rPr>
                          </w:pPr>
                        </w:p>
                        <w:p w:rsidR="00A05186" w:rsidRDefault="00A05186" w:rsidP="00A05186">
                          <w:pPr>
                            <w:widowControl w:val="0"/>
                            <w:autoSpaceDE w:val="0"/>
                            <w:autoSpaceDN w:val="0"/>
                            <w:adjustRightInd w:val="0"/>
                            <w:ind w:left="2124" w:firstLine="708"/>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E12" id="_x0000_t202" coordsize="21600,21600" o:spt="202" path="m,l,21600r21600,l21600,xe">
              <v:stroke joinstyle="miter"/>
              <v:path gradientshapeok="t" o:connecttype="rect"/>
            </v:shapetype>
            <v:shape id="Zone de texte 3" o:spid="_x0000_s1026" type="#_x0000_t202" style="position:absolute;margin-left:297pt;margin-top:-20.8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" filled="f" stroked="f">
              <v:textbox inset=",7.2pt,,7.2pt">
                <w:txbxContent>
                  <w:p w:rsidR="00A05186" w:rsidRDefault="00A05186" w:rsidP="00A05186">
                    <w:pPr>
                      <w:widowControl w:val="0"/>
                      <w:autoSpaceDE w:val="0"/>
                      <w:autoSpaceDN w:val="0"/>
                      <w:adjustRightInd w:val="0"/>
                      <w:ind w:left="2124" w:firstLine="708"/>
                      <w:rPr>
                        <w:noProof/>
                      </w:rPr>
                    </w:pPr>
                  </w:p>
                  <w:p w:rsidR="00A05186" w:rsidRDefault="00A05186" w:rsidP="00A05186">
                    <w:pPr>
                      <w:widowControl w:val="0"/>
                      <w:autoSpaceDE w:val="0"/>
                      <w:autoSpaceDN w:val="0"/>
                      <w:adjustRightInd w:val="0"/>
                      <w:ind w:left="2124" w:firstLine="708"/>
                      <w:rPr>
                        <w:noProof/>
                      </w:rPr>
                    </w:pPr>
                  </w:p>
                </w:txbxContent>
              </v:textbox>
              <w10:wrap type="through"/>
            </v:shape>
          </w:pict>
        </mc:Fallback>
      </mc:AlternateContent>
    </w:r>
    <w:r w:rsidRPr="00E74A5A">
      <w:rPr>
        <w:rFonts w:ascii="Times New Roman" w:eastAsia="Times New Roman" w:hAnsi="Times New Roman" w:cs="Times New Roman"/>
        <w:noProof/>
        <w:sz w:val="24"/>
        <w:szCs w:val="24"/>
        <w:lang w:eastAsia="fr-FR"/>
      </w:rPr>
      <mc:AlternateContent>
        <mc:Choice Requires="wps">
          <w:drawing>
            <wp:anchor distT="0" distB="0" distL="114296" distR="114296" simplePos="0" relativeHeight="251660288" behindDoc="0" locked="0" layoutInCell="1" allowOverlap="1" wp14:anchorId="3730AB73" wp14:editId="612E349D">
              <wp:simplePos x="0" y="0"/>
              <wp:positionH relativeFrom="column">
                <wp:posOffset>-113031</wp:posOffset>
              </wp:positionH>
              <wp:positionV relativeFrom="paragraph">
                <wp:posOffset>20320</wp:posOffset>
              </wp:positionV>
              <wp:extent cx="0" cy="571500"/>
              <wp:effectExtent l="76200" t="38100" r="95250" b="1143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E36C0A"/>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24DB" id="Connecteur droit 4"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9pt,1.6pt" to="-8.9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" strokecolor="#e36c0a" strokeweight="2pt">
              <v:shadow on="t" color="black" opacity="24903f" origin=",.5" offset="0,.55556mm"/>
            </v:line>
          </w:pict>
        </mc:Fallback>
      </mc:AlternateContent>
    </w:r>
    <w:r w:rsidRPr="00E74A5A">
      <w:rPr>
        <w:rFonts w:ascii="Verdana" w:eastAsia="Times New Roman" w:hAnsi="Verdana" w:cs="Times New Roman"/>
        <w:b/>
        <w:bCs/>
        <w:color w:val="000000"/>
        <w:sz w:val="18"/>
        <w:szCs w:val="18"/>
        <w:lang w:eastAsia="fr-FR"/>
      </w:rPr>
      <w:t xml:space="preserve">Réseau Association </w:t>
    </w:r>
    <w:proofErr w:type="spellStart"/>
    <w:r w:rsidRPr="00E74A5A">
      <w:rPr>
        <w:rFonts w:ascii="Verdana" w:eastAsia="Times New Roman" w:hAnsi="Verdana" w:cs="Times New Roman"/>
        <w:b/>
        <w:bCs/>
        <w:color w:val="000000"/>
        <w:sz w:val="18"/>
        <w:szCs w:val="18"/>
        <w:lang w:eastAsia="fr-FR"/>
      </w:rPr>
      <w:t>Khnifiss</w:t>
    </w:r>
    <w:proofErr w:type="spellEnd"/>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b/>
        <w:bCs/>
        <w:color w:val="000000"/>
        <w:sz w:val="18"/>
        <w:szCs w:val="18"/>
        <w:lang w:eastAsia="fr-FR"/>
      </w:rPr>
      <w:tab/>
    </w:r>
    <w:r w:rsidRPr="00E74A5A">
      <w:rPr>
        <w:rFonts w:ascii="Verdana" w:eastAsia="Times New Roman" w:hAnsi="Verdana" w:cs="Times New Roman"/>
        <w:color w:val="000000"/>
        <w:sz w:val="18"/>
        <w:szCs w:val="18"/>
        <w:lang w:eastAsia="fr-FR"/>
      </w:rPr>
      <w:br/>
      <w:t xml:space="preserve">Quartier Océan, </w:t>
    </w:r>
    <w:proofErr w:type="spellStart"/>
    <w:r w:rsidRPr="00E74A5A">
      <w:rPr>
        <w:rFonts w:ascii="Verdana" w:eastAsia="Times New Roman" w:hAnsi="Verdana" w:cs="Times New Roman"/>
        <w:color w:val="000000"/>
        <w:sz w:val="18"/>
        <w:szCs w:val="18"/>
        <w:lang w:eastAsia="fr-FR"/>
      </w:rPr>
      <w:t>Akhfennir</w:t>
    </w:r>
    <w:proofErr w:type="spellEnd"/>
    <w:r w:rsidRPr="00E74A5A">
      <w:rPr>
        <w:rFonts w:ascii="Verdana" w:eastAsia="Times New Roman" w:hAnsi="Verdana" w:cs="Times New Roman"/>
        <w:color w:val="000000"/>
        <w:sz w:val="18"/>
        <w:szCs w:val="18"/>
        <w:lang w:eastAsia="fr-FR"/>
      </w:rPr>
      <w:t xml:space="preserve">, BP </w:t>
    </w:r>
    <w:proofErr w:type="gramStart"/>
    <w:r w:rsidRPr="00E74A5A">
      <w:rPr>
        <w:rFonts w:ascii="Verdana" w:eastAsia="Times New Roman" w:hAnsi="Verdana" w:cs="Times New Roman"/>
        <w:color w:val="000000"/>
        <w:sz w:val="18"/>
        <w:szCs w:val="18"/>
        <w:lang w:eastAsia="fr-FR"/>
      </w:rPr>
      <w:t>29 ,Tarfaya</w:t>
    </w:r>
    <w:proofErr w:type="gramEnd"/>
    <w:r w:rsidRPr="00E74A5A">
      <w:rPr>
        <w:rFonts w:ascii="Verdana" w:eastAsia="Times New Roman" w:hAnsi="Verdana" w:cs="Times New Roman"/>
        <w:color w:val="000000"/>
        <w:sz w:val="18"/>
        <w:szCs w:val="18"/>
        <w:lang w:eastAsia="fr-FR"/>
      </w:rPr>
      <w:t xml:space="preserve"> </w:t>
    </w:r>
  </w:p>
  <w:p w:rsidR="00A05186" w:rsidRPr="00E74A5A" w:rsidRDefault="00A05186" w:rsidP="00A05186">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r w:rsidRPr="00E74A5A">
      <w:rPr>
        <w:rFonts w:ascii="Verdana" w:eastAsia="Times New Roman" w:hAnsi="Verdana" w:cs="Times New Roman"/>
        <w:color w:val="000000"/>
        <w:sz w:val="18"/>
        <w:szCs w:val="18"/>
        <w:lang w:val="en-US" w:eastAsia="fr-FR"/>
      </w:rPr>
      <w:t xml:space="preserve">0667726638 – </w:t>
    </w:r>
    <w:r w:rsidRPr="00E74A5A">
      <w:rPr>
        <w:rFonts w:ascii="Verdana" w:eastAsia="Times New Roman" w:hAnsi="Verdana" w:cs="Times New Roman"/>
        <w:sz w:val="18"/>
        <w:szCs w:val="18"/>
        <w:lang w:val="en-US" w:eastAsia="fr-FR"/>
      </w:rPr>
      <w:t>associationkhnifiss@gmail.com</w:t>
    </w:r>
    <w:r w:rsidRPr="00E74A5A">
      <w:rPr>
        <w:rFonts w:ascii="Verdana" w:eastAsia="Times New Roman" w:hAnsi="Verdana" w:cs="Times New Roman"/>
        <w:color w:val="000000"/>
        <w:sz w:val="18"/>
        <w:szCs w:val="18"/>
        <w:lang w:val="en-US" w:eastAsia="fr-FR"/>
      </w:rPr>
      <w:t xml:space="preserve"> </w:t>
    </w:r>
  </w:p>
  <w:p w:rsidR="00A05186" w:rsidRPr="00E74A5A" w:rsidRDefault="00A05186" w:rsidP="00A05186">
    <w:pPr>
      <w:widowControl w:val="0"/>
      <w:autoSpaceDE w:val="0"/>
      <w:autoSpaceDN w:val="0"/>
      <w:adjustRightInd w:val="0"/>
      <w:spacing w:after="0" w:line="240" w:lineRule="auto"/>
      <w:rPr>
        <w:rFonts w:ascii="Verdana" w:eastAsia="Times New Roman" w:hAnsi="Verdana" w:cs="Times New Roman"/>
        <w:color w:val="000000"/>
        <w:sz w:val="18"/>
        <w:szCs w:val="18"/>
        <w:lang w:val="en-US" w:eastAsia="fr-FR"/>
      </w:rPr>
    </w:pPr>
  </w:p>
  <w:p w:rsidR="00A05186" w:rsidRPr="00E74A5A" w:rsidRDefault="00A05186" w:rsidP="00A05186">
    <w:pPr>
      <w:tabs>
        <w:tab w:val="center" w:pos="4536"/>
        <w:tab w:val="right" w:pos="9072"/>
      </w:tabs>
      <w:spacing w:after="0" w:line="240" w:lineRule="auto"/>
    </w:pPr>
  </w:p>
  <w:p w:rsidR="00A05186" w:rsidRDefault="00A051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D3" w:rsidRDefault="006771D3" w:rsidP="00A05186">
      <w:pPr>
        <w:spacing w:after="0" w:line="240" w:lineRule="auto"/>
      </w:pPr>
      <w:r>
        <w:separator/>
      </w:r>
    </w:p>
  </w:footnote>
  <w:footnote w:type="continuationSeparator" w:id="0">
    <w:p w:rsidR="006771D3" w:rsidRDefault="006771D3" w:rsidP="00A05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86" w:rsidRDefault="00A05186" w:rsidP="00A05186">
    <w:pPr>
      <w:pStyle w:val="En-tte"/>
      <w:jc w:val="center"/>
    </w:pPr>
    <w:r>
      <w:rPr>
        <w:noProof/>
        <w:lang w:eastAsia="fr-FR"/>
      </w:rPr>
      <w:drawing>
        <wp:inline distT="0" distB="0" distL="0" distR="0" wp14:anchorId="3DB6801D" wp14:editId="1D5D9D8C">
          <wp:extent cx="981710" cy="1024255"/>
          <wp:effectExtent l="0" t="0" r="889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1024255"/>
                  </a:xfrm>
                  <a:prstGeom prst="rect">
                    <a:avLst/>
                  </a:prstGeom>
                  <a:noFill/>
                </pic:spPr>
              </pic:pic>
            </a:graphicData>
          </a:graphic>
        </wp:inline>
      </w:drawing>
    </w:r>
  </w:p>
  <w:p w:rsidR="00A05186" w:rsidRDefault="00A051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B4DED"/>
    <w:multiLevelType w:val="hybridMultilevel"/>
    <w:tmpl w:val="6A9C4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7231E"/>
    <w:multiLevelType w:val="multilevel"/>
    <w:tmpl w:val="BEC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35F"/>
    <w:multiLevelType w:val="multilevel"/>
    <w:tmpl w:val="AD820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E7048"/>
    <w:multiLevelType w:val="multilevel"/>
    <w:tmpl w:val="9C1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91665"/>
    <w:multiLevelType w:val="multilevel"/>
    <w:tmpl w:val="A08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32E9F"/>
    <w:multiLevelType w:val="multilevel"/>
    <w:tmpl w:val="A468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B183F"/>
    <w:multiLevelType w:val="multilevel"/>
    <w:tmpl w:val="E1F8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F70BB"/>
    <w:multiLevelType w:val="multilevel"/>
    <w:tmpl w:val="298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36BE2"/>
    <w:multiLevelType w:val="multilevel"/>
    <w:tmpl w:val="2948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602C7"/>
    <w:multiLevelType w:val="multilevel"/>
    <w:tmpl w:val="83EE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E2884"/>
    <w:multiLevelType w:val="multilevel"/>
    <w:tmpl w:val="0F404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5698C"/>
    <w:multiLevelType w:val="multilevel"/>
    <w:tmpl w:val="E87C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20DBC"/>
    <w:multiLevelType w:val="multilevel"/>
    <w:tmpl w:val="4270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111B8"/>
    <w:multiLevelType w:val="multilevel"/>
    <w:tmpl w:val="F51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71998"/>
    <w:multiLevelType w:val="multilevel"/>
    <w:tmpl w:val="FEF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1"/>
  </w:num>
  <w:num w:numId="4">
    <w:abstractNumId w:val="2"/>
  </w:num>
  <w:num w:numId="5">
    <w:abstractNumId w:val="10"/>
  </w:num>
  <w:num w:numId="6">
    <w:abstractNumId w:val="4"/>
  </w:num>
  <w:num w:numId="7">
    <w:abstractNumId w:val="6"/>
  </w:num>
  <w:num w:numId="8">
    <w:abstractNumId w:val="0"/>
  </w:num>
  <w:num w:numId="9">
    <w:abstractNumId w:val="1"/>
  </w:num>
  <w:num w:numId="10">
    <w:abstractNumId w:val="7"/>
  </w:num>
  <w:num w:numId="11">
    <w:abstractNumId w:val="5"/>
  </w:num>
  <w:num w:numId="12">
    <w:abstractNumId w:val="9"/>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86"/>
    <w:rsid w:val="000C6C43"/>
    <w:rsid w:val="002648F4"/>
    <w:rsid w:val="00380AAF"/>
    <w:rsid w:val="003904C6"/>
    <w:rsid w:val="0045035C"/>
    <w:rsid w:val="004F014A"/>
    <w:rsid w:val="006771D3"/>
    <w:rsid w:val="0073698C"/>
    <w:rsid w:val="00747C5B"/>
    <w:rsid w:val="00886A2F"/>
    <w:rsid w:val="009C1D1D"/>
    <w:rsid w:val="00A007ED"/>
    <w:rsid w:val="00A05186"/>
    <w:rsid w:val="00E00A12"/>
    <w:rsid w:val="00E17B85"/>
    <w:rsid w:val="00F427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0ADD-6043-48FF-9D25-BC9856DD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5186"/>
    <w:pPr>
      <w:tabs>
        <w:tab w:val="center" w:pos="4536"/>
        <w:tab w:val="right" w:pos="9072"/>
      </w:tabs>
      <w:spacing w:after="0" w:line="240" w:lineRule="auto"/>
    </w:pPr>
  </w:style>
  <w:style w:type="character" w:customStyle="1" w:styleId="En-tteCar">
    <w:name w:val="En-tête Car"/>
    <w:basedOn w:val="Policepardfaut"/>
    <w:link w:val="En-tte"/>
    <w:uiPriority w:val="99"/>
    <w:rsid w:val="00A05186"/>
  </w:style>
  <w:style w:type="paragraph" w:styleId="Pieddepage">
    <w:name w:val="footer"/>
    <w:basedOn w:val="Normal"/>
    <w:link w:val="PieddepageCar"/>
    <w:uiPriority w:val="99"/>
    <w:unhideWhenUsed/>
    <w:rsid w:val="00A05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186"/>
  </w:style>
  <w:style w:type="paragraph" w:styleId="Paragraphedeliste">
    <w:name w:val="List Paragraph"/>
    <w:basedOn w:val="Normal"/>
    <w:uiPriority w:val="34"/>
    <w:qFormat/>
    <w:rsid w:val="000C6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3899">
      <w:bodyDiv w:val="1"/>
      <w:marLeft w:val="0"/>
      <w:marRight w:val="0"/>
      <w:marTop w:val="0"/>
      <w:marBottom w:val="0"/>
      <w:divBdr>
        <w:top w:val="none" w:sz="0" w:space="0" w:color="auto"/>
        <w:left w:val="none" w:sz="0" w:space="0" w:color="auto"/>
        <w:bottom w:val="none" w:sz="0" w:space="0" w:color="auto"/>
        <w:right w:val="none" w:sz="0" w:space="0" w:color="auto"/>
      </w:divBdr>
      <w:divsChild>
        <w:div w:id="113406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1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071396">
      <w:bodyDiv w:val="1"/>
      <w:marLeft w:val="0"/>
      <w:marRight w:val="0"/>
      <w:marTop w:val="0"/>
      <w:marBottom w:val="0"/>
      <w:divBdr>
        <w:top w:val="none" w:sz="0" w:space="0" w:color="auto"/>
        <w:left w:val="none" w:sz="0" w:space="0" w:color="auto"/>
        <w:bottom w:val="none" w:sz="0" w:space="0" w:color="auto"/>
        <w:right w:val="none" w:sz="0" w:space="0" w:color="auto"/>
      </w:divBdr>
      <w:divsChild>
        <w:div w:id="1878154546">
          <w:marLeft w:val="0"/>
          <w:marRight w:val="0"/>
          <w:marTop w:val="0"/>
          <w:marBottom w:val="0"/>
          <w:divBdr>
            <w:top w:val="none" w:sz="0" w:space="0" w:color="auto"/>
            <w:left w:val="none" w:sz="0" w:space="0" w:color="auto"/>
            <w:bottom w:val="none" w:sz="0" w:space="0" w:color="auto"/>
            <w:right w:val="none" w:sz="0" w:space="0" w:color="auto"/>
          </w:divBdr>
          <w:divsChild>
            <w:div w:id="2038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2025-05-10T19:31:00Z</dcterms:created>
  <dcterms:modified xsi:type="dcterms:W3CDTF">2025-05-11T11:23:00Z</dcterms:modified>
</cp:coreProperties>
</file>