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5950E" w14:textId="53C07151" w:rsidR="00D21A12" w:rsidRDefault="00A25CDE" w:rsidP="00D21A12">
      <w:pPr>
        <w:rPr>
          <w:rFonts w:ascii="Times New Roman" w:hAnsi="Times New Roman" w:cs="Times New Roman"/>
          <w:noProof/>
          <w:sz w:val="24"/>
          <w:szCs w:val="24"/>
        </w:rPr>
      </w:pPr>
      <w:r>
        <w:rPr>
          <w:rFonts w:asciiTheme="majorBidi" w:hAnsiTheme="majorBidi" w:cstheme="majorBidi"/>
          <w:b/>
          <w:bCs/>
          <w:noProof/>
          <w:sz w:val="32"/>
          <w:szCs w:val="32"/>
          <w:lang w:val="fr-FR" w:eastAsia="fr-FR"/>
        </w:rPr>
        <w:drawing>
          <wp:anchor distT="0" distB="0" distL="114300" distR="114300" simplePos="0" relativeHeight="251670528" behindDoc="0" locked="0" layoutInCell="1" allowOverlap="1" wp14:anchorId="693DE8E3" wp14:editId="2FF03C4D">
            <wp:simplePos x="0" y="0"/>
            <wp:positionH relativeFrom="column">
              <wp:posOffset>-261620</wp:posOffset>
            </wp:positionH>
            <wp:positionV relativeFrom="paragraph">
              <wp:posOffset>358140</wp:posOffset>
            </wp:positionV>
            <wp:extent cx="1790700" cy="857250"/>
            <wp:effectExtent l="0" t="0" r="0" b="0"/>
            <wp:wrapSquare wrapText="bothSides"/>
            <wp:docPr id="174639407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857250"/>
                    </a:xfrm>
                    <a:prstGeom prst="rect">
                      <a:avLst/>
                    </a:prstGeom>
                    <a:noFill/>
                  </pic:spPr>
                </pic:pic>
              </a:graphicData>
            </a:graphic>
            <wp14:sizeRelH relativeFrom="margin">
              <wp14:pctWidth>0</wp14:pctWidth>
            </wp14:sizeRelH>
            <wp14:sizeRelV relativeFrom="margin">
              <wp14:pctHeight>0</wp14:pctHeight>
            </wp14:sizeRelV>
          </wp:anchor>
        </w:drawing>
      </w:r>
    </w:p>
    <w:p w14:paraId="19F1EAFA" w14:textId="7C0E82E4" w:rsidR="006A554B" w:rsidRDefault="00A25CDE" w:rsidP="00D21A12">
      <w:pPr>
        <w:rPr>
          <w:rFonts w:ascii="Times New Roman" w:hAnsi="Times New Roman" w:cs="Times New Roman"/>
          <w:noProof/>
          <w:sz w:val="24"/>
          <w:szCs w:val="24"/>
        </w:rPr>
      </w:pPr>
      <w:r>
        <w:rPr>
          <w:noProof/>
          <w:lang w:val="fr-FR" w:eastAsia="fr-FR"/>
        </w:rPr>
        <w:drawing>
          <wp:anchor distT="0" distB="0" distL="114300" distR="114300" simplePos="0" relativeHeight="251665408" behindDoc="0" locked="0" layoutInCell="1" hidden="0" allowOverlap="1" wp14:anchorId="7F682849" wp14:editId="7148FFC1">
            <wp:simplePos x="0" y="0"/>
            <wp:positionH relativeFrom="page">
              <wp:posOffset>3000375</wp:posOffset>
            </wp:positionH>
            <wp:positionV relativeFrom="page">
              <wp:posOffset>676275</wp:posOffset>
            </wp:positionV>
            <wp:extent cx="1819275" cy="762000"/>
            <wp:effectExtent l="0" t="0" r="9525" b="0"/>
            <wp:wrapSquare wrapText="bothSides" distT="0" distB="0" distL="114300" distR="114300"/>
            <wp:docPr id="1006365" name="image5.jpg" descr="Une image contenant texte, Police, Graphiqu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5.jpg" descr="Une image contenant texte, Police, Graphique, logo&#10;&#10;Description générée automatiquement"/>
                    <pic:cNvPicPr preferRelativeResize="0"/>
                  </pic:nvPicPr>
                  <pic:blipFill>
                    <a:blip r:embed="rId8"/>
                    <a:srcRect/>
                    <a:stretch>
                      <a:fillRect/>
                    </a:stretch>
                  </pic:blipFill>
                  <pic:spPr>
                    <a:xfrm>
                      <a:off x="0" y="0"/>
                      <a:ext cx="1819275" cy="762000"/>
                    </a:xfrm>
                    <a:prstGeom prst="rect">
                      <a:avLst/>
                    </a:prstGeom>
                    <a:ln/>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67456" behindDoc="0" locked="0" layoutInCell="1" hidden="0" allowOverlap="1" wp14:anchorId="0F5C7056" wp14:editId="793079C7">
            <wp:simplePos x="0" y="0"/>
            <wp:positionH relativeFrom="page">
              <wp:posOffset>5295900</wp:posOffset>
            </wp:positionH>
            <wp:positionV relativeFrom="page">
              <wp:posOffset>600075</wp:posOffset>
            </wp:positionV>
            <wp:extent cx="1866900" cy="838200"/>
            <wp:effectExtent l="0" t="0" r="0" b="0"/>
            <wp:wrapSquare wrapText="bothSides" distT="0" distB="0" distL="114300" distR="114300"/>
            <wp:docPr id="1241437973" name="image3.jpg" descr="Immagine che contiene testo, schermata, logo, Caratter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jpg" descr="Immagine che contiene testo, schermata, logo, Carattere&#10;&#10;Descrizione generata automaticamente"/>
                    <pic:cNvPicPr preferRelativeResize="0"/>
                  </pic:nvPicPr>
                  <pic:blipFill>
                    <a:blip r:embed="rId9"/>
                    <a:srcRect l="15923" t="52661" r="43108" b="20758"/>
                    <a:stretch>
                      <a:fillRect/>
                    </a:stretch>
                  </pic:blipFill>
                  <pic:spPr>
                    <a:xfrm>
                      <a:off x="0" y="0"/>
                      <a:ext cx="1866900" cy="838200"/>
                    </a:xfrm>
                    <a:prstGeom prst="rect">
                      <a:avLst/>
                    </a:prstGeom>
                    <a:ln/>
                  </pic:spPr>
                </pic:pic>
              </a:graphicData>
            </a:graphic>
            <wp14:sizeRelH relativeFrom="margin">
              <wp14:pctWidth>0</wp14:pctWidth>
            </wp14:sizeRelH>
            <wp14:sizeRelV relativeFrom="margin">
              <wp14:pctHeight>0</wp14:pctHeight>
            </wp14:sizeRelV>
          </wp:anchor>
        </w:drawing>
      </w:r>
    </w:p>
    <w:p w14:paraId="4DCF1141" w14:textId="1BD5CE7F" w:rsidR="006A554B" w:rsidRDefault="006A554B" w:rsidP="00D21A12">
      <w:pPr>
        <w:rPr>
          <w:rFonts w:ascii="Times New Roman" w:hAnsi="Times New Roman" w:cs="Times New Roman"/>
          <w:noProof/>
          <w:sz w:val="24"/>
          <w:szCs w:val="24"/>
        </w:rPr>
      </w:pPr>
    </w:p>
    <w:p w14:paraId="09B9C1A1" w14:textId="77777777" w:rsidR="006A554B" w:rsidRDefault="006A554B" w:rsidP="00D21A12">
      <w:pPr>
        <w:rPr>
          <w:rFonts w:asciiTheme="majorBidi" w:hAnsiTheme="majorBidi" w:cstheme="majorBidi"/>
          <w:b/>
          <w:bCs/>
          <w:noProof/>
          <w:sz w:val="32"/>
          <w:szCs w:val="32"/>
          <w:lang w:val="fr-FR"/>
        </w:rPr>
      </w:pPr>
    </w:p>
    <w:p w14:paraId="02379F3D" w14:textId="03F283DF" w:rsidR="00384247" w:rsidRPr="00D21A12" w:rsidRDefault="006A554B" w:rsidP="00D21A12">
      <w:pPr>
        <w:rPr>
          <w:rFonts w:asciiTheme="majorBidi" w:hAnsiTheme="majorBidi" w:cstheme="majorBidi"/>
          <w:b/>
          <w:bCs/>
          <w:noProof/>
          <w:sz w:val="32"/>
          <w:szCs w:val="32"/>
          <w:lang w:val="fr-FR"/>
        </w:rPr>
      </w:pPr>
      <w:r>
        <w:rPr>
          <w:rFonts w:hint="cs"/>
          <w:noProof/>
          <w:lang w:val="fr-FR" w:eastAsia="fr-FR"/>
        </w:rPr>
        <mc:AlternateContent>
          <mc:Choice Requires="wps">
            <w:drawing>
              <wp:anchor distT="0" distB="0" distL="114300" distR="114300" simplePos="0" relativeHeight="251660288" behindDoc="0" locked="0" layoutInCell="1" allowOverlap="1" wp14:anchorId="29C1FE48" wp14:editId="23745523">
                <wp:simplePos x="0" y="0"/>
                <wp:positionH relativeFrom="column">
                  <wp:posOffset>-4445</wp:posOffset>
                </wp:positionH>
                <wp:positionV relativeFrom="paragraph">
                  <wp:posOffset>206375</wp:posOffset>
                </wp:positionV>
                <wp:extent cx="5719445" cy="9525"/>
                <wp:effectExtent l="0" t="0" r="33655" b="28575"/>
                <wp:wrapNone/>
                <wp:docPr id="2" name="Straight Connector 2"/>
                <wp:cNvGraphicFramePr/>
                <a:graphic xmlns:a="http://schemas.openxmlformats.org/drawingml/2006/main">
                  <a:graphicData uri="http://schemas.microsoft.com/office/word/2010/wordprocessingShape">
                    <wps:wsp>
                      <wps:cNvCnPr/>
                      <wps:spPr>
                        <a:xfrm flipV="1">
                          <a:off x="0" y="0"/>
                          <a:ext cx="571944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09040"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6.25pt" to="45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" strokecolor="#4472c4 [3204]" strokeweight=".5pt">
                <v:stroke joinstyle="miter"/>
              </v:line>
            </w:pict>
          </mc:Fallback>
        </mc:AlternateContent>
      </w:r>
    </w:p>
    <w:p w14:paraId="1F40EE90" w14:textId="7939CA99" w:rsidR="009B51D9" w:rsidRPr="00396712" w:rsidRDefault="00085FA6" w:rsidP="00396712">
      <w:pPr>
        <w:ind w:right="-567"/>
        <w:jc w:val="center"/>
        <w:rPr>
          <w:rFonts w:asciiTheme="majorBidi" w:eastAsia="Arial" w:hAnsiTheme="majorBidi" w:cstheme="majorBidi"/>
          <w:b/>
          <w:color w:val="0070C0"/>
          <w:sz w:val="24"/>
          <w:szCs w:val="24"/>
          <w:rtl/>
          <w:lang w:val="fr-FR"/>
        </w:rPr>
      </w:pPr>
      <w:r>
        <w:rPr>
          <w:rFonts w:asciiTheme="majorBidi" w:eastAsia="Arial" w:hAnsiTheme="majorBidi" w:cstheme="majorBidi"/>
          <w:b/>
          <w:color w:val="0070C0"/>
          <w:sz w:val="24"/>
          <w:szCs w:val="24"/>
          <w:lang w:val="fr-FR"/>
        </w:rPr>
        <w:t xml:space="preserve">      </w:t>
      </w:r>
      <w:bookmarkStart w:id="0" w:name="_Hlk177703407"/>
      <w:r w:rsidR="00396712" w:rsidRPr="00B40C0F">
        <w:rPr>
          <w:rFonts w:asciiTheme="majorBidi" w:eastAsia="Arial" w:hAnsiTheme="majorBidi" w:cstheme="majorBidi"/>
          <w:b/>
          <w:color w:val="00B050"/>
          <w:sz w:val="24"/>
          <w:szCs w:val="24"/>
          <w:lang w:val="fr-FR"/>
        </w:rPr>
        <w:t>"Green Oasis"</w:t>
      </w:r>
      <w:r w:rsidR="00396712" w:rsidRPr="00396712">
        <w:rPr>
          <w:rFonts w:asciiTheme="majorBidi" w:eastAsia="Arial" w:hAnsiTheme="majorBidi" w:cstheme="majorBidi"/>
          <w:b/>
          <w:color w:val="0070C0"/>
          <w:sz w:val="24"/>
          <w:szCs w:val="24"/>
          <w:lang w:val="fr-FR"/>
        </w:rPr>
        <w:t xml:space="preserve"> : Renforcement de la Durabilité et de la Résilience de l'Écosystème Oasien face aux changements climatiques dans la Province de Tata</w:t>
      </w:r>
      <w:bookmarkEnd w:id="0"/>
    </w:p>
    <w:p w14:paraId="190CD6E4" w14:textId="29301595" w:rsidR="009B51D9" w:rsidRPr="00396712" w:rsidRDefault="00B40C0F" w:rsidP="009B51D9">
      <w:pPr>
        <w:bidi w:val="0"/>
        <w:jc w:val="center"/>
        <w:rPr>
          <w:rFonts w:asciiTheme="majorBidi" w:eastAsia="Arial" w:hAnsiTheme="majorBidi" w:cstheme="majorBidi"/>
          <w:b/>
          <w:color w:val="0070C0"/>
          <w:sz w:val="24"/>
          <w:szCs w:val="24"/>
          <w:rtl/>
          <w:lang w:val="fr-FR"/>
        </w:rPr>
      </w:pPr>
      <w:r>
        <w:rPr>
          <w:rFonts w:hint="cs"/>
          <w:noProof/>
          <w:lang w:val="fr-FR" w:eastAsia="fr-FR"/>
        </w:rPr>
        <mc:AlternateContent>
          <mc:Choice Requires="wps">
            <w:drawing>
              <wp:anchor distT="0" distB="0" distL="114300" distR="114300" simplePos="0" relativeHeight="251662336" behindDoc="0" locked="0" layoutInCell="1" allowOverlap="1" wp14:anchorId="74372254" wp14:editId="115EA5AA">
                <wp:simplePos x="0" y="0"/>
                <wp:positionH relativeFrom="column">
                  <wp:posOffset>62230</wp:posOffset>
                </wp:positionH>
                <wp:positionV relativeFrom="paragraph">
                  <wp:posOffset>76835</wp:posOffset>
                </wp:positionV>
                <wp:extent cx="571944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1944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877B53"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6.05pt" to="455.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" strokecolor="#4472c4" strokeweight=".5pt">
                <v:stroke joinstyle="miter"/>
              </v:line>
            </w:pict>
          </mc:Fallback>
        </mc:AlternateContent>
      </w:r>
    </w:p>
    <w:p w14:paraId="42CE43D9" w14:textId="4B08BC64" w:rsidR="00711B7E" w:rsidRDefault="00711B7E" w:rsidP="00FA0275">
      <w:pPr>
        <w:bidi w:val="0"/>
        <w:rPr>
          <w:rFonts w:asciiTheme="majorBidi" w:hAnsiTheme="majorBidi" w:cstheme="majorBidi"/>
          <w:b/>
          <w:bCs/>
          <w:sz w:val="32"/>
          <w:szCs w:val="32"/>
          <w:lang w:val="fr-FR"/>
        </w:rPr>
      </w:pPr>
    </w:p>
    <w:p w14:paraId="5D09C483" w14:textId="77777777" w:rsidR="00B40C0F" w:rsidRDefault="00B40C0F" w:rsidP="00B40C0F">
      <w:pPr>
        <w:bidi w:val="0"/>
        <w:jc w:val="center"/>
        <w:rPr>
          <w:rFonts w:asciiTheme="majorBidi" w:hAnsiTheme="majorBidi" w:cstheme="majorBidi"/>
          <w:b/>
          <w:bCs/>
          <w:sz w:val="32"/>
          <w:szCs w:val="32"/>
          <w:lang w:val="fr-FR"/>
        </w:rPr>
      </w:pPr>
    </w:p>
    <w:p w14:paraId="49F1D972" w14:textId="7B0C2992" w:rsidR="00B40C0F" w:rsidRPr="00DB6104" w:rsidRDefault="00DB6104" w:rsidP="00B40C0F">
      <w:pPr>
        <w:bidi w:val="0"/>
        <w:jc w:val="center"/>
        <w:rPr>
          <w:rFonts w:asciiTheme="majorBidi" w:hAnsiTheme="majorBidi" w:cstheme="majorBidi"/>
          <w:b/>
          <w:bCs/>
          <w:sz w:val="40"/>
          <w:szCs w:val="40"/>
          <w:u w:val="single"/>
          <w:lang w:val="fr-FR"/>
        </w:rPr>
      </w:pPr>
      <w:r w:rsidRPr="00DB6104">
        <w:rPr>
          <w:rFonts w:asciiTheme="majorBidi" w:hAnsiTheme="majorBidi" w:cstheme="majorBidi"/>
          <w:b/>
          <w:bCs/>
          <w:sz w:val="40"/>
          <w:szCs w:val="40"/>
          <w:u w:val="single"/>
          <w:lang w:val="fr-FR"/>
        </w:rPr>
        <w:t>Termes de Références </w:t>
      </w:r>
      <w:r w:rsidR="008040BE">
        <w:rPr>
          <w:rFonts w:asciiTheme="majorBidi" w:hAnsiTheme="majorBidi" w:cstheme="majorBidi"/>
          <w:b/>
          <w:bCs/>
          <w:sz w:val="40"/>
          <w:szCs w:val="40"/>
          <w:u w:val="single"/>
          <w:lang w:val="fr-FR"/>
        </w:rPr>
        <w:t>(TDR</w:t>
      </w:r>
      <w:proofErr w:type="gramStart"/>
      <w:r w:rsidR="008040BE">
        <w:rPr>
          <w:rFonts w:asciiTheme="majorBidi" w:hAnsiTheme="majorBidi" w:cstheme="majorBidi"/>
          <w:b/>
          <w:bCs/>
          <w:sz w:val="40"/>
          <w:szCs w:val="40"/>
          <w:u w:val="single"/>
          <w:lang w:val="fr-FR"/>
        </w:rPr>
        <w:t>)</w:t>
      </w:r>
      <w:r w:rsidRPr="00DB6104">
        <w:rPr>
          <w:rFonts w:asciiTheme="majorBidi" w:hAnsiTheme="majorBidi" w:cstheme="majorBidi"/>
          <w:b/>
          <w:bCs/>
          <w:sz w:val="40"/>
          <w:szCs w:val="40"/>
          <w:u w:val="single"/>
          <w:lang w:val="fr-FR"/>
        </w:rPr>
        <w:t>:</w:t>
      </w:r>
      <w:proofErr w:type="gramEnd"/>
    </w:p>
    <w:p w14:paraId="71248BDE" w14:textId="77777777" w:rsidR="00DB6104" w:rsidRPr="00DB6104" w:rsidRDefault="00DB6104" w:rsidP="00DB6104">
      <w:pPr>
        <w:bidi w:val="0"/>
        <w:jc w:val="center"/>
        <w:rPr>
          <w:rFonts w:asciiTheme="majorBidi" w:hAnsiTheme="majorBidi" w:cstheme="majorBidi"/>
          <w:b/>
          <w:bCs/>
          <w:sz w:val="40"/>
          <w:szCs w:val="40"/>
          <w:rtl/>
          <w:lang w:val="fr-FR"/>
        </w:rPr>
      </w:pPr>
    </w:p>
    <w:p w14:paraId="7E0DB478" w14:textId="1201C4E9" w:rsidR="00711B7E" w:rsidRPr="004F70C1" w:rsidRDefault="004F70C1" w:rsidP="004F70C1">
      <w:pPr>
        <w:bidi w:val="0"/>
        <w:jc w:val="center"/>
        <w:rPr>
          <w:rFonts w:asciiTheme="majorBidi" w:hAnsiTheme="majorBidi" w:cstheme="majorBidi"/>
          <w:b/>
          <w:bCs/>
          <w:sz w:val="40"/>
          <w:szCs w:val="40"/>
          <w:rtl/>
          <w:lang w:val="fr-FR"/>
        </w:rPr>
      </w:pPr>
      <w:r w:rsidRPr="004F70C1">
        <w:rPr>
          <w:rFonts w:asciiTheme="majorBidi" w:hAnsiTheme="majorBidi" w:cstheme="majorBidi"/>
          <w:b/>
          <w:bCs/>
          <w:sz w:val="40"/>
          <w:szCs w:val="40"/>
          <w:lang w:val="fr-FR"/>
        </w:rPr>
        <w:t xml:space="preserve">Élaboration d’un Manuel de Bonnes Pratiques pour la Préservation de l’Écosystème Oasien et la Lutte contre les Impacts des Changements Climatiques dans la Province de Tata </w:t>
      </w:r>
      <w:r w:rsidR="00D966A3" w:rsidRPr="004F70C1">
        <w:rPr>
          <w:rFonts w:asciiTheme="majorBidi" w:hAnsiTheme="majorBidi" w:cstheme="majorBidi"/>
          <w:b/>
          <w:bCs/>
          <w:sz w:val="40"/>
          <w:szCs w:val="40"/>
          <w:lang w:val="fr-FR"/>
        </w:rPr>
        <w:t xml:space="preserve">dans le cadre de projet </w:t>
      </w:r>
      <w:r w:rsidR="006070A1" w:rsidRPr="004F70C1">
        <w:rPr>
          <w:rFonts w:asciiTheme="majorBidi" w:hAnsiTheme="majorBidi" w:cstheme="majorBidi"/>
          <w:b/>
          <w:bCs/>
          <w:sz w:val="40"/>
          <w:szCs w:val="40"/>
          <w:lang w:val="fr-FR"/>
        </w:rPr>
        <w:t xml:space="preserve">« </w:t>
      </w:r>
      <w:r w:rsidR="006070A1" w:rsidRPr="004F70C1">
        <w:rPr>
          <w:rFonts w:asciiTheme="majorBidi" w:hAnsiTheme="majorBidi" w:cstheme="majorBidi"/>
          <w:b/>
          <w:bCs/>
          <w:color w:val="00B050"/>
          <w:sz w:val="40"/>
          <w:szCs w:val="40"/>
          <w:lang w:val="fr-FR"/>
        </w:rPr>
        <w:t>Green</w:t>
      </w:r>
      <w:r w:rsidR="00C431F9" w:rsidRPr="004F70C1">
        <w:rPr>
          <w:rFonts w:asciiTheme="majorBidi" w:hAnsiTheme="majorBidi" w:cstheme="majorBidi"/>
          <w:b/>
          <w:bCs/>
          <w:color w:val="00B050"/>
          <w:sz w:val="40"/>
          <w:szCs w:val="40"/>
          <w:lang w:val="fr-FR"/>
        </w:rPr>
        <w:t xml:space="preserve"> Oasis </w:t>
      </w:r>
      <w:r w:rsidR="00C431F9" w:rsidRPr="004F70C1">
        <w:rPr>
          <w:rFonts w:asciiTheme="majorBidi" w:hAnsiTheme="majorBidi" w:cstheme="majorBidi"/>
          <w:b/>
          <w:bCs/>
          <w:sz w:val="40"/>
          <w:szCs w:val="40"/>
          <w:lang w:val="fr-FR"/>
        </w:rPr>
        <w:t>»</w:t>
      </w:r>
      <w:r w:rsidR="00DB6104" w:rsidRPr="004F70C1">
        <w:rPr>
          <w:rFonts w:asciiTheme="majorBidi" w:hAnsiTheme="majorBidi" w:cstheme="majorBidi"/>
          <w:b/>
          <w:bCs/>
          <w:sz w:val="40"/>
          <w:szCs w:val="40"/>
          <w:lang w:val="fr-FR"/>
        </w:rPr>
        <w:t>.</w:t>
      </w:r>
    </w:p>
    <w:p w14:paraId="1A64E489" w14:textId="77777777" w:rsidR="00384247" w:rsidRPr="00DB6104" w:rsidRDefault="00384247" w:rsidP="003E68F7">
      <w:pPr>
        <w:bidi w:val="0"/>
        <w:jc w:val="center"/>
        <w:rPr>
          <w:rFonts w:asciiTheme="majorBidi" w:hAnsiTheme="majorBidi" w:cstheme="majorBidi"/>
          <w:b/>
          <w:bCs/>
          <w:sz w:val="40"/>
          <w:szCs w:val="40"/>
          <w:lang w:val="fr-FR"/>
        </w:rPr>
      </w:pPr>
    </w:p>
    <w:p w14:paraId="37DF0722" w14:textId="77777777" w:rsidR="00955157" w:rsidRPr="00DB6104" w:rsidRDefault="00955157" w:rsidP="006A554B">
      <w:pPr>
        <w:bidi w:val="0"/>
        <w:rPr>
          <w:rFonts w:asciiTheme="majorBidi" w:hAnsiTheme="majorBidi" w:cstheme="majorBidi"/>
          <w:b/>
          <w:bCs/>
          <w:sz w:val="40"/>
          <w:szCs w:val="40"/>
          <w:lang w:val="fr-FR"/>
        </w:rPr>
      </w:pPr>
    </w:p>
    <w:p w14:paraId="0221636B" w14:textId="119EAF67" w:rsidR="00955157" w:rsidRPr="00DB6104" w:rsidRDefault="00955157" w:rsidP="00955157">
      <w:pPr>
        <w:bidi w:val="0"/>
        <w:jc w:val="center"/>
        <w:rPr>
          <w:rFonts w:asciiTheme="majorBidi" w:hAnsiTheme="majorBidi" w:cstheme="majorBidi"/>
          <w:b/>
          <w:bCs/>
          <w:sz w:val="40"/>
          <w:szCs w:val="40"/>
          <w:lang w:val="fr-FR"/>
        </w:rPr>
      </w:pPr>
    </w:p>
    <w:p w14:paraId="3DE70B26" w14:textId="495A9774" w:rsidR="00711B7E" w:rsidRDefault="003D001C" w:rsidP="003D001C">
      <w:pPr>
        <w:tabs>
          <w:tab w:val="left" w:pos="1380"/>
        </w:tabs>
        <w:bidi w:val="0"/>
        <w:rPr>
          <w:rFonts w:asciiTheme="majorBidi" w:hAnsiTheme="majorBidi" w:cstheme="majorBidi"/>
          <w:b/>
          <w:bCs/>
          <w:sz w:val="24"/>
          <w:szCs w:val="24"/>
          <w:lang w:val="fr-FR" w:bidi="ar-MA"/>
        </w:rPr>
      </w:pPr>
      <w:r>
        <w:rPr>
          <w:rFonts w:asciiTheme="majorBidi" w:hAnsiTheme="majorBidi" w:cstheme="majorBidi"/>
          <w:b/>
          <w:bCs/>
          <w:sz w:val="24"/>
          <w:szCs w:val="24"/>
          <w:lang w:val="fr-FR" w:bidi="ar-MA"/>
        </w:rPr>
        <w:tab/>
      </w:r>
    </w:p>
    <w:p w14:paraId="63A37A28" w14:textId="13A95C6D" w:rsidR="00384247" w:rsidRPr="001E5570" w:rsidRDefault="001E5570" w:rsidP="00955157">
      <w:pPr>
        <w:bidi w:val="0"/>
        <w:jc w:val="center"/>
        <w:rPr>
          <w:rFonts w:asciiTheme="majorBidi" w:hAnsiTheme="majorBidi" w:cstheme="majorBidi"/>
          <w:b/>
          <w:bCs/>
          <w:color w:val="0070C0"/>
          <w:sz w:val="24"/>
          <w:szCs w:val="24"/>
          <w:lang w:val="fr-FR" w:bidi="ar-MA"/>
        </w:rPr>
      </w:pPr>
      <w:r w:rsidRPr="001E5570">
        <w:rPr>
          <w:rFonts w:asciiTheme="majorBidi" w:hAnsiTheme="majorBidi" w:cstheme="majorBidi"/>
          <w:b/>
          <w:bCs/>
          <w:color w:val="0070C0"/>
          <w:sz w:val="24"/>
          <w:szCs w:val="24"/>
          <w:lang w:val="fr-FR" w:bidi="ar-MA"/>
        </w:rPr>
        <w:t>Forum IFF</w:t>
      </w:r>
      <w:r w:rsidRPr="00BB6288">
        <w:rPr>
          <w:rFonts w:asciiTheme="majorBidi" w:hAnsiTheme="majorBidi" w:cstheme="majorBidi"/>
          <w:b/>
          <w:bCs/>
          <w:color w:val="ED7D31" w:themeColor="accent2"/>
          <w:sz w:val="24"/>
          <w:szCs w:val="24"/>
          <w:lang w:val="fr-FR" w:bidi="ar-MA"/>
        </w:rPr>
        <w:t>OUS</w:t>
      </w:r>
      <w:r w:rsidR="00F06776">
        <w:rPr>
          <w:rFonts w:asciiTheme="majorBidi" w:hAnsiTheme="majorBidi" w:cstheme="majorBidi"/>
          <w:b/>
          <w:bCs/>
          <w:color w:val="0070C0"/>
          <w:sz w:val="24"/>
          <w:szCs w:val="24"/>
          <w:lang w:val="fr-FR" w:bidi="ar-MA"/>
        </w:rPr>
        <w:t xml:space="preserve"> </w:t>
      </w:r>
      <w:r w:rsidR="00F06776" w:rsidRPr="00F06776">
        <w:rPr>
          <w:rFonts w:asciiTheme="majorBidi" w:hAnsiTheme="majorBidi" w:cstheme="majorBidi"/>
          <w:b/>
          <w:bCs/>
          <w:color w:val="0070C0"/>
          <w:sz w:val="24"/>
          <w:szCs w:val="24"/>
          <w:lang w:val="fr-FR" w:bidi="ar-MA"/>
        </w:rPr>
        <w:t xml:space="preserve">pour </w:t>
      </w:r>
      <w:r w:rsidR="00F06776" w:rsidRPr="00F06776">
        <w:rPr>
          <w:rFonts w:asciiTheme="majorBidi" w:hAnsiTheme="majorBidi" w:cstheme="majorBidi"/>
          <w:b/>
          <w:bCs/>
          <w:color w:val="ED7D31" w:themeColor="accent2"/>
          <w:sz w:val="24"/>
          <w:szCs w:val="24"/>
          <w:lang w:val="fr-FR" w:bidi="ar-MA"/>
        </w:rPr>
        <w:t xml:space="preserve">la Démocratie </w:t>
      </w:r>
      <w:r w:rsidR="00F06776" w:rsidRPr="00F06776">
        <w:rPr>
          <w:rFonts w:asciiTheme="majorBidi" w:hAnsiTheme="majorBidi" w:cstheme="majorBidi"/>
          <w:b/>
          <w:bCs/>
          <w:color w:val="0070C0"/>
          <w:sz w:val="24"/>
          <w:szCs w:val="24"/>
          <w:lang w:val="fr-FR" w:bidi="ar-MA"/>
        </w:rPr>
        <w:t xml:space="preserve">et les </w:t>
      </w:r>
      <w:r w:rsidR="00F06776" w:rsidRPr="00BB6288">
        <w:rPr>
          <w:rFonts w:asciiTheme="majorBidi" w:hAnsiTheme="majorBidi" w:cstheme="majorBidi"/>
          <w:b/>
          <w:bCs/>
          <w:color w:val="ED7D31" w:themeColor="accent2"/>
          <w:sz w:val="24"/>
          <w:szCs w:val="24"/>
          <w:lang w:val="fr-FR" w:bidi="ar-MA"/>
        </w:rPr>
        <w:t>Droits</w:t>
      </w:r>
      <w:r w:rsidR="00F06776" w:rsidRPr="00F06776">
        <w:rPr>
          <w:rFonts w:asciiTheme="majorBidi" w:hAnsiTheme="majorBidi" w:cstheme="majorBidi"/>
          <w:b/>
          <w:bCs/>
          <w:color w:val="0070C0"/>
          <w:sz w:val="24"/>
          <w:szCs w:val="24"/>
          <w:lang w:val="fr-FR" w:bidi="ar-MA"/>
        </w:rPr>
        <w:t xml:space="preserve"> de l’Homme</w:t>
      </w:r>
    </w:p>
    <w:p w14:paraId="11924A11" w14:textId="7C0F0648" w:rsidR="00955157" w:rsidRPr="00955157" w:rsidRDefault="00745F69" w:rsidP="00955157">
      <w:pPr>
        <w:bidi w:val="0"/>
        <w:jc w:val="center"/>
        <w:rPr>
          <w:rFonts w:asciiTheme="majorBidi" w:hAnsiTheme="majorBidi" w:cstheme="majorBidi"/>
          <w:sz w:val="24"/>
          <w:szCs w:val="24"/>
          <w:lang w:val="fr-FR" w:bidi="ar-MA"/>
        </w:rPr>
      </w:pPr>
      <w:r>
        <w:rPr>
          <w:rFonts w:asciiTheme="majorBidi" w:hAnsiTheme="majorBidi" w:cstheme="majorBidi"/>
          <w:b/>
          <w:bCs/>
          <w:sz w:val="24"/>
          <w:szCs w:val="24"/>
          <w:lang w:bidi="ar-MA"/>
        </w:rPr>
        <w:t>©</w:t>
      </w:r>
      <w:r w:rsidR="002F1355">
        <w:rPr>
          <w:rFonts w:asciiTheme="majorBidi" w:hAnsiTheme="majorBidi" w:cstheme="majorBidi"/>
          <w:b/>
          <w:bCs/>
          <w:sz w:val="24"/>
          <w:szCs w:val="24"/>
          <w:lang w:bidi="ar-MA"/>
        </w:rPr>
        <w:t>2025</w:t>
      </w:r>
      <w:r w:rsidR="00DF6106">
        <w:rPr>
          <w:rFonts w:asciiTheme="majorBidi" w:hAnsiTheme="majorBidi" w:cstheme="majorBidi"/>
          <w:b/>
          <w:bCs/>
          <w:sz w:val="24"/>
          <w:szCs w:val="24"/>
          <w:lang w:bidi="ar-MA"/>
        </w:rPr>
        <w:t>.</w:t>
      </w:r>
    </w:p>
    <w:p w14:paraId="3430397B" w14:textId="6791944A" w:rsidR="00384247" w:rsidRDefault="00384247" w:rsidP="00711B7E">
      <w:pPr>
        <w:rPr>
          <w:lang w:bidi="ar-MA"/>
        </w:rPr>
      </w:pPr>
    </w:p>
    <w:p w14:paraId="283D1C93" w14:textId="1C87E3EA" w:rsidR="006A554B" w:rsidRDefault="006A554B" w:rsidP="00711B7E">
      <w:pPr>
        <w:rPr>
          <w:lang w:bidi="ar-MA"/>
        </w:rPr>
      </w:pPr>
    </w:p>
    <w:p w14:paraId="2FDF3B36" w14:textId="7DA47C4D" w:rsidR="006A554B" w:rsidRDefault="006A554B" w:rsidP="00711B7E">
      <w:pPr>
        <w:rPr>
          <w:lang w:bidi="ar-MA"/>
        </w:rPr>
      </w:pPr>
    </w:p>
    <w:p w14:paraId="66CD9F83" w14:textId="0FBBBFCA" w:rsidR="006A554B" w:rsidRDefault="003D001C" w:rsidP="00711B7E">
      <w:pPr>
        <w:rPr>
          <w:lang w:bidi="ar-MA"/>
        </w:rPr>
      </w:pPr>
      <w:r>
        <w:rPr>
          <w:rFonts w:asciiTheme="majorBidi" w:hAnsiTheme="majorBidi" w:cstheme="majorBidi"/>
          <w:b/>
          <w:bCs/>
          <w:noProof/>
          <w:sz w:val="40"/>
          <w:szCs w:val="40"/>
          <w:rtl/>
          <w:lang w:val="fr-FR" w:eastAsia="fr-FR"/>
        </w:rPr>
        <w:drawing>
          <wp:anchor distT="0" distB="0" distL="114300" distR="114300" simplePos="0" relativeHeight="251680768" behindDoc="0" locked="0" layoutInCell="1" allowOverlap="1" wp14:anchorId="616ED62B" wp14:editId="5E23FA47">
            <wp:simplePos x="0" y="0"/>
            <wp:positionH relativeFrom="column">
              <wp:posOffset>1052830</wp:posOffset>
            </wp:positionH>
            <wp:positionV relativeFrom="paragraph">
              <wp:posOffset>26670</wp:posOffset>
            </wp:positionV>
            <wp:extent cx="1800225" cy="1145540"/>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65909459_970306828467799_7000059789758736004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225" cy="1145540"/>
                    </a:xfrm>
                    <a:prstGeom prst="rect">
                      <a:avLst/>
                    </a:prstGeom>
                  </pic:spPr>
                </pic:pic>
              </a:graphicData>
            </a:graphic>
            <wp14:sizeRelH relativeFrom="page">
              <wp14:pctWidth>0</wp14:pctWidth>
            </wp14:sizeRelH>
            <wp14:sizeRelV relativeFrom="page">
              <wp14:pctHeight>0</wp14:pctHeight>
            </wp14:sizeRelV>
          </wp:anchor>
        </w:drawing>
      </w:r>
      <w:r w:rsidR="006A554B">
        <w:rPr>
          <w:rFonts w:ascii="Century Gothic" w:hAnsi="Century Gothic"/>
          <w:i/>
          <w:iCs/>
          <w:smallCaps/>
          <w:noProof/>
          <w:color w:val="548DD4"/>
          <w:sz w:val="18"/>
          <w:szCs w:val="18"/>
          <w:lang w:val="fr-FR" w:eastAsia="fr-FR"/>
        </w:rPr>
        <w:drawing>
          <wp:anchor distT="0" distB="0" distL="114300" distR="114300" simplePos="0" relativeHeight="251678720" behindDoc="0" locked="0" layoutInCell="1" allowOverlap="1" wp14:anchorId="3A559591" wp14:editId="41BBE85D">
            <wp:simplePos x="0" y="0"/>
            <wp:positionH relativeFrom="column">
              <wp:posOffset>5643373</wp:posOffset>
            </wp:positionH>
            <wp:positionV relativeFrom="paragraph">
              <wp:posOffset>86995</wp:posOffset>
            </wp:positionV>
            <wp:extent cx="746760" cy="983783"/>
            <wp:effectExtent l="0" t="0" r="0" b="6985"/>
            <wp:wrapSquare wrapText="bothSides"/>
            <wp:docPr id="990742406" name="Immagine 2" descr="Une image contenant text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42406" name="Immagine 2" descr="Une image contenant texte, symbole, logo, Polic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6760" cy="983783"/>
                    </a:xfrm>
                    <a:prstGeom prst="rect">
                      <a:avLst/>
                    </a:prstGeom>
                    <a:noFill/>
                  </pic:spPr>
                </pic:pic>
              </a:graphicData>
            </a:graphic>
            <wp14:sizeRelH relativeFrom="page">
              <wp14:pctWidth>0</wp14:pctWidth>
            </wp14:sizeRelH>
            <wp14:sizeRelV relativeFrom="page">
              <wp14:pctHeight>0</wp14:pctHeight>
            </wp14:sizeRelV>
          </wp:anchor>
        </w:drawing>
      </w:r>
      <w:r w:rsidR="006A554B">
        <w:rPr>
          <w:rFonts w:ascii="Century Gothic" w:hAnsi="Century Gothic"/>
          <w:i/>
          <w:iCs/>
          <w:smallCaps/>
          <w:noProof/>
          <w:color w:val="548DD4"/>
          <w:sz w:val="18"/>
          <w:szCs w:val="18"/>
          <w:lang w:val="fr-FR" w:eastAsia="fr-FR"/>
        </w:rPr>
        <w:drawing>
          <wp:anchor distT="0" distB="0" distL="114300" distR="114300" simplePos="0" relativeHeight="251676672" behindDoc="1" locked="0" layoutInCell="1" allowOverlap="1" wp14:anchorId="2196F5BD" wp14:editId="47D9ACDF">
            <wp:simplePos x="0" y="0"/>
            <wp:positionH relativeFrom="column">
              <wp:posOffset>3216910</wp:posOffset>
            </wp:positionH>
            <wp:positionV relativeFrom="paragraph">
              <wp:posOffset>213995</wp:posOffset>
            </wp:positionV>
            <wp:extent cx="1526540" cy="863600"/>
            <wp:effectExtent l="0" t="0" r="0" b="0"/>
            <wp:wrapTight wrapText="bothSides">
              <wp:wrapPolygon edited="0">
                <wp:start x="0" y="0"/>
                <wp:lineTo x="0" y="20965"/>
                <wp:lineTo x="21295" y="20965"/>
                <wp:lineTo x="21295" y="0"/>
                <wp:lineTo x="0" y="0"/>
              </wp:wrapPolygon>
            </wp:wrapTight>
            <wp:docPr id="1774860910" name="Immagine 1"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860910" name="Immagine 1" descr="Une image contenant Police, Graphique, logo, text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6540" cy="863600"/>
                    </a:xfrm>
                    <a:prstGeom prst="rect">
                      <a:avLst/>
                    </a:prstGeom>
                    <a:noFill/>
                  </pic:spPr>
                </pic:pic>
              </a:graphicData>
            </a:graphic>
            <wp14:sizeRelH relativeFrom="page">
              <wp14:pctWidth>0</wp14:pctWidth>
            </wp14:sizeRelH>
            <wp14:sizeRelV relativeFrom="page">
              <wp14:pctHeight>0</wp14:pctHeight>
            </wp14:sizeRelV>
          </wp:anchor>
        </w:drawing>
      </w:r>
    </w:p>
    <w:p w14:paraId="64620148" w14:textId="3CF5A5A1" w:rsidR="006A554B" w:rsidRDefault="006A554B" w:rsidP="00711B7E">
      <w:pPr>
        <w:rPr>
          <w:lang w:bidi="ar-MA"/>
        </w:rPr>
      </w:pPr>
      <w:r>
        <w:rPr>
          <w:rFonts w:ascii="Times New Roman" w:hAnsi="Times New Roman" w:cs="Times New Roman"/>
          <w:noProof/>
          <w:sz w:val="24"/>
          <w:szCs w:val="24"/>
          <w:lang w:val="fr-FR" w:eastAsia="fr-FR"/>
        </w:rPr>
        <w:drawing>
          <wp:anchor distT="0" distB="0" distL="114300" distR="114300" simplePos="0" relativeHeight="251672576" behindDoc="0" locked="0" layoutInCell="1" allowOverlap="1" wp14:anchorId="393AD880" wp14:editId="5CE553AD">
            <wp:simplePos x="0" y="0"/>
            <wp:positionH relativeFrom="column">
              <wp:posOffset>-773430</wp:posOffset>
            </wp:positionH>
            <wp:positionV relativeFrom="paragraph">
              <wp:posOffset>-65405</wp:posOffset>
            </wp:positionV>
            <wp:extent cx="1762125" cy="847725"/>
            <wp:effectExtent l="0" t="0" r="9525" b="952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9C2EE" w14:textId="28175EC3" w:rsidR="006A554B" w:rsidRDefault="006A554B" w:rsidP="00711B7E">
      <w:pPr>
        <w:rPr>
          <w:lang w:bidi="ar-MA"/>
        </w:rPr>
      </w:pPr>
    </w:p>
    <w:p w14:paraId="3A739316" w14:textId="7F6D32C4" w:rsidR="004A0A0B" w:rsidRDefault="004A0A0B" w:rsidP="00711B7E">
      <w:pPr>
        <w:rPr>
          <w:lang w:bidi="ar-MA"/>
        </w:rPr>
      </w:pPr>
    </w:p>
    <w:p w14:paraId="7C47DA81" w14:textId="68EBC754" w:rsidR="006A554B" w:rsidRDefault="006A554B" w:rsidP="00711B7E">
      <w:pPr>
        <w:rPr>
          <w:sz w:val="16"/>
          <w:szCs w:val="16"/>
          <w:lang w:bidi="ar-MA"/>
        </w:rPr>
      </w:pPr>
    </w:p>
    <w:p w14:paraId="67907101" w14:textId="77777777" w:rsidR="004F70C1" w:rsidRPr="00AB3FED" w:rsidRDefault="004F70C1" w:rsidP="00711B7E">
      <w:pPr>
        <w:rPr>
          <w:sz w:val="16"/>
          <w:szCs w:val="16"/>
          <w:lang w:bidi="ar-MA"/>
        </w:rPr>
      </w:pPr>
    </w:p>
    <w:p w14:paraId="67A8FBDD" w14:textId="718CC5B5" w:rsidR="00B75822" w:rsidRPr="00B75822" w:rsidRDefault="00B75822" w:rsidP="004F70C1">
      <w:pPr>
        <w:pStyle w:val="Paragraphedeliste"/>
        <w:numPr>
          <w:ilvl w:val="0"/>
          <w:numId w:val="1"/>
        </w:numPr>
        <w:shd w:val="clear" w:color="auto" w:fill="C5E0B3" w:themeFill="accent6" w:themeFillTint="66"/>
        <w:tabs>
          <w:tab w:val="right" w:pos="426"/>
        </w:tabs>
        <w:bidi w:val="0"/>
        <w:spacing w:line="276" w:lineRule="auto"/>
        <w:ind w:left="284" w:hanging="284"/>
        <w:rPr>
          <w:rFonts w:asciiTheme="majorBidi" w:eastAsia="Times New Roman" w:hAnsiTheme="majorBidi" w:cstheme="majorBidi"/>
          <w:b/>
          <w:bCs/>
          <w:sz w:val="28"/>
          <w:szCs w:val="28"/>
          <w:lang w:val="fr-FR"/>
        </w:rPr>
      </w:pPr>
      <w:r w:rsidRPr="004F70C1">
        <w:rPr>
          <w:rFonts w:asciiTheme="majorBidi" w:eastAsia="Times New Roman" w:hAnsiTheme="majorBidi" w:cstheme="majorBidi"/>
          <w:b/>
          <w:bCs/>
          <w:sz w:val="28"/>
          <w:szCs w:val="28"/>
          <w:shd w:val="clear" w:color="auto" w:fill="C5E0B3" w:themeFill="accent6" w:themeFillTint="66"/>
          <w:lang w:val="fr-FR"/>
        </w:rPr>
        <w:t>Présentation de l’Association Forum IFFOUS</w:t>
      </w:r>
      <w:r w:rsidRPr="004C0FE8">
        <w:rPr>
          <w:rFonts w:asciiTheme="majorBidi" w:eastAsia="Times New Roman" w:hAnsiTheme="majorBidi" w:cstheme="majorBidi"/>
          <w:b/>
          <w:bCs/>
          <w:sz w:val="28"/>
          <w:szCs w:val="28"/>
          <w:lang w:val="fr-FR"/>
        </w:rPr>
        <w:t xml:space="preserve"> :</w:t>
      </w:r>
    </w:p>
    <w:p w14:paraId="2647BC59" w14:textId="77777777" w:rsidR="00B6214B" w:rsidRPr="00B6214B" w:rsidRDefault="00B6214B" w:rsidP="00B6214B">
      <w:pPr>
        <w:bidi w:val="0"/>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B6214B">
        <w:rPr>
          <w:rFonts w:ascii="Times New Roman" w:eastAsia="Times New Roman" w:hAnsi="Times New Roman" w:cs="Times New Roman"/>
          <w:sz w:val="24"/>
          <w:szCs w:val="24"/>
          <w:lang w:val="fr-FR" w:eastAsia="fr-FR"/>
        </w:rPr>
        <w:t xml:space="preserve">L’Association Forum </w:t>
      </w:r>
      <w:r w:rsidRPr="00B6214B">
        <w:rPr>
          <w:rFonts w:ascii="Times New Roman" w:eastAsia="Times New Roman" w:hAnsi="Times New Roman" w:cs="Times New Roman"/>
          <w:b/>
          <w:bCs/>
          <w:sz w:val="24"/>
          <w:szCs w:val="24"/>
          <w:lang w:val="fr-FR" w:eastAsia="fr-FR"/>
        </w:rPr>
        <w:t>IFFOUSS pour la Démocratie et les Droits de l’Homme</w:t>
      </w:r>
      <w:r w:rsidRPr="00B6214B">
        <w:rPr>
          <w:rFonts w:ascii="Times New Roman" w:eastAsia="Times New Roman" w:hAnsi="Times New Roman" w:cs="Times New Roman"/>
          <w:sz w:val="24"/>
          <w:szCs w:val="24"/>
          <w:lang w:val="fr-FR" w:eastAsia="fr-FR"/>
        </w:rPr>
        <w:t xml:space="preserve"> (FIDDH) est un réseau indépendant réunissant diverses associations de la société civile actives dans plusieurs domaines. Elle vise à instaurer une dynamique citoyenne porteuse de changement, en adoptant une pluralité d’approches, notamment celle des droits humains.</w:t>
      </w:r>
    </w:p>
    <w:p w14:paraId="29115F2D" w14:textId="77777777" w:rsidR="00B6214B" w:rsidRPr="00B6214B" w:rsidRDefault="00B6214B" w:rsidP="00B6214B">
      <w:pPr>
        <w:bidi w:val="0"/>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B6214B">
        <w:rPr>
          <w:rFonts w:ascii="Times New Roman" w:eastAsia="Times New Roman" w:hAnsi="Times New Roman" w:cs="Times New Roman"/>
          <w:sz w:val="24"/>
          <w:szCs w:val="24"/>
          <w:lang w:val="fr-FR" w:eastAsia="fr-FR"/>
        </w:rPr>
        <w:t xml:space="preserve">Créée le </w:t>
      </w:r>
      <w:r w:rsidRPr="00B6214B">
        <w:rPr>
          <w:rFonts w:ascii="Times New Roman" w:eastAsia="Times New Roman" w:hAnsi="Times New Roman" w:cs="Times New Roman"/>
          <w:b/>
          <w:bCs/>
          <w:sz w:val="24"/>
          <w:szCs w:val="24"/>
          <w:lang w:val="fr-FR" w:eastAsia="fr-FR"/>
        </w:rPr>
        <w:t>21 novembre 2014</w:t>
      </w:r>
      <w:r w:rsidRPr="00B6214B">
        <w:rPr>
          <w:rFonts w:ascii="Times New Roman" w:eastAsia="Times New Roman" w:hAnsi="Times New Roman" w:cs="Times New Roman"/>
          <w:sz w:val="24"/>
          <w:szCs w:val="24"/>
          <w:lang w:val="fr-FR" w:eastAsia="fr-FR"/>
        </w:rPr>
        <w:t xml:space="preserve"> et basée à Tata, l'association œuvre à la fois à l’échelle régionale et nationale. Sa philosophie d’action repose sur des principes forts tels que le plaidoyer, la promotion des droits humains, l’approche genre et l’approche participative.</w:t>
      </w:r>
    </w:p>
    <w:p w14:paraId="1A7D07B5" w14:textId="77777777" w:rsidR="00B6214B" w:rsidRPr="00B6214B" w:rsidRDefault="00B6214B" w:rsidP="00B6214B">
      <w:pPr>
        <w:bidi w:val="0"/>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B6214B">
        <w:rPr>
          <w:rFonts w:ascii="Times New Roman" w:eastAsia="Times New Roman" w:hAnsi="Times New Roman" w:cs="Times New Roman"/>
          <w:sz w:val="24"/>
          <w:szCs w:val="24"/>
          <w:lang w:val="fr-FR" w:eastAsia="fr-FR"/>
        </w:rPr>
        <w:t xml:space="preserve">Le Forum </w:t>
      </w:r>
      <w:r w:rsidRPr="00B6214B">
        <w:rPr>
          <w:rFonts w:ascii="Times New Roman" w:eastAsia="Times New Roman" w:hAnsi="Times New Roman" w:cs="Times New Roman"/>
          <w:b/>
          <w:bCs/>
          <w:sz w:val="24"/>
          <w:szCs w:val="24"/>
          <w:lang w:val="fr-FR" w:eastAsia="fr-FR"/>
        </w:rPr>
        <w:t>IFFOUSS</w:t>
      </w:r>
      <w:r w:rsidRPr="00B6214B">
        <w:rPr>
          <w:rFonts w:ascii="Times New Roman" w:eastAsia="Times New Roman" w:hAnsi="Times New Roman" w:cs="Times New Roman"/>
          <w:sz w:val="24"/>
          <w:szCs w:val="24"/>
          <w:lang w:val="fr-FR" w:eastAsia="fr-FR"/>
        </w:rPr>
        <w:t xml:space="preserve"> articule son intervention autour de trois axes stratégiques définis dans son plan </w:t>
      </w:r>
      <w:r w:rsidRPr="00B6214B">
        <w:rPr>
          <w:rFonts w:ascii="Times New Roman" w:eastAsia="Times New Roman" w:hAnsi="Times New Roman" w:cs="Times New Roman"/>
          <w:b/>
          <w:bCs/>
          <w:sz w:val="24"/>
          <w:szCs w:val="24"/>
          <w:lang w:val="fr-FR" w:eastAsia="fr-FR"/>
        </w:rPr>
        <w:t>2023-2026</w:t>
      </w:r>
      <w:r w:rsidRPr="00B6214B">
        <w:rPr>
          <w:rFonts w:ascii="Times New Roman" w:eastAsia="Times New Roman" w:hAnsi="Times New Roman" w:cs="Times New Roman"/>
          <w:sz w:val="24"/>
          <w:szCs w:val="24"/>
          <w:lang w:val="fr-FR" w:eastAsia="fr-FR"/>
        </w:rPr>
        <w:t xml:space="preserve"> :</w:t>
      </w:r>
    </w:p>
    <w:p w14:paraId="499D73BC" w14:textId="77777777" w:rsidR="00B6214B" w:rsidRPr="00B6214B" w:rsidRDefault="00B6214B" w:rsidP="00CC274D">
      <w:pPr>
        <w:numPr>
          <w:ilvl w:val="0"/>
          <w:numId w:val="4"/>
        </w:numPr>
        <w:tabs>
          <w:tab w:val="clear" w:pos="720"/>
          <w:tab w:val="num" w:pos="851"/>
        </w:tabs>
        <w:bidi w:val="0"/>
        <w:spacing w:before="100" w:beforeAutospacing="1" w:after="100" w:afterAutospacing="1" w:line="360" w:lineRule="auto"/>
        <w:ind w:left="567"/>
        <w:jc w:val="both"/>
        <w:rPr>
          <w:rFonts w:ascii="Times New Roman" w:eastAsia="Times New Roman" w:hAnsi="Times New Roman" w:cs="Times New Roman"/>
          <w:sz w:val="24"/>
          <w:szCs w:val="24"/>
          <w:lang w:val="fr-FR" w:eastAsia="fr-FR"/>
        </w:rPr>
      </w:pPr>
      <w:r w:rsidRPr="00B6214B">
        <w:rPr>
          <w:rFonts w:ascii="Times New Roman" w:eastAsia="Times New Roman" w:hAnsi="Times New Roman" w:cs="Times New Roman"/>
          <w:b/>
          <w:bCs/>
          <w:sz w:val="24"/>
          <w:szCs w:val="24"/>
          <w:shd w:val="clear" w:color="auto" w:fill="DEEAF6" w:themeFill="accent5" w:themeFillTint="33"/>
          <w:lang w:val="fr-FR" w:eastAsia="fr-FR"/>
        </w:rPr>
        <w:t>Axe 1 :</w:t>
      </w:r>
      <w:r w:rsidRPr="00B6214B">
        <w:rPr>
          <w:rFonts w:ascii="Times New Roman" w:eastAsia="Times New Roman" w:hAnsi="Times New Roman" w:cs="Times New Roman"/>
          <w:sz w:val="24"/>
          <w:szCs w:val="24"/>
          <w:lang w:val="fr-FR" w:eastAsia="fr-FR"/>
        </w:rPr>
        <w:t xml:space="preserve"> Promotion et protection des droits de l’Homme ;</w:t>
      </w:r>
    </w:p>
    <w:p w14:paraId="386DC9FD" w14:textId="77777777" w:rsidR="00B6214B" w:rsidRPr="00B6214B" w:rsidRDefault="00B6214B" w:rsidP="00CC274D">
      <w:pPr>
        <w:numPr>
          <w:ilvl w:val="0"/>
          <w:numId w:val="4"/>
        </w:numPr>
        <w:tabs>
          <w:tab w:val="clear" w:pos="720"/>
          <w:tab w:val="num" w:pos="851"/>
        </w:tabs>
        <w:bidi w:val="0"/>
        <w:spacing w:before="100" w:beforeAutospacing="1" w:after="100" w:afterAutospacing="1" w:line="360" w:lineRule="auto"/>
        <w:ind w:left="567"/>
        <w:jc w:val="both"/>
        <w:rPr>
          <w:rFonts w:ascii="Times New Roman" w:eastAsia="Times New Roman" w:hAnsi="Times New Roman" w:cs="Times New Roman"/>
          <w:sz w:val="24"/>
          <w:szCs w:val="24"/>
          <w:lang w:val="fr-FR" w:eastAsia="fr-FR"/>
        </w:rPr>
      </w:pPr>
      <w:r w:rsidRPr="00B6214B">
        <w:rPr>
          <w:rFonts w:ascii="Times New Roman" w:eastAsia="Times New Roman" w:hAnsi="Times New Roman" w:cs="Times New Roman"/>
          <w:b/>
          <w:bCs/>
          <w:sz w:val="24"/>
          <w:szCs w:val="24"/>
          <w:shd w:val="clear" w:color="auto" w:fill="DEEAF6" w:themeFill="accent5" w:themeFillTint="33"/>
          <w:lang w:val="fr-FR" w:eastAsia="fr-FR"/>
        </w:rPr>
        <w:t>Axe 2 :</w:t>
      </w:r>
      <w:r w:rsidRPr="00B6214B">
        <w:rPr>
          <w:rFonts w:ascii="Times New Roman" w:eastAsia="Times New Roman" w:hAnsi="Times New Roman" w:cs="Times New Roman"/>
          <w:sz w:val="24"/>
          <w:szCs w:val="24"/>
          <w:lang w:val="fr-FR" w:eastAsia="fr-FR"/>
        </w:rPr>
        <w:t xml:space="preserve"> Renforcement de la participation citoyenne et suivi-évaluation des politiques publiques ;</w:t>
      </w:r>
    </w:p>
    <w:p w14:paraId="4ED5E40D" w14:textId="4C88721F" w:rsidR="00B75822" w:rsidRPr="007E5610" w:rsidRDefault="00B6214B" w:rsidP="00CC274D">
      <w:pPr>
        <w:numPr>
          <w:ilvl w:val="0"/>
          <w:numId w:val="4"/>
        </w:numPr>
        <w:tabs>
          <w:tab w:val="clear" w:pos="720"/>
          <w:tab w:val="num" w:pos="851"/>
        </w:tabs>
        <w:bidi w:val="0"/>
        <w:spacing w:before="100" w:beforeAutospacing="1" w:after="100" w:afterAutospacing="1" w:line="360" w:lineRule="auto"/>
        <w:ind w:left="567"/>
        <w:jc w:val="both"/>
        <w:rPr>
          <w:rFonts w:ascii="Times New Roman" w:eastAsia="Times New Roman" w:hAnsi="Times New Roman" w:cs="Times New Roman"/>
          <w:sz w:val="24"/>
          <w:szCs w:val="24"/>
          <w:rtl/>
          <w:lang w:val="fr-FR" w:eastAsia="fr-FR"/>
        </w:rPr>
      </w:pPr>
      <w:r w:rsidRPr="00B6214B">
        <w:rPr>
          <w:rFonts w:ascii="Times New Roman" w:eastAsia="Times New Roman" w:hAnsi="Times New Roman" w:cs="Times New Roman"/>
          <w:b/>
          <w:bCs/>
          <w:sz w:val="24"/>
          <w:szCs w:val="24"/>
          <w:shd w:val="clear" w:color="auto" w:fill="DEEAF6" w:themeFill="accent5" w:themeFillTint="33"/>
          <w:lang w:val="fr-FR" w:eastAsia="fr-FR"/>
        </w:rPr>
        <w:t>Axe 3 :</w:t>
      </w:r>
      <w:r w:rsidRPr="00B6214B">
        <w:rPr>
          <w:rFonts w:ascii="Times New Roman" w:eastAsia="Times New Roman" w:hAnsi="Times New Roman" w:cs="Times New Roman"/>
          <w:sz w:val="24"/>
          <w:szCs w:val="24"/>
          <w:lang w:val="fr-FR" w:eastAsia="fr-FR"/>
        </w:rPr>
        <w:t xml:space="preserve"> Développement durable, migrations et lutte contre le changement climatique.</w:t>
      </w:r>
    </w:p>
    <w:p w14:paraId="69488873" w14:textId="1EA79572" w:rsidR="00DB6A43" w:rsidRDefault="00793441" w:rsidP="004F70C1">
      <w:pPr>
        <w:pStyle w:val="Paragraphedeliste"/>
        <w:numPr>
          <w:ilvl w:val="0"/>
          <w:numId w:val="1"/>
        </w:numPr>
        <w:shd w:val="clear" w:color="auto" w:fill="C5E0B3" w:themeFill="accent6" w:themeFillTint="66"/>
        <w:tabs>
          <w:tab w:val="right" w:pos="426"/>
        </w:tabs>
        <w:bidi w:val="0"/>
        <w:spacing w:line="276" w:lineRule="auto"/>
        <w:ind w:left="284" w:hanging="284"/>
        <w:rPr>
          <w:rFonts w:asciiTheme="majorBidi" w:eastAsia="Times New Roman" w:hAnsiTheme="majorBidi" w:cstheme="majorBidi"/>
          <w:b/>
          <w:bCs/>
          <w:sz w:val="28"/>
          <w:szCs w:val="28"/>
          <w:lang w:val="fr-FR"/>
        </w:rPr>
      </w:pPr>
      <w:r w:rsidRPr="004C0FE8">
        <w:rPr>
          <w:rFonts w:asciiTheme="majorBidi" w:eastAsia="Times New Roman" w:hAnsiTheme="majorBidi" w:cstheme="majorBidi"/>
          <w:b/>
          <w:bCs/>
          <w:sz w:val="28"/>
          <w:szCs w:val="28"/>
          <w:lang w:val="fr-FR"/>
        </w:rPr>
        <w:t xml:space="preserve">Cadre du </w:t>
      </w:r>
      <w:r w:rsidR="00820377" w:rsidRPr="004C0FE8">
        <w:rPr>
          <w:rFonts w:asciiTheme="majorBidi" w:eastAsia="Times New Roman" w:hAnsiTheme="majorBidi" w:cstheme="majorBidi"/>
          <w:b/>
          <w:bCs/>
          <w:sz w:val="28"/>
          <w:szCs w:val="28"/>
          <w:lang w:val="fr-FR"/>
        </w:rPr>
        <w:t>projet :</w:t>
      </w:r>
    </w:p>
    <w:p w14:paraId="3DB17208" w14:textId="0DC2A002" w:rsidR="004B2A95" w:rsidRDefault="00DB6A43" w:rsidP="00DB6A43">
      <w:pPr>
        <w:tabs>
          <w:tab w:val="right" w:pos="426"/>
        </w:tabs>
        <w:bidi w:val="0"/>
        <w:spacing w:line="360" w:lineRule="auto"/>
        <w:jc w:val="both"/>
        <w:rPr>
          <w:rFonts w:asciiTheme="majorBidi" w:hAnsiTheme="majorBidi" w:cstheme="majorBidi"/>
          <w:color w:val="000000" w:themeColor="text1"/>
          <w:sz w:val="24"/>
          <w:szCs w:val="24"/>
          <w:lang w:val="fr-FR"/>
        </w:rPr>
      </w:pPr>
      <w:r w:rsidRPr="0038036A">
        <w:rPr>
          <w:rFonts w:asciiTheme="majorBidi" w:hAnsiTheme="majorBidi" w:cstheme="majorBidi"/>
          <w:color w:val="000000" w:themeColor="text1"/>
          <w:sz w:val="24"/>
          <w:szCs w:val="24"/>
          <w:lang w:val="fr-FR"/>
        </w:rPr>
        <w:t>Dans le cadre</w:t>
      </w:r>
      <w:r>
        <w:rPr>
          <w:rFonts w:asciiTheme="majorBidi" w:hAnsiTheme="majorBidi" w:cstheme="majorBidi"/>
          <w:color w:val="000000" w:themeColor="text1"/>
          <w:sz w:val="24"/>
          <w:szCs w:val="24"/>
          <w:lang w:val="fr-FR"/>
        </w:rPr>
        <w:t xml:space="preserve"> de l'exécution</w:t>
      </w:r>
      <w:r w:rsidRPr="0038036A">
        <w:rPr>
          <w:rFonts w:asciiTheme="majorBidi" w:hAnsiTheme="majorBidi" w:cstheme="majorBidi"/>
          <w:color w:val="000000" w:themeColor="text1"/>
          <w:sz w:val="24"/>
          <w:szCs w:val="24"/>
          <w:lang w:val="fr-FR"/>
        </w:rPr>
        <w:t xml:space="preserve"> du projet </w:t>
      </w:r>
      <w:bookmarkStart w:id="1" w:name="_Hlk177703728"/>
      <w:r w:rsidRPr="00B40C0F">
        <w:rPr>
          <w:rFonts w:asciiTheme="majorBidi" w:eastAsia="Arial" w:hAnsiTheme="majorBidi" w:cstheme="majorBidi"/>
          <w:b/>
          <w:color w:val="00B050"/>
          <w:sz w:val="24"/>
          <w:szCs w:val="24"/>
          <w:lang w:val="fr-FR"/>
        </w:rPr>
        <w:t>"Green Oasis"</w:t>
      </w:r>
      <w:r w:rsidRPr="00396712">
        <w:rPr>
          <w:rFonts w:asciiTheme="majorBidi" w:eastAsia="Arial" w:hAnsiTheme="majorBidi" w:cstheme="majorBidi"/>
          <w:b/>
          <w:color w:val="0070C0"/>
          <w:sz w:val="24"/>
          <w:szCs w:val="24"/>
          <w:lang w:val="fr-FR"/>
        </w:rPr>
        <w:t xml:space="preserve"> </w:t>
      </w:r>
      <w:bookmarkEnd w:id="1"/>
      <w:r w:rsidRPr="00396712">
        <w:rPr>
          <w:rFonts w:asciiTheme="majorBidi" w:eastAsia="Arial" w:hAnsiTheme="majorBidi" w:cstheme="majorBidi"/>
          <w:b/>
          <w:color w:val="0070C0"/>
          <w:sz w:val="24"/>
          <w:szCs w:val="24"/>
          <w:lang w:val="fr-FR"/>
        </w:rPr>
        <w:t>: Renforcement de la Durabilité et de la Résilience de l'Écosystème Oasien face aux changements climatiques dans la Province de Tata</w:t>
      </w:r>
      <w:r>
        <w:rPr>
          <w:rFonts w:asciiTheme="majorBidi" w:hAnsiTheme="majorBidi" w:cstheme="majorBidi"/>
          <w:color w:val="000000" w:themeColor="text1"/>
          <w:sz w:val="24"/>
          <w:szCs w:val="24"/>
          <w:lang w:val="fr-FR"/>
        </w:rPr>
        <w:t>, appuyé dans le cadre</w:t>
      </w:r>
      <w:r w:rsidRPr="00A91CE3">
        <w:rPr>
          <w:rFonts w:asciiTheme="majorBidi" w:hAnsiTheme="majorBidi" w:cstheme="majorBidi"/>
          <w:color w:val="000000" w:themeColor="text1"/>
          <w:sz w:val="24"/>
          <w:szCs w:val="24"/>
          <w:lang w:val="fr-FR"/>
        </w:rPr>
        <w:t xml:space="preserve"> le projet </w:t>
      </w:r>
      <w:r w:rsidRPr="0031215F">
        <w:rPr>
          <w:rFonts w:asciiTheme="majorBidi" w:hAnsiTheme="majorBidi" w:cstheme="majorBidi"/>
          <w:b/>
          <w:bCs/>
          <w:color w:val="000000" w:themeColor="text1"/>
          <w:sz w:val="24"/>
          <w:szCs w:val="24"/>
          <w:lang w:val="fr-FR"/>
        </w:rPr>
        <w:t>« AMUSSU : Promouvoir le pouvoir d’agir de la société civile au Maroc pour la bonne gouvernance, l'environnement et le climat</w:t>
      </w:r>
      <w:r w:rsidRPr="00A91CE3">
        <w:rPr>
          <w:rFonts w:asciiTheme="majorBidi" w:hAnsiTheme="majorBidi" w:cstheme="majorBidi"/>
          <w:color w:val="000000" w:themeColor="text1"/>
          <w:sz w:val="24"/>
          <w:szCs w:val="24"/>
          <w:lang w:val="fr-FR"/>
        </w:rPr>
        <w:t xml:space="preserve"> », porté par l’association Migration et Développement en consortium avec l’</w:t>
      </w:r>
      <w:r w:rsidRPr="00E230E3">
        <w:rPr>
          <w:rFonts w:asciiTheme="majorBidi" w:hAnsiTheme="majorBidi" w:cstheme="majorBidi"/>
          <w:b/>
          <w:bCs/>
          <w:color w:val="000000" w:themeColor="text1"/>
          <w:sz w:val="24"/>
          <w:szCs w:val="24"/>
          <w:lang w:val="fr-FR"/>
        </w:rPr>
        <w:t xml:space="preserve">AESVT-Maroc </w:t>
      </w:r>
      <w:r w:rsidRPr="00A91CE3">
        <w:rPr>
          <w:rFonts w:asciiTheme="majorBidi" w:hAnsiTheme="majorBidi" w:cstheme="majorBidi"/>
          <w:color w:val="000000" w:themeColor="text1"/>
          <w:sz w:val="24"/>
          <w:szCs w:val="24"/>
          <w:lang w:val="fr-FR"/>
        </w:rPr>
        <w:t xml:space="preserve">et </w:t>
      </w:r>
      <w:proofErr w:type="spellStart"/>
      <w:r w:rsidRPr="00A91CE3">
        <w:rPr>
          <w:rFonts w:asciiTheme="majorBidi" w:hAnsiTheme="majorBidi" w:cstheme="majorBidi"/>
          <w:color w:val="000000" w:themeColor="text1"/>
          <w:sz w:val="24"/>
          <w:szCs w:val="24"/>
          <w:lang w:val="fr-FR"/>
        </w:rPr>
        <w:t>Cooperazione</w:t>
      </w:r>
      <w:proofErr w:type="spellEnd"/>
      <w:r w:rsidRPr="00A91CE3">
        <w:rPr>
          <w:rFonts w:asciiTheme="majorBidi" w:hAnsiTheme="majorBidi" w:cstheme="majorBidi"/>
          <w:color w:val="000000" w:themeColor="text1"/>
          <w:sz w:val="24"/>
          <w:szCs w:val="24"/>
          <w:lang w:val="fr-FR"/>
        </w:rPr>
        <w:t xml:space="preserve"> per lo </w:t>
      </w:r>
      <w:proofErr w:type="spellStart"/>
      <w:r w:rsidRPr="00A91CE3">
        <w:rPr>
          <w:rFonts w:asciiTheme="majorBidi" w:hAnsiTheme="majorBidi" w:cstheme="majorBidi"/>
          <w:color w:val="000000" w:themeColor="text1"/>
          <w:sz w:val="24"/>
          <w:szCs w:val="24"/>
          <w:lang w:val="fr-FR"/>
        </w:rPr>
        <w:t>Sviluppo</w:t>
      </w:r>
      <w:proofErr w:type="spellEnd"/>
      <w:r w:rsidRPr="00A91CE3">
        <w:rPr>
          <w:rFonts w:asciiTheme="majorBidi" w:hAnsiTheme="majorBidi" w:cstheme="majorBidi"/>
          <w:color w:val="000000" w:themeColor="text1"/>
          <w:sz w:val="24"/>
          <w:szCs w:val="24"/>
          <w:lang w:val="fr-FR"/>
        </w:rPr>
        <w:t xml:space="preserve"> dei </w:t>
      </w:r>
      <w:proofErr w:type="spellStart"/>
      <w:r w:rsidRPr="00A91CE3">
        <w:rPr>
          <w:rFonts w:asciiTheme="majorBidi" w:hAnsiTheme="majorBidi" w:cstheme="majorBidi"/>
          <w:color w:val="000000" w:themeColor="text1"/>
          <w:sz w:val="24"/>
          <w:szCs w:val="24"/>
          <w:lang w:val="fr-FR"/>
        </w:rPr>
        <w:t>Paesi</w:t>
      </w:r>
      <w:proofErr w:type="spellEnd"/>
      <w:r w:rsidRPr="00A91CE3">
        <w:rPr>
          <w:rFonts w:asciiTheme="majorBidi" w:hAnsiTheme="majorBidi" w:cstheme="majorBidi"/>
          <w:color w:val="000000" w:themeColor="text1"/>
          <w:sz w:val="24"/>
          <w:szCs w:val="24"/>
          <w:lang w:val="fr-FR"/>
        </w:rPr>
        <w:t xml:space="preserve"> </w:t>
      </w:r>
      <w:proofErr w:type="spellStart"/>
      <w:r w:rsidRPr="00A91CE3">
        <w:rPr>
          <w:rFonts w:asciiTheme="majorBidi" w:hAnsiTheme="majorBidi" w:cstheme="majorBidi"/>
          <w:color w:val="000000" w:themeColor="text1"/>
          <w:sz w:val="24"/>
          <w:szCs w:val="24"/>
          <w:lang w:val="fr-FR"/>
        </w:rPr>
        <w:t>Emergenti</w:t>
      </w:r>
      <w:proofErr w:type="spellEnd"/>
      <w:r w:rsidRPr="00A91CE3">
        <w:rPr>
          <w:rFonts w:asciiTheme="majorBidi" w:hAnsiTheme="majorBidi" w:cstheme="majorBidi"/>
          <w:color w:val="000000" w:themeColor="text1"/>
          <w:sz w:val="24"/>
          <w:szCs w:val="24"/>
          <w:lang w:val="fr-FR"/>
        </w:rPr>
        <w:t xml:space="preserve"> (COSPE) et financé principalement par l’Union Européenne</w:t>
      </w:r>
      <w:r w:rsidR="00793D47">
        <w:rPr>
          <w:rFonts w:asciiTheme="majorBidi" w:hAnsiTheme="majorBidi" w:cstheme="majorBidi"/>
          <w:color w:val="000000" w:themeColor="text1"/>
          <w:sz w:val="24"/>
          <w:szCs w:val="24"/>
          <w:lang w:val="fr-FR"/>
        </w:rPr>
        <w:t>.</w:t>
      </w:r>
    </w:p>
    <w:p w14:paraId="760202E5" w14:textId="1BD15DD7" w:rsidR="00ED2302" w:rsidRDefault="00DB6A43" w:rsidP="00ED2302">
      <w:pPr>
        <w:tabs>
          <w:tab w:val="right" w:pos="426"/>
        </w:tabs>
        <w:bidi w:val="0"/>
        <w:spacing w:line="360" w:lineRule="auto"/>
        <w:jc w:val="both"/>
        <w:rPr>
          <w:rFonts w:asciiTheme="majorBidi" w:hAnsiTheme="majorBidi" w:cstheme="majorBidi"/>
          <w:color w:val="000000" w:themeColor="text1"/>
          <w:sz w:val="24"/>
          <w:szCs w:val="24"/>
          <w:lang w:val="fr-FR"/>
        </w:rPr>
      </w:pPr>
      <w:r>
        <w:rPr>
          <w:rFonts w:asciiTheme="majorBidi" w:hAnsiTheme="majorBidi" w:cstheme="majorBidi"/>
          <w:color w:val="000000" w:themeColor="text1"/>
          <w:sz w:val="24"/>
          <w:szCs w:val="24"/>
          <w:lang w:val="fr-FR"/>
        </w:rPr>
        <w:t xml:space="preserve"> </w:t>
      </w:r>
      <w:r w:rsidRPr="00292966">
        <w:rPr>
          <w:rFonts w:asciiTheme="majorBidi" w:hAnsiTheme="majorBidi" w:cstheme="majorBidi"/>
          <w:sz w:val="24"/>
          <w:szCs w:val="24"/>
          <w:lang w:val="fr-FR"/>
        </w:rPr>
        <w:t xml:space="preserve">Le projet </w:t>
      </w:r>
      <w:r w:rsidRPr="00B40C0F">
        <w:rPr>
          <w:rFonts w:asciiTheme="majorBidi" w:eastAsia="Arial" w:hAnsiTheme="majorBidi" w:cstheme="majorBidi"/>
          <w:b/>
          <w:color w:val="00B050"/>
          <w:sz w:val="24"/>
          <w:szCs w:val="24"/>
          <w:lang w:val="fr-FR"/>
        </w:rPr>
        <w:t>"Green Oasis"</w:t>
      </w:r>
      <w:r w:rsidRPr="0084667D">
        <w:rPr>
          <w:rFonts w:asciiTheme="majorBidi" w:hAnsiTheme="majorBidi" w:cstheme="majorBidi"/>
          <w:color w:val="000000" w:themeColor="text1"/>
          <w:sz w:val="24"/>
          <w:szCs w:val="24"/>
          <w:lang w:val="fr-FR"/>
        </w:rPr>
        <w:t xml:space="preserve">, vise </w:t>
      </w:r>
      <w:r>
        <w:rPr>
          <w:rFonts w:asciiTheme="majorBidi" w:hAnsiTheme="majorBidi" w:cstheme="majorBidi"/>
          <w:color w:val="000000" w:themeColor="text1"/>
          <w:sz w:val="24"/>
          <w:szCs w:val="24"/>
          <w:lang w:val="fr-FR"/>
        </w:rPr>
        <w:t>à c</w:t>
      </w:r>
      <w:r w:rsidRPr="0084667D">
        <w:rPr>
          <w:rFonts w:asciiTheme="majorBidi" w:hAnsiTheme="majorBidi" w:cstheme="majorBidi"/>
          <w:color w:val="000000" w:themeColor="text1"/>
          <w:sz w:val="24"/>
          <w:szCs w:val="24"/>
          <w:lang w:val="fr-FR"/>
        </w:rPr>
        <w:t>ontribuer à la mise en place d'une gouvernance efficace et intégrée pour l'implémentation territoriale des stratégies nationales consacrées au renforcement de la résilience du système oasien aux changements climatiques dans la province de Ta</w:t>
      </w:r>
      <w:r>
        <w:rPr>
          <w:rFonts w:asciiTheme="majorBidi" w:hAnsiTheme="majorBidi" w:cstheme="majorBidi"/>
          <w:color w:val="000000" w:themeColor="text1"/>
          <w:sz w:val="24"/>
          <w:szCs w:val="24"/>
          <w:lang w:val="fr-FR"/>
        </w:rPr>
        <w:t>T</w:t>
      </w:r>
      <w:r w:rsidRPr="0084667D">
        <w:rPr>
          <w:rFonts w:asciiTheme="majorBidi" w:hAnsiTheme="majorBidi" w:cstheme="majorBidi"/>
          <w:color w:val="000000" w:themeColor="text1"/>
          <w:sz w:val="24"/>
          <w:szCs w:val="24"/>
          <w:lang w:val="fr-FR"/>
        </w:rPr>
        <w:t xml:space="preserve">a.   </w:t>
      </w:r>
    </w:p>
    <w:p w14:paraId="621CE2D9" w14:textId="46132147" w:rsidR="00ED2302" w:rsidRPr="00AB3FED" w:rsidRDefault="00ED2302" w:rsidP="00A06368">
      <w:pPr>
        <w:pStyle w:val="Paragraphedeliste"/>
        <w:numPr>
          <w:ilvl w:val="0"/>
          <w:numId w:val="1"/>
        </w:numPr>
        <w:shd w:val="clear" w:color="auto" w:fill="C5E0B3" w:themeFill="accent6" w:themeFillTint="66"/>
        <w:tabs>
          <w:tab w:val="right" w:pos="426"/>
        </w:tabs>
        <w:bidi w:val="0"/>
        <w:spacing w:line="276" w:lineRule="auto"/>
        <w:ind w:left="284" w:hanging="284"/>
        <w:rPr>
          <w:rFonts w:asciiTheme="majorBidi" w:eastAsia="Times New Roman" w:hAnsiTheme="majorBidi" w:cstheme="majorBidi"/>
          <w:b/>
          <w:bCs/>
          <w:sz w:val="28"/>
          <w:szCs w:val="28"/>
          <w:lang w:val="fr-FR"/>
        </w:rPr>
      </w:pPr>
      <w:r>
        <w:rPr>
          <w:rFonts w:asciiTheme="majorBidi" w:eastAsia="Times New Roman" w:hAnsiTheme="majorBidi" w:cstheme="majorBidi"/>
          <w:b/>
          <w:bCs/>
          <w:sz w:val="28"/>
          <w:szCs w:val="28"/>
          <w:lang w:val="fr-FR"/>
        </w:rPr>
        <w:t>Contexte général de la mis</w:t>
      </w:r>
      <w:r w:rsidR="00AB3FED">
        <w:rPr>
          <w:rFonts w:asciiTheme="majorBidi" w:eastAsia="Times New Roman" w:hAnsiTheme="majorBidi" w:cstheme="majorBidi"/>
          <w:b/>
          <w:bCs/>
          <w:sz w:val="28"/>
          <w:szCs w:val="28"/>
          <w:lang w:val="fr-FR"/>
        </w:rPr>
        <w:t>s</w:t>
      </w:r>
      <w:r>
        <w:rPr>
          <w:rFonts w:asciiTheme="majorBidi" w:eastAsia="Times New Roman" w:hAnsiTheme="majorBidi" w:cstheme="majorBidi"/>
          <w:b/>
          <w:bCs/>
          <w:sz w:val="28"/>
          <w:szCs w:val="28"/>
          <w:lang w:val="fr-FR"/>
        </w:rPr>
        <w:t>ion</w:t>
      </w:r>
      <w:r w:rsidRPr="004C0FE8">
        <w:rPr>
          <w:rFonts w:asciiTheme="majorBidi" w:eastAsia="Times New Roman" w:hAnsiTheme="majorBidi" w:cstheme="majorBidi"/>
          <w:b/>
          <w:bCs/>
          <w:sz w:val="28"/>
          <w:szCs w:val="28"/>
          <w:lang w:val="fr-FR"/>
        </w:rPr>
        <w:t xml:space="preserve"> </w:t>
      </w:r>
      <w:r w:rsidR="00793D47" w:rsidRPr="00AB3FED">
        <w:rPr>
          <w:rFonts w:asciiTheme="majorBidi" w:eastAsia="Times New Roman" w:hAnsiTheme="majorBidi" w:cstheme="majorBidi"/>
          <w:b/>
          <w:bCs/>
          <w:sz w:val="28"/>
          <w:szCs w:val="28"/>
          <w:lang w:val="fr-FR"/>
        </w:rPr>
        <w:t>:</w:t>
      </w:r>
    </w:p>
    <w:p w14:paraId="14652B83" w14:textId="77777777" w:rsidR="004F70C1" w:rsidRDefault="004F70C1" w:rsidP="00793D47">
      <w:pPr>
        <w:tabs>
          <w:tab w:val="right" w:pos="426"/>
        </w:tabs>
        <w:bidi w:val="0"/>
        <w:spacing w:line="360" w:lineRule="auto"/>
        <w:jc w:val="both"/>
        <w:rPr>
          <w:rFonts w:asciiTheme="majorBidi" w:hAnsiTheme="majorBidi" w:cstheme="majorBidi"/>
          <w:color w:val="000000" w:themeColor="text1"/>
          <w:sz w:val="24"/>
          <w:szCs w:val="24"/>
          <w:lang w:val="fr-FR"/>
        </w:rPr>
      </w:pPr>
      <w:r w:rsidRPr="004F70C1">
        <w:rPr>
          <w:rFonts w:asciiTheme="majorBidi" w:hAnsiTheme="majorBidi" w:cstheme="majorBidi"/>
          <w:color w:val="000000" w:themeColor="text1"/>
          <w:sz w:val="24"/>
          <w:szCs w:val="24"/>
          <w:lang w:val="fr-FR"/>
        </w:rPr>
        <w:t>La province de Tata, située dans le sud du Maroc, abrite des écosystèmes oasiens d’une richesse écologique, culturelle et économique remarquable. Cependant, ces oasis sont confrontées à des menaces croissantes, notamment la désertification, la raréfaction des ressources en eau, l’émigration, et les effets exacerbés des changements climatiques.</w:t>
      </w:r>
      <w:r w:rsidRPr="004F70C1">
        <w:rPr>
          <w:rFonts w:asciiTheme="majorBidi" w:hAnsiTheme="majorBidi" w:cstheme="majorBidi"/>
          <w:color w:val="000000" w:themeColor="text1"/>
          <w:sz w:val="24"/>
          <w:szCs w:val="24"/>
          <w:lang w:val="fr-FR"/>
        </w:rPr>
        <w:br/>
        <w:t xml:space="preserve">Dans ce contexte, le projet </w:t>
      </w:r>
      <w:r w:rsidRPr="004F70C1">
        <w:rPr>
          <w:rFonts w:asciiTheme="majorBidi" w:hAnsiTheme="majorBidi" w:cstheme="majorBidi"/>
          <w:b/>
          <w:bCs/>
          <w:color w:val="000000" w:themeColor="text1"/>
          <w:sz w:val="24"/>
          <w:szCs w:val="24"/>
          <w:lang w:val="fr-FR"/>
        </w:rPr>
        <w:t>Green Oasis</w:t>
      </w:r>
      <w:r w:rsidRPr="004F70C1">
        <w:rPr>
          <w:rFonts w:asciiTheme="majorBidi" w:hAnsiTheme="majorBidi" w:cstheme="majorBidi"/>
          <w:color w:val="000000" w:themeColor="text1"/>
          <w:sz w:val="24"/>
          <w:szCs w:val="24"/>
          <w:lang w:val="fr-FR"/>
        </w:rPr>
        <w:t xml:space="preserve"> vise à renforcer la durabilité et la résilience de l’écosystème oasien de Tata. </w:t>
      </w:r>
    </w:p>
    <w:p w14:paraId="0A946D9F" w14:textId="77777777" w:rsidR="004F70C1" w:rsidRDefault="004F70C1" w:rsidP="004F70C1">
      <w:pPr>
        <w:tabs>
          <w:tab w:val="right" w:pos="426"/>
        </w:tabs>
        <w:bidi w:val="0"/>
        <w:spacing w:line="360" w:lineRule="auto"/>
        <w:jc w:val="both"/>
        <w:rPr>
          <w:rFonts w:asciiTheme="majorBidi" w:hAnsiTheme="majorBidi" w:cstheme="majorBidi"/>
          <w:color w:val="000000" w:themeColor="text1"/>
          <w:sz w:val="24"/>
          <w:szCs w:val="24"/>
          <w:lang w:val="fr-FR"/>
        </w:rPr>
      </w:pPr>
    </w:p>
    <w:p w14:paraId="22F25695" w14:textId="46F94A00" w:rsidR="004F70C1" w:rsidRPr="004F70C1" w:rsidRDefault="004F70C1" w:rsidP="004F70C1">
      <w:pPr>
        <w:tabs>
          <w:tab w:val="right" w:pos="426"/>
        </w:tabs>
        <w:bidi w:val="0"/>
        <w:spacing w:line="360" w:lineRule="auto"/>
        <w:jc w:val="both"/>
        <w:rPr>
          <w:rFonts w:asciiTheme="majorBidi" w:hAnsiTheme="majorBidi" w:cstheme="majorBidi"/>
          <w:color w:val="000000" w:themeColor="text1"/>
          <w:sz w:val="24"/>
          <w:szCs w:val="24"/>
          <w:lang w:val="fr-FR"/>
        </w:rPr>
      </w:pPr>
      <w:r w:rsidRPr="004F70C1">
        <w:rPr>
          <w:rFonts w:asciiTheme="majorBidi" w:hAnsiTheme="majorBidi" w:cstheme="majorBidi"/>
          <w:color w:val="000000" w:themeColor="text1"/>
          <w:sz w:val="24"/>
          <w:szCs w:val="24"/>
          <w:lang w:val="fr-FR"/>
        </w:rPr>
        <w:t xml:space="preserve">Une action clé du projet consiste à </w:t>
      </w:r>
      <w:r w:rsidRPr="004F70C1">
        <w:rPr>
          <w:rFonts w:asciiTheme="majorBidi" w:hAnsiTheme="majorBidi" w:cstheme="majorBidi"/>
          <w:b/>
          <w:bCs/>
          <w:color w:val="000000" w:themeColor="text1"/>
          <w:sz w:val="24"/>
          <w:szCs w:val="24"/>
          <w:lang w:val="fr-FR"/>
        </w:rPr>
        <w:t>élaborer un manuel de bonnes pratiques</w:t>
      </w:r>
      <w:r w:rsidRPr="004F70C1">
        <w:rPr>
          <w:rFonts w:asciiTheme="majorBidi" w:hAnsiTheme="majorBidi" w:cstheme="majorBidi"/>
          <w:color w:val="000000" w:themeColor="text1"/>
          <w:sz w:val="24"/>
          <w:szCs w:val="24"/>
          <w:lang w:val="fr-FR"/>
        </w:rPr>
        <w:t xml:space="preserve"> qui servira de référence pour les acteurs locaux (coopératives, agriculteurs, associations, collectivités, AUEA, etc.) dans la préservation et la restauration de ces écosystèmes.</w:t>
      </w:r>
    </w:p>
    <w:p w14:paraId="26B06DD1" w14:textId="1EE66AFE" w:rsidR="004F70C1" w:rsidRDefault="00A164ED" w:rsidP="00A06368">
      <w:pPr>
        <w:pStyle w:val="Paragraphedeliste"/>
        <w:numPr>
          <w:ilvl w:val="0"/>
          <w:numId w:val="1"/>
        </w:numPr>
        <w:shd w:val="clear" w:color="auto" w:fill="C5E0B3" w:themeFill="accent6" w:themeFillTint="66"/>
        <w:tabs>
          <w:tab w:val="right" w:pos="426"/>
        </w:tabs>
        <w:bidi w:val="0"/>
        <w:spacing w:after="0" w:line="360" w:lineRule="auto"/>
        <w:ind w:left="426" w:hanging="426"/>
        <w:rPr>
          <w:rFonts w:asciiTheme="majorBidi" w:eastAsia="Times New Roman" w:hAnsiTheme="majorBidi" w:cstheme="majorBidi"/>
          <w:b/>
          <w:bCs/>
          <w:sz w:val="28"/>
          <w:szCs w:val="28"/>
          <w:lang w:val="fr-FR"/>
        </w:rPr>
      </w:pPr>
      <w:r w:rsidRPr="001A178D">
        <w:rPr>
          <w:rFonts w:asciiTheme="majorBidi" w:eastAsia="Times New Roman" w:hAnsiTheme="majorBidi" w:cstheme="majorBidi"/>
          <w:b/>
          <w:bCs/>
          <w:sz w:val="28"/>
          <w:szCs w:val="28"/>
          <w:lang w:val="fr-FR"/>
        </w:rPr>
        <w:t>Objectifs de la mission</w:t>
      </w:r>
      <w:r w:rsidR="00135356" w:rsidRPr="001A178D">
        <w:rPr>
          <w:rFonts w:asciiTheme="majorBidi" w:eastAsia="Times New Roman" w:hAnsiTheme="majorBidi" w:cstheme="majorBidi"/>
          <w:b/>
          <w:bCs/>
          <w:sz w:val="28"/>
          <w:szCs w:val="28"/>
          <w:lang w:val="fr-FR"/>
        </w:rPr>
        <w:t> :</w:t>
      </w:r>
    </w:p>
    <w:p w14:paraId="7E6AB42B" w14:textId="77777777" w:rsidR="00A06368" w:rsidRPr="00A06368" w:rsidRDefault="00A06368" w:rsidP="00A06368">
      <w:pPr>
        <w:bidi w:val="0"/>
        <w:spacing w:after="100" w:afterAutospacing="1" w:line="240" w:lineRule="auto"/>
        <w:jc w:val="both"/>
        <w:rPr>
          <w:rFonts w:asciiTheme="majorBidi" w:hAnsiTheme="majorBidi" w:cstheme="majorBidi"/>
          <w:color w:val="000000" w:themeColor="text1"/>
          <w:sz w:val="8"/>
          <w:szCs w:val="8"/>
          <w:lang w:val="fr-FR"/>
        </w:rPr>
      </w:pPr>
    </w:p>
    <w:p w14:paraId="081988AA" w14:textId="5F1D3442" w:rsidR="004F70C1" w:rsidRPr="004F70C1" w:rsidRDefault="004F70C1" w:rsidP="00A06368">
      <w:pPr>
        <w:bidi w:val="0"/>
        <w:spacing w:after="100" w:afterAutospacing="1" w:line="240" w:lineRule="auto"/>
        <w:jc w:val="both"/>
        <w:rPr>
          <w:rFonts w:asciiTheme="majorBidi" w:hAnsiTheme="majorBidi" w:cstheme="majorBidi"/>
          <w:color w:val="000000" w:themeColor="text1"/>
          <w:sz w:val="8"/>
          <w:szCs w:val="8"/>
          <w:lang w:val="fr-FR"/>
        </w:rPr>
      </w:pPr>
      <w:r w:rsidRPr="004F70C1">
        <w:rPr>
          <w:rFonts w:asciiTheme="majorBidi" w:hAnsiTheme="majorBidi" w:cstheme="majorBidi"/>
          <w:color w:val="000000" w:themeColor="text1"/>
          <w:sz w:val="24"/>
          <w:szCs w:val="24"/>
          <w:lang w:val="fr-FR"/>
        </w:rPr>
        <w:t xml:space="preserve">L’objectif principal de la mission est de </w:t>
      </w:r>
      <w:r w:rsidRPr="004F70C1">
        <w:rPr>
          <w:rFonts w:asciiTheme="majorBidi" w:hAnsiTheme="majorBidi" w:cstheme="majorBidi"/>
          <w:b/>
          <w:bCs/>
          <w:color w:val="000000" w:themeColor="text1"/>
          <w:sz w:val="24"/>
          <w:szCs w:val="24"/>
          <w:lang w:val="fr-FR"/>
        </w:rPr>
        <w:t>produire un manuel de bonnes pratiques</w:t>
      </w:r>
      <w:r w:rsidRPr="004F70C1">
        <w:rPr>
          <w:rFonts w:asciiTheme="majorBidi" w:hAnsiTheme="majorBidi" w:cstheme="majorBidi"/>
          <w:color w:val="000000" w:themeColor="text1"/>
          <w:sz w:val="24"/>
          <w:szCs w:val="24"/>
          <w:lang w:val="fr-FR"/>
        </w:rPr>
        <w:t xml:space="preserve"> qui :</w:t>
      </w:r>
      <w:r w:rsidRPr="004F70C1">
        <w:rPr>
          <w:rFonts w:asciiTheme="majorBidi" w:hAnsiTheme="majorBidi" w:cstheme="majorBidi"/>
          <w:color w:val="000000" w:themeColor="text1"/>
          <w:sz w:val="24"/>
          <w:szCs w:val="24"/>
          <w:lang w:val="fr-FR"/>
        </w:rPr>
        <w:br/>
      </w:r>
    </w:p>
    <w:p w14:paraId="569CA33E" w14:textId="77777777" w:rsidR="004F70C1" w:rsidRDefault="004F70C1" w:rsidP="004F70C1">
      <w:pPr>
        <w:pStyle w:val="Paragraphedeliste"/>
        <w:numPr>
          <w:ilvl w:val="0"/>
          <w:numId w:val="10"/>
        </w:numPr>
        <w:bidi w:val="0"/>
        <w:spacing w:after="100" w:afterAutospacing="1" w:line="360" w:lineRule="auto"/>
        <w:jc w:val="both"/>
        <w:rPr>
          <w:rFonts w:asciiTheme="majorBidi" w:hAnsiTheme="majorBidi" w:cstheme="majorBidi"/>
          <w:color w:val="000000" w:themeColor="text1"/>
          <w:sz w:val="24"/>
          <w:szCs w:val="24"/>
          <w:lang w:val="fr-FR"/>
        </w:rPr>
      </w:pPr>
      <w:r w:rsidRPr="004F70C1">
        <w:rPr>
          <w:rFonts w:asciiTheme="majorBidi" w:hAnsiTheme="majorBidi" w:cstheme="majorBidi"/>
          <w:b/>
          <w:bCs/>
          <w:color w:val="000000" w:themeColor="text1"/>
          <w:sz w:val="24"/>
          <w:szCs w:val="24"/>
          <w:lang w:val="fr-FR"/>
        </w:rPr>
        <w:t>Propose des méthodes adaptées</w:t>
      </w:r>
      <w:r w:rsidRPr="004F70C1">
        <w:rPr>
          <w:rFonts w:asciiTheme="majorBidi" w:hAnsiTheme="majorBidi" w:cstheme="majorBidi"/>
          <w:color w:val="000000" w:themeColor="text1"/>
          <w:sz w:val="24"/>
          <w:szCs w:val="24"/>
          <w:lang w:val="fr-FR"/>
        </w:rPr>
        <w:t xml:space="preserve"> et éprouvées pour la gestion durable des ressources oasiennes (eau, sols, biodiversité)</w:t>
      </w:r>
      <w:r>
        <w:rPr>
          <w:rFonts w:asciiTheme="majorBidi" w:hAnsiTheme="majorBidi" w:cstheme="majorBidi"/>
          <w:color w:val="000000" w:themeColor="text1"/>
          <w:sz w:val="24"/>
          <w:szCs w:val="24"/>
          <w:lang w:val="fr-FR"/>
        </w:rPr>
        <w:t> ;</w:t>
      </w:r>
    </w:p>
    <w:p w14:paraId="522F7849" w14:textId="77777777" w:rsidR="004F70C1" w:rsidRDefault="004F70C1" w:rsidP="004F70C1">
      <w:pPr>
        <w:pStyle w:val="Paragraphedeliste"/>
        <w:numPr>
          <w:ilvl w:val="0"/>
          <w:numId w:val="10"/>
        </w:numPr>
        <w:bidi w:val="0"/>
        <w:spacing w:after="100" w:afterAutospacing="1" w:line="360" w:lineRule="auto"/>
        <w:jc w:val="both"/>
        <w:rPr>
          <w:rFonts w:asciiTheme="majorBidi" w:hAnsiTheme="majorBidi" w:cstheme="majorBidi"/>
          <w:color w:val="000000" w:themeColor="text1"/>
          <w:sz w:val="24"/>
          <w:szCs w:val="24"/>
          <w:lang w:val="fr-FR"/>
        </w:rPr>
      </w:pPr>
      <w:r w:rsidRPr="004F70C1">
        <w:rPr>
          <w:rFonts w:asciiTheme="majorBidi" w:hAnsiTheme="majorBidi" w:cstheme="majorBidi"/>
          <w:b/>
          <w:bCs/>
          <w:color w:val="000000" w:themeColor="text1"/>
          <w:sz w:val="24"/>
          <w:szCs w:val="24"/>
          <w:lang w:val="fr-FR"/>
        </w:rPr>
        <w:t>Présente des techniques d’adaptation</w:t>
      </w:r>
      <w:r w:rsidRPr="004F70C1">
        <w:rPr>
          <w:rFonts w:asciiTheme="majorBidi" w:hAnsiTheme="majorBidi" w:cstheme="majorBidi"/>
          <w:color w:val="000000" w:themeColor="text1"/>
          <w:sz w:val="24"/>
          <w:szCs w:val="24"/>
          <w:lang w:val="fr-FR"/>
        </w:rPr>
        <w:t xml:space="preserve"> aux changements climatiques spécifiques au contexte oasien</w:t>
      </w:r>
      <w:r>
        <w:rPr>
          <w:rFonts w:asciiTheme="majorBidi" w:hAnsiTheme="majorBidi" w:cstheme="majorBidi"/>
          <w:color w:val="000000" w:themeColor="text1"/>
          <w:sz w:val="24"/>
          <w:szCs w:val="24"/>
          <w:lang w:val="fr-FR"/>
        </w:rPr>
        <w:t> ;</w:t>
      </w:r>
    </w:p>
    <w:p w14:paraId="02265E8B" w14:textId="77777777" w:rsidR="004F70C1" w:rsidRDefault="004F70C1" w:rsidP="004F70C1">
      <w:pPr>
        <w:pStyle w:val="Paragraphedeliste"/>
        <w:numPr>
          <w:ilvl w:val="0"/>
          <w:numId w:val="10"/>
        </w:numPr>
        <w:bidi w:val="0"/>
        <w:spacing w:after="100" w:afterAutospacing="1" w:line="360" w:lineRule="auto"/>
        <w:jc w:val="both"/>
        <w:rPr>
          <w:rFonts w:asciiTheme="majorBidi" w:hAnsiTheme="majorBidi" w:cstheme="majorBidi"/>
          <w:color w:val="000000" w:themeColor="text1"/>
          <w:sz w:val="24"/>
          <w:szCs w:val="24"/>
          <w:lang w:val="fr-FR"/>
        </w:rPr>
      </w:pPr>
      <w:r w:rsidRPr="004F70C1">
        <w:rPr>
          <w:rFonts w:asciiTheme="majorBidi" w:hAnsiTheme="majorBidi" w:cstheme="majorBidi"/>
          <w:b/>
          <w:bCs/>
          <w:color w:val="000000" w:themeColor="text1"/>
          <w:sz w:val="24"/>
          <w:szCs w:val="24"/>
          <w:lang w:val="fr-FR"/>
        </w:rPr>
        <w:t>Valorise les savoir-faire ancestraux</w:t>
      </w:r>
      <w:r w:rsidRPr="004F70C1">
        <w:rPr>
          <w:rFonts w:asciiTheme="majorBidi" w:hAnsiTheme="majorBidi" w:cstheme="majorBidi"/>
          <w:color w:val="000000" w:themeColor="text1"/>
          <w:sz w:val="24"/>
          <w:szCs w:val="24"/>
          <w:lang w:val="fr-FR"/>
        </w:rPr>
        <w:t xml:space="preserve"> tout en intégrant des innovations adaptées.</w:t>
      </w:r>
    </w:p>
    <w:p w14:paraId="08A367D8" w14:textId="6C0E5F1E" w:rsidR="004F70C1" w:rsidRDefault="004F70C1" w:rsidP="004F70C1">
      <w:pPr>
        <w:pStyle w:val="Paragraphedeliste"/>
        <w:numPr>
          <w:ilvl w:val="0"/>
          <w:numId w:val="10"/>
        </w:numPr>
        <w:bidi w:val="0"/>
        <w:spacing w:after="100" w:afterAutospacing="1" w:line="360" w:lineRule="auto"/>
        <w:jc w:val="both"/>
        <w:rPr>
          <w:rFonts w:asciiTheme="majorBidi" w:hAnsiTheme="majorBidi" w:cstheme="majorBidi"/>
          <w:color w:val="000000" w:themeColor="text1"/>
          <w:sz w:val="24"/>
          <w:szCs w:val="24"/>
          <w:lang w:val="fr-FR"/>
        </w:rPr>
      </w:pPr>
      <w:r w:rsidRPr="004F70C1">
        <w:rPr>
          <w:rFonts w:asciiTheme="majorBidi" w:hAnsiTheme="majorBidi" w:cstheme="majorBidi"/>
          <w:b/>
          <w:bCs/>
          <w:color w:val="000000" w:themeColor="text1"/>
          <w:sz w:val="24"/>
          <w:szCs w:val="24"/>
          <w:lang w:val="fr-FR"/>
        </w:rPr>
        <w:t>Sert de support pédagogique</w:t>
      </w:r>
      <w:r w:rsidRPr="004F70C1">
        <w:rPr>
          <w:rFonts w:asciiTheme="majorBidi" w:hAnsiTheme="majorBidi" w:cstheme="majorBidi"/>
          <w:color w:val="000000" w:themeColor="text1"/>
          <w:sz w:val="24"/>
          <w:szCs w:val="24"/>
          <w:lang w:val="fr-FR"/>
        </w:rPr>
        <w:t xml:space="preserve"> pour la formation, la sensibilisation et le plaidoyer en faveur des oasis.</w:t>
      </w:r>
    </w:p>
    <w:p w14:paraId="7E64035F" w14:textId="77777777" w:rsidR="004F70C1" w:rsidRPr="004F70C1" w:rsidRDefault="004F70C1" w:rsidP="004F70C1">
      <w:pPr>
        <w:pStyle w:val="Paragraphedeliste"/>
        <w:bidi w:val="0"/>
        <w:spacing w:after="100" w:afterAutospacing="1" w:line="360" w:lineRule="auto"/>
        <w:jc w:val="both"/>
        <w:rPr>
          <w:rFonts w:asciiTheme="majorBidi" w:hAnsiTheme="majorBidi" w:cstheme="majorBidi"/>
          <w:color w:val="000000" w:themeColor="text1"/>
          <w:sz w:val="10"/>
          <w:szCs w:val="10"/>
          <w:lang w:val="fr-FR"/>
        </w:rPr>
      </w:pPr>
    </w:p>
    <w:p w14:paraId="5BCFFDBD" w14:textId="5546271B" w:rsidR="004F70C1" w:rsidRPr="004F70C1" w:rsidRDefault="004F70C1" w:rsidP="00A06368">
      <w:pPr>
        <w:pStyle w:val="Paragraphedeliste"/>
        <w:numPr>
          <w:ilvl w:val="0"/>
          <w:numId w:val="1"/>
        </w:numPr>
        <w:shd w:val="clear" w:color="auto" w:fill="C5E0B3" w:themeFill="accent6" w:themeFillTint="66"/>
        <w:tabs>
          <w:tab w:val="right" w:pos="426"/>
        </w:tabs>
        <w:bidi w:val="0"/>
        <w:spacing w:after="0" w:line="240" w:lineRule="auto"/>
        <w:ind w:left="426" w:hanging="426"/>
        <w:rPr>
          <w:rFonts w:asciiTheme="majorBidi" w:eastAsia="Times New Roman" w:hAnsiTheme="majorBidi" w:cstheme="majorBidi"/>
          <w:b/>
          <w:bCs/>
          <w:sz w:val="28"/>
          <w:szCs w:val="28"/>
          <w:lang w:val="fr-FR"/>
        </w:rPr>
      </w:pPr>
      <w:r w:rsidRPr="00A06368">
        <w:rPr>
          <w:rFonts w:asciiTheme="majorBidi" w:eastAsia="Times New Roman" w:hAnsiTheme="majorBidi" w:cstheme="majorBidi"/>
          <w:b/>
          <w:bCs/>
          <w:sz w:val="28"/>
          <w:szCs w:val="28"/>
          <w:lang w:val="fr-FR"/>
        </w:rPr>
        <w:t>Résultats attendus :</w:t>
      </w:r>
    </w:p>
    <w:p w14:paraId="204FB6FA" w14:textId="77777777" w:rsidR="004F70C1" w:rsidRDefault="004F70C1" w:rsidP="004F70C1">
      <w:pPr>
        <w:pStyle w:val="NormalWeb"/>
        <w:spacing w:line="360" w:lineRule="auto"/>
      </w:pPr>
      <w:r>
        <w:t>Le consultant ou l’équipe chargée de la mission devra livrer :</w:t>
      </w:r>
    </w:p>
    <w:p w14:paraId="2D2B56E9" w14:textId="77777777" w:rsidR="004F70C1" w:rsidRDefault="004F70C1" w:rsidP="00A06368">
      <w:pPr>
        <w:pStyle w:val="NormalWeb"/>
        <w:numPr>
          <w:ilvl w:val="0"/>
          <w:numId w:val="11"/>
        </w:numPr>
        <w:spacing w:line="360" w:lineRule="auto"/>
        <w:jc w:val="both"/>
      </w:pPr>
      <w:r>
        <w:rPr>
          <w:rStyle w:val="lev"/>
        </w:rPr>
        <w:t>Un manuel de bonnes pratiques</w:t>
      </w:r>
      <w:r>
        <w:t xml:space="preserve"> structuré, rédigé en arabe et en français, intégrant :</w:t>
      </w:r>
    </w:p>
    <w:p w14:paraId="72B1E40F" w14:textId="11A31580" w:rsidR="004F70C1" w:rsidRDefault="004F70C1" w:rsidP="00A06368">
      <w:pPr>
        <w:pStyle w:val="NormalWeb"/>
        <w:numPr>
          <w:ilvl w:val="1"/>
          <w:numId w:val="12"/>
        </w:numPr>
        <w:spacing w:line="360" w:lineRule="auto"/>
        <w:jc w:val="both"/>
      </w:pPr>
      <w:r>
        <w:t>Une partie introductive sur le contexte oasien et les enjeux climatiques ;</w:t>
      </w:r>
    </w:p>
    <w:p w14:paraId="2D87153A" w14:textId="6665CC0F" w:rsidR="004F70C1" w:rsidRDefault="004F70C1" w:rsidP="00A06368">
      <w:pPr>
        <w:pStyle w:val="NormalWeb"/>
        <w:numPr>
          <w:ilvl w:val="1"/>
          <w:numId w:val="12"/>
        </w:numPr>
        <w:spacing w:line="360" w:lineRule="auto"/>
        <w:jc w:val="both"/>
      </w:pPr>
      <w:r>
        <w:t>Une analyse des problématiques spécifiques des oasis de Tata (basée sur les diagnostics participatifs du projet) ;</w:t>
      </w:r>
    </w:p>
    <w:p w14:paraId="32461CA0" w14:textId="383A64CD" w:rsidR="004F70C1" w:rsidRDefault="004F70C1" w:rsidP="00A06368">
      <w:pPr>
        <w:pStyle w:val="NormalWeb"/>
        <w:numPr>
          <w:ilvl w:val="1"/>
          <w:numId w:val="12"/>
        </w:numPr>
        <w:spacing w:line="360" w:lineRule="auto"/>
        <w:jc w:val="both"/>
      </w:pPr>
      <w:r>
        <w:t>Des fiches techniques détaillées sur les pratiques recommandées, par thématique (gestion de l’eau, restauration des palmeraies, pratiques agricoles durables, valorisation des produits locaux, prévention des incendies, etc.) ;</w:t>
      </w:r>
    </w:p>
    <w:p w14:paraId="46C4F5B3" w14:textId="4EFA2AC1" w:rsidR="004F70C1" w:rsidRDefault="004F70C1" w:rsidP="00A06368">
      <w:pPr>
        <w:pStyle w:val="NormalWeb"/>
        <w:numPr>
          <w:ilvl w:val="1"/>
          <w:numId w:val="12"/>
        </w:numPr>
        <w:spacing w:line="360" w:lineRule="auto"/>
        <w:jc w:val="both"/>
      </w:pPr>
      <w:r>
        <w:t>Des études de cas illustratives (</w:t>
      </w:r>
      <w:proofErr w:type="spellStart"/>
      <w:r>
        <w:t>success</w:t>
      </w:r>
      <w:proofErr w:type="spellEnd"/>
      <w:r>
        <w:t xml:space="preserve"> stories locales ou internationales adaptées) ;</w:t>
      </w:r>
    </w:p>
    <w:p w14:paraId="0D12AA20" w14:textId="77777777" w:rsidR="004F70C1" w:rsidRDefault="004F70C1" w:rsidP="00A06368">
      <w:pPr>
        <w:pStyle w:val="NormalWeb"/>
        <w:numPr>
          <w:ilvl w:val="1"/>
          <w:numId w:val="12"/>
        </w:numPr>
        <w:spacing w:line="360" w:lineRule="auto"/>
        <w:jc w:val="both"/>
      </w:pPr>
      <w:r>
        <w:t>Des annexes pratiques (schémas, checklists, références, glossaire, etc.).</w:t>
      </w:r>
    </w:p>
    <w:p w14:paraId="201535CA" w14:textId="22D1A846" w:rsidR="004F70C1" w:rsidRDefault="004F70C1" w:rsidP="00A06368">
      <w:pPr>
        <w:pStyle w:val="NormalWeb"/>
        <w:numPr>
          <w:ilvl w:val="0"/>
          <w:numId w:val="11"/>
        </w:numPr>
        <w:spacing w:line="360" w:lineRule="auto"/>
        <w:jc w:val="both"/>
      </w:pPr>
      <w:r>
        <w:rPr>
          <w:rStyle w:val="lev"/>
        </w:rPr>
        <w:t>Une version numérique et imprimable</w:t>
      </w:r>
      <w:r>
        <w:t xml:space="preserve"> du manuel, prête à être diffusée</w:t>
      </w:r>
      <w:r w:rsidR="00A06368">
        <w:t> ;</w:t>
      </w:r>
    </w:p>
    <w:p w14:paraId="68BD47A5" w14:textId="77777777" w:rsidR="004F70C1" w:rsidRDefault="004F70C1" w:rsidP="00A06368">
      <w:pPr>
        <w:pStyle w:val="NormalWeb"/>
        <w:numPr>
          <w:ilvl w:val="0"/>
          <w:numId w:val="11"/>
        </w:numPr>
        <w:spacing w:line="360" w:lineRule="auto"/>
        <w:jc w:val="both"/>
      </w:pPr>
      <w:r>
        <w:rPr>
          <w:rStyle w:val="lev"/>
        </w:rPr>
        <w:t>Une présentation du manuel lors d’un atelier de validation</w:t>
      </w:r>
      <w:r>
        <w:t xml:space="preserve"> avec les parties prenantes locales (coopératives, associations, autorités, etc.).</w:t>
      </w:r>
    </w:p>
    <w:p w14:paraId="7F5722C7" w14:textId="4CDE22AE" w:rsidR="004F70C1" w:rsidRDefault="004F70C1" w:rsidP="004F70C1">
      <w:pPr>
        <w:pStyle w:val="Paragraphedeliste"/>
        <w:tabs>
          <w:tab w:val="right" w:pos="426"/>
        </w:tabs>
        <w:bidi w:val="0"/>
        <w:spacing w:after="0" w:line="360" w:lineRule="auto"/>
        <w:ind w:left="426"/>
        <w:rPr>
          <w:rFonts w:asciiTheme="majorBidi" w:eastAsia="Times New Roman" w:hAnsiTheme="majorBidi" w:cstheme="majorBidi"/>
          <w:b/>
          <w:bCs/>
          <w:sz w:val="28"/>
          <w:szCs w:val="28"/>
          <w:lang w:val="fr-FR"/>
        </w:rPr>
      </w:pPr>
    </w:p>
    <w:p w14:paraId="00E546C1" w14:textId="76D80FE9" w:rsidR="004F70C1" w:rsidRDefault="004F70C1" w:rsidP="004F70C1">
      <w:pPr>
        <w:pStyle w:val="Paragraphedeliste"/>
        <w:tabs>
          <w:tab w:val="right" w:pos="426"/>
        </w:tabs>
        <w:bidi w:val="0"/>
        <w:spacing w:after="0" w:line="360" w:lineRule="auto"/>
        <w:ind w:left="426"/>
        <w:rPr>
          <w:rFonts w:asciiTheme="majorBidi" w:eastAsia="Times New Roman" w:hAnsiTheme="majorBidi" w:cstheme="majorBidi"/>
          <w:b/>
          <w:bCs/>
          <w:sz w:val="28"/>
          <w:szCs w:val="28"/>
          <w:lang w:val="fr-FR"/>
        </w:rPr>
      </w:pPr>
    </w:p>
    <w:p w14:paraId="59E74785" w14:textId="18AF91A9" w:rsidR="004F70C1" w:rsidRDefault="004F70C1" w:rsidP="004F70C1">
      <w:pPr>
        <w:pStyle w:val="Paragraphedeliste"/>
        <w:tabs>
          <w:tab w:val="right" w:pos="426"/>
        </w:tabs>
        <w:bidi w:val="0"/>
        <w:spacing w:after="0" w:line="360" w:lineRule="auto"/>
        <w:ind w:left="426"/>
        <w:rPr>
          <w:rFonts w:asciiTheme="majorBidi" w:eastAsia="Times New Roman" w:hAnsiTheme="majorBidi" w:cstheme="majorBidi"/>
          <w:b/>
          <w:bCs/>
          <w:sz w:val="28"/>
          <w:szCs w:val="28"/>
          <w:lang w:val="fr-FR"/>
        </w:rPr>
      </w:pPr>
    </w:p>
    <w:p w14:paraId="64941753" w14:textId="77777777" w:rsidR="004F70C1" w:rsidRPr="00A06368" w:rsidRDefault="004F70C1" w:rsidP="00A06368">
      <w:pPr>
        <w:tabs>
          <w:tab w:val="right" w:pos="426"/>
        </w:tabs>
        <w:bidi w:val="0"/>
        <w:spacing w:after="0" w:line="360" w:lineRule="auto"/>
        <w:rPr>
          <w:rFonts w:asciiTheme="majorBidi" w:eastAsia="Times New Roman" w:hAnsiTheme="majorBidi" w:cstheme="majorBidi"/>
          <w:b/>
          <w:bCs/>
          <w:sz w:val="28"/>
          <w:szCs w:val="28"/>
          <w:lang w:val="fr-FR"/>
        </w:rPr>
      </w:pPr>
    </w:p>
    <w:p w14:paraId="164D2B97" w14:textId="5040AA3E" w:rsidR="004F70C1" w:rsidRPr="004F70C1" w:rsidRDefault="004F70C1" w:rsidP="00653FB0">
      <w:pPr>
        <w:pStyle w:val="Paragraphedeliste"/>
        <w:numPr>
          <w:ilvl w:val="0"/>
          <w:numId w:val="1"/>
        </w:numPr>
        <w:shd w:val="clear" w:color="auto" w:fill="C5E0B3" w:themeFill="accent6" w:themeFillTint="66"/>
        <w:tabs>
          <w:tab w:val="right" w:pos="426"/>
        </w:tabs>
        <w:bidi w:val="0"/>
        <w:spacing w:after="0" w:line="240" w:lineRule="auto"/>
        <w:ind w:left="426" w:hanging="426"/>
        <w:rPr>
          <w:rFonts w:asciiTheme="majorBidi" w:eastAsia="Times New Roman" w:hAnsiTheme="majorBidi" w:cstheme="majorBidi"/>
          <w:b/>
          <w:bCs/>
          <w:sz w:val="28"/>
          <w:szCs w:val="28"/>
          <w:lang w:val="fr-FR"/>
        </w:rPr>
      </w:pPr>
      <w:r w:rsidRPr="00A06368">
        <w:rPr>
          <w:rFonts w:asciiTheme="majorBidi" w:eastAsia="Times New Roman" w:hAnsiTheme="majorBidi" w:cstheme="majorBidi"/>
          <w:b/>
          <w:bCs/>
          <w:sz w:val="28"/>
          <w:szCs w:val="28"/>
          <w:lang w:val="fr-FR"/>
        </w:rPr>
        <w:t>Approche méthodologique attendue :</w:t>
      </w:r>
    </w:p>
    <w:p w14:paraId="70F35A9B" w14:textId="6B065CDA" w:rsidR="00A06368" w:rsidRDefault="004F70C1" w:rsidP="00A06368">
      <w:pPr>
        <w:pStyle w:val="NormalWeb"/>
        <w:numPr>
          <w:ilvl w:val="0"/>
          <w:numId w:val="13"/>
        </w:numPr>
        <w:tabs>
          <w:tab w:val="left" w:pos="426"/>
        </w:tabs>
        <w:spacing w:line="360" w:lineRule="auto"/>
        <w:ind w:left="284" w:hanging="142"/>
        <w:jc w:val="both"/>
      </w:pPr>
      <w:r>
        <w:rPr>
          <w:rStyle w:val="lev"/>
        </w:rPr>
        <w:t>Analyse documentaire</w:t>
      </w:r>
      <w:r>
        <w:t xml:space="preserve"> : Étude des documents du projet (diagnostics participatifs, plans de formation, etc.) et des références existantes sur les pratiques oasiennes et l’adaptation au climat</w:t>
      </w:r>
      <w:r w:rsidR="00A06368">
        <w:t> ;</w:t>
      </w:r>
    </w:p>
    <w:p w14:paraId="7D3B4608" w14:textId="04F3DCEF" w:rsidR="00A06368" w:rsidRDefault="004F70C1" w:rsidP="00A06368">
      <w:pPr>
        <w:pStyle w:val="NormalWeb"/>
        <w:numPr>
          <w:ilvl w:val="0"/>
          <w:numId w:val="13"/>
        </w:numPr>
        <w:tabs>
          <w:tab w:val="left" w:pos="426"/>
        </w:tabs>
        <w:spacing w:line="360" w:lineRule="auto"/>
        <w:ind w:left="284" w:hanging="142"/>
        <w:jc w:val="both"/>
      </w:pPr>
      <w:r>
        <w:rPr>
          <w:rStyle w:val="lev"/>
        </w:rPr>
        <w:t>Entretiens/consultations ciblées</w:t>
      </w:r>
      <w:r>
        <w:t xml:space="preserve"> : Avec des experts locaux, des acteurs associatifs, des agriculteurs, des techniciens, </w:t>
      </w:r>
      <w:proofErr w:type="spellStart"/>
      <w:r>
        <w:t>etc</w:t>
      </w:r>
      <w:proofErr w:type="spellEnd"/>
      <w:r w:rsidR="00A06368">
        <w:t> ;</w:t>
      </w:r>
    </w:p>
    <w:p w14:paraId="5B5755A8" w14:textId="161F7DFB" w:rsidR="00A06368" w:rsidRDefault="004F70C1" w:rsidP="00A06368">
      <w:pPr>
        <w:pStyle w:val="NormalWeb"/>
        <w:numPr>
          <w:ilvl w:val="0"/>
          <w:numId w:val="13"/>
        </w:numPr>
        <w:tabs>
          <w:tab w:val="left" w:pos="426"/>
        </w:tabs>
        <w:spacing w:line="360" w:lineRule="auto"/>
        <w:ind w:left="284" w:hanging="142"/>
        <w:jc w:val="both"/>
      </w:pPr>
      <w:r>
        <w:rPr>
          <w:rStyle w:val="lev"/>
        </w:rPr>
        <w:t>Co-construction et validation participative</w:t>
      </w:r>
      <w:r>
        <w:t xml:space="preserve"> : Organisation de séances de restitution et de validation avec les acteurs clés du projet</w:t>
      </w:r>
      <w:r w:rsidR="00A06368">
        <w:t> ;</w:t>
      </w:r>
    </w:p>
    <w:p w14:paraId="324B09DC" w14:textId="71F51F5E" w:rsidR="004F70C1" w:rsidRPr="00A06368" w:rsidRDefault="004F70C1" w:rsidP="00A06368">
      <w:pPr>
        <w:pStyle w:val="NormalWeb"/>
        <w:numPr>
          <w:ilvl w:val="0"/>
          <w:numId w:val="13"/>
        </w:numPr>
        <w:tabs>
          <w:tab w:val="left" w:pos="426"/>
        </w:tabs>
        <w:spacing w:line="360" w:lineRule="auto"/>
        <w:ind w:left="284" w:hanging="142"/>
        <w:jc w:val="both"/>
      </w:pPr>
      <w:r>
        <w:rPr>
          <w:rStyle w:val="lev"/>
        </w:rPr>
        <w:t>Prise en compte des dimensions genre et jeunesse</w:t>
      </w:r>
      <w:r>
        <w:t xml:space="preserve"> : Veiller à l’inclusion des besoins spécifiques des femmes et des jeunes dans les recommandations.</w:t>
      </w:r>
    </w:p>
    <w:p w14:paraId="3E1185D2" w14:textId="79061834" w:rsidR="0006358F" w:rsidRPr="005F2879" w:rsidRDefault="00A164ED" w:rsidP="00653FB0">
      <w:pPr>
        <w:pStyle w:val="Paragraphedeliste"/>
        <w:numPr>
          <w:ilvl w:val="0"/>
          <w:numId w:val="1"/>
        </w:numPr>
        <w:shd w:val="clear" w:color="auto" w:fill="C5E0B3" w:themeFill="accent6" w:themeFillTint="66"/>
        <w:tabs>
          <w:tab w:val="right" w:pos="426"/>
        </w:tabs>
        <w:bidi w:val="0"/>
        <w:spacing w:after="0" w:line="240" w:lineRule="auto"/>
        <w:ind w:left="284" w:hanging="284"/>
        <w:rPr>
          <w:rFonts w:asciiTheme="majorBidi" w:eastAsia="Times New Roman" w:hAnsiTheme="majorBidi" w:cstheme="majorBidi"/>
          <w:b/>
          <w:bCs/>
          <w:sz w:val="28"/>
          <w:szCs w:val="28"/>
          <w:lang w:val="fr-FR"/>
        </w:rPr>
      </w:pPr>
      <w:bookmarkStart w:id="2" w:name="_Hlk193594634"/>
      <w:r w:rsidRPr="0006358F">
        <w:rPr>
          <w:rFonts w:asciiTheme="majorBidi" w:eastAsia="Times New Roman" w:hAnsiTheme="majorBidi" w:cstheme="majorBidi"/>
          <w:b/>
          <w:bCs/>
          <w:sz w:val="28"/>
          <w:szCs w:val="28"/>
          <w:lang w:val="fr-FR"/>
        </w:rPr>
        <w:t>Livrables attendus</w:t>
      </w:r>
      <w:r w:rsidR="004915CA" w:rsidRPr="0006358F">
        <w:rPr>
          <w:rFonts w:asciiTheme="majorBidi" w:eastAsia="Times New Roman" w:hAnsiTheme="majorBidi" w:cstheme="majorBidi"/>
          <w:b/>
          <w:bCs/>
          <w:sz w:val="28"/>
          <w:szCs w:val="28"/>
          <w:lang w:val="fr-FR"/>
        </w:rPr>
        <w:t> :</w:t>
      </w:r>
    </w:p>
    <w:bookmarkEnd w:id="2"/>
    <w:p w14:paraId="47C690FC" w14:textId="77777777" w:rsidR="00A06368" w:rsidRPr="00653FB0" w:rsidRDefault="00A06368" w:rsidP="00653FB0">
      <w:pPr>
        <w:pStyle w:val="Paragraphedeliste"/>
        <w:bidi w:val="0"/>
        <w:spacing w:before="100" w:beforeAutospacing="1" w:after="100" w:afterAutospacing="1" w:line="240" w:lineRule="auto"/>
        <w:ind w:left="993" w:hanging="709"/>
        <w:rPr>
          <w:rFonts w:ascii="Times New Roman" w:eastAsia="Times New Roman" w:hAnsi="Times New Roman" w:cs="Times New Roman"/>
          <w:sz w:val="16"/>
          <w:szCs w:val="16"/>
          <w:lang w:val="fr-FR"/>
        </w:rPr>
      </w:pPr>
    </w:p>
    <w:p w14:paraId="1012B250" w14:textId="77D0704C" w:rsidR="00A06368" w:rsidRDefault="00A06368" w:rsidP="00A06368">
      <w:pPr>
        <w:pStyle w:val="Paragraphedeliste"/>
        <w:numPr>
          <w:ilvl w:val="0"/>
          <w:numId w:val="14"/>
        </w:numPr>
        <w:bidi w:val="0"/>
        <w:spacing w:before="100" w:beforeAutospacing="1" w:after="100" w:afterAutospacing="1" w:line="360" w:lineRule="auto"/>
        <w:jc w:val="both"/>
        <w:rPr>
          <w:rFonts w:ascii="Times New Roman" w:eastAsia="Times New Roman" w:hAnsi="Times New Roman" w:cs="Times New Roman"/>
          <w:sz w:val="24"/>
          <w:szCs w:val="24"/>
          <w:lang w:val="fr-FR"/>
        </w:rPr>
      </w:pPr>
      <w:r w:rsidRPr="00A06368">
        <w:rPr>
          <w:rFonts w:ascii="Times New Roman" w:eastAsia="Times New Roman" w:hAnsi="Times New Roman" w:cs="Times New Roman"/>
          <w:sz w:val="24"/>
          <w:szCs w:val="24"/>
          <w:lang w:val="fr-FR"/>
        </w:rPr>
        <w:t>Une première version du manuel (brouillon) pour retour et validation des acteurs</w:t>
      </w:r>
      <w:r>
        <w:rPr>
          <w:rFonts w:ascii="Times New Roman" w:eastAsia="Times New Roman" w:hAnsi="Times New Roman" w:cs="Times New Roman"/>
          <w:sz w:val="24"/>
          <w:szCs w:val="24"/>
          <w:lang w:val="fr-FR"/>
        </w:rPr>
        <w:t> ;</w:t>
      </w:r>
    </w:p>
    <w:p w14:paraId="390E2C1C" w14:textId="5ABD0788" w:rsidR="00A06368" w:rsidRDefault="00A06368" w:rsidP="00A06368">
      <w:pPr>
        <w:pStyle w:val="Paragraphedeliste"/>
        <w:numPr>
          <w:ilvl w:val="0"/>
          <w:numId w:val="14"/>
        </w:numPr>
        <w:bidi w:val="0"/>
        <w:spacing w:before="100" w:beforeAutospacing="1" w:after="100" w:afterAutospacing="1" w:line="360" w:lineRule="auto"/>
        <w:jc w:val="both"/>
        <w:rPr>
          <w:rFonts w:ascii="Times New Roman" w:eastAsia="Times New Roman" w:hAnsi="Times New Roman" w:cs="Times New Roman"/>
          <w:sz w:val="24"/>
          <w:szCs w:val="24"/>
          <w:lang w:val="fr-FR"/>
        </w:rPr>
      </w:pPr>
      <w:r w:rsidRPr="00A06368">
        <w:rPr>
          <w:rFonts w:ascii="Times New Roman" w:eastAsia="Times New Roman" w:hAnsi="Times New Roman" w:cs="Times New Roman"/>
          <w:sz w:val="24"/>
          <w:szCs w:val="24"/>
          <w:lang w:val="fr-FR"/>
        </w:rPr>
        <w:t>Une version finale du manuel, en arabe et en français, validée par le comité du projet</w:t>
      </w:r>
      <w:r>
        <w:rPr>
          <w:rFonts w:ascii="Times New Roman" w:eastAsia="Times New Roman" w:hAnsi="Times New Roman" w:cs="Times New Roman"/>
          <w:sz w:val="24"/>
          <w:szCs w:val="24"/>
          <w:lang w:val="fr-FR"/>
        </w:rPr>
        <w:t> ;</w:t>
      </w:r>
    </w:p>
    <w:p w14:paraId="2A802607" w14:textId="4F7EB8D1" w:rsidR="00F4421F" w:rsidRDefault="00A06368" w:rsidP="00A06368">
      <w:pPr>
        <w:pStyle w:val="Paragraphedeliste"/>
        <w:numPr>
          <w:ilvl w:val="0"/>
          <w:numId w:val="14"/>
        </w:numPr>
        <w:bidi w:val="0"/>
        <w:spacing w:before="100" w:beforeAutospacing="1" w:after="100" w:afterAutospacing="1" w:line="360" w:lineRule="auto"/>
        <w:jc w:val="both"/>
        <w:rPr>
          <w:rFonts w:ascii="Times New Roman" w:eastAsia="Times New Roman" w:hAnsi="Times New Roman" w:cs="Times New Roman"/>
          <w:sz w:val="24"/>
          <w:szCs w:val="24"/>
          <w:lang w:val="fr-FR"/>
        </w:rPr>
      </w:pPr>
      <w:r w:rsidRPr="00A06368">
        <w:rPr>
          <w:rFonts w:ascii="Times New Roman" w:eastAsia="Times New Roman" w:hAnsi="Times New Roman" w:cs="Times New Roman"/>
          <w:sz w:val="24"/>
          <w:szCs w:val="24"/>
          <w:lang w:val="fr-FR"/>
        </w:rPr>
        <w:t>Une présentation synthétique (diaporama) pour diffusion et restitution.</w:t>
      </w:r>
    </w:p>
    <w:p w14:paraId="4B84FC7F" w14:textId="77777777" w:rsidR="00A06368" w:rsidRPr="00653FB0" w:rsidRDefault="00A06368" w:rsidP="00A06368">
      <w:pPr>
        <w:pStyle w:val="Paragraphedeliste"/>
        <w:bidi w:val="0"/>
        <w:spacing w:before="100" w:beforeAutospacing="1" w:after="100" w:afterAutospacing="1" w:line="240" w:lineRule="auto"/>
        <w:rPr>
          <w:rFonts w:ascii="Times New Roman" w:eastAsia="Times New Roman" w:hAnsi="Times New Roman" w:cs="Times New Roman"/>
          <w:sz w:val="8"/>
          <w:szCs w:val="8"/>
          <w:lang w:val="fr-FR"/>
        </w:rPr>
      </w:pPr>
    </w:p>
    <w:p w14:paraId="3752075E" w14:textId="6A105AF4" w:rsidR="0013056B" w:rsidRPr="002D41DD" w:rsidRDefault="008036F0" w:rsidP="00653FB0">
      <w:pPr>
        <w:pStyle w:val="Paragraphedeliste"/>
        <w:numPr>
          <w:ilvl w:val="0"/>
          <w:numId w:val="1"/>
        </w:numPr>
        <w:shd w:val="clear" w:color="auto" w:fill="C5E0B3" w:themeFill="accent6" w:themeFillTint="66"/>
        <w:tabs>
          <w:tab w:val="left" w:pos="142"/>
          <w:tab w:val="right" w:pos="426"/>
          <w:tab w:val="left" w:pos="851"/>
        </w:tabs>
        <w:bidi w:val="0"/>
        <w:spacing w:after="0" w:line="240" w:lineRule="auto"/>
        <w:ind w:left="993" w:hanging="851"/>
        <w:rPr>
          <w:rFonts w:asciiTheme="majorBidi" w:eastAsia="Times New Roman" w:hAnsiTheme="majorBidi" w:cstheme="majorBidi"/>
          <w:b/>
          <w:bCs/>
          <w:sz w:val="28"/>
          <w:szCs w:val="28"/>
          <w:lang w:val="fr-FR"/>
        </w:rPr>
      </w:pPr>
      <w:r>
        <w:rPr>
          <w:rFonts w:asciiTheme="majorBidi" w:eastAsia="Times New Roman" w:hAnsiTheme="majorBidi" w:cstheme="majorBidi"/>
          <w:b/>
          <w:bCs/>
          <w:sz w:val="28"/>
          <w:szCs w:val="28"/>
          <w:lang w:val="fr-FR"/>
        </w:rPr>
        <w:t>Tâches</w:t>
      </w:r>
      <w:r w:rsidR="002D41DD">
        <w:rPr>
          <w:rFonts w:asciiTheme="majorBidi" w:eastAsia="Times New Roman" w:hAnsiTheme="majorBidi" w:cstheme="majorBidi"/>
          <w:b/>
          <w:bCs/>
          <w:sz w:val="28"/>
          <w:szCs w:val="28"/>
          <w:lang w:val="fr-FR"/>
        </w:rPr>
        <w:t xml:space="preserve"> à réaliser</w:t>
      </w:r>
      <w:r w:rsidR="00F4421F" w:rsidRPr="00F4421F">
        <w:rPr>
          <w:rFonts w:asciiTheme="majorBidi" w:eastAsia="Times New Roman" w:hAnsiTheme="majorBidi" w:cstheme="majorBidi"/>
          <w:b/>
          <w:bCs/>
          <w:sz w:val="28"/>
          <w:szCs w:val="28"/>
          <w:lang w:val="fr-FR"/>
        </w:rPr>
        <w:t> :</w:t>
      </w:r>
    </w:p>
    <w:p w14:paraId="7C9FDD65" w14:textId="77777777" w:rsidR="00A06368" w:rsidRDefault="00A06368" w:rsidP="00653FB0">
      <w:pPr>
        <w:pStyle w:val="NormalWeb"/>
        <w:jc w:val="both"/>
      </w:pPr>
      <w:r>
        <w:t>Le consultant ou l’équipe sélectionnée devra :</w:t>
      </w:r>
    </w:p>
    <w:p w14:paraId="7D7A016E" w14:textId="77777777" w:rsidR="00653FB0" w:rsidRDefault="00A06368" w:rsidP="00653FB0">
      <w:pPr>
        <w:pStyle w:val="NormalWeb"/>
        <w:numPr>
          <w:ilvl w:val="0"/>
          <w:numId w:val="16"/>
        </w:numPr>
        <w:spacing w:line="360" w:lineRule="auto"/>
        <w:jc w:val="both"/>
      </w:pPr>
      <w:r>
        <w:rPr>
          <w:rStyle w:val="lev"/>
        </w:rPr>
        <w:t>Analyser les documents existants et les besoins des acteurs locaux</w:t>
      </w:r>
      <w:r>
        <w:t xml:space="preserve"> pour identifier les bonnes pratiques adaptées à l’écosystème oasien et aux défis climatiques.</w:t>
      </w:r>
    </w:p>
    <w:p w14:paraId="3E3FA840" w14:textId="77777777" w:rsidR="00653FB0" w:rsidRDefault="00A06368" w:rsidP="00653FB0">
      <w:pPr>
        <w:pStyle w:val="NormalWeb"/>
        <w:numPr>
          <w:ilvl w:val="0"/>
          <w:numId w:val="16"/>
        </w:numPr>
        <w:spacing w:line="360" w:lineRule="auto"/>
        <w:jc w:val="both"/>
      </w:pPr>
      <w:r>
        <w:rPr>
          <w:rStyle w:val="lev"/>
        </w:rPr>
        <w:t>Rencontrer et consulter les acteurs locaux</w:t>
      </w:r>
      <w:r>
        <w:t xml:space="preserve"> (coopératives, associations, agriculteurs, femmes, jeunes, collectivités, etc.) pour collecter des informations et des idées.</w:t>
      </w:r>
    </w:p>
    <w:p w14:paraId="59E19DA1" w14:textId="77777777" w:rsidR="00653FB0" w:rsidRDefault="00A06368" w:rsidP="00653FB0">
      <w:pPr>
        <w:pStyle w:val="NormalWeb"/>
        <w:numPr>
          <w:ilvl w:val="0"/>
          <w:numId w:val="16"/>
        </w:numPr>
        <w:jc w:val="both"/>
      </w:pPr>
      <w:r>
        <w:rPr>
          <w:rStyle w:val="lev"/>
        </w:rPr>
        <w:t>Élaborer un manuel de bonnes pratiques clair et accessible</w:t>
      </w:r>
      <w:r>
        <w:t>, avec des fiches pratiques et des exemples concrets sur :</w:t>
      </w:r>
    </w:p>
    <w:p w14:paraId="3AD93CBD" w14:textId="6FB697F0" w:rsidR="00653FB0" w:rsidRDefault="00653FB0" w:rsidP="00653FB0">
      <w:pPr>
        <w:pStyle w:val="NormalWeb"/>
        <w:numPr>
          <w:ilvl w:val="0"/>
          <w:numId w:val="18"/>
        </w:numPr>
        <w:spacing w:line="360" w:lineRule="auto"/>
        <w:jc w:val="both"/>
      </w:pPr>
      <w:r>
        <w:t>La gestion durable de l’eau ;</w:t>
      </w:r>
    </w:p>
    <w:p w14:paraId="422B28C1" w14:textId="5D79D6E8" w:rsidR="00653FB0" w:rsidRDefault="00653FB0" w:rsidP="00653FB0">
      <w:pPr>
        <w:pStyle w:val="NormalWeb"/>
        <w:numPr>
          <w:ilvl w:val="0"/>
          <w:numId w:val="18"/>
        </w:numPr>
        <w:spacing w:line="360" w:lineRule="auto"/>
        <w:jc w:val="both"/>
      </w:pPr>
      <w:r>
        <w:t>L’entretien des palmeraies ;</w:t>
      </w:r>
    </w:p>
    <w:p w14:paraId="46B0D3F6" w14:textId="27809F2C" w:rsidR="00653FB0" w:rsidRDefault="00653FB0" w:rsidP="00653FB0">
      <w:pPr>
        <w:pStyle w:val="NormalWeb"/>
        <w:numPr>
          <w:ilvl w:val="0"/>
          <w:numId w:val="18"/>
        </w:numPr>
        <w:spacing w:line="360" w:lineRule="auto"/>
        <w:jc w:val="both"/>
      </w:pPr>
      <w:r>
        <w:t>Les techniques agricoles adaptées ;</w:t>
      </w:r>
    </w:p>
    <w:p w14:paraId="5D2BA9E2" w14:textId="1326DD01" w:rsidR="00653FB0" w:rsidRDefault="00653FB0" w:rsidP="00653FB0">
      <w:pPr>
        <w:pStyle w:val="NormalWeb"/>
        <w:numPr>
          <w:ilvl w:val="0"/>
          <w:numId w:val="18"/>
        </w:numPr>
        <w:spacing w:line="360" w:lineRule="auto"/>
        <w:jc w:val="both"/>
      </w:pPr>
      <w:r>
        <w:t>La valorisation des produits locaux ;</w:t>
      </w:r>
    </w:p>
    <w:p w14:paraId="5D662D8F" w14:textId="6506DF11" w:rsidR="00653FB0" w:rsidRPr="00653FB0" w:rsidRDefault="00653FB0" w:rsidP="00653FB0">
      <w:pPr>
        <w:pStyle w:val="NormalWeb"/>
        <w:numPr>
          <w:ilvl w:val="0"/>
          <w:numId w:val="18"/>
        </w:numPr>
        <w:spacing w:line="276" w:lineRule="auto"/>
        <w:jc w:val="both"/>
        <w:rPr>
          <w:rStyle w:val="lev"/>
          <w:b w:val="0"/>
          <w:bCs w:val="0"/>
        </w:rPr>
      </w:pPr>
      <w:r>
        <w:t>L’adaptation aux changements climatiques.</w:t>
      </w:r>
    </w:p>
    <w:p w14:paraId="281C2CBC" w14:textId="6D8EE81E" w:rsidR="00653FB0" w:rsidRDefault="00A06368" w:rsidP="00653FB0">
      <w:pPr>
        <w:pStyle w:val="NormalWeb"/>
        <w:numPr>
          <w:ilvl w:val="0"/>
          <w:numId w:val="16"/>
        </w:numPr>
        <w:spacing w:line="276" w:lineRule="auto"/>
        <w:jc w:val="both"/>
      </w:pPr>
      <w:r>
        <w:rPr>
          <w:rStyle w:val="lev"/>
        </w:rPr>
        <w:t>Préparer et présenter une version provisoire</w:t>
      </w:r>
      <w:r>
        <w:t xml:space="preserve"> du manuel lors d’un atelier avec les parties prenantes pour validation et retours</w:t>
      </w:r>
      <w:r w:rsidR="00653FB0">
        <w:t> ;</w:t>
      </w:r>
    </w:p>
    <w:p w14:paraId="2565A8C9" w14:textId="5EEA15CC" w:rsidR="00653FB0" w:rsidRDefault="00A06368" w:rsidP="00653FB0">
      <w:pPr>
        <w:pStyle w:val="NormalWeb"/>
        <w:numPr>
          <w:ilvl w:val="0"/>
          <w:numId w:val="16"/>
        </w:numPr>
        <w:spacing w:line="276" w:lineRule="auto"/>
        <w:jc w:val="both"/>
      </w:pPr>
      <w:r>
        <w:rPr>
          <w:rStyle w:val="lev"/>
        </w:rPr>
        <w:t>Finaliser le manuel</w:t>
      </w:r>
      <w:r>
        <w:t xml:space="preserve"> en arabe et en français, en intégrant les commentaires des participants</w:t>
      </w:r>
      <w:r w:rsidR="00653FB0">
        <w:t> ;</w:t>
      </w:r>
    </w:p>
    <w:p w14:paraId="164F9357" w14:textId="0045A338" w:rsidR="00653FB0" w:rsidRDefault="00A06368" w:rsidP="00653FB0">
      <w:pPr>
        <w:pStyle w:val="NormalWeb"/>
        <w:numPr>
          <w:ilvl w:val="0"/>
          <w:numId w:val="16"/>
        </w:numPr>
        <w:spacing w:line="276" w:lineRule="auto"/>
        <w:jc w:val="both"/>
      </w:pPr>
      <w:r>
        <w:rPr>
          <w:rStyle w:val="lev"/>
        </w:rPr>
        <w:t>Livrer le manuel</w:t>
      </w:r>
      <w:r>
        <w:t xml:space="preserve"> sous format numérique et imprimé, prêt à être diffusé</w:t>
      </w:r>
      <w:r w:rsidR="00653FB0">
        <w:t> ;</w:t>
      </w:r>
    </w:p>
    <w:p w14:paraId="40532531" w14:textId="52D02606" w:rsidR="00A06368" w:rsidRDefault="00A06368" w:rsidP="00653FB0">
      <w:pPr>
        <w:pStyle w:val="NormalWeb"/>
        <w:numPr>
          <w:ilvl w:val="0"/>
          <w:numId w:val="16"/>
        </w:numPr>
        <w:spacing w:line="276" w:lineRule="auto"/>
        <w:jc w:val="both"/>
      </w:pPr>
      <w:r>
        <w:rPr>
          <w:rStyle w:val="lev"/>
        </w:rPr>
        <w:t>Participer à une rencontre interrégionale</w:t>
      </w:r>
      <w:r>
        <w:t xml:space="preserve"> pour présenter le manuel et les bonnes pratiques.</w:t>
      </w:r>
    </w:p>
    <w:p w14:paraId="1E70780A" w14:textId="0A934C6D" w:rsidR="00A06368" w:rsidRDefault="00A06368" w:rsidP="00A06368">
      <w:pPr>
        <w:bidi w:val="0"/>
        <w:spacing w:before="100" w:beforeAutospacing="1" w:after="100" w:afterAutospacing="1" w:line="360" w:lineRule="auto"/>
        <w:jc w:val="both"/>
        <w:rPr>
          <w:rFonts w:ascii="Times New Roman" w:eastAsia="Times New Roman" w:hAnsi="Times New Roman" w:cs="Times New Roman"/>
          <w:sz w:val="16"/>
          <w:szCs w:val="16"/>
          <w:lang w:val="fr-FR" w:eastAsia="fr-FR"/>
        </w:rPr>
      </w:pPr>
    </w:p>
    <w:p w14:paraId="4FE7A41A" w14:textId="77777777" w:rsidR="00653FB0" w:rsidRPr="00A06368" w:rsidRDefault="00653FB0" w:rsidP="00653FB0">
      <w:pPr>
        <w:bidi w:val="0"/>
        <w:spacing w:before="100" w:beforeAutospacing="1" w:after="100" w:afterAutospacing="1" w:line="360" w:lineRule="auto"/>
        <w:jc w:val="both"/>
        <w:rPr>
          <w:rFonts w:ascii="Times New Roman" w:eastAsia="Times New Roman" w:hAnsi="Times New Roman" w:cs="Times New Roman"/>
          <w:sz w:val="16"/>
          <w:szCs w:val="16"/>
          <w:lang w:val="fr-FR" w:eastAsia="fr-FR"/>
        </w:rPr>
      </w:pPr>
    </w:p>
    <w:p w14:paraId="46EA56E5" w14:textId="053DEA90" w:rsidR="0013056B" w:rsidRPr="00A06368" w:rsidRDefault="005115E9" w:rsidP="00653FB0">
      <w:pPr>
        <w:pStyle w:val="Paragraphedeliste"/>
        <w:numPr>
          <w:ilvl w:val="0"/>
          <w:numId w:val="1"/>
        </w:numPr>
        <w:shd w:val="clear" w:color="auto" w:fill="C5E0B3" w:themeFill="accent6" w:themeFillTint="66"/>
        <w:tabs>
          <w:tab w:val="right" w:pos="142"/>
          <w:tab w:val="left" w:pos="284"/>
        </w:tabs>
        <w:bidi w:val="0"/>
        <w:spacing w:after="0" w:line="360" w:lineRule="auto"/>
        <w:ind w:left="0" w:firstLine="142"/>
        <w:rPr>
          <w:rFonts w:asciiTheme="majorBidi" w:eastAsia="Times New Roman" w:hAnsiTheme="majorBidi" w:cstheme="majorBidi"/>
          <w:b/>
          <w:bCs/>
          <w:sz w:val="28"/>
          <w:szCs w:val="28"/>
          <w:lang w:val="fr-FR"/>
        </w:rPr>
      </w:pPr>
      <w:r>
        <w:rPr>
          <w:rFonts w:asciiTheme="majorBidi" w:eastAsia="Times New Roman" w:hAnsiTheme="majorBidi" w:cstheme="majorBidi"/>
          <w:b/>
          <w:bCs/>
          <w:sz w:val="28"/>
          <w:szCs w:val="28"/>
          <w:lang w:val="fr-FR"/>
        </w:rPr>
        <w:t>Durée de la mission</w:t>
      </w:r>
      <w:r w:rsidRPr="00F4421F">
        <w:rPr>
          <w:rFonts w:asciiTheme="majorBidi" w:eastAsia="Times New Roman" w:hAnsiTheme="majorBidi" w:cstheme="majorBidi"/>
          <w:b/>
          <w:bCs/>
          <w:sz w:val="28"/>
          <w:szCs w:val="28"/>
          <w:lang w:val="fr-FR"/>
        </w:rPr>
        <w:t> :</w:t>
      </w:r>
    </w:p>
    <w:p w14:paraId="08C01BA6" w14:textId="302BC411" w:rsidR="00DE59AD" w:rsidRDefault="00DE59AD" w:rsidP="00DE59AD">
      <w:pPr>
        <w:pStyle w:val="NormalWeb"/>
      </w:pPr>
      <w:r>
        <w:t xml:space="preserve">La mission d’élaboration du manuel de bonnes pratiques pour la préservation de l’écosystème oasien et la lutte contre les impacts des changements climatiques dans la province de Tata est estimée à </w:t>
      </w:r>
      <w:r w:rsidR="00EA0FA6">
        <w:rPr>
          <w:rStyle w:val="lev"/>
        </w:rPr>
        <w:t>DIX</w:t>
      </w:r>
      <w:r>
        <w:rPr>
          <w:rStyle w:val="lev"/>
        </w:rPr>
        <w:t xml:space="preserve"> (</w:t>
      </w:r>
      <w:r w:rsidR="00EA0FA6">
        <w:rPr>
          <w:rStyle w:val="lev"/>
        </w:rPr>
        <w:t>10</w:t>
      </w:r>
      <w:r>
        <w:rPr>
          <w:rStyle w:val="lev"/>
        </w:rPr>
        <w:t xml:space="preserve">) </w:t>
      </w:r>
      <w:r w:rsidR="00EA0FA6">
        <w:rPr>
          <w:rStyle w:val="lev"/>
        </w:rPr>
        <w:t>MOIS</w:t>
      </w:r>
      <w:r>
        <w:t>.</w:t>
      </w:r>
    </w:p>
    <w:p w14:paraId="4CF1743D" w14:textId="77777777" w:rsidR="00DE59AD" w:rsidRDefault="00DE59AD" w:rsidP="00DE59AD">
      <w:pPr>
        <w:pStyle w:val="NormalWeb"/>
      </w:pPr>
      <w:r>
        <w:t>Cette durée comprend :</w:t>
      </w:r>
    </w:p>
    <w:p w14:paraId="66052631" w14:textId="4F92A357" w:rsidR="00DE59AD" w:rsidRDefault="00DE59AD" w:rsidP="00DE59AD">
      <w:pPr>
        <w:pStyle w:val="NormalWeb"/>
        <w:numPr>
          <w:ilvl w:val="0"/>
          <w:numId w:val="21"/>
        </w:numPr>
      </w:pPr>
      <w:r>
        <w:t>La phase d’étude et d’analyse documentaire ;</w:t>
      </w:r>
    </w:p>
    <w:p w14:paraId="6E97246D" w14:textId="29C5D3F0" w:rsidR="00DE59AD" w:rsidRDefault="00DE59AD" w:rsidP="00DE59AD">
      <w:pPr>
        <w:pStyle w:val="NormalWeb"/>
        <w:numPr>
          <w:ilvl w:val="0"/>
          <w:numId w:val="21"/>
        </w:numPr>
      </w:pPr>
      <w:r>
        <w:t>La conduite des consultations et entretiens avec les acteurs locaux ;</w:t>
      </w:r>
    </w:p>
    <w:p w14:paraId="375D68C0" w14:textId="7C4C080B" w:rsidR="00DE59AD" w:rsidRDefault="00DE59AD" w:rsidP="00DE59AD">
      <w:pPr>
        <w:pStyle w:val="NormalWeb"/>
        <w:numPr>
          <w:ilvl w:val="0"/>
          <w:numId w:val="21"/>
        </w:numPr>
      </w:pPr>
      <w:r>
        <w:t>La rédaction et la structuration du manuel ;</w:t>
      </w:r>
    </w:p>
    <w:p w14:paraId="15887108" w14:textId="1863BC14" w:rsidR="00DE59AD" w:rsidRDefault="00DE59AD" w:rsidP="00DE59AD">
      <w:pPr>
        <w:pStyle w:val="NormalWeb"/>
        <w:numPr>
          <w:ilvl w:val="0"/>
          <w:numId w:val="21"/>
        </w:numPr>
      </w:pPr>
      <w:r>
        <w:t>Les allers-retours pour intégration des retours des parties prenantes ;</w:t>
      </w:r>
    </w:p>
    <w:p w14:paraId="2E650D3C" w14:textId="7EE73C6E" w:rsidR="00DE59AD" w:rsidRDefault="00DE59AD" w:rsidP="00DE59AD">
      <w:pPr>
        <w:pStyle w:val="NormalWeb"/>
        <w:numPr>
          <w:ilvl w:val="0"/>
          <w:numId w:val="21"/>
        </w:numPr>
      </w:pPr>
      <w:r>
        <w:t>La finalisation et la mise en page du document ;</w:t>
      </w:r>
    </w:p>
    <w:p w14:paraId="75B97BA7" w14:textId="77777777" w:rsidR="00DE59AD" w:rsidRDefault="00DE59AD" w:rsidP="00DE59AD">
      <w:pPr>
        <w:pStyle w:val="NormalWeb"/>
        <w:numPr>
          <w:ilvl w:val="0"/>
          <w:numId w:val="21"/>
        </w:numPr>
      </w:pPr>
      <w:r>
        <w:t>La préparation des supports de diffusion.</w:t>
      </w:r>
    </w:p>
    <w:p w14:paraId="73771EAF" w14:textId="08063729" w:rsidR="00DE59AD" w:rsidRPr="00DE59AD" w:rsidRDefault="00DE59AD" w:rsidP="00DE59AD">
      <w:pPr>
        <w:pStyle w:val="NormalWeb"/>
      </w:pPr>
      <w:r>
        <w:t>Le calendrier détaillé sera établi d’un commun accord avec le consultant/équipe sélectionné(e) lors de la signature du contrat.</w:t>
      </w:r>
    </w:p>
    <w:p w14:paraId="4BCA9A42" w14:textId="0A628BC0" w:rsidR="006F0307" w:rsidRPr="00A06368" w:rsidRDefault="00A164ED" w:rsidP="00653FB0">
      <w:pPr>
        <w:pStyle w:val="Paragraphedeliste"/>
        <w:numPr>
          <w:ilvl w:val="0"/>
          <w:numId w:val="1"/>
        </w:numPr>
        <w:shd w:val="clear" w:color="auto" w:fill="C5E0B3" w:themeFill="accent6" w:themeFillTint="66"/>
        <w:tabs>
          <w:tab w:val="right" w:pos="426"/>
        </w:tabs>
        <w:bidi w:val="0"/>
        <w:spacing w:after="0" w:line="360" w:lineRule="auto"/>
        <w:ind w:left="284" w:hanging="284"/>
        <w:rPr>
          <w:rFonts w:asciiTheme="majorBidi" w:eastAsia="Times New Roman" w:hAnsiTheme="majorBidi" w:cstheme="majorBidi"/>
          <w:b/>
          <w:bCs/>
          <w:sz w:val="28"/>
          <w:szCs w:val="28"/>
          <w:lang w:val="fr-FR"/>
        </w:rPr>
      </w:pPr>
      <w:r w:rsidRPr="00653FB0">
        <w:rPr>
          <w:rFonts w:asciiTheme="majorBidi" w:eastAsia="Times New Roman" w:hAnsiTheme="majorBidi" w:cstheme="majorBidi"/>
          <w:b/>
          <w:bCs/>
          <w:sz w:val="28"/>
          <w:szCs w:val="28"/>
          <w:shd w:val="clear" w:color="auto" w:fill="C5E0B3" w:themeFill="accent6" w:themeFillTint="66"/>
          <w:lang w:val="fr-FR"/>
        </w:rPr>
        <w:t>Profil recherch</w:t>
      </w:r>
      <w:r w:rsidR="004915CA" w:rsidRPr="00653FB0">
        <w:rPr>
          <w:rFonts w:asciiTheme="majorBidi" w:eastAsia="Times New Roman" w:hAnsiTheme="majorBidi" w:cstheme="majorBidi"/>
          <w:b/>
          <w:bCs/>
          <w:sz w:val="28"/>
          <w:szCs w:val="28"/>
          <w:shd w:val="clear" w:color="auto" w:fill="C5E0B3" w:themeFill="accent6" w:themeFillTint="66"/>
          <w:lang w:val="fr-FR"/>
        </w:rPr>
        <w:t>é</w:t>
      </w:r>
      <w:r w:rsidR="009051D1" w:rsidRPr="00653FB0">
        <w:rPr>
          <w:rFonts w:asciiTheme="majorBidi" w:eastAsia="Times New Roman" w:hAnsiTheme="majorBidi" w:cstheme="majorBidi"/>
          <w:b/>
          <w:bCs/>
          <w:sz w:val="28"/>
          <w:szCs w:val="28"/>
          <w:shd w:val="clear" w:color="auto" w:fill="C5E0B3" w:themeFill="accent6" w:themeFillTint="66"/>
          <w:lang w:val="fr-FR"/>
        </w:rPr>
        <w:t> :</w:t>
      </w:r>
    </w:p>
    <w:p w14:paraId="0423998C" w14:textId="77777777" w:rsidR="00A06368" w:rsidRPr="00A06368" w:rsidRDefault="00A06368" w:rsidP="00A06368">
      <w:pPr>
        <w:pStyle w:val="Paragraphedeliste"/>
        <w:bidi w:val="0"/>
        <w:spacing w:before="100" w:beforeAutospacing="1" w:after="100" w:afterAutospacing="1" w:line="360" w:lineRule="auto"/>
        <w:jc w:val="both"/>
        <w:rPr>
          <w:rFonts w:ascii="Times New Roman" w:eastAsia="Times New Roman" w:hAnsi="Times New Roman" w:cs="Times New Roman"/>
          <w:sz w:val="16"/>
          <w:szCs w:val="16"/>
          <w:lang w:val="fr-FR"/>
        </w:rPr>
      </w:pPr>
    </w:p>
    <w:p w14:paraId="32C9131F" w14:textId="35ECB4F2" w:rsidR="00A06368" w:rsidRDefault="00A06368" w:rsidP="00A06368">
      <w:pPr>
        <w:pStyle w:val="Paragraphedeliste"/>
        <w:numPr>
          <w:ilvl w:val="0"/>
          <w:numId w:val="3"/>
        </w:numPr>
        <w:bidi w:val="0"/>
        <w:spacing w:before="100" w:beforeAutospacing="1" w:after="100" w:afterAutospacing="1" w:line="360" w:lineRule="auto"/>
        <w:ind w:left="426" w:hanging="284"/>
        <w:jc w:val="both"/>
        <w:rPr>
          <w:rFonts w:ascii="Times New Roman" w:eastAsia="Times New Roman" w:hAnsi="Times New Roman" w:cs="Times New Roman"/>
          <w:sz w:val="24"/>
          <w:szCs w:val="24"/>
          <w:lang w:val="fr-FR"/>
        </w:rPr>
      </w:pPr>
      <w:r w:rsidRPr="00A06368">
        <w:rPr>
          <w:rFonts w:ascii="Times New Roman" w:eastAsia="Times New Roman" w:hAnsi="Times New Roman" w:cs="Times New Roman"/>
          <w:sz w:val="24"/>
          <w:szCs w:val="24"/>
          <w:lang w:val="fr-FR"/>
        </w:rPr>
        <w:t xml:space="preserve">Consultant(e) ou équipe pluridisciplinaire ayant une expertise en </w:t>
      </w:r>
      <w:r w:rsidRPr="00A06368">
        <w:rPr>
          <w:rFonts w:ascii="Times New Roman" w:eastAsia="Times New Roman" w:hAnsi="Times New Roman" w:cs="Times New Roman"/>
          <w:b/>
          <w:bCs/>
          <w:sz w:val="24"/>
          <w:szCs w:val="24"/>
          <w:lang w:val="fr-FR"/>
        </w:rPr>
        <w:t>gestion des écosystèmes oasiens, changements climatiques, agriculture durable et gouvernance locale</w:t>
      </w:r>
      <w:r>
        <w:rPr>
          <w:rFonts w:ascii="Times New Roman" w:eastAsia="Times New Roman" w:hAnsi="Times New Roman" w:cs="Times New Roman"/>
          <w:b/>
          <w:bCs/>
          <w:sz w:val="24"/>
          <w:szCs w:val="24"/>
          <w:lang w:val="fr-FR"/>
        </w:rPr>
        <w:t> </w:t>
      </w:r>
      <w:r>
        <w:rPr>
          <w:rFonts w:ascii="Times New Roman" w:eastAsia="Times New Roman" w:hAnsi="Times New Roman" w:cs="Times New Roman"/>
          <w:sz w:val="24"/>
          <w:szCs w:val="24"/>
          <w:lang w:val="fr-FR"/>
        </w:rPr>
        <w:t>;</w:t>
      </w:r>
    </w:p>
    <w:p w14:paraId="5EB5021C" w14:textId="3CA43C65" w:rsidR="00A06368" w:rsidRDefault="00A06368" w:rsidP="00A06368">
      <w:pPr>
        <w:pStyle w:val="Paragraphedeliste"/>
        <w:numPr>
          <w:ilvl w:val="0"/>
          <w:numId w:val="3"/>
        </w:numPr>
        <w:bidi w:val="0"/>
        <w:spacing w:before="100" w:beforeAutospacing="1" w:after="100" w:afterAutospacing="1" w:line="360" w:lineRule="auto"/>
        <w:ind w:left="426" w:hanging="284"/>
        <w:jc w:val="both"/>
        <w:rPr>
          <w:rFonts w:ascii="Times New Roman" w:eastAsia="Times New Roman" w:hAnsi="Times New Roman" w:cs="Times New Roman"/>
          <w:sz w:val="24"/>
          <w:szCs w:val="24"/>
          <w:lang w:val="fr-FR"/>
        </w:rPr>
      </w:pPr>
      <w:r w:rsidRPr="00A06368">
        <w:rPr>
          <w:rFonts w:ascii="Times New Roman" w:eastAsia="Times New Roman" w:hAnsi="Times New Roman" w:cs="Times New Roman"/>
          <w:sz w:val="24"/>
          <w:szCs w:val="24"/>
          <w:lang w:val="fr-FR"/>
        </w:rPr>
        <w:t xml:space="preserve">Expérience avérée en </w:t>
      </w:r>
      <w:r w:rsidRPr="00A06368">
        <w:rPr>
          <w:rFonts w:ascii="Times New Roman" w:eastAsia="Times New Roman" w:hAnsi="Times New Roman" w:cs="Times New Roman"/>
          <w:b/>
          <w:bCs/>
          <w:sz w:val="24"/>
          <w:szCs w:val="24"/>
          <w:lang w:val="fr-FR"/>
        </w:rPr>
        <w:t>rédaction de guides pratiques</w:t>
      </w:r>
      <w:r w:rsidRPr="00A06368">
        <w:rPr>
          <w:rFonts w:ascii="Times New Roman" w:eastAsia="Times New Roman" w:hAnsi="Times New Roman" w:cs="Times New Roman"/>
          <w:sz w:val="24"/>
          <w:szCs w:val="24"/>
          <w:lang w:val="fr-FR"/>
        </w:rPr>
        <w:t xml:space="preserve"> et en </w:t>
      </w:r>
      <w:r w:rsidRPr="00A06368">
        <w:rPr>
          <w:rFonts w:ascii="Times New Roman" w:eastAsia="Times New Roman" w:hAnsi="Times New Roman" w:cs="Times New Roman"/>
          <w:b/>
          <w:bCs/>
          <w:sz w:val="24"/>
          <w:szCs w:val="24"/>
          <w:lang w:val="fr-FR"/>
        </w:rPr>
        <w:t>animation participative</w:t>
      </w:r>
      <w:r>
        <w:rPr>
          <w:rFonts w:ascii="Times New Roman" w:eastAsia="Times New Roman" w:hAnsi="Times New Roman" w:cs="Times New Roman"/>
          <w:b/>
          <w:bCs/>
          <w:sz w:val="24"/>
          <w:szCs w:val="24"/>
          <w:lang w:val="fr-FR"/>
        </w:rPr>
        <w:t> </w:t>
      </w:r>
      <w:r>
        <w:rPr>
          <w:rFonts w:ascii="Times New Roman" w:eastAsia="Times New Roman" w:hAnsi="Times New Roman" w:cs="Times New Roman"/>
          <w:sz w:val="24"/>
          <w:szCs w:val="24"/>
          <w:lang w:val="fr-FR"/>
        </w:rPr>
        <w:t>;</w:t>
      </w:r>
    </w:p>
    <w:p w14:paraId="66E88894" w14:textId="42A0EB94" w:rsidR="00A06368" w:rsidRDefault="00A06368" w:rsidP="00A06368">
      <w:pPr>
        <w:pStyle w:val="Paragraphedeliste"/>
        <w:numPr>
          <w:ilvl w:val="0"/>
          <w:numId w:val="3"/>
        </w:numPr>
        <w:bidi w:val="0"/>
        <w:spacing w:before="100" w:beforeAutospacing="1" w:after="100" w:afterAutospacing="1" w:line="360" w:lineRule="auto"/>
        <w:ind w:left="426" w:hanging="284"/>
        <w:jc w:val="both"/>
        <w:rPr>
          <w:rFonts w:ascii="Times New Roman" w:eastAsia="Times New Roman" w:hAnsi="Times New Roman" w:cs="Times New Roman"/>
          <w:sz w:val="24"/>
          <w:szCs w:val="24"/>
          <w:lang w:val="fr-FR"/>
        </w:rPr>
      </w:pPr>
      <w:r w:rsidRPr="00A06368">
        <w:rPr>
          <w:rFonts w:ascii="Times New Roman" w:eastAsia="Times New Roman" w:hAnsi="Times New Roman" w:cs="Times New Roman"/>
          <w:sz w:val="24"/>
          <w:szCs w:val="24"/>
          <w:lang w:val="fr-FR"/>
        </w:rPr>
        <w:t>Excellentes capacités rédactionnelles en arabe et en français</w:t>
      </w:r>
      <w:r>
        <w:rPr>
          <w:rFonts w:ascii="Times New Roman" w:eastAsia="Times New Roman" w:hAnsi="Times New Roman" w:cs="Times New Roman"/>
          <w:sz w:val="24"/>
          <w:szCs w:val="24"/>
          <w:lang w:val="fr-FR"/>
        </w:rPr>
        <w:t> ;</w:t>
      </w:r>
    </w:p>
    <w:p w14:paraId="2BF01708" w14:textId="49075038" w:rsidR="00A06368" w:rsidRPr="00653FB0" w:rsidRDefault="00A06368" w:rsidP="00653FB0">
      <w:pPr>
        <w:pStyle w:val="Paragraphedeliste"/>
        <w:numPr>
          <w:ilvl w:val="0"/>
          <w:numId w:val="3"/>
        </w:numPr>
        <w:bidi w:val="0"/>
        <w:spacing w:before="100" w:beforeAutospacing="1" w:after="100" w:afterAutospacing="1" w:line="360" w:lineRule="auto"/>
        <w:ind w:left="426" w:hanging="284"/>
        <w:jc w:val="both"/>
        <w:rPr>
          <w:rFonts w:ascii="Times New Roman" w:eastAsia="Times New Roman" w:hAnsi="Times New Roman" w:cs="Times New Roman"/>
          <w:sz w:val="24"/>
          <w:szCs w:val="24"/>
          <w:lang w:val="fr-FR"/>
        </w:rPr>
      </w:pPr>
      <w:r w:rsidRPr="00A06368">
        <w:rPr>
          <w:rFonts w:ascii="Times New Roman" w:eastAsia="Times New Roman" w:hAnsi="Times New Roman" w:cs="Times New Roman"/>
          <w:sz w:val="24"/>
          <w:szCs w:val="24"/>
          <w:lang w:val="fr-FR"/>
        </w:rPr>
        <w:t>Bonne connaissance du contexte des oasis du Sud marocain et des acteurs locaux.</w:t>
      </w:r>
    </w:p>
    <w:p w14:paraId="6FB7D971" w14:textId="77777777" w:rsidR="00B06656" w:rsidRPr="00197E4A" w:rsidRDefault="00B06656" w:rsidP="00B06656">
      <w:pPr>
        <w:pStyle w:val="Paragraphedeliste"/>
        <w:bidi w:val="0"/>
        <w:spacing w:before="100" w:beforeAutospacing="1" w:after="100" w:afterAutospacing="1" w:line="360" w:lineRule="auto"/>
        <w:rPr>
          <w:rFonts w:ascii="Times New Roman" w:eastAsia="Times New Roman" w:hAnsi="Times New Roman" w:cs="Times New Roman"/>
          <w:sz w:val="10"/>
          <w:szCs w:val="10"/>
          <w:lang w:val="fr-FR" w:eastAsia="fr-FR"/>
        </w:rPr>
      </w:pPr>
    </w:p>
    <w:p w14:paraId="39780286" w14:textId="6853D649" w:rsidR="004A0A0B" w:rsidRPr="004A0A0B" w:rsidRDefault="004A0A0B" w:rsidP="00653FB0">
      <w:pPr>
        <w:pStyle w:val="Paragraphedeliste"/>
        <w:numPr>
          <w:ilvl w:val="0"/>
          <w:numId w:val="1"/>
        </w:numPr>
        <w:shd w:val="clear" w:color="auto" w:fill="C5E0B3" w:themeFill="accent6" w:themeFillTint="66"/>
        <w:tabs>
          <w:tab w:val="right" w:pos="-142"/>
          <w:tab w:val="right" w:pos="142"/>
          <w:tab w:val="left" w:pos="426"/>
        </w:tabs>
        <w:bidi w:val="0"/>
        <w:spacing w:after="0" w:line="360" w:lineRule="auto"/>
        <w:ind w:left="284" w:hanging="284"/>
        <w:jc w:val="both"/>
        <w:rPr>
          <w:rFonts w:asciiTheme="majorBidi" w:hAnsiTheme="majorBidi" w:cstheme="majorBidi"/>
          <w:b/>
          <w:bCs/>
          <w:sz w:val="28"/>
          <w:szCs w:val="28"/>
          <w:lang w:val="fr-FR"/>
        </w:rPr>
      </w:pPr>
      <w:bookmarkStart w:id="3" w:name="_Hlk193600060"/>
      <w:r w:rsidRPr="004A0A0B">
        <w:rPr>
          <w:rFonts w:asciiTheme="majorBidi" w:hAnsiTheme="majorBidi" w:cstheme="majorBidi"/>
          <w:b/>
          <w:bCs/>
          <w:sz w:val="28"/>
          <w:szCs w:val="28"/>
          <w:lang w:val="fr-FR"/>
        </w:rPr>
        <w:t>Modalités de soumission</w:t>
      </w:r>
      <w:r w:rsidR="009051D1">
        <w:rPr>
          <w:rFonts w:asciiTheme="majorBidi" w:hAnsiTheme="majorBidi" w:cstheme="majorBidi"/>
          <w:b/>
          <w:bCs/>
          <w:sz w:val="28"/>
          <w:szCs w:val="28"/>
          <w:lang w:val="fr-FR"/>
        </w:rPr>
        <w:t> :</w:t>
      </w:r>
    </w:p>
    <w:bookmarkEnd w:id="3"/>
    <w:p w14:paraId="2B15E9BD" w14:textId="53FD6A95" w:rsidR="00B871A3" w:rsidRDefault="004A0A0B" w:rsidP="00B871A3">
      <w:pPr>
        <w:bidi w:val="0"/>
        <w:spacing w:before="100" w:beforeAutospacing="1" w:after="100" w:afterAutospacing="1" w:line="240" w:lineRule="auto"/>
        <w:rPr>
          <w:rFonts w:ascii="Times New Roman" w:eastAsia="Times New Roman" w:hAnsi="Times New Roman" w:cs="Times New Roman"/>
          <w:sz w:val="24"/>
          <w:szCs w:val="24"/>
          <w:lang w:val="fr-FR" w:eastAsia="fr-FR"/>
        </w:rPr>
      </w:pPr>
      <w:r w:rsidRPr="004A0A0B">
        <w:rPr>
          <w:rFonts w:ascii="Times New Roman" w:eastAsia="Times New Roman" w:hAnsi="Times New Roman" w:cs="Times New Roman"/>
          <w:sz w:val="24"/>
          <w:szCs w:val="24"/>
          <w:lang w:val="fr-FR" w:eastAsia="fr-FR"/>
        </w:rPr>
        <w:t>Les candidats intéressés sont invités à soumettre :</w:t>
      </w:r>
    </w:p>
    <w:p w14:paraId="6A271EF7" w14:textId="7CC475CA" w:rsidR="00513BBF" w:rsidRPr="00DE59AD" w:rsidRDefault="00B06656" w:rsidP="00CC274D">
      <w:pPr>
        <w:pStyle w:val="Paragraphedeliste"/>
        <w:numPr>
          <w:ilvl w:val="0"/>
          <w:numId w:val="8"/>
        </w:numPr>
        <w:bidi w:val="0"/>
        <w:spacing w:before="100" w:beforeAutospacing="1" w:after="100" w:afterAutospacing="1" w:line="360" w:lineRule="auto"/>
        <w:rPr>
          <w:rFonts w:asciiTheme="majorBidi" w:eastAsia="Times New Roman" w:hAnsiTheme="majorBidi" w:cstheme="majorBidi"/>
          <w:sz w:val="24"/>
          <w:szCs w:val="24"/>
          <w:lang w:val="fr-FR" w:eastAsia="fr-FR"/>
        </w:rPr>
      </w:pPr>
      <w:r w:rsidRPr="00513BBF">
        <w:rPr>
          <w:rFonts w:ascii="Times New Roman" w:eastAsia="Times New Roman" w:hAnsi="Times New Roman" w:cs="Times New Roman"/>
          <w:sz w:val="24"/>
          <w:szCs w:val="24"/>
          <w:lang w:val="fr-FR" w:eastAsia="fr-FR"/>
        </w:rPr>
        <w:t xml:space="preserve">Une </w:t>
      </w:r>
      <w:r w:rsidRPr="00513BBF">
        <w:rPr>
          <w:rFonts w:ascii="Times New Roman" w:eastAsia="Times New Roman" w:hAnsi="Times New Roman" w:cs="Times New Roman"/>
          <w:b/>
          <w:bCs/>
          <w:sz w:val="24"/>
          <w:szCs w:val="24"/>
          <w:lang w:val="fr-FR" w:eastAsia="fr-FR"/>
        </w:rPr>
        <w:t>note méthodologique</w:t>
      </w:r>
      <w:r w:rsidRPr="00513BBF">
        <w:rPr>
          <w:rFonts w:ascii="Times New Roman" w:eastAsia="Times New Roman" w:hAnsi="Times New Roman" w:cs="Times New Roman"/>
          <w:sz w:val="24"/>
          <w:szCs w:val="24"/>
          <w:lang w:val="fr-FR" w:eastAsia="fr-FR"/>
        </w:rPr>
        <w:t xml:space="preserve"> détaillant </w:t>
      </w:r>
      <w:r w:rsidRPr="00DE59AD">
        <w:rPr>
          <w:rFonts w:asciiTheme="majorBidi" w:eastAsia="Times New Roman" w:hAnsiTheme="majorBidi" w:cstheme="majorBidi"/>
          <w:sz w:val="24"/>
          <w:szCs w:val="24"/>
          <w:lang w:val="fr-FR" w:eastAsia="fr-FR"/>
        </w:rPr>
        <w:t>l’approche proposée</w:t>
      </w:r>
      <w:r w:rsidR="007D6AD8" w:rsidRPr="00DE59AD">
        <w:rPr>
          <w:rFonts w:asciiTheme="majorBidi" w:eastAsia="Times New Roman" w:hAnsiTheme="majorBidi" w:cstheme="majorBidi"/>
          <w:sz w:val="24"/>
          <w:szCs w:val="24"/>
          <w:lang w:val="fr-FR" w:eastAsia="fr-FR"/>
        </w:rPr>
        <w:t> ;</w:t>
      </w:r>
    </w:p>
    <w:p w14:paraId="78CA585D" w14:textId="3307AB3D" w:rsidR="00513BBF" w:rsidRPr="00DE59AD" w:rsidRDefault="00B06656" w:rsidP="00CC274D">
      <w:pPr>
        <w:pStyle w:val="Paragraphedeliste"/>
        <w:numPr>
          <w:ilvl w:val="0"/>
          <w:numId w:val="8"/>
        </w:numPr>
        <w:bidi w:val="0"/>
        <w:spacing w:before="100" w:beforeAutospacing="1" w:after="100" w:afterAutospacing="1" w:line="360" w:lineRule="auto"/>
        <w:rPr>
          <w:rFonts w:asciiTheme="majorBidi" w:eastAsia="Times New Roman" w:hAnsiTheme="majorBidi" w:cstheme="majorBidi"/>
          <w:sz w:val="24"/>
          <w:szCs w:val="24"/>
          <w:lang w:val="fr-FR" w:eastAsia="fr-FR"/>
        </w:rPr>
      </w:pPr>
      <w:r w:rsidRPr="00DE59AD">
        <w:rPr>
          <w:rFonts w:asciiTheme="majorBidi" w:eastAsia="Times New Roman" w:hAnsiTheme="majorBidi" w:cstheme="majorBidi"/>
          <w:sz w:val="24"/>
          <w:szCs w:val="24"/>
          <w:lang w:val="fr-FR" w:eastAsia="fr-FR"/>
        </w:rPr>
        <w:t xml:space="preserve">Un </w:t>
      </w:r>
      <w:r w:rsidRPr="00DE59AD">
        <w:rPr>
          <w:rFonts w:asciiTheme="majorBidi" w:eastAsia="Times New Roman" w:hAnsiTheme="majorBidi" w:cstheme="majorBidi"/>
          <w:b/>
          <w:bCs/>
          <w:sz w:val="24"/>
          <w:szCs w:val="24"/>
          <w:lang w:val="fr-FR" w:eastAsia="fr-FR"/>
        </w:rPr>
        <w:t>planning prévisionnel de réalisation</w:t>
      </w:r>
      <w:r w:rsidR="007D6AD8" w:rsidRPr="00DE59AD">
        <w:rPr>
          <w:rFonts w:asciiTheme="majorBidi" w:eastAsia="Times New Roman" w:hAnsiTheme="majorBidi" w:cstheme="majorBidi"/>
          <w:b/>
          <w:bCs/>
          <w:sz w:val="24"/>
          <w:szCs w:val="24"/>
          <w:lang w:val="fr-FR" w:eastAsia="fr-FR"/>
        </w:rPr>
        <w:t> ;</w:t>
      </w:r>
    </w:p>
    <w:p w14:paraId="6C327BD4" w14:textId="36B57ADC" w:rsidR="00513BBF" w:rsidRPr="00DE59AD" w:rsidRDefault="00B06656" w:rsidP="00CC274D">
      <w:pPr>
        <w:pStyle w:val="Paragraphedeliste"/>
        <w:numPr>
          <w:ilvl w:val="0"/>
          <w:numId w:val="8"/>
        </w:numPr>
        <w:bidi w:val="0"/>
        <w:spacing w:before="100" w:beforeAutospacing="1" w:after="100" w:afterAutospacing="1" w:line="360" w:lineRule="auto"/>
        <w:rPr>
          <w:rFonts w:asciiTheme="majorBidi" w:eastAsia="Times New Roman" w:hAnsiTheme="majorBidi" w:cstheme="majorBidi"/>
          <w:sz w:val="24"/>
          <w:szCs w:val="24"/>
          <w:lang w:val="fr-FR" w:eastAsia="fr-FR"/>
        </w:rPr>
      </w:pPr>
      <w:r w:rsidRPr="00DE59AD">
        <w:rPr>
          <w:rFonts w:asciiTheme="majorBidi" w:eastAsia="Times New Roman" w:hAnsiTheme="majorBidi" w:cstheme="majorBidi"/>
          <w:sz w:val="24"/>
          <w:szCs w:val="24"/>
          <w:lang w:val="fr-FR" w:eastAsia="fr-FR"/>
        </w:rPr>
        <w:t xml:space="preserve">Un </w:t>
      </w:r>
      <w:r w:rsidRPr="00DE59AD">
        <w:rPr>
          <w:rFonts w:asciiTheme="majorBidi" w:eastAsia="Times New Roman" w:hAnsiTheme="majorBidi" w:cstheme="majorBidi"/>
          <w:b/>
          <w:bCs/>
          <w:sz w:val="24"/>
          <w:szCs w:val="24"/>
          <w:lang w:val="fr-FR" w:eastAsia="fr-FR"/>
        </w:rPr>
        <w:t>devis détaillé</w:t>
      </w:r>
      <w:r w:rsidRPr="00DE59AD">
        <w:rPr>
          <w:rFonts w:asciiTheme="majorBidi" w:eastAsia="Times New Roman" w:hAnsiTheme="majorBidi" w:cstheme="majorBidi"/>
          <w:sz w:val="24"/>
          <w:szCs w:val="24"/>
          <w:lang w:val="fr-FR" w:eastAsia="fr-FR"/>
        </w:rPr>
        <w:t xml:space="preserve"> (</w:t>
      </w:r>
      <w:r w:rsidR="00DE59AD" w:rsidRPr="00DE59AD">
        <w:rPr>
          <w:rFonts w:asciiTheme="majorBidi" w:hAnsiTheme="majorBidi" w:cstheme="majorBidi"/>
          <w:sz w:val="24"/>
          <w:szCs w:val="24"/>
          <w:lang w:val="fr-FR"/>
        </w:rPr>
        <w:t>Une proposition financière détaillée</w:t>
      </w:r>
      <w:r w:rsidRPr="00DE59AD">
        <w:rPr>
          <w:rFonts w:asciiTheme="majorBidi" w:eastAsia="Times New Roman" w:hAnsiTheme="majorBidi" w:cstheme="majorBidi"/>
          <w:sz w:val="24"/>
          <w:szCs w:val="24"/>
          <w:lang w:val="fr-FR" w:eastAsia="fr-FR"/>
        </w:rPr>
        <w:t>)</w:t>
      </w:r>
      <w:r w:rsidR="007D6AD8" w:rsidRPr="00DE59AD">
        <w:rPr>
          <w:rFonts w:asciiTheme="majorBidi" w:eastAsia="Times New Roman" w:hAnsiTheme="majorBidi" w:cstheme="majorBidi"/>
          <w:sz w:val="24"/>
          <w:szCs w:val="24"/>
          <w:lang w:val="fr-FR" w:eastAsia="fr-FR"/>
        </w:rPr>
        <w:t> ;</w:t>
      </w:r>
    </w:p>
    <w:p w14:paraId="2511715B" w14:textId="0FAB063C" w:rsidR="00B06656" w:rsidRPr="00DE59AD" w:rsidRDefault="00B06656" w:rsidP="00CC274D">
      <w:pPr>
        <w:pStyle w:val="Paragraphedeliste"/>
        <w:numPr>
          <w:ilvl w:val="0"/>
          <w:numId w:val="8"/>
        </w:numPr>
        <w:bidi w:val="0"/>
        <w:spacing w:before="100" w:beforeAutospacing="1" w:after="100" w:afterAutospacing="1" w:line="360" w:lineRule="auto"/>
        <w:rPr>
          <w:rFonts w:asciiTheme="majorBidi" w:eastAsia="Times New Roman" w:hAnsiTheme="majorBidi" w:cstheme="majorBidi"/>
          <w:sz w:val="24"/>
          <w:szCs w:val="24"/>
          <w:lang w:val="fr-FR" w:eastAsia="fr-FR"/>
        </w:rPr>
      </w:pPr>
      <w:r w:rsidRPr="00DE59AD">
        <w:rPr>
          <w:rFonts w:asciiTheme="majorBidi" w:eastAsia="Times New Roman" w:hAnsiTheme="majorBidi" w:cstheme="majorBidi"/>
          <w:sz w:val="24"/>
          <w:szCs w:val="24"/>
          <w:lang w:val="fr-FR" w:eastAsia="fr-FR"/>
        </w:rPr>
        <w:t>CV ou profils des membres de l’équipe</w:t>
      </w:r>
      <w:r w:rsidR="007D6AD8" w:rsidRPr="00DE59AD">
        <w:rPr>
          <w:rFonts w:asciiTheme="majorBidi" w:eastAsia="Times New Roman" w:hAnsiTheme="majorBidi" w:cstheme="majorBidi"/>
          <w:sz w:val="24"/>
          <w:szCs w:val="24"/>
          <w:lang w:val="fr-FR" w:eastAsia="fr-FR"/>
        </w:rPr>
        <w:t>.</w:t>
      </w:r>
    </w:p>
    <w:p w14:paraId="7D355576" w14:textId="429C27B5" w:rsidR="00696657" w:rsidRPr="00432E8A" w:rsidRDefault="00696657" w:rsidP="00CC274D">
      <w:pPr>
        <w:numPr>
          <w:ilvl w:val="0"/>
          <w:numId w:val="2"/>
        </w:numPr>
        <w:bidi w:val="0"/>
        <w:spacing w:before="100" w:beforeAutospacing="1" w:after="100" w:afterAutospacing="1" w:line="240" w:lineRule="auto"/>
        <w:ind w:right="-567"/>
        <w:rPr>
          <w:rFonts w:ascii="Times New Roman" w:eastAsia="Times New Roman" w:hAnsi="Times New Roman" w:cs="Times New Roman"/>
          <w:sz w:val="24"/>
          <w:szCs w:val="24"/>
          <w:lang w:val="fr-FR" w:eastAsia="fr-FR"/>
        </w:rPr>
      </w:pPr>
      <w:r w:rsidRPr="00696657">
        <w:rPr>
          <w:rFonts w:ascii="Times New Roman" w:eastAsia="Times New Roman" w:hAnsi="Times New Roman" w:cs="Times New Roman"/>
          <w:b/>
          <w:bCs/>
          <w:sz w:val="24"/>
          <w:szCs w:val="24"/>
          <w:lang w:val="fr-FR" w:eastAsia="fr-FR"/>
        </w:rPr>
        <w:t>Statut du consultant</w:t>
      </w:r>
      <w:r w:rsidRPr="00696657">
        <w:rPr>
          <w:rFonts w:ascii="Times New Roman" w:eastAsia="Times New Roman" w:hAnsi="Times New Roman" w:cs="Times New Roman"/>
          <w:sz w:val="24"/>
          <w:szCs w:val="24"/>
          <w:lang w:val="fr-FR" w:eastAsia="fr-FR"/>
        </w:rPr>
        <w:t xml:space="preserve"> : Une préférence sera accordée aux candidats disposant d’un statut d’autoentrepreneur.</w:t>
      </w:r>
    </w:p>
    <w:p w14:paraId="6085CC51" w14:textId="15B348C7" w:rsidR="001B1218" w:rsidRDefault="00696657" w:rsidP="001B1218">
      <w:pPr>
        <w:bidi w:val="0"/>
        <w:spacing w:before="100" w:beforeAutospacing="1" w:after="100" w:afterAutospacing="1" w:line="240" w:lineRule="auto"/>
        <w:ind w:left="-567"/>
        <w:rPr>
          <w:rFonts w:ascii="Times New Roman" w:eastAsia="Times New Roman" w:hAnsi="Times New Roman" w:cs="Times New Roman"/>
          <w:b/>
          <w:bCs/>
          <w:i/>
          <w:iCs/>
          <w:sz w:val="24"/>
          <w:szCs w:val="24"/>
          <w:lang w:val="fr-FR" w:eastAsia="fr-FR"/>
        </w:rPr>
      </w:pPr>
      <w:r w:rsidRPr="00696657">
        <w:rPr>
          <w:rFonts w:ascii="Times New Roman" w:eastAsia="Times New Roman" w:hAnsi="Times New Roman" w:cs="Times New Roman"/>
          <w:b/>
          <w:bCs/>
          <w:i/>
          <w:iCs/>
          <w:sz w:val="24"/>
          <w:szCs w:val="24"/>
          <w:lang w:val="fr-FR" w:eastAsia="fr-FR"/>
        </w:rPr>
        <w:t>N.B</w:t>
      </w:r>
      <w:r>
        <w:rPr>
          <w:rFonts w:ascii="Times New Roman" w:eastAsia="Times New Roman" w:hAnsi="Times New Roman" w:cs="Times New Roman"/>
          <w:sz w:val="24"/>
          <w:szCs w:val="24"/>
          <w:lang w:val="fr-FR" w:eastAsia="fr-FR"/>
        </w:rPr>
        <w:t> </w:t>
      </w:r>
      <w:r w:rsidRPr="00696657">
        <w:rPr>
          <w:rFonts w:ascii="Times New Roman" w:eastAsia="Times New Roman" w:hAnsi="Times New Roman" w:cs="Times New Roman"/>
          <w:i/>
          <w:iCs/>
          <w:sz w:val="24"/>
          <w:szCs w:val="24"/>
          <w:lang w:val="fr-FR" w:eastAsia="fr-FR"/>
        </w:rPr>
        <w:t>:</w:t>
      </w:r>
      <w:r w:rsidRPr="00696657">
        <w:rPr>
          <w:rFonts w:ascii="Times New Roman" w:eastAsia="Times New Roman" w:hAnsi="Times New Roman" w:cs="Times New Roman"/>
          <w:b/>
          <w:bCs/>
          <w:i/>
          <w:iCs/>
          <w:sz w:val="24"/>
          <w:szCs w:val="24"/>
          <w:lang w:val="fr-FR" w:eastAsia="fr-FR"/>
        </w:rPr>
        <w:t xml:space="preserve"> Les dossiers incomplets ou non conformes ne seront pas pris en considération.</w:t>
      </w:r>
      <w:r w:rsidR="00DE59AD">
        <w:rPr>
          <w:rFonts w:ascii="Times New Roman" w:eastAsia="Times New Roman" w:hAnsi="Times New Roman" w:cs="Times New Roman"/>
          <w:b/>
          <w:bCs/>
          <w:i/>
          <w:iCs/>
          <w:sz w:val="24"/>
          <w:szCs w:val="24"/>
          <w:lang w:val="fr-FR" w:eastAsia="fr-FR"/>
        </w:rPr>
        <w:t xml:space="preserve">         </w:t>
      </w:r>
    </w:p>
    <w:p w14:paraId="19FBBA6F" w14:textId="692BFA61" w:rsidR="00DE59AD" w:rsidRDefault="00DE59AD" w:rsidP="00DE59AD">
      <w:pPr>
        <w:bidi w:val="0"/>
        <w:spacing w:before="100" w:beforeAutospacing="1" w:after="100" w:afterAutospacing="1" w:line="240" w:lineRule="auto"/>
        <w:ind w:left="-567"/>
        <w:rPr>
          <w:rFonts w:ascii="Times New Roman" w:eastAsia="Times New Roman" w:hAnsi="Times New Roman" w:cs="Times New Roman"/>
          <w:b/>
          <w:bCs/>
          <w:i/>
          <w:iCs/>
          <w:sz w:val="24"/>
          <w:szCs w:val="24"/>
          <w:lang w:val="fr-FR" w:eastAsia="fr-FR"/>
        </w:rPr>
      </w:pPr>
    </w:p>
    <w:p w14:paraId="57315512" w14:textId="717EC249" w:rsidR="00DE59AD" w:rsidRDefault="00DE59AD" w:rsidP="00DE59AD">
      <w:pPr>
        <w:bidi w:val="0"/>
        <w:spacing w:before="100" w:beforeAutospacing="1" w:after="100" w:afterAutospacing="1" w:line="240" w:lineRule="auto"/>
        <w:ind w:left="-567"/>
        <w:rPr>
          <w:rFonts w:ascii="Times New Roman" w:eastAsia="Times New Roman" w:hAnsi="Times New Roman" w:cs="Times New Roman"/>
          <w:b/>
          <w:bCs/>
          <w:i/>
          <w:iCs/>
          <w:sz w:val="24"/>
          <w:szCs w:val="24"/>
          <w:lang w:val="fr-FR" w:eastAsia="fr-FR"/>
        </w:rPr>
      </w:pPr>
    </w:p>
    <w:p w14:paraId="26F052AC" w14:textId="77777777" w:rsidR="00DE59AD" w:rsidRDefault="00DE59AD" w:rsidP="00DE59AD">
      <w:pPr>
        <w:bidi w:val="0"/>
        <w:spacing w:before="100" w:beforeAutospacing="1" w:after="100" w:afterAutospacing="1" w:line="240" w:lineRule="auto"/>
        <w:ind w:left="-567"/>
        <w:rPr>
          <w:rFonts w:ascii="Times New Roman" w:eastAsia="Times New Roman" w:hAnsi="Times New Roman" w:cs="Times New Roman"/>
          <w:b/>
          <w:bCs/>
          <w:i/>
          <w:iCs/>
          <w:sz w:val="24"/>
          <w:szCs w:val="24"/>
          <w:lang w:val="fr-FR" w:eastAsia="fr-FR"/>
        </w:rPr>
      </w:pPr>
    </w:p>
    <w:p w14:paraId="0D059CE5" w14:textId="2B60AB93" w:rsidR="00DE59AD" w:rsidRDefault="00DE59AD" w:rsidP="00DE59AD">
      <w:pPr>
        <w:bidi w:val="0"/>
        <w:spacing w:before="100" w:beforeAutospacing="1" w:after="100" w:afterAutospacing="1" w:line="240" w:lineRule="auto"/>
        <w:ind w:left="-567"/>
        <w:rPr>
          <w:rFonts w:ascii="Times New Roman" w:eastAsia="Times New Roman" w:hAnsi="Times New Roman" w:cs="Times New Roman"/>
          <w:b/>
          <w:bCs/>
          <w:i/>
          <w:iCs/>
          <w:sz w:val="24"/>
          <w:szCs w:val="24"/>
          <w:lang w:val="fr-FR" w:eastAsia="fr-FR"/>
        </w:rPr>
      </w:pPr>
    </w:p>
    <w:p w14:paraId="79C1F926" w14:textId="77777777" w:rsidR="00DE59AD" w:rsidRDefault="00DE59AD" w:rsidP="00DE59AD">
      <w:pPr>
        <w:bidi w:val="0"/>
        <w:spacing w:before="100" w:beforeAutospacing="1" w:after="100" w:afterAutospacing="1" w:line="240" w:lineRule="auto"/>
        <w:ind w:left="-567"/>
        <w:rPr>
          <w:rFonts w:ascii="Times New Roman" w:eastAsia="Times New Roman" w:hAnsi="Times New Roman" w:cs="Times New Roman"/>
          <w:b/>
          <w:bCs/>
          <w:i/>
          <w:iCs/>
          <w:sz w:val="24"/>
          <w:szCs w:val="24"/>
          <w:lang w:val="fr-FR" w:eastAsia="fr-FR"/>
        </w:rPr>
      </w:pPr>
    </w:p>
    <w:p w14:paraId="60F4A442" w14:textId="7EDE7A78" w:rsidR="00393401" w:rsidRPr="00D278B9" w:rsidRDefault="00754B33" w:rsidP="00653FB0">
      <w:pPr>
        <w:pStyle w:val="Paragraphedeliste"/>
        <w:numPr>
          <w:ilvl w:val="0"/>
          <w:numId w:val="1"/>
        </w:numPr>
        <w:shd w:val="clear" w:color="auto" w:fill="C5E0B3" w:themeFill="accent6" w:themeFillTint="66"/>
        <w:tabs>
          <w:tab w:val="right" w:pos="-142"/>
          <w:tab w:val="right" w:pos="142"/>
        </w:tabs>
        <w:bidi w:val="0"/>
        <w:spacing w:after="0" w:line="360" w:lineRule="auto"/>
        <w:ind w:left="284" w:hanging="284"/>
        <w:jc w:val="both"/>
        <w:rPr>
          <w:rFonts w:asciiTheme="majorBidi" w:hAnsiTheme="majorBidi" w:cstheme="majorBidi"/>
          <w:b/>
          <w:bCs/>
          <w:sz w:val="28"/>
          <w:szCs w:val="28"/>
          <w:lang w:val="fr-FR"/>
        </w:rPr>
      </w:pPr>
      <w:r w:rsidRPr="00D278B9">
        <w:rPr>
          <w:rFonts w:asciiTheme="majorBidi" w:hAnsiTheme="majorBidi" w:cstheme="majorBidi"/>
          <w:b/>
          <w:bCs/>
          <w:sz w:val="28"/>
          <w:szCs w:val="28"/>
          <w:lang w:val="fr-FR"/>
        </w:rPr>
        <w:t xml:space="preserve">Dépôt des </w:t>
      </w:r>
      <w:r w:rsidR="00F941C6" w:rsidRPr="00D278B9">
        <w:rPr>
          <w:rFonts w:asciiTheme="majorBidi" w:hAnsiTheme="majorBidi" w:cstheme="majorBidi"/>
          <w:b/>
          <w:bCs/>
          <w:sz w:val="28"/>
          <w:szCs w:val="28"/>
          <w:lang w:val="fr-FR"/>
        </w:rPr>
        <w:t>candidatures :</w:t>
      </w:r>
    </w:p>
    <w:p w14:paraId="1CF117FA" w14:textId="77777777" w:rsidR="00DE59AD" w:rsidRDefault="00D63C3F" w:rsidP="00DE59AD">
      <w:pPr>
        <w:bidi w:val="0"/>
        <w:spacing w:before="100" w:beforeAutospacing="1" w:after="100" w:afterAutospacing="1" w:line="240" w:lineRule="auto"/>
        <w:jc w:val="both"/>
        <w:rPr>
          <w:rFonts w:ascii="Times New Roman" w:eastAsia="Times New Roman" w:hAnsi="Times New Roman" w:cs="Times New Roman"/>
          <w:sz w:val="24"/>
          <w:szCs w:val="24"/>
          <w:lang w:val="fr-FR" w:eastAsia="fr-FR"/>
        </w:rPr>
      </w:pPr>
      <w:bookmarkStart w:id="4" w:name="_Hlk186857580"/>
      <w:r w:rsidRPr="00D63C3F">
        <w:rPr>
          <w:rFonts w:ascii="Times New Roman" w:eastAsia="Times New Roman" w:hAnsi="Times New Roman" w:cs="Times New Roman"/>
          <w:sz w:val="24"/>
          <w:szCs w:val="24"/>
          <w:lang w:val="fr-FR" w:eastAsia="fr-FR"/>
        </w:rPr>
        <w:t>Les dossiers de candidatures doivent être envoyés par courrier électronique aux adresses suivantes :</w:t>
      </w:r>
    </w:p>
    <w:p w14:paraId="0F37953A" w14:textId="77777777" w:rsidR="00DE59AD" w:rsidRPr="00DE59AD" w:rsidRDefault="00DE59AD" w:rsidP="00DE59AD">
      <w:pPr>
        <w:pStyle w:val="Paragraphedeliste"/>
        <w:numPr>
          <w:ilvl w:val="0"/>
          <w:numId w:val="20"/>
        </w:numPr>
        <w:bidi w:val="0"/>
        <w:spacing w:before="100" w:beforeAutospacing="1" w:after="100" w:afterAutospacing="1" w:line="240" w:lineRule="auto"/>
        <w:jc w:val="both"/>
        <w:rPr>
          <w:rFonts w:asciiTheme="majorBidi" w:eastAsia="Times New Roman" w:hAnsiTheme="majorBidi" w:cstheme="majorBidi"/>
          <w:sz w:val="24"/>
          <w:szCs w:val="24"/>
          <w:lang w:val="fr-FR" w:eastAsia="fr-FR"/>
        </w:rPr>
      </w:pPr>
      <w:hyperlink r:id="rId14" w:history="1">
        <w:r w:rsidRPr="00DE59AD">
          <w:rPr>
            <w:rStyle w:val="Lienhypertexte"/>
            <w:rFonts w:asciiTheme="majorBidi" w:eastAsia="Times New Roman" w:hAnsiTheme="majorBidi" w:cstheme="majorBidi"/>
            <w:b/>
            <w:bCs/>
            <w:sz w:val="24"/>
            <w:szCs w:val="24"/>
            <w:lang w:val="fr-FR" w:eastAsia="fr-FR"/>
          </w:rPr>
          <w:t>ifoussfddh2014@gmail.com</w:t>
        </w:r>
      </w:hyperlink>
      <w:r w:rsidR="00D63C3F" w:rsidRPr="00DE59AD">
        <w:rPr>
          <w:rFonts w:asciiTheme="majorBidi" w:eastAsia="Times New Roman" w:hAnsiTheme="majorBidi" w:cstheme="majorBidi"/>
          <w:b/>
          <w:bCs/>
          <w:sz w:val="24"/>
          <w:szCs w:val="24"/>
          <w:lang w:val="fr-FR" w:eastAsia="fr-FR"/>
        </w:rPr>
        <w:t xml:space="preserve">; </w:t>
      </w:r>
    </w:p>
    <w:p w14:paraId="38CDBBD2" w14:textId="14F6A97A" w:rsidR="00D63C3F" w:rsidRPr="00D63C3F" w:rsidRDefault="00D63C3F" w:rsidP="00D63C3F">
      <w:pPr>
        <w:bidi w:val="0"/>
        <w:spacing w:before="100" w:beforeAutospacing="1" w:after="100" w:afterAutospacing="1" w:line="240" w:lineRule="auto"/>
        <w:rPr>
          <w:rFonts w:ascii="Times New Roman" w:eastAsia="Times New Roman" w:hAnsi="Times New Roman" w:cs="Times New Roman"/>
          <w:color w:val="FF0000"/>
          <w:sz w:val="24"/>
          <w:szCs w:val="24"/>
          <w:lang w:val="fr-FR" w:eastAsia="fr-FR"/>
        </w:rPr>
      </w:pPr>
      <w:r w:rsidRPr="00D63C3F">
        <w:rPr>
          <w:rFonts w:ascii="Times New Roman" w:eastAsia="Times New Roman" w:hAnsi="Times New Roman" w:cs="Times New Roman"/>
          <w:b/>
          <w:bCs/>
          <w:sz w:val="24"/>
          <w:szCs w:val="24"/>
          <w:lang w:val="fr-FR" w:eastAsia="fr-FR"/>
        </w:rPr>
        <w:t xml:space="preserve">Date limite de réception : </w:t>
      </w:r>
      <w:r w:rsidR="00653FB0">
        <w:rPr>
          <w:rFonts w:ascii="Times New Roman" w:eastAsia="Times New Roman" w:hAnsi="Times New Roman" w:cs="Times New Roman"/>
          <w:b/>
          <w:bCs/>
          <w:color w:val="FF0000"/>
          <w:sz w:val="24"/>
          <w:szCs w:val="24"/>
          <w:lang w:val="fr-FR" w:eastAsia="fr-FR"/>
        </w:rPr>
        <w:t>15</w:t>
      </w:r>
      <w:r w:rsidR="00E51A0E" w:rsidRPr="00E51A0E">
        <w:rPr>
          <w:rFonts w:ascii="Times New Roman" w:eastAsia="Times New Roman" w:hAnsi="Times New Roman" w:cs="Times New Roman"/>
          <w:b/>
          <w:bCs/>
          <w:color w:val="FF0000"/>
          <w:sz w:val="24"/>
          <w:szCs w:val="24"/>
          <w:lang w:val="fr-FR" w:eastAsia="fr-FR"/>
        </w:rPr>
        <w:t xml:space="preserve"> </w:t>
      </w:r>
      <w:r w:rsidR="00653FB0">
        <w:rPr>
          <w:rFonts w:ascii="Times New Roman" w:eastAsia="Times New Roman" w:hAnsi="Times New Roman" w:cs="Times New Roman"/>
          <w:b/>
          <w:bCs/>
          <w:color w:val="FF0000"/>
          <w:sz w:val="24"/>
          <w:szCs w:val="24"/>
          <w:lang w:val="fr-FR" w:eastAsia="fr-FR"/>
        </w:rPr>
        <w:t xml:space="preserve">Juin </w:t>
      </w:r>
      <w:r w:rsidRPr="00D63C3F">
        <w:rPr>
          <w:rFonts w:ascii="Times New Roman" w:eastAsia="Times New Roman" w:hAnsi="Times New Roman" w:cs="Times New Roman"/>
          <w:b/>
          <w:bCs/>
          <w:color w:val="FF0000"/>
          <w:sz w:val="24"/>
          <w:szCs w:val="24"/>
          <w:lang w:val="fr-FR" w:eastAsia="fr-FR"/>
        </w:rPr>
        <w:t>202</w:t>
      </w:r>
      <w:r w:rsidR="00E51A0E" w:rsidRPr="00E51A0E">
        <w:rPr>
          <w:rFonts w:ascii="Times New Roman" w:eastAsia="Times New Roman" w:hAnsi="Times New Roman" w:cs="Times New Roman"/>
          <w:b/>
          <w:bCs/>
          <w:color w:val="FF0000"/>
          <w:sz w:val="24"/>
          <w:szCs w:val="24"/>
          <w:lang w:val="fr-FR" w:eastAsia="fr-FR"/>
        </w:rPr>
        <w:t>5</w:t>
      </w:r>
      <w:r w:rsidRPr="00D63C3F">
        <w:rPr>
          <w:rFonts w:ascii="Times New Roman" w:eastAsia="Times New Roman" w:hAnsi="Times New Roman" w:cs="Times New Roman"/>
          <w:b/>
          <w:bCs/>
          <w:color w:val="FF0000"/>
          <w:sz w:val="24"/>
          <w:szCs w:val="24"/>
          <w:lang w:val="fr-FR" w:eastAsia="fr-FR"/>
        </w:rPr>
        <w:t xml:space="preserve"> à </w:t>
      </w:r>
      <w:r w:rsidR="00653FB0">
        <w:rPr>
          <w:rFonts w:ascii="Times New Roman" w:eastAsia="Times New Roman" w:hAnsi="Times New Roman" w:cs="Times New Roman"/>
          <w:b/>
          <w:bCs/>
          <w:color w:val="FF0000"/>
          <w:sz w:val="24"/>
          <w:szCs w:val="24"/>
          <w:lang w:val="fr-FR" w:eastAsia="fr-FR"/>
        </w:rPr>
        <w:t>23</w:t>
      </w:r>
      <w:r w:rsidRPr="00D63C3F">
        <w:rPr>
          <w:rFonts w:ascii="Times New Roman" w:eastAsia="Times New Roman" w:hAnsi="Times New Roman" w:cs="Times New Roman"/>
          <w:b/>
          <w:bCs/>
          <w:color w:val="FF0000"/>
          <w:sz w:val="24"/>
          <w:szCs w:val="24"/>
          <w:lang w:val="fr-FR" w:eastAsia="fr-FR"/>
        </w:rPr>
        <w:t>h00 (GMT+1)</w:t>
      </w:r>
      <w:r w:rsidR="00E51A0E" w:rsidRPr="00E51A0E">
        <w:rPr>
          <w:rFonts w:ascii="Times New Roman" w:eastAsia="Times New Roman" w:hAnsi="Times New Roman" w:cs="Times New Roman"/>
          <w:b/>
          <w:bCs/>
          <w:color w:val="FF0000"/>
          <w:sz w:val="24"/>
          <w:szCs w:val="24"/>
          <w:lang w:val="fr-FR" w:eastAsia="fr-FR"/>
        </w:rPr>
        <w:t>.</w:t>
      </w:r>
    </w:p>
    <w:p w14:paraId="3BAEAD3A" w14:textId="21802237" w:rsidR="00653FB0" w:rsidRPr="00DE59AD" w:rsidRDefault="00D63C3F" w:rsidP="00DE59AD">
      <w:pPr>
        <w:bidi w:val="0"/>
        <w:spacing w:before="100" w:beforeAutospacing="1" w:after="100" w:afterAutospacing="1" w:line="240" w:lineRule="auto"/>
        <w:jc w:val="both"/>
        <w:rPr>
          <w:rFonts w:ascii="Times New Roman" w:eastAsia="Times New Roman" w:hAnsi="Times New Roman" w:cs="Times New Roman"/>
          <w:b/>
          <w:bCs/>
          <w:sz w:val="24"/>
          <w:szCs w:val="24"/>
          <w:lang w:val="fr-FR" w:eastAsia="fr-FR"/>
        </w:rPr>
      </w:pPr>
      <w:r w:rsidRPr="00D63C3F">
        <w:rPr>
          <w:rFonts w:ascii="Times New Roman" w:eastAsia="Times New Roman" w:hAnsi="Times New Roman" w:cs="Times New Roman"/>
          <w:sz w:val="24"/>
          <w:szCs w:val="24"/>
          <w:lang w:val="fr-FR" w:eastAsia="fr-FR"/>
        </w:rPr>
        <w:t>Les dossiers peuvent également être déposés physiquement au siège de l’association :</w:t>
      </w:r>
      <w:r w:rsidRPr="00D63C3F">
        <w:rPr>
          <w:rFonts w:ascii="Times New Roman" w:eastAsia="Times New Roman" w:hAnsi="Times New Roman" w:cs="Times New Roman"/>
          <w:sz w:val="24"/>
          <w:szCs w:val="24"/>
          <w:lang w:val="fr-FR" w:eastAsia="fr-FR"/>
        </w:rPr>
        <w:br/>
      </w:r>
      <w:r w:rsidRPr="00D63C3F">
        <w:rPr>
          <w:rFonts w:ascii="Times New Roman" w:eastAsia="Times New Roman" w:hAnsi="Times New Roman" w:cs="Times New Roman"/>
          <w:b/>
          <w:bCs/>
          <w:sz w:val="24"/>
          <w:szCs w:val="24"/>
          <w:lang w:val="fr-FR" w:eastAsia="fr-FR"/>
        </w:rPr>
        <w:t xml:space="preserve">Association Forum IFFOUSS, Lot </w:t>
      </w:r>
      <w:proofErr w:type="spellStart"/>
      <w:r w:rsidRPr="00D63C3F">
        <w:rPr>
          <w:rFonts w:ascii="Times New Roman" w:eastAsia="Times New Roman" w:hAnsi="Times New Roman" w:cs="Times New Roman"/>
          <w:b/>
          <w:bCs/>
          <w:sz w:val="24"/>
          <w:szCs w:val="24"/>
          <w:lang w:val="fr-FR" w:eastAsia="fr-FR"/>
        </w:rPr>
        <w:t>Lhaj</w:t>
      </w:r>
      <w:proofErr w:type="spellEnd"/>
      <w:r w:rsidRPr="00D63C3F">
        <w:rPr>
          <w:rFonts w:ascii="Times New Roman" w:eastAsia="Times New Roman" w:hAnsi="Times New Roman" w:cs="Times New Roman"/>
          <w:b/>
          <w:bCs/>
          <w:sz w:val="24"/>
          <w:szCs w:val="24"/>
          <w:lang w:val="fr-FR" w:eastAsia="fr-FR"/>
        </w:rPr>
        <w:t xml:space="preserve"> Abderrahmane, Dar </w:t>
      </w:r>
      <w:proofErr w:type="spellStart"/>
      <w:r w:rsidRPr="00D63C3F">
        <w:rPr>
          <w:rFonts w:ascii="Times New Roman" w:eastAsia="Times New Roman" w:hAnsi="Times New Roman" w:cs="Times New Roman"/>
          <w:b/>
          <w:bCs/>
          <w:sz w:val="24"/>
          <w:szCs w:val="24"/>
          <w:lang w:val="fr-FR" w:eastAsia="fr-FR"/>
        </w:rPr>
        <w:t>Alatfal</w:t>
      </w:r>
      <w:proofErr w:type="spellEnd"/>
      <w:r w:rsidRPr="00D63C3F">
        <w:rPr>
          <w:rFonts w:ascii="Times New Roman" w:eastAsia="Times New Roman" w:hAnsi="Times New Roman" w:cs="Times New Roman"/>
          <w:b/>
          <w:bCs/>
          <w:sz w:val="24"/>
          <w:szCs w:val="24"/>
          <w:lang w:val="fr-FR" w:eastAsia="fr-FR"/>
        </w:rPr>
        <w:t>, BP 411, Ta</w:t>
      </w:r>
      <w:r>
        <w:rPr>
          <w:rFonts w:ascii="Times New Roman" w:eastAsia="Times New Roman" w:hAnsi="Times New Roman" w:cs="Times New Roman"/>
          <w:b/>
          <w:bCs/>
          <w:sz w:val="24"/>
          <w:szCs w:val="24"/>
          <w:lang w:val="fr-FR" w:eastAsia="fr-FR"/>
        </w:rPr>
        <w:t>T</w:t>
      </w:r>
      <w:r w:rsidRPr="00D63C3F">
        <w:rPr>
          <w:rFonts w:ascii="Times New Roman" w:eastAsia="Times New Roman" w:hAnsi="Times New Roman" w:cs="Times New Roman"/>
          <w:b/>
          <w:bCs/>
          <w:sz w:val="24"/>
          <w:szCs w:val="24"/>
          <w:lang w:val="fr-FR" w:eastAsia="fr-FR"/>
        </w:rPr>
        <w:t>a</w:t>
      </w:r>
      <w:r>
        <w:rPr>
          <w:rFonts w:ascii="Times New Roman" w:eastAsia="Times New Roman" w:hAnsi="Times New Roman" w:cs="Times New Roman"/>
          <w:b/>
          <w:bCs/>
          <w:sz w:val="24"/>
          <w:szCs w:val="24"/>
          <w:lang w:val="fr-FR" w:eastAsia="fr-FR"/>
        </w:rPr>
        <w:t>.</w:t>
      </w:r>
    </w:p>
    <w:bookmarkEnd w:id="4"/>
    <w:p w14:paraId="21DF98A3" w14:textId="19EF6E1F" w:rsidR="00BE4953" w:rsidRPr="00BE4953" w:rsidRDefault="00CF1223" w:rsidP="00653FB0">
      <w:pPr>
        <w:pStyle w:val="Paragraphedeliste"/>
        <w:numPr>
          <w:ilvl w:val="0"/>
          <w:numId w:val="1"/>
        </w:numPr>
        <w:shd w:val="clear" w:color="auto" w:fill="C5E0B3" w:themeFill="accent6" w:themeFillTint="66"/>
        <w:tabs>
          <w:tab w:val="left" w:pos="284"/>
          <w:tab w:val="left" w:pos="426"/>
          <w:tab w:val="left" w:pos="567"/>
        </w:tabs>
        <w:bidi w:val="0"/>
        <w:ind w:left="142" w:hanging="142"/>
        <w:rPr>
          <w:rFonts w:asciiTheme="majorBidi" w:hAnsiTheme="majorBidi" w:cstheme="majorBidi"/>
          <w:b/>
          <w:bCs/>
          <w:sz w:val="28"/>
          <w:szCs w:val="28"/>
          <w:lang w:val="fr-FR"/>
        </w:rPr>
      </w:pPr>
      <w:r w:rsidRPr="00BE4953">
        <w:rPr>
          <w:rFonts w:asciiTheme="majorBidi" w:hAnsiTheme="majorBidi" w:cstheme="majorBidi"/>
          <w:b/>
          <w:bCs/>
          <w:sz w:val="28"/>
          <w:szCs w:val="28"/>
          <w:lang w:val="fr-FR"/>
        </w:rPr>
        <w:t>Mode</w:t>
      </w:r>
      <w:r w:rsidR="002257B7" w:rsidRPr="00BE4953">
        <w:rPr>
          <w:rFonts w:asciiTheme="majorBidi" w:hAnsiTheme="majorBidi" w:cstheme="majorBidi"/>
          <w:b/>
          <w:bCs/>
          <w:sz w:val="28"/>
          <w:szCs w:val="28"/>
          <w:lang w:val="fr-FR"/>
        </w:rPr>
        <w:t xml:space="preserve"> de sélection</w:t>
      </w:r>
      <w:r w:rsidRPr="00BE4953">
        <w:rPr>
          <w:rFonts w:asciiTheme="majorBidi" w:hAnsiTheme="majorBidi" w:cstheme="majorBidi"/>
          <w:b/>
          <w:bCs/>
          <w:sz w:val="28"/>
          <w:szCs w:val="28"/>
          <w:lang w:val="fr-FR"/>
        </w:rPr>
        <w:t> :</w:t>
      </w:r>
    </w:p>
    <w:p w14:paraId="1F520709" w14:textId="77777777" w:rsidR="00653FB0" w:rsidRDefault="00653FB0" w:rsidP="00653FB0">
      <w:pPr>
        <w:pStyle w:val="NormalWeb"/>
        <w:spacing w:line="360" w:lineRule="auto"/>
        <w:ind w:right="-284"/>
        <w:jc w:val="both"/>
      </w:pPr>
      <w:r>
        <w:t xml:space="preserve">Le choix du prestataire (consultant ou équipe) se fera sur la base d’un appel à manifestation d’intérêt. La sélection suivra une </w:t>
      </w:r>
      <w:r>
        <w:rPr>
          <w:rStyle w:val="lev"/>
        </w:rPr>
        <w:t>procédure comparative des offres</w:t>
      </w:r>
      <w:r>
        <w:t>, selon les critères suivants :</w:t>
      </w:r>
    </w:p>
    <w:p w14:paraId="7B286528" w14:textId="1F76B1FE" w:rsidR="00653FB0" w:rsidRDefault="00653FB0" w:rsidP="00653FB0">
      <w:pPr>
        <w:pStyle w:val="NormalWeb"/>
        <w:numPr>
          <w:ilvl w:val="0"/>
          <w:numId w:val="19"/>
        </w:numPr>
        <w:spacing w:line="360" w:lineRule="auto"/>
        <w:ind w:right="-284"/>
        <w:jc w:val="both"/>
      </w:pPr>
      <w:r>
        <w:rPr>
          <w:rStyle w:val="lev"/>
        </w:rPr>
        <w:t>Pertinence de la proposition technique</w:t>
      </w:r>
      <w:r>
        <w:t xml:space="preserve"> : clarté de la méthodologie, pertinence des approches proposées, adéquation avec les objectifs du projet et la réalité locale ;</w:t>
      </w:r>
    </w:p>
    <w:p w14:paraId="3558A4C8" w14:textId="4422E699" w:rsidR="00653FB0" w:rsidRDefault="00653FB0" w:rsidP="00653FB0">
      <w:pPr>
        <w:pStyle w:val="NormalWeb"/>
        <w:numPr>
          <w:ilvl w:val="0"/>
          <w:numId w:val="19"/>
        </w:numPr>
        <w:spacing w:line="360" w:lineRule="auto"/>
        <w:ind w:right="-284"/>
        <w:jc w:val="both"/>
      </w:pPr>
      <w:r>
        <w:rPr>
          <w:rStyle w:val="lev"/>
        </w:rPr>
        <w:t>Expérience et qualifications du prestataire</w:t>
      </w:r>
      <w:r>
        <w:t xml:space="preserve"> : expertise confirmée en gestion des écosystèmes oasiens, adaptation aux changements climatiques, animation participative, et rédaction de guides pratiques ;</w:t>
      </w:r>
    </w:p>
    <w:p w14:paraId="2ED0A07F" w14:textId="77777777" w:rsidR="00653FB0" w:rsidRDefault="00653FB0" w:rsidP="00653FB0">
      <w:pPr>
        <w:pStyle w:val="NormalWeb"/>
        <w:numPr>
          <w:ilvl w:val="0"/>
          <w:numId w:val="19"/>
        </w:numPr>
        <w:spacing w:line="360" w:lineRule="auto"/>
        <w:ind w:right="-284"/>
        <w:jc w:val="both"/>
      </w:pPr>
      <w:r>
        <w:rPr>
          <w:rStyle w:val="lev"/>
        </w:rPr>
        <w:t>Connaissance du contexte local</w:t>
      </w:r>
      <w:r>
        <w:t xml:space="preserve"> : expérience dans des projets similaires dans la région de Tata ou dans des zones oasiennes du Maroc ;</w:t>
      </w:r>
    </w:p>
    <w:p w14:paraId="1CE318B9" w14:textId="1492CA19" w:rsidR="00653FB0" w:rsidRDefault="00653FB0" w:rsidP="00653FB0">
      <w:pPr>
        <w:pStyle w:val="NormalWeb"/>
        <w:numPr>
          <w:ilvl w:val="0"/>
          <w:numId w:val="19"/>
        </w:numPr>
        <w:spacing w:line="360" w:lineRule="auto"/>
        <w:ind w:right="-284"/>
        <w:jc w:val="both"/>
      </w:pPr>
      <w:r>
        <w:rPr>
          <w:rStyle w:val="lev"/>
        </w:rPr>
        <w:t>Prix proposé</w:t>
      </w:r>
      <w:r>
        <w:t xml:space="preserve"> : cohérence et compétitivité de l’offre financière par rapport aux prestations attendues ;</w:t>
      </w:r>
    </w:p>
    <w:p w14:paraId="574096FA" w14:textId="31A1BAC6" w:rsidR="00653FB0" w:rsidRDefault="00653FB0" w:rsidP="00653FB0">
      <w:pPr>
        <w:pStyle w:val="NormalWeb"/>
        <w:numPr>
          <w:ilvl w:val="0"/>
          <w:numId w:val="19"/>
        </w:numPr>
        <w:spacing w:line="360" w:lineRule="auto"/>
        <w:ind w:right="-284"/>
        <w:jc w:val="both"/>
      </w:pPr>
      <w:r>
        <w:rPr>
          <w:rStyle w:val="lev"/>
        </w:rPr>
        <w:t>Capacité à livrer dans les délais</w:t>
      </w:r>
      <w:r>
        <w:t xml:space="preserve"> : engagement clair à respecter le calendrier proposé ;</w:t>
      </w:r>
    </w:p>
    <w:p w14:paraId="57C8D88C" w14:textId="691EA22D" w:rsidR="00653FB0" w:rsidRDefault="00653FB0" w:rsidP="00653FB0">
      <w:pPr>
        <w:pStyle w:val="NormalWeb"/>
        <w:numPr>
          <w:ilvl w:val="0"/>
          <w:numId w:val="19"/>
        </w:numPr>
        <w:spacing w:line="360" w:lineRule="auto"/>
        <w:ind w:right="-284"/>
        <w:jc w:val="both"/>
      </w:pPr>
      <w:r>
        <w:rPr>
          <w:rStyle w:val="lev"/>
        </w:rPr>
        <w:t>Inclusion</w:t>
      </w:r>
      <w:r>
        <w:t xml:space="preserve"> : intégration des dimensions genre et jeunesse dans la méthodologie proposée sera un atout.</w:t>
      </w:r>
    </w:p>
    <w:p w14:paraId="4F2864E6" w14:textId="24870497" w:rsidR="00653FB0" w:rsidRDefault="00653FB0" w:rsidP="00263981">
      <w:pPr>
        <w:pStyle w:val="NormalWeb"/>
        <w:spacing w:line="360" w:lineRule="auto"/>
        <w:ind w:right="-284"/>
        <w:jc w:val="both"/>
      </w:pPr>
      <w:r>
        <w:t xml:space="preserve">Le choix final sera validé par le </w:t>
      </w:r>
      <w:r>
        <w:rPr>
          <w:rStyle w:val="lev"/>
        </w:rPr>
        <w:t>Comité du projet Green Oasis</w:t>
      </w:r>
      <w:r>
        <w:t>, après analyse des propositions reçues.</w:t>
      </w:r>
    </w:p>
    <w:p w14:paraId="3DE6ACF0" w14:textId="7DB710AB" w:rsidR="00BE4953" w:rsidRPr="00BE4953" w:rsidRDefault="00BE4953" w:rsidP="00263981">
      <w:pPr>
        <w:pStyle w:val="Paragraphedeliste"/>
        <w:numPr>
          <w:ilvl w:val="0"/>
          <w:numId w:val="1"/>
        </w:numPr>
        <w:shd w:val="clear" w:color="auto" w:fill="C5E0B3" w:themeFill="accent6" w:themeFillTint="66"/>
        <w:tabs>
          <w:tab w:val="left" w:pos="142"/>
          <w:tab w:val="left" w:pos="284"/>
          <w:tab w:val="left" w:pos="567"/>
        </w:tabs>
        <w:bidi w:val="0"/>
        <w:spacing w:line="360" w:lineRule="auto"/>
        <w:ind w:left="-142" w:firstLine="142"/>
        <w:rPr>
          <w:rFonts w:asciiTheme="majorBidi" w:hAnsiTheme="majorBidi" w:cstheme="majorBidi"/>
          <w:b/>
          <w:bCs/>
          <w:sz w:val="28"/>
          <w:szCs w:val="28"/>
          <w:lang w:val="fr-FR"/>
        </w:rPr>
      </w:pPr>
      <w:r w:rsidRPr="001E72C3">
        <w:rPr>
          <w:rFonts w:asciiTheme="majorBidi" w:hAnsiTheme="majorBidi" w:cstheme="majorBidi"/>
          <w:b/>
          <w:bCs/>
          <w:sz w:val="28"/>
          <w:szCs w:val="28"/>
          <w:lang w:val="fr-FR"/>
        </w:rPr>
        <w:t xml:space="preserve">Renseignements : </w:t>
      </w:r>
    </w:p>
    <w:p w14:paraId="17B30620" w14:textId="31A48981" w:rsidR="00384247" w:rsidRPr="00E435DE" w:rsidRDefault="00BE4953" w:rsidP="00043619">
      <w:pPr>
        <w:bidi w:val="0"/>
        <w:spacing w:line="360" w:lineRule="auto"/>
        <w:jc w:val="both"/>
        <w:rPr>
          <w:rFonts w:asciiTheme="majorBidi" w:hAnsiTheme="majorBidi" w:cstheme="majorBidi"/>
          <w:sz w:val="24"/>
          <w:szCs w:val="24"/>
          <w:rtl/>
          <w:lang w:val="fr-FR"/>
        </w:rPr>
      </w:pPr>
      <w:r w:rsidRPr="00700485">
        <w:rPr>
          <w:rFonts w:asciiTheme="majorBidi" w:hAnsiTheme="majorBidi" w:cstheme="majorBidi"/>
          <w:sz w:val="24"/>
          <w:szCs w:val="24"/>
          <w:lang w:val="fr-FR"/>
        </w:rPr>
        <w:t xml:space="preserve">Pour obtenir des renseignements techniques ou administratifs sur la présente consultation :                     </w:t>
      </w:r>
      <w:r w:rsidRPr="00C62F2D">
        <w:rPr>
          <w:rFonts w:asciiTheme="majorBidi" w:eastAsia="Times New Roman" w:hAnsiTheme="majorBidi" w:cstheme="majorBidi"/>
          <w:sz w:val="24"/>
          <w:szCs w:val="24"/>
          <w:lang w:val="fr-FR" w:eastAsia="fr-FR"/>
        </w:rPr>
        <w:t>contacter l'association</w:t>
      </w:r>
      <w:r>
        <w:rPr>
          <w:rFonts w:asciiTheme="majorBidi" w:eastAsia="Times New Roman" w:hAnsiTheme="majorBidi" w:cstheme="majorBidi"/>
          <w:sz w:val="24"/>
          <w:szCs w:val="24"/>
          <w:lang w:val="fr-FR" w:eastAsia="fr-FR"/>
        </w:rPr>
        <w:t xml:space="preserve"> via ces numéros</w:t>
      </w:r>
      <w:r w:rsidRPr="00C62F2D">
        <w:rPr>
          <w:rFonts w:asciiTheme="majorBidi" w:eastAsia="Times New Roman" w:hAnsiTheme="majorBidi" w:cstheme="majorBidi"/>
          <w:sz w:val="24"/>
          <w:szCs w:val="24"/>
          <w:lang w:val="fr-FR" w:eastAsia="fr-FR"/>
        </w:rPr>
        <w:t xml:space="preserve"> T</w:t>
      </w:r>
      <w:r>
        <w:rPr>
          <w:rFonts w:asciiTheme="majorBidi" w:eastAsia="Times New Roman" w:hAnsiTheme="majorBidi" w:cstheme="majorBidi"/>
          <w:sz w:val="24"/>
          <w:szCs w:val="24"/>
          <w:lang w:val="fr-FR" w:eastAsia="fr-FR"/>
        </w:rPr>
        <w:t>éléphone</w:t>
      </w:r>
      <w:r w:rsidRPr="00C62F2D">
        <w:rPr>
          <w:rFonts w:asciiTheme="majorBidi" w:eastAsia="Times New Roman" w:hAnsiTheme="majorBidi" w:cstheme="majorBidi"/>
          <w:sz w:val="24"/>
          <w:szCs w:val="24"/>
          <w:lang w:val="fr-FR" w:eastAsia="fr-FR"/>
        </w:rPr>
        <w:t xml:space="preserve"> :  </w:t>
      </w:r>
      <w:r w:rsidR="00043619">
        <w:rPr>
          <w:rFonts w:asciiTheme="majorBidi" w:eastAsia="Times New Roman" w:hAnsiTheme="majorBidi" w:cstheme="majorBidi"/>
          <w:b/>
          <w:bCs/>
          <w:sz w:val="24"/>
          <w:szCs w:val="24"/>
          <w:lang w:val="fr-FR" w:eastAsia="fr-FR"/>
        </w:rPr>
        <w:t>0</w:t>
      </w:r>
      <w:r w:rsidR="0010046D">
        <w:rPr>
          <w:rFonts w:asciiTheme="majorBidi" w:eastAsia="Times New Roman" w:hAnsiTheme="majorBidi" w:cstheme="majorBidi"/>
          <w:b/>
          <w:bCs/>
          <w:sz w:val="24"/>
          <w:szCs w:val="24"/>
          <w:lang w:val="fr-FR" w:eastAsia="fr-FR"/>
        </w:rPr>
        <w:t>528806584</w:t>
      </w:r>
      <w:r w:rsidRPr="00C62F2D">
        <w:rPr>
          <w:rFonts w:asciiTheme="majorBidi" w:eastAsia="Times New Roman" w:hAnsiTheme="majorBidi" w:cstheme="majorBidi"/>
          <w:sz w:val="24"/>
          <w:szCs w:val="24"/>
          <w:lang w:val="fr-FR" w:eastAsia="fr-FR"/>
        </w:rPr>
        <w:t xml:space="preserve">.                                                                                               </w:t>
      </w:r>
    </w:p>
    <w:sectPr w:rsidR="00384247" w:rsidRPr="00E435DE" w:rsidSect="00225161">
      <w:footerReference w:type="default" r:id="rId15"/>
      <w:pgSz w:w="11906" w:h="16838"/>
      <w:pgMar w:top="426" w:right="1417" w:bottom="851" w:left="1417" w:header="708" w:footer="290" w:gutter="0"/>
      <w:pgBorders w:display="notFirstPage" w:offsetFrom="page">
        <w:top w:val="single" w:sz="4" w:space="24" w:color="auto"/>
        <w:left w:val="single" w:sz="4" w:space="24" w:color="auto"/>
        <w:bottom w:val="single" w:sz="4" w:space="24" w:color="auto"/>
        <w:right w:val="single" w:sz="4" w:space="24" w:color="auto"/>
      </w:pgBorders>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821EA" w14:textId="77777777" w:rsidR="00E96912" w:rsidRDefault="00E96912" w:rsidP="00916027">
      <w:pPr>
        <w:spacing w:after="0" w:line="240" w:lineRule="auto"/>
      </w:pPr>
      <w:r>
        <w:separator/>
      </w:r>
    </w:p>
  </w:endnote>
  <w:endnote w:type="continuationSeparator" w:id="0">
    <w:p w14:paraId="160AFE25" w14:textId="77777777" w:rsidR="00E96912" w:rsidRDefault="00E96912" w:rsidP="00916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213114903"/>
      <w:docPartObj>
        <w:docPartGallery w:val="Page Numbers (Bottom of Page)"/>
        <w:docPartUnique/>
      </w:docPartObj>
    </w:sdtPr>
    <w:sdtEndPr>
      <w:rPr>
        <w:rFonts w:asciiTheme="majorBidi" w:hAnsiTheme="majorBidi" w:cstheme="majorBidi"/>
        <w:b/>
        <w:bCs/>
        <w:sz w:val="24"/>
        <w:szCs w:val="24"/>
      </w:rPr>
    </w:sdtEndPr>
    <w:sdtContent>
      <w:p w14:paraId="2A558585" w14:textId="429D71D4" w:rsidR="00916027" w:rsidRPr="006F0CCF" w:rsidRDefault="00916027">
        <w:pPr>
          <w:pStyle w:val="Pieddepage"/>
          <w:jc w:val="center"/>
          <w:rPr>
            <w:rFonts w:asciiTheme="majorBidi" w:hAnsiTheme="majorBidi" w:cstheme="majorBidi"/>
            <w:b/>
            <w:bCs/>
            <w:sz w:val="24"/>
            <w:szCs w:val="24"/>
          </w:rPr>
        </w:pPr>
        <w:r w:rsidRPr="006F0CCF">
          <w:rPr>
            <w:rFonts w:asciiTheme="majorBidi" w:hAnsiTheme="majorBidi" w:cstheme="majorBidi"/>
            <w:b/>
            <w:bCs/>
            <w:sz w:val="24"/>
            <w:szCs w:val="24"/>
          </w:rPr>
          <w:fldChar w:fldCharType="begin"/>
        </w:r>
        <w:r w:rsidRPr="006F0CCF">
          <w:rPr>
            <w:rFonts w:asciiTheme="majorBidi" w:hAnsiTheme="majorBidi" w:cstheme="majorBidi"/>
            <w:b/>
            <w:bCs/>
            <w:sz w:val="24"/>
            <w:szCs w:val="24"/>
          </w:rPr>
          <w:instrText xml:space="preserve"> PAGE   \* MERGEFORMAT </w:instrText>
        </w:r>
        <w:r w:rsidRPr="006F0CCF">
          <w:rPr>
            <w:rFonts w:asciiTheme="majorBidi" w:hAnsiTheme="majorBidi" w:cstheme="majorBidi"/>
            <w:b/>
            <w:bCs/>
            <w:sz w:val="24"/>
            <w:szCs w:val="24"/>
          </w:rPr>
          <w:fldChar w:fldCharType="separate"/>
        </w:r>
        <w:r w:rsidR="0010046D">
          <w:rPr>
            <w:rFonts w:asciiTheme="majorBidi" w:hAnsiTheme="majorBidi" w:cstheme="majorBidi"/>
            <w:b/>
            <w:bCs/>
            <w:noProof/>
            <w:sz w:val="24"/>
            <w:szCs w:val="24"/>
            <w:rtl/>
          </w:rPr>
          <w:t>6</w:t>
        </w:r>
        <w:r w:rsidRPr="006F0CCF">
          <w:rPr>
            <w:rFonts w:asciiTheme="majorBidi" w:hAnsiTheme="majorBidi" w:cstheme="majorBidi"/>
            <w:b/>
            <w:bCs/>
            <w:noProof/>
            <w:sz w:val="24"/>
            <w:szCs w:val="24"/>
          </w:rPr>
          <w:fldChar w:fldCharType="end"/>
        </w:r>
      </w:p>
    </w:sdtContent>
  </w:sdt>
  <w:p w14:paraId="2DF0047A" w14:textId="77777777" w:rsidR="00916027" w:rsidRPr="00916027" w:rsidRDefault="00916027" w:rsidP="00916027">
    <w:pPr>
      <w:pStyle w:val="Pieddepage"/>
      <w:bidi w:val="0"/>
      <w:jc w:val="center"/>
      <w:rPr>
        <w:rtl/>
        <w:lang w:val="fr-FR" w:bidi="ar-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F30D4" w14:textId="77777777" w:rsidR="00E96912" w:rsidRDefault="00E96912" w:rsidP="00916027">
      <w:pPr>
        <w:spacing w:after="0" w:line="240" w:lineRule="auto"/>
      </w:pPr>
      <w:r>
        <w:separator/>
      </w:r>
    </w:p>
  </w:footnote>
  <w:footnote w:type="continuationSeparator" w:id="0">
    <w:p w14:paraId="077A20DD" w14:textId="77777777" w:rsidR="00E96912" w:rsidRDefault="00E96912" w:rsidP="00916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285"/>
    <w:multiLevelType w:val="hybridMultilevel"/>
    <w:tmpl w:val="929628EA"/>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A15DE2"/>
    <w:multiLevelType w:val="hybridMultilevel"/>
    <w:tmpl w:val="BED455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C7206"/>
    <w:multiLevelType w:val="hybridMultilevel"/>
    <w:tmpl w:val="5010C5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356E19"/>
    <w:multiLevelType w:val="multilevel"/>
    <w:tmpl w:val="20A8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D5099"/>
    <w:multiLevelType w:val="hybridMultilevel"/>
    <w:tmpl w:val="9008FB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70145"/>
    <w:multiLevelType w:val="multilevel"/>
    <w:tmpl w:val="C540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43E83"/>
    <w:multiLevelType w:val="hybridMultilevel"/>
    <w:tmpl w:val="BC0EF9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74942"/>
    <w:multiLevelType w:val="multilevel"/>
    <w:tmpl w:val="6CA8EE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B61B0"/>
    <w:multiLevelType w:val="multilevel"/>
    <w:tmpl w:val="6CA8EE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E43A56"/>
    <w:multiLevelType w:val="multilevel"/>
    <w:tmpl w:val="5A46A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4029F3"/>
    <w:multiLevelType w:val="hybridMultilevel"/>
    <w:tmpl w:val="0016A6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9726E"/>
    <w:multiLevelType w:val="hybridMultilevel"/>
    <w:tmpl w:val="815AE4CA"/>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AA4A0E"/>
    <w:multiLevelType w:val="hybridMultilevel"/>
    <w:tmpl w:val="805601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447A9"/>
    <w:multiLevelType w:val="hybridMultilevel"/>
    <w:tmpl w:val="AE8E18A6"/>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574348"/>
    <w:multiLevelType w:val="multilevel"/>
    <w:tmpl w:val="BB06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112243"/>
    <w:multiLevelType w:val="hybridMultilevel"/>
    <w:tmpl w:val="19DECE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2D0404"/>
    <w:multiLevelType w:val="multilevel"/>
    <w:tmpl w:val="9814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E53C0E"/>
    <w:multiLevelType w:val="hybridMultilevel"/>
    <w:tmpl w:val="5F26BD90"/>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347A80"/>
    <w:multiLevelType w:val="hybridMultilevel"/>
    <w:tmpl w:val="73DC4CE2"/>
    <w:lvl w:ilvl="0" w:tplc="5F022E94">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2B1F18"/>
    <w:multiLevelType w:val="multilevel"/>
    <w:tmpl w:val="6CA8EE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643C7C"/>
    <w:multiLevelType w:val="multilevel"/>
    <w:tmpl w:val="3A60D0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6133938">
    <w:abstractNumId w:val="18"/>
  </w:num>
  <w:num w:numId="2" w16cid:durableId="1549026428">
    <w:abstractNumId w:val="14"/>
  </w:num>
  <w:num w:numId="3" w16cid:durableId="965618074">
    <w:abstractNumId w:val="15"/>
  </w:num>
  <w:num w:numId="4" w16cid:durableId="1832793288">
    <w:abstractNumId w:val="3"/>
  </w:num>
  <w:num w:numId="5" w16cid:durableId="612592970">
    <w:abstractNumId w:val="9"/>
  </w:num>
  <w:num w:numId="6" w16cid:durableId="1306856423">
    <w:abstractNumId w:val="0"/>
  </w:num>
  <w:num w:numId="7" w16cid:durableId="282152191">
    <w:abstractNumId w:val="11"/>
  </w:num>
  <w:num w:numId="8" w16cid:durableId="679091485">
    <w:abstractNumId w:val="13"/>
  </w:num>
  <w:num w:numId="9" w16cid:durableId="1740177776">
    <w:abstractNumId w:val="17"/>
  </w:num>
  <w:num w:numId="10" w16cid:durableId="78523685">
    <w:abstractNumId w:val="4"/>
  </w:num>
  <w:num w:numId="11" w16cid:durableId="1557551413">
    <w:abstractNumId w:val="20"/>
  </w:num>
  <w:num w:numId="12" w16cid:durableId="716317909">
    <w:abstractNumId w:val="7"/>
  </w:num>
  <w:num w:numId="13" w16cid:durableId="1359431018">
    <w:abstractNumId w:val="10"/>
  </w:num>
  <w:num w:numId="14" w16cid:durableId="942878184">
    <w:abstractNumId w:val="6"/>
  </w:num>
  <w:num w:numId="15" w16cid:durableId="767121912">
    <w:abstractNumId w:val="5"/>
  </w:num>
  <w:num w:numId="16" w16cid:durableId="1216626869">
    <w:abstractNumId w:val="8"/>
  </w:num>
  <w:num w:numId="17" w16cid:durableId="438991484">
    <w:abstractNumId w:val="19"/>
  </w:num>
  <w:num w:numId="18" w16cid:durableId="1249313145">
    <w:abstractNumId w:val="2"/>
  </w:num>
  <w:num w:numId="19" w16cid:durableId="1263999819">
    <w:abstractNumId w:val="1"/>
  </w:num>
  <w:num w:numId="20" w16cid:durableId="273756188">
    <w:abstractNumId w:val="12"/>
  </w:num>
  <w:num w:numId="21" w16cid:durableId="183490655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9AD"/>
    <w:rsid w:val="00027B65"/>
    <w:rsid w:val="00043619"/>
    <w:rsid w:val="00053352"/>
    <w:rsid w:val="0006358F"/>
    <w:rsid w:val="0007093C"/>
    <w:rsid w:val="000733DE"/>
    <w:rsid w:val="00073F86"/>
    <w:rsid w:val="00074304"/>
    <w:rsid w:val="00075161"/>
    <w:rsid w:val="00085093"/>
    <w:rsid w:val="00085FA6"/>
    <w:rsid w:val="000862F8"/>
    <w:rsid w:val="0009520F"/>
    <w:rsid w:val="000C1B6B"/>
    <w:rsid w:val="000C6AA0"/>
    <w:rsid w:val="000E33A8"/>
    <w:rsid w:val="000E54E7"/>
    <w:rsid w:val="000E6100"/>
    <w:rsid w:val="0010046D"/>
    <w:rsid w:val="001017AE"/>
    <w:rsid w:val="001278F8"/>
    <w:rsid w:val="0013056B"/>
    <w:rsid w:val="00131A13"/>
    <w:rsid w:val="001324F6"/>
    <w:rsid w:val="00134BB8"/>
    <w:rsid w:val="00135356"/>
    <w:rsid w:val="00166661"/>
    <w:rsid w:val="001742A2"/>
    <w:rsid w:val="00195397"/>
    <w:rsid w:val="00197E4A"/>
    <w:rsid w:val="001A1330"/>
    <w:rsid w:val="001A178D"/>
    <w:rsid w:val="001B1218"/>
    <w:rsid w:val="001D5595"/>
    <w:rsid w:val="001E5570"/>
    <w:rsid w:val="001E72C3"/>
    <w:rsid w:val="001E7461"/>
    <w:rsid w:val="001F2C33"/>
    <w:rsid w:val="002032A4"/>
    <w:rsid w:val="00220708"/>
    <w:rsid w:val="00225161"/>
    <w:rsid w:val="002257B7"/>
    <w:rsid w:val="00243512"/>
    <w:rsid w:val="00261400"/>
    <w:rsid w:val="00263981"/>
    <w:rsid w:val="00284100"/>
    <w:rsid w:val="00291DF6"/>
    <w:rsid w:val="00292966"/>
    <w:rsid w:val="00295843"/>
    <w:rsid w:val="00295E39"/>
    <w:rsid w:val="0029614C"/>
    <w:rsid w:val="002A3A29"/>
    <w:rsid w:val="002B2D20"/>
    <w:rsid w:val="002D41DD"/>
    <w:rsid w:val="002D7AE7"/>
    <w:rsid w:val="002E19CE"/>
    <w:rsid w:val="002E432F"/>
    <w:rsid w:val="002F1355"/>
    <w:rsid w:val="002F6344"/>
    <w:rsid w:val="0031215F"/>
    <w:rsid w:val="00313D44"/>
    <w:rsid w:val="003141FC"/>
    <w:rsid w:val="0035458F"/>
    <w:rsid w:val="00367317"/>
    <w:rsid w:val="003776AE"/>
    <w:rsid w:val="0038005F"/>
    <w:rsid w:val="0038036A"/>
    <w:rsid w:val="00384247"/>
    <w:rsid w:val="00393401"/>
    <w:rsid w:val="00396712"/>
    <w:rsid w:val="003A29AD"/>
    <w:rsid w:val="003B20E4"/>
    <w:rsid w:val="003B3A6C"/>
    <w:rsid w:val="003C72A2"/>
    <w:rsid w:val="003D001C"/>
    <w:rsid w:val="003E68F7"/>
    <w:rsid w:val="003F0F05"/>
    <w:rsid w:val="004130C3"/>
    <w:rsid w:val="00417682"/>
    <w:rsid w:val="00432E8A"/>
    <w:rsid w:val="00435537"/>
    <w:rsid w:val="00460FF4"/>
    <w:rsid w:val="00461EE3"/>
    <w:rsid w:val="0046718E"/>
    <w:rsid w:val="00467F5E"/>
    <w:rsid w:val="004713E1"/>
    <w:rsid w:val="0047749A"/>
    <w:rsid w:val="0048740B"/>
    <w:rsid w:val="004915CA"/>
    <w:rsid w:val="0049450C"/>
    <w:rsid w:val="004A0A0B"/>
    <w:rsid w:val="004A5024"/>
    <w:rsid w:val="004B2A95"/>
    <w:rsid w:val="004C03B9"/>
    <w:rsid w:val="004C0FE8"/>
    <w:rsid w:val="004D7DAD"/>
    <w:rsid w:val="004E0E7F"/>
    <w:rsid w:val="004E1634"/>
    <w:rsid w:val="004F0AD2"/>
    <w:rsid w:val="004F70C1"/>
    <w:rsid w:val="005115E9"/>
    <w:rsid w:val="00513BBF"/>
    <w:rsid w:val="00525254"/>
    <w:rsid w:val="005266D8"/>
    <w:rsid w:val="005315C7"/>
    <w:rsid w:val="005353C4"/>
    <w:rsid w:val="00540694"/>
    <w:rsid w:val="00551394"/>
    <w:rsid w:val="00567BD1"/>
    <w:rsid w:val="00571655"/>
    <w:rsid w:val="00573D8F"/>
    <w:rsid w:val="00577AC7"/>
    <w:rsid w:val="0059282F"/>
    <w:rsid w:val="0059399D"/>
    <w:rsid w:val="005A246D"/>
    <w:rsid w:val="005A3BB8"/>
    <w:rsid w:val="005A3F06"/>
    <w:rsid w:val="005A7E55"/>
    <w:rsid w:val="005B0E71"/>
    <w:rsid w:val="005D268D"/>
    <w:rsid w:val="005F2879"/>
    <w:rsid w:val="006070A1"/>
    <w:rsid w:val="00616582"/>
    <w:rsid w:val="00621232"/>
    <w:rsid w:val="00637763"/>
    <w:rsid w:val="00641D54"/>
    <w:rsid w:val="00650C3A"/>
    <w:rsid w:val="00653FB0"/>
    <w:rsid w:val="00657E0B"/>
    <w:rsid w:val="006866FF"/>
    <w:rsid w:val="00696657"/>
    <w:rsid w:val="006A10C9"/>
    <w:rsid w:val="006A3DE3"/>
    <w:rsid w:val="006A554B"/>
    <w:rsid w:val="006E2F20"/>
    <w:rsid w:val="006F0307"/>
    <w:rsid w:val="006F0CCF"/>
    <w:rsid w:val="006F7782"/>
    <w:rsid w:val="00711B7E"/>
    <w:rsid w:val="00745F69"/>
    <w:rsid w:val="00754B33"/>
    <w:rsid w:val="00772913"/>
    <w:rsid w:val="007729E0"/>
    <w:rsid w:val="00777670"/>
    <w:rsid w:val="00781427"/>
    <w:rsid w:val="00781963"/>
    <w:rsid w:val="00784895"/>
    <w:rsid w:val="00793441"/>
    <w:rsid w:val="00793D47"/>
    <w:rsid w:val="007A0590"/>
    <w:rsid w:val="007D6AD8"/>
    <w:rsid w:val="007D71F3"/>
    <w:rsid w:val="007E2B5C"/>
    <w:rsid w:val="007E5610"/>
    <w:rsid w:val="007F6A97"/>
    <w:rsid w:val="007F72F8"/>
    <w:rsid w:val="008036F0"/>
    <w:rsid w:val="008040BE"/>
    <w:rsid w:val="00820377"/>
    <w:rsid w:val="00821D6E"/>
    <w:rsid w:val="00833758"/>
    <w:rsid w:val="00834C27"/>
    <w:rsid w:val="00844A24"/>
    <w:rsid w:val="0084667D"/>
    <w:rsid w:val="008718FC"/>
    <w:rsid w:val="008A0BEA"/>
    <w:rsid w:val="008B7E58"/>
    <w:rsid w:val="008C17A5"/>
    <w:rsid w:val="008E28A0"/>
    <w:rsid w:val="009051D1"/>
    <w:rsid w:val="009155E6"/>
    <w:rsid w:val="00916027"/>
    <w:rsid w:val="00917314"/>
    <w:rsid w:val="00920BDA"/>
    <w:rsid w:val="00925B1A"/>
    <w:rsid w:val="00932B1C"/>
    <w:rsid w:val="00951FBC"/>
    <w:rsid w:val="00955157"/>
    <w:rsid w:val="00967B87"/>
    <w:rsid w:val="0097085E"/>
    <w:rsid w:val="0097639F"/>
    <w:rsid w:val="00993746"/>
    <w:rsid w:val="009B51D9"/>
    <w:rsid w:val="009B52D0"/>
    <w:rsid w:val="009D4653"/>
    <w:rsid w:val="009E13B4"/>
    <w:rsid w:val="009E58A0"/>
    <w:rsid w:val="00A06368"/>
    <w:rsid w:val="00A11088"/>
    <w:rsid w:val="00A13ED8"/>
    <w:rsid w:val="00A164ED"/>
    <w:rsid w:val="00A22BEA"/>
    <w:rsid w:val="00A24918"/>
    <w:rsid w:val="00A25CDE"/>
    <w:rsid w:val="00A265D9"/>
    <w:rsid w:val="00A5370A"/>
    <w:rsid w:val="00A828B1"/>
    <w:rsid w:val="00A83776"/>
    <w:rsid w:val="00A91CE3"/>
    <w:rsid w:val="00A95BBB"/>
    <w:rsid w:val="00A96BA4"/>
    <w:rsid w:val="00AB3776"/>
    <w:rsid w:val="00AB3FED"/>
    <w:rsid w:val="00AC08A0"/>
    <w:rsid w:val="00AD251E"/>
    <w:rsid w:val="00AE5896"/>
    <w:rsid w:val="00AE5D4A"/>
    <w:rsid w:val="00AE62A8"/>
    <w:rsid w:val="00B04FA3"/>
    <w:rsid w:val="00B05A95"/>
    <w:rsid w:val="00B06656"/>
    <w:rsid w:val="00B40C0F"/>
    <w:rsid w:val="00B43EF1"/>
    <w:rsid w:val="00B52DAD"/>
    <w:rsid w:val="00B53B4A"/>
    <w:rsid w:val="00B6214B"/>
    <w:rsid w:val="00B649CE"/>
    <w:rsid w:val="00B66FC8"/>
    <w:rsid w:val="00B7546A"/>
    <w:rsid w:val="00B75822"/>
    <w:rsid w:val="00B77A2F"/>
    <w:rsid w:val="00B871A3"/>
    <w:rsid w:val="00BB3A70"/>
    <w:rsid w:val="00BB6288"/>
    <w:rsid w:val="00BD3C07"/>
    <w:rsid w:val="00BE2368"/>
    <w:rsid w:val="00BE295F"/>
    <w:rsid w:val="00BE2C83"/>
    <w:rsid w:val="00BE4953"/>
    <w:rsid w:val="00BE5D7D"/>
    <w:rsid w:val="00BF01E7"/>
    <w:rsid w:val="00BF5218"/>
    <w:rsid w:val="00C13116"/>
    <w:rsid w:val="00C16332"/>
    <w:rsid w:val="00C17612"/>
    <w:rsid w:val="00C33EB8"/>
    <w:rsid w:val="00C4024C"/>
    <w:rsid w:val="00C431F9"/>
    <w:rsid w:val="00C458A6"/>
    <w:rsid w:val="00C56A1D"/>
    <w:rsid w:val="00C612D0"/>
    <w:rsid w:val="00C64AC8"/>
    <w:rsid w:val="00C8044C"/>
    <w:rsid w:val="00CA6682"/>
    <w:rsid w:val="00CC274D"/>
    <w:rsid w:val="00CC570E"/>
    <w:rsid w:val="00CD4FE8"/>
    <w:rsid w:val="00CD67B6"/>
    <w:rsid w:val="00CE066E"/>
    <w:rsid w:val="00CE19D5"/>
    <w:rsid w:val="00CE7B08"/>
    <w:rsid w:val="00CF1223"/>
    <w:rsid w:val="00D00D78"/>
    <w:rsid w:val="00D0538D"/>
    <w:rsid w:val="00D06557"/>
    <w:rsid w:val="00D13155"/>
    <w:rsid w:val="00D21A12"/>
    <w:rsid w:val="00D26859"/>
    <w:rsid w:val="00D278B9"/>
    <w:rsid w:val="00D31E91"/>
    <w:rsid w:val="00D32C38"/>
    <w:rsid w:val="00D63C3F"/>
    <w:rsid w:val="00D709AF"/>
    <w:rsid w:val="00D72910"/>
    <w:rsid w:val="00D73685"/>
    <w:rsid w:val="00D966A3"/>
    <w:rsid w:val="00DA4847"/>
    <w:rsid w:val="00DA7792"/>
    <w:rsid w:val="00DB53D9"/>
    <w:rsid w:val="00DB6104"/>
    <w:rsid w:val="00DB6A43"/>
    <w:rsid w:val="00DB6E6A"/>
    <w:rsid w:val="00DE59AD"/>
    <w:rsid w:val="00DF6106"/>
    <w:rsid w:val="00E22B91"/>
    <w:rsid w:val="00E230E3"/>
    <w:rsid w:val="00E246C7"/>
    <w:rsid w:val="00E30A8E"/>
    <w:rsid w:val="00E36BA7"/>
    <w:rsid w:val="00E43448"/>
    <w:rsid w:val="00E435DE"/>
    <w:rsid w:val="00E4765D"/>
    <w:rsid w:val="00E51A0E"/>
    <w:rsid w:val="00E67ABA"/>
    <w:rsid w:val="00E732D3"/>
    <w:rsid w:val="00E761B3"/>
    <w:rsid w:val="00E96912"/>
    <w:rsid w:val="00E97B69"/>
    <w:rsid w:val="00EA0FA6"/>
    <w:rsid w:val="00EA1D4B"/>
    <w:rsid w:val="00EB3523"/>
    <w:rsid w:val="00EB46CA"/>
    <w:rsid w:val="00EB734C"/>
    <w:rsid w:val="00EC0A61"/>
    <w:rsid w:val="00EC0D04"/>
    <w:rsid w:val="00ED11AA"/>
    <w:rsid w:val="00ED2302"/>
    <w:rsid w:val="00F06776"/>
    <w:rsid w:val="00F12E95"/>
    <w:rsid w:val="00F4421F"/>
    <w:rsid w:val="00F502CE"/>
    <w:rsid w:val="00F52422"/>
    <w:rsid w:val="00F6376F"/>
    <w:rsid w:val="00F726F7"/>
    <w:rsid w:val="00F9327E"/>
    <w:rsid w:val="00F93F97"/>
    <w:rsid w:val="00F941C6"/>
    <w:rsid w:val="00F96B5C"/>
    <w:rsid w:val="00FA0275"/>
    <w:rsid w:val="00FB7C7B"/>
    <w:rsid w:val="00FC221B"/>
    <w:rsid w:val="00FD222D"/>
    <w:rsid w:val="00FD2872"/>
    <w:rsid w:val="00FE28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29E63"/>
  <w15:chartTrackingRefBased/>
  <w15:docId w15:val="{0C562DCB-6FB6-4705-B47C-3E898626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Titre3">
    <w:name w:val="heading 3"/>
    <w:basedOn w:val="Normal"/>
    <w:next w:val="Normal"/>
    <w:link w:val="Titre3Car"/>
    <w:uiPriority w:val="9"/>
    <w:semiHidden/>
    <w:unhideWhenUsed/>
    <w:qFormat/>
    <w:rsid w:val="00467F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4A0A0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5D7D"/>
    <w:pPr>
      <w:ind w:left="720"/>
      <w:contextualSpacing/>
    </w:pPr>
  </w:style>
  <w:style w:type="character" w:styleId="Lienhypertexte">
    <w:name w:val="Hyperlink"/>
    <w:basedOn w:val="Policepardfaut"/>
    <w:uiPriority w:val="99"/>
    <w:unhideWhenUsed/>
    <w:rsid w:val="00295843"/>
    <w:rPr>
      <w:color w:val="0563C1" w:themeColor="hyperlink"/>
      <w:u w:val="single"/>
    </w:rPr>
  </w:style>
  <w:style w:type="character" w:customStyle="1" w:styleId="Mentionnonrsolue1">
    <w:name w:val="Mention non résolue1"/>
    <w:basedOn w:val="Policepardfaut"/>
    <w:uiPriority w:val="99"/>
    <w:semiHidden/>
    <w:unhideWhenUsed/>
    <w:rsid w:val="00295843"/>
    <w:rPr>
      <w:color w:val="605E5C"/>
      <w:shd w:val="clear" w:color="auto" w:fill="E1DFDD"/>
    </w:rPr>
  </w:style>
  <w:style w:type="character" w:customStyle="1" w:styleId="Titre3Car">
    <w:name w:val="Titre 3 Car"/>
    <w:basedOn w:val="Policepardfaut"/>
    <w:link w:val="Titre3"/>
    <w:rsid w:val="00467F5E"/>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916027"/>
    <w:pPr>
      <w:tabs>
        <w:tab w:val="center" w:pos="4536"/>
        <w:tab w:val="right" w:pos="9072"/>
      </w:tabs>
      <w:spacing w:after="0" w:line="240" w:lineRule="auto"/>
    </w:pPr>
  </w:style>
  <w:style w:type="character" w:customStyle="1" w:styleId="En-tteCar">
    <w:name w:val="En-tête Car"/>
    <w:basedOn w:val="Policepardfaut"/>
    <w:link w:val="En-tte"/>
    <w:uiPriority w:val="99"/>
    <w:rsid w:val="00916027"/>
  </w:style>
  <w:style w:type="paragraph" w:styleId="Pieddepage">
    <w:name w:val="footer"/>
    <w:basedOn w:val="Normal"/>
    <w:link w:val="PieddepageCar"/>
    <w:uiPriority w:val="99"/>
    <w:unhideWhenUsed/>
    <w:rsid w:val="009160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027"/>
  </w:style>
  <w:style w:type="paragraph" w:styleId="NormalWeb">
    <w:name w:val="Normal (Web)"/>
    <w:basedOn w:val="Normal"/>
    <w:uiPriority w:val="99"/>
    <w:unhideWhenUsed/>
    <w:rsid w:val="0031215F"/>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A164ED"/>
    <w:rPr>
      <w:b/>
      <w:bCs/>
    </w:rPr>
  </w:style>
  <w:style w:type="character" w:customStyle="1" w:styleId="Titre4Car">
    <w:name w:val="Titre 4 Car"/>
    <w:basedOn w:val="Policepardfaut"/>
    <w:link w:val="Titre4"/>
    <w:uiPriority w:val="9"/>
    <w:semiHidden/>
    <w:rsid w:val="004A0A0B"/>
    <w:rPr>
      <w:rFonts w:asciiTheme="majorHAnsi" w:eastAsiaTheme="majorEastAsia" w:hAnsiTheme="majorHAnsi" w:cstheme="majorBidi"/>
      <w:i/>
      <w:iCs/>
      <w:color w:val="2F5496" w:themeColor="accent1" w:themeShade="BF"/>
    </w:rPr>
  </w:style>
  <w:style w:type="character" w:customStyle="1" w:styleId="overflow-hidden">
    <w:name w:val="overflow-hidden"/>
    <w:basedOn w:val="Policepardfaut"/>
    <w:rsid w:val="0069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2200">
      <w:bodyDiv w:val="1"/>
      <w:marLeft w:val="0"/>
      <w:marRight w:val="0"/>
      <w:marTop w:val="0"/>
      <w:marBottom w:val="0"/>
      <w:divBdr>
        <w:top w:val="none" w:sz="0" w:space="0" w:color="auto"/>
        <w:left w:val="none" w:sz="0" w:space="0" w:color="auto"/>
        <w:bottom w:val="none" w:sz="0" w:space="0" w:color="auto"/>
        <w:right w:val="none" w:sz="0" w:space="0" w:color="auto"/>
      </w:divBdr>
    </w:div>
    <w:div w:id="129439227">
      <w:bodyDiv w:val="1"/>
      <w:marLeft w:val="0"/>
      <w:marRight w:val="0"/>
      <w:marTop w:val="0"/>
      <w:marBottom w:val="0"/>
      <w:divBdr>
        <w:top w:val="none" w:sz="0" w:space="0" w:color="auto"/>
        <w:left w:val="none" w:sz="0" w:space="0" w:color="auto"/>
        <w:bottom w:val="none" w:sz="0" w:space="0" w:color="auto"/>
        <w:right w:val="none" w:sz="0" w:space="0" w:color="auto"/>
      </w:divBdr>
    </w:div>
    <w:div w:id="132602354">
      <w:bodyDiv w:val="1"/>
      <w:marLeft w:val="0"/>
      <w:marRight w:val="0"/>
      <w:marTop w:val="0"/>
      <w:marBottom w:val="0"/>
      <w:divBdr>
        <w:top w:val="none" w:sz="0" w:space="0" w:color="auto"/>
        <w:left w:val="none" w:sz="0" w:space="0" w:color="auto"/>
        <w:bottom w:val="none" w:sz="0" w:space="0" w:color="auto"/>
        <w:right w:val="none" w:sz="0" w:space="0" w:color="auto"/>
      </w:divBdr>
      <w:divsChild>
        <w:div w:id="1944068312">
          <w:marLeft w:val="0"/>
          <w:marRight w:val="0"/>
          <w:marTop w:val="0"/>
          <w:marBottom w:val="0"/>
          <w:divBdr>
            <w:top w:val="none" w:sz="0" w:space="0" w:color="auto"/>
            <w:left w:val="none" w:sz="0" w:space="0" w:color="auto"/>
            <w:bottom w:val="none" w:sz="0" w:space="0" w:color="auto"/>
            <w:right w:val="none" w:sz="0" w:space="0" w:color="auto"/>
          </w:divBdr>
          <w:divsChild>
            <w:div w:id="502819216">
              <w:marLeft w:val="0"/>
              <w:marRight w:val="0"/>
              <w:marTop w:val="0"/>
              <w:marBottom w:val="0"/>
              <w:divBdr>
                <w:top w:val="none" w:sz="0" w:space="0" w:color="auto"/>
                <w:left w:val="none" w:sz="0" w:space="0" w:color="auto"/>
                <w:bottom w:val="none" w:sz="0" w:space="0" w:color="auto"/>
                <w:right w:val="none" w:sz="0" w:space="0" w:color="auto"/>
              </w:divBdr>
              <w:divsChild>
                <w:div w:id="1711687462">
                  <w:marLeft w:val="0"/>
                  <w:marRight w:val="0"/>
                  <w:marTop w:val="0"/>
                  <w:marBottom w:val="0"/>
                  <w:divBdr>
                    <w:top w:val="none" w:sz="0" w:space="0" w:color="auto"/>
                    <w:left w:val="none" w:sz="0" w:space="0" w:color="auto"/>
                    <w:bottom w:val="none" w:sz="0" w:space="0" w:color="auto"/>
                    <w:right w:val="none" w:sz="0" w:space="0" w:color="auto"/>
                  </w:divBdr>
                  <w:divsChild>
                    <w:div w:id="768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28322">
          <w:marLeft w:val="0"/>
          <w:marRight w:val="0"/>
          <w:marTop w:val="0"/>
          <w:marBottom w:val="0"/>
          <w:divBdr>
            <w:top w:val="none" w:sz="0" w:space="0" w:color="auto"/>
            <w:left w:val="none" w:sz="0" w:space="0" w:color="auto"/>
            <w:bottom w:val="none" w:sz="0" w:space="0" w:color="auto"/>
            <w:right w:val="none" w:sz="0" w:space="0" w:color="auto"/>
          </w:divBdr>
          <w:divsChild>
            <w:div w:id="2057776856">
              <w:marLeft w:val="0"/>
              <w:marRight w:val="0"/>
              <w:marTop w:val="0"/>
              <w:marBottom w:val="0"/>
              <w:divBdr>
                <w:top w:val="none" w:sz="0" w:space="0" w:color="auto"/>
                <w:left w:val="none" w:sz="0" w:space="0" w:color="auto"/>
                <w:bottom w:val="none" w:sz="0" w:space="0" w:color="auto"/>
                <w:right w:val="none" w:sz="0" w:space="0" w:color="auto"/>
              </w:divBdr>
              <w:divsChild>
                <w:div w:id="1522627518">
                  <w:marLeft w:val="0"/>
                  <w:marRight w:val="0"/>
                  <w:marTop w:val="0"/>
                  <w:marBottom w:val="0"/>
                  <w:divBdr>
                    <w:top w:val="none" w:sz="0" w:space="0" w:color="auto"/>
                    <w:left w:val="none" w:sz="0" w:space="0" w:color="auto"/>
                    <w:bottom w:val="none" w:sz="0" w:space="0" w:color="auto"/>
                    <w:right w:val="none" w:sz="0" w:space="0" w:color="auto"/>
                  </w:divBdr>
                  <w:divsChild>
                    <w:div w:id="36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1025">
      <w:bodyDiv w:val="1"/>
      <w:marLeft w:val="0"/>
      <w:marRight w:val="0"/>
      <w:marTop w:val="0"/>
      <w:marBottom w:val="0"/>
      <w:divBdr>
        <w:top w:val="none" w:sz="0" w:space="0" w:color="auto"/>
        <w:left w:val="none" w:sz="0" w:space="0" w:color="auto"/>
        <w:bottom w:val="none" w:sz="0" w:space="0" w:color="auto"/>
        <w:right w:val="none" w:sz="0" w:space="0" w:color="auto"/>
      </w:divBdr>
    </w:div>
    <w:div w:id="172106964">
      <w:bodyDiv w:val="1"/>
      <w:marLeft w:val="0"/>
      <w:marRight w:val="0"/>
      <w:marTop w:val="0"/>
      <w:marBottom w:val="0"/>
      <w:divBdr>
        <w:top w:val="none" w:sz="0" w:space="0" w:color="auto"/>
        <w:left w:val="none" w:sz="0" w:space="0" w:color="auto"/>
        <w:bottom w:val="none" w:sz="0" w:space="0" w:color="auto"/>
        <w:right w:val="none" w:sz="0" w:space="0" w:color="auto"/>
      </w:divBdr>
    </w:div>
    <w:div w:id="179316130">
      <w:bodyDiv w:val="1"/>
      <w:marLeft w:val="0"/>
      <w:marRight w:val="0"/>
      <w:marTop w:val="0"/>
      <w:marBottom w:val="0"/>
      <w:divBdr>
        <w:top w:val="none" w:sz="0" w:space="0" w:color="auto"/>
        <w:left w:val="none" w:sz="0" w:space="0" w:color="auto"/>
        <w:bottom w:val="none" w:sz="0" w:space="0" w:color="auto"/>
        <w:right w:val="none" w:sz="0" w:space="0" w:color="auto"/>
      </w:divBdr>
    </w:div>
    <w:div w:id="313680283">
      <w:bodyDiv w:val="1"/>
      <w:marLeft w:val="0"/>
      <w:marRight w:val="0"/>
      <w:marTop w:val="0"/>
      <w:marBottom w:val="0"/>
      <w:divBdr>
        <w:top w:val="none" w:sz="0" w:space="0" w:color="auto"/>
        <w:left w:val="none" w:sz="0" w:space="0" w:color="auto"/>
        <w:bottom w:val="none" w:sz="0" w:space="0" w:color="auto"/>
        <w:right w:val="none" w:sz="0" w:space="0" w:color="auto"/>
      </w:divBdr>
    </w:div>
    <w:div w:id="348289429">
      <w:bodyDiv w:val="1"/>
      <w:marLeft w:val="0"/>
      <w:marRight w:val="0"/>
      <w:marTop w:val="0"/>
      <w:marBottom w:val="0"/>
      <w:divBdr>
        <w:top w:val="none" w:sz="0" w:space="0" w:color="auto"/>
        <w:left w:val="none" w:sz="0" w:space="0" w:color="auto"/>
        <w:bottom w:val="none" w:sz="0" w:space="0" w:color="auto"/>
        <w:right w:val="none" w:sz="0" w:space="0" w:color="auto"/>
      </w:divBdr>
    </w:div>
    <w:div w:id="360206248">
      <w:bodyDiv w:val="1"/>
      <w:marLeft w:val="0"/>
      <w:marRight w:val="0"/>
      <w:marTop w:val="0"/>
      <w:marBottom w:val="0"/>
      <w:divBdr>
        <w:top w:val="none" w:sz="0" w:space="0" w:color="auto"/>
        <w:left w:val="none" w:sz="0" w:space="0" w:color="auto"/>
        <w:bottom w:val="none" w:sz="0" w:space="0" w:color="auto"/>
        <w:right w:val="none" w:sz="0" w:space="0" w:color="auto"/>
      </w:divBdr>
    </w:div>
    <w:div w:id="380708460">
      <w:bodyDiv w:val="1"/>
      <w:marLeft w:val="0"/>
      <w:marRight w:val="0"/>
      <w:marTop w:val="0"/>
      <w:marBottom w:val="0"/>
      <w:divBdr>
        <w:top w:val="none" w:sz="0" w:space="0" w:color="auto"/>
        <w:left w:val="none" w:sz="0" w:space="0" w:color="auto"/>
        <w:bottom w:val="none" w:sz="0" w:space="0" w:color="auto"/>
        <w:right w:val="none" w:sz="0" w:space="0" w:color="auto"/>
      </w:divBdr>
    </w:div>
    <w:div w:id="410347737">
      <w:bodyDiv w:val="1"/>
      <w:marLeft w:val="0"/>
      <w:marRight w:val="0"/>
      <w:marTop w:val="0"/>
      <w:marBottom w:val="0"/>
      <w:divBdr>
        <w:top w:val="none" w:sz="0" w:space="0" w:color="auto"/>
        <w:left w:val="none" w:sz="0" w:space="0" w:color="auto"/>
        <w:bottom w:val="none" w:sz="0" w:space="0" w:color="auto"/>
        <w:right w:val="none" w:sz="0" w:space="0" w:color="auto"/>
      </w:divBdr>
    </w:div>
    <w:div w:id="430201954">
      <w:bodyDiv w:val="1"/>
      <w:marLeft w:val="0"/>
      <w:marRight w:val="0"/>
      <w:marTop w:val="0"/>
      <w:marBottom w:val="0"/>
      <w:divBdr>
        <w:top w:val="none" w:sz="0" w:space="0" w:color="auto"/>
        <w:left w:val="none" w:sz="0" w:space="0" w:color="auto"/>
        <w:bottom w:val="none" w:sz="0" w:space="0" w:color="auto"/>
        <w:right w:val="none" w:sz="0" w:space="0" w:color="auto"/>
      </w:divBdr>
    </w:div>
    <w:div w:id="478880878">
      <w:bodyDiv w:val="1"/>
      <w:marLeft w:val="0"/>
      <w:marRight w:val="0"/>
      <w:marTop w:val="0"/>
      <w:marBottom w:val="0"/>
      <w:divBdr>
        <w:top w:val="none" w:sz="0" w:space="0" w:color="auto"/>
        <w:left w:val="none" w:sz="0" w:space="0" w:color="auto"/>
        <w:bottom w:val="none" w:sz="0" w:space="0" w:color="auto"/>
        <w:right w:val="none" w:sz="0" w:space="0" w:color="auto"/>
      </w:divBdr>
    </w:div>
    <w:div w:id="480195510">
      <w:bodyDiv w:val="1"/>
      <w:marLeft w:val="0"/>
      <w:marRight w:val="0"/>
      <w:marTop w:val="0"/>
      <w:marBottom w:val="0"/>
      <w:divBdr>
        <w:top w:val="none" w:sz="0" w:space="0" w:color="auto"/>
        <w:left w:val="none" w:sz="0" w:space="0" w:color="auto"/>
        <w:bottom w:val="none" w:sz="0" w:space="0" w:color="auto"/>
        <w:right w:val="none" w:sz="0" w:space="0" w:color="auto"/>
      </w:divBdr>
    </w:div>
    <w:div w:id="548803597">
      <w:bodyDiv w:val="1"/>
      <w:marLeft w:val="0"/>
      <w:marRight w:val="0"/>
      <w:marTop w:val="0"/>
      <w:marBottom w:val="0"/>
      <w:divBdr>
        <w:top w:val="none" w:sz="0" w:space="0" w:color="auto"/>
        <w:left w:val="none" w:sz="0" w:space="0" w:color="auto"/>
        <w:bottom w:val="none" w:sz="0" w:space="0" w:color="auto"/>
        <w:right w:val="none" w:sz="0" w:space="0" w:color="auto"/>
      </w:divBdr>
    </w:div>
    <w:div w:id="570623348">
      <w:bodyDiv w:val="1"/>
      <w:marLeft w:val="0"/>
      <w:marRight w:val="0"/>
      <w:marTop w:val="0"/>
      <w:marBottom w:val="0"/>
      <w:divBdr>
        <w:top w:val="none" w:sz="0" w:space="0" w:color="auto"/>
        <w:left w:val="none" w:sz="0" w:space="0" w:color="auto"/>
        <w:bottom w:val="none" w:sz="0" w:space="0" w:color="auto"/>
        <w:right w:val="none" w:sz="0" w:space="0" w:color="auto"/>
      </w:divBdr>
    </w:div>
    <w:div w:id="578056267">
      <w:bodyDiv w:val="1"/>
      <w:marLeft w:val="0"/>
      <w:marRight w:val="0"/>
      <w:marTop w:val="0"/>
      <w:marBottom w:val="0"/>
      <w:divBdr>
        <w:top w:val="none" w:sz="0" w:space="0" w:color="auto"/>
        <w:left w:val="none" w:sz="0" w:space="0" w:color="auto"/>
        <w:bottom w:val="none" w:sz="0" w:space="0" w:color="auto"/>
        <w:right w:val="none" w:sz="0" w:space="0" w:color="auto"/>
      </w:divBdr>
    </w:div>
    <w:div w:id="668216056">
      <w:bodyDiv w:val="1"/>
      <w:marLeft w:val="0"/>
      <w:marRight w:val="0"/>
      <w:marTop w:val="0"/>
      <w:marBottom w:val="0"/>
      <w:divBdr>
        <w:top w:val="none" w:sz="0" w:space="0" w:color="auto"/>
        <w:left w:val="none" w:sz="0" w:space="0" w:color="auto"/>
        <w:bottom w:val="none" w:sz="0" w:space="0" w:color="auto"/>
        <w:right w:val="none" w:sz="0" w:space="0" w:color="auto"/>
      </w:divBdr>
    </w:div>
    <w:div w:id="675498929">
      <w:bodyDiv w:val="1"/>
      <w:marLeft w:val="0"/>
      <w:marRight w:val="0"/>
      <w:marTop w:val="0"/>
      <w:marBottom w:val="0"/>
      <w:divBdr>
        <w:top w:val="none" w:sz="0" w:space="0" w:color="auto"/>
        <w:left w:val="none" w:sz="0" w:space="0" w:color="auto"/>
        <w:bottom w:val="none" w:sz="0" w:space="0" w:color="auto"/>
        <w:right w:val="none" w:sz="0" w:space="0" w:color="auto"/>
      </w:divBdr>
    </w:div>
    <w:div w:id="761560598">
      <w:bodyDiv w:val="1"/>
      <w:marLeft w:val="0"/>
      <w:marRight w:val="0"/>
      <w:marTop w:val="0"/>
      <w:marBottom w:val="0"/>
      <w:divBdr>
        <w:top w:val="none" w:sz="0" w:space="0" w:color="auto"/>
        <w:left w:val="none" w:sz="0" w:space="0" w:color="auto"/>
        <w:bottom w:val="none" w:sz="0" w:space="0" w:color="auto"/>
        <w:right w:val="none" w:sz="0" w:space="0" w:color="auto"/>
      </w:divBdr>
    </w:div>
    <w:div w:id="823664205">
      <w:bodyDiv w:val="1"/>
      <w:marLeft w:val="0"/>
      <w:marRight w:val="0"/>
      <w:marTop w:val="0"/>
      <w:marBottom w:val="0"/>
      <w:divBdr>
        <w:top w:val="none" w:sz="0" w:space="0" w:color="auto"/>
        <w:left w:val="none" w:sz="0" w:space="0" w:color="auto"/>
        <w:bottom w:val="none" w:sz="0" w:space="0" w:color="auto"/>
        <w:right w:val="none" w:sz="0" w:space="0" w:color="auto"/>
      </w:divBdr>
    </w:div>
    <w:div w:id="995109535">
      <w:bodyDiv w:val="1"/>
      <w:marLeft w:val="0"/>
      <w:marRight w:val="0"/>
      <w:marTop w:val="0"/>
      <w:marBottom w:val="0"/>
      <w:divBdr>
        <w:top w:val="none" w:sz="0" w:space="0" w:color="auto"/>
        <w:left w:val="none" w:sz="0" w:space="0" w:color="auto"/>
        <w:bottom w:val="none" w:sz="0" w:space="0" w:color="auto"/>
        <w:right w:val="none" w:sz="0" w:space="0" w:color="auto"/>
      </w:divBdr>
    </w:div>
    <w:div w:id="1032002397">
      <w:bodyDiv w:val="1"/>
      <w:marLeft w:val="0"/>
      <w:marRight w:val="0"/>
      <w:marTop w:val="0"/>
      <w:marBottom w:val="0"/>
      <w:divBdr>
        <w:top w:val="none" w:sz="0" w:space="0" w:color="auto"/>
        <w:left w:val="none" w:sz="0" w:space="0" w:color="auto"/>
        <w:bottom w:val="none" w:sz="0" w:space="0" w:color="auto"/>
        <w:right w:val="none" w:sz="0" w:space="0" w:color="auto"/>
      </w:divBdr>
    </w:div>
    <w:div w:id="1123843589">
      <w:bodyDiv w:val="1"/>
      <w:marLeft w:val="0"/>
      <w:marRight w:val="0"/>
      <w:marTop w:val="0"/>
      <w:marBottom w:val="0"/>
      <w:divBdr>
        <w:top w:val="none" w:sz="0" w:space="0" w:color="auto"/>
        <w:left w:val="none" w:sz="0" w:space="0" w:color="auto"/>
        <w:bottom w:val="none" w:sz="0" w:space="0" w:color="auto"/>
        <w:right w:val="none" w:sz="0" w:space="0" w:color="auto"/>
      </w:divBdr>
    </w:div>
    <w:div w:id="1281455923">
      <w:bodyDiv w:val="1"/>
      <w:marLeft w:val="0"/>
      <w:marRight w:val="0"/>
      <w:marTop w:val="0"/>
      <w:marBottom w:val="0"/>
      <w:divBdr>
        <w:top w:val="none" w:sz="0" w:space="0" w:color="auto"/>
        <w:left w:val="none" w:sz="0" w:space="0" w:color="auto"/>
        <w:bottom w:val="none" w:sz="0" w:space="0" w:color="auto"/>
        <w:right w:val="none" w:sz="0" w:space="0" w:color="auto"/>
      </w:divBdr>
    </w:div>
    <w:div w:id="1352536619">
      <w:bodyDiv w:val="1"/>
      <w:marLeft w:val="0"/>
      <w:marRight w:val="0"/>
      <w:marTop w:val="0"/>
      <w:marBottom w:val="0"/>
      <w:divBdr>
        <w:top w:val="none" w:sz="0" w:space="0" w:color="auto"/>
        <w:left w:val="none" w:sz="0" w:space="0" w:color="auto"/>
        <w:bottom w:val="none" w:sz="0" w:space="0" w:color="auto"/>
        <w:right w:val="none" w:sz="0" w:space="0" w:color="auto"/>
      </w:divBdr>
    </w:div>
    <w:div w:id="1406076426">
      <w:bodyDiv w:val="1"/>
      <w:marLeft w:val="0"/>
      <w:marRight w:val="0"/>
      <w:marTop w:val="0"/>
      <w:marBottom w:val="0"/>
      <w:divBdr>
        <w:top w:val="none" w:sz="0" w:space="0" w:color="auto"/>
        <w:left w:val="none" w:sz="0" w:space="0" w:color="auto"/>
        <w:bottom w:val="none" w:sz="0" w:space="0" w:color="auto"/>
        <w:right w:val="none" w:sz="0" w:space="0" w:color="auto"/>
      </w:divBdr>
    </w:div>
    <w:div w:id="1512332104">
      <w:bodyDiv w:val="1"/>
      <w:marLeft w:val="0"/>
      <w:marRight w:val="0"/>
      <w:marTop w:val="0"/>
      <w:marBottom w:val="0"/>
      <w:divBdr>
        <w:top w:val="none" w:sz="0" w:space="0" w:color="auto"/>
        <w:left w:val="none" w:sz="0" w:space="0" w:color="auto"/>
        <w:bottom w:val="none" w:sz="0" w:space="0" w:color="auto"/>
        <w:right w:val="none" w:sz="0" w:space="0" w:color="auto"/>
      </w:divBdr>
    </w:div>
    <w:div w:id="1570649722">
      <w:bodyDiv w:val="1"/>
      <w:marLeft w:val="0"/>
      <w:marRight w:val="0"/>
      <w:marTop w:val="0"/>
      <w:marBottom w:val="0"/>
      <w:divBdr>
        <w:top w:val="none" w:sz="0" w:space="0" w:color="auto"/>
        <w:left w:val="none" w:sz="0" w:space="0" w:color="auto"/>
        <w:bottom w:val="none" w:sz="0" w:space="0" w:color="auto"/>
        <w:right w:val="none" w:sz="0" w:space="0" w:color="auto"/>
      </w:divBdr>
    </w:div>
    <w:div w:id="1572229556">
      <w:bodyDiv w:val="1"/>
      <w:marLeft w:val="0"/>
      <w:marRight w:val="0"/>
      <w:marTop w:val="0"/>
      <w:marBottom w:val="0"/>
      <w:divBdr>
        <w:top w:val="none" w:sz="0" w:space="0" w:color="auto"/>
        <w:left w:val="none" w:sz="0" w:space="0" w:color="auto"/>
        <w:bottom w:val="none" w:sz="0" w:space="0" w:color="auto"/>
        <w:right w:val="none" w:sz="0" w:space="0" w:color="auto"/>
      </w:divBdr>
    </w:div>
    <w:div w:id="1820031468">
      <w:bodyDiv w:val="1"/>
      <w:marLeft w:val="0"/>
      <w:marRight w:val="0"/>
      <w:marTop w:val="0"/>
      <w:marBottom w:val="0"/>
      <w:divBdr>
        <w:top w:val="none" w:sz="0" w:space="0" w:color="auto"/>
        <w:left w:val="none" w:sz="0" w:space="0" w:color="auto"/>
        <w:bottom w:val="none" w:sz="0" w:space="0" w:color="auto"/>
        <w:right w:val="none" w:sz="0" w:space="0" w:color="auto"/>
      </w:divBdr>
    </w:div>
    <w:div w:id="1908371870">
      <w:bodyDiv w:val="1"/>
      <w:marLeft w:val="0"/>
      <w:marRight w:val="0"/>
      <w:marTop w:val="0"/>
      <w:marBottom w:val="0"/>
      <w:divBdr>
        <w:top w:val="none" w:sz="0" w:space="0" w:color="auto"/>
        <w:left w:val="none" w:sz="0" w:space="0" w:color="auto"/>
        <w:bottom w:val="none" w:sz="0" w:space="0" w:color="auto"/>
        <w:right w:val="none" w:sz="0" w:space="0" w:color="auto"/>
      </w:divBdr>
    </w:div>
    <w:div w:id="1921450255">
      <w:bodyDiv w:val="1"/>
      <w:marLeft w:val="0"/>
      <w:marRight w:val="0"/>
      <w:marTop w:val="0"/>
      <w:marBottom w:val="0"/>
      <w:divBdr>
        <w:top w:val="none" w:sz="0" w:space="0" w:color="auto"/>
        <w:left w:val="none" w:sz="0" w:space="0" w:color="auto"/>
        <w:bottom w:val="none" w:sz="0" w:space="0" w:color="auto"/>
        <w:right w:val="none" w:sz="0" w:space="0" w:color="auto"/>
      </w:divBdr>
    </w:div>
    <w:div w:id="207195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ifoussfddh20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1534</Words>
  <Characters>8442</Characters>
  <Application>Microsoft Office Word</Application>
  <DocSecurity>0</DocSecurity>
  <Lines>70</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TANTIM</dc:creator>
  <cp:keywords/>
  <dc:description/>
  <cp:lastModifiedBy>PC</cp:lastModifiedBy>
  <cp:revision>2</cp:revision>
  <dcterms:created xsi:type="dcterms:W3CDTF">2025-05-27T22:26:00Z</dcterms:created>
  <dcterms:modified xsi:type="dcterms:W3CDTF">2025-05-27T22:26:00Z</dcterms:modified>
</cp:coreProperties>
</file>