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0ADDF8" w14:textId="49959806" w:rsidR="009905A3" w:rsidRPr="00C30AC2" w:rsidRDefault="009905A3" w:rsidP="009905A3">
      <w:pPr>
        <w:bidi/>
        <w:ind w:hanging="1"/>
        <w:jc w:val="center"/>
      </w:pPr>
      <w:r w:rsidRPr="00644C80">
        <w:rPr>
          <w:noProof/>
        </w:rPr>
        <w:drawing>
          <wp:anchor distT="0" distB="0" distL="114300" distR="114300" simplePos="0" relativeHeight="251661312" behindDoc="0" locked="0" layoutInCell="1" allowOverlap="1" wp14:anchorId="07436D53" wp14:editId="3E429B73">
            <wp:simplePos x="0" y="0"/>
            <wp:positionH relativeFrom="page">
              <wp:align>center</wp:align>
            </wp:positionH>
            <wp:positionV relativeFrom="margin">
              <wp:posOffset>1118126</wp:posOffset>
            </wp:positionV>
            <wp:extent cx="2763520" cy="82613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763520" cy="826135"/>
                    </a:xfrm>
                    <a:prstGeom prst="rect">
                      <a:avLst/>
                    </a:prstGeom>
                  </pic:spPr>
                </pic:pic>
              </a:graphicData>
            </a:graphic>
          </wp:anchor>
        </w:drawing>
      </w:r>
      <w:r w:rsidRPr="00744E32">
        <w:rPr>
          <w:noProof/>
          <w:sz w:val="16"/>
          <w:szCs w:val="16"/>
        </w:rPr>
        <w:drawing>
          <wp:anchor distT="0" distB="0" distL="114300" distR="114300" simplePos="0" relativeHeight="251659264" behindDoc="0" locked="0" layoutInCell="1" allowOverlap="1" wp14:anchorId="17C82BA3" wp14:editId="029DA22C">
            <wp:simplePos x="0" y="0"/>
            <wp:positionH relativeFrom="margin">
              <wp:posOffset>116840</wp:posOffset>
            </wp:positionH>
            <wp:positionV relativeFrom="margin">
              <wp:posOffset>-384963</wp:posOffset>
            </wp:positionV>
            <wp:extent cx="6210935" cy="1343660"/>
            <wp:effectExtent l="0" t="0" r="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935" cy="1343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F26510" w14:textId="2921EB51" w:rsidR="009905A3" w:rsidRDefault="009905A3" w:rsidP="009905A3">
      <w:pPr>
        <w:bidi/>
        <w:spacing w:after="120" w:line="276" w:lineRule="auto"/>
        <w:ind w:hanging="1"/>
        <w:jc w:val="center"/>
        <w:rPr>
          <w:rFonts w:ascii="Sakkal Majalla" w:eastAsia="Times New Roman" w:hAnsi="Sakkal Majalla" w:cs="Sakkal Majalla"/>
          <w:sz w:val="32"/>
          <w:szCs w:val="32"/>
          <w:lang w:eastAsia="fr-FR"/>
        </w:rPr>
      </w:pPr>
    </w:p>
    <w:p w14:paraId="1ED2038A" w14:textId="0AF60A4E" w:rsidR="009905A3" w:rsidRDefault="009905A3" w:rsidP="00B57325">
      <w:pPr>
        <w:pStyle w:val="NormalWeb"/>
        <w:shd w:val="clear" w:color="auto" w:fill="FFFFFF"/>
        <w:tabs>
          <w:tab w:val="right" w:pos="8646"/>
        </w:tabs>
        <w:bidi/>
        <w:spacing w:before="200" w:beforeAutospacing="0" w:after="120" w:afterAutospacing="0" w:line="276" w:lineRule="auto"/>
        <w:jc w:val="both"/>
        <w:textAlignment w:val="baseline"/>
        <w:rPr>
          <w:rFonts w:ascii="Arabic Typesetting" w:hAnsi="Arabic Typesetting" w:cs="Arabic Typesetting"/>
          <w:sz w:val="44"/>
          <w:szCs w:val="44"/>
          <w:rtl/>
          <w:lang w:val="fr-FR" w:eastAsia="fr-FR"/>
        </w:rPr>
      </w:pPr>
      <w:r>
        <w:rPr>
          <w:noProof/>
          <w:rtl/>
          <w:lang w:val="ar-SA"/>
        </w:rPr>
        <mc:AlternateContent>
          <mc:Choice Requires="wps">
            <w:drawing>
              <wp:anchor distT="0" distB="0" distL="114300" distR="114300" simplePos="0" relativeHeight="251660288" behindDoc="0" locked="0" layoutInCell="1" allowOverlap="1" wp14:anchorId="15C19853" wp14:editId="55AC6F32">
                <wp:simplePos x="0" y="0"/>
                <wp:positionH relativeFrom="column">
                  <wp:posOffset>530751</wp:posOffset>
                </wp:positionH>
                <wp:positionV relativeFrom="paragraph">
                  <wp:posOffset>262890</wp:posOffset>
                </wp:positionV>
                <wp:extent cx="5357495" cy="946150"/>
                <wp:effectExtent l="0" t="0" r="14605" b="25400"/>
                <wp:wrapNone/>
                <wp:docPr id="1" name="Zone de texte 1"/>
                <wp:cNvGraphicFramePr/>
                <a:graphic xmlns:a="http://schemas.openxmlformats.org/drawingml/2006/main">
                  <a:graphicData uri="http://schemas.microsoft.com/office/word/2010/wordprocessingShape">
                    <wps:wsp>
                      <wps:cNvSpPr txBox="1"/>
                      <wps:spPr>
                        <a:xfrm>
                          <a:off x="0" y="0"/>
                          <a:ext cx="5357495" cy="946150"/>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6BE48F5E" w14:textId="3354B761" w:rsidR="009905A3" w:rsidRPr="00BA5226" w:rsidRDefault="009905A3" w:rsidP="009905A3">
                            <w:pPr>
                              <w:bidi/>
                              <w:spacing w:after="0" w:line="240" w:lineRule="auto"/>
                              <w:jc w:val="center"/>
                              <w:rPr>
                                <w:rFonts w:cs="arabswell_1"/>
                                <w:sz w:val="36"/>
                                <w:szCs w:val="36"/>
                                <w:rtl/>
                                <w:lang w:bidi="ar-MA"/>
                              </w:rPr>
                            </w:pPr>
                            <w:r w:rsidRPr="00BA5226">
                              <w:rPr>
                                <w:rFonts w:cs="arabswell_1" w:hint="cs"/>
                                <w:sz w:val="36"/>
                                <w:szCs w:val="36"/>
                                <w:rtl/>
                                <w:lang w:bidi="ar-MA"/>
                              </w:rPr>
                              <w:t xml:space="preserve">الإعلان عن </w:t>
                            </w:r>
                            <w:r w:rsidR="0078793A">
                              <w:rPr>
                                <w:rFonts w:cs="arabswell_1" w:hint="cs"/>
                                <w:sz w:val="36"/>
                                <w:szCs w:val="36"/>
                                <w:rtl/>
                                <w:lang w:bidi="ar-MA"/>
                              </w:rPr>
                              <w:t>فتح باب الترشيح</w:t>
                            </w:r>
                            <w:r w:rsidRPr="00BA5226">
                              <w:rPr>
                                <w:rFonts w:cs="arabswell_1" w:hint="cs"/>
                                <w:sz w:val="36"/>
                                <w:szCs w:val="36"/>
                                <w:rtl/>
                                <w:lang w:bidi="ar-MA"/>
                              </w:rPr>
                              <w:t xml:space="preserve"> لنيل جائزة المجتمع المدني</w:t>
                            </w:r>
                          </w:p>
                          <w:p w14:paraId="3A5D09A7" w14:textId="4D207170" w:rsidR="009905A3" w:rsidRPr="00BA5226" w:rsidRDefault="009905A3" w:rsidP="009905A3">
                            <w:pPr>
                              <w:bidi/>
                              <w:spacing w:after="0" w:line="240" w:lineRule="auto"/>
                              <w:jc w:val="center"/>
                              <w:rPr>
                                <w:rFonts w:cs="arabswell_1"/>
                                <w:sz w:val="36"/>
                                <w:szCs w:val="36"/>
                                <w:lang w:bidi="ar-MA"/>
                              </w:rPr>
                            </w:pPr>
                            <w:r w:rsidRPr="00BA5226">
                              <w:rPr>
                                <w:rFonts w:cs="arabswell_1" w:hint="cs"/>
                                <w:sz w:val="36"/>
                                <w:szCs w:val="36"/>
                                <w:rtl/>
                                <w:lang w:bidi="ar-MA"/>
                              </w:rPr>
                              <w:t xml:space="preserve">الدورة </w:t>
                            </w:r>
                            <w:r w:rsidR="000E65A9">
                              <w:rPr>
                                <w:rFonts w:cs="arabswell_1" w:hint="cs"/>
                                <w:sz w:val="36"/>
                                <w:szCs w:val="36"/>
                                <w:rtl/>
                                <w:lang w:bidi="ar-MA"/>
                              </w:rPr>
                              <w:t>السابعة</w:t>
                            </w:r>
                            <w:r w:rsidRPr="00BA5226">
                              <w:rPr>
                                <w:rFonts w:cs="arabswell_1" w:hint="cs"/>
                                <w:sz w:val="36"/>
                                <w:szCs w:val="36"/>
                                <w:rtl/>
                                <w:lang w:bidi="ar-MA"/>
                              </w:rPr>
                              <w:t xml:space="preserve"> برسم سنة </w:t>
                            </w:r>
                            <w:r w:rsidR="000E65A9">
                              <w:rPr>
                                <w:rFonts w:asciiTheme="majorBidi" w:hAnsiTheme="majorBidi" w:cstheme="majorBidi" w:hint="cs"/>
                                <w:sz w:val="36"/>
                                <w:szCs w:val="36"/>
                                <w:rtl/>
                                <w:lang w:bidi="ar-MA"/>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C19853" id="_x0000_t202" coordsize="21600,21600" o:spt="202" path="m,l,21600r21600,l21600,xe">
                <v:stroke joinstyle="miter"/>
                <v:path gradientshapeok="t" o:connecttype="rect"/>
              </v:shapetype>
              <v:shape id="Zone de texte 1" o:spid="_x0000_s1026" type="#_x0000_t202" style="position:absolute;left:0;text-align:left;margin-left:41.8pt;margin-top:20.7pt;width:421.85pt;height: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" fillcolor="white [3201]" strokecolor="white [3212]" strokeweight="1pt">
                <v:textbox>
                  <w:txbxContent>
                    <w:p w14:paraId="6BE48F5E" w14:textId="3354B761" w:rsidR="009905A3" w:rsidRPr="00BA5226" w:rsidRDefault="009905A3" w:rsidP="009905A3">
                      <w:pPr>
                        <w:bidi/>
                        <w:spacing w:after="0" w:line="240" w:lineRule="auto"/>
                        <w:jc w:val="center"/>
                        <w:rPr>
                          <w:rFonts w:cs="arabswell_1"/>
                          <w:sz w:val="36"/>
                          <w:szCs w:val="36"/>
                          <w:rtl/>
                          <w:lang w:bidi="ar-MA"/>
                        </w:rPr>
                      </w:pPr>
                      <w:r w:rsidRPr="00BA5226">
                        <w:rPr>
                          <w:rFonts w:cs="arabswell_1" w:hint="cs"/>
                          <w:sz w:val="36"/>
                          <w:szCs w:val="36"/>
                          <w:rtl/>
                          <w:lang w:bidi="ar-MA"/>
                        </w:rPr>
                        <w:t xml:space="preserve">الإعلان عن </w:t>
                      </w:r>
                      <w:r w:rsidR="0078793A">
                        <w:rPr>
                          <w:rFonts w:cs="arabswell_1" w:hint="cs"/>
                          <w:sz w:val="36"/>
                          <w:szCs w:val="36"/>
                          <w:rtl/>
                          <w:lang w:bidi="ar-MA"/>
                        </w:rPr>
                        <w:t>فتح باب الترشيح</w:t>
                      </w:r>
                      <w:r w:rsidRPr="00BA5226">
                        <w:rPr>
                          <w:rFonts w:cs="arabswell_1" w:hint="cs"/>
                          <w:sz w:val="36"/>
                          <w:szCs w:val="36"/>
                          <w:rtl/>
                          <w:lang w:bidi="ar-MA"/>
                        </w:rPr>
                        <w:t xml:space="preserve"> لنيل جائزة المجتمع المدني</w:t>
                      </w:r>
                    </w:p>
                    <w:p w14:paraId="3A5D09A7" w14:textId="4D207170" w:rsidR="009905A3" w:rsidRPr="00BA5226" w:rsidRDefault="009905A3" w:rsidP="009905A3">
                      <w:pPr>
                        <w:bidi/>
                        <w:spacing w:after="0" w:line="240" w:lineRule="auto"/>
                        <w:jc w:val="center"/>
                        <w:rPr>
                          <w:rFonts w:cs="arabswell_1"/>
                          <w:sz w:val="36"/>
                          <w:szCs w:val="36"/>
                          <w:lang w:bidi="ar-MA"/>
                        </w:rPr>
                      </w:pPr>
                      <w:r w:rsidRPr="00BA5226">
                        <w:rPr>
                          <w:rFonts w:cs="arabswell_1" w:hint="cs"/>
                          <w:sz w:val="36"/>
                          <w:szCs w:val="36"/>
                          <w:rtl/>
                          <w:lang w:bidi="ar-MA"/>
                        </w:rPr>
                        <w:t xml:space="preserve">الدورة </w:t>
                      </w:r>
                      <w:r w:rsidR="000E65A9">
                        <w:rPr>
                          <w:rFonts w:cs="arabswell_1" w:hint="cs"/>
                          <w:sz w:val="36"/>
                          <w:szCs w:val="36"/>
                          <w:rtl/>
                          <w:lang w:bidi="ar-MA"/>
                        </w:rPr>
                        <w:t>السابعة</w:t>
                      </w:r>
                      <w:r w:rsidRPr="00BA5226">
                        <w:rPr>
                          <w:rFonts w:cs="arabswell_1" w:hint="cs"/>
                          <w:sz w:val="36"/>
                          <w:szCs w:val="36"/>
                          <w:rtl/>
                          <w:lang w:bidi="ar-MA"/>
                        </w:rPr>
                        <w:t xml:space="preserve"> برسم سنة </w:t>
                      </w:r>
                      <w:r w:rsidR="000E65A9">
                        <w:rPr>
                          <w:rFonts w:asciiTheme="majorBidi" w:hAnsiTheme="majorBidi" w:cstheme="majorBidi" w:hint="cs"/>
                          <w:sz w:val="36"/>
                          <w:szCs w:val="36"/>
                          <w:rtl/>
                          <w:lang w:bidi="ar-MA"/>
                        </w:rPr>
                        <w:t>2025</w:t>
                      </w:r>
                    </w:p>
                  </w:txbxContent>
                </v:textbox>
              </v:shape>
            </w:pict>
          </mc:Fallback>
        </mc:AlternateContent>
      </w:r>
    </w:p>
    <w:p w14:paraId="0AD12DA4" w14:textId="77777777" w:rsidR="009905A3" w:rsidRDefault="009905A3" w:rsidP="009905A3">
      <w:pPr>
        <w:pStyle w:val="NormalWeb"/>
        <w:shd w:val="clear" w:color="auto" w:fill="FFFFFF"/>
        <w:tabs>
          <w:tab w:val="right" w:pos="8646"/>
        </w:tabs>
        <w:bidi/>
        <w:spacing w:before="200" w:beforeAutospacing="0" w:after="120" w:afterAutospacing="0" w:line="276" w:lineRule="auto"/>
        <w:jc w:val="both"/>
        <w:textAlignment w:val="baseline"/>
        <w:rPr>
          <w:rFonts w:ascii="Arabic Typesetting" w:hAnsi="Arabic Typesetting" w:cs="Arabic Typesetting"/>
          <w:sz w:val="44"/>
          <w:szCs w:val="44"/>
          <w:rtl/>
          <w:lang w:val="fr-FR" w:eastAsia="fr-FR"/>
        </w:rPr>
      </w:pPr>
    </w:p>
    <w:p w14:paraId="600183DE" w14:textId="77777777" w:rsidR="009905A3" w:rsidRPr="00BA5226" w:rsidRDefault="009905A3" w:rsidP="009905A3">
      <w:pPr>
        <w:pStyle w:val="NormalWeb"/>
        <w:shd w:val="clear" w:color="auto" w:fill="FFFFFF"/>
        <w:tabs>
          <w:tab w:val="right" w:pos="8646"/>
        </w:tabs>
        <w:bidi/>
        <w:spacing w:before="200" w:beforeAutospacing="0" w:after="120" w:afterAutospacing="0" w:line="276" w:lineRule="auto"/>
        <w:jc w:val="both"/>
        <w:textAlignment w:val="baseline"/>
        <w:rPr>
          <w:rFonts w:ascii="Arabic Typesetting" w:hAnsi="Arabic Typesetting" w:cs="Arabic Typesetting"/>
          <w:sz w:val="32"/>
          <w:szCs w:val="32"/>
          <w:rtl/>
          <w:lang w:val="fr-FR" w:eastAsia="fr-FR"/>
        </w:rPr>
      </w:pPr>
    </w:p>
    <w:p w14:paraId="1293DF20" w14:textId="19599AA4" w:rsidR="00A61C96" w:rsidRPr="00D24EB8" w:rsidRDefault="00DF631D" w:rsidP="00D24EB8">
      <w:pPr>
        <w:bidi/>
        <w:spacing w:line="276" w:lineRule="auto"/>
        <w:jc w:val="both"/>
        <w:rPr>
          <w:rFonts w:ascii="Sakkal Majalla" w:eastAsia="Times New Roman" w:hAnsi="Sakkal Majalla" w:cs="Sakkal Majalla"/>
          <w:sz w:val="32"/>
          <w:szCs w:val="32"/>
          <w:rtl/>
          <w:lang w:eastAsia="fr-FR"/>
        </w:rPr>
      </w:pPr>
      <w:r w:rsidRPr="00E02EF8">
        <w:rPr>
          <w:rFonts w:ascii="Arabic Typesetting" w:hAnsi="Arabic Typesetting" w:cs="Arabic Typesetting"/>
          <w:sz w:val="44"/>
          <w:szCs w:val="44"/>
          <w:rtl/>
          <w:lang w:val="fr-FR" w:eastAsia="fr-FR"/>
        </w:rPr>
        <w:t>انسجاما مع أحكام دستور2011، التي بوأت جمعيات المجتمع المدني والمنظمات غير الحكومية مكانة هامة عززت من أدوارها للمساهمة الفعلية في إعداد قرارات ومشاريع لدى المؤسسات المنتخبة والسلطات العمومية وكذا في تفعيلها وتقييمها</w:t>
      </w:r>
      <w:r w:rsidRPr="00E02EF8">
        <w:rPr>
          <w:rFonts w:ascii="Arabic Typesetting" w:hAnsi="Arabic Typesetting" w:cs="Arabic Typesetting"/>
          <w:sz w:val="44"/>
          <w:szCs w:val="44"/>
          <w:lang w:val="fr-FR" w:eastAsia="fr-FR"/>
        </w:rPr>
        <w:t>.</w:t>
      </w:r>
      <w:r>
        <w:rPr>
          <w:rFonts w:ascii="Arabic Typesetting" w:hAnsi="Arabic Typesetting" w:cs="Arabic Typesetting" w:hint="cs"/>
          <w:sz w:val="44"/>
          <w:szCs w:val="44"/>
          <w:rtl/>
          <w:lang w:val="fr-FR" w:eastAsia="fr-FR"/>
        </w:rPr>
        <w:t xml:space="preserve"> </w:t>
      </w:r>
      <w:r w:rsidRPr="00E02EF8">
        <w:rPr>
          <w:rFonts w:ascii="Arabic Typesetting" w:hAnsi="Arabic Typesetting" w:cs="Arabic Typesetting"/>
          <w:sz w:val="44"/>
          <w:szCs w:val="44"/>
          <w:rtl/>
          <w:lang w:val="fr-FR" w:eastAsia="fr-FR"/>
        </w:rPr>
        <w:t xml:space="preserve">وتثمينا </w:t>
      </w:r>
      <w:r w:rsidRPr="00E02EF8">
        <w:rPr>
          <w:rFonts w:ascii="Arabic Typesetting" w:hAnsi="Arabic Typesetting" w:cs="Arabic Typesetting" w:hint="cs"/>
          <w:sz w:val="44"/>
          <w:szCs w:val="44"/>
          <w:rtl/>
          <w:lang w:val="fr-FR" w:eastAsia="fr-FR"/>
        </w:rPr>
        <w:t>لل</w:t>
      </w:r>
      <w:r>
        <w:rPr>
          <w:rFonts w:ascii="Arabic Typesetting" w:hAnsi="Arabic Typesetting" w:cs="Arabic Typesetting" w:hint="cs"/>
          <w:sz w:val="44"/>
          <w:szCs w:val="44"/>
          <w:rtl/>
          <w:lang w:val="fr-FR" w:eastAsia="fr-FR"/>
        </w:rPr>
        <w:t>م</w:t>
      </w:r>
      <w:r w:rsidRPr="00E02EF8">
        <w:rPr>
          <w:rFonts w:ascii="Arabic Typesetting" w:hAnsi="Arabic Typesetting" w:cs="Arabic Typesetting" w:hint="cs"/>
          <w:sz w:val="44"/>
          <w:szCs w:val="44"/>
          <w:rtl/>
          <w:lang w:val="fr-FR" w:eastAsia="fr-FR"/>
        </w:rPr>
        <w:t>جهودات</w:t>
      </w:r>
      <w:r>
        <w:rPr>
          <w:rFonts w:ascii="Arabic Typesetting" w:hAnsi="Arabic Typesetting" w:cs="Arabic Typesetting" w:hint="cs"/>
          <w:sz w:val="44"/>
          <w:szCs w:val="44"/>
          <w:rtl/>
          <w:lang w:val="fr-FR" w:eastAsia="fr-FR"/>
        </w:rPr>
        <w:t xml:space="preserve"> </w:t>
      </w:r>
      <w:r w:rsidRPr="00E02EF8">
        <w:rPr>
          <w:rFonts w:ascii="Arabic Typesetting" w:hAnsi="Arabic Typesetting" w:cs="Arabic Typesetting"/>
          <w:sz w:val="44"/>
          <w:szCs w:val="44"/>
          <w:rtl/>
          <w:lang w:val="fr-FR" w:eastAsia="fr-FR"/>
        </w:rPr>
        <w:t>النوعية</w:t>
      </w:r>
      <w:r>
        <w:rPr>
          <w:rFonts w:ascii="Arabic Typesetting" w:hAnsi="Arabic Typesetting" w:cs="Arabic Typesetting" w:hint="cs"/>
          <w:sz w:val="44"/>
          <w:szCs w:val="44"/>
          <w:rtl/>
          <w:lang w:val="fr-FR" w:eastAsia="fr-FR"/>
        </w:rPr>
        <w:t xml:space="preserve"> </w:t>
      </w:r>
      <w:r w:rsidR="005C690F">
        <w:rPr>
          <w:rFonts w:ascii="Arabic Typesetting" w:hAnsi="Arabic Typesetting" w:cs="Arabic Typesetting" w:hint="cs"/>
          <w:sz w:val="44"/>
          <w:szCs w:val="44"/>
          <w:rtl/>
          <w:lang w:val="fr-FR" w:eastAsia="fr-FR"/>
        </w:rPr>
        <w:t>وال</w:t>
      </w:r>
      <w:r w:rsidR="005C690F" w:rsidRPr="00E02EF8">
        <w:rPr>
          <w:rFonts w:ascii="Arabic Typesetting" w:hAnsi="Arabic Typesetting" w:cs="Arabic Typesetting"/>
          <w:sz w:val="44"/>
          <w:szCs w:val="44"/>
          <w:rtl/>
          <w:lang w:val="fr-FR" w:eastAsia="fr-FR"/>
        </w:rPr>
        <w:t>مبادرات</w:t>
      </w:r>
      <w:r w:rsidR="005C690F" w:rsidRPr="00E02EF8">
        <w:rPr>
          <w:rFonts w:ascii="Arabic Typesetting" w:hAnsi="Arabic Typesetting" w:cs="Arabic Typesetting" w:hint="cs"/>
          <w:sz w:val="44"/>
          <w:szCs w:val="44"/>
          <w:rtl/>
          <w:lang w:val="fr-FR" w:eastAsia="fr-FR"/>
        </w:rPr>
        <w:t xml:space="preserve"> ا</w:t>
      </w:r>
      <w:r w:rsidR="005C690F" w:rsidRPr="00E02EF8">
        <w:rPr>
          <w:rFonts w:ascii="Arabic Typesetting" w:hAnsi="Arabic Typesetting" w:cs="Arabic Typesetting"/>
          <w:sz w:val="44"/>
          <w:szCs w:val="44"/>
          <w:rtl/>
          <w:lang w:val="fr-FR" w:eastAsia="fr-FR"/>
        </w:rPr>
        <w:t xml:space="preserve">لإبداعية </w:t>
      </w:r>
      <w:r w:rsidR="00465C86">
        <w:rPr>
          <w:rFonts w:ascii="Arabic Typesetting" w:hAnsi="Arabic Typesetting" w:cs="Arabic Typesetting" w:hint="cs"/>
          <w:sz w:val="44"/>
          <w:szCs w:val="44"/>
          <w:rtl/>
          <w:lang w:val="fr-FR" w:eastAsia="fr-FR"/>
        </w:rPr>
        <w:t>ل</w:t>
      </w:r>
      <w:r w:rsidR="005C690F">
        <w:rPr>
          <w:rFonts w:ascii="Arabic Typesetting" w:hAnsi="Arabic Typesetting" w:cs="Arabic Typesetting" w:hint="cs"/>
          <w:sz w:val="44"/>
          <w:szCs w:val="44"/>
          <w:rtl/>
          <w:lang w:val="fr-FR" w:eastAsia="fr-FR"/>
        </w:rPr>
        <w:t>جم</w:t>
      </w:r>
      <w:r>
        <w:rPr>
          <w:rFonts w:ascii="Arabic Typesetting" w:hAnsi="Arabic Typesetting" w:cs="Arabic Typesetting" w:hint="cs"/>
          <w:sz w:val="44"/>
          <w:szCs w:val="44"/>
          <w:rtl/>
          <w:lang w:val="fr-FR" w:eastAsia="fr-FR"/>
        </w:rPr>
        <w:t xml:space="preserve">عيات المجتمع المدني </w:t>
      </w:r>
      <w:r w:rsidR="00AE31E1" w:rsidRPr="00E02EF8">
        <w:rPr>
          <w:rFonts w:ascii="Arabic Typesetting" w:hAnsi="Arabic Typesetting" w:cs="Arabic Typesetting" w:hint="cs"/>
          <w:sz w:val="44"/>
          <w:szCs w:val="44"/>
          <w:rtl/>
          <w:lang w:val="fr-FR" w:eastAsia="fr-FR"/>
        </w:rPr>
        <w:t>والمنظمات غير الحكومية</w:t>
      </w:r>
      <w:r w:rsidR="00320841">
        <w:rPr>
          <w:rFonts w:ascii="Arabic Typesetting" w:hAnsi="Arabic Typesetting" w:cs="Arabic Typesetting" w:hint="cs"/>
          <w:sz w:val="44"/>
          <w:szCs w:val="44"/>
          <w:rtl/>
          <w:lang w:val="fr-FR" w:eastAsia="fr-FR"/>
        </w:rPr>
        <w:t xml:space="preserve">، </w:t>
      </w:r>
      <w:r w:rsidR="00D21EBD" w:rsidRPr="00E02EF8">
        <w:rPr>
          <w:rFonts w:ascii="Arabic Typesetting" w:hAnsi="Arabic Typesetting" w:cs="Arabic Typesetting"/>
          <w:sz w:val="44"/>
          <w:szCs w:val="44"/>
          <w:rtl/>
          <w:lang w:val="fr-FR" w:eastAsia="fr-FR"/>
        </w:rPr>
        <w:t>و</w:t>
      </w:r>
      <w:r w:rsidR="00D21EBD" w:rsidRPr="00E02EF8">
        <w:rPr>
          <w:rFonts w:ascii="Arabic Typesetting" w:hAnsi="Arabic Typesetting" w:cs="Arabic Typesetting" w:hint="cs"/>
          <w:sz w:val="44"/>
          <w:szCs w:val="44"/>
          <w:rtl/>
          <w:lang w:val="fr-FR" w:eastAsia="fr-FR"/>
        </w:rPr>
        <w:t>تقديرا لإسهامات</w:t>
      </w:r>
      <w:r w:rsidR="00D21EBD">
        <w:rPr>
          <w:rFonts w:ascii="Arabic Typesetting" w:hAnsi="Arabic Typesetting" w:cs="Arabic Typesetting" w:hint="cs"/>
          <w:sz w:val="44"/>
          <w:szCs w:val="44"/>
          <w:rtl/>
          <w:lang w:val="fr-FR" w:eastAsia="fr-FR"/>
        </w:rPr>
        <w:t xml:space="preserve"> </w:t>
      </w:r>
      <w:r w:rsidR="00AE31E1" w:rsidRPr="00E02EF8">
        <w:rPr>
          <w:rFonts w:ascii="Arabic Typesetting" w:hAnsi="Arabic Typesetting" w:cs="Arabic Typesetting" w:hint="cs"/>
          <w:sz w:val="44"/>
          <w:szCs w:val="44"/>
          <w:rtl/>
          <w:lang w:val="fr-FR" w:eastAsia="fr-FR"/>
        </w:rPr>
        <w:t>الشخصيات المدنية</w:t>
      </w:r>
      <w:r w:rsidR="00465C86">
        <w:rPr>
          <w:rFonts w:ascii="Arabic Typesetting" w:hAnsi="Arabic Typesetting" w:cs="Arabic Typesetting" w:hint="cs"/>
          <w:sz w:val="44"/>
          <w:szCs w:val="44"/>
          <w:rtl/>
          <w:lang w:val="fr-FR" w:eastAsia="fr-FR"/>
        </w:rPr>
        <w:t xml:space="preserve"> التي قدمت خدمات متميزة للمجتمع</w:t>
      </w:r>
      <w:r w:rsidR="00D24EB8">
        <w:rPr>
          <w:rFonts w:ascii="Arabic Typesetting" w:hAnsi="Arabic Typesetting" w:cs="Arabic Typesetting" w:hint="cs"/>
          <w:sz w:val="44"/>
          <w:szCs w:val="44"/>
          <w:rtl/>
          <w:lang w:val="fr-FR" w:eastAsia="fr-FR"/>
        </w:rPr>
        <w:t>.</w:t>
      </w:r>
    </w:p>
    <w:p w14:paraId="2708DCC3" w14:textId="60D05766" w:rsidR="00DF631D" w:rsidRPr="009E1ED3" w:rsidRDefault="00DF631D" w:rsidP="00B57325">
      <w:pPr>
        <w:pStyle w:val="NormalWeb"/>
        <w:shd w:val="clear" w:color="auto" w:fill="FFFFFF"/>
        <w:tabs>
          <w:tab w:val="right" w:pos="8646"/>
        </w:tabs>
        <w:bidi/>
        <w:spacing w:before="200" w:beforeAutospacing="0" w:after="120" w:afterAutospacing="0" w:line="276" w:lineRule="auto"/>
        <w:jc w:val="both"/>
        <w:textAlignment w:val="baseline"/>
        <w:rPr>
          <w:rFonts w:ascii="Arabic Typesetting" w:hAnsi="Arabic Typesetting" w:cs="Arabic Typesetting"/>
          <w:sz w:val="44"/>
          <w:szCs w:val="44"/>
          <w:rtl/>
          <w:lang w:val="fr-FR" w:eastAsia="fr-FR"/>
        </w:rPr>
      </w:pPr>
      <w:r w:rsidRPr="008D330D">
        <w:rPr>
          <w:rFonts w:ascii="Arabic Typesetting" w:hAnsi="Arabic Typesetting" w:cs="Arabic Typesetting"/>
          <w:b/>
          <w:bCs/>
          <w:sz w:val="44"/>
          <w:szCs w:val="44"/>
          <w:rtl/>
          <w:lang w:val="fr-FR" w:eastAsia="fr-FR"/>
        </w:rPr>
        <w:t xml:space="preserve">تعلن </w:t>
      </w:r>
      <w:r w:rsidRPr="008D330D">
        <w:rPr>
          <w:rFonts w:ascii="Arabic Typesetting" w:hAnsi="Arabic Typesetting" w:cs="Arabic Typesetting" w:hint="cs"/>
          <w:b/>
          <w:bCs/>
          <w:sz w:val="44"/>
          <w:szCs w:val="44"/>
          <w:rtl/>
          <w:lang w:val="fr-FR" w:eastAsia="fr-FR"/>
        </w:rPr>
        <w:t xml:space="preserve">الوزارة المنتدبة لدى رئيس الحكومة المكلفة بالعلاقات مع البرلمان </w:t>
      </w:r>
      <w:r w:rsidRPr="008D330D">
        <w:rPr>
          <w:rFonts w:ascii="Arabic Typesetting" w:hAnsi="Arabic Typesetting" w:cs="Arabic Typesetting"/>
          <w:b/>
          <w:bCs/>
          <w:sz w:val="44"/>
          <w:szCs w:val="44"/>
          <w:rtl/>
          <w:lang w:val="fr-FR" w:eastAsia="fr-FR"/>
        </w:rPr>
        <w:t xml:space="preserve">عن </w:t>
      </w:r>
      <w:r w:rsidRPr="008D330D">
        <w:rPr>
          <w:rFonts w:ascii="Arabic Typesetting" w:hAnsi="Arabic Typesetting" w:cs="Arabic Typesetting" w:hint="cs"/>
          <w:b/>
          <w:bCs/>
          <w:sz w:val="44"/>
          <w:szCs w:val="44"/>
          <w:rtl/>
          <w:lang w:val="fr-FR" w:eastAsia="fr-FR"/>
        </w:rPr>
        <w:t xml:space="preserve">فتح باب </w:t>
      </w:r>
      <w:r w:rsidRPr="008D330D">
        <w:rPr>
          <w:rFonts w:ascii="Arabic Typesetting" w:hAnsi="Arabic Typesetting" w:cs="Arabic Typesetting"/>
          <w:b/>
          <w:bCs/>
          <w:sz w:val="44"/>
          <w:szCs w:val="44"/>
          <w:rtl/>
          <w:lang w:val="fr-FR" w:eastAsia="fr-FR"/>
        </w:rPr>
        <w:t xml:space="preserve">الترشيح لنيل جائزة المجتمع المدني في دورتها </w:t>
      </w:r>
      <w:r w:rsidR="000E65A9">
        <w:rPr>
          <w:rFonts w:ascii="Arabic Typesetting" w:hAnsi="Arabic Typesetting" w:cs="Arabic Typesetting" w:hint="cs"/>
          <w:b/>
          <w:bCs/>
          <w:sz w:val="44"/>
          <w:szCs w:val="44"/>
          <w:rtl/>
          <w:lang w:val="fr-FR" w:eastAsia="fr-FR"/>
        </w:rPr>
        <w:t>السابعة</w:t>
      </w:r>
      <w:r w:rsidRPr="008D330D">
        <w:rPr>
          <w:rFonts w:ascii="Arabic Typesetting" w:hAnsi="Arabic Typesetting" w:cs="Arabic Typesetting" w:hint="cs"/>
          <w:b/>
          <w:bCs/>
          <w:sz w:val="44"/>
          <w:szCs w:val="44"/>
          <w:rtl/>
          <w:lang w:val="fr-FR" w:eastAsia="fr-FR"/>
        </w:rPr>
        <w:t xml:space="preserve"> برسم سنة </w:t>
      </w:r>
      <w:r w:rsidR="000E65A9">
        <w:rPr>
          <w:rFonts w:ascii="Arabic Typesetting" w:hAnsi="Arabic Typesetting" w:cs="Arabic Typesetting" w:hint="cs"/>
          <w:b/>
          <w:bCs/>
          <w:sz w:val="44"/>
          <w:szCs w:val="44"/>
          <w:rtl/>
          <w:lang w:val="fr-FR" w:eastAsia="fr-FR"/>
        </w:rPr>
        <w:t>2025</w:t>
      </w:r>
      <w:r w:rsidR="00742AD4">
        <w:rPr>
          <w:rFonts w:ascii="Arabic Typesetting" w:hAnsi="Arabic Typesetting" w:cs="Arabic Typesetting" w:hint="cs"/>
          <w:b/>
          <w:bCs/>
          <w:sz w:val="44"/>
          <w:szCs w:val="44"/>
          <w:rtl/>
          <w:lang w:val="fr-FR" w:eastAsia="fr-FR"/>
        </w:rPr>
        <w:t>، وذلك</w:t>
      </w:r>
      <w:r w:rsidRPr="008D330D">
        <w:rPr>
          <w:rFonts w:ascii="Arabic Typesetting" w:hAnsi="Arabic Typesetting" w:cs="Arabic Typesetting"/>
          <w:b/>
          <w:bCs/>
          <w:sz w:val="44"/>
          <w:szCs w:val="44"/>
          <w:rtl/>
          <w:lang w:val="fr-FR" w:eastAsia="fr-FR"/>
        </w:rPr>
        <w:t xml:space="preserve"> </w:t>
      </w:r>
      <w:r w:rsidRPr="008D330D">
        <w:rPr>
          <w:rFonts w:ascii="Arabic Typesetting" w:hAnsi="Arabic Typesetting" w:cs="Arabic Typesetting" w:hint="cs"/>
          <w:b/>
          <w:bCs/>
          <w:sz w:val="44"/>
          <w:szCs w:val="44"/>
          <w:rtl/>
          <w:lang w:val="fr-FR" w:eastAsia="fr-FR"/>
        </w:rPr>
        <w:t>إلى غاية يوم</w:t>
      </w:r>
      <w:r w:rsidR="008F45BE">
        <w:rPr>
          <w:rFonts w:ascii="Arabic Typesetting" w:hAnsi="Arabic Typesetting" w:cs="Arabic Typesetting" w:hint="cs"/>
          <w:b/>
          <w:bCs/>
          <w:sz w:val="44"/>
          <w:szCs w:val="44"/>
          <w:rtl/>
          <w:lang w:val="fr-FR" w:eastAsia="fr-FR"/>
        </w:rPr>
        <w:t xml:space="preserve"> الجمعة 2 ماي</w:t>
      </w:r>
      <w:r w:rsidRPr="008D330D">
        <w:rPr>
          <w:rFonts w:ascii="Arabic Typesetting" w:hAnsi="Arabic Typesetting" w:cs="Arabic Typesetting" w:hint="cs"/>
          <w:b/>
          <w:bCs/>
          <w:sz w:val="44"/>
          <w:szCs w:val="44"/>
          <w:rtl/>
          <w:lang w:val="fr-FR" w:eastAsia="fr-FR"/>
        </w:rPr>
        <w:t xml:space="preserve"> 202</w:t>
      </w:r>
      <w:r w:rsidR="000E65A9">
        <w:rPr>
          <w:rFonts w:ascii="Arabic Typesetting" w:hAnsi="Arabic Typesetting" w:cs="Arabic Typesetting" w:hint="cs"/>
          <w:b/>
          <w:bCs/>
          <w:sz w:val="44"/>
          <w:szCs w:val="44"/>
          <w:rtl/>
          <w:lang w:val="fr-FR" w:eastAsia="fr-FR"/>
        </w:rPr>
        <w:t>5</w:t>
      </w:r>
      <w:r w:rsidRPr="008D330D">
        <w:rPr>
          <w:rFonts w:ascii="Arabic Typesetting" w:hAnsi="Arabic Typesetting" w:cs="Arabic Typesetting" w:hint="cs"/>
          <w:b/>
          <w:bCs/>
          <w:sz w:val="44"/>
          <w:szCs w:val="44"/>
          <w:rtl/>
          <w:lang w:val="fr-FR" w:eastAsia="fr-FR"/>
        </w:rPr>
        <w:t xml:space="preserve"> على </w:t>
      </w:r>
      <w:r w:rsidRPr="008D330D">
        <w:rPr>
          <w:rFonts w:ascii="Arabic Typesetting" w:hAnsi="Arabic Typesetting" w:cs="Arabic Typesetting"/>
          <w:b/>
          <w:bCs/>
          <w:sz w:val="44"/>
          <w:szCs w:val="44"/>
          <w:rtl/>
          <w:lang w:val="fr-FR" w:eastAsia="fr-FR"/>
        </w:rPr>
        <w:t xml:space="preserve">الساعة </w:t>
      </w:r>
      <w:r w:rsidRPr="008D330D">
        <w:rPr>
          <w:rFonts w:ascii="Arabic Typesetting" w:hAnsi="Arabic Typesetting" w:cs="Arabic Typesetting" w:hint="cs"/>
          <w:b/>
          <w:bCs/>
          <w:sz w:val="44"/>
          <w:szCs w:val="44"/>
          <w:rtl/>
          <w:lang w:val="fr-FR" w:eastAsia="fr-FR"/>
        </w:rPr>
        <w:t xml:space="preserve">الرابعة والنصف </w:t>
      </w:r>
      <w:r w:rsidR="00192BAC" w:rsidRPr="003C7A14">
        <w:rPr>
          <w:rFonts w:ascii="Arabic Typesetting" w:hAnsi="Arabic Typesetting" w:cs="Arabic Typesetting" w:hint="cs"/>
          <w:b/>
          <w:bCs/>
          <w:sz w:val="44"/>
          <w:szCs w:val="44"/>
          <w:rtl/>
          <w:lang w:eastAsia="fr-FR"/>
        </w:rPr>
        <w:t>(16:30)</w:t>
      </w:r>
      <w:r w:rsidR="00192BAC">
        <w:rPr>
          <w:rFonts w:ascii="Arabic Typesetting" w:hAnsi="Arabic Typesetting" w:cs="Arabic Typesetting" w:hint="cs"/>
          <w:b/>
          <w:bCs/>
          <w:sz w:val="44"/>
          <w:szCs w:val="44"/>
          <w:rtl/>
          <w:lang w:eastAsia="fr-FR"/>
        </w:rPr>
        <w:t xml:space="preserve"> </w:t>
      </w:r>
      <w:r w:rsidRPr="008D330D">
        <w:rPr>
          <w:rFonts w:ascii="Arabic Typesetting" w:hAnsi="Arabic Typesetting" w:cs="Arabic Typesetting" w:hint="cs"/>
          <w:b/>
          <w:bCs/>
          <w:sz w:val="44"/>
          <w:szCs w:val="44"/>
          <w:rtl/>
          <w:lang w:val="fr-FR" w:eastAsia="fr-FR"/>
        </w:rPr>
        <w:t>بعد الزوال.</w:t>
      </w:r>
    </w:p>
    <w:p w14:paraId="1A09E9C7" w14:textId="0B7FC819" w:rsidR="00DF631D" w:rsidRPr="00E02EF8" w:rsidRDefault="00DF631D" w:rsidP="00B57325">
      <w:pPr>
        <w:pStyle w:val="NormalWeb"/>
        <w:shd w:val="clear" w:color="auto" w:fill="FFFFFF"/>
        <w:bidi/>
        <w:spacing w:before="200" w:beforeAutospacing="0" w:after="200" w:afterAutospacing="0" w:line="276" w:lineRule="auto"/>
        <w:jc w:val="both"/>
        <w:textAlignment w:val="baseline"/>
        <w:rPr>
          <w:rFonts w:ascii="Arabic Typesetting" w:hAnsi="Arabic Typesetting" w:cs="Arabic Typesetting"/>
          <w:sz w:val="44"/>
          <w:szCs w:val="44"/>
          <w:rtl/>
          <w:lang w:val="fr-FR" w:eastAsia="fr-FR"/>
        </w:rPr>
      </w:pPr>
      <w:r w:rsidRPr="00E02EF8">
        <w:rPr>
          <w:rFonts w:ascii="Arabic Typesetting" w:hAnsi="Arabic Typesetting" w:cs="Arabic Typesetting"/>
          <w:sz w:val="44"/>
          <w:szCs w:val="44"/>
          <w:rtl/>
          <w:lang w:val="fr-FR" w:eastAsia="fr-FR"/>
        </w:rPr>
        <w:t xml:space="preserve">وتهدف هذه الجائزة إلى </w:t>
      </w:r>
      <w:r w:rsidRPr="00E02EF8">
        <w:rPr>
          <w:rFonts w:ascii="Arabic Typesetting" w:hAnsi="Arabic Typesetting" w:cs="Arabic Typesetting" w:hint="cs"/>
          <w:sz w:val="44"/>
          <w:szCs w:val="44"/>
          <w:rtl/>
          <w:lang w:val="fr-FR" w:eastAsia="fr-FR"/>
        </w:rPr>
        <w:t xml:space="preserve">تثمين </w:t>
      </w:r>
      <w:r w:rsidRPr="00E02EF8">
        <w:rPr>
          <w:rFonts w:ascii="Arabic Typesetting" w:hAnsi="Arabic Typesetting" w:cs="Arabic Typesetting"/>
          <w:sz w:val="44"/>
          <w:szCs w:val="44"/>
          <w:rtl/>
          <w:lang w:val="fr-FR" w:eastAsia="fr-FR"/>
        </w:rPr>
        <w:t>عمل</w:t>
      </w:r>
      <w:r w:rsidRPr="00E02EF8">
        <w:rPr>
          <w:rFonts w:ascii="Arabic Typesetting" w:hAnsi="Arabic Typesetting" w:cs="Arabic Typesetting" w:hint="cs"/>
          <w:sz w:val="44"/>
          <w:szCs w:val="44"/>
          <w:rtl/>
          <w:lang w:val="fr-FR" w:eastAsia="fr-FR"/>
        </w:rPr>
        <w:t xml:space="preserve"> ومنجزات جمعيات المجتمع المدني</w:t>
      </w:r>
      <w:r w:rsidR="001A3390">
        <w:rPr>
          <w:rFonts w:ascii="Arabic Typesetting" w:hAnsi="Arabic Typesetting" w:cs="Arabic Typesetting" w:hint="cs"/>
          <w:sz w:val="44"/>
          <w:szCs w:val="44"/>
          <w:rtl/>
          <w:lang w:val="fr-FR" w:eastAsia="fr-FR"/>
        </w:rPr>
        <w:t xml:space="preserve"> والمنظمات غير الحكومية والشخصيات المدنية</w:t>
      </w:r>
      <w:r w:rsidRPr="00E02EF8">
        <w:rPr>
          <w:rFonts w:ascii="Arabic Typesetting" w:hAnsi="Arabic Typesetting" w:cs="Arabic Typesetting" w:hint="cs"/>
          <w:sz w:val="44"/>
          <w:szCs w:val="44"/>
          <w:rtl/>
          <w:lang w:val="fr-FR" w:eastAsia="fr-FR"/>
        </w:rPr>
        <w:t xml:space="preserve"> </w:t>
      </w:r>
      <w:r w:rsidRPr="00E02EF8">
        <w:rPr>
          <w:rFonts w:ascii="Arabic Typesetting" w:hAnsi="Arabic Typesetting" w:cs="Arabic Typesetting"/>
          <w:sz w:val="44"/>
          <w:szCs w:val="44"/>
          <w:rtl/>
          <w:lang w:val="fr-FR" w:eastAsia="fr-FR"/>
        </w:rPr>
        <w:t>وتشجيع</w:t>
      </w:r>
      <w:r w:rsidR="00766BEC">
        <w:rPr>
          <w:rFonts w:ascii="Arabic Typesetting" w:hAnsi="Arabic Typesetting" w:cs="Arabic Typesetting" w:hint="cs"/>
          <w:sz w:val="44"/>
          <w:szCs w:val="44"/>
          <w:rtl/>
          <w:lang w:val="fr-FR" w:eastAsia="fr-FR"/>
        </w:rPr>
        <w:t>ها</w:t>
      </w:r>
      <w:r w:rsidRPr="00E02EF8">
        <w:rPr>
          <w:rFonts w:ascii="Arabic Typesetting" w:hAnsi="Arabic Typesetting" w:cs="Arabic Typesetting"/>
          <w:sz w:val="44"/>
          <w:szCs w:val="44"/>
          <w:rtl/>
          <w:lang w:val="fr-FR" w:eastAsia="fr-FR"/>
        </w:rPr>
        <w:t xml:space="preserve"> على العطاء والتميز والجودة والإبداع والمساهمة في إحداث بيئة محفزة ومشجعة على </w:t>
      </w:r>
      <w:r w:rsidR="00D24EB8">
        <w:rPr>
          <w:rFonts w:ascii="Arabic Typesetting" w:hAnsi="Arabic Typesetting" w:cs="Arabic Typesetting" w:hint="cs"/>
          <w:sz w:val="44"/>
          <w:szCs w:val="44"/>
          <w:rtl/>
          <w:lang w:val="fr-FR" w:eastAsia="fr-FR"/>
        </w:rPr>
        <w:t>العمل و</w:t>
      </w:r>
      <w:r w:rsidRPr="00E02EF8">
        <w:rPr>
          <w:rFonts w:ascii="Arabic Typesetting" w:hAnsi="Arabic Typesetting" w:cs="Arabic Typesetting"/>
          <w:sz w:val="44"/>
          <w:szCs w:val="44"/>
          <w:rtl/>
          <w:lang w:val="fr-FR" w:eastAsia="fr-FR"/>
        </w:rPr>
        <w:t xml:space="preserve">روح المبادرة، </w:t>
      </w:r>
      <w:r w:rsidR="00766BEC">
        <w:rPr>
          <w:rFonts w:ascii="Arabic Typesetting" w:hAnsi="Arabic Typesetting" w:cs="Arabic Typesetting" w:hint="cs"/>
          <w:sz w:val="44"/>
          <w:szCs w:val="44"/>
          <w:rtl/>
          <w:lang w:val="fr-FR" w:eastAsia="fr-FR"/>
        </w:rPr>
        <w:t>و</w:t>
      </w:r>
      <w:r w:rsidRPr="00E02EF8">
        <w:rPr>
          <w:rFonts w:ascii="Arabic Typesetting" w:hAnsi="Arabic Typesetting" w:cs="Arabic Typesetting"/>
          <w:sz w:val="44"/>
          <w:szCs w:val="44"/>
          <w:rtl/>
          <w:lang w:val="fr-FR" w:eastAsia="fr-FR"/>
        </w:rPr>
        <w:t>إبراز التجارب الناجحة وتعميمها</w:t>
      </w:r>
      <w:r w:rsidR="00766BEC">
        <w:rPr>
          <w:rFonts w:ascii="Arabic Typesetting" w:hAnsi="Arabic Typesetting" w:cs="Arabic Typesetting" w:hint="cs"/>
          <w:sz w:val="44"/>
          <w:szCs w:val="44"/>
          <w:rtl/>
          <w:lang w:val="fr-FR" w:eastAsia="fr-FR"/>
        </w:rPr>
        <w:t>، والاحتفاء بها.</w:t>
      </w:r>
    </w:p>
    <w:p w14:paraId="63C891FE" w14:textId="5F7B3314" w:rsidR="00DF631D" w:rsidRPr="00E02EF8" w:rsidRDefault="00DF631D" w:rsidP="00B57325">
      <w:pPr>
        <w:bidi/>
        <w:spacing w:before="200" w:after="200" w:line="276" w:lineRule="auto"/>
        <w:jc w:val="both"/>
        <w:rPr>
          <w:rFonts w:ascii="Arabic Typesetting" w:eastAsia="Times New Roman" w:hAnsi="Arabic Typesetting" w:cs="Arabic Typesetting"/>
          <w:kern w:val="0"/>
          <w:sz w:val="44"/>
          <w:szCs w:val="44"/>
          <w:rtl/>
          <w:lang w:val="fr-FR" w:eastAsia="fr-FR"/>
          <w14:ligatures w14:val="none"/>
        </w:rPr>
      </w:pPr>
      <w:r w:rsidRPr="00E02EF8">
        <w:rPr>
          <w:rFonts w:ascii="Arabic Typesetting" w:eastAsia="Times New Roman" w:hAnsi="Arabic Typesetting" w:cs="Arabic Typesetting"/>
          <w:kern w:val="0"/>
          <w:sz w:val="44"/>
          <w:szCs w:val="44"/>
          <w:rtl/>
          <w:lang w:val="fr-FR" w:eastAsia="fr-FR"/>
          <w14:ligatures w14:val="none"/>
        </w:rPr>
        <w:t>للاطلاع على شروط وكيفية الترشح لنيل جائزة المجتمع المدني، يمكن تحميل ملف الترشيح والاستمارات الخاصة بكل صنف من</w:t>
      </w:r>
      <w:r>
        <w:rPr>
          <w:rFonts w:ascii="Arabic Typesetting" w:eastAsia="Times New Roman" w:hAnsi="Arabic Typesetting" w:cs="Arabic Typesetting" w:hint="cs"/>
          <w:kern w:val="0"/>
          <w:sz w:val="44"/>
          <w:szCs w:val="44"/>
          <w:rtl/>
          <w:lang w:val="fr-FR" w:eastAsia="fr-FR"/>
          <w14:ligatures w14:val="none"/>
        </w:rPr>
        <w:t xml:space="preserve"> أصناف</w:t>
      </w:r>
      <w:r w:rsidRPr="00E02EF8">
        <w:rPr>
          <w:rFonts w:ascii="Arabic Typesetting" w:eastAsia="Times New Roman" w:hAnsi="Arabic Typesetting" w:cs="Arabic Typesetting"/>
          <w:kern w:val="0"/>
          <w:sz w:val="44"/>
          <w:szCs w:val="44"/>
          <w:rtl/>
          <w:lang w:val="fr-FR" w:eastAsia="fr-FR"/>
          <w14:ligatures w14:val="none"/>
        </w:rPr>
        <w:t xml:space="preserve"> الجائزة </w:t>
      </w:r>
      <w:r w:rsidR="004F08DA">
        <w:rPr>
          <w:rFonts w:ascii="Arabic Typesetting" w:eastAsia="Times New Roman" w:hAnsi="Arabic Typesetting" w:cs="Arabic Typesetting" w:hint="cs"/>
          <w:kern w:val="0"/>
          <w:sz w:val="44"/>
          <w:szCs w:val="44"/>
          <w:rtl/>
          <w:lang w:val="fr-FR" w:eastAsia="fr-FR"/>
          <w14:ligatures w14:val="none"/>
        </w:rPr>
        <w:t>عبر الرابط الالكتروني التالي</w:t>
      </w:r>
      <w:r w:rsidRPr="00E02EF8">
        <w:rPr>
          <w:rFonts w:ascii="Arabic Typesetting" w:eastAsia="Times New Roman" w:hAnsi="Arabic Typesetting" w:cs="Arabic Typesetting"/>
          <w:kern w:val="0"/>
          <w:sz w:val="44"/>
          <w:szCs w:val="44"/>
          <w:lang w:val="fr-FR" w:eastAsia="fr-FR"/>
          <w14:ligatures w14:val="none"/>
        </w:rPr>
        <w:t>:</w:t>
      </w:r>
      <w:r w:rsidR="00B57325">
        <w:rPr>
          <w:rFonts w:ascii="Arabic Typesetting" w:eastAsia="Times New Roman" w:hAnsi="Arabic Typesetting" w:cs="Arabic Typesetting" w:hint="cs"/>
          <w:kern w:val="0"/>
          <w:sz w:val="44"/>
          <w:szCs w:val="44"/>
          <w:rtl/>
          <w:lang w:val="fr-FR" w:eastAsia="fr-FR"/>
          <w14:ligatures w14:val="none"/>
        </w:rPr>
        <w:t xml:space="preserve"> </w:t>
      </w:r>
      <w:hyperlink r:id="rId6" w:history="1">
        <w:r w:rsidR="008F45BE" w:rsidRPr="008F45BE">
          <w:rPr>
            <w:rStyle w:val="Lienhypertexte"/>
            <w:rFonts w:ascii="Arabic Typesetting" w:eastAsia="Times New Roman" w:hAnsi="Arabic Typesetting" w:cs="Arabic Typesetting" w:hint="cs"/>
            <w:sz w:val="38"/>
            <w:szCs w:val="38"/>
            <w:highlight w:val="yellow"/>
            <w:lang w:eastAsia="fr-FR"/>
          </w:rPr>
          <w:t>https://www.prix-societe-civile.ma/?p=</w:t>
        </w:r>
        <w:r w:rsidR="008F45BE" w:rsidRPr="008F45BE">
          <w:rPr>
            <w:rStyle w:val="Lienhypertexte"/>
            <w:rFonts w:ascii="Arabic Typesetting" w:eastAsia="Times New Roman" w:hAnsi="Arabic Typesetting" w:cs="Arabic Typesetting"/>
            <w:sz w:val="38"/>
            <w:szCs w:val="38"/>
            <w:highlight w:val="yellow"/>
            <w:lang w:eastAsia="fr-FR"/>
          </w:rPr>
          <w:t>8</w:t>
        </w:r>
      </w:hyperlink>
    </w:p>
    <w:p w14:paraId="2CCBFE4C" w14:textId="105E685A" w:rsidR="00DF631D" w:rsidRPr="009905A3" w:rsidRDefault="00DF631D" w:rsidP="009905A3">
      <w:pPr>
        <w:bidi/>
        <w:spacing w:line="276" w:lineRule="auto"/>
        <w:jc w:val="both"/>
        <w:rPr>
          <w:rFonts w:ascii="Arabic Typesetting" w:eastAsia="Times New Roman" w:hAnsi="Arabic Typesetting" w:cs="Arabic Typesetting"/>
          <w:kern w:val="0"/>
          <w:sz w:val="44"/>
          <w:szCs w:val="44"/>
          <w:lang w:val="fr-FR" w:eastAsia="fr-FR"/>
          <w14:ligatures w14:val="none"/>
        </w:rPr>
      </w:pPr>
      <w:r w:rsidRPr="00E02EF8">
        <w:rPr>
          <w:rFonts w:ascii="Arabic Typesetting" w:eastAsia="Times New Roman" w:hAnsi="Arabic Typesetting" w:cs="Arabic Typesetting"/>
          <w:kern w:val="0"/>
          <w:sz w:val="44"/>
          <w:szCs w:val="44"/>
          <w:rtl/>
          <w:lang w:val="fr-FR" w:eastAsia="fr-FR"/>
          <w14:ligatures w14:val="none"/>
        </w:rPr>
        <w:t>للمزيد من المعلومات المرجو الاتصال بالرقم الهاتفي التالي: 0762991344</w:t>
      </w:r>
      <w:r w:rsidRPr="00E02EF8">
        <w:rPr>
          <w:rFonts w:ascii="Arabic Typesetting" w:eastAsia="Times New Roman" w:hAnsi="Arabic Typesetting" w:cs="Arabic Typesetting" w:hint="cs"/>
          <w:kern w:val="0"/>
          <w:sz w:val="44"/>
          <w:szCs w:val="44"/>
          <w:rtl/>
          <w:lang w:val="fr-FR" w:eastAsia="fr-FR"/>
          <w14:ligatures w14:val="none"/>
        </w:rPr>
        <w:t xml:space="preserve"> </w:t>
      </w:r>
      <w:r w:rsidRPr="00E02EF8">
        <w:rPr>
          <w:rFonts w:ascii="Arabic Typesetting" w:eastAsia="Times New Roman" w:hAnsi="Arabic Typesetting" w:cs="Arabic Typesetting"/>
          <w:kern w:val="0"/>
          <w:sz w:val="44"/>
          <w:szCs w:val="44"/>
          <w:rtl/>
          <w:lang w:val="fr-FR" w:eastAsia="fr-FR"/>
          <w14:ligatures w14:val="none"/>
        </w:rPr>
        <w:t xml:space="preserve">أو عبر البريد الإلكتروني التالي: </w:t>
      </w:r>
      <w:r w:rsidRPr="00E02EF8">
        <w:rPr>
          <w:rFonts w:ascii="Arabic Typesetting" w:eastAsia="Times New Roman" w:hAnsi="Arabic Typesetting" w:cs="Arabic Typesetting"/>
          <w:kern w:val="0"/>
          <w:sz w:val="44"/>
          <w:szCs w:val="44"/>
          <w:lang w:val="fr-FR" w:eastAsia="fr-FR"/>
          <w14:ligatures w14:val="none"/>
        </w:rPr>
        <w:t>prixsocietecivile@mcrpsc.gov.ma</w:t>
      </w:r>
    </w:p>
    <w:sectPr w:rsidR="00DF631D" w:rsidRPr="009905A3" w:rsidSect="00D24EB8">
      <w:pgSz w:w="11906" w:h="16838"/>
      <w:pgMar w:top="567" w:right="991"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abic Typesetting">
    <w:panose1 w:val="03020402040406030203"/>
    <w:charset w:val="00"/>
    <w:family w:val="script"/>
    <w:pitch w:val="variable"/>
    <w:sig w:usb0="80002007" w:usb1="80000000" w:usb2="00000008" w:usb3="00000000" w:csb0="000000D3" w:csb1="00000000"/>
  </w:font>
  <w:font w:name="arabswell_1">
    <w:panose1 w:val="000005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1D"/>
    <w:rsid w:val="000E65A9"/>
    <w:rsid w:val="00192BAC"/>
    <w:rsid w:val="001A3390"/>
    <w:rsid w:val="00202F0D"/>
    <w:rsid w:val="002121FB"/>
    <w:rsid w:val="00245837"/>
    <w:rsid w:val="00320841"/>
    <w:rsid w:val="004306EE"/>
    <w:rsid w:val="00454DC1"/>
    <w:rsid w:val="00465C86"/>
    <w:rsid w:val="004F08DA"/>
    <w:rsid w:val="00501EBC"/>
    <w:rsid w:val="005C690F"/>
    <w:rsid w:val="006D6A4C"/>
    <w:rsid w:val="006E7987"/>
    <w:rsid w:val="00742AD4"/>
    <w:rsid w:val="00766BEC"/>
    <w:rsid w:val="0078793A"/>
    <w:rsid w:val="007E5FAC"/>
    <w:rsid w:val="00843066"/>
    <w:rsid w:val="008D330D"/>
    <w:rsid w:val="008F45BE"/>
    <w:rsid w:val="00932F78"/>
    <w:rsid w:val="009905A3"/>
    <w:rsid w:val="009E1ED3"/>
    <w:rsid w:val="00A00E21"/>
    <w:rsid w:val="00A61C96"/>
    <w:rsid w:val="00AE31E1"/>
    <w:rsid w:val="00B57325"/>
    <w:rsid w:val="00BA5226"/>
    <w:rsid w:val="00CE4A11"/>
    <w:rsid w:val="00D21EBD"/>
    <w:rsid w:val="00D24EB8"/>
    <w:rsid w:val="00D81E43"/>
    <w:rsid w:val="00D9028E"/>
    <w:rsid w:val="00DE6F96"/>
    <w:rsid w:val="00DF631D"/>
    <w:rsid w:val="00E82B3E"/>
    <w:rsid w:val="00FF71F6"/>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25D8E"/>
  <w15:chartTrackingRefBased/>
  <w15:docId w15:val="{3FF99DED-B8D5-421E-B517-F4425577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M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31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F631D"/>
    <w:pPr>
      <w:spacing w:before="100" w:beforeAutospacing="1" w:after="100" w:afterAutospacing="1" w:line="240" w:lineRule="auto"/>
    </w:pPr>
    <w:rPr>
      <w:rFonts w:ascii="Times New Roman" w:eastAsia="Times New Roman" w:hAnsi="Times New Roman" w:cs="Times New Roman"/>
      <w:kern w:val="0"/>
      <w:sz w:val="24"/>
      <w:szCs w:val="24"/>
      <w:lang w:eastAsia="fr-MA"/>
      <w14:ligatures w14:val="none"/>
    </w:rPr>
  </w:style>
  <w:style w:type="character" w:styleId="Lienhypertexte">
    <w:name w:val="Hyperlink"/>
    <w:basedOn w:val="Policepardfaut"/>
    <w:uiPriority w:val="99"/>
    <w:unhideWhenUsed/>
    <w:rsid w:val="00DF631D"/>
    <w:rPr>
      <w:color w:val="0563C1" w:themeColor="hyperlink"/>
      <w:u w:val="single"/>
    </w:rPr>
  </w:style>
  <w:style w:type="character" w:styleId="Mentionnonrsolue">
    <w:name w:val="Unresolved Mention"/>
    <w:basedOn w:val="Policepardfaut"/>
    <w:uiPriority w:val="99"/>
    <w:semiHidden/>
    <w:unhideWhenUsed/>
    <w:rsid w:val="00B57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ix-societe-civile.ma/?p=8" TargetMode="External"/><Relationship Id="rId5" Type="http://schemas.openxmlformats.org/officeDocument/2006/relationships/image" Target="media/image2.png"/><Relationship Id="rId4"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193</Words>
  <Characters>1062</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Firdaous AWAD</dc:creator>
  <cp:keywords/>
  <dc:description/>
  <cp:lastModifiedBy>Firdaous AWAD</cp:lastModifiedBy>
  <cp:revision>13</cp:revision>
  <cp:lastPrinted>2024-05-20T12:37:00Z</cp:lastPrinted>
  <dcterms:created xsi:type="dcterms:W3CDTF">2024-05-13T09:30:00Z</dcterms:created>
  <dcterms:modified xsi:type="dcterms:W3CDTF">2025-04-03T10:56:00Z</dcterms:modified>
</cp:coreProperties>
</file>