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C0860" w14:textId="77777777" w:rsidR="00AB37AC" w:rsidRDefault="00F972F1" w:rsidP="005A440D">
      <w:pPr>
        <w:tabs>
          <w:tab w:val="left" w:pos="709"/>
        </w:tabs>
        <w:spacing w:after="200" w:line="240" w:lineRule="auto"/>
        <w:ind w:right="-143"/>
        <w:jc w:val="both"/>
        <w:rPr>
          <w:rFonts w:asciiTheme="majorHAnsi" w:eastAsiaTheme="majorEastAsia" w:hAnsiTheme="majorHAnsi" w:cstheme="majorBidi"/>
          <w:caps/>
        </w:rPr>
      </w:pPr>
      <w:r>
        <w:rPr>
          <w:rFonts w:asciiTheme="majorHAnsi" w:eastAsiaTheme="majorEastAsia" w:hAnsiTheme="majorHAnsi" w:cstheme="majorBidi"/>
          <w:caps/>
          <w:noProof/>
          <w:lang w:eastAsia="fr-FR"/>
          <w14:ligatures w14:val="none"/>
        </w:rPr>
        <w:drawing>
          <wp:anchor distT="0" distB="0" distL="114300" distR="114300" simplePos="0" relativeHeight="251707392" behindDoc="1" locked="0" layoutInCell="1" allowOverlap="1" wp14:anchorId="4E404AD2" wp14:editId="13833E9F">
            <wp:simplePos x="0" y="0"/>
            <wp:positionH relativeFrom="column">
              <wp:posOffset>-433070</wp:posOffset>
            </wp:positionH>
            <wp:positionV relativeFrom="paragraph">
              <wp:posOffset>-1692910</wp:posOffset>
            </wp:positionV>
            <wp:extent cx="7675880" cy="5486400"/>
            <wp:effectExtent l="0" t="0" r="127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_cover.jpg"/>
                    <pic:cNvPicPr/>
                  </pic:nvPicPr>
                  <pic:blipFill rotWithShape="1">
                    <a:blip r:embed="rId13" cstate="print">
                      <a:extLst>
                        <a:ext uri="{28A0092B-C50C-407E-A947-70E740481C1C}">
                          <a14:useLocalDpi xmlns:a14="http://schemas.microsoft.com/office/drawing/2010/main" val="0"/>
                        </a:ext>
                      </a:extLst>
                    </a:blip>
                    <a:srcRect l="-44" r="44" b="50434"/>
                    <a:stretch/>
                  </pic:blipFill>
                  <pic:spPr bwMode="auto">
                    <a:xfrm>
                      <a:off x="0" y="0"/>
                      <a:ext cx="7675880" cy="548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1921">
        <w:rPr>
          <w:rFonts w:asciiTheme="majorHAnsi" w:eastAsiaTheme="majorEastAsia" w:hAnsiTheme="majorHAnsi" w:cstheme="majorBidi"/>
          <w:caps/>
          <w:noProof/>
          <w:lang w:eastAsia="fr-FR"/>
        </w:rPr>
        <mc:AlternateContent>
          <mc:Choice Requires="wps">
            <w:drawing>
              <wp:anchor distT="0" distB="0" distL="114300" distR="114300" simplePos="0" relativeHeight="251680768" behindDoc="0" locked="0" layoutInCell="1" allowOverlap="1" wp14:anchorId="2D06158E" wp14:editId="5D75C07A">
                <wp:simplePos x="0" y="0"/>
                <wp:positionH relativeFrom="column">
                  <wp:posOffset>564515</wp:posOffset>
                </wp:positionH>
                <wp:positionV relativeFrom="paragraph">
                  <wp:posOffset>156210</wp:posOffset>
                </wp:positionV>
                <wp:extent cx="5486400" cy="2445385"/>
                <wp:effectExtent l="0" t="0" r="0" b="12065"/>
                <wp:wrapNone/>
                <wp:docPr id="307" name="Zone de texte 2" descr="Handicap International devient Humanité &amp; Inclusion" title="Titre du dossier de pres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45385"/>
                        </a:xfrm>
                        <a:prstGeom prst="rect">
                          <a:avLst/>
                        </a:prstGeom>
                        <a:noFill/>
                        <a:ln w="9525">
                          <a:noFill/>
                          <a:miter lim="800000"/>
                          <a:headEnd/>
                          <a:tailEnd/>
                        </a:ln>
                      </wps:spPr>
                      <wps:txbx>
                        <w:txbxContent>
                          <w:p w14:paraId="43EDCE06" w14:textId="77777777" w:rsidR="00C80ABF" w:rsidRPr="00BC25A6" w:rsidRDefault="00C80ABF" w:rsidP="00F972F1">
                            <w:pPr>
                              <w:pStyle w:val="Titre1"/>
                              <w:spacing w:line="720" w:lineRule="exact"/>
                              <w:ind w:left="0"/>
                              <w:jc w:val="center"/>
                              <w:rPr>
                                <w:color w:val="FFFFFF" w:themeColor="background1"/>
                                <w:sz w:val="60"/>
                                <w:szCs w:val="60"/>
                              </w:rPr>
                            </w:pPr>
                            <w:bookmarkStart w:id="0" w:name="_Toc499629818"/>
                            <w:bookmarkStart w:id="1" w:name="_Toc499629905"/>
                            <w:bookmarkStart w:id="2" w:name="_Toc499630250"/>
                            <w:bookmarkStart w:id="3" w:name="_Toc499630481"/>
                            <w:bookmarkStart w:id="4" w:name="_Toc499630578"/>
                            <w:bookmarkStart w:id="5" w:name="_Toc41398623"/>
                            <w:r w:rsidRPr="0024087B">
                              <w:rPr>
                                <w:rStyle w:val="Titre2Car"/>
                                <w:rFonts w:ascii="Nunito" w:hAnsi="Nunito"/>
                                <w:color w:val="FFFFFF" w:themeColor="background1"/>
                                <w:sz w:val="60"/>
                                <w:szCs w:val="60"/>
                              </w:rPr>
                              <w:t>Conditions générales d'achat</w:t>
                            </w:r>
                            <w:bookmarkEnd w:id="0"/>
                            <w:bookmarkEnd w:id="1"/>
                            <w:bookmarkEnd w:id="2"/>
                            <w:bookmarkEnd w:id="3"/>
                            <w:bookmarkEnd w:id="4"/>
                            <w:bookmarkEnd w:id="5"/>
                            <w:r w:rsidRPr="00BC25A6">
                              <w:rPr>
                                <w:color w:val="FFFFFF" w:themeColor="background1"/>
                                <w:sz w:val="60"/>
                                <w:szCs w:val="60"/>
                              </w:rPr>
                              <w:br/>
                            </w:r>
                          </w:p>
                          <w:p w14:paraId="15058516" w14:textId="77777777" w:rsidR="00C80ABF" w:rsidRDefault="00C80ABF" w:rsidP="002F5979">
                            <w:pPr>
                              <w:jc w:val="cente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6158E" id="_x0000_t202" coordsize="21600,21600" o:spt="202" path="m,l,21600r21600,l21600,xe">
                <v:stroke joinstyle="miter"/>
                <v:path gradientshapeok="t" o:connecttype="rect"/>
              </v:shapetype>
              <v:shape id="Zone de texte 2" o:spid="_x0000_s1026" type="#_x0000_t202" alt="Titre : Titre du dossier de presse - Description : Handicap International devient Humanité &amp; Inclusion" style="position:absolute;left:0;text-align:left;margin-left:44.45pt;margin-top:12.3pt;width:6in;height:19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" filled="f" stroked="f">
                <v:textbox inset="0,0,0,0">
                  <w:txbxContent>
                    <w:p w14:paraId="43EDCE06" w14:textId="77777777" w:rsidR="00C80ABF" w:rsidRPr="00BC25A6" w:rsidRDefault="00C80ABF" w:rsidP="00F972F1">
                      <w:pPr>
                        <w:pStyle w:val="Titre1"/>
                        <w:spacing w:line="720" w:lineRule="exact"/>
                        <w:ind w:left="0"/>
                        <w:jc w:val="center"/>
                        <w:rPr>
                          <w:color w:val="FFFFFF" w:themeColor="background1"/>
                          <w:sz w:val="60"/>
                          <w:szCs w:val="60"/>
                        </w:rPr>
                      </w:pPr>
                      <w:bookmarkStart w:id="6" w:name="_Toc499629818"/>
                      <w:bookmarkStart w:id="7" w:name="_Toc499629905"/>
                      <w:bookmarkStart w:id="8" w:name="_Toc499630250"/>
                      <w:bookmarkStart w:id="9" w:name="_Toc499630481"/>
                      <w:bookmarkStart w:id="10" w:name="_Toc499630578"/>
                      <w:bookmarkStart w:id="11" w:name="_Toc41398623"/>
                      <w:r w:rsidRPr="0024087B">
                        <w:rPr>
                          <w:rStyle w:val="Titre2Car"/>
                          <w:rFonts w:ascii="Nunito" w:hAnsi="Nunito"/>
                          <w:color w:val="FFFFFF" w:themeColor="background1"/>
                          <w:sz w:val="60"/>
                          <w:szCs w:val="60"/>
                        </w:rPr>
                        <w:t>Conditions générales d'achat</w:t>
                      </w:r>
                      <w:bookmarkEnd w:id="6"/>
                      <w:bookmarkEnd w:id="7"/>
                      <w:bookmarkEnd w:id="8"/>
                      <w:bookmarkEnd w:id="9"/>
                      <w:bookmarkEnd w:id="10"/>
                      <w:bookmarkEnd w:id="11"/>
                      <w:r w:rsidRPr="00BC25A6">
                        <w:rPr>
                          <w:color w:val="FFFFFF" w:themeColor="background1"/>
                          <w:sz w:val="60"/>
                          <w:szCs w:val="60"/>
                        </w:rPr>
                        <w:br/>
                      </w:r>
                    </w:p>
                    <w:p w14:paraId="15058516" w14:textId="77777777" w:rsidR="00C80ABF" w:rsidRDefault="00C80ABF" w:rsidP="002F5979">
                      <w:pPr>
                        <w:jc w:val="center"/>
                      </w:pPr>
                    </w:p>
                  </w:txbxContent>
                </v:textbox>
              </v:shape>
            </w:pict>
          </mc:Fallback>
        </mc:AlternateContent>
      </w:r>
      <w:sdt>
        <w:sdtPr>
          <w:rPr>
            <w:rFonts w:asciiTheme="majorHAnsi" w:eastAsiaTheme="majorEastAsia" w:hAnsiTheme="majorHAnsi" w:cstheme="majorBidi"/>
            <w:caps/>
          </w:rPr>
          <w:id w:val="-1643566139"/>
          <w:docPartObj>
            <w:docPartGallery w:val="Cover Pages"/>
            <w:docPartUnique/>
          </w:docPartObj>
        </w:sdtPr>
        <w:sdtEndPr/>
        <w:sdtContent>
          <w:r w:rsidR="00784E93">
            <w:rPr>
              <w:noProof/>
              <w:lang w:eastAsia="fr-FR"/>
            </w:rPr>
            <w:drawing>
              <wp:anchor distT="0" distB="0" distL="114300" distR="114300" simplePos="0" relativeHeight="251678720" behindDoc="0" locked="0" layoutInCell="1" allowOverlap="0" wp14:anchorId="0965E4A3" wp14:editId="2500EC4D">
                <wp:simplePos x="0" y="0"/>
                <wp:positionH relativeFrom="column">
                  <wp:posOffset>-5898309</wp:posOffset>
                </wp:positionH>
                <wp:positionV relativeFrom="paragraph">
                  <wp:posOffset>-918845</wp:posOffset>
                </wp:positionV>
                <wp:extent cx="1637650" cy="1119505"/>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gremillon\WORK\Humanity_Inclusion\Art\Papéterie\src\Logo_HI_EN_Horiz_BleuHI-01.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37650" cy="11195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1A2157" w14:textId="77777777" w:rsidR="00F972F1" w:rsidRDefault="00F972F1" w:rsidP="005A440D">
      <w:pPr>
        <w:pStyle w:val="Titre2"/>
        <w:tabs>
          <w:tab w:val="left" w:pos="709"/>
        </w:tabs>
        <w:spacing w:line="240" w:lineRule="auto"/>
        <w:ind w:left="0" w:right="-143"/>
        <w:jc w:val="both"/>
      </w:pPr>
      <w:bookmarkStart w:id="6" w:name="_Toc499629820"/>
      <w:bookmarkStart w:id="7" w:name="_Toc499629907"/>
      <w:bookmarkStart w:id="8" w:name="_Toc499630252"/>
      <w:bookmarkStart w:id="9" w:name="_Toc499630483"/>
      <w:bookmarkStart w:id="10" w:name="_Toc499630580"/>
      <w:bookmarkStart w:id="11" w:name="_Toc499631640"/>
      <w:bookmarkStart w:id="12" w:name="_Toc499712086"/>
      <w:bookmarkStart w:id="13" w:name="_Toc25911804"/>
      <w:bookmarkStart w:id="14" w:name="_Toc25916040"/>
    </w:p>
    <w:p w14:paraId="587DF7F9" w14:textId="77777777" w:rsidR="00F972F1" w:rsidRDefault="00F972F1" w:rsidP="005A440D">
      <w:pPr>
        <w:ind w:right="-143"/>
        <w:jc w:val="both"/>
      </w:pPr>
    </w:p>
    <w:p w14:paraId="739EDE8D" w14:textId="77777777" w:rsidR="00F972F1" w:rsidRDefault="00F972F1" w:rsidP="005A440D">
      <w:pPr>
        <w:ind w:right="-143"/>
        <w:jc w:val="both"/>
      </w:pPr>
    </w:p>
    <w:p w14:paraId="30CCB1EC" w14:textId="77777777" w:rsidR="00F972F1" w:rsidRDefault="00F972F1" w:rsidP="005A440D">
      <w:pPr>
        <w:ind w:right="-143"/>
        <w:jc w:val="both"/>
      </w:pPr>
    </w:p>
    <w:p w14:paraId="37D27763" w14:textId="77777777" w:rsidR="00F972F1" w:rsidRDefault="00F972F1" w:rsidP="005A440D">
      <w:pPr>
        <w:ind w:right="-143"/>
        <w:jc w:val="both"/>
      </w:pPr>
    </w:p>
    <w:p w14:paraId="203AE3D6" w14:textId="77777777" w:rsidR="00F972F1" w:rsidRDefault="00F972F1" w:rsidP="005A440D">
      <w:pPr>
        <w:ind w:right="-143"/>
        <w:jc w:val="both"/>
      </w:pPr>
    </w:p>
    <w:p w14:paraId="0E435E8A" w14:textId="77777777" w:rsidR="00F972F1" w:rsidRDefault="00F972F1" w:rsidP="005A440D">
      <w:pPr>
        <w:ind w:right="-143"/>
        <w:jc w:val="both"/>
      </w:pPr>
    </w:p>
    <w:p w14:paraId="498E86C9" w14:textId="77777777" w:rsidR="00F972F1" w:rsidRPr="00F972F1" w:rsidRDefault="00F972F1" w:rsidP="005A440D">
      <w:pPr>
        <w:ind w:right="-143"/>
        <w:jc w:val="both"/>
      </w:pPr>
    </w:p>
    <w:p w14:paraId="7BD59EC3" w14:textId="77777777" w:rsidR="00F972F1" w:rsidRDefault="00F972F1" w:rsidP="005A440D">
      <w:pPr>
        <w:pStyle w:val="Titre2"/>
        <w:tabs>
          <w:tab w:val="left" w:pos="709"/>
        </w:tabs>
        <w:spacing w:line="240" w:lineRule="auto"/>
        <w:ind w:left="0" w:right="-143"/>
        <w:jc w:val="both"/>
      </w:pPr>
    </w:p>
    <w:p w14:paraId="4D38A58F" w14:textId="77777777" w:rsidR="00F972F1" w:rsidRDefault="00F972F1" w:rsidP="005A440D">
      <w:pPr>
        <w:pStyle w:val="Titre2"/>
        <w:tabs>
          <w:tab w:val="left" w:pos="709"/>
        </w:tabs>
        <w:spacing w:line="240" w:lineRule="auto"/>
        <w:ind w:left="0" w:right="-143"/>
        <w:jc w:val="both"/>
      </w:pPr>
    </w:p>
    <w:p w14:paraId="11344F92" w14:textId="77777777" w:rsidR="00F972F1" w:rsidRDefault="00F972F1" w:rsidP="005A440D">
      <w:pPr>
        <w:pStyle w:val="Titre2"/>
        <w:tabs>
          <w:tab w:val="left" w:pos="709"/>
        </w:tabs>
        <w:spacing w:line="240" w:lineRule="auto"/>
        <w:ind w:left="0" w:right="-143"/>
        <w:jc w:val="both"/>
      </w:pPr>
    </w:p>
    <w:p w14:paraId="1EDD47BE" w14:textId="77777777" w:rsidR="00F972F1" w:rsidRDefault="00F972F1" w:rsidP="005A440D">
      <w:pPr>
        <w:pStyle w:val="Titre2"/>
        <w:tabs>
          <w:tab w:val="left" w:pos="709"/>
        </w:tabs>
        <w:spacing w:line="240" w:lineRule="auto"/>
        <w:ind w:left="0" w:right="-143"/>
        <w:jc w:val="both"/>
      </w:pPr>
    </w:p>
    <w:p w14:paraId="2A16043D" w14:textId="77777777" w:rsidR="00F972F1" w:rsidRDefault="00F972F1" w:rsidP="005A440D">
      <w:pPr>
        <w:ind w:right="-143"/>
        <w:jc w:val="both"/>
      </w:pPr>
    </w:p>
    <w:p w14:paraId="29AD6530" w14:textId="77777777" w:rsidR="00F972F1" w:rsidRDefault="00F972F1" w:rsidP="005A440D">
      <w:pPr>
        <w:ind w:right="-143"/>
        <w:jc w:val="both"/>
      </w:pPr>
    </w:p>
    <w:p w14:paraId="7C0FB1C9" w14:textId="77777777" w:rsidR="00F972F1" w:rsidRPr="00F972F1" w:rsidRDefault="00F972F1" w:rsidP="005A440D">
      <w:pPr>
        <w:ind w:right="-143"/>
        <w:jc w:val="both"/>
      </w:pPr>
    </w:p>
    <w:p w14:paraId="01245393" w14:textId="77777777" w:rsidR="00F972F1" w:rsidRDefault="00F972F1" w:rsidP="005A440D">
      <w:pPr>
        <w:pStyle w:val="Titre2"/>
        <w:tabs>
          <w:tab w:val="left" w:pos="709"/>
        </w:tabs>
        <w:spacing w:line="240" w:lineRule="auto"/>
        <w:ind w:left="0" w:right="-143"/>
        <w:jc w:val="both"/>
        <w:rPr>
          <w:noProof/>
          <w:lang w:eastAsia="fr-FR"/>
          <w14:ligatures w14:val="none"/>
        </w:rPr>
      </w:pPr>
    </w:p>
    <w:p w14:paraId="69A6E313" w14:textId="77777777" w:rsidR="00F972F1" w:rsidRDefault="00F972F1" w:rsidP="005A440D">
      <w:pPr>
        <w:pStyle w:val="Titre2"/>
        <w:tabs>
          <w:tab w:val="left" w:pos="709"/>
        </w:tabs>
        <w:spacing w:line="240" w:lineRule="auto"/>
        <w:ind w:left="0" w:right="-143"/>
        <w:jc w:val="both"/>
        <w:rPr>
          <w:noProof/>
          <w:lang w:eastAsia="fr-FR"/>
          <w14:ligatures w14:val="none"/>
        </w:rPr>
      </w:pPr>
    </w:p>
    <w:p w14:paraId="42624458" w14:textId="77777777" w:rsidR="00F972F1" w:rsidRDefault="00F972F1" w:rsidP="005A440D">
      <w:pPr>
        <w:pStyle w:val="Titre2"/>
        <w:tabs>
          <w:tab w:val="left" w:pos="709"/>
        </w:tabs>
        <w:spacing w:line="240" w:lineRule="auto"/>
        <w:ind w:left="0" w:right="-143"/>
        <w:jc w:val="both"/>
      </w:pPr>
      <w:bookmarkStart w:id="15" w:name="_Toc33627251"/>
      <w:bookmarkStart w:id="16" w:name="_Toc41398592"/>
      <w:bookmarkStart w:id="17" w:name="_Toc41398624"/>
      <w:r>
        <w:rPr>
          <w:noProof/>
          <w:lang w:eastAsia="fr-FR"/>
          <w14:ligatures w14:val="none"/>
        </w:rPr>
        <w:drawing>
          <wp:inline distT="0" distB="0" distL="0" distR="0" wp14:anchorId="2F760A75" wp14:editId="5E7C0517">
            <wp:extent cx="6480175" cy="272796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_papillon_en_horiz_blue_rgb.png"/>
                    <pic:cNvPicPr/>
                  </pic:nvPicPr>
                  <pic:blipFill>
                    <a:blip r:embed="rId15">
                      <a:extLst>
                        <a:ext uri="{28A0092B-C50C-407E-A947-70E740481C1C}">
                          <a14:useLocalDpi xmlns:a14="http://schemas.microsoft.com/office/drawing/2010/main" val="0"/>
                        </a:ext>
                      </a:extLst>
                    </a:blip>
                    <a:stretch>
                      <a:fillRect/>
                    </a:stretch>
                  </pic:blipFill>
                  <pic:spPr>
                    <a:xfrm>
                      <a:off x="0" y="0"/>
                      <a:ext cx="6480175" cy="2727960"/>
                    </a:xfrm>
                    <a:prstGeom prst="rect">
                      <a:avLst/>
                    </a:prstGeom>
                  </pic:spPr>
                </pic:pic>
              </a:graphicData>
            </a:graphic>
          </wp:inline>
        </w:drawing>
      </w:r>
      <w:bookmarkEnd w:id="15"/>
      <w:bookmarkEnd w:id="16"/>
      <w:bookmarkEnd w:id="17"/>
    </w:p>
    <w:p w14:paraId="4EE4AD3F" w14:textId="77777777" w:rsidR="00F972F1" w:rsidRDefault="00F972F1" w:rsidP="005A440D">
      <w:pPr>
        <w:pStyle w:val="Titre2"/>
        <w:tabs>
          <w:tab w:val="left" w:pos="709"/>
        </w:tabs>
        <w:spacing w:line="240" w:lineRule="auto"/>
        <w:ind w:left="0" w:right="-143"/>
        <w:jc w:val="both"/>
      </w:pPr>
    </w:p>
    <w:p w14:paraId="35D73C74" w14:textId="77777777" w:rsidR="00F972F1" w:rsidRDefault="00F972F1" w:rsidP="005A440D">
      <w:pPr>
        <w:ind w:right="-143"/>
        <w:jc w:val="both"/>
      </w:pPr>
    </w:p>
    <w:p w14:paraId="1D36FD91" w14:textId="77777777" w:rsidR="00F972F1" w:rsidRDefault="00F972F1" w:rsidP="005A440D">
      <w:pPr>
        <w:ind w:right="-143"/>
        <w:jc w:val="both"/>
      </w:pPr>
    </w:p>
    <w:p w14:paraId="61AA6BD4" w14:textId="77777777" w:rsidR="00F972F1" w:rsidRPr="00F972F1" w:rsidRDefault="00F972F1" w:rsidP="005A440D">
      <w:pPr>
        <w:ind w:right="-143"/>
        <w:jc w:val="both"/>
      </w:pPr>
    </w:p>
    <w:p w14:paraId="61F7A125" w14:textId="77777777" w:rsidR="00B92AE5" w:rsidRDefault="00020795" w:rsidP="005A440D">
      <w:pPr>
        <w:pStyle w:val="Titre2"/>
        <w:tabs>
          <w:tab w:val="left" w:pos="709"/>
        </w:tabs>
        <w:spacing w:line="240" w:lineRule="auto"/>
        <w:ind w:left="0" w:right="-143"/>
        <w:jc w:val="both"/>
      </w:pPr>
      <w:bookmarkStart w:id="18" w:name="_Toc33627252"/>
      <w:bookmarkStart w:id="19" w:name="_Toc41398593"/>
      <w:bookmarkStart w:id="20" w:name="_Toc41398625"/>
      <w:r>
        <w:rPr>
          <w:noProof/>
          <w:lang w:eastAsia="fr-FR"/>
        </w:rPr>
        <w:lastRenderedPageBreak/>
        <mc:AlternateContent>
          <mc:Choice Requires="wps">
            <w:drawing>
              <wp:anchor distT="0" distB="0" distL="114300" distR="114300" simplePos="0" relativeHeight="251694080" behindDoc="0" locked="0" layoutInCell="1" allowOverlap="1" wp14:anchorId="56DC3459" wp14:editId="272C2522">
                <wp:simplePos x="0" y="0"/>
                <wp:positionH relativeFrom="margin">
                  <wp:align>left</wp:align>
                </wp:positionH>
                <wp:positionV relativeFrom="paragraph">
                  <wp:posOffset>126365</wp:posOffset>
                </wp:positionV>
                <wp:extent cx="6112042" cy="5600700"/>
                <wp:effectExtent l="0" t="0" r="3175" b="0"/>
                <wp:wrapNone/>
                <wp:docPr id="239" name="Zone de texte 2" descr="Le 24 janvier 2018, le réseau mondial Handicap International devient Humanité &amp; Inclusion. &#10;&#10;Il est constitué de la Fédération Humanité &amp; Inclusion qui met en œuvre nos programmes sur le terrain (nos missions sociales) dans une soixantaine de pays et d’un réseau d’associations nationales qui s’appellent Handicap International en France, Allemagne Suisse Belgique et Luxembourg et Humanité &amp; Inclusion en Angleterre, au Canada et aux Etats-Unis.&#10;" title="Texte introducti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042" cy="5600700"/>
                        </a:xfrm>
                        <a:prstGeom prst="rect">
                          <a:avLst/>
                        </a:prstGeom>
                        <a:solidFill>
                          <a:srgbClr val="FFFFFF"/>
                        </a:solidFill>
                        <a:ln w="9525">
                          <a:noFill/>
                          <a:miter lim="800000"/>
                          <a:headEnd/>
                          <a:tailEnd/>
                        </a:ln>
                      </wps:spPr>
                      <wps:txbx>
                        <w:txbxContent>
                          <w:sdt>
                            <w:sdtPr>
                              <w:rPr>
                                <w:rFonts w:ascii="Nunito" w:eastAsiaTheme="minorHAnsi" w:hAnsi="Nunito" w:cstheme="minorBidi"/>
                                <w:b w:val="0"/>
                                <w:bCs w:val="0"/>
                                <w:color w:val="0077C8"/>
                                <w:sz w:val="20"/>
                                <w:szCs w:val="22"/>
                                <w:lang w:eastAsia="en-US"/>
                                <w14:ligatures w14:val="all"/>
                              </w:rPr>
                              <w:id w:val="369030332"/>
                              <w:docPartObj>
                                <w:docPartGallery w:val="Table of Contents"/>
                                <w:docPartUnique/>
                              </w:docPartObj>
                            </w:sdtPr>
                            <w:sdtEndPr/>
                            <w:sdtContent>
                              <w:p w14:paraId="3FD272C7" w14:textId="16C07575" w:rsidR="00EE586D" w:rsidRPr="00A828F8" w:rsidRDefault="002E0542" w:rsidP="00A828F8">
                                <w:pPr>
                                  <w:pStyle w:val="En-ttedetabledesmatires"/>
                                  <w:rPr>
                                    <w:rFonts w:ascii="Nunito" w:hAnsi="Nunito"/>
                                    <w:color w:val="0077C8"/>
                                    <w:sz w:val="40"/>
                                    <w:szCs w:val="40"/>
                                    <w:lang w:eastAsia="en-US"/>
                                    <w14:ligatures w14:val="all"/>
                                  </w:rPr>
                                </w:pPr>
                                <w:r w:rsidRPr="005A440D">
                                  <w:rPr>
                                    <w:rFonts w:ascii="Nunito" w:hAnsi="Nunito"/>
                                    <w:color w:val="0077C8"/>
                                    <w:sz w:val="40"/>
                                    <w:szCs w:val="40"/>
                                    <w:lang w:eastAsia="en-US"/>
                                    <w14:ligatures w14:val="all"/>
                                  </w:rPr>
                                  <w:t>Contenu</w:t>
                                </w:r>
                                <w:r>
                                  <w:rPr>
                                    <w:b w:val="0"/>
                                    <w:bCs w:val="0"/>
                                  </w:rPr>
                                  <w:fldChar w:fldCharType="begin"/>
                                </w:r>
                                <w:r>
                                  <w:instrText xml:space="preserve"> TOC \o "1-3" \h \z \u </w:instrText>
                                </w:r>
                                <w:r>
                                  <w:rPr>
                                    <w:b w:val="0"/>
                                    <w:bCs w:val="0"/>
                                  </w:rPr>
                                  <w:fldChar w:fldCharType="separate"/>
                                </w:r>
                              </w:p>
                              <w:p w14:paraId="078A1BD5"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6" w:history="1">
                                  <w:r w:rsidRPr="00614978">
                                    <w:rPr>
                                      <w:rStyle w:val="Lienhypertexte"/>
                                      <w:noProof/>
                                    </w:rPr>
                                    <w:t>Article 1 : Objet et champ d'application</w:t>
                                  </w:r>
                                  <w:r>
                                    <w:rPr>
                                      <w:noProof/>
                                      <w:webHidden/>
                                    </w:rPr>
                                    <w:tab/>
                                  </w:r>
                                  <w:r>
                                    <w:rPr>
                                      <w:noProof/>
                                      <w:webHidden/>
                                    </w:rPr>
                                    <w:fldChar w:fldCharType="begin"/>
                                  </w:r>
                                  <w:r>
                                    <w:rPr>
                                      <w:noProof/>
                                      <w:webHidden/>
                                    </w:rPr>
                                    <w:instrText xml:space="preserve"> PAGEREF _Toc41398626 \h </w:instrText>
                                  </w:r>
                                  <w:r>
                                    <w:rPr>
                                      <w:noProof/>
                                      <w:webHidden/>
                                    </w:rPr>
                                  </w:r>
                                  <w:r>
                                    <w:rPr>
                                      <w:noProof/>
                                      <w:webHidden/>
                                    </w:rPr>
                                    <w:fldChar w:fldCharType="separate"/>
                                  </w:r>
                                  <w:r>
                                    <w:rPr>
                                      <w:noProof/>
                                      <w:webHidden/>
                                    </w:rPr>
                                    <w:t>2</w:t>
                                  </w:r>
                                  <w:r>
                                    <w:rPr>
                                      <w:noProof/>
                                      <w:webHidden/>
                                    </w:rPr>
                                    <w:fldChar w:fldCharType="end"/>
                                  </w:r>
                                </w:hyperlink>
                              </w:p>
                              <w:p w14:paraId="585A5E32"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7" w:history="1">
                                  <w:r w:rsidRPr="00614978">
                                    <w:rPr>
                                      <w:rStyle w:val="Lienhypertexte"/>
                                      <w:noProof/>
                                    </w:rPr>
                                    <w:t>Article 2 : Commande</w:t>
                                  </w:r>
                                  <w:r>
                                    <w:rPr>
                                      <w:noProof/>
                                      <w:webHidden/>
                                    </w:rPr>
                                    <w:tab/>
                                  </w:r>
                                  <w:r>
                                    <w:rPr>
                                      <w:noProof/>
                                      <w:webHidden/>
                                    </w:rPr>
                                    <w:fldChar w:fldCharType="begin"/>
                                  </w:r>
                                  <w:r>
                                    <w:rPr>
                                      <w:noProof/>
                                      <w:webHidden/>
                                    </w:rPr>
                                    <w:instrText xml:space="preserve"> PAGEREF _Toc41398627 \h </w:instrText>
                                  </w:r>
                                  <w:r>
                                    <w:rPr>
                                      <w:noProof/>
                                      <w:webHidden/>
                                    </w:rPr>
                                  </w:r>
                                  <w:r>
                                    <w:rPr>
                                      <w:noProof/>
                                      <w:webHidden/>
                                    </w:rPr>
                                    <w:fldChar w:fldCharType="separate"/>
                                  </w:r>
                                  <w:r>
                                    <w:rPr>
                                      <w:noProof/>
                                      <w:webHidden/>
                                    </w:rPr>
                                    <w:t>2</w:t>
                                  </w:r>
                                  <w:r>
                                    <w:rPr>
                                      <w:noProof/>
                                      <w:webHidden/>
                                    </w:rPr>
                                    <w:fldChar w:fldCharType="end"/>
                                  </w:r>
                                </w:hyperlink>
                              </w:p>
                              <w:p w14:paraId="1DDC7743"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8" w:history="1">
                                  <w:r w:rsidRPr="00614978">
                                    <w:rPr>
                                      <w:rStyle w:val="Lienhypertexte"/>
                                      <w:noProof/>
                                    </w:rPr>
                                    <w:t>Article 3 : Prix, facturation, paiement</w:t>
                                  </w:r>
                                  <w:r>
                                    <w:rPr>
                                      <w:noProof/>
                                      <w:webHidden/>
                                    </w:rPr>
                                    <w:tab/>
                                  </w:r>
                                  <w:r>
                                    <w:rPr>
                                      <w:noProof/>
                                      <w:webHidden/>
                                    </w:rPr>
                                    <w:fldChar w:fldCharType="begin"/>
                                  </w:r>
                                  <w:r>
                                    <w:rPr>
                                      <w:noProof/>
                                      <w:webHidden/>
                                    </w:rPr>
                                    <w:instrText xml:space="preserve"> PAGEREF _Toc41398628 \h </w:instrText>
                                  </w:r>
                                  <w:r>
                                    <w:rPr>
                                      <w:noProof/>
                                      <w:webHidden/>
                                    </w:rPr>
                                  </w:r>
                                  <w:r>
                                    <w:rPr>
                                      <w:noProof/>
                                      <w:webHidden/>
                                    </w:rPr>
                                    <w:fldChar w:fldCharType="separate"/>
                                  </w:r>
                                  <w:r>
                                    <w:rPr>
                                      <w:noProof/>
                                      <w:webHidden/>
                                    </w:rPr>
                                    <w:t>3</w:t>
                                  </w:r>
                                  <w:r>
                                    <w:rPr>
                                      <w:noProof/>
                                      <w:webHidden/>
                                    </w:rPr>
                                    <w:fldChar w:fldCharType="end"/>
                                  </w:r>
                                </w:hyperlink>
                              </w:p>
                              <w:p w14:paraId="2DD809AD"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9" w:history="1">
                                  <w:r w:rsidRPr="00614978">
                                    <w:rPr>
                                      <w:rStyle w:val="Lienhypertexte"/>
                                      <w:noProof/>
                                    </w:rPr>
                                    <w:t>Article 4 : Emballage</w:t>
                                  </w:r>
                                  <w:r>
                                    <w:rPr>
                                      <w:noProof/>
                                      <w:webHidden/>
                                    </w:rPr>
                                    <w:tab/>
                                  </w:r>
                                  <w:r>
                                    <w:rPr>
                                      <w:noProof/>
                                      <w:webHidden/>
                                    </w:rPr>
                                    <w:fldChar w:fldCharType="begin"/>
                                  </w:r>
                                  <w:r>
                                    <w:rPr>
                                      <w:noProof/>
                                      <w:webHidden/>
                                    </w:rPr>
                                    <w:instrText xml:space="preserve"> PAGEREF _Toc41398629 \h </w:instrText>
                                  </w:r>
                                  <w:r>
                                    <w:rPr>
                                      <w:noProof/>
                                      <w:webHidden/>
                                    </w:rPr>
                                  </w:r>
                                  <w:r>
                                    <w:rPr>
                                      <w:noProof/>
                                      <w:webHidden/>
                                    </w:rPr>
                                    <w:fldChar w:fldCharType="separate"/>
                                  </w:r>
                                  <w:r>
                                    <w:rPr>
                                      <w:noProof/>
                                      <w:webHidden/>
                                    </w:rPr>
                                    <w:t>3</w:t>
                                  </w:r>
                                  <w:r>
                                    <w:rPr>
                                      <w:noProof/>
                                      <w:webHidden/>
                                    </w:rPr>
                                    <w:fldChar w:fldCharType="end"/>
                                  </w:r>
                                </w:hyperlink>
                              </w:p>
                              <w:p w14:paraId="53F7FE80"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0" w:history="1">
                                  <w:r w:rsidRPr="00614978">
                                    <w:rPr>
                                      <w:rStyle w:val="Lienhypertexte"/>
                                      <w:noProof/>
                                    </w:rPr>
                                    <w:t>Article 5 : Livraison</w:t>
                                  </w:r>
                                  <w:r>
                                    <w:rPr>
                                      <w:noProof/>
                                      <w:webHidden/>
                                    </w:rPr>
                                    <w:tab/>
                                  </w:r>
                                  <w:r>
                                    <w:rPr>
                                      <w:noProof/>
                                      <w:webHidden/>
                                    </w:rPr>
                                    <w:fldChar w:fldCharType="begin"/>
                                  </w:r>
                                  <w:r>
                                    <w:rPr>
                                      <w:noProof/>
                                      <w:webHidden/>
                                    </w:rPr>
                                    <w:instrText xml:space="preserve"> PAGEREF _Toc41398630 \h </w:instrText>
                                  </w:r>
                                  <w:r>
                                    <w:rPr>
                                      <w:noProof/>
                                      <w:webHidden/>
                                    </w:rPr>
                                  </w:r>
                                  <w:r>
                                    <w:rPr>
                                      <w:noProof/>
                                      <w:webHidden/>
                                    </w:rPr>
                                    <w:fldChar w:fldCharType="separate"/>
                                  </w:r>
                                  <w:r>
                                    <w:rPr>
                                      <w:noProof/>
                                      <w:webHidden/>
                                    </w:rPr>
                                    <w:t>3</w:t>
                                  </w:r>
                                  <w:r>
                                    <w:rPr>
                                      <w:noProof/>
                                      <w:webHidden/>
                                    </w:rPr>
                                    <w:fldChar w:fldCharType="end"/>
                                  </w:r>
                                </w:hyperlink>
                              </w:p>
                              <w:p w14:paraId="6BEB475E"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3" w:history="1">
                                  <w:r w:rsidRPr="00614978">
                                    <w:rPr>
                                      <w:rStyle w:val="Lienhypertexte"/>
                                      <w:noProof/>
                                    </w:rPr>
                                    <w:t>Article 6 : Transport, réception et transfert de propriété</w:t>
                                  </w:r>
                                  <w:r>
                                    <w:rPr>
                                      <w:noProof/>
                                      <w:webHidden/>
                                    </w:rPr>
                                    <w:tab/>
                                  </w:r>
                                  <w:r>
                                    <w:rPr>
                                      <w:noProof/>
                                      <w:webHidden/>
                                    </w:rPr>
                                    <w:fldChar w:fldCharType="begin"/>
                                  </w:r>
                                  <w:r>
                                    <w:rPr>
                                      <w:noProof/>
                                      <w:webHidden/>
                                    </w:rPr>
                                    <w:instrText xml:space="preserve"> PAGEREF _Toc41398633 \h </w:instrText>
                                  </w:r>
                                  <w:r>
                                    <w:rPr>
                                      <w:noProof/>
                                      <w:webHidden/>
                                    </w:rPr>
                                  </w:r>
                                  <w:r>
                                    <w:rPr>
                                      <w:noProof/>
                                      <w:webHidden/>
                                    </w:rPr>
                                    <w:fldChar w:fldCharType="separate"/>
                                  </w:r>
                                  <w:r>
                                    <w:rPr>
                                      <w:noProof/>
                                      <w:webHidden/>
                                    </w:rPr>
                                    <w:t>3</w:t>
                                  </w:r>
                                  <w:r>
                                    <w:rPr>
                                      <w:noProof/>
                                      <w:webHidden/>
                                    </w:rPr>
                                    <w:fldChar w:fldCharType="end"/>
                                  </w:r>
                                </w:hyperlink>
                              </w:p>
                              <w:p w14:paraId="3C1DDD4E"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4" w:history="1">
                                  <w:r w:rsidRPr="00614978">
                                    <w:rPr>
                                      <w:rStyle w:val="Lienhypertexte"/>
                                      <w:noProof/>
                                    </w:rPr>
                                    <w:t>Article 7 : Délais et pénalités de retard</w:t>
                                  </w:r>
                                  <w:r>
                                    <w:rPr>
                                      <w:noProof/>
                                      <w:webHidden/>
                                    </w:rPr>
                                    <w:tab/>
                                  </w:r>
                                  <w:r>
                                    <w:rPr>
                                      <w:noProof/>
                                      <w:webHidden/>
                                    </w:rPr>
                                    <w:fldChar w:fldCharType="begin"/>
                                  </w:r>
                                  <w:r>
                                    <w:rPr>
                                      <w:noProof/>
                                      <w:webHidden/>
                                    </w:rPr>
                                    <w:instrText xml:space="preserve"> PAGEREF _Toc41398634 \h </w:instrText>
                                  </w:r>
                                  <w:r>
                                    <w:rPr>
                                      <w:noProof/>
                                      <w:webHidden/>
                                    </w:rPr>
                                  </w:r>
                                  <w:r>
                                    <w:rPr>
                                      <w:noProof/>
                                      <w:webHidden/>
                                    </w:rPr>
                                    <w:fldChar w:fldCharType="separate"/>
                                  </w:r>
                                  <w:r>
                                    <w:rPr>
                                      <w:noProof/>
                                      <w:webHidden/>
                                    </w:rPr>
                                    <w:t>4</w:t>
                                  </w:r>
                                  <w:r>
                                    <w:rPr>
                                      <w:noProof/>
                                      <w:webHidden/>
                                    </w:rPr>
                                    <w:fldChar w:fldCharType="end"/>
                                  </w:r>
                                </w:hyperlink>
                              </w:p>
                              <w:p w14:paraId="60BFD26D"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5" w:history="1">
                                  <w:r w:rsidRPr="00614978">
                                    <w:rPr>
                                      <w:rStyle w:val="Lienhypertexte"/>
                                      <w:noProof/>
                                    </w:rPr>
                                    <w:t>Article 8 : Modifications et substitutions</w:t>
                                  </w:r>
                                  <w:r>
                                    <w:rPr>
                                      <w:noProof/>
                                      <w:webHidden/>
                                    </w:rPr>
                                    <w:tab/>
                                  </w:r>
                                  <w:r>
                                    <w:rPr>
                                      <w:noProof/>
                                      <w:webHidden/>
                                    </w:rPr>
                                    <w:fldChar w:fldCharType="begin"/>
                                  </w:r>
                                  <w:r>
                                    <w:rPr>
                                      <w:noProof/>
                                      <w:webHidden/>
                                    </w:rPr>
                                    <w:instrText xml:space="preserve"> PAGEREF _Toc41398635 \h </w:instrText>
                                  </w:r>
                                  <w:r>
                                    <w:rPr>
                                      <w:noProof/>
                                      <w:webHidden/>
                                    </w:rPr>
                                  </w:r>
                                  <w:r>
                                    <w:rPr>
                                      <w:noProof/>
                                      <w:webHidden/>
                                    </w:rPr>
                                    <w:fldChar w:fldCharType="separate"/>
                                  </w:r>
                                  <w:r>
                                    <w:rPr>
                                      <w:noProof/>
                                      <w:webHidden/>
                                    </w:rPr>
                                    <w:t>4</w:t>
                                  </w:r>
                                  <w:r>
                                    <w:rPr>
                                      <w:noProof/>
                                      <w:webHidden/>
                                    </w:rPr>
                                    <w:fldChar w:fldCharType="end"/>
                                  </w:r>
                                </w:hyperlink>
                              </w:p>
                              <w:p w14:paraId="39F87850"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6" w:history="1">
                                  <w:r w:rsidRPr="00614978">
                                    <w:rPr>
                                      <w:rStyle w:val="Lienhypertexte"/>
                                      <w:noProof/>
                                    </w:rPr>
                                    <w:t>Article 9 : Exécution, inspection et refus des produits</w:t>
                                  </w:r>
                                  <w:r>
                                    <w:rPr>
                                      <w:noProof/>
                                      <w:webHidden/>
                                    </w:rPr>
                                    <w:tab/>
                                  </w:r>
                                  <w:r>
                                    <w:rPr>
                                      <w:noProof/>
                                      <w:webHidden/>
                                    </w:rPr>
                                    <w:fldChar w:fldCharType="begin"/>
                                  </w:r>
                                  <w:r>
                                    <w:rPr>
                                      <w:noProof/>
                                      <w:webHidden/>
                                    </w:rPr>
                                    <w:instrText xml:space="preserve"> PAGEREF _Toc41398636 \h </w:instrText>
                                  </w:r>
                                  <w:r>
                                    <w:rPr>
                                      <w:noProof/>
                                      <w:webHidden/>
                                    </w:rPr>
                                  </w:r>
                                  <w:r>
                                    <w:rPr>
                                      <w:noProof/>
                                      <w:webHidden/>
                                    </w:rPr>
                                    <w:fldChar w:fldCharType="separate"/>
                                  </w:r>
                                  <w:r>
                                    <w:rPr>
                                      <w:noProof/>
                                      <w:webHidden/>
                                    </w:rPr>
                                    <w:t>4</w:t>
                                  </w:r>
                                  <w:r>
                                    <w:rPr>
                                      <w:noProof/>
                                      <w:webHidden/>
                                    </w:rPr>
                                    <w:fldChar w:fldCharType="end"/>
                                  </w:r>
                                </w:hyperlink>
                              </w:p>
                              <w:p w14:paraId="0C2C714D"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7" w:history="1">
                                  <w:r w:rsidRPr="00614978">
                                    <w:rPr>
                                      <w:rStyle w:val="Lienhypertexte"/>
                                      <w:noProof/>
                                    </w:rPr>
                                    <w:t>Article 10 : Excédents</w:t>
                                  </w:r>
                                  <w:r>
                                    <w:rPr>
                                      <w:noProof/>
                                      <w:webHidden/>
                                    </w:rPr>
                                    <w:tab/>
                                  </w:r>
                                  <w:r>
                                    <w:rPr>
                                      <w:noProof/>
                                      <w:webHidden/>
                                    </w:rPr>
                                    <w:fldChar w:fldCharType="begin"/>
                                  </w:r>
                                  <w:r>
                                    <w:rPr>
                                      <w:noProof/>
                                      <w:webHidden/>
                                    </w:rPr>
                                    <w:instrText xml:space="preserve"> PAGEREF _Toc41398637 \h </w:instrText>
                                  </w:r>
                                  <w:r>
                                    <w:rPr>
                                      <w:noProof/>
                                      <w:webHidden/>
                                    </w:rPr>
                                  </w:r>
                                  <w:r>
                                    <w:rPr>
                                      <w:noProof/>
                                      <w:webHidden/>
                                    </w:rPr>
                                    <w:fldChar w:fldCharType="separate"/>
                                  </w:r>
                                  <w:r>
                                    <w:rPr>
                                      <w:noProof/>
                                      <w:webHidden/>
                                    </w:rPr>
                                    <w:t>5</w:t>
                                  </w:r>
                                  <w:r>
                                    <w:rPr>
                                      <w:noProof/>
                                      <w:webHidden/>
                                    </w:rPr>
                                    <w:fldChar w:fldCharType="end"/>
                                  </w:r>
                                </w:hyperlink>
                              </w:p>
                              <w:p w14:paraId="20036174"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8" w:history="1">
                                  <w:r w:rsidRPr="00614978">
                                    <w:rPr>
                                      <w:rStyle w:val="Lienhypertexte"/>
                                      <w:noProof/>
                                    </w:rPr>
                                    <w:t>Article 11 : Garanties</w:t>
                                  </w:r>
                                  <w:r>
                                    <w:rPr>
                                      <w:noProof/>
                                      <w:webHidden/>
                                    </w:rPr>
                                    <w:tab/>
                                  </w:r>
                                  <w:r>
                                    <w:rPr>
                                      <w:noProof/>
                                      <w:webHidden/>
                                    </w:rPr>
                                    <w:fldChar w:fldCharType="begin"/>
                                  </w:r>
                                  <w:r>
                                    <w:rPr>
                                      <w:noProof/>
                                      <w:webHidden/>
                                    </w:rPr>
                                    <w:instrText xml:space="preserve"> PAGEREF _Toc41398638 \h </w:instrText>
                                  </w:r>
                                  <w:r>
                                    <w:rPr>
                                      <w:noProof/>
                                      <w:webHidden/>
                                    </w:rPr>
                                  </w:r>
                                  <w:r>
                                    <w:rPr>
                                      <w:noProof/>
                                      <w:webHidden/>
                                    </w:rPr>
                                    <w:fldChar w:fldCharType="separate"/>
                                  </w:r>
                                  <w:r>
                                    <w:rPr>
                                      <w:noProof/>
                                      <w:webHidden/>
                                    </w:rPr>
                                    <w:t>5</w:t>
                                  </w:r>
                                  <w:r>
                                    <w:rPr>
                                      <w:noProof/>
                                      <w:webHidden/>
                                    </w:rPr>
                                    <w:fldChar w:fldCharType="end"/>
                                  </w:r>
                                </w:hyperlink>
                              </w:p>
                              <w:p w14:paraId="3CBE67BF"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9" w:history="1">
                                  <w:r w:rsidRPr="00614978">
                                    <w:rPr>
                                      <w:rStyle w:val="Lienhypertexte"/>
                                      <w:noProof/>
                                    </w:rPr>
                                    <w:t>Article 12 : Propriété intellectuelle et confidentialité</w:t>
                                  </w:r>
                                  <w:r>
                                    <w:rPr>
                                      <w:noProof/>
                                      <w:webHidden/>
                                    </w:rPr>
                                    <w:tab/>
                                  </w:r>
                                  <w:r>
                                    <w:rPr>
                                      <w:noProof/>
                                      <w:webHidden/>
                                    </w:rPr>
                                    <w:fldChar w:fldCharType="begin"/>
                                  </w:r>
                                  <w:r>
                                    <w:rPr>
                                      <w:noProof/>
                                      <w:webHidden/>
                                    </w:rPr>
                                    <w:instrText xml:space="preserve"> PAGEREF _Toc41398639 \h </w:instrText>
                                  </w:r>
                                  <w:r>
                                    <w:rPr>
                                      <w:noProof/>
                                      <w:webHidden/>
                                    </w:rPr>
                                  </w:r>
                                  <w:r>
                                    <w:rPr>
                                      <w:noProof/>
                                      <w:webHidden/>
                                    </w:rPr>
                                    <w:fldChar w:fldCharType="separate"/>
                                  </w:r>
                                  <w:r>
                                    <w:rPr>
                                      <w:noProof/>
                                      <w:webHidden/>
                                    </w:rPr>
                                    <w:t>6</w:t>
                                  </w:r>
                                  <w:r>
                                    <w:rPr>
                                      <w:noProof/>
                                      <w:webHidden/>
                                    </w:rPr>
                                    <w:fldChar w:fldCharType="end"/>
                                  </w:r>
                                </w:hyperlink>
                              </w:p>
                              <w:p w14:paraId="6F9EE499"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0" w:history="1">
                                  <w:r w:rsidRPr="00614978">
                                    <w:rPr>
                                      <w:rStyle w:val="Lienhypertexte"/>
                                      <w:noProof/>
                                    </w:rPr>
                                    <w:t>Article 13 : Responsabilité et assurance</w:t>
                                  </w:r>
                                  <w:r>
                                    <w:rPr>
                                      <w:noProof/>
                                      <w:webHidden/>
                                    </w:rPr>
                                    <w:tab/>
                                  </w:r>
                                  <w:r>
                                    <w:rPr>
                                      <w:noProof/>
                                      <w:webHidden/>
                                    </w:rPr>
                                    <w:fldChar w:fldCharType="begin"/>
                                  </w:r>
                                  <w:r>
                                    <w:rPr>
                                      <w:noProof/>
                                      <w:webHidden/>
                                    </w:rPr>
                                    <w:instrText xml:space="preserve"> PAGEREF _Toc41398640 \h </w:instrText>
                                  </w:r>
                                  <w:r>
                                    <w:rPr>
                                      <w:noProof/>
                                      <w:webHidden/>
                                    </w:rPr>
                                  </w:r>
                                  <w:r>
                                    <w:rPr>
                                      <w:noProof/>
                                      <w:webHidden/>
                                    </w:rPr>
                                    <w:fldChar w:fldCharType="separate"/>
                                  </w:r>
                                  <w:r>
                                    <w:rPr>
                                      <w:noProof/>
                                      <w:webHidden/>
                                    </w:rPr>
                                    <w:t>6</w:t>
                                  </w:r>
                                  <w:r>
                                    <w:rPr>
                                      <w:noProof/>
                                      <w:webHidden/>
                                    </w:rPr>
                                    <w:fldChar w:fldCharType="end"/>
                                  </w:r>
                                </w:hyperlink>
                              </w:p>
                              <w:p w14:paraId="3DB4B619"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1" w:history="1">
                                  <w:r w:rsidRPr="00614978">
                                    <w:rPr>
                                      <w:rStyle w:val="Lienhypertexte"/>
                                      <w:noProof/>
                                    </w:rPr>
                                    <w:t>Article 14 : Sous-traitance</w:t>
                                  </w:r>
                                  <w:r>
                                    <w:rPr>
                                      <w:noProof/>
                                      <w:webHidden/>
                                    </w:rPr>
                                    <w:tab/>
                                  </w:r>
                                  <w:r>
                                    <w:rPr>
                                      <w:noProof/>
                                      <w:webHidden/>
                                    </w:rPr>
                                    <w:fldChar w:fldCharType="begin"/>
                                  </w:r>
                                  <w:r>
                                    <w:rPr>
                                      <w:noProof/>
                                      <w:webHidden/>
                                    </w:rPr>
                                    <w:instrText xml:space="preserve"> PAGEREF _Toc41398641 \h </w:instrText>
                                  </w:r>
                                  <w:r>
                                    <w:rPr>
                                      <w:noProof/>
                                      <w:webHidden/>
                                    </w:rPr>
                                  </w:r>
                                  <w:r>
                                    <w:rPr>
                                      <w:noProof/>
                                      <w:webHidden/>
                                    </w:rPr>
                                    <w:fldChar w:fldCharType="separate"/>
                                  </w:r>
                                  <w:r>
                                    <w:rPr>
                                      <w:noProof/>
                                      <w:webHidden/>
                                    </w:rPr>
                                    <w:t>6</w:t>
                                  </w:r>
                                  <w:r>
                                    <w:rPr>
                                      <w:noProof/>
                                      <w:webHidden/>
                                    </w:rPr>
                                    <w:fldChar w:fldCharType="end"/>
                                  </w:r>
                                </w:hyperlink>
                              </w:p>
                              <w:p w14:paraId="58BAA1F1"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2" w:history="1">
                                  <w:r w:rsidRPr="00614978">
                                    <w:rPr>
                                      <w:rStyle w:val="Lienhypertexte"/>
                                      <w:noProof/>
                                    </w:rPr>
                                    <w:t>Article 15 : Ethique</w:t>
                                  </w:r>
                                  <w:r>
                                    <w:rPr>
                                      <w:noProof/>
                                      <w:webHidden/>
                                    </w:rPr>
                                    <w:tab/>
                                  </w:r>
                                  <w:r>
                                    <w:rPr>
                                      <w:noProof/>
                                      <w:webHidden/>
                                    </w:rPr>
                                    <w:fldChar w:fldCharType="begin"/>
                                  </w:r>
                                  <w:r>
                                    <w:rPr>
                                      <w:noProof/>
                                      <w:webHidden/>
                                    </w:rPr>
                                    <w:instrText xml:space="preserve"> PAGEREF _Toc41398642 \h </w:instrText>
                                  </w:r>
                                  <w:r>
                                    <w:rPr>
                                      <w:noProof/>
                                      <w:webHidden/>
                                    </w:rPr>
                                  </w:r>
                                  <w:r>
                                    <w:rPr>
                                      <w:noProof/>
                                      <w:webHidden/>
                                    </w:rPr>
                                    <w:fldChar w:fldCharType="separate"/>
                                  </w:r>
                                  <w:r>
                                    <w:rPr>
                                      <w:noProof/>
                                      <w:webHidden/>
                                    </w:rPr>
                                    <w:t>7</w:t>
                                  </w:r>
                                  <w:r>
                                    <w:rPr>
                                      <w:noProof/>
                                      <w:webHidden/>
                                    </w:rPr>
                                    <w:fldChar w:fldCharType="end"/>
                                  </w:r>
                                </w:hyperlink>
                              </w:p>
                              <w:p w14:paraId="0AE3719F"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3" w:history="1">
                                  <w:r w:rsidRPr="00614978">
                                    <w:rPr>
                                      <w:rStyle w:val="Lienhypertexte"/>
                                      <w:noProof/>
                                    </w:rPr>
                                    <w:t>Article 16 : Clause résolutoire</w:t>
                                  </w:r>
                                  <w:r>
                                    <w:rPr>
                                      <w:noProof/>
                                      <w:webHidden/>
                                    </w:rPr>
                                    <w:tab/>
                                  </w:r>
                                  <w:r>
                                    <w:rPr>
                                      <w:noProof/>
                                      <w:webHidden/>
                                    </w:rPr>
                                    <w:fldChar w:fldCharType="begin"/>
                                  </w:r>
                                  <w:r>
                                    <w:rPr>
                                      <w:noProof/>
                                      <w:webHidden/>
                                    </w:rPr>
                                    <w:instrText xml:space="preserve"> PAGEREF _Toc41398643 \h </w:instrText>
                                  </w:r>
                                  <w:r>
                                    <w:rPr>
                                      <w:noProof/>
                                      <w:webHidden/>
                                    </w:rPr>
                                  </w:r>
                                  <w:r>
                                    <w:rPr>
                                      <w:noProof/>
                                      <w:webHidden/>
                                    </w:rPr>
                                    <w:fldChar w:fldCharType="separate"/>
                                  </w:r>
                                  <w:r>
                                    <w:rPr>
                                      <w:noProof/>
                                      <w:webHidden/>
                                    </w:rPr>
                                    <w:t>7</w:t>
                                  </w:r>
                                  <w:r>
                                    <w:rPr>
                                      <w:noProof/>
                                      <w:webHidden/>
                                    </w:rPr>
                                    <w:fldChar w:fldCharType="end"/>
                                  </w:r>
                                </w:hyperlink>
                              </w:p>
                              <w:p w14:paraId="1455D464" w14:textId="441FFF6F" w:rsidR="004C6115" w:rsidRDefault="00EE586D" w:rsidP="004C6115">
                                <w:pPr>
                                  <w:pStyle w:val="TM3"/>
                                  <w:tabs>
                                    <w:tab w:val="right" w:leader="dot" w:pos="10480"/>
                                  </w:tabs>
                                  <w:rPr>
                                    <w:noProof/>
                                  </w:rPr>
                                </w:pPr>
                                <w:hyperlink w:anchor="_Toc41398644" w:history="1">
                                  <w:r w:rsidRPr="00614978">
                                    <w:rPr>
                                      <w:rStyle w:val="Lienhypertexte"/>
                                      <w:noProof/>
                                    </w:rPr>
                                    <w:t>Article 17 : Force majeure</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14:paraId="55D2B7FA" w14:textId="030CFEA8" w:rsidR="004C6115" w:rsidRDefault="004C6115" w:rsidP="004C6115">
                                <w:pPr>
                                  <w:pStyle w:val="TM3"/>
                                  <w:tabs>
                                    <w:tab w:val="right" w:leader="dot" w:pos="10480"/>
                                  </w:tabs>
                                  <w:rPr>
                                    <w:noProof/>
                                  </w:rPr>
                                </w:pPr>
                                <w:hyperlink w:anchor="_Toc41398644" w:history="1">
                                  <w:r w:rsidRPr="00614978">
                                    <w:rPr>
                                      <w:rStyle w:val="Lienhypertexte"/>
                                      <w:noProof/>
                                    </w:rPr>
                                    <w:t>Article 1</w:t>
                                  </w:r>
                                  <w:r>
                                    <w:rPr>
                                      <w:rStyle w:val="Lienhypertexte"/>
                                      <w:noProof/>
                                    </w:rPr>
                                    <w:t>8</w:t>
                                  </w:r>
                                  <w:r w:rsidRPr="00614978">
                                    <w:rPr>
                                      <w:rStyle w:val="Lienhypertexte"/>
                                      <w:noProof/>
                                    </w:rPr>
                                    <w:t xml:space="preserve"> : </w:t>
                                  </w:r>
                                  <w:r w:rsidR="00A828F8">
                                    <w:rPr>
                                      <w:rStyle w:val="Lienhypertexte"/>
                                      <w:noProof/>
                                    </w:rPr>
                                    <w:t>Loi applicable au règlement des différends</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14:paraId="77E7DA55" w14:textId="49507F28" w:rsidR="00A828F8" w:rsidRPr="004C6115" w:rsidRDefault="00A828F8" w:rsidP="00A828F8">
                                <w:pPr>
                                  <w:pStyle w:val="TM3"/>
                                  <w:tabs>
                                    <w:tab w:val="right" w:leader="dot" w:pos="10480"/>
                                  </w:tabs>
                                  <w:rPr>
                                    <w:noProof/>
                                  </w:rPr>
                                </w:pPr>
                                <w:hyperlink w:anchor="_Toc41398644" w:history="1">
                                  <w:r w:rsidRPr="00614978">
                                    <w:rPr>
                                      <w:rStyle w:val="Lienhypertexte"/>
                                      <w:noProof/>
                                    </w:rPr>
                                    <w:t>Article 1</w:t>
                                  </w:r>
                                  <w:r>
                                    <w:rPr>
                                      <w:rStyle w:val="Lienhypertexte"/>
                                      <w:noProof/>
                                    </w:rPr>
                                    <w:t xml:space="preserve">9 </w:t>
                                  </w:r>
                                  <w:r w:rsidRPr="00614978">
                                    <w:rPr>
                                      <w:rStyle w:val="Lienhypertexte"/>
                                      <w:noProof/>
                                    </w:rPr>
                                    <w:t xml:space="preserve">: </w:t>
                                  </w:r>
                                  <w:r>
                                    <w:rPr>
                                      <w:rStyle w:val="Lienhypertexte"/>
                                      <w:noProof/>
                                    </w:rPr>
                                    <w:t>Clause attributive de juridiction</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14:paraId="3DB58624" w14:textId="77777777" w:rsidR="00A828F8" w:rsidRPr="00A828F8" w:rsidRDefault="00A828F8" w:rsidP="00A828F8"/>
                              <w:p w14:paraId="2032BEE9" w14:textId="77777777" w:rsidR="004C6115" w:rsidRPr="004C6115" w:rsidRDefault="004C6115" w:rsidP="004C6115"/>
                              <w:p w14:paraId="311B6FB0" w14:textId="23983130" w:rsidR="002E0542" w:rsidRDefault="002E0542">
                                <w:r>
                                  <w:rPr>
                                    <w:b/>
                                    <w:bCs/>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DC3459" id="_x0000_t202" coordsize="21600,21600" o:spt="202" path="m,l,21600r21600,l21600,xe">
                <v:stroke joinstyle="miter"/>
                <v:path gradientshapeok="t" o:connecttype="rect"/>
              </v:shapetype>
              <v:shape id="_x0000_s1027" type="#_x0000_t202" alt="Titre : Texte introductif - Description : Le 24 janvier 2018, le réseau mondial Handicap International devient Humanité &amp; Inclusion. &#10;&#10;Il est constitué de la Fédération Humanité &amp; Inclusion qui met en œuvre nos programmes sur le terrain (nos missions sociales) dans une soixantaine de pays et d’un réseau d’associations nationales qui s’appellent Handicap International en France, Allemagne Suisse Belgique et Luxembourg et Humanité &amp; Inclusion en Angleterre, au Canada et aux Etats-Unis.&#10;" style="position:absolute;left:0;text-align:left;margin-left:0;margin-top:9.95pt;width:481.25pt;height:441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" stroked="f">
                <v:textbox>
                  <w:txbxContent>
                    <w:sdt>
                      <w:sdtPr>
                        <w:rPr>
                          <w:rFonts w:ascii="Nunito" w:eastAsiaTheme="minorHAnsi" w:hAnsi="Nunito" w:cstheme="minorBidi"/>
                          <w:b w:val="0"/>
                          <w:bCs w:val="0"/>
                          <w:color w:val="0077C8"/>
                          <w:sz w:val="20"/>
                          <w:szCs w:val="22"/>
                          <w:lang w:eastAsia="en-US"/>
                          <w14:ligatures w14:val="all"/>
                        </w:rPr>
                        <w:id w:val="369030332"/>
                        <w:docPartObj>
                          <w:docPartGallery w:val="Table of Contents"/>
                          <w:docPartUnique/>
                        </w:docPartObj>
                      </w:sdtPr>
                      <w:sdtEndPr/>
                      <w:sdtContent>
                        <w:p w14:paraId="3FD272C7" w14:textId="16C07575" w:rsidR="00EE586D" w:rsidRPr="00A828F8" w:rsidRDefault="002E0542" w:rsidP="00A828F8">
                          <w:pPr>
                            <w:pStyle w:val="En-ttedetabledesmatires"/>
                            <w:rPr>
                              <w:rFonts w:ascii="Nunito" w:hAnsi="Nunito"/>
                              <w:color w:val="0077C8"/>
                              <w:sz w:val="40"/>
                              <w:szCs w:val="40"/>
                              <w:lang w:eastAsia="en-US"/>
                              <w14:ligatures w14:val="all"/>
                            </w:rPr>
                          </w:pPr>
                          <w:r w:rsidRPr="005A440D">
                            <w:rPr>
                              <w:rFonts w:ascii="Nunito" w:hAnsi="Nunito"/>
                              <w:color w:val="0077C8"/>
                              <w:sz w:val="40"/>
                              <w:szCs w:val="40"/>
                              <w:lang w:eastAsia="en-US"/>
                              <w14:ligatures w14:val="all"/>
                            </w:rPr>
                            <w:t>Contenu</w:t>
                          </w:r>
                          <w:r>
                            <w:rPr>
                              <w:b w:val="0"/>
                              <w:bCs w:val="0"/>
                            </w:rPr>
                            <w:fldChar w:fldCharType="begin"/>
                          </w:r>
                          <w:r>
                            <w:instrText xml:space="preserve"> TOC \o "1-3" \h \z \u </w:instrText>
                          </w:r>
                          <w:r>
                            <w:rPr>
                              <w:b w:val="0"/>
                              <w:bCs w:val="0"/>
                            </w:rPr>
                            <w:fldChar w:fldCharType="separate"/>
                          </w:r>
                        </w:p>
                        <w:p w14:paraId="078A1BD5"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6" w:history="1">
                            <w:r w:rsidRPr="00614978">
                              <w:rPr>
                                <w:rStyle w:val="Lienhypertexte"/>
                                <w:noProof/>
                              </w:rPr>
                              <w:t>Article 1 : Objet et champ d'application</w:t>
                            </w:r>
                            <w:r>
                              <w:rPr>
                                <w:noProof/>
                                <w:webHidden/>
                              </w:rPr>
                              <w:tab/>
                            </w:r>
                            <w:r>
                              <w:rPr>
                                <w:noProof/>
                                <w:webHidden/>
                              </w:rPr>
                              <w:fldChar w:fldCharType="begin"/>
                            </w:r>
                            <w:r>
                              <w:rPr>
                                <w:noProof/>
                                <w:webHidden/>
                              </w:rPr>
                              <w:instrText xml:space="preserve"> PAGEREF _Toc41398626 \h </w:instrText>
                            </w:r>
                            <w:r>
                              <w:rPr>
                                <w:noProof/>
                                <w:webHidden/>
                              </w:rPr>
                            </w:r>
                            <w:r>
                              <w:rPr>
                                <w:noProof/>
                                <w:webHidden/>
                              </w:rPr>
                              <w:fldChar w:fldCharType="separate"/>
                            </w:r>
                            <w:r>
                              <w:rPr>
                                <w:noProof/>
                                <w:webHidden/>
                              </w:rPr>
                              <w:t>2</w:t>
                            </w:r>
                            <w:r>
                              <w:rPr>
                                <w:noProof/>
                                <w:webHidden/>
                              </w:rPr>
                              <w:fldChar w:fldCharType="end"/>
                            </w:r>
                          </w:hyperlink>
                        </w:p>
                        <w:p w14:paraId="585A5E32"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7" w:history="1">
                            <w:r w:rsidRPr="00614978">
                              <w:rPr>
                                <w:rStyle w:val="Lienhypertexte"/>
                                <w:noProof/>
                              </w:rPr>
                              <w:t>Article 2 : Commande</w:t>
                            </w:r>
                            <w:r>
                              <w:rPr>
                                <w:noProof/>
                                <w:webHidden/>
                              </w:rPr>
                              <w:tab/>
                            </w:r>
                            <w:r>
                              <w:rPr>
                                <w:noProof/>
                                <w:webHidden/>
                              </w:rPr>
                              <w:fldChar w:fldCharType="begin"/>
                            </w:r>
                            <w:r>
                              <w:rPr>
                                <w:noProof/>
                                <w:webHidden/>
                              </w:rPr>
                              <w:instrText xml:space="preserve"> PAGEREF _Toc41398627 \h </w:instrText>
                            </w:r>
                            <w:r>
                              <w:rPr>
                                <w:noProof/>
                                <w:webHidden/>
                              </w:rPr>
                            </w:r>
                            <w:r>
                              <w:rPr>
                                <w:noProof/>
                                <w:webHidden/>
                              </w:rPr>
                              <w:fldChar w:fldCharType="separate"/>
                            </w:r>
                            <w:r>
                              <w:rPr>
                                <w:noProof/>
                                <w:webHidden/>
                              </w:rPr>
                              <w:t>2</w:t>
                            </w:r>
                            <w:r>
                              <w:rPr>
                                <w:noProof/>
                                <w:webHidden/>
                              </w:rPr>
                              <w:fldChar w:fldCharType="end"/>
                            </w:r>
                          </w:hyperlink>
                        </w:p>
                        <w:p w14:paraId="1DDC7743"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8" w:history="1">
                            <w:r w:rsidRPr="00614978">
                              <w:rPr>
                                <w:rStyle w:val="Lienhypertexte"/>
                                <w:noProof/>
                              </w:rPr>
                              <w:t>Article 3 : Prix, facturation, paiement</w:t>
                            </w:r>
                            <w:r>
                              <w:rPr>
                                <w:noProof/>
                                <w:webHidden/>
                              </w:rPr>
                              <w:tab/>
                            </w:r>
                            <w:r>
                              <w:rPr>
                                <w:noProof/>
                                <w:webHidden/>
                              </w:rPr>
                              <w:fldChar w:fldCharType="begin"/>
                            </w:r>
                            <w:r>
                              <w:rPr>
                                <w:noProof/>
                                <w:webHidden/>
                              </w:rPr>
                              <w:instrText xml:space="preserve"> PAGEREF _Toc41398628 \h </w:instrText>
                            </w:r>
                            <w:r>
                              <w:rPr>
                                <w:noProof/>
                                <w:webHidden/>
                              </w:rPr>
                            </w:r>
                            <w:r>
                              <w:rPr>
                                <w:noProof/>
                                <w:webHidden/>
                              </w:rPr>
                              <w:fldChar w:fldCharType="separate"/>
                            </w:r>
                            <w:r>
                              <w:rPr>
                                <w:noProof/>
                                <w:webHidden/>
                              </w:rPr>
                              <w:t>3</w:t>
                            </w:r>
                            <w:r>
                              <w:rPr>
                                <w:noProof/>
                                <w:webHidden/>
                              </w:rPr>
                              <w:fldChar w:fldCharType="end"/>
                            </w:r>
                          </w:hyperlink>
                        </w:p>
                        <w:p w14:paraId="2DD809AD"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9" w:history="1">
                            <w:r w:rsidRPr="00614978">
                              <w:rPr>
                                <w:rStyle w:val="Lienhypertexte"/>
                                <w:noProof/>
                              </w:rPr>
                              <w:t>Article 4 : Emballage</w:t>
                            </w:r>
                            <w:r>
                              <w:rPr>
                                <w:noProof/>
                                <w:webHidden/>
                              </w:rPr>
                              <w:tab/>
                            </w:r>
                            <w:r>
                              <w:rPr>
                                <w:noProof/>
                                <w:webHidden/>
                              </w:rPr>
                              <w:fldChar w:fldCharType="begin"/>
                            </w:r>
                            <w:r>
                              <w:rPr>
                                <w:noProof/>
                                <w:webHidden/>
                              </w:rPr>
                              <w:instrText xml:space="preserve"> PAGEREF _Toc41398629 \h </w:instrText>
                            </w:r>
                            <w:r>
                              <w:rPr>
                                <w:noProof/>
                                <w:webHidden/>
                              </w:rPr>
                            </w:r>
                            <w:r>
                              <w:rPr>
                                <w:noProof/>
                                <w:webHidden/>
                              </w:rPr>
                              <w:fldChar w:fldCharType="separate"/>
                            </w:r>
                            <w:r>
                              <w:rPr>
                                <w:noProof/>
                                <w:webHidden/>
                              </w:rPr>
                              <w:t>3</w:t>
                            </w:r>
                            <w:r>
                              <w:rPr>
                                <w:noProof/>
                                <w:webHidden/>
                              </w:rPr>
                              <w:fldChar w:fldCharType="end"/>
                            </w:r>
                          </w:hyperlink>
                        </w:p>
                        <w:p w14:paraId="53F7FE80"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0" w:history="1">
                            <w:r w:rsidRPr="00614978">
                              <w:rPr>
                                <w:rStyle w:val="Lienhypertexte"/>
                                <w:noProof/>
                              </w:rPr>
                              <w:t>Article 5 : Livraison</w:t>
                            </w:r>
                            <w:r>
                              <w:rPr>
                                <w:noProof/>
                                <w:webHidden/>
                              </w:rPr>
                              <w:tab/>
                            </w:r>
                            <w:r>
                              <w:rPr>
                                <w:noProof/>
                                <w:webHidden/>
                              </w:rPr>
                              <w:fldChar w:fldCharType="begin"/>
                            </w:r>
                            <w:r>
                              <w:rPr>
                                <w:noProof/>
                                <w:webHidden/>
                              </w:rPr>
                              <w:instrText xml:space="preserve"> PAGEREF _Toc41398630 \h </w:instrText>
                            </w:r>
                            <w:r>
                              <w:rPr>
                                <w:noProof/>
                                <w:webHidden/>
                              </w:rPr>
                            </w:r>
                            <w:r>
                              <w:rPr>
                                <w:noProof/>
                                <w:webHidden/>
                              </w:rPr>
                              <w:fldChar w:fldCharType="separate"/>
                            </w:r>
                            <w:r>
                              <w:rPr>
                                <w:noProof/>
                                <w:webHidden/>
                              </w:rPr>
                              <w:t>3</w:t>
                            </w:r>
                            <w:r>
                              <w:rPr>
                                <w:noProof/>
                                <w:webHidden/>
                              </w:rPr>
                              <w:fldChar w:fldCharType="end"/>
                            </w:r>
                          </w:hyperlink>
                        </w:p>
                        <w:p w14:paraId="6BEB475E"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3" w:history="1">
                            <w:r w:rsidRPr="00614978">
                              <w:rPr>
                                <w:rStyle w:val="Lienhypertexte"/>
                                <w:noProof/>
                              </w:rPr>
                              <w:t>Article 6 : Transport, réception et transfert de propriété</w:t>
                            </w:r>
                            <w:r>
                              <w:rPr>
                                <w:noProof/>
                                <w:webHidden/>
                              </w:rPr>
                              <w:tab/>
                            </w:r>
                            <w:r>
                              <w:rPr>
                                <w:noProof/>
                                <w:webHidden/>
                              </w:rPr>
                              <w:fldChar w:fldCharType="begin"/>
                            </w:r>
                            <w:r>
                              <w:rPr>
                                <w:noProof/>
                                <w:webHidden/>
                              </w:rPr>
                              <w:instrText xml:space="preserve"> PAGEREF _Toc41398633 \h </w:instrText>
                            </w:r>
                            <w:r>
                              <w:rPr>
                                <w:noProof/>
                                <w:webHidden/>
                              </w:rPr>
                            </w:r>
                            <w:r>
                              <w:rPr>
                                <w:noProof/>
                                <w:webHidden/>
                              </w:rPr>
                              <w:fldChar w:fldCharType="separate"/>
                            </w:r>
                            <w:r>
                              <w:rPr>
                                <w:noProof/>
                                <w:webHidden/>
                              </w:rPr>
                              <w:t>3</w:t>
                            </w:r>
                            <w:r>
                              <w:rPr>
                                <w:noProof/>
                                <w:webHidden/>
                              </w:rPr>
                              <w:fldChar w:fldCharType="end"/>
                            </w:r>
                          </w:hyperlink>
                        </w:p>
                        <w:p w14:paraId="3C1DDD4E"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4" w:history="1">
                            <w:r w:rsidRPr="00614978">
                              <w:rPr>
                                <w:rStyle w:val="Lienhypertexte"/>
                                <w:noProof/>
                              </w:rPr>
                              <w:t>Article 7 : Délais et pénalités de retard</w:t>
                            </w:r>
                            <w:r>
                              <w:rPr>
                                <w:noProof/>
                                <w:webHidden/>
                              </w:rPr>
                              <w:tab/>
                            </w:r>
                            <w:r>
                              <w:rPr>
                                <w:noProof/>
                                <w:webHidden/>
                              </w:rPr>
                              <w:fldChar w:fldCharType="begin"/>
                            </w:r>
                            <w:r>
                              <w:rPr>
                                <w:noProof/>
                                <w:webHidden/>
                              </w:rPr>
                              <w:instrText xml:space="preserve"> PAGEREF _Toc41398634 \h </w:instrText>
                            </w:r>
                            <w:r>
                              <w:rPr>
                                <w:noProof/>
                                <w:webHidden/>
                              </w:rPr>
                            </w:r>
                            <w:r>
                              <w:rPr>
                                <w:noProof/>
                                <w:webHidden/>
                              </w:rPr>
                              <w:fldChar w:fldCharType="separate"/>
                            </w:r>
                            <w:r>
                              <w:rPr>
                                <w:noProof/>
                                <w:webHidden/>
                              </w:rPr>
                              <w:t>4</w:t>
                            </w:r>
                            <w:r>
                              <w:rPr>
                                <w:noProof/>
                                <w:webHidden/>
                              </w:rPr>
                              <w:fldChar w:fldCharType="end"/>
                            </w:r>
                          </w:hyperlink>
                        </w:p>
                        <w:p w14:paraId="60BFD26D"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5" w:history="1">
                            <w:r w:rsidRPr="00614978">
                              <w:rPr>
                                <w:rStyle w:val="Lienhypertexte"/>
                                <w:noProof/>
                              </w:rPr>
                              <w:t>Article 8 : Modifications et substitutions</w:t>
                            </w:r>
                            <w:r>
                              <w:rPr>
                                <w:noProof/>
                                <w:webHidden/>
                              </w:rPr>
                              <w:tab/>
                            </w:r>
                            <w:r>
                              <w:rPr>
                                <w:noProof/>
                                <w:webHidden/>
                              </w:rPr>
                              <w:fldChar w:fldCharType="begin"/>
                            </w:r>
                            <w:r>
                              <w:rPr>
                                <w:noProof/>
                                <w:webHidden/>
                              </w:rPr>
                              <w:instrText xml:space="preserve"> PAGEREF _Toc41398635 \h </w:instrText>
                            </w:r>
                            <w:r>
                              <w:rPr>
                                <w:noProof/>
                                <w:webHidden/>
                              </w:rPr>
                            </w:r>
                            <w:r>
                              <w:rPr>
                                <w:noProof/>
                                <w:webHidden/>
                              </w:rPr>
                              <w:fldChar w:fldCharType="separate"/>
                            </w:r>
                            <w:r>
                              <w:rPr>
                                <w:noProof/>
                                <w:webHidden/>
                              </w:rPr>
                              <w:t>4</w:t>
                            </w:r>
                            <w:r>
                              <w:rPr>
                                <w:noProof/>
                                <w:webHidden/>
                              </w:rPr>
                              <w:fldChar w:fldCharType="end"/>
                            </w:r>
                          </w:hyperlink>
                        </w:p>
                        <w:p w14:paraId="39F87850"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6" w:history="1">
                            <w:r w:rsidRPr="00614978">
                              <w:rPr>
                                <w:rStyle w:val="Lienhypertexte"/>
                                <w:noProof/>
                              </w:rPr>
                              <w:t>Article 9 : Exécution, inspection et refus des produits</w:t>
                            </w:r>
                            <w:r>
                              <w:rPr>
                                <w:noProof/>
                                <w:webHidden/>
                              </w:rPr>
                              <w:tab/>
                            </w:r>
                            <w:r>
                              <w:rPr>
                                <w:noProof/>
                                <w:webHidden/>
                              </w:rPr>
                              <w:fldChar w:fldCharType="begin"/>
                            </w:r>
                            <w:r>
                              <w:rPr>
                                <w:noProof/>
                                <w:webHidden/>
                              </w:rPr>
                              <w:instrText xml:space="preserve"> PAGEREF _Toc41398636 \h </w:instrText>
                            </w:r>
                            <w:r>
                              <w:rPr>
                                <w:noProof/>
                                <w:webHidden/>
                              </w:rPr>
                            </w:r>
                            <w:r>
                              <w:rPr>
                                <w:noProof/>
                                <w:webHidden/>
                              </w:rPr>
                              <w:fldChar w:fldCharType="separate"/>
                            </w:r>
                            <w:r>
                              <w:rPr>
                                <w:noProof/>
                                <w:webHidden/>
                              </w:rPr>
                              <w:t>4</w:t>
                            </w:r>
                            <w:r>
                              <w:rPr>
                                <w:noProof/>
                                <w:webHidden/>
                              </w:rPr>
                              <w:fldChar w:fldCharType="end"/>
                            </w:r>
                          </w:hyperlink>
                        </w:p>
                        <w:p w14:paraId="0C2C714D"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7" w:history="1">
                            <w:r w:rsidRPr="00614978">
                              <w:rPr>
                                <w:rStyle w:val="Lienhypertexte"/>
                                <w:noProof/>
                              </w:rPr>
                              <w:t>Article 10 : Excédents</w:t>
                            </w:r>
                            <w:r>
                              <w:rPr>
                                <w:noProof/>
                                <w:webHidden/>
                              </w:rPr>
                              <w:tab/>
                            </w:r>
                            <w:r>
                              <w:rPr>
                                <w:noProof/>
                                <w:webHidden/>
                              </w:rPr>
                              <w:fldChar w:fldCharType="begin"/>
                            </w:r>
                            <w:r>
                              <w:rPr>
                                <w:noProof/>
                                <w:webHidden/>
                              </w:rPr>
                              <w:instrText xml:space="preserve"> PAGEREF _Toc41398637 \h </w:instrText>
                            </w:r>
                            <w:r>
                              <w:rPr>
                                <w:noProof/>
                                <w:webHidden/>
                              </w:rPr>
                            </w:r>
                            <w:r>
                              <w:rPr>
                                <w:noProof/>
                                <w:webHidden/>
                              </w:rPr>
                              <w:fldChar w:fldCharType="separate"/>
                            </w:r>
                            <w:r>
                              <w:rPr>
                                <w:noProof/>
                                <w:webHidden/>
                              </w:rPr>
                              <w:t>5</w:t>
                            </w:r>
                            <w:r>
                              <w:rPr>
                                <w:noProof/>
                                <w:webHidden/>
                              </w:rPr>
                              <w:fldChar w:fldCharType="end"/>
                            </w:r>
                          </w:hyperlink>
                        </w:p>
                        <w:p w14:paraId="20036174"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8" w:history="1">
                            <w:r w:rsidRPr="00614978">
                              <w:rPr>
                                <w:rStyle w:val="Lienhypertexte"/>
                                <w:noProof/>
                              </w:rPr>
                              <w:t>Article 11 : Garanties</w:t>
                            </w:r>
                            <w:r>
                              <w:rPr>
                                <w:noProof/>
                                <w:webHidden/>
                              </w:rPr>
                              <w:tab/>
                            </w:r>
                            <w:r>
                              <w:rPr>
                                <w:noProof/>
                                <w:webHidden/>
                              </w:rPr>
                              <w:fldChar w:fldCharType="begin"/>
                            </w:r>
                            <w:r>
                              <w:rPr>
                                <w:noProof/>
                                <w:webHidden/>
                              </w:rPr>
                              <w:instrText xml:space="preserve"> PAGEREF _Toc41398638 \h </w:instrText>
                            </w:r>
                            <w:r>
                              <w:rPr>
                                <w:noProof/>
                                <w:webHidden/>
                              </w:rPr>
                            </w:r>
                            <w:r>
                              <w:rPr>
                                <w:noProof/>
                                <w:webHidden/>
                              </w:rPr>
                              <w:fldChar w:fldCharType="separate"/>
                            </w:r>
                            <w:r>
                              <w:rPr>
                                <w:noProof/>
                                <w:webHidden/>
                              </w:rPr>
                              <w:t>5</w:t>
                            </w:r>
                            <w:r>
                              <w:rPr>
                                <w:noProof/>
                                <w:webHidden/>
                              </w:rPr>
                              <w:fldChar w:fldCharType="end"/>
                            </w:r>
                          </w:hyperlink>
                        </w:p>
                        <w:p w14:paraId="3CBE67BF"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9" w:history="1">
                            <w:r w:rsidRPr="00614978">
                              <w:rPr>
                                <w:rStyle w:val="Lienhypertexte"/>
                                <w:noProof/>
                              </w:rPr>
                              <w:t>Article 12 : Propriété intellectuelle et confidentialité</w:t>
                            </w:r>
                            <w:r>
                              <w:rPr>
                                <w:noProof/>
                                <w:webHidden/>
                              </w:rPr>
                              <w:tab/>
                            </w:r>
                            <w:r>
                              <w:rPr>
                                <w:noProof/>
                                <w:webHidden/>
                              </w:rPr>
                              <w:fldChar w:fldCharType="begin"/>
                            </w:r>
                            <w:r>
                              <w:rPr>
                                <w:noProof/>
                                <w:webHidden/>
                              </w:rPr>
                              <w:instrText xml:space="preserve"> PAGEREF _Toc41398639 \h </w:instrText>
                            </w:r>
                            <w:r>
                              <w:rPr>
                                <w:noProof/>
                                <w:webHidden/>
                              </w:rPr>
                            </w:r>
                            <w:r>
                              <w:rPr>
                                <w:noProof/>
                                <w:webHidden/>
                              </w:rPr>
                              <w:fldChar w:fldCharType="separate"/>
                            </w:r>
                            <w:r>
                              <w:rPr>
                                <w:noProof/>
                                <w:webHidden/>
                              </w:rPr>
                              <w:t>6</w:t>
                            </w:r>
                            <w:r>
                              <w:rPr>
                                <w:noProof/>
                                <w:webHidden/>
                              </w:rPr>
                              <w:fldChar w:fldCharType="end"/>
                            </w:r>
                          </w:hyperlink>
                        </w:p>
                        <w:p w14:paraId="6F9EE499"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0" w:history="1">
                            <w:r w:rsidRPr="00614978">
                              <w:rPr>
                                <w:rStyle w:val="Lienhypertexte"/>
                                <w:noProof/>
                              </w:rPr>
                              <w:t>Article 13 : Responsabilité et assurance</w:t>
                            </w:r>
                            <w:r>
                              <w:rPr>
                                <w:noProof/>
                                <w:webHidden/>
                              </w:rPr>
                              <w:tab/>
                            </w:r>
                            <w:r>
                              <w:rPr>
                                <w:noProof/>
                                <w:webHidden/>
                              </w:rPr>
                              <w:fldChar w:fldCharType="begin"/>
                            </w:r>
                            <w:r>
                              <w:rPr>
                                <w:noProof/>
                                <w:webHidden/>
                              </w:rPr>
                              <w:instrText xml:space="preserve"> PAGEREF _Toc41398640 \h </w:instrText>
                            </w:r>
                            <w:r>
                              <w:rPr>
                                <w:noProof/>
                                <w:webHidden/>
                              </w:rPr>
                            </w:r>
                            <w:r>
                              <w:rPr>
                                <w:noProof/>
                                <w:webHidden/>
                              </w:rPr>
                              <w:fldChar w:fldCharType="separate"/>
                            </w:r>
                            <w:r>
                              <w:rPr>
                                <w:noProof/>
                                <w:webHidden/>
                              </w:rPr>
                              <w:t>6</w:t>
                            </w:r>
                            <w:r>
                              <w:rPr>
                                <w:noProof/>
                                <w:webHidden/>
                              </w:rPr>
                              <w:fldChar w:fldCharType="end"/>
                            </w:r>
                          </w:hyperlink>
                        </w:p>
                        <w:p w14:paraId="3DB4B619"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1" w:history="1">
                            <w:r w:rsidRPr="00614978">
                              <w:rPr>
                                <w:rStyle w:val="Lienhypertexte"/>
                                <w:noProof/>
                              </w:rPr>
                              <w:t>Article 14 : Sous-traitance</w:t>
                            </w:r>
                            <w:r>
                              <w:rPr>
                                <w:noProof/>
                                <w:webHidden/>
                              </w:rPr>
                              <w:tab/>
                            </w:r>
                            <w:r>
                              <w:rPr>
                                <w:noProof/>
                                <w:webHidden/>
                              </w:rPr>
                              <w:fldChar w:fldCharType="begin"/>
                            </w:r>
                            <w:r>
                              <w:rPr>
                                <w:noProof/>
                                <w:webHidden/>
                              </w:rPr>
                              <w:instrText xml:space="preserve"> PAGEREF _Toc41398641 \h </w:instrText>
                            </w:r>
                            <w:r>
                              <w:rPr>
                                <w:noProof/>
                                <w:webHidden/>
                              </w:rPr>
                            </w:r>
                            <w:r>
                              <w:rPr>
                                <w:noProof/>
                                <w:webHidden/>
                              </w:rPr>
                              <w:fldChar w:fldCharType="separate"/>
                            </w:r>
                            <w:r>
                              <w:rPr>
                                <w:noProof/>
                                <w:webHidden/>
                              </w:rPr>
                              <w:t>6</w:t>
                            </w:r>
                            <w:r>
                              <w:rPr>
                                <w:noProof/>
                                <w:webHidden/>
                              </w:rPr>
                              <w:fldChar w:fldCharType="end"/>
                            </w:r>
                          </w:hyperlink>
                        </w:p>
                        <w:p w14:paraId="58BAA1F1"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2" w:history="1">
                            <w:r w:rsidRPr="00614978">
                              <w:rPr>
                                <w:rStyle w:val="Lienhypertexte"/>
                                <w:noProof/>
                              </w:rPr>
                              <w:t>Article 15 : Ethique</w:t>
                            </w:r>
                            <w:r>
                              <w:rPr>
                                <w:noProof/>
                                <w:webHidden/>
                              </w:rPr>
                              <w:tab/>
                            </w:r>
                            <w:r>
                              <w:rPr>
                                <w:noProof/>
                                <w:webHidden/>
                              </w:rPr>
                              <w:fldChar w:fldCharType="begin"/>
                            </w:r>
                            <w:r>
                              <w:rPr>
                                <w:noProof/>
                                <w:webHidden/>
                              </w:rPr>
                              <w:instrText xml:space="preserve"> PAGEREF _Toc41398642 \h </w:instrText>
                            </w:r>
                            <w:r>
                              <w:rPr>
                                <w:noProof/>
                                <w:webHidden/>
                              </w:rPr>
                            </w:r>
                            <w:r>
                              <w:rPr>
                                <w:noProof/>
                                <w:webHidden/>
                              </w:rPr>
                              <w:fldChar w:fldCharType="separate"/>
                            </w:r>
                            <w:r>
                              <w:rPr>
                                <w:noProof/>
                                <w:webHidden/>
                              </w:rPr>
                              <w:t>7</w:t>
                            </w:r>
                            <w:r>
                              <w:rPr>
                                <w:noProof/>
                                <w:webHidden/>
                              </w:rPr>
                              <w:fldChar w:fldCharType="end"/>
                            </w:r>
                          </w:hyperlink>
                        </w:p>
                        <w:p w14:paraId="0AE3719F"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3" w:history="1">
                            <w:r w:rsidRPr="00614978">
                              <w:rPr>
                                <w:rStyle w:val="Lienhypertexte"/>
                                <w:noProof/>
                              </w:rPr>
                              <w:t>Article 16 : Clause résolutoire</w:t>
                            </w:r>
                            <w:r>
                              <w:rPr>
                                <w:noProof/>
                                <w:webHidden/>
                              </w:rPr>
                              <w:tab/>
                            </w:r>
                            <w:r>
                              <w:rPr>
                                <w:noProof/>
                                <w:webHidden/>
                              </w:rPr>
                              <w:fldChar w:fldCharType="begin"/>
                            </w:r>
                            <w:r>
                              <w:rPr>
                                <w:noProof/>
                                <w:webHidden/>
                              </w:rPr>
                              <w:instrText xml:space="preserve"> PAGEREF _Toc41398643 \h </w:instrText>
                            </w:r>
                            <w:r>
                              <w:rPr>
                                <w:noProof/>
                                <w:webHidden/>
                              </w:rPr>
                            </w:r>
                            <w:r>
                              <w:rPr>
                                <w:noProof/>
                                <w:webHidden/>
                              </w:rPr>
                              <w:fldChar w:fldCharType="separate"/>
                            </w:r>
                            <w:r>
                              <w:rPr>
                                <w:noProof/>
                                <w:webHidden/>
                              </w:rPr>
                              <w:t>7</w:t>
                            </w:r>
                            <w:r>
                              <w:rPr>
                                <w:noProof/>
                                <w:webHidden/>
                              </w:rPr>
                              <w:fldChar w:fldCharType="end"/>
                            </w:r>
                          </w:hyperlink>
                        </w:p>
                        <w:p w14:paraId="1455D464" w14:textId="441FFF6F" w:rsidR="004C6115" w:rsidRDefault="00EE586D" w:rsidP="004C6115">
                          <w:pPr>
                            <w:pStyle w:val="TM3"/>
                            <w:tabs>
                              <w:tab w:val="right" w:leader="dot" w:pos="10480"/>
                            </w:tabs>
                            <w:rPr>
                              <w:noProof/>
                            </w:rPr>
                          </w:pPr>
                          <w:hyperlink w:anchor="_Toc41398644" w:history="1">
                            <w:r w:rsidRPr="00614978">
                              <w:rPr>
                                <w:rStyle w:val="Lienhypertexte"/>
                                <w:noProof/>
                              </w:rPr>
                              <w:t>Article 17 : Force majeure</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14:paraId="55D2B7FA" w14:textId="030CFEA8" w:rsidR="004C6115" w:rsidRDefault="004C6115" w:rsidP="004C6115">
                          <w:pPr>
                            <w:pStyle w:val="TM3"/>
                            <w:tabs>
                              <w:tab w:val="right" w:leader="dot" w:pos="10480"/>
                            </w:tabs>
                            <w:rPr>
                              <w:noProof/>
                            </w:rPr>
                          </w:pPr>
                          <w:hyperlink w:anchor="_Toc41398644" w:history="1">
                            <w:r w:rsidRPr="00614978">
                              <w:rPr>
                                <w:rStyle w:val="Lienhypertexte"/>
                                <w:noProof/>
                              </w:rPr>
                              <w:t>Article 1</w:t>
                            </w:r>
                            <w:r>
                              <w:rPr>
                                <w:rStyle w:val="Lienhypertexte"/>
                                <w:noProof/>
                              </w:rPr>
                              <w:t>8</w:t>
                            </w:r>
                            <w:r w:rsidRPr="00614978">
                              <w:rPr>
                                <w:rStyle w:val="Lienhypertexte"/>
                                <w:noProof/>
                              </w:rPr>
                              <w:t xml:space="preserve"> : </w:t>
                            </w:r>
                            <w:r w:rsidR="00A828F8">
                              <w:rPr>
                                <w:rStyle w:val="Lienhypertexte"/>
                                <w:noProof/>
                              </w:rPr>
                              <w:t>Loi applicable au règlement des différends</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14:paraId="77E7DA55" w14:textId="49507F28" w:rsidR="00A828F8" w:rsidRPr="004C6115" w:rsidRDefault="00A828F8" w:rsidP="00A828F8">
                          <w:pPr>
                            <w:pStyle w:val="TM3"/>
                            <w:tabs>
                              <w:tab w:val="right" w:leader="dot" w:pos="10480"/>
                            </w:tabs>
                            <w:rPr>
                              <w:noProof/>
                            </w:rPr>
                          </w:pPr>
                          <w:hyperlink w:anchor="_Toc41398644" w:history="1">
                            <w:r w:rsidRPr="00614978">
                              <w:rPr>
                                <w:rStyle w:val="Lienhypertexte"/>
                                <w:noProof/>
                              </w:rPr>
                              <w:t>Article 1</w:t>
                            </w:r>
                            <w:r>
                              <w:rPr>
                                <w:rStyle w:val="Lienhypertexte"/>
                                <w:noProof/>
                              </w:rPr>
                              <w:t xml:space="preserve">9 </w:t>
                            </w:r>
                            <w:r w:rsidRPr="00614978">
                              <w:rPr>
                                <w:rStyle w:val="Lienhypertexte"/>
                                <w:noProof/>
                              </w:rPr>
                              <w:t xml:space="preserve">: </w:t>
                            </w:r>
                            <w:r>
                              <w:rPr>
                                <w:rStyle w:val="Lienhypertexte"/>
                                <w:noProof/>
                              </w:rPr>
                              <w:t>Clause attributive de juridiction</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14:paraId="3DB58624" w14:textId="77777777" w:rsidR="00A828F8" w:rsidRPr="00A828F8" w:rsidRDefault="00A828F8" w:rsidP="00A828F8"/>
                        <w:p w14:paraId="2032BEE9" w14:textId="77777777" w:rsidR="004C6115" w:rsidRPr="004C6115" w:rsidRDefault="004C6115" w:rsidP="004C6115"/>
                        <w:p w14:paraId="311B6FB0" w14:textId="23983130" w:rsidR="002E0542" w:rsidRDefault="002E0542">
                          <w:r>
                            <w:rPr>
                              <w:b/>
                              <w:bCs/>
                            </w:rPr>
                            <w:fldChar w:fldCharType="end"/>
                          </w:r>
                        </w:p>
                      </w:sdtContent>
                    </w:sdt>
                  </w:txbxContent>
                </v:textbox>
                <w10:wrap anchorx="margin"/>
              </v:shape>
            </w:pict>
          </mc:Fallback>
        </mc:AlternateContent>
      </w:r>
      <w:bookmarkEnd w:id="6"/>
      <w:bookmarkEnd w:id="7"/>
      <w:bookmarkEnd w:id="8"/>
      <w:bookmarkEnd w:id="9"/>
      <w:bookmarkEnd w:id="10"/>
      <w:bookmarkEnd w:id="11"/>
      <w:bookmarkEnd w:id="12"/>
      <w:bookmarkEnd w:id="13"/>
      <w:bookmarkEnd w:id="14"/>
      <w:bookmarkEnd w:id="18"/>
      <w:bookmarkEnd w:id="19"/>
      <w:bookmarkEnd w:id="20"/>
      <w:r w:rsidR="00B92AE5">
        <w:tab/>
      </w:r>
      <w:r w:rsidR="00B92AE5">
        <w:tab/>
      </w:r>
      <w:r w:rsidR="00B92AE5">
        <w:tab/>
      </w:r>
    </w:p>
    <w:p w14:paraId="73EDEF51" w14:textId="77777777" w:rsidR="00B92AE5" w:rsidRDefault="00B92AE5" w:rsidP="005A440D">
      <w:pPr>
        <w:tabs>
          <w:tab w:val="left" w:pos="709"/>
        </w:tabs>
        <w:spacing w:line="240" w:lineRule="auto"/>
        <w:ind w:right="-143"/>
        <w:jc w:val="both"/>
      </w:pPr>
    </w:p>
    <w:p w14:paraId="0A02DF54" w14:textId="77777777" w:rsidR="00B92AE5" w:rsidRDefault="00B92AE5" w:rsidP="005A440D">
      <w:pPr>
        <w:tabs>
          <w:tab w:val="left" w:pos="709"/>
        </w:tabs>
        <w:spacing w:line="240" w:lineRule="auto"/>
        <w:ind w:right="-143"/>
        <w:jc w:val="both"/>
      </w:pPr>
    </w:p>
    <w:p w14:paraId="2B3E5862" w14:textId="77777777" w:rsidR="00B92AE5" w:rsidRDefault="00B92AE5" w:rsidP="005A440D">
      <w:pPr>
        <w:tabs>
          <w:tab w:val="left" w:pos="709"/>
        </w:tabs>
        <w:spacing w:line="240" w:lineRule="auto"/>
        <w:ind w:right="-143"/>
        <w:jc w:val="both"/>
      </w:pPr>
    </w:p>
    <w:p w14:paraId="11D16A4A" w14:textId="77777777" w:rsidR="00B92AE5" w:rsidRDefault="00B92AE5" w:rsidP="005A440D">
      <w:pPr>
        <w:tabs>
          <w:tab w:val="left" w:pos="709"/>
        </w:tabs>
        <w:spacing w:line="240" w:lineRule="auto"/>
        <w:ind w:right="-143"/>
        <w:jc w:val="both"/>
      </w:pPr>
    </w:p>
    <w:p w14:paraId="29E765B0" w14:textId="77777777" w:rsidR="00B92AE5" w:rsidRDefault="00B92AE5" w:rsidP="005A440D">
      <w:pPr>
        <w:tabs>
          <w:tab w:val="left" w:pos="709"/>
        </w:tabs>
        <w:spacing w:line="240" w:lineRule="auto"/>
        <w:ind w:right="-143"/>
        <w:jc w:val="both"/>
      </w:pPr>
    </w:p>
    <w:p w14:paraId="2D34CB62" w14:textId="77777777" w:rsidR="00B92AE5" w:rsidRDefault="00B92AE5" w:rsidP="005A440D">
      <w:pPr>
        <w:tabs>
          <w:tab w:val="left" w:pos="709"/>
        </w:tabs>
        <w:spacing w:line="240" w:lineRule="auto"/>
        <w:ind w:right="-143"/>
        <w:jc w:val="both"/>
      </w:pPr>
    </w:p>
    <w:p w14:paraId="5D6B3C27" w14:textId="77777777" w:rsidR="00B92AE5" w:rsidRDefault="00B92AE5" w:rsidP="005A440D">
      <w:pPr>
        <w:tabs>
          <w:tab w:val="left" w:pos="709"/>
        </w:tabs>
        <w:spacing w:line="240" w:lineRule="auto"/>
        <w:ind w:right="-143"/>
        <w:jc w:val="both"/>
      </w:pPr>
    </w:p>
    <w:p w14:paraId="75EF7DEE" w14:textId="77777777" w:rsidR="00B92AE5" w:rsidRDefault="00B92AE5" w:rsidP="005A440D">
      <w:pPr>
        <w:tabs>
          <w:tab w:val="left" w:pos="709"/>
        </w:tabs>
        <w:spacing w:line="240" w:lineRule="auto"/>
        <w:ind w:right="-143"/>
        <w:jc w:val="both"/>
      </w:pPr>
    </w:p>
    <w:p w14:paraId="7FBF0486" w14:textId="77777777" w:rsidR="00B92AE5" w:rsidRDefault="00B92AE5" w:rsidP="005A440D">
      <w:pPr>
        <w:tabs>
          <w:tab w:val="left" w:pos="709"/>
        </w:tabs>
        <w:spacing w:line="240" w:lineRule="auto"/>
        <w:ind w:right="-143"/>
        <w:jc w:val="both"/>
      </w:pPr>
    </w:p>
    <w:p w14:paraId="5E1D8CA0" w14:textId="77777777" w:rsidR="00B92AE5" w:rsidRDefault="00B92AE5" w:rsidP="005A440D">
      <w:pPr>
        <w:tabs>
          <w:tab w:val="left" w:pos="709"/>
        </w:tabs>
        <w:spacing w:line="240" w:lineRule="auto"/>
        <w:ind w:right="-143"/>
        <w:jc w:val="both"/>
      </w:pPr>
    </w:p>
    <w:p w14:paraId="2EA8D162" w14:textId="77777777" w:rsidR="00B92AE5" w:rsidRDefault="00B92AE5" w:rsidP="005A440D">
      <w:pPr>
        <w:tabs>
          <w:tab w:val="left" w:pos="709"/>
        </w:tabs>
        <w:spacing w:line="240" w:lineRule="auto"/>
        <w:ind w:right="-143"/>
        <w:jc w:val="both"/>
      </w:pPr>
    </w:p>
    <w:p w14:paraId="1D756EBA" w14:textId="77777777" w:rsidR="00B92AE5" w:rsidRPr="00B92AE5" w:rsidRDefault="00B92AE5" w:rsidP="005A440D">
      <w:pPr>
        <w:tabs>
          <w:tab w:val="left" w:pos="709"/>
        </w:tabs>
        <w:spacing w:line="240" w:lineRule="auto"/>
        <w:ind w:right="-143"/>
        <w:jc w:val="both"/>
      </w:pPr>
    </w:p>
    <w:p w14:paraId="3D258C0B" w14:textId="77777777" w:rsidR="00020795" w:rsidRDefault="00020795" w:rsidP="005A440D">
      <w:pPr>
        <w:pStyle w:val="Titre4"/>
        <w:tabs>
          <w:tab w:val="left" w:pos="709"/>
        </w:tabs>
        <w:spacing w:line="240" w:lineRule="auto"/>
        <w:ind w:right="-143"/>
        <w:jc w:val="both"/>
        <w:rPr>
          <w:b/>
        </w:rPr>
      </w:pPr>
    </w:p>
    <w:p w14:paraId="647A5DDB" w14:textId="77777777" w:rsidR="00020795" w:rsidRDefault="00020795" w:rsidP="005A440D">
      <w:pPr>
        <w:pStyle w:val="Titre4"/>
        <w:tabs>
          <w:tab w:val="left" w:pos="709"/>
        </w:tabs>
        <w:spacing w:line="240" w:lineRule="auto"/>
        <w:ind w:right="-143"/>
        <w:jc w:val="both"/>
        <w:rPr>
          <w:b/>
        </w:rPr>
      </w:pPr>
    </w:p>
    <w:p w14:paraId="456F8EEC" w14:textId="77777777" w:rsidR="00020795" w:rsidRDefault="00020795" w:rsidP="005A440D">
      <w:pPr>
        <w:pStyle w:val="Titre4"/>
        <w:tabs>
          <w:tab w:val="left" w:pos="709"/>
        </w:tabs>
        <w:spacing w:line="240" w:lineRule="auto"/>
        <w:ind w:right="-143"/>
        <w:jc w:val="both"/>
        <w:rPr>
          <w:b/>
        </w:rPr>
      </w:pPr>
    </w:p>
    <w:p w14:paraId="63CAD0F1" w14:textId="77777777" w:rsidR="00020795" w:rsidRDefault="00020795" w:rsidP="005A440D">
      <w:pPr>
        <w:pStyle w:val="Titre4"/>
        <w:tabs>
          <w:tab w:val="left" w:pos="709"/>
        </w:tabs>
        <w:spacing w:line="240" w:lineRule="auto"/>
        <w:ind w:right="-143"/>
        <w:jc w:val="both"/>
        <w:rPr>
          <w:b/>
        </w:rPr>
      </w:pPr>
    </w:p>
    <w:p w14:paraId="76BEAC40" w14:textId="77777777" w:rsidR="00020795" w:rsidRDefault="00020795" w:rsidP="005A440D">
      <w:pPr>
        <w:pStyle w:val="Titre4"/>
        <w:tabs>
          <w:tab w:val="left" w:pos="709"/>
        </w:tabs>
        <w:spacing w:line="240" w:lineRule="auto"/>
        <w:ind w:right="-143"/>
        <w:jc w:val="both"/>
        <w:rPr>
          <w:b/>
        </w:rPr>
      </w:pPr>
    </w:p>
    <w:p w14:paraId="0BE31960" w14:textId="77777777" w:rsidR="00020795" w:rsidRDefault="00020795" w:rsidP="005A440D">
      <w:pPr>
        <w:pStyle w:val="Titre4"/>
        <w:tabs>
          <w:tab w:val="left" w:pos="709"/>
        </w:tabs>
        <w:spacing w:line="240" w:lineRule="auto"/>
        <w:ind w:right="-143"/>
        <w:jc w:val="both"/>
        <w:rPr>
          <w:b/>
        </w:rPr>
      </w:pPr>
    </w:p>
    <w:p w14:paraId="225130BF" w14:textId="77777777" w:rsidR="00020795" w:rsidRDefault="00020795" w:rsidP="005A440D">
      <w:pPr>
        <w:pStyle w:val="Titre4"/>
        <w:tabs>
          <w:tab w:val="left" w:pos="709"/>
        </w:tabs>
        <w:spacing w:line="240" w:lineRule="auto"/>
        <w:ind w:right="-143"/>
        <w:jc w:val="both"/>
        <w:rPr>
          <w:b/>
        </w:rPr>
      </w:pPr>
    </w:p>
    <w:p w14:paraId="1FC7E40F" w14:textId="77777777" w:rsidR="00020795" w:rsidRDefault="00020795" w:rsidP="005A440D">
      <w:pPr>
        <w:pStyle w:val="Titre4"/>
        <w:tabs>
          <w:tab w:val="left" w:pos="709"/>
        </w:tabs>
        <w:spacing w:line="240" w:lineRule="auto"/>
        <w:ind w:right="-143"/>
        <w:jc w:val="both"/>
        <w:rPr>
          <w:b/>
        </w:rPr>
      </w:pPr>
    </w:p>
    <w:p w14:paraId="5284D0AA" w14:textId="77777777" w:rsidR="00020795" w:rsidRDefault="00020795" w:rsidP="005A440D">
      <w:pPr>
        <w:pStyle w:val="Titre4"/>
        <w:tabs>
          <w:tab w:val="left" w:pos="709"/>
        </w:tabs>
        <w:spacing w:line="240" w:lineRule="auto"/>
        <w:ind w:right="-143"/>
        <w:jc w:val="both"/>
        <w:rPr>
          <w:b/>
        </w:rPr>
      </w:pPr>
    </w:p>
    <w:p w14:paraId="4C45F2F5" w14:textId="77777777" w:rsidR="00020795" w:rsidRDefault="00020795" w:rsidP="005A440D">
      <w:pPr>
        <w:tabs>
          <w:tab w:val="left" w:pos="709"/>
        </w:tabs>
        <w:spacing w:line="240" w:lineRule="auto"/>
        <w:ind w:right="-143"/>
        <w:jc w:val="both"/>
      </w:pPr>
    </w:p>
    <w:p w14:paraId="32867BBE" w14:textId="77777777" w:rsidR="00020795" w:rsidRDefault="00020795" w:rsidP="005A440D">
      <w:pPr>
        <w:tabs>
          <w:tab w:val="left" w:pos="709"/>
        </w:tabs>
        <w:spacing w:line="240" w:lineRule="auto"/>
        <w:ind w:right="-143"/>
        <w:jc w:val="both"/>
      </w:pPr>
    </w:p>
    <w:p w14:paraId="6C460096" w14:textId="77777777" w:rsidR="00BF3091" w:rsidRPr="00C63F35" w:rsidRDefault="0034714A" w:rsidP="005A440D">
      <w:pPr>
        <w:tabs>
          <w:tab w:val="left" w:pos="709"/>
          <w:tab w:val="left" w:pos="3497"/>
        </w:tabs>
        <w:spacing w:after="200" w:line="240" w:lineRule="auto"/>
        <w:ind w:right="-143"/>
        <w:jc w:val="both"/>
      </w:pPr>
      <w:r>
        <w:br w:type="page"/>
      </w:r>
    </w:p>
    <w:p w14:paraId="54916F28" w14:textId="77777777" w:rsidR="00283B2F" w:rsidRDefault="0024087B" w:rsidP="00A828F8">
      <w:pPr>
        <w:pStyle w:val="Titre3"/>
        <w:tabs>
          <w:tab w:val="left" w:pos="284"/>
        </w:tabs>
        <w:spacing w:after="0" w:line="240" w:lineRule="auto"/>
        <w:ind w:left="284" w:right="-142" w:firstLine="0"/>
        <w:jc w:val="both"/>
      </w:pPr>
      <w:bookmarkStart w:id="21" w:name="_Toc499629908"/>
      <w:bookmarkStart w:id="22" w:name="_Toc499630253"/>
      <w:bookmarkStart w:id="23" w:name="_Toc499630484"/>
      <w:bookmarkStart w:id="24" w:name="_Toc499630581"/>
      <w:bookmarkStart w:id="25" w:name="_Toc499631641"/>
      <w:bookmarkStart w:id="26" w:name="_Toc499712087"/>
      <w:bookmarkStart w:id="27" w:name="_Toc25911805"/>
      <w:bookmarkStart w:id="28" w:name="_Toc25916041"/>
      <w:bookmarkStart w:id="29" w:name="_Toc33627253"/>
      <w:bookmarkStart w:id="30" w:name="_Toc41398594"/>
      <w:bookmarkStart w:id="31" w:name="_Toc41398626"/>
      <w:bookmarkStart w:id="32" w:name="_Toc493584716"/>
      <w:r w:rsidRPr="0024087B">
        <w:rPr>
          <w:szCs w:val="40"/>
        </w:rPr>
        <w:lastRenderedPageBreak/>
        <w:t>Article 1 : Objet et champ d'application</w:t>
      </w:r>
      <w:bookmarkEnd w:id="21"/>
      <w:bookmarkEnd w:id="22"/>
      <w:bookmarkEnd w:id="23"/>
      <w:bookmarkEnd w:id="24"/>
      <w:bookmarkEnd w:id="25"/>
      <w:bookmarkEnd w:id="26"/>
      <w:bookmarkEnd w:id="27"/>
      <w:bookmarkEnd w:id="28"/>
      <w:bookmarkEnd w:id="29"/>
      <w:bookmarkEnd w:id="30"/>
      <w:bookmarkEnd w:id="31"/>
    </w:p>
    <w:bookmarkEnd w:id="32"/>
    <w:p w14:paraId="6A622453" w14:textId="77777777" w:rsidR="0062607E" w:rsidRPr="0062607E" w:rsidRDefault="0062607E" w:rsidP="00A828F8">
      <w:pPr>
        <w:pStyle w:val="textecourant"/>
        <w:tabs>
          <w:tab w:val="left" w:pos="284"/>
        </w:tabs>
        <w:spacing w:line="240" w:lineRule="auto"/>
        <w:ind w:left="284" w:right="-142"/>
        <w:jc w:val="both"/>
      </w:pPr>
      <w:r w:rsidRPr="0062607E">
        <w:t>Les présentes conditions générales sont applicables aux marchés de fournitures et plus généralement, à tout acte d’achat de marchandises meubles opéré par Humanité &amp; Inclusion (ci-après nommé HI) auprès d’entreprises, fournisseurs ou leurs sous-traitants.</w:t>
      </w:r>
    </w:p>
    <w:p w14:paraId="52187957" w14:textId="77777777" w:rsidR="0062607E" w:rsidRPr="0062607E" w:rsidRDefault="0062607E" w:rsidP="00A828F8">
      <w:pPr>
        <w:pStyle w:val="textecourant"/>
        <w:tabs>
          <w:tab w:val="left" w:pos="284"/>
        </w:tabs>
        <w:spacing w:line="240" w:lineRule="auto"/>
        <w:ind w:left="284" w:right="-142"/>
        <w:jc w:val="both"/>
      </w:pPr>
      <w:r w:rsidRPr="0062607E">
        <w:t>Lorsqu’elles existent, le cocontractant fournisseur/vendeur s’engage à transmettre ses propres Conditions Générales de Vente à HI dans les plus brefs délais et dans tous les cas, au stade de la négociation commerciale, avant la conclusion du contrat de vente définitif.</w:t>
      </w:r>
    </w:p>
    <w:p w14:paraId="0FF3DBBF" w14:textId="77777777" w:rsidR="0062607E" w:rsidRPr="0062607E" w:rsidRDefault="0062607E" w:rsidP="00A828F8">
      <w:pPr>
        <w:pStyle w:val="textecourant"/>
        <w:tabs>
          <w:tab w:val="left" w:pos="284"/>
        </w:tabs>
        <w:spacing w:line="240" w:lineRule="auto"/>
        <w:ind w:left="284" w:right="-142"/>
        <w:jc w:val="both"/>
      </w:pPr>
      <w:r w:rsidRPr="0062607E">
        <w:t>A défaut de transmission, par le fournisseur/vendeur, de ses propres Conditions Générales de Vente, les présentes Conditions Générales d’Achat constituent l’unique socle des négociations commerciales, et le document de référence pour la gestion administrative et financière du contrat de vente.</w:t>
      </w:r>
    </w:p>
    <w:p w14:paraId="1941D966" w14:textId="77777777" w:rsidR="0062607E" w:rsidRPr="0062607E" w:rsidRDefault="0062607E" w:rsidP="00A828F8">
      <w:pPr>
        <w:pStyle w:val="textecourant"/>
        <w:tabs>
          <w:tab w:val="left" w:pos="284"/>
        </w:tabs>
        <w:spacing w:line="240" w:lineRule="auto"/>
        <w:ind w:left="284" w:right="-142"/>
        <w:jc w:val="both"/>
      </w:pPr>
      <w:r w:rsidRPr="0062607E">
        <w:t>En cas de contradiction constatée entre les Conditions Générales de Vente du fournisseur/vendeur et les présentes Conditions Générales d’Achat, les parties s’engagent à négocier de bonne foi les points incompatibles et, lorsqu’il y a accord, à l’intégrer par écrit au contrat de vente définitif.</w:t>
      </w:r>
    </w:p>
    <w:p w14:paraId="0E3DDB93" w14:textId="77777777" w:rsidR="0062607E" w:rsidRPr="0062607E" w:rsidRDefault="0062607E" w:rsidP="00A828F8">
      <w:pPr>
        <w:pStyle w:val="textecourant"/>
        <w:tabs>
          <w:tab w:val="left" w:pos="284"/>
        </w:tabs>
        <w:spacing w:line="240" w:lineRule="auto"/>
        <w:ind w:left="284" w:right="-142"/>
        <w:jc w:val="both"/>
      </w:pPr>
      <w:r w:rsidRPr="0062607E">
        <w:t>Le cocontractant déclare avoir pris connaissance des présentes Conditions Générales d’Achat et les accepter dans toute leur teneur. Il reconnait qu’elles font partie intégrante du contrat de vente définitif.</w:t>
      </w:r>
    </w:p>
    <w:p w14:paraId="5D62E601" w14:textId="498815F3" w:rsidR="00D01E33" w:rsidRPr="00A828F8" w:rsidRDefault="0062607E" w:rsidP="00A828F8">
      <w:pPr>
        <w:pStyle w:val="textecourant"/>
        <w:tabs>
          <w:tab w:val="left" w:pos="284"/>
        </w:tabs>
        <w:spacing w:line="240" w:lineRule="auto"/>
        <w:ind w:left="284" w:right="-142"/>
        <w:jc w:val="both"/>
      </w:pPr>
      <w:r w:rsidRPr="0062607E">
        <w:t>En cas de discordance entre des conditions générales et des conditions particulières intégrées dans l’un ou plusieurs des éléments contractuels établis entre HI et le fournisseur/ vendeur qui forment la vente, les secondes l’emportent sur les premières.</w:t>
      </w:r>
      <w:bookmarkStart w:id="33" w:name="_Toc499629909"/>
      <w:bookmarkStart w:id="34" w:name="_Toc499630254"/>
      <w:bookmarkStart w:id="35" w:name="_Toc499630485"/>
      <w:bookmarkStart w:id="36" w:name="_Toc499630582"/>
    </w:p>
    <w:p w14:paraId="4B12AD76" w14:textId="77777777" w:rsidR="00A828F8" w:rsidRPr="00A828F8" w:rsidRDefault="00A828F8" w:rsidP="005A440D">
      <w:pPr>
        <w:pStyle w:val="textecourant"/>
        <w:tabs>
          <w:tab w:val="left" w:pos="284"/>
        </w:tabs>
        <w:spacing w:line="240" w:lineRule="auto"/>
        <w:ind w:left="284" w:right="-143"/>
        <w:jc w:val="both"/>
        <w:rPr>
          <w:szCs w:val="20"/>
        </w:rPr>
      </w:pPr>
    </w:p>
    <w:p w14:paraId="361E8E81" w14:textId="77777777" w:rsidR="00D01E33" w:rsidRDefault="00D01E33" w:rsidP="004C6115">
      <w:pPr>
        <w:pStyle w:val="Titre3"/>
        <w:tabs>
          <w:tab w:val="left" w:pos="284"/>
        </w:tabs>
        <w:spacing w:after="0" w:line="240" w:lineRule="auto"/>
        <w:ind w:left="284" w:right="-142" w:firstLine="0"/>
        <w:jc w:val="both"/>
      </w:pPr>
      <w:bookmarkStart w:id="37" w:name="_Toc499631642"/>
      <w:bookmarkStart w:id="38" w:name="_Toc499712088"/>
      <w:bookmarkStart w:id="39" w:name="_Toc25911806"/>
      <w:bookmarkStart w:id="40" w:name="_Toc25916042"/>
      <w:bookmarkStart w:id="41" w:name="_Toc33627254"/>
      <w:bookmarkStart w:id="42" w:name="_Toc41398595"/>
      <w:bookmarkStart w:id="43" w:name="_Toc41398627"/>
      <w:r>
        <w:t>Article 2</w:t>
      </w:r>
      <w:r w:rsidRPr="0024087B">
        <w:t xml:space="preserve"> : </w:t>
      </w:r>
      <w:r>
        <w:t>Commande</w:t>
      </w:r>
      <w:bookmarkEnd w:id="37"/>
      <w:bookmarkEnd w:id="38"/>
      <w:bookmarkEnd w:id="39"/>
      <w:bookmarkEnd w:id="40"/>
      <w:bookmarkEnd w:id="41"/>
      <w:bookmarkEnd w:id="42"/>
      <w:bookmarkEnd w:id="43"/>
    </w:p>
    <w:p w14:paraId="4D4DB20B" w14:textId="4839CC1F" w:rsidR="00E36187" w:rsidRPr="00E36187" w:rsidRDefault="00E36187" w:rsidP="004C6115">
      <w:pPr>
        <w:tabs>
          <w:tab w:val="left" w:pos="284"/>
        </w:tabs>
        <w:spacing w:line="240" w:lineRule="auto"/>
        <w:ind w:left="284" w:right="-142"/>
        <w:jc w:val="both"/>
        <w:rPr>
          <w:color w:val="auto"/>
        </w:rPr>
      </w:pPr>
      <w:r w:rsidRPr="00E36187">
        <w:rPr>
          <w:color w:val="auto"/>
        </w:rPr>
        <w:t xml:space="preserve">Le Fournisseur manifeste sa volonté d’adhérer au Bon de Commande et à ses Conditions Générales d’Achat en retournant à HI un accusé de réception contenant les termes identiques, dans les </w:t>
      </w:r>
      <w:r w:rsidR="00642467" w:rsidRPr="00E36187">
        <w:rPr>
          <w:color w:val="auto"/>
        </w:rPr>
        <w:t>deux (</w:t>
      </w:r>
      <w:r w:rsidRPr="00E36187">
        <w:rPr>
          <w:color w:val="auto"/>
        </w:rPr>
        <w:t>2) jours calendaires suivant la date de réception dudit Bon de Commande.</w:t>
      </w:r>
    </w:p>
    <w:p w14:paraId="38B43F44" w14:textId="77777777" w:rsidR="00E36187" w:rsidRPr="00E36187" w:rsidRDefault="00E36187" w:rsidP="004C6115">
      <w:pPr>
        <w:tabs>
          <w:tab w:val="left" w:pos="284"/>
        </w:tabs>
        <w:spacing w:line="240" w:lineRule="auto"/>
        <w:ind w:left="284" w:right="-142"/>
        <w:jc w:val="both"/>
        <w:rPr>
          <w:color w:val="auto"/>
        </w:rPr>
      </w:pPr>
      <w:r w:rsidRPr="00E36187">
        <w:rPr>
          <w:color w:val="auto"/>
        </w:rPr>
        <w:t>A cet effet, les parties conviennent que l’accusé de réception pourra prendre la forme d’un simple renvoi ou retour du Bon de Commande et de ses Conditions Générales d’Achat, dûment complété et signé pour les parties consacrées au Fournisseur, au recto, et au verso du document, le tout devant être lisible et sans équivoque.</w:t>
      </w:r>
    </w:p>
    <w:p w14:paraId="75EBE36D" w14:textId="77777777" w:rsidR="00E36187" w:rsidRPr="00E36187" w:rsidRDefault="00E36187" w:rsidP="004C6115">
      <w:pPr>
        <w:tabs>
          <w:tab w:val="left" w:pos="284"/>
        </w:tabs>
        <w:spacing w:line="240" w:lineRule="auto"/>
        <w:ind w:left="284" w:right="-142"/>
        <w:jc w:val="both"/>
        <w:rPr>
          <w:color w:val="auto"/>
        </w:rPr>
      </w:pPr>
      <w:r w:rsidRPr="00E36187">
        <w:rPr>
          <w:color w:val="auto"/>
        </w:rPr>
        <w:t>Les parties devront préalablement convenir si le renvoi du Bon de Commande et de ses Conditions Générales d’Achat se fait par voie postale, par voie électronique, ou par remise en mains propres.</w:t>
      </w:r>
    </w:p>
    <w:p w14:paraId="7580B0A0" w14:textId="77777777" w:rsidR="00E36187" w:rsidRDefault="00E36187" w:rsidP="004C6115">
      <w:pPr>
        <w:tabs>
          <w:tab w:val="left" w:pos="284"/>
        </w:tabs>
        <w:spacing w:line="240" w:lineRule="auto"/>
        <w:ind w:left="284" w:right="-142"/>
        <w:jc w:val="both"/>
        <w:rPr>
          <w:color w:val="auto"/>
        </w:rPr>
      </w:pPr>
      <w:r w:rsidRPr="00E36187">
        <w:rPr>
          <w:color w:val="auto"/>
        </w:rPr>
        <w:t>L’achat, et a fortiori, la commande, sont considérés comme définitifs à la date de réception par HI de cet accusé de réception, et dans la limite du délai imparti.</w:t>
      </w:r>
    </w:p>
    <w:p w14:paraId="6504D6D8" w14:textId="77777777" w:rsidR="00E36187" w:rsidRPr="00E36187" w:rsidRDefault="00E36187" w:rsidP="004C6115">
      <w:pPr>
        <w:tabs>
          <w:tab w:val="left" w:pos="284"/>
        </w:tabs>
        <w:spacing w:line="240" w:lineRule="auto"/>
        <w:ind w:left="284" w:right="-142"/>
        <w:jc w:val="both"/>
        <w:rPr>
          <w:color w:val="auto"/>
        </w:rPr>
      </w:pPr>
      <w:r w:rsidRPr="00E36187">
        <w:rPr>
          <w:color w:val="auto"/>
        </w:rPr>
        <w:t>Dépassé ce délai, HI sera en droit de rétracter son offre et de résilier sa commande alors considérées comme caduques.</w:t>
      </w:r>
    </w:p>
    <w:p w14:paraId="05B30BE4" w14:textId="77777777" w:rsidR="00E36187" w:rsidRPr="00E36187" w:rsidRDefault="00E36187" w:rsidP="004C6115">
      <w:pPr>
        <w:tabs>
          <w:tab w:val="left" w:pos="284"/>
        </w:tabs>
        <w:spacing w:line="240" w:lineRule="auto"/>
        <w:ind w:left="284" w:right="-142"/>
        <w:jc w:val="both"/>
        <w:rPr>
          <w:color w:val="auto"/>
        </w:rPr>
      </w:pPr>
      <w:r w:rsidRPr="00E36187">
        <w:rPr>
          <w:color w:val="auto"/>
        </w:rPr>
        <w:t>Pour être valable, l’adhésion du fournisseur à l’offre de HI devra correspondre en tous points au formalisme exigé par HI.</w:t>
      </w:r>
    </w:p>
    <w:p w14:paraId="40DBE120" w14:textId="77777777" w:rsidR="00E36187" w:rsidRPr="00E36187" w:rsidRDefault="00E36187" w:rsidP="00E36187">
      <w:pPr>
        <w:tabs>
          <w:tab w:val="left" w:pos="284"/>
        </w:tabs>
        <w:spacing w:line="240" w:lineRule="auto"/>
        <w:ind w:left="284" w:right="-143"/>
        <w:jc w:val="both"/>
        <w:rPr>
          <w:color w:val="auto"/>
        </w:rPr>
      </w:pPr>
      <w:r w:rsidRPr="00E36187">
        <w:rPr>
          <w:color w:val="auto"/>
        </w:rPr>
        <w:t>En l’espèce, les éléments contractuels, parties intégrantes de l’accord global convenu entre HI et le fournisseur sont (énoncer en fonction) :</w:t>
      </w:r>
    </w:p>
    <w:p w14:paraId="4E586469" w14:textId="77777777" w:rsidR="00E36187" w:rsidRPr="00E36187" w:rsidRDefault="00E36187" w:rsidP="00E36187">
      <w:pPr>
        <w:tabs>
          <w:tab w:val="left" w:pos="284"/>
        </w:tabs>
        <w:spacing w:line="240" w:lineRule="auto"/>
        <w:ind w:left="284" w:right="-143"/>
        <w:jc w:val="both"/>
        <w:rPr>
          <w:color w:val="auto"/>
        </w:rPr>
      </w:pPr>
      <w:r w:rsidRPr="00E36187">
        <w:rPr>
          <w:color w:val="auto"/>
        </w:rPr>
        <w:t>- Le bon de commande HI ;</w:t>
      </w:r>
    </w:p>
    <w:p w14:paraId="3010FD8B"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Les présentes conditions générales d’achat HI ;</w:t>
      </w:r>
    </w:p>
    <w:p w14:paraId="16DB7878"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La proposition du prix du fournisseur (devis, cotation ou appel d’offres) ;</w:t>
      </w:r>
    </w:p>
    <w:p w14:paraId="7CA94531" w14:textId="77777777" w:rsidR="00E36187" w:rsidRPr="00E36187" w:rsidRDefault="00E36187" w:rsidP="00E36187">
      <w:pPr>
        <w:tabs>
          <w:tab w:val="left" w:pos="284"/>
        </w:tabs>
        <w:spacing w:line="240" w:lineRule="auto"/>
        <w:ind w:left="284" w:right="-143"/>
        <w:jc w:val="both"/>
        <w:rPr>
          <w:color w:val="auto"/>
        </w:rPr>
      </w:pPr>
      <w:r w:rsidRPr="00E36187">
        <w:rPr>
          <w:color w:val="auto"/>
        </w:rPr>
        <w:t>Et le cas échéant :</w:t>
      </w:r>
    </w:p>
    <w:p w14:paraId="04D07273" w14:textId="77777777" w:rsidR="00E36187" w:rsidRPr="00E36187" w:rsidRDefault="00E36187" w:rsidP="00E36187">
      <w:pPr>
        <w:tabs>
          <w:tab w:val="left" w:pos="284"/>
        </w:tabs>
        <w:spacing w:line="240" w:lineRule="auto"/>
        <w:ind w:left="284" w:right="-143"/>
        <w:jc w:val="both"/>
        <w:rPr>
          <w:color w:val="auto"/>
        </w:rPr>
      </w:pPr>
      <w:r w:rsidRPr="00E36187">
        <w:rPr>
          <w:color w:val="auto"/>
        </w:rPr>
        <w:t>- Les Conditions Générales de Vente du fournisseur ;</w:t>
      </w:r>
    </w:p>
    <w:p w14:paraId="4BC34CD1" w14:textId="77777777" w:rsidR="00E36187" w:rsidRPr="00E36187" w:rsidRDefault="00E36187" w:rsidP="00E36187">
      <w:pPr>
        <w:tabs>
          <w:tab w:val="left" w:pos="284"/>
        </w:tabs>
        <w:spacing w:line="240" w:lineRule="auto"/>
        <w:ind w:left="284" w:right="-143"/>
        <w:jc w:val="both"/>
        <w:rPr>
          <w:color w:val="auto"/>
        </w:rPr>
      </w:pPr>
      <w:r w:rsidRPr="00E36187">
        <w:rPr>
          <w:color w:val="auto"/>
        </w:rPr>
        <w:t>- Le contrat ou contrat cadre d’achat ;</w:t>
      </w:r>
    </w:p>
    <w:p w14:paraId="1E66B9C1"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Les conditions particulières de la commande ;</w:t>
      </w:r>
    </w:p>
    <w:p w14:paraId="65F0F40F"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 planning HI associé ;</w:t>
      </w:r>
    </w:p>
    <w:p w14:paraId="67CFC035"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 cahier des charges ou les clauses techniques HI du marché ;</w:t>
      </w:r>
    </w:p>
    <w:p w14:paraId="280DAC83"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Les plans HI associés au marché ;</w:t>
      </w:r>
    </w:p>
    <w:p w14:paraId="25BBF5F5" w14:textId="4D7FB5C4" w:rsidR="00E36187" w:rsidRDefault="00533FC4" w:rsidP="00A828F8">
      <w:pPr>
        <w:tabs>
          <w:tab w:val="left" w:pos="284"/>
        </w:tabs>
        <w:spacing w:line="240" w:lineRule="auto"/>
        <w:ind w:left="284" w:right="-143"/>
        <w:jc w:val="both"/>
        <w:rPr>
          <w:color w:val="auto"/>
        </w:rPr>
      </w:pPr>
      <w:r>
        <w:rPr>
          <w:color w:val="auto"/>
        </w:rPr>
        <w:lastRenderedPageBreak/>
        <w:t xml:space="preserve">- </w:t>
      </w:r>
      <w:r w:rsidR="00E36187" w:rsidRPr="00E36187">
        <w:rPr>
          <w:color w:val="auto"/>
        </w:rPr>
        <w:t xml:space="preserve">Les plans ou spécifications techniques associés à la proposition de </w:t>
      </w:r>
      <w:proofErr w:type="gramStart"/>
      <w:r w:rsidR="00E36187" w:rsidRPr="00E36187">
        <w:rPr>
          <w:color w:val="auto"/>
        </w:rPr>
        <w:t>prix»</w:t>
      </w:r>
      <w:proofErr w:type="gramEnd"/>
      <w:r w:rsidR="00E36187" w:rsidRPr="00E36187">
        <w:rPr>
          <w:color w:val="auto"/>
        </w:rPr>
        <w:t>.</w:t>
      </w:r>
    </w:p>
    <w:p w14:paraId="36D76D81" w14:textId="77777777" w:rsidR="00D01E33" w:rsidRPr="00A86F66" w:rsidRDefault="00D01E33" w:rsidP="005A440D">
      <w:pPr>
        <w:tabs>
          <w:tab w:val="left" w:pos="284"/>
        </w:tabs>
        <w:spacing w:line="240" w:lineRule="auto"/>
        <w:ind w:left="284" w:right="-143"/>
        <w:jc w:val="both"/>
        <w:rPr>
          <w:color w:val="auto"/>
          <w:sz w:val="10"/>
          <w:szCs w:val="10"/>
        </w:rPr>
      </w:pPr>
    </w:p>
    <w:p w14:paraId="0190BBDE" w14:textId="77777777" w:rsidR="00D01E33" w:rsidRDefault="00D01E33" w:rsidP="004C6115">
      <w:pPr>
        <w:pStyle w:val="Titre3"/>
        <w:tabs>
          <w:tab w:val="left" w:pos="284"/>
        </w:tabs>
        <w:spacing w:after="0" w:line="240" w:lineRule="auto"/>
        <w:ind w:left="284" w:right="-142" w:firstLine="0"/>
        <w:jc w:val="both"/>
      </w:pPr>
      <w:bookmarkStart w:id="44" w:name="_Toc499631643"/>
      <w:bookmarkStart w:id="45" w:name="_Toc499712089"/>
      <w:bookmarkStart w:id="46" w:name="_Toc25911807"/>
      <w:bookmarkStart w:id="47" w:name="_Toc25916043"/>
      <w:bookmarkStart w:id="48" w:name="_Toc33627255"/>
      <w:bookmarkStart w:id="49" w:name="_Toc41398596"/>
      <w:bookmarkStart w:id="50" w:name="_Toc41398628"/>
      <w:r w:rsidRPr="0024087B">
        <w:t>Article 3 : Prix, facturation, paiement</w:t>
      </w:r>
      <w:bookmarkEnd w:id="44"/>
      <w:bookmarkEnd w:id="45"/>
      <w:bookmarkEnd w:id="46"/>
      <w:bookmarkEnd w:id="47"/>
      <w:bookmarkEnd w:id="48"/>
      <w:bookmarkEnd w:id="49"/>
      <w:bookmarkEnd w:id="50"/>
    </w:p>
    <w:p w14:paraId="2883EA7F" w14:textId="77777777" w:rsidR="00595FC4" w:rsidRDefault="00BF3421" w:rsidP="004C6115">
      <w:pPr>
        <w:tabs>
          <w:tab w:val="left" w:pos="284"/>
        </w:tabs>
        <w:spacing w:line="240" w:lineRule="auto"/>
        <w:ind w:left="284" w:right="-142"/>
        <w:jc w:val="both"/>
        <w:rPr>
          <w:color w:val="auto"/>
        </w:rPr>
      </w:pPr>
      <w:r w:rsidRPr="00BF3421">
        <w:rPr>
          <w:color w:val="auto"/>
        </w:rPr>
        <w:t>Les prix sont mentionnés par le fournisseur sur sa proposition de prix qui prend la forme d’un devis, d’une facture pro forma, d’une cotation ou d’un appel d’offres. Une fois acceptés, ils sont fermes et non révisables.</w:t>
      </w:r>
    </w:p>
    <w:p w14:paraId="67C7E27A" w14:textId="77777777" w:rsidR="00BF3421" w:rsidRPr="00A86F66" w:rsidRDefault="00BF3421" w:rsidP="004C6115">
      <w:pPr>
        <w:tabs>
          <w:tab w:val="left" w:pos="284"/>
        </w:tabs>
        <w:spacing w:line="240" w:lineRule="auto"/>
        <w:ind w:left="284" w:right="-142"/>
        <w:jc w:val="both"/>
        <w:rPr>
          <w:color w:val="auto"/>
          <w:sz w:val="10"/>
          <w:szCs w:val="10"/>
        </w:rPr>
      </w:pPr>
    </w:p>
    <w:p w14:paraId="7A484D94" w14:textId="77777777" w:rsidR="00D01E33" w:rsidRDefault="00D01E33" w:rsidP="004C6115">
      <w:pPr>
        <w:tabs>
          <w:tab w:val="left" w:pos="284"/>
        </w:tabs>
        <w:spacing w:line="240" w:lineRule="auto"/>
        <w:ind w:left="284" w:right="-142"/>
        <w:jc w:val="both"/>
        <w:rPr>
          <w:color w:val="auto"/>
        </w:rPr>
      </w:pPr>
      <w:r w:rsidRPr="00533FC4">
        <w:rPr>
          <w:color w:val="auto"/>
        </w:rPr>
        <w:t>A défaut de toute autre disposition négociée et acceptée, les conditions de paiement sont 100 % par traite ou virement bancaire à 30 jours fin de mois à compter de la réception de facture, conditionné à la livraison effective du fruit du marché.</w:t>
      </w:r>
      <w:r w:rsidRPr="00D01E33">
        <w:rPr>
          <w:color w:val="auto"/>
        </w:rPr>
        <w:t xml:space="preserve">  </w:t>
      </w:r>
    </w:p>
    <w:p w14:paraId="42D51476" w14:textId="77777777" w:rsidR="00FB7E2C" w:rsidRPr="00533FC4" w:rsidRDefault="00FB7E2C" w:rsidP="005A440D">
      <w:pPr>
        <w:tabs>
          <w:tab w:val="left" w:pos="284"/>
        </w:tabs>
        <w:spacing w:line="240" w:lineRule="auto"/>
        <w:ind w:left="284" w:right="-143"/>
        <w:jc w:val="both"/>
        <w:rPr>
          <w:color w:val="auto"/>
        </w:rPr>
      </w:pPr>
    </w:p>
    <w:p w14:paraId="037EC9B7" w14:textId="77777777" w:rsidR="00D01E33" w:rsidRDefault="00D01E33" w:rsidP="004C6115">
      <w:pPr>
        <w:pStyle w:val="Titre3"/>
        <w:tabs>
          <w:tab w:val="left" w:pos="284"/>
        </w:tabs>
        <w:spacing w:after="0" w:line="240" w:lineRule="auto"/>
        <w:ind w:left="284" w:right="-142" w:firstLine="0"/>
        <w:jc w:val="both"/>
      </w:pPr>
      <w:bookmarkStart w:id="51" w:name="_Toc499631644"/>
      <w:bookmarkStart w:id="52" w:name="_Toc499712090"/>
      <w:bookmarkStart w:id="53" w:name="_Toc25911808"/>
      <w:bookmarkStart w:id="54" w:name="_Toc25916044"/>
      <w:bookmarkStart w:id="55" w:name="_Toc33627256"/>
      <w:bookmarkStart w:id="56" w:name="_Toc41398597"/>
      <w:bookmarkStart w:id="57" w:name="_Toc41398629"/>
      <w:r w:rsidRPr="0024087B">
        <w:t>Article 4 : Emballage</w:t>
      </w:r>
      <w:bookmarkEnd w:id="51"/>
      <w:bookmarkEnd w:id="52"/>
      <w:bookmarkEnd w:id="53"/>
      <w:bookmarkEnd w:id="54"/>
      <w:bookmarkEnd w:id="55"/>
      <w:bookmarkEnd w:id="56"/>
      <w:bookmarkEnd w:id="57"/>
    </w:p>
    <w:p w14:paraId="320D129A" w14:textId="77777777" w:rsidR="005E2F6A" w:rsidRPr="005E2F6A" w:rsidRDefault="005E2F6A" w:rsidP="004C6115">
      <w:pPr>
        <w:tabs>
          <w:tab w:val="left" w:pos="284"/>
        </w:tabs>
        <w:spacing w:line="240" w:lineRule="auto"/>
        <w:ind w:left="284" w:right="-142"/>
        <w:jc w:val="both"/>
        <w:rPr>
          <w:color w:val="auto"/>
        </w:rPr>
      </w:pPr>
      <w:r w:rsidRPr="005E2F6A">
        <w:rPr>
          <w:color w:val="auto"/>
        </w:rPr>
        <w:t>Le fournisseur devra livrer les produits dans un emballage approprié, compte tenu de la nature des produits et des précautions à prendre afin de protéger les produits contre les intempéries, la corrosion, les accidents de chargement, les contraintes de transport et de stockage, les vibrations ou les chocs.</w:t>
      </w:r>
    </w:p>
    <w:p w14:paraId="3A8F5C5C" w14:textId="77777777" w:rsidR="005E2F6A" w:rsidRPr="005E2F6A" w:rsidRDefault="005E2F6A" w:rsidP="004C6115">
      <w:pPr>
        <w:tabs>
          <w:tab w:val="left" w:pos="284"/>
        </w:tabs>
        <w:spacing w:line="240" w:lineRule="auto"/>
        <w:ind w:left="284" w:right="-142"/>
        <w:jc w:val="both"/>
        <w:rPr>
          <w:color w:val="auto"/>
        </w:rPr>
      </w:pPr>
      <w:r w:rsidRPr="005E2F6A">
        <w:rPr>
          <w:color w:val="auto"/>
        </w:rPr>
        <w:t>Dans tous le</w:t>
      </w:r>
      <w:r w:rsidR="00533FC4">
        <w:rPr>
          <w:color w:val="auto"/>
        </w:rPr>
        <w:t>s</w:t>
      </w:r>
      <w:r w:rsidRPr="005E2F6A">
        <w:rPr>
          <w:color w:val="auto"/>
        </w:rPr>
        <w:t xml:space="preserve"> cas, les produits devront être scellés, emballés, marqués, et préparés pour expédition conforme aux usages commerciaux, acceptable par les transporteurs pour une expédition au moindre coût, adaptée afin d’assurer l’arrivée en bon état des produits à leur destination</w:t>
      </w:r>
    </w:p>
    <w:p w14:paraId="28D71B07" w14:textId="41BE1B6E" w:rsidR="005E2F6A" w:rsidRPr="005E2F6A" w:rsidRDefault="005E2F6A" w:rsidP="004C6115">
      <w:pPr>
        <w:tabs>
          <w:tab w:val="left" w:pos="284"/>
        </w:tabs>
        <w:spacing w:line="240" w:lineRule="auto"/>
        <w:ind w:left="284" w:right="-142"/>
        <w:jc w:val="both"/>
        <w:rPr>
          <w:color w:val="auto"/>
        </w:rPr>
      </w:pPr>
      <w:r w:rsidRPr="005E2F6A">
        <w:rPr>
          <w:color w:val="auto"/>
        </w:rPr>
        <w:t xml:space="preserve">Le fournisseur devra être considéré comme seul responsable de tout dommage aux produits, ou toute dépense supplémentaire, occasionné par le défaut de conformité constaté de l’emballage, du marquage ou de l’étiquetage, décelé au moment de la livraison, ou après, s’il n’a pas pu l’être à ce </w:t>
      </w:r>
      <w:r w:rsidR="009958C1" w:rsidRPr="005E2F6A">
        <w:rPr>
          <w:color w:val="auto"/>
        </w:rPr>
        <w:t>moment-là</w:t>
      </w:r>
      <w:r w:rsidRPr="005E2F6A">
        <w:rPr>
          <w:color w:val="auto"/>
        </w:rPr>
        <w:t>.</w:t>
      </w:r>
    </w:p>
    <w:p w14:paraId="5F349AB5" w14:textId="77777777" w:rsidR="00D01E33" w:rsidRPr="00A86F66" w:rsidRDefault="005E2F6A" w:rsidP="004C6115">
      <w:pPr>
        <w:tabs>
          <w:tab w:val="left" w:pos="284"/>
        </w:tabs>
        <w:spacing w:line="240" w:lineRule="auto"/>
        <w:ind w:left="284" w:right="-142"/>
        <w:jc w:val="both"/>
        <w:rPr>
          <w:color w:val="auto"/>
          <w:sz w:val="10"/>
          <w:szCs w:val="10"/>
        </w:rPr>
      </w:pPr>
      <w:r w:rsidRPr="005E2F6A">
        <w:rPr>
          <w:color w:val="auto"/>
        </w:rPr>
        <w:t>Il ne pourra pas être tenu pour responsable des dommages ou dépenses qui sont la conséquence des instructions particulières d’emballage, de marquage ou d’étiquetage exigées par HI »</w:t>
      </w:r>
    </w:p>
    <w:p w14:paraId="001FF051" w14:textId="77777777" w:rsidR="00EE586D" w:rsidRPr="0019435E" w:rsidRDefault="00EE586D" w:rsidP="0019435E">
      <w:pPr>
        <w:tabs>
          <w:tab w:val="left" w:pos="284"/>
        </w:tabs>
        <w:spacing w:line="240" w:lineRule="auto"/>
        <w:ind w:left="284" w:right="-143"/>
        <w:jc w:val="both"/>
        <w:rPr>
          <w:color w:val="auto"/>
        </w:rPr>
      </w:pPr>
      <w:bookmarkStart w:id="58" w:name="_Toc499631645"/>
      <w:bookmarkStart w:id="59" w:name="_Toc499712091"/>
      <w:bookmarkStart w:id="60" w:name="_Toc25911809"/>
      <w:bookmarkStart w:id="61" w:name="_Toc25916045"/>
      <w:bookmarkStart w:id="62" w:name="_Toc33627257"/>
      <w:bookmarkStart w:id="63" w:name="_Toc41398598"/>
    </w:p>
    <w:p w14:paraId="64530FBE" w14:textId="77777777" w:rsidR="00D01E33" w:rsidRDefault="00D01E33" w:rsidP="004C6115">
      <w:pPr>
        <w:pStyle w:val="Titre3"/>
        <w:tabs>
          <w:tab w:val="left" w:pos="284"/>
        </w:tabs>
        <w:spacing w:after="0" w:line="240" w:lineRule="auto"/>
        <w:ind w:left="284" w:right="-142" w:firstLine="0"/>
        <w:jc w:val="both"/>
      </w:pPr>
      <w:bookmarkStart w:id="64" w:name="_Toc41398630"/>
      <w:r w:rsidRPr="0024087B">
        <w:t>Article 5 : Livraison</w:t>
      </w:r>
      <w:bookmarkEnd w:id="58"/>
      <w:bookmarkEnd w:id="59"/>
      <w:bookmarkEnd w:id="60"/>
      <w:bookmarkEnd w:id="61"/>
      <w:bookmarkEnd w:id="62"/>
      <w:bookmarkEnd w:id="63"/>
      <w:bookmarkEnd w:id="64"/>
    </w:p>
    <w:p w14:paraId="618FCE54" w14:textId="77777777" w:rsidR="00533D83" w:rsidRPr="009E7C7D" w:rsidRDefault="00533D83" w:rsidP="004C6115">
      <w:pPr>
        <w:pStyle w:val="Titre3"/>
        <w:tabs>
          <w:tab w:val="left" w:pos="284"/>
        </w:tabs>
        <w:spacing w:after="0" w:line="240" w:lineRule="auto"/>
        <w:ind w:left="284" w:right="-142" w:firstLine="0"/>
        <w:jc w:val="both"/>
        <w:rPr>
          <w:rFonts w:eastAsiaTheme="minorHAnsi" w:cstheme="minorBidi"/>
          <w:b w:val="0"/>
          <w:bCs w:val="0"/>
          <w:color w:val="auto"/>
          <w:sz w:val="20"/>
        </w:rPr>
      </w:pPr>
      <w:bookmarkStart w:id="65" w:name="_Toc41398599"/>
      <w:bookmarkStart w:id="66" w:name="_Toc41398631"/>
      <w:r w:rsidRPr="009E7C7D">
        <w:rPr>
          <w:rFonts w:eastAsiaTheme="minorHAnsi" w:cstheme="minorBidi"/>
          <w:b w:val="0"/>
          <w:bCs w:val="0"/>
          <w:color w:val="auto"/>
          <w:sz w:val="20"/>
        </w:rPr>
        <w:t>Les parties sont convenues que toutes les livraisons s’effectuent conformément aux Incoterms® 2020, et pendant les heures ouvrées</w:t>
      </w:r>
      <w:bookmarkEnd w:id="65"/>
      <w:bookmarkEnd w:id="66"/>
      <w:r w:rsidR="0019435E">
        <w:rPr>
          <w:rFonts w:eastAsiaTheme="minorHAnsi" w:cstheme="minorBidi"/>
          <w:b w:val="0"/>
          <w:bCs w:val="0"/>
          <w:color w:val="auto"/>
          <w:sz w:val="20"/>
        </w:rPr>
        <w:t xml:space="preserve"> précisés sur le bon de commande.</w:t>
      </w:r>
    </w:p>
    <w:p w14:paraId="64EB60BA" w14:textId="77777777" w:rsidR="00533D83" w:rsidRDefault="00533D83" w:rsidP="004C6115">
      <w:pPr>
        <w:pStyle w:val="Titre3"/>
        <w:tabs>
          <w:tab w:val="left" w:pos="284"/>
        </w:tabs>
        <w:spacing w:after="0" w:line="240" w:lineRule="auto"/>
        <w:ind w:left="284" w:right="-142" w:firstLine="0"/>
        <w:jc w:val="both"/>
        <w:rPr>
          <w:rFonts w:eastAsiaTheme="minorHAnsi" w:cstheme="minorBidi"/>
          <w:b w:val="0"/>
          <w:bCs w:val="0"/>
          <w:color w:val="auto"/>
          <w:sz w:val="20"/>
        </w:rPr>
      </w:pPr>
      <w:bookmarkStart w:id="67" w:name="_Toc41398600"/>
      <w:bookmarkStart w:id="68" w:name="_Toc41398632"/>
      <w:r w:rsidRPr="009E7C7D">
        <w:rPr>
          <w:rFonts w:eastAsiaTheme="minorHAnsi" w:cstheme="minorBidi"/>
          <w:b w:val="0"/>
          <w:bCs w:val="0"/>
          <w:color w:val="auto"/>
          <w:sz w:val="20"/>
        </w:rPr>
        <w:t>Elles font l’objet de l’établissement par le fournisseur de deux bons de livraison, l'un envoyé directement à HI le jour de l'expédition, l’autre accompagnant la marchandise. Les bons de livraison devront obligatoirement rappeler la référence du bon de commande, la désignation des marchandises, leur quantité, leur poids brut (avec emballage), leur poids net (sans emballage), et la référence fournisseur</w:t>
      </w:r>
      <w:bookmarkEnd w:id="67"/>
      <w:bookmarkEnd w:id="68"/>
    </w:p>
    <w:p w14:paraId="34EAB535" w14:textId="77777777" w:rsidR="00D01E33" w:rsidRDefault="00D01E33" w:rsidP="005A440D">
      <w:pPr>
        <w:tabs>
          <w:tab w:val="left" w:pos="284"/>
        </w:tabs>
        <w:spacing w:line="240" w:lineRule="auto"/>
        <w:ind w:left="284" w:right="-143"/>
        <w:jc w:val="both"/>
        <w:rPr>
          <w:color w:val="auto"/>
        </w:rPr>
      </w:pPr>
      <w:r w:rsidRPr="00D01E33">
        <w:rPr>
          <w:color w:val="auto"/>
        </w:rPr>
        <w:t xml:space="preserve">. </w:t>
      </w:r>
    </w:p>
    <w:p w14:paraId="2B3692D7" w14:textId="77777777" w:rsidR="00D01E33" w:rsidRDefault="00D01E33" w:rsidP="004C6115">
      <w:pPr>
        <w:pStyle w:val="Titre3"/>
        <w:tabs>
          <w:tab w:val="left" w:pos="284"/>
        </w:tabs>
        <w:spacing w:after="0" w:line="240" w:lineRule="auto"/>
        <w:ind w:left="284" w:right="-143" w:firstLine="0"/>
        <w:jc w:val="both"/>
      </w:pPr>
      <w:bookmarkStart w:id="69" w:name="_Toc499631646"/>
      <w:bookmarkStart w:id="70" w:name="_Toc499712092"/>
      <w:bookmarkStart w:id="71" w:name="_Toc25911810"/>
      <w:bookmarkStart w:id="72" w:name="_Toc25916046"/>
      <w:bookmarkStart w:id="73" w:name="_Toc33627258"/>
      <w:bookmarkStart w:id="74" w:name="_Toc41398601"/>
      <w:bookmarkStart w:id="75" w:name="_Toc41398633"/>
      <w:r w:rsidRPr="0024087B">
        <w:t>Article 6 : Transport, réception et transfert de propriété</w:t>
      </w:r>
      <w:bookmarkEnd w:id="69"/>
      <w:bookmarkEnd w:id="70"/>
      <w:bookmarkEnd w:id="71"/>
      <w:bookmarkEnd w:id="72"/>
      <w:bookmarkEnd w:id="73"/>
      <w:bookmarkEnd w:id="74"/>
      <w:bookmarkEnd w:id="75"/>
    </w:p>
    <w:p w14:paraId="67ABFAC0" w14:textId="77777777" w:rsidR="00533D83" w:rsidRPr="00533D83" w:rsidRDefault="00533D83" w:rsidP="004C6115">
      <w:pPr>
        <w:spacing w:line="240" w:lineRule="auto"/>
        <w:ind w:left="284"/>
        <w:rPr>
          <w:color w:val="auto"/>
        </w:rPr>
      </w:pPr>
      <w:r w:rsidRPr="00533D83">
        <w:rPr>
          <w:color w:val="auto"/>
        </w:rPr>
        <w:t xml:space="preserve">Le transfert de propriété sera effectif à la date de la livraison des produits à l'adresse de destination spécifiée sur le bon de commande </w:t>
      </w:r>
    </w:p>
    <w:p w14:paraId="4BBF7DE0" w14:textId="77777777" w:rsidR="00533D83" w:rsidRPr="00533D83" w:rsidRDefault="00533D83" w:rsidP="004C6115">
      <w:pPr>
        <w:spacing w:line="240" w:lineRule="auto"/>
        <w:ind w:left="284"/>
        <w:rPr>
          <w:color w:val="auto"/>
        </w:rPr>
      </w:pPr>
      <w:r w:rsidRPr="00533D83">
        <w:rPr>
          <w:color w:val="auto"/>
        </w:rPr>
        <w:t>Pour l’interprétation des présentes Conditions Générales d’Achat et de ses clauses y relatives, les parties reconnaissent appliquer la dernière version des Incoterms® 2020</w:t>
      </w:r>
    </w:p>
    <w:p w14:paraId="0C4CEA52" w14:textId="77777777" w:rsidR="00533D83" w:rsidRPr="00533D83" w:rsidRDefault="00533D83" w:rsidP="004C6115">
      <w:pPr>
        <w:spacing w:line="240" w:lineRule="auto"/>
      </w:pPr>
    </w:p>
    <w:p w14:paraId="7DC60D7F" w14:textId="77777777" w:rsidR="00D01E33" w:rsidRDefault="00D01E33" w:rsidP="004C6115">
      <w:pPr>
        <w:pStyle w:val="Titre3"/>
        <w:tabs>
          <w:tab w:val="left" w:pos="284"/>
        </w:tabs>
        <w:spacing w:after="0" w:line="240" w:lineRule="auto"/>
        <w:ind w:left="284" w:right="-142" w:firstLine="0"/>
        <w:jc w:val="both"/>
      </w:pPr>
      <w:bookmarkStart w:id="76" w:name="_Toc499631647"/>
      <w:bookmarkStart w:id="77" w:name="_Toc499712093"/>
      <w:bookmarkStart w:id="78" w:name="_Toc25911811"/>
      <w:bookmarkStart w:id="79" w:name="_Toc25916047"/>
      <w:bookmarkStart w:id="80" w:name="_Toc33627259"/>
      <w:bookmarkStart w:id="81" w:name="_Toc41398602"/>
      <w:bookmarkStart w:id="82" w:name="_Toc41398634"/>
      <w:r w:rsidRPr="0024087B">
        <w:t>Article 7 : Délais et pénalités de retard</w:t>
      </w:r>
      <w:bookmarkEnd w:id="76"/>
      <w:bookmarkEnd w:id="77"/>
      <w:bookmarkEnd w:id="78"/>
      <w:bookmarkEnd w:id="79"/>
      <w:bookmarkEnd w:id="80"/>
      <w:bookmarkEnd w:id="81"/>
      <w:bookmarkEnd w:id="82"/>
    </w:p>
    <w:p w14:paraId="3200CCCE" w14:textId="77777777" w:rsidR="00445D05" w:rsidRPr="00445D05" w:rsidRDefault="00445D05" w:rsidP="004C6115">
      <w:pPr>
        <w:tabs>
          <w:tab w:val="left" w:pos="284"/>
        </w:tabs>
        <w:spacing w:line="240" w:lineRule="auto"/>
        <w:ind w:left="284" w:right="-142"/>
        <w:jc w:val="both"/>
        <w:rPr>
          <w:color w:val="auto"/>
        </w:rPr>
      </w:pPr>
      <w:r w:rsidRPr="00445D05">
        <w:rPr>
          <w:color w:val="auto"/>
        </w:rPr>
        <w:t>Les délais de livraison sont mentionnés sur l’offre de prix du fournisseur, ainsi que sur le Bon de Commande Fournisseur (recto). Ils sont fermes et non révisables.</w:t>
      </w:r>
    </w:p>
    <w:p w14:paraId="63BDC47D" w14:textId="77777777" w:rsidR="00445D05" w:rsidRPr="00445D05" w:rsidRDefault="00445D05" w:rsidP="004C6115">
      <w:pPr>
        <w:tabs>
          <w:tab w:val="left" w:pos="284"/>
        </w:tabs>
        <w:spacing w:line="240" w:lineRule="auto"/>
        <w:ind w:left="284" w:right="-142"/>
        <w:jc w:val="both"/>
        <w:rPr>
          <w:color w:val="auto"/>
        </w:rPr>
      </w:pPr>
      <w:r w:rsidRPr="00445D05">
        <w:rPr>
          <w:color w:val="auto"/>
        </w:rPr>
        <w:t>L’acceptation par le fournisseur de la vente et de la commande emporte son engagement irrévocable de respecter les délais de livraisons ainsi convenus.</w:t>
      </w:r>
    </w:p>
    <w:p w14:paraId="0227DE75" w14:textId="77777777" w:rsidR="00D01E33" w:rsidRDefault="00445D05" w:rsidP="004C6115">
      <w:pPr>
        <w:tabs>
          <w:tab w:val="left" w:pos="284"/>
        </w:tabs>
        <w:spacing w:line="240" w:lineRule="auto"/>
        <w:ind w:left="284" w:right="-142"/>
        <w:jc w:val="both"/>
        <w:rPr>
          <w:color w:val="auto"/>
        </w:rPr>
      </w:pPr>
      <w:r w:rsidRPr="00445D05">
        <w:rPr>
          <w:color w:val="auto"/>
        </w:rPr>
        <w:t>En cas de livraison anticipée, le fournisseur n'aura droit à aucune prime pour livraison anticipée.</w:t>
      </w:r>
    </w:p>
    <w:p w14:paraId="4E8DE952" w14:textId="77777777" w:rsidR="00445D05" w:rsidRPr="00445D05" w:rsidRDefault="00445D05" w:rsidP="004C6115">
      <w:pPr>
        <w:tabs>
          <w:tab w:val="left" w:pos="284"/>
        </w:tabs>
        <w:spacing w:line="240" w:lineRule="auto"/>
        <w:ind w:left="284" w:right="-142"/>
        <w:jc w:val="both"/>
        <w:rPr>
          <w:color w:val="auto"/>
        </w:rPr>
      </w:pPr>
      <w:r w:rsidRPr="00445D05">
        <w:rPr>
          <w:color w:val="auto"/>
        </w:rPr>
        <w:lastRenderedPageBreak/>
        <w:t>En cas de retard dans la livraison, les parties reconnaissent à HI l’opportunité d’appliquer une réduction proportionnelle du prix de la commande.</w:t>
      </w:r>
    </w:p>
    <w:p w14:paraId="353CDF2F" w14:textId="77777777" w:rsidR="00445D05" w:rsidRPr="00445D05" w:rsidRDefault="00445D05" w:rsidP="004C6115">
      <w:pPr>
        <w:tabs>
          <w:tab w:val="left" w:pos="284"/>
        </w:tabs>
        <w:spacing w:line="240" w:lineRule="auto"/>
        <w:ind w:left="284" w:right="-142"/>
        <w:jc w:val="both"/>
        <w:rPr>
          <w:color w:val="auto"/>
        </w:rPr>
      </w:pPr>
      <w:r w:rsidRPr="00445D05">
        <w:rPr>
          <w:color w:val="auto"/>
        </w:rPr>
        <w:t>Après avoir mis en demeure le fournisseur de s’exécuter, et si ce dernier demeure défaillant, HI se réserve la possibilité d’appliquer des pénalités tarifaires qui pourront courir dès l’échéance du quinzième calendaire après l’expiration du délai contractuel de livraison.</w:t>
      </w:r>
    </w:p>
    <w:p w14:paraId="7B4AEA3C" w14:textId="77777777" w:rsidR="00445D05" w:rsidRPr="00445D05" w:rsidRDefault="00445D05" w:rsidP="004C6115">
      <w:pPr>
        <w:tabs>
          <w:tab w:val="left" w:pos="284"/>
        </w:tabs>
        <w:spacing w:line="240" w:lineRule="auto"/>
        <w:ind w:left="284" w:right="-142"/>
        <w:jc w:val="both"/>
        <w:rPr>
          <w:color w:val="auto"/>
        </w:rPr>
      </w:pPr>
      <w:r w:rsidRPr="00445D05">
        <w:rPr>
          <w:color w:val="auto"/>
        </w:rPr>
        <w:t>Ces dernières sont fixées à 0,5% du montant total du prix de la commande par jour calendaire de retard, dans la limite maximum de 7% dudit montant.</w:t>
      </w:r>
    </w:p>
    <w:p w14:paraId="0408E9AD" w14:textId="77777777" w:rsidR="00445D05" w:rsidRPr="00445D05" w:rsidRDefault="00445D05" w:rsidP="004C6115">
      <w:pPr>
        <w:tabs>
          <w:tab w:val="left" w:pos="284"/>
        </w:tabs>
        <w:spacing w:line="240" w:lineRule="auto"/>
        <w:ind w:left="284" w:right="-142"/>
        <w:jc w:val="both"/>
        <w:rPr>
          <w:color w:val="auto"/>
        </w:rPr>
      </w:pPr>
      <w:r w:rsidRPr="00445D05">
        <w:rPr>
          <w:color w:val="auto"/>
        </w:rPr>
        <w:t>Dépassé le trentième jour calendaire de retard, les parties reconnaissent que la commande pourra être annulée de plein droit et le contrat résolu sans sommation nécessaire de HI à l’égard du fournisseur.</w:t>
      </w:r>
    </w:p>
    <w:p w14:paraId="64F93849" w14:textId="77777777" w:rsidR="00445D05" w:rsidRDefault="00445D05" w:rsidP="004C6115">
      <w:pPr>
        <w:tabs>
          <w:tab w:val="left" w:pos="284"/>
        </w:tabs>
        <w:spacing w:line="240" w:lineRule="auto"/>
        <w:ind w:left="284" w:right="-142"/>
        <w:jc w:val="both"/>
        <w:rPr>
          <w:color w:val="auto"/>
        </w:rPr>
      </w:pPr>
      <w:r w:rsidRPr="00445D05">
        <w:rPr>
          <w:color w:val="auto"/>
        </w:rPr>
        <w:t>L’une et l’autre de ces actions en réduction et résolution du contrat ne pourra empêcher HI d’agir en dommages-intérêts pour obtenir réparation du ou des préjudicies subi(s) par le retard du fournisseur.</w:t>
      </w:r>
    </w:p>
    <w:p w14:paraId="47F12954" w14:textId="77777777" w:rsidR="00445D05" w:rsidRPr="00445D05" w:rsidRDefault="00445D05" w:rsidP="00445D05">
      <w:pPr>
        <w:tabs>
          <w:tab w:val="left" w:pos="284"/>
        </w:tabs>
        <w:spacing w:line="240" w:lineRule="auto"/>
        <w:ind w:left="284" w:right="-143"/>
        <w:jc w:val="both"/>
        <w:rPr>
          <w:color w:val="auto"/>
        </w:rPr>
      </w:pPr>
    </w:p>
    <w:p w14:paraId="09CB4912" w14:textId="77777777" w:rsidR="00D749CB" w:rsidRDefault="00D749CB" w:rsidP="004C6115">
      <w:pPr>
        <w:pStyle w:val="Titre3"/>
        <w:tabs>
          <w:tab w:val="left" w:pos="284"/>
        </w:tabs>
        <w:spacing w:after="0" w:line="240" w:lineRule="auto"/>
        <w:ind w:left="284" w:right="-142" w:firstLine="0"/>
        <w:jc w:val="both"/>
      </w:pPr>
      <w:bookmarkStart w:id="83" w:name="_Toc499631648"/>
      <w:bookmarkStart w:id="84" w:name="_Toc499712094"/>
      <w:bookmarkStart w:id="85" w:name="_Toc25911812"/>
      <w:bookmarkStart w:id="86" w:name="_Toc25916048"/>
      <w:bookmarkStart w:id="87" w:name="_Toc33627260"/>
      <w:bookmarkStart w:id="88" w:name="_Toc41398603"/>
      <w:bookmarkStart w:id="89" w:name="_Toc41398635"/>
      <w:r w:rsidRPr="0024087B">
        <w:t>Article 8 : Modifications et substitutions</w:t>
      </w:r>
      <w:bookmarkEnd w:id="83"/>
      <w:bookmarkEnd w:id="84"/>
      <w:bookmarkEnd w:id="85"/>
      <w:bookmarkEnd w:id="86"/>
      <w:bookmarkEnd w:id="87"/>
      <w:bookmarkEnd w:id="88"/>
      <w:bookmarkEnd w:id="89"/>
    </w:p>
    <w:p w14:paraId="56BEEAF0" w14:textId="77777777" w:rsidR="00445D05" w:rsidRPr="00445D05" w:rsidRDefault="00445D05" w:rsidP="004C6115">
      <w:pPr>
        <w:tabs>
          <w:tab w:val="left" w:pos="284"/>
        </w:tabs>
        <w:spacing w:line="240" w:lineRule="auto"/>
        <w:ind w:left="284" w:right="-142"/>
        <w:jc w:val="both"/>
        <w:rPr>
          <w:color w:val="auto"/>
        </w:rPr>
      </w:pPr>
      <w:r w:rsidRPr="00445D05">
        <w:rPr>
          <w:color w:val="auto"/>
        </w:rPr>
        <w:t xml:space="preserve">Toute modification des prestations prévues au contrat souhaitée par l’une des parties devra impérativement être notifiée à l’autre, détaillée, chiffrée s’il y a lieu, et acceptée expressément avant de lier les parties entre elles et de pouvoir être mise en </w:t>
      </w:r>
      <w:r w:rsidR="007127FB" w:rsidRPr="00445D05">
        <w:rPr>
          <w:color w:val="auto"/>
        </w:rPr>
        <w:t>œuvre</w:t>
      </w:r>
      <w:r w:rsidRPr="00445D05">
        <w:rPr>
          <w:color w:val="auto"/>
        </w:rPr>
        <w:t>.</w:t>
      </w:r>
    </w:p>
    <w:p w14:paraId="7547EA40" w14:textId="1F2F7CC3" w:rsidR="00445D05" w:rsidRPr="00445D05" w:rsidRDefault="00445D05" w:rsidP="004C6115">
      <w:pPr>
        <w:tabs>
          <w:tab w:val="left" w:pos="284"/>
        </w:tabs>
        <w:spacing w:line="240" w:lineRule="auto"/>
        <w:ind w:left="284" w:right="-142"/>
        <w:jc w:val="both"/>
        <w:rPr>
          <w:color w:val="auto"/>
        </w:rPr>
      </w:pPr>
      <w:r w:rsidRPr="00445D05">
        <w:rPr>
          <w:color w:val="auto"/>
        </w:rPr>
        <w:t xml:space="preserve">Si ladite modification a été consentie par les parties elle devra nécessairement avoir fait l’objet d’une formalisation par écrit sous </w:t>
      </w:r>
      <w:r w:rsidR="009958C1" w:rsidRPr="00445D05">
        <w:rPr>
          <w:color w:val="auto"/>
        </w:rPr>
        <w:t>quinze (</w:t>
      </w:r>
      <w:r w:rsidRPr="00445D05">
        <w:rPr>
          <w:color w:val="auto"/>
        </w:rPr>
        <w:t>15) jours calendaires par la rédaction d’un avenant au contrat.</w:t>
      </w:r>
    </w:p>
    <w:p w14:paraId="62F29D1F" w14:textId="56A896D0" w:rsidR="007127FB" w:rsidRPr="007127FB" w:rsidRDefault="00445D05" w:rsidP="004C6115">
      <w:pPr>
        <w:tabs>
          <w:tab w:val="left" w:pos="284"/>
        </w:tabs>
        <w:spacing w:line="240" w:lineRule="auto"/>
        <w:ind w:left="284" w:right="-142"/>
        <w:jc w:val="both"/>
        <w:rPr>
          <w:color w:val="auto"/>
        </w:rPr>
      </w:pPr>
      <w:r w:rsidRPr="00445D05">
        <w:rPr>
          <w:color w:val="auto"/>
        </w:rPr>
        <w:t xml:space="preserve">Les prix indiqués par le fournisseur dans son offre, consentie par HI, sont fixés sur la durée du contrat </w:t>
      </w:r>
      <w:r w:rsidR="009958C1" w:rsidRPr="00445D05">
        <w:rPr>
          <w:color w:val="auto"/>
        </w:rPr>
        <w:t>d’un</w:t>
      </w:r>
      <w:r w:rsidRPr="00445D05">
        <w:rPr>
          <w:color w:val="auto"/>
        </w:rPr>
        <w:t xml:space="preserve"> (1) an à partir de la date de signature des deux parties. A l’issue de cette période, si les parties entendent reconduire le contrat de vente, elles</w:t>
      </w:r>
      <w:r w:rsidR="007127FB" w:rsidRPr="007127FB">
        <w:t xml:space="preserve"> </w:t>
      </w:r>
      <w:r w:rsidR="007127FB" w:rsidRPr="007127FB">
        <w:rPr>
          <w:color w:val="auto"/>
        </w:rPr>
        <w:t>devront renégocier de bonne foi les tarifs appliqués par le fournisseur, et pourront convenir s’il le faut d’une indexation sur les prix du marché.</w:t>
      </w:r>
    </w:p>
    <w:p w14:paraId="1082A27B" w14:textId="77777777" w:rsidR="007127FB" w:rsidRPr="007127FB" w:rsidRDefault="007127FB" w:rsidP="004C6115">
      <w:pPr>
        <w:tabs>
          <w:tab w:val="left" w:pos="284"/>
        </w:tabs>
        <w:spacing w:line="240" w:lineRule="auto"/>
        <w:ind w:left="284" w:right="-142"/>
        <w:jc w:val="both"/>
        <w:rPr>
          <w:color w:val="auto"/>
        </w:rPr>
      </w:pPr>
      <w:r w:rsidRPr="007127FB">
        <w:rPr>
          <w:color w:val="auto"/>
        </w:rPr>
        <w:t>A l’initiative d’une des deux parties, une marchandise équivalente peut être proposée en substitution à celle convenue lors de la signature du présent contrat. La quantité, les qualités et l’usage que HI peut en tirer, de même que le prix, devront demeurer identiques.</w:t>
      </w:r>
    </w:p>
    <w:p w14:paraId="7E9FF197" w14:textId="77777777" w:rsidR="00D749CB" w:rsidRDefault="007127FB" w:rsidP="004C6115">
      <w:pPr>
        <w:tabs>
          <w:tab w:val="left" w:pos="284"/>
        </w:tabs>
        <w:spacing w:line="240" w:lineRule="auto"/>
        <w:ind w:left="284" w:right="-142"/>
        <w:jc w:val="both"/>
        <w:rPr>
          <w:color w:val="auto"/>
        </w:rPr>
      </w:pPr>
      <w:r w:rsidRPr="007127FB">
        <w:rPr>
          <w:color w:val="auto"/>
        </w:rPr>
        <w:t>Aucun changement sur la nature de la marchandise livrée ne pourra opérer sans le consentement exprès et écrit de HI.</w:t>
      </w:r>
      <w:r>
        <w:rPr>
          <w:color w:val="auto"/>
        </w:rPr>
        <w:t xml:space="preserve"> </w:t>
      </w:r>
      <w:r w:rsidRPr="007127FB">
        <w:rPr>
          <w:color w:val="auto"/>
        </w:rPr>
        <w:t>Conformément à l’Incoterm® qu’elles ont retenu, les parties conviennent que le prix est franco de port rendu et déchargé à l’adresse de livraison</w:t>
      </w:r>
      <w:r>
        <w:rPr>
          <w:color w:val="auto"/>
        </w:rPr>
        <w:t>.</w:t>
      </w:r>
    </w:p>
    <w:p w14:paraId="590434CD" w14:textId="77777777" w:rsidR="007127FB" w:rsidRDefault="007127FB" w:rsidP="004C6115">
      <w:pPr>
        <w:tabs>
          <w:tab w:val="left" w:pos="284"/>
        </w:tabs>
        <w:spacing w:line="240" w:lineRule="auto"/>
        <w:ind w:left="284" w:right="-142"/>
        <w:jc w:val="both"/>
        <w:rPr>
          <w:color w:val="auto"/>
        </w:rPr>
      </w:pPr>
      <w:r w:rsidRPr="007127FB">
        <w:rPr>
          <w:color w:val="auto"/>
        </w:rPr>
        <w:t>A cet égard, le prix comprend donc l’ensemble des frais à la charge du fournisseur que sont en particulier : l’emballage, l’étiquetage, le conditionnement, le transport, l’embarquement, l’assurance, le déchargement des marchandises.</w:t>
      </w:r>
    </w:p>
    <w:p w14:paraId="116A7B8F" w14:textId="77777777" w:rsidR="007127FB" w:rsidRPr="0019435E" w:rsidRDefault="007127FB" w:rsidP="007127FB">
      <w:pPr>
        <w:tabs>
          <w:tab w:val="left" w:pos="284"/>
        </w:tabs>
        <w:spacing w:line="240" w:lineRule="auto"/>
        <w:ind w:left="284" w:right="-143"/>
        <w:jc w:val="both"/>
        <w:rPr>
          <w:color w:val="auto"/>
        </w:rPr>
      </w:pPr>
    </w:p>
    <w:p w14:paraId="3D12E3AF" w14:textId="77777777" w:rsidR="00D749CB" w:rsidRDefault="00D749CB" w:rsidP="004C6115">
      <w:pPr>
        <w:pStyle w:val="Titre3"/>
        <w:tabs>
          <w:tab w:val="left" w:pos="284"/>
        </w:tabs>
        <w:spacing w:after="0" w:line="240" w:lineRule="auto"/>
        <w:ind w:left="284" w:right="-142" w:firstLine="0"/>
        <w:jc w:val="both"/>
      </w:pPr>
      <w:bookmarkStart w:id="90" w:name="_Toc499631649"/>
      <w:bookmarkStart w:id="91" w:name="_Toc499712095"/>
      <w:bookmarkStart w:id="92" w:name="_Toc25911813"/>
      <w:bookmarkStart w:id="93" w:name="_Toc25916049"/>
      <w:bookmarkStart w:id="94" w:name="_Toc33627261"/>
      <w:bookmarkStart w:id="95" w:name="_Toc41398604"/>
      <w:bookmarkStart w:id="96" w:name="_Toc41398636"/>
      <w:r w:rsidRPr="0024087B">
        <w:t>Article 9 : Exécution, inspection et refus des produits</w:t>
      </w:r>
      <w:bookmarkEnd w:id="90"/>
      <w:bookmarkEnd w:id="91"/>
      <w:bookmarkEnd w:id="92"/>
      <w:bookmarkEnd w:id="93"/>
      <w:bookmarkEnd w:id="94"/>
      <w:bookmarkEnd w:id="95"/>
      <w:bookmarkEnd w:id="96"/>
    </w:p>
    <w:p w14:paraId="18B57609" w14:textId="77777777" w:rsidR="007127FB" w:rsidRPr="007127FB" w:rsidRDefault="007127FB" w:rsidP="004C6115">
      <w:pPr>
        <w:tabs>
          <w:tab w:val="left" w:pos="284"/>
        </w:tabs>
        <w:spacing w:line="240" w:lineRule="auto"/>
        <w:ind w:left="284" w:right="-142"/>
        <w:jc w:val="both"/>
        <w:rPr>
          <w:color w:val="auto"/>
        </w:rPr>
      </w:pPr>
      <w:r w:rsidRPr="007127FB">
        <w:rPr>
          <w:color w:val="auto"/>
        </w:rPr>
        <w:t>Les parties reconnaissent que le contrat de vente et l’ensemble des éléments contractuels qui le constituent entrent en vigueur et prennent pleinement effets à la date de la signature, par les parties, du présent Bon de Commande Fournisseur et de ses Conditions Générales d’Achat qui en font partie intégrante.</w:t>
      </w:r>
    </w:p>
    <w:p w14:paraId="047DF95C" w14:textId="77777777" w:rsidR="007127FB" w:rsidRPr="007127FB" w:rsidRDefault="007127FB" w:rsidP="004C6115">
      <w:pPr>
        <w:tabs>
          <w:tab w:val="left" w:pos="284"/>
        </w:tabs>
        <w:spacing w:line="240" w:lineRule="auto"/>
        <w:ind w:left="284" w:right="-142"/>
        <w:jc w:val="both"/>
        <w:rPr>
          <w:color w:val="auto"/>
        </w:rPr>
      </w:pPr>
      <w:r w:rsidRPr="007127FB">
        <w:rPr>
          <w:color w:val="auto"/>
        </w:rPr>
        <w:t>Les parties conviennent que le contrat de vente est conclu pour une durée déterminée d’une (1) année à compter de la date de la signat</w:t>
      </w:r>
      <w:r w:rsidR="001B37F5">
        <w:rPr>
          <w:color w:val="auto"/>
        </w:rPr>
        <w:t xml:space="preserve">ure. </w:t>
      </w:r>
      <w:r w:rsidRPr="007127FB">
        <w:rPr>
          <w:color w:val="auto"/>
        </w:rPr>
        <w:t>Elles reconnaissent qu’en aucun cas il ne pourra être reconduit tacitement.</w:t>
      </w:r>
    </w:p>
    <w:p w14:paraId="6FD3F9D6" w14:textId="77777777" w:rsidR="00D749CB" w:rsidRDefault="007127FB" w:rsidP="004C6115">
      <w:pPr>
        <w:tabs>
          <w:tab w:val="left" w:pos="284"/>
        </w:tabs>
        <w:spacing w:line="240" w:lineRule="auto"/>
        <w:ind w:left="284" w:right="-142"/>
        <w:jc w:val="both"/>
        <w:rPr>
          <w:color w:val="auto"/>
        </w:rPr>
      </w:pPr>
      <w:r w:rsidRPr="007127FB">
        <w:rPr>
          <w:color w:val="auto"/>
        </w:rPr>
        <w:t>Elles pourront cependant convenir de sa prorogation pour un terme déterminé en en manifestant expressément la volonté avant l’expiration du terme initial.</w:t>
      </w:r>
    </w:p>
    <w:p w14:paraId="32248885" w14:textId="77777777" w:rsidR="007127FB" w:rsidRPr="0019435E" w:rsidRDefault="007127FB" w:rsidP="007127FB">
      <w:pPr>
        <w:tabs>
          <w:tab w:val="left" w:pos="284"/>
        </w:tabs>
        <w:spacing w:line="240" w:lineRule="auto"/>
        <w:ind w:left="284" w:right="-143"/>
        <w:jc w:val="both"/>
        <w:rPr>
          <w:color w:val="auto"/>
          <w:szCs w:val="20"/>
        </w:rPr>
      </w:pPr>
    </w:p>
    <w:p w14:paraId="3E9620DF" w14:textId="77777777" w:rsidR="00D749CB" w:rsidRDefault="00D749CB" w:rsidP="004C6115">
      <w:pPr>
        <w:pStyle w:val="Titre3"/>
        <w:tabs>
          <w:tab w:val="left" w:pos="284"/>
        </w:tabs>
        <w:spacing w:after="0" w:line="240" w:lineRule="auto"/>
        <w:ind w:left="284" w:right="-142" w:firstLine="0"/>
        <w:jc w:val="both"/>
      </w:pPr>
      <w:bookmarkStart w:id="97" w:name="_Toc499631650"/>
      <w:bookmarkStart w:id="98" w:name="_Toc499712096"/>
      <w:bookmarkStart w:id="99" w:name="_Toc25911814"/>
      <w:bookmarkStart w:id="100" w:name="_Toc25916050"/>
      <w:bookmarkStart w:id="101" w:name="_Toc33627262"/>
      <w:bookmarkStart w:id="102" w:name="_Toc41398605"/>
      <w:bookmarkStart w:id="103" w:name="_Toc41398637"/>
      <w:r w:rsidRPr="0024087B">
        <w:t>Article 10 : Excédents</w:t>
      </w:r>
      <w:bookmarkEnd w:id="97"/>
      <w:bookmarkEnd w:id="98"/>
      <w:bookmarkEnd w:id="99"/>
      <w:bookmarkEnd w:id="100"/>
      <w:bookmarkEnd w:id="101"/>
      <w:bookmarkEnd w:id="102"/>
      <w:bookmarkEnd w:id="103"/>
    </w:p>
    <w:p w14:paraId="2077DA96" w14:textId="77777777" w:rsidR="002A30FB" w:rsidRPr="002A30FB" w:rsidRDefault="002A30FB" w:rsidP="004C6115">
      <w:pPr>
        <w:tabs>
          <w:tab w:val="left" w:pos="284"/>
        </w:tabs>
        <w:spacing w:line="240" w:lineRule="auto"/>
        <w:ind w:left="284" w:right="-142"/>
        <w:jc w:val="both"/>
        <w:rPr>
          <w:color w:val="auto"/>
        </w:rPr>
      </w:pPr>
      <w:r w:rsidRPr="002A30FB">
        <w:rPr>
          <w:color w:val="auto"/>
        </w:rPr>
        <w:t>Les parties sont convenues des quantités à livrer par le fournisseur. Ces dernières apparaissent notamment sur le Bon de Commande Fournisseur.</w:t>
      </w:r>
    </w:p>
    <w:p w14:paraId="31098296" w14:textId="77777777" w:rsidR="002A30FB" w:rsidRPr="002A30FB" w:rsidRDefault="002A30FB" w:rsidP="004C6115">
      <w:pPr>
        <w:tabs>
          <w:tab w:val="left" w:pos="284"/>
        </w:tabs>
        <w:spacing w:line="240" w:lineRule="auto"/>
        <w:ind w:left="284" w:right="-142"/>
        <w:jc w:val="both"/>
        <w:rPr>
          <w:color w:val="auto"/>
        </w:rPr>
      </w:pPr>
      <w:r w:rsidRPr="002A30FB">
        <w:rPr>
          <w:color w:val="auto"/>
        </w:rPr>
        <w:lastRenderedPageBreak/>
        <w:t>A cet effet, HI n’accepte de payer que les seules quantités commandées et se réserve le droit de refuser toute livraison excédentaire par rapport à la commande.</w:t>
      </w:r>
    </w:p>
    <w:p w14:paraId="54E38304" w14:textId="77777777" w:rsidR="00D749CB" w:rsidRDefault="002A30FB" w:rsidP="004E23CD">
      <w:pPr>
        <w:tabs>
          <w:tab w:val="left" w:pos="284"/>
        </w:tabs>
        <w:spacing w:line="240" w:lineRule="auto"/>
        <w:ind w:left="284" w:right="-143"/>
        <w:jc w:val="both"/>
        <w:rPr>
          <w:color w:val="auto"/>
        </w:rPr>
      </w:pPr>
      <w:r w:rsidRPr="002A30FB">
        <w:rPr>
          <w:color w:val="auto"/>
        </w:rPr>
        <w:t>Le retour éventuel de l’excédent se fera aux frais, risques et pér</w:t>
      </w:r>
      <w:r>
        <w:rPr>
          <w:color w:val="auto"/>
        </w:rPr>
        <w:t xml:space="preserve">ils du fournisseur uniquement. </w:t>
      </w:r>
    </w:p>
    <w:p w14:paraId="37261814" w14:textId="77777777" w:rsidR="002A30FB" w:rsidRPr="0019435E" w:rsidRDefault="002A30FB" w:rsidP="002A30FB">
      <w:pPr>
        <w:tabs>
          <w:tab w:val="left" w:pos="284"/>
        </w:tabs>
        <w:spacing w:line="240" w:lineRule="auto"/>
        <w:ind w:left="284" w:right="-143"/>
        <w:jc w:val="both"/>
        <w:rPr>
          <w:color w:val="auto"/>
          <w:szCs w:val="20"/>
        </w:rPr>
      </w:pPr>
    </w:p>
    <w:p w14:paraId="4B76991F" w14:textId="77777777" w:rsidR="00D749CB" w:rsidRDefault="00D749CB" w:rsidP="004C6115">
      <w:pPr>
        <w:pStyle w:val="Titre3"/>
        <w:tabs>
          <w:tab w:val="left" w:pos="284"/>
        </w:tabs>
        <w:spacing w:after="0" w:line="240" w:lineRule="auto"/>
        <w:ind w:left="284" w:right="-142" w:firstLine="0"/>
        <w:jc w:val="both"/>
      </w:pPr>
      <w:bookmarkStart w:id="104" w:name="_Toc499631651"/>
      <w:bookmarkStart w:id="105" w:name="_Toc499712097"/>
      <w:bookmarkStart w:id="106" w:name="_Toc25911815"/>
      <w:bookmarkStart w:id="107" w:name="_Toc25916051"/>
      <w:bookmarkStart w:id="108" w:name="_Toc33627263"/>
      <w:bookmarkStart w:id="109" w:name="_Toc41398606"/>
      <w:bookmarkStart w:id="110" w:name="_Toc41398638"/>
      <w:r w:rsidRPr="0024087B">
        <w:t>Article 11 : Garanties</w:t>
      </w:r>
      <w:bookmarkEnd w:id="104"/>
      <w:bookmarkEnd w:id="105"/>
      <w:bookmarkEnd w:id="106"/>
      <w:bookmarkEnd w:id="107"/>
      <w:bookmarkEnd w:id="108"/>
      <w:bookmarkEnd w:id="109"/>
      <w:bookmarkEnd w:id="110"/>
      <w:r w:rsidRPr="0024087B">
        <w:t xml:space="preserve"> </w:t>
      </w:r>
    </w:p>
    <w:p w14:paraId="1FDD1CA5" w14:textId="77777777" w:rsidR="004E23CD" w:rsidRPr="004E23CD" w:rsidRDefault="004E23CD" w:rsidP="004C6115">
      <w:pPr>
        <w:tabs>
          <w:tab w:val="left" w:pos="284"/>
        </w:tabs>
        <w:spacing w:line="240" w:lineRule="auto"/>
        <w:ind w:left="284" w:right="-142"/>
        <w:jc w:val="both"/>
        <w:rPr>
          <w:color w:val="auto"/>
        </w:rPr>
      </w:pPr>
      <w:bookmarkStart w:id="111" w:name="_Toc499631652"/>
      <w:bookmarkStart w:id="112" w:name="_Toc499712098"/>
      <w:bookmarkStart w:id="113" w:name="_Toc25911816"/>
      <w:bookmarkStart w:id="114" w:name="_Toc25916052"/>
      <w:bookmarkStart w:id="115" w:name="_Toc33627264"/>
      <w:r w:rsidRPr="004E23CD">
        <w:rPr>
          <w:color w:val="auto"/>
        </w:rPr>
        <w:t>Le fournisseur s’engage à informer utilement HI sur l’utilisation des marchandises, et à la mettre en garde sur les risques liés aux produits, notamment en ce qui concerne l’hygiène, la sécurité et tout autre type de danger.</w:t>
      </w:r>
    </w:p>
    <w:p w14:paraId="00A0AC61" w14:textId="77777777" w:rsidR="004E23CD" w:rsidRPr="004E23CD" w:rsidRDefault="004E23CD" w:rsidP="004C6115">
      <w:pPr>
        <w:tabs>
          <w:tab w:val="left" w:pos="284"/>
        </w:tabs>
        <w:spacing w:line="240" w:lineRule="auto"/>
        <w:ind w:left="284" w:right="-142"/>
        <w:jc w:val="both"/>
        <w:rPr>
          <w:color w:val="auto"/>
        </w:rPr>
      </w:pPr>
      <w:r w:rsidRPr="004E23CD">
        <w:rPr>
          <w:color w:val="auto"/>
        </w:rPr>
        <w:t>Le fournisseur garantit HI contre l’éviction, de son fait personnel, et de celui des tiers. A ce titre, il garantit qu’il est en droit de disposer pleinement des marchandises et qu’elles ne pourront faire l’objet d’aucun trouble de droit, et notamment, qu’aucun droit réel ne pèse sur elles au moment de la conclusion de la vente.</w:t>
      </w:r>
    </w:p>
    <w:p w14:paraId="2F01AED3" w14:textId="77777777" w:rsidR="004E23CD" w:rsidRPr="004E23CD" w:rsidRDefault="004E23CD" w:rsidP="004C6115">
      <w:pPr>
        <w:tabs>
          <w:tab w:val="left" w:pos="284"/>
        </w:tabs>
        <w:spacing w:line="240" w:lineRule="auto"/>
        <w:ind w:left="284" w:right="-142"/>
        <w:jc w:val="both"/>
        <w:rPr>
          <w:color w:val="auto"/>
        </w:rPr>
      </w:pPr>
      <w:r w:rsidRPr="004E23CD">
        <w:rPr>
          <w:color w:val="auto"/>
        </w:rPr>
        <w:t>Le fournisseur respecte toutes les lois, règlements, prescriptions et règles de l’art applicables aux marchandises concernées en matière notamment de production, fabrication, conditionnement, réparation, fixation de prix et livraison, de telle sorte que les produits puissent être légalement achetés, vendus, transportés ou exportés.</w:t>
      </w:r>
      <w:r w:rsidRPr="004E23CD">
        <w:t xml:space="preserve"> </w:t>
      </w:r>
      <w:r w:rsidRPr="004E23CD">
        <w:rPr>
          <w:color w:val="auto"/>
        </w:rPr>
        <w:t>Le fournisseur garantit, pendant une période minimum de douze (12) mois calendaires à compter de l’acceptation des produits par HI, que ceux-ci seront exempts de tout défaut, vice, contamination et usure anormale de quelque ordre que ce soit, y compris apparents.</w:t>
      </w:r>
    </w:p>
    <w:p w14:paraId="6E9CA739" w14:textId="77777777" w:rsidR="004E23CD" w:rsidRPr="004E23CD" w:rsidRDefault="004E23CD" w:rsidP="004C6115">
      <w:pPr>
        <w:tabs>
          <w:tab w:val="left" w:pos="284"/>
        </w:tabs>
        <w:spacing w:line="240" w:lineRule="auto"/>
        <w:ind w:left="284" w:right="-142"/>
        <w:jc w:val="both"/>
        <w:rPr>
          <w:color w:val="auto"/>
        </w:rPr>
      </w:pPr>
      <w:r w:rsidRPr="004E23CD">
        <w:rPr>
          <w:color w:val="auto"/>
        </w:rPr>
        <w:t>Pendant toute la période de garantie conventionnelle, HI devra notifier par écrit au fournisseur tout défaut ou dysfonctionnement des produits et le fournisseur, une fois mis en demeure de s’exécuter, devra à ses frais et sous un délai de quatorze (14) jours calendaires à compter de la date de réception de ladite mise en demeure, soit remplacer, soit réparer les produits, soit corriger le défaut ou le dysfonctionnement. Tout remplacement ou réparation d’un produit sous garantie donne lieu à une nouvelle garantie d’une durée minimale de douze (12) mois calendaires à compter de l’acceptation par HI du produit remplacé ou réparé.</w:t>
      </w:r>
    </w:p>
    <w:p w14:paraId="0AC8217F" w14:textId="77777777" w:rsidR="004E23CD" w:rsidRPr="004E23CD" w:rsidRDefault="004E23CD" w:rsidP="004C6115">
      <w:pPr>
        <w:tabs>
          <w:tab w:val="left" w:pos="284"/>
        </w:tabs>
        <w:spacing w:line="240" w:lineRule="auto"/>
        <w:ind w:left="284" w:right="-142"/>
        <w:jc w:val="both"/>
        <w:rPr>
          <w:color w:val="auto"/>
        </w:rPr>
      </w:pPr>
      <w:r w:rsidRPr="004E23CD">
        <w:rPr>
          <w:color w:val="auto"/>
        </w:rPr>
        <w:t>Passé ce délai, si le fournisseur ne satisfait pas à son obligation de remplacement, de réparation des produits, ou de correction du défaut ou du dysfonctionnement, HI sera fondé, à sa seule discrétion, soit à effectuer le remplacement, la réparation ou la correction des marchandises elle-même, y compris auprès d’un tiers, mais aux frais exclusifs du fournisseur, soit à obtenir de ce dernier le remboursement intégral du prix d'achat des produits défectueux.</w:t>
      </w:r>
    </w:p>
    <w:p w14:paraId="3AB9B0AC" w14:textId="77777777" w:rsidR="004E23CD" w:rsidRPr="004E23CD" w:rsidRDefault="004E23CD" w:rsidP="004C6115">
      <w:pPr>
        <w:tabs>
          <w:tab w:val="left" w:pos="284"/>
        </w:tabs>
        <w:spacing w:line="240" w:lineRule="auto"/>
        <w:ind w:left="284" w:right="-142"/>
        <w:jc w:val="both"/>
        <w:rPr>
          <w:color w:val="auto"/>
        </w:rPr>
      </w:pPr>
      <w:r w:rsidRPr="004E23CD">
        <w:rPr>
          <w:color w:val="auto"/>
        </w:rPr>
        <w:t>Le fournisseur garantit l’approvisionnement de toutes les pièces de rechange nécessaires au bon fonctionnement des produits, ainsi que le service après-vente pendant une période minimale de trois (3) ans à compter de la date de livraison.</w:t>
      </w:r>
    </w:p>
    <w:p w14:paraId="00BB7E6B" w14:textId="77777777" w:rsidR="004E23CD" w:rsidRDefault="004E23CD" w:rsidP="004C6115">
      <w:pPr>
        <w:tabs>
          <w:tab w:val="left" w:pos="284"/>
        </w:tabs>
        <w:spacing w:line="240" w:lineRule="auto"/>
        <w:ind w:left="284" w:right="-142"/>
        <w:jc w:val="both"/>
        <w:rPr>
          <w:color w:val="auto"/>
        </w:rPr>
      </w:pPr>
      <w:r w:rsidRPr="004E23CD">
        <w:rPr>
          <w:color w:val="auto"/>
        </w:rPr>
        <w:t>Le fournisseur reconnaît que les garanties spécifiées ci-dessus viennent s'ajouter aux garanties légales et à celles expressément accordées par le fournisseur, autres que celles stipulées ici, ainsi qu'à toute autre garantie, expresse ou tacite, applicable à la commande correspondante.</w:t>
      </w:r>
    </w:p>
    <w:p w14:paraId="33ED90BC" w14:textId="77777777" w:rsidR="004E23CD" w:rsidRPr="0019435E" w:rsidRDefault="004E23CD" w:rsidP="004C6115">
      <w:pPr>
        <w:pStyle w:val="Titre3"/>
        <w:tabs>
          <w:tab w:val="left" w:pos="284"/>
        </w:tabs>
        <w:spacing w:after="0" w:line="240" w:lineRule="auto"/>
        <w:ind w:left="284" w:right="-142" w:firstLine="0"/>
        <w:jc w:val="both"/>
        <w:rPr>
          <w:sz w:val="20"/>
          <w:szCs w:val="20"/>
        </w:rPr>
      </w:pPr>
    </w:p>
    <w:p w14:paraId="3BD6492D" w14:textId="77777777" w:rsidR="0035794E" w:rsidRDefault="0035794E" w:rsidP="004C6115">
      <w:pPr>
        <w:pStyle w:val="Titre3"/>
        <w:tabs>
          <w:tab w:val="left" w:pos="284"/>
        </w:tabs>
        <w:spacing w:after="0" w:line="240" w:lineRule="auto"/>
        <w:ind w:left="284" w:right="-142" w:firstLine="0"/>
        <w:jc w:val="both"/>
      </w:pPr>
      <w:bookmarkStart w:id="116" w:name="_Toc41398607"/>
      <w:bookmarkStart w:id="117" w:name="_Toc41398639"/>
      <w:r w:rsidRPr="0024087B">
        <w:t>Article 12 : Propriété intellectuelle et confidentialité</w:t>
      </w:r>
      <w:bookmarkEnd w:id="111"/>
      <w:bookmarkEnd w:id="112"/>
      <w:bookmarkEnd w:id="113"/>
      <w:bookmarkEnd w:id="114"/>
      <w:bookmarkEnd w:id="115"/>
      <w:bookmarkEnd w:id="116"/>
      <w:bookmarkEnd w:id="117"/>
    </w:p>
    <w:p w14:paraId="26C21043" w14:textId="77777777" w:rsidR="00C5127A" w:rsidRPr="00C5127A" w:rsidRDefault="00C5127A" w:rsidP="004C6115">
      <w:pPr>
        <w:tabs>
          <w:tab w:val="left" w:pos="284"/>
        </w:tabs>
        <w:spacing w:line="240" w:lineRule="auto"/>
        <w:ind w:left="284" w:right="-142"/>
        <w:jc w:val="both"/>
        <w:rPr>
          <w:color w:val="auto"/>
        </w:rPr>
      </w:pPr>
      <w:r w:rsidRPr="00C5127A">
        <w:rPr>
          <w:color w:val="auto"/>
        </w:rPr>
        <w:t>Le Fournisseur garantit que les produits vendus ne contrefont aucun brevet, droit de licence, dessins et modèles, droit d'auteur, droit sur les marques ou tout autre droit de propriété intellectuelle ou industrielle d'un tiers. Le cas échéant, le Fournisseur garantit qu'il est titulaire de tous les droits et autorisations d'utilisation, de fabrication et de vente des produits et que HI sera ainsi mis en capacité de jouir pleinement de sa possession, y compris d’en exploiter les droits.</w:t>
      </w:r>
    </w:p>
    <w:p w14:paraId="7DF6B274" w14:textId="77777777" w:rsidR="00C5127A" w:rsidRPr="00C5127A" w:rsidRDefault="00C5127A" w:rsidP="004C6115">
      <w:pPr>
        <w:tabs>
          <w:tab w:val="left" w:pos="284"/>
        </w:tabs>
        <w:spacing w:line="240" w:lineRule="auto"/>
        <w:ind w:left="284" w:right="-142"/>
        <w:jc w:val="both"/>
        <w:rPr>
          <w:color w:val="auto"/>
        </w:rPr>
      </w:pPr>
      <w:r w:rsidRPr="00C5127A">
        <w:rPr>
          <w:color w:val="auto"/>
        </w:rPr>
        <w:t>Dans le cas contraire, le Fournisseur s’engage à défendre HI contre toute réclamation ou action en contrefaçon des droits de propriété intellectuelle ou industrielle appartenant à un tiers, à cet égard, de payer tous les frais engagés par HI pour sa défense contre toute réclamation ou action, incluant un montant raisonnable couvrant les honoraires d'avocat. Il s’expose également à une condamnation à des dommages-intérêts couvrant tout dommage, perte ou préjudice subi par HI et découlant directement ou indirectement de cette réclamation ou action.</w:t>
      </w:r>
    </w:p>
    <w:p w14:paraId="7C28FD5B" w14:textId="77777777" w:rsidR="00C5127A" w:rsidRPr="00C5127A" w:rsidRDefault="00C5127A" w:rsidP="004C6115">
      <w:pPr>
        <w:tabs>
          <w:tab w:val="left" w:pos="284"/>
        </w:tabs>
        <w:spacing w:line="240" w:lineRule="auto"/>
        <w:ind w:left="284" w:right="-142"/>
        <w:jc w:val="both"/>
        <w:rPr>
          <w:color w:val="auto"/>
        </w:rPr>
      </w:pPr>
      <w:r w:rsidRPr="00C5127A">
        <w:rPr>
          <w:color w:val="auto"/>
        </w:rPr>
        <w:t>Tout schéma, plan, donnée, équipement, ou tout autre matériel et/ou information fourni par HI, ou fourni par le Fournisseur mais payé par HI comme faisant partie du prix des fournitures, sera considéré comme une information confidentielle appartenant à HI, et que le vendeur s’oblige à ne pas divulguer.</w:t>
      </w:r>
    </w:p>
    <w:p w14:paraId="4B8C7795" w14:textId="77777777" w:rsidR="00D749CB" w:rsidRDefault="00C5127A" w:rsidP="004C6115">
      <w:pPr>
        <w:tabs>
          <w:tab w:val="left" w:pos="284"/>
        </w:tabs>
        <w:spacing w:line="240" w:lineRule="auto"/>
        <w:ind w:left="284" w:right="-142"/>
        <w:jc w:val="both"/>
        <w:rPr>
          <w:color w:val="auto"/>
        </w:rPr>
      </w:pPr>
      <w:r w:rsidRPr="00C5127A">
        <w:rPr>
          <w:color w:val="auto"/>
        </w:rPr>
        <w:lastRenderedPageBreak/>
        <w:t>Le Fournisseur accepte de considérer comme strictement confidentiel tout matériel et/ou information appartenant à HI divulgué pour les besoins des présentes, et d'empêcher toute communication ou divulgation du matériel ou de l'information à un</w:t>
      </w:r>
      <w:r w:rsidRPr="00C5127A">
        <w:t xml:space="preserve"> </w:t>
      </w:r>
      <w:r w:rsidRPr="00C5127A">
        <w:rPr>
          <w:color w:val="auto"/>
        </w:rPr>
        <w:t>tiers, y compris ses propres salariés, sans l'accord exprès écrit et préalable de HI. Toute communication écrite, orale ou toute publication concernant la commande ou son contenu ne pourra être effectuée sans le consentement écrit préalable de HI.</w:t>
      </w:r>
    </w:p>
    <w:p w14:paraId="66D45BC7" w14:textId="77777777" w:rsidR="00C5127A" w:rsidRPr="0019435E" w:rsidRDefault="00C5127A" w:rsidP="004C6115">
      <w:pPr>
        <w:tabs>
          <w:tab w:val="left" w:pos="284"/>
        </w:tabs>
        <w:spacing w:line="240" w:lineRule="auto"/>
        <w:ind w:left="284" w:right="-143"/>
        <w:jc w:val="both"/>
        <w:rPr>
          <w:color w:val="auto"/>
          <w:szCs w:val="20"/>
        </w:rPr>
      </w:pPr>
    </w:p>
    <w:p w14:paraId="7BD1DA86" w14:textId="77777777" w:rsidR="001F6C60" w:rsidRDefault="001F6C60" w:rsidP="004C6115">
      <w:pPr>
        <w:pStyle w:val="Titre3"/>
        <w:tabs>
          <w:tab w:val="left" w:pos="284"/>
        </w:tabs>
        <w:spacing w:after="0" w:line="240" w:lineRule="auto"/>
        <w:ind w:left="284" w:right="-143" w:firstLine="0"/>
        <w:jc w:val="both"/>
      </w:pPr>
      <w:bookmarkStart w:id="118" w:name="_Toc499631653"/>
      <w:bookmarkStart w:id="119" w:name="_Toc499712099"/>
      <w:bookmarkStart w:id="120" w:name="_Toc25911817"/>
      <w:bookmarkStart w:id="121" w:name="_Toc25916053"/>
      <w:bookmarkStart w:id="122" w:name="_Toc33627265"/>
      <w:bookmarkStart w:id="123" w:name="_Toc41398608"/>
      <w:bookmarkStart w:id="124" w:name="_Toc41398640"/>
      <w:r>
        <w:t>Article 13 : Responsabilité et assurance</w:t>
      </w:r>
      <w:bookmarkEnd w:id="118"/>
      <w:bookmarkEnd w:id="119"/>
      <w:bookmarkEnd w:id="120"/>
      <w:bookmarkEnd w:id="121"/>
      <w:bookmarkEnd w:id="122"/>
      <w:bookmarkEnd w:id="123"/>
      <w:bookmarkEnd w:id="124"/>
    </w:p>
    <w:p w14:paraId="3CB942D6" w14:textId="77777777" w:rsidR="000E4498" w:rsidRPr="000E4498" w:rsidRDefault="000E4498" w:rsidP="004C6115">
      <w:pPr>
        <w:tabs>
          <w:tab w:val="left" w:pos="284"/>
        </w:tabs>
        <w:spacing w:line="240" w:lineRule="auto"/>
        <w:ind w:left="284" w:right="-143"/>
        <w:jc w:val="both"/>
        <w:rPr>
          <w:color w:val="auto"/>
        </w:rPr>
      </w:pPr>
      <w:r w:rsidRPr="000E4498">
        <w:rPr>
          <w:color w:val="auto"/>
        </w:rPr>
        <w:t>Le Fournisseur sera exclusivement considéré comme civilement responsable à l'égard de HI, et des tiers, de tout dommage aux biens ou aux personnes, qu’il s’agisse d’un dommage matériel, corporel ou moral, résultant de l'exécution par le Fournisseur, ses salariés, agents ou sous-traitants, des obligations du Fournisseur au titre de la commande.</w:t>
      </w:r>
    </w:p>
    <w:p w14:paraId="2A45E4D5" w14:textId="77777777" w:rsidR="001F6C60" w:rsidRPr="001F6C60" w:rsidRDefault="000E4498" w:rsidP="004C6115">
      <w:pPr>
        <w:tabs>
          <w:tab w:val="left" w:pos="284"/>
        </w:tabs>
        <w:spacing w:line="240" w:lineRule="auto"/>
        <w:ind w:left="284" w:right="-143"/>
        <w:jc w:val="both"/>
        <w:rPr>
          <w:color w:val="auto"/>
        </w:rPr>
      </w:pPr>
      <w:r w:rsidRPr="000E4498">
        <w:rPr>
          <w:color w:val="auto"/>
        </w:rPr>
        <w:t>Le Fournisseur souscrira toute police d'assurance adaptée afin de couvrir les conséquences de sa responsabilité, qui selon les stipulations de l'alinéa ci-dessus, pourrait être engagée vis-à-vis de HI ou des tiers, et accepte par les présentes de défendre et indemniser HI contre tous dommages et autres conséquences relevant de sa responsabilité.</w:t>
      </w:r>
    </w:p>
    <w:p w14:paraId="56689818" w14:textId="77777777" w:rsidR="00D749CB" w:rsidRPr="0019435E" w:rsidRDefault="00D749CB" w:rsidP="004C6115">
      <w:pPr>
        <w:tabs>
          <w:tab w:val="left" w:pos="284"/>
        </w:tabs>
        <w:spacing w:line="240" w:lineRule="auto"/>
        <w:ind w:left="284" w:right="-143"/>
        <w:jc w:val="both"/>
        <w:rPr>
          <w:color w:val="auto"/>
          <w:szCs w:val="20"/>
        </w:rPr>
      </w:pPr>
    </w:p>
    <w:p w14:paraId="059FACF6" w14:textId="77777777" w:rsidR="00D01E33" w:rsidRPr="001F6C60" w:rsidRDefault="001F6C60" w:rsidP="004C6115">
      <w:pPr>
        <w:pStyle w:val="Titre3"/>
        <w:tabs>
          <w:tab w:val="left" w:pos="284"/>
        </w:tabs>
        <w:spacing w:after="0" w:line="240" w:lineRule="auto"/>
        <w:ind w:left="284" w:right="-143" w:firstLine="0"/>
        <w:jc w:val="both"/>
      </w:pPr>
      <w:bookmarkStart w:id="125" w:name="_Toc499631654"/>
      <w:bookmarkStart w:id="126" w:name="_Toc499712100"/>
      <w:bookmarkStart w:id="127" w:name="_Toc25911818"/>
      <w:bookmarkStart w:id="128" w:name="_Toc25916054"/>
      <w:bookmarkStart w:id="129" w:name="_Toc33627266"/>
      <w:bookmarkStart w:id="130" w:name="_Toc41398609"/>
      <w:bookmarkStart w:id="131" w:name="_Toc41398641"/>
      <w:r w:rsidRPr="0024087B">
        <w:t>Article 14 : Sous-traitance</w:t>
      </w:r>
      <w:bookmarkEnd w:id="125"/>
      <w:bookmarkEnd w:id="126"/>
      <w:bookmarkEnd w:id="127"/>
      <w:bookmarkEnd w:id="128"/>
      <w:bookmarkEnd w:id="129"/>
      <w:bookmarkEnd w:id="130"/>
      <w:bookmarkEnd w:id="131"/>
    </w:p>
    <w:p w14:paraId="59BAFD7B" w14:textId="77777777" w:rsidR="00D96EAF" w:rsidRPr="00D96EAF" w:rsidRDefault="00D96EAF" w:rsidP="004C6115">
      <w:pPr>
        <w:tabs>
          <w:tab w:val="left" w:pos="284"/>
        </w:tabs>
        <w:spacing w:line="240" w:lineRule="auto"/>
        <w:ind w:left="284" w:right="-143"/>
        <w:jc w:val="both"/>
        <w:rPr>
          <w:color w:val="auto"/>
        </w:rPr>
      </w:pPr>
      <w:r w:rsidRPr="00D96EAF">
        <w:rPr>
          <w:color w:val="auto"/>
        </w:rPr>
        <w:t>La sous-traitance s’entend uniquement au premier degré. Un sous-traitant ne peut donc sous-traiter l’exécution du marché. Un preneur d’ordre peut sous-traiter tout ou une partie du contrat sous certaines conditions restrictives :</w:t>
      </w:r>
    </w:p>
    <w:p w14:paraId="759B46A6" w14:textId="77777777" w:rsidR="00D96EAF" w:rsidRPr="00D96EAF" w:rsidRDefault="00D96EAF" w:rsidP="004C6115">
      <w:pPr>
        <w:tabs>
          <w:tab w:val="left" w:pos="284"/>
        </w:tabs>
        <w:spacing w:line="240" w:lineRule="auto"/>
        <w:ind w:left="284" w:right="-143"/>
        <w:jc w:val="both"/>
        <w:rPr>
          <w:color w:val="auto"/>
        </w:rPr>
      </w:pPr>
      <w:r w:rsidRPr="00D96EAF">
        <w:rPr>
          <w:color w:val="auto"/>
        </w:rPr>
        <w:t>- toute sous-traitance doit être déclarée par le vendeur, futur preneur d’ordre, au moment où il soumet son offre de prix. Elle devra nécessairement être autorisée par HI avant l’exécution de la commande ;</w:t>
      </w:r>
    </w:p>
    <w:p w14:paraId="60F24EE1" w14:textId="77777777" w:rsidR="00D96EAF" w:rsidRPr="00D96EAF" w:rsidRDefault="00D96EAF" w:rsidP="004C6115">
      <w:pPr>
        <w:tabs>
          <w:tab w:val="left" w:pos="284"/>
        </w:tabs>
        <w:spacing w:line="240" w:lineRule="auto"/>
        <w:ind w:left="284" w:right="-143"/>
        <w:jc w:val="both"/>
        <w:rPr>
          <w:color w:val="auto"/>
        </w:rPr>
      </w:pPr>
      <w:r w:rsidRPr="00D96EAF">
        <w:rPr>
          <w:color w:val="auto"/>
        </w:rPr>
        <w:t>- toute sous-traitance devra faire l’objet d’un accord écrit particulier entre HI et le vendeur/fournisseur aux fins de déterminer le partage des responsabilités, des obligations, des tâches dans l’exécution de l’opération entre ce dernier et son sous-traitant ;</w:t>
      </w:r>
    </w:p>
    <w:p w14:paraId="4AC90240" w14:textId="77777777" w:rsidR="00D96EAF" w:rsidRPr="00D96EAF" w:rsidRDefault="00D96EAF" w:rsidP="004C6115">
      <w:pPr>
        <w:tabs>
          <w:tab w:val="left" w:pos="284"/>
        </w:tabs>
        <w:spacing w:line="240" w:lineRule="auto"/>
        <w:ind w:left="284" w:right="-143"/>
        <w:jc w:val="both"/>
        <w:rPr>
          <w:color w:val="auto"/>
        </w:rPr>
      </w:pPr>
      <w:r w:rsidRPr="00D96EAF">
        <w:rPr>
          <w:color w:val="auto"/>
        </w:rPr>
        <w:t>- Le fournisseur, donneur d’ordre, s’assure du respect par son sous-traitant, de la clause de confidentialité qui règne entre lui et HI ;</w:t>
      </w:r>
    </w:p>
    <w:p w14:paraId="1C683C66" w14:textId="77777777" w:rsidR="00D96EAF" w:rsidRPr="00D96EAF" w:rsidRDefault="00D96EAF" w:rsidP="004C6115">
      <w:pPr>
        <w:tabs>
          <w:tab w:val="left" w:pos="284"/>
        </w:tabs>
        <w:spacing w:line="240" w:lineRule="auto"/>
        <w:ind w:left="284" w:right="-143"/>
        <w:jc w:val="both"/>
        <w:rPr>
          <w:color w:val="auto"/>
        </w:rPr>
      </w:pPr>
      <w:r w:rsidRPr="00D96EAF">
        <w:rPr>
          <w:color w:val="auto"/>
        </w:rPr>
        <w:t>- Le fournisseur, donneur d’ordre s’assure du respect par son sous-traitant, des obligations à sa charge que les parties au contrat au principal auront déterminées.</w:t>
      </w:r>
    </w:p>
    <w:p w14:paraId="65E1E527" w14:textId="77777777" w:rsidR="00D01E33" w:rsidRDefault="00D96EAF" w:rsidP="004C6115">
      <w:pPr>
        <w:tabs>
          <w:tab w:val="left" w:pos="284"/>
        </w:tabs>
        <w:spacing w:line="240" w:lineRule="auto"/>
        <w:ind w:left="284" w:right="-143"/>
        <w:jc w:val="both"/>
        <w:rPr>
          <w:color w:val="auto"/>
        </w:rPr>
      </w:pPr>
      <w:r w:rsidRPr="00D96EAF">
        <w:rPr>
          <w:color w:val="auto"/>
        </w:rPr>
        <w:t>Le non-respect de l’une ou l’autre de ces dispositions pourra entraîner la résolution du présent contrat.</w:t>
      </w:r>
    </w:p>
    <w:p w14:paraId="2620E9AD" w14:textId="77777777" w:rsidR="001F6C60" w:rsidRPr="00A828F8" w:rsidRDefault="001F6C60" w:rsidP="005A440D">
      <w:pPr>
        <w:tabs>
          <w:tab w:val="left" w:pos="284"/>
        </w:tabs>
        <w:spacing w:line="240" w:lineRule="auto"/>
        <w:ind w:left="284" w:right="-143"/>
        <w:jc w:val="both"/>
        <w:rPr>
          <w:color w:val="auto"/>
          <w:szCs w:val="20"/>
        </w:rPr>
      </w:pPr>
    </w:p>
    <w:p w14:paraId="57B169E3" w14:textId="77777777" w:rsidR="001F6C60" w:rsidRDefault="001F6C60" w:rsidP="004C6115">
      <w:pPr>
        <w:pStyle w:val="Titre3"/>
        <w:tabs>
          <w:tab w:val="left" w:pos="284"/>
        </w:tabs>
        <w:spacing w:after="0" w:line="240" w:lineRule="auto"/>
        <w:ind w:left="284" w:right="-143" w:firstLine="0"/>
        <w:jc w:val="both"/>
      </w:pPr>
      <w:bookmarkStart w:id="132" w:name="_Toc499631655"/>
      <w:bookmarkStart w:id="133" w:name="_Toc499712101"/>
      <w:bookmarkStart w:id="134" w:name="_Toc25911819"/>
      <w:bookmarkStart w:id="135" w:name="_Toc25916055"/>
      <w:bookmarkStart w:id="136" w:name="_Toc33627267"/>
      <w:bookmarkStart w:id="137" w:name="_Toc41398610"/>
      <w:bookmarkStart w:id="138" w:name="_Toc41398642"/>
      <w:r w:rsidRPr="0024087B">
        <w:t>Article 15 : Ethique</w:t>
      </w:r>
      <w:bookmarkEnd w:id="132"/>
      <w:bookmarkEnd w:id="133"/>
      <w:bookmarkEnd w:id="134"/>
      <w:bookmarkEnd w:id="135"/>
      <w:bookmarkEnd w:id="136"/>
      <w:bookmarkEnd w:id="137"/>
      <w:bookmarkEnd w:id="138"/>
    </w:p>
    <w:p w14:paraId="4C3813B6" w14:textId="77777777" w:rsidR="00E70B0F" w:rsidRPr="00BB3C18" w:rsidRDefault="00E70B0F" w:rsidP="004C6115">
      <w:pPr>
        <w:pStyle w:val="Titre4"/>
        <w:spacing w:line="240" w:lineRule="auto"/>
        <w:ind w:right="-143" w:firstLine="0"/>
        <w:jc w:val="both"/>
        <w:rPr>
          <w:rFonts w:ascii="Nunito" w:eastAsiaTheme="minorHAnsi" w:hAnsi="Nunito" w:cstheme="minorBidi"/>
          <w:bCs w:val="0"/>
          <w:iCs w:val="0"/>
          <w:color w:val="auto"/>
          <w:sz w:val="20"/>
        </w:rPr>
      </w:pPr>
      <w:r w:rsidRPr="00BB3C18">
        <w:rPr>
          <w:rFonts w:ascii="Nunito" w:eastAsiaTheme="minorHAnsi" w:hAnsi="Nunito" w:cstheme="minorBidi"/>
          <w:bCs w:val="0"/>
          <w:iCs w:val="0"/>
          <w:color w:val="auto"/>
          <w:sz w:val="20"/>
        </w:rPr>
        <w:t xml:space="preserve">HI affirme sa détermination à lutter contre </w:t>
      </w:r>
      <w:r w:rsidR="00255281" w:rsidRPr="00BB3C18">
        <w:rPr>
          <w:rFonts w:ascii="Nunito" w:eastAsiaTheme="minorHAnsi" w:hAnsi="Nunito" w:cstheme="minorBidi"/>
          <w:bCs w:val="0"/>
          <w:iCs w:val="0"/>
          <w:color w:val="auto"/>
          <w:sz w:val="20"/>
        </w:rPr>
        <w:t xml:space="preserve">la fraude, la corruption, </w:t>
      </w:r>
      <w:r w:rsidRPr="00BB3C18">
        <w:rPr>
          <w:rFonts w:ascii="Nunito" w:eastAsiaTheme="minorHAnsi" w:hAnsi="Nunito" w:cstheme="minorBidi"/>
          <w:bCs w:val="0"/>
          <w:iCs w:val="0"/>
          <w:color w:val="auto"/>
          <w:sz w:val="20"/>
        </w:rPr>
        <w:t>l'exploitation</w:t>
      </w:r>
      <w:r w:rsidR="00255281" w:rsidRPr="00BB3C18">
        <w:rPr>
          <w:rFonts w:ascii="Nunito" w:eastAsiaTheme="minorHAnsi" w:hAnsi="Nunito" w:cstheme="minorBidi"/>
          <w:bCs w:val="0"/>
          <w:iCs w:val="0"/>
          <w:color w:val="auto"/>
          <w:sz w:val="20"/>
        </w:rPr>
        <w:t xml:space="preserve"> économique et sexuelle</w:t>
      </w:r>
      <w:r w:rsidRPr="00BB3C18">
        <w:rPr>
          <w:rFonts w:ascii="Nunito" w:eastAsiaTheme="minorHAnsi" w:hAnsi="Nunito" w:cstheme="minorBidi"/>
          <w:bCs w:val="0"/>
          <w:iCs w:val="0"/>
          <w:color w:val="auto"/>
          <w:sz w:val="20"/>
        </w:rPr>
        <w:t>, les abus et le harcèlement sexuels des enfants et des adultes vulnérables bénéficiant de l'intervention de HI, ou impactés par celle-ci, et à mettre en œuvre des mesures pour réduire les risques dans ses programmes, avec une tolérance zéro à l’égard de ces abus et une approche centrée sur la victime.</w:t>
      </w:r>
    </w:p>
    <w:p w14:paraId="1E591CB0" w14:textId="77777777" w:rsidR="00E70B0F" w:rsidRPr="00A828F8" w:rsidRDefault="00E70B0F" w:rsidP="004C6115">
      <w:pPr>
        <w:spacing w:line="240" w:lineRule="auto"/>
        <w:ind w:right="-143"/>
        <w:jc w:val="both"/>
        <w:rPr>
          <w:sz w:val="16"/>
          <w:szCs w:val="16"/>
        </w:rPr>
      </w:pPr>
    </w:p>
    <w:p w14:paraId="5BAE512B" w14:textId="77777777" w:rsidR="001F6C60" w:rsidRPr="001F6C60" w:rsidRDefault="001F6C60" w:rsidP="004C6115">
      <w:pPr>
        <w:tabs>
          <w:tab w:val="left" w:pos="284"/>
        </w:tabs>
        <w:spacing w:line="240" w:lineRule="auto"/>
        <w:ind w:left="284" w:right="-143"/>
        <w:jc w:val="both"/>
        <w:rPr>
          <w:color w:val="auto"/>
        </w:rPr>
      </w:pPr>
      <w:r w:rsidRPr="001F6C60">
        <w:rPr>
          <w:color w:val="auto"/>
        </w:rPr>
        <w:t>En signant les présentes conditions générales d'achat, le fournisseur certifie</w:t>
      </w:r>
    </w:p>
    <w:p w14:paraId="496CD887" w14:textId="77777777" w:rsidR="001F6C60" w:rsidRPr="001F6C60" w:rsidRDefault="00BB3C18" w:rsidP="004C6115">
      <w:pPr>
        <w:tabs>
          <w:tab w:val="left" w:pos="284"/>
          <w:tab w:val="left" w:pos="567"/>
          <w:tab w:val="left" w:pos="2835"/>
        </w:tabs>
        <w:spacing w:line="240" w:lineRule="auto"/>
        <w:ind w:left="284" w:right="-143"/>
        <w:jc w:val="both"/>
        <w:rPr>
          <w:color w:val="auto"/>
        </w:rPr>
      </w:pPr>
      <w:r>
        <w:rPr>
          <w:color w:val="auto"/>
        </w:rPr>
        <w:t>-</w:t>
      </w:r>
      <w:r w:rsidR="005A440D">
        <w:rPr>
          <w:color w:val="auto"/>
        </w:rPr>
        <w:tab/>
      </w:r>
      <w:r w:rsidR="001F6C60" w:rsidRPr="001F6C60">
        <w:rPr>
          <w:color w:val="auto"/>
        </w:rPr>
        <w:t>ne pas être impliqué dans des pratiques de corruption ou  de fraude</w:t>
      </w:r>
    </w:p>
    <w:p w14:paraId="6FBBA12F" w14:textId="77777777" w:rsidR="001F6C60" w:rsidRPr="001F6C60" w:rsidRDefault="001F6C60" w:rsidP="004C6115">
      <w:pPr>
        <w:tabs>
          <w:tab w:val="left" w:pos="284"/>
        </w:tabs>
        <w:spacing w:line="240" w:lineRule="auto"/>
        <w:ind w:left="284" w:right="-143"/>
        <w:jc w:val="both"/>
        <w:rPr>
          <w:color w:val="auto"/>
        </w:rPr>
      </w:pPr>
      <w:r w:rsidRPr="001F6C60">
        <w:rPr>
          <w:color w:val="auto"/>
        </w:rPr>
        <w:t>-</w:t>
      </w:r>
      <w:r w:rsidRPr="001F6C60">
        <w:rPr>
          <w:color w:val="auto"/>
        </w:rPr>
        <w:tab/>
        <w:t>ne pas se trouver en situation de conflit d'intérêt avec les représentants de HI</w:t>
      </w:r>
    </w:p>
    <w:p w14:paraId="0C2388BB" w14:textId="77777777" w:rsidR="001F6C60" w:rsidRPr="001F6C60" w:rsidRDefault="001F6C60" w:rsidP="004C6115">
      <w:pPr>
        <w:tabs>
          <w:tab w:val="left" w:pos="284"/>
        </w:tabs>
        <w:spacing w:line="240" w:lineRule="auto"/>
        <w:ind w:left="284" w:right="-143"/>
        <w:jc w:val="both"/>
        <w:rPr>
          <w:color w:val="auto"/>
        </w:rPr>
      </w:pPr>
      <w:r w:rsidRPr="001F6C60">
        <w:rPr>
          <w:color w:val="auto"/>
        </w:rPr>
        <w:t>-</w:t>
      </w:r>
      <w:r w:rsidRPr="001F6C60">
        <w:rPr>
          <w:color w:val="auto"/>
        </w:rPr>
        <w:tab/>
        <w:t>respecter les lois en vigueur sur l</w:t>
      </w:r>
      <w:r w:rsidR="00255281">
        <w:rPr>
          <w:color w:val="auto"/>
        </w:rPr>
        <w:t>a non exploitation des enfants et des adultes vulnérables,</w:t>
      </w:r>
    </w:p>
    <w:p w14:paraId="4A411CC3" w14:textId="77777777" w:rsidR="001F6C60" w:rsidRPr="001F6C60" w:rsidRDefault="001F6C60" w:rsidP="004C6115">
      <w:pPr>
        <w:tabs>
          <w:tab w:val="left" w:pos="284"/>
        </w:tabs>
        <w:spacing w:line="240" w:lineRule="auto"/>
        <w:ind w:left="284" w:right="-143"/>
        <w:jc w:val="both"/>
        <w:rPr>
          <w:color w:val="auto"/>
        </w:rPr>
      </w:pPr>
      <w:r w:rsidRPr="001F6C60">
        <w:rPr>
          <w:color w:val="auto"/>
        </w:rPr>
        <w:t>-</w:t>
      </w:r>
      <w:r w:rsidRPr="001F6C60">
        <w:rPr>
          <w:color w:val="auto"/>
        </w:rPr>
        <w:tab/>
        <w:t xml:space="preserve">respecter les droits sociaux notamment sur le salaire minimum et les durées de travail </w:t>
      </w:r>
    </w:p>
    <w:p w14:paraId="3EF952D6" w14:textId="77777777" w:rsidR="001F6C60" w:rsidRPr="001F6C60" w:rsidRDefault="001F6C60" w:rsidP="004C6115">
      <w:pPr>
        <w:tabs>
          <w:tab w:val="left" w:pos="284"/>
        </w:tabs>
        <w:spacing w:line="240" w:lineRule="auto"/>
        <w:ind w:left="284" w:right="-143"/>
        <w:jc w:val="both"/>
        <w:rPr>
          <w:color w:val="auto"/>
        </w:rPr>
      </w:pPr>
      <w:r w:rsidRPr="001F6C60">
        <w:rPr>
          <w:color w:val="auto"/>
        </w:rPr>
        <w:t>-</w:t>
      </w:r>
      <w:r w:rsidRPr="001F6C60">
        <w:rPr>
          <w:color w:val="auto"/>
        </w:rPr>
        <w:tab/>
        <w:t>respecter les conditions de travail de base des travailleurs notamment l'exclusion de toutes contraintes ou sanctions physiques, la garantie de la sécurité de ses employés</w:t>
      </w:r>
    </w:p>
    <w:p w14:paraId="7DEBA817" w14:textId="77777777" w:rsidR="001F6C60" w:rsidRPr="001F6C60" w:rsidRDefault="001F6C60" w:rsidP="004C6115">
      <w:pPr>
        <w:tabs>
          <w:tab w:val="left" w:pos="0"/>
        </w:tabs>
        <w:spacing w:line="240" w:lineRule="auto"/>
        <w:ind w:left="283" w:right="-142"/>
        <w:jc w:val="both"/>
        <w:rPr>
          <w:color w:val="auto"/>
        </w:rPr>
      </w:pPr>
      <w:r w:rsidRPr="001F6C60">
        <w:rPr>
          <w:color w:val="auto"/>
        </w:rPr>
        <w:t>-</w:t>
      </w:r>
      <w:r w:rsidRPr="001F6C60">
        <w:rPr>
          <w:color w:val="auto"/>
        </w:rPr>
        <w:tab/>
        <w:t>ne pas participer de quelque forme que ce soit à la propagation des mines anti personnelles  (production, commerce, avoirs, actionnaires, transport, stockage, etc…)</w:t>
      </w:r>
    </w:p>
    <w:p w14:paraId="549C7E14" w14:textId="77777777" w:rsidR="001F6C60" w:rsidRPr="001F6C60" w:rsidRDefault="001F6C60" w:rsidP="004C6115">
      <w:pPr>
        <w:tabs>
          <w:tab w:val="left" w:pos="0"/>
        </w:tabs>
        <w:spacing w:line="240" w:lineRule="auto"/>
        <w:ind w:left="283" w:right="-142"/>
        <w:jc w:val="both"/>
        <w:rPr>
          <w:color w:val="auto"/>
        </w:rPr>
      </w:pPr>
      <w:r w:rsidRPr="001F6C60">
        <w:rPr>
          <w:color w:val="auto"/>
        </w:rPr>
        <w:t>-</w:t>
      </w:r>
      <w:r w:rsidRPr="001F6C60">
        <w:rPr>
          <w:color w:val="auto"/>
        </w:rPr>
        <w:tab/>
        <w:t>ne pas participer de quelque forme que ce soit au commerce des armes (production, commerce, avoirs, actionnaires, collectes de fonds, transport, stockage, etc…)</w:t>
      </w:r>
    </w:p>
    <w:p w14:paraId="129DABB2" w14:textId="77777777" w:rsidR="001F6C60" w:rsidRPr="001F6C60" w:rsidRDefault="001F6C60" w:rsidP="004C6115">
      <w:pPr>
        <w:tabs>
          <w:tab w:val="left" w:pos="0"/>
        </w:tabs>
        <w:spacing w:line="240" w:lineRule="auto"/>
        <w:ind w:left="283" w:right="-142"/>
        <w:jc w:val="both"/>
        <w:rPr>
          <w:color w:val="auto"/>
        </w:rPr>
      </w:pPr>
      <w:r w:rsidRPr="001F6C60">
        <w:rPr>
          <w:color w:val="auto"/>
        </w:rPr>
        <w:lastRenderedPageBreak/>
        <w:t>-</w:t>
      </w:r>
      <w:r w:rsidRPr="001F6C60">
        <w:rPr>
          <w:color w:val="auto"/>
        </w:rPr>
        <w:tab/>
        <w:t xml:space="preserve">ne pas avoir de liens de quelque forme que ce soit avec des réseaux terroristes de toute nature (actes de violences perpétrés envers des populations ou installations civiles commis par une organisation). </w:t>
      </w:r>
    </w:p>
    <w:p w14:paraId="45D08AC1" w14:textId="77777777" w:rsidR="001F6C60" w:rsidRDefault="001F6C60" w:rsidP="004C6115">
      <w:pPr>
        <w:tabs>
          <w:tab w:val="left" w:pos="0"/>
        </w:tabs>
        <w:spacing w:line="240" w:lineRule="auto"/>
        <w:ind w:left="283" w:right="-142"/>
        <w:jc w:val="both"/>
        <w:rPr>
          <w:color w:val="auto"/>
        </w:rPr>
      </w:pPr>
      <w:r w:rsidRPr="001F6C60">
        <w:rPr>
          <w:color w:val="auto"/>
        </w:rPr>
        <w:t>-</w:t>
      </w:r>
      <w:r w:rsidRPr="001F6C60">
        <w:rPr>
          <w:color w:val="auto"/>
        </w:rPr>
        <w:tab/>
        <w:t>s'attacher à utiliser des techniques et des processus de production respectant les règles fondamentales de protection de l'environnement, (principalement au regard de la déforestation, de l'utilisation d'agents chimiques touchant la protection de la biodiversité)</w:t>
      </w:r>
    </w:p>
    <w:p w14:paraId="6C67E5B4" w14:textId="77777777" w:rsidR="005A440D" w:rsidRPr="00A828F8" w:rsidRDefault="005A440D" w:rsidP="004C6115">
      <w:pPr>
        <w:tabs>
          <w:tab w:val="left" w:pos="0"/>
        </w:tabs>
        <w:spacing w:line="240" w:lineRule="auto"/>
        <w:ind w:left="283" w:right="-142"/>
        <w:jc w:val="both"/>
        <w:rPr>
          <w:color w:val="auto"/>
          <w:sz w:val="16"/>
          <w:szCs w:val="16"/>
        </w:rPr>
      </w:pPr>
    </w:p>
    <w:p w14:paraId="68E41131" w14:textId="77777777" w:rsidR="00255281" w:rsidRPr="005A440D" w:rsidRDefault="00255281" w:rsidP="004C6115">
      <w:pPr>
        <w:pStyle w:val="Titre4"/>
        <w:tabs>
          <w:tab w:val="left" w:pos="0"/>
        </w:tabs>
        <w:spacing w:line="240" w:lineRule="auto"/>
        <w:ind w:right="-142" w:firstLine="0"/>
        <w:jc w:val="both"/>
        <w:rPr>
          <w:rFonts w:ascii="Nunito" w:eastAsiaTheme="minorHAnsi" w:hAnsi="Nunito" w:cstheme="minorBidi"/>
          <w:bCs w:val="0"/>
          <w:iCs w:val="0"/>
          <w:color w:val="auto"/>
          <w:sz w:val="20"/>
        </w:rPr>
      </w:pPr>
      <w:r w:rsidRPr="005A440D">
        <w:rPr>
          <w:rFonts w:ascii="Nunito" w:eastAsiaTheme="minorHAnsi" w:hAnsi="Nunito" w:cstheme="minorBidi"/>
          <w:bCs w:val="0"/>
          <w:iCs w:val="0"/>
          <w:color w:val="auto"/>
          <w:sz w:val="20"/>
        </w:rPr>
        <w:t xml:space="preserve">Le fournisseur prend acte et s’engage à se conformer aux </w:t>
      </w:r>
      <w:proofErr w:type="gramStart"/>
      <w:r w:rsidRPr="005A440D">
        <w:rPr>
          <w:rFonts w:ascii="Nunito" w:eastAsiaTheme="minorHAnsi" w:hAnsi="Nunito" w:cstheme="minorBidi"/>
          <w:bCs w:val="0"/>
          <w:iCs w:val="0"/>
          <w:color w:val="auto"/>
          <w:sz w:val="20"/>
        </w:rPr>
        <w:t>politiques  énoncées</w:t>
      </w:r>
      <w:proofErr w:type="gramEnd"/>
      <w:r w:rsidRPr="005A440D">
        <w:rPr>
          <w:rFonts w:ascii="Nunito" w:eastAsiaTheme="minorHAnsi" w:hAnsi="Nunito" w:cstheme="minorBidi"/>
          <w:bCs w:val="0"/>
          <w:iCs w:val="0"/>
          <w:color w:val="auto"/>
          <w:sz w:val="20"/>
        </w:rPr>
        <w:t xml:space="preserve"> (accessible : https://hi.org/fr/politiques-institutionnelles), qui sont les politiques de HI sur la protection des bénéficiaires contre les actes d'exploitation et de violence sexuelles, sa politique en matière de protection de l’enfance, sa politique de lutte contre les fraudes et la corruption, sa politique handicap, genre et âge ainsi que le Code de Conduite HI.</w:t>
      </w:r>
    </w:p>
    <w:p w14:paraId="107466BC" w14:textId="77777777" w:rsidR="00255281" w:rsidRPr="00A828F8" w:rsidRDefault="00255281" w:rsidP="004C6115">
      <w:pPr>
        <w:tabs>
          <w:tab w:val="left" w:pos="0"/>
        </w:tabs>
        <w:spacing w:line="240" w:lineRule="auto"/>
        <w:ind w:right="-142"/>
        <w:jc w:val="both"/>
        <w:rPr>
          <w:color w:val="auto"/>
          <w:sz w:val="16"/>
          <w:szCs w:val="16"/>
        </w:rPr>
      </w:pPr>
    </w:p>
    <w:p w14:paraId="5C95FD48" w14:textId="77777777" w:rsidR="005A779F" w:rsidRDefault="005A779F" w:rsidP="004C6115">
      <w:pPr>
        <w:tabs>
          <w:tab w:val="left" w:pos="0"/>
        </w:tabs>
        <w:spacing w:line="240" w:lineRule="auto"/>
        <w:ind w:right="-142"/>
        <w:jc w:val="both"/>
        <w:rPr>
          <w:color w:val="auto"/>
        </w:rPr>
      </w:pPr>
      <w:r w:rsidRPr="005A779F">
        <w:rPr>
          <w:color w:val="auto"/>
        </w:rPr>
        <w:t xml:space="preserve">Si vous croyez que l’action d’une personne (ou d’un groupe de personnes), appartenant à </w:t>
      </w:r>
      <w:r>
        <w:rPr>
          <w:color w:val="auto"/>
        </w:rPr>
        <w:t>HI</w:t>
      </w:r>
      <w:r w:rsidRPr="005A779F">
        <w:rPr>
          <w:color w:val="auto"/>
        </w:rPr>
        <w:t>, ne respecte pas les règles ci-dessus, vous devriez le signal</w:t>
      </w:r>
      <w:r w:rsidR="00955497">
        <w:rPr>
          <w:color w:val="auto"/>
        </w:rPr>
        <w:t>er conformément au processus</w:t>
      </w:r>
      <w:r>
        <w:rPr>
          <w:color w:val="auto"/>
        </w:rPr>
        <w:t xml:space="preserve"> en contactant HI via le lien suivant : </w:t>
      </w:r>
      <w:hyperlink r:id="rId16" w:history="1">
        <w:r w:rsidR="00955497" w:rsidRPr="00F25231">
          <w:rPr>
            <w:rStyle w:val="Lienhypertexte"/>
          </w:rPr>
          <w:t>https://hi.org/fr/formulaire-signalement</w:t>
        </w:r>
      </w:hyperlink>
    </w:p>
    <w:p w14:paraId="01229BD6" w14:textId="77777777" w:rsidR="005A779F" w:rsidRDefault="005A779F" w:rsidP="004C6115">
      <w:pPr>
        <w:tabs>
          <w:tab w:val="left" w:pos="0"/>
        </w:tabs>
        <w:spacing w:line="240" w:lineRule="auto"/>
        <w:ind w:right="-142"/>
        <w:jc w:val="both"/>
        <w:rPr>
          <w:color w:val="auto"/>
        </w:rPr>
      </w:pPr>
      <w:r>
        <w:rPr>
          <w:color w:val="auto"/>
        </w:rPr>
        <w:t xml:space="preserve">HI </w:t>
      </w:r>
      <w:r w:rsidRPr="005A779F">
        <w:rPr>
          <w:color w:val="auto"/>
        </w:rPr>
        <w:t>se réserve le droit d’utiliser des outils internationaux de suivi  fournisseurs afin de vérifier leur historique et potentielle implication dans des activités illégales ou non-éthiques.</w:t>
      </w:r>
    </w:p>
    <w:p w14:paraId="27C10AB4" w14:textId="77777777" w:rsidR="001F6C60" w:rsidRDefault="00F507DB" w:rsidP="004C6115">
      <w:pPr>
        <w:tabs>
          <w:tab w:val="left" w:pos="0"/>
        </w:tabs>
        <w:spacing w:line="240" w:lineRule="auto"/>
        <w:ind w:right="-142"/>
        <w:jc w:val="both"/>
        <w:rPr>
          <w:color w:val="auto"/>
        </w:rPr>
      </w:pPr>
      <w:r w:rsidRPr="00F507DB">
        <w:rPr>
          <w:color w:val="auto"/>
        </w:rPr>
        <w:t xml:space="preserve">HI souhaite </w:t>
      </w:r>
      <w:r w:rsidR="00B25D90" w:rsidRPr="00F507DB">
        <w:rPr>
          <w:color w:val="auto"/>
        </w:rPr>
        <w:t>limiter</w:t>
      </w:r>
      <w:r w:rsidRPr="00F507DB">
        <w:rPr>
          <w:color w:val="auto"/>
        </w:rPr>
        <w:t xml:space="preserve"> son impact environnemental et attend de ses fournisseurs et prestataires une démarche similaire.</w:t>
      </w:r>
    </w:p>
    <w:p w14:paraId="33C46A71" w14:textId="77777777" w:rsidR="00B25D90" w:rsidRDefault="00B25D90" w:rsidP="004C6115">
      <w:pPr>
        <w:tabs>
          <w:tab w:val="left" w:pos="0"/>
        </w:tabs>
        <w:spacing w:line="240" w:lineRule="auto"/>
        <w:ind w:right="-142"/>
        <w:jc w:val="both"/>
        <w:rPr>
          <w:color w:val="auto"/>
        </w:rPr>
      </w:pPr>
      <w:r w:rsidRPr="00B25D90">
        <w:rPr>
          <w:color w:val="auto"/>
        </w:rPr>
        <w:t>Le manquement à l’une ou l’autre de ces obligations pourra entraîner la résolution de plein droit du contra</w:t>
      </w:r>
      <w:r w:rsidR="001D3AEB">
        <w:rPr>
          <w:color w:val="auto"/>
        </w:rPr>
        <w:t>t</w:t>
      </w:r>
    </w:p>
    <w:p w14:paraId="1134483C" w14:textId="77777777" w:rsidR="00B25D90" w:rsidRPr="00F507DB" w:rsidRDefault="00B25D90" w:rsidP="004C6115">
      <w:pPr>
        <w:tabs>
          <w:tab w:val="left" w:pos="0"/>
        </w:tabs>
        <w:spacing w:line="240" w:lineRule="auto"/>
        <w:ind w:right="-142"/>
        <w:jc w:val="both"/>
        <w:rPr>
          <w:color w:val="auto"/>
        </w:rPr>
      </w:pPr>
    </w:p>
    <w:p w14:paraId="1DC3D318" w14:textId="77777777" w:rsidR="001F6C60" w:rsidRDefault="001F6C60" w:rsidP="004C6115">
      <w:pPr>
        <w:pStyle w:val="Titre3"/>
        <w:tabs>
          <w:tab w:val="left" w:pos="284"/>
        </w:tabs>
        <w:spacing w:after="0" w:line="240" w:lineRule="auto"/>
        <w:ind w:left="284" w:right="-143" w:firstLine="0"/>
        <w:jc w:val="both"/>
      </w:pPr>
      <w:bookmarkStart w:id="139" w:name="_Toc499631656"/>
      <w:bookmarkStart w:id="140" w:name="_Toc499712102"/>
      <w:bookmarkStart w:id="141" w:name="_Toc25911820"/>
      <w:bookmarkStart w:id="142" w:name="_Toc25916056"/>
      <w:bookmarkStart w:id="143" w:name="_Toc33627268"/>
      <w:bookmarkStart w:id="144" w:name="_Toc41398611"/>
      <w:bookmarkStart w:id="145" w:name="_Toc41398643"/>
      <w:r w:rsidRPr="0024087B">
        <w:t xml:space="preserve">Article 16 : </w:t>
      </w:r>
      <w:bookmarkEnd w:id="139"/>
      <w:bookmarkEnd w:id="140"/>
      <w:bookmarkEnd w:id="141"/>
      <w:bookmarkEnd w:id="142"/>
      <w:bookmarkEnd w:id="143"/>
      <w:r w:rsidR="00B25D90">
        <w:t>Clause résolutoire</w:t>
      </w:r>
      <w:bookmarkEnd w:id="144"/>
      <w:bookmarkEnd w:id="145"/>
      <w:r w:rsidR="00B25D90">
        <w:t xml:space="preserve"> </w:t>
      </w:r>
    </w:p>
    <w:p w14:paraId="7C85FEC4" w14:textId="77777777" w:rsidR="00B25D90" w:rsidRPr="00B25D90" w:rsidRDefault="00B25D90" w:rsidP="004C6115">
      <w:pPr>
        <w:spacing w:line="240" w:lineRule="auto"/>
        <w:ind w:left="284"/>
        <w:rPr>
          <w:color w:val="auto"/>
        </w:rPr>
      </w:pPr>
      <w:r w:rsidRPr="00B25D90">
        <w:rPr>
          <w:color w:val="auto"/>
        </w:rPr>
        <w:t xml:space="preserve">Chacune des parties reconnaît que, en sus des mécanismes de sanction à l’inexécution partielle qu’elles pourront mettre en </w:t>
      </w:r>
      <w:r w:rsidR="007B54B5" w:rsidRPr="00B25D90">
        <w:rPr>
          <w:color w:val="auto"/>
        </w:rPr>
        <w:t>œuvre</w:t>
      </w:r>
      <w:r w:rsidRPr="00B25D90">
        <w:rPr>
          <w:color w:val="auto"/>
        </w:rPr>
        <w:t>, le manquement à l’une ou l’autre des obligations ci-après mentionnées pourra entraîner la résolution de plein droit du contrat de vente dès lors que, le créancier de l’obligation ayant mis en demeure le débiteur de s’exécuter, ce dernier n’a pas été en mesure de remédier à l’inexécution dans un délai d’un (1) mois calendaire à compter de la réception de ladite mise en demeure, et si :</w:t>
      </w:r>
    </w:p>
    <w:p w14:paraId="3B8BB2DB" w14:textId="77777777" w:rsidR="00B25D90" w:rsidRPr="00B25D90" w:rsidRDefault="00B25D90" w:rsidP="004C6115">
      <w:pPr>
        <w:spacing w:line="240" w:lineRule="auto"/>
        <w:ind w:left="284"/>
        <w:rPr>
          <w:color w:val="auto"/>
        </w:rPr>
      </w:pPr>
      <w:r w:rsidRPr="00B25D90">
        <w:rPr>
          <w:color w:val="auto"/>
        </w:rPr>
        <w:t>- Le Fournisseur a manqué à l’une ou l’autre de ses obligations relatives aux conditions de livraison conformément aux termes de l’article 7 des présentes conditions ;</w:t>
      </w:r>
    </w:p>
    <w:p w14:paraId="79595159" w14:textId="77777777" w:rsidR="00B25D90" w:rsidRPr="00B25D90" w:rsidRDefault="00B25D90" w:rsidP="004C6115">
      <w:pPr>
        <w:spacing w:line="240" w:lineRule="auto"/>
        <w:ind w:left="284"/>
        <w:rPr>
          <w:color w:val="auto"/>
        </w:rPr>
      </w:pPr>
      <w:r w:rsidRPr="00B25D90">
        <w:rPr>
          <w:color w:val="auto"/>
        </w:rPr>
        <w:t>- Le Fournisseur a manqué à son obligation de délivrance conforme des marchandises telle que définie aux articles 4 et 10 des présentes conditions ;</w:t>
      </w:r>
    </w:p>
    <w:p w14:paraId="7292C2B5" w14:textId="77777777" w:rsidR="00B25D90" w:rsidRPr="00B25D90" w:rsidRDefault="00B25D90" w:rsidP="004C6115">
      <w:pPr>
        <w:spacing w:line="240" w:lineRule="auto"/>
        <w:ind w:left="284"/>
        <w:rPr>
          <w:color w:val="auto"/>
        </w:rPr>
      </w:pPr>
      <w:r w:rsidRPr="00B25D90">
        <w:rPr>
          <w:color w:val="auto"/>
        </w:rPr>
        <w:t>- Le Fournisseur a manqué à ses obligations de garanties telles que définies à l’article 12 des présentes conditions;</w:t>
      </w:r>
    </w:p>
    <w:p w14:paraId="034491DE" w14:textId="77777777" w:rsidR="00B25D90" w:rsidRPr="00B25D90" w:rsidRDefault="00B25D90" w:rsidP="004C6115">
      <w:pPr>
        <w:spacing w:line="240" w:lineRule="auto"/>
        <w:ind w:left="284"/>
        <w:rPr>
          <w:color w:val="auto"/>
        </w:rPr>
      </w:pPr>
      <w:r w:rsidRPr="00B25D90">
        <w:rPr>
          <w:color w:val="auto"/>
        </w:rPr>
        <w:t>- Le Fournisseur a manqué à ses obligations relatives à la sous-traitance, telle</w:t>
      </w:r>
      <w:r>
        <w:rPr>
          <w:color w:val="auto"/>
        </w:rPr>
        <w:t>s que mentionnées à l’article 14</w:t>
      </w:r>
      <w:r w:rsidRPr="00B25D90">
        <w:rPr>
          <w:color w:val="auto"/>
        </w:rPr>
        <w:t xml:space="preserve"> des présentes conditions ;</w:t>
      </w:r>
    </w:p>
    <w:p w14:paraId="789CABB7" w14:textId="77777777" w:rsidR="00B25D90" w:rsidRPr="00B25D90" w:rsidRDefault="00B25D90" w:rsidP="004C6115">
      <w:pPr>
        <w:spacing w:line="240" w:lineRule="auto"/>
        <w:ind w:left="284"/>
        <w:rPr>
          <w:color w:val="auto"/>
        </w:rPr>
      </w:pPr>
      <w:r w:rsidRPr="00B25D90">
        <w:rPr>
          <w:color w:val="auto"/>
        </w:rPr>
        <w:t>- Le fournisseur a manqué à son obligation de respect des règles d’éthique telles que précisées à l’article 1</w:t>
      </w:r>
      <w:r>
        <w:rPr>
          <w:color w:val="auto"/>
        </w:rPr>
        <w:t>5</w:t>
      </w:r>
      <w:r w:rsidRPr="00B25D90">
        <w:rPr>
          <w:color w:val="auto"/>
        </w:rPr>
        <w:t xml:space="preserve"> des présentes conditions ;</w:t>
      </w:r>
    </w:p>
    <w:p w14:paraId="2D7482EC" w14:textId="77777777" w:rsidR="00B25D90" w:rsidRPr="00B25D90" w:rsidRDefault="00B25D90" w:rsidP="004C6115">
      <w:pPr>
        <w:spacing w:line="240" w:lineRule="auto"/>
        <w:ind w:left="284"/>
        <w:rPr>
          <w:color w:val="auto"/>
        </w:rPr>
      </w:pPr>
      <w:r w:rsidRPr="00B25D90">
        <w:rPr>
          <w:color w:val="auto"/>
        </w:rPr>
        <w:t>- Le fournisseur a manqué à son obligation de bonne foi en ce sens qu’il a fourni de fausses déclarations à HI dans les différents documents contractuels qu’ils se sont échangés ;</w:t>
      </w:r>
    </w:p>
    <w:p w14:paraId="69CF5074" w14:textId="77777777" w:rsidR="00B25D90" w:rsidRPr="00B25D90" w:rsidRDefault="00B25D90" w:rsidP="004C6115">
      <w:pPr>
        <w:spacing w:line="240" w:lineRule="auto"/>
        <w:ind w:left="284"/>
        <w:rPr>
          <w:color w:val="auto"/>
        </w:rPr>
      </w:pPr>
      <w:r w:rsidRPr="00B25D90">
        <w:rPr>
          <w:color w:val="auto"/>
        </w:rPr>
        <w:t>- HI a manqué à son obligation de payer le prix ;</w:t>
      </w:r>
    </w:p>
    <w:p w14:paraId="514E5F3C" w14:textId="77777777" w:rsidR="00B25D90" w:rsidRPr="00B25D90" w:rsidRDefault="00B25D90" w:rsidP="004C6115">
      <w:pPr>
        <w:spacing w:line="240" w:lineRule="auto"/>
        <w:ind w:left="284"/>
        <w:rPr>
          <w:color w:val="auto"/>
        </w:rPr>
      </w:pPr>
      <w:r w:rsidRPr="00B25D90">
        <w:rPr>
          <w:color w:val="auto"/>
        </w:rPr>
        <w:t>- HI a manqué à son obligation de prendre réception des marchandises ;</w:t>
      </w:r>
    </w:p>
    <w:p w14:paraId="46A86C9E" w14:textId="77777777" w:rsidR="00B25D90" w:rsidRPr="00B25D90" w:rsidRDefault="00B25D90" w:rsidP="004C6115">
      <w:pPr>
        <w:spacing w:line="240" w:lineRule="auto"/>
        <w:ind w:left="284"/>
        <w:rPr>
          <w:color w:val="auto"/>
        </w:rPr>
      </w:pPr>
      <w:r w:rsidRPr="00B25D90">
        <w:rPr>
          <w:color w:val="auto"/>
        </w:rPr>
        <w:t>- Un événement relevant de la force majeure, tel que définie à la section 1</w:t>
      </w:r>
      <w:r>
        <w:rPr>
          <w:color w:val="auto"/>
        </w:rPr>
        <w:t>7</w:t>
      </w:r>
      <w:r w:rsidRPr="00B25D90">
        <w:rPr>
          <w:color w:val="auto"/>
        </w:rPr>
        <w:t xml:space="preserve"> ci-après, cause un retard dans la livraison des marchandises de plus de trois (3) mois.</w:t>
      </w:r>
    </w:p>
    <w:p w14:paraId="465BD1D9" w14:textId="77777777" w:rsidR="00B25D90" w:rsidRPr="00B25D90" w:rsidRDefault="00B25D90" w:rsidP="004C6115">
      <w:pPr>
        <w:spacing w:line="240" w:lineRule="auto"/>
        <w:ind w:left="284"/>
        <w:rPr>
          <w:color w:val="auto"/>
        </w:rPr>
      </w:pPr>
      <w:r w:rsidRPr="00B25D90">
        <w:rPr>
          <w:color w:val="auto"/>
        </w:rPr>
        <w:t>Dans ce dernier cas, les parties reconnaissent que si une partie des marchandises a pu être livrée et qu’une exécution partielle a donc pu avoir lieu, la résiliation n’aura d’effet que pour l’avenir et HI s’acquittera du prix au prorata des articles qui ont pu être livrés.</w:t>
      </w:r>
    </w:p>
    <w:p w14:paraId="4B8E539D" w14:textId="77777777" w:rsidR="00B25D90" w:rsidRPr="00B25D90" w:rsidRDefault="00B25D90" w:rsidP="004C6115">
      <w:pPr>
        <w:spacing w:line="240" w:lineRule="auto"/>
        <w:ind w:left="284"/>
        <w:rPr>
          <w:color w:val="auto"/>
        </w:rPr>
      </w:pPr>
      <w:r w:rsidRPr="00B25D90">
        <w:rPr>
          <w:color w:val="auto"/>
        </w:rPr>
        <w:t>Dans l’hypothèse de contrats à exécution successive, la résiliation pourra également être retenue de plein droit si elle rentre dans l’un ou l’autre des cas mentionnés ci-dessus, mais sans effets rétroactifs,</w:t>
      </w:r>
    </w:p>
    <w:p w14:paraId="2E2A8973" w14:textId="77777777" w:rsidR="00B25D90" w:rsidRPr="00B25D90" w:rsidRDefault="00B25D90" w:rsidP="004C6115">
      <w:pPr>
        <w:spacing w:line="240" w:lineRule="auto"/>
        <w:ind w:left="284"/>
        <w:rPr>
          <w:color w:val="auto"/>
        </w:rPr>
      </w:pPr>
      <w:r w:rsidRPr="00B25D90">
        <w:rPr>
          <w:color w:val="auto"/>
        </w:rPr>
        <w:lastRenderedPageBreak/>
        <w:t>Dans tous les autres cas, la partie créancière de l’obligation sera fondée à résoudre le contrat de plein droit. La résolution ayant alors un effet rétroactif, si les parties avaient entamé l’exécution du contrat, elles devront se restituer l’intégralité de ce qu’elles se sont procurées l’une à l’autre.</w:t>
      </w:r>
    </w:p>
    <w:p w14:paraId="30E7CB55" w14:textId="77777777" w:rsidR="00B25D90" w:rsidRPr="0019435E" w:rsidRDefault="00B25D90" w:rsidP="004C6115">
      <w:pPr>
        <w:tabs>
          <w:tab w:val="left" w:pos="284"/>
        </w:tabs>
        <w:spacing w:line="240" w:lineRule="auto"/>
        <w:ind w:left="284" w:right="-143"/>
        <w:jc w:val="both"/>
        <w:rPr>
          <w:color w:val="auto"/>
          <w:szCs w:val="20"/>
        </w:rPr>
      </w:pPr>
    </w:p>
    <w:p w14:paraId="47704B74" w14:textId="77777777" w:rsidR="001F6C60" w:rsidRDefault="001F6C60" w:rsidP="004C6115">
      <w:pPr>
        <w:pStyle w:val="Titre3"/>
        <w:tabs>
          <w:tab w:val="left" w:pos="284"/>
        </w:tabs>
        <w:spacing w:after="0" w:line="240" w:lineRule="auto"/>
        <w:ind w:left="284" w:right="-142" w:firstLine="0"/>
        <w:jc w:val="both"/>
      </w:pPr>
      <w:bookmarkStart w:id="146" w:name="_Toc499631657"/>
      <w:bookmarkStart w:id="147" w:name="_Toc499712103"/>
      <w:bookmarkStart w:id="148" w:name="_Toc25911821"/>
      <w:bookmarkStart w:id="149" w:name="_Toc25916057"/>
      <w:bookmarkStart w:id="150" w:name="_Toc33627269"/>
      <w:bookmarkStart w:id="151" w:name="_Toc41398612"/>
      <w:bookmarkStart w:id="152" w:name="_Toc41398644"/>
      <w:r>
        <w:t>Article 17</w:t>
      </w:r>
      <w:r w:rsidRPr="0024087B">
        <w:t xml:space="preserve"> : </w:t>
      </w:r>
      <w:r>
        <w:t>Force majeure</w:t>
      </w:r>
      <w:bookmarkEnd w:id="146"/>
      <w:bookmarkEnd w:id="147"/>
      <w:bookmarkEnd w:id="148"/>
      <w:bookmarkEnd w:id="149"/>
      <w:bookmarkEnd w:id="150"/>
      <w:bookmarkEnd w:id="151"/>
      <w:bookmarkEnd w:id="152"/>
      <w:r w:rsidRPr="0024087B">
        <w:t xml:space="preserve"> </w:t>
      </w:r>
    </w:p>
    <w:p w14:paraId="3A0B773C" w14:textId="77777777" w:rsidR="005378A3" w:rsidRPr="005378A3" w:rsidRDefault="005378A3" w:rsidP="004C6115">
      <w:pPr>
        <w:tabs>
          <w:tab w:val="left" w:pos="284"/>
        </w:tabs>
        <w:spacing w:line="240" w:lineRule="auto"/>
        <w:ind w:left="284" w:right="-142"/>
        <w:jc w:val="both"/>
        <w:rPr>
          <w:color w:val="auto"/>
        </w:rPr>
      </w:pPr>
      <w:r w:rsidRPr="005378A3">
        <w:rPr>
          <w:color w:val="auto"/>
        </w:rPr>
        <w:t>Les Parties ne seront tenues pour responsables d'aucun retard ou manquement dans l'exécution de leurs obligations résultant de tout événement ou circonstance imprévisible, irrésistible et extérieur à leur volonté, qui remplirait, pour le cas d’espèce, les conditions de la qualification de force majeure.</w:t>
      </w:r>
    </w:p>
    <w:p w14:paraId="64EA0752" w14:textId="77777777" w:rsidR="005378A3" w:rsidRPr="00DE2D80" w:rsidRDefault="005378A3" w:rsidP="004C6115">
      <w:pPr>
        <w:tabs>
          <w:tab w:val="left" w:pos="284"/>
        </w:tabs>
        <w:spacing w:line="240" w:lineRule="auto"/>
        <w:ind w:left="284" w:right="-142"/>
        <w:jc w:val="both"/>
        <w:rPr>
          <w:color w:val="auto"/>
        </w:rPr>
      </w:pPr>
      <w:r w:rsidRPr="005378A3">
        <w:rPr>
          <w:color w:val="auto"/>
        </w:rPr>
        <w:t xml:space="preserve">Excepté le cas – précisé par l’article 17 des présentes conditions générales – où l’événement de force majeure emporterait un retard de plus de trois mois dans la livraison, tout événement revêtant la qualité de force majeure qui n’empêcherait l’exécution des obligations des parties que de manière temporaire, n’entraînera que la suspension des </w:t>
      </w:r>
      <w:r w:rsidRPr="00DE2D80">
        <w:rPr>
          <w:color w:val="auto"/>
        </w:rPr>
        <w:t>obligations de chacun, suspension levée dès lors que les circonstances le permettront.</w:t>
      </w:r>
    </w:p>
    <w:p w14:paraId="0127BC6B" w14:textId="77777777" w:rsidR="001F6C60" w:rsidRDefault="005378A3" w:rsidP="004C6115">
      <w:pPr>
        <w:tabs>
          <w:tab w:val="left" w:pos="284"/>
        </w:tabs>
        <w:spacing w:line="240" w:lineRule="auto"/>
        <w:ind w:left="284" w:right="-142"/>
        <w:jc w:val="both"/>
        <w:rPr>
          <w:color w:val="auto"/>
        </w:rPr>
      </w:pPr>
      <w:r w:rsidRPr="00DE2D80">
        <w:rPr>
          <w:color w:val="auto"/>
        </w:rPr>
        <w:t>Les parties au contrat reconnaissent rejeter l’application de l’article 1195 du code civil et à ces fins, qu’aucun événement ne pourra revêtir les qualités de l’imprévisibilité telles que définies par ledit article</w:t>
      </w:r>
    </w:p>
    <w:p w14:paraId="6C74105D" w14:textId="77777777" w:rsidR="0019435E" w:rsidRPr="0019435E" w:rsidRDefault="0019435E" w:rsidP="004C6115">
      <w:pPr>
        <w:tabs>
          <w:tab w:val="left" w:pos="284"/>
        </w:tabs>
        <w:spacing w:line="240" w:lineRule="auto"/>
        <w:ind w:left="284" w:right="-142"/>
        <w:jc w:val="both"/>
        <w:rPr>
          <w:color w:val="auto"/>
          <w:szCs w:val="20"/>
        </w:rPr>
      </w:pPr>
    </w:p>
    <w:p w14:paraId="3BA4A22B" w14:textId="446B6728" w:rsidR="00A45003" w:rsidRPr="00A45003" w:rsidRDefault="00A45003" w:rsidP="004C6115">
      <w:pPr>
        <w:tabs>
          <w:tab w:val="left" w:pos="284"/>
        </w:tabs>
        <w:spacing w:line="240" w:lineRule="auto"/>
        <w:ind w:left="284" w:right="-142"/>
        <w:jc w:val="both"/>
        <w:rPr>
          <w:rFonts w:eastAsiaTheme="majorEastAsia" w:cstheme="majorBidi"/>
          <w:b/>
          <w:bCs/>
          <w:sz w:val="40"/>
        </w:rPr>
      </w:pPr>
      <w:r w:rsidRPr="00A45003">
        <w:rPr>
          <w:rFonts w:eastAsiaTheme="majorEastAsia" w:cstheme="majorBidi"/>
          <w:b/>
          <w:bCs/>
          <w:sz w:val="40"/>
        </w:rPr>
        <w:t>Article 1</w:t>
      </w:r>
      <w:r w:rsidR="006975A3">
        <w:rPr>
          <w:rFonts w:eastAsiaTheme="majorEastAsia" w:cstheme="majorBidi"/>
          <w:b/>
          <w:bCs/>
          <w:sz w:val="40"/>
        </w:rPr>
        <w:t>8</w:t>
      </w:r>
      <w:r w:rsidRPr="00A45003">
        <w:rPr>
          <w:rFonts w:eastAsiaTheme="majorEastAsia" w:cstheme="majorBidi"/>
          <w:b/>
          <w:bCs/>
          <w:sz w:val="40"/>
        </w:rPr>
        <w:t xml:space="preserve"> : Loi applicable au règlement des différends</w:t>
      </w:r>
    </w:p>
    <w:p w14:paraId="35EE1DAB" w14:textId="5B8DD02B" w:rsidR="00A45003" w:rsidRPr="00A45003" w:rsidRDefault="00A45003" w:rsidP="004C6115">
      <w:pPr>
        <w:tabs>
          <w:tab w:val="left" w:pos="284"/>
        </w:tabs>
        <w:spacing w:line="240" w:lineRule="auto"/>
        <w:ind w:left="284" w:right="-142"/>
        <w:jc w:val="both"/>
        <w:rPr>
          <w:color w:val="auto"/>
        </w:rPr>
      </w:pPr>
      <w:r w:rsidRPr="00A45003">
        <w:rPr>
          <w:color w:val="auto"/>
        </w:rPr>
        <w:t xml:space="preserve">Les parties conviennent que la loi applicable au contrat est </w:t>
      </w:r>
      <w:r w:rsidRPr="005A36C8">
        <w:rPr>
          <w:color w:val="auto"/>
        </w:rPr>
        <w:t>la lo</w:t>
      </w:r>
      <w:r w:rsidR="00E54350" w:rsidRPr="005A36C8">
        <w:rPr>
          <w:color w:val="auto"/>
        </w:rPr>
        <w:t xml:space="preserve">i </w:t>
      </w:r>
      <w:r w:rsidR="006E4618">
        <w:rPr>
          <w:color w:val="auto"/>
        </w:rPr>
        <w:t>marocaine.</w:t>
      </w:r>
    </w:p>
    <w:p w14:paraId="0AF4FEFE" w14:textId="77777777" w:rsidR="00A45003" w:rsidRDefault="00A45003" w:rsidP="004C6115">
      <w:pPr>
        <w:tabs>
          <w:tab w:val="left" w:pos="284"/>
        </w:tabs>
        <w:spacing w:line="240" w:lineRule="auto"/>
        <w:ind w:left="284" w:right="-142"/>
        <w:jc w:val="both"/>
        <w:rPr>
          <w:color w:val="auto"/>
        </w:rPr>
      </w:pPr>
      <w:r w:rsidRPr="00A45003">
        <w:rPr>
          <w:color w:val="auto"/>
        </w:rPr>
        <w:t>Ils reconnaissent ainsi qu’elle devra s’appliquer à tout différend qui serait né entre elles sur l’interprétation, la formation, l’exécution, les sancti</w:t>
      </w:r>
      <w:r w:rsidR="003D064F">
        <w:rPr>
          <w:color w:val="auto"/>
        </w:rPr>
        <w:t>ons de l’inexécution du contrat</w:t>
      </w:r>
      <w:r w:rsidRPr="00A45003">
        <w:rPr>
          <w:color w:val="auto"/>
        </w:rPr>
        <w:t>.</w:t>
      </w:r>
    </w:p>
    <w:p w14:paraId="73E70FE4" w14:textId="77777777" w:rsidR="00DE2D80" w:rsidRPr="00A45003" w:rsidRDefault="00DE2D80" w:rsidP="004C6115">
      <w:pPr>
        <w:tabs>
          <w:tab w:val="left" w:pos="284"/>
        </w:tabs>
        <w:spacing w:line="240" w:lineRule="auto"/>
        <w:ind w:left="284" w:right="-142"/>
        <w:jc w:val="both"/>
        <w:rPr>
          <w:color w:val="auto"/>
        </w:rPr>
      </w:pPr>
    </w:p>
    <w:p w14:paraId="025991D2" w14:textId="13B898B3" w:rsidR="00A45003" w:rsidRPr="00A45003" w:rsidRDefault="00A45003" w:rsidP="004C6115">
      <w:pPr>
        <w:tabs>
          <w:tab w:val="left" w:pos="284"/>
        </w:tabs>
        <w:spacing w:line="240" w:lineRule="auto"/>
        <w:ind w:left="284" w:right="-142"/>
        <w:jc w:val="both"/>
        <w:rPr>
          <w:rFonts w:eastAsiaTheme="majorEastAsia" w:cstheme="majorBidi"/>
          <w:b/>
          <w:bCs/>
          <w:sz w:val="40"/>
        </w:rPr>
      </w:pPr>
      <w:r w:rsidRPr="00A45003">
        <w:rPr>
          <w:rFonts w:eastAsiaTheme="majorEastAsia" w:cstheme="majorBidi"/>
          <w:b/>
          <w:bCs/>
          <w:sz w:val="40"/>
        </w:rPr>
        <w:t xml:space="preserve">Article </w:t>
      </w:r>
      <w:r w:rsidR="006975A3">
        <w:rPr>
          <w:rFonts w:eastAsiaTheme="majorEastAsia" w:cstheme="majorBidi"/>
          <w:b/>
          <w:bCs/>
          <w:sz w:val="40"/>
        </w:rPr>
        <w:t>19</w:t>
      </w:r>
      <w:r w:rsidRPr="00A45003">
        <w:rPr>
          <w:rFonts w:eastAsiaTheme="majorEastAsia" w:cstheme="majorBidi"/>
          <w:b/>
          <w:bCs/>
          <w:sz w:val="40"/>
        </w:rPr>
        <w:t xml:space="preserve"> : clause attributive de juridiction</w:t>
      </w:r>
    </w:p>
    <w:p w14:paraId="413BDFA9" w14:textId="77777777" w:rsidR="00A45003" w:rsidRPr="00A45003" w:rsidRDefault="00A45003" w:rsidP="004C6115">
      <w:pPr>
        <w:tabs>
          <w:tab w:val="left" w:pos="284"/>
        </w:tabs>
        <w:spacing w:line="240" w:lineRule="auto"/>
        <w:ind w:left="284" w:right="-142"/>
        <w:jc w:val="both"/>
        <w:rPr>
          <w:color w:val="auto"/>
        </w:rPr>
      </w:pPr>
      <w:r w:rsidRPr="00A45003">
        <w:rPr>
          <w:color w:val="auto"/>
        </w:rPr>
        <w:t>Les parties conviennent que pour tout différend né ou à naître entre elles sur l’interprétation et/ou l’application/l’exécution du présent contrat, elles s’efforceront de parvenir à un règlement amiable.</w:t>
      </w:r>
    </w:p>
    <w:p w14:paraId="31001CFB" w14:textId="455767BC" w:rsidR="005A440D" w:rsidRDefault="00A45003" w:rsidP="004C6115">
      <w:pPr>
        <w:tabs>
          <w:tab w:val="left" w:pos="284"/>
        </w:tabs>
        <w:spacing w:line="240" w:lineRule="auto"/>
        <w:ind w:left="284" w:right="-142"/>
        <w:jc w:val="both"/>
        <w:rPr>
          <w:color w:val="auto"/>
        </w:rPr>
      </w:pPr>
      <w:r w:rsidRPr="00A45003">
        <w:rPr>
          <w:color w:val="auto"/>
        </w:rPr>
        <w:t xml:space="preserve">A défaut de règlement amiable, elles consentent à ce que le règlement des litiges relève exclusivement de </w:t>
      </w:r>
      <w:r w:rsidRPr="009E7DD0">
        <w:rPr>
          <w:color w:val="auto"/>
        </w:rPr>
        <w:t xml:space="preserve">la compétence des tribunaux </w:t>
      </w:r>
      <w:r w:rsidR="00E54350" w:rsidRPr="009E7DD0">
        <w:rPr>
          <w:color w:val="auto"/>
        </w:rPr>
        <w:t xml:space="preserve">de grande instance de </w:t>
      </w:r>
      <w:r w:rsidR="006E4618">
        <w:rPr>
          <w:color w:val="auto"/>
        </w:rPr>
        <w:t>Rabat.</w:t>
      </w:r>
      <w:r>
        <w:rPr>
          <w:color w:val="auto"/>
        </w:rPr>
        <w:t xml:space="preserve"> </w:t>
      </w:r>
    </w:p>
    <w:p w14:paraId="6C6497B5" w14:textId="77777777" w:rsidR="005A440D" w:rsidRDefault="005A440D" w:rsidP="004C6115">
      <w:pPr>
        <w:tabs>
          <w:tab w:val="left" w:pos="284"/>
        </w:tabs>
        <w:spacing w:line="240" w:lineRule="auto"/>
        <w:ind w:left="284" w:right="-142"/>
        <w:jc w:val="both"/>
        <w:rPr>
          <w:color w:val="auto"/>
        </w:rPr>
      </w:pPr>
    </w:p>
    <w:p w14:paraId="6A1CE261" w14:textId="77777777" w:rsidR="001F6C60" w:rsidRPr="00A86F66" w:rsidRDefault="001F6C60" w:rsidP="004C6115">
      <w:pPr>
        <w:tabs>
          <w:tab w:val="left" w:pos="284"/>
        </w:tabs>
        <w:spacing w:line="240" w:lineRule="auto"/>
        <w:ind w:left="284" w:right="-142"/>
        <w:jc w:val="both"/>
        <w:rPr>
          <w:color w:val="auto"/>
          <w:sz w:val="10"/>
          <w:szCs w:val="10"/>
        </w:rPr>
      </w:pPr>
    </w:p>
    <w:p w14:paraId="7125852B" w14:textId="77777777" w:rsidR="001F6C60" w:rsidRPr="001F6C60" w:rsidRDefault="001F6C60" w:rsidP="004C6115">
      <w:pPr>
        <w:tabs>
          <w:tab w:val="left" w:pos="284"/>
        </w:tabs>
        <w:spacing w:line="240" w:lineRule="auto"/>
        <w:ind w:left="284" w:right="-142"/>
        <w:jc w:val="both"/>
        <w:rPr>
          <w:b/>
          <w:color w:val="auto"/>
        </w:rPr>
      </w:pPr>
      <w:r w:rsidRPr="001F6C60">
        <w:rPr>
          <w:b/>
          <w:color w:val="auto"/>
        </w:rPr>
        <w:t>Pour acceptation du fournisseur</w:t>
      </w:r>
    </w:p>
    <w:p w14:paraId="4772ABF8" w14:textId="77777777" w:rsidR="001F6C60" w:rsidRPr="001F6C60" w:rsidRDefault="001F6C60" w:rsidP="004C6115">
      <w:pPr>
        <w:tabs>
          <w:tab w:val="left" w:pos="284"/>
        </w:tabs>
        <w:spacing w:line="240" w:lineRule="auto"/>
        <w:ind w:left="284" w:right="-142"/>
        <w:jc w:val="both"/>
        <w:rPr>
          <w:color w:val="auto"/>
        </w:rPr>
      </w:pPr>
      <w:r w:rsidRPr="001F6C60">
        <w:rPr>
          <w:color w:val="auto"/>
        </w:rPr>
        <w:t>Date :</w:t>
      </w:r>
      <w:r w:rsidRPr="001F6C60">
        <w:rPr>
          <w:color w:val="auto"/>
        </w:rPr>
        <w:tab/>
      </w:r>
      <w:r w:rsidRPr="001F6C60">
        <w:rPr>
          <w:color w:val="auto"/>
        </w:rPr>
        <w:tab/>
      </w:r>
      <w:r w:rsidRPr="001F6C60">
        <w:rPr>
          <w:color w:val="auto"/>
        </w:rPr>
        <w:tab/>
      </w:r>
      <w:r w:rsidRPr="001F6C60">
        <w:rPr>
          <w:color w:val="auto"/>
        </w:rPr>
        <w:tab/>
      </w:r>
      <w:r w:rsidRPr="001F6C60">
        <w:rPr>
          <w:color w:val="auto"/>
        </w:rPr>
        <w:tab/>
      </w:r>
      <w:r w:rsidRPr="001F6C60">
        <w:rPr>
          <w:color w:val="auto"/>
        </w:rPr>
        <w:tab/>
      </w:r>
      <w:r w:rsidRPr="001F6C60">
        <w:rPr>
          <w:color w:val="auto"/>
        </w:rPr>
        <w:tab/>
        <w:t>Lieu :</w:t>
      </w:r>
    </w:p>
    <w:p w14:paraId="153C31EC" w14:textId="77777777" w:rsidR="001F6C60" w:rsidRPr="001F6C60" w:rsidRDefault="001F6C60" w:rsidP="004C6115">
      <w:pPr>
        <w:tabs>
          <w:tab w:val="left" w:pos="284"/>
        </w:tabs>
        <w:spacing w:line="240" w:lineRule="auto"/>
        <w:ind w:left="284" w:right="-142"/>
        <w:jc w:val="both"/>
        <w:rPr>
          <w:color w:val="auto"/>
        </w:rPr>
      </w:pPr>
      <w:r w:rsidRPr="001F6C60">
        <w:rPr>
          <w:color w:val="auto"/>
        </w:rPr>
        <w:t xml:space="preserve">Nom : </w:t>
      </w:r>
      <w:r w:rsidRPr="001F6C60">
        <w:rPr>
          <w:color w:val="auto"/>
        </w:rPr>
        <w:tab/>
        <w:t xml:space="preserve"> </w:t>
      </w:r>
      <w:r w:rsidRPr="001F6C60">
        <w:rPr>
          <w:color w:val="auto"/>
        </w:rPr>
        <w:tab/>
      </w:r>
      <w:r w:rsidRPr="001F6C60">
        <w:rPr>
          <w:color w:val="auto"/>
        </w:rPr>
        <w:tab/>
      </w:r>
      <w:r w:rsidRPr="001F6C60">
        <w:rPr>
          <w:color w:val="auto"/>
        </w:rPr>
        <w:tab/>
      </w:r>
      <w:r w:rsidRPr="001F6C60">
        <w:rPr>
          <w:color w:val="auto"/>
        </w:rPr>
        <w:tab/>
      </w:r>
      <w:r w:rsidRPr="001F6C60">
        <w:rPr>
          <w:color w:val="auto"/>
        </w:rPr>
        <w:tab/>
      </w:r>
      <w:r w:rsidRPr="001F6C60">
        <w:rPr>
          <w:color w:val="auto"/>
        </w:rPr>
        <w:tab/>
        <w:t xml:space="preserve">Fonction :        </w:t>
      </w:r>
    </w:p>
    <w:p w14:paraId="4153E2A2" w14:textId="77777777" w:rsidR="001F6C60" w:rsidRPr="001F6C60" w:rsidRDefault="001F6C60" w:rsidP="004C6115">
      <w:pPr>
        <w:tabs>
          <w:tab w:val="left" w:pos="284"/>
        </w:tabs>
        <w:spacing w:line="240" w:lineRule="auto"/>
        <w:ind w:left="284" w:right="-142"/>
        <w:jc w:val="both"/>
        <w:rPr>
          <w:color w:val="auto"/>
        </w:rPr>
      </w:pPr>
    </w:p>
    <w:p w14:paraId="4A2A27A9" w14:textId="77777777" w:rsidR="00474F25" w:rsidRPr="001F6C60" w:rsidRDefault="001F6C60" w:rsidP="004C6115">
      <w:pPr>
        <w:tabs>
          <w:tab w:val="left" w:pos="284"/>
        </w:tabs>
        <w:spacing w:line="240" w:lineRule="auto"/>
        <w:ind w:left="284" w:right="-142"/>
        <w:jc w:val="both"/>
        <w:rPr>
          <w:color w:val="auto"/>
        </w:rPr>
      </w:pPr>
      <w:r w:rsidRPr="001F6C60">
        <w:rPr>
          <w:color w:val="auto"/>
        </w:rPr>
        <w:t>Signature précédée de la mention « lu et approuvée » et cachet de l’entreprise</w:t>
      </w:r>
      <w:r>
        <w:rPr>
          <w:color w:val="auto"/>
        </w:rPr>
        <w:t> </w:t>
      </w:r>
      <w:bookmarkEnd w:id="33"/>
      <w:bookmarkEnd w:id="34"/>
      <w:bookmarkEnd w:id="35"/>
      <w:bookmarkEnd w:id="36"/>
      <w:r>
        <w:rPr>
          <w:color w:val="auto"/>
        </w:rPr>
        <w:t>:</w:t>
      </w:r>
    </w:p>
    <w:sectPr w:rsidR="00474F25" w:rsidRPr="001F6C60" w:rsidSect="005A440D">
      <w:headerReference w:type="default" r:id="rId17"/>
      <w:footerReference w:type="default" r:id="rId18"/>
      <w:type w:val="nextColumn"/>
      <w:pgSz w:w="11906" w:h="16838" w:code="9"/>
      <w:pgMar w:top="2671" w:right="849" w:bottom="851" w:left="567" w:header="794" w:footer="0" w:gutter="0"/>
      <w:pgNumType w:start="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2">
      <wne:acd wne:acdName="acd0"/>
    </wne:keymap>
    <wne:keymap wne:kcmPrimary="0263">
      <wne:acd wne:acdName="acd1"/>
    </wne:keymap>
    <wne:keymap wne:kcmPrimary="0264">
      <wne:acd wne:acdName="acd2"/>
    </wne:keymap>
  </wne:keymaps>
  <wne:toolbars>
    <wne:acdManifest>
      <wne:acdEntry wne:acdName="acd0"/>
      <wne:acdEntry wne:acdName="acd1"/>
      <wne:acdEntry wne:acdName="acd2"/>
    </wne:acdManifest>
  </wne:toolbars>
  <wne:acds>
    <wne:acd wne:argValue="AgBUAGkAdAByAGUAIAAyADsAVABpAHQAcgBlACAAMgAgAC0AIABOAHUAbgBpAHQAbwA=" wne:acdName="acd0" wne:fciIndexBasedOn="0065"/>
    <wne:acd wne:argValue="AQAAAAMA" wne:acdName="acd1" wne:fciIndexBasedOn="0065"/>
    <wne:acd wne:argValue="AQAAAA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4DD0E" w14:textId="77777777" w:rsidR="00274AB4" w:rsidRDefault="00274AB4" w:rsidP="003F1DF8">
      <w:pPr>
        <w:spacing w:line="240" w:lineRule="auto"/>
      </w:pPr>
      <w:r>
        <w:separator/>
      </w:r>
    </w:p>
  </w:endnote>
  <w:endnote w:type="continuationSeparator" w:id="0">
    <w:p w14:paraId="318EA9C2" w14:textId="77777777" w:rsidR="00274AB4" w:rsidRDefault="00274AB4" w:rsidP="003F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unito">
    <w:panose1 w:val="00000000000000000000"/>
    <w:charset w:val="4D"/>
    <w:family w:val="auto"/>
    <w:pitch w:val="variable"/>
    <w:sig w:usb0="A00002FF" w:usb1="5000204B" w:usb2="00000000" w:usb3="00000000" w:csb0="00000197" w:csb1="00000000"/>
    <w:embedRegular r:id="rId1" w:fontKey="{E56B97C4-A699-A444-9805-FCF082FD221B}"/>
    <w:embedBold r:id="rId2" w:fontKey="{B4B16FC3-FAB7-0440-8511-AC458C86D346}"/>
    <w:embedItalic r:id="rId3" w:fontKey="{4A4F08FB-7C0D-6647-B567-EB7B7E4EBB77}"/>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unito Light">
    <w:panose1 w:val="00000000000000000000"/>
    <w:charset w:val="4D"/>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Nunito ExtraBold">
    <w:panose1 w:val="00000000000000000000"/>
    <w:charset w:val="4D"/>
    <w:family w:val="auto"/>
    <w:pitch w:val="variable"/>
    <w:sig w:usb0="A00002FF" w:usb1="5000204B" w:usb2="00000000" w:usb3="00000000" w:csb0="00000197" w:csb1="00000000"/>
  </w:font>
  <w:font w:name="Libre Franklin">
    <w:panose1 w:val="00000000000000000000"/>
    <w:charset w:val="4D"/>
    <w:family w:val="auto"/>
    <w:pitch w:val="variable"/>
    <w:sig w:usb0="A00000FF" w:usb1="4000205B"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embedBold r:id="rId4" w:subsetted="1" w:fontKey="{F1AC2228-7CC8-7E43-A131-6CFFA93A70E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46960"/>
      <w:docPartObj>
        <w:docPartGallery w:val="Page Numbers (Bottom of Page)"/>
        <w:docPartUnique/>
      </w:docPartObj>
    </w:sdtPr>
    <w:sdtEndPr/>
    <w:sdtContent>
      <w:p w14:paraId="617247C0" w14:textId="77777777" w:rsidR="00C80ABF" w:rsidRDefault="00C80ABF">
        <w:pPr>
          <w:pStyle w:val="Pieddepage"/>
          <w:jc w:val="right"/>
        </w:pPr>
        <w:r>
          <w:fldChar w:fldCharType="begin"/>
        </w:r>
        <w:r>
          <w:instrText>PAGE   \* MERGEFORMAT</w:instrText>
        </w:r>
        <w:r>
          <w:fldChar w:fldCharType="separate"/>
        </w:r>
        <w:r w:rsidR="001D3AEB">
          <w:rPr>
            <w:noProof/>
          </w:rPr>
          <w:t>9</w:t>
        </w:r>
        <w:r>
          <w:fldChar w:fldCharType="end"/>
        </w:r>
      </w:p>
    </w:sdtContent>
  </w:sdt>
  <w:p w14:paraId="78376CFC" w14:textId="77777777" w:rsidR="00C80ABF" w:rsidRDefault="00C80A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CC7FB" w14:textId="77777777" w:rsidR="00274AB4" w:rsidRDefault="00274AB4" w:rsidP="003F1DF8">
      <w:pPr>
        <w:spacing w:line="240" w:lineRule="auto"/>
      </w:pPr>
      <w:r>
        <w:separator/>
      </w:r>
    </w:p>
  </w:footnote>
  <w:footnote w:type="continuationSeparator" w:id="0">
    <w:p w14:paraId="11BAEA3E" w14:textId="77777777" w:rsidR="00274AB4" w:rsidRDefault="00274AB4" w:rsidP="003F1D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C293E" w14:textId="77777777" w:rsidR="00C80ABF" w:rsidRPr="00FE150D" w:rsidRDefault="006D3089" w:rsidP="0071537F">
    <w:pPr>
      <w:pStyle w:val="En-tte"/>
      <w:tabs>
        <w:tab w:val="clear" w:pos="4536"/>
        <w:tab w:val="clear" w:pos="9072"/>
        <w:tab w:val="left" w:pos="6804"/>
      </w:tabs>
      <w:spacing w:line="270" w:lineRule="exact"/>
      <w:ind w:left="1134"/>
      <w:jc w:val="right"/>
    </w:pPr>
    <w:r>
      <w:rPr>
        <w:noProof/>
        <w:lang w:eastAsia="fr-FR"/>
        <w14:ligatures w14:val="none"/>
      </w:rPr>
      <w:drawing>
        <wp:anchor distT="0" distB="0" distL="114300" distR="114300" simplePos="0" relativeHeight="251658240" behindDoc="1" locked="0" layoutInCell="1" allowOverlap="1" wp14:anchorId="528D0EC8" wp14:editId="087CE008">
          <wp:simplePos x="0" y="0"/>
          <wp:positionH relativeFrom="column">
            <wp:posOffset>120015</wp:posOffset>
          </wp:positionH>
          <wp:positionV relativeFrom="paragraph">
            <wp:posOffset>-168910</wp:posOffset>
          </wp:positionV>
          <wp:extent cx="1556690" cy="655320"/>
          <wp:effectExtent l="0" t="0" r="571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_papillon_en_horiz_blu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6690" cy="655320"/>
                  </a:xfrm>
                  <a:prstGeom prst="rect">
                    <a:avLst/>
                  </a:prstGeom>
                </pic:spPr>
              </pic:pic>
            </a:graphicData>
          </a:graphic>
          <wp14:sizeRelH relativeFrom="page">
            <wp14:pctWidth>0</wp14:pctWidth>
          </wp14:sizeRelH>
          <wp14:sizeRelV relativeFrom="page">
            <wp14:pctHeight>0</wp14:pctHeight>
          </wp14:sizeRelV>
        </wp:anchor>
      </w:drawing>
    </w:r>
    <w:r w:rsidR="002B4975">
      <w:rPr>
        <w:noProof/>
        <w:lang w:eastAsia="fr-FR"/>
        <w14:ligatures w14:val="none"/>
      </w:rPr>
      <mc:AlternateContent>
        <mc:Choice Requires="wps">
          <w:drawing>
            <wp:inline distT="0" distB="0" distL="0" distR="0" wp14:anchorId="39AB506C" wp14:editId="7C391DF1">
              <wp:extent cx="304800" cy="304800"/>
              <wp:effectExtent l="0" t="0" r="0" b="0"/>
              <wp:docPr id="4" name="AutoShape 6" descr="https://hinside.hi.org/intranet/upload/docs/image/png/2019-07/logo_hi_papillon_en_horiz_blue_rg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65628" id="AutoShape 6" o:spid="_x0000_s1026" alt="https://hinside.hi.org/intranet/upload/docs/image/png/2019-07/logo_hi_papillon_en_horiz_blue_rg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ZS4&#10;qvsCAAAkBgAADgAAAAAAAAAAAAAAAAAuAgAAZHJzL2Uyb0RvYy54bWxQSwECLQAUAAYACAAAACEA&#10;TKDpLNgAAAADAQAADwAAAAAAAAAAAAAAAABVBQAAZHJzL2Rvd25yZXYueG1sUEsFBgAAAAAEAAQA&#10;8wAAAFoGAAAAAA==&#10;" filled="f" stroked="f">
              <o:lock v:ext="edit" aspectratio="t"/>
              <w10:anchorlock/>
            </v:rect>
          </w:pict>
        </mc:Fallback>
      </mc:AlternateContent>
    </w:r>
    <w:r w:rsidR="002B4975">
      <w:rPr>
        <w:noProof/>
        <w:lang w:eastAsia="fr-FR"/>
        <w14:ligatures w14:val="none"/>
      </w:rPr>
      <mc:AlternateContent>
        <mc:Choice Requires="wps">
          <w:drawing>
            <wp:inline distT="0" distB="0" distL="0" distR="0" wp14:anchorId="363E972B" wp14:editId="1A3A26C3">
              <wp:extent cx="304800" cy="304800"/>
              <wp:effectExtent l="0" t="0" r="0" b="0"/>
              <wp:docPr id="3" name="AutoShape 5" descr="https://hinside.hi.org/intranet/upload/docs/image/png/2019-07/logo_hi_papillon_en_horiz_blue_rg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955BDB" id="AutoShape 5" o:spid="_x0000_s1026" alt="https://hinside.hi.org/intranet/upload/docs/image/png/2019-07/logo_hi_papillon_en_horiz_blue_rg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aNwt&#10;fvsCAAAkBgAADgAAAAAAAAAAAAAAAAAuAgAAZHJzL2Uyb0RvYy54bWxQSwECLQAUAAYACAAAACEA&#10;TKDpLNgAAAADAQAADwAAAAAAAAAAAAAAAABVBQAAZHJzL2Rvd25yZXYueG1sUEsFBgAAAAAEAAQA&#10;8wAAAFoGAAAAAA==&#10;" filled="f" stroked="f">
              <o:lock v:ext="edit" aspectratio="t"/>
              <w10:anchorlock/>
            </v:rect>
          </w:pict>
        </mc:Fallback>
      </mc:AlternateContent>
    </w:r>
    <w:r w:rsidR="00C80ABF">
      <w:t>Conditions générales d’achat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2ADB"/>
    <w:multiLevelType w:val="hybridMultilevel"/>
    <w:tmpl w:val="982A334C"/>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 w15:restartNumberingAfterBreak="0">
    <w:nsid w:val="11FC3551"/>
    <w:multiLevelType w:val="hybridMultilevel"/>
    <w:tmpl w:val="5C8E1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E5534C"/>
    <w:multiLevelType w:val="hybridMultilevel"/>
    <w:tmpl w:val="EFF888CE"/>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 w15:restartNumberingAfterBreak="0">
    <w:nsid w:val="216A0DC5"/>
    <w:multiLevelType w:val="hybridMultilevel"/>
    <w:tmpl w:val="BE80D71A"/>
    <w:lvl w:ilvl="0" w:tplc="C352DB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432084"/>
    <w:multiLevelType w:val="hybridMultilevel"/>
    <w:tmpl w:val="242882B2"/>
    <w:lvl w:ilvl="0" w:tplc="6596C756">
      <w:start w:val="1"/>
      <w:numFmt w:val="bullet"/>
      <w:lvlText w:val=""/>
      <w:lvlJc w:val="left"/>
      <w:pPr>
        <w:ind w:left="780" w:hanging="360"/>
      </w:pPr>
      <w:rPr>
        <w:rFonts w:ascii="Symbol" w:hAnsi="Symbol" w:hint="default"/>
        <w:color w:val="0077C8"/>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44164541"/>
    <w:multiLevelType w:val="hybridMultilevel"/>
    <w:tmpl w:val="0E6A6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8A3D35"/>
    <w:multiLevelType w:val="hybridMultilevel"/>
    <w:tmpl w:val="B3487A14"/>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7" w15:restartNumberingAfterBreak="0">
    <w:nsid w:val="500E6DA6"/>
    <w:multiLevelType w:val="hybridMultilevel"/>
    <w:tmpl w:val="8904E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2D2C67"/>
    <w:multiLevelType w:val="hybridMultilevel"/>
    <w:tmpl w:val="2D1AA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C0028A"/>
    <w:multiLevelType w:val="hybridMultilevel"/>
    <w:tmpl w:val="4D9CAE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ED3D1D"/>
    <w:multiLevelType w:val="hybridMultilevel"/>
    <w:tmpl w:val="689E1462"/>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1" w15:restartNumberingAfterBreak="0">
    <w:nsid w:val="66CC7A14"/>
    <w:multiLevelType w:val="hybridMultilevel"/>
    <w:tmpl w:val="5150ECBC"/>
    <w:lvl w:ilvl="0" w:tplc="98129688">
      <w:start w:val="6"/>
      <w:numFmt w:val="bullet"/>
      <w:lvlText w:val="-"/>
      <w:lvlJc w:val="left"/>
      <w:pPr>
        <w:ind w:left="3195" w:hanging="360"/>
      </w:pPr>
      <w:rPr>
        <w:rFonts w:ascii="Nunito" w:eastAsiaTheme="minorHAnsi" w:hAnsi="Nunito" w:cstheme="minorBid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2" w15:restartNumberingAfterBreak="0">
    <w:nsid w:val="75A47542"/>
    <w:multiLevelType w:val="hybridMultilevel"/>
    <w:tmpl w:val="539A96C8"/>
    <w:lvl w:ilvl="0" w:tplc="6596C756">
      <w:start w:val="1"/>
      <w:numFmt w:val="bullet"/>
      <w:lvlText w:val=""/>
      <w:lvlJc w:val="left"/>
      <w:pPr>
        <w:ind w:left="5256" w:hanging="360"/>
      </w:pPr>
      <w:rPr>
        <w:rFonts w:ascii="Symbol" w:hAnsi="Symbol" w:hint="default"/>
        <w:color w:val="0077C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B335CD"/>
    <w:multiLevelType w:val="multilevel"/>
    <w:tmpl w:val="93A6E2A6"/>
    <w:lvl w:ilvl="0">
      <w:start w:val="1"/>
      <w:numFmt w:val="decimal"/>
      <w:lvlText w:val="%1"/>
      <w:lvlJc w:val="left"/>
      <w:pPr>
        <w:ind w:left="570" w:hanging="570"/>
      </w:pPr>
      <w:rPr>
        <w:rFonts w:hint="default"/>
      </w:rPr>
    </w:lvl>
    <w:lvl w:ilvl="1">
      <w:start w:val="1"/>
      <w:numFmt w:val="decimal"/>
      <w:lvlText w:val="%1.%2"/>
      <w:lvlJc w:val="left"/>
      <w:pPr>
        <w:ind w:left="3405" w:hanging="57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14" w15:restartNumberingAfterBreak="0">
    <w:nsid w:val="78DA054B"/>
    <w:multiLevelType w:val="hybridMultilevel"/>
    <w:tmpl w:val="737A8E36"/>
    <w:lvl w:ilvl="0" w:tplc="C352DB9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61185378">
    <w:abstractNumId w:val="5"/>
  </w:num>
  <w:num w:numId="2" w16cid:durableId="1645548720">
    <w:abstractNumId w:val="7"/>
  </w:num>
  <w:num w:numId="3" w16cid:durableId="43483031">
    <w:abstractNumId w:val="9"/>
  </w:num>
  <w:num w:numId="4" w16cid:durableId="64573392">
    <w:abstractNumId w:val="8"/>
  </w:num>
  <w:num w:numId="5" w16cid:durableId="455176431">
    <w:abstractNumId w:val="3"/>
  </w:num>
  <w:num w:numId="6" w16cid:durableId="599066977">
    <w:abstractNumId w:val="14"/>
  </w:num>
  <w:num w:numId="7" w16cid:durableId="1043213676">
    <w:abstractNumId w:val="13"/>
  </w:num>
  <w:num w:numId="8" w16cid:durableId="921335360">
    <w:abstractNumId w:val="11"/>
  </w:num>
  <w:num w:numId="9" w16cid:durableId="1207452216">
    <w:abstractNumId w:val="12"/>
  </w:num>
  <w:num w:numId="10" w16cid:durableId="1194735209">
    <w:abstractNumId w:val="6"/>
  </w:num>
  <w:num w:numId="11" w16cid:durableId="391662760">
    <w:abstractNumId w:val="10"/>
  </w:num>
  <w:num w:numId="12" w16cid:durableId="1202938974">
    <w:abstractNumId w:val="0"/>
  </w:num>
  <w:num w:numId="13" w16cid:durableId="1847940064">
    <w:abstractNumId w:val="4"/>
  </w:num>
  <w:num w:numId="14" w16cid:durableId="2011910271">
    <w:abstractNumId w:val="1"/>
  </w:num>
  <w:num w:numId="15" w16cid:durableId="59789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embedTrueTypeFonts/>
  <w:embedSystemFonts/>
  <w:saveSubsetFonts/>
  <w:proofState w:spelling="clean" w:grammar="clean"/>
  <w:defaultTabStop w:val="567"/>
  <w:hyphenationZone w:val="425"/>
  <w:drawingGridHorizontalSpacing w:val="1134"/>
  <w:drawingGridVerticalSpacing w:val="12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SxsDA1sbA0MbYwMDRV0lEKTi0uzszPAykwqwUAEJTbyCwAAAA="/>
  </w:docVars>
  <w:rsids>
    <w:rsidRoot w:val="00E841D2"/>
    <w:rsid w:val="00002F36"/>
    <w:rsid w:val="00007455"/>
    <w:rsid w:val="00020795"/>
    <w:rsid w:val="00025105"/>
    <w:rsid w:val="00064399"/>
    <w:rsid w:val="00064508"/>
    <w:rsid w:val="000968FB"/>
    <w:rsid w:val="000A2FE4"/>
    <w:rsid w:val="000E4498"/>
    <w:rsid w:val="00105F9A"/>
    <w:rsid w:val="00111DFB"/>
    <w:rsid w:val="001306EC"/>
    <w:rsid w:val="00147C59"/>
    <w:rsid w:val="00161B56"/>
    <w:rsid w:val="00164464"/>
    <w:rsid w:val="00171ED6"/>
    <w:rsid w:val="001857B5"/>
    <w:rsid w:val="0019435E"/>
    <w:rsid w:val="001B37F5"/>
    <w:rsid w:val="001B3897"/>
    <w:rsid w:val="001B40BC"/>
    <w:rsid w:val="001B73C0"/>
    <w:rsid w:val="001D3AEB"/>
    <w:rsid w:val="001E1921"/>
    <w:rsid w:val="001E4F21"/>
    <w:rsid w:val="001F6C60"/>
    <w:rsid w:val="00202350"/>
    <w:rsid w:val="002028CF"/>
    <w:rsid w:val="00221195"/>
    <w:rsid w:val="00222987"/>
    <w:rsid w:val="0023088D"/>
    <w:rsid w:val="002309D8"/>
    <w:rsid w:val="00231F38"/>
    <w:rsid w:val="00237E3C"/>
    <w:rsid w:val="0024087B"/>
    <w:rsid w:val="00247AB4"/>
    <w:rsid w:val="00255281"/>
    <w:rsid w:val="002571FA"/>
    <w:rsid w:val="00257B1E"/>
    <w:rsid w:val="002617F8"/>
    <w:rsid w:val="0027117D"/>
    <w:rsid w:val="00274AB4"/>
    <w:rsid w:val="00277F1D"/>
    <w:rsid w:val="00281A1E"/>
    <w:rsid w:val="00283B2F"/>
    <w:rsid w:val="00287FF9"/>
    <w:rsid w:val="002972A0"/>
    <w:rsid w:val="002A30FB"/>
    <w:rsid w:val="002B4975"/>
    <w:rsid w:val="002D419D"/>
    <w:rsid w:val="002D7029"/>
    <w:rsid w:val="002E0542"/>
    <w:rsid w:val="002E123E"/>
    <w:rsid w:val="002E6D78"/>
    <w:rsid w:val="002F5979"/>
    <w:rsid w:val="003004B1"/>
    <w:rsid w:val="003212AC"/>
    <w:rsid w:val="00326E6E"/>
    <w:rsid w:val="0034714A"/>
    <w:rsid w:val="0035794E"/>
    <w:rsid w:val="003579DB"/>
    <w:rsid w:val="00357B4C"/>
    <w:rsid w:val="00370242"/>
    <w:rsid w:val="003739E6"/>
    <w:rsid w:val="003A4914"/>
    <w:rsid w:val="003C3508"/>
    <w:rsid w:val="003D064F"/>
    <w:rsid w:val="003F1DF8"/>
    <w:rsid w:val="00400E63"/>
    <w:rsid w:val="00406866"/>
    <w:rsid w:val="00420CE0"/>
    <w:rsid w:val="0042304B"/>
    <w:rsid w:val="0043405E"/>
    <w:rsid w:val="00445D05"/>
    <w:rsid w:val="00474F25"/>
    <w:rsid w:val="00481B9F"/>
    <w:rsid w:val="00483675"/>
    <w:rsid w:val="004A05A4"/>
    <w:rsid w:val="004A0CF7"/>
    <w:rsid w:val="004B22FB"/>
    <w:rsid w:val="004C6115"/>
    <w:rsid w:val="004C636F"/>
    <w:rsid w:val="004E23CD"/>
    <w:rsid w:val="004F03F4"/>
    <w:rsid w:val="004F35C3"/>
    <w:rsid w:val="00503CC3"/>
    <w:rsid w:val="005255C4"/>
    <w:rsid w:val="00531BE0"/>
    <w:rsid w:val="00533D83"/>
    <w:rsid w:val="00533FC4"/>
    <w:rsid w:val="00537831"/>
    <w:rsid w:val="005378A3"/>
    <w:rsid w:val="00554724"/>
    <w:rsid w:val="005560E1"/>
    <w:rsid w:val="005575DA"/>
    <w:rsid w:val="00572844"/>
    <w:rsid w:val="00585D01"/>
    <w:rsid w:val="00595FC4"/>
    <w:rsid w:val="00597E5E"/>
    <w:rsid w:val="005A36C8"/>
    <w:rsid w:val="005A440D"/>
    <w:rsid w:val="005A779F"/>
    <w:rsid w:val="005B721C"/>
    <w:rsid w:val="005D7080"/>
    <w:rsid w:val="005E2F6A"/>
    <w:rsid w:val="005E3CB6"/>
    <w:rsid w:val="005F6E21"/>
    <w:rsid w:val="00602AF6"/>
    <w:rsid w:val="006044E3"/>
    <w:rsid w:val="00620F8D"/>
    <w:rsid w:val="00624318"/>
    <w:rsid w:val="0062607E"/>
    <w:rsid w:val="00627F23"/>
    <w:rsid w:val="00642467"/>
    <w:rsid w:val="0068158F"/>
    <w:rsid w:val="006975A3"/>
    <w:rsid w:val="006B4727"/>
    <w:rsid w:val="006B5589"/>
    <w:rsid w:val="006B7E89"/>
    <w:rsid w:val="006C0834"/>
    <w:rsid w:val="006D3089"/>
    <w:rsid w:val="006E13AB"/>
    <w:rsid w:val="006E4618"/>
    <w:rsid w:val="007127FB"/>
    <w:rsid w:val="0071537F"/>
    <w:rsid w:val="00717DD0"/>
    <w:rsid w:val="00783479"/>
    <w:rsid w:val="00784994"/>
    <w:rsid w:val="00784E93"/>
    <w:rsid w:val="007A7427"/>
    <w:rsid w:val="007B54B5"/>
    <w:rsid w:val="007D233F"/>
    <w:rsid w:val="007D4D3A"/>
    <w:rsid w:val="007E1557"/>
    <w:rsid w:val="007F1341"/>
    <w:rsid w:val="007F5483"/>
    <w:rsid w:val="008200FD"/>
    <w:rsid w:val="00824EF2"/>
    <w:rsid w:val="0084526F"/>
    <w:rsid w:val="00857E9B"/>
    <w:rsid w:val="008664EF"/>
    <w:rsid w:val="00877FA8"/>
    <w:rsid w:val="00894DE7"/>
    <w:rsid w:val="008C7D49"/>
    <w:rsid w:val="008C7FB4"/>
    <w:rsid w:val="009205E2"/>
    <w:rsid w:val="0092656C"/>
    <w:rsid w:val="00955497"/>
    <w:rsid w:val="00970BD3"/>
    <w:rsid w:val="009958C1"/>
    <w:rsid w:val="009B647F"/>
    <w:rsid w:val="009E7C7D"/>
    <w:rsid w:val="009E7DD0"/>
    <w:rsid w:val="00A01146"/>
    <w:rsid w:val="00A26101"/>
    <w:rsid w:val="00A3083E"/>
    <w:rsid w:val="00A36CA6"/>
    <w:rsid w:val="00A45003"/>
    <w:rsid w:val="00A45D65"/>
    <w:rsid w:val="00A5445D"/>
    <w:rsid w:val="00A80F82"/>
    <w:rsid w:val="00A828F8"/>
    <w:rsid w:val="00A86F66"/>
    <w:rsid w:val="00A96AFC"/>
    <w:rsid w:val="00AA1BCE"/>
    <w:rsid w:val="00AA1BDE"/>
    <w:rsid w:val="00AA2339"/>
    <w:rsid w:val="00AA557D"/>
    <w:rsid w:val="00AB37AC"/>
    <w:rsid w:val="00AB707A"/>
    <w:rsid w:val="00AC29BA"/>
    <w:rsid w:val="00AD7D66"/>
    <w:rsid w:val="00AE5F81"/>
    <w:rsid w:val="00B00B1E"/>
    <w:rsid w:val="00B133F8"/>
    <w:rsid w:val="00B25D90"/>
    <w:rsid w:val="00B66698"/>
    <w:rsid w:val="00B66EF3"/>
    <w:rsid w:val="00B87344"/>
    <w:rsid w:val="00B92AE5"/>
    <w:rsid w:val="00BB3C18"/>
    <w:rsid w:val="00BC0EAC"/>
    <w:rsid w:val="00BC25A6"/>
    <w:rsid w:val="00BC3C18"/>
    <w:rsid w:val="00BD6A8C"/>
    <w:rsid w:val="00BF3091"/>
    <w:rsid w:val="00BF3421"/>
    <w:rsid w:val="00C066A1"/>
    <w:rsid w:val="00C06FFF"/>
    <w:rsid w:val="00C148B5"/>
    <w:rsid w:val="00C21065"/>
    <w:rsid w:val="00C40C1C"/>
    <w:rsid w:val="00C44000"/>
    <w:rsid w:val="00C5127A"/>
    <w:rsid w:val="00C553BD"/>
    <w:rsid w:val="00C55AEC"/>
    <w:rsid w:val="00C60665"/>
    <w:rsid w:val="00C63F35"/>
    <w:rsid w:val="00C67323"/>
    <w:rsid w:val="00C80ABF"/>
    <w:rsid w:val="00C856F4"/>
    <w:rsid w:val="00C87DC4"/>
    <w:rsid w:val="00CE30CC"/>
    <w:rsid w:val="00CF29AA"/>
    <w:rsid w:val="00D01E33"/>
    <w:rsid w:val="00D244CB"/>
    <w:rsid w:val="00D43E81"/>
    <w:rsid w:val="00D503DF"/>
    <w:rsid w:val="00D735EF"/>
    <w:rsid w:val="00D749CB"/>
    <w:rsid w:val="00D86246"/>
    <w:rsid w:val="00D86BDC"/>
    <w:rsid w:val="00D86E8D"/>
    <w:rsid w:val="00D96EAF"/>
    <w:rsid w:val="00DB7021"/>
    <w:rsid w:val="00DD3545"/>
    <w:rsid w:val="00DD787D"/>
    <w:rsid w:val="00DE2D80"/>
    <w:rsid w:val="00DE5175"/>
    <w:rsid w:val="00E062F9"/>
    <w:rsid w:val="00E1290D"/>
    <w:rsid w:val="00E36187"/>
    <w:rsid w:val="00E53CE3"/>
    <w:rsid w:val="00E54350"/>
    <w:rsid w:val="00E70B0F"/>
    <w:rsid w:val="00E841D2"/>
    <w:rsid w:val="00EB13AC"/>
    <w:rsid w:val="00EC4548"/>
    <w:rsid w:val="00ED4C7E"/>
    <w:rsid w:val="00EE586D"/>
    <w:rsid w:val="00EF3929"/>
    <w:rsid w:val="00F24415"/>
    <w:rsid w:val="00F36795"/>
    <w:rsid w:val="00F36B99"/>
    <w:rsid w:val="00F40681"/>
    <w:rsid w:val="00F507DB"/>
    <w:rsid w:val="00F766D5"/>
    <w:rsid w:val="00F77205"/>
    <w:rsid w:val="00F81CA1"/>
    <w:rsid w:val="00F81DAF"/>
    <w:rsid w:val="00F972F1"/>
    <w:rsid w:val="00FA2E34"/>
    <w:rsid w:val="00FA7F1C"/>
    <w:rsid w:val="00FB7E2C"/>
    <w:rsid w:val="00FC0C8D"/>
    <w:rsid w:val="00FE150D"/>
    <w:rsid w:val="00FE60D7"/>
    <w:rsid w:val="00FF6F9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220CC"/>
  <w15:docId w15:val="{6225317B-1540-452D-97B7-35E4C226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647F"/>
    <w:pPr>
      <w:spacing w:after="0" w:line="270" w:lineRule="exact"/>
    </w:pPr>
    <w:rPr>
      <w:rFonts w:ascii="Nunito" w:hAnsi="Nunito"/>
      <w:color w:val="0077C8"/>
      <w:sz w:val="20"/>
      <w14:ligatures w14:val="all"/>
    </w:rPr>
  </w:style>
  <w:style w:type="paragraph" w:styleId="Titre1">
    <w:name w:val="heading 1"/>
    <w:aliases w:val="Titre 1 - Nunito"/>
    <w:basedOn w:val="Normal"/>
    <w:next w:val="Normal"/>
    <w:link w:val="Titre1Car"/>
    <w:uiPriority w:val="9"/>
    <w:qFormat/>
    <w:rsid w:val="00BC25A6"/>
    <w:pPr>
      <w:keepNext/>
      <w:keepLines/>
      <w:spacing w:line="540" w:lineRule="exact"/>
      <w:ind w:left="3402"/>
      <w:outlineLvl w:val="0"/>
    </w:pPr>
    <w:rPr>
      <w:rFonts w:eastAsiaTheme="majorEastAsia" w:cstheme="majorBidi"/>
      <w:b/>
      <w:bCs/>
      <w:sz w:val="40"/>
      <w:szCs w:val="28"/>
    </w:rPr>
  </w:style>
  <w:style w:type="paragraph" w:styleId="Titre2">
    <w:name w:val="heading 2"/>
    <w:aliases w:val="Titre 2 - Nunito"/>
    <w:basedOn w:val="Titre1"/>
    <w:next w:val="Normal"/>
    <w:link w:val="Titre2Car"/>
    <w:uiPriority w:val="9"/>
    <w:unhideWhenUsed/>
    <w:qFormat/>
    <w:rsid w:val="00D86246"/>
    <w:pPr>
      <w:outlineLvl w:val="1"/>
    </w:pPr>
    <w:rPr>
      <w:rFonts w:ascii="Nunito Light" w:hAnsi="Nunito Light"/>
      <w:b w:val="0"/>
      <w:bCs w:val="0"/>
      <w:szCs w:val="26"/>
    </w:rPr>
  </w:style>
  <w:style w:type="paragraph" w:styleId="Titre3">
    <w:name w:val="heading 3"/>
    <w:basedOn w:val="Normal"/>
    <w:next w:val="Normal"/>
    <w:link w:val="Titre3Car"/>
    <w:uiPriority w:val="9"/>
    <w:unhideWhenUsed/>
    <w:qFormat/>
    <w:rsid w:val="00BC25A6"/>
    <w:pPr>
      <w:keepNext/>
      <w:keepLines/>
      <w:spacing w:after="180" w:line="360" w:lineRule="exact"/>
      <w:ind w:firstLine="3402"/>
      <w:outlineLvl w:val="2"/>
    </w:pPr>
    <w:rPr>
      <w:rFonts w:eastAsiaTheme="majorEastAsia" w:cstheme="majorBidi"/>
      <w:b/>
      <w:bCs/>
      <w:sz w:val="40"/>
    </w:rPr>
  </w:style>
  <w:style w:type="paragraph" w:styleId="Titre4">
    <w:name w:val="heading 4"/>
    <w:aliases w:val="Titre 4 - Nunito"/>
    <w:basedOn w:val="Normal"/>
    <w:next w:val="Normal"/>
    <w:link w:val="Titre4Car"/>
    <w:uiPriority w:val="9"/>
    <w:unhideWhenUsed/>
    <w:qFormat/>
    <w:rsid w:val="00C60665"/>
    <w:pPr>
      <w:keepNext/>
      <w:keepLines/>
      <w:spacing w:line="360" w:lineRule="exact"/>
      <w:ind w:firstLine="3402"/>
      <w:outlineLvl w:val="3"/>
    </w:pPr>
    <w:rPr>
      <w:rFonts w:ascii="Nunito Light" w:eastAsiaTheme="majorEastAsia" w:hAnsi="Nunito Light" w:cstheme="majorBidi"/>
      <w:bCs/>
      <w:i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1DF8"/>
    <w:pPr>
      <w:tabs>
        <w:tab w:val="center" w:pos="4536"/>
        <w:tab w:val="right" w:pos="9072"/>
      </w:tabs>
      <w:spacing w:line="240" w:lineRule="auto"/>
    </w:pPr>
  </w:style>
  <w:style w:type="character" w:customStyle="1" w:styleId="En-tteCar">
    <w:name w:val="En-tête Car"/>
    <w:basedOn w:val="Policepardfaut"/>
    <w:link w:val="En-tte"/>
    <w:uiPriority w:val="99"/>
    <w:rsid w:val="003F1DF8"/>
  </w:style>
  <w:style w:type="paragraph" w:styleId="Pieddepage">
    <w:name w:val="footer"/>
    <w:basedOn w:val="Normal"/>
    <w:link w:val="PieddepageCar"/>
    <w:uiPriority w:val="99"/>
    <w:unhideWhenUsed/>
    <w:rsid w:val="003F1DF8"/>
    <w:pPr>
      <w:tabs>
        <w:tab w:val="center" w:pos="4536"/>
        <w:tab w:val="right" w:pos="9072"/>
      </w:tabs>
      <w:spacing w:line="240" w:lineRule="auto"/>
    </w:pPr>
  </w:style>
  <w:style w:type="character" w:customStyle="1" w:styleId="PieddepageCar">
    <w:name w:val="Pied de page Car"/>
    <w:basedOn w:val="Policepardfaut"/>
    <w:link w:val="Pieddepage"/>
    <w:uiPriority w:val="99"/>
    <w:rsid w:val="003F1DF8"/>
  </w:style>
  <w:style w:type="paragraph" w:styleId="Textedebulles">
    <w:name w:val="Balloon Text"/>
    <w:basedOn w:val="Normal"/>
    <w:link w:val="TextedebullesCar"/>
    <w:uiPriority w:val="99"/>
    <w:semiHidden/>
    <w:unhideWhenUsed/>
    <w:rsid w:val="003F1DF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1DF8"/>
    <w:rPr>
      <w:rFonts w:ascii="Tahoma" w:hAnsi="Tahoma" w:cs="Tahoma"/>
      <w:sz w:val="16"/>
      <w:szCs w:val="16"/>
    </w:rPr>
  </w:style>
  <w:style w:type="character" w:styleId="Textedelespacerserv">
    <w:name w:val="Placeholder Text"/>
    <w:basedOn w:val="Policepardfaut"/>
    <w:uiPriority w:val="99"/>
    <w:semiHidden/>
    <w:rsid w:val="00231F38"/>
    <w:rPr>
      <w:color w:val="808080"/>
    </w:rPr>
  </w:style>
  <w:style w:type="paragraph" w:customStyle="1" w:styleId="Labeur1013">
    <w:name w:val="Labeur 10/13"/>
    <w:aliases w:val="5 (A4 V)"/>
    <w:basedOn w:val="Normal"/>
    <w:uiPriority w:val="99"/>
    <w:rsid w:val="00281A1E"/>
    <w:pPr>
      <w:suppressAutoHyphens/>
      <w:autoSpaceDE w:val="0"/>
      <w:autoSpaceDN w:val="0"/>
      <w:adjustRightInd w:val="0"/>
      <w:spacing w:line="270" w:lineRule="atLeast"/>
      <w:textAlignment w:val="center"/>
    </w:pPr>
    <w:rPr>
      <w:rFonts w:cs="Nunito"/>
      <w:color w:val="0077C0"/>
      <w:szCs w:val="20"/>
      <w14:ligatures w14:val="none"/>
    </w:rPr>
  </w:style>
  <w:style w:type="paragraph" w:customStyle="1" w:styleId="Titre4-1418A4V">
    <w:name w:val="Titre 4 - 14/18 (A4 V)"/>
    <w:basedOn w:val="Labeur1013"/>
    <w:uiPriority w:val="99"/>
    <w:rsid w:val="00281A1E"/>
    <w:pPr>
      <w:spacing w:after="90" w:line="360" w:lineRule="atLeast"/>
    </w:pPr>
    <w:rPr>
      <w:sz w:val="28"/>
      <w:szCs w:val="28"/>
    </w:rPr>
  </w:style>
  <w:style w:type="paragraph" w:styleId="Sansinterligne">
    <w:name w:val="No Spacing"/>
    <w:link w:val="SansinterligneCar"/>
    <w:uiPriority w:val="1"/>
    <w:qFormat/>
    <w:rsid w:val="00624318"/>
    <w:pPr>
      <w:spacing w:after="0" w:line="240" w:lineRule="auto"/>
    </w:pPr>
    <w:rPr>
      <w:rFonts w:ascii="Nunito" w:hAnsi="Nunito"/>
      <w:color w:val="0077C8"/>
      <w:sz w:val="20"/>
      <w14:ligatures w14:val="all"/>
    </w:rPr>
  </w:style>
  <w:style w:type="character" w:customStyle="1" w:styleId="Titre1Car">
    <w:name w:val="Titre 1 Car"/>
    <w:aliases w:val="Titre 1 - Nunito Car"/>
    <w:basedOn w:val="Policepardfaut"/>
    <w:link w:val="Titre1"/>
    <w:uiPriority w:val="9"/>
    <w:rsid w:val="00BC25A6"/>
    <w:rPr>
      <w:rFonts w:ascii="Nunito" w:eastAsiaTheme="majorEastAsia" w:hAnsi="Nunito" w:cstheme="majorBidi"/>
      <w:b/>
      <w:bCs/>
      <w:color w:val="0077C8"/>
      <w:sz w:val="40"/>
      <w:szCs w:val="28"/>
      <w14:ligatures w14:val="all"/>
    </w:rPr>
  </w:style>
  <w:style w:type="character" w:customStyle="1" w:styleId="Titre2Car">
    <w:name w:val="Titre 2 Car"/>
    <w:aliases w:val="Titre 2 - Nunito Car"/>
    <w:basedOn w:val="Policepardfaut"/>
    <w:link w:val="Titre2"/>
    <w:uiPriority w:val="9"/>
    <w:rsid w:val="00D86246"/>
    <w:rPr>
      <w:rFonts w:ascii="Nunito Light" w:eastAsiaTheme="majorEastAsia" w:hAnsi="Nunito Light" w:cstheme="majorBidi"/>
      <w:color w:val="0077C8"/>
      <w:sz w:val="48"/>
      <w:szCs w:val="26"/>
      <w14:ligatures w14:val="all"/>
    </w:rPr>
  </w:style>
  <w:style w:type="character" w:customStyle="1" w:styleId="Titre3Car">
    <w:name w:val="Titre 3 Car"/>
    <w:basedOn w:val="Policepardfaut"/>
    <w:link w:val="Titre3"/>
    <w:uiPriority w:val="9"/>
    <w:rsid w:val="00BC25A6"/>
    <w:rPr>
      <w:rFonts w:ascii="Nunito" w:eastAsiaTheme="majorEastAsia" w:hAnsi="Nunito" w:cstheme="majorBidi"/>
      <w:b/>
      <w:bCs/>
      <w:color w:val="0077C8"/>
      <w:sz w:val="40"/>
      <w14:ligatures w14:val="all"/>
    </w:rPr>
  </w:style>
  <w:style w:type="character" w:customStyle="1" w:styleId="Titre4Car">
    <w:name w:val="Titre 4 Car"/>
    <w:aliases w:val="Titre 4 - Nunito Car"/>
    <w:basedOn w:val="Policepardfaut"/>
    <w:link w:val="Titre4"/>
    <w:uiPriority w:val="9"/>
    <w:rsid w:val="00C60665"/>
    <w:rPr>
      <w:rFonts w:ascii="Nunito Light" w:eastAsiaTheme="majorEastAsia" w:hAnsi="Nunito Light" w:cstheme="majorBidi"/>
      <w:bCs/>
      <w:iCs/>
      <w:color w:val="0077C8"/>
      <w:sz w:val="28"/>
      <w14:ligatures w14:val="all"/>
    </w:rPr>
  </w:style>
  <w:style w:type="character" w:styleId="lev">
    <w:name w:val="Strong"/>
    <w:basedOn w:val="Policepardfaut"/>
    <w:uiPriority w:val="22"/>
    <w:rsid w:val="000968FB"/>
    <w:rPr>
      <w:b/>
      <w:bCs/>
    </w:rPr>
  </w:style>
  <w:style w:type="character" w:styleId="Accentuationintense">
    <w:name w:val="Intense Emphasis"/>
    <w:basedOn w:val="Policepardfaut"/>
    <w:uiPriority w:val="21"/>
    <w:qFormat/>
    <w:rsid w:val="00BC25A6"/>
    <w:rPr>
      <w:rFonts w:ascii="Nunito" w:hAnsi="Nunito"/>
      <w:b w:val="0"/>
      <w:bCs/>
      <w:i/>
      <w:iCs/>
      <w:color w:val="0077C8"/>
      <w:sz w:val="36"/>
    </w:rPr>
  </w:style>
  <w:style w:type="character" w:styleId="Accentuation">
    <w:name w:val="Emphasis"/>
    <w:basedOn w:val="Policepardfaut"/>
    <w:uiPriority w:val="20"/>
    <w:rsid w:val="000968FB"/>
    <w:rPr>
      <w:rFonts w:ascii="Nunito ExtraBold" w:hAnsi="Nunito ExtraBold"/>
      <w:i/>
      <w:iCs/>
    </w:rPr>
  </w:style>
  <w:style w:type="character" w:styleId="Accentuationlgre">
    <w:name w:val="Subtle Emphasis"/>
    <w:basedOn w:val="Policepardfaut"/>
    <w:uiPriority w:val="19"/>
    <w:qFormat/>
    <w:rsid w:val="00BC25A6"/>
    <w:rPr>
      <w:rFonts w:ascii="Nunito" w:hAnsi="Nunito"/>
      <w:i w:val="0"/>
      <w:iCs/>
      <w:color w:val="0077C8" w:themeColor="text1"/>
      <w:sz w:val="36"/>
    </w:rPr>
  </w:style>
  <w:style w:type="paragraph" w:styleId="Citation">
    <w:name w:val="Quote"/>
    <w:basedOn w:val="Normal"/>
    <w:next w:val="Normal"/>
    <w:link w:val="CitationCar"/>
    <w:uiPriority w:val="29"/>
    <w:qFormat/>
    <w:rsid w:val="008C7FB4"/>
    <w:pPr>
      <w:spacing w:before="180" w:after="180"/>
      <w:ind w:left="4536" w:right="1134"/>
    </w:pPr>
    <w:rPr>
      <w:i/>
      <w:iCs/>
    </w:rPr>
  </w:style>
  <w:style w:type="character" w:customStyle="1" w:styleId="CitationCar">
    <w:name w:val="Citation Car"/>
    <w:basedOn w:val="Policepardfaut"/>
    <w:link w:val="Citation"/>
    <w:uiPriority w:val="29"/>
    <w:rsid w:val="008C7FB4"/>
    <w:rPr>
      <w:rFonts w:ascii="Nunito" w:hAnsi="Nunito"/>
      <w:i/>
      <w:iCs/>
      <w:color w:val="0077C8"/>
      <w:sz w:val="20"/>
      <w14:ligatures w14:val="all"/>
    </w:rPr>
  </w:style>
  <w:style w:type="table" w:styleId="Grilledutableau">
    <w:name w:val="Table Grid"/>
    <w:basedOn w:val="TableauNormal"/>
    <w:uiPriority w:val="59"/>
    <w:rsid w:val="00C67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e">
    <w:name w:val="Legende"/>
    <w:basedOn w:val="Normal"/>
    <w:next w:val="Normal"/>
    <w:link w:val="LegendeCar"/>
    <w:rsid w:val="00D244CB"/>
    <w:pPr>
      <w:spacing w:line="180" w:lineRule="exact"/>
      <w:ind w:right="170"/>
    </w:pPr>
    <w:rPr>
      <w:i/>
      <w:sz w:val="14"/>
      <w:szCs w:val="16"/>
    </w:rPr>
  </w:style>
  <w:style w:type="character" w:customStyle="1" w:styleId="LegendeCar">
    <w:name w:val="Legende Car"/>
    <w:basedOn w:val="Policepardfaut"/>
    <w:link w:val="Legende"/>
    <w:rsid w:val="00D244CB"/>
    <w:rPr>
      <w:rFonts w:ascii="Nunito" w:hAnsi="Nunito"/>
      <w:i/>
      <w:color w:val="0077C8"/>
      <w:sz w:val="14"/>
      <w:szCs w:val="16"/>
      <w14:ligatures w14:val="all"/>
    </w:rPr>
  </w:style>
  <w:style w:type="paragraph" w:customStyle="1" w:styleId="MentionsLgale">
    <w:name w:val="Mentions Légale"/>
    <w:basedOn w:val="Legende"/>
    <w:link w:val="MentionsLgaleCar"/>
    <w:rsid w:val="00DB7021"/>
    <w:rPr>
      <w:i w:val="0"/>
      <w:sz w:val="15"/>
    </w:rPr>
  </w:style>
  <w:style w:type="paragraph" w:styleId="Corpsdetexte">
    <w:name w:val="Body Text"/>
    <w:basedOn w:val="Normal"/>
    <w:link w:val="CorpsdetexteCar"/>
    <w:uiPriority w:val="1"/>
    <w:rsid w:val="00C06FFF"/>
    <w:pPr>
      <w:widowControl w:val="0"/>
      <w:autoSpaceDE w:val="0"/>
      <w:autoSpaceDN w:val="0"/>
      <w:spacing w:line="240" w:lineRule="auto"/>
    </w:pPr>
    <w:rPr>
      <w:rFonts w:ascii="Libre Franklin" w:eastAsia="Libre Franklin" w:hAnsi="Libre Franklin" w:cs="Libre Franklin"/>
      <w:color w:val="auto"/>
      <w:sz w:val="17"/>
      <w:szCs w:val="17"/>
      <w:lang w:val="en-US"/>
      <w14:ligatures w14:val="none"/>
    </w:rPr>
  </w:style>
  <w:style w:type="character" w:customStyle="1" w:styleId="MentionsLgaleCar">
    <w:name w:val="Mentions Légale Car"/>
    <w:basedOn w:val="LegendeCar"/>
    <w:link w:val="MentionsLgale"/>
    <w:rsid w:val="00DB7021"/>
    <w:rPr>
      <w:rFonts w:ascii="Nunito" w:hAnsi="Nunito"/>
      <w:i w:val="0"/>
      <w:color w:val="0077C8"/>
      <w:sz w:val="15"/>
      <w:szCs w:val="16"/>
      <w14:ligatures w14:val="all"/>
    </w:rPr>
  </w:style>
  <w:style w:type="character" w:customStyle="1" w:styleId="CorpsdetexteCar">
    <w:name w:val="Corps de texte Car"/>
    <w:basedOn w:val="Policepardfaut"/>
    <w:link w:val="Corpsdetexte"/>
    <w:uiPriority w:val="1"/>
    <w:rsid w:val="00C06FFF"/>
    <w:rPr>
      <w:rFonts w:ascii="Libre Franklin" w:eastAsia="Libre Franklin" w:hAnsi="Libre Franklin" w:cs="Libre Franklin"/>
      <w:sz w:val="17"/>
      <w:szCs w:val="17"/>
      <w:lang w:val="en-US"/>
    </w:rPr>
  </w:style>
  <w:style w:type="character" w:styleId="Lienhypertexte">
    <w:name w:val="Hyperlink"/>
    <w:basedOn w:val="Policepardfaut"/>
    <w:uiPriority w:val="99"/>
    <w:unhideWhenUsed/>
    <w:rsid w:val="00C06FFF"/>
    <w:rPr>
      <w:color w:val="0077C8" w:themeColor="hyperlink"/>
      <w:u w:val="single"/>
    </w:rPr>
  </w:style>
  <w:style w:type="paragraph" w:customStyle="1" w:styleId="Annotation">
    <w:name w:val="Annotation"/>
    <w:basedOn w:val="Normal"/>
    <w:link w:val="AnnotationCar"/>
    <w:rsid w:val="004C636F"/>
    <w:pPr>
      <w:spacing w:line="180" w:lineRule="exact"/>
    </w:pPr>
    <w:rPr>
      <w:sz w:val="16"/>
    </w:rPr>
  </w:style>
  <w:style w:type="character" w:customStyle="1" w:styleId="AnnotationCar">
    <w:name w:val="Annotation Car"/>
    <w:basedOn w:val="Policepardfaut"/>
    <w:link w:val="Annotation"/>
    <w:rsid w:val="004C636F"/>
    <w:rPr>
      <w:rFonts w:ascii="Nunito" w:hAnsi="Nunito"/>
      <w:color w:val="0077C8"/>
      <w:sz w:val="16"/>
      <w14:ligatures w14:val="all"/>
    </w:rPr>
  </w:style>
  <w:style w:type="character" w:customStyle="1" w:styleId="SansinterligneCar">
    <w:name w:val="Sans interligne Car"/>
    <w:basedOn w:val="Policepardfaut"/>
    <w:link w:val="Sansinterligne"/>
    <w:uiPriority w:val="1"/>
    <w:rsid w:val="00AB37AC"/>
    <w:rPr>
      <w:rFonts w:ascii="Nunito" w:hAnsi="Nunito"/>
      <w:color w:val="0077C8"/>
      <w:sz w:val="20"/>
      <w14:ligatures w14:val="all"/>
    </w:rPr>
  </w:style>
  <w:style w:type="paragraph" w:styleId="Titre">
    <w:name w:val="Title"/>
    <w:aliases w:val="intertitre bis"/>
    <w:basedOn w:val="Normal"/>
    <w:next w:val="Normal"/>
    <w:link w:val="TitreCar"/>
    <w:uiPriority w:val="10"/>
    <w:rsid w:val="006B4727"/>
    <w:pPr>
      <w:pBdr>
        <w:bottom w:val="single" w:sz="8" w:space="4" w:color="5BC2E7" w:themeColor="accent1"/>
      </w:pBdr>
      <w:spacing w:after="300" w:line="240" w:lineRule="auto"/>
      <w:contextualSpacing/>
    </w:pPr>
    <w:rPr>
      <w:rFonts w:ascii="Franklin Gothic Demi Cond" w:eastAsiaTheme="majorEastAsia" w:hAnsi="Franklin Gothic Demi Cond" w:cstheme="majorBidi"/>
      <w:color w:val="005895" w:themeColor="text2" w:themeShade="BF"/>
      <w:spacing w:val="5"/>
      <w:kern w:val="28"/>
      <w:sz w:val="24"/>
      <w:szCs w:val="52"/>
      <w:lang w:eastAsia="fr-FR"/>
      <w14:ligatures w14:val="none"/>
    </w:rPr>
  </w:style>
  <w:style w:type="character" w:customStyle="1" w:styleId="TitreCar">
    <w:name w:val="Titre Car"/>
    <w:aliases w:val="intertitre bis Car"/>
    <w:basedOn w:val="Policepardfaut"/>
    <w:link w:val="Titre"/>
    <w:uiPriority w:val="10"/>
    <w:rsid w:val="006B4727"/>
    <w:rPr>
      <w:rFonts w:ascii="Franklin Gothic Demi Cond" w:eastAsiaTheme="majorEastAsia" w:hAnsi="Franklin Gothic Demi Cond" w:cstheme="majorBidi"/>
      <w:color w:val="005895" w:themeColor="text2" w:themeShade="BF"/>
      <w:spacing w:val="5"/>
      <w:kern w:val="28"/>
      <w:sz w:val="24"/>
      <w:szCs w:val="52"/>
      <w:lang w:eastAsia="fr-FR"/>
    </w:rPr>
  </w:style>
  <w:style w:type="paragraph" w:styleId="Sous-titre">
    <w:name w:val="Subtitle"/>
    <w:basedOn w:val="Normal"/>
    <w:next w:val="Normal"/>
    <w:link w:val="Sous-titreCar"/>
    <w:uiPriority w:val="11"/>
    <w:qFormat/>
    <w:rsid w:val="00AB37AC"/>
    <w:pPr>
      <w:numPr>
        <w:ilvl w:val="1"/>
      </w:numPr>
      <w:spacing w:after="200" w:line="276" w:lineRule="auto"/>
    </w:pPr>
    <w:rPr>
      <w:rFonts w:asciiTheme="majorHAnsi" w:eastAsiaTheme="majorEastAsia" w:hAnsiTheme="majorHAnsi" w:cstheme="majorBidi"/>
      <w:i/>
      <w:iCs/>
      <w:color w:val="5BC2E7" w:themeColor="accent1"/>
      <w:spacing w:val="15"/>
      <w:sz w:val="24"/>
      <w:szCs w:val="24"/>
      <w:lang w:eastAsia="fr-FR"/>
      <w14:ligatures w14:val="none"/>
    </w:rPr>
  </w:style>
  <w:style w:type="character" w:customStyle="1" w:styleId="Sous-titreCar">
    <w:name w:val="Sous-titre Car"/>
    <w:basedOn w:val="Policepardfaut"/>
    <w:link w:val="Sous-titre"/>
    <w:uiPriority w:val="11"/>
    <w:rsid w:val="00AB37AC"/>
    <w:rPr>
      <w:rFonts w:asciiTheme="majorHAnsi" w:eastAsiaTheme="majorEastAsia" w:hAnsiTheme="majorHAnsi" w:cstheme="majorBidi"/>
      <w:i/>
      <w:iCs/>
      <w:color w:val="5BC2E7" w:themeColor="accent1"/>
      <w:spacing w:val="15"/>
      <w:sz w:val="24"/>
      <w:szCs w:val="24"/>
      <w:lang w:eastAsia="fr-FR"/>
    </w:rPr>
  </w:style>
  <w:style w:type="paragraph" w:styleId="TM1">
    <w:name w:val="toc 1"/>
    <w:basedOn w:val="Normal"/>
    <w:next w:val="Normal"/>
    <w:autoRedefine/>
    <w:uiPriority w:val="39"/>
    <w:unhideWhenUsed/>
    <w:qFormat/>
    <w:rsid w:val="00B92AE5"/>
    <w:pPr>
      <w:tabs>
        <w:tab w:val="right" w:leader="dot" w:pos="10195"/>
      </w:tabs>
      <w:spacing w:after="100"/>
      <w:ind w:left="1134"/>
    </w:pPr>
  </w:style>
  <w:style w:type="paragraph" w:styleId="TM2">
    <w:name w:val="toc 2"/>
    <w:basedOn w:val="Normal"/>
    <w:next w:val="Normal"/>
    <w:autoRedefine/>
    <w:uiPriority w:val="39"/>
    <w:unhideWhenUsed/>
    <w:qFormat/>
    <w:rsid w:val="00B92AE5"/>
    <w:pPr>
      <w:spacing w:after="100"/>
      <w:ind w:left="200"/>
    </w:pPr>
  </w:style>
  <w:style w:type="paragraph" w:styleId="TM3">
    <w:name w:val="toc 3"/>
    <w:basedOn w:val="Normal"/>
    <w:next w:val="Normal"/>
    <w:autoRedefine/>
    <w:uiPriority w:val="39"/>
    <w:unhideWhenUsed/>
    <w:qFormat/>
    <w:rsid w:val="00B92AE5"/>
    <w:pPr>
      <w:spacing w:after="100"/>
      <w:ind w:left="400"/>
    </w:pPr>
  </w:style>
  <w:style w:type="paragraph" w:styleId="TM4">
    <w:name w:val="toc 4"/>
    <w:basedOn w:val="Normal"/>
    <w:next w:val="Normal"/>
    <w:autoRedefine/>
    <w:uiPriority w:val="39"/>
    <w:unhideWhenUsed/>
    <w:rsid w:val="00B92AE5"/>
    <w:pPr>
      <w:spacing w:after="100"/>
      <w:ind w:left="600"/>
    </w:pPr>
  </w:style>
  <w:style w:type="paragraph" w:styleId="Paragraphedeliste">
    <w:name w:val="List Paragraph"/>
    <w:basedOn w:val="Normal"/>
    <w:link w:val="ParagraphedelisteCar"/>
    <w:uiPriority w:val="34"/>
    <w:rsid w:val="00283B2F"/>
    <w:pPr>
      <w:ind w:left="720"/>
      <w:contextualSpacing/>
    </w:pPr>
  </w:style>
  <w:style w:type="paragraph" w:styleId="Notedebasdepage">
    <w:name w:val="footnote text"/>
    <w:basedOn w:val="Normal"/>
    <w:link w:val="NotedebasdepageCar"/>
    <w:uiPriority w:val="99"/>
    <w:semiHidden/>
    <w:unhideWhenUsed/>
    <w:rsid w:val="00064399"/>
    <w:pPr>
      <w:spacing w:line="240" w:lineRule="auto"/>
    </w:pPr>
    <w:rPr>
      <w:rFonts w:asciiTheme="minorHAnsi" w:hAnsiTheme="minorHAnsi"/>
      <w:color w:val="auto"/>
      <w:szCs w:val="20"/>
      <w14:ligatures w14:val="none"/>
    </w:rPr>
  </w:style>
  <w:style w:type="character" w:customStyle="1" w:styleId="NotedebasdepageCar">
    <w:name w:val="Note de bas de page Car"/>
    <w:basedOn w:val="Policepardfaut"/>
    <w:link w:val="Notedebasdepage"/>
    <w:uiPriority w:val="99"/>
    <w:semiHidden/>
    <w:rsid w:val="00064399"/>
    <w:rPr>
      <w:sz w:val="20"/>
      <w:szCs w:val="20"/>
    </w:rPr>
  </w:style>
  <w:style w:type="character" w:styleId="Appelnotedebasdep">
    <w:name w:val="footnote reference"/>
    <w:basedOn w:val="Policepardfaut"/>
    <w:uiPriority w:val="99"/>
    <w:semiHidden/>
    <w:unhideWhenUsed/>
    <w:rsid w:val="00064399"/>
    <w:rPr>
      <w:vertAlign w:val="superscript"/>
    </w:rPr>
  </w:style>
  <w:style w:type="paragraph" w:styleId="Lgende">
    <w:name w:val="caption"/>
    <w:basedOn w:val="Normal"/>
    <w:next w:val="Normal"/>
    <w:uiPriority w:val="35"/>
    <w:unhideWhenUsed/>
    <w:qFormat/>
    <w:rsid w:val="003004B1"/>
    <w:pPr>
      <w:spacing w:after="200" w:line="240" w:lineRule="auto"/>
    </w:pPr>
    <w:rPr>
      <w:b/>
      <w:bCs/>
      <w:color w:val="5BC2E7" w:themeColor="accent1"/>
      <w:sz w:val="18"/>
      <w:szCs w:val="18"/>
    </w:rPr>
  </w:style>
  <w:style w:type="paragraph" w:customStyle="1" w:styleId="tabledesmatires">
    <w:name w:val="table des matières"/>
    <w:basedOn w:val="Titre4"/>
    <w:link w:val="tabledesmatiresCar"/>
    <w:qFormat/>
    <w:rsid w:val="00BC25A6"/>
    <w:pPr>
      <w:ind w:firstLine="0"/>
    </w:pPr>
  </w:style>
  <w:style w:type="paragraph" w:customStyle="1" w:styleId="intertitre">
    <w:name w:val="intertitre"/>
    <w:basedOn w:val="Paragraphedeliste"/>
    <w:link w:val="intertitreCar"/>
    <w:qFormat/>
    <w:rsid w:val="00BC25A6"/>
    <w:pPr>
      <w:ind w:left="2268"/>
    </w:pPr>
    <w:rPr>
      <w:rFonts w:eastAsiaTheme="majorEastAsia" w:cstheme="majorBidi"/>
      <w:b/>
      <w:bCs/>
      <w:sz w:val="28"/>
    </w:rPr>
  </w:style>
  <w:style w:type="character" w:customStyle="1" w:styleId="tabledesmatiresCar">
    <w:name w:val="table des matières Car"/>
    <w:basedOn w:val="Titre4Car"/>
    <w:link w:val="tabledesmatires"/>
    <w:rsid w:val="00BC25A6"/>
    <w:rPr>
      <w:rFonts w:ascii="Nunito Light" w:eastAsiaTheme="majorEastAsia" w:hAnsi="Nunito Light" w:cstheme="majorBidi"/>
      <w:bCs/>
      <w:iCs/>
      <w:color w:val="0077C8"/>
      <w:sz w:val="28"/>
      <w14:ligatures w14:val="all"/>
    </w:rPr>
  </w:style>
  <w:style w:type="paragraph" w:customStyle="1" w:styleId="textecourant">
    <w:name w:val="texte courant"/>
    <w:basedOn w:val="Normal"/>
    <w:link w:val="textecourantCar"/>
    <w:qFormat/>
    <w:rsid w:val="00BC25A6"/>
    <w:pPr>
      <w:ind w:left="2268"/>
    </w:pPr>
    <w:rPr>
      <w:color w:val="auto"/>
    </w:rPr>
  </w:style>
  <w:style w:type="character" w:customStyle="1" w:styleId="ParagraphedelisteCar">
    <w:name w:val="Paragraphe de liste Car"/>
    <w:basedOn w:val="Policepardfaut"/>
    <w:link w:val="Paragraphedeliste"/>
    <w:uiPriority w:val="34"/>
    <w:rsid w:val="00BC25A6"/>
    <w:rPr>
      <w:rFonts w:ascii="Nunito" w:hAnsi="Nunito"/>
      <w:color w:val="0077C8"/>
      <w:sz w:val="20"/>
      <w14:ligatures w14:val="all"/>
    </w:rPr>
  </w:style>
  <w:style w:type="character" w:customStyle="1" w:styleId="intertitreCar">
    <w:name w:val="intertitre Car"/>
    <w:basedOn w:val="ParagraphedelisteCar"/>
    <w:link w:val="intertitre"/>
    <w:rsid w:val="00BC25A6"/>
    <w:rPr>
      <w:rFonts w:ascii="Nunito" w:eastAsiaTheme="majorEastAsia" w:hAnsi="Nunito" w:cstheme="majorBidi"/>
      <w:b/>
      <w:bCs/>
      <w:color w:val="0077C8"/>
      <w:sz w:val="28"/>
      <w14:ligatures w14:val="all"/>
    </w:rPr>
  </w:style>
  <w:style w:type="paragraph" w:customStyle="1" w:styleId="encadr">
    <w:name w:val="encadré"/>
    <w:basedOn w:val="Normal"/>
    <w:link w:val="encadrCar"/>
    <w:qFormat/>
    <w:rsid w:val="00BC25A6"/>
    <w:rPr>
      <w:b/>
      <w:sz w:val="16"/>
      <w:szCs w:val="16"/>
    </w:rPr>
  </w:style>
  <w:style w:type="character" w:customStyle="1" w:styleId="textecourantCar">
    <w:name w:val="texte courant Car"/>
    <w:basedOn w:val="Policepardfaut"/>
    <w:link w:val="textecourant"/>
    <w:rsid w:val="00BC25A6"/>
    <w:rPr>
      <w:rFonts w:ascii="Nunito" w:hAnsi="Nunito"/>
      <w:sz w:val="20"/>
      <w14:ligatures w14:val="all"/>
    </w:rPr>
  </w:style>
  <w:style w:type="paragraph" w:customStyle="1" w:styleId="intertitreter">
    <w:name w:val="intertitre ter"/>
    <w:basedOn w:val="Normal"/>
    <w:link w:val="intertitreterCar"/>
    <w:qFormat/>
    <w:rsid w:val="006B4727"/>
    <w:pPr>
      <w:ind w:left="2268"/>
    </w:pPr>
    <w:rPr>
      <w:rFonts w:eastAsiaTheme="majorEastAsia" w:cstheme="majorBidi"/>
      <w:b/>
      <w:bCs/>
      <w:sz w:val="24"/>
    </w:rPr>
  </w:style>
  <w:style w:type="character" w:customStyle="1" w:styleId="encadrCar">
    <w:name w:val="encadré Car"/>
    <w:basedOn w:val="Policepardfaut"/>
    <w:link w:val="encadr"/>
    <w:rsid w:val="00BC25A6"/>
    <w:rPr>
      <w:rFonts w:ascii="Nunito" w:hAnsi="Nunito"/>
      <w:b/>
      <w:color w:val="0077C8"/>
      <w:sz w:val="16"/>
      <w:szCs w:val="16"/>
      <w14:ligatures w14:val="all"/>
    </w:rPr>
  </w:style>
  <w:style w:type="character" w:customStyle="1" w:styleId="intertitreterCar">
    <w:name w:val="intertitre ter Car"/>
    <w:basedOn w:val="Policepardfaut"/>
    <w:link w:val="intertitreter"/>
    <w:rsid w:val="006B4727"/>
    <w:rPr>
      <w:rFonts w:ascii="Nunito" w:eastAsiaTheme="majorEastAsia" w:hAnsi="Nunito" w:cstheme="majorBidi"/>
      <w:b/>
      <w:bCs/>
      <w:color w:val="0077C8"/>
      <w:sz w:val="24"/>
      <w14:ligatures w14:val="all"/>
    </w:rPr>
  </w:style>
  <w:style w:type="paragraph" w:styleId="En-ttedetabledesmatires">
    <w:name w:val="TOC Heading"/>
    <w:basedOn w:val="Titre1"/>
    <w:next w:val="Normal"/>
    <w:uiPriority w:val="39"/>
    <w:unhideWhenUsed/>
    <w:qFormat/>
    <w:rsid w:val="0024087B"/>
    <w:pPr>
      <w:spacing w:before="480" w:line="276" w:lineRule="auto"/>
      <w:ind w:left="0"/>
      <w:outlineLvl w:val="9"/>
    </w:pPr>
    <w:rPr>
      <w:rFonts w:asciiTheme="majorHAnsi" w:hAnsiTheme="majorHAnsi"/>
      <w:color w:val="1EA2D2" w:themeColor="accent1" w:themeShade="BF"/>
      <w:sz w:val="28"/>
      <w:lang w:eastAsia="fr-FR"/>
      <w14:ligatures w14:val="none"/>
    </w:rPr>
  </w:style>
  <w:style w:type="paragraph" w:styleId="Corpsdetexte2">
    <w:name w:val="Body Text 2"/>
    <w:basedOn w:val="Normal"/>
    <w:link w:val="Corpsdetexte2Car"/>
    <w:rsid w:val="001F6C60"/>
    <w:pPr>
      <w:spacing w:after="120" w:line="480" w:lineRule="auto"/>
    </w:pPr>
    <w:rPr>
      <w:rFonts w:ascii="Times New Roman" w:eastAsia="Times New Roman" w:hAnsi="Times New Roman" w:cs="Times New Roman"/>
      <w:color w:val="auto"/>
      <w:szCs w:val="20"/>
      <w:lang w:eastAsia="fr-FR"/>
      <w14:ligatures w14:val="none"/>
    </w:rPr>
  </w:style>
  <w:style w:type="character" w:customStyle="1" w:styleId="Corpsdetexte2Car">
    <w:name w:val="Corps de texte 2 Car"/>
    <w:basedOn w:val="Policepardfaut"/>
    <w:link w:val="Corpsdetexte2"/>
    <w:rsid w:val="001F6C60"/>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37565">
      <w:bodyDiv w:val="1"/>
      <w:marLeft w:val="0"/>
      <w:marRight w:val="0"/>
      <w:marTop w:val="0"/>
      <w:marBottom w:val="0"/>
      <w:divBdr>
        <w:top w:val="none" w:sz="0" w:space="0" w:color="auto"/>
        <w:left w:val="none" w:sz="0" w:space="0" w:color="auto"/>
        <w:bottom w:val="none" w:sz="0" w:space="0" w:color="auto"/>
        <w:right w:val="none" w:sz="0" w:space="0" w:color="auto"/>
      </w:divBdr>
    </w:div>
    <w:div w:id="128569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hi.org/fr/formulaire-signalement"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HI_Colors">
      <a:dk1>
        <a:srgbClr val="0077C8"/>
      </a:dk1>
      <a:lt1>
        <a:srgbClr val="FFFFFF"/>
      </a:lt1>
      <a:dk2>
        <a:srgbClr val="0077C8"/>
      </a:dk2>
      <a:lt2>
        <a:srgbClr val="FFFFFF"/>
      </a:lt2>
      <a:accent1>
        <a:srgbClr val="5BC2E7"/>
      </a:accent1>
      <a:accent2>
        <a:srgbClr val="06038D"/>
      </a:accent2>
      <a:accent3>
        <a:srgbClr val="EFC7A1"/>
      </a:accent3>
      <a:accent4>
        <a:srgbClr val="FFD100"/>
      </a:accent4>
      <a:accent5>
        <a:srgbClr val="E35205"/>
      </a:accent5>
      <a:accent6>
        <a:srgbClr val="6A2A5B"/>
      </a:accent6>
      <a:hlink>
        <a:srgbClr val="0077C8"/>
      </a:hlink>
      <a:folHlink>
        <a:srgbClr val="0603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2017-06-23T00:00:00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1F495510BFEC43B709A48081EE572F" ma:contentTypeVersion="17" ma:contentTypeDescription="Crée un document." ma:contentTypeScope="" ma:versionID="e4b7d2954e6321cbaca7592e2fde33f3">
  <xsd:schema xmlns:xsd="http://www.w3.org/2001/XMLSchema" xmlns:xs="http://www.w3.org/2001/XMLSchema" xmlns:p="http://schemas.microsoft.com/office/2006/metadata/properties" xmlns:ns2="79efd258-1b9c-4e06-9227-27dc8dffc89d" xmlns:ns3="01da0eac-3e0c-4e28-a976-b96424cba437" targetNamespace="http://schemas.microsoft.com/office/2006/metadata/properties" ma:root="true" ma:fieldsID="4094d80b15d0a21d24435c29324a794d" ns2:_="" ns3:_="">
    <xsd:import namespace="79efd258-1b9c-4e06-9227-27dc8dffc89d"/>
    <xsd:import namespace="01da0eac-3e0c-4e28-a976-b96424cba4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fd258-1b9c-4e06-9227-27dc8dffc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a0eac-3e0c-4e28-a976-b96424cba43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76aeea71-0dad-4b61-a594-e24eef47a1db}" ma:internalName="TaxCatchAll" ma:showField="CatchAllData" ma:web="01da0eac-3e0c-4e28-a976-b96424cba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9efd258-1b9c-4e06-9227-27dc8dffc89d">
      <Terms xmlns="http://schemas.microsoft.com/office/infopath/2007/PartnerControls"/>
    </lcf76f155ced4ddcb4097134ff3c332f>
    <TaxCatchAll xmlns="01da0eac-3e0c-4e28-a976-b96424cba43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EF7A6C-00EC-48F4-B95E-E1892E4FC4E8}">
  <ds:schemaRefs>
    <ds:schemaRef ds:uri="http://schemas.openxmlformats.org/officeDocument/2006/bibliography"/>
  </ds:schemaRefs>
</ds:datastoreItem>
</file>

<file path=customXml/itemProps3.xml><?xml version="1.0" encoding="utf-8"?>
<ds:datastoreItem xmlns:ds="http://schemas.openxmlformats.org/officeDocument/2006/customXml" ds:itemID="{172B41A8-2311-441E-8E22-8ECC5344920C}">
  <ds:schemaRefs>
    <ds:schemaRef ds:uri="http://schemas.microsoft.com/sharepoint/v3/contenttype/forms"/>
  </ds:schemaRefs>
</ds:datastoreItem>
</file>

<file path=customXml/itemProps4.xml><?xml version="1.0" encoding="utf-8"?>
<ds:datastoreItem xmlns:ds="http://schemas.openxmlformats.org/officeDocument/2006/customXml" ds:itemID="{F755AB39-4EB6-41E4-A0B0-59F95FEF5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fd258-1b9c-4e06-9227-27dc8dffc89d"/>
    <ds:schemaRef ds:uri="01da0eac-3e0c-4e28-a976-b96424cba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EEE5B7-239F-4FAF-93AB-890B025EA953}">
  <ds:schemaRefs>
    <ds:schemaRef ds:uri="http://schemas.microsoft.com/office/2006/metadata/properties"/>
    <ds:schemaRef ds:uri="http://schemas.microsoft.com/office/infopath/2007/PartnerControls"/>
    <ds:schemaRef ds:uri="29e3144f-e6e6-455f-b4b8-8612931ab65c"/>
    <ds:schemaRef ds:uri="88c3fb8c-d312-4968-8c01-b49a3f7cfa1b"/>
    <ds:schemaRef ds:uri="79efd258-1b9c-4e06-9227-27dc8dffc89d"/>
    <ds:schemaRef ds:uri="01da0eac-3e0c-4e28-a976-b96424cba43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3754</Words>
  <Characters>20652</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Handicap International devient Humanité &amp; Inclusion</vt:lpstr>
    </vt:vector>
  </TitlesOfParts>
  <Company>HANDICAP INTERNATIONAL</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Handicap International devient Humanité &amp; Inclusion</dc:title>
  <dc:subject>Dossier de Presse</dc:subject>
  <dc:creator>Benjamin GREMILLON</dc:creator>
  <cp:lastModifiedBy>Handicap International</cp:lastModifiedBy>
  <cp:revision>5</cp:revision>
  <cp:lastPrinted>2020-02-26T15:41:00Z</cp:lastPrinted>
  <dcterms:created xsi:type="dcterms:W3CDTF">2024-10-01T08:26:00Z</dcterms:created>
  <dcterms:modified xsi:type="dcterms:W3CDTF">2024-10-03T15:46:00Z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0x010100B44B5910644AD44AA7E6EE85A72812CF</vt:lpwstr>
  </property>
  <property fmtid="{D5CDD505-2E9C-101B-9397-08002B2CF9AE}" pid="3" name="MediaServiceImageTags">
    <vt:lpwstr/>
  </property>
</Properties>
</file>