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FF544F" w14:textId="14B7F72A" w:rsidR="006850EA" w:rsidRDefault="006850EA" w:rsidP="00A22F2B">
      <w:pPr>
        <w:tabs>
          <w:tab w:val="left" w:pos="6237"/>
          <w:tab w:val="left" w:pos="7513"/>
        </w:tabs>
        <w:spacing w:before="60" w:after="60"/>
        <w:jc w:val="both"/>
        <w:rPr>
          <w:rFonts w:ascii="Century Gothic" w:hAnsi="Century Gothic"/>
          <w:szCs w:val="22"/>
          <w:highlight w:val="yellow"/>
          <w:lang w:val="fr-FR"/>
        </w:rPr>
      </w:pPr>
    </w:p>
    <w:p w14:paraId="0D0E637F" w14:textId="77777777" w:rsidR="00A530CC" w:rsidRDefault="00A530CC" w:rsidP="00A22F2B">
      <w:pPr>
        <w:tabs>
          <w:tab w:val="left" w:pos="6237"/>
          <w:tab w:val="left" w:pos="7513"/>
        </w:tabs>
        <w:spacing w:before="60" w:after="60"/>
        <w:jc w:val="both"/>
        <w:rPr>
          <w:rFonts w:ascii="Century Gothic" w:hAnsi="Century Gothic"/>
          <w:szCs w:val="22"/>
          <w:highlight w:val="yellow"/>
          <w:lang w:val="fr-FR"/>
        </w:rPr>
      </w:pPr>
    </w:p>
    <w:p w14:paraId="68DB56AD" w14:textId="77777777" w:rsidR="00A530CC" w:rsidRDefault="00A530CC" w:rsidP="00A22F2B">
      <w:pPr>
        <w:tabs>
          <w:tab w:val="left" w:pos="6237"/>
          <w:tab w:val="left" w:pos="7513"/>
        </w:tabs>
        <w:spacing w:before="60" w:after="60"/>
        <w:jc w:val="both"/>
        <w:rPr>
          <w:rFonts w:ascii="Century Gothic" w:hAnsi="Century Gothic"/>
          <w:szCs w:val="22"/>
          <w:highlight w:val="yellow"/>
          <w:lang w:val="fr-FR"/>
        </w:rPr>
      </w:pPr>
    </w:p>
    <w:p w14:paraId="2C156365" w14:textId="77777777" w:rsidR="00A530CC" w:rsidRDefault="00A530CC" w:rsidP="00A22F2B">
      <w:pPr>
        <w:tabs>
          <w:tab w:val="left" w:pos="6237"/>
          <w:tab w:val="left" w:pos="7513"/>
        </w:tabs>
        <w:spacing w:before="60" w:after="60"/>
        <w:jc w:val="both"/>
        <w:rPr>
          <w:rFonts w:ascii="Century Gothic" w:hAnsi="Century Gothic"/>
          <w:szCs w:val="22"/>
          <w:highlight w:val="yellow"/>
          <w:lang w:val="fr-FR"/>
        </w:rPr>
      </w:pPr>
    </w:p>
    <w:p w14:paraId="5F843ADA" w14:textId="77777777" w:rsidR="00A530CC" w:rsidRDefault="00A530CC" w:rsidP="00A22F2B">
      <w:pPr>
        <w:tabs>
          <w:tab w:val="left" w:pos="6237"/>
          <w:tab w:val="left" w:pos="7513"/>
        </w:tabs>
        <w:spacing w:before="60" w:after="60"/>
        <w:jc w:val="both"/>
        <w:rPr>
          <w:rFonts w:ascii="Century Gothic" w:hAnsi="Century Gothic"/>
          <w:szCs w:val="22"/>
          <w:highlight w:val="yellow"/>
          <w:lang w:val="fr-FR"/>
        </w:rPr>
      </w:pPr>
    </w:p>
    <w:p w14:paraId="239C5C0B" w14:textId="77777777" w:rsidR="00A530CC" w:rsidRDefault="00A530CC" w:rsidP="00A22F2B">
      <w:pPr>
        <w:tabs>
          <w:tab w:val="left" w:pos="6237"/>
          <w:tab w:val="left" w:pos="7513"/>
        </w:tabs>
        <w:spacing w:before="60" w:after="60"/>
        <w:jc w:val="both"/>
        <w:rPr>
          <w:rFonts w:ascii="Century Gothic" w:hAnsi="Century Gothic"/>
          <w:szCs w:val="22"/>
          <w:highlight w:val="yellow"/>
          <w:lang w:val="fr-FR"/>
        </w:rPr>
      </w:pPr>
    </w:p>
    <w:p w14:paraId="1B4F7837" w14:textId="77777777" w:rsidR="00A530CC" w:rsidRDefault="00A530CC" w:rsidP="00A22F2B">
      <w:pPr>
        <w:tabs>
          <w:tab w:val="left" w:pos="6237"/>
          <w:tab w:val="left" w:pos="7513"/>
        </w:tabs>
        <w:spacing w:before="60" w:after="60"/>
        <w:jc w:val="both"/>
        <w:rPr>
          <w:rFonts w:ascii="Century Gothic" w:hAnsi="Century Gothic"/>
          <w:szCs w:val="22"/>
          <w:highlight w:val="yellow"/>
          <w:lang w:val="fr-FR"/>
        </w:rPr>
      </w:pPr>
    </w:p>
    <w:p w14:paraId="703F3830" w14:textId="77777777" w:rsidR="00A530CC" w:rsidRPr="00A530CC" w:rsidRDefault="00A530CC" w:rsidP="00A530CC">
      <w:pPr>
        <w:suppressAutoHyphens/>
        <w:autoSpaceDE w:val="0"/>
        <w:jc w:val="center"/>
        <w:textAlignment w:val="baseline"/>
        <w:rPr>
          <w:rFonts w:ascii="Arial Narrow" w:hAnsi="Arial Narrow" w:cs="Arial"/>
          <w:b/>
          <w:bCs/>
          <w:color w:val="1F487C"/>
          <w:sz w:val="24"/>
          <w:szCs w:val="24"/>
          <w:lang w:val="fr-FR" w:eastAsia="de-CH"/>
        </w:rPr>
      </w:pPr>
    </w:p>
    <w:p w14:paraId="445B7D5A" w14:textId="77777777" w:rsidR="00A530CC" w:rsidRPr="00A530CC" w:rsidRDefault="00A530CC" w:rsidP="00A530CC">
      <w:pPr>
        <w:pStyle w:val="MainTitle"/>
        <w:jc w:val="center"/>
        <w:rPr>
          <w:sz w:val="32"/>
          <w:szCs w:val="32"/>
          <w:lang w:val="fr-FR"/>
        </w:rPr>
      </w:pPr>
      <w:r w:rsidRPr="00A530CC">
        <w:rPr>
          <w:sz w:val="32"/>
          <w:szCs w:val="32"/>
          <w:lang w:val="fr-FR"/>
        </w:rPr>
        <w:t xml:space="preserve">TERMES DE REFERENCE </w:t>
      </w:r>
    </w:p>
    <w:p w14:paraId="04E4BF8A" w14:textId="77777777" w:rsidR="00A530CC" w:rsidRDefault="00A530CC" w:rsidP="00A530CC">
      <w:pPr>
        <w:rPr>
          <w:lang w:val="fr-FR" w:eastAsia="ja-JP"/>
        </w:rPr>
      </w:pPr>
    </w:p>
    <w:p w14:paraId="4E09E7B3" w14:textId="77777777" w:rsidR="00A530CC" w:rsidRDefault="00A530CC" w:rsidP="00A530CC">
      <w:pPr>
        <w:suppressAutoHyphens/>
        <w:autoSpaceDE w:val="0"/>
        <w:jc w:val="center"/>
        <w:textAlignment w:val="baseline"/>
        <w:rPr>
          <w:rFonts w:ascii="Arial Narrow" w:hAnsi="Arial Narrow" w:cs="Arial"/>
          <w:b/>
          <w:bCs/>
          <w:color w:val="1F487C"/>
          <w:sz w:val="32"/>
          <w:szCs w:val="32"/>
          <w:lang w:val="fr-FR" w:eastAsia="de-CH"/>
        </w:rPr>
      </w:pPr>
    </w:p>
    <w:p w14:paraId="4D22D248" w14:textId="77777777" w:rsidR="00A530CC" w:rsidRDefault="00A530CC" w:rsidP="00A530CC">
      <w:pPr>
        <w:suppressAutoHyphens/>
        <w:autoSpaceDE w:val="0"/>
        <w:jc w:val="center"/>
        <w:textAlignment w:val="baseline"/>
        <w:rPr>
          <w:rFonts w:ascii="Arial Narrow" w:hAnsi="Arial Narrow" w:cs="Arial"/>
          <w:b/>
          <w:bCs/>
          <w:color w:val="1F487C"/>
          <w:sz w:val="32"/>
          <w:szCs w:val="32"/>
          <w:lang w:val="fr-FR" w:eastAsia="de-CH"/>
        </w:rPr>
      </w:pPr>
    </w:p>
    <w:p w14:paraId="516C6837" w14:textId="6D0AA9D9" w:rsidR="00A530CC" w:rsidRDefault="00A530CC" w:rsidP="00A530CC">
      <w:pPr>
        <w:suppressAutoHyphens/>
        <w:autoSpaceDE w:val="0"/>
        <w:jc w:val="center"/>
        <w:textAlignment w:val="baseline"/>
        <w:rPr>
          <w:rFonts w:ascii="Arial Narrow" w:hAnsi="Arial Narrow" w:cs="Arial"/>
          <w:b/>
          <w:bCs/>
          <w:color w:val="1F487C"/>
          <w:sz w:val="32"/>
          <w:szCs w:val="32"/>
          <w:lang w:val="fr-FR" w:eastAsia="de-CH"/>
        </w:rPr>
      </w:pPr>
      <w:r w:rsidRPr="00A530CC">
        <w:rPr>
          <w:rFonts w:ascii="Arial Narrow" w:hAnsi="Arial Narrow" w:cs="Arial"/>
          <w:b/>
          <w:bCs/>
          <w:color w:val="1F487C"/>
          <w:sz w:val="32"/>
          <w:szCs w:val="32"/>
          <w:lang w:val="fr-FR" w:eastAsia="de-CH"/>
        </w:rPr>
        <w:t>CONSULTANCE</w:t>
      </w:r>
    </w:p>
    <w:p w14:paraId="1BE7224D" w14:textId="77777777" w:rsidR="00A530CC" w:rsidRPr="00A530CC" w:rsidRDefault="00A530CC" w:rsidP="00A530CC">
      <w:pPr>
        <w:suppressAutoHyphens/>
        <w:autoSpaceDE w:val="0"/>
        <w:jc w:val="center"/>
        <w:textAlignment w:val="baseline"/>
        <w:rPr>
          <w:rFonts w:ascii="Arial Narrow" w:hAnsi="Arial Narrow" w:cs="Arial"/>
          <w:b/>
          <w:bCs/>
          <w:color w:val="1F487C"/>
          <w:sz w:val="32"/>
          <w:szCs w:val="32"/>
          <w:lang w:val="fr-FR" w:eastAsia="de-CH"/>
        </w:rPr>
      </w:pPr>
    </w:p>
    <w:p w14:paraId="35B43102" w14:textId="5124B89A" w:rsidR="00A530CC" w:rsidRPr="00BA3842" w:rsidRDefault="00A530CC" w:rsidP="00A530CC">
      <w:pPr>
        <w:suppressAutoHyphens/>
        <w:autoSpaceDE w:val="0"/>
        <w:jc w:val="center"/>
        <w:textAlignment w:val="baseline"/>
        <w:rPr>
          <w:rFonts w:ascii="Arial Narrow" w:hAnsi="Arial Narrow" w:cs="Arial"/>
          <w:b/>
          <w:bCs/>
          <w:color w:val="1F487C"/>
          <w:sz w:val="28"/>
          <w:szCs w:val="28"/>
          <w:lang w:val="fr-FR" w:eastAsia="de-CH"/>
        </w:rPr>
      </w:pPr>
      <w:r w:rsidRPr="00BA3842">
        <w:rPr>
          <w:rFonts w:ascii="Arial Narrow" w:hAnsi="Arial Narrow" w:cs="Arial"/>
          <w:b/>
          <w:bCs/>
          <w:color w:val="1F487C"/>
          <w:sz w:val="28"/>
          <w:szCs w:val="28"/>
          <w:lang w:val="fr-FR" w:eastAsia="de-CH"/>
        </w:rPr>
        <w:t xml:space="preserve">Suivi, Evaluation, Apprentissage &amp; </w:t>
      </w:r>
      <w:r w:rsidR="00CE5E5C" w:rsidRPr="00BA3842">
        <w:rPr>
          <w:rFonts w:ascii="Arial Narrow" w:hAnsi="Arial Narrow" w:cs="Arial"/>
          <w:b/>
          <w:bCs/>
          <w:color w:val="1F487C"/>
          <w:sz w:val="28"/>
          <w:szCs w:val="28"/>
          <w:lang w:val="fr-FR" w:eastAsia="de-CH"/>
        </w:rPr>
        <w:t>Redevabilité</w:t>
      </w:r>
      <w:r w:rsidRPr="00BA3842">
        <w:rPr>
          <w:rFonts w:ascii="Arial Narrow" w:hAnsi="Arial Narrow" w:cs="Arial"/>
          <w:b/>
          <w:bCs/>
          <w:color w:val="1F487C"/>
          <w:sz w:val="28"/>
          <w:szCs w:val="28"/>
          <w:lang w:val="fr-FR" w:eastAsia="de-CH"/>
        </w:rPr>
        <w:t xml:space="preserve"> </w:t>
      </w:r>
    </w:p>
    <w:p w14:paraId="517A77FC" w14:textId="441AE4C3" w:rsidR="00534B7D" w:rsidRPr="00534B7D" w:rsidRDefault="00534B7D" w:rsidP="00A530CC">
      <w:pPr>
        <w:suppressAutoHyphens/>
        <w:autoSpaceDE w:val="0"/>
        <w:jc w:val="center"/>
        <w:textAlignment w:val="baseline"/>
        <w:rPr>
          <w:rFonts w:ascii="Arial Narrow" w:hAnsi="Arial Narrow" w:cs="Arial"/>
          <w:b/>
          <w:bCs/>
          <w:color w:val="1F487C"/>
          <w:sz w:val="28"/>
          <w:szCs w:val="28"/>
          <w:lang w:val="en-US" w:eastAsia="de-CH"/>
        </w:rPr>
      </w:pPr>
      <w:r w:rsidRPr="00534B7D">
        <w:rPr>
          <w:rFonts w:ascii="Arial Narrow" w:hAnsi="Arial Narrow" w:cs="Arial"/>
          <w:b/>
          <w:bCs/>
          <w:color w:val="1F487C"/>
          <w:sz w:val="28"/>
          <w:szCs w:val="28"/>
          <w:lang w:val="en-US" w:eastAsia="de-CH"/>
        </w:rPr>
        <w:t>Monitoring, Evaluation, Accountability &amp; Lear</w:t>
      </w:r>
      <w:r w:rsidR="002D1B81">
        <w:rPr>
          <w:rFonts w:ascii="Arial Narrow" w:hAnsi="Arial Narrow" w:cs="Arial"/>
          <w:b/>
          <w:bCs/>
          <w:color w:val="1F487C"/>
          <w:sz w:val="28"/>
          <w:szCs w:val="28"/>
          <w:lang w:val="en-US" w:eastAsia="de-CH"/>
        </w:rPr>
        <w:t>n</w:t>
      </w:r>
      <w:r w:rsidRPr="00534B7D">
        <w:rPr>
          <w:rFonts w:ascii="Arial Narrow" w:hAnsi="Arial Narrow" w:cs="Arial"/>
          <w:b/>
          <w:bCs/>
          <w:color w:val="1F487C"/>
          <w:sz w:val="28"/>
          <w:szCs w:val="28"/>
          <w:lang w:val="en-US" w:eastAsia="de-CH"/>
        </w:rPr>
        <w:t>ing</w:t>
      </w:r>
    </w:p>
    <w:p w14:paraId="53D7D55A" w14:textId="3B3092BF" w:rsidR="00F478B4" w:rsidRPr="00534B7D" w:rsidRDefault="00F478B4" w:rsidP="00A530CC">
      <w:pPr>
        <w:suppressAutoHyphens/>
        <w:autoSpaceDE w:val="0"/>
        <w:jc w:val="center"/>
        <w:textAlignment w:val="baseline"/>
        <w:rPr>
          <w:rFonts w:ascii="Arial Narrow" w:hAnsi="Arial Narrow" w:cs="Arial"/>
          <w:b/>
          <w:bCs/>
          <w:color w:val="1F487C"/>
          <w:sz w:val="28"/>
          <w:szCs w:val="28"/>
          <w:lang w:val="en-US" w:eastAsia="de-CH"/>
        </w:rPr>
      </w:pPr>
      <w:r w:rsidRPr="00534B7D">
        <w:rPr>
          <w:rFonts w:ascii="Arial Narrow" w:hAnsi="Arial Narrow" w:cs="Arial"/>
          <w:b/>
          <w:bCs/>
          <w:color w:val="1F487C"/>
          <w:sz w:val="28"/>
          <w:szCs w:val="28"/>
          <w:lang w:val="en-US" w:eastAsia="de-CH"/>
        </w:rPr>
        <w:t>(MEAL)</w:t>
      </w:r>
    </w:p>
    <w:p w14:paraId="2FF8EC7F" w14:textId="77777777" w:rsidR="00A530CC" w:rsidRPr="00534B7D" w:rsidRDefault="00A530CC" w:rsidP="00A530CC">
      <w:pPr>
        <w:rPr>
          <w:lang w:val="en-US" w:eastAsia="ja-JP"/>
        </w:rPr>
      </w:pPr>
    </w:p>
    <w:p w14:paraId="391A8DE3" w14:textId="77777777" w:rsidR="00A530CC" w:rsidRPr="00534B7D" w:rsidRDefault="00A530CC" w:rsidP="00A530CC">
      <w:pPr>
        <w:rPr>
          <w:lang w:val="en-US" w:eastAsia="ja-JP"/>
        </w:rPr>
      </w:pPr>
    </w:p>
    <w:p w14:paraId="149A2AC7" w14:textId="77777777" w:rsidR="00A530CC" w:rsidRPr="00534B7D" w:rsidRDefault="00A530CC" w:rsidP="00A530CC">
      <w:pPr>
        <w:rPr>
          <w:lang w:val="en-US" w:eastAsia="ja-JP"/>
        </w:rPr>
      </w:pPr>
    </w:p>
    <w:p w14:paraId="365FB26E" w14:textId="77777777" w:rsidR="00A530CC" w:rsidRPr="00534B7D" w:rsidRDefault="00A530CC" w:rsidP="00A22F2B">
      <w:pPr>
        <w:tabs>
          <w:tab w:val="left" w:pos="6237"/>
          <w:tab w:val="left" w:pos="7513"/>
        </w:tabs>
        <w:spacing w:before="60" w:after="60"/>
        <w:jc w:val="both"/>
        <w:rPr>
          <w:rFonts w:ascii="Century Gothic" w:hAnsi="Century Gothic"/>
          <w:szCs w:val="22"/>
          <w:highlight w:val="yellow"/>
          <w:lang w:val="en-US"/>
        </w:rPr>
      </w:pPr>
    </w:p>
    <w:p w14:paraId="735CC55B" w14:textId="77777777" w:rsidR="006850EA" w:rsidRPr="00534B7D" w:rsidRDefault="006850EA" w:rsidP="006850EA">
      <w:pPr>
        <w:tabs>
          <w:tab w:val="left" w:pos="6237"/>
          <w:tab w:val="left" w:pos="7513"/>
        </w:tabs>
        <w:spacing w:before="60" w:after="60"/>
        <w:jc w:val="both"/>
        <w:rPr>
          <w:rFonts w:ascii="Century Gothic" w:hAnsi="Century Gothic"/>
          <w:szCs w:val="22"/>
          <w:highlight w:val="yellow"/>
          <w:lang w:val="en-US"/>
        </w:rPr>
      </w:pPr>
    </w:p>
    <w:p w14:paraId="69929357" w14:textId="77777777" w:rsidR="00A530CC" w:rsidRPr="00534B7D" w:rsidRDefault="00A530CC" w:rsidP="006850EA">
      <w:pPr>
        <w:tabs>
          <w:tab w:val="left" w:pos="6237"/>
          <w:tab w:val="left" w:pos="7513"/>
        </w:tabs>
        <w:spacing w:before="60" w:after="60"/>
        <w:jc w:val="both"/>
        <w:rPr>
          <w:rFonts w:ascii="Century Gothic" w:hAnsi="Century Gothic"/>
          <w:szCs w:val="22"/>
          <w:highlight w:val="yellow"/>
          <w:lang w:val="en-US"/>
        </w:rPr>
      </w:pPr>
    </w:p>
    <w:p w14:paraId="0B94E56C" w14:textId="7444DE31" w:rsidR="00A530CC" w:rsidRDefault="00A530CC" w:rsidP="00A530CC">
      <w:pPr>
        <w:suppressAutoHyphens/>
        <w:autoSpaceDE w:val="0"/>
        <w:jc w:val="center"/>
        <w:textAlignment w:val="baseline"/>
        <w:rPr>
          <w:rFonts w:ascii="Arial Narrow" w:hAnsi="Arial Narrow" w:cs="Arial"/>
          <w:b/>
          <w:bCs/>
          <w:color w:val="1F487C"/>
          <w:sz w:val="32"/>
          <w:szCs w:val="28"/>
          <w:lang w:val="fr-FR" w:eastAsia="de-CH"/>
        </w:rPr>
      </w:pPr>
      <w:r w:rsidRPr="00A530CC">
        <w:rPr>
          <w:rFonts w:ascii="Arial Narrow" w:hAnsi="Arial Narrow" w:cs="Arial"/>
          <w:b/>
          <w:bCs/>
          <w:color w:val="1F487C"/>
          <w:sz w:val="32"/>
          <w:szCs w:val="28"/>
          <w:lang w:val="fr-FR" w:eastAsia="de-CH"/>
        </w:rPr>
        <w:t>Projet EJM</w:t>
      </w:r>
    </w:p>
    <w:p w14:paraId="53E66BB1" w14:textId="77777777" w:rsidR="00CA5CAF" w:rsidRPr="00A530CC" w:rsidRDefault="00CA5CAF" w:rsidP="00A530CC">
      <w:pPr>
        <w:suppressAutoHyphens/>
        <w:autoSpaceDE w:val="0"/>
        <w:jc w:val="center"/>
        <w:textAlignment w:val="baseline"/>
        <w:rPr>
          <w:rFonts w:ascii="Arial Narrow" w:hAnsi="Arial Narrow" w:cs="Arial"/>
          <w:b/>
          <w:bCs/>
          <w:color w:val="1F487C"/>
          <w:sz w:val="32"/>
          <w:szCs w:val="28"/>
          <w:lang w:val="fr-FR" w:eastAsia="de-CH"/>
        </w:rPr>
      </w:pPr>
    </w:p>
    <w:p w14:paraId="6A321CB3" w14:textId="77777777" w:rsidR="00A530CC" w:rsidRPr="00CA5CAF" w:rsidRDefault="00A530CC" w:rsidP="00A530CC">
      <w:pPr>
        <w:suppressAutoHyphens/>
        <w:autoSpaceDE w:val="0"/>
        <w:jc w:val="center"/>
        <w:textAlignment w:val="baseline"/>
        <w:rPr>
          <w:rFonts w:ascii="Arial Narrow" w:hAnsi="Arial Narrow" w:cs="Arial"/>
          <w:b/>
          <w:bCs/>
          <w:color w:val="1F487C"/>
          <w:sz w:val="28"/>
          <w:szCs w:val="28"/>
          <w:lang w:val="fr-FR" w:eastAsia="de-CH"/>
        </w:rPr>
      </w:pPr>
      <w:r w:rsidRPr="00CA5CAF">
        <w:rPr>
          <w:rFonts w:ascii="Arial Narrow" w:hAnsi="Arial Narrow" w:cs="Arial"/>
          <w:b/>
          <w:bCs/>
          <w:color w:val="1F487C"/>
          <w:sz w:val="28"/>
          <w:szCs w:val="28"/>
          <w:lang w:val="fr-FR" w:eastAsia="de-CH"/>
        </w:rPr>
        <w:t xml:space="preserve">« </w:t>
      </w:r>
      <w:bookmarkStart w:id="0" w:name="_Hlk52349446"/>
      <w:r w:rsidRPr="00CA5CAF">
        <w:rPr>
          <w:rFonts w:ascii="Arial Narrow" w:hAnsi="Arial Narrow" w:cs="Arial"/>
          <w:b/>
          <w:bCs/>
          <w:color w:val="1F487C"/>
          <w:sz w:val="28"/>
          <w:szCs w:val="28"/>
          <w:lang w:val="fr-FR" w:eastAsia="de-CH"/>
        </w:rPr>
        <w:t>Enfants et Jeunes sur les Routes Migratoires d’Afrique de l’Ouest et du Nord </w:t>
      </w:r>
      <w:bookmarkEnd w:id="0"/>
      <w:r w:rsidRPr="00CA5CAF">
        <w:rPr>
          <w:rFonts w:ascii="Arial Narrow" w:hAnsi="Arial Narrow" w:cs="Arial"/>
          <w:b/>
          <w:bCs/>
          <w:color w:val="1F487C"/>
          <w:sz w:val="28"/>
          <w:szCs w:val="28"/>
          <w:lang w:val="fr-FR" w:eastAsia="de-CH"/>
        </w:rPr>
        <w:t>»</w:t>
      </w:r>
    </w:p>
    <w:p w14:paraId="237F07A7" w14:textId="77777777" w:rsidR="00A530CC" w:rsidRPr="00A530CC" w:rsidRDefault="00A530CC" w:rsidP="00A530CC">
      <w:pPr>
        <w:suppressAutoHyphens/>
        <w:autoSpaceDE w:val="0"/>
        <w:textAlignment w:val="baseline"/>
        <w:rPr>
          <w:rFonts w:ascii="Arial Narrow" w:hAnsi="Arial Narrow" w:cs="Arial"/>
          <w:b/>
          <w:bCs/>
          <w:color w:val="1F487C"/>
          <w:sz w:val="24"/>
          <w:szCs w:val="24"/>
          <w:lang w:val="fr-FR" w:eastAsia="de-CH"/>
        </w:rPr>
      </w:pPr>
    </w:p>
    <w:p w14:paraId="5B55667C" w14:textId="77777777" w:rsidR="00A530CC" w:rsidRPr="00A530CC" w:rsidRDefault="00A530CC" w:rsidP="00A530CC">
      <w:pPr>
        <w:suppressAutoHyphens/>
        <w:autoSpaceDE w:val="0"/>
        <w:textAlignment w:val="baseline"/>
        <w:rPr>
          <w:rFonts w:ascii="Arial Narrow" w:hAnsi="Arial Narrow" w:cs="Arial"/>
          <w:b/>
          <w:bCs/>
          <w:color w:val="1F487C"/>
          <w:sz w:val="24"/>
          <w:szCs w:val="24"/>
          <w:lang w:val="fr-FR" w:eastAsia="de-CH"/>
        </w:rPr>
      </w:pPr>
    </w:p>
    <w:p w14:paraId="0D2002F1" w14:textId="77777777" w:rsidR="00A530CC" w:rsidRDefault="00A530CC" w:rsidP="00A530CC">
      <w:pPr>
        <w:rPr>
          <w:lang w:val="fr-FR" w:eastAsia="ja-JP"/>
        </w:rPr>
      </w:pPr>
    </w:p>
    <w:p w14:paraId="2AAD2339" w14:textId="77777777" w:rsidR="00A530CC" w:rsidRDefault="00A530CC" w:rsidP="00A530CC">
      <w:pPr>
        <w:rPr>
          <w:lang w:val="fr-FR" w:eastAsia="ja-JP"/>
        </w:rPr>
      </w:pPr>
    </w:p>
    <w:p w14:paraId="150CEF7B" w14:textId="77777777" w:rsidR="00A530CC" w:rsidRDefault="00A530CC" w:rsidP="00A530CC">
      <w:pPr>
        <w:rPr>
          <w:lang w:val="fr-FR" w:eastAsia="ja-JP"/>
        </w:rPr>
      </w:pPr>
    </w:p>
    <w:p w14:paraId="7D2AC7F9" w14:textId="77777777" w:rsidR="00A530CC" w:rsidRDefault="00A530CC" w:rsidP="00A530CC">
      <w:pPr>
        <w:rPr>
          <w:lang w:val="fr-FR" w:eastAsia="ja-JP"/>
        </w:rPr>
      </w:pPr>
    </w:p>
    <w:p w14:paraId="45AF5818" w14:textId="77777777" w:rsidR="00A530CC" w:rsidRDefault="00A530CC" w:rsidP="00A530CC">
      <w:pPr>
        <w:rPr>
          <w:lang w:val="fr-FR" w:eastAsia="ja-JP"/>
        </w:rPr>
      </w:pPr>
    </w:p>
    <w:p w14:paraId="33DF7F4B" w14:textId="77777777" w:rsidR="00A530CC" w:rsidRDefault="00A530CC" w:rsidP="00A530CC">
      <w:pPr>
        <w:rPr>
          <w:lang w:val="fr-FR" w:eastAsia="ja-JP"/>
        </w:rPr>
      </w:pPr>
    </w:p>
    <w:p w14:paraId="02C8AC0C" w14:textId="77777777" w:rsidR="00A530CC" w:rsidRDefault="00A530CC" w:rsidP="00A530CC">
      <w:pPr>
        <w:rPr>
          <w:lang w:val="fr-FR" w:eastAsia="ja-JP"/>
        </w:rPr>
      </w:pPr>
    </w:p>
    <w:p w14:paraId="40B953B6" w14:textId="77777777" w:rsidR="00A530CC" w:rsidRDefault="00A530CC" w:rsidP="00A530CC">
      <w:pPr>
        <w:rPr>
          <w:lang w:val="fr-FR" w:eastAsia="ja-JP"/>
        </w:rPr>
      </w:pPr>
    </w:p>
    <w:p w14:paraId="7C36AD0C" w14:textId="77777777" w:rsidR="00A530CC" w:rsidRDefault="00A530CC" w:rsidP="00A530CC">
      <w:pPr>
        <w:rPr>
          <w:lang w:val="fr-FR" w:eastAsia="ja-JP"/>
        </w:rPr>
      </w:pPr>
    </w:p>
    <w:p w14:paraId="16FBD34F" w14:textId="77777777" w:rsidR="00A530CC" w:rsidRDefault="00A530CC" w:rsidP="00A530CC">
      <w:pPr>
        <w:rPr>
          <w:lang w:val="fr-FR" w:eastAsia="ja-JP"/>
        </w:rPr>
      </w:pPr>
    </w:p>
    <w:p w14:paraId="7DED5B01" w14:textId="77777777" w:rsidR="00A530CC" w:rsidRDefault="00A530CC" w:rsidP="00A530CC">
      <w:pPr>
        <w:rPr>
          <w:lang w:val="fr-FR" w:eastAsia="ja-JP"/>
        </w:rPr>
      </w:pPr>
    </w:p>
    <w:p w14:paraId="6194BECE" w14:textId="77777777" w:rsidR="00A530CC" w:rsidRDefault="00A530CC" w:rsidP="00A530CC">
      <w:pPr>
        <w:rPr>
          <w:lang w:val="fr-FR" w:eastAsia="ja-JP"/>
        </w:rPr>
      </w:pPr>
    </w:p>
    <w:p w14:paraId="2A39440F" w14:textId="77777777" w:rsidR="00A530CC" w:rsidRDefault="00A530CC" w:rsidP="00A530CC">
      <w:pPr>
        <w:rPr>
          <w:lang w:val="fr-FR" w:eastAsia="ja-JP"/>
        </w:rPr>
      </w:pPr>
    </w:p>
    <w:p w14:paraId="5799BFDF" w14:textId="77777777" w:rsidR="00A530CC" w:rsidRDefault="00A530CC" w:rsidP="00A530CC">
      <w:pPr>
        <w:rPr>
          <w:lang w:val="fr-FR" w:eastAsia="ja-JP"/>
        </w:rPr>
      </w:pPr>
    </w:p>
    <w:p w14:paraId="2738008E" w14:textId="77777777" w:rsidR="00A530CC" w:rsidRDefault="00A530CC" w:rsidP="00A530CC">
      <w:pPr>
        <w:rPr>
          <w:lang w:val="fr-FR" w:eastAsia="ja-JP"/>
        </w:rPr>
      </w:pPr>
    </w:p>
    <w:p w14:paraId="268A1080" w14:textId="77777777" w:rsidR="00A530CC" w:rsidRDefault="00A530CC" w:rsidP="00A530CC">
      <w:pPr>
        <w:rPr>
          <w:lang w:val="fr-FR" w:eastAsia="ja-JP"/>
        </w:rPr>
      </w:pPr>
    </w:p>
    <w:p w14:paraId="19B31418" w14:textId="77777777" w:rsidR="002A6CEA" w:rsidRDefault="002A6CEA" w:rsidP="002A6CEA">
      <w:pPr>
        <w:pStyle w:val="Default"/>
        <w:spacing w:line="360" w:lineRule="auto"/>
        <w:jc w:val="both"/>
        <w:rPr>
          <w:rFonts w:ascii="Century Gothic" w:hAnsi="Century Gothic"/>
          <w:sz w:val="22"/>
          <w:szCs w:val="22"/>
        </w:rPr>
      </w:pPr>
    </w:p>
    <w:p w14:paraId="52942A39" w14:textId="77777777" w:rsidR="00433482" w:rsidRPr="00052573" w:rsidRDefault="00433482" w:rsidP="002A6CEA">
      <w:pPr>
        <w:pStyle w:val="Default"/>
        <w:spacing w:line="360" w:lineRule="auto"/>
        <w:jc w:val="both"/>
        <w:rPr>
          <w:rFonts w:ascii="Century Gothic" w:hAnsi="Century Gothic"/>
          <w:sz w:val="22"/>
          <w:szCs w:val="22"/>
        </w:rPr>
      </w:pPr>
    </w:p>
    <w:p w14:paraId="0616AA6C" w14:textId="293256B8" w:rsidR="002A6CEA" w:rsidRPr="00052573" w:rsidRDefault="00CA5CAF" w:rsidP="002A6CEA">
      <w:pPr>
        <w:numPr>
          <w:ilvl w:val="0"/>
          <w:numId w:val="1"/>
        </w:numPr>
        <w:shd w:val="clear" w:color="auto" w:fill="E7E6E6" w:themeFill="background2"/>
        <w:autoSpaceDE w:val="0"/>
        <w:adjustRightInd w:val="0"/>
        <w:jc w:val="both"/>
        <w:rPr>
          <w:rFonts w:ascii="Century Gothic" w:hAnsi="Century Gothic" w:cs="Symbol"/>
          <w:color w:val="000000"/>
          <w:szCs w:val="22"/>
          <w:lang w:val="fr-FR"/>
        </w:rPr>
      </w:pPr>
      <w:r>
        <w:rPr>
          <w:rFonts w:ascii="Century Gothic" w:hAnsi="Century Gothic" w:cs="Symbol"/>
          <w:color w:val="000000"/>
          <w:szCs w:val="22"/>
          <w:lang w:val="fr-FR"/>
        </w:rPr>
        <w:t>C</w:t>
      </w:r>
      <w:r w:rsidR="002A6CEA">
        <w:rPr>
          <w:rFonts w:ascii="Century Gothic" w:hAnsi="Century Gothic" w:cs="Symbol"/>
          <w:color w:val="000000"/>
          <w:szCs w:val="22"/>
          <w:lang w:val="fr-FR"/>
        </w:rPr>
        <w:t>ontexte</w:t>
      </w:r>
    </w:p>
    <w:p w14:paraId="224F8ADD" w14:textId="77777777" w:rsidR="00092192" w:rsidRDefault="00092192" w:rsidP="002A6CEA">
      <w:pPr>
        <w:pStyle w:val="Default"/>
        <w:jc w:val="both"/>
        <w:rPr>
          <w:rFonts w:ascii="Century Gothic" w:hAnsi="Century Gothic"/>
          <w:sz w:val="22"/>
          <w:szCs w:val="22"/>
        </w:rPr>
      </w:pPr>
    </w:p>
    <w:p w14:paraId="5D039D05" w14:textId="584DD7C7" w:rsidR="002A6CEA" w:rsidRDefault="002A6CEA" w:rsidP="001D3F7C">
      <w:pPr>
        <w:pStyle w:val="Default"/>
        <w:spacing w:line="360" w:lineRule="auto"/>
        <w:jc w:val="both"/>
        <w:rPr>
          <w:rFonts w:ascii="Century Gothic" w:hAnsi="Century Gothic"/>
          <w:sz w:val="22"/>
          <w:szCs w:val="22"/>
        </w:rPr>
      </w:pPr>
      <w:r w:rsidRPr="00CA5CAF">
        <w:rPr>
          <w:rFonts w:ascii="Century Gothic" w:hAnsi="Century Gothic"/>
          <w:sz w:val="22"/>
          <w:szCs w:val="22"/>
        </w:rPr>
        <w:t xml:space="preserve">Le nombre de migrants internationaux s’accroît chaque année : il est estimé à 272 millions en 2019, soit 3,5% de la population mondiale, dont 33 millions sont des enfants de moins de 18 ans (augmentation de 28% entre 2010 et 2019), en lien avec l’augmentation de la population mondiale. </w:t>
      </w:r>
      <w:r w:rsidR="001D3F7C">
        <w:rPr>
          <w:rFonts w:ascii="Century Gothic" w:hAnsi="Century Gothic"/>
          <w:sz w:val="22"/>
          <w:szCs w:val="22"/>
        </w:rPr>
        <w:t>A</w:t>
      </w:r>
      <w:r w:rsidRPr="00CA5CAF">
        <w:rPr>
          <w:rFonts w:ascii="Century Gothic" w:hAnsi="Century Gothic"/>
          <w:sz w:val="22"/>
          <w:szCs w:val="22"/>
        </w:rPr>
        <w:t>u cours des 15 dernières années, les migrations ont augmenté dans toutes les régions de l’Afrique et se caractérisent par une population immigrante essentiellement jeune, âgée de moins de 30 ans et des flux migratoires divers ». En Afrique de l’Ouest et du Nord-Ouest, sur une estimation de 40-45 millions migrants internationaux, 5 millions seraient des enfants</w:t>
      </w:r>
      <w:r w:rsidR="001D3F7C">
        <w:rPr>
          <w:rFonts w:ascii="Century Gothic" w:hAnsi="Century Gothic"/>
          <w:sz w:val="22"/>
          <w:szCs w:val="22"/>
        </w:rPr>
        <w:t xml:space="preserve">, qui </w:t>
      </w:r>
      <w:r w:rsidRPr="00CA5CAF">
        <w:rPr>
          <w:rFonts w:ascii="Century Gothic" w:hAnsi="Century Gothic"/>
          <w:sz w:val="22"/>
          <w:szCs w:val="22"/>
        </w:rPr>
        <w:t>constituent en conséquence une partie importante des mouvements de populations dans le monde</w:t>
      </w:r>
      <w:r w:rsidR="001D3F7C">
        <w:rPr>
          <w:rFonts w:ascii="Century Gothic" w:hAnsi="Century Gothic"/>
          <w:sz w:val="22"/>
          <w:szCs w:val="22"/>
        </w:rPr>
        <w:t xml:space="preserve">. </w:t>
      </w:r>
    </w:p>
    <w:p w14:paraId="3382267C" w14:textId="0E457735" w:rsidR="00C340A9" w:rsidRDefault="002A6CEA" w:rsidP="00C340A9">
      <w:pPr>
        <w:pStyle w:val="Default"/>
        <w:spacing w:line="360" w:lineRule="auto"/>
        <w:jc w:val="both"/>
        <w:rPr>
          <w:rFonts w:ascii="Century Gothic" w:hAnsi="Century Gothic"/>
          <w:sz w:val="22"/>
          <w:szCs w:val="22"/>
        </w:rPr>
      </w:pPr>
      <w:r w:rsidRPr="00CA5CAF">
        <w:rPr>
          <w:rFonts w:ascii="Century Gothic" w:hAnsi="Century Gothic"/>
          <w:sz w:val="22"/>
          <w:szCs w:val="22"/>
        </w:rPr>
        <w:t xml:space="preserve">Dans ce cadre le gouvernement suisse s’engage dans le financement d’un projet régional sur les enfants et les jeunes sur les routes migratoires (EJM) en Afrique du Nord et de l’Ouest. </w:t>
      </w:r>
      <w:r w:rsidR="00C340A9">
        <w:rPr>
          <w:rFonts w:ascii="Century Gothic" w:hAnsi="Century Gothic"/>
          <w:sz w:val="22"/>
          <w:szCs w:val="22"/>
        </w:rPr>
        <w:t>L’objectif et de</w:t>
      </w:r>
      <w:r w:rsidR="00C340A9" w:rsidRPr="00CA5CAF">
        <w:rPr>
          <w:rFonts w:ascii="Century Gothic" w:hAnsi="Century Gothic"/>
          <w:sz w:val="22"/>
          <w:szCs w:val="22"/>
        </w:rPr>
        <w:t xml:space="preserve"> renforcer de manière pérenne les systèmes nationaux et régionaux de protection, d’éducation et d’insertion socioéconomique et faciliter l’accès des enfants et jeunes en mobilité aux services rendus par ces systèmes (insertion économique à partir de 18 ans). </w:t>
      </w:r>
    </w:p>
    <w:p w14:paraId="18FCCE19" w14:textId="39C891E7" w:rsidR="00C340A9" w:rsidRDefault="00C340A9" w:rsidP="001D3F7C">
      <w:pPr>
        <w:pStyle w:val="Default"/>
        <w:spacing w:line="360" w:lineRule="auto"/>
        <w:jc w:val="both"/>
        <w:rPr>
          <w:rFonts w:ascii="Century Gothic" w:hAnsi="Century Gothic"/>
          <w:sz w:val="22"/>
          <w:szCs w:val="22"/>
        </w:rPr>
      </w:pPr>
      <w:r w:rsidRPr="00CA5CAF">
        <w:rPr>
          <w:rFonts w:ascii="Century Gothic" w:hAnsi="Century Gothic"/>
          <w:sz w:val="22"/>
          <w:szCs w:val="22"/>
        </w:rPr>
        <w:t>Le projet a commencé avec une phase préparatoire (2021) et une première phase de 3 ans dans 5 pays pilotes</w:t>
      </w:r>
      <w:r>
        <w:rPr>
          <w:rFonts w:ascii="Century Gothic" w:hAnsi="Century Gothic"/>
          <w:sz w:val="22"/>
          <w:szCs w:val="22"/>
        </w:rPr>
        <w:t xml:space="preserve"> (</w:t>
      </w:r>
      <w:r w:rsidRPr="00CA5CAF">
        <w:rPr>
          <w:rFonts w:ascii="Century Gothic" w:hAnsi="Century Gothic"/>
          <w:sz w:val="22"/>
          <w:szCs w:val="22"/>
        </w:rPr>
        <w:t>Guinée, Mali, Maroc, Niger, Tunisie</w:t>
      </w:r>
      <w:r>
        <w:rPr>
          <w:rFonts w:ascii="Century Gothic" w:hAnsi="Century Gothic"/>
          <w:sz w:val="22"/>
          <w:szCs w:val="22"/>
        </w:rPr>
        <w:t>)</w:t>
      </w:r>
      <w:r w:rsidRPr="00CA5CAF">
        <w:rPr>
          <w:rFonts w:ascii="Century Gothic" w:hAnsi="Century Gothic"/>
          <w:sz w:val="22"/>
          <w:szCs w:val="22"/>
        </w:rPr>
        <w:t xml:space="preserve"> pour pouvoir développer et tester des approches de renforcement des systèmes qui seront pérennes et qui ne dépendront pas structurellement des ressources extérieures (2022-2024</w:t>
      </w:r>
      <w:r>
        <w:rPr>
          <w:rFonts w:ascii="Century Gothic" w:hAnsi="Century Gothic"/>
          <w:sz w:val="22"/>
          <w:szCs w:val="22"/>
        </w:rPr>
        <w:t xml:space="preserve">). </w:t>
      </w:r>
      <w:r w:rsidRPr="00CA5CAF">
        <w:rPr>
          <w:rFonts w:ascii="Century Gothic" w:hAnsi="Century Gothic"/>
          <w:sz w:val="22"/>
          <w:szCs w:val="22"/>
        </w:rPr>
        <w:t xml:space="preserve">Il est prévu que le projet dans les phases suivantes couvre tous les pays de la CEDEAO plus Algérie, Libye, Mauritanie, Maroc et Tunisie. </w:t>
      </w:r>
    </w:p>
    <w:p w14:paraId="4D884ACB" w14:textId="19FAEF2B" w:rsidR="002A6CEA" w:rsidRDefault="002A6CEA" w:rsidP="001D3F7C">
      <w:pPr>
        <w:pStyle w:val="Default"/>
        <w:spacing w:line="360" w:lineRule="auto"/>
        <w:jc w:val="both"/>
        <w:rPr>
          <w:rFonts w:ascii="Century Gothic" w:hAnsi="Century Gothic"/>
          <w:sz w:val="22"/>
          <w:szCs w:val="22"/>
        </w:rPr>
      </w:pPr>
      <w:r w:rsidRPr="00CA5CAF">
        <w:rPr>
          <w:rFonts w:ascii="Century Gothic" w:hAnsi="Century Gothic"/>
          <w:sz w:val="22"/>
          <w:szCs w:val="22"/>
        </w:rPr>
        <w:t xml:space="preserve">Ce projet est mis en œuvre par un consortium mené par Helvetas, Terre des hommes et la GIZ en partenariat avec le MMC, Médecins du monde Belgique, Enda/Mouvement Africain des Enfants et Jeunes Travailleurs (MAEJT), Service Social International Afrique de l’ouest (SSI AO) et Service Social International (SSI-International) (appelé Consortium élargi), qui a été sélectionné par l’Agence de développement et de coopération suisse. </w:t>
      </w:r>
    </w:p>
    <w:p w14:paraId="49137A03" w14:textId="77777777" w:rsidR="00C340A9" w:rsidRPr="00CA5CAF" w:rsidRDefault="00C340A9" w:rsidP="001D3F7C">
      <w:pPr>
        <w:pStyle w:val="Default"/>
        <w:spacing w:line="360" w:lineRule="auto"/>
        <w:jc w:val="both"/>
        <w:rPr>
          <w:rFonts w:ascii="Century Gothic" w:hAnsi="Century Gothic"/>
          <w:sz w:val="22"/>
          <w:szCs w:val="22"/>
        </w:rPr>
      </w:pPr>
    </w:p>
    <w:p w14:paraId="46BD5F0A" w14:textId="77777777" w:rsidR="00C340A9" w:rsidRPr="00CA5CAF" w:rsidRDefault="00C340A9" w:rsidP="001D3F7C">
      <w:pPr>
        <w:pStyle w:val="Default"/>
        <w:spacing w:line="360" w:lineRule="auto"/>
        <w:jc w:val="both"/>
        <w:rPr>
          <w:rFonts w:ascii="Century Gothic" w:hAnsi="Century Gothic"/>
          <w:sz w:val="22"/>
          <w:szCs w:val="22"/>
        </w:rPr>
      </w:pPr>
    </w:p>
    <w:p w14:paraId="2F1A289A" w14:textId="77777777" w:rsidR="00C340A9" w:rsidRPr="00CA5CAF" w:rsidRDefault="00C340A9" w:rsidP="001D3F7C">
      <w:pPr>
        <w:pStyle w:val="Default"/>
        <w:spacing w:line="360" w:lineRule="auto"/>
        <w:jc w:val="both"/>
        <w:rPr>
          <w:rFonts w:ascii="Century Gothic" w:hAnsi="Century Gothic"/>
          <w:sz w:val="22"/>
          <w:szCs w:val="22"/>
        </w:rPr>
      </w:pPr>
    </w:p>
    <w:p w14:paraId="6689B896" w14:textId="77777777" w:rsidR="00092192" w:rsidRDefault="00092192" w:rsidP="002A6CEA">
      <w:pPr>
        <w:pStyle w:val="Default"/>
        <w:jc w:val="both"/>
        <w:rPr>
          <w:rFonts w:ascii="Century Gothic" w:hAnsi="Century Gothic"/>
          <w:sz w:val="22"/>
          <w:szCs w:val="22"/>
        </w:rPr>
      </w:pPr>
    </w:p>
    <w:p w14:paraId="30545D08" w14:textId="77777777" w:rsidR="00092192" w:rsidRDefault="00092192" w:rsidP="002A6CEA">
      <w:pPr>
        <w:pStyle w:val="Default"/>
        <w:jc w:val="both"/>
        <w:rPr>
          <w:rFonts w:ascii="Century Gothic" w:hAnsi="Century Gothic"/>
          <w:sz w:val="22"/>
          <w:szCs w:val="22"/>
        </w:rPr>
      </w:pPr>
    </w:p>
    <w:p w14:paraId="1E34C8A3" w14:textId="77777777" w:rsidR="00092192" w:rsidRDefault="00092192" w:rsidP="002A6CEA">
      <w:pPr>
        <w:pStyle w:val="Default"/>
        <w:jc w:val="both"/>
        <w:rPr>
          <w:rFonts w:ascii="Century Gothic" w:hAnsi="Century Gothic"/>
          <w:sz w:val="22"/>
          <w:szCs w:val="22"/>
        </w:rPr>
      </w:pPr>
    </w:p>
    <w:p w14:paraId="3F15EF96" w14:textId="77777777" w:rsidR="00204C49" w:rsidRDefault="00204C49" w:rsidP="002A6CEA">
      <w:pPr>
        <w:pStyle w:val="Default"/>
        <w:jc w:val="both"/>
        <w:rPr>
          <w:rFonts w:ascii="Century Gothic" w:hAnsi="Century Gothic"/>
          <w:sz w:val="22"/>
          <w:szCs w:val="22"/>
        </w:rPr>
      </w:pPr>
    </w:p>
    <w:p w14:paraId="3DC57410" w14:textId="77777777" w:rsidR="00204C49" w:rsidRDefault="00204C49" w:rsidP="002A6CEA">
      <w:pPr>
        <w:pStyle w:val="Default"/>
        <w:jc w:val="both"/>
        <w:rPr>
          <w:rFonts w:ascii="Century Gothic" w:hAnsi="Century Gothic"/>
          <w:sz w:val="22"/>
          <w:szCs w:val="22"/>
        </w:rPr>
      </w:pPr>
    </w:p>
    <w:p w14:paraId="05C42EB2" w14:textId="77777777" w:rsidR="00204C49" w:rsidRPr="00CA5CAF" w:rsidRDefault="00204C49" w:rsidP="002A6CEA">
      <w:pPr>
        <w:pStyle w:val="Default"/>
        <w:jc w:val="both"/>
        <w:rPr>
          <w:rFonts w:ascii="Century Gothic" w:hAnsi="Century Gothic"/>
          <w:sz w:val="22"/>
          <w:szCs w:val="22"/>
        </w:rPr>
      </w:pPr>
    </w:p>
    <w:p w14:paraId="6F6499B8" w14:textId="7D9DED0F" w:rsidR="00204C49" w:rsidRPr="005A25E9" w:rsidRDefault="00204C49" w:rsidP="00204C49">
      <w:pPr>
        <w:numPr>
          <w:ilvl w:val="0"/>
          <w:numId w:val="1"/>
        </w:numPr>
        <w:shd w:val="clear" w:color="auto" w:fill="E7E6E6" w:themeFill="background2"/>
        <w:autoSpaceDE w:val="0"/>
        <w:adjustRightInd w:val="0"/>
        <w:jc w:val="both"/>
        <w:rPr>
          <w:rFonts w:ascii="Century Gothic" w:hAnsi="Century Gothic" w:cs="Symbol"/>
          <w:color w:val="000000"/>
          <w:szCs w:val="22"/>
          <w:lang w:val="fr-FR"/>
        </w:rPr>
      </w:pPr>
      <w:r w:rsidRPr="00052573">
        <w:rPr>
          <w:rFonts w:ascii="Century Gothic" w:hAnsi="Century Gothic" w:cs="Symbol"/>
          <w:color w:val="000000"/>
          <w:szCs w:val="22"/>
          <w:lang w:val="fr-FR"/>
        </w:rPr>
        <w:lastRenderedPageBreak/>
        <w:t>R</w:t>
      </w:r>
      <w:r>
        <w:rPr>
          <w:rFonts w:ascii="Century Gothic" w:hAnsi="Century Gothic" w:cs="Symbol"/>
          <w:color w:val="000000"/>
          <w:szCs w:val="22"/>
          <w:lang w:val="fr-FR"/>
        </w:rPr>
        <w:t>ésumé de la consultance</w:t>
      </w:r>
    </w:p>
    <w:tbl>
      <w:tblPr>
        <w:tblW w:w="9686" w:type="dxa"/>
        <w:tblCellMar>
          <w:top w:w="15" w:type="dxa"/>
          <w:left w:w="15" w:type="dxa"/>
          <w:bottom w:w="15" w:type="dxa"/>
          <w:right w:w="15" w:type="dxa"/>
        </w:tblCellMar>
        <w:tblLook w:val="04A0" w:firstRow="1" w:lastRow="0" w:firstColumn="1" w:lastColumn="0" w:noHBand="0" w:noVBand="1"/>
      </w:tblPr>
      <w:tblGrid>
        <w:gridCol w:w="4245"/>
        <w:gridCol w:w="5441"/>
      </w:tblGrid>
      <w:tr w:rsidR="00204C49" w:rsidRPr="00204C49" w14:paraId="19A9B2D9" w14:textId="77777777" w:rsidTr="00204C49">
        <w:trPr>
          <w:trHeight w:val="371"/>
        </w:trPr>
        <w:tc>
          <w:tcPr>
            <w:tcW w:w="4245" w:type="dxa"/>
            <w:tcBorders>
              <w:top w:val="single" w:sz="6" w:space="0" w:color="ABABAB"/>
              <w:left w:val="single" w:sz="6" w:space="0" w:color="ABABAB"/>
              <w:bottom w:val="single" w:sz="6" w:space="0" w:color="ABABAB"/>
              <w:right w:val="single" w:sz="6" w:space="0" w:color="ABABAB"/>
            </w:tcBorders>
            <w:hideMark/>
          </w:tcPr>
          <w:p w14:paraId="0EC460F8" w14:textId="77777777" w:rsidR="00204C49" w:rsidRPr="00204C49" w:rsidRDefault="00204C49" w:rsidP="00204C49">
            <w:pPr>
              <w:pStyle w:val="Default"/>
              <w:spacing w:line="360" w:lineRule="auto"/>
              <w:jc w:val="both"/>
              <w:rPr>
                <w:rFonts w:ascii="Century Gothic" w:hAnsi="Century Gothic"/>
                <w:sz w:val="22"/>
                <w:szCs w:val="22"/>
              </w:rPr>
            </w:pPr>
            <w:r w:rsidRPr="00204C49">
              <w:rPr>
                <w:rFonts w:ascii="Century Gothic" w:hAnsi="Century Gothic"/>
                <w:sz w:val="22"/>
                <w:szCs w:val="22"/>
              </w:rPr>
              <w:t>Type de contrat</w:t>
            </w:r>
          </w:p>
        </w:tc>
        <w:tc>
          <w:tcPr>
            <w:tcW w:w="5441" w:type="dxa"/>
            <w:tcBorders>
              <w:top w:val="single" w:sz="6" w:space="0" w:color="ABABAB"/>
              <w:left w:val="single" w:sz="6" w:space="0" w:color="ABABAB"/>
              <w:bottom w:val="single" w:sz="6" w:space="0" w:color="ABABAB"/>
              <w:right w:val="single" w:sz="6" w:space="0" w:color="ABABAB"/>
            </w:tcBorders>
            <w:hideMark/>
          </w:tcPr>
          <w:p w14:paraId="1EC8D540" w14:textId="77777777" w:rsidR="00204C49" w:rsidRPr="00204C49" w:rsidRDefault="00204C49" w:rsidP="00204C49">
            <w:pPr>
              <w:pStyle w:val="Default"/>
              <w:spacing w:line="360" w:lineRule="auto"/>
              <w:jc w:val="both"/>
              <w:rPr>
                <w:rFonts w:ascii="Century Gothic" w:hAnsi="Century Gothic"/>
                <w:sz w:val="22"/>
                <w:szCs w:val="22"/>
              </w:rPr>
            </w:pPr>
            <w:r w:rsidRPr="00204C49">
              <w:rPr>
                <w:rFonts w:ascii="Century Gothic" w:hAnsi="Century Gothic"/>
                <w:sz w:val="22"/>
                <w:szCs w:val="22"/>
              </w:rPr>
              <w:t>Consultance</w:t>
            </w:r>
          </w:p>
        </w:tc>
      </w:tr>
      <w:tr w:rsidR="00204C49" w:rsidRPr="00204C49" w14:paraId="1387A5FA" w14:textId="77777777" w:rsidTr="00204C49">
        <w:trPr>
          <w:trHeight w:val="371"/>
        </w:trPr>
        <w:tc>
          <w:tcPr>
            <w:tcW w:w="4245" w:type="dxa"/>
            <w:tcBorders>
              <w:top w:val="single" w:sz="6" w:space="0" w:color="ABABAB"/>
              <w:left w:val="single" w:sz="6" w:space="0" w:color="ABABAB"/>
              <w:bottom w:val="single" w:sz="6" w:space="0" w:color="ABABAB"/>
              <w:right w:val="single" w:sz="6" w:space="0" w:color="ABABAB"/>
            </w:tcBorders>
            <w:hideMark/>
          </w:tcPr>
          <w:p w14:paraId="11E143AF" w14:textId="77777777" w:rsidR="00204C49" w:rsidRPr="00204C49" w:rsidRDefault="00204C49" w:rsidP="00204C49">
            <w:pPr>
              <w:pStyle w:val="Default"/>
              <w:spacing w:line="360" w:lineRule="auto"/>
              <w:jc w:val="both"/>
              <w:rPr>
                <w:rFonts w:ascii="Century Gothic" w:hAnsi="Century Gothic"/>
                <w:sz w:val="22"/>
                <w:szCs w:val="22"/>
              </w:rPr>
            </w:pPr>
            <w:r w:rsidRPr="00204C49">
              <w:rPr>
                <w:rFonts w:ascii="Century Gothic" w:hAnsi="Century Gothic"/>
                <w:sz w:val="22"/>
                <w:szCs w:val="22"/>
              </w:rPr>
              <w:t>Contractant </w:t>
            </w:r>
          </w:p>
        </w:tc>
        <w:tc>
          <w:tcPr>
            <w:tcW w:w="5441" w:type="dxa"/>
            <w:tcBorders>
              <w:top w:val="single" w:sz="6" w:space="0" w:color="ABABAB"/>
              <w:left w:val="single" w:sz="6" w:space="0" w:color="ABABAB"/>
              <w:bottom w:val="single" w:sz="6" w:space="0" w:color="ABABAB"/>
              <w:right w:val="single" w:sz="6" w:space="0" w:color="ABABAB"/>
            </w:tcBorders>
            <w:hideMark/>
          </w:tcPr>
          <w:p w14:paraId="09EE3C30" w14:textId="46DE101E" w:rsidR="00204C49" w:rsidRPr="00204C49" w:rsidRDefault="00204C49" w:rsidP="00204C49">
            <w:pPr>
              <w:pStyle w:val="Default"/>
              <w:spacing w:line="360" w:lineRule="auto"/>
              <w:jc w:val="both"/>
              <w:rPr>
                <w:rFonts w:ascii="Century Gothic" w:hAnsi="Century Gothic"/>
                <w:sz w:val="22"/>
                <w:szCs w:val="22"/>
              </w:rPr>
            </w:pPr>
            <w:r w:rsidRPr="00204C49">
              <w:rPr>
                <w:rFonts w:ascii="Century Gothic" w:hAnsi="Century Gothic"/>
                <w:sz w:val="22"/>
                <w:szCs w:val="22"/>
              </w:rPr>
              <w:t>Helvetas</w:t>
            </w:r>
          </w:p>
        </w:tc>
      </w:tr>
      <w:tr w:rsidR="00204C49" w:rsidRPr="00204C49" w14:paraId="2162C292" w14:textId="77777777" w:rsidTr="00204C49">
        <w:trPr>
          <w:trHeight w:val="473"/>
        </w:trPr>
        <w:tc>
          <w:tcPr>
            <w:tcW w:w="4245" w:type="dxa"/>
            <w:tcBorders>
              <w:top w:val="single" w:sz="6" w:space="0" w:color="ABABAB"/>
              <w:left w:val="single" w:sz="6" w:space="0" w:color="ABABAB"/>
              <w:bottom w:val="single" w:sz="6" w:space="0" w:color="ABABAB"/>
              <w:right w:val="single" w:sz="6" w:space="0" w:color="ABABAB"/>
            </w:tcBorders>
            <w:hideMark/>
          </w:tcPr>
          <w:p w14:paraId="55F7258F" w14:textId="77777777" w:rsidR="00204C49" w:rsidRPr="00204C49" w:rsidRDefault="00204C49" w:rsidP="00204C49">
            <w:pPr>
              <w:pStyle w:val="Default"/>
              <w:spacing w:line="360" w:lineRule="auto"/>
              <w:jc w:val="both"/>
              <w:rPr>
                <w:rFonts w:ascii="Century Gothic" w:hAnsi="Century Gothic"/>
                <w:sz w:val="22"/>
                <w:szCs w:val="22"/>
              </w:rPr>
            </w:pPr>
            <w:r w:rsidRPr="00204C49">
              <w:rPr>
                <w:rFonts w:ascii="Century Gothic" w:hAnsi="Century Gothic"/>
                <w:sz w:val="22"/>
                <w:szCs w:val="22"/>
              </w:rPr>
              <w:t>Date de début de la consultance et durée</w:t>
            </w:r>
          </w:p>
        </w:tc>
        <w:tc>
          <w:tcPr>
            <w:tcW w:w="5441" w:type="dxa"/>
            <w:tcBorders>
              <w:top w:val="single" w:sz="6" w:space="0" w:color="ABABAB"/>
              <w:left w:val="single" w:sz="6" w:space="0" w:color="ABABAB"/>
              <w:bottom w:val="single" w:sz="6" w:space="0" w:color="ABABAB"/>
              <w:right w:val="single" w:sz="6" w:space="0" w:color="ABABAB"/>
            </w:tcBorders>
            <w:hideMark/>
          </w:tcPr>
          <w:p w14:paraId="0568D291" w14:textId="77777777" w:rsidR="00204C49" w:rsidRPr="00204C49" w:rsidRDefault="00204C49" w:rsidP="00204C49">
            <w:pPr>
              <w:pStyle w:val="Default"/>
              <w:spacing w:line="360" w:lineRule="auto"/>
              <w:jc w:val="both"/>
              <w:rPr>
                <w:rFonts w:ascii="Century Gothic" w:hAnsi="Century Gothic"/>
                <w:sz w:val="22"/>
                <w:szCs w:val="22"/>
              </w:rPr>
            </w:pPr>
            <w:r w:rsidRPr="00204C49">
              <w:rPr>
                <w:rFonts w:ascii="Century Gothic" w:hAnsi="Century Gothic"/>
                <w:sz w:val="22"/>
                <w:szCs w:val="22"/>
              </w:rPr>
              <w:t>1 mai 2025-31 octobre 2025</w:t>
            </w:r>
          </w:p>
        </w:tc>
      </w:tr>
      <w:tr w:rsidR="00763337" w:rsidRPr="00204C49" w14:paraId="47B8FE6C" w14:textId="77777777" w:rsidTr="00204C49">
        <w:trPr>
          <w:trHeight w:val="473"/>
        </w:trPr>
        <w:tc>
          <w:tcPr>
            <w:tcW w:w="4245" w:type="dxa"/>
            <w:tcBorders>
              <w:top w:val="single" w:sz="6" w:space="0" w:color="ABABAB"/>
              <w:left w:val="single" w:sz="6" w:space="0" w:color="ABABAB"/>
              <w:bottom w:val="single" w:sz="6" w:space="0" w:color="ABABAB"/>
              <w:right w:val="single" w:sz="6" w:space="0" w:color="ABABAB"/>
            </w:tcBorders>
          </w:tcPr>
          <w:p w14:paraId="70B4781E" w14:textId="320A105A" w:rsidR="00763337" w:rsidRPr="00204C49" w:rsidRDefault="00763337" w:rsidP="00763337">
            <w:pPr>
              <w:pStyle w:val="Default"/>
              <w:spacing w:line="360" w:lineRule="auto"/>
              <w:jc w:val="both"/>
              <w:rPr>
                <w:rFonts w:ascii="Century Gothic" w:hAnsi="Century Gothic"/>
                <w:sz w:val="22"/>
                <w:szCs w:val="22"/>
              </w:rPr>
            </w:pPr>
            <w:r w:rsidRPr="00204C49">
              <w:rPr>
                <w:rFonts w:ascii="Century Gothic" w:hAnsi="Century Gothic"/>
                <w:sz w:val="22"/>
                <w:szCs w:val="22"/>
              </w:rPr>
              <w:t>% d'effort/temps</w:t>
            </w:r>
          </w:p>
        </w:tc>
        <w:tc>
          <w:tcPr>
            <w:tcW w:w="5441" w:type="dxa"/>
            <w:tcBorders>
              <w:top w:val="single" w:sz="6" w:space="0" w:color="ABABAB"/>
              <w:left w:val="single" w:sz="6" w:space="0" w:color="ABABAB"/>
              <w:bottom w:val="single" w:sz="6" w:space="0" w:color="ABABAB"/>
              <w:right w:val="single" w:sz="6" w:space="0" w:color="ABABAB"/>
            </w:tcBorders>
          </w:tcPr>
          <w:p w14:paraId="5670FD79" w14:textId="4722080A" w:rsidR="00763337" w:rsidRPr="00204C49" w:rsidRDefault="00763337" w:rsidP="00763337">
            <w:pPr>
              <w:pStyle w:val="Default"/>
              <w:spacing w:line="360" w:lineRule="auto"/>
              <w:jc w:val="both"/>
              <w:rPr>
                <w:rFonts w:ascii="Century Gothic" w:hAnsi="Century Gothic"/>
                <w:sz w:val="22"/>
                <w:szCs w:val="22"/>
              </w:rPr>
            </w:pPr>
            <w:r w:rsidRPr="00204C49">
              <w:rPr>
                <w:rFonts w:ascii="Century Gothic" w:hAnsi="Century Gothic"/>
                <w:sz w:val="22"/>
                <w:szCs w:val="22"/>
              </w:rPr>
              <w:t>60 jours</w:t>
            </w:r>
          </w:p>
        </w:tc>
      </w:tr>
      <w:tr w:rsidR="00763337" w:rsidRPr="00204C49" w14:paraId="73B947E6" w14:textId="77777777" w:rsidTr="00204C49">
        <w:trPr>
          <w:trHeight w:val="473"/>
        </w:trPr>
        <w:tc>
          <w:tcPr>
            <w:tcW w:w="4245" w:type="dxa"/>
            <w:tcBorders>
              <w:top w:val="single" w:sz="6" w:space="0" w:color="ABABAB"/>
              <w:left w:val="single" w:sz="6" w:space="0" w:color="ABABAB"/>
              <w:bottom w:val="single" w:sz="6" w:space="0" w:color="ABABAB"/>
              <w:right w:val="single" w:sz="6" w:space="0" w:color="ABABAB"/>
            </w:tcBorders>
            <w:hideMark/>
          </w:tcPr>
          <w:p w14:paraId="64CF0FDD" w14:textId="77777777" w:rsidR="00763337" w:rsidRPr="00204C49" w:rsidRDefault="00763337" w:rsidP="00763337">
            <w:pPr>
              <w:pStyle w:val="Default"/>
              <w:spacing w:line="360" w:lineRule="auto"/>
              <w:jc w:val="both"/>
              <w:rPr>
                <w:rFonts w:ascii="Century Gothic" w:hAnsi="Century Gothic"/>
                <w:sz w:val="22"/>
                <w:szCs w:val="22"/>
              </w:rPr>
            </w:pPr>
            <w:r w:rsidRPr="00204C49">
              <w:rPr>
                <w:rFonts w:ascii="Century Gothic" w:hAnsi="Century Gothic"/>
                <w:sz w:val="22"/>
                <w:szCs w:val="22"/>
              </w:rPr>
              <w:t>Reporte à</w:t>
            </w:r>
          </w:p>
        </w:tc>
        <w:tc>
          <w:tcPr>
            <w:tcW w:w="5441" w:type="dxa"/>
            <w:tcBorders>
              <w:top w:val="single" w:sz="6" w:space="0" w:color="ABABAB"/>
              <w:left w:val="single" w:sz="6" w:space="0" w:color="ABABAB"/>
              <w:bottom w:val="single" w:sz="6" w:space="0" w:color="ABABAB"/>
              <w:right w:val="single" w:sz="6" w:space="0" w:color="ABABAB"/>
            </w:tcBorders>
            <w:hideMark/>
          </w:tcPr>
          <w:p w14:paraId="038DD88D" w14:textId="3B742BEE" w:rsidR="00763337" w:rsidRPr="00204C49" w:rsidRDefault="00763337" w:rsidP="00763337">
            <w:pPr>
              <w:pStyle w:val="Default"/>
              <w:spacing w:line="360" w:lineRule="auto"/>
              <w:jc w:val="both"/>
              <w:rPr>
                <w:rFonts w:ascii="Century Gothic" w:hAnsi="Century Gothic"/>
                <w:sz w:val="22"/>
                <w:szCs w:val="22"/>
              </w:rPr>
            </w:pPr>
            <w:r w:rsidRPr="00204C49">
              <w:rPr>
                <w:rFonts w:ascii="Century Gothic" w:hAnsi="Century Gothic"/>
                <w:sz w:val="22"/>
                <w:szCs w:val="22"/>
              </w:rPr>
              <w:t>Coordonnateur Maroc</w:t>
            </w:r>
          </w:p>
        </w:tc>
      </w:tr>
    </w:tbl>
    <w:p w14:paraId="318587B9" w14:textId="77777777" w:rsidR="00B27E12" w:rsidRPr="00204C49" w:rsidRDefault="00B27E12" w:rsidP="00052573">
      <w:pPr>
        <w:pStyle w:val="Default"/>
        <w:spacing w:line="360" w:lineRule="auto"/>
        <w:jc w:val="both"/>
        <w:rPr>
          <w:rFonts w:ascii="Century Gothic" w:hAnsi="Century Gothic"/>
          <w:sz w:val="22"/>
          <w:szCs w:val="22"/>
        </w:rPr>
      </w:pPr>
    </w:p>
    <w:p w14:paraId="73F3241F" w14:textId="028BD19D" w:rsidR="00DB159F" w:rsidRPr="005A25E9" w:rsidRDefault="00DB159F" w:rsidP="005A25E9">
      <w:pPr>
        <w:numPr>
          <w:ilvl w:val="0"/>
          <w:numId w:val="1"/>
        </w:numPr>
        <w:shd w:val="clear" w:color="auto" w:fill="E7E6E6" w:themeFill="background2"/>
        <w:autoSpaceDE w:val="0"/>
        <w:adjustRightInd w:val="0"/>
        <w:jc w:val="both"/>
        <w:rPr>
          <w:rFonts w:ascii="Century Gothic" w:hAnsi="Century Gothic" w:cs="Symbol"/>
          <w:color w:val="000000"/>
          <w:szCs w:val="22"/>
          <w:lang w:val="fr-FR"/>
        </w:rPr>
      </w:pPr>
      <w:r w:rsidRPr="00052573">
        <w:rPr>
          <w:rFonts w:ascii="Century Gothic" w:hAnsi="Century Gothic" w:cs="Symbol"/>
          <w:color w:val="000000"/>
          <w:szCs w:val="22"/>
          <w:lang w:val="fr-FR"/>
        </w:rPr>
        <w:t xml:space="preserve">Responsabilités </w:t>
      </w:r>
      <w:r w:rsidR="002501E7">
        <w:rPr>
          <w:rFonts w:ascii="Century Gothic" w:hAnsi="Century Gothic" w:cs="Symbol"/>
          <w:color w:val="000000"/>
          <w:szCs w:val="22"/>
          <w:lang w:val="fr-FR"/>
        </w:rPr>
        <w:t>principales</w:t>
      </w:r>
    </w:p>
    <w:p w14:paraId="34DA86F4" w14:textId="072C4097" w:rsidR="005869ED" w:rsidRPr="00105859" w:rsidRDefault="005869ED" w:rsidP="005A25E9">
      <w:pPr>
        <w:pStyle w:val="Default"/>
        <w:numPr>
          <w:ilvl w:val="0"/>
          <w:numId w:val="12"/>
        </w:numPr>
        <w:spacing w:before="120"/>
        <w:ind w:left="504"/>
        <w:jc w:val="both"/>
        <w:rPr>
          <w:rFonts w:ascii="Century Gothic" w:hAnsi="Century Gothic"/>
          <w:sz w:val="22"/>
          <w:szCs w:val="22"/>
        </w:rPr>
      </w:pPr>
      <w:r w:rsidRPr="00105859">
        <w:rPr>
          <w:rFonts w:ascii="Century Gothic" w:hAnsi="Century Gothic"/>
          <w:sz w:val="22"/>
          <w:szCs w:val="22"/>
        </w:rPr>
        <w:t>Conce</w:t>
      </w:r>
      <w:r w:rsidR="000D03F0" w:rsidRPr="00105859">
        <w:rPr>
          <w:rFonts w:ascii="Century Gothic" w:hAnsi="Century Gothic"/>
          <w:sz w:val="22"/>
          <w:szCs w:val="22"/>
        </w:rPr>
        <w:t xml:space="preserve">ption et mise </w:t>
      </w:r>
      <w:r w:rsidRPr="00105859">
        <w:rPr>
          <w:rFonts w:ascii="Century Gothic" w:hAnsi="Century Gothic"/>
          <w:sz w:val="22"/>
          <w:szCs w:val="22"/>
        </w:rPr>
        <w:t xml:space="preserve">en œuvre </w:t>
      </w:r>
      <w:r w:rsidR="000D03F0" w:rsidRPr="00105859">
        <w:rPr>
          <w:rFonts w:ascii="Century Gothic" w:hAnsi="Century Gothic"/>
          <w:sz w:val="22"/>
          <w:szCs w:val="22"/>
        </w:rPr>
        <w:t>du</w:t>
      </w:r>
      <w:r w:rsidRPr="00105859">
        <w:rPr>
          <w:rFonts w:ascii="Century Gothic" w:hAnsi="Century Gothic"/>
          <w:sz w:val="22"/>
          <w:szCs w:val="22"/>
        </w:rPr>
        <w:t xml:space="preserve"> système MEAL du projet EJM au Maroc ; </w:t>
      </w:r>
    </w:p>
    <w:p w14:paraId="658B44E0" w14:textId="2F7A73B9" w:rsidR="000D03F0" w:rsidRPr="00105859" w:rsidRDefault="000D03F0" w:rsidP="005869ED">
      <w:pPr>
        <w:pStyle w:val="Default"/>
        <w:numPr>
          <w:ilvl w:val="0"/>
          <w:numId w:val="12"/>
        </w:numPr>
        <w:jc w:val="both"/>
        <w:rPr>
          <w:rFonts w:ascii="Century Gothic" w:hAnsi="Century Gothic"/>
          <w:sz w:val="22"/>
          <w:szCs w:val="22"/>
        </w:rPr>
      </w:pPr>
      <w:r w:rsidRPr="00105859">
        <w:rPr>
          <w:rFonts w:ascii="Century Gothic" w:hAnsi="Century Gothic"/>
          <w:sz w:val="22"/>
          <w:szCs w:val="22"/>
          <w:lang w:val="fr-CH"/>
        </w:rPr>
        <w:t xml:space="preserve">Gestion du système de rapportage du projet EJM au Maroc ; </w:t>
      </w:r>
    </w:p>
    <w:p w14:paraId="295E11BA" w14:textId="0F0B76EF" w:rsidR="000D03F0" w:rsidRPr="00105859" w:rsidRDefault="000D03F0" w:rsidP="000D03F0">
      <w:pPr>
        <w:pStyle w:val="Paragraphedeliste"/>
        <w:numPr>
          <w:ilvl w:val="0"/>
          <w:numId w:val="12"/>
        </w:numPr>
        <w:autoSpaceDE w:val="0"/>
        <w:spacing w:line="276" w:lineRule="auto"/>
        <w:contextualSpacing w:val="0"/>
        <w:jc w:val="both"/>
        <w:rPr>
          <w:rFonts w:ascii="Century Gothic" w:hAnsi="Century Gothic" w:cs="Arial"/>
          <w:szCs w:val="22"/>
          <w:lang w:val="fr-CH"/>
        </w:rPr>
      </w:pPr>
      <w:r w:rsidRPr="00105859">
        <w:rPr>
          <w:rFonts w:ascii="Century Gothic" w:hAnsi="Century Gothic" w:cs="Arial"/>
          <w:szCs w:val="22"/>
          <w:lang w:val="fr-FR"/>
        </w:rPr>
        <w:t>R</w:t>
      </w:r>
      <w:r w:rsidRPr="00105859">
        <w:rPr>
          <w:rFonts w:ascii="Century Gothic" w:hAnsi="Century Gothic" w:cs="Arial"/>
          <w:szCs w:val="22"/>
          <w:lang w:val="fr-CH"/>
        </w:rPr>
        <w:t>renforcement des capacités MEAL de nos partenaires locaux</w:t>
      </w:r>
      <w:r w:rsidR="001C75A2" w:rsidRPr="00105859">
        <w:rPr>
          <w:rFonts w:ascii="Century Gothic" w:hAnsi="Century Gothic" w:cs="Arial"/>
          <w:szCs w:val="22"/>
          <w:lang w:val="fr-CH"/>
        </w:rPr>
        <w:t> ;</w:t>
      </w:r>
    </w:p>
    <w:p w14:paraId="36AD9B3A" w14:textId="7759A1ED" w:rsidR="00D75A9D" w:rsidRPr="00105859" w:rsidRDefault="00D75A9D" w:rsidP="000D03F0">
      <w:pPr>
        <w:pStyle w:val="Paragraphedeliste"/>
        <w:numPr>
          <w:ilvl w:val="0"/>
          <w:numId w:val="12"/>
        </w:numPr>
        <w:autoSpaceDE w:val="0"/>
        <w:spacing w:line="276" w:lineRule="auto"/>
        <w:contextualSpacing w:val="0"/>
        <w:jc w:val="both"/>
        <w:rPr>
          <w:rFonts w:ascii="Century Gothic" w:hAnsi="Century Gothic" w:cs="Arial"/>
          <w:szCs w:val="22"/>
          <w:lang w:val="fr-CH"/>
        </w:rPr>
      </w:pPr>
      <w:r w:rsidRPr="00105859">
        <w:rPr>
          <w:rFonts w:ascii="Century Gothic" w:hAnsi="Century Gothic" w:cs="Arial"/>
          <w:szCs w:val="22"/>
          <w:lang w:val="fr-CH"/>
        </w:rPr>
        <w:t xml:space="preserve">Appui </w:t>
      </w:r>
      <w:r w:rsidR="00105859">
        <w:rPr>
          <w:rFonts w:ascii="Century Gothic" w:hAnsi="Century Gothic" w:cs="Arial"/>
          <w:szCs w:val="22"/>
          <w:lang w:val="fr-CH"/>
        </w:rPr>
        <w:t>à l’équipe du projet au Maroc</w:t>
      </w:r>
      <w:r w:rsidRPr="00105859">
        <w:rPr>
          <w:rFonts w:ascii="Century Gothic" w:hAnsi="Century Gothic" w:cs="Arial"/>
          <w:szCs w:val="22"/>
          <w:lang w:val="fr-CH"/>
        </w:rPr>
        <w:t xml:space="preserve"> pour le suivi des activités</w:t>
      </w:r>
      <w:r w:rsidR="001C75A2" w:rsidRPr="00105859">
        <w:rPr>
          <w:rFonts w:ascii="Century Gothic" w:hAnsi="Century Gothic" w:cs="Arial"/>
          <w:szCs w:val="22"/>
          <w:lang w:val="fr-CH"/>
        </w:rPr>
        <w:t> de nos partenaires locaux </w:t>
      </w:r>
      <w:r w:rsidR="00105859">
        <w:rPr>
          <w:rFonts w:ascii="Century Gothic" w:hAnsi="Century Gothic" w:cs="Arial"/>
          <w:szCs w:val="22"/>
          <w:lang w:val="fr-CH"/>
        </w:rPr>
        <w:t xml:space="preserve">et l’organisation de différentes </w:t>
      </w:r>
      <w:r w:rsidR="00283825">
        <w:rPr>
          <w:rFonts w:ascii="Century Gothic" w:hAnsi="Century Gothic" w:cs="Arial"/>
          <w:szCs w:val="22"/>
          <w:lang w:val="fr-CH"/>
        </w:rPr>
        <w:t>activités</w:t>
      </w:r>
      <w:r w:rsidR="00283825" w:rsidRPr="00105859">
        <w:rPr>
          <w:rFonts w:ascii="Century Gothic" w:hAnsi="Century Gothic" w:cs="Arial"/>
          <w:szCs w:val="22"/>
          <w:lang w:val="fr-CH"/>
        </w:rPr>
        <w:t xml:space="preserve"> ;</w:t>
      </w:r>
    </w:p>
    <w:p w14:paraId="203FD7AE" w14:textId="5BAAA8F0" w:rsidR="001C75A2" w:rsidRPr="00105859" w:rsidRDefault="00742589" w:rsidP="004665E6">
      <w:pPr>
        <w:pStyle w:val="Paragraphedeliste"/>
        <w:numPr>
          <w:ilvl w:val="0"/>
          <w:numId w:val="12"/>
        </w:numPr>
        <w:autoSpaceDN/>
        <w:spacing w:after="120" w:line="360" w:lineRule="auto"/>
        <w:ind w:left="504"/>
        <w:jc w:val="both"/>
        <w:rPr>
          <w:rFonts w:ascii="Century Gothic" w:hAnsi="Century Gothic" w:cs="Arial"/>
          <w:color w:val="000000"/>
          <w:szCs w:val="22"/>
          <w:lang w:val="fr-FR"/>
        </w:rPr>
      </w:pPr>
      <w:r w:rsidRPr="00105859">
        <w:rPr>
          <w:rFonts w:ascii="Century Gothic" w:hAnsi="Century Gothic" w:cs="Arial"/>
          <w:color w:val="000000"/>
          <w:szCs w:val="22"/>
          <w:lang w:val="fr-FR"/>
        </w:rPr>
        <w:t>C</w:t>
      </w:r>
      <w:r w:rsidR="000D03F0" w:rsidRPr="00105859">
        <w:rPr>
          <w:rFonts w:ascii="Century Gothic" w:hAnsi="Century Gothic" w:cs="Arial"/>
          <w:color w:val="000000"/>
          <w:szCs w:val="22"/>
          <w:lang w:val="fr-FR"/>
        </w:rPr>
        <w:t>ontribution à la mise à jour du MEAL régional</w:t>
      </w:r>
      <w:r w:rsidR="001C75A2" w:rsidRPr="00105859">
        <w:rPr>
          <w:rFonts w:ascii="Century Gothic" w:hAnsi="Century Gothic" w:cs="Arial"/>
          <w:color w:val="000000"/>
          <w:szCs w:val="22"/>
          <w:lang w:val="fr-FR"/>
        </w:rPr>
        <w:t>.</w:t>
      </w:r>
    </w:p>
    <w:p w14:paraId="1DEEC1DB" w14:textId="48F523B0" w:rsidR="00216A53" w:rsidRPr="005A25E9" w:rsidRDefault="00C234E8" w:rsidP="005A25E9">
      <w:pPr>
        <w:shd w:val="clear" w:color="auto" w:fill="E7E6E6" w:themeFill="background2"/>
        <w:autoSpaceDE w:val="0"/>
        <w:adjustRightInd w:val="0"/>
        <w:ind w:left="142"/>
        <w:jc w:val="both"/>
        <w:rPr>
          <w:rFonts w:ascii="Century Gothic" w:hAnsi="Century Gothic" w:cs="Symbol"/>
          <w:color w:val="000000"/>
          <w:szCs w:val="22"/>
          <w:lang w:val="fr-FR"/>
        </w:rPr>
      </w:pPr>
      <w:r>
        <w:rPr>
          <w:rFonts w:ascii="Century Gothic" w:hAnsi="Century Gothic" w:cs="Symbol"/>
          <w:color w:val="000000"/>
          <w:szCs w:val="22"/>
          <w:lang w:val="fr-FR"/>
        </w:rPr>
        <w:t>Taches à réaliser</w:t>
      </w:r>
    </w:p>
    <w:p w14:paraId="52157CA1" w14:textId="2F8F158A" w:rsidR="00C234E8" w:rsidRPr="001D3F7C" w:rsidRDefault="00B27E12" w:rsidP="005A25E9">
      <w:pPr>
        <w:pStyle w:val="Paragraphedeliste"/>
        <w:numPr>
          <w:ilvl w:val="0"/>
          <w:numId w:val="4"/>
        </w:numPr>
        <w:autoSpaceDE w:val="0"/>
        <w:spacing w:before="120"/>
        <w:ind w:left="446"/>
        <w:jc w:val="both"/>
        <w:rPr>
          <w:rFonts w:ascii="Century Gothic" w:hAnsi="Century Gothic" w:cs="Arial"/>
          <w:szCs w:val="22"/>
          <w:lang w:val="fr-FR"/>
        </w:rPr>
      </w:pPr>
      <w:r w:rsidRPr="005A25E9">
        <w:rPr>
          <w:rFonts w:ascii="Century Gothic" w:hAnsi="Century Gothic" w:cs="Arial"/>
          <w:lang w:val="fr-FR"/>
        </w:rPr>
        <w:t>Concevoir</w:t>
      </w:r>
      <w:r w:rsidRPr="001D3F7C">
        <w:rPr>
          <w:rFonts w:ascii="Century Gothic" w:hAnsi="Century Gothic" w:cs="Arial"/>
          <w:szCs w:val="22"/>
          <w:lang w:val="fr-CH"/>
        </w:rPr>
        <w:t xml:space="preserve"> et mettre en œuvre le </w:t>
      </w:r>
      <w:r w:rsidR="002501E7" w:rsidRPr="001D3F7C">
        <w:rPr>
          <w:rFonts w:ascii="Century Gothic" w:hAnsi="Century Gothic" w:cs="Arial"/>
          <w:szCs w:val="22"/>
          <w:lang w:val="fr-CH"/>
        </w:rPr>
        <w:t xml:space="preserve">système MEAL </w:t>
      </w:r>
      <w:r w:rsidRPr="001D3F7C">
        <w:rPr>
          <w:rFonts w:ascii="Century Gothic" w:hAnsi="Century Gothic" w:cs="Arial"/>
          <w:szCs w:val="22"/>
          <w:lang w:val="fr-CH"/>
        </w:rPr>
        <w:t xml:space="preserve">du </w:t>
      </w:r>
      <w:r w:rsidR="000770B8" w:rsidRPr="001D3F7C">
        <w:rPr>
          <w:rFonts w:ascii="Century Gothic" w:hAnsi="Century Gothic" w:cs="Arial"/>
          <w:szCs w:val="22"/>
          <w:lang w:val="fr-CH"/>
        </w:rPr>
        <w:t>projet</w:t>
      </w:r>
      <w:r w:rsidR="002501E7" w:rsidRPr="001D3F7C">
        <w:rPr>
          <w:rFonts w:ascii="Century Gothic" w:hAnsi="Century Gothic" w:cs="Arial"/>
          <w:szCs w:val="22"/>
          <w:lang w:val="fr-CH"/>
        </w:rPr>
        <w:t xml:space="preserve"> EJM au Maroc</w:t>
      </w:r>
      <w:r w:rsidR="00C234E8" w:rsidRPr="001D3F7C">
        <w:rPr>
          <w:rFonts w:ascii="Century Gothic" w:hAnsi="Century Gothic" w:cs="Arial"/>
          <w:szCs w:val="22"/>
          <w:lang w:val="fr-CH"/>
        </w:rPr>
        <w:t xml:space="preserve">. Ce dispositif doit au moins </w:t>
      </w:r>
      <w:r w:rsidR="001C75A2" w:rsidRPr="001D3F7C">
        <w:rPr>
          <w:rFonts w:ascii="Century Gothic" w:hAnsi="Century Gothic" w:cs="Arial"/>
          <w:szCs w:val="22"/>
          <w:lang w:val="fr-CH"/>
        </w:rPr>
        <w:t>comprendre</w:t>
      </w:r>
      <w:r w:rsidR="00C234E8" w:rsidRPr="001D3F7C">
        <w:rPr>
          <w:rFonts w:ascii="Century Gothic" w:hAnsi="Century Gothic" w:cs="Arial"/>
          <w:szCs w:val="22"/>
          <w:lang w:val="fr-CH"/>
        </w:rPr>
        <w:t xml:space="preserve"> a) Les </w:t>
      </w:r>
      <w:r w:rsidR="00C234E8" w:rsidRPr="001D3F7C">
        <w:rPr>
          <w:rFonts w:ascii="Century Gothic" w:hAnsi="Century Gothic" w:cs="Arial"/>
          <w:szCs w:val="22"/>
          <w:lang w:val="fr-FR"/>
        </w:rPr>
        <w:t xml:space="preserve">outils et le plan de collecte et de gestion des données et des rapports </w:t>
      </w:r>
      <w:r w:rsidR="00E13658" w:rsidRPr="001D3F7C">
        <w:rPr>
          <w:rFonts w:ascii="Century Gothic" w:hAnsi="Century Gothic" w:cs="Arial"/>
          <w:szCs w:val="22"/>
          <w:lang w:val="fr-FR"/>
        </w:rPr>
        <w:t>d’activités ;</w:t>
      </w:r>
      <w:r w:rsidR="00C234E8" w:rsidRPr="001D3F7C">
        <w:rPr>
          <w:rFonts w:ascii="Century Gothic" w:hAnsi="Century Gothic" w:cs="Arial"/>
          <w:szCs w:val="22"/>
          <w:lang w:val="fr-FR"/>
        </w:rPr>
        <w:t xml:space="preserve"> b) le tableau et le plan de suivi des indicateurs et c) la matrice d’analyse des risques et </w:t>
      </w:r>
      <w:r w:rsidR="00E13658" w:rsidRPr="001D3F7C">
        <w:rPr>
          <w:rFonts w:ascii="Century Gothic" w:hAnsi="Century Gothic" w:cs="Arial"/>
          <w:szCs w:val="22"/>
          <w:lang w:val="fr-FR"/>
        </w:rPr>
        <w:t>leurs plans</w:t>
      </w:r>
      <w:r w:rsidR="00C234E8" w:rsidRPr="001D3F7C">
        <w:rPr>
          <w:rFonts w:ascii="Century Gothic" w:hAnsi="Century Gothic" w:cs="Arial"/>
          <w:szCs w:val="22"/>
          <w:lang w:val="fr-FR"/>
        </w:rPr>
        <w:t xml:space="preserve"> de mitigation</w:t>
      </w:r>
      <w:r w:rsidR="001C75A2" w:rsidRPr="001D3F7C">
        <w:rPr>
          <w:rFonts w:ascii="Century Gothic" w:hAnsi="Century Gothic" w:cs="Arial"/>
          <w:szCs w:val="22"/>
          <w:lang w:val="fr-FR"/>
        </w:rPr>
        <w:t> ;</w:t>
      </w:r>
    </w:p>
    <w:p w14:paraId="047CE36A" w14:textId="20920101" w:rsidR="002501E7" w:rsidRPr="001D3F7C" w:rsidRDefault="002501E7" w:rsidP="001D3F7C">
      <w:pPr>
        <w:pStyle w:val="Paragraphedeliste"/>
        <w:numPr>
          <w:ilvl w:val="0"/>
          <w:numId w:val="4"/>
        </w:numPr>
        <w:autoSpaceDE w:val="0"/>
        <w:jc w:val="both"/>
        <w:rPr>
          <w:rFonts w:ascii="Century Gothic" w:hAnsi="Century Gothic" w:cs="Arial"/>
          <w:szCs w:val="22"/>
          <w:lang w:val="fr-FR"/>
        </w:rPr>
      </w:pPr>
      <w:r w:rsidRPr="001D3F7C">
        <w:rPr>
          <w:rFonts w:ascii="Century Gothic" w:hAnsi="Century Gothic" w:cs="Arial"/>
          <w:color w:val="000000"/>
          <w:szCs w:val="22"/>
          <w:lang w:val="fr-FR"/>
        </w:rPr>
        <w:t xml:space="preserve">Assurer le suivi &amp; évaluation du projet EJM au Maroc et la gestion des connaissance &amp; apprentissage ; </w:t>
      </w:r>
    </w:p>
    <w:p w14:paraId="3FD8610C" w14:textId="4120FB6B" w:rsidR="00216A53" w:rsidRPr="001D3F7C" w:rsidRDefault="00D75A9D" w:rsidP="001D3F7C">
      <w:pPr>
        <w:pStyle w:val="Paragraphedeliste"/>
        <w:numPr>
          <w:ilvl w:val="0"/>
          <w:numId w:val="4"/>
        </w:numPr>
        <w:suppressAutoHyphens/>
        <w:jc w:val="both"/>
        <w:textAlignment w:val="baseline"/>
        <w:rPr>
          <w:rFonts w:ascii="Century Gothic" w:hAnsi="Century Gothic" w:cs="Arial"/>
          <w:szCs w:val="22"/>
          <w:lang w:val="fr-FR"/>
        </w:rPr>
      </w:pPr>
      <w:r w:rsidRPr="001D3F7C">
        <w:rPr>
          <w:rFonts w:ascii="Century Gothic" w:hAnsi="Century Gothic" w:cs="Arial"/>
          <w:szCs w:val="22"/>
          <w:lang w:val="fr-FR"/>
        </w:rPr>
        <w:t>Appuyer la planification générale du projet et contribuer à l’harmonisation entre la planification des activités et les résultats escomptés / indicateurs à atteindre</w:t>
      </w:r>
      <w:r w:rsidR="00BA4771" w:rsidRPr="001D3F7C">
        <w:rPr>
          <w:rFonts w:ascii="Century Gothic" w:hAnsi="Century Gothic" w:cs="Arial"/>
          <w:szCs w:val="22"/>
          <w:lang w:val="fr-FR"/>
        </w:rPr>
        <w:t> ;</w:t>
      </w:r>
    </w:p>
    <w:p w14:paraId="646C7909" w14:textId="5FFF8691" w:rsidR="00D75A9D" w:rsidRPr="001D3F7C" w:rsidRDefault="002501E7" w:rsidP="001D3F7C">
      <w:pPr>
        <w:pStyle w:val="Default"/>
        <w:numPr>
          <w:ilvl w:val="0"/>
          <w:numId w:val="4"/>
        </w:numPr>
        <w:jc w:val="both"/>
        <w:rPr>
          <w:rFonts w:ascii="Century Gothic" w:hAnsi="Century Gothic"/>
          <w:sz w:val="22"/>
          <w:szCs w:val="22"/>
          <w:lang w:val="fr-CH"/>
        </w:rPr>
      </w:pPr>
      <w:r w:rsidRPr="001D3F7C">
        <w:rPr>
          <w:rFonts w:ascii="Century Gothic" w:hAnsi="Century Gothic"/>
          <w:sz w:val="22"/>
          <w:szCs w:val="22"/>
          <w:lang w:val="fr-CH"/>
        </w:rPr>
        <w:t xml:space="preserve">Assurer la gestion du système de rapportage : collecte les informations statistiques, analytiques </w:t>
      </w:r>
      <w:r w:rsidR="00742589" w:rsidRPr="001D3F7C">
        <w:rPr>
          <w:rFonts w:ascii="Century Gothic" w:hAnsi="Century Gothic"/>
          <w:sz w:val="22"/>
          <w:szCs w:val="22"/>
          <w:lang w:val="fr-CH"/>
        </w:rPr>
        <w:t xml:space="preserve">et </w:t>
      </w:r>
      <w:r w:rsidR="00BA4771" w:rsidRPr="001D3F7C">
        <w:rPr>
          <w:rFonts w:ascii="Century Gothic" w:hAnsi="Century Gothic"/>
          <w:sz w:val="22"/>
          <w:szCs w:val="22"/>
          <w:lang w:val="fr-CH"/>
        </w:rPr>
        <w:t>élaboration d</w:t>
      </w:r>
      <w:r w:rsidRPr="001D3F7C">
        <w:rPr>
          <w:rFonts w:ascii="Century Gothic" w:hAnsi="Century Gothic"/>
          <w:sz w:val="22"/>
          <w:szCs w:val="22"/>
          <w:lang w:val="fr-CH"/>
        </w:rPr>
        <w:t>es narratifs</w:t>
      </w:r>
      <w:r w:rsidR="00BA4771" w:rsidRPr="001D3F7C">
        <w:rPr>
          <w:rFonts w:ascii="Century Gothic" w:hAnsi="Century Gothic"/>
          <w:sz w:val="22"/>
          <w:szCs w:val="22"/>
          <w:lang w:val="fr-CH"/>
        </w:rPr>
        <w:t>/synthèses</w:t>
      </w:r>
      <w:r w:rsidRPr="001D3F7C">
        <w:rPr>
          <w:rFonts w:ascii="Century Gothic" w:hAnsi="Century Gothic"/>
          <w:sz w:val="22"/>
          <w:szCs w:val="22"/>
          <w:lang w:val="fr-CH"/>
        </w:rPr>
        <w:t xml:space="preserve"> </w:t>
      </w:r>
      <w:r w:rsidR="00742589" w:rsidRPr="001D3F7C">
        <w:rPr>
          <w:rFonts w:ascii="Century Gothic" w:hAnsi="Century Gothic"/>
          <w:sz w:val="22"/>
          <w:szCs w:val="22"/>
          <w:lang w:val="fr-CH"/>
        </w:rPr>
        <w:t>d</w:t>
      </w:r>
      <w:r w:rsidRPr="001D3F7C">
        <w:rPr>
          <w:rFonts w:ascii="Century Gothic" w:hAnsi="Century Gothic"/>
          <w:sz w:val="22"/>
          <w:szCs w:val="22"/>
          <w:lang w:val="fr-CH"/>
        </w:rPr>
        <w:t>es activités réalisées</w:t>
      </w:r>
      <w:r w:rsidR="00742589" w:rsidRPr="001D3F7C">
        <w:rPr>
          <w:rFonts w:ascii="Century Gothic" w:hAnsi="Century Gothic"/>
          <w:sz w:val="22"/>
          <w:szCs w:val="22"/>
          <w:lang w:val="fr-CH"/>
        </w:rPr>
        <w:t> ;</w:t>
      </w:r>
      <w:r w:rsidR="00D75A9D" w:rsidRPr="001D3F7C">
        <w:rPr>
          <w:rFonts w:ascii="Century Gothic" w:hAnsi="Century Gothic"/>
          <w:sz w:val="22"/>
          <w:szCs w:val="22"/>
          <w:lang w:val="fr-CH"/>
        </w:rPr>
        <w:t xml:space="preserve"> </w:t>
      </w:r>
      <w:bookmarkStart w:id="1" w:name="_Hlk147698950"/>
    </w:p>
    <w:bookmarkEnd w:id="1"/>
    <w:p w14:paraId="17C6AD3A" w14:textId="0C5787E5" w:rsidR="00104257" w:rsidRPr="001D3F7C" w:rsidRDefault="004469AB" w:rsidP="001D3F7C">
      <w:pPr>
        <w:pStyle w:val="Paragraphedeliste"/>
        <w:numPr>
          <w:ilvl w:val="0"/>
          <w:numId w:val="4"/>
        </w:numPr>
        <w:autoSpaceDE w:val="0"/>
        <w:ind w:left="426"/>
        <w:jc w:val="both"/>
        <w:rPr>
          <w:rFonts w:ascii="Century Gothic" w:hAnsi="Century Gothic" w:cs="Arial"/>
          <w:szCs w:val="22"/>
          <w:lang w:val="fr-FR"/>
        </w:rPr>
      </w:pPr>
      <w:r w:rsidRPr="001D3F7C">
        <w:rPr>
          <w:rFonts w:ascii="Century Gothic" w:hAnsi="Century Gothic" w:cs="Arial"/>
          <w:szCs w:val="22"/>
          <w:lang w:val="fr-CH"/>
        </w:rPr>
        <w:t>Ap</w:t>
      </w:r>
      <w:r w:rsidR="00104257" w:rsidRPr="001D3F7C">
        <w:rPr>
          <w:rFonts w:ascii="Century Gothic" w:hAnsi="Century Gothic" w:cs="Arial"/>
          <w:szCs w:val="22"/>
          <w:lang w:val="fr-CH"/>
        </w:rPr>
        <w:t>porter</w:t>
      </w:r>
      <w:r w:rsidR="006F5903" w:rsidRPr="001D3F7C">
        <w:rPr>
          <w:rFonts w:ascii="Century Gothic" w:hAnsi="Century Gothic" w:cs="Arial"/>
          <w:szCs w:val="22"/>
          <w:lang w:val="fr-CH"/>
        </w:rPr>
        <w:t xml:space="preserve"> </w:t>
      </w:r>
      <w:r w:rsidR="009E533D" w:rsidRPr="001D3F7C">
        <w:rPr>
          <w:rFonts w:ascii="Century Gothic" w:hAnsi="Century Gothic" w:cs="Arial"/>
          <w:szCs w:val="22"/>
          <w:lang w:val="fr-CH"/>
        </w:rPr>
        <w:t>l’appui nécessaire aux partenaires impliqués dans la mise en œuvre du projet dans la gestion du système de rapportage et des mécanismes de redevabilité</w:t>
      </w:r>
      <w:r w:rsidR="00E3456E" w:rsidRPr="001D3F7C">
        <w:rPr>
          <w:rFonts w:ascii="Century Gothic" w:hAnsi="Century Gothic" w:cs="Arial"/>
          <w:szCs w:val="22"/>
          <w:lang w:val="fr-CH"/>
        </w:rPr>
        <w:t xml:space="preserve"> ainsi le suivi des indicateurs</w:t>
      </w:r>
      <w:r w:rsidR="001C75A2" w:rsidRPr="001D3F7C">
        <w:rPr>
          <w:rFonts w:ascii="Century Gothic" w:hAnsi="Century Gothic" w:cs="Arial"/>
          <w:szCs w:val="22"/>
          <w:lang w:val="fr-CH"/>
        </w:rPr>
        <w:t> ;</w:t>
      </w:r>
    </w:p>
    <w:p w14:paraId="257ED361" w14:textId="6267A9CE" w:rsidR="00BA4771" w:rsidRPr="00C7587D" w:rsidRDefault="00B86FD6" w:rsidP="001D3F7C">
      <w:pPr>
        <w:pStyle w:val="Paragraphedeliste"/>
        <w:numPr>
          <w:ilvl w:val="0"/>
          <w:numId w:val="4"/>
        </w:numPr>
        <w:suppressAutoHyphens/>
        <w:ind w:left="426"/>
        <w:jc w:val="both"/>
        <w:textAlignment w:val="baseline"/>
        <w:rPr>
          <w:rFonts w:ascii="Century Gothic" w:eastAsia="Calibri" w:hAnsi="Century Gothic" w:cs="Arial"/>
          <w:b/>
          <w:bCs/>
          <w:i/>
          <w:iCs/>
          <w:szCs w:val="22"/>
          <w:lang w:val="fr-FR" w:eastAsia="en-US"/>
        </w:rPr>
      </w:pPr>
      <w:r w:rsidRPr="001D3F7C">
        <w:rPr>
          <w:rFonts w:ascii="Century Gothic" w:hAnsi="Century Gothic" w:cs="Arial"/>
          <w:szCs w:val="22"/>
          <w:lang w:val="fr-CH"/>
        </w:rPr>
        <w:t xml:space="preserve">Soutenir la mise en œuvre et la coordination/suivi des activités du projet </w:t>
      </w:r>
      <w:r w:rsidR="00426602" w:rsidRPr="001D3F7C">
        <w:rPr>
          <w:rFonts w:ascii="Century Gothic" w:hAnsi="Century Gothic" w:cs="Arial"/>
          <w:szCs w:val="22"/>
          <w:lang w:val="fr-CH"/>
        </w:rPr>
        <w:t>à travers</w:t>
      </w:r>
      <w:r w:rsidRPr="001D3F7C">
        <w:rPr>
          <w:rFonts w:ascii="Century Gothic" w:hAnsi="Century Gothic" w:cs="Arial"/>
          <w:szCs w:val="22"/>
          <w:lang w:val="fr-CH"/>
        </w:rPr>
        <w:t xml:space="preserve"> le suivi régulier et rapproché des activités exécutées sur le terrain par </w:t>
      </w:r>
      <w:r w:rsidR="001C75A2" w:rsidRPr="001D3F7C">
        <w:rPr>
          <w:rFonts w:ascii="Century Gothic" w:hAnsi="Century Gothic" w:cs="Arial"/>
          <w:szCs w:val="22"/>
          <w:lang w:val="fr-CH"/>
        </w:rPr>
        <w:t>nos partenaires locaux ;</w:t>
      </w:r>
      <w:r w:rsidRPr="001D3F7C">
        <w:rPr>
          <w:rFonts w:ascii="Century Gothic" w:hAnsi="Century Gothic" w:cs="Arial"/>
          <w:szCs w:val="22"/>
          <w:lang w:val="fr-CH"/>
        </w:rPr>
        <w:t xml:space="preserve"> </w:t>
      </w:r>
    </w:p>
    <w:p w14:paraId="1EC2C767" w14:textId="3620C8EB" w:rsidR="00C7587D" w:rsidRPr="001D3F7C" w:rsidRDefault="00C7587D" w:rsidP="001D3F7C">
      <w:pPr>
        <w:pStyle w:val="Paragraphedeliste"/>
        <w:numPr>
          <w:ilvl w:val="0"/>
          <w:numId w:val="4"/>
        </w:numPr>
        <w:suppressAutoHyphens/>
        <w:ind w:left="426"/>
        <w:jc w:val="both"/>
        <w:textAlignment w:val="baseline"/>
        <w:rPr>
          <w:rFonts w:ascii="Century Gothic" w:eastAsia="Calibri" w:hAnsi="Century Gothic" w:cs="Arial"/>
          <w:b/>
          <w:bCs/>
          <w:i/>
          <w:iCs/>
          <w:szCs w:val="22"/>
          <w:lang w:val="fr-FR" w:eastAsia="en-US"/>
        </w:rPr>
      </w:pPr>
      <w:r>
        <w:rPr>
          <w:rFonts w:ascii="Century Gothic" w:hAnsi="Century Gothic" w:cs="Arial"/>
          <w:szCs w:val="22"/>
          <w:lang w:val="fr-CH"/>
        </w:rPr>
        <w:t>Appuyer l’équipe du projet au Maroc lors de la planification et la mise en œuvre de différentes activités ;</w:t>
      </w:r>
    </w:p>
    <w:p w14:paraId="69D82E8D" w14:textId="4C14D91F" w:rsidR="00BA4771" w:rsidRPr="001D3F7C" w:rsidRDefault="00BA4771" w:rsidP="001D3F7C">
      <w:pPr>
        <w:pStyle w:val="Paragraphedeliste"/>
        <w:numPr>
          <w:ilvl w:val="0"/>
          <w:numId w:val="4"/>
        </w:numPr>
        <w:autoSpaceDN/>
        <w:jc w:val="both"/>
        <w:rPr>
          <w:rFonts w:ascii="Century Gothic" w:hAnsi="Century Gothic" w:cs="Arial"/>
          <w:color w:val="000000"/>
          <w:szCs w:val="22"/>
          <w:lang w:val="fr-FR"/>
        </w:rPr>
      </w:pPr>
      <w:r w:rsidRPr="001D3F7C">
        <w:rPr>
          <w:rFonts w:ascii="Century Gothic" w:hAnsi="Century Gothic" w:cs="Arial"/>
          <w:color w:val="000000"/>
          <w:szCs w:val="22"/>
          <w:lang w:val="fr-FR"/>
        </w:rPr>
        <w:t>Contribu</w:t>
      </w:r>
      <w:r w:rsidR="00426602" w:rsidRPr="001D3F7C">
        <w:rPr>
          <w:rFonts w:ascii="Century Gothic" w:hAnsi="Century Gothic" w:cs="Arial"/>
          <w:color w:val="000000"/>
          <w:szCs w:val="22"/>
          <w:lang w:val="fr-FR"/>
        </w:rPr>
        <w:t>er</w:t>
      </w:r>
      <w:r w:rsidRPr="001D3F7C">
        <w:rPr>
          <w:rFonts w:ascii="Century Gothic" w:hAnsi="Century Gothic" w:cs="Arial"/>
          <w:color w:val="000000"/>
          <w:szCs w:val="22"/>
          <w:lang w:val="fr-FR"/>
        </w:rPr>
        <w:t xml:space="preserve"> à la mise à jour du MEAL régional </w:t>
      </w:r>
      <w:r w:rsidR="00426602" w:rsidRPr="001D3F7C">
        <w:rPr>
          <w:rFonts w:ascii="Century Gothic" w:hAnsi="Century Gothic" w:cs="Arial"/>
          <w:color w:val="000000"/>
          <w:szCs w:val="22"/>
          <w:lang w:val="fr-FR"/>
        </w:rPr>
        <w:t xml:space="preserve">à travers </w:t>
      </w:r>
      <w:r w:rsidRPr="001D3F7C">
        <w:rPr>
          <w:rFonts w:ascii="Century Gothic" w:hAnsi="Century Gothic" w:cs="Arial"/>
          <w:color w:val="000000"/>
          <w:szCs w:val="22"/>
          <w:lang w:val="fr-FR"/>
        </w:rPr>
        <w:t xml:space="preserve">l’adaptation du plan MEAL régional au contexte national et </w:t>
      </w:r>
      <w:r w:rsidR="00426602" w:rsidRPr="001D3F7C">
        <w:rPr>
          <w:rFonts w:ascii="Century Gothic" w:hAnsi="Century Gothic" w:cs="Arial"/>
          <w:color w:val="000000"/>
          <w:szCs w:val="22"/>
          <w:lang w:val="fr-FR"/>
        </w:rPr>
        <w:t>la fourniture</w:t>
      </w:r>
      <w:r w:rsidRPr="001D3F7C">
        <w:rPr>
          <w:rFonts w:ascii="Century Gothic" w:hAnsi="Century Gothic" w:cs="Arial"/>
          <w:color w:val="000000"/>
          <w:szCs w:val="22"/>
          <w:lang w:val="fr-FR"/>
        </w:rPr>
        <w:t xml:space="preserve"> </w:t>
      </w:r>
      <w:r w:rsidR="001C75A2" w:rsidRPr="001D3F7C">
        <w:rPr>
          <w:rFonts w:ascii="Century Gothic" w:hAnsi="Century Gothic" w:cs="Arial"/>
          <w:color w:val="000000"/>
          <w:szCs w:val="22"/>
          <w:lang w:val="fr-FR"/>
        </w:rPr>
        <w:t>d</w:t>
      </w:r>
      <w:r w:rsidRPr="001D3F7C">
        <w:rPr>
          <w:rFonts w:ascii="Century Gothic" w:hAnsi="Century Gothic" w:cs="Arial"/>
          <w:color w:val="000000"/>
          <w:szCs w:val="22"/>
          <w:lang w:val="fr-FR"/>
        </w:rPr>
        <w:t xml:space="preserve">es données locales en conformité avec les exigences régionales. </w:t>
      </w:r>
    </w:p>
    <w:p w14:paraId="2E32484F" w14:textId="7079146E" w:rsidR="005A25E9" w:rsidRDefault="00480C95" w:rsidP="00433482">
      <w:pPr>
        <w:suppressAutoHyphens/>
        <w:spacing w:before="120"/>
        <w:jc w:val="both"/>
        <w:textAlignment w:val="baseline"/>
        <w:rPr>
          <w:rFonts w:ascii="Century Gothic" w:hAnsi="Century Gothic" w:cs="Arial"/>
          <w:color w:val="000000"/>
          <w:szCs w:val="22"/>
          <w:lang w:val="fr-FR"/>
        </w:rPr>
      </w:pPr>
      <w:r w:rsidRPr="001D3F7C">
        <w:rPr>
          <w:rFonts w:ascii="Century Gothic" w:hAnsi="Century Gothic" w:cs="Arial"/>
          <w:color w:val="000000"/>
          <w:szCs w:val="22"/>
          <w:lang w:val="fr-FR"/>
        </w:rPr>
        <w:t xml:space="preserve">Le titulaire du poste </w:t>
      </w:r>
      <w:r w:rsidR="005F1D7D" w:rsidRPr="001D3F7C">
        <w:rPr>
          <w:rFonts w:ascii="Century Gothic" w:hAnsi="Century Gothic" w:cs="Arial"/>
          <w:color w:val="000000"/>
          <w:szCs w:val="22"/>
          <w:lang w:val="fr-FR"/>
        </w:rPr>
        <w:t xml:space="preserve">est tenu de conduire ces activités conformément aux orientations techniques, planning et budget prévisionnels validés au préalable par le coordinateur du projet au Maroc. De même, il est tenu de respecter un esprit de confidentialité et d’impartialité absolue. Il </w:t>
      </w:r>
      <w:r w:rsidRPr="001D3F7C">
        <w:rPr>
          <w:rFonts w:ascii="Century Gothic" w:hAnsi="Century Gothic" w:cs="Arial"/>
          <w:color w:val="000000"/>
          <w:szCs w:val="22"/>
          <w:lang w:val="fr-FR"/>
        </w:rPr>
        <w:t xml:space="preserve">se déclare </w:t>
      </w:r>
      <w:r w:rsidR="005F1D7D" w:rsidRPr="001D3F7C">
        <w:rPr>
          <w:rFonts w:ascii="Century Gothic" w:hAnsi="Century Gothic" w:cs="Arial"/>
          <w:color w:val="000000"/>
          <w:szCs w:val="22"/>
          <w:lang w:val="fr-FR"/>
        </w:rPr>
        <w:t xml:space="preserve">également </w:t>
      </w:r>
      <w:r w:rsidRPr="001D3F7C">
        <w:rPr>
          <w:rFonts w:ascii="Century Gothic" w:hAnsi="Century Gothic" w:cs="Arial"/>
          <w:color w:val="000000"/>
          <w:szCs w:val="22"/>
          <w:lang w:val="fr-FR"/>
        </w:rPr>
        <w:t>disposé à assumer, dans des proportions</w:t>
      </w:r>
      <w:r w:rsidRPr="005F1D7D">
        <w:rPr>
          <w:rFonts w:ascii="Century Gothic" w:hAnsi="Century Gothic" w:cs="Arial"/>
          <w:color w:val="000000"/>
          <w:szCs w:val="22"/>
          <w:lang w:val="fr-FR"/>
        </w:rPr>
        <w:t xml:space="preserve"> raisonnables, des activités qui </w:t>
      </w:r>
      <w:r w:rsidR="005F5915" w:rsidRPr="005F1D7D">
        <w:rPr>
          <w:rFonts w:ascii="Century Gothic" w:hAnsi="Century Gothic" w:cs="Arial"/>
          <w:color w:val="000000"/>
          <w:szCs w:val="22"/>
          <w:lang w:val="fr-FR"/>
        </w:rPr>
        <w:t xml:space="preserve">ne sont pas </w:t>
      </w:r>
      <w:r w:rsidR="00941986" w:rsidRPr="005F1D7D">
        <w:rPr>
          <w:rFonts w:ascii="Century Gothic" w:hAnsi="Century Gothic" w:cs="Arial"/>
          <w:color w:val="000000"/>
          <w:szCs w:val="22"/>
          <w:lang w:val="fr-FR"/>
        </w:rPr>
        <w:t>susmentionnées</w:t>
      </w:r>
      <w:r w:rsidR="001C75A2">
        <w:rPr>
          <w:rFonts w:ascii="Century Gothic" w:hAnsi="Century Gothic" w:cs="Arial"/>
          <w:color w:val="000000"/>
          <w:szCs w:val="22"/>
          <w:lang w:val="fr-FR"/>
        </w:rPr>
        <w:t xml:space="preserve"> et sont cruciales pour la mise en œuvre du projet EJM au Maroc. </w:t>
      </w:r>
    </w:p>
    <w:p w14:paraId="4C0FD6F0" w14:textId="77777777" w:rsidR="00433482" w:rsidRPr="005F1D7D" w:rsidRDefault="00433482" w:rsidP="00433482">
      <w:pPr>
        <w:suppressAutoHyphens/>
        <w:spacing w:before="120"/>
        <w:jc w:val="both"/>
        <w:textAlignment w:val="baseline"/>
        <w:rPr>
          <w:rFonts w:ascii="Century Gothic" w:hAnsi="Century Gothic" w:cs="Arial"/>
          <w:color w:val="000000"/>
          <w:szCs w:val="22"/>
          <w:lang w:val="fr-FR"/>
        </w:rPr>
      </w:pPr>
    </w:p>
    <w:p w14:paraId="62F1F74A" w14:textId="470756F6" w:rsidR="007D65B4" w:rsidRPr="004665E6" w:rsidRDefault="005F1D7D" w:rsidP="004665E6">
      <w:pPr>
        <w:shd w:val="clear" w:color="auto" w:fill="E7E6E6" w:themeFill="background2"/>
        <w:autoSpaceDE w:val="0"/>
        <w:adjustRightInd w:val="0"/>
        <w:jc w:val="both"/>
        <w:rPr>
          <w:rFonts w:ascii="Century Gothic" w:hAnsi="Century Gothic" w:cs="Symbol"/>
          <w:color w:val="000000"/>
          <w:szCs w:val="22"/>
          <w:lang w:val="fr-FR"/>
        </w:rPr>
      </w:pPr>
      <w:r>
        <w:rPr>
          <w:rFonts w:ascii="Century Gothic" w:hAnsi="Century Gothic" w:cs="Symbol"/>
          <w:color w:val="000000"/>
          <w:szCs w:val="22"/>
          <w:lang w:val="fr-FR"/>
        </w:rPr>
        <w:t>Livrables</w:t>
      </w:r>
    </w:p>
    <w:p w14:paraId="17F4077F" w14:textId="27F6CE19" w:rsidR="005F1D7D" w:rsidRPr="00C340A9" w:rsidRDefault="005F1D7D" w:rsidP="00F83D81">
      <w:pPr>
        <w:pStyle w:val="Paragraphedeliste"/>
        <w:numPr>
          <w:ilvl w:val="0"/>
          <w:numId w:val="20"/>
        </w:numPr>
        <w:autoSpaceDE w:val="0"/>
        <w:spacing w:before="120" w:line="276" w:lineRule="auto"/>
        <w:jc w:val="both"/>
        <w:rPr>
          <w:rFonts w:ascii="Century Gothic" w:hAnsi="Century Gothic" w:cs="Arial"/>
          <w:lang w:val="fr-FR"/>
        </w:rPr>
      </w:pPr>
      <w:r w:rsidRPr="00C340A9">
        <w:rPr>
          <w:rFonts w:ascii="Century Gothic" w:hAnsi="Century Gothic" w:cs="Arial"/>
          <w:lang w:val="fr-FR"/>
        </w:rPr>
        <w:lastRenderedPageBreak/>
        <w:t>Méthodologie de travail avec un calendrier détaillé de la mise en œuvre des activités MEAL </w:t>
      </w:r>
      <w:r w:rsidR="001C75A2" w:rsidRPr="00C340A9">
        <w:rPr>
          <w:rFonts w:ascii="Century Gothic" w:hAnsi="Century Gothic" w:cs="Arial"/>
          <w:lang w:val="fr-FR"/>
        </w:rPr>
        <w:t xml:space="preserve">au </w:t>
      </w:r>
      <w:r w:rsidR="00F90AEB" w:rsidRPr="00C340A9">
        <w:rPr>
          <w:rFonts w:ascii="Century Gothic" w:hAnsi="Century Gothic" w:cs="Arial"/>
          <w:lang w:val="fr-FR"/>
        </w:rPr>
        <w:t>Maroc ;</w:t>
      </w:r>
    </w:p>
    <w:p w14:paraId="07D044AB" w14:textId="5710FF66" w:rsidR="005F1D7D" w:rsidRPr="00C340A9" w:rsidRDefault="005F1D7D" w:rsidP="00F83D81">
      <w:pPr>
        <w:pStyle w:val="Paragraphedeliste"/>
        <w:numPr>
          <w:ilvl w:val="0"/>
          <w:numId w:val="20"/>
        </w:numPr>
        <w:autoSpaceDE w:val="0"/>
        <w:spacing w:line="276" w:lineRule="auto"/>
        <w:jc w:val="both"/>
        <w:rPr>
          <w:rFonts w:ascii="Century Gothic" w:hAnsi="Century Gothic" w:cs="Arial"/>
          <w:lang w:val="fr-FR"/>
        </w:rPr>
      </w:pPr>
      <w:r w:rsidRPr="00C340A9">
        <w:rPr>
          <w:rFonts w:ascii="Century Gothic" w:hAnsi="Century Gothic" w:cs="Arial"/>
          <w:lang w:val="fr-FR"/>
        </w:rPr>
        <w:t>Outils de collecte, gestion et analyse des données</w:t>
      </w:r>
      <w:r w:rsidR="001C75A2" w:rsidRPr="00C340A9">
        <w:rPr>
          <w:rFonts w:ascii="Century Gothic" w:hAnsi="Century Gothic" w:cs="Arial"/>
          <w:lang w:val="fr-FR"/>
        </w:rPr>
        <w:t xml:space="preserve"> </w:t>
      </w:r>
      <w:r w:rsidRPr="00C340A9">
        <w:rPr>
          <w:rFonts w:ascii="Century Gothic" w:hAnsi="Century Gothic" w:cs="Arial"/>
          <w:lang w:val="fr-FR"/>
        </w:rPr>
        <w:t xml:space="preserve">; </w:t>
      </w:r>
    </w:p>
    <w:p w14:paraId="5BE70A11" w14:textId="29722636" w:rsidR="005F1D7D" w:rsidRDefault="005F1D7D" w:rsidP="00F83D81">
      <w:pPr>
        <w:pStyle w:val="Paragraphedeliste"/>
        <w:numPr>
          <w:ilvl w:val="0"/>
          <w:numId w:val="20"/>
        </w:numPr>
        <w:autoSpaceDE w:val="0"/>
        <w:spacing w:line="276" w:lineRule="auto"/>
        <w:jc w:val="both"/>
        <w:rPr>
          <w:rFonts w:ascii="Century Gothic" w:hAnsi="Century Gothic" w:cs="Arial"/>
          <w:lang w:val="fr-FR"/>
        </w:rPr>
      </w:pPr>
      <w:r w:rsidRPr="00C340A9">
        <w:rPr>
          <w:rFonts w:ascii="Century Gothic" w:hAnsi="Century Gothic" w:cs="Arial"/>
          <w:lang w:val="fr-FR"/>
        </w:rPr>
        <w:t xml:space="preserve">Plan et tableau de suivi des indicateurs avec une fiche de référence (protocole des indicateurs) ; </w:t>
      </w:r>
    </w:p>
    <w:p w14:paraId="6D78D963" w14:textId="5850F1E8" w:rsidR="00CE5D1E" w:rsidRPr="00C340A9" w:rsidRDefault="00CE5D1E" w:rsidP="00F83D81">
      <w:pPr>
        <w:pStyle w:val="Paragraphedeliste"/>
        <w:numPr>
          <w:ilvl w:val="0"/>
          <w:numId w:val="20"/>
        </w:numPr>
        <w:autoSpaceDE w:val="0"/>
        <w:spacing w:line="276" w:lineRule="auto"/>
        <w:jc w:val="both"/>
        <w:rPr>
          <w:rFonts w:ascii="Century Gothic" w:hAnsi="Century Gothic" w:cs="Arial"/>
          <w:lang w:val="fr-FR"/>
        </w:rPr>
      </w:pPr>
      <w:r>
        <w:rPr>
          <w:rFonts w:ascii="Century Gothic" w:hAnsi="Century Gothic" w:cs="Arial"/>
          <w:lang w:val="fr-FR"/>
        </w:rPr>
        <w:t xml:space="preserve">Plan de suivi opérationnel </w:t>
      </w:r>
      <w:r w:rsidR="00130F4D">
        <w:rPr>
          <w:rFonts w:ascii="Century Gothic" w:hAnsi="Century Gothic" w:cs="Arial"/>
          <w:lang w:val="fr-FR"/>
        </w:rPr>
        <w:t xml:space="preserve">des partenaires de mise en œuvre </w:t>
      </w:r>
      <w:r w:rsidR="00F90AEB">
        <w:rPr>
          <w:rFonts w:ascii="Century Gothic" w:hAnsi="Century Gothic" w:cs="Arial"/>
          <w:lang w:val="fr-FR"/>
        </w:rPr>
        <w:t>au Maroc</w:t>
      </w:r>
    </w:p>
    <w:p w14:paraId="4603CE4B" w14:textId="2F507306" w:rsidR="005F1D7D" w:rsidRPr="00F83D81" w:rsidRDefault="005F1D7D" w:rsidP="00F83D81">
      <w:pPr>
        <w:pStyle w:val="Paragraphedeliste"/>
        <w:numPr>
          <w:ilvl w:val="0"/>
          <w:numId w:val="20"/>
        </w:numPr>
        <w:autoSpaceDE w:val="0"/>
        <w:spacing w:line="276" w:lineRule="auto"/>
        <w:jc w:val="both"/>
        <w:rPr>
          <w:rFonts w:ascii="Century Gothic" w:hAnsi="Century Gothic" w:cs="Arial"/>
          <w:lang w:val="fr-FR"/>
        </w:rPr>
      </w:pPr>
      <w:r w:rsidRPr="00F83D81">
        <w:rPr>
          <w:rFonts w:ascii="Century Gothic" w:hAnsi="Century Gothic" w:cs="Arial"/>
          <w:lang w:val="fr-FR"/>
        </w:rPr>
        <w:t>Matrice d’analyse des risques et plan de leurs mitigation ;</w:t>
      </w:r>
    </w:p>
    <w:p w14:paraId="401F5859" w14:textId="6EEDADDE" w:rsidR="005F1D7D" w:rsidRPr="00C340A9" w:rsidRDefault="005F1D7D" w:rsidP="00F83D81">
      <w:pPr>
        <w:pStyle w:val="Paragraphedeliste"/>
        <w:numPr>
          <w:ilvl w:val="0"/>
          <w:numId w:val="20"/>
        </w:numPr>
        <w:autoSpaceDE w:val="0"/>
        <w:spacing w:line="276" w:lineRule="auto"/>
        <w:jc w:val="both"/>
        <w:rPr>
          <w:rFonts w:ascii="Century Gothic" w:hAnsi="Century Gothic" w:cs="Arial"/>
          <w:lang w:val="fr-FR"/>
        </w:rPr>
      </w:pPr>
      <w:r w:rsidRPr="00C340A9">
        <w:rPr>
          <w:rFonts w:ascii="Century Gothic" w:hAnsi="Century Gothic" w:cs="Arial"/>
          <w:lang w:val="fr-FR"/>
        </w:rPr>
        <w:t xml:space="preserve">Rapport de suivi </w:t>
      </w:r>
      <w:r w:rsidR="001C75A2" w:rsidRPr="00C340A9">
        <w:rPr>
          <w:rFonts w:ascii="Century Gothic" w:hAnsi="Century Gothic" w:cs="Arial"/>
          <w:lang w:val="fr-FR"/>
        </w:rPr>
        <w:t xml:space="preserve">&amp; </w:t>
      </w:r>
      <w:r w:rsidRPr="00C340A9">
        <w:rPr>
          <w:rFonts w:ascii="Century Gothic" w:hAnsi="Century Gothic" w:cs="Arial"/>
          <w:lang w:val="fr-FR"/>
        </w:rPr>
        <w:t>accompagnement des partenaires locaux ;</w:t>
      </w:r>
    </w:p>
    <w:p w14:paraId="789CF52B" w14:textId="2FB94481" w:rsidR="00CB2EAA" w:rsidRDefault="00D711F7" w:rsidP="00ED34F2">
      <w:pPr>
        <w:pStyle w:val="Paragraphedeliste"/>
        <w:numPr>
          <w:ilvl w:val="0"/>
          <w:numId w:val="20"/>
        </w:numPr>
        <w:autoSpaceDE w:val="0"/>
        <w:spacing w:line="276" w:lineRule="auto"/>
        <w:jc w:val="both"/>
        <w:rPr>
          <w:rFonts w:ascii="Century Gothic" w:hAnsi="Century Gothic" w:cs="Arial"/>
          <w:lang w:val="fr-FR"/>
        </w:rPr>
      </w:pPr>
      <w:r w:rsidRPr="00C340A9">
        <w:rPr>
          <w:rFonts w:ascii="Century Gothic" w:hAnsi="Century Gothic" w:cs="Arial"/>
          <w:lang w:val="fr-FR"/>
        </w:rPr>
        <w:t xml:space="preserve">Plan d’apprentissage et un rapport documenté des bonnes pratiques et leçons </w:t>
      </w:r>
      <w:r w:rsidR="00F90AEB" w:rsidRPr="00C340A9">
        <w:rPr>
          <w:rFonts w:ascii="Century Gothic" w:hAnsi="Century Gothic" w:cs="Arial"/>
          <w:lang w:val="fr-FR"/>
        </w:rPr>
        <w:t>apprises.</w:t>
      </w:r>
    </w:p>
    <w:p w14:paraId="4D653AEA" w14:textId="77777777" w:rsidR="00433482" w:rsidRDefault="00433482" w:rsidP="00433482">
      <w:pPr>
        <w:autoSpaceDE w:val="0"/>
        <w:spacing w:line="276" w:lineRule="auto"/>
        <w:jc w:val="both"/>
        <w:rPr>
          <w:rFonts w:ascii="Century Gothic" w:hAnsi="Century Gothic" w:cs="Arial"/>
          <w:lang w:val="fr-FR"/>
        </w:rPr>
      </w:pPr>
    </w:p>
    <w:p w14:paraId="0C01529C" w14:textId="77777777" w:rsidR="00433482" w:rsidRPr="00433482" w:rsidRDefault="00433482" w:rsidP="00433482">
      <w:pPr>
        <w:autoSpaceDE w:val="0"/>
        <w:spacing w:line="276" w:lineRule="auto"/>
        <w:jc w:val="both"/>
        <w:rPr>
          <w:rFonts w:ascii="Century Gothic" w:hAnsi="Century Gothic" w:cs="Arial"/>
          <w:lang w:val="fr-FR"/>
        </w:rPr>
      </w:pPr>
    </w:p>
    <w:p w14:paraId="221C94E9" w14:textId="4C929B79" w:rsidR="002051EA" w:rsidRPr="00052573" w:rsidRDefault="002051EA" w:rsidP="002051EA">
      <w:pPr>
        <w:shd w:val="clear" w:color="auto" w:fill="E7E6E6" w:themeFill="background2"/>
        <w:autoSpaceDE w:val="0"/>
        <w:adjustRightInd w:val="0"/>
        <w:jc w:val="both"/>
        <w:rPr>
          <w:rFonts w:ascii="Century Gothic" w:hAnsi="Century Gothic" w:cs="Symbol"/>
          <w:color w:val="000000"/>
          <w:szCs w:val="22"/>
          <w:lang w:val="fr-FR"/>
        </w:rPr>
      </w:pPr>
      <w:r>
        <w:rPr>
          <w:rFonts w:ascii="Century Gothic" w:hAnsi="Century Gothic" w:cs="Symbol"/>
          <w:color w:val="000000"/>
          <w:szCs w:val="22"/>
          <w:lang w:val="fr-FR"/>
        </w:rPr>
        <w:t>Durée et déroulement de la mission</w:t>
      </w:r>
    </w:p>
    <w:p w14:paraId="0C24B53A" w14:textId="77777777" w:rsidR="002051EA" w:rsidRDefault="002051EA" w:rsidP="002051EA">
      <w:pPr>
        <w:autoSpaceDN/>
        <w:spacing w:line="360" w:lineRule="auto"/>
        <w:jc w:val="both"/>
        <w:rPr>
          <w:rFonts w:ascii="Century Gothic" w:hAnsi="Century Gothic" w:cs="Arial"/>
          <w:color w:val="000000"/>
          <w:szCs w:val="22"/>
          <w:lang w:val="fr-FR"/>
        </w:rPr>
      </w:pPr>
    </w:p>
    <w:p w14:paraId="27811F9A" w14:textId="1B75A274" w:rsidR="002051EA" w:rsidRPr="002051EA" w:rsidRDefault="002051EA" w:rsidP="002051EA">
      <w:pPr>
        <w:autoSpaceDN/>
        <w:spacing w:line="360" w:lineRule="auto"/>
        <w:jc w:val="both"/>
        <w:rPr>
          <w:rFonts w:ascii="Century Gothic" w:hAnsi="Century Gothic" w:cs="Arial"/>
          <w:color w:val="000000"/>
          <w:szCs w:val="22"/>
          <w:u w:val="single"/>
          <w:lang w:val="fr-FR"/>
        </w:rPr>
      </w:pPr>
      <w:r w:rsidRPr="002051EA">
        <w:rPr>
          <w:rFonts w:ascii="Century Gothic" w:hAnsi="Century Gothic" w:cs="Arial"/>
          <w:color w:val="000000"/>
          <w:szCs w:val="22"/>
          <w:u w:val="single"/>
          <w:lang w:val="fr-FR"/>
        </w:rPr>
        <w:t xml:space="preserve">Durée : </w:t>
      </w:r>
    </w:p>
    <w:p w14:paraId="46044B8A" w14:textId="0B12B508" w:rsidR="00016926" w:rsidRDefault="002051EA" w:rsidP="002051EA">
      <w:pPr>
        <w:autoSpaceDN/>
        <w:spacing w:line="360" w:lineRule="auto"/>
        <w:jc w:val="both"/>
        <w:rPr>
          <w:rFonts w:ascii="Century Gothic" w:hAnsi="Century Gothic" w:cs="Arial"/>
          <w:color w:val="000000"/>
          <w:szCs w:val="22"/>
          <w:lang w:val="fr-FR"/>
        </w:rPr>
      </w:pPr>
      <w:r>
        <w:rPr>
          <w:rFonts w:ascii="Century Gothic" w:hAnsi="Century Gothic" w:cs="Arial"/>
          <w:color w:val="000000"/>
          <w:szCs w:val="22"/>
          <w:lang w:val="fr-FR"/>
        </w:rPr>
        <w:t>La durée effective de cette mission et de 0</w:t>
      </w:r>
      <w:r w:rsidR="006E2311">
        <w:rPr>
          <w:rFonts w:ascii="Century Gothic" w:hAnsi="Century Gothic" w:cs="Arial"/>
          <w:color w:val="000000"/>
          <w:szCs w:val="22"/>
          <w:lang w:val="fr-FR"/>
        </w:rPr>
        <w:t>6</w:t>
      </w:r>
      <w:r>
        <w:rPr>
          <w:rFonts w:ascii="Century Gothic" w:hAnsi="Century Gothic" w:cs="Arial"/>
          <w:color w:val="000000"/>
          <w:szCs w:val="22"/>
          <w:lang w:val="fr-FR"/>
        </w:rPr>
        <w:t xml:space="preserve"> mois entre le 01</w:t>
      </w:r>
      <w:r w:rsidRPr="002051EA">
        <w:rPr>
          <w:rFonts w:ascii="Century Gothic" w:hAnsi="Century Gothic" w:cs="Arial"/>
          <w:color w:val="000000"/>
          <w:szCs w:val="22"/>
          <w:vertAlign w:val="superscript"/>
          <w:lang w:val="fr-FR"/>
        </w:rPr>
        <w:t>er</w:t>
      </w:r>
      <w:r>
        <w:rPr>
          <w:rFonts w:ascii="Century Gothic" w:hAnsi="Century Gothic" w:cs="Arial"/>
          <w:color w:val="000000"/>
          <w:szCs w:val="22"/>
          <w:lang w:val="fr-FR"/>
        </w:rPr>
        <w:t xml:space="preserve"> </w:t>
      </w:r>
      <w:r w:rsidR="002B028D">
        <w:rPr>
          <w:rFonts w:ascii="Century Gothic" w:hAnsi="Century Gothic" w:cs="Arial"/>
          <w:color w:val="000000"/>
          <w:szCs w:val="22"/>
          <w:lang w:val="fr-FR"/>
        </w:rPr>
        <w:t xml:space="preserve">Mai </w:t>
      </w:r>
      <w:r>
        <w:rPr>
          <w:rFonts w:ascii="Century Gothic" w:hAnsi="Century Gothic" w:cs="Arial"/>
          <w:color w:val="000000"/>
          <w:szCs w:val="22"/>
          <w:lang w:val="fr-FR"/>
        </w:rPr>
        <w:t xml:space="preserve"> </w:t>
      </w:r>
      <w:r w:rsidR="002B028D">
        <w:rPr>
          <w:rFonts w:ascii="Century Gothic" w:hAnsi="Century Gothic" w:cs="Arial"/>
          <w:color w:val="000000"/>
          <w:szCs w:val="22"/>
          <w:lang w:val="fr-FR"/>
        </w:rPr>
        <w:t xml:space="preserve">2025 </w:t>
      </w:r>
      <w:r>
        <w:rPr>
          <w:rFonts w:ascii="Century Gothic" w:hAnsi="Century Gothic" w:cs="Arial"/>
          <w:color w:val="000000"/>
          <w:szCs w:val="22"/>
          <w:lang w:val="fr-FR"/>
        </w:rPr>
        <w:t>et le 31</w:t>
      </w:r>
      <w:r w:rsidR="000E73FE">
        <w:rPr>
          <w:rFonts w:ascii="Century Gothic" w:hAnsi="Century Gothic" w:cs="Arial"/>
          <w:color w:val="000000"/>
          <w:szCs w:val="22"/>
          <w:lang w:val="fr-FR"/>
        </w:rPr>
        <w:t>Octobre</w:t>
      </w:r>
      <w:r>
        <w:rPr>
          <w:rFonts w:ascii="Century Gothic" w:hAnsi="Century Gothic" w:cs="Arial"/>
          <w:color w:val="000000"/>
          <w:szCs w:val="22"/>
          <w:lang w:val="fr-FR"/>
        </w:rPr>
        <w:t xml:space="preserve"> 2025.</w:t>
      </w:r>
    </w:p>
    <w:p w14:paraId="3F710EBC" w14:textId="77777777" w:rsidR="002051EA" w:rsidRPr="002051EA" w:rsidRDefault="002051EA" w:rsidP="002051EA">
      <w:pPr>
        <w:autoSpaceDN/>
        <w:spacing w:line="360" w:lineRule="auto"/>
        <w:jc w:val="both"/>
        <w:rPr>
          <w:rFonts w:ascii="Century Gothic" w:hAnsi="Century Gothic" w:cs="Arial"/>
          <w:color w:val="000000"/>
          <w:szCs w:val="22"/>
          <w:lang w:val="fr-FR"/>
        </w:rPr>
      </w:pPr>
    </w:p>
    <w:p w14:paraId="32CFEA71" w14:textId="503DCAB4" w:rsidR="002051EA" w:rsidRPr="002051EA" w:rsidRDefault="002051EA" w:rsidP="002051EA">
      <w:pPr>
        <w:autoSpaceDN/>
        <w:spacing w:line="360" w:lineRule="auto"/>
        <w:jc w:val="both"/>
        <w:rPr>
          <w:rFonts w:ascii="Century Gothic" w:hAnsi="Century Gothic" w:cs="Arial"/>
          <w:color w:val="000000"/>
          <w:szCs w:val="22"/>
          <w:u w:val="single"/>
          <w:lang w:val="fr-FR"/>
        </w:rPr>
      </w:pPr>
      <w:r w:rsidRPr="002051EA">
        <w:rPr>
          <w:rFonts w:ascii="Century Gothic" w:hAnsi="Century Gothic" w:cs="Arial"/>
          <w:color w:val="000000"/>
          <w:szCs w:val="22"/>
          <w:u w:val="single"/>
          <w:lang w:val="fr-FR"/>
        </w:rPr>
        <w:t>Déroulement</w:t>
      </w:r>
    </w:p>
    <w:p w14:paraId="3090919D" w14:textId="6EF52F2C" w:rsidR="005F5915" w:rsidRPr="00C340A9" w:rsidRDefault="009B3C59" w:rsidP="005F5915">
      <w:pPr>
        <w:spacing w:line="360" w:lineRule="auto"/>
        <w:jc w:val="both"/>
        <w:rPr>
          <w:rFonts w:ascii="Century Gothic" w:eastAsia="Calibri" w:hAnsi="Century Gothic" w:cs="Arial"/>
          <w:color w:val="00B0F0"/>
          <w:szCs w:val="22"/>
          <w:lang w:val="fr-FR" w:eastAsia="en-US"/>
        </w:rPr>
      </w:pPr>
      <w:r>
        <w:rPr>
          <w:rFonts w:ascii="Century Gothic" w:hAnsi="Century Gothic" w:cs="Arial"/>
          <w:color w:val="000000"/>
          <w:szCs w:val="22"/>
          <w:lang w:val="fr-FR"/>
        </w:rPr>
        <w:t xml:space="preserve">La personne recrutée </w:t>
      </w:r>
      <w:r w:rsidR="005F5915" w:rsidRPr="004A2497">
        <w:rPr>
          <w:rFonts w:ascii="Century Gothic" w:hAnsi="Century Gothic" w:cs="Arial"/>
          <w:color w:val="000000"/>
          <w:szCs w:val="22"/>
          <w:lang w:val="fr-FR"/>
        </w:rPr>
        <w:t>sera basée à Rabat avec des déplacements fréquents</w:t>
      </w:r>
      <w:r w:rsidR="00016926">
        <w:rPr>
          <w:rFonts w:ascii="Century Gothic" w:hAnsi="Century Gothic" w:cs="Arial"/>
          <w:color w:val="000000"/>
          <w:szCs w:val="22"/>
          <w:lang w:val="fr-FR"/>
        </w:rPr>
        <w:t xml:space="preserve">, notamment auprès de nos </w:t>
      </w:r>
      <w:r w:rsidR="00016926" w:rsidRPr="00C340A9">
        <w:rPr>
          <w:rFonts w:ascii="Century Gothic" w:hAnsi="Century Gothic" w:cs="Arial"/>
          <w:color w:val="000000"/>
          <w:szCs w:val="22"/>
          <w:lang w:val="fr-FR"/>
        </w:rPr>
        <w:t>partenaires de mise en œuvre à Oujda et Casa, tout au long de la mission</w:t>
      </w:r>
      <w:r w:rsidR="001C75A2" w:rsidRPr="00C340A9">
        <w:rPr>
          <w:rFonts w:ascii="Century Gothic" w:hAnsi="Century Gothic" w:cs="Arial"/>
          <w:color w:val="000000"/>
          <w:szCs w:val="22"/>
          <w:lang w:val="fr-FR"/>
        </w:rPr>
        <w:t>.</w:t>
      </w:r>
    </w:p>
    <w:p w14:paraId="3E92DED4" w14:textId="12ED1539" w:rsidR="0004339E" w:rsidRPr="00C340A9" w:rsidRDefault="009B3C59" w:rsidP="001F637A">
      <w:pPr>
        <w:spacing w:line="360" w:lineRule="auto"/>
        <w:ind w:left="22"/>
        <w:jc w:val="both"/>
        <w:rPr>
          <w:rFonts w:ascii="Century Gothic" w:hAnsi="Century Gothic" w:cs="Arial"/>
          <w:szCs w:val="22"/>
          <w:lang w:val="fr-CH"/>
        </w:rPr>
      </w:pPr>
      <w:r w:rsidRPr="00C340A9">
        <w:rPr>
          <w:rFonts w:ascii="Century Gothic" w:hAnsi="Century Gothic" w:cs="Arial"/>
          <w:szCs w:val="22"/>
          <w:lang w:val="fr-CH"/>
        </w:rPr>
        <w:t>E</w:t>
      </w:r>
      <w:r w:rsidR="001F637A" w:rsidRPr="00C340A9">
        <w:rPr>
          <w:rFonts w:ascii="Century Gothic" w:hAnsi="Century Gothic" w:cs="Arial"/>
          <w:szCs w:val="22"/>
          <w:lang w:val="fr-CH"/>
        </w:rPr>
        <w:t xml:space="preserve">lle devra faire des déplacements </w:t>
      </w:r>
      <w:r w:rsidR="00016926" w:rsidRPr="00C340A9">
        <w:rPr>
          <w:rFonts w:ascii="Century Gothic" w:hAnsi="Century Gothic" w:cs="Arial"/>
          <w:color w:val="000000" w:themeColor="text1"/>
          <w:szCs w:val="22"/>
          <w:lang w:val="fr-CH"/>
        </w:rPr>
        <w:t>pour le</w:t>
      </w:r>
      <w:r w:rsidR="001F637A" w:rsidRPr="00C340A9">
        <w:rPr>
          <w:rFonts w:ascii="Century Gothic" w:hAnsi="Century Gothic" w:cs="Arial"/>
          <w:color w:val="000000" w:themeColor="text1"/>
          <w:szCs w:val="22"/>
          <w:lang w:val="fr-CH"/>
        </w:rPr>
        <w:t xml:space="preserve"> suivi rapproché</w:t>
      </w:r>
      <w:r w:rsidR="00016926" w:rsidRPr="00C340A9">
        <w:rPr>
          <w:rFonts w:ascii="Century Gothic" w:hAnsi="Century Gothic" w:cs="Arial"/>
          <w:color w:val="000000" w:themeColor="text1"/>
          <w:szCs w:val="22"/>
          <w:lang w:val="fr-CH"/>
        </w:rPr>
        <w:t xml:space="preserve"> </w:t>
      </w:r>
      <w:r w:rsidR="001C75A2" w:rsidRPr="00C340A9">
        <w:rPr>
          <w:rFonts w:ascii="Century Gothic" w:hAnsi="Century Gothic" w:cs="Arial"/>
          <w:color w:val="000000" w:themeColor="text1"/>
          <w:szCs w:val="22"/>
          <w:lang w:val="fr-CH"/>
        </w:rPr>
        <w:t xml:space="preserve">de la mise en œuvre des activités </w:t>
      </w:r>
      <w:r w:rsidR="001F637A" w:rsidRPr="00C340A9">
        <w:rPr>
          <w:rFonts w:ascii="Century Gothic" w:hAnsi="Century Gothic" w:cs="Arial"/>
          <w:color w:val="000000" w:themeColor="text1"/>
          <w:szCs w:val="22"/>
          <w:lang w:val="fr-CH"/>
        </w:rPr>
        <w:t xml:space="preserve">correspondant </w:t>
      </w:r>
      <w:r w:rsidR="001F637A" w:rsidRPr="00C340A9">
        <w:rPr>
          <w:rFonts w:ascii="Century Gothic" w:hAnsi="Century Gothic" w:cs="Arial"/>
          <w:szCs w:val="22"/>
          <w:lang w:val="fr-CH"/>
        </w:rPr>
        <w:t xml:space="preserve">à environ </w:t>
      </w:r>
      <w:r w:rsidR="00CE1171">
        <w:rPr>
          <w:rFonts w:ascii="Century Gothic" w:hAnsi="Century Gothic" w:cs="Arial"/>
          <w:szCs w:val="22"/>
          <w:lang w:val="fr-CH"/>
        </w:rPr>
        <w:t>5</w:t>
      </w:r>
      <w:r w:rsidR="001F637A" w:rsidRPr="00C340A9">
        <w:rPr>
          <w:rFonts w:ascii="Century Gothic" w:hAnsi="Century Gothic" w:cs="Arial"/>
          <w:szCs w:val="22"/>
          <w:lang w:val="fr-CH"/>
        </w:rPr>
        <w:t>0% de son temps de travail</w:t>
      </w:r>
      <w:r w:rsidR="005F5915" w:rsidRPr="00C340A9">
        <w:rPr>
          <w:rFonts w:ascii="Century Gothic" w:hAnsi="Century Gothic" w:cs="Arial"/>
          <w:szCs w:val="22"/>
          <w:lang w:val="fr-CH"/>
        </w:rPr>
        <w:t xml:space="preserve">. </w:t>
      </w:r>
    </w:p>
    <w:p w14:paraId="42622244" w14:textId="260651BC" w:rsidR="001F637A" w:rsidRPr="004A2497" w:rsidRDefault="004A2497" w:rsidP="001F637A">
      <w:pPr>
        <w:spacing w:line="360" w:lineRule="auto"/>
        <w:ind w:left="22"/>
        <w:jc w:val="both"/>
        <w:rPr>
          <w:rFonts w:ascii="Century Gothic" w:hAnsi="Century Gothic" w:cs="Arial"/>
          <w:szCs w:val="22"/>
          <w:lang w:val="fr-CH"/>
        </w:rPr>
      </w:pPr>
      <w:r w:rsidRPr="00C340A9">
        <w:rPr>
          <w:rFonts w:ascii="Century Gothic" w:hAnsi="Century Gothic" w:cs="Arial"/>
          <w:szCs w:val="22"/>
          <w:lang w:val="fr-CH"/>
        </w:rPr>
        <w:t>L</w:t>
      </w:r>
      <w:r w:rsidR="001F637A" w:rsidRPr="00C340A9">
        <w:rPr>
          <w:rFonts w:ascii="Century Gothic" w:hAnsi="Century Gothic" w:cs="Arial"/>
          <w:szCs w:val="22"/>
          <w:lang w:val="fr-CH"/>
        </w:rPr>
        <w:t>es partenaires du projet sont localisés</w:t>
      </w:r>
      <w:r w:rsidR="001F637A" w:rsidRPr="004A2497">
        <w:rPr>
          <w:rFonts w:ascii="Century Gothic" w:hAnsi="Century Gothic" w:cs="Arial"/>
          <w:szCs w:val="22"/>
          <w:lang w:val="fr-CH"/>
        </w:rPr>
        <w:t xml:space="preserve"> dans l</w:t>
      </w:r>
      <w:r w:rsidR="0004339E">
        <w:rPr>
          <w:rFonts w:ascii="Century Gothic" w:hAnsi="Century Gothic" w:cs="Arial"/>
          <w:szCs w:val="22"/>
          <w:lang w:val="fr-CH"/>
        </w:rPr>
        <w:t>es 3</w:t>
      </w:r>
      <w:r w:rsidR="001F637A" w:rsidRPr="004A2497">
        <w:rPr>
          <w:rFonts w:ascii="Century Gothic" w:hAnsi="Century Gothic" w:cs="Arial"/>
          <w:szCs w:val="22"/>
          <w:lang w:val="fr-CH"/>
        </w:rPr>
        <w:t xml:space="preserve"> région</w:t>
      </w:r>
      <w:r w:rsidR="0004339E">
        <w:rPr>
          <w:rFonts w:ascii="Century Gothic" w:hAnsi="Century Gothic" w:cs="Arial"/>
          <w:szCs w:val="22"/>
          <w:lang w:val="fr-CH"/>
        </w:rPr>
        <w:t>s suivantes : O</w:t>
      </w:r>
      <w:r w:rsidR="001F637A" w:rsidRPr="004A2497">
        <w:rPr>
          <w:rFonts w:ascii="Century Gothic" w:hAnsi="Century Gothic" w:cs="Arial"/>
          <w:szCs w:val="22"/>
          <w:lang w:val="fr-CH"/>
        </w:rPr>
        <w:t>riental</w:t>
      </w:r>
      <w:r w:rsidR="0004339E">
        <w:rPr>
          <w:rFonts w:ascii="Century Gothic" w:hAnsi="Century Gothic" w:cs="Arial"/>
          <w:szCs w:val="22"/>
          <w:lang w:val="fr-CH"/>
        </w:rPr>
        <w:t xml:space="preserve">/Oujda, </w:t>
      </w:r>
      <w:r w:rsidR="001F637A" w:rsidRPr="004A2497">
        <w:rPr>
          <w:rFonts w:ascii="Century Gothic" w:hAnsi="Century Gothic" w:cs="Arial"/>
          <w:szCs w:val="22"/>
          <w:lang w:val="fr-CH"/>
        </w:rPr>
        <w:t>Rabat-Salé</w:t>
      </w:r>
      <w:r w:rsidR="0004339E">
        <w:rPr>
          <w:rFonts w:ascii="Century Gothic" w:hAnsi="Century Gothic" w:cs="Arial"/>
          <w:szCs w:val="22"/>
          <w:lang w:val="fr-CH"/>
        </w:rPr>
        <w:t xml:space="preserve"> et Casa. </w:t>
      </w:r>
    </w:p>
    <w:p w14:paraId="03AA96A6" w14:textId="77777777" w:rsidR="001F637A" w:rsidRPr="00052573" w:rsidRDefault="001F637A" w:rsidP="00052573">
      <w:pPr>
        <w:spacing w:line="360" w:lineRule="auto"/>
        <w:jc w:val="both"/>
        <w:rPr>
          <w:rFonts w:ascii="Century Gothic" w:eastAsia="Calibri" w:hAnsi="Century Gothic" w:cs="Arial"/>
          <w:i/>
          <w:iCs/>
          <w:color w:val="00B0F0"/>
          <w:szCs w:val="22"/>
          <w:lang w:val="fr-FR" w:eastAsia="en-US"/>
        </w:rPr>
      </w:pPr>
    </w:p>
    <w:p w14:paraId="4B54EB64" w14:textId="1CED9DDF" w:rsidR="007D65B4" w:rsidRPr="00C340A9" w:rsidRDefault="005D3BDB" w:rsidP="00C340A9">
      <w:pPr>
        <w:numPr>
          <w:ilvl w:val="0"/>
          <w:numId w:val="1"/>
        </w:numPr>
        <w:shd w:val="clear" w:color="auto" w:fill="E7E6E6" w:themeFill="background2"/>
        <w:autoSpaceDE w:val="0"/>
        <w:adjustRightInd w:val="0"/>
        <w:jc w:val="both"/>
        <w:rPr>
          <w:rFonts w:ascii="Century Gothic" w:hAnsi="Century Gothic" w:cs="Symbol"/>
          <w:color w:val="000000"/>
          <w:szCs w:val="22"/>
          <w:lang w:val="fr-FR"/>
        </w:rPr>
      </w:pPr>
      <w:r w:rsidRPr="00052573">
        <w:rPr>
          <w:rFonts w:ascii="Century Gothic" w:hAnsi="Century Gothic" w:cs="Symbol"/>
          <w:color w:val="000000"/>
          <w:szCs w:val="22"/>
          <w:lang w:val="fr-FR"/>
        </w:rPr>
        <w:t xml:space="preserve">Qualifications, compétences et expérience requises </w:t>
      </w:r>
    </w:p>
    <w:p w14:paraId="48F21E6F" w14:textId="77777777" w:rsidR="00C340A9" w:rsidRDefault="00C340A9" w:rsidP="00C340A9">
      <w:pPr>
        <w:autoSpaceDE w:val="0"/>
        <w:adjustRightInd w:val="0"/>
        <w:jc w:val="both"/>
        <w:rPr>
          <w:rFonts w:ascii="Century Gothic" w:hAnsi="Century Gothic" w:cs="Symbol"/>
          <w:color w:val="000000"/>
          <w:szCs w:val="22"/>
          <w:u w:val="single"/>
          <w:lang w:val="fr-FR"/>
        </w:rPr>
      </w:pPr>
    </w:p>
    <w:p w14:paraId="68649D66" w14:textId="5AAD646A" w:rsidR="005D3BDB" w:rsidRPr="00052573" w:rsidRDefault="005D3BDB" w:rsidP="00C340A9">
      <w:pPr>
        <w:autoSpaceDE w:val="0"/>
        <w:adjustRightInd w:val="0"/>
        <w:jc w:val="both"/>
        <w:rPr>
          <w:rFonts w:ascii="Century Gothic" w:hAnsi="Century Gothic" w:cs="Symbol"/>
          <w:color w:val="000000"/>
          <w:szCs w:val="22"/>
          <w:u w:val="single"/>
          <w:lang w:val="fr-FR"/>
        </w:rPr>
      </w:pPr>
      <w:r w:rsidRPr="00052573">
        <w:rPr>
          <w:rFonts w:ascii="Century Gothic" w:hAnsi="Century Gothic" w:cs="Symbol"/>
          <w:color w:val="000000"/>
          <w:szCs w:val="22"/>
          <w:u w:val="single"/>
          <w:lang w:val="fr-FR"/>
        </w:rPr>
        <w:t xml:space="preserve">Qualifications </w:t>
      </w:r>
      <w:r w:rsidR="004110B7" w:rsidRPr="00052573">
        <w:rPr>
          <w:rFonts w:ascii="Century Gothic" w:hAnsi="Century Gothic" w:cs="Symbol"/>
          <w:color w:val="000000"/>
          <w:szCs w:val="22"/>
          <w:u w:val="single"/>
          <w:lang w:val="fr-FR"/>
        </w:rPr>
        <w:t xml:space="preserve">académiques </w:t>
      </w:r>
    </w:p>
    <w:p w14:paraId="76F73ED9" w14:textId="716FD32C" w:rsidR="005D3BDB" w:rsidRPr="00052573" w:rsidRDefault="005D3BDB" w:rsidP="00C340A9">
      <w:pPr>
        <w:autoSpaceDE w:val="0"/>
        <w:adjustRightInd w:val="0"/>
        <w:jc w:val="both"/>
        <w:rPr>
          <w:rFonts w:ascii="Century Gothic" w:hAnsi="Century Gothic" w:cs="Arial"/>
          <w:color w:val="000000"/>
          <w:szCs w:val="22"/>
          <w:lang w:val="fr-FR"/>
        </w:rPr>
      </w:pPr>
      <w:r w:rsidRPr="00052573">
        <w:rPr>
          <w:rFonts w:ascii="Century Gothic" w:hAnsi="Century Gothic" w:cs="Arial"/>
          <w:color w:val="000000"/>
          <w:szCs w:val="22"/>
          <w:lang w:val="fr-FR"/>
        </w:rPr>
        <w:t xml:space="preserve">Être titulaire </w:t>
      </w:r>
      <w:r w:rsidR="001C75A2">
        <w:rPr>
          <w:rFonts w:ascii="Century Gothic" w:hAnsi="Century Gothic" w:cs="Arial"/>
          <w:color w:val="000000"/>
          <w:szCs w:val="22"/>
          <w:lang w:val="fr-FR"/>
        </w:rPr>
        <w:t xml:space="preserve">au moins </w:t>
      </w:r>
      <w:r w:rsidRPr="00052573">
        <w:rPr>
          <w:rFonts w:ascii="Century Gothic" w:hAnsi="Century Gothic" w:cs="Arial"/>
          <w:color w:val="000000"/>
          <w:szCs w:val="22"/>
          <w:lang w:val="fr-FR"/>
        </w:rPr>
        <w:t xml:space="preserve">d’un diplôme de Bac+5 </w:t>
      </w:r>
      <w:r w:rsidR="00B115AF">
        <w:rPr>
          <w:rFonts w:ascii="Century Gothic" w:hAnsi="Century Gothic" w:cs="Arial"/>
          <w:color w:val="000000"/>
          <w:szCs w:val="22"/>
          <w:lang w:val="fr-FR"/>
        </w:rPr>
        <w:t>dans un domaine pertinent pour cette mission (</w:t>
      </w:r>
      <w:r w:rsidR="007419FA">
        <w:rPr>
          <w:rFonts w:ascii="Century Gothic" w:hAnsi="Century Gothic" w:cs="Arial"/>
          <w:color w:val="000000"/>
          <w:szCs w:val="22"/>
          <w:lang w:val="fr-FR"/>
        </w:rPr>
        <w:t>sciences sociales</w:t>
      </w:r>
      <w:r w:rsidR="00B115AF">
        <w:rPr>
          <w:rFonts w:ascii="Century Gothic" w:hAnsi="Century Gothic" w:cs="Arial"/>
          <w:color w:val="000000"/>
          <w:szCs w:val="22"/>
          <w:lang w:val="fr-FR"/>
        </w:rPr>
        <w:t xml:space="preserve">, statistiques.. etc). </w:t>
      </w:r>
    </w:p>
    <w:p w14:paraId="06330126" w14:textId="77777777" w:rsidR="005D3BDB" w:rsidRPr="00052573" w:rsidRDefault="005D3BDB" w:rsidP="00C340A9">
      <w:pPr>
        <w:autoSpaceDE w:val="0"/>
        <w:adjustRightInd w:val="0"/>
        <w:jc w:val="both"/>
        <w:rPr>
          <w:rFonts w:ascii="Century Gothic" w:hAnsi="Century Gothic" w:cs="Arial"/>
          <w:color w:val="000000"/>
          <w:szCs w:val="22"/>
          <w:lang w:val="fr-FR"/>
        </w:rPr>
      </w:pPr>
    </w:p>
    <w:p w14:paraId="6DBFBB16" w14:textId="272C5309" w:rsidR="005D3BDB" w:rsidRPr="00C340A9" w:rsidRDefault="005D3BDB" w:rsidP="00C340A9">
      <w:pPr>
        <w:autoSpaceDE w:val="0"/>
        <w:adjustRightInd w:val="0"/>
        <w:jc w:val="both"/>
        <w:rPr>
          <w:rFonts w:ascii="Century Gothic" w:hAnsi="Century Gothic" w:cs="Arial"/>
          <w:color w:val="000000"/>
          <w:szCs w:val="22"/>
          <w:u w:val="single"/>
          <w:lang w:val="fr-FR"/>
        </w:rPr>
      </w:pPr>
      <w:r w:rsidRPr="00052573">
        <w:rPr>
          <w:rFonts w:ascii="Century Gothic" w:hAnsi="Century Gothic" w:cs="Arial"/>
          <w:color w:val="000000"/>
          <w:szCs w:val="22"/>
          <w:u w:val="single"/>
          <w:lang w:val="fr-FR"/>
        </w:rPr>
        <w:t xml:space="preserve">Expérience </w:t>
      </w:r>
      <w:r w:rsidRPr="00C340A9">
        <w:rPr>
          <w:rFonts w:ascii="Century Gothic" w:hAnsi="Century Gothic" w:cs="Arial"/>
          <w:color w:val="000000"/>
          <w:szCs w:val="22"/>
          <w:u w:val="single"/>
          <w:lang w:val="fr-FR"/>
        </w:rPr>
        <w:t xml:space="preserve">professionnelle </w:t>
      </w:r>
      <w:r w:rsidR="000D33E0" w:rsidRPr="00C340A9">
        <w:rPr>
          <w:rFonts w:ascii="Century Gothic" w:hAnsi="Century Gothic" w:cs="Arial"/>
          <w:color w:val="000000"/>
          <w:szCs w:val="22"/>
          <w:u w:val="single"/>
          <w:lang w:val="fr-FR"/>
        </w:rPr>
        <w:t>exigées</w:t>
      </w:r>
    </w:p>
    <w:p w14:paraId="54BACAC4" w14:textId="77777777" w:rsidR="00F83D81" w:rsidRDefault="005F4403" w:rsidP="00F83D81">
      <w:pPr>
        <w:pStyle w:val="Paragraphedeliste"/>
        <w:numPr>
          <w:ilvl w:val="0"/>
          <w:numId w:val="19"/>
        </w:numPr>
        <w:suppressAutoHyphens/>
        <w:jc w:val="both"/>
        <w:textAlignment w:val="baseline"/>
        <w:rPr>
          <w:rFonts w:ascii="Century Gothic" w:hAnsi="Century Gothic" w:cs="Arial"/>
          <w:szCs w:val="22"/>
          <w:lang w:val="fr-FR"/>
        </w:rPr>
      </w:pPr>
      <w:r w:rsidRPr="00C340A9">
        <w:rPr>
          <w:rFonts w:ascii="Century Gothic" w:hAnsi="Century Gothic" w:cs="Arial"/>
          <w:szCs w:val="22"/>
          <w:lang w:val="fr-FR"/>
        </w:rPr>
        <w:t xml:space="preserve">Au moins 5 ans d’expérience dans un poste similaire </w:t>
      </w:r>
      <w:r w:rsidR="004F0188" w:rsidRPr="00C340A9">
        <w:rPr>
          <w:rFonts w:ascii="Century Gothic" w:hAnsi="Century Gothic" w:cs="Arial"/>
          <w:szCs w:val="22"/>
          <w:lang w:val="fr-FR"/>
        </w:rPr>
        <w:t xml:space="preserve">avec au moins 2 ans dans la mise en œuvre </w:t>
      </w:r>
      <w:r w:rsidRPr="00C340A9">
        <w:rPr>
          <w:rFonts w:ascii="Century Gothic" w:hAnsi="Century Gothic" w:cs="Arial"/>
          <w:szCs w:val="22"/>
          <w:lang w:val="fr-FR"/>
        </w:rPr>
        <w:t>des activités de suivi -évaluation axés sur les résultats dans le domaine de la protection de l’enfance</w:t>
      </w:r>
      <w:r w:rsidR="00805113" w:rsidRPr="00C340A9">
        <w:rPr>
          <w:rFonts w:ascii="Century Gothic" w:hAnsi="Century Gothic" w:cs="Arial"/>
          <w:szCs w:val="22"/>
          <w:lang w:val="fr-FR"/>
        </w:rPr>
        <w:t>, éducation et ou formation- insertion</w:t>
      </w:r>
      <w:r w:rsidR="007D65B4" w:rsidRPr="00C340A9">
        <w:rPr>
          <w:rFonts w:ascii="Century Gothic" w:hAnsi="Century Gothic" w:cs="Arial"/>
          <w:szCs w:val="22"/>
          <w:lang w:val="fr-FR"/>
        </w:rPr>
        <w:t> ;</w:t>
      </w:r>
    </w:p>
    <w:p w14:paraId="77E756AF" w14:textId="14B3E73D" w:rsidR="004C2F37" w:rsidRPr="00F83D81" w:rsidRDefault="00215E67" w:rsidP="00F83D81">
      <w:pPr>
        <w:pStyle w:val="Paragraphedeliste"/>
        <w:numPr>
          <w:ilvl w:val="0"/>
          <w:numId w:val="19"/>
        </w:numPr>
        <w:suppressAutoHyphens/>
        <w:jc w:val="both"/>
        <w:textAlignment w:val="baseline"/>
        <w:rPr>
          <w:rFonts w:ascii="Century Gothic" w:hAnsi="Century Gothic" w:cs="Arial"/>
          <w:szCs w:val="22"/>
          <w:lang w:val="fr-FR"/>
        </w:rPr>
      </w:pPr>
      <w:r w:rsidRPr="00F83D81">
        <w:rPr>
          <w:rFonts w:ascii="Century Gothic" w:hAnsi="Century Gothic" w:cs="Arial"/>
          <w:szCs w:val="22"/>
          <w:lang w:val="fr-CH"/>
        </w:rPr>
        <w:t xml:space="preserve">Expérience et expertise dans la conception des outils de collecte et d’analyse d’informations statistiques ; </w:t>
      </w:r>
    </w:p>
    <w:p w14:paraId="15C3FC8D" w14:textId="6C86C736" w:rsidR="00215E67" w:rsidRPr="00C340A9" w:rsidRDefault="004C2F37" w:rsidP="00F83D81">
      <w:pPr>
        <w:pStyle w:val="Paragraphedeliste"/>
        <w:numPr>
          <w:ilvl w:val="0"/>
          <w:numId w:val="19"/>
        </w:numPr>
        <w:autoSpaceDN/>
        <w:jc w:val="both"/>
        <w:rPr>
          <w:rFonts w:ascii="Century Gothic" w:hAnsi="Century Gothic" w:cs="Arial"/>
          <w:szCs w:val="22"/>
          <w:lang w:val="fr-CH"/>
        </w:rPr>
      </w:pPr>
      <w:r w:rsidRPr="00C340A9">
        <w:rPr>
          <w:rFonts w:ascii="Century Gothic" w:hAnsi="Century Gothic" w:cs="Arial"/>
          <w:szCs w:val="22"/>
          <w:lang w:val="fr-CH"/>
        </w:rPr>
        <w:t xml:space="preserve">Expérience avérée dans </w:t>
      </w:r>
      <w:r w:rsidR="00215E67" w:rsidRPr="00C340A9">
        <w:rPr>
          <w:rFonts w:ascii="Century Gothic" w:hAnsi="Century Gothic" w:cs="Arial"/>
          <w:szCs w:val="22"/>
          <w:lang w:val="fr-CH"/>
        </w:rPr>
        <w:t xml:space="preserve">l’utilisation des </w:t>
      </w:r>
      <w:r w:rsidR="00F4052B" w:rsidRPr="00C340A9">
        <w:rPr>
          <w:rFonts w:ascii="Century Gothic" w:hAnsi="Century Gothic" w:cs="Arial"/>
          <w:szCs w:val="22"/>
          <w:lang w:val="fr-CH"/>
        </w:rPr>
        <w:t xml:space="preserve">TIC </w:t>
      </w:r>
      <w:r w:rsidR="00215E67" w:rsidRPr="00C340A9">
        <w:rPr>
          <w:rFonts w:ascii="Century Gothic" w:hAnsi="Century Gothic" w:cs="Arial"/>
          <w:szCs w:val="22"/>
          <w:lang w:val="fr-CH"/>
        </w:rPr>
        <w:t>dans la collecte et l’analyse des statistiques </w:t>
      </w:r>
      <w:r w:rsidR="004F0188" w:rsidRPr="00C340A9">
        <w:rPr>
          <w:rFonts w:ascii="Century Gothic" w:hAnsi="Century Gothic" w:cs="Arial"/>
          <w:szCs w:val="22"/>
          <w:lang w:val="fr-CH"/>
        </w:rPr>
        <w:t xml:space="preserve">et </w:t>
      </w:r>
      <w:r w:rsidR="00215E67" w:rsidRPr="00C340A9">
        <w:rPr>
          <w:rFonts w:ascii="Century Gothic" w:hAnsi="Century Gothic" w:cs="Arial"/>
          <w:szCs w:val="22"/>
          <w:lang w:val="fr-CH"/>
        </w:rPr>
        <w:t>dans la conception et la gestion de</w:t>
      </w:r>
      <w:r w:rsidR="004F0188" w:rsidRPr="00C340A9">
        <w:rPr>
          <w:rFonts w:ascii="Century Gothic" w:hAnsi="Century Gothic" w:cs="Arial"/>
          <w:szCs w:val="22"/>
          <w:lang w:val="fr-CH"/>
        </w:rPr>
        <w:t>s</w:t>
      </w:r>
      <w:r w:rsidR="00215E67" w:rsidRPr="00C340A9">
        <w:rPr>
          <w:rFonts w:ascii="Century Gothic" w:hAnsi="Century Gothic" w:cs="Arial"/>
          <w:szCs w:val="22"/>
          <w:lang w:val="fr-CH"/>
        </w:rPr>
        <w:t xml:space="preserve"> base</w:t>
      </w:r>
      <w:r w:rsidR="006B06E8">
        <w:rPr>
          <w:rFonts w:ascii="Century Gothic" w:hAnsi="Century Gothic" w:cs="Arial"/>
          <w:szCs w:val="22"/>
          <w:lang w:val="fr-CH"/>
        </w:rPr>
        <w:t>s</w:t>
      </w:r>
      <w:r w:rsidR="00215E67" w:rsidRPr="00C340A9">
        <w:rPr>
          <w:rFonts w:ascii="Century Gothic" w:hAnsi="Century Gothic" w:cs="Arial"/>
          <w:szCs w:val="22"/>
          <w:lang w:val="fr-CH"/>
        </w:rPr>
        <w:t xml:space="preserve"> de données ;</w:t>
      </w:r>
    </w:p>
    <w:p w14:paraId="56240F7E" w14:textId="33F7EB96" w:rsidR="00215E67" w:rsidRPr="006B06E8" w:rsidRDefault="00BE5334" w:rsidP="00F83D81">
      <w:pPr>
        <w:pStyle w:val="Paragraphedeliste"/>
        <w:numPr>
          <w:ilvl w:val="0"/>
          <w:numId w:val="19"/>
        </w:numPr>
        <w:suppressAutoHyphens/>
        <w:jc w:val="both"/>
        <w:textAlignment w:val="baseline"/>
        <w:rPr>
          <w:rFonts w:ascii="Century Gothic" w:hAnsi="Century Gothic" w:cs="Arial"/>
          <w:szCs w:val="22"/>
          <w:lang w:val="fr-FR"/>
        </w:rPr>
      </w:pPr>
      <w:r w:rsidRPr="006B06E8">
        <w:rPr>
          <w:rFonts w:ascii="Century Gothic" w:hAnsi="Century Gothic" w:cs="Arial"/>
          <w:szCs w:val="22"/>
          <w:lang w:val="fr-CH"/>
        </w:rPr>
        <w:t>U</w:t>
      </w:r>
      <w:r w:rsidR="00215E67" w:rsidRPr="006B06E8">
        <w:rPr>
          <w:rFonts w:ascii="Century Gothic" w:hAnsi="Century Gothic" w:cs="Arial"/>
          <w:szCs w:val="22"/>
          <w:lang w:val="fr-FR"/>
        </w:rPr>
        <w:t xml:space="preserve">ne expérience de suivi &amp; évaluation de projets /actions qui visent la population migrante avec une bonne connaissance de l’écosystème protection des migrants au Maroc </w:t>
      </w:r>
      <w:r w:rsidRPr="006B06E8">
        <w:rPr>
          <w:rFonts w:ascii="Century Gothic" w:hAnsi="Century Gothic" w:cs="Arial"/>
          <w:szCs w:val="22"/>
          <w:lang w:val="fr-FR"/>
        </w:rPr>
        <w:t>dans le cadre d’un projet de</w:t>
      </w:r>
      <w:r w:rsidRPr="006B06E8">
        <w:rPr>
          <w:rFonts w:ascii="Century Gothic" w:hAnsi="Century Gothic"/>
          <w:szCs w:val="22"/>
          <w:lang w:val="fr-CH"/>
        </w:rPr>
        <w:t xml:space="preserve"> coopération internationale</w:t>
      </w:r>
      <w:r w:rsidRPr="006B06E8">
        <w:rPr>
          <w:rFonts w:ascii="Century Gothic" w:hAnsi="Century Gothic" w:cs="Arial"/>
          <w:szCs w:val="22"/>
          <w:lang w:val="fr-FR"/>
        </w:rPr>
        <w:t xml:space="preserve"> </w:t>
      </w:r>
      <w:r w:rsidR="00215E67" w:rsidRPr="006B06E8">
        <w:rPr>
          <w:rFonts w:ascii="Century Gothic" w:hAnsi="Century Gothic" w:cs="Arial"/>
          <w:szCs w:val="22"/>
          <w:lang w:val="fr-FR"/>
        </w:rPr>
        <w:t>est un atout</w:t>
      </w:r>
      <w:r w:rsidRPr="006B06E8">
        <w:rPr>
          <w:rFonts w:ascii="Century Gothic" w:hAnsi="Century Gothic" w:cs="Arial"/>
          <w:szCs w:val="22"/>
          <w:lang w:val="fr-FR"/>
        </w:rPr>
        <w:t xml:space="preserve"> majeur</w:t>
      </w:r>
      <w:r w:rsidR="00215E67" w:rsidRPr="006B06E8">
        <w:rPr>
          <w:rFonts w:ascii="Century Gothic" w:hAnsi="Century Gothic" w:cs="Arial"/>
          <w:szCs w:val="22"/>
          <w:lang w:val="fr-FR"/>
        </w:rPr>
        <w:t>.</w:t>
      </w:r>
    </w:p>
    <w:p w14:paraId="7212C834" w14:textId="77777777" w:rsidR="000D33E0" w:rsidRPr="00C340A9" w:rsidRDefault="000D33E0" w:rsidP="00C340A9">
      <w:pPr>
        <w:suppressAutoHyphens/>
        <w:jc w:val="both"/>
        <w:textAlignment w:val="baseline"/>
        <w:rPr>
          <w:rFonts w:ascii="Century Gothic" w:hAnsi="Century Gothic" w:cs="Arial"/>
          <w:szCs w:val="22"/>
          <w:lang w:val="fr-CH"/>
        </w:rPr>
      </w:pPr>
    </w:p>
    <w:p w14:paraId="6E05A4F0" w14:textId="7C4F456F" w:rsidR="005D3BDB" w:rsidRPr="00C340A9" w:rsidRDefault="005D3BDB" w:rsidP="00C340A9">
      <w:pPr>
        <w:autoSpaceDE w:val="0"/>
        <w:adjustRightInd w:val="0"/>
        <w:jc w:val="both"/>
        <w:rPr>
          <w:rFonts w:ascii="Century Gothic" w:hAnsi="Century Gothic" w:cs="Arial"/>
          <w:color w:val="000000"/>
          <w:szCs w:val="22"/>
          <w:u w:val="single"/>
          <w:lang w:val="fr-FR"/>
        </w:rPr>
      </w:pPr>
      <w:r w:rsidRPr="00C340A9">
        <w:rPr>
          <w:rFonts w:ascii="Century Gothic" w:hAnsi="Century Gothic" w:cs="Arial"/>
          <w:color w:val="000000"/>
          <w:szCs w:val="22"/>
          <w:u w:val="single"/>
          <w:lang w:val="fr-FR"/>
        </w:rPr>
        <w:t>Compétences requises</w:t>
      </w:r>
      <w:r w:rsidR="00EF6F5B" w:rsidRPr="00C340A9">
        <w:rPr>
          <w:rFonts w:ascii="Century Gothic" w:hAnsi="Century Gothic" w:cs="Arial"/>
          <w:color w:val="000000"/>
          <w:szCs w:val="22"/>
          <w:u w:val="single"/>
          <w:lang w:val="fr-FR"/>
        </w:rPr>
        <w:t> :</w:t>
      </w:r>
    </w:p>
    <w:p w14:paraId="29B3FB0B" w14:textId="14EFFB9B" w:rsidR="004951A4" w:rsidRDefault="00EE6102" w:rsidP="00C340A9">
      <w:pPr>
        <w:pStyle w:val="Paragraphedeliste"/>
        <w:numPr>
          <w:ilvl w:val="0"/>
          <w:numId w:val="7"/>
        </w:numPr>
        <w:autoSpaceDE w:val="0"/>
        <w:adjustRightInd w:val="0"/>
        <w:jc w:val="both"/>
        <w:rPr>
          <w:rFonts w:ascii="Century Gothic" w:hAnsi="Century Gothic"/>
          <w:szCs w:val="22"/>
          <w:lang w:val="fr-CH"/>
        </w:rPr>
      </w:pPr>
      <w:r w:rsidRPr="00C340A9">
        <w:rPr>
          <w:rFonts w:ascii="Century Gothic" w:hAnsi="Century Gothic"/>
          <w:szCs w:val="22"/>
          <w:lang w:val="fr-CH"/>
        </w:rPr>
        <w:lastRenderedPageBreak/>
        <w:t>Compréhension de</w:t>
      </w:r>
      <w:r w:rsidR="00C76BE9" w:rsidRPr="00C340A9">
        <w:rPr>
          <w:rFonts w:ascii="Century Gothic" w:hAnsi="Century Gothic"/>
          <w:szCs w:val="22"/>
          <w:lang w:val="fr-CH"/>
        </w:rPr>
        <w:t>s</w:t>
      </w:r>
      <w:r w:rsidRPr="00C340A9">
        <w:rPr>
          <w:rFonts w:ascii="Century Gothic" w:hAnsi="Century Gothic"/>
          <w:szCs w:val="22"/>
          <w:lang w:val="fr-CH"/>
        </w:rPr>
        <w:t xml:space="preserve"> thématiques migration, éducation et</w:t>
      </w:r>
      <w:r w:rsidR="006B06E8">
        <w:rPr>
          <w:rFonts w:ascii="Century Gothic" w:hAnsi="Century Gothic"/>
          <w:szCs w:val="22"/>
          <w:lang w:val="fr-CH"/>
        </w:rPr>
        <w:t xml:space="preserve"> accompagnement des jeunes pour leur</w:t>
      </w:r>
      <w:r w:rsidRPr="00C340A9">
        <w:rPr>
          <w:rFonts w:ascii="Century Gothic" w:hAnsi="Century Gothic"/>
          <w:szCs w:val="22"/>
          <w:lang w:val="fr-CH"/>
        </w:rPr>
        <w:t xml:space="preserve"> insertion socio-professionnelle ; </w:t>
      </w:r>
    </w:p>
    <w:p w14:paraId="79E23E31" w14:textId="4937F48B" w:rsidR="008D0228" w:rsidRDefault="008D0228" w:rsidP="00C340A9">
      <w:pPr>
        <w:pStyle w:val="Paragraphedeliste"/>
        <w:numPr>
          <w:ilvl w:val="0"/>
          <w:numId w:val="7"/>
        </w:numPr>
        <w:autoSpaceDE w:val="0"/>
        <w:adjustRightInd w:val="0"/>
        <w:jc w:val="both"/>
        <w:rPr>
          <w:rFonts w:ascii="Century Gothic" w:hAnsi="Century Gothic"/>
          <w:szCs w:val="22"/>
          <w:lang w:val="fr-CH"/>
        </w:rPr>
      </w:pPr>
      <w:r>
        <w:rPr>
          <w:rFonts w:ascii="Century Gothic" w:hAnsi="Century Gothic"/>
          <w:szCs w:val="22"/>
          <w:lang w:val="fr-CH"/>
        </w:rPr>
        <w:t xml:space="preserve">Compréhension du contexte des EJM au Maroc ; </w:t>
      </w:r>
    </w:p>
    <w:p w14:paraId="4D39F678" w14:textId="4EE0EA24" w:rsidR="000926D0" w:rsidRPr="000926D0" w:rsidRDefault="000926D0" w:rsidP="000926D0">
      <w:pPr>
        <w:pStyle w:val="Paragraphedeliste"/>
        <w:numPr>
          <w:ilvl w:val="0"/>
          <w:numId w:val="7"/>
        </w:numPr>
        <w:autoSpaceDE w:val="0"/>
        <w:adjustRightInd w:val="0"/>
        <w:jc w:val="both"/>
        <w:rPr>
          <w:rFonts w:ascii="Century Gothic" w:hAnsi="Century Gothic"/>
          <w:szCs w:val="22"/>
          <w:lang w:val="fr-CH"/>
        </w:rPr>
      </w:pPr>
      <w:r>
        <w:rPr>
          <w:rFonts w:ascii="Century Gothic" w:hAnsi="Century Gothic"/>
          <w:szCs w:val="22"/>
          <w:lang w:val="fr-CH"/>
        </w:rPr>
        <w:t xml:space="preserve">Flexibilité </w:t>
      </w:r>
      <w:r>
        <w:rPr>
          <w:rFonts w:ascii="Century Gothic" w:hAnsi="Century Gothic" w:cs="Arial"/>
          <w:szCs w:val="22"/>
          <w:lang w:val="fr-FR"/>
        </w:rPr>
        <w:t xml:space="preserve">et </w:t>
      </w:r>
      <w:r w:rsidRPr="00A44EDB">
        <w:rPr>
          <w:rFonts w:ascii="Century Gothic" w:hAnsi="Century Gothic" w:cs="Arial"/>
          <w:szCs w:val="22"/>
          <w:lang w:val="fr-FR"/>
        </w:rPr>
        <w:t>capacités organisationnelles, de coordination et de gestion ;</w:t>
      </w:r>
    </w:p>
    <w:p w14:paraId="7144A565" w14:textId="77777777" w:rsidR="00A44EDB" w:rsidRDefault="00EE6102" w:rsidP="00A44EDB">
      <w:pPr>
        <w:pStyle w:val="Paragraphedeliste"/>
        <w:numPr>
          <w:ilvl w:val="0"/>
          <w:numId w:val="7"/>
        </w:numPr>
        <w:autoSpaceDE w:val="0"/>
        <w:adjustRightInd w:val="0"/>
        <w:jc w:val="both"/>
        <w:rPr>
          <w:rFonts w:ascii="Century Gothic" w:hAnsi="Century Gothic"/>
          <w:szCs w:val="22"/>
          <w:lang w:val="fr-CH"/>
        </w:rPr>
      </w:pPr>
      <w:r w:rsidRPr="00EE15E4">
        <w:rPr>
          <w:rFonts w:ascii="Century Gothic" w:hAnsi="Century Gothic"/>
          <w:szCs w:val="22"/>
          <w:lang w:val="fr-CH"/>
        </w:rPr>
        <w:t xml:space="preserve">Très bonne connaissance pratique de l’utilisation des technologies de l’information et de la communication ainsi que des applications </w:t>
      </w:r>
      <w:r w:rsidR="00EF6F5B" w:rsidRPr="00EE15E4">
        <w:rPr>
          <w:rFonts w:ascii="Century Gothic" w:hAnsi="Century Gothic"/>
          <w:szCs w:val="22"/>
          <w:lang w:val="fr-CH"/>
        </w:rPr>
        <w:t>de gestion des données statistiques.</w:t>
      </w:r>
    </w:p>
    <w:p w14:paraId="299D9FFF" w14:textId="77777777" w:rsidR="00A44EDB" w:rsidRPr="00A44EDB" w:rsidRDefault="0061203F" w:rsidP="00A44EDB">
      <w:pPr>
        <w:pStyle w:val="Paragraphedeliste"/>
        <w:numPr>
          <w:ilvl w:val="0"/>
          <w:numId w:val="7"/>
        </w:numPr>
        <w:autoSpaceDE w:val="0"/>
        <w:adjustRightInd w:val="0"/>
        <w:jc w:val="both"/>
        <w:rPr>
          <w:rFonts w:ascii="Century Gothic" w:hAnsi="Century Gothic"/>
          <w:szCs w:val="22"/>
          <w:lang w:val="fr-CH"/>
        </w:rPr>
      </w:pPr>
      <w:r w:rsidRPr="00A44EDB">
        <w:rPr>
          <w:rFonts w:ascii="Century Gothic" w:hAnsi="Century Gothic" w:cs="Arial"/>
          <w:szCs w:val="22"/>
          <w:lang w:val="fr-FR"/>
        </w:rPr>
        <w:t>Avoir le sens de responsabilité</w:t>
      </w:r>
      <w:r w:rsidR="00EF6F5B" w:rsidRPr="00A44EDB">
        <w:rPr>
          <w:rFonts w:ascii="Century Gothic" w:hAnsi="Century Gothic" w:cs="Arial"/>
          <w:szCs w:val="22"/>
          <w:lang w:val="fr-FR"/>
        </w:rPr>
        <w:t>,</w:t>
      </w:r>
      <w:r w:rsidRPr="00A44EDB">
        <w:rPr>
          <w:rFonts w:ascii="Century Gothic" w:hAnsi="Century Gothic" w:cs="Arial"/>
          <w:szCs w:val="22"/>
          <w:lang w:val="fr-FR"/>
        </w:rPr>
        <w:t xml:space="preserve"> l’esprit d’initiative, d’anticipation et autonomie dans le travail.</w:t>
      </w:r>
    </w:p>
    <w:p w14:paraId="40E3D6E9" w14:textId="179A5D79" w:rsidR="00A44EDB" w:rsidRPr="00A44EDB" w:rsidRDefault="00ED235F" w:rsidP="00A44EDB">
      <w:pPr>
        <w:pStyle w:val="Paragraphedeliste"/>
        <w:numPr>
          <w:ilvl w:val="0"/>
          <w:numId w:val="7"/>
        </w:numPr>
        <w:autoSpaceDE w:val="0"/>
        <w:adjustRightInd w:val="0"/>
        <w:jc w:val="both"/>
        <w:rPr>
          <w:rFonts w:ascii="Century Gothic" w:hAnsi="Century Gothic"/>
          <w:szCs w:val="22"/>
          <w:lang w:val="fr-CH"/>
        </w:rPr>
      </w:pPr>
      <w:r w:rsidRPr="00A44EDB">
        <w:rPr>
          <w:rFonts w:ascii="Century Gothic" w:hAnsi="Century Gothic" w:cs="Arial"/>
          <w:szCs w:val="22"/>
          <w:lang w:val="fr-CH"/>
        </w:rPr>
        <w:t xml:space="preserve">Maîtrise </w:t>
      </w:r>
      <w:r w:rsidR="00F4052B" w:rsidRPr="00A44EDB">
        <w:rPr>
          <w:rFonts w:ascii="Century Gothic" w:hAnsi="Century Gothic" w:cs="Arial"/>
          <w:szCs w:val="22"/>
          <w:lang w:val="fr-CH"/>
        </w:rPr>
        <w:t>du</w:t>
      </w:r>
      <w:r w:rsidRPr="00A44EDB">
        <w:rPr>
          <w:rFonts w:ascii="Century Gothic" w:hAnsi="Century Gothic" w:cs="Arial"/>
          <w:szCs w:val="22"/>
          <w:lang w:val="fr-CH"/>
        </w:rPr>
        <w:t xml:space="preserve"> français</w:t>
      </w:r>
      <w:r w:rsidR="00A44EDB">
        <w:rPr>
          <w:rFonts w:ascii="Century Gothic" w:hAnsi="Century Gothic" w:cs="Arial"/>
          <w:szCs w:val="22"/>
          <w:lang w:val="fr-CH"/>
        </w:rPr>
        <w:t>. L</w:t>
      </w:r>
      <w:r w:rsidRPr="00A44EDB">
        <w:rPr>
          <w:rFonts w:ascii="Century Gothic" w:hAnsi="Century Gothic" w:cs="Arial"/>
          <w:szCs w:val="22"/>
          <w:lang w:val="fr-CH"/>
        </w:rPr>
        <w:t xml:space="preserve">a maitrise de </w:t>
      </w:r>
      <w:r w:rsidR="006B06E8">
        <w:rPr>
          <w:rFonts w:ascii="Century Gothic" w:hAnsi="Century Gothic" w:cs="Arial"/>
          <w:szCs w:val="22"/>
          <w:lang w:val="fr-CH"/>
        </w:rPr>
        <w:t xml:space="preserve">l’arabe et de </w:t>
      </w:r>
      <w:r w:rsidRPr="00A44EDB">
        <w:rPr>
          <w:rFonts w:ascii="Century Gothic" w:hAnsi="Century Gothic" w:cs="Arial"/>
          <w:szCs w:val="22"/>
          <w:lang w:val="fr-CH"/>
        </w:rPr>
        <w:t xml:space="preserve">l’anglais </w:t>
      </w:r>
      <w:r w:rsidRPr="006B06E8">
        <w:rPr>
          <w:rFonts w:ascii="Century Gothic" w:hAnsi="Century Gothic" w:cs="Arial"/>
          <w:szCs w:val="22"/>
          <w:lang w:val="fr-CH"/>
        </w:rPr>
        <w:t>ser</w:t>
      </w:r>
      <w:r w:rsidR="006B06E8" w:rsidRPr="006B06E8">
        <w:rPr>
          <w:rFonts w:ascii="Century Gothic" w:hAnsi="Century Gothic" w:cs="Arial"/>
          <w:szCs w:val="22"/>
          <w:lang w:val="fr-CH"/>
        </w:rPr>
        <w:t>ont</w:t>
      </w:r>
      <w:r w:rsidR="006B06E8">
        <w:rPr>
          <w:rFonts w:ascii="Century Gothic" w:hAnsi="Century Gothic" w:cs="Arial"/>
          <w:szCs w:val="22"/>
          <w:lang w:val="fr-CH"/>
        </w:rPr>
        <w:t xml:space="preserve"> des </w:t>
      </w:r>
      <w:r w:rsidRPr="00A44EDB">
        <w:rPr>
          <w:rFonts w:ascii="Century Gothic" w:hAnsi="Century Gothic" w:cs="Arial"/>
          <w:szCs w:val="22"/>
          <w:lang w:val="fr-CH"/>
        </w:rPr>
        <w:t>atout</w:t>
      </w:r>
      <w:r w:rsidR="006B06E8">
        <w:rPr>
          <w:rFonts w:ascii="Century Gothic" w:hAnsi="Century Gothic" w:cs="Arial"/>
          <w:szCs w:val="22"/>
          <w:lang w:val="fr-CH"/>
        </w:rPr>
        <w:t>s</w:t>
      </w:r>
      <w:r w:rsidR="00EF6F5B" w:rsidRPr="00A44EDB">
        <w:rPr>
          <w:rFonts w:ascii="Century Gothic" w:hAnsi="Century Gothic" w:cs="Arial"/>
          <w:szCs w:val="22"/>
          <w:lang w:val="fr-CH"/>
        </w:rPr>
        <w:t>.</w:t>
      </w:r>
    </w:p>
    <w:p w14:paraId="7F652BF2" w14:textId="2B330001" w:rsidR="00C10F15" w:rsidRPr="00A44EDB" w:rsidRDefault="00A44EDB" w:rsidP="00A44EDB">
      <w:pPr>
        <w:pStyle w:val="Paragraphedeliste"/>
        <w:numPr>
          <w:ilvl w:val="0"/>
          <w:numId w:val="7"/>
        </w:numPr>
        <w:autoSpaceDE w:val="0"/>
        <w:adjustRightInd w:val="0"/>
        <w:jc w:val="both"/>
        <w:rPr>
          <w:rFonts w:ascii="Century Gothic" w:hAnsi="Century Gothic"/>
          <w:szCs w:val="22"/>
          <w:lang w:val="fr-CH"/>
        </w:rPr>
      </w:pPr>
      <w:r>
        <w:rPr>
          <w:rFonts w:ascii="Century Gothic" w:hAnsi="Century Gothic" w:cs="Arial"/>
          <w:szCs w:val="22"/>
          <w:lang w:val="fr-CH"/>
        </w:rPr>
        <w:t>Capacité de v</w:t>
      </w:r>
      <w:r w:rsidR="00C10F15" w:rsidRPr="00A44EDB">
        <w:rPr>
          <w:rFonts w:ascii="Century Gothic" w:hAnsi="Century Gothic" w:cs="Arial"/>
          <w:szCs w:val="22"/>
          <w:lang w:val="fr-CH"/>
        </w:rPr>
        <w:t>eiller au respect de la politique de sauvegarde de l’enfance (PSE) par l’ensemble des Partenaires et leurs employés.</w:t>
      </w:r>
    </w:p>
    <w:p w14:paraId="6A5230AE" w14:textId="77777777" w:rsidR="00A44EDB" w:rsidRDefault="00A44EDB" w:rsidP="00A44EDB">
      <w:pPr>
        <w:pStyle w:val="Paragraphedeliste"/>
        <w:autoSpaceDE w:val="0"/>
        <w:adjustRightInd w:val="0"/>
        <w:ind w:left="360"/>
        <w:jc w:val="both"/>
        <w:rPr>
          <w:rFonts w:ascii="Century Gothic" w:hAnsi="Century Gothic" w:cs="Arial"/>
          <w:szCs w:val="22"/>
          <w:lang w:val="fr-CH"/>
        </w:rPr>
      </w:pPr>
    </w:p>
    <w:p w14:paraId="38F39AE7" w14:textId="77777777" w:rsidR="00A44EDB" w:rsidRPr="00A44EDB" w:rsidRDefault="00A44EDB" w:rsidP="00A44EDB">
      <w:pPr>
        <w:pStyle w:val="Paragraphedeliste"/>
        <w:autoSpaceDE w:val="0"/>
        <w:adjustRightInd w:val="0"/>
        <w:ind w:left="360"/>
        <w:jc w:val="both"/>
        <w:rPr>
          <w:rFonts w:ascii="Century Gothic" w:hAnsi="Century Gothic"/>
          <w:szCs w:val="22"/>
          <w:lang w:val="fr-CH"/>
        </w:rPr>
      </w:pPr>
    </w:p>
    <w:p w14:paraId="46F5FC15" w14:textId="77777777" w:rsidR="00D46558" w:rsidRPr="00052573" w:rsidRDefault="00D46558" w:rsidP="00C340A9">
      <w:pPr>
        <w:jc w:val="both"/>
        <w:rPr>
          <w:rFonts w:ascii="Century Gothic" w:eastAsia="Calibri" w:hAnsi="Century Gothic" w:cs="Arial"/>
          <w:i/>
          <w:iCs/>
          <w:color w:val="00B0F0"/>
          <w:szCs w:val="22"/>
          <w:lang w:val="fr-FR" w:eastAsia="en-US"/>
        </w:rPr>
      </w:pPr>
    </w:p>
    <w:p w14:paraId="5E18AC18" w14:textId="24D1E86D" w:rsidR="00EE15E4" w:rsidRPr="00C340A9" w:rsidRDefault="00EE15E4" w:rsidP="00EE15E4">
      <w:pPr>
        <w:numPr>
          <w:ilvl w:val="0"/>
          <w:numId w:val="1"/>
        </w:numPr>
        <w:shd w:val="clear" w:color="auto" w:fill="E7E6E6" w:themeFill="background2"/>
        <w:autoSpaceDE w:val="0"/>
        <w:adjustRightInd w:val="0"/>
        <w:jc w:val="both"/>
        <w:rPr>
          <w:rFonts w:ascii="Century Gothic" w:hAnsi="Century Gothic" w:cs="Symbol"/>
          <w:color w:val="000000"/>
          <w:szCs w:val="22"/>
          <w:lang w:val="fr-FR"/>
        </w:rPr>
      </w:pPr>
      <w:r>
        <w:rPr>
          <w:rFonts w:ascii="Century Gothic" w:hAnsi="Century Gothic" w:cs="Symbol"/>
          <w:color w:val="000000"/>
          <w:szCs w:val="22"/>
          <w:lang w:val="fr-FR"/>
        </w:rPr>
        <w:t>Candidature</w:t>
      </w:r>
      <w:r w:rsidRPr="00052573">
        <w:rPr>
          <w:rFonts w:ascii="Century Gothic" w:hAnsi="Century Gothic" w:cs="Symbol"/>
          <w:color w:val="000000"/>
          <w:szCs w:val="22"/>
          <w:lang w:val="fr-FR"/>
        </w:rPr>
        <w:t xml:space="preserve"> </w:t>
      </w:r>
    </w:p>
    <w:p w14:paraId="3F92BA59" w14:textId="77777777" w:rsidR="00EE15E4" w:rsidRDefault="00EE15E4" w:rsidP="00052573">
      <w:pPr>
        <w:pStyle w:val="Default"/>
        <w:spacing w:line="360" w:lineRule="auto"/>
        <w:jc w:val="both"/>
        <w:rPr>
          <w:rFonts w:ascii="Century Gothic" w:hAnsi="Century Gothic"/>
          <w:sz w:val="22"/>
          <w:szCs w:val="22"/>
          <w:u w:val="single"/>
        </w:rPr>
      </w:pPr>
    </w:p>
    <w:p w14:paraId="58CF0A90" w14:textId="23CE6202" w:rsidR="007B7A29" w:rsidRPr="00052573" w:rsidRDefault="00D46558" w:rsidP="00052573">
      <w:pPr>
        <w:pStyle w:val="Default"/>
        <w:spacing w:line="360" w:lineRule="auto"/>
        <w:jc w:val="both"/>
        <w:rPr>
          <w:rFonts w:ascii="Century Gothic" w:hAnsi="Century Gothic"/>
          <w:color w:val="auto"/>
          <w:sz w:val="22"/>
          <w:szCs w:val="22"/>
        </w:rPr>
      </w:pPr>
      <w:r w:rsidRPr="00052573">
        <w:rPr>
          <w:rFonts w:ascii="Century Gothic" w:hAnsi="Century Gothic"/>
          <w:sz w:val="22"/>
          <w:szCs w:val="22"/>
        </w:rPr>
        <w:t xml:space="preserve">Pour postuler, </w:t>
      </w:r>
      <w:r w:rsidR="00BF5B98" w:rsidRPr="00052573">
        <w:rPr>
          <w:rFonts w:ascii="Century Gothic" w:hAnsi="Century Gothic"/>
          <w:sz w:val="22"/>
          <w:szCs w:val="22"/>
        </w:rPr>
        <w:t xml:space="preserve">votre dossier devra </w:t>
      </w:r>
      <w:r w:rsidR="00EF6F5B">
        <w:rPr>
          <w:rFonts w:ascii="Century Gothic" w:hAnsi="Century Gothic"/>
          <w:sz w:val="22"/>
          <w:szCs w:val="22"/>
        </w:rPr>
        <w:t xml:space="preserve">obligatoirement </w:t>
      </w:r>
      <w:r w:rsidR="00BF5B98" w:rsidRPr="00052573">
        <w:rPr>
          <w:rFonts w:ascii="Century Gothic" w:hAnsi="Century Gothic"/>
          <w:sz w:val="22"/>
          <w:szCs w:val="22"/>
        </w:rPr>
        <w:t xml:space="preserve">contenir : </w:t>
      </w:r>
    </w:p>
    <w:p w14:paraId="19D51E64" w14:textId="50D0E6E1" w:rsidR="007B7A29" w:rsidRDefault="00EF6F5B" w:rsidP="00052573">
      <w:pPr>
        <w:pStyle w:val="Default"/>
        <w:numPr>
          <w:ilvl w:val="0"/>
          <w:numId w:val="11"/>
        </w:numPr>
        <w:spacing w:line="360" w:lineRule="auto"/>
        <w:jc w:val="both"/>
        <w:rPr>
          <w:rFonts w:ascii="Century Gothic" w:hAnsi="Century Gothic" w:cs="Wingdings"/>
          <w:sz w:val="22"/>
          <w:szCs w:val="22"/>
        </w:rPr>
      </w:pPr>
      <w:r>
        <w:rPr>
          <w:rFonts w:ascii="Century Gothic" w:hAnsi="Century Gothic" w:cs="Wingdings"/>
          <w:sz w:val="22"/>
          <w:szCs w:val="22"/>
        </w:rPr>
        <w:t>CV</w:t>
      </w:r>
      <w:r w:rsidR="007B7A29" w:rsidRPr="00052573">
        <w:rPr>
          <w:rFonts w:ascii="Century Gothic" w:hAnsi="Century Gothic" w:cs="Wingdings"/>
          <w:sz w:val="22"/>
          <w:szCs w:val="22"/>
        </w:rPr>
        <w:t xml:space="preserve"> d</w:t>
      </w:r>
      <w:r w:rsidR="007B7A29" w:rsidRPr="00052573">
        <w:rPr>
          <w:rFonts w:ascii="Century Gothic" w:hAnsi="Century Gothic" w:cs="Century Gothic"/>
          <w:sz w:val="22"/>
          <w:szCs w:val="22"/>
        </w:rPr>
        <w:t>é</w:t>
      </w:r>
      <w:r w:rsidR="007B7A29" w:rsidRPr="00052573">
        <w:rPr>
          <w:rFonts w:ascii="Century Gothic" w:hAnsi="Century Gothic" w:cs="Wingdings"/>
          <w:sz w:val="22"/>
          <w:szCs w:val="22"/>
        </w:rPr>
        <w:t>taill</w:t>
      </w:r>
      <w:r w:rsidR="007B7A29" w:rsidRPr="00052573">
        <w:rPr>
          <w:rFonts w:ascii="Century Gothic" w:hAnsi="Century Gothic" w:cs="Century Gothic"/>
          <w:sz w:val="22"/>
          <w:szCs w:val="22"/>
        </w:rPr>
        <w:t>é</w:t>
      </w:r>
      <w:r w:rsidR="007B7A29" w:rsidRPr="00052573">
        <w:rPr>
          <w:rFonts w:ascii="Century Gothic" w:hAnsi="Century Gothic" w:cs="Wingdings"/>
          <w:sz w:val="22"/>
          <w:szCs w:val="22"/>
        </w:rPr>
        <w:t xml:space="preserve"> </w:t>
      </w:r>
      <w:r w:rsidR="00426602">
        <w:rPr>
          <w:rFonts w:ascii="Century Gothic" w:hAnsi="Century Gothic" w:cs="Wingdings"/>
          <w:sz w:val="22"/>
          <w:szCs w:val="22"/>
        </w:rPr>
        <w:t>avec un focus sur des expériences similaires et des références ;</w:t>
      </w:r>
    </w:p>
    <w:p w14:paraId="2282342E" w14:textId="1F5C27B9" w:rsidR="00426602" w:rsidRDefault="004F0188" w:rsidP="00477A97">
      <w:pPr>
        <w:pStyle w:val="Default"/>
        <w:numPr>
          <w:ilvl w:val="0"/>
          <w:numId w:val="11"/>
        </w:numPr>
        <w:spacing w:line="360" w:lineRule="auto"/>
        <w:jc w:val="both"/>
        <w:rPr>
          <w:rFonts w:ascii="Century Gothic" w:hAnsi="Century Gothic" w:cs="Wingdings"/>
          <w:sz w:val="22"/>
          <w:szCs w:val="22"/>
        </w:rPr>
      </w:pPr>
      <w:r>
        <w:rPr>
          <w:rFonts w:ascii="Century Gothic" w:hAnsi="Century Gothic" w:cs="Wingdings"/>
          <w:sz w:val="22"/>
          <w:szCs w:val="22"/>
        </w:rPr>
        <w:t>Offre technique avec une n</w:t>
      </w:r>
      <w:r w:rsidR="00426602">
        <w:rPr>
          <w:rFonts w:ascii="Century Gothic" w:hAnsi="Century Gothic" w:cs="Wingdings"/>
          <w:sz w:val="22"/>
          <w:szCs w:val="22"/>
        </w:rPr>
        <w:t xml:space="preserve">ote </w:t>
      </w:r>
      <w:r w:rsidR="00477A97">
        <w:rPr>
          <w:rFonts w:ascii="Century Gothic" w:hAnsi="Century Gothic" w:cs="Wingdings"/>
          <w:sz w:val="22"/>
          <w:szCs w:val="22"/>
        </w:rPr>
        <w:t xml:space="preserve">méthodologique (2-3 pages) </w:t>
      </w:r>
      <w:r w:rsidR="002051EA">
        <w:rPr>
          <w:rFonts w:ascii="Century Gothic" w:hAnsi="Century Gothic" w:cs="Wingdings"/>
          <w:sz w:val="22"/>
          <w:szCs w:val="22"/>
        </w:rPr>
        <w:t>pour décrire</w:t>
      </w:r>
      <w:r w:rsidR="00477A97">
        <w:rPr>
          <w:rFonts w:ascii="Century Gothic" w:hAnsi="Century Gothic" w:cs="Wingdings"/>
          <w:sz w:val="22"/>
          <w:szCs w:val="22"/>
        </w:rPr>
        <w:t xml:space="preserve"> </w:t>
      </w:r>
      <w:r w:rsidR="00EF6F5B">
        <w:rPr>
          <w:rFonts w:ascii="Century Gothic" w:hAnsi="Century Gothic" w:cs="Wingdings"/>
          <w:sz w:val="22"/>
          <w:szCs w:val="22"/>
        </w:rPr>
        <w:t xml:space="preserve">votre </w:t>
      </w:r>
      <w:r w:rsidR="00477A97">
        <w:rPr>
          <w:rFonts w:ascii="Century Gothic" w:hAnsi="Century Gothic" w:cs="Wingdings"/>
          <w:sz w:val="22"/>
          <w:szCs w:val="22"/>
        </w:rPr>
        <w:t xml:space="preserve">approche de travail </w:t>
      </w:r>
      <w:r w:rsidR="002A6CEA">
        <w:rPr>
          <w:rFonts w:ascii="Century Gothic" w:hAnsi="Century Gothic" w:cs="Wingdings"/>
          <w:sz w:val="22"/>
          <w:szCs w:val="22"/>
        </w:rPr>
        <w:t>ainsi que le calendrier (résumé) des actions phares ;</w:t>
      </w:r>
    </w:p>
    <w:p w14:paraId="79D0C647" w14:textId="6969A5EF" w:rsidR="004F0188" w:rsidRPr="00477A97" w:rsidRDefault="004F0188" w:rsidP="00477A97">
      <w:pPr>
        <w:pStyle w:val="Default"/>
        <w:numPr>
          <w:ilvl w:val="0"/>
          <w:numId w:val="11"/>
        </w:numPr>
        <w:spacing w:line="360" w:lineRule="auto"/>
        <w:jc w:val="both"/>
        <w:rPr>
          <w:rFonts w:ascii="Century Gothic" w:hAnsi="Century Gothic" w:cs="Wingdings"/>
          <w:sz w:val="22"/>
          <w:szCs w:val="22"/>
        </w:rPr>
      </w:pPr>
      <w:r>
        <w:rPr>
          <w:rFonts w:ascii="Century Gothic" w:hAnsi="Century Gothic" w:cs="Wingdings"/>
          <w:sz w:val="22"/>
          <w:szCs w:val="22"/>
        </w:rPr>
        <w:t xml:space="preserve">Offre financière </w:t>
      </w:r>
      <w:r w:rsidR="002A6CEA">
        <w:rPr>
          <w:rFonts w:ascii="Century Gothic" w:hAnsi="Century Gothic" w:cs="Wingdings"/>
          <w:sz w:val="22"/>
          <w:szCs w:val="22"/>
        </w:rPr>
        <w:t>détaillée</w:t>
      </w:r>
      <w:r w:rsidR="004A6FA9">
        <w:rPr>
          <w:rFonts w:ascii="Century Gothic" w:hAnsi="Century Gothic" w:cs="Wingdings"/>
          <w:sz w:val="22"/>
          <w:szCs w:val="22"/>
        </w:rPr>
        <w:t xml:space="preserve"> </w:t>
      </w:r>
      <w:r w:rsidR="001D0C4D">
        <w:rPr>
          <w:rFonts w:ascii="Century Gothic" w:hAnsi="Century Gothic" w:cs="Wingdings"/>
          <w:sz w:val="22"/>
          <w:szCs w:val="22"/>
        </w:rPr>
        <w:t>pour un</w:t>
      </w:r>
      <w:r w:rsidR="009768BE">
        <w:rPr>
          <w:rFonts w:ascii="Century Gothic" w:hAnsi="Century Gothic" w:cs="Wingdings"/>
          <w:sz w:val="22"/>
          <w:szCs w:val="22"/>
        </w:rPr>
        <w:t xml:space="preserve"> nombre de jours de travail de 60 jours,</w:t>
      </w:r>
      <w:r w:rsidR="003068C8">
        <w:rPr>
          <w:rFonts w:ascii="Century Gothic" w:hAnsi="Century Gothic" w:cs="Wingdings"/>
          <w:sz w:val="22"/>
          <w:szCs w:val="22"/>
        </w:rPr>
        <w:t xml:space="preserve"> et qui doit comprendre </w:t>
      </w:r>
      <w:r w:rsidR="00F4406C">
        <w:rPr>
          <w:rFonts w:ascii="Century Gothic" w:hAnsi="Century Gothic" w:cs="Wingdings"/>
          <w:sz w:val="22"/>
          <w:szCs w:val="22"/>
        </w:rPr>
        <w:t>toutes les dépenses</w:t>
      </w:r>
      <w:r w:rsidR="003068C8">
        <w:rPr>
          <w:rFonts w:ascii="Century Gothic" w:hAnsi="Century Gothic" w:cs="Wingdings"/>
          <w:sz w:val="22"/>
          <w:szCs w:val="22"/>
        </w:rPr>
        <w:t xml:space="preserve">, </w:t>
      </w:r>
      <w:r w:rsidR="00AA0603">
        <w:rPr>
          <w:rFonts w:ascii="Century Gothic" w:hAnsi="Century Gothic" w:cs="Wingdings"/>
          <w:sz w:val="22"/>
          <w:szCs w:val="22"/>
        </w:rPr>
        <w:t xml:space="preserve">y compris </w:t>
      </w:r>
      <w:r w:rsidR="003068C8">
        <w:rPr>
          <w:rFonts w:ascii="Century Gothic" w:hAnsi="Century Gothic" w:cs="Wingdings"/>
          <w:sz w:val="22"/>
          <w:szCs w:val="22"/>
        </w:rPr>
        <w:t xml:space="preserve">le </w:t>
      </w:r>
      <w:r w:rsidR="00AA0603">
        <w:rPr>
          <w:rFonts w:ascii="Century Gothic" w:hAnsi="Century Gothic" w:cs="Wingdings"/>
          <w:sz w:val="22"/>
          <w:szCs w:val="22"/>
        </w:rPr>
        <w:t xml:space="preserve">transport et </w:t>
      </w:r>
      <w:r w:rsidR="003068C8">
        <w:rPr>
          <w:rFonts w:ascii="Century Gothic" w:hAnsi="Century Gothic" w:cs="Wingdings"/>
          <w:sz w:val="22"/>
          <w:szCs w:val="22"/>
        </w:rPr>
        <w:t>l’</w:t>
      </w:r>
      <w:r w:rsidR="00AA0603">
        <w:rPr>
          <w:rFonts w:ascii="Century Gothic" w:hAnsi="Century Gothic" w:cs="Wingdings"/>
          <w:sz w:val="22"/>
          <w:szCs w:val="22"/>
        </w:rPr>
        <w:t>hébergement lors des déplacements</w:t>
      </w:r>
      <w:r w:rsidR="00803291">
        <w:rPr>
          <w:rFonts w:ascii="Century Gothic" w:hAnsi="Century Gothic" w:cs="Wingdings"/>
          <w:sz w:val="22"/>
          <w:szCs w:val="22"/>
        </w:rPr>
        <w:t xml:space="preserve"> à Casa et</w:t>
      </w:r>
      <w:r w:rsidR="00D2645A">
        <w:rPr>
          <w:rFonts w:ascii="Century Gothic" w:hAnsi="Century Gothic" w:cs="Wingdings"/>
          <w:sz w:val="22"/>
          <w:szCs w:val="22"/>
        </w:rPr>
        <w:t xml:space="preserve"> à</w:t>
      </w:r>
      <w:r w:rsidR="00803291">
        <w:rPr>
          <w:rFonts w:ascii="Century Gothic" w:hAnsi="Century Gothic" w:cs="Wingdings"/>
          <w:sz w:val="22"/>
          <w:szCs w:val="22"/>
        </w:rPr>
        <w:t xml:space="preserve"> Oujda</w:t>
      </w:r>
      <w:r w:rsidR="00CB7AF3">
        <w:rPr>
          <w:rFonts w:ascii="Century Gothic" w:hAnsi="Century Gothic" w:cs="Wingdings"/>
          <w:sz w:val="22"/>
          <w:szCs w:val="22"/>
        </w:rPr>
        <w:t xml:space="preserve">. </w:t>
      </w:r>
    </w:p>
    <w:p w14:paraId="2CEBF3A9" w14:textId="77777777" w:rsidR="007B7A29" w:rsidRPr="00052573" w:rsidRDefault="007B7A29" w:rsidP="00052573">
      <w:pPr>
        <w:pStyle w:val="Default"/>
        <w:spacing w:line="360" w:lineRule="auto"/>
        <w:jc w:val="both"/>
        <w:rPr>
          <w:rFonts w:ascii="Century Gothic" w:hAnsi="Century Gothic"/>
          <w:sz w:val="22"/>
          <w:szCs w:val="22"/>
        </w:rPr>
      </w:pPr>
    </w:p>
    <w:p w14:paraId="30E84EBA" w14:textId="4BEE48CE" w:rsidR="00575D95" w:rsidRPr="007419FA" w:rsidRDefault="00575D95" w:rsidP="00E06A2B">
      <w:pPr>
        <w:pStyle w:val="Default"/>
        <w:spacing w:line="360" w:lineRule="auto"/>
        <w:jc w:val="both"/>
        <w:rPr>
          <w:rFonts w:ascii="Century Gothic" w:hAnsi="Century Gothic"/>
          <w:b/>
          <w:bCs/>
          <w:sz w:val="22"/>
          <w:szCs w:val="22"/>
          <w:highlight w:val="yellow"/>
        </w:rPr>
      </w:pPr>
      <w:r w:rsidRPr="00052573">
        <w:rPr>
          <w:rFonts w:ascii="Century Gothic" w:hAnsi="Century Gothic"/>
          <w:sz w:val="22"/>
          <w:szCs w:val="22"/>
        </w:rPr>
        <w:t xml:space="preserve">Le dossier de candidature doit porter la mention : </w:t>
      </w:r>
      <w:r w:rsidR="000E73FE" w:rsidRPr="002361D8">
        <w:rPr>
          <w:rFonts w:ascii="Century Gothic" w:hAnsi="Century Gothic"/>
          <w:i/>
          <w:iCs/>
          <w:sz w:val="22"/>
          <w:szCs w:val="22"/>
          <w:u w:val="single"/>
        </w:rPr>
        <w:t>Projet EJM</w:t>
      </w:r>
      <w:r w:rsidR="002361D8" w:rsidRPr="00052573">
        <w:rPr>
          <w:rFonts w:ascii="Century Gothic" w:hAnsi="Century Gothic"/>
          <w:i/>
          <w:iCs/>
          <w:sz w:val="22"/>
          <w:szCs w:val="22"/>
        </w:rPr>
        <w:t xml:space="preserve"> </w:t>
      </w:r>
      <w:r w:rsidR="002361D8">
        <w:rPr>
          <w:rFonts w:ascii="Century Gothic" w:hAnsi="Century Gothic"/>
          <w:i/>
          <w:iCs/>
          <w:sz w:val="22"/>
          <w:szCs w:val="22"/>
        </w:rPr>
        <w:t xml:space="preserve">- </w:t>
      </w:r>
      <w:r w:rsidR="00C234E8" w:rsidRPr="002361D8">
        <w:rPr>
          <w:rFonts w:ascii="Century Gothic" w:hAnsi="Century Gothic"/>
          <w:i/>
          <w:iCs/>
          <w:sz w:val="22"/>
          <w:szCs w:val="22"/>
          <w:u w:val="single"/>
        </w:rPr>
        <w:t>Consultan</w:t>
      </w:r>
      <w:r w:rsidR="00FD0E91">
        <w:rPr>
          <w:rFonts w:ascii="Century Gothic" w:hAnsi="Century Gothic"/>
          <w:i/>
          <w:iCs/>
          <w:sz w:val="22"/>
          <w:szCs w:val="22"/>
          <w:u w:val="single"/>
        </w:rPr>
        <w:t>ce</w:t>
      </w:r>
      <w:r w:rsidR="00C234E8" w:rsidRPr="002361D8">
        <w:rPr>
          <w:rFonts w:ascii="Century Gothic" w:hAnsi="Century Gothic"/>
          <w:i/>
          <w:iCs/>
          <w:sz w:val="22"/>
          <w:szCs w:val="22"/>
          <w:u w:val="single"/>
        </w:rPr>
        <w:t xml:space="preserve"> MEAL</w:t>
      </w:r>
      <w:r w:rsidR="002361D8" w:rsidRPr="002361D8">
        <w:rPr>
          <w:rFonts w:ascii="Century Gothic" w:hAnsi="Century Gothic"/>
          <w:sz w:val="22"/>
          <w:szCs w:val="22"/>
        </w:rPr>
        <w:t xml:space="preserve"> </w:t>
      </w:r>
      <w:r w:rsidRPr="00052573">
        <w:rPr>
          <w:rFonts w:ascii="Century Gothic" w:hAnsi="Century Gothic"/>
          <w:i/>
          <w:iCs/>
          <w:sz w:val="22"/>
          <w:szCs w:val="22"/>
        </w:rPr>
        <w:t xml:space="preserve">et </w:t>
      </w:r>
      <w:r w:rsidRPr="007419FA">
        <w:rPr>
          <w:rFonts w:ascii="Century Gothic" w:hAnsi="Century Gothic"/>
          <w:b/>
          <w:bCs/>
          <w:i/>
          <w:iCs/>
          <w:sz w:val="22"/>
          <w:szCs w:val="22"/>
        </w:rPr>
        <w:t>envoyé</w:t>
      </w:r>
      <w:r w:rsidR="00711957" w:rsidRPr="007419FA">
        <w:rPr>
          <w:rFonts w:ascii="Century Gothic" w:hAnsi="Century Gothic"/>
          <w:b/>
          <w:bCs/>
          <w:i/>
          <w:iCs/>
          <w:sz w:val="22"/>
          <w:szCs w:val="22"/>
        </w:rPr>
        <w:t xml:space="preserve"> </w:t>
      </w:r>
      <w:r w:rsidRPr="007419FA">
        <w:rPr>
          <w:rFonts w:ascii="Century Gothic" w:hAnsi="Century Gothic"/>
          <w:b/>
          <w:bCs/>
          <w:sz w:val="22"/>
          <w:szCs w:val="22"/>
        </w:rPr>
        <w:t xml:space="preserve">au plus tard le </w:t>
      </w:r>
      <w:r w:rsidR="00242EFA">
        <w:rPr>
          <w:rFonts w:ascii="Century Gothic" w:hAnsi="Century Gothic"/>
          <w:b/>
          <w:bCs/>
          <w:color w:val="auto"/>
          <w:sz w:val="22"/>
          <w:szCs w:val="22"/>
        </w:rPr>
        <w:t>06</w:t>
      </w:r>
      <w:r w:rsidR="007419FA" w:rsidRPr="007419FA">
        <w:rPr>
          <w:rFonts w:ascii="Century Gothic" w:hAnsi="Century Gothic"/>
          <w:b/>
          <w:bCs/>
          <w:color w:val="auto"/>
          <w:sz w:val="22"/>
          <w:szCs w:val="22"/>
        </w:rPr>
        <w:t xml:space="preserve"> avril 2025</w:t>
      </w:r>
      <w:r w:rsidR="00204C49">
        <w:rPr>
          <w:rFonts w:ascii="Century Gothic" w:hAnsi="Century Gothic"/>
          <w:b/>
          <w:bCs/>
          <w:color w:val="auto"/>
          <w:sz w:val="22"/>
          <w:szCs w:val="22"/>
        </w:rPr>
        <w:t xml:space="preserve"> </w:t>
      </w:r>
      <w:r w:rsidR="00204C49" w:rsidRPr="00204C49">
        <w:rPr>
          <w:rFonts w:ascii="Century Gothic" w:hAnsi="Century Gothic"/>
          <w:b/>
          <w:bCs/>
          <w:color w:val="auto"/>
          <w:sz w:val="22"/>
          <w:szCs w:val="22"/>
        </w:rPr>
        <w:t>par courrier électronique à l’adresse suivante</w:t>
      </w:r>
      <w:r w:rsidR="00204C49">
        <w:rPr>
          <w:rFonts w:ascii="Century Gothic" w:hAnsi="Century Gothic"/>
          <w:b/>
          <w:bCs/>
          <w:color w:val="auto"/>
          <w:sz w:val="22"/>
          <w:szCs w:val="22"/>
        </w:rPr>
        <w:t> :</w:t>
      </w:r>
      <w:r w:rsidR="00204C49" w:rsidRPr="00204C49">
        <w:rPr>
          <w:rFonts w:ascii="Century Gothic" w:hAnsi="Century Gothic"/>
          <w:b/>
          <w:bCs/>
          <w:color w:val="auto"/>
          <w:sz w:val="22"/>
          <w:szCs w:val="22"/>
        </w:rPr>
        <w:t xml:space="preserve"> achatejmtunis@helvetas.org</w:t>
      </w:r>
      <w:r w:rsidR="00B2383E" w:rsidRPr="007419FA">
        <w:rPr>
          <w:rFonts w:ascii="Century Gothic" w:hAnsi="Century Gothic"/>
          <w:b/>
          <w:bCs/>
          <w:sz w:val="22"/>
          <w:szCs w:val="22"/>
        </w:rPr>
        <w:t>.</w:t>
      </w:r>
    </w:p>
    <w:p w14:paraId="1CEBF13E" w14:textId="77777777" w:rsidR="00575D95" w:rsidRPr="00052573" w:rsidRDefault="00575D95" w:rsidP="00052573">
      <w:pPr>
        <w:pStyle w:val="Default"/>
        <w:spacing w:line="360" w:lineRule="auto"/>
        <w:jc w:val="both"/>
        <w:rPr>
          <w:rFonts w:ascii="Century Gothic" w:hAnsi="Century Gothic"/>
          <w:sz w:val="22"/>
          <w:szCs w:val="22"/>
        </w:rPr>
      </w:pPr>
    </w:p>
    <w:p w14:paraId="1537ED30" w14:textId="19B019C9" w:rsidR="00B2383E" w:rsidRDefault="00575D95" w:rsidP="002A6CEA">
      <w:pPr>
        <w:pStyle w:val="Default"/>
        <w:spacing w:line="360" w:lineRule="auto"/>
        <w:jc w:val="both"/>
        <w:rPr>
          <w:rFonts w:ascii="Century Gothic" w:hAnsi="Century Gothic"/>
          <w:b/>
          <w:bCs/>
          <w:i/>
          <w:iCs/>
          <w:sz w:val="22"/>
          <w:szCs w:val="22"/>
        </w:rPr>
      </w:pPr>
      <w:r w:rsidRPr="00052573">
        <w:rPr>
          <w:rFonts w:ascii="Century Gothic" w:hAnsi="Century Gothic"/>
          <w:b/>
          <w:bCs/>
          <w:i/>
          <w:iCs/>
          <w:sz w:val="22"/>
          <w:szCs w:val="22"/>
        </w:rPr>
        <w:t xml:space="preserve">Seul(e)s les candidat(e)s retenu(e)s pour les entretiens seront contacté(e)s. </w:t>
      </w:r>
    </w:p>
    <w:p w14:paraId="1B63FBAD" w14:textId="77777777" w:rsidR="002D4102" w:rsidRDefault="002D4102" w:rsidP="002A6CEA">
      <w:pPr>
        <w:pStyle w:val="Default"/>
        <w:spacing w:line="360" w:lineRule="auto"/>
        <w:jc w:val="both"/>
        <w:rPr>
          <w:rFonts w:ascii="Century Gothic" w:hAnsi="Century Gothic"/>
          <w:b/>
          <w:bCs/>
          <w:i/>
          <w:iCs/>
          <w:sz w:val="22"/>
          <w:szCs w:val="22"/>
        </w:rPr>
      </w:pPr>
    </w:p>
    <w:p w14:paraId="50490E65" w14:textId="77777777" w:rsidR="002D4102" w:rsidRPr="002A6CEA" w:rsidRDefault="002D4102" w:rsidP="002A6CEA">
      <w:pPr>
        <w:pStyle w:val="Default"/>
        <w:spacing w:line="360" w:lineRule="auto"/>
        <w:jc w:val="both"/>
        <w:rPr>
          <w:rFonts w:ascii="Century Gothic" w:hAnsi="Century Gothic"/>
          <w:b/>
          <w:bCs/>
          <w:i/>
          <w:iCs/>
          <w:sz w:val="22"/>
          <w:szCs w:val="22"/>
        </w:rPr>
      </w:pPr>
    </w:p>
    <w:sectPr w:rsidR="002D4102" w:rsidRPr="002A6CEA" w:rsidSect="00220637">
      <w:headerReference w:type="default" r:id="rId8"/>
      <w:footerReference w:type="default" r:id="rId9"/>
      <w:pgSz w:w="11907" w:h="16840"/>
      <w:pgMar w:top="907" w:right="1134" w:bottom="567" w:left="1304" w:header="1134"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AD420E" w14:textId="77777777" w:rsidR="003849C5" w:rsidRDefault="003849C5">
      <w:r>
        <w:separator/>
      </w:r>
    </w:p>
  </w:endnote>
  <w:endnote w:type="continuationSeparator" w:id="0">
    <w:p w14:paraId="297BE941" w14:textId="77777777" w:rsidR="003849C5" w:rsidRDefault="00384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Univers (WN)">
    <w:altName w:val="Univers"/>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49338C" w14:textId="233F1BF3" w:rsidR="001E2E81" w:rsidRPr="002607D5" w:rsidRDefault="002A6CEA">
    <w:pPr>
      <w:pStyle w:val="Pieddepage"/>
      <w:tabs>
        <w:tab w:val="left" w:pos="142"/>
      </w:tabs>
      <w:rPr>
        <w:sz w:val="20"/>
        <w:lang w:val="fr-FR"/>
      </w:rPr>
    </w:pPr>
    <w:r w:rsidRPr="00BD1AFD">
      <w:rPr>
        <w:noProof/>
      </w:rPr>
      <w:drawing>
        <wp:anchor distT="0" distB="0" distL="114300" distR="114300" simplePos="0" relativeHeight="251665408" behindDoc="0" locked="0" layoutInCell="1" allowOverlap="1" wp14:anchorId="1D37DE61" wp14:editId="0C63ABFD">
          <wp:simplePos x="0" y="0"/>
          <wp:positionH relativeFrom="page">
            <wp:posOffset>4899025</wp:posOffset>
          </wp:positionH>
          <wp:positionV relativeFrom="paragraph">
            <wp:posOffset>7620</wp:posOffset>
          </wp:positionV>
          <wp:extent cx="1539875" cy="390525"/>
          <wp:effectExtent l="0" t="0" r="3175" b="9525"/>
          <wp:wrapNone/>
          <wp:docPr id="18" name="Image 18" descr="A black and orange sign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18" name="Image 18" descr="A black and orange sign with white text&#10;&#10;Description automatically generated"/>
                  <pic:cNvPicPr/>
                </pic:nvPicPr>
                <pic:blipFill>
                  <a:blip r:embed="rId1"/>
                  <a:srcRect/>
                  <a:stretch>
                    <a:fillRect/>
                  </a:stretch>
                </pic:blipFill>
                <pic:spPr>
                  <a:xfrm>
                    <a:off x="0" y="0"/>
                    <a:ext cx="1539875" cy="39052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r w:rsidRPr="00BD1AFD">
      <w:rPr>
        <w:noProof/>
      </w:rPr>
      <w:drawing>
        <wp:anchor distT="0" distB="0" distL="114300" distR="114300" simplePos="0" relativeHeight="251664384" behindDoc="0" locked="0" layoutInCell="1" allowOverlap="1" wp14:anchorId="28BD4C0F" wp14:editId="471FF7EB">
          <wp:simplePos x="0" y="0"/>
          <wp:positionH relativeFrom="margin">
            <wp:align>left</wp:align>
          </wp:positionH>
          <wp:positionV relativeFrom="paragraph">
            <wp:posOffset>-127000</wp:posOffset>
          </wp:positionV>
          <wp:extent cx="1194435" cy="492760"/>
          <wp:effectExtent l="0" t="0" r="5715" b="2540"/>
          <wp:wrapNone/>
          <wp:docPr id="17" name="Image 17"/>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
                  <a:srcRect/>
                  <a:stretch>
                    <a:fillRect/>
                  </a:stretch>
                </pic:blipFill>
                <pic:spPr>
                  <a:xfrm>
                    <a:off x="0" y="0"/>
                    <a:ext cx="1194435" cy="49276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9BCAB9" w14:textId="77777777" w:rsidR="003849C5" w:rsidRDefault="003849C5">
      <w:r>
        <w:rPr>
          <w:color w:val="000000"/>
        </w:rPr>
        <w:separator/>
      </w:r>
    </w:p>
  </w:footnote>
  <w:footnote w:type="continuationSeparator" w:id="0">
    <w:p w14:paraId="3C92A231" w14:textId="77777777" w:rsidR="003849C5" w:rsidRDefault="00384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D4656" w14:textId="275AEBB6" w:rsidR="001E2E81" w:rsidRDefault="002A6CEA" w:rsidP="002A6CEA">
    <w:pPr>
      <w:pStyle w:val="En-tte"/>
      <w:tabs>
        <w:tab w:val="clear" w:pos="4819"/>
        <w:tab w:val="clear" w:pos="9071"/>
        <w:tab w:val="center" w:pos="4734"/>
        <w:tab w:val="left" w:pos="5170"/>
      </w:tabs>
    </w:pPr>
    <w:r w:rsidRPr="00BD1AFD">
      <w:rPr>
        <w:noProof/>
      </w:rPr>
      <w:drawing>
        <wp:anchor distT="0" distB="0" distL="114300" distR="114300" simplePos="0" relativeHeight="251659264" behindDoc="0" locked="0" layoutInCell="1" allowOverlap="1" wp14:anchorId="414E65C7" wp14:editId="36C5769F">
          <wp:simplePos x="0" y="0"/>
          <wp:positionH relativeFrom="margin">
            <wp:posOffset>-372745</wp:posOffset>
          </wp:positionH>
          <wp:positionV relativeFrom="paragraph">
            <wp:posOffset>-548005</wp:posOffset>
          </wp:positionV>
          <wp:extent cx="1246566" cy="586740"/>
          <wp:effectExtent l="0" t="0" r="0" b="3810"/>
          <wp:wrapNone/>
          <wp:docPr id="19" name="Image 19"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 19" descr="A logo for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6566" cy="5867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51026AAB" wp14:editId="137BE168">
          <wp:simplePos x="0" y="0"/>
          <wp:positionH relativeFrom="column">
            <wp:posOffset>4438650</wp:posOffset>
          </wp:positionH>
          <wp:positionV relativeFrom="paragraph">
            <wp:posOffset>-457835</wp:posOffset>
          </wp:positionV>
          <wp:extent cx="1777365" cy="625475"/>
          <wp:effectExtent l="0" t="0" r="0" b="3175"/>
          <wp:wrapNone/>
          <wp:docPr id="21" name="Image 21" descr="A white background with black text&#10;&#10;Description automatically generated">
            <a:extLst xmlns:a="http://schemas.openxmlformats.org/drawingml/2006/main">
              <a:ext uri="{FF2B5EF4-FFF2-40B4-BE49-F238E27FC236}">
                <a16:creationId xmlns:a16="http://schemas.microsoft.com/office/drawing/2014/main" id="{F11AEF80-19A2-4628-98D5-041FFFD1D61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 21" descr="A white background with black text&#10;&#10;Description automatically generated">
                    <a:extLst>
                      <a:ext uri="{FF2B5EF4-FFF2-40B4-BE49-F238E27FC236}">
                        <a16:creationId xmlns:a16="http://schemas.microsoft.com/office/drawing/2014/main" id="{F11AEF80-19A2-4628-98D5-041FFFD1D612}"/>
                      </a:ext>
                    </a:extLst>
                  </pic:cNvPr>
                  <pic:cNvPicPr>
                    <a:picLocks noChangeAspect="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77365" cy="625475"/>
                  </a:xfrm>
                  <a:prstGeom prst="rect">
                    <a:avLst/>
                  </a:prstGeom>
                  <a:noFill/>
                  <a:ln>
                    <a:noFill/>
                  </a:ln>
                </pic:spPr>
              </pic:pic>
            </a:graphicData>
          </a:graphic>
        </wp:anchor>
      </w:drawing>
    </w:r>
    <w:r>
      <w:tab/>
    </w:r>
    <w:r>
      <w:tab/>
    </w:r>
  </w:p>
  <w:p w14:paraId="1EB0515F" w14:textId="77777777" w:rsidR="001E2E81" w:rsidRDefault="001E2E81">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B3638B3"/>
    <w:multiLevelType w:val="hybridMultilevel"/>
    <w:tmpl w:val="FFFFFFFF"/>
    <w:lvl w:ilvl="0" w:tplc="FFFFFFFF">
      <w:start w:val="1"/>
      <w:numFmt w:val="upp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BB2652"/>
    <w:multiLevelType w:val="hybridMultilevel"/>
    <w:tmpl w:val="71E849BE"/>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493AE9"/>
    <w:multiLevelType w:val="hybridMultilevel"/>
    <w:tmpl w:val="C6425C1C"/>
    <w:lvl w:ilvl="0" w:tplc="6748CB5A">
      <w:start w:val="1"/>
      <w:numFmt w:val="upperLetter"/>
      <w:lvlText w:val="%1."/>
      <w:lvlJc w:val="left"/>
      <w:pPr>
        <w:ind w:left="810" w:hanging="360"/>
      </w:pPr>
      <w:rPr>
        <w:rFonts w:ascii="Century Gothic" w:hAnsi="Century Gothic"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187E3DA3"/>
    <w:multiLevelType w:val="hybridMultilevel"/>
    <w:tmpl w:val="3E407318"/>
    <w:lvl w:ilvl="0" w:tplc="351242C0">
      <w:numFmt w:val="bullet"/>
      <w:lvlText w:val="-"/>
      <w:lvlJc w:val="left"/>
      <w:pPr>
        <w:ind w:left="360" w:hanging="360"/>
      </w:pPr>
      <w:rPr>
        <w:rFonts w:ascii="Arial" w:eastAsia="Calibri" w:hAnsi="Arial" w:cs="Arial" w:hint="default"/>
        <w:sz w:val="16"/>
        <w:szCs w:val="16"/>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983781A"/>
    <w:multiLevelType w:val="multilevel"/>
    <w:tmpl w:val="51C201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08E2C98"/>
    <w:multiLevelType w:val="hybridMultilevel"/>
    <w:tmpl w:val="3344155E"/>
    <w:lvl w:ilvl="0" w:tplc="04090005">
      <w:start w:val="1"/>
      <w:numFmt w:val="bullet"/>
      <w:lvlText w:val=""/>
      <w:lvlJc w:val="left"/>
      <w:pPr>
        <w:ind w:left="502" w:hanging="360"/>
      </w:pPr>
      <w:rPr>
        <w:rFonts w:ascii="Wingdings" w:hAnsi="Wingdings"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6" w15:restartNumberingAfterBreak="0">
    <w:nsid w:val="23BF14F3"/>
    <w:multiLevelType w:val="hybridMultilevel"/>
    <w:tmpl w:val="5A6C5C04"/>
    <w:lvl w:ilvl="0" w:tplc="644AFC36">
      <w:numFmt w:val="bullet"/>
      <w:lvlText w:val="-"/>
      <w:lvlJc w:val="left"/>
      <w:pPr>
        <w:ind w:left="360" w:hanging="360"/>
      </w:pPr>
      <w:rPr>
        <w:rFonts w:ascii="Century Gothic" w:eastAsia="Times New Roman" w:hAnsi="Century Gothic"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65F417C"/>
    <w:multiLevelType w:val="hybridMultilevel"/>
    <w:tmpl w:val="D878FA0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8" w15:restartNumberingAfterBreak="0">
    <w:nsid w:val="2C7B2ECB"/>
    <w:multiLevelType w:val="hybridMultilevel"/>
    <w:tmpl w:val="18A4BCB2"/>
    <w:lvl w:ilvl="0" w:tplc="351242C0">
      <w:numFmt w:val="bullet"/>
      <w:lvlText w:val="-"/>
      <w:lvlJc w:val="left"/>
      <w:pPr>
        <w:ind w:left="720" w:hanging="360"/>
      </w:pPr>
      <w:rPr>
        <w:rFonts w:ascii="Arial" w:eastAsia="Calibr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2E4C4C35"/>
    <w:multiLevelType w:val="hybridMultilevel"/>
    <w:tmpl w:val="A83EF922"/>
    <w:lvl w:ilvl="0" w:tplc="351242C0">
      <w:numFmt w:val="bullet"/>
      <w:lvlText w:val="-"/>
      <w:lvlJc w:val="left"/>
      <w:pPr>
        <w:ind w:left="450" w:hanging="360"/>
      </w:pPr>
      <w:rPr>
        <w:rFonts w:ascii="Arial" w:eastAsia="Calibri" w:hAnsi="Arial" w:cs="Arial" w:hint="default"/>
      </w:rPr>
    </w:lvl>
    <w:lvl w:ilvl="1" w:tplc="040C0003" w:tentative="1">
      <w:start w:val="1"/>
      <w:numFmt w:val="bullet"/>
      <w:lvlText w:val="o"/>
      <w:lvlJc w:val="left"/>
      <w:pPr>
        <w:ind w:left="1170" w:hanging="360"/>
      </w:pPr>
      <w:rPr>
        <w:rFonts w:ascii="Courier New" w:hAnsi="Courier New" w:cs="Courier New" w:hint="default"/>
      </w:rPr>
    </w:lvl>
    <w:lvl w:ilvl="2" w:tplc="040C0005" w:tentative="1">
      <w:start w:val="1"/>
      <w:numFmt w:val="bullet"/>
      <w:lvlText w:val=""/>
      <w:lvlJc w:val="left"/>
      <w:pPr>
        <w:ind w:left="1890" w:hanging="360"/>
      </w:pPr>
      <w:rPr>
        <w:rFonts w:ascii="Wingdings" w:hAnsi="Wingdings" w:hint="default"/>
      </w:rPr>
    </w:lvl>
    <w:lvl w:ilvl="3" w:tplc="040C0001" w:tentative="1">
      <w:start w:val="1"/>
      <w:numFmt w:val="bullet"/>
      <w:lvlText w:val=""/>
      <w:lvlJc w:val="left"/>
      <w:pPr>
        <w:ind w:left="2610" w:hanging="360"/>
      </w:pPr>
      <w:rPr>
        <w:rFonts w:ascii="Symbol" w:hAnsi="Symbol" w:hint="default"/>
      </w:rPr>
    </w:lvl>
    <w:lvl w:ilvl="4" w:tplc="040C0003" w:tentative="1">
      <w:start w:val="1"/>
      <w:numFmt w:val="bullet"/>
      <w:lvlText w:val="o"/>
      <w:lvlJc w:val="left"/>
      <w:pPr>
        <w:ind w:left="3330" w:hanging="360"/>
      </w:pPr>
      <w:rPr>
        <w:rFonts w:ascii="Courier New" w:hAnsi="Courier New" w:cs="Courier New" w:hint="default"/>
      </w:rPr>
    </w:lvl>
    <w:lvl w:ilvl="5" w:tplc="040C0005" w:tentative="1">
      <w:start w:val="1"/>
      <w:numFmt w:val="bullet"/>
      <w:lvlText w:val=""/>
      <w:lvlJc w:val="left"/>
      <w:pPr>
        <w:ind w:left="4050" w:hanging="360"/>
      </w:pPr>
      <w:rPr>
        <w:rFonts w:ascii="Wingdings" w:hAnsi="Wingdings" w:hint="default"/>
      </w:rPr>
    </w:lvl>
    <w:lvl w:ilvl="6" w:tplc="040C0001" w:tentative="1">
      <w:start w:val="1"/>
      <w:numFmt w:val="bullet"/>
      <w:lvlText w:val=""/>
      <w:lvlJc w:val="left"/>
      <w:pPr>
        <w:ind w:left="4770" w:hanging="360"/>
      </w:pPr>
      <w:rPr>
        <w:rFonts w:ascii="Symbol" w:hAnsi="Symbol" w:hint="default"/>
      </w:rPr>
    </w:lvl>
    <w:lvl w:ilvl="7" w:tplc="040C0003" w:tentative="1">
      <w:start w:val="1"/>
      <w:numFmt w:val="bullet"/>
      <w:lvlText w:val="o"/>
      <w:lvlJc w:val="left"/>
      <w:pPr>
        <w:ind w:left="5490" w:hanging="360"/>
      </w:pPr>
      <w:rPr>
        <w:rFonts w:ascii="Courier New" w:hAnsi="Courier New" w:cs="Courier New" w:hint="default"/>
      </w:rPr>
    </w:lvl>
    <w:lvl w:ilvl="8" w:tplc="040C0005" w:tentative="1">
      <w:start w:val="1"/>
      <w:numFmt w:val="bullet"/>
      <w:lvlText w:val=""/>
      <w:lvlJc w:val="left"/>
      <w:pPr>
        <w:ind w:left="6210" w:hanging="360"/>
      </w:pPr>
      <w:rPr>
        <w:rFonts w:ascii="Wingdings" w:hAnsi="Wingdings" w:hint="default"/>
      </w:rPr>
    </w:lvl>
  </w:abstractNum>
  <w:abstractNum w:abstractNumId="10" w15:restartNumberingAfterBreak="0">
    <w:nsid w:val="3EA92D02"/>
    <w:multiLevelType w:val="hybridMultilevel"/>
    <w:tmpl w:val="8F4CD49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00A0ADE"/>
    <w:multiLevelType w:val="hybridMultilevel"/>
    <w:tmpl w:val="A7A05592"/>
    <w:lvl w:ilvl="0" w:tplc="25CC5F80">
      <w:start w:val="1"/>
      <w:numFmt w:val="upperRoman"/>
      <w:lvlText w:val="%1."/>
      <w:lvlJc w:val="left"/>
      <w:pPr>
        <w:ind w:left="502" w:hanging="360"/>
      </w:pPr>
      <w:rPr>
        <w:rFonts w:ascii="Century Gothic" w:eastAsia="Times New Roman" w:hAnsi="Century Gothic" w:cs="Arial"/>
        <w:sz w:val="16"/>
        <w:szCs w:val="16"/>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12" w15:restartNumberingAfterBreak="0">
    <w:nsid w:val="434C7CFB"/>
    <w:multiLevelType w:val="hybridMultilevel"/>
    <w:tmpl w:val="DEA4C0A6"/>
    <w:lvl w:ilvl="0" w:tplc="8078FC7A">
      <w:start w:val="1"/>
      <w:numFmt w:val="bullet"/>
      <w:lvlText w:val=""/>
      <w:lvlJc w:val="left"/>
      <w:pPr>
        <w:ind w:left="540" w:hanging="360"/>
      </w:pPr>
      <w:rPr>
        <w:rFonts w:ascii="Symbol" w:hAnsi="Symbol" w:hint="default"/>
        <w:b w:val="0"/>
        <w:bCs w:val="0"/>
        <w:i w:val="0"/>
        <w:iCs w:val="0"/>
        <w:w w:val="100"/>
        <w:sz w:val="22"/>
        <w:szCs w:val="22"/>
      </w:rPr>
    </w:lvl>
    <w:lvl w:ilvl="1" w:tplc="040C0003" w:tentative="1">
      <w:start w:val="1"/>
      <w:numFmt w:val="bullet"/>
      <w:lvlText w:val="o"/>
      <w:lvlJc w:val="left"/>
      <w:pPr>
        <w:ind w:left="1260" w:hanging="360"/>
      </w:pPr>
      <w:rPr>
        <w:rFonts w:ascii="Courier New" w:hAnsi="Courier New" w:cs="Courier New" w:hint="default"/>
      </w:rPr>
    </w:lvl>
    <w:lvl w:ilvl="2" w:tplc="040C0005" w:tentative="1">
      <w:start w:val="1"/>
      <w:numFmt w:val="bullet"/>
      <w:lvlText w:val=""/>
      <w:lvlJc w:val="left"/>
      <w:pPr>
        <w:ind w:left="1980" w:hanging="360"/>
      </w:pPr>
      <w:rPr>
        <w:rFonts w:ascii="Wingdings" w:hAnsi="Wingdings" w:hint="default"/>
      </w:rPr>
    </w:lvl>
    <w:lvl w:ilvl="3" w:tplc="040C0001" w:tentative="1">
      <w:start w:val="1"/>
      <w:numFmt w:val="bullet"/>
      <w:lvlText w:val=""/>
      <w:lvlJc w:val="left"/>
      <w:pPr>
        <w:ind w:left="2700" w:hanging="360"/>
      </w:pPr>
      <w:rPr>
        <w:rFonts w:ascii="Symbol" w:hAnsi="Symbol" w:hint="default"/>
      </w:rPr>
    </w:lvl>
    <w:lvl w:ilvl="4" w:tplc="040C0003" w:tentative="1">
      <w:start w:val="1"/>
      <w:numFmt w:val="bullet"/>
      <w:lvlText w:val="o"/>
      <w:lvlJc w:val="left"/>
      <w:pPr>
        <w:ind w:left="3420" w:hanging="360"/>
      </w:pPr>
      <w:rPr>
        <w:rFonts w:ascii="Courier New" w:hAnsi="Courier New" w:cs="Courier New" w:hint="default"/>
      </w:rPr>
    </w:lvl>
    <w:lvl w:ilvl="5" w:tplc="040C0005" w:tentative="1">
      <w:start w:val="1"/>
      <w:numFmt w:val="bullet"/>
      <w:lvlText w:val=""/>
      <w:lvlJc w:val="left"/>
      <w:pPr>
        <w:ind w:left="4140" w:hanging="360"/>
      </w:pPr>
      <w:rPr>
        <w:rFonts w:ascii="Wingdings" w:hAnsi="Wingdings" w:hint="default"/>
      </w:rPr>
    </w:lvl>
    <w:lvl w:ilvl="6" w:tplc="040C0001" w:tentative="1">
      <w:start w:val="1"/>
      <w:numFmt w:val="bullet"/>
      <w:lvlText w:val=""/>
      <w:lvlJc w:val="left"/>
      <w:pPr>
        <w:ind w:left="4860" w:hanging="360"/>
      </w:pPr>
      <w:rPr>
        <w:rFonts w:ascii="Symbol" w:hAnsi="Symbol" w:hint="default"/>
      </w:rPr>
    </w:lvl>
    <w:lvl w:ilvl="7" w:tplc="040C0003" w:tentative="1">
      <w:start w:val="1"/>
      <w:numFmt w:val="bullet"/>
      <w:lvlText w:val="o"/>
      <w:lvlJc w:val="left"/>
      <w:pPr>
        <w:ind w:left="5580" w:hanging="360"/>
      </w:pPr>
      <w:rPr>
        <w:rFonts w:ascii="Courier New" w:hAnsi="Courier New" w:cs="Courier New" w:hint="default"/>
      </w:rPr>
    </w:lvl>
    <w:lvl w:ilvl="8" w:tplc="040C0005" w:tentative="1">
      <w:start w:val="1"/>
      <w:numFmt w:val="bullet"/>
      <w:lvlText w:val=""/>
      <w:lvlJc w:val="left"/>
      <w:pPr>
        <w:ind w:left="6300" w:hanging="360"/>
      </w:pPr>
      <w:rPr>
        <w:rFonts w:ascii="Wingdings" w:hAnsi="Wingdings" w:hint="default"/>
      </w:rPr>
    </w:lvl>
  </w:abstractNum>
  <w:abstractNum w:abstractNumId="13" w15:restartNumberingAfterBreak="0">
    <w:nsid w:val="48826365"/>
    <w:multiLevelType w:val="hybridMultilevel"/>
    <w:tmpl w:val="D5F23C18"/>
    <w:lvl w:ilvl="0" w:tplc="FFFFFFFF">
      <w:start w:val="1"/>
      <w:numFmt w:val="bullet"/>
      <w:lvlText w:val="•"/>
      <w:lvlJc w:val="left"/>
      <w:pPr>
        <w:ind w:left="360" w:hanging="360"/>
      </w:p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5D76BFB"/>
    <w:multiLevelType w:val="hybridMultilevel"/>
    <w:tmpl w:val="C262E03A"/>
    <w:lvl w:ilvl="0" w:tplc="C56A1368">
      <w:start w:val="1"/>
      <w:numFmt w:val="bullet"/>
      <w:lvlText w:val="-"/>
      <w:lvlJc w:val="left"/>
      <w:pPr>
        <w:ind w:left="862" w:hanging="360"/>
      </w:pPr>
      <w:rPr>
        <w:rFonts w:ascii="Century Gothic" w:eastAsia="Times New Roman" w:hAnsi="Century Gothic" w:cs="Aria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5" w15:restartNumberingAfterBreak="0">
    <w:nsid w:val="576742C4"/>
    <w:multiLevelType w:val="hybridMultilevel"/>
    <w:tmpl w:val="4E683FF6"/>
    <w:lvl w:ilvl="0" w:tplc="0494EAE8">
      <w:numFmt w:val="bullet"/>
      <w:lvlText w:val="-"/>
      <w:lvlJc w:val="left"/>
      <w:pPr>
        <w:ind w:left="360" w:hanging="360"/>
      </w:pPr>
      <w:rPr>
        <w:rFonts w:ascii="Century Gothic" w:eastAsia="Times New Roman" w:hAnsi="Century Gothic"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87820D7"/>
    <w:multiLevelType w:val="hybridMultilevel"/>
    <w:tmpl w:val="383CBFEE"/>
    <w:lvl w:ilvl="0" w:tplc="8078FC7A">
      <w:start w:val="1"/>
      <w:numFmt w:val="bullet"/>
      <w:lvlText w:val=""/>
      <w:lvlJc w:val="left"/>
      <w:pPr>
        <w:ind w:left="720" w:hanging="360"/>
      </w:pPr>
      <w:rPr>
        <w:rFonts w:ascii="Symbol" w:hAnsi="Symbol" w:hint="default"/>
        <w:b w:val="0"/>
        <w:bCs w:val="0"/>
        <w:i w:val="0"/>
        <w:iCs w:val="0"/>
        <w:w w:val="100"/>
        <w:sz w:val="22"/>
        <w:szCs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B7E0254"/>
    <w:multiLevelType w:val="hybridMultilevel"/>
    <w:tmpl w:val="2E02565A"/>
    <w:lvl w:ilvl="0" w:tplc="2E5E374C">
      <w:start w:val="1"/>
      <w:numFmt w:val="bullet"/>
      <w:lvlText w:val=""/>
      <w:lvlJc w:val="left"/>
      <w:pPr>
        <w:ind w:left="360" w:hanging="360"/>
      </w:pPr>
      <w:rPr>
        <w:rFonts w:ascii="Symbol" w:hAnsi="Symbol" w:hint="default"/>
        <w:sz w:val="16"/>
        <w:szCs w:val="16"/>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8" w15:restartNumberingAfterBreak="0">
    <w:nsid w:val="738920D4"/>
    <w:multiLevelType w:val="multilevel"/>
    <w:tmpl w:val="F99EB090"/>
    <w:lvl w:ilvl="0">
      <w:numFmt w:val="bullet"/>
      <w:lvlText w:val="-"/>
      <w:lvlJc w:val="left"/>
      <w:pPr>
        <w:ind w:left="720" w:hanging="360"/>
      </w:pPr>
      <w:rPr>
        <w:rFonts w:ascii="Arial" w:eastAsia="Calibri" w:hAnsi="Arial" w:cs="Arial" w:hint="default"/>
        <w:sz w:val="16"/>
        <w:szCs w:val="16"/>
      </w:rPr>
    </w:lvl>
    <w:lvl w:ilvl="1">
      <w:numFmt w:val="bullet"/>
      <w:lvlText w:val="o"/>
      <w:lvlJc w:val="left"/>
      <w:pPr>
        <w:ind w:left="1658" w:hanging="360"/>
      </w:pPr>
      <w:rPr>
        <w:rFonts w:ascii="Courier New" w:hAnsi="Courier New" w:cs="Courier New"/>
      </w:rPr>
    </w:lvl>
    <w:lvl w:ilvl="2">
      <w:numFmt w:val="bullet"/>
      <w:lvlText w:val=""/>
      <w:lvlJc w:val="left"/>
      <w:pPr>
        <w:ind w:left="2378" w:hanging="360"/>
      </w:pPr>
      <w:rPr>
        <w:rFonts w:ascii="Wingdings" w:hAnsi="Wingdings"/>
      </w:rPr>
    </w:lvl>
    <w:lvl w:ilvl="3">
      <w:numFmt w:val="bullet"/>
      <w:lvlText w:val=""/>
      <w:lvlJc w:val="left"/>
      <w:pPr>
        <w:ind w:left="3098" w:hanging="360"/>
      </w:pPr>
      <w:rPr>
        <w:rFonts w:ascii="Symbol" w:hAnsi="Symbol"/>
      </w:rPr>
    </w:lvl>
    <w:lvl w:ilvl="4">
      <w:numFmt w:val="bullet"/>
      <w:lvlText w:val="o"/>
      <w:lvlJc w:val="left"/>
      <w:pPr>
        <w:ind w:left="3818" w:hanging="360"/>
      </w:pPr>
      <w:rPr>
        <w:rFonts w:ascii="Courier New" w:hAnsi="Courier New" w:cs="Courier New"/>
      </w:rPr>
    </w:lvl>
    <w:lvl w:ilvl="5">
      <w:numFmt w:val="bullet"/>
      <w:lvlText w:val=""/>
      <w:lvlJc w:val="left"/>
      <w:pPr>
        <w:ind w:left="4538" w:hanging="360"/>
      </w:pPr>
      <w:rPr>
        <w:rFonts w:ascii="Wingdings" w:hAnsi="Wingdings"/>
      </w:rPr>
    </w:lvl>
    <w:lvl w:ilvl="6">
      <w:numFmt w:val="bullet"/>
      <w:lvlText w:val=""/>
      <w:lvlJc w:val="left"/>
      <w:pPr>
        <w:ind w:left="5258" w:hanging="360"/>
      </w:pPr>
      <w:rPr>
        <w:rFonts w:ascii="Symbol" w:hAnsi="Symbol"/>
      </w:rPr>
    </w:lvl>
    <w:lvl w:ilvl="7">
      <w:numFmt w:val="bullet"/>
      <w:lvlText w:val="o"/>
      <w:lvlJc w:val="left"/>
      <w:pPr>
        <w:ind w:left="5978" w:hanging="360"/>
      </w:pPr>
      <w:rPr>
        <w:rFonts w:ascii="Courier New" w:hAnsi="Courier New" w:cs="Courier New"/>
      </w:rPr>
    </w:lvl>
    <w:lvl w:ilvl="8">
      <w:numFmt w:val="bullet"/>
      <w:lvlText w:val=""/>
      <w:lvlJc w:val="left"/>
      <w:pPr>
        <w:ind w:left="6698" w:hanging="360"/>
      </w:pPr>
      <w:rPr>
        <w:rFonts w:ascii="Wingdings" w:hAnsi="Wingdings"/>
      </w:rPr>
    </w:lvl>
  </w:abstractNum>
  <w:abstractNum w:abstractNumId="19" w15:restartNumberingAfterBreak="0">
    <w:nsid w:val="76A44650"/>
    <w:multiLevelType w:val="hybridMultilevel"/>
    <w:tmpl w:val="64BA95FA"/>
    <w:lvl w:ilvl="0" w:tplc="2CC2569C">
      <w:start w:val="1"/>
      <w:numFmt w:val="decimal"/>
      <w:lvlText w:val="%1."/>
      <w:lvlJc w:val="left"/>
      <w:pPr>
        <w:ind w:left="450" w:hanging="360"/>
      </w:pPr>
      <w:rPr>
        <w:rFonts w:ascii="Century Gothic" w:eastAsia="Times New Roman" w:hAnsi="Century Gothic" w:cs="Arial"/>
        <w:b w:val="0"/>
        <w:bCs w:val="0"/>
        <w:i w:val="0"/>
        <w:iCs w:val="0"/>
        <w:w w:val="100"/>
        <w:sz w:val="22"/>
        <w:szCs w:val="22"/>
      </w:rPr>
    </w:lvl>
    <w:lvl w:ilvl="1" w:tplc="FFFFFFFF" w:tentative="1">
      <w:start w:val="1"/>
      <w:numFmt w:val="bullet"/>
      <w:lvlText w:val="o"/>
      <w:lvlJc w:val="left"/>
      <w:pPr>
        <w:ind w:left="1170" w:hanging="360"/>
      </w:pPr>
      <w:rPr>
        <w:rFonts w:ascii="Courier New" w:hAnsi="Courier New" w:cs="Courier New" w:hint="default"/>
      </w:rPr>
    </w:lvl>
    <w:lvl w:ilvl="2" w:tplc="FFFFFFFF" w:tentative="1">
      <w:start w:val="1"/>
      <w:numFmt w:val="bullet"/>
      <w:lvlText w:val=""/>
      <w:lvlJc w:val="left"/>
      <w:pPr>
        <w:ind w:left="1890" w:hanging="360"/>
      </w:pPr>
      <w:rPr>
        <w:rFonts w:ascii="Wingdings" w:hAnsi="Wingdings" w:hint="default"/>
      </w:rPr>
    </w:lvl>
    <w:lvl w:ilvl="3" w:tplc="FFFFFFFF" w:tentative="1">
      <w:start w:val="1"/>
      <w:numFmt w:val="bullet"/>
      <w:lvlText w:val=""/>
      <w:lvlJc w:val="left"/>
      <w:pPr>
        <w:ind w:left="2610" w:hanging="360"/>
      </w:pPr>
      <w:rPr>
        <w:rFonts w:ascii="Symbol" w:hAnsi="Symbol" w:hint="default"/>
      </w:rPr>
    </w:lvl>
    <w:lvl w:ilvl="4" w:tplc="FFFFFFFF" w:tentative="1">
      <w:start w:val="1"/>
      <w:numFmt w:val="bullet"/>
      <w:lvlText w:val="o"/>
      <w:lvlJc w:val="left"/>
      <w:pPr>
        <w:ind w:left="3330" w:hanging="360"/>
      </w:pPr>
      <w:rPr>
        <w:rFonts w:ascii="Courier New" w:hAnsi="Courier New" w:cs="Courier New" w:hint="default"/>
      </w:rPr>
    </w:lvl>
    <w:lvl w:ilvl="5" w:tplc="FFFFFFFF" w:tentative="1">
      <w:start w:val="1"/>
      <w:numFmt w:val="bullet"/>
      <w:lvlText w:val=""/>
      <w:lvlJc w:val="left"/>
      <w:pPr>
        <w:ind w:left="4050" w:hanging="360"/>
      </w:pPr>
      <w:rPr>
        <w:rFonts w:ascii="Wingdings" w:hAnsi="Wingdings" w:hint="default"/>
      </w:rPr>
    </w:lvl>
    <w:lvl w:ilvl="6" w:tplc="FFFFFFFF" w:tentative="1">
      <w:start w:val="1"/>
      <w:numFmt w:val="bullet"/>
      <w:lvlText w:val=""/>
      <w:lvlJc w:val="left"/>
      <w:pPr>
        <w:ind w:left="4770" w:hanging="360"/>
      </w:pPr>
      <w:rPr>
        <w:rFonts w:ascii="Symbol" w:hAnsi="Symbol" w:hint="default"/>
      </w:rPr>
    </w:lvl>
    <w:lvl w:ilvl="7" w:tplc="FFFFFFFF" w:tentative="1">
      <w:start w:val="1"/>
      <w:numFmt w:val="bullet"/>
      <w:lvlText w:val="o"/>
      <w:lvlJc w:val="left"/>
      <w:pPr>
        <w:ind w:left="5490" w:hanging="360"/>
      </w:pPr>
      <w:rPr>
        <w:rFonts w:ascii="Courier New" w:hAnsi="Courier New" w:cs="Courier New" w:hint="default"/>
      </w:rPr>
    </w:lvl>
    <w:lvl w:ilvl="8" w:tplc="FFFFFFFF" w:tentative="1">
      <w:start w:val="1"/>
      <w:numFmt w:val="bullet"/>
      <w:lvlText w:val=""/>
      <w:lvlJc w:val="left"/>
      <w:pPr>
        <w:ind w:left="6210" w:hanging="360"/>
      </w:pPr>
      <w:rPr>
        <w:rFonts w:ascii="Wingdings" w:hAnsi="Wingdings" w:hint="default"/>
      </w:rPr>
    </w:lvl>
  </w:abstractNum>
  <w:num w:numId="1" w16cid:durableId="1367179011">
    <w:abstractNumId w:val="0"/>
  </w:num>
  <w:num w:numId="2" w16cid:durableId="1711302236">
    <w:abstractNumId w:val="17"/>
  </w:num>
  <w:num w:numId="3" w16cid:durableId="774789871">
    <w:abstractNumId w:val="12"/>
  </w:num>
  <w:num w:numId="4" w16cid:durableId="2061515703">
    <w:abstractNumId w:val="19"/>
  </w:num>
  <w:num w:numId="5" w16cid:durableId="1990746272">
    <w:abstractNumId w:val="5"/>
  </w:num>
  <w:num w:numId="6" w16cid:durableId="1410225202">
    <w:abstractNumId w:val="13"/>
  </w:num>
  <w:num w:numId="7" w16cid:durableId="463960415">
    <w:abstractNumId w:val="3"/>
  </w:num>
  <w:num w:numId="8" w16cid:durableId="642661607">
    <w:abstractNumId w:val="18"/>
  </w:num>
  <w:num w:numId="9" w16cid:durableId="1870600249">
    <w:abstractNumId w:val="8"/>
  </w:num>
  <w:num w:numId="10" w16cid:durableId="1066145873">
    <w:abstractNumId w:val="16"/>
  </w:num>
  <w:num w:numId="11" w16cid:durableId="1681472450">
    <w:abstractNumId w:val="9"/>
  </w:num>
  <w:num w:numId="12" w16cid:durableId="211307397">
    <w:abstractNumId w:val="11"/>
  </w:num>
  <w:num w:numId="13" w16cid:durableId="826093091">
    <w:abstractNumId w:val="10"/>
  </w:num>
  <w:num w:numId="14" w16cid:durableId="1005323022">
    <w:abstractNumId w:val="14"/>
  </w:num>
  <w:num w:numId="15" w16cid:durableId="691498444">
    <w:abstractNumId w:val="1"/>
  </w:num>
  <w:num w:numId="16" w16cid:durableId="2050959026">
    <w:abstractNumId w:val="2"/>
  </w:num>
  <w:num w:numId="17" w16cid:durableId="671765263">
    <w:abstractNumId w:val="7"/>
  </w:num>
  <w:num w:numId="18" w16cid:durableId="1301617048">
    <w:abstractNumId w:val="4"/>
  </w:num>
  <w:num w:numId="19" w16cid:durableId="220287554">
    <w:abstractNumId w:val="15"/>
  </w:num>
  <w:num w:numId="20" w16cid:durableId="1800953683">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hideSpellingErrors/>
  <w:hideGrammaticalErrors/>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B8D"/>
    <w:rsid w:val="00001BA5"/>
    <w:rsid w:val="00006526"/>
    <w:rsid w:val="0001015F"/>
    <w:rsid w:val="00013766"/>
    <w:rsid w:val="0001690E"/>
    <w:rsid w:val="00016926"/>
    <w:rsid w:val="00023356"/>
    <w:rsid w:val="00023C61"/>
    <w:rsid w:val="00023E4A"/>
    <w:rsid w:val="000342BB"/>
    <w:rsid w:val="00035A4F"/>
    <w:rsid w:val="00036786"/>
    <w:rsid w:val="000373C7"/>
    <w:rsid w:val="00041DEA"/>
    <w:rsid w:val="0004339E"/>
    <w:rsid w:val="00045004"/>
    <w:rsid w:val="00045553"/>
    <w:rsid w:val="00050386"/>
    <w:rsid w:val="00052573"/>
    <w:rsid w:val="000552FD"/>
    <w:rsid w:val="00057EBB"/>
    <w:rsid w:val="00061379"/>
    <w:rsid w:val="000770B8"/>
    <w:rsid w:val="00092192"/>
    <w:rsid w:val="000926D0"/>
    <w:rsid w:val="000946FF"/>
    <w:rsid w:val="000A38CA"/>
    <w:rsid w:val="000A3ADB"/>
    <w:rsid w:val="000B0160"/>
    <w:rsid w:val="000B10F0"/>
    <w:rsid w:val="000C29D2"/>
    <w:rsid w:val="000D03F0"/>
    <w:rsid w:val="000D33E0"/>
    <w:rsid w:val="000D4C0C"/>
    <w:rsid w:val="000D5D56"/>
    <w:rsid w:val="000E73FE"/>
    <w:rsid w:val="000F1F26"/>
    <w:rsid w:val="000F2DD8"/>
    <w:rsid w:val="000F3F3B"/>
    <w:rsid w:val="000F49D0"/>
    <w:rsid w:val="00104257"/>
    <w:rsid w:val="00105859"/>
    <w:rsid w:val="00111E9D"/>
    <w:rsid w:val="0012219D"/>
    <w:rsid w:val="00126636"/>
    <w:rsid w:val="00130F4D"/>
    <w:rsid w:val="00131E5B"/>
    <w:rsid w:val="001355A0"/>
    <w:rsid w:val="00143BF6"/>
    <w:rsid w:val="00145D3D"/>
    <w:rsid w:val="001569B6"/>
    <w:rsid w:val="0018264D"/>
    <w:rsid w:val="00183BB9"/>
    <w:rsid w:val="0019196D"/>
    <w:rsid w:val="00192AFF"/>
    <w:rsid w:val="0019711D"/>
    <w:rsid w:val="001A2A63"/>
    <w:rsid w:val="001A2B92"/>
    <w:rsid w:val="001B7B57"/>
    <w:rsid w:val="001C75A2"/>
    <w:rsid w:val="001D0C4D"/>
    <w:rsid w:val="001D3F7C"/>
    <w:rsid w:val="001D4115"/>
    <w:rsid w:val="001E2E81"/>
    <w:rsid w:val="001F07C1"/>
    <w:rsid w:val="001F4836"/>
    <w:rsid w:val="001F5BA1"/>
    <w:rsid w:val="001F637A"/>
    <w:rsid w:val="001F757C"/>
    <w:rsid w:val="00201776"/>
    <w:rsid w:val="00204C49"/>
    <w:rsid w:val="002051EA"/>
    <w:rsid w:val="00205725"/>
    <w:rsid w:val="0021060A"/>
    <w:rsid w:val="00210611"/>
    <w:rsid w:val="00215E67"/>
    <w:rsid w:val="00216A53"/>
    <w:rsid w:val="00220637"/>
    <w:rsid w:val="0023069B"/>
    <w:rsid w:val="00232220"/>
    <w:rsid w:val="00235DCF"/>
    <w:rsid w:val="002361D8"/>
    <w:rsid w:val="00242EFA"/>
    <w:rsid w:val="002501E7"/>
    <w:rsid w:val="0025299A"/>
    <w:rsid w:val="002607D5"/>
    <w:rsid w:val="00264E62"/>
    <w:rsid w:val="00277FCA"/>
    <w:rsid w:val="00283825"/>
    <w:rsid w:val="0028408C"/>
    <w:rsid w:val="002848F1"/>
    <w:rsid w:val="00287139"/>
    <w:rsid w:val="002A6CEA"/>
    <w:rsid w:val="002B028D"/>
    <w:rsid w:val="002B7A75"/>
    <w:rsid w:val="002C26D6"/>
    <w:rsid w:val="002D087E"/>
    <w:rsid w:val="002D1B81"/>
    <w:rsid w:val="002D4102"/>
    <w:rsid w:val="002E505C"/>
    <w:rsid w:val="002F0458"/>
    <w:rsid w:val="002F7714"/>
    <w:rsid w:val="0030041A"/>
    <w:rsid w:val="003068C8"/>
    <w:rsid w:val="00333DB3"/>
    <w:rsid w:val="00334163"/>
    <w:rsid w:val="003371E4"/>
    <w:rsid w:val="00341FA8"/>
    <w:rsid w:val="003431D8"/>
    <w:rsid w:val="0034405B"/>
    <w:rsid w:val="0037289C"/>
    <w:rsid w:val="00373D02"/>
    <w:rsid w:val="00374930"/>
    <w:rsid w:val="00377F1A"/>
    <w:rsid w:val="003849C5"/>
    <w:rsid w:val="00395F3C"/>
    <w:rsid w:val="0039671C"/>
    <w:rsid w:val="003A09C8"/>
    <w:rsid w:val="003A1E07"/>
    <w:rsid w:val="003B2E1C"/>
    <w:rsid w:val="003C390F"/>
    <w:rsid w:val="003C3D16"/>
    <w:rsid w:val="003D0E4A"/>
    <w:rsid w:val="003D0FA8"/>
    <w:rsid w:val="003D2589"/>
    <w:rsid w:val="003D2FC5"/>
    <w:rsid w:val="003D52B3"/>
    <w:rsid w:val="003D7A8D"/>
    <w:rsid w:val="003E23D8"/>
    <w:rsid w:val="003F2DF1"/>
    <w:rsid w:val="00403904"/>
    <w:rsid w:val="004110B7"/>
    <w:rsid w:val="004114FE"/>
    <w:rsid w:val="00413340"/>
    <w:rsid w:val="0041577C"/>
    <w:rsid w:val="00420E4B"/>
    <w:rsid w:val="0042325C"/>
    <w:rsid w:val="00424671"/>
    <w:rsid w:val="00426602"/>
    <w:rsid w:val="00430910"/>
    <w:rsid w:val="00433482"/>
    <w:rsid w:val="00437F81"/>
    <w:rsid w:val="00441BB5"/>
    <w:rsid w:val="00443D13"/>
    <w:rsid w:val="0044511C"/>
    <w:rsid w:val="004469AB"/>
    <w:rsid w:val="00461475"/>
    <w:rsid w:val="004665E6"/>
    <w:rsid w:val="00467FCD"/>
    <w:rsid w:val="00473BCB"/>
    <w:rsid w:val="00477A97"/>
    <w:rsid w:val="00480C95"/>
    <w:rsid w:val="00484B04"/>
    <w:rsid w:val="004951A4"/>
    <w:rsid w:val="004A2497"/>
    <w:rsid w:val="004A6FA9"/>
    <w:rsid w:val="004B519F"/>
    <w:rsid w:val="004C2F37"/>
    <w:rsid w:val="004D2AB3"/>
    <w:rsid w:val="004D4AE8"/>
    <w:rsid w:val="004E646F"/>
    <w:rsid w:val="004F0188"/>
    <w:rsid w:val="004F1961"/>
    <w:rsid w:val="004F2704"/>
    <w:rsid w:val="0050417B"/>
    <w:rsid w:val="00517451"/>
    <w:rsid w:val="00532E94"/>
    <w:rsid w:val="00533A6D"/>
    <w:rsid w:val="00534B7D"/>
    <w:rsid w:val="00543115"/>
    <w:rsid w:val="00554A05"/>
    <w:rsid w:val="00556FAC"/>
    <w:rsid w:val="005658A0"/>
    <w:rsid w:val="005739BF"/>
    <w:rsid w:val="005745AC"/>
    <w:rsid w:val="00575D95"/>
    <w:rsid w:val="00576631"/>
    <w:rsid w:val="005772B5"/>
    <w:rsid w:val="005864F5"/>
    <w:rsid w:val="005869ED"/>
    <w:rsid w:val="00591816"/>
    <w:rsid w:val="005A25E9"/>
    <w:rsid w:val="005A4B49"/>
    <w:rsid w:val="005A6C53"/>
    <w:rsid w:val="005A7E04"/>
    <w:rsid w:val="005B73BA"/>
    <w:rsid w:val="005D3860"/>
    <w:rsid w:val="005D3BDB"/>
    <w:rsid w:val="005D6FA3"/>
    <w:rsid w:val="005E559D"/>
    <w:rsid w:val="005F1D7D"/>
    <w:rsid w:val="005F4403"/>
    <w:rsid w:val="005F5915"/>
    <w:rsid w:val="005F5940"/>
    <w:rsid w:val="005F692A"/>
    <w:rsid w:val="00601D8B"/>
    <w:rsid w:val="006113CE"/>
    <w:rsid w:val="00611847"/>
    <w:rsid w:val="00611A1B"/>
    <w:rsid w:val="0061203F"/>
    <w:rsid w:val="00617A32"/>
    <w:rsid w:val="006255B3"/>
    <w:rsid w:val="0062605A"/>
    <w:rsid w:val="0063132F"/>
    <w:rsid w:val="006409AE"/>
    <w:rsid w:val="00647E6B"/>
    <w:rsid w:val="006529A9"/>
    <w:rsid w:val="00657655"/>
    <w:rsid w:val="00664029"/>
    <w:rsid w:val="00664308"/>
    <w:rsid w:val="0066550F"/>
    <w:rsid w:val="00675DAF"/>
    <w:rsid w:val="006850EA"/>
    <w:rsid w:val="0069089A"/>
    <w:rsid w:val="00690951"/>
    <w:rsid w:val="006913D4"/>
    <w:rsid w:val="006932B2"/>
    <w:rsid w:val="00693B52"/>
    <w:rsid w:val="006A59C7"/>
    <w:rsid w:val="006B06E8"/>
    <w:rsid w:val="006B4778"/>
    <w:rsid w:val="006C7838"/>
    <w:rsid w:val="006D43A4"/>
    <w:rsid w:val="006E2311"/>
    <w:rsid w:val="006E39DA"/>
    <w:rsid w:val="006E4442"/>
    <w:rsid w:val="006E6E88"/>
    <w:rsid w:val="006F39D3"/>
    <w:rsid w:val="006F5903"/>
    <w:rsid w:val="007052D9"/>
    <w:rsid w:val="00711957"/>
    <w:rsid w:val="00725D17"/>
    <w:rsid w:val="007417DB"/>
    <w:rsid w:val="007419FA"/>
    <w:rsid w:val="00742589"/>
    <w:rsid w:val="007461DF"/>
    <w:rsid w:val="00763337"/>
    <w:rsid w:val="007734DB"/>
    <w:rsid w:val="00775BF4"/>
    <w:rsid w:val="007868D8"/>
    <w:rsid w:val="0079688D"/>
    <w:rsid w:val="007B1B40"/>
    <w:rsid w:val="007B2FA7"/>
    <w:rsid w:val="007B4381"/>
    <w:rsid w:val="007B67C3"/>
    <w:rsid w:val="007B7A29"/>
    <w:rsid w:val="007C67BB"/>
    <w:rsid w:val="007D3D01"/>
    <w:rsid w:val="007D65B4"/>
    <w:rsid w:val="007F1038"/>
    <w:rsid w:val="007F41F1"/>
    <w:rsid w:val="00803291"/>
    <w:rsid w:val="00803CCB"/>
    <w:rsid w:val="0080434A"/>
    <w:rsid w:val="00805113"/>
    <w:rsid w:val="00821B6D"/>
    <w:rsid w:val="00822A6D"/>
    <w:rsid w:val="0082530D"/>
    <w:rsid w:val="008319AC"/>
    <w:rsid w:val="00832869"/>
    <w:rsid w:val="00832D39"/>
    <w:rsid w:val="00842A2A"/>
    <w:rsid w:val="0084499D"/>
    <w:rsid w:val="00850953"/>
    <w:rsid w:val="008541AF"/>
    <w:rsid w:val="00857A00"/>
    <w:rsid w:val="0086207F"/>
    <w:rsid w:val="0086687B"/>
    <w:rsid w:val="00884C89"/>
    <w:rsid w:val="00885606"/>
    <w:rsid w:val="00893C2F"/>
    <w:rsid w:val="008B0163"/>
    <w:rsid w:val="008B189B"/>
    <w:rsid w:val="008B50F9"/>
    <w:rsid w:val="008B75B6"/>
    <w:rsid w:val="008C77AF"/>
    <w:rsid w:val="008D0228"/>
    <w:rsid w:val="008D1208"/>
    <w:rsid w:val="008E5DB2"/>
    <w:rsid w:val="008F24A9"/>
    <w:rsid w:val="009203A7"/>
    <w:rsid w:val="00933942"/>
    <w:rsid w:val="00937FB1"/>
    <w:rsid w:val="00941986"/>
    <w:rsid w:val="009439A4"/>
    <w:rsid w:val="00950B8D"/>
    <w:rsid w:val="00950C38"/>
    <w:rsid w:val="00950CEC"/>
    <w:rsid w:val="009551D2"/>
    <w:rsid w:val="00955765"/>
    <w:rsid w:val="009644FD"/>
    <w:rsid w:val="009768BE"/>
    <w:rsid w:val="00976A05"/>
    <w:rsid w:val="00981FAE"/>
    <w:rsid w:val="009836FA"/>
    <w:rsid w:val="0098563A"/>
    <w:rsid w:val="0098610F"/>
    <w:rsid w:val="009870C4"/>
    <w:rsid w:val="009A543C"/>
    <w:rsid w:val="009A60D3"/>
    <w:rsid w:val="009B3C59"/>
    <w:rsid w:val="009C1D8D"/>
    <w:rsid w:val="009D291D"/>
    <w:rsid w:val="009D2AAE"/>
    <w:rsid w:val="009D37F0"/>
    <w:rsid w:val="009D4D3E"/>
    <w:rsid w:val="009E08E1"/>
    <w:rsid w:val="009E16C4"/>
    <w:rsid w:val="009E19DE"/>
    <w:rsid w:val="009E533D"/>
    <w:rsid w:val="009F7350"/>
    <w:rsid w:val="009F7DC1"/>
    <w:rsid w:val="00A1463C"/>
    <w:rsid w:val="00A220DE"/>
    <w:rsid w:val="00A22F2B"/>
    <w:rsid w:val="00A34E6D"/>
    <w:rsid w:val="00A378EB"/>
    <w:rsid w:val="00A44EDB"/>
    <w:rsid w:val="00A46A4E"/>
    <w:rsid w:val="00A46A75"/>
    <w:rsid w:val="00A530CC"/>
    <w:rsid w:val="00A74455"/>
    <w:rsid w:val="00A77D28"/>
    <w:rsid w:val="00A835EB"/>
    <w:rsid w:val="00AA0603"/>
    <w:rsid w:val="00AA3049"/>
    <w:rsid w:val="00AC04CC"/>
    <w:rsid w:val="00AC3CDC"/>
    <w:rsid w:val="00AD3B7E"/>
    <w:rsid w:val="00AD5DC9"/>
    <w:rsid w:val="00AF126A"/>
    <w:rsid w:val="00AF4DB4"/>
    <w:rsid w:val="00B0245E"/>
    <w:rsid w:val="00B115AF"/>
    <w:rsid w:val="00B13E20"/>
    <w:rsid w:val="00B204A5"/>
    <w:rsid w:val="00B236C9"/>
    <w:rsid w:val="00B23758"/>
    <w:rsid w:val="00B2383E"/>
    <w:rsid w:val="00B2581A"/>
    <w:rsid w:val="00B27E12"/>
    <w:rsid w:val="00B51E18"/>
    <w:rsid w:val="00B5492F"/>
    <w:rsid w:val="00B54BAC"/>
    <w:rsid w:val="00B603C7"/>
    <w:rsid w:val="00B65561"/>
    <w:rsid w:val="00B85579"/>
    <w:rsid w:val="00B86FD6"/>
    <w:rsid w:val="00B9171B"/>
    <w:rsid w:val="00BA3842"/>
    <w:rsid w:val="00BA4771"/>
    <w:rsid w:val="00BA489F"/>
    <w:rsid w:val="00BB3804"/>
    <w:rsid w:val="00BB6638"/>
    <w:rsid w:val="00BC12F4"/>
    <w:rsid w:val="00BC3B09"/>
    <w:rsid w:val="00BD111B"/>
    <w:rsid w:val="00BD4283"/>
    <w:rsid w:val="00BE5334"/>
    <w:rsid w:val="00BF5B98"/>
    <w:rsid w:val="00BF713E"/>
    <w:rsid w:val="00C10F15"/>
    <w:rsid w:val="00C2260C"/>
    <w:rsid w:val="00C234E8"/>
    <w:rsid w:val="00C2443D"/>
    <w:rsid w:val="00C24711"/>
    <w:rsid w:val="00C2542D"/>
    <w:rsid w:val="00C340A9"/>
    <w:rsid w:val="00C344D4"/>
    <w:rsid w:val="00C36E0A"/>
    <w:rsid w:val="00C4252B"/>
    <w:rsid w:val="00C54A41"/>
    <w:rsid w:val="00C564F3"/>
    <w:rsid w:val="00C638F6"/>
    <w:rsid w:val="00C63A2B"/>
    <w:rsid w:val="00C66B65"/>
    <w:rsid w:val="00C7071F"/>
    <w:rsid w:val="00C7587D"/>
    <w:rsid w:val="00C76BE9"/>
    <w:rsid w:val="00C8078B"/>
    <w:rsid w:val="00C850D9"/>
    <w:rsid w:val="00C93493"/>
    <w:rsid w:val="00CA5CAF"/>
    <w:rsid w:val="00CB2EAA"/>
    <w:rsid w:val="00CB7AF3"/>
    <w:rsid w:val="00CC27C2"/>
    <w:rsid w:val="00CD0E1F"/>
    <w:rsid w:val="00CD6151"/>
    <w:rsid w:val="00CD7627"/>
    <w:rsid w:val="00CE1171"/>
    <w:rsid w:val="00CE1BF6"/>
    <w:rsid w:val="00CE5D1E"/>
    <w:rsid w:val="00CE5E5C"/>
    <w:rsid w:val="00CF2EDE"/>
    <w:rsid w:val="00CF3FE6"/>
    <w:rsid w:val="00D04301"/>
    <w:rsid w:val="00D1199B"/>
    <w:rsid w:val="00D21950"/>
    <w:rsid w:val="00D2645A"/>
    <w:rsid w:val="00D30774"/>
    <w:rsid w:val="00D46558"/>
    <w:rsid w:val="00D53976"/>
    <w:rsid w:val="00D561A7"/>
    <w:rsid w:val="00D711F7"/>
    <w:rsid w:val="00D749F3"/>
    <w:rsid w:val="00D75A9D"/>
    <w:rsid w:val="00D76129"/>
    <w:rsid w:val="00D87420"/>
    <w:rsid w:val="00D93E42"/>
    <w:rsid w:val="00DB159F"/>
    <w:rsid w:val="00DC231C"/>
    <w:rsid w:val="00DC708D"/>
    <w:rsid w:val="00DD0A63"/>
    <w:rsid w:val="00DE0353"/>
    <w:rsid w:val="00DE3148"/>
    <w:rsid w:val="00DE4E3B"/>
    <w:rsid w:val="00DF29C8"/>
    <w:rsid w:val="00DF5A14"/>
    <w:rsid w:val="00E02426"/>
    <w:rsid w:val="00E06A2B"/>
    <w:rsid w:val="00E07793"/>
    <w:rsid w:val="00E13658"/>
    <w:rsid w:val="00E1422E"/>
    <w:rsid w:val="00E25A03"/>
    <w:rsid w:val="00E32363"/>
    <w:rsid w:val="00E3456E"/>
    <w:rsid w:val="00E37FAB"/>
    <w:rsid w:val="00E50335"/>
    <w:rsid w:val="00E625B6"/>
    <w:rsid w:val="00E67A91"/>
    <w:rsid w:val="00E73168"/>
    <w:rsid w:val="00E7685C"/>
    <w:rsid w:val="00EB4956"/>
    <w:rsid w:val="00EC38AA"/>
    <w:rsid w:val="00EC3E13"/>
    <w:rsid w:val="00EC765B"/>
    <w:rsid w:val="00ED235F"/>
    <w:rsid w:val="00ED34F2"/>
    <w:rsid w:val="00ED413C"/>
    <w:rsid w:val="00ED67E6"/>
    <w:rsid w:val="00ED7FC6"/>
    <w:rsid w:val="00EE15E4"/>
    <w:rsid w:val="00EE5658"/>
    <w:rsid w:val="00EE6102"/>
    <w:rsid w:val="00EF3930"/>
    <w:rsid w:val="00EF6F5B"/>
    <w:rsid w:val="00EF7E5D"/>
    <w:rsid w:val="00F00045"/>
    <w:rsid w:val="00F04EF2"/>
    <w:rsid w:val="00F05A51"/>
    <w:rsid w:val="00F05D55"/>
    <w:rsid w:val="00F211BB"/>
    <w:rsid w:val="00F24587"/>
    <w:rsid w:val="00F32116"/>
    <w:rsid w:val="00F4052B"/>
    <w:rsid w:val="00F43D58"/>
    <w:rsid w:val="00F4406C"/>
    <w:rsid w:val="00F478B4"/>
    <w:rsid w:val="00F55695"/>
    <w:rsid w:val="00F55C4A"/>
    <w:rsid w:val="00F57311"/>
    <w:rsid w:val="00F777A7"/>
    <w:rsid w:val="00F8391C"/>
    <w:rsid w:val="00F83D81"/>
    <w:rsid w:val="00F90AEB"/>
    <w:rsid w:val="00F95E73"/>
    <w:rsid w:val="00FA3FB8"/>
    <w:rsid w:val="00FA5D7F"/>
    <w:rsid w:val="00FB02E9"/>
    <w:rsid w:val="00FB3643"/>
    <w:rsid w:val="00FB7CBA"/>
    <w:rsid w:val="00FC0A37"/>
    <w:rsid w:val="00FC1BCD"/>
    <w:rsid w:val="00FC2527"/>
    <w:rsid w:val="00FC5383"/>
    <w:rsid w:val="00FD0E91"/>
    <w:rsid w:val="00FE1C76"/>
    <w:rsid w:val="00FF2D29"/>
    <w:rsid w:val="00FF529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BB19B6"/>
  <w15:docId w15:val="{2351358F-17C6-42C5-B5BD-CCCBF83F2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2"/>
    </w:rPr>
  </w:style>
  <w:style w:type="paragraph" w:styleId="Titre1">
    <w:name w:val="heading 1"/>
    <w:basedOn w:val="Normal"/>
    <w:next w:val="Normal"/>
    <w:uiPriority w:val="9"/>
    <w:qFormat/>
    <w:pPr>
      <w:keepNext/>
      <w:spacing w:before="240"/>
      <w:outlineLvl w:val="0"/>
    </w:pPr>
    <w:rPr>
      <w:b/>
      <w:kern w:val="3"/>
      <w:sz w:val="28"/>
    </w:rPr>
  </w:style>
  <w:style w:type="paragraph" w:styleId="Titre2">
    <w:name w:val="heading 2"/>
    <w:basedOn w:val="Normal"/>
    <w:next w:val="Normal"/>
    <w:uiPriority w:val="9"/>
    <w:semiHidden/>
    <w:unhideWhenUsed/>
    <w:qFormat/>
    <w:pPr>
      <w:keepNext/>
      <w:spacing w:before="240"/>
      <w:outlineLvl w:val="1"/>
    </w:pPr>
    <w:rPr>
      <w:b/>
      <w:sz w:val="24"/>
    </w:rPr>
  </w:style>
  <w:style w:type="paragraph" w:styleId="Titre3">
    <w:name w:val="heading 3"/>
    <w:basedOn w:val="Normal"/>
    <w:next w:val="Normal"/>
    <w:uiPriority w:val="9"/>
    <w:semiHidden/>
    <w:unhideWhenUsed/>
    <w:qFormat/>
    <w:pPr>
      <w:keepNext/>
      <w:spacing w:before="240"/>
      <w:outlineLvl w:val="2"/>
    </w:pPr>
    <w:rPr>
      <w:b/>
    </w:rPr>
  </w:style>
  <w:style w:type="paragraph" w:styleId="Titre4">
    <w:name w:val="heading 4"/>
    <w:basedOn w:val="Normal"/>
    <w:next w:val="Normal"/>
    <w:uiPriority w:val="9"/>
    <w:semiHidden/>
    <w:unhideWhenUsed/>
    <w:qFormat/>
    <w:pPr>
      <w:keepNext/>
      <w:jc w:val="right"/>
      <w:outlineLvl w:val="3"/>
    </w:pPr>
    <w:rPr>
      <w:b/>
      <w:sz w:val="18"/>
    </w:rPr>
  </w:style>
  <w:style w:type="paragraph" w:styleId="Titre5">
    <w:name w:val="heading 5"/>
    <w:basedOn w:val="Normal"/>
    <w:next w:val="Normal"/>
    <w:uiPriority w:val="9"/>
    <w:semiHidden/>
    <w:unhideWhenUsed/>
    <w:qFormat/>
    <w:pPr>
      <w:keepNext/>
      <w:outlineLvl w:val="4"/>
    </w:pPr>
    <w:rPr>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1Einrckung">
    <w:name w:val="1. Einrückung"/>
    <w:basedOn w:val="Normal"/>
    <w:pPr>
      <w:tabs>
        <w:tab w:val="left" w:pos="567"/>
      </w:tabs>
      <w:ind w:left="567" w:hanging="567"/>
    </w:pPr>
  </w:style>
  <w:style w:type="paragraph" w:customStyle="1" w:styleId="2Einrckung">
    <w:name w:val="2. Einrückung"/>
    <w:basedOn w:val="Normal"/>
    <w:pPr>
      <w:tabs>
        <w:tab w:val="left" w:pos="567"/>
        <w:tab w:val="left" w:pos="1134"/>
      </w:tabs>
      <w:ind w:left="1134" w:hanging="567"/>
    </w:pPr>
  </w:style>
  <w:style w:type="paragraph" w:customStyle="1" w:styleId="3Einrckung">
    <w:name w:val="3. Einrückung"/>
    <w:basedOn w:val="Normal"/>
    <w:pPr>
      <w:tabs>
        <w:tab w:val="left" w:pos="567"/>
        <w:tab w:val="left" w:pos="1134"/>
        <w:tab w:val="left" w:pos="1701"/>
      </w:tabs>
      <w:ind w:left="1701" w:hanging="567"/>
    </w:pPr>
  </w:style>
  <w:style w:type="paragraph" w:customStyle="1" w:styleId="DatEinrckung">
    <w:name w:val="Dat.Einrückung"/>
    <w:basedOn w:val="Normal"/>
    <w:pPr>
      <w:tabs>
        <w:tab w:val="left" w:pos="1474"/>
      </w:tabs>
      <w:ind w:left="1474" w:hanging="1474"/>
    </w:pPr>
  </w:style>
  <w:style w:type="paragraph" w:styleId="Pieddepage">
    <w:name w:val="footer"/>
    <w:basedOn w:val="Normal"/>
    <w:pPr>
      <w:tabs>
        <w:tab w:val="center" w:pos="4819"/>
        <w:tab w:val="right" w:pos="9071"/>
      </w:tabs>
    </w:pPr>
  </w:style>
  <w:style w:type="paragraph" w:styleId="En-tte">
    <w:name w:val="header"/>
    <w:basedOn w:val="Normal"/>
    <w:link w:val="En-tteCar"/>
    <w:pPr>
      <w:tabs>
        <w:tab w:val="center" w:pos="4819"/>
        <w:tab w:val="right" w:pos="9071"/>
      </w:tabs>
    </w:pPr>
  </w:style>
  <w:style w:type="paragraph" w:styleId="Retraitnormal">
    <w:name w:val="Normal Indent"/>
    <w:basedOn w:val="Normal"/>
    <w:pPr>
      <w:ind w:left="708"/>
    </w:pPr>
  </w:style>
  <w:style w:type="paragraph" w:styleId="Index1">
    <w:name w:val="index 1"/>
    <w:basedOn w:val="Normal"/>
    <w:next w:val="Normal"/>
    <w:rPr>
      <w:rFonts w:ascii="Univers (WN)" w:hAnsi="Univers (WN)"/>
    </w:rPr>
  </w:style>
  <w:style w:type="paragraph" w:customStyle="1" w:styleId="Titel1">
    <w:name w:val="Titel 1"/>
    <w:basedOn w:val="Normal"/>
    <w:pPr>
      <w:spacing w:before="120" w:after="120"/>
    </w:pPr>
    <w:rPr>
      <w:b/>
    </w:rPr>
  </w:style>
  <w:style w:type="paragraph" w:styleId="Corpsdetexte">
    <w:name w:val="Body Text"/>
    <w:basedOn w:val="Normal"/>
    <w:pPr>
      <w:pBdr>
        <w:top w:val="single" w:sz="4" w:space="1" w:color="000000"/>
        <w:bottom w:val="single" w:sz="4" w:space="1" w:color="000000"/>
      </w:pBdr>
    </w:pPr>
    <w:rPr>
      <w:sz w:val="20"/>
    </w:rPr>
  </w:style>
  <w:style w:type="character" w:styleId="Numrodepage">
    <w:name w:val="page number"/>
    <w:basedOn w:val="Policepardfaut"/>
  </w:style>
  <w:style w:type="paragraph" w:styleId="Corpsdetexte2">
    <w:name w:val="Body Text 2"/>
    <w:basedOn w:val="Normal"/>
    <w:rPr>
      <w:sz w:val="16"/>
    </w:rPr>
  </w:style>
  <w:style w:type="paragraph" w:styleId="Corpsdetexte3">
    <w:name w:val="Body Text 3"/>
    <w:basedOn w:val="Normal"/>
    <w:pPr>
      <w:pBdr>
        <w:top w:val="single" w:sz="4" w:space="1" w:color="000000"/>
      </w:pBdr>
    </w:pPr>
    <w:rPr>
      <w:sz w:val="16"/>
    </w:rPr>
  </w:style>
  <w:style w:type="paragraph" w:styleId="Lgende">
    <w:name w:val="caption"/>
    <w:basedOn w:val="Normal"/>
    <w:next w:val="Normal"/>
    <w:rPr>
      <w:b/>
      <w:bCs/>
      <w:iCs/>
      <w:sz w:val="20"/>
    </w:rPr>
  </w:style>
  <w:style w:type="character" w:customStyle="1" w:styleId="HeaderChar">
    <w:name w:val="Header Char"/>
    <w:rPr>
      <w:rFonts w:ascii="Arial" w:hAnsi="Arial"/>
      <w:sz w:val="22"/>
    </w:rPr>
  </w:style>
  <w:style w:type="paragraph" w:styleId="Textedebulles">
    <w:name w:val="Balloon Text"/>
    <w:basedOn w:val="Normal"/>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Paragraphedeliste">
    <w:name w:val="List Paragraph"/>
    <w:aliases w:val="Aufzählung Spiegelstrich,Red"/>
    <w:basedOn w:val="Normal"/>
    <w:link w:val="ParagraphedelisteCar"/>
    <w:uiPriority w:val="34"/>
    <w:qFormat/>
    <w:pPr>
      <w:ind w:left="720"/>
      <w:contextualSpacing/>
    </w:pPr>
  </w:style>
  <w:style w:type="character" w:styleId="Marquedecommentaire">
    <w:name w:val="annotation reference"/>
    <w:basedOn w:val="Policepardfaut"/>
    <w:uiPriority w:val="99"/>
    <w:rPr>
      <w:sz w:val="16"/>
      <w:szCs w:val="16"/>
    </w:rPr>
  </w:style>
  <w:style w:type="paragraph" w:styleId="Commentaire">
    <w:name w:val="annotation text"/>
    <w:basedOn w:val="Normal"/>
    <w:rPr>
      <w:sz w:val="20"/>
    </w:rPr>
  </w:style>
  <w:style w:type="character" w:customStyle="1" w:styleId="CommentTextChar">
    <w:name w:val="Comment Text Char"/>
    <w:basedOn w:val="Policepardfaut"/>
    <w:rPr>
      <w:rFonts w:ascii="Arial" w:hAnsi="Arial"/>
    </w:rPr>
  </w:style>
  <w:style w:type="paragraph" w:styleId="Objetducommentaire">
    <w:name w:val="annotation subject"/>
    <w:basedOn w:val="Commentaire"/>
    <w:next w:val="Commentaire"/>
    <w:rPr>
      <w:b/>
      <w:bCs/>
    </w:rPr>
  </w:style>
  <w:style w:type="character" w:customStyle="1" w:styleId="CommentSubjectChar">
    <w:name w:val="Comment Subject Char"/>
    <w:basedOn w:val="CommentTextChar"/>
    <w:rPr>
      <w:rFonts w:ascii="Arial" w:hAnsi="Arial"/>
      <w:b/>
      <w:bCs/>
    </w:rPr>
  </w:style>
  <w:style w:type="character" w:customStyle="1" w:styleId="normaltextrun">
    <w:name w:val="normaltextrun"/>
    <w:basedOn w:val="Policepardfaut"/>
  </w:style>
  <w:style w:type="character" w:styleId="Textedelespacerserv">
    <w:name w:val="Placeholder Text"/>
    <w:basedOn w:val="Policepardfaut"/>
    <w:rPr>
      <w:color w:val="808080"/>
    </w:rPr>
  </w:style>
  <w:style w:type="character" w:customStyle="1" w:styleId="eop">
    <w:name w:val="eop"/>
    <w:basedOn w:val="Policepardfaut"/>
  </w:style>
  <w:style w:type="paragraph" w:customStyle="1" w:styleId="paragraph">
    <w:name w:val="paragraph"/>
    <w:basedOn w:val="Normal"/>
    <w:pPr>
      <w:spacing w:before="100" w:after="100"/>
    </w:pPr>
    <w:rPr>
      <w:rFonts w:ascii="Times New Roman" w:hAnsi="Times New Roman"/>
      <w:sz w:val="24"/>
      <w:szCs w:val="24"/>
    </w:rPr>
  </w:style>
  <w:style w:type="character" w:customStyle="1" w:styleId="ParagraphedelisteCar">
    <w:name w:val="Paragraphe de liste Car"/>
    <w:aliases w:val="Aufzählung Spiegelstrich Car,Red Car"/>
    <w:link w:val="Paragraphedeliste"/>
    <w:uiPriority w:val="34"/>
    <w:rsid w:val="001D4115"/>
    <w:rPr>
      <w:rFonts w:ascii="Arial" w:hAnsi="Arial"/>
      <w:sz w:val="22"/>
    </w:rPr>
  </w:style>
  <w:style w:type="character" w:customStyle="1" w:styleId="En-tteCar">
    <w:name w:val="En-tête Car"/>
    <w:basedOn w:val="Policepardfaut"/>
    <w:link w:val="En-tte"/>
    <w:rsid w:val="002607D5"/>
    <w:rPr>
      <w:rFonts w:ascii="Arial" w:hAnsi="Arial"/>
      <w:sz w:val="22"/>
    </w:rPr>
  </w:style>
  <w:style w:type="paragraph" w:customStyle="1" w:styleId="Grillemoyenne1-Accent21">
    <w:name w:val="Grille moyenne 1 - Accent 21"/>
    <w:basedOn w:val="Normal"/>
    <w:rsid w:val="00D04301"/>
    <w:pPr>
      <w:suppressAutoHyphens/>
      <w:spacing w:after="160" w:line="242" w:lineRule="auto"/>
      <w:ind w:left="720"/>
      <w:textAlignment w:val="baseline"/>
    </w:pPr>
    <w:rPr>
      <w:rFonts w:ascii="Calibri" w:eastAsia="Calibri" w:hAnsi="Calibri"/>
      <w:szCs w:val="22"/>
      <w:lang w:val="fr-FR" w:eastAsia="en-US"/>
    </w:rPr>
  </w:style>
  <w:style w:type="paragraph" w:customStyle="1" w:styleId="Default">
    <w:name w:val="Default"/>
    <w:rsid w:val="00AF126A"/>
    <w:pPr>
      <w:autoSpaceDE w:val="0"/>
      <w:adjustRightInd w:val="0"/>
    </w:pPr>
    <w:rPr>
      <w:rFonts w:ascii="Arial" w:hAnsi="Arial" w:cs="Arial"/>
      <w:color w:val="000000"/>
      <w:sz w:val="24"/>
      <w:szCs w:val="24"/>
      <w:lang w:val="fr-FR"/>
    </w:rPr>
  </w:style>
  <w:style w:type="character" w:customStyle="1" w:styleId="uimktc">
    <w:name w:val="uimktc"/>
    <w:basedOn w:val="Policepardfaut"/>
    <w:rsid w:val="00041DEA"/>
  </w:style>
  <w:style w:type="paragraph" w:styleId="Rvision">
    <w:name w:val="Revision"/>
    <w:hidden/>
    <w:uiPriority w:val="99"/>
    <w:semiHidden/>
    <w:rsid w:val="00657655"/>
    <w:pPr>
      <w:autoSpaceDN/>
    </w:pPr>
    <w:rPr>
      <w:rFonts w:ascii="Arial" w:hAnsi="Arial"/>
      <w:sz w:val="22"/>
    </w:rPr>
  </w:style>
  <w:style w:type="character" w:customStyle="1" w:styleId="cf01">
    <w:name w:val="cf01"/>
    <w:basedOn w:val="Policepardfaut"/>
    <w:rsid w:val="0079688D"/>
    <w:rPr>
      <w:rFonts w:ascii="Segoe UI" w:hAnsi="Segoe UI" w:cs="Segoe UI" w:hint="default"/>
      <w:sz w:val="18"/>
      <w:szCs w:val="18"/>
    </w:rPr>
  </w:style>
  <w:style w:type="table" w:styleId="Grilledutableau">
    <w:name w:val="Table Grid"/>
    <w:basedOn w:val="TableauNormal"/>
    <w:uiPriority w:val="39"/>
    <w:rsid w:val="002051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ainTitle">
    <w:name w:val="Main Title"/>
    <w:basedOn w:val="Normal"/>
    <w:next w:val="Normal"/>
    <w:qFormat/>
    <w:rsid w:val="00A530CC"/>
    <w:pPr>
      <w:pBdr>
        <w:top w:val="dotted" w:sz="8" w:space="1" w:color="auto"/>
        <w:bottom w:val="dotted" w:sz="8" w:space="1" w:color="auto"/>
      </w:pBdr>
      <w:autoSpaceDN/>
      <w:spacing w:before="320" w:after="240" w:line="480" w:lineRule="exact"/>
      <w:ind w:left="567" w:hanging="567"/>
    </w:pPr>
    <w:rPr>
      <w:rFonts w:ascii="Arial Narrow" w:hAnsi="Arial Narrow"/>
      <w:b/>
      <w:caps/>
      <w:color w:val="000000" w:themeColor="text1"/>
      <w:sz w:val="40"/>
      <w:szCs w:val="36"/>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2524565">
      <w:bodyDiv w:val="1"/>
      <w:marLeft w:val="0"/>
      <w:marRight w:val="0"/>
      <w:marTop w:val="0"/>
      <w:marBottom w:val="0"/>
      <w:divBdr>
        <w:top w:val="none" w:sz="0" w:space="0" w:color="auto"/>
        <w:left w:val="none" w:sz="0" w:space="0" w:color="auto"/>
        <w:bottom w:val="none" w:sz="0" w:space="0" w:color="auto"/>
        <w:right w:val="none" w:sz="0" w:space="0" w:color="auto"/>
      </w:divBdr>
      <w:divsChild>
        <w:div w:id="1313215680">
          <w:marLeft w:val="0"/>
          <w:marRight w:val="0"/>
          <w:marTop w:val="0"/>
          <w:marBottom w:val="0"/>
          <w:divBdr>
            <w:top w:val="none" w:sz="0" w:space="0" w:color="auto"/>
            <w:left w:val="none" w:sz="0" w:space="0" w:color="auto"/>
            <w:bottom w:val="none" w:sz="0" w:space="0" w:color="auto"/>
            <w:right w:val="none" w:sz="0" w:space="0" w:color="auto"/>
          </w:divBdr>
        </w:div>
      </w:divsChild>
    </w:div>
    <w:div w:id="1382751535">
      <w:bodyDiv w:val="1"/>
      <w:marLeft w:val="0"/>
      <w:marRight w:val="0"/>
      <w:marTop w:val="0"/>
      <w:marBottom w:val="0"/>
      <w:divBdr>
        <w:top w:val="none" w:sz="0" w:space="0" w:color="auto"/>
        <w:left w:val="none" w:sz="0" w:space="0" w:color="auto"/>
        <w:bottom w:val="none" w:sz="0" w:space="0" w:color="auto"/>
        <w:right w:val="none" w:sz="0" w:space="0" w:color="auto"/>
      </w:divBdr>
      <w:divsChild>
        <w:div w:id="174732113">
          <w:marLeft w:val="0"/>
          <w:marRight w:val="0"/>
          <w:marTop w:val="0"/>
          <w:marBottom w:val="0"/>
          <w:divBdr>
            <w:top w:val="none" w:sz="0" w:space="0" w:color="auto"/>
            <w:left w:val="none" w:sz="0" w:space="0" w:color="auto"/>
            <w:bottom w:val="none" w:sz="0" w:space="0" w:color="auto"/>
            <w:right w:val="none" w:sz="0" w:space="0" w:color="auto"/>
          </w:divBdr>
        </w:div>
      </w:divsChild>
    </w:div>
    <w:div w:id="1607806443">
      <w:bodyDiv w:val="1"/>
      <w:marLeft w:val="0"/>
      <w:marRight w:val="0"/>
      <w:marTop w:val="0"/>
      <w:marBottom w:val="0"/>
      <w:divBdr>
        <w:top w:val="none" w:sz="0" w:space="0" w:color="auto"/>
        <w:left w:val="none" w:sz="0" w:space="0" w:color="auto"/>
        <w:bottom w:val="none" w:sz="0" w:space="0" w:color="auto"/>
        <w:right w:val="none" w:sz="0" w:space="0" w:color="auto"/>
      </w:divBdr>
    </w:div>
    <w:div w:id="20571255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wmf"/><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68735-EBBC-4317-A1C5-BDC019E7B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1321</Words>
  <Characters>7266</Characters>
  <Application>Microsoft Office Word</Application>
  <DocSecurity>0</DocSecurity>
  <Lines>60</Lines>
  <Paragraphs>17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giz</dc:creator>
  <cp:lastModifiedBy>Nour Eddine</cp:lastModifiedBy>
  <cp:revision>2</cp:revision>
  <cp:lastPrinted>2017-03-02T07:42:00Z</cp:lastPrinted>
  <dcterms:created xsi:type="dcterms:W3CDTF">2025-03-27T19:36:00Z</dcterms:created>
  <dcterms:modified xsi:type="dcterms:W3CDTF">2025-03-27T19:36:00Z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0x0101009F754FA02DCA72488A894E436BA3344B</vt:lpwstr>
  </property>
</Properties>
</file>