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E" w:rsidRPr="006E7B88" w:rsidRDefault="006D1E7E" w:rsidP="006D1E7E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jc w:val="center"/>
        <w:rPr>
          <w:rFonts w:asciiTheme="majorHAnsi" w:eastAsiaTheme="majorEastAsia" w:hAnsiTheme="majorHAnsi"/>
          <w:b/>
          <w:bCs/>
          <w:color w:val="000000" w:themeColor="text1"/>
          <w:rtl/>
        </w:rPr>
      </w:pPr>
      <w:proofErr w:type="gramStart"/>
      <w:r w:rsidRPr="006E7B88">
        <w:rPr>
          <w:rFonts w:asciiTheme="majorHAnsi" w:eastAsiaTheme="majorEastAsia" w:hAnsiTheme="majorHAnsi" w:hint="cs"/>
          <w:b/>
          <w:bCs/>
          <w:color w:val="000000" w:themeColor="text1"/>
          <w:rtl/>
        </w:rPr>
        <w:t>برنامج</w:t>
      </w:r>
      <w:proofErr w:type="gramEnd"/>
      <w:r w:rsidRPr="006E7B88">
        <w:rPr>
          <w:rFonts w:asciiTheme="majorHAnsi" w:eastAsiaTheme="majorEastAsia" w:hAnsiTheme="majorHAnsi" w:hint="cs"/>
          <w:b/>
          <w:bCs/>
          <w:color w:val="000000" w:themeColor="text1"/>
          <w:rtl/>
        </w:rPr>
        <w:t xml:space="preserve"> مؤقت </w:t>
      </w:r>
    </w:p>
    <w:p w:rsidR="006D1E7E" w:rsidRPr="006E7B88" w:rsidRDefault="006D1E7E" w:rsidP="006D1E7E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jc w:val="center"/>
        <w:rPr>
          <w:rFonts w:asciiTheme="majorHAnsi" w:eastAsiaTheme="majorEastAsia" w:hAnsiTheme="majorHAnsi"/>
          <w:b/>
          <w:bCs/>
          <w:color w:val="000000" w:themeColor="text1"/>
          <w:rtl/>
        </w:rPr>
      </w:pPr>
      <w:r w:rsidRPr="006E7B88">
        <w:rPr>
          <w:rFonts w:asciiTheme="majorHAnsi" w:eastAsiaTheme="majorEastAsia" w:hAnsiTheme="majorHAnsi"/>
          <w:b/>
          <w:bCs/>
          <w:color w:val="000000" w:themeColor="text1"/>
          <w:rtl/>
        </w:rPr>
        <w:t xml:space="preserve"> ندوة</w:t>
      </w:r>
      <w:r w:rsidRPr="006E7B88">
        <w:rPr>
          <w:rFonts w:asciiTheme="majorHAnsi" w:eastAsiaTheme="majorEastAsia" w:hAnsiTheme="majorHAnsi" w:hint="cs"/>
          <w:b/>
          <w:bCs/>
          <w:color w:val="000000" w:themeColor="text1"/>
          <w:rtl/>
        </w:rPr>
        <w:t xml:space="preserve"> </w:t>
      </w:r>
      <w:proofErr w:type="gramStart"/>
      <w:r w:rsidRPr="006E7B88">
        <w:rPr>
          <w:rFonts w:asciiTheme="majorHAnsi" w:eastAsiaTheme="majorEastAsia" w:hAnsiTheme="majorHAnsi" w:hint="cs"/>
          <w:b/>
          <w:bCs/>
          <w:color w:val="000000" w:themeColor="text1"/>
          <w:rtl/>
        </w:rPr>
        <w:t>"</w:t>
      </w:r>
      <w:r w:rsidRPr="006E7B88">
        <w:rPr>
          <w:rFonts w:asciiTheme="majorHAnsi" w:eastAsiaTheme="majorEastAsia" w:hAnsiTheme="majorHAnsi"/>
          <w:b/>
          <w:bCs/>
          <w:color w:val="000000" w:themeColor="text1"/>
        </w:rPr>
        <w:t xml:space="preserve">  </w:t>
      </w:r>
      <w:r w:rsidRPr="006E7B88">
        <w:rPr>
          <w:rFonts w:asciiTheme="majorHAnsi" w:eastAsiaTheme="majorEastAsia" w:hAnsiTheme="majorHAnsi"/>
          <w:b/>
          <w:bCs/>
          <w:color w:val="000000" w:themeColor="text1"/>
          <w:rtl/>
        </w:rPr>
        <w:t>الحركة</w:t>
      </w:r>
      <w:proofErr w:type="gramEnd"/>
      <w:r w:rsidRPr="006E7B88">
        <w:rPr>
          <w:rFonts w:asciiTheme="majorHAnsi" w:eastAsiaTheme="majorEastAsia" w:hAnsiTheme="majorHAnsi"/>
          <w:b/>
          <w:bCs/>
          <w:color w:val="000000" w:themeColor="text1"/>
        </w:rPr>
        <w:t xml:space="preserve"> </w:t>
      </w:r>
      <w:r w:rsidRPr="006E7B88">
        <w:rPr>
          <w:rFonts w:asciiTheme="majorHAnsi" w:eastAsiaTheme="majorEastAsia" w:hAnsiTheme="majorHAnsi"/>
          <w:b/>
          <w:bCs/>
          <w:color w:val="000000" w:themeColor="text1"/>
          <w:rtl/>
        </w:rPr>
        <w:t>النسائية</w:t>
      </w:r>
      <w:r w:rsidRPr="006E7B88">
        <w:rPr>
          <w:rFonts w:asciiTheme="majorHAnsi" w:eastAsiaTheme="majorEastAsia" w:hAnsiTheme="majorHAnsi"/>
          <w:b/>
          <w:bCs/>
          <w:color w:val="000000" w:themeColor="text1"/>
        </w:rPr>
        <w:t xml:space="preserve"> </w:t>
      </w:r>
      <w:r w:rsidRPr="006E7B88">
        <w:rPr>
          <w:rFonts w:asciiTheme="majorHAnsi" w:eastAsiaTheme="majorEastAsia" w:hAnsiTheme="majorHAnsi"/>
          <w:b/>
          <w:bCs/>
          <w:color w:val="000000" w:themeColor="text1"/>
          <w:rtl/>
        </w:rPr>
        <w:t>وحوار</w:t>
      </w:r>
      <w:r w:rsidRPr="006E7B88">
        <w:rPr>
          <w:rFonts w:asciiTheme="majorHAnsi" w:eastAsiaTheme="majorEastAsia" w:hAnsiTheme="majorHAnsi"/>
          <w:b/>
          <w:bCs/>
          <w:color w:val="000000" w:themeColor="text1"/>
        </w:rPr>
        <w:t xml:space="preserve"> </w:t>
      </w:r>
      <w:r w:rsidRPr="006E7B88">
        <w:rPr>
          <w:rFonts w:asciiTheme="majorHAnsi" w:eastAsiaTheme="majorEastAsia" w:hAnsiTheme="majorHAnsi"/>
          <w:b/>
          <w:bCs/>
          <w:color w:val="000000" w:themeColor="text1"/>
          <w:rtl/>
        </w:rPr>
        <w:t>بين</w:t>
      </w:r>
      <w:r w:rsidRPr="006E7B88">
        <w:rPr>
          <w:rFonts w:asciiTheme="majorHAnsi" w:eastAsiaTheme="majorEastAsia" w:hAnsiTheme="majorHAnsi"/>
          <w:b/>
          <w:bCs/>
          <w:color w:val="000000" w:themeColor="text1"/>
        </w:rPr>
        <w:t xml:space="preserve"> </w:t>
      </w:r>
      <w:r w:rsidRPr="006E7B88">
        <w:rPr>
          <w:rFonts w:asciiTheme="majorHAnsi" w:eastAsiaTheme="majorEastAsia" w:hAnsiTheme="majorHAnsi"/>
          <w:b/>
          <w:bCs/>
          <w:color w:val="000000" w:themeColor="text1"/>
          <w:rtl/>
        </w:rPr>
        <w:t>الأجيال</w:t>
      </w:r>
      <w:r w:rsidRPr="006E7B88">
        <w:rPr>
          <w:rFonts w:asciiTheme="majorHAnsi" w:eastAsiaTheme="majorEastAsia" w:hAnsiTheme="majorHAnsi"/>
          <w:b/>
          <w:bCs/>
          <w:color w:val="000000" w:themeColor="text1"/>
        </w:rPr>
        <w:t>”.</w:t>
      </w:r>
    </w:p>
    <w:p w:rsidR="006D1E7E" w:rsidRPr="006E7B88" w:rsidRDefault="006D1E7E" w:rsidP="006D1E7E">
      <w:pPr>
        <w:pBdr>
          <w:top w:val="nil"/>
          <w:left w:val="nil"/>
          <w:bottom w:val="nil"/>
          <w:right w:val="nil"/>
          <w:between w:val="nil"/>
        </w:pBdr>
        <w:bidi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rtl/>
          <w:lang w:bidi="ar-MA"/>
        </w:rPr>
      </w:pPr>
      <w:r w:rsidRPr="006E7B88">
        <w:rPr>
          <w:rFonts w:asciiTheme="majorHAnsi" w:eastAsiaTheme="majorEastAsia" w:hAnsiTheme="majorHAnsi" w:hint="cs"/>
          <w:b/>
          <w:bCs/>
          <w:color w:val="000000" w:themeColor="text1"/>
          <w:rtl/>
        </w:rPr>
        <w:t>19 دجنبر 2024</w:t>
      </w:r>
    </w:p>
    <w:tbl>
      <w:tblPr>
        <w:tblStyle w:val="Grilledutableau"/>
        <w:tblpPr w:leftFromText="141" w:rightFromText="141" w:vertAnchor="text" w:horzAnchor="margin" w:tblpXSpec="center" w:tblpY="321"/>
        <w:tblW w:w="0" w:type="auto"/>
        <w:tblLook w:val="04A0" w:firstRow="1" w:lastRow="0" w:firstColumn="1" w:lastColumn="0" w:noHBand="0" w:noVBand="1"/>
      </w:tblPr>
      <w:tblGrid>
        <w:gridCol w:w="6771"/>
        <w:gridCol w:w="2291"/>
      </w:tblGrid>
      <w:tr w:rsidR="006D1E7E" w:rsidRPr="006E7B88" w:rsidTr="006E7B88">
        <w:tc>
          <w:tcPr>
            <w:tcW w:w="6771" w:type="dxa"/>
            <w:shd w:val="pct15" w:color="auto" w:fill="auto"/>
          </w:tcPr>
          <w:p w:rsidR="006D1E7E" w:rsidRPr="006E7B88" w:rsidRDefault="006D1E7E" w:rsidP="006D1E7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>النشاط</w:t>
            </w:r>
          </w:p>
        </w:tc>
        <w:tc>
          <w:tcPr>
            <w:tcW w:w="2291" w:type="dxa"/>
            <w:shd w:val="pct15" w:color="auto" w:fill="auto"/>
          </w:tcPr>
          <w:p w:rsidR="006D1E7E" w:rsidRPr="006E7B88" w:rsidRDefault="006D1E7E" w:rsidP="006D1E7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التوقيت</w:t>
            </w:r>
          </w:p>
        </w:tc>
      </w:tr>
      <w:tr w:rsidR="006D1E7E" w:rsidRPr="006E7B88" w:rsidTr="006D1E7E">
        <w:tc>
          <w:tcPr>
            <w:tcW w:w="9062" w:type="dxa"/>
            <w:gridSpan w:val="2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b/>
                <w:bCs/>
              </w:rPr>
            </w:pPr>
            <w:proofErr w:type="gramStart"/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الجلسة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العامة وحلقات النقاش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 استقبال </w:t>
            </w:r>
            <w:proofErr w:type="gramStart"/>
            <w:r w:rsidRPr="006E7B88">
              <w:rPr>
                <w:rFonts w:ascii="Sakkal Majalla" w:hAnsi="Sakkal Majalla" w:cs="Sakkal Majalla"/>
                <w:rtl/>
              </w:rPr>
              <w:t>وتسجيل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المشاركين/ المشاركات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6E7B88">
              <w:rPr>
                <w:rFonts w:ascii="Sakkal Majalla" w:hAnsi="Sakkal Majalla" w:cs="Sakkal Majalla"/>
              </w:rPr>
              <w:t xml:space="preserve">• </w:t>
            </w:r>
            <w:r w:rsidRPr="006E7B88">
              <w:rPr>
                <w:rFonts w:ascii="Sakkal Majalla" w:hAnsi="Sakkal Majalla" w:cs="Sakkal Majalla"/>
                <w:rtl/>
              </w:rPr>
              <w:t>توزيع الوثائق ورمز</w:t>
            </w:r>
            <w:r w:rsidRPr="006E7B88">
              <w:rPr>
                <w:rFonts w:ascii="Sakkal Majalla" w:hAnsi="Sakkal Majalla" w:cs="Sakkal Majalla"/>
              </w:rPr>
              <w:t xml:space="preserve"> QR </w:t>
            </w:r>
            <w:r w:rsidRPr="006E7B88">
              <w:rPr>
                <w:rFonts w:ascii="Sakkal Majalla" w:hAnsi="Sakkal Majalla" w:cs="Sakkal Majalla" w:hint="cs"/>
                <w:rtl/>
              </w:rPr>
              <w:t>للحصول إلى</w:t>
            </w:r>
            <w:r w:rsidRPr="006E7B88">
              <w:rPr>
                <w:rFonts w:ascii="Sakkal Majalla" w:hAnsi="Sakkal Majalla" w:cs="Sakkal Majalla"/>
                <w:rtl/>
              </w:rPr>
              <w:t xml:space="preserve"> م</w:t>
            </w:r>
            <w:r w:rsidRPr="006E7B88">
              <w:rPr>
                <w:rFonts w:ascii="Sakkal Majalla" w:hAnsi="Sakkal Majalla" w:cs="Sakkal Majalla" w:hint="cs"/>
                <w:rtl/>
              </w:rPr>
              <w:t>حتويات</w:t>
            </w:r>
            <w:r w:rsidRPr="006E7B88">
              <w:rPr>
                <w:rFonts w:ascii="Sakkal Majalla" w:hAnsi="Sakkal Majalla" w:cs="Sakkal Majalla"/>
                <w:rtl/>
              </w:rPr>
              <w:t xml:space="preserve"> الندوة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08.30 </w:t>
            </w:r>
            <w:r w:rsidRPr="006E7B88">
              <w:rPr>
                <w:rFonts w:ascii="Sakkal Majalla" w:hAnsi="Sakkal Majalla" w:cs="Sakkal Majalla"/>
                <w:rtl/>
              </w:rPr>
              <w:t>–</w:t>
            </w:r>
            <w:r w:rsidRPr="006E7B88">
              <w:rPr>
                <w:rFonts w:ascii="Sakkal Majalla" w:hAnsi="Sakkal Majalla" w:cs="Sakkal Majalla" w:hint="cs"/>
                <w:rtl/>
              </w:rPr>
              <w:t xml:space="preserve"> 09.00 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E7B88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تقديم لأهداف والإطار </w:t>
            </w:r>
            <w:proofErr w:type="spellStart"/>
            <w:r w:rsidRPr="006E7B88">
              <w:rPr>
                <w:rFonts w:ascii="Sakkal Majalla" w:hAnsi="Sakkal Majalla" w:cs="Sakkal Majalla"/>
                <w:rtl/>
              </w:rPr>
              <w:t>المفاهيمي</w:t>
            </w:r>
            <w:proofErr w:type="spellEnd"/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  <w:r w:rsidRPr="006E7B88">
              <w:rPr>
                <w:rFonts w:ascii="Sakkal Majalla" w:hAnsi="Sakkal Majalla" w:cs="Sakkal Majalla" w:hint="cs"/>
                <w:rtl/>
                <w:lang w:bidi="ar-MA"/>
              </w:rPr>
              <w:t>ل</w:t>
            </w:r>
            <w:r w:rsidRPr="006E7B88">
              <w:rPr>
                <w:rFonts w:ascii="Sakkal Majalla" w:hAnsi="Sakkal Majalla" w:cs="Sakkal Majalla"/>
                <w:rtl/>
              </w:rPr>
              <w:t xml:space="preserve">لندوة </w:t>
            </w:r>
          </w:p>
        </w:tc>
        <w:tc>
          <w:tcPr>
            <w:tcW w:w="2291" w:type="dxa"/>
          </w:tcPr>
          <w:p w:rsidR="006D1E7E" w:rsidRPr="006E7B88" w:rsidRDefault="006D1E7E" w:rsidP="006E7B88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09.00 </w:t>
            </w:r>
            <w:r w:rsidRPr="006E7B88">
              <w:rPr>
                <w:rFonts w:ascii="Sakkal Majalla" w:hAnsi="Sakkal Majalla" w:cs="Sakkal Majalla"/>
              </w:rPr>
              <w:t>–</w:t>
            </w:r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  <w:r w:rsidRPr="006E7B88">
              <w:rPr>
                <w:rFonts w:ascii="Sakkal Majalla" w:hAnsi="Sakkal Majalla" w:cs="Sakkal Majalla" w:hint="cs"/>
                <w:rtl/>
              </w:rPr>
              <w:t xml:space="preserve">09.15 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E7B88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عرض </w:t>
            </w:r>
            <w:r w:rsidRPr="006E7B88">
              <w:rPr>
                <w:rFonts w:ascii="Sakkal Majalla" w:hAnsi="Sakkal Majalla" w:cs="Sakkal Majalla" w:hint="cs"/>
                <w:rtl/>
              </w:rPr>
              <w:t>ب</w:t>
            </w:r>
            <w:r w:rsidRPr="006E7B88">
              <w:rPr>
                <w:rFonts w:ascii="Sakkal Majalla" w:hAnsi="Sakkal Majalla" w:cs="Sakkal Majalla"/>
                <w:rtl/>
              </w:rPr>
              <w:t xml:space="preserve">رنامج </w:t>
            </w:r>
            <w:r w:rsidRPr="006E7B88">
              <w:rPr>
                <w:rFonts w:ascii="Sakkal Majalla" w:hAnsi="Sakkal Majalla" w:cs="Sakkal Majalla" w:hint="cs"/>
                <w:rtl/>
              </w:rPr>
              <w:t>"</w:t>
            </w:r>
            <w:r w:rsidRPr="006E7B88">
              <w:rPr>
                <w:rFonts w:ascii="Sakkal Majalla" w:hAnsi="Sakkal Majalla" w:cs="Sakkal Majalla"/>
                <w:rtl/>
              </w:rPr>
              <w:t>جيل النوع الاجتماعي</w:t>
            </w:r>
            <w:r w:rsidRPr="006E7B88">
              <w:rPr>
                <w:rFonts w:ascii="Sakkal Majalla" w:hAnsi="Sakkal Majalla" w:cs="Sakkal Majalla" w:hint="cs"/>
                <w:rtl/>
              </w:rPr>
              <w:t>"</w:t>
            </w:r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2291" w:type="dxa"/>
          </w:tcPr>
          <w:p w:rsidR="006D1E7E" w:rsidRPr="006E7B88" w:rsidRDefault="006D1E7E" w:rsidP="006E7B88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09.15- 09.30 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عرض نتائج الدراسة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حوار الأجيال في الحركة النس</w:t>
            </w:r>
            <w:r w:rsidRPr="006E7B88">
              <w:rPr>
                <w:rFonts w:ascii="Sakkal Majalla" w:hAnsi="Sakkal Majalla" w:cs="Sakkal Majalla" w:hint="cs"/>
                <w:rtl/>
              </w:rPr>
              <w:t>ائية</w:t>
            </w:r>
            <w:r w:rsidRPr="006E7B88">
              <w:rPr>
                <w:rFonts w:ascii="Sakkal Majalla" w:hAnsi="Sakkal Majalla" w:cs="Sakkal Majalla"/>
                <w:rtl/>
              </w:rPr>
              <w:t xml:space="preserve"> المغربية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عرض النتائج الرئيسية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نقاش 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09.30 </w:t>
            </w:r>
            <w:r w:rsidRPr="006E7B88">
              <w:rPr>
                <w:rFonts w:ascii="Sakkal Majalla" w:hAnsi="Sakkal Majalla" w:cs="Sakkal Majalla"/>
                <w:rtl/>
              </w:rPr>
              <w:t>–</w:t>
            </w:r>
            <w:r w:rsidRPr="006E7B88">
              <w:rPr>
                <w:rFonts w:ascii="Sakkal Majalla" w:hAnsi="Sakkal Majalla" w:cs="Sakkal Majalla" w:hint="cs"/>
                <w:rtl/>
              </w:rPr>
              <w:t xml:space="preserve"> 10.30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6D1E7E" w:rsidRPr="006E7B88" w:rsidTr="006E7B88">
        <w:tc>
          <w:tcPr>
            <w:tcW w:w="6771" w:type="dxa"/>
            <w:shd w:val="clear" w:color="auto" w:fill="DBE5F1" w:themeFill="accent1" w:themeFillTint="33"/>
          </w:tcPr>
          <w:p w:rsidR="006D1E7E" w:rsidRPr="006E7B88" w:rsidRDefault="006D1E7E" w:rsidP="006D1E7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استراح</w:t>
            </w: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شاي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:rsidR="006D1E7E" w:rsidRPr="006E7B88" w:rsidRDefault="006D1E7E" w:rsidP="006D1E7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 xml:space="preserve">10.30- 10.45 </w:t>
            </w:r>
          </w:p>
        </w:tc>
      </w:tr>
      <w:tr w:rsidR="006D1E7E" w:rsidRPr="006E7B88" w:rsidTr="006D1E7E">
        <w:tc>
          <w:tcPr>
            <w:tcW w:w="9062" w:type="dxa"/>
            <w:gridSpan w:val="2"/>
          </w:tcPr>
          <w:p w:rsidR="006D1E7E" w:rsidRPr="006E7B88" w:rsidRDefault="006D1E7E" w:rsidP="006E7B88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الجلسات </w:t>
            </w:r>
            <w:proofErr w:type="spellStart"/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الموضوعاتية</w:t>
            </w:r>
            <w:proofErr w:type="spell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الجلسة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الأولى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النقل بين الأجيال وذاكرة النضالات النسائية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 وجهات النظر </w:t>
            </w:r>
            <w:proofErr w:type="gramStart"/>
            <w:r w:rsidRPr="006E7B88">
              <w:rPr>
                <w:rFonts w:ascii="Sakkal Majalla" w:hAnsi="Sakkal Majalla" w:cs="Sakkal Majalla"/>
                <w:rtl/>
              </w:rPr>
              <w:t>التاريخية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وتثمين الأرشيف النسائي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6E7B88">
              <w:rPr>
                <w:rFonts w:ascii="Sakkal Majalla" w:hAnsi="Sakkal Majalla" w:cs="Sakkal Majalla"/>
                <w:rtl/>
              </w:rPr>
              <w:t>نقاش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10:45 ً – 11:30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الجلسة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الثانية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التحديات المعاصرة والابتكارات النسائية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proofErr w:type="spellStart"/>
            <w:r w:rsidRPr="006E7B88">
              <w:rPr>
                <w:rFonts w:ascii="Sakkal Majalla" w:hAnsi="Sakkal Majalla" w:cs="Sakkal Majalla"/>
                <w:rtl/>
              </w:rPr>
              <w:t>التقاطعية</w:t>
            </w:r>
            <w:proofErr w:type="spellEnd"/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  <w:proofErr w:type="gramStart"/>
            <w:r w:rsidRPr="006E7B88">
              <w:rPr>
                <w:rFonts w:ascii="Sakkal Majalla" w:hAnsi="Sakkal Majalla" w:cs="Sakkal Majalla"/>
                <w:rtl/>
              </w:rPr>
              <w:t>والتقنيات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وتطور </w:t>
            </w:r>
            <w:r w:rsidRPr="006E7B88">
              <w:rPr>
                <w:rFonts w:ascii="Sakkal Majalla" w:hAnsi="Sakkal Majalla" w:cs="Sakkal Majalla" w:hint="cs"/>
                <w:rtl/>
              </w:rPr>
              <w:t>المطالب.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نقاش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11:30 - 12:15</w:t>
            </w:r>
            <w:r w:rsidRPr="006E7B88">
              <w:rPr>
                <w:rFonts w:ascii="Sakkal Majalla" w:hAnsi="Sakkal Majalla" w:cs="Sakkal Majalla"/>
              </w:rPr>
              <w:t xml:space="preserve">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proofErr w:type="gramStart"/>
            <w:r w:rsidRPr="006E7B88">
              <w:rPr>
                <w:rFonts w:ascii="Sakkal Majalla" w:hAnsi="Sakkal Majalla" w:cs="Sakkal Majalla"/>
                <w:rtl/>
              </w:rPr>
              <w:t>الجلسة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الثالثة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تطور أشكال المشاركة النس</w:t>
            </w:r>
            <w:r w:rsidRPr="006E7B88">
              <w:rPr>
                <w:rFonts w:ascii="Sakkal Majalla" w:hAnsi="Sakkal Majalla" w:cs="Sakkal Majalla" w:hint="cs"/>
                <w:rtl/>
              </w:rPr>
              <w:t>ائية</w:t>
            </w:r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  <w:proofErr w:type="gramStart"/>
            <w:r w:rsidRPr="006E7B88">
              <w:rPr>
                <w:rFonts w:ascii="Sakkal Majalla" w:hAnsi="Sakkal Majalla" w:cs="Sakkal Majalla"/>
                <w:rtl/>
              </w:rPr>
              <w:t>عبر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الأجيال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القيادة والتعاون بين الأجيال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/>
                <w:rtl/>
              </w:rPr>
              <w:t>نقاش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12.15- 13.00 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نقاش: </w:t>
            </w:r>
            <w:proofErr w:type="gramStart"/>
            <w:r w:rsidRPr="006E7B88">
              <w:rPr>
                <w:rFonts w:ascii="Sakkal Majalla" w:hAnsi="Sakkal Majalla" w:cs="Sakkal Majalla" w:hint="cs"/>
                <w:rtl/>
              </w:rPr>
              <w:t>الجلسة</w:t>
            </w:r>
            <w:proofErr w:type="gramEnd"/>
            <w:r w:rsidRPr="006E7B88">
              <w:rPr>
                <w:rFonts w:ascii="Sakkal Majalla" w:hAnsi="Sakkal Majalla" w:cs="Sakkal Majalla" w:hint="cs"/>
                <w:rtl/>
              </w:rPr>
              <w:t xml:space="preserve"> العامة 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>13.00- 13.30</w:t>
            </w:r>
          </w:p>
        </w:tc>
      </w:tr>
      <w:tr w:rsidR="006D1E7E" w:rsidRPr="006E7B88" w:rsidTr="006E7B88">
        <w:tc>
          <w:tcPr>
            <w:tcW w:w="6771" w:type="dxa"/>
            <w:shd w:val="clear" w:color="auto" w:fill="DBE5F1" w:themeFill="accent1" w:themeFillTint="33"/>
          </w:tcPr>
          <w:p w:rsidR="006D1E7E" w:rsidRPr="006E7B88" w:rsidRDefault="006D1E7E" w:rsidP="006D1E7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 w:rsidRPr="006E7B88">
              <w:rPr>
                <w:rFonts w:ascii="Sakkal Majalla" w:hAnsi="Sakkal Majalla" w:cs="Sakkal Majalla"/>
                <w:b/>
                <w:bCs/>
                <w:rtl/>
              </w:rPr>
              <w:t>استراحة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الغداء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:rsidR="006D1E7E" w:rsidRPr="006E7B88" w:rsidRDefault="006D1E7E" w:rsidP="006D1E7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 xml:space="preserve">13.30 </w:t>
            </w:r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– </w:t>
            </w: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>14.30</w:t>
            </w:r>
          </w:p>
        </w:tc>
      </w:tr>
      <w:tr w:rsidR="006D1E7E" w:rsidRPr="006E7B88" w:rsidTr="006D1E7E">
        <w:tc>
          <w:tcPr>
            <w:tcW w:w="9062" w:type="dxa"/>
            <w:gridSpan w:val="2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6E7B88">
              <w:rPr>
                <w:rFonts w:ascii="Sakkal Majalla" w:hAnsi="Sakkal Majalla" w:cs="Sakkal Majalla"/>
                <w:b/>
                <w:bCs/>
                <w:rtl/>
              </w:rPr>
              <w:t>ورشات تشاركية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proofErr w:type="gramStart"/>
            <w:r w:rsidRPr="006E7B88">
              <w:rPr>
                <w:rFonts w:ascii="Sakkal Majalla" w:hAnsi="Sakkal Majalla" w:cs="Sakkal Majalla" w:hint="cs"/>
                <w:rtl/>
              </w:rPr>
              <w:t>الورشة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>الأولى:</w:t>
            </w:r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proofErr w:type="gramStart"/>
            <w:r w:rsidRPr="006E7B88">
              <w:rPr>
                <w:rFonts w:ascii="Sakkal Majalla" w:hAnsi="Sakkal Majalla" w:cs="Sakkal Majalla"/>
                <w:rtl/>
              </w:rPr>
              <w:t>كيف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يمكن للحركة النسائية بين الأجيال أن تكون حافزا للتحول الاجتماعي والسياسي؟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2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الاستراتيجيات المقترحة لتعزيز التعاون بين الأجيال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proofErr w:type="gramStart"/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>الورشة</w:t>
            </w:r>
            <w:proofErr w:type="gramEnd"/>
            <w:r w:rsidRPr="006E7B8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6E7B88">
              <w:rPr>
                <w:rFonts w:ascii="Sakkal Majalla" w:hAnsi="Sakkal Majalla" w:cs="Sakkal Majalla" w:hint="cs"/>
                <w:b/>
                <w:bCs/>
                <w:rtl/>
              </w:rPr>
              <w:t>الثانية</w:t>
            </w:r>
            <w:r w:rsidRPr="006E7B88">
              <w:rPr>
                <w:rFonts w:ascii="Sakkal Majalla" w:hAnsi="Sakkal Majalla" w:cs="Sakkal Majalla" w:hint="cs"/>
                <w:rtl/>
              </w:rPr>
              <w:t>:</w:t>
            </w:r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ما هي التحديات التي يجب أن تواجهها الحركة النس</w:t>
            </w:r>
            <w:r w:rsidRPr="006E7B88">
              <w:rPr>
                <w:rFonts w:ascii="Sakkal Majalla" w:hAnsi="Sakkal Majalla" w:cs="Sakkal Majalla" w:hint="cs"/>
                <w:rtl/>
              </w:rPr>
              <w:t>ائ</w:t>
            </w:r>
            <w:r w:rsidRPr="006E7B88">
              <w:rPr>
                <w:rFonts w:ascii="Sakkal Majalla" w:hAnsi="Sakkal Majalla" w:cs="Sakkal Majalla"/>
                <w:rtl/>
              </w:rPr>
              <w:t>ية بين الأجيال؟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1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تحليل العقبات والحلول لتعزيز </w:t>
            </w:r>
            <w:r w:rsidRPr="006E7B88">
              <w:rPr>
                <w:rFonts w:ascii="Sakkal Majalla" w:hAnsi="Sakkal Majalla" w:cs="Sakkal Majalla" w:hint="cs"/>
                <w:rtl/>
              </w:rPr>
              <w:t xml:space="preserve">الحركة </w:t>
            </w:r>
            <w:r w:rsidRPr="006E7B88">
              <w:rPr>
                <w:rFonts w:ascii="Sakkal Majalla" w:hAnsi="Sakkal Majalla" w:cs="Sakkal Majalla"/>
                <w:rtl/>
              </w:rPr>
              <w:t>النس</w:t>
            </w:r>
            <w:r w:rsidRPr="006E7B88">
              <w:rPr>
                <w:rFonts w:ascii="Sakkal Majalla" w:hAnsi="Sakkal Majalla" w:cs="Sakkal Majalla" w:hint="cs"/>
                <w:rtl/>
              </w:rPr>
              <w:t>ائية</w:t>
            </w:r>
            <w:r w:rsidRPr="006E7B88">
              <w:rPr>
                <w:rFonts w:ascii="Sakkal Majalla" w:hAnsi="Sakkal Majalla" w:cs="Sakkal Majalla"/>
                <w:rtl/>
              </w:rPr>
              <w:t xml:space="preserve"> </w:t>
            </w:r>
            <w:r w:rsidRPr="006E7B88">
              <w:rPr>
                <w:rFonts w:ascii="Sakkal Majalla" w:hAnsi="Sakkal Majalla" w:cs="Sakkal Majalla" w:hint="cs"/>
                <w:rtl/>
              </w:rPr>
              <w:t>ا</w:t>
            </w:r>
            <w:r w:rsidRPr="006E7B88">
              <w:rPr>
                <w:rFonts w:ascii="Sakkal Majalla" w:hAnsi="Sakkal Majalla" w:cs="Sakkal Majalla"/>
                <w:rtl/>
              </w:rPr>
              <w:t>لدامجة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  <w:rtl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14.30 </w:t>
            </w:r>
            <w:r w:rsidRPr="006E7B88">
              <w:rPr>
                <w:rFonts w:ascii="Sakkal Majalla" w:hAnsi="Sakkal Majalla" w:cs="Sakkal Majalla"/>
                <w:rtl/>
              </w:rPr>
              <w:t>–</w:t>
            </w:r>
            <w:r w:rsidRPr="006E7B88">
              <w:rPr>
                <w:rFonts w:ascii="Sakkal Majalla" w:hAnsi="Sakkal Majalla" w:cs="Sakkal Majalla" w:hint="cs"/>
                <w:rtl/>
              </w:rPr>
              <w:t xml:space="preserve"> 16.00</w:t>
            </w: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 xml:space="preserve">تجميع </w:t>
            </w:r>
            <w:r w:rsidRPr="006E7B88">
              <w:rPr>
                <w:rFonts w:ascii="Sakkal Majalla" w:hAnsi="Sakkal Majalla" w:cs="Sakkal Majalla" w:hint="cs"/>
                <w:rtl/>
                <w:lang w:bidi="ar-MA"/>
              </w:rPr>
              <w:t>خلاصات</w:t>
            </w:r>
            <w:r w:rsidRPr="006E7B88">
              <w:rPr>
                <w:rFonts w:ascii="Sakkal Majalla" w:hAnsi="Sakkal Majalla" w:cs="Sakkal Majalla"/>
                <w:rtl/>
              </w:rPr>
              <w:t xml:space="preserve"> أشغال الورشات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proofErr w:type="gramStart"/>
            <w:r w:rsidRPr="006E7B88">
              <w:rPr>
                <w:rFonts w:ascii="Sakkal Majalla" w:hAnsi="Sakkal Majalla" w:cs="Sakkal Majalla"/>
                <w:rtl/>
              </w:rPr>
              <w:t>ملخص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التوصيات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proofErr w:type="gramStart"/>
            <w:r w:rsidRPr="006E7B88">
              <w:rPr>
                <w:rFonts w:ascii="Sakkal Majalla" w:hAnsi="Sakkal Majalla" w:cs="Sakkal Majalla"/>
                <w:rtl/>
              </w:rPr>
              <w:t>مقترحات</w:t>
            </w:r>
            <w:proofErr w:type="gramEnd"/>
            <w:r w:rsidRPr="006E7B88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6E7B88">
              <w:rPr>
                <w:rFonts w:ascii="Sakkal Majalla" w:hAnsi="Sakkal Majalla" w:cs="Sakkal Majalla"/>
                <w:rtl/>
              </w:rPr>
              <w:t xml:space="preserve">عملية للعمل </w:t>
            </w:r>
            <w:r w:rsidRPr="006E7B88">
              <w:rPr>
                <w:rFonts w:ascii="Sakkal Majalla" w:hAnsi="Sakkal Majalla" w:cs="Sakkal Majalla" w:hint="cs"/>
                <w:rtl/>
              </w:rPr>
              <w:t>النسائي بين</w:t>
            </w:r>
            <w:r w:rsidRPr="006E7B88">
              <w:rPr>
                <w:rFonts w:ascii="Sakkal Majalla" w:hAnsi="Sakkal Majalla" w:cs="Sakkal Majalla"/>
                <w:rtl/>
              </w:rPr>
              <w:t xml:space="preserve"> الأجيال</w:t>
            </w:r>
            <w:r w:rsidRPr="006E7B88">
              <w:rPr>
                <w:rFonts w:ascii="Sakkal Majalla" w:hAnsi="Sakkal Majalla" w:cs="Sakkal Majalla"/>
              </w:rPr>
              <w:t>.</w:t>
            </w:r>
          </w:p>
          <w:p w:rsidR="006D1E7E" w:rsidRPr="006E7B88" w:rsidRDefault="006D1E7E" w:rsidP="006D1E7E">
            <w:pPr>
              <w:pStyle w:val="Paragraphedeliste"/>
              <w:numPr>
                <w:ilvl w:val="0"/>
                <w:numId w:val="3"/>
              </w:numPr>
              <w:bidi/>
              <w:spacing w:line="240" w:lineRule="auto"/>
              <w:rPr>
                <w:rFonts w:ascii="Sakkal Majalla" w:hAnsi="Sakkal Majalla" w:cs="Sakkal Majalla"/>
              </w:rPr>
            </w:pPr>
            <w:proofErr w:type="gramStart"/>
            <w:r w:rsidRPr="006E7B88">
              <w:rPr>
                <w:rFonts w:ascii="Sakkal Majalla" w:hAnsi="Sakkal Majalla" w:cs="Sakkal Majalla"/>
                <w:rtl/>
              </w:rPr>
              <w:t>الملاحظات</w:t>
            </w:r>
            <w:proofErr w:type="gramEnd"/>
            <w:r w:rsidRPr="006E7B88">
              <w:rPr>
                <w:rFonts w:ascii="Sakkal Majalla" w:hAnsi="Sakkal Majalla" w:cs="Sakkal Majalla"/>
                <w:rtl/>
              </w:rPr>
              <w:t xml:space="preserve"> الختامية</w:t>
            </w:r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16.00- 16.30 </w:t>
            </w:r>
          </w:p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6D1E7E" w:rsidRPr="006E7B88" w:rsidTr="006E7B88">
        <w:tc>
          <w:tcPr>
            <w:tcW w:w="6771" w:type="dxa"/>
          </w:tcPr>
          <w:p w:rsidR="006D1E7E" w:rsidRPr="006E7B88" w:rsidRDefault="006D1E7E" w:rsidP="006E7B88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/>
                <w:rtl/>
              </w:rPr>
              <w:t>انتهاء أشغال الندوة</w:t>
            </w:r>
            <w:bookmarkStart w:id="0" w:name="_GoBack"/>
            <w:bookmarkEnd w:id="0"/>
          </w:p>
        </w:tc>
        <w:tc>
          <w:tcPr>
            <w:tcW w:w="2291" w:type="dxa"/>
          </w:tcPr>
          <w:p w:rsidR="006D1E7E" w:rsidRPr="006E7B88" w:rsidRDefault="006D1E7E" w:rsidP="006D1E7E">
            <w:pPr>
              <w:bidi/>
              <w:rPr>
                <w:rFonts w:ascii="Sakkal Majalla" w:hAnsi="Sakkal Majalla" w:cs="Sakkal Majalla"/>
              </w:rPr>
            </w:pPr>
            <w:r w:rsidRPr="006E7B88">
              <w:rPr>
                <w:rFonts w:ascii="Sakkal Majalla" w:hAnsi="Sakkal Majalla" w:cs="Sakkal Majalla" w:hint="cs"/>
                <w:rtl/>
              </w:rPr>
              <w:t xml:space="preserve">16.30 </w:t>
            </w:r>
          </w:p>
        </w:tc>
      </w:tr>
    </w:tbl>
    <w:p w:rsidR="006D1E7E" w:rsidRPr="006E7B88" w:rsidRDefault="006D1E7E" w:rsidP="006D1E7E">
      <w:pPr>
        <w:jc w:val="center"/>
        <w:rPr>
          <w:rtl/>
          <w:lang w:bidi="ar-MA"/>
        </w:rPr>
      </w:pPr>
    </w:p>
    <w:p w:rsidR="006D1E7E" w:rsidRPr="006E7B88" w:rsidRDefault="006D1E7E" w:rsidP="006D1E7E">
      <w:pPr>
        <w:jc w:val="center"/>
        <w:rPr>
          <w:rtl/>
          <w:lang w:bidi="ar-MA"/>
        </w:rPr>
      </w:pPr>
    </w:p>
    <w:p w:rsidR="006D1E7E" w:rsidRPr="006E7B88" w:rsidRDefault="006D1E7E" w:rsidP="006D1E7E">
      <w:pPr>
        <w:jc w:val="center"/>
        <w:rPr>
          <w:rtl/>
          <w:lang w:bidi="ar-MA"/>
        </w:rPr>
      </w:pPr>
    </w:p>
    <w:p w:rsidR="006D1E7E" w:rsidRPr="006E7B88" w:rsidRDefault="006D1E7E" w:rsidP="006D1E7E">
      <w:pPr>
        <w:jc w:val="center"/>
        <w:rPr>
          <w:rtl/>
          <w:lang w:bidi="ar-MA"/>
        </w:rPr>
      </w:pPr>
    </w:p>
    <w:p w:rsidR="006D1E7E" w:rsidRPr="006E7B88" w:rsidRDefault="006D1E7E" w:rsidP="006D1E7E">
      <w:pPr>
        <w:jc w:val="center"/>
        <w:rPr>
          <w:rtl/>
          <w:lang w:bidi="ar-MA"/>
        </w:rPr>
      </w:pPr>
    </w:p>
    <w:p w:rsidR="006D1E7E" w:rsidRPr="006E7B88" w:rsidRDefault="006D1E7E" w:rsidP="006D1E7E">
      <w:pPr>
        <w:jc w:val="center"/>
        <w:rPr>
          <w:lang w:bidi="ar-MA"/>
        </w:rPr>
      </w:pPr>
    </w:p>
    <w:sectPr w:rsidR="006D1E7E" w:rsidRPr="006E7B88" w:rsidSect="006E5B0B">
      <w:headerReference w:type="default" r:id="rId8"/>
      <w:pgSz w:w="11906" w:h="16838"/>
      <w:pgMar w:top="1418" w:right="289" w:bottom="1418" w:left="992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D8" w:rsidRDefault="00E40BD8">
      <w:pPr>
        <w:spacing w:after="0" w:line="240" w:lineRule="auto"/>
      </w:pPr>
      <w:r>
        <w:separator/>
      </w:r>
    </w:p>
  </w:endnote>
  <w:endnote w:type="continuationSeparator" w:id="0">
    <w:p w:rsidR="00E40BD8" w:rsidRDefault="00E4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D8" w:rsidRDefault="00E40BD8">
      <w:pPr>
        <w:spacing w:after="0" w:line="240" w:lineRule="auto"/>
      </w:pPr>
      <w:r>
        <w:separator/>
      </w:r>
    </w:p>
  </w:footnote>
  <w:footnote w:type="continuationSeparator" w:id="0">
    <w:p w:rsidR="00E40BD8" w:rsidRDefault="00E4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A6" w:rsidRDefault="000E5890"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101600" distL="0" distR="0" simplePos="0" relativeHeight="251660288" behindDoc="0" locked="0" layoutInCell="1" hidden="0" allowOverlap="1" wp14:anchorId="2DEBA02B" wp14:editId="436C5AD3">
          <wp:simplePos x="0" y="0"/>
          <wp:positionH relativeFrom="column">
            <wp:posOffset>1665605</wp:posOffset>
          </wp:positionH>
          <wp:positionV relativeFrom="paragraph">
            <wp:posOffset>-88900</wp:posOffset>
          </wp:positionV>
          <wp:extent cx="590550" cy="657225"/>
          <wp:effectExtent l="0" t="0" r="0" b="9525"/>
          <wp:wrapNone/>
          <wp:docPr id="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6267A">
      <w:rPr>
        <w:noProof/>
      </w:rPr>
      <w:drawing>
        <wp:anchor distT="0" distB="101600" distL="0" distR="0" simplePos="0" relativeHeight="251659264" behindDoc="0" locked="0" layoutInCell="1" hidden="0" allowOverlap="1" wp14:anchorId="2EE53C40" wp14:editId="2B4536CC">
          <wp:simplePos x="0" y="0"/>
          <wp:positionH relativeFrom="column">
            <wp:posOffset>2875915</wp:posOffset>
          </wp:positionH>
          <wp:positionV relativeFrom="paragraph">
            <wp:posOffset>44450</wp:posOffset>
          </wp:positionV>
          <wp:extent cx="590550" cy="452120"/>
          <wp:effectExtent l="0" t="0" r="0" b="508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45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5B0B">
      <w:rPr>
        <w:noProof/>
      </w:rPr>
      <w:drawing>
        <wp:anchor distT="0" distB="101600" distL="0" distR="0" simplePos="0" relativeHeight="251658240" behindDoc="0" locked="0" layoutInCell="1" hidden="0" allowOverlap="1" wp14:anchorId="1953F7E5" wp14:editId="4559C01E">
          <wp:simplePos x="0" y="0"/>
          <wp:positionH relativeFrom="column">
            <wp:posOffset>4828540</wp:posOffset>
          </wp:positionH>
          <wp:positionV relativeFrom="paragraph">
            <wp:posOffset>47625</wp:posOffset>
          </wp:positionV>
          <wp:extent cx="1778635" cy="523875"/>
          <wp:effectExtent l="0" t="0" r="0" b="952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63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578F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F6578F">
      <w:rPr>
        <w:noProof/>
      </w:rPr>
      <w:drawing>
        <wp:anchor distT="0" distB="101600" distL="0" distR="0" simplePos="0" relativeHeight="251662336" behindDoc="0" locked="0" layoutInCell="1" hidden="0" allowOverlap="1" wp14:anchorId="1F2C1405" wp14:editId="7908C47A">
          <wp:simplePos x="0" y="0"/>
          <wp:positionH relativeFrom="column">
            <wp:posOffset>0</wp:posOffset>
          </wp:positionH>
          <wp:positionV relativeFrom="paragraph">
            <wp:posOffset>-85724</wp:posOffset>
          </wp:positionV>
          <wp:extent cx="867093" cy="631192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093" cy="631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1FA6" w:rsidRDefault="009A1F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B64"/>
    <w:multiLevelType w:val="hybridMultilevel"/>
    <w:tmpl w:val="B7C2459A"/>
    <w:lvl w:ilvl="0" w:tplc="A4ACF6A4">
      <w:numFmt w:val="bullet"/>
      <w:lvlText w:val="•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80386"/>
    <w:multiLevelType w:val="hybridMultilevel"/>
    <w:tmpl w:val="B4E67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357C"/>
    <w:multiLevelType w:val="hybridMultilevel"/>
    <w:tmpl w:val="479A6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FA6"/>
    <w:rsid w:val="000E5890"/>
    <w:rsid w:val="0036267A"/>
    <w:rsid w:val="006D1E7E"/>
    <w:rsid w:val="006E5B0B"/>
    <w:rsid w:val="006E7B88"/>
    <w:rsid w:val="009A1FA6"/>
    <w:rsid w:val="00CB14B2"/>
    <w:rsid w:val="00E40BD8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B0B"/>
  </w:style>
  <w:style w:type="paragraph" w:styleId="Pieddepage">
    <w:name w:val="footer"/>
    <w:basedOn w:val="Normal"/>
    <w:link w:val="PieddepageCar"/>
    <w:uiPriority w:val="99"/>
    <w:unhideWhenUsed/>
    <w:rsid w:val="006E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B0B"/>
  </w:style>
  <w:style w:type="table" w:styleId="Grilledutableau">
    <w:name w:val="Table Grid"/>
    <w:basedOn w:val="TableauNormal"/>
    <w:uiPriority w:val="39"/>
    <w:rsid w:val="006D1E7E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E7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B0B"/>
  </w:style>
  <w:style w:type="paragraph" w:styleId="Pieddepage">
    <w:name w:val="footer"/>
    <w:basedOn w:val="Normal"/>
    <w:link w:val="PieddepageCar"/>
    <w:uiPriority w:val="99"/>
    <w:unhideWhenUsed/>
    <w:rsid w:val="006E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B0B"/>
  </w:style>
  <w:style w:type="table" w:styleId="Grilledutableau">
    <w:name w:val="Table Grid"/>
    <w:basedOn w:val="TableauNormal"/>
    <w:uiPriority w:val="39"/>
    <w:rsid w:val="006D1E7E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E7E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NEJMA1</dc:creator>
  <cp:lastModifiedBy>NEJMA1</cp:lastModifiedBy>
  <cp:revision>3</cp:revision>
  <cp:lastPrinted>2024-12-10T10:46:00Z</cp:lastPrinted>
  <dcterms:created xsi:type="dcterms:W3CDTF">2024-12-10T09:13:00Z</dcterms:created>
  <dcterms:modified xsi:type="dcterms:W3CDTF">2024-12-10T10:52:00Z</dcterms:modified>
</cp:coreProperties>
</file>