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Senior Program Officer:</w:t>
      </w:r>
      <w:r w:rsidDel="00000000" w:rsidR="00000000" w:rsidRPr="00000000">
        <w:rPr>
          <w:rFonts w:ascii="Garamond" w:cs="Garamond" w:eastAsia="Garamond" w:hAnsi="Garamond"/>
          <w:sz w:val="24"/>
          <w:szCs w:val="24"/>
          <w:rtl w:val="0"/>
        </w:rPr>
        <w:t xml:space="preserve"> Transformative Peace- TP SARL </w:t>
      </w:r>
    </w:p>
    <w:p w:rsidR="00000000" w:rsidDel="00000000" w:rsidP="00000000" w:rsidRDefault="00000000" w:rsidRPr="00000000" w14:paraId="00000002">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Position Location:</w:t>
      </w:r>
      <w:r w:rsidDel="00000000" w:rsidR="00000000" w:rsidRPr="00000000">
        <w:rPr>
          <w:rFonts w:ascii="Garamond" w:cs="Garamond" w:eastAsia="Garamond" w:hAnsi="Garamond"/>
          <w:sz w:val="24"/>
          <w:szCs w:val="24"/>
          <w:rtl w:val="0"/>
        </w:rPr>
        <w:t xml:space="preserve"> Tangier, Morocco</w:t>
      </w:r>
    </w:p>
    <w:p w:rsidR="00000000" w:rsidDel="00000000" w:rsidP="00000000" w:rsidRDefault="00000000" w:rsidRPr="00000000" w14:paraId="00000003">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Project Name:</w:t>
      </w:r>
      <w:r w:rsidDel="00000000" w:rsidR="00000000" w:rsidRPr="00000000">
        <w:rPr>
          <w:rFonts w:ascii="Garamond" w:cs="Garamond" w:eastAsia="Garamond" w:hAnsi="Garamond"/>
          <w:sz w:val="24"/>
          <w:szCs w:val="24"/>
          <w:rtl w:val="0"/>
        </w:rPr>
        <w:t xml:space="preserve"> Empower CommUNITY </w:t>
      </w:r>
    </w:p>
    <w:p w:rsidR="00000000" w:rsidDel="00000000" w:rsidP="00000000" w:rsidRDefault="00000000" w:rsidRPr="00000000" w14:paraId="00000004">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Anticipated Start Date: </w:t>
      </w:r>
      <w:r w:rsidDel="00000000" w:rsidR="00000000" w:rsidRPr="00000000">
        <w:rPr>
          <w:rFonts w:ascii="Garamond" w:cs="Garamond" w:eastAsia="Garamond" w:hAnsi="Garamond"/>
          <w:sz w:val="24"/>
          <w:szCs w:val="24"/>
          <w:rtl w:val="0"/>
        </w:rPr>
        <w:t xml:space="preserve">January 6, 2025</w:t>
      </w:r>
    </w:p>
    <w:p w:rsidR="00000000" w:rsidDel="00000000" w:rsidP="00000000" w:rsidRDefault="00000000" w:rsidRPr="00000000" w14:paraId="0000000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About Transformative Peace</w:t>
      </w:r>
    </w:p>
    <w:p w:rsidR="00000000" w:rsidDel="00000000" w:rsidP="00000000" w:rsidRDefault="00000000" w:rsidRPr="00000000" w14:paraId="00000007">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Transformative Peace ​is a mission-based consultancy focused on conflict resolution, preventing violent extremism of all forms, and building inclusive peace processes. Our work is grounded in the belief that peace is a fundamental right, and that all members of society are entitled to a role in peacemaking efforts. We partner with stakeholders dedicated to preventing and transforming conflicts at the community, national, and international levels, and offer expertise in a range of sectors - including: international mediation; dialogue processes; problem-solving workshops; women, peace and security; evidence based research and conflict analysis; designing inclusive programming to prevent violent extremism; monitoring, evaluation and learning; and community capacity training. </w:t>
      </w:r>
    </w:p>
    <w:p w:rsidR="00000000" w:rsidDel="00000000" w:rsidP="00000000" w:rsidRDefault="00000000" w:rsidRPr="00000000" w14:paraId="0000000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Project Description</w:t>
      </w:r>
    </w:p>
    <w:p w:rsidR="00000000" w:rsidDel="00000000" w:rsidP="00000000" w:rsidRDefault="00000000" w:rsidRPr="00000000" w14:paraId="0000000B">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purpose of the Transformative Peace- TP SARL Morocco Empower CommUNITY program is to build holistic and gendered resilience within select communities in Morocco through the cultivation of a community of practice among promising, local, and enthusiastic civil society organizations and community leaders. Rooted in principles of inclusivity and participatory action, this program operates through a community-oriented approach to preventing violent extremism (PVE) that centers the empowerment of women, youth, and local communities.</w:t>
      </w:r>
    </w:p>
    <w:p w:rsidR="00000000" w:rsidDel="00000000" w:rsidP="00000000" w:rsidRDefault="00000000" w:rsidRPr="00000000" w14:paraId="0000000D">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Empower CommUNITY has three main objectives:</w:t>
      </w:r>
    </w:p>
    <w:p w:rsidR="00000000" w:rsidDel="00000000" w:rsidP="00000000" w:rsidRDefault="00000000" w:rsidRPr="00000000" w14:paraId="0000000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Develop the capacities and knowledge of local organizations and individuals through capacity- building workshops; mentorship; knowledge transfer processes; and monitoring and evaluation.</w:t>
      </w:r>
    </w:p>
    <w:p w:rsidR="00000000" w:rsidDel="00000000" w:rsidP="00000000" w:rsidRDefault="00000000" w:rsidRPr="00000000" w14:paraId="00000011">
      <w:pPr>
        <w:numPr>
          <w:ilvl w:val="0"/>
          <w:numId w:val="1"/>
        </w:numPr>
        <w:spacing w:after="200" w:before="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Mainstream gender and intersectional analysis into programming to integrate gender and WPS principles into program design and implementation.</w:t>
      </w:r>
    </w:p>
    <w:p w:rsidR="00000000" w:rsidDel="00000000" w:rsidP="00000000" w:rsidRDefault="00000000" w:rsidRPr="00000000" w14:paraId="00000012">
      <w:pPr>
        <w:numPr>
          <w:ilvl w:val="0"/>
          <w:numId w:val="1"/>
        </w:numPr>
        <w:spacing w:after="200" w:lineRule="auto"/>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Cultivate a strong, capable, and self-sufficient community of practice with the means to apply best practices, evolve according to circumstances and emerging practices, mentor new cohorts, and to independently design and implement peacebuilding interventions.</w:t>
      </w:r>
    </w:p>
    <w:p w:rsidR="00000000" w:rsidDel="00000000" w:rsidP="00000000" w:rsidRDefault="00000000" w:rsidRPr="00000000" w14:paraId="00000013">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5">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6">
      <w:pPr>
        <w:ind w:left="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7">
      <w:pPr>
        <w:ind w:left="0" w:firstLine="0"/>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Position Description</w:t>
      </w:r>
    </w:p>
    <w:p w:rsidR="00000000" w:rsidDel="00000000" w:rsidP="00000000" w:rsidRDefault="00000000" w:rsidRPr="00000000" w14:paraId="0000001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Senior Program Officer will play a pivotal role in the management and oversight of the Empower CommUNITY program. Reporting directly to the Executive Director, the Senior Program Officer will oversee project implementation and the monitoring and evaluation (M&amp;E) component of project activities. This role is essential for supporting program development, execution, and assessment. This position is integral to ensuring the program's success and alignment with organizational goals. The Senior Program Officer will be responsible to lead the day-to-day operations of the Empower CommUNITY program, ensuring that all projects are executed effectively and efficiently.  This position is also responsible to lead the day-to-day operations of the Empower CommUNITY program, ensuring that all projects are executed effectively and efficiently.</w:t>
      </w:r>
    </w:p>
    <w:p w:rsidR="00000000" w:rsidDel="00000000" w:rsidP="00000000" w:rsidRDefault="00000000" w:rsidRPr="00000000" w14:paraId="0000001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Senior Program Officer will prepare and present regular reports on program developments and outcomes to the Executive Director and other stakeholders. This includes both small-scale and large-scale evaluation reports, providing insights into program effectiveness and areas for improvement.</w:t>
      </w:r>
    </w:p>
    <w:p w:rsidR="00000000" w:rsidDel="00000000" w:rsidP="00000000" w:rsidRDefault="00000000" w:rsidRPr="00000000" w14:paraId="0000001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position requires strong interpersonal skills and the ability to foster  strong relationships with team members, stakeholders, and partners to ensure cohesive program execution.</w:t>
      </w:r>
    </w:p>
    <w:p w:rsidR="00000000" w:rsidDel="00000000" w:rsidP="00000000" w:rsidRDefault="00000000" w:rsidRPr="00000000" w14:paraId="0000001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F">
      <w:pPr>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Responsibilities</w:t>
      </w:r>
    </w:p>
    <w:p w:rsidR="00000000" w:rsidDel="00000000" w:rsidP="00000000" w:rsidRDefault="00000000" w:rsidRPr="00000000" w14:paraId="00000020">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Support capacity building activities</w:t>
      </w:r>
    </w:p>
    <w:p w:rsidR="00000000" w:rsidDel="00000000" w:rsidP="00000000" w:rsidRDefault="00000000" w:rsidRPr="00000000" w14:paraId="00000021">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Design and implement robust monitoring and evaluation frameworks</w:t>
      </w:r>
    </w:p>
    <w:p w:rsidR="00000000" w:rsidDel="00000000" w:rsidP="00000000" w:rsidRDefault="00000000" w:rsidRPr="00000000" w14:paraId="00000022">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Work with field personnel on program related services, and act as the primary point of contact between staff and the Executive Director</w:t>
      </w:r>
    </w:p>
    <w:p w:rsidR="00000000" w:rsidDel="00000000" w:rsidP="00000000" w:rsidRDefault="00000000" w:rsidRPr="00000000" w14:paraId="00000023">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Conduct field visits to partner organizations and carry out program activities</w:t>
      </w:r>
    </w:p>
    <w:p w:rsidR="00000000" w:rsidDel="00000000" w:rsidP="00000000" w:rsidRDefault="00000000" w:rsidRPr="00000000" w14:paraId="00000024">
      <w:pPr>
        <w:numPr>
          <w:ilvl w:val="0"/>
          <w:numId w:val="3"/>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Participate in, coordinate and/or lead program development and proposal preparation efforts, as needed.</w:t>
      </w:r>
    </w:p>
    <w:p w:rsidR="00000000" w:rsidDel="00000000" w:rsidP="00000000" w:rsidRDefault="00000000" w:rsidRPr="00000000" w14:paraId="00000025">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ind w:left="72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rPr>
          <w:rFonts w:ascii="Garamond" w:cs="Garamond" w:eastAsia="Garamond" w:hAnsi="Garamond"/>
          <w:color w:val="31afb4"/>
          <w:sz w:val="26"/>
          <w:szCs w:val="26"/>
        </w:rPr>
      </w:pPr>
      <w:r w:rsidDel="00000000" w:rsidR="00000000" w:rsidRPr="00000000">
        <w:rPr>
          <w:rFonts w:ascii="Garamond" w:cs="Garamond" w:eastAsia="Garamond" w:hAnsi="Garamond"/>
          <w:b w:val="1"/>
          <w:color w:val="31afb4"/>
          <w:sz w:val="26"/>
          <w:szCs w:val="26"/>
          <w:rtl w:val="0"/>
        </w:rPr>
        <w:t xml:space="preserve">Qualifications:</w:t>
      </w:r>
      <w:r w:rsidDel="00000000" w:rsidR="00000000" w:rsidRPr="00000000">
        <w:rPr>
          <w:rtl w:val="0"/>
        </w:rPr>
      </w:r>
    </w:p>
    <w:p w:rsidR="00000000" w:rsidDel="00000000" w:rsidP="00000000" w:rsidRDefault="00000000" w:rsidRPr="00000000" w14:paraId="00000028">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Bachelor's degree in Political Science, International Relations, Conflict Resolution or related field; a Master's degree is preferred.</w:t>
      </w:r>
    </w:p>
    <w:p w:rsidR="00000000" w:rsidDel="00000000" w:rsidP="00000000" w:rsidRDefault="00000000" w:rsidRPr="00000000" w14:paraId="00000029">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Education or career experience with one or more of the following: women, peace, and security (WPS), and/or Preventing Violent Extremism (PVE)</w:t>
      </w:r>
    </w:p>
    <w:p w:rsidR="00000000" w:rsidDel="00000000" w:rsidP="00000000" w:rsidRDefault="00000000" w:rsidRPr="00000000" w14:paraId="0000002A">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Minimum of 5 years of experience in program management, with a focus on M&amp;E.</w:t>
      </w:r>
    </w:p>
    <w:p w:rsidR="00000000" w:rsidDel="00000000" w:rsidP="00000000" w:rsidRDefault="00000000" w:rsidRPr="00000000" w14:paraId="0000002B">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Proven track record of successfully managing complex projects and programs.</w:t>
      </w:r>
    </w:p>
    <w:p w:rsidR="00000000" w:rsidDel="00000000" w:rsidP="00000000" w:rsidRDefault="00000000" w:rsidRPr="00000000" w14:paraId="0000002C">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Strong analytical skills with the ability to synthesize data and present findings clearly.</w:t>
      </w:r>
    </w:p>
    <w:p w:rsidR="00000000" w:rsidDel="00000000" w:rsidP="00000000" w:rsidRDefault="00000000" w:rsidRPr="00000000" w14:paraId="0000002D">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Ability to work collaboratively in a team-oriented environment.</w:t>
      </w:r>
    </w:p>
    <w:p w:rsidR="00000000" w:rsidDel="00000000" w:rsidP="00000000" w:rsidRDefault="00000000" w:rsidRPr="00000000" w14:paraId="0000002E">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Familiarity with community development and social impact initiatives is a plus.</w:t>
      </w:r>
    </w:p>
    <w:p w:rsidR="00000000" w:rsidDel="00000000" w:rsidP="00000000" w:rsidRDefault="00000000" w:rsidRPr="00000000" w14:paraId="0000002F">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Strong oral and written communication skills</w:t>
      </w:r>
    </w:p>
    <w:p w:rsidR="00000000" w:rsidDel="00000000" w:rsidP="00000000" w:rsidRDefault="00000000" w:rsidRPr="00000000" w14:paraId="00000030">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Fluency in English and Arabic preferred</w:t>
      </w:r>
    </w:p>
    <w:p w:rsidR="00000000" w:rsidDel="00000000" w:rsidP="00000000" w:rsidRDefault="00000000" w:rsidRPr="00000000" w14:paraId="00000031">
      <w:pPr>
        <w:numPr>
          <w:ilvl w:val="0"/>
          <w:numId w:val="2"/>
        </w:numPr>
        <w:ind w:left="720" w:hanging="360"/>
        <w:rPr>
          <w:rFonts w:ascii="Garamond" w:cs="Garamond" w:eastAsia="Garamond" w:hAnsi="Garamond"/>
          <w:sz w:val="24"/>
          <w:szCs w:val="24"/>
          <w:u w:val="none"/>
        </w:rPr>
      </w:pPr>
      <w:r w:rsidDel="00000000" w:rsidR="00000000" w:rsidRPr="00000000">
        <w:rPr>
          <w:rFonts w:ascii="Garamond" w:cs="Garamond" w:eastAsia="Garamond" w:hAnsi="Garamond"/>
          <w:sz w:val="24"/>
          <w:szCs w:val="24"/>
          <w:rtl w:val="0"/>
        </w:rPr>
        <w:t xml:space="preserve">Excellent communication and interpersonal skills.</w:t>
      </w:r>
    </w:p>
    <w:p w:rsidR="00000000" w:rsidDel="00000000" w:rsidP="00000000" w:rsidRDefault="00000000" w:rsidRPr="00000000" w14:paraId="0000003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rPr>
          <w:rFonts w:ascii="Garamond" w:cs="Garamond" w:eastAsia="Garamond" w:hAnsi="Garamond"/>
          <w:b w:val="1"/>
          <w:color w:val="31afb4"/>
          <w:sz w:val="24"/>
          <w:szCs w:val="24"/>
        </w:rPr>
      </w:pPr>
      <w:r w:rsidDel="00000000" w:rsidR="00000000" w:rsidRPr="00000000">
        <w:rPr>
          <w:rFonts w:ascii="Garamond" w:cs="Garamond" w:eastAsia="Garamond" w:hAnsi="Garamond"/>
          <w:b w:val="1"/>
          <w:color w:val="31afb4"/>
          <w:sz w:val="24"/>
          <w:szCs w:val="24"/>
          <w:rtl w:val="0"/>
        </w:rPr>
        <w:t xml:space="preserve">Why Join us? </w:t>
      </w:r>
    </w:p>
    <w:p w:rsidR="00000000" w:rsidDel="00000000" w:rsidP="00000000" w:rsidRDefault="00000000" w:rsidRPr="00000000" w14:paraId="0000003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the senior program officer you will have a unique opportunity to make a meaningful impact on the Empower CommUNITY program and the diverse communities we serve. Your efforts will directly contribute to the program's success and help drive positive change, fostering empowerment and collaboration among community members. In addition to this impactful work, you will be part of a small but growing organization that values innovation, teamwork, and personal development. </w:t>
      </w:r>
    </w:p>
    <w:p w:rsidR="00000000" w:rsidDel="00000000" w:rsidP="00000000" w:rsidRDefault="00000000" w:rsidRPr="00000000" w14:paraId="0000003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collaborative environment encourages creativity and the sharing of ideas, allowing you to contribute significantly to our mission while also growing professionally. If you are passionate about program development and evaluation and are eager to be part of a dynamic and supportive team, we invite you to apply.  Join us in shaping the future of community engagement and empowerment! Transformative Peace is committed to equity, diversity, and inclusion in the workplace.</w:t>
      </w:r>
    </w:p>
    <w:p w:rsidR="00000000" w:rsidDel="00000000" w:rsidP="00000000" w:rsidRDefault="00000000" w:rsidRPr="00000000" w14:paraId="0000003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9">
      <w:pPr>
        <w:rPr>
          <w:rFonts w:ascii="Garamond" w:cs="Garamond" w:eastAsia="Garamond" w:hAnsi="Garamond"/>
          <w:b w:val="1"/>
          <w:color w:val="31afb4"/>
          <w:sz w:val="26"/>
          <w:szCs w:val="26"/>
        </w:rPr>
      </w:pPr>
      <w:r w:rsidDel="00000000" w:rsidR="00000000" w:rsidRPr="00000000">
        <w:rPr>
          <w:rFonts w:ascii="Garamond" w:cs="Garamond" w:eastAsia="Garamond" w:hAnsi="Garamond"/>
          <w:b w:val="1"/>
          <w:color w:val="31afb4"/>
          <w:sz w:val="26"/>
          <w:szCs w:val="26"/>
          <w:rtl w:val="0"/>
        </w:rPr>
        <w:t xml:space="preserve">Where to submit: </w:t>
      </w:r>
    </w:p>
    <w:p w:rsidR="00000000" w:rsidDel="00000000" w:rsidP="00000000" w:rsidRDefault="00000000" w:rsidRPr="00000000" w14:paraId="0000003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send your resume and cover letter to contact@transformativepeace.com. Please put the name of the position in the subject line.  For more information about Transformative peace, please visit: www.transformativepeace.com</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pPr>
    <w:r w:rsidDel="00000000" w:rsidR="00000000" w:rsidRPr="00000000">
      <w:rPr/>
      <w:drawing>
        <wp:inline distB="114300" distT="114300" distL="114300" distR="114300">
          <wp:extent cx="661988" cy="6619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1988" cy="661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