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3234" w14:textId="2D2DA585" w:rsidR="00707675" w:rsidRPr="009F5FC9" w:rsidRDefault="009C7460" w:rsidP="009F5FC9">
      <w:pPr>
        <w:spacing w:after="0" w:line="240" w:lineRule="auto"/>
        <w:jc w:val="center"/>
        <w:rPr>
          <w:rFonts w:ascii="Times New Roman" w:hAnsi="Times New Roman" w:cs="Times New Roman"/>
          <w:b/>
          <w:sz w:val="36"/>
          <w:szCs w:val="36"/>
        </w:rPr>
      </w:pPr>
      <w:r w:rsidRPr="009F5FC9">
        <w:rPr>
          <w:rFonts w:ascii="Times New Roman" w:hAnsi="Times New Roman" w:cs="Times New Roman"/>
          <w:b/>
          <w:sz w:val="36"/>
          <w:szCs w:val="36"/>
        </w:rPr>
        <w:t>Termes de Référence</w:t>
      </w:r>
    </w:p>
    <w:p w14:paraId="5DF5D266" w14:textId="77777777" w:rsidR="009F5FC9" w:rsidRDefault="009F5FC9" w:rsidP="009F5FC9">
      <w:pPr>
        <w:spacing w:after="0" w:line="240" w:lineRule="auto"/>
        <w:jc w:val="center"/>
        <w:rPr>
          <w:rFonts w:ascii="Times New Roman" w:hAnsi="Times New Roman" w:cs="Times New Roman"/>
          <w:b/>
          <w:sz w:val="28"/>
          <w:szCs w:val="28"/>
        </w:rPr>
      </w:pPr>
    </w:p>
    <w:p w14:paraId="69A8B07D" w14:textId="678B391B" w:rsidR="001A51A1" w:rsidRDefault="00BD47DE" w:rsidP="00BD47DE">
      <w:pPr>
        <w:spacing w:after="0" w:line="240" w:lineRule="auto"/>
        <w:jc w:val="center"/>
        <w:rPr>
          <w:rFonts w:ascii="Times New Roman" w:hAnsi="Times New Roman" w:cs="Times New Roman"/>
          <w:b/>
          <w:i/>
          <w:sz w:val="28"/>
          <w:szCs w:val="28"/>
        </w:rPr>
      </w:pPr>
      <w:r w:rsidRPr="00BD47DE">
        <w:rPr>
          <w:rFonts w:ascii="Times New Roman" w:hAnsi="Times New Roman" w:cs="Times New Roman"/>
          <w:b/>
          <w:i/>
          <w:sz w:val="28"/>
          <w:szCs w:val="28"/>
        </w:rPr>
        <w:t xml:space="preserve">Appel à </w:t>
      </w:r>
      <w:r w:rsidR="00F568CC">
        <w:rPr>
          <w:rFonts w:ascii="Times New Roman" w:hAnsi="Times New Roman" w:cs="Times New Roman"/>
          <w:b/>
          <w:i/>
          <w:sz w:val="28"/>
          <w:szCs w:val="28"/>
        </w:rPr>
        <w:t>c</w:t>
      </w:r>
      <w:r w:rsidRPr="00BD47DE">
        <w:rPr>
          <w:rFonts w:ascii="Times New Roman" w:hAnsi="Times New Roman" w:cs="Times New Roman"/>
          <w:b/>
          <w:i/>
          <w:sz w:val="28"/>
          <w:szCs w:val="28"/>
        </w:rPr>
        <w:t>onsultation pour l'</w:t>
      </w:r>
      <w:r w:rsidR="00F568CC">
        <w:rPr>
          <w:rFonts w:ascii="Times New Roman" w:hAnsi="Times New Roman" w:cs="Times New Roman"/>
          <w:b/>
          <w:i/>
          <w:sz w:val="28"/>
          <w:szCs w:val="28"/>
        </w:rPr>
        <w:t>é</w:t>
      </w:r>
      <w:r w:rsidRPr="00BD47DE">
        <w:rPr>
          <w:rFonts w:ascii="Times New Roman" w:hAnsi="Times New Roman" w:cs="Times New Roman"/>
          <w:b/>
          <w:i/>
          <w:sz w:val="28"/>
          <w:szCs w:val="28"/>
        </w:rPr>
        <w:t xml:space="preserve">laboration et la </w:t>
      </w:r>
      <w:r w:rsidR="00F568CC">
        <w:rPr>
          <w:rFonts w:ascii="Times New Roman" w:hAnsi="Times New Roman" w:cs="Times New Roman"/>
          <w:b/>
          <w:i/>
          <w:sz w:val="28"/>
          <w:szCs w:val="28"/>
        </w:rPr>
        <w:t>f</w:t>
      </w:r>
      <w:r w:rsidRPr="00BD47DE">
        <w:rPr>
          <w:rFonts w:ascii="Times New Roman" w:hAnsi="Times New Roman" w:cs="Times New Roman"/>
          <w:b/>
          <w:i/>
          <w:sz w:val="28"/>
          <w:szCs w:val="28"/>
        </w:rPr>
        <w:t xml:space="preserve">ormalisation du </w:t>
      </w:r>
      <w:r w:rsidR="00F568CC">
        <w:rPr>
          <w:rFonts w:ascii="Times New Roman" w:hAnsi="Times New Roman" w:cs="Times New Roman"/>
          <w:b/>
          <w:i/>
          <w:sz w:val="28"/>
          <w:szCs w:val="28"/>
        </w:rPr>
        <w:t>c</w:t>
      </w:r>
      <w:r w:rsidRPr="00BD47DE">
        <w:rPr>
          <w:rFonts w:ascii="Times New Roman" w:hAnsi="Times New Roman" w:cs="Times New Roman"/>
          <w:b/>
          <w:i/>
          <w:sz w:val="28"/>
          <w:szCs w:val="28"/>
        </w:rPr>
        <w:t xml:space="preserve">adre </w:t>
      </w:r>
      <w:r w:rsidR="00F568CC">
        <w:rPr>
          <w:rFonts w:ascii="Times New Roman" w:hAnsi="Times New Roman" w:cs="Times New Roman"/>
          <w:b/>
          <w:i/>
          <w:sz w:val="28"/>
          <w:szCs w:val="28"/>
        </w:rPr>
        <w:t>j</w:t>
      </w:r>
      <w:r w:rsidRPr="00BD47DE">
        <w:rPr>
          <w:rFonts w:ascii="Times New Roman" w:hAnsi="Times New Roman" w:cs="Times New Roman"/>
          <w:b/>
          <w:i/>
          <w:sz w:val="28"/>
          <w:szCs w:val="28"/>
        </w:rPr>
        <w:t xml:space="preserve">uridique et </w:t>
      </w:r>
      <w:r w:rsidR="00F568CC">
        <w:rPr>
          <w:rFonts w:ascii="Times New Roman" w:hAnsi="Times New Roman" w:cs="Times New Roman"/>
          <w:b/>
          <w:i/>
          <w:sz w:val="28"/>
          <w:szCs w:val="28"/>
        </w:rPr>
        <w:t>r</w:t>
      </w:r>
      <w:r w:rsidRPr="00BD47DE">
        <w:rPr>
          <w:rFonts w:ascii="Times New Roman" w:hAnsi="Times New Roman" w:cs="Times New Roman"/>
          <w:b/>
          <w:i/>
          <w:sz w:val="28"/>
          <w:szCs w:val="28"/>
        </w:rPr>
        <w:t>églementaire du Fonds de l'Eau du Sebou</w:t>
      </w:r>
    </w:p>
    <w:p w14:paraId="287B4031" w14:textId="77777777" w:rsidR="00BD47DE" w:rsidRDefault="00BD47DE" w:rsidP="001A51A1">
      <w:pPr>
        <w:spacing w:after="0" w:line="240" w:lineRule="auto"/>
        <w:rPr>
          <w:rFonts w:ascii="Times New Roman" w:hAnsi="Times New Roman" w:cs="Times New Roman"/>
          <w:b/>
          <w:i/>
          <w:sz w:val="28"/>
          <w:szCs w:val="28"/>
        </w:rPr>
      </w:pPr>
    </w:p>
    <w:p w14:paraId="7F21419F" w14:textId="77777777" w:rsidR="00CB5A83" w:rsidRPr="001A51A1" w:rsidRDefault="00CB5A83" w:rsidP="00CB5A83">
      <w:pPr>
        <w:pStyle w:val="ListParagraph"/>
        <w:numPr>
          <w:ilvl w:val="0"/>
          <w:numId w:val="10"/>
        </w:numPr>
        <w:spacing w:after="0" w:line="240" w:lineRule="auto"/>
        <w:ind w:left="426" w:hanging="284"/>
        <w:jc w:val="both"/>
        <w:rPr>
          <w:rFonts w:ascii="Times New Roman" w:hAnsi="Times New Roman" w:cs="Times New Roman"/>
        </w:rPr>
      </w:pPr>
      <w:r w:rsidRPr="001A51A1">
        <w:rPr>
          <w:rFonts w:ascii="Times New Roman" w:hAnsi="Times New Roman" w:cs="Times New Roman"/>
        </w:rPr>
        <w:t>Type de contrat : Contrat de consultation</w:t>
      </w:r>
    </w:p>
    <w:p w14:paraId="53357AFA" w14:textId="19A8A1A4" w:rsidR="001A51A1" w:rsidRPr="001A51A1" w:rsidRDefault="001A51A1" w:rsidP="00CB5A83">
      <w:pPr>
        <w:pStyle w:val="ListParagraph"/>
        <w:numPr>
          <w:ilvl w:val="0"/>
          <w:numId w:val="10"/>
        </w:numPr>
        <w:spacing w:after="0" w:line="240" w:lineRule="auto"/>
        <w:ind w:left="426" w:hanging="284"/>
        <w:jc w:val="both"/>
        <w:rPr>
          <w:rFonts w:ascii="Times New Roman" w:hAnsi="Times New Roman" w:cs="Times New Roman"/>
        </w:rPr>
      </w:pPr>
      <w:r w:rsidRPr="001A51A1">
        <w:rPr>
          <w:rFonts w:ascii="Times New Roman" w:hAnsi="Times New Roman" w:cs="Times New Roman"/>
        </w:rPr>
        <w:t xml:space="preserve">Lieu de la consultation : </w:t>
      </w:r>
      <w:r w:rsidR="00CB5A83">
        <w:rPr>
          <w:rFonts w:ascii="Times New Roman" w:hAnsi="Times New Roman" w:cs="Times New Roman"/>
        </w:rPr>
        <w:t>Maroc</w:t>
      </w:r>
    </w:p>
    <w:p w14:paraId="4AAC7B72" w14:textId="5E87FCD8" w:rsidR="001A51A1" w:rsidRPr="001A51A1" w:rsidRDefault="001A51A1" w:rsidP="00CB5A83">
      <w:pPr>
        <w:pStyle w:val="ListParagraph"/>
        <w:numPr>
          <w:ilvl w:val="0"/>
          <w:numId w:val="10"/>
        </w:numPr>
        <w:spacing w:after="0" w:line="240" w:lineRule="auto"/>
        <w:ind w:left="426" w:hanging="284"/>
        <w:jc w:val="both"/>
        <w:rPr>
          <w:rFonts w:ascii="Times New Roman" w:hAnsi="Times New Roman" w:cs="Times New Roman"/>
        </w:rPr>
      </w:pPr>
      <w:r w:rsidRPr="001A51A1">
        <w:rPr>
          <w:rFonts w:ascii="Times New Roman" w:hAnsi="Times New Roman" w:cs="Times New Roman"/>
        </w:rPr>
        <w:t xml:space="preserve">Durée du contrat : </w:t>
      </w:r>
      <w:r w:rsidR="0082158D">
        <w:rPr>
          <w:rFonts w:ascii="Times New Roman" w:hAnsi="Times New Roman" w:cs="Times New Roman"/>
        </w:rPr>
        <w:t>2</w:t>
      </w:r>
      <w:r w:rsidR="00AF6912">
        <w:rPr>
          <w:rFonts w:ascii="Times New Roman" w:hAnsi="Times New Roman" w:cs="Times New Roman"/>
        </w:rPr>
        <w:t xml:space="preserve"> </w:t>
      </w:r>
      <w:r w:rsidRPr="001A51A1">
        <w:rPr>
          <w:rFonts w:ascii="Times New Roman" w:hAnsi="Times New Roman" w:cs="Times New Roman"/>
        </w:rPr>
        <w:t>mois</w:t>
      </w:r>
    </w:p>
    <w:p w14:paraId="56089D81" w14:textId="56BE2FB0" w:rsidR="001A51A1" w:rsidRPr="001A51A1" w:rsidRDefault="001A51A1" w:rsidP="00CB5A83">
      <w:pPr>
        <w:pStyle w:val="ListParagraph"/>
        <w:numPr>
          <w:ilvl w:val="0"/>
          <w:numId w:val="10"/>
        </w:numPr>
        <w:spacing w:after="0" w:line="240" w:lineRule="auto"/>
        <w:ind w:left="426" w:hanging="284"/>
        <w:jc w:val="both"/>
        <w:rPr>
          <w:rFonts w:ascii="Times New Roman" w:hAnsi="Times New Roman" w:cs="Times New Roman"/>
        </w:rPr>
      </w:pPr>
      <w:r w:rsidRPr="001A51A1">
        <w:rPr>
          <w:rFonts w:ascii="Times New Roman" w:hAnsi="Times New Roman" w:cs="Times New Roman"/>
        </w:rPr>
        <w:t xml:space="preserve">Budget de la consultation : </w:t>
      </w:r>
      <w:r w:rsidR="00C01EF5">
        <w:rPr>
          <w:rFonts w:ascii="Times New Roman" w:hAnsi="Times New Roman" w:cs="Times New Roman"/>
        </w:rPr>
        <w:t>4</w:t>
      </w:r>
      <w:r w:rsidR="00CB5A83">
        <w:rPr>
          <w:rFonts w:ascii="Times New Roman" w:hAnsi="Times New Roman" w:cs="Times New Roman"/>
        </w:rPr>
        <w:t>0</w:t>
      </w:r>
      <w:r w:rsidRPr="001A51A1">
        <w:rPr>
          <w:rFonts w:ascii="Times New Roman" w:hAnsi="Times New Roman" w:cs="Times New Roman"/>
        </w:rPr>
        <w:t>0</w:t>
      </w:r>
      <w:r w:rsidR="00B46BB8">
        <w:rPr>
          <w:rFonts w:ascii="Times New Roman" w:hAnsi="Times New Roman" w:cs="Times New Roman"/>
        </w:rPr>
        <w:t xml:space="preserve"> </w:t>
      </w:r>
      <w:r w:rsidRPr="001A51A1">
        <w:rPr>
          <w:rFonts w:ascii="Times New Roman" w:hAnsi="Times New Roman" w:cs="Times New Roman"/>
        </w:rPr>
        <w:t>000,00 DH TTC</w:t>
      </w:r>
    </w:p>
    <w:p w14:paraId="79C143DC" w14:textId="1F194FAC" w:rsidR="001A51A1" w:rsidRPr="001A51A1" w:rsidRDefault="00BD47DE" w:rsidP="00CB5A83">
      <w:pPr>
        <w:pStyle w:val="ListParagraph"/>
        <w:numPr>
          <w:ilvl w:val="0"/>
          <w:numId w:val="10"/>
        </w:numPr>
        <w:spacing w:after="0" w:line="240" w:lineRule="auto"/>
        <w:ind w:left="426" w:hanging="284"/>
        <w:jc w:val="both"/>
        <w:rPr>
          <w:rFonts w:ascii="Times New Roman" w:hAnsi="Times New Roman" w:cs="Times New Roman"/>
        </w:rPr>
      </w:pPr>
      <w:r>
        <w:rPr>
          <w:rFonts w:ascii="Times New Roman" w:hAnsi="Times New Roman" w:cs="Times New Roman"/>
        </w:rPr>
        <w:t>Date limite de soumission</w:t>
      </w:r>
      <w:r w:rsidR="001A51A1" w:rsidRPr="001A51A1">
        <w:rPr>
          <w:rFonts w:ascii="Times New Roman" w:hAnsi="Times New Roman" w:cs="Times New Roman"/>
        </w:rPr>
        <w:t xml:space="preserve"> : </w:t>
      </w:r>
      <w:r w:rsidR="008E162B">
        <w:rPr>
          <w:rFonts w:ascii="Times New Roman" w:hAnsi="Times New Roman" w:cs="Times New Roman"/>
        </w:rPr>
        <w:t>2</w:t>
      </w:r>
      <w:r w:rsidR="00971715">
        <w:rPr>
          <w:rFonts w:ascii="Times New Roman" w:hAnsi="Times New Roman" w:cs="Times New Roman"/>
        </w:rPr>
        <w:t>4</w:t>
      </w:r>
      <w:r w:rsidR="008E162B">
        <w:rPr>
          <w:rFonts w:ascii="Times New Roman" w:hAnsi="Times New Roman" w:cs="Times New Roman"/>
        </w:rPr>
        <w:t xml:space="preserve"> octobre 2024 </w:t>
      </w:r>
    </w:p>
    <w:p w14:paraId="15733158" w14:textId="77777777" w:rsidR="000D6D91" w:rsidRDefault="000D6D91" w:rsidP="000965E7">
      <w:pPr>
        <w:spacing w:after="0" w:line="240" w:lineRule="auto"/>
        <w:jc w:val="both"/>
        <w:rPr>
          <w:rFonts w:ascii="Times New Roman" w:hAnsi="Times New Roman" w:cs="Times New Roman"/>
          <w:sz w:val="24"/>
          <w:szCs w:val="24"/>
        </w:rPr>
      </w:pPr>
    </w:p>
    <w:p w14:paraId="3DD88B72" w14:textId="77777777" w:rsidR="000D6D91" w:rsidRPr="00274E16" w:rsidRDefault="000D6D91" w:rsidP="000965E7">
      <w:pPr>
        <w:pStyle w:val="ListParagraph"/>
        <w:numPr>
          <w:ilvl w:val="0"/>
          <w:numId w:val="1"/>
        </w:numPr>
        <w:spacing w:after="0" w:line="240" w:lineRule="auto"/>
        <w:jc w:val="both"/>
        <w:rPr>
          <w:rFonts w:ascii="Times New Roman" w:hAnsi="Times New Roman" w:cs="Times New Roman"/>
          <w:b/>
          <w:sz w:val="26"/>
          <w:szCs w:val="26"/>
        </w:rPr>
      </w:pPr>
      <w:r w:rsidRPr="00274E16">
        <w:rPr>
          <w:rFonts w:ascii="Times New Roman" w:hAnsi="Times New Roman" w:cs="Times New Roman"/>
          <w:b/>
          <w:sz w:val="26"/>
          <w:szCs w:val="26"/>
        </w:rPr>
        <w:t xml:space="preserve">Contexte </w:t>
      </w:r>
      <w:r w:rsidR="000965E7" w:rsidRPr="00274E16">
        <w:rPr>
          <w:rFonts w:ascii="Times New Roman" w:hAnsi="Times New Roman" w:cs="Times New Roman"/>
          <w:b/>
          <w:sz w:val="26"/>
          <w:szCs w:val="26"/>
        </w:rPr>
        <w:t>général</w:t>
      </w:r>
    </w:p>
    <w:p w14:paraId="376A7A8B" w14:textId="77777777" w:rsidR="000965E7" w:rsidRDefault="000965E7" w:rsidP="000965E7">
      <w:pPr>
        <w:spacing w:after="0" w:line="240" w:lineRule="auto"/>
        <w:jc w:val="both"/>
        <w:rPr>
          <w:rFonts w:ascii="Times New Roman" w:hAnsi="Times New Roman" w:cs="Times New Roman"/>
          <w:sz w:val="24"/>
          <w:szCs w:val="24"/>
        </w:rPr>
      </w:pPr>
    </w:p>
    <w:p w14:paraId="0AEBF014" w14:textId="77777777" w:rsidR="000965E7" w:rsidRPr="009F5FC9" w:rsidRDefault="000965E7" w:rsidP="000965E7">
      <w:pPr>
        <w:pStyle w:val="ListParagraph"/>
        <w:numPr>
          <w:ilvl w:val="1"/>
          <w:numId w:val="1"/>
        </w:numPr>
        <w:spacing w:after="0" w:line="240" w:lineRule="auto"/>
        <w:jc w:val="both"/>
        <w:rPr>
          <w:rFonts w:ascii="Times New Roman" w:hAnsi="Times New Roman" w:cs="Times New Roman"/>
          <w:b/>
          <w:sz w:val="24"/>
          <w:szCs w:val="24"/>
        </w:rPr>
      </w:pPr>
      <w:r w:rsidRPr="009F5FC9">
        <w:rPr>
          <w:rFonts w:ascii="Times New Roman" w:hAnsi="Times New Roman" w:cs="Times New Roman"/>
          <w:b/>
          <w:sz w:val="24"/>
          <w:szCs w:val="24"/>
        </w:rPr>
        <w:t xml:space="preserve">Introduction </w:t>
      </w:r>
    </w:p>
    <w:p w14:paraId="1865F0FB" w14:textId="77777777" w:rsidR="000965E7" w:rsidRPr="00274E16" w:rsidRDefault="000965E7" w:rsidP="000965E7">
      <w:pPr>
        <w:spacing w:after="0" w:line="240" w:lineRule="auto"/>
        <w:jc w:val="both"/>
        <w:rPr>
          <w:rFonts w:ascii="Times New Roman" w:hAnsi="Times New Roman" w:cs="Times New Roman"/>
        </w:rPr>
      </w:pPr>
    </w:p>
    <w:p w14:paraId="268C9FD7" w14:textId="7866B3F6" w:rsidR="009F5FC9" w:rsidRPr="00274E16" w:rsidRDefault="0088459B" w:rsidP="000965E7">
      <w:pPr>
        <w:spacing w:after="0" w:line="240" w:lineRule="auto"/>
        <w:jc w:val="both"/>
        <w:rPr>
          <w:rFonts w:ascii="Times New Roman" w:hAnsi="Times New Roman" w:cs="Times New Roman"/>
        </w:rPr>
      </w:pPr>
      <w:r>
        <w:rPr>
          <w:rFonts w:ascii="Times New Roman" w:hAnsi="Times New Roman" w:cs="Times New Roman"/>
        </w:rPr>
        <w:t>En</w:t>
      </w:r>
      <w:r w:rsidR="009F5FC9" w:rsidRPr="00274E16">
        <w:rPr>
          <w:rFonts w:ascii="Times New Roman" w:hAnsi="Times New Roman" w:cs="Times New Roman"/>
        </w:rPr>
        <w:t xml:space="preserve"> 2019, l’ONG </w:t>
      </w:r>
      <w:r w:rsidR="000965E7" w:rsidRPr="00274E16">
        <w:rPr>
          <w:rFonts w:ascii="Times New Roman" w:hAnsi="Times New Roman" w:cs="Times New Roman"/>
        </w:rPr>
        <w:t>L</w:t>
      </w:r>
      <w:r w:rsidR="009F5FC9" w:rsidRPr="00274E16">
        <w:rPr>
          <w:rFonts w:ascii="Times New Roman" w:hAnsi="Times New Roman" w:cs="Times New Roman"/>
        </w:rPr>
        <w:t xml:space="preserve">iving </w:t>
      </w:r>
      <w:r w:rsidR="000965E7" w:rsidRPr="00274E16">
        <w:rPr>
          <w:rFonts w:ascii="Times New Roman" w:hAnsi="Times New Roman" w:cs="Times New Roman"/>
        </w:rPr>
        <w:t>P</w:t>
      </w:r>
      <w:r w:rsidR="009F5FC9" w:rsidRPr="00274E16">
        <w:rPr>
          <w:rFonts w:ascii="Times New Roman" w:hAnsi="Times New Roman" w:cs="Times New Roman"/>
        </w:rPr>
        <w:t xml:space="preserve">lanet </w:t>
      </w:r>
      <w:r w:rsidR="000965E7" w:rsidRPr="00274E16">
        <w:rPr>
          <w:rFonts w:ascii="Times New Roman" w:hAnsi="Times New Roman" w:cs="Times New Roman"/>
        </w:rPr>
        <w:t>M</w:t>
      </w:r>
      <w:r w:rsidR="009F5FC9" w:rsidRPr="00274E16">
        <w:rPr>
          <w:rFonts w:ascii="Times New Roman" w:hAnsi="Times New Roman" w:cs="Times New Roman"/>
        </w:rPr>
        <w:t>orocco (LPM),</w:t>
      </w:r>
      <w:r w:rsidR="000965E7" w:rsidRPr="00274E16">
        <w:rPr>
          <w:rFonts w:ascii="Times New Roman" w:hAnsi="Times New Roman" w:cs="Times New Roman"/>
        </w:rPr>
        <w:t xml:space="preserve"> </w:t>
      </w:r>
      <w:r>
        <w:rPr>
          <w:rFonts w:ascii="Times New Roman" w:hAnsi="Times New Roman" w:cs="Times New Roman"/>
        </w:rPr>
        <w:t xml:space="preserve">et ses partenaires nationaux et internationaux, ont lancé </w:t>
      </w:r>
      <w:r w:rsidR="000965E7" w:rsidRPr="00274E16">
        <w:rPr>
          <w:rFonts w:ascii="Times New Roman" w:hAnsi="Times New Roman" w:cs="Times New Roman"/>
        </w:rPr>
        <w:t xml:space="preserve">le Fonds </w:t>
      </w:r>
      <w:r w:rsidR="009F5FC9" w:rsidRPr="00274E16">
        <w:rPr>
          <w:rFonts w:ascii="Times New Roman" w:hAnsi="Times New Roman" w:cs="Times New Roman"/>
        </w:rPr>
        <w:t>de</w:t>
      </w:r>
      <w:r w:rsidR="000965E7" w:rsidRPr="00274E16">
        <w:rPr>
          <w:rFonts w:ascii="Times New Roman" w:hAnsi="Times New Roman" w:cs="Times New Roman"/>
        </w:rPr>
        <w:t xml:space="preserve"> l'</w:t>
      </w:r>
      <w:r w:rsidR="009F5FC9" w:rsidRPr="00274E16">
        <w:rPr>
          <w:rFonts w:ascii="Times New Roman" w:hAnsi="Times New Roman" w:cs="Times New Roman"/>
        </w:rPr>
        <w:t>E</w:t>
      </w:r>
      <w:r w:rsidR="000965E7" w:rsidRPr="00274E16">
        <w:rPr>
          <w:rFonts w:ascii="Times New Roman" w:hAnsi="Times New Roman" w:cs="Times New Roman"/>
        </w:rPr>
        <w:t>au du Sebou (</w:t>
      </w:r>
      <w:r w:rsidR="000965E7" w:rsidRPr="00274E16">
        <w:rPr>
          <w:rFonts w:ascii="Times New Roman" w:hAnsi="Times New Roman" w:cs="Times New Roman"/>
          <w:i/>
        </w:rPr>
        <w:t>S</w:t>
      </w:r>
      <w:r w:rsidR="009F5FC9" w:rsidRPr="00274E16">
        <w:rPr>
          <w:rFonts w:ascii="Times New Roman" w:hAnsi="Times New Roman" w:cs="Times New Roman"/>
          <w:i/>
        </w:rPr>
        <w:t xml:space="preserve">ebou </w:t>
      </w:r>
      <w:r w:rsidR="000965E7" w:rsidRPr="00274E16">
        <w:rPr>
          <w:rFonts w:ascii="Times New Roman" w:hAnsi="Times New Roman" w:cs="Times New Roman"/>
          <w:i/>
        </w:rPr>
        <w:t>W</w:t>
      </w:r>
      <w:r w:rsidR="009F5FC9" w:rsidRPr="00274E16">
        <w:rPr>
          <w:rFonts w:ascii="Times New Roman" w:hAnsi="Times New Roman" w:cs="Times New Roman"/>
          <w:i/>
        </w:rPr>
        <w:t xml:space="preserve">ater </w:t>
      </w:r>
      <w:r w:rsidR="000965E7" w:rsidRPr="00274E16">
        <w:rPr>
          <w:rFonts w:ascii="Times New Roman" w:hAnsi="Times New Roman" w:cs="Times New Roman"/>
          <w:i/>
        </w:rPr>
        <w:t>F</w:t>
      </w:r>
      <w:r w:rsidR="009F5FC9" w:rsidRPr="00274E16">
        <w:rPr>
          <w:rFonts w:ascii="Times New Roman" w:hAnsi="Times New Roman" w:cs="Times New Roman"/>
          <w:i/>
        </w:rPr>
        <w:t>und</w:t>
      </w:r>
      <w:r w:rsidR="009F5FC9" w:rsidRPr="00274E16">
        <w:rPr>
          <w:rFonts w:ascii="Times New Roman" w:hAnsi="Times New Roman" w:cs="Times New Roman"/>
        </w:rPr>
        <w:t xml:space="preserve"> ou SWF)</w:t>
      </w:r>
      <w:r w:rsidR="007942DB" w:rsidRPr="00274E16">
        <w:rPr>
          <w:rFonts w:ascii="Times New Roman" w:hAnsi="Times New Roman" w:cs="Times New Roman"/>
        </w:rPr>
        <w:t> ;</w:t>
      </w:r>
      <w:r w:rsidR="000965E7" w:rsidRPr="00274E16">
        <w:rPr>
          <w:rFonts w:ascii="Times New Roman" w:hAnsi="Times New Roman" w:cs="Times New Roman"/>
        </w:rPr>
        <w:t xml:space="preserve"> </w:t>
      </w:r>
      <w:r w:rsidR="009F5FC9" w:rsidRPr="00274E16">
        <w:rPr>
          <w:rFonts w:ascii="Times New Roman" w:hAnsi="Times New Roman" w:cs="Times New Roman"/>
        </w:rPr>
        <w:t xml:space="preserve">première initiative du genre dans l’ensemble du bassin méditerranéen et de la région MENA. Aujourd’hui le SWF est un mécanisme innovant </w:t>
      </w:r>
      <w:r w:rsidR="007942DB" w:rsidRPr="00274E16">
        <w:rPr>
          <w:rFonts w:ascii="Times New Roman" w:hAnsi="Times New Roman" w:cs="Times New Roman"/>
        </w:rPr>
        <w:t>dont l’objectif principal et de</w:t>
      </w:r>
      <w:r w:rsidR="009F5FC9" w:rsidRPr="00274E16">
        <w:rPr>
          <w:rFonts w:ascii="Times New Roman" w:hAnsi="Times New Roman" w:cs="Times New Roman"/>
        </w:rPr>
        <w:t xml:space="preserve"> promouvoir et encourager une gestion plus durable des ressources en eau, au bénéfice de la société, mais également des écosystèmes naturels et de la biodiversité qu’ils hébergent</w:t>
      </w:r>
      <w:r>
        <w:rPr>
          <w:rFonts w:ascii="Times New Roman" w:hAnsi="Times New Roman" w:cs="Times New Roman"/>
        </w:rPr>
        <w:t xml:space="preserve"> à l’échelle du bassin de Sebou</w:t>
      </w:r>
      <w:r w:rsidR="009F5FC9" w:rsidRPr="00274E16">
        <w:rPr>
          <w:rFonts w:ascii="Times New Roman" w:hAnsi="Times New Roman" w:cs="Times New Roman"/>
        </w:rPr>
        <w:t xml:space="preserve">. Il se base sur le principe de « paiement pour les services écosystémiques » et se concentre sur des </w:t>
      </w:r>
      <w:r w:rsidR="007942DB" w:rsidRPr="00274E16">
        <w:rPr>
          <w:rFonts w:ascii="Times New Roman" w:hAnsi="Times New Roman" w:cs="Times New Roman"/>
        </w:rPr>
        <w:t>actions</w:t>
      </w:r>
      <w:r w:rsidR="009F5FC9" w:rsidRPr="00274E16">
        <w:rPr>
          <w:rFonts w:ascii="Times New Roman" w:hAnsi="Times New Roman" w:cs="Times New Roman"/>
        </w:rPr>
        <w:t xml:space="preserve"> qui </w:t>
      </w:r>
      <w:r w:rsidR="00CF1DAE" w:rsidRPr="00274E16">
        <w:rPr>
          <w:rFonts w:ascii="Times New Roman" w:hAnsi="Times New Roman" w:cs="Times New Roman"/>
        </w:rPr>
        <w:t xml:space="preserve">favorisent le maintien et/ou la restauration des fonctions écologiques des </w:t>
      </w:r>
      <w:r w:rsidR="009F5FC9" w:rsidRPr="00274E16">
        <w:rPr>
          <w:rFonts w:ascii="Times New Roman" w:hAnsi="Times New Roman" w:cs="Times New Roman"/>
        </w:rPr>
        <w:t xml:space="preserve">écosystèmes </w:t>
      </w:r>
      <w:r w:rsidR="00CF1DAE" w:rsidRPr="00274E16">
        <w:rPr>
          <w:rFonts w:ascii="Times New Roman" w:hAnsi="Times New Roman" w:cs="Times New Roman"/>
        </w:rPr>
        <w:t>liés à l’eau, afin d’assurer les services qu’ils rendent (recharge des nappes, épuration de l’eau, protection contre les crues et les submersion</w:t>
      </w:r>
      <w:r w:rsidR="009D6503">
        <w:rPr>
          <w:rFonts w:ascii="Times New Roman" w:hAnsi="Times New Roman" w:cs="Times New Roman"/>
        </w:rPr>
        <w:t>s</w:t>
      </w:r>
      <w:r w:rsidR="00CF1DAE" w:rsidRPr="00274E16">
        <w:rPr>
          <w:rFonts w:ascii="Times New Roman" w:hAnsi="Times New Roman" w:cs="Times New Roman"/>
        </w:rPr>
        <w:t xml:space="preserve"> marines, </w:t>
      </w:r>
      <w:r w:rsidR="00417799" w:rsidRPr="00274E16">
        <w:rPr>
          <w:rFonts w:ascii="Times New Roman" w:hAnsi="Times New Roman" w:cs="Times New Roman"/>
        </w:rPr>
        <w:t>régulation locale du climat, lutte contre les sécheresse</w:t>
      </w:r>
      <w:r w:rsidR="007942DB" w:rsidRPr="00274E16">
        <w:rPr>
          <w:rFonts w:ascii="Times New Roman" w:hAnsi="Times New Roman" w:cs="Times New Roman"/>
        </w:rPr>
        <w:t>s</w:t>
      </w:r>
      <w:r w:rsidR="00417799" w:rsidRPr="00274E16">
        <w:rPr>
          <w:rFonts w:ascii="Times New Roman" w:hAnsi="Times New Roman" w:cs="Times New Roman"/>
        </w:rPr>
        <w:t xml:space="preserve"> extrêmes, services récréatifs et culturels, etc.).</w:t>
      </w:r>
    </w:p>
    <w:p w14:paraId="7BDCB612" w14:textId="77777777" w:rsidR="009F5FC9" w:rsidRPr="00274E16" w:rsidRDefault="009F5FC9" w:rsidP="000965E7">
      <w:pPr>
        <w:spacing w:after="0" w:line="240" w:lineRule="auto"/>
        <w:jc w:val="both"/>
        <w:rPr>
          <w:rFonts w:ascii="Times New Roman" w:hAnsi="Times New Roman" w:cs="Times New Roman"/>
          <w:color w:val="808080" w:themeColor="background1" w:themeShade="80"/>
        </w:rPr>
      </w:pPr>
    </w:p>
    <w:p w14:paraId="5D41CEDE" w14:textId="5003D053" w:rsidR="000965E7" w:rsidRPr="00274E16" w:rsidRDefault="00EB0834" w:rsidP="000965E7">
      <w:pPr>
        <w:spacing w:after="0" w:line="240" w:lineRule="auto"/>
        <w:jc w:val="both"/>
        <w:rPr>
          <w:rFonts w:ascii="Times New Roman" w:hAnsi="Times New Roman" w:cs="Times New Roman"/>
        </w:rPr>
      </w:pPr>
      <w:r w:rsidRPr="00274E16">
        <w:rPr>
          <w:rFonts w:ascii="Times New Roman" w:hAnsi="Times New Roman" w:cs="Times New Roman"/>
        </w:rPr>
        <w:t>L</w:t>
      </w:r>
      <w:r w:rsidR="000965E7" w:rsidRPr="00274E16">
        <w:rPr>
          <w:rFonts w:ascii="Times New Roman" w:hAnsi="Times New Roman" w:cs="Times New Roman"/>
        </w:rPr>
        <w:t xml:space="preserve">e </w:t>
      </w:r>
      <w:r w:rsidR="006B78DC" w:rsidRPr="00274E16">
        <w:rPr>
          <w:rFonts w:ascii="Times New Roman" w:hAnsi="Times New Roman" w:cs="Times New Roman"/>
        </w:rPr>
        <w:t xml:space="preserve">SWF </w:t>
      </w:r>
      <w:r w:rsidR="000965E7" w:rsidRPr="00274E16">
        <w:rPr>
          <w:rFonts w:ascii="Times New Roman" w:hAnsi="Times New Roman" w:cs="Times New Roman"/>
        </w:rPr>
        <w:t xml:space="preserve">apporte </w:t>
      </w:r>
      <w:r w:rsidR="00B56592" w:rsidRPr="00274E16">
        <w:rPr>
          <w:rFonts w:ascii="Times New Roman" w:hAnsi="Times New Roman" w:cs="Times New Roman"/>
        </w:rPr>
        <w:t xml:space="preserve">déjà </w:t>
      </w:r>
      <w:r w:rsidR="000965E7" w:rsidRPr="00274E16">
        <w:rPr>
          <w:rFonts w:ascii="Times New Roman" w:hAnsi="Times New Roman" w:cs="Times New Roman"/>
        </w:rPr>
        <w:t xml:space="preserve">son soutien à </w:t>
      </w:r>
      <w:r w:rsidR="006B78DC" w:rsidRPr="00274E16">
        <w:rPr>
          <w:rFonts w:ascii="Times New Roman" w:hAnsi="Times New Roman" w:cs="Times New Roman"/>
        </w:rPr>
        <w:t xml:space="preserve">une </w:t>
      </w:r>
      <w:r w:rsidR="0082158D">
        <w:rPr>
          <w:rFonts w:ascii="Times New Roman" w:hAnsi="Times New Roman" w:cs="Times New Roman"/>
        </w:rPr>
        <w:t xml:space="preserve">vingtaine </w:t>
      </w:r>
      <w:r w:rsidR="006B78DC" w:rsidRPr="00274E16">
        <w:rPr>
          <w:rFonts w:ascii="Times New Roman" w:hAnsi="Times New Roman" w:cs="Times New Roman"/>
        </w:rPr>
        <w:t>d’</w:t>
      </w:r>
      <w:r w:rsidR="000965E7" w:rsidRPr="00274E16">
        <w:rPr>
          <w:rFonts w:ascii="Times New Roman" w:hAnsi="Times New Roman" w:cs="Times New Roman"/>
        </w:rPr>
        <w:t>ONG locales</w:t>
      </w:r>
      <w:r w:rsidR="006B78DC" w:rsidRPr="00274E16">
        <w:rPr>
          <w:rFonts w:ascii="Times New Roman" w:hAnsi="Times New Roman" w:cs="Times New Roman"/>
        </w:rPr>
        <w:t xml:space="preserve">, essentiellement </w:t>
      </w:r>
      <w:r w:rsidR="000965E7" w:rsidRPr="00274E16">
        <w:rPr>
          <w:rFonts w:ascii="Times New Roman" w:hAnsi="Times New Roman" w:cs="Times New Roman"/>
        </w:rPr>
        <w:t xml:space="preserve">dans la partie amont du </w:t>
      </w:r>
      <w:r w:rsidR="007942DB" w:rsidRPr="00274E16">
        <w:rPr>
          <w:rFonts w:ascii="Times New Roman" w:hAnsi="Times New Roman" w:cs="Times New Roman"/>
        </w:rPr>
        <w:t xml:space="preserve">bassin </w:t>
      </w:r>
      <w:r w:rsidR="009D6503">
        <w:rPr>
          <w:rFonts w:ascii="Times New Roman" w:hAnsi="Times New Roman" w:cs="Times New Roman"/>
        </w:rPr>
        <w:t>qui</w:t>
      </w:r>
      <w:r w:rsidR="006B78DC" w:rsidRPr="00274E16">
        <w:rPr>
          <w:rFonts w:ascii="Times New Roman" w:hAnsi="Times New Roman" w:cs="Times New Roman"/>
        </w:rPr>
        <w:t xml:space="preserve"> </w:t>
      </w:r>
      <w:r w:rsidR="000965E7" w:rsidRPr="00274E16">
        <w:rPr>
          <w:rFonts w:ascii="Times New Roman" w:hAnsi="Times New Roman" w:cs="Times New Roman"/>
        </w:rPr>
        <w:t xml:space="preserve">inclut le </w:t>
      </w:r>
      <w:r w:rsidR="009D6503">
        <w:rPr>
          <w:rFonts w:ascii="Times New Roman" w:hAnsi="Times New Roman" w:cs="Times New Roman"/>
        </w:rPr>
        <w:t>P</w:t>
      </w:r>
      <w:r w:rsidR="000965E7" w:rsidRPr="00274E16">
        <w:rPr>
          <w:rFonts w:ascii="Times New Roman" w:hAnsi="Times New Roman" w:cs="Times New Roman"/>
        </w:rPr>
        <w:t xml:space="preserve">arc </w:t>
      </w:r>
      <w:r w:rsidR="009D6503">
        <w:rPr>
          <w:rFonts w:ascii="Times New Roman" w:hAnsi="Times New Roman" w:cs="Times New Roman"/>
        </w:rPr>
        <w:t>N</w:t>
      </w:r>
      <w:r w:rsidR="000965E7" w:rsidRPr="00274E16">
        <w:rPr>
          <w:rFonts w:ascii="Times New Roman" w:hAnsi="Times New Roman" w:cs="Times New Roman"/>
        </w:rPr>
        <w:t xml:space="preserve">ational d'Ifrane. </w:t>
      </w:r>
      <w:r w:rsidR="006B78DC" w:rsidRPr="00274E16">
        <w:rPr>
          <w:rFonts w:ascii="Times New Roman" w:hAnsi="Times New Roman" w:cs="Times New Roman"/>
        </w:rPr>
        <w:t>Il les aide à implémenter différents projets</w:t>
      </w:r>
      <w:r w:rsidR="000965E7" w:rsidRPr="00274E16">
        <w:rPr>
          <w:rFonts w:ascii="Times New Roman" w:hAnsi="Times New Roman" w:cs="Times New Roman"/>
        </w:rPr>
        <w:t xml:space="preserve"> </w:t>
      </w:r>
      <w:r w:rsidR="006B78DC" w:rsidRPr="00274E16">
        <w:rPr>
          <w:rFonts w:ascii="Times New Roman" w:hAnsi="Times New Roman" w:cs="Times New Roman"/>
        </w:rPr>
        <w:t>axés</w:t>
      </w:r>
      <w:r w:rsidR="000965E7" w:rsidRPr="00274E16">
        <w:rPr>
          <w:rFonts w:ascii="Times New Roman" w:hAnsi="Times New Roman" w:cs="Times New Roman"/>
        </w:rPr>
        <w:t xml:space="preserve"> sur </w:t>
      </w:r>
      <w:r w:rsidR="006B78DC" w:rsidRPr="00274E16">
        <w:rPr>
          <w:rFonts w:ascii="Times New Roman" w:hAnsi="Times New Roman" w:cs="Times New Roman"/>
        </w:rPr>
        <w:t>l</w:t>
      </w:r>
      <w:r w:rsidR="000965E7" w:rsidRPr="00274E16">
        <w:rPr>
          <w:rFonts w:ascii="Times New Roman" w:hAnsi="Times New Roman" w:cs="Times New Roman"/>
        </w:rPr>
        <w:t xml:space="preserve">es </w:t>
      </w:r>
      <w:r w:rsidR="006B78DC" w:rsidRPr="00274E16">
        <w:rPr>
          <w:rFonts w:ascii="Times New Roman" w:hAnsi="Times New Roman" w:cs="Times New Roman"/>
        </w:rPr>
        <w:t>S</w:t>
      </w:r>
      <w:r w:rsidR="000965E7" w:rsidRPr="00274E16">
        <w:rPr>
          <w:rFonts w:ascii="Times New Roman" w:hAnsi="Times New Roman" w:cs="Times New Roman"/>
        </w:rPr>
        <w:t xml:space="preserve">olutions fondées sur la </w:t>
      </w:r>
      <w:r w:rsidR="006B78DC" w:rsidRPr="00274E16">
        <w:rPr>
          <w:rFonts w:ascii="Times New Roman" w:hAnsi="Times New Roman" w:cs="Times New Roman"/>
        </w:rPr>
        <w:t>N</w:t>
      </w:r>
      <w:r w:rsidR="000965E7" w:rsidRPr="00274E16">
        <w:rPr>
          <w:rFonts w:ascii="Times New Roman" w:hAnsi="Times New Roman" w:cs="Times New Roman"/>
        </w:rPr>
        <w:t xml:space="preserve">ature </w:t>
      </w:r>
      <w:r w:rsidR="006B78DC" w:rsidRPr="00274E16">
        <w:rPr>
          <w:rFonts w:ascii="Times New Roman" w:hAnsi="Times New Roman" w:cs="Times New Roman"/>
        </w:rPr>
        <w:t xml:space="preserve">(SfN), qui </w:t>
      </w:r>
      <w:r w:rsidR="000965E7" w:rsidRPr="00274E16">
        <w:rPr>
          <w:rFonts w:ascii="Times New Roman" w:hAnsi="Times New Roman" w:cs="Times New Roman"/>
        </w:rPr>
        <w:t xml:space="preserve">vont de la construction de </w:t>
      </w:r>
      <w:r w:rsidR="006B78DC" w:rsidRPr="00274E16">
        <w:rPr>
          <w:rFonts w:ascii="Times New Roman" w:hAnsi="Times New Roman" w:cs="Times New Roman"/>
        </w:rPr>
        <w:t xml:space="preserve">petites </w:t>
      </w:r>
      <w:r w:rsidR="000965E7" w:rsidRPr="00274E16">
        <w:rPr>
          <w:rFonts w:ascii="Times New Roman" w:hAnsi="Times New Roman" w:cs="Times New Roman"/>
        </w:rPr>
        <w:t>retenue</w:t>
      </w:r>
      <w:r w:rsidR="006B78DC" w:rsidRPr="00274E16">
        <w:rPr>
          <w:rFonts w:ascii="Times New Roman" w:hAnsi="Times New Roman" w:cs="Times New Roman"/>
        </w:rPr>
        <w:t>s</w:t>
      </w:r>
      <w:r w:rsidR="000965E7" w:rsidRPr="00274E16">
        <w:rPr>
          <w:rFonts w:ascii="Times New Roman" w:hAnsi="Times New Roman" w:cs="Times New Roman"/>
        </w:rPr>
        <w:t xml:space="preserve"> </w:t>
      </w:r>
      <w:r w:rsidR="00B56592" w:rsidRPr="00274E16">
        <w:rPr>
          <w:rFonts w:ascii="Times New Roman" w:hAnsi="Times New Roman" w:cs="Times New Roman"/>
        </w:rPr>
        <w:t xml:space="preserve">durables </w:t>
      </w:r>
      <w:r w:rsidR="000965E7" w:rsidRPr="00274E16">
        <w:rPr>
          <w:rFonts w:ascii="Times New Roman" w:hAnsi="Times New Roman" w:cs="Times New Roman"/>
        </w:rPr>
        <w:t>pour collecter et stocker les eaux de ruissellement</w:t>
      </w:r>
      <w:r w:rsidR="006B78DC" w:rsidRPr="00274E16">
        <w:rPr>
          <w:rFonts w:ascii="Times New Roman" w:hAnsi="Times New Roman" w:cs="Times New Roman"/>
        </w:rPr>
        <w:t xml:space="preserve"> pour le bétail</w:t>
      </w:r>
      <w:r w:rsidR="000965E7" w:rsidRPr="00274E16">
        <w:rPr>
          <w:rFonts w:ascii="Times New Roman" w:hAnsi="Times New Roman" w:cs="Times New Roman"/>
        </w:rPr>
        <w:t xml:space="preserve">, à l'amélioration de la gestion </w:t>
      </w:r>
      <w:r w:rsidR="006B78DC" w:rsidRPr="00274E16">
        <w:rPr>
          <w:rFonts w:ascii="Times New Roman" w:hAnsi="Times New Roman" w:cs="Times New Roman"/>
        </w:rPr>
        <w:t xml:space="preserve">locale </w:t>
      </w:r>
      <w:r w:rsidR="000965E7" w:rsidRPr="00274E16">
        <w:rPr>
          <w:rFonts w:ascii="Times New Roman" w:hAnsi="Times New Roman" w:cs="Times New Roman"/>
        </w:rPr>
        <w:t xml:space="preserve">des </w:t>
      </w:r>
      <w:r w:rsidR="007942DB" w:rsidRPr="00274E16">
        <w:rPr>
          <w:rFonts w:ascii="Times New Roman" w:hAnsi="Times New Roman" w:cs="Times New Roman"/>
        </w:rPr>
        <w:t>res</w:t>
      </w:r>
      <w:r w:rsidR="000965E7" w:rsidRPr="00274E16">
        <w:rPr>
          <w:rFonts w:ascii="Times New Roman" w:hAnsi="Times New Roman" w:cs="Times New Roman"/>
        </w:rPr>
        <w:t>sources</w:t>
      </w:r>
      <w:r w:rsidR="006B78DC" w:rsidRPr="00274E16">
        <w:rPr>
          <w:rFonts w:ascii="Times New Roman" w:hAnsi="Times New Roman" w:cs="Times New Roman"/>
        </w:rPr>
        <w:t xml:space="preserve"> en eau</w:t>
      </w:r>
      <w:r w:rsidR="000965E7" w:rsidRPr="00274E16">
        <w:rPr>
          <w:rFonts w:ascii="Times New Roman" w:hAnsi="Times New Roman" w:cs="Times New Roman"/>
        </w:rPr>
        <w:t xml:space="preserve">, en passant par </w:t>
      </w:r>
      <w:r w:rsidR="006B78DC" w:rsidRPr="00274E16">
        <w:rPr>
          <w:rFonts w:ascii="Times New Roman" w:hAnsi="Times New Roman" w:cs="Times New Roman"/>
        </w:rPr>
        <w:t xml:space="preserve">la sensibilisation des agriculteurs à des </w:t>
      </w:r>
      <w:r w:rsidR="000965E7" w:rsidRPr="00274E16">
        <w:rPr>
          <w:rFonts w:ascii="Times New Roman" w:hAnsi="Times New Roman" w:cs="Times New Roman"/>
        </w:rPr>
        <w:t>prat</w:t>
      </w:r>
      <w:r w:rsidR="00B56592" w:rsidRPr="00274E16">
        <w:rPr>
          <w:rFonts w:ascii="Times New Roman" w:hAnsi="Times New Roman" w:cs="Times New Roman"/>
        </w:rPr>
        <w:t xml:space="preserve">iques </w:t>
      </w:r>
      <w:r w:rsidR="006B78DC" w:rsidRPr="00274E16">
        <w:rPr>
          <w:rFonts w:ascii="Times New Roman" w:hAnsi="Times New Roman" w:cs="Times New Roman"/>
        </w:rPr>
        <w:t xml:space="preserve">plus </w:t>
      </w:r>
      <w:r w:rsidR="00B56592" w:rsidRPr="00274E16">
        <w:rPr>
          <w:rFonts w:ascii="Times New Roman" w:hAnsi="Times New Roman" w:cs="Times New Roman"/>
        </w:rPr>
        <w:t>écoresponsables</w:t>
      </w:r>
      <w:r w:rsidR="006B78DC" w:rsidRPr="00274E16">
        <w:rPr>
          <w:rFonts w:ascii="Times New Roman" w:hAnsi="Times New Roman" w:cs="Times New Roman"/>
        </w:rPr>
        <w:t xml:space="preserve"> (ex.</w:t>
      </w:r>
      <w:r w:rsidR="000965E7" w:rsidRPr="00274E16">
        <w:rPr>
          <w:rFonts w:ascii="Times New Roman" w:hAnsi="Times New Roman" w:cs="Times New Roman"/>
        </w:rPr>
        <w:t xml:space="preserve"> le passage à des cultures moins gourmandes en eau</w:t>
      </w:r>
      <w:r w:rsidR="00835EFB">
        <w:rPr>
          <w:rFonts w:ascii="Times New Roman" w:hAnsi="Times New Roman" w:cs="Times New Roman"/>
        </w:rPr>
        <w:t xml:space="preserve"> </w:t>
      </w:r>
      <w:r w:rsidR="000965E7" w:rsidRPr="00274E16">
        <w:rPr>
          <w:rFonts w:ascii="Times New Roman" w:hAnsi="Times New Roman" w:cs="Times New Roman"/>
        </w:rPr>
        <w:t>afin de réduire l</w:t>
      </w:r>
      <w:r w:rsidR="00B56592" w:rsidRPr="00274E16">
        <w:rPr>
          <w:rFonts w:ascii="Times New Roman" w:hAnsi="Times New Roman" w:cs="Times New Roman"/>
        </w:rPr>
        <w:t>a pression de pompage sur les</w:t>
      </w:r>
      <w:r w:rsidR="000965E7" w:rsidRPr="00274E16">
        <w:rPr>
          <w:rFonts w:ascii="Times New Roman" w:hAnsi="Times New Roman" w:cs="Times New Roman"/>
        </w:rPr>
        <w:t xml:space="preserve"> eaux souterraines</w:t>
      </w:r>
      <w:r w:rsidR="006B78DC" w:rsidRPr="00274E16">
        <w:rPr>
          <w:rFonts w:ascii="Times New Roman" w:hAnsi="Times New Roman" w:cs="Times New Roman"/>
        </w:rPr>
        <w:t xml:space="preserve">), voire même agro-écologiques. </w:t>
      </w:r>
      <w:r w:rsidR="00B56592" w:rsidRPr="00274E16">
        <w:rPr>
          <w:rFonts w:ascii="Times New Roman" w:hAnsi="Times New Roman" w:cs="Times New Roman"/>
        </w:rPr>
        <w:t xml:space="preserve">D’autres projets sont également en cours de montage et seront bientôt mis en œuvre grâce au SWF. </w:t>
      </w:r>
    </w:p>
    <w:p w14:paraId="40A9FE14" w14:textId="77777777" w:rsidR="00EF6DB6" w:rsidRPr="00274E16" w:rsidRDefault="00EF6DB6" w:rsidP="000965E7">
      <w:pPr>
        <w:spacing w:after="0" w:line="240" w:lineRule="auto"/>
        <w:jc w:val="both"/>
        <w:rPr>
          <w:rFonts w:ascii="Times New Roman" w:hAnsi="Times New Roman" w:cs="Times New Roman"/>
          <w:color w:val="808080" w:themeColor="background1" w:themeShade="80"/>
        </w:rPr>
      </w:pPr>
    </w:p>
    <w:p w14:paraId="54852087" w14:textId="40883ED7" w:rsidR="000965E7" w:rsidRPr="00274E16" w:rsidRDefault="000965E7" w:rsidP="000965E7">
      <w:pPr>
        <w:spacing w:after="0" w:line="240" w:lineRule="auto"/>
        <w:jc w:val="both"/>
        <w:rPr>
          <w:rFonts w:ascii="Times New Roman" w:hAnsi="Times New Roman" w:cs="Times New Roman"/>
          <w:color w:val="808080" w:themeColor="background1" w:themeShade="80"/>
        </w:rPr>
      </w:pPr>
      <w:r w:rsidRPr="00274E16">
        <w:rPr>
          <w:rFonts w:ascii="Times New Roman" w:hAnsi="Times New Roman" w:cs="Times New Roman"/>
        </w:rPr>
        <w:t xml:space="preserve">Le </w:t>
      </w:r>
      <w:r w:rsidR="00B56592" w:rsidRPr="00274E16">
        <w:rPr>
          <w:rFonts w:ascii="Times New Roman" w:hAnsi="Times New Roman" w:cs="Times New Roman"/>
        </w:rPr>
        <w:t>SWF</w:t>
      </w:r>
      <w:r w:rsidRPr="00274E16">
        <w:rPr>
          <w:rFonts w:ascii="Times New Roman" w:hAnsi="Times New Roman" w:cs="Times New Roman"/>
        </w:rPr>
        <w:t xml:space="preserve"> est supervisé p</w:t>
      </w:r>
      <w:r w:rsidR="00B56592" w:rsidRPr="00274E16">
        <w:rPr>
          <w:rFonts w:ascii="Times New Roman" w:hAnsi="Times New Roman" w:cs="Times New Roman"/>
        </w:rPr>
        <w:t>ar un comité de pilotage local, composé de représentant</w:t>
      </w:r>
      <w:r w:rsidR="007942DB" w:rsidRPr="00274E16">
        <w:rPr>
          <w:rFonts w:ascii="Times New Roman" w:hAnsi="Times New Roman" w:cs="Times New Roman"/>
        </w:rPr>
        <w:t>s</w:t>
      </w:r>
      <w:r w:rsidR="00B56592" w:rsidRPr="00274E16">
        <w:rPr>
          <w:rFonts w:ascii="Times New Roman" w:hAnsi="Times New Roman" w:cs="Times New Roman"/>
        </w:rPr>
        <w:t xml:space="preserve"> de l’</w:t>
      </w:r>
      <w:r w:rsidRPr="00274E16">
        <w:rPr>
          <w:rFonts w:ascii="Times New Roman" w:hAnsi="Times New Roman" w:cs="Times New Roman"/>
        </w:rPr>
        <w:t xml:space="preserve">Agence du Bassin </w:t>
      </w:r>
      <w:r w:rsidR="0088459B" w:rsidRPr="00274E16">
        <w:rPr>
          <w:rFonts w:ascii="Times New Roman" w:hAnsi="Times New Roman" w:cs="Times New Roman"/>
        </w:rPr>
        <w:t>Hydr</w:t>
      </w:r>
      <w:r w:rsidR="0088459B">
        <w:rPr>
          <w:rFonts w:ascii="Times New Roman" w:hAnsi="Times New Roman" w:cs="Times New Roman"/>
        </w:rPr>
        <w:t>aulique</w:t>
      </w:r>
      <w:r w:rsidR="0088459B" w:rsidRPr="00274E16">
        <w:rPr>
          <w:rFonts w:ascii="Times New Roman" w:hAnsi="Times New Roman" w:cs="Times New Roman"/>
        </w:rPr>
        <w:t xml:space="preserve"> </w:t>
      </w:r>
      <w:r w:rsidRPr="00274E16">
        <w:rPr>
          <w:rFonts w:ascii="Times New Roman" w:hAnsi="Times New Roman" w:cs="Times New Roman"/>
        </w:rPr>
        <w:t>du Sebou</w:t>
      </w:r>
      <w:r w:rsidR="00B56592" w:rsidRPr="00274E16">
        <w:rPr>
          <w:rFonts w:ascii="Times New Roman" w:hAnsi="Times New Roman" w:cs="Times New Roman"/>
        </w:rPr>
        <w:t xml:space="preserve"> (ABHS)</w:t>
      </w:r>
      <w:r w:rsidRPr="00274E16">
        <w:rPr>
          <w:rFonts w:ascii="Times New Roman" w:hAnsi="Times New Roman" w:cs="Times New Roman"/>
        </w:rPr>
        <w:t xml:space="preserve">, </w:t>
      </w:r>
      <w:r w:rsidR="0088459B">
        <w:rPr>
          <w:rFonts w:ascii="Times New Roman" w:hAnsi="Times New Roman" w:cs="Times New Roman"/>
        </w:rPr>
        <w:t>de l’Agence Nationale des</w:t>
      </w:r>
      <w:r w:rsidRPr="00274E16">
        <w:rPr>
          <w:rFonts w:ascii="Times New Roman" w:hAnsi="Times New Roman" w:cs="Times New Roman"/>
        </w:rPr>
        <w:t xml:space="preserve"> Eaux et Forêts</w:t>
      </w:r>
      <w:r w:rsidR="00835EFB">
        <w:rPr>
          <w:rFonts w:ascii="Times New Roman" w:hAnsi="Times New Roman" w:cs="Times New Roman"/>
        </w:rPr>
        <w:t xml:space="preserve"> (ANEF)</w:t>
      </w:r>
      <w:r w:rsidRPr="00274E16">
        <w:rPr>
          <w:rFonts w:ascii="Times New Roman" w:hAnsi="Times New Roman" w:cs="Times New Roman"/>
        </w:rPr>
        <w:t xml:space="preserve">, </w:t>
      </w:r>
      <w:r w:rsidR="00EB0834" w:rsidRPr="00274E16">
        <w:rPr>
          <w:rFonts w:ascii="Times New Roman" w:hAnsi="Times New Roman" w:cs="Times New Roman"/>
        </w:rPr>
        <w:t>du</w:t>
      </w:r>
      <w:r w:rsidR="00B56592" w:rsidRPr="00274E16">
        <w:rPr>
          <w:rFonts w:ascii="Times New Roman" w:hAnsi="Times New Roman" w:cs="Times New Roman"/>
        </w:rPr>
        <w:t xml:space="preserve"> </w:t>
      </w:r>
      <w:r w:rsidRPr="00274E16">
        <w:rPr>
          <w:rFonts w:ascii="Times New Roman" w:hAnsi="Times New Roman" w:cs="Times New Roman"/>
        </w:rPr>
        <w:t xml:space="preserve">Ministère de l'Intérieur, </w:t>
      </w:r>
      <w:r w:rsidR="00EB0834" w:rsidRPr="00274E16">
        <w:rPr>
          <w:rFonts w:ascii="Times New Roman" w:hAnsi="Times New Roman" w:cs="Times New Roman"/>
        </w:rPr>
        <w:t>du</w:t>
      </w:r>
      <w:r w:rsidR="00B56592" w:rsidRPr="00274E16">
        <w:rPr>
          <w:rFonts w:ascii="Times New Roman" w:hAnsi="Times New Roman" w:cs="Times New Roman"/>
        </w:rPr>
        <w:t xml:space="preserve"> </w:t>
      </w:r>
      <w:r w:rsidRPr="00274E16">
        <w:rPr>
          <w:rFonts w:ascii="Times New Roman" w:hAnsi="Times New Roman" w:cs="Times New Roman"/>
        </w:rPr>
        <w:t xml:space="preserve">Ministère de l'Agriculture, </w:t>
      </w:r>
      <w:r w:rsidR="00EB0834" w:rsidRPr="00274E16">
        <w:rPr>
          <w:rFonts w:ascii="Times New Roman" w:hAnsi="Times New Roman" w:cs="Times New Roman"/>
        </w:rPr>
        <w:t>du</w:t>
      </w:r>
      <w:r w:rsidR="00B56592" w:rsidRPr="00274E16">
        <w:rPr>
          <w:rFonts w:ascii="Times New Roman" w:hAnsi="Times New Roman" w:cs="Times New Roman"/>
        </w:rPr>
        <w:t xml:space="preserve"> </w:t>
      </w:r>
      <w:r w:rsidRPr="00274E16">
        <w:rPr>
          <w:rFonts w:ascii="Times New Roman" w:hAnsi="Times New Roman" w:cs="Times New Roman"/>
        </w:rPr>
        <w:t xml:space="preserve">Ministère du Tourisme et </w:t>
      </w:r>
      <w:r w:rsidR="00EB0834" w:rsidRPr="00274E16">
        <w:rPr>
          <w:rFonts w:ascii="Times New Roman" w:hAnsi="Times New Roman" w:cs="Times New Roman"/>
        </w:rPr>
        <w:t>d</w:t>
      </w:r>
      <w:r w:rsidR="00835EFB">
        <w:rPr>
          <w:rFonts w:ascii="Times New Roman" w:hAnsi="Times New Roman" w:cs="Times New Roman"/>
        </w:rPr>
        <w:t>e</w:t>
      </w:r>
      <w:r w:rsidR="00EB0834" w:rsidRPr="00274E16">
        <w:rPr>
          <w:rFonts w:ascii="Times New Roman" w:hAnsi="Times New Roman" w:cs="Times New Roman"/>
        </w:rPr>
        <w:t xml:space="preserve"> </w:t>
      </w:r>
      <w:r w:rsidRPr="00274E16">
        <w:rPr>
          <w:rFonts w:ascii="Times New Roman" w:hAnsi="Times New Roman" w:cs="Times New Roman"/>
        </w:rPr>
        <w:t>L</w:t>
      </w:r>
      <w:r w:rsidR="0082158D">
        <w:rPr>
          <w:rFonts w:ascii="Times New Roman" w:hAnsi="Times New Roman" w:cs="Times New Roman"/>
        </w:rPr>
        <w:t xml:space="preserve">iving </w:t>
      </w:r>
      <w:r w:rsidRPr="00274E16">
        <w:rPr>
          <w:rFonts w:ascii="Times New Roman" w:hAnsi="Times New Roman" w:cs="Times New Roman"/>
        </w:rPr>
        <w:t>P</w:t>
      </w:r>
      <w:r w:rsidR="0082158D">
        <w:rPr>
          <w:rFonts w:ascii="Times New Roman" w:hAnsi="Times New Roman" w:cs="Times New Roman"/>
        </w:rPr>
        <w:t xml:space="preserve">lanet </w:t>
      </w:r>
      <w:r w:rsidRPr="00274E16">
        <w:rPr>
          <w:rFonts w:ascii="Times New Roman" w:hAnsi="Times New Roman" w:cs="Times New Roman"/>
        </w:rPr>
        <w:t>M</w:t>
      </w:r>
      <w:r w:rsidR="0082158D">
        <w:rPr>
          <w:rFonts w:ascii="Times New Roman" w:hAnsi="Times New Roman" w:cs="Times New Roman"/>
        </w:rPr>
        <w:t>orocco (LPM)</w:t>
      </w:r>
      <w:r w:rsidR="00EB0834" w:rsidRPr="00274E16">
        <w:rPr>
          <w:rFonts w:ascii="Times New Roman" w:hAnsi="Times New Roman" w:cs="Times New Roman"/>
        </w:rPr>
        <w:t>.</w:t>
      </w:r>
      <w:r w:rsidRPr="00274E16">
        <w:rPr>
          <w:rFonts w:ascii="Times New Roman" w:hAnsi="Times New Roman" w:cs="Times New Roman"/>
        </w:rPr>
        <w:t xml:space="preserve"> </w:t>
      </w:r>
      <w:r w:rsidR="00EB0834" w:rsidRPr="00274E16">
        <w:rPr>
          <w:rFonts w:ascii="Times New Roman" w:hAnsi="Times New Roman" w:cs="Times New Roman"/>
        </w:rPr>
        <w:t xml:space="preserve"> </w:t>
      </w:r>
      <w:r w:rsidR="007942DB" w:rsidRPr="00274E16">
        <w:rPr>
          <w:rFonts w:ascii="Times New Roman" w:hAnsi="Times New Roman" w:cs="Times New Roman"/>
        </w:rPr>
        <w:t xml:space="preserve">Actuellement </w:t>
      </w:r>
      <w:r w:rsidRPr="00274E16">
        <w:rPr>
          <w:rFonts w:ascii="Times New Roman" w:hAnsi="Times New Roman" w:cs="Times New Roman"/>
        </w:rPr>
        <w:t xml:space="preserve">soutenu principalement par des fonds </w:t>
      </w:r>
      <w:r w:rsidR="0088459B">
        <w:rPr>
          <w:rFonts w:ascii="Times New Roman" w:hAnsi="Times New Roman" w:cs="Times New Roman"/>
        </w:rPr>
        <w:t>internationaux</w:t>
      </w:r>
      <w:r w:rsidR="007942DB" w:rsidRPr="00274E16">
        <w:rPr>
          <w:rFonts w:ascii="Times New Roman" w:hAnsi="Times New Roman" w:cs="Times New Roman"/>
        </w:rPr>
        <w:t xml:space="preserve">, </w:t>
      </w:r>
      <w:r w:rsidRPr="00274E16">
        <w:rPr>
          <w:rFonts w:ascii="Times New Roman" w:hAnsi="Times New Roman" w:cs="Times New Roman"/>
        </w:rPr>
        <w:t>l'objectif</w:t>
      </w:r>
      <w:r w:rsidR="00EB0834" w:rsidRPr="00274E16">
        <w:rPr>
          <w:rFonts w:ascii="Times New Roman" w:hAnsi="Times New Roman" w:cs="Times New Roman"/>
        </w:rPr>
        <w:t>,</w:t>
      </w:r>
      <w:r w:rsidRPr="00274E16">
        <w:rPr>
          <w:rFonts w:ascii="Times New Roman" w:hAnsi="Times New Roman" w:cs="Times New Roman"/>
        </w:rPr>
        <w:t xml:space="preserve"> à long terme</w:t>
      </w:r>
      <w:r w:rsidR="00EB0834" w:rsidRPr="00274E16">
        <w:rPr>
          <w:rFonts w:ascii="Times New Roman" w:hAnsi="Times New Roman" w:cs="Times New Roman"/>
        </w:rPr>
        <w:t>,</w:t>
      </w:r>
      <w:r w:rsidRPr="00274E16">
        <w:rPr>
          <w:rFonts w:ascii="Times New Roman" w:hAnsi="Times New Roman" w:cs="Times New Roman"/>
        </w:rPr>
        <w:t xml:space="preserve"> est de créer un mécanisme de financement durable, s</w:t>
      </w:r>
      <w:r w:rsidR="00603E7B" w:rsidRPr="00274E16">
        <w:rPr>
          <w:rFonts w:ascii="Times New Roman" w:hAnsi="Times New Roman" w:cs="Times New Roman"/>
        </w:rPr>
        <w:t>upporté</w:t>
      </w:r>
      <w:r w:rsidRPr="00274E16">
        <w:rPr>
          <w:rFonts w:ascii="Times New Roman" w:hAnsi="Times New Roman" w:cs="Times New Roman"/>
        </w:rPr>
        <w:t xml:space="preserve"> </w:t>
      </w:r>
      <w:r w:rsidR="00C01EF5">
        <w:rPr>
          <w:rFonts w:ascii="Times New Roman" w:hAnsi="Times New Roman" w:cs="Times New Roman"/>
        </w:rPr>
        <w:t xml:space="preserve">également </w:t>
      </w:r>
      <w:r w:rsidRPr="00274E16">
        <w:rPr>
          <w:rFonts w:ascii="Times New Roman" w:hAnsi="Times New Roman" w:cs="Times New Roman"/>
        </w:rPr>
        <w:t xml:space="preserve">par les bénéficiaires </w:t>
      </w:r>
      <w:r w:rsidR="00603E7B" w:rsidRPr="00274E16">
        <w:rPr>
          <w:rFonts w:ascii="Times New Roman" w:hAnsi="Times New Roman" w:cs="Times New Roman"/>
        </w:rPr>
        <w:t xml:space="preserve">locaux </w:t>
      </w:r>
      <w:r w:rsidR="00EB0834" w:rsidRPr="00274E16">
        <w:rPr>
          <w:rFonts w:ascii="Times New Roman" w:hAnsi="Times New Roman" w:cs="Times New Roman"/>
        </w:rPr>
        <w:t xml:space="preserve">des services rendus par les écosystèmes d’eau douce du </w:t>
      </w:r>
      <w:r w:rsidR="0082158D">
        <w:rPr>
          <w:rFonts w:ascii="Times New Roman" w:hAnsi="Times New Roman" w:cs="Times New Roman"/>
        </w:rPr>
        <w:t>bassin versant (</w:t>
      </w:r>
      <w:r w:rsidR="00EB0834" w:rsidRPr="00274E16">
        <w:rPr>
          <w:rFonts w:ascii="Times New Roman" w:hAnsi="Times New Roman" w:cs="Times New Roman"/>
        </w:rPr>
        <w:t>BV</w:t>
      </w:r>
      <w:r w:rsidR="0082158D">
        <w:rPr>
          <w:rFonts w:ascii="Times New Roman" w:hAnsi="Times New Roman" w:cs="Times New Roman"/>
        </w:rPr>
        <w:t>)</w:t>
      </w:r>
      <w:r w:rsidR="00EB0834" w:rsidRPr="00274E16">
        <w:rPr>
          <w:rFonts w:ascii="Times New Roman" w:hAnsi="Times New Roman" w:cs="Times New Roman"/>
        </w:rPr>
        <w:t xml:space="preserve"> du Sebou (publics et privés)</w:t>
      </w:r>
      <w:r w:rsidRPr="00274E16">
        <w:rPr>
          <w:rFonts w:ascii="Times New Roman" w:hAnsi="Times New Roman" w:cs="Times New Roman"/>
        </w:rPr>
        <w:t>.</w:t>
      </w:r>
    </w:p>
    <w:p w14:paraId="123DBE07" w14:textId="77777777" w:rsidR="000965E7" w:rsidRDefault="000965E7" w:rsidP="000965E7">
      <w:pPr>
        <w:pStyle w:val="ListParagraph"/>
        <w:spacing w:after="0" w:line="240" w:lineRule="auto"/>
        <w:ind w:left="792"/>
        <w:jc w:val="both"/>
        <w:rPr>
          <w:rFonts w:ascii="Times New Roman" w:hAnsi="Times New Roman" w:cs="Times New Roman"/>
          <w:sz w:val="24"/>
          <w:szCs w:val="24"/>
        </w:rPr>
      </w:pPr>
    </w:p>
    <w:p w14:paraId="65AFC3FE" w14:textId="77777777" w:rsidR="000965E7" w:rsidRPr="00EB0834" w:rsidRDefault="000965E7" w:rsidP="000965E7">
      <w:pPr>
        <w:pStyle w:val="ListParagraph"/>
        <w:numPr>
          <w:ilvl w:val="1"/>
          <w:numId w:val="1"/>
        </w:numPr>
        <w:spacing w:after="0" w:line="240" w:lineRule="auto"/>
        <w:jc w:val="both"/>
        <w:rPr>
          <w:rFonts w:ascii="Times New Roman" w:hAnsi="Times New Roman" w:cs="Times New Roman"/>
          <w:b/>
          <w:sz w:val="24"/>
          <w:szCs w:val="24"/>
        </w:rPr>
      </w:pPr>
      <w:r w:rsidRPr="00EB0834">
        <w:rPr>
          <w:rFonts w:ascii="Times New Roman" w:hAnsi="Times New Roman" w:cs="Times New Roman"/>
          <w:b/>
          <w:sz w:val="24"/>
          <w:szCs w:val="24"/>
        </w:rPr>
        <w:t xml:space="preserve">Descriptif </w:t>
      </w:r>
      <w:r w:rsidR="00477027">
        <w:rPr>
          <w:rFonts w:ascii="Times New Roman" w:hAnsi="Times New Roman" w:cs="Times New Roman"/>
          <w:b/>
          <w:sz w:val="24"/>
          <w:szCs w:val="24"/>
        </w:rPr>
        <w:t xml:space="preserve">et objectifs </w:t>
      </w:r>
      <w:r w:rsidRPr="00EB0834">
        <w:rPr>
          <w:rFonts w:ascii="Times New Roman" w:hAnsi="Times New Roman" w:cs="Times New Roman"/>
          <w:b/>
          <w:sz w:val="24"/>
          <w:szCs w:val="24"/>
        </w:rPr>
        <w:t>du projet</w:t>
      </w:r>
    </w:p>
    <w:p w14:paraId="22FEE2FB" w14:textId="77777777" w:rsidR="000965E7" w:rsidRPr="00274E16" w:rsidRDefault="000965E7" w:rsidP="00EB0834">
      <w:pPr>
        <w:spacing w:after="0" w:line="240" w:lineRule="auto"/>
        <w:jc w:val="both"/>
        <w:rPr>
          <w:rFonts w:ascii="Times New Roman" w:hAnsi="Times New Roman" w:cs="Times New Roman"/>
        </w:rPr>
      </w:pPr>
    </w:p>
    <w:p w14:paraId="27568CC1" w14:textId="5B3B7E0C" w:rsidR="00CF6E56" w:rsidRPr="00971715" w:rsidRDefault="00971715" w:rsidP="00971715">
      <w:pPr>
        <w:spacing w:after="0" w:line="240" w:lineRule="auto"/>
        <w:jc w:val="both"/>
        <w:rPr>
          <w:rFonts w:ascii="Times New Roman" w:hAnsi="Times New Roman" w:cs="Times New Roman"/>
        </w:rPr>
      </w:pPr>
      <w:r>
        <w:rPr>
          <w:rFonts w:ascii="Times New Roman" w:hAnsi="Times New Roman" w:cs="Times New Roman"/>
        </w:rPr>
        <w:t>Cette consultation est lancée dans le cadre du</w:t>
      </w:r>
      <w:r w:rsidR="00EB0834" w:rsidRPr="00274E16">
        <w:rPr>
          <w:rFonts w:ascii="Times New Roman" w:hAnsi="Times New Roman" w:cs="Times New Roman"/>
        </w:rPr>
        <w:t xml:space="preserve"> projet</w:t>
      </w:r>
      <w:r w:rsidR="00835EFB">
        <w:rPr>
          <w:rFonts w:ascii="Times New Roman" w:hAnsi="Times New Roman" w:cs="Times New Roman"/>
        </w:rPr>
        <w:t xml:space="preserve"> </w:t>
      </w:r>
      <w:proofErr w:type="spellStart"/>
      <w:r w:rsidR="00835EFB">
        <w:rPr>
          <w:rFonts w:ascii="Times New Roman" w:hAnsi="Times New Roman" w:cs="Times New Roman"/>
        </w:rPr>
        <w:t>Upscale</w:t>
      </w:r>
      <w:proofErr w:type="spellEnd"/>
      <w:r w:rsidR="00835EFB">
        <w:rPr>
          <w:rFonts w:ascii="Times New Roman" w:hAnsi="Times New Roman" w:cs="Times New Roman"/>
        </w:rPr>
        <w:t xml:space="preserve"> Sebou Water </w:t>
      </w:r>
      <w:proofErr w:type="spellStart"/>
      <w:r w:rsidR="00835EFB">
        <w:rPr>
          <w:rFonts w:ascii="Times New Roman" w:hAnsi="Times New Roman" w:cs="Times New Roman"/>
        </w:rPr>
        <w:t>Fund</w:t>
      </w:r>
      <w:proofErr w:type="spellEnd"/>
      <w:r w:rsidR="00477027" w:rsidRPr="00274E16">
        <w:rPr>
          <w:rFonts w:ascii="Times New Roman" w:hAnsi="Times New Roman" w:cs="Times New Roman"/>
        </w:rPr>
        <w:t xml:space="preserve">, </w:t>
      </w:r>
      <w:r w:rsidRPr="00971715">
        <w:rPr>
          <w:rFonts w:ascii="Times New Roman" w:hAnsi="Times New Roman" w:cs="Times New Roman"/>
        </w:rPr>
        <w:t>soutenu par l'initiative DIMFE</w:t>
      </w:r>
      <w:r>
        <w:rPr>
          <w:rFonts w:ascii="Times New Roman" w:hAnsi="Times New Roman" w:cs="Times New Roman"/>
        </w:rPr>
        <w:t xml:space="preserve"> (</w:t>
      </w:r>
      <w:proofErr w:type="spellStart"/>
      <w:r w:rsidRPr="00971715">
        <w:rPr>
          <w:rFonts w:ascii="Times New Roman" w:hAnsi="Times New Roman" w:cs="Times New Roman"/>
        </w:rPr>
        <w:t>Donors</w:t>
      </w:r>
      <w:proofErr w:type="spellEnd"/>
      <w:r w:rsidRPr="00971715">
        <w:rPr>
          <w:rFonts w:ascii="Times New Roman" w:hAnsi="Times New Roman" w:cs="Times New Roman"/>
        </w:rPr>
        <w:t xml:space="preserve">’ Initiative for </w:t>
      </w:r>
      <w:proofErr w:type="spellStart"/>
      <w:r w:rsidRPr="00971715">
        <w:rPr>
          <w:rFonts w:ascii="Times New Roman" w:hAnsi="Times New Roman" w:cs="Times New Roman"/>
        </w:rPr>
        <w:t>Mediterranean</w:t>
      </w:r>
      <w:proofErr w:type="spellEnd"/>
      <w:r w:rsidRPr="00971715">
        <w:rPr>
          <w:rFonts w:ascii="Times New Roman" w:hAnsi="Times New Roman" w:cs="Times New Roman"/>
        </w:rPr>
        <w:t xml:space="preserve"> </w:t>
      </w:r>
      <w:proofErr w:type="spellStart"/>
      <w:r w:rsidRPr="00971715">
        <w:rPr>
          <w:rFonts w:ascii="Times New Roman" w:hAnsi="Times New Roman" w:cs="Times New Roman"/>
        </w:rPr>
        <w:t>Freshwater</w:t>
      </w:r>
      <w:proofErr w:type="spellEnd"/>
      <w:r w:rsidRPr="00971715">
        <w:rPr>
          <w:rFonts w:ascii="Times New Roman" w:hAnsi="Times New Roman" w:cs="Times New Roman"/>
        </w:rPr>
        <w:t xml:space="preserve"> </w:t>
      </w:r>
      <w:proofErr w:type="spellStart"/>
      <w:r w:rsidRPr="00971715">
        <w:rPr>
          <w:rFonts w:ascii="Times New Roman" w:hAnsi="Times New Roman" w:cs="Times New Roman"/>
        </w:rPr>
        <w:t>Ecosystems</w:t>
      </w:r>
      <w:proofErr w:type="spellEnd"/>
      <w:r>
        <w:rPr>
          <w:rFonts w:ascii="Times New Roman" w:hAnsi="Times New Roman" w:cs="Times New Roman"/>
        </w:rPr>
        <w:t>)</w:t>
      </w:r>
      <w:r w:rsidRPr="00971715">
        <w:rPr>
          <w:rFonts w:ascii="Times New Roman" w:hAnsi="Times New Roman" w:cs="Times New Roman"/>
        </w:rPr>
        <w:t>, du collaboratif de la Fondation MAVA, la Fondation Prince Albert</w:t>
      </w:r>
      <w:r>
        <w:rPr>
          <w:rFonts w:ascii="Times New Roman" w:hAnsi="Times New Roman" w:cs="Times New Roman"/>
        </w:rPr>
        <w:t xml:space="preserve"> </w:t>
      </w:r>
      <w:r w:rsidRPr="00971715">
        <w:rPr>
          <w:rFonts w:ascii="Times New Roman" w:hAnsi="Times New Roman" w:cs="Times New Roman"/>
        </w:rPr>
        <w:t xml:space="preserve">2 de Monaco et </w:t>
      </w:r>
      <w:proofErr w:type="spellStart"/>
      <w:r w:rsidRPr="00971715">
        <w:rPr>
          <w:rFonts w:ascii="Times New Roman" w:hAnsi="Times New Roman" w:cs="Times New Roman"/>
        </w:rPr>
        <w:t>Aage</w:t>
      </w:r>
      <w:proofErr w:type="spellEnd"/>
      <w:r w:rsidRPr="00971715">
        <w:rPr>
          <w:rFonts w:ascii="Times New Roman" w:hAnsi="Times New Roman" w:cs="Times New Roman"/>
        </w:rPr>
        <w:t xml:space="preserve"> V. Jensen </w:t>
      </w:r>
      <w:proofErr w:type="spellStart"/>
      <w:r w:rsidRPr="00971715">
        <w:rPr>
          <w:rFonts w:ascii="Times New Roman" w:hAnsi="Times New Roman" w:cs="Times New Roman"/>
        </w:rPr>
        <w:t>Charity</w:t>
      </w:r>
      <w:proofErr w:type="spellEnd"/>
      <w:r w:rsidRPr="00971715">
        <w:rPr>
          <w:rFonts w:ascii="Times New Roman" w:hAnsi="Times New Roman" w:cs="Times New Roman"/>
        </w:rPr>
        <w:t xml:space="preserve"> </w:t>
      </w:r>
      <w:proofErr w:type="spellStart"/>
      <w:r w:rsidRPr="00971715">
        <w:rPr>
          <w:rFonts w:ascii="Times New Roman" w:hAnsi="Times New Roman" w:cs="Times New Roman"/>
        </w:rPr>
        <w:t>Foundation</w:t>
      </w:r>
      <w:proofErr w:type="spellEnd"/>
      <w:r>
        <w:rPr>
          <w:rFonts w:ascii="Times New Roman" w:hAnsi="Times New Roman" w:cs="Times New Roman"/>
        </w:rPr>
        <w:t xml:space="preserve">, et est </w:t>
      </w:r>
      <w:r w:rsidR="00477027" w:rsidRPr="00274E16">
        <w:rPr>
          <w:rFonts w:ascii="Times New Roman" w:hAnsi="Times New Roman" w:cs="Times New Roman"/>
        </w:rPr>
        <w:t>coordonné par LPM et avec le soutien technique et scientifique de la Tour du Valat</w:t>
      </w:r>
      <w:r w:rsidR="00945AB9" w:rsidRPr="00274E16">
        <w:rPr>
          <w:rFonts w:ascii="Times New Roman" w:hAnsi="Times New Roman" w:cs="Times New Roman"/>
        </w:rPr>
        <w:t xml:space="preserve"> (TdV)</w:t>
      </w:r>
      <w:r w:rsidR="00F568CC">
        <w:rPr>
          <w:rFonts w:ascii="Times New Roman" w:hAnsi="Times New Roman" w:cs="Times New Roman"/>
        </w:rPr>
        <w:t xml:space="preserve">. Ce projet </w:t>
      </w:r>
      <w:r w:rsidR="00EB0834" w:rsidRPr="00274E16">
        <w:rPr>
          <w:rFonts w:ascii="Times New Roman" w:hAnsi="Times New Roman" w:cs="Times New Roman"/>
        </w:rPr>
        <w:t xml:space="preserve">vise à étendre </w:t>
      </w:r>
      <w:r w:rsidR="00603E7B" w:rsidRPr="00274E16">
        <w:rPr>
          <w:rFonts w:ascii="Times New Roman" w:hAnsi="Times New Roman" w:cs="Times New Roman"/>
        </w:rPr>
        <w:t xml:space="preserve">spatialement </w:t>
      </w:r>
      <w:r w:rsidR="00EB0834" w:rsidRPr="00274E16">
        <w:rPr>
          <w:rFonts w:ascii="Times New Roman" w:hAnsi="Times New Roman" w:cs="Times New Roman"/>
        </w:rPr>
        <w:t xml:space="preserve">le SWF </w:t>
      </w:r>
      <w:r w:rsidR="00603E7B" w:rsidRPr="00274E16">
        <w:rPr>
          <w:rFonts w:ascii="Times New Roman" w:hAnsi="Times New Roman" w:cs="Times New Roman"/>
        </w:rPr>
        <w:t xml:space="preserve">à </w:t>
      </w:r>
      <w:r w:rsidR="00EB0834" w:rsidRPr="00274E16">
        <w:rPr>
          <w:rFonts w:ascii="Times New Roman" w:hAnsi="Times New Roman" w:cs="Times New Roman"/>
        </w:rPr>
        <w:t>l’</w:t>
      </w:r>
      <w:r w:rsidR="00BB12EA" w:rsidRPr="00274E16">
        <w:rPr>
          <w:rFonts w:ascii="Times New Roman" w:hAnsi="Times New Roman" w:cs="Times New Roman"/>
        </w:rPr>
        <w:t>échelle</w:t>
      </w:r>
      <w:r w:rsidR="00945AB9" w:rsidRPr="00274E16">
        <w:rPr>
          <w:rFonts w:ascii="Times New Roman" w:hAnsi="Times New Roman" w:cs="Times New Roman"/>
        </w:rPr>
        <w:t xml:space="preserve"> de l’ensemble</w:t>
      </w:r>
      <w:r w:rsidR="00EB0834" w:rsidRPr="00274E16">
        <w:rPr>
          <w:rFonts w:ascii="Times New Roman" w:hAnsi="Times New Roman" w:cs="Times New Roman"/>
        </w:rPr>
        <w:t xml:space="preserve"> </w:t>
      </w:r>
      <w:r w:rsidR="00945AB9" w:rsidRPr="00274E16">
        <w:rPr>
          <w:rFonts w:ascii="Times New Roman" w:hAnsi="Times New Roman" w:cs="Times New Roman"/>
        </w:rPr>
        <w:t xml:space="preserve">du </w:t>
      </w:r>
      <w:r w:rsidR="00EB0834" w:rsidRPr="00274E16">
        <w:rPr>
          <w:rFonts w:ascii="Times New Roman" w:hAnsi="Times New Roman" w:cs="Times New Roman"/>
        </w:rPr>
        <w:t>BV</w:t>
      </w:r>
      <w:r w:rsidR="00F568CC">
        <w:rPr>
          <w:rFonts w:ascii="Times New Roman" w:hAnsi="Times New Roman" w:cs="Times New Roman"/>
        </w:rPr>
        <w:t xml:space="preserve"> et a pour </w:t>
      </w:r>
      <w:r w:rsidR="00603E7B" w:rsidRPr="00274E16">
        <w:rPr>
          <w:rFonts w:ascii="Times New Roman" w:hAnsi="Times New Roman" w:cs="Times New Roman"/>
        </w:rPr>
        <w:t xml:space="preserve">but </w:t>
      </w:r>
      <w:r w:rsidR="00EB0834" w:rsidRPr="00274E16">
        <w:rPr>
          <w:rFonts w:ascii="Times New Roman" w:hAnsi="Times New Roman" w:cs="Times New Roman"/>
        </w:rPr>
        <w:t>d’en faire un mécanisme intégré de gouvernance et de financement pour la conservation, le suivi et l'amélioration des services rendu</w:t>
      </w:r>
      <w:r w:rsidR="00945AB9" w:rsidRPr="00274E16">
        <w:rPr>
          <w:rFonts w:ascii="Times New Roman" w:hAnsi="Times New Roman" w:cs="Times New Roman"/>
        </w:rPr>
        <w:t>s</w:t>
      </w:r>
      <w:r w:rsidR="00EB0834" w:rsidRPr="00274E16">
        <w:rPr>
          <w:rFonts w:ascii="Times New Roman" w:hAnsi="Times New Roman" w:cs="Times New Roman"/>
        </w:rPr>
        <w:t xml:space="preserve"> par les écosystèmes d'eau douce</w:t>
      </w:r>
      <w:r w:rsidR="00603E7B" w:rsidRPr="00274E16">
        <w:rPr>
          <w:rFonts w:ascii="Times New Roman" w:hAnsi="Times New Roman" w:cs="Times New Roman"/>
        </w:rPr>
        <w:t xml:space="preserve"> </w:t>
      </w:r>
      <w:r w:rsidR="006B290D" w:rsidRPr="00274E16">
        <w:rPr>
          <w:rFonts w:ascii="Times New Roman" w:hAnsi="Times New Roman" w:cs="Times New Roman"/>
        </w:rPr>
        <w:t>dans</w:t>
      </w:r>
      <w:r w:rsidR="00603E7B" w:rsidRPr="00274E16">
        <w:rPr>
          <w:rFonts w:ascii="Times New Roman" w:hAnsi="Times New Roman" w:cs="Times New Roman"/>
        </w:rPr>
        <w:t xml:space="preserve"> ce territoire</w:t>
      </w:r>
      <w:r w:rsidR="00EB0834" w:rsidRPr="00274E16">
        <w:rPr>
          <w:rFonts w:ascii="Times New Roman" w:hAnsi="Times New Roman" w:cs="Times New Roman"/>
        </w:rPr>
        <w:t xml:space="preserve">. </w:t>
      </w:r>
      <w:r w:rsidR="00603E7B" w:rsidRPr="00274E16">
        <w:rPr>
          <w:rFonts w:ascii="Times New Roman" w:hAnsi="Times New Roman" w:cs="Times New Roman"/>
        </w:rPr>
        <w:t xml:space="preserve">Le SWF étendu à tout le bassin </w:t>
      </w:r>
      <w:r w:rsidR="00EB0834" w:rsidRPr="00274E16">
        <w:rPr>
          <w:rFonts w:ascii="Times New Roman" w:hAnsi="Times New Roman" w:cs="Times New Roman"/>
        </w:rPr>
        <w:lastRenderedPageBreak/>
        <w:t>repose</w:t>
      </w:r>
      <w:r w:rsidR="00603E7B" w:rsidRPr="00274E16">
        <w:rPr>
          <w:rFonts w:ascii="Times New Roman" w:hAnsi="Times New Roman" w:cs="Times New Roman"/>
        </w:rPr>
        <w:t>ra, ainsi,</w:t>
      </w:r>
      <w:r w:rsidR="00EB0834" w:rsidRPr="00274E16">
        <w:rPr>
          <w:rFonts w:ascii="Times New Roman" w:hAnsi="Times New Roman" w:cs="Times New Roman"/>
        </w:rPr>
        <w:t xml:space="preserve"> sur </w:t>
      </w:r>
      <w:r w:rsidR="00945AB9" w:rsidRPr="00274E16">
        <w:rPr>
          <w:rFonts w:ascii="Times New Roman" w:hAnsi="Times New Roman" w:cs="Times New Roman"/>
        </w:rPr>
        <w:t>le</w:t>
      </w:r>
      <w:r w:rsidR="00EB0834" w:rsidRPr="00274E16">
        <w:rPr>
          <w:rFonts w:ascii="Times New Roman" w:hAnsi="Times New Roman" w:cs="Times New Roman"/>
        </w:rPr>
        <w:t xml:space="preserve"> principe de </w:t>
      </w:r>
      <w:r w:rsidR="00603E7B" w:rsidRPr="00274E16">
        <w:rPr>
          <w:rFonts w:ascii="Times New Roman" w:hAnsi="Times New Roman" w:cs="Times New Roman"/>
        </w:rPr>
        <w:t>« </w:t>
      </w:r>
      <w:r w:rsidR="00EB0834" w:rsidRPr="00274E16">
        <w:rPr>
          <w:rFonts w:ascii="Times New Roman" w:hAnsi="Times New Roman" w:cs="Times New Roman"/>
        </w:rPr>
        <w:t>solidarité</w:t>
      </w:r>
      <w:r w:rsidR="00603E7B" w:rsidRPr="00274E16">
        <w:rPr>
          <w:rFonts w:ascii="Times New Roman" w:hAnsi="Times New Roman" w:cs="Times New Roman"/>
        </w:rPr>
        <w:t xml:space="preserve"> de l’eau »</w:t>
      </w:r>
      <w:r w:rsidR="00EB0834" w:rsidRPr="00274E16">
        <w:rPr>
          <w:rFonts w:ascii="Times New Roman" w:hAnsi="Times New Roman" w:cs="Times New Roman"/>
        </w:rPr>
        <w:t xml:space="preserve"> entre </w:t>
      </w:r>
      <w:r w:rsidR="00603E7B" w:rsidRPr="00274E16">
        <w:rPr>
          <w:rFonts w:ascii="Times New Roman" w:hAnsi="Times New Roman" w:cs="Times New Roman"/>
        </w:rPr>
        <w:t>l’amont (</w:t>
      </w:r>
      <w:r w:rsidR="00EB0834" w:rsidRPr="00274E16">
        <w:rPr>
          <w:rFonts w:ascii="Times New Roman" w:hAnsi="Times New Roman" w:cs="Times New Roman"/>
        </w:rPr>
        <w:t>fournisseurs</w:t>
      </w:r>
      <w:r w:rsidR="00603E7B" w:rsidRPr="00274E16">
        <w:rPr>
          <w:rFonts w:ascii="Times New Roman" w:hAnsi="Times New Roman" w:cs="Times New Roman"/>
        </w:rPr>
        <w:t>) et l’aval (bénéficiaires)</w:t>
      </w:r>
      <w:r w:rsidR="00EB0834" w:rsidRPr="00274E16">
        <w:rPr>
          <w:rFonts w:ascii="Times New Roman" w:hAnsi="Times New Roman" w:cs="Times New Roman"/>
        </w:rPr>
        <w:t xml:space="preserve">. Il contribuera </w:t>
      </w:r>
      <w:r w:rsidR="00945AB9" w:rsidRPr="00274E16">
        <w:rPr>
          <w:rFonts w:ascii="Times New Roman" w:hAnsi="Times New Roman" w:cs="Times New Roman"/>
        </w:rPr>
        <w:t xml:space="preserve">également </w:t>
      </w:r>
      <w:r w:rsidR="00EB0834" w:rsidRPr="00274E16">
        <w:rPr>
          <w:rFonts w:ascii="Times New Roman" w:hAnsi="Times New Roman" w:cs="Times New Roman"/>
        </w:rPr>
        <w:t xml:space="preserve">à la sécurité </w:t>
      </w:r>
      <w:r w:rsidR="00CF6E56" w:rsidRPr="00274E16">
        <w:rPr>
          <w:rFonts w:ascii="Times New Roman" w:hAnsi="Times New Roman" w:cs="Times New Roman"/>
        </w:rPr>
        <w:t>hydrique,</w:t>
      </w:r>
      <w:r w:rsidR="00EB0834" w:rsidRPr="00274E16">
        <w:rPr>
          <w:rFonts w:ascii="Times New Roman" w:hAnsi="Times New Roman" w:cs="Times New Roman"/>
        </w:rPr>
        <w:t xml:space="preserve"> grâce </w:t>
      </w:r>
      <w:r w:rsidR="00CF6E56" w:rsidRPr="00274E16">
        <w:rPr>
          <w:rFonts w:ascii="Times New Roman" w:hAnsi="Times New Roman" w:cs="Times New Roman"/>
        </w:rPr>
        <w:t xml:space="preserve">notamment </w:t>
      </w:r>
      <w:r w:rsidR="00EB0834" w:rsidRPr="00274E16">
        <w:rPr>
          <w:rFonts w:ascii="Times New Roman" w:hAnsi="Times New Roman" w:cs="Times New Roman"/>
        </w:rPr>
        <w:t xml:space="preserve">à </w:t>
      </w:r>
      <w:r w:rsidR="00CF6E56" w:rsidRPr="00274E16">
        <w:rPr>
          <w:rFonts w:ascii="Times New Roman" w:hAnsi="Times New Roman" w:cs="Times New Roman"/>
        </w:rPr>
        <w:t>la promotion et la mise en œuvre de</w:t>
      </w:r>
      <w:r w:rsidR="00EB0834" w:rsidRPr="00274E16">
        <w:rPr>
          <w:rFonts w:ascii="Times New Roman" w:hAnsi="Times New Roman" w:cs="Times New Roman"/>
        </w:rPr>
        <w:t xml:space="preserve"> solutions fondées sur la science et la nature </w:t>
      </w:r>
      <w:r w:rsidR="00CF6E56" w:rsidRPr="00274E16">
        <w:rPr>
          <w:rFonts w:ascii="Times New Roman" w:hAnsi="Times New Roman" w:cs="Times New Roman"/>
        </w:rPr>
        <w:t xml:space="preserve">pour améliorer la gestion des ressources en eau </w:t>
      </w:r>
      <w:r w:rsidR="00EB0834" w:rsidRPr="00274E16">
        <w:rPr>
          <w:rFonts w:ascii="Times New Roman" w:hAnsi="Times New Roman" w:cs="Times New Roman"/>
        </w:rPr>
        <w:t>et servira de plateforme globale pour influencer</w:t>
      </w:r>
      <w:r w:rsidR="00CF6E56" w:rsidRPr="00274E16">
        <w:rPr>
          <w:rFonts w:ascii="Times New Roman" w:hAnsi="Times New Roman" w:cs="Times New Roman"/>
        </w:rPr>
        <w:t>,</w:t>
      </w:r>
      <w:r w:rsidR="00EB0834" w:rsidRPr="00274E16">
        <w:rPr>
          <w:rFonts w:ascii="Times New Roman" w:hAnsi="Times New Roman" w:cs="Times New Roman"/>
        </w:rPr>
        <w:t xml:space="preserve"> positivement</w:t>
      </w:r>
      <w:r w:rsidR="00CF6E56" w:rsidRPr="00274E16">
        <w:rPr>
          <w:rFonts w:ascii="Times New Roman" w:hAnsi="Times New Roman" w:cs="Times New Roman"/>
        </w:rPr>
        <w:t>,</w:t>
      </w:r>
      <w:r w:rsidR="00EB0834" w:rsidRPr="00274E16">
        <w:rPr>
          <w:rFonts w:ascii="Times New Roman" w:hAnsi="Times New Roman" w:cs="Times New Roman"/>
        </w:rPr>
        <w:t xml:space="preserve"> les politiques publiques, la gouvernance et la prise de décision dans le domaine de l'eau. </w:t>
      </w:r>
    </w:p>
    <w:p w14:paraId="3E628C39" w14:textId="77777777" w:rsidR="00CF6E56" w:rsidRPr="00274E16" w:rsidRDefault="00CF6E56" w:rsidP="00EB0834">
      <w:pPr>
        <w:spacing w:after="0" w:line="240" w:lineRule="auto"/>
        <w:jc w:val="both"/>
        <w:rPr>
          <w:rFonts w:ascii="Times New Roman" w:hAnsi="Times New Roman" w:cs="Times New Roman"/>
          <w:color w:val="808080" w:themeColor="background1" w:themeShade="80"/>
        </w:rPr>
      </w:pPr>
    </w:p>
    <w:p w14:paraId="65AA44D1" w14:textId="145F6678" w:rsidR="00EB0834" w:rsidRPr="00274E16" w:rsidRDefault="00477027" w:rsidP="00EB0834">
      <w:pPr>
        <w:spacing w:after="0" w:line="240" w:lineRule="auto"/>
        <w:jc w:val="both"/>
        <w:rPr>
          <w:rFonts w:ascii="Times New Roman" w:hAnsi="Times New Roman" w:cs="Times New Roman"/>
          <w:color w:val="808080" w:themeColor="background1" w:themeShade="80"/>
        </w:rPr>
      </w:pPr>
      <w:r w:rsidRPr="00274E16">
        <w:rPr>
          <w:rFonts w:ascii="Times New Roman" w:hAnsi="Times New Roman" w:cs="Times New Roman"/>
        </w:rPr>
        <w:t>Au-delà de l’élargissement géographique à l’ensemble du BV du Sebou, l</w:t>
      </w:r>
      <w:r w:rsidR="00EB0834" w:rsidRPr="00274E16">
        <w:rPr>
          <w:rFonts w:ascii="Times New Roman" w:hAnsi="Times New Roman" w:cs="Times New Roman"/>
        </w:rPr>
        <w:t xml:space="preserve">e </w:t>
      </w:r>
      <w:r w:rsidR="00BB12EA" w:rsidRPr="00274E16">
        <w:rPr>
          <w:rFonts w:ascii="Times New Roman" w:hAnsi="Times New Roman" w:cs="Times New Roman"/>
        </w:rPr>
        <w:t xml:space="preserve">projet vise </w:t>
      </w:r>
      <w:r w:rsidR="00945AB9" w:rsidRPr="00274E16">
        <w:rPr>
          <w:rFonts w:ascii="Times New Roman" w:hAnsi="Times New Roman" w:cs="Times New Roman"/>
        </w:rPr>
        <w:t>aussi</w:t>
      </w:r>
      <w:r w:rsidR="00BB12EA" w:rsidRPr="00274E16">
        <w:rPr>
          <w:rFonts w:ascii="Times New Roman" w:hAnsi="Times New Roman" w:cs="Times New Roman"/>
        </w:rPr>
        <w:t xml:space="preserve"> à développer le </w:t>
      </w:r>
      <w:r w:rsidR="00EB0834" w:rsidRPr="00274E16">
        <w:rPr>
          <w:rFonts w:ascii="Times New Roman" w:hAnsi="Times New Roman" w:cs="Times New Roman"/>
        </w:rPr>
        <w:t xml:space="preserve">SWF à travers </w:t>
      </w:r>
      <w:r w:rsidR="00BB12EA" w:rsidRPr="00274E16">
        <w:rPr>
          <w:rFonts w:ascii="Times New Roman" w:hAnsi="Times New Roman" w:cs="Times New Roman"/>
        </w:rPr>
        <w:t>quatre stratégies principales : i) C</w:t>
      </w:r>
      <w:r w:rsidR="00EB0834" w:rsidRPr="00274E16">
        <w:rPr>
          <w:rFonts w:ascii="Times New Roman" w:hAnsi="Times New Roman" w:cs="Times New Roman"/>
        </w:rPr>
        <w:t>o</w:t>
      </w:r>
      <w:r w:rsidR="00BB12EA" w:rsidRPr="00274E16">
        <w:rPr>
          <w:rFonts w:ascii="Times New Roman" w:hAnsi="Times New Roman" w:cs="Times New Roman"/>
        </w:rPr>
        <w:t>-</w:t>
      </w:r>
      <w:r w:rsidR="00EB0834" w:rsidRPr="00274E16">
        <w:rPr>
          <w:rFonts w:ascii="Times New Roman" w:hAnsi="Times New Roman" w:cs="Times New Roman"/>
        </w:rPr>
        <w:t>créer une approche participative de suivi et d'évaluation des ressources en eau douce</w:t>
      </w:r>
      <w:r w:rsidRPr="00274E16">
        <w:rPr>
          <w:rFonts w:ascii="Times New Roman" w:hAnsi="Times New Roman" w:cs="Times New Roman"/>
        </w:rPr>
        <w:t>, des écosystèmes qui y sont liés</w:t>
      </w:r>
      <w:r w:rsidR="00EB0834" w:rsidRPr="00274E16">
        <w:rPr>
          <w:rFonts w:ascii="Times New Roman" w:hAnsi="Times New Roman" w:cs="Times New Roman"/>
        </w:rPr>
        <w:t xml:space="preserve"> et des services </w:t>
      </w:r>
      <w:r w:rsidRPr="00274E16">
        <w:rPr>
          <w:rFonts w:ascii="Times New Roman" w:hAnsi="Times New Roman" w:cs="Times New Roman"/>
        </w:rPr>
        <w:t>qu’ils rendent ;</w:t>
      </w:r>
      <w:r w:rsidR="00EB0834" w:rsidRPr="00274E16">
        <w:rPr>
          <w:rFonts w:ascii="Times New Roman" w:hAnsi="Times New Roman" w:cs="Times New Roman"/>
        </w:rPr>
        <w:t xml:space="preserve"> </w:t>
      </w:r>
      <w:r w:rsidRPr="00274E16">
        <w:rPr>
          <w:rFonts w:ascii="Times New Roman" w:hAnsi="Times New Roman" w:cs="Times New Roman"/>
        </w:rPr>
        <w:t>ii) Renforcer les statuts</w:t>
      </w:r>
      <w:r w:rsidR="00EB0834" w:rsidRPr="00274E16">
        <w:rPr>
          <w:rFonts w:ascii="Times New Roman" w:hAnsi="Times New Roman" w:cs="Times New Roman"/>
        </w:rPr>
        <w:t xml:space="preserve"> juri</w:t>
      </w:r>
      <w:r w:rsidRPr="00274E16">
        <w:rPr>
          <w:rFonts w:ascii="Times New Roman" w:hAnsi="Times New Roman" w:cs="Times New Roman"/>
        </w:rPr>
        <w:t>dique et réglementaire</w:t>
      </w:r>
      <w:r w:rsidR="00EB0834" w:rsidRPr="00274E16">
        <w:rPr>
          <w:rFonts w:ascii="Times New Roman" w:hAnsi="Times New Roman" w:cs="Times New Roman"/>
        </w:rPr>
        <w:t xml:space="preserve"> du SWF</w:t>
      </w:r>
      <w:r w:rsidRPr="00274E16">
        <w:rPr>
          <w:rFonts w:ascii="Times New Roman" w:hAnsi="Times New Roman" w:cs="Times New Roman"/>
        </w:rPr>
        <w:t> ;</w:t>
      </w:r>
      <w:r w:rsidR="00EB0834" w:rsidRPr="00274E16">
        <w:rPr>
          <w:rFonts w:ascii="Times New Roman" w:hAnsi="Times New Roman" w:cs="Times New Roman"/>
        </w:rPr>
        <w:t xml:space="preserve"> </w:t>
      </w:r>
      <w:r w:rsidRPr="00274E16">
        <w:rPr>
          <w:rFonts w:ascii="Times New Roman" w:hAnsi="Times New Roman" w:cs="Times New Roman"/>
        </w:rPr>
        <w:t xml:space="preserve">iii) </w:t>
      </w:r>
      <w:r w:rsidR="00EB0834" w:rsidRPr="00274E16">
        <w:rPr>
          <w:rFonts w:ascii="Times New Roman" w:hAnsi="Times New Roman" w:cs="Times New Roman"/>
        </w:rPr>
        <w:t xml:space="preserve">Concevoir et mettre en œuvre des campagnes de sensibilisation et des stratégies de communication collaboratives </w:t>
      </w:r>
      <w:r w:rsidRPr="00274E16">
        <w:rPr>
          <w:rFonts w:ascii="Times New Roman" w:hAnsi="Times New Roman" w:cs="Times New Roman"/>
        </w:rPr>
        <w:t>et efficaces au niveau national</w:t>
      </w:r>
      <w:r w:rsidR="00EB0834" w:rsidRPr="00274E16">
        <w:rPr>
          <w:rFonts w:ascii="Times New Roman" w:hAnsi="Times New Roman" w:cs="Times New Roman"/>
        </w:rPr>
        <w:t xml:space="preserve"> et</w:t>
      </w:r>
      <w:r w:rsidRPr="00274E16">
        <w:rPr>
          <w:rFonts w:ascii="Times New Roman" w:hAnsi="Times New Roman" w:cs="Times New Roman"/>
        </w:rPr>
        <w:t> ;</w:t>
      </w:r>
      <w:r w:rsidR="00EB0834" w:rsidRPr="00274E16">
        <w:rPr>
          <w:rFonts w:ascii="Times New Roman" w:hAnsi="Times New Roman" w:cs="Times New Roman"/>
        </w:rPr>
        <w:t xml:space="preserve"> </w:t>
      </w:r>
      <w:r w:rsidRPr="00274E16">
        <w:rPr>
          <w:rFonts w:ascii="Times New Roman" w:hAnsi="Times New Roman" w:cs="Times New Roman"/>
        </w:rPr>
        <w:t xml:space="preserve">iv) </w:t>
      </w:r>
      <w:r w:rsidR="00EB0834" w:rsidRPr="00274E16">
        <w:rPr>
          <w:rFonts w:ascii="Times New Roman" w:hAnsi="Times New Roman" w:cs="Times New Roman"/>
        </w:rPr>
        <w:t xml:space="preserve">Promouvoir une large collaboration </w:t>
      </w:r>
      <w:r w:rsidRPr="00274E16">
        <w:rPr>
          <w:rFonts w:ascii="Times New Roman" w:hAnsi="Times New Roman" w:cs="Times New Roman"/>
        </w:rPr>
        <w:t xml:space="preserve">intersectorielle </w:t>
      </w:r>
      <w:r w:rsidR="00EB0834" w:rsidRPr="00274E16">
        <w:rPr>
          <w:rFonts w:ascii="Times New Roman" w:hAnsi="Times New Roman" w:cs="Times New Roman"/>
        </w:rPr>
        <w:t>en</w:t>
      </w:r>
      <w:r w:rsidRPr="00274E16">
        <w:rPr>
          <w:rFonts w:ascii="Times New Roman" w:hAnsi="Times New Roman" w:cs="Times New Roman"/>
        </w:rPr>
        <w:t xml:space="preserve">tre les acteurs de l'eau dans le BV du Sebou </w:t>
      </w:r>
      <w:r w:rsidR="00EB0834" w:rsidRPr="00274E16">
        <w:rPr>
          <w:rFonts w:ascii="Times New Roman" w:hAnsi="Times New Roman" w:cs="Times New Roman"/>
        </w:rPr>
        <w:t xml:space="preserve">et les </w:t>
      </w:r>
      <w:r w:rsidRPr="00274E16">
        <w:rPr>
          <w:rFonts w:ascii="Times New Roman" w:hAnsi="Times New Roman" w:cs="Times New Roman"/>
        </w:rPr>
        <w:t>bénéficiaires</w:t>
      </w:r>
      <w:r w:rsidR="00EB0834" w:rsidRPr="00274E16">
        <w:rPr>
          <w:rFonts w:ascii="Times New Roman" w:hAnsi="Times New Roman" w:cs="Times New Roman"/>
        </w:rPr>
        <w:t xml:space="preserve"> </w:t>
      </w:r>
      <w:r w:rsidRPr="00274E16">
        <w:rPr>
          <w:rFonts w:ascii="Times New Roman" w:hAnsi="Times New Roman" w:cs="Times New Roman"/>
        </w:rPr>
        <w:t xml:space="preserve">des </w:t>
      </w:r>
      <w:r w:rsidR="00EB0834" w:rsidRPr="00274E16">
        <w:rPr>
          <w:rFonts w:ascii="Times New Roman" w:hAnsi="Times New Roman" w:cs="Times New Roman"/>
        </w:rPr>
        <w:t>servi</w:t>
      </w:r>
      <w:r w:rsidRPr="00274E16">
        <w:rPr>
          <w:rFonts w:ascii="Times New Roman" w:hAnsi="Times New Roman" w:cs="Times New Roman"/>
        </w:rPr>
        <w:t>ces écosystémiques</w:t>
      </w:r>
      <w:r w:rsidR="00EB0834" w:rsidRPr="00274E16">
        <w:rPr>
          <w:rFonts w:ascii="Times New Roman" w:hAnsi="Times New Roman" w:cs="Times New Roman"/>
        </w:rPr>
        <w:t>.</w:t>
      </w:r>
      <w:r w:rsidRPr="00274E16">
        <w:rPr>
          <w:rFonts w:ascii="Times New Roman" w:hAnsi="Times New Roman" w:cs="Times New Roman"/>
        </w:rPr>
        <w:t xml:space="preserve"> L’ambition, à terme, est </w:t>
      </w:r>
      <w:r w:rsidR="00EB0834" w:rsidRPr="00274E16">
        <w:rPr>
          <w:rFonts w:ascii="Times New Roman" w:hAnsi="Times New Roman" w:cs="Times New Roman"/>
        </w:rPr>
        <w:t>que le SWF devienne</w:t>
      </w:r>
      <w:r w:rsidRPr="00274E16">
        <w:rPr>
          <w:rFonts w:ascii="Times New Roman" w:hAnsi="Times New Roman" w:cs="Times New Roman"/>
        </w:rPr>
        <w:t xml:space="preserve"> </w:t>
      </w:r>
      <w:r w:rsidR="00EB0834" w:rsidRPr="00274E16">
        <w:rPr>
          <w:rFonts w:ascii="Times New Roman" w:hAnsi="Times New Roman" w:cs="Times New Roman"/>
        </w:rPr>
        <w:t>un modèle qui encourage</w:t>
      </w:r>
      <w:r w:rsidR="00945AB9" w:rsidRPr="00274E16">
        <w:rPr>
          <w:rFonts w:ascii="Times New Roman" w:hAnsi="Times New Roman" w:cs="Times New Roman"/>
        </w:rPr>
        <w:t>rait</w:t>
      </w:r>
      <w:r w:rsidR="00EB0834" w:rsidRPr="00274E16">
        <w:rPr>
          <w:rFonts w:ascii="Times New Roman" w:hAnsi="Times New Roman" w:cs="Times New Roman"/>
        </w:rPr>
        <w:t xml:space="preserve"> le développement d'autres fonds </w:t>
      </w:r>
      <w:r w:rsidRPr="00274E16">
        <w:rPr>
          <w:rFonts w:ascii="Times New Roman" w:hAnsi="Times New Roman" w:cs="Times New Roman"/>
        </w:rPr>
        <w:t>de l'eau au Maroc et dans l’ensemble du bassin méditerranéen</w:t>
      </w:r>
      <w:r w:rsidR="00EB0834" w:rsidRPr="00274E16">
        <w:rPr>
          <w:rFonts w:ascii="Times New Roman" w:hAnsi="Times New Roman" w:cs="Times New Roman"/>
        </w:rPr>
        <w:t>.</w:t>
      </w:r>
    </w:p>
    <w:p w14:paraId="501EE529" w14:textId="77777777" w:rsidR="00EB0834" w:rsidRPr="00EB0834" w:rsidRDefault="00EB0834" w:rsidP="00EB0834">
      <w:pPr>
        <w:spacing w:after="0" w:line="240" w:lineRule="auto"/>
        <w:jc w:val="both"/>
        <w:rPr>
          <w:rFonts w:ascii="Times New Roman" w:hAnsi="Times New Roman" w:cs="Times New Roman"/>
          <w:sz w:val="24"/>
          <w:szCs w:val="24"/>
        </w:rPr>
      </w:pPr>
    </w:p>
    <w:p w14:paraId="32275492" w14:textId="25BE74AF" w:rsidR="00465FFD" w:rsidRPr="00465FFD" w:rsidRDefault="000965E7" w:rsidP="00465FFD">
      <w:pPr>
        <w:pStyle w:val="ListParagraph"/>
        <w:numPr>
          <w:ilvl w:val="0"/>
          <w:numId w:val="1"/>
        </w:numPr>
        <w:spacing w:after="0" w:line="240" w:lineRule="auto"/>
        <w:jc w:val="both"/>
        <w:rPr>
          <w:rFonts w:ascii="Times New Roman" w:hAnsi="Times New Roman" w:cs="Times New Roman"/>
          <w:b/>
          <w:sz w:val="26"/>
          <w:szCs w:val="26"/>
        </w:rPr>
      </w:pPr>
      <w:r w:rsidRPr="00274E16">
        <w:rPr>
          <w:rFonts w:ascii="Times New Roman" w:hAnsi="Times New Roman" w:cs="Times New Roman"/>
          <w:b/>
          <w:sz w:val="26"/>
          <w:szCs w:val="26"/>
        </w:rPr>
        <w:t>Descriptif de l</w:t>
      </w:r>
      <w:r w:rsidR="000D6D91" w:rsidRPr="00274E16">
        <w:rPr>
          <w:rFonts w:ascii="Times New Roman" w:hAnsi="Times New Roman" w:cs="Times New Roman"/>
          <w:b/>
          <w:sz w:val="26"/>
          <w:szCs w:val="26"/>
        </w:rPr>
        <w:t>a mission</w:t>
      </w:r>
    </w:p>
    <w:p w14:paraId="544FB9E4" w14:textId="77777777" w:rsidR="00945AB9" w:rsidRPr="00274E16" w:rsidRDefault="00945AB9" w:rsidP="00945AB9">
      <w:pPr>
        <w:spacing w:after="0" w:line="240" w:lineRule="auto"/>
        <w:jc w:val="both"/>
        <w:rPr>
          <w:rFonts w:ascii="Times New Roman" w:hAnsi="Times New Roman" w:cs="Times New Roman"/>
          <w:color w:val="808080" w:themeColor="background1" w:themeShade="80"/>
        </w:rPr>
      </w:pPr>
    </w:p>
    <w:p w14:paraId="29E18651" w14:textId="6285964F" w:rsidR="00835EFB" w:rsidRPr="00835EFB" w:rsidRDefault="00835EFB" w:rsidP="009D6503">
      <w:pPr>
        <w:spacing w:after="0" w:line="240" w:lineRule="auto"/>
        <w:jc w:val="both"/>
        <w:rPr>
          <w:rFonts w:ascii="Times New Roman" w:hAnsi="Times New Roman" w:cs="Times New Roman"/>
        </w:rPr>
      </w:pPr>
      <w:r w:rsidRPr="00835EFB">
        <w:rPr>
          <w:rFonts w:ascii="Times New Roman" w:hAnsi="Times New Roman" w:cs="Times New Roman"/>
        </w:rPr>
        <w:t xml:space="preserve">L'objectif </w:t>
      </w:r>
      <w:r>
        <w:rPr>
          <w:rFonts w:ascii="Times New Roman" w:hAnsi="Times New Roman" w:cs="Times New Roman"/>
        </w:rPr>
        <w:t>principal</w:t>
      </w:r>
      <w:r w:rsidRPr="00835EFB">
        <w:rPr>
          <w:rFonts w:ascii="Times New Roman" w:hAnsi="Times New Roman" w:cs="Times New Roman"/>
        </w:rPr>
        <w:t xml:space="preserve"> de cette consultation est de mener une étude exhaustive et détaillée sur le statut juridique du Fonds de l'Eau du Sebou</w:t>
      </w:r>
      <w:r w:rsidR="009D6503">
        <w:rPr>
          <w:rFonts w:ascii="Times New Roman" w:hAnsi="Times New Roman" w:cs="Times New Roman"/>
        </w:rPr>
        <w:t xml:space="preserve"> </w:t>
      </w:r>
      <w:r w:rsidRPr="00835EFB">
        <w:rPr>
          <w:rFonts w:ascii="Times New Roman" w:hAnsi="Times New Roman" w:cs="Times New Roman"/>
        </w:rPr>
        <w:t>(SWF)</w:t>
      </w:r>
      <w:r w:rsidR="00E63416">
        <w:rPr>
          <w:rFonts w:ascii="Times New Roman" w:hAnsi="Times New Roman" w:cs="Times New Roman"/>
        </w:rPr>
        <w:t xml:space="preserve"> et de proposer un cadre réglementaire </w:t>
      </w:r>
      <w:r w:rsidR="00BD47DE">
        <w:rPr>
          <w:rFonts w:ascii="Times New Roman" w:hAnsi="Times New Roman" w:cs="Times New Roman"/>
        </w:rPr>
        <w:t xml:space="preserve">et légal </w:t>
      </w:r>
      <w:r w:rsidR="00E63416">
        <w:rPr>
          <w:rFonts w:ascii="Times New Roman" w:hAnsi="Times New Roman" w:cs="Times New Roman"/>
        </w:rPr>
        <w:t>qui s’adapte parfaitement à ce fonds</w:t>
      </w:r>
      <w:r w:rsidRPr="00835EFB">
        <w:rPr>
          <w:rFonts w:ascii="Times New Roman" w:hAnsi="Times New Roman" w:cs="Times New Roman"/>
        </w:rPr>
        <w:t>. Cette étude s'inscrit dans une démarche visant à obtenir une connaissance approfondie des paramètres juridiques et règlementaires qui influent sur le fonctionnement et la gouvernance du SWF. Le but est de renforcer de manière substantielle la structure juridique du SWF en tant que mécanisme opérationnel, capable d'assurer un financement pérenne pour la préservation et la restauration des écosystèmes d'eau douce au sein du bassin de Sebou.</w:t>
      </w:r>
    </w:p>
    <w:p w14:paraId="4BEAA8CB" w14:textId="77777777" w:rsidR="00835EFB" w:rsidRPr="00835EFB" w:rsidRDefault="00835EFB" w:rsidP="009D6503">
      <w:pPr>
        <w:spacing w:after="0" w:line="240" w:lineRule="auto"/>
        <w:jc w:val="both"/>
        <w:rPr>
          <w:rFonts w:ascii="Times New Roman" w:hAnsi="Times New Roman" w:cs="Times New Roman"/>
        </w:rPr>
      </w:pPr>
    </w:p>
    <w:p w14:paraId="045A45A6" w14:textId="26A79FCC" w:rsidR="00835EFB" w:rsidRPr="00835EFB" w:rsidRDefault="00835EFB" w:rsidP="009D6503">
      <w:pPr>
        <w:spacing w:after="0" w:line="240" w:lineRule="auto"/>
        <w:jc w:val="both"/>
        <w:rPr>
          <w:rFonts w:ascii="Times New Roman" w:hAnsi="Times New Roman" w:cs="Times New Roman"/>
        </w:rPr>
      </w:pPr>
      <w:r>
        <w:rPr>
          <w:rFonts w:ascii="Times New Roman" w:hAnsi="Times New Roman" w:cs="Times New Roman"/>
        </w:rPr>
        <w:t xml:space="preserve">Les objectifs spécifiques de la présente consultation sont : </w:t>
      </w:r>
    </w:p>
    <w:p w14:paraId="162E92E0" w14:textId="77777777" w:rsidR="00835EFB" w:rsidRPr="00835EFB" w:rsidRDefault="00835EFB" w:rsidP="009D6503">
      <w:pPr>
        <w:spacing w:after="0" w:line="240" w:lineRule="auto"/>
        <w:jc w:val="both"/>
        <w:rPr>
          <w:rFonts w:ascii="Times New Roman" w:hAnsi="Times New Roman" w:cs="Times New Roman"/>
        </w:rPr>
      </w:pPr>
    </w:p>
    <w:p w14:paraId="13C55D3D" w14:textId="01DEC29D" w:rsidR="00835EFB" w:rsidRPr="00465FFD" w:rsidRDefault="00835EFB" w:rsidP="009D6503">
      <w:pPr>
        <w:pStyle w:val="ListParagraph"/>
        <w:numPr>
          <w:ilvl w:val="0"/>
          <w:numId w:val="11"/>
        </w:numPr>
        <w:spacing w:after="0" w:line="240" w:lineRule="auto"/>
        <w:jc w:val="both"/>
        <w:rPr>
          <w:rFonts w:ascii="Times New Roman" w:hAnsi="Times New Roman" w:cs="Times New Roman"/>
        </w:rPr>
      </w:pPr>
      <w:r w:rsidRPr="00465FFD">
        <w:rPr>
          <w:rFonts w:ascii="Times New Roman" w:hAnsi="Times New Roman" w:cs="Times New Roman"/>
        </w:rPr>
        <w:t xml:space="preserve">Compréhension </w:t>
      </w:r>
      <w:r w:rsidR="00465FFD" w:rsidRPr="00465FFD">
        <w:rPr>
          <w:rFonts w:ascii="Times New Roman" w:hAnsi="Times New Roman" w:cs="Times New Roman"/>
        </w:rPr>
        <w:t>g</w:t>
      </w:r>
      <w:r w:rsidRPr="00465FFD">
        <w:rPr>
          <w:rFonts w:ascii="Times New Roman" w:hAnsi="Times New Roman" w:cs="Times New Roman"/>
        </w:rPr>
        <w:t xml:space="preserve">lobale des </w:t>
      </w:r>
      <w:r w:rsidR="00465FFD" w:rsidRPr="00465FFD">
        <w:rPr>
          <w:rFonts w:ascii="Times New Roman" w:hAnsi="Times New Roman" w:cs="Times New Roman"/>
        </w:rPr>
        <w:t>a</w:t>
      </w:r>
      <w:r w:rsidRPr="00465FFD">
        <w:rPr>
          <w:rFonts w:ascii="Times New Roman" w:hAnsi="Times New Roman" w:cs="Times New Roman"/>
        </w:rPr>
        <w:t xml:space="preserve">spects </w:t>
      </w:r>
      <w:r w:rsidR="00465FFD" w:rsidRPr="00465FFD">
        <w:rPr>
          <w:rFonts w:ascii="Times New Roman" w:hAnsi="Times New Roman" w:cs="Times New Roman"/>
        </w:rPr>
        <w:t>j</w:t>
      </w:r>
      <w:r w:rsidRPr="00465FFD">
        <w:rPr>
          <w:rFonts w:ascii="Times New Roman" w:hAnsi="Times New Roman" w:cs="Times New Roman"/>
        </w:rPr>
        <w:t xml:space="preserve">uridiques et </w:t>
      </w:r>
      <w:r w:rsidR="00465FFD" w:rsidRPr="00465FFD">
        <w:rPr>
          <w:rFonts w:ascii="Times New Roman" w:hAnsi="Times New Roman" w:cs="Times New Roman"/>
        </w:rPr>
        <w:t>r</w:t>
      </w:r>
      <w:r w:rsidRPr="00465FFD">
        <w:rPr>
          <w:rFonts w:ascii="Times New Roman" w:hAnsi="Times New Roman" w:cs="Times New Roman"/>
        </w:rPr>
        <w:t>églementaires : L'étude se focalisera sur l'analyse en profondeur des paramètres juridiques et règlementaires existants qui régissent le SWF. Cela implique d'examiner en détail les lois, réglementations et autres textes juridiques qui sont directement ou indirectement liés aux activités et aux opérations du SWF.</w:t>
      </w:r>
    </w:p>
    <w:p w14:paraId="526BD30B" w14:textId="6F611928" w:rsidR="00835EFB" w:rsidRPr="00465FFD" w:rsidRDefault="00835EFB" w:rsidP="009D6503">
      <w:pPr>
        <w:pStyle w:val="ListParagraph"/>
        <w:numPr>
          <w:ilvl w:val="0"/>
          <w:numId w:val="11"/>
        </w:numPr>
        <w:spacing w:after="0" w:line="240" w:lineRule="auto"/>
        <w:jc w:val="both"/>
        <w:rPr>
          <w:rFonts w:ascii="Times New Roman" w:hAnsi="Times New Roman" w:cs="Times New Roman"/>
        </w:rPr>
      </w:pPr>
      <w:r w:rsidRPr="00465FFD">
        <w:rPr>
          <w:rFonts w:ascii="Times New Roman" w:hAnsi="Times New Roman" w:cs="Times New Roman"/>
        </w:rPr>
        <w:t xml:space="preserve">Identification des </w:t>
      </w:r>
      <w:r w:rsidR="00465FFD" w:rsidRPr="00465FFD">
        <w:rPr>
          <w:rFonts w:ascii="Times New Roman" w:hAnsi="Times New Roman" w:cs="Times New Roman"/>
        </w:rPr>
        <w:t>p</w:t>
      </w:r>
      <w:r w:rsidRPr="00465FFD">
        <w:rPr>
          <w:rFonts w:ascii="Times New Roman" w:hAnsi="Times New Roman" w:cs="Times New Roman"/>
        </w:rPr>
        <w:t xml:space="preserve">oints </w:t>
      </w:r>
      <w:r w:rsidR="00465FFD" w:rsidRPr="00465FFD">
        <w:rPr>
          <w:rFonts w:ascii="Times New Roman" w:hAnsi="Times New Roman" w:cs="Times New Roman"/>
        </w:rPr>
        <w:t>f</w:t>
      </w:r>
      <w:r w:rsidRPr="00465FFD">
        <w:rPr>
          <w:rFonts w:ascii="Times New Roman" w:hAnsi="Times New Roman" w:cs="Times New Roman"/>
        </w:rPr>
        <w:t xml:space="preserve">orts et des </w:t>
      </w:r>
      <w:r w:rsidR="00465FFD" w:rsidRPr="00465FFD">
        <w:rPr>
          <w:rFonts w:ascii="Times New Roman" w:hAnsi="Times New Roman" w:cs="Times New Roman"/>
        </w:rPr>
        <w:t>l</w:t>
      </w:r>
      <w:r w:rsidRPr="00465FFD">
        <w:rPr>
          <w:rFonts w:ascii="Times New Roman" w:hAnsi="Times New Roman" w:cs="Times New Roman"/>
        </w:rPr>
        <w:t>acunes : L'étude mettra en évidence les aspects positifs du cadre juridique du SWF, ainsi que les lacunes ou les incohérences qui pourraient potentiellement entraver son efficacité et sa durabilité en tant que mécanisme de financement des écosystèmes d'eau douce.</w:t>
      </w:r>
    </w:p>
    <w:p w14:paraId="5804EB85" w14:textId="1CD8A906" w:rsidR="00835EFB" w:rsidRPr="00465FFD" w:rsidRDefault="00835EFB" w:rsidP="009D6503">
      <w:pPr>
        <w:pStyle w:val="ListParagraph"/>
        <w:numPr>
          <w:ilvl w:val="0"/>
          <w:numId w:val="11"/>
        </w:numPr>
        <w:spacing w:after="0" w:line="240" w:lineRule="auto"/>
        <w:jc w:val="both"/>
        <w:rPr>
          <w:rFonts w:ascii="Times New Roman" w:hAnsi="Times New Roman" w:cs="Times New Roman"/>
        </w:rPr>
      </w:pPr>
      <w:r w:rsidRPr="00465FFD">
        <w:rPr>
          <w:rFonts w:ascii="Times New Roman" w:hAnsi="Times New Roman" w:cs="Times New Roman"/>
        </w:rPr>
        <w:t>Recommandations pour l'</w:t>
      </w:r>
      <w:r w:rsidR="00465FFD" w:rsidRPr="00465FFD">
        <w:rPr>
          <w:rFonts w:ascii="Times New Roman" w:hAnsi="Times New Roman" w:cs="Times New Roman"/>
        </w:rPr>
        <w:t>a</w:t>
      </w:r>
      <w:r w:rsidRPr="00465FFD">
        <w:rPr>
          <w:rFonts w:ascii="Times New Roman" w:hAnsi="Times New Roman" w:cs="Times New Roman"/>
        </w:rPr>
        <w:t xml:space="preserve">mélioration et le </w:t>
      </w:r>
      <w:r w:rsidR="00465FFD" w:rsidRPr="00465FFD">
        <w:rPr>
          <w:rFonts w:ascii="Times New Roman" w:hAnsi="Times New Roman" w:cs="Times New Roman"/>
        </w:rPr>
        <w:t>r</w:t>
      </w:r>
      <w:r w:rsidRPr="00465FFD">
        <w:rPr>
          <w:rFonts w:ascii="Times New Roman" w:hAnsi="Times New Roman" w:cs="Times New Roman"/>
        </w:rPr>
        <w:t xml:space="preserve">enforcement : À partir de l'analyse approfondie, l'étude générera des recommandations précises et ciblées pour améliorer et renforcer la structure juridique du SWF. Ces recommandations devront prendre en compte les meilleures pratiques </w:t>
      </w:r>
      <w:r w:rsidR="009D6503">
        <w:rPr>
          <w:rFonts w:ascii="Times New Roman" w:hAnsi="Times New Roman" w:cs="Times New Roman"/>
        </w:rPr>
        <w:t xml:space="preserve">nationales et </w:t>
      </w:r>
      <w:r w:rsidRPr="00465FFD">
        <w:rPr>
          <w:rFonts w:ascii="Times New Roman" w:hAnsi="Times New Roman" w:cs="Times New Roman"/>
        </w:rPr>
        <w:t>internationales en matière de conservation des ressources en eau et d'écosystèmes naturels.</w:t>
      </w:r>
    </w:p>
    <w:p w14:paraId="68FAF930" w14:textId="09D69F0F" w:rsidR="00835EFB" w:rsidRPr="00465FFD" w:rsidRDefault="00835EFB" w:rsidP="009D6503">
      <w:pPr>
        <w:pStyle w:val="ListParagraph"/>
        <w:numPr>
          <w:ilvl w:val="0"/>
          <w:numId w:val="11"/>
        </w:numPr>
        <w:spacing w:after="0" w:line="240" w:lineRule="auto"/>
        <w:jc w:val="both"/>
        <w:rPr>
          <w:rFonts w:ascii="Times New Roman" w:hAnsi="Times New Roman" w:cs="Times New Roman"/>
        </w:rPr>
      </w:pPr>
      <w:r w:rsidRPr="00465FFD">
        <w:rPr>
          <w:rFonts w:ascii="Times New Roman" w:hAnsi="Times New Roman" w:cs="Times New Roman"/>
        </w:rPr>
        <w:t xml:space="preserve">Alignement avec les </w:t>
      </w:r>
      <w:r w:rsidR="00465FFD" w:rsidRPr="00465FFD">
        <w:rPr>
          <w:rFonts w:ascii="Times New Roman" w:hAnsi="Times New Roman" w:cs="Times New Roman"/>
        </w:rPr>
        <w:t>o</w:t>
      </w:r>
      <w:r w:rsidRPr="00465FFD">
        <w:rPr>
          <w:rFonts w:ascii="Times New Roman" w:hAnsi="Times New Roman" w:cs="Times New Roman"/>
        </w:rPr>
        <w:t xml:space="preserve">bjectifs et les </w:t>
      </w:r>
      <w:r w:rsidR="00465FFD" w:rsidRPr="00465FFD">
        <w:rPr>
          <w:rFonts w:ascii="Times New Roman" w:hAnsi="Times New Roman" w:cs="Times New Roman"/>
        </w:rPr>
        <w:t>v</w:t>
      </w:r>
      <w:r w:rsidRPr="00465FFD">
        <w:rPr>
          <w:rFonts w:ascii="Times New Roman" w:hAnsi="Times New Roman" w:cs="Times New Roman"/>
        </w:rPr>
        <w:t xml:space="preserve">aleurs du SWF : L'étude veillera à ce que toutes les recommandations formulées soient cohérentes avec les objectifs et les valeurs fondamentales du SWF, y compris la promotion de </w:t>
      </w:r>
      <w:r w:rsidR="009D6503">
        <w:rPr>
          <w:rFonts w:ascii="Times New Roman" w:hAnsi="Times New Roman" w:cs="Times New Roman"/>
        </w:rPr>
        <w:t>SfN</w:t>
      </w:r>
      <w:r w:rsidRPr="00465FFD">
        <w:rPr>
          <w:rFonts w:ascii="Times New Roman" w:hAnsi="Times New Roman" w:cs="Times New Roman"/>
        </w:rPr>
        <w:t xml:space="preserve"> et la durabilité des services écosystémiques.</w:t>
      </w:r>
    </w:p>
    <w:p w14:paraId="6D1FA4B5" w14:textId="72060202" w:rsidR="00835EFB" w:rsidRPr="00465FFD" w:rsidRDefault="00835EFB" w:rsidP="009D6503">
      <w:pPr>
        <w:pStyle w:val="ListParagraph"/>
        <w:numPr>
          <w:ilvl w:val="0"/>
          <w:numId w:val="11"/>
        </w:numPr>
        <w:spacing w:after="0" w:line="240" w:lineRule="auto"/>
        <w:jc w:val="both"/>
        <w:rPr>
          <w:rFonts w:ascii="Times New Roman" w:hAnsi="Times New Roman" w:cs="Times New Roman"/>
        </w:rPr>
      </w:pPr>
      <w:r w:rsidRPr="00465FFD">
        <w:rPr>
          <w:rFonts w:ascii="Times New Roman" w:hAnsi="Times New Roman" w:cs="Times New Roman"/>
        </w:rPr>
        <w:t xml:space="preserve">Contribution à un </w:t>
      </w:r>
      <w:r w:rsidR="00465FFD" w:rsidRPr="00465FFD">
        <w:rPr>
          <w:rFonts w:ascii="Times New Roman" w:hAnsi="Times New Roman" w:cs="Times New Roman"/>
        </w:rPr>
        <w:t>f</w:t>
      </w:r>
      <w:r w:rsidRPr="00465FFD">
        <w:rPr>
          <w:rFonts w:ascii="Times New Roman" w:hAnsi="Times New Roman" w:cs="Times New Roman"/>
        </w:rPr>
        <w:t xml:space="preserve">inancement </w:t>
      </w:r>
      <w:r w:rsidR="00465FFD" w:rsidRPr="00465FFD">
        <w:rPr>
          <w:rFonts w:ascii="Times New Roman" w:hAnsi="Times New Roman" w:cs="Times New Roman"/>
        </w:rPr>
        <w:t>d</w:t>
      </w:r>
      <w:r w:rsidRPr="00465FFD">
        <w:rPr>
          <w:rFonts w:ascii="Times New Roman" w:hAnsi="Times New Roman" w:cs="Times New Roman"/>
        </w:rPr>
        <w:t>urable : L'étude aura pour but de renforcer le SWF en tant que mécanisme opérationnel de financement durable. Les recommandations formulées devront garantir que le SWF soit en mesure de mobiliser et de gérer des ressources financières de manière continue et fiable pour la préservation et la restauration des écosystèmes d'eau douce.</w:t>
      </w:r>
    </w:p>
    <w:p w14:paraId="71FEA079" w14:textId="77777777" w:rsidR="00835EFB" w:rsidRPr="00835EFB" w:rsidRDefault="00835EFB" w:rsidP="009D6503">
      <w:pPr>
        <w:spacing w:after="0" w:line="240" w:lineRule="auto"/>
        <w:jc w:val="both"/>
        <w:rPr>
          <w:rFonts w:ascii="Times New Roman" w:hAnsi="Times New Roman" w:cs="Times New Roman"/>
        </w:rPr>
      </w:pPr>
    </w:p>
    <w:p w14:paraId="3DFCDB80" w14:textId="3CA07CC0" w:rsidR="003E0ECF" w:rsidRPr="00274E16" w:rsidRDefault="00465FFD" w:rsidP="009D6503">
      <w:pPr>
        <w:spacing w:after="0" w:line="240" w:lineRule="auto"/>
        <w:jc w:val="both"/>
        <w:rPr>
          <w:rFonts w:ascii="Times New Roman" w:hAnsi="Times New Roman" w:cs="Times New Roman"/>
        </w:rPr>
      </w:pPr>
      <w:r>
        <w:rPr>
          <w:rFonts w:ascii="Times New Roman" w:hAnsi="Times New Roman" w:cs="Times New Roman"/>
        </w:rPr>
        <w:t>C</w:t>
      </w:r>
      <w:r w:rsidR="00835EFB" w:rsidRPr="00835EFB">
        <w:rPr>
          <w:rFonts w:ascii="Times New Roman" w:hAnsi="Times New Roman" w:cs="Times New Roman"/>
        </w:rPr>
        <w:t>ette consultation vise à créer un socle de connaissances solide concernant le statut juridique du SWF. L'objectif final est de positionner le SWF en tant qu'instrument juridique robuste et efficace, aligné sur les meilleures pratiques en matière de gestion des ressources en eau et de conservation des écosystèmes, tout en contribuant à la durabilité et à la vitalité des écosystèmes d'eau douce au sein du bassin de Sebou.</w:t>
      </w:r>
    </w:p>
    <w:p w14:paraId="23502D82" w14:textId="77777777" w:rsidR="001A29F5" w:rsidRDefault="001A29F5" w:rsidP="009D6503">
      <w:pPr>
        <w:spacing w:after="0" w:line="240" w:lineRule="auto"/>
        <w:jc w:val="both"/>
        <w:rPr>
          <w:rFonts w:ascii="Times New Roman" w:hAnsi="Times New Roman" w:cs="Times New Roman"/>
          <w:sz w:val="24"/>
          <w:szCs w:val="24"/>
        </w:rPr>
      </w:pPr>
    </w:p>
    <w:p w14:paraId="55EEA705" w14:textId="77777777" w:rsidR="001A29F5" w:rsidRPr="001A29F5" w:rsidRDefault="001A29F5" w:rsidP="001A29F5">
      <w:pPr>
        <w:pStyle w:val="ListParagraph"/>
        <w:numPr>
          <w:ilvl w:val="1"/>
          <w:numId w:val="1"/>
        </w:numPr>
        <w:spacing w:after="0" w:line="240" w:lineRule="auto"/>
        <w:jc w:val="both"/>
        <w:rPr>
          <w:rFonts w:ascii="Times New Roman" w:hAnsi="Times New Roman" w:cs="Times New Roman"/>
          <w:b/>
          <w:sz w:val="24"/>
          <w:szCs w:val="24"/>
        </w:rPr>
      </w:pPr>
      <w:r w:rsidRPr="001A29F5">
        <w:rPr>
          <w:rFonts w:ascii="Times New Roman" w:hAnsi="Times New Roman" w:cs="Times New Roman"/>
          <w:b/>
          <w:sz w:val="24"/>
          <w:szCs w:val="24"/>
        </w:rPr>
        <w:t>Principales tâches de la mission</w:t>
      </w:r>
    </w:p>
    <w:p w14:paraId="3F8A6001" w14:textId="77777777" w:rsidR="00DF70C2" w:rsidRDefault="00DF70C2" w:rsidP="00945AB9">
      <w:pPr>
        <w:spacing w:after="0" w:line="240" w:lineRule="auto"/>
        <w:jc w:val="both"/>
        <w:rPr>
          <w:rFonts w:ascii="Times New Roman" w:hAnsi="Times New Roman" w:cs="Times New Roman"/>
          <w:sz w:val="24"/>
          <w:szCs w:val="24"/>
        </w:rPr>
      </w:pPr>
    </w:p>
    <w:p w14:paraId="3CE484F9" w14:textId="26062380" w:rsidR="00E83500" w:rsidRDefault="001A29F5" w:rsidP="00C2046C">
      <w:pPr>
        <w:spacing w:after="0" w:line="240" w:lineRule="auto"/>
        <w:jc w:val="both"/>
        <w:rPr>
          <w:rFonts w:ascii="Times New Roman" w:hAnsi="Times New Roman" w:cs="Times New Roman"/>
        </w:rPr>
      </w:pPr>
      <w:r w:rsidRPr="00274E16">
        <w:rPr>
          <w:rFonts w:ascii="Times New Roman" w:hAnsi="Times New Roman" w:cs="Times New Roman"/>
        </w:rPr>
        <w:t>Les principales tâches devant être assurées</w:t>
      </w:r>
      <w:r w:rsidR="0086192D">
        <w:rPr>
          <w:rFonts w:ascii="Times New Roman" w:hAnsi="Times New Roman" w:cs="Times New Roman"/>
        </w:rPr>
        <w:t xml:space="preserve"> par le </w:t>
      </w:r>
      <w:r w:rsidR="00831700">
        <w:rPr>
          <w:rFonts w:ascii="Times New Roman" w:hAnsi="Times New Roman" w:cs="Times New Roman"/>
        </w:rPr>
        <w:t>C</w:t>
      </w:r>
      <w:r w:rsidR="0086192D">
        <w:rPr>
          <w:rFonts w:ascii="Times New Roman" w:hAnsi="Times New Roman" w:cs="Times New Roman"/>
        </w:rPr>
        <w:t>onsultant</w:t>
      </w:r>
      <w:r w:rsidR="00465FFD">
        <w:rPr>
          <w:rFonts w:ascii="Times New Roman" w:hAnsi="Times New Roman" w:cs="Times New Roman"/>
        </w:rPr>
        <w:t xml:space="preserve"> </w:t>
      </w:r>
      <w:r w:rsidR="00E83500">
        <w:rPr>
          <w:rFonts w:ascii="Times New Roman" w:hAnsi="Times New Roman" w:cs="Times New Roman"/>
        </w:rPr>
        <w:t>sont comme suit :</w:t>
      </w:r>
    </w:p>
    <w:p w14:paraId="3890EA18" w14:textId="77777777" w:rsidR="00465FFD" w:rsidRPr="00465FFD" w:rsidRDefault="00465FFD" w:rsidP="00C2046C">
      <w:pPr>
        <w:spacing w:after="0" w:line="240" w:lineRule="auto"/>
        <w:jc w:val="both"/>
        <w:rPr>
          <w:rFonts w:ascii="Times New Roman" w:hAnsi="Times New Roman" w:cs="Times New Roman"/>
        </w:rPr>
      </w:pPr>
    </w:p>
    <w:p w14:paraId="28FF797C" w14:textId="34845613" w:rsidR="00424435" w:rsidRPr="00424435" w:rsidRDefault="00424435" w:rsidP="00424435">
      <w:pPr>
        <w:pStyle w:val="ListParagraph"/>
        <w:numPr>
          <w:ilvl w:val="0"/>
          <w:numId w:val="12"/>
        </w:numPr>
        <w:spacing w:after="0" w:line="240" w:lineRule="auto"/>
        <w:jc w:val="both"/>
        <w:rPr>
          <w:rFonts w:ascii="Times New Roman" w:hAnsi="Times New Roman" w:cs="Times New Roman"/>
        </w:rPr>
      </w:pPr>
      <w:r w:rsidRPr="00424435">
        <w:rPr>
          <w:rFonts w:ascii="Times New Roman" w:hAnsi="Times New Roman" w:cs="Times New Roman"/>
        </w:rPr>
        <w:t xml:space="preserve">Revue documentaire exhaustive des cadres réglementaires </w:t>
      </w:r>
      <w:r w:rsidR="00BD47DE">
        <w:rPr>
          <w:rFonts w:ascii="Times New Roman" w:hAnsi="Times New Roman" w:cs="Times New Roman"/>
        </w:rPr>
        <w:t xml:space="preserve">et légaux </w:t>
      </w:r>
      <w:r w:rsidRPr="00424435">
        <w:rPr>
          <w:rFonts w:ascii="Times New Roman" w:hAnsi="Times New Roman" w:cs="Times New Roman"/>
        </w:rPr>
        <w:t xml:space="preserve">pertinents : Le </w:t>
      </w:r>
      <w:r w:rsidR="00831700">
        <w:rPr>
          <w:rFonts w:ascii="Times New Roman" w:hAnsi="Times New Roman" w:cs="Times New Roman"/>
        </w:rPr>
        <w:t>C</w:t>
      </w:r>
      <w:r w:rsidRPr="00424435">
        <w:rPr>
          <w:rFonts w:ascii="Times New Roman" w:hAnsi="Times New Roman" w:cs="Times New Roman"/>
        </w:rPr>
        <w:t xml:space="preserve">onsultant devra entreprendre une revue documentaire approfondie afin d'identifier les textes juridiques et réglementaires pertinents en lien avec la gestion des fonds de conservation et de restauration des écosystèmes d'eau douce. </w:t>
      </w:r>
      <w:r>
        <w:rPr>
          <w:rFonts w:ascii="Times New Roman" w:hAnsi="Times New Roman" w:cs="Times New Roman"/>
        </w:rPr>
        <w:t>C</w:t>
      </w:r>
      <w:r w:rsidRPr="00424435">
        <w:rPr>
          <w:rFonts w:ascii="Times New Roman" w:hAnsi="Times New Roman" w:cs="Times New Roman"/>
        </w:rPr>
        <w:t>ette revue documentaire devra être étendue aux cadres similaires au niveau national et international. L'objectif sera d'extraire les meilleures pratiques et les éléments applicables au contexte du SWF.</w:t>
      </w:r>
    </w:p>
    <w:p w14:paraId="325D5E35" w14:textId="5C444AFD" w:rsidR="00424435" w:rsidRPr="00424435" w:rsidRDefault="00424435" w:rsidP="00424435">
      <w:pPr>
        <w:pStyle w:val="ListParagraph"/>
        <w:numPr>
          <w:ilvl w:val="0"/>
          <w:numId w:val="12"/>
        </w:numPr>
        <w:spacing w:after="0" w:line="240" w:lineRule="auto"/>
        <w:jc w:val="both"/>
        <w:rPr>
          <w:rFonts w:ascii="Times New Roman" w:hAnsi="Times New Roman" w:cs="Times New Roman"/>
        </w:rPr>
      </w:pPr>
      <w:r w:rsidRPr="00424435">
        <w:rPr>
          <w:rFonts w:ascii="Times New Roman" w:hAnsi="Times New Roman" w:cs="Times New Roman"/>
        </w:rPr>
        <w:t xml:space="preserve">Analyse critique des dispositions légales et réglementaires existantes : Le </w:t>
      </w:r>
      <w:r w:rsidR="00831700">
        <w:rPr>
          <w:rFonts w:ascii="Times New Roman" w:hAnsi="Times New Roman" w:cs="Times New Roman"/>
        </w:rPr>
        <w:t>C</w:t>
      </w:r>
      <w:r w:rsidRPr="00424435">
        <w:rPr>
          <w:rFonts w:ascii="Times New Roman" w:hAnsi="Times New Roman" w:cs="Times New Roman"/>
        </w:rPr>
        <w:t>onsultant devra entreprendre une analyse critique des dispositions légales et réglementaires existantes qui pourraient potentiellement s'appliquer au fonctionnement du SWF. Cette analyse visera à mettre en évidence les atouts, les lacunes et les incohérences nécessitant une attention particulière lors de l'élaboration du cadre juridique. L'objectif est de garantir que le cadre proposé soit solide et cohérent.</w:t>
      </w:r>
    </w:p>
    <w:p w14:paraId="2471EC03" w14:textId="5FC36EB1" w:rsidR="00424435" w:rsidRDefault="00424435" w:rsidP="00424435">
      <w:pPr>
        <w:pStyle w:val="ListParagraph"/>
        <w:numPr>
          <w:ilvl w:val="0"/>
          <w:numId w:val="12"/>
        </w:numPr>
        <w:spacing w:after="0" w:line="240" w:lineRule="auto"/>
        <w:jc w:val="both"/>
        <w:rPr>
          <w:rFonts w:ascii="Times New Roman" w:hAnsi="Times New Roman" w:cs="Times New Roman"/>
        </w:rPr>
      </w:pPr>
      <w:r w:rsidRPr="00424435">
        <w:rPr>
          <w:rFonts w:ascii="Times New Roman" w:hAnsi="Times New Roman" w:cs="Times New Roman"/>
        </w:rPr>
        <w:t>Élaboration d</w:t>
      </w:r>
      <w:r w:rsidR="00F62F84">
        <w:rPr>
          <w:rFonts w:ascii="Times New Roman" w:hAnsi="Times New Roman" w:cs="Times New Roman"/>
        </w:rPr>
        <w:t>’un statut</w:t>
      </w:r>
      <w:r w:rsidRPr="00424435">
        <w:rPr>
          <w:rFonts w:ascii="Times New Roman" w:hAnsi="Times New Roman" w:cs="Times New Roman"/>
        </w:rPr>
        <w:t xml:space="preserve"> juridique proposé : À partir de l'analyse critique réalisée, le </w:t>
      </w:r>
      <w:r w:rsidR="00831700">
        <w:rPr>
          <w:rFonts w:ascii="Times New Roman" w:hAnsi="Times New Roman" w:cs="Times New Roman"/>
        </w:rPr>
        <w:t>C</w:t>
      </w:r>
      <w:r w:rsidRPr="00424435">
        <w:rPr>
          <w:rFonts w:ascii="Times New Roman" w:hAnsi="Times New Roman" w:cs="Times New Roman"/>
        </w:rPr>
        <w:t xml:space="preserve">onsultant devra élaborer un cadre juridique </w:t>
      </w:r>
      <w:r>
        <w:rPr>
          <w:rFonts w:ascii="Times New Roman" w:hAnsi="Times New Roman" w:cs="Times New Roman"/>
        </w:rPr>
        <w:t>adéquat</w:t>
      </w:r>
      <w:r w:rsidRPr="00424435">
        <w:rPr>
          <w:rFonts w:ascii="Times New Roman" w:hAnsi="Times New Roman" w:cs="Times New Roman"/>
        </w:rPr>
        <w:t xml:space="preserve"> pour le SWF. Ce cadre devra définir de manière claire et détaillée les structures de gouvernance, les mécanismes de financement, les responsabilités des parties prenantes et les procédures de prise de décision. De plus, le </w:t>
      </w:r>
      <w:r w:rsidR="00831700">
        <w:rPr>
          <w:rFonts w:ascii="Times New Roman" w:hAnsi="Times New Roman" w:cs="Times New Roman"/>
        </w:rPr>
        <w:t>C</w:t>
      </w:r>
      <w:r w:rsidRPr="00424435">
        <w:rPr>
          <w:rFonts w:ascii="Times New Roman" w:hAnsi="Times New Roman" w:cs="Times New Roman"/>
        </w:rPr>
        <w:t>onsultant devra proposer des mécanismes pour protéger les droits des parties prenantes et assurer la pérennité du SWF.</w:t>
      </w:r>
    </w:p>
    <w:p w14:paraId="4B564BE8" w14:textId="5B7572AE" w:rsidR="006D3C9A" w:rsidRPr="00424435" w:rsidRDefault="006D3C9A" w:rsidP="00424435">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É</w:t>
      </w:r>
      <w:r w:rsidR="00F62F84">
        <w:rPr>
          <w:rFonts w:ascii="Times New Roman" w:hAnsi="Times New Roman" w:cs="Times New Roman"/>
        </w:rPr>
        <w:t>laboration</w:t>
      </w:r>
      <w:r>
        <w:rPr>
          <w:rFonts w:ascii="Times New Roman" w:hAnsi="Times New Roman" w:cs="Times New Roman"/>
        </w:rPr>
        <w:t xml:space="preserve"> du </w:t>
      </w:r>
      <w:r w:rsidRPr="006D3C9A">
        <w:rPr>
          <w:rFonts w:ascii="Times New Roman" w:hAnsi="Times New Roman" w:cs="Times New Roman"/>
        </w:rPr>
        <w:t>cadre réglementaire et légal</w:t>
      </w:r>
      <w:r>
        <w:rPr>
          <w:rFonts w:ascii="Times New Roman" w:hAnsi="Times New Roman" w:cs="Times New Roman"/>
        </w:rPr>
        <w:t xml:space="preserve"> : Le </w:t>
      </w:r>
      <w:r w:rsidR="00831700">
        <w:rPr>
          <w:rFonts w:ascii="Times New Roman" w:hAnsi="Times New Roman" w:cs="Times New Roman"/>
        </w:rPr>
        <w:t>C</w:t>
      </w:r>
      <w:r>
        <w:rPr>
          <w:rFonts w:ascii="Times New Roman" w:hAnsi="Times New Roman" w:cs="Times New Roman"/>
        </w:rPr>
        <w:t xml:space="preserve">onsultant doit détailler les </w:t>
      </w:r>
      <w:r w:rsidRPr="006D3C9A">
        <w:rPr>
          <w:rFonts w:ascii="Times New Roman" w:hAnsi="Times New Roman" w:cs="Times New Roman"/>
        </w:rPr>
        <w:t xml:space="preserve">règlements spécifiques et </w:t>
      </w:r>
      <w:r>
        <w:rPr>
          <w:rFonts w:ascii="Times New Roman" w:hAnsi="Times New Roman" w:cs="Times New Roman"/>
        </w:rPr>
        <w:t>les</w:t>
      </w:r>
      <w:r w:rsidRPr="006D3C9A">
        <w:rPr>
          <w:rFonts w:ascii="Times New Roman" w:hAnsi="Times New Roman" w:cs="Times New Roman"/>
        </w:rPr>
        <w:t xml:space="preserve"> normes légales qui définissent les procédures, les conditions et les exigences spécifiques auxquelles le SWF doit se conformer. Ces règlements et normes peuvent être émis par des organismes gouvernementaux ou d'autres autorités compétentes. Le cadre réglementaire </w:t>
      </w:r>
      <w:r w:rsidR="00F36A0B">
        <w:rPr>
          <w:rFonts w:ascii="Times New Roman" w:hAnsi="Times New Roman" w:cs="Times New Roman"/>
        </w:rPr>
        <w:t>doit</w:t>
      </w:r>
      <w:r w:rsidRPr="006D3C9A">
        <w:rPr>
          <w:rFonts w:ascii="Times New Roman" w:hAnsi="Times New Roman" w:cs="Times New Roman"/>
        </w:rPr>
        <w:t xml:space="preserve"> inclure des règles spécifiques concernant la gestion financière, la collecte de fonds, les mécanismes de répartition des ressources, les obligations de </w:t>
      </w:r>
      <w:proofErr w:type="spellStart"/>
      <w:r w:rsidRPr="006D3C9A">
        <w:rPr>
          <w:rFonts w:ascii="Times New Roman" w:hAnsi="Times New Roman" w:cs="Times New Roman"/>
        </w:rPr>
        <w:t>reporting</w:t>
      </w:r>
      <w:proofErr w:type="spellEnd"/>
      <w:r w:rsidRPr="006D3C9A">
        <w:rPr>
          <w:rFonts w:ascii="Times New Roman" w:hAnsi="Times New Roman" w:cs="Times New Roman"/>
        </w:rPr>
        <w:t xml:space="preserve">, les procédures d'audit, etc. Le cadre légal, quant à lui, </w:t>
      </w:r>
      <w:r w:rsidR="00F36A0B">
        <w:rPr>
          <w:rFonts w:ascii="Times New Roman" w:hAnsi="Times New Roman" w:cs="Times New Roman"/>
        </w:rPr>
        <w:t>doit c</w:t>
      </w:r>
      <w:r w:rsidRPr="006D3C9A">
        <w:rPr>
          <w:rFonts w:ascii="Times New Roman" w:hAnsi="Times New Roman" w:cs="Times New Roman"/>
        </w:rPr>
        <w:t xml:space="preserve">omprendre </w:t>
      </w:r>
      <w:r w:rsidR="00F36A0B">
        <w:rPr>
          <w:rFonts w:ascii="Times New Roman" w:hAnsi="Times New Roman" w:cs="Times New Roman"/>
        </w:rPr>
        <w:t>l</w:t>
      </w:r>
      <w:r w:rsidRPr="006D3C9A">
        <w:rPr>
          <w:rFonts w:ascii="Times New Roman" w:hAnsi="Times New Roman" w:cs="Times New Roman"/>
        </w:rPr>
        <w:t>es lois spécifiques qui accordent une base légale à la création, la structure et les opérations du SWF.</w:t>
      </w:r>
    </w:p>
    <w:p w14:paraId="324F42EA" w14:textId="534E0D8C" w:rsidR="00424435" w:rsidRPr="00424435" w:rsidRDefault="00424435" w:rsidP="00424435">
      <w:pPr>
        <w:pStyle w:val="ListParagraph"/>
        <w:numPr>
          <w:ilvl w:val="0"/>
          <w:numId w:val="12"/>
        </w:numPr>
        <w:spacing w:after="0" w:line="240" w:lineRule="auto"/>
        <w:jc w:val="both"/>
        <w:rPr>
          <w:rFonts w:ascii="Times New Roman" w:hAnsi="Times New Roman" w:cs="Times New Roman"/>
        </w:rPr>
      </w:pPr>
      <w:r w:rsidRPr="00424435">
        <w:rPr>
          <w:rFonts w:ascii="Times New Roman" w:hAnsi="Times New Roman" w:cs="Times New Roman"/>
        </w:rPr>
        <w:t xml:space="preserve">Organisation de consultations avec les parties prenantes : Le </w:t>
      </w:r>
      <w:r w:rsidR="00831700">
        <w:rPr>
          <w:rFonts w:ascii="Times New Roman" w:hAnsi="Times New Roman" w:cs="Times New Roman"/>
        </w:rPr>
        <w:t>C</w:t>
      </w:r>
      <w:r w:rsidRPr="00424435">
        <w:rPr>
          <w:rFonts w:ascii="Times New Roman" w:hAnsi="Times New Roman" w:cs="Times New Roman"/>
        </w:rPr>
        <w:t>onsultant devra mettre en place des consultations avec les parties prenantes impliquées dans le SWF. Ces consultations viseront à recueillir leurs avis, commentaires et suggestions concernant le</w:t>
      </w:r>
      <w:r w:rsidR="00F36A0B">
        <w:rPr>
          <w:rFonts w:ascii="Times New Roman" w:hAnsi="Times New Roman" w:cs="Times New Roman"/>
        </w:rPr>
        <w:t>s</w:t>
      </w:r>
      <w:r w:rsidRPr="00424435">
        <w:rPr>
          <w:rFonts w:ascii="Times New Roman" w:hAnsi="Times New Roman" w:cs="Times New Roman"/>
        </w:rPr>
        <w:t xml:space="preserve"> cadre</w:t>
      </w:r>
      <w:r w:rsidR="00F36A0B">
        <w:rPr>
          <w:rFonts w:ascii="Times New Roman" w:hAnsi="Times New Roman" w:cs="Times New Roman"/>
        </w:rPr>
        <w:t>s</w:t>
      </w:r>
      <w:r w:rsidRPr="00424435">
        <w:rPr>
          <w:rFonts w:ascii="Times New Roman" w:hAnsi="Times New Roman" w:cs="Times New Roman"/>
        </w:rPr>
        <w:t xml:space="preserve"> proposé</w:t>
      </w:r>
      <w:r w:rsidR="00F36A0B">
        <w:rPr>
          <w:rFonts w:ascii="Times New Roman" w:hAnsi="Times New Roman" w:cs="Times New Roman"/>
        </w:rPr>
        <w:t>s</w:t>
      </w:r>
      <w:r w:rsidRPr="00424435">
        <w:rPr>
          <w:rFonts w:ascii="Times New Roman" w:hAnsi="Times New Roman" w:cs="Times New Roman"/>
        </w:rPr>
        <w:t>. Cette démarche permettra d'assurer une approche inclusive et adaptée, en garantissant que les besoins et les préoccupations des parties prenantes sont pris en compte.</w:t>
      </w:r>
    </w:p>
    <w:p w14:paraId="57B6C7FD" w14:textId="37BC52D6" w:rsidR="00424435" w:rsidRPr="00424435" w:rsidRDefault="00424435" w:rsidP="00424435">
      <w:pPr>
        <w:pStyle w:val="ListParagraph"/>
        <w:numPr>
          <w:ilvl w:val="0"/>
          <w:numId w:val="12"/>
        </w:numPr>
        <w:spacing w:after="0" w:line="240" w:lineRule="auto"/>
        <w:jc w:val="both"/>
        <w:rPr>
          <w:rFonts w:ascii="Times New Roman" w:hAnsi="Times New Roman" w:cs="Times New Roman"/>
        </w:rPr>
      </w:pPr>
      <w:r w:rsidRPr="00424435">
        <w:rPr>
          <w:rFonts w:ascii="Times New Roman" w:hAnsi="Times New Roman" w:cs="Times New Roman"/>
        </w:rPr>
        <w:t xml:space="preserve">Rédaction des rapports détaillés : Le </w:t>
      </w:r>
      <w:r w:rsidR="00831700">
        <w:rPr>
          <w:rFonts w:ascii="Times New Roman" w:hAnsi="Times New Roman" w:cs="Times New Roman"/>
        </w:rPr>
        <w:t>C</w:t>
      </w:r>
      <w:r w:rsidRPr="00424435">
        <w:rPr>
          <w:rFonts w:ascii="Times New Roman" w:hAnsi="Times New Roman" w:cs="Times New Roman"/>
        </w:rPr>
        <w:t>onsultant sera chargé de rédiger des rapports détaillés pour chaque étape de la mission. Ces rapports incluront la revue documentaire, l'analyse critique, le</w:t>
      </w:r>
      <w:r w:rsidR="00F36A0B">
        <w:rPr>
          <w:rFonts w:ascii="Times New Roman" w:hAnsi="Times New Roman" w:cs="Times New Roman"/>
        </w:rPr>
        <w:t>s</w:t>
      </w:r>
      <w:r w:rsidRPr="00424435">
        <w:rPr>
          <w:rFonts w:ascii="Times New Roman" w:hAnsi="Times New Roman" w:cs="Times New Roman"/>
        </w:rPr>
        <w:t xml:space="preserve"> cadre</w:t>
      </w:r>
      <w:r w:rsidR="00F36A0B">
        <w:rPr>
          <w:rFonts w:ascii="Times New Roman" w:hAnsi="Times New Roman" w:cs="Times New Roman"/>
        </w:rPr>
        <w:t>s</w:t>
      </w:r>
      <w:r w:rsidRPr="00424435">
        <w:rPr>
          <w:rFonts w:ascii="Times New Roman" w:hAnsi="Times New Roman" w:cs="Times New Roman"/>
        </w:rPr>
        <w:t xml:space="preserve"> proposé</w:t>
      </w:r>
      <w:r w:rsidR="00F36A0B">
        <w:rPr>
          <w:rFonts w:ascii="Times New Roman" w:hAnsi="Times New Roman" w:cs="Times New Roman"/>
        </w:rPr>
        <w:t>s</w:t>
      </w:r>
      <w:r w:rsidRPr="00424435">
        <w:rPr>
          <w:rFonts w:ascii="Times New Roman" w:hAnsi="Times New Roman" w:cs="Times New Roman"/>
        </w:rPr>
        <w:t>, les résultats des consultations et le</w:t>
      </w:r>
      <w:r w:rsidR="00F36A0B">
        <w:rPr>
          <w:rFonts w:ascii="Times New Roman" w:hAnsi="Times New Roman" w:cs="Times New Roman"/>
        </w:rPr>
        <w:t>s</w:t>
      </w:r>
      <w:r w:rsidRPr="00424435">
        <w:rPr>
          <w:rFonts w:ascii="Times New Roman" w:hAnsi="Times New Roman" w:cs="Times New Roman"/>
        </w:rPr>
        <w:t xml:space="preserve"> rapport</w:t>
      </w:r>
      <w:r w:rsidR="00F36A0B">
        <w:rPr>
          <w:rFonts w:ascii="Times New Roman" w:hAnsi="Times New Roman" w:cs="Times New Roman"/>
        </w:rPr>
        <w:t>s</w:t>
      </w:r>
      <w:r w:rsidRPr="00424435">
        <w:rPr>
          <w:rFonts w:ascii="Times New Roman" w:hAnsi="Times New Roman" w:cs="Times New Roman"/>
        </w:rPr>
        <w:t xml:space="preserve"> fina</w:t>
      </w:r>
      <w:r w:rsidR="00F36A0B">
        <w:rPr>
          <w:rFonts w:ascii="Times New Roman" w:hAnsi="Times New Roman" w:cs="Times New Roman"/>
        </w:rPr>
        <w:t>ux</w:t>
      </w:r>
      <w:r w:rsidRPr="00424435">
        <w:rPr>
          <w:rFonts w:ascii="Times New Roman" w:hAnsi="Times New Roman" w:cs="Times New Roman"/>
        </w:rPr>
        <w:t>. Chaque rapport devra être rédigé de manière claire et structurée, en s'appuyant sur des analyses approfondies et des données factuelles.</w:t>
      </w:r>
    </w:p>
    <w:p w14:paraId="50BCCD9B" w14:textId="1E8EE8DF" w:rsidR="00424435" w:rsidRPr="00424435" w:rsidRDefault="00424435" w:rsidP="00424435">
      <w:pPr>
        <w:pStyle w:val="ListParagraph"/>
        <w:numPr>
          <w:ilvl w:val="0"/>
          <w:numId w:val="12"/>
        </w:numPr>
        <w:spacing w:after="0" w:line="240" w:lineRule="auto"/>
        <w:jc w:val="both"/>
        <w:rPr>
          <w:rFonts w:ascii="Times New Roman" w:hAnsi="Times New Roman" w:cs="Times New Roman"/>
        </w:rPr>
      </w:pPr>
      <w:r w:rsidRPr="00424435">
        <w:rPr>
          <w:rFonts w:ascii="Times New Roman" w:hAnsi="Times New Roman" w:cs="Times New Roman"/>
        </w:rPr>
        <w:t xml:space="preserve">Préparation d'une présentation des résultats : Le </w:t>
      </w:r>
      <w:r w:rsidR="00831700">
        <w:rPr>
          <w:rFonts w:ascii="Times New Roman" w:hAnsi="Times New Roman" w:cs="Times New Roman"/>
        </w:rPr>
        <w:t>C</w:t>
      </w:r>
      <w:r w:rsidRPr="00424435">
        <w:rPr>
          <w:rFonts w:ascii="Times New Roman" w:hAnsi="Times New Roman" w:cs="Times New Roman"/>
        </w:rPr>
        <w:t>onsultant devra créer une présentation PowerPoint synthétisant les éléments clés du rapport final. Cette présentation sera utilisée pour partager les résultats et les recommandations avec le comité de pilotage local et d'autres parties prenantes lors d'une session de présentation formelle.</w:t>
      </w:r>
    </w:p>
    <w:p w14:paraId="1A7A558F" w14:textId="6EE12C43" w:rsidR="00E63416" w:rsidRDefault="00424435" w:rsidP="00424435">
      <w:pPr>
        <w:pStyle w:val="ListParagraph"/>
        <w:numPr>
          <w:ilvl w:val="0"/>
          <w:numId w:val="12"/>
        </w:numPr>
        <w:spacing w:after="0" w:line="240" w:lineRule="auto"/>
        <w:jc w:val="both"/>
        <w:rPr>
          <w:rFonts w:ascii="Times New Roman" w:hAnsi="Times New Roman" w:cs="Times New Roman"/>
        </w:rPr>
      </w:pPr>
      <w:r w:rsidRPr="00424435">
        <w:rPr>
          <w:rFonts w:ascii="Times New Roman" w:hAnsi="Times New Roman" w:cs="Times New Roman"/>
        </w:rPr>
        <w:t>Assurer le suivi après les consultations :</w:t>
      </w:r>
      <w:r>
        <w:rPr>
          <w:rFonts w:ascii="Times New Roman" w:hAnsi="Times New Roman" w:cs="Times New Roman"/>
        </w:rPr>
        <w:t xml:space="preserve"> </w:t>
      </w:r>
      <w:r w:rsidRPr="00424435">
        <w:rPr>
          <w:rFonts w:ascii="Times New Roman" w:hAnsi="Times New Roman" w:cs="Times New Roman"/>
        </w:rPr>
        <w:t xml:space="preserve">Après la présentation des résultats, le </w:t>
      </w:r>
      <w:r w:rsidR="00831700">
        <w:rPr>
          <w:rFonts w:ascii="Times New Roman" w:hAnsi="Times New Roman" w:cs="Times New Roman"/>
        </w:rPr>
        <w:t>C</w:t>
      </w:r>
      <w:r w:rsidRPr="00424435">
        <w:rPr>
          <w:rFonts w:ascii="Times New Roman" w:hAnsi="Times New Roman" w:cs="Times New Roman"/>
        </w:rPr>
        <w:t>onsultant devra rester disponible pour discuter des commentaires et des retours des parties prenantes. Si nécessaire, des ajustements pourront être apportés au</w:t>
      </w:r>
      <w:r w:rsidR="00F36A0B">
        <w:rPr>
          <w:rFonts w:ascii="Times New Roman" w:hAnsi="Times New Roman" w:cs="Times New Roman"/>
        </w:rPr>
        <w:t>x</w:t>
      </w:r>
      <w:r w:rsidRPr="00424435">
        <w:rPr>
          <w:rFonts w:ascii="Times New Roman" w:hAnsi="Times New Roman" w:cs="Times New Roman"/>
        </w:rPr>
        <w:t xml:space="preserve"> rapport</w:t>
      </w:r>
      <w:r w:rsidR="00F36A0B">
        <w:rPr>
          <w:rFonts w:ascii="Times New Roman" w:hAnsi="Times New Roman" w:cs="Times New Roman"/>
        </w:rPr>
        <w:t>s</w:t>
      </w:r>
      <w:r w:rsidRPr="00424435">
        <w:rPr>
          <w:rFonts w:ascii="Times New Roman" w:hAnsi="Times New Roman" w:cs="Times New Roman"/>
        </w:rPr>
        <w:t xml:space="preserve"> fina</w:t>
      </w:r>
      <w:r w:rsidR="00F36A0B">
        <w:rPr>
          <w:rFonts w:ascii="Times New Roman" w:hAnsi="Times New Roman" w:cs="Times New Roman"/>
        </w:rPr>
        <w:t>ux</w:t>
      </w:r>
      <w:r w:rsidRPr="00424435">
        <w:rPr>
          <w:rFonts w:ascii="Times New Roman" w:hAnsi="Times New Roman" w:cs="Times New Roman"/>
        </w:rPr>
        <w:t xml:space="preserve"> afin de refléter les contributions reçues et d'assurer l'adhésion des parties prenantes aux résultats et aux recommandations.</w:t>
      </w:r>
    </w:p>
    <w:p w14:paraId="101F5FC7" w14:textId="77777777" w:rsidR="00E63416" w:rsidRPr="00465FFD" w:rsidRDefault="00E63416" w:rsidP="00465FFD">
      <w:pPr>
        <w:spacing w:after="0" w:line="240" w:lineRule="auto"/>
        <w:rPr>
          <w:rFonts w:ascii="Times New Roman" w:hAnsi="Times New Roman" w:cs="Times New Roman"/>
        </w:rPr>
      </w:pPr>
    </w:p>
    <w:p w14:paraId="115F7968" w14:textId="7ED94D84" w:rsidR="00465FFD" w:rsidRPr="00465FFD" w:rsidRDefault="00465FFD" w:rsidP="00C2046C">
      <w:pPr>
        <w:spacing w:after="0" w:line="240" w:lineRule="auto"/>
        <w:jc w:val="both"/>
        <w:rPr>
          <w:rFonts w:ascii="Times New Roman" w:hAnsi="Times New Roman" w:cs="Times New Roman"/>
        </w:rPr>
      </w:pPr>
      <w:r w:rsidRPr="00465FFD">
        <w:rPr>
          <w:rFonts w:ascii="Times New Roman" w:hAnsi="Times New Roman" w:cs="Times New Roman"/>
        </w:rPr>
        <w:t xml:space="preserve">Il est important de noter que cette mission sera menée dans un contexte unique où le cadre juridique du SWF devra être créé. Par conséquent, le </w:t>
      </w:r>
      <w:r w:rsidR="00831700">
        <w:rPr>
          <w:rFonts w:ascii="Times New Roman" w:hAnsi="Times New Roman" w:cs="Times New Roman"/>
        </w:rPr>
        <w:t>C</w:t>
      </w:r>
      <w:r w:rsidRPr="00465FFD">
        <w:rPr>
          <w:rFonts w:ascii="Times New Roman" w:hAnsi="Times New Roman" w:cs="Times New Roman"/>
        </w:rPr>
        <w:t>onsultant devra faire preuve d</w:t>
      </w:r>
      <w:r>
        <w:rPr>
          <w:rFonts w:ascii="Times New Roman" w:hAnsi="Times New Roman" w:cs="Times New Roman"/>
        </w:rPr>
        <w:t>’</w:t>
      </w:r>
      <w:r w:rsidRPr="00465FFD">
        <w:rPr>
          <w:rFonts w:ascii="Times New Roman" w:hAnsi="Times New Roman" w:cs="Times New Roman"/>
        </w:rPr>
        <w:t xml:space="preserve">originalité, d'expertise juridique </w:t>
      </w:r>
      <w:r w:rsidR="00424435">
        <w:rPr>
          <w:rFonts w:ascii="Times New Roman" w:hAnsi="Times New Roman" w:cs="Times New Roman"/>
        </w:rPr>
        <w:lastRenderedPageBreak/>
        <w:t xml:space="preserve">et financière </w:t>
      </w:r>
      <w:r w:rsidRPr="00465FFD">
        <w:rPr>
          <w:rFonts w:ascii="Times New Roman" w:hAnsi="Times New Roman" w:cs="Times New Roman"/>
        </w:rPr>
        <w:t xml:space="preserve">approfondie et de flexibilité pour élaborer un cadre juridique </w:t>
      </w:r>
      <w:r w:rsidR="00F62F84">
        <w:rPr>
          <w:rFonts w:ascii="Times New Roman" w:hAnsi="Times New Roman" w:cs="Times New Roman"/>
        </w:rPr>
        <w:t xml:space="preserve">et réglementaire </w:t>
      </w:r>
      <w:r w:rsidRPr="00465FFD">
        <w:rPr>
          <w:rFonts w:ascii="Times New Roman" w:hAnsi="Times New Roman" w:cs="Times New Roman"/>
        </w:rPr>
        <w:t>solide, adapté aux objectifs et aux spécificités du</w:t>
      </w:r>
      <w:r w:rsidR="009D6503">
        <w:rPr>
          <w:rFonts w:ascii="Times New Roman" w:hAnsi="Times New Roman" w:cs="Times New Roman"/>
        </w:rPr>
        <w:t xml:space="preserve"> fonds</w:t>
      </w:r>
      <w:r w:rsidRPr="00465FFD">
        <w:rPr>
          <w:rFonts w:ascii="Times New Roman" w:hAnsi="Times New Roman" w:cs="Times New Roman"/>
        </w:rPr>
        <w:t>.</w:t>
      </w:r>
    </w:p>
    <w:p w14:paraId="6B7AD2FC" w14:textId="77777777" w:rsidR="00945AB9" w:rsidRPr="00945AB9" w:rsidRDefault="00945AB9" w:rsidP="00945AB9">
      <w:pPr>
        <w:spacing w:after="0" w:line="240" w:lineRule="auto"/>
        <w:jc w:val="both"/>
        <w:rPr>
          <w:rFonts w:ascii="Times New Roman" w:hAnsi="Times New Roman" w:cs="Times New Roman"/>
          <w:color w:val="808080" w:themeColor="background1" w:themeShade="80"/>
          <w:sz w:val="24"/>
          <w:szCs w:val="24"/>
        </w:rPr>
      </w:pPr>
    </w:p>
    <w:p w14:paraId="61FCF3E6" w14:textId="77777777" w:rsidR="000D6D91" w:rsidRPr="004B16FE" w:rsidRDefault="000D6D91" w:rsidP="000965E7">
      <w:pPr>
        <w:pStyle w:val="ListParagraph"/>
        <w:numPr>
          <w:ilvl w:val="1"/>
          <w:numId w:val="1"/>
        </w:numPr>
        <w:spacing w:after="0" w:line="240" w:lineRule="auto"/>
        <w:jc w:val="both"/>
        <w:rPr>
          <w:rFonts w:ascii="Times New Roman" w:hAnsi="Times New Roman" w:cs="Times New Roman"/>
          <w:b/>
          <w:sz w:val="24"/>
          <w:szCs w:val="24"/>
        </w:rPr>
      </w:pPr>
      <w:r w:rsidRPr="004B16FE">
        <w:rPr>
          <w:rFonts w:ascii="Times New Roman" w:hAnsi="Times New Roman" w:cs="Times New Roman"/>
          <w:b/>
          <w:sz w:val="24"/>
          <w:szCs w:val="24"/>
        </w:rPr>
        <w:t>Livrables attendus</w:t>
      </w:r>
      <w:r w:rsidR="000965E7" w:rsidRPr="004B16FE">
        <w:rPr>
          <w:rFonts w:ascii="Times New Roman" w:hAnsi="Times New Roman" w:cs="Times New Roman"/>
          <w:b/>
          <w:sz w:val="24"/>
          <w:szCs w:val="24"/>
        </w:rPr>
        <w:t xml:space="preserve"> et calendrier prévisionnel</w:t>
      </w:r>
    </w:p>
    <w:p w14:paraId="40259D30" w14:textId="77777777" w:rsidR="000965E7" w:rsidRDefault="000965E7" w:rsidP="001173CF">
      <w:pPr>
        <w:spacing w:after="0" w:line="240" w:lineRule="auto"/>
        <w:jc w:val="both"/>
        <w:rPr>
          <w:rFonts w:ascii="Times New Roman" w:hAnsi="Times New Roman" w:cs="Times New Roman"/>
          <w:sz w:val="24"/>
          <w:szCs w:val="24"/>
        </w:rPr>
      </w:pPr>
    </w:p>
    <w:p w14:paraId="065DF35A" w14:textId="134619E6" w:rsidR="00C2046C" w:rsidRPr="00C2046C" w:rsidRDefault="00C2046C" w:rsidP="0085091E">
      <w:pPr>
        <w:spacing w:after="0" w:line="240" w:lineRule="auto"/>
        <w:jc w:val="both"/>
        <w:rPr>
          <w:rFonts w:ascii="Times New Roman" w:hAnsi="Times New Roman" w:cs="Times New Roman"/>
        </w:rPr>
      </w:pPr>
      <w:r w:rsidRPr="00C2046C">
        <w:rPr>
          <w:rFonts w:ascii="Times New Roman" w:hAnsi="Times New Roman" w:cs="Times New Roman"/>
        </w:rPr>
        <w:t xml:space="preserve">Le </w:t>
      </w:r>
      <w:r w:rsidR="00831700">
        <w:rPr>
          <w:rFonts w:ascii="Times New Roman" w:hAnsi="Times New Roman" w:cs="Times New Roman"/>
        </w:rPr>
        <w:t>C</w:t>
      </w:r>
      <w:r w:rsidRPr="00C2046C">
        <w:rPr>
          <w:rFonts w:ascii="Times New Roman" w:hAnsi="Times New Roman" w:cs="Times New Roman"/>
        </w:rPr>
        <w:t>onsultant d</w:t>
      </w:r>
      <w:r w:rsidR="00831700">
        <w:rPr>
          <w:rFonts w:ascii="Times New Roman" w:hAnsi="Times New Roman" w:cs="Times New Roman"/>
        </w:rPr>
        <w:t>oit</w:t>
      </w:r>
      <w:r w:rsidRPr="00C2046C">
        <w:rPr>
          <w:rFonts w:ascii="Times New Roman" w:hAnsi="Times New Roman" w:cs="Times New Roman"/>
        </w:rPr>
        <w:t xml:space="preserve"> fournir les livrables suivants</w:t>
      </w:r>
      <w:r>
        <w:rPr>
          <w:rFonts w:ascii="Times New Roman" w:hAnsi="Times New Roman" w:cs="Times New Roman"/>
        </w:rPr>
        <w:t xml:space="preserve"> </w:t>
      </w:r>
      <w:r w:rsidRPr="00C2046C">
        <w:rPr>
          <w:rFonts w:ascii="Times New Roman" w:hAnsi="Times New Roman" w:cs="Times New Roman"/>
        </w:rPr>
        <w:t>:</w:t>
      </w:r>
    </w:p>
    <w:p w14:paraId="5D4D767F" w14:textId="77777777" w:rsidR="00C2046C" w:rsidRPr="00C2046C" w:rsidRDefault="00C2046C" w:rsidP="0085091E">
      <w:pPr>
        <w:spacing w:after="0" w:line="240" w:lineRule="auto"/>
        <w:jc w:val="both"/>
        <w:rPr>
          <w:rFonts w:ascii="Times New Roman" w:hAnsi="Times New Roman" w:cs="Times New Roman"/>
        </w:rPr>
      </w:pPr>
    </w:p>
    <w:p w14:paraId="7FC7C5D1" w14:textId="7DD2FC6F" w:rsidR="00C2046C" w:rsidRPr="00C2046C" w:rsidRDefault="00F36A0B" w:rsidP="0085091E">
      <w:pPr>
        <w:spacing w:after="0" w:line="240" w:lineRule="auto"/>
        <w:jc w:val="both"/>
        <w:rPr>
          <w:rFonts w:ascii="Times New Roman" w:hAnsi="Times New Roman" w:cs="Times New Roman"/>
        </w:rPr>
      </w:pPr>
      <w:r>
        <w:rPr>
          <w:rFonts w:ascii="Times New Roman" w:hAnsi="Times New Roman" w:cs="Times New Roman"/>
        </w:rPr>
        <w:t xml:space="preserve">- </w:t>
      </w:r>
      <w:r w:rsidR="00C2046C" w:rsidRPr="00F62F84">
        <w:rPr>
          <w:rFonts w:ascii="Times New Roman" w:hAnsi="Times New Roman" w:cs="Times New Roman"/>
          <w:b/>
          <w:bCs/>
        </w:rPr>
        <w:t>Livrable 1 :</w:t>
      </w:r>
      <w:r w:rsidR="00C2046C" w:rsidRPr="00C2046C">
        <w:rPr>
          <w:rFonts w:ascii="Times New Roman" w:hAnsi="Times New Roman" w:cs="Times New Roman"/>
        </w:rPr>
        <w:t xml:space="preserve"> Plan </w:t>
      </w:r>
      <w:r w:rsidR="0085091E">
        <w:rPr>
          <w:rFonts w:ascii="Times New Roman" w:hAnsi="Times New Roman" w:cs="Times New Roman"/>
        </w:rPr>
        <w:t>d</w:t>
      </w:r>
      <w:r w:rsidR="00C2046C" w:rsidRPr="00C2046C">
        <w:rPr>
          <w:rFonts w:ascii="Times New Roman" w:hAnsi="Times New Roman" w:cs="Times New Roman"/>
        </w:rPr>
        <w:t xml:space="preserve">étaillé du </w:t>
      </w:r>
      <w:r w:rsidR="0085091E">
        <w:rPr>
          <w:rFonts w:ascii="Times New Roman" w:hAnsi="Times New Roman" w:cs="Times New Roman"/>
        </w:rPr>
        <w:t>c</w:t>
      </w:r>
      <w:r w:rsidR="00C2046C" w:rsidRPr="00C2046C">
        <w:rPr>
          <w:rFonts w:ascii="Times New Roman" w:hAnsi="Times New Roman" w:cs="Times New Roman"/>
        </w:rPr>
        <w:t xml:space="preserve">adre </w:t>
      </w:r>
      <w:r w:rsidR="0085091E">
        <w:rPr>
          <w:rFonts w:ascii="Times New Roman" w:hAnsi="Times New Roman" w:cs="Times New Roman"/>
        </w:rPr>
        <w:t>j</w:t>
      </w:r>
      <w:r w:rsidR="00C2046C" w:rsidRPr="00C2046C">
        <w:rPr>
          <w:rFonts w:ascii="Times New Roman" w:hAnsi="Times New Roman" w:cs="Times New Roman"/>
        </w:rPr>
        <w:t>uridique</w:t>
      </w:r>
    </w:p>
    <w:p w14:paraId="2DFCE168" w14:textId="1422CD0D" w:rsidR="00C2046C" w:rsidRPr="00C2046C" w:rsidRDefault="00C2046C" w:rsidP="0085091E">
      <w:pPr>
        <w:pStyle w:val="ListParagraph"/>
        <w:numPr>
          <w:ilvl w:val="0"/>
          <w:numId w:val="13"/>
        </w:numPr>
        <w:spacing w:after="0" w:line="240" w:lineRule="auto"/>
        <w:jc w:val="both"/>
        <w:rPr>
          <w:rFonts w:ascii="Times New Roman" w:hAnsi="Times New Roman" w:cs="Times New Roman"/>
        </w:rPr>
      </w:pPr>
      <w:r w:rsidRPr="00C2046C">
        <w:rPr>
          <w:rFonts w:ascii="Times New Roman" w:hAnsi="Times New Roman" w:cs="Times New Roman"/>
        </w:rPr>
        <w:t xml:space="preserve">Délai : </w:t>
      </w:r>
      <w:r w:rsidR="008E162B">
        <w:rPr>
          <w:rFonts w:ascii="Times New Roman" w:hAnsi="Times New Roman" w:cs="Times New Roman"/>
        </w:rPr>
        <w:t>1</w:t>
      </w:r>
      <w:r w:rsidR="00F568CC">
        <w:rPr>
          <w:rFonts w:ascii="Times New Roman" w:hAnsi="Times New Roman" w:cs="Times New Roman"/>
        </w:rPr>
        <w:t>0</w:t>
      </w:r>
      <w:r w:rsidR="008E162B">
        <w:rPr>
          <w:rFonts w:ascii="Times New Roman" w:hAnsi="Times New Roman" w:cs="Times New Roman"/>
        </w:rPr>
        <w:t xml:space="preserve"> jours</w:t>
      </w:r>
      <w:r w:rsidRPr="00C2046C">
        <w:rPr>
          <w:rFonts w:ascii="Times New Roman" w:hAnsi="Times New Roman" w:cs="Times New Roman"/>
        </w:rPr>
        <w:t xml:space="preserve"> après le début de la consultation</w:t>
      </w:r>
    </w:p>
    <w:p w14:paraId="59601DA2" w14:textId="2980FA28" w:rsidR="00C2046C" w:rsidRPr="00B840DA" w:rsidRDefault="00C2046C" w:rsidP="00B840DA">
      <w:pPr>
        <w:pStyle w:val="ListParagraph"/>
        <w:numPr>
          <w:ilvl w:val="0"/>
          <w:numId w:val="13"/>
        </w:numPr>
        <w:spacing w:after="0" w:line="240" w:lineRule="auto"/>
        <w:jc w:val="both"/>
        <w:rPr>
          <w:rFonts w:ascii="Times New Roman" w:hAnsi="Times New Roman" w:cs="Times New Roman"/>
        </w:rPr>
      </w:pPr>
      <w:r w:rsidRPr="00B840DA">
        <w:rPr>
          <w:rFonts w:ascii="Times New Roman" w:hAnsi="Times New Roman" w:cs="Times New Roman"/>
        </w:rPr>
        <w:t xml:space="preserve">Description : </w:t>
      </w:r>
      <w:r w:rsidR="00B840DA" w:rsidRPr="00B840DA">
        <w:rPr>
          <w:rFonts w:ascii="Times New Roman" w:hAnsi="Times New Roman" w:cs="Times New Roman"/>
        </w:rPr>
        <w:t xml:space="preserve">À ce stade initial de la consultation, le Consultant élaborera un plan détaillé du/des </w:t>
      </w:r>
      <w:proofErr w:type="spellStart"/>
      <w:proofErr w:type="gramStart"/>
      <w:r w:rsidR="00B840DA" w:rsidRPr="00B840DA">
        <w:rPr>
          <w:rFonts w:ascii="Times New Roman" w:hAnsi="Times New Roman" w:cs="Times New Roman"/>
        </w:rPr>
        <w:t>cadre.s</w:t>
      </w:r>
      <w:proofErr w:type="spellEnd"/>
      <w:proofErr w:type="gramEnd"/>
      <w:r w:rsidR="00B840DA" w:rsidRPr="00B840DA">
        <w:rPr>
          <w:rFonts w:ascii="Times New Roman" w:hAnsi="Times New Roman" w:cs="Times New Roman"/>
        </w:rPr>
        <w:t xml:space="preserve"> </w:t>
      </w:r>
      <w:proofErr w:type="spellStart"/>
      <w:r w:rsidR="00B840DA" w:rsidRPr="00B840DA">
        <w:rPr>
          <w:rFonts w:ascii="Times New Roman" w:hAnsi="Times New Roman" w:cs="Times New Roman"/>
        </w:rPr>
        <w:t>juridique.s</w:t>
      </w:r>
      <w:proofErr w:type="spellEnd"/>
      <w:r w:rsidR="00B840DA" w:rsidRPr="00B840DA">
        <w:rPr>
          <w:rFonts w:ascii="Times New Roman" w:hAnsi="Times New Roman" w:cs="Times New Roman"/>
        </w:rPr>
        <w:t xml:space="preserve"> </w:t>
      </w:r>
      <w:proofErr w:type="spellStart"/>
      <w:r w:rsidR="00B840DA" w:rsidRPr="00B840DA">
        <w:rPr>
          <w:rFonts w:ascii="Times New Roman" w:hAnsi="Times New Roman" w:cs="Times New Roman"/>
        </w:rPr>
        <w:t>proposé.s</w:t>
      </w:r>
      <w:proofErr w:type="spellEnd"/>
      <w:r w:rsidR="00B840DA" w:rsidRPr="00B840DA">
        <w:rPr>
          <w:rFonts w:ascii="Times New Roman" w:hAnsi="Times New Roman" w:cs="Times New Roman"/>
        </w:rPr>
        <w:t xml:space="preserve"> pour le SWF. Ce plan sera conçu de manière à offrir une vue d'ensemble claire de la structure du cadre juridique à mettre en place. Il inclura une hiérarchisation des sections clés et des sous-sections, avec une description détaillée du contenu prévu pour chaque section. Le plan servira de feuille de route stratégique pour l'élaboration ultérieure du cadre juridique complet. L</w:t>
      </w:r>
      <w:r w:rsidR="00B840DA">
        <w:rPr>
          <w:rFonts w:ascii="Times New Roman" w:hAnsi="Times New Roman" w:cs="Times New Roman"/>
        </w:rPr>
        <w:t>e Consultant</w:t>
      </w:r>
      <w:r w:rsidR="00B840DA" w:rsidRPr="00B840DA">
        <w:rPr>
          <w:rFonts w:ascii="Times New Roman" w:hAnsi="Times New Roman" w:cs="Times New Roman"/>
        </w:rPr>
        <w:t xml:space="preserve"> utilisera son expertise juridique et sa compréhension approfondie des enjeux liés à la conservation pour concevoir un plan qui répond aux besoins spécifiques du SWF. Il identifiera les aspects essentiels à aborder dans le cadre juridique, tels que la gouvernance, les mécanismes de financement, les responsabilités des parties prenantes et les procédures de prise de décision. </w:t>
      </w:r>
    </w:p>
    <w:p w14:paraId="575DBB4C" w14:textId="77777777" w:rsidR="00C2046C" w:rsidRPr="00C2046C" w:rsidRDefault="00C2046C" w:rsidP="0085091E">
      <w:pPr>
        <w:spacing w:after="0" w:line="240" w:lineRule="auto"/>
        <w:jc w:val="both"/>
        <w:rPr>
          <w:rFonts w:ascii="Times New Roman" w:hAnsi="Times New Roman" w:cs="Times New Roman"/>
        </w:rPr>
      </w:pPr>
    </w:p>
    <w:p w14:paraId="41E73E95" w14:textId="51A6C7DB" w:rsidR="00C2046C" w:rsidRPr="00C2046C" w:rsidRDefault="00F36A0B" w:rsidP="0085091E">
      <w:pPr>
        <w:spacing w:after="0" w:line="240" w:lineRule="auto"/>
        <w:jc w:val="both"/>
        <w:rPr>
          <w:rFonts w:ascii="Times New Roman" w:hAnsi="Times New Roman" w:cs="Times New Roman"/>
        </w:rPr>
      </w:pPr>
      <w:r>
        <w:rPr>
          <w:rFonts w:ascii="Times New Roman" w:hAnsi="Times New Roman" w:cs="Times New Roman"/>
        </w:rPr>
        <w:t xml:space="preserve">- </w:t>
      </w:r>
      <w:r w:rsidR="00C2046C" w:rsidRPr="00F62F84">
        <w:rPr>
          <w:rFonts w:ascii="Times New Roman" w:hAnsi="Times New Roman" w:cs="Times New Roman"/>
          <w:b/>
          <w:bCs/>
        </w:rPr>
        <w:t>Livrable 2 :</w:t>
      </w:r>
      <w:r w:rsidR="00C2046C" w:rsidRPr="00C2046C">
        <w:rPr>
          <w:rFonts w:ascii="Times New Roman" w:hAnsi="Times New Roman" w:cs="Times New Roman"/>
        </w:rPr>
        <w:t xml:space="preserve"> Cadre </w:t>
      </w:r>
      <w:r w:rsidR="0085091E">
        <w:rPr>
          <w:rFonts w:ascii="Times New Roman" w:hAnsi="Times New Roman" w:cs="Times New Roman"/>
        </w:rPr>
        <w:t>j</w:t>
      </w:r>
      <w:r w:rsidR="00C2046C" w:rsidRPr="00C2046C">
        <w:rPr>
          <w:rFonts w:ascii="Times New Roman" w:hAnsi="Times New Roman" w:cs="Times New Roman"/>
        </w:rPr>
        <w:t>uridique du SWF</w:t>
      </w:r>
    </w:p>
    <w:p w14:paraId="5F58AA27" w14:textId="137AF53D" w:rsidR="00C2046C" w:rsidRPr="00C2046C" w:rsidRDefault="00C2046C" w:rsidP="0085091E">
      <w:pPr>
        <w:pStyle w:val="ListParagraph"/>
        <w:numPr>
          <w:ilvl w:val="0"/>
          <w:numId w:val="14"/>
        </w:numPr>
        <w:spacing w:after="0" w:line="240" w:lineRule="auto"/>
        <w:jc w:val="both"/>
        <w:rPr>
          <w:rFonts w:ascii="Times New Roman" w:hAnsi="Times New Roman" w:cs="Times New Roman"/>
        </w:rPr>
      </w:pPr>
      <w:r w:rsidRPr="00C2046C">
        <w:rPr>
          <w:rFonts w:ascii="Times New Roman" w:hAnsi="Times New Roman" w:cs="Times New Roman"/>
        </w:rPr>
        <w:t xml:space="preserve">Délai : </w:t>
      </w:r>
      <w:r w:rsidR="00F568CC">
        <w:rPr>
          <w:rFonts w:ascii="Times New Roman" w:hAnsi="Times New Roman" w:cs="Times New Roman"/>
        </w:rPr>
        <w:t>20</w:t>
      </w:r>
      <w:r w:rsidR="008E162B">
        <w:rPr>
          <w:rFonts w:ascii="Times New Roman" w:hAnsi="Times New Roman" w:cs="Times New Roman"/>
        </w:rPr>
        <w:t xml:space="preserve"> jours</w:t>
      </w:r>
      <w:r w:rsidRPr="00C2046C">
        <w:rPr>
          <w:rFonts w:ascii="Times New Roman" w:hAnsi="Times New Roman" w:cs="Times New Roman"/>
        </w:rPr>
        <w:t xml:space="preserve"> après la remise du Livrable 1</w:t>
      </w:r>
    </w:p>
    <w:p w14:paraId="678473B5" w14:textId="09456591" w:rsidR="00C2046C" w:rsidRDefault="00C2046C" w:rsidP="00F62F84">
      <w:pPr>
        <w:pStyle w:val="ListParagraph"/>
        <w:numPr>
          <w:ilvl w:val="0"/>
          <w:numId w:val="14"/>
        </w:numPr>
        <w:spacing w:after="0" w:line="240" w:lineRule="auto"/>
        <w:jc w:val="both"/>
        <w:rPr>
          <w:rFonts w:ascii="Times New Roman" w:hAnsi="Times New Roman" w:cs="Times New Roman"/>
        </w:rPr>
      </w:pPr>
      <w:r w:rsidRPr="00C2046C">
        <w:rPr>
          <w:rFonts w:ascii="Times New Roman" w:hAnsi="Times New Roman" w:cs="Times New Roman"/>
        </w:rPr>
        <w:t xml:space="preserve">Description : Le cadre juridique complet du Fonds de l'Eau du Sebou </w:t>
      </w:r>
      <w:r w:rsidR="00F62F84">
        <w:rPr>
          <w:rFonts w:ascii="Times New Roman" w:hAnsi="Times New Roman" w:cs="Times New Roman"/>
        </w:rPr>
        <w:t xml:space="preserve">doit </w:t>
      </w:r>
      <w:r w:rsidR="00F62F84" w:rsidRPr="00F62F84">
        <w:rPr>
          <w:rFonts w:ascii="Times New Roman" w:hAnsi="Times New Roman" w:cs="Times New Roman"/>
        </w:rPr>
        <w:t>fai</w:t>
      </w:r>
      <w:r w:rsidR="00F62F84">
        <w:rPr>
          <w:rFonts w:ascii="Times New Roman" w:hAnsi="Times New Roman" w:cs="Times New Roman"/>
        </w:rPr>
        <w:t>re</w:t>
      </w:r>
      <w:r w:rsidR="00F62F84" w:rsidRPr="00F62F84">
        <w:rPr>
          <w:rFonts w:ascii="Times New Roman" w:hAnsi="Times New Roman" w:cs="Times New Roman"/>
        </w:rPr>
        <w:t xml:space="preserve"> référence à l'ensemble des lois, règlements, principes et normes juridiques qui établissent les fondements et les structures générales pour le fonctionnement </w:t>
      </w:r>
      <w:r w:rsidR="00F62F84">
        <w:rPr>
          <w:rFonts w:ascii="Times New Roman" w:hAnsi="Times New Roman" w:cs="Times New Roman"/>
        </w:rPr>
        <w:t>du</w:t>
      </w:r>
      <w:r w:rsidR="00F62F84" w:rsidRPr="00F62F84">
        <w:rPr>
          <w:rFonts w:ascii="Times New Roman" w:hAnsi="Times New Roman" w:cs="Times New Roman"/>
        </w:rPr>
        <w:t xml:space="preserve"> SWF. Il </w:t>
      </w:r>
      <w:r w:rsidR="00F62F84">
        <w:rPr>
          <w:rFonts w:ascii="Times New Roman" w:hAnsi="Times New Roman" w:cs="Times New Roman"/>
        </w:rPr>
        <w:t>doit</w:t>
      </w:r>
      <w:r w:rsidR="00F62F84" w:rsidRPr="00F62F84">
        <w:rPr>
          <w:rFonts w:ascii="Times New Roman" w:hAnsi="Times New Roman" w:cs="Times New Roman"/>
        </w:rPr>
        <w:t xml:space="preserve"> englober </w:t>
      </w:r>
      <w:r w:rsidR="00C35C13">
        <w:rPr>
          <w:rFonts w:ascii="Times New Roman" w:hAnsi="Times New Roman" w:cs="Times New Roman"/>
        </w:rPr>
        <w:t>l</w:t>
      </w:r>
      <w:r w:rsidR="00F62F84" w:rsidRPr="00F62F84">
        <w:rPr>
          <w:rFonts w:ascii="Times New Roman" w:hAnsi="Times New Roman" w:cs="Times New Roman"/>
        </w:rPr>
        <w:t xml:space="preserve">es dispositions générales qui définissent les objectifs, les principes, les droits et les responsabilités des parties prenantes. Le cadre juridique </w:t>
      </w:r>
      <w:r w:rsidR="00F62F84">
        <w:rPr>
          <w:rFonts w:ascii="Times New Roman" w:hAnsi="Times New Roman" w:cs="Times New Roman"/>
        </w:rPr>
        <w:t>doit</w:t>
      </w:r>
      <w:r w:rsidR="00F62F84" w:rsidRPr="00F62F84">
        <w:rPr>
          <w:rFonts w:ascii="Times New Roman" w:hAnsi="Times New Roman" w:cs="Times New Roman"/>
        </w:rPr>
        <w:t xml:space="preserve"> également inclure </w:t>
      </w:r>
      <w:r w:rsidR="00F62F84">
        <w:rPr>
          <w:rFonts w:ascii="Times New Roman" w:hAnsi="Times New Roman" w:cs="Times New Roman"/>
        </w:rPr>
        <w:t>l</w:t>
      </w:r>
      <w:r w:rsidR="00F62F84" w:rsidRPr="00F62F84">
        <w:rPr>
          <w:rFonts w:ascii="Times New Roman" w:hAnsi="Times New Roman" w:cs="Times New Roman"/>
        </w:rPr>
        <w:t xml:space="preserve">es mécanismes de gouvernance, de prise de décision et de responsabilité, ainsi que </w:t>
      </w:r>
      <w:r w:rsidR="00F62F84">
        <w:rPr>
          <w:rFonts w:ascii="Times New Roman" w:hAnsi="Times New Roman" w:cs="Times New Roman"/>
        </w:rPr>
        <w:t>l</w:t>
      </w:r>
      <w:r w:rsidR="00F62F84" w:rsidRPr="00F62F84">
        <w:rPr>
          <w:rFonts w:ascii="Times New Roman" w:hAnsi="Times New Roman" w:cs="Times New Roman"/>
        </w:rPr>
        <w:t>es dispositions relatives aux financements, aux relations avec les parties prenantes et aux mécanismes de suivi et d'évaluation.</w:t>
      </w:r>
      <w:r w:rsidR="00F62F84">
        <w:rPr>
          <w:rFonts w:ascii="Times New Roman" w:hAnsi="Times New Roman" w:cs="Times New Roman"/>
        </w:rPr>
        <w:t xml:space="preserve"> </w:t>
      </w:r>
      <w:r w:rsidRPr="00F62F84">
        <w:rPr>
          <w:rFonts w:ascii="Times New Roman" w:hAnsi="Times New Roman" w:cs="Times New Roman"/>
        </w:rPr>
        <w:t>Ce livrable</w:t>
      </w:r>
      <w:r w:rsidR="00F62F84" w:rsidRPr="00F62F84">
        <w:rPr>
          <w:rFonts w:ascii="Times New Roman" w:hAnsi="Times New Roman" w:cs="Times New Roman"/>
        </w:rPr>
        <w:t xml:space="preserve">, qui doit être soumis en versions provisoire et définitive, </w:t>
      </w:r>
      <w:r w:rsidRPr="00F62F84">
        <w:rPr>
          <w:rFonts w:ascii="Times New Roman" w:hAnsi="Times New Roman" w:cs="Times New Roman"/>
        </w:rPr>
        <w:t>inclura également des exemples concrets et des cas d'études pertinents du contexte marocain/international. Si nécessaire, le Consultant pourra également proposer des schémas détaillés pour représenter visuellement les mécanismes juridiques et de gouvernance énoncés dans le cadre juridique.</w:t>
      </w:r>
    </w:p>
    <w:p w14:paraId="2C67E553" w14:textId="77777777" w:rsidR="00F62F84" w:rsidRPr="00F62F84" w:rsidRDefault="00F62F84" w:rsidP="00F62F84">
      <w:pPr>
        <w:pStyle w:val="ListParagraph"/>
        <w:spacing w:after="0" w:line="240" w:lineRule="auto"/>
        <w:jc w:val="both"/>
        <w:rPr>
          <w:rFonts w:ascii="Times New Roman" w:hAnsi="Times New Roman" w:cs="Times New Roman"/>
        </w:rPr>
      </w:pPr>
    </w:p>
    <w:p w14:paraId="2BD8957F" w14:textId="79E8D058" w:rsidR="00F36A0B" w:rsidRPr="00F36A0B" w:rsidRDefault="00F36A0B" w:rsidP="00F36A0B">
      <w:pPr>
        <w:spacing w:after="0" w:line="240" w:lineRule="auto"/>
        <w:rPr>
          <w:rFonts w:ascii="Times New Roman" w:hAnsi="Times New Roman" w:cs="Times New Roman"/>
        </w:rPr>
      </w:pPr>
      <w:r>
        <w:rPr>
          <w:rFonts w:ascii="Times New Roman" w:hAnsi="Times New Roman" w:cs="Times New Roman"/>
        </w:rPr>
        <w:t xml:space="preserve">- </w:t>
      </w:r>
      <w:r w:rsidRPr="00F62F84">
        <w:rPr>
          <w:rFonts w:ascii="Times New Roman" w:hAnsi="Times New Roman" w:cs="Times New Roman"/>
          <w:b/>
          <w:bCs/>
        </w:rPr>
        <w:t>Livrable 3 :</w:t>
      </w:r>
      <w:r w:rsidRPr="00F36A0B">
        <w:rPr>
          <w:rFonts w:ascii="Times New Roman" w:hAnsi="Times New Roman" w:cs="Times New Roman"/>
        </w:rPr>
        <w:t xml:space="preserve"> Cadre </w:t>
      </w:r>
      <w:r>
        <w:rPr>
          <w:rFonts w:ascii="Times New Roman" w:hAnsi="Times New Roman" w:cs="Times New Roman"/>
        </w:rPr>
        <w:t>r</w:t>
      </w:r>
      <w:r w:rsidRPr="00F36A0B">
        <w:rPr>
          <w:rFonts w:ascii="Times New Roman" w:hAnsi="Times New Roman" w:cs="Times New Roman"/>
        </w:rPr>
        <w:t xml:space="preserve">églementaire et </w:t>
      </w:r>
      <w:r>
        <w:rPr>
          <w:rFonts w:ascii="Times New Roman" w:hAnsi="Times New Roman" w:cs="Times New Roman"/>
        </w:rPr>
        <w:t>l</w:t>
      </w:r>
      <w:r w:rsidRPr="00F36A0B">
        <w:rPr>
          <w:rFonts w:ascii="Times New Roman" w:hAnsi="Times New Roman" w:cs="Times New Roman"/>
        </w:rPr>
        <w:t>égal du SWF</w:t>
      </w:r>
    </w:p>
    <w:p w14:paraId="2EEC00B8" w14:textId="0C938E19" w:rsidR="00F36A0B" w:rsidRPr="00F36A0B" w:rsidRDefault="00F36A0B" w:rsidP="00F36A0B">
      <w:pPr>
        <w:pStyle w:val="ListParagraph"/>
        <w:numPr>
          <w:ilvl w:val="0"/>
          <w:numId w:val="14"/>
        </w:numPr>
        <w:spacing w:after="0" w:line="240" w:lineRule="auto"/>
        <w:jc w:val="both"/>
        <w:rPr>
          <w:rFonts w:ascii="Times New Roman" w:hAnsi="Times New Roman" w:cs="Times New Roman"/>
        </w:rPr>
      </w:pPr>
      <w:r w:rsidRPr="00F36A0B">
        <w:rPr>
          <w:rFonts w:ascii="Times New Roman" w:hAnsi="Times New Roman" w:cs="Times New Roman"/>
        </w:rPr>
        <w:t xml:space="preserve">Délai : </w:t>
      </w:r>
      <w:r w:rsidR="008E162B">
        <w:rPr>
          <w:rFonts w:ascii="Times New Roman" w:hAnsi="Times New Roman" w:cs="Times New Roman"/>
        </w:rPr>
        <w:t>1</w:t>
      </w:r>
      <w:r w:rsidRPr="00F36A0B">
        <w:rPr>
          <w:rFonts w:ascii="Times New Roman" w:hAnsi="Times New Roman" w:cs="Times New Roman"/>
        </w:rPr>
        <w:t xml:space="preserve"> mois après la remise du Livrable </w:t>
      </w:r>
      <w:r>
        <w:rPr>
          <w:rFonts w:ascii="Times New Roman" w:hAnsi="Times New Roman" w:cs="Times New Roman"/>
        </w:rPr>
        <w:t>2</w:t>
      </w:r>
    </w:p>
    <w:p w14:paraId="5F57C2EA" w14:textId="6423FBBD" w:rsidR="00C2046C" w:rsidRPr="00F36A0B" w:rsidRDefault="00F36A0B" w:rsidP="00F36A0B">
      <w:pPr>
        <w:pStyle w:val="ListParagraph"/>
        <w:numPr>
          <w:ilvl w:val="0"/>
          <w:numId w:val="14"/>
        </w:numPr>
        <w:spacing w:after="0" w:line="240" w:lineRule="auto"/>
        <w:jc w:val="both"/>
        <w:rPr>
          <w:rFonts w:ascii="Times New Roman" w:hAnsi="Times New Roman" w:cs="Times New Roman"/>
        </w:rPr>
      </w:pPr>
      <w:r w:rsidRPr="00F36A0B">
        <w:rPr>
          <w:rFonts w:ascii="Times New Roman" w:hAnsi="Times New Roman" w:cs="Times New Roman"/>
        </w:rPr>
        <w:t xml:space="preserve">Description : Le cadre réglementaire et légal complet du Fonds de l'Eau du Sebou, élaboré en parallèle avec le Livrable 2, </w:t>
      </w:r>
      <w:r w:rsidR="00C35C13">
        <w:rPr>
          <w:rFonts w:ascii="Times New Roman" w:hAnsi="Times New Roman" w:cs="Times New Roman"/>
        </w:rPr>
        <w:t xml:space="preserve">doit </w:t>
      </w:r>
      <w:r w:rsidR="00C35C13" w:rsidRPr="00C35C13">
        <w:rPr>
          <w:rFonts w:ascii="Times New Roman" w:hAnsi="Times New Roman" w:cs="Times New Roman"/>
        </w:rPr>
        <w:t>se référe</w:t>
      </w:r>
      <w:r w:rsidR="00C35C13">
        <w:rPr>
          <w:rFonts w:ascii="Times New Roman" w:hAnsi="Times New Roman" w:cs="Times New Roman"/>
        </w:rPr>
        <w:t>r</w:t>
      </w:r>
      <w:r w:rsidR="00C35C13" w:rsidRPr="00C35C13">
        <w:rPr>
          <w:rFonts w:ascii="Times New Roman" w:hAnsi="Times New Roman" w:cs="Times New Roman"/>
        </w:rPr>
        <w:t xml:space="preserve"> aux règlements spécifiques et aux normes légales qui détaillent les procédures, les conditions et les exigences spécifiques auxquelles le SWF doit se conformer.</w:t>
      </w:r>
      <w:r w:rsidRPr="00F36A0B">
        <w:rPr>
          <w:rFonts w:ascii="Times New Roman" w:hAnsi="Times New Roman" w:cs="Times New Roman"/>
        </w:rPr>
        <w:t xml:space="preserve"> Ce livrable</w:t>
      </w:r>
      <w:r w:rsidR="00F62F84">
        <w:rPr>
          <w:rFonts w:ascii="Times New Roman" w:hAnsi="Times New Roman" w:cs="Times New Roman"/>
        </w:rPr>
        <w:t xml:space="preserve">, qui </w:t>
      </w:r>
      <w:r w:rsidR="00C35C13">
        <w:rPr>
          <w:rFonts w:ascii="Times New Roman" w:hAnsi="Times New Roman" w:cs="Times New Roman"/>
        </w:rPr>
        <w:t>sera</w:t>
      </w:r>
      <w:r w:rsidR="00F62F84">
        <w:rPr>
          <w:rFonts w:ascii="Times New Roman" w:hAnsi="Times New Roman" w:cs="Times New Roman"/>
        </w:rPr>
        <w:t xml:space="preserve"> soumis en versions provisoire et définitive, </w:t>
      </w:r>
      <w:r w:rsidRPr="00F36A0B">
        <w:rPr>
          <w:rFonts w:ascii="Times New Roman" w:hAnsi="Times New Roman" w:cs="Times New Roman"/>
        </w:rPr>
        <w:t xml:space="preserve">présentera les règles détaillées et spécifiques qui doivent être respectées pour le fonctionnement du fonds, y compris les procédures de collecte de fonds, de répartition des ressources, de gouvernance interne, de </w:t>
      </w:r>
      <w:proofErr w:type="spellStart"/>
      <w:r w:rsidRPr="00F36A0B">
        <w:rPr>
          <w:rFonts w:ascii="Times New Roman" w:hAnsi="Times New Roman" w:cs="Times New Roman"/>
        </w:rPr>
        <w:t>reporting</w:t>
      </w:r>
      <w:proofErr w:type="spellEnd"/>
      <w:r w:rsidRPr="00F36A0B">
        <w:rPr>
          <w:rFonts w:ascii="Times New Roman" w:hAnsi="Times New Roman" w:cs="Times New Roman"/>
        </w:rPr>
        <w:t xml:space="preserve">, d'audit et de suivi des performances. Le cadre réglementaire et légal </w:t>
      </w:r>
      <w:r>
        <w:rPr>
          <w:rFonts w:ascii="Times New Roman" w:hAnsi="Times New Roman" w:cs="Times New Roman"/>
        </w:rPr>
        <w:t>doit être</w:t>
      </w:r>
      <w:r w:rsidRPr="00F36A0B">
        <w:rPr>
          <w:rFonts w:ascii="Times New Roman" w:hAnsi="Times New Roman" w:cs="Times New Roman"/>
        </w:rPr>
        <w:t xml:space="preserve"> conçu pour garantir la conformité du SWF aux lois et aux réglementations en vigueur, tout en facilitant son fonctionnement transparent, efficace et durable.</w:t>
      </w:r>
      <w:r>
        <w:rPr>
          <w:rFonts w:ascii="Times New Roman" w:hAnsi="Times New Roman" w:cs="Times New Roman"/>
        </w:rPr>
        <w:t xml:space="preserve"> L</w:t>
      </w:r>
      <w:r w:rsidRPr="00F36A0B">
        <w:rPr>
          <w:rFonts w:ascii="Times New Roman" w:hAnsi="Times New Roman" w:cs="Times New Roman"/>
        </w:rPr>
        <w:t>e Consultant pourra également proposer des schémas visuels et des illustrations pour clarifier et expliquer les mécanismes réglementaires et légaux énoncés dans le cadre, afin d'assurer une compréhension complète et accessible de ces éléments essentiels.</w:t>
      </w:r>
    </w:p>
    <w:p w14:paraId="5BC1C9D0" w14:textId="77777777" w:rsidR="00F36A0B" w:rsidRPr="00C2046C" w:rsidRDefault="00F36A0B" w:rsidP="00F36A0B">
      <w:pPr>
        <w:spacing w:after="0" w:line="240" w:lineRule="auto"/>
        <w:rPr>
          <w:rFonts w:ascii="Times New Roman" w:hAnsi="Times New Roman" w:cs="Times New Roman"/>
        </w:rPr>
      </w:pPr>
    </w:p>
    <w:p w14:paraId="5E56D3AC" w14:textId="05F9075E" w:rsidR="000F6038" w:rsidRDefault="00C2046C" w:rsidP="00C2046C">
      <w:pPr>
        <w:spacing w:after="0" w:line="240" w:lineRule="auto"/>
        <w:jc w:val="both"/>
        <w:rPr>
          <w:rFonts w:ascii="Times New Roman" w:hAnsi="Times New Roman" w:cs="Times New Roman"/>
        </w:rPr>
      </w:pPr>
      <w:r w:rsidRPr="00C2046C">
        <w:rPr>
          <w:rFonts w:ascii="Times New Roman" w:hAnsi="Times New Roman" w:cs="Times New Roman"/>
        </w:rPr>
        <w:t xml:space="preserve">Chaque livrable devra être soumis en version électronique aux formats Word, PDF et, le cas échéant, image (pour les infographies). Les livrables devront être rédigés en langue française et accompagnés de résumés en langue arabe et anglaise pour assurer une compréhension étendue. Le calendrier mentionné </w:t>
      </w:r>
      <w:r w:rsidRPr="00C2046C">
        <w:rPr>
          <w:rFonts w:ascii="Times New Roman" w:hAnsi="Times New Roman" w:cs="Times New Roman"/>
        </w:rPr>
        <w:lastRenderedPageBreak/>
        <w:t>est prévisionnel et pourra être ajusté en concertation avec le comité de pilotage si nécessaire, en tenant compte de la qualité et de la pertinence des résultats.</w:t>
      </w:r>
    </w:p>
    <w:p w14:paraId="7EC422B1" w14:textId="77777777" w:rsidR="00C2046C" w:rsidRDefault="00C2046C" w:rsidP="00C2046C">
      <w:pPr>
        <w:spacing w:after="0" w:line="240" w:lineRule="auto"/>
        <w:jc w:val="both"/>
        <w:rPr>
          <w:rFonts w:ascii="Times New Roman" w:hAnsi="Times New Roman" w:cs="Times New Roman"/>
        </w:rPr>
      </w:pPr>
    </w:p>
    <w:p w14:paraId="737C4763" w14:textId="7C51E5F2" w:rsidR="00BE328F" w:rsidRDefault="00F52904" w:rsidP="00BE328F">
      <w:pPr>
        <w:pStyle w:val="ListParagraph"/>
        <w:numPr>
          <w:ilvl w:val="1"/>
          <w:numId w:val="1"/>
        </w:numPr>
        <w:spacing w:after="0" w:line="240" w:lineRule="auto"/>
        <w:jc w:val="both"/>
        <w:rPr>
          <w:rFonts w:ascii="Times New Roman" w:hAnsi="Times New Roman" w:cs="Times New Roman"/>
          <w:b/>
          <w:sz w:val="24"/>
          <w:szCs w:val="24"/>
        </w:rPr>
      </w:pPr>
      <w:r w:rsidRPr="00BE328F">
        <w:rPr>
          <w:rFonts w:ascii="Times New Roman" w:hAnsi="Times New Roman" w:cs="Times New Roman"/>
          <w:b/>
          <w:sz w:val="24"/>
          <w:szCs w:val="24"/>
        </w:rPr>
        <w:t>Durée de la mission </w:t>
      </w:r>
    </w:p>
    <w:p w14:paraId="2FDD8184" w14:textId="77777777" w:rsidR="00C2046C" w:rsidRDefault="00C2046C" w:rsidP="00BE328F">
      <w:pPr>
        <w:spacing w:after="0" w:line="240" w:lineRule="auto"/>
        <w:jc w:val="both"/>
        <w:rPr>
          <w:rFonts w:ascii="Times New Roman" w:hAnsi="Times New Roman" w:cs="Times New Roman"/>
        </w:rPr>
      </w:pPr>
    </w:p>
    <w:p w14:paraId="08AD3D5F" w14:textId="2BB14811" w:rsidR="00F52904" w:rsidRPr="00BE328F" w:rsidRDefault="00BE328F" w:rsidP="00BE328F">
      <w:pPr>
        <w:spacing w:after="0" w:line="240" w:lineRule="auto"/>
        <w:jc w:val="both"/>
        <w:rPr>
          <w:rFonts w:ascii="Times New Roman" w:hAnsi="Times New Roman" w:cs="Times New Roman"/>
        </w:rPr>
      </w:pPr>
      <w:r>
        <w:rPr>
          <w:rFonts w:ascii="Times New Roman" w:hAnsi="Times New Roman" w:cs="Times New Roman"/>
        </w:rPr>
        <w:t xml:space="preserve">La durée estimée pour la réalisation de la mission est de </w:t>
      </w:r>
      <w:r w:rsidR="00BB6B42">
        <w:rPr>
          <w:rFonts w:ascii="Times New Roman" w:hAnsi="Times New Roman" w:cs="Times New Roman"/>
        </w:rPr>
        <w:t>2</w:t>
      </w:r>
      <w:r w:rsidR="00F52904" w:rsidRPr="00BE328F">
        <w:rPr>
          <w:rFonts w:ascii="Times New Roman" w:hAnsi="Times New Roman" w:cs="Times New Roman"/>
        </w:rPr>
        <w:t xml:space="preserve"> mois</w:t>
      </w:r>
      <w:r>
        <w:rPr>
          <w:rFonts w:ascii="Times New Roman" w:hAnsi="Times New Roman" w:cs="Times New Roman"/>
        </w:rPr>
        <w:t xml:space="preserve">. </w:t>
      </w:r>
    </w:p>
    <w:p w14:paraId="36DE0A11" w14:textId="7F34FCB2" w:rsidR="00753283" w:rsidRDefault="00753283" w:rsidP="00753283">
      <w:pPr>
        <w:spacing w:after="0" w:line="240" w:lineRule="auto"/>
        <w:jc w:val="both"/>
        <w:rPr>
          <w:rFonts w:ascii="Times New Roman" w:hAnsi="Times New Roman" w:cs="Times New Roman"/>
        </w:rPr>
      </w:pPr>
    </w:p>
    <w:p w14:paraId="34948CAB" w14:textId="3B4CDC20" w:rsidR="00AF6912" w:rsidRDefault="00AF6912" w:rsidP="00AF6912">
      <w:pPr>
        <w:pStyle w:val="ListParagraph"/>
        <w:numPr>
          <w:ilvl w:val="1"/>
          <w:numId w:val="1"/>
        </w:numPr>
        <w:spacing w:after="0" w:line="240" w:lineRule="auto"/>
        <w:jc w:val="both"/>
        <w:rPr>
          <w:rFonts w:ascii="Times New Roman" w:hAnsi="Times New Roman" w:cs="Times New Roman"/>
          <w:b/>
          <w:sz w:val="24"/>
          <w:szCs w:val="24"/>
        </w:rPr>
      </w:pPr>
      <w:r w:rsidRPr="00AF6912">
        <w:rPr>
          <w:rFonts w:ascii="Times New Roman" w:hAnsi="Times New Roman" w:cs="Times New Roman"/>
          <w:b/>
          <w:sz w:val="24"/>
          <w:szCs w:val="24"/>
        </w:rPr>
        <w:t>Profil</w:t>
      </w:r>
      <w:r w:rsidR="00F4694F">
        <w:rPr>
          <w:rFonts w:ascii="Times New Roman" w:hAnsi="Times New Roman" w:cs="Times New Roman"/>
          <w:b/>
          <w:sz w:val="24"/>
          <w:szCs w:val="24"/>
        </w:rPr>
        <w:t>s</w:t>
      </w:r>
      <w:r w:rsidRPr="00AF6912">
        <w:rPr>
          <w:rFonts w:ascii="Times New Roman" w:hAnsi="Times New Roman" w:cs="Times New Roman"/>
          <w:b/>
          <w:sz w:val="24"/>
          <w:szCs w:val="24"/>
        </w:rPr>
        <w:t xml:space="preserve"> et qualifications</w:t>
      </w:r>
    </w:p>
    <w:p w14:paraId="0C760C54" w14:textId="77777777" w:rsidR="00AF6912" w:rsidRPr="00AF6912" w:rsidRDefault="00AF6912" w:rsidP="00AF6912">
      <w:pPr>
        <w:pStyle w:val="ListParagraph"/>
        <w:spacing w:after="0" w:line="240" w:lineRule="auto"/>
        <w:ind w:left="792"/>
        <w:jc w:val="both"/>
        <w:rPr>
          <w:rFonts w:ascii="Times New Roman" w:hAnsi="Times New Roman" w:cs="Times New Roman"/>
          <w:b/>
          <w:sz w:val="24"/>
          <w:szCs w:val="24"/>
        </w:rPr>
      </w:pPr>
    </w:p>
    <w:p w14:paraId="159A4B25" w14:textId="040A60DC" w:rsidR="009C55FE" w:rsidRPr="009C55FE" w:rsidRDefault="009C55FE" w:rsidP="009B3F8E">
      <w:pPr>
        <w:spacing w:after="0" w:line="240" w:lineRule="auto"/>
        <w:jc w:val="both"/>
        <w:rPr>
          <w:rFonts w:ascii="Times New Roman" w:hAnsi="Times New Roman" w:cs="Times New Roman"/>
        </w:rPr>
      </w:pPr>
      <w:r w:rsidRPr="009C55FE">
        <w:rPr>
          <w:rFonts w:ascii="Times New Roman" w:hAnsi="Times New Roman" w:cs="Times New Roman"/>
        </w:rPr>
        <w:t xml:space="preserve">Cet appel à consultation vise à sélectionner des </w:t>
      </w:r>
      <w:r w:rsidR="006D3C9A">
        <w:rPr>
          <w:rFonts w:ascii="Times New Roman" w:hAnsi="Times New Roman" w:cs="Times New Roman"/>
        </w:rPr>
        <w:t xml:space="preserve">cabinets de conseil ou </w:t>
      </w:r>
      <w:r w:rsidRPr="009C55FE">
        <w:rPr>
          <w:rFonts w:ascii="Times New Roman" w:hAnsi="Times New Roman" w:cs="Times New Roman"/>
        </w:rPr>
        <w:t xml:space="preserve">bureaux </w:t>
      </w:r>
      <w:r w:rsidR="006D3C9A">
        <w:rPr>
          <w:rFonts w:ascii="Times New Roman" w:hAnsi="Times New Roman" w:cs="Times New Roman"/>
        </w:rPr>
        <w:t>de consulting pouvant proposer</w:t>
      </w:r>
      <w:r w:rsidRPr="009C55FE">
        <w:rPr>
          <w:rFonts w:ascii="Times New Roman" w:hAnsi="Times New Roman" w:cs="Times New Roman"/>
        </w:rPr>
        <w:t xml:space="preserve"> </w:t>
      </w:r>
      <w:r w:rsidR="00A900E2">
        <w:rPr>
          <w:rFonts w:ascii="Times New Roman" w:hAnsi="Times New Roman" w:cs="Times New Roman"/>
        </w:rPr>
        <w:t xml:space="preserve">au moins </w:t>
      </w:r>
      <w:r w:rsidRPr="009C55FE">
        <w:rPr>
          <w:rFonts w:ascii="Times New Roman" w:hAnsi="Times New Roman" w:cs="Times New Roman"/>
        </w:rPr>
        <w:t>de</w:t>
      </w:r>
      <w:r w:rsidR="00A900E2">
        <w:rPr>
          <w:rFonts w:ascii="Times New Roman" w:hAnsi="Times New Roman" w:cs="Times New Roman"/>
        </w:rPr>
        <w:t>ux</w:t>
      </w:r>
      <w:r w:rsidRPr="009C55FE">
        <w:rPr>
          <w:rFonts w:ascii="Times New Roman" w:hAnsi="Times New Roman" w:cs="Times New Roman"/>
        </w:rPr>
        <w:t xml:space="preserve"> </w:t>
      </w:r>
      <w:proofErr w:type="spellStart"/>
      <w:proofErr w:type="gramStart"/>
      <w:r w:rsidRPr="009C55FE">
        <w:rPr>
          <w:rFonts w:ascii="Times New Roman" w:hAnsi="Times New Roman" w:cs="Times New Roman"/>
        </w:rPr>
        <w:t>Expert.e.s</w:t>
      </w:r>
      <w:proofErr w:type="spellEnd"/>
      <w:proofErr w:type="gramEnd"/>
      <w:r w:rsidRPr="009C55FE">
        <w:rPr>
          <w:rFonts w:ascii="Times New Roman" w:hAnsi="Times New Roman" w:cs="Times New Roman"/>
        </w:rPr>
        <w:t xml:space="preserve"> </w:t>
      </w:r>
      <w:proofErr w:type="spellStart"/>
      <w:r w:rsidRPr="009C55FE">
        <w:rPr>
          <w:rFonts w:ascii="Times New Roman" w:hAnsi="Times New Roman" w:cs="Times New Roman"/>
        </w:rPr>
        <w:t>qualifié.e.s</w:t>
      </w:r>
      <w:proofErr w:type="spellEnd"/>
      <w:r w:rsidRPr="009C55FE">
        <w:rPr>
          <w:rFonts w:ascii="Times New Roman" w:hAnsi="Times New Roman" w:cs="Times New Roman"/>
        </w:rPr>
        <w:t xml:space="preserve"> possédant les compétences suivantes :</w:t>
      </w:r>
    </w:p>
    <w:p w14:paraId="5B418DBA" w14:textId="77777777" w:rsidR="009C55FE" w:rsidRPr="009C55FE" w:rsidRDefault="009C55FE" w:rsidP="009B3F8E">
      <w:pPr>
        <w:spacing w:after="0" w:line="240" w:lineRule="auto"/>
        <w:jc w:val="both"/>
        <w:rPr>
          <w:rFonts w:ascii="Times New Roman" w:hAnsi="Times New Roman" w:cs="Times New Roman"/>
        </w:rPr>
      </w:pPr>
    </w:p>
    <w:p w14:paraId="303BF8E8" w14:textId="0D10EB4E" w:rsidR="00F4694F" w:rsidRPr="00F4694F" w:rsidRDefault="00F4694F" w:rsidP="00F4694F">
      <w:pPr>
        <w:pStyle w:val="ListParagraph"/>
        <w:numPr>
          <w:ilvl w:val="0"/>
          <w:numId w:val="14"/>
        </w:numPr>
        <w:spacing w:after="0" w:line="240" w:lineRule="auto"/>
        <w:jc w:val="both"/>
        <w:rPr>
          <w:rFonts w:ascii="Times New Roman" w:hAnsi="Times New Roman" w:cs="Times New Roman"/>
        </w:rPr>
      </w:pPr>
      <w:proofErr w:type="spellStart"/>
      <w:r w:rsidRPr="00F4694F">
        <w:rPr>
          <w:rFonts w:ascii="Times New Roman" w:hAnsi="Times New Roman" w:cs="Times New Roman"/>
        </w:rPr>
        <w:t>Expert</w:t>
      </w:r>
      <w:r w:rsidR="00B840DA">
        <w:rPr>
          <w:rFonts w:ascii="Times New Roman" w:hAnsi="Times New Roman" w:cs="Times New Roman"/>
        </w:rPr>
        <w:t>.e</w:t>
      </w:r>
      <w:proofErr w:type="spellEnd"/>
      <w:r w:rsidRPr="00F4694F">
        <w:rPr>
          <w:rFonts w:ascii="Times New Roman" w:hAnsi="Times New Roman" w:cs="Times New Roman"/>
        </w:rPr>
        <w:t xml:space="preserve"> 1 : Titulaire d'un Doctorat, </w:t>
      </w:r>
      <w:r>
        <w:rPr>
          <w:rFonts w:ascii="Times New Roman" w:hAnsi="Times New Roman" w:cs="Times New Roman"/>
        </w:rPr>
        <w:t xml:space="preserve">d’un Master, </w:t>
      </w:r>
      <w:r w:rsidRPr="00F4694F">
        <w:rPr>
          <w:rFonts w:ascii="Times New Roman" w:hAnsi="Times New Roman" w:cs="Times New Roman"/>
        </w:rPr>
        <w:t xml:space="preserve">d'une Maîtrise ou d'un équivalent dans des domaines pertinents liés à cette consultation, tels que la Législation et la Réglementation environnementale, le Droit de l'environnement, etc., avec une expérience professionnelle d'au moins 20 ans. Expert renommé dans son domaine, possédant une connaissance approfondie des enjeux liés à la conservation </w:t>
      </w:r>
      <w:r>
        <w:rPr>
          <w:rFonts w:ascii="Times New Roman" w:hAnsi="Times New Roman" w:cs="Times New Roman"/>
        </w:rPr>
        <w:t>de l’environnement ou des ressources naturelles</w:t>
      </w:r>
      <w:r w:rsidRPr="00F4694F">
        <w:rPr>
          <w:rFonts w:ascii="Times New Roman" w:hAnsi="Times New Roman" w:cs="Times New Roman"/>
        </w:rPr>
        <w:t xml:space="preserve"> au Maroc. Une expérience solide dans la recherche et le développement, avec la capacité éprouvée à élaborer et à appliquer des cadres juridiques et réglementaires similaires.</w:t>
      </w:r>
    </w:p>
    <w:p w14:paraId="07C896BB" w14:textId="77777777" w:rsidR="00F4694F" w:rsidRPr="00F4694F" w:rsidRDefault="00F4694F" w:rsidP="00F4694F">
      <w:pPr>
        <w:pStyle w:val="ListParagraph"/>
        <w:spacing w:after="0" w:line="240" w:lineRule="auto"/>
        <w:jc w:val="both"/>
        <w:rPr>
          <w:rFonts w:ascii="Times New Roman" w:hAnsi="Times New Roman" w:cs="Times New Roman"/>
        </w:rPr>
      </w:pPr>
    </w:p>
    <w:p w14:paraId="354B2B1F" w14:textId="2828043A" w:rsidR="00F4694F" w:rsidRPr="00F4694F" w:rsidRDefault="00F4694F" w:rsidP="00F4694F">
      <w:pPr>
        <w:pStyle w:val="ListParagraph"/>
        <w:numPr>
          <w:ilvl w:val="0"/>
          <w:numId w:val="14"/>
        </w:numPr>
        <w:spacing w:after="0" w:line="240" w:lineRule="auto"/>
        <w:jc w:val="both"/>
        <w:rPr>
          <w:rFonts w:ascii="Times New Roman" w:hAnsi="Times New Roman" w:cs="Times New Roman"/>
        </w:rPr>
      </w:pPr>
      <w:proofErr w:type="spellStart"/>
      <w:r w:rsidRPr="00F4694F">
        <w:rPr>
          <w:rFonts w:ascii="Times New Roman" w:hAnsi="Times New Roman" w:cs="Times New Roman"/>
        </w:rPr>
        <w:t>Expert</w:t>
      </w:r>
      <w:r w:rsidR="00B840DA">
        <w:rPr>
          <w:rFonts w:ascii="Times New Roman" w:hAnsi="Times New Roman" w:cs="Times New Roman"/>
        </w:rPr>
        <w:t>.e</w:t>
      </w:r>
      <w:proofErr w:type="spellEnd"/>
      <w:r w:rsidRPr="00F4694F">
        <w:rPr>
          <w:rFonts w:ascii="Times New Roman" w:hAnsi="Times New Roman" w:cs="Times New Roman"/>
        </w:rPr>
        <w:t xml:space="preserve"> 2 : Diplômé d'un Doctorat, d'un</w:t>
      </w:r>
      <w:r>
        <w:rPr>
          <w:rFonts w:ascii="Times New Roman" w:hAnsi="Times New Roman" w:cs="Times New Roman"/>
        </w:rPr>
        <w:t xml:space="preserve"> Master</w:t>
      </w:r>
      <w:r w:rsidRPr="00F4694F">
        <w:rPr>
          <w:rFonts w:ascii="Times New Roman" w:hAnsi="Times New Roman" w:cs="Times New Roman"/>
        </w:rPr>
        <w:t xml:space="preserve"> d'un équivalent en Finance ou Économie, avec une expérience professionnelle d'au moins 15 ans. Expert reconnu dans le domaine de la finance environnementale, avec une solide compréhension des mécanismes financiers et économiques liés à la </w:t>
      </w:r>
      <w:r>
        <w:rPr>
          <w:rFonts w:ascii="Times New Roman" w:hAnsi="Times New Roman" w:cs="Times New Roman"/>
        </w:rPr>
        <w:t>conservation</w:t>
      </w:r>
      <w:r w:rsidRPr="00F4694F">
        <w:rPr>
          <w:rFonts w:ascii="Times New Roman" w:hAnsi="Times New Roman" w:cs="Times New Roman"/>
        </w:rPr>
        <w:t>. Capable d'analyser les aspects financiers complexes et de proposer des stratégies innovantes pour assurer la viabilité économique du Fonds de l'Eau du Sebou.</w:t>
      </w:r>
    </w:p>
    <w:p w14:paraId="1FC21E07" w14:textId="77777777" w:rsidR="00F4694F" w:rsidRPr="00F4694F" w:rsidRDefault="00F4694F" w:rsidP="00F4694F">
      <w:pPr>
        <w:pStyle w:val="ListParagraph"/>
        <w:spacing w:after="0" w:line="240" w:lineRule="auto"/>
        <w:jc w:val="both"/>
        <w:rPr>
          <w:rFonts w:ascii="Times New Roman" w:hAnsi="Times New Roman" w:cs="Times New Roman"/>
        </w:rPr>
      </w:pPr>
    </w:p>
    <w:p w14:paraId="1972A82C" w14:textId="41120BC4" w:rsidR="00F4694F" w:rsidRPr="00F4694F" w:rsidRDefault="00F4694F" w:rsidP="00F4694F">
      <w:pPr>
        <w:pStyle w:val="ListParagraph"/>
        <w:numPr>
          <w:ilvl w:val="0"/>
          <w:numId w:val="14"/>
        </w:numPr>
        <w:spacing w:after="0" w:line="240" w:lineRule="auto"/>
        <w:jc w:val="both"/>
        <w:rPr>
          <w:rFonts w:ascii="Times New Roman" w:hAnsi="Times New Roman" w:cs="Times New Roman"/>
        </w:rPr>
      </w:pPr>
      <w:r w:rsidRPr="00F4694F">
        <w:rPr>
          <w:rFonts w:ascii="Times New Roman" w:hAnsi="Times New Roman" w:cs="Times New Roman"/>
        </w:rPr>
        <w:t>Compétences avancées en rédaction et en communication orale en français, permettant de présenter des informations complexes de manière claire et convaincante.</w:t>
      </w:r>
    </w:p>
    <w:p w14:paraId="5EAA58A1" w14:textId="77777777" w:rsidR="00F4694F" w:rsidRPr="00F4694F" w:rsidRDefault="00F4694F" w:rsidP="00F4694F">
      <w:pPr>
        <w:pStyle w:val="ListParagraph"/>
        <w:spacing w:after="0" w:line="240" w:lineRule="auto"/>
        <w:jc w:val="both"/>
        <w:rPr>
          <w:rFonts w:ascii="Times New Roman" w:hAnsi="Times New Roman" w:cs="Times New Roman"/>
        </w:rPr>
      </w:pPr>
    </w:p>
    <w:p w14:paraId="4816FE9E" w14:textId="752184B1" w:rsidR="00F4694F" w:rsidRPr="00F4694F" w:rsidRDefault="00F4694F" w:rsidP="00F4694F">
      <w:pPr>
        <w:pStyle w:val="ListParagraph"/>
        <w:numPr>
          <w:ilvl w:val="0"/>
          <w:numId w:val="14"/>
        </w:numPr>
        <w:spacing w:after="0" w:line="240" w:lineRule="auto"/>
        <w:jc w:val="both"/>
        <w:rPr>
          <w:rFonts w:ascii="Times New Roman" w:hAnsi="Times New Roman" w:cs="Times New Roman"/>
        </w:rPr>
      </w:pPr>
      <w:r w:rsidRPr="00F4694F">
        <w:rPr>
          <w:rFonts w:ascii="Times New Roman" w:hAnsi="Times New Roman" w:cs="Times New Roman"/>
        </w:rPr>
        <w:t>Excellente maîtrise des outils bureautiques tels que Word et PowerPoint, pour produire des documents professionnels et des présentations de haute qualité.</w:t>
      </w:r>
    </w:p>
    <w:p w14:paraId="3532BCFB" w14:textId="77777777" w:rsidR="00F4694F" w:rsidRPr="00F4694F" w:rsidRDefault="00F4694F" w:rsidP="00F4694F">
      <w:pPr>
        <w:pStyle w:val="ListParagraph"/>
        <w:spacing w:after="0" w:line="240" w:lineRule="auto"/>
        <w:jc w:val="both"/>
        <w:rPr>
          <w:rFonts w:ascii="Times New Roman" w:hAnsi="Times New Roman" w:cs="Times New Roman"/>
        </w:rPr>
      </w:pPr>
    </w:p>
    <w:p w14:paraId="647C7750" w14:textId="037F83F1" w:rsidR="009C55FE" w:rsidRPr="00F4694F" w:rsidRDefault="00F4694F" w:rsidP="00F4694F">
      <w:pPr>
        <w:pStyle w:val="ListParagraph"/>
        <w:numPr>
          <w:ilvl w:val="0"/>
          <w:numId w:val="14"/>
        </w:numPr>
        <w:spacing w:after="0" w:line="240" w:lineRule="auto"/>
        <w:jc w:val="both"/>
        <w:rPr>
          <w:rFonts w:ascii="Times New Roman" w:hAnsi="Times New Roman" w:cs="Times New Roman"/>
        </w:rPr>
      </w:pPr>
      <w:r w:rsidRPr="00F4694F">
        <w:rPr>
          <w:rFonts w:ascii="Times New Roman" w:hAnsi="Times New Roman" w:cs="Times New Roman"/>
        </w:rPr>
        <w:t>Compétences interpersonnelles solides, ouverture d'esprit et aptitude à mobiliser et à persuader les parties prenantes, ainsi qu'à travailler de manière collaborative au sein d'une équipe multidisciplinaire.</w:t>
      </w:r>
    </w:p>
    <w:p w14:paraId="4A19E9CA" w14:textId="77777777" w:rsidR="00F4694F" w:rsidRPr="009C55FE" w:rsidRDefault="00F4694F" w:rsidP="00F4694F">
      <w:pPr>
        <w:spacing w:after="0" w:line="240" w:lineRule="auto"/>
        <w:rPr>
          <w:rFonts w:ascii="Times New Roman" w:hAnsi="Times New Roman" w:cs="Times New Roman"/>
        </w:rPr>
      </w:pPr>
    </w:p>
    <w:p w14:paraId="21936A4A" w14:textId="2074C87A" w:rsidR="00AF6912" w:rsidRDefault="009C55FE" w:rsidP="009C55FE">
      <w:pPr>
        <w:spacing w:after="0" w:line="240" w:lineRule="auto"/>
        <w:jc w:val="both"/>
        <w:rPr>
          <w:rFonts w:ascii="Times New Roman" w:hAnsi="Times New Roman" w:cs="Times New Roman"/>
        </w:rPr>
      </w:pPr>
      <w:r w:rsidRPr="009C55FE">
        <w:rPr>
          <w:rFonts w:ascii="Times New Roman" w:hAnsi="Times New Roman" w:cs="Times New Roman"/>
        </w:rPr>
        <w:t>Les candidats doivent démontrer une expertise pointue dans les domaines juridiques et environnementaux pertinents, ainsi qu'une solide connaissance du contexte local et des enjeux spécifiques. Une expérience antérieure dans l'élaboration de cadres juridiques et réglementaires pour des mécanismes de financement environnemental serait un atout précieux pour cette mission.</w:t>
      </w:r>
    </w:p>
    <w:p w14:paraId="04A43E0D" w14:textId="2BED2070" w:rsidR="006D3C9A" w:rsidRDefault="006D3C9A" w:rsidP="009C55FE">
      <w:pPr>
        <w:spacing w:after="0" w:line="240" w:lineRule="auto"/>
        <w:jc w:val="both"/>
        <w:rPr>
          <w:rFonts w:ascii="Times New Roman" w:hAnsi="Times New Roman" w:cs="Times New Roman"/>
        </w:rPr>
      </w:pPr>
    </w:p>
    <w:p w14:paraId="10EFB68E" w14:textId="77777777" w:rsidR="009C55FE" w:rsidRPr="00AF6912" w:rsidRDefault="009C55FE" w:rsidP="009C55FE">
      <w:pPr>
        <w:spacing w:after="0" w:line="240" w:lineRule="auto"/>
        <w:rPr>
          <w:rFonts w:ascii="Times New Roman" w:hAnsi="Times New Roman" w:cs="Times New Roman"/>
        </w:rPr>
      </w:pPr>
    </w:p>
    <w:p w14:paraId="2BB3F588" w14:textId="7D6BFAB2" w:rsidR="00AF6912" w:rsidRDefault="00AF6912" w:rsidP="00AF6912">
      <w:pPr>
        <w:pStyle w:val="ListParagraph"/>
        <w:numPr>
          <w:ilvl w:val="1"/>
          <w:numId w:val="1"/>
        </w:numPr>
        <w:spacing w:after="0" w:line="240" w:lineRule="auto"/>
        <w:jc w:val="both"/>
        <w:rPr>
          <w:rFonts w:ascii="Times New Roman" w:hAnsi="Times New Roman" w:cs="Times New Roman"/>
          <w:b/>
          <w:sz w:val="24"/>
          <w:szCs w:val="24"/>
        </w:rPr>
      </w:pPr>
      <w:r w:rsidRPr="00AF6912">
        <w:rPr>
          <w:rFonts w:ascii="Times New Roman" w:hAnsi="Times New Roman" w:cs="Times New Roman"/>
          <w:b/>
          <w:sz w:val="24"/>
          <w:szCs w:val="24"/>
        </w:rPr>
        <w:t xml:space="preserve">Autres informations </w:t>
      </w:r>
    </w:p>
    <w:p w14:paraId="43874DE9" w14:textId="77777777" w:rsidR="00AF6912" w:rsidRPr="00AF6912" w:rsidRDefault="00AF6912" w:rsidP="00AF6912">
      <w:pPr>
        <w:pStyle w:val="ListParagraph"/>
        <w:spacing w:after="0" w:line="240" w:lineRule="auto"/>
        <w:ind w:left="792"/>
        <w:jc w:val="both"/>
        <w:rPr>
          <w:rFonts w:ascii="Times New Roman" w:hAnsi="Times New Roman" w:cs="Times New Roman"/>
          <w:b/>
          <w:sz w:val="24"/>
          <w:szCs w:val="24"/>
        </w:rPr>
      </w:pPr>
    </w:p>
    <w:p w14:paraId="31DF35CD" w14:textId="0744AB3C" w:rsidR="00AF6912" w:rsidRPr="00AF6912" w:rsidRDefault="00AF6912" w:rsidP="00AF6912">
      <w:pPr>
        <w:spacing w:after="0" w:line="240" w:lineRule="auto"/>
        <w:rPr>
          <w:rFonts w:ascii="Times New Roman" w:hAnsi="Times New Roman" w:cs="Times New Roman"/>
        </w:rPr>
      </w:pPr>
      <w:r w:rsidRPr="00AF6912">
        <w:rPr>
          <w:rFonts w:ascii="Times New Roman" w:hAnsi="Times New Roman" w:cs="Times New Roman"/>
        </w:rPr>
        <w:t xml:space="preserve">Le dossier de candidature du </w:t>
      </w:r>
      <w:r w:rsidR="00831700">
        <w:rPr>
          <w:rFonts w:ascii="Times New Roman" w:hAnsi="Times New Roman" w:cs="Times New Roman"/>
        </w:rPr>
        <w:t>C</w:t>
      </w:r>
      <w:r w:rsidR="006D3C9A">
        <w:rPr>
          <w:rFonts w:ascii="Times New Roman" w:hAnsi="Times New Roman" w:cs="Times New Roman"/>
        </w:rPr>
        <w:t>onsultant</w:t>
      </w:r>
      <w:r w:rsidRPr="00AF6912">
        <w:rPr>
          <w:rFonts w:ascii="Times New Roman" w:hAnsi="Times New Roman" w:cs="Times New Roman"/>
        </w:rPr>
        <w:t xml:space="preserve"> soumissionnaire doit comporter :</w:t>
      </w:r>
    </w:p>
    <w:p w14:paraId="5B1FD9AE" w14:textId="0CE2E51E" w:rsidR="00AF6912" w:rsidRPr="00AF6912" w:rsidRDefault="00AF6912" w:rsidP="00AF6912">
      <w:pPr>
        <w:pStyle w:val="ListParagraph"/>
        <w:numPr>
          <w:ilvl w:val="0"/>
          <w:numId w:val="3"/>
        </w:numPr>
        <w:spacing w:after="0" w:line="240" w:lineRule="auto"/>
        <w:jc w:val="both"/>
        <w:rPr>
          <w:rFonts w:ascii="Times New Roman" w:hAnsi="Times New Roman" w:cs="Times New Roman"/>
        </w:rPr>
      </w:pPr>
      <w:r w:rsidRPr="00AF6912">
        <w:rPr>
          <w:rFonts w:ascii="Times New Roman" w:hAnsi="Times New Roman" w:cs="Times New Roman"/>
        </w:rPr>
        <w:t>L</w:t>
      </w:r>
      <w:r>
        <w:rPr>
          <w:rFonts w:ascii="Times New Roman" w:hAnsi="Times New Roman" w:cs="Times New Roman"/>
        </w:rPr>
        <w:t>e</w:t>
      </w:r>
      <w:r w:rsidRPr="00AF6912">
        <w:rPr>
          <w:rFonts w:ascii="Times New Roman" w:hAnsi="Times New Roman" w:cs="Times New Roman"/>
        </w:rPr>
        <w:t xml:space="preserve"> </w:t>
      </w:r>
      <w:r>
        <w:rPr>
          <w:rFonts w:ascii="Times New Roman" w:hAnsi="Times New Roman" w:cs="Times New Roman"/>
        </w:rPr>
        <w:t>dossier</w:t>
      </w:r>
      <w:r w:rsidRPr="00AF6912">
        <w:rPr>
          <w:rFonts w:ascii="Times New Roman" w:hAnsi="Times New Roman" w:cs="Times New Roman"/>
        </w:rPr>
        <w:t xml:space="preserve"> technique</w:t>
      </w:r>
      <w:r>
        <w:rPr>
          <w:rFonts w:ascii="Times New Roman" w:hAnsi="Times New Roman" w:cs="Times New Roman"/>
        </w:rPr>
        <w:t xml:space="preserve"> </w:t>
      </w:r>
      <w:r w:rsidRPr="00AF6912">
        <w:rPr>
          <w:rFonts w:ascii="Times New Roman" w:hAnsi="Times New Roman" w:cs="Times New Roman"/>
        </w:rPr>
        <w:t>(CV de</w:t>
      </w:r>
      <w:r w:rsidR="006D3C9A">
        <w:rPr>
          <w:rFonts w:ascii="Times New Roman" w:hAnsi="Times New Roman" w:cs="Times New Roman"/>
        </w:rPr>
        <w:t>s</w:t>
      </w:r>
      <w:r w:rsidRPr="00AF6912">
        <w:rPr>
          <w:rFonts w:ascii="Times New Roman" w:hAnsi="Times New Roman" w:cs="Times New Roman"/>
        </w:rPr>
        <w:t xml:space="preserve"> expert</w:t>
      </w:r>
      <w:r w:rsidR="006D3C9A">
        <w:rPr>
          <w:rFonts w:ascii="Times New Roman" w:hAnsi="Times New Roman" w:cs="Times New Roman"/>
        </w:rPr>
        <w:t>s</w:t>
      </w:r>
      <w:r w:rsidRPr="00AF6912">
        <w:rPr>
          <w:rFonts w:ascii="Times New Roman" w:hAnsi="Times New Roman" w:cs="Times New Roman"/>
        </w:rPr>
        <w:t xml:space="preserve"> </w:t>
      </w:r>
      <w:r w:rsidR="006D3C9A">
        <w:rPr>
          <w:rFonts w:ascii="Times New Roman" w:hAnsi="Times New Roman" w:cs="Times New Roman"/>
        </w:rPr>
        <w:t xml:space="preserve">proposés </w:t>
      </w:r>
      <w:r w:rsidRPr="00AF6912">
        <w:rPr>
          <w:rFonts w:ascii="Times New Roman" w:hAnsi="Times New Roman" w:cs="Times New Roman"/>
        </w:rPr>
        <w:t>avec des références similaires)</w:t>
      </w:r>
      <w:r>
        <w:rPr>
          <w:rFonts w:ascii="Times New Roman" w:hAnsi="Times New Roman" w:cs="Times New Roman"/>
        </w:rPr>
        <w:t>.</w:t>
      </w:r>
    </w:p>
    <w:p w14:paraId="6FEECABD" w14:textId="3D5B3654" w:rsidR="00AF6912" w:rsidRPr="00AF6912" w:rsidRDefault="00AF6912" w:rsidP="00AF6912">
      <w:pPr>
        <w:pStyle w:val="ListParagraph"/>
        <w:numPr>
          <w:ilvl w:val="0"/>
          <w:numId w:val="3"/>
        </w:numPr>
        <w:spacing w:after="0" w:line="240" w:lineRule="auto"/>
        <w:jc w:val="both"/>
        <w:rPr>
          <w:rFonts w:ascii="Times New Roman" w:hAnsi="Times New Roman" w:cs="Times New Roman"/>
        </w:rPr>
      </w:pPr>
      <w:r w:rsidRPr="00AF6912">
        <w:rPr>
          <w:rFonts w:ascii="Times New Roman" w:hAnsi="Times New Roman" w:cs="Times New Roman"/>
        </w:rPr>
        <w:t>L</w:t>
      </w:r>
      <w:r>
        <w:rPr>
          <w:rFonts w:ascii="Times New Roman" w:hAnsi="Times New Roman" w:cs="Times New Roman"/>
        </w:rPr>
        <w:t>a</w:t>
      </w:r>
      <w:r w:rsidRPr="00AF6912">
        <w:rPr>
          <w:rFonts w:ascii="Times New Roman" w:hAnsi="Times New Roman" w:cs="Times New Roman"/>
        </w:rPr>
        <w:t xml:space="preserve"> méthodologi</w:t>
      </w:r>
      <w:r>
        <w:rPr>
          <w:rFonts w:ascii="Times New Roman" w:hAnsi="Times New Roman" w:cs="Times New Roman"/>
        </w:rPr>
        <w:t xml:space="preserve">e </w:t>
      </w:r>
      <w:r w:rsidR="00F568CC">
        <w:rPr>
          <w:rFonts w:ascii="Times New Roman" w:hAnsi="Times New Roman" w:cs="Times New Roman"/>
        </w:rPr>
        <w:t xml:space="preserve">détaillée </w:t>
      </w:r>
      <w:r>
        <w:rPr>
          <w:rFonts w:ascii="Times New Roman" w:hAnsi="Times New Roman" w:cs="Times New Roman"/>
        </w:rPr>
        <w:t>de</w:t>
      </w:r>
      <w:r w:rsidRPr="00AF6912">
        <w:rPr>
          <w:rFonts w:ascii="Times New Roman" w:hAnsi="Times New Roman" w:cs="Times New Roman"/>
        </w:rPr>
        <w:t xml:space="preserve"> réalisation de </w:t>
      </w:r>
      <w:r w:rsidR="00F568CC">
        <w:rPr>
          <w:rFonts w:ascii="Times New Roman" w:hAnsi="Times New Roman" w:cs="Times New Roman"/>
        </w:rPr>
        <w:t xml:space="preserve">la </w:t>
      </w:r>
      <w:r>
        <w:rPr>
          <w:rFonts w:ascii="Times New Roman" w:hAnsi="Times New Roman" w:cs="Times New Roman"/>
        </w:rPr>
        <w:t>consultation.</w:t>
      </w:r>
    </w:p>
    <w:p w14:paraId="36E4AF65" w14:textId="10480995" w:rsidR="00AF6912" w:rsidRDefault="00AF6912" w:rsidP="00AF6912">
      <w:pPr>
        <w:pStyle w:val="ListParagraph"/>
        <w:numPr>
          <w:ilvl w:val="0"/>
          <w:numId w:val="3"/>
        </w:numPr>
        <w:spacing w:after="0" w:line="240" w:lineRule="auto"/>
        <w:jc w:val="both"/>
        <w:rPr>
          <w:rFonts w:ascii="Times New Roman" w:hAnsi="Times New Roman" w:cs="Times New Roman"/>
        </w:rPr>
      </w:pPr>
      <w:r w:rsidRPr="00AF6912">
        <w:rPr>
          <w:rFonts w:ascii="Times New Roman" w:hAnsi="Times New Roman" w:cs="Times New Roman"/>
        </w:rPr>
        <w:t>L’offre financière.</w:t>
      </w:r>
    </w:p>
    <w:p w14:paraId="36A44B1B" w14:textId="77777777" w:rsidR="00AF6912" w:rsidRPr="00AF6912" w:rsidRDefault="00AF6912" w:rsidP="00AF6912">
      <w:pPr>
        <w:pStyle w:val="ListParagraph"/>
        <w:spacing w:after="0" w:line="240" w:lineRule="auto"/>
        <w:jc w:val="both"/>
        <w:rPr>
          <w:rFonts w:ascii="Times New Roman" w:hAnsi="Times New Roman" w:cs="Times New Roman"/>
        </w:rPr>
      </w:pPr>
    </w:p>
    <w:p w14:paraId="5420135C" w14:textId="5A6B8917" w:rsidR="00CB5A83" w:rsidRPr="00753283" w:rsidRDefault="00AF6912" w:rsidP="009B3F8E">
      <w:pPr>
        <w:spacing w:after="0" w:line="240" w:lineRule="auto"/>
        <w:jc w:val="both"/>
        <w:rPr>
          <w:rFonts w:ascii="Times New Roman" w:hAnsi="Times New Roman" w:cs="Times New Roman"/>
        </w:rPr>
      </w:pPr>
      <w:r w:rsidRPr="00AF6912">
        <w:rPr>
          <w:rFonts w:ascii="Times New Roman" w:hAnsi="Times New Roman" w:cs="Times New Roman"/>
        </w:rPr>
        <w:t>Les candidatures doivent être adressées par courrier électronique aux 2 adresses raitabdelhak@</w:t>
      </w:r>
      <w:r>
        <w:rPr>
          <w:rFonts w:ascii="Times New Roman" w:hAnsi="Times New Roman" w:cs="Times New Roman"/>
        </w:rPr>
        <w:t>lpm</w:t>
      </w:r>
      <w:r w:rsidRPr="00AF6912">
        <w:rPr>
          <w:rFonts w:ascii="Times New Roman" w:hAnsi="Times New Roman" w:cs="Times New Roman"/>
        </w:rPr>
        <w:t>.org</w:t>
      </w:r>
      <w:r>
        <w:rPr>
          <w:rFonts w:ascii="Times New Roman" w:hAnsi="Times New Roman" w:cs="Times New Roman"/>
        </w:rPr>
        <w:t>.ma</w:t>
      </w:r>
      <w:r w:rsidRPr="00AF6912">
        <w:rPr>
          <w:rFonts w:ascii="Times New Roman" w:hAnsi="Times New Roman" w:cs="Times New Roman"/>
        </w:rPr>
        <w:t xml:space="preserve"> et contact@</w:t>
      </w:r>
      <w:r>
        <w:rPr>
          <w:rFonts w:ascii="Times New Roman" w:hAnsi="Times New Roman" w:cs="Times New Roman"/>
        </w:rPr>
        <w:t>lpm</w:t>
      </w:r>
      <w:r w:rsidRPr="00AF6912">
        <w:rPr>
          <w:rFonts w:ascii="Times New Roman" w:hAnsi="Times New Roman" w:cs="Times New Roman"/>
        </w:rPr>
        <w:t>.org</w:t>
      </w:r>
      <w:r>
        <w:rPr>
          <w:rFonts w:ascii="Times New Roman" w:hAnsi="Times New Roman" w:cs="Times New Roman"/>
        </w:rPr>
        <w:t>.ma</w:t>
      </w:r>
      <w:r w:rsidRPr="00AF6912">
        <w:rPr>
          <w:rFonts w:ascii="Times New Roman" w:hAnsi="Times New Roman" w:cs="Times New Roman"/>
        </w:rPr>
        <w:t xml:space="preserve"> en indiquant dans l’objet du mail</w:t>
      </w:r>
      <w:proofErr w:type="gramStart"/>
      <w:r w:rsidR="00BB6B42">
        <w:rPr>
          <w:rFonts w:ascii="Times New Roman" w:hAnsi="Times New Roman" w:cs="Times New Roman"/>
        </w:rPr>
        <w:t xml:space="preserve"> </w:t>
      </w:r>
      <w:r w:rsidRPr="00AF6912">
        <w:rPr>
          <w:rFonts w:ascii="Times New Roman" w:hAnsi="Times New Roman" w:cs="Times New Roman"/>
        </w:rPr>
        <w:t>«LPM</w:t>
      </w:r>
      <w:proofErr w:type="gramEnd"/>
      <w:r w:rsidRPr="00AF6912">
        <w:rPr>
          <w:rFonts w:ascii="Times New Roman" w:hAnsi="Times New Roman" w:cs="Times New Roman"/>
        </w:rPr>
        <w:t>-202</w:t>
      </w:r>
      <w:r w:rsidR="00BB6B42">
        <w:rPr>
          <w:rFonts w:ascii="Times New Roman" w:hAnsi="Times New Roman" w:cs="Times New Roman"/>
        </w:rPr>
        <w:t>4</w:t>
      </w:r>
      <w:r w:rsidRPr="00AF6912">
        <w:rPr>
          <w:rFonts w:ascii="Times New Roman" w:hAnsi="Times New Roman" w:cs="Times New Roman"/>
        </w:rPr>
        <w:t>-</w:t>
      </w:r>
      <w:r>
        <w:rPr>
          <w:rFonts w:ascii="Times New Roman" w:hAnsi="Times New Roman" w:cs="Times New Roman"/>
        </w:rPr>
        <w:t>USWF</w:t>
      </w:r>
      <w:r w:rsidR="00465FFD">
        <w:rPr>
          <w:rFonts w:ascii="Times New Roman" w:hAnsi="Times New Roman" w:cs="Times New Roman"/>
        </w:rPr>
        <w:t>4.1</w:t>
      </w:r>
      <w:r w:rsidRPr="00AF6912">
        <w:rPr>
          <w:rFonts w:ascii="Times New Roman" w:hAnsi="Times New Roman" w:cs="Times New Roman"/>
        </w:rPr>
        <w:t xml:space="preserve">». </w:t>
      </w:r>
      <w:r w:rsidR="009B3F8E">
        <w:rPr>
          <w:rFonts w:ascii="Times New Roman" w:hAnsi="Times New Roman" w:cs="Times New Roman"/>
        </w:rPr>
        <w:t xml:space="preserve"> La d</w:t>
      </w:r>
      <w:r w:rsidRPr="00AF6912">
        <w:rPr>
          <w:rFonts w:ascii="Times New Roman" w:hAnsi="Times New Roman" w:cs="Times New Roman"/>
        </w:rPr>
        <w:t xml:space="preserve">ate limite de réception des dossiers </w:t>
      </w:r>
      <w:r w:rsidR="009B3F8E">
        <w:rPr>
          <w:rFonts w:ascii="Times New Roman" w:hAnsi="Times New Roman" w:cs="Times New Roman"/>
        </w:rPr>
        <w:t>est le</w:t>
      </w:r>
      <w:r w:rsidR="00BB6B42">
        <w:rPr>
          <w:rFonts w:ascii="Times New Roman" w:hAnsi="Times New Roman" w:cs="Times New Roman"/>
        </w:rPr>
        <w:t xml:space="preserve"> 2</w:t>
      </w:r>
      <w:r w:rsidR="00F34DA3">
        <w:rPr>
          <w:rFonts w:ascii="Times New Roman" w:hAnsi="Times New Roman" w:cs="Times New Roman"/>
        </w:rPr>
        <w:t>4</w:t>
      </w:r>
      <w:r w:rsidR="00BB6B42">
        <w:rPr>
          <w:rFonts w:ascii="Times New Roman" w:hAnsi="Times New Roman" w:cs="Times New Roman"/>
        </w:rPr>
        <w:t xml:space="preserve"> octobre 2024</w:t>
      </w:r>
      <w:r w:rsidR="00B61A7D">
        <w:rPr>
          <w:rFonts w:ascii="Times New Roman" w:hAnsi="Times New Roman" w:cs="Times New Roman"/>
        </w:rPr>
        <w:t xml:space="preserve"> </w:t>
      </w:r>
      <w:r w:rsidRPr="00AF6912">
        <w:rPr>
          <w:rFonts w:ascii="Times New Roman" w:hAnsi="Times New Roman" w:cs="Times New Roman"/>
        </w:rPr>
        <w:t xml:space="preserve">à minuit. </w:t>
      </w:r>
    </w:p>
    <w:sectPr w:rsidR="00CB5A83" w:rsidRPr="00753283" w:rsidSect="004B16FE">
      <w:headerReference w:type="default" r:id="rId8"/>
      <w:footerReference w:type="even" r:id="rId9"/>
      <w:foot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BF243" w14:textId="77777777" w:rsidR="00057DD7" w:rsidRDefault="00057DD7" w:rsidP="00477027">
      <w:pPr>
        <w:spacing w:after="0" w:line="240" w:lineRule="auto"/>
      </w:pPr>
      <w:r>
        <w:separator/>
      </w:r>
    </w:p>
  </w:endnote>
  <w:endnote w:type="continuationSeparator" w:id="0">
    <w:p w14:paraId="7A07FA1B" w14:textId="77777777" w:rsidR="00057DD7" w:rsidRDefault="00057DD7" w:rsidP="0047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7155282"/>
      <w:docPartObj>
        <w:docPartGallery w:val="Page Numbers (Bottom of Page)"/>
        <w:docPartUnique/>
      </w:docPartObj>
    </w:sdtPr>
    <w:sdtContent>
      <w:p w14:paraId="332CC480" w14:textId="2A4B8F5F" w:rsidR="00AF6912" w:rsidRDefault="00AF6912" w:rsidP="00600B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18E8E" w14:textId="77777777" w:rsidR="00AF6912" w:rsidRDefault="00AF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Bidi" w:hAnsiTheme="majorBidi" w:cstheme="majorBidi"/>
      </w:rPr>
      <w:id w:val="-1570950990"/>
      <w:docPartObj>
        <w:docPartGallery w:val="Page Numbers (Bottom of Page)"/>
        <w:docPartUnique/>
      </w:docPartObj>
    </w:sdtPr>
    <w:sdtContent>
      <w:p w14:paraId="3E55579E" w14:textId="2F3872E5" w:rsidR="00AF6912" w:rsidRPr="00AF6912" w:rsidRDefault="00AF6912" w:rsidP="00600B50">
        <w:pPr>
          <w:pStyle w:val="Footer"/>
          <w:framePr w:wrap="none" w:vAnchor="text" w:hAnchor="margin" w:xAlign="center" w:y="1"/>
          <w:rPr>
            <w:rStyle w:val="PageNumber"/>
            <w:rFonts w:asciiTheme="majorBidi" w:hAnsiTheme="majorBidi" w:cstheme="majorBidi"/>
          </w:rPr>
        </w:pPr>
        <w:r w:rsidRPr="00AF6912">
          <w:rPr>
            <w:rStyle w:val="PageNumber"/>
            <w:rFonts w:asciiTheme="majorBidi" w:hAnsiTheme="majorBidi" w:cstheme="majorBidi"/>
          </w:rPr>
          <w:t xml:space="preserve">Page </w:t>
        </w:r>
        <w:r w:rsidRPr="00AF6912">
          <w:rPr>
            <w:rStyle w:val="PageNumber"/>
            <w:rFonts w:asciiTheme="majorBidi" w:hAnsiTheme="majorBidi" w:cstheme="majorBidi"/>
          </w:rPr>
          <w:fldChar w:fldCharType="begin"/>
        </w:r>
        <w:r w:rsidRPr="00AF6912">
          <w:rPr>
            <w:rStyle w:val="PageNumber"/>
            <w:rFonts w:asciiTheme="majorBidi" w:hAnsiTheme="majorBidi" w:cstheme="majorBidi"/>
          </w:rPr>
          <w:instrText xml:space="preserve"> PAGE </w:instrText>
        </w:r>
        <w:r w:rsidRPr="00AF6912">
          <w:rPr>
            <w:rStyle w:val="PageNumber"/>
            <w:rFonts w:asciiTheme="majorBidi" w:hAnsiTheme="majorBidi" w:cstheme="majorBidi"/>
          </w:rPr>
          <w:fldChar w:fldCharType="separate"/>
        </w:r>
        <w:r w:rsidR="009438A0">
          <w:rPr>
            <w:rStyle w:val="PageNumber"/>
            <w:rFonts w:asciiTheme="majorBidi" w:hAnsiTheme="majorBidi" w:cstheme="majorBidi"/>
            <w:noProof/>
          </w:rPr>
          <w:t>5</w:t>
        </w:r>
        <w:r w:rsidRPr="00AF6912">
          <w:rPr>
            <w:rStyle w:val="PageNumber"/>
            <w:rFonts w:asciiTheme="majorBidi" w:hAnsiTheme="majorBidi" w:cstheme="majorBidi"/>
          </w:rPr>
          <w:fldChar w:fldCharType="end"/>
        </w:r>
      </w:p>
    </w:sdtContent>
  </w:sdt>
  <w:p w14:paraId="1306C479" w14:textId="28699068" w:rsidR="00AF6912" w:rsidRPr="00AF6912" w:rsidRDefault="00AF691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187CE" w14:textId="77777777" w:rsidR="00057DD7" w:rsidRDefault="00057DD7" w:rsidP="00477027">
      <w:pPr>
        <w:spacing w:after="0" w:line="240" w:lineRule="auto"/>
      </w:pPr>
      <w:r>
        <w:separator/>
      </w:r>
    </w:p>
  </w:footnote>
  <w:footnote w:type="continuationSeparator" w:id="0">
    <w:p w14:paraId="70C3BBCD" w14:textId="77777777" w:rsidR="00057DD7" w:rsidRDefault="00057DD7" w:rsidP="00477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A51A" w14:textId="112CDA1F" w:rsidR="00477027" w:rsidRDefault="00B47AAD" w:rsidP="00B47AAD">
    <w:pPr>
      <w:pStyle w:val="Header"/>
      <w:tabs>
        <w:tab w:val="clear" w:pos="9072"/>
      </w:tabs>
    </w:pPr>
    <w:r w:rsidRPr="004B16FE">
      <w:rPr>
        <w:noProof/>
        <w:lang w:eastAsia="fr-FR"/>
      </w:rPr>
      <w:drawing>
        <wp:anchor distT="0" distB="0" distL="114300" distR="114300" simplePos="0" relativeHeight="251658240" behindDoc="0" locked="0" layoutInCell="1" allowOverlap="1" wp14:anchorId="3D8C68BC" wp14:editId="5F0D1E08">
          <wp:simplePos x="0" y="0"/>
          <wp:positionH relativeFrom="column">
            <wp:posOffset>4594289</wp:posOffset>
          </wp:positionH>
          <wp:positionV relativeFrom="paragraph">
            <wp:posOffset>-34641</wp:posOffset>
          </wp:positionV>
          <wp:extent cx="1175374" cy="525072"/>
          <wp:effectExtent l="0" t="0" r="0" b="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84656" cy="529218"/>
                  </a:xfrm>
                  <a:prstGeom prst="rect">
                    <a:avLst/>
                  </a:prstGeom>
                </pic:spPr>
              </pic:pic>
            </a:graphicData>
          </a:graphic>
          <wp14:sizeRelH relativeFrom="page">
            <wp14:pctWidth>0</wp14:pctWidth>
          </wp14:sizeRelH>
          <wp14:sizeRelV relativeFrom="page">
            <wp14:pctHeight>0</wp14:pctHeight>
          </wp14:sizeRelV>
        </wp:anchor>
      </w:drawing>
    </w:r>
    <w:r w:rsidR="008E3F6A">
      <w:rPr>
        <w:noProof/>
      </w:rPr>
      <w:drawing>
        <wp:inline distT="0" distB="0" distL="0" distR="0" wp14:anchorId="3BBC3AFA" wp14:editId="327DF214">
          <wp:extent cx="1736592" cy="656748"/>
          <wp:effectExtent l="0" t="0" r="0" b="0"/>
          <wp:docPr id="4744510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5386" cy="67520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2F"/>
    <w:multiLevelType w:val="hybridMultilevel"/>
    <w:tmpl w:val="A866C8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D57721"/>
    <w:multiLevelType w:val="hybridMultilevel"/>
    <w:tmpl w:val="0CE89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649DF"/>
    <w:multiLevelType w:val="hybridMultilevel"/>
    <w:tmpl w:val="60CA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473B"/>
    <w:multiLevelType w:val="hybridMultilevel"/>
    <w:tmpl w:val="D7A8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66FA9"/>
    <w:multiLevelType w:val="hybridMultilevel"/>
    <w:tmpl w:val="EEA4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B53DB"/>
    <w:multiLevelType w:val="hybridMultilevel"/>
    <w:tmpl w:val="160A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159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1690A"/>
    <w:multiLevelType w:val="hybridMultilevel"/>
    <w:tmpl w:val="B7E2CED4"/>
    <w:lvl w:ilvl="0" w:tplc="6836583C">
      <w:start w:val="16"/>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4675EA"/>
    <w:multiLevelType w:val="hybridMultilevel"/>
    <w:tmpl w:val="AD80AEAC"/>
    <w:lvl w:ilvl="0" w:tplc="97F287D6">
      <w:numFmt w:val="bullet"/>
      <w:lvlText w:val="•"/>
      <w:lvlJc w:val="left"/>
      <w:pPr>
        <w:ind w:left="1060" w:hanging="7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A2277"/>
    <w:multiLevelType w:val="hybridMultilevel"/>
    <w:tmpl w:val="D49AA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580911"/>
    <w:multiLevelType w:val="hybridMultilevel"/>
    <w:tmpl w:val="028AAEF2"/>
    <w:lvl w:ilvl="0" w:tplc="7F0A2F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1D256F"/>
    <w:multiLevelType w:val="hybridMultilevel"/>
    <w:tmpl w:val="8486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5B1973"/>
    <w:multiLevelType w:val="hybridMultilevel"/>
    <w:tmpl w:val="2410D2E0"/>
    <w:lvl w:ilvl="0" w:tplc="7F0A2FA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2649A9"/>
    <w:multiLevelType w:val="hybridMultilevel"/>
    <w:tmpl w:val="1F1CF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841D0"/>
    <w:multiLevelType w:val="hybridMultilevel"/>
    <w:tmpl w:val="082E4E28"/>
    <w:lvl w:ilvl="0" w:tplc="6836583C">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02AF1"/>
    <w:multiLevelType w:val="hybridMultilevel"/>
    <w:tmpl w:val="EC44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4493B"/>
    <w:multiLevelType w:val="hybridMultilevel"/>
    <w:tmpl w:val="4FBA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84D0E"/>
    <w:multiLevelType w:val="hybridMultilevel"/>
    <w:tmpl w:val="F5EC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689037">
    <w:abstractNumId w:val="6"/>
  </w:num>
  <w:num w:numId="2" w16cid:durableId="913667083">
    <w:abstractNumId w:val="10"/>
  </w:num>
  <w:num w:numId="3" w16cid:durableId="1604149523">
    <w:abstractNumId w:val="12"/>
  </w:num>
  <w:num w:numId="4" w16cid:durableId="1133526100">
    <w:abstractNumId w:val="1"/>
  </w:num>
  <w:num w:numId="5" w16cid:durableId="504588233">
    <w:abstractNumId w:val="11"/>
  </w:num>
  <w:num w:numId="6" w16cid:durableId="364603291">
    <w:abstractNumId w:val="9"/>
  </w:num>
  <w:num w:numId="7" w16cid:durableId="733314963">
    <w:abstractNumId w:val="3"/>
  </w:num>
  <w:num w:numId="8" w16cid:durableId="219171599">
    <w:abstractNumId w:val="17"/>
  </w:num>
  <w:num w:numId="9" w16cid:durableId="1629823449">
    <w:abstractNumId w:val="13"/>
  </w:num>
  <w:num w:numId="10" w16cid:durableId="1373579399">
    <w:abstractNumId w:val="7"/>
  </w:num>
  <w:num w:numId="11" w16cid:durableId="1020011127">
    <w:abstractNumId w:val="16"/>
  </w:num>
  <w:num w:numId="12" w16cid:durableId="917666049">
    <w:abstractNumId w:val="15"/>
  </w:num>
  <w:num w:numId="13" w16cid:durableId="2068412617">
    <w:abstractNumId w:val="4"/>
  </w:num>
  <w:num w:numId="14" w16cid:durableId="2005090701">
    <w:abstractNumId w:val="5"/>
  </w:num>
  <w:num w:numId="15" w16cid:durableId="1942949214">
    <w:abstractNumId w:val="2"/>
  </w:num>
  <w:num w:numId="16" w16cid:durableId="775371778">
    <w:abstractNumId w:val="0"/>
  </w:num>
  <w:num w:numId="17" w16cid:durableId="1796486713">
    <w:abstractNumId w:val="14"/>
  </w:num>
  <w:num w:numId="18" w16cid:durableId="922227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57"/>
    <w:rsid w:val="00057DD7"/>
    <w:rsid w:val="00077090"/>
    <w:rsid w:val="00094D05"/>
    <w:rsid w:val="000965E7"/>
    <w:rsid w:val="000D6D91"/>
    <w:rsid w:val="000F6038"/>
    <w:rsid w:val="001173CF"/>
    <w:rsid w:val="001460A2"/>
    <w:rsid w:val="001605AF"/>
    <w:rsid w:val="001A29F5"/>
    <w:rsid w:val="001A51A1"/>
    <w:rsid w:val="00203B7B"/>
    <w:rsid w:val="002268FF"/>
    <w:rsid w:val="00231D3B"/>
    <w:rsid w:val="00252055"/>
    <w:rsid w:val="00274E16"/>
    <w:rsid w:val="00290600"/>
    <w:rsid w:val="002961BF"/>
    <w:rsid w:val="00296B32"/>
    <w:rsid w:val="002F692D"/>
    <w:rsid w:val="002F7F86"/>
    <w:rsid w:val="003328DB"/>
    <w:rsid w:val="00361FB2"/>
    <w:rsid w:val="003670C9"/>
    <w:rsid w:val="003E0ECF"/>
    <w:rsid w:val="004142D0"/>
    <w:rsid w:val="00417799"/>
    <w:rsid w:val="00424435"/>
    <w:rsid w:val="004327D6"/>
    <w:rsid w:val="004368D2"/>
    <w:rsid w:val="00465FFD"/>
    <w:rsid w:val="00470DA0"/>
    <w:rsid w:val="00474326"/>
    <w:rsid w:val="00477027"/>
    <w:rsid w:val="004B16FE"/>
    <w:rsid w:val="00501367"/>
    <w:rsid w:val="00527D80"/>
    <w:rsid w:val="005524F6"/>
    <w:rsid w:val="005918A5"/>
    <w:rsid w:val="005A3AAA"/>
    <w:rsid w:val="005F240D"/>
    <w:rsid w:val="00603E7B"/>
    <w:rsid w:val="006344A8"/>
    <w:rsid w:val="00652CE5"/>
    <w:rsid w:val="0068560D"/>
    <w:rsid w:val="006B290D"/>
    <w:rsid w:val="006B78DC"/>
    <w:rsid w:val="006D18BF"/>
    <w:rsid w:val="006D3C9A"/>
    <w:rsid w:val="006E265C"/>
    <w:rsid w:val="006E3918"/>
    <w:rsid w:val="006F7AE4"/>
    <w:rsid w:val="00707675"/>
    <w:rsid w:val="00714370"/>
    <w:rsid w:val="00725E91"/>
    <w:rsid w:val="00753283"/>
    <w:rsid w:val="007942DB"/>
    <w:rsid w:val="007B6932"/>
    <w:rsid w:val="0082158D"/>
    <w:rsid w:val="00831700"/>
    <w:rsid w:val="00835EFB"/>
    <w:rsid w:val="0085091E"/>
    <w:rsid w:val="0086192D"/>
    <w:rsid w:val="00873621"/>
    <w:rsid w:val="0088459B"/>
    <w:rsid w:val="00893F98"/>
    <w:rsid w:val="008B0201"/>
    <w:rsid w:val="008E162B"/>
    <w:rsid w:val="008E3A57"/>
    <w:rsid w:val="008E3F6A"/>
    <w:rsid w:val="00917793"/>
    <w:rsid w:val="009438A0"/>
    <w:rsid w:val="00945AB9"/>
    <w:rsid w:val="00970126"/>
    <w:rsid w:val="00971715"/>
    <w:rsid w:val="009B3F8E"/>
    <w:rsid w:val="009C55FE"/>
    <w:rsid w:val="009C7460"/>
    <w:rsid w:val="009D6503"/>
    <w:rsid w:val="009F5FC9"/>
    <w:rsid w:val="00A12F5F"/>
    <w:rsid w:val="00A64ADE"/>
    <w:rsid w:val="00A900E2"/>
    <w:rsid w:val="00AF6912"/>
    <w:rsid w:val="00B023C3"/>
    <w:rsid w:val="00B46BB8"/>
    <w:rsid w:val="00B47AAD"/>
    <w:rsid w:val="00B56592"/>
    <w:rsid w:val="00B61A7D"/>
    <w:rsid w:val="00B840DA"/>
    <w:rsid w:val="00B85508"/>
    <w:rsid w:val="00BB12EA"/>
    <w:rsid w:val="00BB5DC2"/>
    <w:rsid w:val="00BB6B42"/>
    <w:rsid w:val="00BD47DE"/>
    <w:rsid w:val="00BE328F"/>
    <w:rsid w:val="00BE55FB"/>
    <w:rsid w:val="00C01EF5"/>
    <w:rsid w:val="00C2046C"/>
    <w:rsid w:val="00C35C13"/>
    <w:rsid w:val="00CB1A51"/>
    <w:rsid w:val="00CB5A83"/>
    <w:rsid w:val="00CF1DAE"/>
    <w:rsid w:val="00CF6E56"/>
    <w:rsid w:val="00D1772D"/>
    <w:rsid w:val="00D25ECE"/>
    <w:rsid w:val="00D324B5"/>
    <w:rsid w:val="00DC2727"/>
    <w:rsid w:val="00DF70C2"/>
    <w:rsid w:val="00E63416"/>
    <w:rsid w:val="00E83500"/>
    <w:rsid w:val="00EA2639"/>
    <w:rsid w:val="00EB0834"/>
    <w:rsid w:val="00EE4AD7"/>
    <w:rsid w:val="00EF6DB6"/>
    <w:rsid w:val="00F34DA3"/>
    <w:rsid w:val="00F36A0B"/>
    <w:rsid w:val="00F4694F"/>
    <w:rsid w:val="00F52904"/>
    <w:rsid w:val="00F568CC"/>
    <w:rsid w:val="00F62F84"/>
    <w:rsid w:val="00F703BF"/>
    <w:rsid w:val="00FA3084"/>
    <w:rsid w:val="00FB59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E87C"/>
  <w15:chartTrackingRefBased/>
  <w15:docId w15:val="{7476E6C2-4AD6-481D-8B88-1251DAA3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5E7"/>
    <w:pPr>
      <w:ind w:left="720"/>
      <w:contextualSpacing/>
    </w:pPr>
  </w:style>
  <w:style w:type="paragraph" w:styleId="Header">
    <w:name w:val="header"/>
    <w:basedOn w:val="Normal"/>
    <w:link w:val="HeaderChar"/>
    <w:uiPriority w:val="99"/>
    <w:unhideWhenUsed/>
    <w:rsid w:val="004770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7027"/>
  </w:style>
  <w:style w:type="paragraph" w:styleId="Footer">
    <w:name w:val="footer"/>
    <w:basedOn w:val="Normal"/>
    <w:link w:val="FooterChar"/>
    <w:uiPriority w:val="99"/>
    <w:unhideWhenUsed/>
    <w:rsid w:val="004770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7027"/>
  </w:style>
  <w:style w:type="table" w:styleId="TableGrid">
    <w:name w:val="Table Grid"/>
    <w:basedOn w:val="TableNormal"/>
    <w:uiPriority w:val="39"/>
    <w:rsid w:val="00F5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E16"/>
    <w:rPr>
      <w:sz w:val="16"/>
      <w:szCs w:val="16"/>
    </w:rPr>
  </w:style>
  <w:style w:type="paragraph" w:styleId="CommentText">
    <w:name w:val="annotation text"/>
    <w:basedOn w:val="Normal"/>
    <w:link w:val="CommentTextChar"/>
    <w:uiPriority w:val="99"/>
    <w:semiHidden/>
    <w:unhideWhenUsed/>
    <w:rsid w:val="00274E16"/>
    <w:pPr>
      <w:spacing w:line="240" w:lineRule="auto"/>
    </w:pPr>
    <w:rPr>
      <w:sz w:val="20"/>
      <w:szCs w:val="20"/>
    </w:rPr>
  </w:style>
  <w:style w:type="character" w:customStyle="1" w:styleId="CommentTextChar">
    <w:name w:val="Comment Text Char"/>
    <w:basedOn w:val="DefaultParagraphFont"/>
    <w:link w:val="CommentText"/>
    <w:uiPriority w:val="99"/>
    <w:semiHidden/>
    <w:rsid w:val="00274E16"/>
    <w:rPr>
      <w:sz w:val="20"/>
      <w:szCs w:val="20"/>
    </w:rPr>
  </w:style>
  <w:style w:type="paragraph" w:styleId="CommentSubject">
    <w:name w:val="annotation subject"/>
    <w:basedOn w:val="CommentText"/>
    <w:next w:val="CommentText"/>
    <w:link w:val="CommentSubjectChar"/>
    <w:uiPriority w:val="99"/>
    <w:semiHidden/>
    <w:unhideWhenUsed/>
    <w:rsid w:val="00274E16"/>
    <w:rPr>
      <w:b/>
      <w:bCs/>
    </w:rPr>
  </w:style>
  <w:style w:type="character" w:customStyle="1" w:styleId="CommentSubjectChar">
    <w:name w:val="Comment Subject Char"/>
    <w:basedOn w:val="CommentTextChar"/>
    <w:link w:val="CommentSubject"/>
    <w:uiPriority w:val="99"/>
    <w:semiHidden/>
    <w:rsid w:val="00274E16"/>
    <w:rPr>
      <w:b/>
      <w:bCs/>
      <w:sz w:val="20"/>
      <w:szCs w:val="20"/>
    </w:rPr>
  </w:style>
  <w:style w:type="paragraph" w:styleId="BalloonText">
    <w:name w:val="Balloon Text"/>
    <w:basedOn w:val="Normal"/>
    <w:link w:val="BalloonTextChar"/>
    <w:uiPriority w:val="99"/>
    <w:semiHidden/>
    <w:unhideWhenUsed/>
    <w:rsid w:val="00274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E16"/>
    <w:rPr>
      <w:rFonts w:ascii="Segoe UI" w:hAnsi="Segoe UI" w:cs="Segoe UI"/>
      <w:sz w:val="18"/>
      <w:szCs w:val="18"/>
    </w:rPr>
  </w:style>
  <w:style w:type="paragraph" w:styleId="Revision">
    <w:name w:val="Revision"/>
    <w:hidden/>
    <w:uiPriority w:val="99"/>
    <w:semiHidden/>
    <w:rsid w:val="0088459B"/>
    <w:pPr>
      <w:spacing w:after="0" w:line="240" w:lineRule="auto"/>
    </w:pPr>
  </w:style>
  <w:style w:type="character" w:styleId="PageNumber">
    <w:name w:val="page number"/>
    <w:basedOn w:val="DefaultParagraphFont"/>
    <w:uiPriority w:val="99"/>
    <w:semiHidden/>
    <w:unhideWhenUsed/>
    <w:rsid w:val="00AF6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997E-EDC1-4E9A-A79C-A522B0D8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5</Pages>
  <Words>2772</Words>
  <Characters>15806</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Guelmami</dc:creator>
  <cp:keywords/>
  <dc:description/>
  <cp:lastModifiedBy>Living Planet Morocco</cp:lastModifiedBy>
  <cp:revision>31</cp:revision>
  <dcterms:created xsi:type="dcterms:W3CDTF">2023-06-05T17:01:00Z</dcterms:created>
  <dcterms:modified xsi:type="dcterms:W3CDTF">2024-10-09T10:48:00Z</dcterms:modified>
</cp:coreProperties>
</file>