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300" w:lineRule="auto" w:line="240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300" w:lineRule="auto" w:line="240"/>
        <w:jc w:val="center"/>
        <w:rPr>
          <w:rFonts w:ascii="Times New Roman" w:cs="Times New Roman" w:hAnsi="Times New Roman"/>
          <w:b/>
          <w:sz w:val="24"/>
        </w:rPr>
      </w:pPr>
    </w:p>
    <w:p>
      <w:pPr>
        <w:pStyle w:val="style0"/>
        <w:spacing w:after="300" w:lineRule="auto" w:line="240"/>
        <w:jc w:val="center"/>
        <w:rPr>
          <w:rFonts w:ascii="Times New Roman" w:cs="Times New Roman" w:hAnsi="Times New Roman"/>
          <w:b/>
          <w:color w:val="0070c0"/>
          <w:sz w:val="24"/>
        </w:rPr>
      </w:pPr>
      <w:r>
        <w:rPr>
          <w:rFonts w:ascii="Times New Roman" w:cs="Times New Roman" w:hAnsi="Times New Roman"/>
          <w:b/>
          <w:color w:val="0070c0"/>
          <w:sz w:val="24"/>
        </w:rPr>
        <w:t>TERMES DE REFERENCES POUR SELECTION</w:t>
      </w:r>
    </w:p>
    <w:p>
      <w:pPr>
        <w:pStyle w:val="style0"/>
        <w:spacing w:after="300" w:lineRule="auto" w:line="240"/>
        <w:jc w:val="center"/>
        <w:rPr>
          <w:rFonts w:ascii="Times New Roman" w:cs="Times New Roman" w:hAnsi="Times New Roman"/>
          <w:b/>
          <w:color w:val="0070c0"/>
          <w:sz w:val="24"/>
        </w:rPr>
      </w:pPr>
      <w:r>
        <w:rPr>
          <w:rFonts w:ascii="Times New Roman" w:cs="Times New Roman" w:hAnsi="Times New Roman"/>
          <w:b/>
          <w:color w:val="0070c0"/>
          <w:sz w:val="24"/>
        </w:rPr>
        <w:t>D’UN CABINET SPECIALISE EN COMPTABILITE</w:t>
      </w:r>
    </w:p>
    <w:p>
      <w:pPr>
        <w:pStyle w:val="style0"/>
        <w:spacing w:after="300" w:lineRule="auto" w:line="240"/>
        <w:rPr>
          <w:rFonts w:ascii="Times New Roman" w:cs="Times New Roman" w:hAnsi="Times New Roman"/>
          <w:b/>
          <w:sz w:val="20"/>
        </w:rPr>
      </w:pPr>
    </w:p>
    <w:p>
      <w:pPr>
        <w:pStyle w:val="style0"/>
        <w:spacing w:after="300" w:lineRule="auto" w:line="240"/>
        <w:rPr>
          <w:rFonts w:ascii="Times New Roman" w:cs="Times New Roman" w:hAnsi="Times New Roman"/>
          <w:b/>
          <w:color w:val="0070c0"/>
          <w:sz w:val="20"/>
        </w:rPr>
      </w:pPr>
      <w:r>
        <w:rPr>
          <w:rFonts w:ascii="Times New Roman" w:cs="Times New Roman" w:hAnsi="Times New Roman"/>
          <w:b/>
          <w:color w:val="0070c0"/>
          <w:sz w:val="20"/>
        </w:rPr>
        <w:t>Présentation de l’association :</w:t>
      </w:r>
    </w:p>
    <w:p>
      <w:pPr>
        <w:pStyle w:val="style0"/>
        <w:spacing w:after="300" w:lineRule="auto" w:line="240"/>
        <w:rPr>
          <w:rFonts w:ascii="Times New Roman" w:cs="Times New Roman" w:hAnsi="Times New Roman"/>
          <w:b/>
          <w:sz w:val="20"/>
        </w:rPr>
      </w:pPr>
      <w:r>
        <w:rPr>
          <w:rFonts w:ascii="Times New Roman" w:cs="Times New Roman" w:hAnsi="Times New Roman"/>
          <w:sz w:val="20"/>
        </w:rPr>
        <w:t xml:space="preserve">L’association marocaine d’appui à la promotion de la petite entreprise (AMAPPE) est une association à but non lucratif qui contribue au développement socio-économique durable du Maroc, elle a été créée le 23 mars 1991, elle a pour la mission de contribuer à la lutte contre la pauvreté auprès des populations démunies se trouvant dans une situation de précarité et de </w:t>
      </w:r>
      <w:r>
        <w:rPr>
          <w:rFonts w:ascii="Times New Roman" w:cs="Times New Roman" w:hAnsi="Times New Roman"/>
          <w:b/>
          <w:sz w:val="20"/>
        </w:rPr>
        <w:t xml:space="preserve">vulnérabilité, particulièrement les femmes et les jeunes, et ce par l’insertion et le développement socio-économique.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0"/>
        </w:rPr>
      </w:pPr>
      <w:r>
        <w:rPr>
          <w:rFonts w:ascii="Times New Roman" w:cs="Times New Roman" w:hAnsi="Times New Roman"/>
          <w:b/>
          <w:color w:val="0070c0"/>
          <w:sz w:val="20"/>
        </w:rPr>
        <w:t xml:space="preserve">Contexte </w:t>
      </w:r>
      <w:r>
        <w:rPr>
          <w:rFonts w:ascii="Times New Roman" w:cs="Times New Roman" w:hAnsi="Times New Roman"/>
          <w:b/>
          <w:sz w:val="20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</w:rPr>
      </w:pPr>
    </w:p>
    <w:p>
      <w:pPr>
        <w:pStyle w:val="style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L'Association Marocaine d'Appui à la Promotion de la Petite Entreprise (AMAPPE) souhaite mettre à jour sa comptabilité pour </w:t>
      </w:r>
      <w:r>
        <w:rPr>
          <w:rFonts w:ascii="Times New Roman" w:cs="Times New Roman" w:hAnsi="Times New Roman"/>
          <w:sz w:val="20"/>
        </w:rPr>
        <w:t>l’année 2024</w:t>
      </w:r>
      <w:r>
        <w:rPr>
          <w:rFonts w:ascii="Times New Roman" w:cs="Times New Roman" w:hAnsi="Times New Roman"/>
          <w:sz w:val="20"/>
        </w:rPr>
        <w:t xml:space="preserve">. Étant donné que l'association collabore avec plusieurs partenaires nationaux et internationaux, il est crucial d'avoir une comptabilité à jour. La charge de travail annuelle est estimée à environ 4000 écritures, y compris les relevés bancaires, les salaires et les charges sociales. </w:t>
      </w:r>
      <w:r>
        <w:rPr>
          <w:rFonts w:ascii="Times New Roman" w:cs="Times New Roman" w:hAnsi="Times New Roman"/>
          <w:sz w:val="20"/>
        </w:rPr>
        <w:t>L’AMAPPE</w:t>
      </w:r>
      <w:r>
        <w:rPr>
          <w:rFonts w:ascii="Times New Roman" w:cs="Times New Roman" w:hAnsi="Times New Roman"/>
          <w:sz w:val="20"/>
        </w:rPr>
        <w:t xml:space="preserve"> est à la recherche d'un cabinet spécialisé en comptabilité pour effectuer cette mission.</w:t>
      </w:r>
    </w:p>
    <w:p>
      <w:pPr>
        <w:pStyle w:val="style0"/>
        <w:numPr>
          <w:ilvl w:val="0"/>
          <w:numId w:val="1"/>
        </w:numPr>
        <w:spacing w:after="0" w:lineRule="auto" w:line="240"/>
        <w:ind w:left="0"/>
        <w:rPr>
          <w:rFonts w:ascii="Times New Roman" w:cs="Times New Roman" w:hAnsi="Times New Roman"/>
          <w:b/>
          <w:color w:val="0070c0"/>
          <w:sz w:val="20"/>
        </w:rPr>
      </w:pPr>
      <w:r>
        <w:rPr>
          <w:rFonts w:ascii="Times New Roman" w:cs="Times New Roman" w:hAnsi="Times New Roman"/>
          <w:b/>
          <w:color w:val="0070c0"/>
          <w:sz w:val="20"/>
        </w:rPr>
        <w:t>Objectifs 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 L'objectif de la mission est de mettre à jour la comptabilité </w:t>
      </w:r>
      <w:r>
        <w:rPr>
          <w:rFonts w:ascii="Times New Roman" w:cs="Times New Roman" w:hAnsi="Times New Roman"/>
          <w:sz w:val="20"/>
        </w:rPr>
        <w:t>e l’année 2024</w:t>
      </w:r>
      <w:r>
        <w:rPr>
          <w:rFonts w:ascii="Times New Roman" w:cs="Times New Roman" w:hAnsi="Times New Roman"/>
          <w:sz w:val="20"/>
        </w:rPr>
        <w:t xml:space="preserve"> de l'Association Marocaine d'Appui à la Promotion de la Petite Entreprise, afin de garantir une gestion financière transparente et efficace.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</w:rPr>
      </w:pPr>
    </w:p>
    <w:p>
      <w:pPr>
        <w:pStyle w:val="style0"/>
        <w:numPr>
          <w:ilvl w:val="0"/>
          <w:numId w:val="1"/>
        </w:numPr>
        <w:spacing w:after="0" w:lineRule="auto" w:line="240"/>
        <w:ind w:left="0"/>
        <w:rPr>
          <w:rFonts w:ascii="Times New Roman" w:cs="Times New Roman" w:hAnsi="Times New Roman"/>
          <w:b/>
          <w:color w:val="0070c0"/>
          <w:sz w:val="20"/>
        </w:rPr>
      </w:pPr>
      <w:r>
        <w:rPr>
          <w:rFonts w:ascii="Times New Roman" w:cs="Times New Roman" w:hAnsi="Times New Roman"/>
          <w:b/>
          <w:color w:val="0070c0"/>
          <w:sz w:val="20"/>
        </w:rPr>
        <w:t xml:space="preserve">Périmètre de la mission 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0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Le cabinet sélectionné aura pour mission</w:t>
      </w:r>
      <w:r>
        <w:rPr>
          <w:rFonts w:ascii="Times New Roman" w:cs="Times New Roman" w:hAnsi="Times New Roman"/>
          <w:sz w:val="20"/>
        </w:rPr>
        <w:t>s</w:t>
      </w:r>
      <w:r>
        <w:rPr>
          <w:rFonts w:ascii="Times New Roman" w:cs="Times New Roman" w:hAnsi="Times New Roman"/>
          <w:sz w:val="20"/>
        </w:rPr>
        <w:t xml:space="preserve"> 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</w:rPr>
      </w:pPr>
    </w:p>
    <w:p>
      <w:pPr>
        <w:pStyle w:val="style179"/>
        <w:numPr>
          <w:ilvl w:val="0"/>
          <w:numId w:val="12"/>
        </w:numPr>
        <w:spacing w:after="0" w:lineRule="auto" w:line="240"/>
        <w:ind w:left="567" w:hanging="141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Analyse des documents comptables de l'association pour l</w:t>
      </w:r>
      <w:r>
        <w:rPr>
          <w:rFonts w:ascii="Times New Roman" w:cs="Times New Roman" w:hAnsi="Times New Roman"/>
          <w:sz w:val="20"/>
        </w:rPr>
        <w:t>’année 2024</w:t>
      </w:r>
      <w:r>
        <w:rPr>
          <w:rFonts w:ascii="Times New Roman" w:cs="Times New Roman" w:hAnsi="Times New Roman"/>
          <w:sz w:val="20"/>
        </w:rPr>
        <w:t xml:space="preserve"> ;</w:t>
      </w:r>
    </w:p>
    <w:p>
      <w:pPr>
        <w:pStyle w:val="style0"/>
        <w:numPr>
          <w:ilvl w:val="0"/>
          <w:numId w:val="2"/>
        </w:numPr>
        <w:tabs>
          <w:tab w:val="clear" w:pos="720"/>
        </w:tabs>
        <w:spacing w:after="0" w:lineRule="auto" w:line="240"/>
        <w:ind w:left="567" w:hanging="141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Mettre à jour la comptabilité de l'année </w:t>
      </w:r>
      <w:r>
        <w:rPr>
          <w:rFonts w:ascii="Times New Roman" w:cs="Times New Roman" w:hAnsi="Times New Roman"/>
          <w:sz w:val="20"/>
        </w:rPr>
        <w:t>2024</w:t>
      </w:r>
      <w:r>
        <w:rPr>
          <w:rFonts w:ascii="Times New Roman" w:cs="Times New Roman" w:hAnsi="Times New Roman"/>
          <w:sz w:val="20"/>
        </w:rPr>
        <w:t xml:space="preserve"> ;</w:t>
      </w:r>
    </w:p>
    <w:p>
      <w:pPr>
        <w:pStyle w:val="style0"/>
        <w:numPr>
          <w:ilvl w:val="0"/>
          <w:numId w:val="2"/>
        </w:numPr>
        <w:tabs>
          <w:tab w:val="clear" w:pos="720"/>
        </w:tabs>
        <w:spacing w:after="0" w:lineRule="auto" w:line="240"/>
        <w:ind w:left="567" w:hanging="141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Préparation des états de rapprochement bancaire mensuel</w:t>
      </w:r>
      <w:r>
        <w:rPr>
          <w:rFonts w:ascii="Times New Roman" w:cs="Times New Roman" w:hAnsi="Times New Roman"/>
          <w:sz w:val="20"/>
        </w:rPr>
        <w:t> ;</w:t>
      </w:r>
    </w:p>
    <w:p>
      <w:pPr>
        <w:pStyle w:val="style0"/>
        <w:numPr>
          <w:ilvl w:val="0"/>
          <w:numId w:val="2"/>
        </w:numPr>
        <w:tabs>
          <w:tab w:val="clear" w:pos="720"/>
        </w:tabs>
        <w:spacing w:after="0" w:lineRule="auto" w:line="240"/>
        <w:ind w:left="567" w:hanging="141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Vérifier et enregistrer les opérations comptables dans les livres comptables relatives </w:t>
      </w:r>
      <w:r>
        <w:rPr>
          <w:rFonts w:ascii="Times New Roman" w:cs="Times New Roman" w:hAnsi="Times New Roman"/>
          <w:sz w:val="20"/>
          <w:lang w:val="en-US"/>
        </w:rPr>
        <w:t>à l'</w:t>
      </w:r>
      <w:r>
        <w:rPr>
          <w:rFonts w:ascii="Times New Roman" w:cs="Times New Roman" w:hAnsi="Times New Roman"/>
          <w:sz w:val="20"/>
        </w:rPr>
        <w:t xml:space="preserve">année </w:t>
      </w:r>
      <w:r>
        <w:rPr>
          <w:rFonts w:ascii="Times New Roman" w:cs="Times New Roman" w:hAnsi="Times New Roman"/>
          <w:sz w:val="20"/>
        </w:rPr>
        <w:t>comptable 2024</w:t>
      </w:r>
      <w:r>
        <w:rPr>
          <w:rFonts w:ascii="Times New Roman" w:cs="Times New Roman" w:hAnsi="Times New Roman"/>
          <w:sz w:val="20"/>
        </w:rPr>
        <w:t> ;</w:t>
      </w:r>
    </w:p>
    <w:p>
      <w:pPr>
        <w:pStyle w:val="style0"/>
        <w:numPr>
          <w:ilvl w:val="0"/>
          <w:numId w:val="2"/>
        </w:numPr>
        <w:tabs>
          <w:tab w:val="clear" w:pos="720"/>
        </w:tabs>
        <w:spacing w:after="0" w:lineRule="auto" w:line="240"/>
        <w:ind w:left="567" w:hanging="141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Établir les états de rapprochements bancaires mensuels relatifs </w:t>
      </w:r>
      <w:r>
        <w:rPr>
          <w:rFonts w:ascii="Times New Roman" w:cs="Times New Roman" w:hAnsi="Times New Roman"/>
          <w:sz w:val="20"/>
          <w:lang w:val="en-US"/>
        </w:rPr>
        <w:t>à l'</w:t>
      </w:r>
      <w:r>
        <w:rPr>
          <w:rFonts w:ascii="Times New Roman" w:cs="Times New Roman" w:hAnsi="Times New Roman"/>
          <w:sz w:val="20"/>
        </w:rPr>
        <w:t xml:space="preserve">exercice </w:t>
      </w:r>
      <w:r>
        <w:rPr>
          <w:rFonts w:ascii="Times New Roman" w:cs="Times New Roman" w:hAnsi="Times New Roman"/>
          <w:sz w:val="20"/>
        </w:rPr>
        <w:t>2024</w:t>
      </w:r>
      <w:r>
        <w:rPr>
          <w:rFonts w:ascii="Times New Roman" w:cs="Times New Roman" w:hAnsi="Times New Roman"/>
          <w:sz w:val="20"/>
        </w:rPr>
        <w:t>;</w:t>
      </w:r>
    </w:p>
    <w:p>
      <w:pPr>
        <w:pStyle w:val="style0"/>
        <w:numPr>
          <w:ilvl w:val="0"/>
          <w:numId w:val="2"/>
        </w:numPr>
        <w:tabs>
          <w:tab w:val="clear" w:pos="720"/>
        </w:tabs>
        <w:spacing w:after="0" w:lineRule="auto" w:line="240"/>
        <w:ind w:left="567" w:hanging="141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Préparer et extraire les états de synthèses de</w:t>
      </w:r>
      <w:r>
        <w:rPr>
          <w:rFonts w:ascii="Times New Roman" w:cs="Times New Roman" w:hAnsi="Times New Roman"/>
          <w:sz w:val="20"/>
          <w:lang w:val="en-US"/>
        </w:rPr>
        <w:t xml:space="preserve"> </w:t>
      </w:r>
      <w:r>
        <w:rPr>
          <w:rFonts w:ascii="Times New Roman" w:cs="Times New Roman" w:hAnsi="Times New Roman"/>
          <w:sz w:val="20"/>
        </w:rPr>
        <w:t xml:space="preserve">fin exercice comptable </w:t>
      </w:r>
      <w:r>
        <w:rPr>
          <w:rFonts w:ascii="Times New Roman" w:cs="Times New Roman" w:hAnsi="Times New Roman"/>
          <w:sz w:val="20"/>
        </w:rPr>
        <w:t>2024</w:t>
      </w:r>
      <w:r>
        <w:rPr>
          <w:rFonts w:ascii="Times New Roman" w:cs="Times New Roman" w:hAnsi="Times New Roman"/>
          <w:sz w:val="20"/>
        </w:rPr>
        <w:t xml:space="preserve"> (bilans et CPC</w:t>
      </w:r>
      <w:r>
        <w:rPr>
          <w:rFonts w:ascii="Times New Roman" w:cs="Times New Roman" w:hAnsi="Times New Roman"/>
          <w:sz w:val="20"/>
        </w:rPr>
        <w:t>);</w:t>
      </w:r>
    </w:p>
    <w:p>
      <w:pPr>
        <w:pStyle w:val="style0"/>
        <w:numPr>
          <w:ilvl w:val="0"/>
          <w:numId w:val="2"/>
        </w:numPr>
        <w:tabs>
          <w:tab w:val="clear" w:pos="720"/>
        </w:tabs>
        <w:spacing w:after="0" w:lineRule="auto" w:line="240"/>
        <w:ind w:left="567" w:hanging="141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Réaliser un état des lieux de la situation comptable actuelle de l'association 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</w:rPr>
      </w:pPr>
    </w:p>
    <w:p>
      <w:pPr>
        <w:pStyle w:val="style179"/>
        <w:numPr>
          <w:ilvl w:val="0"/>
          <w:numId w:val="1"/>
        </w:numPr>
        <w:tabs>
          <w:tab w:val="clear" w:pos="720"/>
        </w:tabs>
        <w:spacing w:after="0" w:lineRule="auto" w:line="240"/>
        <w:ind w:left="0" w:hanging="426"/>
        <w:rPr>
          <w:rFonts w:ascii="Times New Roman" w:cs="Times New Roman" w:hAnsi="Times New Roman"/>
          <w:b/>
          <w:color w:val="0070c0"/>
          <w:sz w:val="20"/>
        </w:rPr>
      </w:pPr>
      <w:r>
        <w:rPr>
          <w:rFonts w:ascii="Times New Roman" w:cs="Times New Roman" w:hAnsi="Times New Roman"/>
          <w:b/>
          <w:color w:val="0070c0"/>
          <w:sz w:val="20"/>
        </w:rPr>
        <w:t xml:space="preserve">Lieu d’intervention : </w:t>
      </w:r>
    </w:p>
    <w:p>
      <w:pPr>
        <w:pStyle w:val="style179"/>
        <w:spacing w:after="0" w:lineRule="auto" w:line="240"/>
        <w:ind w:left="0"/>
        <w:rPr>
          <w:rFonts w:ascii="Times New Roman" w:cs="Times New Roman" w:hAnsi="Times New Roman"/>
          <w:b/>
          <w:color w:val="0070c0"/>
          <w:sz w:val="20"/>
        </w:rPr>
      </w:pPr>
    </w:p>
    <w:p>
      <w:pPr>
        <w:pStyle w:val="style0"/>
        <w:spacing w:after="0" w:lineRule="auto" w:line="240"/>
        <w:ind w:left="360"/>
        <w:rPr>
          <w:rFonts w:ascii="Times New Roman" w:cs="Times New Roman" w:hAnsi="Times New Roman"/>
          <w:b/>
          <w:sz w:val="20"/>
        </w:rPr>
      </w:pPr>
      <w:r>
        <w:rPr>
          <w:rFonts w:ascii="Times New Roman" w:cs="Times New Roman" w:hAnsi="Times New Roman"/>
          <w:sz w:val="20"/>
        </w:rPr>
        <w:t xml:space="preserve">Siège de </w:t>
      </w:r>
      <w:r>
        <w:rPr>
          <w:rFonts w:ascii="Times New Roman" w:cs="Times New Roman" w:hAnsi="Times New Roman"/>
          <w:sz w:val="20"/>
        </w:rPr>
        <w:t>AMAPPE  sis</w:t>
      </w:r>
      <w:r>
        <w:rPr>
          <w:rFonts w:ascii="Times New Roman" w:cs="Times New Roman" w:hAnsi="Times New Roman"/>
          <w:sz w:val="20"/>
        </w:rPr>
        <w:t xml:space="preserve"> au" n°7, Rue Arfoud, Appt. 02, Quartier Hassan-Rabat. </w:t>
      </w:r>
    </w:p>
    <w:p>
      <w:pPr>
        <w:pStyle w:val="style179"/>
        <w:numPr>
          <w:ilvl w:val="0"/>
          <w:numId w:val="1"/>
        </w:numPr>
        <w:tabs>
          <w:tab w:val="clear" w:pos="720"/>
        </w:tabs>
        <w:spacing w:after="0" w:lineRule="auto" w:line="240"/>
        <w:ind w:left="0" w:hanging="426"/>
        <w:rPr>
          <w:rFonts w:ascii="Times New Roman" w:cs="Times New Roman" w:hAnsi="Times New Roman"/>
          <w:b/>
          <w:sz w:val="20"/>
        </w:rPr>
      </w:pPr>
      <w:r>
        <w:rPr>
          <w:rFonts w:ascii="Times New Roman" w:cs="Times New Roman" w:hAnsi="Times New Roman"/>
          <w:b/>
          <w:color w:val="0070c0"/>
          <w:sz w:val="20"/>
        </w:rPr>
        <w:t xml:space="preserve">Modalités de la mission 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Le cabinet devra 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</w:rPr>
      </w:pPr>
    </w:p>
    <w:p>
      <w:pPr>
        <w:pStyle w:val="style0"/>
        <w:numPr>
          <w:ilvl w:val="0"/>
          <w:numId w:val="4"/>
        </w:numPr>
        <w:spacing w:after="0" w:lineRule="auto" w:line="240"/>
        <w:ind w:left="-142" w:firstLine="426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Disposer d'une expertise avérée en matière de comptabilité ;</w:t>
      </w:r>
    </w:p>
    <w:p>
      <w:pPr>
        <w:pStyle w:val="style0"/>
        <w:numPr>
          <w:ilvl w:val="0"/>
          <w:numId w:val="4"/>
        </w:numPr>
        <w:spacing w:after="0" w:lineRule="auto" w:line="240"/>
        <w:ind w:left="709" w:hanging="425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Disposer d'une équipe dédiée à la mission</w:t>
      </w:r>
      <w:r>
        <w:rPr>
          <w:rFonts w:ascii="Times New Roman" w:cs="Times New Roman" w:hAnsi="Times New Roman"/>
          <w:sz w:val="20"/>
        </w:rPr>
        <w:t xml:space="preserve">, composée d'au moins un Chef comptable et deux assistant </w:t>
      </w:r>
      <w:r>
        <w:rPr>
          <w:rFonts w:ascii="Times New Roman" w:cs="Times New Roman" w:hAnsi="Times New Roman"/>
          <w:sz w:val="20"/>
        </w:rPr>
        <w:t>comptable</w:t>
      </w:r>
      <w:r>
        <w:rPr>
          <w:rFonts w:ascii="Times New Roman" w:cs="Times New Roman" w:hAnsi="Times New Roman"/>
          <w:sz w:val="20"/>
        </w:rPr>
        <w:t>;</w:t>
      </w:r>
    </w:p>
    <w:p>
      <w:pPr>
        <w:pStyle w:val="style0"/>
        <w:numPr>
          <w:ilvl w:val="0"/>
          <w:numId w:val="4"/>
        </w:numPr>
        <w:spacing w:after="0" w:lineRule="auto" w:line="240"/>
        <w:ind w:left="-142" w:firstLine="426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Garantir une indépendance totale vis-à-vis de l'association ;</w:t>
      </w:r>
    </w:p>
    <w:p>
      <w:pPr>
        <w:pStyle w:val="style0"/>
        <w:numPr>
          <w:ilvl w:val="0"/>
          <w:numId w:val="4"/>
        </w:numPr>
        <w:spacing w:after="0" w:lineRule="auto" w:line="240"/>
        <w:ind w:left="-142" w:firstLine="426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Respecter les délais impartis pour la réalisation de la mission ;</w:t>
      </w:r>
    </w:p>
    <w:p>
      <w:pPr>
        <w:pStyle w:val="style0"/>
        <w:numPr>
          <w:ilvl w:val="0"/>
          <w:numId w:val="4"/>
        </w:numPr>
        <w:spacing w:after="0" w:lineRule="auto" w:line="240"/>
        <w:ind w:left="-142" w:firstLine="426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Produire un rapport final détaillé reprenant </w:t>
      </w:r>
      <w:r>
        <w:rPr>
          <w:rFonts w:ascii="Times New Roman" w:cs="Times New Roman" w:hAnsi="Times New Roman"/>
          <w:sz w:val="20"/>
        </w:rPr>
        <w:t>l'ensemble des travaux réalisés</w:t>
      </w:r>
      <w:r>
        <w:rPr>
          <w:rFonts w:ascii="Times New Roman" w:cs="Times New Roman" w:hAnsi="Times New Roman"/>
          <w:sz w:val="20"/>
        </w:rPr>
        <w:t xml:space="preserve"> 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</w:rPr>
      </w:pPr>
    </w:p>
    <w:p>
      <w:pPr>
        <w:pStyle w:val="style0"/>
        <w:numPr>
          <w:ilvl w:val="0"/>
          <w:numId w:val="5"/>
        </w:numPr>
        <w:spacing w:after="0" w:lineRule="auto" w:line="240"/>
        <w:ind w:left="0"/>
        <w:rPr>
          <w:rFonts w:ascii="Times New Roman" w:cs="Times New Roman" w:hAnsi="Times New Roman"/>
          <w:b/>
          <w:color w:val="0070c0"/>
          <w:sz w:val="20"/>
        </w:rPr>
      </w:pPr>
      <w:r>
        <w:rPr>
          <w:rFonts w:ascii="Times New Roman" w:cs="Times New Roman" w:hAnsi="Times New Roman"/>
          <w:b/>
          <w:color w:val="0070c0"/>
          <w:sz w:val="20"/>
        </w:rPr>
        <w:t xml:space="preserve">Calendrier 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Le cabinet sélectionné devra respecter les délais suivants</w:t>
      </w:r>
      <w:r>
        <w:rPr>
          <w:rFonts w:ascii="Times New Roman" w:cs="Times New Roman" w:hAnsi="Times New Roman"/>
          <w:sz w:val="20"/>
        </w:rPr>
        <w:t> 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40</w:t>
      </w:r>
      <w:r>
        <w:rPr>
          <w:rFonts w:ascii="Times New Roman" w:cs="Times New Roman" w:hAnsi="Times New Roman"/>
          <w:sz w:val="20"/>
        </w:rPr>
        <w:t xml:space="preserve"> jours à compter de la date de signature du contrat ;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0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0"/>
        </w:rPr>
      </w:pPr>
      <w:r>
        <w:rPr>
          <w:rFonts w:ascii="Times New Roman" w:cs="Times New Roman" w:hAnsi="Times New Roman"/>
          <w:b/>
          <w:sz w:val="20"/>
        </w:rPr>
        <w:t>Livrables :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Balances et grands</w:t>
      </w:r>
      <w:r>
        <w:rPr>
          <w:rFonts w:ascii="Times New Roman" w:cs="Times New Roman" w:hAnsi="Times New Roman"/>
          <w:sz w:val="20"/>
        </w:rPr>
        <w:t xml:space="preserve"> livres d</w:t>
      </w:r>
      <w:r>
        <w:rPr>
          <w:rFonts w:ascii="Times New Roman" w:cs="Times New Roman" w:hAnsi="Times New Roman"/>
          <w:sz w:val="20"/>
          <w:lang w:val="en-US"/>
        </w:rPr>
        <w:t>e</w:t>
      </w:r>
      <w:r>
        <w:rPr>
          <w:rFonts w:ascii="Times New Roman" w:cs="Times New Roman" w:hAnsi="Times New Roman"/>
          <w:sz w:val="20"/>
        </w:rPr>
        <w:t xml:space="preserve"> </w:t>
      </w:r>
      <w:r>
        <w:rPr>
          <w:rFonts w:ascii="Times New Roman" w:cs="Times New Roman" w:hAnsi="Times New Roman"/>
          <w:sz w:val="20"/>
          <w:lang w:val="en-US"/>
        </w:rPr>
        <w:t>l'</w:t>
      </w:r>
      <w:r>
        <w:rPr>
          <w:rFonts w:ascii="Times New Roman" w:cs="Times New Roman" w:hAnsi="Times New Roman"/>
          <w:sz w:val="20"/>
        </w:rPr>
        <w:t xml:space="preserve">année </w:t>
      </w:r>
      <w:r>
        <w:rPr>
          <w:rFonts w:ascii="Times New Roman" w:cs="Times New Roman" w:hAnsi="Times New Roman"/>
          <w:sz w:val="20"/>
        </w:rPr>
        <w:t>2024</w:t>
      </w:r>
      <w:r>
        <w:rPr>
          <w:rFonts w:ascii="Times New Roman" w:cs="Times New Roman" w:hAnsi="Times New Roman"/>
          <w:sz w:val="20"/>
        </w:rPr>
        <w:t> ;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Etats de</w:t>
      </w:r>
      <w:r>
        <w:rPr>
          <w:rFonts w:ascii="Times New Roman" w:cs="Times New Roman" w:hAnsi="Times New Roman"/>
          <w:sz w:val="20"/>
        </w:rPr>
        <w:t>s rapprochements bancaires m</w:t>
      </w:r>
      <w:r>
        <w:rPr>
          <w:rFonts w:ascii="Times New Roman" w:cs="Times New Roman" w:hAnsi="Times New Roman"/>
          <w:sz w:val="20"/>
        </w:rPr>
        <w:t xml:space="preserve">ensuels de </w:t>
      </w:r>
      <w:r>
        <w:rPr>
          <w:rFonts w:ascii="Times New Roman" w:cs="Times New Roman" w:hAnsi="Times New Roman"/>
          <w:sz w:val="20"/>
          <w:lang w:val="en-US"/>
        </w:rPr>
        <w:t>l'</w:t>
      </w:r>
      <w:r>
        <w:rPr>
          <w:rFonts w:ascii="Times New Roman" w:cs="Times New Roman" w:hAnsi="Times New Roman"/>
          <w:sz w:val="20"/>
        </w:rPr>
        <w:t xml:space="preserve">année </w:t>
      </w:r>
      <w:r>
        <w:rPr>
          <w:rFonts w:ascii="Times New Roman" w:cs="Times New Roman" w:hAnsi="Times New Roman"/>
          <w:sz w:val="20"/>
        </w:rPr>
        <w:t>2024</w:t>
      </w:r>
      <w:r>
        <w:rPr>
          <w:rFonts w:ascii="Times New Roman" w:cs="Times New Roman" w:hAnsi="Times New Roman"/>
          <w:sz w:val="20"/>
        </w:rPr>
        <w:t> ;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Les</w:t>
      </w:r>
      <w:r>
        <w:rPr>
          <w:rFonts w:ascii="Times New Roman" w:cs="Times New Roman" w:hAnsi="Times New Roman"/>
          <w:sz w:val="20"/>
        </w:rPr>
        <w:t xml:space="preserve"> états de synthèses de fin exercice compta</w:t>
      </w:r>
      <w:r>
        <w:rPr>
          <w:rFonts w:ascii="Times New Roman" w:cs="Times New Roman" w:hAnsi="Times New Roman"/>
          <w:sz w:val="20"/>
        </w:rPr>
        <w:t xml:space="preserve">ble </w:t>
      </w:r>
      <w:r>
        <w:rPr>
          <w:rFonts w:ascii="Times New Roman" w:cs="Times New Roman" w:hAnsi="Times New Roman"/>
          <w:sz w:val="20"/>
        </w:rPr>
        <w:t>2024</w:t>
      </w:r>
      <w:r>
        <w:rPr>
          <w:rFonts w:ascii="Times New Roman" w:cs="Times New Roman" w:hAnsi="Times New Roman"/>
          <w:sz w:val="20"/>
        </w:rPr>
        <w:t xml:space="preserve"> (bilans et CPC).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Manuel d’organisation de la comptabilité</w:t>
      </w:r>
    </w:p>
    <w:p>
      <w:pPr>
        <w:pStyle w:val="style179"/>
        <w:numPr>
          <w:ilvl w:val="0"/>
          <w:numId w:val="14"/>
        </w:numPr>
        <w:spacing w:after="0" w:lineRule="auto" w:line="24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Version électronique des livrables (dans un disque dur)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70c0"/>
          <w:sz w:val="20"/>
        </w:rPr>
      </w:pPr>
    </w:p>
    <w:p>
      <w:pPr>
        <w:pStyle w:val="style0"/>
        <w:numPr>
          <w:ilvl w:val="0"/>
          <w:numId w:val="7"/>
        </w:numPr>
        <w:spacing w:after="0" w:lineRule="auto" w:line="240"/>
        <w:ind w:left="0"/>
        <w:rPr>
          <w:rFonts w:ascii="Times New Roman" w:cs="Times New Roman" w:hAnsi="Times New Roman"/>
          <w:b/>
          <w:color w:val="0070c0"/>
          <w:sz w:val="20"/>
        </w:rPr>
      </w:pPr>
      <w:r>
        <w:rPr>
          <w:rFonts w:ascii="Times New Roman" w:cs="Times New Roman" w:hAnsi="Times New Roman"/>
          <w:b/>
          <w:color w:val="0070c0"/>
          <w:sz w:val="20"/>
        </w:rPr>
        <w:t>Modalités de sélection 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 Les candidats désignés sont invités à soumettre leur offre en réponse à cette proposition de termes de référence. Les offres doivent comprendre 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0"/>
        </w:rPr>
      </w:pPr>
    </w:p>
    <w:p>
      <w:pPr>
        <w:pStyle w:val="style0"/>
        <w:numPr>
          <w:ilvl w:val="0"/>
          <w:numId w:val="8"/>
        </w:numPr>
        <w:spacing w:after="0" w:lineRule="auto" w:line="240"/>
        <w:ind w:left="0" w:firstLine="426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Une présentation détaillée du cabinet ;</w:t>
      </w:r>
    </w:p>
    <w:p>
      <w:pPr>
        <w:pStyle w:val="style0"/>
        <w:numPr>
          <w:ilvl w:val="0"/>
          <w:numId w:val="8"/>
        </w:numPr>
        <w:spacing w:after="0" w:lineRule="auto" w:line="240"/>
        <w:ind w:left="0" w:firstLine="426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Un plan de travail détaillé pour la réalisation de la mission ;</w:t>
      </w:r>
    </w:p>
    <w:p>
      <w:pPr>
        <w:pStyle w:val="style0"/>
        <w:numPr>
          <w:ilvl w:val="0"/>
          <w:numId w:val="8"/>
        </w:numPr>
        <w:spacing w:after="0" w:lineRule="auto" w:line="240"/>
        <w:ind w:left="0" w:firstLine="426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Un budget détaillé incluant tous les coûts associés à la mission.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70c0"/>
          <w:sz w:val="20"/>
        </w:rPr>
      </w:pPr>
    </w:p>
    <w:p>
      <w:pPr>
        <w:pStyle w:val="style0"/>
        <w:numPr>
          <w:ilvl w:val="0"/>
          <w:numId w:val="7"/>
        </w:numPr>
        <w:spacing w:after="0" w:lineRule="auto" w:line="240"/>
        <w:ind w:left="0"/>
        <w:rPr>
          <w:rFonts w:ascii="Times New Roman" w:cs="Times New Roman" w:hAnsi="Times New Roman"/>
          <w:b/>
          <w:color w:val="0070c0"/>
          <w:sz w:val="20"/>
        </w:rPr>
      </w:pPr>
      <w:r>
        <w:rPr>
          <w:rFonts w:ascii="Times New Roman" w:cs="Times New Roman" w:hAnsi="Times New Roman"/>
          <w:b/>
          <w:color w:val="0070c0"/>
          <w:sz w:val="20"/>
        </w:rPr>
        <w:t xml:space="preserve">Modalités de Soumission :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70c0"/>
          <w:sz w:val="20"/>
        </w:rPr>
      </w:pPr>
    </w:p>
    <w:p>
      <w:pPr>
        <w:pStyle w:val="style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Les candidats intéressés sont invités à envoyer leur dossier de candidature par voie postale avant le </w:t>
      </w:r>
      <w:r>
        <w:rPr>
          <w:rFonts w:ascii="Times New Roman" w:cs="Times New Roman" w:hAnsi="Times New Roman"/>
          <w:sz w:val="20"/>
        </w:rPr>
        <w:t>30/10/2024</w:t>
      </w:r>
      <w:r>
        <w:rPr>
          <w:rFonts w:ascii="Times New Roman" w:cs="Times New Roman" w:hAnsi="Times New Roman"/>
          <w:sz w:val="20"/>
        </w:rPr>
        <w:t xml:space="preserve"> 2024 à midi, à l'adresse suivante :</w:t>
      </w:r>
    </w:p>
    <w:p>
      <w:pPr>
        <w:pStyle w:val="style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 xml:space="preserve">7, rue </w:t>
      </w:r>
      <w:r>
        <w:rPr>
          <w:rFonts w:ascii="Times New Roman" w:cs="Times New Roman" w:hAnsi="Times New Roman"/>
          <w:sz w:val="20"/>
        </w:rPr>
        <w:t>Arfoud</w:t>
      </w:r>
      <w:r>
        <w:rPr>
          <w:rFonts w:ascii="Times New Roman" w:cs="Times New Roman" w:hAnsi="Times New Roman"/>
          <w:sz w:val="20"/>
        </w:rPr>
        <w:t>, Appt 02, Quartier Hassan- 10010 Rabat</w:t>
      </w:r>
    </w:p>
    <w:p>
      <w:pPr>
        <w:pStyle w:val="style0"/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Le dossier de candidature devra comprendre :</w:t>
      </w:r>
    </w:p>
    <w:p>
      <w:pPr>
        <w:pStyle w:val="style179"/>
        <w:numPr>
          <w:ilvl w:val="0"/>
          <w:numId w:val="17"/>
        </w:numPr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Au moins deux références de prestations similaires réalisées par le prestataire, incluant les coordonnées des référents.</w:t>
      </w:r>
    </w:p>
    <w:p>
      <w:pPr>
        <w:pStyle w:val="style179"/>
        <w:numPr>
          <w:ilvl w:val="0"/>
          <w:numId w:val="17"/>
        </w:numPr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Une proposition technique détaillée, incluant une approche méthodologique, une description des solutions proposées et une planification des livrables.</w:t>
      </w:r>
    </w:p>
    <w:p>
      <w:pPr>
        <w:pStyle w:val="style179"/>
        <w:numPr>
          <w:ilvl w:val="0"/>
          <w:numId w:val="17"/>
        </w:numPr>
        <w:jc w:val="both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Une proposition financière claire et détaillée, incluant le coût total du projet.</w:t>
      </w:r>
    </w:p>
    <w:p>
      <w:pPr>
        <w:pStyle w:val="style0"/>
        <w:spacing w:before="300" w:after="0" w:lineRule="auto" w:line="24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Le comité de sélection examinateur l'ensemble des offres reçues et sélectionne le candidat le plus qualifié pour réaliser la mission.</w:t>
      </w:r>
    </w:p>
    <w:p>
      <w:pPr>
        <w:pStyle w:val="style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sz w:val="20"/>
        </w:rPr>
        <w:t>Pour toutes informations complémentaires, Merci de nous contacter.</w:t>
      </w:r>
    </w:p>
    <w:p>
      <w:pPr>
        <w:pStyle w:val="style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/>
          <w:sz w:val="20"/>
        </w:rPr>
        <w:t>Mail :</w:t>
      </w:r>
      <w:r>
        <w:rPr>
          <w:rFonts w:ascii="Times New Roman" w:cs="Times New Roman" w:hAnsi="Times New Roman"/>
          <w:sz w:val="20"/>
        </w:rPr>
        <w:t xml:space="preserve"> </w:t>
      </w:r>
      <w:r>
        <w:rPr/>
        <w:fldChar w:fldCharType="begin"/>
      </w:r>
      <w:r>
        <w:instrText xml:space="preserve"> HYPERLINK "mailto:amappe@mtds@gmail.com"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0"/>
        </w:rPr>
        <w:t>amappe@mtds@gmail.com</w:t>
      </w:r>
      <w:r>
        <w:rPr/>
        <w:fldChar w:fldCharType="end"/>
      </w:r>
    </w:p>
    <w:p>
      <w:pPr>
        <w:pStyle w:val="style0"/>
        <w:rPr>
          <w:rFonts w:ascii="Times New Roman" w:cs="Times New Roman" w:hAnsi="Times New Roman"/>
          <w:sz w:val="20"/>
        </w:rPr>
      </w:pPr>
      <w:r>
        <w:rPr>
          <w:rFonts w:ascii="Times New Roman" w:cs="Times New Roman" w:hAnsi="Times New Roman"/>
          <w:b/>
          <w:bCs/>
          <w:sz w:val="20"/>
        </w:rPr>
        <w:t>Copie</w:t>
      </w:r>
      <w:r>
        <w:rPr>
          <w:rFonts w:ascii="Times New Roman" w:cs="Times New Roman" w:hAnsi="Times New Roman"/>
          <w:sz w:val="20"/>
        </w:rPr>
        <w:t xml:space="preserve"> : </w:t>
      </w:r>
      <w:r>
        <w:rPr>
          <w:rStyle w:val="style85"/>
        </w:rPr>
        <w:t>Directeur.amappe@gmail.com</w:t>
      </w:r>
    </w:p>
    <w:sectPr>
      <w:headerReference w:type="default" r:id="rId2"/>
      <w:footerReference w:type="default" r:id="rId3"/>
      <w:pgSz w:w="11906" w:h="16838" w:orient="portrait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pBdr>
        <w:left w:val="nil"/>
        <w:right w:val="nil"/>
        <w:top w:val="single" w:sz="4" w:space="0" w:color="000000"/>
        <w:bottom w:val="nil"/>
        <w:between w:val="nil"/>
      </w:pBdr>
      <w:tabs>
        <w:tab w:val="center" w:leader="none" w:pos="4536"/>
        <w:tab w:val="right" w:leader="none" w:pos="9072"/>
        <w:tab w:val="right" w:leader="none" w:pos="9639"/>
      </w:tabs>
      <w:ind w:left="-360" w:right="-613"/>
      <w:jc w:val="center"/>
      <w:rPr>
        <w:rFonts w:ascii="Arial Narrow" w:cs="Arial Narrow" w:eastAsia="Arial Narrow" w:hAnsi="Arial Narrow"/>
        <w:b/>
        <w:color w:val="000080"/>
        <w:sz w:val="16"/>
        <w:szCs w:val="16"/>
      </w:rPr>
    </w:pPr>
    <w:r>
      <w:rPr>
        <w:rFonts w:ascii="Arial Narrow" w:cs="Arial Narrow" w:eastAsia="Arial Narrow" w:hAnsi="Arial Narrow"/>
        <w:b/>
        <w:color w:val="000080"/>
        <w:sz w:val="16"/>
        <w:szCs w:val="16"/>
      </w:rPr>
      <w:t xml:space="preserve">ONG à but non lucratif, reconnue d’utilité publique et ayant le Statut Consultatif Spécial auprès du Conseil Economique et social des Nations Unies;Siège:7, rue Arfoud, Appt 02, QuartierHassane-10010 Rabat; Tél: 0537 707 502; Fax: 0537 707 504; </w:t>
    </w:r>
    <w:r>
      <w:rPr>
        <w:rFonts w:ascii="Arial Narrow" w:cs="Arial Narrow" w:eastAsia="Arial Narrow" w:hAnsi="Arial Narrow"/>
        <w:b/>
        <w:color w:val="0000ff"/>
        <w:sz w:val="16"/>
        <w:szCs w:val="16"/>
        <w:u w:val="single"/>
      </w:rPr>
      <w:t>Site-web: www.amappe.org.ma</w:t>
    </w:r>
    <w:r>
      <w:rPr>
        <w:rFonts w:ascii="Arial Narrow" w:cs="Arial Narrow" w:eastAsia="Arial Narrow" w:hAnsi="Arial Narrow"/>
        <w:b/>
        <w:color w:val="000080"/>
        <w:sz w:val="16"/>
        <w:szCs w:val="16"/>
      </w:rPr>
      <w:t xml:space="preserve">; </w:t>
    </w:r>
    <w:r>
      <w:rPr>
        <w:rFonts w:ascii="Arial Narrow" w:cs="Arial Narrow" w:eastAsia="Arial Narrow" w:hAnsi="Arial Narrow"/>
        <w:b/>
        <w:color w:val="0000ff"/>
        <w:sz w:val="16"/>
        <w:szCs w:val="16"/>
      </w:rPr>
      <w:t>Email: ammappe@mtds.com</w:t>
    </w:r>
    <w:r>
      <w:rPr>
        <w:rFonts w:ascii="Arial Narrow" w:cs="Arial Narrow" w:eastAsia="Arial Narrow" w:hAnsi="Arial Narrow"/>
        <w:b/>
        <w:color w:val="000080"/>
        <w:sz w:val="16"/>
        <w:szCs w:val="16"/>
      </w:rPr>
      <w:t>; IF: 40417039; CNSS: 2328822; Annexe: Appt  5, 4° étage, Imm Youssef Ben Tachfine, Avenue Youssef Ben Tachfine, Tanger; Tél/Fax: 05 39 32 25 52.</w:t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color w:val="000000"/>
        <w:lang w:val="en-US"/>
      </w:rPr>
      <mc:AlternateContent>
        <mc:Choice Requires="wpg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margin">
                <wp:align>center</wp:align>
              </wp:positionH>
              <wp:positionV relativeFrom="paragraph">
                <wp:posOffset>-335280</wp:posOffset>
              </wp:positionV>
              <wp:extent cx="4772025" cy="676275"/>
              <wp:effectExtent l="0" t="0" r="28575" b="9525"/>
              <wp:wrapNone/>
              <wp:docPr id="4097" name="Groupe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4772025" cy="676275"/>
                        <a:chOff x="2442125" y="3389475"/>
                        <a:chExt cx="5807750" cy="781175"/>
                      </a:xfrm>
                    </wpg:grpSpPr>
                    <wps:wsp>
                      <wps:cNvSpPr/>
                      <wps:spPr>
                        <a:xfrm rot="0">
                          <a:off x="2442125" y="3389475"/>
                          <a:ext cx="5807750" cy="781175"/>
                        </a:xfrm>
                        <a:prstGeom prst="rect"/>
                        <a:ln>
                          <a:noFill/>
                        </a:ln>
                      </wps:spPr>
                      <wps:txbx id="4098">
                        <w:txbxContent>
                          <w:p>
                            <w:pPr>
                              <w:pStyle w:val="style0"/>
                              <w:textDirection w:val="btLr"/>
                              <w:rPr/>
                            </w:pPr>
                          </w:p>
                        </w:txbxContent>
                      </wps:txbx>
                      <wps:bodyPr lIns="91425" rIns="91425" tIns="91425" bIns="91425" anchor="ctr" wrap="square">
                        <a:prstTxWarp prst="textNoShape"/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2442145" y="3389475"/>
                          <a:ext cx="5807710" cy="781050"/>
                          <a:chOff x="2442125" y="3389475"/>
                          <a:chExt cx="5807750" cy="790575"/>
                        </a:xfrm>
                      </wpg:grpSpPr>
                      <wps:wsp>
                        <wps:cNvSpPr/>
                        <wps:spPr>
                          <a:xfrm rot="0">
                            <a:off x="2442125" y="3389475"/>
                            <a:ext cx="5807750" cy="790575"/>
                          </a:xfrm>
                          <a:prstGeom prst="rect"/>
                          <a:ln>
                            <a:noFill/>
                          </a:ln>
                        </wps:spPr>
                        <wps:txbx id="4100">
                          <w:txbxContent>
                            <w:p>
                              <w:pPr>
                                <w:pStyle w:val="style0"/>
                                <w:textDirection w:val="btLr"/>
                                <w:rPr/>
                              </w:pPr>
                            </w:p>
                          </w:txbxContent>
                        </wps:txbx>
                        <wps:bodyPr lIns="91425" rIns="91425" tIns="91425" bIns="91425" anchor="ctr" wrap="square">
                          <a:prstTxWarp prst="textNoShape"/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42145" y="3389475"/>
                            <a:ext cx="5807710" cy="781050"/>
                            <a:chOff x="0" y="0"/>
                            <a:chExt cx="5807710" cy="781050"/>
                          </a:xfrm>
                        </wpg:grpSpPr>
                        <pic:pic xmlns:pic="http://schemas.openxmlformats.org/drawingml/2006/picture">
                          <pic:nvPicPr>
                            <pic:cNvPr id="0" name="Image"/>
                            <pic:cNvPicPr/>
                          </pic:nvPicPr>
                          <pic:blipFill>
                            <a:blip r:embed="rId1" cstate="print"/>
                            <a:srcRect l="0" t="0" r="0" b="0"/>
                            <a:stretch/>
                          </pic:blipFill>
                          <pic:spPr>
                            <a:xfrm rot="0">
                              <a:off x="0" y="19050"/>
                              <a:ext cx="586105" cy="676275"/>
                            </a:xfrm>
                            <a:prstGeom prst="rect"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spPr>
                            <a:xfrm rot="0">
                              <a:off x="47625" y="781050"/>
                              <a:ext cx="5760085" cy="0"/>
                            </a:xfrm>
                            <a:prstGeom prst="straightConnector1"/>
                            <a:ln cmpd="sng" cap="flat" w="19050">
                              <a:solidFill>
                                <a:srgbClr val="8296b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>
                            <a:prstTxWarp prst="textNoShape"/>
                          </wps:bodyPr>
                        </wps:wsp>
                        <pic:pic xmlns:pic="http://schemas.openxmlformats.org/drawingml/2006/picture">
                          <pic:nvPicPr>
                            <pic:cNvPr id="1" name="Image"/>
                            <pic:cNvPicPr/>
                          </pic:nvPicPr>
                          <pic:blipFill>
                            <a:blip r:embed="rId2" cstate="print"/>
                            <a:srcRect l="29253" t="52479" r="27059" b="38778"/>
                            <a:stretch/>
                          </pic:blipFill>
                          <pic:spPr>
                            <a:xfrm rot="0">
                              <a:off x="1371600" y="0"/>
                              <a:ext cx="3995420" cy="657225"/>
                            </a:xfrm>
                            <a:prstGeom prst="rect"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0.0pt;margin-top:-26.4pt;width:375.75pt;height:53.25pt;z-index:2;mso-position-horizontal:center;mso-position-horizontal-relative:margin;mso-position-vertical-relative:text;mso-width-percent:0;mso-height-percent:0;mso-width-relative:margin;mso-height-relative:margin;mso-wrap-distance-left:0.0pt;mso-wrap-distance-right:0.0pt;visibility:visible;" coordsize="5807750,781175" coordorigin="2442125,3389475">
              <v:rect id="4098" filled="f" stroked="f" style="position:absolute;left:2442125;top:3389475;width:5807750;height:781175;z-index:2;mso-position-horizontal-relative:page;mso-position-vertical-relative:page;mso-width-relative:page;mso-height-relative:page;visibility:visible;v-text-anchor:middle;">
                <v:stroke on="f"/>
                <v:fill/>
                <v:textbox inset="7.2pt,7.2pt,7.2pt,7.2pt">
                  <w:txbxContent>
                    <w:p>
                      <w:pPr>
                        <w:pStyle w:val="style0"/>
                        <w:textDirection w:val="btLr"/>
                        <w:rPr/>
                      </w:pPr>
                    </w:p>
                  </w:txbxContent>
                </v:textbox>
              </v:rect>
              <v:group id="4099" filled="f" stroked="f" style="position:absolute;left:2442145;top:3389475;width:5807710;height:781050;z-index:3;mso-position-horizontal-relative:page;mso-position-vertical-relative:page;mso-width-relative:page;mso-height-relative:page;visibility:visible;" coordsize="5807750,790575" coordorigin="2442125,3389475">
                <v:rect id="4100" filled="f" stroked="f" style="position:absolute;left:2442125;top:3389475;width:5807750;height:790575;z-index:2;mso-position-horizontal-relative:page;mso-position-vertical-relative:page;mso-width-relative:page;mso-height-relative:page;visibility:visible;v-text-anchor:middle;">
                  <v:stroke on="f"/>
                  <v:fill/>
                  <v:textbox inset="7.2pt,7.2pt,7.2pt,7.2pt">
                    <w:txbxContent>
                      <w:p>
                        <w:pPr>
                          <w:pStyle w:val="style0"/>
                          <w:textDirection w:val="btLr"/>
                          <w:rPr/>
                        </w:pPr>
                      </w:p>
                    </w:txbxContent>
                  </v:textbox>
                </v:rect>
                <v:group id="4101" filled="f" stroked="f" style="position:absolute;left:2442145;top:3389475;width:5807710;height:781050;z-index:3;mso-position-horizontal-relative:page;mso-position-vertical-relative:page;mso-width-relative:page;mso-height-relative:page;visibility:visible;" coordsize="5807710,781050">
                  <v:shape id="4102" type="#_x0000_t75" filled="f" stroked="f" style="position:absolute;left:0;top:19050;width:586105;height:676275;z-index:2;mso-position-horizontal-relative:page;mso-position-vertical-relative:page;mso-width-relative:page;mso-height-relative:page;visibility:visible;">
                    <v:imagedata r:id="rId1" embosscolor="white" o:title=""/>
                    <v:stroke on="f"/>
                    <v:fill/>
                  </v:shape>
                  <v:shapetype id="_x0000_t32" coordsize="21600,21600" o:spt="32" o:oned="t" path="m,l21600,21600e">
                    <v:path arrowok="t" fillok="f" o:connecttype="none"/>
                    <o:lock v:ext="edit" shapetype="t"/>
                  </v:shapetype>
                  <v:shape id="4103" type="#_x0000_t32" filled="f" style="position:absolute;left:47625;top:781050;width:5760085;height:0;z-index:3;mso-position-horizontal-relative:page;mso-position-vertical-relative:page;mso-width-relative:page;mso-height-relative:page;visibility:visible;">
                    <v:stroke startarrowwidth="narrow" startarrowlength="short" endarrowwidth="narrow" endarrowlength="short" color="#8296b0" weight="1.5pt"/>
                    <v:fill/>
                  </v:shape>
                  <v:shape id="4104" type="#_x0000_t75" filled="f" stroked="f" style="position:absolute;left:1371600;top:0;width:3995420;height:657225;z-index:4;mso-position-horizontal-relative:page;mso-position-vertical-relative:page;mso-width-relative:page;mso-height-relative:page;visibility:visible;">
                    <v:imagedata r:id="rId2" croptop="34392f" cropleft="19171f" cropbottom="25413f" cropright="17733f" embosscolor="white" o:title=""/>
                    <v:stroke on="f"/>
                    <v:fill/>
                  </v:shape>
                  <v:fill/>
                </v:group>
                <v:fill/>
              </v:group>
              <v:fill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E29635D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000001"/>
    <w:multiLevelType w:val="multilevel"/>
    <w:tmpl w:val="A41AEB9E"/>
    <w:lvl w:ilvl="0">
      <w:start w:val="5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hybridMultilevel"/>
    <w:tmpl w:val="7DAA74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E06ACC7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0000004"/>
    <w:multiLevelType w:val="multilevel"/>
    <w:tmpl w:val="4E8A640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color w:val="0070c0"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hybridMultilevel"/>
    <w:tmpl w:val="1EA85C7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8B6C306"/>
    <w:lvl w:ilvl="0" w:tplc="040C0005">
      <w:start w:val="1"/>
      <w:numFmt w:val="bullet"/>
      <w:lvlText w:val="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  <w:b w:val="false"/>
        <w:bCs/>
      </w:rPr>
    </w:lvl>
    <w:lvl w:ilvl="1" w:tplc="0C0C0019" w:tentative="1">
      <w:start w:val="1"/>
      <w:numFmt w:val="lowerLetter"/>
      <w:lvlText w:val="%2."/>
      <w:lvlJc w:val="left"/>
      <w:pPr>
        <w:tabs>
          <w:tab w:val="left" w:leader="none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left" w:leader="none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left" w:leader="none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left" w:leader="none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left" w:leader="none" w:pos="6480"/>
        </w:tabs>
        <w:ind w:left="6480" w:hanging="180"/>
      </w:pPr>
    </w:lvl>
  </w:abstractNum>
  <w:abstractNum w:abstractNumId="7">
    <w:nsid w:val="00000007"/>
    <w:multiLevelType w:val="multilevel"/>
    <w:tmpl w:val="9FC4A0E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0000008"/>
    <w:multiLevelType w:val="hybridMultilevel"/>
    <w:tmpl w:val="2B0CF9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multilevel"/>
    <w:tmpl w:val="6776999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000000A"/>
    <w:multiLevelType w:val="multilevel"/>
    <w:tmpl w:val="E1A86EF4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000000B"/>
    <w:multiLevelType w:val="multilevel"/>
    <w:tmpl w:val="F148F71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000000C"/>
    <w:multiLevelType w:val="multilevel"/>
    <w:tmpl w:val="C332CE8C"/>
    <w:lvl w:ilvl="0">
      <w:start w:val="6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b/>
        <w:bCs/>
        <w:color w:val="007bb8"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3">
    <w:nsid w:val="0000000D"/>
    <w:multiLevelType w:val="hybridMultilevel"/>
    <w:tmpl w:val="99B41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B9CD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multilevel"/>
    <w:tmpl w:val="CD3CF6F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00000010"/>
    <w:multiLevelType w:val="multilevel"/>
    <w:tmpl w:val="279C0322"/>
    <w:lvl w:ilvl="0">
      <w:start w:val="4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0"/>
  </w:num>
  <w:num w:numId="5">
    <w:abstractNumId w:val="1"/>
  </w:num>
  <w:num w:numId="6">
    <w:abstractNumId w:val="11"/>
  </w:num>
  <w:num w:numId="7">
    <w:abstractNumId w:val="12"/>
  </w:num>
  <w:num w:numId="8">
    <w:abstractNumId w:val="9"/>
  </w:num>
  <w:num w:numId="9">
    <w:abstractNumId w:val="7"/>
  </w:num>
  <w:num w:numId="10">
    <w:abstractNumId w:val="15"/>
  </w:num>
  <w:num w:numId="11">
    <w:abstractNumId w:val="5"/>
  </w:num>
  <w:num w:numId="12">
    <w:abstractNumId w:val="13"/>
  </w:num>
  <w:num w:numId="13">
    <w:abstractNumId w:val="6"/>
  </w:num>
  <w:num w:numId="14">
    <w:abstractNumId w:val="14"/>
  </w:num>
  <w:num w:numId="15">
    <w:abstractNumId w:val="0"/>
  </w:num>
  <w:num w:numId="16">
    <w:abstractNumId w:val="8"/>
  </w:num>
  <w:num w:numId="17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fr-F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fr-FR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7">
    <w:name w:val="En-tête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098">
    <w:name w:val="Pied de page Car"/>
    <w:basedOn w:val="style65"/>
    <w:next w:val="style4098"/>
    <w:link w:val="style32"/>
    <w:uiPriority w:val="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9">
    <w:name w:val="Unresolved Mention"/>
    <w:basedOn w:val="style65"/>
    <w:next w:val="style409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688</Words>
  <Pages>2</Pages>
  <Characters>3892</Characters>
  <Application>WPS Office</Application>
  <DocSecurity>0</DocSecurity>
  <Paragraphs>82</Paragraphs>
  <ScaleCrop>false</ScaleCrop>
  <Company>HP</Company>
  <LinksUpToDate>false</LinksUpToDate>
  <CharactersWithSpaces>4542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2024-10-17T11:26:36Z</dcterms:created>
  <dc:creator>user</dc:creator>
  <lastModifiedBy>NAM-LX9</lastModifiedBy>
  <dcterms:modified xsi:type="dcterms:W3CDTF">2024-10-17T11:26:36Z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904c9ed618dd46aa91d6b02341c68223</vt:lpwstr>
  </property>
</Properties>
</file>