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B4E0A" w14:textId="77777777" w:rsidR="00364A8F" w:rsidRPr="00516DB6" w:rsidRDefault="00364A8F">
      <w:pPr>
        <w:rPr>
          <w:rFonts w:ascii="Open Sans" w:hAnsi="Open Sans" w:cs="Open Sans"/>
          <w:sz w:val="20"/>
          <w:szCs w:val="20"/>
          <w:lang w:val="fr-FR"/>
        </w:rPr>
      </w:pPr>
    </w:p>
    <w:tbl>
      <w:tblPr>
        <w:tblW w:w="10291" w:type="dxa"/>
        <w:tblInd w:w="108" w:type="dxa"/>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ayout w:type="fixed"/>
        <w:tblCellMar>
          <w:left w:w="115" w:type="dxa"/>
          <w:right w:w="115" w:type="dxa"/>
        </w:tblCellMar>
        <w:tblLook w:val="0000" w:firstRow="0" w:lastRow="0" w:firstColumn="0" w:lastColumn="0" w:noHBand="0" w:noVBand="0"/>
      </w:tblPr>
      <w:tblGrid>
        <w:gridCol w:w="3119"/>
        <w:gridCol w:w="7172"/>
      </w:tblGrid>
      <w:tr w:rsidR="00364A8F" w:rsidRPr="00BD62F3" w14:paraId="3F7B4E0D" w14:textId="77777777" w:rsidTr="5F603653">
        <w:trPr>
          <w:trHeight w:val="340"/>
        </w:trPr>
        <w:tc>
          <w:tcPr>
            <w:tcW w:w="3119" w:type="dxa"/>
            <w:shd w:val="clear" w:color="auto" w:fill="auto"/>
            <w:vAlign w:val="center"/>
          </w:tcPr>
          <w:p w14:paraId="3F7B4E0B" w14:textId="77777777" w:rsidR="00364A8F" w:rsidRPr="00516DB6" w:rsidRDefault="00B21520">
            <w:pPr>
              <w:spacing w:after="40" w:line="259" w:lineRule="auto"/>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Titre</w:t>
            </w:r>
          </w:p>
        </w:tc>
        <w:tc>
          <w:tcPr>
            <w:tcW w:w="7172" w:type="dxa"/>
            <w:shd w:val="clear" w:color="auto" w:fill="auto"/>
            <w:vAlign w:val="center"/>
          </w:tcPr>
          <w:p w14:paraId="3F7B4E0C" w14:textId="6FE63C58" w:rsidR="00364A8F" w:rsidRPr="00700AD3" w:rsidRDefault="002419F8">
            <w:pPr>
              <w:spacing w:after="40"/>
              <w:rPr>
                <w:rFonts w:ascii="Open Sans" w:eastAsia="Calibri" w:hAnsi="Open Sans" w:cs="Open Sans"/>
                <w:sz w:val="20"/>
                <w:szCs w:val="20"/>
                <w:lang w:val="fr-FR"/>
              </w:rPr>
            </w:pPr>
            <w:r w:rsidRPr="00700AD3">
              <w:rPr>
                <w:rFonts w:ascii="Open Sans" w:eastAsia="Calibri" w:hAnsi="Open Sans" w:cs="Open Sans"/>
                <w:sz w:val="20"/>
                <w:szCs w:val="20"/>
                <w:lang w:val="fr-FR"/>
              </w:rPr>
              <w:t>Coordinateur(</w:t>
            </w:r>
            <w:r w:rsidR="002A4033" w:rsidRPr="00700AD3">
              <w:rPr>
                <w:rFonts w:ascii="Open Sans" w:eastAsia="Calibri" w:hAnsi="Open Sans" w:cs="Open Sans"/>
                <w:sz w:val="20"/>
                <w:szCs w:val="20"/>
                <w:lang w:val="fr-FR"/>
              </w:rPr>
              <w:t>trice)</w:t>
            </w:r>
            <w:r w:rsidR="00566AF7" w:rsidRPr="00700AD3">
              <w:rPr>
                <w:rFonts w:ascii="Open Sans" w:eastAsia="Calibri" w:hAnsi="Open Sans" w:cs="Open Sans"/>
                <w:sz w:val="20"/>
                <w:szCs w:val="20"/>
                <w:lang w:val="fr-FR"/>
              </w:rPr>
              <w:t xml:space="preserve"> des </w:t>
            </w:r>
            <w:r w:rsidR="00700AD3" w:rsidRPr="00700AD3">
              <w:rPr>
                <w:rFonts w:ascii="Open Sans" w:eastAsia="Calibri" w:hAnsi="Open Sans" w:cs="Open Sans"/>
                <w:sz w:val="20"/>
                <w:szCs w:val="20"/>
                <w:lang w:val="fr-FR"/>
              </w:rPr>
              <w:t>R</w:t>
            </w:r>
            <w:r w:rsidR="00566AF7" w:rsidRPr="00700AD3">
              <w:rPr>
                <w:rFonts w:ascii="Open Sans" w:eastAsia="Calibri" w:hAnsi="Open Sans" w:cs="Open Sans"/>
                <w:sz w:val="20"/>
                <w:szCs w:val="20"/>
                <w:lang w:val="fr-FR"/>
              </w:rPr>
              <w:t xml:space="preserve">essources </w:t>
            </w:r>
            <w:r w:rsidR="00700AD3" w:rsidRPr="00700AD3">
              <w:rPr>
                <w:rFonts w:ascii="Open Sans" w:eastAsia="Calibri" w:hAnsi="Open Sans" w:cs="Open Sans"/>
                <w:sz w:val="20"/>
                <w:szCs w:val="20"/>
                <w:lang w:val="fr-FR"/>
              </w:rPr>
              <w:t>H</w:t>
            </w:r>
            <w:r w:rsidR="00566AF7" w:rsidRPr="00700AD3">
              <w:rPr>
                <w:rFonts w:ascii="Open Sans" w:eastAsia="Calibri" w:hAnsi="Open Sans" w:cs="Open Sans"/>
                <w:sz w:val="20"/>
                <w:szCs w:val="20"/>
                <w:lang w:val="fr-FR"/>
              </w:rPr>
              <w:t>umaines</w:t>
            </w:r>
            <w:r w:rsidR="0033042B" w:rsidRPr="00700AD3">
              <w:rPr>
                <w:lang w:val="fr-FR"/>
              </w:rPr>
              <w:t xml:space="preserve"> </w:t>
            </w:r>
          </w:p>
        </w:tc>
      </w:tr>
      <w:tr w:rsidR="00364A8F" w:rsidRPr="00BD62F3" w14:paraId="3F7B4E10" w14:textId="77777777" w:rsidTr="5F603653">
        <w:trPr>
          <w:trHeight w:val="340"/>
        </w:trPr>
        <w:tc>
          <w:tcPr>
            <w:tcW w:w="3119" w:type="dxa"/>
            <w:shd w:val="clear" w:color="auto" w:fill="auto"/>
            <w:vAlign w:val="center"/>
          </w:tcPr>
          <w:p w14:paraId="3F7B4E0E" w14:textId="77777777" w:rsidR="00364A8F" w:rsidRPr="00516DB6" w:rsidRDefault="00B21520">
            <w:pPr>
              <w:spacing w:after="40" w:line="259" w:lineRule="auto"/>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Classification</w:t>
            </w:r>
          </w:p>
        </w:tc>
        <w:tc>
          <w:tcPr>
            <w:tcW w:w="7172" w:type="dxa"/>
            <w:shd w:val="clear" w:color="auto" w:fill="auto"/>
            <w:vAlign w:val="center"/>
          </w:tcPr>
          <w:p w14:paraId="3F7B4E0F" w14:textId="61664C60" w:rsidR="00364A8F" w:rsidRPr="00516DB6" w:rsidRDefault="00C55AE5">
            <w:pPr>
              <w:spacing w:after="40"/>
              <w:rPr>
                <w:rFonts w:ascii="Open Sans" w:eastAsia="Calibri" w:hAnsi="Open Sans" w:cs="Open Sans"/>
                <w:sz w:val="20"/>
                <w:szCs w:val="20"/>
                <w:lang w:val="fr-FR"/>
              </w:rPr>
            </w:pPr>
            <w:r>
              <w:rPr>
                <w:rFonts w:ascii="Open Sans" w:eastAsia="Calibri" w:hAnsi="Open Sans" w:cs="Open Sans"/>
                <w:sz w:val="20"/>
                <w:szCs w:val="20"/>
                <w:lang w:val="fr-FR"/>
              </w:rPr>
              <w:t>Coordinateur(trice)</w:t>
            </w:r>
            <w:r w:rsidR="00566AF7">
              <w:rPr>
                <w:rFonts w:ascii="Open Sans" w:eastAsia="Calibri" w:hAnsi="Open Sans" w:cs="Open Sans"/>
                <w:sz w:val="20"/>
                <w:szCs w:val="20"/>
                <w:lang w:val="fr-FR"/>
              </w:rPr>
              <w:t xml:space="preserve"> au niveau national</w:t>
            </w:r>
          </w:p>
        </w:tc>
      </w:tr>
      <w:tr w:rsidR="00643493" w:rsidRPr="00BD62F3" w14:paraId="3F7B4E13" w14:textId="77777777" w:rsidTr="5F603653">
        <w:trPr>
          <w:trHeight w:val="340"/>
        </w:trPr>
        <w:tc>
          <w:tcPr>
            <w:tcW w:w="3119" w:type="dxa"/>
            <w:shd w:val="clear" w:color="auto" w:fill="auto"/>
            <w:vAlign w:val="center"/>
          </w:tcPr>
          <w:p w14:paraId="3F7B4E11" w14:textId="77777777" w:rsidR="00643493" w:rsidRPr="00516DB6" w:rsidRDefault="00643493">
            <w:pPr>
              <w:spacing w:after="40" w:line="259" w:lineRule="auto"/>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 xml:space="preserve">Position du superviseur </w:t>
            </w:r>
          </w:p>
        </w:tc>
        <w:tc>
          <w:tcPr>
            <w:tcW w:w="7172" w:type="dxa"/>
            <w:shd w:val="clear" w:color="auto" w:fill="auto"/>
            <w:vAlign w:val="center"/>
          </w:tcPr>
          <w:p w14:paraId="3F7B4E12" w14:textId="77777777" w:rsidR="00643493" w:rsidRPr="00516DB6" w:rsidRDefault="00566AF7" w:rsidP="5F603653">
            <w:pPr>
              <w:spacing w:after="40" w:line="259" w:lineRule="auto"/>
              <w:rPr>
                <w:rFonts w:ascii="Open Sans" w:eastAsia="Calibri" w:hAnsi="Open Sans" w:cs="Open Sans"/>
                <w:sz w:val="20"/>
                <w:szCs w:val="20"/>
                <w:highlight w:val="yellow"/>
                <w:lang w:val="fr-FR"/>
              </w:rPr>
            </w:pPr>
            <w:r>
              <w:rPr>
                <w:rFonts w:ascii="Open Sans" w:eastAsia="Calibri" w:hAnsi="Open Sans" w:cs="Open Sans"/>
                <w:sz w:val="20"/>
                <w:szCs w:val="20"/>
                <w:lang w:val="fr-FR"/>
              </w:rPr>
              <w:t>Directeur de l’administration centrale</w:t>
            </w:r>
            <w:r w:rsidR="00184912">
              <w:rPr>
                <w:rFonts w:ascii="Open Sans" w:eastAsia="Calibri" w:hAnsi="Open Sans" w:cs="Open Sans"/>
                <w:sz w:val="20"/>
                <w:szCs w:val="20"/>
                <w:lang w:val="fr-FR"/>
              </w:rPr>
              <w:t xml:space="preserve"> du CRM</w:t>
            </w:r>
          </w:p>
        </w:tc>
      </w:tr>
      <w:tr w:rsidR="00364A8F" w:rsidRPr="00516DB6" w14:paraId="3F7B4E16" w14:textId="77777777" w:rsidTr="5F603653">
        <w:trPr>
          <w:trHeight w:val="340"/>
        </w:trPr>
        <w:tc>
          <w:tcPr>
            <w:tcW w:w="3119" w:type="dxa"/>
            <w:shd w:val="clear" w:color="auto" w:fill="auto"/>
            <w:vAlign w:val="center"/>
          </w:tcPr>
          <w:p w14:paraId="3F7B4E14" w14:textId="77777777" w:rsidR="00364A8F" w:rsidRPr="00516DB6" w:rsidRDefault="00643493">
            <w:pPr>
              <w:spacing w:after="40" w:line="259" w:lineRule="auto"/>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Lieu</w:t>
            </w:r>
          </w:p>
        </w:tc>
        <w:tc>
          <w:tcPr>
            <w:tcW w:w="7172" w:type="dxa"/>
            <w:shd w:val="clear" w:color="auto" w:fill="auto"/>
            <w:vAlign w:val="center"/>
          </w:tcPr>
          <w:p w14:paraId="3F7B4E15" w14:textId="77777777" w:rsidR="00364A8F" w:rsidRPr="00516DB6" w:rsidRDefault="00566AF7">
            <w:pPr>
              <w:spacing w:after="40"/>
              <w:rPr>
                <w:rFonts w:ascii="Open Sans" w:eastAsia="Calibri" w:hAnsi="Open Sans" w:cs="Open Sans"/>
                <w:sz w:val="20"/>
                <w:szCs w:val="20"/>
                <w:lang w:val="fr-FR"/>
              </w:rPr>
            </w:pPr>
            <w:r>
              <w:rPr>
                <w:rFonts w:ascii="Open Sans" w:eastAsia="Calibri" w:hAnsi="Open Sans" w:cs="Open Sans"/>
                <w:sz w:val="20"/>
                <w:szCs w:val="20"/>
                <w:lang w:val="fr-FR"/>
              </w:rPr>
              <w:t>Rabat</w:t>
            </w:r>
          </w:p>
        </w:tc>
      </w:tr>
      <w:tr w:rsidR="00643493" w:rsidRPr="00516DB6" w14:paraId="3F7B4E19" w14:textId="77777777" w:rsidTr="5F603653">
        <w:trPr>
          <w:trHeight w:val="340"/>
        </w:trPr>
        <w:tc>
          <w:tcPr>
            <w:tcW w:w="3119" w:type="dxa"/>
            <w:shd w:val="clear" w:color="auto" w:fill="auto"/>
            <w:vAlign w:val="center"/>
          </w:tcPr>
          <w:p w14:paraId="3F7B4E17" w14:textId="77777777" w:rsidR="00643493" w:rsidRPr="00516DB6" w:rsidRDefault="00643493">
            <w:pPr>
              <w:spacing w:after="40" w:line="259" w:lineRule="auto"/>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Durée de l’engagement</w:t>
            </w:r>
          </w:p>
        </w:tc>
        <w:tc>
          <w:tcPr>
            <w:tcW w:w="7172" w:type="dxa"/>
            <w:shd w:val="clear" w:color="auto" w:fill="auto"/>
            <w:vAlign w:val="center"/>
          </w:tcPr>
          <w:p w14:paraId="3F7B4E18" w14:textId="77777777" w:rsidR="00643493" w:rsidRPr="00516DB6" w:rsidRDefault="00A628A8">
            <w:pPr>
              <w:spacing w:after="40"/>
              <w:rPr>
                <w:rFonts w:ascii="Open Sans" w:eastAsia="Calibri" w:hAnsi="Open Sans" w:cs="Open Sans"/>
                <w:sz w:val="20"/>
                <w:szCs w:val="20"/>
                <w:lang w:val="fr-FR"/>
              </w:rPr>
            </w:pPr>
            <w:r>
              <w:rPr>
                <w:rFonts w:ascii="Open Sans" w:eastAsia="Calibri" w:hAnsi="Open Sans" w:cs="Open Sans"/>
                <w:sz w:val="20"/>
                <w:szCs w:val="20"/>
                <w:lang w:val="fr-FR"/>
              </w:rPr>
              <w:t>12 mois</w:t>
            </w:r>
            <w:r w:rsidR="00AF3950">
              <w:rPr>
                <w:rFonts w:ascii="Open Sans" w:eastAsia="Calibri" w:hAnsi="Open Sans" w:cs="Open Sans"/>
                <w:sz w:val="20"/>
                <w:szCs w:val="20"/>
                <w:lang w:val="fr-FR"/>
              </w:rPr>
              <w:t xml:space="preserve"> </w:t>
            </w:r>
          </w:p>
        </w:tc>
      </w:tr>
    </w:tbl>
    <w:p w14:paraId="3F7B4E1A" w14:textId="77777777" w:rsidR="00364A8F" w:rsidRPr="00516DB6" w:rsidRDefault="00364A8F">
      <w:pPr>
        <w:tabs>
          <w:tab w:val="left" w:pos="-720"/>
        </w:tabs>
        <w:spacing w:before="60"/>
        <w:rPr>
          <w:rFonts w:ascii="Open Sans" w:eastAsia="Calibri" w:hAnsi="Open Sans" w:cs="Open Sans"/>
          <w:sz w:val="20"/>
          <w:szCs w:val="20"/>
          <w:lang w:val="fr-FR"/>
        </w:rPr>
      </w:pPr>
    </w:p>
    <w:p w14:paraId="3F7B4E1B" w14:textId="77777777" w:rsidR="00364A8F" w:rsidRPr="00516DB6" w:rsidRDefault="002A3D9B">
      <w:pPr>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Contexte organisationnel</w:t>
      </w:r>
    </w:p>
    <w:p w14:paraId="3F7B4E1C" w14:textId="77777777" w:rsidR="00364A8F" w:rsidRPr="00516DB6" w:rsidRDefault="00B21520" w:rsidP="00144C90">
      <w:pPr>
        <w:rPr>
          <w:rFonts w:ascii="Open Sans" w:eastAsia="Calibri" w:hAnsi="Open Sans" w:cs="Open Sans"/>
          <w:sz w:val="20"/>
          <w:szCs w:val="20"/>
          <w:lang w:val="fr-FR"/>
        </w:rPr>
      </w:pPr>
      <w:r w:rsidRPr="00516DB6">
        <w:rPr>
          <w:rFonts w:ascii="Open Sans" w:eastAsia="Calibri" w:hAnsi="Open Sans" w:cs="Open Sans"/>
          <w:sz w:val="20"/>
          <w:szCs w:val="20"/>
          <w:lang w:val="fr-FR"/>
        </w:rPr>
        <w:t>Créée par décret royal en 1957, l</w:t>
      </w:r>
      <w:r w:rsidR="00144C90">
        <w:rPr>
          <w:rFonts w:ascii="Open Sans" w:eastAsia="Calibri" w:hAnsi="Open Sans" w:cs="Open Sans"/>
          <w:sz w:val="20"/>
          <w:szCs w:val="20"/>
          <w:lang w:val="fr-FR"/>
        </w:rPr>
        <w:t xml:space="preserve">e Croissant-Rouge marocaine (CRM) </w:t>
      </w:r>
      <w:r w:rsidRPr="00516DB6">
        <w:rPr>
          <w:rFonts w:ascii="Open Sans" w:eastAsia="Calibri" w:hAnsi="Open Sans" w:cs="Open Sans"/>
          <w:sz w:val="20"/>
          <w:szCs w:val="20"/>
          <w:lang w:val="fr-FR"/>
        </w:rPr>
        <w:t xml:space="preserve">est une association de secours volontaire, auxiliaire des autorités civiles et militaires, qui compte </w:t>
      </w:r>
      <w:r w:rsidR="00566AF7">
        <w:rPr>
          <w:rFonts w:ascii="Open Sans" w:eastAsia="Calibri" w:hAnsi="Open Sans" w:cs="Open Sans"/>
          <w:sz w:val="20"/>
          <w:szCs w:val="20"/>
          <w:lang w:val="fr-FR"/>
        </w:rPr>
        <w:t>40000</w:t>
      </w:r>
      <w:r w:rsidRPr="00516DB6">
        <w:rPr>
          <w:rFonts w:ascii="Open Sans" w:eastAsia="Calibri" w:hAnsi="Open Sans" w:cs="Open Sans"/>
          <w:sz w:val="20"/>
          <w:szCs w:val="20"/>
          <w:lang w:val="fr-FR"/>
        </w:rPr>
        <w:t xml:space="preserve"> volontaires à travers le pays. En tant qu'auxiliaire des pouvoirs publics, le CRM soutient les organes de l'</w:t>
      </w:r>
      <w:r w:rsidR="002A3D9B" w:rsidRPr="00516DB6">
        <w:rPr>
          <w:rFonts w:ascii="Open Sans" w:eastAsia="Calibri" w:hAnsi="Open Sans" w:cs="Open Sans"/>
          <w:sz w:val="20"/>
          <w:szCs w:val="20"/>
          <w:lang w:val="fr-FR"/>
        </w:rPr>
        <w:t>État</w:t>
      </w:r>
      <w:r w:rsidRPr="00516DB6">
        <w:rPr>
          <w:rFonts w:ascii="Open Sans" w:eastAsia="Calibri" w:hAnsi="Open Sans" w:cs="Open Sans"/>
          <w:sz w:val="20"/>
          <w:szCs w:val="20"/>
          <w:lang w:val="fr-FR"/>
        </w:rPr>
        <w:t xml:space="preserve"> tout en maintenant sa neutralité et son indépendance en se conformant aux principes et aux valeurs du Mouvement international de la Croix-Rouge et du Croissant-Rouge.  </w:t>
      </w:r>
    </w:p>
    <w:p w14:paraId="3F7B4E1D" w14:textId="77777777" w:rsidR="002A3D9B" w:rsidRPr="00516DB6" w:rsidRDefault="002A3D9B" w:rsidP="002A3D9B">
      <w:pPr>
        <w:rPr>
          <w:rFonts w:ascii="Open Sans" w:eastAsia="Calibri" w:hAnsi="Open Sans" w:cs="Open Sans"/>
          <w:sz w:val="20"/>
          <w:szCs w:val="20"/>
          <w:lang w:val="fr-FR"/>
        </w:rPr>
      </w:pPr>
    </w:p>
    <w:p w14:paraId="3F7B4E1E" w14:textId="70B6B681" w:rsidR="00364A8F" w:rsidRPr="00516DB6" w:rsidRDefault="00B21520">
      <w:pPr>
        <w:rPr>
          <w:rFonts w:ascii="Open Sans" w:eastAsia="Calibri" w:hAnsi="Open Sans" w:cs="Open Sans"/>
          <w:sz w:val="20"/>
          <w:szCs w:val="20"/>
          <w:lang w:val="fr-FR"/>
        </w:rPr>
      </w:pPr>
      <w:r w:rsidRPr="00516DB6">
        <w:rPr>
          <w:rFonts w:ascii="Open Sans" w:eastAsia="Calibri" w:hAnsi="Open Sans" w:cs="Open Sans"/>
          <w:sz w:val="20"/>
          <w:szCs w:val="20"/>
          <w:lang w:val="fr-FR"/>
        </w:rPr>
        <w:t xml:space="preserve">Le Croissant-Rouge marocain met actuellement en œuvre un plan de réponse et de rétablissement de deux </w:t>
      </w:r>
      <w:r w:rsidR="00700AD3">
        <w:rPr>
          <w:rFonts w:ascii="Open Sans" w:eastAsia="Calibri" w:hAnsi="Open Sans" w:cs="Open Sans"/>
          <w:sz w:val="20"/>
          <w:szCs w:val="20"/>
          <w:lang w:val="fr-FR"/>
        </w:rPr>
        <w:t>a</w:t>
      </w:r>
      <w:r w:rsidRPr="00516DB6">
        <w:rPr>
          <w:rFonts w:ascii="Open Sans" w:eastAsia="Calibri" w:hAnsi="Open Sans" w:cs="Open Sans"/>
          <w:sz w:val="20"/>
          <w:szCs w:val="20"/>
          <w:lang w:val="fr-FR"/>
        </w:rPr>
        <w:t>ns pour soutenir les personnes touchées par le tremblement de terre de Marrakech-Safi (septembre 2023). Ce plan comprend des aspects de secours (distribution de biens de première nécessité), d'abris, d'eau, d'assainissement et d'hygiène, de santé communautaire, de premiers soins et de soutien psychosocial, ainsi que de réduction des risques de catastrophe par le biais d'approches communautaires et participatives.</w:t>
      </w:r>
    </w:p>
    <w:p w14:paraId="3F7B4E20" w14:textId="77777777" w:rsidR="00364A8F" w:rsidRPr="00516DB6" w:rsidRDefault="00364A8F">
      <w:pPr>
        <w:rPr>
          <w:rFonts w:ascii="Open Sans" w:eastAsia="Calibri" w:hAnsi="Open Sans" w:cs="Open Sans"/>
          <w:sz w:val="20"/>
          <w:szCs w:val="20"/>
          <w:lang w:val="fr-FR"/>
        </w:rPr>
      </w:pPr>
    </w:p>
    <w:p w14:paraId="3F7B4E21" w14:textId="77777777" w:rsidR="00364A8F" w:rsidRPr="00516DB6" w:rsidRDefault="00B21520">
      <w:pPr>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Objectif de l'emploi</w:t>
      </w:r>
    </w:p>
    <w:p w14:paraId="3F7B4E22" w14:textId="7A97E71F" w:rsidR="00566AF7" w:rsidRDefault="00566AF7" w:rsidP="00566AF7">
      <w:pPr>
        <w:rPr>
          <w:rFonts w:ascii="Open Sans" w:eastAsia="Calibri" w:hAnsi="Open Sans" w:cs="Open Sans"/>
          <w:sz w:val="20"/>
          <w:szCs w:val="20"/>
          <w:lang w:val="fr-FR"/>
        </w:rPr>
      </w:pPr>
      <w:r w:rsidRPr="00566AF7">
        <w:rPr>
          <w:rFonts w:ascii="Open Sans" w:eastAsia="Calibri" w:hAnsi="Open Sans" w:cs="Open Sans"/>
          <w:sz w:val="20"/>
          <w:szCs w:val="20"/>
          <w:lang w:val="fr-FR"/>
        </w:rPr>
        <w:t xml:space="preserve">Le </w:t>
      </w:r>
      <w:r w:rsidR="00C55AE5">
        <w:rPr>
          <w:rFonts w:ascii="Open Sans" w:eastAsia="Calibri" w:hAnsi="Open Sans" w:cs="Open Sans"/>
          <w:sz w:val="20"/>
          <w:szCs w:val="20"/>
          <w:lang w:val="fr-FR"/>
        </w:rPr>
        <w:t xml:space="preserve">coordinateur(trice) </w:t>
      </w:r>
      <w:r w:rsidRPr="00566AF7">
        <w:rPr>
          <w:rFonts w:ascii="Open Sans" w:eastAsia="Calibri" w:hAnsi="Open Sans" w:cs="Open Sans"/>
          <w:sz w:val="20"/>
          <w:szCs w:val="20"/>
          <w:lang w:val="fr-FR"/>
        </w:rPr>
        <w:t>des ressources humaines est chargé de fournir un soutien administratif et technique spécifique en matière de res</w:t>
      </w:r>
      <w:r>
        <w:rPr>
          <w:rFonts w:ascii="Open Sans" w:eastAsia="Calibri" w:hAnsi="Open Sans" w:cs="Open Sans"/>
          <w:sz w:val="20"/>
          <w:szCs w:val="20"/>
          <w:lang w:val="fr-FR"/>
        </w:rPr>
        <w:t>sources humaines au personnel du Croissant Rouge marocain</w:t>
      </w:r>
      <w:r w:rsidRPr="00566AF7">
        <w:rPr>
          <w:rFonts w:ascii="Open Sans" w:eastAsia="Calibri" w:hAnsi="Open Sans" w:cs="Open Sans"/>
          <w:sz w:val="20"/>
          <w:szCs w:val="20"/>
          <w:lang w:val="fr-FR"/>
        </w:rPr>
        <w:t>, en particulier dans les opérations d'urgence, c</w:t>
      </w:r>
      <w:r>
        <w:rPr>
          <w:rFonts w:ascii="Open Sans" w:eastAsia="Calibri" w:hAnsi="Open Sans" w:cs="Open Sans"/>
          <w:sz w:val="20"/>
          <w:szCs w:val="20"/>
          <w:lang w:val="fr-FR"/>
        </w:rPr>
        <w:t xml:space="preserve">onformément à l'approche </w:t>
      </w:r>
      <w:r w:rsidRPr="00566AF7">
        <w:rPr>
          <w:rFonts w:ascii="Open Sans" w:eastAsia="Calibri" w:hAnsi="Open Sans" w:cs="Open Sans"/>
          <w:sz w:val="20"/>
          <w:szCs w:val="20"/>
          <w:lang w:val="fr-FR"/>
        </w:rPr>
        <w:t xml:space="preserve">des ressources humaines </w:t>
      </w:r>
      <w:r>
        <w:rPr>
          <w:rFonts w:ascii="Open Sans" w:eastAsia="Calibri" w:hAnsi="Open Sans" w:cs="Open Sans"/>
          <w:sz w:val="20"/>
          <w:szCs w:val="20"/>
          <w:lang w:val="fr-FR"/>
        </w:rPr>
        <w:t>du Mouvement de la Croix-Rouge et du Croissant-Rouge dans le contexte marocain</w:t>
      </w:r>
      <w:r w:rsidRPr="00566AF7">
        <w:rPr>
          <w:rFonts w:ascii="Open Sans" w:eastAsia="Calibri" w:hAnsi="Open Sans" w:cs="Open Sans"/>
          <w:sz w:val="20"/>
          <w:szCs w:val="20"/>
          <w:lang w:val="fr-FR"/>
        </w:rPr>
        <w:t>.</w:t>
      </w:r>
    </w:p>
    <w:p w14:paraId="3F7B4E23" w14:textId="39BCFAE9" w:rsidR="006E50EE" w:rsidRPr="00516DB6" w:rsidRDefault="00566AF7" w:rsidP="00566AF7">
      <w:pPr>
        <w:rPr>
          <w:rFonts w:ascii="Open Sans" w:eastAsia="Calibri" w:hAnsi="Open Sans" w:cs="Open Sans"/>
          <w:sz w:val="20"/>
          <w:szCs w:val="20"/>
          <w:lang w:val="fr-FR"/>
        </w:rPr>
      </w:pPr>
      <w:r w:rsidRPr="004D0B1F">
        <w:rPr>
          <w:rFonts w:ascii="Open Sans" w:eastAsia="Calibri" w:hAnsi="Open Sans" w:cs="Open Sans"/>
          <w:b/>
          <w:bCs/>
          <w:sz w:val="20"/>
          <w:szCs w:val="20"/>
          <w:lang w:val="fr-FR"/>
        </w:rPr>
        <w:t>I</w:t>
      </w:r>
      <w:r w:rsidR="006E50EE" w:rsidRPr="004D0B1F">
        <w:rPr>
          <w:rFonts w:ascii="Open Sans" w:eastAsia="Calibri" w:hAnsi="Open Sans" w:cs="Open Sans"/>
          <w:b/>
          <w:bCs/>
          <w:sz w:val="20"/>
          <w:szCs w:val="20"/>
          <w:lang w:val="fr-FR"/>
        </w:rPr>
        <w:t xml:space="preserve">l/elle </w:t>
      </w:r>
      <w:r w:rsidR="004D0B1F" w:rsidRPr="004D0B1F">
        <w:rPr>
          <w:rFonts w:ascii="Open Sans" w:eastAsia="Calibri" w:hAnsi="Open Sans" w:cs="Open Sans"/>
          <w:b/>
          <w:bCs/>
          <w:sz w:val="20"/>
          <w:szCs w:val="20"/>
          <w:lang w:val="fr-FR"/>
        </w:rPr>
        <w:t>est</w:t>
      </w:r>
      <w:r w:rsidR="009313CB" w:rsidRPr="004D0B1F">
        <w:rPr>
          <w:rFonts w:ascii="Open Sans" w:eastAsia="Calibri" w:hAnsi="Open Sans" w:cs="Open Sans"/>
          <w:b/>
          <w:bCs/>
          <w:sz w:val="20"/>
          <w:szCs w:val="20"/>
          <w:lang w:val="fr-FR"/>
        </w:rPr>
        <w:t xml:space="preserve"> </w:t>
      </w:r>
      <w:r w:rsidR="00AA2151" w:rsidRPr="004D0B1F">
        <w:rPr>
          <w:rFonts w:ascii="Open Sans" w:eastAsia="Calibri" w:hAnsi="Open Sans" w:cs="Open Sans"/>
          <w:b/>
          <w:bCs/>
          <w:sz w:val="20"/>
          <w:szCs w:val="20"/>
          <w:lang w:val="fr-FR"/>
        </w:rPr>
        <w:t xml:space="preserve">chargé </w:t>
      </w:r>
      <w:r w:rsidR="009313CB" w:rsidRPr="004D0B1F">
        <w:rPr>
          <w:rFonts w:ascii="Open Sans" w:eastAsia="Calibri" w:hAnsi="Open Sans" w:cs="Open Sans"/>
          <w:b/>
          <w:bCs/>
          <w:sz w:val="20"/>
          <w:szCs w:val="20"/>
          <w:lang w:val="fr-FR"/>
        </w:rPr>
        <w:t xml:space="preserve">de créer </w:t>
      </w:r>
      <w:r w:rsidR="00A1326E">
        <w:rPr>
          <w:rFonts w:ascii="Open Sans" w:eastAsia="Calibri" w:hAnsi="Open Sans" w:cs="Open Sans"/>
          <w:b/>
          <w:bCs/>
          <w:sz w:val="20"/>
          <w:szCs w:val="20"/>
          <w:lang w:val="fr-FR"/>
        </w:rPr>
        <w:t xml:space="preserve">et </w:t>
      </w:r>
      <w:r w:rsidR="00A1326E" w:rsidRPr="004D0B1F">
        <w:rPr>
          <w:rFonts w:ascii="Open Sans" w:eastAsia="Calibri" w:hAnsi="Open Sans" w:cs="Open Sans"/>
          <w:b/>
          <w:bCs/>
          <w:sz w:val="20"/>
          <w:szCs w:val="20"/>
          <w:lang w:val="fr-FR"/>
        </w:rPr>
        <w:t xml:space="preserve">gérer </w:t>
      </w:r>
      <w:r w:rsidR="009313CB" w:rsidRPr="004D0B1F">
        <w:rPr>
          <w:rFonts w:ascii="Open Sans" w:eastAsia="Calibri" w:hAnsi="Open Sans" w:cs="Open Sans"/>
          <w:b/>
          <w:bCs/>
          <w:sz w:val="20"/>
          <w:szCs w:val="20"/>
          <w:lang w:val="fr-FR"/>
        </w:rPr>
        <w:t>l</w:t>
      </w:r>
      <w:r w:rsidR="00A1326E">
        <w:rPr>
          <w:rFonts w:ascii="Open Sans" w:eastAsia="Calibri" w:hAnsi="Open Sans" w:cs="Open Sans"/>
          <w:b/>
          <w:bCs/>
          <w:sz w:val="20"/>
          <w:szCs w:val="20"/>
          <w:lang w:val="fr-FR"/>
        </w:rPr>
        <w:t>’unité</w:t>
      </w:r>
      <w:r w:rsidR="009313CB" w:rsidRPr="004D0B1F">
        <w:rPr>
          <w:rFonts w:ascii="Open Sans" w:eastAsia="Calibri" w:hAnsi="Open Sans" w:cs="Open Sans"/>
          <w:b/>
          <w:bCs/>
          <w:sz w:val="20"/>
          <w:szCs w:val="20"/>
          <w:lang w:val="fr-FR"/>
        </w:rPr>
        <w:t xml:space="preserve"> des ressources humaines au sein du C</w:t>
      </w:r>
      <w:r w:rsidR="00AA2151" w:rsidRPr="004D0B1F">
        <w:rPr>
          <w:rFonts w:ascii="Open Sans" w:eastAsia="Calibri" w:hAnsi="Open Sans" w:cs="Open Sans"/>
          <w:b/>
          <w:bCs/>
          <w:sz w:val="20"/>
          <w:szCs w:val="20"/>
          <w:lang w:val="fr-FR"/>
        </w:rPr>
        <w:t>roissant Rouge Marocain</w:t>
      </w:r>
      <w:r w:rsidR="004D0B1F" w:rsidRPr="004D0B1F">
        <w:rPr>
          <w:rFonts w:ascii="Open Sans" w:eastAsia="Calibri" w:hAnsi="Open Sans" w:cs="Open Sans"/>
          <w:b/>
          <w:bCs/>
          <w:sz w:val="20"/>
          <w:szCs w:val="20"/>
          <w:lang w:val="fr-FR"/>
        </w:rPr>
        <w:t>.</w:t>
      </w:r>
      <w:r w:rsidR="004D0B1F">
        <w:rPr>
          <w:rFonts w:ascii="Open Sans" w:eastAsia="Calibri" w:hAnsi="Open Sans" w:cs="Open Sans"/>
          <w:sz w:val="20"/>
          <w:szCs w:val="20"/>
          <w:lang w:val="fr-FR"/>
        </w:rPr>
        <w:t xml:space="preserve"> Également il/elle</w:t>
      </w:r>
      <w:r w:rsidR="00AA2151">
        <w:rPr>
          <w:rFonts w:ascii="Open Sans" w:eastAsia="Calibri" w:hAnsi="Open Sans" w:cs="Open Sans"/>
          <w:sz w:val="20"/>
          <w:szCs w:val="20"/>
          <w:lang w:val="fr-FR"/>
        </w:rPr>
        <w:t xml:space="preserve"> </w:t>
      </w:r>
      <w:r w:rsidR="006E50EE" w:rsidRPr="00516DB6">
        <w:rPr>
          <w:rFonts w:ascii="Open Sans" w:eastAsia="Calibri" w:hAnsi="Open Sans" w:cs="Open Sans"/>
          <w:sz w:val="20"/>
          <w:szCs w:val="20"/>
          <w:lang w:val="fr-FR"/>
        </w:rPr>
        <w:t>instaure et soutien la collaboration avec les employés et les bénévoles à tous les niveaux de l'organisation, encourage un climat de positivité à l'égard du travail de</w:t>
      </w:r>
      <w:r>
        <w:rPr>
          <w:rFonts w:ascii="Open Sans" w:eastAsia="Calibri" w:hAnsi="Open Sans" w:cs="Open Sans"/>
          <w:sz w:val="20"/>
          <w:szCs w:val="20"/>
          <w:lang w:val="fr-FR"/>
        </w:rPr>
        <w:t>s</w:t>
      </w:r>
      <w:r w:rsidR="006E50EE" w:rsidRPr="00516DB6">
        <w:rPr>
          <w:rFonts w:ascii="Open Sans" w:eastAsia="Calibri" w:hAnsi="Open Sans" w:cs="Open Sans"/>
          <w:sz w:val="20"/>
          <w:szCs w:val="20"/>
          <w:lang w:val="fr-FR"/>
        </w:rPr>
        <w:t xml:space="preserve"> branche</w:t>
      </w:r>
      <w:r>
        <w:rPr>
          <w:rFonts w:ascii="Open Sans" w:eastAsia="Calibri" w:hAnsi="Open Sans" w:cs="Open Sans"/>
          <w:sz w:val="20"/>
          <w:szCs w:val="20"/>
          <w:lang w:val="fr-FR"/>
        </w:rPr>
        <w:t>s</w:t>
      </w:r>
      <w:r w:rsidR="006E50EE" w:rsidRPr="00516DB6">
        <w:rPr>
          <w:rFonts w:ascii="Open Sans" w:eastAsia="Calibri" w:hAnsi="Open Sans" w:cs="Open Sans"/>
          <w:sz w:val="20"/>
          <w:szCs w:val="20"/>
          <w:lang w:val="fr-FR"/>
        </w:rPr>
        <w:t xml:space="preserve"> et de la Société nationale.</w:t>
      </w:r>
    </w:p>
    <w:p w14:paraId="3F7B4E24" w14:textId="77777777" w:rsidR="006E50EE" w:rsidRPr="00516DB6" w:rsidRDefault="006E50EE" w:rsidP="006E50EE">
      <w:pPr>
        <w:tabs>
          <w:tab w:val="left" w:pos="-720"/>
        </w:tabs>
        <w:spacing w:before="60"/>
        <w:rPr>
          <w:rFonts w:ascii="Open Sans" w:eastAsia="Calibri" w:hAnsi="Open Sans" w:cs="Open Sans"/>
          <w:sz w:val="20"/>
          <w:szCs w:val="20"/>
          <w:lang w:val="fr-FR"/>
        </w:rPr>
      </w:pPr>
    </w:p>
    <w:p w14:paraId="3F7B4E25" w14:textId="77777777" w:rsidR="00364A8F" w:rsidRPr="00516DB6" w:rsidRDefault="00B21520" w:rsidP="007F4582">
      <w:pPr>
        <w:tabs>
          <w:tab w:val="left" w:pos="-720"/>
        </w:tabs>
        <w:spacing w:before="60"/>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Fonctions et responsabilités</w:t>
      </w:r>
    </w:p>
    <w:p w14:paraId="3F7B4E26" w14:textId="77777777" w:rsidR="00D946AE" w:rsidRDefault="00D946AE">
      <w:pPr>
        <w:rPr>
          <w:rFonts w:ascii="Open Sans" w:eastAsia="Calibri" w:hAnsi="Open Sans" w:cs="Open Sans"/>
          <w:b/>
          <w:color w:val="88796C"/>
          <w:sz w:val="20"/>
          <w:szCs w:val="20"/>
          <w:lang w:val="fr-FR"/>
        </w:rPr>
      </w:pPr>
    </w:p>
    <w:p w14:paraId="1BFFE267" w14:textId="4E1C61F7" w:rsidR="00FE7A18" w:rsidRPr="00FE7A18" w:rsidRDefault="00D946AE" w:rsidP="00167CAB">
      <w:pPr>
        <w:pStyle w:val="ListParagraph"/>
        <w:numPr>
          <w:ilvl w:val="0"/>
          <w:numId w:val="5"/>
        </w:numPr>
        <w:spacing w:after="0"/>
        <w:rPr>
          <w:rFonts w:ascii="Open Sans" w:eastAsia="Calibri" w:hAnsi="Open Sans" w:cs="Open Sans"/>
          <w:b/>
          <w:color w:val="88796C"/>
          <w:sz w:val="20"/>
          <w:szCs w:val="20"/>
          <w:u w:val="single"/>
          <w:lang w:val="fr-FR"/>
        </w:rPr>
      </w:pPr>
      <w:r w:rsidRPr="00FE7A18">
        <w:rPr>
          <w:rFonts w:ascii="Open Sans" w:eastAsia="Calibri" w:hAnsi="Open Sans" w:cs="Open Sans"/>
          <w:b/>
          <w:color w:val="88796C"/>
          <w:sz w:val="20"/>
          <w:szCs w:val="20"/>
          <w:u w:val="single"/>
          <w:lang w:val="fr-FR"/>
        </w:rPr>
        <w:t>Gestion des ressources humaines</w:t>
      </w:r>
    </w:p>
    <w:p w14:paraId="283343E6" w14:textId="21F28EFE" w:rsidR="006516C0" w:rsidRPr="00700AD3" w:rsidRDefault="00D946AE" w:rsidP="00167CAB">
      <w:pPr>
        <w:rPr>
          <w:rFonts w:ascii="Open Sans" w:eastAsia="Calibri" w:hAnsi="Open Sans" w:cs="Open Sans"/>
          <w:b/>
          <w:bCs/>
          <w:sz w:val="20"/>
          <w:szCs w:val="20"/>
          <w:lang w:val="fr-FR"/>
        </w:rPr>
      </w:pPr>
      <w:r w:rsidRPr="00700AD3">
        <w:rPr>
          <w:rFonts w:ascii="Open Sans" w:eastAsia="Calibri" w:hAnsi="Open Sans" w:cs="Open Sans"/>
          <w:b/>
          <w:bCs/>
          <w:sz w:val="20"/>
          <w:szCs w:val="20"/>
          <w:lang w:val="fr-FR"/>
        </w:rPr>
        <w:t xml:space="preserve">• </w:t>
      </w:r>
      <w:r w:rsidR="00FE7A18" w:rsidRPr="00700AD3">
        <w:rPr>
          <w:rFonts w:ascii="Open Sans" w:eastAsia="Calibri" w:hAnsi="Open Sans" w:cs="Open Sans"/>
          <w:b/>
          <w:bCs/>
          <w:sz w:val="20"/>
          <w:szCs w:val="20"/>
          <w:lang w:val="fr-FR"/>
        </w:rPr>
        <w:t xml:space="preserve">Créer </w:t>
      </w:r>
      <w:r w:rsidR="00A1326E">
        <w:rPr>
          <w:rFonts w:ascii="Open Sans" w:eastAsia="Calibri" w:hAnsi="Open Sans" w:cs="Open Sans"/>
          <w:b/>
          <w:bCs/>
          <w:sz w:val="20"/>
          <w:szCs w:val="20"/>
          <w:lang w:val="fr-FR"/>
        </w:rPr>
        <w:t xml:space="preserve">et gérer l’unité </w:t>
      </w:r>
      <w:r w:rsidR="00FE7A18" w:rsidRPr="00700AD3">
        <w:rPr>
          <w:rFonts w:ascii="Open Sans" w:eastAsia="Calibri" w:hAnsi="Open Sans" w:cs="Open Sans"/>
          <w:b/>
          <w:bCs/>
          <w:sz w:val="20"/>
          <w:szCs w:val="20"/>
          <w:lang w:val="fr-FR"/>
        </w:rPr>
        <w:t>des r</w:t>
      </w:r>
      <w:r w:rsidR="006516C0" w:rsidRPr="00700AD3">
        <w:rPr>
          <w:rFonts w:ascii="Open Sans" w:eastAsia="Calibri" w:hAnsi="Open Sans" w:cs="Open Sans"/>
          <w:b/>
          <w:bCs/>
          <w:sz w:val="20"/>
          <w:szCs w:val="20"/>
          <w:lang w:val="fr-FR"/>
        </w:rPr>
        <w:t xml:space="preserve">essources humaines </w:t>
      </w:r>
      <w:r w:rsidR="00C53CC4" w:rsidRPr="00700AD3">
        <w:rPr>
          <w:rFonts w:ascii="Open Sans" w:eastAsia="Calibri" w:hAnsi="Open Sans" w:cs="Open Sans"/>
          <w:b/>
          <w:bCs/>
          <w:sz w:val="20"/>
          <w:szCs w:val="20"/>
          <w:lang w:val="fr-FR"/>
        </w:rPr>
        <w:t>au sein du Croissant Rouge Marocain.</w:t>
      </w:r>
    </w:p>
    <w:p w14:paraId="3F7B4E28" w14:textId="2E22099E" w:rsidR="00D946AE" w:rsidRPr="00D946AE" w:rsidRDefault="006516C0" w:rsidP="00D946AE">
      <w:pPr>
        <w:rPr>
          <w:rFonts w:ascii="Open Sans" w:eastAsia="Calibri" w:hAnsi="Open Sans" w:cs="Open Sans"/>
          <w:sz w:val="20"/>
          <w:szCs w:val="20"/>
          <w:lang w:val="fr-FR"/>
        </w:rPr>
      </w:pPr>
      <w:r w:rsidRPr="00D946AE">
        <w:rPr>
          <w:rFonts w:ascii="Open Sans" w:eastAsia="Calibri" w:hAnsi="Open Sans" w:cs="Open Sans"/>
          <w:sz w:val="20"/>
          <w:szCs w:val="20"/>
          <w:lang w:val="fr-FR"/>
        </w:rPr>
        <w:t xml:space="preserve">• </w:t>
      </w:r>
      <w:r w:rsidR="00D946AE" w:rsidRPr="00D946AE">
        <w:rPr>
          <w:rFonts w:ascii="Open Sans" w:eastAsia="Calibri" w:hAnsi="Open Sans" w:cs="Open Sans"/>
          <w:sz w:val="20"/>
          <w:szCs w:val="20"/>
          <w:lang w:val="fr-FR"/>
        </w:rPr>
        <w:t>Soutenir la gestion efficace du personnel en coopération avec les présidents des branches et les coordinateurs des opérations.</w:t>
      </w:r>
    </w:p>
    <w:p w14:paraId="46FFFE27" w14:textId="77777777" w:rsidR="00A1326E" w:rsidRDefault="00D946AE" w:rsidP="00A1326E">
      <w:pPr>
        <w:rPr>
          <w:rFonts w:ascii="Open Sans" w:eastAsia="Calibri" w:hAnsi="Open Sans" w:cs="Open Sans"/>
          <w:sz w:val="20"/>
          <w:szCs w:val="20"/>
          <w:lang w:val="fr-FR"/>
        </w:rPr>
      </w:pPr>
      <w:r w:rsidRPr="00D946AE">
        <w:rPr>
          <w:rFonts w:ascii="Open Sans" w:eastAsia="Calibri" w:hAnsi="Open Sans" w:cs="Open Sans"/>
          <w:sz w:val="20"/>
          <w:szCs w:val="20"/>
          <w:lang w:val="fr-FR"/>
        </w:rPr>
        <w:t>• Veiller à ce que le personnel d'intervention soit déployé le plus rapidement possible et que les règles, réglementat</w:t>
      </w:r>
      <w:r>
        <w:rPr>
          <w:rFonts w:ascii="Open Sans" w:eastAsia="Calibri" w:hAnsi="Open Sans" w:cs="Open Sans"/>
          <w:sz w:val="20"/>
          <w:szCs w:val="20"/>
          <w:lang w:val="fr-FR"/>
        </w:rPr>
        <w:t xml:space="preserve">ions, procédures et processus </w:t>
      </w:r>
      <w:r w:rsidRPr="00D946AE">
        <w:rPr>
          <w:rFonts w:ascii="Open Sans" w:eastAsia="Calibri" w:hAnsi="Open Sans" w:cs="Open Sans"/>
          <w:sz w:val="20"/>
          <w:szCs w:val="20"/>
          <w:lang w:val="fr-FR"/>
        </w:rPr>
        <w:t>soient clairement définis et conformes aux exigences légales.</w:t>
      </w:r>
    </w:p>
    <w:p w14:paraId="3F7B4E2A" w14:textId="77777777" w:rsidR="00D946AE" w:rsidRPr="00D946AE" w:rsidRDefault="00D946AE" w:rsidP="00D946AE">
      <w:pPr>
        <w:rPr>
          <w:rFonts w:ascii="Open Sans" w:eastAsia="Calibri" w:hAnsi="Open Sans" w:cs="Open Sans"/>
          <w:b/>
          <w:color w:val="88796C"/>
          <w:sz w:val="20"/>
          <w:szCs w:val="20"/>
          <w:lang w:val="fr-FR"/>
        </w:rPr>
      </w:pPr>
    </w:p>
    <w:p w14:paraId="3F7B4E2B" w14:textId="77777777" w:rsidR="00D946AE" w:rsidRPr="00D946AE" w:rsidRDefault="00D946AE" w:rsidP="00D946AE">
      <w:pPr>
        <w:rPr>
          <w:rFonts w:ascii="Open Sans" w:eastAsia="Calibri" w:hAnsi="Open Sans" w:cs="Open Sans"/>
          <w:b/>
          <w:color w:val="88796C"/>
          <w:sz w:val="20"/>
          <w:szCs w:val="20"/>
          <w:u w:val="single"/>
          <w:lang w:val="fr-FR"/>
        </w:rPr>
      </w:pPr>
      <w:r w:rsidRPr="00D946AE">
        <w:rPr>
          <w:rFonts w:ascii="Open Sans" w:eastAsia="Calibri" w:hAnsi="Open Sans" w:cs="Open Sans"/>
          <w:b/>
          <w:color w:val="88796C"/>
          <w:sz w:val="20"/>
          <w:szCs w:val="20"/>
          <w:u w:val="single"/>
          <w:lang w:val="fr-FR"/>
        </w:rPr>
        <w:t>B. Recrutement, sélection et placement de tout le personnel national</w:t>
      </w:r>
    </w:p>
    <w:p w14:paraId="3F7B4E2C" w14:textId="1A21BB3C" w:rsidR="00D946AE" w:rsidRDefault="00D946AE" w:rsidP="00D946AE">
      <w:pPr>
        <w:rPr>
          <w:rFonts w:ascii="Open Sans" w:eastAsia="Calibri" w:hAnsi="Open Sans" w:cs="Open Sans"/>
          <w:sz w:val="20"/>
          <w:szCs w:val="20"/>
          <w:lang w:val="fr-FR"/>
        </w:rPr>
      </w:pPr>
      <w:r w:rsidRPr="00D946AE">
        <w:rPr>
          <w:rFonts w:ascii="Open Sans" w:eastAsia="Calibri" w:hAnsi="Open Sans" w:cs="Open Sans"/>
          <w:sz w:val="20"/>
          <w:szCs w:val="20"/>
          <w:lang w:val="fr-FR"/>
        </w:rPr>
        <w:t xml:space="preserve">• </w:t>
      </w:r>
      <w:r w:rsidR="00167CAB">
        <w:rPr>
          <w:rFonts w:ascii="Open Sans" w:eastAsia="Calibri" w:hAnsi="Open Sans" w:cs="Open Sans"/>
          <w:sz w:val="20"/>
          <w:szCs w:val="20"/>
          <w:lang w:val="fr-FR"/>
        </w:rPr>
        <w:t>D</w:t>
      </w:r>
      <w:r w:rsidRPr="00D946AE">
        <w:rPr>
          <w:rFonts w:ascii="Open Sans" w:eastAsia="Calibri" w:hAnsi="Open Sans" w:cs="Open Sans"/>
          <w:sz w:val="20"/>
          <w:szCs w:val="20"/>
          <w:lang w:val="fr-FR"/>
        </w:rPr>
        <w:t>iriger le processus de recrutement, de sélection et de placement du personnel (offre d'emploi, entretiens et évaluation, vérification des références, sélection, offre d'emploi) pour le personnel recruté au niveau national</w:t>
      </w:r>
      <w:r>
        <w:rPr>
          <w:rFonts w:ascii="Open Sans" w:eastAsia="Calibri" w:hAnsi="Open Sans" w:cs="Open Sans"/>
          <w:sz w:val="20"/>
          <w:szCs w:val="20"/>
          <w:lang w:val="fr-FR"/>
        </w:rPr>
        <w:t>.</w:t>
      </w:r>
    </w:p>
    <w:p w14:paraId="3F7B4E2D" w14:textId="1D10F4DA" w:rsidR="00D946AE" w:rsidRPr="00D946AE" w:rsidRDefault="00D946AE" w:rsidP="00144C90">
      <w:pPr>
        <w:rPr>
          <w:rFonts w:ascii="Open Sans" w:eastAsia="Calibri" w:hAnsi="Open Sans" w:cs="Open Sans"/>
          <w:sz w:val="20"/>
          <w:szCs w:val="20"/>
          <w:lang w:val="fr-FR"/>
        </w:rPr>
      </w:pPr>
      <w:r w:rsidRPr="00D946AE">
        <w:rPr>
          <w:rFonts w:ascii="Open Sans" w:eastAsia="Calibri" w:hAnsi="Open Sans" w:cs="Open Sans"/>
          <w:sz w:val="20"/>
          <w:szCs w:val="20"/>
          <w:lang w:val="fr-FR"/>
        </w:rPr>
        <w:t xml:space="preserve">• </w:t>
      </w:r>
      <w:r w:rsidR="00167CAB">
        <w:rPr>
          <w:rFonts w:ascii="Open Sans" w:eastAsia="Calibri" w:hAnsi="Open Sans" w:cs="Open Sans"/>
          <w:sz w:val="20"/>
          <w:szCs w:val="20"/>
          <w:lang w:val="fr-FR"/>
        </w:rPr>
        <w:t>A</w:t>
      </w:r>
      <w:r w:rsidRPr="00D946AE">
        <w:rPr>
          <w:rFonts w:ascii="Open Sans" w:eastAsia="Calibri" w:hAnsi="Open Sans" w:cs="Open Sans"/>
          <w:sz w:val="20"/>
          <w:szCs w:val="20"/>
          <w:lang w:val="fr-FR"/>
        </w:rPr>
        <w:t>dhérer aux principes et pr</w:t>
      </w:r>
      <w:r>
        <w:rPr>
          <w:rFonts w:ascii="Open Sans" w:eastAsia="Calibri" w:hAnsi="Open Sans" w:cs="Open Sans"/>
          <w:sz w:val="20"/>
          <w:szCs w:val="20"/>
          <w:lang w:val="fr-FR"/>
        </w:rPr>
        <w:t xml:space="preserve">ocessus du </w:t>
      </w:r>
      <w:r w:rsidR="00144C90">
        <w:rPr>
          <w:rFonts w:ascii="Open Sans" w:eastAsia="Calibri" w:hAnsi="Open Sans" w:cs="Open Sans"/>
          <w:sz w:val="20"/>
          <w:szCs w:val="20"/>
          <w:lang w:val="fr-FR"/>
        </w:rPr>
        <w:t>CRM</w:t>
      </w:r>
      <w:r w:rsidRPr="00D946AE">
        <w:rPr>
          <w:rFonts w:ascii="Open Sans" w:eastAsia="Calibri" w:hAnsi="Open Sans" w:cs="Open Sans"/>
          <w:sz w:val="20"/>
          <w:szCs w:val="20"/>
          <w:lang w:val="fr-FR"/>
        </w:rPr>
        <w:t xml:space="preserve">, assurer la liaison avec les </w:t>
      </w:r>
      <w:r w:rsidR="00144C90">
        <w:rPr>
          <w:rFonts w:ascii="Open Sans" w:eastAsia="Calibri" w:hAnsi="Open Sans" w:cs="Open Sans"/>
          <w:sz w:val="20"/>
          <w:szCs w:val="20"/>
          <w:lang w:val="fr-FR"/>
        </w:rPr>
        <w:t>branches de la Société nationale</w:t>
      </w:r>
      <w:r w:rsidRPr="00D946AE">
        <w:rPr>
          <w:rFonts w:ascii="Open Sans" w:eastAsia="Calibri" w:hAnsi="Open Sans" w:cs="Open Sans"/>
          <w:sz w:val="20"/>
          <w:szCs w:val="20"/>
          <w:lang w:val="fr-FR"/>
        </w:rPr>
        <w:t xml:space="preserve"> pour contracter et financer les candidats parrainés, le cas échéant.</w:t>
      </w:r>
    </w:p>
    <w:p w14:paraId="3F7B4E2E" w14:textId="77777777" w:rsidR="00D946AE" w:rsidRDefault="00D946AE" w:rsidP="00D946AE">
      <w:pPr>
        <w:rPr>
          <w:rFonts w:ascii="Open Sans" w:eastAsia="Calibri" w:hAnsi="Open Sans" w:cs="Open Sans"/>
          <w:sz w:val="20"/>
          <w:szCs w:val="20"/>
          <w:lang w:val="fr-FR"/>
        </w:rPr>
      </w:pPr>
      <w:r w:rsidRPr="00D946AE">
        <w:rPr>
          <w:rFonts w:ascii="Open Sans" w:eastAsia="Calibri" w:hAnsi="Open Sans" w:cs="Open Sans"/>
          <w:sz w:val="20"/>
          <w:szCs w:val="20"/>
          <w:lang w:val="fr-FR"/>
        </w:rPr>
        <w:t>• Briefer le personnel pour le début de l'emploi.</w:t>
      </w:r>
    </w:p>
    <w:p w14:paraId="698A02CC" w14:textId="77777777" w:rsidR="00180FE4" w:rsidRPr="00D946AE" w:rsidRDefault="00180FE4" w:rsidP="00D946AE">
      <w:pPr>
        <w:rPr>
          <w:rFonts w:ascii="Open Sans" w:eastAsia="Calibri" w:hAnsi="Open Sans" w:cs="Open Sans"/>
          <w:sz w:val="20"/>
          <w:szCs w:val="20"/>
          <w:lang w:val="fr-FR"/>
        </w:rPr>
      </w:pPr>
    </w:p>
    <w:p w14:paraId="3F7B4E2F" w14:textId="77777777" w:rsidR="00D946AE" w:rsidRPr="00D946AE" w:rsidRDefault="00D946AE" w:rsidP="00D946AE">
      <w:pPr>
        <w:rPr>
          <w:rFonts w:ascii="Open Sans" w:eastAsia="Calibri" w:hAnsi="Open Sans" w:cs="Open Sans"/>
          <w:b/>
          <w:color w:val="88796C"/>
          <w:sz w:val="20"/>
          <w:szCs w:val="20"/>
          <w:lang w:val="fr-FR"/>
        </w:rPr>
      </w:pPr>
    </w:p>
    <w:p w14:paraId="3F7B4E30" w14:textId="77777777" w:rsidR="00D946AE" w:rsidRPr="00934D3A" w:rsidRDefault="00D946AE" w:rsidP="00D946AE">
      <w:pPr>
        <w:rPr>
          <w:rFonts w:ascii="Open Sans" w:eastAsia="Calibri" w:hAnsi="Open Sans" w:cs="Open Sans"/>
          <w:b/>
          <w:color w:val="88796C"/>
          <w:sz w:val="20"/>
          <w:szCs w:val="20"/>
          <w:u w:val="single"/>
          <w:lang w:val="fr-FR"/>
        </w:rPr>
      </w:pPr>
      <w:r w:rsidRPr="00934D3A">
        <w:rPr>
          <w:rFonts w:ascii="Open Sans" w:eastAsia="Calibri" w:hAnsi="Open Sans" w:cs="Open Sans"/>
          <w:b/>
          <w:color w:val="88796C"/>
          <w:sz w:val="20"/>
          <w:szCs w:val="20"/>
          <w:u w:val="single"/>
          <w:lang w:val="fr-FR"/>
        </w:rPr>
        <w:lastRenderedPageBreak/>
        <w:t>C. Systèmes, processus et procédures</w:t>
      </w:r>
    </w:p>
    <w:p w14:paraId="3F7B4E31" w14:textId="77777777" w:rsidR="00D946AE" w:rsidRPr="00144C90" w:rsidRDefault="00D946AE" w:rsidP="00934D3A">
      <w:pPr>
        <w:rPr>
          <w:rFonts w:ascii="Open Sans" w:eastAsia="Calibri" w:hAnsi="Open Sans" w:cs="Open Sans"/>
          <w:sz w:val="20"/>
          <w:szCs w:val="20"/>
          <w:lang w:val="fr-FR"/>
        </w:rPr>
      </w:pPr>
      <w:r w:rsidRPr="00144C90">
        <w:rPr>
          <w:rFonts w:ascii="Open Sans" w:eastAsia="Calibri" w:hAnsi="Open Sans" w:cs="Open Sans"/>
          <w:sz w:val="20"/>
          <w:szCs w:val="20"/>
          <w:lang w:val="fr-FR"/>
        </w:rPr>
        <w:t xml:space="preserve">• </w:t>
      </w:r>
      <w:r w:rsidR="00144C90">
        <w:rPr>
          <w:rFonts w:ascii="Open Sans" w:eastAsia="Calibri" w:hAnsi="Open Sans" w:cs="Open Sans"/>
          <w:sz w:val="20"/>
          <w:szCs w:val="20"/>
          <w:lang w:val="fr-FR"/>
        </w:rPr>
        <w:t>Créer et m</w:t>
      </w:r>
      <w:r w:rsidRPr="00144C90">
        <w:rPr>
          <w:rFonts w:ascii="Open Sans" w:eastAsia="Calibri" w:hAnsi="Open Sans" w:cs="Open Sans"/>
          <w:sz w:val="20"/>
          <w:szCs w:val="20"/>
          <w:lang w:val="fr-FR"/>
        </w:rPr>
        <w:t>aintenir l</w:t>
      </w:r>
      <w:r w:rsidR="00144C90">
        <w:rPr>
          <w:rFonts w:ascii="Open Sans" w:eastAsia="Calibri" w:hAnsi="Open Sans" w:cs="Open Sans"/>
          <w:sz w:val="20"/>
          <w:szCs w:val="20"/>
          <w:lang w:val="fr-FR"/>
        </w:rPr>
        <w:t>es systèmes et processus RH</w:t>
      </w:r>
      <w:r w:rsidRPr="00144C90">
        <w:rPr>
          <w:rFonts w:ascii="Open Sans" w:eastAsia="Calibri" w:hAnsi="Open Sans" w:cs="Open Sans"/>
          <w:sz w:val="20"/>
          <w:szCs w:val="20"/>
          <w:lang w:val="fr-FR"/>
        </w:rPr>
        <w:t xml:space="preserve">, en veillant à ce qu'ils fonctionnent de manière efficiente et efficace à l'appui des objectifs </w:t>
      </w:r>
      <w:r w:rsidR="00934D3A">
        <w:rPr>
          <w:rFonts w:ascii="Open Sans" w:eastAsia="Calibri" w:hAnsi="Open Sans" w:cs="Open Sans"/>
          <w:sz w:val="20"/>
          <w:szCs w:val="20"/>
          <w:lang w:val="fr-FR"/>
        </w:rPr>
        <w:t xml:space="preserve">préétablis </w:t>
      </w:r>
      <w:r w:rsidRPr="00144C90">
        <w:rPr>
          <w:rFonts w:ascii="Open Sans" w:eastAsia="Calibri" w:hAnsi="Open Sans" w:cs="Open Sans"/>
          <w:sz w:val="20"/>
          <w:szCs w:val="20"/>
          <w:lang w:val="fr-FR"/>
        </w:rPr>
        <w:t xml:space="preserve">et garantir l'alignement avec les directives et politiques </w:t>
      </w:r>
      <w:r w:rsidR="00934D3A">
        <w:rPr>
          <w:rFonts w:ascii="Open Sans" w:eastAsia="Calibri" w:hAnsi="Open Sans" w:cs="Open Sans"/>
          <w:sz w:val="20"/>
          <w:szCs w:val="20"/>
          <w:lang w:val="fr-FR"/>
        </w:rPr>
        <w:t xml:space="preserve">du pays </w:t>
      </w:r>
      <w:r w:rsidRPr="00144C90">
        <w:rPr>
          <w:rFonts w:ascii="Open Sans" w:eastAsia="Calibri" w:hAnsi="Open Sans" w:cs="Open Sans"/>
          <w:sz w:val="20"/>
          <w:szCs w:val="20"/>
          <w:lang w:val="fr-FR"/>
        </w:rPr>
        <w:t>et le respect des procédures, systèmes et processus.</w:t>
      </w:r>
    </w:p>
    <w:p w14:paraId="3F7B4E32" w14:textId="77777777" w:rsidR="00D946AE" w:rsidRPr="00144C90" w:rsidRDefault="00D946AE" w:rsidP="00934D3A">
      <w:pPr>
        <w:rPr>
          <w:rFonts w:ascii="Open Sans" w:eastAsia="Calibri" w:hAnsi="Open Sans" w:cs="Open Sans"/>
          <w:sz w:val="20"/>
          <w:szCs w:val="20"/>
          <w:lang w:val="fr-FR"/>
        </w:rPr>
      </w:pPr>
      <w:r w:rsidRPr="00144C90">
        <w:rPr>
          <w:rFonts w:ascii="Open Sans" w:eastAsia="Calibri" w:hAnsi="Open Sans" w:cs="Open Sans"/>
          <w:sz w:val="20"/>
          <w:szCs w:val="20"/>
          <w:lang w:val="fr-FR"/>
        </w:rPr>
        <w:t xml:space="preserve">• Maintenir la paie mensuelle et les cotisations </w:t>
      </w:r>
      <w:r w:rsidR="00934D3A">
        <w:rPr>
          <w:rFonts w:ascii="Open Sans" w:eastAsia="Calibri" w:hAnsi="Open Sans" w:cs="Open Sans"/>
          <w:sz w:val="20"/>
          <w:szCs w:val="20"/>
          <w:lang w:val="fr-FR"/>
        </w:rPr>
        <w:t xml:space="preserve">y afférentes. </w:t>
      </w:r>
    </w:p>
    <w:p w14:paraId="3F7B4E33" w14:textId="77777777" w:rsidR="00D946AE" w:rsidRPr="00D946AE" w:rsidRDefault="00D946AE" w:rsidP="00D946AE">
      <w:pPr>
        <w:rPr>
          <w:rFonts w:ascii="Open Sans" w:eastAsia="Calibri" w:hAnsi="Open Sans" w:cs="Open Sans"/>
          <w:b/>
          <w:color w:val="88796C"/>
          <w:sz w:val="20"/>
          <w:szCs w:val="20"/>
          <w:lang w:val="fr-FR"/>
        </w:rPr>
      </w:pPr>
    </w:p>
    <w:p w14:paraId="3F7B4E34" w14:textId="77777777" w:rsidR="00D946AE" w:rsidRPr="00934D3A" w:rsidRDefault="00D946AE" w:rsidP="00D946AE">
      <w:pPr>
        <w:rPr>
          <w:rFonts w:ascii="Open Sans" w:eastAsia="Calibri" w:hAnsi="Open Sans" w:cs="Open Sans"/>
          <w:b/>
          <w:color w:val="88796C"/>
          <w:sz w:val="20"/>
          <w:szCs w:val="20"/>
          <w:u w:val="single"/>
          <w:lang w:val="fr-FR"/>
        </w:rPr>
      </w:pPr>
      <w:r w:rsidRPr="00934D3A">
        <w:rPr>
          <w:rFonts w:ascii="Open Sans" w:eastAsia="Calibri" w:hAnsi="Open Sans" w:cs="Open Sans"/>
          <w:b/>
          <w:color w:val="88796C"/>
          <w:sz w:val="20"/>
          <w:szCs w:val="20"/>
          <w:u w:val="single"/>
          <w:lang w:val="fr-FR"/>
        </w:rPr>
        <w:t>D. Formation et apprentissage</w:t>
      </w:r>
    </w:p>
    <w:p w14:paraId="3F7B4E35" w14:textId="77777777" w:rsidR="00D946AE" w:rsidRPr="00934D3A" w:rsidRDefault="00D946AE" w:rsidP="00D946AE">
      <w:pPr>
        <w:rPr>
          <w:rFonts w:ascii="Open Sans" w:eastAsia="Calibri" w:hAnsi="Open Sans" w:cs="Open Sans"/>
          <w:sz w:val="20"/>
          <w:szCs w:val="20"/>
          <w:lang w:val="fr-FR"/>
        </w:rPr>
      </w:pPr>
      <w:r w:rsidRPr="00934D3A">
        <w:rPr>
          <w:rFonts w:ascii="Open Sans" w:eastAsia="Calibri" w:hAnsi="Open Sans" w:cs="Open Sans"/>
          <w:sz w:val="20"/>
          <w:szCs w:val="20"/>
          <w:lang w:val="fr-FR"/>
        </w:rPr>
        <w:t>• Promouvoir et stimuler l'utilisation de la plateforme d'apprentissage de la Fédération internationale parmi le personnel.</w:t>
      </w:r>
    </w:p>
    <w:p w14:paraId="3F7B4E36" w14:textId="77777777" w:rsidR="00D946AE" w:rsidRPr="00934D3A" w:rsidRDefault="00D946AE" w:rsidP="00D946AE">
      <w:pPr>
        <w:rPr>
          <w:rFonts w:ascii="Open Sans" w:eastAsia="Calibri" w:hAnsi="Open Sans" w:cs="Open Sans"/>
          <w:sz w:val="20"/>
          <w:szCs w:val="20"/>
          <w:lang w:val="fr-FR"/>
        </w:rPr>
      </w:pPr>
      <w:r w:rsidRPr="00934D3A">
        <w:rPr>
          <w:rFonts w:ascii="Open Sans" w:eastAsia="Calibri" w:hAnsi="Open Sans" w:cs="Open Sans"/>
          <w:sz w:val="20"/>
          <w:szCs w:val="20"/>
          <w:lang w:val="fr-FR"/>
        </w:rPr>
        <w:t>• Contribuer au développement de nouvelles activités d'apprentissage en ligne au sein de la Fédération internationale.</w:t>
      </w:r>
    </w:p>
    <w:p w14:paraId="3F7B4E37" w14:textId="77777777" w:rsidR="00D946AE" w:rsidRPr="00D946AE" w:rsidRDefault="00D946AE" w:rsidP="00D946AE">
      <w:pPr>
        <w:rPr>
          <w:rFonts w:ascii="Open Sans" w:eastAsia="Calibri" w:hAnsi="Open Sans" w:cs="Open Sans"/>
          <w:b/>
          <w:color w:val="88796C"/>
          <w:sz w:val="20"/>
          <w:szCs w:val="20"/>
          <w:lang w:val="fr-FR"/>
        </w:rPr>
      </w:pPr>
    </w:p>
    <w:p w14:paraId="3F7B4E38" w14:textId="77777777" w:rsidR="00D946AE" w:rsidRPr="00934D3A" w:rsidRDefault="00D946AE" w:rsidP="00D946AE">
      <w:pPr>
        <w:rPr>
          <w:rFonts w:ascii="Open Sans" w:eastAsia="Calibri" w:hAnsi="Open Sans" w:cs="Open Sans"/>
          <w:b/>
          <w:color w:val="88796C"/>
          <w:sz w:val="20"/>
          <w:szCs w:val="20"/>
          <w:u w:val="single"/>
          <w:lang w:val="fr-FR"/>
        </w:rPr>
      </w:pPr>
      <w:r w:rsidRPr="00934D3A">
        <w:rPr>
          <w:rFonts w:ascii="Open Sans" w:eastAsia="Calibri" w:hAnsi="Open Sans" w:cs="Open Sans"/>
          <w:b/>
          <w:color w:val="88796C"/>
          <w:sz w:val="20"/>
          <w:szCs w:val="20"/>
          <w:u w:val="single"/>
          <w:lang w:val="fr-FR"/>
        </w:rPr>
        <w:t>E. Administration des RH</w:t>
      </w:r>
    </w:p>
    <w:p w14:paraId="3F7B4E39" w14:textId="77777777" w:rsidR="00D946AE" w:rsidRPr="00934D3A" w:rsidRDefault="00D946AE" w:rsidP="00D946AE">
      <w:pPr>
        <w:rPr>
          <w:rFonts w:ascii="Open Sans" w:eastAsia="Calibri" w:hAnsi="Open Sans" w:cs="Open Sans"/>
          <w:sz w:val="20"/>
          <w:szCs w:val="20"/>
          <w:lang w:val="fr-FR"/>
        </w:rPr>
      </w:pPr>
      <w:r w:rsidRPr="00934D3A">
        <w:rPr>
          <w:rFonts w:ascii="Open Sans" w:eastAsia="Calibri" w:hAnsi="Open Sans" w:cs="Open Sans"/>
          <w:sz w:val="20"/>
          <w:szCs w:val="20"/>
          <w:lang w:val="fr-FR"/>
        </w:rPr>
        <w:t>• Faciliter les fins de contrat de travail/demandes de prolongation et d'évaluations.</w:t>
      </w:r>
    </w:p>
    <w:p w14:paraId="3F7B4E3A" w14:textId="77777777" w:rsidR="00D946AE" w:rsidRPr="00934D3A" w:rsidRDefault="00D946AE" w:rsidP="00D946AE">
      <w:pPr>
        <w:rPr>
          <w:rFonts w:ascii="Open Sans" w:eastAsia="Calibri" w:hAnsi="Open Sans" w:cs="Open Sans"/>
          <w:sz w:val="20"/>
          <w:szCs w:val="20"/>
          <w:lang w:val="fr-FR"/>
        </w:rPr>
      </w:pPr>
      <w:r w:rsidRPr="00934D3A">
        <w:rPr>
          <w:rFonts w:ascii="Open Sans" w:eastAsia="Calibri" w:hAnsi="Open Sans" w:cs="Open Sans"/>
          <w:sz w:val="20"/>
          <w:szCs w:val="20"/>
          <w:lang w:val="fr-FR"/>
        </w:rPr>
        <w:t>• Faciliter la fin de mission des délégués.</w:t>
      </w:r>
    </w:p>
    <w:p w14:paraId="3F7B4E3B" w14:textId="77777777" w:rsidR="00D946AE" w:rsidRPr="00934D3A" w:rsidRDefault="00D946AE" w:rsidP="00D946AE">
      <w:pPr>
        <w:rPr>
          <w:rFonts w:ascii="Open Sans" w:eastAsia="Calibri" w:hAnsi="Open Sans" w:cs="Open Sans"/>
          <w:sz w:val="20"/>
          <w:szCs w:val="20"/>
          <w:lang w:val="fr-FR"/>
        </w:rPr>
      </w:pPr>
      <w:r w:rsidRPr="00934D3A">
        <w:rPr>
          <w:rFonts w:ascii="Open Sans" w:eastAsia="Calibri" w:hAnsi="Open Sans" w:cs="Open Sans"/>
          <w:sz w:val="20"/>
          <w:szCs w:val="20"/>
          <w:lang w:val="fr-FR"/>
        </w:rPr>
        <w:t xml:space="preserve">• Contribuer à l'amélioration des modalités de </w:t>
      </w:r>
      <w:proofErr w:type="gramStart"/>
      <w:r w:rsidRPr="00934D3A">
        <w:rPr>
          <w:rFonts w:ascii="Open Sans" w:eastAsia="Calibri" w:hAnsi="Open Sans" w:cs="Open Sans"/>
          <w:sz w:val="20"/>
          <w:szCs w:val="20"/>
          <w:lang w:val="fr-FR"/>
        </w:rPr>
        <w:t>briefing</w:t>
      </w:r>
      <w:proofErr w:type="gramEnd"/>
      <w:r w:rsidRPr="00934D3A">
        <w:rPr>
          <w:rFonts w:ascii="Open Sans" w:eastAsia="Calibri" w:hAnsi="Open Sans" w:cs="Open Sans"/>
          <w:sz w:val="20"/>
          <w:szCs w:val="20"/>
          <w:lang w:val="fr-FR"/>
        </w:rPr>
        <w:t xml:space="preserve"> et de débriefing.</w:t>
      </w:r>
    </w:p>
    <w:p w14:paraId="3F7B4E3C" w14:textId="77777777" w:rsidR="00D946AE" w:rsidRPr="00934D3A" w:rsidRDefault="00D946AE" w:rsidP="00934D3A">
      <w:pPr>
        <w:rPr>
          <w:rFonts w:ascii="Open Sans" w:eastAsia="Calibri" w:hAnsi="Open Sans" w:cs="Open Sans"/>
          <w:sz w:val="20"/>
          <w:szCs w:val="20"/>
          <w:lang w:val="fr-FR"/>
        </w:rPr>
      </w:pPr>
      <w:r w:rsidRPr="00934D3A">
        <w:rPr>
          <w:rFonts w:ascii="Open Sans" w:eastAsia="Calibri" w:hAnsi="Open Sans" w:cs="Open Sans"/>
          <w:sz w:val="20"/>
          <w:szCs w:val="20"/>
          <w:lang w:val="fr-FR"/>
        </w:rPr>
        <w:t>• Exécuter la gestion du temps du personnel.</w:t>
      </w:r>
    </w:p>
    <w:p w14:paraId="3F7B4E3D" w14:textId="77777777" w:rsidR="00D946AE" w:rsidRPr="00934D3A" w:rsidRDefault="00D946AE" w:rsidP="00D946AE">
      <w:pPr>
        <w:rPr>
          <w:rFonts w:ascii="Open Sans" w:eastAsia="Calibri" w:hAnsi="Open Sans" w:cs="Open Sans"/>
          <w:sz w:val="20"/>
          <w:szCs w:val="20"/>
          <w:lang w:val="fr-FR"/>
        </w:rPr>
      </w:pPr>
      <w:r w:rsidRPr="00934D3A">
        <w:rPr>
          <w:rFonts w:ascii="Open Sans" w:eastAsia="Calibri" w:hAnsi="Open Sans" w:cs="Open Sans"/>
          <w:sz w:val="20"/>
          <w:szCs w:val="20"/>
          <w:lang w:val="fr-FR"/>
        </w:rPr>
        <w:t>• Contribuer à la préparation de rapports sur les ressources humaines précis et opportuns.</w:t>
      </w:r>
    </w:p>
    <w:p w14:paraId="0081B19B" w14:textId="2F1ECE10" w:rsidR="00A1326E" w:rsidRPr="00FC2BE9" w:rsidRDefault="00D946AE" w:rsidP="00A1326E">
      <w:pPr>
        <w:pStyle w:val="ListParagraph"/>
        <w:numPr>
          <w:ilvl w:val="0"/>
          <w:numId w:val="7"/>
        </w:numPr>
        <w:rPr>
          <w:rFonts w:ascii="Open Sans" w:eastAsia="Calibri" w:hAnsi="Open Sans" w:cs="Open Sans"/>
          <w:sz w:val="20"/>
          <w:szCs w:val="20"/>
          <w:lang w:val="fr-FR"/>
        </w:rPr>
      </w:pPr>
      <w:r w:rsidRPr="00D946AE">
        <w:rPr>
          <w:rFonts w:ascii="Open Sans" w:eastAsia="Calibri" w:hAnsi="Open Sans" w:cs="Open Sans"/>
          <w:b/>
          <w:color w:val="88796C"/>
          <w:sz w:val="20"/>
          <w:szCs w:val="20"/>
          <w:lang w:val="fr-FR"/>
        </w:rPr>
        <w:t xml:space="preserve"> </w:t>
      </w:r>
      <w:r w:rsidR="00A1326E" w:rsidRPr="00FC2BE9">
        <w:rPr>
          <w:rFonts w:ascii="Open Sans" w:eastAsia="Calibri" w:hAnsi="Open Sans" w:cs="Open Sans"/>
          <w:sz w:val="20"/>
          <w:szCs w:val="20"/>
          <w:lang w:val="fr-FR"/>
        </w:rPr>
        <w:t>Gérer le</w:t>
      </w:r>
      <w:r w:rsidR="00A1326E">
        <w:rPr>
          <w:rFonts w:ascii="Open Sans" w:eastAsia="Calibri" w:hAnsi="Open Sans" w:cs="Open Sans"/>
          <w:sz w:val="20"/>
          <w:szCs w:val="20"/>
          <w:lang w:val="fr-FR"/>
        </w:rPr>
        <w:t>s</w:t>
      </w:r>
      <w:r w:rsidR="00A1326E" w:rsidRPr="00FC2BE9">
        <w:rPr>
          <w:rFonts w:ascii="Open Sans" w:eastAsia="Calibri" w:hAnsi="Open Sans" w:cs="Open Sans"/>
          <w:sz w:val="20"/>
          <w:szCs w:val="20"/>
          <w:lang w:val="fr-FR"/>
        </w:rPr>
        <w:t xml:space="preserve"> vacances des </w:t>
      </w:r>
      <w:r w:rsidR="00A1326E" w:rsidRPr="00A1326E">
        <w:rPr>
          <w:rFonts w:ascii="Open Sans" w:eastAsia="Calibri" w:hAnsi="Open Sans" w:cs="Open Sans"/>
          <w:sz w:val="20"/>
          <w:szCs w:val="20"/>
          <w:lang w:val="fr-FR"/>
        </w:rPr>
        <w:t>employés</w:t>
      </w:r>
      <w:r w:rsidR="00A1326E" w:rsidRPr="00FC2BE9">
        <w:rPr>
          <w:rFonts w:ascii="Open Sans" w:eastAsia="Calibri" w:hAnsi="Open Sans" w:cs="Open Sans"/>
          <w:sz w:val="20"/>
          <w:szCs w:val="20"/>
          <w:lang w:val="fr-FR"/>
        </w:rPr>
        <w:t>.</w:t>
      </w:r>
    </w:p>
    <w:p w14:paraId="3F7B4E3E" w14:textId="0A872C7A" w:rsidR="00D946AE" w:rsidRPr="00D946AE" w:rsidRDefault="00D946AE" w:rsidP="00D946AE">
      <w:pPr>
        <w:rPr>
          <w:rFonts w:ascii="Open Sans" w:eastAsia="Calibri" w:hAnsi="Open Sans" w:cs="Open Sans"/>
          <w:b/>
          <w:color w:val="88796C"/>
          <w:sz w:val="20"/>
          <w:szCs w:val="20"/>
          <w:lang w:val="fr-FR"/>
        </w:rPr>
      </w:pPr>
    </w:p>
    <w:p w14:paraId="3F7B4E3F" w14:textId="77777777" w:rsidR="00D946AE" w:rsidRPr="00934D3A" w:rsidRDefault="00D946AE" w:rsidP="00D946AE">
      <w:pPr>
        <w:rPr>
          <w:rFonts w:ascii="Open Sans" w:eastAsia="Calibri" w:hAnsi="Open Sans" w:cs="Open Sans"/>
          <w:b/>
          <w:color w:val="88796C"/>
          <w:sz w:val="20"/>
          <w:szCs w:val="20"/>
          <w:u w:val="single"/>
          <w:lang w:val="fr-FR"/>
        </w:rPr>
      </w:pPr>
      <w:r w:rsidRPr="00934D3A">
        <w:rPr>
          <w:rFonts w:ascii="Open Sans" w:eastAsia="Calibri" w:hAnsi="Open Sans" w:cs="Open Sans"/>
          <w:b/>
          <w:color w:val="88796C"/>
          <w:sz w:val="20"/>
          <w:szCs w:val="20"/>
          <w:u w:val="single"/>
          <w:lang w:val="fr-FR"/>
        </w:rPr>
        <w:t>F. Autres</w:t>
      </w:r>
    </w:p>
    <w:p w14:paraId="3F7B4E40" w14:textId="77777777" w:rsidR="00D946AE" w:rsidRPr="00934D3A" w:rsidRDefault="00D946AE" w:rsidP="00D946AE">
      <w:pPr>
        <w:rPr>
          <w:rFonts w:ascii="Open Sans" w:eastAsia="Calibri" w:hAnsi="Open Sans" w:cs="Open Sans"/>
          <w:sz w:val="20"/>
          <w:szCs w:val="20"/>
          <w:lang w:val="fr-FR"/>
        </w:rPr>
      </w:pPr>
      <w:r w:rsidRPr="00934D3A">
        <w:rPr>
          <w:rFonts w:ascii="Open Sans" w:eastAsia="Calibri" w:hAnsi="Open Sans" w:cs="Open Sans"/>
          <w:sz w:val="20"/>
          <w:szCs w:val="20"/>
          <w:lang w:val="fr-FR"/>
        </w:rPr>
        <w:t>• Effectuer des tâches RH supplémentaires à la demande du supérieur hiérarchique.</w:t>
      </w:r>
    </w:p>
    <w:p w14:paraId="3F7B4E41" w14:textId="77777777" w:rsidR="00D946AE" w:rsidRPr="00934D3A" w:rsidRDefault="00D946AE" w:rsidP="00934D3A">
      <w:pPr>
        <w:rPr>
          <w:rFonts w:ascii="Open Sans" w:eastAsia="Calibri" w:hAnsi="Open Sans" w:cs="Open Sans"/>
          <w:sz w:val="20"/>
          <w:szCs w:val="20"/>
          <w:lang w:val="fr-FR"/>
        </w:rPr>
      </w:pPr>
      <w:r w:rsidRPr="00934D3A">
        <w:rPr>
          <w:rFonts w:ascii="Open Sans" w:eastAsia="Calibri" w:hAnsi="Open Sans" w:cs="Open Sans"/>
          <w:sz w:val="20"/>
          <w:szCs w:val="20"/>
          <w:lang w:val="fr-FR"/>
        </w:rPr>
        <w:t>• Soutenir le</w:t>
      </w:r>
      <w:r w:rsidR="00934D3A">
        <w:rPr>
          <w:rFonts w:ascii="Open Sans" w:eastAsia="Calibri" w:hAnsi="Open Sans" w:cs="Open Sans"/>
          <w:sz w:val="20"/>
          <w:szCs w:val="20"/>
          <w:lang w:val="fr-FR"/>
        </w:rPr>
        <w:t xml:space="preserve">s chefs de division </w:t>
      </w:r>
      <w:r w:rsidRPr="00934D3A">
        <w:rPr>
          <w:rFonts w:ascii="Open Sans" w:eastAsia="Calibri" w:hAnsi="Open Sans" w:cs="Open Sans"/>
          <w:sz w:val="20"/>
          <w:szCs w:val="20"/>
          <w:lang w:val="fr-FR"/>
        </w:rPr>
        <w:t>dans toute autre activité</w:t>
      </w:r>
    </w:p>
    <w:p w14:paraId="3F7B4E42" w14:textId="77777777" w:rsidR="00934D3A" w:rsidRDefault="00D946AE" w:rsidP="00934D3A">
      <w:pPr>
        <w:rPr>
          <w:rFonts w:ascii="Open Sans" w:eastAsia="Calibri" w:hAnsi="Open Sans" w:cs="Open Sans"/>
          <w:sz w:val="20"/>
          <w:szCs w:val="20"/>
          <w:lang w:val="fr-FR"/>
        </w:rPr>
      </w:pPr>
      <w:r w:rsidRPr="00934D3A">
        <w:rPr>
          <w:rFonts w:ascii="Open Sans" w:eastAsia="Calibri" w:hAnsi="Open Sans" w:cs="Open Sans"/>
          <w:sz w:val="20"/>
          <w:szCs w:val="20"/>
          <w:lang w:val="fr-FR"/>
        </w:rPr>
        <w:t xml:space="preserve">• Suivre le droit du travail </w:t>
      </w:r>
      <w:r w:rsidR="00934D3A">
        <w:rPr>
          <w:rFonts w:ascii="Open Sans" w:eastAsia="Calibri" w:hAnsi="Open Sans" w:cs="Open Sans"/>
          <w:sz w:val="20"/>
          <w:szCs w:val="20"/>
          <w:lang w:val="fr-FR"/>
        </w:rPr>
        <w:t xml:space="preserve">marocain </w:t>
      </w:r>
      <w:r w:rsidRPr="00934D3A">
        <w:rPr>
          <w:rFonts w:ascii="Open Sans" w:eastAsia="Calibri" w:hAnsi="Open Sans" w:cs="Open Sans"/>
          <w:sz w:val="20"/>
          <w:szCs w:val="20"/>
          <w:lang w:val="fr-FR"/>
        </w:rPr>
        <w:t>dans tous les processus et procédures</w:t>
      </w:r>
    </w:p>
    <w:p w14:paraId="3F7B4E43" w14:textId="37296CE8" w:rsidR="009351D8" w:rsidRPr="00167CAB" w:rsidRDefault="00167CAB" w:rsidP="00167CAB">
      <w:pPr>
        <w:rPr>
          <w:rFonts w:ascii="Open Sans" w:eastAsia="Calibri" w:hAnsi="Open Sans" w:cs="Open Sans"/>
          <w:sz w:val="20"/>
          <w:szCs w:val="20"/>
          <w:lang w:val="fr-FR"/>
        </w:rPr>
      </w:pPr>
      <w:r w:rsidRPr="00934D3A">
        <w:rPr>
          <w:rFonts w:ascii="Open Sans" w:eastAsia="Calibri" w:hAnsi="Open Sans" w:cs="Open Sans"/>
          <w:sz w:val="20"/>
          <w:szCs w:val="20"/>
          <w:lang w:val="fr-FR"/>
        </w:rPr>
        <w:t>•</w:t>
      </w:r>
      <w:r>
        <w:rPr>
          <w:rFonts w:ascii="Open Sans" w:eastAsia="Calibri" w:hAnsi="Open Sans" w:cs="Open Sans"/>
          <w:sz w:val="20"/>
          <w:szCs w:val="20"/>
          <w:lang w:val="fr-FR"/>
        </w:rPr>
        <w:t xml:space="preserve"> </w:t>
      </w:r>
      <w:r w:rsidR="00636A3C" w:rsidRPr="00167CAB">
        <w:rPr>
          <w:rFonts w:ascii="Open Sans" w:eastAsia="Calibri" w:hAnsi="Open Sans" w:cs="Open Sans"/>
          <w:sz w:val="20"/>
          <w:szCs w:val="20"/>
          <w:lang w:val="fr-FR"/>
        </w:rPr>
        <w:t xml:space="preserve">Former le personnel et les bénévoles de la branche </w:t>
      </w:r>
    </w:p>
    <w:p w14:paraId="3F7B4E44" w14:textId="6C954FF5" w:rsidR="009351D8" w:rsidRPr="00167CAB" w:rsidRDefault="00167CAB" w:rsidP="00167CAB">
      <w:pPr>
        <w:rPr>
          <w:rFonts w:ascii="Open Sans" w:eastAsia="Calibri" w:hAnsi="Open Sans" w:cs="Open Sans"/>
          <w:sz w:val="20"/>
          <w:szCs w:val="20"/>
          <w:lang w:val="fr-FR"/>
        </w:rPr>
      </w:pPr>
      <w:r w:rsidRPr="00934D3A">
        <w:rPr>
          <w:rFonts w:ascii="Open Sans" w:eastAsia="Calibri" w:hAnsi="Open Sans" w:cs="Open Sans"/>
          <w:sz w:val="20"/>
          <w:szCs w:val="20"/>
          <w:lang w:val="fr-FR"/>
        </w:rPr>
        <w:t>•</w:t>
      </w:r>
      <w:r>
        <w:rPr>
          <w:rFonts w:ascii="Open Sans" w:eastAsia="Calibri" w:hAnsi="Open Sans" w:cs="Open Sans"/>
          <w:sz w:val="20"/>
          <w:szCs w:val="20"/>
          <w:lang w:val="fr-FR"/>
        </w:rPr>
        <w:t xml:space="preserve"> </w:t>
      </w:r>
      <w:r w:rsidR="009351D8" w:rsidRPr="00167CAB">
        <w:rPr>
          <w:rFonts w:ascii="Open Sans" w:eastAsia="Calibri" w:hAnsi="Open Sans" w:cs="Open Sans"/>
          <w:sz w:val="20"/>
          <w:szCs w:val="20"/>
          <w:lang w:val="fr-FR"/>
        </w:rPr>
        <w:t>Travailler activement à la réalisation des objectifs du CRM.</w:t>
      </w:r>
    </w:p>
    <w:p w14:paraId="3F7B4E45" w14:textId="1E924607" w:rsidR="009351D8" w:rsidRPr="00167CAB" w:rsidRDefault="00167CAB" w:rsidP="00167CAB">
      <w:pPr>
        <w:rPr>
          <w:rFonts w:ascii="Open Sans" w:eastAsia="Calibri" w:hAnsi="Open Sans" w:cs="Open Sans"/>
          <w:sz w:val="20"/>
          <w:szCs w:val="20"/>
          <w:lang w:val="fr-FR"/>
        </w:rPr>
      </w:pPr>
      <w:r w:rsidRPr="00934D3A">
        <w:rPr>
          <w:rFonts w:ascii="Open Sans" w:eastAsia="Calibri" w:hAnsi="Open Sans" w:cs="Open Sans"/>
          <w:sz w:val="20"/>
          <w:szCs w:val="20"/>
          <w:lang w:val="fr-FR"/>
        </w:rPr>
        <w:t>•</w:t>
      </w:r>
      <w:r>
        <w:rPr>
          <w:rFonts w:ascii="Open Sans" w:eastAsia="Calibri" w:hAnsi="Open Sans" w:cs="Open Sans"/>
          <w:sz w:val="20"/>
          <w:szCs w:val="20"/>
          <w:lang w:val="fr-FR"/>
        </w:rPr>
        <w:t xml:space="preserve"> </w:t>
      </w:r>
      <w:r w:rsidR="009351D8" w:rsidRPr="00167CAB">
        <w:rPr>
          <w:rFonts w:ascii="Open Sans" w:eastAsia="Calibri" w:hAnsi="Open Sans" w:cs="Open Sans"/>
          <w:sz w:val="20"/>
          <w:szCs w:val="20"/>
          <w:lang w:val="fr-FR"/>
        </w:rPr>
        <w:t>Respecter et travailler conformément aux principes de la Croix-Rouge et du Croissant-Rouge.</w:t>
      </w:r>
    </w:p>
    <w:p w14:paraId="3F7B4E46" w14:textId="4B43C058" w:rsidR="009351D8" w:rsidRPr="00167CAB" w:rsidRDefault="00167CAB" w:rsidP="00167CAB">
      <w:pPr>
        <w:rPr>
          <w:rFonts w:ascii="Open Sans" w:eastAsia="Calibri" w:hAnsi="Open Sans" w:cs="Open Sans"/>
          <w:sz w:val="20"/>
          <w:szCs w:val="20"/>
          <w:lang w:val="fr-FR"/>
        </w:rPr>
      </w:pPr>
      <w:r w:rsidRPr="00934D3A">
        <w:rPr>
          <w:rFonts w:ascii="Open Sans" w:eastAsia="Calibri" w:hAnsi="Open Sans" w:cs="Open Sans"/>
          <w:sz w:val="20"/>
          <w:szCs w:val="20"/>
          <w:lang w:val="fr-FR"/>
        </w:rPr>
        <w:t>•</w:t>
      </w:r>
      <w:r>
        <w:rPr>
          <w:rFonts w:ascii="Open Sans" w:eastAsia="Calibri" w:hAnsi="Open Sans" w:cs="Open Sans"/>
          <w:sz w:val="20"/>
          <w:szCs w:val="20"/>
          <w:lang w:val="fr-FR"/>
        </w:rPr>
        <w:t xml:space="preserve"> </w:t>
      </w:r>
      <w:r w:rsidR="009351D8" w:rsidRPr="00167CAB">
        <w:rPr>
          <w:rFonts w:ascii="Open Sans" w:eastAsia="Calibri" w:hAnsi="Open Sans" w:cs="Open Sans"/>
          <w:sz w:val="20"/>
          <w:szCs w:val="20"/>
          <w:lang w:val="fr-FR"/>
        </w:rPr>
        <w:t>Effectuer toute autre tâche et responsabilité liée au travail qui peut être assignée par le supérieur hiérarchique.</w:t>
      </w:r>
    </w:p>
    <w:p w14:paraId="3F7B4E47" w14:textId="77777777" w:rsidR="00364A8F" w:rsidRPr="00E63967" w:rsidRDefault="00364A8F">
      <w:pPr>
        <w:tabs>
          <w:tab w:val="left" w:pos="-720"/>
        </w:tabs>
        <w:spacing w:before="60"/>
        <w:rPr>
          <w:rFonts w:ascii="Open Sans" w:eastAsia="Calibri" w:hAnsi="Open Sans" w:cs="Open Sans"/>
          <w:sz w:val="8"/>
          <w:szCs w:val="8"/>
          <w:lang w:val="fr-FR"/>
        </w:rPr>
      </w:pPr>
    </w:p>
    <w:p w14:paraId="3F7B4E48" w14:textId="77777777" w:rsidR="00364A8F" w:rsidRPr="00516DB6" w:rsidRDefault="00B21520">
      <w:pPr>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Exigences du poste</w:t>
      </w:r>
    </w:p>
    <w:tbl>
      <w:tblPr>
        <w:tblW w:w="10291" w:type="dxa"/>
        <w:tblInd w:w="108" w:type="dxa"/>
        <w:tblBorders>
          <w:top w:val="single" w:sz="4" w:space="0" w:color="8A8175"/>
          <w:left w:val="single" w:sz="4" w:space="0" w:color="8A8175"/>
          <w:bottom w:val="single" w:sz="4" w:space="0" w:color="8A8175"/>
          <w:right w:val="single" w:sz="4" w:space="0" w:color="8A8175"/>
          <w:insideH w:val="single" w:sz="4" w:space="0" w:color="8A8175"/>
          <w:insideV w:val="single" w:sz="4" w:space="0" w:color="8A8175"/>
        </w:tblBorders>
        <w:tblLayout w:type="fixed"/>
        <w:tblCellMar>
          <w:left w:w="115" w:type="dxa"/>
          <w:right w:w="115" w:type="dxa"/>
        </w:tblCellMar>
        <w:tblLook w:val="0000" w:firstRow="0" w:lastRow="0" w:firstColumn="0" w:lastColumn="0" w:noHBand="0" w:noVBand="0"/>
      </w:tblPr>
      <w:tblGrid>
        <w:gridCol w:w="3430"/>
        <w:gridCol w:w="4043"/>
        <w:gridCol w:w="40"/>
        <w:gridCol w:w="1369"/>
        <w:gridCol w:w="20"/>
        <w:gridCol w:w="1389"/>
      </w:tblGrid>
      <w:tr w:rsidR="00364A8F" w:rsidRPr="00516DB6" w14:paraId="3F7B4E4C"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F7B4E49" w14:textId="77777777" w:rsidR="00364A8F" w:rsidRPr="00516DB6" w:rsidRDefault="00B21520">
            <w:pP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Education</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F7B4E4A" w14:textId="77777777" w:rsidR="00364A8F" w:rsidRPr="00516DB6" w:rsidRDefault="00B21520"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Exigée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F7B4E4B" w14:textId="77777777" w:rsidR="00364A8F" w:rsidRPr="00516DB6" w:rsidRDefault="00B21520"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Préféré</w:t>
            </w:r>
            <w:r w:rsidR="00494585" w:rsidRPr="00516DB6">
              <w:rPr>
                <w:rFonts w:ascii="Open Sans" w:eastAsia="Calibri" w:hAnsi="Open Sans" w:cs="Open Sans"/>
                <w:b/>
                <w:color w:val="FFFFFF"/>
                <w:sz w:val="20"/>
                <w:szCs w:val="20"/>
                <w:lang w:val="fr-FR"/>
              </w:rPr>
              <w:t>e</w:t>
            </w:r>
          </w:p>
        </w:tc>
      </w:tr>
      <w:tr w:rsidR="00364A8F" w:rsidRPr="00516DB6" w14:paraId="3F7B4E50"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4D" w14:textId="77777777" w:rsidR="00364A8F" w:rsidRPr="00516DB6" w:rsidRDefault="009351D8" w:rsidP="00E63967">
            <w:pPr>
              <w:rPr>
                <w:rFonts w:ascii="Open Sans" w:eastAsia="Calibri" w:hAnsi="Open Sans" w:cs="Open Sans"/>
                <w:sz w:val="20"/>
                <w:szCs w:val="20"/>
                <w:lang w:val="fr-FR"/>
              </w:rPr>
            </w:pPr>
            <w:r w:rsidRPr="009351D8">
              <w:rPr>
                <w:rFonts w:ascii="Open Sans" w:eastAsia="Calibri" w:hAnsi="Open Sans" w:cs="Open Sans"/>
                <w:sz w:val="20"/>
                <w:szCs w:val="20"/>
                <w:lang w:val="fr-FR"/>
              </w:rPr>
              <w:t>Diplôme universitaire pertinent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4E" w14:textId="77777777" w:rsidR="00364A8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4F" w14:textId="77777777" w:rsidR="00364A8F" w:rsidRPr="00516DB6" w:rsidRDefault="00364A8F" w:rsidP="001179BF">
            <w:pPr>
              <w:jc w:val="center"/>
              <w:rPr>
                <w:rFonts w:ascii="Open Sans" w:eastAsia="Calibri" w:hAnsi="Open Sans" w:cs="Open Sans"/>
                <w:sz w:val="20"/>
                <w:szCs w:val="20"/>
                <w:lang w:val="fr-FR"/>
              </w:rPr>
            </w:pPr>
          </w:p>
        </w:tc>
      </w:tr>
      <w:tr w:rsidR="009351D8" w:rsidRPr="009351D8" w14:paraId="3F7B4E54"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51" w14:textId="77777777" w:rsidR="009351D8" w:rsidRPr="009351D8" w:rsidRDefault="009351D8" w:rsidP="009351D8">
            <w:pPr>
              <w:rPr>
                <w:rFonts w:ascii="Open Sans" w:eastAsia="Calibri" w:hAnsi="Open Sans" w:cs="Open Sans"/>
                <w:sz w:val="20"/>
                <w:szCs w:val="20"/>
                <w:lang w:val="fr-FR"/>
              </w:rPr>
            </w:pPr>
            <w:r w:rsidRPr="009351D8">
              <w:rPr>
                <w:rFonts w:ascii="Open Sans" w:eastAsia="Calibri" w:hAnsi="Open Sans" w:cs="Open Sans"/>
                <w:sz w:val="20"/>
                <w:szCs w:val="20"/>
                <w:lang w:val="fr-FR"/>
              </w:rPr>
              <w:t>Master en gestion des ressources humaines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52" w14:textId="77777777" w:rsidR="009351D8" w:rsidRPr="00516DB6" w:rsidRDefault="009351D8" w:rsidP="001179BF">
            <w:pPr>
              <w:jc w:val="center"/>
              <w:rPr>
                <w:rFonts w:ascii="Open Sans" w:eastAsia="Calibri" w:hAnsi="Open Sans" w:cs="Open Sans"/>
                <w:sz w:val="20"/>
                <w:szCs w:val="20"/>
                <w:lang w:val="fr-FR"/>
              </w:rPr>
            </w:pPr>
            <w:r>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53" w14:textId="77777777" w:rsidR="009351D8" w:rsidRPr="00516DB6" w:rsidRDefault="009351D8" w:rsidP="001179BF">
            <w:pPr>
              <w:jc w:val="center"/>
              <w:rPr>
                <w:rFonts w:ascii="Open Sans" w:eastAsia="Calibri" w:hAnsi="Open Sans" w:cs="Open Sans"/>
                <w:sz w:val="20"/>
                <w:szCs w:val="20"/>
                <w:lang w:val="fr-FR"/>
              </w:rPr>
            </w:pPr>
          </w:p>
        </w:tc>
      </w:tr>
      <w:tr w:rsidR="00364A8F" w:rsidRPr="00516DB6" w14:paraId="3F7B4E58"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55" w14:textId="77777777" w:rsidR="00364A8F" w:rsidRPr="00516DB6" w:rsidRDefault="00B21520">
            <w:pPr>
              <w:rPr>
                <w:rFonts w:ascii="Open Sans" w:eastAsia="Calibri" w:hAnsi="Open Sans" w:cs="Open Sans"/>
                <w:sz w:val="20"/>
                <w:szCs w:val="20"/>
                <w:lang w:val="fr-FR"/>
              </w:rPr>
            </w:pPr>
            <w:r w:rsidRPr="00516DB6">
              <w:rPr>
                <w:rFonts w:ascii="Open Sans" w:eastAsia="Calibri" w:hAnsi="Open Sans" w:cs="Open Sans"/>
                <w:sz w:val="20"/>
                <w:szCs w:val="20"/>
                <w:lang w:val="fr-FR"/>
              </w:rPr>
              <w:t>Formations pertinentes dispensées par le CRM (premiers secours ou autres formations pertinentes, etc.), ou prêt à les faire dans les premiers mois d’engagement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56" w14:textId="77777777" w:rsidR="00364A8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57" w14:textId="77777777" w:rsidR="00364A8F" w:rsidRPr="00516DB6" w:rsidRDefault="00364A8F" w:rsidP="001179BF">
            <w:pPr>
              <w:pBdr>
                <w:top w:val="nil"/>
                <w:left w:val="nil"/>
                <w:bottom w:val="nil"/>
                <w:right w:val="nil"/>
                <w:between w:val="nil"/>
              </w:pBdr>
              <w:ind w:left="720"/>
              <w:jc w:val="center"/>
              <w:rPr>
                <w:rFonts w:ascii="Open Sans" w:eastAsia="Calibri" w:hAnsi="Open Sans" w:cs="Open Sans"/>
                <w:color w:val="000000"/>
                <w:sz w:val="20"/>
                <w:szCs w:val="20"/>
                <w:lang w:val="fr-FR"/>
              </w:rPr>
            </w:pPr>
          </w:p>
        </w:tc>
      </w:tr>
      <w:tr w:rsidR="00364A8F" w:rsidRPr="00516DB6" w14:paraId="3F7B4E5D" w14:textId="77777777">
        <w:trPr>
          <w:trHeight w:val="340"/>
        </w:trPr>
        <w:tc>
          <w:tcPr>
            <w:tcW w:w="3430" w:type="dxa"/>
            <w:tcBorders>
              <w:top w:val="single" w:sz="4" w:space="0" w:color="A29C8D"/>
              <w:left w:val="single" w:sz="4" w:space="0" w:color="A29C8D"/>
              <w:bottom w:val="single" w:sz="4" w:space="0" w:color="A29C8D"/>
              <w:right w:val="single" w:sz="4" w:space="0" w:color="A29C8D"/>
            </w:tcBorders>
            <w:shd w:val="clear" w:color="auto" w:fill="A29C8D"/>
            <w:vAlign w:val="center"/>
          </w:tcPr>
          <w:p w14:paraId="3F7B4E59" w14:textId="77777777" w:rsidR="00364A8F" w:rsidRPr="00516DB6" w:rsidRDefault="00B21520">
            <w:pP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Expérience</w:t>
            </w:r>
          </w:p>
        </w:tc>
        <w:tc>
          <w:tcPr>
            <w:tcW w:w="4083"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F7B4E5A" w14:textId="77777777" w:rsidR="00364A8F" w:rsidRPr="00516DB6" w:rsidRDefault="00364A8F" w:rsidP="001179BF">
            <w:pPr>
              <w:jc w:val="center"/>
              <w:rPr>
                <w:rFonts w:ascii="Open Sans" w:eastAsia="Calibri" w:hAnsi="Open Sans" w:cs="Open Sans"/>
                <w:b/>
                <w:color w:val="FFFFFF"/>
                <w:sz w:val="20"/>
                <w:szCs w:val="20"/>
                <w:lang w:val="fr-FR"/>
              </w:rPr>
            </w:pPr>
          </w:p>
        </w:tc>
        <w:tc>
          <w:tcPr>
            <w:tcW w:w="138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F7B4E5B" w14:textId="77777777" w:rsidR="00364A8F" w:rsidRPr="00516DB6" w:rsidRDefault="00494585"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Exigée</w:t>
            </w:r>
          </w:p>
        </w:tc>
        <w:tc>
          <w:tcPr>
            <w:tcW w:w="1389" w:type="dxa"/>
            <w:tcBorders>
              <w:top w:val="single" w:sz="4" w:space="0" w:color="A29C8D"/>
              <w:left w:val="single" w:sz="4" w:space="0" w:color="A29C8D"/>
              <w:bottom w:val="single" w:sz="4" w:space="0" w:color="A29C8D"/>
              <w:right w:val="single" w:sz="4" w:space="0" w:color="A29C8D"/>
            </w:tcBorders>
            <w:shd w:val="clear" w:color="auto" w:fill="A29C8D"/>
            <w:vAlign w:val="center"/>
          </w:tcPr>
          <w:p w14:paraId="3F7B4E5C" w14:textId="77777777" w:rsidR="00364A8F" w:rsidRPr="00516DB6" w:rsidRDefault="00494585"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Préférée</w:t>
            </w:r>
          </w:p>
        </w:tc>
      </w:tr>
      <w:tr w:rsidR="00E63967" w:rsidRPr="009351D8" w14:paraId="3F7B4E61" w14:textId="77777777" w:rsidTr="006D0E5B">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5E" w14:textId="77777777" w:rsidR="00E63967" w:rsidRPr="00516DB6" w:rsidRDefault="00E63967" w:rsidP="00E63967">
            <w:pPr>
              <w:rPr>
                <w:rFonts w:ascii="Open Sans" w:eastAsia="Calibri" w:hAnsi="Open Sans" w:cs="Open Sans"/>
                <w:sz w:val="20"/>
                <w:szCs w:val="20"/>
                <w:lang w:val="fr-FR"/>
              </w:rPr>
            </w:pPr>
            <w:r w:rsidRPr="009351D8">
              <w:rPr>
                <w:rFonts w:ascii="Open Sans" w:eastAsia="Calibri" w:hAnsi="Open Sans" w:cs="Open Sans"/>
                <w:sz w:val="20"/>
                <w:szCs w:val="20"/>
                <w:lang w:val="fr-FR"/>
              </w:rPr>
              <w:t>3-5 ans Gestion des ressources humaines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5F" w14:textId="77777777" w:rsidR="00E63967" w:rsidRDefault="00E63967" w:rsidP="00E63967">
            <w:pPr>
              <w:jc w:val="center"/>
            </w:pPr>
            <w:r w:rsidRPr="00B67F78">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60" w14:textId="77777777" w:rsidR="00E63967" w:rsidRPr="00516DB6" w:rsidRDefault="00E63967" w:rsidP="00E63967">
            <w:pPr>
              <w:jc w:val="center"/>
              <w:rPr>
                <w:rFonts w:ascii="Open Sans" w:eastAsia="Calibri" w:hAnsi="Open Sans" w:cs="Open Sans"/>
                <w:sz w:val="20"/>
                <w:szCs w:val="20"/>
                <w:lang w:val="fr-FR"/>
              </w:rPr>
            </w:pPr>
          </w:p>
        </w:tc>
      </w:tr>
      <w:tr w:rsidR="00E63967" w:rsidRPr="009351D8" w14:paraId="3F7B4E65" w14:textId="77777777" w:rsidTr="006D0E5B">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62" w14:textId="77777777" w:rsidR="00E63967" w:rsidRPr="00516DB6" w:rsidRDefault="00E63967" w:rsidP="00E63967">
            <w:pPr>
              <w:rPr>
                <w:rFonts w:ascii="Open Sans" w:eastAsia="Calibri" w:hAnsi="Open Sans" w:cs="Open Sans"/>
                <w:sz w:val="20"/>
                <w:szCs w:val="20"/>
                <w:lang w:val="fr-FR"/>
              </w:rPr>
            </w:pPr>
            <w:r w:rsidRPr="009351D8">
              <w:rPr>
                <w:rFonts w:ascii="Open Sans" w:eastAsia="Calibri" w:hAnsi="Open Sans" w:cs="Open Sans"/>
                <w:sz w:val="20"/>
                <w:szCs w:val="20"/>
                <w:lang w:val="fr-FR"/>
              </w:rPr>
              <w:t>3 ans d’expérience en planification de la main-d’œuvre, en formation et en élaboration de plans, en systèmes de récompense et en relations de travail</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63" w14:textId="77777777" w:rsidR="00E63967" w:rsidRDefault="00E63967" w:rsidP="00E63967">
            <w:pPr>
              <w:jc w:val="center"/>
            </w:pPr>
            <w:r w:rsidRPr="00B67F78">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64" w14:textId="77777777" w:rsidR="00E63967" w:rsidRPr="00516DB6" w:rsidRDefault="00E63967" w:rsidP="00E63967">
            <w:pPr>
              <w:jc w:val="center"/>
              <w:rPr>
                <w:rFonts w:ascii="Open Sans" w:eastAsia="Calibri" w:hAnsi="Open Sans" w:cs="Open Sans"/>
                <w:sz w:val="20"/>
                <w:szCs w:val="20"/>
                <w:lang w:val="fr-FR"/>
              </w:rPr>
            </w:pPr>
          </w:p>
        </w:tc>
      </w:tr>
      <w:tr w:rsidR="009351D8" w:rsidRPr="009351D8" w14:paraId="3F7B4E69"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66" w14:textId="77777777" w:rsidR="009351D8" w:rsidRPr="00516DB6" w:rsidRDefault="009351D8" w:rsidP="00E63967">
            <w:pPr>
              <w:rPr>
                <w:rFonts w:ascii="Open Sans" w:eastAsia="Calibri" w:hAnsi="Open Sans" w:cs="Open Sans"/>
                <w:sz w:val="20"/>
                <w:szCs w:val="20"/>
                <w:lang w:val="fr-FR"/>
              </w:rPr>
            </w:pPr>
            <w:r w:rsidRPr="009351D8">
              <w:rPr>
                <w:rFonts w:ascii="Open Sans" w:eastAsia="Calibri" w:hAnsi="Open Sans" w:cs="Open Sans"/>
                <w:sz w:val="20"/>
                <w:szCs w:val="20"/>
                <w:lang w:val="fr-FR"/>
              </w:rPr>
              <w:t>3 ans de travail pour une organisation d'aide humanitaire dans un pays en développement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67" w14:textId="77777777" w:rsidR="009351D8" w:rsidRPr="00516DB6" w:rsidRDefault="009351D8" w:rsidP="00E63967">
            <w:pPr>
              <w:pBdr>
                <w:top w:val="nil"/>
                <w:left w:val="nil"/>
                <w:bottom w:val="nil"/>
                <w:right w:val="nil"/>
                <w:between w:val="nil"/>
              </w:pBdr>
              <w:ind w:left="720"/>
              <w:jc w:val="center"/>
              <w:rPr>
                <w:rFonts w:ascii="Open Sans" w:eastAsia="Calibri" w:hAnsi="Open Sans" w:cs="Open Sans"/>
                <w:color w:val="000000"/>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68" w14:textId="77777777" w:rsidR="009351D8" w:rsidRPr="00516DB6" w:rsidRDefault="00E63967" w:rsidP="001179BF">
            <w:pPr>
              <w:jc w:val="center"/>
              <w:rPr>
                <w:rFonts w:ascii="Open Sans" w:eastAsia="Calibri" w:hAnsi="Open Sans" w:cs="Open Sans"/>
                <w:sz w:val="20"/>
                <w:szCs w:val="20"/>
                <w:lang w:val="fr-FR"/>
              </w:rPr>
            </w:pPr>
            <w:r>
              <w:rPr>
                <w:rFonts w:ascii="Open Sans" w:eastAsia="Calibri" w:hAnsi="Open Sans" w:cs="Open Sans"/>
                <w:sz w:val="20"/>
                <w:szCs w:val="20"/>
                <w:lang w:val="fr-FR"/>
              </w:rPr>
              <w:t>X</w:t>
            </w:r>
          </w:p>
        </w:tc>
      </w:tr>
      <w:tr w:rsidR="009351D8" w:rsidRPr="009351D8" w14:paraId="3F7B4E6D"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6A" w14:textId="77777777" w:rsidR="009351D8" w:rsidRPr="00516DB6" w:rsidRDefault="009351D8">
            <w:pPr>
              <w:rPr>
                <w:rFonts w:ascii="Open Sans" w:eastAsia="Calibri" w:hAnsi="Open Sans" w:cs="Open Sans"/>
                <w:sz w:val="20"/>
                <w:szCs w:val="20"/>
                <w:lang w:val="fr-FR"/>
              </w:rPr>
            </w:pPr>
            <w:r w:rsidRPr="00516DB6">
              <w:rPr>
                <w:rFonts w:ascii="Open Sans" w:eastAsia="Calibri" w:hAnsi="Open Sans" w:cs="Open Sans"/>
                <w:sz w:val="20"/>
                <w:szCs w:val="20"/>
                <w:lang w:val="fr-FR"/>
              </w:rPr>
              <w:t>Expérience en tant que bénévole du Mouvement de la Croix-Rouge et du Croissant-Rouge.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6B" w14:textId="77777777" w:rsidR="009351D8" w:rsidRPr="00516DB6" w:rsidRDefault="009351D8" w:rsidP="00E63967">
            <w:pPr>
              <w:pBdr>
                <w:top w:val="nil"/>
                <w:left w:val="nil"/>
                <w:bottom w:val="nil"/>
                <w:right w:val="nil"/>
                <w:between w:val="nil"/>
              </w:pBdr>
              <w:ind w:left="720"/>
              <w:jc w:val="center"/>
              <w:rPr>
                <w:rFonts w:ascii="Open Sans" w:eastAsia="Calibri" w:hAnsi="Open Sans" w:cs="Open Sans"/>
                <w:color w:val="000000"/>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6C" w14:textId="77777777" w:rsidR="009351D8" w:rsidRPr="00516DB6" w:rsidRDefault="00E63967" w:rsidP="001179BF">
            <w:pPr>
              <w:jc w:val="center"/>
              <w:rPr>
                <w:rFonts w:ascii="Open Sans" w:eastAsia="Calibri" w:hAnsi="Open Sans" w:cs="Open Sans"/>
                <w:sz w:val="20"/>
                <w:szCs w:val="20"/>
                <w:lang w:val="fr-FR"/>
              </w:rPr>
            </w:pPr>
            <w:r>
              <w:rPr>
                <w:rFonts w:ascii="Open Sans" w:eastAsia="Calibri" w:hAnsi="Open Sans" w:cs="Open Sans"/>
                <w:sz w:val="20"/>
                <w:szCs w:val="20"/>
                <w:lang w:val="fr-FR"/>
              </w:rPr>
              <w:t>X</w:t>
            </w:r>
          </w:p>
        </w:tc>
      </w:tr>
      <w:tr w:rsidR="009351D8" w:rsidRPr="009351D8" w14:paraId="3F7B4E71"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6E" w14:textId="77777777" w:rsidR="009351D8" w:rsidRPr="00516DB6" w:rsidRDefault="009351D8">
            <w:pPr>
              <w:rPr>
                <w:rFonts w:ascii="Open Sans" w:eastAsia="Calibri" w:hAnsi="Open Sans" w:cs="Open Sans"/>
                <w:sz w:val="20"/>
                <w:szCs w:val="20"/>
                <w:lang w:val="fr-FR"/>
              </w:rPr>
            </w:pPr>
            <w:r w:rsidRPr="009351D8">
              <w:rPr>
                <w:rFonts w:ascii="Open Sans" w:eastAsia="Calibri" w:hAnsi="Open Sans" w:cs="Open Sans"/>
                <w:sz w:val="20"/>
                <w:szCs w:val="20"/>
                <w:lang w:val="fr-FR"/>
              </w:rPr>
              <w:t>Familiarité avec les normes et directives actuelles en matière d'intervention humanitaire d'urgence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6F" w14:textId="77777777" w:rsidR="009351D8" w:rsidRPr="00516DB6" w:rsidRDefault="00E63967" w:rsidP="00E63967">
            <w:pPr>
              <w:pBdr>
                <w:top w:val="nil"/>
                <w:left w:val="nil"/>
                <w:bottom w:val="nil"/>
                <w:right w:val="nil"/>
                <w:between w:val="nil"/>
              </w:pBdr>
              <w:ind w:left="-68"/>
              <w:jc w:val="center"/>
              <w:rPr>
                <w:rFonts w:ascii="Open Sans" w:eastAsia="Calibri" w:hAnsi="Open Sans" w:cs="Open Sans"/>
                <w:color w:val="000000"/>
                <w:sz w:val="20"/>
                <w:szCs w:val="20"/>
                <w:lang w:val="fr-FR"/>
              </w:rPr>
            </w:pPr>
            <w:r>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70" w14:textId="77777777" w:rsidR="009351D8" w:rsidRPr="00516DB6" w:rsidRDefault="009351D8" w:rsidP="001179BF">
            <w:pPr>
              <w:jc w:val="center"/>
              <w:rPr>
                <w:rFonts w:ascii="Open Sans" w:eastAsia="Calibri" w:hAnsi="Open Sans" w:cs="Open Sans"/>
                <w:sz w:val="20"/>
                <w:szCs w:val="20"/>
                <w:lang w:val="fr-FR"/>
              </w:rPr>
            </w:pPr>
          </w:p>
        </w:tc>
      </w:tr>
      <w:tr w:rsidR="009351D8" w:rsidRPr="00516DB6" w14:paraId="3F7B4E75"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72" w14:textId="77777777" w:rsidR="009351D8" w:rsidRPr="00516DB6" w:rsidRDefault="009351D8" w:rsidP="009351D8">
            <w:pPr>
              <w:rPr>
                <w:rFonts w:ascii="Open Sans" w:eastAsia="Calibri" w:hAnsi="Open Sans" w:cs="Open Sans"/>
                <w:sz w:val="20"/>
                <w:szCs w:val="20"/>
                <w:lang w:val="fr-FR"/>
              </w:rPr>
            </w:pPr>
            <w:r w:rsidRPr="00516DB6">
              <w:rPr>
                <w:rFonts w:ascii="Open Sans" w:eastAsia="Calibri" w:hAnsi="Open Sans" w:cs="Open Sans"/>
                <w:sz w:val="20"/>
                <w:szCs w:val="20"/>
                <w:lang w:val="fr-FR"/>
              </w:rPr>
              <w:t>Expérience professionnelle humanitaire dans le domaine de la gestion des catastrophes, y compris une expérience sur le terrain.</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73" w14:textId="77777777" w:rsidR="009351D8" w:rsidRPr="00516DB6" w:rsidRDefault="009351D8" w:rsidP="00E63967">
            <w:pPr>
              <w:pBdr>
                <w:top w:val="nil"/>
                <w:left w:val="nil"/>
                <w:bottom w:val="nil"/>
                <w:right w:val="nil"/>
                <w:between w:val="nil"/>
              </w:pBdr>
              <w:ind w:left="720"/>
              <w:jc w:val="center"/>
              <w:rPr>
                <w:rFonts w:ascii="Open Sans" w:eastAsia="Calibri" w:hAnsi="Open Sans" w:cs="Open Sans"/>
                <w:color w:val="000000"/>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74" w14:textId="77777777" w:rsidR="009351D8" w:rsidRPr="00516DB6" w:rsidRDefault="009351D8" w:rsidP="009351D8">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r>
      <w:tr w:rsidR="009351D8" w:rsidRPr="00516DB6" w14:paraId="3F7B4E79" w14:textId="77777777" w:rsidTr="00465B5E">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76" w14:textId="77777777" w:rsidR="009351D8" w:rsidRPr="00516DB6" w:rsidRDefault="009351D8" w:rsidP="009351D8">
            <w:pPr>
              <w:rPr>
                <w:rFonts w:ascii="Open Sans" w:eastAsia="Calibri" w:hAnsi="Open Sans" w:cs="Open Sans"/>
                <w:sz w:val="20"/>
                <w:szCs w:val="20"/>
                <w:lang w:val="fr-FR"/>
              </w:rPr>
            </w:pPr>
            <w:r w:rsidRPr="00516DB6">
              <w:rPr>
                <w:rFonts w:ascii="Open Sans" w:eastAsia="Calibri" w:hAnsi="Open Sans" w:cs="Open Sans"/>
                <w:sz w:val="20"/>
                <w:szCs w:val="20"/>
                <w:lang w:val="fr-FR"/>
              </w:rPr>
              <w:t>Expérience en matière de facilitation de formations.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77" w14:textId="77777777" w:rsidR="009351D8" w:rsidRPr="00516DB6" w:rsidRDefault="009351D8" w:rsidP="00E63967">
            <w:pPr>
              <w:jc w:val="center"/>
              <w:rPr>
                <w:rFonts w:ascii="Open Sans" w:eastAsia="Calibri" w:hAnsi="Open Sans" w:cs="Open Sans"/>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78" w14:textId="77777777" w:rsidR="009351D8" w:rsidRPr="00516DB6" w:rsidRDefault="009351D8" w:rsidP="009351D8">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r>
      <w:tr w:rsidR="009351D8" w:rsidRPr="00516DB6" w14:paraId="3F7B4E7D"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F7B4E7A" w14:textId="77777777" w:rsidR="009351D8" w:rsidRPr="00516DB6" w:rsidRDefault="009351D8" w:rsidP="009351D8">
            <w:pPr>
              <w:tabs>
                <w:tab w:val="left" w:pos="1170"/>
              </w:tabs>
              <w:rPr>
                <w:rFonts w:ascii="Open Sans" w:eastAsia="Calibri" w:hAnsi="Open Sans" w:cs="Open Sans"/>
                <w:sz w:val="20"/>
                <w:szCs w:val="20"/>
                <w:lang w:val="fr-FR"/>
              </w:rPr>
            </w:pPr>
            <w:r w:rsidRPr="00516DB6">
              <w:rPr>
                <w:rFonts w:ascii="Open Sans" w:eastAsia="Calibri" w:hAnsi="Open Sans" w:cs="Open Sans"/>
                <w:b/>
                <w:color w:val="FFFFFF"/>
                <w:sz w:val="20"/>
                <w:szCs w:val="20"/>
                <w:lang w:val="fr-FR"/>
              </w:rPr>
              <w:t>Connaissances et compétences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F7B4E7B" w14:textId="77777777" w:rsidR="009351D8" w:rsidRPr="00516DB6" w:rsidRDefault="009351D8" w:rsidP="00E63967">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Exigée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F7B4E7C" w14:textId="77777777" w:rsidR="009351D8" w:rsidRPr="00516DB6" w:rsidRDefault="009351D8" w:rsidP="009351D8">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Préférée</w:t>
            </w:r>
          </w:p>
        </w:tc>
      </w:tr>
      <w:tr w:rsidR="009351D8" w:rsidRPr="00516DB6" w14:paraId="3F7B4E81"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7E" w14:textId="77777777" w:rsidR="009351D8" w:rsidRPr="00516DB6" w:rsidRDefault="009351D8" w:rsidP="009351D8">
            <w:pPr>
              <w:tabs>
                <w:tab w:val="left" w:pos="1170"/>
              </w:tabs>
              <w:rPr>
                <w:rFonts w:ascii="Open Sans" w:eastAsia="Calibri" w:hAnsi="Open Sans" w:cs="Open Sans"/>
                <w:sz w:val="20"/>
                <w:szCs w:val="20"/>
                <w:lang w:val="fr-FR"/>
              </w:rPr>
            </w:pPr>
            <w:r w:rsidRPr="00516DB6">
              <w:rPr>
                <w:rFonts w:ascii="Open Sans" w:eastAsia="Calibri" w:hAnsi="Open Sans" w:cs="Open Sans"/>
                <w:sz w:val="20"/>
                <w:szCs w:val="20"/>
                <w:lang w:val="fr-FR"/>
              </w:rPr>
              <w:t>Connaissance et adhésion aux principes et valeurs du mouvement RCRC</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7F" w14:textId="77777777" w:rsidR="009351D8" w:rsidRPr="00516DB6" w:rsidRDefault="009351D8" w:rsidP="009351D8">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80" w14:textId="77777777" w:rsidR="009351D8" w:rsidRPr="00516DB6" w:rsidRDefault="009351D8" w:rsidP="009351D8">
            <w:pPr>
              <w:jc w:val="center"/>
              <w:rPr>
                <w:rFonts w:ascii="Open Sans" w:eastAsia="Calibri" w:hAnsi="Open Sans" w:cs="Open Sans"/>
                <w:sz w:val="20"/>
                <w:szCs w:val="20"/>
                <w:lang w:val="fr-FR"/>
              </w:rPr>
            </w:pPr>
          </w:p>
        </w:tc>
      </w:tr>
      <w:tr w:rsidR="009351D8" w:rsidRPr="00516DB6" w14:paraId="3F7B4E85"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82" w14:textId="77777777" w:rsidR="009351D8" w:rsidRPr="00516DB6" w:rsidRDefault="009351D8" w:rsidP="009351D8">
            <w:pPr>
              <w:tabs>
                <w:tab w:val="left" w:pos="2120"/>
              </w:tabs>
              <w:rPr>
                <w:rFonts w:ascii="Open Sans" w:eastAsia="Calibri" w:hAnsi="Open Sans" w:cs="Open Sans"/>
                <w:sz w:val="20"/>
                <w:szCs w:val="20"/>
                <w:lang w:val="fr-FR"/>
              </w:rPr>
            </w:pPr>
            <w:r w:rsidRPr="00516DB6">
              <w:rPr>
                <w:rFonts w:ascii="Open Sans" w:eastAsia="Calibri" w:hAnsi="Open Sans" w:cs="Open Sans"/>
                <w:sz w:val="20"/>
                <w:szCs w:val="20"/>
                <w:lang w:val="fr-FR"/>
              </w:rPr>
              <w:lastRenderedPageBreak/>
              <w:t xml:space="preserve">Maîtrise des outils informatiques courants comme Microsoft Office, et des outils multimédias. </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83" w14:textId="77777777" w:rsidR="009351D8" w:rsidRPr="00516DB6" w:rsidRDefault="009351D8" w:rsidP="009351D8">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84" w14:textId="77777777" w:rsidR="009351D8" w:rsidRPr="00516DB6" w:rsidRDefault="009351D8" w:rsidP="009351D8">
            <w:pPr>
              <w:jc w:val="center"/>
              <w:rPr>
                <w:rFonts w:ascii="Open Sans" w:eastAsia="Calibri" w:hAnsi="Open Sans" w:cs="Open Sans"/>
                <w:sz w:val="20"/>
                <w:szCs w:val="20"/>
                <w:lang w:val="fr-FR"/>
              </w:rPr>
            </w:pPr>
          </w:p>
        </w:tc>
      </w:tr>
      <w:tr w:rsidR="009351D8" w:rsidRPr="00516DB6" w14:paraId="3F7B4E89"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86" w14:textId="77777777" w:rsidR="009351D8" w:rsidRPr="00516DB6" w:rsidRDefault="009351D8" w:rsidP="009351D8">
            <w:pPr>
              <w:tabs>
                <w:tab w:val="left" w:pos="1170"/>
              </w:tabs>
              <w:rPr>
                <w:rFonts w:ascii="Open Sans" w:eastAsia="Calibri" w:hAnsi="Open Sans" w:cs="Open Sans"/>
                <w:sz w:val="20"/>
                <w:szCs w:val="20"/>
                <w:lang w:val="fr-FR"/>
              </w:rPr>
            </w:pPr>
            <w:r w:rsidRPr="00516DB6">
              <w:rPr>
                <w:rFonts w:ascii="Open Sans" w:eastAsia="Calibri" w:hAnsi="Open Sans" w:cs="Open Sans"/>
                <w:sz w:val="20"/>
                <w:szCs w:val="20"/>
                <w:lang w:val="fr-FR"/>
              </w:rPr>
              <w:t>Possession d’un permis de conduire valide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87" w14:textId="77777777" w:rsidR="009351D8" w:rsidRPr="00516DB6" w:rsidRDefault="009351D8" w:rsidP="009351D8">
            <w:pPr>
              <w:jc w:val="center"/>
              <w:rPr>
                <w:rFonts w:ascii="Open Sans" w:eastAsia="Calibri" w:hAnsi="Open Sans" w:cs="Open Sans"/>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88" w14:textId="77777777" w:rsidR="009351D8" w:rsidRPr="00516DB6" w:rsidRDefault="009351D8" w:rsidP="009351D8">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r>
      <w:tr w:rsidR="009351D8" w:rsidRPr="00516DB6" w14:paraId="3F7B4E8D"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8A" w14:textId="77777777" w:rsidR="009351D8" w:rsidRPr="00516DB6" w:rsidRDefault="00E63967" w:rsidP="009351D8">
            <w:pPr>
              <w:tabs>
                <w:tab w:val="left" w:pos="1170"/>
              </w:tabs>
              <w:rPr>
                <w:rFonts w:ascii="Open Sans" w:eastAsia="Calibri" w:hAnsi="Open Sans" w:cs="Open Sans"/>
                <w:sz w:val="20"/>
                <w:szCs w:val="20"/>
                <w:lang w:val="fr-FR"/>
              </w:rPr>
            </w:pPr>
            <w:r w:rsidRPr="00E63967">
              <w:rPr>
                <w:rFonts w:ascii="Open Sans" w:eastAsia="Calibri" w:hAnsi="Open Sans" w:cs="Open Sans"/>
                <w:sz w:val="20"/>
                <w:szCs w:val="20"/>
                <w:lang w:val="fr-FR"/>
              </w:rPr>
              <w:t>Excellentes aptitudes de communication</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8B" w14:textId="77777777" w:rsidR="009351D8" w:rsidRPr="00516DB6" w:rsidRDefault="00E63967" w:rsidP="009351D8">
            <w:pPr>
              <w:jc w:val="center"/>
              <w:rPr>
                <w:rFonts w:ascii="Open Sans" w:eastAsia="Calibri" w:hAnsi="Open Sans" w:cs="Open Sans"/>
                <w:sz w:val="20"/>
                <w:szCs w:val="20"/>
                <w:lang w:val="fr-FR"/>
              </w:rPr>
            </w:pPr>
            <w:r>
              <w:rPr>
                <w:rFonts w:ascii="Open Sans" w:eastAsia="Calibri" w:hAnsi="Open Sans" w:cs="Open Sans"/>
                <w:sz w:val="20"/>
                <w:szCs w:val="20"/>
                <w:lang w:val="fr-FR"/>
              </w:rPr>
              <w:t xml:space="preserve"> 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8C" w14:textId="77777777" w:rsidR="009351D8" w:rsidRPr="00516DB6" w:rsidRDefault="009351D8" w:rsidP="009351D8">
            <w:pPr>
              <w:jc w:val="center"/>
              <w:rPr>
                <w:rFonts w:ascii="Open Sans" w:eastAsia="Calibri" w:hAnsi="Open Sans" w:cs="Open Sans"/>
                <w:sz w:val="20"/>
                <w:szCs w:val="20"/>
                <w:lang w:val="fr-FR"/>
              </w:rPr>
            </w:pPr>
          </w:p>
        </w:tc>
      </w:tr>
      <w:tr w:rsidR="009351D8" w:rsidRPr="00516DB6" w14:paraId="3F7B4E91"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8E" w14:textId="77777777" w:rsidR="009351D8" w:rsidRPr="00516DB6" w:rsidRDefault="00E63967" w:rsidP="009351D8">
            <w:pPr>
              <w:tabs>
                <w:tab w:val="left" w:pos="1170"/>
              </w:tabs>
              <w:rPr>
                <w:rFonts w:ascii="Open Sans" w:eastAsia="Calibri" w:hAnsi="Open Sans" w:cs="Open Sans"/>
                <w:sz w:val="20"/>
                <w:szCs w:val="20"/>
                <w:lang w:val="fr-FR"/>
              </w:rPr>
            </w:pPr>
            <w:r w:rsidRPr="00E63967">
              <w:rPr>
                <w:rFonts w:ascii="Open Sans" w:eastAsia="Calibri" w:hAnsi="Open Sans" w:cs="Open Sans"/>
                <w:sz w:val="20"/>
                <w:szCs w:val="20"/>
                <w:lang w:val="fr-FR"/>
              </w:rPr>
              <w:t>Bonnes compétences analytiques et personne axée sur les solutions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8F" w14:textId="77777777" w:rsidR="009351D8" w:rsidRPr="00516DB6" w:rsidRDefault="00E63967" w:rsidP="009351D8">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90" w14:textId="77777777" w:rsidR="009351D8" w:rsidRPr="00516DB6" w:rsidRDefault="009351D8" w:rsidP="009351D8">
            <w:pPr>
              <w:jc w:val="center"/>
              <w:rPr>
                <w:rFonts w:ascii="Open Sans" w:eastAsia="Calibri" w:hAnsi="Open Sans" w:cs="Open Sans"/>
                <w:sz w:val="20"/>
                <w:szCs w:val="20"/>
                <w:lang w:val="fr-FR"/>
              </w:rPr>
            </w:pPr>
          </w:p>
        </w:tc>
      </w:tr>
      <w:tr w:rsidR="00E63967" w:rsidRPr="00E63967" w14:paraId="3F7B4E95"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92" w14:textId="77777777" w:rsidR="00E63967" w:rsidRPr="00E63967" w:rsidRDefault="00E63967" w:rsidP="009351D8">
            <w:pPr>
              <w:tabs>
                <w:tab w:val="left" w:pos="1170"/>
              </w:tabs>
              <w:rPr>
                <w:rFonts w:ascii="Open Sans" w:eastAsia="Calibri" w:hAnsi="Open Sans" w:cs="Open Sans"/>
                <w:sz w:val="20"/>
                <w:szCs w:val="20"/>
                <w:lang w:val="fr-FR"/>
              </w:rPr>
            </w:pPr>
            <w:r w:rsidRPr="00E63967">
              <w:rPr>
                <w:rFonts w:ascii="Open Sans" w:eastAsia="Calibri" w:hAnsi="Open Sans" w:cs="Open Sans"/>
                <w:sz w:val="20"/>
                <w:szCs w:val="20"/>
                <w:lang w:val="fr-FR"/>
              </w:rPr>
              <w:t>Excellentes compétences en gestion du stress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93" w14:textId="77777777" w:rsidR="00E63967" w:rsidRPr="00516DB6" w:rsidRDefault="00E63967" w:rsidP="009351D8">
            <w:pPr>
              <w:jc w:val="center"/>
              <w:rPr>
                <w:rFonts w:ascii="Open Sans" w:eastAsia="Calibri" w:hAnsi="Open Sans" w:cs="Open Sans"/>
                <w:sz w:val="20"/>
                <w:szCs w:val="20"/>
                <w:lang w:val="fr-FR"/>
              </w:rPr>
            </w:pPr>
            <w:r>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94" w14:textId="77777777" w:rsidR="00E63967" w:rsidRPr="00516DB6" w:rsidRDefault="00E63967" w:rsidP="009351D8">
            <w:pPr>
              <w:jc w:val="center"/>
              <w:rPr>
                <w:rFonts w:ascii="Open Sans" w:eastAsia="Calibri" w:hAnsi="Open Sans" w:cs="Open Sans"/>
                <w:sz w:val="20"/>
                <w:szCs w:val="20"/>
                <w:lang w:val="fr-FR"/>
              </w:rPr>
            </w:pPr>
          </w:p>
        </w:tc>
      </w:tr>
      <w:tr w:rsidR="009351D8" w:rsidRPr="00516DB6" w14:paraId="3F7B4E99"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96" w14:textId="77777777" w:rsidR="009351D8" w:rsidRPr="00516DB6" w:rsidRDefault="009351D8" w:rsidP="009351D8">
            <w:pPr>
              <w:tabs>
                <w:tab w:val="left" w:pos="1170"/>
              </w:tabs>
              <w:rPr>
                <w:rFonts w:ascii="Open Sans" w:eastAsia="Calibri" w:hAnsi="Open Sans" w:cs="Open Sans"/>
                <w:sz w:val="20"/>
                <w:szCs w:val="20"/>
                <w:lang w:val="fr-FR"/>
              </w:rPr>
            </w:pPr>
            <w:r w:rsidRPr="00516DB6">
              <w:rPr>
                <w:rFonts w:ascii="Open Sans" w:eastAsia="Calibri" w:hAnsi="Open Sans" w:cs="Open Sans"/>
                <w:sz w:val="20"/>
                <w:szCs w:val="20"/>
                <w:lang w:val="fr-FR"/>
              </w:rPr>
              <w:t>Capacité à rendre compte de situations complexes, dans le respect de la dignité des personnes impliquées.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97" w14:textId="77777777" w:rsidR="009351D8" w:rsidRPr="00516DB6" w:rsidRDefault="009351D8" w:rsidP="009351D8">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98" w14:textId="77777777" w:rsidR="009351D8" w:rsidRPr="00516DB6" w:rsidRDefault="009351D8" w:rsidP="009351D8">
            <w:pPr>
              <w:jc w:val="center"/>
              <w:rPr>
                <w:rFonts w:ascii="Open Sans" w:eastAsia="Calibri" w:hAnsi="Open Sans" w:cs="Open Sans"/>
                <w:sz w:val="20"/>
                <w:szCs w:val="20"/>
                <w:lang w:val="fr-FR"/>
              </w:rPr>
            </w:pPr>
          </w:p>
        </w:tc>
      </w:tr>
      <w:tr w:rsidR="009351D8" w:rsidRPr="00516DB6" w14:paraId="3F7B4E9D"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9A" w14:textId="77777777" w:rsidR="009351D8" w:rsidRPr="00516DB6" w:rsidRDefault="00E63967" w:rsidP="009351D8">
            <w:pPr>
              <w:tabs>
                <w:tab w:val="left" w:pos="1170"/>
              </w:tabs>
              <w:rPr>
                <w:rFonts w:ascii="Open Sans" w:eastAsia="Calibri" w:hAnsi="Open Sans" w:cs="Open Sans"/>
                <w:sz w:val="20"/>
                <w:szCs w:val="20"/>
                <w:lang w:val="fr-FR"/>
              </w:rPr>
            </w:pPr>
            <w:r w:rsidRPr="00E63967">
              <w:rPr>
                <w:rFonts w:ascii="Open Sans" w:eastAsia="Calibri" w:hAnsi="Open Sans" w:cs="Open Sans"/>
                <w:sz w:val="20"/>
                <w:szCs w:val="20"/>
                <w:lang w:val="fr-FR"/>
              </w:rPr>
              <w:t>Capacité à bien travailler dans une équipe multiculturelle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9B" w14:textId="77777777" w:rsidR="009351D8" w:rsidRPr="00516DB6" w:rsidRDefault="009351D8" w:rsidP="009351D8">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9C" w14:textId="77777777" w:rsidR="009351D8" w:rsidRPr="00516DB6" w:rsidRDefault="009351D8" w:rsidP="009351D8">
            <w:pPr>
              <w:jc w:val="center"/>
              <w:rPr>
                <w:rFonts w:ascii="Open Sans" w:eastAsia="Calibri" w:hAnsi="Open Sans" w:cs="Open Sans"/>
                <w:sz w:val="20"/>
                <w:szCs w:val="20"/>
                <w:lang w:val="fr-FR"/>
              </w:rPr>
            </w:pPr>
          </w:p>
        </w:tc>
      </w:tr>
      <w:tr w:rsidR="009351D8" w:rsidRPr="00516DB6" w14:paraId="3F7B4EA1"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9E" w14:textId="77777777" w:rsidR="009351D8" w:rsidRPr="00516DB6" w:rsidRDefault="009351D8" w:rsidP="009351D8">
            <w:pPr>
              <w:tabs>
                <w:tab w:val="left" w:pos="1170"/>
              </w:tabs>
              <w:rPr>
                <w:rFonts w:ascii="Open Sans" w:eastAsia="Calibri" w:hAnsi="Open Sans" w:cs="Open Sans"/>
                <w:sz w:val="20"/>
                <w:szCs w:val="20"/>
                <w:lang w:val="fr-FR"/>
              </w:rPr>
            </w:pPr>
            <w:r w:rsidRPr="00516DB6">
              <w:rPr>
                <w:rFonts w:ascii="Open Sans" w:eastAsia="Calibri" w:hAnsi="Open Sans" w:cs="Open Sans"/>
                <w:sz w:val="20"/>
                <w:szCs w:val="20"/>
                <w:lang w:val="fr-FR"/>
              </w:rPr>
              <w:t>Esprit d'initiative et capacité à agir de manière indépendante, tout en faisant preuve d'esprit d'équipe.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9F" w14:textId="77777777" w:rsidR="009351D8" w:rsidRPr="00516DB6" w:rsidRDefault="009351D8" w:rsidP="009351D8">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A0" w14:textId="77777777" w:rsidR="009351D8" w:rsidRPr="00516DB6" w:rsidRDefault="009351D8" w:rsidP="009351D8">
            <w:pPr>
              <w:jc w:val="center"/>
              <w:rPr>
                <w:rFonts w:ascii="Open Sans" w:eastAsia="Calibri" w:hAnsi="Open Sans" w:cs="Open Sans"/>
                <w:sz w:val="20"/>
                <w:szCs w:val="20"/>
                <w:lang w:val="fr-FR"/>
              </w:rPr>
            </w:pPr>
          </w:p>
        </w:tc>
      </w:tr>
      <w:tr w:rsidR="00E63967" w:rsidRPr="00516DB6" w14:paraId="3F7B4EA5"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A2" w14:textId="77777777" w:rsidR="00E63967" w:rsidRPr="00516DB6" w:rsidRDefault="00E63967" w:rsidP="009351D8">
            <w:pPr>
              <w:tabs>
                <w:tab w:val="left" w:pos="1170"/>
              </w:tabs>
              <w:rPr>
                <w:rFonts w:ascii="Open Sans" w:eastAsia="Calibri" w:hAnsi="Open Sans" w:cs="Open Sans"/>
                <w:sz w:val="20"/>
                <w:szCs w:val="20"/>
                <w:lang w:val="fr-FR"/>
              </w:rPr>
            </w:pPr>
            <w:r w:rsidRPr="00E63967">
              <w:rPr>
                <w:rFonts w:ascii="Open Sans" w:eastAsia="Calibri" w:hAnsi="Open Sans" w:cs="Open Sans"/>
                <w:sz w:val="20"/>
                <w:szCs w:val="20"/>
                <w:lang w:val="fr-FR"/>
              </w:rPr>
              <w:t>Haute confidentialité</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A3" w14:textId="77777777" w:rsidR="00E63967" w:rsidRPr="00516DB6" w:rsidRDefault="00E63967" w:rsidP="009351D8">
            <w:pPr>
              <w:jc w:val="center"/>
              <w:rPr>
                <w:rFonts w:ascii="Open Sans" w:eastAsia="Calibri" w:hAnsi="Open Sans" w:cs="Open Sans"/>
                <w:sz w:val="20"/>
                <w:szCs w:val="20"/>
                <w:lang w:val="fr-FR"/>
              </w:rPr>
            </w:pPr>
            <w:r>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A4" w14:textId="77777777" w:rsidR="00E63967" w:rsidRPr="00516DB6" w:rsidRDefault="00E63967" w:rsidP="009351D8">
            <w:pPr>
              <w:jc w:val="center"/>
              <w:rPr>
                <w:rFonts w:ascii="Open Sans" w:eastAsia="Calibri" w:hAnsi="Open Sans" w:cs="Open Sans"/>
                <w:sz w:val="20"/>
                <w:szCs w:val="20"/>
                <w:lang w:val="fr-FR"/>
              </w:rPr>
            </w:pPr>
          </w:p>
        </w:tc>
      </w:tr>
      <w:tr w:rsidR="00E63967" w:rsidRPr="00E63967" w14:paraId="3F7B4EA9"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7B4EA6" w14:textId="77777777" w:rsidR="00E63967" w:rsidRPr="00E63967" w:rsidRDefault="00E63967" w:rsidP="009351D8">
            <w:pPr>
              <w:tabs>
                <w:tab w:val="left" w:pos="1170"/>
              </w:tabs>
              <w:rPr>
                <w:rFonts w:ascii="Open Sans" w:eastAsia="Calibri" w:hAnsi="Open Sans" w:cs="Open Sans"/>
                <w:sz w:val="20"/>
                <w:szCs w:val="20"/>
                <w:lang w:val="fr-FR"/>
              </w:rPr>
            </w:pPr>
            <w:r w:rsidRPr="00E63967">
              <w:rPr>
                <w:rFonts w:ascii="Open Sans" w:eastAsia="Calibri" w:hAnsi="Open Sans" w:cs="Open Sans"/>
                <w:sz w:val="20"/>
                <w:szCs w:val="20"/>
                <w:lang w:val="fr-FR"/>
              </w:rPr>
              <w:t>Bonne connaissance des systèmes d'information RH</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A7" w14:textId="77777777" w:rsidR="00E63967" w:rsidRDefault="00E63967" w:rsidP="009351D8">
            <w:pPr>
              <w:jc w:val="center"/>
              <w:rPr>
                <w:rFonts w:ascii="Open Sans" w:eastAsia="Calibri" w:hAnsi="Open Sans" w:cs="Open Sans"/>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A8" w14:textId="77777777" w:rsidR="00E63967" w:rsidRPr="00516DB6" w:rsidRDefault="00E63967" w:rsidP="009351D8">
            <w:pPr>
              <w:jc w:val="center"/>
              <w:rPr>
                <w:rFonts w:ascii="Open Sans" w:eastAsia="Calibri" w:hAnsi="Open Sans" w:cs="Open Sans"/>
                <w:sz w:val="20"/>
                <w:szCs w:val="20"/>
                <w:lang w:val="fr-FR"/>
              </w:rPr>
            </w:pPr>
            <w:r>
              <w:rPr>
                <w:rFonts w:ascii="Open Sans" w:eastAsia="Calibri" w:hAnsi="Open Sans" w:cs="Open Sans"/>
                <w:sz w:val="20"/>
                <w:szCs w:val="20"/>
                <w:lang w:val="fr-FR"/>
              </w:rPr>
              <w:t>X</w:t>
            </w:r>
          </w:p>
        </w:tc>
      </w:tr>
      <w:tr w:rsidR="009351D8" w:rsidRPr="00516DB6" w14:paraId="3F7B4EAD" w14:textId="77777777">
        <w:trPr>
          <w:trHeight w:val="340"/>
        </w:trPr>
        <w:tc>
          <w:tcPr>
            <w:tcW w:w="7513" w:type="dxa"/>
            <w:gridSpan w:val="3"/>
            <w:tcBorders>
              <w:top w:val="single" w:sz="4" w:space="0" w:color="A29C8D"/>
              <w:left w:val="single" w:sz="4" w:space="0" w:color="A29C8D"/>
              <w:bottom w:val="single" w:sz="4" w:space="0" w:color="A29C8D"/>
              <w:right w:val="single" w:sz="4" w:space="0" w:color="A29C8D"/>
            </w:tcBorders>
            <w:shd w:val="clear" w:color="auto" w:fill="A29C8D"/>
            <w:vAlign w:val="center"/>
          </w:tcPr>
          <w:p w14:paraId="3F7B4EAA" w14:textId="10B204A3" w:rsidR="009351D8" w:rsidRPr="00516DB6" w:rsidRDefault="00670D0D" w:rsidP="009351D8">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Lang</w:t>
            </w:r>
            <w:r>
              <w:rPr>
                <w:rFonts w:ascii="Open Sans" w:eastAsia="Calibri" w:hAnsi="Open Sans" w:cs="Open Sans"/>
                <w:b/>
                <w:color w:val="FFFFFF"/>
                <w:sz w:val="20"/>
                <w:szCs w:val="20"/>
                <w:lang w:val="fr-FR"/>
              </w:rPr>
              <w:t>a</w:t>
            </w:r>
            <w:r w:rsidRPr="00516DB6">
              <w:rPr>
                <w:rFonts w:ascii="Open Sans" w:eastAsia="Calibri" w:hAnsi="Open Sans" w:cs="Open Sans"/>
                <w:b/>
                <w:color w:val="FFFFFF"/>
                <w:sz w:val="20"/>
                <w:szCs w:val="20"/>
                <w:lang w:val="fr-FR"/>
              </w:rPr>
              <w:t>ges</w:t>
            </w:r>
          </w:p>
        </w:tc>
        <w:tc>
          <w:tcPr>
            <w:tcW w:w="138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F7B4EAB" w14:textId="77777777" w:rsidR="009351D8" w:rsidRPr="00516DB6" w:rsidRDefault="009351D8" w:rsidP="009351D8">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Exigée</w:t>
            </w:r>
          </w:p>
        </w:tc>
        <w:tc>
          <w:tcPr>
            <w:tcW w:w="1389" w:type="dxa"/>
            <w:tcBorders>
              <w:top w:val="single" w:sz="4" w:space="0" w:color="A29C8D"/>
              <w:left w:val="single" w:sz="4" w:space="0" w:color="A29C8D"/>
              <w:bottom w:val="single" w:sz="4" w:space="0" w:color="A29C8D"/>
              <w:right w:val="single" w:sz="4" w:space="0" w:color="A29C8D"/>
            </w:tcBorders>
            <w:shd w:val="clear" w:color="auto" w:fill="A29C8D"/>
            <w:vAlign w:val="center"/>
          </w:tcPr>
          <w:p w14:paraId="3F7B4EAC" w14:textId="77777777" w:rsidR="009351D8" w:rsidRPr="00516DB6" w:rsidRDefault="009351D8" w:rsidP="009351D8">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Préférée</w:t>
            </w:r>
          </w:p>
        </w:tc>
      </w:tr>
      <w:tr w:rsidR="009351D8" w:rsidRPr="00516DB6" w14:paraId="3F7B4EB1"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AE" w14:textId="77777777" w:rsidR="009351D8" w:rsidRPr="00516DB6" w:rsidRDefault="009351D8" w:rsidP="009351D8">
            <w:pPr>
              <w:rPr>
                <w:rFonts w:ascii="Open Sans" w:eastAsia="Calibri" w:hAnsi="Open Sans" w:cs="Open Sans"/>
                <w:sz w:val="20"/>
                <w:szCs w:val="20"/>
                <w:lang w:val="fr-FR"/>
              </w:rPr>
            </w:pPr>
            <w:r w:rsidRPr="00516DB6">
              <w:rPr>
                <w:rFonts w:ascii="Open Sans" w:eastAsia="Calibri" w:hAnsi="Open Sans" w:cs="Open Sans"/>
                <w:sz w:val="20"/>
                <w:szCs w:val="20"/>
                <w:lang w:val="fr-FR"/>
              </w:rPr>
              <w:t>Parler et écrire couramment l'arabe marocain</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AF" w14:textId="77777777" w:rsidR="009351D8" w:rsidRPr="00516DB6" w:rsidRDefault="009351D8" w:rsidP="009351D8">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B0" w14:textId="77777777" w:rsidR="009351D8" w:rsidRPr="00516DB6" w:rsidRDefault="009351D8" w:rsidP="009351D8">
            <w:pPr>
              <w:jc w:val="center"/>
              <w:rPr>
                <w:rFonts w:ascii="Open Sans" w:eastAsia="Calibri" w:hAnsi="Open Sans" w:cs="Open Sans"/>
                <w:sz w:val="20"/>
                <w:szCs w:val="20"/>
                <w:lang w:val="fr-FR"/>
              </w:rPr>
            </w:pPr>
          </w:p>
        </w:tc>
      </w:tr>
      <w:tr w:rsidR="009351D8" w:rsidRPr="00516DB6" w14:paraId="3F7B4EB5"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B2" w14:textId="77777777" w:rsidR="009351D8" w:rsidRPr="00516DB6" w:rsidRDefault="009351D8" w:rsidP="009351D8">
            <w:pPr>
              <w:rPr>
                <w:rFonts w:ascii="Open Sans" w:eastAsia="Calibri" w:hAnsi="Open Sans" w:cs="Open Sans"/>
                <w:sz w:val="20"/>
                <w:szCs w:val="20"/>
                <w:lang w:val="fr-FR"/>
              </w:rPr>
            </w:pPr>
            <w:r w:rsidRPr="00516DB6">
              <w:rPr>
                <w:rFonts w:ascii="Open Sans" w:eastAsia="Calibri" w:hAnsi="Open Sans" w:cs="Open Sans"/>
                <w:sz w:val="20"/>
                <w:szCs w:val="20"/>
                <w:lang w:val="fr-FR"/>
              </w:rPr>
              <w:t xml:space="preserve">Bonne maîtrise de l'anglais </w:t>
            </w:r>
            <w:r w:rsidR="00A937EE">
              <w:rPr>
                <w:rFonts w:ascii="Open Sans" w:eastAsia="Calibri" w:hAnsi="Open Sans" w:cs="Open Sans"/>
                <w:sz w:val="20"/>
                <w:szCs w:val="20"/>
                <w:lang w:val="fr-FR"/>
              </w:rPr>
              <w:t xml:space="preserve">et </w:t>
            </w:r>
            <w:r w:rsidRPr="00516DB6">
              <w:rPr>
                <w:rFonts w:ascii="Open Sans" w:eastAsia="Calibri" w:hAnsi="Open Sans" w:cs="Open Sans"/>
                <w:sz w:val="20"/>
                <w:szCs w:val="20"/>
                <w:lang w:val="fr-FR"/>
              </w:rPr>
              <w:t>ou du français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B3" w14:textId="77777777" w:rsidR="009351D8" w:rsidRPr="00516DB6" w:rsidRDefault="009351D8" w:rsidP="009351D8">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B4" w14:textId="77777777" w:rsidR="009351D8" w:rsidRPr="00516DB6" w:rsidRDefault="009351D8" w:rsidP="009351D8">
            <w:pPr>
              <w:pBdr>
                <w:top w:val="nil"/>
                <w:left w:val="nil"/>
                <w:bottom w:val="nil"/>
                <w:right w:val="nil"/>
                <w:between w:val="nil"/>
              </w:pBdr>
              <w:ind w:left="720"/>
              <w:jc w:val="center"/>
              <w:rPr>
                <w:rFonts w:ascii="Open Sans" w:eastAsia="Calibri" w:hAnsi="Open Sans" w:cs="Open Sans"/>
                <w:color w:val="000000"/>
                <w:sz w:val="20"/>
                <w:szCs w:val="20"/>
                <w:lang w:val="fr-FR"/>
              </w:rPr>
            </w:pPr>
          </w:p>
        </w:tc>
      </w:tr>
      <w:tr w:rsidR="009351D8" w:rsidRPr="00516DB6" w14:paraId="3F7B4EB9" w14:textId="77777777">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B6" w14:textId="77777777" w:rsidR="009351D8" w:rsidRPr="00516DB6" w:rsidRDefault="00A937EE" w:rsidP="00A937EE">
            <w:pPr>
              <w:rPr>
                <w:rFonts w:ascii="Open Sans" w:eastAsia="Calibri" w:hAnsi="Open Sans" w:cs="Open Sans"/>
                <w:sz w:val="20"/>
                <w:szCs w:val="20"/>
                <w:lang w:val="fr-FR"/>
              </w:rPr>
            </w:pPr>
            <w:r>
              <w:rPr>
                <w:rFonts w:ascii="Open Sans" w:eastAsia="Calibri" w:hAnsi="Open Sans" w:cs="Open Sans"/>
                <w:sz w:val="20"/>
                <w:szCs w:val="20"/>
                <w:lang w:val="fr-FR"/>
              </w:rPr>
              <w:t>M</w:t>
            </w:r>
            <w:r w:rsidR="009351D8" w:rsidRPr="00516DB6">
              <w:rPr>
                <w:rFonts w:ascii="Open Sans" w:eastAsia="Calibri" w:hAnsi="Open Sans" w:cs="Open Sans"/>
                <w:sz w:val="20"/>
                <w:szCs w:val="20"/>
                <w:lang w:val="fr-FR"/>
              </w:rPr>
              <w:t>aîtrise du tamazight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B7" w14:textId="77777777" w:rsidR="009351D8" w:rsidRPr="00516DB6" w:rsidRDefault="009351D8" w:rsidP="009351D8">
            <w:pPr>
              <w:jc w:val="center"/>
              <w:rPr>
                <w:rFonts w:ascii="Open Sans" w:eastAsia="Calibri" w:hAnsi="Open Sans" w:cs="Open Sans"/>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7B4EB8" w14:textId="77777777" w:rsidR="009351D8" w:rsidRPr="00516DB6" w:rsidRDefault="009351D8" w:rsidP="009351D8">
            <w:pPr>
              <w:pBdr>
                <w:top w:val="nil"/>
                <w:left w:val="nil"/>
                <w:bottom w:val="nil"/>
                <w:right w:val="nil"/>
                <w:between w:val="nil"/>
              </w:pBdr>
              <w:jc w:val="center"/>
              <w:rPr>
                <w:rFonts w:ascii="Open Sans" w:eastAsia="Calibri" w:hAnsi="Open Sans" w:cs="Open Sans"/>
                <w:color w:val="000000"/>
                <w:sz w:val="20"/>
                <w:szCs w:val="20"/>
                <w:lang w:val="fr-FR"/>
              </w:rPr>
            </w:pPr>
            <w:r w:rsidRPr="00516DB6">
              <w:rPr>
                <w:rFonts w:ascii="Open Sans" w:eastAsia="Calibri" w:hAnsi="Open Sans" w:cs="Open Sans"/>
                <w:color w:val="000000"/>
                <w:sz w:val="20"/>
                <w:szCs w:val="20"/>
                <w:lang w:val="fr-FR"/>
              </w:rPr>
              <w:t>X</w:t>
            </w:r>
          </w:p>
        </w:tc>
      </w:tr>
      <w:tr w:rsidR="00A937EE" w:rsidRPr="00BD62F3" w14:paraId="3F7B4EBE" w14:textId="77777777" w:rsidTr="00A8373F">
        <w:tblPrEx>
          <w:tblCellMar>
            <w:top w:w="57" w:type="dxa"/>
            <w:left w:w="108" w:type="dxa"/>
            <w:bottom w:w="57" w:type="dxa"/>
            <w:right w:w="108" w:type="dxa"/>
          </w:tblCellMar>
          <w:tblLook w:val="00A0" w:firstRow="1" w:lastRow="0" w:firstColumn="1" w:lastColumn="0" w:noHBand="0" w:noVBand="0"/>
        </w:tblPrEx>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F7B4EBB" w14:textId="77777777" w:rsidR="00A937EE" w:rsidRPr="00A937EE" w:rsidRDefault="00A937EE" w:rsidP="00A937EE">
            <w:pPr>
              <w:jc w:val="center"/>
              <w:rPr>
                <w:rFonts w:ascii="Open Sans" w:eastAsia="Calibri" w:hAnsi="Open Sans" w:cs="Open Sans"/>
                <w:b/>
                <w:color w:val="FFFFFF"/>
                <w:sz w:val="20"/>
                <w:szCs w:val="20"/>
                <w:lang w:val="fr-FR"/>
              </w:rPr>
            </w:pPr>
            <w:r w:rsidRPr="00A937EE">
              <w:rPr>
                <w:rFonts w:ascii="Open Sans" w:eastAsia="Calibri" w:hAnsi="Open Sans" w:cs="Open Sans"/>
                <w:b/>
                <w:color w:val="FFFFFF"/>
                <w:sz w:val="20"/>
                <w:szCs w:val="20"/>
                <w:lang w:val="fr-FR"/>
              </w:rPr>
              <w:t>Compétences et valeurs (à renseigner par les RH)</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F7B4EBC" w14:textId="77777777" w:rsidR="00A937EE" w:rsidRPr="00A937EE" w:rsidRDefault="00A937EE" w:rsidP="00A8373F">
            <w:pPr>
              <w:jc w:val="center"/>
              <w:rPr>
                <w:rFonts w:ascii="Open Sans" w:eastAsia="Calibri" w:hAnsi="Open Sans" w:cs="Open Sans"/>
                <w:b/>
                <w:color w:val="FFFFFF"/>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F7B4EBD" w14:textId="77777777" w:rsidR="00A937EE" w:rsidRPr="00A937EE" w:rsidRDefault="00A937EE" w:rsidP="00A8373F">
            <w:pPr>
              <w:jc w:val="center"/>
              <w:rPr>
                <w:rFonts w:ascii="Open Sans" w:eastAsia="Calibri" w:hAnsi="Open Sans" w:cs="Open Sans"/>
                <w:b/>
                <w:color w:val="FFFFFF"/>
                <w:sz w:val="20"/>
                <w:szCs w:val="20"/>
                <w:lang w:val="fr-FR"/>
              </w:rPr>
            </w:pPr>
          </w:p>
        </w:tc>
      </w:tr>
      <w:tr w:rsidR="00A937EE" w:rsidRPr="00BD62F3" w14:paraId="3F7B4EC0" w14:textId="77777777" w:rsidTr="00A8373F">
        <w:tblPrEx>
          <w:tblCellMar>
            <w:top w:w="57" w:type="dxa"/>
            <w:left w:w="108" w:type="dxa"/>
            <w:bottom w:w="57" w:type="dxa"/>
            <w:right w:w="108" w:type="dxa"/>
          </w:tblCellMar>
          <w:tblLook w:val="00A0" w:firstRow="1" w:lastRow="0" w:firstColumn="1" w:lastColumn="0" w:noHBand="0" w:noVBand="0"/>
        </w:tblPrEx>
        <w:trPr>
          <w:trHeight w:val="340"/>
        </w:trPr>
        <w:tc>
          <w:tcPr>
            <w:tcW w:w="10291" w:type="dxa"/>
            <w:gridSpan w:val="6"/>
            <w:tcBorders>
              <w:top w:val="single" w:sz="4" w:space="0" w:color="A29C8D"/>
              <w:left w:val="single" w:sz="4" w:space="0" w:color="A29C8D"/>
              <w:bottom w:val="single" w:sz="4" w:space="0" w:color="A29C8D"/>
              <w:right w:val="single" w:sz="4" w:space="0" w:color="A29C8D"/>
            </w:tcBorders>
            <w:shd w:val="clear" w:color="auto" w:fill="FFFFFF"/>
            <w:vAlign w:val="center"/>
          </w:tcPr>
          <w:p w14:paraId="3F7B4EBF" w14:textId="77777777" w:rsidR="00A937EE" w:rsidRPr="00A937EE" w:rsidRDefault="00A937EE" w:rsidP="00A8373F">
            <w:pPr>
              <w:rPr>
                <w:rFonts w:ascii="Calibri" w:hAnsi="Calibri" w:cs="Tahoma"/>
                <w:sz w:val="20"/>
                <w:szCs w:val="20"/>
                <w:lang w:val="fr-FR"/>
              </w:rPr>
            </w:pPr>
            <w:r w:rsidRPr="00A937EE">
              <w:rPr>
                <w:rFonts w:ascii="Calibri" w:hAnsi="Calibri" w:cs="Tahoma"/>
                <w:b/>
                <w:bCs/>
                <w:sz w:val="20"/>
                <w:szCs w:val="20"/>
                <w:lang w:val="fr-FR"/>
              </w:rPr>
              <w:t xml:space="preserve">Valeurs : </w:t>
            </w:r>
            <w:r w:rsidRPr="00A937EE">
              <w:rPr>
                <w:rFonts w:ascii="Calibri" w:hAnsi="Calibri" w:cs="Tahoma"/>
                <w:sz w:val="20"/>
                <w:szCs w:val="20"/>
                <w:lang w:val="fr-FR"/>
              </w:rPr>
              <w:t>Respect de la diversité, Intégrité, Professionnalisme, Responsabilité.</w:t>
            </w:r>
          </w:p>
        </w:tc>
      </w:tr>
      <w:tr w:rsidR="00A937EE" w:rsidRPr="00BD62F3" w14:paraId="3F7B4EC2" w14:textId="77777777" w:rsidTr="00A8373F">
        <w:tblPrEx>
          <w:tblCellMar>
            <w:top w:w="57" w:type="dxa"/>
            <w:left w:w="108" w:type="dxa"/>
            <w:bottom w:w="57" w:type="dxa"/>
            <w:right w:w="108" w:type="dxa"/>
          </w:tblCellMar>
          <w:tblLook w:val="00A0" w:firstRow="1" w:lastRow="0" w:firstColumn="1" w:lastColumn="0" w:noHBand="0" w:noVBand="0"/>
        </w:tblPrEx>
        <w:trPr>
          <w:trHeight w:val="340"/>
        </w:trPr>
        <w:tc>
          <w:tcPr>
            <w:tcW w:w="10291" w:type="dxa"/>
            <w:gridSpan w:val="6"/>
            <w:tcBorders>
              <w:top w:val="single" w:sz="4" w:space="0" w:color="A29C8D"/>
              <w:left w:val="single" w:sz="4" w:space="0" w:color="A29C8D"/>
              <w:bottom w:val="single" w:sz="4" w:space="0" w:color="A29C8D"/>
              <w:right w:val="single" w:sz="4" w:space="0" w:color="A29C8D"/>
            </w:tcBorders>
            <w:shd w:val="clear" w:color="auto" w:fill="FFFFFF"/>
            <w:vAlign w:val="center"/>
          </w:tcPr>
          <w:p w14:paraId="3F7B4EC1" w14:textId="77777777" w:rsidR="00A937EE" w:rsidRPr="00A937EE" w:rsidRDefault="00A937EE" w:rsidP="00A8373F">
            <w:pPr>
              <w:rPr>
                <w:rFonts w:ascii="Calibri" w:hAnsi="Calibri" w:cs="Tahoma"/>
                <w:sz w:val="20"/>
                <w:szCs w:val="20"/>
                <w:lang w:val="fr-FR"/>
              </w:rPr>
            </w:pPr>
            <w:r w:rsidRPr="00A937EE">
              <w:rPr>
                <w:rFonts w:ascii="Calibri" w:hAnsi="Calibri" w:cs="Tahoma"/>
                <w:b/>
                <w:bCs/>
                <w:sz w:val="20"/>
                <w:szCs w:val="20"/>
                <w:lang w:val="fr-FR"/>
              </w:rPr>
              <w:t xml:space="preserve">Compétences de base : </w:t>
            </w:r>
            <w:r w:rsidRPr="00A937EE">
              <w:rPr>
                <w:rFonts w:ascii="Calibri" w:hAnsi="Calibri" w:cs="Tahoma"/>
                <w:sz w:val="20"/>
                <w:szCs w:val="20"/>
                <w:lang w:val="fr-FR"/>
              </w:rPr>
              <w:t>communications, collaboration et travail d'équipe, jugement et décision, société nationale et relations clients, créativité et innovation, instauration de la confiance.</w:t>
            </w:r>
          </w:p>
        </w:tc>
      </w:tr>
    </w:tbl>
    <w:p w14:paraId="3F7B4EC3" w14:textId="77777777" w:rsidR="00A937EE" w:rsidRDefault="00A937EE">
      <w:pPr>
        <w:tabs>
          <w:tab w:val="left" w:pos="-720"/>
        </w:tabs>
        <w:rPr>
          <w:rFonts w:ascii="Open Sans" w:eastAsia="Calibri" w:hAnsi="Open Sans" w:cs="Open Sans"/>
          <w:b/>
          <w:sz w:val="20"/>
          <w:szCs w:val="20"/>
          <w:u w:val="single"/>
          <w:lang w:val="fr-FR"/>
        </w:rPr>
      </w:pPr>
    </w:p>
    <w:p w14:paraId="374438E1" w14:textId="246D93EF" w:rsidR="006C50C8" w:rsidRDefault="00E161C2">
      <w:pPr>
        <w:tabs>
          <w:tab w:val="left" w:pos="-720"/>
        </w:tabs>
        <w:rPr>
          <w:rFonts w:ascii="Open Sans" w:eastAsia="Calibri" w:hAnsi="Open Sans" w:cs="Open Sans"/>
          <w:b/>
          <w:color w:val="88796C"/>
          <w:sz w:val="20"/>
          <w:szCs w:val="20"/>
          <w:lang w:val="fr-FR"/>
        </w:rPr>
      </w:pPr>
      <w:r w:rsidRPr="00E161C2">
        <w:rPr>
          <w:rFonts w:ascii="Open Sans" w:eastAsia="Calibri" w:hAnsi="Open Sans" w:cs="Open Sans"/>
          <w:b/>
          <w:color w:val="88796C"/>
          <w:sz w:val="20"/>
          <w:szCs w:val="20"/>
          <w:lang w:val="fr-FR"/>
        </w:rPr>
        <w:t>Compensation et bénéfices </w:t>
      </w:r>
    </w:p>
    <w:p w14:paraId="22E8DAFF" w14:textId="7A5B02FB" w:rsidR="00E161C2" w:rsidRPr="00700AD3" w:rsidRDefault="001822C3" w:rsidP="001822C3">
      <w:pPr>
        <w:tabs>
          <w:tab w:val="left" w:pos="-720"/>
        </w:tabs>
        <w:rPr>
          <w:rFonts w:ascii="Open Sans" w:eastAsia="Calibri" w:hAnsi="Open Sans" w:cs="Open Sans"/>
          <w:b/>
          <w:bCs/>
          <w:sz w:val="20"/>
          <w:szCs w:val="20"/>
          <w:lang w:val="fr-FR"/>
        </w:rPr>
      </w:pPr>
      <w:r w:rsidRPr="00700AD3">
        <w:rPr>
          <w:rFonts w:ascii="Open Sans" w:eastAsia="Calibri" w:hAnsi="Open Sans" w:cs="Open Sans"/>
          <w:b/>
          <w:bCs/>
          <w:sz w:val="20"/>
          <w:szCs w:val="20"/>
          <w:lang w:val="fr-FR"/>
        </w:rPr>
        <w:t>Rémunération</w:t>
      </w:r>
      <w:r w:rsidR="005B6225" w:rsidRPr="00700AD3">
        <w:rPr>
          <w:rFonts w:ascii="Open Sans" w:eastAsia="Calibri" w:hAnsi="Open Sans" w:cs="Open Sans"/>
          <w:b/>
          <w:bCs/>
          <w:sz w:val="20"/>
          <w:szCs w:val="20"/>
          <w:lang w:val="fr-FR"/>
        </w:rPr>
        <w:t xml:space="preserve"> entre 10,000 et 13,000 MAD</w:t>
      </w:r>
      <w:r w:rsidRPr="00700AD3">
        <w:rPr>
          <w:rFonts w:ascii="Open Sans" w:eastAsia="Calibri" w:hAnsi="Open Sans" w:cs="Open Sans"/>
          <w:b/>
          <w:bCs/>
          <w:sz w:val="20"/>
          <w:szCs w:val="20"/>
          <w:lang w:val="fr-FR"/>
        </w:rPr>
        <w:t>/mois</w:t>
      </w:r>
      <w:r w:rsidR="005B6225" w:rsidRPr="00700AD3">
        <w:rPr>
          <w:rFonts w:ascii="Open Sans" w:eastAsia="Calibri" w:hAnsi="Open Sans" w:cs="Open Sans"/>
          <w:b/>
          <w:bCs/>
          <w:sz w:val="20"/>
          <w:szCs w:val="20"/>
          <w:lang w:val="fr-FR"/>
        </w:rPr>
        <w:t xml:space="preserve"> </w:t>
      </w:r>
      <w:r w:rsidRPr="00700AD3">
        <w:rPr>
          <w:rFonts w:ascii="Open Sans" w:eastAsia="Calibri" w:hAnsi="Open Sans" w:cs="Open Sans"/>
          <w:b/>
          <w:bCs/>
          <w:sz w:val="20"/>
          <w:szCs w:val="20"/>
          <w:lang w:val="fr-FR"/>
        </w:rPr>
        <w:t xml:space="preserve">en tant que brut et </w:t>
      </w:r>
      <w:r w:rsidR="005B6225" w:rsidRPr="00700AD3">
        <w:rPr>
          <w:rFonts w:ascii="Open Sans" w:eastAsia="Calibri" w:hAnsi="Open Sans" w:cs="Open Sans"/>
          <w:b/>
          <w:bCs/>
          <w:sz w:val="20"/>
          <w:szCs w:val="20"/>
          <w:lang w:val="fr-FR"/>
        </w:rPr>
        <w:t xml:space="preserve">selon </w:t>
      </w:r>
      <w:r w:rsidRPr="00700AD3">
        <w:rPr>
          <w:rFonts w:ascii="Open Sans" w:eastAsia="Calibri" w:hAnsi="Open Sans" w:cs="Open Sans"/>
          <w:b/>
          <w:bCs/>
          <w:sz w:val="20"/>
          <w:szCs w:val="20"/>
          <w:lang w:val="fr-FR"/>
        </w:rPr>
        <w:t>l’expérience</w:t>
      </w:r>
      <w:r w:rsidR="00685522" w:rsidRPr="00700AD3">
        <w:rPr>
          <w:rFonts w:ascii="Open Sans" w:eastAsia="Calibri" w:hAnsi="Open Sans" w:cs="Open Sans"/>
          <w:b/>
          <w:bCs/>
          <w:sz w:val="20"/>
          <w:szCs w:val="20"/>
          <w:lang w:val="fr-FR"/>
        </w:rPr>
        <w:t xml:space="preserve"> du candidat</w:t>
      </w:r>
      <w:r w:rsidRPr="00700AD3">
        <w:rPr>
          <w:rFonts w:ascii="Open Sans" w:eastAsia="Calibri" w:hAnsi="Open Sans" w:cs="Open Sans"/>
          <w:b/>
          <w:bCs/>
          <w:sz w:val="20"/>
          <w:szCs w:val="20"/>
          <w:lang w:val="fr-FR"/>
        </w:rPr>
        <w:t>.</w:t>
      </w:r>
    </w:p>
    <w:p w14:paraId="420E0167" w14:textId="7ADFADB1" w:rsidR="0039102D" w:rsidRPr="00700AD3" w:rsidRDefault="00700AD3" w:rsidP="001822C3">
      <w:pPr>
        <w:tabs>
          <w:tab w:val="left" w:pos="-720"/>
        </w:tabs>
        <w:rPr>
          <w:rFonts w:ascii="Open Sans" w:eastAsia="Calibri" w:hAnsi="Open Sans" w:cs="Open Sans"/>
          <w:b/>
          <w:bCs/>
          <w:sz w:val="20"/>
          <w:szCs w:val="20"/>
          <w:lang w:val="fr-FR"/>
        </w:rPr>
      </w:pPr>
      <w:r w:rsidRPr="00700AD3">
        <w:rPr>
          <w:rFonts w:ascii="Open Sans" w:eastAsia="Calibri" w:hAnsi="Open Sans" w:cs="Open Sans"/>
          <w:b/>
          <w:bCs/>
          <w:sz w:val="20"/>
          <w:szCs w:val="20"/>
          <w:lang w:val="fr-FR"/>
        </w:rPr>
        <w:t>Le candidat profitera de t</w:t>
      </w:r>
      <w:r w:rsidR="0039102D" w:rsidRPr="00700AD3">
        <w:rPr>
          <w:rFonts w:ascii="Open Sans" w:eastAsia="Calibri" w:hAnsi="Open Sans" w:cs="Open Sans"/>
          <w:b/>
          <w:bCs/>
          <w:sz w:val="20"/>
          <w:szCs w:val="20"/>
          <w:lang w:val="fr-FR"/>
        </w:rPr>
        <w:t>ou</w:t>
      </w:r>
      <w:r w:rsidRPr="00700AD3">
        <w:rPr>
          <w:rFonts w:ascii="Open Sans" w:eastAsia="Calibri" w:hAnsi="Open Sans" w:cs="Open Sans"/>
          <w:b/>
          <w:bCs/>
          <w:sz w:val="20"/>
          <w:szCs w:val="20"/>
          <w:lang w:val="fr-FR"/>
        </w:rPr>
        <w:t>s les</w:t>
      </w:r>
      <w:r w:rsidR="0039102D" w:rsidRPr="00700AD3">
        <w:rPr>
          <w:rFonts w:ascii="Open Sans" w:eastAsia="Calibri" w:hAnsi="Open Sans" w:cs="Open Sans"/>
          <w:b/>
          <w:bCs/>
          <w:sz w:val="20"/>
          <w:szCs w:val="20"/>
          <w:lang w:val="fr-FR"/>
        </w:rPr>
        <w:t xml:space="preserve"> </w:t>
      </w:r>
      <w:r>
        <w:rPr>
          <w:rFonts w:ascii="Open Sans" w:eastAsia="Calibri" w:hAnsi="Open Sans" w:cs="Open Sans"/>
          <w:b/>
          <w:bCs/>
          <w:sz w:val="20"/>
          <w:szCs w:val="20"/>
          <w:lang w:val="fr-FR"/>
        </w:rPr>
        <w:t>avantages</w:t>
      </w:r>
      <w:r w:rsidRPr="00700AD3">
        <w:rPr>
          <w:rFonts w:ascii="Open Sans" w:eastAsia="Calibri" w:hAnsi="Open Sans" w:cs="Open Sans"/>
          <w:b/>
          <w:bCs/>
          <w:sz w:val="20"/>
          <w:szCs w:val="20"/>
          <w:lang w:val="fr-FR"/>
        </w:rPr>
        <w:t xml:space="preserve"> requis par</w:t>
      </w:r>
      <w:r w:rsidR="0039102D" w:rsidRPr="00700AD3">
        <w:rPr>
          <w:rFonts w:ascii="Open Sans" w:eastAsia="Calibri" w:hAnsi="Open Sans" w:cs="Open Sans"/>
          <w:b/>
          <w:bCs/>
          <w:sz w:val="20"/>
          <w:szCs w:val="20"/>
          <w:lang w:val="fr-FR"/>
        </w:rPr>
        <w:t xml:space="preserve"> la loi du travail marocaine.</w:t>
      </w:r>
    </w:p>
    <w:p w14:paraId="1D624D63" w14:textId="77777777" w:rsidR="001822C3" w:rsidRPr="00700AD3" w:rsidRDefault="001822C3" w:rsidP="001822C3">
      <w:pPr>
        <w:tabs>
          <w:tab w:val="left" w:pos="-720"/>
        </w:tabs>
        <w:rPr>
          <w:rFonts w:ascii="Open Sans" w:eastAsia="Calibri" w:hAnsi="Open Sans" w:cs="Open Sans"/>
          <w:sz w:val="20"/>
          <w:szCs w:val="20"/>
          <w:lang w:val="fr-FR"/>
        </w:rPr>
      </w:pPr>
    </w:p>
    <w:p w14:paraId="3F7B4EC4" w14:textId="77777777" w:rsidR="003555DA" w:rsidRPr="003555DA" w:rsidRDefault="003555DA" w:rsidP="003555DA">
      <w:pPr>
        <w:tabs>
          <w:tab w:val="left" w:pos="-720"/>
        </w:tabs>
        <w:spacing w:before="60"/>
        <w:rPr>
          <w:rFonts w:ascii="Open Sans" w:eastAsia="Calibri" w:hAnsi="Open Sans" w:cs="Open Sans"/>
          <w:b/>
          <w:color w:val="88796C"/>
          <w:sz w:val="20"/>
          <w:szCs w:val="20"/>
          <w:lang w:val="fr-FR"/>
        </w:rPr>
      </w:pPr>
      <w:r w:rsidRPr="003555DA">
        <w:rPr>
          <w:rFonts w:ascii="Open Sans" w:eastAsia="Calibri" w:hAnsi="Open Sans" w:cs="Open Sans"/>
          <w:b/>
          <w:color w:val="88796C"/>
          <w:sz w:val="20"/>
          <w:szCs w:val="20"/>
          <w:lang w:val="fr-FR"/>
        </w:rPr>
        <w:t>Processus de sélection</w:t>
      </w:r>
    </w:p>
    <w:p w14:paraId="3F7B4EC6" w14:textId="77777777" w:rsidR="003555DA" w:rsidRPr="003555DA" w:rsidRDefault="003555DA" w:rsidP="003555DA">
      <w:pPr>
        <w:shd w:val="clear" w:color="auto" w:fill="FFFFFF"/>
        <w:rPr>
          <w:rFonts w:ascii="Open Sans" w:eastAsia="Calibri" w:hAnsi="Open Sans" w:cs="Open Sans"/>
          <w:sz w:val="20"/>
          <w:szCs w:val="20"/>
          <w:lang w:val="fr-FR"/>
        </w:rPr>
      </w:pPr>
      <w:r w:rsidRPr="003555DA">
        <w:rPr>
          <w:rFonts w:ascii="Open Sans" w:eastAsia="Calibri" w:hAnsi="Open Sans" w:cs="Open Sans"/>
          <w:sz w:val="20"/>
          <w:szCs w:val="20"/>
          <w:lang w:val="fr-FR"/>
        </w:rPr>
        <w:t>Les personnes intéressées peuvent envoyer leur curriculum vitae et une lettre de motivation à</w:t>
      </w:r>
    </w:p>
    <w:p w14:paraId="3F7B4EC7" w14:textId="77777777" w:rsidR="003555DA" w:rsidRPr="003555DA" w:rsidRDefault="003555DA" w:rsidP="003555DA">
      <w:pPr>
        <w:shd w:val="clear" w:color="auto" w:fill="FFFFFF"/>
        <w:rPr>
          <w:rFonts w:ascii="Open Sans" w:eastAsia="Calibri" w:hAnsi="Open Sans" w:cs="Open Sans"/>
          <w:b/>
          <w:bCs/>
          <w:sz w:val="20"/>
          <w:szCs w:val="20"/>
          <w:lang w:val="fr-FR"/>
        </w:rPr>
      </w:pPr>
      <w:r w:rsidRPr="003555DA">
        <w:rPr>
          <w:rFonts w:ascii="Open Sans" w:eastAsia="Calibri" w:hAnsi="Open Sans" w:cs="Open Sans"/>
          <w:b/>
          <w:bCs/>
          <w:sz w:val="20"/>
          <w:szCs w:val="20"/>
          <w:lang w:val="fr-FR"/>
        </w:rPr>
        <w:t xml:space="preserve">crm.crarecrutement@gmail.com, </w:t>
      </w:r>
    </w:p>
    <w:p w14:paraId="3F7B4EC8" w14:textId="77777777" w:rsidR="003555DA" w:rsidRPr="003555DA" w:rsidRDefault="003555DA" w:rsidP="00A937EE">
      <w:pPr>
        <w:shd w:val="clear" w:color="auto" w:fill="FFFFFF"/>
        <w:rPr>
          <w:rFonts w:ascii="Open Sans" w:eastAsia="Calibri" w:hAnsi="Open Sans" w:cs="Open Sans"/>
          <w:sz w:val="20"/>
          <w:szCs w:val="20"/>
          <w:lang w:val="fr-FR"/>
        </w:rPr>
      </w:pPr>
      <w:r w:rsidRPr="003555DA">
        <w:rPr>
          <w:rFonts w:ascii="Open Sans" w:eastAsia="Calibri" w:hAnsi="Open Sans" w:cs="Open Sans"/>
          <w:sz w:val="20"/>
          <w:szCs w:val="20"/>
          <w:lang w:val="fr-FR"/>
        </w:rPr>
        <w:t>La date de clôture pour le dépôt des dossiers de candidature est fixée au </w:t>
      </w:r>
      <w:r w:rsidR="00A937EE">
        <w:rPr>
          <w:rFonts w:ascii="Open Sans" w:eastAsia="Calibri" w:hAnsi="Open Sans" w:cs="Open Sans"/>
          <w:sz w:val="20"/>
          <w:szCs w:val="20"/>
          <w:lang w:val="fr-FR"/>
        </w:rPr>
        <w:t>15/02/2024</w:t>
      </w:r>
      <w:r w:rsidRPr="003555DA">
        <w:rPr>
          <w:rFonts w:ascii="Open Sans" w:eastAsia="Calibri" w:hAnsi="Open Sans" w:cs="Open Sans"/>
          <w:sz w:val="20"/>
          <w:szCs w:val="20"/>
          <w:lang w:val="fr-FR"/>
        </w:rPr>
        <w:t>, les candidatures seront révisées par ordre de réception. Le CRM se réserve le droit de modifier cette date, si cela est jugé nécessaire. Seuls les candidats présélectionnés seront contactés.</w:t>
      </w:r>
    </w:p>
    <w:p w14:paraId="3F7B4EC9" w14:textId="77777777" w:rsidR="003555DA" w:rsidRPr="003555DA" w:rsidRDefault="003555DA" w:rsidP="003555DA">
      <w:pPr>
        <w:shd w:val="clear" w:color="auto" w:fill="FFFFFF"/>
        <w:rPr>
          <w:rFonts w:ascii="Open Sans" w:eastAsia="Calibri" w:hAnsi="Open Sans" w:cs="Open Sans"/>
          <w:sz w:val="20"/>
          <w:szCs w:val="20"/>
          <w:lang w:val="fr-FR"/>
        </w:rPr>
      </w:pPr>
      <w:r w:rsidRPr="003555DA">
        <w:rPr>
          <w:rFonts w:ascii="Open Sans" w:eastAsia="Calibri" w:hAnsi="Open Sans" w:cs="Open Sans"/>
          <w:sz w:val="20"/>
          <w:szCs w:val="20"/>
          <w:lang w:val="fr-FR"/>
        </w:rPr>
        <w:t>Le CRM souscrit au principe de l’équité, de la diversité et de l’inclusion.</w:t>
      </w:r>
    </w:p>
    <w:p w14:paraId="3F7B4ECA" w14:textId="77777777" w:rsidR="003555DA" w:rsidRPr="00516DB6" w:rsidRDefault="003555DA">
      <w:pPr>
        <w:tabs>
          <w:tab w:val="left" w:pos="-720"/>
        </w:tabs>
        <w:rPr>
          <w:rFonts w:ascii="Open Sans" w:eastAsia="Calibri" w:hAnsi="Open Sans" w:cs="Open Sans"/>
          <w:b/>
          <w:sz w:val="20"/>
          <w:szCs w:val="20"/>
          <w:u w:val="single"/>
          <w:lang w:val="fr-FR"/>
        </w:rPr>
      </w:pPr>
    </w:p>
    <w:p w14:paraId="3F7B4ECB" w14:textId="77777777" w:rsidR="00364A8F" w:rsidRPr="00516DB6" w:rsidRDefault="00364A8F">
      <w:pPr>
        <w:tabs>
          <w:tab w:val="left" w:pos="-720"/>
        </w:tabs>
        <w:rPr>
          <w:rFonts w:ascii="Open Sans" w:eastAsia="Calibri" w:hAnsi="Open Sans" w:cs="Open Sans"/>
          <w:sz w:val="20"/>
          <w:szCs w:val="20"/>
          <w:lang w:val="fr-FR"/>
        </w:rPr>
      </w:pPr>
    </w:p>
    <w:sectPr w:rsidR="00364A8F" w:rsidRPr="00516DB6" w:rsidSect="00516DB6">
      <w:footerReference w:type="even" r:id="rId10"/>
      <w:headerReference w:type="first" r:id="rId11"/>
      <w:pgSz w:w="11906" w:h="16838"/>
      <w:pgMar w:top="567" w:right="765" w:bottom="1276" w:left="851"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E6B04" w14:textId="77777777" w:rsidR="00111DDB" w:rsidRDefault="00111DDB">
      <w:r>
        <w:separator/>
      </w:r>
    </w:p>
  </w:endnote>
  <w:endnote w:type="continuationSeparator" w:id="0">
    <w:p w14:paraId="459A0AB1" w14:textId="77777777" w:rsidR="00111DDB" w:rsidRDefault="00111DDB">
      <w:r>
        <w:continuationSeparator/>
      </w:r>
    </w:p>
  </w:endnote>
  <w:endnote w:type="continuationNotice" w:id="1">
    <w:p w14:paraId="26F0E55F" w14:textId="77777777" w:rsidR="00111DDB" w:rsidRDefault="00111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Bd">
    <w:altName w:val="Arial"/>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4ED0" w14:textId="77777777" w:rsidR="00E14EC4" w:rsidRPr="00193687" w:rsidRDefault="00A937EE" w:rsidP="00193687">
    <w:pPr>
      <w:pBdr>
        <w:top w:val="nil"/>
        <w:left w:val="nil"/>
        <w:bottom w:val="nil"/>
        <w:right w:val="nil"/>
        <w:between w:val="nil"/>
      </w:pBdr>
      <w:tabs>
        <w:tab w:val="right" w:pos="10206"/>
      </w:tabs>
      <w:spacing w:line="180" w:lineRule="auto"/>
      <w:rPr>
        <w:rFonts w:ascii="Arial MT Bd" w:eastAsia="Arial MT Bd" w:hAnsi="Arial MT Bd" w:cs="Arial MT Bd"/>
        <w:color w:val="000000"/>
        <w:sz w:val="16"/>
        <w:szCs w:val="16"/>
      </w:rPr>
    </w:pPr>
    <w:r>
      <w:rPr>
        <w:rFonts w:ascii="Arial MT Bd" w:eastAsia="Arial MT Bd" w:hAnsi="Arial MT Bd" w:cs="Arial MT Bd"/>
        <w:noProof/>
        <w:color w:val="000000"/>
        <w:sz w:val="16"/>
        <w:szCs w:val="16"/>
        <w:lang w:val="fr-FR" w:eastAsia="fr-FR"/>
      </w:rPr>
      <mc:AlternateContent>
        <mc:Choice Requires="wps">
          <w:drawing>
            <wp:anchor distT="0" distB="0" distL="0" distR="0" simplePos="0" relativeHeight="251658240" behindDoc="0" locked="0" layoutInCell="1" allowOverlap="1" wp14:anchorId="3F7B4ED5" wp14:editId="3F7B4ED6">
              <wp:simplePos x="0" y="0"/>
              <wp:positionH relativeFrom="page">
                <wp:align>left</wp:align>
              </wp:positionH>
              <wp:positionV relativeFrom="page">
                <wp:align>bottom</wp:align>
              </wp:positionV>
              <wp:extent cx="443865" cy="443865"/>
              <wp:effectExtent l="0" t="0" r="635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F7B4ED9" w14:textId="77777777" w:rsidR="00814F48" w:rsidRPr="00814F48" w:rsidRDefault="00814F48" w:rsidP="00814F48">
                          <w:pPr>
                            <w:rPr>
                              <w:rFonts w:ascii="Calibri" w:eastAsia="Calibri" w:hAnsi="Calibri" w:cs="Calibri"/>
                              <w:noProof/>
                              <w:color w:val="000000"/>
                              <w:sz w:val="20"/>
                              <w:szCs w:val="20"/>
                            </w:rPr>
                          </w:pPr>
                          <w:r w:rsidRPr="00814F48">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F7B4ED5" id="_x0000_t202" coordsize="21600,21600" o:spt="202" path="m,l,21600r21600,l21600,xe">
              <v:stroke joinstyle="miter"/>
              <v:path gradientshapeok="t" o:connecttype="rect"/>
            </v:shapetype>
            <v:shape id="Zone de texte 1" o:spid="_x0000_s1026" type="#_x0000_t202" style="position:absolute;margin-left:0;margin-top:0;width:34.95pt;height:34.9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3F7B4ED9" w14:textId="77777777" w:rsidR="00814F48" w:rsidRPr="00814F48" w:rsidRDefault="00814F48" w:rsidP="00814F48">
                    <w:pPr>
                      <w:rPr>
                        <w:rFonts w:ascii="Calibri" w:eastAsia="Calibri" w:hAnsi="Calibri" w:cs="Calibri"/>
                        <w:noProof/>
                        <w:color w:val="000000"/>
                        <w:sz w:val="20"/>
                        <w:szCs w:val="20"/>
                      </w:rPr>
                    </w:pPr>
                    <w:r w:rsidRPr="00814F48">
                      <w:rPr>
                        <w:rFonts w:ascii="Calibri" w:eastAsia="Calibri" w:hAnsi="Calibri" w:cs="Calibri"/>
                        <w:noProof/>
                        <w:color w:val="000000"/>
                        <w:sz w:val="20"/>
                        <w:szCs w:val="20"/>
                      </w:rPr>
                      <w:t>Public</w:t>
                    </w:r>
                  </w:p>
                </w:txbxContent>
              </v:textbox>
              <w10:wrap anchorx="page" anchory="page"/>
            </v:shape>
          </w:pict>
        </mc:Fallback>
      </mc:AlternateContent>
    </w:r>
    <w:r w:rsidR="005B3C68">
      <w:rPr>
        <w:rFonts w:ascii="Arial MT Bd" w:eastAsia="Arial MT Bd" w:hAnsi="Arial MT Bd" w:cs="Arial MT Bd"/>
        <w:color w:val="000000"/>
        <w:sz w:val="16"/>
        <w:szCs w:val="16"/>
      </w:rPr>
      <w:fldChar w:fldCharType="begin"/>
    </w:r>
    <w:r w:rsidR="00B21520">
      <w:rPr>
        <w:rFonts w:ascii="Arial MT Bd" w:eastAsia="Arial MT Bd" w:hAnsi="Arial MT Bd" w:cs="Arial MT Bd"/>
        <w:color w:val="000000"/>
        <w:sz w:val="16"/>
        <w:szCs w:val="16"/>
      </w:rPr>
      <w:instrText>PAGE</w:instrText>
    </w:r>
    <w:r w:rsidR="005B3C68">
      <w:rPr>
        <w:rFonts w:ascii="Arial MT Bd" w:eastAsia="Arial MT Bd" w:hAnsi="Arial MT Bd" w:cs="Arial MT Bd"/>
        <w:color w:val="000000"/>
        <w:sz w:val="16"/>
        <w:szCs w:val="16"/>
      </w:rPr>
      <w:fldChar w:fldCharType="separate"/>
    </w:r>
    <w:r w:rsidR="00193687">
      <w:rPr>
        <w:rFonts w:ascii="Arial MT Bd" w:eastAsia="Arial MT Bd" w:hAnsi="Arial MT Bd" w:cs="Arial MT Bd"/>
        <w:noProof/>
        <w:color w:val="000000"/>
        <w:sz w:val="16"/>
        <w:szCs w:val="16"/>
      </w:rPr>
      <w:t>1</w:t>
    </w:r>
    <w:r w:rsidR="005B3C68">
      <w:rPr>
        <w:rFonts w:ascii="Arial MT Bd" w:eastAsia="Arial MT Bd" w:hAnsi="Arial MT Bd" w:cs="Arial MT Bd"/>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1771" w14:textId="77777777" w:rsidR="00111DDB" w:rsidRDefault="00111DDB">
      <w:r>
        <w:separator/>
      </w:r>
    </w:p>
  </w:footnote>
  <w:footnote w:type="continuationSeparator" w:id="0">
    <w:p w14:paraId="4439E852" w14:textId="77777777" w:rsidR="00111DDB" w:rsidRDefault="00111DDB">
      <w:r>
        <w:continuationSeparator/>
      </w:r>
    </w:p>
  </w:footnote>
  <w:footnote w:type="continuationNotice" w:id="1">
    <w:p w14:paraId="19D89E69" w14:textId="77777777" w:rsidR="00111DDB" w:rsidRDefault="00111D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4ED1" w14:textId="77777777" w:rsidR="00516DB6" w:rsidRPr="00F94957" w:rsidRDefault="00516DB6" w:rsidP="00516DB6">
    <w:pPr>
      <w:pStyle w:val="Heading7"/>
      <w:rPr>
        <w:rFonts w:ascii="Open Sans" w:hAnsi="Open Sans" w:cs="Open Sans"/>
        <w:b/>
        <w:bCs/>
        <w:i w:val="0"/>
        <w:iCs w:val="0"/>
        <w:color w:val="auto"/>
        <w:sz w:val="36"/>
        <w:szCs w:val="36"/>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8206"/>
    </w:tblGrid>
    <w:tr w:rsidR="00516DB6" w:rsidRPr="00BD62F3" w14:paraId="3F7B4ED4" w14:textId="77777777" w:rsidTr="00516DB6">
      <w:tc>
        <w:tcPr>
          <w:tcW w:w="2093" w:type="dxa"/>
        </w:tcPr>
        <w:p w14:paraId="3F7B4ED2" w14:textId="77777777" w:rsidR="00516DB6" w:rsidRDefault="00516DB6" w:rsidP="00516DB6">
          <w:pPr>
            <w:pStyle w:val="Heading7"/>
            <w:rPr>
              <w:rFonts w:ascii="Open Sans" w:hAnsi="Open Sans" w:cs="Open Sans"/>
              <w:b/>
              <w:bCs/>
              <w:i w:val="0"/>
              <w:iCs w:val="0"/>
              <w:color w:val="auto"/>
              <w:sz w:val="36"/>
              <w:szCs w:val="36"/>
              <w:lang w:val="fr-CA"/>
            </w:rPr>
          </w:pPr>
          <w:r>
            <w:rPr>
              <w:rFonts w:ascii="Open Sans" w:hAnsi="Open Sans" w:cs="Open Sans"/>
              <w:b/>
              <w:bCs/>
              <w:i w:val="0"/>
              <w:iCs w:val="0"/>
              <w:noProof/>
              <w:color w:val="auto"/>
              <w:sz w:val="36"/>
              <w:szCs w:val="36"/>
              <w:lang w:val="fr-FR" w:eastAsia="fr-FR"/>
            </w:rPr>
            <w:drawing>
              <wp:inline distT="0" distB="0" distL="0" distR="0" wp14:anchorId="3F7B4ED7" wp14:editId="3F7B4ED8">
                <wp:extent cx="891296" cy="720000"/>
                <wp:effectExtent l="19050" t="0" r="4054" b="0"/>
                <wp:docPr id="2" name="Image 0" descr="logo CR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M (2).jpg"/>
                        <pic:cNvPicPr/>
                      </pic:nvPicPr>
                      <pic:blipFill>
                        <a:blip r:embed="rId1"/>
                        <a:stretch>
                          <a:fillRect/>
                        </a:stretch>
                      </pic:blipFill>
                      <pic:spPr>
                        <a:xfrm>
                          <a:off x="0" y="0"/>
                          <a:ext cx="891296" cy="720000"/>
                        </a:xfrm>
                        <a:prstGeom prst="rect">
                          <a:avLst/>
                        </a:prstGeom>
                      </pic:spPr>
                    </pic:pic>
                  </a:graphicData>
                </a:graphic>
              </wp:inline>
            </w:drawing>
          </w:r>
        </w:p>
      </w:tc>
      <w:tc>
        <w:tcPr>
          <w:tcW w:w="8337" w:type="dxa"/>
        </w:tcPr>
        <w:p w14:paraId="3F7B4ED3" w14:textId="77777777" w:rsidR="00516DB6" w:rsidRDefault="00516DB6" w:rsidP="00516DB6">
          <w:pPr>
            <w:pStyle w:val="Heading7"/>
            <w:jc w:val="center"/>
            <w:rPr>
              <w:rFonts w:ascii="Open Sans" w:hAnsi="Open Sans" w:cs="Open Sans"/>
              <w:b/>
              <w:bCs/>
              <w:i w:val="0"/>
              <w:iCs w:val="0"/>
              <w:color w:val="auto"/>
              <w:sz w:val="36"/>
              <w:szCs w:val="36"/>
              <w:lang w:val="fr-CA"/>
            </w:rPr>
          </w:pPr>
          <w:r w:rsidRPr="00F94957">
            <w:rPr>
              <w:rFonts w:ascii="Open Sans" w:hAnsi="Open Sans" w:cs="Open Sans"/>
              <w:b/>
              <w:bCs/>
              <w:i w:val="0"/>
              <w:iCs w:val="0"/>
              <w:color w:val="auto"/>
              <w:sz w:val="36"/>
              <w:szCs w:val="36"/>
              <w:lang w:val="fr-CA"/>
            </w:rPr>
            <w:t>Description de Poste</w:t>
          </w:r>
          <w:r w:rsidRPr="00F94957">
            <w:rPr>
              <w:rFonts w:ascii="Open Sans" w:hAnsi="Open Sans" w:cs="Open Sans"/>
              <w:b/>
              <w:bCs/>
              <w:i w:val="0"/>
              <w:iCs w:val="0"/>
              <w:color w:val="auto"/>
              <w:sz w:val="36"/>
              <w:szCs w:val="36"/>
              <w:lang w:val="fr-CA"/>
            </w:rPr>
            <w:br/>
            <w:t>Croissant Rouge Marocain</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D3C"/>
    <w:multiLevelType w:val="hybridMultilevel"/>
    <w:tmpl w:val="1004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03CB"/>
    <w:multiLevelType w:val="hybridMultilevel"/>
    <w:tmpl w:val="45D8F06E"/>
    <w:lvl w:ilvl="0" w:tplc="10090001">
      <w:start w:val="1"/>
      <w:numFmt w:val="bullet"/>
      <w:lvlText w:val=""/>
      <w:lvlJc w:val="left"/>
      <w:pPr>
        <w:ind w:left="735" w:hanging="360"/>
      </w:pPr>
      <w:rPr>
        <w:rFonts w:ascii="Symbol" w:hAnsi="Symbol" w:hint="default"/>
      </w:rPr>
    </w:lvl>
    <w:lvl w:ilvl="1" w:tplc="10090003" w:tentative="1">
      <w:start w:val="1"/>
      <w:numFmt w:val="bullet"/>
      <w:lvlText w:val="o"/>
      <w:lvlJc w:val="left"/>
      <w:pPr>
        <w:ind w:left="1455" w:hanging="360"/>
      </w:pPr>
      <w:rPr>
        <w:rFonts w:ascii="Courier New" w:hAnsi="Courier New" w:cs="Courier New" w:hint="default"/>
      </w:rPr>
    </w:lvl>
    <w:lvl w:ilvl="2" w:tplc="10090005" w:tentative="1">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2" w15:restartNumberingAfterBreak="0">
    <w:nsid w:val="1BF24EB1"/>
    <w:multiLevelType w:val="multilevel"/>
    <w:tmpl w:val="55309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097BA5"/>
    <w:multiLevelType w:val="hybridMultilevel"/>
    <w:tmpl w:val="56B4B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D60BB7"/>
    <w:multiLevelType w:val="hybridMultilevel"/>
    <w:tmpl w:val="4B5EB4D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169297F"/>
    <w:multiLevelType w:val="hybridMultilevel"/>
    <w:tmpl w:val="523C2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FB1387"/>
    <w:multiLevelType w:val="multilevel"/>
    <w:tmpl w:val="89E0B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6678018">
    <w:abstractNumId w:val="6"/>
  </w:num>
  <w:num w:numId="2" w16cid:durableId="1152715699">
    <w:abstractNumId w:val="2"/>
  </w:num>
  <w:num w:numId="3" w16cid:durableId="563759361">
    <w:abstractNumId w:val="1"/>
  </w:num>
  <w:num w:numId="4" w16cid:durableId="436602167">
    <w:abstractNumId w:val="5"/>
  </w:num>
  <w:num w:numId="5" w16cid:durableId="835074432">
    <w:abstractNumId w:val="4"/>
  </w:num>
  <w:num w:numId="6" w16cid:durableId="2051683597">
    <w:abstractNumId w:val="0"/>
  </w:num>
  <w:num w:numId="7" w16cid:durableId="1485124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8F"/>
    <w:rsid w:val="0002227E"/>
    <w:rsid w:val="000231D6"/>
    <w:rsid w:val="0008663E"/>
    <w:rsid w:val="0010469F"/>
    <w:rsid w:val="00111DDB"/>
    <w:rsid w:val="001179BF"/>
    <w:rsid w:val="00144C90"/>
    <w:rsid w:val="00167CAB"/>
    <w:rsid w:val="00180FE4"/>
    <w:rsid w:val="001822C3"/>
    <w:rsid w:val="00184912"/>
    <w:rsid w:val="00193687"/>
    <w:rsid w:val="001C23C4"/>
    <w:rsid w:val="00216A67"/>
    <w:rsid w:val="002419F8"/>
    <w:rsid w:val="00273C8E"/>
    <w:rsid w:val="002A3D9B"/>
    <w:rsid w:val="002A4033"/>
    <w:rsid w:val="002D6059"/>
    <w:rsid w:val="00307D73"/>
    <w:rsid w:val="003114E0"/>
    <w:rsid w:val="0033042B"/>
    <w:rsid w:val="003555DA"/>
    <w:rsid w:val="00364A8F"/>
    <w:rsid w:val="00366C0F"/>
    <w:rsid w:val="003831D2"/>
    <w:rsid w:val="0039102D"/>
    <w:rsid w:val="00445304"/>
    <w:rsid w:val="00494585"/>
    <w:rsid w:val="004B4297"/>
    <w:rsid w:val="004C5D02"/>
    <w:rsid w:val="004D0B1F"/>
    <w:rsid w:val="00516DB6"/>
    <w:rsid w:val="00566AF7"/>
    <w:rsid w:val="005B3C68"/>
    <w:rsid w:val="005B5C91"/>
    <w:rsid w:val="005B6225"/>
    <w:rsid w:val="005E3775"/>
    <w:rsid w:val="00636A3C"/>
    <w:rsid w:val="00643493"/>
    <w:rsid w:val="006516C0"/>
    <w:rsid w:val="00670D0D"/>
    <w:rsid w:val="00685522"/>
    <w:rsid w:val="006C50C8"/>
    <w:rsid w:val="006C674B"/>
    <w:rsid w:val="006E50EE"/>
    <w:rsid w:val="00700AD3"/>
    <w:rsid w:val="00722879"/>
    <w:rsid w:val="00777255"/>
    <w:rsid w:val="007F4582"/>
    <w:rsid w:val="00814F48"/>
    <w:rsid w:val="008432A1"/>
    <w:rsid w:val="009313CB"/>
    <w:rsid w:val="00934D3A"/>
    <w:rsid w:val="009351D8"/>
    <w:rsid w:val="00943796"/>
    <w:rsid w:val="009A586C"/>
    <w:rsid w:val="009C36CA"/>
    <w:rsid w:val="00A1326E"/>
    <w:rsid w:val="00A15D66"/>
    <w:rsid w:val="00A30F87"/>
    <w:rsid w:val="00A628A8"/>
    <w:rsid w:val="00A845A2"/>
    <w:rsid w:val="00A937EE"/>
    <w:rsid w:val="00AA2151"/>
    <w:rsid w:val="00AF3950"/>
    <w:rsid w:val="00B21520"/>
    <w:rsid w:val="00B93899"/>
    <w:rsid w:val="00BA3945"/>
    <w:rsid w:val="00BD62F3"/>
    <w:rsid w:val="00BE3DCC"/>
    <w:rsid w:val="00C53CC4"/>
    <w:rsid w:val="00C55AE5"/>
    <w:rsid w:val="00C95C98"/>
    <w:rsid w:val="00D21E03"/>
    <w:rsid w:val="00D66D12"/>
    <w:rsid w:val="00D946AE"/>
    <w:rsid w:val="00E14EC4"/>
    <w:rsid w:val="00E161C2"/>
    <w:rsid w:val="00E63967"/>
    <w:rsid w:val="00F40469"/>
    <w:rsid w:val="00F57845"/>
    <w:rsid w:val="00F6623A"/>
    <w:rsid w:val="00F94957"/>
    <w:rsid w:val="00FE7A18"/>
    <w:rsid w:val="2D93029A"/>
    <w:rsid w:val="2F2ED2FB"/>
    <w:rsid w:val="325996CB"/>
    <w:rsid w:val="326673BD"/>
    <w:rsid w:val="33166EB1"/>
    <w:rsid w:val="5685B0D4"/>
    <w:rsid w:val="5EB7F614"/>
    <w:rsid w:val="5F603653"/>
    <w:rsid w:val="6E16723A"/>
    <w:rsid w:val="796C72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B4E0A"/>
  <w15:docId w15:val="{4E7A377F-4746-4096-BD8D-444C6934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D12"/>
  </w:style>
  <w:style w:type="paragraph" w:styleId="Heading1">
    <w:name w:val="heading 1"/>
    <w:basedOn w:val="Normal"/>
    <w:next w:val="Normal"/>
    <w:uiPriority w:val="9"/>
    <w:qFormat/>
    <w:rsid w:val="00D66D12"/>
    <w:pPr>
      <w:keepNext/>
      <w:outlineLvl w:val="0"/>
    </w:pPr>
    <w:rPr>
      <w:rFonts w:ascii="Open Sans" w:eastAsia="Open Sans" w:hAnsi="Open Sans" w:cs="Open Sans"/>
      <w:b/>
      <w:sz w:val="20"/>
      <w:szCs w:val="20"/>
    </w:rPr>
  </w:style>
  <w:style w:type="paragraph" w:styleId="Heading2">
    <w:name w:val="heading 2"/>
    <w:basedOn w:val="Normal"/>
    <w:next w:val="Normal"/>
    <w:uiPriority w:val="9"/>
    <w:semiHidden/>
    <w:unhideWhenUsed/>
    <w:qFormat/>
    <w:rsid w:val="00D66D12"/>
    <w:pPr>
      <w:keepNext/>
      <w:outlineLvl w:val="1"/>
    </w:pPr>
    <w:rPr>
      <w:sz w:val="20"/>
      <w:szCs w:val="20"/>
    </w:rPr>
  </w:style>
  <w:style w:type="paragraph" w:styleId="Heading3">
    <w:name w:val="heading 3"/>
    <w:basedOn w:val="Normal"/>
    <w:next w:val="Normal"/>
    <w:uiPriority w:val="9"/>
    <w:semiHidden/>
    <w:unhideWhenUsed/>
    <w:qFormat/>
    <w:rsid w:val="00D66D12"/>
    <w:pPr>
      <w:keepNext/>
      <w:outlineLvl w:val="2"/>
    </w:pPr>
    <w:rPr>
      <w:rFonts w:ascii="Open Sans" w:eastAsia="Open Sans" w:hAnsi="Open Sans" w:cs="Open Sans"/>
      <w:b/>
    </w:rPr>
  </w:style>
  <w:style w:type="paragraph" w:styleId="Heading4">
    <w:name w:val="heading 4"/>
    <w:basedOn w:val="Normal"/>
    <w:next w:val="Normal"/>
    <w:uiPriority w:val="9"/>
    <w:semiHidden/>
    <w:unhideWhenUsed/>
    <w:qFormat/>
    <w:rsid w:val="00D66D12"/>
    <w:pPr>
      <w:keepNext/>
      <w:outlineLvl w:val="3"/>
    </w:pPr>
    <w:rPr>
      <w:rFonts w:ascii="Open Sans Light" w:eastAsia="Open Sans Light" w:hAnsi="Open Sans Light" w:cs="Open Sans Light"/>
    </w:rPr>
  </w:style>
  <w:style w:type="paragraph" w:styleId="Heading5">
    <w:name w:val="heading 5"/>
    <w:basedOn w:val="Normal"/>
    <w:next w:val="Normal"/>
    <w:uiPriority w:val="9"/>
    <w:semiHidden/>
    <w:unhideWhenUsed/>
    <w:qFormat/>
    <w:rsid w:val="00D66D12"/>
    <w:pPr>
      <w:spacing w:before="240" w:after="60"/>
      <w:outlineLvl w:val="4"/>
    </w:pPr>
    <w:rPr>
      <w:b/>
      <w:i/>
      <w:sz w:val="26"/>
      <w:szCs w:val="26"/>
    </w:rPr>
  </w:style>
  <w:style w:type="paragraph" w:styleId="Heading6">
    <w:name w:val="heading 6"/>
    <w:basedOn w:val="Normal"/>
    <w:next w:val="Normal"/>
    <w:uiPriority w:val="9"/>
    <w:semiHidden/>
    <w:unhideWhenUsed/>
    <w:qFormat/>
    <w:rsid w:val="00D66D12"/>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949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66D12"/>
    <w:tblPr>
      <w:tblCellMar>
        <w:top w:w="0" w:type="dxa"/>
        <w:left w:w="0" w:type="dxa"/>
        <w:bottom w:w="0" w:type="dxa"/>
        <w:right w:w="0" w:type="dxa"/>
      </w:tblCellMar>
    </w:tblPr>
  </w:style>
  <w:style w:type="paragraph" w:styleId="Title">
    <w:name w:val="Title"/>
    <w:basedOn w:val="Normal"/>
    <w:next w:val="Normal"/>
    <w:uiPriority w:val="10"/>
    <w:qFormat/>
    <w:rsid w:val="00D66D12"/>
    <w:pPr>
      <w:jc w:val="center"/>
    </w:pPr>
    <w:rPr>
      <w:b/>
      <w:sz w:val="28"/>
      <w:szCs w:val="28"/>
    </w:rPr>
  </w:style>
  <w:style w:type="paragraph" w:styleId="Subtitle">
    <w:name w:val="Subtitle"/>
    <w:basedOn w:val="Normal"/>
    <w:next w:val="Normal"/>
    <w:uiPriority w:val="11"/>
    <w:qFormat/>
    <w:rsid w:val="00D66D12"/>
    <w:pPr>
      <w:keepNext/>
      <w:keepLines/>
      <w:spacing w:before="360" w:after="80"/>
    </w:pPr>
    <w:rPr>
      <w:rFonts w:ascii="Georgia" w:eastAsia="Georgia" w:hAnsi="Georgia" w:cs="Georgia"/>
      <w:i/>
      <w:color w:val="666666"/>
      <w:sz w:val="48"/>
      <w:szCs w:val="48"/>
    </w:rPr>
  </w:style>
  <w:style w:type="table" w:customStyle="1" w:styleId="a">
    <w:basedOn w:val="TableNormal1"/>
    <w:rsid w:val="00D66D12"/>
    <w:tblPr>
      <w:tblStyleRowBandSize w:val="1"/>
      <w:tblStyleColBandSize w:val="1"/>
      <w:tblCellMar>
        <w:left w:w="115" w:type="dxa"/>
        <w:right w:w="115" w:type="dxa"/>
      </w:tblCellMar>
    </w:tblPr>
  </w:style>
  <w:style w:type="table" w:customStyle="1" w:styleId="a0">
    <w:basedOn w:val="TableNormal1"/>
    <w:rsid w:val="00D66D12"/>
    <w:tblPr>
      <w:tblStyleRowBandSize w:val="1"/>
      <w:tblStyleColBandSize w:val="1"/>
      <w:tblCellMar>
        <w:left w:w="115" w:type="dxa"/>
        <w:right w:w="115" w:type="dxa"/>
      </w:tblCellMar>
    </w:tblPr>
  </w:style>
  <w:style w:type="table" w:customStyle="1" w:styleId="a1">
    <w:basedOn w:val="TableNormal1"/>
    <w:rsid w:val="00D66D12"/>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43493"/>
    <w:pPr>
      <w:tabs>
        <w:tab w:val="center" w:pos="4320"/>
        <w:tab w:val="right" w:pos="8640"/>
      </w:tabs>
    </w:pPr>
  </w:style>
  <w:style w:type="character" w:customStyle="1" w:styleId="HeaderChar">
    <w:name w:val="Header Char"/>
    <w:basedOn w:val="DefaultParagraphFont"/>
    <w:link w:val="Header"/>
    <w:uiPriority w:val="99"/>
    <w:rsid w:val="00643493"/>
  </w:style>
  <w:style w:type="character" w:styleId="CommentReference">
    <w:name w:val="annotation reference"/>
    <w:basedOn w:val="DefaultParagraphFont"/>
    <w:uiPriority w:val="99"/>
    <w:semiHidden/>
    <w:unhideWhenUsed/>
    <w:rsid w:val="002A3D9B"/>
    <w:rPr>
      <w:sz w:val="16"/>
      <w:szCs w:val="16"/>
    </w:rPr>
  </w:style>
  <w:style w:type="paragraph" w:styleId="CommentText">
    <w:name w:val="annotation text"/>
    <w:basedOn w:val="Normal"/>
    <w:link w:val="CommentTextChar"/>
    <w:uiPriority w:val="99"/>
    <w:unhideWhenUsed/>
    <w:rsid w:val="002A3D9B"/>
    <w:rPr>
      <w:sz w:val="20"/>
      <w:szCs w:val="20"/>
    </w:rPr>
  </w:style>
  <w:style w:type="character" w:customStyle="1" w:styleId="CommentTextChar">
    <w:name w:val="Comment Text Char"/>
    <w:basedOn w:val="DefaultParagraphFont"/>
    <w:link w:val="CommentText"/>
    <w:uiPriority w:val="99"/>
    <w:rsid w:val="002A3D9B"/>
    <w:rPr>
      <w:sz w:val="20"/>
      <w:szCs w:val="20"/>
    </w:rPr>
  </w:style>
  <w:style w:type="paragraph" w:styleId="CommentSubject">
    <w:name w:val="annotation subject"/>
    <w:basedOn w:val="CommentText"/>
    <w:next w:val="CommentText"/>
    <w:link w:val="CommentSubjectChar"/>
    <w:uiPriority w:val="99"/>
    <w:semiHidden/>
    <w:unhideWhenUsed/>
    <w:rsid w:val="002A3D9B"/>
    <w:rPr>
      <w:b/>
      <w:bCs/>
    </w:rPr>
  </w:style>
  <w:style w:type="character" w:customStyle="1" w:styleId="CommentSubjectChar">
    <w:name w:val="Comment Subject Char"/>
    <w:basedOn w:val="CommentTextChar"/>
    <w:link w:val="CommentSubject"/>
    <w:uiPriority w:val="99"/>
    <w:semiHidden/>
    <w:rsid w:val="002A3D9B"/>
    <w:rPr>
      <w:b/>
      <w:bCs/>
      <w:sz w:val="20"/>
      <w:szCs w:val="20"/>
    </w:rPr>
  </w:style>
  <w:style w:type="paragraph" w:styleId="ListParagraph">
    <w:name w:val="List Paragraph"/>
    <w:basedOn w:val="Normal"/>
    <w:uiPriority w:val="34"/>
    <w:qFormat/>
    <w:rsid w:val="004B4297"/>
    <w:pPr>
      <w:spacing w:after="160" w:line="259" w:lineRule="auto"/>
      <w:ind w:left="720"/>
      <w:contextualSpacing/>
    </w:pPr>
    <w:rPr>
      <w:rFonts w:asciiTheme="minorHAnsi" w:eastAsiaTheme="minorHAnsi" w:hAnsiTheme="minorHAnsi" w:cstheme="minorBidi"/>
      <w:sz w:val="22"/>
      <w:szCs w:val="22"/>
      <w:lang w:val="en-CA" w:eastAsia="en-US"/>
    </w:rPr>
  </w:style>
  <w:style w:type="character" w:customStyle="1" w:styleId="Heading7Char">
    <w:name w:val="Heading 7 Char"/>
    <w:basedOn w:val="DefaultParagraphFont"/>
    <w:link w:val="Heading7"/>
    <w:uiPriority w:val="9"/>
    <w:rsid w:val="00F94957"/>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516DB6"/>
    <w:rPr>
      <w:rFonts w:ascii="Tahoma" w:hAnsi="Tahoma" w:cs="Tahoma"/>
      <w:sz w:val="16"/>
      <w:szCs w:val="16"/>
    </w:rPr>
  </w:style>
  <w:style w:type="character" w:customStyle="1" w:styleId="BalloonTextChar">
    <w:name w:val="Balloon Text Char"/>
    <w:basedOn w:val="DefaultParagraphFont"/>
    <w:link w:val="BalloonText"/>
    <w:uiPriority w:val="99"/>
    <w:semiHidden/>
    <w:rsid w:val="00516DB6"/>
    <w:rPr>
      <w:rFonts w:ascii="Tahoma" w:hAnsi="Tahoma" w:cs="Tahoma"/>
      <w:sz w:val="16"/>
      <w:szCs w:val="16"/>
    </w:rPr>
  </w:style>
  <w:style w:type="table" w:styleId="TableGrid">
    <w:name w:val="Table Grid"/>
    <w:basedOn w:val="TableNormal"/>
    <w:uiPriority w:val="39"/>
    <w:rsid w:val="0051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193687"/>
    <w:pPr>
      <w:tabs>
        <w:tab w:val="center" w:pos="4536"/>
        <w:tab w:val="right" w:pos="9072"/>
      </w:tabs>
    </w:pPr>
  </w:style>
  <w:style w:type="character" w:customStyle="1" w:styleId="FooterChar">
    <w:name w:val="Footer Char"/>
    <w:basedOn w:val="DefaultParagraphFont"/>
    <w:link w:val="Footer"/>
    <w:uiPriority w:val="99"/>
    <w:semiHidden/>
    <w:rsid w:val="00193687"/>
  </w:style>
  <w:style w:type="paragraph" w:styleId="Revision">
    <w:name w:val="Revision"/>
    <w:hidden/>
    <w:uiPriority w:val="99"/>
    <w:semiHidden/>
    <w:rsid w:val="00BA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B19090C89264385501FDFE10BC94C" ma:contentTypeVersion="20" ma:contentTypeDescription="Create a new document." ma:contentTypeScope="" ma:versionID="c82403721c331cb129ea3c7913c02aa4">
  <xsd:schema xmlns:xsd="http://www.w3.org/2001/XMLSchema" xmlns:xs="http://www.w3.org/2001/XMLSchema" xmlns:p="http://schemas.microsoft.com/office/2006/metadata/properties" xmlns:ns1="http://schemas.microsoft.com/sharepoint/v3" xmlns:ns2="0d30899c-1387-4fbd-b0f9-6b6500e22e0e" xmlns:ns3="17be008e-ed71-44c7-abea-38de164150fb" targetNamespace="http://schemas.microsoft.com/office/2006/metadata/properties" ma:root="true" ma:fieldsID="817f63f66fcc1dc95060586578755362" ns1:_="" ns2:_="" ns3:_="">
    <xsd:import namespace="http://schemas.microsoft.com/sharepoint/v3"/>
    <xsd:import namespace="0d30899c-1387-4fbd-b0f9-6b6500e22e0e"/>
    <xsd:import namespace="17be008e-ed71-44c7-abea-38de164150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0899c-1387-4fbd-b0f9-6b6500e22e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e008e-ed71-44c7-abea-38de164150f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426365e-6caa-42bc-a270-b5fd94253548}" ma:internalName="TaxCatchAll" ma:showField="CatchAllData" ma:web="17be008e-ed71-44c7-abea-38de164150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30899c-1387-4fbd-b0f9-6b6500e22e0e">
      <Terms xmlns="http://schemas.microsoft.com/office/infopath/2007/PartnerControls"/>
    </lcf76f155ced4ddcb4097134ff3c332f>
    <TaxCatchAll xmlns="17be008e-ed71-44c7-abea-38de164150f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4A15C0-D3B2-4FBD-A81D-F7B2DC919DBE}">
  <ds:schemaRefs>
    <ds:schemaRef ds:uri="http://schemas.microsoft.com/sharepoint/v3/contenttype/forms"/>
  </ds:schemaRefs>
</ds:datastoreItem>
</file>

<file path=customXml/itemProps2.xml><?xml version="1.0" encoding="utf-8"?>
<ds:datastoreItem xmlns:ds="http://schemas.openxmlformats.org/officeDocument/2006/customXml" ds:itemID="{A6664839-0958-4C5A-9BED-6CF99F20A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30899c-1387-4fbd-b0f9-6b6500e22e0e"/>
    <ds:schemaRef ds:uri="17be008e-ed71-44c7-abea-38de16415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601E1-21F8-4816-8E89-A490DF63E048}">
  <ds:schemaRefs>
    <ds:schemaRef ds:uri="http://schemas.microsoft.com/office/2006/metadata/properties"/>
    <ds:schemaRef ds:uri="http://schemas.microsoft.com/office/infopath/2007/PartnerControls"/>
    <ds:schemaRef ds:uri="0d30899c-1387-4fbd-b0f9-6b6500e22e0e"/>
    <ds:schemaRef ds:uri="17be008e-ed71-44c7-abea-38de164150f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6471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Touaux</dc:creator>
  <cp:lastModifiedBy>Jana HAIDAR</cp:lastModifiedBy>
  <cp:revision>3</cp:revision>
  <dcterms:created xsi:type="dcterms:W3CDTF">2024-07-19T12:59:00Z</dcterms:created>
  <dcterms:modified xsi:type="dcterms:W3CDTF">2024-07-19T12:59:00Z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d201c83601cf5fe4eada7c5e19df2adb17fb8424bbbc797a214e136e691b3c07</vt:lpwstr>
  </property>
  <property fmtid="{D5CDD505-2E9C-101B-9397-08002B2CF9AE}" pid="3" name="ClassificationContentMarkingFooterShapeIds">
    <vt:lpwstr>789e9934,903a2c3,2d3351d</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etDate">
    <vt:lpwstr>2023-10-21T15:45:04Z</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iteId">
    <vt:lpwstr>a2b53be5-734e-4e6c-ab0d-d184f60fd917</vt:lpwstr>
  </property>
  <property fmtid="{D5CDD505-2E9C-101B-9397-08002B2CF9AE}" pid="11" name="MSIP_Label_caf3f7fd-5cd4-4287-9002-aceb9af13c42_ActionId">
    <vt:lpwstr>7a27d396-2bc5-4450-9991-bc9cc116e981</vt:lpwstr>
  </property>
  <property fmtid="{D5CDD505-2E9C-101B-9397-08002B2CF9AE}" pid="12" name="MSIP_Label_caf3f7fd-5cd4-4287-9002-aceb9af13c42_ContentBits">
    <vt:lpwstr>2</vt:lpwstr>
  </property>
  <property fmtid="{D5CDD505-2E9C-101B-9397-08002B2CF9AE}" pid="13" name="MediaServiceImageTags">
    <vt:lpwstr/>
  </property>
  <property fmtid="{D5CDD505-2E9C-101B-9397-08002B2CF9AE}" pid="14" name="ContentTypeId">
    <vt:lpwstr>0x010100D77B19090C89264385501FDFE10BC94C</vt:lpwstr>
  </property>
</Properties>
</file>