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A7C5" w14:textId="695E881E" w:rsidR="00354064" w:rsidRPr="00DA2555" w:rsidRDefault="00354064" w:rsidP="00962EF4">
      <w:pPr>
        <w:pStyle w:val="Heading1"/>
        <w:jc w:val="center"/>
      </w:pPr>
      <w:r w:rsidRPr="00DA2555">
        <w:t>Appel d'Offres</w:t>
      </w:r>
    </w:p>
    <w:p w14:paraId="02BA75AA" w14:textId="77777777" w:rsidR="00D46D18" w:rsidRPr="00DA2555" w:rsidRDefault="00D46D18" w:rsidP="00DF601B"/>
    <w:p w14:paraId="46792A9E" w14:textId="411EDFC9" w:rsidR="00354064" w:rsidRPr="00DA2555" w:rsidRDefault="00354064" w:rsidP="00962EF4">
      <w:pPr>
        <w:pStyle w:val="Title"/>
      </w:pPr>
      <w:r w:rsidRPr="00DA2555">
        <w:t>APPEL À CONSULTATION POUR LE DÉVELOPPEMENT DE</w:t>
      </w:r>
      <w:r w:rsidR="00962EF4" w:rsidRPr="00DA2555">
        <w:t>S</w:t>
      </w:r>
      <w:r w:rsidRPr="00DA2555">
        <w:t xml:space="preserve"> SESSIONS DE SENSIBILISATION</w:t>
      </w:r>
      <w:r w:rsidR="007832F8" w:rsidRPr="00DA2555">
        <w:t xml:space="preserve"> EN MATIERE DE</w:t>
      </w:r>
      <w:r w:rsidRPr="00DA2555">
        <w:t xml:space="preserve"> L'HYGIÈNE ET LA SANTÉ CORPORELLE</w:t>
      </w:r>
    </w:p>
    <w:p w14:paraId="1811CC0E" w14:textId="77777777" w:rsidR="00D46D18" w:rsidRPr="00DA2555" w:rsidRDefault="00D46D18" w:rsidP="00DF601B"/>
    <w:p w14:paraId="12F72E29" w14:textId="55F4EB32" w:rsidR="001E4AA2" w:rsidRPr="00DA2555" w:rsidRDefault="001E4AA2" w:rsidP="00962EF4">
      <w:pPr>
        <w:pStyle w:val="Title"/>
        <w:rPr>
          <w:sz w:val="24"/>
          <w:szCs w:val="24"/>
        </w:rPr>
      </w:pPr>
      <w:r w:rsidRPr="00DA2555">
        <w:rPr>
          <w:sz w:val="24"/>
          <w:szCs w:val="24"/>
        </w:rPr>
        <w:t>AIDECA/RFQ/2024/</w:t>
      </w:r>
      <w:r w:rsidR="005932DA" w:rsidRPr="00DA2555">
        <w:rPr>
          <w:sz w:val="24"/>
          <w:szCs w:val="24"/>
        </w:rPr>
        <w:t>5</w:t>
      </w:r>
    </w:p>
    <w:p w14:paraId="510372A5" w14:textId="77777777" w:rsidR="00210759" w:rsidRPr="00DA2555" w:rsidRDefault="00210759" w:rsidP="00DF601B"/>
    <w:p w14:paraId="15DAEECB" w14:textId="285EFB9D" w:rsidR="00210759" w:rsidRPr="00DA2555" w:rsidRDefault="00EF4A46" w:rsidP="00DF601B">
      <w:pPr>
        <w:pStyle w:val="Heading1"/>
      </w:pPr>
      <w:r w:rsidRPr="00DA2555">
        <w:t>CONTEXTE</w:t>
      </w:r>
    </w:p>
    <w:p w14:paraId="1DF0AA78" w14:textId="77777777" w:rsidR="00E40A3B" w:rsidRPr="00DA2555" w:rsidRDefault="00E40A3B" w:rsidP="00E40A3B"/>
    <w:p w14:paraId="268A2FCD" w14:textId="5FB86AE8" w:rsidR="00A77330" w:rsidRPr="00DA2555" w:rsidRDefault="007A42FF" w:rsidP="00DF601B">
      <w:r w:rsidRPr="00DA2555">
        <w:t xml:space="preserve">Dans le cadre des efforts déployés par le Maroc pour la réhabilitation et la reconstruction des zones sinistrées par le séisme du 8 septembre 2023, </w:t>
      </w:r>
      <w:r w:rsidR="00A77330" w:rsidRPr="00DA2555">
        <w:t xml:space="preserve">FHI360, une organisation à but non lucratif basée aux États-Unis, </w:t>
      </w:r>
      <w:r w:rsidRPr="00DA2555">
        <w:t xml:space="preserve">a octroyé une subvention à l’AIDECA afin de mettre en œuvre une initiative de soutien à la province d’Azilal, et précisément les deux communes touchées par le séisme, à savoir Ait </w:t>
      </w:r>
      <w:proofErr w:type="spellStart"/>
      <w:r w:rsidRPr="00DA2555">
        <w:t>Tamlil</w:t>
      </w:r>
      <w:proofErr w:type="spellEnd"/>
      <w:r w:rsidRPr="00DA2555">
        <w:t xml:space="preserve"> et Ait </w:t>
      </w:r>
      <w:proofErr w:type="spellStart"/>
      <w:r w:rsidRPr="00DA2555">
        <w:t>Oumdis</w:t>
      </w:r>
      <w:proofErr w:type="spellEnd"/>
      <w:r w:rsidRPr="00DA2555">
        <w:t>.</w:t>
      </w:r>
    </w:p>
    <w:p w14:paraId="2239B63C" w14:textId="77777777" w:rsidR="00D46D18" w:rsidRPr="00DA2555" w:rsidRDefault="00D46D18" w:rsidP="00DF601B"/>
    <w:p w14:paraId="0BF21978" w14:textId="6FF2D130" w:rsidR="00354064" w:rsidRPr="00DA2555" w:rsidRDefault="00D46D18" w:rsidP="00DF601B">
      <w:r w:rsidRPr="00DA2555">
        <w:t>L'objectif principal de cette initiative est d'atténuer les difficultés rencontrées par les communautés touchées par le séisme dans ces deux communes. Elle comprend l'acquisition de réservoirs de chauffe-eau solaires pour répondre aux besoins urgents des communautés, principalement dans les centres éducatifs et d'accueil des étudiants (Dar </w:t>
      </w:r>
      <w:proofErr w:type="spellStart"/>
      <w:r w:rsidRPr="00DA2555">
        <w:t>Talib</w:t>
      </w:r>
      <w:proofErr w:type="spellEnd"/>
      <w:r w:rsidRPr="00DA2555">
        <w:t>, Dar </w:t>
      </w:r>
      <w:proofErr w:type="spellStart"/>
      <w:r w:rsidRPr="00DA2555">
        <w:t>Taliba</w:t>
      </w:r>
      <w:proofErr w:type="spellEnd"/>
      <w:r w:rsidRPr="00DA2555">
        <w:t>, Dar </w:t>
      </w:r>
      <w:proofErr w:type="spellStart"/>
      <w:r w:rsidRPr="00DA2555">
        <w:t>Oumouma</w:t>
      </w:r>
      <w:proofErr w:type="spellEnd"/>
      <w:r w:rsidRPr="00DA2555">
        <w:t> et autres). Elle comprend également la distribution de kits d'hygiène et la sensibilisation à l'importance de l'hygiène corporelle.</w:t>
      </w:r>
    </w:p>
    <w:p w14:paraId="572D46B3" w14:textId="634DA9CB" w:rsidR="00354064" w:rsidRPr="00DA2555" w:rsidRDefault="00354064" w:rsidP="00DF601B"/>
    <w:p w14:paraId="7EFE1638" w14:textId="3648B26F" w:rsidR="00354064" w:rsidRPr="00DA2555" w:rsidRDefault="00354064" w:rsidP="00DF601B">
      <w:pPr>
        <w:pStyle w:val="Heading1"/>
      </w:pPr>
      <w:r w:rsidRPr="00DA2555">
        <w:t>OBJET DE LA PRESTATION</w:t>
      </w:r>
    </w:p>
    <w:p w14:paraId="74A75056" w14:textId="5F11B5D4" w:rsidR="00354064" w:rsidRPr="00DA2555" w:rsidRDefault="00354064" w:rsidP="00DF601B"/>
    <w:p w14:paraId="51C1E5F5" w14:textId="18A0AE17" w:rsidR="00354064" w:rsidRPr="00DA2555" w:rsidRDefault="00354064" w:rsidP="00DF601B">
      <w:r w:rsidRPr="00DA2555">
        <w:t xml:space="preserve">Dans le cadre de </w:t>
      </w:r>
      <w:r w:rsidR="00D46D18" w:rsidRPr="00DA2555">
        <w:t>ce pro</w:t>
      </w:r>
      <w:r w:rsidR="00DA2555" w:rsidRPr="00DA2555">
        <w:t>j</w:t>
      </w:r>
      <w:r w:rsidR="00D46D18" w:rsidRPr="00DA2555">
        <w:t>et</w:t>
      </w:r>
      <w:r w:rsidRPr="00DA2555">
        <w:t xml:space="preserve">, AIDECA recrute un(e) consultant(e) indépendant(e) ou un bureau d’études pour développer et élaborer des sessions de sensibilisation </w:t>
      </w:r>
      <w:r w:rsidR="00DA2555" w:rsidRPr="00DA2555">
        <w:t xml:space="preserve">en </w:t>
      </w:r>
      <w:proofErr w:type="spellStart"/>
      <w:r w:rsidR="00DA2555" w:rsidRPr="00DA2555">
        <w:t>matiere</w:t>
      </w:r>
      <w:proofErr w:type="spellEnd"/>
      <w:r w:rsidR="00DA2555" w:rsidRPr="00DA2555">
        <w:t xml:space="preserve"> de </w:t>
      </w:r>
      <w:r w:rsidRPr="00DA2555">
        <w:t xml:space="preserve">l'hygiène et à la santé corporelle, destinées aux </w:t>
      </w:r>
      <w:r w:rsidR="00EF4A46" w:rsidRPr="00DA2555">
        <w:t xml:space="preserve">relais communautaires </w:t>
      </w:r>
      <w:r w:rsidRPr="00DA2555">
        <w:t>pour</w:t>
      </w:r>
      <w:r w:rsidR="00EF4A46" w:rsidRPr="00DA2555">
        <w:t xml:space="preserve"> soutenir l’AIDECA dans l’</w:t>
      </w:r>
      <w:proofErr w:type="spellStart"/>
      <w:r w:rsidRPr="00DA2555">
        <w:t>organi</w:t>
      </w:r>
      <w:r w:rsidR="00EF4A46" w:rsidRPr="00DA2555">
        <w:t>ation</w:t>
      </w:r>
      <w:proofErr w:type="spellEnd"/>
      <w:r w:rsidR="00EF4A46" w:rsidRPr="00DA2555">
        <w:t xml:space="preserve"> </w:t>
      </w:r>
      <w:r w:rsidRPr="00DA2555">
        <w:t xml:space="preserve">des sessions de sensibilisation </w:t>
      </w:r>
      <w:r w:rsidR="00EF4A46" w:rsidRPr="00DA2555">
        <w:t>au profit de</w:t>
      </w:r>
      <w:r w:rsidRPr="00DA2555">
        <w:t xml:space="preserve">s </w:t>
      </w:r>
      <w:r w:rsidR="00DA2555">
        <w:t xml:space="preserve">les jeunes filles et les </w:t>
      </w:r>
      <w:r w:rsidRPr="00DA2555">
        <w:t>étudiant</w:t>
      </w:r>
      <w:r w:rsidR="00DA2555">
        <w:t>e</w:t>
      </w:r>
      <w:r w:rsidRPr="00DA2555">
        <w:t xml:space="preserve">s dans </w:t>
      </w:r>
      <w:r w:rsidR="00EF4A46" w:rsidRPr="00DA2555">
        <w:t xml:space="preserve">les </w:t>
      </w:r>
      <w:r w:rsidRPr="00DA2555">
        <w:t xml:space="preserve">deux communes </w:t>
      </w:r>
      <w:proofErr w:type="gramStart"/>
      <w:r w:rsidRPr="00DA2555">
        <w:t>rurales,  Ait</w:t>
      </w:r>
      <w:proofErr w:type="gramEnd"/>
      <w:r w:rsidRPr="00DA2555">
        <w:t xml:space="preserve"> </w:t>
      </w:r>
      <w:proofErr w:type="spellStart"/>
      <w:r w:rsidRPr="00DA2555">
        <w:t>Tamlil</w:t>
      </w:r>
      <w:proofErr w:type="spellEnd"/>
      <w:r w:rsidRPr="00DA2555">
        <w:t xml:space="preserve"> et Ait </w:t>
      </w:r>
      <w:proofErr w:type="spellStart"/>
      <w:r w:rsidRPr="00DA2555">
        <w:t>Oumdis</w:t>
      </w:r>
      <w:proofErr w:type="spellEnd"/>
      <w:r w:rsidRPr="00DA2555">
        <w:t>.</w:t>
      </w:r>
    </w:p>
    <w:p w14:paraId="10BC1239" w14:textId="77777777" w:rsidR="00354064" w:rsidRPr="00DA2555" w:rsidRDefault="00354064" w:rsidP="00DF601B"/>
    <w:p w14:paraId="1A13CE8E" w14:textId="77777777" w:rsidR="00354064" w:rsidRPr="00DA2555" w:rsidRDefault="00354064" w:rsidP="00DF601B">
      <w:r w:rsidRPr="00DA2555">
        <w:t>Les soumissionnaires doivent présenter leurs qualifications, une note méthodologique et une offre financière pour appuyer l’équipe du projet dans cette activité. En conséquence à cet appel d’offres, nous prévoyons émettre un contrat de consultation.</w:t>
      </w:r>
    </w:p>
    <w:p w14:paraId="04E7D9C2" w14:textId="77777777" w:rsidR="00354064" w:rsidRPr="00DA2555" w:rsidRDefault="00354064" w:rsidP="00DF601B"/>
    <w:p w14:paraId="4D99957B" w14:textId="6AD1EBE8" w:rsidR="00354064" w:rsidRPr="00DA2555" w:rsidRDefault="00354064" w:rsidP="00DF601B">
      <w:pPr>
        <w:pStyle w:val="Heading1"/>
        <w:rPr>
          <w:color w:val="C0504D" w:themeColor="accent2"/>
        </w:rPr>
      </w:pPr>
      <w:r w:rsidRPr="00DA2555">
        <w:rPr>
          <w:color w:val="C0504D" w:themeColor="accent2"/>
        </w:rPr>
        <w:t>Objectif de la mission</w:t>
      </w:r>
    </w:p>
    <w:p w14:paraId="516F9A9F" w14:textId="77777777" w:rsidR="00EF4A46" w:rsidRPr="00DA2555" w:rsidRDefault="00EF4A46" w:rsidP="00DF601B"/>
    <w:p w14:paraId="18CD2870" w14:textId="7533DFBA" w:rsidR="00354064" w:rsidRPr="00DA2555" w:rsidRDefault="00354064" w:rsidP="00DF601B">
      <w:r w:rsidRPr="00DA2555">
        <w:t xml:space="preserve">Accompagner l’AIDECA dans </w:t>
      </w:r>
      <w:r w:rsidR="00C50672">
        <w:t>le processus d</w:t>
      </w:r>
      <w:r w:rsidRPr="00DA2555">
        <w:t xml:space="preserve">’élaboration </w:t>
      </w:r>
      <w:r w:rsidR="007710AE" w:rsidRPr="00DA2555">
        <w:t>d</w:t>
      </w:r>
      <w:r w:rsidRPr="00DA2555">
        <w:t xml:space="preserve">e </w:t>
      </w:r>
      <w:r w:rsidR="00C347BE">
        <w:t xml:space="preserve">15 </w:t>
      </w:r>
      <w:r w:rsidRPr="00DA2555">
        <w:t xml:space="preserve">sessions de sensibilisation </w:t>
      </w:r>
      <w:r w:rsidR="007710AE" w:rsidRPr="00DA2555">
        <w:t>sur</w:t>
      </w:r>
      <w:r w:rsidRPr="00DA2555">
        <w:t xml:space="preserve"> l'hygiène et la santé corporelle, </w:t>
      </w:r>
      <w:r w:rsidR="007710AE" w:rsidRPr="00DA2555">
        <w:t>destiné</w:t>
      </w:r>
      <w:r w:rsidR="00C50672">
        <w:t>es</w:t>
      </w:r>
      <w:r w:rsidR="007710AE" w:rsidRPr="00DA2555">
        <w:t xml:space="preserve"> aux jeunes et aux </w:t>
      </w:r>
      <w:proofErr w:type="spellStart"/>
      <w:r w:rsidR="007710AE" w:rsidRPr="00DA2555">
        <w:t>etudiant</w:t>
      </w:r>
      <w:r w:rsidR="007D601E" w:rsidRPr="00DA2555">
        <w:t>e</w:t>
      </w:r>
      <w:r w:rsidR="007710AE" w:rsidRPr="00DA2555">
        <w:t>s</w:t>
      </w:r>
      <w:proofErr w:type="spellEnd"/>
      <w:r w:rsidR="007710AE" w:rsidRPr="00DA2555">
        <w:t xml:space="preserve"> </w:t>
      </w:r>
      <w:r w:rsidR="00C50672">
        <w:t>d</w:t>
      </w:r>
      <w:r w:rsidR="008A76F8">
        <w:t>ans les</w:t>
      </w:r>
      <w:r w:rsidR="007710AE" w:rsidRPr="00DA2555">
        <w:t xml:space="preserve"> deux communes.</w:t>
      </w:r>
    </w:p>
    <w:p w14:paraId="230A84BA" w14:textId="77777777" w:rsidR="00354064" w:rsidRPr="00DA2555" w:rsidRDefault="00354064" w:rsidP="00DF601B"/>
    <w:p w14:paraId="34D69296" w14:textId="77777777" w:rsidR="007E5897" w:rsidRDefault="007E5897" w:rsidP="00DF601B">
      <w:pPr>
        <w:pStyle w:val="Heading1"/>
        <w:rPr>
          <w:color w:val="C0504D" w:themeColor="accent2"/>
        </w:rPr>
      </w:pPr>
    </w:p>
    <w:p w14:paraId="65929ECC" w14:textId="6CF958F5" w:rsidR="00354064" w:rsidRPr="00DA2555" w:rsidRDefault="006B02C3" w:rsidP="00DF601B">
      <w:pPr>
        <w:pStyle w:val="Heading1"/>
        <w:rPr>
          <w:color w:val="C0504D" w:themeColor="accent2"/>
        </w:rPr>
      </w:pPr>
      <w:r w:rsidRPr="00DA2555">
        <w:rPr>
          <w:color w:val="C0504D" w:themeColor="accent2"/>
        </w:rPr>
        <w:t>Description des tâches</w:t>
      </w:r>
    </w:p>
    <w:p w14:paraId="44E2E009" w14:textId="77777777" w:rsidR="00354064" w:rsidRPr="00DA2555" w:rsidRDefault="00354064" w:rsidP="00DF601B"/>
    <w:p w14:paraId="4EB990A3" w14:textId="2BF01D6E" w:rsidR="00354064" w:rsidRPr="00DA2555" w:rsidRDefault="00354064" w:rsidP="00DF601B">
      <w:pPr>
        <w:pStyle w:val="ListParagraph"/>
        <w:rPr>
          <w:b/>
          <w:bCs/>
        </w:rPr>
      </w:pPr>
      <w:r w:rsidRPr="00DA2555">
        <w:t xml:space="preserve">Participer à une réunion de cadrage avec l’équipe de l’AIDECA pour examiner les objectifs de la mission et </w:t>
      </w:r>
      <w:r w:rsidR="00EB7A97" w:rsidRPr="00DA2555">
        <w:t>finaliser</w:t>
      </w:r>
      <w:r w:rsidRPr="00DA2555">
        <w:t xml:space="preserve"> l’approche méthodologique.</w:t>
      </w:r>
      <w:r w:rsidR="00B910FA" w:rsidRPr="00DA2555">
        <w:t> </w:t>
      </w:r>
      <w:r w:rsidR="00B910FA" w:rsidRPr="00DA2555">
        <w:rPr>
          <w:b/>
          <w:bCs/>
        </w:rPr>
        <w:t>0,5H/J</w:t>
      </w:r>
    </w:p>
    <w:p w14:paraId="3DF51377" w14:textId="715CA941" w:rsidR="00354064" w:rsidRPr="00DA2555" w:rsidRDefault="00C347BE" w:rsidP="00DF601B">
      <w:pPr>
        <w:pStyle w:val="ListParagraph"/>
      </w:pPr>
      <w:r w:rsidRPr="00C347BE">
        <w:t>Développer le contenu des sessions de sensibilisation en utilisant des approches actives basées sur des techniques d'animation interactives et innovantes.</w:t>
      </w:r>
      <w:r w:rsidR="00EF4A46" w:rsidRPr="00DA2555">
        <w:t xml:space="preserve"> </w:t>
      </w:r>
      <w:r w:rsidR="00B910FA" w:rsidRPr="00DA2555">
        <w:rPr>
          <w:b/>
          <w:bCs/>
        </w:rPr>
        <w:t>5H/J</w:t>
      </w:r>
    </w:p>
    <w:p w14:paraId="46C9E961" w14:textId="7681F68F" w:rsidR="00354064" w:rsidRPr="00DA2555" w:rsidRDefault="00354064" w:rsidP="00DF601B">
      <w:pPr>
        <w:pStyle w:val="ListParagraph"/>
      </w:pPr>
      <w:r w:rsidRPr="00DA2555">
        <w:t>Animer une session de formation</w:t>
      </w:r>
      <w:r w:rsidR="00B910FA" w:rsidRPr="00DA2555">
        <w:t xml:space="preserve"> </w:t>
      </w:r>
      <w:r w:rsidR="0042406A">
        <w:t>au profit d</w:t>
      </w:r>
      <w:r w:rsidRPr="00DA2555">
        <w:t xml:space="preserve">es </w:t>
      </w:r>
      <w:r w:rsidR="00B910FA" w:rsidRPr="00DA2555">
        <w:t xml:space="preserve">relais </w:t>
      </w:r>
      <w:proofErr w:type="spellStart"/>
      <w:proofErr w:type="gramStart"/>
      <w:r w:rsidR="00EF4A46" w:rsidRPr="00DA2555">
        <w:t>communtaires</w:t>
      </w:r>
      <w:proofErr w:type="spellEnd"/>
      <w:r w:rsidR="00EF4A46" w:rsidRPr="00DA2555">
        <w:t xml:space="preserve"> </w:t>
      </w:r>
      <w:r w:rsidR="00B910FA" w:rsidRPr="00DA2555">
        <w:t xml:space="preserve"> </w:t>
      </w:r>
      <w:r w:rsidR="00B910FA" w:rsidRPr="00DA2555">
        <w:rPr>
          <w:b/>
          <w:bCs/>
        </w:rPr>
        <w:t>2</w:t>
      </w:r>
      <w:proofErr w:type="gramEnd"/>
      <w:r w:rsidR="00B910FA" w:rsidRPr="00DA2555">
        <w:rPr>
          <w:b/>
          <w:bCs/>
        </w:rPr>
        <w:t>H/J</w:t>
      </w:r>
    </w:p>
    <w:p w14:paraId="59F38BC4" w14:textId="6A12C438" w:rsidR="00B910FA" w:rsidRPr="00DA2555" w:rsidRDefault="00086E62" w:rsidP="00DF601B">
      <w:pPr>
        <w:pStyle w:val="ListParagraph"/>
      </w:pPr>
      <w:r w:rsidRPr="00086E62">
        <w:t>Élaborer un guide final comprenant des sessions détaillées, incluant des informations pratiques et utiles.</w:t>
      </w:r>
      <w:r>
        <w:t xml:space="preserve"> </w:t>
      </w:r>
      <w:r w:rsidR="00B910FA" w:rsidRPr="00DA2555">
        <w:rPr>
          <w:b/>
          <w:bCs/>
        </w:rPr>
        <w:t>1 H/J</w:t>
      </w:r>
    </w:p>
    <w:p w14:paraId="035860E3" w14:textId="4A8F704F" w:rsidR="00354064" w:rsidRPr="00DA2555" w:rsidRDefault="00B910FA" w:rsidP="00DF601B">
      <w:pPr>
        <w:pStyle w:val="ListParagraph"/>
      </w:pPr>
      <w:proofErr w:type="spellStart"/>
      <w:r w:rsidRPr="00DA2555">
        <w:t>Elaborer</w:t>
      </w:r>
      <w:proofErr w:type="spellEnd"/>
      <w:r w:rsidRPr="00DA2555">
        <w:t xml:space="preserve"> un rapport final de la mission </w:t>
      </w:r>
      <w:r w:rsidRPr="00DA2555">
        <w:rPr>
          <w:b/>
          <w:bCs/>
        </w:rPr>
        <w:t>0,5 H/J</w:t>
      </w:r>
    </w:p>
    <w:p w14:paraId="11F26DAA" w14:textId="77777777" w:rsidR="00354064" w:rsidRPr="00DA2555" w:rsidRDefault="00354064" w:rsidP="00DF601B"/>
    <w:p w14:paraId="1C65BC1F" w14:textId="2E6C6547" w:rsidR="00354064" w:rsidRPr="00DA2555" w:rsidRDefault="00E77DE1" w:rsidP="00DF601B">
      <w:pPr>
        <w:pStyle w:val="Heading1"/>
        <w:rPr>
          <w:color w:val="C0504D" w:themeColor="accent2"/>
        </w:rPr>
      </w:pPr>
      <w:r w:rsidRPr="00DA2555">
        <w:rPr>
          <w:color w:val="C0504D" w:themeColor="accent2"/>
        </w:rPr>
        <w:t>Livrables de la mission</w:t>
      </w:r>
    </w:p>
    <w:p w14:paraId="05EEAEEE" w14:textId="77777777" w:rsidR="00354064" w:rsidRPr="00DA2555" w:rsidRDefault="00354064" w:rsidP="00DF601B"/>
    <w:p w14:paraId="075A5622" w14:textId="77777777" w:rsidR="00565DC8" w:rsidRDefault="00565DC8" w:rsidP="00DF601B">
      <w:pPr>
        <w:pStyle w:val="ListParagraph"/>
      </w:pPr>
      <w:r>
        <w:t>Une</w:t>
      </w:r>
      <w:r w:rsidRPr="00565DC8">
        <w:t xml:space="preserve"> note méthodologique incluant les approches pédagogiques et innovantes ainsi que les outils proposés pour l’élaboration du guide de sensibilisation.</w:t>
      </w:r>
    </w:p>
    <w:p w14:paraId="48DBB6DE" w14:textId="6F861ED9" w:rsidR="00354064" w:rsidRPr="00DA2555" w:rsidRDefault="00A7793E" w:rsidP="00DF601B">
      <w:pPr>
        <w:pStyle w:val="ListParagraph"/>
      </w:pPr>
      <w:proofErr w:type="spellStart"/>
      <w:r w:rsidRPr="00DA2555">
        <w:t>Premiere</w:t>
      </w:r>
      <w:proofErr w:type="spellEnd"/>
      <w:r w:rsidRPr="00DA2555">
        <w:t xml:space="preserve"> draft des sessions </w:t>
      </w:r>
      <w:r w:rsidR="00354064" w:rsidRPr="00DA2555">
        <w:t>de sensibilisation.</w:t>
      </w:r>
    </w:p>
    <w:p w14:paraId="3B31C3B6" w14:textId="5058F24D" w:rsidR="00354064" w:rsidRPr="00DA2555" w:rsidRDefault="00354064" w:rsidP="00DF601B">
      <w:pPr>
        <w:pStyle w:val="ListParagraph"/>
      </w:pPr>
      <w:r w:rsidRPr="00DA2555">
        <w:t>Version finale du guide pratique.</w:t>
      </w:r>
    </w:p>
    <w:p w14:paraId="7F2DE173" w14:textId="04D4D358" w:rsidR="00354064" w:rsidRDefault="00354064" w:rsidP="00DF601B">
      <w:pPr>
        <w:pStyle w:val="ListParagraph"/>
      </w:pPr>
      <w:r w:rsidRPr="00DA2555">
        <w:t>Présentations PPT utilisées lors de l’atelier de présentation des résultats de la mission.</w:t>
      </w:r>
    </w:p>
    <w:p w14:paraId="068B9819" w14:textId="02CD469A" w:rsidR="00565DC8" w:rsidRPr="00DA2555" w:rsidRDefault="00565DC8" w:rsidP="00DF601B">
      <w:pPr>
        <w:pStyle w:val="ListParagraph"/>
      </w:pPr>
      <w:r>
        <w:t>R</w:t>
      </w:r>
      <w:r w:rsidRPr="00DA2555">
        <w:t>apport final de la mission</w:t>
      </w:r>
    </w:p>
    <w:p w14:paraId="10666C11" w14:textId="77777777" w:rsidR="00354064" w:rsidRPr="00DA2555" w:rsidRDefault="00354064" w:rsidP="00DF601B"/>
    <w:p w14:paraId="444C76B5" w14:textId="03628756" w:rsidR="00354064" w:rsidRPr="00DA2555" w:rsidRDefault="00354064" w:rsidP="00DF601B">
      <w:pPr>
        <w:pStyle w:val="Heading1"/>
      </w:pPr>
      <w:r w:rsidRPr="00DA2555">
        <w:t xml:space="preserve">QUALIFICATIONS REQUISES </w:t>
      </w:r>
    </w:p>
    <w:p w14:paraId="4472CFE0" w14:textId="77777777" w:rsidR="00354064" w:rsidRPr="00DA2555" w:rsidRDefault="00354064" w:rsidP="00DF601B"/>
    <w:p w14:paraId="5BA0B072" w14:textId="3E9DF069" w:rsidR="00E67048" w:rsidRDefault="00E67048" w:rsidP="00DF601B">
      <w:pPr>
        <w:pStyle w:val="ListParagraph"/>
        <w:numPr>
          <w:ilvl w:val="0"/>
          <w:numId w:val="23"/>
        </w:numPr>
      </w:pPr>
      <w:r w:rsidRPr="00E67048">
        <w:t>Formation universitaire en sociologie, développement durable et développement humain.</w:t>
      </w:r>
    </w:p>
    <w:p w14:paraId="039DA137" w14:textId="07717E54" w:rsidR="00354064" w:rsidRPr="00DA2555" w:rsidRDefault="00354064" w:rsidP="00DF601B">
      <w:pPr>
        <w:pStyle w:val="ListParagraph"/>
        <w:numPr>
          <w:ilvl w:val="0"/>
          <w:numId w:val="23"/>
        </w:numPr>
      </w:pPr>
      <w:r w:rsidRPr="00DA2555">
        <w:t xml:space="preserve">Expert(e) avec un minimum de </w:t>
      </w:r>
      <w:r w:rsidR="00E67048">
        <w:t>10</w:t>
      </w:r>
      <w:r w:rsidRPr="00DA2555">
        <w:t xml:space="preserve"> ans d’expérience confirmée dans l’accompagnement et/ou le conseil en </w:t>
      </w:r>
      <w:proofErr w:type="spellStart"/>
      <w:r w:rsidRPr="00DA2555">
        <w:t>develpement</w:t>
      </w:r>
      <w:proofErr w:type="spellEnd"/>
      <w:r w:rsidRPr="00DA2555">
        <w:t xml:space="preserve"> local</w:t>
      </w:r>
      <w:r w:rsidR="00E67048">
        <w:t xml:space="preserve"> et durable</w:t>
      </w:r>
    </w:p>
    <w:p w14:paraId="636DECAF" w14:textId="21884648" w:rsidR="00354064" w:rsidRDefault="00354064" w:rsidP="00DF601B">
      <w:pPr>
        <w:pStyle w:val="ListParagraph"/>
        <w:numPr>
          <w:ilvl w:val="0"/>
          <w:numId w:val="23"/>
        </w:numPr>
      </w:pPr>
      <w:r w:rsidRPr="00DA2555">
        <w:t>Expérience en matière de conception et de développement de guides éducatifs.</w:t>
      </w:r>
    </w:p>
    <w:p w14:paraId="2151E6E9" w14:textId="088E8136" w:rsidR="00A9787D" w:rsidRPr="00DA2555" w:rsidRDefault="00A9787D" w:rsidP="00DF601B">
      <w:pPr>
        <w:pStyle w:val="ListParagraph"/>
        <w:numPr>
          <w:ilvl w:val="0"/>
          <w:numId w:val="23"/>
        </w:numPr>
      </w:pPr>
      <w:r w:rsidRPr="00DA2555">
        <w:t>Expérience</w:t>
      </w:r>
      <w:r>
        <w:t xml:space="preserve"> </w:t>
      </w:r>
      <w:r w:rsidRPr="00DA2555">
        <w:t xml:space="preserve">en matière </w:t>
      </w:r>
      <w:r>
        <w:t xml:space="preserve">de </w:t>
      </w:r>
      <w:proofErr w:type="spellStart"/>
      <w:r w:rsidRPr="00A9787D">
        <w:t>development</w:t>
      </w:r>
      <w:proofErr w:type="spellEnd"/>
      <w:r w:rsidRPr="00A9787D">
        <w:t xml:space="preserve"> local</w:t>
      </w:r>
      <w:r>
        <w:t xml:space="preserve"> dans la région de Béni Mellal </w:t>
      </w:r>
      <w:proofErr w:type="spellStart"/>
      <w:r>
        <w:t>Khénifra</w:t>
      </w:r>
      <w:proofErr w:type="spellEnd"/>
    </w:p>
    <w:p w14:paraId="0B1DD2CA" w14:textId="6C81EC8E" w:rsidR="00354064" w:rsidRPr="00DA2555" w:rsidRDefault="00354064" w:rsidP="00DF601B">
      <w:pPr>
        <w:pStyle w:val="ListParagraph"/>
        <w:numPr>
          <w:ilvl w:val="0"/>
          <w:numId w:val="23"/>
        </w:numPr>
      </w:pPr>
      <w:r w:rsidRPr="00DA2555">
        <w:t>Expérience acquise dans la mise en œuvre de programmes de sensibilisation en milieu rural.</w:t>
      </w:r>
    </w:p>
    <w:p w14:paraId="6EA425D7" w14:textId="3E8E639B" w:rsidR="00354064" w:rsidRPr="00DA2555" w:rsidRDefault="00E67048" w:rsidP="00282105">
      <w:pPr>
        <w:pStyle w:val="ListParagraph"/>
        <w:numPr>
          <w:ilvl w:val="0"/>
          <w:numId w:val="23"/>
        </w:numPr>
      </w:pPr>
      <w:r>
        <w:t>M</w:t>
      </w:r>
      <w:r w:rsidR="00354064" w:rsidRPr="00DA2555">
        <w:t>aîtrise d</w:t>
      </w:r>
      <w:r>
        <w:t xml:space="preserve">es </w:t>
      </w:r>
      <w:r w:rsidR="00354064" w:rsidRPr="00DA2555">
        <w:t>langue</w:t>
      </w:r>
      <w:r>
        <w:t>s Tamazight,</w:t>
      </w:r>
      <w:r w:rsidR="00354064" w:rsidRPr="00DA2555">
        <w:t xml:space="preserve"> </w:t>
      </w:r>
      <w:r>
        <w:t>A</w:t>
      </w:r>
      <w:r w:rsidR="00354064" w:rsidRPr="00DA2555">
        <w:t xml:space="preserve">rabe et </w:t>
      </w:r>
      <w:r>
        <w:t>F</w:t>
      </w:r>
      <w:r w:rsidR="00354064" w:rsidRPr="00DA2555">
        <w:t>rançaise.</w:t>
      </w:r>
    </w:p>
    <w:p w14:paraId="2A4C94EE" w14:textId="62C48DC5" w:rsidR="00354064" w:rsidRPr="00DA2555" w:rsidRDefault="00354064" w:rsidP="00DF601B">
      <w:pPr>
        <w:pStyle w:val="Heading1"/>
      </w:pPr>
      <w:r w:rsidRPr="00DA2555">
        <w:t>MODALITÉS ET DATE LIMITE DE SOUMISSION DES OFFRES</w:t>
      </w:r>
    </w:p>
    <w:p w14:paraId="6CCE93F8" w14:textId="77777777" w:rsidR="00282105" w:rsidRPr="00DA2555" w:rsidRDefault="00282105" w:rsidP="00282105">
      <w:r w:rsidRPr="00DA2555">
        <w:t>Les consultants intéressés sont invités à soumettre leurs propositions comprenant les éléments suivants :</w:t>
      </w:r>
    </w:p>
    <w:p w14:paraId="4C0F7B57" w14:textId="77777777" w:rsidR="00282105" w:rsidRPr="00DA2555" w:rsidRDefault="00282105" w:rsidP="00282105"/>
    <w:p w14:paraId="08FBA82D" w14:textId="77777777" w:rsidR="00282105" w:rsidRPr="00DA2555" w:rsidRDefault="00282105" w:rsidP="00282105">
      <w:pPr>
        <w:pStyle w:val="ListParagraph"/>
        <w:numPr>
          <w:ilvl w:val="0"/>
          <w:numId w:val="24"/>
        </w:numPr>
      </w:pPr>
      <w:r w:rsidRPr="00DA2555">
        <w:t>CV actualisé(s).</w:t>
      </w:r>
    </w:p>
    <w:p w14:paraId="396F8B95" w14:textId="77777777" w:rsidR="00282105" w:rsidRPr="00DA2555" w:rsidRDefault="00282105" w:rsidP="00282105">
      <w:pPr>
        <w:pStyle w:val="ListParagraph"/>
        <w:numPr>
          <w:ilvl w:val="0"/>
          <w:numId w:val="24"/>
        </w:numPr>
      </w:pPr>
      <w:r w:rsidRPr="00DA2555">
        <w:t>Note méthodologique détaillée de la mission.</w:t>
      </w:r>
    </w:p>
    <w:p w14:paraId="56FA309F" w14:textId="372EBF36" w:rsidR="00354064" w:rsidRPr="00DA2555" w:rsidRDefault="00282105" w:rsidP="00282105">
      <w:pPr>
        <w:pStyle w:val="ListParagraph"/>
        <w:numPr>
          <w:ilvl w:val="0"/>
          <w:numId w:val="24"/>
        </w:numPr>
      </w:pPr>
      <w:proofErr w:type="gramStart"/>
      <w:r w:rsidRPr="00DA2555">
        <w:t xml:space="preserve">Offre </w:t>
      </w:r>
      <w:r>
        <w:t>financier</w:t>
      </w:r>
      <w:proofErr w:type="gramEnd"/>
      <w:r>
        <w:t xml:space="preserve"> </w:t>
      </w:r>
      <w:r w:rsidRPr="00DA2555">
        <w:t>précisant les honoraires de la consultation.</w:t>
      </w:r>
    </w:p>
    <w:p w14:paraId="57282C83" w14:textId="796D1410" w:rsidR="00354064" w:rsidRPr="00DA2555" w:rsidRDefault="00354064" w:rsidP="00DF601B">
      <w:pPr>
        <w:rPr>
          <w:b/>
          <w:bCs/>
          <w:color w:val="1F497D" w:themeColor="text2"/>
        </w:rPr>
      </w:pPr>
      <w:r w:rsidRPr="00DA2555">
        <w:t xml:space="preserve">Les offres doivent être envoyées à </w:t>
      </w:r>
      <w:r w:rsidRPr="00DA2555">
        <w:rPr>
          <w:b/>
          <w:bCs/>
        </w:rPr>
        <w:t>contact@intilaka.org</w:t>
      </w:r>
      <w:r w:rsidRPr="00DA2555">
        <w:t xml:space="preserve"> au plus tard le </w:t>
      </w:r>
      <w:r w:rsidRPr="00DA2555">
        <w:rPr>
          <w:b/>
          <w:bCs/>
          <w:color w:val="1F497D" w:themeColor="text2"/>
        </w:rPr>
        <w:t>8/7/2024 à 00 :00.</w:t>
      </w:r>
    </w:p>
    <w:p w14:paraId="32D0CD08" w14:textId="77777777" w:rsidR="00354064" w:rsidRPr="00DA2555" w:rsidRDefault="00354064" w:rsidP="00DF601B">
      <w:r w:rsidRPr="00DA2555">
        <w:lastRenderedPageBreak/>
        <w:t>Les offres reçues après la date et l'heure exactes ne seront pas prises en considération.</w:t>
      </w:r>
    </w:p>
    <w:p w14:paraId="49D62D31" w14:textId="6B3F972E" w:rsidR="00282105" w:rsidRPr="00DA2555" w:rsidRDefault="00282105" w:rsidP="00282105">
      <w:pPr>
        <w:rPr>
          <w:rFonts w:eastAsia="Montserrat"/>
          <w:b/>
          <w:color w:val="1F497D" w:themeColor="text2"/>
          <w:sz w:val="24"/>
          <w:szCs w:val="24"/>
        </w:rPr>
      </w:pPr>
      <w:r>
        <w:rPr>
          <w:rFonts w:eastAsia="Montserrat"/>
          <w:b/>
          <w:color w:val="1F497D" w:themeColor="text2"/>
          <w:sz w:val="24"/>
          <w:szCs w:val="24"/>
        </w:rPr>
        <w:t>PAIEMENT</w:t>
      </w:r>
    </w:p>
    <w:p w14:paraId="389097C1" w14:textId="77777777" w:rsidR="00282105" w:rsidRPr="00DA2555" w:rsidRDefault="00282105" w:rsidP="00282105"/>
    <w:p w14:paraId="13A6E44A" w14:textId="6D86D146" w:rsidR="00282105" w:rsidRPr="00DA2555" w:rsidRDefault="00282105" w:rsidP="00282105">
      <w:r w:rsidRPr="00DA2555">
        <w:t>Le paiement sera effectué après l’acceptation des livrables et la réception de la facture du prestataire. Le paiement sera traité par virement bancaire.</w:t>
      </w:r>
      <w:r>
        <w:t xml:space="preserve"> </w:t>
      </w:r>
      <w:r w:rsidRPr="00DA2555">
        <w:t xml:space="preserve">Pour toute information supplémentaire ou clarification, veuillez envoyer un </w:t>
      </w:r>
      <w:proofErr w:type="gramStart"/>
      <w:r w:rsidRPr="00DA2555">
        <w:t>email</w:t>
      </w:r>
      <w:proofErr w:type="gramEnd"/>
      <w:r w:rsidRPr="00DA2555">
        <w:t xml:space="preserve"> à contact@intilaka.org.</w:t>
      </w:r>
    </w:p>
    <w:p w14:paraId="3E5F5B55" w14:textId="77777777" w:rsidR="00282105" w:rsidRPr="00DA2555" w:rsidRDefault="00282105" w:rsidP="00DF601B"/>
    <w:p w14:paraId="65BF5515" w14:textId="1E9970E1" w:rsidR="00354064" w:rsidRPr="00DA2555" w:rsidRDefault="00354064" w:rsidP="00DF601B">
      <w:pPr>
        <w:pStyle w:val="Heading1"/>
      </w:pPr>
      <w:r w:rsidRPr="00DA2555">
        <w:t>EVALUATION DES OFFRES</w:t>
      </w:r>
    </w:p>
    <w:p w14:paraId="782FE6FC" w14:textId="77777777" w:rsidR="00354064" w:rsidRPr="00DA2555" w:rsidRDefault="00354064" w:rsidP="00DF601B"/>
    <w:p w14:paraId="07E4D9FD" w14:textId="77777777" w:rsidR="00354064" w:rsidRPr="00DA2555" w:rsidRDefault="00354064" w:rsidP="00DF601B">
      <w:pPr>
        <w:pStyle w:val="ListParagraph"/>
        <w:numPr>
          <w:ilvl w:val="0"/>
          <w:numId w:val="24"/>
        </w:numPr>
      </w:pPr>
      <w:r w:rsidRPr="00DA2555">
        <w:t>Examen des offres techniques (70 points)</w:t>
      </w:r>
    </w:p>
    <w:p w14:paraId="3ADCA68B" w14:textId="0EFE3D93" w:rsidR="00354064" w:rsidRPr="00DA2555" w:rsidRDefault="00354064" w:rsidP="00282105">
      <w:pPr>
        <w:pStyle w:val="ListParagraph"/>
        <w:numPr>
          <w:ilvl w:val="0"/>
          <w:numId w:val="24"/>
        </w:numPr>
      </w:pPr>
      <w:r w:rsidRPr="00DA2555">
        <w:t>Examen des offres financières (30 points)</w:t>
      </w:r>
    </w:p>
    <w:p w14:paraId="3DEDE854" w14:textId="0B6DEBC1" w:rsidR="00354064" w:rsidRPr="00DA2555" w:rsidRDefault="00354064" w:rsidP="00DF601B">
      <w:r w:rsidRPr="00DA2555">
        <w:t>Seront prises en considération les offres ayant reçu une note technique supérieure ou égale à 50/100.</w:t>
      </w:r>
    </w:p>
    <w:p w14:paraId="6AF6C371" w14:textId="77777777" w:rsidR="00354064" w:rsidRPr="00DA2555" w:rsidRDefault="00354064" w:rsidP="00DF601B"/>
    <w:p w14:paraId="17B4B998" w14:textId="73A1832A" w:rsidR="00354064" w:rsidRPr="00DA2555" w:rsidRDefault="00354064" w:rsidP="00DF601B">
      <w:r w:rsidRPr="00DA2555">
        <w:t>AIDECA se réserve le droit d'accepter ou de rejeter toute offre, d'annuler le processus d'appel d'offres et de rejeter toutes les offres, à tout moment avant l'attribution.</w:t>
      </w:r>
    </w:p>
    <w:p w14:paraId="65B279CD" w14:textId="77777777" w:rsidR="00DE326C" w:rsidRPr="00DA2555" w:rsidRDefault="00DE326C" w:rsidP="00DF601B"/>
    <w:p w14:paraId="622CAED9" w14:textId="0374983E" w:rsidR="000451E6" w:rsidRDefault="00962EF4" w:rsidP="00DF601B">
      <w:pPr>
        <w:pStyle w:val="Heading1"/>
      </w:pPr>
      <w:r w:rsidRPr="00DA2555">
        <w:t>CONDITIONS</w:t>
      </w:r>
    </w:p>
    <w:p w14:paraId="62A5EEE2" w14:textId="77777777" w:rsidR="009554E8" w:rsidRPr="009554E8" w:rsidRDefault="009554E8" w:rsidP="009554E8"/>
    <w:p w14:paraId="2BA5D4D6" w14:textId="677A8427" w:rsidR="00DE326C" w:rsidRPr="00DA2555" w:rsidRDefault="00DE326C" w:rsidP="00962EF4">
      <w:pPr>
        <w:pStyle w:val="ListParagraph"/>
      </w:pPr>
      <w:r w:rsidRPr="00DA2555">
        <w:t>AIDECA peut rejeter toutes les réponses reçues ou certaines d'entre elles.</w:t>
      </w:r>
    </w:p>
    <w:p w14:paraId="13E2CD91" w14:textId="1CF36D64" w:rsidR="00DE326C" w:rsidRPr="00DA2555" w:rsidRDefault="00DE326C" w:rsidP="00DF601B">
      <w:pPr>
        <w:pStyle w:val="ListParagraph"/>
      </w:pPr>
      <w:r w:rsidRPr="00DA2555">
        <w:t>L'émission de la sollicitation ne constitue pas un engagement d'attribution par AIDECA.</w:t>
      </w:r>
    </w:p>
    <w:p w14:paraId="7EF4F383" w14:textId="588E444F" w:rsidR="00DE326C" w:rsidRPr="00DA2555" w:rsidRDefault="00DE326C" w:rsidP="00DF601B">
      <w:pPr>
        <w:pStyle w:val="ListParagraph"/>
      </w:pPr>
      <w:r w:rsidRPr="00DA2555">
        <w:t>AIDECA se réserve le droit de disqualifier toute offre en raison de l'incapacité de l'offrant à suivre les instructions de la sollicitation.</w:t>
      </w:r>
    </w:p>
    <w:p w14:paraId="162EDF81" w14:textId="49752D36" w:rsidR="00DE326C" w:rsidRPr="00DA2555" w:rsidRDefault="00DE326C" w:rsidP="00DF601B">
      <w:pPr>
        <w:pStyle w:val="ListParagraph"/>
      </w:pPr>
      <w:r w:rsidRPr="00DA2555">
        <w:t>AIDECA ne compensera pas les offrants pour les réponses à la sollicitation.</w:t>
      </w:r>
    </w:p>
    <w:p w14:paraId="1F411588" w14:textId="4FF560C3" w:rsidR="00DE326C" w:rsidRPr="00DA2555" w:rsidRDefault="00DE326C" w:rsidP="00DF601B">
      <w:pPr>
        <w:pStyle w:val="ListParagraph"/>
      </w:pPr>
      <w:r w:rsidRPr="00DA2555">
        <w:t>AIDECA se réserve le droit d'attribuer le marché sur la base de l'évaluation initiale des offres sans discussion ultérieure.</w:t>
      </w:r>
    </w:p>
    <w:p w14:paraId="1EE3C8B1" w14:textId="480CC223" w:rsidR="00DE326C" w:rsidRPr="00DA2555" w:rsidRDefault="00DE326C" w:rsidP="00DF601B">
      <w:pPr>
        <w:pStyle w:val="ListParagraph"/>
      </w:pPr>
      <w:r w:rsidRPr="00DA2555">
        <w:t>AIDECA peut choisir d'attribuer seulement une partie des activités sollicitées, ou d'émettre plusieurs attributions basées sur les activités de la sollicitation.</w:t>
      </w:r>
    </w:p>
    <w:p w14:paraId="07579A93" w14:textId="5EFFC22A" w:rsidR="00D06F34" w:rsidRPr="00DA2555" w:rsidRDefault="00DE326C" w:rsidP="00DF601B">
      <w:pPr>
        <w:pStyle w:val="ListParagraph"/>
      </w:pPr>
      <w:r w:rsidRPr="00DA2555">
        <w:t>AIDECA se réserve le droit de renoncer aux défauts mineurs de la proposition qui peuvent être corrigés avant la détermination de l'attribution pour promouvoir la concurrence.</w:t>
      </w:r>
    </w:p>
    <w:p w14:paraId="157A51E0" w14:textId="626F22E6" w:rsidR="009C4CFC" w:rsidRPr="00DA2555" w:rsidRDefault="007E5D53" w:rsidP="00DF601B">
      <w:pPr>
        <w:pStyle w:val="ListParagraph"/>
      </w:pPr>
      <w:r w:rsidRPr="00DA2555">
        <w:t>AIDECA</w:t>
      </w:r>
      <w:r w:rsidR="009C4CFC" w:rsidRPr="00DA2555">
        <w:t xml:space="preserve"> se </w:t>
      </w:r>
      <w:r w:rsidR="007A42FF" w:rsidRPr="00DA2555">
        <w:t>réserve</w:t>
      </w:r>
      <w:r w:rsidR="009C4CFC" w:rsidRPr="00DA2555">
        <w:t xml:space="preserve"> le droit d'accepter ou de rejeter toute offre, d'annuler le processus d'appel d'offres et de rejeter toutes les offres, à tout moment avant l'attribution, sans pour autant encourir aucune </w:t>
      </w:r>
      <w:proofErr w:type="spellStart"/>
      <w:r w:rsidR="009C4CFC" w:rsidRPr="00DA2555">
        <w:t>responsabilite</w:t>
      </w:r>
      <w:proofErr w:type="spellEnd"/>
      <w:r w:rsidR="009C4CFC" w:rsidRPr="00DA2555">
        <w:t xml:space="preserve">́ envers les fournisseurs de services ou aucune obligation d'informer les fournisseurs de services des motifs de l'action de </w:t>
      </w:r>
      <w:r w:rsidR="007A42FF" w:rsidRPr="00DA2555">
        <w:t>l’AIDECA</w:t>
      </w:r>
      <w:r w:rsidR="009C4CFC" w:rsidRPr="00DA2555">
        <w:t xml:space="preserve">. </w:t>
      </w:r>
    </w:p>
    <w:p w14:paraId="10A3C795" w14:textId="2F70979C" w:rsidR="009C4CFC" w:rsidRPr="00DA2555" w:rsidRDefault="009C4CFC" w:rsidP="00DF601B">
      <w:pPr>
        <w:pStyle w:val="ListParagraph"/>
      </w:pPr>
      <w:r w:rsidRPr="00DA2555">
        <w:t xml:space="preserve">Toute modification de cette demande de devis se fera par avenant. Des copies des modifications seront fournies à tous les fournisseurs de services potentiels. </w:t>
      </w:r>
    </w:p>
    <w:sectPr w:rsidR="009C4CFC" w:rsidRPr="00DA2555" w:rsidSect="009E7DBB">
      <w:headerReference w:type="default" r:id="rId8"/>
      <w:footerReference w:type="default" r:id="rId9"/>
      <w:pgSz w:w="12240" w:h="15840"/>
      <w:pgMar w:top="1702" w:right="720" w:bottom="720" w:left="720" w:header="0" w:footer="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37E0" w14:textId="77777777" w:rsidR="00021ACE" w:rsidRDefault="00021ACE" w:rsidP="00DF601B">
      <w:r>
        <w:separator/>
      </w:r>
    </w:p>
  </w:endnote>
  <w:endnote w:type="continuationSeparator" w:id="0">
    <w:p w14:paraId="36CD58AF" w14:textId="77777777" w:rsidR="00021ACE" w:rsidRDefault="00021ACE" w:rsidP="00DF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D2E4" w14:textId="77777777" w:rsidR="0003153A" w:rsidRPr="00962EF4" w:rsidRDefault="00C85CA7" w:rsidP="00962EF4">
    <w:pPr>
      <w:pStyle w:val="Footer1"/>
      <w:rPr>
        <w:sz w:val="13"/>
        <w:szCs w:val="13"/>
        <w:lang w:val="fr-MA"/>
      </w:rPr>
    </w:pPr>
    <w:r w:rsidRPr="00962EF4">
      <w:rPr>
        <w:sz w:val="13"/>
        <w:szCs w:val="13"/>
      </w:rPr>
      <w:br/>
    </w:r>
    <w:r w:rsidR="0003153A" w:rsidRPr="00962EF4">
      <w:rPr>
        <w:rFonts w:ascii="Verdana" w:hAnsi="Verdana"/>
        <w:color w:val="1F497D"/>
        <w:sz w:val="10"/>
        <w:szCs w:val="10"/>
      </w:rPr>
      <w:t>--</w:t>
    </w:r>
  </w:p>
  <w:p w14:paraId="76446005" w14:textId="5718BBAF" w:rsidR="00C85CA7" w:rsidRPr="00AA719C" w:rsidRDefault="00C85CA7" w:rsidP="00962EF4">
    <w:pPr>
      <w:pStyle w:val="Footer1"/>
      <w:rPr>
        <w:rFonts w:ascii="Times New Roman" w:hAnsi="Times New Roman"/>
        <w:b/>
        <w:bCs/>
        <w:sz w:val="2"/>
        <w:szCs w:val="2"/>
      </w:rPr>
    </w:pPr>
    <w:r w:rsidRPr="00AA719C">
      <w:rPr>
        <w:b/>
        <w:bCs/>
        <w:sz w:val="13"/>
        <w:szCs w:val="13"/>
      </w:rPr>
      <w:t xml:space="preserve">Association Al </w:t>
    </w:r>
    <w:proofErr w:type="spellStart"/>
    <w:r w:rsidRPr="00AA719C">
      <w:rPr>
        <w:b/>
        <w:bCs/>
        <w:sz w:val="13"/>
        <w:szCs w:val="13"/>
      </w:rPr>
      <w:t>Intilaka</w:t>
    </w:r>
    <w:proofErr w:type="spellEnd"/>
    <w:r w:rsidRPr="00AA719C">
      <w:rPr>
        <w:b/>
        <w:bCs/>
        <w:sz w:val="13"/>
        <w:szCs w:val="13"/>
      </w:rPr>
      <w:t xml:space="preserve"> pour le Développement, l’Environnement et la Culture</w:t>
    </w:r>
    <w:r w:rsidR="00AA719C">
      <w:rPr>
        <w:b/>
        <w:bCs/>
        <w:sz w:val="13"/>
        <w:szCs w:val="13"/>
      </w:rPr>
      <w:t xml:space="preserve"> </w:t>
    </w:r>
    <w:proofErr w:type="spellStart"/>
    <w:r w:rsidR="00AA719C">
      <w:rPr>
        <w:b/>
        <w:bCs/>
        <w:sz w:val="13"/>
        <w:szCs w:val="13"/>
      </w:rPr>
      <w:t>Afourer</w:t>
    </w:r>
    <w:proofErr w:type="spellEnd"/>
    <w:r w:rsidRPr="00AA719C">
      <w:rPr>
        <w:b/>
        <w:bCs/>
        <w:sz w:val="13"/>
        <w:szCs w:val="13"/>
      </w:rPr>
      <w:t xml:space="preserve"> (AIDECA) </w:t>
    </w:r>
  </w:p>
  <w:p w14:paraId="382486C5" w14:textId="77777777" w:rsidR="00C85CA7" w:rsidRPr="00962EF4" w:rsidRDefault="00C85CA7" w:rsidP="00962EF4">
    <w:pPr>
      <w:pStyle w:val="Footer1"/>
      <w:rPr>
        <w:rFonts w:ascii="Times New Roman" w:hAnsi="Times New Roman"/>
        <w:color w:val="000000"/>
        <w:sz w:val="2"/>
        <w:szCs w:val="2"/>
      </w:rPr>
    </w:pPr>
    <w:r w:rsidRPr="00962EF4">
      <w:rPr>
        <w:b/>
        <w:bCs/>
        <w:sz w:val="13"/>
        <w:szCs w:val="13"/>
      </w:rPr>
      <w:t>Siège principal</w:t>
    </w:r>
    <w:r w:rsidRPr="00962EF4">
      <w:rPr>
        <w:sz w:val="13"/>
        <w:szCs w:val="13"/>
      </w:rPr>
      <w:t xml:space="preserve"> : Centre de renforcement des capacités des jeunes B.P : 84 – </w:t>
    </w:r>
    <w:proofErr w:type="spellStart"/>
    <w:r w:rsidRPr="00962EF4">
      <w:rPr>
        <w:sz w:val="13"/>
        <w:szCs w:val="13"/>
      </w:rPr>
      <w:t>Afourer</w:t>
    </w:r>
    <w:proofErr w:type="spellEnd"/>
    <w:r w:rsidRPr="00962EF4">
      <w:rPr>
        <w:sz w:val="13"/>
        <w:szCs w:val="13"/>
      </w:rPr>
      <w:t>, 22050, Maroc </w:t>
    </w:r>
  </w:p>
  <w:p w14:paraId="6C52FD12" w14:textId="77777777" w:rsidR="00C85CA7" w:rsidRPr="00962EF4" w:rsidRDefault="00C85CA7" w:rsidP="00962EF4">
    <w:pPr>
      <w:pStyle w:val="Footer1"/>
      <w:rPr>
        <w:rFonts w:ascii="Times New Roman" w:hAnsi="Times New Roman"/>
        <w:color w:val="000000"/>
        <w:sz w:val="2"/>
        <w:szCs w:val="2"/>
      </w:rPr>
    </w:pPr>
    <w:r w:rsidRPr="00962EF4">
      <w:rPr>
        <w:b/>
        <w:bCs/>
        <w:sz w:val="13"/>
        <w:szCs w:val="13"/>
      </w:rPr>
      <w:t>Siège technique</w:t>
    </w:r>
    <w:r w:rsidRPr="00962EF4">
      <w:rPr>
        <w:sz w:val="13"/>
        <w:szCs w:val="13"/>
      </w:rPr>
      <w:t xml:space="preserve"> :  3, Avenue Mohamed 5, Beni Mellal, 23000, Maroc</w:t>
    </w:r>
  </w:p>
  <w:p w14:paraId="7401726D" w14:textId="4EE35713" w:rsidR="00C85CA7" w:rsidRPr="00962EF4" w:rsidRDefault="00C85CA7" w:rsidP="00962EF4">
    <w:pPr>
      <w:pStyle w:val="Footer1"/>
      <w:rPr>
        <w:rFonts w:ascii="Times New Roman" w:hAnsi="Times New Roman"/>
        <w:color w:val="000000"/>
        <w:sz w:val="18"/>
        <w:szCs w:val="18"/>
      </w:rPr>
    </w:pPr>
    <w:proofErr w:type="gramStart"/>
    <w:r w:rsidRPr="00962EF4">
      <w:rPr>
        <w:b/>
        <w:bCs/>
        <w:sz w:val="13"/>
        <w:szCs w:val="13"/>
      </w:rPr>
      <w:t>Contact:</w:t>
    </w:r>
    <w:proofErr w:type="gramEnd"/>
    <w:r w:rsidRPr="00962EF4">
      <w:rPr>
        <w:sz w:val="13"/>
        <w:szCs w:val="13"/>
      </w:rPr>
      <w:t xml:space="preserve"> </w:t>
    </w:r>
    <w:hyperlink r:id="rId1" w:history="1">
      <w:r w:rsidRPr="003D798C">
        <w:rPr>
          <w:rStyle w:val="Hyperlink"/>
          <w:sz w:val="13"/>
          <w:szCs w:val="13"/>
        </w:rPr>
        <w:t>www.intilaka.org</w:t>
      </w:r>
    </w:hyperlink>
    <w:r w:rsidRPr="00962EF4">
      <w:rPr>
        <w:sz w:val="13"/>
        <w:szCs w:val="13"/>
      </w:rPr>
      <w:t xml:space="preserve"> </w:t>
    </w:r>
    <w:r w:rsidRPr="00962EF4">
      <w:rPr>
        <w:rFonts w:ascii="Arial" w:hAnsi="Arial" w:cs="Arial"/>
        <w:sz w:val="13"/>
        <w:szCs w:val="13"/>
      </w:rPr>
      <w:t>■</w:t>
    </w:r>
    <w:r w:rsidRPr="00962EF4">
      <w:rPr>
        <w:sz w:val="13"/>
        <w:szCs w:val="13"/>
      </w:rPr>
      <w:t xml:space="preserve">  contact@Intilaka.org </w:t>
    </w:r>
    <w:r w:rsidRPr="00962EF4">
      <w:rPr>
        <w:rFonts w:ascii="Arial" w:hAnsi="Arial" w:cs="Arial"/>
        <w:sz w:val="13"/>
        <w:szCs w:val="13"/>
      </w:rPr>
      <w:t>■</w:t>
    </w:r>
    <w:r w:rsidRPr="00962EF4">
      <w:rPr>
        <w:sz w:val="13"/>
        <w:szCs w:val="13"/>
      </w:rPr>
      <w:t xml:space="preserve"> 0523441992</w:t>
    </w:r>
  </w:p>
  <w:p w14:paraId="70769159" w14:textId="77777777" w:rsidR="00210759" w:rsidRPr="00962EF4" w:rsidRDefault="00000000" w:rsidP="00962EF4">
    <w:pPr>
      <w:pStyle w:val="Footer1"/>
      <w:jc w:val="right"/>
      <w:rPr>
        <w:b/>
        <w:bCs/>
      </w:rPr>
    </w:pPr>
    <w:r w:rsidRPr="00962EF4">
      <w:rPr>
        <w:b/>
        <w:bCs/>
      </w:rPr>
      <w:fldChar w:fldCharType="begin"/>
    </w:r>
    <w:r w:rsidRPr="00962EF4">
      <w:rPr>
        <w:b/>
        <w:bCs/>
      </w:rPr>
      <w:instrText>PAGE</w:instrText>
    </w:r>
    <w:r w:rsidRPr="00962EF4">
      <w:rPr>
        <w:b/>
        <w:bCs/>
      </w:rPr>
      <w:fldChar w:fldCharType="separate"/>
    </w:r>
    <w:r w:rsidR="00C85CA7" w:rsidRPr="00962EF4">
      <w:rPr>
        <w:b/>
        <w:bCs/>
        <w:noProof/>
      </w:rPr>
      <w:t>1</w:t>
    </w:r>
    <w:r w:rsidRPr="00962EF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B6CE" w14:textId="77777777" w:rsidR="00021ACE" w:rsidRDefault="00021ACE" w:rsidP="00DF601B">
      <w:r>
        <w:separator/>
      </w:r>
    </w:p>
  </w:footnote>
  <w:footnote w:type="continuationSeparator" w:id="0">
    <w:p w14:paraId="7813FC0E" w14:textId="77777777" w:rsidR="00021ACE" w:rsidRDefault="00021ACE" w:rsidP="00DF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ADE5" w14:textId="281E7AFE" w:rsidR="00210759" w:rsidRPr="00C85CA7" w:rsidRDefault="007A42FF" w:rsidP="00DF601B">
    <w:r>
      <w:rPr>
        <w:noProof/>
      </w:rPr>
      <w:drawing>
        <wp:anchor distT="0" distB="0" distL="114300" distR="114300" simplePos="0" relativeHeight="251661312" behindDoc="0" locked="0" layoutInCell="1" allowOverlap="1" wp14:anchorId="4FF269F8" wp14:editId="4E40323C">
          <wp:simplePos x="0" y="0"/>
          <wp:positionH relativeFrom="margin">
            <wp:posOffset>5858266</wp:posOffset>
          </wp:positionH>
          <wp:positionV relativeFrom="paragraph">
            <wp:posOffset>304800</wp:posOffset>
          </wp:positionV>
          <wp:extent cx="974090" cy="720090"/>
          <wp:effectExtent l="0" t="0" r="0" b="3810"/>
          <wp:wrapNone/>
          <wp:docPr id="3" name="Picture 3" descr="A picture containing graphics, font, circle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s, font, circle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CA7" w:rsidRPr="00C85CA7">
      <w:rPr>
        <w:noProof/>
      </w:rPr>
      <w:drawing>
        <wp:anchor distT="114300" distB="114300" distL="114300" distR="114300" simplePos="0" relativeHeight="251659264" behindDoc="0" locked="0" layoutInCell="1" hidden="0" allowOverlap="1" wp14:anchorId="56A319E5" wp14:editId="4065884E">
          <wp:simplePos x="0" y="0"/>
          <wp:positionH relativeFrom="column">
            <wp:posOffset>0</wp:posOffset>
          </wp:positionH>
          <wp:positionV relativeFrom="paragraph">
            <wp:posOffset>255270</wp:posOffset>
          </wp:positionV>
          <wp:extent cx="749935" cy="632460"/>
          <wp:effectExtent l="0" t="0" r="0" b="2540"/>
          <wp:wrapSquare wrapText="bothSides" distT="114300" distB="114300" distL="114300" distR="114300"/>
          <wp:docPr id="1704379626" name="image1.png" descr="A blue logo with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79626" name="image1.png" descr="A blue logo with black background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1BF"/>
    <w:multiLevelType w:val="hybridMultilevel"/>
    <w:tmpl w:val="C076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A9F"/>
    <w:multiLevelType w:val="hybridMultilevel"/>
    <w:tmpl w:val="DCB22894"/>
    <w:lvl w:ilvl="0" w:tplc="14A0933A">
      <w:numFmt w:val="bullet"/>
      <w:lvlText w:val="-"/>
      <w:lvlJc w:val="left"/>
      <w:pPr>
        <w:ind w:left="720" w:hanging="360"/>
      </w:pPr>
      <w:rPr>
        <w:rFonts w:ascii="Noto Sans" w:eastAsia="Montserrat Light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923"/>
    <w:multiLevelType w:val="multilevel"/>
    <w:tmpl w:val="789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5338"/>
    <w:multiLevelType w:val="multilevel"/>
    <w:tmpl w:val="99E6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E4718"/>
    <w:multiLevelType w:val="hybridMultilevel"/>
    <w:tmpl w:val="B76AF97C"/>
    <w:lvl w:ilvl="0" w:tplc="902ED772">
      <w:start w:val="7"/>
      <w:numFmt w:val="bullet"/>
      <w:lvlText w:val="-"/>
      <w:lvlJc w:val="left"/>
      <w:pPr>
        <w:ind w:left="720" w:hanging="360"/>
      </w:pPr>
      <w:rPr>
        <w:rFonts w:ascii="Noto Sans" w:eastAsia="Montserrat Light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786"/>
    <w:multiLevelType w:val="multilevel"/>
    <w:tmpl w:val="B700F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57160C"/>
    <w:multiLevelType w:val="hybridMultilevel"/>
    <w:tmpl w:val="81727DB6"/>
    <w:lvl w:ilvl="0" w:tplc="0ACC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5527"/>
    <w:multiLevelType w:val="hybridMultilevel"/>
    <w:tmpl w:val="03DEB3A0"/>
    <w:lvl w:ilvl="0" w:tplc="902ED772">
      <w:start w:val="7"/>
      <w:numFmt w:val="bullet"/>
      <w:lvlText w:val="-"/>
      <w:lvlJc w:val="left"/>
      <w:pPr>
        <w:ind w:left="720" w:hanging="360"/>
      </w:pPr>
      <w:rPr>
        <w:rFonts w:ascii="Noto Sans" w:eastAsia="Montserrat Light" w:hAnsi="Noto Sans" w:cs="Noto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53FC"/>
    <w:multiLevelType w:val="hybridMultilevel"/>
    <w:tmpl w:val="86B2FDB8"/>
    <w:lvl w:ilvl="0" w:tplc="9B0832D6">
      <w:numFmt w:val="bullet"/>
      <w:lvlText w:val="-"/>
      <w:lvlJc w:val="left"/>
      <w:pPr>
        <w:ind w:left="720" w:hanging="360"/>
      </w:pPr>
      <w:rPr>
        <w:rFonts w:ascii="Noto Sans" w:eastAsia="Montserrat Light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411CA"/>
    <w:multiLevelType w:val="multilevel"/>
    <w:tmpl w:val="687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E7CE6"/>
    <w:multiLevelType w:val="hybridMultilevel"/>
    <w:tmpl w:val="CFC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7F2"/>
    <w:multiLevelType w:val="hybridMultilevel"/>
    <w:tmpl w:val="DD2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73BB"/>
    <w:multiLevelType w:val="hybridMultilevel"/>
    <w:tmpl w:val="43C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7D79"/>
    <w:multiLevelType w:val="hybridMultilevel"/>
    <w:tmpl w:val="D0B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23427"/>
    <w:multiLevelType w:val="multilevel"/>
    <w:tmpl w:val="D1F6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14744"/>
    <w:multiLevelType w:val="hybridMultilevel"/>
    <w:tmpl w:val="9B42A876"/>
    <w:lvl w:ilvl="0" w:tplc="902ED772">
      <w:start w:val="7"/>
      <w:numFmt w:val="bullet"/>
      <w:lvlText w:val="-"/>
      <w:lvlJc w:val="left"/>
      <w:pPr>
        <w:ind w:left="720" w:hanging="360"/>
      </w:pPr>
      <w:rPr>
        <w:rFonts w:ascii="Noto Sans" w:eastAsia="Montserrat Light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105D"/>
    <w:multiLevelType w:val="multilevel"/>
    <w:tmpl w:val="DD2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A01F8"/>
    <w:multiLevelType w:val="multilevel"/>
    <w:tmpl w:val="51B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A09DB"/>
    <w:multiLevelType w:val="hybridMultilevel"/>
    <w:tmpl w:val="6A3E3B52"/>
    <w:lvl w:ilvl="0" w:tplc="902ED772">
      <w:start w:val="7"/>
      <w:numFmt w:val="bullet"/>
      <w:pStyle w:val="ListParagraph"/>
      <w:lvlText w:val="-"/>
      <w:lvlJc w:val="left"/>
      <w:pPr>
        <w:ind w:left="720" w:hanging="360"/>
      </w:pPr>
      <w:rPr>
        <w:rFonts w:ascii="Noto Sans" w:eastAsia="Montserrat Light" w:hAnsi="Noto Sans" w:cs="Noto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7109"/>
    <w:multiLevelType w:val="multilevel"/>
    <w:tmpl w:val="91F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75C38"/>
    <w:multiLevelType w:val="hybridMultilevel"/>
    <w:tmpl w:val="501EF05C"/>
    <w:lvl w:ilvl="0" w:tplc="902ED772">
      <w:start w:val="7"/>
      <w:numFmt w:val="bullet"/>
      <w:lvlText w:val="-"/>
      <w:lvlJc w:val="left"/>
      <w:pPr>
        <w:ind w:left="720" w:hanging="360"/>
      </w:pPr>
      <w:rPr>
        <w:rFonts w:ascii="Noto Sans" w:eastAsia="Montserrat Light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A320C"/>
    <w:multiLevelType w:val="multilevel"/>
    <w:tmpl w:val="7B5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74970"/>
    <w:multiLevelType w:val="multilevel"/>
    <w:tmpl w:val="3C76E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6D81B8B"/>
    <w:multiLevelType w:val="hybridMultilevel"/>
    <w:tmpl w:val="C6E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6693C"/>
    <w:multiLevelType w:val="hybridMultilevel"/>
    <w:tmpl w:val="90EE84D6"/>
    <w:lvl w:ilvl="0" w:tplc="0ACC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406A"/>
    <w:multiLevelType w:val="multilevel"/>
    <w:tmpl w:val="DF0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032534">
    <w:abstractNumId w:val="5"/>
  </w:num>
  <w:num w:numId="2" w16cid:durableId="1443916377">
    <w:abstractNumId w:val="22"/>
  </w:num>
  <w:num w:numId="3" w16cid:durableId="1833792676">
    <w:abstractNumId w:val="3"/>
  </w:num>
  <w:num w:numId="4" w16cid:durableId="914046997">
    <w:abstractNumId w:val="16"/>
  </w:num>
  <w:num w:numId="5" w16cid:durableId="1019507437">
    <w:abstractNumId w:val="21"/>
  </w:num>
  <w:num w:numId="6" w16cid:durableId="2072119020">
    <w:abstractNumId w:val="17"/>
  </w:num>
  <w:num w:numId="7" w16cid:durableId="1124926270">
    <w:abstractNumId w:val="25"/>
  </w:num>
  <w:num w:numId="8" w16cid:durableId="544827745">
    <w:abstractNumId w:val="2"/>
  </w:num>
  <w:num w:numId="9" w16cid:durableId="1712609473">
    <w:abstractNumId w:val="9"/>
  </w:num>
  <w:num w:numId="10" w16cid:durableId="271594695">
    <w:abstractNumId w:val="10"/>
  </w:num>
  <w:num w:numId="11" w16cid:durableId="1088847338">
    <w:abstractNumId w:val="12"/>
  </w:num>
  <w:num w:numId="12" w16cid:durableId="2091734617">
    <w:abstractNumId w:val="8"/>
  </w:num>
  <w:num w:numId="13" w16cid:durableId="497380502">
    <w:abstractNumId w:val="1"/>
  </w:num>
  <w:num w:numId="14" w16cid:durableId="733698245">
    <w:abstractNumId w:val="19"/>
  </w:num>
  <w:num w:numId="15" w16cid:durableId="928385784">
    <w:abstractNumId w:val="0"/>
  </w:num>
  <w:num w:numId="16" w16cid:durableId="2005279390">
    <w:abstractNumId w:val="18"/>
  </w:num>
  <w:num w:numId="17" w16cid:durableId="234049830">
    <w:abstractNumId w:val="23"/>
  </w:num>
  <w:num w:numId="18" w16cid:durableId="99837954">
    <w:abstractNumId w:val="11"/>
  </w:num>
  <w:num w:numId="19" w16cid:durableId="1867710567">
    <w:abstractNumId w:val="6"/>
  </w:num>
  <w:num w:numId="20" w16cid:durableId="153229478">
    <w:abstractNumId w:val="13"/>
  </w:num>
  <w:num w:numId="21" w16cid:durableId="325090400">
    <w:abstractNumId w:val="4"/>
  </w:num>
  <w:num w:numId="22" w16cid:durableId="1861626540">
    <w:abstractNumId w:val="24"/>
  </w:num>
  <w:num w:numId="23" w16cid:durableId="74788032">
    <w:abstractNumId w:val="7"/>
  </w:num>
  <w:num w:numId="24" w16cid:durableId="1410545186">
    <w:abstractNumId w:val="20"/>
  </w:num>
  <w:num w:numId="25" w16cid:durableId="573396902">
    <w:abstractNumId w:val="15"/>
  </w:num>
  <w:num w:numId="26" w16cid:durableId="500897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9"/>
    <w:rsid w:val="00021ACE"/>
    <w:rsid w:val="0003153A"/>
    <w:rsid w:val="000451E6"/>
    <w:rsid w:val="000750EC"/>
    <w:rsid w:val="00086E62"/>
    <w:rsid w:val="000A3AB2"/>
    <w:rsid w:val="000A4CDB"/>
    <w:rsid w:val="000E5C1B"/>
    <w:rsid w:val="001C3760"/>
    <w:rsid w:val="001E26B4"/>
    <w:rsid w:val="001E4AA2"/>
    <w:rsid w:val="00210759"/>
    <w:rsid w:val="0027080D"/>
    <w:rsid w:val="00282105"/>
    <w:rsid w:val="002C5F6C"/>
    <w:rsid w:val="002D3C3B"/>
    <w:rsid w:val="00305C80"/>
    <w:rsid w:val="003075C4"/>
    <w:rsid w:val="00343969"/>
    <w:rsid w:val="00354064"/>
    <w:rsid w:val="003954C8"/>
    <w:rsid w:val="003D798C"/>
    <w:rsid w:val="0042406A"/>
    <w:rsid w:val="004739BE"/>
    <w:rsid w:val="0049639C"/>
    <w:rsid w:val="00565DC8"/>
    <w:rsid w:val="005932DA"/>
    <w:rsid w:val="00605918"/>
    <w:rsid w:val="00611B56"/>
    <w:rsid w:val="00616EF0"/>
    <w:rsid w:val="00617CD3"/>
    <w:rsid w:val="00624429"/>
    <w:rsid w:val="006278C7"/>
    <w:rsid w:val="00662655"/>
    <w:rsid w:val="0067454A"/>
    <w:rsid w:val="00683B77"/>
    <w:rsid w:val="006A7DBF"/>
    <w:rsid w:val="006B02C3"/>
    <w:rsid w:val="006D21E2"/>
    <w:rsid w:val="006D70DC"/>
    <w:rsid w:val="007710AE"/>
    <w:rsid w:val="007832F8"/>
    <w:rsid w:val="007A42FF"/>
    <w:rsid w:val="007D3F04"/>
    <w:rsid w:val="007D601E"/>
    <w:rsid w:val="007E5897"/>
    <w:rsid w:val="007E5D53"/>
    <w:rsid w:val="0084314F"/>
    <w:rsid w:val="008A76F8"/>
    <w:rsid w:val="008D1E6D"/>
    <w:rsid w:val="00920172"/>
    <w:rsid w:val="00945ECB"/>
    <w:rsid w:val="009554E8"/>
    <w:rsid w:val="00962EF4"/>
    <w:rsid w:val="009C4CFC"/>
    <w:rsid w:val="009E7DBB"/>
    <w:rsid w:val="009F016A"/>
    <w:rsid w:val="009F3181"/>
    <w:rsid w:val="00A3245F"/>
    <w:rsid w:val="00A451B0"/>
    <w:rsid w:val="00A77330"/>
    <w:rsid w:val="00A7793E"/>
    <w:rsid w:val="00A8007F"/>
    <w:rsid w:val="00A9787D"/>
    <w:rsid w:val="00AA719C"/>
    <w:rsid w:val="00AE6348"/>
    <w:rsid w:val="00B24A6F"/>
    <w:rsid w:val="00B74664"/>
    <w:rsid w:val="00B910FA"/>
    <w:rsid w:val="00BE56AF"/>
    <w:rsid w:val="00C015B7"/>
    <w:rsid w:val="00C13C4B"/>
    <w:rsid w:val="00C14600"/>
    <w:rsid w:val="00C347BE"/>
    <w:rsid w:val="00C50672"/>
    <w:rsid w:val="00C85CA7"/>
    <w:rsid w:val="00CF23F5"/>
    <w:rsid w:val="00D06F34"/>
    <w:rsid w:val="00D45FFD"/>
    <w:rsid w:val="00D46D18"/>
    <w:rsid w:val="00D76202"/>
    <w:rsid w:val="00DA2555"/>
    <w:rsid w:val="00DA4D23"/>
    <w:rsid w:val="00DE326C"/>
    <w:rsid w:val="00DF601B"/>
    <w:rsid w:val="00E40A3B"/>
    <w:rsid w:val="00E513E8"/>
    <w:rsid w:val="00E67048"/>
    <w:rsid w:val="00E77DE1"/>
    <w:rsid w:val="00EA0B8E"/>
    <w:rsid w:val="00EB7A97"/>
    <w:rsid w:val="00EE2C95"/>
    <w:rsid w:val="00EF4A46"/>
    <w:rsid w:val="00FB52B7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030DE"/>
  <w15:docId w15:val="{27888FAE-92A1-624B-8187-D6CE104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="Montserrat Light" w:hAnsi="Montserrat Light" w:cs="Montserrat Light"/>
        <w:color w:val="494949"/>
        <w:sz w:val="22"/>
        <w:szCs w:val="22"/>
        <w:lang w:val="en-US" w:eastAsia="en-US" w:bidi="ar-SA"/>
      </w:rPr>
    </w:rPrDefault>
    <w:pPrDefault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1B"/>
    <w:pPr>
      <w:jc w:val="both"/>
    </w:pPr>
    <w:rPr>
      <w:rFonts w:ascii="Noto Sans" w:hAnsi="Noto Sans" w:cs="Noto Sans"/>
      <w:sz w:val="20"/>
      <w:szCs w:val="20"/>
      <w:lang w:val="fr-FR"/>
    </w:rPr>
  </w:style>
  <w:style w:type="paragraph" w:styleId="Heading1">
    <w:name w:val="heading 1"/>
    <w:basedOn w:val="Normal"/>
    <w:next w:val="Normal"/>
    <w:uiPriority w:val="9"/>
    <w:qFormat/>
    <w:rsid w:val="00E77DE1"/>
    <w:pPr>
      <w:keepNext/>
      <w:outlineLvl w:val="0"/>
    </w:pPr>
    <w:rPr>
      <w:rFonts w:eastAsia="Montserrat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 w:val="0"/>
      <w:spacing w:before="200"/>
      <w:jc w:val="center"/>
      <w:outlineLvl w:val="1"/>
    </w:pPr>
    <w:rPr>
      <w:rFonts w:ascii="Montserrat SemiBold" w:eastAsia="Montserrat SemiBold" w:hAnsi="Montserrat SemiBold" w:cs="Montserrat SemiBold"/>
      <w:color w:val="6FDA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" w:eastAsia="Montserrat" w:hAnsi="Montserrat" w:cs="Montserrat"/>
      <w:b/>
      <w:sz w:val="32"/>
      <w:szCs w:val="3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2EF4"/>
    <w:pPr>
      <w:jc w:val="center"/>
    </w:pPr>
    <w:rPr>
      <w:rFonts w:ascii="Montserrat" w:eastAsia="Montserrat" w:hAnsi="Montserrat" w:cs="Montserrat"/>
      <w:b/>
      <w:color w:val="1F497D" w:themeColor="text2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Montserrat" w:eastAsia="Montserrat" w:hAnsi="Montserrat" w:cs="Montserrat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85CA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A7"/>
  </w:style>
  <w:style w:type="paragraph" w:styleId="Footer">
    <w:name w:val="footer"/>
    <w:basedOn w:val="Normal"/>
    <w:link w:val="FooterChar"/>
    <w:uiPriority w:val="99"/>
    <w:unhideWhenUsed/>
    <w:rsid w:val="00C85CA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A7"/>
  </w:style>
  <w:style w:type="table" w:styleId="TableGrid">
    <w:name w:val="Table Grid"/>
    <w:basedOn w:val="TableNormal"/>
    <w:uiPriority w:val="39"/>
    <w:rsid w:val="00C85C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5CA7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6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01B"/>
    <w:pPr>
      <w:numPr>
        <w:numId w:val="16"/>
      </w:num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after="20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51E6"/>
    <w:rPr>
      <w:color w:val="605E5C"/>
      <w:shd w:val="clear" w:color="auto" w:fill="E1DFDD"/>
    </w:rPr>
  </w:style>
  <w:style w:type="paragraph" w:customStyle="1" w:styleId="Pieddepage1">
    <w:name w:val="Pied de page1"/>
    <w:basedOn w:val="Normal"/>
    <w:qFormat/>
    <w:rsid w:val="00A451B0"/>
    <w:rPr>
      <w:sz w:val="13"/>
      <w:szCs w:val="13"/>
    </w:rPr>
  </w:style>
  <w:style w:type="paragraph" w:customStyle="1" w:styleId="s21">
    <w:name w:val="s21"/>
    <w:basedOn w:val="Normal"/>
    <w:rsid w:val="00CF23F5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MA"/>
    </w:rPr>
  </w:style>
  <w:style w:type="character" w:customStyle="1" w:styleId="s8">
    <w:name w:val="s8"/>
    <w:basedOn w:val="DefaultParagraphFont"/>
    <w:rsid w:val="00CF23F5"/>
  </w:style>
  <w:style w:type="paragraph" w:customStyle="1" w:styleId="s23">
    <w:name w:val="s23"/>
    <w:basedOn w:val="Normal"/>
    <w:rsid w:val="00CF23F5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MA"/>
    </w:rPr>
  </w:style>
  <w:style w:type="paragraph" w:customStyle="1" w:styleId="Footer1">
    <w:name w:val="Footer1"/>
    <w:basedOn w:val="Normal"/>
    <w:qFormat/>
    <w:rsid w:val="00962E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ilak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+hn6sJh/bEkuXPfg2FBgvZ7TQg==">CgMxLjA4AHIhMUxERHRfWk80b3cyMFlUcjdmeHNtX2RUNE5zbk13Nk1t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ALOUANE</dc:creator>
  <cp:keywords/>
  <dc:description/>
  <cp:lastModifiedBy>Mohamed ALOUANE</cp:lastModifiedBy>
  <cp:revision>43</cp:revision>
  <dcterms:created xsi:type="dcterms:W3CDTF">2024-04-30T20:44:00Z</dcterms:created>
  <dcterms:modified xsi:type="dcterms:W3CDTF">2024-07-03T09:57:00Z</dcterms:modified>
</cp:coreProperties>
</file>