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0"/>
          <w:smallCaps w:val="0"/>
          <w:strike w:val="0"/>
          <w:sz w:val="22"/>
          <w:szCs w:val="22"/>
          <w:u w:val="none"/>
          <w:shd w:fill="auto" w:val="clear"/>
          <w:vertAlign w:val="baseline"/>
        </w:rPr>
      </w:pPr>
      <w:r w:rsidDel="00000000" w:rsidR="00000000" w:rsidRPr="00000000">
        <w:rPr>
          <w:rtl w:val="0"/>
        </w:rPr>
      </w:r>
    </w:p>
    <w:tbl>
      <w:tblPr>
        <w:tblStyle w:val="Table1"/>
        <w:tblW w:w="10291.0" w:type="dxa"/>
        <w:jc w:val="left"/>
        <w:tblInd w:w="-6.999999999999993" w:type="dxa"/>
        <w:tblBorders>
          <w:top w:color="88796c" w:space="0" w:sz="4" w:val="single"/>
          <w:left w:color="88796c" w:space="0" w:sz="4" w:val="single"/>
          <w:bottom w:color="88796c" w:space="0" w:sz="4" w:val="single"/>
          <w:right w:color="88796c" w:space="0" w:sz="4" w:val="single"/>
          <w:insideH w:color="88796c" w:space="0" w:sz="4" w:val="single"/>
          <w:insideV w:color="88796c" w:space="0" w:sz="4" w:val="single"/>
        </w:tblBorders>
        <w:tblLayout w:type="fixed"/>
        <w:tblLook w:val="0000"/>
      </w:tblPr>
      <w:tblGrid>
        <w:gridCol w:w="4253"/>
        <w:gridCol w:w="6038"/>
        <w:tblGridChange w:id="0">
          <w:tblGrid>
            <w:gridCol w:w="4253"/>
            <w:gridCol w:w="6038"/>
          </w:tblGrid>
        </w:tblGridChange>
      </w:tblGrid>
      <w:tr>
        <w:trPr>
          <w:cantSplit w:val="0"/>
          <w:trHeight w:val="340" w:hRule="atLeast"/>
          <w:tblHeader w:val="0"/>
        </w:trPr>
        <w:tc>
          <w:tcPr>
            <w:shd w:fill="auto" w:val="clear"/>
            <w:vAlign w:val="center"/>
          </w:tcPr>
          <w:p w:rsidR="00000000" w:rsidDel="00000000" w:rsidP="00000000" w:rsidRDefault="00000000" w:rsidRPr="00000000" w14:paraId="00000004">
            <w:pPr>
              <w:spacing w:after="40" w:lineRule="auto"/>
              <w:rPr>
                <w:rFonts w:ascii="Calibri" w:cs="Calibri" w:eastAsia="Calibri" w:hAnsi="Calibri"/>
                <w:b w:val="1"/>
              </w:rPr>
            </w:pPr>
            <w:r w:rsidDel="00000000" w:rsidR="00000000" w:rsidRPr="00000000">
              <w:rPr>
                <w:rFonts w:ascii="Calibri" w:cs="Calibri" w:eastAsia="Calibri" w:hAnsi="Calibri"/>
                <w:b w:val="1"/>
                <w:rtl w:val="0"/>
              </w:rPr>
              <w:t xml:space="preserve">Titre</w:t>
            </w:r>
          </w:p>
        </w:tc>
        <w:tc>
          <w:tcPr>
            <w:shd w:fill="auto" w:val="clear"/>
            <w:vAlign w:val="center"/>
          </w:tcPr>
          <w:p w:rsidR="00000000" w:rsidDel="00000000" w:rsidP="00000000" w:rsidRDefault="00000000" w:rsidRPr="00000000" w14:paraId="00000005">
            <w:pPr>
              <w:widowControl w:val="0"/>
              <w:spacing w:line="242.99999999999997" w:lineRule="auto"/>
              <w:ind w:left="98" w:firstLine="0"/>
              <w:jc w:val="both"/>
              <w:rPr>
                <w:rFonts w:ascii="Calibri" w:cs="Calibri" w:eastAsia="Calibri" w:hAnsi="Calibri"/>
                <w:b w:val="1"/>
              </w:rPr>
            </w:pPr>
            <w:r w:rsidDel="00000000" w:rsidR="00000000" w:rsidRPr="00000000">
              <w:rPr>
                <w:rFonts w:ascii="Calibri" w:cs="Calibri" w:eastAsia="Calibri" w:hAnsi="Calibri"/>
                <w:b w:val="1"/>
                <w:rtl w:val="0"/>
              </w:rPr>
              <w:t xml:space="preserve">Coordinateur.trice Premiers Secours - Marrakech - MAROC - H/F</w:t>
            </w:r>
          </w:p>
        </w:tc>
      </w:tr>
      <w:tr>
        <w:trPr>
          <w:cantSplit w:val="0"/>
          <w:trHeight w:val="340" w:hRule="atLeast"/>
          <w:tblHeader w:val="0"/>
        </w:trPr>
        <w:tc>
          <w:tcPr>
            <w:shd w:fill="auto" w:val="clear"/>
            <w:vAlign w:val="center"/>
          </w:tcPr>
          <w:p w:rsidR="00000000" w:rsidDel="00000000" w:rsidP="00000000" w:rsidRDefault="00000000" w:rsidRPr="00000000" w14:paraId="00000006">
            <w:pPr>
              <w:spacing w:after="40" w:lineRule="auto"/>
              <w:rPr>
                <w:rFonts w:ascii="Calibri" w:cs="Calibri" w:eastAsia="Calibri" w:hAnsi="Calibri"/>
                <w:b w:val="1"/>
              </w:rPr>
            </w:pPr>
            <w:r w:rsidDel="00000000" w:rsidR="00000000" w:rsidRPr="00000000">
              <w:rPr>
                <w:rFonts w:ascii="Calibri" w:cs="Calibri" w:eastAsia="Calibri" w:hAnsi="Calibri"/>
                <w:b w:val="1"/>
                <w:rtl w:val="0"/>
              </w:rPr>
              <w:t xml:space="preserve">Niveau de classification</w:t>
            </w:r>
          </w:p>
        </w:tc>
        <w:tc>
          <w:tcPr>
            <w:shd w:fill="auto" w:val="clear"/>
            <w:vAlign w:val="center"/>
          </w:tcPr>
          <w:p w:rsidR="00000000" w:rsidDel="00000000" w:rsidP="00000000" w:rsidRDefault="00000000" w:rsidRPr="00000000" w14:paraId="00000007">
            <w:pPr>
              <w:widowControl w:val="0"/>
              <w:spacing w:line="242.99999999999997" w:lineRule="auto"/>
              <w:ind w:left="98" w:firstLine="0"/>
              <w:jc w:val="both"/>
              <w:rPr>
                <w:rFonts w:ascii="Calibri" w:cs="Calibri" w:eastAsia="Calibri" w:hAnsi="Calibri"/>
              </w:rPr>
            </w:pPr>
            <w:r w:rsidDel="00000000" w:rsidR="00000000" w:rsidRPr="00000000">
              <w:rPr>
                <w:rFonts w:ascii="Calibri" w:cs="Calibri" w:eastAsia="Calibri" w:hAnsi="Calibri"/>
                <w:rtl w:val="0"/>
              </w:rPr>
              <w:t xml:space="preserve">Coordinateur/Coordinatrice national.e</w:t>
            </w:r>
          </w:p>
        </w:tc>
      </w:tr>
      <w:tr>
        <w:trPr>
          <w:cantSplit w:val="0"/>
          <w:trHeight w:val="340" w:hRule="atLeast"/>
          <w:tblHeader w:val="0"/>
        </w:trPr>
        <w:tc>
          <w:tcPr>
            <w:shd w:fill="auto" w:val="clear"/>
            <w:vAlign w:val="center"/>
          </w:tcPr>
          <w:p w:rsidR="00000000" w:rsidDel="00000000" w:rsidP="00000000" w:rsidRDefault="00000000" w:rsidRPr="00000000" w14:paraId="00000008">
            <w:pPr>
              <w:widowControl w:val="0"/>
              <w:ind w:left="100" w:firstLine="0"/>
              <w:rPr>
                <w:rFonts w:ascii="Calibri" w:cs="Calibri" w:eastAsia="Calibri" w:hAnsi="Calibri"/>
                <w:b w:val="1"/>
              </w:rPr>
            </w:pPr>
            <w:r w:rsidDel="00000000" w:rsidR="00000000" w:rsidRPr="00000000">
              <w:rPr>
                <w:rFonts w:ascii="Calibri" w:cs="Calibri" w:eastAsia="Calibri" w:hAnsi="Calibri"/>
                <w:b w:val="1"/>
                <w:sz w:val="20"/>
                <w:szCs w:val="20"/>
                <w:rtl w:val="0"/>
              </w:rPr>
              <w:t xml:space="preserve">Localisation du poste </w:t>
            </w:r>
            <w:r w:rsidDel="00000000" w:rsidR="00000000" w:rsidRPr="00000000">
              <w:rPr>
                <w:rtl w:val="0"/>
              </w:rPr>
            </w:r>
          </w:p>
        </w:tc>
        <w:tc>
          <w:tcPr>
            <w:shd w:fill="auto" w:val="clear"/>
            <w:vAlign w:val="center"/>
          </w:tcPr>
          <w:p w:rsidR="00000000" w:rsidDel="00000000" w:rsidP="00000000" w:rsidRDefault="00000000" w:rsidRPr="00000000" w14:paraId="00000009">
            <w:pPr>
              <w:widowControl w:val="0"/>
              <w:spacing w:line="242.99999999999997" w:lineRule="auto"/>
              <w:ind w:left="98"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Basé à Marrakech, déplacements fréquents à Rabat et zones séisme</w:t>
            </w:r>
            <w:r w:rsidDel="00000000" w:rsidR="00000000" w:rsidRPr="00000000">
              <w:rPr>
                <w:rtl w:val="0"/>
              </w:rPr>
            </w:r>
          </w:p>
        </w:tc>
      </w:tr>
      <w:tr>
        <w:trPr>
          <w:cantSplit w:val="0"/>
          <w:trHeight w:val="340" w:hRule="atLeast"/>
          <w:tblHeader w:val="0"/>
        </w:trPr>
        <w:tc>
          <w:tcPr>
            <w:shd w:fill="auto" w:val="clear"/>
            <w:vAlign w:val="center"/>
          </w:tcPr>
          <w:p w:rsidR="00000000" w:rsidDel="00000000" w:rsidP="00000000" w:rsidRDefault="00000000" w:rsidRPr="00000000" w14:paraId="0000000A">
            <w:pPr>
              <w:widowControl w:val="0"/>
              <w:ind w:left="100" w:firstLine="0"/>
              <w:rPr>
                <w:rFonts w:ascii="Calibri" w:cs="Calibri" w:eastAsia="Calibri" w:hAnsi="Calibri"/>
                <w:b w:val="1"/>
              </w:rPr>
            </w:pPr>
            <w:r w:rsidDel="00000000" w:rsidR="00000000" w:rsidRPr="00000000">
              <w:rPr>
                <w:rFonts w:ascii="Calibri" w:cs="Calibri" w:eastAsia="Calibri" w:hAnsi="Calibri"/>
                <w:b w:val="1"/>
                <w:sz w:val="20"/>
                <w:szCs w:val="20"/>
                <w:rtl w:val="0"/>
              </w:rPr>
              <w:t xml:space="preserve">Responsable Hiérarchique</w:t>
            </w:r>
            <w:r w:rsidDel="00000000" w:rsidR="00000000" w:rsidRPr="00000000">
              <w:rPr>
                <w:rtl w:val="0"/>
              </w:rPr>
            </w:r>
          </w:p>
        </w:tc>
        <w:tc>
          <w:tcPr>
            <w:shd w:fill="auto" w:val="clear"/>
            <w:vAlign w:val="center"/>
          </w:tcPr>
          <w:p w:rsidR="00000000" w:rsidDel="00000000" w:rsidP="00000000" w:rsidRDefault="00000000" w:rsidRPr="00000000" w14:paraId="0000000B">
            <w:pPr>
              <w:spacing w:after="40" w:lineRule="auto"/>
              <w:rPr>
                <w:rFonts w:ascii="Calibri" w:cs="Calibri" w:eastAsia="Calibri" w:hAnsi="Calibri"/>
              </w:rPr>
            </w:pPr>
            <w:r w:rsidDel="00000000" w:rsidR="00000000" w:rsidRPr="00000000">
              <w:rPr>
                <w:rFonts w:ascii="Calibri" w:cs="Calibri" w:eastAsia="Calibri" w:hAnsi="Calibri"/>
                <w:rtl w:val="0"/>
              </w:rPr>
              <w:t xml:space="preserve">Chef de Division du Secourisme, Jeunesse, Volontariat et Gestion de Catastrophes du Croissant-Rouge Marocain</w:t>
            </w:r>
          </w:p>
        </w:tc>
      </w:tr>
      <w:tr>
        <w:trPr>
          <w:cantSplit w:val="0"/>
          <w:trHeight w:val="340" w:hRule="atLeast"/>
          <w:tblHeader w:val="0"/>
        </w:trPr>
        <w:tc>
          <w:tcPr>
            <w:shd w:fill="auto" w:val="clear"/>
            <w:vAlign w:val="center"/>
          </w:tcPr>
          <w:p w:rsidR="00000000" w:rsidDel="00000000" w:rsidP="00000000" w:rsidRDefault="00000000" w:rsidRPr="00000000" w14:paraId="0000000C">
            <w:pPr>
              <w:spacing w:after="40" w:lineRule="auto"/>
              <w:rPr>
                <w:rFonts w:ascii="Calibri" w:cs="Calibri" w:eastAsia="Calibri" w:hAnsi="Calibri"/>
                <w:b w:val="1"/>
              </w:rPr>
            </w:pPr>
            <w:r w:rsidDel="00000000" w:rsidR="00000000" w:rsidRPr="00000000">
              <w:rPr>
                <w:rFonts w:ascii="Calibri" w:cs="Calibri" w:eastAsia="Calibri" w:hAnsi="Calibri"/>
                <w:b w:val="1"/>
                <w:rtl w:val="0"/>
              </w:rPr>
              <w:t xml:space="preserve">Durée du contrat</w:t>
            </w:r>
          </w:p>
        </w:tc>
        <w:tc>
          <w:tcPr>
            <w:shd w:fill="auto" w:val="clear"/>
            <w:vAlign w:val="center"/>
          </w:tcPr>
          <w:p w:rsidR="00000000" w:rsidDel="00000000" w:rsidP="00000000" w:rsidRDefault="00000000" w:rsidRPr="00000000" w14:paraId="0000000D">
            <w:pPr>
              <w:spacing w:after="40" w:lineRule="auto"/>
              <w:rPr>
                <w:rFonts w:ascii="Calibri" w:cs="Calibri" w:eastAsia="Calibri" w:hAnsi="Calibri"/>
              </w:rPr>
            </w:pPr>
            <w:r w:rsidDel="00000000" w:rsidR="00000000" w:rsidRPr="00000000">
              <w:rPr>
                <w:rFonts w:ascii="Calibri" w:cs="Calibri" w:eastAsia="Calibri" w:hAnsi="Calibri"/>
                <w:rtl w:val="0"/>
              </w:rPr>
              <w:t xml:space="preserve">12 mois</w:t>
            </w:r>
          </w:p>
        </w:tc>
      </w:tr>
      <w:tr>
        <w:trPr>
          <w:cantSplit w:val="0"/>
          <w:trHeight w:val="340" w:hRule="atLeast"/>
          <w:tblHeader w:val="0"/>
        </w:trPr>
        <w:tc>
          <w:tcPr>
            <w:shd w:fill="auto" w:val="clear"/>
            <w:vAlign w:val="center"/>
          </w:tcPr>
          <w:p w:rsidR="00000000" w:rsidDel="00000000" w:rsidP="00000000" w:rsidRDefault="00000000" w:rsidRPr="00000000" w14:paraId="0000000E">
            <w:pPr>
              <w:widowControl w:val="0"/>
              <w:spacing w:line="242" w:lineRule="auto"/>
              <w:ind w:left="100" w:right="531"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Responsable technique  </w:t>
            </w:r>
          </w:p>
          <w:p w:rsidR="00000000" w:rsidDel="00000000" w:rsidP="00000000" w:rsidRDefault="00000000" w:rsidRPr="00000000" w14:paraId="0000000F">
            <w:pPr>
              <w:widowControl w:val="0"/>
              <w:spacing w:line="242" w:lineRule="auto"/>
              <w:ind w:left="100" w:right="531" w:firstLine="0"/>
              <w:rPr>
                <w:rFonts w:ascii="Calibri" w:cs="Calibri" w:eastAsia="Calibri" w:hAnsi="Calibri"/>
                <w:b w:val="1"/>
              </w:rPr>
            </w:pPr>
            <w:r w:rsidDel="00000000" w:rsidR="00000000" w:rsidRPr="00000000">
              <w:rPr>
                <w:rFonts w:ascii="Calibri" w:cs="Calibri" w:eastAsia="Calibri" w:hAnsi="Calibri"/>
                <w:b w:val="1"/>
                <w:sz w:val="20"/>
                <w:szCs w:val="20"/>
                <w:rtl w:val="0"/>
              </w:rPr>
              <w:t xml:space="preserve">soutien CRF </w:t>
            </w:r>
            <w:r w:rsidDel="00000000" w:rsidR="00000000" w:rsidRPr="00000000">
              <w:rPr>
                <w:rtl w:val="0"/>
              </w:rPr>
            </w:r>
          </w:p>
        </w:tc>
        <w:tc>
          <w:tcPr>
            <w:shd w:fill="auto" w:val="clear"/>
            <w:vAlign w:val="center"/>
          </w:tcPr>
          <w:p w:rsidR="00000000" w:rsidDel="00000000" w:rsidP="00000000" w:rsidRDefault="00000000" w:rsidRPr="00000000" w14:paraId="00000010">
            <w:pPr>
              <w:spacing w:after="40" w:lineRule="auto"/>
              <w:rPr>
                <w:rFonts w:ascii="Calibri" w:cs="Calibri" w:eastAsia="Calibri" w:hAnsi="Calibri"/>
              </w:rPr>
            </w:pPr>
            <w:r w:rsidDel="00000000" w:rsidR="00000000" w:rsidRPr="00000000">
              <w:rPr>
                <w:rFonts w:ascii="Calibri" w:cs="Calibri" w:eastAsia="Calibri" w:hAnsi="Calibri"/>
                <w:rtl w:val="0"/>
              </w:rPr>
              <w:t xml:space="preserve">Délégué aux premiers secours, Délégation de la Croix-Rouge française au Maroc</w:t>
            </w:r>
          </w:p>
        </w:tc>
      </w:tr>
      <w:tr>
        <w:trPr>
          <w:cantSplit w:val="0"/>
          <w:trHeight w:val="340" w:hRule="atLeast"/>
          <w:tblHeader w:val="0"/>
        </w:trPr>
        <w:tc>
          <w:tcPr>
            <w:shd w:fill="auto" w:val="clear"/>
            <w:vAlign w:val="center"/>
          </w:tcPr>
          <w:p w:rsidR="00000000" w:rsidDel="00000000" w:rsidP="00000000" w:rsidRDefault="00000000" w:rsidRPr="00000000" w14:paraId="00000011">
            <w:pPr>
              <w:spacing w:after="40" w:lineRule="auto"/>
              <w:rPr>
                <w:rFonts w:ascii="Calibri" w:cs="Calibri" w:eastAsia="Calibri" w:hAnsi="Calibri"/>
                <w:b w:val="1"/>
              </w:rPr>
            </w:pPr>
            <w:r w:rsidDel="00000000" w:rsidR="00000000" w:rsidRPr="00000000">
              <w:rPr>
                <w:rFonts w:ascii="Calibri" w:cs="Calibri" w:eastAsia="Calibri" w:hAnsi="Calibri"/>
                <w:b w:val="1"/>
                <w:rtl w:val="0"/>
              </w:rPr>
              <w:t xml:space="preserve">Nombre de subordonnés techniques</w:t>
            </w:r>
          </w:p>
        </w:tc>
        <w:tc>
          <w:tcPr>
            <w:shd w:fill="auto" w:val="clear"/>
            <w:vAlign w:val="center"/>
          </w:tcPr>
          <w:p w:rsidR="00000000" w:rsidDel="00000000" w:rsidP="00000000" w:rsidRDefault="00000000" w:rsidRPr="00000000" w14:paraId="00000012">
            <w:pPr>
              <w:spacing w:after="40" w:lineRule="auto"/>
              <w:rPr>
                <w:rFonts w:ascii="Calibri" w:cs="Calibri" w:eastAsia="Calibri" w:hAnsi="Calibri"/>
              </w:rPr>
            </w:pPr>
            <w:r w:rsidDel="00000000" w:rsidR="00000000" w:rsidRPr="00000000">
              <w:rPr>
                <w:rFonts w:ascii="Calibri" w:cs="Calibri" w:eastAsia="Calibri" w:hAnsi="Calibri"/>
                <w:rtl w:val="0"/>
              </w:rPr>
              <w:t xml:space="preserve">5 x Coordinateur provincial des urgences et des premiers secours</w:t>
            </w:r>
          </w:p>
        </w:tc>
      </w:tr>
      <w:tr>
        <w:trPr>
          <w:cantSplit w:val="0"/>
          <w:trHeight w:val="340" w:hRule="atLeast"/>
          <w:tblHeader w:val="0"/>
        </w:trPr>
        <w:tc>
          <w:tcPr>
            <w:shd w:fill="auto" w:val="clear"/>
            <w:vAlign w:val="center"/>
          </w:tcPr>
          <w:p w:rsidR="00000000" w:rsidDel="00000000" w:rsidP="00000000" w:rsidRDefault="00000000" w:rsidRPr="00000000" w14:paraId="00000013">
            <w:pPr>
              <w:spacing w:after="40" w:lineRule="auto"/>
              <w:rPr>
                <w:rFonts w:ascii="Calibri" w:cs="Calibri" w:eastAsia="Calibri" w:hAnsi="Calibri"/>
                <w:b w:val="1"/>
              </w:rPr>
            </w:pPr>
            <w:r w:rsidDel="00000000" w:rsidR="00000000" w:rsidRPr="00000000">
              <w:rPr>
                <w:rFonts w:ascii="Calibri" w:cs="Calibri" w:eastAsia="Calibri" w:hAnsi="Calibri"/>
                <w:b w:val="1"/>
                <w:rtl w:val="0"/>
              </w:rPr>
              <w:t xml:space="preserve">Nombre de rapports indirects</w:t>
            </w:r>
          </w:p>
        </w:tc>
        <w:tc>
          <w:tcPr>
            <w:shd w:fill="auto" w:val="clear"/>
            <w:vAlign w:val="center"/>
          </w:tcPr>
          <w:p w:rsidR="00000000" w:rsidDel="00000000" w:rsidP="00000000" w:rsidRDefault="00000000" w:rsidRPr="00000000" w14:paraId="00000014">
            <w:pPr>
              <w:spacing w:after="40" w:lineRule="auto"/>
              <w:rPr>
                <w:rFonts w:ascii="Calibri" w:cs="Calibri" w:eastAsia="Calibri" w:hAnsi="Calibri"/>
              </w:rPr>
            </w:pPr>
            <w:r w:rsidDel="00000000" w:rsidR="00000000" w:rsidRPr="00000000">
              <w:rPr>
                <w:rFonts w:ascii="Calibri" w:cs="Calibri" w:eastAsia="Calibri" w:hAnsi="Calibri"/>
                <w:rtl w:val="0"/>
              </w:rPr>
              <w:t xml:space="preserve">Volontaires de la MRC pour les urgences et les premiers secours</w:t>
            </w:r>
          </w:p>
        </w:tc>
      </w:tr>
    </w:tbl>
    <w:p w:rsidR="00000000" w:rsidDel="00000000" w:rsidP="00000000" w:rsidRDefault="00000000" w:rsidRPr="00000000" w14:paraId="00000015">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6">
      <w:pPr>
        <w:spacing w:after="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Contexte organisationnel</w:t>
      </w:r>
    </w:p>
    <w:p w:rsidR="00000000" w:rsidDel="00000000" w:rsidP="00000000" w:rsidRDefault="00000000" w:rsidRPr="00000000" w14:paraId="00000017">
      <w:pPr>
        <w:widowControl w:val="0"/>
        <w:jc w:val="both"/>
        <w:rPr>
          <w:rFonts w:ascii="Calibri" w:cs="Calibri" w:eastAsia="Calibri" w:hAnsi="Calibri"/>
        </w:rPr>
      </w:pPr>
      <w:bookmarkStart w:colFirst="0" w:colLast="0" w:name="_heading=h.gjdgxs" w:id="0"/>
      <w:bookmarkEnd w:id="0"/>
      <w:r w:rsidDel="00000000" w:rsidR="00000000" w:rsidRPr="00000000">
        <w:rPr>
          <w:rFonts w:ascii="Calibri" w:cs="Calibri" w:eastAsia="Calibri" w:hAnsi="Calibri"/>
          <w:sz w:val="22"/>
          <w:szCs w:val="22"/>
          <w:rtl w:val="0"/>
        </w:rPr>
        <w:t xml:space="preserve">Créé par décret royal en 1957, le Croissant-Rouge marocain (CRM) est une association de secours volontaire, auxiliaire des autorités civiles et militaires, qui comptent 8 565 volontaires à travers le pays. En tant qu'auxiliaire des pouvoirs publics, le CRM soutient les organes de l'État tout en maintenant sa neutralité et son indépendance en se conformant aux principes et aux valeurs du Mouvement international de la Croix-Rouge et du Croissant-Rouge. </w:t>
      </w:r>
      <w:r w:rsidDel="00000000" w:rsidR="00000000" w:rsidRPr="00000000">
        <w:rPr>
          <w:rtl w:val="0"/>
        </w:rPr>
      </w:r>
    </w:p>
    <w:p w:rsidR="00000000" w:rsidDel="00000000" w:rsidP="00000000" w:rsidRDefault="00000000" w:rsidRPr="00000000" w14:paraId="0000001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9">
      <w:pPr>
        <w:jc w:val="both"/>
        <w:rPr>
          <w:rFonts w:ascii="Calibri" w:cs="Calibri" w:eastAsia="Calibri" w:hAnsi="Calibri"/>
        </w:rPr>
      </w:pPr>
      <w:r w:rsidDel="00000000" w:rsidR="00000000" w:rsidRPr="00000000">
        <w:rPr>
          <w:rFonts w:ascii="Calibri" w:cs="Calibri" w:eastAsia="Calibri" w:hAnsi="Calibri"/>
          <w:rtl w:val="0"/>
        </w:rPr>
        <w:t xml:space="preserve">Le 8 septembre 2023, le Maroc a été secoué par un séisme de magnitude 6,9,, qui s'est produit à 23h11 heure locale. L'épicentre de cette catastrophe naturelle a été localisé à 71,8 km au sud-ouest de Marrakech, dans le Haut Atlas. Le bilan provisoire, publié le 12 septembre par le ministère de l'Intérieur, fait état de 2 946 morts et 6 125 blessés. Les principales zones touchées par cette tragédie sont les communes de Marrakech, Ouarzazate, Azilal, Taroudant et Chichaoua.</w:t>
      </w:r>
    </w:p>
    <w:p w:rsidR="00000000" w:rsidDel="00000000" w:rsidP="00000000" w:rsidRDefault="00000000" w:rsidRPr="00000000" w14:paraId="0000001A">
      <w:pPr>
        <w:jc w:val="both"/>
        <w:rPr>
          <w:rFonts w:ascii="Calibri" w:cs="Calibri" w:eastAsia="Calibri" w:hAnsi="Calibri"/>
        </w:rPr>
      </w:pPr>
      <w:r w:rsidDel="00000000" w:rsidR="00000000" w:rsidRPr="00000000">
        <w:rPr>
          <w:rFonts w:ascii="Calibri" w:cs="Calibri" w:eastAsia="Calibri" w:hAnsi="Calibri"/>
          <w:rtl w:val="0"/>
        </w:rPr>
        <w:t xml:space="preserve">En conséquence, environ 56 000 maisons ont été endommagées, dont 35 % ont été détruites. Les personnes contraintes de quitter leur domicile ont trouvé refuge chez des proches ou dans des camps de fortune à la périphérie des villages. Ces camps, principalement mis en place par le gouvernement, l'armée, la protection civile et les associations de la société civile, ont fourni des tentes pour abriter les victimes. </w:t>
      </w:r>
    </w:p>
    <w:p w:rsidR="00000000" w:rsidDel="00000000" w:rsidP="00000000" w:rsidRDefault="00000000" w:rsidRPr="00000000" w14:paraId="0000001B">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C">
      <w:pPr>
        <w:widowControl w:val="0"/>
        <w:jc w:val="both"/>
        <w:rPr>
          <w:rFonts w:ascii="Calibri" w:cs="Calibri" w:eastAsia="Calibri" w:hAnsi="Calibri"/>
        </w:rPr>
      </w:pPr>
      <w:r w:rsidDel="00000000" w:rsidR="00000000" w:rsidRPr="00000000">
        <w:rPr>
          <w:rFonts w:ascii="Calibri" w:cs="Calibri" w:eastAsia="Calibri" w:hAnsi="Calibri"/>
          <w:sz w:val="22"/>
          <w:szCs w:val="22"/>
          <w:rtl w:val="0"/>
        </w:rPr>
        <w:t xml:space="preserve">Le Croissant-Rouge marocain met actuellement en œuvre un plan de réponse et de rétablissement de deux ans pour soutenir les personnes touchées par le tremblement de terre de Marrakech-Safi (septembre 2023). Ce plan comprend des aspects de secours (distribution de biens de première nécessité), d'abris, d'eau, d'assainissement et d'hygiène, de santé communautaire, de premiers secours et de soutien en santé mentale &amp; soutien psychosocial (SMPS), ainsi que de réduction des risques de catastrophe par le biais d'approches communautaires et participatives. Les activités sont implémentées avec l’appui de la Fédération Internationale de Sociétés de la Croix-Rouge et du Croissant-Rouge (FICR), de la Croix-Rouge allemande (CRA), de la Croix-Rouge française (CRF), de la Croix-Rouge espagnole (CRE) et du Croissant-Rouge du Qatar (CRQ). </w:t>
      </w:r>
      <w:r w:rsidDel="00000000" w:rsidR="00000000" w:rsidRPr="00000000">
        <w:rPr>
          <w:rtl w:val="0"/>
        </w:rPr>
      </w:r>
    </w:p>
    <w:p w:rsidR="00000000" w:rsidDel="00000000" w:rsidP="00000000" w:rsidRDefault="00000000" w:rsidRPr="00000000" w14:paraId="0000001D">
      <w:pPr>
        <w:rPr>
          <w:rFonts w:ascii="Calibri" w:cs="Calibri" w:eastAsia="Calibri" w:hAnsi="Calibri"/>
        </w:rPr>
      </w:pPr>
      <w:r w:rsidDel="00000000" w:rsidR="00000000" w:rsidRPr="00000000">
        <w:rPr>
          <w:rFonts w:ascii="Calibri" w:cs="Calibri" w:eastAsia="Calibri" w:hAnsi="Calibri"/>
          <w:rtl w:val="0"/>
        </w:rPr>
        <w:br w:type="textWrapping"/>
        <w:t xml:space="preserve"> Le projet“Premiers Secours” a comme objectif général de :  </w:t>
      </w:r>
      <w:r w:rsidDel="00000000" w:rsidR="00000000" w:rsidRPr="00000000">
        <w:rPr>
          <w:sz w:val="20"/>
          <w:szCs w:val="20"/>
          <w:rtl w:val="0"/>
        </w:rPr>
        <w:t xml:space="preserve">Contribuer à la capacité durable de la Société nationale du Croissant-Rouge marocain (CRM) à dispenser une formation de qualité aux premiers secours afin de répondre aux besoins du grand public et des populations vulnérables ; et d'intervenir efficacement en cas de catastrophe. </w:t>
      </w:r>
      <w:r w:rsidDel="00000000" w:rsidR="00000000" w:rsidRPr="00000000">
        <w:rPr>
          <w:rtl w:val="0"/>
        </w:rPr>
      </w:r>
    </w:p>
    <w:p w:rsidR="00000000" w:rsidDel="00000000" w:rsidP="00000000" w:rsidRDefault="00000000" w:rsidRPr="00000000" w14:paraId="0000001E">
      <w:pPr>
        <w:rPr>
          <w:rFonts w:ascii="Calibri" w:cs="Calibri" w:eastAsia="Calibri" w:hAnsi="Calibri"/>
        </w:rPr>
      </w:pPr>
      <w:r w:rsidDel="00000000" w:rsidR="00000000" w:rsidRPr="00000000">
        <w:rPr>
          <w:rtl w:val="0"/>
        </w:rPr>
      </w:r>
    </w:p>
    <w:p w:rsidR="00000000" w:rsidDel="00000000" w:rsidP="00000000" w:rsidRDefault="00000000" w:rsidRPr="00000000" w14:paraId="0000001F">
      <w:pPr>
        <w:rPr>
          <w:rFonts w:ascii="Calibri" w:cs="Calibri" w:eastAsia="Calibri" w:hAnsi="Calibri"/>
        </w:rPr>
      </w:pPr>
      <w:r w:rsidDel="00000000" w:rsidR="00000000" w:rsidRPr="00000000">
        <w:rPr>
          <w:rFonts w:ascii="Calibri" w:cs="Calibri" w:eastAsia="Calibri" w:hAnsi="Calibri"/>
          <w:rtl w:val="0"/>
        </w:rPr>
        <w:t xml:space="preserve">Plus précisément, le projet vise à </w:t>
      </w:r>
      <w:r w:rsidDel="00000000" w:rsidR="00000000" w:rsidRPr="00000000">
        <w:rPr>
          <w:sz w:val="20"/>
          <w:szCs w:val="20"/>
          <w:rtl w:val="0"/>
        </w:rPr>
        <w:t xml:space="preserve">c</w:t>
      </w:r>
      <w:r w:rsidDel="00000000" w:rsidR="00000000" w:rsidRPr="00000000">
        <w:rPr>
          <w:sz w:val="20"/>
          <w:szCs w:val="20"/>
          <w:rtl w:val="0"/>
        </w:rPr>
        <w:t xml:space="preserve">ontribuer à l’amélioration des moyens méthodologiques, techniques et logistiques du CRM pour dispenser une formation de qualité aux premiers secours dans leur pays; et leur expertise est reconnue au niveau national et régional.</w:t>
      </w:r>
      <w:r w:rsidDel="00000000" w:rsidR="00000000" w:rsidRPr="00000000">
        <w:rPr>
          <w:rtl w:val="0"/>
        </w:rPr>
      </w:r>
    </w:p>
    <w:p w:rsidR="00000000" w:rsidDel="00000000" w:rsidP="00000000" w:rsidRDefault="00000000" w:rsidRPr="00000000" w14:paraId="00000020">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21">
      <w:pPr>
        <w:spacing w:after="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Responsabilités</w:t>
      </w:r>
    </w:p>
    <w:p w:rsidR="00000000" w:rsidDel="00000000" w:rsidP="00000000" w:rsidRDefault="00000000" w:rsidRPr="00000000" w14:paraId="0000002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both"/>
        <w:rPr>
          <w:rFonts w:ascii="Calibri" w:cs="Calibri" w:eastAsia="Calibri" w:hAnsi="Calibri"/>
        </w:rPr>
      </w:pPr>
      <w:r w:rsidDel="00000000" w:rsidR="00000000" w:rsidRPr="00000000">
        <w:rPr>
          <w:rFonts w:ascii="Calibri" w:cs="Calibri" w:eastAsia="Calibri" w:hAnsi="Calibri"/>
          <w:rtl w:val="0"/>
        </w:rPr>
        <w:t xml:space="preserve">Sous la supervision du Directeur National du Croissant Rouge Marocain, le.la coordinateur.trice des premiers secours sera responsable de la coordination, du suivi et de l'évaluation de la composante premiers secours au niveau provincial afin d'atteindre les objectifs du programme avec les communautés cibles affectées par le tremblement de terre. En accord avec le responsable hiérarchique, le titulaire du poste planifiera et supervisera les projets de premiers secours, en veillant à ce que les activités soient mises en œuvre conformément aux normes approuvées, dans les délais impartis et de manière professionnelle.</w:t>
      </w:r>
    </w:p>
    <w:p w:rsidR="00000000" w:rsidDel="00000000" w:rsidP="00000000" w:rsidRDefault="00000000" w:rsidRPr="00000000" w14:paraId="00000023">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2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both"/>
        <w:rPr>
          <w:rFonts w:ascii="Calibri" w:cs="Calibri" w:eastAsia="Calibri" w:hAnsi="Calibri"/>
          <w:b w:val="1"/>
        </w:rPr>
      </w:pPr>
      <w:r w:rsidDel="00000000" w:rsidR="00000000" w:rsidRPr="00000000">
        <w:rPr>
          <w:rFonts w:ascii="Calibri" w:cs="Calibri" w:eastAsia="Calibri" w:hAnsi="Calibri"/>
          <w:b w:val="1"/>
          <w:rtl w:val="0"/>
        </w:rPr>
        <w:t xml:space="preserve">Principales activités à réaliser :</w:t>
      </w:r>
    </w:p>
    <w:p w:rsidR="00000000" w:rsidDel="00000000" w:rsidP="00000000" w:rsidRDefault="00000000" w:rsidRPr="00000000" w14:paraId="0000002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26">
      <w:pPr>
        <w:numPr>
          <w:ilvl w:val="0"/>
          <w:numId w:val="1"/>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720" w:hanging="360"/>
        <w:jc w:val="both"/>
        <w:rPr/>
      </w:pPr>
      <w:r w:rsidDel="00000000" w:rsidR="00000000" w:rsidRPr="00000000">
        <w:rPr>
          <w:rFonts w:ascii="Calibri" w:cs="Calibri" w:eastAsia="Calibri" w:hAnsi="Calibri"/>
          <w:rtl w:val="0"/>
        </w:rPr>
        <w:t xml:space="preserve">G</w:t>
      </w:r>
      <w:r w:rsidDel="00000000" w:rsidR="00000000" w:rsidRPr="00000000">
        <w:rPr>
          <w:rFonts w:ascii="Calibri" w:cs="Calibri" w:eastAsia="Calibri" w:hAnsi="Calibri"/>
          <w:rtl w:val="0"/>
        </w:rPr>
        <w:t xml:space="preserve">érer et d'organiser des formations en premiers secours pour le grand public, des formations de formateurs, et d'autres activités du programme de premiers secours avec l'équipe de premiers secours du CRF pour des publics cibles identifiés et nommés dans le cadre des objectifs du projet de premiers secours, visant à améliorer la stabilisation des premiers secours et le traitement de base des blessés au Maroc, en particulier dans les zones sujettes aux accidents et aux désastres.</w:t>
      </w:r>
      <w:r w:rsidDel="00000000" w:rsidR="00000000" w:rsidRPr="00000000">
        <w:rPr>
          <w:rtl w:val="0"/>
        </w:rPr>
      </w:r>
    </w:p>
    <w:p w:rsidR="00000000" w:rsidDel="00000000" w:rsidP="00000000" w:rsidRDefault="00000000" w:rsidRPr="00000000" w14:paraId="00000027">
      <w:pPr>
        <w:numPr>
          <w:ilvl w:val="0"/>
          <w:numId w:val="1"/>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720" w:hanging="360"/>
        <w:jc w:val="both"/>
        <w:rPr/>
      </w:pPr>
      <w:r w:rsidDel="00000000" w:rsidR="00000000" w:rsidRPr="00000000">
        <w:rPr>
          <w:rFonts w:ascii="Calibri" w:cs="Calibri" w:eastAsia="Calibri" w:hAnsi="Calibri"/>
          <w:rtl w:val="0"/>
        </w:rPr>
        <w:t xml:space="preserve">Etablir les bases pour la construction d'une proposition de projet réaliste et pragmatique de premiers secours commerciaux qui correspondent au mieux au Maroc et aux priorités opérationnelles d CRM, avec l'implication et la participation de la CRF.</w:t>
      </w:r>
      <w:r w:rsidDel="00000000" w:rsidR="00000000" w:rsidRPr="00000000">
        <w:rPr>
          <w:rtl w:val="0"/>
        </w:rPr>
      </w:r>
    </w:p>
    <w:p w:rsidR="00000000" w:rsidDel="00000000" w:rsidP="00000000" w:rsidRDefault="00000000" w:rsidRPr="00000000" w14:paraId="00000028">
      <w:pPr>
        <w:numPr>
          <w:ilvl w:val="0"/>
          <w:numId w:val="1"/>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720" w:hanging="360"/>
        <w:jc w:val="both"/>
        <w:rPr/>
      </w:pPr>
      <w:r w:rsidDel="00000000" w:rsidR="00000000" w:rsidRPr="00000000">
        <w:rPr>
          <w:rFonts w:ascii="Calibri" w:cs="Calibri" w:eastAsia="Calibri" w:hAnsi="Calibri"/>
          <w:rtl w:val="0"/>
        </w:rPr>
        <w:t xml:space="preserve">Appuyer à l'identification des bénéficiaires sur la base d'une évaluation des besoins au sein des communautés et au Maroc en général </w:t>
      </w:r>
      <w:r w:rsidDel="00000000" w:rsidR="00000000" w:rsidRPr="00000000">
        <w:rPr>
          <w:rtl w:val="0"/>
        </w:rPr>
      </w:r>
    </w:p>
    <w:p w:rsidR="00000000" w:rsidDel="00000000" w:rsidP="00000000" w:rsidRDefault="00000000" w:rsidRPr="00000000" w14:paraId="00000029">
      <w:pPr>
        <w:numPr>
          <w:ilvl w:val="0"/>
          <w:numId w:val="1"/>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720" w:hanging="360"/>
        <w:jc w:val="both"/>
        <w:rPr/>
      </w:pPr>
      <w:r w:rsidDel="00000000" w:rsidR="00000000" w:rsidRPr="00000000">
        <w:rPr>
          <w:rFonts w:ascii="Calibri" w:cs="Calibri" w:eastAsia="Calibri" w:hAnsi="Calibri"/>
          <w:rtl w:val="0"/>
        </w:rPr>
        <w:t xml:space="preserve">Soutenir la mise en œuvre d'autres activités liées aux premiers secours, telles que les formations, la communication, les événements, les interventions, etc. </w:t>
      </w:r>
      <w:r w:rsidDel="00000000" w:rsidR="00000000" w:rsidRPr="00000000">
        <w:rPr>
          <w:rtl w:val="0"/>
        </w:rPr>
      </w:r>
    </w:p>
    <w:p w:rsidR="00000000" w:rsidDel="00000000" w:rsidP="00000000" w:rsidRDefault="00000000" w:rsidRPr="00000000" w14:paraId="0000002A">
      <w:pPr>
        <w:numPr>
          <w:ilvl w:val="0"/>
          <w:numId w:val="1"/>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720" w:hanging="360"/>
        <w:jc w:val="both"/>
        <w:rPr/>
      </w:pPr>
      <w:r w:rsidDel="00000000" w:rsidR="00000000" w:rsidRPr="00000000">
        <w:rPr>
          <w:rFonts w:ascii="Calibri" w:cs="Calibri" w:eastAsia="Calibri" w:hAnsi="Calibri"/>
          <w:rtl w:val="0"/>
        </w:rPr>
        <w:t xml:space="preserve">Aider à la contextualisation du contenu de l'application universelle de premiers secours</w:t>
      </w:r>
      <w:r w:rsidDel="00000000" w:rsidR="00000000" w:rsidRPr="00000000">
        <w:rPr>
          <w:rtl w:val="0"/>
        </w:rPr>
      </w:r>
    </w:p>
    <w:p w:rsidR="00000000" w:rsidDel="00000000" w:rsidP="00000000" w:rsidRDefault="00000000" w:rsidRPr="00000000" w14:paraId="0000002B">
      <w:pPr>
        <w:numPr>
          <w:ilvl w:val="0"/>
          <w:numId w:val="1"/>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720" w:hanging="360"/>
        <w:jc w:val="both"/>
        <w:rPr/>
      </w:pPr>
      <w:r w:rsidDel="00000000" w:rsidR="00000000" w:rsidRPr="00000000">
        <w:rPr>
          <w:rFonts w:ascii="Calibri" w:cs="Calibri" w:eastAsia="Calibri" w:hAnsi="Calibri"/>
          <w:rtl w:val="0"/>
        </w:rPr>
        <w:t xml:space="preserve">Soutenir l'élaboration de manuels et de guides de formation</w:t>
      </w:r>
      <w:r w:rsidDel="00000000" w:rsidR="00000000" w:rsidRPr="00000000">
        <w:rPr>
          <w:rtl w:val="0"/>
        </w:rPr>
      </w:r>
    </w:p>
    <w:p w:rsidR="00000000" w:rsidDel="00000000" w:rsidP="00000000" w:rsidRDefault="00000000" w:rsidRPr="00000000" w14:paraId="0000002C">
      <w:pPr>
        <w:numPr>
          <w:ilvl w:val="0"/>
          <w:numId w:val="1"/>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720" w:hanging="360"/>
        <w:jc w:val="both"/>
        <w:rPr/>
      </w:pPr>
      <w:r w:rsidDel="00000000" w:rsidR="00000000" w:rsidRPr="00000000">
        <w:rPr>
          <w:rFonts w:ascii="Calibri" w:cs="Calibri" w:eastAsia="Calibri" w:hAnsi="Calibri"/>
          <w:rtl w:val="0"/>
        </w:rPr>
        <w:t xml:space="preserve">Participer au suivi des coûts des projets/activités soutenus.</w:t>
      </w:r>
      <w:r w:rsidDel="00000000" w:rsidR="00000000" w:rsidRPr="00000000">
        <w:rPr>
          <w:rtl w:val="0"/>
        </w:rPr>
      </w:r>
    </w:p>
    <w:p w:rsidR="00000000" w:rsidDel="00000000" w:rsidP="00000000" w:rsidRDefault="00000000" w:rsidRPr="00000000" w14:paraId="0000002D">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2E">
      <w:pPr>
        <w:spacing w:after="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Tâches et responsabilités</w:t>
      </w:r>
    </w:p>
    <w:p w:rsidR="00000000" w:rsidDel="00000000" w:rsidP="00000000" w:rsidRDefault="00000000" w:rsidRPr="00000000" w14:paraId="0000002F">
      <w:pPr>
        <w:jc w:val="both"/>
        <w:rPr>
          <w:rFonts w:ascii="Calibri" w:cs="Calibri" w:eastAsia="Calibri" w:hAnsi="Calibri"/>
        </w:rPr>
      </w:pPr>
      <w:r w:rsidDel="00000000" w:rsidR="00000000" w:rsidRPr="00000000">
        <w:rPr>
          <w:rFonts w:ascii="Calibri" w:cs="Calibri" w:eastAsia="Calibri" w:hAnsi="Calibri"/>
          <w:rtl w:val="0"/>
        </w:rPr>
        <w:t xml:space="preserve">Le.la titulaire du poste sera responsable des tâches suivantes :</w:t>
      </w:r>
    </w:p>
    <w:p w:rsidR="00000000" w:rsidDel="00000000" w:rsidP="00000000" w:rsidRDefault="00000000" w:rsidRPr="00000000" w14:paraId="00000030">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31">
      <w:pPr>
        <w:spacing w:after="160" w:line="259" w:lineRule="auto"/>
        <w:ind w:left="0" w:firstLine="0"/>
        <w:rPr>
          <w:rFonts w:ascii="Calibri" w:cs="Calibri" w:eastAsia="Calibri" w:hAnsi="Calibri"/>
        </w:rPr>
      </w:pPr>
      <w:r w:rsidDel="00000000" w:rsidR="00000000" w:rsidRPr="00000000">
        <w:rPr>
          <w:rFonts w:ascii="Calibri" w:cs="Calibri" w:eastAsia="Calibri" w:hAnsi="Calibri"/>
          <w:rtl w:val="0"/>
        </w:rPr>
        <w:t xml:space="preserve">1. Comprendre et améliorer le système de premiers secours</w:t>
      </w:r>
    </w:p>
    <w:p w:rsidR="00000000" w:rsidDel="00000000" w:rsidP="00000000" w:rsidRDefault="00000000" w:rsidRPr="00000000" w14:paraId="00000032">
      <w:pPr>
        <w:numPr>
          <w:ilvl w:val="0"/>
          <w:numId w:val="2"/>
        </w:numPr>
        <w:spacing w:after="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Favorise le développement d'une compréhension globale du système de premiers secours au Maroc.</w:t>
      </w:r>
    </w:p>
    <w:p w:rsidR="00000000" w:rsidDel="00000000" w:rsidP="00000000" w:rsidRDefault="00000000" w:rsidRPr="00000000" w14:paraId="00000033">
      <w:pPr>
        <w:numPr>
          <w:ilvl w:val="0"/>
          <w:numId w:val="2"/>
        </w:numPr>
        <w:spacing w:after="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Veille à ce que les besoins des personnes blessées dans les zones exposées aux accidents et aux catastrophes soient satisfaits et à ce qu'une réponse adéquate leur soit apportée.</w:t>
      </w:r>
    </w:p>
    <w:p w:rsidR="00000000" w:rsidDel="00000000" w:rsidP="00000000" w:rsidRDefault="00000000" w:rsidRPr="00000000" w14:paraId="00000034">
      <w:pPr>
        <w:numPr>
          <w:ilvl w:val="0"/>
          <w:numId w:val="2"/>
        </w:numPr>
        <w:spacing w:after="16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Souligne la valeur ajoutée de la présence de la MRC et de son rôle de médiateur dans la fourniture des premiers secours.</w:t>
      </w:r>
    </w:p>
    <w:p w:rsidR="00000000" w:rsidDel="00000000" w:rsidP="00000000" w:rsidRDefault="00000000" w:rsidRPr="00000000" w14:paraId="00000035">
      <w:pPr>
        <w:spacing w:after="160" w:line="259" w:lineRule="auto"/>
        <w:ind w:left="0" w:firstLine="0"/>
        <w:rPr>
          <w:rFonts w:ascii="Calibri" w:cs="Calibri" w:eastAsia="Calibri" w:hAnsi="Calibri"/>
        </w:rPr>
      </w:pPr>
      <w:r w:rsidDel="00000000" w:rsidR="00000000" w:rsidRPr="00000000">
        <w:rPr>
          <w:rFonts w:ascii="Calibri" w:cs="Calibri" w:eastAsia="Calibri" w:hAnsi="Calibri"/>
          <w:rtl w:val="0"/>
        </w:rPr>
        <w:t xml:space="preserve">2. Planification et mise en œuvre du programme</w:t>
      </w:r>
    </w:p>
    <w:p w:rsidR="00000000" w:rsidDel="00000000" w:rsidP="00000000" w:rsidRDefault="00000000" w:rsidRPr="00000000" w14:paraId="00000036">
      <w:pPr>
        <w:numPr>
          <w:ilvl w:val="0"/>
          <w:numId w:val="6"/>
        </w:numPr>
        <w:spacing w:after="0" w:line="259" w:lineRule="auto"/>
        <w:ind w:left="720" w:hanging="360"/>
        <w:rPr>
          <w:sz w:val="24"/>
          <w:szCs w:val="24"/>
        </w:rPr>
      </w:pPr>
      <w:r w:rsidDel="00000000" w:rsidR="00000000" w:rsidRPr="00000000">
        <w:rPr>
          <w:rFonts w:ascii="Calibri" w:cs="Calibri" w:eastAsia="Calibri" w:hAnsi="Calibri"/>
          <w:rtl w:val="0"/>
        </w:rPr>
        <w:t xml:space="preserve">Participe activement à la planification et à la mise en œuvre globale du programme, y compris le contenu, la structure, la présentation et les visites de suivi.</w:t>
      </w:r>
      <w:r w:rsidDel="00000000" w:rsidR="00000000" w:rsidRPr="00000000">
        <w:rPr>
          <w:rtl w:val="0"/>
        </w:rPr>
      </w:r>
    </w:p>
    <w:p w:rsidR="00000000" w:rsidDel="00000000" w:rsidP="00000000" w:rsidRDefault="00000000" w:rsidRPr="00000000" w14:paraId="00000037">
      <w:pPr>
        <w:numPr>
          <w:ilvl w:val="0"/>
          <w:numId w:val="6"/>
        </w:numPr>
        <w:spacing w:after="160" w:line="259" w:lineRule="auto"/>
        <w:ind w:left="720" w:hanging="360"/>
        <w:rPr>
          <w:sz w:val="24"/>
          <w:szCs w:val="24"/>
        </w:rPr>
      </w:pPr>
      <w:r w:rsidDel="00000000" w:rsidR="00000000" w:rsidRPr="00000000">
        <w:rPr>
          <w:rFonts w:ascii="Calibri" w:cs="Calibri" w:eastAsia="Calibri" w:hAnsi="Calibri"/>
          <w:rtl w:val="0"/>
        </w:rPr>
        <w:t xml:space="preserve">En cas d'urgence, il aide les départements du CRM  à concevoir des réponses adaptées et à organiser les premiers secours.</w:t>
      </w:r>
      <w:r w:rsidDel="00000000" w:rsidR="00000000" w:rsidRPr="00000000">
        <w:rPr>
          <w:rtl w:val="0"/>
        </w:rPr>
      </w:r>
    </w:p>
    <w:p w:rsidR="00000000" w:rsidDel="00000000" w:rsidP="00000000" w:rsidRDefault="00000000" w:rsidRPr="00000000" w14:paraId="00000038">
      <w:pPr>
        <w:spacing w:after="160" w:line="259" w:lineRule="auto"/>
        <w:ind w:left="0" w:firstLine="0"/>
        <w:rPr>
          <w:rFonts w:ascii="Calibri" w:cs="Calibri" w:eastAsia="Calibri" w:hAnsi="Calibri"/>
        </w:rPr>
      </w:pPr>
      <w:r w:rsidDel="00000000" w:rsidR="00000000" w:rsidRPr="00000000">
        <w:rPr>
          <w:rFonts w:ascii="Calibri" w:cs="Calibri" w:eastAsia="Calibri" w:hAnsi="Calibri"/>
          <w:rtl w:val="0"/>
        </w:rPr>
        <w:t xml:space="preserve">3. Logistique et gestion des ressources</w:t>
      </w:r>
    </w:p>
    <w:p w:rsidR="00000000" w:rsidDel="00000000" w:rsidP="00000000" w:rsidRDefault="00000000" w:rsidRPr="00000000" w14:paraId="00000039">
      <w:pPr>
        <w:numPr>
          <w:ilvl w:val="0"/>
          <w:numId w:val="6"/>
        </w:numPr>
        <w:spacing w:after="0" w:line="259" w:lineRule="auto"/>
        <w:ind w:left="720" w:hanging="360"/>
        <w:rPr>
          <w:sz w:val="24"/>
          <w:szCs w:val="24"/>
        </w:rPr>
      </w:pPr>
      <w:r w:rsidDel="00000000" w:rsidR="00000000" w:rsidRPr="00000000">
        <w:rPr>
          <w:rFonts w:ascii="Calibri" w:cs="Calibri" w:eastAsia="Calibri" w:hAnsi="Calibri"/>
          <w:rtl w:val="0"/>
        </w:rPr>
        <w:t xml:space="preserve">En liaison avec l'équipe logistique, organise toutes les questions logistiques liées aux formations et événements de premiers secours, en veillant à ce que le matériel nécessaire soit disponible (autorisations, voitures, salle, matériel didactique, etc.)</w:t>
      </w:r>
      <w:r w:rsidDel="00000000" w:rsidR="00000000" w:rsidRPr="00000000">
        <w:rPr>
          <w:rtl w:val="0"/>
        </w:rPr>
      </w:r>
    </w:p>
    <w:p w:rsidR="00000000" w:rsidDel="00000000" w:rsidP="00000000" w:rsidRDefault="00000000" w:rsidRPr="00000000" w14:paraId="0000003A">
      <w:pPr>
        <w:numPr>
          <w:ilvl w:val="0"/>
          <w:numId w:val="6"/>
        </w:numPr>
        <w:spacing w:after="160" w:line="259" w:lineRule="auto"/>
        <w:ind w:left="720" w:hanging="360"/>
        <w:rPr>
          <w:sz w:val="24"/>
          <w:szCs w:val="24"/>
        </w:rPr>
      </w:pPr>
      <w:r w:rsidDel="00000000" w:rsidR="00000000" w:rsidRPr="00000000">
        <w:rPr>
          <w:rFonts w:ascii="Calibri" w:cs="Calibri" w:eastAsia="Calibri" w:hAnsi="Calibri"/>
          <w:rtl w:val="0"/>
        </w:rPr>
        <w:t xml:space="preserve">Avec le soutien de l’équipe logistique, assure la bonne gestion des stocks de consommables et d'équipements de premiers secours, y compris les générations de commandes liées au programme de premiers secours, et tient des registres précis des mouvements et des positions des stocks.</w:t>
      </w:r>
      <w:r w:rsidDel="00000000" w:rsidR="00000000" w:rsidRPr="00000000">
        <w:rPr>
          <w:rtl w:val="0"/>
        </w:rPr>
      </w:r>
    </w:p>
    <w:p w:rsidR="00000000" w:rsidDel="00000000" w:rsidP="00000000" w:rsidRDefault="00000000" w:rsidRPr="00000000" w14:paraId="0000003B">
      <w:pPr>
        <w:spacing w:after="160" w:line="259" w:lineRule="auto"/>
        <w:ind w:left="0" w:firstLine="0"/>
        <w:rPr>
          <w:rFonts w:ascii="Calibri" w:cs="Calibri" w:eastAsia="Calibri" w:hAnsi="Calibri"/>
        </w:rPr>
      </w:pPr>
      <w:r w:rsidDel="00000000" w:rsidR="00000000" w:rsidRPr="00000000">
        <w:rPr>
          <w:rFonts w:ascii="Calibri" w:cs="Calibri" w:eastAsia="Calibri" w:hAnsi="Calibri"/>
          <w:rtl w:val="0"/>
        </w:rPr>
        <w:t xml:space="preserve">4. Formation et renforcement des capacités</w:t>
      </w:r>
    </w:p>
    <w:p w:rsidR="00000000" w:rsidDel="00000000" w:rsidP="00000000" w:rsidRDefault="00000000" w:rsidRPr="00000000" w14:paraId="0000003C">
      <w:pPr>
        <w:numPr>
          <w:ilvl w:val="0"/>
          <w:numId w:val="3"/>
        </w:numPr>
        <w:spacing w:after="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Il.Elle anime, soutient et dispense des formations aux premiers secours (si nécessaire) dans les communautés, les écoles, les universités, les antennes de la MRC et d'autres groupes sélectionnés.</w:t>
      </w:r>
    </w:p>
    <w:p w:rsidR="00000000" w:rsidDel="00000000" w:rsidP="00000000" w:rsidRDefault="00000000" w:rsidRPr="00000000" w14:paraId="0000003D">
      <w:pPr>
        <w:numPr>
          <w:ilvl w:val="0"/>
          <w:numId w:val="3"/>
        </w:numPr>
        <w:spacing w:after="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Effectue des visites de suivi auprès des antennes et des équipes de volontaires du CRM déjà formées, contrôle leurs activités et assure le suivi de la collecte des données et de l'établissement des rapports.</w:t>
      </w:r>
    </w:p>
    <w:p w:rsidR="00000000" w:rsidDel="00000000" w:rsidP="00000000" w:rsidRDefault="00000000" w:rsidRPr="00000000" w14:paraId="0000003E">
      <w:pPr>
        <w:numPr>
          <w:ilvl w:val="0"/>
          <w:numId w:val="3"/>
        </w:numPr>
        <w:spacing w:after="16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Contribue à la supervision technique et à la formation continue des volontaires et des points focaux communautaires, en contrôlant les niveaux de compétence, en formant  et en assurant le recyclage si nécessaire.</w:t>
      </w:r>
    </w:p>
    <w:p w:rsidR="00000000" w:rsidDel="00000000" w:rsidP="00000000" w:rsidRDefault="00000000" w:rsidRPr="00000000" w14:paraId="0000003F">
      <w:pPr>
        <w:spacing w:after="160" w:line="259" w:lineRule="auto"/>
        <w:ind w:left="0" w:firstLine="0"/>
        <w:rPr>
          <w:rFonts w:ascii="Calibri" w:cs="Calibri" w:eastAsia="Calibri" w:hAnsi="Calibri"/>
        </w:rPr>
      </w:pPr>
      <w:r w:rsidDel="00000000" w:rsidR="00000000" w:rsidRPr="00000000">
        <w:rPr>
          <w:rFonts w:ascii="Calibri" w:cs="Calibri" w:eastAsia="Calibri" w:hAnsi="Calibri"/>
          <w:rtl w:val="0"/>
        </w:rPr>
        <w:t xml:space="preserve">5. Suivi, évaluation et rapports</w:t>
      </w:r>
    </w:p>
    <w:p w:rsidR="00000000" w:rsidDel="00000000" w:rsidP="00000000" w:rsidRDefault="00000000" w:rsidRPr="00000000" w14:paraId="00000040">
      <w:pPr>
        <w:numPr>
          <w:ilvl w:val="0"/>
          <w:numId w:val="6"/>
        </w:numPr>
        <w:spacing w:after="0" w:line="259" w:lineRule="auto"/>
        <w:ind w:left="720" w:hanging="360"/>
        <w:rPr>
          <w:sz w:val="24"/>
          <w:szCs w:val="24"/>
        </w:rPr>
      </w:pPr>
      <w:r w:rsidDel="00000000" w:rsidR="00000000" w:rsidRPr="00000000">
        <w:rPr>
          <w:rFonts w:ascii="Calibri" w:cs="Calibri" w:eastAsia="Calibri" w:hAnsi="Calibri"/>
          <w:rtl w:val="0"/>
        </w:rPr>
        <w:t xml:space="preserve">Contrôle, évalue et rend compte des activités de premiers secours en fonction des objectifs fixés et établit un plan d'action pour chaque domaine de mise en œuvre.</w:t>
      </w:r>
      <w:r w:rsidDel="00000000" w:rsidR="00000000" w:rsidRPr="00000000">
        <w:rPr>
          <w:rtl w:val="0"/>
        </w:rPr>
      </w:r>
    </w:p>
    <w:p w:rsidR="00000000" w:rsidDel="00000000" w:rsidP="00000000" w:rsidRDefault="00000000" w:rsidRPr="00000000" w14:paraId="00000041">
      <w:pPr>
        <w:numPr>
          <w:ilvl w:val="0"/>
          <w:numId w:val="6"/>
        </w:numPr>
        <w:spacing w:after="0" w:line="259" w:lineRule="auto"/>
        <w:ind w:left="720" w:hanging="360"/>
        <w:rPr>
          <w:sz w:val="24"/>
          <w:szCs w:val="24"/>
        </w:rPr>
      </w:pPr>
      <w:r w:rsidDel="00000000" w:rsidR="00000000" w:rsidRPr="00000000">
        <w:rPr>
          <w:rFonts w:ascii="Calibri" w:cs="Calibri" w:eastAsia="Calibri" w:hAnsi="Calibri"/>
          <w:rtl w:val="0"/>
        </w:rPr>
        <w:t xml:space="preserve">Participe activement à la collecte et à l'analyse des données statistiques relatives au programme de premiers secours.</w:t>
      </w:r>
      <w:r w:rsidDel="00000000" w:rsidR="00000000" w:rsidRPr="00000000">
        <w:rPr>
          <w:rtl w:val="0"/>
        </w:rPr>
      </w:r>
    </w:p>
    <w:p w:rsidR="00000000" w:rsidDel="00000000" w:rsidP="00000000" w:rsidRDefault="00000000" w:rsidRPr="00000000" w14:paraId="00000042">
      <w:pPr>
        <w:numPr>
          <w:ilvl w:val="0"/>
          <w:numId w:val="6"/>
        </w:numPr>
        <w:spacing w:after="0" w:line="259" w:lineRule="auto"/>
        <w:ind w:left="720" w:hanging="360"/>
        <w:rPr>
          <w:sz w:val="24"/>
          <w:szCs w:val="24"/>
        </w:rPr>
      </w:pPr>
      <w:r w:rsidDel="00000000" w:rsidR="00000000" w:rsidRPr="00000000">
        <w:rPr>
          <w:rFonts w:ascii="Calibri" w:cs="Calibri" w:eastAsia="Calibri" w:hAnsi="Calibri"/>
          <w:rtl w:val="0"/>
        </w:rPr>
        <w:t xml:space="preserve">Fourni des rapports écrits avec des recommandations à la suite de tous les programmes de formation aux premiers secours, y compris les remises à niveau, la formation aux premiers secours de base, la formation de formateurs et la participation à des événements.</w:t>
      </w:r>
      <w:r w:rsidDel="00000000" w:rsidR="00000000" w:rsidRPr="00000000">
        <w:rPr>
          <w:rtl w:val="0"/>
        </w:rPr>
      </w:r>
    </w:p>
    <w:p w:rsidR="00000000" w:rsidDel="00000000" w:rsidP="00000000" w:rsidRDefault="00000000" w:rsidRPr="00000000" w14:paraId="00000043">
      <w:pPr>
        <w:numPr>
          <w:ilvl w:val="0"/>
          <w:numId w:val="6"/>
        </w:numPr>
        <w:spacing w:after="160" w:line="259" w:lineRule="auto"/>
        <w:ind w:left="720" w:hanging="360"/>
        <w:rPr>
          <w:sz w:val="24"/>
          <w:szCs w:val="24"/>
        </w:rPr>
      </w:pPr>
      <w:r w:rsidDel="00000000" w:rsidR="00000000" w:rsidRPr="00000000">
        <w:rPr>
          <w:rFonts w:ascii="Calibri" w:cs="Calibri" w:eastAsia="Calibri" w:hAnsi="Calibri"/>
          <w:rtl w:val="0"/>
        </w:rPr>
        <w:t xml:space="preserve">Contribue aux rapports hebdomadaires, mensuels et trimestriels sur les premiers secours et aux autres rapports demandés.</w:t>
      </w:r>
      <w:r w:rsidDel="00000000" w:rsidR="00000000" w:rsidRPr="00000000">
        <w:rPr>
          <w:rtl w:val="0"/>
        </w:rPr>
      </w:r>
    </w:p>
    <w:p w:rsidR="00000000" w:rsidDel="00000000" w:rsidP="00000000" w:rsidRDefault="00000000" w:rsidRPr="00000000" w14:paraId="00000044">
      <w:pPr>
        <w:spacing w:after="160" w:line="259" w:lineRule="auto"/>
        <w:ind w:left="0" w:firstLine="0"/>
        <w:rPr>
          <w:rFonts w:ascii="Calibri" w:cs="Calibri" w:eastAsia="Calibri" w:hAnsi="Calibri"/>
        </w:rPr>
      </w:pPr>
      <w:r w:rsidDel="00000000" w:rsidR="00000000" w:rsidRPr="00000000">
        <w:rPr>
          <w:rFonts w:ascii="Calibri" w:cs="Calibri" w:eastAsia="Calibri" w:hAnsi="Calibri"/>
          <w:rtl w:val="0"/>
        </w:rPr>
        <w:t xml:space="preserve">6. Élaboration de politiques et coordination d'événements</w:t>
      </w:r>
    </w:p>
    <w:p w:rsidR="00000000" w:rsidDel="00000000" w:rsidP="00000000" w:rsidRDefault="00000000" w:rsidRPr="00000000" w14:paraId="00000045">
      <w:pPr>
        <w:numPr>
          <w:ilvl w:val="0"/>
          <w:numId w:val="4"/>
        </w:numPr>
        <w:spacing w:after="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Participe activement à l'élaboration de la politique commerciale en matière de premiers secours.</w:t>
      </w:r>
    </w:p>
    <w:p w:rsidR="00000000" w:rsidDel="00000000" w:rsidP="00000000" w:rsidRDefault="00000000" w:rsidRPr="00000000" w14:paraId="00000046">
      <w:pPr>
        <w:numPr>
          <w:ilvl w:val="0"/>
          <w:numId w:val="4"/>
        </w:numPr>
        <w:spacing w:after="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Organise et/ou coordonne les événements liés aux premiers secours organisés par le CRM.</w:t>
      </w:r>
    </w:p>
    <w:p w:rsidR="00000000" w:rsidDel="00000000" w:rsidP="00000000" w:rsidRDefault="00000000" w:rsidRPr="00000000" w14:paraId="00000047">
      <w:pPr>
        <w:numPr>
          <w:ilvl w:val="0"/>
          <w:numId w:val="4"/>
        </w:numPr>
        <w:spacing w:after="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Signale à la direction tout problème lié à la sécurité, à l'exploitation et aux abus sexuels (EAS) ou à la protection, au genre et à l'inclusion (PGI).</w:t>
      </w:r>
    </w:p>
    <w:p w:rsidR="00000000" w:rsidDel="00000000" w:rsidP="00000000" w:rsidRDefault="00000000" w:rsidRPr="00000000" w14:paraId="00000048">
      <w:pPr>
        <w:numPr>
          <w:ilvl w:val="0"/>
          <w:numId w:val="4"/>
        </w:numPr>
        <w:spacing w:after="16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Traite toutes les informations avec la confidentialité nécessaire.</w:t>
      </w:r>
    </w:p>
    <w:p w:rsidR="00000000" w:rsidDel="00000000" w:rsidP="00000000" w:rsidRDefault="00000000" w:rsidRPr="00000000" w14:paraId="00000049">
      <w:pPr>
        <w:ind w:left="720" w:firstLine="0"/>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4A">
      <w:pPr>
        <w:spacing w:after="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Fonctions applicables à l'ensemble du personnel</w:t>
      </w:r>
    </w:p>
    <w:tbl>
      <w:tblPr>
        <w:tblStyle w:val="Table2"/>
        <w:tblW w:w="105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506"/>
        <w:tblGridChange w:id="0">
          <w:tblGrid>
            <w:gridCol w:w="10506"/>
          </w:tblGrid>
        </w:tblGridChange>
      </w:tblGrid>
      <w:tr>
        <w:trPr>
          <w:cantSplit w:val="0"/>
          <w:tblHeader w:val="0"/>
        </w:trPr>
        <w:tc>
          <w:tcPr/>
          <w:p w:rsidR="00000000" w:rsidDel="00000000" w:rsidP="00000000" w:rsidRDefault="00000000" w:rsidRPr="00000000" w14:paraId="0000004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rFonts w:ascii="Calibri" w:cs="Calibri" w:eastAsia="Calibri" w:hAnsi="Calibri"/>
                <w:b w:val="1"/>
                <w:i w:val="0"/>
                <w:smallCaps w:val="0"/>
                <w:strike w:val="0"/>
                <w:shd w:fill="auto" w:val="clear"/>
                <w:vertAlign w:val="baseline"/>
              </w:rPr>
            </w:pPr>
            <w:r w:rsidDel="00000000" w:rsidR="00000000" w:rsidRPr="00000000">
              <w:rPr>
                <w:rFonts w:ascii="Calibri" w:cs="Calibri" w:eastAsia="Calibri" w:hAnsi="Calibri"/>
                <w:i w:val="0"/>
                <w:smallCaps w:val="0"/>
                <w:strike w:val="0"/>
                <w:u w:val="none"/>
                <w:shd w:fill="auto" w:val="clear"/>
                <w:vertAlign w:val="baseline"/>
                <w:rtl w:val="0"/>
              </w:rPr>
              <w:t xml:space="preserve">Travailler activement à la réalisation des objectifs d</w:t>
            </w:r>
            <w:r w:rsidDel="00000000" w:rsidR="00000000" w:rsidRPr="00000000">
              <w:rPr>
                <w:rFonts w:ascii="Calibri" w:cs="Calibri" w:eastAsia="Calibri" w:hAnsi="Calibri"/>
                <w:rtl w:val="0"/>
              </w:rPr>
              <w:t xml:space="preserve">u</w:t>
            </w:r>
            <w:r w:rsidDel="00000000" w:rsidR="00000000" w:rsidRPr="00000000">
              <w:rPr>
                <w:rFonts w:ascii="Calibri" w:cs="Calibri" w:eastAsia="Calibri" w:hAnsi="Calibri"/>
                <w:i w:val="0"/>
                <w:smallCaps w:val="0"/>
                <w:strike w:val="0"/>
                <w:u w:val="none"/>
                <w:shd w:fill="auto" w:val="clear"/>
                <w:vertAlign w:val="baseline"/>
                <w:rtl w:val="0"/>
              </w:rPr>
              <w:t xml:space="preserve"> CRM</w:t>
            </w:r>
            <w:r w:rsidDel="00000000" w:rsidR="00000000" w:rsidRPr="00000000">
              <w:rPr>
                <w:rtl w:val="0"/>
              </w:rPr>
            </w:r>
          </w:p>
        </w:tc>
      </w:tr>
      <w:tr>
        <w:trPr>
          <w:cantSplit w:val="0"/>
          <w:tblHeader w:val="0"/>
        </w:trPr>
        <w:tc>
          <w:tcPr/>
          <w:p w:rsidR="00000000" w:rsidDel="00000000" w:rsidP="00000000" w:rsidRDefault="00000000" w:rsidRPr="00000000" w14:paraId="0000004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rFonts w:ascii="Calibri" w:cs="Calibri" w:eastAsia="Calibri" w:hAnsi="Calibri"/>
                <w:b w:val="1"/>
                <w:i w:val="0"/>
                <w:smallCaps w:val="0"/>
                <w:strike w:val="0"/>
                <w:shd w:fill="auto" w:val="clear"/>
                <w:vertAlign w:val="baseline"/>
              </w:rPr>
            </w:pPr>
            <w:r w:rsidDel="00000000" w:rsidR="00000000" w:rsidRPr="00000000">
              <w:rPr>
                <w:rFonts w:ascii="Calibri" w:cs="Calibri" w:eastAsia="Calibri" w:hAnsi="Calibri"/>
                <w:i w:val="0"/>
                <w:smallCaps w:val="0"/>
                <w:strike w:val="0"/>
                <w:u w:val="none"/>
                <w:shd w:fill="auto" w:val="clear"/>
                <w:vertAlign w:val="baseline"/>
                <w:rtl w:val="0"/>
              </w:rPr>
              <w:t xml:space="preserve">Respecter les principes de la Croix-Rouge et du Croissant-Rouge et travailler conformément à ceux-ci.</w:t>
            </w:r>
            <w:r w:rsidDel="00000000" w:rsidR="00000000" w:rsidRPr="00000000">
              <w:rPr>
                <w:rtl w:val="0"/>
              </w:rPr>
            </w:r>
          </w:p>
        </w:tc>
      </w:tr>
      <w:tr>
        <w:trPr>
          <w:cantSplit w:val="0"/>
          <w:tblHeader w:val="0"/>
        </w:trPr>
        <w:tc>
          <w:tcPr/>
          <w:p w:rsidR="00000000" w:rsidDel="00000000" w:rsidP="00000000" w:rsidRDefault="00000000" w:rsidRPr="00000000" w14:paraId="0000004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rFonts w:ascii="Calibri" w:cs="Calibri" w:eastAsia="Calibri" w:hAnsi="Calibri"/>
                <w:b w:val="1"/>
                <w:i w:val="0"/>
                <w:smallCaps w:val="0"/>
                <w:strike w:val="0"/>
                <w:shd w:fill="auto" w:val="clear"/>
                <w:vertAlign w:val="baseline"/>
              </w:rPr>
            </w:pPr>
            <w:r w:rsidDel="00000000" w:rsidR="00000000" w:rsidRPr="00000000">
              <w:rPr>
                <w:rFonts w:ascii="Calibri" w:cs="Calibri" w:eastAsia="Calibri" w:hAnsi="Calibri"/>
                <w:i w:val="0"/>
                <w:smallCaps w:val="0"/>
                <w:strike w:val="0"/>
                <w:u w:val="none"/>
                <w:shd w:fill="auto" w:val="clear"/>
                <w:vertAlign w:val="baseline"/>
                <w:rtl w:val="0"/>
              </w:rPr>
              <w:t xml:space="preserve">Exécuter toutes les autres tâches et responsabilités liées au travail qui peuvent être confiées par le superviseur.</w:t>
            </w:r>
            <w:r w:rsidDel="00000000" w:rsidR="00000000" w:rsidRPr="00000000">
              <w:rPr>
                <w:rtl w:val="0"/>
              </w:rPr>
            </w:r>
          </w:p>
        </w:tc>
      </w:tr>
    </w:tbl>
    <w:p w:rsidR="00000000" w:rsidDel="00000000" w:rsidP="00000000" w:rsidRDefault="00000000" w:rsidRPr="00000000" w14:paraId="0000004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F">
      <w:pPr>
        <w:spacing w:after="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Profil (exigences du poste)</w:t>
      </w:r>
    </w:p>
    <w:tbl>
      <w:tblPr>
        <w:tblStyle w:val="Table3"/>
        <w:tblW w:w="10473.0" w:type="dxa"/>
        <w:jc w:val="left"/>
        <w:tblInd w:w="-6.999999999999993" w:type="dxa"/>
        <w:tblBorders>
          <w:top w:color="8a8175" w:space="0" w:sz="4" w:val="single"/>
          <w:left w:color="8a8175" w:space="0" w:sz="4" w:val="single"/>
          <w:bottom w:color="8a8175" w:space="0" w:sz="4" w:val="single"/>
          <w:right w:color="8a8175" w:space="0" w:sz="4" w:val="single"/>
          <w:insideH w:color="8a8175" w:space="0" w:sz="4" w:val="single"/>
          <w:insideV w:color="8a8175" w:space="0" w:sz="4" w:val="single"/>
        </w:tblBorders>
        <w:tblLayout w:type="fixed"/>
        <w:tblLook w:val="0000"/>
      </w:tblPr>
      <w:tblGrid>
        <w:gridCol w:w="3430"/>
        <w:gridCol w:w="4934"/>
        <w:gridCol w:w="992"/>
        <w:gridCol w:w="1077"/>
        <w:gridCol w:w="40"/>
        <w:tblGridChange w:id="0">
          <w:tblGrid>
            <w:gridCol w:w="3430"/>
            <w:gridCol w:w="4934"/>
            <w:gridCol w:w="992"/>
            <w:gridCol w:w="1077"/>
            <w:gridCol w:w="40"/>
          </w:tblGrid>
        </w:tblGridChange>
      </w:tblGrid>
      <w:tr>
        <w:trPr>
          <w:cantSplit w:val="0"/>
          <w:trHeight w:val="340" w:hRule="atLeast"/>
          <w:tblHeader w:val="0"/>
        </w:trPr>
        <w:tc>
          <w:tcPr>
            <w:gridSpan w:val="2"/>
            <w:tcBorders>
              <w:top w:color="a29c8d" w:space="0" w:sz="4" w:val="single"/>
              <w:left w:color="a29c8d" w:space="0" w:sz="4" w:val="single"/>
              <w:bottom w:color="a29c8d" w:space="0" w:sz="4" w:val="single"/>
              <w:right w:color="a29c8d" w:space="0" w:sz="4" w:val="single"/>
            </w:tcBorders>
            <w:shd w:fill="a29c8d" w:val="clear"/>
            <w:vAlign w:val="center"/>
          </w:tcPr>
          <w:p w:rsidR="00000000" w:rsidDel="00000000" w:rsidP="00000000" w:rsidRDefault="00000000" w:rsidRPr="00000000" w14:paraId="00000050">
            <w:pPr>
              <w:rPr>
                <w:rFonts w:ascii="Calibri" w:cs="Calibri" w:eastAsia="Calibri" w:hAnsi="Calibri"/>
                <w:b w:val="1"/>
              </w:rPr>
            </w:pPr>
            <w:r w:rsidDel="00000000" w:rsidR="00000000" w:rsidRPr="00000000">
              <w:rPr>
                <w:rFonts w:ascii="Calibri" w:cs="Calibri" w:eastAsia="Calibri" w:hAnsi="Calibri"/>
                <w:b w:val="1"/>
                <w:rtl w:val="0"/>
              </w:rPr>
              <w:t xml:space="preserve">L'éducation</w:t>
            </w:r>
          </w:p>
        </w:tc>
        <w:tc>
          <w:tcPr>
            <w:tcBorders>
              <w:top w:color="a29c8d" w:space="0" w:sz="4" w:val="single"/>
              <w:left w:color="a29c8d" w:space="0" w:sz="4" w:val="single"/>
              <w:bottom w:color="a29c8d" w:space="0" w:sz="4" w:val="single"/>
              <w:right w:color="a29c8d" w:space="0" w:sz="4" w:val="single"/>
            </w:tcBorders>
            <w:shd w:fill="a29c8d" w:val="clear"/>
            <w:vAlign w:val="center"/>
          </w:tcPr>
          <w:p w:rsidR="00000000" w:rsidDel="00000000" w:rsidP="00000000" w:rsidRDefault="00000000" w:rsidRPr="00000000" w14:paraId="00000052">
            <w:pPr>
              <w:rPr>
                <w:rFonts w:ascii="Calibri" w:cs="Calibri" w:eastAsia="Calibri" w:hAnsi="Calibri"/>
                <w:b w:val="1"/>
              </w:rPr>
            </w:pPr>
            <w:r w:rsidDel="00000000" w:rsidR="00000000" w:rsidRPr="00000000">
              <w:rPr>
                <w:rFonts w:ascii="Calibri" w:cs="Calibri" w:eastAsia="Calibri" w:hAnsi="Calibri"/>
                <w:b w:val="1"/>
                <w:rtl w:val="0"/>
              </w:rPr>
              <w:t xml:space="preserve">Exigé</w:t>
            </w:r>
          </w:p>
        </w:tc>
        <w:tc>
          <w:tcPr>
            <w:gridSpan w:val="2"/>
            <w:tcBorders>
              <w:top w:color="a29c8d" w:space="0" w:sz="4" w:val="single"/>
              <w:left w:color="a29c8d" w:space="0" w:sz="4" w:val="single"/>
              <w:bottom w:color="a29c8d" w:space="0" w:sz="4" w:val="single"/>
              <w:right w:color="a29c8d" w:space="0" w:sz="4" w:val="single"/>
            </w:tcBorders>
            <w:shd w:fill="a29c8d" w:val="clear"/>
            <w:vAlign w:val="center"/>
          </w:tcPr>
          <w:p w:rsidR="00000000" w:rsidDel="00000000" w:rsidP="00000000" w:rsidRDefault="00000000" w:rsidRPr="00000000" w14:paraId="00000053">
            <w:pPr>
              <w:jc w:val="center"/>
              <w:rPr>
                <w:rFonts w:ascii="Calibri" w:cs="Calibri" w:eastAsia="Calibri" w:hAnsi="Calibri"/>
                <w:b w:val="1"/>
              </w:rPr>
            </w:pPr>
            <w:r w:rsidDel="00000000" w:rsidR="00000000" w:rsidRPr="00000000">
              <w:rPr>
                <w:rFonts w:ascii="Calibri" w:cs="Calibri" w:eastAsia="Calibri" w:hAnsi="Calibri"/>
                <w:b w:val="1"/>
                <w:rtl w:val="0"/>
              </w:rPr>
              <w:t xml:space="preserve">Préféré</w:t>
            </w:r>
          </w:p>
        </w:tc>
      </w:tr>
      <w:tr>
        <w:trPr>
          <w:cantSplit w:val="0"/>
          <w:trHeight w:val="587" w:hRule="atLeast"/>
          <w:tblHeader w:val="0"/>
        </w:trPr>
        <w:tc>
          <w:tcPr>
            <w:gridSpan w:val="2"/>
            <w:tcBorders>
              <w:top w:color="a29c8d" w:space="0" w:sz="4" w:val="single"/>
              <w:left w:color="a29c8d" w:space="0" w:sz="4" w:val="single"/>
              <w:bottom w:color="a29c8d" w:space="0" w:sz="4" w:val="single"/>
              <w:right w:color="a29c8d" w:space="0" w:sz="4" w:val="single"/>
            </w:tcBorders>
            <w:shd w:fill="auto" w:val="clear"/>
          </w:tcPr>
          <w:p w:rsidR="00000000" w:rsidDel="00000000" w:rsidP="00000000" w:rsidRDefault="00000000" w:rsidRPr="00000000" w14:paraId="00000055">
            <w:pPr>
              <w:rPr>
                <w:rFonts w:ascii="Calibri" w:cs="Calibri" w:eastAsia="Calibri" w:hAnsi="Calibri"/>
              </w:rPr>
            </w:pPr>
            <w:r w:rsidDel="00000000" w:rsidR="00000000" w:rsidRPr="00000000">
              <w:rPr>
                <w:rFonts w:ascii="Calibri" w:cs="Calibri" w:eastAsia="Calibri" w:hAnsi="Calibri"/>
                <w:rtl w:val="0"/>
              </w:rPr>
              <w:t xml:space="preserve">Diplôme en soins de santé ou formateur de formateurs en premiers secours</w:t>
            </w:r>
          </w:p>
        </w:tc>
        <w:tc>
          <w:tcPr>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5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58">
            <w:pPr>
              <w:jc w:val="center"/>
              <w:rPr>
                <w:rFonts w:ascii="Calibri" w:cs="Calibri" w:eastAsia="Calibri" w:hAnsi="Calibri"/>
                <w:sz w:val="20"/>
                <w:szCs w:val="20"/>
              </w:rPr>
            </w:pPr>
            <w:r w:rsidDel="00000000" w:rsidR="00000000" w:rsidRPr="00000000">
              <w:rPr>
                <w:rtl w:val="0"/>
              </w:rPr>
            </w:r>
          </w:p>
        </w:tc>
      </w:tr>
      <w:tr>
        <w:trPr>
          <w:cantSplit w:val="0"/>
          <w:trHeight w:val="587" w:hRule="atLeast"/>
          <w:tblHeader w:val="0"/>
        </w:trPr>
        <w:tc>
          <w:tcPr>
            <w:gridSpan w:val="2"/>
            <w:tcBorders>
              <w:top w:color="a29c8d" w:space="0" w:sz="4" w:val="single"/>
              <w:left w:color="a29c8d" w:space="0" w:sz="4" w:val="single"/>
              <w:bottom w:color="a29c8d" w:space="0" w:sz="4" w:val="single"/>
              <w:right w:color="a29c8d" w:space="0" w:sz="4" w:val="single"/>
            </w:tcBorders>
            <w:shd w:fill="auto" w:val="clear"/>
          </w:tcPr>
          <w:p w:rsidR="00000000" w:rsidDel="00000000" w:rsidP="00000000" w:rsidRDefault="00000000" w:rsidRPr="00000000" w14:paraId="0000005A">
            <w:pPr>
              <w:rPr>
                <w:rFonts w:ascii="Calibri" w:cs="Calibri" w:eastAsia="Calibri" w:hAnsi="Calibri"/>
              </w:rPr>
            </w:pPr>
            <w:r w:rsidDel="00000000" w:rsidR="00000000" w:rsidRPr="00000000">
              <w:rPr>
                <w:rFonts w:ascii="Calibri" w:cs="Calibri" w:eastAsia="Calibri" w:hAnsi="Calibri"/>
                <w:rtl w:val="0"/>
              </w:rPr>
              <w:t xml:space="preserve">Diplôme ou certificat d'études supérieures techniques ou qualification professionnelle équivalente en premiers secours, gestion des traumatismes préhospitaliers, santé publique, éducation à la santé ou paramédecine. </w:t>
            </w:r>
          </w:p>
        </w:tc>
        <w:tc>
          <w:tcPr>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5C">
            <w:pPr>
              <w:jc w:val="center"/>
              <w:rPr>
                <w:rFonts w:ascii="Calibri" w:cs="Calibri" w:eastAsia="Calibri" w:hAnsi="Calibri"/>
                <w:sz w:val="20"/>
                <w:szCs w:val="20"/>
              </w:rPr>
            </w:pPr>
            <w:r w:rsidDel="00000000" w:rsidR="00000000" w:rsidRPr="00000000">
              <w:rPr>
                <w:rtl w:val="0"/>
              </w:rPr>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5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r>
      <w:tr>
        <w:trPr>
          <w:cantSplit w:val="0"/>
          <w:trHeight w:val="340" w:hRule="atLeast"/>
          <w:tblHeader w:val="0"/>
        </w:trPr>
        <w:tc>
          <w:tcPr>
            <w:tcBorders>
              <w:top w:color="a29c8d" w:space="0" w:sz="4" w:val="single"/>
              <w:left w:color="a29c8d" w:space="0" w:sz="4" w:val="single"/>
              <w:bottom w:color="a29c8d" w:space="0" w:sz="4" w:val="single"/>
              <w:right w:color="a29c8d" w:space="0" w:sz="4" w:val="single"/>
            </w:tcBorders>
            <w:shd w:fill="a29c8d" w:val="clear"/>
            <w:vAlign w:val="center"/>
          </w:tcPr>
          <w:p w:rsidR="00000000" w:rsidDel="00000000" w:rsidP="00000000" w:rsidRDefault="00000000" w:rsidRPr="00000000" w14:paraId="0000005F">
            <w:pPr>
              <w:rPr>
                <w:rFonts w:ascii="Calibri" w:cs="Calibri" w:eastAsia="Calibri" w:hAnsi="Calibri"/>
                <w:b w:val="1"/>
              </w:rPr>
            </w:pPr>
            <w:r w:rsidDel="00000000" w:rsidR="00000000" w:rsidRPr="00000000">
              <w:rPr>
                <w:rFonts w:ascii="Calibri" w:cs="Calibri" w:eastAsia="Calibri" w:hAnsi="Calibri"/>
                <w:b w:val="1"/>
                <w:rtl w:val="0"/>
              </w:rPr>
              <w:t xml:space="preserve">Expérience</w:t>
            </w:r>
          </w:p>
        </w:tc>
        <w:tc>
          <w:tcPr>
            <w:tcBorders>
              <w:top w:color="a29c8d" w:space="0" w:sz="4" w:val="single"/>
              <w:left w:color="a29c8d" w:space="0" w:sz="4" w:val="single"/>
              <w:bottom w:color="a29c8d" w:space="0" w:sz="4" w:val="single"/>
              <w:right w:color="a29c8d" w:space="0" w:sz="4" w:val="single"/>
            </w:tcBorders>
            <w:shd w:fill="a29c8d" w:val="clear"/>
            <w:vAlign w:val="center"/>
          </w:tcPr>
          <w:p w:rsidR="00000000" w:rsidDel="00000000" w:rsidP="00000000" w:rsidRDefault="00000000" w:rsidRPr="00000000" w14:paraId="00000060">
            <w:pPr>
              <w:rPr>
                <w:rFonts w:ascii="Calibri" w:cs="Calibri" w:eastAsia="Calibri" w:hAnsi="Calibri"/>
                <w:b w:val="1"/>
              </w:rPr>
            </w:pPr>
            <w:r w:rsidDel="00000000" w:rsidR="00000000" w:rsidRPr="00000000">
              <w:rPr>
                <w:rtl w:val="0"/>
              </w:rPr>
            </w:r>
          </w:p>
        </w:tc>
        <w:tc>
          <w:tcPr>
            <w:tcBorders>
              <w:top w:color="a29c8d" w:space="0" w:sz="4" w:val="single"/>
              <w:left w:color="a29c8d" w:space="0" w:sz="4" w:val="single"/>
              <w:bottom w:color="a29c8d" w:space="0" w:sz="4" w:val="single"/>
              <w:right w:color="a29c8d" w:space="0" w:sz="4" w:val="single"/>
            </w:tcBorders>
            <w:shd w:fill="a29c8d" w:val="clear"/>
            <w:vAlign w:val="center"/>
          </w:tcPr>
          <w:p w:rsidR="00000000" w:rsidDel="00000000" w:rsidP="00000000" w:rsidRDefault="00000000" w:rsidRPr="00000000" w14:paraId="00000061">
            <w:pPr>
              <w:rPr>
                <w:rFonts w:ascii="Calibri" w:cs="Calibri" w:eastAsia="Calibri" w:hAnsi="Calibri"/>
                <w:b w:val="1"/>
              </w:rPr>
            </w:pPr>
            <w:r w:rsidDel="00000000" w:rsidR="00000000" w:rsidRPr="00000000">
              <w:rPr>
                <w:rFonts w:ascii="Calibri" w:cs="Calibri" w:eastAsia="Calibri" w:hAnsi="Calibri"/>
                <w:b w:val="1"/>
                <w:rtl w:val="0"/>
              </w:rPr>
              <w:t xml:space="preserve">Exigé</w:t>
            </w:r>
          </w:p>
        </w:tc>
        <w:tc>
          <w:tcPr>
            <w:tcBorders>
              <w:top w:color="a29c8d" w:space="0" w:sz="4" w:val="single"/>
              <w:left w:color="a29c8d" w:space="0" w:sz="4" w:val="single"/>
              <w:bottom w:color="a29c8d" w:space="0" w:sz="4" w:val="single"/>
              <w:right w:color="a29c8d" w:space="0" w:sz="4" w:val="single"/>
            </w:tcBorders>
            <w:shd w:fill="a29c8d" w:val="clear"/>
            <w:vAlign w:val="center"/>
          </w:tcPr>
          <w:p w:rsidR="00000000" w:rsidDel="00000000" w:rsidP="00000000" w:rsidRDefault="00000000" w:rsidRPr="00000000" w14:paraId="00000062">
            <w:pPr>
              <w:rPr>
                <w:rFonts w:ascii="Calibri" w:cs="Calibri" w:eastAsia="Calibri" w:hAnsi="Calibri"/>
                <w:b w:val="1"/>
              </w:rPr>
            </w:pPr>
            <w:r w:rsidDel="00000000" w:rsidR="00000000" w:rsidRPr="00000000">
              <w:rPr>
                <w:rFonts w:ascii="Calibri" w:cs="Calibri" w:eastAsia="Calibri" w:hAnsi="Calibri"/>
                <w:b w:val="1"/>
                <w:rtl w:val="0"/>
              </w:rPr>
              <w:t xml:space="preserve">Préféré</w:t>
            </w:r>
          </w:p>
        </w:tc>
      </w:tr>
      <w:tr>
        <w:trPr>
          <w:cantSplit w:val="0"/>
          <w:trHeight w:val="340" w:hRule="atLeast"/>
          <w:tblHeader w:val="0"/>
        </w:trPr>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63">
            <w:pPr>
              <w:rPr>
                <w:rFonts w:ascii="Calibri" w:cs="Calibri" w:eastAsia="Calibri" w:hAnsi="Calibri"/>
              </w:rPr>
            </w:pPr>
            <w:r w:rsidDel="00000000" w:rsidR="00000000" w:rsidRPr="00000000">
              <w:rPr>
                <w:rFonts w:ascii="Calibri" w:cs="Calibri" w:eastAsia="Calibri" w:hAnsi="Calibri"/>
                <w:rtl w:val="0"/>
              </w:rPr>
              <w:t xml:space="preserve">Au moins deux ans d'expérience professionnelle dans la mise en œuvre d'une formation/éducation aux premiers secours et/ou dans le soutien d'un programme de premiers secours.</w:t>
            </w:r>
          </w:p>
        </w:tc>
        <w:tc>
          <w:tcPr>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6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66">
            <w:pPr>
              <w:jc w:val="center"/>
              <w:rPr>
                <w:rFonts w:ascii="Calibri" w:cs="Calibri" w:eastAsia="Calibri" w:hAnsi="Calibri"/>
                <w:sz w:val="20"/>
                <w:szCs w:val="20"/>
              </w:rPr>
            </w:pPr>
            <w:r w:rsidDel="00000000" w:rsidR="00000000" w:rsidRPr="00000000">
              <w:rPr>
                <w:rtl w:val="0"/>
              </w:rPr>
            </w:r>
          </w:p>
        </w:tc>
      </w:tr>
      <w:tr>
        <w:trPr>
          <w:cantSplit w:val="0"/>
          <w:trHeight w:val="340" w:hRule="atLeast"/>
          <w:tblHeader w:val="0"/>
        </w:trPr>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68">
            <w:pPr>
              <w:rPr>
                <w:rFonts w:ascii="Calibri" w:cs="Calibri" w:eastAsia="Calibri" w:hAnsi="Calibri"/>
              </w:rPr>
            </w:pPr>
            <w:r w:rsidDel="00000000" w:rsidR="00000000" w:rsidRPr="00000000">
              <w:rPr>
                <w:rFonts w:ascii="Calibri" w:cs="Calibri" w:eastAsia="Calibri" w:hAnsi="Calibri"/>
                <w:rtl w:val="0"/>
              </w:rPr>
              <w:t xml:space="preserve">Qualification en matière de formation/éducation aux premiers secours (en tant que formateur de formateurs ou formateur principal) et de programmation des premiers secours (par exemple, en Basic Life Support (BLS)),</w:t>
            </w:r>
          </w:p>
        </w:tc>
        <w:tc>
          <w:tcPr>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6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6B">
            <w:pPr>
              <w:jc w:val="center"/>
              <w:rPr>
                <w:rFonts w:ascii="Calibri" w:cs="Calibri" w:eastAsia="Calibri" w:hAnsi="Calibri"/>
                <w:sz w:val="20"/>
                <w:szCs w:val="20"/>
              </w:rPr>
            </w:pPr>
            <w:r w:rsidDel="00000000" w:rsidR="00000000" w:rsidRPr="00000000">
              <w:rPr>
                <w:rtl w:val="0"/>
              </w:rPr>
            </w:r>
          </w:p>
        </w:tc>
      </w:tr>
      <w:tr>
        <w:trPr>
          <w:cantSplit w:val="0"/>
          <w:trHeight w:val="23" w:hRule="atLeast"/>
          <w:tblHeader w:val="0"/>
        </w:trPr>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6D">
            <w:pPr>
              <w:rPr>
                <w:rFonts w:ascii="Calibri" w:cs="Calibri" w:eastAsia="Calibri" w:hAnsi="Calibri"/>
              </w:rPr>
            </w:pPr>
            <w:r w:rsidDel="00000000" w:rsidR="00000000" w:rsidRPr="00000000">
              <w:rPr>
                <w:rFonts w:ascii="Calibri" w:cs="Calibri" w:eastAsia="Calibri" w:hAnsi="Calibri"/>
                <w:rtl w:val="0"/>
              </w:rPr>
              <w:t xml:space="preserve">Au moins deux ans d'expérience dans la gestion de projets dans le domaine des premiers secours ou de la santé, y compris la planification de projets, la supervision d'équipes, la planification budgétaire et le suivi des dépenses.</w:t>
            </w:r>
          </w:p>
        </w:tc>
        <w:tc>
          <w:tcPr>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6F">
            <w:pPr>
              <w:jc w:val="center"/>
              <w:rPr>
                <w:rFonts w:ascii="Calibri" w:cs="Calibri" w:eastAsia="Calibri" w:hAnsi="Calibri"/>
                <w:sz w:val="20"/>
                <w:szCs w:val="20"/>
              </w:rPr>
            </w:pPr>
            <w:r w:rsidDel="00000000" w:rsidR="00000000" w:rsidRPr="00000000">
              <w:rPr>
                <w:rtl w:val="0"/>
              </w:rPr>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7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r>
      <w:tr>
        <w:trPr>
          <w:cantSplit w:val="0"/>
          <w:trHeight w:val="23" w:hRule="atLeast"/>
          <w:tblHeader w:val="0"/>
        </w:trPr>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72">
            <w:pPr>
              <w:rPr>
                <w:rFonts w:ascii="Calibri" w:cs="Calibri" w:eastAsia="Calibri" w:hAnsi="Calibri"/>
              </w:rPr>
            </w:pPr>
            <w:r w:rsidDel="00000000" w:rsidR="00000000" w:rsidRPr="00000000">
              <w:rPr>
                <w:rFonts w:ascii="Calibri" w:cs="Calibri" w:eastAsia="Calibri" w:hAnsi="Calibri"/>
                <w:rtl w:val="0"/>
              </w:rPr>
              <w:t xml:space="preserve">Expérience du travail et de la collaboration avec d'autres parties prenantes, les autorités locales, les partenaires et le secteur privé.</w:t>
            </w:r>
          </w:p>
        </w:tc>
        <w:tc>
          <w:tcPr>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74">
            <w:pPr>
              <w:jc w:val="center"/>
              <w:rPr>
                <w:rFonts w:ascii="Calibri" w:cs="Calibri" w:eastAsia="Calibri" w:hAnsi="Calibri"/>
                <w:sz w:val="20"/>
                <w:szCs w:val="20"/>
              </w:rPr>
            </w:pPr>
            <w:r w:rsidDel="00000000" w:rsidR="00000000" w:rsidRPr="00000000">
              <w:rPr>
                <w:rtl w:val="0"/>
              </w:rPr>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7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r>
      <w:tr>
        <w:trPr>
          <w:cantSplit w:val="0"/>
          <w:trHeight w:val="23" w:hRule="atLeast"/>
          <w:tblHeader w:val="0"/>
        </w:trPr>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77">
            <w:pPr>
              <w:rPr>
                <w:rFonts w:ascii="Calibri" w:cs="Calibri" w:eastAsia="Calibri" w:hAnsi="Calibri"/>
              </w:rPr>
            </w:pPr>
            <w:r w:rsidDel="00000000" w:rsidR="00000000" w:rsidRPr="00000000">
              <w:rPr>
                <w:rFonts w:ascii="Calibri" w:cs="Calibri" w:eastAsia="Calibri" w:hAnsi="Calibri"/>
                <w:rtl w:val="0"/>
              </w:rPr>
              <w:t xml:space="preserve">Expérience de travail avec le Mouvement du Croissant-Rouge.</w:t>
            </w:r>
          </w:p>
        </w:tc>
        <w:tc>
          <w:tcPr>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79">
            <w:pPr>
              <w:jc w:val="center"/>
              <w:rPr>
                <w:rFonts w:ascii="Calibri" w:cs="Calibri" w:eastAsia="Calibri" w:hAnsi="Calibri"/>
                <w:sz w:val="20"/>
                <w:szCs w:val="20"/>
              </w:rPr>
            </w:pPr>
            <w:r w:rsidDel="00000000" w:rsidR="00000000" w:rsidRPr="00000000">
              <w:rPr>
                <w:rtl w:val="0"/>
              </w:rPr>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7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r>
      <w:tr>
        <w:trPr>
          <w:cantSplit w:val="0"/>
          <w:trHeight w:val="23" w:hRule="atLeast"/>
          <w:tblHeader w:val="0"/>
        </w:trPr>
        <w:tc>
          <w:tcPr>
            <w:gridSpan w:val="2"/>
            <w:tcBorders>
              <w:top w:color="a29c8d" w:space="0" w:sz="4" w:val="single"/>
              <w:left w:color="a29c8d" w:space="0" w:sz="4" w:val="single"/>
              <w:bottom w:color="a29c8d" w:space="0" w:sz="4" w:val="single"/>
              <w:right w:color="a29c8d" w:space="0" w:sz="4" w:val="single"/>
            </w:tcBorders>
            <w:shd w:fill="auto" w:val="clear"/>
          </w:tcPr>
          <w:p w:rsidR="00000000" w:rsidDel="00000000" w:rsidP="00000000" w:rsidRDefault="00000000" w:rsidRPr="00000000" w14:paraId="0000007C">
            <w:pPr>
              <w:rPr>
                <w:rFonts w:ascii="Calibri" w:cs="Calibri" w:eastAsia="Calibri" w:hAnsi="Calibri"/>
              </w:rPr>
            </w:pPr>
            <w:r w:rsidDel="00000000" w:rsidR="00000000" w:rsidRPr="00000000">
              <w:rPr>
                <w:rFonts w:ascii="Calibri" w:cs="Calibri" w:eastAsia="Calibri" w:hAnsi="Calibri"/>
                <w:rtl w:val="0"/>
              </w:rPr>
              <w:t xml:space="preserve">Expérience dans le domaine du développement communautaire/social.</w:t>
            </w:r>
          </w:p>
        </w:tc>
        <w:tc>
          <w:tcPr>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7E">
            <w:pPr>
              <w:jc w:val="center"/>
              <w:rPr>
                <w:rFonts w:ascii="Calibri" w:cs="Calibri" w:eastAsia="Calibri" w:hAnsi="Calibri"/>
                <w:sz w:val="20"/>
                <w:szCs w:val="20"/>
              </w:rPr>
            </w:pPr>
            <w:r w:rsidDel="00000000" w:rsidR="00000000" w:rsidRPr="00000000">
              <w:rPr>
                <w:rtl w:val="0"/>
              </w:rPr>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7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r>
      <w:tr>
        <w:trPr>
          <w:cantSplit w:val="0"/>
          <w:trHeight w:val="340" w:hRule="atLeast"/>
          <w:tblHeader w:val="0"/>
        </w:trPr>
        <w:tc>
          <w:tcPr>
            <w:gridSpan w:val="2"/>
            <w:tcBorders>
              <w:top w:color="a29c8d" w:space="0" w:sz="4" w:val="single"/>
              <w:left w:color="a29c8d" w:space="0" w:sz="4" w:val="single"/>
              <w:bottom w:color="a29c8d" w:space="0" w:sz="4" w:val="single"/>
              <w:right w:color="a29c8d" w:space="0" w:sz="4" w:val="single"/>
            </w:tcBorders>
            <w:shd w:fill="a29c8d" w:val="clear"/>
            <w:vAlign w:val="center"/>
          </w:tcPr>
          <w:p w:rsidR="00000000" w:rsidDel="00000000" w:rsidP="00000000" w:rsidRDefault="00000000" w:rsidRPr="00000000" w14:paraId="00000081">
            <w:pPr>
              <w:tabs>
                <w:tab w:val="left" w:leader="none" w:pos="1170"/>
              </w:tabs>
              <w:rPr>
                <w:rFonts w:ascii="Calibri" w:cs="Calibri" w:eastAsia="Calibri" w:hAnsi="Calibri"/>
              </w:rPr>
            </w:pPr>
            <w:r w:rsidDel="00000000" w:rsidR="00000000" w:rsidRPr="00000000">
              <w:rPr>
                <w:rFonts w:ascii="Calibri" w:cs="Calibri" w:eastAsia="Calibri" w:hAnsi="Calibri"/>
                <w:b w:val="1"/>
                <w:rtl w:val="0"/>
              </w:rPr>
              <w:t xml:space="preserve">Connaissances et compétences</w:t>
            </w:r>
            <w:r w:rsidDel="00000000" w:rsidR="00000000" w:rsidRPr="00000000">
              <w:rPr>
                <w:rtl w:val="0"/>
              </w:rPr>
            </w:r>
          </w:p>
        </w:tc>
        <w:tc>
          <w:tcPr>
            <w:tcBorders>
              <w:top w:color="a29c8d" w:space="0" w:sz="4" w:val="single"/>
              <w:left w:color="a29c8d" w:space="0" w:sz="4" w:val="single"/>
              <w:bottom w:color="a29c8d" w:space="0" w:sz="4" w:val="single"/>
              <w:right w:color="a29c8d" w:space="0" w:sz="4" w:val="single"/>
            </w:tcBorders>
            <w:shd w:fill="a29c8d" w:val="clear"/>
            <w:vAlign w:val="center"/>
          </w:tcPr>
          <w:p w:rsidR="00000000" w:rsidDel="00000000" w:rsidP="00000000" w:rsidRDefault="00000000" w:rsidRPr="00000000" w14:paraId="00000083">
            <w:pPr>
              <w:rPr>
                <w:rFonts w:ascii="Calibri" w:cs="Calibri" w:eastAsia="Calibri" w:hAnsi="Calibri"/>
                <w:b w:val="1"/>
              </w:rPr>
            </w:pPr>
            <w:r w:rsidDel="00000000" w:rsidR="00000000" w:rsidRPr="00000000">
              <w:rPr>
                <w:rFonts w:ascii="Calibri" w:cs="Calibri" w:eastAsia="Calibri" w:hAnsi="Calibri"/>
                <w:b w:val="1"/>
                <w:rtl w:val="0"/>
              </w:rPr>
              <w:t xml:space="preserve">Exigé</w:t>
            </w:r>
          </w:p>
        </w:tc>
        <w:tc>
          <w:tcPr>
            <w:gridSpan w:val="2"/>
            <w:tcBorders>
              <w:top w:color="a29c8d" w:space="0" w:sz="4" w:val="single"/>
              <w:left w:color="a29c8d" w:space="0" w:sz="4" w:val="single"/>
              <w:bottom w:color="a29c8d" w:space="0" w:sz="4" w:val="single"/>
              <w:right w:color="a29c8d" w:space="0" w:sz="4" w:val="single"/>
            </w:tcBorders>
            <w:shd w:fill="a29c8d" w:val="clear"/>
            <w:vAlign w:val="center"/>
          </w:tcPr>
          <w:p w:rsidR="00000000" w:rsidDel="00000000" w:rsidP="00000000" w:rsidRDefault="00000000" w:rsidRPr="00000000" w14:paraId="00000084">
            <w:pPr>
              <w:rPr>
                <w:rFonts w:ascii="Calibri" w:cs="Calibri" w:eastAsia="Calibri" w:hAnsi="Calibri"/>
                <w:b w:val="1"/>
              </w:rPr>
            </w:pPr>
            <w:r w:rsidDel="00000000" w:rsidR="00000000" w:rsidRPr="00000000">
              <w:rPr>
                <w:rFonts w:ascii="Calibri" w:cs="Calibri" w:eastAsia="Calibri" w:hAnsi="Calibri"/>
                <w:b w:val="1"/>
                <w:rtl w:val="0"/>
              </w:rPr>
              <w:t xml:space="preserve">Préféré </w:t>
            </w:r>
          </w:p>
        </w:tc>
      </w:tr>
      <w:tr>
        <w:trPr>
          <w:cantSplit w:val="0"/>
          <w:trHeight w:val="23" w:hRule="atLeast"/>
          <w:tblHeader w:val="0"/>
        </w:trPr>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86">
            <w:pPr>
              <w:rPr>
                <w:rFonts w:ascii="Calibri" w:cs="Calibri" w:eastAsia="Calibri" w:hAnsi="Calibri"/>
              </w:rPr>
            </w:pPr>
            <w:r w:rsidDel="00000000" w:rsidR="00000000" w:rsidRPr="00000000">
              <w:rPr>
                <w:rFonts w:ascii="Calibri" w:cs="Calibri" w:eastAsia="Calibri" w:hAnsi="Calibri"/>
                <w:rtl w:val="0"/>
              </w:rPr>
              <w:t xml:space="preserve">Chef d'équipe doté d'un haut degré de coordination, de planification et d'organisation</w:t>
            </w:r>
          </w:p>
        </w:tc>
        <w:tc>
          <w:tcPr>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8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89">
            <w:pPr>
              <w:jc w:val="center"/>
              <w:rPr>
                <w:rFonts w:ascii="Calibri" w:cs="Calibri" w:eastAsia="Calibri" w:hAnsi="Calibri"/>
                <w:sz w:val="20"/>
                <w:szCs w:val="20"/>
              </w:rPr>
            </w:pPr>
            <w:r w:rsidDel="00000000" w:rsidR="00000000" w:rsidRPr="00000000">
              <w:rPr>
                <w:rtl w:val="0"/>
              </w:rPr>
            </w:r>
          </w:p>
        </w:tc>
      </w:tr>
      <w:tr>
        <w:trPr>
          <w:cantSplit w:val="0"/>
          <w:trHeight w:val="23" w:hRule="atLeast"/>
          <w:tblHeader w:val="0"/>
        </w:trPr>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8B">
            <w:pPr>
              <w:rPr>
                <w:rFonts w:ascii="Calibri" w:cs="Calibri" w:eastAsia="Calibri" w:hAnsi="Calibri"/>
              </w:rPr>
            </w:pPr>
            <w:bookmarkStart w:colFirst="0" w:colLast="0" w:name="_heading=h.gjdgxs" w:id="0"/>
            <w:bookmarkEnd w:id="0"/>
            <w:r w:rsidDel="00000000" w:rsidR="00000000" w:rsidRPr="00000000">
              <w:rPr>
                <w:rFonts w:ascii="Calibri" w:cs="Calibri" w:eastAsia="Calibri" w:hAnsi="Calibri"/>
                <w:rtl w:val="0"/>
              </w:rPr>
              <w:t xml:space="preserve">Compréhension de la gestion du cycle de projet, de l'établissement de rapports et de la gestion du budget</w:t>
            </w:r>
          </w:p>
        </w:tc>
        <w:tc>
          <w:tcPr>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8D">
            <w:pPr>
              <w:jc w:val="center"/>
              <w:rPr>
                <w:rFonts w:ascii="Calibri" w:cs="Calibri" w:eastAsia="Calibri" w:hAnsi="Calibri"/>
                <w:sz w:val="20"/>
                <w:szCs w:val="20"/>
              </w:rPr>
            </w:pPr>
            <w:r w:rsidDel="00000000" w:rsidR="00000000" w:rsidRPr="00000000">
              <w:rPr>
                <w:rtl w:val="0"/>
              </w:rPr>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8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r>
      <w:tr>
        <w:trPr>
          <w:cantSplit w:val="0"/>
          <w:trHeight w:val="23" w:hRule="atLeast"/>
          <w:tblHeader w:val="0"/>
        </w:trPr>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90">
            <w:pPr>
              <w:rPr>
                <w:rFonts w:ascii="Calibri" w:cs="Calibri" w:eastAsia="Calibri" w:hAnsi="Calibri"/>
              </w:rPr>
            </w:pPr>
            <w:r w:rsidDel="00000000" w:rsidR="00000000" w:rsidRPr="00000000">
              <w:rPr>
                <w:rFonts w:ascii="Calibri" w:cs="Calibri" w:eastAsia="Calibri" w:hAnsi="Calibri"/>
                <w:rtl w:val="0"/>
              </w:rPr>
              <w:t xml:space="preserve">Compétences informatiques avancées (Windows, Word, Excel, PowerPoint, Outlook).</w:t>
            </w:r>
          </w:p>
        </w:tc>
        <w:tc>
          <w:tcPr>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9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93">
            <w:pPr>
              <w:jc w:val="center"/>
              <w:rPr>
                <w:rFonts w:ascii="Calibri" w:cs="Calibri" w:eastAsia="Calibri" w:hAnsi="Calibri"/>
                <w:sz w:val="20"/>
                <w:szCs w:val="20"/>
              </w:rPr>
            </w:pPr>
            <w:r w:rsidDel="00000000" w:rsidR="00000000" w:rsidRPr="00000000">
              <w:rPr>
                <w:rtl w:val="0"/>
              </w:rPr>
            </w:r>
          </w:p>
        </w:tc>
      </w:tr>
      <w:tr>
        <w:trPr>
          <w:cantSplit w:val="0"/>
          <w:trHeight w:val="23" w:hRule="atLeast"/>
          <w:tblHeader w:val="0"/>
        </w:trPr>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95">
            <w:pPr>
              <w:rPr>
                <w:rFonts w:ascii="Calibri" w:cs="Calibri" w:eastAsia="Calibri" w:hAnsi="Calibri"/>
              </w:rPr>
            </w:pPr>
            <w:r w:rsidDel="00000000" w:rsidR="00000000" w:rsidRPr="00000000">
              <w:rPr>
                <w:rFonts w:ascii="Calibri" w:cs="Calibri" w:eastAsia="Calibri" w:hAnsi="Calibri"/>
                <w:rtl w:val="0"/>
              </w:rPr>
              <w:t xml:space="preserve">Solides compétences en matière de communication et de premiers secours</w:t>
            </w:r>
          </w:p>
        </w:tc>
        <w:tc>
          <w:tcPr>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9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98">
            <w:pPr>
              <w:jc w:val="center"/>
              <w:rPr>
                <w:rFonts w:ascii="Calibri" w:cs="Calibri" w:eastAsia="Calibri" w:hAnsi="Calibri"/>
                <w:sz w:val="20"/>
                <w:szCs w:val="20"/>
              </w:rPr>
            </w:pPr>
            <w:r w:rsidDel="00000000" w:rsidR="00000000" w:rsidRPr="00000000">
              <w:rPr>
                <w:rtl w:val="0"/>
              </w:rPr>
            </w:r>
          </w:p>
        </w:tc>
      </w:tr>
      <w:tr>
        <w:trPr>
          <w:cantSplit w:val="0"/>
          <w:trHeight w:val="23" w:hRule="atLeast"/>
          <w:tblHeader w:val="0"/>
        </w:trPr>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9A">
            <w:pPr>
              <w:rPr>
                <w:rFonts w:ascii="Calibri" w:cs="Calibri" w:eastAsia="Calibri" w:hAnsi="Calibri"/>
              </w:rPr>
            </w:pPr>
            <w:r w:rsidDel="00000000" w:rsidR="00000000" w:rsidRPr="00000000">
              <w:rPr>
                <w:rFonts w:ascii="Calibri" w:cs="Calibri" w:eastAsia="Calibri" w:hAnsi="Calibri"/>
                <w:rtl w:val="0"/>
              </w:rPr>
              <w:t xml:space="preserve">Flexibilité et conseils en matière de résolution de problèmes</w:t>
            </w:r>
          </w:p>
        </w:tc>
        <w:tc>
          <w:tcPr>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9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9D">
            <w:pPr>
              <w:jc w:val="center"/>
              <w:rPr>
                <w:rFonts w:ascii="Calibri" w:cs="Calibri" w:eastAsia="Calibri" w:hAnsi="Calibri"/>
                <w:sz w:val="20"/>
                <w:szCs w:val="20"/>
              </w:rPr>
            </w:pPr>
            <w:r w:rsidDel="00000000" w:rsidR="00000000" w:rsidRPr="00000000">
              <w:rPr>
                <w:rtl w:val="0"/>
              </w:rPr>
            </w:r>
          </w:p>
        </w:tc>
      </w:tr>
      <w:tr>
        <w:trPr>
          <w:cantSplit w:val="0"/>
          <w:trHeight w:val="23" w:hRule="atLeast"/>
          <w:tblHeader w:val="0"/>
        </w:trPr>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9F">
            <w:pPr>
              <w:rPr>
                <w:rFonts w:ascii="Calibri" w:cs="Calibri" w:eastAsia="Calibri" w:hAnsi="Calibri"/>
              </w:rPr>
            </w:pPr>
            <w:r w:rsidDel="00000000" w:rsidR="00000000" w:rsidRPr="00000000">
              <w:rPr>
                <w:rFonts w:ascii="Calibri" w:cs="Calibri" w:eastAsia="Calibri" w:hAnsi="Calibri"/>
                <w:rtl w:val="0"/>
              </w:rPr>
              <w:t xml:space="preserve">Sens des responsabilités et esprit d'initiative</w:t>
            </w:r>
          </w:p>
        </w:tc>
        <w:tc>
          <w:tcPr>
            <w:tcBorders>
              <w:top w:color="a29c8d" w:space="0" w:sz="4" w:val="single"/>
              <w:left w:color="a29c8d" w:space="0" w:sz="4" w:val="single"/>
              <w:bottom w:color="a29c8d" w:space="0" w:sz="4" w:val="single"/>
              <w:right w:color="a29c8d" w:space="0" w:sz="4" w:val="single"/>
            </w:tcBorders>
            <w:shd w:fill="auto" w:val="clear"/>
          </w:tcPr>
          <w:p w:rsidR="00000000" w:rsidDel="00000000" w:rsidP="00000000" w:rsidRDefault="00000000" w:rsidRPr="00000000" w14:paraId="000000A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A2">
            <w:pPr>
              <w:jc w:val="center"/>
              <w:rPr>
                <w:rFonts w:ascii="Calibri" w:cs="Calibri" w:eastAsia="Calibri" w:hAnsi="Calibri"/>
                <w:sz w:val="20"/>
                <w:szCs w:val="20"/>
              </w:rPr>
            </w:pPr>
            <w:r w:rsidDel="00000000" w:rsidR="00000000" w:rsidRPr="00000000">
              <w:rPr>
                <w:rtl w:val="0"/>
              </w:rPr>
            </w:r>
          </w:p>
        </w:tc>
      </w:tr>
      <w:tr>
        <w:trPr>
          <w:cantSplit w:val="0"/>
          <w:trHeight w:val="23" w:hRule="atLeast"/>
          <w:tblHeader w:val="0"/>
        </w:trPr>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A4">
            <w:pPr>
              <w:rPr>
                <w:rFonts w:ascii="Calibri" w:cs="Calibri" w:eastAsia="Calibri" w:hAnsi="Calibri"/>
              </w:rPr>
            </w:pPr>
            <w:r w:rsidDel="00000000" w:rsidR="00000000" w:rsidRPr="00000000">
              <w:rPr>
                <w:rFonts w:ascii="Calibri" w:cs="Calibri" w:eastAsia="Calibri" w:hAnsi="Calibri"/>
                <w:rtl w:val="0"/>
              </w:rPr>
              <w:t xml:space="preserve">Compétences en matière d'organisation du travail, gestion des priorités</w:t>
            </w:r>
          </w:p>
        </w:tc>
        <w:tc>
          <w:tcPr>
            <w:tcBorders>
              <w:top w:color="a29c8d" w:space="0" w:sz="4" w:val="single"/>
              <w:left w:color="a29c8d" w:space="0" w:sz="4" w:val="single"/>
              <w:bottom w:color="a29c8d" w:space="0" w:sz="4" w:val="single"/>
              <w:right w:color="a29c8d" w:space="0" w:sz="4" w:val="single"/>
            </w:tcBorders>
            <w:shd w:fill="auto" w:val="clear"/>
          </w:tcPr>
          <w:p w:rsidR="00000000" w:rsidDel="00000000" w:rsidP="00000000" w:rsidRDefault="00000000" w:rsidRPr="00000000" w14:paraId="000000A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A7">
            <w:pPr>
              <w:jc w:val="center"/>
              <w:rPr>
                <w:rFonts w:ascii="Calibri" w:cs="Calibri" w:eastAsia="Calibri" w:hAnsi="Calibri"/>
                <w:sz w:val="20"/>
                <w:szCs w:val="20"/>
              </w:rPr>
            </w:pPr>
            <w:r w:rsidDel="00000000" w:rsidR="00000000" w:rsidRPr="00000000">
              <w:rPr>
                <w:rtl w:val="0"/>
              </w:rPr>
            </w:r>
          </w:p>
        </w:tc>
      </w:tr>
      <w:tr>
        <w:trPr>
          <w:cantSplit w:val="0"/>
          <w:trHeight w:val="23" w:hRule="atLeast"/>
          <w:tblHeader w:val="0"/>
        </w:trPr>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A9">
            <w:pPr>
              <w:rPr>
                <w:rFonts w:ascii="Calibri" w:cs="Calibri" w:eastAsia="Calibri" w:hAnsi="Calibri"/>
              </w:rPr>
            </w:pPr>
            <w:r w:rsidDel="00000000" w:rsidR="00000000" w:rsidRPr="00000000">
              <w:rPr>
                <w:rFonts w:ascii="Calibri" w:cs="Calibri" w:eastAsia="Calibri" w:hAnsi="Calibri"/>
                <w:rtl w:val="0"/>
              </w:rPr>
              <w:t xml:space="preserve">Capacité à travailler sous pression et dans des situations d'urgence</w:t>
            </w:r>
          </w:p>
        </w:tc>
        <w:tc>
          <w:tcPr>
            <w:tcBorders>
              <w:top w:color="a29c8d" w:space="0" w:sz="4" w:val="single"/>
              <w:left w:color="a29c8d" w:space="0" w:sz="4" w:val="single"/>
              <w:bottom w:color="a29c8d" w:space="0" w:sz="4" w:val="single"/>
              <w:right w:color="a29c8d" w:space="0" w:sz="4" w:val="single"/>
            </w:tcBorders>
            <w:shd w:fill="auto" w:val="clear"/>
          </w:tcPr>
          <w:p w:rsidR="00000000" w:rsidDel="00000000" w:rsidP="00000000" w:rsidRDefault="00000000" w:rsidRPr="00000000" w14:paraId="000000A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AC">
            <w:pPr>
              <w:jc w:val="center"/>
              <w:rPr>
                <w:rFonts w:ascii="Calibri" w:cs="Calibri" w:eastAsia="Calibri" w:hAnsi="Calibri"/>
                <w:sz w:val="20"/>
                <w:szCs w:val="20"/>
              </w:rPr>
            </w:pPr>
            <w:r w:rsidDel="00000000" w:rsidR="00000000" w:rsidRPr="00000000">
              <w:rPr>
                <w:rtl w:val="0"/>
              </w:rPr>
            </w:r>
          </w:p>
        </w:tc>
      </w:tr>
      <w:tr>
        <w:trPr>
          <w:cantSplit w:val="0"/>
          <w:trHeight w:val="23" w:hRule="atLeast"/>
          <w:tblHeader w:val="0"/>
        </w:trPr>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AE">
            <w:pPr>
              <w:rPr>
                <w:rFonts w:ascii="Calibri" w:cs="Calibri" w:eastAsia="Calibri" w:hAnsi="Calibri"/>
              </w:rPr>
            </w:pPr>
            <w:r w:rsidDel="00000000" w:rsidR="00000000" w:rsidRPr="00000000">
              <w:rPr>
                <w:rFonts w:ascii="Calibri" w:cs="Calibri" w:eastAsia="Calibri" w:hAnsi="Calibri"/>
                <w:rtl w:val="0"/>
              </w:rPr>
              <w:t xml:space="preserve">Compétences en matière d'analyse stratégique pour être proactif</w:t>
            </w:r>
          </w:p>
        </w:tc>
        <w:tc>
          <w:tcPr>
            <w:tcBorders>
              <w:top w:color="a29c8d" w:space="0" w:sz="4" w:val="single"/>
              <w:left w:color="a29c8d" w:space="0" w:sz="4" w:val="single"/>
              <w:bottom w:color="a29c8d" w:space="0" w:sz="4" w:val="single"/>
              <w:right w:color="a29c8d" w:space="0" w:sz="4" w:val="single"/>
            </w:tcBorders>
            <w:shd w:fill="auto" w:val="clear"/>
          </w:tcPr>
          <w:p w:rsidR="00000000" w:rsidDel="00000000" w:rsidP="00000000" w:rsidRDefault="00000000" w:rsidRPr="00000000" w14:paraId="000000B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B1">
            <w:pPr>
              <w:jc w:val="center"/>
              <w:rPr>
                <w:rFonts w:ascii="Calibri" w:cs="Calibri" w:eastAsia="Calibri" w:hAnsi="Calibri"/>
                <w:sz w:val="20"/>
                <w:szCs w:val="20"/>
              </w:rPr>
            </w:pPr>
            <w:r w:rsidDel="00000000" w:rsidR="00000000" w:rsidRPr="00000000">
              <w:rPr>
                <w:rtl w:val="0"/>
              </w:rPr>
            </w:r>
          </w:p>
        </w:tc>
      </w:tr>
      <w:tr>
        <w:trPr>
          <w:cantSplit w:val="0"/>
          <w:trHeight w:val="23" w:hRule="atLeast"/>
          <w:tblHeader w:val="0"/>
        </w:trPr>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B3">
            <w:pPr>
              <w:rPr>
                <w:rFonts w:ascii="Calibri" w:cs="Calibri" w:eastAsia="Calibri" w:hAnsi="Calibri"/>
              </w:rPr>
            </w:pPr>
            <w:r w:rsidDel="00000000" w:rsidR="00000000" w:rsidRPr="00000000">
              <w:rPr>
                <w:rFonts w:ascii="Calibri" w:cs="Calibri" w:eastAsia="Calibri" w:hAnsi="Calibri"/>
                <w:rtl w:val="0"/>
              </w:rPr>
              <w:t xml:space="preserve">Être capable de travailler de manière indépendante et/ou au sein d'une équipe.</w:t>
            </w:r>
          </w:p>
        </w:tc>
        <w:tc>
          <w:tcPr>
            <w:tcBorders>
              <w:top w:color="a29c8d" w:space="0" w:sz="4" w:val="single"/>
              <w:left w:color="a29c8d" w:space="0" w:sz="4" w:val="single"/>
              <w:bottom w:color="a29c8d" w:space="0" w:sz="4" w:val="single"/>
              <w:right w:color="a29c8d" w:space="0" w:sz="4" w:val="single"/>
            </w:tcBorders>
            <w:shd w:fill="auto" w:val="clear"/>
          </w:tcPr>
          <w:p w:rsidR="00000000" w:rsidDel="00000000" w:rsidP="00000000" w:rsidRDefault="00000000" w:rsidRPr="00000000" w14:paraId="000000B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B6">
            <w:pPr>
              <w:jc w:val="center"/>
              <w:rPr>
                <w:rFonts w:ascii="Calibri" w:cs="Calibri" w:eastAsia="Calibri" w:hAnsi="Calibri"/>
                <w:sz w:val="20"/>
                <w:szCs w:val="20"/>
              </w:rPr>
            </w:pPr>
            <w:r w:rsidDel="00000000" w:rsidR="00000000" w:rsidRPr="00000000">
              <w:rPr>
                <w:rtl w:val="0"/>
              </w:rPr>
            </w:r>
          </w:p>
        </w:tc>
      </w:tr>
      <w:tr>
        <w:trPr>
          <w:cantSplit w:val="0"/>
          <w:trHeight w:val="23" w:hRule="atLeast"/>
          <w:tblHeader w:val="0"/>
        </w:trPr>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B8">
            <w:pPr>
              <w:rPr>
                <w:rFonts w:ascii="Calibri" w:cs="Calibri" w:eastAsia="Calibri" w:hAnsi="Calibri"/>
              </w:rPr>
            </w:pPr>
            <w:r w:rsidDel="00000000" w:rsidR="00000000" w:rsidRPr="00000000">
              <w:rPr>
                <w:rFonts w:ascii="Calibri" w:cs="Calibri" w:eastAsia="Calibri" w:hAnsi="Calibri"/>
                <w:rtl w:val="0"/>
              </w:rPr>
              <w:t xml:space="preserve">Diplomate, doté de solides compétences en matière de communication, de négociation et d'analyse</w:t>
            </w:r>
          </w:p>
        </w:tc>
        <w:tc>
          <w:tcPr>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B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BB">
            <w:pPr>
              <w:jc w:val="center"/>
              <w:rPr>
                <w:rFonts w:ascii="Calibri" w:cs="Calibri" w:eastAsia="Calibri" w:hAnsi="Calibri"/>
                <w:sz w:val="20"/>
                <w:szCs w:val="20"/>
              </w:rPr>
            </w:pPr>
            <w:r w:rsidDel="00000000" w:rsidR="00000000" w:rsidRPr="00000000">
              <w:rPr>
                <w:rtl w:val="0"/>
              </w:rPr>
            </w:r>
          </w:p>
        </w:tc>
      </w:tr>
      <w:tr>
        <w:trPr>
          <w:cantSplit w:val="0"/>
          <w:trHeight w:val="340" w:hRule="atLeast"/>
          <w:tblHeader w:val="0"/>
        </w:trPr>
        <w:tc>
          <w:tcPr>
            <w:gridSpan w:val="2"/>
            <w:tcBorders>
              <w:top w:color="a29c8d" w:space="0" w:sz="4" w:val="single"/>
              <w:left w:color="a29c8d" w:space="0" w:sz="4" w:val="single"/>
              <w:bottom w:color="a29c8d" w:space="0" w:sz="4" w:val="single"/>
              <w:right w:color="a29c8d" w:space="0" w:sz="4" w:val="single"/>
            </w:tcBorders>
            <w:shd w:fill="a29c8d" w:val="clear"/>
            <w:vAlign w:val="center"/>
          </w:tcPr>
          <w:p w:rsidR="00000000" w:rsidDel="00000000" w:rsidP="00000000" w:rsidRDefault="00000000" w:rsidRPr="00000000" w14:paraId="000000BD">
            <w:pPr>
              <w:rPr>
                <w:rFonts w:ascii="Calibri" w:cs="Calibri" w:eastAsia="Calibri" w:hAnsi="Calibri"/>
                <w:b w:val="1"/>
              </w:rPr>
            </w:pPr>
            <w:r w:rsidDel="00000000" w:rsidR="00000000" w:rsidRPr="00000000">
              <w:rPr>
                <w:rFonts w:ascii="Calibri" w:cs="Calibri" w:eastAsia="Calibri" w:hAnsi="Calibri"/>
                <w:b w:val="1"/>
                <w:rtl w:val="0"/>
              </w:rPr>
              <w:t xml:space="preserve">LANGUES</w:t>
            </w:r>
          </w:p>
        </w:tc>
        <w:tc>
          <w:tcPr>
            <w:tcBorders>
              <w:top w:color="a29c8d" w:space="0" w:sz="4" w:val="single"/>
              <w:left w:color="a29c8d" w:space="0" w:sz="4" w:val="single"/>
              <w:bottom w:color="a29c8d" w:space="0" w:sz="4" w:val="single"/>
              <w:right w:color="a29c8d" w:space="0" w:sz="4" w:val="single"/>
            </w:tcBorders>
            <w:shd w:fill="a29c8d" w:val="clear"/>
            <w:vAlign w:val="center"/>
          </w:tcPr>
          <w:p w:rsidR="00000000" w:rsidDel="00000000" w:rsidP="00000000" w:rsidRDefault="00000000" w:rsidRPr="00000000" w14:paraId="000000BF">
            <w:pPr>
              <w:rPr>
                <w:rFonts w:ascii="Calibri" w:cs="Calibri" w:eastAsia="Calibri" w:hAnsi="Calibri"/>
                <w:b w:val="1"/>
              </w:rPr>
            </w:pPr>
            <w:r w:rsidDel="00000000" w:rsidR="00000000" w:rsidRPr="00000000">
              <w:rPr>
                <w:rFonts w:ascii="Calibri" w:cs="Calibri" w:eastAsia="Calibri" w:hAnsi="Calibri"/>
                <w:b w:val="1"/>
                <w:rtl w:val="0"/>
              </w:rPr>
              <w:t xml:space="preserve">Exigé</w:t>
            </w:r>
          </w:p>
        </w:tc>
        <w:tc>
          <w:tcPr>
            <w:tcBorders>
              <w:top w:color="a29c8d" w:space="0" w:sz="4" w:val="single"/>
              <w:left w:color="a29c8d" w:space="0" w:sz="4" w:val="single"/>
              <w:bottom w:color="a29c8d" w:space="0" w:sz="4" w:val="single"/>
              <w:right w:color="a29c8d" w:space="0" w:sz="4" w:val="single"/>
            </w:tcBorders>
            <w:shd w:fill="a29c8d" w:val="clear"/>
            <w:vAlign w:val="center"/>
          </w:tcPr>
          <w:p w:rsidR="00000000" w:rsidDel="00000000" w:rsidP="00000000" w:rsidRDefault="00000000" w:rsidRPr="00000000" w14:paraId="000000C0">
            <w:pPr>
              <w:rPr>
                <w:rFonts w:ascii="Calibri" w:cs="Calibri" w:eastAsia="Calibri" w:hAnsi="Calibri"/>
                <w:b w:val="1"/>
              </w:rPr>
            </w:pPr>
            <w:r w:rsidDel="00000000" w:rsidR="00000000" w:rsidRPr="00000000">
              <w:rPr>
                <w:rFonts w:ascii="Calibri" w:cs="Calibri" w:eastAsia="Calibri" w:hAnsi="Calibri"/>
                <w:b w:val="1"/>
                <w:rtl w:val="0"/>
              </w:rPr>
              <w:t xml:space="preserve">Préféré</w:t>
            </w:r>
          </w:p>
        </w:tc>
      </w:tr>
      <w:tr>
        <w:trPr>
          <w:cantSplit w:val="0"/>
          <w:trHeight w:val="23" w:hRule="atLeast"/>
          <w:tblHeader w:val="0"/>
        </w:trPr>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C1">
            <w:pPr>
              <w:rPr>
                <w:rFonts w:ascii="Calibri" w:cs="Calibri" w:eastAsia="Calibri" w:hAnsi="Calibri"/>
              </w:rPr>
            </w:pPr>
            <w:r w:rsidDel="00000000" w:rsidR="00000000" w:rsidRPr="00000000">
              <w:rPr>
                <w:rFonts w:ascii="Calibri" w:cs="Calibri" w:eastAsia="Calibri" w:hAnsi="Calibri"/>
                <w:rtl w:val="0"/>
              </w:rPr>
              <w:t xml:space="preserve">Maîtrise de la langue française à l'oral et à l'écrit</w:t>
            </w:r>
          </w:p>
        </w:tc>
        <w:tc>
          <w:tcPr>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C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C4">
            <w:pPr>
              <w:jc w:val="center"/>
              <w:rPr>
                <w:rFonts w:ascii="Calibri" w:cs="Calibri" w:eastAsia="Calibri" w:hAnsi="Calibri"/>
                <w:sz w:val="20"/>
                <w:szCs w:val="20"/>
              </w:rPr>
            </w:pPr>
            <w:r w:rsidDel="00000000" w:rsidR="00000000" w:rsidRPr="00000000">
              <w:rPr>
                <w:rtl w:val="0"/>
              </w:rPr>
            </w:r>
          </w:p>
        </w:tc>
      </w:tr>
      <w:tr>
        <w:trPr>
          <w:cantSplit w:val="0"/>
          <w:trHeight w:val="23" w:hRule="atLeast"/>
          <w:tblHeader w:val="0"/>
        </w:trPr>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C6">
            <w:pPr>
              <w:rPr>
                <w:rFonts w:ascii="Calibri" w:cs="Calibri" w:eastAsia="Calibri" w:hAnsi="Calibri"/>
              </w:rPr>
            </w:pPr>
            <w:r w:rsidDel="00000000" w:rsidR="00000000" w:rsidRPr="00000000">
              <w:rPr>
                <w:rFonts w:ascii="Calibri" w:cs="Calibri" w:eastAsia="Calibri" w:hAnsi="Calibri"/>
                <w:rtl w:val="0"/>
              </w:rPr>
              <w:t xml:space="preserve">Parler et écrire couramment l'arabe</w:t>
            </w:r>
          </w:p>
        </w:tc>
        <w:tc>
          <w:tcPr>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C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C9">
            <w:pPr>
              <w:jc w:val="center"/>
              <w:rPr>
                <w:rFonts w:ascii="Calibri" w:cs="Calibri" w:eastAsia="Calibri" w:hAnsi="Calibri"/>
                <w:sz w:val="20"/>
                <w:szCs w:val="20"/>
              </w:rPr>
            </w:pPr>
            <w:r w:rsidDel="00000000" w:rsidR="00000000" w:rsidRPr="00000000">
              <w:rPr>
                <w:rtl w:val="0"/>
              </w:rPr>
            </w:r>
          </w:p>
        </w:tc>
      </w:tr>
      <w:tr>
        <w:trPr>
          <w:cantSplit w:val="0"/>
          <w:trHeight w:val="23" w:hRule="atLeast"/>
          <w:tblHeader w:val="0"/>
        </w:trPr>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CB">
            <w:pPr>
              <w:rPr>
                <w:rFonts w:ascii="Calibri" w:cs="Calibri" w:eastAsia="Calibri" w:hAnsi="Calibri"/>
              </w:rPr>
            </w:pPr>
            <w:r w:rsidDel="00000000" w:rsidR="00000000" w:rsidRPr="00000000">
              <w:rPr>
                <w:rFonts w:ascii="Calibri" w:cs="Calibri" w:eastAsia="Calibri" w:hAnsi="Calibri"/>
                <w:rtl w:val="0"/>
              </w:rPr>
              <w:t xml:space="preserve">Langues berbères locales parlées et écrites</w:t>
            </w:r>
          </w:p>
        </w:tc>
        <w:tc>
          <w:tcPr>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CD">
            <w:pPr>
              <w:jc w:val="center"/>
              <w:rPr>
                <w:rFonts w:ascii="Calibri" w:cs="Calibri" w:eastAsia="Calibri" w:hAnsi="Calibri"/>
                <w:sz w:val="20"/>
                <w:szCs w:val="20"/>
              </w:rPr>
            </w:pPr>
            <w:r w:rsidDel="00000000" w:rsidR="00000000" w:rsidRPr="00000000">
              <w:rPr>
                <w:rtl w:val="0"/>
              </w:rPr>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C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r>
      <w:tr>
        <w:trPr>
          <w:cantSplit w:val="0"/>
          <w:trHeight w:val="23" w:hRule="atLeast"/>
          <w:tblHeader w:val="0"/>
        </w:trPr>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D0">
            <w:pPr>
              <w:rPr>
                <w:rFonts w:ascii="Calibri" w:cs="Calibri" w:eastAsia="Calibri" w:hAnsi="Calibri"/>
              </w:rPr>
            </w:pPr>
            <w:r w:rsidDel="00000000" w:rsidR="00000000" w:rsidRPr="00000000">
              <w:rPr>
                <w:rFonts w:ascii="Calibri" w:cs="Calibri" w:eastAsia="Calibri" w:hAnsi="Calibri"/>
                <w:rtl w:val="0"/>
              </w:rPr>
              <w:t xml:space="preserve">Maîtrise de l'anglais à l'oral et à l'écrit</w:t>
            </w:r>
          </w:p>
        </w:tc>
        <w:tc>
          <w:tcPr>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D2">
            <w:pPr>
              <w:jc w:val="center"/>
              <w:rPr>
                <w:rFonts w:ascii="Calibri" w:cs="Calibri" w:eastAsia="Calibri" w:hAnsi="Calibri"/>
                <w:sz w:val="20"/>
                <w:szCs w:val="20"/>
              </w:rPr>
            </w:pPr>
            <w:r w:rsidDel="00000000" w:rsidR="00000000" w:rsidRPr="00000000">
              <w:rPr>
                <w:rtl w:val="0"/>
              </w:rPr>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D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r>
    </w:tbl>
    <w:p w:rsidR="00000000" w:rsidDel="00000000" w:rsidP="00000000" w:rsidRDefault="00000000" w:rsidRPr="00000000" w14:paraId="000000D5">
      <w:pPr>
        <w:jc w:val="both"/>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0D6">
      <w:pPr>
        <w:tabs>
          <w:tab w:val="left" w:leader="none" w:pos="-720"/>
        </w:tabs>
        <w:spacing w:before="60" w:lineRule="auto"/>
        <w:rPr>
          <w:rFonts w:ascii="Calibri" w:cs="Calibri" w:eastAsia="Calibri" w:hAnsi="Calibri"/>
          <w:b w:val="1"/>
        </w:rPr>
      </w:pPr>
      <w:r w:rsidDel="00000000" w:rsidR="00000000" w:rsidRPr="00000000">
        <w:rPr>
          <w:rFonts w:ascii="Calibri" w:cs="Calibri" w:eastAsia="Calibri" w:hAnsi="Calibri"/>
          <w:b w:val="1"/>
          <w:rtl w:val="0"/>
        </w:rPr>
        <w:t xml:space="preserve">Processus de sélection</w:t>
      </w:r>
    </w:p>
    <w:p w:rsidR="00000000" w:rsidDel="00000000" w:rsidP="00000000" w:rsidRDefault="00000000" w:rsidRPr="00000000" w14:paraId="000000D7">
      <w:pPr>
        <w:shd w:fill="ffffff" w:val="clear"/>
        <w:ind w:left="300" w:firstLine="0"/>
        <w:rPr>
          <w:rFonts w:ascii="Calibri" w:cs="Calibri" w:eastAsia="Calibri" w:hAnsi="Calibri"/>
          <w:b w:val="1"/>
          <w:color w:val="333333"/>
          <w:u w:val="single"/>
        </w:rPr>
      </w:pPr>
      <w:r w:rsidDel="00000000" w:rsidR="00000000" w:rsidRPr="00000000">
        <w:rPr>
          <w:rtl w:val="0"/>
        </w:rPr>
      </w:r>
    </w:p>
    <w:p w:rsidR="00000000" w:rsidDel="00000000" w:rsidP="00000000" w:rsidRDefault="00000000" w:rsidRPr="00000000" w14:paraId="000000D8">
      <w:pPr>
        <w:widowControl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Les personnes intéressées peuvent envoyer leur curriculum vitae et une lettre de motivation précisant le poste demandé et le lieu de l’affectation à :</w:t>
      </w:r>
    </w:p>
    <w:p w:rsidR="00000000" w:rsidDel="00000000" w:rsidP="00000000" w:rsidRDefault="00000000" w:rsidRPr="00000000" w14:paraId="000000D9">
      <w:pPr>
        <w:widowControl w:val="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A">
      <w:pPr>
        <w:widowControl w:val="0"/>
        <w:jc w:val="both"/>
        <w:rPr>
          <w:rFonts w:ascii="Calibri" w:cs="Calibri" w:eastAsia="Calibri" w:hAnsi="Calibri"/>
          <w:sz w:val="22"/>
          <w:szCs w:val="22"/>
          <w:highlight w:val="yellow"/>
        </w:rPr>
      </w:pPr>
      <w:sdt>
        <w:sdtPr>
          <w:tag w:val="goog_rdk_0"/>
        </w:sdtPr>
        <w:sdtContent>
          <w:commentRangeStart w:id="0"/>
        </w:sdtContent>
      </w:sdt>
      <w:r w:rsidDel="00000000" w:rsidR="00000000" w:rsidRPr="00000000">
        <w:rPr>
          <w:rFonts w:ascii="Calibri" w:cs="Calibri" w:eastAsia="Calibri" w:hAnsi="Calibri"/>
          <w:sz w:val="22"/>
          <w:szCs w:val="22"/>
          <w:highlight w:val="yellow"/>
          <w:rtl w:val="0"/>
        </w:rPr>
        <w:t xml:space="preserve">crm.crarecrutement@gmail.com</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DB">
      <w:pPr>
        <w:widowControl w:val="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C">
      <w:pPr>
        <w:shd w:fill="ffffff" w:val="clea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date de clôture pour le dépôt des dossiers de candidature est fixée au</w:t>
      </w:r>
      <w:r w:rsidDel="00000000" w:rsidR="00000000" w:rsidRPr="00000000">
        <w:rPr>
          <w:rFonts w:ascii="Calibri" w:cs="Calibri" w:eastAsia="Calibri" w:hAnsi="Calibri"/>
          <w:sz w:val="22"/>
          <w:szCs w:val="22"/>
          <w:highlight w:val="yellow"/>
          <w:rtl w:val="0"/>
        </w:rPr>
        <w:t xml:space="preserve"> </w:t>
      </w:r>
      <w:sdt>
        <w:sdtPr>
          <w:tag w:val="goog_rdk_1"/>
        </w:sdtPr>
        <w:sdtContent>
          <w:commentRangeStart w:id="1"/>
        </w:sdtContent>
      </w:sdt>
      <w:r w:rsidDel="00000000" w:rsidR="00000000" w:rsidRPr="00000000">
        <w:rPr>
          <w:rFonts w:ascii="Calibri" w:cs="Calibri" w:eastAsia="Calibri" w:hAnsi="Calibri"/>
          <w:sz w:val="22"/>
          <w:szCs w:val="22"/>
          <w:highlight w:val="yellow"/>
          <w:rtl w:val="0"/>
        </w:rPr>
        <w:t xml:space="preserve">…/…/2024</w:t>
      </w:r>
      <w:commentRangeEnd w:id="1"/>
      <w:r w:rsidDel="00000000" w:rsidR="00000000" w:rsidRPr="00000000">
        <w:commentReference w:id="1"/>
      </w:r>
      <w:r w:rsidDel="00000000" w:rsidR="00000000" w:rsidRPr="00000000">
        <w:rPr>
          <w:rFonts w:ascii="Calibri" w:cs="Calibri" w:eastAsia="Calibri" w:hAnsi="Calibri"/>
          <w:sz w:val="22"/>
          <w:szCs w:val="22"/>
          <w:highlight w:val="yellow"/>
          <w:rtl w:val="0"/>
        </w:rPr>
        <w:t xml:space="preserve">,</w:t>
      </w:r>
      <w:r w:rsidDel="00000000" w:rsidR="00000000" w:rsidRPr="00000000">
        <w:rPr>
          <w:rFonts w:ascii="Calibri" w:cs="Calibri" w:eastAsia="Calibri" w:hAnsi="Calibri"/>
          <w:sz w:val="22"/>
          <w:szCs w:val="22"/>
          <w:rtl w:val="0"/>
        </w:rPr>
        <w:t xml:space="preserve"> les candidatures seront révisées par ordre de réception. Le CRM se réserve le droit de modifier cette date, si cela est jugé nécessaire. Seuls les candidats présélectionnés seront contactés. Le CRM souscrit au principe de l’équité, de la diversité et de l’inclusion.</w:t>
      </w:r>
    </w:p>
    <w:p w:rsidR="00000000" w:rsidDel="00000000" w:rsidP="00000000" w:rsidRDefault="00000000" w:rsidRPr="00000000" w14:paraId="000000DD">
      <w:pPr>
        <w:shd w:fill="ffffff" w:val="clea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E">
      <w:pPr>
        <w:widowControl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0DF">
      <w:pPr>
        <w:tabs>
          <w:tab w:val="left" w:leader="none" w:pos="-720"/>
        </w:tabs>
        <w:rPr>
          <w:rFonts w:ascii="Calibri" w:cs="Calibri" w:eastAsia="Calibri" w:hAnsi="Calibri"/>
          <w:sz w:val="20"/>
          <w:szCs w:val="20"/>
        </w:rPr>
      </w:pP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6838" w:w="11906" w:orient="portrait"/>
      <w:pgMar w:bottom="302" w:top="576" w:left="850" w:right="763" w:header="432" w:footer="288"/>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Florian Charpentier" w:id="1" w:date="2024-05-27T09:42:34Z">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be define with Dr Bendali</w:t>
      </w:r>
    </w:p>
  </w:comment>
  <w:comment w:author="Florian Charpentier" w:id="0" w:date="2024-05-27T09:41:57Z">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be precise with Dr Bendali (maybe other addresses?)</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EC" w15:done="0"/>
  <w15:commentEx w15:paraId="000000ED"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Arial MT Bd"/>
  <w:font w:name="Noto Sans Symbols">
    <w:embedRegular w:fontKey="{00000000-0000-0000-0000-000000000000}" r:id="rId7" w:subsetted="0"/>
    <w:embedBold w:fontKey="{00000000-0000-0000-0000-000000000000}" r:id="rId8" w:subsetted="0"/>
  </w:font>
  <w:font w:name="L Frutiger Light"/>
  <w:font w:name="Open Sans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Bold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6">
    <w:pPr>
      <w:pBdr>
        <w:top w:color="8a8175" w:space="1" w:sz="4" w:val="single"/>
      </w:pBdr>
      <w:tabs>
        <w:tab w:val="left" w:leader="none" w:pos="3780"/>
        <w:tab w:val="left" w:leader="none" w:pos="6804"/>
        <w:tab w:val="right" w:leader="none" w:pos="10303"/>
      </w:tabs>
      <w:spacing w:line="240" w:lineRule="auto"/>
      <w:rPr>
        <w:sz w:val="16"/>
        <w:szCs w:val="16"/>
      </w:rPr>
    </w:pPr>
    <w:r w:rsidDel="00000000" w:rsidR="00000000" w:rsidRPr="00000000">
      <w:rPr>
        <w:sz w:val="16"/>
        <w:szCs w:val="16"/>
        <w:rtl w:val="0"/>
      </w:rPr>
      <w:t xml:space="preserve">Shelter-Habitat Officer</w:t>
      <w:tab/>
      <w:t xml:space="preserve">01/03/2024</w:t>
      <w:tab/>
      <w:t xml:space="preserve">pag . 1 de</w:t>
    </w:r>
    <w:r w:rsidDel="00000000" w:rsidR="00000000" w:rsidRPr="00000000">
      <w:rPr/>
      <w:fldChar w:fldCharType="begin"/>
      <w:instrText xml:space="preserve">NUMPAGES</w:instrText>
      <w:fldChar w:fldCharType="separate"/>
      <w:fldChar w:fldCharType="end"/>
    </w:r>
    <w:r w:rsidDel="00000000" w:rsidR="00000000" w:rsidRPr="00000000">
      <w:rPr>
        <w:sz w:val="16"/>
        <w:szCs w:val="16"/>
        <w:rtl w:val="0"/>
      </w:rPr>
      <w:tab/>
    </w:r>
  </w:p>
  <w:p w:rsidR="00000000" w:rsidDel="00000000" w:rsidP="00000000" w:rsidRDefault="00000000" w:rsidRPr="00000000" w14:paraId="000000E7">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tabs>
        <w:tab w:val="right" w:leader="none" w:pos="10206"/>
      </w:tabs>
      <w:spacing w:after="0" w:before="0" w:line="180" w:lineRule="auto"/>
      <w:ind w:left="0" w:right="0" w:firstLine="0"/>
      <w:jc w:val="left"/>
      <w:rPr>
        <w:rFonts w:ascii="Arial MT Bd" w:cs="Arial MT Bd" w:eastAsia="Arial MT Bd" w:hAnsi="Arial MT Bd"/>
        <w:b w:val="0"/>
        <w:i w:val="0"/>
        <w:smallCaps w:val="0"/>
        <w:strike w:val="0"/>
        <w:color w:val="000000"/>
        <w:sz w:val="16"/>
        <w:szCs w:val="16"/>
        <w:u w:val="none"/>
        <w:shd w:fill="auto" w:val="clear"/>
        <w:vertAlign w:val="baseline"/>
      </w:rPr>
    </w:pPr>
    <w:r w:rsidDel="00000000" w:rsidR="00000000" w:rsidRPr="00000000">
      <w:rPr>
        <w:rFonts w:ascii="Arial MT Bd" w:cs="Arial MT Bd" w:eastAsia="Arial MT Bd" w:hAnsi="Arial MT Bd"/>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tabs>
        <w:tab w:val="right" w:leader="none" w:pos="10206"/>
      </w:tabs>
      <w:spacing w:after="0" w:before="0" w:line="18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tabs>
        <w:tab w:val="right" w:leader="none" w:pos="10206"/>
      </w:tabs>
      <w:spacing w:after="0" w:before="0" w:line="18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980" w:lineRule="auto"/>
      <w:ind w:left="0" w:right="0" w:firstLine="0"/>
      <w:jc w:val="right"/>
      <w:rPr>
        <w:rFonts w:ascii="L Frutiger Light" w:cs="L Frutiger Light" w:eastAsia="L Frutiger Light" w:hAnsi="L Frutiger Light"/>
        <w:b w:val="0"/>
        <w:i w:val="0"/>
        <w:smallCaps w:val="0"/>
        <w:strike w:val="0"/>
        <w:color w:val="000000"/>
        <w:sz w:val="40"/>
        <w:szCs w:val="4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58420</wp:posOffset>
          </wp:positionV>
          <wp:extent cx="3855720" cy="373380"/>
          <wp:effectExtent b="0" l="0" r="0" t="0"/>
          <wp:wrapNone/>
          <wp:docPr descr="logoFED-eng" id="12" name="image2.png"/>
          <a:graphic>
            <a:graphicData uri="http://schemas.openxmlformats.org/drawingml/2006/picture">
              <pic:pic>
                <pic:nvPicPr>
                  <pic:cNvPr descr="logoFED-eng" id="0" name="image2.png"/>
                  <pic:cNvPicPr preferRelativeResize="0"/>
                </pic:nvPicPr>
                <pic:blipFill>
                  <a:blip r:embed="rId1"/>
                  <a:srcRect b="0" l="0" r="0" t="0"/>
                  <a:stretch>
                    <a:fillRect/>
                  </a:stretch>
                </pic:blipFill>
                <pic:spPr>
                  <a:xfrm>
                    <a:off x="0" y="0"/>
                    <a:ext cx="3855720" cy="37338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sz w:val="20"/>
        <w:szCs w:val="20"/>
      </w:rPr>
    </w:pPr>
    <w:r w:rsidDel="00000000" w:rsidR="00000000" w:rsidRPr="00000000">
      <w:rPr>
        <w:rtl w:val="0"/>
      </w:rPr>
    </w:r>
  </w:p>
  <w:tbl>
    <w:tblPr>
      <w:tblStyle w:val="Table4"/>
      <w:tblW w:w="10430.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093"/>
      <w:gridCol w:w="8337"/>
      <w:tblGridChange w:id="0">
        <w:tblGrid>
          <w:gridCol w:w="2093"/>
          <w:gridCol w:w="8337"/>
        </w:tblGrid>
      </w:tblGridChange>
    </w:tblGrid>
    <w:tr>
      <w:trPr>
        <w:cantSplit w:val="0"/>
        <w:tblHeader w:val="0"/>
      </w:trPr>
      <w:tc>
        <w:tcPr/>
        <w:p w:rsidR="00000000" w:rsidDel="00000000" w:rsidP="00000000" w:rsidRDefault="00000000" w:rsidRPr="00000000" w14:paraId="000000E2">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Open Sans" w:cs="Open Sans" w:eastAsia="Open Sans" w:hAnsi="Open Sans"/>
              <w:b w:val="1"/>
              <w:i w:val="0"/>
              <w:smallCaps w:val="0"/>
              <w:strike w:val="0"/>
              <w:color w:val="000000"/>
              <w:sz w:val="36"/>
              <w:szCs w:val="36"/>
              <w:u w:val="none"/>
              <w:shd w:fill="auto" w:val="clear"/>
              <w:vertAlign w:val="baseline"/>
            </w:rPr>
          </w:pPr>
          <w:r w:rsidDel="00000000" w:rsidR="00000000" w:rsidRPr="00000000">
            <w:rPr>
              <w:rFonts w:ascii="Open Sans" w:cs="Open Sans" w:eastAsia="Open Sans" w:hAnsi="Open Sans"/>
              <w:b w:val="1"/>
              <w:i w:val="0"/>
              <w:smallCaps w:val="0"/>
              <w:strike w:val="0"/>
              <w:color w:val="000000"/>
              <w:sz w:val="36"/>
              <w:szCs w:val="36"/>
              <w:u w:val="none"/>
              <w:shd w:fill="auto" w:val="clear"/>
              <w:vertAlign w:val="baseline"/>
            </w:rPr>
            <w:drawing>
              <wp:inline distB="0" distT="0" distL="0" distR="0">
                <wp:extent cx="885825" cy="723900"/>
                <wp:effectExtent b="0" l="0" r="0" t="0"/>
                <wp:docPr descr="logo CRM (2).jpg" id="11" name="image1.jpg"/>
                <a:graphic>
                  <a:graphicData uri="http://schemas.openxmlformats.org/drawingml/2006/picture">
                    <pic:pic>
                      <pic:nvPicPr>
                        <pic:cNvPr descr="logo CRM (2).jpg" id="0" name="image1.jpg"/>
                        <pic:cNvPicPr preferRelativeResize="0"/>
                      </pic:nvPicPr>
                      <pic:blipFill>
                        <a:blip r:embed="rId1"/>
                        <a:srcRect b="0" l="0" r="0" t="0"/>
                        <a:stretch>
                          <a:fillRect/>
                        </a:stretch>
                      </pic:blipFill>
                      <pic:spPr>
                        <a:xfrm>
                          <a:off x="0" y="0"/>
                          <a:ext cx="885825" cy="7239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E3">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Open Sans" w:cs="Open Sans" w:eastAsia="Open Sans" w:hAnsi="Open Sans"/>
              <w:b w:val="1"/>
              <w:i w:val="0"/>
              <w:smallCaps w:val="0"/>
              <w:strike w:val="0"/>
              <w:color w:val="000000"/>
              <w:sz w:val="36"/>
              <w:szCs w:val="36"/>
              <w:u w:val="none"/>
              <w:shd w:fill="auto" w:val="clear"/>
              <w:vertAlign w:val="baseline"/>
            </w:rPr>
          </w:pPr>
          <w:r w:rsidDel="00000000" w:rsidR="00000000" w:rsidRPr="00000000">
            <w:rPr>
              <w:rtl w:val="0"/>
            </w:rPr>
          </w:r>
        </w:p>
      </w:tc>
    </w:tr>
  </w:tbl>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i w:val="0"/>
        <w:smallCaps w:val="0"/>
        <w:strike w:val="0"/>
        <w:color w:val="000000"/>
        <w:sz w:val="36"/>
        <w:szCs w:val="36"/>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980" w:lineRule="auto"/>
      <w:ind w:left="0" w:right="0" w:firstLine="0"/>
      <w:jc w:val="right"/>
      <w:rPr>
        <w:rFonts w:ascii="L Frutiger Light" w:cs="L Frutiger Light" w:eastAsia="L Frutiger Light" w:hAnsi="L Frutiger Light"/>
        <w:b w:val="0"/>
        <w:i w:val="0"/>
        <w:smallCaps w:val="0"/>
        <w:strike w:val="0"/>
        <w:color w:val="000000"/>
        <w:sz w:val="40"/>
        <w:szCs w:val="4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0"/>
      <w:numFmt w:val="bullet"/>
      <w:lvlText w:val="•"/>
      <w:lvlJc w:val="left"/>
      <w:pPr>
        <w:ind w:left="720" w:hanging="360"/>
      </w:pPr>
      <w:rPr>
        <w:rFonts w:ascii="Calibri" w:cs="Calibri" w:eastAsia="Calibri" w:hAnsi="Calibri"/>
        <w:b w:val="0"/>
        <w:i w:val="0"/>
        <w:sz w:val="18"/>
        <w:szCs w:val="1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Open Sans" w:cs="Open Sans" w:eastAsia="Open Sans" w:hAnsi="Open Sans"/>
      <w:b w:val="1"/>
      <w:sz w:val="20"/>
      <w:szCs w:val="20"/>
    </w:rPr>
  </w:style>
  <w:style w:type="paragraph" w:styleId="Heading2">
    <w:name w:val="heading 2"/>
    <w:basedOn w:val="Normal"/>
    <w:next w:val="Normal"/>
    <w:pPr>
      <w:keepNext w:val="1"/>
    </w:pPr>
    <w:rPr>
      <w:sz w:val="20"/>
      <w:szCs w:val="20"/>
    </w:rPr>
  </w:style>
  <w:style w:type="paragraph" w:styleId="Heading3">
    <w:name w:val="heading 3"/>
    <w:basedOn w:val="Normal"/>
    <w:next w:val="Normal"/>
    <w:pPr>
      <w:keepNext w:val="1"/>
    </w:pPr>
    <w:rPr>
      <w:rFonts w:ascii="Open Sans" w:cs="Open Sans" w:eastAsia="Open Sans" w:hAnsi="Open Sans"/>
      <w:b w:val="1"/>
    </w:rPr>
  </w:style>
  <w:style w:type="paragraph" w:styleId="Heading4">
    <w:name w:val="heading 4"/>
    <w:basedOn w:val="Normal"/>
    <w:next w:val="Normal"/>
    <w:pPr>
      <w:keepNext w:val="1"/>
    </w:pPr>
    <w:rPr>
      <w:rFonts w:ascii="Open Sans Light" w:cs="Open Sans Light" w:eastAsia="Open Sans Light" w:hAnsi="Open Sans Light"/>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Open Sans" w:cs="Open Sans" w:eastAsia="Open Sans" w:hAnsi="Open Sans"/>
      <w:b w:val="1"/>
      <w:sz w:val="20"/>
      <w:szCs w:val="20"/>
    </w:rPr>
  </w:style>
  <w:style w:type="paragraph" w:styleId="Heading2">
    <w:name w:val="heading 2"/>
    <w:basedOn w:val="Normal"/>
    <w:next w:val="Normal"/>
    <w:pPr>
      <w:keepNext w:val="1"/>
    </w:pPr>
    <w:rPr>
      <w:sz w:val="20"/>
      <w:szCs w:val="20"/>
    </w:rPr>
  </w:style>
  <w:style w:type="paragraph" w:styleId="Heading3">
    <w:name w:val="heading 3"/>
    <w:basedOn w:val="Normal"/>
    <w:next w:val="Normal"/>
    <w:pPr>
      <w:keepNext w:val="1"/>
    </w:pPr>
    <w:rPr>
      <w:rFonts w:ascii="Open Sans" w:cs="Open Sans" w:eastAsia="Open Sans" w:hAnsi="Open Sans"/>
      <w:b w:val="1"/>
    </w:rPr>
  </w:style>
  <w:style w:type="paragraph" w:styleId="Heading4">
    <w:name w:val="heading 4"/>
    <w:basedOn w:val="Normal"/>
    <w:next w:val="Normal"/>
    <w:pPr>
      <w:keepNext w:val="1"/>
    </w:pPr>
    <w:rPr>
      <w:rFonts w:ascii="Open Sans Light" w:cs="Open Sans Light" w:eastAsia="Open Sans Light" w:hAnsi="Open Sans Light"/>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b w:val="1"/>
      <w:sz w:val="28"/>
      <w:szCs w:val="28"/>
    </w:rPr>
  </w:style>
  <w:style w:type="paragraph" w:styleId="Normal" w:default="1">
    <w:name w:val="Normal"/>
    <w:qFormat w:val="1"/>
    <w:rsid w:val="003543F1"/>
    <w:rPr>
      <w:rFonts w:ascii="Arial" w:hAnsi="Arial"/>
      <w:sz w:val="24"/>
      <w:szCs w:val="24"/>
      <w:lang w:eastAsia="en-US"/>
    </w:rPr>
  </w:style>
  <w:style w:type="paragraph" w:styleId="Heading1">
    <w:name w:val="heading 1"/>
    <w:basedOn w:val="Normal"/>
    <w:next w:val="Normal"/>
    <w:qFormat w:val="1"/>
    <w:rsid w:val="00D4432D"/>
    <w:pPr>
      <w:keepNext w:val="1"/>
      <w:outlineLvl w:val="0"/>
    </w:pPr>
    <w:rPr>
      <w:rFonts w:ascii="B Univers 65 Bold" w:hAnsi="B Univers 65 Bold"/>
      <w:sz w:val="20"/>
    </w:rPr>
  </w:style>
  <w:style w:type="paragraph" w:styleId="Heading2">
    <w:name w:val="heading 2"/>
    <w:basedOn w:val="Normal"/>
    <w:next w:val="Normal"/>
    <w:qFormat w:val="1"/>
    <w:rsid w:val="00D4432D"/>
    <w:pPr>
      <w:keepNext w:val="1"/>
      <w:outlineLvl w:val="1"/>
    </w:pPr>
    <w:rPr>
      <w:kern w:val="12"/>
      <w:sz w:val="20"/>
    </w:rPr>
  </w:style>
  <w:style w:type="paragraph" w:styleId="Heading3">
    <w:name w:val="heading 3"/>
    <w:basedOn w:val="Normal"/>
    <w:next w:val="Normal"/>
    <w:qFormat w:val="1"/>
    <w:rsid w:val="00D4432D"/>
    <w:pPr>
      <w:keepNext w:val="1"/>
      <w:outlineLvl w:val="2"/>
    </w:pPr>
    <w:rPr>
      <w:rFonts w:ascii="B Univers 65 Bold" w:hAnsi="B Univers 65 Bold"/>
    </w:rPr>
  </w:style>
  <w:style w:type="paragraph" w:styleId="Heading4">
    <w:name w:val="heading 4"/>
    <w:basedOn w:val="Normal"/>
    <w:next w:val="Normal"/>
    <w:qFormat w:val="1"/>
    <w:rsid w:val="00D4432D"/>
    <w:pPr>
      <w:keepNext w:val="1"/>
      <w:outlineLvl w:val="3"/>
    </w:pPr>
    <w:rPr>
      <w:rFonts w:ascii="L Univers 45 Light" w:hAnsi="L Univers 45 Light"/>
    </w:rPr>
  </w:style>
  <w:style w:type="paragraph" w:styleId="Heading5">
    <w:name w:val="heading 5"/>
    <w:basedOn w:val="Normal"/>
    <w:next w:val="Normal"/>
    <w:qFormat w:val="1"/>
    <w:rsid w:val="000B1BC7"/>
    <w:pPr>
      <w:spacing w:after="60" w:before="240"/>
      <w:outlineLvl w:val="4"/>
    </w:pPr>
    <w:rPr>
      <w:b w:val="1"/>
      <w:i w:val="1"/>
      <w:sz w:val="26"/>
      <w:szCs w:val="26"/>
    </w:rPr>
  </w:style>
  <w:style w:type="paragraph" w:styleId="Heading7">
    <w:name w:val="heading 7"/>
    <w:basedOn w:val="Normal"/>
    <w:next w:val="Normal"/>
    <w:link w:val="Heading7Char"/>
    <w:uiPriority w:val="9"/>
    <w:semiHidden w:val="1"/>
    <w:unhideWhenUsed w:val="1"/>
    <w:qFormat w:val="1"/>
    <w:rsid w:val="00F96753"/>
    <w:pPr>
      <w:keepNext w:val="1"/>
      <w:keepLines w:val="1"/>
      <w:spacing w:before="200"/>
      <w:outlineLvl w:val="6"/>
    </w:pPr>
    <w:rPr>
      <w:rFonts w:asciiTheme="majorHAnsi" w:cstheme="majorBidi" w:eastAsiaTheme="majorEastAsia" w:hAnsiTheme="majorHAnsi"/>
      <w:i w:val="1"/>
      <w:iCs w:val="1"/>
      <w:color w:val="404040" w:themeColor="text1" w:themeTint="0000B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Footer">
    <w:name w:val="footer"/>
    <w:basedOn w:val="Normal"/>
    <w:link w:val="FooterChar"/>
    <w:autoRedefine w:val="1"/>
    <w:uiPriority w:val="99"/>
    <w:rsid w:val="00D53D8A"/>
    <w:pPr>
      <w:tabs>
        <w:tab w:val="right" w:pos="10206"/>
      </w:tabs>
      <w:spacing w:line="180" w:lineRule="exact"/>
    </w:pPr>
    <w:rPr>
      <w:rFonts w:ascii="Tahoma" w:hAnsi="Tahoma"/>
      <w:sz w:val="16"/>
    </w:rPr>
  </w:style>
  <w:style w:type="character" w:styleId="PageNumber">
    <w:name w:val="page number"/>
    <w:rsid w:val="007611BF"/>
    <w:rPr>
      <w:rFonts w:ascii="Arial MT Bd" w:hAnsi="Arial MT Bd"/>
      <w:sz w:val="16"/>
    </w:rPr>
  </w:style>
  <w:style w:type="paragraph" w:styleId="Header">
    <w:name w:val="header"/>
    <w:basedOn w:val="Normal"/>
    <w:link w:val="HeaderChar"/>
    <w:rsid w:val="00D4432D"/>
    <w:pPr>
      <w:spacing w:line="980" w:lineRule="exact"/>
      <w:jc w:val="right"/>
    </w:pPr>
    <w:rPr>
      <w:rFonts w:ascii="L Frutiger Light" w:hAnsi="L Frutiger Light"/>
      <w:kern w:val="12"/>
      <w:sz w:val="40"/>
    </w:rPr>
  </w:style>
  <w:style w:type="paragraph" w:styleId="Bullettext" w:customStyle="1">
    <w:name w:val="Bullet text"/>
    <w:basedOn w:val="Normal"/>
    <w:rsid w:val="00D4432D"/>
    <w:pPr>
      <w:numPr>
        <w:numId w:val="3"/>
      </w:numPr>
      <w:tabs>
        <w:tab w:val="clear" w:pos="700"/>
        <w:tab w:val="left" w:pos="510"/>
      </w:tabs>
    </w:pPr>
  </w:style>
  <w:style w:type="character" w:styleId="Hyperlink">
    <w:name w:val="Hyperlink"/>
    <w:rsid w:val="00D4432D"/>
    <w:rPr>
      <w:color w:val="auto"/>
      <w:u w:val="none"/>
    </w:rPr>
  </w:style>
  <w:style w:type="paragraph" w:styleId="List">
    <w:name w:val="List"/>
    <w:basedOn w:val="Normal"/>
    <w:rsid w:val="00D4432D"/>
    <w:pPr>
      <w:numPr>
        <w:numId w:val="2"/>
      </w:numPr>
      <w:tabs>
        <w:tab w:val="clear" w:pos="360"/>
        <w:tab w:val="left" w:pos="340"/>
      </w:tabs>
    </w:pPr>
  </w:style>
  <w:style w:type="paragraph" w:styleId="Fieldname" w:customStyle="1">
    <w:name w:val="Field name"/>
    <w:basedOn w:val="Normal"/>
    <w:rsid w:val="00D4432D"/>
    <w:rPr>
      <w:rFonts w:ascii="L Frutiger Light" w:hAnsi="L Frutiger Light"/>
    </w:rPr>
  </w:style>
  <w:style w:type="paragraph" w:styleId="Notes" w:customStyle="1">
    <w:name w:val="Notes"/>
    <w:basedOn w:val="Normal"/>
    <w:rsid w:val="00D4432D"/>
    <w:pPr>
      <w:framePr w:lines="0" w:vSpace="181" w:hSpace="181" w:wrap="notBeside" w:hAnchor="text" w:yAlign="bottom"/>
      <w:numPr>
        <w:numId w:val="1"/>
      </w:numPr>
      <w:tabs>
        <w:tab w:val="clear" w:pos="360"/>
        <w:tab w:val="left" w:pos="170"/>
      </w:tabs>
      <w:spacing w:line="200" w:lineRule="exact"/>
    </w:pPr>
    <w:rPr>
      <w:sz w:val="14"/>
    </w:rPr>
  </w:style>
  <w:style w:type="character" w:styleId="subheadinto" w:customStyle="1">
    <w:name w:val="sub head into"/>
    <w:rsid w:val="007611BF"/>
    <w:rPr>
      <w:rFonts w:ascii="Arial MT Md" w:hAnsi="Arial MT Md"/>
      <w:color w:val="4c004c"/>
      <w:sz w:val="36"/>
    </w:rPr>
  </w:style>
  <w:style w:type="paragraph" w:styleId="EnvelopeAddress">
    <w:name w:val="envelope address"/>
    <w:basedOn w:val="Normal"/>
    <w:rsid w:val="00D4432D"/>
    <w:pPr>
      <w:framePr w:lines="0" w:vSpace="181" w:hSpace="181" w:wrap="around" w:hAnchor="page" w:vAnchor="page" w:x="1135" w:y="3120"/>
    </w:pPr>
    <w:rPr>
      <w:rFonts w:ascii="L Frutiger Light" w:hAnsi="L Frutiger Light"/>
    </w:rPr>
  </w:style>
  <w:style w:type="paragraph" w:styleId="EnvelopeReturn">
    <w:name w:val="envelope return"/>
    <w:basedOn w:val="Normal"/>
    <w:rsid w:val="00D4432D"/>
    <w:pPr>
      <w:framePr w:lines="0" w:vSpace="181" w:hSpace="181" w:wrap="around" w:hAnchor="page" w:vAnchor="page" w:x="1135" w:y="1702"/>
    </w:pPr>
    <w:rPr>
      <w:rFonts w:ascii="L Frutiger Light" w:hAnsi="L Frutiger Light"/>
    </w:rPr>
  </w:style>
  <w:style w:type="table" w:styleId="TableGrid">
    <w:name w:val="Table Grid"/>
    <w:basedOn w:val="TableNormal"/>
    <w:uiPriority w:val="39"/>
    <w:rsid w:val="009735E5"/>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OC1">
    <w:name w:val="toc 1"/>
    <w:basedOn w:val="Normal"/>
    <w:next w:val="Normal"/>
    <w:semiHidden w:val="1"/>
    <w:rsid w:val="006B2D83"/>
    <w:pPr>
      <w:tabs>
        <w:tab w:val="left" w:leader="dot" w:pos="9000"/>
        <w:tab w:val="right" w:pos="9360"/>
      </w:tabs>
      <w:suppressAutoHyphens w:val="1"/>
      <w:spacing w:before="480"/>
      <w:ind w:left="720" w:right="720" w:hanging="720"/>
    </w:pPr>
    <w:rPr>
      <w:rFonts w:ascii="Dutch" w:hAnsi="Dutch"/>
      <w:szCs w:val="20"/>
    </w:rPr>
  </w:style>
  <w:style w:type="paragraph" w:styleId="Mainheader" w:customStyle="1">
    <w:name w:val="Main header"/>
    <w:basedOn w:val="Normal"/>
    <w:rsid w:val="009735E5"/>
    <w:rPr>
      <w:rFonts w:ascii="Helvetica 75 Bold" w:hAnsi="Helvetica 75 Bold"/>
      <w:color w:val="ffffff"/>
      <w:sz w:val="28"/>
    </w:rPr>
  </w:style>
  <w:style w:type="character" w:styleId="FollowedHyperlink">
    <w:name w:val="FollowedHyperlink"/>
    <w:rsid w:val="006B2D83"/>
    <w:rPr>
      <w:color w:val="800080"/>
      <w:u w:val="single"/>
    </w:rPr>
  </w:style>
  <w:style w:type="paragraph" w:styleId="Title">
    <w:name w:val="Title"/>
    <w:basedOn w:val="Normal"/>
    <w:qFormat w:val="1"/>
    <w:rsid w:val="000B1BC7"/>
    <w:pPr>
      <w:jc w:val="center"/>
    </w:pPr>
    <w:rPr>
      <w:b w:val="1"/>
      <w:sz w:val="28"/>
      <w:szCs w:val="20"/>
    </w:rPr>
  </w:style>
  <w:style w:type="paragraph" w:styleId="Subhead" w:customStyle="1">
    <w:name w:val="Sub head"/>
    <w:basedOn w:val="Heading1"/>
    <w:rsid w:val="000B1BC7"/>
    <w:pPr>
      <w:spacing w:before="80" w:line="320" w:lineRule="atLeast"/>
    </w:pPr>
    <w:rPr>
      <w:rFonts w:ascii="Arial" w:hAnsi="Arial"/>
      <w:b w:val="1"/>
      <w:bCs w:val="1"/>
      <w:color w:val="88796c"/>
      <w:sz w:val="28"/>
    </w:rPr>
  </w:style>
  <w:style w:type="character" w:styleId="FootnoteReference">
    <w:name w:val="footnote reference"/>
    <w:rsid w:val="00DD324C"/>
    <w:rPr>
      <w:vertAlign w:val="superscript"/>
    </w:rPr>
  </w:style>
  <w:style w:type="paragraph" w:styleId="FootnoteText">
    <w:name w:val="footnote text"/>
    <w:basedOn w:val="Normal"/>
    <w:link w:val="FootnoteTextChar"/>
    <w:rsid w:val="00DD324C"/>
    <w:pPr>
      <w:suppressAutoHyphens w:val="1"/>
      <w:spacing w:line="220" w:lineRule="atLeast"/>
    </w:pPr>
    <w:rPr>
      <w:rFonts w:eastAsia="Times"/>
      <w:sz w:val="16"/>
      <w:szCs w:val="20"/>
    </w:rPr>
  </w:style>
  <w:style w:type="character" w:styleId="FootnoteTextChar" w:customStyle="1">
    <w:name w:val="Footnote Text Char"/>
    <w:link w:val="FootnoteText"/>
    <w:rsid w:val="00DD324C"/>
    <w:rPr>
      <w:rFonts w:ascii="Arial" w:eastAsia="Times" w:hAnsi="Arial"/>
      <w:sz w:val="16"/>
      <w:lang w:eastAsia="en-US" w:val="en"/>
    </w:rPr>
  </w:style>
  <w:style w:type="paragraph" w:styleId="DefaultText" w:customStyle="1">
    <w:name w:val="Default Text"/>
    <w:basedOn w:val="Normal"/>
    <w:rsid w:val="00DD324C"/>
    <w:pPr>
      <w:autoSpaceDE w:val="0"/>
      <w:autoSpaceDN w:val="0"/>
      <w:adjustRightInd w:val="0"/>
      <w:jc w:val="both"/>
    </w:pPr>
    <w:rPr>
      <w:rFonts w:ascii="Times New Roman" w:hAnsi="Times New Roman"/>
    </w:rPr>
  </w:style>
  <w:style w:type="paragraph" w:styleId="TableText" w:customStyle="1">
    <w:name w:val="Table Text"/>
    <w:basedOn w:val="Normal"/>
    <w:rsid w:val="00DD324C"/>
    <w:pPr>
      <w:autoSpaceDE w:val="0"/>
      <w:autoSpaceDN w:val="0"/>
      <w:adjustRightInd w:val="0"/>
    </w:pPr>
    <w:rPr>
      <w:rFonts w:ascii="Times New Roman" w:hAnsi="Times New Roman"/>
    </w:rPr>
  </w:style>
  <w:style w:type="paragraph" w:styleId="BalloonText">
    <w:name w:val="Balloon Text"/>
    <w:basedOn w:val="Normal"/>
    <w:link w:val="BalloonTextChar"/>
    <w:uiPriority w:val="99"/>
    <w:semiHidden w:val="1"/>
    <w:unhideWhenUsed w:val="1"/>
    <w:rsid w:val="00FE33C5"/>
    <w:rPr>
      <w:rFonts w:ascii="Tahoma" w:hAnsi="Tahoma"/>
      <w:sz w:val="16"/>
      <w:szCs w:val="16"/>
    </w:rPr>
  </w:style>
  <w:style w:type="character" w:styleId="BalloonTextChar" w:customStyle="1">
    <w:name w:val="Balloon Text Char"/>
    <w:link w:val="BalloonText"/>
    <w:uiPriority w:val="99"/>
    <w:semiHidden w:val="1"/>
    <w:rsid w:val="00FE33C5"/>
    <w:rPr>
      <w:rFonts w:ascii="Tahoma" w:cs="Tahoma" w:hAnsi="Tahoma"/>
      <w:sz w:val="16"/>
      <w:szCs w:val="16"/>
      <w:lang w:eastAsia="en-US" w:val="en"/>
    </w:rPr>
  </w:style>
  <w:style w:type="character" w:styleId="FooterChar" w:customStyle="1">
    <w:name w:val="Footer Char"/>
    <w:basedOn w:val="DefaultParagraphFont"/>
    <w:link w:val="Footer"/>
    <w:uiPriority w:val="99"/>
    <w:rsid w:val="00D53D8A"/>
    <w:rPr>
      <w:rFonts w:ascii="Tahoma" w:hAnsi="Tahoma"/>
      <w:sz w:val="16"/>
      <w:szCs w:val="24"/>
      <w:lang w:eastAsia="en-US" w:val="en"/>
    </w:rPr>
  </w:style>
  <w:style w:type="paragraph" w:styleId="ListParagraph">
    <w:name w:val="List Paragraph"/>
    <w:basedOn w:val="Normal"/>
    <w:uiPriority w:val="34"/>
    <w:qFormat w:val="1"/>
    <w:rsid w:val="00182786"/>
    <w:pPr>
      <w:ind w:left="720"/>
    </w:pPr>
    <w:rPr>
      <w:rFonts w:ascii="Calibri" w:hAnsi="Calibri"/>
      <w:sz w:val="22"/>
      <w:szCs w:val="22"/>
      <w:lang w:eastAsia="en-GB"/>
    </w:rPr>
  </w:style>
  <w:style w:type="character" w:styleId="Emphasis">
    <w:name w:val="Emphasis"/>
    <w:basedOn w:val="DefaultParagraphFont"/>
    <w:uiPriority w:val="20"/>
    <w:qFormat w:val="1"/>
    <w:rsid w:val="00CC7256"/>
    <w:rPr>
      <w:i w:val="1"/>
      <w:iCs w:val="1"/>
    </w:rPr>
  </w:style>
  <w:style w:type="character" w:styleId="CommentReference">
    <w:name w:val="annotation reference"/>
    <w:basedOn w:val="DefaultParagraphFont"/>
    <w:uiPriority w:val="99"/>
    <w:semiHidden w:val="1"/>
    <w:unhideWhenUsed w:val="1"/>
    <w:rsid w:val="0087759C"/>
    <w:rPr>
      <w:sz w:val="16"/>
      <w:szCs w:val="16"/>
    </w:rPr>
  </w:style>
  <w:style w:type="paragraph" w:styleId="CommentText">
    <w:name w:val="annotation text"/>
    <w:basedOn w:val="Normal"/>
    <w:link w:val="CommentTextChar"/>
    <w:uiPriority w:val="99"/>
    <w:unhideWhenUsed w:val="1"/>
    <w:rsid w:val="0087759C"/>
    <w:rPr>
      <w:sz w:val="20"/>
      <w:szCs w:val="20"/>
    </w:rPr>
  </w:style>
  <w:style w:type="character" w:styleId="CommentTextChar" w:customStyle="1">
    <w:name w:val="Comment Text Char"/>
    <w:basedOn w:val="DefaultParagraphFont"/>
    <w:link w:val="CommentText"/>
    <w:uiPriority w:val="99"/>
    <w:rsid w:val="0087759C"/>
    <w:rPr>
      <w:rFonts w:ascii="Arial" w:hAnsi="Arial"/>
      <w:lang w:eastAsia="en-US" w:val="en"/>
    </w:rPr>
  </w:style>
  <w:style w:type="paragraph" w:styleId="CommentSubject">
    <w:name w:val="annotation subject"/>
    <w:basedOn w:val="CommentText"/>
    <w:next w:val="CommentText"/>
    <w:link w:val="CommentSubjectChar"/>
    <w:uiPriority w:val="99"/>
    <w:semiHidden w:val="1"/>
    <w:unhideWhenUsed w:val="1"/>
    <w:rsid w:val="0087759C"/>
    <w:rPr>
      <w:b w:val="1"/>
      <w:bCs w:val="1"/>
    </w:rPr>
  </w:style>
  <w:style w:type="character" w:styleId="CommentSubjectChar" w:customStyle="1">
    <w:name w:val="Comment Subject Char"/>
    <w:basedOn w:val="CommentTextChar"/>
    <w:link w:val="CommentSubject"/>
    <w:uiPriority w:val="99"/>
    <w:semiHidden w:val="1"/>
    <w:rsid w:val="0087759C"/>
    <w:rPr>
      <w:rFonts w:ascii="Arial" w:hAnsi="Arial"/>
      <w:b w:val="1"/>
      <w:bCs w:val="1"/>
      <w:lang w:eastAsia="en-US" w:val="en"/>
    </w:rPr>
  </w:style>
  <w:style w:type="paragraph" w:styleId="NormalWeb">
    <w:name w:val="Normal (Web)"/>
    <w:basedOn w:val="Normal"/>
    <w:uiPriority w:val="99"/>
    <w:unhideWhenUsed w:val="1"/>
    <w:rsid w:val="0087759C"/>
    <w:pPr>
      <w:spacing w:after="100" w:afterAutospacing="1" w:before="100" w:beforeAutospacing="1"/>
    </w:pPr>
    <w:rPr>
      <w:rFonts w:ascii="Times New Roman" w:hAnsi="Times New Roman"/>
    </w:rPr>
  </w:style>
  <w:style w:type="paragraph" w:styleId="HTMLPreformatted">
    <w:name w:val="HTML Preformatted"/>
    <w:basedOn w:val="Normal"/>
    <w:link w:val="HTMLPreformattedChar"/>
    <w:uiPriority w:val="99"/>
    <w:unhideWhenUsed w:val="1"/>
    <w:rsid w:val="00F34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hAnsi="Courier New"/>
      <w:sz w:val="20"/>
      <w:szCs w:val="20"/>
    </w:rPr>
  </w:style>
  <w:style w:type="character" w:styleId="HTMLPreformattedChar" w:customStyle="1">
    <w:name w:val="HTML Preformatted Char"/>
    <w:basedOn w:val="DefaultParagraphFont"/>
    <w:link w:val="HTMLPreformatted"/>
    <w:uiPriority w:val="99"/>
    <w:rsid w:val="00F347C2"/>
    <w:rPr>
      <w:rFonts w:ascii="Courier New" w:cs="Courier New" w:hAnsi="Courier New"/>
      <w:lang w:eastAsia="en-US" w:val="en"/>
    </w:rPr>
  </w:style>
  <w:style w:type="paragraph" w:styleId="TableParagraph" w:customStyle="1">
    <w:name w:val="Table Paragraph"/>
    <w:basedOn w:val="Normal"/>
    <w:uiPriority w:val="1"/>
    <w:qFormat w:val="1"/>
    <w:rsid w:val="00062E2D"/>
    <w:pPr>
      <w:widowControl w:val="0"/>
      <w:autoSpaceDE w:val="0"/>
      <w:autoSpaceDN w:val="0"/>
    </w:pPr>
    <w:rPr>
      <w:rFonts w:ascii="Calibri" w:cs="Calibri" w:eastAsia="Calibri" w:hAnsi="Calibri"/>
      <w:sz w:val="22"/>
      <w:szCs w:val="22"/>
    </w:rPr>
  </w:style>
  <w:style w:type="character" w:styleId="HeaderChar" w:customStyle="1">
    <w:name w:val="Header Char"/>
    <w:basedOn w:val="DefaultParagraphFont"/>
    <w:link w:val="Header"/>
    <w:rsid w:val="004306D3"/>
    <w:rPr>
      <w:rFonts w:ascii="L Frutiger Light" w:hAnsi="L Frutiger Light"/>
      <w:kern w:val="12"/>
      <w:sz w:val="40"/>
      <w:szCs w:val="24"/>
      <w:lang w:eastAsia="en-US" w:val="en"/>
    </w:rPr>
  </w:style>
  <w:style w:type="paragraph" w:styleId="Revision">
    <w:name w:val="Revision"/>
    <w:hidden w:val="1"/>
    <w:uiPriority w:val="99"/>
    <w:semiHidden w:val="1"/>
    <w:rsid w:val="00D24712"/>
    <w:rPr>
      <w:rFonts w:ascii="Arial" w:hAnsi="Arial"/>
      <w:sz w:val="24"/>
      <w:szCs w:val="24"/>
      <w:lang w:eastAsia="en-US"/>
    </w:rPr>
  </w:style>
  <w:style w:type="character" w:styleId="Heading7Char" w:customStyle="1">
    <w:name w:val="Heading 7 Char"/>
    <w:basedOn w:val="DefaultParagraphFont"/>
    <w:link w:val="Heading7"/>
    <w:uiPriority w:val="9"/>
    <w:semiHidden w:val="1"/>
    <w:rsid w:val="00F96753"/>
    <w:rPr>
      <w:rFonts w:asciiTheme="majorHAnsi" w:cstheme="majorBidi" w:eastAsiaTheme="majorEastAsia" w:hAnsiTheme="majorHAnsi"/>
      <w:i w:val="1"/>
      <w:iCs w:val="1"/>
      <w:color w:val="404040" w:themeColor="text1" w:themeTint="0000BF"/>
      <w:sz w:val="24"/>
      <w:szCs w:val="24"/>
      <w:lang w:eastAsia="en-US" w:val="e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57.0" w:type="dxa"/>
        <w:left w:w="115.0" w:type="dxa"/>
        <w:bottom w:w="57.0" w:type="dxa"/>
        <w:right w:w="115.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1.xml"/><Relationship Id="rId13" Type="http://schemas.openxmlformats.org/officeDocument/2006/relationships/footer" Target="footer3.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eader" Target="header2.xml"/><Relationship Id="rId14"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1" Type="http://schemas.openxmlformats.org/officeDocument/2006/relationships/font" Target="fonts/OpenSansLight-italic.ttf"/><Relationship Id="rId10" Type="http://schemas.openxmlformats.org/officeDocument/2006/relationships/font" Target="fonts/OpenSansLight-bold.ttf"/><Relationship Id="rId13" Type="http://schemas.openxmlformats.org/officeDocument/2006/relationships/font" Target="fonts/OpenSans-bold.ttf"/><Relationship Id="rId12" Type="http://schemas.openxmlformats.org/officeDocument/2006/relationships/font" Target="fonts/OpenSansLight-boldItalic.ttf"/><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9" Type="http://schemas.openxmlformats.org/officeDocument/2006/relationships/font" Target="fonts/OpenSansLight-regular.ttf"/><Relationship Id="rId14" Type="http://schemas.openxmlformats.org/officeDocument/2006/relationships/font" Target="fonts/OpenSans-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xwWHJaPBFyLzg4tQLZOgmjQXlA==">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2024-03-01T15:02:00.0000000Z</dcterms:created>
  <dc:creator>Bell</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0x010100ED64B62CD2D63543BF8E56F5CD4F4B36</vt:lpwstr>
  </property>
  <property fmtid="{D5CDD505-2E9C-101B-9397-08002B2CF9AE}" pid="3" name="MSIP_Label_caf3f7fd-5cd4-4287-9002-aceb9af13c42_Enabled">
    <vt:lpwstr>true</vt:lpwstr>
  </property>
  <property fmtid="{D5CDD505-2E9C-101B-9397-08002B2CF9AE}" pid="4" name="MSIP_Label_caf3f7fd-5cd4-4287-9002-aceb9af13c42_SetDate">
    <vt:lpwstr>2023-10-20T17:51:48Z</vt:lpwstr>
  </property>
  <property fmtid="{D5CDD505-2E9C-101B-9397-08002B2CF9AE}" pid="5" name="MSIP_Label_caf3f7fd-5cd4-4287-9002-aceb9af13c42_Method">
    <vt:lpwstr>Privileged</vt:lpwstr>
  </property>
  <property fmtid="{D5CDD505-2E9C-101B-9397-08002B2CF9AE}" pid="6" name="MSIP_Label_caf3f7fd-5cd4-4287-9002-aceb9af13c42_Name">
    <vt:lpwstr>Public</vt:lpwstr>
  </property>
  <property fmtid="{D5CDD505-2E9C-101B-9397-08002B2CF9AE}" pid="7" name="MSIP_Label_caf3f7fd-5cd4-4287-9002-aceb9af13c42_SiteId">
    <vt:lpwstr>a2b53be5-734e-4e6c-ab0d-d184f60fd917</vt:lpwstr>
  </property>
  <property fmtid="{D5CDD505-2E9C-101B-9397-08002B2CF9AE}" pid="8" name="MSIP_Label_caf3f7fd-5cd4-4287-9002-aceb9af13c42_ActionId">
    <vt:lpwstr>99b6f6b3-c7a9-4169-bfc0-6eec419e60ee</vt:lpwstr>
  </property>
  <property fmtid="{D5CDD505-2E9C-101B-9397-08002B2CF9AE}" pid="9" name="MSIP_Label_caf3f7fd-5cd4-4287-9002-aceb9af13c42_ContentBits">
    <vt:lpwstr>2</vt:lpwstr>
  </property>
  <property fmtid="{D5CDD505-2E9C-101B-9397-08002B2CF9AE}" pid="10" name="MediaServiceImageTags">
    <vt:lpwstr/>
  </property>
</Properties>
</file>