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DD" w:rsidRDefault="00E90B33">
      <w:pPr>
        <w:pStyle w:val="En-tte"/>
        <w:jc w:val="right"/>
      </w:pPr>
      <w:r>
        <w:rPr>
          <w:noProof/>
          <w:lang w:val="en-US" w:eastAsia="en-US"/>
        </w:rPr>
        <w:drawing>
          <wp:anchor distT="0" distB="0" distL="114300" distR="114300" simplePos="0" relativeHeight="251665408" behindDoc="0" locked="0" layoutInCell="1" allowOverlap="1">
            <wp:simplePos x="0" y="0"/>
            <wp:positionH relativeFrom="margin">
              <wp:posOffset>-126307</wp:posOffset>
            </wp:positionH>
            <wp:positionV relativeFrom="paragraph">
              <wp:posOffset>-666461</wp:posOffset>
            </wp:positionV>
            <wp:extent cx="1668780" cy="1115752"/>
            <wp:effectExtent l="0" t="0" r="762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logoGeres-f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8780" cy="1115752"/>
                    </a:xfrm>
                    <a:prstGeom prst="rect">
                      <a:avLst/>
                    </a:prstGeom>
                  </pic:spPr>
                </pic:pic>
              </a:graphicData>
            </a:graphic>
            <wp14:sizeRelH relativeFrom="page">
              <wp14:pctWidth>0</wp14:pctWidth>
            </wp14:sizeRelH>
            <wp14:sizeRelV relativeFrom="page">
              <wp14:pctHeight>0</wp14:pctHeight>
            </wp14:sizeRelV>
          </wp:anchor>
        </w:drawing>
      </w:r>
      <w:r w:rsidR="001B51ED">
        <w:t xml:space="preserve">       </w:t>
      </w:r>
    </w:p>
    <w:p w:rsidR="00EA77DD" w:rsidRDefault="00EA77DD">
      <w:pPr>
        <w:pStyle w:val="En-tte"/>
      </w:pPr>
    </w:p>
    <w:p w:rsidR="00EA77DD" w:rsidRDefault="00EA77DD">
      <w:pPr>
        <w:pStyle w:val="En-tte"/>
      </w:pPr>
    </w:p>
    <w:p w:rsidR="00EA77DD" w:rsidRDefault="00EA77DD">
      <w:pPr>
        <w:pStyle w:val="En-tte"/>
      </w:pPr>
    </w:p>
    <w:p w:rsidR="00B60762" w:rsidRDefault="00B60762">
      <w:pPr>
        <w:pStyle w:val="En-tte"/>
        <w:rPr>
          <w:caps/>
          <w:color w:val="00A0AF"/>
          <w:sz w:val="24"/>
          <w:szCs w:val="24"/>
        </w:rPr>
      </w:pPr>
    </w:p>
    <w:p w:rsidR="00E90B33" w:rsidRDefault="00E90B33">
      <w:pPr>
        <w:pStyle w:val="En-tte"/>
        <w:rPr>
          <w:caps/>
          <w:color w:val="00A0AF"/>
          <w:sz w:val="24"/>
          <w:szCs w:val="24"/>
        </w:rPr>
      </w:pPr>
    </w:p>
    <w:p w:rsidR="00E90B33" w:rsidRDefault="00E90B33">
      <w:pPr>
        <w:pStyle w:val="En-tte"/>
        <w:rPr>
          <w:caps/>
          <w:color w:val="00A0AF"/>
          <w:sz w:val="24"/>
          <w:szCs w:val="24"/>
        </w:rPr>
      </w:pPr>
    </w:p>
    <w:p w:rsidR="00E90B33" w:rsidRDefault="00E90B33">
      <w:pPr>
        <w:pStyle w:val="En-tte"/>
        <w:rPr>
          <w:caps/>
          <w:color w:val="1790A0"/>
          <w:sz w:val="24"/>
          <w:szCs w:val="24"/>
        </w:rPr>
      </w:pPr>
    </w:p>
    <w:p w:rsidR="00276555" w:rsidRDefault="00276555" w:rsidP="00612CDA">
      <w:pPr>
        <w:pStyle w:val="Titre"/>
        <w:rPr>
          <w:sz w:val="52"/>
          <w:szCs w:val="52"/>
        </w:rPr>
      </w:pPr>
      <w:r>
        <w:rPr>
          <w:sz w:val="52"/>
          <w:szCs w:val="52"/>
        </w:rPr>
        <w:t>Assistant.e administratif et financier</w:t>
      </w:r>
    </w:p>
    <w:p w:rsidR="00C14685" w:rsidRDefault="00FB6447" w:rsidP="00612CDA">
      <w:pPr>
        <w:pStyle w:val="Titre"/>
        <w:rPr>
          <w:sz w:val="52"/>
          <w:szCs w:val="52"/>
        </w:rPr>
      </w:pPr>
      <w:r>
        <w:rPr>
          <w:sz w:val="52"/>
          <w:szCs w:val="52"/>
        </w:rPr>
        <w:t xml:space="preserve"> (H/F)</w:t>
      </w:r>
    </w:p>
    <w:p w:rsidR="00EA77DD" w:rsidRPr="008932BB" w:rsidRDefault="00034FC3" w:rsidP="00612CDA">
      <w:pPr>
        <w:pStyle w:val="En-tte"/>
        <w:jc w:val="center"/>
        <w:rPr>
          <w:color w:val="1790A0"/>
          <w:sz w:val="24"/>
          <w:szCs w:val="24"/>
        </w:rPr>
      </w:pPr>
      <w:r>
        <w:rPr>
          <w:caps/>
          <w:color w:val="1790A0"/>
          <w:sz w:val="24"/>
          <w:szCs w:val="24"/>
        </w:rPr>
        <w:t>Rabat, MAROC</w:t>
      </w:r>
    </w:p>
    <w:p w:rsidR="00F51369" w:rsidRDefault="00F51369" w:rsidP="00F51369">
      <w:pPr>
        <w:pStyle w:val="Soustitres"/>
        <w:rPr>
          <w:iCs/>
        </w:rPr>
      </w:pPr>
      <w:r w:rsidRPr="00E90B33">
        <w:rPr>
          <w:b w:val="0"/>
          <w:bCs w:val="0"/>
          <w:caps w:val="0"/>
          <w:noProof/>
          <w:lang w:val="en-US" w:eastAsia="en-US"/>
        </w:rPr>
        <mc:AlternateContent>
          <mc:Choice Requires="wps">
            <w:drawing>
              <wp:anchor distT="0" distB="0" distL="0" distR="0" simplePos="0" relativeHeight="251660288" behindDoc="0" locked="0" layoutInCell="1" allowOverlap="1" wp14:anchorId="2BB6B2AA" wp14:editId="1AF0FD60">
                <wp:simplePos x="0" y="0"/>
                <wp:positionH relativeFrom="margin">
                  <wp:posOffset>60325</wp:posOffset>
                </wp:positionH>
                <wp:positionV relativeFrom="line">
                  <wp:posOffset>187325</wp:posOffset>
                </wp:positionV>
                <wp:extent cx="6119495" cy="0"/>
                <wp:effectExtent l="0" t="0" r="0" b="0"/>
                <wp:wrapTopAndBottom distT="0" distB="0"/>
                <wp:docPr id="1073741826" name="officeArt object"/>
                <wp:cNvGraphicFramePr/>
                <a:graphic xmlns:a="http://schemas.openxmlformats.org/drawingml/2006/main">
                  <a:graphicData uri="http://schemas.microsoft.com/office/word/2010/wordprocessingShape">
                    <wps:wsp>
                      <wps:cNvCnPr/>
                      <wps:spPr>
                        <a:xfrm>
                          <a:off x="0" y="0"/>
                          <a:ext cx="6119495" cy="0"/>
                        </a:xfrm>
                        <a:prstGeom prst="line">
                          <a:avLst/>
                        </a:prstGeom>
                        <a:noFill/>
                        <a:ln w="38100" cap="flat">
                          <a:solidFill>
                            <a:srgbClr val="FDC618"/>
                          </a:solidFill>
                          <a:prstDash val="solid"/>
                          <a:miter lim="400000"/>
                        </a:ln>
                        <a:effectLst/>
                      </wps:spPr>
                      <wps:bodyPr/>
                    </wps:wsp>
                  </a:graphicData>
                </a:graphic>
              </wp:anchor>
            </w:drawing>
          </mc:Choice>
          <mc:Fallback>
            <w:pict>
              <v:line w14:anchorId="6DA844BC" id="officeArt object" o:spid="_x0000_s1026" style="position:absolute;z-index:251660288;visibility:visible;mso-wrap-style:square;mso-wrap-distance-left:0;mso-wrap-distance-top:0;mso-wrap-distance-right:0;mso-wrap-distance-bottom:0;mso-position-horizontal:absolute;mso-position-horizontal-relative:margin;mso-position-vertical:absolute;mso-position-vertical-relative:line" from="4.75pt,14.75pt" to="486.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" strokecolor="#fdc618" strokeweight="3pt">
                <v:stroke miterlimit="4" joinstyle="miter"/>
                <w10:wrap type="topAndBottom" anchorx="margin" anchory="line"/>
              </v:line>
            </w:pict>
          </mc:Fallback>
        </mc:AlternateContent>
      </w:r>
    </w:p>
    <w:p w:rsidR="00F51369" w:rsidRPr="00F51369" w:rsidRDefault="00F51369" w:rsidP="00F51369">
      <w:pPr>
        <w:pStyle w:val="Soustitres"/>
        <w:rPr>
          <w:iCs/>
        </w:rPr>
      </w:pPr>
    </w:p>
    <w:p w:rsidR="00E90B33" w:rsidRPr="00E90B33" w:rsidRDefault="001B51ED" w:rsidP="00E90B33">
      <w:pPr>
        <w:pStyle w:val="Soustitres"/>
        <w:spacing w:after="240"/>
        <w:rPr>
          <w:color w:val="1790A0"/>
          <w:sz w:val="32"/>
          <w:szCs w:val="32"/>
        </w:rPr>
      </w:pPr>
      <w:r w:rsidRPr="00E90B33">
        <w:rPr>
          <w:color w:val="1790A0"/>
          <w:sz w:val="32"/>
          <w:szCs w:val="32"/>
        </w:rPr>
        <w:t>Contexte</w:t>
      </w:r>
    </w:p>
    <w:p w:rsidR="00926EBB" w:rsidRPr="003B2ED2" w:rsidRDefault="005368D4" w:rsidP="00E90B33">
      <w:pPr>
        <w:pStyle w:val="Corpsitalique"/>
        <w:spacing w:after="240"/>
        <w:rPr>
          <w:i w:val="0"/>
          <w:sz w:val="22"/>
          <w:szCs w:val="22"/>
        </w:rPr>
      </w:pPr>
      <w:r w:rsidRPr="003B2ED2">
        <w:rPr>
          <w:rStyle w:val="Accentuation"/>
          <w:sz w:val="22"/>
          <w:szCs w:val="22"/>
        </w:rPr>
        <w:t xml:space="preserve">Créé en 1976, le </w:t>
      </w:r>
      <w:proofErr w:type="spellStart"/>
      <w:r w:rsidRPr="003B2ED2">
        <w:rPr>
          <w:rStyle w:val="Accentuation"/>
          <w:sz w:val="22"/>
          <w:szCs w:val="22"/>
        </w:rPr>
        <w:t>Geres</w:t>
      </w:r>
      <w:proofErr w:type="spellEnd"/>
      <w:r w:rsidRPr="003B2ED2">
        <w:rPr>
          <w:rStyle w:val="Accentuation"/>
          <w:sz w:val="22"/>
          <w:szCs w:val="22"/>
        </w:rPr>
        <w:t xml:space="preserve"> est une ONG de développement internationale qui œuvre à l’amélioration des conditions de vie et lutte contre les changements climatiques et leurs impacts. En tant qu’acteur de terrain, la transition énergétique est un levier majeur de son action. Pour un changement sociétal ambitieux, le </w:t>
      </w:r>
      <w:proofErr w:type="spellStart"/>
      <w:r w:rsidRPr="003B2ED2">
        <w:rPr>
          <w:rStyle w:val="Accentuation"/>
          <w:sz w:val="22"/>
          <w:szCs w:val="22"/>
        </w:rPr>
        <w:t>Geres</w:t>
      </w:r>
      <w:proofErr w:type="spellEnd"/>
      <w:r w:rsidRPr="003B2ED2">
        <w:rPr>
          <w:rStyle w:val="Accentuation"/>
          <w:sz w:val="22"/>
          <w:szCs w:val="22"/>
        </w:rPr>
        <w:t xml:space="preserve"> encourage le développement et la diffusion de solutions innovantes et de proximité, il accompagne les politiques territoriales climat-énergie et il mobilise tous les acteurs autour de la Solidarité climatique en les incitant à agir et à soutenir les plus vulnérables.</w:t>
      </w:r>
    </w:p>
    <w:p w:rsidR="00DA6694" w:rsidRPr="003B2ED2" w:rsidRDefault="00DA6694">
      <w:pPr>
        <w:pStyle w:val="Soustitres"/>
        <w:rPr>
          <w:rStyle w:val="Accentuation"/>
          <w:rFonts w:eastAsia="Arial Unicode MS" w:cs="Arial Unicode MS"/>
          <w:b w:val="0"/>
          <w:bCs w:val="0"/>
          <w:i w:val="0"/>
          <w:iCs w:val="0"/>
          <w:caps w:val="0"/>
          <w:color w:val="000000"/>
          <w:sz w:val="22"/>
          <w:szCs w:val="22"/>
          <w:u w:color="000000"/>
        </w:rPr>
      </w:pPr>
      <w:r w:rsidRPr="003B2ED2">
        <w:rPr>
          <w:rStyle w:val="Accentuation"/>
          <w:rFonts w:eastAsia="Arial Unicode MS" w:cs="Arial Unicode MS"/>
          <w:b w:val="0"/>
          <w:bCs w:val="0"/>
          <w:i w:val="0"/>
          <w:iCs w:val="0"/>
          <w:caps w:val="0"/>
          <w:color w:val="000000"/>
          <w:sz w:val="22"/>
          <w:szCs w:val="22"/>
          <w:u w:color="000000"/>
        </w:rPr>
        <w:t xml:space="preserve">Au Maroc, le </w:t>
      </w:r>
      <w:proofErr w:type="spellStart"/>
      <w:r w:rsidRPr="003B2ED2">
        <w:rPr>
          <w:rStyle w:val="Accentuation"/>
          <w:rFonts w:eastAsia="Arial Unicode MS" w:cs="Arial Unicode MS"/>
          <w:b w:val="0"/>
          <w:bCs w:val="0"/>
          <w:i w:val="0"/>
          <w:iCs w:val="0"/>
          <w:caps w:val="0"/>
          <w:color w:val="000000"/>
          <w:sz w:val="22"/>
          <w:szCs w:val="22"/>
          <w:u w:color="000000"/>
        </w:rPr>
        <w:t>Geres</w:t>
      </w:r>
      <w:proofErr w:type="spellEnd"/>
      <w:r w:rsidRPr="003B2ED2">
        <w:rPr>
          <w:rStyle w:val="Accentuation"/>
          <w:rFonts w:eastAsia="Arial Unicode MS" w:cs="Arial Unicode MS"/>
          <w:b w:val="0"/>
          <w:bCs w:val="0"/>
          <w:i w:val="0"/>
          <w:iCs w:val="0"/>
          <w:caps w:val="0"/>
          <w:color w:val="000000"/>
          <w:sz w:val="22"/>
          <w:szCs w:val="22"/>
          <w:u w:color="000000"/>
        </w:rPr>
        <w:t xml:space="preserve"> agit depuis les années 1980, dans les domaines suivants : </w:t>
      </w:r>
    </w:p>
    <w:p w:rsidR="00C31C88" w:rsidRPr="003B2ED2" w:rsidRDefault="00C31C88" w:rsidP="00DA6694">
      <w:pPr>
        <w:pStyle w:val="Soustitres"/>
        <w:numPr>
          <w:ilvl w:val="0"/>
          <w:numId w:val="4"/>
        </w:numPr>
        <w:rPr>
          <w:rStyle w:val="Accentuation"/>
          <w:rFonts w:eastAsia="Arial Unicode MS" w:cs="Arial Unicode MS"/>
          <w:b w:val="0"/>
          <w:bCs w:val="0"/>
          <w:i w:val="0"/>
          <w:iCs w:val="0"/>
          <w:caps w:val="0"/>
          <w:color w:val="000000"/>
          <w:sz w:val="22"/>
          <w:szCs w:val="22"/>
          <w:u w:color="000000"/>
        </w:rPr>
      </w:pPr>
      <w:r w:rsidRPr="003B2ED2">
        <w:rPr>
          <w:rStyle w:val="Accentuation"/>
          <w:rFonts w:eastAsia="Arial Unicode MS" w:cs="Arial Unicode MS"/>
          <w:b w:val="0"/>
          <w:bCs w:val="0"/>
          <w:i w:val="0"/>
          <w:iCs w:val="0"/>
          <w:caps w:val="0"/>
          <w:color w:val="000000"/>
          <w:sz w:val="22"/>
          <w:szCs w:val="22"/>
          <w:u w:color="000000"/>
        </w:rPr>
        <w:t>Accompagnement des territoires dans la définition et la mise en œuvre de politiques territoriales énergie-climat ;</w:t>
      </w:r>
    </w:p>
    <w:p w:rsidR="00C31C88" w:rsidRPr="003B2ED2" w:rsidRDefault="00C31C88" w:rsidP="00DA6694">
      <w:pPr>
        <w:pStyle w:val="Soustitres"/>
        <w:numPr>
          <w:ilvl w:val="0"/>
          <w:numId w:val="4"/>
        </w:numPr>
        <w:rPr>
          <w:rStyle w:val="Accentuation"/>
          <w:rFonts w:eastAsia="Arial Unicode MS" w:cs="Arial Unicode MS"/>
          <w:b w:val="0"/>
          <w:bCs w:val="0"/>
          <w:i w:val="0"/>
          <w:iCs w:val="0"/>
          <w:caps w:val="0"/>
          <w:color w:val="000000"/>
          <w:sz w:val="22"/>
          <w:szCs w:val="22"/>
          <w:u w:color="000000"/>
        </w:rPr>
      </w:pPr>
      <w:r w:rsidRPr="003B2ED2">
        <w:rPr>
          <w:rStyle w:val="Accentuation"/>
          <w:rFonts w:eastAsia="Arial Unicode MS" w:cs="Arial Unicode MS"/>
          <w:b w:val="0"/>
          <w:bCs w:val="0"/>
          <w:i w:val="0"/>
          <w:iCs w:val="0"/>
          <w:caps w:val="0"/>
          <w:color w:val="000000"/>
          <w:sz w:val="22"/>
          <w:szCs w:val="22"/>
          <w:u w:color="000000"/>
        </w:rPr>
        <w:t>Amélioration de l’efficacité énergétique, notamment des bâtiments publics ;</w:t>
      </w:r>
    </w:p>
    <w:p w:rsidR="00C31C88" w:rsidRPr="003B2ED2" w:rsidRDefault="00C31C88" w:rsidP="00DA6694">
      <w:pPr>
        <w:pStyle w:val="Soustitres"/>
        <w:numPr>
          <w:ilvl w:val="0"/>
          <w:numId w:val="4"/>
        </w:numPr>
        <w:rPr>
          <w:rStyle w:val="Accentuation"/>
          <w:rFonts w:eastAsia="Arial Unicode MS" w:cs="Arial Unicode MS"/>
          <w:b w:val="0"/>
          <w:bCs w:val="0"/>
          <w:i w:val="0"/>
          <w:iCs w:val="0"/>
          <w:caps w:val="0"/>
          <w:color w:val="000000"/>
          <w:sz w:val="22"/>
          <w:szCs w:val="22"/>
          <w:u w:color="000000"/>
        </w:rPr>
      </w:pPr>
      <w:r w:rsidRPr="003B2ED2">
        <w:rPr>
          <w:rStyle w:val="Accentuation"/>
          <w:rFonts w:eastAsia="Arial Unicode MS" w:cs="Arial Unicode MS"/>
          <w:b w:val="0"/>
          <w:bCs w:val="0"/>
          <w:i w:val="0"/>
          <w:iCs w:val="0"/>
          <w:caps w:val="0"/>
          <w:color w:val="000000"/>
          <w:sz w:val="22"/>
          <w:szCs w:val="22"/>
          <w:u w:color="000000"/>
        </w:rPr>
        <w:t>Développement d’une filière de fours à gaz à haute performance énergétique (HPE) pour les usages domestiques et productifs ;</w:t>
      </w:r>
    </w:p>
    <w:p w:rsidR="00EC4366" w:rsidRPr="003B2ED2" w:rsidRDefault="00C31C88" w:rsidP="00DA6694">
      <w:pPr>
        <w:pStyle w:val="Soustitres"/>
        <w:numPr>
          <w:ilvl w:val="0"/>
          <w:numId w:val="4"/>
        </w:numPr>
        <w:rPr>
          <w:rStyle w:val="Accentuation"/>
          <w:rFonts w:eastAsia="Arial Unicode MS" w:cs="Arial Unicode MS"/>
          <w:b w:val="0"/>
          <w:bCs w:val="0"/>
          <w:i w:val="0"/>
          <w:iCs w:val="0"/>
          <w:caps w:val="0"/>
          <w:color w:val="000000"/>
          <w:sz w:val="22"/>
          <w:szCs w:val="22"/>
          <w:u w:color="000000"/>
        </w:rPr>
      </w:pPr>
      <w:r w:rsidRPr="003B2ED2">
        <w:rPr>
          <w:rStyle w:val="Accentuation"/>
          <w:rFonts w:eastAsia="Arial Unicode MS" w:cs="Arial Unicode MS"/>
          <w:b w:val="0"/>
          <w:bCs w:val="0"/>
          <w:i w:val="0"/>
          <w:iCs w:val="0"/>
          <w:caps w:val="0"/>
          <w:color w:val="000000"/>
          <w:sz w:val="22"/>
          <w:szCs w:val="22"/>
          <w:u w:color="000000"/>
        </w:rPr>
        <w:t>Modernisation énergétique et environnementale</w:t>
      </w:r>
      <w:r w:rsidR="00EC4366" w:rsidRPr="003B2ED2">
        <w:rPr>
          <w:rStyle w:val="Accentuation"/>
          <w:rFonts w:eastAsia="Arial Unicode MS" w:cs="Arial Unicode MS"/>
          <w:b w:val="0"/>
          <w:bCs w:val="0"/>
          <w:i w:val="0"/>
          <w:iCs w:val="0"/>
          <w:caps w:val="0"/>
          <w:color w:val="000000"/>
          <w:sz w:val="22"/>
          <w:szCs w:val="22"/>
          <w:u w:color="000000"/>
        </w:rPr>
        <w:t xml:space="preserve"> du secteur des hammams ;</w:t>
      </w:r>
    </w:p>
    <w:p w:rsidR="00EC4366" w:rsidRPr="003B2ED2" w:rsidRDefault="00EC4366" w:rsidP="00EC4366">
      <w:pPr>
        <w:pStyle w:val="Soustitres"/>
        <w:numPr>
          <w:ilvl w:val="0"/>
          <w:numId w:val="4"/>
        </w:numPr>
        <w:rPr>
          <w:rStyle w:val="Accentuation"/>
          <w:rFonts w:eastAsia="Arial Unicode MS" w:cs="Arial Unicode MS"/>
          <w:b w:val="0"/>
          <w:bCs w:val="0"/>
          <w:i w:val="0"/>
          <w:iCs w:val="0"/>
          <w:caps w:val="0"/>
          <w:color w:val="000000"/>
          <w:sz w:val="22"/>
          <w:szCs w:val="22"/>
          <w:u w:color="000000"/>
        </w:rPr>
      </w:pPr>
      <w:r w:rsidRPr="003B2ED2">
        <w:rPr>
          <w:rStyle w:val="Accentuation"/>
          <w:rFonts w:eastAsia="Arial Unicode MS" w:cs="Arial Unicode MS"/>
          <w:b w:val="0"/>
          <w:bCs w:val="0"/>
          <w:i w:val="0"/>
          <w:iCs w:val="0"/>
          <w:caps w:val="0"/>
          <w:color w:val="000000"/>
          <w:sz w:val="22"/>
          <w:szCs w:val="22"/>
          <w:u w:color="000000"/>
        </w:rPr>
        <w:t>Promotion d’équipements électriques basse consommation (éclairage, appareils électroménagers…) ;</w:t>
      </w:r>
    </w:p>
    <w:p w:rsidR="00EC4366" w:rsidRPr="003B2ED2" w:rsidRDefault="00EC4366" w:rsidP="00EC4366">
      <w:pPr>
        <w:pStyle w:val="Soustitres"/>
        <w:numPr>
          <w:ilvl w:val="0"/>
          <w:numId w:val="4"/>
        </w:numPr>
        <w:rPr>
          <w:rStyle w:val="Accentuation"/>
          <w:rFonts w:eastAsia="Arial Unicode MS" w:cs="Arial Unicode MS"/>
          <w:b w:val="0"/>
          <w:bCs w:val="0"/>
          <w:i w:val="0"/>
          <w:iCs w:val="0"/>
          <w:caps w:val="0"/>
          <w:color w:val="000000"/>
          <w:sz w:val="22"/>
          <w:szCs w:val="22"/>
          <w:u w:color="000000"/>
        </w:rPr>
      </w:pPr>
      <w:r w:rsidRPr="003B2ED2">
        <w:rPr>
          <w:rStyle w:val="Accentuation"/>
          <w:rFonts w:eastAsia="Arial Unicode MS" w:cs="Arial Unicode MS"/>
          <w:b w:val="0"/>
          <w:bCs w:val="0"/>
          <w:i w:val="0"/>
          <w:iCs w:val="0"/>
          <w:caps w:val="0"/>
          <w:color w:val="000000"/>
          <w:sz w:val="22"/>
          <w:szCs w:val="22"/>
          <w:u w:color="000000"/>
        </w:rPr>
        <w:t>Promotion du bois-énergie de qualité.</w:t>
      </w:r>
    </w:p>
    <w:p w:rsidR="00EC4366" w:rsidRPr="003B2ED2" w:rsidRDefault="00EC4366" w:rsidP="00EC4366">
      <w:pPr>
        <w:pStyle w:val="Soustitres"/>
        <w:ind w:left="720"/>
        <w:rPr>
          <w:rStyle w:val="Accentuation"/>
          <w:rFonts w:eastAsia="Arial Unicode MS" w:cs="Arial Unicode MS"/>
          <w:b w:val="0"/>
          <w:bCs w:val="0"/>
          <w:i w:val="0"/>
          <w:iCs w:val="0"/>
          <w:caps w:val="0"/>
          <w:color w:val="000000"/>
          <w:sz w:val="22"/>
          <w:szCs w:val="22"/>
          <w:u w:color="000000"/>
        </w:rPr>
      </w:pPr>
    </w:p>
    <w:p w:rsidR="00DA6694" w:rsidRPr="003B2ED2" w:rsidRDefault="00EC4366" w:rsidP="00EC4366">
      <w:pPr>
        <w:pStyle w:val="Soustitres"/>
        <w:rPr>
          <w:rStyle w:val="Accentuation"/>
          <w:rFonts w:eastAsia="Arial Unicode MS" w:cs="Arial Unicode MS"/>
          <w:b w:val="0"/>
          <w:bCs w:val="0"/>
          <w:i w:val="0"/>
          <w:iCs w:val="0"/>
          <w:caps w:val="0"/>
          <w:color w:val="000000"/>
          <w:sz w:val="22"/>
          <w:szCs w:val="22"/>
          <w:u w:color="000000"/>
        </w:rPr>
      </w:pPr>
      <w:r w:rsidRPr="003B2ED2">
        <w:rPr>
          <w:rStyle w:val="Accentuation"/>
          <w:rFonts w:eastAsia="Arial Unicode MS" w:cs="Arial Unicode MS"/>
          <w:b w:val="0"/>
          <w:bCs w:val="0"/>
          <w:i w:val="0"/>
          <w:iCs w:val="0"/>
          <w:caps w:val="0"/>
          <w:color w:val="000000"/>
          <w:sz w:val="22"/>
          <w:szCs w:val="22"/>
          <w:u w:color="000000"/>
        </w:rPr>
        <w:t>Dans le cadre de la mis</w:t>
      </w:r>
      <w:r w:rsidR="003B2ED2" w:rsidRPr="003B2ED2">
        <w:rPr>
          <w:rStyle w:val="Accentuation"/>
          <w:rFonts w:eastAsia="Arial Unicode MS" w:cs="Arial Unicode MS"/>
          <w:b w:val="0"/>
          <w:bCs w:val="0"/>
          <w:i w:val="0"/>
          <w:iCs w:val="0"/>
          <w:caps w:val="0"/>
          <w:color w:val="000000"/>
          <w:sz w:val="22"/>
          <w:szCs w:val="22"/>
          <w:u w:color="000000"/>
        </w:rPr>
        <w:t xml:space="preserve">e en œuvre des projets du </w:t>
      </w:r>
      <w:proofErr w:type="spellStart"/>
      <w:r w:rsidR="003B2ED2" w:rsidRPr="003B2ED2">
        <w:rPr>
          <w:rStyle w:val="Accentuation"/>
          <w:rFonts w:eastAsia="Arial Unicode MS" w:cs="Arial Unicode MS"/>
          <w:b w:val="0"/>
          <w:bCs w:val="0"/>
          <w:i w:val="0"/>
          <w:iCs w:val="0"/>
          <w:caps w:val="0"/>
          <w:color w:val="000000"/>
          <w:sz w:val="22"/>
          <w:szCs w:val="22"/>
          <w:u w:color="000000"/>
        </w:rPr>
        <w:t>Geres</w:t>
      </w:r>
      <w:proofErr w:type="spellEnd"/>
      <w:r w:rsidR="003B2ED2" w:rsidRPr="003B2ED2">
        <w:rPr>
          <w:rStyle w:val="Accentuation"/>
          <w:rFonts w:eastAsia="Arial Unicode MS" w:cs="Arial Unicode MS"/>
          <w:b w:val="0"/>
          <w:bCs w:val="0"/>
          <w:i w:val="0"/>
          <w:iCs w:val="0"/>
          <w:caps w:val="0"/>
          <w:color w:val="000000"/>
          <w:sz w:val="22"/>
          <w:szCs w:val="22"/>
          <w:u w:color="000000"/>
        </w:rPr>
        <w:t xml:space="preserve"> au Maroc</w:t>
      </w:r>
      <w:r w:rsidRPr="003B2ED2">
        <w:rPr>
          <w:rStyle w:val="Accentuation"/>
          <w:rFonts w:eastAsia="Arial Unicode MS" w:cs="Arial Unicode MS"/>
          <w:b w:val="0"/>
          <w:bCs w:val="0"/>
          <w:i w:val="0"/>
          <w:iCs w:val="0"/>
          <w:caps w:val="0"/>
          <w:color w:val="000000"/>
          <w:sz w:val="22"/>
          <w:szCs w:val="22"/>
          <w:u w:color="000000"/>
        </w:rPr>
        <w:t>, le bureau de représentation local cherche à renf</w:t>
      </w:r>
      <w:r w:rsidR="00763824" w:rsidRPr="003B2ED2">
        <w:rPr>
          <w:rStyle w:val="Accentuation"/>
          <w:rFonts w:eastAsia="Arial Unicode MS" w:cs="Arial Unicode MS"/>
          <w:b w:val="0"/>
          <w:bCs w:val="0"/>
          <w:i w:val="0"/>
          <w:iCs w:val="0"/>
          <w:caps w:val="0"/>
          <w:color w:val="000000"/>
          <w:sz w:val="22"/>
          <w:szCs w:val="22"/>
          <w:u w:color="000000"/>
        </w:rPr>
        <w:t>orcer s</w:t>
      </w:r>
      <w:r w:rsidR="003B2ED2" w:rsidRPr="003B2ED2">
        <w:rPr>
          <w:rStyle w:val="Accentuation"/>
          <w:rFonts w:eastAsia="Arial Unicode MS" w:cs="Arial Unicode MS"/>
          <w:b w:val="0"/>
          <w:bCs w:val="0"/>
          <w:i w:val="0"/>
          <w:iCs w:val="0"/>
          <w:caps w:val="0"/>
          <w:color w:val="000000"/>
          <w:sz w:val="22"/>
          <w:szCs w:val="22"/>
          <w:u w:color="000000"/>
        </w:rPr>
        <w:t xml:space="preserve">on équipe avec un(e) </w:t>
      </w:r>
      <w:proofErr w:type="spellStart"/>
      <w:r w:rsidR="003B2ED2" w:rsidRPr="003B2ED2">
        <w:rPr>
          <w:rStyle w:val="Accentuation"/>
          <w:rFonts w:eastAsia="Arial Unicode MS" w:cs="Arial Unicode MS"/>
          <w:b w:val="0"/>
          <w:bCs w:val="0"/>
          <w:i w:val="0"/>
          <w:iCs w:val="0"/>
          <w:caps w:val="0"/>
          <w:color w:val="000000"/>
          <w:sz w:val="22"/>
          <w:szCs w:val="22"/>
          <w:u w:color="000000"/>
        </w:rPr>
        <w:t>Assistant.e</w:t>
      </w:r>
      <w:proofErr w:type="spellEnd"/>
      <w:r w:rsidR="003B2ED2" w:rsidRPr="003B2ED2">
        <w:rPr>
          <w:rStyle w:val="Accentuation"/>
          <w:rFonts w:eastAsia="Arial Unicode MS" w:cs="Arial Unicode MS"/>
          <w:b w:val="0"/>
          <w:bCs w:val="0"/>
          <w:i w:val="0"/>
          <w:iCs w:val="0"/>
          <w:caps w:val="0"/>
          <w:color w:val="000000"/>
          <w:sz w:val="22"/>
          <w:szCs w:val="22"/>
          <w:u w:color="000000"/>
        </w:rPr>
        <w:t xml:space="preserve"> Administratif et Financier. </w:t>
      </w:r>
    </w:p>
    <w:p w:rsidR="005368D4" w:rsidRPr="005368D4" w:rsidRDefault="005368D4">
      <w:pPr>
        <w:pStyle w:val="Soustitres"/>
        <w:rPr>
          <w:rStyle w:val="Accentuation"/>
          <w:rFonts w:eastAsia="Arial Unicode MS" w:cs="Arial Unicode MS"/>
          <w:b w:val="0"/>
          <w:bCs w:val="0"/>
          <w:caps w:val="0"/>
          <w:color w:val="000000"/>
          <w:u w:color="000000"/>
        </w:rPr>
      </w:pPr>
    </w:p>
    <w:p w:rsidR="003B2ED2" w:rsidRPr="003B2ED2" w:rsidRDefault="0050716E" w:rsidP="003B2ED2">
      <w:pPr>
        <w:pStyle w:val="Soustitres"/>
        <w:rPr>
          <w:color w:val="1790A0"/>
          <w:sz w:val="32"/>
          <w:szCs w:val="32"/>
          <w:lang w:val="fr-MA"/>
        </w:rPr>
      </w:pPr>
      <w:r>
        <w:rPr>
          <w:color w:val="1790A0"/>
          <w:sz w:val="32"/>
          <w:szCs w:val="32"/>
        </w:rPr>
        <w:t>Mission</w:t>
      </w:r>
      <w:r w:rsidR="003B2ED2">
        <w:rPr>
          <w:color w:val="1790A0"/>
          <w:sz w:val="32"/>
          <w:szCs w:val="32"/>
        </w:rPr>
        <w:t xml:space="preserve"> </w:t>
      </w:r>
      <w:r w:rsidR="001B51ED" w:rsidRPr="00E90B33">
        <w:rPr>
          <w:color w:val="1790A0"/>
          <w:sz w:val="32"/>
          <w:szCs w:val="32"/>
        </w:rPr>
        <w:t>du poste</w:t>
      </w:r>
      <w:r w:rsidR="001B51ED" w:rsidRPr="00E90B33">
        <w:rPr>
          <w:noProof/>
          <w:color w:val="1790A0"/>
          <w:sz w:val="32"/>
          <w:szCs w:val="32"/>
          <w:lang w:val="en-US" w:eastAsia="en-US"/>
        </w:rPr>
        <mc:AlternateContent>
          <mc:Choice Requires="wps">
            <w:drawing>
              <wp:anchor distT="0" distB="0" distL="0" distR="0" simplePos="0" relativeHeight="251663360" behindDoc="0" locked="0" layoutInCell="1" allowOverlap="1">
                <wp:simplePos x="0" y="0"/>
                <wp:positionH relativeFrom="margin">
                  <wp:posOffset>12425</wp:posOffset>
                </wp:positionH>
                <wp:positionV relativeFrom="line">
                  <wp:posOffset>242874</wp:posOffset>
                </wp:positionV>
                <wp:extent cx="6120056" cy="0"/>
                <wp:effectExtent l="0" t="0" r="0" b="0"/>
                <wp:wrapTopAndBottom distT="0" distB="0"/>
                <wp:docPr id="1073741827" name="officeArt object"/>
                <wp:cNvGraphicFramePr/>
                <a:graphic xmlns:a="http://schemas.openxmlformats.org/drawingml/2006/main">
                  <a:graphicData uri="http://schemas.microsoft.com/office/word/2010/wordprocessingShape">
                    <wps:wsp>
                      <wps:cNvCnPr/>
                      <wps:spPr>
                        <a:xfrm>
                          <a:off x="0" y="0"/>
                          <a:ext cx="6120056" cy="0"/>
                        </a:xfrm>
                        <a:prstGeom prst="line">
                          <a:avLst/>
                        </a:prstGeom>
                        <a:noFill/>
                        <a:ln w="25400" cap="flat">
                          <a:solidFill>
                            <a:srgbClr val="149B9F"/>
                          </a:solidFill>
                          <a:prstDash val="solid"/>
                          <a:miter lim="400000"/>
                        </a:ln>
                        <a:effectLst/>
                      </wps:spPr>
                      <wps:bodyPr/>
                    </wps:wsp>
                  </a:graphicData>
                </a:graphic>
              </wp:anchor>
            </w:drawing>
          </mc:Choice>
          <mc:Fallback>
            <w:pict>
              <v:line id="_x0000_s1028" style="visibility:visible;position:absolute;margin-left:1.0pt;margin-top:19.1pt;width:481.9pt;height:0.0pt;z-index:251663360;mso-position-horizontal:absolute;mso-position-horizontal-relative:margin;mso-position-vertical:absolute;mso-position-vertical-relative:line;mso-wrap-distance-left:0.0pt;mso-wrap-distance-top:0.0pt;mso-wrap-distance-right:0.0pt;mso-wrap-distance-bottom:0.0pt;">
                <v:fill on="f"/>
                <v:stroke filltype="solid" color="#149B9F"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rsidR="003B2ED2" w:rsidRDefault="003B2ED2" w:rsidP="003B2ED2">
      <w:pPr>
        <w:pStyle w:val="Corps"/>
        <w:jc w:val="both"/>
        <w:rPr>
          <w:sz w:val="20"/>
          <w:szCs w:val="20"/>
        </w:rPr>
      </w:pPr>
    </w:p>
    <w:p w:rsidR="003B2ED2" w:rsidRPr="00CD75B7" w:rsidRDefault="003B2ED2" w:rsidP="003B2ED2">
      <w:pPr>
        <w:pStyle w:val="Corps"/>
        <w:jc w:val="both"/>
        <w:rPr>
          <w:rFonts w:asciiTheme="majorHAnsi" w:hAnsiTheme="majorHAnsi" w:cstheme="majorHAnsi"/>
        </w:rPr>
      </w:pPr>
      <w:r w:rsidRPr="00CD75B7">
        <w:rPr>
          <w:rFonts w:asciiTheme="majorHAnsi" w:hAnsiTheme="majorHAnsi" w:cstheme="majorHAnsi"/>
        </w:rPr>
        <w:t>Sous la supervision de la Représentante Pays et en étroite collaboration avec l</w:t>
      </w:r>
      <w:r>
        <w:rPr>
          <w:rFonts w:asciiTheme="majorHAnsi" w:hAnsiTheme="majorHAnsi" w:cstheme="majorHAnsi"/>
        </w:rPr>
        <w:t>es Chefs de projets (notamment FAME et FRESH)</w:t>
      </w:r>
      <w:r w:rsidRPr="00CD75B7">
        <w:rPr>
          <w:rFonts w:asciiTheme="majorHAnsi" w:hAnsiTheme="majorHAnsi" w:cstheme="majorHAnsi"/>
        </w:rPr>
        <w:t>,</w:t>
      </w:r>
      <w:r>
        <w:rPr>
          <w:rFonts w:asciiTheme="majorHAnsi" w:hAnsiTheme="majorHAnsi" w:cstheme="majorHAnsi"/>
        </w:rPr>
        <w:t xml:space="preserve"> l’</w:t>
      </w:r>
      <w:proofErr w:type="spellStart"/>
      <w:r>
        <w:rPr>
          <w:rFonts w:asciiTheme="majorHAnsi" w:hAnsiTheme="majorHAnsi" w:cstheme="majorHAnsi"/>
        </w:rPr>
        <w:t>Assistant.e</w:t>
      </w:r>
      <w:proofErr w:type="spellEnd"/>
      <w:r>
        <w:rPr>
          <w:rFonts w:asciiTheme="majorHAnsi" w:hAnsiTheme="majorHAnsi" w:cstheme="majorHAnsi"/>
        </w:rPr>
        <w:t xml:space="preserve"> Administratif et Financier est rattaché</w:t>
      </w:r>
      <w:r w:rsidRPr="00CD75B7">
        <w:rPr>
          <w:rFonts w:asciiTheme="majorHAnsi" w:hAnsiTheme="majorHAnsi" w:cstheme="majorHAnsi"/>
        </w:rPr>
        <w:t xml:space="preserve"> au bureau local de </w:t>
      </w:r>
      <w:proofErr w:type="spellStart"/>
      <w:r w:rsidRPr="00CD75B7">
        <w:rPr>
          <w:rFonts w:asciiTheme="majorHAnsi" w:hAnsiTheme="majorHAnsi" w:cstheme="majorHAnsi"/>
        </w:rPr>
        <w:t>Geres</w:t>
      </w:r>
      <w:proofErr w:type="spellEnd"/>
      <w:r w:rsidRPr="00CD75B7">
        <w:rPr>
          <w:rFonts w:asciiTheme="majorHAnsi" w:hAnsiTheme="majorHAnsi" w:cstheme="majorHAnsi"/>
        </w:rPr>
        <w:t xml:space="preserve"> Maroc (à travers sa filiale GMA</w:t>
      </w:r>
      <w:r>
        <w:rPr>
          <w:rFonts w:asciiTheme="majorHAnsi" w:hAnsiTheme="majorHAnsi" w:cstheme="majorHAnsi"/>
        </w:rPr>
        <w:t xml:space="preserve"> à Rabat</w:t>
      </w:r>
      <w:r w:rsidRPr="00CD75B7">
        <w:rPr>
          <w:rFonts w:asciiTheme="majorHAnsi" w:hAnsiTheme="majorHAnsi" w:cstheme="majorHAnsi"/>
        </w:rPr>
        <w:t xml:space="preserve">) et fait partie de l’équipe </w:t>
      </w:r>
      <w:proofErr w:type="spellStart"/>
      <w:r w:rsidRPr="00CD75B7">
        <w:rPr>
          <w:rFonts w:asciiTheme="majorHAnsi" w:hAnsiTheme="majorHAnsi" w:cstheme="majorHAnsi"/>
        </w:rPr>
        <w:t>Geres</w:t>
      </w:r>
      <w:proofErr w:type="spellEnd"/>
      <w:r w:rsidRPr="00CD75B7">
        <w:rPr>
          <w:rFonts w:asciiTheme="majorHAnsi" w:hAnsiTheme="majorHAnsi" w:cstheme="majorHAnsi"/>
        </w:rPr>
        <w:t xml:space="preserve"> Europe-Méditerranée. </w:t>
      </w:r>
    </w:p>
    <w:p w:rsidR="003B2ED2" w:rsidRPr="005711E9" w:rsidRDefault="003B2ED2" w:rsidP="003B2ED2">
      <w:pPr>
        <w:spacing w:before="160"/>
        <w:jc w:val="both"/>
        <w:rPr>
          <w:rFonts w:ascii="Calibri" w:hAnsi="Calibri" w:cs="Calibri"/>
          <w:sz w:val="22"/>
          <w:szCs w:val="22"/>
          <w:lang w:val="fr-MA"/>
        </w:rPr>
      </w:pPr>
      <w:r w:rsidRPr="005711E9">
        <w:rPr>
          <w:rFonts w:asciiTheme="majorHAnsi" w:hAnsiTheme="majorHAnsi" w:cstheme="majorHAnsi"/>
          <w:sz w:val="22"/>
          <w:szCs w:val="22"/>
          <w:lang w:val="fr-MA"/>
        </w:rPr>
        <w:lastRenderedPageBreak/>
        <w:t xml:space="preserve">Il/elle </w:t>
      </w:r>
      <w:r>
        <w:rPr>
          <w:rFonts w:asciiTheme="majorHAnsi" w:hAnsiTheme="majorHAnsi" w:cstheme="majorHAnsi"/>
          <w:sz w:val="22"/>
          <w:szCs w:val="22"/>
          <w:lang w:val="fr-MA"/>
        </w:rPr>
        <w:t xml:space="preserve">a pour principales missions d’assister les </w:t>
      </w:r>
      <w:r w:rsidRPr="005711E9">
        <w:rPr>
          <w:rFonts w:ascii="Calibri" w:hAnsi="Calibri" w:cs="Calibri"/>
          <w:sz w:val="22"/>
          <w:szCs w:val="22"/>
          <w:lang w:val="fr-MA"/>
        </w:rPr>
        <w:t>Chefs de</w:t>
      </w:r>
      <w:r>
        <w:rPr>
          <w:rFonts w:ascii="Calibri" w:hAnsi="Calibri" w:cs="Calibri"/>
          <w:sz w:val="22"/>
          <w:szCs w:val="22"/>
          <w:lang w:val="fr-MA"/>
        </w:rPr>
        <w:t xml:space="preserve"> projets </w:t>
      </w:r>
      <w:r w:rsidRPr="005711E9">
        <w:rPr>
          <w:rFonts w:ascii="Calibri" w:hAnsi="Calibri" w:cs="Calibri"/>
          <w:sz w:val="22"/>
          <w:szCs w:val="22"/>
          <w:lang w:val="fr-MA"/>
        </w:rPr>
        <w:t>dans la gestion administrative et fina</w:t>
      </w:r>
      <w:r>
        <w:rPr>
          <w:rFonts w:ascii="Calibri" w:hAnsi="Calibri" w:cs="Calibri"/>
          <w:sz w:val="22"/>
          <w:szCs w:val="22"/>
          <w:lang w:val="fr-MA"/>
        </w:rPr>
        <w:t>ncière des projets, et notamment de tenir la comptabilité mensuelle.</w:t>
      </w:r>
      <w:r w:rsidR="00553518">
        <w:rPr>
          <w:rFonts w:ascii="Calibri" w:hAnsi="Calibri" w:cs="Calibri"/>
          <w:sz w:val="22"/>
          <w:szCs w:val="22"/>
          <w:lang w:val="fr-MA"/>
        </w:rPr>
        <w:t xml:space="preserve"> Il/Elle contribue au respect des procédures en vigueur au sein des projets (règles internes </w:t>
      </w:r>
      <w:proofErr w:type="spellStart"/>
      <w:r w:rsidR="00553518">
        <w:rPr>
          <w:rFonts w:ascii="Calibri" w:hAnsi="Calibri" w:cs="Calibri"/>
          <w:sz w:val="22"/>
          <w:szCs w:val="22"/>
          <w:lang w:val="fr-MA"/>
        </w:rPr>
        <w:t>Geres</w:t>
      </w:r>
      <w:proofErr w:type="spellEnd"/>
      <w:r w:rsidR="00553518">
        <w:rPr>
          <w:rFonts w:ascii="Calibri" w:hAnsi="Calibri" w:cs="Calibri"/>
          <w:sz w:val="22"/>
          <w:szCs w:val="22"/>
          <w:lang w:val="fr-MA"/>
        </w:rPr>
        <w:t xml:space="preserve"> et règles bailleurs). </w:t>
      </w:r>
      <w:r>
        <w:rPr>
          <w:rFonts w:ascii="Calibri" w:hAnsi="Calibri" w:cs="Calibri"/>
          <w:sz w:val="22"/>
          <w:szCs w:val="22"/>
          <w:lang w:val="fr-MA"/>
        </w:rPr>
        <w:t xml:space="preserve"> </w:t>
      </w:r>
    </w:p>
    <w:p w:rsidR="003B2ED2" w:rsidRPr="005711E9" w:rsidRDefault="003B2ED2" w:rsidP="003B2ED2">
      <w:pPr>
        <w:pStyle w:val="Corps"/>
        <w:jc w:val="both"/>
        <w:rPr>
          <w:rFonts w:cs="Calibri"/>
        </w:rPr>
      </w:pPr>
      <w:r w:rsidRPr="005711E9">
        <w:rPr>
          <w:rFonts w:cs="Calibri"/>
        </w:rPr>
        <w:t xml:space="preserve"> </w:t>
      </w:r>
    </w:p>
    <w:p w:rsidR="003B2ED2" w:rsidRPr="000238F6" w:rsidRDefault="003B2ED2" w:rsidP="00B81923">
      <w:pPr>
        <w:pStyle w:val="Corps"/>
        <w:jc w:val="both"/>
        <w:rPr>
          <w:rFonts w:asciiTheme="majorHAnsi" w:hAnsiTheme="majorHAnsi" w:cstheme="majorHAnsi"/>
        </w:rPr>
      </w:pPr>
      <w:r w:rsidRPr="000238F6">
        <w:rPr>
          <w:rFonts w:asciiTheme="majorHAnsi" w:hAnsiTheme="majorHAnsi" w:cstheme="majorHAnsi"/>
        </w:rPr>
        <w:t>Il/Elle travaille en étroite collaboration avec l’équipe salariée locale,</w:t>
      </w:r>
      <w:r>
        <w:rPr>
          <w:rFonts w:asciiTheme="majorHAnsi" w:hAnsiTheme="majorHAnsi" w:cstheme="majorHAnsi"/>
        </w:rPr>
        <w:t xml:space="preserve"> les partena</w:t>
      </w:r>
      <w:r w:rsidR="00B81923">
        <w:rPr>
          <w:rFonts w:asciiTheme="majorHAnsi" w:hAnsiTheme="majorHAnsi" w:cstheme="majorHAnsi"/>
        </w:rPr>
        <w:t>ires locaux, le ou les contrôleurs de gestion basés</w:t>
      </w:r>
      <w:r>
        <w:rPr>
          <w:rFonts w:asciiTheme="majorHAnsi" w:hAnsiTheme="majorHAnsi" w:cstheme="majorHAnsi"/>
        </w:rPr>
        <w:t xml:space="preserve"> au siège (Aubagne)</w:t>
      </w:r>
      <w:r w:rsidR="007A10FF">
        <w:rPr>
          <w:rFonts w:asciiTheme="majorHAnsi" w:hAnsiTheme="majorHAnsi" w:cstheme="majorHAnsi"/>
        </w:rPr>
        <w:t xml:space="preserve"> et le comptable de GMA</w:t>
      </w:r>
      <w:r w:rsidRPr="000238F6">
        <w:rPr>
          <w:rFonts w:asciiTheme="majorHAnsi" w:hAnsiTheme="majorHAnsi" w:cstheme="majorHAnsi"/>
        </w:rPr>
        <w:t>.</w:t>
      </w:r>
    </w:p>
    <w:p w:rsidR="003B2ED2" w:rsidRPr="001C1AD4" w:rsidRDefault="003B2ED2" w:rsidP="00B81923">
      <w:pPr>
        <w:pStyle w:val="Sansinterligne"/>
        <w:jc w:val="both"/>
        <w:rPr>
          <w:sz w:val="20"/>
          <w:szCs w:val="20"/>
          <w:lang w:val="fr-FR"/>
        </w:rPr>
      </w:pPr>
    </w:p>
    <w:p w:rsidR="003B2ED2" w:rsidRPr="001C1AD4" w:rsidRDefault="003B2ED2" w:rsidP="003B2ED2">
      <w:pPr>
        <w:pStyle w:val="Sansinterligne"/>
        <w:rPr>
          <w:sz w:val="20"/>
          <w:szCs w:val="20"/>
          <w:lang w:val="fr-FR"/>
        </w:rPr>
      </w:pPr>
    </w:p>
    <w:p w:rsidR="003B2ED2" w:rsidRPr="00C41A25" w:rsidRDefault="003B2ED2" w:rsidP="00C41A25">
      <w:pPr>
        <w:pStyle w:val="Soustitres"/>
        <w:pBdr>
          <w:top w:val="none" w:sz="0" w:space="0" w:color="auto"/>
          <w:left w:val="none" w:sz="0" w:space="0" w:color="auto"/>
          <w:bottom w:val="single" w:sz="18" w:space="1" w:color="1790A0"/>
          <w:right w:val="none" w:sz="0" w:space="0" w:color="auto"/>
          <w:between w:val="none" w:sz="0" w:space="0" w:color="auto"/>
          <w:bar w:val="none" w:sz="0" w:color="auto"/>
        </w:pBdr>
        <w:rPr>
          <w:rStyle w:val="Lienhypertexte"/>
          <w:color w:val="1790A0"/>
          <w:sz w:val="32"/>
          <w:szCs w:val="32"/>
          <w:u w:val="none"/>
        </w:rPr>
      </w:pPr>
      <w:r w:rsidRPr="00756247">
        <w:rPr>
          <w:color w:val="1790A0"/>
          <w:sz w:val="32"/>
          <w:szCs w:val="32"/>
        </w:rPr>
        <w:t>ACTIVITES du poste</w:t>
      </w:r>
    </w:p>
    <w:p w:rsidR="003B2ED2" w:rsidRDefault="003B2ED2" w:rsidP="003B2ED2">
      <w:pPr>
        <w:jc w:val="both"/>
        <w:rPr>
          <w:rStyle w:val="Lienhypertexte"/>
          <w:rFonts w:ascii="Calibri" w:hAnsi="Calibri" w:cs="Calibri"/>
          <w:sz w:val="22"/>
          <w:szCs w:val="22"/>
          <w:u w:val="none"/>
          <w:lang w:val="fr-MA"/>
        </w:rPr>
      </w:pPr>
    </w:p>
    <w:p w:rsidR="00C41A25" w:rsidRDefault="007A10FF" w:rsidP="003B2ED2">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153"/>
        <w:jc w:val="both"/>
        <w:rPr>
          <w:rFonts w:ascii="Calibri" w:hAnsi="Calibri" w:cs="Calibri"/>
          <w:sz w:val="22"/>
          <w:szCs w:val="22"/>
          <w:lang w:val="fr-MA"/>
        </w:rPr>
      </w:pPr>
      <w:r>
        <w:rPr>
          <w:rFonts w:ascii="Calibri" w:hAnsi="Calibri" w:cs="Calibri"/>
          <w:sz w:val="22"/>
          <w:szCs w:val="22"/>
          <w:lang w:val="fr-MA"/>
        </w:rPr>
        <w:t xml:space="preserve"> </w:t>
      </w:r>
      <w:r w:rsidR="00C41A25">
        <w:rPr>
          <w:rFonts w:ascii="Calibri" w:hAnsi="Calibri" w:cs="Calibri"/>
          <w:sz w:val="22"/>
          <w:szCs w:val="22"/>
          <w:lang w:val="fr-MA"/>
        </w:rPr>
        <w:t>Tenue de</w:t>
      </w:r>
      <w:r w:rsidR="00C41A25" w:rsidRPr="00404790">
        <w:rPr>
          <w:rFonts w:ascii="Calibri" w:hAnsi="Calibri" w:cs="Calibri"/>
          <w:sz w:val="22"/>
          <w:szCs w:val="22"/>
          <w:lang w:val="fr-MA"/>
        </w:rPr>
        <w:t xml:space="preserve"> la comptabilité</w:t>
      </w:r>
      <w:r w:rsidR="00C41A25">
        <w:rPr>
          <w:rFonts w:ascii="Calibri" w:hAnsi="Calibri" w:cs="Calibri"/>
          <w:sz w:val="22"/>
          <w:szCs w:val="22"/>
          <w:lang w:val="fr-MA"/>
        </w:rPr>
        <w:t xml:space="preserve"> mensuelle : saisie régulière</w:t>
      </w:r>
      <w:r w:rsidR="00C41A25" w:rsidRPr="00404790">
        <w:rPr>
          <w:rFonts w:ascii="Calibri" w:hAnsi="Calibri" w:cs="Calibri"/>
          <w:sz w:val="22"/>
          <w:szCs w:val="22"/>
          <w:lang w:val="fr-MA"/>
        </w:rPr>
        <w:t xml:space="preserve"> des opération</w:t>
      </w:r>
      <w:r w:rsidR="00C41A25">
        <w:rPr>
          <w:rFonts w:ascii="Calibri" w:hAnsi="Calibri" w:cs="Calibri"/>
          <w:sz w:val="22"/>
          <w:szCs w:val="22"/>
          <w:lang w:val="fr-MA"/>
        </w:rPr>
        <w:t>s de banque et de petite caisse reportées par les Chefs de projets, collecte et vérification de la conformité des pièces justificatives</w:t>
      </w:r>
      <w:r w:rsidR="00553518">
        <w:rPr>
          <w:rFonts w:ascii="Calibri" w:hAnsi="Calibri" w:cs="Calibri"/>
          <w:sz w:val="22"/>
          <w:szCs w:val="22"/>
          <w:lang w:val="fr-MA"/>
        </w:rPr>
        <w:t>, validation avec la Représentante Pays et envoi mensuel à la Contrôleuse de gestion au siège ;</w:t>
      </w:r>
    </w:p>
    <w:p w:rsidR="00553518" w:rsidRPr="00553518" w:rsidRDefault="00553518" w:rsidP="00553518">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hAnsi="Calibri" w:cs="Calibri"/>
          <w:sz w:val="22"/>
          <w:szCs w:val="22"/>
          <w:lang w:val="fr-MA"/>
        </w:rPr>
      </w:pPr>
    </w:p>
    <w:p w:rsidR="007A10FF" w:rsidRDefault="007A10FF" w:rsidP="007A10FF">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153"/>
        <w:jc w:val="both"/>
        <w:rPr>
          <w:rStyle w:val="Lienhypertexte"/>
          <w:rFonts w:ascii="Calibri" w:hAnsi="Calibri" w:cs="Calibri"/>
          <w:sz w:val="22"/>
          <w:szCs w:val="22"/>
          <w:u w:val="none"/>
          <w:lang w:val="fr-MA"/>
        </w:rPr>
      </w:pPr>
      <w:r>
        <w:rPr>
          <w:rStyle w:val="Lienhypertexte"/>
          <w:rFonts w:ascii="Calibri" w:hAnsi="Calibri" w:cs="Calibri"/>
          <w:sz w:val="22"/>
          <w:szCs w:val="22"/>
          <w:u w:val="none"/>
          <w:lang w:val="fr-MA"/>
        </w:rPr>
        <w:t xml:space="preserve"> </w:t>
      </w:r>
      <w:r w:rsidR="00553518">
        <w:rPr>
          <w:rStyle w:val="Lienhypertexte"/>
          <w:rFonts w:ascii="Calibri" w:hAnsi="Calibri" w:cs="Calibri"/>
          <w:sz w:val="22"/>
          <w:szCs w:val="22"/>
          <w:u w:val="none"/>
          <w:lang w:val="fr-MA"/>
        </w:rPr>
        <w:t>Assister les Chefs de projets dans la préparation de certains documents, à savoir (de façon non exhaustive) : les demandes d’achat, les ordres de virement,</w:t>
      </w:r>
      <w:r w:rsidR="005E51ED">
        <w:rPr>
          <w:rStyle w:val="Lienhypertexte"/>
          <w:rFonts w:ascii="Calibri" w:hAnsi="Calibri" w:cs="Calibri"/>
          <w:sz w:val="22"/>
          <w:szCs w:val="22"/>
          <w:u w:val="none"/>
          <w:lang w:val="fr-MA"/>
        </w:rPr>
        <w:t xml:space="preserve"> les appels de fonds,</w:t>
      </w:r>
      <w:r w:rsidR="00553518">
        <w:rPr>
          <w:rStyle w:val="Lienhypertexte"/>
          <w:rFonts w:ascii="Calibri" w:hAnsi="Calibri" w:cs="Calibri"/>
          <w:sz w:val="22"/>
          <w:szCs w:val="22"/>
          <w:u w:val="none"/>
          <w:lang w:val="fr-MA"/>
        </w:rPr>
        <w:t xml:space="preserve"> la rédaction de conventions ou de contrats, la collecte de devis auprès de fournisseurs/prestataires </w:t>
      </w:r>
      <w:proofErr w:type="spellStart"/>
      <w:r w:rsidR="00553518">
        <w:rPr>
          <w:rStyle w:val="Lienhypertexte"/>
          <w:rFonts w:ascii="Calibri" w:hAnsi="Calibri" w:cs="Calibri"/>
          <w:sz w:val="22"/>
          <w:szCs w:val="22"/>
          <w:u w:val="none"/>
          <w:lang w:val="fr-MA"/>
        </w:rPr>
        <w:t>etc</w:t>
      </w:r>
      <w:proofErr w:type="spellEnd"/>
      <w:r w:rsidR="00553518">
        <w:rPr>
          <w:rStyle w:val="Lienhypertexte"/>
          <w:rFonts w:ascii="Calibri" w:hAnsi="Calibri" w:cs="Calibri"/>
          <w:sz w:val="22"/>
          <w:szCs w:val="22"/>
          <w:u w:val="none"/>
          <w:lang w:val="fr-MA"/>
        </w:rPr>
        <w:t xml:space="preserve"> ; </w:t>
      </w:r>
    </w:p>
    <w:p w:rsidR="007A10FF" w:rsidRPr="007A10FF" w:rsidRDefault="007A10FF" w:rsidP="007A10FF">
      <w:pPr>
        <w:pStyle w:val="Paragraphedeliste"/>
        <w:rPr>
          <w:rFonts w:ascii="Calibri" w:hAnsi="Calibri" w:cs="Calibri"/>
          <w:sz w:val="22"/>
          <w:szCs w:val="22"/>
          <w:lang w:val="fr-MA"/>
        </w:rPr>
      </w:pPr>
    </w:p>
    <w:p w:rsidR="007A10FF" w:rsidRPr="007A10FF" w:rsidRDefault="007A10FF" w:rsidP="007A10FF">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153"/>
        <w:jc w:val="both"/>
        <w:rPr>
          <w:rStyle w:val="Lienhypertexte"/>
          <w:rFonts w:ascii="Calibri" w:hAnsi="Calibri" w:cs="Calibri"/>
          <w:sz w:val="22"/>
          <w:szCs w:val="22"/>
          <w:u w:val="none"/>
          <w:lang w:val="fr-MA"/>
        </w:rPr>
      </w:pPr>
      <w:r w:rsidRPr="007A10FF">
        <w:rPr>
          <w:rStyle w:val="Lienhypertexte"/>
          <w:rFonts w:ascii="Calibri" w:hAnsi="Calibri" w:cs="Calibri"/>
          <w:sz w:val="22"/>
          <w:szCs w:val="22"/>
          <w:u w:val="none"/>
          <w:lang w:val="fr-MA"/>
        </w:rPr>
        <w:t xml:space="preserve">Assister les partenaires dans leur </w:t>
      </w:r>
      <w:proofErr w:type="spellStart"/>
      <w:r w:rsidRPr="007A10FF">
        <w:rPr>
          <w:rStyle w:val="Lienhypertexte"/>
          <w:rFonts w:ascii="Calibri" w:hAnsi="Calibri" w:cs="Calibri"/>
          <w:sz w:val="22"/>
          <w:szCs w:val="22"/>
          <w:u w:val="none"/>
          <w:lang w:val="fr-MA"/>
        </w:rPr>
        <w:t>reporting</w:t>
      </w:r>
      <w:proofErr w:type="spellEnd"/>
      <w:r w:rsidRPr="007A10FF">
        <w:rPr>
          <w:rStyle w:val="Lienhypertexte"/>
          <w:rFonts w:ascii="Calibri" w:hAnsi="Calibri" w:cs="Calibri"/>
          <w:sz w:val="22"/>
          <w:szCs w:val="22"/>
          <w:u w:val="none"/>
          <w:lang w:val="fr-MA"/>
        </w:rPr>
        <w:t xml:space="preserve"> financier et valider avec eux les pièces justificatives fournies (</w:t>
      </w:r>
      <w:r w:rsidRPr="007A10FF">
        <w:rPr>
          <w:rFonts w:ascii="Calibri" w:hAnsi="Calibri" w:cs="Calibri"/>
          <w:sz w:val="22"/>
          <w:szCs w:val="22"/>
          <w:lang w:val="fr-MA"/>
        </w:rPr>
        <w:t>note de frais, ordres de mission, devis, demandes d’achat, fiches de paye et déclarations CNSS etc.)</w:t>
      </w:r>
      <w:r w:rsidR="00191930">
        <w:rPr>
          <w:rFonts w:ascii="Calibri" w:hAnsi="Calibri" w:cs="Calibri"/>
          <w:sz w:val="22"/>
          <w:szCs w:val="22"/>
          <w:lang w:val="fr-MA"/>
        </w:rPr>
        <w:t>, dans le respect des procédures et des délais impartis</w:t>
      </w:r>
      <w:r w:rsidRPr="007A10FF">
        <w:rPr>
          <w:rFonts w:ascii="Calibri" w:hAnsi="Calibri" w:cs="Calibri"/>
          <w:sz w:val="22"/>
          <w:szCs w:val="22"/>
          <w:lang w:val="fr-MA"/>
        </w:rPr>
        <w:t> ;</w:t>
      </w:r>
      <w:r w:rsidR="00553518" w:rsidRPr="007A10FF">
        <w:rPr>
          <w:rStyle w:val="Lienhypertexte"/>
          <w:rFonts w:ascii="Calibri" w:hAnsi="Calibri" w:cs="Calibri"/>
          <w:sz w:val="22"/>
          <w:szCs w:val="22"/>
          <w:u w:val="none"/>
          <w:lang w:val="fr-MA"/>
        </w:rPr>
        <w:t xml:space="preserve">  </w:t>
      </w:r>
    </w:p>
    <w:p w:rsidR="007A10FF" w:rsidRPr="007A10FF" w:rsidRDefault="007A10FF" w:rsidP="007A10FF">
      <w:pPr>
        <w:pStyle w:val="Paragraphedeliste"/>
        <w:rPr>
          <w:rStyle w:val="Lienhypertexte"/>
          <w:rFonts w:ascii="Calibri" w:hAnsi="Calibri" w:cs="Calibri"/>
          <w:sz w:val="22"/>
          <w:szCs w:val="22"/>
          <w:u w:val="none"/>
          <w:lang w:val="fr-MA"/>
        </w:rPr>
      </w:pPr>
    </w:p>
    <w:p w:rsidR="00553518" w:rsidRDefault="007A10FF" w:rsidP="007A10FF">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153"/>
        <w:jc w:val="both"/>
        <w:rPr>
          <w:rStyle w:val="Lienhypertexte"/>
          <w:rFonts w:ascii="Calibri" w:hAnsi="Calibri" w:cs="Calibri"/>
          <w:sz w:val="22"/>
          <w:szCs w:val="22"/>
          <w:u w:val="none"/>
          <w:lang w:val="fr-MA"/>
        </w:rPr>
      </w:pPr>
      <w:r>
        <w:rPr>
          <w:rStyle w:val="Lienhypertexte"/>
          <w:rFonts w:ascii="Calibri" w:hAnsi="Calibri" w:cs="Calibri"/>
          <w:sz w:val="22"/>
          <w:szCs w:val="22"/>
          <w:u w:val="none"/>
          <w:lang w:val="fr-MA"/>
        </w:rPr>
        <w:t>Assister la contrôleuse de gestion pendant les périodes d’audit des bailleurs et répondre rapidement et de façon efficace aux questions ;</w:t>
      </w:r>
    </w:p>
    <w:p w:rsidR="007A10FF" w:rsidRPr="007A10FF" w:rsidRDefault="007A10FF" w:rsidP="007A10FF">
      <w:pPr>
        <w:pStyle w:val="Paragraphedeliste"/>
        <w:rPr>
          <w:rStyle w:val="Lienhypertexte"/>
          <w:rFonts w:ascii="Calibri" w:hAnsi="Calibri" w:cs="Calibri"/>
          <w:sz w:val="22"/>
          <w:szCs w:val="22"/>
          <w:u w:val="none"/>
          <w:lang w:val="fr-MA"/>
        </w:rPr>
      </w:pPr>
    </w:p>
    <w:p w:rsidR="007A10FF" w:rsidRDefault="007A10FF" w:rsidP="007A10FF">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153"/>
        <w:jc w:val="both"/>
        <w:rPr>
          <w:rStyle w:val="Lienhypertexte"/>
          <w:rFonts w:ascii="Calibri" w:hAnsi="Calibri" w:cs="Calibri"/>
          <w:sz w:val="22"/>
          <w:szCs w:val="22"/>
          <w:u w:val="none"/>
          <w:lang w:val="fr-MA"/>
        </w:rPr>
      </w:pPr>
      <w:r>
        <w:rPr>
          <w:rStyle w:val="Lienhypertexte"/>
          <w:rFonts w:ascii="Calibri" w:hAnsi="Calibri" w:cs="Calibri"/>
          <w:sz w:val="22"/>
          <w:szCs w:val="22"/>
          <w:u w:val="none"/>
          <w:lang w:val="fr-MA"/>
        </w:rPr>
        <w:t xml:space="preserve">Assister la Représentante Pays dans la gestion des salariés (archivage des contrats, mise à jour des assurances etc.) ; </w:t>
      </w:r>
    </w:p>
    <w:p w:rsidR="007A10FF" w:rsidRPr="007A10FF" w:rsidRDefault="007A10FF" w:rsidP="007A10FF">
      <w:pPr>
        <w:pStyle w:val="Paragraphedeliste"/>
        <w:rPr>
          <w:rStyle w:val="Lienhypertexte"/>
          <w:rFonts w:ascii="Calibri" w:hAnsi="Calibri" w:cs="Calibri"/>
          <w:sz w:val="22"/>
          <w:szCs w:val="22"/>
          <w:u w:val="none"/>
          <w:lang w:val="fr-MA"/>
        </w:rPr>
      </w:pPr>
    </w:p>
    <w:p w:rsidR="003B2ED2" w:rsidRDefault="007A10FF" w:rsidP="007A10FF">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153"/>
        <w:jc w:val="both"/>
        <w:rPr>
          <w:rStyle w:val="Lienhypertexte"/>
          <w:rFonts w:ascii="Calibri" w:hAnsi="Calibri" w:cs="Calibri"/>
          <w:sz w:val="22"/>
          <w:szCs w:val="22"/>
          <w:u w:val="none"/>
          <w:lang w:val="fr-MA"/>
        </w:rPr>
      </w:pPr>
      <w:r>
        <w:rPr>
          <w:rStyle w:val="Lienhypertexte"/>
          <w:rFonts w:ascii="Calibri" w:hAnsi="Calibri" w:cs="Calibri"/>
          <w:sz w:val="22"/>
          <w:szCs w:val="22"/>
          <w:u w:val="none"/>
          <w:lang w:val="fr-MA"/>
        </w:rPr>
        <w:t xml:space="preserve">Assurer le secrétariat de </w:t>
      </w:r>
      <w:proofErr w:type="spellStart"/>
      <w:r>
        <w:rPr>
          <w:rStyle w:val="Lienhypertexte"/>
          <w:rFonts w:ascii="Calibri" w:hAnsi="Calibri" w:cs="Calibri"/>
          <w:sz w:val="22"/>
          <w:szCs w:val="22"/>
          <w:u w:val="none"/>
          <w:lang w:val="fr-MA"/>
        </w:rPr>
        <w:t>Geres</w:t>
      </w:r>
      <w:proofErr w:type="spellEnd"/>
      <w:r>
        <w:rPr>
          <w:rStyle w:val="Lienhypertexte"/>
          <w:rFonts w:ascii="Calibri" w:hAnsi="Calibri" w:cs="Calibri"/>
          <w:sz w:val="22"/>
          <w:szCs w:val="22"/>
          <w:u w:val="none"/>
          <w:lang w:val="fr-MA"/>
        </w:rPr>
        <w:t xml:space="preserve"> au Maroc : </w:t>
      </w:r>
      <w:r w:rsidR="003B2ED2" w:rsidRPr="007A10FF">
        <w:rPr>
          <w:rStyle w:val="Lienhypertexte"/>
          <w:rFonts w:ascii="Calibri" w:hAnsi="Calibri" w:cs="Calibri"/>
          <w:sz w:val="22"/>
          <w:szCs w:val="22"/>
          <w:u w:val="none"/>
          <w:lang w:val="fr-MA"/>
        </w:rPr>
        <w:t>accueil téléphonique et physique dans les bureaux ;</w:t>
      </w:r>
    </w:p>
    <w:p w:rsidR="007A10FF" w:rsidRPr="007A10FF" w:rsidRDefault="007A10FF" w:rsidP="007A10FF">
      <w:pPr>
        <w:pStyle w:val="Paragraphedeliste"/>
        <w:rPr>
          <w:rStyle w:val="Lienhypertexte"/>
          <w:rFonts w:ascii="Calibri" w:hAnsi="Calibri" w:cs="Calibri"/>
          <w:sz w:val="22"/>
          <w:szCs w:val="22"/>
          <w:u w:val="none"/>
          <w:lang w:val="fr-MA"/>
        </w:rPr>
      </w:pPr>
    </w:p>
    <w:p w:rsidR="003B2ED2" w:rsidRDefault="007A10FF" w:rsidP="007A10FF">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153"/>
        <w:jc w:val="both"/>
        <w:rPr>
          <w:rFonts w:ascii="Calibri" w:hAnsi="Calibri" w:cs="Calibri"/>
          <w:sz w:val="22"/>
          <w:szCs w:val="22"/>
          <w:lang w:val="fr-MA"/>
        </w:rPr>
      </w:pPr>
      <w:r>
        <w:rPr>
          <w:rStyle w:val="Lienhypertexte"/>
          <w:rFonts w:ascii="Calibri" w:hAnsi="Calibri" w:cs="Calibri"/>
          <w:sz w:val="22"/>
          <w:szCs w:val="22"/>
          <w:u w:val="none"/>
          <w:lang w:val="fr-MA"/>
        </w:rPr>
        <w:t>Organiser et archiver les documents : S</w:t>
      </w:r>
      <w:r w:rsidR="003B2ED2" w:rsidRPr="007A10FF">
        <w:rPr>
          <w:rFonts w:ascii="Calibri" w:hAnsi="Calibri" w:cs="Calibri"/>
          <w:sz w:val="22"/>
          <w:szCs w:val="22"/>
          <w:lang w:val="fr-MA"/>
        </w:rPr>
        <w:t>aisie, mise en forme</w:t>
      </w:r>
      <w:r>
        <w:rPr>
          <w:rFonts w:ascii="Calibri" w:hAnsi="Calibri" w:cs="Calibri"/>
          <w:sz w:val="22"/>
          <w:szCs w:val="22"/>
          <w:lang w:val="fr-MA"/>
        </w:rPr>
        <w:t xml:space="preserve"> et reprographie de documents/ </w:t>
      </w:r>
      <w:r w:rsidR="003B2ED2" w:rsidRPr="007A10FF">
        <w:rPr>
          <w:rFonts w:ascii="Calibri" w:hAnsi="Calibri" w:cs="Calibri"/>
          <w:sz w:val="22"/>
          <w:szCs w:val="22"/>
          <w:lang w:val="fr-MA"/>
        </w:rPr>
        <w:t>Gestion, diffusion et archivage de l'information électronique ainsi que des copies physiques ;</w:t>
      </w:r>
    </w:p>
    <w:p w:rsidR="007A10FF" w:rsidRPr="007A10FF" w:rsidRDefault="007A10FF" w:rsidP="007A10FF">
      <w:pPr>
        <w:pStyle w:val="Paragraphedeliste"/>
        <w:rPr>
          <w:rFonts w:ascii="Calibri" w:hAnsi="Calibri" w:cs="Calibri"/>
          <w:sz w:val="22"/>
          <w:szCs w:val="22"/>
          <w:lang w:val="fr-MA"/>
        </w:rPr>
      </w:pPr>
    </w:p>
    <w:p w:rsidR="007A10FF" w:rsidRDefault="003B2ED2" w:rsidP="007A10FF">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153"/>
        <w:jc w:val="both"/>
        <w:rPr>
          <w:rFonts w:ascii="Calibri" w:hAnsi="Calibri" w:cs="Calibri"/>
          <w:sz w:val="22"/>
          <w:szCs w:val="22"/>
          <w:lang w:val="fr-MA"/>
        </w:rPr>
      </w:pPr>
      <w:r w:rsidRPr="007A10FF">
        <w:rPr>
          <w:rFonts w:ascii="Calibri" w:hAnsi="Calibri" w:cs="Calibri"/>
          <w:sz w:val="22"/>
          <w:szCs w:val="22"/>
          <w:lang w:val="fr-MA"/>
        </w:rPr>
        <w:t>Déplacements dans les banques ou autres organismes pour opérations diverses (paiement facture, dépôt des ordres de virement etc.</w:t>
      </w:r>
      <w:proofErr w:type="gramStart"/>
      <w:r w:rsidRPr="007A10FF">
        <w:rPr>
          <w:rFonts w:ascii="Calibri" w:hAnsi="Calibri" w:cs="Calibri"/>
          <w:sz w:val="22"/>
          <w:szCs w:val="22"/>
          <w:lang w:val="fr-MA"/>
        </w:rPr>
        <w:t>);</w:t>
      </w:r>
      <w:proofErr w:type="gramEnd"/>
    </w:p>
    <w:p w:rsidR="007A10FF" w:rsidRPr="007A10FF" w:rsidRDefault="007A10FF" w:rsidP="007A10FF">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hAnsi="Calibri" w:cs="Calibri"/>
          <w:sz w:val="22"/>
          <w:szCs w:val="22"/>
          <w:lang w:val="fr-MA"/>
        </w:rPr>
      </w:pPr>
    </w:p>
    <w:p w:rsidR="003B2ED2" w:rsidRDefault="00C45A20" w:rsidP="003B2ED2">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153"/>
        <w:jc w:val="both"/>
        <w:rPr>
          <w:rStyle w:val="Lienhypertexte"/>
          <w:rFonts w:ascii="Calibri" w:hAnsi="Calibri" w:cs="Calibri"/>
          <w:sz w:val="22"/>
          <w:szCs w:val="22"/>
          <w:u w:val="none"/>
          <w:lang w:val="fr-MA"/>
        </w:rPr>
      </w:pPr>
      <w:r>
        <w:rPr>
          <w:rStyle w:val="Lienhypertexte"/>
          <w:rFonts w:ascii="Calibri" w:hAnsi="Calibri" w:cs="Calibri"/>
          <w:sz w:val="22"/>
          <w:szCs w:val="22"/>
          <w:u w:val="none"/>
          <w:lang w:val="fr-MA"/>
        </w:rPr>
        <w:t xml:space="preserve"> </w:t>
      </w:r>
      <w:r w:rsidR="003B2ED2">
        <w:rPr>
          <w:rStyle w:val="Lienhypertexte"/>
          <w:rFonts w:ascii="Calibri" w:hAnsi="Calibri" w:cs="Calibri"/>
          <w:sz w:val="22"/>
          <w:szCs w:val="22"/>
          <w:u w:val="none"/>
          <w:lang w:val="fr-MA"/>
        </w:rPr>
        <w:t xml:space="preserve"> </w:t>
      </w:r>
      <w:r w:rsidR="003B2ED2" w:rsidRPr="00404790">
        <w:rPr>
          <w:rStyle w:val="Lienhypertexte"/>
          <w:rFonts w:ascii="Calibri" w:hAnsi="Calibri" w:cs="Calibri"/>
          <w:sz w:val="22"/>
          <w:szCs w:val="22"/>
          <w:u w:val="none"/>
          <w:lang w:val="fr-MA"/>
        </w:rPr>
        <w:t xml:space="preserve">Achats et approvisionnement selon les règles en vigueur (demande de devis, PV de sélection, appui à la rédaction de </w:t>
      </w:r>
      <w:proofErr w:type="spellStart"/>
      <w:r w:rsidR="003B2ED2" w:rsidRPr="00404790">
        <w:rPr>
          <w:rStyle w:val="Lienhypertexte"/>
          <w:rFonts w:ascii="Calibri" w:hAnsi="Calibri" w:cs="Calibri"/>
          <w:sz w:val="22"/>
          <w:szCs w:val="22"/>
          <w:u w:val="none"/>
          <w:lang w:val="fr-MA"/>
        </w:rPr>
        <w:t>TdR</w:t>
      </w:r>
      <w:proofErr w:type="spellEnd"/>
      <w:r w:rsidR="003B2ED2" w:rsidRPr="00404790">
        <w:rPr>
          <w:rStyle w:val="Lienhypertexte"/>
          <w:rFonts w:ascii="Calibri" w:hAnsi="Calibri" w:cs="Calibri"/>
          <w:sz w:val="22"/>
          <w:szCs w:val="22"/>
          <w:u w:val="none"/>
          <w:lang w:val="fr-MA"/>
        </w:rPr>
        <w:t xml:space="preserve"> etc.) ;</w:t>
      </w:r>
    </w:p>
    <w:p w:rsidR="007A10FF" w:rsidRPr="007A10FF" w:rsidRDefault="007A10FF" w:rsidP="007A10FF">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Style w:val="Lienhypertexte"/>
          <w:rFonts w:ascii="Calibri" w:hAnsi="Calibri" w:cs="Calibri"/>
          <w:sz w:val="22"/>
          <w:szCs w:val="22"/>
          <w:u w:val="none"/>
          <w:lang w:val="fr-MA"/>
        </w:rPr>
      </w:pPr>
    </w:p>
    <w:p w:rsidR="003B2ED2" w:rsidRPr="005E51ED" w:rsidRDefault="00C45A20" w:rsidP="005E51ED">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60"/>
        <w:ind w:hanging="153"/>
        <w:jc w:val="both"/>
        <w:rPr>
          <w:rFonts w:ascii="Calibri" w:hAnsi="Calibri" w:cs="Calibri"/>
          <w:sz w:val="22"/>
          <w:szCs w:val="22"/>
          <w:lang w:val="fr-MA"/>
        </w:rPr>
      </w:pPr>
      <w:r>
        <w:rPr>
          <w:rStyle w:val="Lienhypertexte"/>
          <w:rFonts w:ascii="Calibri" w:hAnsi="Calibri" w:cs="Calibri"/>
          <w:sz w:val="22"/>
          <w:szCs w:val="22"/>
          <w:u w:val="none"/>
          <w:lang w:val="fr-MA"/>
        </w:rPr>
        <w:t xml:space="preserve">  </w:t>
      </w:r>
      <w:r w:rsidR="003B2ED2" w:rsidRPr="00404790">
        <w:rPr>
          <w:rStyle w:val="Lienhypertexte"/>
          <w:rFonts w:ascii="Calibri" w:hAnsi="Calibri" w:cs="Calibri"/>
          <w:sz w:val="22"/>
          <w:szCs w:val="22"/>
          <w:u w:val="none"/>
          <w:lang w:val="fr-MA"/>
        </w:rPr>
        <w:t>Appui à l’organisation de réunions en interne ou en externe</w:t>
      </w:r>
      <w:r w:rsidR="007A10FF">
        <w:rPr>
          <w:rStyle w:val="Lienhypertexte"/>
          <w:rFonts w:ascii="Calibri" w:hAnsi="Calibri" w:cs="Calibri"/>
          <w:sz w:val="22"/>
          <w:szCs w:val="22"/>
          <w:u w:val="none"/>
          <w:lang w:val="fr-MA"/>
        </w:rPr>
        <w:t xml:space="preserve">. </w:t>
      </w:r>
    </w:p>
    <w:p w:rsidR="00623B4C" w:rsidRPr="00842B54" w:rsidRDefault="00623B4C" w:rsidP="00842B54">
      <w:pPr>
        <w:pStyle w:val="Corps"/>
        <w:spacing w:after="60"/>
        <w:jc w:val="both"/>
        <w:rPr>
          <w:b/>
          <w:bCs/>
          <w:sz w:val="24"/>
          <w:szCs w:val="24"/>
          <w:u w:color="1C5840"/>
        </w:rPr>
      </w:pPr>
    </w:p>
    <w:p w:rsidR="009F4044" w:rsidRDefault="009F4044">
      <w:pPr>
        <w:pStyle w:val="Soustitres"/>
        <w:rPr>
          <w:rFonts w:ascii="Verdana" w:eastAsia="Verdana" w:hAnsi="Verdana" w:cs="Verdana"/>
          <w:b w:val="0"/>
          <w:bCs w:val="0"/>
          <w:caps w:val="0"/>
          <w:color w:val="FF00FF"/>
          <w:sz w:val="20"/>
          <w:szCs w:val="20"/>
          <w:u w:color="FF00FF"/>
        </w:rPr>
      </w:pPr>
    </w:p>
    <w:p w:rsidR="00EA77DD" w:rsidRPr="00E90B33" w:rsidRDefault="001B51ED">
      <w:pPr>
        <w:pStyle w:val="Soustitres"/>
        <w:rPr>
          <w:color w:val="1790A0"/>
          <w:sz w:val="32"/>
          <w:szCs w:val="32"/>
        </w:rPr>
      </w:pPr>
      <w:r w:rsidRPr="00E90B33">
        <w:rPr>
          <w:color w:val="1790A0"/>
          <w:sz w:val="32"/>
          <w:szCs w:val="32"/>
        </w:rPr>
        <w:t>candidature</w:t>
      </w:r>
      <w:r w:rsidRPr="00E90B33">
        <w:rPr>
          <w:noProof/>
          <w:color w:val="1790A0"/>
          <w:sz w:val="32"/>
          <w:szCs w:val="32"/>
          <w:lang w:val="en-US" w:eastAsia="en-US"/>
        </w:rPr>
        <mc:AlternateContent>
          <mc:Choice Requires="wps">
            <w:drawing>
              <wp:anchor distT="0" distB="0" distL="0" distR="0" simplePos="0" relativeHeight="251664384" behindDoc="0" locked="0" layoutInCell="1" allowOverlap="1">
                <wp:simplePos x="0" y="0"/>
                <wp:positionH relativeFrom="margin">
                  <wp:posOffset>12700</wp:posOffset>
                </wp:positionH>
                <wp:positionV relativeFrom="line">
                  <wp:posOffset>234111</wp:posOffset>
                </wp:positionV>
                <wp:extent cx="6120056" cy="0"/>
                <wp:effectExtent l="0" t="0" r="0" b="0"/>
                <wp:wrapTopAndBottom distT="0" distB="0"/>
                <wp:docPr id="1073741829" name="officeArt object"/>
                <wp:cNvGraphicFramePr/>
                <a:graphic xmlns:a="http://schemas.openxmlformats.org/drawingml/2006/main">
                  <a:graphicData uri="http://schemas.microsoft.com/office/word/2010/wordprocessingShape">
                    <wps:wsp>
                      <wps:cNvCnPr/>
                      <wps:spPr>
                        <a:xfrm>
                          <a:off x="0" y="0"/>
                          <a:ext cx="6120056" cy="0"/>
                        </a:xfrm>
                        <a:prstGeom prst="line">
                          <a:avLst/>
                        </a:prstGeom>
                        <a:noFill/>
                        <a:ln w="25400" cap="flat">
                          <a:solidFill>
                            <a:srgbClr val="149B9F"/>
                          </a:solidFill>
                          <a:prstDash val="solid"/>
                          <a:miter lim="400000"/>
                        </a:ln>
                        <a:effectLst/>
                      </wps:spPr>
                      <wps:bodyPr/>
                    </wps:wsp>
                  </a:graphicData>
                </a:graphic>
              </wp:anchor>
            </w:drawing>
          </mc:Choice>
          <mc:Fallback>
            <w:pict>
              <v:line id="_x0000_s1029" style="visibility:visible;position:absolute;margin-left:1.0pt;margin-top:18.4pt;width:481.9pt;height:0.0pt;z-index:251664384;mso-position-horizontal:absolute;mso-position-horizontal-relative:margin;mso-position-vertical:absolute;mso-position-vertical-relative:line;mso-wrap-distance-left:0.0pt;mso-wrap-distance-top:0.0pt;mso-wrap-distance-right:0.0pt;mso-wrap-distance-bottom:0.0pt;">
                <v:fill on="f"/>
                <v:stroke filltype="solid" color="#149B9F"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rsidR="00EA77DD" w:rsidRDefault="00EA77DD">
      <w:pPr>
        <w:pStyle w:val="Corps"/>
      </w:pPr>
    </w:p>
    <w:p w:rsidR="00E90B33" w:rsidRPr="00E90B33" w:rsidRDefault="001B51ED" w:rsidP="00E90B33">
      <w:pPr>
        <w:pStyle w:val="Soustitres"/>
        <w:spacing w:after="240"/>
        <w:rPr>
          <w:color w:val="1790A0"/>
        </w:rPr>
      </w:pPr>
      <w:r w:rsidRPr="00E90B33">
        <w:rPr>
          <w:rFonts w:eastAsia="Arial Unicode MS" w:cs="Arial Unicode MS"/>
          <w:color w:val="1790A0"/>
        </w:rPr>
        <w:t>profil recherch</w:t>
      </w:r>
      <w:r w:rsidR="00E90B33">
        <w:rPr>
          <w:rFonts w:eastAsia="Arial Unicode MS" w:cs="Arial Unicode MS"/>
          <w:color w:val="1790A0"/>
        </w:rPr>
        <w:t>É</w:t>
      </w:r>
    </w:p>
    <w:p w:rsidR="00EA77DD" w:rsidRDefault="001B51ED">
      <w:pPr>
        <w:pStyle w:val="Corps"/>
        <w:spacing w:after="60"/>
        <w:jc w:val="both"/>
        <w:rPr>
          <w:b/>
          <w:bCs/>
          <w:sz w:val="24"/>
          <w:szCs w:val="24"/>
          <w:u w:color="1C5840"/>
        </w:rPr>
      </w:pPr>
      <w:r>
        <w:rPr>
          <w:b/>
          <w:bCs/>
          <w:sz w:val="24"/>
          <w:szCs w:val="24"/>
          <w:u w:color="1C5840"/>
        </w:rPr>
        <w:t>F</w:t>
      </w:r>
      <w:r w:rsidR="00971DF0">
        <w:rPr>
          <w:b/>
          <w:bCs/>
          <w:sz w:val="24"/>
          <w:szCs w:val="24"/>
          <w:u w:color="1C5840"/>
        </w:rPr>
        <w:t>ormation</w:t>
      </w:r>
      <w:r w:rsidR="00B83E0F">
        <w:rPr>
          <w:b/>
          <w:bCs/>
          <w:sz w:val="24"/>
          <w:szCs w:val="24"/>
          <w:u w:color="1C5840"/>
        </w:rPr>
        <w:t xml:space="preserve"> et expérience</w:t>
      </w:r>
    </w:p>
    <w:p w:rsidR="00EA77DD" w:rsidRPr="00842B54" w:rsidRDefault="00333E3A" w:rsidP="00E87141">
      <w:pPr>
        <w:pStyle w:val="Corps"/>
        <w:numPr>
          <w:ilvl w:val="0"/>
          <w:numId w:val="6"/>
        </w:numPr>
        <w:jc w:val="both"/>
      </w:pPr>
      <w:r w:rsidRPr="00842B54">
        <w:t>Diplôme</w:t>
      </w:r>
      <w:r w:rsidR="00842B54" w:rsidRPr="00842B54">
        <w:t xml:space="preserve"> en lien avec l’administration et la fi</w:t>
      </w:r>
      <w:r w:rsidR="005E51ED">
        <w:t>nance</w:t>
      </w:r>
      <w:r w:rsidR="00842B54" w:rsidRPr="00842B54">
        <w:t xml:space="preserve"> (Bac+</w:t>
      </w:r>
      <w:r w:rsidR="009F2101">
        <w:t>4/+</w:t>
      </w:r>
      <w:r w:rsidR="00842B54" w:rsidRPr="00842B54">
        <w:t xml:space="preserve">5) </w:t>
      </w:r>
    </w:p>
    <w:p w:rsidR="00E87141" w:rsidRPr="00842B54" w:rsidRDefault="00695DAD" w:rsidP="00842B54">
      <w:pPr>
        <w:pStyle w:val="Corps"/>
        <w:numPr>
          <w:ilvl w:val="0"/>
          <w:numId w:val="6"/>
        </w:numPr>
        <w:jc w:val="both"/>
      </w:pPr>
      <w:r w:rsidRPr="00842B54">
        <w:rPr>
          <w:lang w:val="de-DE"/>
        </w:rPr>
        <w:t>P</w:t>
      </w:r>
      <w:r w:rsidR="00333E3A" w:rsidRPr="00842B54">
        <w:rPr>
          <w:lang w:val="de-DE"/>
        </w:rPr>
        <w:t xml:space="preserve">remière expérience </w:t>
      </w:r>
      <w:r w:rsidR="00B83E0F" w:rsidRPr="00842B54">
        <w:rPr>
          <w:lang w:val="de-DE"/>
        </w:rPr>
        <w:t>souhaitée (2 ans</w:t>
      </w:r>
      <w:r w:rsidRPr="00842B54">
        <w:rPr>
          <w:lang w:val="de-DE"/>
        </w:rPr>
        <w:t>)</w:t>
      </w:r>
      <w:r w:rsidR="00842B54" w:rsidRPr="00842B54">
        <w:rPr>
          <w:lang w:val="de-DE"/>
        </w:rPr>
        <w:t xml:space="preserve"> à </w:t>
      </w:r>
      <w:proofErr w:type="spellStart"/>
      <w:r w:rsidR="00842B54" w:rsidRPr="00842B54">
        <w:rPr>
          <w:lang w:val="de-DE"/>
        </w:rPr>
        <w:t>un</w:t>
      </w:r>
      <w:proofErr w:type="spellEnd"/>
      <w:r w:rsidR="00842B54" w:rsidRPr="00842B54">
        <w:rPr>
          <w:lang w:val="de-DE"/>
        </w:rPr>
        <w:t xml:space="preserve"> poste </w:t>
      </w:r>
      <w:proofErr w:type="spellStart"/>
      <w:r w:rsidR="00842B54" w:rsidRPr="00842B54">
        <w:rPr>
          <w:lang w:val="de-DE"/>
        </w:rPr>
        <w:t>similaire</w:t>
      </w:r>
      <w:proofErr w:type="spellEnd"/>
      <w:r w:rsidR="00842B54" w:rsidRPr="00842B54">
        <w:rPr>
          <w:lang w:val="de-DE"/>
        </w:rPr>
        <w:t xml:space="preserve"> au sein </w:t>
      </w:r>
      <w:proofErr w:type="spellStart"/>
      <w:r w:rsidR="00842B54" w:rsidRPr="00842B54">
        <w:rPr>
          <w:lang w:val="de-DE"/>
        </w:rPr>
        <w:t>d’une</w:t>
      </w:r>
      <w:proofErr w:type="spellEnd"/>
      <w:r w:rsidR="00842B54" w:rsidRPr="00842B54">
        <w:rPr>
          <w:lang w:val="de-DE"/>
        </w:rPr>
        <w:t xml:space="preserve"> </w:t>
      </w:r>
      <w:proofErr w:type="spellStart"/>
      <w:r w:rsidR="00842B54" w:rsidRPr="00842B54">
        <w:rPr>
          <w:lang w:val="de-DE"/>
        </w:rPr>
        <w:t>association</w:t>
      </w:r>
      <w:proofErr w:type="spellEnd"/>
      <w:r w:rsidR="00842B54" w:rsidRPr="00842B54">
        <w:rPr>
          <w:lang w:val="de-DE"/>
        </w:rPr>
        <w:t xml:space="preserve"> </w:t>
      </w:r>
      <w:proofErr w:type="spellStart"/>
      <w:r w:rsidR="00842B54" w:rsidRPr="00842B54">
        <w:rPr>
          <w:lang w:val="de-DE"/>
        </w:rPr>
        <w:t>ou</w:t>
      </w:r>
      <w:proofErr w:type="spellEnd"/>
      <w:r w:rsidR="00842B54" w:rsidRPr="00842B54">
        <w:rPr>
          <w:lang w:val="de-DE"/>
        </w:rPr>
        <w:t xml:space="preserve"> </w:t>
      </w:r>
      <w:proofErr w:type="spellStart"/>
      <w:r w:rsidR="00842B54" w:rsidRPr="00842B54">
        <w:rPr>
          <w:lang w:val="de-DE"/>
        </w:rPr>
        <w:t>d’une</w:t>
      </w:r>
      <w:proofErr w:type="spellEnd"/>
      <w:r w:rsidR="00842B54" w:rsidRPr="00842B54">
        <w:rPr>
          <w:lang w:val="de-DE"/>
        </w:rPr>
        <w:t xml:space="preserve"> </w:t>
      </w:r>
      <w:proofErr w:type="spellStart"/>
      <w:r w:rsidR="00842B54" w:rsidRPr="00842B54">
        <w:rPr>
          <w:lang w:val="de-DE"/>
        </w:rPr>
        <w:t>organisation</w:t>
      </w:r>
      <w:proofErr w:type="spellEnd"/>
      <w:r w:rsidR="00842B54" w:rsidRPr="00842B54">
        <w:rPr>
          <w:lang w:val="de-DE"/>
        </w:rPr>
        <w:t xml:space="preserve"> internationale </w:t>
      </w:r>
      <w:r w:rsidRPr="00842B54">
        <w:rPr>
          <w:lang w:val="de-DE"/>
        </w:rPr>
        <w:t xml:space="preserve"> </w:t>
      </w:r>
    </w:p>
    <w:p w:rsidR="00EA77DD" w:rsidRPr="00842B54" w:rsidRDefault="00EA77DD" w:rsidP="00333E3A">
      <w:pPr>
        <w:pStyle w:val="Corps"/>
        <w:spacing w:after="60"/>
        <w:jc w:val="both"/>
        <w:rPr>
          <w:rFonts w:ascii="Verdana" w:eastAsia="Verdana" w:hAnsi="Verdana" w:cs="Verdana"/>
          <w:b/>
          <w:bCs/>
          <w:color w:val="1C5840"/>
          <w:u w:color="1C5840"/>
        </w:rPr>
      </w:pPr>
    </w:p>
    <w:p w:rsidR="00EA77DD" w:rsidRDefault="001B51ED" w:rsidP="00C11C5C">
      <w:pPr>
        <w:pStyle w:val="Corps"/>
        <w:spacing w:after="60"/>
        <w:jc w:val="both"/>
        <w:rPr>
          <w:b/>
          <w:bCs/>
          <w:sz w:val="24"/>
          <w:szCs w:val="24"/>
          <w:u w:color="1C5840"/>
        </w:rPr>
      </w:pPr>
      <w:r>
        <w:rPr>
          <w:b/>
          <w:bCs/>
          <w:sz w:val="24"/>
          <w:szCs w:val="24"/>
          <w:u w:color="1C5840"/>
        </w:rPr>
        <w:t>Aptitudes et compé</w:t>
      </w:r>
      <w:r w:rsidR="00971DF0">
        <w:rPr>
          <w:b/>
          <w:bCs/>
          <w:sz w:val="24"/>
          <w:szCs w:val="24"/>
          <w:u w:color="1C5840"/>
        </w:rPr>
        <w:t>tences</w:t>
      </w:r>
    </w:p>
    <w:p w:rsidR="00757691" w:rsidRPr="005E51ED" w:rsidRDefault="00757691" w:rsidP="00757691">
      <w:pPr>
        <w:pStyle w:val="Corps"/>
        <w:numPr>
          <w:ilvl w:val="0"/>
          <w:numId w:val="2"/>
        </w:numPr>
        <w:rPr>
          <w:u w:val="single"/>
        </w:rPr>
      </w:pPr>
      <w:r w:rsidRPr="005E51ED">
        <w:rPr>
          <w:u w:val="single"/>
          <w:lang w:val="fr-MA"/>
        </w:rPr>
        <w:t>Aptitudes et compétences exigées :</w:t>
      </w:r>
    </w:p>
    <w:p w:rsidR="0022504A" w:rsidRDefault="00BF21EE" w:rsidP="000E612A">
      <w:pPr>
        <w:pStyle w:val="Corps"/>
        <w:numPr>
          <w:ilvl w:val="0"/>
          <w:numId w:val="6"/>
        </w:numPr>
        <w:jc w:val="both"/>
      </w:pPr>
      <w:r>
        <w:t>Maîtrise des logiciels bureautiques</w:t>
      </w:r>
      <w:r w:rsidR="00FD3BC8">
        <w:t xml:space="preserve"> classiques (Word, Power Point) et en particulier </w:t>
      </w:r>
      <w:r>
        <w:t>d’</w:t>
      </w:r>
      <w:r w:rsidRPr="00FD3BC8">
        <w:rPr>
          <w:b/>
        </w:rPr>
        <w:t xml:space="preserve">Excel </w:t>
      </w:r>
    </w:p>
    <w:p w:rsidR="00BF21EE" w:rsidRPr="005E51ED" w:rsidRDefault="00BF21EE" w:rsidP="000E612A">
      <w:pPr>
        <w:pStyle w:val="Corps"/>
        <w:numPr>
          <w:ilvl w:val="0"/>
          <w:numId w:val="6"/>
        </w:numPr>
        <w:jc w:val="both"/>
      </w:pPr>
      <w:r>
        <w:t>Fortes capacités d’organisation</w:t>
      </w:r>
    </w:p>
    <w:p w:rsidR="005D3A8B" w:rsidRPr="005E51ED" w:rsidRDefault="00497C15" w:rsidP="005D3A8B">
      <w:pPr>
        <w:pStyle w:val="Corps"/>
        <w:numPr>
          <w:ilvl w:val="0"/>
          <w:numId w:val="6"/>
        </w:numPr>
        <w:jc w:val="both"/>
      </w:pPr>
      <w:r w:rsidRPr="005E51ED">
        <w:t>Capacité à travailler en équipe et en autonomie</w:t>
      </w:r>
    </w:p>
    <w:p w:rsidR="005D3A8B" w:rsidRPr="005E51ED" w:rsidRDefault="004A1CC5" w:rsidP="00BF21EE">
      <w:pPr>
        <w:pStyle w:val="Corps"/>
        <w:numPr>
          <w:ilvl w:val="0"/>
          <w:numId w:val="6"/>
        </w:numPr>
        <w:jc w:val="both"/>
      </w:pPr>
      <w:r w:rsidRPr="005E51ED">
        <w:t>B</w:t>
      </w:r>
      <w:r w:rsidR="00BF21EE">
        <w:t xml:space="preserve">on relationnel et diplomatie </w:t>
      </w:r>
    </w:p>
    <w:p w:rsidR="00573284" w:rsidRPr="005E51ED" w:rsidRDefault="00BF21EE" w:rsidP="0022504A">
      <w:pPr>
        <w:pStyle w:val="Corps"/>
        <w:numPr>
          <w:ilvl w:val="0"/>
          <w:numId w:val="6"/>
        </w:numPr>
        <w:jc w:val="both"/>
      </w:pPr>
      <w:r>
        <w:t xml:space="preserve">Bilingue français/arabe </w:t>
      </w:r>
    </w:p>
    <w:p w:rsidR="00E72711" w:rsidRPr="005E51ED" w:rsidRDefault="00E72711" w:rsidP="00E72711">
      <w:pPr>
        <w:pStyle w:val="Corps"/>
        <w:ind w:left="567"/>
        <w:rPr>
          <w:u w:val="single"/>
        </w:rPr>
      </w:pPr>
    </w:p>
    <w:p w:rsidR="00757691" w:rsidRPr="001A0B61" w:rsidRDefault="00757691" w:rsidP="001A0B61">
      <w:pPr>
        <w:pStyle w:val="Corps"/>
        <w:numPr>
          <w:ilvl w:val="0"/>
          <w:numId w:val="2"/>
        </w:numPr>
        <w:rPr>
          <w:u w:val="single"/>
        </w:rPr>
      </w:pPr>
      <w:r w:rsidRPr="005E51ED">
        <w:rPr>
          <w:u w:val="single"/>
          <w:lang w:val="fr-MA"/>
        </w:rPr>
        <w:t>Aptitudes et compétences souhaitées :</w:t>
      </w:r>
    </w:p>
    <w:p w:rsidR="0022504A" w:rsidRPr="005E51ED" w:rsidRDefault="0022504A" w:rsidP="00CB2C60">
      <w:pPr>
        <w:pStyle w:val="Corps"/>
        <w:numPr>
          <w:ilvl w:val="0"/>
          <w:numId w:val="6"/>
        </w:numPr>
        <w:jc w:val="both"/>
      </w:pPr>
      <w:r w:rsidRPr="005E51ED">
        <w:t xml:space="preserve">Connaissance des méthodes et des outils de gestion de projets </w:t>
      </w:r>
    </w:p>
    <w:p w:rsidR="00842B54" w:rsidRPr="005E51ED" w:rsidRDefault="00842B54" w:rsidP="00CB2C60">
      <w:pPr>
        <w:pStyle w:val="Corps"/>
        <w:numPr>
          <w:ilvl w:val="0"/>
          <w:numId w:val="6"/>
        </w:numPr>
        <w:jc w:val="both"/>
      </w:pPr>
      <w:r w:rsidRPr="005E51ED">
        <w:t>Des connaissances ou un intérêt pour les questions énergétiques et/ou climatiques seraient appréciées</w:t>
      </w:r>
    </w:p>
    <w:p w:rsidR="0022504A" w:rsidRPr="005E51ED" w:rsidRDefault="00F44A24" w:rsidP="005D3A8B">
      <w:pPr>
        <w:pStyle w:val="Corps"/>
        <w:numPr>
          <w:ilvl w:val="0"/>
          <w:numId w:val="6"/>
        </w:numPr>
        <w:jc w:val="both"/>
      </w:pPr>
      <w:r w:rsidRPr="005E51ED">
        <w:t>Permis de conduire</w:t>
      </w:r>
      <w:r w:rsidR="00BF21EE">
        <w:t xml:space="preserve"> serait un plus </w:t>
      </w:r>
    </w:p>
    <w:p w:rsidR="00E90B33" w:rsidRDefault="00E90B33">
      <w:pPr>
        <w:pStyle w:val="Soustitres"/>
        <w:rPr>
          <w:rFonts w:eastAsia="Arial Unicode MS" w:cs="Arial Unicode MS"/>
          <w:b w:val="0"/>
          <w:bCs w:val="0"/>
          <w:caps w:val="0"/>
          <w:color w:val="000000"/>
          <w:sz w:val="22"/>
          <w:szCs w:val="22"/>
        </w:rPr>
      </w:pPr>
    </w:p>
    <w:p w:rsidR="00EA77DD" w:rsidRPr="008932BB" w:rsidRDefault="001B51ED" w:rsidP="00E90B33">
      <w:pPr>
        <w:pStyle w:val="Soustitres"/>
        <w:spacing w:after="240"/>
        <w:rPr>
          <w:color w:val="1790A0"/>
        </w:rPr>
      </w:pPr>
      <w:r w:rsidRPr="008932BB">
        <w:rPr>
          <w:rFonts w:eastAsia="Arial Unicode MS" w:cs="Arial Unicode MS"/>
          <w:color w:val="1790A0"/>
        </w:rPr>
        <w:t>Conditions</w:t>
      </w:r>
    </w:p>
    <w:p w:rsidR="00EA77DD" w:rsidRPr="005E51ED" w:rsidRDefault="00650F1C" w:rsidP="007D6B3C">
      <w:pPr>
        <w:pStyle w:val="Corps"/>
        <w:numPr>
          <w:ilvl w:val="0"/>
          <w:numId w:val="8"/>
        </w:numPr>
      </w:pPr>
      <w:r w:rsidRPr="005E51ED">
        <w:t>Contrat</w:t>
      </w:r>
      <w:r w:rsidR="005D3A8B" w:rsidRPr="005E51ED">
        <w:t xml:space="preserve"> d’un an renouvelable </w:t>
      </w:r>
    </w:p>
    <w:p w:rsidR="00EA77DD" w:rsidRPr="005E51ED" w:rsidRDefault="001B51ED" w:rsidP="007D6B3C">
      <w:pPr>
        <w:pStyle w:val="Corps"/>
        <w:numPr>
          <w:ilvl w:val="0"/>
          <w:numId w:val="8"/>
        </w:numPr>
      </w:pPr>
      <w:r w:rsidRPr="005E51ED">
        <w:rPr>
          <w:lang w:val="it-IT"/>
        </w:rPr>
        <w:t xml:space="preserve">Poste </w:t>
      </w:r>
      <w:r w:rsidR="00650F1C" w:rsidRPr="005E51ED">
        <w:t xml:space="preserve">à temps plein </w:t>
      </w:r>
    </w:p>
    <w:p w:rsidR="00EA77DD" w:rsidRPr="005E51ED" w:rsidRDefault="005D3A8B" w:rsidP="007D6B3C">
      <w:pPr>
        <w:pStyle w:val="Corps"/>
        <w:numPr>
          <w:ilvl w:val="0"/>
          <w:numId w:val="8"/>
        </w:numPr>
      </w:pPr>
      <w:r w:rsidRPr="005E51ED">
        <w:t>Début souhaité : 02 Septembre 2024</w:t>
      </w:r>
    </w:p>
    <w:p w:rsidR="00F06399" w:rsidRPr="005E51ED" w:rsidRDefault="00F06399" w:rsidP="007D6B3C">
      <w:pPr>
        <w:pStyle w:val="Corps"/>
        <w:numPr>
          <w:ilvl w:val="0"/>
          <w:numId w:val="8"/>
        </w:numPr>
        <w:jc w:val="both"/>
      </w:pPr>
      <w:r w:rsidRPr="005E51ED">
        <w:rPr>
          <w:lang w:val="it-IT"/>
        </w:rPr>
        <w:t>Poste bas</w:t>
      </w:r>
      <w:r w:rsidR="00650F1C" w:rsidRPr="005E51ED">
        <w:t xml:space="preserve">é à Rabat (Maroc) </w:t>
      </w:r>
      <w:r w:rsidR="001A0B61">
        <w:t>avec des déplacements occasionnels possibles</w:t>
      </w:r>
    </w:p>
    <w:p w:rsidR="00DB2898" w:rsidRPr="005E51ED" w:rsidRDefault="00C800CF" w:rsidP="005D3A8B">
      <w:pPr>
        <w:pStyle w:val="Corps"/>
        <w:numPr>
          <w:ilvl w:val="0"/>
          <w:numId w:val="8"/>
        </w:numPr>
      </w:pPr>
      <w:r>
        <w:t xml:space="preserve">Salaire : </w:t>
      </w:r>
      <w:r w:rsidR="005D3A8B" w:rsidRPr="005E51ED">
        <w:t xml:space="preserve">à définir selon profil </w:t>
      </w:r>
    </w:p>
    <w:p w:rsidR="00087C79" w:rsidRPr="0055136C" w:rsidRDefault="00C800CF" w:rsidP="00C800CF">
      <w:pPr>
        <w:pStyle w:val="Corps"/>
        <w:ind w:left="284"/>
        <w:jc w:val="both"/>
        <w:rPr>
          <w:b/>
          <w:color w:val="auto"/>
        </w:rPr>
      </w:pPr>
      <w:r w:rsidRPr="0055136C">
        <w:rPr>
          <w:b/>
          <w:color w:val="auto"/>
        </w:rPr>
        <w:t>NB : les contrats d’</w:t>
      </w:r>
      <w:proofErr w:type="spellStart"/>
      <w:r w:rsidRPr="0055136C">
        <w:rPr>
          <w:b/>
          <w:color w:val="auto"/>
        </w:rPr>
        <w:t>auto-entrepreneurs</w:t>
      </w:r>
      <w:proofErr w:type="spellEnd"/>
      <w:r w:rsidRPr="0055136C">
        <w:rPr>
          <w:b/>
          <w:color w:val="auto"/>
        </w:rPr>
        <w:t xml:space="preserve"> seront privilégiés pour le démarrage de ce poste. Le candidat devrait posséder ou créer le statut d’</w:t>
      </w:r>
      <w:proofErr w:type="spellStart"/>
      <w:r w:rsidRPr="0055136C">
        <w:rPr>
          <w:b/>
          <w:color w:val="auto"/>
        </w:rPr>
        <w:t>auto-entrepreneur</w:t>
      </w:r>
      <w:proofErr w:type="spellEnd"/>
      <w:r w:rsidRPr="0055136C">
        <w:rPr>
          <w:b/>
          <w:color w:val="auto"/>
        </w:rPr>
        <w:t xml:space="preserve">. </w:t>
      </w:r>
    </w:p>
    <w:p w:rsidR="00EA77DD" w:rsidRPr="008932BB" w:rsidRDefault="00EA77DD">
      <w:pPr>
        <w:pStyle w:val="Soustitres"/>
      </w:pPr>
    </w:p>
    <w:p w:rsidR="00855101" w:rsidRPr="008932BB" w:rsidRDefault="00855101" w:rsidP="00855101">
      <w:pPr>
        <w:pStyle w:val="Soustitres"/>
        <w:rPr>
          <w:color w:val="1790A0"/>
          <w:sz w:val="32"/>
          <w:szCs w:val="32"/>
        </w:rPr>
      </w:pPr>
      <w:r w:rsidRPr="008932BB">
        <w:rPr>
          <w:noProof/>
          <w:color w:val="1790A0"/>
          <w:sz w:val="32"/>
          <w:szCs w:val="32"/>
          <w:lang w:val="en-US" w:eastAsia="en-US"/>
        </w:rPr>
        <mc:AlternateContent>
          <mc:Choice Requires="wps">
            <w:drawing>
              <wp:anchor distT="0" distB="0" distL="0" distR="0" simplePos="0" relativeHeight="251667456" behindDoc="0" locked="0" layoutInCell="1" allowOverlap="1" wp14:anchorId="3B71EC44" wp14:editId="1C81D049">
                <wp:simplePos x="0" y="0"/>
                <wp:positionH relativeFrom="margin">
                  <wp:posOffset>12700</wp:posOffset>
                </wp:positionH>
                <wp:positionV relativeFrom="line">
                  <wp:posOffset>234111</wp:posOffset>
                </wp:positionV>
                <wp:extent cx="6120056" cy="0"/>
                <wp:effectExtent l="0" t="0" r="0" b="0"/>
                <wp:wrapTopAndBottom distT="0" distB="0"/>
                <wp:docPr id="4" name="officeArt object"/>
                <wp:cNvGraphicFramePr/>
                <a:graphic xmlns:a="http://schemas.openxmlformats.org/drawingml/2006/main">
                  <a:graphicData uri="http://schemas.microsoft.com/office/word/2010/wordprocessingShape">
                    <wps:wsp>
                      <wps:cNvCnPr/>
                      <wps:spPr>
                        <a:xfrm>
                          <a:off x="0" y="0"/>
                          <a:ext cx="6120056" cy="0"/>
                        </a:xfrm>
                        <a:prstGeom prst="line">
                          <a:avLst/>
                        </a:prstGeom>
                        <a:noFill/>
                        <a:ln w="25400" cap="flat">
                          <a:solidFill>
                            <a:srgbClr val="149B9F"/>
                          </a:solidFill>
                          <a:prstDash val="solid"/>
                          <a:miter lim="400000"/>
                        </a:ln>
                        <a:effectLst/>
                      </wps:spPr>
                      <wps:bodyPr/>
                    </wps:wsp>
                  </a:graphicData>
                </a:graphic>
              </wp:anchor>
            </w:drawing>
          </mc:Choice>
          <mc:Fallback>
            <w:pict>
              <v:line w14:anchorId="69A8F7C0" id="officeArt object" o:spid="_x0000_s1026" style="position:absolute;z-index:251667456;visibility:visible;mso-wrap-style:square;mso-wrap-distance-left:0;mso-wrap-distance-top:0;mso-wrap-distance-right:0;mso-wrap-distance-bottom:0;mso-position-horizontal:absolute;mso-position-horizontal-relative:margin;mso-position-vertical:absolute;mso-position-vertical-relative:line" from="1pt,18.45pt" to="482.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" strokecolor="#149b9f" strokeweight="2pt">
                <v:stroke miterlimit="4" joinstyle="miter"/>
                <w10:wrap type="topAndBottom" anchorx="margin" anchory="line"/>
              </v:line>
            </w:pict>
          </mc:Fallback>
        </mc:AlternateContent>
      </w:r>
      <w:r w:rsidRPr="008932BB">
        <w:rPr>
          <w:color w:val="1790A0"/>
          <w:sz w:val="32"/>
          <w:szCs w:val="32"/>
        </w:rPr>
        <w:t>Postuler À cette offre</w:t>
      </w:r>
    </w:p>
    <w:p w:rsidR="00855101" w:rsidRPr="008932BB" w:rsidRDefault="00855101">
      <w:pPr>
        <w:pStyle w:val="Corps"/>
        <w:rPr>
          <w:b/>
          <w:bCs/>
        </w:rPr>
      </w:pPr>
    </w:p>
    <w:p w:rsidR="00EA77DD" w:rsidRPr="005E51ED" w:rsidRDefault="001B51ED" w:rsidP="00645B01">
      <w:pPr>
        <w:pStyle w:val="Corps"/>
        <w:jc w:val="both"/>
        <w:rPr>
          <w:b/>
          <w:bCs/>
        </w:rPr>
      </w:pPr>
      <w:r w:rsidRPr="005E51ED">
        <w:rPr>
          <w:b/>
          <w:bCs/>
        </w:rPr>
        <w:t>Merci d</w:t>
      </w:r>
      <w:r w:rsidR="00F44A24" w:rsidRPr="005E51ED">
        <w:rPr>
          <w:b/>
          <w:bCs/>
        </w:rPr>
        <w:t xml:space="preserve">e postuler par </w:t>
      </w:r>
      <w:r w:rsidR="00F44A24" w:rsidRPr="00FF4713">
        <w:rPr>
          <w:b/>
          <w:bCs/>
        </w:rPr>
        <w:t>mail</w:t>
      </w:r>
      <w:r w:rsidR="00FF4713">
        <w:rPr>
          <w:b/>
          <w:bCs/>
        </w:rPr>
        <w:t xml:space="preserve"> avant le 20 Août</w:t>
      </w:r>
      <w:r w:rsidR="00F44A24" w:rsidRPr="005E51ED">
        <w:rPr>
          <w:b/>
          <w:bCs/>
        </w:rPr>
        <w:t xml:space="preserve"> : </w:t>
      </w:r>
      <w:hyperlink r:id="rId8" w:history="1">
        <w:r w:rsidR="00F44A24" w:rsidRPr="005E51ED">
          <w:rPr>
            <w:rStyle w:val="Lienhypertexte"/>
            <w:b/>
            <w:bCs/>
          </w:rPr>
          <w:t>v.klein@geres.eu</w:t>
        </w:r>
      </w:hyperlink>
      <w:r w:rsidR="00F44A24" w:rsidRPr="005E51ED">
        <w:rPr>
          <w:b/>
          <w:bCs/>
        </w:rPr>
        <w:t xml:space="preserve"> en joignant votre CV (de 2</w:t>
      </w:r>
      <w:r w:rsidRPr="005E51ED">
        <w:rPr>
          <w:b/>
          <w:bCs/>
        </w:rPr>
        <w:t xml:space="preserve"> pages maximum)</w:t>
      </w:r>
      <w:r w:rsidR="00FF4713">
        <w:rPr>
          <w:b/>
          <w:bCs/>
        </w:rPr>
        <w:t xml:space="preserve"> et votre lettre de motivation, avec la référence ADMIN-FI en objet. </w:t>
      </w:r>
      <w:bookmarkStart w:id="0" w:name="_GoBack"/>
      <w:bookmarkEnd w:id="0"/>
    </w:p>
    <w:p w:rsidR="009F4044" w:rsidRPr="005E51ED" w:rsidRDefault="009F4044" w:rsidP="00645B01">
      <w:pPr>
        <w:pStyle w:val="Corps"/>
        <w:jc w:val="both"/>
      </w:pPr>
      <w:r w:rsidRPr="005E51ED">
        <w:t>Les candidatures seront traitées au fur et à mesure. Le GERES se réserve le droit de clôturer le recrutement avant la date limite de réception des candidatures.</w:t>
      </w:r>
    </w:p>
    <w:sectPr w:rsidR="009F4044" w:rsidRPr="005E51E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58" w:rsidRDefault="00BF6F58">
      <w:r>
        <w:separator/>
      </w:r>
    </w:p>
  </w:endnote>
  <w:endnote w:type="continuationSeparator" w:id="0">
    <w:p w:rsidR="00BF6F58" w:rsidRDefault="00BF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D0" w:rsidRDefault="008D74D0" w:rsidP="00971DF0">
    <w:pPr>
      <w:pStyle w:val="Pieddepage"/>
      <w:rPr>
        <w:rFonts w:asciiTheme="majorHAnsi" w:hAnsiTheme="majorHAnsi" w:cstheme="majorHAnsi"/>
        <w:color w:val="6C6A6A" w:themeColor="background2" w:themeShade="80"/>
        <w:sz w:val="18"/>
        <w:szCs w:val="18"/>
      </w:rPr>
    </w:pPr>
  </w:p>
  <w:p w:rsidR="00D61252" w:rsidRDefault="00D61252" w:rsidP="00971DF0">
    <w:pPr>
      <w:pStyle w:val="Pieddepage"/>
      <w:rPr>
        <w:rFonts w:asciiTheme="majorHAnsi" w:hAnsiTheme="majorHAnsi" w:cstheme="majorHAnsi"/>
        <w:color w:val="6C6A6A" w:themeColor="background2" w:themeShade="80"/>
        <w:sz w:val="18"/>
        <w:szCs w:val="18"/>
      </w:rPr>
    </w:pPr>
    <w:r>
      <w:rPr>
        <w:rFonts w:asciiTheme="majorHAnsi" w:hAnsiTheme="majorHAnsi" w:cstheme="majorHAnsi"/>
        <w:noProof/>
        <w:color w:val="D6D5D5" w:themeColor="background2"/>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52705</wp:posOffset>
              </wp:positionV>
              <wp:extent cx="6090920" cy="5080"/>
              <wp:effectExtent l="0" t="0" r="24130" b="33020"/>
              <wp:wrapNone/>
              <wp:docPr id="3" name="Connecteur droit 3"/>
              <wp:cNvGraphicFramePr/>
              <a:graphic xmlns:a="http://schemas.openxmlformats.org/drawingml/2006/main">
                <a:graphicData uri="http://schemas.microsoft.com/office/word/2010/wordprocessingShape">
                  <wps:wsp>
                    <wps:cNvCnPr/>
                    <wps:spPr>
                      <a:xfrm>
                        <a:off x="0" y="0"/>
                        <a:ext cx="6090920" cy="5080"/>
                      </a:xfrm>
                      <a:prstGeom prst="line">
                        <a:avLst/>
                      </a:prstGeom>
                      <a:noFill/>
                      <a:ln w="12700" cap="flat">
                        <a:solidFill>
                          <a:schemeClr val="bg2">
                            <a:lumMod val="50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w:pict>
            <v:line w14:anchorId="31E31B5A" id="Connecteur droit 3" o:spid="_x0000_s1026" style="position:absolute;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28.4pt,4.15pt" to="90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" strokecolor="#6b6969 [1614]" strokeweight="1pt">
              <v:stroke miterlimit="4" joinstyle="miter"/>
              <w10:wrap anchorx="margin"/>
            </v:line>
          </w:pict>
        </mc:Fallback>
      </mc:AlternateContent>
    </w:r>
  </w:p>
  <w:p w:rsidR="00971DF0" w:rsidRPr="00034FC3" w:rsidRDefault="00D61252" w:rsidP="00971DF0">
    <w:pPr>
      <w:pStyle w:val="Pieddepage"/>
      <w:rPr>
        <w:rFonts w:asciiTheme="majorHAnsi" w:hAnsiTheme="majorHAnsi" w:cstheme="majorHAnsi"/>
        <w:color w:val="6C6A6A" w:themeColor="background2" w:themeShade="80"/>
        <w:sz w:val="18"/>
        <w:szCs w:val="18"/>
        <w:lang w:val="fr-MA"/>
      </w:rPr>
    </w:pPr>
    <w:r>
      <w:rPr>
        <w:rFonts w:asciiTheme="majorHAnsi" w:hAnsiTheme="majorHAnsi" w:cstheme="majorHAnsi"/>
        <w:noProof/>
        <w:color w:val="D6D5D5" w:themeColor="background2"/>
        <w:sz w:val="18"/>
        <w:szCs w:val="18"/>
      </w:rPr>
      <w:drawing>
        <wp:anchor distT="0" distB="0" distL="114300" distR="114300" simplePos="0" relativeHeight="251658240" behindDoc="0" locked="0" layoutInCell="1" allowOverlap="1">
          <wp:simplePos x="0" y="0"/>
          <wp:positionH relativeFrom="margin">
            <wp:align>right</wp:align>
          </wp:positionH>
          <wp:positionV relativeFrom="paragraph">
            <wp:posOffset>14894</wp:posOffset>
          </wp:positionV>
          <wp:extent cx="665422" cy="444780"/>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logoGeres-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22" cy="4447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71DF0" w:rsidRPr="00034FC3">
      <w:rPr>
        <w:rFonts w:asciiTheme="majorHAnsi" w:hAnsiTheme="majorHAnsi" w:cstheme="majorHAnsi"/>
        <w:color w:val="6C6A6A" w:themeColor="background2" w:themeShade="80"/>
        <w:sz w:val="18"/>
        <w:szCs w:val="18"/>
        <w:lang w:val="fr-MA"/>
      </w:rPr>
      <w:t>Geres</w:t>
    </w:r>
    <w:proofErr w:type="spellEnd"/>
    <w:r w:rsidR="00971DF0" w:rsidRPr="00034FC3">
      <w:rPr>
        <w:rFonts w:asciiTheme="majorHAnsi" w:hAnsiTheme="majorHAnsi" w:cstheme="majorHAnsi"/>
        <w:color w:val="6C6A6A" w:themeColor="background2" w:themeShade="80"/>
        <w:sz w:val="18"/>
        <w:szCs w:val="18"/>
        <w:lang w:val="fr-MA"/>
      </w:rPr>
      <w:t xml:space="preserve"> - 2, cours Foch – 13400 Aubagne – France</w:t>
    </w:r>
  </w:p>
  <w:p w:rsidR="00971DF0" w:rsidRPr="00034FC3" w:rsidRDefault="00971DF0" w:rsidP="00971DF0">
    <w:pPr>
      <w:pStyle w:val="Pieddepage"/>
      <w:rPr>
        <w:rFonts w:asciiTheme="majorHAnsi" w:hAnsiTheme="majorHAnsi" w:cstheme="majorHAnsi"/>
        <w:color w:val="6C6A6A" w:themeColor="background2" w:themeShade="80"/>
        <w:sz w:val="18"/>
        <w:szCs w:val="18"/>
        <w:lang w:val="fr-MA"/>
      </w:rPr>
    </w:pPr>
    <w:r w:rsidRPr="00034FC3">
      <w:rPr>
        <w:rFonts w:asciiTheme="majorHAnsi" w:hAnsiTheme="majorHAnsi" w:cstheme="majorHAnsi"/>
        <w:color w:val="6C6A6A" w:themeColor="background2" w:themeShade="80"/>
        <w:sz w:val="18"/>
        <w:szCs w:val="18"/>
        <w:lang w:val="fr-MA"/>
      </w:rPr>
      <w:t>Tél. +33 4 42 18 55 88 – www.geres.eu – contact@geres.eu</w:t>
    </w:r>
  </w:p>
  <w:p w:rsidR="00EA77DD" w:rsidRPr="00034FC3" w:rsidRDefault="00971DF0" w:rsidP="00D61252">
    <w:pPr>
      <w:pStyle w:val="Pieddepage"/>
      <w:rPr>
        <w:rFonts w:asciiTheme="majorHAnsi" w:hAnsiTheme="majorHAnsi" w:cstheme="majorHAnsi"/>
        <w:color w:val="6C6A6A" w:themeColor="background2" w:themeShade="80"/>
        <w:sz w:val="18"/>
        <w:szCs w:val="18"/>
        <w:lang w:val="fr-MA"/>
      </w:rPr>
    </w:pPr>
    <w:r w:rsidRPr="00034FC3">
      <w:rPr>
        <w:rFonts w:asciiTheme="majorHAnsi" w:hAnsiTheme="majorHAnsi" w:cstheme="majorHAnsi"/>
        <w:color w:val="6C6A6A" w:themeColor="background2" w:themeShade="80"/>
        <w:sz w:val="18"/>
        <w:szCs w:val="18"/>
        <w:lang w:val="fr-MA"/>
      </w:rPr>
      <w:t>Association Loi 1901 à but non lucratif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58" w:rsidRDefault="00BF6F58">
      <w:r>
        <w:separator/>
      </w:r>
    </w:p>
  </w:footnote>
  <w:footnote w:type="continuationSeparator" w:id="0">
    <w:p w:rsidR="00BF6F58" w:rsidRDefault="00BF6F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DD" w:rsidRPr="00855101" w:rsidRDefault="001B51ED">
    <w:pPr>
      <w:pStyle w:val="En-tte"/>
      <w:tabs>
        <w:tab w:val="clear" w:pos="9020"/>
        <w:tab w:val="center" w:pos="4819"/>
        <w:tab w:val="right" w:pos="9638"/>
      </w:tabs>
      <w:rPr>
        <w:color w:val="6C6A6A" w:themeColor="background2" w:themeShade="80"/>
      </w:rPr>
    </w:pPr>
    <w:r>
      <w:tab/>
    </w:r>
    <w:r>
      <w:tab/>
    </w:r>
    <w:r w:rsidR="00276555">
      <w:rPr>
        <w:color w:val="6C6A6A" w:themeColor="background2" w:themeShade="80"/>
      </w:rPr>
      <w:t xml:space="preserve">Offre </w:t>
    </w:r>
    <w:proofErr w:type="spellStart"/>
    <w:r w:rsidR="00276555">
      <w:rPr>
        <w:color w:val="6C6A6A" w:themeColor="background2" w:themeShade="80"/>
      </w:rPr>
      <w:t>Assistant.e</w:t>
    </w:r>
    <w:proofErr w:type="spellEnd"/>
    <w:r w:rsidR="00276555">
      <w:rPr>
        <w:color w:val="6C6A6A" w:themeColor="background2" w:themeShade="80"/>
      </w:rPr>
      <w:t xml:space="preserve"> Admin-Fi – </w:t>
    </w:r>
    <w:proofErr w:type="spellStart"/>
    <w:r w:rsidR="00276555">
      <w:rPr>
        <w:color w:val="6C6A6A" w:themeColor="background2" w:themeShade="80"/>
      </w:rPr>
      <w:t>Geres</w:t>
    </w:r>
    <w:proofErr w:type="spellEnd"/>
    <w:r w:rsidR="00276555">
      <w:rPr>
        <w:color w:val="6C6A6A" w:themeColor="background2" w:themeShade="80"/>
      </w:rPr>
      <w:t xml:space="preserve"> Maroc</w:t>
    </w:r>
  </w:p>
  <w:p w:rsidR="00EA77DD" w:rsidRPr="00855101" w:rsidRDefault="00DA6694">
    <w:pPr>
      <w:pStyle w:val="En-tte"/>
      <w:tabs>
        <w:tab w:val="clear" w:pos="9020"/>
        <w:tab w:val="center" w:pos="4819"/>
        <w:tab w:val="right" w:pos="9638"/>
      </w:tabs>
      <w:rPr>
        <w:color w:val="6C6A6A" w:themeColor="background2" w:themeShade="80"/>
      </w:rPr>
    </w:pPr>
    <w:r>
      <w:rPr>
        <w:color w:val="6C6A6A" w:themeColor="background2" w:themeShade="80"/>
      </w:rPr>
      <w:tab/>
    </w:r>
    <w:r>
      <w:rPr>
        <w:color w:val="6C6A6A" w:themeColor="background2" w:themeShade="80"/>
      </w:rPr>
      <w:tab/>
    </w:r>
    <w:r w:rsidR="00D80A0F">
      <w:rPr>
        <w:color w:val="6C6A6A" w:themeColor="background2" w:themeShade="80"/>
      </w:rPr>
      <w:t>Juillet 2024</w:t>
    </w:r>
  </w:p>
  <w:p w:rsidR="00234199" w:rsidRDefault="00234199">
    <w:pPr>
      <w:pStyle w:val="En-tte"/>
      <w:tabs>
        <w:tab w:val="clear" w:pos="9020"/>
        <w:tab w:val="center" w:pos="4819"/>
        <w:tab w:val="right" w:pos="9638"/>
      </w:tabs>
    </w:pPr>
  </w:p>
  <w:p w:rsidR="00D61252" w:rsidRDefault="00D61252">
    <w:pPr>
      <w:pStyle w:val="En-tte"/>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025"/>
    <w:multiLevelType w:val="hybridMultilevel"/>
    <w:tmpl w:val="531E2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C34F6"/>
    <w:multiLevelType w:val="hybridMultilevel"/>
    <w:tmpl w:val="DD0E1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F5538E"/>
    <w:multiLevelType w:val="hybridMultilevel"/>
    <w:tmpl w:val="683C3C06"/>
    <w:numStyleLink w:val="pucesactivits"/>
  </w:abstractNum>
  <w:abstractNum w:abstractNumId="3" w15:restartNumberingAfterBreak="0">
    <w:nsid w:val="17DA3CB2"/>
    <w:multiLevelType w:val="hybridMultilevel"/>
    <w:tmpl w:val="683C3C06"/>
    <w:styleLink w:val="pucesactivits"/>
    <w:lvl w:ilvl="0" w:tplc="2E68D3A4">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1" w:tplc="B302EFD6">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2" w:tplc="67024092">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3" w:tplc="AF4228E8">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4" w:tplc="CB565A72">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5" w:tplc="3482D882">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6" w:tplc="71DCA63A">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7" w:tplc="7CF4170C">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8" w:tplc="7120386A">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abstractNum>
  <w:abstractNum w:abstractNumId="4" w15:restartNumberingAfterBreak="0">
    <w:nsid w:val="18A361F7"/>
    <w:multiLevelType w:val="hybridMultilevel"/>
    <w:tmpl w:val="390CFF38"/>
    <w:lvl w:ilvl="0" w:tplc="19CE7336">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A1496"/>
    <w:multiLevelType w:val="hybridMultilevel"/>
    <w:tmpl w:val="E68ACA7A"/>
    <w:lvl w:ilvl="0" w:tplc="9EAA74C0">
      <w:start w:val="1"/>
      <w:numFmt w:val="bullet"/>
      <w:lvlText w:val="-"/>
      <w:lvlJc w:val="left"/>
      <w:pPr>
        <w:ind w:left="567" w:hanging="283"/>
      </w:pPr>
      <w:rPr>
        <w:rFonts w:ascii="Verdana" w:hAnsi="Verdana" w:hint="default"/>
        <w:caps w:val="0"/>
        <w:smallCaps w:val="0"/>
        <w:strike w:val="0"/>
        <w:dstrike w:val="0"/>
        <w:outline w:val="0"/>
        <w:emboss w:val="0"/>
        <w:imprint w:val="0"/>
        <w:color w:val="000000"/>
        <w:spacing w:val="0"/>
        <w:w w:val="100"/>
        <w:kern w:val="0"/>
        <w:position w:val="-2"/>
        <w:highlight w:val="none"/>
        <w:vertAlign w:val="baseline"/>
      </w:rPr>
    </w:lvl>
    <w:lvl w:ilvl="1" w:tplc="1CB0D2FE">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2" w:tplc="06DA388E">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3" w:tplc="0302B59A">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4" w:tplc="4D589564">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5" w:tplc="8E12AA9C">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6" w:tplc="CFE62630">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7" w:tplc="87C888BA">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8" w:tplc="CCF8BCE4">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abstractNum>
  <w:abstractNum w:abstractNumId="6" w15:restartNumberingAfterBreak="0">
    <w:nsid w:val="1C077650"/>
    <w:multiLevelType w:val="hybridMultilevel"/>
    <w:tmpl w:val="39FCE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4F12D6"/>
    <w:multiLevelType w:val="hybridMultilevel"/>
    <w:tmpl w:val="7CE4D032"/>
    <w:lvl w:ilvl="0" w:tplc="19CE7336">
      <w:numFmt w:val="bullet"/>
      <w:lvlText w:val="-"/>
      <w:lvlJc w:val="left"/>
      <w:pPr>
        <w:ind w:left="567" w:hanging="283"/>
      </w:pPr>
      <w:rPr>
        <w:rFonts w:ascii="Calibri" w:eastAsia="Arial Unicode MS" w:hAnsi="Calibri" w:cs="Calibri" w:hint="default"/>
        <w:caps w:val="0"/>
        <w:smallCaps w:val="0"/>
        <w:strike w:val="0"/>
        <w:dstrike w:val="0"/>
        <w:outline w:val="0"/>
        <w:emboss w:val="0"/>
        <w:imprint w:val="0"/>
        <w:color w:val="000000"/>
        <w:spacing w:val="0"/>
        <w:w w:val="100"/>
        <w:kern w:val="0"/>
        <w:position w:val="-2"/>
        <w:highlight w:val="none"/>
        <w:vertAlign w:val="baseline"/>
      </w:rPr>
    </w:lvl>
    <w:lvl w:ilvl="1" w:tplc="A0905522">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2" w:tplc="8CB0A564">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3" w:tplc="8780DA92">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4" w:tplc="C09E0ADA">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5" w:tplc="D146FA06">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6" w:tplc="665E9E26">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7" w:tplc="82904204">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8" w:tplc="FAECEE52">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abstractNum>
  <w:abstractNum w:abstractNumId="8" w15:restartNumberingAfterBreak="0">
    <w:nsid w:val="34E31E65"/>
    <w:multiLevelType w:val="hybridMultilevel"/>
    <w:tmpl w:val="AF5CD4FE"/>
    <w:lvl w:ilvl="0" w:tplc="6002973E">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BF1447"/>
    <w:multiLevelType w:val="hybridMultilevel"/>
    <w:tmpl w:val="2A8804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1A7CC5"/>
    <w:multiLevelType w:val="hybridMultilevel"/>
    <w:tmpl w:val="BBA8A95C"/>
    <w:lvl w:ilvl="0" w:tplc="19CE7336">
      <w:numFmt w:val="bullet"/>
      <w:lvlText w:val="-"/>
      <w:lvlJc w:val="left"/>
      <w:pPr>
        <w:ind w:left="567" w:hanging="283"/>
      </w:pPr>
      <w:rPr>
        <w:rFonts w:ascii="Calibri" w:eastAsia="Arial Unicode MS" w:hAnsi="Calibri" w:cs="Calibri" w:hint="default"/>
        <w:caps w:val="0"/>
        <w:smallCaps w:val="0"/>
        <w:strike w:val="0"/>
        <w:dstrike w:val="0"/>
        <w:outline w:val="0"/>
        <w:emboss w:val="0"/>
        <w:imprint w:val="0"/>
        <w:color w:val="000000"/>
        <w:spacing w:val="0"/>
        <w:w w:val="100"/>
        <w:kern w:val="0"/>
        <w:position w:val="-2"/>
        <w:highlight w:val="none"/>
        <w:vertAlign w:val="baseline"/>
      </w:rPr>
    </w:lvl>
    <w:lvl w:ilvl="1" w:tplc="A0905522">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2" w:tplc="8CB0A564">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3" w:tplc="8780DA92">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4" w:tplc="C09E0ADA">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5" w:tplc="D146FA06">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6" w:tplc="665E9E26">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7" w:tplc="82904204">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8" w:tplc="FAECEE52">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abstractNum>
  <w:abstractNum w:abstractNumId="11" w15:restartNumberingAfterBreak="0">
    <w:nsid w:val="66493CE2"/>
    <w:multiLevelType w:val="hybridMultilevel"/>
    <w:tmpl w:val="BBE4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E798B"/>
    <w:multiLevelType w:val="hybridMultilevel"/>
    <w:tmpl w:val="5628C126"/>
    <w:lvl w:ilvl="0" w:tplc="9EAA74C0">
      <w:start w:val="1"/>
      <w:numFmt w:val="bullet"/>
      <w:lvlText w:val="-"/>
      <w:lvlJc w:val="left"/>
      <w:pPr>
        <w:ind w:left="567" w:hanging="283"/>
      </w:pPr>
      <w:rPr>
        <w:rFonts w:ascii="Verdana" w:hAnsi="Verdana" w:hint="default"/>
        <w:caps w:val="0"/>
        <w:smallCaps w:val="0"/>
        <w:strike w:val="0"/>
        <w:dstrike w:val="0"/>
        <w:outline w:val="0"/>
        <w:emboss w:val="0"/>
        <w:imprint w:val="0"/>
        <w:color w:val="000000"/>
        <w:spacing w:val="0"/>
        <w:w w:val="100"/>
        <w:kern w:val="0"/>
        <w:position w:val="-2"/>
        <w:highlight w:val="none"/>
        <w:vertAlign w:val="baseline"/>
      </w:rPr>
    </w:lvl>
    <w:lvl w:ilvl="1" w:tplc="1CB0D2FE">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2" w:tplc="06DA388E">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3" w:tplc="0302B59A">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4" w:tplc="4D589564">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5" w:tplc="8E12AA9C">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6" w:tplc="CFE62630">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7" w:tplc="87C888BA">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8" w:tplc="CCF8BCE4">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abstractNum>
  <w:num w:numId="1">
    <w:abstractNumId w:val="3"/>
  </w:num>
  <w:num w:numId="2">
    <w:abstractNumId w:val="2"/>
  </w:num>
  <w:num w:numId="3">
    <w:abstractNumId w:val="8"/>
  </w:num>
  <w:num w:numId="4">
    <w:abstractNumId w:val="4"/>
  </w:num>
  <w:num w:numId="5">
    <w:abstractNumId w:val="11"/>
  </w:num>
  <w:num w:numId="6">
    <w:abstractNumId w:val="10"/>
  </w:num>
  <w:num w:numId="7">
    <w:abstractNumId w:val="0"/>
  </w:num>
  <w:num w:numId="8">
    <w:abstractNumId w:val="7"/>
  </w:num>
  <w:num w:numId="9">
    <w:abstractNumId w:val="12"/>
  </w:num>
  <w:num w:numId="10">
    <w:abstractNumId w:val="5"/>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DD"/>
    <w:rsid w:val="0002734C"/>
    <w:rsid w:val="00034FC3"/>
    <w:rsid w:val="000631FE"/>
    <w:rsid w:val="00070444"/>
    <w:rsid w:val="0008048F"/>
    <w:rsid w:val="00084719"/>
    <w:rsid w:val="00087C79"/>
    <w:rsid w:val="000C0C6D"/>
    <w:rsid w:val="000D1E22"/>
    <w:rsid w:val="000E52AE"/>
    <w:rsid w:val="000E612A"/>
    <w:rsid w:val="0011742F"/>
    <w:rsid w:val="001269B3"/>
    <w:rsid w:val="00150499"/>
    <w:rsid w:val="0017055B"/>
    <w:rsid w:val="00191930"/>
    <w:rsid w:val="0019741E"/>
    <w:rsid w:val="001A0B61"/>
    <w:rsid w:val="001A38B0"/>
    <w:rsid w:val="001B1FDD"/>
    <w:rsid w:val="001B51ED"/>
    <w:rsid w:val="001E1618"/>
    <w:rsid w:val="0022504A"/>
    <w:rsid w:val="00234199"/>
    <w:rsid w:val="002419B6"/>
    <w:rsid w:val="00276555"/>
    <w:rsid w:val="002E3157"/>
    <w:rsid w:val="002F10E8"/>
    <w:rsid w:val="00333E3A"/>
    <w:rsid w:val="00351977"/>
    <w:rsid w:val="003564EE"/>
    <w:rsid w:val="003944E1"/>
    <w:rsid w:val="003B08AD"/>
    <w:rsid w:val="003B2ED2"/>
    <w:rsid w:val="003C4B0A"/>
    <w:rsid w:val="0041554B"/>
    <w:rsid w:val="0045614D"/>
    <w:rsid w:val="00497C15"/>
    <w:rsid w:val="004A1CC5"/>
    <w:rsid w:val="004D03B9"/>
    <w:rsid w:val="004D26DB"/>
    <w:rsid w:val="004E12B4"/>
    <w:rsid w:val="004F15AD"/>
    <w:rsid w:val="0050716E"/>
    <w:rsid w:val="005368D4"/>
    <w:rsid w:val="00536A35"/>
    <w:rsid w:val="00547A19"/>
    <w:rsid w:val="0055136C"/>
    <w:rsid w:val="00553518"/>
    <w:rsid w:val="00573284"/>
    <w:rsid w:val="005770EC"/>
    <w:rsid w:val="005A58D6"/>
    <w:rsid w:val="005C027E"/>
    <w:rsid w:val="005D3A8B"/>
    <w:rsid w:val="005E51ED"/>
    <w:rsid w:val="005E6400"/>
    <w:rsid w:val="00612CDA"/>
    <w:rsid w:val="00623B4C"/>
    <w:rsid w:val="0063112B"/>
    <w:rsid w:val="00645B01"/>
    <w:rsid w:val="00650F1C"/>
    <w:rsid w:val="00695DAD"/>
    <w:rsid w:val="006F0C03"/>
    <w:rsid w:val="0070705D"/>
    <w:rsid w:val="0072534E"/>
    <w:rsid w:val="00757691"/>
    <w:rsid w:val="00763824"/>
    <w:rsid w:val="00767C04"/>
    <w:rsid w:val="00790B84"/>
    <w:rsid w:val="0079615F"/>
    <w:rsid w:val="007A10FF"/>
    <w:rsid w:val="007A62AA"/>
    <w:rsid w:val="007B2928"/>
    <w:rsid w:val="007C4D34"/>
    <w:rsid w:val="007D6B3C"/>
    <w:rsid w:val="007E006C"/>
    <w:rsid w:val="007E062A"/>
    <w:rsid w:val="007F2CD0"/>
    <w:rsid w:val="007F41BA"/>
    <w:rsid w:val="008204DC"/>
    <w:rsid w:val="008349AB"/>
    <w:rsid w:val="00842B54"/>
    <w:rsid w:val="0085460D"/>
    <w:rsid w:val="00855101"/>
    <w:rsid w:val="008932BB"/>
    <w:rsid w:val="00893A17"/>
    <w:rsid w:val="008D74D0"/>
    <w:rsid w:val="008E64F7"/>
    <w:rsid w:val="00926EBB"/>
    <w:rsid w:val="00926FF1"/>
    <w:rsid w:val="00935C24"/>
    <w:rsid w:val="00946B2E"/>
    <w:rsid w:val="00971DF0"/>
    <w:rsid w:val="009D21EB"/>
    <w:rsid w:val="009D3173"/>
    <w:rsid w:val="009D7F72"/>
    <w:rsid w:val="009F2101"/>
    <w:rsid w:val="009F4044"/>
    <w:rsid w:val="00A04EFD"/>
    <w:rsid w:val="00A20736"/>
    <w:rsid w:val="00A22D38"/>
    <w:rsid w:val="00A34687"/>
    <w:rsid w:val="00A40815"/>
    <w:rsid w:val="00AB21E0"/>
    <w:rsid w:val="00AC2020"/>
    <w:rsid w:val="00AC6861"/>
    <w:rsid w:val="00AD3EF6"/>
    <w:rsid w:val="00B16B2A"/>
    <w:rsid w:val="00B36275"/>
    <w:rsid w:val="00B4138F"/>
    <w:rsid w:val="00B606A9"/>
    <w:rsid w:val="00B60762"/>
    <w:rsid w:val="00B81923"/>
    <w:rsid w:val="00B83E0F"/>
    <w:rsid w:val="00B90F11"/>
    <w:rsid w:val="00B97C32"/>
    <w:rsid w:val="00BA2D9F"/>
    <w:rsid w:val="00BA3BEE"/>
    <w:rsid w:val="00BB7935"/>
    <w:rsid w:val="00BD6AE1"/>
    <w:rsid w:val="00BF21EE"/>
    <w:rsid w:val="00BF2F54"/>
    <w:rsid w:val="00BF6F58"/>
    <w:rsid w:val="00C11C5C"/>
    <w:rsid w:val="00C11E99"/>
    <w:rsid w:val="00C14685"/>
    <w:rsid w:val="00C21A54"/>
    <w:rsid w:val="00C21F6D"/>
    <w:rsid w:val="00C31C88"/>
    <w:rsid w:val="00C41A25"/>
    <w:rsid w:val="00C45A20"/>
    <w:rsid w:val="00C800CF"/>
    <w:rsid w:val="00C91928"/>
    <w:rsid w:val="00CA7AC5"/>
    <w:rsid w:val="00CE1995"/>
    <w:rsid w:val="00D34CEA"/>
    <w:rsid w:val="00D61252"/>
    <w:rsid w:val="00D80A0F"/>
    <w:rsid w:val="00D8519D"/>
    <w:rsid w:val="00D909B8"/>
    <w:rsid w:val="00DA6694"/>
    <w:rsid w:val="00DB2898"/>
    <w:rsid w:val="00DB2A8F"/>
    <w:rsid w:val="00DD1188"/>
    <w:rsid w:val="00E22A4C"/>
    <w:rsid w:val="00E631B6"/>
    <w:rsid w:val="00E72711"/>
    <w:rsid w:val="00E80126"/>
    <w:rsid w:val="00E87141"/>
    <w:rsid w:val="00E90B33"/>
    <w:rsid w:val="00EA77DD"/>
    <w:rsid w:val="00EC4366"/>
    <w:rsid w:val="00ED2E76"/>
    <w:rsid w:val="00F06399"/>
    <w:rsid w:val="00F101C9"/>
    <w:rsid w:val="00F22376"/>
    <w:rsid w:val="00F44A24"/>
    <w:rsid w:val="00F51369"/>
    <w:rsid w:val="00F85C68"/>
    <w:rsid w:val="00FB6447"/>
    <w:rsid w:val="00FD0DC7"/>
    <w:rsid w:val="00FD3BC8"/>
    <w:rsid w:val="00FF4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90895"/>
  <w15:docId w15:val="{B0F78506-60F0-4E38-ADD7-EE30D2C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2">
    <w:name w:val="heading 2"/>
    <w:basedOn w:val="Normal"/>
    <w:next w:val="Normal"/>
    <w:link w:val="Titre2Car"/>
    <w:uiPriority w:val="9"/>
    <w:unhideWhenUsed/>
    <w:qFormat/>
    <w:rsid w:val="003B2ED2"/>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Calibri" w:hAnsi="Calibri" w:cs="Arial Unicode MS"/>
      <w:color w:val="000000"/>
    </w:rPr>
  </w:style>
  <w:style w:type="paragraph" w:styleId="Titre">
    <w:name w:val="Title"/>
    <w:next w:val="Corps"/>
    <w:pPr>
      <w:keepNext/>
      <w:jc w:val="center"/>
    </w:pPr>
    <w:rPr>
      <w:rFonts w:ascii="Calibri" w:hAnsi="Calibri" w:cs="Arial Unicode MS"/>
      <w:b/>
      <w:bCs/>
      <w:caps/>
      <w:color w:val="000000"/>
      <w:sz w:val="40"/>
      <w:szCs w:val="40"/>
    </w:rPr>
  </w:style>
  <w:style w:type="paragraph" w:customStyle="1" w:styleId="Corps">
    <w:name w:val="Corps"/>
    <w:rPr>
      <w:rFonts w:ascii="Calibri" w:hAnsi="Calibri" w:cs="Arial Unicode MS"/>
      <w:color w:val="000000"/>
      <w:sz w:val="22"/>
      <w:szCs w:val="22"/>
    </w:rPr>
  </w:style>
  <w:style w:type="paragraph" w:customStyle="1" w:styleId="Soustitres">
    <w:name w:val="Sous titres"/>
    <w:pPr>
      <w:spacing w:after="60"/>
      <w:jc w:val="both"/>
    </w:pPr>
    <w:rPr>
      <w:rFonts w:ascii="Calibri" w:eastAsia="Calibri" w:hAnsi="Calibri" w:cs="Calibri"/>
      <w:b/>
      <w:bCs/>
      <w:caps/>
      <w:color w:val="00A0AF"/>
      <w:sz w:val="24"/>
      <w:szCs w:val="24"/>
      <w:u w:color="1C5840"/>
    </w:rPr>
  </w:style>
  <w:style w:type="paragraph" w:customStyle="1" w:styleId="Corpsitalique">
    <w:name w:val="Corps italique"/>
    <w:pPr>
      <w:spacing w:after="60"/>
      <w:jc w:val="both"/>
    </w:pPr>
    <w:rPr>
      <w:rFonts w:ascii="Calibri" w:hAnsi="Calibri" w:cs="Arial Unicode MS"/>
      <w:i/>
      <w:iCs/>
      <w:color w:val="000000"/>
      <w:u w:color="000000"/>
    </w:rPr>
  </w:style>
  <w:style w:type="numbering" w:customStyle="1" w:styleId="pucesactivits">
    <w:name w:val="puces activités"/>
    <w:pPr>
      <w:numPr>
        <w:numId w:val="1"/>
      </w:numPr>
    </w:pPr>
  </w:style>
  <w:style w:type="paragraph" w:customStyle="1" w:styleId="titreactivit">
    <w:name w:val="titre activité"/>
    <w:pPr>
      <w:spacing w:after="60"/>
      <w:jc w:val="both"/>
    </w:pPr>
    <w:rPr>
      <w:rFonts w:ascii="Verdana" w:hAnsi="Verdana" w:cs="Arial Unicode MS"/>
      <w:color w:val="000000"/>
      <w:sz w:val="18"/>
      <w:szCs w:val="18"/>
      <w:u w:color="000000"/>
    </w:rPr>
  </w:style>
  <w:style w:type="paragraph" w:styleId="Pieddepage">
    <w:name w:val="footer"/>
    <w:basedOn w:val="Normal"/>
    <w:link w:val="PieddepageCar"/>
    <w:uiPriority w:val="99"/>
    <w:unhideWhenUsed/>
    <w:rsid w:val="00E90B33"/>
    <w:pPr>
      <w:tabs>
        <w:tab w:val="center" w:pos="4536"/>
        <w:tab w:val="right" w:pos="9072"/>
      </w:tabs>
    </w:pPr>
  </w:style>
  <w:style w:type="character" w:customStyle="1" w:styleId="PieddepageCar">
    <w:name w:val="Pied de page Car"/>
    <w:basedOn w:val="Policepardfaut"/>
    <w:link w:val="Pieddepage"/>
    <w:uiPriority w:val="99"/>
    <w:rsid w:val="00E90B33"/>
    <w:rPr>
      <w:sz w:val="24"/>
      <w:szCs w:val="24"/>
      <w:lang w:val="en-US" w:eastAsia="en-US"/>
    </w:rPr>
  </w:style>
  <w:style w:type="character" w:styleId="Accentuation">
    <w:name w:val="Emphasis"/>
    <w:basedOn w:val="Policepardfaut"/>
    <w:uiPriority w:val="20"/>
    <w:qFormat/>
    <w:rsid w:val="005368D4"/>
    <w:rPr>
      <w:i/>
      <w:iCs/>
    </w:rPr>
  </w:style>
  <w:style w:type="paragraph" w:styleId="Paragraphedeliste">
    <w:name w:val="List Paragraph"/>
    <w:basedOn w:val="Normal"/>
    <w:uiPriority w:val="34"/>
    <w:qFormat/>
    <w:rsid w:val="00757691"/>
    <w:pPr>
      <w:ind w:left="720"/>
      <w:contextualSpacing/>
    </w:pPr>
  </w:style>
  <w:style w:type="paragraph" w:styleId="Textedebulles">
    <w:name w:val="Balloon Text"/>
    <w:basedOn w:val="Normal"/>
    <w:link w:val="TextedebullesCar"/>
    <w:uiPriority w:val="99"/>
    <w:semiHidden/>
    <w:unhideWhenUsed/>
    <w:rsid w:val="007253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534E"/>
    <w:rPr>
      <w:rFonts w:ascii="Segoe UI" w:hAnsi="Segoe UI" w:cs="Segoe UI"/>
      <w:sz w:val="18"/>
      <w:szCs w:val="18"/>
      <w:lang w:val="en-US" w:eastAsia="en-US"/>
    </w:rPr>
  </w:style>
  <w:style w:type="character" w:customStyle="1" w:styleId="Titre2Car">
    <w:name w:val="Titre 2 Car"/>
    <w:basedOn w:val="Policepardfaut"/>
    <w:link w:val="Titre2"/>
    <w:uiPriority w:val="9"/>
    <w:rsid w:val="003B2ED2"/>
    <w:rPr>
      <w:rFonts w:asciiTheme="majorHAnsi" w:eastAsiaTheme="majorEastAsia" w:hAnsiTheme="majorHAnsi" w:cstheme="majorBidi"/>
      <w:color w:val="0079BF" w:themeColor="accent1" w:themeShade="BF"/>
      <w:sz w:val="26"/>
      <w:szCs w:val="26"/>
      <w:lang w:val="en-US" w:eastAsia="en-US"/>
    </w:rPr>
  </w:style>
  <w:style w:type="paragraph" w:styleId="Sansinterligne">
    <w:name w:val="No Spacing"/>
    <w:uiPriority w:val="1"/>
    <w:qFormat/>
    <w:rsid w:val="003B2ED2"/>
    <w:rPr>
      <w:rFonts w:ascii="Calibri" w:hAnsi="Calibr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klein@geres.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libri"/>
        <a:ea typeface="Calibri"/>
        <a:cs typeface="Calibri"/>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827</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m.grapeloup</dc:creator>
  <cp:lastModifiedBy>v.klein</cp:lastModifiedBy>
  <cp:revision>26</cp:revision>
  <cp:lastPrinted>2019-12-04T14:10:00Z</cp:lastPrinted>
  <dcterms:created xsi:type="dcterms:W3CDTF">2024-05-08T09:52:00Z</dcterms:created>
  <dcterms:modified xsi:type="dcterms:W3CDTF">2024-07-17T09:20:00Z</dcterms:modified>
</cp:coreProperties>
</file>