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C2945" w14:textId="43042A4C" w:rsidR="00550B51" w:rsidRDefault="00226FF6" w:rsidP="00226FF6">
      <w:pPr>
        <w:pStyle w:val="NormalWeb"/>
        <w:spacing w:before="60" w:beforeAutospacing="0" w:after="60" w:afterAutospacing="0"/>
        <w:rPr>
          <w:rFonts w:ascii="Roboto" w:hAnsi="Roboto" w:cs="Arial"/>
          <w:b/>
          <w:bCs/>
          <w:noProof/>
          <w:color w:val="484848"/>
          <w:shd w:val="clear" w:color="auto" w:fill="FFFFFF"/>
          <w:lang w:val="fr-FR"/>
          <w14:ligatures w14:val="standardContextual"/>
        </w:rPr>
      </w:pPr>
      <w:r>
        <w:rPr>
          <w:rFonts w:ascii="Roboto" w:hAnsi="Roboto"/>
          <w:noProof/>
          <w:sz w:val="20"/>
          <w:szCs w:val="20"/>
          <w:lang w:val="fr-FR"/>
        </w:rPr>
        <w:drawing>
          <wp:anchor distT="0" distB="0" distL="114300" distR="114300" simplePos="0" relativeHeight="251661312" behindDoc="0" locked="0" layoutInCell="1" allowOverlap="1" wp14:anchorId="34AA2DE3" wp14:editId="4FB1C649">
            <wp:simplePos x="0" y="0"/>
            <wp:positionH relativeFrom="column">
              <wp:posOffset>4118610</wp:posOffset>
            </wp:positionH>
            <wp:positionV relativeFrom="paragraph">
              <wp:posOffset>10795</wp:posOffset>
            </wp:positionV>
            <wp:extent cx="1374333" cy="1054100"/>
            <wp:effectExtent l="0" t="0" r="0" b="0"/>
            <wp:wrapNone/>
            <wp:docPr id="14742387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33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 w:cs="Arial"/>
          <w:b/>
          <w:bCs/>
          <w:noProof/>
          <w:color w:val="484848"/>
          <w:shd w:val="clear" w:color="auto" w:fill="FFFFFF"/>
          <w:lang w:val="fr-FR"/>
          <w14:ligatures w14:val="standardContextual"/>
        </w:rPr>
        <w:t>C</w:t>
      </w:r>
      <w:r w:rsidR="00550B51" w:rsidRPr="00550B51">
        <w:rPr>
          <w:rFonts w:ascii="Roboto" w:hAnsi="Roboto" w:cs="Arial"/>
          <w:b/>
          <w:bCs/>
          <w:noProof/>
          <w:color w:val="484848"/>
          <w:shd w:val="clear" w:color="auto" w:fill="FFFFFF"/>
          <w:lang w:val="fr-FR"/>
          <w14:ligatures w14:val="standardContextual"/>
        </w:rPr>
        <w:t>OLLECTIF DES COMMUNAUTÉS SUB</w:t>
      </w:r>
      <w:r w:rsidR="004F7D90">
        <w:rPr>
          <w:rFonts w:ascii="Roboto" w:hAnsi="Roboto" w:cs="Arial"/>
          <w:b/>
          <w:bCs/>
          <w:noProof/>
          <w:color w:val="484848"/>
          <w:shd w:val="clear" w:color="auto" w:fill="FFFFFF"/>
          <w:lang w:val="fr-FR"/>
          <w14:ligatures w14:val="standardContextual"/>
        </w:rPr>
        <w:t>S</w:t>
      </w:r>
      <w:r w:rsidR="00550B51" w:rsidRPr="00550B51">
        <w:rPr>
          <w:rFonts w:ascii="Roboto" w:hAnsi="Roboto" w:cs="Arial"/>
          <w:b/>
          <w:bCs/>
          <w:noProof/>
          <w:color w:val="484848"/>
          <w:shd w:val="clear" w:color="auto" w:fill="FFFFFF"/>
          <w:lang w:val="fr-FR"/>
          <w14:ligatures w14:val="standardContextual"/>
        </w:rPr>
        <w:t xml:space="preserve">AHARIENNES </w:t>
      </w:r>
    </w:p>
    <w:p w14:paraId="0F381C44" w14:textId="28A583B5" w:rsidR="00550B51" w:rsidRPr="00550B51" w:rsidRDefault="00550B51" w:rsidP="00226FF6">
      <w:pPr>
        <w:pStyle w:val="NormalWeb"/>
        <w:spacing w:before="60" w:beforeAutospacing="0" w:after="60" w:afterAutospacing="0"/>
        <w:rPr>
          <w:rFonts w:ascii="Roboto" w:hAnsi="Roboto" w:cs="Arial"/>
          <w:b/>
          <w:bCs/>
          <w:noProof/>
          <w:color w:val="484848"/>
          <w:shd w:val="clear" w:color="auto" w:fill="FFFFFF"/>
          <w:lang w:val="fr-FR"/>
          <w14:ligatures w14:val="standardContextual"/>
        </w:rPr>
      </w:pPr>
      <w:r w:rsidRPr="00550B51">
        <w:rPr>
          <w:rFonts w:ascii="Roboto" w:hAnsi="Roboto" w:cs="Arial"/>
          <w:b/>
          <w:bCs/>
          <w:noProof/>
          <w:color w:val="484848"/>
          <w:shd w:val="clear" w:color="auto" w:fill="FFFFFF"/>
          <w:lang w:val="fr-FR"/>
          <w14:ligatures w14:val="standardContextual"/>
        </w:rPr>
        <w:t>A</w:t>
      </w:r>
      <w:r>
        <w:rPr>
          <w:rFonts w:ascii="Roboto" w:hAnsi="Roboto" w:cs="Arial"/>
          <w:b/>
          <w:bCs/>
          <w:noProof/>
          <w:color w:val="484848"/>
          <w:shd w:val="clear" w:color="auto" w:fill="FFFFFF"/>
          <w:lang w:val="fr-FR"/>
          <w14:ligatures w14:val="standardContextual"/>
        </w:rPr>
        <w:t>U MAROC</w:t>
      </w:r>
      <w:r w:rsidR="00226FF6">
        <w:rPr>
          <w:rFonts w:ascii="Roboto" w:hAnsi="Roboto" w:cs="Arial"/>
          <w:b/>
          <w:bCs/>
          <w:noProof/>
          <w:color w:val="484848"/>
          <w:shd w:val="clear" w:color="auto" w:fill="FFFFFF"/>
          <w:lang w:val="fr-FR"/>
          <w14:ligatures w14:val="standardContextual"/>
        </w:rPr>
        <w:t xml:space="preserve"> (CCSM)</w:t>
      </w:r>
    </w:p>
    <w:p w14:paraId="170E7741" w14:textId="2DEDAF61" w:rsidR="00226FF6" w:rsidRDefault="00550B51" w:rsidP="00226FF6">
      <w:pPr>
        <w:pStyle w:val="NormalWeb"/>
        <w:spacing w:before="60" w:beforeAutospacing="0" w:after="60" w:afterAutospacing="0"/>
        <w:jc w:val="both"/>
        <w:rPr>
          <w:rFonts w:ascii="Roboto" w:hAnsi="Roboto" w:cs="Arial"/>
          <w:color w:val="484848"/>
          <w:sz w:val="18"/>
          <w:szCs w:val="18"/>
          <w:shd w:val="clear" w:color="auto" w:fill="FFFFFF"/>
          <w:lang w:val="fr-FR"/>
        </w:rPr>
      </w:pPr>
      <w:r w:rsidRPr="00550B51">
        <w:rPr>
          <w:rFonts w:ascii="Roboto" w:hAnsi="Roboto" w:cs="Arial"/>
          <w:color w:val="484848"/>
          <w:sz w:val="18"/>
          <w:szCs w:val="18"/>
          <w:shd w:val="clear" w:color="auto" w:fill="FFFFFF"/>
          <w:lang w:val="fr-FR"/>
        </w:rPr>
        <w:t>Offre d’emploi</w:t>
      </w:r>
    </w:p>
    <w:p w14:paraId="6A20D405" w14:textId="294FA022" w:rsidR="00226FF6" w:rsidRPr="00226FF6" w:rsidRDefault="00226FF6" w:rsidP="00226FF6">
      <w:pPr>
        <w:pStyle w:val="NormalWeb"/>
        <w:spacing w:before="60" w:beforeAutospacing="0" w:after="60" w:afterAutospacing="0"/>
        <w:jc w:val="both"/>
        <w:rPr>
          <w:rFonts w:ascii="Roboto" w:hAnsi="Roboto" w:cs="Arial"/>
          <w:color w:val="484848"/>
          <w:sz w:val="18"/>
          <w:szCs w:val="18"/>
          <w:shd w:val="clear" w:color="auto" w:fill="FFFFFF"/>
          <w:lang w:val="fr-FR"/>
        </w:rPr>
      </w:pPr>
      <w:r w:rsidRPr="00226FF6">
        <w:rPr>
          <w:rFonts w:ascii="Roboto" w:hAnsi="Roboto" w:cs="Arial"/>
          <w:color w:val="484848"/>
          <w:sz w:val="18"/>
          <w:szCs w:val="18"/>
          <w:shd w:val="clear" w:color="auto" w:fill="FFFFFF"/>
          <w:lang w:val="fr-FR"/>
        </w:rPr>
        <w:t>Adresse : 8, Rue Bru</w:t>
      </w:r>
      <w:r>
        <w:rPr>
          <w:rFonts w:ascii="Roboto" w:hAnsi="Roboto" w:cs="Arial"/>
          <w:color w:val="484848"/>
          <w:sz w:val="18"/>
          <w:szCs w:val="18"/>
          <w:shd w:val="clear" w:color="auto" w:fill="FFFFFF"/>
          <w:lang w:val="fr-FR"/>
        </w:rPr>
        <w:t>x</w:t>
      </w:r>
      <w:r w:rsidRPr="00226FF6">
        <w:rPr>
          <w:rFonts w:ascii="Roboto" w:hAnsi="Roboto" w:cs="Arial"/>
          <w:color w:val="484848"/>
          <w:sz w:val="18"/>
          <w:szCs w:val="18"/>
          <w:shd w:val="clear" w:color="auto" w:fill="FFFFFF"/>
          <w:lang w:val="fr-FR"/>
        </w:rPr>
        <w:t>elles A</w:t>
      </w:r>
      <w:r>
        <w:rPr>
          <w:rFonts w:ascii="Roboto" w:hAnsi="Roboto" w:cs="Arial"/>
          <w:color w:val="484848"/>
          <w:sz w:val="18"/>
          <w:szCs w:val="18"/>
          <w:shd w:val="clear" w:color="auto" w:fill="FFFFFF"/>
          <w:lang w:val="fr-FR"/>
        </w:rPr>
        <w:t>pt 1 Océan-Hassan, Rabat</w:t>
      </w:r>
    </w:p>
    <w:p w14:paraId="67373A2A" w14:textId="065AF2CA" w:rsidR="00226FF6" w:rsidRPr="00226FF6" w:rsidRDefault="00226FF6" w:rsidP="00226FF6">
      <w:pPr>
        <w:pStyle w:val="NormalWeb"/>
        <w:spacing w:before="60" w:beforeAutospacing="0" w:after="60" w:afterAutospacing="0"/>
        <w:jc w:val="both"/>
        <w:rPr>
          <w:rFonts w:ascii="Roboto" w:hAnsi="Roboto" w:cs="Arial"/>
          <w:color w:val="484848"/>
          <w:sz w:val="18"/>
          <w:szCs w:val="18"/>
          <w:shd w:val="clear" w:color="auto" w:fill="FFFFFF"/>
          <w:lang w:val="fr-FR"/>
        </w:rPr>
      </w:pPr>
      <w:r w:rsidRPr="00226FF6">
        <w:rPr>
          <w:rFonts w:ascii="Roboto" w:hAnsi="Roboto" w:cs="Arial"/>
          <w:color w:val="484848"/>
          <w:sz w:val="18"/>
          <w:szCs w:val="18"/>
          <w:shd w:val="clear" w:color="auto" w:fill="FFFFFF"/>
          <w:lang w:val="fr-FR"/>
        </w:rPr>
        <w:t>Tél : +212 (0) 537722823</w:t>
      </w:r>
    </w:p>
    <w:p w14:paraId="2C379CD5" w14:textId="4CA45A55" w:rsidR="00226FF6" w:rsidRPr="00226FF6" w:rsidRDefault="00226FF6" w:rsidP="00226FF6">
      <w:pPr>
        <w:pStyle w:val="NormalWeb"/>
        <w:spacing w:before="60" w:beforeAutospacing="0" w:after="60" w:afterAutospacing="0"/>
        <w:jc w:val="both"/>
        <w:rPr>
          <w:rFonts w:ascii="Roboto" w:hAnsi="Roboto" w:cs="Arial"/>
          <w:color w:val="484848"/>
          <w:sz w:val="18"/>
          <w:szCs w:val="18"/>
          <w:shd w:val="clear" w:color="auto" w:fill="FFFFFF"/>
          <w:lang w:val="fr-FR"/>
        </w:rPr>
      </w:pPr>
      <w:r w:rsidRPr="00226FF6">
        <w:rPr>
          <w:rFonts w:ascii="Roboto" w:hAnsi="Roboto" w:cs="Arial"/>
          <w:color w:val="484848"/>
          <w:sz w:val="18"/>
          <w:szCs w:val="18"/>
          <w:shd w:val="clear" w:color="auto" w:fill="FFFFFF"/>
          <w:lang w:val="fr-FR"/>
        </w:rPr>
        <w:t>E-mail : collectifcomsub@gmail.com</w:t>
      </w:r>
    </w:p>
    <w:p w14:paraId="294FFA30" w14:textId="38A4DC13" w:rsidR="00226FF6" w:rsidRDefault="00226FF6" w:rsidP="00550B51">
      <w:pPr>
        <w:jc w:val="both"/>
        <w:rPr>
          <w:rFonts w:ascii="Roboto" w:hAnsi="Roboto"/>
          <w:b/>
          <w:bCs/>
          <w:sz w:val="20"/>
          <w:szCs w:val="20"/>
          <w:lang w:val="fr-FR"/>
        </w:rPr>
      </w:pPr>
      <w:r>
        <w:rPr>
          <w:rFonts w:ascii="Roboto" w:hAnsi="Roboto" w:cs="Arial"/>
          <w:noProof/>
          <w:color w:val="48484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B8D36" wp14:editId="310CF7DF">
                <wp:simplePos x="0" y="0"/>
                <wp:positionH relativeFrom="column">
                  <wp:posOffset>-2449</wp:posOffset>
                </wp:positionH>
                <wp:positionV relativeFrom="paragraph">
                  <wp:posOffset>96248</wp:posOffset>
                </wp:positionV>
                <wp:extent cx="5410200" cy="0"/>
                <wp:effectExtent l="0" t="0" r="0" b="0"/>
                <wp:wrapNone/>
                <wp:docPr id="209308511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BB877" id="Conector rec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6pt" to="425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7C31AF64" w14:textId="63F06193" w:rsidR="00550B51" w:rsidRPr="00550B51" w:rsidRDefault="00226FF6" w:rsidP="00550B51">
      <w:pPr>
        <w:jc w:val="both"/>
        <w:rPr>
          <w:rFonts w:ascii="Roboto" w:hAnsi="Roboto"/>
          <w:b/>
          <w:bCs/>
          <w:sz w:val="20"/>
          <w:szCs w:val="20"/>
          <w:lang w:val="fr-FR"/>
        </w:rPr>
      </w:pPr>
      <w:r>
        <w:rPr>
          <w:rFonts w:ascii="Roboto" w:hAnsi="Roboto"/>
          <w:b/>
          <w:bCs/>
          <w:sz w:val="20"/>
          <w:szCs w:val="20"/>
          <w:lang w:val="fr-FR"/>
        </w:rPr>
        <w:t>Inti</w:t>
      </w:r>
      <w:r w:rsidR="00550B51" w:rsidRPr="00550B51">
        <w:rPr>
          <w:rFonts w:ascii="Roboto" w:hAnsi="Roboto"/>
          <w:b/>
          <w:bCs/>
          <w:sz w:val="20"/>
          <w:szCs w:val="20"/>
          <w:lang w:val="fr-FR"/>
        </w:rPr>
        <w:t xml:space="preserve">tule du terme de </w:t>
      </w:r>
      <w:r w:rsidRPr="00550B51">
        <w:rPr>
          <w:rFonts w:ascii="Roboto" w:hAnsi="Roboto"/>
          <w:b/>
          <w:bCs/>
          <w:sz w:val="20"/>
          <w:szCs w:val="20"/>
          <w:lang w:val="fr-FR"/>
        </w:rPr>
        <w:t>référence</w:t>
      </w:r>
      <w:r w:rsidR="00550B51" w:rsidRPr="00550B51">
        <w:rPr>
          <w:rFonts w:ascii="Roboto" w:hAnsi="Roboto"/>
          <w:b/>
          <w:bCs/>
          <w:sz w:val="20"/>
          <w:szCs w:val="20"/>
          <w:lang w:val="fr-FR"/>
        </w:rPr>
        <w:t xml:space="preserve"> (TDR) : </w:t>
      </w:r>
    </w:p>
    <w:p w14:paraId="6E7E853C" w14:textId="17DC2BCE" w:rsidR="00550B51" w:rsidRPr="00550B51" w:rsidRDefault="00550B51" w:rsidP="00550B51">
      <w:p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Consultant (e) en Développement Institutionnel pour le Collectif des Communautés Subsahariennes au Maroc (CCSM</w:t>
      </w:r>
      <w:r w:rsidRPr="00550B51">
        <w:rPr>
          <w:rFonts w:ascii="Roboto" w:hAnsi="Roboto"/>
          <w:sz w:val="20"/>
          <w:szCs w:val="20"/>
          <w:lang w:val="fr-FR"/>
        </w:rPr>
        <w:t>)</w:t>
      </w:r>
      <w:r w:rsidR="00226FF6">
        <w:rPr>
          <w:rFonts w:ascii="Roboto" w:hAnsi="Roboto"/>
          <w:sz w:val="20"/>
          <w:szCs w:val="20"/>
          <w:lang w:val="fr-FR"/>
        </w:rPr>
        <w:t>.</w:t>
      </w:r>
    </w:p>
    <w:p w14:paraId="022A49F3" w14:textId="38BE0466" w:rsidR="00550B51" w:rsidRPr="00550B51" w:rsidRDefault="00550B51" w:rsidP="00550B51">
      <w:pPr>
        <w:jc w:val="both"/>
        <w:rPr>
          <w:rFonts w:ascii="Roboto" w:hAnsi="Roboto"/>
          <w:b/>
          <w:bCs/>
          <w:sz w:val="20"/>
          <w:szCs w:val="20"/>
          <w:lang w:val="fr-FR"/>
        </w:rPr>
      </w:pPr>
      <w:r w:rsidRPr="00550B51">
        <w:rPr>
          <w:rFonts w:ascii="Roboto" w:hAnsi="Roboto"/>
          <w:b/>
          <w:bCs/>
          <w:sz w:val="20"/>
          <w:szCs w:val="20"/>
          <w:lang w:val="fr-FR"/>
        </w:rPr>
        <w:t>Contexte</w:t>
      </w:r>
      <w:r w:rsidRPr="00550B51">
        <w:rPr>
          <w:rFonts w:ascii="Roboto" w:hAnsi="Roboto"/>
          <w:b/>
          <w:bCs/>
          <w:sz w:val="20"/>
          <w:szCs w:val="20"/>
          <w:lang w:val="fr-FR"/>
        </w:rPr>
        <w:t xml:space="preserve"> :</w:t>
      </w:r>
    </w:p>
    <w:p w14:paraId="2708E791" w14:textId="3E1637B1" w:rsidR="00550B51" w:rsidRPr="00550B51" w:rsidRDefault="00550B51" w:rsidP="00550B51">
      <w:p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 xml:space="preserve"> Le Collectif des Communautés Subsahariennes au Maroc (CCSM) est activement engagé dans la protection et la défense des droits des personnes migrantes, tout en travaillant de manière proactive à leur intégration harmonieuse sur les plans social, économique, éducatif et culturel. Depuis sa création en 2011, le CCSM a mené une diversité d'initiatives axées sur le plaidoyer, la sensibilisation et la médiation, visant à faciliter l'intégration des personnes migrantes au sein de la société marocaine. </w:t>
      </w:r>
    </w:p>
    <w:p w14:paraId="403B9D9E" w14:textId="2B549C4C" w:rsidR="00550B51" w:rsidRPr="00550B51" w:rsidRDefault="00550B51" w:rsidP="00550B51">
      <w:p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 xml:space="preserve">Dans cette perspective, nous recherchons un(e) consultant(e) pour apporter un soutien essentiel à notre équipe opérationnelle. </w:t>
      </w:r>
      <w:r w:rsidRPr="00550B51">
        <w:rPr>
          <w:rFonts w:ascii="Roboto" w:hAnsi="Roboto"/>
          <w:sz w:val="20"/>
          <w:szCs w:val="20"/>
          <w:lang w:val="fr-FR"/>
        </w:rPr>
        <w:t>L’</w:t>
      </w:r>
      <w:r w:rsidRPr="00550B51">
        <w:rPr>
          <w:rFonts w:ascii="Roboto" w:hAnsi="Roboto"/>
          <w:sz w:val="20"/>
          <w:szCs w:val="20"/>
          <w:lang w:val="fr-FR"/>
        </w:rPr>
        <w:t>objectif est de renforcer la politique organisationnelle avec des bases solides et de formuler de manière plus précise la vision globale à long terme. Ce consultant(e) jouera un rôle central dans l'aide à l'élaboration d'une politique qui renforcera notre efficacité et notre portée, en alignant nos actions sur nos valeurs et nos missions fondamentales. Il/elle</w:t>
      </w:r>
      <w:r w:rsidRPr="00550B51">
        <w:rPr>
          <w:rFonts w:ascii="Roboto" w:hAnsi="Roboto"/>
          <w:sz w:val="20"/>
          <w:szCs w:val="20"/>
          <w:lang w:val="fr-FR"/>
        </w:rPr>
        <w:t xml:space="preserve"> </w:t>
      </w:r>
      <w:r w:rsidRPr="00550B51">
        <w:rPr>
          <w:rFonts w:ascii="Roboto" w:hAnsi="Roboto"/>
          <w:sz w:val="20"/>
          <w:szCs w:val="20"/>
          <w:lang w:val="fr-FR"/>
        </w:rPr>
        <w:t xml:space="preserve">contribuera également à établir un cadre stratégique pour notre engagement à long terme, garantissant ainsi notre continuité et notre pertinence dans le contexte complexe du Maroc en matière de migration. </w:t>
      </w:r>
    </w:p>
    <w:p w14:paraId="75404FFD" w14:textId="6FFC4734" w:rsidR="00550B51" w:rsidRPr="00550B51" w:rsidRDefault="00550B51" w:rsidP="00550B51">
      <w:p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Nous recherchons une expertise spécialisée pour nous guider dans cette démarche, en tirant parti de l</w:t>
      </w:r>
      <w:r w:rsidRPr="00550B51">
        <w:rPr>
          <w:rFonts w:ascii="Roboto" w:hAnsi="Roboto"/>
          <w:sz w:val="20"/>
          <w:szCs w:val="20"/>
          <w:lang w:val="fr-FR"/>
        </w:rPr>
        <w:t>’</w:t>
      </w:r>
      <w:r w:rsidRPr="00550B51">
        <w:rPr>
          <w:rFonts w:ascii="Roboto" w:hAnsi="Roboto"/>
          <w:sz w:val="20"/>
          <w:szCs w:val="20"/>
          <w:lang w:val="fr-FR"/>
        </w:rPr>
        <w:t>expérience et de la compétence dans le domaine du développement organisationnel et de la planification stratégique. L’implication sera cruciale pour notre croissance et notre capacité à faire face aux défis actuels et futurs, tout en assurant une contribution significative à la société marocaine et aux communautés migrantes.</w:t>
      </w:r>
    </w:p>
    <w:p w14:paraId="5D085949" w14:textId="4250BB70" w:rsidR="00550B51" w:rsidRPr="00550B51" w:rsidRDefault="00550B51" w:rsidP="00550B51">
      <w:pPr>
        <w:jc w:val="both"/>
        <w:rPr>
          <w:rFonts w:ascii="Roboto" w:hAnsi="Roboto"/>
          <w:b/>
          <w:bCs/>
          <w:sz w:val="20"/>
          <w:szCs w:val="20"/>
          <w:lang w:val="fr-FR"/>
        </w:rPr>
      </w:pPr>
      <w:r w:rsidRPr="00550B51">
        <w:rPr>
          <w:rFonts w:ascii="Roboto" w:hAnsi="Roboto"/>
          <w:b/>
          <w:bCs/>
          <w:sz w:val="20"/>
          <w:szCs w:val="20"/>
          <w:lang w:val="fr-FR"/>
        </w:rPr>
        <w:t xml:space="preserve">Mission et </w:t>
      </w:r>
      <w:r w:rsidR="00226FF6" w:rsidRPr="00550B51">
        <w:rPr>
          <w:rFonts w:ascii="Roboto" w:hAnsi="Roboto"/>
          <w:b/>
          <w:bCs/>
          <w:sz w:val="20"/>
          <w:szCs w:val="20"/>
          <w:lang w:val="fr-FR"/>
        </w:rPr>
        <w:t>responsabilités</w:t>
      </w:r>
      <w:r w:rsidRPr="00550B51">
        <w:rPr>
          <w:rFonts w:ascii="Roboto" w:hAnsi="Roboto"/>
          <w:b/>
          <w:bCs/>
          <w:sz w:val="20"/>
          <w:szCs w:val="20"/>
          <w:lang w:val="fr-FR"/>
        </w:rPr>
        <w:t xml:space="preserve"> : </w:t>
      </w:r>
    </w:p>
    <w:p w14:paraId="1728FC28" w14:textId="064A1040" w:rsidR="00550B51" w:rsidRPr="00550B51" w:rsidRDefault="00550B51" w:rsidP="00550B51">
      <w:p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 xml:space="preserve">Le consultant en développement institutionnel sera chargé des tâches suivantes : </w:t>
      </w:r>
    </w:p>
    <w:p w14:paraId="2D9FD735" w14:textId="77777777" w:rsidR="00550B51" w:rsidRPr="00550B51" w:rsidRDefault="00550B51" w:rsidP="00550B51">
      <w:pPr>
        <w:pStyle w:val="Prrafodelista"/>
        <w:numPr>
          <w:ilvl w:val="0"/>
          <w:numId w:val="1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 xml:space="preserve">Analyser la structure organisationnelle actuelle du CCSM et identifier les points forts, les faiblesses et les opportunités. </w:t>
      </w:r>
    </w:p>
    <w:p w14:paraId="456DF338" w14:textId="77777777" w:rsidR="00550B51" w:rsidRPr="00550B51" w:rsidRDefault="00550B51" w:rsidP="00550B51">
      <w:pPr>
        <w:pStyle w:val="Prrafodelista"/>
        <w:numPr>
          <w:ilvl w:val="0"/>
          <w:numId w:val="1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Reformuler la stratégie d’intervention sur la base de nos valeurs et nos missions fondamentales.</w:t>
      </w:r>
    </w:p>
    <w:p w14:paraId="76AF3641" w14:textId="74894AC9" w:rsidR="00550B51" w:rsidRPr="00550B51" w:rsidRDefault="00550B51" w:rsidP="00550B51">
      <w:pPr>
        <w:pStyle w:val="Prrafodelista"/>
        <w:numPr>
          <w:ilvl w:val="0"/>
          <w:numId w:val="1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Proposer des recommandations et un plan d'action pour renforcer la structure institutionnelle du CCSM, y compris des suggestions pour améliorer les processus décisionnels, la transparence et la reddition de comptes</w:t>
      </w:r>
      <w:r w:rsidR="00226FF6">
        <w:rPr>
          <w:rFonts w:ascii="Roboto" w:hAnsi="Roboto"/>
          <w:sz w:val="20"/>
          <w:szCs w:val="20"/>
          <w:lang w:val="fr-FR"/>
        </w:rPr>
        <w:t>.</w:t>
      </w:r>
    </w:p>
    <w:p w14:paraId="6315BD11" w14:textId="6F28F7A9" w:rsidR="00550B51" w:rsidRPr="00550B51" w:rsidRDefault="00550B51" w:rsidP="00550B51">
      <w:pPr>
        <w:pStyle w:val="Prrafodelista"/>
        <w:numPr>
          <w:ilvl w:val="0"/>
          <w:numId w:val="1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Faciliter l’élaboration d’un plan stratégique cinq (5) ans et un plan d’action opérationnel de deux (2) ans</w:t>
      </w:r>
      <w:r w:rsidR="00226FF6">
        <w:rPr>
          <w:rFonts w:ascii="Roboto" w:hAnsi="Roboto"/>
          <w:sz w:val="20"/>
          <w:szCs w:val="20"/>
          <w:lang w:val="fr-FR"/>
        </w:rPr>
        <w:t>.</w:t>
      </w:r>
    </w:p>
    <w:p w14:paraId="1304770E" w14:textId="0E4E3E0A" w:rsidR="00550B51" w:rsidRPr="00550B51" w:rsidRDefault="00550B51" w:rsidP="00550B51">
      <w:pPr>
        <w:pStyle w:val="Prrafodelista"/>
        <w:numPr>
          <w:ilvl w:val="0"/>
          <w:numId w:val="1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Aider à définir un programme de renforcement des compétences des membres du CCSM dans le domaine du développement institutionnel.</w:t>
      </w:r>
    </w:p>
    <w:p w14:paraId="7025D35D" w14:textId="5DE6F8AA" w:rsidR="00550B51" w:rsidRPr="00550B51" w:rsidRDefault="00550B51" w:rsidP="00550B51">
      <w:pPr>
        <w:jc w:val="both"/>
        <w:rPr>
          <w:rFonts w:ascii="Roboto" w:hAnsi="Roboto"/>
          <w:b/>
          <w:bCs/>
          <w:sz w:val="20"/>
          <w:szCs w:val="20"/>
          <w:lang w:val="fr-FR"/>
        </w:rPr>
      </w:pPr>
      <w:r w:rsidRPr="00550B51">
        <w:rPr>
          <w:rFonts w:ascii="Roboto" w:hAnsi="Roboto"/>
          <w:b/>
          <w:bCs/>
          <w:sz w:val="20"/>
          <w:szCs w:val="20"/>
          <w:lang w:val="fr-FR"/>
        </w:rPr>
        <w:t>P</w:t>
      </w:r>
      <w:r w:rsidRPr="00550B51">
        <w:rPr>
          <w:rFonts w:ascii="Roboto" w:hAnsi="Roboto"/>
          <w:b/>
          <w:bCs/>
          <w:sz w:val="20"/>
          <w:szCs w:val="20"/>
          <w:lang w:val="fr-FR"/>
        </w:rPr>
        <w:t>rofil du consultant</w:t>
      </w:r>
      <w:r w:rsidRPr="00550B51">
        <w:rPr>
          <w:rFonts w:ascii="Roboto" w:hAnsi="Roboto"/>
          <w:b/>
          <w:bCs/>
          <w:sz w:val="20"/>
          <w:szCs w:val="20"/>
          <w:lang w:val="fr-FR"/>
        </w:rPr>
        <w:t xml:space="preserve"> : </w:t>
      </w:r>
    </w:p>
    <w:p w14:paraId="7137E307" w14:textId="0125DB14" w:rsidR="00550B51" w:rsidRPr="00550B51" w:rsidRDefault="00550B51" w:rsidP="00550B51">
      <w:p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 xml:space="preserve">Le consultant devrait posséder les qualifications et l'expérience suivantes : </w:t>
      </w:r>
    </w:p>
    <w:p w14:paraId="4E0596B9" w14:textId="3FBC9E2F" w:rsidR="00550B51" w:rsidRPr="00550B51" w:rsidRDefault="00550B51" w:rsidP="00550B51">
      <w:pPr>
        <w:pStyle w:val="Prrafodelista"/>
        <w:numPr>
          <w:ilvl w:val="0"/>
          <w:numId w:val="1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lastRenderedPageBreak/>
        <w:t xml:space="preserve">Diplôme en développement organisationnel, en gestion publique, en sciences sociales ou dans un domaine connexe. </w:t>
      </w:r>
    </w:p>
    <w:p w14:paraId="48AB02F5" w14:textId="0C1529F0" w:rsidR="00550B51" w:rsidRPr="00550B51" w:rsidRDefault="00550B51" w:rsidP="00550B51">
      <w:pPr>
        <w:pStyle w:val="Prrafodelista"/>
        <w:numPr>
          <w:ilvl w:val="0"/>
          <w:numId w:val="1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 xml:space="preserve">Expérience avérée dans le domaine du développement institutionnel, de la gouvernance et de la participation citoyenne. </w:t>
      </w:r>
    </w:p>
    <w:p w14:paraId="2380FB53" w14:textId="43B7585F" w:rsidR="00550B51" w:rsidRPr="00550B51" w:rsidRDefault="00550B51" w:rsidP="00550B51">
      <w:pPr>
        <w:pStyle w:val="Prrafodelista"/>
        <w:numPr>
          <w:ilvl w:val="0"/>
          <w:numId w:val="1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 xml:space="preserve">Compétence avérée en matière d'analyse organisationnelle et de conception de plans d'action. </w:t>
      </w:r>
    </w:p>
    <w:p w14:paraId="1096336D" w14:textId="7EC21ADB" w:rsidR="00550B51" w:rsidRPr="00550B51" w:rsidRDefault="00550B51" w:rsidP="00550B51">
      <w:pPr>
        <w:pStyle w:val="Prrafodelista"/>
        <w:numPr>
          <w:ilvl w:val="0"/>
          <w:numId w:val="1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 xml:space="preserve">Excellentes compétences en communication et en animation d'ateliers de formation. </w:t>
      </w:r>
    </w:p>
    <w:p w14:paraId="1544140A" w14:textId="26366A3B" w:rsidR="00550B51" w:rsidRPr="00550B51" w:rsidRDefault="00550B51" w:rsidP="00550B51">
      <w:pPr>
        <w:pStyle w:val="Prrafodelista"/>
        <w:numPr>
          <w:ilvl w:val="0"/>
          <w:numId w:val="1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Connaissance de la migration et les techniques de plaidoyer en la matière.</w:t>
      </w:r>
    </w:p>
    <w:p w14:paraId="5EC03534" w14:textId="2A796D6A" w:rsidR="00550B51" w:rsidRPr="00550B51" w:rsidRDefault="00550B51" w:rsidP="00550B51">
      <w:pPr>
        <w:jc w:val="both"/>
        <w:rPr>
          <w:rFonts w:ascii="Roboto" w:hAnsi="Roboto"/>
          <w:b/>
          <w:bCs/>
          <w:sz w:val="20"/>
          <w:szCs w:val="20"/>
          <w:lang w:val="fr-FR"/>
        </w:rPr>
      </w:pPr>
      <w:r w:rsidRPr="00550B51">
        <w:rPr>
          <w:rFonts w:ascii="Roboto" w:hAnsi="Roboto"/>
          <w:b/>
          <w:bCs/>
          <w:sz w:val="20"/>
          <w:szCs w:val="20"/>
          <w:lang w:val="fr-FR"/>
        </w:rPr>
        <w:t>D</w:t>
      </w:r>
      <w:r w:rsidRPr="00550B51">
        <w:rPr>
          <w:rFonts w:ascii="Roboto" w:hAnsi="Roboto"/>
          <w:b/>
          <w:bCs/>
          <w:sz w:val="20"/>
          <w:szCs w:val="20"/>
          <w:lang w:val="fr-FR"/>
        </w:rPr>
        <w:t>urée de la consultation :</w:t>
      </w:r>
    </w:p>
    <w:p w14:paraId="4E4FF107" w14:textId="20D321B1" w:rsidR="00550B51" w:rsidRPr="00550B51" w:rsidRDefault="00550B51" w:rsidP="00550B51">
      <w:p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La mission du consultant(e) devrait durer environ 20 jours ouvrables, répartis sur une période de 4 mois.</w:t>
      </w:r>
    </w:p>
    <w:p w14:paraId="60249CBE" w14:textId="42797BD0" w:rsidR="00550B51" w:rsidRPr="00550B51" w:rsidRDefault="00550B51" w:rsidP="00550B51">
      <w:pPr>
        <w:jc w:val="both"/>
        <w:rPr>
          <w:rFonts w:ascii="Roboto" w:hAnsi="Roboto"/>
          <w:b/>
          <w:bCs/>
          <w:sz w:val="20"/>
          <w:szCs w:val="20"/>
          <w:lang w:val="fr-FR"/>
        </w:rPr>
      </w:pPr>
      <w:r w:rsidRPr="00550B51">
        <w:rPr>
          <w:rFonts w:ascii="Roboto" w:hAnsi="Roboto"/>
          <w:b/>
          <w:bCs/>
          <w:sz w:val="20"/>
          <w:szCs w:val="20"/>
          <w:lang w:val="fr-FR"/>
        </w:rPr>
        <w:t>L</w:t>
      </w:r>
      <w:r w:rsidRPr="00550B51">
        <w:rPr>
          <w:rFonts w:ascii="Roboto" w:hAnsi="Roboto"/>
          <w:b/>
          <w:bCs/>
          <w:sz w:val="20"/>
          <w:szCs w:val="20"/>
          <w:lang w:val="fr-FR"/>
        </w:rPr>
        <w:t>ieu et modalités de travail</w:t>
      </w:r>
      <w:r w:rsidRPr="00550B51">
        <w:rPr>
          <w:rFonts w:ascii="Roboto" w:hAnsi="Roboto"/>
          <w:b/>
          <w:bCs/>
          <w:sz w:val="20"/>
          <w:szCs w:val="20"/>
          <w:lang w:val="fr-FR"/>
        </w:rPr>
        <w:t xml:space="preserve"> : </w:t>
      </w:r>
    </w:p>
    <w:p w14:paraId="0BD272D5" w14:textId="5364E150" w:rsidR="00550B51" w:rsidRPr="00550B51" w:rsidRDefault="00550B51" w:rsidP="00550B51">
      <w:p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Le travail du consultant se déroulera principalement au sein des locaux du CCSM, avec des déplacements éventuels sur le terrain selon les besoins.</w:t>
      </w:r>
    </w:p>
    <w:p w14:paraId="66862A3D" w14:textId="06202C88" w:rsidR="00550B51" w:rsidRPr="00550B51" w:rsidRDefault="00550B51" w:rsidP="00550B51">
      <w:pPr>
        <w:jc w:val="both"/>
        <w:rPr>
          <w:rFonts w:ascii="Roboto" w:hAnsi="Roboto"/>
          <w:b/>
          <w:bCs/>
          <w:sz w:val="20"/>
          <w:szCs w:val="20"/>
          <w:lang w:val="fr-FR"/>
        </w:rPr>
      </w:pPr>
      <w:r w:rsidRPr="00550B51">
        <w:rPr>
          <w:rFonts w:ascii="Roboto" w:hAnsi="Roboto"/>
          <w:b/>
          <w:bCs/>
          <w:sz w:val="20"/>
          <w:szCs w:val="20"/>
          <w:lang w:val="fr-FR"/>
        </w:rPr>
        <w:t>Dossiers à fournir</w:t>
      </w:r>
      <w:r w:rsidRPr="00550B51">
        <w:rPr>
          <w:rFonts w:ascii="Roboto" w:hAnsi="Roboto"/>
          <w:b/>
          <w:bCs/>
          <w:sz w:val="20"/>
          <w:szCs w:val="20"/>
          <w:lang w:val="fr-FR"/>
        </w:rPr>
        <w:t xml:space="preserve"> : </w:t>
      </w:r>
    </w:p>
    <w:p w14:paraId="01ED7B21" w14:textId="73579E66" w:rsidR="00550B51" w:rsidRPr="00550B51" w:rsidRDefault="00550B51" w:rsidP="00550B51">
      <w:pPr>
        <w:pStyle w:val="Prrafodelista"/>
        <w:numPr>
          <w:ilvl w:val="0"/>
          <w:numId w:val="2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CV et Lettre de motivation</w:t>
      </w:r>
      <w:r w:rsidR="00226FF6">
        <w:rPr>
          <w:rFonts w:ascii="Roboto" w:hAnsi="Roboto"/>
          <w:sz w:val="20"/>
          <w:szCs w:val="20"/>
          <w:lang w:val="fr-FR"/>
        </w:rPr>
        <w:t>.</w:t>
      </w:r>
    </w:p>
    <w:p w14:paraId="20BC329C" w14:textId="03649868" w:rsidR="00550B51" w:rsidRPr="00550B51" w:rsidRDefault="00550B51" w:rsidP="00550B51">
      <w:pPr>
        <w:pStyle w:val="Prrafodelista"/>
        <w:numPr>
          <w:ilvl w:val="0"/>
          <w:numId w:val="2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Proposition de plan de travail</w:t>
      </w:r>
      <w:r w:rsidR="00226FF6">
        <w:rPr>
          <w:rFonts w:ascii="Roboto" w:hAnsi="Roboto"/>
          <w:sz w:val="20"/>
          <w:szCs w:val="20"/>
          <w:lang w:val="fr-FR"/>
        </w:rPr>
        <w:t>.</w:t>
      </w:r>
      <w:r w:rsidRPr="00550B51">
        <w:rPr>
          <w:rFonts w:ascii="Roboto" w:hAnsi="Roboto"/>
          <w:sz w:val="20"/>
          <w:szCs w:val="20"/>
          <w:lang w:val="fr-FR"/>
        </w:rPr>
        <w:t xml:space="preserve"> </w:t>
      </w:r>
    </w:p>
    <w:p w14:paraId="67000D5D" w14:textId="7FA578C8" w:rsidR="00550B51" w:rsidRPr="00550B51" w:rsidRDefault="00550B51" w:rsidP="00550B51">
      <w:pPr>
        <w:pStyle w:val="Prrafodelista"/>
        <w:numPr>
          <w:ilvl w:val="0"/>
          <w:numId w:val="2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Note méthodologique</w:t>
      </w:r>
      <w:r w:rsidR="00226FF6">
        <w:rPr>
          <w:rFonts w:ascii="Roboto" w:hAnsi="Roboto"/>
          <w:sz w:val="20"/>
          <w:szCs w:val="20"/>
          <w:lang w:val="fr-FR"/>
        </w:rPr>
        <w:t>.</w:t>
      </w:r>
    </w:p>
    <w:p w14:paraId="1E50EE13" w14:textId="0A177DD5" w:rsidR="00550B51" w:rsidRPr="00550B51" w:rsidRDefault="00550B51" w:rsidP="00550B51">
      <w:pPr>
        <w:pStyle w:val="Prrafodelista"/>
        <w:numPr>
          <w:ilvl w:val="0"/>
          <w:numId w:val="2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Proposition de budget taxes comprises</w:t>
      </w:r>
      <w:r w:rsidR="00226FF6">
        <w:rPr>
          <w:rFonts w:ascii="Roboto" w:hAnsi="Roboto"/>
          <w:sz w:val="20"/>
          <w:szCs w:val="20"/>
          <w:lang w:val="fr-FR"/>
        </w:rPr>
        <w:t>.</w:t>
      </w:r>
      <w:r w:rsidRPr="00550B51">
        <w:rPr>
          <w:rFonts w:ascii="Roboto" w:hAnsi="Roboto"/>
          <w:sz w:val="20"/>
          <w:szCs w:val="20"/>
          <w:lang w:val="fr-FR"/>
        </w:rPr>
        <w:t xml:space="preserve"> </w:t>
      </w:r>
    </w:p>
    <w:p w14:paraId="048C0759" w14:textId="4242FA85" w:rsidR="00550B51" w:rsidRPr="00550B51" w:rsidRDefault="00550B51" w:rsidP="00550B51">
      <w:pPr>
        <w:pStyle w:val="Prrafodelista"/>
        <w:numPr>
          <w:ilvl w:val="0"/>
          <w:numId w:val="2"/>
        </w:num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Deux organismes de référence</w:t>
      </w:r>
      <w:r w:rsidR="00226FF6">
        <w:rPr>
          <w:rFonts w:ascii="Roboto" w:hAnsi="Roboto"/>
          <w:sz w:val="20"/>
          <w:szCs w:val="20"/>
          <w:lang w:val="fr-FR"/>
        </w:rPr>
        <w:t>.</w:t>
      </w:r>
    </w:p>
    <w:p w14:paraId="29A3D566" w14:textId="184D3CEF" w:rsidR="00550B51" w:rsidRPr="00550B51" w:rsidRDefault="00550B51" w:rsidP="00550B51">
      <w:pPr>
        <w:jc w:val="both"/>
        <w:rPr>
          <w:rFonts w:ascii="Roboto" w:hAnsi="Roboto"/>
          <w:b/>
          <w:bCs/>
          <w:sz w:val="20"/>
          <w:szCs w:val="20"/>
          <w:lang w:val="fr-FR"/>
        </w:rPr>
      </w:pPr>
      <w:r w:rsidRPr="00550B51">
        <w:rPr>
          <w:rFonts w:ascii="Roboto" w:hAnsi="Roboto"/>
          <w:b/>
          <w:bCs/>
          <w:sz w:val="20"/>
          <w:szCs w:val="20"/>
          <w:lang w:val="fr-FR"/>
        </w:rPr>
        <w:t>Date limite</w:t>
      </w:r>
      <w:r w:rsidRPr="00550B51">
        <w:rPr>
          <w:rFonts w:ascii="Roboto" w:hAnsi="Roboto"/>
          <w:b/>
          <w:bCs/>
          <w:sz w:val="20"/>
          <w:szCs w:val="20"/>
          <w:lang w:val="fr-FR"/>
        </w:rPr>
        <w:t xml:space="preserve"> : </w:t>
      </w:r>
    </w:p>
    <w:p w14:paraId="5F28C521" w14:textId="1E918541" w:rsidR="00550B51" w:rsidRPr="00550B51" w:rsidRDefault="00550B51" w:rsidP="00550B51">
      <w:pPr>
        <w:jc w:val="both"/>
        <w:rPr>
          <w:rFonts w:ascii="Roboto" w:hAnsi="Roboto"/>
          <w:sz w:val="20"/>
          <w:szCs w:val="20"/>
          <w:lang w:val="fr-FR"/>
        </w:rPr>
      </w:pPr>
      <w:r w:rsidRPr="00550B51">
        <w:rPr>
          <w:rFonts w:ascii="Roboto" w:hAnsi="Roboto"/>
          <w:sz w:val="20"/>
          <w:szCs w:val="20"/>
          <w:lang w:val="fr-FR"/>
        </w:rPr>
        <w:t>La date limite de soumission des demandes pour cette offre est fixée au 20/0</w:t>
      </w:r>
      <w:r w:rsidRPr="00550B51">
        <w:rPr>
          <w:rFonts w:ascii="Roboto" w:hAnsi="Roboto"/>
          <w:sz w:val="20"/>
          <w:szCs w:val="20"/>
          <w:lang w:val="fr-FR"/>
        </w:rPr>
        <w:t>6</w:t>
      </w:r>
      <w:r w:rsidRPr="00550B51">
        <w:rPr>
          <w:rFonts w:ascii="Roboto" w:hAnsi="Roboto"/>
          <w:sz w:val="20"/>
          <w:szCs w:val="20"/>
          <w:lang w:val="fr-FR"/>
        </w:rPr>
        <w:t>/2024 à 00h00, heure du Maroc</w:t>
      </w:r>
      <w:r w:rsidR="00226FF6">
        <w:rPr>
          <w:rFonts w:ascii="Roboto" w:hAnsi="Roboto"/>
          <w:sz w:val="20"/>
          <w:szCs w:val="20"/>
          <w:lang w:val="fr-FR"/>
        </w:rPr>
        <w:t>.</w:t>
      </w:r>
    </w:p>
    <w:sectPr w:rsidR="00550B51" w:rsidRPr="00550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033A2"/>
    <w:multiLevelType w:val="hybridMultilevel"/>
    <w:tmpl w:val="4B5C8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B16"/>
    <w:multiLevelType w:val="hybridMultilevel"/>
    <w:tmpl w:val="0ABC0C84"/>
    <w:lvl w:ilvl="0" w:tplc="992CB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47536">
    <w:abstractNumId w:val="1"/>
  </w:num>
  <w:num w:numId="2" w16cid:durableId="7624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51"/>
    <w:rsid w:val="00226FF6"/>
    <w:rsid w:val="004F7D90"/>
    <w:rsid w:val="00550B51"/>
    <w:rsid w:val="005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8815"/>
  <w15:chartTrackingRefBased/>
  <w15:docId w15:val="{F99988B8-DC9E-47A7-B36D-2C73A24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B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García</dc:creator>
  <cp:keywords/>
  <dc:description/>
  <cp:lastModifiedBy>Belén García</cp:lastModifiedBy>
  <cp:revision>2</cp:revision>
  <dcterms:created xsi:type="dcterms:W3CDTF">2024-06-04T15:12:00Z</dcterms:created>
  <dcterms:modified xsi:type="dcterms:W3CDTF">2024-06-04T15:28:00Z</dcterms:modified>
</cp:coreProperties>
</file>