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B141" w14:textId="6944BCEC" w:rsidR="00114BE0" w:rsidRPr="00D436D7" w:rsidRDefault="00983333" w:rsidP="006F5866">
      <w:pP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3607B203" wp14:editId="619824F0">
                <wp:simplePos x="0" y="0"/>
                <wp:positionH relativeFrom="margin">
                  <wp:align>left</wp:align>
                </wp:positionH>
                <wp:positionV relativeFrom="paragraph">
                  <wp:posOffset>8255</wp:posOffset>
                </wp:positionV>
                <wp:extent cx="6644640" cy="30607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306070"/>
                        </a:xfrm>
                        <a:prstGeom prst="rect">
                          <a:avLst/>
                        </a:prstGeom>
                        <a:solidFill>
                          <a:srgbClr val="A29C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7B20F" w14:textId="0D5A042D"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 xml:space="preserve">Job </w:t>
                            </w:r>
                            <w:r w:rsidR="003168F7">
                              <w:rPr>
                                <w:rFonts w:ascii="Calibri" w:hAnsi="Calibri" w:cs="Tahoma"/>
                                <w:b/>
                                <w:color w:val="FFFFFF"/>
                                <w:sz w:val="28"/>
                              </w:rPr>
                              <w:t>D</w:t>
                            </w:r>
                            <w:r w:rsidRPr="002A1979">
                              <w:rPr>
                                <w:rFonts w:ascii="Calibri" w:hAnsi="Calibri" w:cs="Tahoma"/>
                                <w:b/>
                                <w:color w:val="FFFFFF"/>
                                <w:sz w:val="28"/>
                              </w:rPr>
                              <w:t>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7B203" id="_x0000_t202" coordsize="21600,21600" o:spt="202" path="m,l,21600r21600,l21600,xe">
                <v:stroke joinstyle="miter"/>
                <v:path gradientshapeok="t" o:connecttype="rect"/>
              </v:shapetype>
              <v:shape id="Text Box 1" o:spid="_x0000_s1026" type="#_x0000_t202" style="position:absolute;margin-left:0;margin-top:.65pt;width:523.2pt;height:24.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" fillcolor="#a29c8d" stroked="f">
                <v:textbox>
                  <w:txbxContent>
                    <w:p w14:paraId="3607B20F" w14:textId="0D5A042D"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 xml:space="preserve">Job </w:t>
                      </w:r>
                      <w:r w:rsidR="003168F7">
                        <w:rPr>
                          <w:rFonts w:ascii="Calibri" w:hAnsi="Calibri" w:cs="Tahoma"/>
                          <w:b/>
                          <w:color w:val="FFFFFF"/>
                          <w:sz w:val="28"/>
                        </w:rPr>
                        <w:t>D</w:t>
                      </w:r>
                      <w:r w:rsidRPr="002A1979">
                        <w:rPr>
                          <w:rFonts w:ascii="Calibri" w:hAnsi="Calibri" w:cs="Tahoma"/>
                          <w:b/>
                          <w:color w:val="FFFFFF"/>
                          <w:sz w:val="28"/>
                        </w:rPr>
                        <w:t>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v:textbox>
                <w10:wrap type="square" anchorx="margin"/>
              </v:shape>
            </w:pict>
          </mc:Fallback>
        </mc:AlternateConten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3119"/>
        <w:gridCol w:w="7172"/>
      </w:tblGrid>
      <w:tr w:rsidR="00F34FDD" w:rsidRPr="00580BBB" w14:paraId="3607B144" w14:textId="77777777" w:rsidTr="5F0D00A3">
        <w:trPr>
          <w:trHeight w:val="340"/>
        </w:trPr>
        <w:tc>
          <w:tcPr>
            <w:tcW w:w="3119" w:type="dxa"/>
            <w:shd w:val="clear" w:color="auto" w:fill="auto"/>
            <w:vAlign w:val="center"/>
          </w:tcPr>
          <w:p w14:paraId="3607B142"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Job Title</w:t>
            </w:r>
          </w:p>
        </w:tc>
        <w:tc>
          <w:tcPr>
            <w:tcW w:w="7172" w:type="dxa"/>
            <w:shd w:val="clear" w:color="auto" w:fill="auto"/>
            <w:vAlign w:val="center"/>
          </w:tcPr>
          <w:p w14:paraId="3607B143" w14:textId="706BE2E8" w:rsidR="00F34FDD" w:rsidRPr="00580BBB" w:rsidRDefault="72DB17DC" w:rsidP="5590D7B0">
            <w:pPr>
              <w:spacing w:after="40"/>
              <w:rPr>
                <w:rFonts w:asciiTheme="minorHAnsi" w:hAnsiTheme="minorHAnsi" w:cs="Tahoma"/>
                <w:sz w:val="20"/>
                <w:szCs w:val="20"/>
                <w:lang w:val="it-IT"/>
              </w:rPr>
            </w:pPr>
            <w:r w:rsidRPr="00580BBB">
              <w:rPr>
                <w:rFonts w:asciiTheme="minorHAnsi" w:hAnsiTheme="minorHAnsi" w:cs="Tahoma"/>
                <w:sz w:val="20"/>
                <w:szCs w:val="20"/>
                <w:lang w:val="it-IT"/>
              </w:rPr>
              <w:t xml:space="preserve">Finance </w:t>
            </w:r>
            <w:r w:rsidR="1CBB6F0A" w:rsidRPr="00580BBB">
              <w:rPr>
                <w:rFonts w:asciiTheme="minorHAnsi" w:hAnsiTheme="minorHAnsi" w:cs="Tahoma"/>
                <w:sz w:val="20"/>
                <w:szCs w:val="20"/>
                <w:lang w:val="it-IT"/>
              </w:rPr>
              <w:t>Officer</w:t>
            </w:r>
            <w:r w:rsidR="003168F7" w:rsidRPr="00580BBB">
              <w:rPr>
                <w:rFonts w:asciiTheme="minorHAnsi" w:hAnsiTheme="minorHAnsi" w:cs="Tahoma"/>
                <w:sz w:val="20"/>
                <w:szCs w:val="20"/>
                <w:lang w:val="it-IT"/>
              </w:rPr>
              <w:t xml:space="preserve"> </w:t>
            </w:r>
            <w:r w:rsidR="00580BBB" w:rsidRPr="00580BBB">
              <w:rPr>
                <w:rFonts w:asciiTheme="minorHAnsi" w:hAnsiTheme="minorHAnsi" w:cs="Tahoma"/>
                <w:sz w:val="20"/>
                <w:szCs w:val="20"/>
                <w:lang w:val="it-IT"/>
              </w:rPr>
              <w:t>– Rabat (Morocco E</w:t>
            </w:r>
            <w:r w:rsidR="00580BBB">
              <w:rPr>
                <w:rFonts w:asciiTheme="minorHAnsi" w:hAnsiTheme="minorHAnsi" w:cs="Tahoma"/>
                <w:sz w:val="20"/>
                <w:szCs w:val="20"/>
                <w:lang w:val="it-IT"/>
              </w:rPr>
              <w:t>Q Response)</w:t>
            </w:r>
          </w:p>
        </w:tc>
      </w:tr>
      <w:tr w:rsidR="00F34FDD" w:rsidRPr="00D436D7" w14:paraId="3607B147" w14:textId="77777777" w:rsidTr="5F0D00A3">
        <w:trPr>
          <w:trHeight w:val="340"/>
        </w:trPr>
        <w:tc>
          <w:tcPr>
            <w:tcW w:w="3119" w:type="dxa"/>
            <w:shd w:val="clear" w:color="auto" w:fill="auto"/>
            <w:vAlign w:val="center"/>
          </w:tcPr>
          <w:p w14:paraId="3607B145"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Classification Level</w:t>
            </w:r>
          </w:p>
        </w:tc>
        <w:tc>
          <w:tcPr>
            <w:tcW w:w="7172" w:type="dxa"/>
            <w:shd w:val="clear" w:color="auto" w:fill="auto"/>
            <w:vAlign w:val="center"/>
          </w:tcPr>
          <w:p w14:paraId="3607B146" w14:textId="1029CC74" w:rsidR="00F34FDD" w:rsidRPr="00D436D7" w:rsidRDefault="00750502" w:rsidP="2F51D333">
            <w:pPr>
              <w:spacing w:after="40"/>
              <w:rPr>
                <w:rFonts w:asciiTheme="minorHAnsi" w:hAnsiTheme="minorHAnsi" w:cs="Tahoma"/>
                <w:sz w:val="20"/>
                <w:szCs w:val="20"/>
              </w:rPr>
            </w:pPr>
            <w:r>
              <w:rPr>
                <w:rFonts w:asciiTheme="minorHAnsi" w:hAnsiTheme="minorHAnsi" w:cs="Tahoma"/>
                <w:sz w:val="20"/>
                <w:szCs w:val="20"/>
              </w:rPr>
              <w:t>G12</w:t>
            </w:r>
          </w:p>
        </w:tc>
      </w:tr>
      <w:tr w:rsidR="00F34FDD" w:rsidRPr="00D436D7" w14:paraId="3607B14B" w14:textId="77777777" w:rsidTr="5F0D00A3">
        <w:trPr>
          <w:trHeight w:val="340"/>
        </w:trPr>
        <w:tc>
          <w:tcPr>
            <w:tcW w:w="3119" w:type="dxa"/>
            <w:shd w:val="clear" w:color="auto" w:fill="auto"/>
            <w:vAlign w:val="center"/>
          </w:tcPr>
          <w:p w14:paraId="3607B148"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Organizational Unit / Duty Station</w:t>
            </w:r>
          </w:p>
          <w:p w14:paraId="3607B149" w14:textId="6F0764B3"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 xml:space="preserve">(Department / </w:t>
            </w:r>
            <w:r>
              <w:rPr>
                <w:rFonts w:ascii="Calibri" w:hAnsi="Calibri" w:cs="Tahoma"/>
                <w:b/>
                <w:color w:val="88796C"/>
                <w:sz w:val="20"/>
                <w:szCs w:val="20"/>
              </w:rPr>
              <w:t>Regional</w:t>
            </w:r>
            <w:r w:rsidRPr="00D436D7">
              <w:rPr>
                <w:rFonts w:ascii="Calibri" w:hAnsi="Calibri" w:cs="Tahoma"/>
                <w:b/>
                <w:color w:val="88796C"/>
                <w:sz w:val="20"/>
                <w:szCs w:val="20"/>
              </w:rPr>
              <w:t xml:space="preserve"> Office / Delegation</w:t>
            </w:r>
            <w:proofErr w:type="gramStart"/>
            <w:r w:rsidRPr="00D436D7">
              <w:rPr>
                <w:rFonts w:ascii="Calibri" w:hAnsi="Calibri" w:cs="Tahoma"/>
                <w:b/>
                <w:color w:val="88796C"/>
                <w:sz w:val="20"/>
                <w:szCs w:val="20"/>
              </w:rPr>
              <w:t>.....</w:t>
            </w:r>
            <w:proofErr w:type="gramEnd"/>
            <w:r w:rsidRPr="00D436D7">
              <w:rPr>
                <w:rFonts w:ascii="Calibri" w:hAnsi="Calibri" w:cs="Tahoma"/>
                <w:b/>
                <w:color w:val="88796C"/>
                <w:sz w:val="20"/>
                <w:szCs w:val="20"/>
              </w:rPr>
              <w:t xml:space="preserve"> etc.)</w:t>
            </w:r>
          </w:p>
        </w:tc>
        <w:tc>
          <w:tcPr>
            <w:tcW w:w="7172" w:type="dxa"/>
            <w:shd w:val="clear" w:color="auto" w:fill="auto"/>
            <w:vAlign w:val="center"/>
          </w:tcPr>
          <w:p w14:paraId="3607B14A" w14:textId="001121D6" w:rsidR="00F34FDD" w:rsidRPr="00D436D7" w:rsidRDefault="00D6583D" w:rsidP="2F51D333">
            <w:pPr>
              <w:spacing w:after="40"/>
              <w:rPr>
                <w:rFonts w:asciiTheme="minorHAnsi" w:hAnsiTheme="minorHAnsi" w:cs="Tahoma"/>
                <w:sz w:val="20"/>
                <w:szCs w:val="20"/>
              </w:rPr>
            </w:pPr>
            <w:r w:rsidRPr="2F51D333">
              <w:rPr>
                <w:rFonts w:asciiTheme="minorHAnsi" w:hAnsiTheme="minorHAnsi" w:cs="Tahoma"/>
                <w:sz w:val="20"/>
                <w:szCs w:val="20"/>
              </w:rPr>
              <w:t xml:space="preserve">IFRC </w:t>
            </w:r>
            <w:r w:rsidR="00F34FDD" w:rsidRPr="2F51D333">
              <w:rPr>
                <w:rFonts w:asciiTheme="minorHAnsi" w:hAnsiTheme="minorHAnsi" w:cs="Tahoma"/>
                <w:sz w:val="20"/>
                <w:szCs w:val="20"/>
              </w:rPr>
              <w:t xml:space="preserve">Country </w:t>
            </w:r>
            <w:r w:rsidR="44643B30" w:rsidRPr="2F51D333">
              <w:rPr>
                <w:rFonts w:asciiTheme="minorHAnsi" w:hAnsiTheme="minorHAnsi" w:cs="Tahoma"/>
                <w:sz w:val="20"/>
                <w:szCs w:val="20"/>
              </w:rPr>
              <w:t>Cluster (Tunisia and Morocco)</w:t>
            </w:r>
            <w:r w:rsidR="00B13321">
              <w:rPr>
                <w:rFonts w:asciiTheme="minorHAnsi" w:hAnsiTheme="minorHAnsi" w:cs="Tahoma"/>
                <w:sz w:val="20"/>
                <w:szCs w:val="20"/>
              </w:rPr>
              <w:t xml:space="preserve"> – </w:t>
            </w:r>
            <w:r w:rsidR="009A3F3B">
              <w:rPr>
                <w:rFonts w:asciiTheme="minorHAnsi" w:hAnsiTheme="minorHAnsi" w:cs="Tahoma"/>
                <w:sz w:val="20"/>
                <w:szCs w:val="20"/>
              </w:rPr>
              <w:t>Morocco</w:t>
            </w:r>
          </w:p>
        </w:tc>
      </w:tr>
      <w:tr w:rsidR="00F34FDD" w:rsidRPr="009A3F3B" w14:paraId="3607B14E" w14:textId="77777777" w:rsidTr="5F0D00A3">
        <w:trPr>
          <w:trHeight w:val="340"/>
        </w:trPr>
        <w:tc>
          <w:tcPr>
            <w:tcW w:w="3119" w:type="dxa"/>
            <w:shd w:val="clear" w:color="auto" w:fill="auto"/>
            <w:vAlign w:val="center"/>
          </w:tcPr>
          <w:p w14:paraId="3607B14C"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Immediate Supervisor’s Title</w:t>
            </w:r>
          </w:p>
        </w:tc>
        <w:tc>
          <w:tcPr>
            <w:tcW w:w="7172" w:type="dxa"/>
            <w:shd w:val="clear" w:color="auto" w:fill="auto"/>
            <w:vAlign w:val="center"/>
          </w:tcPr>
          <w:p w14:paraId="3607B14D" w14:textId="7DECC83B" w:rsidR="00F34FDD" w:rsidRPr="009A3F3B" w:rsidRDefault="00260CA0" w:rsidP="5590D7B0">
            <w:pPr>
              <w:spacing w:after="40" w:line="259" w:lineRule="auto"/>
              <w:rPr>
                <w:rFonts w:asciiTheme="minorHAnsi" w:hAnsiTheme="minorHAnsi" w:cs="Tahoma"/>
                <w:sz w:val="20"/>
                <w:szCs w:val="20"/>
                <w:lang w:val="it-IT"/>
              </w:rPr>
            </w:pPr>
            <w:r w:rsidRPr="009A3F3B">
              <w:rPr>
                <w:rFonts w:asciiTheme="minorHAnsi" w:hAnsiTheme="minorHAnsi" w:cs="Tahoma"/>
                <w:sz w:val="20"/>
                <w:szCs w:val="20"/>
                <w:lang w:val="it-IT"/>
              </w:rPr>
              <w:t>Finance &amp; Admin Delegate</w:t>
            </w:r>
            <w:r w:rsidR="009A3F3B" w:rsidRPr="009A3F3B">
              <w:rPr>
                <w:rFonts w:asciiTheme="minorHAnsi" w:hAnsiTheme="minorHAnsi" w:cs="Tahoma"/>
                <w:sz w:val="20"/>
                <w:szCs w:val="20"/>
                <w:lang w:val="it-IT"/>
              </w:rPr>
              <w:t xml:space="preserve"> (Morocco E</w:t>
            </w:r>
            <w:r w:rsidR="009A3F3B">
              <w:rPr>
                <w:rFonts w:asciiTheme="minorHAnsi" w:hAnsiTheme="minorHAnsi" w:cs="Tahoma"/>
                <w:sz w:val="20"/>
                <w:szCs w:val="20"/>
                <w:lang w:val="it-IT"/>
              </w:rPr>
              <w:t>Q Response)</w:t>
            </w:r>
          </w:p>
        </w:tc>
      </w:tr>
      <w:tr w:rsidR="5590D7B0" w14:paraId="44D34874" w14:textId="77777777" w:rsidTr="5F0D00A3">
        <w:trPr>
          <w:trHeight w:val="340"/>
        </w:trPr>
        <w:tc>
          <w:tcPr>
            <w:tcW w:w="3119" w:type="dxa"/>
            <w:shd w:val="clear" w:color="auto" w:fill="auto"/>
            <w:vAlign w:val="center"/>
          </w:tcPr>
          <w:p w14:paraId="527F8D81" w14:textId="50E3916B" w:rsidR="5590D7B0" w:rsidRDefault="5590D7B0" w:rsidP="5590D7B0">
            <w:pPr>
              <w:spacing w:after="40"/>
              <w:rPr>
                <w:rFonts w:ascii="Calibri" w:eastAsia="Calibri" w:hAnsi="Calibri" w:cs="Calibri"/>
                <w:color w:val="88796C"/>
                <w:sz w:val="20"/>
                <w:szCs w:val="20"/>
              </w:rPr>
            </w:pPr>
            <w:r w:rsidRPr="5590D7B0">
              <w:rPr>
                <w:rFonts w:ascii="Calibri" w:eastAsia="Calibri" w:hAnsi="Calibri" w:cs="Calibri"/>
                <w:b/>
                <w:bCs/>
                <w:color w:val="88796C"/>
                <w:sz w:val="20"/>
                <w:szCs w:val="20"/>
              </w:rPr>
              <w:t xml:space="preserve">Technical Manager’s Title </w:t>
            </w:r>
          </w:p>
        </w:tc>
        <w:tc>
          <w:tcPr>
            <w:tcW w:w="7172" w:type="dxa"/>
            <w:shd w:val="clear" w:color="auto" w:fill="auto"/>
            <w:vAlign w:val="center"/>
          </w:tcPr>
          <w:p w14:paraId="0D0FB9C9" w14:textId="3871B517" w:rsidR="3A45B193" w:rsidRDefault="3A45B193" w:rsidP="5590D7B0">
            <w:pPr>
              <w:spacing w:after="40" w:line="259" w:lineRule="auto"/>
            </w:pPr>
          </w:p>
        </w:tc>
      </w:tr>
      <w:tr w:rsidR="00F34FDD" w:rsidRPr="00D436D7" w14:paraId="3607B156" w14:textId="77777777" w:rsidTr="5F0D00A3">
        <w:trPr>
          <w:trHeight w:val="340"/>
        </w:trPr>
        <w:tc>
          <w:tcPr>
            <w:tcW w:w="3119" w:type="dxa"/>
            <w:shd w:val="clear" w:color="auto" w:fill="auto"/>
            <w:vAlign w:val="center"/>
          </w:tcPr>
          <w:p w14:paraId="3607B153"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 xml:space="preserve">Number of </w:t>
            </w:r>
            <w:r>
              <w:rPr>
                <w:rFonts w:ascii="Calibri" w:hAnsi="Calibri" w:cs="Tahoma"/>
                <w:b/>
                <w:color w:val="88796C"/>
                <w:sz w:val="20"/>
                <w:szCs w:val="20"/>
              </w:rPr>
              <w:t>Technical</w:t>
            </w:r>
            <w:r w:rsidRPr="00D436D7">
              <w:rPr>
                <w:rFonts w:ascii="Calibri" w:hAnsi="Calibri" w:cs="Tahoma"/>
                <w:b/>
                <w:color w:val="88796C"/>
                <w:sz w:val="20"/>
                <w:szCs w:val="20"/>
              </w:rPr>
              <w:t xml:space="preserve"> Reports </w:t>
            </w:r>
          </w:p>
          <w:p w14:paraId="3607B154"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i/>
                <w:color w:val="88796C"/>
                <w:sz w:val="20"/>
                <w:szCs w:val="20"/>
              </w:rPr>
              <w:t>(if applicable)</w:t>
            </w:r>
          </w:p>
        </w:tc>
        <w:tc>
          <w:tcPr>
            <w:tcW w:w="7172" w:type="dxa"/>
            <w:shd w:val="clear" w:color="auto" w:fill="auto"/>
            <w:vAlign w:val="center"/>
          </w:tcPr>
          <w:p w14:paraId="3607B155" w14:textId="2FBAEFF0" w:rsidR="00F34FDD" w:rsidRPr="00D436D7" w:rsidRDefault="009A3F3B" w:rsidP="5590D7B0">
            <w:pPr>
              <w:spacing w:after="40"/>
              <w:rPr>
                <w:rFonts w:asciiTheme="minorHAnsi" w:hAnsiTheme="minorHAnsi" w:cs="Tahoma"/>
                <w:sz w:val="20"/>
                <w:szCs w:val="20"/>
              </w:rPr>
            </w:pPr>
            <w:r>
              <w:rPr>
                <w:rFonts w:asciiTheme="minorHAnsi" w:hAnsiTheme="minorHAnsi" w:cs="Tahoma"/>
                <w:sz w:val="20"/>
                <w:szCs w:val="20"/>
              </w:rPr>
              <w:t>0</w:t>
            </w:r>
          </w:p>
        </w:tc>
      </w:tr>
      <w:tr w:rsidR="00F34FDD" w:rsidRPr="00D436D7" w14:paraId="3607B15A" w14:textId="77777777" w:rsidTr="5F0D00A3">
        <w:trPr>
          <w:trHeight w:val="340"/>
        </w:trPr>
        <w:tc>
          <w:tcPr>
            <w:tcW w:w="3119" w:type="dxa"/>
            <w:shd w:val="clear" w:color="auto" w:fill="auto"/>
            <w:vAlign w:val="center"/>
          </w:tcPr>
          <w:p w14:paraId="3607B157"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 xml:space="preserve">Number of Direct Reports </w:t>
            </w:r>
          </w:p>
          <w:p w14:paraId="3607B158"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i/>
                <w:color w:val="88796C"/>
                <w:sz w:val="20"/>
                <w:szCs w:val="20"/>
              </w:rPr>
              <w:t>(if applicable)</w:t>
            </w:r>
          </w:p>
        </w:tc>
        <w:tc>
          <w:tcPr>
            <w:tcW w:w="7172" w:type="dxa"/>
            <w:shd w:val="clear" w:color="auto" w:fill="auto"/>
            <w:vAlign w:val="center"/>
          </w:tcPr>
          <w:p w14:paraId="3607B159" w14:textId="04F7B586" w:rsidR="00F34FDD" w:rsidRPr="00D436D7" w:rsidRDefault="009A3F3B" w:rsidP="5590D7B0">
            <w:pPr>
              <w:spacing w:after="40" w:line="259" w:lineRule="auto"/>
              <w:rPr>
                <w:rFonts w:asciiTheme="minorHAnsi" w:hAnsiTheme="minorHAnsi" w:cs="Tahoma"/>
                <w:sz w:val="20"/>
                <w:szCs w:val="20"/>
              </w:rPr>
            </w:pPr>
            <w:r>
              <w:rPr>
                <w:rFonts w:asciiTheme="minorHAnsi" w:hAnsiTheme="minorHAnsi" w:cs="Tahoma"/>
                <w:sz w:val="20"/>
                <w:szCs w:val="20"/>
              </w:rPr>
              <w:t>0</w:t>
            </w:r>
          </w:p>
        </w:tc>
      </w:tr>
      <w:tr w:rsidR="005D77D4" w:rsidRPr="00D436D7" w14:paraId="3607B15E" w14:textId="77777777" w:rsidTr="5F0D00A3">
        <w:trPr>
          <w:trHeight w:val="340"/>
        </w:trPr>
        <w:tc>
          <w:tcPr>
            <w:tcW w:w="3119" w:type="dxa"/>
            <w:shd w:val="clear" w:color="auto" w:fill="auto"/>
            <w:vAlign w:val="center"/>
          </w:tcPr>
          <w:p w14:paraId="3607B15B" w14:textId="77777777" w:rsidR="005D77D4" w:rsidRPr="00D436D7" w:rsidRDefault="005D77D4" w:rsidP="005D77D4">
            <w:pPr>
              <w:spacing w:after="40"/>
              <w:rPr>
                <w:rFonts w:ascii="Calibri" w:hAnsi="Calibri" w:cs="Tahoma"/>
                <w:b/>
                <w:color w:val="88796C"/>
                <w:sz w:val="20"/>
                <w:szCs w:val="20"/>
              </w:rPr>
            </w:pPr>
            <w:r w:rsidRPr="00D436D7">
              <w:rPr>
                <w:rFonts w:ascii="Calibri" w:hAnsi="Calibri" w:cs="Tahoma"/>
                <w:b/>
                <w:color w:val="88796C"/>
                <w:sz w:val="20"/>
                <w:szCs w:val="20"/>
              </w:rPr>
              <w:t xml:space="preserve">Number of Indirect Reports </w:t>
            </w:r>
          </w:p>
          <w:p w14:paraId="3607B15C" w14:textId="77777777" w:rsidR="005D77D4" w:rsidRPr="00D436D7" w:rsidRDefault="005D77D4" w:rsidP="005D77D4">
            <w:pPr>
              <w:spacing w:after="40"/>
              <w:rPr>
                <w:rFonts w:ascii="Calibri" w:hAnsi="Calibri" w:cs="Tahoma"/>
                <w:b/>
                <w:color w:val="88796C"/>
                <w:sz w:val="20"/>
                <w:szCs w:val="20"/>
              </w:rPr>
            </w:pPr>
            <w:r w:rsidRPr="00D436D7">
              <w:rPr>
                <w:rFonts w:ascii="Calibri" w:hAnsi="Calibri" w:cs="Tahoma"/>
                <w:b/>
                <w:i/>
                <w:color w:val="88796C"/>
                <w:sz w:val="20"/>
                <w:szCs w:val="20"/>
              </w:rPr>
              <w:t>(if applicable)</w:t>
            </w:r>
          </w:p>
        </w:tc>
        <w:tc>
          <w:tcPr>
            <w:tcW w:w="7172" w:type="dxa"/>
            <w:shd w:val="clear" w:color="auto" w:fill="auto"/>
            <w:vAlign w:val="center"/>
          </w:tcPr>
          <w:p w14:paraId="3607B15D" w14:textId="27986062" w:rsidR="005D77D4" w:rsidRPr="00D436D7" w:rsidRDefault="009A3F3B" w:rsidP="00D819E5">
            <w:pPr>
              <w:spacing w:after="40"/>
              <w:rPr>
                <w:rFonts w:ascii="Calibri" w:hAnsi="Calibri" w:cs="Tahoma"/>
                <w:sz w:val="20"/>
                <w:szCs w:val="20"/>
              </w:rPr>
            </w:pPr>
            <w:r>
              <w:rPr>
                <w:rFonts w:ascii="Calibri" w:hAnsi="Calibri" w:cs="Tahoma"/>
                <w:sz w:val="20"/>
                <w:szCs w:val="20"/>
              </w:rPr>
              <w:t>0</w:t>
            </w:r>
          </w:p>
        </w:tc>
      </w:tr>
    </w:tbl>
    <w:p w14:paraId="3607B15F" w14:textId="77777777" w:rsidR="00114BE0" w:rsidRPr="00D436D7" w:rsidRDefault="00114BE0" w:rsidP="00114BE0">
      <w:pPr>
        <w:tabs>
          <w:tab w:val="left" w:pos="-720"/>
        </w:tabs>
        <w:suppressAutoHyphens/>
        <w:spacing w:before="60"/>
        <w:rPr>
          <w:rFonts w:ascii="Calibri" w:hAnsi="Calibri" w:cs="Tahoma"/>
          <w:spacing w:val="-2"/>
          <w:sz w:val="20"/>
          <w:szCs w:val="20"/>
        </w:rPr>
      </w:pPr>
    </w:p>
    <w:p w14:paraId="3607B160" w14:textId="77777777" w:rsidR="00114BE0" w:rsidRPr="00D436D7" w:rsidRDefault="002A653B" w:rsidP="00114BE0">
      <w:pPr>
        <w:rPr>
          <w:rFonts w:ascii="Calibri" w:hAnsi="Calibri" w:cs="Tahoma"/>
          <w:b/>
          <w:color w:val="88796C"/>
          <w:sz w:val="20"/>
          <w:szCs w:val="20"/>
        </w:rPr>
      </w:pPr>
      <w:r w:rsidRPr="00D436D7">
        <w:rPr>
          <w:rFonts w:ascii="Calibri" w:hAnsi="Calibri" w:cs="Tahoma"/>
          <w:b/>
          <w:color w:val="88796C"/>
          <w:sz w:val="20"/>
          <w:szCs w:val="20"/>
        </w:rPr>
        <w:t>Organizational context</w:t>
      </w:r>
      <w:r w:rsidR="00430A6B" w:rsidRPr="00D436D7">
        <w:rPr>
          <w:rFonts w:ascii="Calibri" w:hAnsi="Calibri" w:cs="Tahoma"/>
          <w:b/>
          <w:color w:val="88796C"/>
          <w:sz w:val="20"/>
          <w:szCs w:val="20"/>
        </w:rPr>
        <w:t xml:space="preserve"> (w</w:t>
      </w:r>
      <w:r w:rsidR="001B4743" w:rsidRPr="00D436D7">
        <w:rPr>
          <w:rFonts w:ascii="Calibri" w:hAnsi="Calibri" w:cs="Tahoma"/>
          <w:b/>
          <w:color w:val="88796C"/>
          <w:sz w:val="20"/>
          <w:szCs w:val="20"/>
        </w:rPr>
        <w:t xml:space="preserve">here </w:t>
      </w:r>
      <w:r w:rsidR="00216A3A" w:rsidRPr="00D436D7">
        <w:rPr>
          <w:rFonts w:ascii="Calibri" w:hAnsi="Calibri" w:cs="Tahoma"/>
          <w:b/>
          <w:color w:val="88796C"/>
          <w:sz w:val="20"/>
          <w:szCs w:val="20"/>
        </w:rPr>
        <w:t xml:space="preserve">the job </w:t>
      </w:r>
      <w:proofErr w:type="gramStart"/>
      <w:r w:rsidR="001B4743" w:rsidRPr="00D436D7">
        <w:rPr>
          <w:rFonts w:ascii="Calibri" w:hAnsi="Calibri" w:cs="Tahoma"/>
          <w:b/>
          <w:color w:val="88796C"/>
          <w:sz w:val="20"/>
          <w:szCs w:val="20"/>
        </w:rPr>
        <w:t xml:space="preserve">is </w:t>
      </w:r>
      <w:r w:rsidR="00216A3A" w:rsidRPr="00D436D7">
        <w:rPr>
          <w:rFonts w:ascii="Calibri" w:hAnsi="Calibri" w:cs="Tahoma"/>
          <w:b/>
          <w:color w:val="88796C"/>
          <w:sz w:val="20"/>
          <w:szCs w:val="20"/>
        </w:rPr>
        <w:t>located in</w:t>
      </w:r>
      <w:proofErr w:type="gramEnd"/>
      <w:r w:rsidR="00216A3A" w:rsidRPr="00D436D7">
        <w:rPr>
          <w:rFonts w:ascii="Calibri" w:hAnsi="Calibri" w:cs="Tahoma"/>
          <w:b/>
          <w:color w:val="88796C"/>
          <w:sz w:val="20"/>
          <w:szCs w:val="20"/>
        </w:rPr>
        <w:t xml:space="preserve"> the O</w:t>
      </w:r>
      <w:r w:rsidR="001B4743" w:rsidRPr="00D436D7">
        <w:rPr>
          <w:rFonts w:ascii="Calibri" w:hAnsi="Calibri" w:cs="Tahoma"/>
          <w:b/>
          <w:color w:val="88796C"/>
          <w:sz w:val="20"/>
          <w:szCs w:val="20"/>
        </w:rPr>
        <w:t>rganization</w:t>
      </w:r>
      <w:r w:rsidR="00430A6B" w:rsidRPr="00D436D7">
        <w:rPr>
          <w:rFonts w:ascii="Calibri" w:hAnsi="Calibri" w:cs="Tahoma"/>
          <w:b/>
          <w:color w:val="88796C"/>
          <w:sz w:val="20"/>
          <w:szCs w:val="20"/>
        </w:rPr>
        <w:t>)</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114BE0" w:rsidRPr="00D436D7" w14:paraId="3607B162" w14:textId="77777777" w:rsidTr="5F0D00A3">
        <w:trPr>
          <w:trHeight w:val="793"/>
        </w:trPr>
        <w:tc>
          <w:tcPr>
            <w:tcW w:w="10312" w:type="dxa"/>
            <w:shd w:val="clear" w:color="auto" w:fill="auto"/>
          </w:tcPr>
          <w:p w14:paraId="03B417CD" w14:textId="2F7307D9" w:rsidR="004A0675" w:rsidRDefault="004A0675" w:rsidP="004A0675">
            <w:pPr>
              <w:widowControl w:val="0"/>
              <w:autoSpaceDE w:val="0"/>
              <w:autoSpaceDN w:val="0"/>
              <w:adjustRightInd w:val="0"/>
              <w:jc w:val="both"/>
              <w:rPr>
                <w:rFonts w:ascii="Calibri" w:hAnsi="Calibri" w:cs="Calibri"/>
                <w:bCs/>
                <w:color w:val="000000"/>
                <w:sz w:val="20"/>
                <w:szCs w:val="20"/>
                <w:lang w:val="en-US"/>
              </w:rPr>
            </w:pPr>
            <w:r>
              <w:rPr>
                <w:rFonts w:ascii="Calibri" w:hAnsi="Calibri" w:cs="Calibri"/>
                <w:bCs/>
                <w:color w:val="000000"/>
                <w:sz w:val="20"/>
                <w:szCs w:val="20"/>
                <w:lang w:val="en-US"/>
              </w:rPr>
              <w:t xml:space="preserve">The International Federation of Red Cross and Red Crescent Societies (IFRC) is the world’s largest humanitarian organization, with a network of 192-member National Societies. The overall aim of IFRC is “to inspire, encourage, facilitate, and promote at all times all forms of humanitarian activities by National Societies with a view to preventing and alleviating human suffering and thereby contributing to the maintenance and promotion of human dignity and peace in the world.” IFRC works to meet the needs and improve the lives of vulnerable people before, during and after disasters, health emergencies and other crises. </w:t>
            </w:r>
          </w:p>
          <w:p w14:paraId="2F01C4A1" w14:textId="77777777" w:rsidR="004A0675" w:rsidRDefault="004A0675" w:rsidP="004A0675">
            <w:pPr>
              <w:widowControl w:val="0"/>
              <w:autoSpaceDE w:val="0"/>
              <w:autoSpaceDN w:val="0"/>
              <w:adjustRightInd w:val="0"/>
              <w:jc w:val="both"/>
              <w:rPr>
                <w:rFonts w:ascii="Calibri" w:hAnsi="Calibri" w:cs="Calibri"/>
                <w:bCs/>
                <w:color w:val="000000"/>
                <w:sz w:val="20"/>
                <w:szCs w:val="20"/>
                <w:lang w:val="en-US"/>
              </w:rPr>
            </w:pPr>
          </w:p>
          <w:p w14:paraId="71E10DF5" w14:textId="4856D102" w:rsidR="004A0675" w:rsidRDefault="004A0675" w:rsidP="004A0675">
            <w:pPr>
              <w:widowControl w:val="0"/>
              <w:autoSpaceDE w:val="0"/>
              <w:autoSpaceDN w:val="0"/>
              <w:adjustRightInd w:val="0"/>
              <w:jc w:val="both"/>
              <w:rPr>
                <w:rFonts w:ascii="Calibri" w:hAnsi="Calibri" w:cs="Calibri"/>
                <w:bCs/>
                <w:color w:val="000000"/>
                <w:sz w:val="20"/>
                <w:szCs w:val="20"/>
                <w:lang w:val="en-US"/>
              </w:rPr>
            </w:pPr>
            <w:r>
              <w:rPr>
                <w:rFonts w:ascii="Calibri" w:hAnsi="Calibri" w:cs="Calibri"/>
                <w:bCs/>
                <w:color w:val="000000"/>
                <w:sz w:val="20"/>
                <w:szCs w:val="20"/>
                <w:lang w:val="en-US"/>
              </w:rPr>
              <w:t xml:space="preserve">IFRC is part of the International Red Cross and Red Crescent Movement (Movement), together with its member National Societies and the International Committee of the Red Cross (ICRC). The work of the IFRC is guided by the following fundamental principles: humanity, impartiality, neutrality, independence, voluntary service, unity, and universality. </w:t>
            </w:r>
          </w:p>
          <w:p w14:paraId="61E1560E" w14:textId="77777777" w:rsidR="004A0675" w:rsidRDefault="004A0675" w:rsidP="004A0675">
            <w:pPr>
              <w:widowControl w:val="0"/>
              <w:autoSpaceDE w:val="0"/>
              <w:autoSpaceDN w:val="0"/>
              <w:adjustRightInd w:val="0"/>
              <w:jc w:val="both"/>
              <w:rPr>
                <w:rFonts w:ascii="Calibri" w:hAnsi="Calibri" w:cs="Calibri"/>
                <w:bCs/>
                <w:color w:val="000000"/>
                <w:sz w:val="20"/>
                <w:szCs w:val="20"/>
                <w:lang w:val="en-US"/>
              </w:rPr>
            </w:pPr>
          </w:p>
          <w:p w14:paraId="1CAF4036" w14:textId="081611A1" w:rsidR="004A0675" w:rsidRDefault="004A0675" w:rsidP="2267FD56">
            <w:pPr>
              <w:autoSpaceDE w:val="0"/>
              <w:autoSpaceDN w:val="0"/>
              <w:adjustRightInd w:val="0"/>
              <w:jc w:val="both"/>
              <w:rPr>
                <w:rFonts w:ascii="Calibri" w:hAnsi="Calibri" w:cs="Calibri"/>
                <w:color w:val="000000" w:themeColor="text1"/>
                <w:sz w:val="20"/>
                <w:szCs w:val="20"/>
                <w:lang w:val="en-US"/>
              </w:rPr>
            </w:pPr>
            <w:r w:rsidRPr="2267FD56">
              <w:rPr>
                <w:rFonts w:ascii="Calibri" w:hAnsi="Calibri" w:cs="Calibri"/>
                <w:color w:val="000000" w:themeColor="text1"/>
                <w:sz w:val="20"/>
                <w:szCs w:val="20"/>
                <w:lang w:val="en-US"/>
              </w:rPr>
              <w:t>IFRC is led by its Secretary General, and has its Headquarters in Geneva, Switzerland. The Headquarters are organized into three main Divisions: (i) National Society Development and Operations Coordination; (ii) Global Relations, Humanitarian Diplomacy and Digitalization; and (iii) Management Policy, Strategy and Corporate Services.</w:t>
            </w:r>
          </w:p>
          <w:p w14:paraId="78EB3730" w14:textId="77777777" w:rsidR="008F717C" w:rsidRDefault="008F717C" w:rsidP="2267FD56">
            <w:pPr>
              <w:autoSpaceDE w:val="0"/>
              <w:autoSpaceDN w:val="0"/>
              <w:adjustRightInd w:val="0"/>
              <w:jc w:val="both"/>
              <w:rPr>
                <w:rFonts w:ascii="Calibri" w:hAnsi="Calibri" w:cs="Calibri"/>
                <w:color w:val="000000" w:themeColor="text1"/>
                <w:sz w:val="20"/>
                <w:szCs w:val="20"/>
                <w:lang w:val="en-US"/>
              </w:rPr>
            </w:pPr>
          </w:p>
          <w:p w14:paraId="3C4FE971" w14:textId="19921B4B" w:rsidR="008F717C" w:rsidRDefault="008F717C" w:rsidP="008F717C">
            <w:pPr>
              <w:autoSpaceDE w:val="0"/>
              <w:autoSpaceDN w:val="0"/>
              <w:adjustRightInd w:val="0"/>
              <w:jc w:val="both"/>
              <w:rPr>
                <w:rFonts w:asciiTheme="minorHAnsi" w:hAnsiTheme="minorHAnsi" w:cstheme="minorHAnsi"/>
                <w:bCs/>
                <w:color w:val="000000"/>
                <w:sz w:val="20"/>
                <w:szCs w:val="20"/>
                <w:lang w:val="en-US"/>
              </w:rPr>
            </w:pPr>
            <w:r w:rsidRPr="00E12DE2">
              <w:rPr>
                <w:rFonts w:asciiTheme="minorHAnsi" w:hAnsiTheme="minorHAnsi" w:cstheme="minorHAnsi"/>
                <w:bCs/>
                <w:color w:val="000000"/>
                <w:sz w:val="20"/>
                <w:szCs w:val="20"/>
                <w:lang w:val="en-US"/>
              </w:rPr>
              <w:t xml:space="preserve">IFRC has five regional offices in Africa, Asia Pacific, Middle East and North Africa, Europe, and the Americas. IFRC also has country cluster </w:t>
            </w:r>
            <w:r>
              <w:rPr>
                <w:rFonts w:asciiTheme="minorHAnsi" w:hAnsiTheme="minorHAnsi" w:cstheme="minorHAnsi"/>
                <w:bCs/>
                <w:color w:val="000000"/>
                <w:sz w:val="20"/>
                <w:szCs w:val="20"/>
                <w:lang w:val="en-US"/>
              </w:rPr>
              <w:t xml:space="preserve">delegation </w:t>
            </w:r>
            <w:r w:rsidRPr="00E12DE2">
              <w:rPr>
                <w:rFonts w:asciiTheme="minorHAnsi" w:hAnsiTheme="minorHAnsi" w:cstheme="minorHAnsi"/>
                <w:bCs/>
                <w:color w:val="000000"/>
                <w:sz w:val="20"/>
                <w:szCs w:val="20"/>
                <w:lang w:val="en-US"/>
              </w:rPr>
              <w:t xml:space="preserve">and country </w:t>
            </w:r>
            <w:r>
              <w:rPr>
                <w:rFonts w:asciiTheme="minorHAnsi" w:hAnsiTheme="minorHAnsi" w:cstheme="minorHAnsi"/>
                <w:bCs/>
                <w:color w:val="000000"/>
                <w:sz w:val="20"/>
                <w:szCs w:val="20"/>
                <w:lang w:val="en-US"/>
              </w:rPr>
              <w:t xml:space="preserve">delegations </w:t>
            </w:r>
            <w:r w:rsidRPr="00E12DE2">
              <w:rPr>
                <w:rFonts w:asciiTheme="minorHAnsi" w:hAnsiTheme="minorHAnsi" w:cstheme="minorHAnsi"/>
                <w:bCs/>
                <w:color w:val="000000"/>
                <w:sz w:val="20"/>
                <w:szCs w:val="20"/>
                <w:lang w:val="en-US"/>
              </w:rPr>
              <w:t>throughout the world. Together, the Geneva Headquarters and the field structure (regional, cluster and country) comprise the IFRC Secretariat.</w:t>
            </w:r>
          </w:p>
          <w:p w14:paraId="04B07C9E" w14:textId="283A84B7" w:rsidR="2267FD56" w:rsidRDefault="2267FD56" w:rsidP="2267FD56">
            <w:pPr>
              <w:jc w:val="both"/>
              <w:rPr>
                <w:rFonts w:ascii="Calibri" w:hAnsi="Calibri" w:cs="Calibri"/>
                <w:color w:val="000000" w:themeColor="text1"/>
                <w:sz w:val="20"/>
                <w:szCs w:val="20"/>
                <w:lang w:val="en-US"/>
              </w:rPr>
            </w:pPr>
          </w:p>
          <w:p w14:paraId="47CAF1B9" w14:textId="333D23F6" w:rsidR="2A2D6C80" w:rsidRDefault="2A2D6C80" w:rsidP="2267FD56">
            <w:pPr>
              <w:jc w:val="both"/>
              <w:rPr>
                <w:rFonts w:ascii="Calibri" w:hAnsi="Calibri" w:cs="Calibri"/>
                <w:color w:val="000000" w:themeColor="text1"/>
                <w:sz w:val="20"/>
                <w:szCs w:val="20"/>
                <w:lang w:val="en-US"/>
              </w:rPr>
            </w:pPr>
            <w:r w:rsidRPr="2267FD56">
              <w:rPr>
                <w:rFonts w:ascii="Calibri" w:hAnsi="Calibri" w:cs="Calibri"/>
                <w:color w:val="000000" w:themeColor="text1"/>
                <w:sz w:val="20"/>
                <w:szCs w:val="20"/>
                <w:lang w:val="en-US"/>
              </w:rPr>
              <w:t>IFRC has a zero-tolerance policy on conduct that is incompatible with the aims and objectives of the Red Cross and Red Crescent Movement, including sexual exploitation and abuse, sexual harassment and other forms of harassment, abuse of authority, discrimination, and lack of integrity (including but not limited to financial misconduct). IFRC also adheres to strict child safeguarding principles.</w:t>
            </w:r>
          </w:p>
          <w:p w14:paraId="62AA28AD" w14:textId="77777777" w:rsidR="00E435E3" w:rsidRDefault="00E435E3" w:rsidP="2267FD56">
            <w:pPr>
              <w:jc w:val="both"/>
              <w:rPr>
                <w:rFonts w:ascii="Calibri" w:hAnsi="Calibri" w:cs="Calibri"/>
                <w:color w:val="000000" w:themeColor="text1"/>
                <w:sz w:val="20"/>
                <w:szCs w:val="20"/>
                <w:lang w:val="en-US"/>
              </w:rPr>
            </w:pPr>
          </w:p>
          <w:p w14:paraId="299A1DE9" w14:textId="1313168F" w:rsidR="00E435E3" w:rsidRPr="00E435E3" w:rsidRDefault="00E435E3" w:rsidP="00E435E3">
            <w:pPr>
              <w:autoSpaceDE w:val="0"/>
              <w:autoSpaceDN w:val="0"/>
              <w:adjustRightInd w:val="0"/>
              <w:jc w:val="both"/>
              <w:rPr>
                <w:rFonts w:asciiTheme="minorHAnsi" w:hAnsiTheme="minorHAnsi" w:cstheme="minorBidi"/>
                <w:color w:val="000000"/>
                <w:sz w:val="20"/>
                <w:szCs w:val="20"/>
                <w:lang w:val="en-US"/>
              </w:rPr>
            </w:pPr>
            <w:r w:rsidRPr="00295A8E">
              <w:rPr>
                <w:rFonts w:asciiTheme="minorHAnsi" w:hAnsiTheme="minorHAnsi" w:cstheme="minorBidi"/>
                <w:color w:val="000000"/>
                <w:sz w:val="20"/>
                <w:szCs w:val="20"/>
                <w:lang w:val="en-US"/>
              </w:rPr>
              <w:t>A 6.8 magnitude earthquake hit Morocco on September 8, killing and injuring thousands of people and causing widespread destruction. The Moroccan Red Crescent Society (MRCS) responded immediately, providing first aid and psychosocial support, helping transport the injured to hospitals, evacuating people from damaged buildings and providing dignified burial management. Through this appeal, the IFRC is supporting MRCS to meet the immediate and early recovery needs of 500,000 affected people. Priorities include providing food and safe water, essential household items, shelter support, health and mental health services, and cash assistance.</w:t>
            </w:r>
            <w:r>
              <w:rPr>
                <w:rFonts w:asciiTheme="minorHAnsi" w:hAnsiTheme="minorHAnsi" w:cstheme="minorBidi"/>
                <w:color w:val="000000"/>
                <w:sz w:val="20"/>
                <w:szCs w:val="20"/>
                <w:lang w:val="en-US"/>
              </w:rPr>
              <w:t xml:space="preserve"> </w:t>
            </w:r>
          </w:p>
          <w:p w14:paraId="511B4902" w14:textId="1ECCAF04" w:rsidR="005D7590" w:rsidRDefault="005D7590" w:rsidP="004A0675">
            <w:pPr>
              <w:autoSpaceDE w:val="0"/>
              <w:autoSpaceDN w:val="0"/>
              <w:adjustRightInd w:val="0"/>
              <w:jc w:val="both"/>
              <w:rPr>
                <w:rFonts w:asciiTheme="minorHAnsi" w:hAnsiTheme="minorHAnsi" w:cstheme="minorHAnsi"/>
                <w:bCs/>
                <w:color w:val="000000"/>
                <w:sz w:val="20"/>
                <w:szCs w:val="20"/>
                <w:lang w:val="en-US"/>
              </w:rPr>
            </w:pPr>
          </w:p>
          <w:p w14:paraId="73109033" w14:textId="2DC51255" w:rsidR="007E5260" w:rsidRDefault="70331B59" w:rsidP="2F51D333">
            <w:pPr>
              <w:autoSpaceDE w:val="0"/>
              <w:autoSpaceDN w:val="0"/>
              <w:adjustRightInd w:val="0"/>
              <w:jc w:val="both"/>
              <w:rPr>
                <w:rFonts w:asciiTheme="minorHAnsi" w:hAnsiTheme="minorHAnsi" w:cstheme="minorBidi"/>
                <w:color w:val="000000"/>
                <w:sz w:val="20"/>
                <w:szCs w:val="20"/>
                <w:lang w:val="en-US"/>
              </w:rPr>
            </w:pPr>
            <w:r w:rsidRPr="5F0D00A3">
              <w:rPr>
                <w:rFonts w:asciiTheme="minorHAnsi" w:hAnsiTheme="minorHAnsi" w:cstheme="minorBidi"/>
                <w:color w:val="000000" w:themeColor="text1"/>
                <w:sz w:val="20"/>
                <w:szCs w:val="20"/>
                <w:lang w:val="en-US"/>
              </w:rPr>
              <w:t xml:space="preserve">This position is based in </w:t>
            </w:r>
            <w:r w:rsidR="009A3F3B">
              <w:rPr>
                <w:rFonts w:asciiTheme="minorHAnsi" w:hAnsiTheme="minorHAnsi" w:cstheme="minorBidi"/>
                <w:b/>
                <w:bCs/>
                <w:color w:val="000000" w:themeColor="text1"/>
                <w:sz w:val="20"/>
                <w:szCs w:val="20"/>
                <w:lang w:val="en-US"/>
              </w:rPr>
              <w:t>Rabat</w:t>
            </w:r>
            <w:r w:rsidRPr="5F0D00A3">
              <w:rPr>
                <w:rFonts w:asciiTheme="minorHAnsi" w:hAnsiTheme="minorHAnsi" w:cstheme="minorBidi"/>
                <w:color w:val="000000" w:themeColor="text1"/>
                <w:sz w:val="20"/>
                <w:szCs w:val="20"/>
                <w:lang w:val="en-US"/>
              </w:rPr>
              <w:t xml:space="preserve">, Morocco and requires in-country travel (when deemed necessary, to places where the safety situation permits). IFRC works in an integrated manner with the Moroccan Red Crescent (MRC) and its partners. MRC has the role as the Movement convener for operational field response and coordination among Movement partners.  </w:t>
            </w:r>
            <w:r w:rsidR="3BF918C9" w:rsidRPr="5F0D00A3">
              <w:rPr>
                <w:rFonts w:asciiTheme="minorHAnsi" w:hAnsiTheme="minorHAnsi" w:cstheme="minorBidi"/>
                <w:color w:val="000000" w:themeColor="text1"/>
                <w:sz w:val="20"/>
                <w:szCs w:val="20"/>
                <w:lang w:val="en-US"/>
              </w:rPr>
              <w:t xml:space="preserve">The Finance </w:t>
            </w:r>
            <w:r w:rsidR="5053389D" w:rsidRPr="5F0D00A3">
              <w:rPr>
                <w:rFonts w:asciiTheme="minorHAnsi" w:hAnsiTheme="minorHAnsi" w:cstheme="minorBidi"/>
                <w:color w:val="000000" w:themeColor="text1"/>
                <w:sz w:val="20"/>
                <w:szCs w:val="20"/>
                <w:lang w:val="en-US"/>
              </w:rPr>
              <w:t>Officer</w:t>
            </w:r>
            <w:r w:rsidR="001F2A57">
              <w:rPr>
                <w:rFonts w:asciiTheme="minorHAnsi" w:hAnsiTheme="minorHAnsi" w:cstheme="minorBidi"/>
                <w:color w:val="000000" w:themeColor="text1"/>
                <w:sz w:val="20"/>
                <w:szCs w:val="20"/>
                <w:lang w:val="en-US"/>
              </w:rPr>
              <w:t xml:space="preserve">, </w:t>
            </w:r>
            <w:r w:rsidR="5053389D" w:rsidRPr="5F0D00A3">
              <w:rPr>
                <w:rFonts w:asciiTheme="minorHAnsi" w:hAnsiTheme="minorHAnsi" w:cstheme="minorBidi"/>
                <w:color w:val="000000" w:themeColor="text1"/>
                <w:sz w:val="20"/>
                <w:szCs w:val="20"/>
                <w:lang w:val="en-US"/>
              </w:rPr>
              <w:t xml:space="preserve">reports to the Finance </w:t>
            </w:r>
            <w:r w:rsidR="0096651E">
              <w:rPr>
                <w:rFonts w:asciiTheme="minorHAnsi" w:hAnsiTheme="minorHAnsi" w:cstheme="minorBidi"/>
                <w:color w:val="000000" w:themeColor="text1"/>
                <w:sz w:val="20"/>
                <w:szCs w:val="20"/>
                <w:lang w:val="en-US"/>
              </w:rPr>
              <w:t>&amp;</w:t>
            </w:r>
            <w:r w:rsidR="0096651E" w:rsidRPr="5F0D00A3">
              <w:rPr>
                <w:rFonts w:asciiTheme="minorHAnsi" w:hAnsiTheme="minorHAnsi" w:cstheme="minorBidi"/>
                <w:color w:val="000000" w:themeColor="text1"/>
                <w:sz w:val="20"/>
                <w:szCs w:val="20"/>
                <w:lang w:val="en-US"/>
              </w:rPr>
              <w:t xml:space="preserve"> </w:t>
            </w:r>
            <w:r w:rsidR="5053389D" w:rsidRPr="5F0D00A3">
              <w:rPr>
                <w:rFonts w:asciiTheme="minorHAnsi" w:hAnsiTheme="minorHAnsi" w:cstheme="minorBidi"/>
                <w:color w:val="000000" w:themeColor="text1"/>
                <w:sz w:val="20"/>
                <w:szCs w:val="20"/>
                <w:lang w:val="en-US"/>
              </w:rPr>
              <w:t xml:space="preserve">Admin </w:t>
            </w:r>
            <w:r w:rsidR="0096651E">
              <w:rPr>
                <w:rFonts w:asciiTheme="minorHAnsi" w:hAnsiTheme="minorHAnsi" w:cstheme="minorBidi"/>
                <w:color w:val="000000" w:themeColor="text1"/>
                <w:sz w:val="20"/>
                <w:szCs w:val="20"/>
                <w:lang w:val="en-US"/>
              </w:rPr>
              <w:t>Delegate</w:t>
            </w:r>
            <w:r w:rsidR="009A3F3B">
              <w:rPr>
                <w:rFonts w:asciiTheme="minorHAnsi" w:hAnsiTheme="minorHAnsi" w:cstheme="minorBidi"/>
                <w:color w:val="000000" w:themeColor="text1"/>
                <w:sz w:val="20"/>
                <w:szCs w:val="20"/>
                <w:lang w:val="en-US"/>
              </w:rPr>
              <w:t>.</w:t>
            </w:r>
          </w:p>
          <w:p w14:paraId="04967895" w14:textId="77777777" w:rsidR="008534E6" w:rsidRDefault="008534E6" w:rsidP="002A0B14">
            <w:pPr>
              <w:autoSpaceDE w:val="0"/>
              <w:autoSpaceDN w:val="0"/>
              <w:adjustRightInd w:val="0"/>
              <w:jc w:val="both"/>
              <w:rPr>
                <w:rFonts w:asciiTheme="minorHAnsi" w:hAnsiTheme="minorHAnsi" w:cstheme="minorHAnsi"/>
                <w:bCs/>
                <w:color w:val="000000"/>
                <w:sz w:val="20"/>
                <w:szCs w:val="20"/>
                <w:lang w:val="en-US"/>
              </w:rPr>
            </w:pPr>
          </w:p>
          <w:p w14:paraId="3607B161" w14:textId="2F45475D" w:rsidR="008534E6" w:rsidRPr="008534E6" w:rsidRDefault="008534E6" w:rsidP="008534E6">
            <w:pPr>
              <w:contextualSpacing/>
              <w:rPr>
                <w:rFonts w:asciiTheme="minorHAnsi" w:hAnsiTheme="minorHAnsi"/>
                <w:sz w:val="18"/>
                <w:szCs w:val="18"/>
              </w:rPr>
            </w:pPr>
            <w:r>
              <w:rPr>
                <w:rFonts w:ascii="Calibri" w:eastAsia="Calibri" w:hAnsi="Calibri" w:cs="Calibri"/>
                <w:sz w:val="20"/>
                <w:szCs w:val="20"/>
              </w:rPr>
              <w:t>The incumbent may be required to undertake short-term missions to humanitarian response operations.</w:t>
            </w:r>
          </w:p>
        </w:tc>
      </w:tr>
    </w:tbl>
    <w:p w14:paraId="3607B163" w14:textId="77777777" w:rsidR="00114BE0" w:rsidRPr="00D436D7" w:rsidRDefault="00114BE0" w:rsidP="00114BE0">
      <w:pPr>
        <w:tabs>
          <w:tab w:val="left" w:pos="-720"/>
        </w:tabs>
        <w:suppressAutoHyphens/>
        <w:spacing w:before="60"/>
        <w:rPr>
          <w:rFonts w:ascii="Calibri" w:hAnsi="Calibri"/>
          <w:spacing w:val="-2"/>
          <w:sz w:val="20"/>
          <w:szCs w:val="20"/>
        </w:rPr>
      </w:pPr>
    </w:p>
    <w:p w14:paraId="3607B164" w14:textId="77777777" w:rsidR="00114BE0" w:rsidRPr="00D436D7" w:rsidRDefault="001E2EF5" w:rsidP="00114BE0">
      <w:pPr>
        <w:rPr>
          <w:rFonts w:ascii="Calibri" w:hAnsi="Calibri" w:cs="Tahoma"/>
          <w:b/>
          <w:color w:val="88796C"/>
          <w:sz w:val="20"/>
          <w:szCs w:val="20"/>
        </w:rPr>
      </w:pPr>
      <w:r w:rsidRPr="00D436D7">
        <w:rPr>
          <w:rFonts w:ascii="Calibri" w:hAnsi="Calibri" w:cs="Tahoma"/>
          <w:b/>
          <w:color w:val="88796C"/>
          <w:sz w:val="20"/>
          <w:szCs w:val="20"/>
        </w:rPr>
        <w:t>Job p</w:t>
      </w:r>
      <w:r w:rsidR="00114BE0" w:rsidRPr="00D436D7">
        <w:rPr>
          <w:rFonts w:ascii="Calibri" w:hAnsi="Calibri" w:cs="Tahoma"/>
          <w:b/>
          <w:color w:val="88796C"/>
          <w:sz w:val="20"/>
          <w:szCs w:val="20"/>
        </w:rPr>
        <w:t>urpose</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387414" w:rsidRPr="00D436D7" w14:paraId="3607B166" w14:textId="77777777" w:rsidTr="2267FD56">
        <w:trPr>
          <w:trHeight w:val="1046"/>
        </w:trPr>
        <w:tc>
          <w:tcPr>
            <w:tcW w:w="10291" w:type="dxa"/>
          </w:tcPr>
          <w:p w14:paraId="73D6A5A3" w14:textId="08B2C785" w:rsidR="0005580F" w:rsidRPr="002A0B14" w:rsidRDefault="0005580F" w:rsidP="0005580F">
            <w:pPr>
              <w:jc w:val="both"/>
              <w:rPr>
                <w:rFonts w:asciiTheme="minorHAnsi" w:hAnsiTheme="minorHAnsi" w:cs="Calibri"/>
                <w:sz w:val="20"/>
                <w:szCs w:val="20"/>
                <w:lang w:val="en-US"/>
              </w:rPr>
            </w:pPr>
            <w:r w:rsidRPr="0071756A">
              <w:rPr>
                <w:rFonts w:asciiTheme="minorHAnsi" w:hAnsiTheme="minorHAnsi" w:cs="Calibri"/>
                <w:color w:val="000000"/>
                <w:sz w:val="20"/>
                <w:szCs w:val="20"/>
                <w:lang w:val="en-US"/>
              </w:rPr>
              <w:lastRenderedPageBreak/>
              <w:t xml:space="preserve">The Finance </w:t>
            </w:r>
            <w:r w:rsidR="00B036EB">
              <w:rPr>
                <w:rFonts w:asciiTheme="minorHAnsi" w:hAnsiTheme="minorHAnsi" w:cs="Calibri"/>
                <w:color w:val="000000"/>
                <w:sz w:val="20"/>
                <w:szCs w:val="20"/>
                <w:lang w:val="en-US"/>
              </w:rPr>
              <w:t>Officer</w:t>
            </w:r>
            <w:r w:rsidR="003F326F">
              <w:rPr>
                <w:rFonts w:asciiTheme="minorHAnsi" w:hAnsiTheme="minorHAnsi" w:cs="Calibri"/>
                <w:color w:val="000000"/>
                <w:sz w:val="20"/>
                <w:szCs w:val="20"/>
                <w:lang w:val="en-US"/>
              </w:rPr>
              <w:t xml:space="preserve"> </w:t>
            </w:r>
            <w:r w:rsidRPr="0071756A">
              <w:rPr>
                <w:rFonts w:asciiTheme="minorHAnsi" w:hAnsiTheme="minorHAnsi" w:cs="Calibri"/>
                <w:color w:val="000000"/>
                <w:sz w:val="20"/>
                <w:szCs w:val="20"/>
                <w:lang w:val="en-US"/>
              </w:rPr>
              <w:t xml:space="preserve">is responsible to provide accounting services, ensure sound internal control, financial reporting, </w:t>
            </w:r>
            <w:proofErr w:type="gramStart"/>
            <w:r w:rsidRPr="0071756A">
              <w:rPr>
                <w:rFonts w:asciiTheme="minorHAnsi" w:hAnsiTheme="minorHAnsi" w:cs="Calibri"/>
                <w:color w:val="000000"/>
                <w:sz w:val="20"/>
                <w:szCs w:val="20"/>
                <w:lang w:val="en-US"/>
              </w:rPr>
              <w:t>training</w:t>
            </w:r>
            <w:proofErr w:type="gramEnd"/>
            <w:r w:rsidRPr="0071756A">
              <w:rPr>
                <w:rFonts w:asciiTheme="minorHAnsi" w:hAnsiTheme="minorHAnsi" w:cs="Calibri"/>
                <w:color w:val="000000"/>
                <w:sz w:val="20"/>
                <w:szCs w:val="20"/>
                <w:lang w:val="en-US"/>
              </w:rPr>
              <w:t xml:space="preserve"> and providing advice and support to relevant stakeholders within a comprehensive financial management structure which are related to the operations </w:t>
            </w:r>
            <w:r w:rsidR="00D6583D" w:rsidRPr="002A0B14">
              <w:rPr>
                <w:rFonts w:asciiTheme="minorHAnsi" w:hAnsiTheme="minorHAnsi" w:cs="Calibri"/>
                <w:sz w:val="20"/>
                <w:szCs w:val="20"/>
                <w:lang w:val="en-US"/>
              </w:rPr>
              <w:t>the incumbent</w:t>
            </w:r>
            <w:r w:rsidRPr="002A0B14">
              <w:rPr>
                <w:rFonts w:asciiTheme="minorHAnsi" w:hAnsiTheme="minorHAnsi" w:cs="Calibri"/>
                <w:sz w:val="20"/>
                <w:szCs w:val="20"/>
                <w:lang w:val="en-US"/>
              </w:rPr>
              <w:t xml:space="preserve"> is deployed to.</w:t>
            </w:r>
          </w:p>
          <w:p w14:paraId="0C9D43AC" w14:textId="77777777" w:rsidR="0005580F" w:rsidRPr="002A0B14" w:rsidRDefault="0005580F" w:rsidP="0005580F">
            <w:pPr>
              <w:jc w:val="both"/>
              <w:rPr>
                <w:rFonts w:asciiTheme="minorHAnsi" w:hAnsiTheme="minorHAnsi" w:cs="Calibri"/>
                <w:sz w:val="20"/>
                <w:szCs w:val="20"/>
                <w:lang w:val="en-US"/>
              </w:rPr>
            </w:pPr>
          </w:p>
          <w:p w14:paraId="0839CEDE" w14:textId="11E4A9E4" w:rsidR="0005580F" w:rsidRPr="0071756A" w:rsidRDefault="0005580F" w:rsidP="0005580F">
            <w:pPr>
              <w:jc w:val="both"/>
              <w:rPr>
                <w:rFonts w:asciiTheme="minorHAnsi" w:hAnsiTheme="minorHAnsi" w:cs="Calibri"/>
                <w:color w:val="000000"/>
                <w:sz w:val="20"/>
                <w:szCs w:val="20"/>
                <w:lang w:val="en-US"/>
              </w:rPr>
            </w:pPr>
            <w:r w:rsidRPr="0071756A">
              <w:rPr>
                <w:rFonts w:asciiTheme="minorHAnsi" w:hAnsiTheme="minorHAnsi" w:cs="Calibri"/>
                <w:color w:val="000000"/>
                <w:sz w:val="20"/>
                <w:szCs w:val="20"/>
                <w:lang w:val="en-US"/>
              </w:rPr>
              <w:t>In close cooperation with the Finance</w:t>
            </w:r>
            <w:r w:rsidR="009D5B9F">
              <w:rPr>
                <w:rFonts w:asciiTheme="minorHAnsi" w:hAnsiTheme="minorHAnsi" w:cs="Calibri"/>
                <w:color w:val="000000"/>
                <w:sz w:val="20"/>
                <w:szCs w:val="20"/>
                <w:lang w:val="en-US"/>
              </w:rPr>
              <w:t xml:space="preserve"> </w:t>
            </w:r>
            <w:r w:rsidR="00F84C98">
              <w:rPr>
                <w:rFonts w:asciiTheme="minorHAnsi" w:hAnsiTheme="minorHAnsi" w:cs="Calibri"/>
                <w:color w:val="000000"/>
                <w:sz w:val="20"/>
                <w:szCs w:val="20"/>
                <w:lang w:val="en-US"/>
              </w:rPr>
              <w:t xml:space="preserve">&amp; Admin </w:t>
            </w:r>
            <w:r w:rsidR="009D5B9F">
              <w:rPr>
                <w:rFonts w:asciiTheme="minorHAnsi" w:hAnsiTheme="minorHAnsi" w:cs="Calibri"/>
                <w:color w:val="000000"/>
                <w:sz w:val="20"/>
                <w:szCs w:val="20"/>
                <w:lang w:val="en-US"/>
              </w:rPr>
              <w:t>Delegate</w:t>
            </w:r>
            <w:r w:rsidR="003031E5">
              <w:rPr>
                <w:rFonts w:asciiTheme="minorHAnsi" w:hAnsiTheme="minorHAnsi" w:cs="Calibri"/>
                <w:color w:val="000000"/>
                <w:sz w:val="20"/>
                <w:szCs w:val="20"/>
                <w:lang w:val="en-US"/>
              </w:rPr>
              <w:t xml:space="preserve"> </w:t>
            </w:r>
            <w:r w:rsidR="00260CA0">
              <w:rPr>
                <w:rFonts w:asciiTheme="minorHAnsi" w:hAnsiTheme="minorHAnsi" w:cs="Calibri"/>
                <w:color w:val="000000"/>
                <w:sz w:val="20"/>
                <w:szCs w:val="20"/>
                <w:lang w:val="en-US"/>
              </w:rPr>
              <w:t xml:space="preserve">and </w:t>
            </w:r>
            <w:r w:rsidRPr="0071756A">
              <w:rPr>
                <w:rFonts w:asciiTheme="minorHAnsi" w:hAnsiTheme="minorHAnsi" w:cs="Calibri"/>
                <w:color w:val="000000"/>
                <w:sz w:val="20"/>
                <w:szCs w:val="20"/>
                <w:lang w:val="en-US"/>
              </w:rPr>
              <w:t xml:space="preserve">the Regional Finance </w:t>
            </w:r>
            <w:r>
              <w:rPr>
                <w:rFonts w:asciiTheme="minorHAnsi" w:hAnsiTheme="minorHAnsi" w:cs="Calibri"/>
                <w:color w:val="000000"/>
                <w:sz w:val="20"/>
                <w:szCs w:val="20"/>
                <w:lang w:val="en-US"/>
              </w:rPr>
              <w:t xml:space="preserve">and Administration </w:t>
            </w:r>
            <w:r w:rsidRPr="0071756A">
              <w:rPr>
                <w:rFonts w:asciiTheme="minorHAnsi" w:hAnsiTheme="minorHAnsi" w:cs="Calibri"/>
                <w:color w:val="000000"/>
                <w:sz w:val="20"/>
                <w:szCs w:val="20"/>
                <w:lang w:val="en-US"/>
              </w:rPr>
              <w:t xml:space="preserve">Unit, </w:t>
            </w:r>
            <w:r w:rsidR="003031E5" w:rsidRPr="0071756A">
              <w:rPr>
                <w:rFonts w:asciiTheme="minorHAnsi" w:hAnsiTheme="minorHAnsi" w:cs="Calibri"/>
                <w:color w:val="000000"/>
                <w:sz w:val="20"/>
                <w:szCs w:val="20"/>
                <w:lang w:val="en-US"/>
              </w:rPr>
              <w:t xml:space="preserve">the Finance </w:t>
            </w:r>
            <w:r w:rsidR="003031E5">
              <w:rPr>
                <w:rFonts w:asciiTheme="minorHAnsi" w:hAnsiTheme="minorHAnsi" w:cs="Calibri"/>
                <w:color w:val="000000"/>
                <w:sz w:val="20"/>
                <w:szCs w:val="20"/>
                <w:lang w:val="en-US"/>
              </w:rPr>
              <w:t>Officer</w:t>
            </w:r>
            <w:r w:rsidR="009A3F3B">
              <w:rPr>
                <w:rFonts w:asciiTheme="minorHAnsi" w:hAnsiTheme="minorHAnsi" w:cs="Calibri"/>
                <w:color w:val="000000"/>
                <w:sz w:val="20"/>
                <w:szCs w:val="20"/>
                <w:lang w:val="en-US"/>
              </w:rPr>
              <w:t xml:space="preserve"> </w:t>
            </w:r>
            <w:r w:rsidRPr="0071756A">
              <w:rPr>
                <w:rFonts w:asciiTheme="minorHAnsi" w:hAnsiTheme="minorHAnsi" w:cs="Calibri"/>
                <w:color w:val="000000"/>
                <w:sz w:val="20"/>
                <w:szCs w:val="20"/>
                <w:lang w:val="en-US"/>
              </w:rPr>
              <w:t xml:space="preserve">will </w:t>
            </w:r>
            <w:proofErr w:type="gramStart"/>
            <w:r w:rsidRPr="0071756A">
              <w:rPr>
                <w:rFonts w:asciiTheme="minorHAnsi" w:hAnsiTheme="minorHAnsi" w:cs="Calibri"/>
                <w:color w:val="000000"/>
                <w:sz w:val="20"/>
                <w:szCs w:val="20"/>
                <w:lang w:val="en-US"/>
              </w:rPr>
              <w:t>be in charge of</w:t>
            </w:r>
            <w:proofErr w:type="gramEnd"/>
            <w:r w:rsidRPr="0071756A">
              <w:rPr>
                <w:rFonts w:asciiTheme="minorHAnsi" w:hAnsiTheme="minorHAnsi" w:cs="Calibri"/>
                <w:color w:val="000000"/>
                <w:sz w:val="20"/>
                <w:szCs w:val="20"/>
                <w:lang w:val="en-US"/>
              </w:rPr>
              <w:t xml:space="preserve"> IFRC budgeting &amp; financial planning, financial management and monitoring of income and expenditure for all the Federation </w:t>
            </w:r>
            <w:proofErr w:type="spellStart"/>
            <w:r w:rsidRPr="0071756A">
              <w:rPr>
                <w:rFonts w:asciiTheme="minorHAnsi" w:hAnsiTheme="minorHAnsi" w:cs="Calibri"/>
                <w:color w:val="000000"/>
                <w:sz w:val="20"/>
                <w:szCs w:val="20"/>
                <w:lang w:val="en-US"/>
              </w:rPr>
              <w:t>programmes</w:t>
            </w:r>
            <w:proofErr w:type="spellEnd"/>
            <w:r w:rsidRPr="0071756A">
              <w:rPr>
                <w:rFonts w:asciiTheme="minorHAnsi" w:hAnsiTheme="minorHAnsi" w:cs="Calibri"/>
                <w:color w:val="000000"/>
                <w:sz w:val="20"/>
                <w:szCs w:val="20"/>
                <w:lang w:val="en-US"/>
              </w:rPr>
              <w:t xml:space="preserve"> under the Emergency Appeal/Country plans deployed to support. </w:t>
            </w:r>
          </w:p>
          <w:p w14:paraId="2CC1C2A9" w14:textId="77777777" w:rsidR="0005580F" w:rsidRPr="0071756A" w:rsidRDefault="0005580F" w:rsidP="0005580F">
            <w:pPr>
              <w:jc w:val="both"/>
              <w:rPr>
                <w:rFonts w:asciiTheme="minorHAnsi" w:hAnsiTheme="minorHAnsi" w:cs="Calibri"/>
                <w:color w:val="000000"/>
                <w:sz w:val="20"/>
                <w:szCs w:val="20"/>
                <w:lang w:val="en-US"/>
              </w:rPr>
            </w:pPr>
          </w:p>
          <w:p w14:paraId="26505C90" w14:textId="7C488785" w:rsidR="00387414" w:rsidRPr="006F5866" w:rsidRDefault="6656AD6A" w:rsidP="006F5866">
            <w:pPr>
              <w:jc w:val="both"/>
              <w:rPr>
                <w:rFonts w:asciiTheme="minorHAnsi" w:hAnsiTheme="minorHAnsi" w:cs="Calibri"/>
                <w:color w:val="000000"/>
                <w:sz w:val="20"/>
                <w:szCs w:val="20"/>
                <w:lang w:val="en-US"/>
              </w:rPr>
            </w:pPr>
            <w:r w:rsidRPr="2267FD56">
              <w:rPr>
                <w:rFonts w:asciiTheme="minorHAnsi" w:hAnsiTheme="minorHAnsi" w:cs="Calibri"/>
                <w:color w:val="000000" w:themeColor="text1"/>
                <w:sz w:val="20"/>
                <w:szCs w:val="20"/>
                <w:lang w:val="en-US"/>
              </w:rPr>
              <w:t xml:space="preserve">In addition to the accounting services, the post holder will provide a general support and advice to </w:t>
            </w:r>
            <w:r w:rsidR="3EBC8D84" w:rsidRPr="2267FD56">
              <w:rPr>
                <w:rFonts w:asciiTheme="minorHAnsi" w:hAnsiTheme="minorHAnsi" w:cs="Calibri"/>
                <w:color w:val="000000" w:themeColor="text1"/>
                <w:sz w:val="20"/>
                <w:szCs w:val="20"/>
                <w:lang w:val="en-US"/>
              </w:rPr>
              <w:t xml:space="preserve">the </w:t>
            </w:r>
            <w:r w:rsidR="000C7A7C">
              <w:rPr>
                <w:rFonts w:asciiTheme="minorHAnsi" w:hAnsiTheme="minorHAnsi" w:cs="Calibri"/>
                <w:color w:val="000000" w:themeColor="text1"/>
                <w:sz w:val="20"/>
                <w:szCs w:val="20"/>
                <w:lang w:val="en-US"/>
              </w:rPr>
              <w:t xml:space="preserve">finance and admin Delegate </w:t>
            </w:r>
            <w:r w:rsidRPr="2267FD56">
              <w:rPr>
                <w:rFonts w:asciiTheme="minorHAnsi" w:hAnsiTheme="minorHAnsi" w:cs="Calibri"/>
                <w:color w:val="000000" w:themeColor="text1"/>
                <w:sz w:val="20"/>
                <w:szCs w:val="20"/>
                <w:lang w:val="en-US"/>
              </w:rPr>
              <w:t xml:space="preserve">on all </w:t>
            </w:r>
            <w:proofErr w:type="spellStart"/>
            <w:r w:rsidRPr="2267FD56">
              <w:rPr>
                <w:rFonts w:asciiTheme="minorHAnsi" w:hAnsiTheme="minorHAnsi" w:cs="Calibri"/>
                <w:color w:val="000000" w:themeColor="text1"/>
                <w:sz w:val="20"/>
                <w:szCs w:val="20"/>
                <w:lang w:val="en-US"/>
              </w:rPr>
              <w:t>programme</w:t>
            </w:r>
            <w:proofErr w:type="spellEnd"/>
            <w:r w:rsidRPr="2267FD56">
              <w:rPr>
                <w:rFonts w:asciiTheme="minorHAnsi" w:hAnsiTheme="minorHAnsi" w:cs="Calibri"/>
                <w:color w:val="000000" w:themeColor="text1"/>
                <w:sz w:val="20"/>
                <w:szCs w:val="20"/>
                <w:lang w:val="en-US"/>
              </w:rPr>
              <w:t xml:space="preserve"> related financial issues from the budgeting to the final evaluation of the delegation </w:t>
            </w:r>
            <w:proofErr w:type="gramStart"/>
            <w:r w:rsidRPr="2267FD56">
              <w:rPr>
                <w:rFonts w:asciiTheme="minorHAnsi" w:hAnsiTheme="minorHAnsi" w:cs="Calibri"/>
                <w:color w:val="000000" w:themeColor="text1"/>
                <w:sz w:val="20"/>
                <w:szCs w:val="20"/>
                <w:lang w:val="en-US"/>
              </w:rPr>
              <w:t>and also</w:t>
            </w:r>
            <w:proofErr w:type="gramEnd"/>
            <w:r w:rsidRPr="2267FD56">
              <w:rPr>
                <w:rFonts w:asciiTheme="minorHAnsi" w:hAnsiTheme="minorHAnsi" w:cs="Calibri"/>
                <w:color w:val="000000" w:themeColor="text1"/>
                <w:sz w:val="20"/>
                <w:szCs w:val="20"/>
                <w:lang w:val="en-US"/>
              </w:rPr>
              <w:t xml:space="preserve"> provide efficient financial management.</w:t>
            </w:r>
          </w:p>
        </w:tc>
      </w:tr>
    </w:tbl>
    <w:p w14:paraId="3607B167" w14:textId="77777777" w:rsidR="00114BE0" w:rsidRPr="00D436D7" w:rsidRDefault="00114BE0" w:rsidP="00114BE0">
      <w:pPr>
        <w:tabs>
          <w:tab w:val="left" w:pos="-720"/>
        </w:tabs>
        <w:suppressAutoHyphens/>
        <w:spacing w:before="60"/>
        <w:rPr>
          <w:rFonts w:ascii="Calibri" w:hAnsi="Calibri"/>
          <w:spacing w:val="-2"/>
          <w:sz w:val="20"/>
          <w:szCs w:val="20"/>
        </w:rPr>
      </w:pPr>
    </w:p>
    <w:p w14:paraId="3607B168" w14:textId="77777777" w:rsidR="00C04C9A" w:rsidRPr="00D436D7" w:rsidRDefault="001E2EF5" w:rsidP="00C04C9A">
      <w:pPr>
        <w:rPr>
          <w:rFonts w:ascii="Calibri" w:hAnsi="Calibri" w:cs="Tahoma"/>
          <w:b/>
          <w:color w:val="88796C"/>
          <w:sz w:val="20"/>
          <w:szCs w:val="20"/>
        </w:rPr>
      </w:pPr>
      <w:r w:rsidRPr="00D436D7">
        <w:rPr>
          <w:rFonts w:ascii="Calibri" w:hAnsi="Calibri" w:cs="Tahoma"/>
          <w:b/>
          <w:color w:val="88796C"/>
          <w:sz w:val="20"/>
          <w:szCs w:val="20"/>
        </w:rPr>
        <w:t xml:space="preserve">Job </w:t>
      </w:r>
      <w:r w:rsidR="003C57C5" w:rsidRPr="00D436D7">
        <w:rPr>
          <w:rFonts w:ascii="Calibri" w:hAnsi="Calibri" w:cs="Tahoma"/>
          <w:b/>
          <w:color w:val="88796C"/>
          <w:sz w:val="20"/>
          <w:szCs w:val="20"/>
        </w:rPr>
        <w:t>d</w:t>
      </w:r>
      <w:r w:rsidR="00114BE0" w:rsidRPr="00D436D7">
        <w:rPr>
          <w:rFonts w:ascii="Calibri" w:hAnsi="Calibri" w:cs="Tahoma"/>
          <w:b/>
          <w:color w:val="88796C"/>
          <w:sz w:val="20"/>
          <w:szCs w:val="20"/>
        </w:rPr>
        <w:t>uties and responsibilities</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387414" w:rsidRPr="00D436D7" w14:paraId="3607B170" w14:textId="77777777" w:rsidTr="5F0D00A3">
        <w:trPr>
          <w:trHeight w:val="1046"/>
        </w:trPr>
        <w:tc>
          <w:tcPr>
            <w:tcW w:w="10291" w:type="dxa"/>
          </w:tcPr>
          <w:p w14:paraId="35693AEE" w14:textId="471B2585" w:rsidR="00140589" w:rsidRPr="008534E6" w:rsidRDefault="6DF7D970" w:rsidP="2267FD56">
            <w:pPr>
              <w:jc w:val="both"/>
              <w:rPr>
                <w:rFonts w:asciiTheme="minorHAnsi" w:eastAsia="Calibri" w:hAnsiTheme="minorHAnsi" w:cs="Calibri"/>
                <w:b/>
                <w:bCs/>
                <w:i/>
                <w:iCs/>
                <w:sz w:val="20"/>
                <w:szCs w:val="20"/>
              </w:rPr>
            </w:pPr>
            <w:r w:rsidRPr="2267FD56">
              <w:rPr>
                <w:rFonts w:asciiTheme="minorHAnsi" w:eastAsia="Calibri" w:hAnsiTheme="minorHAnsi" w:cs="Calibri"/>
                <w:b/>
                <w:bCs/>
                <w:i/>
                <w:iCs/>
                <w:sz w:val="20"/>
                <w:szCs w:val="20"/>
              </w:rPr>
              <w:t xml:space="preserve">Risk Management </w:t>
            </w:r>
            <w:r w:rsidR="2777B9D9" w:rsidRPr="2267FD56">
              <w:rPr>
                <w:rFonts w:asciiTheme="minorHAnsi" w:eastAsia="Calibri" w:hAnsiTheme="minorHAnsi" w:cs="Calibri"/>
                <w:b/>
                <w:bCs/>
                <w:i/>
                <w:iCs/>
                <w:sz w:val="20"/>
                <w:szCs w:val="20"/>
              </w:rPr>
              <w:t>and Internal Control</w:t>
            </w:r>
          </w:p>
          <w:p w14:paraId="126534CE" w14:textId="77777777" w:rsidR="00140589" w:rsidRDefault="6DF7D970" w:rsidP="008534E6">
            <w:pPr>
              <w:pStyle w:val="ListParagraph"/>
              <w:numPr>
                <w:ilvl w:val="0"/>
                <w:numId w:val="44"/>
              </w:numPr>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Ensure that all spending is within the project expenditure approval, and no cases of expenses above budget or expenditure ceiling occur at the project/account group level. </w:t>
            </w:r>
          </w:p>
          <w:p w14:paraId="4FA78B4A" w14:textId="033C19D9" w:rsidR="00140589" w:rsidRPr="0071756A" w:rsidRDefault="6DF7D970" w:rsidP="008534E6">
            <w:pPr>
              <w:pStyle w:val="ListParagraph"/>
              <w:numPr>
                <w:ilvl w:val="0"/>
                <w:numId w:val="44"/>
              </w:numPr>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Ensure that all spending is valid and complies with the IFRC procedures and reject any payment requests or working advance clearances for non-compliant expenses</w:t>
            </w:r>
            <w:r w:rsidR="008534E6" w:rsidRPr="2267FD56">
              <w:rPr>
                <w:rFonts w:asciiTheme="minorHAnsi" w:eastAsia="Calibri" w:hAnsiTheme="minorHAnsi" w:cs="Calibri"/>
                <w:sz w:val="20"/>
                <w:szCs w:val="20"/>
              </w:rPr>
              <w:t>.</w:t>
            </w:r>
          </w:p>
          <w:p w14:paraId="755D5312" w14:textId="16E9CBAF" w:rsidR="00140589" w:rsidRPr="0071756A" w:rsidRDefault="6DF7D970" w:rsidP="008534E6">
            <w:pPr>
              <w:pStyle w:val="ListParagraph"/>
              <w:numPr>
                <w:ilvl w:val="0"/>
                <w:numId w:val="44"/>
              </w:numPr>
              <w:spacing w:after="240"/>
              <w:contextualSpacing/>
              <w:jc w:val="both"/>
              <w:rPr>
                <w:rFonts w:asciiTheme="minorHAnsi" w:hAnsiTheme="minorHAnsi"/>
                <w:sz w:val="18"/>
                <w:szCs w:val="18"/>
              </w:rPr>
            </w:pPr>
            <w:r w:rsidRPr="2267FD56">
              <w:rPr>
                <w:rFonts w:asciiTheme="minorHAnsi" w:eastAsia="Calibri" w:hAnsiTheme="minorHAnsi" w:cs="Calibri"/>
                <w:sz w:val="20"/>
                <w:szCs w:val="20"/>
              </w:rPr>
              <w:t>Support the implementation of finance policies, processes, and procedures</w:t>
            </w:r>
            <w:r w:rsidR="008534E6" w:rsidRPr="2267FD56">
              <w:rPr>
                <w:rFonts w:asciiTheme="minorHAnsi" w:eastAsia="Calibri" w:hAnsiTheme="minorHAnsi" w:cs="Calibri"/>
                <w:sz w:val="20"/>
                <w:szCs w:val="20"/>
              </w:rPr>
              <w:t>.</w:t>
            </w:r>
          </w:p>
          <w:p w14:paraId="1848C3F1" w14:textId="7DE9E987" w:rsidR="00140589" w:rsidRPr="00EF24FB" w:rsidRDefault="6DF7D970" w:rsidP="008534E6">
            <w:pPr>
              <w:pStyle w:val="ListParagraph"/>
              <w:numPr>
                <w:ilvl w:val="0"/>
                <w:numId w:val="44"/>
              </w:numPr>
              <w:spacing w:after="240"/>
              <w:contextualSpacing/>
              <w:jc w:val="both"/>
              <w:rPr>
                <w:rFonts w:asciiTheme="minorHAnsi" w:hAnsiTheme="minorHAnsi"/>
                <w:sz w:val="18"/>
                <w:szCs w:val="18"/>
              </w:rPr>
            </w:pPr>
            <w:r w:rsidRPr="2267FD56">
              <w:rPr>
                <w:rFonts w:asciiTheme="minorHAnsi" w:eastAsia="Calibri" w:hAnsiTheme="minorHAnsi" w:cs="Calibri"/>
                <w:sz w:val="20"/>
                <w:szCs w:val="20"/>
              </w:rPr>
              <w:t>Support the implementation of internal and external audit recommendations</w:t>
            </w:r>
            <w:r w:rsidR="008534E6" w:rsidRPr="2267FD56">
              <w:rPr>
                <w:rFonts w:asciiTheme="minorHAnsi" w:eastAsia="Calibri" w:hAnsiTheme="minorHAnsi" w:cs="Calibri"/>
                <w:sz w:val="20"/>
                <w:szCs w:val="20"/>
              </w:rPr>
              <w:t>.</w:t>
            </w:r>
          </w:p>
          <w:p w14:paraId="144A2D33" w14:textId="435209E5" w:rsidR="6DF7D970" w:rsidRDefault="6DF7D970" w:rsidP="2267FD56">
            <w:pPr>
              <w:pStyle w:val="ListParagraph"/>
              <w:numPr>
                <w:ilvl w:val="0"/>
                <w:numId w:val="44"/>
              </w:numPr>
              <w:spacing w:after="240"/>
              <w:contextualSpacing/>
              <w:jc w:val="both"/>
              <w:rPr>
                <w:rFonts w:asciiTheme="minorHAnsi" w:hAnsiTheme="minorHAnsi"/>
                <w:sz w:val="18"/>
                <w:szCs w:val="18"/>
              </w:rPr>
            </w:pPr>
            <w:r w:rsidRPr="2267FD56">
              <w:rPr>
                <w:rFonts w:asciiTheme="minorHAnsi" w:eastAsia="Calibri" w:hAnsiTheme="minorHAnsi" w:cs="Calibri"/>
                <w:sz w:val="20"/>
                <w:szCs w:val="20"/>
              </w:rPr>
              <w:t>Ensure that a financial risk assessment is conducted for project proposals.</w:t>
            </w:r>
          </w:p>
          <w:p w14:paraId="6607AE83" w14:textId="3A61CC6B" w:rsidR="0645FA50" w:rsidRDefault="0645FA50" w:rsidP="2267FD56">
            <w:pPr>
              <w:pStyle w:val="ListParagraph"/>
              <w:numPr>
                <w:ilvl w:val="0"/>
                <w:numId w:val="44"/>
              </w:numPr>
              <w:spacing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Ensure that a strong internal control environment is maintained, including appropriate segregation of duties. </w:t>
            </w:r>
          </w:p>
          <w:p w14:paraId="16BDAAF3" w14:textId="296BBCF5" w:rsidR="0645FA50" w:rsidRDefault="0645FA50" w:rsidP="2267FD56">
            <w:pPr>
              <w:pStyle w:val="ListParagraph"/>
              <w:numPr>
                <w:ilvl w:val="0"/>
                <w:numId w:val="44"/>
              </w:numPr>
              <w:spacing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Ensure that all expenditures are within approved operating budgets or ceilings. </w:t>
            </w:r>
          </w:p>
          <w:p w14:paraId="6F83F4C9" w14:textId="62F468B8" w:rsidR="0645FA50" w:rsidRDefault="0645FA50" w:rsidP="2267FD56">
            <w:pPr>
              <w:pStyle w:val="ListParagraph"/>
              <w:numPr>
                <w:ilvl w:val="0"/>
                <w:numId w:val="44"/>
              </w:numPr>
              <w:spacing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Improve existing processes and establish adequate internal controls.</w:t>
            </w:r>
          </w:p>
          <w:p w14:paraId="293340D7" w14:textId="738847CF" w:rsidR="2267FD56" w:rsidRDefault="2267FD56" w:rsidP="2267FD56">
            <w:pPr>
              <w:spacing w:line="259" w:lineRule="auto"/>
              <w:contextualSpacing/>
              <w:jc w:val="both"/>
              <w:rPr>
                <w:rFonts w:asciiTheme="minorHAnsi" w:eastAsia="Calibri" w:hAnsiTheme="minorHAnsi" w:cs="Calibri"/>
              </w:rPr>
            </w:pPr>
          </w:p>
          <w:p w14:paraId="00806AE0" w14:textId="7DFE26B7" w:rsidR="00140589" w:rsidRPr="008534E6" w:rsidRDefault="6DF7D970" w:rsidP="2267FD56">
            <w:pPr>
              <w:rPr>
                <w:rFonts w:asciiTheme="minorHAnsi" w:hAnsiTheme="minorHAnsi"/>
                <w:b/>
                <w:bCs/>
                <w:sz w:val="18"/>
                <w:szCs w:val="18"/>
              </w:rPr>
            </w:pPr>
            <w:r w:rsidRPr="2267FD56">
              <w:rPr>
                <w:rFonts w:asciiTheme="minorHAnsi" w:eastAsia="Calibri" w:hAnsiTheme="minorHAnsi" w:cs="Calibri"/>
                <w:b/>
                <w:bCs/>
                <w:i/>
                <w:iCs/>
                <w:sz w:val="20"/>
                <w:szCs w:val="20"/>
              </w:rPr>
              <w:t xml:space="preserve">Financial Management </w:t>
            </w:r>
          </w:p>
          <w:p w14:paraId="5990C14E" w14:textId="7525AFC3" w:rsidR="00140589" w:rsidRPr="0071756A" w:rsidRDefault="7DD782FA" w:rsidP="2F51D333">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Manage the funds and financial assets of </w:t>
            </w:r>
            <w:r w:rsidR="5E07F062" w:rsidRPr="2267FD56">
              <w:rPr>
                <w:rFonts w:asciiTheme="minorHAnsi" w:eastAsia="Calibri" w:hAnsiTheme="minorHAnsi" w:cs="Calibri"/>
                <w:sz w:val="20"/>
                <w:szCs w:val="20"/>
              </w:rPr>
              <w:t>the field operation</w:t>
            </w:r>
            <w:r w:rsidR="008534E6" w:rsidRPr="2267FD56">
              <w:rPr>
                <w:rFonts w:asciiTheme="minorHAnsi" w:eastAsia="Calibri" w:hAnsiTheme="minorHAnsi" w:cs="Calibri"/>
                <w:sz w:val="20"/>
                <w:szCs w:val="20"/>
              </w:rPr>
              <w:t>,</w:t>
            </w:r>
            <w:r w:rsidRPr="2267FD56">
              <w:rPr>
                <w:rFonts w:asciiTheme="minorHAnsi" w:eastAsia="Calibri" w:hAnsiTheme="minorHAnsi" w:cs="Calibri"/>
                <w:sz w:val="20"/>
                <w:szCs w:val="20"/>
              </w:rPr>
              <w:t xml:space="preserve"> under the overall direction of </w:t>
            </w:r>
            <w:r w:rsidR="3BAAF309" w:rsidRPr="2267FD56">
              <w:rPr>
                <w:rFonts w:asciiTheme="minorHAnsi" w:eastAsia="Calibri" w:hAnsiTheme="minorHAnsi" w:cs="Calibri"/>
                <w:sz w:val="20"/>
                <w:szCs w:val="20"/>
              </w:rPr>
              <w:t xml:space="preserve">the Finance </w:t>
            </w:r>
            <w:r w:rsidR="00AD1556">
              <w:rPr>
                <w:rFonts w:asciiTheme="minorHAnsi" w:eastAsia="Calibri" w:hAnsiTheme="minorHAnsi" w:cs="Calibri"/>
                <w:sz w:val="20"/>
                <w:szCs w:val="20"/>
              </w:rPr>
              <w:t xml:space="preserve">&amp; Admin Delegate </w:t>
            </w:r>
            <w:r w:rsidR="3BAAF309" w:rsidRPr="2267FD56">
              <w:rPr>
                <w:rFonts w:asciiTheme="minorHAnsi" w:eastAsia="Calibri" w:hAnsiTheme="minorHAnsi" w:cs="Calibri"/>
                <w:sz w:val="20"/>
                <w:szCs w:val="20"/>
              </w:rPr>
              <w:t>- Morocco</w:t>
            </w:r>
            <w:r w:rsidRPr="2267FD56">
              <w:rPr>
                <w:rFonts w:asciiTheme="minorHAnsi" w:eastAsia="Calibri" w:hAnsiTheme="minorHAnsi" w:cs="Calibri"/>
                <w:sz w:val="20"/>
                <w:szCs w:val="20"/>
              </w:rPr>
              <w:t>. This will include cash flow and cost control management as well as the management of payments, cashier, bank</w:t>
            </w:r>
            <w:r w:rsidR="008534E6" w:rsidRPr="2267FD56">
              <w:rPr>
                <w:rFonts w:asciiTheme="minorHAnsi" w:eastAsia="Calibri" w:hAnsiTheme="minorHAnsi" w:cs="Calibri"/>
                <w:sz w:val="20"/>
                <w:szCs w:val="20"/>
              </w:rPr>
              <w:t>.</w:t>
            </w:r>
            <w:r w:rsidRPr="2267FD56">
              <w:rPr>
                <w:rFonts w:asciiTheme="minorHAnsi" w:eastAsia="Calibri" w:hAnsiTheme="minorHAnsi" w:cs="Calibri"/>
                <w:sz w:val="20"/>
                <w:szCs w:val="20"/>
              </w:rPr>
              <w:t xml:space="preserve"> </w:t>
            </w:r>
          </w:p>
          <w:p w14:paraId="2154B471" w14:textId="68E7DB71" w:rsidR="00140589" w:rsidRPr="0071756A"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Manage the monthly financial cycle, within the deadlines, without significant error and maintain the accuracy of the numbers, resulting in satisfactory audit reports and positive evaluations of the financial aspects of the operations</w:t>
            </w:r>
            <w:r w:rsidR="008534E6" w:rsidRPr="2267FD56">
              <w:rPr>
                <w:rFonts w:asciiTheme="minorHAnsi" w:eastAsia="Calibri" w:hAnsiTheme="minorHAnsi" w:cs="Calibri"/>
                <w:sz w:val="20"/>
                <w:szCs w:val="20"/>
              </w:rPr>
              <w:t>.</w:t>
            </w:r>
          </w:p>
          <w:p w14:paraId="347EA67A" w14:textId="64F990AD" w:rsidR="0910D93C" w:rsidRDefault="0910D93C" w:rsidP="2267FD56">
            <w:pPr>
              <w:pStyle w:val="ListParagraph"/>
              <w:numPr>
                <w:ilvl w:val="0"/>
                <w:numId w:val="44"/>
              </w:numPr>
              <w:spacing w:after="240"/>
              <w:contextualSpacing/>
              <w:jc w:val="both"/>
              <w:rPr>
                <w:rFonts w:asciiTheme="minorHAnsi" w:eastAsia="Calibri" w:hAnsiTheme="minorHAnsi" w:cs="Calibri"/>
                <w:sz w:val="24"/>
                <w:szCs w:val="24"/>
              </w:rPr>
            </w:pPr>
            <w:r w:rsidRPr="2267FD56">
              <w:rPr>
                <w:rFonts w:asciiTheme="minorHAnsi" w:eastAsia="Calibri" w:hAnsiTheme="minorHAnsi" w:cs="Calibri"/>
                <w:sz w:val="20"/>
                <w:szCs w:val="20"/>
              </w:rPr>
              <w:t xml:space="preserve">Preparation </w:t>
            </w:r>
            <w:r w:rsidR="6DF7D970" w:rsidRPr="2267FD56">
              <w:rPr>
                <w:rFonts w:asciiTheme="minorHAnsi" w:eastAsia="Calibri" w:hAnsiTheme="minorHAnsi" w:cs="Calibri"/>
                <w:sz w:val="20"/>
                <w:szCs w:val="20"/>
              </w:rPr>
              <w:t>of operating and programme budgets</w:t>
            </w:r>
            <w:r w:rsidR="05E4AA97" w:rsidRPr="2267FD56">
              <w:rPr>
                <w:rFonts w:asciiTheme="minorHAnsi" w:eastAsia="Calibri" w:hAnsiTheme="minorHAnsi" w:cs="Calibri"/>
                <w:sz w:val="20"/>
                <w:szCs w:val="20"/>
              </w:rPr>
              <w:t xml:space="preserve">, providing advice to the </w:t>
            </w:r>
            <w:r w:rsidR="000C7A7C">
              <w:rPr>
                <w:rFonts w:asciiTheme="minorHAnsi" w:eastAsia="Calibri" w:hAnsiTheme="minorHAnsi" w:cs="Calibri"/>
                <w:sz w:val="20"/>
                <w:szCs w:val="20"/>
              </w:rPr>
              <w:t>finance and admin Delegate</w:t>
            </w:r>
            <w:r w:rsidR="05E4AA97" w:rsidRPr="2267FD56">
              <w:rPr>
                <w:rFonts w:asciiTheme="minorHAnsi" w:eastAsia="Calibri" w:hAnsiTheme="minorHAnsi" w:cs="Calibri"/>
                <w:sz w:val="20"/>
                <w:szCs w:val="20"/>
              </w:rPr>
              <w:t xml:space="preserve"> on budgetary matters</w:t>
            </w:r>
            <w:r w:rsidR="008534E6" w:rsidRPr="2267FD56">
              <w:rPr>
                <w:rFonts w:asciiTheme="minorHAnsi" w:eastAsia="Calibri" w:hAnsiTheme="minorHAnsi" w:cs="Calibri"/>
                <w:sz w:val="20"/>
                <w:szCs w:val="20"/>
              </w:rPr>
              <w:t>.</w:t>
            </w:r>
          </w:p>
          <w:p w14:paraId="4184EC3A" w14:textId="15FDDA23" w:rsidR="068C7223" w:rsidRDefault="068C7223" w:rsidP="2267FD5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Provide an analysis of actual expenditures against budgets with their respective comments on variances (if any) and recommendations.</w:t>
            </w:r>
          </w:p>
          <w:p w14:paraId="1796FB0D" w14:textId="0AD3D426" w:rsidR="00140589" w:rsidRPr="0071756A"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Manage the day-to-day processing of transactions in accordance with established procedures</w:t>
            </w:r>
            <w:r w:rsidR="008534E6" w:rsidRPr="2267FD56">
              <w:rPr>
                <w:rFonts w:asciiTheme="minorHAnsi" w:eastAsia="Calibri" w:hAnsiTheme="minorHAnsi" w:cs="Calibri"/>
                <w:sz w:val="20"/>
                <w:szCs w:val="20"/>
              </w:rPr>
              <w:t>.</w:t>
            </w:r>
          </w:p>
          <w:p w14:paraId="1629CEE8" w14:textId="39E4D47D" w:rsidR="00140589" w:rsidRPr="0071756A"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Manage the cash and bank payments and the provision of accounting services</w:t>
            </w:r>
            <w:r w:rsidR="008534E6" w:rsidRPr="2267FD56">
              <w:rPr>
                <w:rFonts w:asciiTheme="minorHAnsi" w:eastAsia="Calibri" w:hAnsiTheme="minorHAnsi" w:cs="Calibri"/>
                <w:sz w:val="20"/>
                <w:szCs w:val="20"/>
              </w:rPr>
              <w:t>.</w:t>
            </w:r>
          </w:p>
          <w:p w14:paraId="5CF36210" w14:textId="67337D87" w:rsidR="00140589" w:rsidRPr="008534E6" w:rsidRDefault="6DF7D970" w:rsidP="2267FD5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Perform the month-end financial clos</w:t>
            </w:r>
            <w:r w:rsidR="12411E50" w:rsidRPr="2267FD56">
              <w:rPr>
                <w:rFonts w:asciiTheme="minorHAnsi" w:eastAsia="Calibri" w:hAnsiTheme="minorHAnsi" w:cs="Calibri"/>
                <w:sz w:val="20"/>
                <w:szCs w:val="20"/>
              </w:rPr>
              <w:t>ing</w:t>
            </w:r>
            <w:r w:rsidRPr="2267FD56">
              <w:rPr>
                <w:rFonts w:asciiTheme="minorHAnsi" w:eastAsia="Calibri" w:hAnsiTheme="minorHAnsi" w:cs="Calibri"/>
                <w:sz w:val="20"/>
                <w:szCs w:val="20"/>
              </w:rPr>
              <w:t xml:space="preserve"> process</w:t>
            </w:r>
            <w:r w:rsidR="008534E6" w:rsidRPr="2267FD56">
              <w:rPr>
                <w:rFonts w:asciiTheme="minorHAnsi" w:eastAsia="Calibri" w:hAnsiTheme="minorHAnsi" w:cs="Calibri"/>
                <w:sz w:val="20"/>
                <w:szCs w:val="20"/>
              </w:rPr>
              <w:t>.</w:t>
            </w:r>
          </w:p>
          <w:p w14:paraId="0005DA1B" w14:textId="42F597D0" w:rsidR="00140589" w:rsidRPr="008534E6"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Provide expertise and advice to project management on an ad hoc as required basis on financial management matters pertaining to operations and programmes</w:t>
            </w:r>
            <w:r w:rsidR="008534E6" w:rsidRPr="2267FD56">
              <w:rPr>
                <w:rFonts w:asciiTheme="minorHAnsi" w:eastAsia="Calibri" w:hAnsiTheme="minorHAnsi" w:cs="Calibri"/>
                <w:sz w:val="20"/>
                <w:szCs w:val="20"/>
              </w:rPr>
              <w:t>.</w:t>
            </w:r>
          </w:p>
          <w:p w14:paraId="7B8CEC8F" w14:textId="77777777" w:rsidR="00140589" w:rsidRPr="0071756A" w:rsidRDefault="6DF7D970" w:rsidP="008534E6">
            <w:pPr>
              <w:pStyle w:val="ListParagraph"/>
              <w:numPr>
                <w:ilvl w:val="0"/>
                <w:numId w:val="44"/>
              </w:numPr>
              <w:spacing w:after="240"/>
              <w:contextualSpacing/>
              <w:jc w:val="both"/>
              <w:rPr>
                <w:rFonts w:asciiTheme="minorHAnsi" w:hAnsiTheme="minorHAnsi"/>
                <w:sz w:val="18"/>
                <w:szCs w:val="18"/>
              </w:rPr>
            </w:pPr>
            <w:r w:rsidRPr="2267FD56">
              <w:rPr>
                <w:rFonts w:asciiTheme="minorHAnsi" w:eastAsia="Calibri" w:hAnsiTheme="minorHAnsi" w:cs="Calibri"/>
                <w:sz w:val="20"/>
                <w:szCs w:val="20"/>
              </w:rPr>
              <w:t xml:space="preserve">Monitor financial key performance financial indicators </w:t>
            </w:r>
            <w:proofErr w:type="gramStart"/>
            <w:r w:rsidRPr="2267FD56">
              <w:rPr>
                <w:rFonts w:asciiTheme="minorHAnsi" w:eastAsia="Calibri" w:hAnsiTheme="minorHAnsi" w:cs="Calibri"/>
                <w:sz w:val="20"/>
                <w:szCs w:val="20"/>
              </w:rPr>
              <w:t>on a monthly basis</w:t>
            </w:r>
            <w:proofErr w:type="gramEnd"/>
            <w:r w:rsidRPr="2267FD56">
              <w:rPr>
                <w:rFonts w:asciiTheme="minorHAnsi" w:eastAsia="Calibri" w:hAnsiTheme="minorHAnsi" w:cs="Calibri"/>
                <w:sz w:val="20"/>
                <w:szCs w:val="20"/>
              </w:rPr>
              <w:t xml:space="preserve"> and provide advice and/or instruction to managers as to how to improve.</w:t>
            </w:r>
          </w:p>
          <w:p w14:paraId="685C3757" w14:textId="7255C931" w:rsidR="00140589" w:rsidRPr="008534E6" w:rsidRDefault="00140589" w:rsidP="008534E6">
            <w:pPr>
              <w:rPr>
                <w:rFonts w:asciiTheme="minorHAnsi" w:hAnsiTheme="minorHAnsi"/>
                <w:b/>
                <w:bCs/>
                <w:sz w:val="18"/>
                <w:szCs w:val="18"/>
              </w:rPr>
            </w:pPr>
            <w:r w:rsidRPr="008534E6">
              <w:rPr>
                <w:rFonts w:asciiTheme="minorHAnsi" w:eastAsia="Calibri" w:hAnsiTheme="minorHAnsi" w:cs="Calibri"/>
                <w:b/>
                <w:bCs/>
                <w:i/>
                <w:iCs/>
                <w:sz w:val="20"/>
                <w:szCs w:val="20"/>
              </w:rPr>
              <w:t>Financial Reporting</w:t>
            </w:r>
          </w:p>
          <w:p w14:paraId="34C3E2F1" w14:textId="62407486" w:rsidR="00140589" w:rsidRPr="008534E6"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Prepare financial reports for management purposes</w:t>
            </w:r>
            <w:r w:rsidR="008534E6" w:rsidRPr="2267FD56">
              <w:rPr>
                <w:rFonts w:asciiTheme="minorHAnsi" w:eastAsia="Calibri" w:hAnsiTheme="minorHAnsi" w:cs="Calibri"/>
                <w:sz w:val="20"/>
                <w:szCs w:val="20"/>
              </w:rPr>
              <w:t>.</w:t>
            </w:r>
          </w:p>
          <w:p w14:paraId="59E60553" w14:textId="4160536B" w:rsidR="00140589" w:rsidRPr="008534E6" w:rsidRDefault="6DF7D970" w:rsidP="2267FD5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Prepare donor financial reports, on an ad hoc, as required basis</w:t>
            </w:r>
            <w:r w:rsidR="008534E6" w:rsidRPr="2267FD56">
              <w:rPr>
                <w:rFonts w:asciiTheme="minorHAnsi" w:eastAsia="Calibri" w:hAnsiTheme="minorHAnsi" w:cs="Calibri"/>
                <w:sz w:val="20"/>
                <w:szCs w:val="20"/>
              </w:rPr>
              <w:t>.</w:t>
            </w:r>
          </w:p>
          <w:p w14:paraId="68672FD2" w14:textId="77777777" w:rsidR="00140589" w:rsidRPr="008534E6"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Support programme and year-end audits.</w:t>
            </w:r>
          </w:p>
          <w:p w14:paraId="1714647D" w14:textId="25194705" w:rsidR="008534E6" w:rsidRDefault="718017D5" w:rsidP="2267FD5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In collaboration with the Finance </w:t>
            </w:r>
            <w:r w:rsidR="0045720E">
              <w:rPr>
                <w:rFonts w:asciiTheme="minorHAnsi" w:eastAsia="Calibri" w:hAnsiTheme="minorHAnsi" w:cs="Calibri"/>
                <w:sz w:val="20"/>
                <w:szCs w:val="20"/>
              </w:rPr>
              <w:t xml:space="preserve">&amp; Admin </w:t>
            </w:r>
            <w:r w:rsidR="00AD1556">
              <w:rPr>
                <w:rFonts w:asciiTheme="minorHAnsi" w:eastAsia="Calibri" w:hAnsiTheme="minorHAnsi" w:cs="Calibri"/>
                <w:sz w:val="20"/>
                <w:szCs w:val="20"/>
              </w:rPr>
              <w:t>Delegate</w:t>
            </w:r>
            <w:r w:rsidRPr="2267FD56">
              <w:rPr>
                <w:rFonts w:asciiTheme="minorHAnsi" w:eastAsia="Calibri" w:hAnsiTheme="minorHAnsi" w:cs="Calibri"/>
                <w:sz w:val="20"/>
                <w:szCs w:val="20"/>
              </w:rPr>
              <w:t>, monitor the rate of implementation of appeals, monitor compliance with donor requirements, and support the timely production of financial reports</w:t>
            </w:r>
            <w:r w:rsidR="14E3DADA" w:rsidRPr="2267FD56">
              <w:rPr>
                <w:rFonts w:asciiTheme="minorHAnsi" w:eastAsia="Calibri" w:hAnsiTheme="minorHAnsi" w:cs="Calibri"/>
                <w:sz w:val="20"/>
                <w:szCs w:val="20"/>
              </w:rPr>
              <w:t>.</w:t>
            </w:r>
          </w:p>
          <w:p w14:paraId="694AB473" w14:textId="25C4AF53" w:rsidR="008534E6" w:rsidRDefault="1AAA8D11" w:rsidP="2267FD56">
            <w:pPr>
              <w:spacing w:line="259" w:lineRule="auto"/>
              <w:contextualSpacing/>
              <w:rPr>
                <w:rFonts w:asciiTheme="minorHAnsi" w:eastAsia="Calibri" w:hAnsiTheme="minorHAnsi" w:cs="Calibri"/>
                <w:b/>
                <w:bCs/>
                <w:i/>
                <w:iCs/>
                <w:sz w:val="20"/>
                <w:szCs w:val="20"/>
              </w:rPr>
            </w:pPr>
            <w:r w:rsidRPr="2267FD56">
              <w:rPr>
                <w:rFonts w:asciiTheme="minorHAnsi" w:eastAsia="Calibri" w:hAnsiTheme="minorHAnsi" w:cs="Calibri"/>
                <w:b/>
                <w:bCs/>
                <w:i/>
                <w:iCs/>
                <w:sz w:val="20"/>
                <w:szCs w:val="20"/>
              </w:rPr>
              <w:t xml:space="preserve">Cash </w:t>
            </w:r>
            <w:r w:rsidR="3E0E5015" w:rsidRPr="2267FD56">
              <w:rPr>
                <w:rFonts w:asciiTheme="minorHAnsi" w:eastAsia="Calibri" w:hAnsiTheme="minorHAnsi" w:cs="Calibri"/>
                <w:b/>
                <w:bCs/>
                <w:i/>
                <w:iCs/>
                <w:sz w:val="20"/>
                <w:szCs w:val="20"/>
              </w:rPr>
              <w:t xml:space="preserve">and Treasury </w:t>
            </w:r>
            <w:r w:rsidRPr="2267FD56">
              <w:rPr>
                <w:rFonts w:asciiTheme="minorHAnsi" w:eastAsia="Calibri" w:hAnsiTheme="minorHAnsi" w:cs="Calibri"/>
                <w:b/>
                <w:bCs/>
                <w:i/>
                <w:iCs/>
                <w:sz w:val="20"/>
                <w:szCs w:val="20"/>
              </w:rPr>
              <w:t>Management</w:t>
            </w:r>
          </w:p>
          <w:p w14:paraId="323A5BFC" w14:textId="043AA169" w:rsidR="008534E6" w:rsidRDefault="1AAA8D11" w:rsidP="2267FD56">
            <w:pPr>
              <w:pStyle w:val="ListParagraph"/>
              <w:numPr>
                <w:ilvl w:val="0"/>
                <w:numId w:val="44"/>
              </w:numPr>
              <w:spacing w:after="240"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Monitor timely transfers of funds to </w:t>
            </w:r>
            <w:r w:rsidR="76D0D104" w:rsidRPr="2267FD56">
              <w:rPr>
                <w:rFonts w:asciiTheme="minorHAnsi" w:eastAsia="Calibri" w:hAnsiTheme="minorHAnsi" w:cs="Calibri"/>
                <w:sz w:val="20"/>
                <w:szCs w:val="20"/>
              </w:rPr>
              <w:t>the field</w:t>
            </w:r>
            <w:r w:rsidRPr="2267FD56">
              <w:rPr>
                <w:rFonts w:asciiTheme="minorHAnsi" w:eastAsia="Calibri" w:hAnsiTheme="minorHAnsi" w:cs="Calibri"/>
                <w:sz w:val="20"/>
                <w:szCs w:val="20"/>
              </w:rPr>
              <w:t xml:space="preserve"> and payments to vendors</w:t>
            </w:r>
            <w:r w:rsidR="301053B8" w:rsidRPr="2267FD56">
              <w:rPr>
                <w:rFonts w:asciiTheme="minorHAnsi" w:eastAsia="Calibri" w:hAnsiTheme="minorHAnsi" w:cs="Calibri"/>
                <w:sz w:val="20"/>
                <w:szCs w:val="20"/>
              </w:rPr>
              <w:t>.</w:t>
            </w:r>
          </w:p>
          <w:p w14:paraId="589941D1" w14:textId="179C067A" w:rsidR="008534E6" w:rsidRDefault="1AAA8D11" w:rsidP="2267FD56">
            <w:pPr>
              <w:pStyle w:val="ListParagraph"/>
              <w:numPr>
                <w:ilvl w:val="0"/>
                <w:numId w:val="44"/>
              </w:numPr>
              <w:spacing w:after="240"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Make sure there are enough financial resources in the </w:t>
            </w:r>
            <w:r w:rsidR="02959989" w:rsidRPr="2267FD56">
              <w:rPr>
                <w:rFonts w:asciiTheme="minorHAnsi" w:eastAsia="Calibri" w:hAnsiTheme="minorHAnsi" w:cs="Calibri"/>
                <w:sz w:val="20"/>
                <w:szCs w:val="20"/>
              </w:rPr>
              <w:t xml:space="preserve">field </w:t>
            </w:r>
            <w:r w:rsidRPr="2267FD56">
              <w:rPr>
                <w:rFonts w:asciiTheme="minorHAnsi" w:eastAsia="Calibri" w:hAnsiTheme="minorHAnsi" w:cs="Calibri"/>
                <w:sz w:val="20"/>
                <w:szCs w:val="20"/>
              </w:rPr>
              <w:t>bank account.</w:t>
            </w:r>
          </w:p>
          <w:p w14:paraId="61B80E9B" w14:textId="40582399" w:rsidR="008534E6" w:rsidRDefault="0C8785D7" w:rsidP="2267FD56">
            <w:pPr>
              <w:pStyle w:val="ListParagraph"/>
              <w:numPr>
                <w:ilvl w:val="0"/>
                <w:numId w:val="44"/>
              </w:numPr>
              <w:spacing w:after="240" w:line="259" w:lineRule="auto"/>
              <w:contextualSpacing/>
              <w:jc w:val="both"/>
              <w:rPr>
                <w:rFonts w:asciiTheme="minorHAnsi" w:eastAsia="Calibri" w:hAnsiTheme="minorHAnsi" w:cs="Calibri"/>
                <w:sz w:val="24"/>
                <w:szCs w:val="24"/>
              </w:rPr>
            </w:pPr>
            <w:r w:rsidRPr="2267FD56">
              <w:rPr>
                <w:rFonts w:asciiTheme="minorHAnsi" w:eastAsia="Calibri" w:hAnsiTheme="minorHAnsi" w:cs="Calibri"/>
                <w:sz w:val="20"/>
                <w:szCs w:val="20"/>
              </w:rPr>
              <w:t>Prepare accurate and timely cash requests.</w:t>
            </w:r>
          </w:p>
          <w:p w14:paraId="7A715AEC" w14:textId="5714FA57" w:rsidR="008534E6" w:rsidRDefault="3513FA6B" w:rsidP="2267FD56">
            <w:pPr>
              <w:pStyle w:val="ListParagraph"/>
              <w:numPr>
                <w:ilvl w:val="0"/>
                <w:numId w:val="44"/>
              </w:numPr>
              <w:spacing w:after="240" w:line="259" w:lineRule="auto"/>
              <w:contextualSpacing/>
              <w:jc w:val="both"/>
              <w:rPr>
                <w:rFonts w:asciiTheme="minorHAnsi" w:eastAsia="Calibri" w:hAnsiTheme="minorHAnsi" w:cs="Calibri"/>
                <w:sz w:val="24"/>
                <w:szCs w:val="24"/>
              </w:rPr>
            </w:pPr>
            <w:r w:rsidRPr="2267FD56">
              <w:rPr>
                <w:rFonts w:asciiTheme="minorHAnsi" w:eastAsia="Calibri" w:hAnsiTheme="minorHAnsi" w:cs="Calibri"/>
                <w:sz w:val="20"/>
                <w:szCs w:val="20"/>
              </w:rPr>
              <w:t>Ensure timely reporting and invoicing.</w:t>
            </w:r>
          </w:p>
          <w:p w14:paraId="0B38BC1A" w14:textId="4CC1320C" w:rsidR="008534E6" w:rsidRPr="001E001B" w:rsidRDefault="2C749C40" w:rsidP="2267FD56">
            <w:pPr>
              <w:spacing w:after="180"/>
              <w:contextualSpacing/>
              <w:jc w:val="both"/>
              <w:rPr>
                <w:rFonts w:asciiTheme="minorHAnsi" w:eastAsia="Calibri" w:hAnsiTheme="minorHAnsi" w:cs="Calibri"/>
                <w:b/>
                <w:bCs/>
                <w:i/>
                <w:iCs/>
                <w:sz w:val="20"/>
                <w:szCs w:val="20"/>
              </w:rPr>
            </w:pPr>
            <w:r w:rsidRPr="001E001B">
              <w:rPr>
                <w:rFonts w:asciiTheme="minorHAnsi" w:eastAsia="Calibri" w:hAnsiTheme="minorHAnsi" w:cs="Calibri"/>
                <w:b/>
                <w:bCs/>
                <w:i/>
                <w:iCs/>
                <w:sz w:val="20"/>
                <w:szCs w:val="20"/>
              </w:rPr>
              <w:t xml:space="preserve">Validating Transactions </w:t>
            </w:r>
          </w:p>
          <w:p w14:paraId="6B0BBD4F" w14:textId="52CD3168" w:rsidR="008534E6" w:rsidRDefault="2C749C40" w:rsidP="2267FD56">
            <w:pPr>
              <w:pStyle w:val="ListParagraph"/>
              <w:numPr>
                <w:ilvl w:val="0"/>
                <w:numId w:val="4"/>
              </w:numPr>
              <w:spacing w:after="180"/>
              <w:contextualSpacing/>
              <w:jc w:val="both"/>
              <w:rPr>
                <w:rFonts w:asciiTheme="minorHAnsi" w:eastAsia="Calibri" w:hAnsiTheme="minorHAnsi" w:cs="Calibri"/>
                <w:sz w:val="18"/>
                <w:szCs w:val="18"/>
              </w:rPr>
            </w:pPr>
            <w:r w:rsidRPr="2267FD56">
              <w:rPr>
                <w:rFonts w:asciiTheme="minorHAnsi" w:eastAsia="Calibri" w:hAnsiTheme="minorHAnsi" w:cs="Calibri"/>
                <w:sz w:val="20"/>
                <w:szCs w:val="20"/>
              </w:rPr>
              <w:t xml:space="preserve">Ensure that all related transactions are validated according to policies and procedures. </w:t>
            </w:r>
          </w:p>
          <w:p w14:paraId="717156E5" w14:textId="52C7C413" w:rsidR="008534E6" w:rsidRDefault="3302EF70" w:rsidP="2267FD56">
            <w:pPr>
              <w:pStyle w:val="ListParagraph"/>
              <w:numPr>
                <w:ilvl w:val="0"/>
                <w:numId w:val="4"/>
              </w:numPr>
              <w:spacing w:after="240"/>
              <w:contextualSpacing/>
              <w:jc w:val="both"/>
              <w:rPr>
                <w:rFonts w:asciiTheme="minorHAnsi" w:eastAsia="Calibri" w:hAnsiTheme="minorHAnsi" w:cs="Calibri"/>
                <w:sz w:val="18"/>
                <w:szCs w:val="18"/>
              </w:rPr>
            </w:pPr>
            <w:r w:rsidRPr="5F0D00A3">
              <w:rPr>
                <w:rFonts w:asciiTheme="minorHAnsi" w:eastAsia="Calibri" w:hAnsiTheme="minorHAnsi" w:cs="Calibri"/>
                <w:sz w:val="20"/>
                <w:szCs w:val="20"/>
              </w:rPr>
              <w:t xml:space="preserve">Ensure that all accounting transactions are properly authorized and supported by valid supporting </w:t>
            </w:r>
            <w:proofErr w:type="gramStart"/>
            <w:r w:rsidRPr="5F0D00A3">
              <w:rPr>
                <w:rFonts w:asciiTheme="minorHAnsi" w:eastAsia="Calibri" w:hAnsiTheme="minorHAnsi" w:cs="Calibri"/>
                <w:sz w:val="20"/>
                <w:szCs w:val="20"/>
              </w:rPr>
              <w:t>documentation</w:t>
            </w:r>
            <w:proofErr w:type="gramEnd"/>
          </w:p>
          <w:p w14:paraId="32F0236B" w14:textId="77777777" w:rsidR="00140589" w:rsidRPr="008534E6" w:rsidRDefault="00140589" w:rsidP="008534E6">
            <w:pPr>
              <w:rPr>
                <w:rFonts w:asciiTheme="minorHAnsi" w:hAnsiTheme="minorHAnsi"/>
                <w:b/>
                <w:bCs/>
                <w:sz w:val="18"/>
                <w:szCs w:val="18"/>
              </w:rPr>
            </w:pPr>
            <w:r w:rsidRPr="008534E6">
              <w:rPr>
                <w:rFonts w:asciiTheme="minorHAnsi" w:eastAsia="Calibri" w:hAnsiTheme="minorHAnsi" w:cs="Calibri"/>
                <w:b/>
                <w:bCs/>
                <w:i/>
                <w:iCs/>
                <w:sz w:val="20"/>
                <w:szCs w:val="20"/>
              </w:rPr>
              <w:lastRenderedPageBreak/>
              <w:t>Communications</w:t>
            </w:r>
          </w:p>
          <w:p w14:paraId="418B88C7" w14:textId="10846F2A" w:rsidR="00140589" w:rsidRPr="0071756A" w:rsidRDefault="4F80C293" w:rsidP="00140589">
            <w:pPr>
              <w:pStyle w:val="ListParagraph"/>
              <w:numPr>
                <w:ilvl w:val="0"/>
                <w:numId w:val="44"/>
              </w:numPr>
              <w:spacing w:after="240"/>
              <w:contextualSpacing/>
              <w:rPr>
                <w:rFonts w:asciiTheme="minorHAnsi" w:hAnsiTheme="minorHAnsi"/>
                <w:sz w:val="18"/>
                <w:szCs w:val="18"/>
              </w:rPr>
            </w:pPr>
            <w:r w:rsidRPr="5F0D00A3">
              <w:rPr>
                <w:rFonts w:asciiTheme="minorHAnsi" w:eastAsia="Calibri" w:hAnsiTheme="minorHAnsi" w:cs="Calibri"/>
                <w:sz w:val="20"/>
                <w:szCs w:val="20"/>
              </w:rPr>
              <w:t>Represent the IFRC on an ad hoc as required basis at meetings with members and donors</w:t>
            </w:r>
            <w:r w:rsidR="008534E6" w:rsidRPr="5F0D00A3">
              <w:rPr>
                <w:rFonts w:asciiTheme="minorHAnsi" w:eastAsia="Calibri" w:hAnsiTheme="minorHAnsi" w:cs="Calibri"/>
                <w:sz w:val="20"/>
                <w:szCs w:val="20"/>
              </w:rPr>
              <w:t>.</w:t>
            </w:r>
          </w:p>
          <w:p w14:paraId="210B0A05" w14:textId="72BF17BC" w:rsidR="00140589" w:rsidRPr="00CB00A6" w:rsidRDefault="4F80C293" w:rsidP="5F0D00A3">
            <w:pPr>
              <w:pStyle w:val="ListParagraph"/>
              <w:numPr>
                <w:ilvl w:val="0"/>
                <w:numId w:val="44"/>
              </w:numPr>
              <w:spacing w:after="240"/>
              <w:contextualSpacing/>
              <w:rPr>
                <w:rFonts w:asciiTheme="minorHAnsi" w:hAnsiTheme="minorHAnsi"/>
                <w:sz w:val="18"/>
                <w:szCs w:val="18"/>
              </w:rPr>
            </w:pPr>
            <w:r w:rsidRPr="5F0D00A3">
              <w:rPr>
                <w:rFonts w:asciiTheme="minorHAnsi" w:eastAsia="Calibri" w:hAnsiTheme="minorHAnsi" w:cs="Calibri"/>
                <w:sz w:val="20"/>
                <w:szCs w:val="20"/>
              </w:rPr>
              <w:t>Maintain regular and proactive dialogue with internal and external stakeholders with regards to relevant finance matters.</w:t>
            </w:r>
          </w:p>
          <w:p w14:paraId="5C0B56C2" w14:textId="77777777" w:rsidR="00140589" w:rsidRPr="008534E6" w:rsidRDefault="00140589" w:rsidP="008534E6">
            <w:pPr>
              <w:rPr>
                <w:rFonts w:asciiTheme="minorHAnsi" w:eastAsia="Calibri" w:hAnsiTheme="minorHAnsi" w:cs="Calibri"/>
                <w:b/>
                <w:bCs/>
                <w:i/>
                <w:iCs/>
                <w:sz w:val="20"/>
                <w:szCs w:val="20"/>
              </w:rPr>
            </w:pPr>
            <w:r w:rsidRPr="008534E6">
              <w:rPr>
                <w:rFonts w:asciiTheme="minorHAnsi" w:eastAsia="Calibri" w:hAnsiTheme="minorHAnsi" w:cs="Calibri"/>
                <w:b/>
                <w:bCs/>
                <w:i/>
                <w:iCs/>
                <w:sz w:val="20"/>
                <w:szCs w:val="20"/>
              </w:rPr>
              <w:t>National Society Development</w:t>
            </w:r>
          </w:p>
          <w:p w14:paraId="639870F9" w14:textId="124FBB1A" w:rsidR="00387414" w:rsidRPr="008534E6" w:rsidRDefault="242C8DD4" w:rsidP="5F0D00A3">
            <w:pPr>
              <w:pStyle w:val="ListParagraph"/>
              <w:numPr>
                <w:ilvl w:val="0"/>
                <w:numId w:val="44"/>
              </w:numPr>
              <w:spacing w:after="240"/>
              <w:contextualSpacing/>
              <w:rPr>
                <w:rFonts w:asciiTheme="minorHAnsi" w:eastAsia="Calibri" w:hAnsiTheme="minorHAnsi" w:cs="Calibri"/>
                <w:sz w:val="20"/>
                <w:szCs w:val="20"/>
              </w:rPr>
            </w:pPr>
            <w:r w:rsidRPr="5F0D00A3">
              <w:rPr>
                <w:rFonts w:asciiTheme="minorHAnsi" w:eastAsia="Calibri" w:hAnsiTheme="minorHAnsi" w:cs="Calibri"/>
                <w:sz w:val="20"/>
                <w:szCs w:val="20"/>
              </w:rPr>
              <w:t>Supporting member</w:t>
            </w:r>
            <w:r w:rsidR="4F80C293" w:rsidRPr="5F0D00A3">
              <w:rPr>
                <w:rFonts w:asciiTheme="minorHAnsi" w:eastAsia="Calibri" w:hAnsiTheme="minorHAnsi" w:cs="Calibri"/>
                <w:sz w:val="20"/>
                <w:szCs w:val="20"/>
              </w:rPr>
              <w:t xml:space="preserve"> National Society development in matters of expertise (i.e. records keeping, accounting, financial </w:t>
            </w:r>
            <w:proofErr w:type="gramStart"/>
            <w:r w:rsidR="4F80C293" w:rsidRPr="5F0D00A3">
              <w:rPr>
                <w:rFonts w:asciiTheme="minorHAnsi" w:eastAsia="Calibri" w:hAnsiTheme="minorHAnsi" w:cs="Calibri"/>
                <w:sz w:val="20"/>
                <w:szCs w:val="20"/>
              </w:rPr>
              <w:t>reporting</w:t>
            </w:r>
            <w:proofErr w:type="gramEnd"/>
            <w:r w:rsidR="4F80C293" w:rsidRPr="5F0D00A3">
              <w:rPr>
                <w:rFonts w:asciiTheme="minorHAnsi" w:eastAsia="Calibri" w:hAnsiTheme="minorHAnsi" w:cs="Calibri"/>
                <w:sz w:val="20"/>
                <w:szCs w:val="20"/>
              </w:rPr>
              <w:t xml:space="preserve"> and financial management).</w:t>
            </w:r>
          </w:p>
        </w:tc>
      </w:tr>
    </w:tbl>
    <w:p w14:paraId="6BC4ED03" w14:textId="7CC57D9A" w:rsidR="00387414" w:rsidRDefault="00387414" w:rsidP="00C04C9A">
      <w:pPr>
        <w:tabs>
          <w:tab w:val="left" w:pos="-720"/>
        </w:tabs>
        <w:suppressAutoHyphens/>
        <w:spacing w:before="60"/>
        <w:rPr>
          <w:rFonts w:ascii="Calibri" w:hAnsi="Calibri"/>
          <w:spacing w:val="-2"/>
          <w:sz w:val="20"/>
          <w:szCs w:val="20"/>
        </w:rPr>
      </w:pPr>
    </w:p>
    <w:p w14:paraId="3F708457" w14:textId="77777777" w:rsidR="00387414" w:rsidRPr="00D436D7" w:rsidRDefault="00387414" w:rsidP="00C04C9A">
      <w:pPr>
        <w:tabs>
          <w:tab w:val="left" w:pos="-720"/>
        </w:tabs>
        <w:suppressAutoHyphens/>
        <w:spacing w:before="60"/>
        <w:rPr>
          <w:rFonts w:ascii="Calibri" w:hAnsi="Calibri"/>
          <w:spacing w:val="-2"/>
          <w:sz w:val="20"/>
          <w:szCs w:val="20"/>
        </w:rPr>
      </w:pPr>
    </w:p>
    <w:p w14:paraId="3607B172" w14:textId="77777777" w:rsidR="00114BE0" w:rsidRPr="00D436D7" w:rsidRDefault="00114BE0" w:rsidP="00114BE0">
      <w:pPr>
        <w:rPr>
          <w:rFonts w:ascii="Calibri" w:hAnsi="Calibri" w:cs="Tahoma"/>
          <w:b/>
          <w:color w:val="88796C"/>
          <w:sz w:val="20"/>
          <w:szCs w:val="20"/>
        </w:rPr>
      </w:pPr>
      <w:r w:rsidRPr="00D436D7">
        <w:rPr>
          <w:rFonts w:ascii="Calibri" w:hAnsi="Calibri" w:cs="Tahoma"/>
          <w:b/>
          <w:color w:val="88796C"/>
          <w:sz w:val="20"/>
          <w:szCs w:val="20"/>
        </w:rPr>
        <w:t>Duties applicable to all staff</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566"/>
        <w:gridCol w:w="9725"/>
      </w:tblGrid>
      <w:tr w:rsidR="00114BE0" w:rsidRPr="00D436D7" w14:paraId="3607B175" w14:textId="77777777" w:rsidTr="00D819E5">
        <w:trPr>
          <w:trHeight w:val="340"/>
        </w:trPr>
        <w:tc>
          <w:tcPr>
            <w:tcW w:w="566" w:type="dxa"/>
            <w:shd w:val="clear" w:color="auto" w:fill="auto"/>
            <w:vAlign w:val="center"/>
          </w:tcPr>
          <w:p w14:paraId="3607B173" w14:textId="77777777" w:rsidR="00114BE0" w:rsidRPr="00D436D7" w:rsidRDefault="00114BE0" w:rsidP="00114BE0">
            <w:pPr>
              <w:rPr>
                <w:rFonts w:ascii="Calibri" w:hAnsi="Calibri" w:cs="Tahoma"/>
                <w:sz w:val="20"/>
                <w:szCs w:val="20"/>
              </w:rPr>
            </w:pPr>
            <w:r w:rsidRPr="00D436D7">
              <w:rPr>
                <w:rFonts w:ascii="Calibri" w:hAnsi="Calibri" w:cs="Tahoma"/>
                <w:sz w:val="20"/>
                <w:szCs w:val="20"/>
              </w:rPr>
              <w:t>1.</w:t>
            </w:r>
          </w:p>
        </w:tc>
        <w:tc>
          <w:tcPr>
            <w:tcW w:w="9746" w:type="dxa"/>
            <w:shd w:val="clear" w:color="auto" w:fill="auto"/>
            <w:vAlign w:val="center"/>
          </w:tcPr>
          <w:p w14:paraId="3607B174" w14:textId="5821BA4E" w:rsidR="00114BE0" w:rsidRPr="00D436D7" w:rsidRDefault="00D6583D" w:rsidP="00A1375D">
            <w:pPr>
              <w:pStyle w:val="TableText"/>
              <w:rPr>
                <w:rFonts w:ascii="Calibri" w:hAnsi="Calibri" w:cs="Tahoma"/>
                <w:sz w:val="20"/>
                <w:szCs w:val="20"/>
                <w:lang w:val="en-GB"/>
              </w:rPr>
            </w:pPr>
            <w:r>
              <w:rPr>
                <w:rFonts w:ascii="Calibri" w:hAnsi="Calibri" w:cs="Tahoma"/>
                <w:sz w:val="20"/>
                <w:szCs w:val="20"/>
                <w:lang w:val="en-GB"/>
              </w:rPr>
              <w:t>W</w:t>
            </w:r>
            <w:r w:rsidR="00DD324C" w:rsidRPr="00D436D7">
              <w:rPr>
                <w:rFonts w:ascii="Calibri" w:hAnsi="Calibri" w:cs="Tahoma"/>
                <w:sz w:val="20"/>
                <w:szCs w:val="20"/>
                <w:lang w:val="en-GB"/>
              </w:rPr>
              <w:t>ork</w:t>
            </w:r>
            <w:r>
              <w:rPr>
                <w:rFonts w:ascii="Calibri" w:hAnsi="Calibri" w:cs="Tahoma"/>
                <w:sz w:val="20"/>
                <w:szCs w:val="20"/>
                <w:lang w:val="en-GB"/>
              </w:rPr>
              <w:t xml:space="preserve"> actively</w:t>
            </w:r>
            <w:r w:rsidR="00DD324C" w:rsidRPr="00D436D7">
              <w:rPr>
                <w:rFonts w:ascii="Calibri" w:hAnsi="Calibri" w:cs="Tahoma"/>
                <w:sz w:val="20"/>
                <w:szCs w:val="20"/>
                <w:lang w:val="en-GB"/>
              </w:rPr>
              <w:t xml:space="preserve"> towards the achievement of the </w:t>
            </w:r>
            <w:r w:rsidR="00A1375D" w:rsidRPr="00D436D7">
              <w:rPr>
                <w:rFonts w:ascii="Calibri" w:hAnsi="Calibri" w:cs="Tahoma"/>
                <w:sz w:val="20"/>
                <w:szCs w:val="20"/>
                <w:lang w:val="en-GB"/>
              </w:rPr>
              <w:t>Federation Secretariat’s goals</w:t>
            </w:r>
            <w:r>
              <w:rPr>
                <w:rFonts w:ascii="Calibri" w:hAnsi="Calibri" w:cs="Tahoma"/>
                <w:sz w:val="20"/>
                <w:szCs w:val="20"/>
                <w:lang w:val="en-GB"/>
              </w:rPr>
              <w:t>.</w:t>
            </w:r>
            <w:r w:rsidR="00DD324C" w:rsidRPr="00D436D7">
              <w:rPr>
                <w:rFonts w:ascii="Calibri" w:hAnsi="Calibri" w:cs="Tahoma"/>
                <w:sz w:val="20"/>
                <w:szCs w:val="20"/>
                <w:lang w:val="en-GB"/>
              </w:rPr>
              <w:t xml:space="preserve"> </w:t>
            </w:r>
          </w:p>
        </w:tc>
      </w:tr>
      <w:tr w:rsidR="00114BE0" w:rsidRPr="00D436D7" w14:paraId="3607B178" w14:textId="77777777" w:rsidTr="00D819E5">
        <w:trPr>
          <w:trHeight w:val="340"/>
        </w:trPr>
        <w:tc>
          <w:tcPr>
            <w:tcW w:w="566" w:type="dxa"/>
            <w:shd w:val="clear" w:color="auto" w:fill="auto"/>
            <w:vAlign w:val="center"/>
          </w:tcPr>
          <w:p w14:paraId="3607B176" w14:textId="77777777" w:rsidR="00114BE0" w:rsidRPr="00D436D7" w:rsidRDefault="00114BE0" w:rsidP="00114BE0">
            <w:pPr>
              <w:rPr>
                <w:rFonts w:ascii="Calibri" w:hAnsi="Calibri" w:cs="Tahoma"/>
                <w:sz w:val="20"/>
                <w:szCs w:val="20"/>
              </w:rPr>
            </w:pPr>
            <w:r w:rsidRPr="00D436D7">
              <w:rPr>
                <w:rFonts w:ascii="Calibri" w:hAnsi="Calibri" w:cs="Tahoma"/>
                <w:sz w:val="20"/>
                <w:szCs w:val="20"/>
              </w:rPr>
              <w:t>2.</w:t>
            </w:r>
          </w:p>
        </w:tc>
        <w:tc>
          <w:tcPr>
            <w:tcW w:w="9746" w:type="dxa"/>
            <w:shd w:val="clear" w:color="auto" w:fill="auto"/>
            <w:vAlign w:val="center"/>
          </w:tcPr>
          <w:p w14:paraId="3607B177" w14:textId="4DDE7371" w:rsidR="00114BE0" w:rsidRPr="00D436D7" w:rsidRDefault="00DD324C" w:rsidP="00114BE0">
            <w:pPr>
              <w:rPr>
                <w:rFonts w:ascii="Calibri" w:hAnsi="Calibri" w:cs="Tahoma"/>
                <w:sz w:val="20"/>
                <w:szCs w:val="20"/>
              </w:rPr>
            </w:pPr>
            <w:r w:rsidRPr="00D436D7">
              <w:rPr>
                <w:rFonts w:ascii="Calibri" w:hAnsi="Calibri" w:cs="Tahoma"/>
                <w:sz w:val="20"/>
                <w:szCs w:val="20"/>
              </w:rPr>
              <w:t>Abide by and work i</w:t>
            </w:r>
            <w:r w:rsidR="00A1375D" w:rsidRPr="00D436D7">
              <w:rPr>
                <w:rFonts w:ascii="Calibri" w:hAnsi="Calibri" w:cs="Tahoma"/>
                <w:sz w:val="20"/>
                <w:szCs w:val="20"/>
              </w:rPr>
              <w:t xml:space="preserve">n accordance with the Red Cross and </w:t>
            </w:r>
            <w:r w:rsidRPr="00D436D7">
              <w:rPr>
                <w:rFonts w:ascii="Calibri" w:hAnsi="Calibri" w:cs="Tahoma"/>
                <w:sz w:val="20"/>
                <w:szCs w:val="20"/>
              </w:rPr>
              <w:t>Red Crescent principles</w:t>
            </w:r>
            <w:r w:rsidR="00D6583D">
              <w:rPr>
                <w:rFonts w:ascii="Calibri" w:hAnsi="Calibri" w:cs="Tahoma"/>
                <w:sz w:val="20"/>
                <w:szCs w:val="20"/>
              </w:rPr>
              <w:t>.</w:t>
            </w:r>
          </w:p>
        </w:tc>
      </w:tr>
      <w:tr w:rsidR="00114BE0" w:rsidRPr="00D436D7" w14:paraId="3607B17B" w14:textId="77777777" w:rsidTr="00D819E5">
        <w:trPr>
          <w:trHeight w:val="340"/>
        </w:trPr>
        <w:tc>
          <w:tcPr>
            <w:tcW w:w="566" w:type="dxa"/>
            <w:shd w:val="clear" w:color="auto" w:fill="auto"/>
            <w:vAlign w:val="center"/>
          </w:tcPr>
          <w:p w14:paraId="3607B179" w14:textId="77777777" w:rsidR="00114BE0" w:rsidRPr="00D436D7" w:rsidRDefault="00114BE0" w:rsidP="00114BE0">
            <w:pPr>
              <w:rPr>
                <w:rFonts w:ascii="Calibri" w:hAnsi="Calibri" w:cs="Tahoma"/>
                <w:sz w:val="20"/>
                <w:szCs w:val="20"/>
              </w:rPr>
            </w:pPr>
            <w:r w:rsidRPr="00D436D7">
              <w:rPr>
                <w:rFonts w:ascii="Calibri" w:hAnsi="Calibri" w:cs="Tahoma"/>
                <w:sz w:val="20"/>
                <w:szCs w:val="20"/>
              </w:rPr>
              <w:t>3.</w:t>
            </w:r>
          </w:p>
        </w:tc>
        <w:tc>
          <w:tcPr>
            <w:tcW w:w="9746" w:type="dxa"/>
            <w:shd w:val="clear" w:color="auto" w:fill="auto"/>
            <w:vAlign w:val="center"/>
          </w:tcPr>
          <w:p w14:paraId="3607B17A" w14:textId="71257CE4" w:rsidR="00114BE0" w:rsidRPr="00D436D7" w:rsidRDefault="00A1375D" w:rsidP="00DD324C">
            <w:pPr>
              <w:pStyle w:val="TableText"/>
              <w:rPr>
                <w:rFonts w:ascii="Calibri" w:hAnsi="Calibri" w:cs="Tahoma"/>
                <w:sz w:val="20"/>
                <w:szCs w:val="20"/>
              </w:rPr>
            </w:pPr>
            <w:r w:rsidRPr="00D436D7">
              <w:rPr>
                <w:rFonts w:ascii="Calibri" w:hAnsi="Calibri" w:cs="Tahoma"/>
                <w:sz w:val="20"/>
                <w:szCs w:val="20"/>
              </w:rPr>
              <w:t xml:space="preserve">Perform any </w:t>
            </w:r>
            <w:r w:rsidR="00DD324C" w:rsidRPr="00D436D7">
              <w:rPr>
                <w:rFonts w:ascii="Calibri" w:hAnsi="Calibri" w:cs="Tahoma"/>
                <w:sz w:val="20"/>
                <w:szCs w:val="20"/>
              </w:rPr>
              <w:t xml:space="preserve">other </w:t>
            </w:r>
            <w:r w:rsidR="00387414" w:rsidRPr="00D436D7">
              <w:rPr>
                <w:rFonts w:ascii="Calibri" w:hAnsi="Calibri" w:cs="Tahoma"/>
                <w:sz w:val="20"/>
                <w:szCs w:val="20"/>
              </w:rPr>
              <w:t>work-related</w:t>
            </w:r>
            <w:r w:rsidR="00DD324C" w:rsidRPr="00D436D7">
              <w:rPr>
                <w:rFonts w:ascii="Calibri" w:hAnsi="Calibri" w:cs="Tahoma"/>
                <w:sz w:val="20"/>
                <w:szCs w:val="20"/>
              </w:rPr>
              <w:t xml:space="preserve"> duties and responsibilities that may be assigned by the line manager</w:t>
            </w:r>
            <w:r w:rsidR="00D6583D">
              <w:rPr>
                <w:rFonts w:ascii="Calibri" w:hAnsi="Calibri" w:cs="Tahoma"/>
                <w:sz w:val="20"/>
                <w:szCs w:val="20"/>
              </w:rPr>
              <w:t>.</w:t>
            </w:r>
          </w:p>
        </w:tc>
      </w:tr>
    </w:tbl>
    <w:p w14:paraId="3607B17C" w14:textId="77777777" w:rsidR="00114BE0" w:rsidRPr="00D436D7" w:rsidRDefault="00114BE0" w:rsidP="00DD324C">
      <w:pPr>
        <w:rPr>
          <w:rFonts w:ascii="Calibri" w:hAnsi="Calibri"/>
          <w:spacing w:val="-2"/>
          <w:sz w:val="20"/>
          <w:szCs w:val="20"/>
        </w:rPr>
      </w:pPr>
    </w:p>
    <w:p w14:paraId="3607B17D" w14:textId="77777777" w:rsidR="00F9647C" w:rsidRPr="00D436D7" w:rsidRDefault="00F9647C" w:rsidP="00DD324C">
      <w:pPr>
        <w:rPr>
          <w:rFonts w:ascii="Calibri" w:hAnsi="Calibri"/>
          <w:spacing w:val="-2"/>
          <w:sz w:val="20"/>
          <w:szCs w:val="20"/>
        </w:rPr>
      </w:pPr>
    </w:p>
    <w:p w14:paraId="3607B17F" w14:textId="065E523B" w:rsidR="00114BE0" w:rsidRPr="00465014" w:rsidRDefault="003C57C5" w:rsidP="00465014">
      <w:pPr>
        <w:rPr>
          <w:rFonts w:ascii="Calibri" w:hAnsi="Calibri" w:cs="Tahoma"/>
          <w:b/>
          <w:color w:val="88796C"/>
        </w:rPr>
      </w:pPr>
      <w:r w:rsidRPr="00465014">
        <w:rPr>
          <w:rFonts w:ascii="Calibri" w:hAnsi="Calibri" w:cs="Tahoma"/>
          <w:b/>
          <w:color w:val="88796C"/>
        </w:rPr>
        <w:t>Position Requirements</w:t>
      </w: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firstRow="1" w:lastRow="0" w:firstColumn="1" w:lastColumn="0" w:noHBand="0" w:noVBand="0"/>
      </w:tblPr>
      <w:tblGrid>
        <w:gridCol w:w="3416"/>
        <w:gridCol w:w="4067"/>
        <w:gridCol w:w="1404"/>
        <w:gridCol w:w="1404"/>
      </w:tblGrid>
      <w:tr w:rsidR="00114BE0" w:rsidRPr="00D436D7" w14:paraId="3607B183"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80" w14:textId="77777777" w:rsidR="00114BE0" w:rsidRPr="00D436D7" w:rsidRDefault="00DD324C" w:rsidP="00DD324C">
            <w:pPr>
              <w:rPr>
                <w:rFonts w:ascii="Calibri" w:hAnsi="Calibri" w:cs="Tahoma"/>
                <w:b/>
                <w:color w:val="FFFFFF"/>
                <w:sz w:val="20"/>
                <w:szCs w:val="20"/>
              </w:rPr>
            </w:pPr>
            <w:r w:rsidRPr="00D436D7">
              <w:rPr>
                <w:rFonts w:ascii="Calibri" w:hAnsi="Calibri" w:cs="Tahoma"/>
                <w:b/>
                <w:color w:val="FFFFFF"/>
                <w:sz w:val="20"/>
                <w:szCs w:val="20"/>
              </w:rPr>
              <w:t>Education</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81" w14:textId="77777777" w:rsidR="00114BE0" w:rsidRPr="00D436D7" w:rsidRDefault="001A6950" w:rsidP="001A6950">
            <w:pPr>
              <w:rPr>
                <w:rFonts w:ascii="Calibri" w:hAnsi="Calibri" w:cs="Tahoma"/>
                <w:b/>
                <w:color w:val="FFFFFF"/>
                <w:sz w:val="20"/>
                <w:szCs w:val="20"/>
              </w:rPr>
            </w:pPr>
            <w:r w:rsidRPr="00D436D7">
              <w:rPr>
                <w:rFonts w:ascii="Calibri" w:hAnsi="Calibri" w:cs="Tahoma"/>
                <w:b/>
                <w:color w:val="FFFFFF"/>
                <w:sz w:val="20"/>
                <w:szCs w:val="20"/>
              </w:rPr>
              <w:t xml:space="preserve">  </w:t>
            </w:r>
            <w:r w:rsidR="00114BE0" w:rsidRPr="00D436D7">
              <w:rPr>
                <w:rFonts w:ascii="Calibri" w:hAnsi="Calibri" w:cs="Tahoma"/>
                <w:b/>
                <w:color w:val="FFFFFF"/>
                <w:sz w:val="20"/>
                <w:szCs w:val="20"/>
              </w:rPr>
              <w:t>Required</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82" w14:textId="77777777" w:rsidR="00114BE0" w:rsidRPr="00D436D7" w:rsidRDefault="00114BE0" w:rsidP="00D819E5">
            <w:pPr>
              <w:jc w:val="center"/>
              <w:rPr>
                <w:rFonts w:ascii="Calibri" w:hAnsi="Calibri" w:cs="Tahoma"/>
                <w:b/>
                <w:color w:val="FFFFFF"/>
                <w:sz w:val="20"/>
                <w:szCs w:val="20"/>
              </w:rPr>
            </w:pPr>
            <w:r w:rsidRPr="00D436D7">
              <w:rPr>
                <w:rFonts w:ascii="Calibri" w:hAnsi="Calibri" w:cs="Tahoma"/>
                <w:b/>
                <w:color w:val="FFFFFF"/>
                <w:sz w:val="20"/>
                <w:szCs w:val="20"/>
              </w:rPr>
              <w:t>Preferred</w:t>
            </w:r>
          </w:p>
        </w:tc>
      </w:tr>
      <w:tr w:rsidR="001A1FAF" w:rsidRPr="00D436D7" w14:paraId="3607B18B"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88" w14:textId="1228FC75" w:rsidR="001A1FAF" w:rsidRPr="00D436D7" w:rsidRDefault="6C96915C" w:rsidP="001A1FAF">
            <w:pPr>
              <w:rPr>
                <w:rFonts w:ascii="Calibri" w:hAnsi="Calibri" w:cs="Tahoma"/>
                <w:sz w:val="20"/>
                <w:szCs w:val="20"/>
              </w:rPr>
            </w:pPr>
            <w:r w:rsidRPr="5F0D00A3">
              <w:rPr>
                <w:rFonts w:asciiTheme="minorHAnsi" w:hAnsiTheme="minorHAnsi"/>
                <w:color w:val="000000" w:themeColor="text1"/>
                <w:sz w:val="20"/>
                <w:szCs w:val="20"/>
              </w:rPr>
              <w:t xml:space="preserve">Relevant </w:t>
            </w:r>
            <w:r w:rsidR="1E1D0577" w:rsidRPr="5F0D00A3">
              <w:rPr>
                <w:rFonts w:asciiTheme="minorHAnsi" w:hAnsiTheme="minorHAnsi"/>
                <w:color w:val="000000" w:themeColor="text1"/>
                <w:sz w:val="20"/>
                <w:szCs w:val="20"/>
              </w:rPr>
              <w:t>u</w:t>
            </w:r>
            <w:r w:rsidRPr="5F0D00A3">
              <w:rPr>
                <w:rFonts w:asciiTheme="minorHAnsi" w:hAnsiTheme="minorHAnsi"/>
                <w:color w:val="000000" w:themeColor="text1"/>
                <w:sz w:val="20"/>
                <w:szCs w:val="20"/>
              </w:rPr>
              <w:t>niversity</w:t>
            </w:r>
            <w:r w:rsidR="1E1D0577" w:rsidRPr="5F0D00A3">
              <w:rPr>
                <w:rFonts w:asciiTheme="minorHAnsi" w:hAnsiTheme="minorHAnsi"/>
                <w:color w:val="000000" w:themeColor="text1"/>
                <w:sz w:val="20"/>
                <w:szCs w:val="20"/>
              </w:rPr>
              <w:t xml:space="preserve"> degree</w:t>
            </w:r>
            <w:r w:rsidRPr="5F0D00A3">
              <w:rPr>
                <w:rFonts w:asciiTheme="minorHAnsi" w:hAnsiTheme="minorHAnsi"/>
                <w:color w:val="000000" w:themeColor="text1"/>
                <w:sz w:val="20"/>
                <w:szCs w:val="20"/>
              </w:rPr>
              <w:t xml:space="preserve"> </w:t>
            </w:r>
            <w:r w:rsidRPr="5F0D00A3">
              <w:rPr>
                <w:rFonts w:asciiTheme="minorHAnsi" w:hAnsiTheme="minorHAnsi"/>
                <w:sz w:val="20"/>
                <w:szCs w:val="20"/>
              </w:rPr>
              <w:t>in</w:t>
            </w:r>
            <w:r w:rsidR="57AB731F" w:rsidRPr="5F0D00A3">
              <w:rPr>
                <w:rFonts w:asciiTheme="minorHAnsi" w:hAnsiTheme="minorHAnsi"/>
                <w:sz w:val="20"/>
                <w:szCs w:val="20"/>
              </w:rPr>
              <w:t xml:space="preserve"> </w:t>
            </w:r>
            <w:r w:rsidR="233DF42C" w:rsidRPr="5F0D00A3">
              <w:rPr>
                <w:rFonts w:asciiTheme="minorHAnsi" w:hAnsiTheme="minorHAnsi"/>
                <w:sz w:val="20"/>
                <w:szCs w:val="20"/>
              </w:rPr>
              <w:t>f</w:t>
            </w:r>
            <w:r w:rsidRPr="5F0D00A3">
              <w:rPr>
                <w:rFonts w:asciiTheme="minorHAnsi" w:hAnsiTheme="minorHAnsi"/>
                <w:sz w:val="20"/>
                <w:szCs w:val="20"/>
              </w:rPr>
              <w:t>inancial management accounting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89" w14:textId="3952A387" w:rsidR="001A1FAF" w:rsidRPr="00D436D7" w:rsidRDefault="001A1FAF" w:rsidP="001A1FAF">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8A" w14:textId="77777777" w:rsidR="001A1FAF" w:rsidRPr="00D436D7" w:rsidRDefault="001A1FAF" w:rsidP="001A1FAF">
            <w:pPr>
              <w:jc w:val="center"/>
              <w:rPr>
                <w:rFonts w:ascii="Calibri" w:hAnsi="Calibri" w:cs="Tahoma"/>
                <w:sz w:val="20"/>
                <w:szCs w:val="20"/>
              </w:rPr>
            </w:pPr>
          </w:p>
        </w:tc>
      </w:tr>
      <w:tr w:rsidR="001A1FAF" w:rsidRPr="00D436D7" w14:paraId="70E65929"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0C29BC5" w14:textId="3258340E" w:rsidR="001A1FAF" w:rsidRDefault="001A1FAF" w:rsidP="001A1FAF">
            <w:pPr>
              <w:rPr>
                <w:rFonts w:asciiTheme="minorHAnsi" w:hAnsiTheme="minorHAnsi"/>
                <w:sz w:val="20"/>
                <w:szCs w:val="20"/>
              </w:rPr>
            </w:pPr>
            <w:r w:rsidRPr="0071756A">
              <w:rPr>
                <w:rFonts w:asciiTheme="minorHAnsi" w:hAnsiTheme="minorHAnsi"/>
                <w:color w:val="000000"/>
                <w:sz w:val="20"/>
                <w:szCs w:val="20"/>
              </w:rPr>
              <w:t>Professional qualification in finance or accounting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4DED597" w14:textId="19547217" w:rsidR="001A1FAF" w:rsidRDefault="001A1FAF" w:rsidP="001A1FAF">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23B4F9F8" w14:textId="77777777" w:rsidR="001A1FAF" w:rsidRPr="00D436D7" w:rsidRDefault="001A1FAF" w:rsidP="001A1FAF">
            <w:pPr>
              <w:jc w:val="center"/>
              <w:rPr>
                <w:rFonts w:ascii="Calibri" w:hAnsi="Calibri" w:cs="Tahoma"/>
                <w:sz w:val="20"/>
                <w:szCs w:val="20"/>
              </w:rPr>
            </w:pPr>
          </w:p>
        </w:tc>
      </w:tr>
      <w:tr w:rsidR="005E6373" w:rsidRPr="00D436D7" w14:paraId="3607B194" w14:textId="77777777" w:rsidTr="5F0D00A3">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0" w14:textId="77777777" w:rsidR="005E6373" w:rsidRPr="00D436D7" w:rsidRDefault="005E6373" w:rsidP="005E6373">
            <w:pPr>
              <w:rPr>
                <w:rFonts w:ascii="Calibri" w:hAnsi="Calibri" w:cs="Tahoma"/>
                <w:b/>
                <w:color w:val="FFFFFF"/>
                <w:sz w:val="20"/>
                <w:szCs w:val="20"/>
              </w:rPr>
            </w:pPr>
            <w:r w:rsidRPr="00D436D7">
              <w:rPr>
                <w:rFonts w:ascii="Calibri" w:hAnsi="Calibri" w:cs="Tahoma"/>
                <w:b/>
                <w:color w:val="FFFFFF"/>
                <w:sz w:val="20"/>
                <w:szCs w:val="20"/>
              </w:rPr>
              <w:t>Experience</w:t>
            </w:r>
          </w:p>
        </w:tc>
        <w:tc>
          <w:tcPr>
            <w:tcW w:w="4083"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1" w14:textId="77777777" w:rsidR="005E6373" w:rsidRPr="00D436D7" w:rsidRDefault="005E6373" w:rsidP="005E6373">
            <w:pPr>
              <w:rPr>
                <w:rFonts w:ascii="Calibri" w:hAnsi="Calibri" w:cs="Tahoma"/>
                <w:b/>
                <w:color w:val="FFFFFF"/>
                <w:sz w:val="20"/>
                <w:szCs w:val="20"/>
              </w:rPr>
            </w:pP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2" w14:textId="77777777" w:rsidR="005E6373" w:rsidRPr="00D436D7" w:rsidRDefault="005E6373" w:rsidP="005E6373">
            <w:pPr>
              <w:rPr>
                <w:rFonts w:ascii="Calibri" w:hAnsi="Calibri" w:cs="Tahoma"/>
                <w:b/>
                <w:color w:val="FFFFFF"/>
                <w:sz w:val="20"/>
                <w:szCs w:val="20"/>
              </w:rPr>
            </w:pPr>
            <w:r w:rsidRPr="00D436D7">
              <w:rPr>
                <w:rFonts w:ascii="Calibri" w:hAnsi="Calibri" w:cs="Tahoma"/>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3" w14:textId="77777777" w:rsidR="005E6373" w:rsidRPr="00D436D7" w:rsidRDefault="005E6373" w:rsidP="005E6373">
            <w:pPr>
              <w:rPr>
                <w:rFonts w:ascii="Calibri" w:hAnsi="Calibri" w:cs="Tahoma"/>
                <w:b/>
                <w:color w:val="FFFFFF"/>
                <w:sz w:val="20"/>
                <w:szCs w:val="20"/>
              </w:rPr>
            </w:pPr>
            <w:r w:rsidRPr="00D436D7">
              <w:rPr>
                <w:rFonts w:ascii="Calibri" w:hAnsi="Calibri" w:cs="Tahoma"/>
                <w:b/>
                <w:color w:val="FFFFFF"/>
                <w:sz w:val="20"/>
                <w:szCs w:val="20"/>
              </w:rPr>
              <w:t>Preferred</w:t>
            </w:r>
          </w:p>
        </w:tc>
      </w:tr>
      <w:tr w:rsidR="00D50244" w:rsidRPr="00D436D7" w14:paraId="3607B19C"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99" w14:textId="02F1FFA9" w:rsidR="00D50244" w:rsidRPr="00D436D7" w:rsidRDefault="0DC850E6" w:rsidP="00D50244">
            <w:pPr>
              <w:rPr>
                <w:rFonts w:ascii="Calibri" w:hAnsi="Calibri" w:cs="Tahoma"/>
                <w:sz w:val="20"/>
                <w:szCs w:val="20"/>
              </w:rPr>
            </w:pPr>
            <w:r w:rsidRPr="5F0D00A3">
              <w:rPr>
                <w:rFonts w:asciiTheme="minorHAnsi" w:hAnsiTheme="minorHAnsi"/>
                <w:sz w:val="20"/>
                <w:szCs w:val="20"/>
              </w:rPr>
              <w:t>Minimum 5 years of prior professional experience in accounting and finance management</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9A" w14:textId="0F87CCD9" w:rsidR="00D50244" w:rsidRPr="00D436D7" w:rsidRDefault="00D50244" w:rsidP="00D50244">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9B" w14:textId="77777777" w:rsidR="00D50244" w:rsidRPr="00D436D7" w:rsidRDefault="00D50244" w:rsidP="00D50244">
            <w:pPr>
              <w:jc w:val="center"/>
              <w:rPr>
                <w:rFonts w:ascii="Calibri" w:hAnsi="Calibri" w:cs="Tahoma"/>
                <w:sz w:val="20"/>
                <w:szCs w:val="20"/>
              </w:rPr>
            </w:pPr>
          </w:p>
        </w:tc>
      </w:tr>
      <w:tr w:rsidR="00D50244" w:rsidRPr="00D436D7" w14:paraId="3607B1A0"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9D" w14:textId="40073364" w:rsidR="00D50244" w:rsidRPr="00D436D7" w:rsidRDefault="7D859425" w:rsidP="00D50244">
            <w:pPr>
              <w:rPr>
                <w:rFonts w:ascii="Calibri" w:hAnsi="Calibri" w:cs="Tahoma"/>
                <w:sz w:val="20"/>
                <w:szCs w:val="20"/>
              </w:rPr>
            </w:pPr>
            <w:r w:rsidRPr="2267FD56">
              <w:rPr>
                <w:rFonts w:asciiTheme="minorHAnsi" w:hAnsiTheme="minorHAnsi"/>
                <w:sz w:val="20"/>
                <w:szCs w:val="20"/>
              </w:rPr>
              <w:t xml:space="preserve">Minimum </w:t>
            </w:r>
            <w:r w:rsidR="0CA8D362" w:rsidRPr="2267FD56">
              <w:rPr>
                <w:rFonts w:asciiTheme="minorHAnsi" w:hAnsiTheme="minorHAnsi"/>
                <w:sz w:val="20"/>
                <w:szCs w:val="20"/>
              </w:rPr>
              <w:t>2</w:t>
            </w:r>
            <w:r w:rsidRPr="2267FD56">
              <w:rPr>
                <w:rFonts w:asciiTheme="minorHAnsi" w:hAnsiTheme="minorHAnsi"/>
                <w:sz w:val="20"/>
                <w:szCs w:val="20"/>
              </w:rPr>
              <w:t xml:space="preserve"> years of prior experience working with </w:t>
            </w:r>
            <w:r w:rsidR="2906B55B" w:rsidRPr="2267FD56">
              <w:rPr>
                <w:rFonts w:asciiTheme="minorHAnsi" w:hAnsiTheme="minorHAnsi"/>
                <w:sz w:val="20"/>
                <w:szCs w:val="20"/>
              </w:rPr>
              <w:t>a humanitarian organization</w:t>
            </w:r>
            <w:r w:rsidRPr="2267FD56">
              <w:rPr>
                <w:rFonts w:asciiTheme="minorHAnsi" w:hAnsiTheme="minorHAnsi"/>
                <w:sz w:val="20"/>
                <w:szCs w:val="20"/>
              </w:rPr>
              <w:t xml:space="preserve">, in a finance function, preferably in an emergency response setting </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9E" w14:textId="5650C08B" w:rsidR="00D50244" w:rsidRPr="00D436D7" w:rsidRDefault="00D50244" w:rsidP="00D50244">
            <w:pPr>
              <w:jc w:val="center"/>
              <w:rPr>
                <w:rFonts w:ascii="Calibri" w:hAnsi="Calibri" w:cs="Tahoma"/>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9F" w14:textId="72F78AF4" w:rsidR="00D50244" w:rsidRPr="00D436D7" w:rsidRDefault="00D50244" w:rsidP="00D50244">
            <w:pPr>
              <w:jc w:val="center"/>
              <w:rPr>
                <w:rFonts w:ascii="Calibri" w:hAnsi="Calibri" w:cs="Tahoma"/>
                <w:sz w:val="20"/>
                <w:szCs w:val="20"/>
              </w:rPr>
            </w:pPr>
            <w:r>
              <w:rPr>
                <w:rFonts w:asciiTheme="minorHAnsi" w:hAnsiTheme="minorHAnsi" w:cs="Tahoma"/>
                <w:sz w:val="20"/>
                <w:szCs w:val="20"/>
              </w:rPr>
              <w:t>X</w:t>
            </w:r>
          </w:p>
        </w:tc>
      </w:tr>
      <w:tr w:rsidR="00D50244" w:rsidRPr="00D436D7" w14:paraId="3607B1A4"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A1" w14:textId="1D9AB984" w:rsidR="00D50244" w:rsidRPr="00D436D7" w:rsidRDefault="00D50244" w:rsidP="00D50244">
            <w:pPr>
              <w:rPr>
                <w:rFonts w:ascii="Calibri" w:hAnsi="Calibri" w:cs="Tahoma"/>
                <w:sz w:val="20"/>
                <w:szCs w:val="20"/>
              </w:rPr>
            </w:pPr>
            <w:r w:rsidRPr="0071756A">
              <w:rPr>
                <w:rFonts w:asciiTheme="minorHAnsi" w:hAnsiTheme="minorHAnsi"/>
                <w:sz w:val="20"/>
                <w:szCs w:val="20"/>
              </w:rPr>
              <w:t>Experience in working in an international environment, preferably with the United Nations or similar organization</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A2" w14:textId="53CBAEA1" w:rsidR="00D50244" w:rsidRPr="00D436D7" w:rsidRDefault="00D50244" w:rsidP="00D50244">
            <w:pPr>
              <w:jc w:val="center"/>
              <w:rPr>
                <w:rFonts w:ascii="Calibri" w:hAnsi="Calibri" w:cs="Tahoma"/>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A3" w14:textId="47F740BD" w:rsidR="00D50244" w:rsidRPr="00D436D7" w:rsidRDefault="00D50244" w:rsidP="00D50244">
            <w:pPr>
              <w:jc w:val="center"/>
              <w:rPr>
                <w:rFonts w:ascii="Calibri" w:hAnsi="Calibri" w:cs="Tahoma"/>
                <w:sz w:val="20"/>
                <w:szCs w:val="20"/>
              </w:rPr>
            </w:pPr>
            <w:r w:rsidRPr="0071756A">
              <w:rPr>
                <w:rFonts w:asciiTheme="minorHAnsi" w:hAnsiTheme="minorHAnsi" w:cs="Tahoma"/>
                <w:sz w:val="20"/>
                <w:szCs w:val="20"/>
              </w:rPr>
              <w:t>X</w:t>
            </w:r>
          </w:p>
        </w:tc>
      </w:tr>
      <w:tr w:rsidR="00D50244" w:rsidRPr="00D436D7" w14:paraId="3607B1B0"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AD" w14:textId="3A16D23D" w:rsidR="00D50244" w:rsidRPr="00D436D7" w:rsidRDefault="00D50244" w:rsidP="00D50244">
            <w:pPr>
              <w:tabs>
                <w:tab w:val="left" w:pos="1170"/>
              </w:tabs>
              <w:rPr>
                <w:rFonts w:ascii="Calibri" w:hAnsi="Calibri" w:cs="Tahoma"/>
                <w:sz w:val="20"/>
                <w:szCs w:val="20"/>
              </w:rPr>
            </w:pPr>
            <w:r w:rsidRPr="0071756A">
              <w:rPr>
                <w:rFonts w:asciiTheme="minorHAnsi" w:hAnsiTheme="minorHAnsi"/>
                <w:color w:val="000000"/>
                <w:sz w:val="20"/>
                <w:szCs w:val="20"/>
              </w:rPr>
              <w:t>Extensive experience of budget preparations, cash-flow statements &amp; financial plans, preferably with IFRC</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AE" w14:textId="5768688B" w:rsidR="00D50244" w:rsidRPr="00D436D7" w:rsidRDefault="00D50244" w:rsidP="00D50244">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AF" w14:textId="77777777" w:rsidR="00D50244" w:rsidRPr="00D436D7" w:rsidRDefault="00D50244" w:rsidP="00D50244">
            <w:pPr>
              <w:jc w:val="center"/>
              <w:rPr>
                <w:rFonts w:ascii="Calibri" w:hAnsi="Calibri" w:cs="Tahoma"/>
                <w:sz w:val="20"/>
                <w:szCs w:val="20"/>
              </w:rPr>
            </w:pPr>
          </w:p>
        </w:tc>
      </w:tr>
      <w:tr w:rsidR="00D50244" w:rsidRPr="00D436D7" w14:paraId="3EC2E6F2"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1F611B80" w14:textId="5B7F8372" w:rsidR="00D50244" w:rsidRDefault="00D50244" w:rsidP="00D50244">
            <w:pPr>
              <w:tabs>
                <w:tab w:val="left" w:pos="1170"/>
              </w:tabs>
              <w:rPr>
                <w:rFonts w:asciiTheme="minorHAnsi" w:hAnsiTheme="minorHAnsi" w:cs="Tahoma"/>
                <w:sz w:val="20"/>
                <w:szCs w:val="20"/>
              </w:rPr>
            </w:pPr>
            <w:r w:rsidRPr="0071756A">
              <w:rPr>
                <w:rFonts w:asciiTheme="minorHAnsi" w:hAnsiTheme="minorHAnsi"/>
                <w:color w:val="000000"/>
                <w:sz w:val="20"/>
                <w:szCs w:val="20"/>
              </w:rPr>
              <w:t>Experience in emergency response setting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6B68B120" w14:textId="77777777" w:rsidR="00D50244" w:rsidRDefault="00D50244" w:rsidP="00D50244">
            <w:pPr>
              <w:jc w:val="center"/>
              <w:rPr>
                <w:rFonts w:ascii="Calibri" w:hAnsi="Calibri" w:cs="Tahoma"/>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2A5FF83C" w14:textId="45E29C48" w:rsidR="00D50244" w:rsidRPr="00D436D7" w:rsidRDefault="00D50244" w:rsidP="00D50244">
            <w:pPr>
              <w:jc w:val="center"/>
              <w:rPr>
                <w:rFonts w:ascii="Calibri" w:hAnsi="Calibri" w:cs="Tahoma"/>
                <w:sz w:val="20"/>
                <w:szCs w:val="20"/>
              </w:rPr>
            </w:pPr>
            <w:r w:rsidRPr="0071756A">
              <w:rPr>
                <w:rFonts w:asciiTheme="minorHAnsi" w:hAnsiTheme="minorHAnsi" w:cs="Tahoma"/>
                <w:sz w:val="20"/>
                <w:szCs w:val="20"/>
              </w:rPr>
              <w:t>X</w:t>
            </w:r>
          </w:p>
        </w:tc>
      </w:tr>
      <w:tr w:rsidR="00D50244" w:rsidRPr="00D436D7" w14:paraId="52827533"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24817CEA" w14:textId="21925744" w:rsidR="00D50244" w:rsidRDefault="00D50244" w:rsidP="00D50244">
            <w:pPr>
              <w:tabs>
                <w:tab w:val="left" w:pos="1170"/>
              </w:tabs>
              <w:rPr>
                <w:rFonts w:asciiTheme="minorHAnsi" w:hAnsiTheme="minorHAnsi" w:cs="Tahoma"/>
                <w:sz w:val="20"/>
                <w:szCs w:val="20"/>
              </w:rPr>
            </w:pPr>
            <w:r w:rsidRPr="0071756A">
              <w:rPr>
                <w:rFonts w:asciiTheme="minorHAnsi" w:hAnsiTheme="minorHAnsi"/>
                <w:color w:val="000000"/>
                <w:sz w:val="20"/>
                <w:szCs w:val="20"/>
              </w:rPr>
              <w:t>Extensive experience of writing narrative &amp; financial reports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16A1EB3C" w14:textId="062A8EC5" w:rsidR="00D50244" w:rsidRDefault="00D50244" w:rsidP="00D50244">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5CCA288C" w14:textId="77777777" w:rsidR="00D50244" w:rsidRPr="00D436D7" w:rsidRDefault="00D50244" w:rsidP="00D50244">
            <w:pPr>
              <w:jc w:val="center"/>
              <w:rPr>
                <w:rFonts w:ascii="Calibri" w:hAnsi="Calibri" w:cs="Tahoma"/>
                <w:sz w:val="20"/>
                <w:szCs w:val="20"/>
              </w:rPr>
            </w:pPr>
          </w:p>
        </w:tc>
      </w:tr>
      <w:tr w:rsidR="00072A51" w:rsidRPr="00D436D7" w14:paraId="3607B1B8"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B5" w14:textId="77777777" w:rsidR="00072A51" w:rsidRPr="00D436D7" w:rsidRDefault="00072A51" w:rsidP="00072A51">
            <w:pPr>
              <w:tabs>
                <w:tab w:val="left" w:pos="1170"/>
              </w:tabs>
              <w:rPr>
                <w:rFonts w:ascii="Calibri" w:hAnsi="Calibri" w:cs="Tahoma"/>
                <w:sz w:val="20"/>
                <w:szCs w:val="20"/>
              </w:rPr>
            </w:pPr>
            <w:r w:rsidRPr="00D436D7">
              <w:rPr>
                <w:rFonts w:ascii="Calibri" w:hAnsi="Calibri" w:cs="Tahoma"/>
                <w:b/>
                <w:color w:val="FFFFFF"/>
                <w:sz w:val="20"/>
                <w:szCs w:val="20"/>
              </w:rPr>
              <w:t>Knowledge and Skills</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B6" w14:textId="77777777" w:rsidR="00072A51" w:rsidRPr="00D436D7" w:rsidRDefault="00072A51" w:rsidP="00072A51">
            <w:pPr>
              <w:rPr>
                <w:rFonts w:ascii="Calibri" w:hAnsi="Calibri" w:cs="Tahoma"/>
                <w:b/>
                <w:color w:val="FFFFFF"/>
                <w:sz w:val="20"/>
                <w:szCs w:val="20"/>
              </w:rPr>
            </w:pPr>
            <w:r w:rsidRPr="00D436D7">
              <w:rPr>
                <w:rFonts w:ascii="Calibri" w:hAnsi="Calibri" w:cs="Tahoma"/>
                <w:b/>
                <w:color w:val="FFFFFF"/>
                <w:sz w:val="20"/>
                <w:szCs w:val="20"/>
              </w:rPr>
              <w:t xml:space="preserve">Required  </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B7" w14:textId="77777777" w:rsidR="00072A51" w:rsidRPr="00D436D7" w:rsidRDefault="00072A51" w:rsidP="00072A51">
            <w:pPr>
              <w:rPr>
                <w:rFonts w:ascii="Calibri" w:hAnsi="Calibri" w:cs="Tahoma"/>
                <w:b/>
                <w:color w:val="FFFFFF"/>
                <w:sz w:val="20"/>
                <w:szCs w:val="20"/>
              </w:rPr>
            </w:pPr>
            <w:r w:rsidRPr="00D436D7">
              <w:rPr>
                <w:rFonts w:ascii="Calibri" w:hAnsi="Calibri" w:cs="Tahoma"/>
                <w:b/>
                <w:color w:val="FFFFFF"/>
                <w:sz w:val="20"/>
                <w:szCs w:val="20"/>
              </w:rPr>
              <w:t>Preferred</w:t>
            </w:r>
          </w:p>
        </w:tc>
      </w:tr>
      <w:tr w:rsidR="000163A8" w:rsidRPr="00D436D7" w14:paraId="4043F12B"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6815C233" w14:textId="0C64E556" w:rsidR="000163A8" w:rsidRPr="00D436D7" w:rsidRDefault="000163A8" w:rsidP="000163A8">
            <w:pPr>
              <w:tabs>
                <w:tab w:val="left" w:pos="1170"/>
              </w:tabs>
              <w:rPr>
                <w:rFonts w:ascii="Calibri" w:hAnsi="Calibri" w:cs="Tahoma"/>
                <w:sz w:val="20"/>
                <w:szCs w:val="20"/>
              </w:rPr>
            </w:pPr>
            <w:r w:rsidRPr="0071756A">
              <w:rPr>
                <w:rFonts w:asciiTheme="minorHAnsi" w:hAnsiTheme="minorHAnsi"/>
                <w:color w:val="000000"/>
                <w:sz w:val="20"/>
                <w:szCs w:val="20"/>
              </w:rPr>
              <w:t>Advanced skills in computers (Windows, spreadsheets, accounting packages and word processing)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25C7FEE3" w14:textId="15BED61B" w:rsidR="000163A8"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048A1493" w14:textId="77777777" w:rsidR="000163A8" w:rsidRPr="00D436D7" w:rsidRDefault="000163A8" w:rsidP="000163A8">
            <w:pPr>
              <w:jc w:val="center"/>
              <w:rPr>
                <w:rFonts w:ascii="Calibri" w:hAnsi="Calibri" w:cs="Tahoma"/>
                <w:sz w:val="20"/>
                <w:szCs w:val="20"/>
              </w:rPr>
            </w:pPr>
          </w:p>
        </w:tc>
      </w:tr>
      <w:tr w:rsidR="000163A8" w:rsidRPr="00D436D7" w14:paraId="32DEB7AF"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02ED25E9" w14:textId="04D30921" w:rsidR="000163A8" w:rsidRPr="00D436D7" w:rsidRDefault="000163A8" w:rsidP="000163A8">
            <w:pPr>
              <w:tabs>
                <w:tab w:val="left" w:pos="1170"/>
              </w:tabs>
              <w:rPr>
                <w:rFonts w:ascii="Calibri" w:hAnsi="Calibri" w:cs="Tahoma"/>
                <w:sz w:val="20"/>
                <w:szCs w:val="20"/>
              </w:rPr>
            </w:pPr>
            <w:r w:rsidRPr="0071756A">
              <w:rPr>
                <w:rFonts w:asciiTheme="minorHAnsi" w:hAnsiTheme="minorHAnsi"/>
                <w:color w:val="000000"/>
                <w:sz w:val="20"/>
                <w:szCs w:val="20"/>
              </w:rPr>
              <w:t>Experience of and ability to use manual accounting systems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5ED40B5F" w14:textId="77777777" w:rsidR="000163A8" w:rsidRDefault="000163A8" w:rsidP="000163A8">
            <w:pPr>
              <w:jc w:val="center"/>
              <w:rPr>
                <w:rFonts w:ascii="Calibri" w:hAnsi="Calibri" w:cs="Tahoma"/>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07C53068" w14:textId="2F11EAC4"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r>
      <w:tr w:rsidR="000163A8" w:rsidRPr="00D436D7" w14:paraId="004029C3"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2B9E1818" w14:textId="18041537" w:rsidR="000163A8" w:rsidRPr="00D436D7" w:rsidRDefault="3398E834" w:rsidP="000163A8">
            <w:pPr>
              <w:tabs>
                <w:tab w:val="left" w:pos="1170"/>
              </w:tabs>
              <w:rPr>
                <w:rFonts w:ascii="Calibri" w:hAnsi="Calibri" w:cs="Tahoma"/>
                <w:sz w:val="20"/>
                <w:szCs w:val="20"/>
              </w:rPr>
            </w:pPr>
            <w:r w:rsidRPr="2267FD56">
              <w:rPr>
                <w:rFonts w:asciiTheme="minorHAnsi" w:hAnsiTheme="minorHAnsi" w:cs="Calibri"/>
                <w:sz w:val="20"/>
                <w:szCs w:val="20"/>
              </w:rPr>
              <w:t>Excellent professional communications skills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6B0F089D" w14:textId="73F63874"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ACA5C35" w14:textId="77777777" w:rsidR="000163A8" w:rsidRPr="00D436D7" w:rsidRDefault="000163A8" w:rsidP="000163A8">
            <w:pPr>
              <w:jc w:val="center"/>
              <w:rPr>
                <w:rFonts w:ascii="Calibri" w:hAnsi="Calibri" w:cs="Tahoma"/>
                <w:sz w:val="20"/>
                <w:szCs w:val="20"/>
              </w:rPr>
            </w:pPr>
          </w:p>
        </w:tc>
      </w:tr>
      <w:tr w:rsidR="000163A8" w:rsidRPr="00D436D7" w14:paraId="2C7FC4D6"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450F554C" w14:textId="47E0AAAF" w:rsidR="000163A8" w:rsidRPr="00D436D7" w:rsidRDefault="000163A8" w:rsidP="000163A8">
            <w:pPr>
              <w:tabs>
                <w:tab w:val="left" w:pos="1170"/>
              </w:tabs>
              <w:rPr>
                <w:rFonts w:ascii="Calibri" w:hAnsi="Calibri" w:cs="Tahoma"/>
                <w:sz w:val="20"/>
                <w:szCs w:val="20"/>
              </w:rPr>
            </w:pPr>
            <w:r w:rsidRPr="0071756A">
              <w:rPr>
                <w:rFonts w:asciiTheme="minorHAnsi" w:hAnsiTheme="minorHAnsi"/>
                <w:sz w:val="20"/>
                <w:szCs w:val="20"/>
              </w:rPr>
              <w:t>Strong organizational skills, methodological and logical approach to tasks and problem solving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848312D" w14:textId="670B208F"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0493931F" w14:textId="77777777" w:rsidR="000163A8" w:rsidRPr="00D436D7" w:rsidRDefault="000163A8" w:rsidP="000163A8">
            <w:pPr>
              <w:jc w:val="center"/>
              <w:rPr>
                <w:rFonts w:ascii="Calibri" w:hAnsi="Calibri" w:cs="Tahoma"/>
                <w:sz w:val="20"/>
                <w:szCs w:val="20"/>
              </w:rPr>
            </w:pPr>
          </w:p>
        </w:tc>
      </w:tr>
      <w:tr w:rsidR="000163A8" w:rsidRPr="00D436D7" w14:paraId="639D070E"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4ED67C1B" w14:textId="4CC0605F" w:rsidR="000163A8" w:rsidRPr="00D436D7" w:rsidRDefault="000163A8" w:rsidP="000163A8">
            <w:pPr>
              <w:tabs>
                <w:tab w:val="left" w:pos="1170"/>
              </w:tabs>
              <w:rPr>
                <w:rFonts w:ascii="Calibri" w:hAnsi="Calibri" w:cs="Tahoma"/>
                <w:sz w:val="20"/>
                <w:szCs w:val="20"/>
              </w:rPr>
            </w:pPr>
            <w:r w:rsidRPr="0071756A">
              <w:rPr>
                <w:rFonts w:asciiTheme="minorHAnsi" w:hAnsiTheme="minorHAnsi"/>
                <w:sz w:val="20"/>
                <w:szCs w:val="20"/>
              </w:rPr>
              <w:t xml:space="preserve">Ability to organize, </w:t>
            </w:r>
            <w:proofErr w:type="spellStart"/>
            <w:r w:rsidRPr="0071756A">
              <w:rPr>
                <w:rFonts w:asciiTheme="minorHAnsi" w:hAnsiTheme="minorHAnsi"/>
                <w:sz w:val="20"/>
                <w:szCs w:val="20"/>
              </w:rPr>
              <w:t>analyze</w:t>
            </w:r>
            <w:proofErr w:type="spellEnd"/>
            <w:r w:rsidRPr="0071756A">
              <w:rPr>
                <w:rFonts w:asciiTheme="minorHAnsi" w:hAnsiTheme="minorHAnsi"/>
                <w:sz w:val="20"/>
                <w:szCs w:val="20"/>
              </w:rPr>
              <w:t xml:space="preserve"> and synthesize large amounts of information </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1563F94B" w14:textId="6279F3DE"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75F71C9" w14:textId="77777777" w:rsidR="000163A8" w:rsidRPr="00D436D7" w:rsidRDefault="000163A8" w:rsidP="000163A8">
            <w:pPr>
              <w:jc w:val="center"/>
              <w:rPr>
                <w:rFonts w:ascii="Calibri" w:hAnsi="Calibri" w:cs="Tahoma"/>
                <w:sz w:val="20"/>
                <w:szCs w:val="20"/>
              </w:rPr>
            </w:pPr>
          </w:p>
        </w:tc>
      </w:tr>
      <w:tr w:rsidR="000163A8" w:rsidRPr="00D436D7" w14:paraId="3607B1CC"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C9" w14:textId="0A553F1D" w:rsidR="000163A8" w:rsidRPr="00D436D7" w:rsidRDefault="000163A8" w:rsidP="000163A8">
            <w:pPr>
              <w:tabs>
                <w:tab w:val="left" w:pos="1170"/>
              </w:tabs>
              <w:rPr>
                <w:rFonts w:ascii="Calibri" w:hAnsi="Calibri" w:cs="Tahoma"/>
                <w:sz w:val="20"/>
                <w:szCs w:val="20"/>
              </w:rPr>
            </w:pPr>
            <w:r w:rsidRPr="0071756A">
              <w:rPr>
                <w:rFonts w:asciiTheme="minorHAnsi" w:hAnsiTheme="minorHAnsi"/>
                <w:color w:val="000000"/>
                <w:sz w:val="20"/>
                <w:szCs w:val="20"/>
              </w:rPr>
              <w:t xml:space="preserve">Able to present financial information clearly, orally </w:t>
            </w:r>
            <w:r w:rsidR="00465014">
              <w:rPr>
                <w:rFonts w:asciiTheme="minorHAnsi" w:hAnsiTheme="minorHAnsi"/>
                <w:color w:val="000000"/>
                <w:sz w:val="20"/>
                <w:szCs w:val="20"/>
              </w:rPr>
              <w:t>and</w:t>
            </w:r>
            <w:r w:rsidRPr="0071756A">
              <w:rPr>
                <w:rFonts w:asciiTheme="minorHAnsi" w:hAnsiTheme="minorHAnsi"/>
                <w:color w:val="000000"/>
                <w:sz w:val="20"/>
                <w:szCs w:val="20"/>
              </w:rPr>
              <w:t xml:space="preserve"> in writing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CA" w14:textId="50A4183A"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CB" w14:textId="77777777" w:rsidR="000163A8" w:rsidRPr="00D436D7" w:rsidRDefault="000163A8" w:rsidP="000163A8">
            <w:pPr>
              <w:jc w:val="center"/>
              <w:rPr>
                <w:rFonts w:ascii="Calibri" w:hAnsi="Calibri" w:cs="Tahoma"/>
                <w:sz w:val="20"/>
                <w:szCs w:val="20"/>
              </w:rPr>
            </w:pPr>
          </w:p>
        </w:tc>
      </w:tr>
      <w:tr w:rsidR="005F275D" w:rsidRPr="00D436D7" w14:paraId="3607B1D0" w14:textId="77777777" w:rsidTr="5F0D00A3">
        <w:trPr>
          <w:trHeight w:val="340"/>
        </w:trPr>
        <w:tc>
          <w:tcPr>
            <w:tcW w:w="751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CD" w14:textId="77777777" w:rsidR="005F275D" w:rsidRPr="00D436D7" w:rsidRDefault="005F275D" w:rsidP="005F275D">
            <w:pPr>
              <w:rPr>
                <w:rFonts w:ascii="Calibri" w:hAnsi="Calibri" w:cs="Tahoma"/>
                <w:b/>
                <w:color w:val="FFFFFF"/>
                <w:sz w:val="20"/>
                <w:szCs w:val="20"/>
              </w:rPr>
            </w:pPr>
            <w:r w:rsidRPr="00D436D7">
              <w:rPr>
                <w:rFonts w:ascii="Calibri" w:hAnsi="Calibri" w:cs="Tahoma"/>
                <w:b/>
                <w:color w:val="FFFFFF"/>
                <w:sz w:val="20"/>
                <w:szCs w:val="20"/>
              </w:rPr>
              <w:t>Languages</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CE" w14:textId="77777777" w:rsidR="005F275D" w:rsidRPr="00D436D7" w:rsidRDefault="005F275D" w:rsidP="005F275D">
            <w:pPr>
              <w:rPr>
                <w:rFonts w:ascii="Calibri" w:hAnsi="Calibri" w:cs="Tahoma"/>
                <w:b/>
                <w:color w:val="FFFFFF"/>
                <w:sz w:val="20"/>
                <w:szCs w:val="20"/>
              </w:rPr>
            </w:pPr>
            <w:r w:rsidRPr="00D436D7">
              <w:rPr>
                <w:rFonts w:ascii="Calibri" w:hAnsi="Calibri" w:cs="Tahoma"/>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CF" w14:textId="77777777" w:rsidR="005F275D" w:rsidRPr="00D436D7" w:rsidRDefault="005F275D" w:rsidP="005F275D">
            <w:pPr>
              <w:rPr>
                <w:rFonts w:ascii="Calibri" w:hAnsi="Calibri" w:cs="Tahoma"/>
                <w:b/>
                <w:color w:val="FFFFFF"/>
                <w:sz w:val="20"/>
                <w:szCs w:val="20"/>
              </w:rPr>
            </w:pPr>
            <w:r w:rsidRPr="00D436D7">
              <w:rPr>
                <w:rFonts w:ascii="Calibri" w:hAnsi="Calibri" w:cs="Tahoma"/>
                <w:b/>
                <w:color w:val="FFFFFF"/>
                <w:sz w:val="20"/>
                <w:szCs w:val="20"/>
              </w:rPr>
              <w:t>Preferred</w:t>
            </w:r>
          </w:p>
        </w:tc>
      </w:tr>
      <w:tr w:rsidR="00E046E9" w:rsidRPr="00D436D7" w14:paraId="3607B1D4"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1" w14:textId="156A3FD5" w:rsidR="00E046E9" w:rsidRPr="00D436D7" w:rsidRDefault="51DE16A4" w:rsidP="2267FD56">
            <w:pPr>
              <w:rPr>
                <w:rFonts w:asciiTheme="minorHAnsi" w:hAnsiTheme="minorHAnsi" w:cs="Tahoma"/>
                <w:sz w:val="20"/>
                <w:szCs w:val="20"/>
              </w:rPr>
            </w:pPr>
            <w:r w:rsidRPr="2267FD56">
              <w:rPr>
                <w:rFonts w:asciiTheme="minorHAnsi" w:hAnsiTheme="minorHAnsi" w:cs="Tahoma"/>
                <w:sz w:val="20"/>
                <w:szCs w:val="20"/>
              </w:rPr>
              <w:t xml:space="preserve">Fluent spoken and written </w:t>
            </w:r>
            <w:r w:rsidR="00B89920" w:rsidRPr="2267FD56">
              <w:rPr>
                <w:rFonts w:asciiTheme="minorHAnsi" w:hAnsiTheme="minorHAnsi" w:cs="Tahoma"/>
                <w:sz w:val="20"/>
                <w:szCs w:val="20"/>
              </w:rPr>
              <w:t>Arabic and/or French</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D2" w14:textId="48A40F05" w:rsidR="00E046E9" w:rsidRPr="00D436D7" w:rsidRDefault="00B89920" w:rsidP="2267FD56">
            <w:pPr>
              <w:jc w:val="center"/>
              <w:rPr>
                <w:rFonts w:asciiTheme="minorHAnsi" w:hAnsiTheme="minorHAnsi" w:cs="Tahoma"/>
                <w:sz w:val="20"/>
                <w:szCs w:val="20"/>
              </w:rPr>
            </w:pPr>
            <w:r w:rsidRPr="2267FD56">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D3" w14:textId="77777777" w:rsidR="00E046E9" w:rsidRPr="00D436D7" w:rsidRDefault="00E046E9" w:rsidP="00E046E9">
            <w:pPr>
              <w:jc w:val="center"/>
              <w:rPr>
                <w:rFonts w:ascii="Calibri" w:hAnsi="Calibri" w:cs="Tahoma"/>
                <w:sz w:val="20"/>
                <w:szCs w:val="20"/>
              </w:rPr>
            </w:pPr>
          </w:p>
        </w:tc>
      </w:tr>
      <w:tr w:rsidR="00E046E9" w:rsidRPr="00D436D7" w14:paraId="3607B1D8"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5" w14:textId="7803F401" w:rsidR="00E046E9" w:rsidRPr="00D436D7" w:rsidRDefault="51DE16A4" w:rsidP="2267FD56">
            <w:pPr>
              <w:rPr>
                <w:rFonts w:asciiTheme="minorHAnsi" w:hAnsiTheme="minorHAnsi" w:cs="Tahoma"/>
                <w:sz w:val="20"/>
                <w:szCs w:val="20"/>
              </w:rPr>
            </w:pPr>
            <w:r w:rsidRPr="2267FD56">
              <w:rPr>
                <w:rFonts w:asciiTheme="minorHAnsi" w:hAnsiTheme="minorHAnsi" w:cs="Tahoma"/>
                <w:sz w:val="20"/>
                <w:szCs w:val="20"/>
              </w:rPr>
              <w:t xml:space="preserve">Good command of </w:t>
            </w:r>
            <w:r w:rsidR="30AC571B" w:rsidRPr="2267FD56">
              <w:rPr>
                <w:rFonts w:asciiTheme="minorHAnsi" w:hAnsiTheme="minorHAnsi" w:cs="Tahoma"/>
                <w:sz w:val="20"/>
                <w:szCs w:val="20"/>
              </w:rPr>
              <w:t>English</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D6" w14:textId="10373DA1" w:rsidR="00E046E9" w:rsidRPr="00D436D7" w:rsidRDefault="00E046E9" w:rsidP="00E046E9">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D7" w14:textId="77366F5A" w:rsidR="00E046E9" w:rsidRPr="00D436D7" w:rsidRDefault="00E046E9" w:rsidP="00E046E9">
            <w:pPr>
              <w:jc w:val="center"/>
              <w:rPr>
                <w:rFonts w:ascii="Calibri" w:hAnsi="Calibri" w:cs="Tahoma"/>
                <w:sz w:val="20"/>
                <w:szCs w:val="20"/>
              </w:rPr>
            </w:pPr>
          </w:p>
        </w:tc>
      </w:tr>
      <w:tr w:rsidR="005F275D" w:rsidRPr="00D436D7" w14:paraId="3607B1DC"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D9" w14:textId="67240D6B" w:rsidR="005F275D" w:rsidRPr="00D436D7" w:rsidRDefault="005F275D" w:rsidP="005F275D">
            <w:pPr>
              <w:rPr>
                <w:rFonts w:ascii="Calibri" w:hAnsi="Calibri" w:cs="Tahoma"/>
                <w:sz w:val="20"/>
                <w:szCs w:val="20"/>
              </w:rPr>
            </w:pPr>
            <w:r w:rsidRPr="00D436D7">
              <w:rPr>
                <w:rFonts w:ascii="Calibri" w:hAnsi="Calibri" w:cs="Tahoma"/>
                <w:b/>
                <w:color w:val="FFFFFF"/>
                <w:sz w:val="20"/>
                <w:szCs w:val="20"/>
              </w:rPr>
              <w:t>Competencies</w:t>
            </w:r>
            <w:r w:rsidR="006F5866">
              <w:rPr>
                <w:rFonts w:ascii="Calibri" w:hAnsi="Calibri" w:cs="Tahoma"/>
                <w:b/>
                <w:color w:val="FFFFFF"/>
                <w:sz w:val="20"/>
                <w:szCs w:val="20"/>
              </w:rPr>
              <w:t xml:space="preserve"> and Values</w:t>
            </w:r>
            <w:r w:rsidRPr="00D436D7">
              <w:rPr>
                <w:rFonts w:ascii="Calibri" w:hAnsi="Calibri" w:cs="Tahoma"/>
                <w:b/>
                <w:color w:val="FFFFFF"/>
                <w:sz w:val="20"/>
                <w:szCs w:val="20"/>
              </w:rPr>
              <w:t xml:space="preserve"> (to be filled in by HR)</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DA" w14:textId="77777777" w:rsidR="005F275D" w:rsidRPr="00D436D7" w:rsidRDefault="005F275D" w:rsidP="005F275D">
            <w:pPr>
              <w:jc w:val="center"/>
              <w:rPr>
                <w:rFonts w:ascii="Calibri" w:hAnsi="Calibri" w:cs="Arial"/>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DB" w14:textId="77777777" w:rsidR="005F275D" w:rsidRPr="00D436D7" w:rsidRDefault="005F275D" w:rsidP="005F275D">
            <w:pPr>
              <w:jc w:val="center"/>
              <w:rPr>
                <w:rFonts w:ascii="Calibri" w:hAnsi="Calibri" w:cs="Arial"/>
                <w:sz w:val="20"/>
                <w:szCs w:val="20"/>
              </w:rPr>
            </w:pPr>
          </w:p>
        </w:tc>
      </w:tr>
      <w:tr w:rsidR="00EB21ED" w:rsidRPr="00D436D7" w14:paraId="3607B1DE" w14:textId="77777777" w:rsidTr="5F0D00A3">
        <w:trPr>
          <w:trHeight w:val="340"/>
        </w:trPr>
        <w:tc>
          <w:tcPr>
            <w:tcW w:w="10291" w:type="dxa"/>
            <w:gridSpan w:val="4"/>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3607B1DD" w14:textId="1118C872" w:rsidR="00EB21ED" w:rsidRPr="004050B3" w:rsidRDefault="00EB21ED" w:rsidP="00EB21ED">
            <w:pPr>
              <w:rPr>
                <w:rFonts w:ascii="Calibri" w:hAnsi="Calibri" w:cs="Tahoma"/>
                <w:sz w:val="20"/>
                <w:szCs w:val="20"/>
              </w:rPr>
            </w:pPr>
            <w:r w:rsidRPr="00C14CE2">
              <w:rPr>
                <w:rFonts w:asciiTheme="minorHAnsi" w:hAnsiTheme="minorHAnsi" w:cstheme="minorHAnsi"/>
                <w:b/>
                <w:bCs/>
                <w:color w:val="292929"/>
                <w:sz w:val="20"/>
                <w:szCs w:val="20"/>
              </w:rPr>
              <w:lastRenderedPageBreak/>
              <w:t xml:space="preserve">Values: </w:t>
            </w:r>
            <w:r w:rsidRPr="00C14CE2">
              <w:rPr>
                <w:rFonts w:asciiTheme="minorHAnsi" w:hAnsiTheme="minorHAnsi" w:cstheme="minorHAnsi"/>
                <w:color w:val="292929"/>
                <w:sz w:val="20"/>
                <w:szCs w:val="20"/>
              </w:rPr>
              <w:t>Respect for diversity; Integrity; Professionalism; Accountability</w:t>
            </w:r>
            <w:r w:rsidRPr="00C14CE2">
              <w:rPr>
                <w:rFonts w:asciiTheme="minorHAnsi" w:hAnsiTheme="minorHAnsi" w:cstheme="minorHAnsi"/>
                <w:color w:val="5A5A5A"/>
                <w:sz w:val="20"/>
                <w:szCs w:val="20"/>
              </w:rPr>
              <w:t>.</w:t>
            </w:r>
          </w:p>
        </w:tc>
      </w:tr>
      <w:tr w:rsidR="00EB21ED" w:rsidRPr="00D436D7" w14:paraId="17E0396C" w14:textId="77777777" w:rsidTr="5F0D00A3">
        <w:trPr>
          <w:trHeight w:val="340"/>
        </w:trPr>
        <w:tc>
          <w:tcPr>
            <w:tcW w:w="10291" w:type="dxa"/>
            <w:gridSpan w:val="4"/>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5EAFC332" w14:textId="0BEC2ECA" w:rsidR="00EB21ED" w:rsidRPr="00C14CE2" w:rsidRDefault="42D957D5" w:rsidP="2267FD56">
            <w:pPr>
              <w:rPr>
                <w:rFonts w:asciiTheme="minorHAnsi" w:hAnsiTheme="minorHAnsi" w:cstheme="minorBidi"/>
                <w:b/>
                <w:bCs/>
                <w:color w:val="292929"/>
                <w:sz w:val="20"/>
                <w:szCs w:val="20"/>
              </w:rPr>
            </w:pPr>
            <w:r w:rsidRPr="2267FD56">
              <w:rPr>
                <w:rFonts w:asciiTheme="minorHAnsi" w:hAnsiTheme="minorHAnsi" w:cstheme="minorBidi"/>
                <w:b/>
                <w:bCs/>
                <w:color w:val="292929"/>
                <w:sz w:val="20"/>
                <w:szCs w:val="20"/>
              </w:rPr>
              <w:t xml:space="preserve">Core competencies: </w:t>
            </w:r>
            <w:r w:rsidRPr="2267FD56">
              <w:rPr>
                <w:rFonts w:asciiTheme="minorHAnsi" w:hAnsiTheme="minorHAnsi" w:cstheme="minorBidi"/>
                <w:color w:val="292929"/>
                <w:sz w:val="20"/>
                <w:szCs w:val="20"/>
              </w:rPr>
              <w:t>Communication; Collaboration and teamwork; Judgement and decision making; National society and customer relations; Building trust.</w:t>
            </w:r>
          </w:p>
        </w:tc>
      </w:tr>
    </w:tbl>
    <w:p w14:paraId="3607B1E8" w14:textId="77777777" w:rsidR="00114BE0" w:rsidRPr="00D436D7" w:rsidRDefault="00475C65" w:rsidP="00114BE0">
      <w:pPr>
        <w:tabs>
          <w:tab w:val="left" w:pos="-720"/>
        </w:tabs>
        <w:suppressAutoHyphens/>
        <w:rPr>
          <w:rFonts w:ascii="Calibri" w:hAnsi="Calibri"/>
          <w:b/>
          <w:sz w:val="20"/>
          <w:szCs w:val="20"/>
          <w:u w:val="single"/>
        </w:rPr>
      </w:pPr>
      <w:r w:rsidRPr="00D436D7">
        <w:rPr>
          <w:rFonts w:ascii="Calibri" w:hAnsi="Calibri"/>
          <w:b/>
          <w:sz w:val="20"/>
          <w:szCs w:val="20"/>
          <w:u w:val="single"/>
        </w:rPr>
        <w:t>Sign off by Line Manager</w:t>
      </w:r>
    </w:p>
    <w:p w14:paraId="3607B1E9" w14:textId="77777777" w:rsidR="00475C65" w:rsidRPr="00D436D7" w:rsidRDefault="00475C65" w:rsidP="00114BE0">
      <w:pPr>
        <w:tabs>
          <w:tab w:val="left" w:pos="-720"/>
        </w:tabs>
        <w:suppressAutoHyphens/>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2409"/>
        <w:gridCol w:w="1843"/>
      </w:tblGrid>
      <w:tr w:rsidR="00475C65" w:rsidRPr="00D436D7" w14:paraId="3607B1EF" w14:textId="77777777" w:rsidTr="007A0FA3">
        <w:tc>
          <w:tcPr>
            <w:tcW w:w="817" w:type="dxa"/>
          </w:tcPr>
          <w:p w14:paraId="3607B1EA" w14:textId="77777777" w:rsidR="00475C65" w:rsidRPr="00D436D7" w:rsidRDefault="00475C65" w:rsidP="00C018A8">
            <w:pPr>
              <w:tabs>
                <w:tab w:val="left" w:pos="-720"/>
              </w:tabs>
              <w:suppressAutoHyphens/>
              <w:rPr>
                <w:rFonts w:ascii="Calibri" w:hAnsi="Calibri"/>
                <w:sz w:val="20"/>
                <w:szCs w:val="20"/>
              </w:rPr>
            </w:pPr>
            <w:r w:rsidRPr="00D436D7">
              <w:rPr>
                <w:rFonts w:ascii="Calibri" w:hAnsi="Calibri"/>
                <w:sz w:val="20"/>
                <w:szCs w:val="20"/>
              </w:rPr>
              <w:t>Name:</w:t>
            </w:r>
          </w:p>
        </w:tc>
        <w:tc>
          <w:tcPr>
            <w:tcW w:w="2552" w:type="dxa"/>
          </w:tcPr>
          <w:p w14:paraId="3607B1EB" w14:textId="77777777" w:rsidR="00475C65" w:rsidRPr="00D436D7" w:rsidRDefault="00475C65" w:rsidP="00C018A8">
            <w:pPr>
              <w:tabs>
                <w:tab w:val="left" w:pos="-720"/>
              </w:tabs>
              <w:suppressAutoHyphens/>
              <w:rPr>
                <w:rFonts w:ascii="Calibri" w:hAnsi="Calibri"/>
                <w:sz w:val="20"/>
                <w:szCs w:val="20"/>
              </w:rPr>
            </w:pPr>
          </w:p>
        </w:tc>
        <w:tc>
          <w:tcPr>
            <w:tcW w:w="1134" w:type="dxa"/>
          </w:tcPr>
          <w:p w14:paraId="3607B1EC" w14:textId="77777777" w:rsidR="00475C65" w:rsidRPr="00D436D7" w:rsidRDefault="00475C65" w:rsidP="00C018A8">
            <w:pPr>
              <w:tabs>
                <w:tab w:val="left" w:pos="-720"/>
              </w:tabs>
              <w:suppressAutoHyphens/>
              <w:rPr>
                <w:rFonts w:ascii="Calibri" w:hAnsi="Calibri"/>
                <w:sz w:val="20"/>
                <w:szCs w:val="20"/>
              </w:rPr>
            </w:pPr>
            <w:r w:rsidRPr="00D436D7">
              <w:rPr>
                <w:rFonts w:ascii="Calibri" w:hAnsi="Calibri"/>
                <w:sz w:val="20"/>
                <w:szCs w:val="20"/>
              </w:rPr>
              <w:t>Signature:</w:t>
            </w:r>
          </w:p>
        </w:tc>
        <w:tc>
          <w:tcPr>
            <w:tcW w:w="2409" w:type="dxa"/>
          </w:tcPr>
          <w:p w14:paraId="3607B1ED" w14:textId="77777777" w:rsidR="00475C65" w:rsidRPr="00D436D7" w:rsidRDefault="00475C65" w:rsidP="00C018A8">
            <w:pPr>
              <w:tabs>
                <w:tab w:val="left" w:pos="-720"/>
              </w:tabs>
              <w:suppressAutoHyphens/>
              <w:rPr>
                <w:rFonts w:ascii="Calibri" w:hAnsi="Calibri"/>
                <w:sz w:val="20"/>
                <w:szCs w:val="20"/>
              </w:rPr>
            </w:pPr>
          </w:p>
        </w:tc>
        <w:tc>
          <w:tcPr>
            <w:tcW w:w="1843" w:type="dxa"/>
          </w:tcPr>
          <w:p w14:paraId="3607B1EE" w14:textId="77777777" w:rsidR="00475C65" w:rsidRPr="00D436D7" w:rsidRDefault="00475C65" w:rsidP="00C018A8">
            <w:pPr>
              <w:tabs>
                <w:tab w:val="left" w:pos="-720"/>
              </w:tabs>
              <w:suppressAutoHyphens/>
              <w:rPr>
                <w:rFonts w:ascii="Calibri" w:hAnsi="Calibri"/>
                <w:sz w:val="20"/>
                <w:szCs w:val="20"/>
              </w:rPr>
            </w:pPr>
            <w:r w:rsidRPr="00D436D7">
              <w:rPr>
                <w:rFonts w:ascii="Calibri" w:hAnsi="Calibri"/>
                <w:sz w:val="20"/>
                <w:szCs w:val="20"/>
              </w:rPr>
              <w:t>Date:</w:t>
            </w:r>
          </w:p>
        </w:tc>
      </w:tr>
    </w:tbl>
    <w:p w14:paraId="3607B1F0" w14:textId="77777777" w:rsidR="00475C65" w:rsidRPr="00D436D7" w:rsidRDefault="00475C65" w:rsidP="00114BE0">
      <w:pPr>
        <w:tabs>
          <w:tab w:val="left" w:pos="-720"/>
        </w:tabs>
        <w:suppressAutoHyphens/>
        <w:rPr>
          <w:rFonts w:ascii="Calibri" w:hAnsi="Calibri"/>
          <w:sz w:val="20"/>
          <w:szCs w:val="20"/>
        </w:rPr>
      </w:pPr>
    </w:p>
    <w:p w14:paraId="3607B1F4" w14:textId="77777777" w:rsidR="00216A3A" w:rsidRPr="00D436D7" w:rsidRDefault="00216A3A" w:rsidP="00114BE0">
      <w:pPr>
        <w:tabs>
          <w:tab w:val="left" w:pos="-720"/>
        </w:tabs>
        <w:suppressAutoHyphens/>
        <w:rPr>
          <w:rFonts w:ascii="Calibri" w:hAnsi="Calibri"/>
          <w:sz w:val="20"/>
          <w:szCs w:val="20"/>
        </w:rPr>
      </w:pPr>
    </w:p>
    <w:p w14:paraId="3607B1F5" w14:textId="77777777" w:rsidR="006A3BE8" w:rsidRPr="00D436D7" w:rsidRDefault="000E2AA7" w:rsidP="002A653B">
      <w:pPr>
        <w:tabs>
          <w:tab w:val="left" w:pos="-720"/>
        </w:tabs>
        <w:suppressAutoHyphens/>
        <w:rPr>
          <w:rFonts w:ascii="Calibri" w:hAnsi="Calibri"/>
          <w:b/>
          <w:sz w:val="20"/>
          <w:szCs w:val="20"/>
          <w:u w:val="single"/>
        </w:rPr>
      </w:pPr>
      <w:r w:rsidRPr="00D436D7">
        <w:rPr>
          <w:rFonts w:ascii="Calibri" w:hAnsi="Calibri"/>
          <w:b/>
          <w:sz w:val="20"/>
          <w:szCs w:val="20"/>
          <w:u w:val="single"/>
        </w:rPr>
        <w:t>For internal use only</w:t>
      </w:r>
    </w:p>
    <w:p w14:paraId="3607B1F6" w14:textId="77777777" w:rsidR="000E2AA7" w:rsidRPr="00D436D7" w:rsidRDefault="000E2AA7" w:rsidP="002A653B">
      <w:pPr>
        <w:tabs>
          <w:tab w:val="left" w:pos="-720"/>
        </w:tabs>
        <w:suppressAutoHyphens/>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43"/>
      </w:tblGrid>
      <w:tr w:rsidR="000E2AA7" w:rsidRPr="00D436D7" w14:paraId="3607B1F9" w14:textId="77777777" w:rsidTr="2267FD56">
        <w:tc>
          <w:tcPr>
            <w:tcW w:w="6912" w:type="dxa"/>
          </w:tcPr>
          <w:p w14:paraId="3607B1F7" w14:textId="43ED2B6F" w:rsidR="000E2AA7" w:rsidRPr="00D436D7" w:rsidRDefault="000E2AA7" w:rsidP="2267FD56">
            <w:pPr>
              <w:suppressAutoHyphens/>
              <w:rPr>
                <w:rFonts w:ascii="Calibri" w:hAnsi="Calibri"/>
                <w:sz w:val="20"/>
                <w:szCs w:val="20"/>
              </w:rPr>
            </w:pPr>
            <w:r w:rsidRPr="2267FD56">
              <w:rPr>
                <w:rFonts w:ascii="Calibri" w:hAnsi="Calibri"/>
                <w:sz w:val="20"/>
                <w:szCs w:val="20"/>
              </w:rPr>
              <w:t>Classified by:</w:t>
            </w:r>
          </w:p>
        </w:tc>
        <w:tc>
          <w:tcPr>
            <w:tcW w:w="1843" w:type="dxa"/>
          </w:tcPr>
          <w:p w14:paraId="3607B1F8" w14:textId="3B9939BA" w:rsidR="000E2AA7" w:rsidRPr="00D436D7" w:rsidRDefault="000E2AA7" w:rsidP="2267FD56">
            <w:pPr>
              <w:suppressAutoHyphens/>
              <w:rPr>
                <w:rFonts w:ascii="Calibri" w:hAnsi="Calibri"/>
                <w:i/>
                <w:iCs/>
                <w:sz w:val="20"/>
                <w:szCs w:val="20"/>
              </w:rPr>
            </w:pPr>
            <w:r w:rsidRPr="2267FD56">
              <w:rPr>
                <w:rFonts w:ascii="Calibri" w:hAnsi="Calibri"/>
                <w:sz w:val="20"/>
                <w:szCs w:val="20"/>
              </w:rPr>
              <w:t>Date:</w:t>
            </w:r>
          </w:p>
        </w:tc>
      </w:tr>
      <w:tr w:rsidR="000E2AA7" w:rsidRPr="00D436D7" w14:paraId="3607B1FC" w14:textId="77777777" w:rsidTr="2267FD56">
        <w:tc>
          <w:tcPr>
            <w:tcW w:w="6912" w:type="dxa"/>
          </w:tcPr>
          <w:p w14:paraId="3607B1FA" w14:textId="77777777" w:rsidR="000E2AA7" w:rsidRPr="00D436D7" w:rsidRDefault="000E2AA7" w:rsidP="00C018A8">
            <w:pPr>
              <w:tabs>
                <w:tab w:val="left" w:pos="-720"/>
              </w:tabs>
              <w:suppressAutoHyphens/>
              <w:rPr>
                <w:rFonts w:ascii="Calibri" w:hAnsi="Calibri"/>
                <w:sz w:val="20"/>
                <w:szCs w:val="20"/>
              </w:rPr>
            </w:pPr>
            <w:r w:rsidRPr="00D436D7">
              <w:rPr>
                <w:rFonts w:ascii="Calibri" w:hAnsi="Calibri"/>
                <w:sz w:val="20"/>
                <w:szCs w:val="20"/>
              </w:rPr>
              <w:t>Approved by the Job Classification Committee:</w:t>
            </w:r>
            <w:r w:rsidR="00475C65" w:rsidRPr="00D436D7">
              <w:rPr>
                <w:rFonts w:ascii="Calibri" w:hAnsi="Calibri"/>
                <w:sz w:val="20"/>
                <w:szCs w:val="20"/>
              </w:rPr>
              <w:t xml:space="preserve">                  </w:t>
            </w:r>
          </w:p>
        </w:tc>
        <w:tc>
          <w:tcPr>
            <w:tcW w:w="1843" w:type="dxa"/>
          </w:tcPr>
          <w:p w14:paraId="3607B1FB" w14:textId="77777777" w:rsidR="000E2AA7" w:rsidRPr="00D436D7" w:rsidRDefault="000E2AA7" w:rsidP="00C018A8">
            <w:pPr>
              <w:tabs>
                <w:tab w:val="left" w:pos="-720"/>
              </w:tabs>
              <w:suppressAutoHyphens/>
              <w:rPr>
                <w:rFonts w:ascii="Calibri" w:hAnsi="Calibri"/>
                <w:sz w:val="20"/>
                <w:szCs w:val="20"/>
              </w:rPr>
            </w:pPr>
            <w:r w:rsidRPr="00D436D7">
              <w:rPr>
                <w:rFonts w:ascii="Calibri" w:hAnsi="Calibri"/>
                <w:sz w:val="20"/>
                <w:szCs w:val="20"/>
              </w:rPr>
              <w:t>Date:</w:t>
            </w:r>
          </w:p>
        </w:tc>
      </w:tr>
      <w:tr w:rsidR="00E5368A" w:rsidRPr="00D436D7" w14:paraId="3607B1FF" w14:textId="77777777" w:rsidTr="2267FD56">
        <w:tc>
          <w:tcPr>
            <w:tcW w:w="6912" w:type="dxa"/>
          </w:tcPr>
          <w:p w14:paraId="3607B1FD" w14:textId="77777777" w:rsidR="00E5368A" w:rsidRPr="00D436D7" w:rsidRDefault="00E5368A" w:rsidP="00C018A8">
            <w:pPr>
              <w:tabs>
                <w:tab w:val="left" w:pos="-720"/>
              </w:tabs>
              <w:suppressAutoHyphens/>
              <w:rPr>
                <w:rFonts w:ascii="Calibri" w:hAnsi="Calibri"/>
                <w:sz w:val="20"/>
                <w:szCs w:val="20"/>
              </w:rPr>
            </w:pPr>
            <w:r>
              <w:rPr>
                <w:rFonts w:ascii="Calibri" w:hAnsi="Calibri"/>
                <w:sz w:val="20"/>
                <w:szCs w:val="20"/>
              </w:rPr>
              <w:t>Approved salary scale:</w:t>
            </w:r>
          </w:p>
        </w:tc>
        <w:tc>
          <w:tcPr>
            <w:tcW w:w="1843" w:type="dxa"/>
          </w:tcPr>
          <w:p w14:paraId="3607B1FE" w14:textId="7C645F4B" w:rsidR="00E5368A" w:rsidRPr="005D7590" w:rsidRDefault="4510E9DC" w:rsidP="2267FD56">
            <w:pPr>
              <w:suppressAutoHyphens/>
              <w:rPr>
                <w:rFonts w:ascii="Calibri" w:hAnsi="Calibri"/>
                <w:b/>
                <w:bCs/>
                <w:sz w:val="20"/>
                <w:szCs w:val="20"/>
              </w:rPr>
            </w:pPr>
            <w:r w:rsidRPr="2267FD56">
              <w:rPr>
                <w:rFonts w:ascii="Calibri" w:hAnsi="Calibri"/>
                <w:b/>
                <w:bCs/>
                <w:sz w:val="20"/>
                <w:szCs w:val="20"/>
              </w:rPr>
              <w:t xml:space="preserve">Salary Scale </w:t>
            </w:r>
          </w:p>
        </w:tc>
      </w:tr>
    </w:tbl>
    <w:p w14:paraId="3607B201" w14:textId="3048C748" w:rsidR="002A653B" w:rsidRPr="00D436D7" w:rsidRDefault="002A653B" w:rsidP="2267FD56">
      <w:pPr>
        <w:suppressAutoHyphens/>
        <w:rPr>
          <w:rFonts w:ascii="Calibri" w:hAnsi="Calibri"/>
          <w:sz w:val="20"/>
          <w:szCs w:val="20"/>
        </w:rPr>
      </w:pPr>
    </w:p>
    <w:sectPr w:rsidR="002A653B" w:rsidRPr="00D436D7" w:rsidSect="00114BE0">
      <w:footerReference w:type="even" r:id="rId11"/>
      <w:footerReference w:type="default" r:id="rId12"/>
      <w:headerReference w:type="first" r:id="rId13"/>
      <w:footerReference w:type="first" r:id="rId14"/>
      <w:pgSz w:w="11906" w:h="16838" w:code="9"/>
      <w:pgMar w:top="567" w:right="765" w:bottom="284" w:left="85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58F4" w14:textId="77777777" w:rsidR="00C27DBB" w:rsidRDefault="00C27DBB">
      <w:r>
        <w:separator/>
      </w:r>
    </w:p>
  </w:endnote>
  <w:endnote w:type="continuationSeparator" w:id="0">
    <w:p w14:paraId="458CB201" w14:textId="77777777" w:rsidR="00C27DBB" w:rsidRDefault="00C27DBB">
      <w:r>
        <w:continuationSeparator/>
      </w:r>
    </w:p>
  </w:endnote>
  <w:endnote w:type="continuationNotice" w:id="1">
    <w:p w14:paraId="2866FF44" w14:textId="77777777" w:rsidR="00C27DBB" w:rsidRDefault="00C27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DokChampa"/>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altName w:val="Yu Gothic"/>
    <w:panose1 w:val="00000000000000000000"/>
    <w:charset w:val="4D"/>
    <w:family w:val="roman"/>
    <w:notTrueType/>
    <w:pitch w:val="default"/>
    <w:sig w:usb0="00530059" w:usb1="004D0042" w:usb2="004F004C" w:usb3="00000045" w:csb0="00570020" w:csb1="0052004F"/>
  </w:font>
  <w:font w:name="B Univers 65 Bold">
    <w:altName w:val="Courier New"/>
    <w:charset w:val="00"/>
    <w:family w:val="auto"/>
    <w:pitch w:val="variable"/>
    <w:sig w:usb0="00000000" w:usb1="00000000" w:usb2="00000000" w:usb3="00000000" w:csb0="00000001" w:csb1="00000000"/>
  </w:font>
  <w:font w:name="L Univers 45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Bd">
    <w:altName w:val="Arial"/>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MT Md">
    <w:charset w:val="00"/>
    <w:family w:val="auto"/>
    <w:pitch w:val="variable"/>
    <w:sig w:usb0="03000000" w:usb1="00000000" w:usb2="00000000" w:usb3="00000000" w:csb0="00000001" w:csb1="00000000"/>
  </w:font>
  <w:font w:name="Dutch">
    <w:altName w:val="Arial"/>
    <w:panose1 w:val="00000000000000000000"/>
    <w:charset w:val="00"/>
    <w:family w:val="roman"/>
    <w:notTrueType/>
    <w:pitch w:val="default"/>
    <w:sig w:usb0="00000003" w:usb1="00000000" w:usb2="00000000" w:usb3="00000000" w:csb0="00000001" w:csb1="00000000"/>
  </w:font>
  <w:font w:name="Helvetica 75 Bold">
    <w:altName w:val="Arial"/>
    <w:charset w:val="00"/>
    <w:family w:val="auto"/>
    <w:pitch w:val="variable"/>
    <w:sig w:usb0="03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8" w14:textId="77777777" w:rsidR="00E5368A" w:rsidRDefault="00E5368A" w:rsidP="00D53D8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607B209" w14:textId="77777777" w:rsidR="00E5368A" w:rsidRDefault="00E5368A" w:rsidP="00D5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A" w14:textId="3B9FFC04" w:rsidR="00E5368A" w:rsidRPr="000B1BC7" w:rsidRDefault="00387414"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58241" behindDoc="0" locked="0" layoutInCell="0" allowOverlap="1" wp14:anchorId="0394019E" wp14:editId="772C324E">
              <wp:simplePos x="0" y="0"/>
              <wp:positionH relativeFrom="page">
                <wp:posOffset>0</wp:posOffset>
              </wp:positionH>
              <wp:positionV relativeFrom="page">
                <wp:posOffset>10227945</wp:posOffset>
              </wp:positionV>
              <wp:extent cx="7560310" cy="273050"/>
              <wp:effectExtent l="0" t="0" r="0" b="12700"/>
              <wp:wrapNone/>
              <wp:docPr id="2" name="Text Box 2"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E305F" w14:textId="4B59973D" w:rsidR="00387414" w:rsidRPr="00387414" w:rsidRDefault="00387414" w:rsidP="00387414">
                          <w:pPr>
                            <w:rPr>
                              <w:rFonts w:ascii="Calibri" w:hAnsi="Calibri" w:cs="Calibri"/>
                              <w:color w:val="000000"/>
                              <w:sz w:val="20"/>
                            </w:rPr>
                          </w:pPr>
                          <w:r w:rsidRPr="0038741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0394019E">
              <v:stroke joinstyle="miter"/>
              <v:path gradientshapeok="t" o:connecttype="rect"/>
            </v:shapetype>
            <v:shape id="MSIPCM2f064c2ba4f0c5a0d1b9795c"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v:textbox inset="20pt,0,,0">
                <w:txbxContent>
                  <w:p w:rsidRPr="00387414" w:rsidR="00387414" w:rsidP="00387414" w:rsidRDefault="00387414" w14:paraId="32FE305F" w14:textId="4B59973D">
                    <w:pPr>
                      <w:rPr>
                        <w:rFonts w:ascii="Calibri" w:hAnsi="Calibri" w:cs="Calibri"/>
                        <w:color w:val="000000"/>
                        <w:sz w:val="20"/>
                      </w:rPr>
                    </w:pPr>
                    <w:r w:rsidRPr="00387414">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C" w14:textId="4C5D84EE" w:rsidR="00E5368A" w:rsidRPr="003543F1" w:rsidRDefault="007479E4"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58242" behindDoc="0" locked="0" layoutInCell="0" allowOverlap="1" wp14:anchorId="3AC17D78" wp14:editId="7B935350">
              <wp:simplePos x="0" y="0"/>
              <wp:positionH relativeFrom="page">
                <wp:posOffset>0</wp:posOffset>
              </wp:positionH>
              <wp:positionV relativeFrom="page">
                <wp:posOffset>10228580</wp:posOffset>
              </wp:positionV>
              <wp:extent cx="7560310" cy="273050"/>
              <wp:effectExtent l="0" t="0" r="0" b="12700"/>
              <wp:wrapNone/>
              <wp:docPr id="10" name="Text Box 10" descr="{&quot;HashCode&quot;:4392073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95B18" w14:textId="4344A5B4" w:rsidR="007479E4" w:rsidRPr="00387414" w:rsidRDefault="00387414" w:rsidP="00387414">
                          <w:pPr>
                            <w:rPr>
                              <w:rFonts w:ascii="Calibri" w:hAnsi="Calibri" w:cs="Calibri"/>
                              <w:color w:val="000000"/>
                              <w:sz w:val="20"/>
                            </w:rPr>
                          </w:pPr>
                          <w:r w:rsidRPr="0038741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AC17D78">
              <v:stroke joinstyle="miter"/>
              <v:path gradientshapeok="t" o:connecttype="rect"/>
            </v:shapetype>
            <v:shape id="MSIPCM6233456e99f19acafb498486" style="position:absolute;margin-left:0;margin-top:805.4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841.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v:textbox inset="20pt,0,,0">
                <w:txbxContent>
                  <w:p w:rsidRPr="00387414" w:rsidR="007479E4" w:rsidP="00387414" w:rsidRDefault="00387414" w14:paraId="48F95B18" w14:textId="4344A5B4">
                    <w:pPr>
                      <w:rPr>
                        <w:rFonts w:ascii="Calibri" w:hAnsi="Calibri" w:cs="Calibri"/>
                        <w:color w:val="000000"/>
                        <w:sz w:val="20"/>
                      </w:rPr>
                    </w:pPr>
                    <w:r w:rsidRPr="00387414">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84E9" w14:textId="77777777" w:rsidR="00C27DBB" w:rsidRDefault="00C27DBB">
      <w:r>
        <w:separator/>
      </w:r>
    </w:p>
  </w:footnote>
  <w:footnote w:type="continuationSeparator" w:id="0">
    <w:p w14:paraId="636B3FC0" w14:textId="77777777" w:rsidR="00C27DBB" w:rsidRDefault="00C27DBB">
      <w:r>
        <w:continuationSeparator/>
      </w:r>
    </w:p>
  </w:footnote>
  <w:footnote w:type="continuationNotice" w:id="1">
    <w:p w14:paraId="6978F424" w14:textId="77777777" w:rsidR="00C27DBB" w:rsidRDefault="00C27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B" w14:textId="00CBFCF6" w:rsidR="00E5368A" w:rsidRPr="00F37F1D" w:rsidRDefault="007479E4" w:rsidP="00F37F1D">
    <w:pPr>
      <w:pStyle w:val="Header"/>
      <w:jc w:val="left"/>
      <w:rPr>
        <w:sz w:val="28"/>
        <w:szCs w:val="28"/>
      </w:rPr>
    </w:pPr>
    <w:r>
      <w:rPr>
        <w:noProof/>
      </w:rPr>
      <w:drawing>
        <wp:anchor distT="0" distB="0" distL="114300" distR="114300" simplePos="0" relativeHeight="251658240" behindDoc="1" locked="0" layoutInCell="1" allowOverlap="1" wp14:anchorId="2CB407B7" wp14:editId="31A7F2F4">
          <wp:simplePos x="0" y="0"/>
          <wp:positionH relativeFrom="column">
            <wp:posOffset>635</wp:posOffset>
          </wp:positionH>
          <wp:positionV relativeFrom="paragraph">
            <wp:posOffset>-184785</wp:posOffset>
          </wp:positionV>
          <wp:extent cx="2308860" cy="678180"/>
          <wp:effectExtent l="0" t="0" r="0" b="7620"/>
          <wp:wrapTight wrapText="bothSides">
            <wp:wrapPolygon edited="0">
              <wp:start x="0" y="0"/>
              <wp:lineTo x="0" y="21236"/>
              <wp:lineTo x="21386" y="21236"/>
              <wp:lineTo x="21386"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decimal"/>
      <w:lvlText w:val="%1"/>
      <w:lvlJc w:val="left"/>
      <w:pPr>
        <w:tabs>
          <w:tab w:val="num" w:pos="360"/>
        </w:tabs>
        <w:ind w:left="340" w:hanging="340"/>
      </w:pPr>
      <w:rPr>
        <w:rFonts w:ascii="Arial" w:hAnsi="Arial" w:hint="default"/>
        <w:b w:val="0"/>
        <w:i w:val="0"/>
        <w:sz w:val="22"/>
        <w:u w:val="none"/>
      </w:rPr>
    </w:lvl>
  </w:abstractNum>
  <w:abstractNum w:abstractNumId="1" w15:restartNumberingAfterBreak="0">
    <w:nsid w:val="00000001"/>
    <w:multiLevelType w:val="singleLevel"/>
    <w:tmpl w:val="00000000"/>
    <w:lvl w:ilvl="0">
      <w:start w:val="1"/>
      <w:numFmt w:val="bullet"/>
      <w:pStyle w:val="Notes"/>
      <w:lvlText w:val="•"/>
      <w:lvlJc w:val="left"/>
      <w:pPr>
        <w:tabs>
          <w:tab w:val="num" w:pos="360"/>
        </w:tabs>
        <w:ind w:left="170" w:hanging="170"/>
      </w:pPr>
      <w:rPr>
        <w:rFonts w:ascii="Univers 55" w:hAnsi="Univers 55" w:hint="default"/>
        <w:b w:val="0"/>
        <w:i w:val="0"/>
        <w:sz w:val="12"/>
      </w:rPr>
    </w:lvl>
  </w:abstractNum>
  <w:abstractNum w:abstractNumId="2" w15:restartNumberingAfterBreak="0">
    <w:nsid w:val="00000002"/>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6"/>
      </w:rPr>
    </w:lvl>
  </w:abstractNum>
  <w:abstractNum w:abstractNumId="3" w15:restartNumberingAfterBreak="0">
    <w:nsid w:val="00000004"/>
    <w:multiLevelType w:val="multilevel"/>
    <w:tmpl w:val="00000000"/>
    <w:lvl w:ilvl="0">
      <w:start w:val="1"/>
      <w:numFmt w:val="decimal"/>
      <w:pStyle w:val="List"/>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4" w15:restartNumberingAfterBreak="0">
    <w:nsid w:val="00000005"/>
    <w:multiLevelType w:val="multilevel"/>
    <w:tmpl w:val="0000000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794"/>
        </w:tabs>
        <w:ind w:left="794" w:hanging="794"/>
      </w:pPr>
    </w:lvl>
    <w:lvl w:ilvl="5">
      <w:start w:val="1"/>
      <w:numFmt w:val="decimal"/>
      <w:lvlText w:val="%1.%2.%3.%4.%5.%6."/>
      <w:lvlJc w:val="left"/>
      <w:pPr>
        <w:tabs>
          <w:tab w:val="num" w:pos="1080"/>
        </w:tabs>
        <w:ind w:left="794" w:hanging="794"/>
      </w:pPr>
    </w:lvl>
    <w:lvl w:ilvl="6">
      <w:start w:val="1"/>
      <w:numFmt w:val="decimal"/>
      <w:lvlText w:val="%1.%2.%3.%4.%5.%6.%7."/>
      <w:lvlJc w:val="left"/>
      <w:pPr>
        <w:tabs>
          <w:tab w:val="num" w:pos="1080"/>
        </w:tabs>
        <w:ind w:left="794" w:hanging="794"/>
      </w:pPr>
    </w:lvl>
    <w:lvl w:ilvl="7">
      <w:start w:val="1"/>
      <w:numFmt w:val="decimal"/>
      <w:lvlText w:val="%1.%2.%3.%4.%5.%6.%7.%8."/>
      <w:lvlJc w:val="left"/>
      <w:pPr>
        <w:tabs>
          <w:tab w:val="num" w:pos="1440"/>
        </w:tabs>
        <w:ind w:left="794" w:hanging="794"/>
      </w:pPr>
    </w:lvl>
    <w:lvl w:ilvl="8">
      <w:start w:val="1"/>
      <w:numFmt w:val="decimal"/>
      <w:lvlText w:val="%1.%2.%3.%4.%5.%6.%7.%8.%9."/>
      <w:lvlJc w:val="left"/>
      <w:pPr>
        <w:tabs>
          <w:tab w:val="num" w:pos="1440"/>
        </w:tabs>
        <w:ind w:left="794" w:hanging="794"/>
      </w:pPr>
    </w:lvl>
  </w:abstractNum>
  <w:abstractNum w:abstractNumId="5" w15:restartNumberingAfterBreak="0">
    <w:nsid w:val="00000006"/>
    <w:multiLevelType w:val="singleLevel"/>
    <w:tmpl w:val="00000000"/>
    <w:lvl w:ilvl="0">
      <w:start w:val="1"/>
      <w:numFmt w:val="bullet"/>
      <w:pStyle w:val="Bullettext"/>
      <w:lvlText w:val="•"/>
      <w:lvlJc w:val="left"/>
      <w:pPr>
        <w:tabs>
          <w:tab w:val="num" w:pos="700"/>
        </w:tabs>
        <w:ind w:left="510" w:hanging="170"/>
      </w:pPr>
      <w:rPr>
        <w:rFonts w:ascii="Univers 55" w:hAnsi="Univers 55" w:hint="default"/>
        <w:b w:val="0"/>
        <w:i w:val="0"/>
        <w:sz w:val="16"/>
      </w:rPr>
    </w:lvl>
  </w:abstractNum>
  <w:abstractNum w:abstractNumId="6" w15:restartNumberingAfterBreak="0">
    <w:nsid w:val="00000008"/>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7" w15:restartNumberingAfterBreak="0">
    <w:nsid w:val="00000009"/>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8" w15:restartNumberingAfterBreak="0">
    <w:nsid w:val="0000000A"/>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9" w15:restartNumberingAfterBreak="0">
    <w:nsid w:val="0000000B"/>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0" w15:restartNumberingAfterBreak="0">
    <w:nsid w:val="0000000C"/>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1" w15:restartNumberingAfterBreak="0">
    <w:nsid w:val="0000000D"/>
    <w:multiLevelType w:val="singleLevel"/>
    <w:tmpl w:val="00000000"/>
    <w:lvl w:ilvl="0">
      <w:start w:val="1"/>
      <w:numFmt w:val="bullet"/>
      <w:lvlText w:val="•"/>
      <w:lvlJc w:val="left"/>
      <w:pPr>
        <w:tabs>
          <w:tab w:val="num" w:pos="927"/>
        </w:tabs>
        <w:ind w:left="794" w:hanging="227"/>
      </w:pPr>
      <w:rPr>
        <w:rFonts w:ascii="Univers 55" w:hAnsi="Univers 55" w:hint="default"/>
        <w:b w:val="0"/>
        <w:i w:val="0"/>
        <w:sz w:val="18"/>
      </w:rPr>
    </w:lvl>
  </w:abstractNum>
  <w:abstractNum w:abstractNumId="12" w15:restartNumberingAfterBreak="0">
    <w:nsid w:val="0000000E"/>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3" w15:restartNumberingAfterBreak="0">
    <w:nsid w:val="0000000F"/>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4" w15:restartNumberingAfterBreak="0">
    <w:nsid w:val="00000010"/>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11"/>
    <w:multiLevelType w:val="multilevel"/>
    <w:tmpl w:val="00000000"/>
    <w:lvl w:ilvl="0">
      <w:start w:val="1"/>
      <w:numFmt w:val="decimal"/>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16" w15:restartNumberingAfterBreak="0">
    <w:nsid w:val="00000012"/>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7" w15:restartNumberingAfterBreak="0">
    <w:nsid w:val="00000013"/>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18" w15:restartNumberingAfterBreak="0">
    <w:nsid w:val="00000014"/>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9" w15:restartNumberingAfterBreak="0">
    <w:nsid w:val="00000015"/>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0" w15:restartNumberingAfterBreak="0">
    <w:nsid w:val="00000017"/>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1" w15:restartNumberingAfterBreak="0">
    <w:nsid w:val="00000018"/>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22" w15:restartNumberingAfterBreak="0">
    <w:nsid w:val="00000019"/>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8"/>
      </w:rPr>
    </w:lvl>
  </w:abstractNum>
  <w:abstractNum w:abstractNumId="23" w15:restartNumberingAfterBreak="0">
    <w:nsid w:val="01377B8B"/>
    <w:multiLevelType w:val="hybridMultilevel"/>
    <w:tmpl w:val="6838B272"/>
    <w:lvl w:ilvl="0" w:tplc="550C01E6">
      <w:start w:val="1"/>
      <w:numFmt w:val="bullet"/>
      <w:lvlText w:val=""/>
      <w:lvlJc w:val="left"/>
      <w:pPr>
        <w:ind w:left="720" w:hanging="360"/>
      </w:pPr>
      <w:rPr>
        <w:rFonts w:ascii="Symbol" w:hAnsi="Symbol" w:hint="default"/>
      </w:rPr>
    </w:lvl>
    <w:lvl w:ilvl="1" w:tplc="40EC1064">
      <w:start w:val="1"/>
      <w:numFmt w:val="bullet"/>
      <w:lvlText w:val="o"/>
      <w:lvlJc w:val="left"/>
      <w:pPr>
        <w:ind w:left="1440" w:hanging="360"/>
      </w:pPr>
      <w:rPr>
        <w:rFonts w:ascii="Courier New" w:hAnsi="Courier New" w:hint="default"/>
      </w:rPr>
    </w:lvl>
    <w:lvl w:ilvl="2" w:tplc="27CE534A">
      <w:start w:val="1"/>
      <w:numFmt w:val="bullet"/>
      <w:lvlText w:val=""/>
      <w:lvlJc w:val="left"/>
      <w:pPr>
        <w:ind w:left="2160" w:hanging="360"/>
      </w:pPr>
      <w:rPr>
        <w:rFonts w:ascii="Wingdings" w:hAnsi="Wingdings" w:hint="default"/>
      </w:rPr>
    </w:lvl>
    <w:lvl w:ilvl="3" w:tplc="C6B6AF2E">
      <w:start w:val="1"/>
      <w:numFmt w:val="bullet"/>
      <w:lvlText w:val=""/>
      <w:lvlJc w:val="left"/>
      <w:pPr>
        <w:ind w:left="2880" w:hanging="360"/>
      </w:pPr>
      <w:rPr>
        <w:rFonts w:ascii="Symbol" w:hAnsi="Symbol" w:hint="default"/>
      </w:rPr>
    </w:lvl>
    <w:lvl w:ilvl="4" w:tplc="EBEA1C72">
      <w:start w:val="1"/>
      <w:numFmt w:val="bullet"/>
      <w:lvlText w:val="o"/>
      <w:lvlJc w:val="left"/>
      <w:pPr>
        <w:ind w:left="3600" w:hanging="360"/>
      </w:pPr>
      <w:rPr>
        <w:rFonts w:ascii="Courier New" w:hAnsi="Courier New" w:hint="default"/>
      </w:rPr>
    </w:lvl>
    <w:lvl w:ilvl="5" w:tplc="822E9F64">
      <w:start w:val="1"/>
      <w:numFmt w:val="bullet"/>
      <w:lvlText w:val=""/>
      <w:lvlJc w:val="left"/>
      <w:pPr>
        <w:ind w:left="4320" w:hanging="360"/>
      </w:pPr>
      <w:rPr>
        <w:rFonts w:ascii="Wingdings" w:hAnsi="Wingdings" w:hint="default"/>
      </w:rPr>
    </w:lvl>
    <w:lvl w:ilvl="6" w:tplc="2B408D04">
      <w:start w:val="1"/>
      <w:numFmt w:val="bullet"/>
      <w:lvlText w:val=""/>
      <w:lvlJc w:val="left"/>
      <w:pPr>
        <w:ind w:left="5040" w:hanging="360"/>
      </w:pPr>
      <w:rPr>
        <w:rFonts w:ascii="Symbol" w:hAnsi="Symbol" w:hint="default"/>
      </w:rPr>
    </w:lvl>
    <w:lvl w:ilvl="7" w:tplc="54FCAE22">
      <w:start w:val="1"/>
      <w:numFmt w:val="bullet"/>
      <w:lvlText w:val="o"/>
      <w:lvlJc w:val="left"/>
      <w:pPr>
        <w:ind w:left="5760" w:hanging="360"/>
      </w:pPr>
      <w:rPr>
        <w:rFonts w:ascii="Courier New" w:hAnsi="Courier New" w:hint="default"/>
      </w:rPr>
    </w:lvl>
    <w:lvl w:ilvl="8" w:tplc="ECC619DC">
      <w:start w:val="1"/>
      <w:numFmt w:val="bullet"/>
      <w:lvlText w:val=""/>
      <w:lvlJc w:val="left"/>
      <w:pPr>
        <w:ind w:left="6480" w:hanging="360"/>
      </w:pPr>
      <w:rPr>
        <w:rFonts w:ascii="Wingdings" w:hAnsi="Wingdings" w:hint="default"/>
      </w:rPr>
    </w:lvl>
  </w:abstractNum>
  <w:abstractNum w:abstractNumId="24" w15:restartNumberingAfterBreak="0">
    <w:nsid w:val="14856D0D"/>
    <w:multiLevelType w:val="hybridMultilevel"/>
    <w:tmpl w:val="BED6C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E0027F3"/>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A15965"/>
    <w:multiLevelType w:val="hybridMultilevel"/>
    <w:tmpl w:val="2D7A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06F9C"/>
    <w:multiLevelType w:val="hybridMultilevel"/>
    <w:tmpl w:val="E87E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B7BC3"/>
    <w:multiLevelType w:val="singleLevel"/>
    <w:tmpl w:val="50C60C02"/>
    <w:lvl w:ilvl="0">
      <w:start w:val="1"/>
      <w:numFmt w:val="lowerLetter"/>
      <w:lvlText w:val="%1)"/>
      <w:lvlJc w:val="left"/>
      <w:pPr>
        <w:tabs>
          <w:tab w:val="num" w:pos="720"/>
        </w:tabs>
        <w:ind w:left="720" w:hanging="360"/>
      </w:pPr>
      <w:rPr>
        <w:rFonts w:hint="default"/>
      </w:rPr>
    </w:lvl>
  </w:abstractNum>
  <w:abstractNum w:abstractNumId="29" w15:restartNumberingAfterBreak="0">
    <w:nsid w:val="485648F0"/>
    <w:multiLevelType w:val="hybridMultilevel"/>
    <w:tmpl w:val="6E8E9FC4"/>
    <w:lvl w:ilvl="0" w:tplc="C88E9A6E">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0" w15:restartNumberingAfterBreak="0">
    <w:nsid w:val="504F3E57"/>
    <w:multiLevelType w:val="hybridMultilevel"/>
    <w:tmpl w:val="B946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C31C4"/>
    <w:multiLevelType w:val="hybridMultilevel"/>
    <w:tmpl w:val="2BA4AB84"/>
    <w:lvl w:ilvl="0" w:tplc="6EB8EFB8">
      <w:start w:val="1"/>
      <w:numFmt w:val="bullet"/>
      <w:lvlText w:val=""/>
      <w:lvlJc w:val="left"/>
      <w:pPr>
        <w:ind w:left="720" w:hanging="360"/>
      </w:pPr>
      <w:rPr>
        <w:rFonts w:ascii="Symbol" w:hAnsi="Symbol" w:hint="default"/>
      </w:rPr>
    </w:lvl>
    <w:lvl w:ilvl="1" w:tplc="ED604324">
      <w:start w:val="1"/>
      <w:numFmt w:val="bullet"/>
      <w:lvlText w:val="o"/>
      <w:lvlJc w:val="left"/>
      <w:pPr>
        <w:ind w:left="1440" w:hanging="360"/>
      </w:pPr>
      <w:rPr>
        <w:rFonts w:ascii="Courier New" w:hAnsi="Courier New" w:hint="default"/>
      </w:rPr>
    </w:lvl>
    <w:lvl w:ilvl="2" w:tplc="12B02C88">
      <w:start w:val="1"/>
      <w:numFmt w:val="bullet"/>
      <w:lvlText w:val=""/>
      <w:lvlJc w:val="left"/>
      <w:pPr>
        <w:ind w:left="2160" w:hanging="360"/>
      </w:pPr>
      <w:rPr>
        <w:rFonts w:ascii="Wingdings" w:hAnsi="Wingdings" w:hint="default"/>
      </w:rPr>
    </w:lvl>
    <w:lvl w:ilvl="3" w:tplc="DD8E232C">
      <w:start w:val="1"/>
      <w:numFmt w:val="bullet"/>
      <w:lvlText w:val=""/>
      <w:lvlJc w:val="left"/>
      <w:pPr>
        <w:ind w:left="2880" w:hanging="360"/>
      </w:pPr>
      <w:rPr>
        <w:rFonts w:ascii="Symbol" w:hAnsi="Symbol" w:hint="default"/>
      </w:rPr>
    </w:lvl>
    <w:lvl w:ilvl="4" w:tplc="C25CB51E">
      <w:start w:val="1"/>
      <w:numFmt w:val="bullet"/>
      <w:lvlText w:val="o"/>
      <w:lvlJc w:val="left"/>
      <w:pPr>
        <w:ind w:left="3600" w:hanging="360"/>
      </w:pPr>
      <w:rPr>
        <w:rFonts w:ascii="Courier New" w:hAnsi="Courier New" w:hint="default"/>
      </w:rPr>
    </w:lvl>
    <w:lvl w:ilvl="5" w:tplc="D90893C2">
      <w:start w:val="1"/>
      <w:numFmt w:val="bullet"/>
      <w:lvlText w:val=""/>
      <w:lvlJc w:val="left"/>
      <w:pPr>
        <w:ind w:left="4320" w:hanging="360"/>
      </w:pPr>
      <w:rPr>
        <w:rFonts w:ascii="Wingdings" w:hAnsi="Wingdings" w:hint="default"/>
      </w:rPr>
    </w:lvl>
    <w:lvl w:ilvl="6" w:tplc="E698E956">
      <w:start w:val="1"/>
      <w:numFmt w:val="bullet"/>
      <w:lvlText w:val=""/>
      <w:lvlJc w:val="left"/>
      <w:pPr>
        <w:ind w:left="5040" w:hanging="360"/>
      </w:pPr>
      <w:rPr>
        <w:rFonts w:ascii="Symbol" w:hAnsi="Symbol" w:hint="default"/>
      </w:rPr>
    </w:lvl>
    <w:lvl w:ilvl="7" w:tplc="34668610">
      <w:start w:val="1"/>
      <w:numFmt w:val="bullet"/>
      <w:lvlText w:val="o"/>
      <w:lvlJc w:val="left"/>
      <w:pPr>
        <w:ind w:left="5760" w:hanging="360"/>
      </w:pPr>
      <w:rPr>
        <w:rFonts w:ascii="Courier New" w:hAnsi="Courier New" w:hint="default"/>
      </w:rPr>
    </w:lvl>
    <w:lvl w:ilvl="8" w:tplc="AE9C2134">
      <w:start w:val="1"/>
      <w:numFmt w:val="bullet"/>
      <w:lvlText w:val=""/>
      <w:lvlJc w:val="left"/>
      <w:pPr>
        <w:ind w:left="6480" w:hanging="360"/>
      </w:pPr>
      <w:rPr>
        <w:rFonts w:ascii="Wingdings" w:hAnsi="Wingdings" w:hint="default"/>
      </w:rPr>
    </w:lvl>
  </w:abstractNum>
  <w:abstractNum w:abstractNumId="32" w15:restartNumberingAfterBreak="0">
    <w:nsid w:val="553A4AA8"/>
    <w:multiLevelType w:val="hybridMultilevel"/>
    <w:tmpl w:val="EC425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C3506"/>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590F501B"/>
    <w:multiLevelType w:val="hybridMultilevel"/>
    <w:tmpl w:val="C4F8E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Zapf Dingbats" w:hAnsi="Zapf Dingbat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Zapf Dingbats" w:hAnsi="Zapf Dingbats" w:hint="default"/>
      </w:rPr>
    </w:lvl>
  </w:abstractNum>
  <w:abstractNum w:abstractNumId="35" w15:restartNumberingAfterBreak="0">
    <w:nsid w:val="5ACB1123"/>
    <w:multiLevelType w:val="hybridMultilevel"/>
    <w:tmpl w:val="0360C70C"/>
    <w:lvl w:ilvl="0" w:tplc="B4082866">
      <w:start w:val="1"/>
      <w:numFmt w:val="bullet"/>
      <w:lvlText w:val=""/>
      <w:lvlJc w:val="left"/>
      <w:pPr>
        <w:ind w:left="720" w:hanging="360"/>
      </w:pPr>
      <w:rPr>
        <w:rFonts w:ascii="Symbol" w:hAnsi="Symbol" w:hint="default"/>
      </w:rPr>
    </w:lvl>
    <w:lvl w:ilvl="1" w:tplc="28186E1E">
      <w:start w:val="1"/>
      <w:numFmt w:val="bullet"/>
      <w:lvlText w:val="o"/>
      <w:lvlJc w:val="left"/>
      <w:pPr>
        <w:ind w:left="1440" w:hanging="360"/>
      </w:pPr>
      <w:rPr>
        <w:rFonts w:ascii="Courier New" w:hAnsi="Courier New" w:hint="default"/>
      </w:rPr>
    </w:lvl>
    <w:lvl w:ilvl="2" w:tplc="D49C181C">
      <w:start w:val="1"/>
      <w:numFmt w:val="bullet"/>
      <w:lvlText w:val=""/>
      <w:lvlJc w:val="left"/>
      <w:pPr>
        <w:ind w:left="2160" w:hanging="360"/>
      </w:pPr>
      <w:rPr>
        <w:rFonts w:ascii="Wingdings" w:hAnsi="Wingdings" w:hint="default"/>
      </w:rPr>
    </w:lvl>
    <w:lvl w:ilvl="3" w:tplc="2B3047B4">
      <w:start w:val="1"/>
      <w:numFmt w:val="bullet"/>
      <w:lvlText w:val=""/>
      <w:lvlJc w:val="left"/>
      <w:pPr>
        <w:ind w:left="2880" w:hanging="360"/>
      </w:pPr>
      <w:rPr>
        <w:rFonts w:ascii="Symbol" w:hAnsi="Symbol" w:hint="default"/>
      </w:rPr>
    </w:lvl>
    <w:lvl w:ilvl="4" w:tplc="2EC6ADE0">
      <w:start w:val="1"/>
      <w:numFmt w:val="bullet"/>
      <w:lvlText w:val="o"/>
      <w:lvlJc w:val="left"/>
      <w:pPr>
        <w:ind w:left="3600" w:hanging="360"/>
      </w:pPr>
      <w:rPr>
        <w:rFonts w:ascii="Courier New" w:hAnsi="Courier New" w:hint="default"/>
      </w:rPr>
    </w:lvl>
    <w:lvl w:ilvl="5" w:tplc="0132455E">
      <w:start w:val="1"/>
      <w:numFmt w:val="bullet"/>
      <w:lvlText w:val=""/>
      <w:lvlJc w:val="left"/>
      <w:pPr>
        <w:ind w:left="4320" w:hanging="360"/>
      </w:pPr>
      <w:rPr>
        <w:rFonts w:ascii="Wingdings" w:hAnsi="Wingdings" w:hint="default"/>
      </w:rPr>
    </w:lvl>
    <w:lvl w:ilvl="6" w:tplc="9FE489A6">
      <w:start w:val="1"/>
      <w:numFmt w:val="bullet"/>
      <w:lvlText w:val=""/>
      <w:lvlJc w:val="left"/>
      <w:pPr>
        <w:ind w:left="5040" w:hanging="360"/>
      </w:pPr>
      <w:rPr>
        <w:rFonts w:ascii="Symbol" w:hAnsi="Symbol" w:hint="default"/>
      </w:rPr>
    </w:lvl>
    <w:lvl w:ilvl="7" w:tplc="0BB22EDA">
      <w:start w:val="1"/>
      <w:numFmt w:val="bullet"/>
      <w:lvlText w:val="o"/>
      <w:lvlJc w:val="left"/>
      <w:pPr>
        <w:ind w:left="5760" w:hanging="360"/>
      </w:pPr>
      <w:rPr>
        <w:rFonts w:ascii="Courier New" w:hAnsi="Courier New" w:hint="default"/>
      </w:rPr>
    </w:lvl>
    <w:lvl w:ilvl="8" w:tplc="DA8CBF56">
      <w:start w:val="1"/>
      <w:numFmt w:val="bullet"/>
      <w:lvlText w:val=""/>
      <w:lvlJc w:val="left"/>
      <w:pPr>
        <w:ind w:left="6480" w:hanging="360"/>
      </w:pPr>
      <w:rPr>
        <w:rFonts w:ascii="Wingdings" w:hAnsi="Wingdings" w:hint="default"/>
      </w:rPr>
    </w:lvl>
  </w:abstractNum>
  <w:abstractNum w:abstractNumId="36" w15:restartNumberingAfterBreak="0">
    <w:nsid w:val="5F5471D7"/>
    <w:multiLevelType w:val="hybridMultilevel"/>
    <w:tmpl w:val="064CFD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F358D1"/>
    <w:multiLevelType w:val="hybridMultilevel"/>
    <w:tmpl w:val="3604C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3E17F8"/>
    <w:multiLevelType w:val="hybridMultilevel"/>
    <w:tmpl w:val="5F72F05A"/>
    <w:lvl w:ilvl="0" w:tplc="81063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D55529"/>
    <w:multiLevelType w:val="hybridMultilevel"/>
    <w:tmpl w:val="BCC08368"/>
    <w:lvl w:ilvl="0" w:tplc="D3A87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13D2BC"/>
    <w:multiLevelType w:val="hybridMultilevel"/>
    <w:tmpl w:val="41F85D8C"/>
    <w:lvl w:ilvl="0" w:tplc="5F6888D6">
      <w:start w:val="1"/>
      <w:numFmt w:val="bullet"/>
      <w:lvlText w:val=""/>
      <w:lvlJc w:val="left"/>
      <w:pPr>
        <w:ind w:left="720" w:hanging="360"/>
      </w:pPr>
      <w:rPr>
        <w:rFonts w:ascii="Symbol" w:hAnsi="Symbol" w:hint="default"/>
      </w:rPr>
    </w:lvl>
    <w:lvl w:ilvl="1" w:tplc="23AE22BE">
      <w:start w:val="1"/>
      <w:numFmt w:val="bullet"/>
      <w:lvlText w:val="o"/>
      <w:lvlJc w:val="left"/>
      <w:pPr>
        <w:ind w:left="1440" w:hanging="360"/>
      </w:pPr>
      <w:rPr>
        <w:rFonts w:ascii="Courier New" w:hAnsi="Courier New" w:hint="default"/>
      </w:rPr>
    </w:lvl>
    <w:lvl w:ilvl="2" w:tplc="2FECEC28">
      <w:start w:val="1"/>
      <w:numFmt w:val="bullet"/>
      <w:lvlText w:val=""/>
      <w:lvlJc w:val="left"/>
      <w:pPr>
        <w:ind w:left="2160" w:hanging="360"/>
      </w:pPr>
      <w:rPr>
        <w:rFonts w:ascii="Wingdings" w:hAnsi="Wingdings" w:hint="default"/>
      </w:rPr>
    </w:lvl>
    <w:lvl w:ilvl="3" w:tplc="6486CEAC">
      <w:start w:val="1"/>
      <w:numFmt w:val="bullet"/>
      <w:lvlText w:val=""/>
      <w:lvlJc w:val="left"/>
      <w:pPr>
        <w:ind w:left="2880" w:hanging="360"/>
      </w:pPr>
      <w:rPr>
        <w:rFonts w:ascii="Symbol" w:hAnsi="Symbol" w:hint="default"/>
      </w:rPr>
    </w:lvl>
    <w:lvl w:ilvl="4" w:tplc="4EF68D0A">
      <w:start w:val="1"/>
      <w:numFmt w:val="bullet"/>
      <w:lvlText w:val="o"/>
      <w:lvlJc w:val="left"/>
      <w:pPr>
        <w:ind w:left="3600" w:hanging="360"/>
      </w:pPr>
      <w:rPr>
        <w:rFonts w:ascii="Courier New" w:hAnsi="Courier New" w:hint="default"/>
      </w:rPr>
    </w:lvl>
    <w:lvl w:ilvl="5" w:tplc="1C2AF12E">
      <w:start w:val="1"/>
      <w:numFmt w:val="bullet"/>
      <w:lvlText w:val=""/>
      <w:lvlJc w:val="left"/>
      <w:pPr>
        <w:ind w:left="4320" w:hanging="360"/>
      </w:pPr>
      <w:rPr>
        <w:rFonts w:ascii="Wingdings" w:hAnsi="Wingdings" w:hint="default"/>
      </w:rPr>
    </w:lvl>
    <w:lvl w:ilvl="6" w:tplc="31DADF90">
      <w:start w:val="1"/>
      <w:numFmt w:val="bullet"/>
      <w:lvlText w:val=""/>
      <w:lvlJc w:val="left"/>
      <w:pPr>
        <w:ind w:left="5040" w:hanging="360"/>
      </w:pPr>
      <w:rPr>
        <w:rFonts w:ascii="Symbol" w:hAnsi="Symbol" w:hint="default"/>
      </w:rPr>
    </w:lvl>
    <w:lvl w:ilvl="7" w:tplc="1B946AB6">
      <w:start w:val="1"/>
      <w:numFmt w:val="bullet"/>
      <w:lvlText w:val="o"/>
      <w:lvlJc w:val="left"/>
      <w:pPr>
        <w:ind w:left="5760" w:hanging="360"/>
      </w:pPr>
      <w:rPr>
        <w:rFonts w:ascii="Courier New" w:hAnsi="Courier New" w:hint="default"/>
      </w:rPr>
    </w:lvl>
    <w:lvl w:ilvl="8" w:tplc="698A6BBE">
      <w:start w:val="1"/>
      <w:numFmt w:val="bullet"/>
      <w:lvlText w:val=""/>
      <w:lvlJc w:val="left"/>
      <w:pPr>
        <w:ind w:left="6480" w:hanging="360"/>
      </w:pPr>
      <w:rPr>
        <w:rFonts w:ascii="Wingdings" w:hAnsi="Wingdings" w:hint="default"/>
      </w:rPr>
    </w:lvl>
  </w:abstractNum>
  <w:abstractNum w:abstractNumId="41" w15:restartNumberingAfterBreak="0">
    <w:nsid w:val="7EE03609"/>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127445">
    <w:abstractNumId w:val="40"/>
  </w:num>
  <w:num w:numId="2" w16cid:durableId="1024286868">
    <w:abstractNumId w:val="31"/>
  </w:num>
  <w:num w:numId="3" w16cid:durableId="364525707">
    <w:abstractNumId w:val="35"/>
  </w:num>
  <w:num w:numId="4" w16cid:durableId="2050104903">
    <w:abstractNumId w:val="23"/>
  </w:num>
  <w:num w:numId="5" w16cid:durableId="443967068">
    <w:abstractNumId w:val="15"/>
  </w:num>
  <w:num w:numId="6" w16cid:durableId="25982025">
    <w:abstractNumId w:val="33"/>
  </w:num>
  <w:num w:numId="7" w16cid:durableId="1888100849">
    <w:abstractNumId w:val="0"/>
  </w:num>
  <w:num w:numId="8" w16cid:durableId="2112315449">
    <w:abstractNumId w:val="4"/>
  </w:num>
  <w:num w:numId="9" w16cid:durableId="1107625940">
    <w:abstractNumId w:val="3"/>
  </w:num>
  <w:num w:numId="10" w16cid:durableId="545525906">
    <w:abstractNumId w:val="6"/>
  </w:num>
  <w:num w:numId="11" w16cid:durableId="872572432">
    <w:abstractNumId w:val="7"/>
  </w:num>
  <w:num w:numId="12" w16cid:durableId="1769037365">
    <w:abstractNumId w:val="8"/>
  </w:num>
  <w:num w:numId="13" w16cid:durableId="1642418240">
    <w:abstractNumId w:val="9"/>
  </w:num>
  <w:num w:numId="14" w16cid:durableId="1085296372">
    <w:abstractNumId w:val="10"/>
  </w:num>
  <w:num w:numId="15" w16cid:durableId="833033788">
    <w:abstractNumId w:val="11"/>
  </w:num>
  <w:num w:numId="16" w16cid:durableId="33577849">
    <w:abstractNumId w:val="12"/>
  </w:num>
  <w:num w:numId="17" w16cid:durableId="815604942">
    <w:abstractNumId w:val="13"/>
  </w:num>
  <w:num w:numId="18" w16cid:durableId="133564457">
    <w:abstractNumId w:val="14"/>
  </w:num>
  <w:num w:numId="19" w16cid:durableId="70977785">
    <w:abstractNumId w:val="16"/>
  </w:num>
  <w:num w:numId="20" w16cid:durableId="74668373">
    <w:abstractNumId w:val="17"/>
  </w:num>
  <w:num w:numId="21" w16cid:durableId="598760594">
    <w:abstractNumId w:val="18"/>
  </w:num>
  <w:num w:numId="22" w16cid:durableId="143084472">
    <w:abstractNumId w:val="19"/>
  </w:num>
  <w:num w:numId="23" w16cid:durableId="649872719">
    <w:abstractNumId w:val="20"/>
  </w:num>
  <w:num w:numId="24" w16cid:durableId="751972768">
    <w:abstractNumId w:val="21"/>
  </w:num>
  <w:num w:numId="25" w16cid:durableId="1034843348">
    <w:abstractNumId w:val="22"/>
  </w:num>
  <w:num w:numId="26" w16cid:durableId="1656297996">
    <w:abstractNumId w:val="1"/>
  </w:num>
  <w:num w:numId="27" w16cid:durableId="1406075834">
    <w:abstractNumId w:val="2"/>
  </w:num>
  <w:num w:numId="28" w16cid:durableId="1944921494">
    <w:abstractNumId w:val="1"/>
  </w:num>
  <w:num w:numId="29" w16cid:durableId="1658075650">
    <w:abstractNumId w:val="3"/>
  </w:num>
  <w:num w:numId="30" w16cid:durableId="1652975821">
    <w:abstractNumId w:val="5"/>
  </w:num>
  <w:num w:numId="31" w16cid:durableId="718089540">
    <w:abstractNumId w:val="34"/>
  </w:num>
  <w:num w:numId="32" w16cid:durableId="183372609">
    <w:abstractNumId w:val="28"/>
  </w:num>
  <w:num w:numId="33" w16cid:durableId="1755853801">
    <w:abstractNumId w:val="32"/>
  </w:num>
  <w:num w:numId="34" w16cid:durableId="161970162">
    <w:abstractNumId w:val="24"/>
  </w:num>
  <w:num w:numId="35" w16cid:durableId="356346080">
    <w:abstractNumId w:val="25"/>
  </w:num>
  <w:num w:numId="36" w16cid:durableId="1733117048">
    <w:abstractNumId w:val="41"/>
  </w:num>
  <w:num w:numId="37" w16cid:durableId="561067595">
    <w:abstractNumId w:val="37"/>
  </w:num>
  <w:num w:numId="38" w16cid:durableId="381099604">
    <w:abstractNumId w:val="36"/>
  </w:num>
  <w:num w:numId="39" w16cid:durableId="665867637">
    <w:abstractNumId w:val="29"/>
  </w:num>
  <w:num w:numId="40" w16cid:durableId="1773738755">
    <w:abstractNumId w:val="30"/>
  </w:num>
  <w:num w:numId="41" w16cid:durableId="299461020">
    <w:abstractNumId w:val="39"/>
  </w:num>
  <w:num w:numId="42" w16cid:durableId="1635911016">
    <w:abstractNumId w:val="26"/>
  </w:num>
  <w:num w:numId="43" w16cid:durableId="1327634310">
    <w:abstractNumId w:val="38"/>
  </w:num>
  <w:num w:numId="44" w16cid:durableId="2630797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5e657,#983ba5,#f3b941,#c43e44,#7cab3d,#2281c2,#53463c,#a29c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F"/>
    <w:rsid w:val="00005C4A"/>
    <w:rsid w:val="000163A8"/>
    <w:rsid w:val="000306EA"/>
    <w:rsid w:val="00040742"/>
    <w:rsid w:val="0004733E"/>
    <w:rsid w:val="0005580F"/>
    <w:rsid w:val="0006201F"/>
    <w:rsid w:val="00062AEF"/>
    <w:rsid w:val="00072A51"/>
    <w:rsid w:val="0009684A"/>
    <w:rsid w:val="000A3C26"/>
    <w:rsid w:val="000B5CF7"/>
    <w:rsid w:val="000C7A7C"/>
    <w:rsid w:val="000D349B"/>
    <w:rsid w:val="000E2AA7"/>
    <w:rsid w:val="00114BE0"/>
    <w:rsid w:val="00121A13"/>
    <w:rsid w:val="00130BDB"/>
    <w:rsid w:val="00130F1D"/>
    <w:rsid w:val="00136C6E"/>
    <w:rsid w:val="00140589"/>
    <w:rsid w:val="00151171"/>
    <w:rsid w:val="00160365"/>
    <w:rsid w:val="00182786"/>
    <w:rsid w:val="001A1FAF"/>
    <w:rsid w:val="001A6950"/>
    <w:rsid w:val="001B4743"/>
    <w:rsid w:val="001B769A"/>
    <w:rsid w:val="001C2344"/>
    <w:rsid w:val="001D6BDE"/>
    <w:rsid w:val="001E001B"/>
    <w:rsid w:val="001E2EF5"/>
    <w:rsid w:val="001F2A57"/>
    <w:rsid w:val="00215EC9"/>
    <w:rsid w:val="00216A3A"/>
    <w:rsid w:val="002211CB"/>
    <w:rsid w:val="002336CF"/>
    <w:rsid w:val="002412AB"/>
    <w:rsid w:val="00260CA0"/>
    <w:rsid w:val="00272C83"/>
    <w:rsid w:val="002A0B14"/>
    <w:rsid w:val="002A1979"/>
    <w:rsid w:val="002A2BBB"/>
    <w:rsid w:val="002A653B"/>
    <w:rsid w:val="002C19FC"/>
    <w:rsid w:val="002D453A"/>
    <w:rsid w:val="002F049B"/>
    <w:rsid w:val="002F1ADC"/>
    <w:rsid w:val="003031E5"/>
    <w:rsid w:val="003168F7"/>
    <w:rsid w:val="00336AAF"/>
    <w:rsid w:val="003829BD"/>
    <w:rsid w:val="00387414"/>
    <w:rsid w:val="003A1BBA"/>
    <w:rsid w:val="003C3C01"/>
    <w:rsid w:val="003C57C5"/>
    <w:rsid w:val="003D2F30"/>
    <w:rsid w:val="003D774B"/>
    <w:rsid w:val="003F326F"/>
    <w:rsid w:val="003F4385"/>
    <w:rsid w:val="004050B3"/>
    <w:rsid w:val="00411892"/>
    <w:rsid w:val="00430A6B"/>
    <w:rsid w:val="00437944"/>
    <w:rsid w:val="0045720E"/>
    <w:rsid w:val="00464D4D"/>
    <w:rsid w:val="00465014"/>
    <w:rsid w:val="004750B7"/>
    <w:rsid w:val="00475C65"/>
    <w:rsid w:val="0049464B"/>
    <w:rsid w:val="004A0675"/>
    <w:rsid w:val="004A633A"/>
    <w:rsid w:val="004B174B"/>
    <w:rsid w:val="004E59D0"/>
    <w:rsid w:val="00503393"/>
    <w:rsid w:val="00511821"/>
    <w:rsid w:val="00514C5F"/>
    <w:rsid w:val="00517D5F"/>
    <w:rsid w:val="0052322E"/>
    <w:rsid w:val="00533184"/>
    <w:rsid w:val="00543D4C"/>
    <w:rsid w:val="00555753"/>
    <w:rsid w:val="005608C4"/>
    <w:rsid w:val="00580BBB"/>
    <w:rsid w:val="0059150B"/>
    <w:rsid w:val="005967D3"/>
    <w:rsid w:val="005D0339"/>
    <w:rsid w:val="005D7590"/>
    <w:rsid w:val="005D77D4"/>
    <w:rsid w:val="005E6373"/>
    <w:rsid w:val="005F275D"/>
    <w:rsid w:val="00606F8E"/>
    <w:rsid w:val="00620143"/>
    <w:rsid w:val="0062573F"/>
    <w:rsid w:val="006338E5"/>
    <w:rsid w:val="006354CD"/>
    <w:rsid w:val="00640C66"/>
    <w:rsid w:val="0065468C"/>
    <w:rsid w:val="0065578E"/>
    <w:rsid w:val="0068169D"/>
    <w:rsid w:val="00682246"/>
    <w:rsid w:val="00685E9B"/>
    <w:rsid w:val="006A3BE8"/>
    <w:rsid w:val="006A6683"/>
    <w:rsid w:val="006A6ABE"/>
    <w:rsid w:val="006B4E53"/>
    <w:rsid w:val="006D752D"/>
    <w:rsid w:val="006F5866"/>
    <w:rsid w:val="00702C97"/>
    <w:rsid w:val="0070305F"/>
    <w:rsid w:val="0071037F"/>
    <w:rsid w:val="007269EF"/>
    <w:rsid w:val="00736E4E"/>
    <w:rsid w:val="00742810"/>
    <w:rsid w:val="007479E4"/>
    <w:rsid w:val="00750502"/>
    <w:rsid w:val="007611BF"/>
    <w:rsid w:val="00775873"/>
    <w:rsid w:val="00790933"/>
    <w:rsid w:val="007A0D9B"/>
    <w:rsid w:val="007A0FA3"/>
    <w:rsid w:val="007B0EA3"/>
    <w:rsid w:val="007D194A"/>
    <w:rsid w:val="007E4CE3"/>
    <w:rsid w:val="007E4DD6"/>
    <w:rsid w:val="007E5260"/>
    <w:rsid w:val="00837C5C"/>
    <w:rsid w:val="0084187D"/>
    <w:rsid w:val="008534E6"/>
    <w:rsid w:val="0088779B"/>
    <w:rsid w:val="00893EF9"/>
    <w:rsid w:val="008D6C75"/>
    <w:rsid w:val="008E5BAB"/>
    <w:rsid w:val="008F0155"/>
    <w:rsid w:val="008F717C"/>
    <w:rsid w:val="00901161"/>
    <w:rsid w:val="0090687F"/>
    <w:rsid w:val="00935661"/>
    <w:rsid w:val="0096147C"/>
    <w:rsid w:val="0096651E"/>
    <w:rsid w:val="00966BE2"/>
    <w:rsid w:val="00974D1C"/>
    <w:rsid w:val="009810D8"/>
    <w:rsid w:val="00983333"/>
    <w:rsid w:val="009833B8"/>
    <w:rsid w:val="009915C7"/>
    <w:rsid w:val="009A0047"/>
    <w:rsid w:val="009A3F3B"/>
    <w:rsid w:val="009B772C"/>
    <w:rsid w:val="009C37A8"/>
    <w:rsid w:val="009D04E6"/>
    <w:rsid w:val="009D432F"/>
    <w:rsid w:val="009D5B9F"/>
    <w:rsid w:val="00A1375D"/>
    <w:rsid w:val="00A13F63"/>
    <w:rsid w:val="00A52422"/>
    <w:rsid w:val="00A564EE"/>
    <w:rsid w:val="00A63603"/>
    <w:rsid w:val="00A76497"/>
    <w:rsid w:val="00A96CA7"/>
    <w:rsid w:val="00AA2BC3"/>
    <w:rsid w:val="00AA4C64"/>
    <w:rsid w:val="00AA4C90"/>
    <w:rsid w:val="00AB4D54"/>
    <w:rsid w:val="00AC39A7"/>
    <w:rsid w:val="00AC66E5"/>
    <w:rsid w:val="00AD144A"/>
    <w:rsid w:val="00AD1556"/>
    <w:rsid w:val="00AD4C6C"/>
    <w:rsid w:val="00B036EB"/>
    <w:rsid w:val="00B13321"/>
    <w:rsid w:val="00B1709E"/>
    <w:rsid w:val="00B20923"/>
    <w:rsid w:val="00B22D03"/>
    <w:rsid w:val="00B33C85"/>
    <w:rsid w:val="00B356AB"/>
    <w:rsid w:val="00B4468C"/>
    <w:rsid w:val="00B53942"/>
    <w:rsid w:val="00B70B84"/>
    <w:rsid w:val="00B89920"/>
    <w:rsid w:val="00BC7A2B"/>
    <w:rsid w:val="00C018A8"/>
    <w:rsid w:val="00C04C9A"/>
    <w:rsid w:val="00C25661"/>
    <w:rsid w:val="00C27DBB"/>
    <w:rsid w:val="00C27F40"/>
    <w:rsid w:val="00C35B79"/>
    <w:rsid w:val="00C4221D"/>
    <w:rsid w:val="00C51914"/>
    <w:rsid w:val="00C80D79"/>
    <w:rsid w:val="00C851FC"/>
    <w:rsid w:val="00CA2334"/>
    <w:rsid w:val="00CB00A6"/>
    <w:rsid w:val="00CC4287"/>
    <w:rsid w:val="00CE0175"/>
    <w:rsid w:val="00CE0532"/>
    <w:rsid w:val="00D17FFD"/>
    <w:rsid w:val="00D436D7"/>
    <w:rsid w:val="00D4432D"/>
    <w:rsid w:val="00D45BC2"/>
    <w:rsid w:val="00D50244"/>
    <w:rsid w:val="00D50EDB"/>
    <w:rsid w:val="00D53D8A"/>
    <w:rsid w:val="00D6583D"/>
    <w:rsid w:val="00D714D1"/>
    <w:rsid w:val="00D819E5"/>
    <w:rsid w:val="00DC110B"/>
    <w:rsid w:val="00DC2CDD"/>
    <w:rsid w:val="00DD324C"/>
    <w:rsid w:val="00DD473F"/>
    <w:rsid w:val="00DE5999"/>
    <w:rsid w:val="00E046E9"/>
    <w:rsid w:val="00E27DF3"/>
    <w:rsid w:val="00E435E3"/>
    <w:rsid w:val="00E533F1"/>
    <w:rsid w:val="00E5368A"/>
    <w:rsid w:val="00E922C0"/>
    <w:rsid w:val="00E93A78"/>
    <w:rsid w:val="00EA2421"/>
    <w:rsid w:val="00EB21ED"/>
    <w:rsid w:val="00EC2811"/>
    <w:rsid w:val="00ED67F8"/>
    <w:rsid w:val="00EF02B0"/>
    <w:rsid w:val="00EF63A2"/>
    <w:rsid w:val="00EF67E0"/>
    <w:rsid w:val="00F006C8"/>
    <w:rsid w:val="00F2332B"/>
    <w:rsid w:val="00F31AE8"/>
    <w:rsid w:val="00F34FDD"/>
    <w:rsid w:val="00F37F1D"/>
    <w:rsid w:val="00F5107A"/>
    <w:rsid w:val="00F56EED"/>
    <w:rsid w:val="00F62185"/>
    <w:rsid w:val="00F70AF2"/>
    <w:rsid w:val="00F84C98"/>
    <w:rsid w:val="00F9647C"/>
    <w:rsid w:val="00FE33C5"/>
    <w:rsid w:val="00FE47BC"/>
    <w:rsid w:val="00FF6D26"/>
    <w:rsid w:val="016D2BFF"/>
    <w:rsid w:val="02959989"/>
    <w:rsid w:val="04D164A1"/>
    <w:rsid w:val="05E4AA97"/>
    <w:rsid w:val="0645FA50"/>
    <w:rsid w:val="065E253A"/>
    <w:rsid w:val="068C7223"/>
    <w:rsid w:val="06D757F3"/>
    <w:rsid w:val="08528FD9"/>
    <w:rsid w:val="08ABB836"/>
    <w:rsid w:val="0910D93C"/>
    <w:rsid w:val="098C0225"/>
    <w:rsid w:val="0C8785D7"/>
    <w:rsid w:val="0CA8D362"/>
    <w:rsid w:val="0DC850E6"/>
    <w:rsid w:val="0F3D141A"/>
    <w:rsid w:val="0F995B4E"/>
    <w:rsid w:val="104A95E7"/>
    <w:rsid w:val="10F8CA73"/>
    <w:rsid w:val="1166F5A6"/>
    <w:rsid w:val="11E13B49"/>
    <w:rsid w:val="12411E50"/>
    <w:rsid w:val="13692D9D"/>
    <w:rsid w:val="14A160E5"/>
    <w:rsid w:val="14E3DADA"/>
    <w:rsid w:val="163A66C9"/>
    <w:rsid w:val="16988576"/>
    <w:rsid w:val="17D6372A"/>
    <w:rsid w:val="1AAA8D11"/>
    <w:rsid w:val="1CBB6F0A"/>
    <w:rsid w:val="1D0BC309"/>
    <w:rsid w:val="1DBE251E"/>
    <w:rsid w:val="1E1D0577"/>
    <w:rsid w:val="1E4578AE"/>
    <w:rsid w:val="1FE3BCD7"/>
    <w:rsid w:val="2267FD56"/>
    <w:rsid w:val="233DF42C"/>
    <w:rsid w:val="242C8DD4"/>
    <w:rsid w:val="263D102B"/>
    <w:rsid w:val="2777B9D9"/>
    <w:rsid w:val="28AB65B0"/>
    <w:rsid w:val="28B09552"/>
    <w:rsid w:val="2906B55B"/>
    <w:rsid w:val="2A2D6C80"/>
    <w:rsid w:val="2AC368B9"/>
    <w:rsid w:val="2B9AF931"/>
    <w:rsid w:val="2BCD4CC4"/>
    <w:rsid w:val="2C40660D"/>
    <w:rsid w:val="2C6D0C04"/>
    <w:rsid w:val="2C749C40"/>
    <w:rsid w:val="2F51D333"/>
    <w:rsid w:val="301053B8"/>
    <w:rsid w:val="302D2BC7"/>
    <w:rsid w:val="30AC571B"/>
    <w:rsid w:val="3302EF70"/>
    <w:rsid w:val="3398E834"/>
    <w:rsid w:val="34A41230"/>
    <w:rsid w:val="3513FA6B"/>
    <w:rsid w:val="36DB0B46"/>
    <w:rsid w:val="37541062"/>
    <w:rsid w:val="37E8ED49"/>
    <w:rsid w:val="38CC9720"/>
    <w:rsid w:val="39585C11"/>
    <w:rsid w:val="3A45B193"/>
    <w:rsid w:val="3BAAF309"/>
    <w:rsid w:val="3BF918C9"/>
    <w:rsid w:val="3DFD13E2"/>
    <w:rsid w:val="3E0E5015"/>
    <w:rsid w:val="3EBC8D84"/>
    <w:rsid w:val="42D08505"/>
    <w:rsid w:val="42D957D5"/>
    <w:rsid w:val="4406A39E"/>
    <w:rsid w:val="44643B30"/>
    <w:rsid w:val="4510E9DC"/>
    <w:rsid w:val="46B820BB"/>
    <w:rsid w:val="474631E6"/>
    <w:rsid w:val="4D27623F"/>
    <w:rsid w:val="4E0DD09B"/>
    <w:rsid w:val="4F80C293"/>
    <w:rsid w:val="5053389D"/>
    <w:rsid w:val="50D28A6E"/>
    <w:rsid w:val="51DE16A4"/>
    <w:rsid w:val="51FBD710"/>
    <w:rsid w:val="5247A5F8"/>
    <w:rsid w:val="5288E48D"/>
    <w:rsid w:val="5590D7B0"/>
    <w:rsid w:val="5597E883"/>
    <w:rsid w:val="57AB731F"/>
    <w:rsid w:val="57F6BFAF"/>
    <w:rsid w:val="595DD7D9"/>
    <w:rsid w:val="596D8CF9"/>
    <w:rsid w:val="5B8990F9"/>
    <w:rsid w:val="5C9C3636"/>
    <w:rsid w:val="5CB8FE4C"/>
    <w:rsid w:val="5E07F062"/>
    <w:rsid w:val="5F0D00A3"/>
    <w:rsid w:val="6515734E"/>
    <w:rsid w:val="65468B5F"/>
    <w:rsid w:val="6656AD6A"/>
    <w:rsid w:val="688E863C"/>
    <w:rsid w:val="6A4E9639"/>
    <w:rsid w:val="6B38928D"/>
    <w:rsid w:val="6C96915C"/>
    <w:rsid w:val="6D208533"/>
    <w:rsid w:val="6D7164BC"/>
    <w:rsid w:val="6DF7D970"/>
    <w:rsid w:val="6E205B7E"/>
    <w:rsid w:val="6E5617E7"/>
    <w:rsid w:val="6EBC5594"/>
    <w:rsid w:val="702B5BA0"/>
    <w:rsid w:val="70331B59"/>
    <w:rsid w:val="7172BD1E"/>
    <w:rsid w:val="718017D5"/>
    <w:rsid w:val="728E6055"/>
    <w:rsid w:val="72DB17DC"/>
    <w:rsid w:val="74C5596B"/>
    <w:rsid w:val="766129CC"/>
    <w:rsid w:val="76D0D104"/>
    <w:rsid w:val="7A497EB3"/>
    <w:rsid w:val="7A8D8434"/>
    <w:rsid w:val="7AD9A2D1"/>
    <w:rsid w:val="7C2236C4"/>
    <w:rsid w:val="7D859425"/>
    <w:rsid w:val="7DD782FA"/>
    <w:rsid w:val="7E506C8F"/>
    <w:rsid w:val="7F53BB00"/>
    <w:rsid w:val="7FAD13F4"/>
    <w:rsid w:val="7FD15B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e657,#983ba5,#f3b941,#c43e44,#7cab3d,#2281c2,#53463c,#a29c8d"/>
    </o:shapedefaults>
    <o:shapelayout v:ext="edit">
      <o:idmap v:ext="edit" data="2"/>
    </o:shapelayout>
  </w:shapeDefaults>
  <w:doNotEmbedSmartTags/>
  <w:decimalSymbol w:val="."/>
  <w:listSeparator w:val=","/>
  <w14:docId w14:val="3607B140"/>
  <w15:docId w15:val="{4E7B1A05-3A0C-4FF7-9093-731F91C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F1"/>
    <w:rPr>
      <w:rFonts w:ascii="Arial" w:hAnsi="Arial"/>
      <w:sz w:val="24"/>
      <w:szCs w:val="24"/>
      <w:lang w:eastAsia="en-US"/>
    </w:rPr>
  </w:style>
  <w:style w:type="paragraph" w:styleId="Heading1">
    <w:name w:val="heading 1"/>
    <w:basedOn w:val="Normal"/>
    <w:next w:val="Normal"/>
    <w:qFormat/>
    <w:rsid w:val="00D4432D"/>
    <w:pPr>
      <w:keepNext/>
      <w:outlineLvl w:val="0"/>
    </w:pPr>
    <w:rPr>
      <w:rFonts w:ascii="B Univers 65 Bold" w:hAnsi="B Univers 65 Bold"/>
      <w:sz w:val="20"/>
    </w:rPr>
  </w:style>
  <w:style w:type="paragraph" w:styleId="Heading2">
    <w:name w:val="heading 2"/>
    <w:basedOn w:val="Normal"/>
    <w:next w:val="Normal"/>
    <w:qFormat/>
    <w:rsid w:val="00D4432D"/>
    <w:pPr>
      <w:keepNext/>
      <w:outlineLvl w:val="1"/>
    </w:pPr>
    <w:rPr>
      <w:kern w:val="12"/>
      <w:sz w:val="20"/>
    </w:rPr>
  </w:style>
  <w:style w:type="paragraph" w:styleId="Heading3">
    <w:name w:val="heading 3"/>
    <w:basedOn w:val="Normal"/>
    <w:next w:val="Normal"/>
    <w:qFormat/>
    <w:rsid w:val="00D4432D"/>
    <w:pPr>
      <w:keepNext/>
      <w:outlineLvl w:val="2"/>
    </w:pPr>
    <w:rPr>
      <w:rFonts w:ascii="B Univers 65 Bold" w:hAnsi="B Univers 65 Bold"/>
    </w:rPr>
  </w:style>
  <w:style w:type="paragraph" w:styleId="Heading4">
    <w:name w:val="heading 4"/>
    <w:basedOn w:val="Normal"/>
    <w:next w:val="Normal"/>
    <w:qFormat/>
    <w:rsid w:val="00D4432D"/>
    <w:pPr>
      <w:keepNext/>
      <w:outlineLvl w:val="3"/>
    </w:pPr>
    <w:rPr>
      <w:rFonts w:ascii="L Univers 45 Light" w:hAnsi="L Univers 45 Light"/>
    </w:rPr>
  </w:style>
  <w:style w:type="paragraph" w:styleId="Heading5">
    <w:name w:val="heading 5"/>
    <w:basedOn w:val="Normal"/>
    <w:next w:val="Normal"/>
    <w:qFormat/>
    <w:rsid w:val="000B1BC7"/>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D53D8A"/>
    <w:pPr>
      <w:tabs>
        <w:tab w:val="right" w:pos="10206"/>
      </w:tabs>
      <w:spacing w:line="180" w:lineRule="exact"/>
    </w:pPr>
    <w:rPr>
      <w:rFonts w:ascii="Tahoma" w:hAnsi="Tahoma"/>
      <w:sz w:val="16"/>
    </w:rPr>
  </w:style>
  <w:style w:type="character" w:styleId="PageNumber">
    <w:name w:val="page number"/>
    <w:rsid w:val="007611BF"/>
    <w:rPr>
      <w:rFonts w:ascii="Arial MT Bd" w:hAnsi="Arial MT Bd"/>
      <w:sz w:val="16"/>
    </w:rPr>
  </w:style>
  <w:style w:type="paragraph" w:styleId="Header">
    <w:name w:val="header"/>
    <w:basedOn w:val="Normal"/>
    <w:rsid w:val="00D4432D"/>
    <w:pPr>
      <w:spacing w:line="980" w:lineRule="exact"/>
      <w:jc w:val="right"/>
    </w:pPr>
    <w:rPr>
      <w:rFonts w:ascii="L Frutiger Light" w:hAnsi="L Frutiger Light"/>
      <w:kern w:val="12"/>
      <w:sz w:val="40"/>
    </w:rPr>
  </w:style>
  <w:style w:type="paragraph" w:customStyle="1" w:styleId="Bullettext">
    <w:name w:val="Bullet text"/>
    <w:basedOn w:val="Normal"/>
    <w:rsid w:val="00D4432D"/>
    <w:pPr>
      <w:numPr>
        <w:numId w:val="30"/>
      </w:numPr>
      <w:tabs>
        <w:tab w:val="clear" w:pos="700"/>
        <w:tab w:val="left" w:pos="510"/>
      </w:tabs>
    </w:pPr>
  </w:style>
  <w:style w:type="character" w:styleId="Hyperlink">
    <w:name w:val="Hyperlink"/>
    <w:rsid w:val="00D4432D"/>
    <w:rPr>
      <w:color w:val="auto"/>
      <w:u w:val="none"/>
    </w:rPr>
  </w:style>
  <w:style w:type="paragraph" w:styleId="List">
    <w:name w:val="List"/>
    <w:basedOn w:val="Normal"/>
    <w:rsid w:val="00D4432D"/>
    <w:pPr>
      <w:numPr>
        <w:numId w:val="29"/>
      </w:numPr>
      <w:tabs>
        <w:tab w:val="clear" w:pos="360"/>
        <w:tab w:val="left" w:pos="340"/>
      </w:tabs>
    </w:pPr>
  </w:style>
  <w:style w:type="paragraph" w:customStyle="1" w:styleId="Fieldname">
    <w:name w:val="Field name"/>
    <w:basedOn w:val="Normal"/>
    <w:rsid w:val="00D4432D"/>
    <w:rPr>
      <w:rFonts w:ascii="L Frutiger Light" w:hAnsi="L Frutiger Light"/>
    </w:rPr>
  </w:style>
  <w:style w:type="paragraph" w:customStyle="1" w:styleId="Notes">
    <w:name w:val="Notes"/>
    <w:basedOn w:val="Normal"/>
    <w:rsid w:val="00D4432D"/>
    <w:pPr>
      <w:framePr w:hSpace="181" w:vSpace="181" w:wrap="notBeside" w:hAnchor="text" w:yAlign="bottom" w:anchorLock="1"/>
      <w:numPr>
        <w:numId w:val="28"/>
      </w:numPr>
      <w:tabs>
        <w:tab w:val="clear" w:pos="360"/>
        <w:tab w:val="left" w:pos="170"/>
      </w:tabs>
      <w:spacing w:line="200" w:lineRule="exact"/>
    </w:pPr>
    <w:rPr>
      <w:sz w:val="14"/>
    </w:rPr>
  </w:style>
  <w:style w:type="character" w:customStyle="1" w:styleId="subheadinto">
    <w:name w:val="sub head into"/>
    <w:rsid w:val="007611BF"/>
    <w:rPr>
      <w:rFonts w:ascii="Arial MT Md" w:hAnsi="Arial MT Md"/>
      <w:color w:val="4C004C"/>
      <w:sz w:val="36"/>
    </w:rPr>
  </w:style>
  <w:style w:type="paragraph" w:styleId="EnvelopeAddress">
    <w:name w:val="envelope address"/>
    <w:basedOn w:val="Normal"/>
    <w:rsid w:val="00D4432D"/>
    <w:pPr>
      <w:framePr w:hSpace="181" w:vSpace="181" w:wrap="around" w:vAnchor="page" w:hAnchor="page" w:x="1135" w:y="3120" w:anchorLock="1"/>
    </w:pPr>
    <w:rPr>
      <w:rFonts w:ascii="L Frutiger Light" w:hAnsi="L Frutiger Light"/>
    </w:rPr>
  </w:style>
  <w:style w:type="paragraph" w:styleId="EnvelopeReturn">
    <w:name w:val="envelope return"/>
    <w:basedOn w:val="Normal"/>
    <w:rsid w:val="00D4432D"/>
    <w:pPr>
      <w:framePr w:hSpace="181" w:vSpace="181" w:wrap="around" w:vAnchor="page" w:hAnchor="page" w:x="1135" w:y="1702" w:anchorLock="1"/>
    </w:pPr>
    <w:rPr>
      <w:rFonts w:ascii="L Frutiger Light" w:hAnsi="L Frutiger Light"/>
    </w:rPr>
  </w:style>
  <w:style w:type="table" w:styleId="TableGrid">
    <w:name w:val="Table Grid"/>
    <w:basedOn w:val="TableNormal"/>
    <w:rsid w:val="0097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6B2D83"/>
    <w:pPr>
      <w:tabs>
        <w:tab w:val="left" w:leader="dot" w:pos="9000"/>
        <w:tab w:val="right" w:pos="9360"/>
      </w:tabs>
      <w:suppressAutoHyphens/>
      <w:spacing w:before="480"/>
      <w:ind w:left="720" w:right="720" w:hanging="720"/>
    </w:pPr>
    <w:rPr>
      <w:rFonts w:ascii="Dutch" w:hAnsi="Dutch"/>
      <w:szCs w:val="20"/>
    </w:rPr>
  </w:style>
  <w:style w:type="paragraph" w:customStyle="1" w:styleId="Mainheader">
    <w:name w:val="Main header"/>
    <w:basedOn w:val="Normal"/>
    <w:rsid w:val="009735E5"/>
    <w:rPr>
      <w:rFonts w:ascii="Helvetica 75 Bold" w:hAnsi="Helvetica 75 Bold"/>
      <w:color w:val="FFFFFF"/>
      <w:sz w:val="28"/>
    </w:rPr>
  </w:style>
  <w:style w:type="character" w:styleId="FollowedHyperlink">
    <w:name w:val="FollowedHyperlink"/>
    <w:rsid w:val="006B2D83"/>
    <w:rPr>
      <w:color w:val="800080"/>
      <w:u w:val="single"/>
    </w:rPr>
  </w:style>
  <w:style w:type="paragraph" w:styleId="Title">
    <w:name w:val="Title"/>
    <w:basedOn w:val="Normal"/>
    <w:qFormat/>
    <w:rsid w:val="000B1BC7"/>
    <w:pPr>
      <w:jc w:val="center"/>
    </w:pPr>
    <w:rPr>
      <w:b/>
      <w:sz w:val="28"/>
      <w:szCs w:val="20"/>
      <w:lang w:val="en-US"/>
    </w:rPr>
  </w:style>
  <w:style w:type="paragraph" w:customStyle="1" w:styleId="Subhead">
    <w:name w:val="Sub head"/>
    <w:basedOn w:val="Heading1"/>
    <w:rsid w:val="000B1BC7"/>
    <w:pPr>
      <w:spacing w:before="80" w:line="320" w:lineRule="atLeast"/>
    </w:pPr>
    <w:rPr>
      <w:rFonts w:ascii="Arial" w:hAnsi="Arial"/>
      <w:b/>
      <w:bCs/>
      <w:color w:val="88796C"/>
      <w:sz w:val="28"/>
    </w:rPr>
  </w:style>
  <w:style w:type="character" w:styleId="FootnoteReference">
    <w:name w:val="footnote reference"/>
    <w:rsid w:val="00DD324C"/>
    <w:rPr>
      <w:vertAlign w:val="superscript"/>
    </w:rPr>
  </w:style>
  <w:style w:type="paragraph" w:styleId="FootnoteText">
    <w:name w:val="footnote text"/>
    <w:basedOn w:val="Normal"/>
    <w:link w:val="FootnoteTextChar"/>
    <w:rsid w:val="00DD324C"/>
    <w:pPr>
      <w:suppressAutoHyphens/>
      <w:spacing w:line="220" w:lineRule="atLeast"/>
    </w:pPr>
    <w:rPr>
      <w:rFonts w:eastAsia="Times"/>
      <w:sz w:val="16"/>
      <w:szCs w:val="20"/>
    </w:rPr>
  </w:style>
  <w:style w:type="character" w:customStyle="1" w:styleId="FootnoteTextChar">
    <w:name w:val="Footnote Text Char"/>
    <w:link w:val="FootnoteText"/>
    <w:rsid w:val="00DD324C"/>
    <w:rPr>
      <w:rFonts w:ascii="Arial" w:eastAsia="Times" w:hAnsi="Arial"/>
      <w:sz w:val="16"/>
      <w:lang w:eastAsia="en-US"/>
    </w:rPr>
  </w:style>
  <w:style w:type="paragraph" w:customStyle="1" w:styleId="DefaultText">
    <w:name w:val="Default Text"/>
    <w:basedOn w:val="Normal"/>
    <w:rsid w:val="00DD324C"/>
    <w:pPr>
      <w:autoSpaceDE w:val="0"/>
      <w:autoSpaceDN w:val="0"/>
      <w:adjustRightInd w:val="0"/>
      <w:jc w:val="both"/>
    </w:pPr>
    <w:rPr>
      <w:rFonts w:ascii="Times New Roman" w:hAnsi="Times New Roman"/>
      <w:lang w:val="en-US"/>
    </w:rPr>
  </w:style>
  <w:style w:type="paragraph" w:customStyle="1" w:styleId="TableText">
    <w:name w:val="Table Text"/>
    <w:basedOn w:val="Normal"/>
    <w:rsid w:val="00DD324C"/>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sid w:val="00FE33C5"/>
    <w:rPr>
      <w:rFonts w:ascii="Tahoma" w:hAnsi="Tahoma"/>
      <w:sz w:val="16"/>
      <w:szCs w:val="16"/>
    </w:rPr>
  </w:style>
  <w:style w:type="character" w:customStyle="1" w:styleId="BalloonTextChar">
    <w:name w:val="Balloon Text Char"/>
    <w:link w:val="BalloonText"/>
    <w:uiPriority w:val="99"/>
    <w:semiHidden/>
    <w:rsid w:val="00FE33C5"/>
    <w:rPr>
      <w:rFonts w:ascii="Tahoma" w:hAnsi="Tahoma" w:cs="Tahoma"/>
      <w:sz w:val="16"/>
      <w:szCs w:val="16"/>
      <w:lang w:eastAsia="en-US"/>
    </w:rPr>
  </w:style>
  <w:style w:type="character" w:customStyle="1" w:styleId="FooterChar">
    <w:name w:val="Footer Char"/>
    <w:basedOn w:val="DefaultParagraphFont"/>
    <w:link w:val="Footer"/>
    <w:uiPriority w:val="99"/>
    <w:rsid w:val="00D53D8A"/>
    <w:rPr>
      <w:rFonts w:ascii="Tahoma" w:hAnsi="Tahoma"/>
      <w:sz w:val="16"/>
      <w:szCs w:val="24"/>
      <w:lang w:eastAsia="en-US"/>
    </w:rPr>
  </w:style>
  <w:style w:type="paragraph" w:styleId="ListParagraph">
    <w:name w:val="List Paragraph"/>
    <w:basedOn w:val="Normal"/>
    <w:uiPriority w:val="34"/>
    <w:qFormat/>
    <w:rsid w:val="00182786"/>
    <w:pPr>
      <w:ind w:left="720"/>
    </w:pPr>
    <w:rPr>
      <w:rFonts w:ascii="Calibri" w:hAnsi="Calibri"/>
      <w:sz w:val="22"/>
      <w:szCs w:val="22"/>
      <w:lang w:eastAsia="en-GB"/>
    </w:rPr>
  </w:style>
  <w:style w:type="paragraph" w:styleId="NormalWeb">
    <w:name w:val="Normal (Web)"/>
    <w:basedOn w:val="Normal"/>
    <w:uiPriority w:val="99"/>
    <w:unhideWhenUsed/>
    <w:rsid w:val="007E4CE3"/>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D6583D"/>
    <w:rPr>
      <w:rFonts w:ascii="Arial" w:hAnsi="Arial"/>
      <w:sz w:val="24"/>
      <w:szCs w:val="24"/>
      <w:lang w:eastAsia="en-US"/>
    </w:rPr>
  </w:style>
  <w:style w:type="character" w:styleId="CommentReference">
    <w:name w:val="annotation reference"/>
    <w:basedOn w:val="DefaultParagraphFont"/>
    <w:uiPriority w:val="99"/>
    <w:semiHidden/>
    <w:unhideWhenUsed/>
    <w:rsid w:val="00D6583D"/>
    <w:rPr>
      <w:sz w:val="16"/>
      <w:szCs w:val="16"/>
    </w:rPr>
  </w:style>
  <w:style w:type="paragraph" w:styleId="CommentText">
    <w:name w:val="annotation text"/>
    <w:basedOn w:val="Normal"/>
    <w:link w:val="CommentTextChar"/>
    <w:uiPriority w:val="99"/>
    <w:unhideWhenUsed/>
    <w:rsid w:val="00D6583D"/>
    <w:rPr>
      <w:sz w:val="20"/>
      <w:szCs w:val="20"/>
    </w:rPr>
  </w:style>
  <w:style w:type="character" w:customStyle="1" w:styleId="CommentTextChar">
    <w:name w:val="Comment Text Char"/>
    <w:basedOn w:val="DefaultParagraphFont"/>
    <w:link w:val="CommentText"/>
    <w:uiPriority w:val="99"/>
    <w:rsid w:val="00D6583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6583D"/>
    <w:rPr>
      <w:b/>
      <w:bCs/>
    </w:rPr>
  </w:style>
  <w:style w:type="character" w:customStyle="1" w:styleId="CommentSubjectChar">
    <w:name w:val="Comment Subject Char"/>
    <w:basedOn w:val="CommentTextChar"/>
    <w:link w:val="CommentSubject"/>
    <w:uiPriority w:val="99"/>
    <w:semiHidden/>
    <w:rsid w:val="00D6583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427">
      <w:bodyDiv w:val="1"/>
      <w:marLeft w:val="0"/>
      <w:marRight w:val="0"/>
      <w:marTop w:val="0"/>
      <w:marBottom w:val="0"/>
      <w:divBdr>
        <w:top w:val="none" w:sz="0" w:space="0" w:color="auto"/>
        <w:left w:val="none" w:sz="0" w:space="0" w:color="auto"/>
        <w:bottom w:val="none" w:sz="0" w:space="0" w:color="auto"/>
        <w:right w:val="none" w:sz="0" w:space="0" w:color="auto"/>
      </w:divBdr>
    </w:div>
    <w:div w:id="725372118">
      <w:bodyDiv w:val="1"/>
      <w:marLeft w:val="0"/>
      <w:marRight w:val="0"/>
      <w:marTop w:val="0"/>
      <w:marBottom w:val="0"/>
      <w:divBdr>
        <w:top w:val="none" w:sz="0" w:space="0" w:color="auto"/>
        <w:left w:val="none" w:sz="0" w:space="0" w:color="auto"/>
        <w:bottom w:val="none" w:sz="0" w:space="0" w:color="auto"/>
        <w:right w:val="none" w:sz="0" w:space="0" w:color="auto"/>
      </w:divBdr>
    </w:div>
    <w:div w:id="1283733470">
      <w:bodyDiv w:val="1"/>
      <w:marLeft w:val="0"/>
      <w:marRight w:val="0"/>
      <w:marTop w:val="0"/>
      <w:marBottom w:val="0"/>
      <w:divBdr>
        <w:top w:val="none" w:sz="0" w:space="0" w:color="auto"/>
        <w:left w:val="none" w:sz="0" w:space="0" w:color="auto"/>
        <w:bottom w:val="none" w:sz="0" w:space="0" w:color="auto"/>
        <w:right w:val="none" w:sz="0" w:space="0" w:color="auto"/>
      </w:divBdr>
    </w:div>
    <w:div w:id="15400488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B19090C89264385501FDFE10BC94C" ma:contentTypeVersion="20" ma:contentTypeDescription="Create a new document." ma:contentTypeScope="" ma:versionID="c82403721c331cb129ea3c7913c02aa4">
  <xsd:schema xmlns:xsd="http://www.w3.org/2001/XMLSchema" xmlns:xs="http://www.w3.org/2001/XMLSchema" xmlns:p="http://schemas.microsoft.com/office/2006/metadata/properties" xmlns:ns1="http://schemas.microsoft.com/sharepoint/v3" xmlns:ns2="0d30899c-1387-4fbd-b0f9-6b6500e22e0e" xmlns:ns3="17be008e-ed71-44c7-abea-38de164150fb" targetNamespace="http://schemas.microsoft.com/office/2006/metadata/properties" ma:root="true" ma:fieldsID="817f63f66fcc1dc95060586578755362" ns1:_="" ns2:_="" ns3:_="">
    <xsd:import namespace="http://schemas.microsoft.com/sharepoint/v3"/>
    <xsd:import namespace="0d30899c-1387-4fbd-b0f9-6b6500e22e0e"/>
    <xsd:import namespace="17be008e-ed71-44c7-abea-38de16415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0899c-1387-4fbd-b0f9-6b6500e22e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be008e-ed71-44c7-abea-38de164150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26365e-6caa-42bc-a270-b5fd94253548}" ma:internalName="TaxCatchAll" ma:showField="CatchAllData" ma:web="17be008e-ed71-44c7-abea-38de16415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30899c-1387-4fbd-b0f9-6b6500e22e0e">
      <Terms xmlns="http://schemas.microsoft.com/office/infopath/2007/PartnerControls"/>
    </lcf76f155ced4ddcb4097134ff3c332f>
    <TaxCatchAll xmlns="17be008e-ed71-44c7-abea-38de164150f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0C3E-AFBA-4BBE-B122-DBBE356A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30899c-1387-4fbd-b0f9-6b6500e22e0e"/>
    <ds:schemaRef ds:uri="17be008e-ed71-44c7-abea-38de16415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AD6FE-218B-44C3-85AE-F7CE14A08AE2}">
  <ds:schemaRefs>
    <ds:schemaRef ds:uri="http://schemas.microsoft.com/office/2006/metadata/properties"/>
    <ds:schemaRef ds:uri="http://schemas.microsoft.com/office/infopath/2007/PartnerControls"/>
    <ds:schemaRef ds:uri="0d30899c-1387-4fbd-b0f9-6b6500e22e0e"/>
    <ds:schemaRef ds:uri="17be008e-ed71-44c7-abea-38de164150fb"/>
    <ds:schemaRef ds:uri="http://schemas.microsoft.com/sharepoint/v3"/>
  </ds:schemaRefs>
</ds:datastoreItem>
</file>

<file path=customXml/itemProps3.xml><?xml version="1.0" encoding="utf-8"?>
<ds:datastoreItem xmlns:ds="http://schemas.openxmlformats.org/officeDocument/2006/customXml" ds:itemID="{598F6165-9A29-49B4-AA8F-0723CA56D2C3}">
  <ds:schemaRefs>
    <ds:schemaRef ds:uri="http://schemas.microsoft.com/sharepoint/v3/contenttype/forms"/>
  </ds:schemaRefs>
</ds:datastoreItem>
</file>

<file path=customXml/itemProps4.xml><?xml version="1.0" encoding="utf-8"?>
<ds:datastoreItem xmlns:ds="http://schemas.openxmlformats.org/officeDocument/2006/customXml" ds:itemID="{9B2753FE-A654-4304-BCBF-14298E35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1439</Words>
  <Characters>8875</Characters>
  <Application>Microsoft Office Word</Application>
  <DocSecurity>0</DocSecurity>
  <Lines>73</Lines>
  <Paragraphs>20</Paragraphs>
  <ScaleCrop>false</ScaleCrop>
  <Company>BRCS User</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dc:creator>
  <cp:lastModifiedBy>Jana HAIDAR</cp:lastModifiedBy>
  <cp:revision>7</cp:revision>
  <cp:lastPrinted>2022-09-23T11:57:00Z</cp:lastPrinted>
  <dcterms:created xsi:type="dcterms:W3CDTF">2024-05-16T18:10:00Z</dcterms:created>
  <dcterms:modified xsi:type="dcterms:W3CDTF">2024-05-23T07:20:00Z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0x010100D77B19090C89264385501FDFE10BC94C</vt:lpwstr>
  </property>
  <property fmtid="{D5CDD505-2E9C-101B-9397-08002B2CF9AE}" pid="3" name="_dlc_DocIdItemGuid">
    <vt:lpwstr>c773d0d3-5030-4e3b-8e54-c00bfbf2dbab</vt:lpwstr>
  </property>
  <property fmtid="{D5CDD505-2E9C-101B-9397-08002B2CF9AE}" pid="4" name="MediaServiceImageTags">
    <vt:lpwstr/>
  </property>
  <property fmtid="{D5CDD505-2E9C-101B-9397-08002B2CF9AE}" pid="5" name="MSIP_Label_6627b15a-80ec-4ef7-8353-f32e3c89bf3e_Enabled">
    <vt:lpwstr>true</vt:lpwstr>
  </property>
  <property fmtid="{D5CDD505-2E9C-101B-9397-08002B2CF9AE}" pid="6" name="MSIP_Label_6627b15a-80ec-4ef7-8353-f32e3c89bf3e_SetDate">
    <vt:lpwstr>2023-01-09T09:46:46Z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6f4e9747-009e-4634-8962-fecdb86977fe</vt:lpwstr>
  </property>
  <property fmtid="{D5CDD505-2E9C-101B-9397-08002B2CF9AE}" pid="11" name="MSIP_Label_6627b15a-80ec-4ef7-8353-f32e3c89bf3e_ContentBits">
    <vt:lpwstr>2</vt:lpwstr>
  </property>
</Properties>
</file>