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99B39" w14:textId="169F397B" w:rsidR="0085650F" w:rsidRPr="00E01CAC" w:rsidRDefault="00277097" w:rsidP="00277097">
      <w:pPr>
        <w:pStyle w:val="Corpsdetexte"/>
        <w:jc w:val="center"/>
        <w:rPr>
          <w:rFonts w:ascii="Palatino Linotype" w:hAnsi="Palatino Linotype"/>
          <w:sz w:val="20"/>
        </w:rPr>
      </w:pPr>
      <w:r w:rsidRPr="00E01CAC">
        <w:rPr>
          <w:rFonts w:ascii="Palatino Linotype" w:hAnsi="Palatino Linotype"/>
          <w:noProof/>
          <w:sz w:val="20"/>
          <w:lang w:val="en-US" w:eastAsia="en-US" w:bidi="ar-SA"/>
        </w:rPr>
        <w:drawing>
          <wp:inline distT="0" distB="0" distL="0" distR="0" wp14:anchorId="756CDB34" wp14:editId="6FCCEC7F">
            <wp:extent cx="5172075" cy="1004648"/>
            <wp:effectExtent l="0" t="0" r="0" b="508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4C+PNUD nouveau Juin 2020.PNG"/>
                    <pic:cNvPicPr/>
                  </pic:nvPicPr>
                  <pic:blipFill>
                    <a:blip r:embed="rId8">
                      <a:extLst>
                        <a:ext uri="{28A0092B-C50C-407E-A947-70E740481C1C}">
                          <a14:useLocalDpi xmlns:a14="http://schemas.microsoft.com/office/drawing/2010/main" val="0"/>
                        </a:ext>
                      </a:extLst>
                    </a:blip>
                    <a:stretch>
                      <a:fillRect/>
                    </a:stretch>
                  </pic:blipFill>
                  <pic:spPr>
                    <a:xfrm>
                      <a:off x="0" y="0"/>
                      <a:ext cx="5195475" cy="1009193"/>
                    </a:xfrm>
                    <a:prstGeom prst="rect">
                      <a:avLst/>
                    </a:prstGeom>
                  </pic:spPr>
                </pic:pic>
              </a:graphicData>
            </a:graphic>
          </wp:inline>
        </w:drawing>
      </w:r>
    </w:p>
    <w:p w14:paraId="6568D00B" w14:textId="77777777" w:rsidR="0085650F" w:rsidRPr="00E01CAC" w:rsidRDefault="0085650F" w:rsidP="0085650F">
      <w:pPr>
        <w:pStyle w:val="Corpsdetexte"/>
        <w:rPr>
          <w:rFonts w:ascii="Palatino Linotype" w:hAnsi="Palatino Linotype"/>
          <w:b/>
          <w:sz w:val="20"/>
        </w:rPr>
      </w:pPr>
    </w:p>
    <w:p w14:paraId="01021815" w14:textId="3130FBA8" w:rsidR="0085650F" w:rsidRPr="00E01CAC" w:rsidRDefault="0085650F" w:rsidP="0085650F">
      <w:pPr>
        <w:pStyle w:val="Corpsdetexte"/>
        <w:rPr>
          <w:rFonts w:ascii="Palatino Linotype" w:hAnsi="Palatino Linotype"/>
          <w:b/>
          <w:sz w:val="20"/>
        </w:rPr>
      </w:pPr>
    </w:p>
    <w:p w14:paraId="48628830" w14:textId="77777777" w:rsidR="0085650F" w:rsidRPr="00E01CAC" w:rsidRDefault="0085650F" w:rsidP="0085650F">
      <w:pPr>
        <w:pStyle w:val="Corpsdetexte"/>
        <w:rPr>
          <w:rFonts w:ascii="Palatino Linotype" w:hAnsi="Palatino Linotype"/>
          <w:b/>
          <w:sz w:val="20"/>
        </w:rPr>
      </w:pPr>
    </w:p>
    <w:p w14:paraId="215DA63A" w14:textId="3355DCFA" w:rsidR="00844505" w:rsidRPr="001F2493" w:rsidRDefault="00447951" w:rsidP="00D40F56">
      <w:pPr>
        <w:pStyle w:val="Corpsdetexte"/>
        <w:jc w:val="center"/>
        <w:rPr>
          <w:rFonts w:ascii="Palatino Linotype" w:hAnsi="Palatino Linotype"/>
          <w:b/>
          <w:sz w:val="27"/>
        </w:rPr>
      </w:pPr>
      <w:bookmarkStart w:id="0" w:name="_Hlk162860263"/>
      <w:r w:rsidRPr="00447951">
        <w:rPr>
          <w:rFonts w:ascii="Trebuchet MS" w:hAnsi="Trebuchet MS"/>
          <w:b/>
          <w:bCs/>
          <w:sz w:val="27"/>
          <w:szCs w:val="27"/>
        </w:rPr>
        <w:t xml:space="preserve">Appel à consultation pour l'élaboration de </w:t>
      </w:r>
      <w:r w:rsidR="00717E27">
        <w:rPr>
          <w:rFonts w:ascii="Trebuchet MS" w:hAnsi="Trebuchet MS"/>
          <w:b/>
          <w:bCs/>
          <w:sz w:val="27"/>
          <w:szCs w:val="27"/>
        </w:rPr>
        <w:t>deux notes conceptuelles</w:t>
      </w:r>
      <w:r w:rsidRPr="00447951">
        <w:rPr>
          <w:rFonts w:ascii="Trebuchet MS" w:hAnsi="Trebuchet MS"/>
          <w:b/>
          <w:bCs/>
          <w:sz w:val="27"/>
          <w:szCs w:val="27"/>
        </w:rPr>
        <w:t xml:space="preserve"> </w:t>
      </w:r>
      <w:r w:rsidR="00717E27">
        <w:rPr>
          <w:rFonts w:ascii="Trebuchet MS" w:hAnsi="Trebuchet MS"/>
          <w:b/>
          <w:bCs/>
          <w:sz w:val="27"/>
          <w:szCs w:val="27"/>
        </w:rPr>
        <w:t xml:space="preserve">pour des </w:t>
      </w:r>
      <w:r w:rsidRPr="00447951">
        <w:rPr>
          <w:rFonts w:ascii="Trebuchet MS" w:hAnsi="Trebuchet MS"/>
          <w:b/>
          <w:bCs/>
          <w:sz w:val="27"/>
          <w:szCs w:val="27"/>
        </w:rPr>
        <w:t>projets d'adaptation dans le bassin du Congo</w:t>
      </w:r>
      <w:r w:rsidR="00107BFF">
        <w:rPr>
          <w:rFonts w:ascii="Trebuchet MS" w:hAnsi="Trebuchet MS"/>
          <w:b/>
          <w:bCs/>
          <w:sz w:val="27"/>
          <w:szCs w:val="27"/>
        </w:rPr>
        <w:t>,</w:t>
      </w:r>
      <w:r w:rsidRPr="00447951">
        <w:rPr>
          <w:rFonts w:ascii="Trebuchet MS" w:hAnsi="Trebuchet MS"/>
          <w:b/>
          <w:bCs/>
          <w:sz w:val="27"/>
          <w:szCs w:val="27"/>
        </w:rPr>
        <w:t xml:space="preserve"> à soumettre au Fonds Vert pour le Climat (FVC)</w:t>
      </w:r>
      <w:r w:rsidR="00717E27">
        <w:rPr>
          <w:rFonts w:ascii="Trebuchet MS" w:hAnsi="Trebuchet MS"/>
          <w:b/>
          <w:bCs/>
          <w:sz w:val="27"/>
          <w:szCs w:val="27"/>
        </w:rPr>
        <w:t xml:space="preserve"> ou à d’autres bailleurs</w:t>
      </w:r>
    </w:p>
    <w:bookmarkEnd w:id="0"/>
    <w:p w14:paraId="7BE0569C" w14:textId="1B3122FC" w:rsidR="0085650F" w:rsidRPr="00CF504E" w:rsidRDefault="0085650F" w:rsidP="00B422BD">
      <w:pPr>
        <w:pStyle w:val="Corpsdetexte"/>
        <w:ind w:right="193"/>
        <w:jc w:val="right"/>
        <w:rPr>
          <w:rFonts w:ascii="Trebuchet MS" w:hAnsi="Trebuchet MS"/>
          <w:color w:val="000000" w:themeColor="text1"/>
          <w:sz w:val="22"/>
          <w:szCs w:val="22"/>
        </w:rPr>
      </w:pPr>
      <w:r w:rsidRPr="00E63923">
        <w:rPr>
          <w:rFonts w:ascii="Trebuchet MS" w:hAnsi="Trebuchet MS"/>
          <w:noProof/>
          <w:color w:val="000000" w:themeColor="text1"/>
          <w:sz w:val="22"/>
          <w:szCs w:val="22"/>
          <w:lang w:val="en-US" w:eastAsia="en-US" w:bidi="ar-SA"/>
        </w:rPr>
        <mc:AlternateContent>
          <mc:Choice Requires="wps">
            <w:drawing>
              <wp:anchor distT="0" distB="0" distL="114300" distR="114300" simplePos="0" relativeHeight="251661312" behindDoc="0" locked="0" layoutInCell="1" allowOverlap="1" wp14:anchorId="23A33490" wp14:editId="472439E0">
                <wp:simplePos x="0" y="0"/>
                <wp:positionH relativeFrom="page">
                  <wp:posOffset>874395</wp:posOffset>
                </wp:positionH>
                <wp:positionV relativeFrom="paragraph">
                  <wp:posOffset>347980</wp:posOffset>
                </wp:positionV>
                <wp:extent cx="59042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423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F87DB3D" id="Line 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8.85pt,27.4pt" to="533.7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" strokecolor="blue" strokeweight="2pt">
                <w10:wrap anchorx="page"/>
              </v:line>
            </w:pict>
          </mc:Fallback>
        </mc:AlternateContent>
      </w:r>
      <w:r w:rsidRPr="00E63923">
        <w:rPr>
          <w:rFonts w:ascii="Trebuchet MS" w:hAnsi="Trebuchet MS"/>
          <w:color w:val="000000" w:themeColor="text1"/>
          <w:sz w:val="22"/>
          <w:szCs w:val="22"/>
        </w:rPr>
        <w:t>Date :</w:t>
      </w:r>
      <w:r w:rsidR="00E63923" w:rsidRPr="00E63923">
        <w:rPr>
          <w:rFonts w:ascii="Trebuchet MS" w:hAnsi="Trebuchet MS"/>
          <w:color w:val="000000" w:themeColor="text1"/>
          <w:sz w:val="22"/>
          <w:szCs w:val="22"/>
        </w:rPr>
        <w:t xml:space="preserve"> </w:t>
      </w:r>
      <w:r w:rsidR="00603DA0" w:rsidRPr="000334B3">
        <w:rPr>
          <w:rFonts w:ascii="Trebuchet MS" w:hAnsi="Trebuchet MS"/>
          <w:color w:val="000000" w:themeColor="text1"/>
          <w:sz w:val="22"/>
          <w:szCs w:val="22"/>
        </w:rPr>
        <w:t>1er</w:t>
      </w:r>
      <w:r w:rsidR="002624C3" w:rsidRPr="000334B3">
        <w:rPr>
          <w:rFonts w:ascii="Trebuchet MS" w:hAnsi="Trebuchet MS"/>
          <w:color w:val="000000" w:themeColor="text1"/>
          <w:sz w:val="22"/>
          <w:szCs w:val="22"/>
        </w:rPr>
        <w:t xml:space="preserve"> </w:t>
      </w:r>
      <w:r w:rsidR="00923DEE" w:rsidRPr="000334B3">
        <w:rPr>
          <w:rFonts w:ascii="Trebuchet MS" w:hAnsi="Trebuchet MS"/>
          <w:color w:val="000000" w:themeColor="text1"/>
          <w:sz w:val="22"/>
          <w:szCs w:val="22"/>
        </w:rPr>
        <w:t>avril</w:t>
      </w:r>
      <w:r w:rsidR="002624C3" w:rsidRPr="000334B3">
        <w:rPr>
          <w:rFonts w:ascii="Trebuchet MS" w:hAnsi="Trebuchet MS"/>
          <w:color w:val="000000" w:themeColor="text1"/>
          <w:sz w:val="22"/>
          <w:szCs w:val="22"/>
        </w:rPr>
        <w:t xml:space="preserve"> 2024</w:t>
      </w:r>
    </w:p>
    <w:p w14:paraId="6867A9D0" w14:textId="77777777" w:rsidR="0085650F" w:rsidRPr="001F2493" w:rsidRDefault="0085650F" w:rsidP="0085650F">
      <w:pPr>
        <w:pStyle w:val="Corpsdetexte"/>
        <w:rPr>
          <w:rFonts w:ascii="Palatino Linotype" w:hAnsi="Palatino Linotype"/>
        </w:rPr>
      </w:pPr>
    </w:p>
    <w:p w14:paraId="6BEA763D" w14:textId="77777777" w:rsidR="0085650F" w:rsidRPr="001F2493" w:rsidRDefault="0085650F" w:rsidP="0085650F">
      <w:pPr>
        <w:pStyle w:val="Corpsdetexte"/>
        <w:spacing w:before="6"/>
        <w:rPr>
          <w:rFonts w:ascii="Palatino Linotype" w:hAnsi="Palatino Linotype"/>
          <w:sz w:val="29"/>
        </w:rPr>
      </w:pPr>
    </w:p>
    <w:p w14:paraId="1CC6EEA9" w14:textId="0489D8AA"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Pays </w:t>
      </w:r>
      <w:r w:rsidRPr="00CF504E">
        <w:rPr>
          <w:rFonts w:ascii="Trebuchet MS" w:hAnsi="Trebuchet MS"/>
          <w:sz w:val="20"/>
          <w:szCs w:val="20"/>
        </w:rPr>
        <w:t xml:space="preserve">: </w:t>
      </w:r>
      <w:r w:rsidR="00D40F56">
        <w:rPr>
          <w:rFonts w:ascii="Trebuchet MS" w:hAnsi="Trebuchet MS"/>
          <w:sz w:val="20"/>
          <w:szCs w:val="20"/>
        </w:rPr>
        <w:t>Région du bassin du Congo</w:t>
      </w:r>
    </w:p>
    <w:p w14:paraId="16BE7D79" w14:textId="77777777" w:rsidR="0085650F" w:rsidRPr="00CF504E" w:rsidRDefault="0085650F" w:rsidP="001F22FC">
      <w:pPr>
        <w:pStyle w:val="Corpsdetexte"/>
        <w:spacing w:before="8"/>
        <w:ind w:hanging="516"/>
        <w:rPr>
          <w:rFonts w:ascii="Trebuchet MS" w:hAnsi="Trebuchet MS"/>
          <w:sz w:val="20"/>
          <w:szCs w:val="20"/>
        </w:rPr>
      </w:pPr>
    </w:p>
    <w:p w14:paraId="778F5111" w14:textId="77777777" w:rsidR="004A25D7" w:rsidRPr="004A25D7" w:rsidRDefault="0085650F" w:rsidP="004A25D7">
      <w:pPr>
        <w:pStyle w:val="Corpsdetexte"/>
        <w:jc w:val="both"/>
        <w:rPr>
          <w:rFonts w:ascii="Trebuchet MS" w:hAnsi="Trebuchet MS"/>
          <w:b/>
          <w:bCs/>
          <w:sz w:val="20"/>
          <w:szCs w:val="20"/>
        </w:rPr>
      </w:pPr>
      <w:r w:rsidRPr="00CF504E">
        <w:rPr>
          <w:rFonts w:ascii="Trebuchet MS" w:hAnsi="Trebuchet MS"/>
          <w:b/>
          <w:sz w:val="20"/>
          <w:szCs w:val="20"/>
        </w:rPr>
        <w:t>Description</w:t>
      </w:r>
      <w:r w:rsidRPr="00CF504E">
        <w:rPr>
          <w:rFonts w:ascii="Trebuchet MS" w:hAnsi="Trebuchet MS"/>
          <w:b/>
          <w:spacing w:val="-16"/>
          <w:sz w:val="20"/>
          <w:szCs w:val="20"/>
        </w:rPr>
        <w:t xml:space="preserve"> </w:t>
      </w:r>
      <w:r w:rsidRPr="00CF504E">
        <w:rPr>
          <w:rFonts w:ascii="Trebuchet MS" w:hAnsi="Trebuchet MS"/>
          <w:b/>
          <w:sz w:val="20"/>
          <w:szCs w:val="20"/>
        </w:rPr>
        <w:t>de</w:t>
      </w:r>
      <w:r w:rsidRPr="00CF504E">
        <w:rPr>
          <w:rFonts w:ascii="Trebuchet MS" w:hAnsi="Trebuchet MS"/>
          <w:b/>
          <w:spacing w:val="-17"/>
          <w:sz w:val="20"/>
          <w:szCs w:val="20"/>
        </w:rPr>
        <w:t xml:space="preserve"> </w:t>
      </w:r>
      <w:r w:rsidRPr="00CF504E">
        <w:rPr>
          <w:rFonts w:ascii="Trebuchet MS" w:hAnsi="Trebuchet MS"/>
          <w:b/>
          <w:sz w:val="20"/>
          <w:szCs w:val="20"/>
        </w:rPr>
        <w:t>la</w:t>
      </w:r>
      <w:r w:rsidRPr="00CF504E">
        <w:rPr>
          <w:rFonts w:ascii="Trebuchet MS" w:hAnsi="Trebuchet MS"/>
          <w:b/>
          <w:spacing w:val="-14"/>
          <w:sz w:val="20"/>
          <w:szCs w:val="20"/>
        </w:rPr>
        <w:t xml:space="preserve"> </w:t>
      </w:r>
      <w:r w:rsidRPr="00CF504E">
        <w:rPr>
          <w:rFonts w:ascii="Trebuchet MS" w:hAnsi="Trebuchet MS"/>
          <w:b/>
          <w:sz w:val="20"/>
          <w:szCs w:val="20"/>
        </w:rPr>
        <w:t>mission</w:t>
      </w:r>
      <w:r w:rsidRPr="00CF504E">
        <w:rPr>
          <w:rFonts w:ascii="Trebuchet MS" w:hAnsi="Trebuchet MS"/>
          <w:b/>
          <w:spacing w:val="-1"/>
          <w:sz w:val="20"/>
          <w:szCs w:val="20"/>
        </w:rPr>
        <w:t xml:space="preserve"> </w:t>
      </w:r>
      <w:r w:rsidRPr="00CF504E">
        <w:rPr>
          <w:rFonts w:ascii="Trebuchet MS" w:hAnsi="Trebuchet MS"/>
          <w:sz w:val="20"/>
          <w:szCs w:val="20"/>
        </w:rPr>
        <w:t>:</w:t>
      </w:r>
      <w:r w:rsidRPr="00CF504E">
        <w:rPr>
          <w:rFonts w:ascii="Trebuchet MS" w:hAnsi="Trebuchet MS"/>
          <w:spacing w:val="-15"/>
          <w:sz w:val="20"/>
          <w:szCs w:val="20"/>
        </w:rPr>
        <w:t xml:space="preserve"> </w:t>
      </w:r>
    </w:p>
    <w:p w14:paraId="772B3304" w14:textId="77777777" w:rsidR="004A25D7" w:rsidRPr="00A10C63" w:rsidRDefault="004A25D7" w:rsidP="004A25D7">
      <w:pPr>
        <w:pStyle w:val="Corpsdetexte"/>
        <w:jc w:val="both"/>
        <w:rPr>
          <w:rFonts w:ascii="Trebuchet MS" w:hAnsi="Trebuchet MS"/>
          <w:sz w:val="20"/>
          <w:szCs w:val="20"/>
        </w:rPr>
      </w:pPr>
      <w:r w:rsidRPr="00A10C63">
        <w:rPr>
          <w:rFonts w:ascii="Trebuchet MS" w:hAnsi="Trebuchet MS"/>
          <w:sz w:val="20"/>
          <w:szCs w:val="20"/>
        </w:rPr>
        <w:t>Appel à consultation pour l'élaboration de deux notes conceptuelles pour des projets d'adaptation dans le bassin du Congo, à soumettre au Fonds Vert pour le Climat (FVC) ou à d’autres bailleurs</w:t>
      </w:r>
    </w:p>
    <w:p w14:paraId="46E69270" w14:textId="77777777" w:rsidR="00204AEB" w:rsidRPr="00CF504E" w:rsidRDefault="00204AEB" w:rsidP="00204AEB">
      <w:pPr>
        <w:pStyle w:val="Corpsdetexte"/>
        <w:jc w:val="both"/>
        <w:rPr>
          <w:rFonts w:ascii="Trebuchet MS" w:hAnsi="Trebuchet MS"/>
          <w:b/>
          <w:bCs/>
          <w:sz w:val="20"/>
          <w:szCs w:val="20"/>
        </w:rPr>
      </w:pPr>
    </w:p>
    <w:p w14:paraId="16636B69" w14:textId="4F1DECDF" w:rsidR="0085650F" w:rsidRPr="00CF504E" w:rsidRDefault="0085650F" w:rsidP="001F22FC">
      <w:pPr>
        <w:pStyle w:val="Corpsdetexte"/>
        <w:ind w:left="516" w:hanging="516"/>
        <w:rPr>
          <w:rFonts w:ascii="Trebuchet MS" w:hAnsi="Trebuchet MS"/>
          <w:sz w:val="20"/>
          <w:szCs w:val="20"/>
        </w:rPr>
      </w:pPr>
      <w:r w:rsidRPr="005726BD">
        <w:rPr>
          <w:rFonts w:ascii="Trebuchet MS" w:hAnsi="Trebuchet MS"/>
          <w:b/>
          <w:sz w:val="20"/>
          <w:szCs w:val="20"/>
        </w:rPr>
        <w:t xml:space="preserve">Titre du projet </w:t>
      </w:r>
      <w:r w:rsidRPr="005726BD">
        <w:rPr>
          <w:rFonts w:ascii="Trebuchet MS" w:hAnsi="Trebuchet MS"/>
          <w:sz w:val="20"/>
          <w:szCs w:val="20"/>
        </w:rPr>
        <w:t xml:space="preserve">: Renforcement </w:t>
      </w:r>
      <w:r w:rsidR="005B35C2" w:rsidRPr="005726BD">
        <w:rPr>
          <w:rFonts w:ascii="Trebuchet MS" w:hAnsi="Trebuchet MS"/>
          <w:sz w:val="20"/>
          <w:szCs w:val="20"/>
        </w:rPr>
        <w:t>O</w:t>
      </w:r>
      <w:r w:rsidRPr="005726BD">
        <w:rPr>
          <w:rFonts w:ascii="Trebuchet MS" w:hAnsi="Trebuchet MS"/>
          <w:sz w:val="20"/>
          <w:szCs w:val="20"/>
        </w:rPr>
        <w:t>pérationnel du 4C Maroc</w:t>
      </w:r>
    </w:p>
    <w:p w14:paraId="18D0DA7F" w14:textId="77777777" w:rsidR="008E6BAE" w:rsidRPr="00CF504E" w:rsidRDefault="008E6BAE" w:rsidP="001F22FC">
      <w:pPr>
        <w:pStyle w:val="Corpsdetexte"/>
        <w:ind w:left="516" w:hanging="516"/>
        <w:rPr>
          <w:rFonts w:ascii="Trebuchet MS" w:hAnsi="Trebuchet MS"/>
          <w:sz w:val="20"/>
          <w:szCs w:val="20"/>
        </w:rPr>
      </w:pPr>
    </w:p>
    <w:p w14:paraId="7F2E76D5" w14:textId="1F5B0392" w:rsidR="0085650F" w:rsidRPr="00CF504E" w:rsidRDefault="0085650F" w:rsidP="001F22FC">
      <w:pPr>
        <w:ind w:left="516" w:hanging="516"/>
        <w:rPr>
          <w:rFonts w:ascii="Trebuchet MS" w:hAnsi="Trebuchet MS"/>
          <w:sz w:val="20"/>
          <w:szCs w:val="20"/>
        </w:rPr>
      </w:pPr>
      <w:r w:rsidRPr="00CF504E">
        <w:rPr>
          <w:rFonts w:ascii="Trebuchet MS" w:hAnsi="Trebuchet MS"/>
          <w:b/>
          <w:sz w:val="20"/>
          <w:szCs w:val="20"/>
        </w:rPr>
        <w:t xml:space="preserve">Lieu d’affectation </w:t>
      </w:r>
      <w:r w:rsidRPr="00CF504E">
        <w:rPr>
          <w:rFonts w:ascii="Trebuchet MS" w:hAnsi="Trebuchet MS"/>
          <w:sz w:val="20"/>
          <w:szCs w:val="20"/>
        </w:rPr>
        <w:t>: Rabat, Maroc</w:t>
      </w:r>
    </w:p>
    <w:p w14:paraId="01A4B752" w14:textId="77777777" w:rsidR="008E6BAE" w:rsidRPr="00CF504E" w:rsidRDefault="008E6BAE" w:rsidP="001F22FC">
      <w:pPr>
        <w:ind w:left="516" w:hanging="516"/>
        <w:rPr>
          <w:rFonts w:ascii="Trebuchet MS" w:hAnsi="Trebuchet MS"/>
          <w:sz w:val="20"/>
          <w:szCs w:val="20"/>
        </w:rPr>
      </w:pPr>
    </w:p>
    <w:p w14:paraId="55938608" w14:textId="49C0E2BB" w:rsidR="00F472E4" w:rsidRPr="00CF504E" w:rsidRDefault="0085650F" w:rsidP="00B422BD">
      <w:pPr>
        <w:ind w:left="516" w:hanging="516"/>
        <w:rPr>
          <w:rFonts w:ascii="Trebuchet MS" w:hAnsi="Trebuchet MS"/>
          <w:sz w:val="20"/>
          <w:szCs w:val="20"/>
        </w:rPr>
      </w:pPr>
      <w:r w:rsidRPr="00CF504E">
        <w:rPr>
          <w:rFonts w:ascii="Trebuchet MS" w:hAnsi="Trebuchet MS"/>
          <w:b/>
          <w:sz w:val="20"/>
          <w:szCs w:val="20"/>
        </w:rPr>
        <w:t xml:space="preserve">Date limite de dépôt des </w:t>
      </w:r>
      <w:r w:rsidR="005104DD" w:rsidRPr="00DA6662">
        <w:rPr>
          <w:rFonts w:ascii="Trebuchet MS" w:hAnsi="Trebuchet MS"/>
          <w:b/>
          <w:sz w:val="20"/>
          <w:szCs w:val="20"/>
        </w:rPr>
        <w:t>soumissions</w:t>
      </w:r>
      <w:r w:rsidRPr="00DA6662">
        <w:rPr>
          <w:rFonts w:ascii="Trebuchet MS" w:hAnsi="Trebuchet MS"/>
          <w:b/>
          <w:sz w:val="20"/>
          <w:szCs w:val="20"/>
        </w:rPr>
        <w:t xml:space="preserve"> </w:t>
      </w:r>
      <w:r w:rsidRPr="00DA6662">
        <w:rPr>
          <w:rFonts w:ascii="Trebuchet MS" w:hAnsi="Trebuchet MS"/>
          <w:sz w:val="20"/>
          <w:szCs w:val="20"/>
        </w:rPr>
        <w:t>:</w:t>
      </w:r>
      <w:r w:rsidR="00107BFF">
        <w:rPr>
          <w:rFonts w:ascii="Trebuchet MS" w:hAnsi="Trebuchet MS"/>
          <w:sz w:val="20"/>
          <w:szCs w:val="20"/>
        </w:rPr>
        <w:t xml:space="preserve"> </w:t>
      </w:r>
      <w:r w:rsidR="00107BFF" w:rsidRPr="000334B3">
        <w:rPr>
          <w:rFonts w:ascii="Trebuchet MS" w:hAnsi="Trebuchet MS"/>
          <w:sz w:val="20"/>
          <w:szCs w:val="20"/>
        </w:rPr>
        <w:t>Vendredi</w:t>
      </w:r>
      <w:r w:rsidR="00DE6842" w:rsidRPr="000334B3">
        <w:rPr>
          <w:rFonts w:ascii="Trebuchet MS" w:hAnsi="Trebuchet MS"/>
          <w:sz w:val="20"/>
          <w:szCs w:val="20"/>
        </w:rPr>
        <w:t xml:space="preserve"> </w:t>
      </w:r>
      <w:r w:rsidR="007468E4" w:rsidRPr="000334B3">
        <w:rPr>
          <w:rFonts w:ascii="Trebuchet MS" w:hAnsi="Trebuchet MS"/>
          <w:sz w:val="20"/>
          <w:szCs w:val="20"/>
        </w:rPr>
        <w:t>1</w:t>
      </w:r>
      <w:r w:rsidR="000334B3" w:rsidRPr="000334B3">
        <w:rPr>
          <w:rFonts w:ascii="Trebuchet MS" w:hAnsi="Trebuchet MS"/>
          <w:sz w:val="20"/>
          <w:szCs w:val="20"/>
        </w:rPr>
        <w:t>2</w:t>
      </w:r>
      <w:r w:rsidR="00107BFF" w:rsidRPr="000334B3">
        <w:rPr>
          <w:rFonts w:ascii="Trebuchet MS" w:hAnsi="Trebuchet MS"/>
          <w:sz w:val="20"/>
          <w:szCs w:val="20"/>
        </w:rPr>
        <w:t xml:space="preserve"> avril 2024 à 16h</w:t>
      </w:r>
    </w:p>
    <w:p w14:paraId="36D4E29C" w14:textId="77777777" w:rsidR="008E6BAE" w:rsidRPr="00CF504E" w:rsidRDefault="008E6BAE" w:rsidP="001F22FC">
      <w:pPr>
        <w:ind w:left="516" w:hanging="516"/>
        <w:rPr>
          <w:rFonts w:ascii="Trebuchet MS" w:hAnsi="Trebuchet MS"/>
          <w:sz w:val="20"/>
          <w:szCs w:val="20"/>
        </w:rPr>
      </w:pPr>
    </w:p>
    <w:p w14:paraId="1DFE32D3" w14:textId="75A6DC12" w:rsidR="00D7043A" w:rsidRPr="00CF504E" w:rsidRDefault="00D7043A" w:rsidP="001F22FC">
      <w:pPr>
        <w:ind w:left="516" w:hanging="516"/>
        <w:rPr>
          <w:rFonts w:ascii="Trebuchet MS" w:hAnsi="Trebuchet MS"/>
          <w:sz w:val="20"/>
          <w:szCs w:val="20"/>
        </w:rPr>
      </w:pPr>
      <w:r w:rsidRPr="005726BD">
        <w:rPr>
          <w:rFonts w:ascii="Trebuchet MS" w:hAnsi="Trebuchet MS"/>
          <w:sz w:val="20"/>
          <w:szCs w:val="20"/>
        </w:rPr>
        <w:t>Les offres seront envoyées par mail </w:t>
      </w:r>
      <w:r w:rsidR="0059348F" w:rsidRPr="005726BD">
        <w:rPr>
          <w:rFonts w:ascii="Trebuchet MS" w:hAnsi="Trebuchet MS"/>
          <w:sz w:val="20"/>
          <w:szCs w:val="20"/>
        </w:rPr>
        <w:t xml:space="preserve">: </w:t>
      </w:r>
      <w:hyperlink r:id="rId9" w:history="1">
        <w:r w:rsidRPr="005726BD">
          <w:rPr>
            <w:rStyle w:val="Lienhypertexte"/>
            <w:rFonts w:ascii="Trebuchet MS" w:hAnsi="Trebuchet MS"/>
            <w:sz w:val="20"/>
            <w:szCs w:val="20"/>
          </w:rPr>
          <w:t>ro4c.maroc@gmail.com</w:t>
        </w:r>
      </w:hyperlink>
      <w:r w:rsidRPr="00CF504E">
        <w:rPr>
          <w:rFonts w:ascii="Trebuchet MS" w:hAnsi="Trebuchet MS"/>
          <w:sz w:val="20"/>
          <w:szCs w:val="20"/>
        </w:rPr>
        <w:t xml:space="preserve"> </w:t>
      </w:r>
      <w:bookmarkStart w:id="1" w:name="_GoBack"/>
      <w:bookmarkEnd w:id="1"/>
    </w:p>
    <w:p w14:paraId="09A26A45" w14:textId="58D0984F" w:rsidR="00D7043A" w:rsidRPr="00CF504E" w:rsidRDefault="00AB6B39" w:rsidP="00AB6B39">
      <w:pPr>
        <w:spacing w:line="436" w:lineRule="auto"/>
        <w:ind w:right="675"/>
        <w:rPr>
          <w:rFonts w:ascii="Trebuchet MS" w:hAnsi="Trebuchet MS"/>
          <w:b/>
        </w:rPr>
      </w:pPr>
      <w:r w:rsidRPr="00CF504E">
        <w:rPr>
          <w:rFonts w:ascii="Trebuchet MS" w:hAnsi="Trebuchet MS"/>
          <w:noProof/>
          <w:lang w:val="en-US" w:eastAsia="en-US" w:bidi="ar-SA"/>
        </w:rPr>
        <mc:AlternateContent>
          <mc:Choice Requires="wps">
            <w:drawing>
              <wp:anchor distT="0" distB="0" distL="0" distR="0" simplePos="0" relativeHeight="251667456" behindDoc="1" locked="0" layoutInCell="1" allowOverlap="1" wp14:anchorId="01C4BAA8" wp14:editId="20F5D85B">
                <wp:simplePos x="0" y="0"/>
                <wp:positionH relativeFrom="page">
                  <wp:posOffset>880258</wp:posOffset>
                </wp:positionH>
                <wp:positionV relativeFrom="paragraph">
                  <wp:posOffset>332105</wp:posOffset>
                </wp:positionV>
                <wp:extent cx="5798185" cy="123444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8185" cy="12344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8B1F85">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r w:rsidRPr="008B1F85">
                              <w:rPr>
                                <w:rFonts w:ascii="Trebuchet MS" w:hAnsi="Trebuchet MS"/>
                                <w:b/>
                                <w:sz w:val="24"/>
                                <w:szCs w:val="24"/>
                              </w:rPr>
                              <w:t xml:space="preserve">villa </w:t>
                            </w:r>
                            <w:r w:rsidR="00E63923" w:rsidRPr="008B1F85">
                              <w:rPr>
                                <w:rFonts w:ascii="Trebuchet MS" w:hAnsi="Trebuchet MS"/>
                                <w:b/>
                                <w:sz w:val="24"/>
                                <w:szCs w:val="24"/>
                              </w:rPr>
                              <w:t xml:space="preserve">4 </w:t>
                            </w:r>
                            <w:r w:rsidR="008947F6" w:rsidRPr="008B1F85">
                              <w:rPr>
                                <w:rFonts w:ascii="Trebuchet MS" w:hAnsi="Trebuchet MS"/>
                                <w:b/>
                                <w:sz w:val="24"/>
                                <w:szCs w:val="24"/>
                              </w:rPr>
                              <w:t>, Avenue Al Araar, Secteur 16, Hay Ryad, Rabat, Maroc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1C4BAA8" id="_x0000_t202" coordsize="21600,21600" o:spt="202" path="m,l,21600r21600,l21600,xe">
                <v:stroke joinstyle="miter"/>
                <v:path gradientshapeok="t" o:connecttype="rect"/>
              </v:shapetype>
              <v:shape id="Text Box 2" o:spid="_x0000_s1026" type="#_x0000_t202" style="position:absolute;margin-left:69.3pt;margin-top:26.15pt;width:456.55pt;height:97.2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" fillcolor="#f1f1f1" stroked="f">
                <v:textbox inset="0,0,0,0">
                  <w:txbxContent>
                    <w:p w14:paraId="5DC0EDD2" w14:textId="77777777" w:rsidR="008947F6" w:rsidRDefault="008947F6" w:rsidP="00AB6B39">
                      <w:pPr>
                        <w:pStyle w:val="Corpsdetexte"/>
                        <w:spacing w:before="9"/>
                        <w:rPr>
                          <w:sz w:val="33"/>
                        </w:rPr>
                      </w:pPr>
                    </w:p>
                    <w:p w14:paraId="4D706954" w14:textId="77777777" w:rsidR="008947F6" w:rsidRPr="008B1F85" w:rsidRDefault="008947F6" w:rsidP="00AB6B39">
                      <w:pPr>
                        <w:spacing w:line="338" w:lineRule="auto"/>
                        <w:ind w:left="674" w:right="675"/>
                        <w:jc w:val="center"/>
                        <w:rPr>
                          <w:rFonts w:ascii="Trebuchet MS" w:hAnsi="Trebuchet MS"/>
                          <w:b/>
                          <w:sz w:val="24"/>
                          <w:szCs w:val="24"/>
                        </w:rPr>
                      </w:pPr>
                      <w:r w:rsidRPr="008B1F85">
                        <w:rPr>
                          <w:rFonts w:ascii="Trebuchet MS" w:hAnsi="Trebuchet MS"/>
                          <w:b/>
                          <w:sz w:val="24"/>
                          <w:szCs w:val="24"/>
                        </w:rPr>
                        <w:t>Coordination Nationale du Projet de Renforcement Opérationnel du 4C Maroc Centre de Compétences Changement Climatique</w:t>
                      </w:r>
                    </w:p>
                    <w:p w14:paraId="6C85A5C3" w14:textId="4DACBA4A" w:rsidR="008947F6" w:rsidRPr="0059348F" w:rsidRDefault="00183CE3" w:rsidP="00AB6B39">
                      <w:pPr>
                        <w:spacing w:line="292" w:lineRule="exact"/>
                        <w:ind w:left="674" w:right="675"/>
                        <w:jc w:val="center"/>
                        <w:rPr>
                          <w:rFonts w:ascii="Trebuchet MS" w:hAnsi="Trebuchet MS"/>
                          <w:b/>
                          <w:sz w:val="24"/>
                          <w:szCs w:val="24"/>
                        </w:rPr>
                      </w:pPr>
                      <w:proofErr w:type="gramStart"/>
                      <w:r w:rsidRPr="008B1F85">
                        <w:rPr>
                          <w:rFonts w:ascii="Trebuchet MS" w:hAnsi="Trebuchet MS"/>
                          <w:b/>
                          <w:sz w:val="24"/>
                          <w:szCs w:val="24"/>
                        </w:rPr>
                        <w:t>villa</w:t>
                      </w:r>
                      <w:proofErr w:type="gramEnd"/>
                      <w:r w:rsidRPr="008B1F85">
                        <w:rPr>
                          <w:rFonts w:ascii="Trebuchet MS" w:hAnsi="Trebuchet MS"/>
                          <w:b/>
                          <w:sz w:val="24"/>
                          <w:szCs w:val="24"/>
                        </w:rPr>
                        <w:t xml:space="preserve"> </w:t>
                      </w:r>
                      <w:r w:rsidR="00E63923" w:rsidRPr="008B1F85">
                        <w:rPr>
                          <w:rFonts w:ascii="Trebuchet MS" w:hAnsi="Trebuchet MS"/>
                          <w:b/>
                          <w:sz w:val="24"/>
                          <w:szCs w:val="24"/>
                        </w:rPr>
                        <w:t xml:space="preserve">4 </w:t>
                      </w:r>
                      <w:r w:rsidR="008947F6" w:rsidRPr="008B1F85">
                        <w:rPr>
                          <w:rFonts w:ascii="Trebuchet MS" w:hAnsi="Trebuchet MS"/>
                          <w:b/>
                          <w:sz w:val="24"/>
                          <w:szCs w:val="24"/>
                        </w:rPr>
                        <w:t xml:space="preserve">, Avenue Al </w:t>
                      </w:r>
                      <w:proofErr w:type="spellStart"/>
                      <w:r w:rsidR="008947F6" w:rsidRPr="008B1F85">
                        <w:rPr>
                          <w:rFonts w:ascii="Trebuchet MS" w:hAnsi="Trebuchet MS"/>
                          <w:b/>
                          <w:sz w:val="24"/>
                          <w:szCs w:val="24"/>
                        </w:rPr>
                        <w:t>Araar</w:t>
                      </w:r>
                      <w:proofErr w:type="spellEnd"/>
                      <w:r w:rsidR="008947F6" w:rsidRPr="008B1F85">
                        <w:rPr>
                          <w:rFonts w:ascii="Trebuchet MS" w:hAnsi="Trebuchet MS"/>
                          <w:b/>
                          <w:sz w:val="24"/>
                          <w:szCs w:val="24"/>
                        </w:rPr>
                        <w:t>, Secteur 16, Hay Ryad, Rabat, Maroc</w:t>
                      </w:r>
                    </w:p>
                  </w:txbxContent>
                </v:textbox>
                <w10:wrap type="topAndBottom" anchorx="page"/>
              </v:shape>
            </w:pict>
          </mc:Fallback>
        </mc:AlternateContent>
      </w:r>
    </w:p>
    <w:p w14:paraId="36D397EF" w14:textId="77777777" w:rsidR="00D7043A" w:rsidRPr="001F2493" w:rsidRDefault="00D7043A" w:rsidP="0085650F">
      <w:pPr>
        <w:pStyle w:val="Corpsdetexte"/>
        <w:spacing w:before="1"/>
        <w:rPr>
          <w:rFonts w:ascii="Palatino Linotype" w:hAnsi="Palatino Linotype"/>
          <w:sz w:val="22"/>
          <w:szCs w:val="22"/>
        </w:rPr>
      </w:pPr>
    </w:p>
    <w:p w14:paraId="6E786E82" w14:textId="77777777" w:rsidR="00D7043A" w:rsidRPr="001F2493" w:rsidRDefault="00D7043A" w:rsidP="001F22FC">
      <w:pPr>
        <w:pStyle w:val="Corpsdetexte"/>
        <w:spacing w:before="1"/>
        <w:ind w:left="-142"/>
        <w:rPr>
          <w:rFonts w:ascii="Palatino Linotype" w:hAnsi="Palatino Linotype"/>
          <w:sz w:val="16"/>
          <w:szCs w:val="22"/>
        </w:rPr>
      </w:pPr>
    </w:p>
    <w:p w14:paraId="1D346465" w14:textId="66D88EC2" w:rsidR="00C50CF0" w:rsidRPr="00CF504E" w:rsidRDefault="0085650F" w:rsidP="00412889">
      <w:pPr>
        <w:pStyle w:val="Corpsdetexte"/>
        <w:tabs>
          <w:tab w:val="left" w:pos="1290"/>
          <w:tab w:val="left" w:pos="2418"/>
          <w:tab w:val="left" w:pos="4061"/>
          <w:tab w:val="left" w:pos="5968"/>
          <w:tab w:val="left" w:pos="6584"/>
          <w:tab w:val="left" w:pos="7229"/>
          <w:tab w:val="left" w:pos="7756"/>
          <w:tab w:val="left" w:pos="8401"/>
          <w:tab w:val="left" w:pos="8720"/>
        </w:tabs>
        <w:spacing w:before="52"/>
        <w:ind w:left="-142"/>
        <w:rPr>
          <w:rFonts w:ascii="Trebuchet MS" w:hAnsi="Trebuchet MS"/>
          <w:b/>
          <w:bCs/>
          <w:color w:val="2F5496" w:themeColor="accent5" w:themeShade="BF"/>
          <w:sz w:val="22"/>
          <w:szCs w:val="22"/>
          <w:u w:val="single"/>
        </w:rPr>
      </w:pPr>
      <w:r w:rsidRPr="008B1F85">
        <w:rPr>
          <w:rFonts w:ascii="Trebuchet MS" w:hAnsi="Trebuchet MS"/>
          <w:sz w:val="22"/>
          <w:szCs w:val="22"/>
        </w:rPr>
        <w:t>Toute</w:t>
      </w:r>
      <w:r w:rsidR="00A370F3" w:rsidRPr="008B1F85">
        <w:rPr>
          <w:rFonts w:ascii="Trebuchet MS" w:hAnsi="Trebuchet MS"/>
          <w:sz w:val="22"/>
          <w:szCs w:val="22"/>
        </w:rPr>
        <w:t xml:space="preserve"> </w:t>
      </w:r>
      <w:r w:rsidRPr="008B1F85">
        <w:rPr>
          <w:rFonts w:ascii="Trebuchet MS" w:hAnsi="Trebuchet MS"/>
          <w:sz w:val="22"/>
          <w:szCs w:val="22"/>
        </w:rPr>
        <w:t>demande</w:t>
      </w:r>
      <w:r w:rsidR="00A370F3" w:rsidRPr="008B1F85">
        <w:rPr>
          <w:rFonts w:ascii="Trebuchet MS" w:hAnsi="Trebuchet MS"/>
          <w:sz w:val="22"/>
          <w:szCs w:val="22"/>
        </w:rPr>
        <w:t xml:space="preserve"> </w:t>
      </w:r>
      <w:r w:rsidRPr="008B1F85">
        <w:rPr>
          <w:rFonts w:ascii="Trebuchet MS" w:hAnsi="Trebuchet MS"/>
          <w:sz w:val="22"/>
          <w:szCs w:val="22"/>
        </w:rPr>
        <w:t>d’informations</w:t>
      </w:r>
      <w:r w:rsidR="00A370F3" w:rsidRPr="008B1F85">
        <w:rPr>
          <w:rFonts w:ascii="Trebuchet MS" w:hAnsi="Trebuchet MS"/>
          <w:sz w:val="22"/>
          <w:szCs w:val="22"/>
        </w:rPr>
        <w:t xml:space="preserve"> </w:t>
      </w:r>
      <w:r w:rsidRPr="008B1F85">
        <w:rPr>
          <w:rFonts w:ascii="Trebuchet MS" w:hAnsi="Trebuchet MS"/>
          <w:sz w:val="22"/>
          <w:szCs w:val="22"/>
        </w:rPr>
        <w:t>complémentaires</w:t>
      </w:r>
      <w:r w:rsidR="00A370F3" w:rsidRPr="008B1F85">
        <w:rPr>
          <w:rFonts w:ascii="Trebuchet MS" w:hAnsi="Trebuchet MS"/>
          <w:sz w:val="22"/>
          <w:szCs w:val="22"/>
        </w:rPr>
        <w:t xml:space="preserve"> </w:t>
      </w:r>
      <w:r w:rsidRPr="008B1F85">
        <w:rPr>
          <w:rFonts w:ascii="Trebuchet MS" w:hAnsi="Trebuchet MS"/>
          <w:sz w:val="22"/>
          <w:szCs w:val="22"/>
        </w:rPr>
        <w:t>sera</w:t>
      </w:r>
      <w:r w:rsidR="00A370F3" w:rsidRPr="008B1F85">
        <w:rPr>
          <w:rFonts w:ascii="Trebuchet MS" w:hAnsi="Trebuchet MS"/>
          <w:sz w:val="22"/>
          <w:szCs w:val="22"/>
        </w:rPr>
        <w:t xml:space="preserve"> </w:t>
      </w:r>
      <w:r w:rsidRPr="008B1F85">
        <w:rPr>
          <w:rFonts w:ascii="Trebuchet MS" w:hAnsi="Trebuchet MS"/>
          <w:sz w:val="22"/>
          <w:szCs w:val="22"/>
        </w:rPr>
        <w:t>faite</w:t>
      </w:r>
      <w:r w:rsidR="00A370F3" w:rsidRPr="008B1F85">
        <w:rPr>
          <w:rFonts w:ascii="Trebuchet MS" w:hAnsi="Trebuchet MS"/>
          <w:sz w:val="22"/>
          <w:szCs w:val="22"/>
        </w:rPr>
        <w:t xml:space="preserve"> </w:t>
      </w:r>
      <w:r w:rsidRPr="008B1F85">
        <w:rPr>
          <w:rFonts w:ascii="Trebuchet MS" w:hAnsi="Trebuchet MS"/>
          <w:sz w:val="22"/>
          <w:szCs w:val="22"/>
        </w:rPr>
        <w:t>par</w:t>
      </w:r>
      <w:r w:rsidR="00A370F3" w:rsidRPr="008B1F85">
        <w:rPr>
          <w:rFonts w:ascii="Trebuchet MS" w:hAnsi="Trebuchet MS"/>
          <w:sz w:val="22"/>
          <w:szCs w:val="22"/>
        </w:rPr>
        <w:t xml:space="preserve"> </w:t>
      </w:r>
      <w:r w:rsidRPr="008B1F85">
        <w:rPr>
          <w:rFonts w:ascii="Trebuchet MS" w:hAnsi="Trebuchet MS"/>
          <w:sz w:val="22"/>
          <w:szCs w:val="22"/>
        </w:rPr>
        <w:t>email</w:t>
      </w:r>
      <w:r w:rsidR="00A370F3" w:rsidRPr="008B1F85">
        <w:rPr>
          <w:rFonts w:ascii="Trebuchet MS" w:hAnsi="Trebuchet MS"/>
          <w:sz w:val="22"/>
          <w:szCs w:val="22"/>
        </w:rPr>
        <w:t xml:space="preserve"> </w:t>
      </w:r>
      <w:r w:rsidRPr="008B1F85">
        <w:rPr>
          <w:rFonts w:ascii="Trebuchet MS" w:hAnsi="Trebuchet MS"/>
          <w:sz w:val="22"/>
          <w:szCs w:val="22"/>
        </w:rPr>
        <w:t xml:space="preserve">à : </w:t>
      </w:r>
      <w:hyperlink r:id="rId10">
        <w:r w:rsidRPr="008B1F85">
          <w:rPr>
            <w:rFonts w:ascii="Trebuchet MS" w:hAnsi="Trebuchet MS"/>
            <w:b/>
            <w:bCs/>
            <w:color w:val="2F5496" w:themeColor="accent5" w:themeShade="BF"/>
            <w:sz w:val="22"/>
            <w:szCs w:val="22"/>
            <w:u w:val="single"/>
          </w:rPr>
          <w:t>ro4c.maroc@gmail.com</w:t>
        </w:r>
      </w:hyperlink>
    </w:p>
    <w:p w14:paraId="74763B74" w14:textId="77777777" w:rsidR="00C50CF0" w:rsidRPr="00CF504E" w:rsidRDefault="00C50CF0" w:rsidP="001F22FC">
      <w:pPr>
        <w:pStyle w:val="Corpsdetexte"/>
        <w:spacing w:before="51"/>
        <w:ind w:left="-142"/>
        <w:rPr>
          <w:rFonts w:ascii="Trebuchet MS" w:hAnsi="Trebuchet MS"/>
          <w:b/>
          <w:bCs/>
        </w:rPr>
      </w:pPr>
    </w:p>
    <w:p w14:paraId="2C7B4388" w14:textId="77777777" w:rsidR="00C50CF0" w:rsidRDefault="00C50CF0">
      <w:pPr>
        <w:widowControl/>
        <w:autoSpaceDE/>
        <w:autoSpaceDN/>
        <w:spacing w:after="160" w:line="259" w:lineRule="auto"/>
        <w:rPr>
          <w:rFonts w:ascii="Palatino Linotype" w:hAnsi="Palatino Linotype"/>
          <w:b/>
          <w:bCs/>
        </w:rPr>
      </w:pPr>
      <w:r>
        <w:rPr>
          <w:rFonts w:ascii="Palatino Linotype" w:hAnsi="Palatino Linotype"/>
          <w:b/>
          <w:bCs/>
        </w:rPr>
        <w:br w:type="page"/>
      </w:r>
    </w:p>
    <w:p w14:paraId="3DD0ED75" w14:textId="2E2A6BEE" w:rsidR="00C50CF0" w:rsidRDefault="00D7043A">
      <w:pPr>
        <w:pStyle w:val="En-ttedetabledesmatires"/>
        <w:rPr>
          <w:rFonts w:ascii="Palatino Linotype" w:eastAsia="Calibri" w:hAnsi="Palatino Linotype" w:cs="Calibri"/>
          <w:b/>
          <w:bCs/>
          <w:color w:val="auto"/>
          <w:sz w:val="22"/>
          <w:szCs w:val="22"/>
          <w:lang w:bidi="fr-FR"/>
        </w:rPr>
      </w:pPr>
      <w:r w:rsidRPr="001F2493">
        <w:rPr>
          <w:rFonts w:ascii="Palatino Linotype" w:hAnsi="Palatino Linotype"/>
          <w:noProof/>
          <w:sz w:val="22"/>
          <w:szCs w:val="22"/>
          <w:lang w:val="en-US" w:eastAsia="en-US"/>
        </w:rPr>
        <w:lastRenderedPageBreak/>
        <mc:AlternateContent>
          <mc:Choice Requires="wps">
            <w:drawing>
              <wp:anchor distT="0" distB="0" distL="0" distR="0" simplePos="0" relativeHeight="251659264" behindDoc="1" locked="0" layoutInCell="1" allowOverlap="1" wp14:anchorId="53CD1DBE" wp14:editId="7EFAD3EB">
                <wp:simplePos x="0" y="0"/>
                <wp:positionH relativeFrom="page">
                  <wp:posOffset>882650</wp:posOffset>
                </wp:positionH>
                <wp:positionV relativeFrom="paragraph">
                  <wp:posOffset>554990</wp:posOffset>
                </wp:positionV>
                <wp:extent cx="5798185" cy="450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98185" cy="45085"/>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76249" w14:textId="77777777" w:rsidR="008947F6" w:rsidRDefault="008947F6" w:rsidP="0085650F">
                            <w:pPr>
                              <w:pStyle w:val="Corpsdetexte"/>
                              <w:spacing w:before="10"/>
                              <w:rPr>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CD1DBE" id="Text Box 6" o:spid="_x0000_s1027" type="#_x0000_t202" style="position:absolute;margin-left:69.5pt;margin-top:43.7pt;width:456.55pt;height:3.55pt;flip:y;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" fillcolor="#f1f1f1" stroked="f">
                <v:textbox inset="0,0,0,0">
                  <w:txbxContent>
                    <w:p w14:paraId="26376249" w14:textId="77777777" w:rsidR="008947F6" w:rsidRDefault="008947F6" w:rsidP="0085650F">
                      <w:pPr>
                        <w:pStyle w:val="Corpsdetexte"/>
                        <w:spacing w:before="10"/>
                        <w:rPr>
                          <w:sz w:val="21"/>
                        </w:rPr>
                      </w:pPr>
                    </w:p>
                  </w:txbxContent>
                </v:textbox>
                <w10:wrap type="topAndBottom" anchorx="page"/>
              </v:shape>
            </w:pict>
          </mc:Fallback>
        </mc:AlternateContent>
      </w:r>
      <w:r w:rsidR="0085650F" w:rsidRPr="001F2493">
        <w:rPr>
          <w:rFonts w:ascii="Palatino Linotype" w:hAnsi="Palatino Linotype"/>
          <w:noProof/>
          <w:sz w:val="22"/>
          <w:szCs w:val="22"/>
          <w:lang w:val="en-US" w:eastAsia="en-US"/>
        </w:rPr>
        <mc:AlternateContent>
          <mc:Choice Requires="wps">
            <w:drawing>
              <wp:anchor distT="0" distB="0" distL="114300" distR="114300" simplePos="0" relativeHeight="251663360" behindDoc="0" locked="0" layoutInCell="1" allowOverlap="1" wp14:anchorId="77A0CCAA" wp14:editId="6ED87DFB">
                <wp:simplePos x="0" y="0"/>
                <wp:positionH relativeFrom="page">
                  <wp:posOffset>779145</wp:posOffset>
                </wp:positionH>
                <wp:positionV relativeFrom="paragraph">
                  <wp:posOffset>455930</wp:posOffset>
                </wp:positionV>
                <wp:extent cx="6012180"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2180" cy="0"/>
                        </a:xfrm>
                        <a:prstGeom prst="line">
                          <a:avLst/>
                        </a:prstGeom>
                        <a:noFill/>
                        <a:ln w="254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8AC25E5"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1.35pt,35.9pt" to="534.7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" strokecolor="blue" strokeweight="2pt">
                <w10:wrap anchorx="page"/>
              </v:line>
            </w:pict>
          </mc:Fallback>
        </mc:AlternateContent>
      </w:r>
    </w:p>
    <w:sdt>
      <w:sdtPr>
        <w:rPr>
          <w:rFonts w:ascii="Palatino Linotype" w:hAnsi="Palatino Linotype"/>
          <w:b/>
          <w:bCs/>
          <w:sz w:val="22"/>
          <w:szCs w:val="22"/>
        </w:rPr>
        <w:id w:val="-1124922680"/>
        <w:docPartObj>
          <w:docPartGallery w:val="Table of Contents"/>
          <w:docPartUnique/>
        </w:docPartObj>
      </w:sdtPr>
      <w:sdtEndPr>
        <w:rPr>
          <w:sz w:val="20"/>
          <w:szCs w:val="20"/>
        </w:rPr>
      </w:sdtEndPr>
      <w:sdtContent>
        <w:p w14:paraId="5AF3C448" w14:textId="4755B36B" w:rsidR="00C50CF0" w:rsidRDefault="00C50CF0" w:rsidP="00C50CF0">
          <w:pPr>
            <w:pStyle w:val="Corpsdetexte"/>
            <w:spacing w:before="51"/>
            <w:ind w:left="516"/>
            <w:rPr>
              <w:rFonts w:ascii="Palatino Linotype" w:hAnsi="Palatino Linotype"/>
              <w:b/>
              <w:bCs/>
              <w:sz w:val="22"/>
              <w:szCs w:val="22"/>
            </w:rPr>
          </w:pPr>
        </w:p>
        <w:p w14:paraId="363B7668" w14:textId="4DD8FBB0" w:rsidR="00C92A35" w:rsidRPr="0066689F" w:rsidRDefault="00C92A35" w:rsidP="00C50CF0">
          <w:pPr>
            <w:widowControl/>
            <w:autoSpaceDE/>
            <w:autoSpaceDN/>
            <w:spacing w:after="160" w:line="259" w:lineRule="auto"/>
            <w:rPr>
              <w:rFonts w:ascii="Trebuchet MS" w:hAnsi="Trebuchet MS"/>
              <w:b/>
              <w:bCs/>
              <w:sz w:val="28"/>
              <w:szCs w:val="28"/>
            </w:rPr>
          </w:pPr>
          <w:r w:rsidRPr="0020609D">
            <w:rPr>
              <w:rFonts w:ascii="Trebuchet MS" w:hAnsi="Trebuchet MS"/>
              <w:b/>
              <w:bCs/>
              <w:sz w:val="28"/>
              <w:szCs w:val="28"/>
            </w:rPr>
            <w:t>Table des matières</w:t>
          </w:r>
        </w:p>
        <w:p w14:paraId="5A36E6FB" w14:textId="77777777" w:rsidR="007C34E9" w:rsidRPr="002647C9" w:rsidRDefault="007C34E9" w:rsidP="007C34E9">
          <w:pPr>
            <w:rPr>
              <w:rFonts w:ascii="Trebuchet MS" w:hAnsi="Trebuchet MS"/>
              <w:sz w:val="20"/>
              <w:szCs w:val="20"/>
              <w:lang w:bidi="ar-SA"/>
            </w:rPr>
          </w:pPr>
        </w:p>
        <w:p w14:paraId="29011027" w14:textId="77777777" w:rsidR="00C92A35" w:rsidRPr="002647C9" w:rsidRDefault="00C92A35" w:rsidP="00C92A35">
          <w:pPr>
            <w:rPr>
              <w:rFonts w:ascii="Trebuchet MS" w:hAnsi="Trebuchet MS"/>
              <w:sz w:val="20"/>
              <w:szCs w:val="20"/>
              <w:lang w:bidi="ar-SA"/>
            </w:rPr>
          </w:pPr>
        </w:p>
        <w:p w14:paraId="3D7E2A65" w14:textId="303A593F" w:rsidR="00F23482" w:rsidRDefault="00C92A35" w:rsidP="0020609D">
          <w:pPr>
            <w:pStyle w:val="TM1"/>
            <w:rPr>
              <w:rFonts w:asciiTheme="minorHAnsi" w:eastAsiaTheme="minorEastAsia" w:hAnsiTheme="minorHAnsi" w:cstheme="minorBidi"/>
              <w:noProof/>
              <w:kern w:val="2"/>
              <w:sz w:val="24"/>
              <w:szCs w:val="24"/>
              <w:lang w:bidi="ar-SA"/>
              <w14:ligatures w14:val="standardContextual"/>
            </w:rPr>
          </w:pPr>
          <w:r w:rsidRPr="005C16B9">
            <w:rPr>
              <w:rFonts w:ascii="Trebuchet MS" w:hAnsi="Trebuchet MS"/>
              <w:b/>
              <w:bCs/>
            </w:rPr>
            <w:fldChar w:fldCharType="begin"/>
          </w:r>
          <w:r w:rsidRPr="005C16B9">
            <w:rPr>
              <w:rFonts w:ascii="Trebuchet MS" w:hAnsi="Trebuchet MS"/>
              <w:b/>
              <w:bCs/>
            </w:rPr>
            <w:instrText xml:space="preserve"> TOC \o "1-3" \h \z \u </w:instrText>
          </w:r>
          <w:r w:rsidRPr="005C16B9">
            <w:rPr>
              <w:rFonts w:ascii="Trebuchet MS" w:hAnsi="Trebuchet MS"/>
              <w:b/>
              <w:bCs/>
            </w:rPr>
            <w:fldChar w:fldCharType="separate"/>
          </w:r>
          <w:hyperlink w:anchor="_Toc159522644" w:history="1">
            <w:r w:rsidR="00F23482" w:rsidRPr="009F7E2B">
              <w:rPr>
                <w:rStyle w:val="Lienhypertexte"/>
                <w:rFonts w:ascii="Trebuchet MS" w:hAnsi="Trebuchet MS"/>
                <w:noProof/>
              </w:rPr>
              <w:t>Contexte</w:t>
            </w:r>
            <w:r w:rsidR="00F23482">
              <w:rPr>
                <w:noProof/>
                <w:webHidden/>
              </w:rPr>
              <w:tab/>
            </w:r>
            <w:r w:rsidR="00F23482">
              <w:rPr>
                <w:noProof/>
                <w:webHidden/>
              </w:rPr>
              <w:fldChar w:fldCharType="begin"/>
            </w:r>
            <w:r w:rsidR="00F23482">
              <w:rPr>
                <w:noProof/>
                <w:webHidden/>
              </w:rPr>
              <w:instrText xml:space="preserve"> PAGEREF _Toc159522644 \h </w:instrText>
            </w:r>
            <w:r w:rsidR="00F23482">
              <w:rPr>
                <w:noProof/>
                <w:webHidden/>
              </w:rPr>
            </w:r>
            <w:r w:rsidR="00F23482">
              <w:rPr>
                <w:noProof/>
                <w:webHidden/>
              </w:rPr>
              <w:fldChar w:fldCharType="separate"/>
            </w:r>
            <w:r w:rsidR="00192572">
              <w:rPr>
                <w:noProof/>
                <w:webHidden/>
              </w:rPr>
              <w:t>3</w:t>
            </w:r>
            <w:r w:rsidR="00F23482">
              <w:rPr>
                <w:noProof/>
                <w:webHidden/>
              </w:rPr>
              <w:fldChar w:fldCharType="end"/>
            </w:r>
          </w:hyperlink>
        </w:p>
        <w:p w14:paraId="2C2D3491" w14:textId="0509AEB7"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45" w:history="1">
            <w:r w:rsidR="00F23482" w:rsidRPr="009F7E2B">
              <w:rPr>
                <w:rStyle w:val="Lienhypertexte"/>
                <w:rFonts w:ascii="Trebuchet MS" w:hAnsi="Trebuchet MS"/>
                <w:noProof/>
              </w:rPr>
              <w:t>Article 1 : Objectif de la Consultation</w:t>
            </w:r>
            <w:r w:rsidR="00F23482">
              <w:rPr>
                <w:noProof/>
                <w:webHidden/>
              </w:rPr>
              <w:tab/>
            </w:r>
            <w:r w:rsidR="00F23482">
              <w:rPr>
                <w:noProof/>
                <w:webHidden/>
              </w:rPr>
              <w:fldChar w:fldCharType="begin"/>
            </w:r>
            <w:r w:rsidR="00F23482">
              <w:rPr>
                <w:noProof/>
                <w:webHidden/>
              </w:rPr>
              <w:instrText xml:space="preserve"> PAGEREF _Toc159522645 \h </w:instrText>
            </w:r>
            <w:r w:rsidR="00F23482">
              <w:rPr>
                <w:noProof/>
                <w:webHidden/>
              </w:rPr>
            </w:r>
            <w:r w:rsidR="00F23482">
              <w:rPr>
                <w:noProof/>
                <w:webHidden/>
              </w:rPr>
              <w:fldChar w:fldCharType="separate"/>
            </w:r>
            <w:r w:rsidR="00192572">
              <w:rPr>
                <w:noProof/>
                <w:webHidden/>
              </w:rPr>
              <w:t>4</w:t>
            </w:r>
            <w:r w:rsidR="00F23482">
              <w:rPr>
                <w:noProof/>
                <w:webHidden/>
              </w:rPr>
              <w:fldChar w:fldCharType="end"/>
            </w:r>
          </w:hyperlink>
        </w:p>
        <w:p w14:paraId="5D466A47" w14:textId="596E69AD"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46" w:history="1">
            <w:r w:rsidR="00F23482" w:rsidRPr="009F7E2B">
              <w:rPr>
                <w:rStyle w:val="Lienhypertexte"/>
                <w:rFonts w:ascii="Trebuchet MS" w:hAnsi="Trebuchet MS"/>
                <w:noProof/>
              </w:rPr>
              <w:t>Article 2 : Consistance de la Consultation</w:t>
            </w:r>
            <w:r w:rsidR="00F23482">
              <w:rPr>
                <w:noProof/>
                <w:webHidden/>
              </w:rPr>
              <w:tab/>
            </w:r>
            <w:r w:rsidR="00F23482">
              <w:rPr>
                <w:noProof/>
                <w:webHidden/>
              </w:rPr>
              <w:fldChar w:fldCharType="begin"/>
            </w:r>
            <w:r w:rsidR="00F23482">
              <w:rPr>
                <w:noProof/>
                <w:webHidden/>
              </w:rPr>
              <w:instrText xml:space="preserve"> PAGEREF _Toc159522646 \h </w:instrText>
            </w:r>
            <w:r w:rsidR="00F23482">
              <w:rPr>
                <w:noProof/>
                <w:webHidden/>
              </w:rPr>
            </w:r>
            <w:r w:rsidR="00F23482">
              <w:rPr>
                <w:noProof/>
                <w:webHidden/>
              </w:rPr>
              <w:fldChar w:fldCharType="separate"/>
            </w:r>
            <w:r w:rsidR="00192572">
              <w:rPr>
                <w:noProof/>
                <w:webHidden/>
              </w:rPr>
              <w:t>5</w:t>
            </w:r>
            <w:r w:rsidR="00F23482">
              <w:rPr>
                <w:noProof/>
                <w:webHidden/>
              </w:rPr>
              <w:fldChar w:fldCharType="end"/>
            </w:r>
          </w:hyperlink>
        </w:p>
        <w:p w14:paraId="71680A32" w14:textId="4BC55163"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47" w:history="1">
            <w:r w:rsidR="00F23482" w:rsidRPr="009F7E2B">
              <w:rPr>
                <w:rStyle w:val="Lienhypertexte"/>
                <w:rFonts w:ascii="Trebuchet MS" w:hAnsi="Trebuchet MS"/>
                <w:noProof/>
              </w:rPr>
              <w:t>Article 3 : Pièces constitutives de la consultation</w:t>
            </w:r>
            <w:r w:rsidR="00F23482">
              <w:rPr>
                <w:noProof/>
                <w:webHidden/>
              </w:rPr>
              <w:tab/>
            </w:r>
            <w:r w:rsidR="00F23482">
              <w:rPr>
                <w:noProof/>
                <w:webHidden/>
              </w:rPr>
              <w:fldChar w:fldCharType="begin"/>
            </w:r>
            <w:r w:rsidR="00F23482">
              <w:rPr>
                <w:noProof/>
                <w:webHidden/>
              </w:rPr>
              <w:instrText xml:space="preserve"> PAGEREF _Toc159522647 \h </w:instrText>
            </w:r>
            <w:r w:rsidR="00F23482">
              <w:rPr>
                <w:noProof/>
                <w:webHidden/>
              </w:rPr>
            </w:r>
            <w:r w:rsidR="00F23482">
              <w:rPr>
                <w:noProof/>
                <w:webHidden/>
              </w:rPr>
              <w:fldChar w:fldCharType="separate"/>
            </w:r>
            <w:r w:rsidR="00192572">
              <w:rPr>
                <w:noProof/>
                <w:webHidden/>
              </w:rPr>
              <w:t>6</w:t>
            </w:r>
            <w:r w:rsidR="00F23482">
              <w:rPr>
                <w:noProof/>
                <w:webHidden/>
              </w:rPr>
              <w:fldChar w:fldCharType="end"/>
            </w:r>
          </w:hyperlink>
        </w:p>
        <w:p w14:paraId="3F5C094A" w14:textId="27D174D3"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48" w:history="1">
            <w:r w:rsidR="00F23482" w:rsidRPr="009F7E2B">
              <w:rPr>
                <w:rStyle w:val="Lienhypertexte"/>
                <w:rFonts w:ascii="Trebuchet MS" w:hAnsi="Trebuchet MS"/>
                <w:noProof/>
              </w:rPr>
              <w:t>Article 4 : Délai de réalisation de la prestation</w:t>
            </w:r>
            <w:r w:rsidR="00F23482">
              <w:rPr>
                <w:noProof/>
                <w:webHidden/>
              </w:rPr>
              <w:tab/>
            </w:r>
            <w:r w:rsidR="00F23482">
              <w:rPr>
                <w:noProof/>
                <w:webHidden/>
              </w:rPr>
              <w:fldChar w:fldCharType="begin"/>
            </w:r>
            <w:r w:rsidR="00F23482">
              <w:rPr>
                <w:noProof/>
                <w:webHidden/>
              </w:rPr>
              <w:instrText xml:space="preserve"> PAGEREF _Toc159522648 \h </w:instrText>
            </w:r>
            <w:r w:rsidR="00F23482">
              <w:rPr>
                <w:noProof/>
                <w:webHidden/>
              </w:rPr>
            </w:r>
            <w:r w:rsidR="00F23482">
              <w:rPr>
                <w:noProof/>
                <w:webHidden/>
              </w:rPr>
              <w:fldChar w:fldCharType="separate"/>
            </w:r>
            <w:r w:rsidR="00192572">
              <w:rPr>
                <w:noProof/>
                <w:webHidden/>
              </w:rPr>
              <w:t>6</w:t>
            </w:r>
            <w:r w:rsidR="00F23482">
              <w:rPr>
                <w:noProof/>
                <w:webHidden/>
              </w:rPr>
              <w:fldChar w:fldCharType="end"/>
            </w:r>
          </w:hyperlink>
        </w:p>
        <w:p w14:paraId="48DD2FBA" w14:textId="01839540"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49" w:history="1">
            <w:r w:rsidR="00F23482" w:rsidRPr="009F7E2B">
              <w:rPr>
                <w:rStyle w:val="Lienhypertexte"/>
                <w:rFonts w:ascii="Trebuchet MS" w:hAnsi="Trebuchet MS"/>
                <w:noProof/>
              </w:rPr>
              <w:t>Article 5 : Déroulement et suivi de la Prestation</w:t>
            </w:r>
            <w:r w:rsidR="00F23482">
              <w:rPr>
                <w:noProof/>
                <w:webHidden/>
              </w:rPr>
              <w:tab/>
            </w:r>
            <w:r w:rsidR="00F23482">
              <w:rPr>
                <w:noProof/>
                <w:webHidden/>
              </w:rPr>
              <w:fldChar w:fldCharType="begin"/>
            </w:r>
            <w:r w:rsidR="00F23482">
              <w:rPr>
                <w:noProof/>
                <w:webHidden/>
              </w:rPr>
              <w:instrText xml:space="preserve"> PAGEREF _Toc159522649 \h </w:instrText>
            </w:r>
            <w:r w:rsidR="00F23482">
              <w:rPr>
                <w:noProof/>
                <w:webHidden/>
              </w:rPr>
            </w:r>
            <w:r w:rsidR="00F23482">
              <w:rPr>
                <w:noProof/>
                <w:webHidden/>
              </w:rPr>
              <w:fldChar w:fldCharType="separate"/>
            </w:r>
            <w:r w:rsidR="00192572">
              <w:rPr>
                <w:noProof/>
                <w:webHidden/>
              </w:rPr>
              <w:t>7</w:t>
            </w:r>
            <w:r w:rsidR="00F23482">
              <w:rPr>
                <w:noProof/>
                <w:webHidden/>
              </w:rPr>
              <w:fldChar w:fldCharType="end"/>
            </w:r>
          </w:hyperlink>
        </w:p>
        <w:p w14:paraId="687CD639" w14:textId="3FB165B6"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0" w:history="1">
            <w:r w:rsidR="00F23482" w:rsidRPr="009F7E2B">
              <w:rPr>
                <w:rStyle w:val="Lienhypertexte"/>
                <w:rFonts w:ascii="Trebuchet MS" w:hAnsi="Trebuchet MS"/>
                <w:noProof/>
              </w:rPr>
              <w:t>Article 6 : Livrables de la Prestation</w:t>
            </w:r>
            <w:r w:rsidR="00F23482">
              <w:rPr>
                <w:noProof/>
                <w:webHidden/>
              </w:rPr>
              <w:tab/>
            </w:r>
            <w:r w:rsidR="00F23482">
              <w:rPr>
                <w:noProof/>
                <w:webHidden/>
              </w:rPr>
              <w:fldChar w:fldCharType="begin"/>
            </w:r>
            <w:r w:rsidR="00F23482">
              <w:rPr>
                <w:noProof/>
                <w:webHidden/>
              </w:rPr>
              <w:instrText xml:space="preserve"> PAGEREF _Toc159522650 \h </w:instrText>
            </w:r>
            <w:r w:rsidR="00F23482">
              <w:rPr>
                <w:noProof/>
                <w:webHidden/>
              </w:rPr>
            </w:r>
            <w:r w:rsidR="00F23482">
              <w:rPr>
                <w:noProof/>
                <w:webHidden/>
              </w:rPr>
              <w:fldChar w:fldCharType="separate"/>
            </w:r>
            <w:r w:rsidR="00192572">
              <w:rPr>
                <w:noProof/>
                <w:webHidden/>
              </w:rPr>
              <w:t>7</w:t>
            </w:r>
            <w:r w:rsidR="00F23482">
              <w:rPr>
                <w:noProof/>
                <w:webHidden/>
              </w:rPr>
              <w:fldChar w:fldCharType="end"/>
            </w:r>
          </w:hyperlink>
        </w:p>
        <w:p w14:paraId="183338E1" w14:textId="42E8E0C3"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1" w:history="1">
            <w:r w:rsidR="00F23482" w:rsidRPr="009F7E2B">
              <w:rPr>
                <w:rStyle w:val="Lienhypertexte"/>
                <w:rFonts w:ascii="Trebuchet MS" w:hAnsi="Trebuchet MS"/>
                <w:noProof/>
              </w:rPr>
              <w:t>Article 7 : Validation des livrables</w:t>
            </w:r>
            <w:r w:rsidR="00F23482">
              <w:rPr>
                <w:noProof/>
                <w:webHidden/>
              </w:rPr>
              <w:tab/>
            </w:r>
            <w:r w:rsidR="00F23482">
              <w:rPr>
                <w:noProof/>
                <w:webHidden/>
              </w:rPr>
              <w:fldChar w:fldCharType="begin"/>
            </w:r>
            <w:r w:rsidR="00F23482">
              <w:rPr>
                <w:noProof/>
                <w:webHidden/>
              </w:rPr>
              <w:instrText xml:space="preserve"> PAGEREF _Toc159522651 \h </w:instrText>
            </w:r>
            <w:r w:rsidR="00F23482">
              <w:rPr>
                <w:noProof/>
                <w:webHidden/>
              </w:rPr>
            </w:r>
            <w:r w:rsidR="00F23482">
              <w:rPr>
                <w:noProof/>
                <w:webHidden/>
              </w:rPr>
              <w:fldChar w:fldCharType="separate"/>
            </w:r>
            <w:r w:rsidR="00192572">
              <w:rPr>
                <w:noProof/>
                <w:webHidden/>
              </w:rPr>
              <w:t>7</w:t>
            </w:r>
            <w:r w:rsidR="00F23482">
              <w:rPr>
                <w:noProof/>
                <w:webHidden/>
              </w:rPr>
              <w:fldChar w:fldCharType="end"/>
            </w:r>
          </w:hyperlink>
        </w:p>
        <w:p w14:paraId="0019BFFF" w14:textId="4B4B31CD"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2" w:history="1">
            <w:r w:rsidR="00F23482" w:rsidRPr="009F7E2B">
              <w:rPr>
                <w:rStyle w:val="Lienhypertexte"/>
                <w:rFonts w:ascii="Trebuchet MS" w:hAnsi="Trebuchet MS"/>
                <w:noProof/>
              </w:rPr>
              <w:t>Article 8 : Modalités de règlement</w:t>
            </w:r>
            <w:r w:rsidR="00F23482">
              <w:rPr>
                <w:noProof/>
                <w:webHidden/>
              </w:rPr>
              <w:tab/>
            </w:r>
            <w:r w:rsidR="00F23482">
              <w:rPr>
                <w:noProof/>
                <w:webHidden/>
              </w:rPr>
              <w:fldChar w:fldCharType="begin"/>
            </w:r>
            <w:r w:rsidR="00F23482">
              <w:rPr>
                <w:noProof/>
                <w:webHidden/>
              </w:rPr>
              <w:instrText xml:space="preserve"> PAGEREF _Toc159522652 \h </w:instrText>
            </w:r>
            <w:r w:rsidR="00F23482">
              <w:rPr>
                <w:noProof/>
                <w:webHidden/>
              </w:rPr>
            </w:r>
            <w:r w:rsidR="00F23482">
              <w:rPr>
                <w:noProof/>
                <w:webHidden/>
              </w:rPr>
              <w:fldChar w:fldCharType="separate"/>
            </w:r>
            <w:r w:rsidR="00192572">
              <w:rPr>
                <w:noProof/>
                <w:webHidden/>
              </w:rPr>
              <w:t>7</w:t>
            </w:r>
            <w:r w:rsidR="00F23482">
              <w:rPr>
                <w:noProof/>
                <w:webHidden/>
              </w:rPr>
              <w:fldChar w:fldCharType="end"/>
            </w:r>
          </w:hyperlink>
        </w:p>
        <w:p w14:paraId="76E74C36" w14:textId="21C3D241"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3" w:history="1">
            <w:r w:rsidR="00F23482" w:rsidRPr="009F7E2B">
              <w:rPr>
                <w:rStyle w:val="Lienhypertexte"/>
                <w:rFonts w:ascii="Trebuchet MS" w:hAnsi="Trebuchet MS"/>
                <w:noProof/>
              </w:rPr>
              <w:t>Article 9 : Profil du soumissionnaire</w:t>
            </w:r>
            <w:r w:rsidR="00F23482">
              <w:rPr>
                <w:noProof/>
                <w:webHidden/>
              </w:rPr>
              <w:tab/>
            </w:r>
            <w:r w:rsidR="00F23482">
              <w:rPr>
                <w:noProof/>
                <w:webHidden/>
              </w:rPr>
              <w:fldChar w:fldCharType="begin"/>
            </w:r>
            <w:r w:rsidR="00F23482">
              <w:rPr>
                <w:noProof/>
                <w:webHidden/>
              </w:rPr>
              <w:instrText xml:space="preserve"> PAGEREF _Toc159522653 \h </w:instrText>
            </w:r>
            <w:r w:rsidR="00F23482">
              <w:rPr>
                <w:noProof/>
                <w:webHidden/>
              </w:rPr>
            </w:r>
            <w:r w:rsidR="00F23482">
              <w:rPr>
                <w:noProof/>
                <w:webHidden/>
              </w:rPr>
              <w:fldChar w:fldCharType="separate"/>
            </w:r>
            <w:r w:rsidR="00192572">
              <w:rPr>
                <w:noProof/>
                <w:webHidden/>
              </w:rPr>
              <w:t>8</w:t>
            </w:r>
            <w:r w:rsidR="00F23482">
              <w:rPr>
                <w:noProof/>
                <w:webHidden/>
              </w:rPr>
              <w:fldChar w:fldCharType="end"/>
            </w:r>
          </w:hyperlink>
        </w:p>
        <w:p w14:paraId="0EE4274A" w14:textId="0C2E575B"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8" w:history="1">
            <w:r w:rsidR="00F23482" w:rsidRPr="009F7E2B">
              <w:rPr>
                <w:rStyle w:val="Lienhypertexte"/>
                <w:rFonts w:ascii="Trebuchet MS" w:hAnsi="Trebuchet MS"/>
                <w:noProof/>
              </w:rPr>
              <w:t>Article 10 : Obligations du soumissionnaire</w:t>
            </w:r>
            <w:r w:rsidR="00F23482">
              <w:rPr>
                <w:noProof/>
                <w:webHidden/>
              </w:rPr>
              <w:tab/>
            </w:r>
            <w:r w:rsidR="00F23482">
              <w:rPr>
                <w:noProof/>
                <w:webHidden/>
              </w:rPr>
              <w:fldChar w:fldCharType="begin"/>
            </w:r>
            <w:r w:rsidR="00F23482">
              <w:rPr>
                <w:noProof/>
                <w:webHidden/>
              </w:rPr>
              <w:instrText xml:space="preserve"> PAGEREF _Toc159522658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61C3EA1E" w14:textId="0C13E672"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59" w:history="1">
            <w:r w:rsidR="00F23482" w:rsidRPr="009F7E2B">
              <w:rPr>
                <w:rStyle w:val="Lienhypertexte"/>
                <w:rFonts w:ascii="Trebuchet MS" w:hAnsi="Trebuchet MS"/>
                <w:noProof/>
              </w:rPr>
              <w:t>Article 11 : Sous-traitance.</w:t>
            </w:r>
            <w:r w:rsidR="00F23482">
              <w:rPr>
                <w:noProof/>
                <w:webHidden/>
              </w:rPr>
              <w:tab/>
            </w:r>
            <w:r w:rsidR="00F23482">
              <w:rPr>
                <w:noProof/>
                <w:webHidden/>
              </w:rPr>
              <w:fldChar w:fldCharType="begin"/>
            </w:r>
            <w:r w:rsidR="00F23482">
              <w:rPr>
                <w:noProof/>
                <w:webHidden/>
              </w:rPr>
              <w:instrText xml:space="preserve"> PAGEREF _Toc159522659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33F96F7E" w14:textId="270CFB47"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0" w:history="1">
            <w:r w:rsidR="00F23482" w:rsidRPr="009F7E2B">
              <w:rPr>
                <w:rStyle w:val="Lienhypertexte"/>
                <w:rFonts w:ascii="Trebuchet MS" w:hAnsi="Trebuchet MS"/>
                <w:noProof/>
                <w:spacing w:val="5"/>
              </w:rPr>
              <w:t>Article 12 : Litiges et contestations</w:t>
            </w:r>
            <w:r w:rsidR="00F23482">
              <w:rPr>
                <w:noProof/>
                <w:webHidden/>
              </w:rPr>
              <w:tab/>
            </w:r>
            <w:r w:rsidR="00F23482">
              <w:rPr>
                <w:noProof/>
                <w:webHidden/>
              </w:rPr>
              <w:fldChar w:fldCharType="begin"/>
            </w:r>
            <w:r w:rsidR="00F23482">
              <w:rPr>
                <w:noProof/>
                <w:webHidden/>
              </w:rPr>
              <w:instrText xml:space="preserve"> PAGEREF _Toc159522660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03371283" w14:textId="709F2CD6"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1" w:history="1">
            <w:r w:rsidR="00F23482" w:rsidRPr="009F7E2B">
              <w:rPr>
                <w:rStyle w:val="Lienhypertexte"/>
                <w:rFonts w:ascii="Trebuchet MS" w:hAnsi="Trebuchet MS"/>
                <w:noProof/>
                <w:spacing w:val="5"/>
              </w:rPr>
              <w:t>Article 13 : Propriété intellectuelle</w:t>
            </w:r>
            <w:r w:rsidR="00F23482">
              <w:rPr>
                <w:noProof/>
                <w:webHidden/>
              </w:rPr>
              <w:tab/>
            </w:r>
            <w:r w:rsidR="00F23482">
              <w:rPr>
                <w:noProof/>
                <w:webHidden/>
              </w:rPr>
              <w:fldChar w:fldCharType="begin"/>
            </w:r>
            <w:r w:rsidR="00F23482">
              <w:rPr>
                <w:noProof/>
                <w:webHidden/>
              </w:rPr>
              <w:instrText xml:space="preserve"> PAGEREF _Toc159522661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72CDE7FB" w14:textId="6ADA44B7"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2" w:history="1">
            <w:r w:rsidR="00F23482" w:rsidRPr="009F7E2B">
              <w:rPr>
                <w:rStyle w:val="Lienhypertexte"/>
                <w:rFonts w:ascii="Trebuchet MS" w:hAnsi="Trebuchet MS"/>
                <w:noProof/>
                <w:spacing w:val="5"/>
              </w:rPr>
              <w:t>Article 14 : Secret professionnel</w:t>
            </w:r>
            <w:r w:rsidR="00F23482">
              <w:rPr>
                <w:noProof/>
                <w:webHidden/>
              </w:rPr>
              <w:tab/>
            </w:r>
            <w:r w:rsidR="00F23482">
              <w:rPr>
                <w:noProof/>
                <w:webHidden/>
              </w:rPr>
              <w:fldChar w:fldCharType="begin"/>
            </w:r>
            <w:r w:rsidR="00F23482">
              <w:rPr>
                <w:noProof/>
                <w:webHidden/>
              </w:rPr>
              <w:instrText xml:space="preserve"> PAGEREF _Toc159522662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60497175" w14:textId="3EDC0676"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3" w:history="1">
            <w:r w:rsidR="00F23482" w:rsidRPr="009F7E2B">
              <w:rPr>
                <w:rStyle w:val="Lienhypertexte"/>
                <w:rFonts w:ascii="Trebuchet MS" w:hAnsi="Trebuchet MS"/>
                <w:noProof/>
              </w:rPr>
              <w:t>Article 16 : Présentation de l’offre du Soumissionnaire</w:t>
            </w:r>
            <w:r w:rsidR="00F23482">
              <w:rPr>
                <w:noProof/>
                <w:webHidden/>
              </w:rPr>
              <w:tab/>
            </w:r>
            <w:r w:rsidR="00F23482">
              <w:rPr>
                <w:noProof/>
                <w:webHidden/>
              </w:rPr>
              <w:fldChar w:fldCharType="begin"/>
            </w:r>
            <w:r w:rsidR="00F23482">
              <w:rPr>
                <w:noProof/>
                <w:webHidden/>
              </w:rPr>
              <w:instrText xml:space="preserve"> PAGEREF _Toc159522663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7C928E36" w14:textId="42B22E85"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4" w:history="1">
            <w:r w:rsidR="00F23482" w:rsidRPr="009F7E2B">
              <w:rPr>
                <w:rStyle w:val="Lienhypertexte"/>
                <w:rFonts w:ascii="Trebuchet MS" w:hAnsi="Trebuchet MS"/>
                <w:noProof/>
              </w:rPr>
              <w:t>Article 17 : Évaluation des offres des Soumissionnaires</w:t>
            </w:r>
            <w:r w:rsidR="00F23482">
              <w:rPr>
                <w:noProof/>
                <w:webHidden/>
              </w:rPr>
              <w:tab/>
            </w:r>
            <w:r w:rsidR="00F23482">
              <w:rPr>
                <w:noProof/>
                <w:webHidden/>
              </w:rPr>
              <w:fldChar w:fldCharType="begin"/>
            </w:r>
            <w:r w:rsidR="00F23482">
              <w:rPr>
                <w:noProof/>
                <w:webHidden/>
              </w:rPr>
              <w:instrText xml:space="preserve"> PAGEREF _Toc159522664 \h </w:instrText>
            </w:r>
            <w:r w:rsidR="00F23482">
              <w:rPr>
                <w:noProof/>
                <w:webHidden/>
              </w:rPr>
            </w:r>
            <w:r w:rsidR="00F23482">
              <w:rPr>
                <w:noProof/>
                <w:webHidden/>
              </w:rPr>
              <w:fldChar w:fldCharType="separate"/>
            </w:r>
            <w:r w:rsidR="00192572">
              <w:rPr>
                <w:noProof/>
                <w:webHidden/>
              </w:rPr>
              <w:t>11</w:t>
            </w:r>
            <w:r w:rsidR="00F23482">
              <w:rPr>
                <w:noProof/>
                <w:webHidden/>
              </w:rPr>
              <w:fldChar w:fldCharType="end"/>
            </w:r>
          </w:hyperlink>
        </w:p>
        <w:p w14:paraId="1D669F5C" w14:textId="10E3668F"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5" w:history="1">
            <w:r w:rsidR="00F23482" w:rsidRPr="009F7E2B">
              <w:rPr>
                <w:rStyle w:val="Lienhypertexte"/>
                <w:rFonts w:ascii="Trebuchet MS" w:hAnsi="Trebuchet MS"/>
                <w:noProof/>
              </w:rPr>
              <w:t>Article 18 : Dépôt des offres des Soumissionnaires</w:t>
            </w:r>
            <w:r w:rsidR="00F23482">
              <w:rPr>
                <w:noProof/>
                <w:webHidden/>
              </w:rPr>
              <w:tab/>
            </w:r>
            <w:r w:rsidR="00F23482">
              <w:rPr>
                <w:noProof/>
                <w:webHidden/>
              </w:rPr>
              <w:fldChar w:fldCharType="begin"/>
            </w:r>
            <w:r w:rsidR="00F23482">
              <w:rPr>
                <w:noProof/>
                <w:webHidden/>
              </w:rPr>
              <w:instrText xml:space="preserve"> PAGEREF _Toc159522665 \h </w:instrText>
            </w:r>
            <w:r w:rsidR="00F23482">
              <w:rPr>
                <w:noProof/>
                <w:webHidden/>
              </w:rPr>
            </w:r>
            <w:r w:rsidR="00F23482">
              <w:rPr>
                <w:noProof/>
                <w:webHidden/>
              </w:rPr>
              <w:fldChar w:fldCharType="separate"/>
            </w:r>
            <w:r w:rsidR="00192572">
              <w:rPr>
                <w:noProof/>
                <w:webHidden/>
              </w:rPr>
              <w:t>13</w:t>
            </w:r>
            <w:r w:rsidR="00F23482">
              <w:rPr>
                <w:noProof/>
                <w:webHidden/>
              </w:rPr>
              <w:fldChar w:fldCharType="end"/>
            </w:r>
          </w:hyperlink>
        </w:p>
        <w:p w14:paraId="04FC5C13" w14:textId="4633DAEB" w:rsidR="00F23482" w:rsidRDefault="00CF192B" w:rsidP="0020609D">
          <w:pPr>
            <w:pStyle w:val="TM1"/>
            <w:rPr>
              <w:rFonts w:asciiTheme="minorHAnsi" w:eastAsiaTheme="minorEastAsia" w:hAnsiTheme="minorHAnsi" w:cstheme="minorBidi"/>
              <w:noProof/>
              <w:kern w:val="2"/>
              <w:sz w:val="24"/>
              <w:szCs w:val="24"/>
              <w:lang w:bidi="ar-SA"/>
              <w14:ligatures w14:val="standardContextual"/>
            </w:rPr>
          </w:pPr>
          <w:hyperlink w:anchor="_Toc159522666" w:history="1">
            <w:r w:rsidR="00F23482" w:rsidRPr="009F7E2B">
              <w:rPr>
                <w:rStyle w:val="Lienhypertexte"/>
                <w:rFonts w:ascii="Trebuchet MS" w:hAnsi="Trebuchet MS"/>
                <w:noProof/>
              </w:rPr>
              <w:t>Article 19 : Bordereaux des prix</w:t>
            </w:r>
            <w:r w:rsidR="00F23482">
              <w:rPr>
                <w:noProof/>
                <w:webHidden/>
              </w:rPr>
              <w:tab/>
            </w:r>
            <w:r w:rsidR="00F23482">
              <w:rPr>
                <w:noProof/>
                <w:webHidden/>
              </w:rPr>
              <w:fldChar w:fldCharType="begin"/>
            </w:r>
            <w:r w:rsidR="00F23482">
              <w:rPr>
                <w:noProof/>
                <w:webHidden/>
              </w:rPr>
              <w:instrText xml:space="preserve"> PAGEREF _Toc159522666 \h </w:instrText>
            </w:r>
            <w:r w:rsidR="00F23482">
              <w:rPr>
                <w:noProof/>
                <w:webHidden/>
              </w:rPr>
            </w:r>
            <w:r w:rsidR="00F23482">
              <w:rPr>
                <w:noProof/>
                <w:webHidden/>
              </w:rPr>
              <w:fldChar w:fldCharType="separate"/>
            </w:r>
            <w:r w:rsidR="00192572">
              <w:rPr>
                <w:noProof/>
                <w:webHidden/>
              </w:rPr>
              <w:t>13</w:t>
            </w:r>
            <w:r w:rsidR="00F23482">
              <w:rPr>
                <w:noProof/>
                <w:webHidden/>
              </w:rPr>
              <w:fldChar w:fldCharType="end"/>
            </w:r>
          </w:hyperlink>
        </w:p>
        <w:p w14:paraId="223A3FFC" w14:textId="6E6E2033" w:rsidR="00C92A35" w:rsidRPr="00D63D05" w:rsidRDefault="00C92A35" w:rsidP="005C16B9">
          <w:pPr>
            <w:spacing w:line="360" w:lineRule="auto"/>
            <w:rPr>
              <w:rFonts w:ascii="Palatino Linotype" w:hAnsi="Palatino Linotype"/>
              <w:sz w:val="20"/>
              <w:szCs w:val="20"/>
            </w:rPr>
          </w:pPr>
          <w:r w:rsidRPr="005C16B9">
            <w:rPr>
              <w:rFonts w:ascii="Trebuchet MS" w:hAnsi="Trebuchet MS"/>
              <w:b/>
              <w:bCs/>
            </w:rPr>
            <w:fldChar w:fldCharType="end"/>
          </w:r>
        </w:p>
      </w:sdtContent>
    </w:sdt>
    <w:p w14:paraId="3AEAA057" w14:textId="7B170F6F" w:rsidR="00C92A35" w:rsidRPr="00D63D05" w:rsidRDefault="00C92A35" w:rsidP="00D63D05">
      <w:pPr>
        <w:widowControl/>
        <w:autoSpaceDE/>
        <w:autoSpaceDN/>
        <w:spacing w:line="360" w:lineRule="auto"/>
        <w:rPr>
          <w:rFonts w:ascii="Palatino Linotype" w:hAnsi="Palatino Linotype"/>
          <w:b/>
          <w:bCs/>
          <w:sz w:val="20"/>
          <w:szCs w:val="20"/>
        </w:rPr>
      </w:pPr>
      <w:r w:rsidRPr="00D63D05">
        <w:rPr>
          <w:rFonts w:ascii="Palatino Linotype" w:hAnsi="Palatino Linotype"/>
          <w:b/>
          <w:bCs/>
          <w:sz w:val="20"/>
          <w:szCs w:val="20"/>
        </w:rPr>
        <w:br w:type="page"/>
      </w:r>
    </w:p>
    <w:p w14:paraId="36E3495C" w14:textId="55B1A426" w:rsidR="0085650F" w:rsidRPr="002647C9" w:rsidRDefault="0085650F" w:rsidP="00E1450A">
      <w:pPr>
        <w:pStyle w:val="Titre1"/>
        <w:ind w:left="0"/>
        <w:rPr>
          <w:rFonts w:ascii="Trebuchet MS" w:hAnsi="Trebuchet MS"/>
        </w:rPr>
      </w:pPr>
      <w:bookmarkStart w:id="2" w:name="_Toc159522644"/>
      <w:r w:rsidRPr="002647C9">
        <w:rPr>
          <w:rFonts w:ascii="Trebuchet MS" w:hAnsi="Trebuchet MS"/>
        </w:rPr>
        <w:lastRenderedPageBreak/>
        <w:t>Contexte</w:t>
      </w:r>
      <w:bookmarkEnd w:id="2"/>
    </w:p>
    <w:p w14:paraId="6546A681" w14:textId="77777777" w:rsidR="004B7279" w:rsidRPr="00E93208" w:rsidRDefault="004B7279" w:rsidP="00C9506E">
      <w:pPr>
        <w:shd w:val="clear" w:color="auto" w:fill="FFFFFF"/>
        <w:jc w:val="both"/>
        <w:textAlignment w:val="baseline"/>
        <w:rPr>
          <w:rFonts w:ascii="Palatino Linotype" w:hAnsi="Palatino Linotype" w:cs="Arial"/>
          <w:color w:val="000000" w:themeColor="text1"/>
          <w:sz w:val="12"/>
          <w:szCs w:val="12"/>
        </w:rPr>
      </w:pPr>
    </w:p>
    <w:p w14:paraId="57067C9B" w14:textId="77777777" w:rsidR="00891B71" w:rsidRDefault="00245970" w:rsidP="00891B71">
      <w:pPr>
        <w:shd w:val="clear" w:color="auto" w:fill="FFFFFF"/>
        <w:spacing w:line="360" w:lineRule="auto"/>
        <w:jc w:val="both"/>
        <w:textAlignment w:val="baseline"/>
        <w:rPr>
          <w:rFonts w:ascii="Trebuchet MS" w:hAnsi="Trebuchet MS" w:cstheme="minorHAnsi"/>
          <w:sz w:val="20"/>
          <w:szCs w:val="20"/>
        </w:rPr>
      </w:pPr>
      <w:r w:rsidRPr="00C13D04">
        <w:rPr>
          <w:rFonts w:ascii="Trebuchet MS" w:hAnsi="Trebuchet MS" w:cstheme="minorHAnsi"/>
          <w:color w:val="000000" w:themeColor="text1"/>
          <w:sz w:val="20"/>
          <w:szCs w:val="20"/>
        </w:rPr>
        <w:br/>
      </w:r>
      <w:r w:rsidR="00B20F61" w:rsidRPr="00B20F61">
        <w:rPr>
          <w:rFonts w:ascii="Trebuchet MS" w:hAnsi="Trebuchet MS" w:cstheme="minorHAnsi"/>
          <w:color w:val="000000" w:themeColor="text1"/>
          <w:sz w:val="20"/>
          <w:szCs w:val="20"/>
        </w:rPr>
        <w:t xml:space="preserve">La Commission Climat du Bassin du Congo (CCBC), instituée lors de la COP22 à Marrakech en 2016, a pour but de promouvoir la transition écologique et la </w:t>
      </w:r>
      <w:r w:rsidR="00B20F61" w:rsidRPr="00891B71">
        <w:rPr>
          <w:rFonts w:ascii="Trebuchet MS" w:hAnsi="Trebuchet MS" w:cstheme="minorHAnsi"/>
          <w:sz w:val="20"/>
          <w:szCs w:val="20"/>
        </w:rPr>
        <w:t xml:space="preserve">transformation économique de la région du Bassin du Congo, </w:t>
      </w:r>
      <w:r w:rsidR="00571B44" w:rsidRPr="00891B71">
        <w:rPr>
          <w:rFonts w:ascii="Trebuchet MS" w:hAnsi="Trebuchet MS" w:cstheme="minorHAnsi"/>
          <w:sz w:val="20"/>
          <w:szCs w:val="20"/>
        </w:rPr>
        <w:t>dans</w:t>
      </w:r>
      <w:r w:rsidR="00B20F61" w:rsidRPr="00891B71">
        <w:rPr>
          <w:rFonts w:ascii="Trebuchet MS" w:hAnsi="Trebuchet MS" w:cstheme="minorHAnsi"/>
          <w:sz w:val="20"/>
          <w:szCs w:val="20"/>
        </w:rPr>
        <w:t xml:space="preserve"> une </w:t>
      </w:r>
      <w:r w:rsidR="00D84106" w:rsidRPr="00891B71">
        <w:rPr>
          <w:rFonts w:ascii="Trebuchet MS" w:hAnsi="Trebuchet MS" w:cstheme="minorHAnsi"/>
          <w:sz w:val="20"/>
          <w:szCs w:val="20"/>
        </w:rPr>
        <w:t>logique</w:t>
      </w:r>
      <w:r w:rsidR="00B20F61" w:rsidRPr="00891B71">
        <w:rPr>
          <w:rFonts w:ascii="Trebuchet MS" w:hAnsi="Trebuchet MS" w:cstheme="minorHAnsi"/>
          <w:sz w:val="20"/>
          <w:szCs w:val="20"/>
        </w:rPr>
        <w:t xml:space="preserve"> de développement durable. </w:t>
      </w:r>
    </w:p>
    <w:p w14:paraId="39764C24" w14:textId="77777777" w:rsidR="00A10C63" w:rsidRDefault="00A10C63" w:rsidP="00891B71">
      <w:pPr>
        <w:shd w:val="clear" w:color="auto" w:fill="FFFFFF"/>
        <w:spacing w:line="360" w:lineRule="auto"/>
        <w:jc w:val="both"/>
        <w:textAlignment w:val="baseline"/>
        <w:rPr>
          <w:rFonts w:ascii="Trebuchet MS" w:hAnsi="Trebuchet MS" w:cstheme="minorHAnsi"/>
          <w:sz w:val="20"/>
          <w:szCs w:val="20"/>
        </w:rPr>
      </w:pPr>
    </w:p>
    <w:p w14:paraId="4B522175" w14:textId="0798AB6E" w:rsidR="00571B44" w:rsidRPr="00BA7A3F" w:rsidRDefault="00B20F61" w:rsidP="00BA7A3F">
      <w:pPr>
        <w:shd w:val="clear" w:color="auto" w:fill="FFFFFF"/>
        <w:spacing w:line="360" w:lineRule="auto"/>
        <w:jc w:val="both"/>
        <w:textAlignment w:val="baseline"/>
        <w:rPr>
          <w:rFonts w:ascii="Trebuchet MS" w:hAnsi="Trebuchet MS" w:cstheme="minorHAnsi"/>
          <w:sz w:val="20"/>
          <w:szCs w:val="20"/>
        </w:rPr>
      </w:pPr>
      <w:r w:rsidRPr="00891B71">
        <w:rPr>
          <w:rFonts w:ascii="Trebuchet MS" w:hAnsi="Trebuchet MS" w:cstheme="minorHAnsi"/>
          <w:sz w:val="20"/>
          <w:szCs w:val="20"/>
        </w:rPr>
        <w:t>Le bassin du Congo</w:t>
      </w:r>
      <w:r w:rsidR="00A10C63">
        <w:rPr>
          <w:rFonts w:ascii="Trebuchet MS" w:hAnsi="Trebuchet MS" w:cstheme="minorHAnsi"/>
          <w:sz w:val="20"/>
          <w:szCs w:val="20"/>
        </w:rPr>
        <w:t xml:space="preserve"> </w:t>
      </w:r>
      <w:r w:rsidRPr="00891B71">
        <w:rPr>
          <w:rFonts w:ascii="Trebuchet MS" w:hAnsi="Trebuchet MS" w:cstheme="minorHAnsi"/>
          <w:sz w:val="20"/>
          <w:szCs w:val="20"/>
        </w:rPr>
        <w:t>abrit</w:t>
      </w:r>
      <w:r w:rsidR="004502FE">
        <w:rPr>
          <w:rFonts w:ascii="Trebuchet MS" w:hAnsi="Trebuchet MS" w:cstheme="minorHAnsi"/>
          <w:sz w:val="20"/>
          <w:szCs w:val="20"/>
        </w:rPr>
        <w:t>ant</w:t>
      </w:r>
      <w:r w:rsidRPr="00891B71">
        <w:rPr>
          <w:rFonts w:ascii="Trebuchet MS" w:hAnsi="Trebuchet MS" w:cstheme="minorHAnsi"/>
          <w:sz w:val="20"/>
          <w:szCs w:val="20"/>
        </w:rPr>
        <w:t xml:space="preserve"> la troisième plus grande pêcherie continentale d'Afrique</w:t>
      </w:r>
      <w:r w:rsidR="004502FE">
        <w:rPr>
          <w:rFonts w:ascii="Trebuchet MS" w:hAnsi="Trebuchet MS" w:cstheme="minorHAnsi"/>
          <w:sz w:val="20"/>
          <w:szCs w:val="20"/>
        </w:rPr>
        <w:t>, la gestion</w:t>
      </w:r>
      <w:r w:rsidR="00BA7A3F">
        <w:rPr>
          <w:rFonts w:ascii="Trebuchet MS" w:hAnsi="Trebuchet MS" w:cstheme="minorHAnsi"/>
          <w:sz w:val="20"/>
          <w:szCs w:val="20"/>
        </w:rPr>
        <w:t xml:space="preserve"> des ressources halieutiques de cette zone représente un vrai enjeu pour la sécurité alimentaire et l’économie de la région. Toutefois, la </w:t>
      </w:r>
      <w:r w:rsidRPr="00891B71">
        <w:rPr>
          <w:rFonts w:ascii="Trebuchet MS" w:hAnsi="Trebuchet MS" w:cstheme="minorHAnsi"/>
          <w:sz w:val="20"/>
          <w:szCs w:val="20"/>
        </w:rPr>
        <w:t xml:space="preserve">pression exercée sur </w:t>
      </w:r>
      <w:r w:rsidR="000334B3">
        <w:rPr>
          <w:rFonts w:ascii="Trebuchet MS" w:hAnsi="Trebuchet MS" w:cstheme="minorHAnsi"/>
          <w:sz w:val="20"/>
          <w:szCs w:val="20"/>
        </w:rPr>
        <w:t>c</w:t>
      </w:r>
      <w:r w:rsidRPr="00891B71">
        <w:rPr>
          <w:rFonts w:ascii="Trebuchet MS" w:hAnsi="Trebuchet MS" w:cstheme="minorHAnsi"/>
          <w:sz w:val="20"/>
          <w:szCs w:val="20"/>
        </w:rPr>
        <w:t>es ressources s'est intensifiée en raison de l'expansion rapide des populations riveraines</w:t>
      </w:r>
      <w:r w:rsidRPr="00B20F61">
        <w:rPr>
          <w:rFonts w:ascii="Trebuchet MS" w:hAnsi="Trebuchet MS" w:cstheme="minorHAnsi"/>
          <w:color w:val="000000" w:themeColor="text1"/>
          <w:sz w:val="20"/>
          <w:szCs w:val="20"/>
        </w:rPr>
        <w:t xml:space="preserve">, d'une pêche souvent excessive, et de la pollution due à l'évacuation non contrôlée des eaux usées. De plus, la gestion de ces ressources est compromise par le manque de données fiables, l'absence de </w:t>
      </w:r>
      <w:r w:rsidR="000334B3">
        <w:rPr>
          <w:rFonts w:ascii="Trebuchet MS" w:hAnsi="Trebuchet MS" w:cstheme="minorHAnsi"/>
          <w:color w:val="000000" w:themeColor="text1"/>
          <w:sz w:val="20"/>
          <w:szCs w:val="20"/>
        </w:rPr>
        <w:t>mesures de conservation</w:t>
      </w:r>
      <w:r w:rsidRPr="00B20F61">
        <w:rPr>
          <w:rFonts w:ascii="Trebuchet MS" w:hAnsi="Trebuchet MS" w:cstheme="minorHAnsi"/>
          <w:color w:val="000000" w:themeColor="text1"/>
          <w:sz w:val="20"/>
          <w:szCs w:val="20"/>
        </w:rPr>
        <w:t xml:space="preserve"> cohérentes et </w:t>
      </w:r>
      <w:r w:rsidR="00571B44">
        <w:rPr>
          <w:rFonts w:ascii="Trebuchet MS" w:hAnsi="Trebuchet MS" w:cstheme="minorHAnsi"/>
          <w:color w:val="000000" w:themeColor="text1"/>
          <w:sz w:val="20"/>
          <w:szCs w:val="20"/>
        </w:rPr>
        <w:t xml:space="preserve">l’utilisation </w:t>
      </w:r>
      <w:r w:rsidRPr="00B20F61">
        <w:rPr>
          <w:rFonts w:ascii="Trebuchet MS" w:hAnsi="Trebuchet MS" w:cstheme="minorHAnsi"/>
          <w:color w:val="000000" w:themeColor="text1"/>
          <w:sz w:val="20"/>
          <w:szCs w:val="20"/>
        </w:rPr>
        <w:t xml:space="preserve">de techniques de pêche </w:t>
      </w:r>
      <w:r w:rsidR="000334B3">
        <w:rPr>
          <w:rFonts w:ascii="Trebuchet MS" w:hAnsi="Trebuchet MS" w:cstheme="minorHAnsi"/>
          <w:color w:val="000000" w:themeColor="text1"/>
          <w:sz w:val="20"/>
          <w:szCs w:val="20"/>
        </w:rPr>
        <w:t>peu résilientes</w:t>
      </w:r>
      <w:r w:rsidRPr="00B20F61">
        <w:rPr>
          <w:rFonts w:ascii="Trebuchet MS" w:hAnsi="Trebuchet MS" w:cstheme="minorHAnsi"/>
          <w:color w:val="000000" w:themeColor="text1"/>
          <w:sz w:val="20"/>
          <w:szCs w:val="20"/>
        </w:rPr>
        <w:t xml:space="preserve">. </w:t>
      </w:r>
    </w:p>
    <w:p w14:paraId="0D3DDCF0" w14:textId="77777777" w:rsidR="003F2A7D" w:rsidRDefault="003F2A7D" w:rsidP="00C13D04">
      <w:pPr>
        <w:shd w:val="clear" w:color="auto" w:fill="FFFFFF"/>
        <w:spacing w:line="360" w:lineRule="auto"/>
        <w:jc w:val="both"/>
        <w:textAlignment w:val="baseline"/>
        <w:rPr>
          <w:rFonts w:ascii="Trebuchet MS" w:hAnsi="Trebuchet MS" w:cstheme="minorHAnsi"/>
          <w:color w:val="000000" w:themeColor="text1"/>
          <w:sz w:val="20"/>
          <w:szCs w:val="20"/>
        </w:rPr>
      </w:pPr>
    </w:p>
    <w:p w14:paraId="7BADBE5D" w14:textId="183D3997" w:rsidR="00B20F61" w:rsidRDefault="00660F55" w:rsidP="00C13D04">
      <w:pPr>
        <w:shd w:val="clear" w:color="auto" w:fill="FFFFFF"/>
        <w:spacing w:line="360" w:lineRule="auto"/>
        <w:jc w:val="both"/>
        <w:textAlignment w:val="baseline"/>
        <w:rPr>
          <w:rFonts w:ascii="Trebuchet MS" w:hAnsi="Trebuchet MS" w:cstheme="minorHAnsi"/>
          <w:color w:val="000000" w:themeColor="text1"/>
          <w:sz w:val="20"/>
          <w:szCs w:val="20"/>
        </w:rPr>
      </w:pPr>
      <w:r>
        <w:rPr>
          <w:rFonts w:ascii="Trebuchet MS" w:hAnsi="Trebuchet MS" w:cstheme="minorHAnsi"/>
          <w:color w:val="000000" w:themeColor="text1"/>
          <w:sz w:val="20"/>
          <w:szCs w:val="20"/>
        </w:rPr>
        <w:t>En parallèle</w:t>
      </w:r>
      <w:r w:rsidR="00B20F61" w:rsidRPr="00B20F61">
        <w:rPr>
          <w:rFonts w:ascii="Trebuchet MS" w:hAnsi="Trebuchet MS" w:cstheme="minorHAnsi"/>
          <w:color w:val="000000" w:themeColor="text1"/>
          <w:sz w:val="20"/>
          <w:szCs w:val="20"/>
        </w:rPr>
        <w:t>, la région fait face à une problématique majeure liée au suivi hydrologique, avec une dégradation continue des</w:t>
      </w:r>
      <w:r w:rsidR="00C74E44">
        <w:rPr>
          <w:rFonts w:ascii="Trebuchet MS" w:hAnsi="Trebuchet MS" w:cstheme="minorHAnsi"/>
          <w:color w:val="000000" w:themeColor="text1"/>
          <w:sz w:val="20"/>
          <w:szCs w:val="20"/>
        </w:rPr>
        <w:t xml:space="preserve"> systèmes d’information hydrologiques</w:t>
      </w:r>
      <w:r w:rsidR="00B20F61" w:rsidRPr="00B20F61">
        <w:rPr>
          <w:rFonts w:ascii="Trebuchet MS" w:hAnsi="Trebuchet MS" w:cstheme="minorHAnsi"/>
          <w:color w:val="000000" w:themeColor="text1"/>
          <w:sz w:val="20"/>
          <w:szCs w:val="20"/>
        </w:rPr>
        <w:t>, exacerbée par l'augmentation de la pression sur les ressources en eau</w:t>
      </w:r>
      <w:r w:rsidR="00BA5D6E">
        <w:rPr>
          <w:rFonts w:ascii="Trebuchet MS" w:hAnsi="Trebuchet MS" w:cstheme="minorHAnsi"/>
          <w:color w:val="000000" w:themeColor="text1"/>
          <w:sz w:val="20"/>
          <w:szCs w:val="20"/>
        </w:rPr>
        <w:t xml:space="preserve">, </w:t>
      </w:r>
      <w:r>
        <w:rPr>
          <w:rFonts w:ascii="Trebuchet MS" w:hAnsi="Trebuchet MS" w:cstheme="minorHAnsi"/>
          <w:color w:val="000000" w:themeColor="text1"/>
          <w:sz w:val="20"/>
          <w:szCs w:val="20"/>
        </w:rPr>
        <w:t>le manque de</w:t>
      </w:r>
      <w:r w:rsidR="00B20F61" w:rsidRPr="00B20F61">
        <w:rPr>
          <w:rFonts w:ascii="Trebuchet MS" w:hAnsi="Trebuchet MS" w:cstheme="minorHAnsi"/>
          <w:color w:val="000000" w:themeColor="text1"/>
          <w:sz w:val="20"/>
          <w:szCs w:val="20"/>
        </w:rPr>
        <w:t xml:space="preserve"> </w:t>
      </w:r>
      <w:r w:rsidR="00BA5D6E">
        <w:rPr>
          <w:rFonts w:ascii="Trebuchet MS" w:hAnsi="Trebuchet MS" w:cstheme="minorHAnsi"/>
          <w:color w:val="000000" w:themeColor="text1"/>
          <w:sz w:val="20"/>
          <w:szCs w:val="20"/>
        </w:rPr>
        <w:t xml:space="preserve">capacités et de moyens pour la </w:t>
      </w:r>
      <w:r w:rsidR="00C74E44">
        <w:rPr>
          <w:rFonts w:ascii="Trebuchet MS" w:hAnsi="Trebuchet MS" w:cstheme="minorHAnsi"/>
          <w:color w:val="000000" w:themeColor="text1"/>
          <w:sz w:val="20"/>
          <w:szCs w:val="20"/>
        </w:rPr>
        <w:t>collecte et la production de l’information sur ces ressources</w:t>
      </w:r>
      <w:r w:rsidR="00BA5D6E">
        <w:rPr>
          <w:rFonts w:ascii="Trebuchet MS" w:hAnsi="Trebuchet MS" w:cstheme="minorHAnsi"/>
          <w:color w:val="000000" w:themeColor="text1"/>
          <w:sz w:val="20"/>
          <w:szCs w:val="20"/>
        </w:rPr>
        <w:t xml:space="preserve">, et </w:t>
      </w:r>
      <w:r w:rsidR="00BA5D6E" w:rsidRPr="00B20F61">
        <w:rPr>
          <w:rFonts w:ascii="Trebuchet MS" w:hAnsi="Trebuchet MS" w:cstheme="minorHAnsi"/>
          <w:color w:val="000000" w:themeColor="text1"/>
          <w:sz w:val="20"/>
          <w:szCs w:val="20"/>
        </w:rPr>
        <w:t>le manque de coopération régionale</w:t>
      </w:r>
      <w:r w:rsidR="00C74E44">
        <w:rPr>
          <w:rFonts w:ascii="Trebuchet MS" w:hAnsi="Trebuchet MS" w:cstheme="minorHAnsi"/>
          <w:color w:val="000000" w:themeColor="text1"/>
          <w:sz w:val="20"/>
          <w:szCs w:val="20"/>
        </w:rPr>
        <w:t xml:space="preserve"> pour la gestion des ressources en eau partagées</w:t>
      </w:r>
      <w:r w:rsidR="00BA5D6E">
        <w:rPr>
          <w:rFonts w:ascii="Trebuchet MS" w:hAnsi="Trebuchet MS" w:cstheme="minorHAnsi"/>
          <w:color w:val="000000" w:themeColor="text1"/>
          <w:sz w:val="20"/>
          <w:szCs w:val="20"/>
        </w:rPr>
        <w:t>.</w:t>
      </w:r>
      <w:r w:rsidR="00B20F61" w:rsidRPr="00B20F61">
        <w:rPr>
          <w:rFonts w:ascii="Trebuchet MS" w:hAnsi="Trebuchet MS" w:cstheme="minorHAnsi"/>
          <w:color w:val="000000" w:themeColor="text1"/>
          <w:sz w:val="20"/>
          <w:szCs w:val="20"/>
        </w:rPr>
        <w:t xml:space="preserve"> Ces défis mettent en évidence la nécessité d'une approche intégrée impliquant tous les acteurs concernés</w:t>
      </w:r>
      <w:r w:rsidR="00C74E44">
        <w:rPr>
          <w:rFonts w:ascii="Trebuchet MS" w:hAnsi="Trebuchet MS" w:cstheme="minorHAnsi"/>
          <w:color w:val="000000" w:themeColor="text1"/>
          <w:sz w:val="20"/>
          <w:szCs w:val="20"/>
        </w:rPr>
        <w:t xml:space="preserve"> </w:t>
      </w:r>
      <w:r w:rsidR="004502FE">
        <w:rPr>
          <w:rFonts w:ascii="Trebuchet MS" w:hAnsi="Trebuchet MS" w:cstheme="minorHAnsi"/>
          <w:color w:val="000000" w:themeColor="text1"/>
          <w:sz w:val="20"/>
          <w:szCs w:val="20"/>
        </w:rPr>
        <w:t>(</w:t>
      </w:r>
      <w:r w:rsidR="00C74E44">
        <w:rPr>
          <w:rFonts w:ascii="Trebuchet MS" w:hAnsi="Trebuchet MS" w:cstheme="minorHAnsi"/>
          <w:color w:val="000000" w:themeColor="text1"/>
          <w:sz w:val="20"/>
          <w:szCs w:val="20"/>
        </w:rPr>
        <w:t xml:space="preserve">les </w:t>
      </w:r>
      <w:r w:rsidR="00B20F61" w:rsidRPr="00B20F61">
        <w:rPr>
          <w:rFonts w:ascii="Trebuchet MS" w:hAnsi="Trebuchet MS" w:cstheme="minorHAnsi"/>
          <w:color w:val="000000" w:themeColor="text1"/>
          <w:sz w:val="20"/>
          <w:szCs w:val="20"/>
        </w:rPr>
        <w:t>communautés locales</w:t>
      </w:r>
      <w:r w:rsidR="00C74E44">
        <w:rPr>
          <w:rFonts w:ascii="Trebuchet MS" w:hAnsi="Trebuchet MS" w:cstheme="minorHAnsi"/>
          <w:color w:val="000000" w:themeColor="text1"/>
          <w:sz w:val="20"/>
          <w:szCs w:val="20"/>
        </w:rPr>
        <w:t xml:space="preserve">, les </w:t>
      </w:r>
      <w:r w:rsidR="00B20F61" w:rsidRPr="00B20F61">
        <w:rPr>
          <w:rFonts w:ascii="Trebuchet MS" w:hAnsi="Trebuchet MS" w:cstheme="minorHAnsi"/>
          <w:color w:val="000000" w:themeColor="text1"/>
          <w:sz w:val="20"/>
          <w:szCs w:val="20"/>
        </w:rPr>
        <w:t xml:space="preserve">organismes </w:t>
      </w:r>
      <w:r w:rsidR="0093767C">
        <w:rPr>
          <w:rFonts w:ascii="Trebuchet MS" w:hAnsi="Trebuchet MS" w:cstheme="minorHAnsi"/>
          <w:color w:val="000000" w:themeColor="text1"/>
          <w:sz w:val="20"/>
          <w:szCs w:val="20"/>
        </w:rPr>
        <w:t xml:space="preserve">nationaux et </w:t>
      </w:r>
      <w:r w:rsidR="00E14DCB">
        <w:rPr>
          <w:rFonts w:ascii="Trebuchet MS" w:hAnsi="Trebuchet MS" w:cstheme="minorHAnsi"/>
          <w:color w:val="000000" w:themeColor="text1"/>
          <w:sz w:val="20"/>
          <w:szCs w:val="20"/>
        </w:rPr>
        <w:t>régionaux</w:t>
      </w:r>
      <w:r w:rsidR="00C74E44">
        <w:rPr>
          <w:rFonts w:ascii="Trebuchet MS" w:hAnsi="Trebuchet MS" w:cstheme="minorHAnsi"/>
          <w:color w:val="000000" w:themeColor="text1"/>
          <w:sz w:val="20"/>
          <w:szCs w:val="20"/>
        </w:rPr>
        <w:t>, etc.</w:t>
      </w:r>
      <w:r w:rsidR="004502FE">
        <w:rPr>
          <w:rFonts w:ascii="Trebuchet MS" w:hAnsi="Trebuchet MS" w:cstheme="minorHAnsi"/>
          <w:color w:val="000000" w:themeColor="text1"/>
          <w:sz w:val="20"/>
          <w:szCs w:val="20"/>
        </w:rPr>
        <w:t>)</w:t>
      </w:r>
    </w:p>
    <w:p w14:paraId="4D898079" w14:textId="77777777" w:rsidR="00A10C63" w:rsidRDefault="00C13D04" w:rsidP="00C13D04">
      <w:pPr>
        <w:shd w:val="clear" w:color="auto" w:fill="FFFFFF"/>
        <w:spacing w:line="360" w:lineRule="auto"/>
        <w:jc w:val="both"/>
        <w:textAlignment w:val="baseline"/>
        <w:rPr>
          <w:rFonts w:ascii="Trebuchet MS" w:hAnsi="Trebuchet MS" w:cstheme="minorHAnsi"/>
          <w:color w:val="000000" w:themeColor="text1"/>
          <w:sz w:val="20"/>
          <w:szCs w:val="20"/>
        </w:rPr>
      </w:pPr>
      <w:r w:rsidRPr="00C13D04">
        <w:rPr>
          <w:rFonts w:ascii="Trebuchet MS" w:hAnsi="Trebuchet MS" w:cstheme="minorHAnsi"/>
          <w:color w:val="000000" w:themeColor="text1"/>
          <w:sz w:val="20"/>
          <w:szCs w:val="20"/>
        </w:rPr>
        <w:br/>
        <w:t xml:space="preserve">Le </w:t>
      </w:r>
      <w:r>
        <w:rPr>
          <w:rFonts w:ascii="Trebuchet MS" w:hAnsi="Trebuchet MS" w:cstheme="minorHAnsi"/>
          <w:color w:val="000000" w:themeColor="text1"/>
          <w:sz w:val="20"/>
          <w:szCs w:val="20"/>
        </w:rPr>
        <w:t>Centre de Compétences en Changement Climatique</w:t>
      </w:r>
      <w:r w:rsidRPr="00C13D04">
        <w:rPr>
          <w:rFonts w:ascii="Trebuchet MS" w:hAnsi="Trebuchet MS" w:cstheme="minorHAnsi"/>
          <w:color w:val="000000" w:themeColor="text1"/>
          <w:sz w:val="20"/>
          <w:szCs w:val="20"/>
        </w:rPr>
        <w:t xml:space="preserve"> </w:t>
      </w:r>
      <w:r>
        <w:rPr>
          <w:rFonts w:ascii="Trebuchet MS" w:hAnsi="Trebuchet MS" w:cstheme="minorHAnsi"/>
          <w:color w:val="000000" w:themeColor="text1"/>
          <w:sz w:val="20"/>
          <w:szCs w:val="20"/>
        </w:rPr>
        <w:t>(</w:t>
      </w:r>
      <w:r w:rsidRPr="00C13D04">
        <w:rPr>
          <w:rFonts w:ascii="Trebuchet MS" w:hAnsi="Trebuchet MS" w:cstheme="minorHAnsi"/>
          <w:color w:val="000000" w:themeColor="text1"/>
          <w:sz w:val="20"/>
          <w:szCs w:val="20"/>
        </w:rPr>
        <w:t>4C Maroc</w:t>
      </w:r>
      <w:r>
        <w:rPr>
          <w:rFonts w:ascii="Trebuchet MS" w:hAnsi="Trebuchet MS" w:cstheme="minorHAnsi"/>
          <w:color w:val="000000" w:themeColor="text1"/>
          <w:sz w:val="20"/>
          <w:szCs w:val="20"/>
        </w:rPr>
        <w:t>)</w:t>
      </w:r>
      <w:r w:rsidRPr="00C13D04">
        <w:rPr>
          <w:rFonts w:ascii="Trebuchet MS" w:hAnsi="Trebuchet MS" w:cstheme="minorHAnsi"/>
          <w:color w:val="000000" w:themeColor="text1"/>
          <w:sz w:val="20"/>
          <w:szCs w:val="20"/>
        </w:rPr>
        <w:t xml:space="preserve">, </w:t>
      </w:r>
      <w:r w:rsidR="00C74E44">
        <w:rPr>
          <w:rFonts w:ascii="Trebuchet MS" w:hAnsi="Trebuchet MS" w:cstheme="minorHAnsi"/>
          <w:color w:val="000000" w:themeColor="text1"/>
          <w:sz w:val="20"/>
          <w:szCs w:val="20"/>
        </w:rPr>
        <w:t>appuyé</w:t>
      </w:r>
      <w:r w:rsidRPr="00C13D04">
        <w:rPr>
          <w:rFonts w:ascii="Trebuchet MS" w:hAnsi="Trebuchet MS" w:cstheme="minorHAnsi"/>
          <w:color w:val="000000" w:themeColor="text1"/>
          <w:sz w:val="20"/>
          <w:szCs w:val="20"/>
        </w:rPr>
        <w:t xml:space="preserve"> par le projet RO4C du Programme des Nations Unies pour le Développement</w:t>
      </w:r>
      <w:r w:rsidR="0039027D">
        <w:rPr>
          <w:rFonts w:ascii="Trebuchet MS" w:hAnsi="Trebuchet MS" w:cstheme="minorHAnsi"/>
          <w:color w:val="000000" w:themeColor="text1"/>
          <w:sz w:val="20"/>
          <w:szCs w:val="20"/>
        </w:rPr>
        <w:t xml:space="preserve"> (PNUD)</w:t>
      </w:r>
      <w:r w:rsidRPr="00C13D04">
        <w:rPr>
          <w:rFonts w:ascii="Trebuchet MS" w:hAnsi="Trebuchet MS" w:cstheme="minorHAnsi"/>
          <w:color w:val="000000" w:themeColor="text1"/>
          <w:sz w:val="20"/>
          <w:szCs w:val="20"/>
        </w:rPr>
        <w:t>, a identifi</w:t>
      </w:r>
      <w:r>
        <w:rPr>
          <w:rFonts w:ascii="Trebuchet MS" w:hAnsi="Trebuchet MS" w:cstheme="minorHAnsi"/>
          <w:color w:val="000000" w:themeColor="text1"/>
          <w:sz w:val="20"/>
          <w:szCs w:val="20"/>
        </w:rPr>
        <w:t>é</w:t>
      </w:r>
      <w:r w:rsidRPr="00C13D04">
        <w:rPr>
          <w:rFonts w:ascii="Trebuchet MS" w:hAnsi="Trebuchet MS" w:cstheme="minorHAnsi"/>
          <w:color w:val="000000" w:themeColor="text1"/>
          <w:sz w:val="20"/>
          <w:szCs w:val="20"/>
        </w:rPr>
        <w:t xml:space="preserve"> des initiatives prometteuses visant à apporter des solutions durables aux défis climatiques de la région. </w:t>
      </w:r>
      <w:r w:rsidR="007304B5" w:rsidRPr="007304B5">
        <w:rPr>
          <w:rFonts w:ascii="Trebuchet MS" w:hAnsi="Trebuchet MS" w:cstheme="minorHAnsi"/>
          <w:color w:val="000000" w:themeColor="text1"/>
          <w:sz w:val="20"/>
          <w:szCs w:val="20"/>
        </w:rPr>
        <w:t xml:space="preserve">Deux de ces projets </w:t>
      </w:r>
      <w:r w:rsidR="007304B5">
        <w:rPr>
          <w:rFonts w:ascii="Trebuchet MS" w:hAnsi="Trebuchet MS" w:cstheme="minorHAnsi"/>
          <w:color w:val="000000" w:themeColor="text1"/>
          <w:sz w:val="20"/>
          <w:szCs w:val="20"/>
        </w:rPr>
        <w:t>concernent</w:t>
      </w:r>
      <w:r w:rsidR="007304B5" w:rsidRPr="007304B5">
        <w:rPr>
          <w:rFonts w:ascii="Trebuchet MS" w:hAnsi="Trebuchet MS" w:cstheme="minorHAnsi"/>
          <w:color w:val="000000" w:themeColor="text1"/>
          <w:sz w:val="20"/>
          <w:szCs w:val="20"/>
        </w:rPr>
        <w:t xml:space="preserve"> la </w:t>
      </w:r>
      <w:r w:rsidR="007304B5" w:rsidRPr="007304B5">
        <w:rPr>
          <w:rFonts w:ascii="Trebuchet MS" w:hAnsi="Trebuchet MS" w:cstheme="minorHAnsi"/>
          <w:b/>
          <w:bCs/>
          <w:color w:val="000000" w:themeColor="text1"/>
          <w:sz w:val="20"/>
          <w:szCs w:val="20"/>
        </w:rPr>
        <w:t>« Mise en place d'un système de gestion durable pour l'exploitation des ressources halieutiques »</w:t>
      </w:r>
      <w:r w:rsidR="007304B5" w:rsidRPr="007304B5">
        <w:rPr>
          <w:rFonts w:ascii="Trebuchet MS" w:hAnsi="Trebuchet MS" w:cstheme="minorHAnsi"/>
          <w:color w:val="000000" w:themeColor="text1"/>
          <w:sz w:val="20"/>
          <w:szCs w:val="20"/>
        </w:rPr>
        <w:t xml:space="preserve"> et la </w:t>
      </w:r>
      <w:r w:rsidR="007304B5" w:rsidRPr="007304B5">
        <w:rPr>
          <w:rFonts w:ascii="Trebuchet MS" w:hAnsi="Trebuchet MS" w:cstheme="minorHAnsi"/>
          <w:b/>
          <w:bCs/>
          <w:color w:val="000000" w:themeColor="text1"/>
          <w:sz w:val="20"/>
          <w:szCs w:val="20"/>
        </w:rPr>
        <w:t>« Réhabilitation du système de suivi hydrologique du bassin du Congo »</w:t>
      </w:r>
      <w:r w:rsidR="007304B5" w:rsidRPr="007304B5">
        <w:rPr>
          <w:rFonts w:ascii="Trebuchet MS" w:hAnsi="Trebuchet MS" w:cstheme="minorHAnsi"/>
          <w:color w:val="000000" w:themeColor="text1"/>
          <w:sz w:val="20"/>
          <w:szCs w:val="20"/>
        </w:rPr>
        <w:t xml:space="preserve">. </w:t>
      </w:r>
    </w:p>
    <w:p w14:paraId="608B3113" w14:textId="0A53D7C6" w:rsidR="00245970" w:rsidRDefault="007304B5" w:rsidP="00C13D04">
      <w:pPr>
        <w:shd w:val="clear" w:color="auto" w:fill="FFFFFF"/>
        <w:spacing w:line="360" w:lineRule="auto"/>
        <w:jc w:val="both"/>
        <w:textAlignment w:val="baseline"/>
        <w:rPr>
          <w:rFonts w:ascii="Trebuchet MS" w:hAnsi="Trebuchet MS" w:cstheme="minorHAnsi"/>
          <w:color w:val="000000" w:themeColor="text1"/>
          <w:sz w:val="20"/>
          <w:szCs w:val="20"/>
        </w:rPr>
      </w:pPr>
      <w:r w:rsidRPr="007304B5">
        <w:rPr>
          <w:rFonts w:ascii="Trebuchet MS" w:hAnsi="Trebuchet MS" w:cstheme="minorHAnsi"/>
          <w:color w:val="000000" w:themeColor="text1"/>
          <w:sz w:val="20"/>
          <w:szCs w:val="20"/>
        </w:rPr>
        <w:t xml:space="preserve">Ces projets visent respectivement à </w:t>
      </w:r>
      <w:r w:rsidR="00723532">
        <w:rPr>
          <w:rFonts w:ascii="Trebuchet MS" w:hAnsi="Trebuchet MS" w:cstheme="minorHAnsi"/>
          <w:color w:val="000000" w:themeColor="text1"/>
          <w:sz w:val="20"/>
          <w:szCs w:val="20"/>
        </w:rPr>
        <w:t>promouvoir</w:t>
      </w:r>
      <w:r w:rsidR="00723532" w:rsidRPr="007304B5">
        <w:rPr>
          <w:rFonts w:ascii="Trebuchet MS" w:hAnsi="Trebuchet MS" w:cstheme="minorHAnsi"/>
          <w:color w:val="000000" w:themeColor="text1"/>
          <w:sz w:val="20"/>
          <w:szCs w:val="20"/>
        </w:rPr>
        <w:t xml:space="preserve"> </w:t>
      </w:r>
      <w:r w:rsidRPr="007304B5">
        <w:rPr>
          <w:rFonts w:ascii="Trebuchet MS" w:hAnsi="Trebuchet MS" w:cstheme="minorHAnsi"/>
          <w:color w:val="000000" w:themeColor="text1"/>
          <w:sz w:val="20"/>
          <w:szCs w:val="20"/>
        </w:rPr>
        <w:t xml:space="preserve">une exploitation responsable des ressources </w:t>
      </w:r>
      <w:r w:rsidR="00717E27">
        <w:rPr>
          <w:rFonts w:ascii="Trebuchet MS" w:hAnsi="Trebuchet MS" w:cstheme="minorHAnsi"/>
          <w:color w:val="000000" w:themeColor="text1"/>
          <w:sz w:val="20"/>
          <w:szCs w:val="20"/>
        </w:rPr>
        <w:t>halieutiques</w:t>
      </w:r>
      <w:r w:rsidR="00723532">
        <w:rPr>
          <w:rFonts w:ascii="Trebuchet MS" w:hAnsi="Trebuchet MS" w:cstheme="minorHAnsi"/>
          <w:color w:val="000000" w:themeColor="text1"/>
          <w:sz w:val="20"/>
          <w:szCs w:val="20"/>
        </w:rPr>
        <w:t xml:space="preserve">, en </w:t>
      </w:r>
      <w:r w:rsidR="00723532" w:rsidRPr="00723532">
        <w:rPr>
          <w:rFonts w:ascii="Trebuchet MS" w:hAnsi="Trebuchet MS" w:cstheme="minorHAnsi"/>
          <w:color w:val="000000" w:themeColor="text1"/>
          <w:sz w:val="20"/>
          <w:szCs w:val="20"/>
        </w:rPr>
        <w:t>renforçant</w:t>
      </w:r>
      <w:r w:rsidR="00723532" w:rsidRPr="00D40F56">
        <w:rPr>
          <w:rFonts w:ascii="Trebuchet MS" w:hAnsi="Trebuchet MS" w:cstheme="minorHAnsi"/>
          <w:color w:val="000000" w:themeColor="text1"/>
          <w:sz w:val="20"/>
          <w:szCs w:val="20"/>
        </w:rPr>
        <w:t xml:space="preserve"> les capacités des communautés de pêcheurs</w:t>
      </w:r>
      <w:r w:rsidR="00723532">
        <w:rPr>
          <w:rFonts w:ascii="Trebuchet MS" w:hAnsi="Trebuchet MS" w:cstheme="minorHAnsi"/>
          <w:color w:val="000000" w:themeColor="text1"/>
          <w:sz w:val="20"/>
          <w:szCs w:val="20"/>
        </w:rPr>
        <w:t>,</w:t>
      </w:r>
      <w:r w:rsidRPr="007304B5">
        <w:rPr>
          <w:rFonts w:ascii="Trebuchet MS" w:hAnsi="Trebuchet MS" w:cstheme="minorHAnsi"/>
          <w:color w:val="000000" w:themeColor="text1"/>
          <w:sz w:val="20"/>
          <w:szCs w:val="20"/>
        </w:rPr>
        <w:t xml:space="preserve"> et à améliorer la gestion des ressources en eau</w:t>
      </w:r>
      <w:r>
        <w:rPr>
          <w:rFonts w:ascii="Trebuchet MS" w:hAnsi="Trebuchet MS" w:cstheme="minorHAnsi"/>
          <w:color w:val="000000" w:themeColor="text1"/>
          <w:sz w:val="20"/>
          <w:szCs w:val="20"/>
        </w:rPr>
        <w:t xml:space="preserve"> </w:t>
      </w:r>
      <w:r w:rsidRPr="007304B5">
        <w:rPr>
          <w:rFonts w:ascii="Trebuchet MS" w:hAnsi="Trebuchet MS" w:cstheme="minorHAnsi"/>
          <w:color w:val="000000" w:themeColor="text1"/>
          <w:sz w:val="20"/>
          <w:szCs w:val="20"/>
        </w:rPr>
        <w:t>dans le bassin du Congo</w:t>
      </w:r>
      <w:r w:rsidR="00F404EB">
        <w:rPr>
          <w:rFonts w:ascii="Trebuchet MS" w:hAnsi="Trebuchet MS" w:cstheme="minorHAnsi"/>
          <w:color w:val="000000" w:themeColor="text1"/>
          <w:sz w:val="20"/>
          <w:szCs w:val="20"/>
        </w:rPr>
        <w:t xml:space="preserve">, en </w:t>
      </w:r>
      <w:r w:rsidR="0016694F">
        <w:rPr>
          <w:rFonts w:ascii="Trebuchet MS" w:hAnsi="Trebuchet MS" w:cstheme="minorHAnsi"/>
          <w:color w:val="000000" w:themeColor="text1"/>
          <w:sz w:val="20"/>
          <w:szCs w:val="20"/>
        </w:rPr>
        <w:t>assuran</w:t>
      </w:r>
      <w:r w:rsidR="00C74E44">
        <w:rPr>
          <w:rFonts w:ascii="Trebuchet MS" w:hAnsi="Trebuchet MS" w:cstheme="minorHAnsi"/>
          <w:color w:val="000000" w:themeColor="text1"/>
          <w:sz w:val="20"/>
          <w:szCs w:val="20"/>
        </w:rPr>
        <w:t>t</w:t>
      </w:r>
      <w:r w:rsidR="00F404EB">
        <w:rPr>
          <w:rFonts w:ascii="Trebuchet MS" w:hAnsi="Trebuchet MS" w:cstheme="minorHAnsi"/>
          <w:color w:val="000000" w:themeColor="text1"/>
          <w:sz w:val="20"/>
          <w:szCs w:val="20"/>
        </w:rPr>
        <w:t xml:space="preserve"> un </w:t>
      </w:r>
      <w:r w:rsidR="00F404EB" w:rsidRPr="004E02CA">
        <w:rPr>
          <w:rFonts w:ascii="Trebuchet MS" w:hAnsi="Trebuchet MS" w:cstheme="minorHAnsi"/>
          <w:color w:val="000000" w:themeColor="text1"/>
          <w:sz w:val="20"/>
          <w:szCs w:val="20"/>
        </w:rPr>
        <w:t>fonctionnement efficace du système de suivi hydrologique</w:t>
      </w:r>
      <w:r w:rsidR="00C13D04" w:rsidRPr="008354D6">
        <w:rPr>
          <w:rFonts w:ascii="Trebuchet MS" w:hAnsi="Trebuchet MS" w:cstheme="minorHAnsi"/>
          <w:color w:val="000000" w:themeColor="text1"/>
          <w:sz w:val="20"/>
          <w:szCs w:val="20"/>
        </w:rPr>
        <w:t>.</w:t>
      </w:r>
      <w:r w:rsidR="00C13D04" w:rsidRPr="00C13D04">
        <w:rPr>
          <w:rFonts w:ascii="Trebuchet MS" w:hAnsi="Trebuchet MS" w:cstheme="minorHAnsi"/>
          <w:color w:val="000000" w:themeColor="text1"/>
          <w:sz w:val="20"/>
          <w:szCs w:val="20"/>
        </w:rPr>
        <w:t xml:space="preserve"> Actuellement en phase initiale, ce</w:t>
      </w:r>
      <w:r>
        <w:rPr>
          <w:rFonts w:ascii="Trebuchet MS" w:hAnsi="Trebuchet MS" w:cstheme="minorHAnsi"/>
          <w:color w:val="000000" w:themeColor="text1"/>
          <w:sz w:val="20"/>
          <w:szCs w:val="20"/>
        </w:rPr>
        <w:t>s</w:t>
      </w:r>
      <w:r w:rsidR="00C13D04" w:rsidRPr="00C13D04">
        <w:rPr>
          <w:rFonts w:ascii="Trebuchet MS" w:hAnsi="Trebuchet MS" w:cstheme="minorHAnsi"/>
          <w:color w:val="000000" w:themeColor="text1"/>
          <w:sz w:val="20"/>
          <w:szCs w:val="20"/>
        </w:rPr>
        <w:t xml:space="preserve"> projet</w:t>
      </w:r>
      <w:r>
        <w:rPr>
          <w:rFonts w:ascii="Trebuchet MS" w:hAnsi="Trebuchet MS" w:cstheme="minorHAnsi"/>
          <w:color w:val="000000" w:themeColor="text1"/>
          <w:sz w:val="20"/>
          <w:szCs w:val="20"/>
        </w:rPr>
        <w:t>s</w:t>
      </w:r>
      <w:r w:rsidR="00C13D04" w:rsidRPr="00C13D04">
        <w:rPr>
          <w:rFonts w:ascii="Trebuchet MS" w:hAnsi="Trebuchet MS" w:cstheme="minorHAnsi"/>
          <w:color w:val="000000" w:themeColor="text1"/>
          <w:sz w:val="20"/>
          <w:szCs w:val="20"/>
        </w:rPr>
        <w:t xml:space="preserve"> </w:t>
      </w:r>
      <w:r w:rsidRPr="00C13D04">
        <w:rPr>
          <w:rFonts w:ascii="Trebuchet MS" w:hAnsi="Trebuchet MS" w:cstheme="minorHAnsi"/>
          <w:color w:val="000000" w:themeColor="text1"/>
          <w:sz w:val="20"/>
          <w:szCs w:val="20"/>
        </w:rPr>
        <w:t>requièr</w:t>
      </w:r>
      <w:r>
        <w:rPr>
          <w:rFonts w:ascii="Trebuchet MS" w:hAnsi="Trebuchet MS" w:cstheme="minorHAnsi"/>
          <w:color w:val="000000" w:themeColor="text1"/>
          <w:sz w:val="20"/>
          <w:szCs w:val="20"/>
        </w:rPr>
        <w:t>en</w:t>
      </w:r>
      <w:r w:rsidRPr="00C13D04">
        <w:rPr>
          <w:rFonts w:ascii="Trebuchet MS" w:hAnsi="Trebuchet MS" w:cstheme="minorHAnsi"/>
          <w:color w:val="000000" w:themeColor="text1"/>
          <w:sz w:val="20"/>
          <w:szCs w:val="20"/>
        </w:rPr>
        <w:t>t</w:t>
      </w:r>
      <w:r w:rsidR="00C13D04" w:rsidRPr="00C13D04">
        <w:rPr>
          <w:rFonts w:ascii="Trebuchet MS" w:hAnsi="Trebuchet MS" w:cstheme="minorHAnsi"/>
          <w:color w:val="000000" w:themeColor="text1"/>
          <w:sz w:val="20"/>
          <w:szCs w:val="20"/>
        </w:rPr>
        <w:t xml:space="preserve"> un financement pour permettre </w:t>
      </w:r>
      <w:r>
        <w:rPr>
          <w:rFonts w:ascii="Trebuchet MS" w:hAnsi="Trebuchet MS" w:cstheme="minorHAnsi"/>
          <w:color w:val="000000" w:themeColor="text1"/>
          <w:sz w:val="20"/>
          <w:szCs w:val="20"/>
        </w:rPr>
        <w:t>leur</w:t>
      </w:r>
      <w:r w:rsidR="00C13D04" w:rsidRPr="00C13D04">
        <w:rPr>
          <w:rFonts w:ascii="Trebuchet MS" w:hAnsi="Trebuchet MS" w:cstheme="minorHAnsi"/>
          <w:color w:val="000000" w:themeColor="text1"/>
          <w:sz w:val="20"/>
          <w:szCs w:val="20"/>
        </w:rPr>
        <w:t xml:space="preserve"> déploiement et </w:t>
      </w:r>
      <w:r w:rsidR="00723532">
        <w:rPr>
          <w:rFonts w:ascii="Trebuchet MS" w:hAnsi="Trebuchet MS" w:cstheme="minorHAnsi"/>
          <w:color w:val="000000" w:themeColor="text1"/>
          <w:sz w:val="20"/>
          <w:szCs w:val="20"/>
        </w:rPr>
        <w:t>l’atteinte de</w:t>
      </w:r>
      <w:r w:rsidR="00723532" w:rsidRPr="00C13D04">
        <w:rPr>
          <w:rFonts w:ascii="Trebuchet MS" w:hAnsi="Trebuchet MS" w:cstheme="minorHAnsi"/>
          <w:color w:val="000000" w:themeColor="text1"/>
          <w:sz w:val="20"/>
          <w:szCs w:val="20"/>
        </w:rPr>
        <w:t xml:space="preserve"> </w:t>
      </w:r>
      <w:r>
        <w:rPr>
          <w:rFonts w:ascii="Trebuchet MS" w:hAnsi="Trebuchet MS" w:cstheme="minorHAnsi"/>
          <w:color w:val="000000" w:themeColor="text1"/>
          <w:sz w:val="20"/>
          <w:szCs w:val="20"/>
        </w:rPr>
        <w:t>leur</w:t>
      </w:r>
      <w:r w:rsidRPr="00C13D04">
        <w:rPr>
          <w:rFonts w:ascii="Trebuchet MS" w:hAnsi="Trebuchet MS" w:cstheme="minorHAnsi"/>
          <w:color w:val="000000" w:themeColor="text1"/>
          <w:sz w:val="20"/>
          <w:szCs w:val="20"/>
        </w:rPr>
        <w:t>s objectifs</w:t>
      </w:r>
      <w:r>
        <w:rPr>
          <w:rFonts w:ascii="Trebuchet MS" w:hAnsi="Trebuchet MS" w:cstheme="minorHAnsi"/>
          <w:color w:val="000000" w:themeColor="text1"/>
          <w:sz w:val="20"/>
          <w:szCs w:val="20"/>
        </w:rPr>
        <w:t>.</w:t>
      </w:r>
    </w:p>
    <w:p w14:paraId="6D73E0D4" w14:textId="77777777" w:rsidR="00C13D04" w:rsidRPr="00C13D04" w:rsidRDefault="00C13D04" w:rsidP="00C13D04">
      <w:pPr>
        <w:shd w:val="clear" w:color="auto" w:fill="FFFFFF"/>
        <w:spacing w:line="360" w:lineRule="auto"/>
        <w:jc w:val="both"/>
        <w:textAlignment w:val="baseline"/>
        <w:rPr>
          <w:rFonts w:ascii="Trebuchet MS" w:hAnsi="Trebuchet MS" w:cstheme="minorHAnsi"/>
          <w:color w:val="000000" w:themeColor="text1"/>
          <w:sz w:val="20"/>
          <w:szCs w:val="20"/>
        </w:rPr>
      </w:pPr>
    </w:p>
    <w:p w14:paraId="094FBD58" w14:textId="2F128EFB" w:rsidR="00045840" w:rsidRDefault="00EB20B1" w:rsidP="00923DEE">
      <w:pPr>
        <w:pStyle w:val="Titre1"/>
        <w:spacing w:line="360" w:lineRule="auto"/>
        <w:ind w:left="0"/>
        <w:jc w:val="both"/>
        <w:rPr>
          <w:rFonts w:ascii="Trebuchet MS" w:hAnsi="Trebuchet MS" w:cstheme="minorHAnsi"/>
          <w:b w:val="0"/>
          <w:bCs w:val="0"/>
          <w:color w:val="000000" w:themeColor="text1"/>
          <w:sz w:val="20"/>
          <w:szCs w:val="20"/>
        </w:rPr>
      </w:pPr>
      <w:r w:rsidRPr="00EB20B1">
        <w:rPr>
          <w:rFonts w:ascii="Trebuchet MS" w:hAnsi="Trebuchet MS" w:cstheme="minorHAnsi"/>
          <w:b w:val="0"/>
          <w:bCs w:val="0"/>
          <w:color w:val="000000" w:themeColor="text1"/>
          <w:sz w:val="20"/>
          <w:szCs w:val="20"/>
        </w:rPr>
        <w:t>Dans cette perspective, le Centre 4C Maroc</w:t>
      </w:r>
      <w:r w:rsidR="00C74E44">
        <w:rPr>
          <w:rFonts w:ascii="Trebuchet MS" w:hAnsi="Trebuchet MS" w:cstheme="minorHAnsi"/>
          <w:b w:val="0"/>
          <w:bCs w:val="0"/>
          <w:color w:val="000000" w:themeColor="text1"/>
          <w:sz w:val="20"/>
          <w:szCs w:val="20"/>
        </w:rPr>
        <w:t xml:space="preserve"> </w:t>
      </w:r>
      <w:r w:rsidRPr="00EB20B1">
        <w:rPr>
          <w:rFonts w:ascii="Trebuchet MS" w:hAnsi="Trebuchet MS" w:cstheme="minorHAnsi"/>
          <w:b w:val="0"/>
          <w:bCs w:val="0"/>
          <w:color w:val="000000" w:themeColor="text1"/>
          <w:sz w:val="20"/>
          <w:szCs w:val="20"/>
        </w:rPr>
        <w:t>lance un appel à consultation pour l'élaboration d</w:t>
      </w:r>
      <w:r w:rsidR="00723532">
        <w:rPr>
          <w:rFonts w:ascii="Trebuchet MS" w:hAnsi="Trebuchet MS" w:cstheme="minorHAnsi"/>
          <w:b w:val="0"/>
          <w:bCs w:val="0"/>
          <w:color w:val="000000" w:themeColor="text1"/>
          <w:sz w:val="20"/>
          <w:szCs w:val="20"/>
        </w:rPr>
        <w:t>e</w:t>
      </w:r>
      <w:r w:rsidRPr="00EB20B1">
        <w:rPr>
          <w:rFonts w:ascii="Trebuchet MS" w:hAnsi="Trebuchet MS" w:cstheme="minorHAnsi"/>
          <w:b w:val="0"/>
          <w:bCs w:val="0"/>
          <w:color w:val="000000" w:themeColor="text1"/>
          <w:sz w:val="20"/>
          <w:szCs w:val="20"/>
        </w:rPr>
        <w:t xml:space="preserve"> </w:t>
      </w:r>
      <w:r w:rsidR="004502FE">
        <w:rPr>
          <w:rFonts w:ascii="Trebuchet MS" w:hAnsi="Trebuchet MS" w:cstheme="minorHAnsi"/>
          <w:b w:val="0"/>
          <w:bCs w:val="0"/>
          <w:color w:val="000000" w:themeColor="text1"/>
          <w:sz w:val="20"/>
          <w:szCs w:val="20"/>
        </w:rPr>
        <w:t>notes conceptuelles</w:t>
      </w:r>
      <w:r w:rsidRPr="00EB20B1">
        <w:rPr>
          <w:rFonts w:ascii="Trebuchet MS" w:hAnsi="Trebuchet MS" w:cstheme="minorHAnsi"/>
          <w:b w:val="0"/>
          <w:bCs w:val="0"/>
          <w:color w:val="000000" w:themeColor="text1"/>
          <w:sz w:val="20"/>
          <w:szCs w:val="20"/>
        </w:rPr>
        <w:t xml:space="preserve"> </w:t>
      </w:r>
      <w:r w:rsidR="009C72D7">
        <w:rPr>
          <w:rFonts w:ascii="Trebuchet MS" w:hAnsi="Trebuchet MS" w:cstheme="minorHAnsi"/>
          <w:b w:val="0"/>
          <w:bCs w:val="0"/>
          <w:color w:val="000000" w:themeColor="text1"/>
          <w:sz w:val="20"/>
          <w:szCs w:val="20"/>
        </w:rPr>
        <w:t xml:space="preserve">pour ces deux projets, </w:t>
      </w:r>
      <w:r w:rsidRPr="00EB20B1">
        <w:rPr>
          <w:rFonts w:ascii="Trebuchet MS" w:hAnsi="Trebuchet MS" w:cstheme="minorHAnsi"/>
          <w:b w:val="0"/>
          <w:bCs w:val="0"/>
          <w:color w:val="000000" w:themeColor="text1"/>
          <w:sz w:val="20"/>
          <w:szCs w:val="20"/>
        </w:rPr>
        <w:t>à soumettre au Fonds Vert pour le Climat (FVC)</w:t>
      </w:r>
      <w:r w:rsidR="004502FE">
        <w:rPr>
          <w:rFonts w:ascii="Trebuchet MS" w:hAnsi="Trebuchet MS" w:cstheme="minorHAnsi"/>
          <w:b w:val="0"/>
          <w:bCs w:val="0"/>
          <w:color w:val="000000" w:themeColor="text1"/>
          <w:sz w:val="20"/>
          <w:szCs w:val="20"/>
        </w:rPr>
        <w:t xml:space="preserve"> ou à d’autres bailleurs</w:t>
      </w:r>
      <w:r w:rsidR="00A10C63">
        <w:rPr>
          <w:rFonts w:ascii="Trebuchet MS" w:hAnsi="Trebuchet MS" w:cstheme="minorHAnsi"/>
          <w:b w:val="0"/>
          <w:bCs w:val="0"/>
          <w:color w:val="000000" w:themeColor="text1"/>
          <w:sz w:val="20"/>
          <w:szCs w:val="20"/>
        </w:rPr>
        <w:t>.</w:t>
      </w:r>
    </w:p>
    <w:p w14:paraId="105B400F" w14:textId="77777777" w:rsidR="00A10C63" w:rsidRDefault="00A10C63" w:rsidP="00923DEE">
      <w:pPr>
        <w:pStyle w:val="Titre1"/>
        <w:spacing w:line="360" w:lineRule="auto"/>
        <w:ind w:left="0"/>
        <w:jc w:val="both"/>
        <w:rPr>
          <w:rFonts w:ascii="Trebuchet MS" w:hAnsi="Trebuchet MS" w:cstheme="minorHAnsi"/>
          <w:b w:val="0"/>
          <w:bCs w:val="0"/>
          <w:color w:val="000000" w:themeColor="text1"/>
          <w:sz w:val="20"/>
          <w:szCs w:val="20"/>
        </w:rPr>
      </w:pPr>
    </w:p>
    <w:p w14:paraId="1E94B295" w14:textId="77777777" w:rsidR="00A10C63" w:rsidRDefault="00A10C63" w:rsidP="00923DEE">
      <w:pPr>
        <w:pStyle w:val="Titre1"/>
        <w:spacing w:line="360" w:lineRule="auto"/>
        <w:ind w:left="0"/>
        <w:jc w:val="both"/>
        <w:rPr>
          <w:rFonts w:ascii="Trebuchet MS" w:hAnsi="Trebuchet MS" w:cstheme="minorHAnsi"/>
          <w:b w:val="0"/>
          <w:bCs w:val="0"/>
          <w:color w:val="000000" w:themeColor="text1"/>
          <w:sz w:val="20"/>
          <w:szCs w:val="20"/>
        </w:rPr>
      </w:pPr>
    </w:p>
    <w:p w14:paraId="423F56E9" w14:textId="77777777" w:rsidR="00A10C63" w:rsidRDefault="00A10C63" w:rsidP="00923DEE">
      <w:pPr>
        <w:pStyle w:val="Titre1"/>
        <w:spacing w:line="360" w:lineRule="auto"/>
        <w:ind w:left="0"/>
        <w:jc w:val="both"/>
        <w:rPr>
          <w:rFonts w:ascii="Trebuchet MS" w:hAnsi="Trebuchet MS" w:cstheme="minorHAnsi"/>
          <w:b w:val="0"/>
          <w:bCs w:val="0"/>
          <w:color w:val="000000" w:themeColor="text1"/>
          <w:sz w:val="20"/>
          <w:szCs w:val="20"/>
        </w:rPr>
      </w:pPr>
    </w:p>
    <w:p w14:paraId="0456CEE0" w14:textId="77777777" w:rsidR="00A10C63" w:rsidRDefault="00A10C63" w:rsidP="00923DEE">
      <w:pPr>
        <w:pStyle w:val="Titre1"/>
        <w:spacing w:line="360" w:lineRule="auto"/>
        <w:ind w:left="0"/>
        <w:jc w:val="both"/>
        <w:rPr>
          <w:rFonts w:ascii="Trebuchet MS" w:hAnsi="Trebuchet MS" w:cstheme="minorHAnsi"/>
          <w:b w:val="0"/>
          <w:bCs w:val="0"/>
          <w:color w:val="000000" w:themeColor="text1"/>
          <w:sz w:val="20"/>
          <w:szCs w:val="20"/>
        </w:rPr>
      </w:pPr>
    </w:p>
    <w:p w14:paraId="2A43A966" w14:textId="77777777" w:rsidR="00EB20B1" w:rsidRDefault="00EB20B1" w:rsidP="00E0618D">
      <w:pPr>
        <w:pStyle w:val="Titre1"/>
        <w:ind w:left="0"/>
        <w:rPr>
          <w:rFonts w:ascii="Trebuchet MS" w:hAnsi="Trebuchet MS"/>
          <w:sz w:val="22"/>
          <w:szCs w:val="22"/>
        </w:rPr>
      </w:pPr>
    </w:p>
    <w:p w14:paraId="107A160E" w14:textId="68E737AC" w:rsidR="00E47FEE" w:rsidRPr="002647C9" w:rsidRDefault="00B556F4" w:rsidP="00E0618D">
      <w:pPr>
        <w:pStyle w:val="Titre1"/>
        <w:ind w:left="0"/>
        <w:rPr>
          <w:rFonts w:ascii="Trebuchet MS" w:hAnsi="Trebuchet MS"/>
          <w:sz w:val="22"/>
          <w:szCs w:val="22"/>
        </w:rPr>
      </w:pPr>
      <w:bookmarkStart w:id="3" w:name="_Toc159522645"/>
      <w:r w:rsidRPr="002647C9">
        <w:rPr>
          <w:rFonts w:ascii="Trebuchet MS" w:hAnsi="Trebuchet MS"/>
          <w:sz w:val="22"/>
          <w:szCs w:val="22"/>
        </w:rPr>
        <w:lastRenderedPageBreak/>
        <w:t xml:space="preserve">Article </w:t>
      </w:r>
      <w:r w:rsidR="00E1450A" w:rsidRPr="002647C9">
        <w:rPr>
          <w:rFonts w:ascii="Trebuchet MS" w:hAnsi="Trebuchet MS"/>
          <w:sz w:val="22"/>
          <w:szCs w:val="22"/>
        </w:rPr>
        <w:t>1</w:t>
      </w:r>
      <w:r w:rsidRPr="002647C9">
        <w:rPr>
          <w:rFonts w:ascii="Trebuchet MS" w:hAnsi="Trebuchet MS"/>
          <w:sz w:val="22"/>
          <w:szCs w:val="22"/>
        </w:rPr>
        <w:t xml:space="preserve"> : </w:t>
      </w:r>
      <w:r w:rsidR="0085650F" w:rsidRPr="002647C9">
        <w:rPr>
          <w:rFonts w:ascii="Trebuchet MS" w:hAnsi="Trebuchet MS"/>
          <w:sz w:val="22"/>
          <w:szCs w:val="22"/>
        </w:rPr>
        <w:t xml:space="preserve">Objectif de la </w:t>
      </w:r>
      <w:r w:rsidR="009D41D0" w:rsidRPr="002647C9">
        <w:rPr>
          <w:rFonts w:ascii="Trebuchet MS" w:hAnsi="Trebuchet MS"/>
          <w:sz w:val="22"/>
          <w:szCs w:val="22"/>
        </w:rPr>
        <w:t>Consultation</w:t>
      </w:r>
      <w:bookmarkEnd w:id="3"/>
      <w:r w:rsidR="009D41D0" w:rsidRPr="002647C9">
        <w:rPr>
          <w:rFonts w:ascii="Trebuchet MS" w:hAnsi="Trebuchet MS"/>
          <w:sz w:val="22"/>
          <w:szCs w:val="22"/>
        </w:rPr>
        <w:t xml:space="preserve"> </w:t>
      </w:r>
    </w:p>
    <w:p w14:paraId="4E0A22D9" w14:textId="77777777" w:rsidR="00E0618D" w:rsidRPr="00E0618D" w:rsidRDefault="00E0618D" w:rsidP="00E0618D">
      <w:pPr>
        <w:ind w:right="194"/>
        <w:jc w:val="both"/>
        <w:rPr>
          <w:rFonts w:ascii="Trebuchet MS" w:hAnsi="Trebuchet MS" w:cstheme="minorHAnsi"/>
          <w:color w:val="000000" w:themeColor="text1"/>
          <w:sz w:val="14"/>
          <w:szCs w:val="14"/>
        </w:rPr>
      </w:pPr>
    </w:p>
    <w:p w14:paraId="538200FB" w14:textId="029F1174" w:rsidR="00717E27" w:rsidRPr="00A10C63" w:rsidRDefault="00717E27" w:rsidP="00923DEE">
      <w:pPr>
        <w:widowControl/>
        <w:autoSpaceDE/>
        <w:autoSpaceDN/>
        <w:jc w:val="both"/>
        <w:rPr>
          <w:rFonts w:ascii="Times New Roman" w:eastAsia="Times New Roman" w:hAnsi="Times New Roman" w:cs="Times New Roman"/>
          <w:sz w:val="24"/>
          <w:szCs w:val="24"/>
          <w:lang w:bidi="ar-SA"/>
        </w:rPr>
      </w:pPr>
      <w:r w:rsidRPr="00A10C63">
        <w:rPr>
          <w:rFonts w:ascii="Trebuchet MS" w:eastAsia="Times New Roman" w:hAnsi="Trebuchet MS" w:cs="Times New Roman"/>
          <w:sz w:val="20"/>
          <w:szCs w:val="20"/>
          <w:lang w:bidi="ar-SA"/>
        </w:rPr>
        <w:t>La Consultation a pour objectif d’élaborer deux notes conceptuelles, à soumettre au Fonds Vert Climat (FVC) et à d'autres bailleurs éventuellement, en vue d’obtenir un appui financier pour la mise en œuvre des deux projets suivants qui font partie du pipeline des projets du Fonds Bleu du Bassin du Congo :</w:t>
      </w:r>
    </w:p>
    <w:p w14:paraId="3D6C7A52" w14:textId="77777777" w:rsidR="00717E27" w:rsidRPr="00717E27" w:rsidRDefault="00717E27" w:rsidP="00717E27">
      <w:pPr>
        <w:widowControl/>
        <w:autoSpaceDE/>
        <w:autoSpaceDN/>
        <w:rPr>
          <w:rFonts w:ascii="Times New Roman" w:eastAsia="Times New Roman" w:hAnsi="Times New Roman" w:cs="Times New Roman"/>
          <w:sz w:val="24"/>
          <w:szCs w:val="24"/>
          <w:lang w:bidi="ar-SA"/>
        </w:rPr>
      </w:pPr>
    </w:p>
    <w:p w14:paraId="0371A1C7" w14:textId="1B084788" w:rsidR="00717E27" w:rsidRDefault="00717E27" w:rsidP="00E865F2">
      <w:pPr>
        <w:widowControl/>
        <w:autoSpaceDE/>
        <w:autoSpaceDN/>
        <w:rPr>
          <w:rFonts w:ascii="Trebuchet MS" w:hAnsi="Trebuchet MS" w:cstheme="minorHAnsi"/>
          <w:b/>
          <w:bCs/>
          <w:color w:val="000000" w:themeColor="text1"/>
          <w:sz w:val="20"/>
          <w:szCs w:val="20"/>
        </w:rPr>
      </w:pPr>
      <w:r w:rsidRPr="00717E27">
        <w:rPr>
          <w:rFonts w:ascii="Trebuchet MS" w:eastAsia="Times New Roman" w:hAnsi="Trebuchet MS" w:cs="Times New Roman"/>
          <w:color w:val="4C76A2"/>
          <w:sz w:val="20"/>
          <w:szCs w:val="20"/>
          <w:lang w:bidi="ar-SA"/>
        </w:rPr>
        <w:t xml:space="preserve">- Projet 1 : </w:t>
      </w:r>
      <w:r w:rsidR="00E865F2" w:rsidRPr="007304B5">
        <w:rPr>
          <w:rFonts w:ascii="Trebuchet MS" w:hAnsi="Trebuchet MS" w:cstheme="minorHAnsi"/>
          <w:b/>
          <w:bCs/>
          <w:color w:val="000000" w:themeColor="text1"/>
          <w:sz w:val="20"/>
          <w:szCs w:val="20"/>
        </w:rPr>
        <w:t>Mise en place d'un système de gestion durable pour l'exploitation des ressources halieutiques</w:t>
      </w:r>
    </w:p>
    <w:p w14:paraId="6102EDD6" w14:textId="60099284" w:rsidR="00065ED6" w:rsidRPr="005C7172" w:rsidRDefault="00065ED6" w:rsidP="00E865F2">
      <w:pPr>
        <w:widowControl/>
        <w:autoSpaceDE/>
        <w:autoSpaceDN/>
        <w:rPr>
          <w:rFonts w:ascii="Trebuchet MS" w:hAnsi="Trebuchet MS" w:cstheme="minorHAnsi"/>
          <w:color w:val="000000" w:themeColor="text1"/>
          <w:sz w:val="20"/>
          <w:szCs w:val="20"/>
        </w:rPr>
      </w:pPr>
      <w:r w:rsidRPr="005C7172">
        <w:rPr>
          <w:rFonts w:ascii="Trebuchet MS" w:hAnsi="Trebuchet MS" w:cstheme="minorHAnsi"/>
          <w:color w:val="000000" w:themeColor="text1"/>
          <w:sz w:val="20"/>
          <w:szCs w:val="20"/>
        </w:rPr>
        <w:t xml:space="preserve">Angola, Cameroun, Gabon, République Centrafricaine, République du Congo, République Démocratique du Congo </w:t>
      </w:r>
    </w:p>
    <w:p w14:paraId="2B87F869" w14:textId="4548A853" w:rsidR="006A1614" w:rsidRDefault="00717E27" w:rsidP="00A10C63">
      <w:pPr>
        <w:widowControl/>
        <w:autoSpaceDE/>
        <w:autoSpaceDN/>
        <w:rPr>
          <w:rFonts w:ascii="Trebuchet MS" w:hAnsi="Trebuchet MS" w:cstheme="minorHAnsi"/>
          <w:b/>
          <w:bCs/>
          <w:color w:val="000000" w:themeColor="text1"/>
          <w:sz w:val="20"/>
          <w:szCs w:val="20"/>
        </w:rPr>
      </w:pPr>
      <w:r w:rsidRPr="00717E27">
        <w:rPr>
          <w:rFonts w:ascii="Trebuchet MS" w:eastAsia="Times New Roman" w:hAnsi="Trebuchet MS" w:cs="Times New Roman"/>
          <w:color w:val="4C76A2"/>
          <w:sz w:val="20"/>
          <w:szCs w:val="20"/>
          <w:lang w:bidi="ar-SA"/>
        </w:rPr>
        <w:t xml:space="preserve">- Projet 2 : </w:t>
      </w:r>
      <w:r w:rsidR="00E865F2" w:rsidRPr="007304B5">
        <w:rPr>
          <w:rFonts w:ascii="Trebuchet MS" w:hAnsi="Trebuchet MS" w:cstheme="minorHAnsi"/>
          <w:b/>
          <w:bCs/>
          <w:color w:val="000000" w:themeColor="text1"/>
          <w:sz w:val="20"/>
          <w:szCs w:val="20"/>
        </w:rPr>
        <w:t>Réhabilitation du système de suivi hydrologique du bassin du Congo </w:t>
      </w:r>
    </w:p>
    <w:p w14:paraId="0881954F" w14:textId="345FA88D" w:rsidR="005C7172" w:rsidRPr="005C7172" w:rsidRDefault="005C7172" w:rsidP="005C7172">
      <w:pPr>
        <w:widowControl/>
        <w:autoSpaceDE/>
        <w:autoSpaceDN/>
        <w:rPr>
          <w:rFonts w:ascii="Trebuchet MS" w:hAnsi="Trebuchet MS" w:cstheme="minorHAnsi"/>
          <w:color w:val="000000" w:themeColor="text1"/>
          <w:sz w:val="20"/>
          <w:szCs w:val="20"/>
        </w:rPr>
      </w:pPr>
      <w:r w:rsidRPr="005C7172">
        <w:rPr>
          <w:rFonts w:ascii="Trebuchet MS" w:hAnsi="Trebuchet MS" w:cstheme="minorHAnsi"/>
          <w:color w:val="000000" w:themeColor="text1"/>
          <w:sz w:val="20"/>
          <w:szCs w:val="20"/>
        </w:rPr>
        <w:t>Angola, Cameroun, République Centrafricaine, République du Congo, République Démocratique du Congo, Gabon</w:t>
      </w:r>
    </w:p>
    <w:p w14:paraId="158E977C" w14:textId="77777777" w:rsidR="00A10C63" w:rsidRPr="00A10C63" w:rsidRDefault="00A10C63" w:rsidP="00A10C63">
      <w:pPr>
        <w:widowControl/>
        <w:autoSpaceDE/>
        <w:autoSpaceDN/>
        <w:rPr>
          <w:rFonts w:ascii="Times New Roman" w:eastAsia="Times New Roman" w:hAnsi="Times New Roman" w:cs="Times New Roman"/>
          <w:sz w:val="24"/>
          <w:szCs w:val="24"/>
          <w:lang w:bidi="ar-SA"/>
        </w:rPr>
      </w:pPr>
    </w:p>
    <w:tbl>
      <w:tblPr>
        <w:tblStyle w:val="Grilledutableau"/>
        <w:tblW w:w="9782" w:type="dxa"/>
        <w:tblInd w:w="-289" w:type="dxa"/>
        <w:tblLook w:val="04A0" w:firstRow="1" w:lastRow="0" w:firstColumn="1" w:lastColumn="0" w:noHBand="0" w:noVBand="1"/>
      </w:tblPr>
      <w:tblGrid>
        <w:gridCol w:w="4822"/>
        <w:gridCol w:w="4960"/>
      </w:tblGrid>
      <w:tr w:rsidR="006A1614" w14:paraId="5EEB43A3" w14:textId="77777777" w:rsidTr="005728B6">
        <w:trPr>
          <w:trHeight w:val="307"/>
        </w:trPr>
        <w:tc>
          <w:tcPr>
            <w:tcW w:w="4822" w:type="dxa"/>
            <w:shd w:val="clear" w:color="auto" w:fill="E7E6E6" w:themeFill="background2"/>
          </w:tcPr>
          <w:p w14:paraId="377782D4" w14:textId="619F56AD" w:rsidR="006A1614" w:rsidRPr="004E02CA" w:rsidRDefault="006A1614" w:rsidP="004E02CA">
            <w:pPr>
              <w:widowControl/>
              <w:autoSpaceDE/>
              <w:autoSpaceDN/>
              <w:spacing w:before="240" w:after="240" w:line="276" w:lineRule="auto"/>
              <w:jc w:val="center"/>
              <w:rPr>
                <w:rFonts w:ascii="Trebuchet MS" w:hAnsi="Trebuchet MS" w:cstheme="minorHAnsi"/>
                <w:b/>
                <w:bCs/>
                <w:color w:val="2E74B5" w:themeColor="accent1" w:themeShade="BF"/>
                <w:sz w:val="20"/>
                <w:szCs w:val="20"/>
              </w:rPr>
            </w:pPr>
            <w:r w:rsidRPr="004E02CA">
              <w:rPr>
                <w:rFonts w:ascii="Trebuchet MS" w:hAnsi="Trebuchet MS" w:cstheme="minorHAnsi"/>
                <w:b/>
                <w:bCs/>
                <w:color w:val="2E74B5" w:themeColor="accent1" w:themeShade="BF"/>
                <w:sz w:val="20"/>
                <w:szCs w:val="20"/>
              </w:rPr>
              <w:t>Objectifs du Projet 1</w:t>
            </w:r>
          </w:p>
        </w:tc>
        <w:tc>
          <w:tcPr>
            <w:tcW w:w="4960" w:type="dxa"/>
            <w:shd w:val="clear" w:color="auto" w:fill="E7E6E6" w:themeFill="background2"/>
          </w:tcPr>
          <w:p w14:paraId="7EE2D3FB" w14:textId="0F6BF1BB" w:rsidR="006A1614" w:rsidRPr="004E02CA" w:rsidRDefault="006A1614" w:rsidP="004E02CA">
            <w:pPr>
              <w:widowControl/>
              <w:autoSpaceDE/>
              <w:autoSpaceDN/>
              <w:spacing w:before="240" w:after="240" w:line="276" w:lineRule="auto"/>
              <w:jc w:val="center"/>
              <w:rPr>
                <w:rFonts w:ascii="Trebuchet MS" w:hAnsi="Trebuchet MS" w:cstheme="minorHAnsi"/>
                <w:b/>
                <w:bCs/>
                <w:color w:val="2E74B5" w:themeColor="accent1" w:themeShade="BF"/>
                <w:sz w:val="20"/>
                <w:szCs w:val="20"/>
              </w:rPr>
            </w:pPr>
            <w:r w:rsidRPr="004E02CA">
              <w:rPr>
                <w:rFonts w:ascii="Trebuchet MS" w:hAnsi="Trebuchet MS" w:cstheme="minorHAnsi"/>
                <w:b/>
                <w:bCs/>
                <w:color w:val="2E74B5" w:themeColor="accent1" w:themeShade="BF"/>
                <w:sz w:val="20"/>
                <w:szCs w:val="20"/>
              </w:rPr>
              <w:t>Objectifs du Projet 2</w:t>
            </w:r>
          </w:p>
        </w:tc>
      </w:tr>
      <w:tr w:rsidR="006A1614" w14:paraId="4D173166" w14:textId="77777777" w:rsidTr="005728B6">
        <w:tc>
          <w:tcPr>
            <w:tcW w:w="4822" w:type="dxa"/>
          </w:tcPr>
          <w:p w14:paraId="59EC7600" w14:textId="5BFC538F"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Favoriser une approche intégrée de l'exploitation des ressources halieutiques dans le bassin du Congo, en tenant compte à la fois de la préservation de l'environnement et du développement économique régional.</w:t>
            </w:r>
          </w:p>
          <w:p w14:paraId="5F77CD0B" w14:textId="22D7B7E8"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Assurer un approvisionnement fiable en protéines pour les communautés locales, en garantissant la disponibilité des ressources halieutiques</w:t>
            </w:r>
            <w:r w:rsidR="00ED1C2C">
              <w:rPr>
                <w:rFonts w:ascii="Trebuchet MS" w:hAnsi="Trebuchet MS" w:cstheme="minorHAnsi"/>
                <w:color w:val="000000" w:themeColor="text1"/>
                <w:sz w:val="20"/>
                <w:szCs w:val="20"/>
              </w:rPr>
              <w:t xml:space="preserve"> et la sécurité alimentaire. </w:t>
            </w:r>
          </w:p>
          <w:p w14:paraId="1202002E" w14:textId="77777777"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Encourager des pratiques de pêche et de commerce durables pour générer des revenus et diversifier les sources de subsistance.</w:t>
            </w:r>
          </w:p>
          <w:p w14:paraId="028E9D02" w14:textId="59D9A29F" w:rsidR="006A1614"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Contribuer à l'amélioration des conditions de vie et à la réduction de la pauvreté dans les communautés ciblées par le projet, notamment en renforçant leur autonomie et leur résilience économique</w:t>
            </w:r>
            <w:r w:rsidR="00ED1C2C">
              <w:rPr>
                <w:rFonts w:ascii="Trebuchet MS" w:hAnsi="Trebuchet MS" w:cstheme="minorHAnsi"/>
                <w:color w:val="000000" w:themeColor="text1"/>
                <w:sz w:val="20"/>
                <w:szCs w:val="20"/>
              </w:rPr>
              <w:t xml:space="preserve"> face aux changements climatiques. </w:t>
            </w:r>
          </w:p>
        </w:tc>
        <w:tc>
          <w:tcPr>
            <w:tcW w:w="4960" w:type="dxa"/>
          </w:tcPr>
          <w:p w14:paraId="16674BEA" w14:textId="27C501B2"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Développer un mécanisme fiable pour la collecte, la transmission et l’archivage des données hydrologiques et climatologiques.</w:t>
            </w:r>
          </w:p>
          <w:p w14:paraId="13D80523" w14:textId="3C7DEFB1"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Assurer la disponibilité et la fiabilité des données pour une prise de décision éclairée</w:t>
            </w:r>
            <w:r w:rsidR="00972851">
              <w:rPr>
                <w:rFonts w:ascii="Trebuchet MS" w:hAnsi="Trebuchet MS" w:cstheme="minorHAnsi"/>
                <w:color w:val="000000" w:themeColor="text1"/>
                <w:sz w:val="20"/>
                <w:szCs w:val="20"/>
              </w:rPr>
              <w:t xml:space="preserve"> et un renforcement de la résilience face au changement climatique. </w:t>
            </w:r>
          </w:p>
          <w:p w14:paraId="6492EED3" w14:textId="5A41A55E"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Renforcer la collaboration entre les pays membres pour une gestion durable des ressources en eau partagées</w:t>
            </w:r>
            <w:r w:rsidR="002658D5">
              <w:rPr>
                <w:rFonts w:ascii="Trebuchet MS" w:hAnsi="Trebuchet MS" w:cstheme="minorHAnsi"/>
                <w:color w:val="000000" w:themeColor="text1"/>
                <w:sz w:val="20"/>
                <w:szCs w:val="20"/>
              </w:rPr>
              <w:t xml:space="preserve">, afin de développer des réponses communes. </w:t>
            </w:r>
          </w:p>
          <w:p w14:paraId="1C688D0D" w14:textId="04A4EEFE"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Renforcer les capacités de suivi et de prévision pour une meilleure gestion des ressources en eau</w:t>
            </w:r>
            <w:r w:rsidR="002658D5">
              <w:rPr>
                <w:rFonts w:ascii="Trebuchet MS" w:hAnsi="Trebuchet MS" w:cstheme="minorHAnsi"/>
                <w:color w:val="000000" w:themeColor="text1"/>
                <w:sz w:val="20"/>
                <w:szCs w:val="20"/>
              </w:rPr>
              <w:t xml:space="preserve"> dans un contexte de changement climatique. </w:t>
            </w:r>
          </w:p>
          <w:p w14:paraId="51F7829F" w14:textId="3AF56FC8" w:rsidR="004E02CA" w:rsidRPr="004E02CA"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Mettre à jour les infrastructures et technologies pour la pérennité du système d'information</w:t>
            </w:r>
            <w:r w:rsidR="002658D5">
              <w:rPr>
                <w:rFonts w:ascii="Trebuchet MS" w:hAnsi="Trebuchet MS" w:cstheme="minorHAnsi"/>
                <w:color w:val="000000" w:themeColor="text1"/>
                <w:sz w:val="20"/>
                <w:szCs w:val="20"/>
              </w:rPr>
              <w:t>s, et l’amélioration de la gestion et de la résilience de ces ressources.</w:t>
            </w:r>
          </w:p>
          <w:p w14:paraId="342A1292" w14:textId="2985DC18" w:rsidR="006A1614" w:rsidRDefault="004E02CA" w:rsidP="004E02CA">
            <w:pPr>
              <w:widowControl/>
              <w:autoSpaceDE/>
              <w:autoSpaceDN/>
              <w:spacing w:before="240" w:after="240" w:line="276" w:lineRule="auto"/>
              <w:rPr>
                <w:rFonts w:ascii="Trebuchet MS" w:hAnsi="Trebuchet MS" w:cstheme="minorHAnsi"/>
                <w:color w:val="000000" w:themeColor="text1"/>
                <w:sz w:val="20"/>
                <w:szCs w:val="20"/>
              </w:rPr>
            </w:pPr>
            <w:r w:rsidRPr="004E02CA">
              <w:rPr>
                <w:rFonts w:ascii="Trebuchet MS" w:hAnsi="Trebuchet MS" w:cstheme="minorHAnsi"/>
                <w:color w:val="000000" w:themeColor="text1"/>
                <w:sz w:val="20"/>
                <w:szCs w:val="20"/>
              </w:rPr>
              <w:t></w:t>
            </w:r>
            <w:r w:rsidRPr="004E02CA">
              <w:rPr>
                <w:rFonts w:ascii="Trebuchet MS" w:hAnsi="Trebuchet MS" w:cstheme="minorHAnsi"/>
                <w:color w:val="000000" w:themeColor="text1"/>
                <w:sz w:val="20"/>
                <w:szCs w:val="20"/>
              </w:rPr>
              <w:tab/>
              <w:t>Développer les compétences nécessaires pour le fonctionnement efficace du système de suivi hydrologique.</w:t>
            </w:r>
          </w:p>
        </w:tc>
      </w:tr>
    </w:tbl>
    <w:p w14:paraId="0067DC08" w14:textId="5A8AAFFC" w:rsidR="00B7287F" w:rsidRDefault="00B7287F" w:rsidP="005728B6">
      <w:pPr>
        <w:widowControl/>
        <w:autoSpaceDE/>
        <w:autoSpaceDN/>
        <w:spacing w:after="240" w:line="276" w:lineRule="auto"/>
        <w:jc w:val="both"/>
        <w:rPr>
          <w:rFonts w:ascii="Trebuchet MS" w:hAnsi="Trebuchet MS" w:cstheme="minorHAnsi"/>
          <w:color w:val="000000" w:themeColor="text1"/>
          <w:sz w:val="20"/>
          <w:szCs w:val="20"/>
        </w:rPr>
      </w:pPr>
    </w:p>
    <w:p w14:paraId="3F8F5C11" w14:textId="570819F3" w:rsidR="001033D4" w:rsidRDefault="001033D4" w:rsidP="005728B6">
      <w:pPr>
        <w:widowControl/>
        <w:autoSpaceDE/>
        <w:autoSpaceDN/>
        <w:spacing w:after="240" w:line="276" w:lineRule="auto"/>
        <w:jc w:val="both"/>
        <w:rPr>
          <w:rFonts w:ascii="Trebuchet MS" w:hAnsi="Trebuchet MS" w:cstheme="minorHAnsi"/>
          <w:color w:val="000000" w:themeColor="text1"/>
          <w:sz w:val="20"/>
          <w:szCs w:val="20"/>
        </w:rPr>
      </w:pPr>
      <w:r>
        <w:rPr>
          <w:rFonts w:ascii="Trebuchet MS" w:hAnsi="Trebuchet MS" w:cstheme="minorHAnsi"/>
          <w:color w:val="000000" w:themeColor="text1"/>
          <w:sz w:val="20"/>
          <w:szCs w:val="20"/>
        </w:rPr>
        <w:t xml:space="preserve">Le consultant est appelé à préciser ces objectifs et à développer d’autres objectifs et résultats attendus, qui correspondent aux besoins </w:t>
      </w:r>
      <w:r w:rsidR="00636A50">
        <w:rPr>
          <w:rFonts w:ascii="Trebuchet MS" w:hAnsi="Trebuchet MS" w:cstheme="minorHAnsi"/>
          <w:color w:val="000000" w:themeColor="text1"/>
          <w:sz w:val="20"/>
          <w:szCs w:val="20"/>
        </w:rPr>
        <w:t>et aux</w:t>
      </w:r>
      <w:r>
        <w:rPr>
          <w:rFonts w:ascii="Trebuchet MS" w:hAnsi="Trebuchet MS" w:cstheme="minorHAnsi"/>
          <w:color w:val="000000" w:themeColor="text1"/>
          <w:sz w:val="20"/>
          <w:szCs w:val="20"/>
        </w:rPr>
        <w:t xml:space="preserve"> contextes </w:t>
      </w:r>
      <w:r w:rsidR="00A467CD">
        <w:rPr>
          <w:rFonts w:ascii="Trebuchet MS" w:hAnsi="Trebuchet MS" w:cstheme="minorHAnsi"/>
          <w:color w:val="000000" w:themeColor="text1"/>
          <w:sz w:val="20"/>
          <w:szCs w:val="20"/>
        </w:rPr>
        <w:t xml:space="preserve">locaux </w:t>
      </w:r>
      <w:r w:rsidR="00636A50">
        <w:rPr>
          <w:rFonts w:ascii="Trebuchet MS" w:hAnsi="Trebuchet MS" w:cstheme="minorHAnsi"/>
          <w:color w:val="000000" w:themeColor="text1"/>
          <w:sz w:val="20"/>
          <w:szCs w:val="20"/>
        </w:rPr>
        <w:t>des pays participants</w:t>
      </w:r>
      <w:r>
        <w:rPr>
          <w:rFonts w:ascii="Trebuchet MS" w:hAnsi="Trebuchet MS" w:cstheme="minorHAnsi"/>
          <w:color w:val="000000" w:themeColor="text1"/>
          <w:sz w:val="20"/>
          <w:szCs w:val="20"/>
        </w:rPr>
        <w:t xml:space="preserve">, </w:t>
      </w:r>
      <w:r w:rsidR="00636A50">
        <w:rPr>
          <w:rFonts w:ascii="Trebuchet MS" w:hAnsi="Trebuchet MS" w:cstheme="minorHAnsi"/>
          <w:color w:val="000000" w:themeColor="text1"/>
          <w:sz w:val="20"/>
          <w:szCs w:val="20"/>
        </w:rPr>
        <w:t>ainsi qu’</w:t>
      </w:r>
      <w:r>
        <w:rPr>
          <w:rFonts w:ascii="Trebuchet MS" w:hAnsi="Trebuchet MS" w:cstheme="minorHAnsi"/>
          <w:color w:val="000000" w:themeColor="text1"/>
          <w:sz w:val="20"/>
          <w:szCs w:val="20"/>
        </w:rPr>
        <w:t xml:space="preserve">aux priorités d’actions du Fonds Vert pour le Climat et des autres bailleurs pertinents qui restent à identifier. </w:t>
      </w:r>
    </w:p>
    <w:p w14:paraId="0F5544B4" w14:textId="77777777" w:rsidR="0001229D" w:rsidRDefault="0001229D" w:rsidP="005728B6">
      <w:pPr>
        <w:widowControl/>
        <w:autoSpaceDE/>
        <w:autoSpaceDN/>
        <w:spacing w:after="240" w:line="276" w:lineRule="auto"/>
        <w:jc w:val="both"/>
        <w:rPr>
          <w:rFonts w:ascii="Trebuchet MS" w:hAnsi="Trebuchet MS" w:cstheme="minorHAnsi"/>
          <w:color w:val="000000" w:themeColor="text1"/>
          <w:sz w:val="20"/>
          <w:szCs w:val="20"/>
        </w:rPr>
      </w:pPr>
    </w:p>
    <w:p w14:paraId="1714C180" w14:textId="77777777" w:rsidR="0001229D" w:rsidRDefault="0001229D" w:rsidP="005728B6">
      <w:pPr>
        <w:widowControl/>
        <w:autoSpaceDE/>
        <w:autoSpaceDN/>
        <w:spacing w:after="240" w:line="276" w:lineRule="auto"/>
        <w:jc w:val="both"/>
        <w:rPr>
          <w:rFonts w:ascii="Trebuchet MS" w:hAnsi="Trebuchet MS" w:cstheme="minorHAnsi"/>
          <w:color w:val="000000" w:themeColor="text1"/>
          <w:sz w:val="20"/>
          <w:szCs w:val="20"/>
        </w:rPr>
      </w:pPr>
    </w:p>
    <w:p w14:paraId="4084B6CB" w14:textId="77777777" w:rsidR="0001229D" w:rsidRPr="006A1614" w:rsidRDefault="0001229D" w:rsidP="005728B6">
      <w:pPr>
        <w:widowControl/>
        <w:autoSpaceDE/>
        <w:autoSpaceDN/>
        <w:spacing w:after="240" w:line="276" w:lineRule="auto"/>
        <w:jc w:val="both"/>
        <w:rPr>
          <w:rFonts w:ascii="Trebuchet MS" w:hAnsi="Trebuchet MS" w:cstheme="minorHAnsi"/>
          <w:color w:val="000000" w:themeColor="text1"/>
          <w:sz w:val="20"/>
          <w:szCs w:val="20"/>
        </w:rPr>
      </w:pPr>
    </w:p>
    <w:p w14:paraId="5AD01D7C" w14:textId="7D080FEF" w:rsidR="00910E09" w:rsidRDefault="00B556F4" w:rsidP="00910E09">
      <w:pPr>
        <w:pStyle w:val="Titre1"/>
        <w:spacing w:after="120"/>
        <w:ind w:left="0"/>
        <w:rPr>
          <w:rFonts w:ascii="Trebuchet MS" w:hAnsi="Trebuchet MS"/>
          <w:sz w:val="22"/>
          <w:szCs w:val="22"/>
        </w:rPr>
      </w:pPr>
      <w:bookmarkStart w:id="4" w:name="_Toc159522646"/>
      <w:r w:rsidRPr="005D2A7D">
        <w:rPr>
          <w:rFonts w:ascii="Trebuchet MS" w:hAnsi="Trebuchet MS"/>
          <w:sz w:val="22"/>
          <w:szCs w:val="22"/>
        </w:rPr>
        <w:t xml:space="preserve">Article </w:t>
      </w:r>
      <w:r w:rsidR="00E1450A" w:rsidRPr="005D2A7D">
        <w:rPr>
          <w:rFonts w:ascii="Trebuchet MS" w:hAnsi="Trebuchet MS"/>
          <w:sz w:val="22"/>
          <w:szCs w:val="22"/>
        </w:rPr>
        <w:t>2</w:t>
      </w:r>
      <w:r w:rsidRPr="005D2A7D">
        <w:rPr>
          <w:rFonts w:ascii="Trebuchet MS" w:hAnsi="Trebuchet MS"/>
          <w:sz w:val="22"/>
          <w:szCs w:val="22"/>
        </w:rPr>
        <w:t xml:space="preserve"> : </w:t>
      </w:r>
      <w:r w:rsidR="003D67E5" w:rsidRPr="005D2A7D">
        <w:rPr>
          <w:rFonts w:ascii="Trebuchet MS" w:hAnsi="Trebuchet MS"/>
          <w:sz w:val="22"/>
          <w:szCs w:val="22"/>
        </w:rPr>
        <w:t>Consistance de la Consultation</w:t>
      </w:r>
      <w:bookmarkEnd w:id="4"/>
      <w:r w:rsidR="003D67E5" w:rsidRPr="005D2A7D">
        <w:rPr>
          <w:rFonts w:ascii="Trebuchet MS" w:hAnsi="Trebuchet MS"/>
          <w:sz w:val="22"/>
          <w:szCs w:val="22"/>
        </w:rPr>
        <w:t xml:space="preserve"> </w:t>
      </w:r>
    </w:p>
    <w:p w14:paraId="0786DC67" w14:textId="5949C85A" w:rsidR="0056768D" w:rsidRPr="00923DEE" w:rsidRDefault="0056768D" w:rsidP="0056768D">
      <w:pPr>
        <w:widowControl/>
        <w:autoSpaceDE/>
        <w:autoSpaceDN/>
        <w:spacing w:after="160" w:line="276" w:lineRule="auto"/>
        <w:jc w:val="both"/>
        <w:rPr>
          <w:rFonts w:ascii="Trebuchet MS" w:hAnsi="Trebuchet MS" w:cstheme="minorHAnsi"/>
          <w:b/>
          <w:bCs/>
          <w:color w:val="000000" w:themeColor="text1"/>
          <w:sz w:val="20"/>
          <w:szCs w:val="20"/>
        </w:rPr>
      </w:pPr>
      <w:r w:rsidRPr="0056768D">
        <w:rPr>
          <w:rFonts w:ascii="Trebuchet MS" w:hAnsi="Trebuchet MS" w:cstheme="minorHAnsi"/>
          <w:color w:val="000000" w:themeColor="text1"/>
          <w:sz w:val="20"/>
          <w:szCs w:val="20"/>
        </w:rPr>
        <w:t>La présente prestation consiste en la réalisation des missions suivantes</w:t>
      </w:r>
      <w:r w:rsidR="0001229D">
        <w:rPr>
          <w:rFonts w:ascii="Trebuchet MS" w:hAnsi="Trebuchet MS" w:cstheme="minorHAnsi"/>
          <w:color w:val="000000" w:themeColor="text1"/>
          <w:sz w:val="20"/>
          <w:szCs w:val="20"/>
        </w:rPr>
        <w:t xml:space="preserve"> séparément</w:t>
      </w:r>
      <w:r w:rsidRPr="0056768D">
        <w:rPr>
          <w:rFonts w:ascii="Trebuchet MS" w:hAnsi="Trebuchet MS" w:cstheme="minorHAnsi"/>
          <w:color w:val="000000" w:themeColor="text1"/>
          <w:sz w:val="20"/>
          <w:szCs w:val="20"/>
        </w:rPr>
        <w:t xml:space="preserve"> </w:t>
      </w:r>
      <w:r w:rsidRPr="00891B71">
        <w:rPr>
          <w:rFonts w:ascii="Trebuchet MS" w:hAnsi="Trebuchet MS" w:cstheme="minorHAnsi"/>
          <w:b/>
          <w:bCs/>
          <w:color w:val="000000" w:themeColor="text1"/>
          <w:sz w:val="20"/>
          <w:szCs w:val="20"/>
          <w:u w:val="single"/>
        </w:rPr>
        <w:t>pour chacun des deux projets</w:t>
      </w:r>
      <w:r w:rsidRPr="0056768D">
        <w:rPr>
          <w:rFonts w:ascii="Trebuchet MS" w:hAnsi="Trebuchet MS" w:cstheme="minorHAnsi"/>
          <w:color w:val="000000" w:themeColor="text1"/>
          <w:sz w:val="20"/>
          <w:szCs w:val="20"/>
        </w:rPr>
        <w:t xml:space="preserve"> :</w:t>
      </w:r>
    </w:p>
    <w:p w14:paraId="5BC20D9E" w14:textId="77777777" w:rsidR="0056768D" w:rsidRPr="00923DEE" w:rsidRDefault="0056768D" w:rsidP="0056768D">
      <w:pPr>
        <w:widowControl/>
        <w:autoSpaceDE/>
        <w:autoSpaceDN/>
        <w:spacing w:after="160" w:line="276" w:lineRule="auto"/>
        <w:jc w:val="both"/>
        <w:rPr>
          <w:rFonts w:ascii="Trebuchet MS" w:hAnsi="Trebuchet MS" w:cstheme="minorHAnsi"/>
          <w:b/>
          <w:bCs/>
          <w:color w:val="000000" w:themeColor="text1"/>
          <w:sz w:val="20"/>
          <w:szCs w:val="20"/>
        </w:rPr>
      </w:pPr>
      <w:r w:rsidRPr="00923DEE">
        <w:rPr>
          <w:rFonts w:ascii="Trebuchet MS" w:hAnsi="Trebuchet MS" w:cstheme="minorHAnsi"/>
          <w:b/>
          <w:bCs/>
          <w:color w:val="000000" w:themeColor="text1"/>
          <w:sz w:val="20"/>
          <w:szCs w:val="20"/>
        </w:rPr>
        <w:t>Mission 1 : Préfaisabilité du projet</w:t>
      </w:r>
    </w:p>
    <w:p w14:paraId="3E915B10" w14:textId="3DD0C8A9" w:rsidR="0056768D" w:rsidRPr="00923DEE" w:rsidRDefault="0056768D" w:rsidP="0056768D">
      <w:pPr>
        <w:widowControl/>
        <w:autoSpaceDE/>
        <w:autoSpaceDN/>
        <w:spacing w:after="160" w:line="276" w:lineRule="auto"/>
        <w:jc w:val="both"/>
        <w:rPr>
          <w:rFonts w:ascii="Trebuchet MS" w:hAnsi="Trebuchet MS" w:cstheme="minorHAnsi"/>
          <w:b/>
          <w:bCs/>
          <w:color w:val="000000" w:themeColor="text1"/>
          <w:sz w:val="20"/>
          <w:szCs w:val="20"/>
        </w:rPr>
      </w:pPr>
      <w:r w:rsidRPr="00923DEE">
        <w:rPr>
          <w:rFonts w:ascii="Trebuchet MS" w:hAnsi="Trebuchet MS" w:cstheme="minorHAnsi"/>
          <w:b/>
          <w:bCs/>
          <w:color w:val="000000" w:themeColor="text1"/>
          <w:sz w:val="20"/>
          <w:szCs w:val="20"/>
        </w:rPr>
        <w:t>Tâche 1 : Choix des actions d’adaptation</w:t>
      </w:r>
    </w:p>
    <w:p w14:paraId="695F4788" w14:textId="77777777" w:rsidR="0056768D" w:rsidRPr="0056768D" w:rsidRDefault="0056768D" w:rsidP="0056768D">
      <w:pPr>
        <w:widowControl/>
        <w:autoSpaceDE/>
        <w:autoSpaceDN/>
        <w:spacing w:after="160" w:line="276" w:lineRule="auto"/>
        <w:jc w:val="both"/>
        <w:rPr>
          <w:rFonts w:ascii="Trebuchet MS" w:hAnsi="Trebuchet MS" w:cstheme="minorHAnsi"/>
          <w:color w:val="000000" w:themeColor="text1"/>
          <w:sz w:val="20"/>
          <w:szCs w:val="20"/>
        </w:rPr>
      </w:pPr>
      <w:r w:rsidRPr="0056768D">
        <w:rPr>
          <w:rFonts w:ascii="Trebuchet MS" w:hAnsi="Trebuchet MS" w:cstheme="minorHAnsi"/>
          <w:color w:val="000000" w:themeColor="text1"/>
          <w:sz w:val="20"/>
          <w:szCs w:val="20"/>
        </w:rPr>
        <w:t>Pour chacun des deux projets, le prestataire devra :</w:t>
      </w:r>
    </w:p>
    <w:p w14:paraId="07481AA1" w14:textId="0792C57C" w:rsidR="0056768D" w:rsidRPr="00891B71" w:rsidRDefault="0056768D" w:rsidP="00891B71">
      <w:pPr>
        <w:pStyle w:val="Paragraphedeliste"/>
        <w:widowControl/>
        <w:numPr>
          <w:ilvl w:val="0"/>
          <w:numId w:val="47"/>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Réaliser une revue documentaire axée sur l'analyse des documents de planification et d’aménagement de la région du bassin du Congo</w:t>
      </w:r>
      <w:r w:rsidR="0001229D">
        <w:rPr>
          <w:rFonts w:ascii="Trebuchet MS" w:hAnsi="Trebuchet MS" w:cstheme="minorHAnsi"/>
          <w:color w:val="000000" w:themeColor="text1"/>
          <w:sz w:val="20"/>
          <w:szCs w:val="20"/>
        </w:rPr>
        <w:t xml:space="preserve">, notamment des pays visés par ce projet, </w:t>
      </w:r>
      <w:r w:rsidRPr="00891B71">
        <w:rPr>
          <w:rFonts w:ascii="Trebuchet MS" w:hAnsi="Trebuchet MS" w:cstheme="minorHAnsi"/>
          <w:color w:val="000000" w:themeColor="text1"/>
          <w:sz w:val="20"/>
          <w:szCs w:val="20"/>
        </w:rPr>
        <w:t>et la compléter par la consultation des parties prenantes concernées.</w:t>
      </w:r>
    </w:p>
    <w:p w14:paraId="74324D61" w14:textId="33CBFBDE" w:rsidR="0056768D" w:rsidRPr="00891B71" w:rsidRDefault="0056768D" w:rsidP="00891B71">
      <w:pPr>
        <w:pStyle w:val="Paragraphedeliste"/>
        <w:widowControl/>
        <w:numPr>
          <w:ilvl w:val="0"/>
          <w:numId w:val="47"/>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 xml:space="preserve">Identifier les secteurs socio-économiques ayant un fort potentiel d’adaptation au changement climatique, </w:t>
      </w:r>
      <w:r w:rsidR="00D15839">
        <w:rPr>
          <w:rFonts w:ascii="Trebuchet MS" w:hAnsi="Trebuchet MS" w:cstheme="minorHAnsi"/>
          <w:color w:val="000000" w:themeColor="text1"/>
          <w:sz w:val="20"/>
          <w:szCs w:val="20"/>
        </w:rPr>
        <w:t xml:space="preserve">et </w:t>
      </w:r>
      <w:r w:rsidRPr="00891B71">
        <w:rPr>
          <w:rFonts w:ascii="Trebuchet MS" w:hAnsi="Trebuchet MS" w:cstheme="minorHAnsi"/>
          <w:color w:val="000000" w:themeColor="text1"/>
          <w:sz w:val="20"/>
          <w:szCs w:val="20"/>
        </w:rPr>
        <w:t>proposer et décrire les actions d</w:t>
      </w:r>
      <w:r w:rsidR="00A21991">
        <w:rPr>
          <w:rFonts w:ascii="Trebuchet MS" w:hAnsi="Trebuchet MS" w:cstheme="minorHAnsi"/>
          <w:color w:val="000000" w:themeColor="text1"/>
          <w:sz w:val="20"/>
          <w:szCs w:val="20"/>
        </w:rPr>
        <w:t>e résilience et d’</w:t>
      </w:r>
      <w:r w:rsidRPr="00891B71">
        <w:rPr>
          <w:rFonts w:ascii="Trebuchet MS" w:hAnsi="Trebuchet MS" w:cstheme="minorHAnsi"/>
          <w:color w:val="000000" w:themeColor="text1"/>
          <w:sz w:val="20"/>
          <w:szCs w:val="20"/>
        </w:rPr>
        <w:t>adaptation.</w:t>
      </w:r>
    </w:p>
    <w:p w14:paraId="48CF7999" w14:textId="3DF084A5" w:rsidR="0056768D" w:rsidRDefault="0056768D" w:rsidP="00891B71">
      <w:pPr>
        <w:pStyle w:val="Paragraphedeliste"/>
        <w:widowControl/>
        <w:numPr>
          <w:ilvl w:val="0"/>
          <w:numId w:val="47"/>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 xml:space="preserve">Sélectionner et prioriser, en étroite concertation avec les parties prenantes, les </w:t>
      </w:r>
      <w:r w:rsidR="00B13468" w:rsidRPr="00891B71">
        <w:rPr>
          <w:rFonts w:ascii="Trebuchet MS" w:hAnsi="Trebuchet MS" w:cstheme="minorHAnsi"/>
          <w:color w:val="000000" w:themeColor="text1"/>
          <w:sz w:val="20"/>
          <w:szCs w:val="20"/>
        </w:rPr>
        <w:t>actions d’adaptation</w:t>
      </w:r>
      <w:r w:rsidRPr="00891B71">
        <w:rPr>
          <w:rFonts w:ascii="Trebuchet MS" w:hAnsi="Trebuchet MS" w:cstheme="minorHAnsi"/>
          <w:color w:val="000000" w:themeColor="text1"/>
          <w:sz w:val="20"/>
          <w:szCs w:val="20"/>
        </w:rPr>
        <w:t xml:space="preserve"> au changement climatique identifiées sur la base d’une analyse multicritères en alignement avec les critères d’éligibilité exigés par le Fonds Vert pour le Climat (FVC).</w:t>
      </w:r>
    </w:p>
    <w:p w14:paraId="3A1B3F57" w14:textId="3D7CD18D" w:rsidR="00DE6321" w:rsidRPr="00891B71" w:rsidRDefault="00BF1D7E" w:rsidP="00891B71">
      <w:pPr>
        <w:pStyle w:val="Paragraphedeliste"/>
        <w:widowControl/>
        <w:numPr>
          <w:ilvl w:val="0"/>
          <w:numId w:val="47"/>
        </w:numPr>
        <w:autoSpaceDE/>
        <w:autoSpaceDN/>
        <w:spacing w:after="160" w:line="276" w:lineRule="auto"/>
        <w:jc w:val="both"/>
        <w:rPr>
          <w:rFonts w:ascii="Trebuchet MS" w:hAnsi="Trebuchet MS" w:cstheme="minorHAnsi"/>
          <w:color w:val="000000" w:themeColor="text1"/>
          <w:sz w:val="20"/>
          <w:szCs w:val="20"/>
        </w:rPr>
      </w:pPr>
      <w:r>
        <w:rPr>
          <w:rFonts w:ascii="Trebuchet MS" w:hAnsi="Trebuchet MS" w:cstheme="minorHAnsi"/>
          <w:color w:val="000000" w:themeColor="text1"/>
          <w:sz w:val="20"/>
          <w:szCs w:val="20"/>
        </w:rPr>
        <w:t>Identifier et développer l</w:t>
      </w:r>
      <w:r w:rsidR="00DE6321">
        <w:rPr>
          <w:rFonts w:ascii="Trebuchet MS" w:hAnsi="Trebuchet MS" w:cstheme="minorHAnsi"/>
          <w:color w:val="000000" w:themeColor="text1"/>
          <w:sz w:val="20"/>
          <w:szCs w:val="20"/>
        </w:rPr>
        <w:t xml:space="preserve">es actions pertinentes de co-bénéfices adaptation-atténuation </w:t>
      </w:r>
    </w:p>
    <w:p w14:paraId="5A78CA0F" w14:textId="777187F5" w:rsidR="0056768D" w:rsidRPr="00923DEE" w:rsidRDefault="0056768D" w:rsidP="0056768D">
      <w:pPr>
        <w:widowControl/>
        <w:autoSpaceDE/>
        <w:autoSpaceDN/>
        <w:spacing w:after="160" w:line="276" w:lineRule="auto"/>
        <w:jc w:val="both"/>
        <w:rPr>
          <w:rFonts w:ascii="Trebuchet MS" w:hAnsi="Trebuchet MS" w:cstheme="minorHAnsi"/>
          <w:b/>
          <w:bCs/>
          <w:color w:val="000000" w:themeColor="text1"/>
          <w:sz w:val="20"/>
          <w:szCs w:val="20"/>
        </w:rPr>
      </w:pPr>
      <w:r w:rsidRPr="00923DEE">
        <w:rPr>
          <w:rFonts w:ascii="Trebuchet MS" w:hAnsi="Trebuchet MS" w:cstheme="minorHAnsi"/>
          <w:b/>
          <w:bCs/>
          <w:color w:val="000000" w:themeColor="text1"/>
          <w:sz w:val="20"/>
          <w:szCs w:val="20"/>
        </w:rPr>
        <w:t>Tâche 2 : Analyse de préfaisabilité des actions d’adaptation pré-retenues</w:t>
      </w:r>
    </w:p>
    <w:p w14:paraId="66EC755E" w14:textId="3B3C71D6" w:rsidR="0056768D" w:rsidRPr="0056768D" w:rsidRDefault="0056768D" w:rsidP="0056768D">
      <w:pPr>
        <w:widowControl/>
        <w:autoSpaceDE/>
        <w:autoSpaceDN/>
        <w:spacing w:after="160" w:line="276" w:lineRule="auto"/>
        <w:jc w:val="both"/>
        <w:rPr>
          <w:rFonts w:ascii="Trebuchet MS" w:hAnsi="Trebuchet MS" w:cstheme="minorHAnsi"/>
          <w:color w:val="000000" w:themeColor="text1"/>
          <w:sz w:val="20"/>
          <w:szCs w:val="20"/>
        </w:rPr>
      </w:pPr>
      <w:r w:rsidRPr="0056768D">
        <w:rPr>
          <w:rFonts w:ascii="Trebuchet MS" w:hAnsi="Trebuchet MS" w:cstheme="minorHAnsi"/>
          <w:color w:val="000000" w:themeColor="text1"/>
          <w:sz w:val="20"/>
          <w:szCs w:val="20"/>
        </w:rPr>
        <w:t>Cette mission a pour objectif d’analyser la préfaisabilité des actions d’adaptation pré-retenues pour chacun des deux projets. Dans ce sens, le prestataire devra notamment :</w:t>
      </w:r>
    </w:p>
    <w:p w14:paraId="185F81C6" w14:textId="39E64253"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 xml:space="preserve">Décrire les activités pour chaque action d’adaptation au changement climatique au regard de leur potentiel de financement climatique, notamment auprès du FVC (renforcement de la résilience des populations et des infrastructures, bénéficiaires, retombées socio-économiques, </w:t>
      </w:r>
      <w:r w:rsidR="00BF1D7E">
        <w:rPr>
          <w:rFonts w:ascii="Trebuchet MS" w:hAnsi="Trebuchet MS" w:cstheme="minorHAnsi"/>
          <w:color w:val="000000" w:themeColor="text1"/>
          <w:sz w:val="20"/>
          <w:szCs w:val="20"/>
        </w:rPr>
        <w:t xml:space="preserve">co-bénéfices, </w:t>
      </w:r>
      <w:r w:rsidRPr="00891B71">
        <w:rPr>
          <w:rFonts w:ascii="Trebuchet MS" w:hAnsi="Trebuchet MS" w:cstheme="minorHAnsi"/>
          <w:color w:val="000000" w:themeColor="text1"/>
          <w:sz w:val="20"/>
          <w:szCs w:val="20"/>
        </w:rPr>
        <w:t>etc.).</w:t>
      </w:r>
    </w:p>
    <w:p w14:paraId="23024E9D" w14:textId="690857F1"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Examiner pour chaque action d’adaptation, la cohérence entre les objectifs et les activités envisagées, ainsi que la correspondance entre les activités et les moyens, le calendrier et le plan de financement à définir.</w:t>
      </w:r>
    </w:p>
    <w:p w14:paraId="2A8EB407" w14:textId="77777777"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Identifier les barrières et les principaux risques à la mise en œuvre des actions et proposer des solutions.</w:t>
      </w:r>
    </w:p>
    <w:p w14:paraId="3F9D45F6" w14:textId="77777777"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Déterminer la portée et développer la théorie du changement des actions pré-retenues.</w:t>
      </w:r>
    </w:p>
    <w:p w14:paraId="0F91CAE8" w14:textId="77777777"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Effectuer l’analyse genre et l’évaluation des impacts environnementaux et socioéconomiques des actions proposées.</w:t>
      </w:r>
    </w:p>
    <w:p w14:paraId="6721E645" w14:textId="002297A4"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Évaluer le coût total du projet et les principaux coûts avec l’analyse des avantages (y compris les avantages marchands et non marchands) associés à la mise en œuvre de ces actions d’adaptation.</w:t>
      </w:r>
    </w:p>
    <w:p w14:paraId="1A8BC38E" w14:textId="77777777" w:rsidR="0056768D" w:rsidRPr="00891B71" w:rsidRDefault="0056768D" w:rsidP="00891B71">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Examiner la possibilité de l’implication du secteur privé, y compris le secteur bancaire, dans la mise en œuvre du projet.</w:t>
      </w:r>
    </w:p>
    <w:p w14:paraId="7ED9D3EE" w14:textId="4A200EF2" w:rsidR="0056768D" w:rsidRDefault="0056768D" w:rsidP="0056768D">
      <w:pPr>
        <w:pStyle w:val="Paragraphedeliste"/>
        <w:widowControl/>
        <w:numPr>
          <w:ilvl w:val="0"/>
          <w:numId w:val="48"/>
        </w:numPr>
        <w:autoSpaceDE/>
        <w:autoSpaceDN/>
        <w:spacing w:after="160" w:line="276" w:lineRule="auto"/>
        <w:jc w:val="both"/>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Identifier les opportunités et proposer des recommandations pour rendre les actions d’adaptation proposées plus éligibles au financement du FVC.</w:t>
      </w:r>
    </w:p>
    <w:p w14:paraId="3A62D8CC" w14:textId="77777777" w:rsidR="0056768D" w:rsidRPr="00891B71" w:rsidRDefault="0056768D" w:rsidP="00891B71">
      <w:pPr>
        <w:jc w:val="both"/>
        <w:rPr>
          <w:rFonts w:ascii="Trebuchet MS" w:hAnsi="Trebuchet MS"/>
          <w:color w:val="000000" w:themeColor="text1"/>
          <w:sz w:val="20"/>
          <w:szCs w:val="20"/>
        </w:rPr>
      </w:pPr>
      <w:r w:rsidRPr="00891B71">
        <w:rPr>
          <w:rFonts w:ascii="Trebuchet MS" w:hAnsi="Trebuchet MS"/>
          <w:color w:val="000000" w:themeColor="text1"/>
          <w:sz w:val="20"/>
          <w:szCs w:val="20"/>
        </w:rPr>
        <w:t>Au terme de cette mission, le Consultant établira un rapport d’analyse de préfaisabilité faisant ressortir les résultats de l’analyse des aspects susmentionnés.</w:t>
      </w:r>
    </w:p>
    <w:p w14:paraId="0068324F" w14:textId="77777777" w:rsidR="0056768D" w:rsidRPr="00891B71" w:rsidRDefault="0056768D" w:rsidP="0056768D">
      <w:pPr>
        <w:widowControl/>
        <w:autoSpaceDE/>
        <w:autoSpaceDN/>
        <w:spacing w:after="160" w:line="276" w:lineRule="auto"/>
        <w:jc w:val="both"/>
        <w:rPr>
          <w:rFonts w:ascii="Trebuchet MS" w:hAnsi="Trebuchet MS" w:cstheme="minorHAnsi"/>
          <w:color w:val="000000" w:themeColor="text1"/>
          <w:sz w:val="20"/>
          <w:szCs w:val="20"/>
        </w:rPr>
      </w:pPr>
    </w:p>
    <w:p w14:paraId="05A45E41" w14:textId="7E35CED2" w:rsidR="0056768D" w:rsidRPr="00923DEE" w:rsidRDefault="0056768D" w:rsidP="0056768D">
      <w:pPr>
        <w:widowControl/>
        <w:autoSpaceDE/>
        <w:autoSpaceDN/>
        <w:spacing w:after="160" w:line="276" w:lineRule="auto"/>
        <w:jc w:val="both"/>
        <w:rPr>
          <w:rFonts w:ascii="Trebuchet MS" w:hAnsi="Trebuchet MS" w:cstheme="minorHAnsi"/>
          <w:b/>
          <w:bCs/>
          <w:color w:val="000000" w:themeColor="text1"/>
          <w:sz w:val="20"/>
          <w:szCs w:val="20"/>
        </w:rPr>
      </w:pPr>
      <w:r w:rsidRPr="00923DEE">
        <w:rPr>
          <w:rFonts w:ascii="Trebuchet MS" w:hAnsi="Trebuchet MS" w:cstheme="minorHAnsi"/>
          <w:b/>
          <w:bCs/>
          <w:color w:val="000000" w:themeColor="text1"/>
          <w:sz w:val="20"/>
          <w:szCs w:val="20"/>
        </w:rPr>
        <w:t>Mission 2 : Élaboration de la note conceptuelle du projet à soumettre au FV</w:t>
      </w:r>
      <w:r w:rsidR="00E43235">
        <w:rPr>
          <w:rFonts w:ascii="Trebuchet MS" w:hAnsi="Trebuchet MS" w:cstheme="minorHAnsi"/>
          <w:b/>
          <w:bCs/>
          <w:color w:val="000000" w:themeColor="text1"/>
          <w:sz w:val="20"/>
          <w:szCs w:val="20"/>
        </w:rPr>
        <w:t>C</w:t>
      </w:r>
    </w:p>
    <w:p w14:paraId="481CC457" w14:textId="504C6ECC" w:rsidR="005C48CA" w:rsidRDefault="0056768D" w:rsidP="0056768D">
      <w:pPr>
        <w:widowControl/>
        <w:autoSpaceDE/>
        <w:autoSpaceDN/>
        <w:spacing w:after="160" w:line="276" w:lineRule="auto"/>
        <w:jc w:val="both"/>
        <w:rPr>
          <w:rFonts w:ascii="Trebuchet MS" w:hAnsi="Trebuchet MS" w:cstheme="minorHAnsi"/>
          <w:color w:val="000000" w:themeColor="text1"/>
          <w:sz w:val="20"/>
          <w:szCs w:val="20"/>
        </w:rPr>
      </w:pPr>
      <w:r w:rsidRPr="0056768D">
        <w:rPr>
          <w:rFonts w:ascii="Trebuchet MS" w:hAnsi="Trebuchet MS" w:cstheme="minorHAnsi"/>
          <w:color w:val="000000" w:themeColor="text1"/>
          <w:sz w:val="20"/>
          <w:szCs w:val="20"/>
        </w:rPr>
        <w:t>À l’issue des résultats de la mission 1, le prestataire établira pour chacun des deux projets</w:t>
      </w:r>
      <w:r w:rsidR="000A0CE7">
        <w:rPr>
          <w:rFonts w:ascii="Trebuchet MS" w:hAnsi="Trebuchet MS" w:cstheme="minorHAnsi"/>
          <w:color w:val="000000" w:themeColor="text1"/>
          <w:sz w:val="20"/>
          <w:szCs w:val="20"/>
        </w:rPr>
        <w:t xml:space="preserve">, </w:t>
      </w:r>
      <w:r w:rsidRPr="0056768D">
        <w:rPr>
          <w:rFonts w:ascii="Trebuchet MS" w:hAnsi="Trebuchet MS" w:cstheme="minorHAnsi"/>
          <w:color w:val="000000" w:themeColor="text1"/>
          <w:sz w:val="20"/>
          <w:szCs w:val="20"/>
        </w:rPr>
        <w:t xml:space="preserve">la note conceptuelle comprenant les actions d’adaptation retenues, selon la version actualisée du canevas et </w:t>
      </w:r>
      <w:r w:rsidR="000A0CE7">
        <w:rPr>
          <w:rFonts w:ascii="Trebuchet MS" w:hAnsi="Trebuchet MS" w:cstheme="minorHAnsi"/>
          <w:color w:val="000000" w:themeColor="text1"/>
          <w:sz w:val="20"/>
          <w:szCs w:val="20"/>
        </w:rPr>
        <w:t xml:space="preserve">les </w:t>
      </w:r>
      <w:r w:rsidRPr="0056768D">
        <w:rPr>
          <w:rFonts w:ascii="Trebuchet MS" w:hAnsi="Trebuchet MS" w:cstheme="minorHAnsi"/>
          <w:color w:val="000000" w:themeColor="text1"/>
          <w:sz w:val="20"/>
          <w:szCs w:val="20"/>
        </w:rPr>
        <w:t xml:space="preserve">normes exigés par le Fonds Vert pour le Climat (FVC). </w:t>
      </w:r>
    </w:p>
    <w:p w14:paraId="7E0022DA" w14:textId="03005F5B" w:rsidR="005C48CA" w:rsidRPr="005C48CA" w:rsidRDefault="005C48CA" w:rsidP="005C48CA">
      <w:pPr>
        <w:widowControl/>
        <w:autoSpaceDE/>
        <w:autoSpaceDN/>
        <w:spacing w:after="160" w:line="276" w:lineRule="auto"/>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lastRenderedPageBreak/>
        <w:t>A titre indicatif, la note conceptuelle d</w:t>
      </w:r>
      <w:r w:rsidR="00E43235">
        <w:rPr>
          <w:rFonts w:ascii="Trebuchet MS" w:hAnsi="Trebuchet MS" w:cstheme="minorHAnsi"/>
          <w:color w:val="000000" w:themeColor="text1"/>
          <w:sz w:val="20"/>
          <w:szCs w:val="20"/>
        </w:rPr>
        <w:t>es</w:t>
      </w:r>
      <w:r w:rsidRPr="005C48CA">
        <w:rPr>
          <w:rFonts w:ascii="Trebuchet MS" w:hAnsi="Trebuchet MS" w:cstheme="minorHAnsi"/>
          <w:color w:val="000000" w:themeColor="text1"/>
          <w:sz w:val="20"/>
          <w:szCs w:val="20"/>
        </w:rPr>
        <w:t xml:space="preserve"> projet</w:t>
      </w:r>
      <w:r w:rsidR="00E43235">
        <w:rPr>
          <w:rFonts w:ascii="Trebuchet MS" w:hAnsi="Trebuchet MS" w:cstheme="minorHAnsi"/>
          <w:color w:val="000000" w:themeColor="text1"/>
          <w:sz w:val="20"/>
          <w:szCs w:val="20"/>
        </w:rPr>
        <w:t>s</w:t>
      </w:r>
      <w:r w:rsidRPr="005C48CA">
        <w:rPr>
          <w:rFonts w:ascii="Trebuchet MS" w:hAnsi="Trebuchet MS" w:cstheme="minorHAnsi"/>
          <w:color w:val="000000" w:themeColor="text1"/>
          <w:sz w:val="20"/>
          <w:szCs w:val="20"/>
        </w:rPr>
        <w:t xml:space="preserve"> doit</w:t>
      </w:r>
      <w:r w:rsidR="007E59AB">
        <w:rPr>
          <w:rFonts w:ascii="Trebuchet MS" w:hAnsi="Trebuchet MS" w:cstheme="minorHAnsi"/>
          <w:color w:val="000000" w:themeColor="text1"/>
          <w:sz w:val="20"/>
          <w:szCs w:val="20"/>
        </w:rPr>
        <w:t xml:space="preserve"> faire</w:t>
      </w:r>
      <w:r w:rsidRPr="005C48CA">
        <w:rPr>
          <w:rFonts w:ascii="Trebuchet MS" w:hAnsi="Trebuchet MS" w:cstheme="minorHAnsi"/>
          <w:color w:val="000000" w:themeColor="text1"/>
          <w:sz w:val="20"/>
          <w:szCs w:val="20"/>
        </w:rPr>
        <w:t xml:space="preserve"> ressortir notamment les données suivantes :    </w:t>
      </w:r>
    </w:p>
    <w:p w14:paraId="24DA27F1" w14:textId="459CA20A" w:rsidR="005C48CA" w:rsidRPr="00923DEE" w:rsidRDefault="005C48CA" w:rsidP="00923DEE">
      <w:pPr>
        <w:pStyle w:val="Paragraphedeliste"/>
        <w:widowControl/>
        <w:numPr>
          <w:ilvl w:val="0"/>
          <w:numId w:val="50"/>
        </w:numPr>
        <w:autoSpaceDE/>
        <w:autoSpaceDN/>
        <w:spacing w:after="160" w:line="276" w:lineRule="auto"/>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Information sur le projet ;</w:t>
      </w:r>
    </w:p>
    <w:p w14:paraId="55B1DE5F" w14:textId="2D9E70C6" w:rsidR="005C48CA" w:rsidRPr="00891B71" w:rsidRDefault="005C48CA" w:rsidP="00891B71">
      <w:pPr>
        <w:pStyle w:val="Paragraphedeliste"/>
        <w:widowControl/>
        <w:numPr>
          <w:ilvl w:val="0"/>
          <w:numId w:val="50"/>
        </w:numPr>
        <w:autoSpaceDE/>
        <w:autoSpaceDN/>
        <w:spacing w:after="160" w:line="276" w:lineRule="auto"/>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 xml:space="preserve">Présentation détaillée du projet : </w:t>
      </w:r>
    </w:p>
    <w:p w14:paraId="380CD47A" w14:textId="1D4572F8"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Contexte et lignes de base ;</w:t>
      </w:r>
    </w:p>
    <w:p w14:paraId="383904C5" w14:textId="6A948F4F"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Description du projet ;</w:t>
      </w:r>
    </w:p>
    <w:p w14:paraId="7ACEFFE9" w14:textId="1A4DDA6C"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Résultats escomptés et leur alignement avec les critères du FVC</w:t>
      </w:r>
      <w:r w:rsidR="000A0CE7">
        <w:rPr>
          <w:rFonts w:ascii="Trebuchet MS" w:hAnsi="Trebuchet MS" w:cstheme="minorHAnsi"/>
          <w:color w:val="000000" w:themeColor="text1"/>
          <w:sz w:val="20"/>
          <w:szCs w:val="20"/>
        </w:rPr>
        <w:t xml:space="preserve">, y compris les co-bénéfices adaptation-atténuation ; </w:t>
      </w:r>
    </w:p>
    <w:p w14:paraId="152F3135" w14:textId="77AC3F2A"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 xml:space="preserve">Estimation financière du projet ; </w:t>
      </w:r>
    </w:p>
    <w:p w14:paraId="0AD05DE2" w14:textId="2640BEC9"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Justification du besoin de financement par le FVC</w:t>
      </w:r>
      <w:r w:rsidR="00E865F2">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 xml:space="preserve">; </w:t>
      </w:r>
    </w:p>
    <w:p w14:paraId="1C25D6CD" w14:textId="08A3F097" w:rsidR="005C48CA" w:rsidRPr="005C48CA" w:rsidRDefault="005C48CA" w:rsidP="00891B71">
      <w:pPr>
        <w:widowControl/>
        <w:autoSpaceDE/>
        <w:autoSpaceDN/>
        <w:spacing w:after="160" w:line="276" w:lineRule="auto"/>
        <w:ind w:left="720"/>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w:t>
      </w:r>
      <w:r>
        <w:rPr>
          <w:rFonts w:ascii="Trebuchet MS" w:hAnsi="Trebuchet MS" w:cstheme="minorHAnsi"/>
          <w:color w:val="000000" w:themeColor="text1"/>
          <w:sz w:val="20"/>
          <w:szCs w:val="20"/>
        </w:rPr>
        <w:t xml:space="preserve"> </w:t>
      </w:r>
      <w:r w:rsidRPr="005C48CA">
        <w:rPr>
          <w:rFonts w:ascii="Trebuchet MS" w:hAnsi="Trebuchet MS" w:cstheme="minorHAnsi"/>
          <w:color w:val="000000" w:themeColor="text1"/>
          <w:sz w:val="20"/>
          <w:szCs w:val="20"/>
        </w:rPr>
        <w:t>Durabilité et réplica</w:t>
      </w:r>
      <w:r w:rsidR="000A0CE7">
        <w:rPr>
          <w:rFonts w:ascii="Trebuchet MS" w:hAnsi="Trebuchet MS" w:cstheme="minorHAnsi"/>
          <w:color w:val="000000" w:themeColor="text1"/>
          <w:sz w:val="20"/>
          <w:szCs w:val="20"/>
        </w:rPr>
        <w:t>bilité</w:t>
      </w:r>
      <w:r w:rsidRPr="005C48CA">
        <w:rPr>
          <w:rFonts w:ascii="Trebuchet MS" w:hAnsi="Trebuchet MS" w:cstheme="minorHAnsi"/>
          <w:color w:val="000000" w:themeColor="text1"/>
          <w:sz w:val="20"/>
          <w:szCs w:val="20"/>
        </w:rPr>
        <w:t xml:space="preserve"> ; </w:t>
      </w:r>
    </w:p>
    <w:p w14:paraId="1DBD2A43" w14:textId="50D3F260" w:rsidR="005C48CA" w:rsidRPr="00891B71" w:rsidRDefault="005C48CA" w:rsidP="00891B71">
      <w:pPr>
        <w:pStyle w:val="Paragraphedeliste"/>
        <w:widowControl/>
        <w:numPr>
          <w:ilvl w:val="0"/>
          <w:numId w:val="49"/>
        </w:numPr>
        <w:autoSpaceDE/>
        <w:autoSpaceDN/>
        <w:spacing w:after="160" w:line="276" w:lineRule="auto"/>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Proposition de financement à soumettre au FVC ;</w:t>
      </w:r>
    </w:p>
    <w:p w14:paraId="2E32167D" w14:textId="5EF02EEF" w:rsidR="005C48CA" w:rsidRPr="00891B71" w:rsidRDefault="005C48CA" w:rsidP="00891B71">
      <w:pPr>
        <w:pStyle w:val="Paragraphedeliste"/>
        <w:widowControl/>
        <w:numPr>
          <w:ilvl w:val="0"/>
          <w:numId w:val="49"/>
        </w:numPr>
        <w:autoSpaceDE/>
        <w:autoSpaceDN/>
        <w:spacing w:after="160" w:line="276" w:lineRule="auto"/>
        <w:rPr>
          <w:rFonts w:ascii="Trebuchet MS" w:hAnsi="Trebuchet MS" w:cstheme="minorHAnsi"/>
          <w:color w:val="000000" w:themeColor="text1"/>
          <w:sz w:val="20"/>
          <w:szCs w:val="20"/>
        </w:rPr>
      </w:pPr>
      <w:r w:rsidRPr="00891B71">
        <w:rPr>
          <w:rFonts w:ascii="Trebuchet MS" w:hAnsi="Trebuchet MS" w:cstheme="minorHAnsi"/>
          <w:color w:val="000000" w:themeColor="text1"/>
          <w:sz w:val="20"/>
          <w:szCs w:val="20"/>
        </w:rPr>
        <w:t>Documents d’appui à annexer à la note conceptuelle (lettres de co-financements, lettres d’appui, liste récapitulative des études préalables réalisées, etc.).</w:t>
      </w:r>
    </w:p>
    <w:p w14:paraId="52959472" w14:textId="666BBEEE" w:rsidR="005C48CA" w:rsidRPr="005C48CA" w:rsidRDefault="005C48CA" w:rsidP="005C48CA">
      <w:pPr>
        <w:widowControl/>
        <w:autoSpaceDE/>
        <w:autoSpaceDN/>
        <w:spacing w:after="160" w:line="276" w:lineRule="auto"/>
        <w:rPr>
          <w:rFonts w:ascii="Trebuchet MS" w:hAnsi="Trebuchet MS" w:cstheme="minorHAnsi"/>
          <w:color w:val="000000" w:themeColor="text1"/>
          <w:sz w:val="20"/>
          <w:szCs w:val="20"/>
        </w:rPr>
      </w:pPr>
      <w:r w:rsidRPr="005C48CA">
        <w:rPr>
          <w:rFonts w:ascii="Trebuchet MS" w:hAnsi="Trebuchet MS" w:cstheme="minorHAnsi"/>
          <w:color w:val="000000" w:themeColor="text1"/>
          <w:sz w:val="20"/>
          <w:szCs w:val="20"/>
        </w:rPr>
        <w:t>La note conceptuelle du projet doit prendre en compte les critères d’éligibilités exigés par le FVC en vue de saisir l’opportunité de financement.</w:t>
      </w:r>
      <w:r w:rsidR="000A0CE7">
        <w:rPr>
          <w:rFonts w:ascii="Trebuchet MS" w:hAnsi="Trebuchet MS" w:cstheme="minorHAnsi"/>
          <w:color w:val="000000" w:themeColor="text1"/>
          <w:sz w:val="20"/>
          <w:szCs w:val="20"/>
        </w:rPr>
        <w:t xml:space="preserve"> L’identification des autres bailleurs potentiels est également attendue. </w:t>
      </w:r>
    </w:p>
    <w:p w14:paraId="4F6CCDDA" w14:textId="77777777" w:rsidR="005C48CA" w:rsidRPr="000A0CE7" w:rsidRDefault="005C48CA" w:rsidP="005C48CA">
      <w:pPr>
        <w:widowControl/>
        <w:autoSpaceDE/>
        <w:autoSpaceDN/>
        <w:spacing w:after="160" w:line="276" w:lineRule="auto"/>
        <w:rPr>
          <w:rFonts w:ascii="Trebuchet MS" w:hAnsi="Trebuchet MS" w:cstheme="minorHAnsi"/>
          <w:b/>
          <w:bCs/>
          <w:color w:val="000000" w:themeColor="text1"/>
          <w:sz w:val="20"/>
          <w:szCs w:val="20"/>
        </w:rPr>
      </w:pPr>
      <w:r w:rsidRPr="000A0CE7">
        <w:rPr>
          <w:rFonts w:ascii="Trebuchet MS" w:hAnsi="Trebuchet MS" w:cstheme="minorHAnsi"/>
          <w:b/>
          <w:bCs/>
          <w:color w:val="000000" w:themeColor="text1"/>
          <w:sz w:val="20"/>
          <w:szCs w:val="20"/>
        </w:rPr>
        <w:t xml:space="preserve">Le Consultant traduira la version approuvée de la note conceptuelle du projet en langue anglaise et elle fera également l’objet de validation.  </w:t>
      </w:r>
    </w:p>
    <w:p w14:paraId="56AAD687" w14:textId="77777777" w:rsidR="0042071F" w:rsidRPr="0042071F" w:rsidRDefault="0042071F" w:rsidP="0042071F">
      <w:pPr>
        <w:pStyle w:val="Paragraphedeliste"/>
        <w:rPr>
          <w:rFonts w:ascii="Trebuchet MS" w:hAnsi="Trebuchet MS" w:cstheme="minorHAnsi"/>
          <w:color w:val="000000" w:themeColor="text1"/>
          <w:sz w:val="20"/>
          <w:szCs w:val="20"/>
        </w:rPr>
      </w:pPr>
    </w:p>
    <w:p w14:paraId="65A99308" w14:textId="2B0F3EBB" w:rsidR="008134A5" w:rsidRPr="00CF504E" w:rsidRDefault="008134A5" w:rsidP="00E1450A">
      <w:pPr>
        <w:pStyle w:val="Titre1"/>
        <w:ind w:left="0"/>
        <w:rPr>
          <w:rFonts w:ascii="Trebuchet MS" w:hAnsi="Trebuchet MS"/>
          <w:sz w:val="20"/>
          <w:szCs w:val="20"/>
        </w:rPr>
      </w:pPr>
      <w:bookmarkStart w:id="5" w:name="_Toc42159490"/>
      <w:bookmarkStart w:id="6" w:name="_Toc159522647"/>
      <w:r w:rsidRPr="00CF504E">
        <w:rPr>
          <w:rFonts w:ascii="Trebuchet MS" w:hAnsi="Trebuchet MS"/>
          <w:sz w:val="20"/>
          <w:szCs w:val="20"/>
        </w:rPr>
        <w:t xml:space="preserve">Article </w:t>
      </w:r>
      <w:r w:rsidR="00E1450A" w:rsidRPr="00CF504E">
        <w:rPr>
          <w:rFonts w:ascii="Trebuchet MS" w:hAnsi="Trebuchet MS"/>
          <w:sz w:val="20"/>
          <w:szCs w:val="20"/>
        </w:rPr>
        <w:t>3</w:t>
      </w:r>
      <w:r w:rsidRPr="00CF504E">
        <w:rPr>
          <w:rFonts w:ascii="Trebuchet MS" w:hAnsi="Trebuchet MS"/>
          <w:sz w:val="20"/>
          <w:szCs w:val="20"/>
        </w:rPr>
        <w:t xml:space="preserve"> : Pièces constitutives de la consultation</w:t>
      </w:r>
      <w:bookmarkEnd w:id="5"/>
      <w:bookmarkEnd w:id="6"/>
      <w:r w:rsidRPr="00CF504E">
        <w:rPr>
          <w:rFonts w:ascii="Trebuchet MS" w:hAnsi="Trebuchet MS"/>
          <w:sz w:val="20"/>
          <w:szCs w:val="20"/>
        </w:rPr>
        <w:t xml:space="preserve"> </w:t>
      </w:r>
    </w:p>
    <w:p w14:paraId="4FEBAF87" w14:textId="77777777" w:rsidR="008721C0" w:rsidRPr="00E0618D" w:rsidRDefault="008721C0" w:rsidP="008134A5">
      <w:pPr>
        <w:tabs>
          <w:tab w:val="left" w:pos="426"/>
          <w:tab w:val="right" w:pos="9166"/>
        </w:tabs>
        <w:jc w:val="both"/>
        <w:rPr>
          <w:rFonts w:ascii="Trebuchet MS" w:hAnsi="Trebuchet MS"/>
          <w:color w:val="00B050"/>
          <w:sz w:val="14"/>
          <w:szCs w:val="14"/>
        </w:rPr>
      </w:pPr>
    </w:p>
    <w:p w14:paraId="365550F2" w14:textId="0F5CD470" w:rsidR="008134A5" w:rsidRPr="00CF504E" w:rsidRDefault="008134A5" w:rsidP="00AA1783">
      <w:pPr>
        <w:tabs>
          <w:tab w:val="left" w:pos="426"/>
          <w:tab w:val="right" w:pos="9166"/>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Les pièces constitutives de la consultation sont :</w:t>
      </w:r>
    </w:p>
    <w:p w14:paraId="020F30D4" w14:textId="77777777" w:rsidR="008134A5" w:rsidRPr="00CF504E" w:rsidRDefault="008134A5" w:rsidP="001F5EBE">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lettre de consultation ;</w:t>
      </w:r>
    </w:p>
    <w:p w14:paraId="1BD0F17C" w14:textId="701C18F0" w:rsidR="008134A5" w:rsidRPr="00CF504E" w:rsidRDefault="008134A5" w:rsidP="00B10339">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Les termes de référence de la consultation paraphés sur toutes les pages par le soumissionnaire</w:t>
      </w:r>
      <w:r w:rsidR="007F4F0A">
        <w:rPr>
          <w:rFonts w:ascii="Trebuchet MS" w:hAnsi="Trebuchet MS"/>
          <w:color w:val="000000" w:themeColor="text1"/>
          <w:sz w:val="20"/>
          <w:szCs w:val="20"/>
        </w:rPr>
        <w:t xml:space="preserve"> </w:t>
      </w:r>
      <w:r w:rsidRPr="00CF504E">
        <w:rPr>
          <w:rFonts w:ascii="Trebuchet MS" w:hAnsi="Trebuchet MS"/>
          <w:color w:val="000000" w:themeColor="text1"/>
          <w:sz w:val="20"/>
          <w:szCs w:val="20"/>
        </w:rPr>
        <w:t>;</w:t>
      </w:r>
    </w:p>
    <w:p w14:paraId="39CCEBEE" w14:textId="7822DCCB"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note méthodologique proposée pour la réalisation de la prestation, incluant un chronogramme/planning de mise en œuvre ;</w:t>
      </w:r>
    </w:p>
    <w:p w14:paraId="0583D7B1" w14:textId="1D06045D" w:rsidR="008134A5" w:rsidRPr="00CF504E" w:rsidRDefault="008134A5" w:rsidP="00524A60">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 xml:space="preserve">Les CV des experts proposés pour la réalisation de la prestation, en mettant en valeur leur expérience et compétence en lien avec ladite prestation et les profils demandés à l’article 9 </w:t>
      </w:r>
      <w:r w:rsidR="00524A60" w:rsidRPr="00CF504E">
        <w:rPr>
          <w:rFonts w:ascii="Trebuchet MS" w:hAnsi="Trebuchet MS"/>
          <w:color w:val="000000" w:themeColor="text1"/>
          <w:sz w:val="20"/>
          <w:szCs w:val="20"/>
        </w:rPr>
        <w:t>du présent appel à consultation</w:t>
      </w:r>
      <w:r w:rsidRPr="00CF504E">
        <w:rPr>
          <w:rFonts w:ascii="Trebuchet MS" w:hAnsi="Trebuchet MS"/>
          <w:color w:val="000000" w:themeColor="text1"/>
          <w:sz w:val="20"/>
          <w:szCs w:val="20"/>
        </w:rPr>
        <w:t xml:space="preserve"> ;</w:t>
      </w:r>
    </w:p>
    <w:p w14:paraId="2DF646B1" w14:textId="1F0AB087" w:rsidR="008134A5" w:rsidRPr="00CF504E" w:rsidRDefault="008134A5" w:rsidP="00CF0696">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La liste de références similaires incluant les coordonnées des personnes de contact ;</w:t>
      </w:r>
    </w:p>
    <w:p w14:paraId="74D1E8AC" w14:textId="561D5E02" w:rsidR="009B5D84" w:rsidRDefault="008134A5" w:rsidP="009B5D84">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r w:rsidRPr="00CF504E">
        <w:rPr>
          <w:rFonts w:ascii="Trebuchet MS" w:hAnsi="Trebuchet MS"/>
          <w:color w:val="000000" w:themeColor="text1"/>
          <w:sz w:val="20"/>
          <w:szCs w:val="20"/>
        </w:rPr>
        <w:t>Le bordereau des prix dûment renseigné, signé et cacheté.</w:t>
      </w:r>
    </w:p>
    <w:p w14:paraId="75B19950" w14:textId="77777777" w:rsidR="00C841CF" w:rsidRPr="00891B71" w:rsidRDefault="00C841CF" w:rsidP="009B5D84">
      <w:pPr>
        <w:pStyle w:val="Paragraphedeliste"/>
        <w:widowControl/>
        <w:numPr>
          <w:ilvl w:val="0"/>
          <w:numId w:val="10"/>
        </w:numPr>
        <w:tabs>
          <w:tab w:val="left" w:pos="0"/>
          <w:tab w:val="num" w:pos="3420"/>
          <w:tab w:val="right" w:pos="9166"/>
        </w:tabs>
        <w:overflowPunct w:val="0"/>
        <w:adjustRightInd w:val="0"/>
        <w:jc w:val="both"/>
        <w:textAlignment w:val="baseline"/>
        <w:rPr>
          <w:rFonts w:ascii="Trebuchet MS" w:hAnsi="Trebuchet MS"/>
          <w:color w:val="000000" w:themeColor="text1"/>
          <w:sz w:val="20"/>
          <w:szCs w:val="20"/>
        </w:rPr>
      </w:pPr>
    </w:p>
    <w:p w14:paraId="709744AC" w14:textId="77777777" w:rsidR="008134A5" w:rsidRPr="00CF504E" w:rsidRDefault="008134A5" w:rsidP="008134A5">
      <w:pPr>
        <w:pStyle w:val="Titre1"/>
        <w:ind w:left="720" w:hanging="720"/>
        <w:rPr>
          <w:rFonts w:ascii="Trebuchet MS" w:hAnsi="Trebuchet MS"/>
          <w:color w:val="00B050"/>
          <w:spacing w:val="5"/>
          <w:sz w:val="20"/>
          <w:szCs w:val="20"/>
        </w:rPr>
      </w:pPr>
    </w:p>
    <w:p w14:paraId="7632755D" w14:textId="26FAF963" w:rsidR="008134A5" w:rsidRPr="00CF504E" w:rsidRDefault="008134A5" w:rsidP="00E1450A">
      <w:pPr>
        <w:pStyle w:val="Titre1"/>
        <w:ind w:left="0"/>
        <w:rPr>
          <w:rFonts w:ascii="Trebuchet MS" w:hAnsi="Trebuchet MS"/>
          <w:sz w:val="20"/>
          <w:szCs w:val="20"/>
        </w:rPr>
      </w:pPr>
      <w:bookmarkStart w:id="7" w:name="_Toc42159491"/>
      <w:bookmarkStart w:id="8" w:name="_Toc159522648"/>
      <w:r w:rsidRPr="00CF504E">
        <w:rPr>
          <w:rFonts w:ascii="Trebuchet MS" w:hAnsi="Trebuchet MS"/>
          <w:sz w:val="20"/>
          <w:szCs w:val="20"/>
        </w:rPr>
        <w:t xml:space="preserve">Article </w:t>
      </w:r>
      <w:r w:rsidR="00E1450A" w:rsidRPr="00CF504E">
        <w:rPr>
          <w:rFonts w:ascii="Trebuchet MS" w:hAnsi="Trebuchet MS"/>
          <w:sz w:val="20"/>
          <w:szCs w:val="20"/>
        </w:rPr>
        <w:t>4</w:t>
      </w:r>
      <w:r w:rsidRPr="00CF504E">
        <w:rPr>
          <w:rFonts w:ascii="Trebuchet MS" w:hAnsi="Trebuchet MS"/>
          <w:sz w:val="20"/>
          <w:szCs w:val="20"/>
        </w:rPr>
        <w:t> : Délai de réalisation de la prestation</w:t>
      </w:r>
      <w:bookmarkEnd w:id="7"/>
      <w:bookmarkEnd w:id="8"/>
    </w:p>
    <w:p w14:paraId="328B5A24" w14:textId="77777777" w:rsidR="008721C0" w:rsidRPr="00E0618D" w:rsidRDefault="008721C0" w:rsidP="008134A5">
      <w:pPr>
        <w:jc w:val="both"/>
        <w:rPr>
          <w:rFonts w:ascii="Trebuchet MS" w:eastAsiaTheme="majorEastAsia" w:hAnsi="Trebuchet MS"/>
          <w:color w:val="00B050"/>
          <w:sz w:val="14"/>
          <w:szCs w:val="14"/>
        </w:rPr>
      </w:pPr>
    </w:p>
    <w:p w14:paraId="2F0875B7" w14:textId="0131A43B" w:rsidR="00F45560" w:rsidRDefault="008134A5" w:rsidP="007D07D1">
      <w:pPr>
        <w:spacing w:after="120"/>
        <w:jc w:val="both"/>
        <w:rPr>
          <w:rFonts w:ascii="Trebuchet MS" w:eastAsiaTheme="majorEastAsia" w:hAnsi="Trebuchet MS"/>
          <w:color w:val="000000" w:themeColor="text1"/>
          <w:sz w:val="20"/>
          <w:szCs w:val="20"/>
        </w:rPr>
      </w:pPr>
      <w:r w:rsidRPr="00335DB1">
        <w:rPr>
          <w:rFonts w:ascii="Trebuchet MS" w:eastAsiaTheme="majorEastAsia" w:hAnsi="Trebuchet MS"/>
          <w:color w:val="000000" w:themeColor="text1"/>
          <w:sz w:val="20"/>
          <w:szCs w:val="20"/>
        </w:rPr>
        <w:t xml:space="preserve">Le délai de réalisation de la prestation </w:t>
      </w:r>
      <w:r w:rsidRPr="00E70769">
        <w:rPr>
          <w:rFonts w:ascii="Trebuchet MS" w:eastAsiaTheme="majorEastAsia" w:hAnsi="Trebuchet MS"/>
          <w:color w:val="000000" w:themeColor="text1"/>
          <w:sz w:val="20"/>
          <w:szCs w:val="20"/>
        </w:rPr>
        <w:t xml:space="preserve">est </w:t>
      </w:r>
      <w:r w:rsidRPr="00923DEE">
        <w:rPr>
          <w:rFonts w:ascii="Trebuchet MS" w:eastAsiaTheme="majorEastAsia" w:hAnsi="Trebuchet MS"/>
          <w:color w:val="000000" w:themeColor="text1"/>
          <w:sz w:val="20"/>
          <w:szCs w:val="20"/>
        </w:rPr>
        <w:t xml:space="preserve">de </w:t>
      </w:r>
      <w:r w:rsidR="00A02717" w:rsidRPr="00923DEE">
        <w:rPr>
          <w:rFonts w:ascii="Trebuchet MS" w:eastAsiaTheme="majorEastAsia" w:hAnsi="Trebuchet MS"/>
          <w:color w:val="000000" w:themeColor="text1"/>
          <w:sz w:val="20"/>
          <w:szCs w:val="20"/>
        </w:rPr>
        <w:t xml:space="preserve">trois mois </w:t>
      </w:r>
      <w:r w:rsidRPr="00923DEE">
        <w:rPr>
          <w:rFonts w:ascii="Trebuchet MS" w:eastAsiaTheme="majorEastAsia" w:hAnsi="Trebuchet MS"/>
          <w:b/>
          <w:bCs/>
          <w:color w:val="000000" w:themeColor="text1"/>
          <w:sz w:val="20"/>
          <w:szCs w:val="20"/>
        </w:rPr>
        <w:t>(</w:t>
      </w:r>
      <w:r w:rsidR="00A7190E">
        <w:rPr>
          <w:rFonts w:ascii="Trebuchet MS" w:eastAsiaTheme="majorEastAsia" w:hAnsi="Trebuchet MS"/>
          <w:b/>
          <w:bCs/>
          <w:color w:val="000000" w:themeColor="text1"/>
          <w:sz w:val="20"/>
          <w:szCs w:val="20"/>
        </w:rPr>
        <w:t>2</w:t>
      </w:r>
      <w:r w:rsidR="00A02717" w:rsidRPr="00923DEE">
        <w:rPr>
          <w:rFonts w:ascii="Trebuchet MS" w:eastAsiaTheme="majorEastAsia" w:hAnsi="Trebuchet MS"/>
          <w:b/>
          <w:bCs/>
          <w:color w:val="000000" w:themeColor="text1"/>
          <w:sz w:val="20"/>
          <w:szCs w:val="20"/>
        </w:rPr>
        <w:t xml:space="preserve"> </w:t>
      </w:r>
      <w:r w:rsidR="00E354B9" w:rsidRPr="00923DEE">
        <w:rPr>
          <w:rFonts w:ascii="Trebuchet MS" w:eastAsiaTheme="majorEastAsia" w:hAnsi="Trebuchet MS"/>
          <w:b/>
          <w:bCs/>
          <w:color w:val="000000" w:themeColor="text1"/>
          <w:sz w:val="20"/>
          <w:szCs w:val="20"/>
        </w:rPr>
        <w:t>mois</w:t>
      </w:r>
      <w:r w:rsidR="00A02717" w:rsidRPr="00923DEE">
        <w:rPr>
          <w:rFonts w:ascii="Trebuchet MS" w:eastAsiaTheme="majorEastAsia" w:hAnsi="Trebuchet MS"/>
          <w:b/>
          <w:bCs/>
          <w:color w:val="000000" w:themeColor="text1"/>
          <w:sz w:val="20"/>
          <w:szCs w:val="20"/>
        </w:rPr>
        <w:t>)</w:t>
      </w:r>
      <w:r w:rsidRPr="00E70769">
        <w:rPr>
          <w:rFonts w:ascii="Trebuchet MS" w:eastAsiaTheme="majorEastAsia" w:hAnsi="Trebuchet MS"/>
          <w:color w:val="000000" w:themeColor="text1"/>
          <w:sz w:val="20"/>
          <w:szCs w:val="20"/>
        </w:rPr>
        <w:t xml:space="preserve"> et commencera</w:t>
      </w:r>
      <w:r w:rsidRPr="00335DB1">
        <w:rPr>
          <w:rFonts w:ascii="Trebuchet MS" w:eastAsiaTheme="majorEastAsia" w:hAnsi="Trebuchet MS"/>
          <w:color w:val="000000" w:themeColor="text1"/>
          <w:sz w:val="20"/>
          <w:szCs w:val="20"/>
        </w:rPr>
        <w:t xml:space="preserve"> à prendre effet à partir de la date de </w:t>
      </w:r>
      <w:r w:rsidR="005A6594">
        <w:rPr>
          <w:rFonts w:ascii="Trebuchet MS" w:eastAsiaTheme="majorEastAsia" w:hAnsi="Trebuchet MS"/>
          <w:color w:val="000000" w:themeColor="text1"/>
          <w:sz w:val="20"/>
          <w:szCs w:val="20"/>
        </w:rPr>
        <w:t>signature du contrat</w:t>
      </w:r>
      <w:r w:rsidRPr="00335DB1">
        <w:rPr>
          <w:rFonts w:ascii="Trebuchet MS" w:eastAsiaTheme="majorEastAsia" w:hAnsi="Trebuchet MS"/>
          <w:color w:val="000000" w:themeColor="text1"/>
          <w:sz w:val="20"/>
          <w:szCs w:val="20"/>
        </w:rPr>
        <w:t>.</w:t>
      </w:r>
      <w:r w:rsidR="00F45560" w:rsidRPr="00335DB1">
        <w:rPr>
          <w:rFonts w:ascii="Trebuchet MS" w:eastAsiaTheme="majorEastAsia" w:hAnsi="Trebuchet MS"/>
          <w:color w:val="000000" w:themeColor="text1"/>
          <w:sz w:val="20"/>
          <w:szCs w:val="20"/>
        </w:rPr>
        <w:t xml:space="preserve"> </w:t>
      </w:r>
    </w:p>
    <w:p w14:paraId="0996BACF" w14:textId="62638030" w:rsidR="00E70769" w:rsidRPr="00F139E9" w:rsidRDefault="00E70769" w:rsidP="00E70769">
      <w:pPr>
        <w:spacing w:after="120"/>
        <w:rPr>
          <w:rFonts w:ascii="Trebuchet MS" w:hAnsi="Trebuchet MS"/>
          <w:b/>
          <w:bCs/>
          <w:sz w:val="20"/>
          <w:szCs w:val="20"/>
        </w:rPr>
      </w:pPr>
      <w:bookmarkStart w:id="9" w:name="_Toc99275241"/>
      <w:bookmarkStart w:id="10" w:name="_Toc99303323"/>
      <w:bookmarkStart w:id="11" w:name="_Toc99443320"/>
      <w:bookmarkStart w:id="12" w:name="_Toc99444883"/>
      <w:bookmarkStart w:id="13" w:name="_Toc110420622"/>
      <w:bookmarkStart w:id="14" w:name="_Toc110427818"/>
      <w:r w:rsidRPr="0063275B">
        <w:rPr>
          <w:rFonts w:ascii="Trebuchet MS" w:hAnsi="Trebuchet MS"/>
          <w:sz w:val="20"/>
          <w:szCs w:val="20"/>
        </w:rPr>
        <w:t>Le temps consacré à la réalisation de la Prestation</w:t>
      </w:r>
      <w:bookmarkEnd w:id="9"/>
      <w:bookmarkEnd w:id="10"/>
      <w:r w:rsidRPr="0063275B">
        <w:rPr>
          <w:rFonts w:ascii="Trebuchet MS" w:hAnsi="Trebuchet MS"/>
          <w:sz w:val="20"/>
          <w:szCs w:val="20"/>
        </w:rPr>
        <w:t xml:space="preserve"> est estimé à </w:t>
      </w:r>
      <w:r w:rsidR="00A7190E">
        <w:rPr>
          <w:rFonts w:ascii="Trebuchet MS" w:hAnsi="Trebuchet MS"/>
          <w:b/>
          <w:bCs/>
          <w:sz w:val="20"/>
          <w:szCs w:val="20"/>
        </w:rPr>
        <w:t>40</w:t>
      </w:r>
      <w:r w:rsidRPr="004C3DA1">
        <w:rPr>
          <w:rFonts w:ascii="Trebuchet MS" w:hAnsi="Trebuchet MS"/>
          <w:b/>
          <w:bCs/>
          <w:sz w:val="20"/>
          <w:szCs w:val="20"/>
        </w:rPr>
        <w:t xml:space="preserve"> Hommes jours</w:t>
      </w:r>
      <w:r w:rsidRPr="0063275B">
        <w:rPr>
          <w:rFonts w:ascii="Trebuchet MS" w:hAnsi="Trebuchet MS"/>
          <w:sz w:val="20"/>
          <w:szCs w:val="20"/>
        </w:rPr>
        <w:t>.</w:t>
      </w:r>
      <w:bookmarkEnd w:id="11"/>
      <w:bookmarkEnd w:id="12"/>
      <w:bookmarkEnd w:id="13"/>
      <w:bookmarkEnd w:id="14"/>
    </w:p>
    <w:p w14:paraId="76894893" w14:textId="77777777" w:rsidR="00E70769" w:rsidRPr="00CF504E" w:rsidRDefault="00E70769" w:rsidP="00E70769">
      <w:pPr>
        <w:jc w:val="both"/>
        <w:rPr>
          <w:rFonts w:ascii="Trebuchet MS" w:eastAsiaTheme="majorEastAsia" w:hAnsi="Trebuchet MS"/>
          <w:color w:val="000000" w:themeColor="text1"/>
          <w:sz w:val="20"/>
          <w:szCs w:val="20"/>
        </w:rPr>
      </w:pPr>
      <w:r w:rsidRPr="00CF504E">
        <w:rPr>
          <w:rFonts w:ascii="Trebuchet MS" w:eastAsiaTheme="majorEastAsia" w:hAnsi="Trebuchet MS"/>
          <w:color w:val="000000" w:themeColor="text1"/>
          <w:sz w:val="20"/>
          <w:szCs w:val="20"/>
        </w:rPr>
        <w:t xml:space="preserve">Les délais de réalisation de la Prestation par mission et l’estimation des jours prestés y afférents sont présentés dans le tableau ci-après : </w:t>
      </w:r>
    </w:p>
    <w:p w14:paraId="0BB22425" w14:textId="77777777" w:rsidR="00E70769" w:rsidRPr="00CF504E" w:rsidRDefault="00E70769" w:rsidP="00E70769">
      <w:pPr>
        <w:pStyle w:val="Paragraphedeliste"/>
        <w:tabs>
          <w:tab w:val="left" w:pos="4536"/>
        </w:tabs>
        <w:jc w:val="both"/>
        <w:rPr>
          <w:rFonts w:ascii="Trebuchet MS" w:hAnsi="Trebuchet MS"/>
          <w:color w:val="00B050"/>
          <w:sz w:val="20"/>
          <w:szCs w:val="20"/>
        </w:rPr>
      </w:pPr>
    </w:p>
    <w:tbl>
      <w:tblPr>
        <w:tblStyle w:val="Grilledutableau"/>
        <w:tblW w:w="9072" w:type="dxa"/>
        <w:tblInd w:w="-5" w:type="dxa"/>
        <w:tblLayout w:type="fixed"/>
        <w:tblLook w:val="04A0" w:firstRow="1" w:lastRow="0" w:firstColumn="1" w:lastColumn="0" w:noHBand="0" w:noVBand="1"/>
      </w:tblPr>
      <w:tblGrid>
        <w:gridCol w:w="4877"/>
        <w:gridCol w:w="2353"/>
        <w:gridCol w:w="1842"/>
      </w:tblGrid>
      <w:tr w:rsidR="00E70769" w:rsidRPr="00CF504E" w14:paraId="374C7231" w14:textId="77777777" w:rsidTr="00410599">
        <w:trPr>
          <w:trHeight w:val="280"/>
        </w:trPr>
        <w:tc>
          <w:tcPr>
            <w:tcW w:w="4877" w:type="dxa"/>
            <w:shd w:val="clear" w:color="auto" w:fill="D9D9D9" w:themeFill="background1" w:themeFillShade="D9"/>
          </w:tcPr>
          <w:p w14:paraId="4C2152EB" w14:textId="77777777" w:rsidR="00E70769" w:rsidRPr="00CF504E" w:rsidRDefault="00E70769" w:rsidP="00410599">
            <w:pPr>
              <w:rPr>
                <w:rFonts w:ascii="Trebuchet MS" w:hAnsi="Trebuchet MS"/>
                <w:color w:val="000000" w:themeColor="text1"/>
                <w:spacing w:val="5"/>
                <w:sz w:val="20"/>
                <w:szCs w:val="20"/>
              </w:rPr>
            </w:pPr>
            <w:bookmarkStart w:id="15" w:name="_Toc99275232"/>
            <w:bookmarkStart w:id="16" w:name="_Toc99303314"/>
            <w:bookmarkStart w:id="17" w:name="_Toc99443321"/>
            <w:bookmarkStart w:id="18" w:name="_Toc99444884"/>
            <w:bookmarkStart w:id="19" w:name="_Toc110420623"/>
            <w:bookmarkStart w:id="20" w:name="_Toc110427819"/>
            <w:r w:rsidRPr="00CF504E">
              <w:rPr>
                <w:rFonts w:ascii="Trebuchet MS" w:hAnsi="Trebuchet MS"/>
                <w:color w:val="000000" w:themeColor="text1"/>
                <w:spacing w:val="5"/>
                <w:sz w:val="20"/>
                <w:szCs w:val="20"/>
              </w:rPr>
              <w:t>Missions</w:t>
            </w:r>
            <w:bookmarkEnd w:id="15"/>
            <w:bookmarkEnd w:id="16"/>
            <w:bookmarkEnd w:id="17"/>
            <w:bookmarkEnd w:id="18"/>
            <w:bookmarkEnd w:id="19"/>
            <w:bookmarkEnd w:id="20"/>
          </w:p>
        </w:tc>
        <w:tc>
          <w:tcPr>
            <w:tcW w:w="2353" w:type="dxa"/>
            <w:shd w:val="clear" w:color="auto" w:fill="D9D9D9" w:themeFill="background1" w:themeFillShade="D9"/>
          </w:tcPr>
          <w:p w14:paraId="3576D30B" w14:textId="77777777" w:rsidR="00E70769" w:rsidRPr="00CF504E" w:rsidRDefault="00E70769" w:rsidP="00410599">
            <w:pPr>
              <w:rPr>
                <w:rFonts w:ascii="Trebuchet MS" w:hAnsi="Trebuchet MS"/>
                <w:color w:val="000000" w:themeColor="text1"/>
                <w:spacing w:val="5"/>
                <w:sz w:val="20"/>
                <w:szCs w:val="20"/>
              </w:rPr>
            </w:pPr>
            <w:bookmarkStart w:id="21" w:name="_Toc99275233"/>
            <w:bookmarkStart w:id="22" w:name="_Toc99303315"/>
            <w:bookmarkStart w:id="23" w:name="_Toc99443322"/>
            <w:bookmarkStart w:id="24" w:name="_Toc99444885"/>
            <w:bookmarkStart w:id="25" w:name="_Toc110420624"/>
            <w:bookmarkStart w:id="26" w:name="_Toc110427820"/>
            <w:r w:rsidRPr="00CF504E">
              <w:rPr>
                <w:rFonts w:ascii="Trebuchet MS" w:hAnsi="Trebuchet MS"/>
                <w:color w:val="000000" w:themeColor="text1"/>
                <w:spacing w:val="5"/>
                <w:sz w:val="20"/>
                <w:szCs w:val="20"/>
              </w:rPr>
              <w:t>Délais de réalisation</w:t>
            </w:r>
            <w:bookmarkEnd w:id="21"/>
            <w:bookmarkEnd w:id="22"/>
            <w:bookmarkEnd w:id="23"/>
            <w:bookmarkEnd w:id="24"/>
            <w:bookmarkEnd w:id="25"/>
            <w:bookmarkEnd w:id="26"/>
          </w:p>
        </w:tc>
        <w:tc>
          <w:tcPr>
            <w:tcW w:w="1842" w:type="dxa"/>
            <w:shd w:val="clear" w:color="auto" w:fill="D9D9D9" w:themeFill="background1" w:themeFillShade="D9"/>
          </w:tcPr>
          <w:p w14:paraId="2A8B2663" w14:textId="49BE4227" w:rsidR="00E70769" w:rsidRPr="00CF504E" w:rsidRDefault="00E70769" w:rsidP="00410599">
            <w:pPr>
              <w:rPr>
                <w:rFonts w:ascii="Trebuchet MS" w:hAnsi="Trebuchet MS"/>
                <w:color w:val="000000" w:themeColor="text1"/>
                <w:spacing w:val="5"/>
                <w:sz w:val="20"/>
                <w:szCs w:val="20"/>
              </w:rPr>
            </w:pPr>
            <w:bookmarkStart w:id="27" w:name="_Toc99275234"/>
            <w:bookmarkStart w:id="28" w:name="_Toc99303316"/>
            <w:bookmarkStart w:id="29" w:name="_Toc99443323"/>
            <w:bookmarkStart w:id="30" w:name="_Toc99444886"/>
            <w:bookmarkStart w:id="31" w:name="_Toc110420625"/>
            <w:bookmarkStart w:id="32" w:name="_Toc110427821"/>
            <w:r w:rsidRPr="00CF504E">
              <w:rPr>
                <w:rFonts w:ascii="Trebuchet MS" w:hAnsi="Trebuchet MS"/>
                <w:color w:val="000000" w:themeColor="text1"/>
                <w:spacing w:val="5"/>
                <w:sz w:val="20"/>
                <w:szCs w:val="20"/>
              </w:rPr>
              <w:t>Estimation H</w:t>
            </w:r>
            <w:bookmarkEnd w:id="27"/>
            <w:bookmarkEnd w:id="28"/>
            <w:bookmarkEnd w:id="29"/>
            <w:bookmarkEnd w:id="30"/>
            <w:bookmarkEnd w:id="31"/>
            <w:bookmarkEnd w:id="32"/>
            <w:r>
              <w:rPr>
                <w:rFonts w:ascii="Trebuchet MS" w:hAnsi="Trebuchet MS"/>
                <w:color w:val="000000" w:themeColor="text1"/>
                <w:spacing w:val="5"/>
                <w:sz w:val="20"/>
                <w:szCs w:val="20"/>
              </w:rPr>
              <w:t>J</w:t>
            </w:r>
          </w:p>
        </w:tc>
      </w:tr>
      <w:tr w:rsidR="00E70769" w:rsidRPr="00CF504E" w14:paraId="79C27FAE" w14:textId="77777777" w:rsidTr="00410599">
        <w:trPr>
          <w:trHeight w:val="286"/>
        </w:trPr>
        <w:tc>
          <w:tcPr>
            <w:tcW w:w="4877" w:type="dxa"/>
          </w:tcPr>
          <w:p w14:paraId="0AC58D8F" w14:textId="61C6050E" w:rsidR="00E70769" w:rsidRPr="00BC5E97" w:rsidRDefault="00E70769" w:rsidP="00410599">
            <w:pPr>
              <w:rPr>
                <w:rFonts w:ascii="Trebuchet MS" w:hAnsi="Trebuchet MS"/>
                <w:color w:val="000000" w:themeColor="text1"/>
                <w:spacing w:val="5"/>
                <w:sz w:val="19"/>
                <w:szCs w:val="19"/>
              </w:rPr>
            </w:pPr>
            <w:r w:rsidRPr="00BC5E97">
              <w:rPr>
                <w:rFonts w:ascii="Trebuchet MS" w:hAnsi="Trebuchet MS"/>
                <w:color w:val="000000" w:themeColor="text1"/>
                <w:sz w:val="19"/>
                <w:szCs w:val="19"/>
              </w:rPr>
              <w:t xml:space="preserve">Mission 1 : </w:t>
            </w:r>
            <w:r>
              <w:rPr>
                <w:rFonts w:ascii="Trebuchet MS" w:hAnsi="Trebuchet MS"/>
                <w:color w:val="000000" w:themeColor="text1"/>
                <w:sz w:val="19"/>
                <w:szCs w:val="19"/>
              </w:rPr>
              <w:t>P</w:t>
            </w:r>
            <w:r w:rsidRPr="007D07D1">
              <w:rPr>
                <w:rFonts w:ascii="Trebuchet MS" w:hAnsi="Trebuchet MS"/>
                <w:color w:val="000000" w:themeColor="text1"/>
                <w:sz w:val="19"/>
                <w:szCs w:val="19"/>
              </w:rPr>
              <w:t>réfaisabilité des actions d</w:t>
            </w:r>
            <w:r>
              <w:rPr>
                <w:rFonts w:ascii="Trebuchet MS" w:hAnsi="Trebuchet MS"/>
                <w:color w:val="000000" w:themeColor="text1"/>
                <w:sz w:val="19"/>
                <w:szCs w:val="19"/>
              </w:rPr>
              <w:t>’adaptation retenues (pour les deux projets)</w:t>
            </w:r>
          </w:p>
        </w:tc>
        <w:tc>
          <w:tcPr>
            <w:tcW w:w="2353" w:type="dxa"/>
          </w:tcPr>
          <w:p w14:paraId="57D44C90" w14:textId="224D4133" w:rsidR="00E70769" w:rsidRPr="00BC5E97" w:rsidRDefault="00A7190E" w:rsidP="00410599">
            <w:pPr>
              <w:jc w:val="center"/>
              <w:rPr>
                <w:rFonts w:ascii="Trebuchet MS" w:hAnsi="Trebuchet MS"/>
                <w:b/>
                <w:bCs/>
                <w:color w:val="000000" w:themeColor="text1"/>
                <w:spacing w:val="5"/>
                <w:sz w:val="19"/>
                <w:szCs w:val="19"/>
              </w:rPr>
            </w:pPr>
            <w:r>
              <w:rPr>
                <w:rFonts w:ascii="Trebuchet MS" w:eastAsiaTheme="majorEastAsia" w:hAnsi="Trebuchet MS"/>
                <w:color w:val="000000" w:themeColor="text1"/>
                <w:sz w:val="19"/>
                <w:szCs w:val="19"/>
              </w:rPr>
              <w:t>1</w:t>
            </w:r>
            <w:r w:rsidR="00E70769">
              <w:rPr>
                <w:rFonts w:ascii="Trebuchet MS" w:eastAsiaTheme="majorEastAsia" w:hAnsi="Trebuchet MS"/>
                <w:color w:val="000000" w:themeColor="text1"/>
                <w:sz w:val="19"/>
                <w:szCs w:val="19"/>
              </w:rPr>
              <w:t xml:space="preserve"> mois</w:t>
            </w:r>
          </w:p>
        </w:tc>
        <w:tc>
          <w:tcPr>
            <w:tcW w:w="1842" w:type="dxa"/>
          </w:tcPr>
          <w:p w14:paraId="068A1133" w14:textId="1ABE3806" w:rsidR="00E70769" w:rsidRPr="00BC5E97" w:rsidRDefault="00E70769" w:rsidP="00410599">
            <w:pPr>
              <w:jc w:val="center"/>
              <w:rPr>
                <w:rFonts w:ascii="Trebuchet MS" w:eastAsiaTheme="majorEastAsia" w:hAnsi="Trebuchet MS"/>
                <w:b/>
                <w:bCs/>
                <w:color w:val="000000" w:themeColor="text1"/>
                <w:sz w:val="19"/>
                <w:szCs w:val="19"/>
              </w:rPr>
            </w:pPr>
            <w:bookmarkStart w:id="33" w:name="_Toc99275237"/>
            <w:bookmarkStart w:id="34" w:name="_Toc99303319"/>
            <w:bookmarkStart w:id="35" w:name="_Toc99443326"/>
            <w:bookmarkStart w:id="36" w:name="_Toc99444889"/>
            <w:bookmarkStart w:id="37" w:name="_Toc110420627"/>
            <w:bookmarkStart w:id="38" w:name="_Toc110427823"/>
            <w:r>
              <w:rPr>
                <w:rFonts w:ascii="Trebuchet MS" w:hAnsi="Trebuchet MS" w:cstheme="minorHAnsi"/>
                <w:sz w:val="19"/>
                <w:szCs w:val="19"/>
              </w:rPr>
              <w:t>25</w:t>
            </w:r>
            <w:r w:rsidRPr="00BC5E97">
              <w:rPr>
                <w:rFonts w:ascii="Trebuchet MS" w:hAnsi="Trebuchet MS" w:cstheme="minorHAnsi"/>
                <w:sz w:val="19"/>
                <w:szCs w:val="19"/>
              </w:rPr>
              <w:t xml:space="preserve"> HJ</w:t>
            </w:r>
            <w:bookmarkEnd w:id="33"/>
            <w:bookmarkEnd w:id="34"/>
            <w:bookmarkEnd w:id="35"/>
            <w:bookmarkEnd w:id="36"/>
            <w:bookmarkEnd w:id="37"/>
            <w:bookmarkEnd w:id="38"/>
          </w:p>
        </w:tc>
      </w:tr>
      <w:tr w:rsidR="00E70769" w:rsidRPr="00CF504E" w14:paraId="1BF0FA35" w14:textId="77777777" w:rsidTr="00410599">
        <w:trPr>
          <w:trHeight w:val="382"/>
        </w:trPr>
        <w:tc>
          <w:tcPr>
            <w:tcW w:w="4877" w:type="dxa"/>
          </w:tcPr>
          <w:p w14:paraId="35A93238" w14:textId="14662204" w:rsidR="00E70769" w:rsidRPr="00BC5E97" w:rsidRDefault="00E70769" w:rsidP="00410599">
            <w:pPr>
              <w:rPr>
                <w:rFonts w:ascii="Trebuchet MS" w:hAnsi="Trebuchet MS"/>
                <w:color w:val="000000" w:themeColor="text1"/>
                <w:spacing w:val="5"/>
                <w:sz w:val="19"/>
                <w:szCs w:val="19"/>
              </w:rPr>
            </w:pPr>
            <w:r w:rsidRPr="00BC5E97">
              <w:rPr>
                <w:rFonts w:ascii="Trebuchet MS" w:hAnsi="Trebuchet MS"/>
                <w:color w:val="000000" w:themeColor="text1"/>
                <w:sz w:val="19"/>
                <w:szCs w:val="19"/>
              </w:rPr>
              <w:t xml:space="preserve">Mission </w:t>
            </w:r>
            <w:r>
              <w:rPr>
                <w:rFonts w:ascii="Trebuchet MS" w:hAnsi="Trebuchet MS"/>
                <w:color w:val="000000" w:themeColor="text1"/>
                <w:sz w:val="19"/>
                <w:szCs w:val="19"/>
              </w:rPr>
              <w:t>2</w:t>
            </w:r>
            <w:r w:rsidRPr="00BC5E97">
              <w:rPr>
                <w:rFonts w:ascii="Trebuchet MS" w:hAnsi="Trebuchet MS"/>
                <w:color w:val="000000" w:themeColor="text1"/>
                <w:sz w:val="19"/>
                <w:szCs w:val="19"/>
              </w:rPr>
              <w:t> : Élaboration de la note conceptuelle d</w:t>
            </w:r>
            <w:r>
              <w:rPr>
                <w:rFonts w:ascii="Trebuchet MS" w:hAnsi="Trebuchet MS"/>
                <w:color w:val="000000" w:themeColor="text1"/>
                <w:sz w:val="19"/>
                <w:szCs w:val="19"/>
              </w:rPr>
              <w:t>es 2 projets</w:t>
            </w:r>
            <w:r w:rsidRPr="00BC5E97">
              <w:rPr>
                <w:rFonts w:ascii="Trebuchet MS" w:hAnsi="Trebuchet MS"/>
                <w:color w:val="000000" w:themeColor="text1"/>
                <w:sz w:val="19"/>
                <w:szCs w:val="19"/>
              </w:rPr>
              <w:t xml:space="preserve"> à soumettre au FVC.</w:t>
            </w:r>
          </w:p>
        </w:tc>
        <w:tc>
          <w:tcPr>
            <w:tcW w:w="2353" w:type="dxa"/>
          </w:tcPr>
          <w:p w14:paraId="36F8597F" w14:textId="77777777" w:rsidR="00E70769" w:rsidRPr="00BC5E97" w:rsidRDefault="00E70769" w:rsidP="00410599">
            <w:pPr>
              <w:jc w:val="center"/>
              <w:rPr>
                <w:rFonts w:ascii="Trebuchet MS" w:eastAsiaTheme="majorEastAsia" w:hAnsi="Trebuchet MS"/>
                <w:b/>
                <w:bCs/>
                <w:color w:val="000000" w:themeColor="text1"/>
                <w:sz w:val="19"/>
                <w:szCs w:val="19"/>
              </w:rPr>
            </w:pPr>
            <w:bookmarkStart w:id="39" w:name="_Toc110420630"/>
            <w:bookmarkStart w:id="40" w:name="_Toc110427826"/>
            <w:r>
              <w:rPr>
                <w:rFonts w:ascii="Trebuchet MS" w:eastAsiaTheme="majorEastAsia" w:hAnsi="Trebuchet MS"/>
                <w:color w:val="000000" w:themeColor="text1"/>
                <w:sz w:val="19"/>
                <w:szCs w:val="19"/>
              </w:rPr>
              <w:t>1 mois</w:t>
            </w:r>
            <w:bookmarkEnd w:id="39"/>
            <w:bookmarkEnd w:id="40"/>
          </w:p>
        </w:tc>
        <w:tc>
          <w:tcPr>
            <w:tcW w:w="1842" w:type="dxa"/>
          </w:tcPr>
          <w:p w14:paraId="708E3E17" w14:textId="6D0C1A32" w:rsidR="00E70769" w:rsidRPr="00BC5E97" w:rsidRDefault="00E70769" w:rsidP="00410599">
            <w:pPr>
              <w:jc w:val="center"/>
              <w:rPr>
                <w:rFonts w:ascii="Trebuchet MS" w:hAnsi="Trebuchet MS" w:cstheme="minorHAnsi"/>
                <w:b/>
                <w:bCs/>
                <w:sz w:val="19"/>
                <w:szCs w:val="19"/>
              </w:rPr>
            </w:pPr>
            <w:bookmarkStart w:id="41" w:name="_Toc110420631"/>
            <w:bookmarkStart w:id="42" w:name="_Toc110427827"/>
            <w:r>
              <w:rPr>
                <w:rFonts w:ascii="Trebuchet MS" w:hAnsi="Trebuchet MS" w:cstheme="minorHAnsi"/>
                <w:sz w:val="19"/>
                <w:szCs w:val="19"/>
              </w:rPr>
              <w:t>1</w:t>
            </w:r>
            <w:r w:rsidR="00A7190E">
              <w:rPr>
                <w:rFonts w:ascii="Trebuchet MS" w:hAnsi="Trebuchet MS" w:cstheme="minorHAnsi"/>
                <w:sz w:val="19"/>
                <w:szCs w:val="19"/>
              </w:rPr>
              <w:t>5</w:t>
            </w:r>
            <w:r>
              <w:rPr>
                <w:rFonts w:ascii="Trebuchet MS" w:hAnsi="Trebuchet MS" w:cstheme="minorHAnsi"/>
                <w:sz w:val="19"/>
                <w:szCs w:val="19"/>
              </w:rPr>
              <w:t xml:space="preserve"> HJ</w:t>
            </w:r>
            <w:bookmarkEnd w:id="41"/>
            <w:bookmarkEnd w:id="42"/>
          </w:p>
        </w:tc>
      </w:tr>
      <w:tr w:rsidR="00E70769" w:rsidRPr="00CF504E" w14:paraId="6CC41CBE" w14:textId="77777777" w:rsidTr="00410599">
        <w:trPr>
          <w:trHeight w:val="77"/>
        </w:trPr>
        <w:tc>
          <w:tcPr>
            <w:tcW w:w="4877" w:type="dxa"/>
            <w:shd w:val="clear" w:color="auto" w:fill="DBDBDB" w:themeFill="accent3" w:themeFillTint="66"/>
          </w:tcPr>
          <w:p w14:paraId="06BB94DB" w14:textId="77777777" w:rsidR="00E70769" w:rsidRPr="00BC5E97" w:rsidRDefault="00E70769" w:rsidP="00410599">
            <w:pPr>
              <w:rPr>
                <w:rFonts w:ascii="Trebuchet MS" w:hAnsi="Trebuchet MS"/>
                <w:color w:val="000000" w:themeColor="text1"/>
                <w:sz w:val="19"/>
                <w:szCs w:val="19"/>
              </w:rPr>
            </w:pPr>
            <w:r>
              <w:rPr>
                <w:rFonts w:ascii="Trebuchet MS" w:hAnsi="Trebuchet MS"/>
                <w:color w:val="000000" w:themeColor="text1"/>
                <w:sz w:val="19"/>
                <w:szCs w:val="19"/>
              </w:rPr>
              <w:t xml:space="preserve">Total </w:t>
            </w:r>
          </w:p>
        </w:tc>
        <w:tc>
          <w:tcPr>
            <w:tcW w:w="4195" w:type="dxa"/>
            <w:gridSpan w:val="2"/>
            <w:shd w:val="clear" w:color="auto" w:fill="DBDBDB" w:themeFill="accent3" w:themeFillTint="66"/>
          </w:tcPr>
          <w:p w14:paraId="654A419D" w14:textId="494328EC" w:rsidR="00E70769" w:rsidDel="00B709B7" w:rsidRDefault="00A7190E" w:rsidP="00410599">
            <w:pPr>
              <w:jc w:val="center"/>
              <w:rPr>
                <w:rFonts w:ascii="Trebuchet MS" w:hAnsi="Trebuchet MS" w:cstheme="minorHAnsi"/>
                <w:b/>
                <w:bCs/>
                <w:sz w:val="19"/>
                <w:szCs w:val="19"/>
              </w:rPr>
            </w:pPr>
            <w:r>
              <w:rPr>
                <w:rFonts w:ascii="Trebuchet MS" w:hAnsi="Trebuchet MS" w:cstheme="minorHAnsi"/>
                <w:sz w:val="19"/>
                <w:szCs w:val="19"/>
              </w:rPr>
              <w:t>40</w:t>
            </w:r>
            <w:r w:rsidR="00E70769">
              <w:rPr>
                <w:rFonts w:ascii="Trebuchet MS" w:hAnsi="Trebuchet MS" w:cstheme="minorHAnsi"/>
                <w:sz w:val="19"/>
                <w:szCs w:val="19"/>
              </w:rPr>
              <w:t xml:space="preserve"> H/J</w:t>
            </w:r>
          </w:p>
        </w:tc>
      </w:tr>
    </w:tbl>
    <w:p w14:paraId="0368B2ED" w14:textId="77777777" w:rsidR="00E70769" w:rsidRDefault="00E70769" w:rsidP="007D07D1">
      <w:pPr>
        <w:spacing w:after="120"/>
        <w:jc w:val="both"/>
        <w:rPr>
          <w:rFonts w:ascii="Trebuchet MS" w:eastAsiaTheme="majorEastAsia" w:hAnsi="Trebuchet MS"/>
          <w:color w:val="000000" w:themeColor="text1"/>
          <w:sz w:val="20"/>
          <w:szCs w:val="20"/>
        </w:rPr>
      </w:pPr>
    </w:p>
    <w:p w14:paraId="16B434D6" w14:textId="0D2C26FA" w:rsidR="00A7190E" w:rsidRPr="005B08BA" w:rsidRDefault="00A7190E" w:rsidP="007D07D1">
      <w:pPr>
        <w:spacing w:after="120"/>
        <w:jc w:val="both"/>
        <w:rPr>
          <w:rFonts w:ascii="Trebuchet MS" w:eastAsiaTheme="majorEastAsia" w:hAnsi="Trebuchet MS"/>
          <w:b/>
          <w:bCs/>
          <w:color w:val="000000" w:themeColor="text1"/>
          <w:sz w:val="20"/>
          <w:szCs w:val="20"/>
        </w:rPr>
      </w:pPr>
      <w:r w:rsidRPr="005B08BA">
        <w:rPr>
          <w:rFonts w:ascii="Trebuchet MS" w:eastAsiaTheme="majorEastAsia" w:hAnsi="Trebuchet MS"/>
          <w:b/>
          <w:bCs/>
          <w:color w:val="000000" w:themeColor="text1"/>
          <w:sz w:val="20"/>
          <w:szCs w:val="20"/>
        </w:rPr>
        <w:lastRenderedPageBreak/>
        <w:t xml:space="preserve">Une visite d’une semaine est à prévoir par le consultant à Brazzaville pour échanger avec la CCBC, les porteurs et les partenaires de ces deux projets. Les frais relatifs à cette mission d’une semaine doivent également apparaître dans la proposition financière. </w:t>
      </w:r>
    </w:p>
    <w:p w14:paraId="3046B3C9" w14:textId="254BEB5F" w:rsidR="008134A5" w:rsidRPr="00CF504E" w:rsidRDefault="008134A5" w:rsidP="00E1450A">
      <w:pPr>
        <w:pStyle w:val="Titre1"/>
        <w:ind w:left="0"/>
        <w:rPr>
          <w:rFonts w:ascii="Trebuchet MS" w:hAnsi="Trebuchet MS"/>
          <w:sz w:val="20"/>
          <w:szCs w:val="20"/>
        </w:rPr>
      </w:pPr>
      <w:bookmarkStart w:id="43" w:name="_Toc42159492"/>
      <w:bookmarkStart w:id="44" w:name="_Toc159522649"/>
      <w:bookmarkStart w:id="45" w:name="_Toc449957486"/>
      <w:bookmarkStart w:id="46" w:name="_Toc519844953"/>
      <w:bookmarkStart w:id="47" w:name="_Toc2953170"/>
      <w:r w:rsidRPr="00CF504E">
        <w:rPr>
          <w:rFonts w:ascii="Trebuchet MS" w:hAnsi="Trebuchet MS"/>
          <w:sz w:val="20"/>
          <w:szCs w:val="20"/>
        </w:rPr>
        <w:t xml:space="preserve">Article </w:t>
      </w:r>
      <w:r w:rsidR="00E1450A" w:rsidRPr="00CF504E">
        <w:rPr>
          <w:rFonts w:ascii="Trebuchet MS" w:hAnsi="Trebuchet MS"/>
          <w:sz w:val="20"/>
          <w:szCs w:val="20"/>
        </w:rPr>
        <w:t>5</w:t>
      </w:r>
      <w:r w:rsidRPr="00CF504E">
        <w:rPr>
          <w:rFonts w:ascii="Trebuchet MS" w:hAnsi="Trebuchet MS"/>
          <w:sz w:val="20"/>
          <w:szCs w:val="20"/>
        </w:rPr>
        <w:t xml:space="preserve"> : Déroulement et suivi de la </w:t>
      </w:r>
      <w:r w:rsidR="000D1BDB" w:rsidRPr="00CF504E">
        <w:rPr>
          <w:rFonts w:ascii="Trebuchet MS" w:hAnsi="Trebuchet MS"/>
          <w:sz w:val="20"/>
          <w:szCs w:val="20"/>
        </w:rPr>
        <w:t>P</w:t>
      </w:r>
      <w:r w:rsidRPr="00CF504E">
        <w:rPr>
          <w:rFonts w:ascii="Trebuchet MS" w:hAnsi="Trebuchet MS"/>
          <w:sz w:val="20"/>
          <w:szCs w:val="20"/>
        </w:rPr>
        <w:t>restation</w:t>
      </w:r>
      <w:bookmarkEnd w:id="43"/>
      <w:bookmarkEnd w:id="44"/>
      <w:r w:rsidRPr="00CF504E">
        <w:rPr>
          <w:rFonts w:ascii="Trebuchet MS" w:hAnsi="Trebuchet MS"/>
          <w:sz w:val="20"/>
          <w:szCs w:val="20"/>
        </w:rPr>
        <w:t xml:space="preserve"> </w:t>
      </w:r>
    </w:p>
    <w:p w14:paraId="48D9E445" w14:textId="77777777" w:rsidR="00844282" w:rsidRPr="00E0618D" w:rsidRDefault="00844282" w:rsidP="008134A5">
      <w:pPr>
        <w:jc w:val="both"/>
        <w:rPr>
          <w:rFonts w:ascii="Trebuchet MS" w:hAnsi="Trebuchet MS"/>
          <w:color w:val="00B050"/>
          <w:sz w:val="14"/>
          <w:szCs w:val="14"/>
        </w:rPr>
      </w:pPr>
    </w:p>
    <w:p w14:paraId="6818CD00" w14:textId="77777777" w:rsidR="00290C57" w:rsidRDefault="008134A5" w:rsidP="001D364B">
      <w:pPr>
        <w:pStyle w:val="Corpsdetexte"/>
        <w:jc w:val="both"/>
        <w:rPr>
          <w:rFonts w:ascii="Trebuchet MS" w:hAnsi="Trebuchet MS"/>
          <w:color w:val="000000" w:themeColor="text1"/>
          <w:sz w:val="20"/>
          <w:szCs w:val="20"/>
        </w:rPr>
      </w:pPr>
      <w:r w:rsidRPr="00CF504E">
        <w:rPr>
          <w:rFonts w:ascii="Trebuchet MS" w:hAnsi="Trebuchet MS"/>
          <w:color w:val="000000" w:themeColor="text1"/>
          <w:sz w:val="20"/>
          <w:szCs w:val="20"/>
        </w:rPr>
        <w:t>Le déroulement de</w:t>
      </w:r>
      <w:r w:rsidR="00844282" w:rsidRPr="00CF504E">
        <w:rPr>
          <w:rFonts w:ascii="Trebuchet MS" w:hAnsi="Trebuchet MS"/>
          <w:color w:val="000000" w:themeColor="text1"/>
          <w:sz w:val="20"/>
          <w:szCs w:val="20"/>
        </w:rPr>
        <w:t xml:space="preserve"> la P</w:t>
      </w:r>
      <w:r w:rsidRPr="00CF504E">
        <w:rPr>
          <w:rFonts w:ascii="Trebuchet MS" w:hAnsi="Trebuchet MS"/>
          <w:color w:val="000000" w:themeColor="text1"/>
          <w:sz w:val="20"/>
          <w:szCs w:val="20"/>
        </w:rPr>
        <w:t xml:space="preserve">restation objet de la présente </w:t>
      </w:r>
      <w:r w:rsidR="00844282" w:rsidRPr="00CF504E">
        <w:rPr>
          <w:rFonts w:ascii="Trebuchet MS" w:hAnsi="Trebuchet MS"/>
          <w:color w:val="000000" w:themeColor="text1"/>
          <w:sz w:val="20"/>
          <w:szCs w:val="20"/>
        </w:rPr>
        <w:t>C</w:t>
      </w:r>
      <w:r w:rsidRPr="00CF504E">
        <w:rPr>
          <w:rFonts w:ascii="Trebuchet MS" w:hAnsi="Trebuchet MS"/>
          <w:color w:val="000000" w:themeColor="text1"/>
          <w:sz w:val="20"/>
          <w:szCs w:val="20"/>
        </w:rPr>
        <w:t>onsultation sera piloté par un comité</w:t>
      </w:r>
      <w:r w:rsidR="00C437FD">
        <w:rPr>
          <w:rFonts w:ascii="Trebuchet MS" w:hAnsi="Trebuchet MS"/>
          <w:color w:val="000000" w:themeColor="text1"/>
          <w:sz w:val="20"/>
          <w:szCs w:val="20"/>
        </w:rPr>
        <w:t xml:space="preserve"> de suivi</w:t>
      </w:r>
      <w:r w:rsidRPr="00CF504E">
        <w:rPr>
          <w:rFonts w:ascii="Trebuchet MS" w:hAnsi="Trebuchet MS"/>
          <w:color w:val="000000" w:themeColor="text1"/>
          <w:sz w:val="20"/>
          <w:szCs w:val="20"/>
        </w:rPr>
        <w:t xml:space="preserve"> dont la composition sera fixée par le Projet</w:t>
      </w:r>
      <w:r w:rsidR="00844282" w:rsidRPr="00CF504E">
        <w:rPr>
          <w:rFonts w:ascii="Trebuchet MS" w:hAnsi="Trebuchet MS"/>
          <w:color w:val="000000" w:themeColor="text1"/>
          <w:sz w:val="20"/>
          <w:szCs w:val="20"/>
        </w:rPr>
        <w:t xml:space="preserve"> Renforcement Opérationnel du 4C Maroc</w:t>
      </w:r>
      <w:r w:rsidR="000F3116" w:rsidRPr="00CF504E">
        <w:rPr>
          <w:rFonts w:ascii="Trebuchet MS" w:hAnsi="Trebuchet MS"/>
          <w:color w:val="000000" w:themeColor="text1"/>
          <w:sz w:val="20"/>
          <w:szCs w:val="20"/>
        </w:rPr>
        <w:t xml:space="preserve"> (RO4C)</w:t>
      </w:r>
      <w:r w:rsidR="00844282" w:rsidRPr="00CF504E">
        <w:rPr>
          <w:rFonts w:ascii="Trebuchet MS" w:hAnsi="Trebuchet MS"/>
          <w:color w:val="000000" w:themeColor="text1"/>
          <w:sz w:val="20"/>
          <w:szCs w:val="20"/>
        </w:rPr>
        <w:t>.</w:t>
      </w:r>
      <w:r w:rsidR="00715B3D">
        <w:rPr>
          <w:rFonts w:ascii="Trebuchet MS" w:hAnsi="Trebuchet MS"/>
          <w:color w:val="000000" w:themeColor="text1"/>
          <w:sz w:val="20"/>
          <w:szCs w:val="20"/>
        </w:rPr>
        <w:t xml:space="preserve"> </w:t>
      </w:r>
    </w:p>
    <w:p w14:paraId="343A0DEC" w14:textId="66028C83" w:rsidR="008134A5" w:rsidRDefault="008134A5" w:rsidP="001D364B">
      <w:pPr>
        <w:pStyle w:val="Corpsdetexte"/>
        <w:jc w:val="both"/>
        <w:rPr>
          <w:rFonts w:ascii="Trebuchet MS" w:hAnsi="Trebuchet MS"/>
          <w:b/>
          <w:bCs/>
          <w:color w:val="000000" w:themeColor="text1"/>
          <w:sz w:val="20"/>
          <w:szCs w:val="20"/>
        </w:rPr>
      </w:pPr>
      <w:r w:rsidRPr="00CF504E">
        <w:rPr>
          <w:rFonts w:ascii="Trebuchet MS" w:hAnsi="Trebuchet MS"/>
          <w:color w:val="000000" w:themeColor="text1"/>
          <w:sz w:val="20"/>
          <w:szCs w:val="20"/>
        </w:rPr>
        <w:t xml:space="preserve">L’examen et la validation des livrables sera assuré par ce comité qui sera institué à cet effet et composé des représentants </w:t>
      </w:r>
      <w:r w:rsidR="001D08D6">
        <w:rPr>
          <w:rFonts w:ascii="Trebuchet MS" w:hAnsi="Trebuchet MS"/>
          <w:color w:val="000000" w:themeColor="text1"/>
          <w:sz w:val="20"/>
          <w:szCs w:val="20"/>
        </w:rPr>
        <w:t xml:space="preserve">de la CCBC et </w:t>
      </w:r>
      <w:r w:rsidRPr="00CF504E">
        <w:rPr>
          <w:rFonts w:ascii="Trebuchet MS" w:hAnsi="Trebuchet MS"/>
          <w:color w:val="000000" w:themeColor="text1"/>
          <w:sz w:val="20"/>
          <w:szCs w:val="20"/>
        </w:rPr>
        <w:t>des partenaires concernés par le financement et le pilotage d</w:t>
      </w:r>
      <w:r w:rsidR="00F433E9">
        <w:rPr>
          <w:rFonts w:ascii="Trebuchet MS" w:hAnsi="Trebuchet MS"/>
          <w:color w:val="000000" w:themeColor="text1"/>
          <w:sz w:val="20"/>
          <w:szCs w:val="20"/>
        </w:rPr>
        <w:t>es</w:t>
      </w:r>
      <w:r w:rsidR="001D08D6">
        <w:rPr>
          <w:rFonts w:ascii="Trebuchet MS" w:hAnsi="Trebuchet MS"/>
          <w:color w:val="000000" w:themeColor="text1"/>
          <w:sz w:val="20"/>
          <w:szCs w:val="20"/>
        </w:rPr>
        <w:t xml:space="preserve"> deux</w:t>
      </w:r>
      <w:r w:rsidRPr="00CF504E">
        <w:rPr>
          <w:rFonts w:ascii="Trebuchet MS" w:hAnsi="Trebuchet MS"/>
          <w:color w:val="000000" w:themeColor="text1"/>
          <w:sz w:val="20"/>
          <w:szCs w:val="20"/>
        </w:rPr>
        <w:t xml:space="preserve"> projet</w:t>
      </w:r>
      <w:r w:rsidR="00F433E9">
        <w:rPr>
          <w:rFonts w:ascii="Trebuchet MS" w:hAnsi="Trebuchet MS"/>
          <w:color w:val="000000" w:themeColor="text1"/>
          <w:sz w:val="20"/>
          <w:szCs w:val="20"/>
        </w:rPr>
        <w:t>s</w:t>
      </w:r>
      <w:r w:rsidR="00844282" w:rsidRPr="00CF504E">
        <w:rPr>
          <w:rFonts w:ascii="Trebuchet MS" w:hAnsi="Trebuchet MS"/>
          <w:color w:val="000000" w:themeColor="text1"/>
          <w:sz w:val="20"/>
          <w:szCs w:val="20"/>
        </w:rPr>
        <w:t xml:space="preserve"> </w:t>
      </w:r>
      <w:r w:rsidR="00250F79" w:rsidRPr="00250F79">
        <w:rPr>
          <w:rFonts w:ascii="Trebuchet MS" w:hAnsi="Trebuchet MS"/>
          <w:b/>
          <w:bCs/>
          <w:color w:val="000000" w:themeColor="text1"/>
          <w:sz w:val="20"/>
          <w:szCs w:val="20"/>
        </w:rPr>
        <w:t>« Mise en place d'un système de gestion durable pour l'exploitation des ressources halieutiques »</w:t>
      </w:r>
      <w:r w:rsidR="00F433E9">
        <w:rPr>
          <w:rFonts w:ascii="Trebuchet MS" w:hAnsi="Trebuchet MS"/>
          <w:b/>
          <w:bCs/>
          <w:color w:val="000000" w:themeColor="text1"/>
          <w:sz w:val="20"/>
          <w:szCs w:val="20"/>
        </w:rPr>
        <w:t xml:space="preserve">, et </w:t>
      </w:r>
      <w:r w:rsidR="00F433E9" w:rsidRPr="007304B5">
        <w:rPr>
          <w:rFonts w:ascii="Trebuchet MS" w:hAnsi="Trebuchet MS" w:cstheme="minorHAnsi"/>
          <w:b/>
          <w:bCs/>
          <w:color w:val="000000" w:themeColor="text1"/>
          <w:sz w:val="20"/>
          <w:szCs w:val="20"/>
        </w:rPr>
        <w:t>« Réhabilitation du système de suivi hydrologique du bassin du Congo »</w:t>
      </w:r>
      <w:r w:rsidR="00F433E9">
        <w:rPr>
          <w:rFonts w:ascii="Trebuchet MS" w:hAnsi="Trebuchet MS" w:cstheme="minorHAnsi"/>
          <w:b/>
          <w:bCs/>
          <w:color w:val="000000" w:themeColor="text1"/>
          <w:sz w:val="20"/>
          <w:szCs w:val="20"/>
        </w:rPr>
        <w:t xml:space="preserve">. </w:t>
      </w:r>
    </w:p>
    <w:p w14:paraId="7B417052" w14:textId="77777777" w:rsidR="001D364B" w:rsidRPr="00CF504E" w:rsidRDefault="001D364B" w:rsidP="001D364B">
      <w:pPr>
        <w:pStyle w:val="Corpsdetexte"/>
        <w:jc w:val="both"/>
        <w:rPr>
          <w:rFonts w:ascii="Trebuchet MS" w:hAnsi="Trebuchet MS"/>
          <w:color w:val="00B050"/>
          <w:sz w:val="20"/>
          <w:szCs w:val="20"/>
        </w:rPr>
      </w:pPr>
    </w:p>
    <w:p w14:paraId="6F0CDA3D" w14:textId="254AE46A" w:rsidR="008134A5" w:rsidRPr="00CF504E" w:rsidRDefault="008134A5" w:rsidP="00E1450A">
      <w:pPr>
        <w:pStyle w:val="Titre1"/>
        <w:ind w:left="0"/>
        <w:rPr>
          <w:rFonts w:ascii="Trebuchet MS" w:hAnsi="Trebuchet MS"/>
          <w:sz w:val="20"/>
          <w:szCs w:val="20"/>
        </w:rPr>
      </w:pPr>
      <w:bookmarkStart w:id="48" w:name="_Toc42159493"/>
      <w:bookmarkStart w:id="49" w:name="_Toc159522650"/>
      <w:r w:rsidRPr="00CF504E">
        <w:rPr>
          <w:rFonts w:ascii="Trebuchet MS" w:hAnsi="Trebuchet MS"/>
          <w:sz w:val="20"/>
          <w:szCs w:val="20"/>
        </w:rPr>
        <w:t xml:space="preserve">Article </w:t>
      </w:r>
      <w:r w:rsidR="00E1450A" w:rsidRPr="00CF504E">
        <w:rPr>
          <w:rFonts w:ascii="Trebuchet MS" w:hAnsi="Trebuchet MS"/>
          <w:sz w:val="20"/>
          <w:szCs w:val="20"/>
        </w:rPr>
        <w:t>6</w:t>
      </w:r>
      <w:r w:rsidRPr="00CF504E">
        <w:rPr>
          <w:rFonts w:ascii="Trebuchet MS" w:hAnsi="Trebuchet MS"/>
          <w:sz w:val="20"/>
          <w:szCs w:val="20"/>
        </w:rPr>
        <w:t xml:space="preserve"> : Livrables de la </w:t>
      </w:r>
      <w:r w:rsidR="00844282" w:rsidRPr="00CF504E">
        <w:rPr>
          <w:rFonts w:ascii="Trebuchet MS" w:hAnsi="Trebuchet MS"/>
          <w:sz w:val="20"/>
          <w:szCs w:val="20"/>
        </w:rPr>
        <w:t>P</w:t>
      </w:r>
      <w:r w:rsidRPr="00CF504E">
        <w:rPr>
          <w:rFonts w:ascii="Trebuchet MS" w:hAnsi="Trebuchet MS"/>
          <w:sz w:val="20"/>
          <w:szCs w:val="20"/>
        </w:rPr>
        <w:t>restation</w:t>
      </w:r>
      <w:bookmarkEnd w:id="45"/>
      <w:bookmarkEnd w:id="46"/>
      <w:bookmarkEnd w:id="47"/>
      <w:bookmarkEnd w:id="48"/>
      <w:bookmarkEnd w:id="49"/>
    </w:p>
    <w:p w14:paraId="5B1D370B" w14:textId="77777777" w:rsidR="008134A5" w:rsidRPr="00E0618D" w:rsidRDefault="008134A5" w:rsidP="008134A5">
      <w:pPr>
        <w:rPr>
          <w:rFonts w:ascii="Trebuchet MS" w:hAnsi="Trebuchet MS" w:cstheme="majorBidi"/>
          <w:bCs/>
          <w:color w:val="00B050"/>
          <w:sz w:val="14"/>
          <w:szCs w:val="14"/>
        </w:rPr>
      </w:pPr>
    </w:p>
    <w:p w14:paraId="0AD57598" w14:textId="3E8A105D" w:rsidR="008134A5" w:rsidRDefault="008134A5" w:rsidP="008134A5">
      <w:pPr>
        <w:rPr>
          <w:rFonts w:ascii="Trebuchet MS" w:hAnsi="Trebuchet MS" w:cstheme="majorBidi"/>
          <w:bCs/>
          <w:color w:val="000000" w:themeColor="text1"/>
          <w:sz w:val="20"/>
          <w:szCs w:val="20"/>
        </w:rPr>
      </w:pPr>
      <w:r w:rsidRPr="00CF504E">
        <w:rPr>
          <w:rFonts w:ascii="Trebuchet MS" w:hAnsi="Trebuchet MS" w:cstheme="majorBidi"/>
          <w:bCs/>
          <w:color w:val="000000" w:themeColor="text1"/>
          <w:sz w:val="20"/>
          <w:szCs w:val="20"/>
        </w:rPr>
        <w:t>Les livrables qui seront produits par le Titulaire sont les suivant</w:t>
      </w:r>
      <w:r w:rsidR="00A10C63">
        <w:rPr>
          <w:rFonts w:ascii="Trebuchet MS" w:hAnsi="Trebuchet MS" w:cstheme="majorBidi"/>
          <w:bCs/>
          <w:color w:val="000000" w:themeColor="text1"/>
          <w:sz w:val="20"/>
          <w:szCs w:val="20"/>
        </w:rPr>
        <w:t>s</w:t>
      </w:r>
      <w:r w:rsidRPr="00CF504E">
        <w:rPr>
          <w:rFonts w:ascii="Trebuchet MS" w:hAnsi="Trebuchet MS" w:cstheme="majorBidi"/>
          <w:bCs/>
          <w:color w:val="000000" w:themeColor="text1"/>
          <w:sz w:val="20"/>
          <w:szCs w:val="20"/>
        </w:rPr>
        <w:t xml:space="preserve"> :</w:t>
      </w:r>
    </w:p>
    <w:p w14:paraId="6F0E7710" w14:textId="77777777" w:rsidR="001D364B" w:rsidRDefault="001D364B" w:rsidP="008134A5">
      <w:pPr>
        <w:rPr>
          <w:rFonts w:ascii="Trebuchet MS" w:hAnsi="Trebuchet MS" w:cstheme="majorBidi"/>
          <w:bCs/>
          <w:color w:val="000000" w:themeColor="text1"/>
          <w:sz w:val="20"/>
          <w:szCs w:val="20"/>
        </w:rPr>
      </w:pPr>
    </w:p>
    <w:tbl>
      <w:tblPr>
        <w:tblW w:w="942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756"/>
        <w:gridCol w:w="5670"/>
      </w:tblGrid>
      <w:tr w:rsidR="00290C57" w:rsidRPr="00CF504E" w14:paraId="56019DB7" w14:textId="77777777" w:rsidTr="00290C57">
        <w:trPr>
          <w:trHeight w:val="265"/>
        </w:trPr>
        <w:tc>
          <w:tcPr>
            <w:tcW w:w="3756" w:type="dxa"/>
            <w:shd w:val="clear" w:color="000000" w:fill="F2F2F2"/>
            <w:vAlign w:val="center"/>
            <w:hideMark/>
          </w:tcPr>
          <w:p w14:paraId="20845C8E" w14:textId="77777777" w:rsidR="00290C57" w:rsidRPr="00CF504E" w:rsidRDefault="00290C57" w:rsidP="00410599">
            <w:pPr>
              <w:jc w:val="center"/>
              <w:rPr>
                <w:rFonts w:ascii="Trebuchet MS" w:eastAsia="Times New Roman" w:hAnsi="Trebuchet MS"/>
                <w:b/>
                <w:bCs/>
                <w:color w:val="000000" w:themeColor="text1"/>
                <w:sz w:val="20"/>
                <w:szCs w:val="20"/>
              </w:rPr>
            </w:pPr>
            <w:r w:rsidRPr="00CF504E">
              <w:rPr>
                <w:rFonts w:ascii="Trebuchet MS" w:eastAsia="Times New Roman" w:hAnsi="Trebuchet MS"/>
                <w:b/>
                <w:bCs/>
                <w:color w:val="000000" w:themeColor="text1"/>
                <w:sz w:val="20"/>
                <w:szCs w:val="20"/>
              </w:rPr>
              <w:t xml:space="preserve">Missions   </w:t>
            </w:r>
          </w:p>
          <w:p w14:paraId="10DF6C89" w14:textId="77777777" w:rsidR="00290C57" w:rsidRPr="00CF504E" w:rsidRDefault="00290C57" w:rsidP="00410599">
            <w:pPr>
              <w:jc w:val="center"/>
              <w:rPr>
                <w:rFonts w:ascii="Trebuchet MS" w:eastAsia="Times New Roman" w:hAnsi="Trebuchet MS"/>
                <w:b/>
                <w:bCs/>
                <w:color w:val="000000" w:themeColor="text1"/>
                <w:sz w:val="20"/>
                <w:szCs w:val="20"/>
              </w:rPr>
            </w:pPr>
          </w:p>
        </w:tc>
        <w:tc>
          <w:tcPr>
            <w:tcW w:w="5670" w:type="dxa"/>
            <w:shd w:val="clear" w:color="000000" w:fill="F2F2F2"/>
            <w:vAlign w:val="center"/>
            <w:hideMark/>
          </w:tcPr>
          <w:p w14:paraId="6653790B" w14:textId="77777777" w:rsidR="00290C57" w:rsidRPr="00CF504E" w:rsidRDefault="00290C57" w:rsidP="00410599">
            <w:pPr>
              <w:jc w:val="center"/>
              <w:rPr>
                <w:rFonts w:ascii="Trebuchet MS" w:eastAsia="Times New Roman" w:hAnsi="Trebuchet MS"/>
                <w:b/>
                <w:bCs/>
                <w:color w:val="000000" w:themeColor="text1"/>
                <w:sz w:val="20"/>
                <w:szCs w:val="20"/>
              </w:rPr>
            </w:pPr>
            <w:r w:rsidRPr="00CF504E">
              <w:rPr>
                <w:rFonts w:ascii="Trebuchet MS" w:eastAsia="Times New Roman" w:hAnsi="Trebuchet MS"/>
                <w:b/>
                <w:bCs/>
                <w:color w:val="000000" w:themeColor="text1"/>
                <w:sz w:val="20"/>
                <w:szCs w:val="20"/>
              </w:rPr>
              <w:t>Livrables</w:t>
            </w:r>
          </w:p>
          <w:p w14:paraId="2B577A75" w14:textId="77777777" w:rsidR="00290C57" w:rsidRPr="00CF504E" w:rsidRDefault="00290C57" w:rsidP="00410599">
            <w:pPr>
              <w:jc w:val="center"/>
              <w:rPr>
                <w:rFonts w:ascii="Trebuchet MS" w:eastAsia="Times New Roman" w:hAnsi="Trebuchet MS"/>
                <w:b/>
                <w:bCs/>
                <w:color w:val="000000" w:themeColor="text1"/>
                <w:sz w:val="20"/>
                <w:szCs w:val="20"/>
              </w:rPr>
            </w:pPr>
          </w:p>
        </w:tc>
      </w:tr>
      <w:tr w:rsidR="00290C57" w:rsidRPr="007D07D1" w14:paraId="13C27632" w14:textId="77777777" w:rsidTr="00290C57">
        <w:trPr>
          <w:trHeight w:val="455"/>
        </w:trPr>
        <w:tc>
          <w:tcPr>
            <w:tcW w:w="3756" w:type="dxa"/>
            <w:shd w:val="clear" w:color="auto" w:fill="FFFFFF" w:themeFill="background1"/>
          </w:tcPr>
          <w:p w14:paraId="170C4CB3" w14:textId="77777777" w:rsidR="00290C57" w:rsidRPr="00F10157" w:rsidRDefault="00290C57" w:rsidP="00410599">
            <w:pPr>
              <w:rPr>
                <w:rFonts w:ascii="Trebuchet MS" w:hAnsi="Trebuchet MS"/>
                <w:b/>
                <w:bCs/>
                <w:color w:val="000000" w:themeColor="text1"/>
                <w:sz w:val="19"/>
                <w:szCs w:val="19"/>
              </w:rPr>
            </w:pPr>
          </w:p>
          <w:p w14:paraId="4DE732FD" w14:textId="5BF7FB19" w:rsidR="00290C57" w:rsidRPr="00F10157" w:rsidRDefault="00290C57" w:rsidP="00410599">
            <w:pPr>
              <w:rPr>
                <w:rFonts w:ascii="Trebuchet MS" w:hAnsi="Trebuchet MS"/>
                <w:b/>
                <w:bCs/>
                <w:color w:val="000000" w:themeColor="text1"/>
                <w:sz w:val="19"/>
                <w:szCs w:val="19"/>
              </w:rPr>
            </w:pPr>
            <w:bookmarkStart w:id="50" w:name="_Toc110427830"/>
            <w:r w:rsidRPr="00F10157">
              <w:rPr>
                <w:rFonts w:ascii="Trebuchet MS" w:hAnsi="Trebuchet MS"/>
                <w:b/>
                <w:bCs/>
                <w:color w:val="000000" w:themeColor="text1"/>
                <w:sz w:val="19"/>
                <w:szCs w:val="19"/>
              </w:rPr>
              <w:t xml:space="preserve">Mission 1 : </w:t>
            </w:r>
            <w:bookmarkEnd w:id="50"/>
            <w:r w:rsidRPr="00F10157">
              <w:rPr>
                <w:rFonts w:ascii="Trebuchet MS" w:hAnsi="Trebuchet MS"/>
                <w:b/>
                <w:bCs/>
                <w:color w:val="000000" w:themeColor="text1"/>
                <w:sz w:val="19"/>
                <w:szCs w:val="19"/>
              </w:rPr>
              <w:t xml:space="preserve">Étude de préfaisabilité </w:t>
            </w:r>
            <w:r w:rsidR="007468E4">
              <w:rPr>
                <w:rFonts w:ascii="Trebuchet MS" w:hAnsi="Trebuchet MS"/>
                <w:b/>
                <w:bCs/>
                <w:color w:val="000000" w:themeColor="text1"/>
                <w:sz w:val="19"/>
                <w:szCs w:val="19"/>
              </w:rPr>
              <w:t>(pour chacun des deux projets)</w:t>
            </w:r>
          </w:p>
          <w:p w14:paraId="399BE416" w14:textId="77777777" w:rsidR="00290C57" w:rsidRPr="007D07D1" w:rsidRDefault="00290C57" w:rsidP="00410599">
            <w:pPr>
              <w:rPr>
                <w:rFonts w:ascii="Trebuchet MS" w:eastAsiaTheme="majorEastAsia" w:hAnsi="Trebuchet MS"/>
                <w:b/>
                <w:bCs/>
                <w:color w:val="000000" w:themeColor="text1"/>
                <w:sz w:val="20"/>
                <w:szCs w:val="20"/>
              </w:rPr>
            </w:pPr>
          </w:p>
        </w:tc>
        <w:tc>
          <w:tcPr>
            <w:tcW w:w="5670" w:type="dxa"/>
            <w:shd w:val="clear" w:color="auto" w:fill="FFFFFF" w:themeFill="background1"/>
          </w:tcPr>
          <w:p w14:paraId="2C89E11B" w14:textId="471543B5" w:rsidR="00290C57" w:rsidRDefault="00290C57" w:rsidP="00410599">
            <w:pPr>
              <w:rPr>
                <w:rFonts w:ascii="Trebuchet MS" w:hAnsi="Trebuchet MS"/>
                <w:color w:val="000000" w:themeColor="text1"/>
                <w:sz w:val="19"/>
                <w:szCs w:val="19"/>
              </w:rPr>
            </w:pPr>
            <w:r w:rsidRPr="007D07D1">
              <w:rPr>
                <w:rFonts w:ascii="Trebuchet MS" w:hAnsi="Trebuchet MS"/>
                <w:b/>
                <w:bCs/>
                <w:color w:val="000000" w:themeColor="text1"/>
                <w:sz w:val="19"/>
                <w:szCs w:val="19"/>
              </w:rPr>
              <w:t>Livrable 1</w:t>
            </w:r>
            <w:r w:rsidRPr="007D07D1">
              <w:rPr>
                <w:rFonts w:ascii="Trebuchet MS" w:hAnsi="Trebuchet MS"/>
                <w:color w:val="000000" w:themeColor="text1"/>
                <w:sz w:val="19"/>
                <w:szCs w:val="19"/>
              </w:rPr>
              <w:t xml:space="preserve"> : Rapport </w:t>
            </w:r>
            <w:r>
              <w:rPr>
                <w:rFonts w:ascii="Trebuchet MS" w:hAnsi="Trebuchet MS"/>
                <w:color w:val="000000" w:themeColor="text1"/>
                <w:sz w:val="19"/>
                <w:szCs w:val="19"/>
              </w:rPr>
              <w:t xml:space="preserve">sur les actions d’adaptation </w:t>
            </w:r>
            <w:r w:rsidR="001D08D6">
              <w:rPr>
                <w:rFonts w:ascii="Trebuchet MS" w:hAnsi="Trebuchet MS"/>
                <w:color w:val="000000" w:themeColor="text1"/>
                <w:sz w:val="19"/>
                <w:szCs w:val="19"/>
              </w:rPr>
              <w:t xml:space="preserve">et les actions de co-bénéfices </w:t>
            </w:r>
            <w:r>
              <w:rPr>
                <w:rFonts w:ascii="Trebuchet MS" w:hAnsi="Trebuchet MS"/>
                <w:color w:val="000000" w:themeColor="text1"/>
                <w:sz w:val="19"/>
                <w:szCs w:val="19"/>
              </w:rPr>
              <w:t xml:space="preserve">retenues </w:t>
            </w:r>
          </w:p>
          <w:p w14:paraId="408D9CBB" w14:textId="252019F9" w:rsidR="00290C57" w:rsidRPr="007D07D1" w:rsidRDefault="00290C57" w:rsidP="00410599">
            <w:pPr>
              <w:jc w:val="both"/>
              <w:rPr>
                <w:rFonts w:ascii="Trebuchet MS" w:hAnsi="Trebuchet MS"/>
                <w:color w:val="000000" w:themeColor="text1"/>
                <w:sz w:val="19"/>
                <w:szCs w:val="19"/>
              </w:rPr>
            </w:pPr>
            <w:r w:rsidRPr="007D07D1">
              <w:rPr>
                <w:rFonts w:ascii="Trebuchet MS" w:hAnsi="Trebuchet MS"/>
                <w:b/>
                <w:bCs/>
                <w:color w:val="000000" w:themeColor="text1"/>
                <w:sz w:val="19"/>
                <w:szCs w:val="19"/>
              </w:rPr>
              <w:t>Livrable 2</w:t>
            </w:r>
            <w:r w:rsidRPr="007D07D1">
              <w:rPr>
                <w:rFonts w:ascii="Trebuchet MS" w:hAnsi="Trebuchet MS"/>
                <w:color w:val="000000" w:themeColor="text1"/>
                <w:sz w:val="19"/>
                <w:szCs w:val="19"/>
              </w:rPr>
              <w:t xml:space="preserve"> : Rapport de préfaisabilité </w:t>
            </w:r>
            <w:r w:rsidRPr="009A29D6">
              <w:rPr>
                <w:rFonts w:ascii="Trebuchet MS" w:hAnsi="Trebuchet MS"/>
                <w:color w:val="000000" w:themeColor="text1"/>
                <w:sz w:val="19"/>
                <w:szCs w:val="19"/>
              </w:rPr>
              <w:t>des actions d’adaptation</w:t>
            </w:r>
            <w:r w:rsidR="001D08D6">
              <w:rPr>
                <w:rFonts w:ascii="Trebuchet MS" w:hAnsi="Trebuchet MS"/>
                <w:color w:val="000000" w:themeColor="text1"/>
                <w:sz w:val="19"/>
                <w:szCs w:val="19"/>
              </w:rPr>
              <w:t xml:space="preserve"> et les actions de co-bénéfices</w:t>
            </w:r>
            <w:r w:rsidRPr="009A29D6">
              <w:rPr>
                <w:rFonts w:ascii="Trebuchet MS" w:hAnsi="Trebuchet MS"/>
                <w:color w:val="000000" w:themeColor="text1"/>
                <w:sz w:val="19"/>
                <w:szCs w:val="19"/>
              </w:rPr>
              <w:t xml:space="preserve"> pré-retenues </w:t>
            </w:r>
          </w:p>
        </w:tc>
      </w:tr>
      <w:tr w:rsidR="00290C57" w:rsidRPr="00CF504E" w14:paraId="19EC420C" w14:textId="77777777" w:rsidTr="00290C57">
        <w:trPr>
          <w:trHeight w:val="667"/>
        </w:trPr>
        <w:tc>
          <w:tcPr>
            <w:tcW w:w="3756" w:type="dxa"/>
            <w:shd w:val="clear" w:color="auto" w:fill="FFFFFF" w:themeFill="background1"/>
          </w:tcPr>
          <w:p w14:paraId="263D21D9" w14:textId="77777777" w:rsidR="00290C57" w:rsidRDefault="00290C57" w:rsidP="00410599">
            <w:pPr>
              <w:rPr>
                <w:rFonts w:ascii="Trebuchet MS" w:hAnsi="Trebuchet MS"/>
                <w:color w:val="000000" w:themeColor="text1"/>
                <w:sz w:val="19"/>
                <w:szCs w:val="19"/>
              </w:rPr>
            </w:pPr>
          </w:p>
          <w:p w14:paraId="124858D4" w14:textId="7B1500C2" w:rsidR="00290C57" w:rsidRPr="009A29D6" w:rsidRDefault="00290C57" w:rsidP="00410599">
            <w:pPr>
              <w:rPr>
                <w:rFonts w:ascii="Trebuchet MS" w:hAnsi="Trebuchet MS"/>
                <w:b/>
                <w:bCs/>
                <w:color w:val="000000" w:themeColor="text1"/>
                <w:sz w:val="19"/>
                <w:szCs w:val="19"/>
              </w:rPr>
            </w:pPr>
            <w:bookmarkStart w:id="51" w:name="_Toc110427832"/>
            <w:r w:rsidRPr="009A29D6">
              <w:rPr>
                <w:rFonts w:ascii="Trebuchet MS" w:hAnsi="Trebuchet MS"/>
                <w:b/>
                <w:bCs/>
                <w:color w:val="000000" w:themeColor="text1"/>
                <w:sz w:val="19"/>
                <w:szCs w:val="19"/>
              </w:rPr>
              <w:t>Mission 2 : Élaboration d</w:t>
            </w:r>
            <w:r>
              <w:rPr>
                <w:rFonts w:ascii="Trebuchet MS" w:hAnsi="Trebuchet MS"/>
                <w:b/>
                <w:bCs/>
                <w:color w:val="000000" w:themeColor="text1"/>
                <w:sz w:val="19"/>
                <w:szCs w:val="19"/>
              </w:rPr>
              <w:t xml:space="preserve">es </w:t>
            </w:r>
            <w:r w:rsidRPr="009A29D6">
              <w:rPr>
                <w:rFonts w:ascii="Trebuchet MS" w:hAnsi="Trebuchet MS"/>
                <w:b/>
                <w:bCs/>
                <w:color w:val="000000" w:themeColor="text1"/>
                <w:sz w:val="19"/>
                <w:szCs w:val="19"/>
              </w:rPr>
              <w:t>note</w:t>
            </w:r>
            <w:r>
              <w:rPr>
                <w:rFonts w:ascii="Trebuchet MS" w:hAnsi="Trebuchet MS"/>
                <w:b/>
                <w:bCs/>
                <w:color w:val="000000" w:themeColor="text1"/>
                <w:sz w:val="19"/>
                <w:szCs w:val="19"/>
              </w:rPr>
              <w:t>s</w:t>
            </w:r>
            <w:r w:rsidRPr="009A29D6">
              <w:rPr>
                <w:rFonts w:ascii="Trebuchet MS" w:hAnsi="Trebuchet MS"/>
                <w:b/>
                <w:bCs/>
                <w:color w:val="000000" w:themeColor="text1"/>
                <w:sz w:val="19"/>
                <w:szCs w:val="19"/>
              </w:rPr>
              <w:t xml:space="preserve"> conceptuelle</w:t>
            </w:r>
            <w:r>
              <w:rPr>
                <w:rFonts w:ascii="Trebuchet MS" w:hAnsi="Trebuchet MS"/>
                <w:b/>
                <w:bCs/>
                <w:color w:val="000000" w:themeColor="text1"/>
                <w:sz w:val="19"/>
                <w:szCs w:val="19"/>
              </w:rPr>
              <w:t>s</w:t>
            </w:r>
            <w:r w:rsidRPr="009A29D6">
              <w:rPr>
                <w:rFonts w:ascii="Trebuchet MS" w:hAnsi="Trebuchet MS"/>
                <w:b/>
                <w:bCs/>
                <w:color w:val="000000" w:themeColor="text1"/>
                <w:sz w:val="19"/>
                <w:szCs w:val="19"/>
              </w:rPr>
              <w:t xml:space="preserve"> d</w:t>
            </w:r>
            <w:r>
              <w:rPr>
                <w:rFonts w:ascii="Trebuchet MS" w:hAnsi="Trebuchet MS"/>
                <w:b/>
                <w:bCs/>
                <w:color w:val="000000" w:themeColor="text1"/>
                <w:sz w:val="19"/>
                <w:szCs w:val="19"/>
              </w:rPr>
              <w:t>es deux</w:t>
            </w:r>
            <w:r w:rsidRPr="009A29D6">
              <w:rPr>
                <w:rFonts w:ascii="Trebuchet MS" w:hAnsi="Trebuchet MS"/>
                <w:b/>
                <w:bCs/>
                <w:color w:val="000000" w:themeColor="text1"/>
                <w:sz w:val="19"/>
                <w:szCs w:val="19"/>
              </w:rPr>
              <w:t xml:space="preserve"> projet</w:t>
            </w:r>
            <w:r>
              <w:rPr>
                <w:rFonts w:ascii="Trebuchet MS" w:hAnsi="Trebuchet MS"/>
                <w:b/>
                <w:bCs/>
                <w:color w:val="000000" w:themeColor="text1"/>
                <w:sz w:val="19"/>
                <w:szCs w:val="19"/>
              </w:rPr>
              <w:t>s,</w:t>
            </w:r>
            <w:r w:rsidRPr="009A29D6">
              <w:rPr>
                <w:rFonts w:ascii="Trebuchet MS" w:hAnsi="Trebuchet MS"/>
                <w:b/>
                <w:bCs/>
                <w:color w:val="000000" w:themeColor="text1"/>
                <w:sz w:val="19"/>
                <w:szCs w:val="19"/>
              </w:rPr>
              <w:t xml:space="preserve"> à soumettre au FVC.</w:t>
            </w:r>
            <w:bookmarkEnd w:id="51"/>
          </w:p>
          <w:p w14:paraId="7C846C11" w14:textId="77777777" w:rsidR="00290C57" w:rsidRPr="00BC5E97" w:rsidRDefault="00290C57" w:rsidP="00410599">
            <w:pPr>
              <w:rPr>
                <w:rFonts w:ascii="Trebuchet MS" w:hAnsi="Trebuchet MS"/>
                <w:b/>
                <w:bCs/>
                <w:color w:val="000000" w:themeColor="text1"/>
                <w:sz w:val="19"/>
                <w:szCs w:val="19"/>
              </w:rPr>
            </w:pPr>
          </w:p>
        </w:tc>
        <w:tc>
          <w:tcPr>
            <w:tcW w:w="5670" w:type="dxa"/>
            <w:shd w:val="clear" w:color="auto" w:fill="FFFFFF" w:themeFill="background1"/>
          </w:tcPr>
          <w:p w14:paraId="7F32CB12" w14:textId="5355CB33" w:rsidR="00290C57" w:rsidRDefault="00290C57" w:rsidP="00410599">
            <w:pPr>
              <w:rPr>
                <w:rFonts w:ascii="Trebuchet MS" w:hAnsi="Trebuchet MS"/>
                <w:color w:val="000000" w:themeColor="text1"/>
                <w:sz w:val="19"/>
                <w:szCs w:val="19"/>
              </w:rPr>
            </w:pPr>
            <w:r w:rsidRPr="006E54E0">
              <w:rPr>
                <w:rFonts w:ascii="Trebuchet MS" w:hAnsi="Trebuchet MS"/>
                <w:b/>
                <w:bCs/>
                <w:color w:val="000000" w:themeColor="text1"/>
                <w:sz w:val="19"/>
                <w:szCs w:val="19"/>
              </w:rPr>
              <w:t xml:space="preserve">Livrable </w:t>
            </w:r>
            <w:r>
              <w:rPr>
                <w:rFonts w:ascii="Trebuchet MS" w:hAnsi="Trebuchet MS"/>
                <w:b/>
                <w:bCs/>
                <w:color w:val="000000" w:themeColor="text1"/>
                <w:sz w:val="19"/>
                <w:szCs w:val="19"/>
              </w:rPr>
              <w:t>3</w:t>
            </w:r>
            <w:r w:rsidR="00DF4F92">
              <w:rPr>
                <w:rFonts w:ascii="Trebuchet MS" w:hAnsi="Trebuchet MS"/>
                <w:b/>
                <w:bCs/>
                <w:color w:val="000000" w:themeColor="text1"/>
                <w:sz w:val="19"/>
                <w:szCs w:val="19"/>
              </w:rPr>
              <w:t xml:space="preserve"> </w:t>
            </w:r>
            <w:r>
              <w:rPr>
                <w:rFonts w:ascii="Trebuchet MS" w:hAnsi="Trebuchet MS"/>
                <w:color w:val="000000" w:themeColor="text1"/>
                <w:sz w:val="19"/>
                <w:szCs w:val="19"/>
              </w:rPr>
              <w:t>: N</w:t>
            </w:r>
            <w:r w:rsidRPr="00BC5E97">
              <w:rPr>
                <w:rFonts w:ascii="Trebuchet MS" w:hAnsi="Trebuchet MS"/>
                <w:color w:val="000000" w:themeColor="text1"/>
                <w:sz w:val="19"/>
                <w:szCs w:val="19"/>
              </w:rPr>
              <w:t>ote conceptuelle d</w:t>
            </w:r>
            <w:r w:rsidR="007468E4">
              <w:rPr>
                <w:rFonts w:ascii="Trebuchet MS" w:hAnsi="Trebuchet MS"/>
                <w:color w:val="000000" w:themeColor="text1"/>
                <w:sz w:val="19"/>
                <w:szCs w:val="19"/>
              </w:rPr>
              <w:t>es</w:t>
            </w:r>
            <w:r w:rsidRPr="00BC5E97">
              <w:rPr>
                <w:rFonts w:ascii="Trebuchet MS" w:hAnsi="Trebuchet MS"/>
                <w:color w:val="000000" w:themeColor="text1"/>
                <w:sz w:val="19"/>
                <w:szCs w:val="19"/>
              </w:rPr>
              <w:t xml:space="preserve"> projet</w:t>
            </w:r>
            <w:r w:rsidR="007468E4">
              <w:rPr>
                <w:rFonts w:ascii="Trebuchet MS" w:hAnsi="Trebuchet MS"/>
                <w:color w:val="000000" w:themeColor="text1"/>
                <w:sz w:val="19"/>
                <w:szCs w:val="19"/>
              </w:rPr>
              <w:t>s</w:t>
            </w:r>
            <w:r w:rsidRPr="00BC5E97">
              <w:rPr>
                <w:rFonts w:ascii="Trebuchet MS" w:hAnsi="Trebuchet MS"/>
                <w:color w:val="000000" w:themeColor="text1"/>
                <w:sz w:val="19"/>
                <w:szCs w:val="19"/>
              </w:rPr>
              <w:t xml:space="preserve"> à soumettre au FVC</w:t>
            </w:r>
            <w:r>
              <w:rPr>
                <w:rFonts w:ascii="Trebuchet MS" w:hAnsi="Trebuchet MS"/>
                <w:color w:val="000000" w:themeColor="text1"/>
                <w:sz w:val="19"/>
                <w:szCs w:val="19"/>
              </w:rPr>
              <w:t xml:space="preserve"> en langue française ;</w:t>
            </w:r>
          </w:p>
          <w:p w14:paraId="5AA57E54" w14:textId="1C2449DF" w:rsidR="00290C57" w:rsidRPr="00CF504E" w:rsidRDefault="00290C57" w:rsidP="00410599">
            <w:pPr>
              <w:rPr>
                <w:rFonts w:ascii="Trebuchet MS" w:eastAsiaTheme="majorEastAsia" w:hAnsi="Trebuchet MS"/>
                <w:color w:val="000000" w:themeColor="text1"/>
                <w:sz w:val="20"/>
                <w:szCs w:val="20"/>
              </w:rPr>
            </w:pPr>
            <w:r w:rsidRPr="006E54E0">
              <w:rPr>
                <w:rFonts w:ascii="Trebuchet MS" w:hAnsi="Trebuchet MS"/>
                <w:b/>
                <w:bCs/>
                <w:color w:val="000000" w:themeColor="text1"/>
                <w:sz w:val="19"/>
                <w:szCs w:val="19"/>
              </w:rPr>
              <w:t xml:space="preserve">Livrable </w:t>
            </w:r>
            <w:r>
              <w:rPr>
                <w:rFonts w:ascii="Trebuchet MS" w:hAnsi="Trebuchet MS"/>
                <w:b/>
                <w:bCs/>
                <w:color w:val="000000" w:themeColor="text1"/>
                <w:sz w:val="19"/>
                <w:szCs w:val="19"/>
              </w:rPr>
              <w:t>4</w:t>
            </w:r>
            <w:r>
              <w:rPr>
                <w:rFonts w:ascii="Trebuchet MS" w:hAnsi="Trebuchet MS"/>
                <w:color w:val="000000" w:themeColor="text1"/>
                <w:sz w:val="19"/>
                <w:szCs w:val="19"/>
              </w:rPr>
              <w:t> : N</w:t>
            </w:r>
            <w:r w:rsidRPr="00BC5E97">
              <w:rPr>
                <w:rFonts w:ascii="Trebuchet MS" w:hAnsi="Trebuchet MS"/>
                <w:color w:val="000000" w:themeColor="text1"/>
                <w:sz w:val="19"/>
                <w:szCs w:val="19"/>
              </w:rPr>
              <w:t>ote conceptuelle d</w:t>
            </w:r>
            <w:r w:rsidR="007468E4">
              <w:rPr>
                <w:rFonts w:ascii="Trebuchet MS" w:hAnsi="Trebuchet MS"/>
                <w:color w:val="000000" w:themeColor="text1"/>
                <w:sz w:val="19"/>
                <w:szCs w:val="19"/>
              </w:rPr>
              <w:t>es</w:t>
            </w:r>
            <w:r w:rsidRPr="00BC5E97">
              <w:rPr>
                <w:rFonts w:ascii="Trebuchet MS" w:hAnsi="Trebuchet MS"/>
                <w:color w:val="000000" w:themeColor="text1"/>
                <w:sz w:val="19"/>
                <w:szCs w:val="19"/>
              </w:rPr>
              <w:t xml:space="preserve"> projet</w:t>
            </w:r>
            <w:r w:rsidR="007468E4">
              <w:rPr>
                <w:rFonts w:ascii="Trebuchet MS" w:hAnsi="Trebuchet MS"/>
                <w:color w:val="000000" w:themeColor="text1"/>
                <w:sz w:val="19"/>
                <w:szCs w:val="19"/>
              </w:rPr>
              <w:t>s</w:t>
            </w:r>
            <w:r w:rsidRPr="00BC5E97">
              <w:rPr>
                <w:rFonts w:ascii="Trebuchet MS" w:hAnsi="Trebuchet MS"/>
                <w:color w:val="000000" w:themeColor="text1"/>
                <w:sz w:val="19"/>
                <w:szCs w:val="19"/>
              </w:rPr>
              <w:t xml:space="preserve"> à soumettre au FVC</w:t>
            </w:r>
            <w:r>
              <w:rPr>
                <w:rFonts w:ascii="Trebuchet MS" w:hAnsi="Trebuchet MS"/>
                <w:color w:val="000000" w:themeColor="text1"/>
                <w:sz w:val="19"/>
                <w:szCs w:val="19"/>
              </w:rPr>
              <w:t xml:space="preserve"> en langue anglaise.</w:t>
            </w:r>
          </w:p>
        </w:tc>
      </w:tr>
    </w:tbl>
    <w:p w14:paraId="41AC72CC" w14:textId="77777777" w:rsidR="00AD3023" w:rsidRDefault="00AD3023" w:rsidP="008134A5">
      <w:pPr>
        <w:pStyle w:val="Paragraphedeliste"/>
        <w:ind w:left="284"/>
        <w:rPr>
          <w:rFonts w:ascii="Trebuchet MS" w:hAnsi="Trebuchet MS"/>
          <w:bCs/>
          <w:sz w:val="20"/>
          <w:szCs w:val="20"/>
        </w:rPr>
      </w:pPr>
    </w:p>
    <w:p w14:paraId="0E1AEF6B" w14:textId="3C152EBA" w:rsidR="00AD3023" w:rsidRPr="00A151F4" w:rsidRDefault="00AD3023" w:rsidP="008134A5">
      <w:pPr>
        <w:pStyle w:val="Paragraphedeliste"/>
        <w:ind w:left="284"/>
        <w:rPr>
          <w:rFonts w:ascii="Trebuchet MS" w:hAnsi="Trebuchet MS"/>
          <w:b/>
          <w:sz w:val="20"/>
          <w:szCs w:val="20"/>
        </w:rPr>
      </w:pPr>
      <w:r w:rsidRPr="00A151F4">
        <w:rPr>
          <w:rFonts w:ascii="Trebuchet MS" w:hAnsi="Trebuchet MS"/>
          <w:b/>
          <w:sz w:val="20"/>
          <w:szCs w:val="20"/>
        </w:rPr>
        <w:t>Un rapport séparé comportant tous les livrables sera fourni pour chaque projet. Deux rapports séparés sont</w:t>
      </w:r>
      <w:r w:rsidR="007D36A3" w:rsidRPr="00A151F4">
        <w:rPr>
          <w:rFonts w:ascii="Trebuchet MS" w:hAnsi="Trebuchet MS"/>
          <w:b/>
          <w:sz w:val="20"/>
          <w:szCs w:val="20"/>
        </w:rPr>
        <w:t xml:space="preserve"> ainsi</w:t>
      </w:r>
      <w:r w:rsidRPr="00A151F4">
        <w:rPr>
          <w:rFonts w:ascii="Trebuchet MS" w:hAnsi="Trebuchet MS"/>
          <w:b/>
          <w:sz w:val="20"/>
          <w:szCs w:val="20"/>
        </w:rPr>
        <w:t xml:space="preserve"> à fournir. </w:t>
      </w:r>
    </w:p>
    <w:p w14:paraId="119CFE7D" w14:textId="77777777" w:rsidR="00AD3023" w:rsidRPr="00CF504E" w:rsidRDefault="00AD3023" w:rsidP="008134A5">
      <w:pPr>
        <w:pStyle w:val="Paragraphedeliste"/>
        <w:ind w:left="284"/>
        <w:rPr>
          <w:rFonts w:ascii="Trebuchet MS" w:hAnsi="Trebuchet MS"/>
          <w:bCs/>
          <w:color w:val="00B050"/>
          <w:sz w:val="20"/>
          <w:szCs w:val="20"/>
        </w:rPr>
      </w:pPr>
    </w:p>
    <w:p w14:paraId="2FC14EA7" w14:textId="7933557F" w:rsidR="008134A5" w:rsidRPr="00CF504E" w:rsidRDefault="008134A5" w:rsidP="00E1450A">
      <w:pPr>
        <w:pStyle w:val="Titre1"/>
        <w:ind w:left="0"/>
        <w:rPr>
          <w:rFonts w:ascii="Trebuchet MS" w:hAnsi="Trebuchet MS"/>
          <w:sz w:val="20"/>
          <w:szCs w:val="20"/>
        </w:rPr>
      </w:pPr>
      <w:bookmarkStart w:id="52" w:name="_Toc2953172"/>
      <w:bookmarkStart w:id="53" w:name="_Toc42159494"/>
      <w:bookmarkStart w:id="54" w:name="_Toc159522651"/>
      <w:bookmarkStart w:id="55" w:name="_Toc449957487"/>
      <w:bookmarkStart w:id="56" w:name="_Toc519844954"/>
      <w:r w:rsidRPr="00CF504E">
        <w:rPr>
          <w:rFonts w:ascii="Trebuchet MS" w:hAnsi="Trebuchet MS"/>
          <w:sz w:val="20"/>
          <w:szCs w:val="20"/>
        </w:rPr>
        <w:t xml:space="preserve">Article </w:t>
      </w:r>
      <w:r w:rsidR="00E1450A" w:rsidRPr="00CF504E">
        <w:rPr>
          <w:rFonts w:ascii="Trebuchet MS" w:hAnsi="Trebuchet MS"/>
          <w:sz w:val="20"/>
          <w:szCs w:val="20"/>
        </w:rPr>
        <w:t>7</w:t>
      </w:r>
      <w:r w:rsidRPr="00CF504E">
        <w:rPr>
          <w:rFonts w:ascii="Trebuchet MS" w:hAnsi="Trebuchet MS"/>
          <w:sz w:val="20"/>
          <w:szCs w:val="20"/>
        </w:rPr>
        <w:t xml:space="preserve"> : Validation des livrables</w:t>
      </w:r>
      <w:bookmarkEnd w:id="52"/>
      <w:bookmarkEnd w:id="53"/>
      <w:bookmarkEnd w:id="54"/>
    </w:p>
    <w:p w14:paraId="0E8602E1" w14:textId="77777777" w:rsidR="00A83099" w:rsidRPr="00E0618D" w:rsidRDefault="00A83099" w:rsidP="000F3116">
      <w:pPr>
        <w:jc w:val="both"/>
        <w:rPr>
          <w:rFonts w:ascii="Trebuchet MS" w:hAnsi="Trebuchet MS" w:cstheme="majorBidi"/>
          <w:color w:val="00B050"/>
          <w:sz w:val="14"/>
          <w:szCs w:val="14"/>
          <w:lang w:val="fr-CH"/>
        </w:rPr>
      </w:pPr>
    </w:p>
    <w:p w14:paraId="371329B2" w14:textId="15844A3B" w:rsidR="000F3116" w:rsidRPr="00CF504E"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relatifs à chaque </w:t>
      </w:r>
      <w:r w:rsidR="00A52D93" w:rsidRPr="00CF504E">
        <w:rPr>
          <w:rFonts w:ascii="Trebuchet MS" w:hAnsi="Trebuchet MS" w:cstheme="majorBidi"/>
          <w:color w:val="000000" w:themeColor="text1"/>
          <w:sz w:val="20"/>
          <w:szCs w:val="20"/>
          <w:lang w:val="fr-CH"/>
        </w:rPr>
        <w:t xml:space="preserve">mission </w:t>
      </w:r>
      <w:r w:rsidRPr="00CF504E">
        <w:rPr>
          <w:rFonts w:ascii="Trebuchet MS" w:hAnsi="Trebuchet MS" w:cstheme="majorBidi"/>
          <w:color w:val="000000" w:themeColor="text1"/>
          <w:sz w:val="20"/>
          <w:szCs w:val="20"/>
          <w:lang w:val="fr-CH"/>
        </w:rPr>
        <w:t xml:space="preserve">de la Prestation doivent être remis </w:t>
      </w:r>
      <w:r w:rsidRPr="00E63923">
        <w:rPr>
          <w:rFonts w:ascii="Trebuchet MS" w:hAnsi="Trebuchet MS" w:cstheme="majorBidi"/>
          <w:color w:val="000000" w:themeColor="text1"/>
          <w:sz w:val="20"/>
          <w:szCs w:val="20"/>
          <w:lang w:val="fr-CH"/>
        </w:rPr>
        <w:t xml:space="preserve">en </w:t>
      </w:r>
      <w:r w:rsidR="00B758DD">
        <w:rPr>
          <w:rFonts w:ascii="Trebuchet MS" w:hAnsi="Trebuchet MS" w:cstheme="majorBidi"/>
          <w:color w:val="000000" w:themeColor="text1"/>
          <w:sz w:val="20"/>
          <w:szCs w:val="20"/>
          <w:lang w:val="fr-CH"/>
        </w:rPr>
        <w:t>cinq</w:t>
      </w:r>
      <w:r w:rsidRPr="00E63923">
        <w:rPr>
          <w:rFonts w:ascii="Trebuchet MS" w:hAnsi="Trebuchet MS" w:cstheme="majorBidi"/>
          <w:color w:val="000000" w:themeColor="text1"/>
          <w:sz w:val="20"/>
          <w:szCs w:val="20"/>
          <w:lang w:val="fr-CH"/>
        </w:rPr>
        <w:t xml:space="preserve"> (</w:t>
      </w:r>
      <w:r w:rsidR="00B758DD">
        <w:rPr>
          <w:rFonts w:ascii="Trebuchet MS" w:hAnsi="Trebuchet MS" w:cstheme="majorBidi"/>
          <w:color w:val="000000" w:themeColor="text1"/>
          <w:sz w:val="20"/>
          <w:szCs w:val="20"/>
          <w:lang w:val="fr-CH"/>
        </w:rPr>
        <w:t>5</w:t>
      </w:r>
      <w:r w:rsidRPr="00E63923">
        <w:rPr>
          <w:rFonts w:ascii="Trebuchet MS" w:hAnsi="Trebuchet MS" w:cstheme="majorBidi"/>
          <w:color w:val="000000" w:themeColor="text1"/>
          <w:sz w:val="20"/>
          <w:szCs w:val="20"/>
          <w:lang w:val="fr-CH"/>
        </w:rPr>
        <w:t>) exemplaires</w:t>
      </w:r>
      <w:r w:rsidR="00FA21EE" w:rsidRPr="00E63923">
        <w:rPr>
          <w:rFonts w:ascii="Trebuchet MS" w:hAnsi="Trebuchet MS" w:cstheme="majorBidi"/>
          <w:color w:val="000000" w:themeColor="text1"/>
          <w:sz w:val="20"/>
          <w:szCs w:val="20"/>
          <w:lang w:val="fr-CH"/>
        </w:rPr>
        <w:t>.</w:t>
      </w:r>
      <w:r w:rsidRPr="00CF504E">
        <w:rPr>
          <w:rFonts w:ascii="Trebuchet MS" w:hAnsi="Trebuchet MS" w:cstheme="majorBidi"/>
          <w:color w:val="000000" w:themeColor="text1"/>
          <w:sz w:val="20"/>
          <w:szCs w:val="20"/>
          <w:lang w:val="fr-CH"/>
        </w:rPr>
        <w:t xml:space="preserve"> </w:t>
      </w:r>
    </w:p>
    <w:p w14:paraId="46291DA5" w14:textId="77777777" w:rsidR="00A83099" w:rsidRPr="00CF504E" w:rsidRDefault="00A83099" w:rsidP="00F824C1">
      <w:pPr>
        <w:jc w:val="both"/>
        <w:rPr>
          <w:rFonts w:ascii="Trebuchet MS" w:hAnsi="Trebuchet MS" w:cstheme="majorBidi"/>
          <w:color w:val="000000" w:themeColor="text1"/>
          <w:sz w:val="20"/>
          <w:szCs w:val="20"/>
          <w:lang w:val="fr-CH"/>
        </w:rPr>
      </w:pPr>
    </w:p>
    <w:p w14:paraId="25F32A98" w14:textId="4ECB2177" w:rsidR="008134A5" w:rsidRPr="00CF504E"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 </w:t>
      </w:r>
      <w:r w:rsidR="000F3116" w:rsidRPr="00CF504E">
        <w:rPr>
          <w:rFonts w:ascii="Trebuchet MS" w:hAnsi="Trebuchet MS" w:cstheme="majorBidi"/>
          <w:color w:val="000000" w:themeColor="text1"/>
          <w:sz w:val="20"/>
          <w:szCs w:val="20"/>
          <w:lang w:val="fr-CH"/>
        </w:rPr>
        <w:t xml:space="preserve">Projet </w:t>
      </w:r>
      <w:r w:rsidR="000F3116" w:rsidRPr="00CF504E">
        <w:rPr>
          <w:rFonts w:ascii="Trebuchet MS" w:hAnsi="Trebuchet MS"/>
          <w:color w:val="000000" w:themeColor="text1"/>
          <w:sz w:val="20"/>
          <w:szCs w:val="20"/>
        </w:rPr>
        <w:t>RO4C</w:t>
      </w:r>
      <w:r w:rsidRPr="00CF504E">
        <w:rPr>
          <w:rFonts w:ascii="Trebuchet MS" w:hAnsi="Trebuchet MS" w:cstheme="majorBidi"/>
          <w:color w:val="000000" w:themeColor="text1"/>
          <w:sz w:val="20"/>
          <w:szCs w:val="20"/>
          <w:lang w:val="fr-CH"/>
        </w:rPr>
        <w:t xml:space="preserve"> se réserve un délai </w:t>
      </w:r>
      <w:r w:rsidR="00AD4E69">
        <w:rPr>
          <w:rFonts w:ascii="Trebuchet MS" w:hAnsi="Trebuchet MS" w:cstheme="majorBidi"/>
          <w:color w:val="000000" w:themeColor="text1"/>
          <w:sz w:val="20"/>
          <w:szCs w:val="20"/>
          <w:lang w:val="fr-CH"/>
        </w:rPr>
        <w:t xml:space="preserve">minimum </w:t>
      </w:r>
      <w:r w:rsidRPr="00CF504E">
        <w:rPr>
          <w:rFonts w:ascii="Trebuchet MS" w:hAnsi="Trebuchet MS" w:cstheme="majorBidi"/>
          <w:color w:val="000000" w:themeColor="text1"/>
          <w:sz w:val="20"/>
          <w:szCs w:val="20"/>
          <w:lang w:val="fr-CH"/>
        </w:rPr>
        <w:t>de 8 jours pour donner son avis sur ces livrables à compter de la date de leur remise, sans pour autant que ce délai ne soit compté dans les délais d’exécution.</w:t>
      </w:r>
    </w:p>
    <w:p w14:paraId="7CB5DF75" w14:textId="77777777" w:rsidR="008134A5" w:rsidRPr="00CF504E" w:rsidRDefault="008134A5" w:rsidP="00F824C1">
      <w:pPr>
        <w:jc w:val="both"/>
        <w:rPr>
          <w:rFonts w:ascii="Trebuchet MS" w:hAnsi="Trebuchet MS" w:cstheme="majorBidi"/>
          <w:color w:val="000000" w:themeColor="text1"/>
          <w:sz w:val="20"/>
          <w:szCs w:val="20"/>
          <w:lang w:val="fr-CH"/>
        </w:rPr>
      </w:pPr>
    </w:p>
    <w:p w14:paraId="430D34E5" w14:textId="5B688228" w:rsidR="008F24B2" w:rsidRDefault="008134A5" w:rsidP="00F824C1">
      <w:pPr>
        <w:jc w:val="both"/>
        <w:rPr>
          <w:rFonts w:ascii="Trebuchet MS" w:hAnsi="Trebuchet MS" w:cstheme="majorBidi"/>
          <w:color w:val="000000" w:themeColor="text1"/>
          <w:sz w:val="20"/>
          <w:szCs w:val="20"/>
          <w:lang w:val="fr-CH"/>
        </w:rPr>
      </w:pPr>
      <w:r w:rsidRPr="00CF504E">
        <w:rPr>
          <w:rFonts w:ascii="Trebuchet MS" w:hAnsi="Trebuchet MS" w:cstheme="majorBidi"/>
          <w:color w:val="000000" w:themeColor="text1"/>
          <w:sz w:val="20"/>
          <w:szCs w:val="20"/>
          <w:lang w:val="fr-CH"/>
        </w:rPr>
        <w:t xml:space="preserve">Les livrables </w:t>
      </w:r>
      <w:r w:rsidR="00C8700D">
        <w:rPr>
          <w:rFonts w:ascii="Trebuchet MS" w:hAnsi="Trebuchet MS" w:cstheme="majorBidi"/>
          <w:color w:val="000000" w:themeColor="text1"/>
          <w:sz w:val="20"/>
          <w:szCs w:val="20"/>
          <w:lang w:val="fr-CH"/>
        </w:rPr>
        <w:t>finaux</w:t>
      </w:r>
      <w:r w:rsidRPr="00CF504E">
        <w:rPr>
          <w:rFonts w:ascii="Trebuchet MS" w:hAnsi="Trebuchet MS" w:cstheme="majorBidi"/>
          <w:color w:val="000000" w:themeColor="text1"/>
          <w:sz w:val="20"/>
          <w:szCs w:val="20"/>
          <w:lang w:val="fr-CH"/>
        </w:rPr>
        <w:t xml:space="preserve">, tenant compte des remarques du comité de suivi de la Prestation devront être remis au Projet </w:t>
      </w:r>
      <w:r w:rsidR="000F3116" w:rsidRPr="00CF504E">
        <w:rPr>
          <w:rFonts w:ascii="Trebuchet MS" w:hAnsi="Trebuchet MS"/>
          <w:color w:val="000000" w:themeColor="text1"/>
          <w:sz w:val="20"/>
          <w:szCs w:val="20"/>
        </w:rPr>
        <w:t xml:space="preserve">RO4C </w:t>
      </w:r>
      <w:r w:rsidRPr="00E63923">
        <w:rPr>
          <w:rFonts w:ascii="Trebuchet MS" w:hAnsi="Trebuchet MS" w:cstheme="majorBidi"/>
          <w:color w:val="000000" w:themeColor="text1"/>
          <w:sz w:val="20"/>
          <w:szCs w:val="20"/>
          <w:lang w:val="fr-CH"/>
        </w:rPr>
        <w:t xml:space="preserve">en </w:t>
      </w:r>
      <w:r w:rsidR="00B758DD">
        <w:rPr>
          <w:rFonts w:ascii="Trebuchet MS" w:hAnsi="Trebuchet MS" w:cstheme="majorBidi"/>
          <w:color w:val="000000" w:themeColor="text1"/>
          <w:sz w:val="20"/>
          <w:szCs w:val="20"/>
          <w:lang w:val="fr-CH"/>
        </w:rPr>
        <w:t>cinq (5)</w:t>
      </w:r>
      <w:r w:rsidRPr="00E63923">
        <w:rPr>
          <w:rFonts w:ascii="Trebuchet MS" w:hAnsi="Trebuchet MS" w:cstheme="majorBidi"/>
          <w:color w:val="000000" w:themeColor="text1"/>
          <w:sz w:val="20"/>
          <w:szCs w:val="20"/>
          <w:lang w:val="fr-CH"/>
        </w:rPr>
        <w:t xml:space="preserve"> exemplaires</w:t>
      </w:r>
      <w:r w:rsidRPr="00CF504E">
        <w:rPr>
          <w:rFonts w:ascii="Trebuchet MS" w:hAnsi="Trebuchet MS" w:cstheme="majorBidi"/>
          <w:color w:val="000000" w:themeColor="text1"/>
          <w:sz w:val="20"/>
          <w:szCs w:val="20"/>
          <w:lang w:val="fr-CH"/>
        </w:rPr>
        <w:t xml:space="preserve">, dans un délai maximum de </w:t>
      </w:r>
      <w:r w:rsidR="00A46289">
        <w:rPr>
          <w:rFonts w:ascii="Trebuchet MS" w:hAnsi="Trebuchet MS" w:cstheme="majorBidi"/>
          <w:color w:val="000000" w:themeColor="text1"/>
          <w:sz w:val="20"/>
          <w:szCs w:val="20"/>
          <w:lang w:val="fr-CH"/>
        </w:rPr>
        <w:t>10</w:t>
      </w:r>
      <w:r w:rsidRPr="00CF504E">
        <w:rPr>
          <w:rFonts w:ascii="Trebuchet MS" w:hAnsi="Trebuchet MS" w:cstheme="majorBidi"/>
          <w:color w:val="000000" w:themeColor="text1"/>
          <w:sz w:val="20"/>
          <w:szCs w:val="20"/>
          <w:lang w:val="fr-CH"/>
        </w:rPr>
        <w:t xml:space="preserve"> jours à compter de la remise de l’avis du comité de suivi. </w:t>
      </w:r>
    </w:p>
    <w:p w14:paraId="7D46BE63" w14:textId="77777777" w:rsidR="007E7777" w:rsidRPr="00CF504E" w:rsidRDefault="007E7777" w:rsidP="00F139E9">
      <w:pPr>
        <w:jc w:val="both"/>
        <w:rPr>
          <w:rFonts w:ascii="Trebuchet MS" w:hAnsi="Trebuchet MS" w:cstheme="majorBidi"/>
          <w:color w:val="000000" w:themeColor="text1"/>
          <w:sz w:val="20"/>
          <w:szCs w:val="20"/>
          <w:lang w:val="fr-CH"/>
        </w:rPr>
      </w:pPr>
    </w:p>
    <w:p w14:paraId="1A3218E8" w14:textId="533ABF98" w:rsidR="008134A5" w:rsidRPr="00CF504E" w:rsidRDefault="008134A5" w:rsidP="00E1450A">
      <w:pPr>
        <w:pStyle w:val="Titre1"/>
        <w:ind w:left="0"/>
        <w:rPr>
          <w:rFonts w:ascii="Trebuchet MS" w:hAnsi="Trebuchet MS"/>
          <w:sz w:val="20"/>
          <w:szCs w:val="20"/>
        </w:rPr>
      </w:pPr>
      <w:bookmarkStart w:id="57" w:name="_Toc2953173"/>
      <w:bookmarkStart w:id="58" w:name="_Toc42159495"/>
      <w:bookmarkStart w:id="59" w:name="_Toc159522652"/>
      <w:bookmarkEnd w:id="55"/>
      <w:bookmarkEnd w:id="56"/>
      <w:r w:rsidRPr="00CF504E">
        <w:rPr>
          <w:rFonts w:ascii="Trebuchet MS" w:hAnsi="Trebuchet MS"/>
          <w:sz w:val="20"/>
          <w:szCs w:val="20"/>
        </w:rPr>
        <w:t xml:space="preserve">Article </w:t>
      </w:r>
      <w:r w:rsidR="00E1450A" w:rsidRPr="00CF504E">
        <w:rPr>
          <w:rFonts w:ascii="Trebuchet MS" w:hAnsi="Trebuchet MS"/>
          <w:sz w:val="20"/>
          <w:szCs w:val="20"/>
        </w:rPr>
        <w:t>8</w:t>
      </w:r>
      <w:r w:rsidRPr="00CF504E">
        <w:rPr>
          <w:rFonts w:ascii="Trebuchet MS" w:hAnsi="Trebuchet MS"/>
          <w:sz w:val="20"/>
          <w:szCs w:val="20"/>
        </w:rPr>
        <w:t xml:space="preserve"> : Modalités de règlement</w:t>
      </w:r>
      <w:bookmarkEnd w:id="57"/>
      <w:bookmarkEnd w:id="58"/>
      <w:bookmarkEnd w:id="59"/>
    </w:p>
    <w:p w14:paraId="0E778B05" w14:textId="77777777" w:rsidR="00A83099" w:rsidRPr="00E0618D" w:rsidRDefault="00A83099" w:rsidP="008134A5">
      <w:pPr>
        <w:jc w:val="both"/>
        <w:rPr>
          <w:rFonts w:ascii="Trebuchet MS" w:eastAsia="Times New Roman" w:hAnsi="Trebuchet MS" w:cs="Arial"/>
          <w:color w:val="00B050"/>
          <w:sz w:val="14"/>
          <w:szCs w:val="14"/>
        </w:rPr>
      </w:pPr>
    </w:p>
    <w:p w14:paraId="063B0C0A" w14:textId="77777777" w:rsidR="008134A5" w:rsidRPr="0026592D" w:rsidRDefault="008134A5" w:rsidP="008134A5">
      <w:pPr>
        <w:adjustRightInd w:val="0"/>
        <w:jc w:val="both"/>
        <w:rPr>
          <w:rFonts w:ascii="Trebuchet MS" w:eastAsia="Times New Roman" w:hAnsi="Trebuchet MS" w:cs="Arial"/>
          <w:color w:val="000000" w:themeColor="text1"/>
          <w:sz w:val="20"/>
          <w:szCs w:val="20"/>
          <w:lang w:eastAsia="en-US"/>
        </w:rPr>
      </w:pPr>
      <w:r w:rsidRPr="00CF504E">
        <w:rPr>
          <w:rFonts w:ascii="Trebuchet MS" w:hAnsi="Trebuchet MS"/>
          <w:color w:val="000000" w:themeColor="text1"/>
          <w:sz w:val="20"/>
          <w:szCs w:val="20"/>
        </w:rPr>
        <w:t xml:space="preserve">Le </w:t>
      </w:r>
      <w:r w:rsidRPr="0026592D">
        <w:rPr>
          <w:rFonts w:ascii="Trebuchet MS" w:hAnsi="Trebuchet MS"/>
          <w:color w:val="000000" w:themeColor="text1"/>
          <w:sz w:val="20"/>
          <w:szCs w:val="20"/>
        </w:rPr>
        <w:t xml:space="preserve">paiement du Titulaire sera effectué </w:t>
      </w:r>
      <w:r w:rsidRPr="0026592D">
        <w:rPr>
          <w:rFonts w:ascii="Trebuchet MS" w:eastAsia="Times New Roman" w:hAnsi="Trebuchet MS" w:cs="Arial"/>
          <w:color w:val="000000" w:themeColor="text1"/>
          <w:sz w:val="20"/>
          <w:szCs w:val="20"/>
          <w:lang w:eastAsia="en-US"/>
        </w:rPr>
        <w:t xml:space="preserve">de la manière suivante : </w:t>
      </w:r>
    </w:p>
    <w:p w14:paraId="40D166B4" w14:textId="77777777" w:rsidR="00E877F2" w:rsidRPr="0026592D" w:rsidRDefault="00E877F2" w:rsidP="00327364">
      <w:pPr>
        <w:adjustRightInd w:val="0"/>
        <w:jc w:val="both"/>
        <w:rPr>
          <w:rFonts w:ascii="Trebuchet MS" w:eastAsia="Times New Roman" w:hAnsi="Trebuchet MS" w:cs="Arial"/>
          <w:color w:val="000000" w:themeColor="text1"/>
          <w:sz w:val="14"/>
          <w:szCs w:val="14"/>
          <w:lang w:eastAsia="en-US"/>
        </w:rPr>
      </w:pPr>
    </w:p>
    <w:p w14:paraId="4780AB51" w14:textId="491102AF" w:rsidR="004B215D" w:rsidRPr="00327364" w:rsidRDefault="00736BD0" w:rsidP="00327364">
      <w:pPr>
        <w:widowControl/>
        <w:numPr>
          <w:ilvl w:val="0"/>
          <w:numId w:val="11"/>
        </w:numPr>
        <w:autoSpaceDE/>
        <w:autoSpaceDN/>
        <w:spacing w:after="200" w:line="276" w:lineRule="auto"/>
        <w:contextualSpacing/>
        <w:jc w:val="both"/>
        <w:rPr>
          <w:rFonts w:ascii="Trebuchet MS" w:eastAsia="Times New Roman" w:hAnsi="Trebuchet MS" w:cs="Times New Roman"/>
          <w:color w:val="000000" w:themeColor="text1"/>
          <w:sz w:val="20"/>
          <w:szCs w:val="20"/>
        </w:rPr>
      </w:pPr>
      <w:r w:rsidRPr="00327364">
        <w:rPr>
          <w:rFonts w:ascii="Trebuchet MS" w:eastAsia="Times New Roman" w:hAnsi="Trebuchet MS" w:cs="Times New Roman"/>
          <w:color w:val="000000" w:themeColor="text1"/>
          <w:sz w:val="20"/>
          <w:szCs w:val="20"/>
        </w:rPr>
        <w:t>2</w:t>
      </w:r>
      <w:r w:rsidR="004B215D" w:rsidRPr="00327364">
        <w:rPr>
          <w:rFonts w:ascii="Trebuchet MS" w:eastAsia="Times New Roman" w:hAnsi="Trebuchet MS" w:cs="Times New Roman"/>
          <w:color w:val="000000" w:themeColor="text1"/>
          <w:sz w:val="20"/>
          <w:szCs w:val="20"/>
        </w:rPr>
        <w:t>0% à la signature du contrat ;</w:t>
      </w:r>
    </w:p>
    <w:p w14:paraId="79FB82BD" w14:textId="32D4CB8C" w:rsidR="008134A5" w:rsidRPr="00327364" w:rsidRDefault="009A3797" w:rsidP="00327364">
      <w:pPr>
        <w:widowControl/>
        <w:numPr>
          <w:ilvl w:val="0"/>
          <w:numId w:val="11"/>
        </w:numPr>
        <w:autoSpaceDE/>
        <w:autoSpaceDN/>
        <w:spacing w:after="200" w:line="276" w:lineRule="auto"/>
        <w:contextualSpacing/>
        <w:jc w:val="both"/>
        <w:rPr>
          <w:rFonts w:ascii="Trebuchet MS" w:eastAsia="Times New Roman" w:hAnsi="Trebuchet MS" w:cs="Times New Roman"/>
          <w:color w:val="000000" w:themeColor="text1"/>
          <w:sz w:val="20"/>
          <w:szCs w:val="20"/>
        </w:rPr>
      </w:pPr>
      <w:r w:rsidRPr="00327364">
        <w:rPr>
          <w:rFonts w:ascii="Trebuchet MS" w:eastAsia="Times New Roman" w:hAnsi="Trebuchet MS" w:cs="Times New Roman"/>
          <w:color w:val="000000" w:themeColor="text1"/>
          <w:sz w:val="20"/>
          <w:szCs w:val="20"/>
        </w:rPr>
        <w:t>4</w:t>
      </w:r>
      <w:r w:rsidR="00C8700D" w:rsidRPr="00327364">
        <w:rPr>
          <w:rFonts w:ascii="Trebuchet MS" w:eastAsia="Times New Roman" w:hAnsi="Trebuchet MS" w:cs="Times New Roman"/>
          <w:color w:val="000000" w:themeColor="text1"/>
          <w:sz w:val="20"/>
          <w:szCs w:val="20"/>
        </w:rPr>
        <w:t>0</w:t>
      </w:r>
      <w:r w:rsidR="008134A5" w:rsidRPr="00327364">
        <w:rPr>
          <w:rFonts w:ascii="Trebuchet MS" w:eastAsia="Times New Roman" w:hAnsi="Trebuchet MS" w:cs="Times New Roman"/>
          <w:color w:val="000000" w:themeColor="text1"/>
          <w:sz w:val="20"/>
          <w:szCs w:val="20"/>
        </w:rPr>
        <w:t>% du prix forfaitaire après remise et validation du livrable</w:t>
      </w:r>
      <w:r w:rsidR="00412889" w:rsidRPr="00327364">
        <w:rPr>
          <w:rFonts w:ascii="Trebuchet MS" w:eastAsia="Times New Roman" w:hAnsi="Trebuchet MS" w:cs="Times New Roman"/>
          <w:color w:val="000000" w:themeColor="text1"/>
          <w:sz w:val="20"/>
          <w:szCs w:val="20"/>
        </w:rPr>
        <w:t xml:space="preserve"> 1</w:t>
      </w:r>
      <w:r w:rsidR="00C8700D" w:rsidRPr="00327364">
        <w:rPr>
          <w:rFonts w:ascii="Trebuchet MS" w:eastAsia="Times New Roman" w:hAnsi="Trebuchet MS" w:cs="Times New Roman"/>
          <w:color w:val="000000" w:themeColor="text1"/>
          <w:sz w:val="20"/>
          <w:szCs w:val="20"/>
        </w:rPr>
        <w:t> </w:t>
      </w:r>
      <w:r w:rsidR="007468E4">
        <w:rPr>
          <w:rFonts w:ascii="Trebuchet MS" w:eastAsia="Times New Roman" w:hAnsi="Trebuchet MS" w:cs="Times New Roman"/>
          <w:color w:val="000000" w:themeColor="text1"/>
          <w:sz w:val="20"/>
          <w:szCs w:val="20"/>
        </w:rPr>
        <w:t xml:space="preserve">et du livrable 2 </w:t>
      </w:r>
      <w:r w:rsidR="00A46289">
        <w:rPr>
          <w:rFonts w:ascii="Trebuchet MS" w:eastAsia="Times New Roman" w:hAnsi="Trebuchet MS" w:cs="Times New Roman"/>
          <w:color w:val="000000" w:themeColor="text1"/>
          <w:sz w:val="20"/>
          <w:szCs w:val="20"/>
        </w:rPr>
        <w:t xml:space="preserve">de chacun des deux projets </w:t>
      </w:r>
      <w:r w:rsidR="008134A5" w:rsidRPr="00327364">
        <w:rPr>
          <w:rFonts w:ascii="Trebuchet MS" w:eastAsia="Times New Roman" w:hAnsi="Trebuchet MS" w:cs="Times New Roman"/>
          <w:color w:val="000000" w:themeColor="text1"/>
          <w:sz w:val="20"/>
          <w:szCs w:val="20"/>
        </w:rPr>
        <w:t>;</w:t>
      </w:r>
    </w:p>
    <w:p w14:paraId="0E121492" w14:textId="4576FE62" w:rsidR="008134A5" w:rsidRPr="00327364" w:rsidRDefault="00BD129E" w:rsidP="00327364">
      <w:pPr>
        <w:widowControl/>
        <w:numPr>
          <w:ilvl w:val="0"/>
          <w:numId w:val="11"/>
        </w:numPr>
        <w:adjustRightInd w:val="0"/>
        <w:spacing w:after="200" w:line="276" w:lineRule="auto"/>
        <w:contextualSpacing/>
        <w:jc w:val="both"/>
        <w:rPr>
          <w:rFonts w:ascii="Trebuchet MS" w:hAnsi="Trebuchet MS"/>
          <w:color w:val="000000" w:themeColor="text1"/>
          <w:sz w:val="20"/>
          <w:szCs w:val="20"/>
        </w:rPr>
      </w:pPr>
      <w:r w:rsidRPr="00327364">
        <w:rPr>
          <w:rFonts w:ascii="Trebuchet MS" w:eastAsia="Times New Roman" w:hAnsi="Trebuchet MS" w:cs="Times New Roman"/>
          <w:color w:val="000000" w:themeColor="text1"/>
          <w:sz w:val="20"/>
          <w:szCs w:val="20"/>
        </w:rPr>
        <w:t>4</w:t>
      </w:r>
      <w:r w:rsidR="00C8700D" w:rsidRPr="00327364">
        <w:rPr>
          <w:rFonts w:ascii="Trebuchet MS" w:eastAsia="Times New Roman" w:hAnsi="Trebuchet MS" w:cs="Times New Roman"/>
          <w:color w:val="000000" w:themeColor="text1"/>
          <w:sz w:val="20"/>
          <w:szCs w:val="20"/>
        </w:rPr>
        <w:t xml:space="preserve">0 </w:t>
      </w:r>
      <w:r w:rsidR="008134A5" w:rsidRPr="00327364">
        <w:rPr>
          <w:rFonts w:ascii="Trebuchet MS" w:eastAsia="Times New Roman" w:hAnsi="Trebuchet MS" w:cs="Times New Roman"/>
          <w:color w:val="000000" w:themeColor="text1"/>
          <w:sz w:val="20"/>
          <w:szCs w:val="20"/>
        </w:rPr>
        <w:t>% du prix forfaitaire après remise et validation d</w:t>
      </w:r>
      <w:r w:rsidR="00483438" w:rsidRPr="00327364">
        <w:rPr>
          <w:rFonts w:ascii="Trebuchet MS" w:eastAsia="Times New Roman" w:hAnsi="Trebuchet MS" w:cs="Times New Roman"/>
          <w:color w:val="000000" w:themeColor="text1"/>
          <w:sz w:val="20"/>
          <w:szCs w:val="20"/>
        </w:rPr>
        <w:t xml:space="preserve">u </w:t>
      </w:r>
      <w:r w:rsidR="008134A5" w:rsidRPr="00327364">
        <w:rPr>
          <w:rFonts w:ascii="Trebuchet MS" w:eastAsia="Times New Roman" w:hAnsi="Trebuchet MS" w:cs="Times New Roman"/>
          <w:color w:val="000000" w:themeColor="text1"/>
          <w:sz w:val="20"/>
          <w:szCs w:val="20"/>
        </w:rPr>
        <w:t>livrable</w:t>
      </w:r>
      <w:r w:rsidR="003239A6" w:rsidRPr="00327364">
        <w:rPr>
          <w:rFonts w:ascii="Trebuchet MS" w:eastAsia="Times New Roman" w:hAnsi="Trebuchet MS" w:cs="Times New Roman"/>
          <w:color w:val="000000" w:themeColor="text1"/>
          <w:sz w:val="20"/>
          <w:szCs w:val="20"/>
        </w:rPr>
        <w:t xml:space="preserve"> </w:t>
      </w:r>
      <w:r w:rsidR="007468E4">
        <w:rPr>
          <w:rFonts w:ascii="Trebuchet MS" w:eastAsia="Times New Roman" w:hAnsi="Trebuchet MS" w:cs="Times New Roman"/>
          <w:color w:val="000000" w:themeColor="text1"/>
          <w:sz w:val="20"/>
          <w:szCs w:val="20"/>
        </w:rPr>
        <w:t>3</w:t>
      </w:r>
      <w:r w:rsidR="00CA58C6" w:rsidRPr="00327364">
        <w:rPr>
          <w:rFonts w:ascii="Trebuchet MS" w:eastAsia="Times New Roman" w:hAnsi="Trebuchet MS" w:cs="Times New Roman"/>
          <w:color w:val="000000" w:themeColor="text1"/>
          <w:sz w:val="20"/>
          <w:szCs w:val="20"/>
        </w:rPr>
        <w:t xml:space="preserve"> et du livrable </w:t>
      </w:r>
      <w:r w:rsidR="007468E4">
        <w:rPr>
          <w:rFonts w:ascii="Trebuchet MS" w:eastAsia="Times New Roman" w:hAnsi="Trebuchet MS" w:cs="Times New Roman"/>
          <w:color w:val="000000" w:themeColor="text1"/>
          <w:sz w:val="20"/>
          <w:szCs w:val="20"/>
        </w:rPr>
        <w:t>4</w:t>
      </w:r>
      <w:r w:rsidR="00483438" w:rsidRPr="00327364">
        <w:rPr>
          <w:rFonts w:ascii="Trebuchet MS" w:eastAsia="Times New Roman" w:hAnsi="Trebuchet MS" w:cs="Times New Roman"/>
          <w:color w:val="000000" w:themeColor="text1"/>
          <w:sz w:val="20"/>
          <w:szCs w:val="20"/>
        </w:rPr>
        <w:t> </w:t>
      </w:r>
      <w:r w:rsidR="00A46289">
        <w:rPr>
          <w:rFonts w:ascii="Trebuchet MS" w:eastAsia="Times New Roman" w:hAnsi="Trebuchet MS" w:cs="Times New Roman"/>
          <w:color w:val="000000" w:themeColor="text1"/>
          <w:sz w:val="20"/>
          <w:szCs w:val="20"/>
        </w:rPr>
        <w:t xml:space="preserve">de chacun des deux projets. </w:t>
      </w:r>
    </w:p>
    <w:p w14:paraId="6410B97A" w14:textId="77777777" w:rsidR="00A159A5" w:rsidRPr="00F06037" w:rsidRDefault="00A159A5" w:rsidP="00A159A5">
      <w:pPr>
        <w:widowControl/>
        <w:shd w:val="clear" w:color="auto" w:fill="FFFFFF" w:themeFill="background1"/>
        <w:adjustRightInd w:val="0"/>
        <w:spacing w:after="200" w:line="276" w:lineRule="auto"/>
        <w:ind w:left="720"/>
        <w:contextualSpacing/>
        <w:jc w:val="both"/>
        <w:rPr>
          <w:rFonts w:ascii="Trebuchet MS" w:hAnsi="Trebuchet MS"/>
          <w:color w:val="000000" w:themeColor="text1"/>
          <w:sz w:val="14"/>
          <w:szCs w:val="14"/>
        </w:rPr>
      </w:pPr>
    </w:p>
    <w:p w14:paraId="6B1C606C" w14:textId="00088261" w:rsidR="008134A5" w:rsidRPr="00CF504E" w:rsidRDefault="008134A5" w:rsidP="003C45AF">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Conformément aux procédures de gestion des projets de coopération appuyés par le PNUD, le règlement de </w:t>
      </w:r>
      <w:r w:rsidR="003C45AF" w:rsidRPr="00CF504E">
        <w:rPr>
          <w:rFonts w:ascii="Trebuchet MS" w:hAnsi="Trebuchet MS"/>
          <w:color w:val="000000" w:themeColor="text1"/>
          <w:sz w:val="20"/>
          <w:szCs w:val="20"/>
        </w:rPr>
        <w:t xml:space="preserve">la </w:t>
      </w:r>
      <w:r w:rsidRPr="00CF504E">
        <w:rPr>
          <w:rFonts w:ascii="Trebuchet MS" w:hAnsi="Trebuchet MS"/>
          <w:color w:val="000000" w:themeColor="text1"/>
          <w:sz w:val="20"/>
          <w:szCs w:val="20"/>
        </w:rPr>
        <w:t xml:space="preserve">prestation se fera en Hors Taxe. Dans ce cas, une attestation d’exonération de la TVA sera remise au Titulaire par les soins du PNUD Maroc, partenaire du </w:t>
      </w:r>
      <w:r w:rsidR="003C45AF" w:rsidRPr="00CF504E">
        <w:rPr>
          <w:rFonts w:ascii="Trebuchet MS" w:hAnsi="Trebuchet MS" w:cstheme="majorBidi"/>
          <w:color w:val="000000" w:themeColor="text1"/>
          <w:sz w:val="20"/>
          <w:szCs w:val="20"/>
          <w:lang w:val="fr-CH"/>
        </w:rPr>
        <w:t xml:space="preserve">Projet </w:t>
      </w:r>
      <w:r w:rsidR="003C45AF" w:rsidRPr="00CF504E">
        <w:rPr>
          <w:rFonts w:ascii="Trebuchet MS" w:hAnsi="Trebuchet MS"/>
          <w:color w:val="000000" w:themeColor="text1"/>
          <w:sz w:val="20"/>
          <w:szCs w:val="20"/>
        </w:rPr>
        <w:t>RO4C</w:t>
      </w:r>
      <w:r w:rsidRPr="00CF504E">
        <w:rPr>
          <w:rFonts w:ascii="Trebuchet MS" w:hAnsi="Trebuchet MS"/>
          <w:color w:val="000000" w:themeColor="text1"/>
          <w:sz w:val="20"/>
          <w:szCs w:val="20"/>
        </w:rPr>
        <w:t xml:space="preserve"> sur présentation d’une facture pro-forma en trois exemplaires.   </w:t>
      </w:r>
    </w:p>
    <w:p w14:paraId="3AAC03F9" w14:textId="77777777" w:rsidR="008134A5" w:rsidRPr="00A01B4B" w:rsidRDefault="008134A5" w:rsidP="008134A5">
      <w:pPr>
        <w:jc w:val="both"/>
        <w:rPr>
          <w:rFonts w:ascii="Trebuchet MS" w:hAnsi="Trebuchet MS"/>
          <w:color w:val="000000" w:themeColor="text1"/>
          <w:sz w:val="14"/>
          <w:szCs w:val="14"/>
        </w:rPr>
      </w:pPr>
    </w:p>
    <w:p w14:paraId="7421414B" w14:textId="31EFE9BA" w:rsidR="008134A5" w:rsidRDefault="008134A5" w:rsidP="00FF46D6">
      <w:pPr>
        <w:jc w:val="both"/>
        <w:rPr>
          <w:rFonts w:ascii="Trebuchet MS" w:hAnsi="Trebuchet MS"/>
          <w:color w:val="000000" w:themeColor="text1"/>
          <w:sz w:val="20"/>
          <w:szCs w:val="20"/>
        </w:rPr>
      </w:pPr>
      <w:bookmarkStart w:id="60" w:name="_Toc449957491"/>
      <w:r w:rsidRPr="00CF504E">
        <w:rPr>
          <w:rFonts w:ascii="Trebuchet MS" w:hAnsi="Trebuchet MS"/>
          <w:color w:val="000000" w:themeColor="text1"/>
          <w:sz w:val="20"/>
          <w:szCs w:val="20"/>
        </w:rPr>
        <w:t xml:space="preserve">Le Projet </w:t>
      </w:r>
      <w:r w:rsidR="008D7887"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 xml:space="preserve">se libérera des sommes dues en procédant à un virement au compte bancaire du prestataire. A cet effet, le prestataire doit présenter, à l’issue de la réalisation de la prestation, une facture établie en </w:t>
      </w:r>
      <w:r w:rsidR="008D7887" w:rsidRPr="00CF504E">
        <w:rPr>
          <w:rFonts w:ascii="Trebuchet MS" w:hAnsi="Trebuchet MS"/>
          <w:color w:val="000000" w:themeColor="text1"/>
          <w:sz w:val="20"/>
          <w:szCs w:val="20"/>
        </w:rPr>
        <w:t xml:space="preserve">deux </w:t>
      </w:r>
      <w:r w:rsidRPr="00CF504E">
        <w:rPr>
          <w:rFonts w:ascii="Trebuchet MS" w:hAnsi="Trebuchet MS"/>
          <w:color w:val="000000" w:themeColor="text1"/>
          <w:sz w:val="20"/>
          <w:szCs w:val="20"/>
        </w:rPr>
        <w:t xml:space="preserve">exemplaires, signée, cachetée et arrêtée en toutes lettres. </w:t>
      </w:r>
    </w:p>
    <w:p w14:paraId="24682E31" w14:textId="77777777" w:rsidR="00FA21EE" w:rsidRPr="00CF504E" w:rsidRDefault="00FA21EE" w:rsidP="00FF46D6">
      <w:pPr>
        <w:jc w:val="both"/>
        <w:rPr>
          <w:rFonts w:ascii="Trebuchet MS" w:hAnsi="Trebuchet MS"/>
          <w:color w:val="000000" w:themeColor="text1"/>
          <w:sz w:val="20"/>
          <w:szCs w:val="20"/>
        </w:rPr>
      </w:pPr>
    </w:p>
    <w:p w14:paraId="44D9EDB2" w14:textId="62D97C73" w:rsidR="008134A5" w:rsidRPr="00CF504E" w:rsidRDefault="008134A5" w:rsidP="004B6190">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Sur la base de cette facture, le Projet </w:t>
      </w:r>
      <w:r w:rsidR="004B6190" w:rsidRPr="00CF504E">
        <w:rPr>
          <w:rFonts w:ascii="Trebuchet MS" w:hAnsi="Trebuchet MS"/>
          <w:color w:val="000000" w:themeColor="text1"/>
          <w:sz w:val="20"/>
          <w:szCs w:val="20"/>
        </w:rPr>
        <w:t xml:space="preserve">RO4C </w:t>
      </w:r>
      <w:r w:rsidRPr="00CF504E">
        <w:rPr>
          <w:rFonts w:ascii="Trebuchet MS" w:hAnsi="Trebuchet MS"/>
          <w:color w:val="000000" w:themeColor="text1"/>
          <w:sz w:val="20"/>
          <w:szCs w:val="20"/>
        </w:rPr>
        <w:t xml:space="preserve">établira le Formulaire d’Autorisation harmonisée de </w:t>
      </w:r>
      <w:r w:rsidRPr="00CF504E">
        <w:rPr>
          <w:rFonts w:ascii="Trebuchet MS" w:hAnsi="Trebuchet MS"/>
          <w:color w:val="000000" w:themeColor="text1"/>
          <w:sz w:val="20"/>
          <w:szCs w:val="20"/>
        </w:rPr>
        <w:lastRenderedPageBreak/>
        <w:t>Financement et de Certificat de Dépenses (FACE) qu’il signera et transmettra à son partenaire (PNUD) pour effectuer le paiement.</w:t>
      </w:r>
    </w:p>
    <w:p w14:paraId="6FB38438" w14:textId="77777777" w:rsidR="00D52A8E" w:rsidRDefault="00D52A8E" w:rsidP="008134A5">
      <w:pPr>
        <w:rPr>
          <w:rFonts w:ascii="Trebuchet MS" w:hAnsi="Trebuchet MS" w:cs="Arial"/>
          <w:color w:val="000000" w:themeColor="text1"/>
          <w:sz w:val="20"/>
          <w:szCs w:val="20"/>
        </w:rPr>
      </w:pPr>
      <w:bookmarkStart w:id="61" w:name="_Toc2953174"/>
      <w:bookmarkEnd w:id="60"/>
    </w:p>
    <w:p w14:paraId="4E2DA28B" w14:textId="77777777" w:rsidR="00E2192A" w:rsidRDefault="00E2192A" w:rsidP="00E2192A">
      <w:pPr>
        <w:jc w:val="both"/>
        <w:rPr>
          <w:rFonts w:ascii="Trebuchet MS" w:hAnsi="Trebuchet MS" w:cs="Arial"/>
          <w:color w:val="000000" w:themeColor="text1"/>
          <w:sz w:val="20"/>
          <w:szCs w:val="20"/>
        </w:rPr>
      </w:pPr>
      <w:r>
        <w:rPr>
          <w:rFonts w:ascii="Trebuchet MS" w:hAnsi="Trebuchet MS" w:cs="Arial"/>
          <w:color w:val="000000" w:themeColor="text1"/>
          <w:sz w:val="20"/>
          <w:szCs w:val="20"/>
        </w:rPr>
        <w:t xml:space="preserve">Le délai de règlement est fixé à trois mois, à compter de la date de validation de la facture.  </w:t>
      </w:r>
    </w:p>
    <w:p w14:paraId="0A2344B0" w14:textId="77777777" w:rsidR="00D52A8E" w:rsidRDefault="00D52A8E" w:rsidP="008134A5">
      <w:pPr>
        <w:rPr>
          <w:rFonts w:ascii="Trebuchet MS" w:eastAsia="Times New Roman" w:hAnsi="Trebuchet MS" w:cs="Times New Roman"/>
          <w:b/>
          <w:bCs/>
          <w:color w:val="00B050"/>
          <w:spacing w:val="5"/>
          <w:kern w:val="32"/>
          <w:sz w:val="20"/>
          <w:szCs w:val="20"/>
          <w:lang w:eastAsia="en-US"/>
        </w:rPr>
      </w:pPr>
    </w:p>
    <w:p w14:paraId="2F945D96" w14:textId="77777777" w:rsidR="00D52A8E" w:rsidRPr="00CF504E" w:rsidRDefault="00D52A8E" w:rsidP="008134A5">
      <w:pPr>
        <w:rPr>
          <w:rFonts w:ascii="Trebuchet MS" w:eastAsia="Times New Roman" w:hAnsi="Trebuchet MS" w:cs="Times New Roman"/>
          <w:b/>
          <w:bCs/>
          <w:color w:val="00B050"/>
          <w:spacing w:val="5"/>
          <w:kern w:val="32"/>
          <w:sz w:val="20"/>
          <w:szCs w:val="20"/>
          <w:lang w:eastAsia="en-US"/>
        </w:rPr>
      </w:pPr>
    </w:p>
    <w:p w14:paraId="0814AFEE" w14:textId="6D76115D" w:rsidR="003A2E77" w:rsidRDefault="008134A5" w:rsidP="00E1450A">
      <w:pPr>
        <w:pStyle w:val="Titre1"/>
        <w:ind w:left="0"/>
        <w:rPr>
          <w:rFonts w:ascii="Trebuchet MS" w:hAnsi="Trebuchet MS"/>
          <w:sz w:val="20"/>
          <w:szCs w:val="20"/>
        </w:rPr>
      </w:pPr>
      <w:bookmarkStart w:id="62" w:name="_Toc42159496"/>
      <w:bookmarkStart w:id="63" w:name="_Toc159522653"/>
      <w:r w:rsidRPr="00CF504E">
        <w:rPr>
          <w:rFonts w:ascii="Trebuchet MS" w:hAnsi="Trebuchet MS"/>
          <w:sz w:val="20"/>
          <w:szCs w:val="20"/>
        </w:rPr>
        <w:t xml:space="preserve">Article </w:t>
      </w:r>
      <w:r w:rsidR="00E1450A" w:rsidRPr="00CF504E">
        <w:rPr>
          <w:rFonts w:ascii="Trebuchet MS" w:hAnsi="Trebuchet MS"/>
          <w:sz w:val="20"/>
          <w:szCs w:val="20"/>
        </w:rPr>
        <w:t>9</w:t>
      </w:r>
      <w:r w:rsidRPr="00CF504E">
        <w:rPr>
          <w:rFonts w:ascii="Trebuchet MS" w:hAnsi="Trebuchet MS"/>
          <w:sz w:val="20"/>
          <w:szCs w:val="20"/>
        </w:rPr>
        <w:t> : Profil du soumissionnaire</w:t>
      </w:r>
      <w:bookmarkEnd w:id="61"/>
      <w:bookmarkEnd w:id="62"/>
      <w:bookmarkEnd w:id="63"/>
    </w:p>
    <w:p w14:paraId="73CA35D6" w14:textId="1F81581B" w:rsidR="003A2E77" w:rsidRPr="003A2E77" w:rsidRDefault="003A2E77" w:rsidP="003A2E77">
      <w:pPr>
        <w:spacing w:before="240" w:after="240" w:line="276" w:lineRule="auto"/>
        <w:ind w:right="-7"/>
        <w:jc w:val="both"/>
        <w:rPr>
          <w:rFonts w:ascii="Trebuchet MS" w:hAnsi="Trebuchet MS"/>
          <w:color w:val="000000" w:themeColor="text1"/>
          <w:sz w:val="20"/>
          <w:szCs w:val="20"/>
        </w:rPr>
      </w:pPr>
      <w:r w:rsidRPr="003A2E77">
        <w:rPr>
          <w:rFonts w:ascii="Trebuchet MS" w:hAnsi="Trebuchet MS"/>
          <w:color w:val="000000" w:themeColor="text1"/>
          <w:sz w:val="20"/>
          <w:szCs w:val="20"/>
        </w:rPr>
        <w:t>Le prestataire devra assurer la mobilisation d</w:t>
      </w:r>
      <w:r>
        <w:rPr>
          <w:rFonts w:ascii="Trebuchet MS" w:hAnsi="Trebuchet MS"/>
          <w:color w:val="000000" w:themeColor="text1"/>
          <w:sz w:val="20"/>
          <w:szCs w:val="20"/>
        </w:rPr>
        <w:t>’une</w:t>
      </w:r>
      <w:r w:rsidRPr="003A2E77">
        <w:rPr>
          <w:rFonts w:ascii="Trebuchet MS" w:hAnsi="Trebuchet MS"/>
          <w:color w:val="000000" w:themeColor="text1"/>
          <w:sz w:val="20"/>
          <w:szCs w:val="20"/>
        </w:rPr>
        <w:t xml:space="preserve"> équipe pluridisciplinaire qui aura à exécuter toutes les tâches prévues ou occasionnées dans le cadre de la mise en œuvre de la présente prestation. Les profils requis sont les suivants : </w:t>
      </w:r>
    </w:p>
    <w:p w14:paraId="44715376" w14:textId="2AE60C26" w:rsidR="00964811" w:rsidRPr="00964811" w:rsidRDefault="00964811" w:rsidP="00964811">
      <w:pPr>
        <w:pStyle w:val="Paragraphedeliste"/>
        <w:numPr>
          <w:ilvl w:val="0"/>
          <w:numId w:val="45"/>
        </w:numPr>
        <w:jc w:val="both"/>
        <w:rPr>
          <w:rFonts w:ascii="Trebuchet MS" w:hAnsi="Trebuchet MS"/>
          <w:color w:val="000000" w:themeColor="text1"/>
          <w:sz w:val="20"/>
          <w:szCs w:val="20"/>
        </w:rPr>
      </w:pPr>
      <w:r w:rsidRPr="00964811">
        <w:rPr>
          <w:rFonts w:ascii="Trebuchet MS" w:hAnsi="Trebuchet MS"/>
          <w:b/>
          <w:bCs/>
          <w:color w:val="000000" w:themeColor="text1"/>
          <w:sz w:val="20"/>
          <w:szCs w:val="20"/>
        </w:rPr>
        <w:t>Un</w:t>
      </w:r>
      <w:r w:rsidR="00A7091E">
        <w:rPr>
          <w:rFonts w:ascii="Trebuchet MS" w:hAnsi="Trebuchet MS"/>
          <w:b/>
          <w:bCs/>
          <w:color w:val="000000" w:themeColor="text1"/>
          <w:sz w:val="20"/>
          <w:szCs w:val="20"/>
        </w:rPr>
        <w:t>(e)</w:t>
      </w:r>
      <w:r w:rsidRPr="00964811">
        <w:rPr>
          <w:rFonts w:ascii="Trebuchet MS" w:hAnsi="Trebuchet MS"/>
          <w:b/>
          <w:bCs/>
          <w:color w:val="000000" w:themeColor="text1"/>
          <w:sz w:val="20"/>
          <w:szCs w:val="20"/>
        </w:rPr>
        <w:t xml:space="preserve"> chef d'équipe, spécialité gestion des ressources naturelles : </w:t>
      </w:r>
      <w:r w:rsidRPr="00964811">
        <w:rPr>
          <w:rFonts w:ascii="Trebuchet MS" w:hAnsi="Trebuchet MS"/>
          <w:color w:val="000000" w:themeColor="text1"/>
          <w:sz w:val="20"/>
          <w:szCs w:val="20"/>
        </w:rPr>
        <w:t>Coordonnateur</w:t>
      </w:r>
      <w:r w:rsidR="00A7091E">
        <w:rPr>
          <w:rFonts w:ascii="Trebuchet MS" w:hAnsi="Trebuchet MS"/>
          <w:color w:val="000000" w:themeColor="text1"/>
          <w:sz w:val="20"/>
          <w:szCs w:val="20"/>
        </w:rPr>
        <w:t>(rice)</w:t>
      </w:r>
      <w:r w:rsidRPr="00964811">
        <w:rPr>
          <w:rFonts w:ascii="Trebuchet MS" w:hAnsi="Trebuchet MS"/>
          <w:color w:val="000000" w:themeColor="text1"/>
          <w:sz w:val="20"/>
          <w:szCs w:val="20"/>
        </w:rPr>
        <w:t xml:space="preserve"> avec une expérience confirmée dans des projets de gestion durable des ressources aquatiques et hydrologiques, et dans l'exécution d'études similaires dans des régions vulnérables, notamment en Afrique.</w:t>
      </w:r>
    </w:p>
    <w:p w14:paraId="4A9BB5A0" w14:textId="77777777" w:rsidR="00964811" w:rsidRPr="00964811" w:rsidRDefault="00964811" w:rsidP="00964811">
      <w:pPr>
        <w:jc w:val="both"/>
        <w:rPr>
          <w:rFonts w:ascii="Trebuchet MS" w:hAnsi="Trebuchet MS"/>
          <w:b/>
          <w:bCs/>
          <w:color w:val="000000" w:themeColor="text1"/>
          <w:sz w:val="20"/>
          <w:szCs w:val="20"/>
        </w:rPr>
      </w:pPr>
    </w:p>
    <w:p w14:paraId="038FD05A" w14:textId="09DA4D13" w:rsidR="00964811" w:rsidRDefault="00964811" w:rsidP="00964811">
      <w:pPr>
        <w:pStyle w:val="Paragraphedeliste"/>
        <w:numPr>
          <w:ilvl w:val="0"/>
          <w:numId w:val="45"/>
        </w:numPr>
        <w:jc w:val="both"/>
        <w:rPr>
          <w:rFonts w:ascii="Trebuchet MS" w:hAnsi="Trebuchet MS"/>
          <w:b/>
          <w:bCs/>
          <w:color w:val="000000" w:themeColor="text1"/>
          <w:sz w:val="20"/>
          <w:szCs w:val="20"/>
        </w:rPr>
      </w:pPr>
      <w:r w:rsidRPr="00964811">
        <w:rPr>
          <w:rFonts w:ascii="Trebuchet MS" w:hAnsi="Trebuchet MS"/>
          <w:b/>
          <w:bCs/>
          <w:color w:val="000000" w:themeColor="text1"/>
          <w:sz w:val="20"/>
          <w:szCs w:val="20"/>
        </w:rPr>
        <w:t>Un</w:t>
      </w:r>
      <w:r w:rsidR="00A7091E">
        <w:rPr>
          <w:rFonts w:ascii="Trebuchet MS" w:hAnsi="Trebuchet MS"/>
          <w:b/>
          <w:bCs/>
          <w:color w:val="000000" w:themeColor="text1"/>
          <w:sz w:val="20"/>
          <w:szCs w:val="20"/>
        </w:rPr>
        <w:t>(e)</w:t>
      </w:r>
      <w:r w:rsidR="00A7091E" w:rsidRPr="00964811">
        <w:rPr>
          <w:rFonts w:ascii="Trebuchet MS" w:hAnsi="Trebuchet MS"/>
          <w:b/>
          <w:bCs/>
          <w:color w:val="000000" w:themeColor="text1"/>
          <w:sz w:val="20"/>
          <w:szCs w:val="20"/>
        </w:rPr>
        <w:t xml:space="preserve"> spécialiste</w:t>
      </w:r>
      <w:r w:rsidRPr="00964811">
        <w:rPr>
          <w:rFonts w:ascii="Trebuchet MS" w:hAnsi="Trebuchet MS"/>
          <w:b/>
          <w:bCs/>
          <w:color w:val="000000" w:themeColor="text1"/>
          <w:sz w:val="20"/>
          <w:szCs w:val="20"/>
        </w:rPr>
        <w:t xml:space="preserve"> en gestion des pêcheries et aquaculture : </w:t>
      </w:r>
      <w:r w:rsidRPr="00964811">
        <w:rPr>
          <w:rFonts w:ascii="Trebuchet MS" w:hAnsi="Trebuchet MS"/>
          <w:color w:val="000000" w:themeColor="text1"/>
          <w:sz w:val="20"/>
          <w:szCs w:val="20"/>
        </w:rPr>
        <w:t>Avec une connaissance approfondie des techniques modernes d'aquaculture et de leur application dans le contexte de la gestion durable des ressources halieutiques.</w:t>
      </w:r>
    </w:p>
    <w:p w14:paraId="75B20EC7" w14:textId="77777777" w:rsidR="00964811" w:rsidRPr="00964811" w:rsidRDefault="00964811" w:rsidP="00964811">
      <w:pPr>
        <w:jc w:val="both"/>
        <w:rPr>
          <w:rFonts w:ascii="Trebuchet MS" w:hAnsi="Trebuchet MS"/>
          <w:b/>
          <w:bCs/>
          <w:color w:val="000000" w:themeColor="text1"/>
          <w:sz w:val="20"/>
          <w:szCs w:val="20"/>
        </w:rPr>
      </w:pPr>
    </w:p>
    <w:p w14:paraId="3F38D227" w14:textId="6A7778F1" w:rsidR="00964811" w:rsidRPr="00964811" w:rsidRDefault="00964811" w:rsidP="00964811">
      <w:pPr>
        <w:pStyle w:val="Paragraphedeliste"/>
        <w:numPr>
          <w:ilvl w:val="0"/>
          <w:numId w:val="45"/>
        </w:numPr>
        <w:jc w:val="both"/>
        <w:rPr>
          <w:rFonts w:ascii="Trebuchet MS" w:hAnsi="Trebuchet MS"/>
          <w:b/>
          <w:bCs/>
          <w:color w:val="000000" w:themeColor="text1"/>
          <w:sz w:val="20"/>
          <w:szCs w:val="20"/>
        </w:rPr>
      </w:pPr>
      <w:r w:rsidRPr="00964811">
        <w:rPr>
          <w:rFonts w:ascii="Trebuchet MS" w:hAnsi="Trebuchet MS"/>
          <w:b/>
          <w:bCs/>
          <w:color w:val="000000" w:themeColor="text1"/>
          <w:sz w:val="20"/>
          <w:szCs w:val="20"/>
        </w:rPr>
        <w:t>Un</w:t>
      </w:r>
      <w:r w:rsidR="00A7091E">
        <w:rPr>
          <w:rFonts w:ascii="Trebuchet MS" w:hAnsi="Trebuchet MS"/>
          <w:b/>
          <w:bCs/>
          <w:color w:val="000000" w:themeColor="text1"/>
          <w:sz w:val="20"/>
          <w:szCs w:val="20"/>
        </w:rPr>
        <w:t>(e)</w:t>
      </w:r>
      <w:r w:rsidR="00A7091E" w:rsidRPr="00964811">
        <w:rPr>
          <w:rFonts w:ascii="Trebuchet MS" w:hAnsi="Trebuchet MS"/>
          <w:b/>
          <w:bCs/>
          <w:color w:val="000000" w:themeColor="text1"/>
          <w:sz w:val="20"/>
          <w:szCs w:val="20"/>
        </w:rPr>
        <w:t xml:space="preserve"> spécialiste</w:t>
      </w:r>
      <w:r w:rsidRPr="00964811">
        <w:rPr>
          <w:rFonts w:ascii="Trebuchet MS" w:hAnsi="Trebuchet MS"/>
          <w:b/>
          <w:bCs/>
          <w:color w:val="000000" w:themeColor="text1"/>
          <w:sz w:val="20"/>
          <w:szCs w:val="20"/>
        </w:rPr>
        <w:t xml:space="preserve"> en hydrologie et gestion des ressources en eau</w:t>
      </w:r>
      <w:r>
        <w:rPr>
          <w:rFonts w:ascii="Trebuchet MS" w:hAnsi="Trebuchet MS"/>
          <w:b/>
          <w:bCs/>
          <w:color w:val="000000" w:themeColor="text1"/>
          <w:sz w:val="20"/>
          <w:szCs w:val="20"/>
        </w:rPr>
        <w:t xml:space="preserve"> </w:t>
      </w:r>
      <w:r w:rsidRPr="00964811">
        <w:rPr>
          <w:rFonts w:ascii="Trebuchet MS" w:hAnsi="Trebuchet MS"/>
          <w:b/>
          <w:bCs/>
          <w:color w:val="000000" w:themeColor="text1"/>
          <w:sz w:val="20"/>
          <w:szCs w:val="20"/>
        </w:rPr>
        <w:t xml:space="preserve">: </w:t>
      </w:r>
      <w:r w:rsidRPr="00964811">
        <w:rPr>
          <w:rFonts w:ascii="Trebuchet MS" w:hAnsi="Trebuchet MS"/>
          <w:color w:val="000000" w:themeColor="text1"/>
          <w:sz w:val="20"/>
          <w:szCs w:val="20"/>
        </w:rPr>
        <w:t>Avec une expertise dans le suivi hydrologique, la gestion des ressources en eau et le développement de systèmes d'information hydrologique.</w:t>
      </w:r>
    </w:p>
    <w:p w14:paraId="01E30A9F" w14:textId="77777777" w:rsidR="00964811" w:rsidRPr="00964811" w:rsidRDefault="00964811" w:rsidP="00964811">
      <w:pPr>
        <w:jc w:val="both"/>
        <w:rPr>
          <w:rFonts w:ascii="Trebuchet MS" w:hAnsi="Trebuchet MS"/>
          <w:b/>
          <w:bCs/>
          <w:color w:val="000000" w:themeColor="text1"/>
          <w:sz w:val="20"/>
          <w:szCs w:val="20"/>
        </w:rPr>
      </w:pPr>
    </w:p>
    <w:p w14:paraId="7E1B312D" w14:textId="528ABFB1" w:rsidR="00964811" w:rsidRPr="00964811" w:rsidRDefault="00964811" w:rsidP="00964811">
      <w:pPr>
        <w:pStyle w:val="Paragraphedeliste"/>
        <w:numPr>
          <w:ilvl w:val="0"/>
          <w:numId w:val="45"/>
        </w:numPr>
        <w:jc w:val="both"/>
        <w:rPr>
          <w:rFonts w:ascii="Trebuchet MS" w:hAnsi="Trebuchet MS"/>
          <w:color w:val="000000" w:themeColor="text1"/>
          <w:sz w:val="20"/>
          <w:szCs w:val="20"/>
        </w:rPr>
      </w:pPr>
      <w:r w:rsidRPr="00964811">
        <w:rPr>
          <w:rFonts w:ascii="Trebuchet MS" w:hAnsi="Trebuchet MS"/>
          <w:b/>
          <w:bCs/>
          <w:color w:val="000000" w:themeColor="text1"/>
          <w:sz w:val="20"/>
          <w:szCs w:val="20"/>
        </w:rPr>
        <w:t>Un</w:t>
      </w:r>
      <w:r w:rsidR="00A7091E">
        <w:rPr>
          <w:rFonts w:ascii="Trebuchet MS" w:hAnsi="Trebuchet MS"/>
          <w:b/>
          <w:bCs/>
          <w:color w:val="000000" w:themeColor="text1"/>
          <w:sz w:val="20"/>
          <w:szCs w:val="20"/>
        </w:rPr>
        <w:t>(e)</w:t>
      </w:r>
      <w:r w:rsidR="00A7091E" w:rsidRPr="00964811">
        <w:rPr>
          <w:rFonts w:ascii="Trebuchet MS" w:hAnsi="Trebuchet MS"/>
          <w:b/>
          <w:bCs/>
          <w:color w:val="000000" w:themeColor="text1"/>
          <w:sz w:val="20"/>
          <w:szCs w:val="20"/>
        </w:rPr>
        <w:t xml:space="preserve"> spécialiste</w:t>
      </w:r>
      <w:r w:rsidRPr="00964811">
        <w:rPr>
          <w:rFonts w:ascii="Trebuchet MS" w:hAnsi="Trebuchet MS"/>
          <w:b/>
          <w:bCs/>
          <w:color w:val="000000" w:themeColor="text1"/>
          <w:sz w:val="20"/>
          <w:szCs w:val="20"/>
        </w:rPr>
        <w:t xml:space="preserve"> en environnement et biodiversité aquatique : </w:t>
      </w:r>
      <w:r w:rsidRPr="00964811">
        <w:rPr>
          <w:rFonts w:ascii="Trebuchet MS" w:hAnsi="Trebuchet MS"/>
          <w:color w:val="000000" w:themeColor="text1"/>
          <w:sz w:val="20"/>
          <w:szCs w:val="20"/>
        </w:rPr>
        <w:t>Avec une expérience confirmée dans le domaine de la conservation de la biodiversité aquatique et du développement de projets d'adaptation aux changements climatiques dans des écosystèmes aquatiques.</w:t>
      </w:r>
    </w:p>
    <w:p w14:paraId="743A8D1F" w14:textId="77777777" w:rsidR="00964811" w:rsidRDefault="00964811" w:rsidP="00964811">
      <w:pPr>
        <w:rPr>
          <w:rFonts w:ascii="Trebuchet MS" w:hAnsi="Trebuchet MS"/>
          <w:b/>
          <w:bCs/>
          <w:color w:val="000000" w:themeColor="text1"/>
          <w:sz w:val="20"/>
          <w:szCs w:val="20"/>
        </w:rPr>
      </w:pPr>
    </w:p>
    <w:p w14:paraId="3518C367" w14:textId="4618A72E" w:rsidR="00EC7D6F" w:rsidRPr="00A151F4" w:rsidRDefault="00EC7D6F" w:rsidP="00964811">
      <w:pPr>
        <w:rPr>
          <w:rFonts w:ascii="Trebuchet MS" w:hAnsi="Trebuchet MS"/>
          <w:b/>
          <w:bCs/>
          <w:color w:val="000000" w:themeColor="text1"/>
          <w:sz w:val="20"/>
          <w:szCs w:val="20"/>
        </w:rPr>
      </w:pPr>
      <w:r w:rsidRPr="00A151F4">
        <w:rPr>
          <w:rFonts w:ascii="Trebuchet MS" w:hAnsi="Trebuchet MS"/>
          <w:b/>
          <w:bCs/>
          <w:color w:val="000000" w:themeColor="text1"/>
          <w:sz w:val="20"/>
          <w:szCs w:val="20"/>
        </w:rPr>
        <w:t xml:space="preserve">Si le prestataire est un expert qui travaillera seul, il devra justifier des compétences listées ci-dessus. </w:t>
      </w:r>
    </w:p>
    <w:p w14:paraId="3478BFC9" w14:textId="77777777" w:rsidR="00EC7D6F" w:rsidRDefault="00EC7D6F" w:rsidP="00964811">
      <w:pPr>
        <w:rPr>
          <w:rFonts w:ascii="Trebuchet MS" w:hAnsi="Trebuchet MS"/>
          <w:b/>
          <w:bCs/>
          <w:color w:val="000000" w:themeColor="text1"/>
          <w:sz w:val="20"/>
          <w:szCs w:val="20"/>
        </w:rPr>
      </w:pPr>
    </w:p>
    <w:p w14:paraId="76149262" w14:textId="2A9C8C86" w:rsidR="005E7D64" w:rsidRDefault="00A7091E" w:rsidP="005E7D64">
      <w:pPr>
        <w:jc w:val="both"/>
        <w:rPr>
          <w:rFonts w:ascii="Trebuchet MS" w:hAnsi="Trebuchet MS"/>
          <w:sz w:val="20"/>
          <w:szCs w:val="20"/>
        </w:rPr>
      </w:pPr>
      <w:r w:rsidRPr="005E7D64">
        <w:rPr>
          <w:rFonts w:ascii="Trebuchet MS" w:hAnsi="Trebuchet MS"/>
          <w:sz w:val="20"/>
          <w:szCs w:val="20"/>
        </w:rPr>
        <w:t>Le/la chef d'équipe aura la responsabilité de définir clairement les rôles et responsabilités de chaque membre de l'équipe. Il/elle devra aussi indiquer, dans la soumission, quel(le) membre de l'équipe sera spécifiquement chargé(e) du suivi-évaluation du projet, en tenant compte de l'expertise et des compétences de chacun(e). Cette clarification des rôles est essentielle pour assurer une coordination efficace et une mise en œuvre réussie du projet.</w:t>
      </w:r>
      <w:r w:rsidR="005E7D64" w:rsidRPr="005E7D64">
        <w:rPr>
          <w:rFonts w:ascii="Trebuchet MS" w:hAnsi="Trebuchet MS"/>
          <w:sz w:val="20"/>
          <w:szCs w:val="20"/>
        </w:rPr>
        <w:t xml:space="preserve"> </w:t>
      </w:r>
    </w:p>
    <w:p w14:paraId="631F5146" w14:textId="77777777" w:rsidR="005E7D64" w:rsidRDefault="005E7D64" w:rsidP="005E7D64">
      <w:pPr>
        <w:jc w:val="both"/>
        <w:rPr>
          <w:rFonts w:ascii="Trebuchet MS" w:hAnsi="Trebuchet MS"/>
          <w:sz w:val="20"/>
          <w:szCs w:val="20"/>
        </w:rPr>
      </w:pPr>
    </w:p>
    <w:p w14:paraId="2470EA06" w14:textId="0E40B2FD" w:rsidR="005E7D64" w:rsidRPr="005E7D64" w:rsidRDefault="005E7D64" w:rsidP="005E7D64">
      <w:pPr>
        <w:jc w:val="both"/>
        <w:rPr>
          <w:rFonts w:ascii="Trebuchet MS" w:hAnsi="Trebuchet MS"/>
          <w:sz w:val="20"/>
          <w:szCs w:val="20"/>
        </w:rPr>
      </w:pPr>
      <w:r>
        <w:rPr>
          <w:rFonts w:ascii="Trebuchet MS" w:hAnsi="Trebuchet MS"/>
          <w:sz w:val="20"/>
          <w:szCs w:val="20"/>
        </w:rPr>
        <w:t>Il/elle</w:t>
      </w:r>
      <w:r w:rsidRPr="005E7D64">
        <w:rPr>
          <w:rFonts w:ascii="Trebuchet MS" w:hAnsi="Trebuchet MS"/>
          <w:sz w:val="20"/>
          <w:szCs w:val="20"/>
        </w:rPr>
        <w:t xml:space="preserve"> sera notamment responsable de :</w:t>
      </w:r>
    </w:p>
    <w:p w14:paraId="1ACEAFE3" w14:textId="77777777" w:rsidR="005E7D64" w:rsidRPr="005E7D64" w:rsidRDefault="005E7D64" w:rsidP="005E7D64">
      <w:pPr>
        <w:jc w:val="both"/>
        <w:rPr>
          <w:rFonts w:ascii="Trebuchet MS" w:hAnsi="Trebuchet MS"/>
          <w:sz w:val="20"/>
          <w:szCs w:val="20"/>
        </w:rPr>
      </w:pPr>
    </w:p>
    <w:p w14:paraId="063E6ACA" w14:textId="2DE446E3" w:rsidR="005E7D64" w:rsidRPr="005E7D64" w:rsidRDefault="005E7D64" w:rsidP="005E7D64">
      <w:pPr>
        <w:pStyle w:val="Paragraphedeliste"/>
        <w:numPr>
          <w:ilvl w:val="0"/>
          <w:numId w:val="46"/>
        </w:numPr>
        <w:jc w:val="both"/>
        <w:rPr>
          <w:rFonts w:ascii="Trebuchet MS" w:hAnsi="Trebuchet MS"/>
          <w:sz w:val="20"/>
          <w:szCs w:val="20"/>
        </w:rPr>
      </w:pPr>
      <w:r w:rsidRPr="005E7D64">
        <w:rPr>
          <w:rFonts w:ascii="Trebuchet MS" w:hAnsi="Trebuchet MS"/>
          <w:sz w:val="20"/>
          <w:szCs w:val="20"/>
        </w:rPr>
        <w:t>P</w:t>
      </w:r>
      <w:r w:rsidR="00D9200D">
        <w:rPr>
          <w:rFonts w:ascii="Trebuchet MS" w:hAnsi="Trebuchet MS"/>
          <w:sz w:val="20"/>
          <w:szCs w:val="20"/>
        </w:rPr>
        <w:t>réparer et p</w:t>
      </w:r>
      <w:r w:rsidRPr="005E7D64">
        <w:rPr>
          <w:rFonts w:ascii="Trebuchet MS" w:hAnsi="Trebuchet MS"/>
          <w:sz w:val="20"/>
          <w:szCs w:val="20"/>
        </w:rPr>
        <w:t>articiper aux réunions de coordination.</w:t>
      </w:r>
    </w:p>
    <w:p w14:paraId="23937A43" w14:textId="77777777" w:rsidR="005E7D64" w:rsidRPr="005E7D64" w:rsidRDefault="005E7D64" w:rsidP="005E7D64">
      <w:pPr>
        <w:pStyle w:val="Paragraphedeliste"/>
        <w:numPr>
          <w:ilvl w:val="0"/>
          <w:numId w:val="46"/>
        </w:numPr>
        <w:jc w:val="both"/>
        <w:rPr>
          <w:rFonts w:ascii="Trebuchet MS" w:hAnsi="Trebuchet MS"/>
          <w:sz w:val="20"/>
          <w:szCs w:val="20"/>
        </w:rPr>
      </w:pPr>
      <w:r w:rsidRPr="005E7D64">
        <w:rPr>
          <w:rFonts w:ascii="Trebuchet MS" w:hAnsi="Trebuchet MS"/>
          <w:sz w:val="20"/>
          <w:szCs w:val="20"/>
        </w:rPr>
        <w:t>Élaborer une matrice de cadre logique du plan d’action du projet, qui spécifie les indicateurs pour l’atteinte des objectifs du projet, les résultats attendus et les activités à réaliser, et qui comprend aussi les ressources nécessaires, la structure institutionnelle requise pour sa mise en œuvre (sur la base de la gouvernance du projet), et stipule les responsabilités des différents organismes ainsi que le calendrier du projet (priorisation des actions).</w:t>
      </w:r>
    </w:p>
    <w:p w14:paraId="6BC61CA0" w14:textId="77777777" w:rsidR="005E7D64" w:rsidRPr="005E7D64" w:rsidRDefault="005E7D64" w:rsidP="005E7D64">
      <w:pPr>
        <w:pStyle w:val="Paragraphedeliste"/>
        <w:numPr>
          <w:ilvl w:val="0"/>
          <w:numId w:val="46"/>
        </w:numPr>
        <w:jc w:val="both"/>
        <w:rPr>
          <w:rFonts w:ascii="Trebuchet MS" w:hAnsi="Trebuchet MS"/>
          <w:sz w:val="20"/>
          <w:szCs w:val="20"/>
        </w:rPr>
      </w:pPr>
      <w:r w:rsidRPr="005E7D64">
        <w:rPr>
          <w:rFonts w:ascii="Trebuchet MS" w:hAnsi="Trebuchet MS"/>
          <w:sz w:val="20"/>
          <w:szCs w:val="20"/>
        </w:rPr>
        <w:t>Établir un planning chronologique de réalisation des activités et des tâches relatives au projet.</w:t>
      </w:r>
    </w:p>
    <w:p w14:paraId="2A45207C" w14:textId="77777777" w:rsidR="005E7D64" w:rsidRPr="005E7D64" w:rsidRDefault="005E7D64" w:rsidP="005E7D64">
      <w:pPr>
        <w:pStyle w:val="Paragraphedeliste"/>
        <w:numPr>
          <w:ilvl w:val="0"/>
          <w:numId w:val="46"/>
        </w:numPr>
        <w:jc w:val="both"/>
        <w:rPr>
          <w:rFonts w:ascii="Trebuchet MS" w:hAnsi="Trebuchet MS"/>
          <w:sz w:val="20"/>
          <w:szCs w:val="20"/>
        </w:rPr>
      </w:pPr>
      <w:r w:rsidRPr="005E7D64">
        <w:rPr>
          <w:rFonts w:ascii="Trebuchet MS" w:hAnsi="Trebuchet MS"/>
          <w:sz w:val="20"/>
          <w:szCs w:val="20"/>
        </w:rPr>
        <w:t>Élaborer un dispositif de suivi et évaluation du projet.</w:t>
      </w:r>
    </w:p>
    <w:p w14:paraId="5D4383AE" w14:textId="38FC005A" w:rsidR="00A7091E" w:rsidRPr="005E7D64" w:rsidRDefault="005E7D64" w:rsidP="005E7D64">
      <w:pPr>
        <w:pStyle w:val="Paragraphedeliste"/>
        <w:numPr>
          <w:ilvl w:val="0"/>
          <w:numId w:val="46"/>
        </w:numPr>
        <w:jc w:val="both"/>
        <w:rPr>
          <w:rFonts w:ascii="Trebuchet MS" w:hAnsi="Trebuchet MS"/>
          <w:sz w:val="20"/>
          <w:szCs w:val="20"/>
        </w:rPr>
      </w:pPr>
      <w:r w:rsidRPr="005E7D64">
        <w:rPr>
          <w:rFonts w:ascii="Trebuchet MS" w:hAnsi="Trebuchet MS"/>
          <w:sz w:val="20"/>
          <w:szCs w:val="20"/>
        </w:rPr>
        <w:t>Définir les modalités du dispositif de suivi-évaluation des actions du projet (indicateurs, méthodes de vérification, reporting, rapports de suivi périodiques à communiquer aux différents organes de gouvernance du projet, …)</w:t>
      </w:r>
    </w:p>
    <w:p w14:paraId="317B5C32" w14:textId="3B36451A" w:rsidR="003A2E77" w:rsidRPr="00964811" w:rsidRDefault="003A2E77" w:rsidP="00964811">
      <w:pPr>
        <w:pStyle w:val="Paragraphedeliste"/>
        <w:numPr>
          <w:ilvl w:val="0"/>
          <w:numId w:val="45"/>
        </w:numPr>
        <w:rPr>
          <w:sz w:val="24"/>
          <w:szCs w:val="24"/>
        </w:rPr>
      </w:pPr>
      <w:r w:rsidRPr="00964811">
        <w:rPr>
          <w:rFonts w:ascii="Trebuchet MS" w:hAnsi="Trebuchet MS"/>
          <w:color w:val="000000" w:themeColor="text1"/>
          <w:sz w:val="20"/>
          <w:szCs w:val="20"/>
        </w:rPr>
        <w:br w:type="page"/>
      </w:r>
      <w:r w:rsidR="003F3164" w:rsidRPr="00964811">
        <w:rPr>
          <w:rFonts w:cstheme="minorHAnsi"/>
          <w:b/>
          <w:bCs/>
          <w:sz w:val="24"/>
          <w:szCs w:val="24"/>
        </w:rPr>
        <w:lastRenderedPageBreak/>
        <w:t>Missions</w:t>
      </w:r>
      <w:r w:rsidRPr="00964811">
        <w:rPr>
          <w:rFonts w:cstheme="minorHAnsi"/>
          <w:b/>
          <w:bCs/>
          <w:sz w:val="24"/>
          <w:szCs w:val="24"/>
        </w:rPr>
        <w:t xml:space="preserve"> spécifiques </w:t>
      </w:r>
      <w:r w:rsidR="00A50B33" w:rsidRPr="00964811">
        <w:rPr>
          <w:rFonts w:cstheme="minorHAnsi"/>
          <w:b/>
          <w:bCs/>
          <w:sz w:val="24"/>
          <w:szCs w:val="24"/>
        </w:rPr>
        <w:t>par profil à mobiliser</w:t>
      </w:r>
      <w:r w:rsidRPr="00964811">
        <w:rPr>
          <w:rFonts w:cstheme="minorHAnsi"/>
          <w:b/>
          <w:bCs/>
          <w:sz w:val="24"/>
          <w:szCs w:val="24"/>
        </w:rPr>
        <w:t> :</w:t>
      </w:r>
    </w:p>
    <w:tbl>
      <w:tblPr>
        <w:tblStyle w:val="Grilledutableau"/>
        <w:tblW w:w="10031" w:type="dxa"/>
        <w:jc w:val="center"/>
        <w:tblLook w:val="04A0" w:firstRow="1" w:lastRow="0" w:firstColumn="1" w:lastColumn="0" w:noHBand="0" w:noVBand="1"/>
      </w:tblPr>
      <w:tblGrid>
        <w:gridCol w:w="10031"/>
      </w:tblGrid>
      <w:tr w:rsidR="003A2E77" w:rsidRPr="0035534E" w14:paraId="0653D708" w14:textId="77777777" w:rsidTr="00535254">
        <w:trPr>
          <w:trHeight w:val="459"/>
          <w:jc w:val="center"/>
        </w:trPr>
        <w:tc>
          <w:tcPr>
            <w:tcW w:w="10031" w:type="dxa"/>
            <w:shd w:val="clear" w:color="auto" w:fill="DBDBDB" w:themeFill="accent3" w:themeFillTint="66"/>
          </w:tcPr>
          <w:p w14:paraId="648CBDA2" w14:textId="1F45FD21" w:rsidR="003A2E77" w:rsidRPr="0035534E" w:rsidRDefault="003A2E77" w:rsidP="003A2E77">
            <w:pPr>
              <w:pStyle w:val="Paragraphedeliste"/>
              <w:widowControl/>
              <w:numPr>
                <w:ilvl w:val="0"/>
                <w:numId w:val="37"/>
              </w:numPr>
              <w:autoSpaceDE/>
              <w:autoSpaceDN/>
              <w:spacing w:before="120" w:after="120"/>
              <w:ind w:left="714" w:hanging="357"/>
              <w:contextualSpacing w:val="0"/>
              <w:jc w:val="center"/>
              <w:rPr>
                <w:rFonts w:cstheme="minorHAnsi"/>
                <w:b/>
                <w:bCs/>
              </w:rPr>
            </w:pPr>
            <w:r w:rsidRPr="0035534E">
              <w:rPr>
                <w:rFonts w:cstheme="minorHAnsi"/>
                <w:b/>
                <w:bCs/>
                <w:sz w:val="24"/>
                <w:szCs w:val="24"/>
              </w:rPr>
              <w:br w:type="page"/>
            </w:r>
            <w:r w:rsidR="00A7091E" w:rsidRPr="00A7091E">
              <w:rPr>
                <w:rFonts w:cstheme="minorHAnsi"/>
                <w:b/>
                <w:bCs/>
              </w:rPr>
              <w:tab/>
            </w:r>
            <w:r w:rsidR="000450EF">
              <w:rPr>
                <w:rFonts w:cstheme="minorHAnsi"/>
                <w:b/>
                <w:bCs/>
              </w:rPr>
              <w:t>C</w:t>
            </w:r>
            <w:r w:rsidR="00A7091E" w:rsidRPr="00A7091E">
              <w:rPr>
                <w:rFonts w:cstheme="minorHAnsi"/>
                <w:b/>
                <w:bCs/>
              </w:rPr>
              <w:t>hef d'équipe, spécialité gestion des ressources naturelles</w:t>
            </w:r>
          </w:p>
        </w:tc>
      </w:tr>
      <w:tr w:rsidR="003A2E77" w:rsidRPr="0035534E" w14:paraId="56EA7D90" w14:textId="77777777" w:rsidTr="00535254">
        <w:trPr>
          <w:jc w:val="center"/>
        </w:trPr>
        <w:tc>
          <w:tcPr>
            <w:tcW w:w="10031" w:type="dxa"/>
          </w:tcPr>
          <w:p w14:paraId="596D05F4" w14:textId="5ED276D4" w:rsidR="003A2E77" w:rsidRPr="0035534E" w:rsidRDefault="003A2E77" w:rsidP="00535254">
            <w:pPr>
              <w:rPr>
                <w:rFonts w:eastAsia="Times New Roman" w:cstheme="minorHAnsi"/>
                <w:sz w:val="24"/>
                <w:szCs w:val="24"/>
              </w:rPr>
            </w:pPr>
          </w:p>
          <w:p w14:paraId="468A3662" w14:textId="56C2DFBE" w:rsidR="003A2E77" w:rsidRPr="00043452" w:rsidRDefault="006D1502" w:rsidP="00535254">
            <w:pPr>
              <w:jc w:val="both"/>
              <w:rPr>
                <w:rFonts w:ascii="Trebuchet MS" w:hAnsi="Trebuchet MS"/>
                <w:color w:val="000000" w:themeColor="text1"/>
                <w:sz w:val="20"/>
                <w:szCs w:val="20"/>
              </w:rPr>
            </w:pPr>
            <w:r>
              <w:rPr>
                <w:rFonts w:ascii="Trebuchet MS" w:hAnsi="Trebuchet MS"/>
                <w:color w:val="000000" w:themeColor="text1"/>
                <w:sz w:val="20"/>
                <w:szCs w:val="20"/>
              </w:rPr>
              <w:t>Le</w:t>
            </w:r>
            <w:r w:rsidR="00A7091E">
              <w:rPr>
                <w:rFonts w:ascii="Trebuchet MS" w:hAnsi="Trebuchet MS"/>
                <w:color w:val="000000" w:themeColor="text1"/>
                <w:sz w:val="20"/>
                <w:szCs w:val="20"/>
              </w:rPr>
              <w:t>/la</w:t>
            </w:r>
            <w:r>
              <w:rPr>
                <w:rFonts w:ascii="Trebuchet MS" w:hAnsi="Trebuchet MS"/>
                <w:color w:val="000000" w:themeColor="text1"/>
                <w:sz w:val="20"/>
                <w:szCs w:val="20"/>
              </w:rPr>
              <w:t xml:space="preserve"> Chef d’équipe assurera</w:t>
            </w:r>
            <w:r w:rsidR="003A2E77" w:rsidRPr="00043452">
              <w:rPr>
                <w:rFonts w:ascii="Trebuchet MS" w:hAnsi="Trebuchet MS"/>
                <w:color w:val="000000" w:themeColor="text1"/>
                <w:sz w:val="20"/>
                <w:szCs w:val="20"/>
              </w:rPr>
              <w:t xml:space="preserve"> la réalisation des tâches suivantes :</w:t>
            </w:r>
          </w:p>
          <w:p w14:paraId="4357EEE2" w14:textId="739A0EA5" w:rsidR="003A2E77" w:rsidRPr="005F5131" w:rsidRDefault="003A2E77" w:rsidP="005F5131">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Collecter toutes les informations nécessaires à la réalisation du projet (la description du projet, les informations sur la zone du projet, sur les acteurs et les populations bénéficiaires, son implantation possible, les ressources à disposition, …) pour en faire l’analyse. Ces informations peuvent être récupérées de diverses manières</w:t>
            </w:r>
            <w:r w:rsidR="003F3164" w:rsidRPr="00043452">
              <w:rPr>
                <w:rFonts w:ascii="Trebuchet MS" w:hAnsi="Trebuchet MS"/>
                <w:color w:val="000000" w:themeColor="text1"/>
                <w:sz w:val="20"/>
                <w:szCs w:val="20"/>
              </w:rPr>
              <w:t xml:space="preserve">, </w:t>
            </w:r>
            <w:r w:rsidR="00D9200D">
              <w:rPr>
                <w:rFonts w:ascii="Trebuchet MS" w:hAnsi="Trebuchet MS"/>
                <w:color w:val="000000" w:themeColor="text1"/>
                <w:sz w:val="20"/>
                <w:szCs w:val="20"/>
              </w:rPr>
              <w:t>y compris</w:t>
            </w:r>
            <w:r w:rsidRPr="00043452">
              <w:rPr>
                <w:rFonts w:ascii="Trebuchet MS" w:hAnsi="Trebuchet MS"/>
                <w:color w:val="000000" w:themeColor="text1"/>
                <w:sz w:val="20"/>
                <w:szCs w:val="20"/>
              </w:rPr>
              <w:t xml:space="preserve"> </w:t>
            </w:r>
            <w:bookmarkStart w:id="64" w:name="_Toc159522654"/>
            <w:r w:rsidR="005F5131">
              <w:rPr>
                <w:rFonts w:ascii="Trebuchet MS" w:hAnsi="Trebuchet MS"/>
                <w:color w:val="000000" w:themeColor="text1"/>
                <w:sz w:val="20"/>
                <w:szCs w:val="20"/>
              </w:rPr>
              <w:t>e</w:t>
            </w:r>
            <w:r w:rsidRPr="005F5131">
              <w:rPr>
                <w:rFonts w:ascii="Trebuchet MS" w:hAnsi="Trebuchet MS"/>
                <w:color w:val="000000" w:themeColor="text1"/>
                <w:sz w:val="20"/>
                <w:szCs w:val="20"/>
              </w:rPr>
              <w:t xml:space="preserve">n réalisant des entretiens avec les </w:t>
            </w:r>
            <w:r w:rsidR="006D1502" w:rsidRPr="005F5131">
              <w:rPr>
                <w:rFonts w:ascii="Trebuchet MS" w:hAnsi="Trebuchet MS"/>
                <w:color w:val="000000" w:themeColor="text1"/>
                <w:sz w:val="20"/>
                <w:szCs w:val="20"/>
              </w:rPr>
              <w:t xml:space="preserve">porteurs </w:t>
            </w:r>
            <w:r w:rsidRPr="005F5131">
              <w:rPr>
                <w:rFonts w:ascii="Trebuchet MS" w:hAnsi="Trebuchet MS"/>
                <w:color w:val="000000" w:themeColor="text1"/>
                <w:sz w:val="20"/>
                <w:szCs w:val="20"/>
              </w:rPr>
              <w:t>du projet</w:t>
            </w:r>
            <w:bookmarkEnd w:id="64"/>
            <w:r w:rsidR="00D9200D" w:rsidRPr="005F5131">
              <w:rPr>
                <w:rFonts w:ascii="Trebuchet MS" w:hAnsi="Trebuchet MS"/>
                <w:color w:val="000000" w:themeColor="text1"/>
                <w:sz w:val="20"/>
                <w:szCs w:val="20"/>
              </w:rPr>
              <w:t xml:space="preserve">, les partenaires et autres acteurs concernés. </w:t>
            </w:r>
          </w:p>
          <w:p w14:paraId="1F742F37"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le degré d’adhésion des bénéficiaires au projet, leur participation et leur appropriation.</w:t>
            </w:r>
          </w:p>
          <w:p w14:paraId="47442606"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Faire une analyse de l’approche genre.</w:t>
            </w:r>
          </w:p>
          <w:p w14:paraId="1C73943E"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Analyser l’impact projeté des actions sur les revenus de la population (selon les méthodes normalisées).</w:t>
            </w:r>
          </w:p>
          <w:p w14:paraId="190ABCC2"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Elaborer les détails des estimations des coûts des actions sur la base de la proposition préliminaire de la note conceptuelle.</w:t>
            </w:r>
          </w:p>
          <w:p w14:paraId="4BF814B9"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 xml:space="preserve">Procéder à une analyse technico-financière détaillée (structure financière détaillée, TRI attendu, rentabilité et application des meilleures pratiques). </w:t>
            </w:r>
          </w:p>
          <w:p w14:paraId="073FEA88"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Ressortir les facteurs socio-économiques ainsi que les facteurs financiers et opérationnels permettant d'assurer la pérennité du projet.</w:t>
            </w:r>
          </w:p>
          <w:p w14:paraId="3A151768" w14:textId="4AEE3372"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Analyse</w:t>
            </w:r>
            <w:r w:rsidR="00397DE3">
              <w:rPr>
                <w:rFonts w:ascii="Trebuchet MS" w:hAnsi="Trebuchet MS"/>
                <w:color w:val="000000" w:themeColor="text1"/>
                <w:sz w:val="20"/>
                <w:szCs w:val="20"/>
              </w:rPr>
              <w:t>r</w:t>
            </w:r>
            <w:r w:rsidRPr="00043452">
              <w:rPr>
                <w:rFonts w:ascii="Trebuchet MS" w:hAnsi="Trebuchet MS"/>
                <w:color w:val="000000" w:themeColor="text1"/>
                <w:sz w:val="20"/>
                <w:szCs w:val="20"/>
              </w:rPr>
              <w:t xml:space="preserve"> des facteurs externes du projet, pouvant jouer sur son élaboration, sa mise en œuvre et sa pérennité. Il s’agit d’éléments tels que : </w:t>
            </w:r>
          </w:p>
          <w:p w14:paraId="562FCCDE" w14:textId="76FEC85E"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65" w:name="_Toc159522655"/>
            <w:r w:rsidRPr="00043452">
              <w:rPr>
                <w:rFonts w:ascii="Trebuchet MS" w:hAnsi="Trebuchet MS"/>
                <w:color w:val="000000" w:themeColor="text1"/>
                <w:sz w:val="20"/>
                <w:szCs w:val="20"/>
              </w:rPr>
              <w:t>Les opportunités et les contraintes liées à la préservation et à l’utilisation de l’écosystème ou la ressource naturelle concernée</w:t>
            </w:r>
            <w:r w:rsidR="00397DE3">
              <w:rPr>
                <w:rFonts w:ascii="Trebuchet MS" w:hAnsi="Trebuchet MS"/>
                <w:color w:val="000000" w:themeColor="text1"/>
                <w:sz w:val="20"/>
                <w:szCs w:val="20"/>
              </w:rPr>
              <w:t xml:space="preserve"> (ressources halieutiques, ressources en eau…)</w:t>
            </w:r>
            <w:r w:rsidRPr="00043452">
              <w:rPr>
                <w:rFonts w:ascii="Trebuchet MS" w:hAnsi="Trebuchet MS"/>
                <w:color w:val="000000" w:themeColor="text1"/>
                <w:sz w:val="20"/>
                <w:szCs w:val="20"/>
              </w:rPr>
              <w:t>,</w:t>
            </w:r>
            <w:bookmarkEnd w:id="65"/>
            <w:r w:rsidRPr="00043452">
              <w:rPr>
                <w:rFonts w:ascii="Trebuchet MS" w:hAnsi="Trebuchet MS"/>
                <w:color w:val="000000" w:themeColor="text1"/>
                <w:sz w:val="20"/>
                <w:szCs w:val="20"/>
              </w:rPr>
              <w:t xml:space="preserve"> </w:t>
            </w:r>
          </w:p>
          <w:p w14:paraId="02D3438F" w14:textId="035EB09D"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66" w:name="_Toc159522656"/>
            <w:r w:rsidRPr="00043452">
              <w:rPr>
                <w:rFonts w:ascii="Trebuchet MS" w:hAnsi="Trebuchet MS"/>
                <w:color w:val="000000" w:themeColor="text1"/>
                <w:sz w:val="20"/>
                <w:szCs w:val="20"/>
              </w:rPr>
              <w:t>Les utilisateurs et les bénéficiaires en termes de populations riveraines : connaître les groupes</w:t>
            </w:r>
            <w:r w:rsidR="003D2C45">
              <w:rPr>
                <w:rFonts w:ascii="Trebuchet MS" w:hAnsi="Trebuchet MS"/>
                <w:color w:val="000000" w:themeColor="text1"/>
                <w:sz w:val="20"/>
                <w:szCs w:val="20"/>
              </w:rPr>
              <w:t xml:space="preserve">, </w:t>
            </w:r>
            <w:r w:rsidRPr="00043452">
              <w:rPr>
                <w:rFonts w:ascii="Trebuchet MS" w:hAnsi="Trebuchet MS"/>
                <w:color w:val="000000" w:themeColor="text1"/>
                <w:sz w:val="20"/>
                <w:szCs w:val="20"/>
              </w:rPr>
              <w:t>les personnes influentes</w:t>
            </w:r>
            <w:r w:rsidR="003D2C45">
              <w:rPr>
                <w:rFonts w:ascii="Trebuchet MS" w:hAnsi="Trebuchet MS"/>
                <w:color w:val="000000" w:themeColor="text1"/>
                <w:sz w:val="20"/>
                <w:szCs w:val="20"/>
              </w:rPr>
              <w:t xml:space="preserve"> et les personnes touchées</w:t>
            </w:r>
            <w:r w:rsidRPr="00043452">
              <w:rPr>
                <w:rFonts w:ascii="Trebuchet MS" w:hAnsi="Trebuchet MS"/>
                <w:color w:val="000000" w:themeColor="text1"/>
                <w:sz w:val="20"/>
                <w:szCs w:val="20"/>
              </w:rPr>
              <w:t xml:space="preserve"> (populations</w:t>
            </w:r>
            <w:r w:rsidR="003D2C45">
              <w:rPr>
                <w:rFonts w:ascii="Trebuchet MS" w:hAnsi="Trebuchet MS"/>
                <w:color w:val="000000" w:themeColor="text1"/>
                <w:sz w:val="20"/>
                <w:szCs w:val="20"/>
              </w:rPr>
              <w:t>,</w:t>
            </w:r>
            <w:r w:rsidRPr="00043452">
              <w:rPr>
                <w:rFonts w:ascii="Trebuchet MS" w:hAnsi="Trebuchet MS"/>
                <w:color w:val="000000" w:themeColor="text1"/>
                <w:sz w:val="20"/>
                <w:szCs w:val="20"/>
              </w:rPr>
              <w:t xml:space="preserve"> organisations professionnelles, entreprises, professionnels, </w:t>
            </w:r>
            <w:r w:rsidR="003D2C45">
              <w:rPr>
                <w:rFonts w:ascii="Trebuchet MS" w:hAnsi="Trebuchet MS"/>
                <w:color w:val="000000" w:themeColor="text1"/>
                <w:sz w:val="20"/>
                <w:szCs w:val="20"/>
              </w:rPr>
              <w:t xml:space="preserve">groupes de jeunes et </w:t>
            </w:r>
            <w:r w:rsidR="004614F6">
              <w:rPr>
                <w:rFonts w:ascii="Trebuchet MS" w:hAnsi="Trebuchet MS"/>
                <w:color w:val="000000" w:themeColor="text1"/>
                <w:sz w:val="20"/>
                <w:szCs w:val="20"/>
              </w:rPr>
              <w:t xml:space="preserve">de </w:t>
            </w:r>
            <w:r w:rsidR="003D2C45">
              <w:rPr>
                <w:rFonts w:ascii="Trebuchet MS" w:hAnsi="Trebuchet MS"/>
                <w:color w:val="000000" w:themeColor="text1"/>
                <w:sz w:val="20"/>
                <w:szCs w:val="20"/>
              </w:rPr>
              <w:t>femmes</w:t>
            </w:r>
            <w:r w:rsidRPr="00043452">
              <w:rPr>
                <w:rFonts w:ascii="Trebuchet MS" w:hAnsi="Trebuchet MS"/>
                <w:color w:val="000000" w:themeColor="text1"/>
                <w:sz w:val="20"/>
                <w:szCs w:val="20"/>
              </w:rPr>
              <w:t>…).</w:t>
            </w:r>
            <w:bookmarkEnd w:id="66"/>
          </w:p>
          <w:p w14:paraId="7DD36F6E" w14:textId="77777777" w:rsidR="003A2E77" w:rsidRPr="00043452" w:rsidRDefault="003A2E77" w:rsidP="003A2E77">
            <w:pPr>
              <w:pStyle w:val="Paragraphedeliste"/>
              <w:numPr>
                <w:ilvl w:val="1"/>
                <w:numId w:val="36"/>
              </w:numPr>
              <w:contextualSpacing w:val="0"/>
              <w:jc w:val="both"/>
              <w:outlineLvl w:val="0"/>
              <w:rPr>
                <w:rFonts w:ascii="Trebuchet MS" w:hAnsi="Trebuchet MS"/>
                <w:color w:val="000000" w:themeColor="text1"/>
                <w:sz w:val="20"/>
                <w:szCs w:val="20"/>
              </w:rPr>
            </w:pPr>
            <w:bookmarkStart w:id="67" w:name="_Toc159522657"/>
            <w:r w:rsidRPr="00043452">
              <w:rPr>
                <w:rFonts w:ascii="Trebuchet MS" w:hAnsi="Trebuchet MS"/>
                <w:color w:val="000000" w:themeColor="text1"/>
                <w:sz w:val="20"/>
                <w:szCs w:val="20"/>
              </w:rPr>
              <w:t>Les développements juridiques qui peuvent toucher le projet,</w:t>
            </w:r>
            <w:bookmarkEnd w:id="67"/>
          </w:p>
          <w:p w14:paraId="3366CECB" w14:textId="77777777" w:rsidR="003A2E77" w:rsidRPr="00043452" w:rsidRDefault="003A2E77" w:rsidP="003A2E77">
            <w:pPr>
              <w:widowControl/>
              <w:numPr>
                <w:ilvl w:val="0"/>
                <w:numId w:val="36"/>
              </w:numPr>
              <w:autoSpaceDE/>
              <w:autoSpaceDN/>
              <w:jc w:val="both"/>
              <w:rPr>
                <w:rFonts w:ascii="Trebuchet MS" w:hAnsi="Trebuchet MS"/>
                <w:color w:val="000000" w:themeColor="text1"/>
                <w:sz w:val="20"/>
                <w:szCs w:val="20"/>
              </w:rPr>
            </w:pPr>
            <w:r w:rsidRPr="00043452">
              <w:rPr>
                <w:rFonts w:ascii="Trebuchet MS" w:hAnsi="Trebuchet MS"/>
                <w:color w:val="000000" w:themeColor="text1"/>
                <w:sz w:val="20"/>
                <w:szCs w:val="20"/>
              </w:rPr>
              <w:t>Elaborer la théorie de changement relative au projet.</w:t>
            </w:r>
          </w:p>
          <w:p w14:paraId="0A1807A8" w14:textId="77777777" w:rsidR="003A2E77" w:rsidRPr="0035534E" w:rsidRDefault="003A2E77" w:rsidP="003A2E77">
            <w:pPr>
              <w:widowControl/>
              <w:numPr>
                <w:ilvl w:val="0"/>
                <w:numId w:val="36"/>
              </w:numPr>
              <w:autoSpaceDE/>
              <w:autoSpaceDN/>
              <w:jc w:val="both"/>
              <w:rPr>
                <w:rFonts w:eastAsia="Times New Roman" w:cstheme="minorHAnsi"/>
                <w:sz w:val="24"/>
                <w:szCs w:val="24"/>
              </w:rPr>
            </w:pPr>
            <w:r w:rsidRPr="00043452">
              <w:rPr>
                <w:rFonts w:ascii="Trebuchet MS" w:hAnsi="Trebuchet MS"/>
                <w:color w:val="000000" w:themeColor="text1"/>
                <w:sz w:val="20"/>
                <w:szCs w:val="20"/>
              </w:rPr>
              <w:t>Concevoir le mode de gestion du projet (proposer une gouvernance propre au projet).</w:t>
            </w:r>
          </w:p>
        </w:tc>
      </w:tr>
    </w:tbl>
    <w:p w14:paraId="7CDFECBA" w14:textId="77777777" w:rsidR="003A2E77" w:rsidRPr="0035534E" w:rsidRDefault="003A2E77" w:rsidP="003A2E77">
      <w:pPr>
        <w:rPr>
          <w:rFonts w:cstheme="minorHAnsi"/>
          <w:b/>
          <w:bCs/>
          <w:sz w:val="24"/>
          <w:szCs w:val="24"/>
        </w:rPr>
      </w:pPr>
      <w:r w:rsidRPr="0035534E">
        <w:rPr>
          <w:rFonts w:cstheme="minorHAnsi"/>
          <w:b/>
          <w:bCs/>
          <w:sz w:val="24"/>
          <w:szCs w:val="24"/>
        </w:rPr>
        <w:br w:type="page"/>
      </w:r>
    </w:p>
    <w:tbl>
      <w:tblPr>
        <w:tblStyle w:val="Grilledutableau"/>
        <w:tblW w:w="10031" w:type="dxa"/>
        <w:jc w:val="center"/>
        <w:tblLook w:val="04A0" w:firstRow="1" w:lastRow="0" w:firstColumn="1" w:lastColumn="0" w:noHBand="0" w:noVBand="1"/>
      </w:tblPr>
      <w:tblGrid>
        <w:gridCol w:w="10031"/>
      </w:tblGrid>
      <w:tr w:rsidR="003A2E77" w:rsidRPr="0035534E" w14:paraId="7BBC6627" w14:textId="77777777" w:rsidTr="00535254">
        <w:trPr>
          <w:trHeight w:val="459"/>
          <w:jc w:val="center"/>
        </w:trPr>
        <w:tc>
          <w:tcPr>
            <w:tcW w:w="10031" w:type="dxa"/>
            <w:shd w:val="clear" w:color="auto" w:fill="DBDBDB" w:themeFill="accent3" w:themeFillTint="66"/>
          </w:tcPr>
          <w:p w14:paraId="35899F98" w14:textId="4A65AA34" w:rsidR="003A2E77" w:rsidRPr="0035534E" w:rsidRDefault="000450EF" w:rsidP="003A2E77">
            <w:pPr>
              <w:pStyle w:val="Paragraphedeliste"/>
              <w:widowControl/>
              <w:numPr>
                <w:ilvl w:val="0"/>
                <w:numId w:val="37"/>
              </w:numPr>
              <w:autoSpaceDE/>
              <w:autoSpaceDN/>
              <w:spacing w:before="120" w:after="120"/>
              <w:ind w:left="714" w:hanging="357"/>
              <w:contextualSpacing w:val="0"/>
              <w:jc w:val="center"/>
              <w:rPr>
                <w:rFonts w:cstheme="minorHAnsi"/>
                <w:b/>
                <w:bCs/>
              </w:rPr>
            </w:pPr>
            <w:r>
              <w:rPr>
                <w:b/>
                <w:bCs/>
              </w:rPr>
              <w:lastRenderedPageBreak/>
              <w:t>S</w:t>
            </w:r>
            <w:r w:rsidR="006D1502" w:rsidRPr="006D1502">
              <w:rPr>
                <w:rFonts w:cstheme="minorHAnsi"/>
                <w:b/>
                <w:bCs/>
              </w:rPr>
              <w:t xml:space="preserve">pécialiste </w:t>
            </w:r>
            <w:r w:rsidR="00F04B38" w:rsidRPr="00F04B38">
              <w:rPr>
                <w:rFonts w:cstheme="minorHAnsi"/>
                <w:b/>
                <w:bCs/>
              </w:rPr>
              <w:t xml:space="preserve">en gestion des pêcheries et </w:t>
            </w:r>
            <w:r w:rsidR="005E7D64" w:rsidRPr="00F04B38">
              <w:rPr>
                <w:rFonts w:cstheme="minorHAnsi"/>
                <w:b/>
                <w:bCs/>
              </w:rPr>
              <w:t>aquaculture</w:t>
            </w:r>
            <w:r w:rsidR="005E7D64" w:rsidRPr="006D1502">
              <w:rPr>
                <w:rFonts w:cstheme="minorHAnsi"/>
                <w:b/>
                <w:bCs/>
              </w:rPr>
              <w:t xml:space="preserve"> :</w:t>
            </w:r>
          </w:p>
        </w:tc>
      </w:tr>
      <w:tr w:rsidR="005E7D64" w:rsidRPr="0035534E" w14:paraId="5B293408" w14:textId="77777777" w:rsidTr="00535254">
        <w:trPr>
          <w:jc w:val="center"/>
        </w:trPr>
        <w:tc>
          <w:tcPr>
            <w:tcW w:w="10031" w:type="dxa"/>
          </w:tcPr>
          <w:p w14:paraId="653EEB8C" w14:textId="20FE53D0" w:rsidR="005E7D64" w:rsidRPr="00043452" w:rsidRDefault="005E7D64" w:rsidP="005E7D64">
            <w:pPr>
              <w:jc w:val="both"/>
              <w:rPr>
                <w:rFonts w:ascii="Trebuchet MS" w:hAnsi="Trebuchet MS"/>
                <w:color w:val="000000" w:themeColor="text1"/>
                <w:sz w:val="20"/>
                <w:szCs w:val="20"/>
              </w:rPr>
            </w:pPr>
            <w:r>
              <w:rPr>
                <w:rFonts w:ascii="Trebuchet MS" w:hAnsi="Trebuchet MS"/>
                <w:color w:val="000000" w:themeColor="text1"/>
                <w:sz w:val="20"/>
                <w:szCs w:val="20"/>
              </w:rPr>
              <w:t>Le</w:t>
            </w:r>
            <w:r w:rsidR="000450EF">
              <w:rPr>
                <w:rFonts w:ascii="Trebuchet MS" w:hAnsi="Trebuchet MS"/>
                <w:color w:val="000000" w:themeColor="text1"/>
                <w:sz w:val="20"/>
                <w:szCs w:val="20"/>
              </w:rPr>
              <w:t>/la</w:t>
            </w:r>
            <w:r>
              <w:rPr>
                <w:rFonts w:ascii="Trebuchet MS" w:hAnsi="Trebuchet MS"/>
                <w:color w:val="000000" w:themeColor="text1"/>
                <w:sz w:val="20"/>
                <w:szCs w:val="20"/>
              </w:rPr>
              <w:t xml:space="preserve"> </w:t>
            </w:r>
            <w:r w:rsidRPr="003438B7">
              <w:rPr>
                <w:rFonts w:ascii="Trebuchet MS" w:hAnsi="Trebuchet MS"/>
                <w:color w:val="000000" w:themeColor="text1"/>
                <w:sz w:val="20"/>
                <w:szCs w:val="20"/>
              </w:rPr>
              <w:t xml:space="preserve">spécialiste en </w:t>
            </w:r>
            <w:r w:rsidR="000450EF" w:rsidRPr="000450EF">
              <w:rPr>
                <w:rFonts w:ascii="Trebuchet MS" w:hAnsi="Trebuchet MS"/>
                <w:color w:val="000000" w:themeColor="text1"/>
                <w:sz w:val="20"/>
                <w:szCs w:val="20"/>
              </w:rPr>
              <w:t>gestion des pêcheries et aquaculture</w:t>
            </w:r>
            <w:r w:rsidRPr="003438B7">
              <w:rPr>
                <w:rFonts w:ascii="Trebuchet MS" w:hAnsi="Trebuchet MS"/>
                <w:color w:val="000000" w:themeColor="text1"/>
                <w:sz w:val="20"/>
                <w:szCs w:val="20"/>
              </w:rPr>
              <w:t xml:space="preserve"> assurera</w:t>
            </w:r>
            <w:r w:rsidRPr="00043452">
              <w:rPr>
                <w:rFonts w:ascii="Trebuchet MS" w:hAnsi="Trebuchet MS"/>
                <w:color w:val="000000" w:themeColor="text1"/>
                <w:sz w:val="20"/>
                <w:szCs w:val="20"/>
              </w:rPr>
              <w:t xml:space="preserve"> </w:t>
            </w:r>
            <w:r>
              <w:rPr>
                <w:rFonts w:ascii="Trebuchet MS" w:hAnsi="Trebuchet MS"/>
                <w:color w:val="000000" w:themeColor="text1"/>
                <w:sz w:val="20"/>
                <w:szCs w:val="20"/>
              </w:rPr>
              <w:t>les</w:t>
            </w:r>
            <w:r w:rsidRPr="00043452">
              <w:rPr>
                <w:rFonts w:ascii="Trebuchet MS" w:hAnsi="Trebuchet MS"/>
                <w:color w:val="000000" w:themeColor="text1"/>
                <w:sz w:val="20"/>
                <w:szCs w:val="20"/>
              </w:rPr>
              <w:t xml:space="preserve"> tâches suivantes :</w:t>
            </w:r>
          </w:p>
          <w:p w14:paraId="39DF508C" w14:textId="77777777"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 xml:space="preserve">Participer aux réunions de coordination </w:t>
            </w:r>
          </w:p>
          <w:p w14:paraId="4721D9E9" w14:textId="2A5183BF"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Évaluer les aspects techniques liés à l'aquaculture</w:t>
            </w:r>
            <w:r>
              <w:rPr>
                <w:rFonts w:ascii="Trebuchet MS" w:hAnsi="Trebuchet MS"/>
                <w:color w:val="000000" w:themeColor="text1"/>
                <w:sz w:val="20"/>
                <w:szCs w:val="20"/>
              </w:rPr>
              <w:t xml:space="preserve"> et </w:t>
            </w:r>
            <w:r w:rsidRPr="005E7D64">
              <w:rPr>
                <w:rFonts w:ascii="Trebuchet MS" w:hAnsi="Trebuchet MS"/>
                <w:color w:val="000000" w:themeColor="text1"/>
                <w:sz w:val="20"/>
                <w:szCs w:val="20"/>
              </w:rPr>
              <w:t>les pratiques de pêche durable</w:t>
            </w:r>
            <w:r w:rsidRPr="006D1502">
              <w:rPr>
                <w:rFonts w:ascii="Trebuchet MS" w:hAnsi="Trebuchet MS"/>
                <w:color w:val="000000" w:themeColor="text1"/>
                <w:sz w:val="20"/>
                <w:szCs w:val="20"/>
              </w:rPr>
              <w:t>, tels que les systèmes de production, les équipements nécessaires et les conditions environnementales.</w:t>
            </w:r>
          </w:p>
          <w:p w14:paraId="78B18B52" w14:textId="77777777"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 xml:space="preserve">Étudier les effets des pratiques d'aquaculture sur la conservation de l'eau et des écosystèmes aquatiques, ainsi que sur l'économie </w:t>
            </w:r>
            <w:r>
              <w:rPr>
                <w:rFonts w:ascii="Trebuchet MS" w:hAnsi="Trebuchet MS"/>
                <w:color w:val="000000" w:themeColor="text1"/>
                <w:sz w:val="20"/>
                <w:szCs w:val="20"/>
              </w:rPr>
              <w:t>bleue</w:t>
            </w:r>
            <w:r w:rsidRPr="006D1502">
              <w:rPr>
                <w:rFonts w:ascii="Trebuchet MS" w:hAnsi="Trebuchet MS"/>
                <w:color w:val="000000" w:themeColor="text1"/>
                <w:sz w:val="20"/>
                <w:szCs w:val="20"/>
              </w:rPr>
              <w:t>.</w:t>
            </w:r>
          </w:p>
          <w:p w14:paraId="4E3AB429" w14:textId="77777777"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 xml:space="preserve">Aider à choisir les emplacements appropriés pour les activités d'aquaculture en fonction des critères définis par les diagnostics et les </w:t>
            </w:r>
            <w:r>
              <w:rPr>
                <w:rFonts w:ascii="Trebuchet MS" w:hAnsi="Trebuchet MS"/>
                <w:color w:val="000000" w:themeColor="text1"/>
                <w:sz w:val="20"/>
                <w:szCs w:val="20"/>
              </w:rPr>
              <w:t>spécificités</w:t>
            </w:r>
            <w:r w:rsidRPr="006D1502">
              <w:rPr>
                <w:rFonts w:ascii="Trebuchet MS" w:hAnsi="Trebuchet MS"/>
                <w:color w:val="000000" w:themeColor="text1"/>
                <w:sz w:val="20"/>
                <w:szCs w:val="20"/>
              </w:rPr>
              <w:t xml:space="preserve"> de terrain.</w:t>
            </w:r>
          </w:p>
          <w:p w14:paraId="3D1E6DF9" w14:textId="77777777"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Évaluer les capacités des acteurs de l'aquaculture et déterminer les conditions nécessaires pour une gestion optimale des activités.</w:t>
            </w:r>
          </w:p>
          <w:p w14:paraId="536DC492" w14:textId="77777777" w:rsidR="005E7D64" w:rsidRPr="006D1502" w:rsidRDefault="005E7D64" w:rsidP="005E7D64">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Préparer des documents techniques comprenant les prérequis, les estimations de financement, les bénéficiaires et les spécificités des activités d'aquaculture.</w:t>
            </w:r>
          </w:p>
          <w:p w14:paraId="351AEA15" w14:textId="77777777" w:rsidR="005E7D64" w:rsidRPr="00D40F56" w:rsidRDefault="005E7D64" w:rsidP="005E7D64">
            <w:pPr>
              <w:numPr>
                <w:ilvl w:val="0"/>
                <w:numId w:val="33"/>
              </w:numPr>
              <w:jc w:val="both"/>
              <w:rPr>
                <w:rFonts w:ascii="Times New Roman" w:hAnsi="Times New Roman"/>
                <w:b/>
                <w:bCs/>
              </w:rPr>
            </w:pPr>
            <w:r w:rsidRPr="006D1502">
              <w:rPr>
                <w:rFonts w:ascii="Trebuchet MS" w:hAnsi="Trebuchet MS"/>
                <w:color w:val="000000" w:themeColor="text1"/>
                <w:sz w:val="20"/>
                <w:szCs w:val="20"/>
              </w:rPr>
              <w:t>Proposer des stratégies de gestion efficaces pour les différentes activités d'aquaculture, en tenant compte des aspects économiques, sociaux et environnementaux.</w:t>
            </w:r>
          </w:p>
          <w:p w14:paraId="6D6793A8" w14:textId="0E4D325F" w:rsidR="00032A80" w:rsidRPr="00D35CE0" w:rsidRDefault="0022386F" w:rsidP="005E7D64">
            <w:pPr>
              <w:numPr>
                <w:ilvl w:val="0"/>
                <w:numId w:val="33"/>
              </w:numPr>
              <w:jc w:val="both"/>
              <w:rPr>
                <w:rFonts w:ascii="Trebuchet MS" w:hAnsi="Trebuchet MS"/>
                <w:color w:val="000000" w:themeColor="text1"/>
                <w:sz w:val="20"/>
                <w:szCs w:val="20"/>
              </w:rPr>
            </w:pPr>
            <w:r>
              <w:rPr>
                <w:rFonts w:ascii="Trebuchet MS" w:hAnsi="Trebuchet MS"/>
                <w:color w:val="000000" w:themeColor="text1"/>
                <w:sz w:val="20"/>
                <w:szCs w:val="20"/>
              </w:rPr>
              <w:t>Développer les actions de</w:t>
            </w:r>
            <w:r w:rsidRPr="00D35CE0">
              <w:rPr>
                <w:rFonts w:ascii="Trebuchet MS" w:hAnsi="Trebuchet MS"/>
                <w:color w:val="000000" w:themeColor="text1"/>
                <w:sz w:val="20"/>
                <w:szCs w:val="20"/>
              </w:rPr>
              <w:t xml:space="preserve"> renforcement des capacités</w:t>
            </w:r>
            <w:r>
              <w:rPr>
                <w:rFonts w:ascii="Trebuchet MS" w:hAnsi="Trebuchet MS"/>
                <w:color w:val="000000" w:themeColor="text1"/>
                <w:sz w:val="20"/>
                <w:szCs w:val="20"/>
              </w:rPr>
              <w:t xml:space="preserve"> et de sensibilisation</w:t>
            </w:r>
            <w:r w:rsidRPr="00D35CE0">
              <w:rPr>
                <w:rFonts w:ascii="Trebuchet MS" w:hAnsi="Trebuchet MS"/>
                <w:color w:val="000000" w:themeColor="text1"/>
                <w:sz w:val="20"/>
                <w:szCs w:val="20"/>
              </w:rPr>
              <w:t xml:space="preserve"> </w:t>
            </w:r>
            <w:r w:rsidR="00032A80" w:rsidRPr="00D35CE0">
              <w:rPr>
                <w:rFonts w:ascii="Trebuchet MS" w:hAnsi="Trebuchet MS"/>
                <w:color w:val="000000" w:themeColor="text1"/>
                <w:sz w:val="20"/>
                <w:szCs w:val="20"/>
              </w:rPr>
              <w:t>en lien avec la gestion des pêcheries.</w:t>
            </w:r>
          </w:p>
          <w:p w14:paraId="2F7FF6BB" w14:textId="77777777" w:rsidR="005E7D64" w:rsidRPr="00043452" w:rsidRDefault="005E7D64" w:rsidP="005E7D64">
            <w:pPr>
              <w:jc w:val="both"/>
              <w:rPr>
                <w:rFonts w:ascii="Trebuchet MS" w:hAnsi="Trebuchet MS"/>
                <w:color w:val="000000" w:themeColor="text1"/>
                <w:sz w:val="20"/>
                <w:szCs w:val="20"/>
              </w:rPr>
            </w:pPr>
          </w:p>
        </w:tc>
      </w:tr>
    </w:tbl>
    <w:tbl>
      <w:tblPr>
        <w:tblW w:w="10060"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279"/>
        <w:gridCol w:w="9781"/>
      </w:tblGrid>
      <w:tr w:rsidR="003A2E77" w:rsidRPr="0035534E" w14:paraId="50C9758C" w14:textId="77777777" w:rsidTr="00043452">
        <w:trPr>
          <w:trHeight w:val="459"/>
          <w:jc w:val="center"/>
        </w:trPr>
        <w:tc>
          <w:tcPr>
            <w:tcW w:w="10060" w:type="dxa"/>
            <w:gridSpan w:val="2"/>
            <w:tcBorders>
              <w:bottom w:val="single" w:sz="12" w:space="0" w:color="92CDDC"/>
            </w:tcBorders>
            <w:shd w:val="clear" w:color="auto" w:fill="DBDBDB" w:themeFill="accent3" w:themeFillTint="66"/>
          </w:tcPr>
          <w:p w14:paraId="56BDF76A" w14:textId="04627306" w:rsidR="003A2E77" w:rsidRPr="0035534E" w:rsidRDefault="000450EF" w:rsidP="003A2E77">
            <w:pPr>
              <w:pStyle w:val="Paragraphedeliste"/>
              <w:widowControl/>
              <w:numPr>
                <w:ilvl w:val="0"/>
                <w:numId w:val="37"/>
              </w:numPr>
              <w:autoSpaceDE/>
              <w:autoSpaceDN/>
              <w:spacing w:before="120" w:after="120"/>
              <w:ind w:left="714" w:hanging="357"/>
              <w:contextualSpacing w:val="0"/>
              <w:jc w:val="center"/>
              <w:rPr>
                <w:b/>
              </w:rPr>
            </w:pPr>
            <w:r>
              <w:rPr>
                <w:rFonts w:ascii="Trebuchet MS" w:hAnsi="Trebuchet MS"/>
                <w:b/>
                <w:bCs/>
                <w:color w:val="000000" w:themeColor="text1"/>
                <w:sz w:val="20"/>
                <w:szCs w:val="20"/>
              </w:rPr>
              <w:t>S</w:t>
            </w:r>
            <w:r w:rsidRPr="00964811">
              <w:rPr>
                <w:rFonts w:ascii="Trebuchet MS" w:hAnsi="Trebuchet MS"/>
                <w:b/>
                <w:bCs/>
                <w:color w:val="000000" w:themeColor="text1"/>
                <w:sz w:val="20"/>
                <w:szCs w:val="20"/>
              </w:rPr>
              <w:t>pécialiste en hydrologie et gestion des ressources en eau</w:t>
            </w:r>
          </w:p>
        </w:tc>
      </w:tr>
      <w:tr w:rsidR="003A2E77" w:rsidRPr="0035534E" w14:paraId="391EF433" w14:textId="77777777" w:rsidTr="00043452">
        <w:trPr>
          <w:gridBefore w:val="1"/>
          <w:wBefore w:w="279" w:type="dxa"/>
          <w:jc w:val="center"/>
        </w:trPr>
        <w:tc>
          <w:tcPr>
            <w:tcW w:w="9781" w:type="dxa"/>
            <w:shd w:val="clear" w:color="auto" w:fill="auto"/>
          </w:tcPr>
          <w:p w14:paraId="72ED0960" w14:textId="3C5B7A26" w:rsidR="003A2E77" w:rsidRPr="00043452" w:rsidRDefault="00402671" w:rsidP="00535254">
            <w:pPr>
              <w:jc w:val="both"/>
              <w:rPr>
                <w:rFonts w:ascii="Trebuchet MS" w:hAnsi="Trebuchet MS"/>
                <w:color w:val="000000" w:themeColor="text1"/>
                <w:sz w:val="20"/>
                <w:szCs w:val="20"/>
              </w:rPr>
            </w:pPr>
            <w:r>
              <w:rPr>
                <w:rFonts w:ascii="Trebuchet MS" w:hAnsi="Trebuchet MS"/>
                <w:color w:val="000000" w:themeColor="text1"/>
                <w:sz w:val="20"/>
                <w:szCs w:val="20"/>
              </w:rPr>
              <w:t>Le/la</w:t>
            </w:r>
            <w:r w:rsidR="006D1502">
              <w:rPr>
                <w:rFonts w:ascii="Trebuchet MS" w:hAnsi="Trebuchet MS"/>
                <w:color w:val="000000" w:themeColor="text1"/>
                <w:sz w:val="20"/>
                <w:szCs w:val="20"/>
              </w:rPr>
              <w:t xml:space="preserve"> </w:t>
            </w:r>
            <w:r w:rsidR="003A2E77" w:rsidRPr="003438B7">
              <w:rPr>
                <w:rFonts w:ascii="Trebuchet MS" w:hAnsi="Trebuchet MS"/>
                <w:color w:val="000000" w:themeColor="text1"/>
                <w:sz w:val="20"/>
                <w:szCs w:val="20"/>
              </w:rPr>
              <w:t>spécialiste</w:t>
            </w:r>
            <w:r w:rsidR="006D1502" w:rsidRPr="003438B7">
              <w:rPr>
                <w:rFonts w:ascii="Trebuchet MS" w:hAnsi="Trebuchet MS"/>
                <w:color w:val="000000" w:themeColor="text1"/>
                <w:sz w:val="20"/>
                <w:szCs w:val="20"/>
              </w:rPr>
              <w:t xml:space="preserve"> en </w:t>
            </w:r>
            <w:r w:rsidRPr="00402671">
              <w:rPr>
                <w:rFonts w:ascii="Trebuchet MS" w:hAnsi="Trebuchet MS"/>
                <w:color w:val="000000" w:themeColor="text1"/>
                <w:sz w:val="20"/>
                <w:szCs w:val="20"/>
              </w:rPr>
              <w:t>hydrologie et gestion des ressources en eau</w:t>
            </w:r>
            <w:r w:rsidR="006D1502" w:rsidRPr="00402671">
              <w:rPr>
                <w:rFonts w:ascii="Trebuchet MS" w:hAnsi="Trebuchet MS"/>
                <w:color w:val="000000" w:themeColor="text1"/>
                <w:sz w:val="20"/>
                <w:szCs w:val="20"/>
              </w:rPr>
              <w:t xml:space="preserve"> assurera</w:t>
            </w:r>
            <w:r w:rsidR="003A2E77" w:rsidRPr="00043452">
              <w:rPr>
                <w:rFonts w:ascii="Trebuchet MS" w:hAnsi="Trebuchet MS"/>
                <w:color w:val="000000" w:themeColor="text1"/>
                <w:sz w:val="20"/>
                <w:szCs w:val="20"/>
              </w:rPr>
              <w:t xml:space="preserve"> </w:t>
            </w:r>
            <w:r w:rsidR="003438B7">
              <w:rPr>
                <w:rFonts w:ascii="Trebuchet MS" w:hAnsi="Trebuchet MS"/>
                <w:color w:val="000000" w:themeColor="text1"/>
                <w:sz w:val="20"/>
                <w:szCs w:val="20"/>
              </w:rPr>
              <w:t>les</w:t>
            </w:r>
            <w:r w:rsidR="003A2E77" w:rsidRPr="00043452">
              <w:rPr>
                <w:rFonts w:ascii="Trebuchet MS" w:hAnsi="Trebuchet MS"/>
                <w:color w:val="000000" w:themeColor="text1"/>
                <w:sz w:val="20"/>
                <w:szCs w:val="20"/>
              </w:rPr>
              <w:t xml:space="preserve"> tâches suivantes :</w:t>
            </w:r>
          </w:p>
          <w:p w14:paraId="78B9AFF1" w14:textId="5D2881B1" w:rsidR="006D1502" w:rsidRPr="006D1502" w:rsidRDefault="006D1502" w:rsidP="006D1502">
            <w:pPr>
              <w:pStyle w:val="Paragraphedeliste"/>
              <w:numPr>
                <w:ilvl w:val="0"/>
                <w:numId w:val="33"/>
              </w:numPr>
              <w:jc w:val="both"/>
              <w:rPr>
                <w:rFonts w:ascii="Trebuchet MS" w:hAnsi="Trebuchet MS"/>
                <w:color w:val="000000" w:themeColor="text1"/>
                <w:sz w:val="20"/>
                <w:szCs w:val="20"/>
              </w:rPr>
            </w:pPr>
            <w:r w:rsidRPr="006D1502">
              <w:rPr>
                <w:rFonts w:ascii="Trebuchet MS" w:hAnsi="Trebuchet MS"/>
                <w:color w:val="000000" w:themeColor="text1"/>
                <w:sz w:val="20"/>
                <w:szCs w:val="20"/>
              </w:rPr>
              <w:t xml:space="preserve">Participer aux réunions de coordination </w:t>
            </w:r>
          </w:p>
          <w:p w14:paraId="5272E018" w14:textId="394BB103" w:rsidR="000450EF" w:rsidRPr="000450EF" w:rsidRDefault="000450EF" w:rsidP="000450EF">
            <w:pPr>
              <w:numPr>
                <w:ilvl w:val="0"/>
                <w:numId w:val="33"/>
              </w:numPr>
              <w:jc w:val="both"/>
              <w:rPr>
                <w:rFonts w:ascii="Trebuchet MS" w:hAnsi="Trebuchet MS"/>
                <w:color w:val="000000" w:themeColor="text1"/>
                <w:sz w:val="20"/>
                <w:szCs w:val="20"/>
              </w:rPr>
            </w:pPr>
            <w:r w:rsidRPr="000450EF">
              <w:rPr>
                <w:rFonts w:ascii="Trebuchet MS" w:hAnsi="Trebuchet MS"/>
                <w:color w:val="000000" w:themeColor="text1"/>
                <w:sz w:val="20"/>
                <w:szCs w:val="20"/>
              </w:rPr>
              <w:t>Analyser les caractéristiques des bassins versants, les régimes hydrologiques et les tendances des ressources en eau pour établir une base de référence pour le projet.</w:t>
            </w:r>
          </w:p>
          <w:p w14:paraId="1C0BC765" w14:textId="27D2A23F" w:rsidR="000450EF" w:rsidRPr="000450EF" w:rsidRDefault="000450EF" w:rsidP="000450EF">
            <w:pPr>
              <w:numPr>
                <w:ilvl w:val="0"/>
                <w:numId w:val="33"/>
              </w:numPr>
              <w:jc w:val="both"/>
              <w:rPr>
                <w:rFonts w:ascii="Trebuchet MS" w:hAnsi="Trebuchet MS"/>
                <w:color w:val="000000" w:themeColor="text1"/>
                <w:sz w:val="20"/>
                <w:szCs w:val="20"/>
              </w:rPr>
            </w:pPr>
            <w:r w:rsidRPr="000450EF">
              <w:rPr>
                <w:rFonts w:ascii="Trebuchet MS" w:hAnsi="Trebuchet MS"/>
                <w:color w:val="000000" w:themeColor="text1"/>
                <w:sz w:val="20"/>
                <w:szCs w:val="20"/>
              </w:rPr>
              <w:t>Créer des modèles pour simuler les flux d'eau et prévoir les impacts des changements climatiques et des interventions humaines sur les ressources en eau.</w:t>
            </w:r>
          </w:p>
          <w:p w14:paraId="0AED3CE5" w14:textId="56A722C7" w:rsidR="000450EF" w:rsidRPr="000450EF" w:rsidRDefault="000450EF" w:rsidP="000450EF">
            <w:pPr>
              <w:numPr>
                <w:ilvl w:val="0"/>
                <w:numId w:val="33"/>
              </w:numPr>
              <w:jc w:val="both"/>
              <w:rPr>
                <w:rFonts w:ascii="Trebuchet MS" w:hAnsi="Trebuchet MS"/>
                <w:color w:val="000000" w:themeColor="text1"/>
                <w:sz w:val="20"/>
                <w:szCs w:val="20"/>
              </w:rPr>
            </w:pPr>
            <w:r w:rsidRPr="000450EF">
              <w:rPr>
                <w:rFonts w:ascii="Trebuchet MS" w:hAnsi="Trebuchet MS"/>
                <w:color w:val="000000" w:themeColor="text1"/>
                <w:sz w:val="20"/>
                <w:szCs w:val="20"/>
              </w:rPr>
              <w:t>Élaborer des plans pour la collecte et le traitement des données hydrologiques, y compris l'installation de stations de mesure et l'utilisation de technologies de télédétection.</w:t>
            </w:r>
          </w:p>
          <w:p w14:paraId="4A45D071" w14:textId="64EE089A" w:rsidR="000450EF" w:rsidRPr="000450EF" w:rsidRDefault="000450EF" w:rsidP="000450EF">
            <w:pPr>
              <w:numPr>
                <w:ilvl w:val="0"/>
                <w:numId w:val="33"/>
              </w:numPr>
              <w:jc w:val="both"/>
              <w:rPr>
                <w:rFonts w:ascii="Trebuchet MS" w:hAnsi="Trebuchet MS"/>
                <w:color w:val="000000" w:themeColor="text1"/>
                <w:sz w:val="20"/>
                <w:szCs w:val="20"/>
              </w:rPr>
            </w:pPr>
            <w:r w:rsidRPr="000450EF">
              <w:rPr>
                <w:rFonts w:ascii="Trebuchet MS" w:hAnsi="Trebuchet MS"/>
                <w:color w:val="000000" w:themeColor="text1"/>
                <w:sz w:val="20"/>
                <w:szCs w:val="20"/>
              </w:rPr>
              <w:t>Étudier les paramètres de qualité de l'eau pour évaluer l'état des ressources en eau et identifier les sources de pollution.</w:t>
            </w:r>
          </w:p>
          <w:p w14:paraId="735A622E" w14:textId="1ACCF3C2" w:rsidR="000450EF" w:rsidRPr="000450EF" w:rsidRDefault="000450EF" w:rsidP="000450EF">
            <w:pPr>
              <w:numPr>
                <w:ilvl w:val="0"/>
                <w:numId w:val="33"/>
              </w:numPr>
              <w:jc w:val="both"/>
              <w:rPr>
                <w:rFonts w:ascii="Trebuchet MS" w:hAnsi="Trebuchet MS"/>
                <w:color w:val="000000" w:themeColor="text1"/>
                <w:sz w:val="20"/>
                <w:szCs w:val="20"/>
              </w:rPr>
            </w:pPr>
            <w:r w:rsidRPr="000450EF">
              <w:rPr>
                <w:rFonts w:ascii="Trebuchet MS" w:hAnsi="Trebuchet MS"/>
                <w:color w:val="000000" w:themeColor="text1"/>
                <w:sz w:val="20"/>
                <w:szCs w:val="20"/>
              </w:rPr>
              <w:t>Proposer des stratégies pour une utilisation durable et équitable de l'eau, en tenant compte des besoins des différents utilisateurs et de la protection des écosystèmes aquatiques.</w:t>
            </w:r>
          </w:p>
          <w:p w14:paraId="425C8530" w14:textId="4F85E13C" w:rsidR="003A2E77" w:rsidRPr="00D40F56" w:rsidRDefault="00932C78" w:rsidP="000450EF">
            <w:pPr>
              <w:numPr>
                <w:ilvl w:val="0"/>
                <w:numId w:val="33"/>
              </w:numPr>
              <w:jc w:val="both"/>
              <w:rPr>
                <w:rFonts w:ascii="Times New Roman" w:hAnsi="Times New Roman"/>
                <w:b/>
                <w:bCs/>
              </w:rPr>
            </w:pPr>
            <w:r>
              <w:rPr>
                <w:rFonts w:ascii="Trebuchet MS" w:hAnsi="Trebuchet MS"/>
                <w:color w:val="000000" w:themeColor="text1"/>
                <w:sz w:val="20"/>
                <w:szCs w:val="20"/>
              </w:rPr>
              <w:t>Proposer des solutions pour f</w:t>
            </w:r>
            <w:r w:rsidR="000450EF" w:rsidRPr="000450EF">
              <w:rPr>
                <w:rFonts w:ascii="Trebuchet MS" w:hAnsi="Trebuchet MS"/>
                <w:color w:val="000000" w:themeColor="text1"/>
                <w:sz w:val="20"/>
                <w:szCs w:val="20"/>
              </w:rPr>
              <w:t>aciliter la collaboration entre les pays du bassin pour la gestion partagée des ressources en eau transfrontalières</w:t>
            </w:r>
            <w:r w:rsidR="002311C2">
              <w:rPr>
                <w:rFonts w:ascii="Trebuchet MS" w:hAnsi="Trebuchet MS"/>
                <w:color w:val="000000" w:themeColor="text1"/>
                <w:sz w:val="20"/>
                <w:szCs w:val="20"/>
              </w:rPr>
              <w:t xml:space="preserve">, et un suivi collégial des ressources en eau. </w:t>
            </w:r>
          </w:p>
          <w:p w14:paraId="1DFE2004" w14:textId="4487D053" w:rsidR="00932C78" w:rsidRPr="00932C78" w:rsidRDefault="00450EE5" w:rsidP="00932C78">
            <w:pPr>
              <w:numPr>
                <w:ilvl w:val="0"/>
                <w:numId w:val="33"/>
              </w:numPr>
              <w:jc w:val="both"/>
              <w:rPr>
                <w:rFonts w:ascii="Times New Roman" w:hAnsi="Times New Roman"/>
                <w:b/>
                <w:bCs/>
              </w:rPr>
            </w:pPr>
            <w:r>
              <w:rPr>
                <w:rFonts w:ascii="Trebuchet MS" w:hAnsi="Trebuchet MS"/>
                <w:color w:val="000000" w:themeColor="text1"/>
                <w:sz w:val="20"/>
                <w:szCs w:val="20"/>
              </w:rPr>
              <w:t>Développer les actions de</w:t>
            </w:r>
            <w:r w:rsidRPr="00D35CE0">
              <w:rPr>
                <w:rFonts w:ascii="Trebuchet MS" w:hAnsi="Trebuchet MS"/>
                <w:color w:val="000000" w:themeColor="text1"/>
                <w:sz w:val="20"/>
                <w:szCs w:val="20"/>
              </w:rPr>
              <w:t xml:space="preserve"> renforcement des capacités</w:t>
            </w:r>
            <w:r>
              <w:rPr>
                <w:rFonts w:ascii="Trebuchet MS" w:hAnsi="Trebuchet MS"/>
                <w:color w:val="000000" w:themeColor="text1"/>
                <w:sz w:val="20"/>
                <w:szCs w:val="20"/>
              </w:rPr>
              <w:t xml:space="preserve"> et de sensibilisation</w:t>
            </w:r>
            <w:r w:rsidRPr="00D35CE0">
              <w:rPr>
                <w:rFonts w:ascii="Trebuchet MS" w:hAnsi="Trebuchet MS"/>
                <w:color w:val="000000" w:themeColor="text1"/>
                <w:sz w:val="20"/>
                <w:szCs w:val="20"/>
              </w:rPr>
              <w:t xml:space="preserve"> en lien</w:t>
            </w:r>
            <w:r w:rsidR="00932C78" w:rsidRPr="00D35CE0">
              <w:rPr>
                <w:rFonts w:ascii="Trebuchet MS" w:hAnsi="Trebuchet MS"/>
                <w:color w:val="000000" w:themeColor="text1"/>
                <w:sz w:val="20"/>
                <w:szCs w:val="20"/>
              </w:rPr>
              <w:t xml:space="preserve"> avec le suivi hydrologique et la gestion des ressources en eau.</w:t>
            </w:r>
            <w:r w:rsidR="00932C78">
              <w:rPr>
                <w:rFonts w:ascii="Times New Roman" w:hAnsi="Times New Roman"/>
                <w:b/>
                <w:bCs/>
              </w:rPr>
              <w:t xml:space="preserve"> </w:t>
            </w:r>
          </w:p>
        </w:tc>
      </w:tr>
    </w:tbl>
    <w:p w14:paraId="4974FAE0" w14:textId="77777777" w:rsidR="003A2E77" w:rsidRPr="0035534E" w:rsidRDefault="003A2E77" w:rsidP="003A2E77">
      <w:pPr>
        <w:rPr>
          <w:rFonts w:cstheme="minorHAnsi"/>
          <w:b/>
          <w:bCs/>
          <w:sz w:val="24"/>
          <w:szCs w:val="24"/>
        </w:rPr>
      </w:pPr>
    </w:p>
    <w:tbl>
      <w:tblPr>
        <w:tblW w:w="10120"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10382"/>
      </w:tblGrid>
      <w:tr w:rsidR="003A2E77" w:rsidRPr="0035534E" w14:paraId="4B1E3233" w14:textId="77777777" w:rsidTr="003419E3">
        <w:trPr>
          <w:trHeight w:val="699"/>
          <w:jc w:val="center"/>
        </w:trPr>
        <w:tc>
          <w:tcPr>
            <w:tcW w:w="10120" w:type="dxa"/>
            <w:shd w:val="clear" w:color="auto" w:fill="auto"/>
          </w:tcPr>
          <w:tbl>
            <w:tblPr>
              <w:tblW w:w="10156" w:type="dxa"/>
              <w:jc w:val="center"/>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Look w:val="04A0" w:firstRow="1" w:lastRow="0" w:firstColumn="1" w:lastColumn="0" w:noHBand="0" w:noVBand="1"/>
            </w:tblPr>
            <w:tblGrid>
              <w:gridCol w:w="10156"/>
            </w:tblGrid>
            <w:tr w:rsidR="003A2E77" w:rsidRPr="0035534E" w14:paraId="1219125B" w14:textId="77777777" w:rsidTr="00B77E2A">
              <w:trPr>
                <w:trHeight w:val="459"/>
                <w:jc w:val="center"/>
              </w:trPr>
              <w:tc>
                <w:tcPr>
                  <w:tcW w:w="10156" w:type="dxa"/>
                  <w:tcBorders>
                    <w:bottom w:val="single" w:sz="12" w:space="0" w:color="92CDDC"/>
                  </w:tcBorders>
                  <w:shd w:val="clear" w:color="auto" w:fill="DBDBDB" w:themeFill="accent3" w:themeFillTint="66"/>
                </w:tcPr>
                <w:p w14:paraId="4B302C1C" w14:textId="2324033B" w:rsidR="003A2E77" w:rsidRPr="0035534E" w:rsidRDefault="0095574B" w:rsidP="003A2E77">
                  <w:pPr>
                    <w:pStyle w:val="Paragraphedeliste"/>
                    <w:widowControl/>
                    <w:numPr>
                      <w:ilvl w:val="0"/>
                      <w:numId w:val="37"/>
                    </w:numPr>
                    <w:autoSpaceDE/>
                    <w:autoSpaceDN/>
                    <w:spacing w:before="120" w:after="120"/>
                    <w:ind w:left="714" w:hanging="357"/>
                    <w:contextualSpacing w:val="0"/>
                    <w:jc w:val="center"/>
                    <w:rPr>
                      <w:b/>
                    </w:rPr>
                  </w:pPr>
                  <w:r>
                    <w:rPr>
                      <w:rFonts w:cstheme="minorHAnsi"/>
                      <w:b/>
                      <w:bCs/>
                    </w:rPr>
                    <w:t>S</w:t>
                  </w:r>
                  <w:r w:rsidR="003A2E77" w:rsidRPr="0035534E">
                    <w:rPr>
                      <w:rFonts w:cstheme="minorHAnsi"/>
                      <w:b/>
                      <w:bCs/>
                    </w:rPr>
                    <w:t xml:space="preserve">pécialiste </w:t>
                  </w:r>
                  <w:r w:rsidR="003438B7" w:rsidRPr="003438B7">
                    <w:rPr>
                      <w:rFonts w:cstheme="minorHAnsi"/>
                      <w:b/>
                      <w:bCs/>
                    </w:rPr>
                    <w:t xml:space="preserve">en </w:t>
                  </w:r>
                  <w:r w:rsidR="00402671" w:rsidRPr="003438B7">
                    <w:rPr>
                      <w:rFonts w:cstheme="minorHAnsi"/>
                      <w:b/>
                      <w:bCs/>
                    </w:rPr>
                    <w:t>environnement et biodiversité aquatique</w:t>
                  </w:r>
                </w:p>
              </w:tc>
            </w:tr>
            <w:tr w:rsidR="003A2E77" w:rsidRPr="0035534E" w14:paraId="3116F734" w14:textId="77777777" w:rsidTr="00B77E2A">
              <w:trPr>
                <w:jc w:val="center"/>
              </w:trPr>
              <w:tc>
                <w:tcPr>
                  <w:tcW w:w="10156" w:type="dxa"/>
                  <w:shd w:val="clear" w:color="auto" w:fill="auto"/>
                </w:tcPr>
                <w:p w14:paraId="01982325" w14:textId="0025CA56" w:rsidR="003A2E77" w:rsidRPr="003438B7" w:rsidRDefault="003438B7" w:rsidP="00043452">
                  <w:pPr>
                    <w:rPr>
                      <w:rFonts w:ascii="Trebuchet MS" w:hAnsi="Trebuchet MS"/>
                      <w:color w:val="000000" w:themeColor="text1"/>
                      <w:sz w:val="20"/>
                      <w:szCs w:val="20"/>
                    </w:rPr>
                  </w:pPr>
                  <w:r w:rsidRPr="00BB727D">
                    <w:rPr>
                      <w:rFonts w:ascii="Trebuchet MS" w:hAnsi="Trebuchet MS"/>
                      <w:color w:val="000000" w:themeColor="text1"/>
                      <w:sz w:val="20"/>
                      <w:szCs w:val="20"/>
                    </w:rPr>
                    <w:t xml:space="preserve">Le spécialiste en </w:t>
                  </w:r>
                  <w:r w:rsidR="00402671" w:rsidRPr="00BB727D">
                    <w:rPr>
                      <w:rFonts w:ascii="Trebuchet MS" w:hAnsi="Trebuchet MS"/>
                      <w:color w:val="000000" w:themeColor="text1"/>
                      <w:sz w:val="20"/>
                      <w:szCs w:val="20"/>
                    </w:rPr>
                    <w:t xml:space="preserve">environnement et biodiversité aquatique </w:t>
                  </w:r>
                  <w:r w:rsidR="00402671" w:rsidRPr="003438B7">
                    <w:rPr>
                      <w:rFonts w:ascii="Trebuchet MS" w:hAnsi="Trebuchet MS"/>
                      <w:color w:val="000000" w:themeColor="text1"/>
                      <w:sz w:val="20"/>
                      <w:szCs w:val="20"/>
                    </w:rPr>
                    <w:t xml:space="preserve">assurera </w:t>
                  </w:r>
                  <w:r w:rsidRPr="003438B7">
                    <w:rPr>
                      <w:rFonts w:ascii="Trebuchet MS" w:hAnsi="Trebuchet MS"/>
                      <w:color w:val="000000" w:themeColor="text1"/>
                      <w:sz w:val="20"/>
                      <w:szCs w:val="20"/>
                    </w:rPr>
                    <w:t>les tâches suivantes </w:t>
                  </w:r>
                  <w:r w:rsidR="003A2E77" w:rsidRPr="003438B7">
                    <w:rPr>
                      <w:rFonts w:ascii="Trebuchet MS" w:hAnsi="Trebuchet MS"/>
                      <w:color w:val="000000" w:themeColor="text1"/>
                      <w:sz w:val="20"/>
                      <w:szCs w:val="20"/>
                    </w:rPr>
                    <w:t>:</w:t>
                  </w:r>
                </w:p>
                <w:p w14:paraId="2106A8DE" w14:textId="051FED8F" w:rsidR="003419E3" w:rsidRPr="003419E3" w:rsidRDefault="003419E3" w:rsidP="003419E3">
                  <w:pPr>
                    <w:pStyle w:val="Paragraphedeliste"/>
                    <w:numPr>
                      <w:ilvl w:val="0"/>
                      <w:numId w:val="39"/>
                    </w:numPr>
                    <w:rPr>
                      <w:rFonts w:ascii="Trebuchet MS" w:hAnsi="Trebuchet MS"/>
                      <w:color w:val="000000" w:themeColor="text1"/>
                      <w:sz w:val="20"/>
                      <w:szCs w:val="20"/>
                    </w:rPr>
                  </w:pPr>
                  <w:r w:rsidRPr="003419E3">
                    <w:rPr>
                      <w:rFonts w:ascii="Trebuchet MS" w:hAnsi="Trebuchet MS"/>
                      <w:color w:val="000000" w:themeColor="text1"/>
                      <w:sz w:val="20"/>
                      <w:szCs w:val="20"/>
                    </w:rPr>
                    <w:t xml:space="preserve">Participer aux réunions de coordination </w:t>
                  </w:r>
                </w:p>
                <w:p w14:paraId="17890A64" w14:textId="014BD9EC" w:rsidR="003419E3" w:rsidRPr="003419E3" w:rsidRDefault="003419E3" w:rsidP="003419E3">
                  <w:pPr>
                    <w:pStyle w:val="Paragraphedeliste"/>
                    <w:numPr>
                      <w:ilvl w:val="0"/>
                      <w:numId w:val="39"/>
                    </w:numPr>
                    <w:rPr>
                      <w:rFonts w:ascii="Trebuchet MS" w:hAnsi="Trebuchet MS"/>
                      <w:color w:val="000000" w:themeColor="text1"/>
                      <w:sz w:val="20"/>
                      <w:szCs w:val="20"/>
                    </w:rPr>
                  </w:pPr>
                  <w:r w:rsidRPr="003419E3">
                    <w:rPr>
                      <w:rFonts w:ascii="Trebuchet MS" w:hAnsi="Trebuchet MS"/>
                      <w:color w:val="000000" w:themeColor="text1"/>
                      <w:sz w:val="20"/>
                      <w:szCs w:val="20"/>
                    </w:rPr>
                    <w:t>Élaborer un Plan d'Action Environnemental et Social</w:t>
                  </w:r>
                  <w:r w:rsidR="00914047">
                    <w:rPr>
                      <w:rFonts w:ascii="Trebuchet MS" w:hAnsi="Trebuchet MS"/>
                      <w:color w:val="000000" w:themeColor="text1"/>
                      <w:sz w:val="20"/>
                      <w:szCs w:val="20"/>
                    </w:rPr>
                    <w:t xml:space="preserve"> </w:t>
                  </w:r>
                  <w:r w:rsidR="00B77E2A">
                    <w:rPr>
                      <w:rFonts w:ascii="Trebuchet MS" w:hAnsi="Trebuchet MS"/>
                      <w:color w:val="000000" w:themeColor="text1"/>
                      <w:sz w:val="20"/>
                      <w:szCs w:val="20"/>
                    </w:rPr>
                    <w:t xml:space="preserve">des deux projets </w:t>
                  </w:r>
                  <w:r w:rsidR="00914047">
                    <w:rPr>
                      <w:rFonts w:ascii="Trebuchet MS" w:hAnsi="Trebuchet MS"/>
                      <w:color w:val="000000" w:themeColor="text1"/>
                      <w:sz w:val="20"/>
                      <w:szCs w:val="20"/>
                    </w:rPr>
                    <w:t>en i</w:t>
                  </w:r>
                  <w:r w:rsidRPr="003419E3">
                    <w:rPr>
                      <w:rFonts w:ascii="Trebuchet MS" w:hAnsi="Trebuchet MS"/>
                      <w:color w:val="000000" w:themeColor="text1"/>
                      <w:sz w:val="20"/>
                      <w:szCs w:val="20"/>
                    </w:rPr>
                    <w:t>dentifi</w:t>
                  </w:r>
                  <w:r w:rsidR="00914047">
                    <w:rPr>
                      <w:rFonts w:ascii="Trebuchet MS" w:hAnsi="Trebuchet MS"/>
                      <w:color w:val="000000" w:themeColor="text1"/>
                      <w:sz w:val="20"/>
                      <w:szCs w:val="20"/>
                    </w:rPr>
                    <w:t>ant</w:t>
                  </w:r>
                  <w:r w:rsidRPr="003419E3">
                    <w:rPr>
                      <w:rFonts w:ascii="Trebuchet MS" w:hAnsi="Trebuchet MS"/>
                      <w:color w:val="000000" w:themeColor="text1"/>
                      <w:sz w:val="20"/>
                      <w:szCs w:val="20"/>
                    </w:rPr>
                    <w:t xml:space="preserve"> les impacts environnementaux et sociaux liés au projet, proposer des mesures d'atténuation, et définir les responsabilités pour leur mise en œuvre.</w:t>
                  </w:r>
                </w:p>
                <w:p w14:paraId="7F606B93" w14:textId="0D2A427E" w:rsidR="003419E3" w:rsidRPr="003419E3" w:rsidRDefault="003419E3" w:rsidP="003419E3">
                  <w:pPr>
                    <w:pStyle w:val="Paragraphedeliste"/>
                    <w:numPr>
                      <w:ilvl w:val="0"/>
                      <w:numId w:val="39"/>
                    </w:numPr>
                    <w:rPr>
                      <w:rFonts w:ascii="Trebuchet MS" w:hAnsi="Trebuchet MS"/>
                      <w:color w:val="000000" w:themeColor="text1"/>
                      <w:sz w:val="20"/>
                      <w:szCs w:val="20"/>
                    </w:rPr>
                  </w:pPr>
                  <w:r w:rsidRPr="003419E3">
                    <w:rPr>
                      <w:rFonts w:ascii="Trebuchet MS" w:hAnsi="Trebuchet MS"/>
                      <w:color w:val="000000" w:themeColor="text1"/>
                      <w:sz w:val="20"/>
                      <w:szCs w:val="20"/>
                    </w:rPr>
                    <w:t xml:space="preserve">Étudier l'état actuel de l'environnement marin et côtier ainsi que les dynamiques socio-économiques dans la zone du projet, en vue de comprendre l'ampleur de la dégradation des ressources </w:t>
                  </w:r>
                  <w:r w:rsidR="0087413A">
                    <w:rPr>
                      <w:rFonts w:ascii="Trebuchet MS" w:hAnsi="Trebuchet MS"/>
                      <w:color w:val="000000" w:themeColor="text1"/>
                      <w:sz w:val="20"/>
                      <w:szCs w:val="20"/>
                    </w:rPr>
                    <w:t>halieutiques</w:t>
                  </w:r>
                  <w:r w:rsidRPr="003419E3">
                    <w:rPr>
                      <w:rFonts w:ascii="Trebuchet MS" w:hAnsi="Trebuchet MS"/>
                      <w:color w:val="000000" w:themeColor="text1"/>
                      <w:sz w:val="20"/>
                      <w:szCs w:val="20"/>
                    </w:rPr>
                    <w:t>.</w:t>
                  </w:r>
                </w:p>
                <w:p w14:paraId="310BF105" w14:textId="4D575F32" w:rsidR="003419E3" w:rsidRPr="003419E3" w:rsidRDefault="003419E3" w:rsidP="003419E3">
                  <w:pPr>
                    <w:pStyle w:val="Paragraphedeliste"/>
                    <w:numPr>
                      <w:ilvl w:val="0"/>
                      <w:numId w:val="39"/>
                    </w:numPr>
                    <w:rPr>
                      <w:rFonts w:ascii="Trebuchet MS" w:hAnsi="Trebuchet MS"/>
                      <w:color w:val="000000" w:themeColor="text1"/>
                      <w:sz w:val="20"/>
                      <w:szCs w:val="20"/>
                    </w:rPr>
                  </w:pPr>
                  <w:r w:rsidRPr="003419E3">
                    <w:rPr>
                      <w:rFonts w:ascii="Trebuchet MS" w:hAnsi="Trebuchet MS"/>
                      <w:color w:val="000000" w:themeColor="text1"/>
                      <w:sz w:val="20"/>
                      <w:szCs w:val="20"/>
                    </w:rPr>
                    <w:t>Évaluer les effets du changement climatique sur la zone du projet et analyser comment les actions envisagées peuvent renforcer la résilience des écosystèmes marins et des communautés côtières face aux changements climatiques.</w:t>
                  </w:r>
                </w:p>
                <w:p w14:paraId="216C9736" w14:textId="29459698" w:rsidR="003A2E77" w:rsidRPr="00D35CE0" w:rsidRDefault="003419E3" w:rsidP="00D35CE0">
                  <w:pPr>
                    <w:numPr>
                      <w:ilvl w:val="0"/>
                      <w:numId w:val="33"/>
                    </w:numPr>
                    <w:jc w:val="both"/>
                    <w:rPr>
                      <w:rFonts w:ascii="Trebuchet MS" w:hAnsi="Trebuchet MS"/>
                      <w:color w:val="000000" w:themeColor="text1"/>
                      <w:sz w:val="20"/>
                      <w:szCs w:val="20"/>
                    </w:rPr>
                  </w:pPr>
                  <w:r w:rsidRPr="003419E3">
                    <w:rPr>
                      <w:rFonts w:ascii="Trebuchet MS" w:hAnsi="Trebuchet MS"/>
                      <w:color w:val="000000" w:themeColor="text1"/>
                      <w:sz w:val="20"/>
                      <w:szCs w:val="20"/>
                    </w:rPr>
                    <w:t xml:space="preserve">Étudier les conséquences des actions du projet sur la biodiversité </w:t>
                  </w:r>
                  <w:r w:rsidR="00717E27">
                    <w:rPr>
                      <w:rFonts w:ascii="Trebuchet MS" w:hAnsi="Trebuchet MS"/>
                      <w:color w:val="000000" w:themeColor="text1"/>
                      <w:sz w:val="20"/>
                      <w:szCs w:val="20"/>
                    </w:rPr>
                    <w:t>aquatique</w:t>
                  </w:r>
                  <w:r w:rsidRPr="003419E3">
                    <w:rPr>
                      <w:rFonts w:ascii="Trebuchet MS" w:hAnsi="Trebuchet MS"/>
                      <w:color w:val="000000" w:themeColor="text1"/>
                      <w:sz w:val="20"/>
                      <w:szCs w:val="20"/>
                    </w:rPr>
                    <w:t>, les habitats naturels, et les communautés locales, en tenant compte des aspects économiques, sociaux et environnementaux.</w:t>
                  </w:r>
                </w:p>
                <w:p w14:paraId="0AC7A0CB" w14:textId="77777777" w:rsidR="00B936F5" w:rsidRPr="00BB727D" w:rsidRDefault="00B77E2A" w:rsidP="00D35CE0">
                  <w:pPr>
                    <w:numPr>
                      <w:ilvl w:val="0"/>
                      <w:numId w:val="33"/>
                    </w:numPr>
                    <w:jc w:val="both"/>
                    <w:rPr>
                      <w:rFonts w:ascii="Trebuchet MS" w:hAnsi="Trebuchet MS"/>
                      <w:color w:val="000000" w:themeColor="text1"/>
                      <w:sz w:val="20"/>
                      <w:szCs w:val="20"/>
                    </w:rPr>
                  </w:pPr>
                  <w:r>
                    <w:rPr>
                      <w:rFonts w:ascii="Trebuchet MS" w:hAnsi="Trebuchet MS"/>
                      <w:color w:val="000000" w:themeColor="text1"/>
                      <w:sz w:val="20"/>
                      <w:szCs w:val="20"/>
                    </w:rPr>
                    <w:t>Développer les actions de</w:t>
                  </w:r>
                  <w:r w:rsidR="00B936F5" w:rsidRPr="00D35CE0">
                    <w:rPr>
                      <w:rFonts w:ascii="Trebuchet MS" w:hAnsi="Trebuchet MS"/>
                      <w:color w:val="000000" w:themeColor="text1"/>
                      <w:sz w:val="20"/>
                      <w:szCs w:val="20"/>
                    </w:rPr>
                    <w:t xml:space="preserve"> renforcement des capacités</w:t>
                  </w:r>
                  <w:r>
                    <w:rPr>
                      <w:rFonts w:ascii="Trebuchet MS" w:hAnsi="Trebuchet MS"/>
                      <w:color w:val="000000" w:themeColor="text1"/>
                      <w:sz w:val="20"/>
                      <w:szCs w:val="20"/>
                    </w:rPr>
                    <w:t xml:space="preserve"> et de sensibilisation</w:t>
                  </w:r>
                  <w:r w:rsidR="00B936F5" w:rsidRPr="00D35CE0">
                    <w:rPr>
                      <w:rFonts w:ascii="Trebuchet MS" w:hAnsi="Trebuchet MS"/>
                      <w:color w:val="000000" w:themeColor="text1"/>
                      <w:sz w:val="20"/>
                      <w:szCs w:val="20"/>
                    </w:rPr>
                    <w:t xml:space="preserve"> en lien avec les enjeux de biodiversité aquatique</w:t>
                  </w:r>
                  <w:r>
                    <w:rPr>
                      <w:rFonts w:ascii="Trebuchet MS" w:hAnsi="Trebuchet MS"/>
                      <w:color w:val="000000" w:themeColor="text1"/>
                      <w:sz w:val="20"/>
                      <w:szCs w:val="20"/>
                    </w:rPr>
                    <w:t xml:space="preserve"> dans le cadre des deux projets. </w:t>
                  </w:r>
                </w:p>
                <w:p w14:paraId="2F462570" w14:textId="4D3E102E" w:rsidR="00B77E2A" w:rsidRPr="00BB727D" w:rsidRDefault="00B77E2A" w:rsidP="00D35CE0">
                  <w:pPr>
                    <w:numPr>
                      <w:ilvl w:val="0"/>
                      <w:numId w:val="33"/>
                    </w:numPr>
                    <w:jc w:val="both"/>
                    <w:rPr>
                      <w:rFonts w:ascii="Trebuchet MS" w:hAnsi="Trebuchet MS"/>
                      <w:color w:val="000000" w:themeColor="text1"/>
                      <w:sz w:val="20"/>
                      <w:szCs w:val="20"/>
                    </w:rPr>
                  </w:pPr>
                  <w:r w:rsidRPr="00BB727D">
                    <w:rPr>
                      <w:rFonts w:ascii="Trebuchet MS" w:hAnsi="Trebuchet MS"/>
                      <w:color w:val="000000" w:themeColor="text1"/>
                      <w:sz w:val="20"/>
                      <w:szCs w:val="20"/>
                    </w:rPr>
                    <w:t>Identifier et analyser les bénéfices de la réhabilitation du système de suivi hydrologique du Bassin du Congo sur la bio</w:t>
                  </w:r>
                  <w:r w:rsidR="00584428">
                    <w:rPr>
                      <w:rFonts w:ascii="Trebuchet MS" w:hAnsi="Trebuchet MS"/>
                      <w:color w:val="000000" w:themeColor="text1"/>
                      <w:sz w:val="20"/>
                      <w:szCs w:val="20"/>
                    </w:rPr>
                    <w:t>di</w:t>
                  </w:r>
                  <w:r w:rsidRPr="00BB727D">
                    <w:rPr>
                      <w:rFonts w:ascii="Trebuchet MS" w:hAnsi="Trebuchet MS"/>
                      <w:color w:val="000000" w:themeColor="text1"/>
                      <w:sz w:val="20"/>
                      <w:szCs w:val="20"/>
                    </w:rPr>
                    <w:t>versité de la Région (tourbières, espèces endémiques, espèces menacées…)</w:t>
                  </w:r>
                </w:p>
              </w:tc>
            </w:tr>
          </w:tbl>
          <w:p w14:paraId="59166499" w14:textId="77777777" w:rsidR="003A2E77" w:rsidRPr="0035534E" w:rsidRDefault="003A2E77" w:rsidP="00535254">
            <w:pPr>
              <w:rPr>
                <w:rFonts w:eastAsia="Times New Roman" w:cstheme="minorHAnsi"/>
                <w:b/>
                <w:bCs/>
                <w:sz w:val="24"/>
                <w:szCs w:val="24"/>
                <w:u w:val="single"/>
              </w:rPr>
            </w:pPr>
          </w:p>
        </w:tc>
      </w:tr>
    </w:tbl>
    <w:p w14:paraId="54D3310C" w14:textId="77777777" w:rsidR="003419E3" w:rsidRDefault="003419E3" w:rsidP="00E1450A">
      <w:pPr>
        <w:pStyle w:val="Titre1"/>
        <w:ind w:left="0"/>
        <w:rPr>
          <w:rFonts w:ascii="Trebuchet MS" w:hAnsi="Trebuchet MS"/>
          <w:sz w:val="20"/>
          <w:szCs w:val="20"/>
        </w:rPr>
      </w:pPr>
      <w:bookmarkStart w:id="68" w:name="_Toc2953175"/>
      <w:bookmarkStart w:id="69" w:name="_Toc42159497"/>
      <w:bookmarkStart w:id="70" w:name="_Toc159522658"/>
    </w:p>
    <w:p w14:paraId="31F4C716" w14:textId="77777777" w:rsidR="003419E3" w:rsidRDefault="003419E3" w:rsidP="00E1450A">
      <w:pPr>
        <w:pStyle w:val="Titre1"/>
        <w:ind w:left="0"/>
        <w:rPr>
          <w:rFonts w:ascii="Trebuchet MS" w:hAnsi="Trebuchet MS"/>
          <w:sz w:val="20"/>
          <w:szCs w:val="20"/>
        </w:rPr>
      </w:pPr>
    </w:p>
    <w:p w14:paraId="2D9902C1" w14:textId="77777777" w:rsidR="007468E4" w:rsidRDefault="007468E4" w:rsidP="00E1450A">
      <w:pPr>
        <w:pStyle w:val="Titre1"/>
        <w:ind w:left="0"/>
        <w:rPr>
          <w:rFonts w:ascii="Trebuchet MS" w:hAnsi="Trebuchet MS"/>
          <w:sz w:val="20"/>
          <w:szCs w:val="20"/>
        </w:rPr>
      </w:pPr>
    </w:p>
    <w:p w14:paraId="3AE95941" w14:textId="77777777" w:rsidR="007468E4" w:rsidRDefault="007468E4" w:rsidP="00E1450A">
      <w:pPr>
        <w:pStyle w:val="Titre1"/>
        <w:ind w:left="0"/>
        <w:rPr>
          <w:rFonts w:ascii="Trebuchet MS" w:hAnsi="Trebuchet MS"/>
          <w:sz w:val="20"/>
          <w:szCs w:val="20"/>
        </w:rPr>
      </w:pPr>
    </w:p>
    <w:p w14:paraId="6679D684" w14:textId="77777777" w:rsidR="007A2070" w:rsidRDefault="007A2070" w:rsidP="00E1450A">
      <w:pPr>
        <w:pStyle w:val="Titre1"/>
        <w:ind w:left="0"/>
        <w:rPr>
          <w:rFonts w:ascii="Trebuchet MS" w:hAnsi="Trebuchet MS"/>
          <w:sz w:val="20"/>
          <w:szCs w:val="20"/>
        </w:rPr>
      </w:pPr>
    </w:p>
    <w:p w14:paraId="7480FCBF" w14:textId="77777777" w:rsidR="00B77E2A" w:rsidRDefault="00B77E2A" w:rsidP="00E1450A">
      <w:pPr>
        <w:pStyle w:val="Titre1"/>
        <w:ind w:left="0"/>
        <w:rPr>
          <w:rFonts w:ascii="Trebuchet MS" w:hAnsi="Trebuchet MS"/>
          <w:sz w:val="20"/>
          <w:szCs w:val="20"/>
        </w:rPr>
      </w:pPr>
    </w:p>
    <w:p w14:paraId="5A675530" w14:textId="535EBCE2" w:rsidR="008134A5" w:rsidRPr="00CF504E" w:rsidRDefault="008134A5" w:rsidP="00E1450A">
      <w:pPr>
        <w:pStyle w:val="Titre1"/>
        <w:ind w:left="0"/>
        <w:rPr>
          <w:rFonts w:ascii="Trebuchet MS" w:hAnsi="Trebuchet MS"/>
          <w:sz w:val="20"/>
          <w:szCs w:val="20"/>
        </w:rPr>
      </w:pPr>
      <w:r w:rsidRPr="00CF504E">
        <w:rPr>
          <w:rFonts w:ascii="Trebuchet MS" w:hAnsi="Trebuchet MS"/>
          <w:sz w:val="20"/>
          <w:szCs w:val="20"/>
        </w:rPr>
        <w:t>Article 1</w:t>
      </w:r>
      <w:r w:rsidR="00E1450A" w:rsidRPr="00CF504E">
        <w:rPr>
          <w:rFonts w:ascii="Trebuchet MS" w:hAnsi="Trebuchet MS"/>
          <w:sz w:val="20"/>
          <w:szCs w:val="20"/>
        </w:rPr>
        <w:t>0</w:t>
      </w:r>
      <w:r w:rsidRPr="00CF504E">
        <w:rPr>
          <w:rFonts w:ascii="Trebuchet MS" w:hAnsi="Trebuchet MS"/>
          <w:sz w:val="20"/>
          <w:szCs w:val="20"/>
        </w:rPr>
        <w:t xml:space="preserve"> : Obligations du soumissionnaire</w:t>
      </w:r>
      <w:bookmarkEnd w:id="68"/>
      <w:bookmarkEnd w:id="69"/>
      <w:bookmarkEnd w:id="70"/>
    </w:p>
    <w:p w14:paraId="0F349CEF" w14:textId="77777777" w:rsidR="008271D0" w:rsidRPr="00E0618D" w:rsidRDefault="008271D0" w:rsidP="008134A5">
      <w:pPr>
        <w:jc w:val="both"/>
        <w:rPr>
          <w:rFonts w:ascii="Trebuchet MS" w:eastAsiaTheme="majorEastAsia" w:hAnsi="Trebuchet MS"/>
          <w:color w:val="00B050"/>
          <w:sz w:val="14"/>
          <w:szCs w:val="14"/>
        </w:rPr>
      </w:pPr>
    </w:p>
    <w:p w14:paraId="357F78CA" w14:textId="43AE4B72" w:rsidR="006D3670" w:rsidRPr="00CF504E" w:rsidRDefault="006D3670" w:rsidP="004546C2">
      <w:pPr>
        <w:jc w:val="both"/>
        <w:rPr>
          <w:rFonts w:ascii="Trebuchet MS" w:hAnsi="Trebuchet MS" w:cstheme="minorHAnsi"/>
          <w:color w:val="000000" w:themeColor="text1"/>
          <w:sz w:val="20"/>
          <w:szCs w:val="20"/>
        </w:rPr>
      </w:pPr>
      <w:r w:rsidRPr="00CF504E">
        <w:rPr>
          <w:rFonts w:ascii="Trebuchet MS" w:eastAsiaTheme="majorEastAsia" w:hAnsi="Trebuchet MS"/>
          <w:color w:val="000000" w:themeColor="text1"/>
          <w:sz w:val="20"/>
          <w:szCs w:val="20"/>
        </w:rPr>
        <w:t>Les soumissionnaires doivent prendre une parfaite connaissance des exigences du</w:t>
      </w:r>
      <w:r w:rsidR="00685AB1">
        <w:rPr>
          <w:rFonts w:ascii="Trebuchet MS" w:eastAsiaTheme="majorEastAsia" w:hAnsi="Trebuchet MS"/>
          <w:color w:val="000000" w:themeColor="text1"/>
          <w:sz w:val="20"/>
          <w:szCs w:val="20"/>
        </w:rPr>
        <w:t xml:space="preserve"> </w:t>
      </w:r>
      <w:r w:rsidR="002349BE">
        <w:rPr>
          <w:rFonts w:ascii="Trebuchet MS" w:eastAsiaTheme="majorEastAsia" w:hAnsi="Trebuchet MS"/>
          <w:color w:val="000000" w:themeColor="text1"/>
          <w:sz w:val="20"/>
          <w:szCs w:val="20"/>
        </w:rPr>
        <w:t>FVC</w:t>
      </w:r>
      <w:r w:rsidR="00685AB1">
        <w:rPr>
          <w:rFonts w:ascii="Trebuchet MS" w:eastAsiaTheme="majorEastAsia" w:hAnsi="Trebuchet MS"/>
          <w:color w:val="000000" w:themeColor="text1"/>
          <w:sz w:val="20"/>
          <w:szCs w:val="20"/>
        </w:rPr>
        <w:t xml:space="preserve"> </w:t>
      </w:r>
      <w:r w:rsidRPr="00CF504E">
        <w:rPr>
          <w:rFonts w:ascii="Trebuchet MS" w:eastAsiaTheme="majorEastAsia" w:hAnsi="Trebuchet MS"/>
          <w:color w:val="000000" w:themeColor="text1"/>
          <w:sz w:val="20"/>
          <w:szCs w:val="20"/>
        </w:rPr>
        <w:t>pour la préparation de</w:t>
      </w:r>
      <w:r w:rsidR="00D37872">
        <w:rPr>
          <w:rFonts w:ascii="Trebuchet MS" w:eastAsiaTheme="majorEastAsia" w:hAnsi="Trebuchet MS"/>
          <w:color w:val="000000" w:themeColor="text1"/>
          <w:sz w:val="20"/>
          <w:szCs w:val="20"/>
        </w:rPr>
        <w:t>s</w:t>
      </w:r>
      <w:r w:rsidR="004546C2">
        <w:rPr>
          <w:rFonts w:ascii="Trebuchet MS" w:eastAsiaTheme="majorEastAsia" w:hAnsi="Trebuchet MS"/>
          <w:color w:val="000000" w:themeColor="text1"/>
          <w:sz w:val="20"/>
          <w:szCs w:val="20"/>
        </w:rPr>
        <w:t xml:space="preserve"> </w:t>
      </w:r>
      <w:r w:rsidR="002349BE">
        <w:rPr>
          <w:rFonts w:ascii="Trebuchet MS" w:eastAsiaTheme="majorEastAsia" w:hAnsi="Trebuchet MS"/>
          <w:color w:val="000000" w:themeColor="text1"/>
          <w:sz w:val="20"/>
          <w:szCs w:val="20"/>
        </w:rPr>
        <w:t>proposition</w:t>
      </w:r>
      <w:r w:rsidR="00D37872">
        <w:rPr>
          <w:rFonts w:ascii="Trebuchet MS" w:eastAsiaTheme="majorEastAsia" w:hAnsi="Trebuchet MS"/>
          <w:color w:val="000000" w:themeColor="text1"/>
          <w:sz w:val="20"/>
          <w:szCs w:val="20"/>
        </w:rPr>
        <w:t>s</w:t>
      </w:r>
      <w:r w:rsidR="002349BE">
        <w:rPr>
          <w:rFonts w:ascii="Trebuchet MS" w:eastAsiaTheme="majorEastAsia" w:hAnsi="Trebuchet MS"/>
          <w:color w:val="000000" w:themeColor="text1"/>
          <w:sz w:val="20"/>
          <w:szCs w:val="20"/>
        </w:rPr>
        <w:t xml:space="preserve"> de financement.</w:t>
      </w:r>
      <w:r w:rsidR="00240C24" w:rsidRPr="00CF504E">
        <w:rPr>
          <w:rFonts w:ascii="Trebuchet MS" w:hAnsi="Trebuchet MS" w:cstheme="minorHAnsi"/>
          <w:color w:val="000000" w:themeColor="text1"/>
          <w:sz w:val="20"/>
          <w:szCs w:val="20"/>
        </w:rPr>
        <w:t xml:space="preserve"> </w:t>
      </w:r>
    </w:p>
    <w:p w14:paraId="063D496A" w14:textId="77777777" w:rsidR="006D3670" w:rsidRPr="004546C2" w:rsidRDefault="006D3670" w:rsidP="006D3670">
      <w:pPr>
        <w:jc w:val="both"/>
        <w:rPr>
          <w:rFonts w:ascii="Trebuchet MS" w:hAnsi="Trebuchet MS" w:cstheme="minorHAnsi"/>
          <w:color w:val="000000" w:themeColor="text1"/>
          <w:sz w:val="14"/>
          <w:szCs w:val="14"/>
        </w:rPr>
      </w:pPr>
    </w:p>
    <w:p w14:paraId="57F98257" w14:textId="35BB1514" w:rsidR="006D3670" w:rsidRPr="00CF504E" w:rsidRDefault="00056084" w:rsidP="004546C2">
      <w:pPr>
        <w:jc w:val="both"/>
        <w:rPr>
          <w:rFonts w:ascii="Trebuchet MS" w:eastAsiaTheme="majorEastAsia" w:hAnsi="Trebuchet MS"/>
          <w:color w:val="000000" w:themeColor="text1"/>
          <w:sz w:val="20"/>
          <w:szCs w:val="20"/>
        </w:rPr>
      </w:pPr>
      <w:r>
        <w:rPr>
          <w:rFonts w:ascii="Trebuchet MS" w:hAnsi="Trebuchet MS" w:cstheme="minorHAnsi"/>
          <w:color w:val="000000" w:themeColor="text1"/>
          <w:sz w:val="20"/>
          <w:szCs w:val="20"/>
        </w:rPr>
        <w:t xml:space="preserve">Les soumissionnaires doivent </w:t>
      </w:r>
      <w:r w:rsidR="006D3670" w:rsidRPr="00CF504E">
        <w:rPr>
          <w:rFonts w:ascii="Trebuchet MS" w:hAnsi="Trebuchet MS" w:cstheme="minorHAnsi"/>
          <w:color w:val="000000" w:themeColor="text1"/>
          <w:sz w:val="20"/>
          <w:szCs w:val="20"/>
        </w:rPr>
        <w:t>c</w:t>
      </w:r>
      <w:r w:rsidR="00240C24" w:rsidRPr="00CF504E">
        <w:rPr>
          <w:rFonts w:ascii="Trebuchet MS" w:hAnsi="Trebuchet MS" w:cstheme="minorHAnsi"/>
          <w:color w:val="000000" w:themeColor="text1"/>
          <w:sz w:val="20"/>
          <w:szCs w:val="20"/>
        </w:rPr>
        <w:t>onsult</w:t>
      </w:r>
      <w:r w:rsidR="006D3670" w:rsidRPr="00CF504E">
        <w:rPr>
          <w:rFonts w:ascii="Trebuchet MS" w:hAnsi="Trebuchet MS" w:cstheme="minorHAnsi"/>
          <w:color w:val="000000" w:themeColor="text1"/>
          <w:sz w:val="20"/>
          <w:szCs w:val="20"/>
        </w:rPr>
        <w:t xml:space="preserve">er le </w:t>
      </w:r>
      <w:r w:rsidR="00240C24" w:rsidRPr="00CF504E">
        <w:rPr>
          <w:rFonts w:ascii="Trebuchet MS" w:hAnsi="Trebuchet MS" w:cstheme="minorHAnsi"/>
          <w:color w:val="000000" w:themeColor="text1"/>
          <w:sz w:val="20"/>
          <w:szCs w:val="20"/>
        </w:rPr>
        <w:t>document « Consignes pour la préparation des propositions de financement dans le cadre du processus d’approbation simplifié (SAP) » accessible en ligne pour plus de détails</w:t>
      </w:r>
      <w:r w:rsidR="00EC429C" w:rsidRPr="00CF504E">
        <w:rPr>
          <w:rFonts w:ascii="Trebuchet MS" w:hAnsi="Trebuchet MS" w:cstheme="minorHAnsi"/>
          <w:color w:val="000000" w:themeColor="text1"/>
          <w:sz w:val="20"/>
          <w:szCs w:val="20"/>
        </w:rPr>
        <w:t xml:space="preserve"> sur le site web du </w:t>
      </w:r>
      <w:r w:rsidR="005B16C6">
        <w:rPr>
          <w:rFonts w:ascii="Trebuchet MS" w:hAnsi="Trebuchet MS" w:cstheme="minorHAnsi"/>
          <w:color w:val="000000" w:themeColor="text1"/>
          <w:sz w:val="20"/>
          <w:szCs w:val="20"/>
        </w:rPr>
        <w:t>FVC.</w:t>
      </w:r>
    </w:p>
    <w:p w14:paraId="1C146CFF" w14:textId="77777777" w:rsidR="004546C2" w:rsidRPr="004546C2" w:rsidRDefault="004546C2" w:rsidP="004546C2">
      <w:pPr>
        <w:jc w:val="both"/>
        <w:rPr>
          <w:rFonts w:ascii="Trebuchet MS" w:hAnsi="Trebuchet MS"/>
          <w:color w:val="000000" w:themeColor="text1"/>
          <w:sz w:val="14"/>
          <w:szCs w:val="14"/>
        </w:rPr>
      </w:pPr>
    </w:p>
    <w:p w14:paraId="1AA7D42F" w14:textId="355926E2" w:rsidR="008134A5" w:rsidRDefault="008134A5" w:rsidP="004546C2">
      <w:pPr>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Les soumissionnaires sont </w:t>
      </w:r>
      <w:r w:rsidR="00584428">
        <w:rPr>
          <w:rFonts w:ascii="Trebuchet MS" w:hAnsi="Trebuchet MS"/>
          <w:color w:val="000000" w:themeColor="text1"/>
          <w:sz w:val="20"/>
          <w:szCs w:val="20"/>
        </w:rPr>
        <w:t>supposés</w:t>
      </w:r>
      <w:r w:rsidRPr="00CF504E">
        <w:rPr>
          <w:rFonts w:ascii="Trebuchet MS" w:hAnsi="Trebuchet MS"/>
          <w:color w:val="000000" w:themeColor="text1"/>
          <w:sz w:val="20"/>
          <w:szCs w:val="20"/>
        </w:rPr>
        <w:t xml:space="preserve"> avoir examiné les termes de référence de la présente consultation et assumeront seuls les conséquences des lacunes et insuffisances qu'ils auraient commises dans la présentation d'une offre non conforme, à tous égards, aux exigences de ladite consultation. Toute carence constatée, à ce titre, peut entraîner le rejet de l'offre correspondante.</w:t>
      </w:r>
    </w:p>
    <w:p w14:paraId="1138F892" w14:textId="77777777" w:rsidR="00685AB1" w:rsidRDefault="00685AB1" w:rsidP="004546C2">
      <w:pPr>
        <w:jc w:val="both"/>
        <w:rPr>
          <w:rFonts w:ascii="Trebuchet MS" w:hAnsi="Trebuchet MS"/>
          <w:color w:val="000000" w:themeColor="text1"/>
          <w:sz w:val="20"/>
          <w:szCs w:val="20"/>
        </w:rPr>
      </w:pPr>
    </w:p>
    <w:p w14:paraId="01B0DDF3" w14:textId="51A4AF36" w:rsidR="00685AB1" w:rsidRPr="00CF504E" w:rsidRDefault="008134A5" w:rsidP="00E1450A">
      <w:pPr>
        <w:pStyle w:val="Titre1"/>
        <w:ind w:left="0"/>
        <w:rPr>
          <w:rFonts w:ascii="Trebuchet MS" w:hAnsi="Trebuchet MS"/>
          <w:sz w:val="20"/>
          <w:szCs w:val="20"/>
        </w:rPr>
      </w:pPr>
      <w:bookmarkStart w:id="71" w:name="_Toc2953177"/>
      <w:bookmarkStart w:id="72" w:name="_Toc42159499"/>
      <w:bookmarkStart w:id="73" w:name="_Toc159522659"/>
      <w:r w:rsidRPr="00CF504E">
        <w:rPr>
          <w:rFonts w:ascii="Trebuchet MS" w:hAnsi="Trebuchet MS"/>
          <w:sz w:val="20"/>
          <w:szCs w:val="20"/>
        </w:rPr>
        <w:t>Article 1</w:t>
      </w:r>
      <w:r w:rsidR="00E1450A" w:rsidRPr="00CF504E">
        <w:rPr>
          <w:rFonts w:ascii="Trebuchet MS" w:hAnsi="Trebuchet MS"/>
          <w:sz w:val="20"/>
          <w:szCs w:val="20"/>
        </w:rPr>
        <w:t>1</w:t>
      </w:r>
      <w:r w:rsidRPr="00CF504E">
        <w:rPr>
          <w:rFonts w:ascii="Trebuchet MS" w:hAnsi="Trebuchet MS"/>
          <w:sz w:val="20"/>
          <w:szCs w:val="20"/>
        </w:rPr>
        <w:t xml:space="preserve"> : Sous-traitance.</w:t>
      </w:r>
      <w:bookmarkEnd w:id="71"/>
      <w:bookmarkEnd w:id="72"/>
      <w:bookmarkEnd w:id="73"/>
    </w:p>
    <w:p w14:paraId="75E7BFA3" w14:textId="77777777" w:rsidR="00E0618D" w:rsidRPr="00E0618D" w:rsidRDefault="00E0618D" w:rsidP="008134A5">
      <w:pPr>
        <w:tabs>
          <w:tab w:val="left" w:pos="0"/>
          <w:tab w:val="right" w:pos="9151"/>
        </w:tabs>
        <w:jc w:val="both"/>
        <w:rPr>
          <w:rFonts w:ascii="Trebuchet MS" w:hAnsi="Trebuchet MS"/>
          <w:color w:val="000000" w:themeColor="text1"/>
          <w:sz w:val="14"/>
          <w:szCs w:val="14"/>
        </w:rPr>
      </w:pPr>
    </w:p>
    <w:p w14:paraId="33FB48D9" w14:textId="77777777" w:rsidR="008134A5" w:rsidRPr="00CF504E" w:rsidRDefault="008134A5" w:rsidP="008134A5">
      <w:pPr>
        <w:tabs>
          <w:tab w:val="left" w:pos="0"/>
          <w:tab w:val="right" w:pos="9151"/>
        </w:tabs>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La sous-traitance n’est pas prévue au titre de la présente consultation. </w:t>
      </w:r>
    </w:p>
    <w:p w14:paraId="4A266B52" w14:textId="77777777" w:rsidR="008134A5" w:rsidRPr="00CF504E" w:rsidRDefault="008134A5" w:rsidP="008134A5">
      <w:pPr>
        <w:rPr>
          <w:rFonts w:ascii="Trebuchet MS" w:hAnsi="Trebuchet MS"/>
          <w:color w:val="000000" w:themeColor="text1"/>
          <w:sz w:val="20"/>
          <w:szCs w:val="20"/>
        </w:rPr>
      </w:pPr>
    </w:p>
    <w:p w14:paraId="3EF0155C" w14:textId="7F921505" w:rsidR="008134A5" w:rsidRPr="00CF504E" w:rsidRDefault="008134A5" w:rsidP="00E1450A">
      <w:pPr>
        <w:pStyle w:val="Titre1"/>
        <w:ind w:left="720" w:hanging="720"/>
        <w:rPr>
          <w:rFonts w:ascii="Trebuchet MS" w:hAnsi="Trebuchet MS"/>
          <w:color w:val="000000" w:themeColor="text1"/>
          <w:spacing w:val="5"/>
          <w:sz w:val="20"/>
          <w:szCs w:val="20"/>
        </w:rPr>
      </w:pPr>
      <w:bookmarkStart w:id="74" w:name="_Toc2953178"/>
      <w:bookmarkStart w:id="75" w:name="_Toc42159500"/>
      <w:bookmarkStart w:id="76" w:name="_Toc159522660"/>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2</w:t>
      </w:r>
      <w:r w:rsidRPr="00CF504E">
        <w:rPr>
          <w:rFonts w:ascii="Trebuchet MS" w:hAnsi="Trebuchet MS"/>
          <w:color w:val="000000" w:themeColor="text1"/>
          <w:spacing w:val="5"/>
          <w:sz w:val="20"/>
          <w:szCs w:val="20"/>
        </w:rPr>
        <w:t xml:space="preserve"> : Litiges et contestations</w:t>
      </w:r>
      <w:bookmarkEnd w:id="74"/>
      <w:bookmarkEnd w:id="75"/>
      <w:bookmarkEnd w:id="76"/>
    </w:p>
    <w:p w14:paraId="56AFC421" w14:textId="77777777" w:rsidR="00E0618D" w:rsidRPr="00E0618D" w:rsidRDefault="00E0618D" w:rsidP="008134A5">
      <w:pPr>
        <w:ind w:right="217"/>
        <w:jc w:val="both"/>
        <w:rPr>
          <w:rFonts w:ascii="Trebuchet MS" w:hAnsi="Trebuchet MS" w:cs="Arial"/>
          <w:color w:val="000000" w:themeColor="text1"/>
          <w:sz w:val="14"/>
          <w:szCs w:val="14"/>
        </w:rPr>
      </w:pPr>
    </w:p>
    <w:p w14:paraId="1B704BD5" w14:textId="77777777" w:rsidR="008134A5" w:rsidRDefault="008134A5" w:rsidP="008134A5">
      <w:pPr>
        <w:ind w:right="217"/>
        <w:jc w:val="both"/>
        <w:rPr>
          <w:rFonts w:ascii="Trebuchet MS" w:hAnsi="Trebuchet MS"/>
          <w:color w:val="000000" w:themeColor="text1"/>
          <w:sz w:val="20"/>
          <w:szCs w:val="20"/>
        </w:rPr>
      </w:pPr>
      <w:r w:rsidRPr="00CF504E">
        <w:rPr>
          <w:rFonts w:ascii="Trebuchet MS" w:hAnsi="Trebuchet MS" w:cs="Arial"/>
          <w:color w:val="000000" w:themeColor="text1"/>
          <w:sz w:val="20"/>
          <w:szCs w:val="20"/>
        </w:rPr>
        <w:t xml:space="preserve">Si, en cours de l’exécution de la prestation, des différends et litiges surviennent avec le Titulaire, </w:t>
      </w:r>
      <w:r w:rsidRPr="00CF504E">
        <w:rPr>
          <w:rFonts w:ascii="Trebuchet MS" w:hAnsi="Trebuchet MS"/>
          <w:color w:val="000000" w:themeColor="text1"/>
          <w:sz w:val="20"/>
          <w:szCs w:val="20"/>
        </w:rPr>
        <w:t>et faute d’accord à l’amiable, les deux parties recourent aux tribunaux compétents de Rabat.</w:t>
      </w:r>
    </w:p>
    <w:p w14:paraId="3E19E2F3" w14:textId="77777777" w:rsidR="008134A5" w:rsidRPr="00CF504E" w:rsidRDefault="008134A5" w:rsidP="007F1030">
      <w:pPr>
        <w:pStyle w:val="Titre1"/>
        <w:ind w:left="0"/>
        <w:rPr>
          <w:rFonts w:ascii="Trebuchet MS" w:hAnsi="Trebuchet MS"/>
          <w:color w:val="00B050"/>
          <w:spacing w:val="5"/>
          <w:sz w:val="20"/>
          <w:szCs w:val="20"/>
        </w:rPr>
      </w:pPr>
      <w:bookmarkStart w:id="77" w:name="_Toc2953179"/>
    </w:p>
    <w:p w14:paraId="02246371" w14:textId="3003FFD4" w:rsidR="008134A5" w:rsidRPr="00CF504E" w:rsidRDefault="008134A5" w:rsidP="00E1450A">
      <w:pPr>
        <w:pStyle w:val="Titre1"/>
        <w:ind w:left="720" w:hanging="720"/>
        <w:rPr>
          <w:rFonts w:ascii="Trebuchet MS" w:hAnsi="Trebuchet MS"/>
          <w:color w:val="000000" w:themeColor="text1"/>
          <w:spacing w:val="5"/>
          <w:sz w:val="20"/>
          <w:szCs w:val="20"/>
        </w:rPr>
      </w:pPr>
      <w:bookmarkStart w:id="78" w:name="_Toc42159501"/>
      <w:bookmarkStart w:id="79" w:name="_Toc159522661"/>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3</w:t>
      </w:r>
      <w:r w:rsidRPr="00CF504E">
        <w:rPr>
          <w:rFonts w:ascii="Trebuchet MS" w:hAnsi="Trebuchet MS"/>
          <w:color w:val="000000" w:themeColor="text1"/>
          <w:spacing w:val="5"/>
          <w:sz w:val="20"/>
          <w:szCs w:val="20"/>
        </w:rPr>
        <w:t xml:space="preserve"> : Propriété intellectuelle</w:t>
      </w:r>
      <w:bookmarkEnd w:id="77"/>
      <w:bookmarkEnd w:id="78"/>
      <w:bookmarkEnd w:id="79"/>
      <w:r w:rsidRPr="00CF504E">
        <w:rPr>
          <w:rFonts w:ascii="Trebuchet MS" w:hAnsi="Trebuchet MS"/>
          <w:color w:val="000000" w:themeColor="text1"/>
          <w:spacing w:val="5"/>
          <w:sz w:val="20"/>
          <w:szCs w:val="20"/>
        </w:rPr>
        <w:t xml:space="preserve"> </w:t>
      </w:r>
    </w:p>
    <w:p w14:paraId="4AF1DBC4" w14:textId="77777777" w:rsidR="0028127C" w:rsidRPr="00E0618D" w:rsidRDefault="0028127C" w:rsidP="00A95B05">
      <w:pPr>
        <w:ind w:right="217"/>
        <w:jc w:val="both"/>
        <w:rPr>
          <w:rFonts w:ascii="Trebuchet MS" w:hAnsi="Trebuchet MS" w:cs="Arial"/>
          <w:color w:val="000000" w:themeColor="text1"/>
          <w:sz w:val="14"/>
          <w:szCs w:val="14"/>
        </w:rPr>
      </w:pPr>
    </w:p>
    <w:p w14:paraId="49078D63" w14:textId="4E6DC99B" w:rsidR="008134A5" w:rsidRPr="00CF504E" w:rsidRDefault="008134A5" w:rsidP="00A95B05">
      <w:pPr>
        <w:ind w:right="217"/>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Après approbation, les livrables produits par le Titulaire deviennent la propriété d</w:t>
      </w:r>
      <w:r w:rsidR="00584428">
        <w:rPr>
          <w:rFonts w:ascii="Trebuchet MS" w:hAnsi="Trebuchet MS" w:cs="Arial"/>
          <w:color w:val="000000" w:themeColor="text1"/>
          <w:sz w:val="20"/>
          <w:szCs w:val="20"/>
        </w:rPr>
        <w:t>e la CCBC et du</w:t>
      </w:r>
      <w:r w:rsidRPr="00CF504E">
        <w:rPr>
          <w:rFonts w:ascii="Trebuchet MS" w:hAnsi="Trebuchet MS" w:cs="Arial"/>
          <w:color w:val="000000" w:themeColor="text1"/>
          <w:sz w:val="20"/>
          <w:szCs w:val="20"/>
        </w:rPr>
        <w:t xml:space="preserve"> </w:t>
      </w:r>
      <w:r w:rsidR="00A95B05" w:rsidRPr="00CF504E">
        <w:rPr>
          <w:rFonts w:ascii="Trebuchet MS" w:hAnsi="Trebuchet MS" w:cstheme="majorBidi"/>
          <w:color w:val="000000" w:themeColor="text1"/>
          <w:sz w:val="20"/>
          <w:szCs w:val="20"/>
          <w:lang w:val="fr-CH"/>
        </w:rPr>
        <w:t xml:space="preserve">Projet </w:t>
      </w:r>
      <w:r w:rsidR="00A95B05"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qui pourr</w:t>
      </w:r>
      <w:r w:rsidR="00584428">
        <w:rPr>
          <w:rFonts w:ascii="Trebuchet MS" w:hAnsi="Trebuchet MS" w:cs="Arial"/>
          <w:color w:val="000000" w:themeColor="text1"/>
          <w:sz w:val="20"/>
          <w:szCs w:val="20"/>
        </w:rPr>
        <w:t>ont</w:t>
      </w:r>
      <w:r w:rsidRPr="00CF504E">
        <w:rPr>
          <w:rFonts w:ascii="Trebuchet MS" w:hAnsi="Trebuchet MS" w:cs="Arial"/>
          <w:color w:val="000000" w:themeColor="text1"/>
          <w:sz w:val="20"/>
          <w:szCs w:val="20"/>
        </w:rPr>
        <w:t xml:space="preserve"> les utiliser sans aucune redevance ni restriction.</w:t>
      </w:r>
    </w:p>
    <w:p w14:paraId="41C7F6AB" w14:textId="77777777" w:rsidR="008134A5" w:rsidRPr="00CF504E" w:rsidRDefault="008134A5" w:rsidP="008134A5">
      <w:pPr>
        <w:pStyle w:val="Titre1"/>
        <w:ind w:left="720" w:hanging="720"/>
        <w:rPr>
          <w:rFonts w:ascii="Trebuchet MS" w:hAnsi="Trebuchet MS"/>
          <w:color w:val="00B050"/>
          <w:spacing w:val="5"/>
          <w:sz w:val="20"/>
          <w:szCs w:val="20"/>
        </w:rPr>
      </w:pPr>
      <w:bookmarkStart w:id="80" w:name="_Toc2953180"/>
    </w:p>
    <w:p w14:paraId="2F4ED796" w14:textId="0CE6E059" w:rsidR="008134A5" w:rsidRPr="00CF504E" w:rsidRDefault="008134A5" w:rsidP="00E0618D">
      <w:pPr>
        <w:pStyle w:val="Titre1"/>
        <w:ind w:left="720" w:hanging="720"/>
        <w:rPr>
          <w:rFonts w:ascii="Trebuchet MS" w:hAnsi="Trebuchet MS"/>
          <w:color w:val="000000" w:themeColor="text1"/>
          <w:spacing w:val="5"/>
          <w:sz w:val="20"/>
          <w:szCs w:val="20"/>
        </w:rPr>
      </w:pPr>
      <w:bookmarkStart w:id="81" w:name="_Toc42159502"/>
      <w:bookmarkStart w:id="82" w:name="_Toc159522662"/>
      <w:r w:rsidRPr="00CF504E">
        <w:rPr>
          <w:rFonts w:ascii="Trebuchet MS" w:hAnsi="Trebuchet MS"/>
          <w:color w:val="000000" w:themeColor="text1"/>
          <w:spacing w:val="5"/>
          <w:sz w:val="20"/>
          <w:szCs w:val="20"/>
        </w:rPr>
        <w:t>Article 1</w:t>
      </w:r>
      <w:r w:rsidR="00E1450A" w:rsidRPr="00CF504E">
        <w:rPr>
          <w:rFonts w:ascii="Trebuchet MS" w:hAnsi="Trebuchet MS"/>
          <w:color w:val="000000" w:themeColor="text1"/>
          <w:spacing w:val="5"/>
          <w:sz w:val="20"/>
          <w:szCs w:val="20"/>
        </w:rPr>
        <w:t>4</w:t>
      </w:r>
      <w:r w:rsidRPr="00CF504E">
        <w:rPr>
          <w:rFonts w:ascii="Trebuchet MS" w:hAnsi="Trebuchet MS"/>
          <w:color w:val="000000" w:themeColor="text1"/>
          <w:spacing w:val="5"/>
          <w:sz w:val="20"/>
          <w:szCs w:val="20"/>
        </w:rPr>
        <w:t xml:space="preserve"> : Secret professionnel</w:t>
      </w:r>
      <w:bookmarkEnd w:id="80"/>
      <w:bookmarkEnd w:id="81"/>
      <w:bookmarkEnd w:id="82"/>
    </w:p>
    <w:p w14:paraId="31DADABE" w14:textId="77777777" w:rsidR="00E0618D" w:rsidRPr="00E0618D" w:rsidRDefault="00E0618D" w:rsidP="00E0618D">
      <w:pPr>
        <w:tabs>
          <w:tab w:val="left" w:pos="0"/>
          <w:tab w:val="right" w:pos="9131"/>
        </w:tabs>
        <w:jc w:val="both"/>
        <w:rPr>
          <w:rFonts w:ascii="Trebuchet MS" w:hAnsi="Trebuchet MS"/>
          <w:color w:val="000000" w:themeColor="text1"/>
          <w:sz w:val="14"/>
          <w:szCs w:val="14"/>
        </w:rPr>
      </w:pPr>
    </w:p>
    <w:p w14:paraId="7756A991" w14:textId="70465B48" w:rsidR="008134A5" w:rsidRPr="003C50C6" w:rsidRDefault="008134A5" w:rsidP="009A29D6">
      <w:pPr>
        <w:tabs>
          <w:tab w:val="left" w:pos="0"/>
          <w:tab w:val="right" w:pos="9131"/>
        </w:tabs>
        <w:spacing w:after="24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 </w:t>
      </w:r>
      <w:r w:rsidRPr="00CF504E">
        <w:rPr>
          <w:rFonts w:ascii="Trebuchet MS" w:hAnsi="Trebuchet MS" w:cs="Arial"/>
          <w:color w:val="000000" w:themeColor="text1"/>
          <w:sz w:val="20"/>
          <w:szCs w:val="20"/>
        </w:rPr>
        <w:t>Titulaire</w:t>
      </w:r>
      <w:r w:rsidRPr="00CF504E">
        <w:rPr>
          <w:rFonts w:ascii="Trebuchet MS" w:hAnsi="Trebuchet MS"/>
          <w:color w:val="000000" w:themeColor="text1"/>
          <w:sz w:val="20"/>
          <w:szCs w:val="20"/>
        </w:rPr>
        <w:t xml:space="preserve"> sera assujetti, pour tout ce qui concerne son activité découlant de la réalisation de la prestation au secret professionnel.</w:t>
      </w:r>
      <w:bookmarkStart w:id="83" w:name="_Toc2953181"/>
    </w:p>
    <w:p w14:paraId="0FB82A1E" w14:textId="12AE96A6" w:rsidR="006B6A24" w:rsidRPr="003C50C6" w:rsidRDefault="008134A5" w:rsidP="003C50C6">
      <w:pPr>
        <w:widowControl/>
        <w:autoSpaceDE/>
        <w:autoSpaceDN/>
        <w:spacing w:after="160" w:line="259" w:lineRule="auto"/>
        <w:rPr>
          <w:rFonts w:ascii="Trebuchet MS" w:hAnsi="Trebuchet MS"/>
          <w:b/>
          <w:bCs/>
          <w:color w:val="000000" w:themeColor="text1"/>
          <w:spacing w:val="5"/>
          <w:sz w:val="20"/>
          <w:szCs w:val="20"/>
        </w:rPr>
      </w:pPr>
      <w:bookmarkStart w:id="84" w:name="_Toc42159503"/>
      <w:r w:rsidRPr="003C50C6">
        <w:rPr>
          <w:rFonts w:ascii="Trebuchet MS" w:hAnsi="Trebuchet MS"/>
          <w:b/>
          <w:bCs/>
          <w:color w:val="000000" w:themeColor="text1"/>
          <w:spacing w:val="5"/>
          <w:sz w:val="20"/>
          <w:szCs w:val="20"/>
        </w:rPr>
        <w:t>Article 1</w:t>
      </w:r>
      <w:r w:rsidR="00E1450A" w:rsidRPr="003C50C6">
        <w:rPr>
          <w:rFonts w:ascii="Trebuchet MS" w:hAnsi="Trebuchet MS"/>
          <w:b/>
          <w:bCs/>
          <w:color w:val="000000" w:themeColor="text1"/>
          <w:spacing w:val="5"/>
          <w:sz w:val="20"/>
          <w:szCs w:val="20"/>
        </w:rPr>
        <w:t>5</w:t>
      </w:r>
      <w:r w:rsidRPr="003C50C6">
        <w:rPr>
          <w:rFonts w:ascii="Trebuchet MS" w:hAnsi="Trebuchet MS"/>
          <w:b/>
          <w:bCs/>
          <w:color w:val="000000" w:themeColor="text1"/>
          <w:spacing w:val="5"/>
          <w:sz w:val="20"/>
          <w:szCs w:val="20"/>
        </w:rPr>
        <w:t xml:space="preserve"> : Caractéristiques des</w:t>
      </w:r>
      <w:r w:rsidRPr="00CF504E">
        <w:rPr>
          <w:rFonts w:ascii="Trebuchet MS" w:hAnsi="Trebuchet MS"/>
          <w:color w:val="000000" w:themeColor="text1"/>
          <w:spacing w:val="5"/>
          <w:sz w:val="20"/>
          <w:szCs w:val="20"/>
        </w:rPr>
        <w:t xml:space="preserve"> </w:t>
      </w:r>
      <w:r w:rsidRPr="00297620">
        <w:rPr>
          <w:rFonts w:ascii="Trebuchet MS" w:hAnsi="Trebuchet MS"/>
          <w:b/>
          <w:bCs/>
          <w:color w:val="000000" w:themeColor="text1"/>
          <w:spacing w:val="5"/>
          <w:sz w:val="20"/>
          <w:szCs w:val="20"/>
        </w:rPr>
        <w:t>prix</w:t>
      </w:r>
      <w:bookmarkEnd w:id="83"/>
      <w:bookmarkEnd w:id="84"/>
    </w:p>
    <w:p w14:paraId="273483A9" w14:textId="664A608E" w:rsidR="006B6A24" w:rsidRPr="00910E09" w:rsidRDefault="008134A5" w:rsidP="00910E09">
      <w:pPr>
        <w:tabs>
          <w:tab w:val="left" w:pos="0"/>
          <w:tab w:val="right" w:pos="9131"/>
        </w:tabs>
        <w:spacing w:after="120"/>
        <w:jc w:val="both"/>
        <w:rPr>
          <w:rFonts w:ascii="Trebuchet MS" w:hAnsi="Trebuchet MS"/>
          <w:color w:val="000000" w:themeColor="text1"/>
          <w:sz w:val="20"/>
          <w:szCs w:val="20"/>
        </w:rPr>
      </w:pPr>
      <w:r w:rsidRPr="00CF504E">
        <w:rPr>
          <w:rFonts w:ascii="Trebuchet MS" w:hAnsi="Trebuchet MS"/>
          <w:color w:val="000000" w:themeColor="text1"/>
          <w:sz w:val="20"/>
          <w:szCs w:val="20"/>
        </w:rPr>
        <w:t xml:space="preserve">Les prix comprennent les droits, impôts, taxes y compris le cas échéant la retenue à la source, frais généraux, faux frais et d’une façon générale toutes les dépenses qui sont la conséquence nécessaire et directe de la prestation. </w:t>
      </w:r>
    </w:p>
    <w:p w14:paraId="1BAAA864" w14:textId="4E670A6A" w:rsidR="008134A5" w:rsidRPr="00910E09" w:rsidRDefault="008134A5" w:rsidP="00910E09">
      <w:pPr>
        <w:spacing w:after="120"/>
        <w:ind w:right="215"/>
        <w:jc w:val="both"/>
        <w:rPr>
          <w:rFonts w:ascii="Trebuchet MS" w:hAnsi="Trebuchet MS" w:cs="Arial"/>
          <w:color w:val="000000" w:themeColor="text1"/>
          <w:sz w:val="20"/>
          <w:szCs w:val="20"/>
        </w:rPr>
      </w:pPr>
      <w:r w:rsidRPr="00CF504E">
        <w:rPr>
          <w:rFonts w:ascii="Trebuchet MS" w:hAnsi="Trebuchet MS" w:cs="Arial"/>
          <w:b/>
          <w:bCs/>
          <w:color w:val="000000" w:themeColor="text1"/>
          <w:sz w:val="20"/>
          <w:szCs w:val="20"/>
        </w:rPr>
        <w:t>Les prix sont fermes et non révisables</w:t>
      </w:r>
      <w:r w:rsidRPr="00CF504E">
        <w:rPr>
          <w:rFonts w:ascii="Trebuchet MS" w:hAnsi="Trebuchet MS" w:cs="Arial"/>
          <w:color w:val="000000" w:themeColor="text1"/>
          <w:sz w:val="20"/>
          <w:szCs w:val="20"/>
        </w:rPr>
        <w:t xml:space="preserve">. Toutefois, si le taux de la taxe sur la valeur ajoutée (T.V.A) est modifié postérieurement à la date de remise des offres, le </w:t>
      </w:r>
      <w:r w:rsidR="0062699B" w:rsidRPr="00CF504E">
        <w:rPr>
          <w:rFonts w:ascii="Trebuchet MS" w:hAnsi="Trebuchet MS" w:cstheme="majorBidi"/>
          <w:color w:val="000000" w:themeColor="text1"/>
          <w:sz w:val="20"/>
          <w:szCs w:val="20"/>
          <w:lang w:val="fr-CH"/>
        </w:rPr>
        <w:t xml:space="preserve">Projet </w:t>
      </w:r>
      <w:r w:rsidR="0062699B" w:rsidRPr="00CF504E">
        <w:rPr>
          <w:rFonts w:ascii="Trebuchet MS" w:hAnsi="Trebuchet MS"/>
          <w:color w:val="000000" w:themeColor="text1"/>
          <w:sz w:val="20"/>
          <w:szCs w:val="20"/>
        </w:rPr>
        <w:t xml:space="preserve">RO4C </w:t>
      </w:r>
      <w:r w:rsidRPr="00CF504E">
        <w:rPr>
          <w:rFonts w:ascii="Trebuchet MS" w:hAnsi="Trebuchet MS" w:cs="Arial"/>
          <w:color w:val="000000" w:themeColor="text1"/>
          <w:sz w:val="20"/>
          <w:szCs w:val="20"/>
        </w:rPr>
        <w:t xml:space="preserve">répercute cette modification sur le prix de la consultation. </w:t>
      </w:r>
    </w:p>
    <w:p w14:paraId="7D0ABE2B" w14:textId="77777777" w:rsidR="008134A5" w:rsidRPr="00CF504E" w:rsidRDefault="008134A5" w:rsidP="008134A5">
      <w:pPr>
        <w:ind w:right="215"/>
        <w:jc w:val="both"/>
        <w:rPr>
          <w:rFonts w:ascii="Trebuchet MS" w:hAnsi="Trebuchet MS" w:cs="Arial"/>
          <w:color w:val="000000" w:themeColor="text1"/>
          <w:sz w:val="20"/>
          <w:szCs w:val="20"/>
        </w:rPr>
      </w:pPr>
      <w:r w:rsidRPr="00CF504E">
        <w:rPr>
          <w:rFonts w:ascii="Trebuchet MS" w:hAnsi="Trebuchet MS" w:cs="Arial"/>
          <w:color w:val="000000" w:themeColor="text1"/>
          <w:sz w:val="20"/>
          <w:szCs w:val="20"/>
        </w:rPr>
        <w:t>Les prix de la consultation sont libellés en dirhams (DH) en toutes taxes comprises (T.T.C).</w:t>
      </w:r>
    </w:p>
    <w:p w14:paraId="202E8084" w14:textId="77777777" w:rsidR="008134A5" w:rsidRPr="00CF504E" w:rsidRDefault="008134A5" w:rsidP="008134A5">
      <w:pPr>
        <w:tabs>
          <w:tab w:val="left" w:pos="1218"/>
        </w:tabs>
        <w:rPr>
          <w:rFonts w:ascii="Trebuchet MS" w:hAnsi="Trebuchet MS" w:cstheme="minorHAnsi"/>
          <w:color w:val="00B050"/>
          <w:sz w:val="20"/>
          <w:szCs w:val="20"/>
        </w:rPr>
      </w:pPr>
    </w:p>
    <w:p w14:paraId="73ACEDAB" w14:textId="3C6521F0" w:rsidR="00B3372E" w:rsidRPr="00CF504E" w:rsidRDefault="00104079" w:rsidP="006B6A24">
      <w:pPr>
        <w:pStyle w:val="Titre1"/>
        <w:ind w:left="0"/>
        <w:jc w:val="both"/>
        <w:rPr>
          <w:rFonts w:ascii="Trebuchet MS" w:hAnsi="Trebuchet MS"/>
          <w:sz w:val="20"/>
          <w:szCs w:val="20"/>
        </w:rPr>
      </w:pPr>
      <w:bookmarkStart w:id="85" w:name="_Toc159522663"/>
      <w:r w:rsidRPr="00CF504E">
        <w:rPr>
          <w:rFonts w:ascii="Trebuchet MS" w:hAnsi="Trebuchet MS"/>
          <w:sz w:val="20"/>
          <w:szCs w:val="20"/>
        </w:rPr>
        <w:t xml:space="preserve">Article </w:t>
      </w:r>
      <w:r w:rsidR="002669A8" w:rsidRPr="00CF504E">
        <w:rPr>
          <w:rFonts w:ascii="Trebuchet MS" w:hAnsi="Trebuchet MS"/>
          <w:sz w:val="20"/>
          <w:szCs w:val="20"/>
        </w:rPr>
        <w:t>1</w:t>
      </w:r>
      <w:r w:rsidR="004731B6">
        <w:rPr>
          <w:rFonts w:ascii="Trebuchet MS" w:hAnsi="Trebuchet MS"/>
          <w:sz w:val="20"/>
          <w:szCs w:val="20"/>
        </w:rPr>
        <w:t>6</w:t>
      </w:r>
      <w:r w:rsidRPr="00CF504E">
        <w:rPr>
          <w:rFonts w:ascii="Trebuchet MS" w:hAnsi="Trebuchet MS"/>
          <w:sz w:val="20"/>
          <w:szCs w:val="20"/>
        </w:rPr>
        <w:t xml:space="preserve"> : </w:t>
      </w:r>
      <w:r w:rsidR="0085650F" w:rsidRPr="00CF504E">
        <w:rPr>
          <w:rFonts w:ascii="Trebuchet MS" w:hAnsi="Trebuchet MS"/>
          <w:sz w:val="20"/>
          <w:szCs w:val="20"/>
        </w:rPr>
        <w:t xml:space="preserve">Présentation de l’offre du </w:t>
      </w:r>
      <w:r w:rsidR="000875B2" w:rsidRPr="00CF504E">
        <w:rPr>
          <w:rFonts w:ascii="Trebuchet MS" w:hAnsi="Trebuchet MS"/>
          <w:sz w:val="20"/>
          <w:szCs w:val="20"/>
        </w:rPr>
        <w:t>Soumissionnaire</w:t>
      </w:r>
      <w:bookmarkEnd w:id="85"/>
      <w:r w:rsidR="000875B2" w:rsidRPr="00CF504E">
        <w:rPr>
          <w:rFonts w:ascii="Trebuchet MS" w:hAnsi="Trebuchet MS"/>
          <w:sz w:val="20"/>
          <w:szCs w:val="20"/>
        </w:rPr>
        <w:t xml:space="preserve"> </w:t>
      </w:r>
    </w:p>
    <w:p w14:paraId="591F82CB" w14:textId="77777777" w:rsidR="006B6A24" w:rsidRPr="006B6A24" w:rsidRDefault="006B6A24" w:rsidP="006B6A24">
      <w:pPr>
        <w:pStyle w:val="Corpsdetexte"/>
        <w:rPr>
          <w:rFonts w:ascii="Trebuchet MS" w:hAnsi="Trebuchet MS" w:cstheme="minorHAnsi"/>
          <w:sz w:val="14"/>
          <w:szCs w:val="14"/>
        </w:rPr>
      </w:pPr>
    </w:p>
    <w:p w14:paraId="4C26B248" w14:textId="1CFFCB94" w:rsidR="009E31E0" w:rsidRPr="00CF504E" w:rsidRDefault="0085650F" w:rsidP="00D32249">
      <w:pPr>
        <w:pStyle w:val="Corpsdetexte"/>
        <w:jc w:val="both"/>
        <w:rPr>
          <w:rFonts w:ascii="Trebuchet MS" w:hAnsi="Trebuchet MS" w:cstheme="minorHAnsi"/>
          <w:sz w:val="20"/>
          <w:szCs w:val="20"/>
        </w:rPr>
      </w:pPr>
      <w:r w:rsidRPr="00CF504E">
        <w:rPr>
          <w:rFonts w:ascii="Trebuchet MS" w:hAnsi="Trebuchet MS" w:cstheme="minorHAnsi"/>
          <w:sz w:val="20"/>
          <w:szCs w:val="20"/>
        </w:rPr>
        <w:t xml:space="preserve">Le </w:t>
      </w:r>
      <w:r w:rsidR="000875B2" w:rsidRPr="00CF504E">
        <w:rPr>
          <w:rFonts w:ascii="Trebuchet MS" w:hAnsi="Trebuchet MS" w:cstheme="minorHAnsi"/>
          <w:sz w:val="20"/>
          <w:szCs w:val="20"/>
        </w:rPr>
        <w:t>Soumissionnaire</w:t>
      </w:r>
      <w:r w:rsidRPr="00CF504E">
        <w:rPr>
          <w:rFonts w:ascii="Trebuchet MS" w:hAnsi="Trebuchet MS" w:cstheme="minorHAnsi"/>
          <w:sz w:val="20"/>
          <w:szCs w:val="20"/>
        </w:rPr>
        <w:t xml:space="preserve"> est tenu de présenter les documents suivants :</w:t>
      </w:r>
    </w:p>
    <w:p w14:paraId="74FD335C" w14:textId="77777777" w:rsidR="00266286" w:rsidRDefault="00266286" w:rsidP="00412889">
      <w:pPr>
        <w:rPr>
          <w:rFonts w:ascii="Trebuchet MS" w:hAnsi="Trebuchet MS" w:cstheme="minorHAnsi"/>
          <w:sz w:val="20"/>
          <w:szCs w:val="20"/>
        </w:rPr>
      </w:pPr>
      <w:bookmarkStart w:id="86" w:name="_Toc99275255"/>
      <w:bookmarkStart w:id="87" w:name="_Toc99303337"/>
      <w:bookmarkStart w:id="88" w:name="_Toc99443345"/>
      <w:bookmarkStart w:id="89" w:name="_Toc99444908"/>
    </w:p>
    <w:p w14:paraId="0392430F" w14:textId="19EC6B62" w:rsidR="0085650F" w:rsidRPr="00266286" w:rsidRDefault="0085650F" w:rsidP="00266286">
      <w:pPr>
        <w:pStyle w:val="Paragraphedeliste"/>
        <w:numPr>
          <w:ilvl w:val="0"/>
          <w:numId w:val="29"/>
        </w:numPr>
        <w:rPr>
          <w:rFonts w:ascii="Trebuchet MS" w:hAnsi="Trebuchet MS" w:cstheme="minorHAnsi"/>
          <w:sz w:val="20"/>
          <w:szCs w:val="20"/>
        </w:rPr>
      </w:pPr>
      <w:bookmarkStart w:id="90" w:name="_Toc110420647"/>
      <w:bookmarkStart w:id="91" w:name="_Toc110427843"/>
      <w:r w:rsidRPr="00266286">
        <w:rPr>
          <w:rFonts w:ascii="Trebuchet MS" w:hAnsi="Trebuchet MS" w:cstheme="minorHAnsi"/>
          <w:sz w:val="20"/>
          <w:szCs w:val="20"/>
        </w:rPr>
        <w:t>Offre Technique détaillant</w:t>
      </w:r>
      <w:r w:rsidRPr="00266286">
        <w:rPr>
          <w:rFonts w:ascii="Trebuchet MS" w:hAnsi="Trebuchet MS" w:cstheme="minorHAnsi"/>
          <w:spacing w:val="2"/>
          <w:sz w:val="20"/>
          <w:szCs w:val="20"/>
        </w:rPr>
        <w:t xml:space="preserve"> </w:t>
      </w:r>
      <w:r w:rsidRPr="00266286">
        <w:rPr>
          <w:rFonts w:ascii="Trebuchet MS" w:hAnsi="Trebuchet MS" w:cstheme="minorHAnsi"/>
          <w:sz w:val="20"/>
          <w:szCs w:val="20"/>
        </w:rPr>
        <w:t>:</w:t>
      </w:r>
      <w:bookmarkEnd w:id="86"/>
      <w:bookmarkEnd w:id="87"/>
      <w:bookmarkEnd w:id="88"/>
      <w:bookmarkEnd w:id="89"/>
      <w:bookmarkEnd w:id="90"/>
      <w:bookmarkEnd w:id="91"/>
    </w:p>
    <w:p w14:paraId="6F61A90D" w14:textId="1C88201D" w:rsidR="00D6330F" w:rsidRPr="00CF504E" w:rsidRDefault="0067298C" w:rsidP="00D32249">
      <w:pPr>
        <w:pStyle w:val="Paragraphedeliste"/>
        <w:numPr>
          <w:ilvl w:val="1"/>
          <w:numId w:val="13"/>
        </w:numPr>
        <w:tabs>
          <w:tab w:val="left" w:pos="1134"/>
        </w:tabs>
        <w:spacing w:before="119"/>
        <w:contextualSpacing w:val="0"/>
        <w:jc w:val="both"/>
        <w:rPr>
          <w:rFonts w:ascii="Trebuchet MS" w:hAnsi="Trebuchet MS" w:cstheme="minorHAnsi"/>
          <w:sz w:val="20"/>
          <w:szCs w:val="20"/>
        </w:rPr>
      </w:pPr>
      <w:r w:rsidRPr="00CF504E">
        <w:rPr>
          <w:rFonts w:ascii="Trebuchet MS" w:hAnsi="Trebuchet MS"/>
          <w:color w:val="000000" w:themeColor="text1"/>
          <w:sz w:val="20"/>
          <w:szCs w:val="20"/>
        </w:rPr>
        <w:t>Note méthodologique proposée pour la réalisation de la prestation, incluant un chronogramme/planning de mise en œuvre</w:t>
      </w:r>
      <w:r w:rsidR="0078127E">
        <w:rPr>
          <w:rFonts w:ascii="Trebuchet MS" w:hAnsi="Trebuchet MS"/>
          <w:color w:val="000000" w:themeColor="text1"/>
          <w:sz w:val="20"/>
          <w:szCs w:val="20"/>
        </w:rPr>
        <w:t xml:space="preserve"> </w:t>
      </w:r>
      <w:r w:rsidR="002720B3" w:rsidRPr="00CF504E">
        <w:rPr>
          <w:rFonts w:ascii="Trebuchet MS" w:hAnsi="Trebuchet MS" w:cstheme="minorHAnsi"/>
          <w:sz w:val="20"/>
          <w:szCs w:val="20"/>
        </w:rPr>
        <w:t>;</w:t>
      </w:r>
    </w:p>
    <w:p w14:paraId="737FE7B4" w14:textId="2A2A8718" w:rsidR="00266286" w:rsidRPr="003C50C6" w:rsidRDefault="002720B3" w:rsidP="003C50C6">
      <w:pPr>
        <w:pStyle w:val="Paragraphedeliste"/>
        <w:numPr>
          <w:ilvl w:val="1"/>
          <w:numId w:val="13"/>
        </w:numPr>
        <w:tabs>
          <w:tab w:val="left" w:pos="1134"/>
        </w:tabs>
        <w:spacing w:before="119"/>
        <w:contextualSpacing w:val="0"/>
        <w:jc w:val="both"/>
        <w:rPr>
          <w:rFonts w:ascii="Trebuchet MS" w:hAnsi="Trebuchet MS" w:cstheme="minorHAnsi"/>
          <w:sz w:val="20"/>
          <w:szCs w:val="20"/>
          <w:lang w:val="en-US"/>
        </w:rPr>
      </w:pPr>
      <w:r w:rsidRPr="00CF504E">
        <w:rPr>
          <w:rFonts w:ascii="Trebuchet MS" w:hAnsi="Trebuchet MS" w:cstheme="minorHAnsi"/>
          <w:sz w:val="20"/>
          <w:szCs w:val="20"/>
          <w:lang w:val="pt-BR"/>
        </w:rPr>
        <w:t>CV de(s) expert(s)</w:t>
      </w:r>
      <w:r w:rsidR="000875B2" w:rsidRPr="00CF504E">
        <w:rPr>
          <w:rFonts w:ascii="Trebuchet MS" w:hAnsi="Trebuchet MS" w:cstheme="minorHAnsi"/>
          <w:sz w:val="20"/>
          <w:szCs w:val="20"/>
          <w:lang w:val="en-US"/>
        </w:rPr>
        <w:t>.</w:t>
      </w:r>
    </w:p>
    <w:p w14:paraId="47CCC128" w14:textId="51A86105" w:rsidR="0085650F" w:rsidRPr="00266286" w:rsidRDefault="0085650F" w:rsidP="00266286">
      <w:pPr>
        <w:pStyle w:val="Paragraphedeliste"/>
        <w:numPr>
          <w:ilvl w:val="0"/>
          <w:numId w:val="29"/>
        </w:numPr>
        <w:rPr>
          <w:rFonts w:ascii="Trebuchet MS" w:hAnsi="Trebuchet MS" w:cstheme="minorHAnsi"/>
          <w:sz w:val="20"/>
          <w:szCs w:val="20"/>
        </w:rPr>
      </w:pPr>
      <w:bookmarkStart w:id="92" w:name="_Toc99275256"/>
      <w:bookmarkStart w:id="93" w:name="_Toc99303338"/>
      <w:bookmarkStart w:id="94" w:name="_Toc99443346"/>
      <w:bookmarkStart w:id="95" w:name="_Toc99444909"/>
      <w:bookmarkStart w:id="96" w:name="_Toc110420648"/>
      <w:bookmarkStart w:id="97" w:name="_Toc110427844"/>
      <w:r w:rsidRPr="00266286">
        <w:rPr>
          <w:rFonts w:ascii="Trebuchet MS" w:hAnsi="Trebuchet MS" w:cstheme="minorHAnsi"/>
          <w:sz w:val="20"/>
          <w:szCs w:val="20"/>
        </w:rPr>
        <w:t>Offre Financière :</w:t>
      </w:r>
      <w:bookmarkEnd w:id="92"/>
      <w:bookmarkEnd w:id="93"/>
      <w:bookmarkEnd w:id="94"/>
      <w:bookmarkEnd w:id="95"/>
      <w:bookmarkEnd w:id="96"/>
      <w:bookmarkEnd w:id="97"/>
    </w:p>
    <w:p w14:paraId="56ACB940" w14:textId="42E8A38B" w:rsidR="00AB6B39" w:rsidRPr="00CF504E" w:rsidRDefault="00D6330F" w:rsidP="00D32249">
      <w:pPr>
        <w:pStyle w:val="Paragraphedeliste"/>
        <w:numPr>
          <w:ilvl w:val="0"/>
          <w:numId w:val="3"/>
        </w:numPr>
        <w:tabs>
          <w:tab w:val="left" w:pos="1237"/>
        </w:tabs>
        <w:spacing w:before="119" w:after="240"/>
        <w:ind w:left="1418" w:right="193"/>
        <w:jc w:val="both"/>
        <w:rPr>
          <w:rFonts w:ascii="Trebuchet MS" w:hAnsi="Trebuchet MS" w:cstheme="minorHAnsi"/>
          <w:sz w:val="20"/>
          <w:szCs w:val="20"/>
        </w:rPr>
      </w:pPr>
      <w:r w:rsidRPr="00CF504E">
        <w:rPr>
          <w:rFonts w:ascii="Trebuchet MS" w:hAnsi="Trebuchet MS" w:cstheme="minorHAnsi"/>
          <w:sz w:val="20"/>
          <w:szCs w:val="20"/>
        </w:rPr>
        <w:t xml:space="preserve">    </w:t>
      </w:r>
      <w:r w:rsidR="0085650F" w:rsidRPr="00CF504E">
        <w:rPr>
          <w:rFonts w:ascii="Trebuchet MS" w:hAnsi="Trebuchet MS" w:cstheme="minorHAnsi"/>
          <w:sz w:val="20"/>
          <w:szCs w:val="20"/>
        </w:rPr>
        <w:t xml:space="preserve">Une offre financière </w:t>
      </w:r>
      <w:r w:rsidR="002556F1" w:rsidRPr="00CF504E">
        <w:rPr>
          <w:rFonts w:ascii="Trebuchet MS" w:hAnsi="Trebuchet MS" w:cstheme="minorHAnsi"/>
          <w:sz w:val="20"/>
          <w:szCs w:val="20"/>
        </w:rPr>
        <w:t xml:space="preserve">selon le format du </w:t>
      </w:r>
      <w:r w:rsidR="002556F1" w:rsidRPr="00CF504E">
        <w:rPr>
          <w:rFonts w:ascii="Trebuchet MS" w:hAnsi="Trebuchet MS"/>
          <w:color w:val="000000" w:themeColor="text1"/>
          <w:sz w:val="20"/>
          <w:szCs w:val="20"/>
        </w:rPr>
        <w:t xml:space="preserve">bordereau des prix, présenté dans l’article </w:t>
      </w:r>
      <w:r w:rsidR="0006288A">
        <w:rPr>
          <w:rFonts w:ascii="Trebuchet MS" w:hAnsi="Trebuchet MS"/>
          <w:color w:val="000000" w:themeColor="text1"/>
          <w:sz w:val="20"/>
          <w:szCs w:val="20"/>
        </w:rPr>
        <w:t>19</w:t>
      </w:r>
      <w:r w:rsidR="002556F1" w:rsidRPr="00CF504E">
        <w:rPr>
          <w:rFonts w:ascii="Trebuchet MS" w:hAnsi="Trebuchet MS"/>
          <w:color w:val="000000" w:themeColor="text1"/>
          <w:sz w:val="20"/>
          <w:szCs w:val="20"/>
        </w:rPr>
        <w:t xml:space="preserve">, dûment renseigné, daté, signé et cacheté. </w:t>
      </w:r>
    </w:p>
    <w:p w14:paraId="61B16DC0" w14:textId="458C7FEF" w:rsidR="00AB6B39" w:rsidRPr="00CF504E" w:rsidRDefault="000C38D2" w:rsidP="00D32249">
      <w:pPr>
        <w:pStyle w:val="Titre1"/>
        <w:ind w:left="0"/>
        <w:jc w:val="both"/>
        <w:rPr>
          <w:rFonts w:ascii="Trebuchet MS" w:hAnsi="Trebuchet MS"/>
          <w:sz w:val="20"/>
          <w:szCs w:val="20"/>
        </w:rPr>
      </w:pPr>
      <w:bookmarkStart w:id="98" w:name="_Toc159522664"/>
      <w:r w:rsidRPr="00CF504E">
        <w:rPr>
          <w:rFonts w:ascii="Trebuchet MS" w:hAnsi="Trebuchet MS"/>
          <w:sz w:val="20"/>
          <w:szCs w:val="20"/>
        </w:rPr>
        <w:t>Article 1</w:t>
      </w:r>
      <w:r w:rsidR="0006288A">
        <w:rPr>
          <w:rFonts w:ascii="Trebuchet MS" w:hAnsi="Trebuchet MS"/>
          <w:sz w:val="20"/>
          <w:szCs w:val="20"/>
        </w:rPr>
        <w:t>7</w:t>
      </w:r>
      <w:r w:rsidRPr="00CF504E">
        <w:rPr>
          <w:rFonts w:ascii="Trebuchet MS" w:hAnsi="Trebuchet MS"/>
          <w:sz w:val="20"/>
          <w:szCs w:val="20"/>
        </w:rPr>
        <w:t xml:space="preserve"> : </w:t>
      </w:r>
      <w:r w:rsidR="00E92B32" w:rsidRPr="00CF504E">
        <w:rPr>
          <w:rFonts w:ascii="Trebuchet MS" w:hAnsi="Trebuchet MS"/>
          <w:sz w:val="20"/>
          <w:szCs w:val="20"/>
        </w:rPr>
        <w:t>Évaluation</w:t>
      </w:r>
      <w:r w:rsidR="0013258A" w:rsidRPr="00CF504E">
        <w:rPr>
          <w:rFonts w:ascii="Trebuchet MS" w:hAnsi="Trebuchet MS"/>
          <w:sz w:val="20"/>
          <w:szCs w:val="20"/>
        </w:rPr>
        <w:t xml:space="preserve"> des offres </w:t>
      </w:r>
      <w:r w:rsidRPr="00CF504E">
        <w:rPr>
          <w:rFonts w:ascii="Trebuchet MS" w:hAnsi="Trebuchet MS"/>
          <w:sz w:val="20"/>
          <w:szCs w:val="20"/>
        </w:rPr>
        <w:t>des Soumissionnaires</w:t>
      </w:r>
      <w:bookmarkEnd w:id="98"/>
    </w:p>
    <w:p w14:paraId="6A339107" w14:textId="77777777" w:rsidR="00707000" w:rsidRPr="00707000" w:rsidRDefault="00707000" w:rsidP="00D32249">
      <w:pPr>
        <w:jc w:val="both"/>
        <w:rPr>
          <w:rFonts w:ascii="Trebuchet MS" w:hAnsi="Trebuchet MS" w:cstheme="minorHAnsi"/>
          <w:sz w:val="14"/>
          <w:szCs w:val="14"/>
        </w:rPr>
      </w:pPr>
    </w:p>
    <w:p w14:paraId="69BAFC7B" w14:textId="41EAC60C" w:rsidR="00AB6B39" w:rsidRDefault="00AB6B39" w:rsidP="00D32249">
      <w:pPr>
        <w:jc w:val="both"/>
        <w:rPr>
          <w:rFonts w:ascii="Trebuchet MS" w:hAnsi="Trebuchet MS" w:cstheme="minorHAnsi"/>
          <w:sz w:val="20"/>
          <w:szCs w:val="20"/>
          <w:lang w:eastAsia="en-US"/>
        </w:rPr>
      </w:pPr>
      <w:r w:rsidRPr="00CF504E">
        <w:rPr>
          <w:rFonts w:ascii="Trebuchet MS" w:hAnsi="Trebuchet MS" w:cstheme="minorHAnsi"/>
          <w:sz w:val="20"/>
          <w:szCs w:val="20"/>
        </w:rPr>
        <w:t>L’évaluation</w:t>
      </w:r>
      <w:r w:rsidRPr="00CF504E">
        <w:rPr>
          <w:rFonts w:ascii="Trebuchet MS" w:hAnsi="Trebuchet MS" w:cstheme="minorHAnsi"/>
          <w:sz w:val="20"/>
          <w:szCs w:val="20"/>
          <w:lang w:eastAsia="en-US"/>
        </w:rPr>
        <w:t xml:space="preserve"> des offres se déroulera en deux </w:t>
      </w:r>
      <w:r w:rsidR="0049365E" w:rsidRPr="00CF504E">
        <w:rPr>
          <w:rFonts w:ascii="Trebuchet MS" w:hAnsi="Trebuchet MS" w:cstheme="minorHAnsi"/>
          <w:sz w:val="20"/>
          <w:szCs w:val="20"/>
          <w:lang w:eastAsia="en-US"/>
        </w:rPr>
        <w:t>phases :</w:t>
      </w:r>
      <w:r w:rsidRPr="00CF504E">
        <w:rPr>
          <w:rFonts w:ascii="Trebuchet MS" w:hAnsi="Trebuchet MS" w:cstheme="minorHAnsi"/>
          <w:sz w:val="20"/>
          <w:szCs w:val="20"/>
          <w:lang w:eastAsia="en-US"/>
        </w:rPr>
        <w:t xml:space="preserve"> </w:t>
      </w:r>
    </w:p>
    <w:p w14:paraId="25128EBB" w14:textId="77777777" w:rsidR="00B56C7E" w:rsidRPr="00CF504E" w:rsidRDefault="00B56C7E" w:rsidP="00D32249">
      <w:pPr>
        <w:jc w:val="both"/>
        <w:rPr>
          <w:rFonts w:ascii="Trebuchet MS" w:hAnsi="Trebuchet MS" w:cstheme="minorHAnsi"/>
          <w:sz w:val="20"/>
          <w:szCs w:val="20"/>
          <w:lang w:eastAsia="en-US"/>
        </w:rPr>
      </w:pPr>
    </w:p>
    <w:p w14:paraId="34AC952D" w14:textId="6200ACB6"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1</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de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offre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technique</w:t>
      </w:r>
      <w:r w:rsidR="0018701C" w:rsidRPr="00CF504E">
        <w:rPr>
          <w:rFonts w:ascii="Trebuchet MS" w:hAnsi="Trebuchet MS" w:cstheme="minorHAnsi"/>
          <w:sz w:val="20"/>
          <w:szCs w:val="20"/>
          <w:lang w:eastAsia="en-US"/>
        </w:rPr>
        <w:t>s</w:t>
      </w:r>
      <w:r w:rsidR="00AB6B39" w:rsidRPr="00CF504E">
        <w:rPr>
          <w:rFonts w:ascii="Trebuchet MS" w:hAnsi="Trebuchet MS" w:cstheme="minorHAnsi"/>
          <w:sz w:val="20"/>
          <w:szCs w:val="20"/>
          <w:lang w:eastAsia="en-US"/>
        </w:rPr>
        <w:t xml:space="preserve"> portera sur les CV des </w:t>
      </w:r>
      <w:r w:rsidR="0018701C" w:rsidRPr="00CF504E">
        <w:rPr>
          <w:rFonts w:ascii="Trebuchet MS" w:hAnsi="Trebuchet MS" w:cstheme="minorHAnsi"/>
          <w:sz w:val="20"/>
          <w:szCs w:val="20"/>
          <w:lang w:eastAsia="en-US"/>
        </w:rPr>
        <w:t xml:space="preserve">experts </w:t>
      </w:r>
      <w:r w:rsidR="00AB6B39" w:rsidRPr="00CF504E">
        <w:rPr>
          <w:rFonts w:ascii="Trebuchet MS" w:hAnsi="Trebuchet MS" w:cstheme="minorHAnsi"/>
          <w:sz w:val="20"/>
          <w:szCs w:val="20"/>
          <w:lang w:eastAsia="en-US"/>
        </w:rPr>
        <w:t>et la note méthodologique</w:t>
      </w:r>
      <w:r w:rsidR="0018701C" w:rsidRPr="00CF504E">
        <w:rPr>
          <w:rFonts w:ascii="Trebuchet MS" w:hAnsi="Trebuchet MS" w:cstheme="minorHAnsi"/>
          <w:sz w:val="20"/>
          <w:szCs w:val="20"/>
          <w:lang w:eastAsia="en-US"/>
        </w:rPr>
        <w:t xml:space="preserve"> proposés par les soumissionnaires ;</w:t>
      </w:r>
    </w:p>
    <w:p w14:paraId="46A3C1E2" w14:textId="33B6EEA2" w:rsidR="00AB6B39" w:rsidRPr="00CF504E" w:rsidRDefault="0049365E"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2</w:t>
      </w:r>
      <w:r w:rsidRPr="00CF504E">
        <w:rPr>
          <w:rFonts w:ascii="Trebuchet MS" w:hAnsi="Trebuchet MS" w:cstheme="minorHAnsi"/>
          <w:sz w:val="20"/>
          <w:szCs w:val="20"/>
          <w:lang w:eastAsia="en-US"/>
        </w:rPr>
        <w:t xml:space="preserve"> : </w:t>
      </w:r>
      <w:r w:rsidR="00AB6B39" w:rsidRPr="00CF504E">
        <w:rPr>
          <w:rFonts w:ascii="Trebuchet MS" w:hAnsi="Trebuchet MS" w:cstheme="minorHAnsi"/>
          <w:sz w:val="20"/>
          <w:szCs w:val="20"/>
          <w:lang w:eastAsia="en-US"/>
        </w:rPr>
        <w:t>évaluation et comparais</w:t>
      </w:r>
      <w:r w:rsidR="0018701C" w:rsidRPr="00CF504E">
        <w:rPr>
          <w:rFonts w:ascii="Trebuchet MS" w:hAnsi="Trebuchet MS" w:cstheme="minorHAnsi"/>
          <w:sz w:val="20"/>
          <w:szCs w:val="20"/>
          <w:lang w:eastAsia="en-US"/>
        </w:rPr>
        <w:t>on des propositions financières des soumissionnaires</w:t>
      </w:r>
      <w:r w:rsidR="00D62ED1" w:rsidRPr="00CF504E">
        <w:rPr>
          <w:rFonts w:ascii="Trebuchet MS" w:hAnsi="Trebuchet MS" w:cstheme="minorHAnsi"/>
          <w:sz w:val="20"/>
          <w:szCs w:val="20"/>
          <w:lang w:eastAsia="en-US"/>
        </w:rPr>
        <w:t> ;</w:t>
      </w:r>
      <w:r w:rsidR="00AB6B39" w:rsidRPr="00CF504E">
        <w:rPr>
          <w:rFonts w:ascii="Trebuchet MS" w:hAnsi="Trebuchet MS" w:cstheme="minorHAnsi"/>
          <w:sz w:val="20"/>
          <w:szCs w:val="20"/>
          <w:lang w:eastAsia="en-US"/>
        </w:rPr>
        <w:t xml:space="preserve"> </w:t>
      </w:r>
    </w:p>
    <w:p w14:paraId="2D6DA53E" w14:textId="21181732" w:rsidR="008744FF" w:rsidRPr="00CF504E" w:rsidRDefault="008744FF" w:rsidP="00D32249">
      <w:pPr>
        <w:pStyle w:val="Paragraphedeliste"/>
        <w:numPr>
          <w:ilvl w:val="0"/>
          <w:numId w:val="6"/>
        </w:numPr>
        <w:spacing w:line="360" w:lineRule="auto"/>
        <w:ind w:left="567" w:hanging="352"/>
        <w:jc w:val="both"/>
        <w:rPr>
          <w:rFonts w:ascii="Trebuchet MS" w:hAnsi="Trebuchet MS" w:cstheme="minorHAnsi"/>
          <w:sz w:val="20"/>
          <w:szCs w:val="20"/>
          <w:lang w:eastAsia="en-US"/>
        </w:rPr>
      </w:pPr>
      <w:r w:rsidRPr="00CF504E">
        <w:rPr>
          <w:rFonts w:ascii="Trebuchet MS" w:hAnsi="Trebuchet MS" w:cstheme="minorHAnsi"/>
          <w:sz w:val="20"/>
          <w:szCs w:val="20"/>
          <w:u w:val="single"/>
          <w:lang w:eastAsia="en-US"/>
        </w:rPr>
        <w:t>Phase 3</w:t>
      </w:r>
      <w:r w:rsidRPr="00CF504E">
        <w:rPr>
          <w:rFonts w:ascii="Trebuchet MS" w:hAnsi="Trebuchet MS" w:cstheme="minorHAnsi"/>
          <w:sz w:val="20"/>
          <w:szCs w:val="20"/>
          <w:lang w:eastAsia="en-US"/>
        </w:rPr>
        <w:t xml:space="preserve"> : Analyse technico-financière des propositions des soumissionnaires. </w:t>
      </w:r>
    </w:p>
    <w:p w14:paraId="26F97FBE" w14:textId="77777777" w:rsidR="00D32249" w:rsidRDefault="00D32249" w:rsidP="005B5B11">
      <w:pPr>
        <w:pStyle w:val="Titre1"/>
        <w:tabs>
          <w:tab w:val="left" w:pos="1237"/>
        </w:tabs>
        <w:ind w:left="426"/>
        <w:rPr>
          <w:rFonts w:ascii="Trebuchet MS" w:hAnsi="Trebuchet MS" w:cstheme="minorHAnsi"/>
          <w:sz w:val="20"/>
          <w:szCs w:val="20"/>
        </w:rPr>
      </w:pPr>
      <w:bookmarkStart w:id="99" w:name="_Toc99303340"/>
      <w:bookmarkStart w:id="100" w:name="_Toc99443348"/>
      <w:bookmarkStart w:id="101" w:name="_Toc99444911"/>
      <w:bookmarkStart w:id="102" w:name="_Toc110420650"/>
    </w:p>
    <w:p w14:paraId="2EEFE002" w14:textId="4D92885E" w:rsidR="00AB6B39" w:rsidRPr="0075042A" w:rsidRDefault="0018701C" w:rsidP="0075042A">
      <w:pPr>
        <w:rPr>
          <w:rFonts w:ascii="Trebuchet MS" w:hAnsi="Trebuchet MS" w:cstheme="minorHAnsi"/>
          <w:b/>
          <w:bCs/>
          <w:sz w:val="20"/>
          <w:szCs w:val="20"/>
        </w:rPr>
      </w:pPr>
      <w:bookmarkStart w:id="103" w:name="_Toc110427846"/>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w:t>
      </w:r>
      <w:r w:rsidR="00450EAC" w:rsidRPr="0075042A">
        <w:rPr>
          <w:rFonts w:ascii="Trebuchet MS" w:hAnsi="Trebuchet MS" w:cstheme="minorHAnsi"/>
          <w:b/>
          <w:bCs/>
          <w:sz w:val="20"/>
          <w:szCs w:val="20"/>
        </w:rPr>
        <w:t>1</w:t>
      </w:r>
      <w:r w:rsidRPr="0075042A">
        <w:rPr>
          <w:rFonts w:ascii="Trebuchet MS" w:hAnsi="Trebuchet MS" w:cstheme="minorHAnsi"/>
          <w:b/>
          <w:bCs/>
          <w:sz w:val="20"/>
          <w:szCs w:val="20"/>
        </w:rPr>
        <w:t xml:space="preserve"> </w:t>
      </w:r>
      <w:r w:rsidR="00E92B32" w:rsidRPr="0075042A">
        <w:rPr>
          <w:rFonts w:ascii="Trebuchet MS" w:hAnsi="Trebuchet MS" w:cstheme="minorHAnsi"/>
          <w:b/>
          <w:bCs/>
          <w:sz w:val="20"/>
          <w:szCs w:val="20"/>
        </w:rPr>
        <w:t>Évaluation</w:t>
      </w:r>
      <w:r w:rsidR="0049365E" w:rsidRPr="0075042A">
        <w:rPr>
          <w:rFonts w:ascii="Trebuchet MS" w:hAnsi="Trebuchet MS" w:cstheme="minorHAnsi"/>
          <w:b/>
          <w:bCs/>
          <w:sz w:val="20"/>
          <w:szCs w:val="20"/>
        </w:rPr>
        <w:t xml:space="preserve"> </w:t>
      </w:r>
      <w:r w:rsidR="00AB6B39" w:rsidRPr="0075042A">
        <w:rPr>
          <w:rFonts w:ascii="Trebuchet MS" w:hAnsi="Trebuchet MS" w:cstheme="minorHAnsi"/>
          <w:b/>
          <w:bCs/>
          <w:sz w:val="20"/>
          <w:szCs w:val="20"/>
        </w:rPr>
        <w:t>technique comparative des offres</w:t>
      </w:r>
      <w:bookmarkEnd w:id="99"/>
      <w:bookmarkEnd w:id="100"/>
      <w:bookmarkEnd w:id="101"/>
      <w:bookmarkEnd w:id="102"/>
      <w:bookmarkEnd w:id="103"/>
    </w:p>
    <w:p w14:paraId="08C8F118" w14:textId="77777777" w:rsidR="005B5B11" w:rsidRPr="005B5B11" w:rsidRDefault="005B5B11" w:rsidP="005B5B11">
      <w:pPr>
        <w:jc w:val="both"/>
        <w:rPr>
          <w:rFonts w:ascii="Trebuchet MS" w:hAnsi="Trebuchet MS" w:cstheme="minorHAnsi"/>
          <w:sz w:val="14"/>
          <w:szCs w:val="14"/>
          <w:lang w:eastAsia="en-US"/>
        </w:rPr>
      </w:pPr>
    </w:p>
    <w:p w14:paraId="06DA7645" w14:textId="7FFA188F" w:rsidR="0001121C" w:rsidRDefault="00AB6B39" w:rsidP="005B5B11">
      <w:pPr>
        <w:jc w:val="both"/>
        <w:rPr>
          <w:rFonts w:ascii="Trebuchet MS" w:hAnsi="Trebuchet MS" w:cstheme="minorHAnsi"/>
          <w:sz w:val="20"/>
          <w:szCs w:val="20"/>
          <w:lang w:eastAsia="en-US"/>
        </w:rPr>
      </w:pPr>
      <w:r w:rsidRPr="00CF504E">
        <w:rPr>
          <w:rFonts w:ascii="Trebuchet MS" w:hAnsi="Trebuchet MS" w:cstheme="minorHAnsi"/>
          <w:sz w:val="20"/>
          <w:szCs w:val="20"/>
          <w:lang w:eastAsia="en-US"/>
        </w:rPr>
        <w:t>Pendant cette phase, une note technique T sur 100 sera attribuée à chaque candidat en fonction du barème suivant :</w:t>
      </w:r>
    </w:p>
    <w:p w14:paraId="63C898BC" w14:textId="219845A2" w:rsidR="00F139E9" w:rsidRDefault="00F139E9" w:rsidP="005B5B11">
      <w:pPr>
        <w:jc w:val="both"/>
        <w:rPr>
          <w:rFonts w:ascii="Trebuchet MS" w:hAnsi="Trebuchet MS" w:cstheme="minorHAnsi"/>
          <w:sz w:val="20"/>
          <w:szCs w:val="20"/>
          <w:lang w:eastAsia="en-US"/>
        </w:rPr>
      </w:pPr>
    </w:p>
    <w:p w14:paraId="69B40974" w14:textId="77777777" w:rsidR="00F139E9" w:rsidRPr="00CF504E" w:rsidRDefault="00F139E9" w:rsidP="005B5B11">
      <w:pPr>
        <w:jc w:val="both"/>
        <w:rPr>
          <w:rFonts w:ascii="Trebuchet MS" w:hAnsi="Trebuchet MS" w:cstheme="minorHAnsi"/>
          <w:sz w:val="20"/>
          <w:szCs w:val="20"/>
          <w:lang w:eastAsia="en-US"/>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2"/>
        <w:gridCol w:w="5811"/>
        <w:gridCol w:w="1276"/>
      </w:tblGrid>
      <w:tr w:rsidR="00B755B1" w:rsidRPr="00D32249" w14:paraId="7D1FFC13" w14:textId="77777777" w:rsidTr="00056084">
        <w:trPr>
          <w:trHeight w:val="270"/>
          <w:jc w:val="center"/>
        </w:trPr>
        <w:tc>
          <w:tcPr>
            <w:tcW w:w="7933" w:type="dxa"/>
            <w:gridSpan w:val="2"/>
            <w:shd w:val="clear" w:color="auto" w:fill="DBDBDB" w:themeFill="accent3" w:themeFillTint="66"/>
            <w:vAlign w:val="center"/>
          </w:tcPr>
          <w:p w14:paraId="0D5891F7"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Critères de l’évaluation technique</w:t>
            </w:r>
          </w:p>
        </w:tc>
        <w:tc>
          <w:tcPr>
            <w:tcW w:w="1276" w:type="dxa"/>
            <w:shd w:val="clear" w:color="auto" w:fill="DBDBDB" w:themeFill="accent3" w:themeFillTint="66"/>
            <w:vAlign w:val="center"/>
          </w:tcPr>
          <w:p w14:paraId="696C5C5B" w14:textId="58E2BE9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Points</w:t>
            </w:r>
          </w:p>
        </w:tc>
      </w:tr>
      <w:tr w:rsidR="00B336E5" w:rsidRPr="00D32249" w14:paraId="0F497089" w14:textId="77777777" w:rsidTr="00D32249">
        <w:trPr>
          <w:trHeight w:val="604"/>
          <w:jc w:val="center"/>
        </w:trPr>
        <w:tc>
          <w:tcPr>
            <w:tcW w:w="2122" w:type="dxa"/>
          </w:tcPr>
          <w:p w14:paraId="6E1FE26E" w14:textId="67C521FE" w:rsidR="00B336E5" w:rsidRPr="00D32249" w:rsidRDefault="00B336E5" w:rsidP="00E67B28">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Note Méthodologique</w:t>
            </w:r>
          </w:p>
        </w:tc>
        <w:tc>
          <w:tcPr>
            <w:tcW w:w="5811" w:type="dxa"/>
          </w:tcPr>
          <w:p w14:paraId="7241454A" w14:textId="40996BFE"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Bien détaillée : </w:t>
            </w:r>
            <w:r w:rsidR="00345381" w:rsidRPr="00D32249">
              <w:rPr>
                <w:rFonts w:ascii="Trebuchet MS" w:hAnsi="Trebuchet MS" w:cstheme="minorHAnsi"/>
                <w:iCs/>
                <w:sz w:val="18"/>
                <w:szCs w:val="18"/>
                <w:lang w:eastAsia="en-US" w:bidi="ar-SA"/>
              </w:rPr>
              <w:t>3</w:t>
            </w:r>
            <w:r w:rsidRPr="00D32249">
              <w:rPr>
                <w:rFonts w:ascii="Trebuchet MS" w:hAnsi="Trebuchet MS" w:cstheme="minorHAnsi"/>
                <w:iCs/>
                <w:sz w:val="18"/>
                <w:szCs w:val="18"/>
                <w:lang w:eastAsia="en-US" w:bidi="ar-SA"/>
              </w:rPr>
              <w:t>0 points</w:t>
            </w:r>
          </w:p>
          <w:p w14:paraId="3FA86BBE" w14:textId="5E74F591" w:rsidR="00B336E5"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Détaillée : </w:t>
            </w:r>
            <w:r w:rsidR="00E67B28" w:rsidRPr="00D32249">
              <w:rPr>
                <w:rFonts w:ascii="Trebuchet MS" w:hAnsi="Trebuchet MS" w:cstheme="minorHAnsi"/>
                <w:iCs/>
                <w:sz w:val="18"/>
                <w:szCs w:val="18"/>
                <w:lang w:eastAsia="en-US" w:bidi="ar-SA"/>
              </w:rPr>
              <w:t>20</w:t>
            </w:r>
            <w:r w:rsidRPr="00D32249">
              <w:rPr>
                <w:rFonts w:ascii="Trebuchet MS" w:hAnsi="Trebuchet MS" w:cstheme="minorHAnsi"/>
                <w:iCs/>
                <w:sz w:val="18"/>
                <w:szCs w:val="18"/>
                <w:lang w:eastAsia="en-US" w:bidi="ar-SA"/>
              </w:rPr>
              <w:t xml:space="preserve"> points</w:t>
            </w:r>
          </w:p>
          <w:p w14:paraId="3B3A2EB7" w14:textId="47FD9750" w:rsidR="00345381" w:rsidRPr="00D32249" w:rsidRDefault="00B336E5" w:rsidP="001F5EBE">
            <w:pPr>
              <w:pStyle w:val="Paragraphedeliste"/>
              <w:widowControl/>
              <w:numPr>
                <w:ilvl w:val="0"/>
                <w:numId w:val="5"/>
              </w:numPr>
              <w:autoSpaceDE/>
              <w:autoSpaceDN/>
              <w:ind w:left="314" w:hanging="283"/>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 xml:space="preserve">Non détaillée: </w:t>
            </w:r>
            <w:r w:rsidR="00E67B28" w:rsidRPr="00D32249">
              <w:rPr>
                <w:rFonts w:ascii="Trebuchet MS" w:hAnsi="Trebuchet MS" w:cstheme="minorHAnsi"/>
                <w:iCs/>
                <w:sz w:val="18"/>
                <w:szCs w:val="18"/>
                <w:lang w:eastAsia="en-US" w:bidi="ar-SA"/>
              </w:rPr>
              <w:t>0</w:t>
            </w:r>
            <w:r w:rsidRPr="00D32249">
              <w:rPr>
                <w:rFonts w:ascii="Trebuchet MS" w:hAnsi="Trebuchet MS" w:cstheme="minorHAnsi"/>
                <w:iCs/>
                <w:sz w:val="18"/>
                <w:szCs w:val="18"/>
                <w:lang w:eastAsia="en-US" w:bidi="ar-SA"/>
              </w:rPr>
              <w:t xml:space="preserve"> point</w:t>
            </w:r>
            <w:r w:rsidR="00345381" w:rsidRPr="00D32249">
              <w:rPr>
                <w:rFonts w:ascii="Trebuchet MS" w:hAnsi="Trebuchet MS" w:cstheme="minorHAnsi"/>
                <w:iCs/>
                <w:sz w:val="18"/>
                <w:szCs w:val="18"/>
                <w:lang w:eastAsia="en-US" w:bidi="ar-SA"/>
              </w:rPr>
              <w:t>s</w:t>
            </w:r>
          </w:p>
        </w:tc>
        <w:tc>
          <w:tcPr>
            <w:tcW w:w="1276" w:type="dxa"/>
            <w:vAlign w:val="center"/>
          </w:tcPr>
          <w:p w14:paraId="421F0264"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p w14:paraId="3AAB7CFC" w14:textId="1A51E3AE" w:rsidR="00B336E5" w:rsidRPr="00D32249" w:rsidRDefault="00B336E5" w:rsidP="00B336E5">
            <w:pPr>
              <w:widowControl/>
              <w:autoSpaceDE/>
              <w:autoSpaceDN/>
              <w:jc w:val="center"/>
              <w:rPr>
                <w:rFonts w:ascii="Trebuchet MS" w:hAnsi="Trebuchet MS" w:cstheme="minorHAnsi"/>
                <w:b/>
                <w:bCs/>
                <w:sz w:val="18"/>
                <w:szCs w:val="18"/>
                <w:lang w:eastAsia="en-US" w:bidi="ar-SA"/>
              </w:rPr>
            </w:pPr>
            <w:r w:rsidRPr="00D32249">
              <w:rPr>
                <w:rFonts w:ascii="Trebuchet MS" w:hAnsi="Trebuchet MS" w:cstheme="minorHAnsi"/>
                <w:b/>
                <w:bCs/>
                <w:sz w:val="18"/>
                <w:szCs w:val="18"/>
                <w:lang w:eastAsia="en-US" w:bidi="ar-SA"/>
              </w:rPr>
              <w:t>30</w:t>
            </w:r>
          </w:p>
          <w:p w14:paraId="30A399A1" w14:textId="77777777" w:rsidR="00B336E5" w:rsidRPr="00D32249" w:rsidRDefault="00B336E5" w:rsidP="00AB6B39">
            <w:pPr>
              <w:widowControl/>
              <w:autoSpaceDE/>
              <w:autoSpaceDN/>
              <w:jc w:val="center"/>
              <w:rPr>
                <w:rFonts w:ascii="Trebuchet MS" w:hAnsi="Trebuchet MS" w:cstheme="minorHAnsi"/>
                <w:sz w:val="18"/>
                <w:szCs w:val="18"/>
                <w:lang w:eastAsia="en-US" w:bidi="ar-SA"/>
              </w:rPr>
            </w:pPr>
          </w:p>
        </w:tc>
      </w:tr>
      <w:tr w:rsidR="00F85A86" w:rsidRPr="00D32249" w14:paraId="494702AF" w14:textId="77777777" w:rsidTr="00056084">
        <w:trPr>
          <w:trHeight w:val="307"/>
          <w:jc w:val="center"/>
        </w:trPr>
        <w:tc>
          <w:tcPr>
            <w:tcW w:w="7933" w:type="dxa"/>
            <w:gridSpan w:val="2"/>
            <w:tcBorders>
              <w:right w:val="single" w:sz="4" w:space="0" w:color="auto"/>
            </w:tcBorders>
            <w:shd w:val="clear" w:color="auto" w:fill="DBDBDB" w:themeFill="accent3" w:themeFillTint="66"/>
          </w:tcPr>
          <w:p w14:paraId="4E805549" w14:textId="66238352" w:rsidR="00F85A86" w:rsidRPr="00D32249" w:rsidRDefault="00F85A86" w:rsidP="00F85A86">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b/>
                <w:iCs/>
                <w:sz w:val="18"/>
                <w:szCs w:val="18"/>
                <w:lang w:eastAsia="en-US" w:bidi="ar-SA"/>
              </w:rPr>
              <w:t>Profil des Consultants</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C54B8EC" w14:textId="29A13208" w:rsidR="00F85A86" w:rsidRPr="00D32249" w:rsidRDefault="00820172" w:rsidP="00AB6B39">
            <w:pPr>
              <w:widowControl/>
              <w:autoSpaceDE/>
              <w:autoSpaceDN/>
              <w:jc w:val="center"/>
              <w:rPr>
                <w:rFonts w:ascii="Trebuchet MS" w:hAnsi="Trebuchet MS" w:cstheme="minorHAnsi"/>
                <w:b/>
                <w:bCs/>
                <w:color w:val="FF0000"/>
                <w:sz w:val="18"/>
                <w:szCs w:val="18"/>
                <w:lang w:eastAsia="en-US" w:bidi="ar-SA"/>
              </w:rPr>
            </w:pPr>
            <w:r w:rsidRPr="00D32249">
              <w:rPr>
                <w:rFonts w:ascii="Trebuchet MS" w:hAnsi="Trebuchet MS" w:cstheme="minorHAnsi"/>
                <w:b/>
                <w:bCs/>
                <w:color w:val="000000" w:themeColor="text1"/>
                <w:sz w:val="18"/>
                <w:szCs w:val="18"/>
                <w:lang w:eastAsia="en-US" w:bidi="ar-SA"/>
              </w:rPr>
              <w:t>70</w:t>
            </w:r>
          </w:p>
        </w:tc>
      </w:tr>
      <w:tr w:rsidR="004B215D" w:rsidRPr="00D32249" w14:paraId="49DB6E91" w14:textId="77777777" w:rsidTr="004B215D">
        <w:trPr>
          <w:trHeight w:val="706"/>
          <w:jc w:val="center"/>
        </w:trPr>
        <w:tc>
          <w:tcPr>
            <w:tcW w:w="2122" w:type="dxa"/>
            <w:vMerge w:val="restart"/>
            <w:tcBorders>
              <w:right w:val="single" w:sz="4" w:space="0" w:color="auto"/>
            </w:tcBorders>
          </w:tcPr>
          <w:p w14:paraId="4CA65E1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57539F5"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1D3D210E"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p w14:paraId="26E2BC9A" w14:textId="6B770779" w:rsidR="004B215D" w:rsidRPr="00D32249" w:rsidRDefault="004B215D"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 xml:space="preserve">Chef (fe) d’équipe </w:t>
            </w:r>
          </w:p>
          <w:p w14:paraId="636A21E1" w14:textId="77777777" w:rsidR="004B215D" w:rsidRPr="00D32249" w:rsidRDefault="004B215D" w:rsidP="006E1E13">
            <w:pPr>
              <w:widowControl/>
              <w:autoSpaceDE/>
              <w:autoSpaceDN/>
              <w:jc w:val="both"/>
              <w:rPr>
                <w:rFonts w:ascii="Trebuchet MS" w:hAnsi="Trebuchet MS" w:cstheme="minorHAnsi"/>
                <w:b/>
                <w:bCs/>
                <w:iCs/>
                <w:sz w:val="18"/>
                <w:szCs w:val="18"/>
                <w:lang w:eastAsia="en-US" w:bidi="ar-SA"/>
              </w:rPr>
            </w:pPr>
            <w:r w:rsidRPr="00D32249">
              <w:rPr>
                <w:rFonts w:ascii="Trebuchet MS" w:hAnsi="Trebuchet MS" w:cstheme="minorHAnsi"/>
                <w:b/>
                <w:bCs/>
                <w:iCs/>
                <w:sz w:val="18"/>
                <w:szCs w:val="18"/>
                <w:lang w:eastAsia="en-US" w:bidi="ar-SA"/>
              </w:rPr>
              <w:t>(40 points)</w:t>
            </w:r>
          </w:p>
          <w:p w14:paraId="16076736"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350F4202" w14:textId="77777777" w:rsidR="004B215D" w:rsidRPr="00D32249" w:rsidRDefault="004B215D" w:rsidP="00AB6B39">
            <w:pPr>
              <w:widowControl/>
              <w:autoSpaceDE/>
              <w:autoSpaceDN/>
              <w:jc w:val="both"/>
              <w:rPr>
                <w:rFonts w:ascii="Trebuchet MS" w:hAnsi="Trebuchet MS" w:cstheme="minorHAnsi"/>
                <w:b/>
                <w:bCs/>
                <w:iCs/>
                <w:sz w:val="18"/>
                <w:szCs w:val="18"/>
                <w:highlight w:val="yellow"/>
                <w:u w:val="single"/>
                <w:lang w:eastAsia="en-US" w:bidi="ar-SA"/>
              </w:rPr>
            </w:pPr>
          </w:p>
          <w:p w14:paraId="79927321" w14:textId="77777777" w:rsidR="004B215D" w:rsidRPr="00D32249" w:rsidRDefault="004B215D" w:rsidP="006E1E13">
            <w:pPr>
              <w:jc w:val="both"/>
              <w:rPr>
                <w:rFonts w:ascii="Trebuchet MS" w:hAnsi="Trebuchet MS" w:cstheme="minorHAnsi"/>
                <w:b/>
                <w:bCs/>
                <w:iCs/>
                <w:sz w:val="18"/>
                <w:szCs w:val="18"/>
                <w:highlight w:val="yellow"/>
                <w:u w:val="single"/>
                <w:lang w:eastAsia="en-US" w:bidi="ar-SA"/>
              </w:rPr>
            </w:pPr>
          </w:p>
        </w:tc>
        <w:tc>
          <w:tcPr>
            <w:tcW w:w="5811" w:type="dxa"/>
            <w:tcBorders>
              <w:bottom w:val="single" w:sz="4" w:space="0" w:color="000000"/>
              <w:right w:val="single" w:sz="4" w:space="0" w:color="auto"/>
            </w:tcBorders>
          </w:tcPr>
          <w:p w14:paraId="0257C33C" w14:textId="3A2C0E4E" w:rsidR="004B215D" w:rsidRPr="00D32249" w:rsidRDefault="004B215D" w:rsidP="004B215D">
            <w:pPr>
              <w:widowControl/>
              <w:autoSpaceDE/>
              <w:autoSpaceDN/>
              <w:jc w:val="both"/>
              <w:rPr>
                <w:rFonts w:ascii="Trebuchet MS" w:hAnsi="Trebuchet MS" w:cstheme="minorHAnsi"/>
                <w:iCs/>
                <w:sz w:val="18"/>
                <w:szCs w:val="18"/>
                <w:lang w:eastAsia="en-US" w:bidi="ar-SA"/>
              </w:rPr>
            </w:pPr>
            <w:r w:rsidRPr="00D32249">
              <w:rPr>
                <w:rFonts w:ascii="Trebuchet MS" w:hAnsi="Trebuchet MS" w:cstheme="minorHAnsi"/>
                <w:iCs/>
                <w:sz w:val="18"/>
                <w:szCs w:val="18"/>
                <w:lang w:eastAsia="en-US" w:bidi="ar-SA"/>
              </w:rPr>
              <w:t>Formation académique : Diplôme universitaire</w:t>
            </w:r>
            <w:r>
              <w:rPr>
                <w:rFonts w:ascii="Trebuchet MS" w:hAnsi="Trebuchet MS" w:cstheme="minorHAnsi"/>
                <w:iCs/>
                <w:sz w:val="18"/>
                <w:szCs w:val="18"/>
                <w:lang w:eastAsia="en-US" w:bidi="ar-SA"/>
              </w:rPr>
              <w:t xml:space="preserve"> supérieur (doctorat, ingénieur</w:t>
            </w:r>
            <w:r w:rsidR="00D37872">
              <w:rPr>
                <w:rFonts w:ascii="Trebuchet MS" w:hAnsi="Trebuchet MS" w:cstheme="minorHAnsi"/>
                <w:iCs/>
                <w:sz w:val="18"/>
                <w:szCs w:val="18"/>
                <w:lang w:eastAsia="en-US" w:bidi="ar-SA"/>
              </w:rPr>
              <w:t>/Master scientifique</w:t>
            </w:r>
            <w:r w:rsidRPr="00D32249">
              <w:rPr>
                <w:rFonts w:ascii="Trebuchet MS" w:hAnsi="Trebuchet MS" w:cstheme="minorHAnsi"/>
                <w:iCs/>
                <w:sz w:val="18"/>
                <w:szCs w:val="18"/>
                <w:lang w:eastAsia="en-US" w:bidi="ar-SA"/>
              </w:rPr>
              <w:t>) dans le domaine de</w:t>
            </w:r>
            <w:r>
              <w:rPr>
                <w:rFonts w:ascii="Trebuchet MS" w:hAnsi="Trebuchet MS" w:cstheme="minorHAnsi"/>
                <w:iCs/>
                <w:sz w:val="18"/>
                <w:szCs w:val="18"/>
                <w:lang w:eastAsia="en-US" w:bidi="ar-SA"/>
              </w:rPr>
              <w:t xml:space="preserve"> </w:t>
            </w:r>
            <w:r w:rsidR="00D37872">
              <w:rPr>
                <w:rFonts w:ascii="Trebuchet MS" w:hAnsi="Trebuchet MS" w:cstheme="minorHAnsi"/>
                <w:iCs/>
                <w:sz w:val="18"/>
                <w:szCs w:val="18"/>
                <w:lang w:eastAsia="en-US" w:bidi="ar-SA"/>
              </w:rPr>
              <w:t>l’environnement</w:t>
            </w:r>
            <w:r>
              <w:rPr>
                <w:rFonts w:ascii="Trebuchet MS" w:hAnsi="Trebuchet MS" w:cstheme="minorHAnsi"/>
                <w:iCs/>
                <w:sz w:val="18"/>
                <w:szCs w:val="18"/>
                <w:lang w:eastAsia="en-US" w:bidi="ar-SA"/>
              </w:rPr>
              <w:t>, l’économie rurale</w:t>
            </w:r>
            <w:r w:rsidRPr="00D32249">
              <w:rPr>
                <w:rFonts w:ascii="Trebuchet MS" w:hAnsi="Trebuchet MS" w:cstheme="minorHAnsi"/>
                <w:iCs/>
                <w:sz w:val="18"/>
                <w:szCs w:val="18"/>
                <w:lang w:eastAsia="en-US" w:bidi="ar-SA"/>
              </w:rPr>
              <w:t>, le changement climatique, développement durable ou toute autre discipline similaire</w:t>
            </w:r>
            <w:r>
              <w:rPr>
                <w:rFonts w:ascii="Trebuchet MS" w:hAnsi="Trebuchet MS" w:cstheme="minorHAnsi"/>
                <w:iCs/>
                <w:sz w:val="18"/>
                <w:szCs w:val="18"/>
                <w:lang w:eastAsia="en-US" w:bidi="ar-SA"/>
              </w:rPr>
              <w:t xml:space="preserve">, avec spécialisation en </w:t>
            </w:r>
            <w:r w:rsidR="00D37872">
              <w:rPr>
                <w:rFonts w:ascii="Trebuchet MS" w:hAnsi="Trebuchet MS" w:cstheme="minorHAnsi"/>
                <w:iCs/>
                <w:sz w:val="18"/>
                <w:szCs w:val="18"/>
                <w:lang w:eastAsia="en-US" w:bidi="ar-SA"/>
              </w:rPr>
              <w:t>gestion des ressources naturelles</w:t>
            </w:r>
            <w:r w:rsidR="00D37872" w:rsidRPr="00D32249">
              <w:rPr>
                <w:rFonts w:ascii="Trebuchet MS" w:hAnsi="Trebuchet MS" w:cstheme="minorHAnsi"/>
                <w:iCs/>
                <w:sz w:val="18"/>
                <w:szCs w:val="18"/>
                <w:lang w:eastAsia="en-US" w:bidi="ar-SA"/>
              </w:rPr>
              <w:t> </w:t>
            </w:r>
            <w:r w:rsidRPr="00D32249">
              <w:rPr>
                <w:rFonts w:ascii="Trebuchet MS" w:hAnsi="Trebuchet MS" w:cstheme="minorHAnsi"/>
                <w:iCs/>
                <w:sz w:val="18"/>
                <w:szCs w:val="18"/>
                <w:lang w:eastAsia="en-US" w:bidi="ar-SA"/>
              </w:rPr>
              <w:t>(Bac + 5 ou plus</w:t>
            </w:r>
            <w:r w:rsidR="00D35CE0">
              <w:rPr>
                <w:rFonts w:ascii="Trebuchet MS" w:hAnsi="Trebuchet MS" w:cstheme="minorHAnsi"/>
                <w:iCs/>
                <w:sz w:val="18"/>
                <w:szCs w:val="18"/>
                <w:lang w:eastAsia="en-US" w:bidi="ar-SA"/>
              </w:rPr>
              <w:t xml:space="preserve"> </w:t>
            </w:r>
            <w:r w:rsidRPr="00D32249">
              <w:rPr>
                <w:rFonts w:ascii="Trebuchet MS" w:hAnsi="Trebuchet MS" w:cstheme="minorHAnsi"/>
                <w:iCs/>
                <w:sz w:val="18"/>
                <w:szCs w:val="18"/>
                <w:lang w:eastAsia="en-US" w:bidi="ar-SA"/>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23F5ECCA" w14:textId="77777777" w:rsidR="004B215D" w:rsidRPr="00D32249" w:rsidRDefault="004B215D" w:rsidP="006E1E13">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p w14:paraId="7BE98D37" w14:textId="77777777" w:rsidR="004B215D" w:rsidRPr="00D32249" w:rsidRDefault="004B215D" w:rsidP="00AB6B39">
            <w:pPr>
              <w:widowControl/>
              <w:autoSpaceDE/>
              <w:autoSpaceDN/>
              <w:jc w:val="center"/>
              <w:rPr>
                <w:rFonts w:ascii="Trebuchet MS" w:hAnsi="Trebuchet MS" w:cstheme="minorHAnsi"/>
                <w:color w:val="000000" w:themeColor="text1"/>
                <w:sz w:val="18"/>
                <w:szCs w:val="18"/>
                <w:lang w:eastAsia="en-US" w:bidi="ar-SA"/>
              </w:rPr>
            </w:pPr>
          </w:p>
        </w:tc>
      </w:tr>
      <w:tr w:rsidR="004B215D" w:rsidRPr="00D32249" w14:paraId="54A3A10A" w14:textId="77777777" w:rsidTr="004B215D">
        <w:trPr>
          <w:trHeight w:val="50"/>
          <w:jc w:val="center"/>
        </w:trPr>
        <w:tc>
          <w:tcPr>
            <w:tcW w:w="2122" w:type="dxa"/>
            <w:vMerge/>
            <w:tcBorders>
              <w:right w:val="single" w:sz="4" w:space="0" w:color="auto"/>
            </w:tcBorders>
          </w:tcPr>
          <w:p w14:paraId="4F086F2C" w14:textId="77777777" w:rsidR="004B215D" w:rsidRDefault="004B215D" w:rsidP="006E1E13">
            <w:pPr>
              <w:widowControl/>
              <w:autoSpaceDE/>
              <w:autoSpaceDN/>
              <w:jc w:val="both"/>
              <w:rPr>
                <w:rFonts w:ascii="Trebuchet MS" w:hAnsi="Trebuchet MS" w:cstheme="minorHAnsi"/>
                <w:b/>
                <w:bCs/>
                <w:iCs/>
                <w:sz w:val="18"/>
                <w:szCs w:val="18"/>
                <w:lang w:eastAsia="en-US" w:bidi="ar-SA"/>
              </w:rPr>
            </w:pPr>
          </w:p>
        </w:tc>
        <w:tc>
          <w:tcPr>
            <w:tcW w:w="5811" w:type="dxa"/>
            <w:tcBorders>
              <w:bottom w:val="single" w:sz="4" w:space="0" w:color="000000"/>
              <w:right w:val="single" w:sz="4" w:space="0" w:color="auto"/>
            </w:tcBorders>
          </w:tcPr>
          <w:p w14:paraId="119DC26E" w14:textId="120ACCA5" w:rsidR="004B215D" w:rsidRPr="00D32249" w:rsidRDefault="004B215D" w:rsidP="004B215D">
            <w:pPr>
              <w:widowControl/>
              <w:autoSpaceDE/>
              <w:autoSpaceDN/>
              <w:jc w:val="both"/>
              <w:rPr>
                <w:rFonts w:ascii="Trebuchet MS" w:hAnsi="Trebuchet MS" w:cstheme="minorHAnsi"/>
                <w:iCs/>
                <w:sz w:val="18"/>
                <w:szCs w:val="18"/>
                <w:lang w:eastAsia="en-US" w:bidi="ar-SA"/>
              </w:rPr>
            </w:pPr>
            <w:r>
              <w:rPr>
                <w:rFonts w:ascii="Trebuchet MS" w:hAnsi="Trebuchet MS" w:cstheme="minorHAnsi"/>
                <w:iCs/>
                <w:sz w:val="18"/>
                <w:szCs w:val="18"/>
                <w:lang w:eastAsia="en-US" w:bidi="ar-SA"/>
              </w:rPr>
              <w:t xml:space="preserve">Expérience </w:t>
            </w:r>
            <w:r w:rsidR="006A71C3">
              <w:rPr>
                <w:rFonts w:ascii="Trebuchet MS" w:hAnsi="Trebuchet MS" w:cstheme="minorHAnsi"/>
                <w:iCs/>
                <w:sz w:val="18"/>
                <w:szCs w:val="18"/>
                <w:lang w:eastAsia="en-US" w:bidi="ar-SA"/>
              </w:rPr>
              <w:t>p</w:t>
            </w:r>
            <w:r>
              <w:rPr>
                <w:rFonts w:ascii="Trebuchet MS" w:hAnsi="Trebuchet MS" w:cstheme="minorHAnsi"/>
                <w:iCs/>
                <w:sz w:val="18"/>
                <w:szCs w:val="18"/>
                <w:lang w:eastAsia="en-US" w:bidi="ar-SA"/>
              </w:rPr>
              <w:t>rofessionnelle générale (+20 ans 15 ans : 10 points, moins 10 à 15 ans : 5 points, moins de 5 à 10 ans 3 points, moins de 5 ans : 0 points)</w:t>
            </w:r>
          </w:p>
        </w:tc>
        <w:tc>
          <w:tcPr>
            <w:tcW w:w="1276" w:type="dxa"/>
            <w:tcBorders>
              <w:top w:val="single" w:sz="4" w:space="0" w:color="auto"/>
              <w:left w:val="single" w:sz="4" w:space="0" w:color="auto"/>
              <w:bottom w:val="single" w:sz="4" w:space="0" w:color="auto"/>
              <w:right w:val="single" w:sz="4" w:space="0" w:color="auto"/>
            </w:tcBorders>
            <w:vAlign w:val="center"/>
          </w:tcPr>
          <w:p w14:paraId="6C38A876" w14:textId="07C3ED09" w:rsidR="004B215D" w:rsidRPr="00D32249" w:rsidRDefault="004B215D" w:rsidP="006E1E13">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4B215D" w:rsidRPr="00D32249" w14:paraId="37A2ACEA" w14:textId="77777777" w:rsidTr="00820172">
        <w:trPr>
          <w:jc w:val="center"/>
        </w:trPr>
        <w:tc>
          <w:tcPr>
            <w:tcW w:w="2122" w:type="dxa"/>
            <w:vMerge/>
            <w:tcBorders>
              <w:right w:val="single" w:sz="4" w:space="0" w:color="auto"/>
            </w:tcBorders>
          </w:tcPr>
          <w:p w14:paraId="3D809102" w14:textId="1186B68E"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4C3393EC" w14:textId="333B171F" w:rsidR="004B215D" w:rsidRPr="001569EC" w:rsidRDefault="004B215D" w:rsidP="004B215D">
            <w:pPr>
              <w:pStyle w:val="TableParagraph"/>
              <w:jc w:val="both"/>
              <w:rPr>
                <w:rFonts w:ascii="Trebuchet MS" w:hAnsi="Trebuchet MS" w:cstheme="minorHAnsi"/>
                <w:iCs/>
                <w:sz w:val="18"/>
                <w:szCs w:val="18"/>
                <w:lang w:eastAsia="en-US" w:bidi="ar-SA"/>
              </w:rPr>
            </w:pPr>
            <w:r>
              <w:rPr>
                <w:rFonts w:ascii="Trebuchet MS" w:hAnsi="Trebuchet MS" w:cstheme="minorHAnsi"/>
                <w:sz w:val="18"/>
                <w:szCs w:val="18"/>
              </w:rPr>
              <w:t>Bonne e</w:t>
            </w:r>
            <w:r w:rsidRPr="001569EC">
              <w:rPr>
                <w:rFonts w:ascii="Trebuchet MS" w:hAnsi="Trebuchet MS" w:cstheme="minorHAnsi"/>
                <w:sz w:val="18"/>
                <w:szCs w:val="18"/>
              </w:rPr>
              <w:t xml:space="preserve">xpérience dans la réalisation </w:t>
            </w:r>
            <w:r w:rsidR="00E32D4A">
              <w:rPr>
                <w:rFonts w:ascii="Trebuchet MS" w:hAnsi="Trebuchet MS" w:cstheme="minorHAnsi"/>
                <w:sz w:val="18"/>
                <w:szCs w:val="18"/>
              </w:rPr>
              <w:t>d’</w:t>
            </w:r>
            <w:r w:rsidRPr="001569EC">
              <w:rPr>
                <w:rFonts w:ascii="Trebuchet MS" w:hAnsi="Trebuchet MS" w:cstheme="minorHAnsi"/>
                <w:sz w:val="18"/>
                <w:szCs w:val="18"/>
              </w:rPr>
              <w:t>études en lien avec l</w:t>
            </w:r>
            <w:r w:rsidR="00D37872">
              <w:rPr>
                <w:rFonts w:ascii="Trebuchet MS" w:hAnsi="Trebuchet MS" w:cstheme="minorHAnsi"/>
                <w:sz w:val="18"/>
                <w:szCs w:val="18"/>
              </w:rPr>
              <w:t>a gestion des ressources naturelles</w:t>
            </w:r>
            <w:r w:rsidR="006A71C3">
              <w:rPr>
                <w:rFonts w:ascii="Trebuchet MS" w:hAnsi="Trebuchet MS" w:cstheme="minorHAnsi"/>
                <w:sz w:val="18"/>
                <w:szCs w:val="18"/>
              </w:rPr>
              <w:t xml:space="preserve">, l’environnement </w:t>
            </w:r>
            <w:r>
              <w:rPr>
                <w:rFonts w:ascii="Trebuchet MS" w:hAnsi="Trebuchet MS" w:cstheme="minorHAnsi"/>
                <w:sz w:val="18"/>
                <w:szCs w:val="18"/>
              </w:rPr>
              <w:t xml:space="preserve">et le changement climatique pour </w:t>
            </w:r>
            <w:r w:rsidR="006A71C3">
              <w:rPr>
                <w:rFonts w:ascii="Trebuchet MS" w:hAnsi="Trebuchet MS" w:cstheme="minorHAnsi"/>
                <w:sz w:val="18"/>
                <w:szCs w:val="18"/>
              </w:rPr>
              <w:t xml:space="preserve">des </w:t>
            </w:r>
            <w:r>
              <w:rPr>
                <w:rFonts w:ascii="Trebuchet MS" w:hAnsi="Trebuchet MS" w:cstheme="minorHAnsi"/>
                <w:sz w:val="18"/>
                <w:szCs w:val="18"/>
              </w:rPr>
              <w:t xml:space="preserve">bailleurs de </w:t>
            </w:r>
            <w:r w:rsidRPr="00D32249">
              <w:rPr>
                <w:rFonts w:ascii="Trebuchet MS" w:hAnsi="Trebuchet MS" w:cstheme="minorHAnsi"/>
                <w:color w:val="000000" w:themeColor="text1"/>
                <w:sz w:val="18"/>
                <w:szCs w:val="18"/>
              </w:rPr>
              <w:t xml:space="preserve">fonds internationaux </w:t>
            </w:r>
            <w:r w:rsidR="00D37872">
              <w:rPr>
                <w:rFonts w:ascii="Trebuchet MS" w:hAnsi="Trebuchet MS" w:cstheme="minorHAnsi"/>
                <w:color w:val="000000" w:themeColor="text1"/>
                <w:sz w:val="18"/>
                <w:szCs w:val="18"/>
              </w:rPr>
              <w:t>(</w:t>
            </w:r>
            <w:r w:rsidRPr="00D32249">
              <w:rPr>
                <w:rFonts w:ascii="Trebuchet MS" w:hAnsi="Trebuchet MS" w:cstheme="minorHAnsi"/>
                <w:color w:val="000000" w:themeColor="text1"/>
                <w:sz w:val="18"/>
                <w:szCs w:val="18"/>
              </w:rPr>
              <w:t xml:space="preserve">GCF, </w:t>
            </w:r>
            <w:r w:rsidR="00D37872">
              <w:rPr>
                <w:rFonts w:ascii="Trebuchet MS" w:hAnsi="Trebuchet MS" w:cstheme="minorHAnsi"/>
                <w:color w:val="000000" w:themeColor="text1"/>
                <w:sz w:val="18"/>
                <w:szCs w:val="18"/>
              </w:rPr>
              <w:t>par exemple)</w:t>
            </w:r>
            <w:r w:rsidR="00D35CE0">
              <w:rPr>
                <w:rFonts w:ascii="Trebuchet MS" w:hAnsi="Trebuchet MS" w:cstheme="minorHAnsi"/>
                <w:color w:val="000000" w:themeColor="text1"/>
                <w:sz w:val="18"/>
                <w:szCs w:val="18"/>
              </w:rPr>
              <w:t xml:space="preserve"> </w:t>
            </w:r>
          </w:p>
        </w:tc>
        <w:tc>
          <w:tcPr>
            <w:tcW w:w="1276" w:type="dxa"/>
            <w:tcBorders>
              <w:top w:val="single" w:sz="4" w:space="0" w:color="auto"/>
              <w:left w:val="single" w:sz="4" w:space="0" w:color="auto"/>
              <w:bottom w:val="single" w:sz="4" w:space="0" w:color="auto"/>
              <w:right w:val="single" w:sz="4" w:space="0" w:color="auto"/>
            </w:tcBorders>
            <w:vAlign w:val="center"/>
          </w:tcPr>
          <w:p w14:paraId="71BE968E" w14:textId="619F46C9" w:rsidR="004B215D" w:rsidRPr="00D32249" w:rsidRDefault="004B215D" w:rsidP="004B215D">
            <w:pPr>
              <w:widowControl/>
              <w:autoSpaceDE/>
              <w:autoSpaceDN/>
              <w:jc w:val="center"/>
              <w:rPr>
                <w:rFonts w:ascii="Trebuchet MS" w:hAnsi="Trebuchet MS" w:cstheme="minorHAnsi"/>
                <w:color w:val="FF0000"/>
                <w:sz w:val="18"/>
                <w:szCs w:val="18"/>
                <w:lang w:eastAsia="en-US" w:bidi="ar-SA"/>
              </w:rPr>
            </w:pPr>
            <w:r>
              <w:rPr>
                <w:rFonts w:ascii="Trebuchet MS" w:hAnsi="Trebuchet MS" w:cstheme="minorHAnsi"/>
                <w:sz w:val="18"/>
                <w:szCs w:val="18"/>
                <w:lang w:eastAsia="en-US" w:bidi="ar-SA"/>
              </w:rPr>
              <w:t>15</w:t>
            </w:r>
          </w:p>
        </w:tc>
      </w:tr>
      <w:tr w:rsidR="004B215D" w:rsidRPr="00D32249" w14:paraId="30423064" w14:textId="77777777" w:rsidTr="004B215D">
        <w:trPr>
          <w:trHeight w:val="50"/>
          <w:jc w:val="center"/>
        </w:trPr>
        <w:tc>
          <w:tcPr>
            <w:tcW w:w="2122" w:type="dxa"/>
            <w:vMerge/>
            <w:tcBorders>
              <w:right w:val="single" w:sz="4" w:space="0" w:color="auto"/>
            </w:tcBorders>
          </w:tcPr>
          <w:p w14:paraId="72A8478E" w14:textId="77777777" w:rsidR="004B215D" w:rsidRPr="00D32249" w:rsidRDefault="004B215D" w:rsidP="001F5EBE">
            <w:pPr>
              <w:widowControl/>
              <w:numPr>
                <w:ilvl w:val="0"/>
                <w:numId w:val="4"/>
              </w:numPr>
              <w:autoSpaceDE/>
              <w:autoSpaceDN/>
              <w:jc w:val="both"/>
              <w:rPr>
                <w:rFonts w:ascii="Trebuchet MS" w:hAnsi="Trebuchet MS" w:cstheme="minorHAnsi"/>
                <w:iCs/>
                <w:sz w:val="18"/>
                <w:szCs w:val="18"/>
                <w:highlight w:val="yellow"/>
                <w:lang w:eastAsia="en-US" w:bidi="ar-SA"/>
              </w:rPr>
            </w:pPr>
          </w:p>
        </w:tc>
        <w:tc>
          <w:tcPr>
            <w:tcW w:w="5811" w:type="dxa"/>
            <w:tcBorders>
              <w:right w:val="single" w:sz="4" w:space="0" w:color="auto"/>
            </w:tcBorders>
          </w:tcPr>
          <w:p w14:paraId="3CCE109E" w14:textId="2BA00926" w:rsidR="004B215D" w:rsidRPr="001569EC" w:rsidRDefault="004B215D" w:rsidP="004B215D">
            <w:pPr>
              <w:pStyle w:val="TableParagraph"/>
              <w:jc w:val="both"/>
              <w:rPr>
                <w:rFonts w:ascii="Trebuchet MS" w:hAnsi="Trebuchet MS" w:cstheme="minorHAnsi"/>
                <w:sz w:val="18"/>
                <w:szCs w:val="18"/>
              </w:rPr>
            </w:pPr>
            <w:r w:rsidRPr="001569EC">
              <w:rPr>
                <w:rFonts w:ascii="Trebuchet MS" w:hAnsi="Trebuchet MS" w:cstheme="minorHAnsi"/>
                <w:sz w:val="18"/>
                <w:szCs w:val="18"/>
              </w:rPr>
              <w:t>Une expérience démontrée dans la réalisation de prestations similaires au présent appel à consultation</w:t>
            </w:r>
            <w:r w:rsidR="00651823">
              <w:rPr>
                <w:rFonts w:ascii="Trebuchet MS" w:hAnsi="Trebuchet MS" w:cstheme="minorHAnsi"/>
                <w:sz w:val="18"/>
                <w:szCs w:val="18"/>
              </w:rPr>
              <w:t xml:space="preserve"> </w:t>
            </w:r>
            <w:r w:rsidRPr="001569EC">
              <w:rPr>
                <w:rFonts w:ascii="Trebuchet MS" w:hAnsi="Trebuchet MS" w:cstheme="minorHAnsi"/>
                <w:sz w:val="18"/>
                <w:szCs w:val="18"/>
              </w:rPr>
              <w:t>(</w:t>
            </w:r>
            <w:r>
              <w:rPr>
                <w:rFonts w:ascii="Trebuchet MS" w:hAnsi="Trebuchet MS" w:cstheme="minorHAnsi"/>
                <w:sz w:val="18"/>
                <w:szCs w:val="18"/>
              </w:rPr>
              <w:t>5</w:t>
            </w:r>
            <w:r w:rsidRPr="001569EC">
              <w:rPr>
                <w:rFonts w:ascii="Trebuchet MS" w:hAnsi="Trebuchet MS" w:cstheme="minorHAnsi"/>
                <w:sz w:val="18"/>
                <w:szCs w:val="18"/>
                <w:u w:val="single"/>
              </w:rPr>
              <w:t xml:space="preserve"> points par prestation).</w:t>
            </w:r>
          </w:p>
        </w:tc>
        <w:tc>
          <w:tcPr>
            <w:tcW w:w="1276" w:type="dxa"/>
            <w:tcBorders>
              <w:top w:val="single" w:sz="4" w:space="0" w:color="auto"/>
              <w:left w:val="single" w:sz="4" w:space="0" w:color="auto"/>
              <w:right w:val="single" w:sz="4" w:space="0" w:color="auto"/>
            </w:tcBorders>
            <w:vAlign w:val="center"/>
          </w:tcPr>
          <w:p w14:paraId="486044F4" w14:textId="39A27FAA" w:rsidR="004B215D" w:rsidRPr="00D32249" w:rsidRDefault="004B215D" w:rsidP="007B4FC2">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C30D75" w:rsidRPr="00D32249" w14:paraId="048F0104" w14:textId="77777777" w:rsidTr="00D32249">
        <w:trPr>
          <w:trHeight w:val="691"/>
          <w:jc w:val="center"/>
        </w:trPr>
        <w:tc>
          <w:tcPr>
            <w:tcW w:w="2122" w:type="dxa"/>
            <w:vMerge w:val="restart"/>
            <w:tcBorders>
              <w:right w:val="single" w:sz="4" w:space="0" w:color="auto"/>
            </w:tcBorders>
          </w:tcPr>
          <w:p w14:paraId="3738F29F"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1EC09F8C"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p w14:paraId="3274C536" w14:textId="5FF52365" w:rsidR="00C30D75" w:rsidRPr="00D32249" w:rsidRDefault="002349BE" w:rsidP="002624EF">
            <w:pPr>
              <w:widowControl/>
              <w:autoSpaceDE/>
              <w:autoSpaceDN/>
              <w:jc w:val="both"/>
              <w:rPr>
                <w:rFonts w:ascii="Trebuchet MS" w:hAnsi="Trebuchet MS" w:cstheme="minorHAnsi"/>
                <w:iCs/>
                <w:sz w:val="18"/>
                <w:szCs w:val="18"/>
                <w:highlight w:val="yellow"/>
                <w:lang w:eastAsia="en-US" w:bidi="ar-SA"/>
              </w:rPr>
            </w:pPr>
            <w:r>
              <w:rPr>
                <w:rFonts w:ascii="Trebuchet MS" w:hAnsi="Trebuchet MS" w:cstheme="minorHAnsi"/>
                <w:b/>
                <w:bCs/>
                <w:iCs/>
                <w:sz w:val="18"/>
                <w:szCs w:val="18"/>
                <w:lang w:eastAsia="en-US" w:bidi="ar-SA"/>
              </w:rPr>
              <w:t>Autres spécialistes</w:t>
            </w:r>
            <w:r w:rsidR="00BA5123">
              <w:rPr>
                <w:rFonts w:ascii="Trebuchet MS" w:hAnsi="Trebuchet MS" w:cstheme="minorHAnsi"/>
                <w:b/>
                <w:bCs/>
                <w:iCs/>
                <w:sz w:val="18"/>
                <w:szCs w:val="18"/>
                <w:lang w:eastAsia="en-US" w:bidi="ar-SA"/>
              </w:rPr>
              <w:t xml:space="preserve"> – 3 spécialités requises </w:t>
            </w:r>
            <w:r w:rsidR="00C30D75" w:rsidRPr="00D32249">
              <w:rPr>
                <w:rFonts w:ascii="Trebuchet MS" w:hAnsi="Trebuchet MS" w:cstheme="minorHAnsi"/>
                <w:b/>
                <w:bCs/>
                <w:iCs/>
                <w:sz w:val="18"/>
                <w:szCs w:val="18"/>
                <w:lang w:eastAsia="en-US" w:bidi="ar-SA"/>
              </w:rPr>
              <w:t>(30 points)</w:t>
            </w:r>
          </w:p>
        </w:tc>
        <w:tc>
          <w:tcPr>
            <w:tcW w:w="5811" w:type="dxa"/>
            <w:tcBorders>
              <w:right w:val="single" w:sz="4" w:space="0" w:color="auto"/>
            </w:tcBorders>
          </w:tcPr>
          <w:p w14:paraId="44BE769E" w14:textId="01ADD33A" w:rsidR="00C30D75" w:rsidRPr="00D32249" w:rsidRDefault="00BA5123" w:rsidP="004B215D">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Pour chacun des trois domaines de spécialisation requis : </w:t>
            </w:r>
            <w:r w:rsidR="00C30D75" w:rsidRPr="00D32249">
              <w:rPr>
                <w:rFonts w:ascii="Trebuchet MS" w:hAnsi="Trebuchet MS" w:cstheme="minorHAnsi"/>
                <w:sz w:val="18"/>
                <w:szCs w:val="18"/>
              </w:rPr>
              <w:t>Diplôme universitaire supérieur (doctorat, ingénieur</w:t>
            </w:r>
            <w:r w:rsidR="004B215D">
              <w:rPr>
                <w:rFonts w:ascii="Trebuchet MS" w:hAnsi="Trebuchet MS" w:cstheme="minorHAnsi"/>
                <w:sz w:val="18"/>
                <w:szCs w:val="18"/>
              </w:rPr>
              <w:t>/Master</w:t>
            </w:r>
            <w:r w:rsidR="00C30D75" w:rsidRPr="00D32249">
              <w:rPr>
                <w:rFonts w:ascii="Trebuchet MS" w:hAnsi="Trebuchet MS" w:cstheme="minorHAnsi"/>
                <w:sz w:val="18"/>
                <w:szCs w:val="18"/>
              </w:rPr>
              <w:t>) (</w:t>
            </w:r>
            <w:r w:rsidR="00C30D75" w:rsidRPr="00D32249">
              <w:rPr>
                <w:rFonts w:ascii="Trebuchet MS" w:hAnsi="Trebuchet MS" w:cstheme="minorHAnsi"/>
                <w:iCs/>
                <w:sz w:val="18"/>
                <w:szCs w:val="18"/>
              </w:rPr>
              <w:t>Bac + 5 ou plus</w:t>
            </w:r>
            <w:r w:rsidR="005237F4">
              <w:rPr>
                <w:rFonts w:ascii="Trebuchet MS" w:hAnsi="Trebuchet MS" w:cstheme="minorHAnsi"/>
                <w:iCs/>
                <w:sz w:val="18"/>
                <w:szCs w:val="18"/>
              </w:rPr>
              <w:t xml:space="preserve"> </w:t>
            </w:r>
            <w:r w:rsidR="00C30D75" w:rsidRPr="00D32249">
              <w:rPr>
                <w:rFonts w:ascii="Trebuchet MS" w:hAnsi="Trebuchet MS" w:cstheme="minorHAnsi"/>
                <w:iCs/>
                <w:sz w:val="18"/>
                <w:szCs w:val="18"/>
              </w:rPr>
              <w:t>: 5 points, Moins de bac +5 : 0 points).</w:t>
            </w:r>
          </w:p>
        </w:tc>
        <w:tc>
          <w:tcPr>
            <w:tcW w:w="1276" w:type="dxa"/>
            <w:tcBorders>
              <w:top w:val="single" w:sz="4" w:space="0" w:color="auto"/>
              <w:left w:val="single" w:sz="4" w:space="0" w:color="auto"/>
              <w:bottom w:val="single" w:sz="4" w:space="0" w:color="auto"/>
              <w:right w:val="single" w:sz="4" w:space="0" w:color="auto"/>
            </w:tcBorders>
            <w:vAlign w:val="center"/>
          </w:tcPr>
          <w:p w14:paraId="59D9689C" w14:textId="7C7C3F6C" w:rsidR="00C30D75" w:rsidRPr="00D32249" w:rsidRDefault="00C30D75" w:rsidP="001C4A14">
            <w:pPr>
              <w:widowControl/>
              <w:autoSpaceDE/>
              <w:autoSpaceDN/>
              <w:jc w:val="center"/>
              <w:rPr>
                <w:rFonts w:ascii="Trebuchet MS" w:hAnsi="Trebuchet MS" w:cstheme="minorHAnsi"/>
                <w:color w:val="000000" w:themeColor="text1"/>
                <w:sz w:val="18"/>
                <w:szCs w:val="18"/>
                <w:lang w:eastAsia="en-US" w:bidi="ar-SA"/>
              </w:rPr>
            </w:pPr>
            <w:r w:rsidRPr="00D32249">
              <w:rPr>
                <w:rFonts w:ascii="Trebuchet MS" w:hAnsi="Trebuchet MS" w:cstheme="minorHAnsi"/>
                <w:color w:val="000000" w:themeColor="text1"/>
                <w:sz w:val="18"/>
                <w:szCs w:val="18"/>
                <w:lang w:eastAsia="en-US" w:bidi="ar-SA"/>
              </w:rPr>
              <w:t>5</w:t>
            </w:r>
          </w:p>
        </w:tc>
      </w:tr>
      <w:tr w:rsidR="00C30D75" w:rsidRPr="00D32249" w14:paraId="2A517B07" w14:textId="77777777" w:rsidTr="00C12AAF">
        <w:trPr>
          <w:trHeight w:val="416"/>
          <w:jc w:val="center"/>
        </w:trPr>
        <w:tc>
          <w:tcPr>
            <w:tcW w:w="2122" w:type="dxa"/>
            <w:vMerge/>
            <w:tcBorders>
              <w:right w:val="single" w:sz="4" w:space="0" w:color="auto"/>
            </w:tcBorders>
          </w:tcPr>
          <w:p w14:paraId="1B404DBD"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0CF2FA92" w14:textId="638BD77D" w:rsidR="00C30D75" w:rsidRPr="00D32249" w:rsidRDefault="00BA5123" w:rsidP="002E4843">
            <w:pPr>
              <w:pStyle w:val="Paragraphedeliste2"/>
              <w:spacing w:before="120" w:after="120" w:line="240" w:lineRule="auto"/>
              <w:ind w:left="0"/>
              <w:contextualSpacing/>
              <w:jc w:val="both"/>
              <w:rPr>
                <w:rFonts w:ascii="Trebuchet MS" w:eastAsiaTheme="minorHAnsi" w:hAnsi="Trebuchet MS" w:cs="Arial"/>
                <w:sz w:val="18"/>
                <w:szCs w:val="18"/>
              </w:rPr>
            </w:pPr>
            <w:r>
              <w:rPr>
                <w:rFonts w:ascii="Trebuchet MS" w:hAnsi="Trebuchet MS" w:cstheme="minorHAnsi"/>
                <w:sz w:val="18"/>
                <w:szCs w:val="18"/>
              </w:rPr>
              <w:t xml:space="preserve">Pour chacun des trois domaines de spécialisation requis : </w:t>
            </w:r>
            <w:r w:rsidR="00C7259E">
              <w:rPr>
                <w:rFonts w:ascii="Trebuchet MS" w:hAnsi="Trebuchet MS" w:cstheme="minorHAnsi"/>
                <w:sz w:val="18"/>
                <w:szCs w:val="18"/>
              </w:rPr>
              <w:t xml:space="preserve">Une </w:t>
            </w:r>
            <w:r w:rsidR="00C30D75" w:rsidRPr="00D32249">
              <w:rPr>
                <w:rFonts w:ascii="Trebuchet MS" w:hAnsi="Trebuchet MS" w:cstheme="minorHAnsi"/>
                <w:sz w:val="18"/>
                <w:szCs w:val="18"/>
              </w:rPr>
              <w:t xml:space="preserve">expérience </w:t>
            </w:r>
            <w:r>
              <w:rPr>
                <w:rFonts w:ascii="Trebuchet MS" w:hAnsi="Trebuchet MS" w:cstheme="minorHAnsi"/>
                <w:sz w:val="18"/>
                <w:szCs w:val="18"/>
              </w:rPr>
              <w:t xml:space="preserve">professionnelle </w:t>
            </w:r>
            <w:r w:rsidR="00C30D75" w:rsidRPr="00D32249">
              <w:rPr>
                <w:rFonts w:ascii="Trebuchet MS" w:hAnsi="Trebuchet MS" w:cstheme="minorHAnsi"/>
                <w:sz w:val="18"/>
                <w:szCs w:val="18"/>
              </w:rPr>
              <w:t xml:space="preserve">confirmée dans </w:t>
            </w:r>
            <w:r>
              <w:rPr>
                <w:rFonts w:ascii="Trebuchet MS" w:hAnsi="Trebuchet MS" w:cstheme="minorHAnsi"/>
                <w:sz w:val="18"/>
                <w:szCs w:val="18"/>
              </w:rPr>
              <w:t>le domaine en question</w:t>
            </w:r>
            <w:r w:rsidR="00C30D75" w:rsidRPr="00D32249">
              <w:rPr>
                <w:rFonts w:ascii="Trebuchet MS" w:hAnsi="Trebuchet MS" w:cstheme="minorHAnsi"/>
                <w:sz w:val="18"/>
                <w:szCs w:val="18"/>
              </w:rPr>
              <w:t xml:space="preserve"> (2 points par étude).</w:t>
            </w:r>
          </w:p>
        </w:tc>
        <w:tc>
          <w:tcPr>
            <w:tcW w:w="1276" w:type="dxa"/>
            <w:tcBorders>
              <w:top w:val="single" w:sz="4" w:space="0" w:color="auto"/>
              <w:left w:val="single" w:sz="4" w:space="0" w:color="auto"/>
              <w:bottom w:val="single" w:sz="4" w:space="0" w:color="auto"/>
              <w:right w:val="single" w:sz="4" w:space="0" w:color="auto"/>
            </w:tcBorders>
            <w:vAlign w:val="center"/>
          </w:tcPr>
          <w:p w14:paraId="60835B46" w14:textId="21F8FDEC" w:rsidR="00C30D75" w:rsidRPr="00D32249" w:rsidRDefault="004B215D" w:rsidP="001C4A14">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15</w:t>
            </w:r>
          </w:p>
        </w:tc>
      </w:tr>
      <w:tr w:rsidR="00C30D75" w:rsidRPr="00D32249" w14:paraId="76866D89" w14:textId="77777777" w:rsidTr="00820172">
        <w:trPr>
          <w:trHeight w:val="553"/>
          <w:jc w:val="center"/>
        </w:trPr>
        <w:tc>
          <w:tcPr>
            <w:tcW w:w="2122" w:type="dxa"/>
            <w:vMerge/>
            <w:tcBorders>
              <w:right w:val="single" w:sz="4" w:space="0" w:color="auto"/>
            </w:tcBorders>
          </w:tcPr>
          <w:p w14:paraId="101F87E0" w14:textId="77777777" w:rsidR="00C30D75" w:rsidRPr="00D32249" w:rsidRDefault="00C30D75" w:rsidP="004D0C68">
            <w:pPr>
              <w:widowControl/>
              <w:autoSpaceDE/>
              <w:autoSpaceDN/>
              <w:jc w:val="both"/>
              <w:rPr>
                <w:rFonts w:ascii="Trebuchet MS" w:hAnsi="Trebuchet MS" w:cstheme="minorHAnsi"/>
                <w:b/>
                <w:bCs/>
                <w:iCs/>
                <w:sz w:val="18"/>
                <w:szCs w:val="18"/>
                <w:highlight w:val="yellow"/>
                <w:lang w:eastAsia="en-US" w:bidi="ar-SA"/>
              </w:rPr>
            </w:pPr>
          </w:p>
        </w:tc>
        <w:tc>
          <w:tcPr>
            <w:tcW w:w="5811" w:type="dxa"/>
            <w:tcBorders>
              <w:right w:val="single" w:sz="4" w:space="0" w:color="auto"/>
            </w:tcBorders>
          </w:tcPr>
          <w:p w14:paraId="24AC5240" w14:textId="1FAA5306" w:rsidR="00C30D75" w:rsidRPr="00D32249" w:rsidRDefault="00C30D75" w:rsidP="004B215D">
            <w:pPr>
              <w:pStyle w:val="Paragraphedeliste2"/>
              <w:spacing w:before="120" w:after="120" w:line="240" w:lineRule="auto"/>
              <w:ind w:left="0"/>
              <w:contextualSpacing/>
              <w:jc w:val="both"/>
              <w:rPr>
                <w:rFonts w:ascii="Trebuchet MS" w:hAnsi="Trebuchet MS" w:cstheme="minorHAnsi"/>
                <w:color w:val="000000" w:themeColor="text1"/>
                <w:sz w:val="18"/>
                <w:szCs w:val="18"/>
              </w:rPr>
            </w:pPr>
            <w:r w:rsidRPr="00D32249">
              <w:rPr>
                <w:rFonts w:ascii="Trebuchet MS" w:hAnsi="Trebuchet MS" w:cstheme="minorHAnsi"/>
                <w:color w:val="000000" w:themeColor="text1"/>
                <w:sz w:val="18"/>
                <w:szCs w:val="18"/>
              </w:rPr>
              <w:t xml:space="preserve">Une expérience confirmée dans le domaine de montage de projets, financés par des bailleurs de fonds internationaux </w:t>
            </w:r>
            <w:r w:rsidR="0028302C">
              <w:rPr>
                <w:rFonts w:ascii="Trebuchet MS" w:hAnsi="Trebuchet MS" w:cstheme="minorHAnsi"/>
                <w:color w:val="000000" w:themeColor="text1"/>
                <w:sz w:val="18"/>
                <w:szCs w:val="18"/>
              </w:rPr>
              <w:t>(</w:t>
            </w:r>
            <w:r w:rsidRPr="00D32249">
              <w:rPr>
                <w:rFonts w:ascii="Trebuchet MS" w:hAnsi="Trebuchet MS" w:cstheme="minorHAnsi"/>
                <w:color w:val="000000" w:themeColor="text1"/>
                <w:sz w:val="18"/>
                <w:szCs w:val="18"/>
              </w:rPr>
              <w:t>FEM, GCF,</w:t>
            </w:r>
            <w:r w:rsidR="0028302C">
              <w:rPr>
                <w:rFonts w:ascii="Trebuchet MS" w:hAnsi="Trebuchet MS" w:cstheme="minorHAnsi"/>
                <w:color w:val="000000" w:themeColor="text1"/>
                <w:sz w:val="18"/>
                <w:szCs w:val="18"/>
              </w:rPr>
              <w:t xml:space="preserve"> etc.)</w:t>
            </w:r>
            <w:r w:rsidRPr="00D32249">
              <w:rPr>
                <w:rFonts w:ascii="Trebuchet MS" w:hAnsi="Trebuchet MS" w:cstheme="minorHAnsi"/>
                <w:color w:val="000000" w:themeColor="text1"/>
                <w:sz w:val="18"/>
                <w:szCs w:val="18"/>
              </w:rPr>
              <w:t xml:space="preserve"> dans le domaine de l’environnement, du développement durable </w:t>
            </w:r>
            <w:r w:rsidR="00A52C43">
              <w:rPr>
                <w:rFonts w:ascii="Trebuchet MS" w:hAnsi="Trebuchet MS" w:cstheme="minorHAnsi"/>
                <w:color w:val="000000" w:themeColor="text1"/>
                <w:sz w:val="18"/>
                <w:szCs w:val="18"/>
              </w:rPr>
              <w:t xml:space="preserve">et </w:t>
            </w:r>
            <w:r w:rsidRPr="00D32249">
              <w:rPr>
                <w:rFonts w:ascii="Trebuchet MS" w:hAnsi="Trebuchet MS" w:cstheme="minorHAnsi"/>
                <w:color w:val="000000" w:themeColor="text1"/>
                <w:sz w:val="18"/>
                <w:szCs w:val="18"/>
              </w:rPr>
              <w:t>des changements climatiques (</w:t>
            </w:r>
            <w:r w:rsidR="004B215D">
              <w:rPr>
                <w:rFonts w:ascii="Trebuchet MS" w:hAnsi="Trebuchet MS" w:cstheme="minorHAnsi"/>
                <w:bCs/>
                <w:iCs/>
                <w:color w:val="000000" w:themeColor="text1"/>
                <w:sz w:val="18"/>
                <w:szCs w:val="18"/>
              </w:rPr>
              <w:t>10</w:t>
            </w:r>
            <w:r w:rsidRPr="00D32249">
              <w:rPr>
                <w:rFonts w:ascii="Trebuchet MS" w:hAnsi="Trebuchet MS" w:cstheme="minorHAnsi"/>
                <w:bCs/>
                <w:iCs/>
                <w:color w:val="000000" w:themeColor="text1"/>
                <w:sz w:val="18"/>
                <w:szCs w:val="18"/>
              </w:rPr>
              <w:t xml:space="preserve"> : </w:t>
            </w:r>
            <w:r w:rsidR="004B215D">
              <w:rPr>
                <w:rFonts w:ascii="Trebuchet MS" w:hAnsi="Trebuchet MS" w:cstheme="minorHAnsi"/>
                <w:bCs/>
                <w:iCs/>
                <w:color w:val="000000" w:themeColor="text1"/>
                <w:sz w:val="18"/>
                <w:szCs w:val="18"/>
              </w:rPr>
              <w:t>5</w:t>
            </w:r>
            <w:r w:rsidRPr="00D32249">
              <w:rPr>
                <w:rFonts w:ascii="Trebuchet MS" w:hAnsi="Trebuchet MS" w:cstheme="minorHAnsi"/>
                <w:bCs/>
                <w:iCs/>
                <w:color w:val="000000" w:themeColor="text1"/>
                <w:sz w:val="18"/>
                <w:szCs w:val="18"/>
              </w:rPr>
              <w:t xml:space="preserve"> points par référence)</w:t>
            </w:r>
            <w:r w:rsidRPr="00D32249">
              <w:rPr>
                <w:rFonts w:ascii="Trebuchet MS" w:hAnsi="Trebuchet MS" w:cstheme="minorHAnsi"/>
                <w:iCs/>
                <w:color w:val="000000" w:themeColor="text1"/>
                <w:sz w:val="18"/>
                <w:szCs w:val="18"/>
              </w:rPr>
              <w:t>.</w:t>
            </w:r>
          </w:p>
        </w:tc>
        <w:tc>
          <w:tcPr>
            <w:tcW w:w="1276" w:type="dxa"/>
            <w:tcBorders>
              <w:top w:val="single" w:sz="4" w:space="0" w:color="auto"/>
              <w:left w:val="single" w:sz="4" w:space="0" w:color="auto"/>
              <w:bottom w:val="single" w:sz="4" w:space="0" w:color="auto"/>
              <w:right w:val="single" w:sz="4" w:space="0" w:color="auto"/>
            </w:tcBorders>
            <w:vAlign w:val="center"/>
          </w:tcPr>
          <w:p w14:paraId="01DC2BBC" w14:textId="4726EA17" w:rsidR="00C30D75" w:rsidRPr="00D32249" w:rsidRDefault="004B215D" w:rsidP="001C4A14">
            <w:pPr>
              <w:widowControl/>
              <w:autoSpaceDE/>
              <w:autoSpaceDN/>
              <w:jc w:val="center"/>
              <w:rPr>
                <w:rFonts w:ascii="Trebuchet MS" w:hAnsi="Trebuchet MS" w:cstheme="minorHAnsi"/>
                <w:color w:val="000000" w:themeColor="text1"/>
                <w:sz w:val="18"/>
                <w:szCs w:val="18"/>
                <w:lang w:eastAsia="en-US" w:bidi="ar-SA"/>
              </w:rPr>
            </w:pPr>
            <w:r>
              <w:rPr>
                <w:rFonts w:ascii="Trebuchet MS" w:hAnsi="Trebuchet MS" w:cstheme="minorHAnsi"/>
                <w:color w:val="000000" w:themeColor="text1"/>
                <w:sz w:val="18"/>
                <w:szCs w:val="18"/>
                <w:lang w:eastAsia="en-US" w:bidi="ar-SA"/>
              </w:rPr>
              <w:t>10</w:t>
            </w:r>
          </w:p>
        </w:tc>
      </w:tr>
      <w:tr w:rsidR="00B755B1" w:rsidRPr="00D32249" w14:paraId="0364484A" w14:textId="77777777" w:rsidTr="00056084">
        <w:trPr>
          <w:trHeight w:val="470"/>
          <w:jc w:val="center"/>
        </w:trPr>
        <w:tc>
          <w:tcPr>
            <w:tcW w:w="7933" w:type="dxa"/>
            <w:gridSpan w:val="2"/>
            <w:tcBorders>
              <w:right w:val="single" w:sz="4" w:space="0" w:color="auto"/>
            </w:tcBorders>
            <w:shd w:val="clear" w:color="auto" w:fill="DBDBDB" w:themeFill="accent3" w:themeFillTint="66"/>
            <w:vAlign w:val="center"/>
          </w:tcPr>
          <w:p w14:paraId="3841A2D1" w14:textId="77777777" w:rsidR="00B755B1" w:rsidRPr="00D32249" w:rsidRDefault="00B755B1" w:rsidP="00AB6B39">
            <w:pPr>
              <w:widowControl/>
              <w:autoSpaceDE/>
              <w:autoSpaceDN/>
              <w:jc w:val="both"/>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Total</w:t>
            </w:r>
          </w:p>
        </w:tc>
        <w:tc>
          <w:tcPr>
            <w:tcW w:w="1276"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490FEF83" w14:textId="77777777" w:rsidR="00B755B1" w:rsidRPr="00D32249" w:rsidRDefault="00B755B1" w:rsidP="00AB6B39">
            <w:pPr>
              <w:widowControl/>
              <w:autoSpaceDE/>
              <w:autoSpaceDN/>
              <w:jc w:val="center"/>
              <w:rPr>
                <w:rFonts w:ascii="Trebuchet MS" w:hAnsi="Trebuchet MS" w:cstheme="minorHAnsi"/>
                <w:b/>
                <w:sz w:val="18"/>
                <w:szCs w:val="18"/>
                <w:lang w:eastAsia="en-US" w:bidi="ar-SA"/>
              </w:rPr>
            </w:pPr>
            <w:r w:rsidRPr="00D32249">
              <w:rPr>
                <w:rFonts w:ascii="Trebuchet MS" w:hAnsi="Trebuchet MS" w:cstheme="minorHAnsi"/>
                <w:b/>
                <w:sz w:val="18"/>
                <w:szCs w:val="18"/>
                <w:lang w:eastAsia="en-US" w:bidi="ar-SA"/>
              </w:rPr>
              <w:t>100</w:t>
            </w:r>
          </w:p>
        </w:tc>
      </w:tr>
    </w:tbl>
    <w:p w14:paraId="41BC0597" w14:textId="77777777" w:rsidR="00250189" w:rsidRPr="00CF504E" w:rsidRDefault="00250189" w:rsidP="00B839B6">
      <w:pPr>
        <w:spacing w:before="240" w:after="120"/>
        <w:jc w:val="both"/>
        <w:rPr>
          <w:rFonts w:ascii="Trebuchet MS" w:hAnsi="Trebuchet MS" w:cstheme="minorHAnsi"/>
          <w:sz w:val="20"/>
          <w:szCs w:val="20"/>
          <w:lang w:eastAsia="en-US"/>
        </w:rPr>
      </w:pPr>
      <w:r w:rsidRPr="00CF504E">
        <w:rPr>
          <w:rFonts w:ascii="Trebuchet MS" w:hAnsi="Trebuchet MS" w:cstheme="minorHAnsi"/>
          <w:b/>
          <w:bCs/>
          <w:sz w:val="20"/>
          <w:szCs w:val="20"/>
          <w:u w:val="single"/>
          <w:lang w:eastAsia="en-US"/>
        </w:rPr>
        <w:t>Bien détaillé</w:t>
      </w:r>
      <w:r w:rsidRPr="00CF504E">
        <w:rPr>
          <w:rFonts w:ascii="Trebuchet MS" w:hAnsi="Trebuchet MS" w:cstheme="minorHAnsi"/>
          <w:sz w:val="20"/>
          <w:szCs w:val="20"/>
          <w:lang w:eastAsia="en-US"/>
        </w:rPr>
        <w:t xml:space="preserve"> : Bon niveau de détail, innovation et valeur ajoutée, pertinence de l’approche présentée, cohérence des éléments/activités proposés pour la réalisation des prestations ;</w:t>
      </w:r>
    </w:p>
    <w:p w14:paraId="652F3C08" w14:textId="77777777" w:rsidR="00250189" w:rsidRPr="00CF504E" w:rsidRDefault="00250189" w:rsidP="00250189">
      <w:pPr>
        <w:spacing w:before="240" w:line="276" w:lineRule="auto"/>
        <w:ind w:right="194"/>
        <w:rPr>
          <w:rFonts w:ascii="Trebuchet MS" w:hAnsi="Trebuchet MS" w:cstheme="minorHAnsi"/>
          <w:iCs/>
          <w:sz w:val="20"/>
          <w:szCs w:val="20"/>
        </w:rPr>
      </w:pPr>
      <w:r w:rsidRPr="00CF504E">
        <w:rPr>
          <w:rFonts w:ascii="Trebuchet MS" w:hAnsi="Trebuchet MS" w:cstheme="minorHAnsi"/>
          <w:b/>
          <w:bCs/>
          <w:iCs/>
          <w:sz w:val="20"/>
          <w:szCs w:val="20"/>
        </w:rPr>
        <w:t>Détaillé :</w:t>
      </w:r>
      <w:r w:rsidRPr="00CF504E">
        <w:rPr>
          <w:rFonts w:ascii="Trebuchet MS" w:hAnsi="Trebuchet MS" w:cstheme="minorHAnsi"/>
          <w:iCs/>
          <w:sz w:val="20"/>
          <w:szCs w:val="20"/>
        </w:rPr>
        <w:t xml:space="preserve"> Reprise des TdRs en restant dans les généralités ;</w:t>
      </w:r>
    </w:p>
    <w:p w14:paraId="601EF85D" w14:textId="613E8ABE" w:rsidR="00F775E4" w:rsidRPr="00CF504E" w:rsidRDefault="00250189" w:rsidP="00F775E4">
      <w:pPr>
        <w:spacing w:before="240" w:after="240" w:line="276" w:lineRule="auto"/>
        <w:ind w:right="194"/>
        <w:rPr>
          <w:rFonts w:ascii="Trebuchet MS" w:hAnsi="Trebuchet MS" w:cstheme="minorHAnsi"/>
          <w:sz w:val="20"/>
          <w:szCs w:val="20"/>
        </w:rPr>
      </w:pPr>
      <w:r w:rsidRPr="00CF504E">
        <w:rPr>
          <w:rFonts w:ascii="Trebuchet MS" w:hAnsi="Trebuchet MS" w:cstheme="minorHAnsi"/>
          <w:b/>
          <w:bCs/>
          <w:iCs/>
          <w:sz w:val="20"/>
          <w:szCs w:val="20"/>
        </w:rPr>
        <w:t>Non détaillé :</w:t>
      </w:r>
      <w:r w:rsidRPr="00CF504E">
        <w:rPr>
          <w:rFonts w:ascii="Trebuchet MS" w:hAnsi="Trebuchet MS" w:cstheme="minorHAnsi"/>
          <w:iCs/>
          <w:sz w:val="20"/>
          <w:szCs w:val="20"/>
        </w:rPr>
        <w:t xml:space="preserve"> Sans valeur ajoutée </w:t>
      </w:r>
      <w:r w:rsidRPr="00CF504E">
        <w:rPr>
          <w:rFonts w:ascii="Trebuchet MS" w:hAnsi="Trebuchet MS" w:cstheme="minorHAnsi"/>
          <w:sz w:val="20"/>
          <w:szCs w:val="20"/>
        </w:rPr>
        <w:t>aux TdR.</w:t>
      </w:r>
    </w:p>
    <w:tbl>
      <w:tblPr>
        <w:tblStyle w:val="Grilledutableau"/>
        <w:tblW w:w="9209" w:type="dxa"/>
        <w:shd w:val="clear" w:color="auto" w:fill="92D050"/>
        <w:tblLook w:val="04A0" w:firstRow="1" w:lastRow="0" w:firstColumn="1" w:lastColumn="0" w:noHBand="0" w:noVBand="1"/>
      </w:tblPr>
      <w:tblGrid>
        <w:gridCol w:w="9209"/>
      </w:tblGrid>
      <w:tr w:rsidR="00250189" w:rsidRPr="00CF504E" w14:paraId="4F3B2159" w14:textId="77777777" w:rsidTr="00056084">
        <w:tc>
          <w:tcPr>
            <w:tcW w:w="9209" w:type="dxa"/>
            <w:shd w:val="clear" w:color="auto" w:fill="92D050"/>
          </w:tcPr>
          <w:p w14:paraId="1F2AF27C" w14:textId="77777777" w:rsidR="00250189" w:rsidRPr="00CF504E" w:rsidRDefault="00250189" w:rsidP="00207CBA">
            <w:pPr>
              <w:spacing w:line="276" w:lineRule="auto"/>
              <w:ind w:right="194"/>
              <w:jc w:val="both"/>
              <w:rPr>
                <w:rFonts w:ascii="Trebuchet MS" w:hAnsi="Trebuchet MS" w:cstheme="minorHAnsi"/>
                <w:b/>
                <w:bCs/>
                <w:sz w:val="20"/>
                <w:szCs w:val="20"/>
                <w:u w:val="single"/>
              </w:rPr>
            </w:pPr>
            <w:r w:rsidRPr="00CF504E">
              <w:rPr>
                <w:rFonts w:ascii="Trebuchet MS" w:hAnsi="Trebuchet MS" w:cstheme="minorHAnsi"/>
                <w:b/>
                <w:bCs/>
                <w:sz w:val="20"/>
                <w:szCs w:val="20"/>
                <w:u w:val="single"/>
              </w:rPr>
              <w:t>Important :</w:t>
            </w:r>
          </w:p>
          <w:p w14:paraId="4DA54BB3" w14:textId="3D448E70" w:rsidR="00250189" w:rsidRPr="00CF504E" w:rsidRDefault="00250189" w:rsidP="00207CBA">
            <w:pPr>
              <w:spacing w:before="240" w:line="276" w:lineRule="auto"/>
              <w:ind w:right="194"/>
              <w:jc w:val="both"/>
              <w:rPr>
                <w:rFonts w:ascii="Trebuchet MS" w:hAnsi="Trebuchet MS" w:cstheme="minorHAnsi"/>
                <w:b/>
                <w:sz w:val="20"/>
                <w:szCs w:val="20"/>
              </w:rPr>
            </w:pPr>
            <w:r w:rsidRPr="00CF504E">
              <w:rPr>
                <w:rFonts w:ascii="Trebuchet MS" w:hAnsi="Trebuchet MS" w:cstheme="minorHAnsi"/>
                <w:b/>
                <w:sz w:val="20"/>
                <w:szCs w:val="20"/>
              </w:rPr>
              <w:t xml:space="preserve">Seront systématiquement éliminées à l’issue de cette phase toutes les offres ayant obtenu </w:t>
            </w:r>
            <w:r w:rsidR="00F00B09" w:rsidRPr="00CF504E">
              <w:rPr>
                <w:rFonts w:ascii="Trebuchet MS" w:hAnsi="Trebuchet MS" w:cstheme="minorHAnsi"/>
                <w:b/>
                <w:sz w:val="20"/>
                <w:szCs w:val="20"/>
              </w:rPr>
              <w:t>un</w:t>
            </w:r>
            <w:r w:rsidRPr="00CF504E">
              <w:rPr>
                <w:rFonts w:ascii="Trebuchet MS" w:hAnsi="Trebuchet MS" w:cstheme="minorHAnsi"/>
                <w:b/>
                <w:sz w:val="20"/>
                <w:szCs w:val="20"/>
              </w:rPr>
              <w:t>e note technique inférieure à la note technique minimale de 70 points.</w:t>
            </w:r>
          </w:p>
          <w:p w14:paraId="5955E4E6" w14:textId="77777777" w:rsidR="00250189" w:rsidRPr="00CF504E" w:rsidRDefault="00250189" w:rsidP="00207CBA">
            <w:pPr>
              <w:spacing w:before="240" w:line="276" w:lineRule="auto"/>
              <w:ind w:right="194"/>
              <w:jc w:val="both"/>
              <w:rPr>
                <w:rFonts w:ascii="Trebuchet MS" w:hAnsi="Trebuchet MS" w:cstheme="minorHAnsi"/>
                <w:b/>
                <w:sz w:val="20"/>
                <w:szCs w:val="20"/>
                <w:highlight w:val="yellow"/>
              </w:rPr>
            </w:pPr>
            <w:r w:rsidRPr="00CF504E">
              <w:rPr>
                <w:rFonts w:ascii="Trebuchet MS" w:hAnsi="Trebuchet MS" w:cstheme="minorHAnsi"/>
                <w:b/>
                <w:sz w:val="20"/>
                <w:szCs w:val="20"/>
              </w:rPr>
              <w:lastRenderedPageBreak/>
              <w:t>Les offres techniques seront évaluées sur la base de leur degré de réponse aux Termes de référence.</w:t>
            </w:r>
          </w:p>
        </w:tc>
      </w:tr>
    </w:tbl>
    <w:p w14:paraId="499D603C" w14:textId="77777777" w:rsidR="0075042A" w:rsidRDefault="0075042A" w:rsidP="0006288A">
      <w:pPr>
        <w:pStyle w:val="Titre1"/>
        <w:tabs>
          <w:tab w:val="left" w:pos="1237"/>
        </w:tabs>
        <w:spacing w:before="120"/>
        <w:ind w:left="426"/>
        <w:rPr>
          <w:rFonts w:ascii="Trebuchet MS" w:hAnsi="Trebuchet MS" w:cstheme="minorHAnsi"/>
          <w:sz w:val="20"/>
          <w:szCs w:val="20"/>
        </w:rPr>
      </w:pPr>
      <w:bookmarkStart w:id="104" w:name="_Toc99303341"/>
      <w:bookmarkStart w:id="105" w:name="_Toc99443349"/>
      <w:bookmarkStart w:id="106" w:name="_Toc99444912"/>
      <w:bookmarkStart w:id="107" w:name="_Toc110420651"/>
      <w:bookmarkStart w:id="108" w:name="_Toc110427847"/>
    </w:p>
    <w:p w14:paraId="77B08DC8" w14:textId="6A3D3815" w:rsidR="00AB6B39" w:rsidRPr="0075042A" w:rsidRDefault="0049365E"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.2</w:t>
      </w:r>
      <w:r w:rsidR="00AB6B39" w:rsidRPr="0075042A">
        <w:rPr>
          <w:rFonts w:ascii="Trebuchet MS" w:hAnsi="Trebuchet MS" w:cstheme="minorHAnsi"/>
          <w:b/>
          <w:bCs/>
          <w:sz w:val="20"/>
          <w:szCs w:val="20"/>
        </w:rPr>
        <w:t xml:space="preserve"> Analyse financière comparative des offres</w:t>
      </w:r>
      <w:bookmarkEnd w:id="104"/>
      <w:bookmarkEnd w:id="105"/>
      <w:bookmarkEnd w:id="106"/>
      <w:bookmarkEnd w:id="107"/>
      <w:bookmarkEnd w:id="108"/>
    </w:p>
    <w:p w14:paraId="4B3C17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A l’issue de cette phase, chaque offre financière sera dotée d’une note (F) sur 100 :</w:t>
      </w:r>
    </w:p>
    <w:p w14:paraId="5B5244B5" w14:textId="77777777" w:rsidR="00AB6B39"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La note 100 sera attribuée à l’offre valable techniquement et la moins disante. Pour les autres offres, la note sera calculée au moyen de la formule suivante :</w:t>
      </w:r>
    </w:p>
    <w:p w14:paraId="4D29E0A4" w14:textId="77777777" w:rsidR="00D32249" w:rsidRPr="00D32249" w:rsidRDefault="00D32249" w:rsidP="00AB6B39">
      <w:pPr>
        <w:spacing w:before="240" w:line="276" w:lineRule="auto"/>
        <w:ind w:right="194"/>
        <w:rPr>
          <w:rFonts w:ascii="Trebuchet MS" w:hAnsi="Trebuchet MS" w:cstheme="minorHAnsi"/>
          <w:sz w:val="14"/>
          <w:szCs w:val="14"/>
        </w:rPr>
      </w:pPr>
    </w:p>
    <w:tbl>
      <w:tblPr>
        <w:tblW w:w="0" w:type="auto"/>
        <w:jc w:val="center"/>
        <w:tblLook w:val="00A0" w:firstRow="1" w:lastRow="0" w:firstColumn="1" w:lastColumn="0" w:noHBand="0" w:noVBand="0"/>
      </w:tblPr>
      <w:tblGrid>
        <w:gridCol w:w="2305"/>
        <w:gridCol w:w="6649"/>
      </w:tblGrid>
      <w:tr w:rsidR="00AB6B39" w:rsidRPr="00CF504E" w14:paraId="50AA5A39" w14:textId="77777777" w:rsidTr="000450EF">
        <w:trPr>
          <w:trHeight w:val="667"/>
          <w:jc w:val="center"/>
        </w:trPr>
        <w:tc>
          <w:tcPr>
            <w:tcW w:w="2305" w:type="dxa"/>
          </w:tcPr>
          <w:p w14:paraId="7E22BD66" w14:textId="77777777" w:rsidR="00AB6B39" w:rsidRPr="00CF504E" w:rsidRDefault="00AB6B39" w:rsidP="00417DBE">
            <w:pPr>
              <w:spacing w:line="276" w:lineRule="auto"/>
              <w:ind w:right="194"/>
              <w:rPr>
                <w:rFonts w:ascii="Trebuchet MS" w:hAnsi="Trebuchet MS" w:cstheme="minorHAnsi"/>
                <w:b/>
                <w:bCs/>
                <w:sz w:val="20"/>
                <w:szCs w:val="20"/>
              </w:rPr>
            </w:pPr>
            <w:r w:rsidRPr="00CF504E">
              <w:rPr>
                <w:rFonts w:ascii="Trebuchet MS" w:hAnsi="Trebuchet MS" w:cstheme="minorHAnsi"/>
                <w:b/>
                <w:bCs/>
                <w:sz w:val="20"/>
                <w:szCs w:val="20"/>
              </w:rPr>
              <w:t>F= 100 *(Pmin/P)</w:t>
            </w:r>
          </w:p>
        </w:tc>
        <w:tc>
          <w:tcPr>
            <w:tcW w:w="6649" w:type="dxa"/>
          </w:tcPr>
          <w:p w14:paraId="15C8F69B" w14:textId="77777777" w:rsidR="00AB6B39" w:rsidRPr="00CF504E" w:rsidRDefault="00AB6B39" w:rsidP="00417DBE">
            <w:pPr>
              <w:spacing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P : Prix de l’offre </w:t>
            </w:r>
          </w:p>
          <w:p w14:paraId="59C2F9CE" w14:textId="77777777" w:rsidR="00B839B6" w:rsidRDefault="00AB6B39" w:rsidP="00571BFD">
            <w:pPr>
              <w:spacing w:line="276" w:lineRule="auto"/>
              <w:ind w:right="194"/>
              <w:rPr>
                <w:rFonts w:ascii="Trebuchet MS" w:hAnsi="Trebuchet MS" w:cstheme="minorHAnsi"/>
                <w:sz w:val="20"/>
                <w:szCs w:val="20"/>
              </w:rPr>
            </w:pPr>
            <w:r w:rsidRPr="00CF504E">
              <w:rPr>
                <w:rFonts w:ascii="Trebuchet MS" w:hAnsi="Trebuchet MS" w:cstheme="minorHAnsi"/>
                <w:sz w:val="20"/>
                <w:szCs w:val="20"/>
              </w:rPr>
              <w:t>Pmin : Prix de l’offre valable techniquement et la moins disant.</w:t>
            </w:r>
          </w:p>
          <w:p w14:paraId="59A95839" w14:textId="709ECEE5" w:rsidR="00C7259E" w:rsidRPr="00CF504E" w:rsidRDefault="00C7259E" w:rsidP="00571BFD">
            <w:pPr>
              <w:spacing w:line="276" w:lineRule="auto"/>
              <w:ind w:right="194"/>
              <w:rPr>
                <w:rFonts w:ascii="Trebuchet MS" w:hAnsi="Trebuchet MS" w:cstheme="minorHAnsi"/>
                <w:sz w:val="20"/>
                <w:szCs w:val="20"/>
              </w:rPr>
            </w:pPr>
          </w:p>
        </w:tc>
      </w:tr>
    </w:tbl>
    <w:p w14:paraId="00100BED" w14:textId="77777777" w:rsidR="00E92B32" w:rsidRDefault="00E92B32" w:rsidP="000450EF">
      <w:pPr>
        <w:rPr>
          <w:rFonts w:ascii="Trebuchet MS" w:hAnsi="Trebuchet MS" w:cstheme="minorHAnsi"/>
          <w:b/>
          <w:bCs/>
          <w:sz w:val="20"/>
          <w:szCs w:val="20"/>
        </w:rPr>
      </w:pPr>
      <w:bookmarkStart w:id="109" w:name="_Toc99303342"/>
      <w:bookmarkStart w:id="110" w:name="_Toc99443350"/>
      <w:bookmarkStart w:id="111" w:name="_Toc99444913"/>
      <w:bookmarkStart w:id="112" w:name="_Toc110420652"/>
      <w:bookmarkStart w:id="113" w:name="_Toc110427848"/>
    </w:p>
    <w:p w14:paraId="32541C8B" w14:textId="09864BA1" w:rsidR="00AB6B39" w:rsidRPr="0075042A" w:rsidRDefault="003A34B4" w:rsidP="0075042A">
      <w:pPr>
        <w:rPr>
          <w:rFonts w:ascii="Trebuchet MS" w:hAnsi="Trebuchet MS" w:cstheme="minorHAnsi"/>
          <w:b/>
          <w:bCs/>
          <w:sz w:val="20"/>
          <w:szCs w:val="20"/>
        </w:rPr>
      </w:pPr>
      <w:r w:rsidRPr="0075042A">
        <w:rPr>
          <w:rFonts w:ascii="Trebuchet MS" w:hAnsi="Trebuchet MS" w:cstheme="minorHAnsi"/>
          <w:b/>
          <w:bCs/>
          <w:sz w:val="20"/>
          <w:szCs w:val="20"/>
        </w:rPr>
        <w:t>1</w:t>
      </w:r>
      <w:r w:rsidR="0006288A" w:rsidRPr="0075042A">
        <w:rPr>
          <w:rFonts w:ascii="Trebuchet MS" w:hAnsi="Trebuchet MS" w:cstheme="minorHAnsi"/>
          <w:b/>
          <w:bCs/>
          <w:sz w:val="20"/>
          <w:szCs w:val="20"/>
        </w:rPr>
        <w:t>7</w:t>
      </w:r>
      <w:r w:rsidRPr="0075042A">
        <w:rPr>
          <w:rFonts w:ascii="Trebuchet MS" w:hAnsi="Trebuchet MS" w:cstheme="minorHAnsi"/>
          <w:b/>
          <w:bCs/>
          <w:sz w:val="20"/>
          <w:szCs w:val="20"/>
        </w:rPr>
        <w:t>.3</w:t>
      </w:r>
      <w:r w:rsidR="00AB6B39" w:rsidRPr="0075042A">
        <w:rPr>
          <w:rFonts w:ascii="Trebuchet MS" w:hAnsi="Trebuchet MS" w:cstheme="minorHAnsi"/>
          <w:b/>
          <w:bCs/>
          <w:sz w:val="20"/>
          <w:szCs w:val="20"/>
        </w:rPr>
        <w:t xml:space="preserve"> Analyse technico-financière</w:t>
      </w:r>
      <w:bookmarkEnd w:id="109"/>
      <w:bookmarkEnd w:id="110"/>
      <w:bookmarkEnd w:id="111"/>
      <w:bookmarkEnd w:id="112"/>
      <w:bookmarkEnd w:id="113"/>
    </w:p>
    <w:p w14:paraId="5FD7C02F" w14:textId="77777777" w:rsidR="00AB6B39" w:rsidRPr="00CF504E" w:rsidRDefault="00AB6B39" w:rsidP="00AB6B39">
      <w:pPr>
        <w:spacing w:before="240" w:line="276" w:lineRule="auto"/>
        <w:ind w:right="194"/>
        <w:rPr>
          <w:rFonts w:ascii="Trebuchet MS" w:hAnsi="Trebuchet MS" w:cstheme="minorHAnsi"/>
          <w:sz w:val="20"/>
          <w:szCs w:val="20"/>
        </w:rPr>
      </w:pPr>
      <w:r w:rsidRPr="00CF504E">
        <w:rPr>
          <w:rFonts w:ascii="Trebuchet MS" w:hAnsi="Trebuchet MS" w:cstheme="minorHAnsi"/>
          <w:sz w:val="20"/>
          <w:szCs w:val="20"/>
        </w:rPr>
        <w:t>Les notes techniques (T) et financières (F) obtenues pour chaque candidat seront pondérées respectivement par les coefficients suivants :</w:t>
      </w:r>
    </w:p>
    <w:p w14:paraId="72F4B40C" w14:textId="6683130F"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80% pour l’offre technique</w:t>
      </w:r>
      <w:r w:rsidR="00646BC6" w:rsidRPr="00CF504E">
        <w:rPr>
          <w:rFonts w:ascii="Trebuchet MS" w:hAnsi="Trebuchet MS" w:cstheme="minorHAnsi"/>
          <w:sz w:val="20"/>
          <w:szCs w:val="20"/>
        </w:rPr>
        <w:t>.</w:t>
      </w:r>
    </w:p>
    <w:p w14:paraId="30AC1C8F" w14:textId="4D7F04A2"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20% pour l’offre financière</w:t>
      </w:r>
      <w:r w:rsidR="00646BC6" w:rsidRPr="00CF504E">
        <w:rPr>
          <w:rFonts w:ascii="Trebuchet MS" w:hAnsi="Trebuchet MS" w:cstheme="minorHAnsi"/>
          <w:sz w:val="20"/>
          <w:szCs w:val="20"/>
        </w:rPr>
        <w:t>.</w:t>
      </w:r>
    </w:p>
    <w:p w14:paraId="55D05883" w14:textId="77777777" w:rsidR="00AB6B39" w:rsidRPr="00CF504E" w:rsidRDefault="00AB6B39" w:rsidP="001F5EBE">
      <w:pPr>
        <w:numPr>
          <w:ilvl w:val="0"/>
          <w:numId w:val="7"/>
        </w:numPr>
        <w:spacing w:line="276" w:lineRule="auto"/>
        <w:ind w:right="194"/>
        <w:rPr>
          <w:rFonts w:ascii="Trebuchet MS" w:hAnsi="Trebuchet MS" w:cstheme="minorHAnsi"/>
          <w:sz w:val="20"/>
          <w:szCs w:val="20"/>
        </w:rPr>
      </w:pPr>
      <w:r w:rsidRPr="00CF504E">
        <w:rPr>
          <w:rFonts w:ascii="Trebuchet MS" w:hAnsi="Trebuchet MS" w:cstheme="minorHAnsi"/>
          <w:sz w:val="20"/>
          <w:szCs w:val="20"/>
        </w:rPr>
        <w:t>N= 0,8 * T + 0,2* F</w:t>
      </w:r>
    </w:p>
    <w:p w14:paraId="54A30736" w14:textId="52DE6E5F" w:rsidR="00B755B1" w:rsidRPr="00CF504E" w:rsidRDefault="00AB6B39" w:rsidP="00AB6B39">
      <w:pPr>
        <w:spacing w:before="240" w:after="240" w:line="276" w:lineRule="auto"/>
        <w:ind w:right="194"/>
        <w:rPr>
          <w:rFonts w:ascii="Trebuchet MS" w:hAnsi="Trebuchet MS" w:cstheme="minorHAnsi"/>
          <w:sz w:val="20"/>
          <w:szCs w:val="20"/>
        </w:rPr>
      </w:pPr>
      <w:r w:rsidRPr="00CF504E">
        <w:rPr>
          <w:rFonts w:ascii="Trebuchet MS" w:hAnsi="Trebuchet MS" w:cstheme="minorHAnsi"/>
          <w:sz w:val="20"/>
          <w:szCs w:val="20"/>
        </w:rPr>
        <w:t xml:space="preserve">Le contrat sera adjugé à l’offre ayant obtenu la note « N » la plus élevée. </w:t>
      </w:r>
    </w:p>
    <w:p w14:paraId="7751460A" w14:textId="4A11F890" w:rsidR="00AA0458" w:rsidRPr="00CF504E" w:rsidRDefault="00AA0458" w:rsidP="009D57E7">
      <w:pPr>
        <w:pStyle w:val="Titre1"/>
        <w:ind w:left="0"/>
        <w:jc w:val="both"/>
        <w:rPr>
          <w:rFonts w:ascii="Trebuchet MS" w:hAnsi="Trebuchet MS"/>
          <w:sz w:val="20"/>
          <w:szCs w:val="20"/>
        </w:rPr>
      </w:pPr>
      <w:bookmarkStart w:id="114" w:name="_Toc159522665"/>
      <w:r w:rsidRPr="00CF504E">
        <w:rPr>
          <w:rFonts w:ascii="Trebuchet MS" w:hAnsi="Trebuchet MS"/>
          <w:sz w:val="20"/>
          <w:szCs w:val="20"/>
        </w:rPr>
        <w:t>Article 1</w:t>
      </w:r>
      <w:r w:rsidR="0006288A">
        <w:rPr>
          <w:rFonts w:ascii="Trebuchet MS" w:hAnsi="Trebuchet MS"/>
          <w:sz w:val="20"/>
          <w:szCs w:val="20"/>
        </w:rPr>
        <w:t>8</w:t>
      </w:r>
      <w:r w:rsidRPr="00CF504E">
        <w:rPr>
          <w:rFonts w:ascii="Trebuchet MS" w:hAnsi="Trebuchet MS"/>
          <w:sz w:val="20"/>
          <w:szCs w:val="20"/>
        </w:rPr>
        <w:t xml:space="preserve"> : Dépôt des offres des Soumissionnaires</w:t>
      </w:r>
      <w:bookmarkEnd w:id="114"/>
    </w:p>
    <w:p w14:paraId="0C05D556" w14:textId="77777777" w:rsidR="009D57E7" w:rsidRPr="009D57E7" w:rsidRDefault="009D57E7" w:rsidP="009D57E7">
      <w:pPr>
        <w:pStyle w:val="Corpsdetexte"/>
        <w:jc w:val="both"/>
        <w:rPr>
          <w:rFonts w:ascii="Trebuchet MS" w:hAnsi="Trebuchet MS" w:cstheme="minorHAnsi"/>
          <w:sz w:val="14"/>
          <w:szCs w:val="14"/>
        </w:rPr>
      </w:pPr>
    </w:p>
    <w:p w14:paraId="52D69BD6" w14:textId="2941EC5F" w:rsidR="0085650F" w:rsidRPr="00CF504E" w:rsidRDefault="00D41915" w:rsidP="009D57E7">
      <w:pPr>
        <w:pStyle w:val="Corpsdetexte"/>
        <w:jc w:val="both"/>
        <w:rPr>
          <w:rFonts w:ascii="Trebuchet MS" w:hAnsi="Trebuchet MS" w:cstheme="minorHAnsi"/>
          <w:sz w:val="20"/>
          <w:szCs w:val="20"/>
        </w:rPr>
      </w:pPr>
      <w:r w:rsidRPr="00CF504E">
        <w:rPr>
          <w:rFonts w:ascii="Trebuchet MS" w:hAnsi="Trebuchet MS" w:cstheme="minorHAnsi"/>
          <w:sz w:val="20"/>
          <w:szCs w:val="20"/>
        </w:rPr>
        <w:t>Le</w:t>
      </w:r>
      <w:r w:rsidR="0077686D" w:rsidRPr="00CF504E">
        <w:rPr>
          <w:rFonts w:ascii="Trebuchet MS" w:hAnsi="Trebuchet MS" w:cstheme="minorHAnsi"/>
          <w:sz w:val="20"/>
          <w:szCs w:val="20"/>
        </w:rPr>
        <w:t xml:space="preserve">s soumissionnaires </w:t>
      </w:r>
      <w:r w:rsidR="00AA0458" w:rsidRPr="00CF504E">
        <w:rPr>
          <w:rFonts w:ascii="Trebuchet MS" w:hAnsi="Trebuchet MS" w:cstheme="minorHAnsi"/>
          <w:sz w:val="20"/>
          <w:szCs w:val="20"/>
        </w:rPr>
        <w:t xml:space="preserve">doivent </w:t>
      </w:r>
      <w:r w:rsidR="00B55271" w:rsidRPr="00CF504E">
        <w:rPr>
          <w:rFonts w:ascii="Trebuchet MS" w:hAnsi="Trebuchet MS" w:cstheme="minorHAnsi"/>
          <w:sz w:val="20"/>
          <w:szCs w:val="20"/>
        </w:rPr>
        <w:t>remettre leurs offres</w:t>
      </w:r>
      <w:r w:rsidR="00AA0458" w:rsidRPr="00CF504E">
        <w:rPr>
          <w:rFonts w:ascii="Trebuchet MS" w:hAnsi="Trebuchet MS" w:cstheme="minorHAnsi"/>
          <w:sz w:val="20"/>
          <w:szCs w:val="20"/>
        </w:rPr>
        <w:t xml:space="preserve"> </w:t>
      </w:r>
      <w:r w:rsidR="0085650F" w:rsidRPr="00CF504E">
        <w:rPr>
          <w:rFonts w:ascii="Trebuchet MS" w:hAnsi="Trebuchet MS" w:cstheme="minorHAnsi"/>
          <w:sz w:val="20"/>
          <w:szCs w:val="20"/>
        </w:rPr>
        <w:t>dans deux documents séparés</w:t>
      </w:r>
      <w:r w:rsidR="005237F4">
        <w:rPr>
          <w:rFonts w:ascii="Trebuchet MS" w:hAnsi="Trebuchet MS" w:cstheme="minorHAnsi"/>
          <w:sz w:val="20"/>
          <w:szCs w:val="20"/>
        </w:rPr>
        <w:t xml:space="preserve"> </w:t>
      </w:r>
      <w:r w:rsidR="0085650F" w:rsidRPr="00CF504E">
        <w:rPr>
          <w:rFonts w:ascii="Trebuchet MS" w:hAnsi="Trebuchet MS" w:cstheme="minorHAnsi"/>
          <w:sz w:val="20"/>
          <w:szCs w:val="20"/>
        </w:rPr>
        <w:t>:</w:t>
      </w:r>
    </w:p>
    <w:p w14:paraId="0E2550D7" w14:textId="11105637" w:rsidR="0085650F"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color w:val="000000" w:themeColor="text1"/>
          <w:sz w:val="20"/>
          <w:szCs w:val="20"/>
        </w:rPr>
      </w:pPr>
      <w:r w:rsidRPr="00CF504E">
        <w:rPr>
          <w:rFonts w:ascii="Trebuchet MS" w:hAnsi="Trebuchet MS" w:cstheme="minorHAnsi"/>
          <w:b/>
          <w:color w:val="000000" w:themeColor="text1"/>
          <w:sz w:val="20"/>
          <w:szCs w:val="20"/>
        </w:rPr>
        <w:t>Offre</w:t>
      </w:r>
      <w:r w:rsidRPr="00CF504E">
        <w:rPr>
          <w:rFonts w:ascii="Trebuchet MS" w:hAnsi="Trebuchet MS" w:cstheme="minorHAnsi"/>
          <w:b/>
          <w:color w:val="000000" w:themeColor="text1"/>
          <w:spacing w:val="-5"/>
          <w:sz w:val="20"/>
          <w:szCs w:val="20"/>
        </w:rPr>
        <w:t xml:space="preserve"> </w:t>
      </w:r>
      <w:r w:rsidRPr="00CF504E">
        <w:rPr>
          <w:rFonts w:ascii="Trebuchet MS" w:hAnsi="Trebuchet MS" w:cstheme="minorHAnsi"/>
          <w:b/>
          <w:color w:val="000000" w:themeColor="text1"/>
          <w:sz w:val="20"/>
          <w:szCs w:val="20"/>
        </w:rPr>
        <w:t>technique</w:t>
      </w:r>
      <w:r w:rsidRPr="00CF504E">
        <w:rPr>
          <w:rFonts w:ascii="Trebuchet MS" w:hAnsi="Trebuchet MS" w:cstheme="minorHAnsi"/>
          <w:b/>
          <w:color w:val="000000" w:themeColor="text1"/>
          <w:spacing w:val="-4"/>
          <w:sz w:val="20"/>
          <w:szCs w:val="20"/>
        </w:rPr>
        <w:t xml:space="preserve"> </w:t>
      </w:r>
      <w:r w:rsidRPr="00CF504E">
        <w:rPr>
          <w:rFonts w:ascii="Trebuchet MS" w:hAnsi="Trebuchet MS" w:cstheme="minorHAnsi"/>
          <w:b/>
          <w:color w:val="000000" w:themeColor="text1"/>
          <w:sz w:val="20"/>
          <w:szCs w:val="20"/>
        </w:rPr>
        <w:t>:</w:t>
      </w:r>
      <w:r w:rsidRPr="00CF504E">
        <w:rPr>
          <w:rFonts w:ascii="Trebuchet MS" w:hAnsi="Trebuchet MS" w:cstheme="minorHAnsi"/>
          <w:b/>
          <w:color w:val="000000" w:themeColor="text1"/>
          <w:spacing w:val="-1"/>
          <w:sz w:val="20"/>
          <w:szCs w:val="20"/>
        </w:rPr>
        <w:t xml:space="preserve"> </w:t>
      </w:r>
      <w:r w:rsidRPr="00CF504E">
        <w:rPr>
          <w:rFonts w:ascii="Trebuchet MS" w:hAnsi="Trebuchet MS" w:cstheme="minorHAnsi"/>
          <w:color w:val="000000" w:themeColor="text1"/>
          <w:sz w:val="20"/>
          <w:szCs w:val="20"/>
        </w:rPr>
        <w:t>Contenant</w:t>
      </w:r>
      <w:r w:rsidRPr="00CF504E">
        <w:rPr>
          <w:rFonts w:ascii="Trebuchet MS" w:hAnsi="Trebuchet MS" w:cstheme="minorHAnsi"/>
          <w:color w:val="000000" w:themeColor="text1"/>
          <w:spacing w:val="-3"/>
          <w:sz w:val="20"/>
          <w:szCs w:val="20"/>
        </w:rPr>
        <w:t xml:space="preserve"> </w:t>
      </w:r>
      <w:r w:rsidRPr="00CF504E">
        <w:rPr>
          <w:rFonts w:ascii="Trebuchet MS" w:hAnsi="Trebuchet MS" w:cstheme="minorHAnsi"/>
          <w:color w:val="000000" w:themeColor="text1"/>
          <w:sz w:val="20"/>
          <w:szCs w:val="20"/>
        </w:rPr>
        <w:t>les</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éléments</w:t>
      </w:r>
      <w:r w:rsidRPr="00CF504E">
        <w:rPr>
          <w:rFonts w:ascii="Trebuchet MS" w:hAnsi="Trebuchet MS" w:cstheme="minorHAnsi"/>
          <w:color w:val="000000" w:themeColor="text1"/>
          <w:spacing w:val="-7"/>
          <w:sz w:val="20"/>
          <w:szCs w:val="20"/>
        </w:rPr>
        <w:t xml:space="preserve"> </w:t>
      </w:r>
      <w:r w:rsidRPr="00CF504E">
        <w:rPr>
          <w:rFonts w:ascii="Trebuchet MS" w:hAnsi="Trebuchet MS" w:cstheme="minorHAnsi"/>
          <w:color w:val="000000" w:themeColor="text1"/>
          <w:sz w:val="20"/>
          <w:szCs w:val="20"/>
        </w:rPr>
        <w:t>précisés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dans</w:t>
      </w:r>
      <w:r w:rsidRPr="00CF504E">
        <w:rPr>
          <w:rFonts w:ascii="Trebuchet MS" w:hAnsi="Trebuchet MS" w:cstheme="minorHAnsi"/>
          <w:color w:val="000000" w:themeColor="text1"/>
          <w:spacing w:val="-6"/>
          <w:sz w:val="20"/>
          <w:szCs w:val="20"/>
        </w:rPr>
        <w:t xml:space="preserve"> </w:t>
      </w:r>
      <w:r w:rsidRPr="00CF504E">
        <w:rPr>
          <w:rFonts w:ascii="Trebuchet MS" w:hAnsi="Trebuchet MS" w:cstheme="minorHAnsi"/>
          <w:color w:val="000000" w:themeColor="text1"/>
          <w:sz w:val="20"/>
          <w:szCs w:val="20"/>
        </w:rPr>
        <w:t>l</w:t>
      </w:r>
      <w:r w:rsidR="00B55271" w:rsidRPr="00CF504E">
        <w:rPr>
          <w:rFonts w:ascii="Trebuchet MS" w:hAnsi="Trebuchet MS" w:cstheme="minorHAnsi"/>
          <w:color w:val="000000" w:themeColor="text1"/>
          <w:sz w:val="20"/>
          <w:szCs w:val="20"/>
        </w:rPr>
        <w:t>’article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.1) </w:t>
      </w:r>
      <w:r w:rsidRPr="00CF504E">
        <w:rPr>
          <w:rFonts w:ascii="Trebuchet MS" w:hAnsi="Trebuchet MS" w:cstheme="minorHAnsi"/>
          <w:color w:val="000000" w:themeColor="text1"/>
          <w:sz w:val="20"/>
          <w:szCs w:val="20"/>
        </w:rPr>
        <w:t>d</w:t>
      </w:r>
      <w:r w:rsidR="00B55271" w:rsidRPr="00CF504E">
        <w:rPr>
          <w:rFonts w:ascii="Trebuchet MS" w:hAnsi="Trebuchet MS" w:cstheme="minorHAnsi"/>
          <w:color w:val="000000" w:themeColor="text1"/>
          <w:sz w:val="20"/>
          <w:szCs w:val="20"/>
        </w:rPr>
        <w:t>es présents termes de référence</w:t>
      </w:r>
      <w:r w:rsidRPr="00CF504E">
        <w:rPr>
          <w:rFonts w:ascii="Trebuchet MS" w:hAnsi="Trebuchet MS" w:cstheme="minorHAnsi"/>
          <w:color w:val="000000" w:themeColor="text1"/>
          <w:spacing w:val="2"/>
          <w:sz w:val="20"/>
          <w:szCs w:val="20"/>
        </w:rPr>
        <w:t xml:space="preserve"> </w:t>
      </w:r>
      <w:r w:rsidRPr="00CF504E">
        <w:rPr>
          <w:rFonts w:ascii="Trebuchet MS" w:hAnsi="Trebuchet MS" w:cstheme="minorHAnsi"/>
          <w:color w:val="000000" w:themeColor="text1"/>
          <w:sz w:val="20"/>
          <w:szCs w:val="20"/>
        </w:rPr>
        <w:t>;</w:t>
      </w:r>
    </w:p>
    <w:p w14:paraId="29678DDE" w14:textId="1364315E" w:rsidR="00B55271" w:rsidRPr="00CF504E" w:rsidRDefault="0085650F" w:rsidP="00FC79A5">
      <w:pPr>
        <w:pStyle w:val="Paragraphedeliste"/>
        <w:numPr>
          <w:ilvl w:val="0"/>
          <w:numId w:val="1"/>
        </w:numPr>
        <w:tabs>
          <w:tab w:val="left" w:pos="284"/>
        </w:tabs>
        <w:spacing w:before="120"/>
        <w:ind w:left="426" w:hanging="284"/>
        <w:jc w:val="both"/>
        <w:rPr>
          <w:rFonts w:ascii="Trebuchet MS" w:hAnsi="Trebuchet MS" w:cstheme="minorHAnsi"/>
          <w:b/>
          <w:bCs/>
          <w:color w:val="000000" w:themeColor="text1"/>
          <w:sz w:val="20"/>
          <w:szCs w:val="20"/>
          <w:u w:val="single"/>
        </w:rPr>
      </w:pPr>
      <w:r w:rsidRPr="00CF504E">
        <w:rPr>
          <w:rFonts w:ascii="Trebuchet MS" w:hAnsi="Trebuchet MS" w:cstheme="minorHAnsi"/>
          <w:b/>
          <w:color w:val="000000" w:themeColor="text1"/>
          <w:sz w:val="20"/>
          <w:szCs w:val="20"/>
        </w:rPr>
        <w:t xml:space="preserve">Offre financière </w:t>
      </w:r>
      <w:r w:rsidRPr="00CF504E">
        <w:rPr>
          <w:rFonts w:ascii="Trebuchet MS" w:hAnsi="Trebuchet MS" w:cstheme="minorHAnsi"/>
          <w:color w:val="000000" w:themeColor="text1"/>
          <w:sz w:val="20"/>
          <w:szCs w:val="20"/>
        </w:rPr>
        <w:t>: Estimation du coû</w:t>
      </w:r>
      <w:r w:rsidR="008B6609" w:rsidRPr="00CF504E">
        <w:rPr>
          <w:rFonts w:ascii="Trebuchet MS" w:hAnsi="Trebuchet MS" w:cstheme="minorHAnsi"/>
          <w:color w:val="000000" w:themeColor="text1"/>
          <w:sz w:val="20"/>
          <w:szCs w:val="20"/>
        </w:rPr>
        <w:t xml:space="preserve">t tel que précisé </w:t>
      </w:r>
      <w:r w:rsidR="00B55271" w:rsidRPr="00CF504E">
        <w:rPr>
          <w:rFonts w:ascii="Trebuchet MS" w:hAnsi="Trebuchet MS" w:cstheme="minorHAnsi"/>
          <w:color w:val="000000" w:themeColor="text1"/>
          <w:sz w:val="20"/>
          <w:szCs w:val="20"/>
        </w:rPr>
        <w:t>dans</w:t>
      </w:r>
      <w:r w:rsidR="00B55271" w:rsidRPr="00CF504E">
        <w:rPr>
          <w:rFonts w:ascii="Trebuchet MS" w:hAnsi="Trebuchet MS" w:cstheme="minorHAnsi"/>
          <w:color w:val="000000" w:themeColor="text1"/>
          <w:spacing w:val="-6"/>
          <w:sz w:val="20"/>
          <w:szCs w:val="20"/>
        </w:rPr>
        <w:t xml:space="preserve"> </w:t>
      </w:r>
      <w:r w:rsidR="00B55271" w:rsidRPr="00CF504E">
        <w:rPr>
          <w:rFonts w:ascii="Trebuchet MS" w:hAnsi="Trebuchet MS" w:cstheme="minorHAnsi"/>
          <w:color w:val="000000" w:themeColor="text1"/>
          <w:sz w:val="20"/>
          <w:szCs w:val="20"/>
        </w:rPr>
        <w:t>l’article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 xml:space="preserve"> (alinéa 1</w:t>
      </w:r>
      <w:r w:rsidR="0006288A">
        <w:rPr>
          <w:rFonts w:ascii="Trebuchet MS" w:hAnsi="Trebuchet MS" w:cstheme="minorHAnsi"/>
          <w:color w:val="000000" w:themeColor="text1"/>
          <w:sz w:val="20"/>
          <w:szCs w:val="20"/>
        </w:rPr>
        <w:t>6</w:t>
      </w:r>
      <w:r w:rsidR="00B55271" w:rsidRPr="00CF504E">
        <w:rPr>
          <w:rFonts w:ascii="Trebuchet MS" w:hAnsi="Trebuchet MS" w:cstheme="minorHAnsi"/>
          <w:color w:val="000000" w:themeColor="text1"/>
          <w:sz w:val="20"/>
          <w:szCs w:val="20"/>
        </w:rPr>
        <w:t>.1) des présents termes de référence.</w:t>
      </w:r>
    </w:p>
    <w:p w14:paraId="29DCB5B9" w14:textId="770D8F84" w:rsidR="00FB2279" w:rsidRPr="000450EF" w:rsidRDefault="00182367" w:rsidP="000450EF">
      <w:pPr>
        <w:tabs>
          <w:tab w:val="left" w:pos="877"/>
        </w:tabs>
        <w:spacing w:before="120"/>
        <w:jc w:val="both"/>
        <w:rPr>
          <w:rFonts w:ascii="Trebuchet MS" w:hAnsi="Trebuchet MS" w:cstheme="minorHAnsi"/>
          <w:b/>
          <w:bCs/>
          <w:color w:val="0563C1" w:themeColor="hyperlink"/>
          <w:sz w:val="20"/>
          <w:szCs w:val="20"/>
          <w:u w:val="single"/>
        </w:rPr>
      </w:pPr>
      <w:r w:rsidRPr="009E7CEA">
        <w:rPr>
          <w:rFonts w:ascii="Trebuchet MS" w:hAnsi="Trebuchet MS" w:cstheme="minorHAnsi"/>
          <w:sz w:val="20"/>
          <w:szCs w:val="20"/>
        </w:rPr>
        <w:t xml:space="preserve">Les offres seront envoyées uniquement par courrier électronique à l’adresse suivante au plus tard le </w:t>
      </w:r>
      <w:r w:rsidR="00584428">
        <w:rPr>
          <w:rFonts w:ascii="Trebuchet MS" w:hAnsi="Trebuchet MS" w:cstheme="minorHAnsi"/>
          <w:sz w:val="20"/>
          <w:szCs w:val="20"/>
        </w:rPr>
        <w:t xml:space="preserve">vendredi </w:t>
      </w:r>
      <w:r w:rsidR="007468E4" w:rsidRPr="00584428">
        <w:rPr>
          <w:rFonts w:ascii="Trebuchet MS" w:hAnsi="Trebuchet MS" w:cstheme="minorHAnsi"/>
          <w:b/>
          <w:bCs/>
          <w:sz w:val="20"/>
          <w:szCs w:val="20"/>
        </w:rPr>
        <w:t>1</w:t>
      </w:r>
      <w:r w:rsidR="00584428" w:rsidRPr="00584428">
        <w:rPr>
          <w:rFonts w:ascii="Trebuchet MS" w:hAnsi="Trebuchet MS" w:cstheme="minorHAnsi"/>
          <w:b/>
          <w:bCs/>
          <w:sz w:val="20"/>
          <w:szCs w:val="20"/>
        </w:rPr>
        <w:t>2</w:t>
      </w:r>
      <w:r w:rsidR="009E7CEA" w:rsidRPr="00584428">
        <w:rPr>
          <w:rFonts w:ascii="Trebuchet MS" w:hAnsi="Trebuchet MS" w:cstheme="minorHAnsi"/>
          <w:b/>
          <w:bCs/>
          <w:sz w:val="20"/>
          <w:szCs w:val="20"/>
        </w:rPr>
        <w:t xml:space="preserve"> </w:t>
      </w:r>
      <w:r w:rsidR="005237F4" w:rsidRPr="00584428">
        <w:rPr>
          <w:rFonts w:ascii="Trebuchet MS" w:hAnsi="Trebuchet MS" w:cstheme="minorHAnsi"/>
          <w:b/>
          <w:bCs/>
          <w:sz w:val="20"/>
          <w:szCs w:val="20"/>
        </w:rPr>
        <w:t xml:space="preserve">avril </w:t>
      </w:r>
      <w:r w:rsidR="00AE390E" w:rsidRPr="00584428">
        <w:rPr>
          <w:rFonts w:ascii="Trebuchet MS" w:hAnsi="Trebuchet MS" w:cstheme="minorHAnsi"/>
          <w:b/>
          <w:bCs/>
          <w:sz w:val="20"/>
          <w:szCs w:val="20"/>
        </w:rPr>
        <w:t>2024</w:t>
      </w:r>
      <w:r w:rsidRPr="00584428">
        <w:rPr>
          <w:rFonts w:ascii="Trebuchet MS" w:hAnsi="Trebuchet MS" w:cstheme="minorHAnsi"/>
          <w:b/>
          <w:bCs/>
          <w:sz w:val="20"/>
          <w:szCs w:val="20"/>
        </w:rPr>
        <w:t xml:space="preserve"> </w:t>
      </w:r>
      <w:r w:rsidR="00F1587A" w:rsidRPr="00584428">
        <w:rPr>
          <w:rFonts w:ascii="Trebuchet MS" w:hAnsi="Trebuchet MS" w:cstheme="minorHAnsi"/>
          <w:b/>
          <w:bCs/>
          <w:sz w:val="20"/>
          <w:szCs w:val="20"/>
        </w:rPr>
        <w:t>à 16h</w:t>
      </w:r>
      <w:r w:rsidR="00F1587A">
        <w:rPr>
          <w:rFonts w:ascii="Trebuchet MS" w:hAnsi="Trebuchet MS" w:cstheme="minorHAnsi"/>
          <w:sz w:val="20"/>
          <w:szCs w:val="20"/>
        </w:rPr>
        <w:t xml:space="preserve"> </w:t>
      </w:r>
      <w:r w:rsidRPr="00CF504E">
        <w:rPr>
          <w:rFonts w:ascii="Trebuchet MS" w:hAnsi="Trebuchet MS" w:cstheme="minorHAnsi"/>
          <w:sz w:val="20"/>
          <w:szCs w:val="20"/>
        </w:rPr>
        <w:t xml:space="preserve">à l’adresse suivante : </w:t>
      </w:r>
      <w:hyperlink r:id="rId11" w:history="1">
        <w:r w:rsidR="00C126B8" w:rsidRPr="00CF504E">
          <w:rPr>
            <w:rStyle w:val="Lienhypertexte"/>
            <w:rFonts w:ascii="Trebuchet MS" w:hAnsi="Trebuchet MS" w:cstheme="minorHAnsi"/>
            <w:b/>
            <w:bCs/>
            <w:sz w:val="20"/>
            <w:szCs w:val="20"/>
          </w:rPr>
          <w:t>ro4c.maroc@gmail.com</w:t>
        </w:r>
      </w:hyperlink>
      <w:r w:rsidR="00FB2279">
        <w:rPr>
          <w:rStyle w:val="Lienhypertexte"/>
          <w:rFonts w:ascii="Trebuchet MS" w:hAnsi="Trebuchet MS" w:cstheme="minorHAnsi"/>
          <w:b/>
          <w:bCs/>
          <w:sz w:val="20"/>
          <w:szCs w:val="20"/>
        </w:rPr>
        <w:t xml:space="preserve"> . </w:t>
      </w:r>
    </w:p>
    <w:p w14:paraId="4B8447F7" w14:textId="77777777" w:rsidR="00910E09" w:rsidRPr="00CF504E" w:rsidRDefault="00910E09" w:rsidP="00B82317">
      <w:pPr>
        <w:spacing w:before="120"/>
        <w:jc w:val="both"/>
        <w:rPr>
          <w:rFonts w:ascii="Trebuchet MS" w:hAnsi="Trebuchet MS" w:cstheme="minorHAnsi"/>
          <w:sz w:val="20"/>
          <w:szCs w:val="20"/>
        </w:rPr>
      </w:pPr>
    </w:p>
    <w:p w14:paraId="3144E700" w14:textId="08A67DCD" w:rsidR="00B72F5A" w:rsidRPr="00CF504E" w:rsidRDefault="00B72F5A" w:rsidP="0006288A">
      <w:pPr>
        <w:pStyle w:val="Titre1"/>
        <w:ind w:left="0"/>
        <w:jc w:val="both"/>
        <w:rPr>
          <w:rFonts w:ascii="Trebuchet MS" w:hAnsi="Trebuchet MS"/>
          <w:sz w:val="20"/>
          <w:szCs w:val="20"/>
        </w:rPr>
      </w:pPr>
      <w:bookmarkStart w:id="115" w:name="_Toc45548633"/>
      <w:bookmarkStart w:id="116" w:name="_Toc159522666"/>
      <w:r w:rsidRPr="00CF504E">
        <w:rPr>
          <w:rFonts w:ascii="Trebuchet MS" w:hAnsi="Trebuchet MS"/>
          <w:sz w:val="20"/>
          <w:szCs w:val="20"/>
        </w:rPr>
        <w:t xml:space="preserve">Article </w:t>
      </w:r>
      <w:r w:rsidR="0006288A">
        <w:rPr>
          <w:rFonts w:ascii="Trebuchet MS" w:hAnsi="Trebuchet MS"/>
          <w:sz w:val="20"/>
          <w:szCs w:val="20"/>
        </w:rPr>
        <w:t>19</w:t>
      </w:r>
      <w:r w:rsidRPr="00CF504E">
        <w:rPr>
          <w:rFonts w:ascii="Trebuchet MS" w:hAnsi="Trebuchet MS"/>
          <w:sz w:val="20"/>
          <w:szCs w:val="20"/>
        </w:rPr>
        <w:t xml:space="preserve"> : Bordereaux des prix</w:t>
      </w:r>
      <w:bookmarkEnd w:id="115"/>
      <w:bookmarkEnd w:id="116"/>
      <w:r w:rsidRPr="00CF504E">
        <w:rPr>
          <w:rFonts w:ascii="Trebuchet MS" w:hAnsi="Trebuchet MS"/>
          <w:sz w:val="20"/>
          <w:szCs w:val="20"/>
        </w:rPr>
        <w:t xml:space="preserve"> </w:t>
      </w:r>
    </w:p>
    <w:p w14:paraId="3B5ECB49" w14:textId="77777777" w:rsidR="00B72F5A" w:rsidRPr="00E2273B" w:rsidRDefault="00B72F5A" w:rsidP="00B72F5A">
      <w:pPr>
        <w:pStyle w:val="Titre"/>
        <w:rPr>
          <w:rFonts w:ascii="Trebuchet MS" w:hAnsi="Trebuchet MS"/>
          <w:b/>
          <w:bCs/>
          <w:color w:val="0070C0"/>
          <w:sz w:val="14"/>
          <w:szCs w:val="14"/>
          <w:u w:val="single"/>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681"/>
        <w:gridCol w:w="850"/>
        <w:gridCol w:w="993"/>
        <w:gridCol w:w="1842"/>
        <w:gridCol w:w="1843"/>
      </w:tblGrid>
      <w:tr w:rsidR="00AB1A75" w:rsidRPr="00CF504E" w14:paraId="7838A20F" w14:textId="77777777" w:rsidTr="007A5836">
        <w:trPr>
          <w:trHeight w:val="265"/>
        </w:trPr>
        <w:tc>
          <w:tcPr>
            <w:tcW w:w="3681" w:type="dxa"/>
            <w:shd w:val="clear" w:color="auto" w:fill="F2F2F2" w:themeFill="background1" w:themeFillShade="F2"/>
          </w:tcPr>
          <w:p w14:paraId="05A06749"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sz w:val="20"/>
                <w:szCs w:val="20"/>
              </w:rPr>
              <w:t>Désignations</w:t>
            </w:r>
          </w:p>
        </w:tc>
        <w:tc>
          <w:tcPr>
            <w:tcW w:w="850" w:type="dxa"/>
            <w:shd w:val="clear" w:color="000000" w:fill="F2F2F2"/>
            <w:vAlign w:val="center"/>
          </w:tcPr>
          <w:p w14:paraId="75A6FD3C" w14:textId="77777777" w:rsidR="00B72F5A" w:rsidRPr="00FD6C7E" w:rsidRDefault="00B72F5A" w:rsidP="008947F6">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Unité</w:t>
            </w:r>
          </w:p>
        </w:tc>
        <w:tc>
          <w:tcPr>
            <w:tcW w:w="993" w:type="dxa"/>
            <w:shd w:val="clear" w:color="000000" w:fill="F2F2F2"/>
            <w:vAlign w:val="center"/>
          </w:tcPr>
          <w:p w14:paraId="224DDCF6" w14:textId="44038B61" w:rsidR="00B72F5A" w:rsidRPr="00FD6C7E" w:rsidRDefault="006E2E34" w:rsidP="006E2E34">
            <w:pPr>
              <w:jc w:val="center"/>
              <w:rPr>
                <w:rFonts w:ascii="Trebuchet MS" w:eastAsia="Times New Roman" w:hAnsi="Trebuchet MS"/>
                <w:b/>
                <w:bCs/>
                <w:color w:val="000000"/>
                <w:sz w:val="20"/>
                <w:szCs w:val="20"/>
              </w:rPr>
            </w:pPr>
            <w:r w:rsidRPr="00FD6C7E">
              <w:rPr>
                <w:rFonts w:ascii="Trebuchet MS" w:eastAsia="Times New Roman" w:hAnsi="Trebuchet MS"/>
                <w:b/>
                <w:bCs/>
                <w:color w:val="000000" w:themeColor="text1"/>
                <w:sz w:val="20"/>
                <w:szCs w:val="20"/>
              </w:rPr>
              <w:t xml:space="preserve">Quantité </w:t>
            </w:r>
          </w:p>
        </w:tc>
        <w:tc>
          <w:tcPr>
            <w:tcW w:w="1842" w:type="dxa"/>
            <w:shd w:val="clear" w:color="000000" w:fill="F2F2F2"/>
            <w:vAlign w:val="center"/>
          </w:tcPr>
          <w:p w14:paraId="3DA4A1AD" w14:textId="482B3AD8" w:rsidR="00382490" w:rsidRPr="00FD6C7E"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PU HT</w:t>
            </w:r>
          </w:p>
          <w:p w14:paraId="68B15E65" w14:textId="65DEA606" w:rsidR="00B72F5A" w:rsidRPr="00FD6C7E" w:rsidRDefault="006E2E34" w:rsidP="00382490">
            <w:pPr>
              <w:jc w:val="center"/>
              <w:rPr>
                <w:rFonts w:ascii="Trebuchet MS" w:eastAsia="Times New Roman" w:hAnsi="Trebuchet MS"/>
                <w:b/>
                <w:bCs/>
                <w:color w:val="000000"/>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00382490" w:rsidRPr="00FD6C7E">
              <w:rPr>
                <w:rFonts w:ascii="Trebuchet MS" w:hAnsi="Trebuchet MS"/>
                <w:b/>
                <w:bCs/>
                <w:color w:val="000000" w:themeColor="text1"/>
                <w:sz w:val="20"/>
                <w:szCs w:val="20"/>
              </w:rPr>
              <w:t>)</w:t>
            </w:r>
          </w:p>
        </w:tc>
        <w:tc>
          <w:tcPr>
            <w:tcW w:w="1843" w:type="dxa"/>
            <w:shd w:val="clear" w:color="000000" w:fill="F2F2F2"/>
            <w:vAlign w:val="center"/>
          </w:tcPr>
          <w:p w14:paraId="6FAC6AB8" w14:textId="77777777" w:rsidR="00FD6C7E" w:rsidRDefault="00FD6C7E" w:rsidP="00382490">
            <w:pPr>
              <w:jc w:val="center"/>
              <w:rPr>
                <w:rFonts w:ascii="Trebuchet MS" w:hAnsi="Trebuchet MS"/>
                <w:b/>
                <w:bCs/>
                <w:color w:val="000000" w:themeColor="text1"/>
                <w:sz w:val="20"/>
                <w:szCs w:val="20"/>
              </w:rPr>
            </w:pPr>
          </w:p>
          <w:p w14:paraId="777F2D51" w14:textId="10DA1718" w:rsidR="00B72F5A" w:rsidRPr="00FD6C7E" w:rsidRDefault="00B72F5A"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P</w:t>
            </w:r>
            <w:r w:rsidR="00382490" w:rsidRPr="00FD6C7E">
              <w:rPr>
                <w:rFonts w:ascii="Trebuchet MS" w:hAnsi="Trebuchet MS"/>
                <w:b/>
                <w:bCs/>
                <w:color w:val="000000" w:themeColor="text1"/>
                <w:sz w:val="20"/>
                <w:szCs w:val="20"/>
              </w:rPr>
              <w:t>T HT</w:t>
            </w:r>
          </w:p>
          <w:p w14:paraId="44724ACD" w14:textId="0823288A" w:rsidR="00B72F5A" w:rsidRDefault="00382490" w:rsidP="00382490">
            <w:pPr>
              <w:jc w:val="center"/>
              <w:rPr>
                <w:rFonts w:ascii="Trebuchet MS" w:hAnsi="Trebuchet MS"/>
                <w:b/>
                <w:bCs/>
                <w:color w:val="000000" w:themeColor="text1"/>
                <w:sz w:val="20"/>
                <w:szCs w:val="20"/>
              </w:rPr>
            </w:pPr>
            <w:r w:rsidRPr="00FD6C7E">
              <w:rPr>
                <w:rFonts w:ascii="Trebuchet MS" w:hAnsi="Trebuchet MS"/>
                <w:b/>
                <w:bCs/>
                <w:color w:val="000000" w:themeColor="text1"/>
                <w:sz w:val="20"/>
                <w:szCs w:val="20"/>
              </w:rPr>
              <w:t>(</w:t>
            </w:r>
            <w:r w:rsidR="00B72F5A" w:rsidRPr="00FD6C7E">
              <w:rPr>
                <w:rFonts w:ascii="Trebuchet MS" w:hAnsi="Trebuchet MS"/>
                <w:b/>
                <w:bCs/>
                <w:color w:val="000000" w:themeColor="text1"/>
                <w:sz w:val="20"/>
                <w:szCs w:val="20"/>
              </w:rPr>
              <w:t>Exprimé en dhs</w:t>
            </w:r>
            <w:r w:rsidRPr="00FD6C7E">
              <w:rPr>
                <w:rFonts w:ascii="Trebuchet MS" w:hAnsi="Trebuchet MS"/>
                <w:b/>
                <w:bCs/>
                <w:color w:val="000000" w:themeColor="text1"/>
                <w:sz w:val="20"/>
                <w:szCs w:val="20"/>
              </w:rPr>
              <w:t>)</w:t>
            </w:r>
          </w:p>
          <w:p w14:paraId="64FA7A74" w14:textId="37A5C790" w:rsidR="00FD6C7E" w:rsidRPr="00FD6C7E" w:rsidRDefault="00FD6C7E" w:rsidP="00382490">
            <w:pPr>
              <w:jc w:val="center"/>
              <w:rPr>
                <w:rFonts w:ascii="Trebuchet MS" w:eastAsia="Times New Roman" w:hAnsi="Trebuchet MS"/>
                <w:b/>
                <w:bCs/>
                <w:color w:val="000000"/>
                <w:sz w:val="20"/>
                <w:szCs w:val="20"/>
              </w:rPr>
            </w:pPr>
          </w:p>
        </w:tc>
      </w:tr>
      <w:tr w:rsidR="003C50C6" w:rsidRPr="00CF504E" w14:paraId="12DAF3E0" w14:textId="77777777" w:rsidTr="00056084">
        <w:trPr>
          <w:trHeight w:val="494"/>
        </w:trPr>
        <w:tc>
          <w:tcPr>
            <w:tcW w:w="3681" w:type="dxa"/>
            <w:shd w:val="clear" w:color="auto" w:fill="FFFFFF" w:themeFill="background1"/>
          </w:tcPr>
          <w:p w14:paraId="4593EBD0" w14:textId="42BA7C3B" w:rsidR="003C50C6" w:rsidRPr="003C50C6" w:rsidRDefault="00097403" w:rsidP="00056084">
            <w:pPr>
              <w:spacing w:before="240" w:after="240"/>
              <w:rPr>
                <w:rFonts w:ascii="Trebuchet MS" w:eastAsia="Times New Roman" w:hAnsi="Trebuchet MS" w:cstheme="minorHAnsi"/>
                <w:b/>
                <w:bCs/>
                <w:color w:val="222222"/>
                <w:sz w:val="20"/>
                <w:szCs w:val="20"/>
              </w:rPr>
            </w:pPr>
            <w:r>
              <w:rPr>
                <w:rFonts w:ascii="Trebuchet MS" w:hAnsi="Trebuchet MS"/>
                <w:b/>
                <w:bCs/>
                <w:color w:val="000000" w:themeColor="text1"/>
                <w:sz w:val="19"/>
                <w:szCs w:val="19"/>
              </w:rPr>
              <w:t xml:space="preserve"> </w:t>
            </w:r>
            <w:r>
              <w:rPr>
                <w:rFonts w:ascii="Trebuchet MS" w:hAnsi="Trebuchet MS" w:cstheme="majorBidi"/>
                <w:b/>
                <w:color w:val="000000" w:themeColor="text1"/>
                <w:sz w:val="20"/>
                <w:szCs w:val="20"/>
              </w:rPr>
              <w:t>Note conceptuelle à la suite des concertations avec les acteurs locaux</w:t>
            </w:r>
            <w:r w:rsidR="003C50C6" w:rsidRPr="003C50C6">
              <w:rPr>
                <w:rFonts w:ascii="Trebuchet MS" w:hAnsi="Trebuchet MS"/>
                <w:b/>
                <w:bCs/>
                <w:color w:val="000000" w:themeColor="text1"/>
                <w:sz w:val="19"/>
                <w:szCs w:val="19"/>
              </w:rPr>
              <w:t xml:space="preserve"> </w:t>
            </w:r>
          </w:p>
        </w:tc>
        <w:tc>
          <w:tcPr>
            <w:tcW w:w="850" w:type="dxa"/>
            <w:shd w:val="clear" w:color="auto" w:fill="FFFFFF" w:themeFill="background1"/>
            <w:vAlign w:val="center"/>
          </w:tcPr>
          <w:p w14:paraId="56CA53C4" w14:textId="0C933719" w:rsidR="003C50C6" w:rsidRPr="00FD6C7E" w:rsidRDefault="004B215D" w:rsidP="00056084">
            <w:pPr>
              <w:spacing w:before="240" w:after="240"/>
              <w:rPr>
                <w:rFonts w:ascii="Trebuchet MS" w:eastAsia="Times New Roman" w:hAnsi="Trebuchet MS" w:cstheme="minorHAnsi"/>
                <w:color w:val="222222"/>
                <w:sz w:val="20"/>
                <w:szCs w:val="20"/>
              </w:rPr>
            </w:pPr>
            <w:r>
              <w:rPr>
                <w:rFonts w:ascii="Trebuchet MS" w:hAnsi="Trebuchet MS" w:cstheme="minorHAnsi"/>
                <w:sz w:val="20"/>
                <w:szCs w:val="20"/>
              </w:rPr>
              <w:t>F</w:t>
            </w:r>
            <w:r w:rsidR="003C50C6" w:rsidRPr="00FD6C7E">
              <w:rPr>
                <w:rFonts w:ascii="Trebuchet MS" w:eastAsia="Times New Roman" w:hAnsi="Trebuchet MS" w:cstheme="minorHAnsi"/>
                <w:color w:val="222222"/>
                <w:sz w:val="20"/>
                <w:szCs w:val="20"/>
              </w:rPr>
              <w:t xml:space="preserve"> </w:t>
            </w:r>
          </w:p>
        </w:tc>
        <w:tc>
          <w:tcPr>
            <w:tcW w:w="993" w:type="dxa"/>
            <w:shd w:val="clear" w:color="auto" w:fill="FFFFFF" w:themeFill="background1"/>
            <w:vAlign w:val="center"/>
          </w:tcPr>
          <w:p w14:paraId="2AFC71CD" w14:textId="7C1017E6" w:rsidR="003C50C6" w:rsidRPr="00FD6C7E" w:rsidRDefault="003C50C6" w:rsidP="00056084">
            <w:pPr>
              <w:spacing w:before="240" w:after="240"/>
              <w:jc w:val="center"/>
              <w:rPr>
                <w:rFonts w:ascii="Trebuchet MS" w:eastAsia="Times New Roman" w:hAnsi="Trebuchet MS" w:cstheme="minorHAnsi"/>
                <w:color w:val="222222"/>
                <w:sz w:val="20"/>
                <w:szCs w:val="20"/>
              </w:rPr>
            </w:pPr>
          </w:p>
        </w:tc>
        <w:tc>
          <w:tcPr>
            <w:tcW w:w="1842" w:type="dxa"/>
          </w:tcPr>
          <w:p w14:paraId="31A69905" w14:textId="75D5F5BA" w:rsidR="003C50C6" w:rsidRPr="00FD6C7E" w:rsidRDefault="003C50C6" w:rsidP="00056084">
            <w:pPr>
              <w:spacing w:before="240" w:after="240"/>
              <w:rPr>
                <w:rFonts w:ascii="Trebuchet MS" w:eastAsia="Times New Roman" w:hAnsi="Trebuchet MS" w:cstheme="minorHAnsi"/>
                <w:color w:val="222222"/>
                <w:sz w:val="20"/>
                <w:szCs w:val="20"/>
              </w:rPr>
            </w:pPr>
          </w:p>
        </w:tc>
        <w:tc>
          <w:tcPr>
            <w:tcW w:w="1843" w:type="dxa"/>
            <w:shd w:val="clear" w:color="auto" w:fill="FFFFFF" w:themeFill="background1"/>
            <w:vAlign w:val="center"/>
          </w:tcPr>
          <w:p w14:paraId="5F491C99" w14:textId="77777777" w:rsidR="003C50C6" w:rsidRPr="00FD6C7E" w:rsidRDefault="003C50C6" w:rsidP="00056084">
            <w:pPr>
              <w:spacing w:before="240" w:after="240"/>
              <w:rPr>
                <w:rFonts w:ascii="Trebuchet MS" w:eastAsia="Times New Roman" w:hAnsi="Trebuchet MS" w:cstheme="minorHAnsi"/>
                <w:color w:val="222222"/>
                <w:sz w:val="20"/>
                <w:szCs w:val="20"/>
              </w:rPr>
            </w:pPr>
          </w:p>
        </w:tc>
      </w:tr>
      <w:tr w:rsidR="003C50C6" w:rsidRPr="00CF504E" w14:paraId="1640A10B" w14:textId="77777777" w:rsidTr="00056084">
        <w:trPr>
          <w:trHeight w:val="674"/>
        </w:trPr>
        <w:tc>
          <w:tcPr>
            <w:tcW w:w="3681" w:type="dxa"/>
            <w:shd w:val="clear" w:color="auto" w:fill="FFFFFF" w:themeFill="background1"/>
          </w:tcPr>
          <w:p w14:paraId="086E3E01" w14:textId="6018C430" w:rsidR="003C50C6" w:rsidRPr="00FD6C7E" w:rsidRDefault="00097403" w:rsidP="00056084">
            <w:pPr>
              <w:spacing w:before="240" w:after="240"/>
              <w:rPr>
                <w:rFonts w:ascii="Trebuchet MS" w:eastAsia="Times New Roman" w:hAnsi="Trebuchet MS"/>
                <w:color w:val="000000"/>
                <w:sz w:val="20"/>
                <w:szCs w:val="20"/>
              </w:rPr>
            </w:pPr>
            <w:r w:rsidRPr="00043452">
              <w:rPr>
                <w:rFonts w:ascii="Trebuchet MS" w:eastAsia="Times New Roman" w:hAnsi="Trebuchet MS"/>
                <w:b/>
                <w:bCs/>
                <w:color w:val="000000"/>
                <w:sz w:val="20"/>
                <w:szCs w:val="20"/>
              </w:rPr>
              <w:t>Faisabilité technico-économique</w:t>
            </w:r>
          </w:p>
        </w:tc>
        <w:tc>
          <w:tcPr>
            <w:tcW w:w="850" w:type="dxa"/>
            <w:vAlign w:val="center"/>
          </w:tcPr>
          <w:p w14:paraId="084D69F5" w14:textId="556388E8" w:rsidR="003C50C6" w:rsidRPr="00FD6C7E" w:rsidRDefault="004B215D" w:rsidP="00056084">
            <w:pPr>
              <w:spacing w:before="240" w:after="240"/>
              <w:rPr>
                <w:rFonts w:ascii="Trebuchet MS" w:eastAsia="Times New Roman" w:hAnsi="Trebuchet MS"/>
                <w:color w:val="FF0000"/>
                <w:sz w:val="20"/>
                <w:szCs w:val="20"/>
              </w:rPr>
            </w:pPr>
            <w:r>
              <w:rPr>
                <w:rFonts w:ascii="Trebuchet MS" w:eastAsia="Times New Roman" w:hAnsi="Trebuchet MS"/>
                <w:color w:val="000000" w:themeColor="text1"/>
                <w:sz w:val="20"/>
                <w:szCs w:val="20"/>
              </w:rPr>
              <w:t>F</w:t>
            </w:r>
          </w:p>
        </w:tc>
        <w:tc>
          <w:tcPr>
            <w:tcW w:w="993" w:type="dxa"/>
            <w:vAlign w:val="center"/>
          </w:tcPr>
          <w:p w14:paraId="1CE69B52" w14:textId="1071CB7E" w:rsidR="003C50C6" w:rsidRPr="00FD6C7E" w:rsidRDefault="003C50C6" w:rsidP="00056084">
            <w:pPr>
              <w:spacing w:before="240" w:after="240"/>
              <w:jc w:val="center"/>
              <w:rPr>
                <w:rFonts w:ascii="Trebuchet MS" w:eastAsia="Times New Roman" w:hAnsi="Trebuchet MS"/>
                <w:color w:val="FF0000"/>
                <w:sz w:val="20"/>
                <w:szCs w:val="20"/>
              </w:rPr>
            </w:pPr>
          </w:p>
        </w:tc>
        <w:tc>
          <w:tcPr>
            <w:tcW w:w="1842" w:type="dxa"/>
          </w:tcPr>
          <w:p w14:paraId="55E15EEC" w14:textId="2C40E7D1"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42035E2C" w14:textId="77777777" w:rsidR="003C50C6" w:rsidRPr="00FD6C7E" w:rsidRDefault="003C50C6" w:rsidP="00056084">
            <w:pPr>
              <w:spacing w:before="240" w:after="240"/>
              <w:rPr>
                <w:rFonts w:ascii="Trebuchet MS" w:eastAsia="Times New Roman" w:hAnsi="Trebuchet MS"/>
                <w:color w:val="FF0000"/>
                <w:sz w:val="20"/>
                <w:szCs w:val="20"/>
              </w:rPr>
            </w:pPr>
          </w:p>
        </w:tc>
      </w:tr>
      <w:tr w:rsidR="00097403" w:rsidRPr="00CF504E" w14:paraId="17DAC68D" w14:textId="77777777" w:rsidTr="00056084">
        <w:trPr>
          <w:trHeight w:val="674"/>
        </w:trPr>
        <w:tc>
          <w:tcPr>
            <w:tcW w:w="3681" w:type="dxa"/>
            <w:shd w:val="clear" w:color="auto" w:fill="FFFFFF" w:themeFill="background1"/>
          </w:tcPr>
          <w:p w14:paraId="5F5634BF" w14:textId="6265A0A0" w:rsidR="00097403" w:rsidRPr="0074235F" w:rsidDel="00CA42D0" w:rsidRDefault="00097403" w:rsidP="00056084">
            <w:pPr>
              <w:spacing w:before="240" w:after="240"/>
              <w:rPr>
                <w:rFonts w:ascii="Trebuchet MS" w:hAnsi="Trebuchet MS"/>
                <w:b/>
                <w:bCs/>
                <w:color w:val="000000" w:themeColor="text1"/>
                <w:sz w:val="19"/>
                <w:szCs w:val="19"/>
              </w:rPr>
            </w:pPr>
            <w:r>
              <w:rPr>
                <w:rFonts w:ascii="Trebuchet MS" w:hAnsi="Trebuchet MS"/>
                <w:b/>
                <w:bCs/>
                <w:color w:val="000000" w:themeColor="text1"/>
                <w:sz w:val="19"/>
                <w:szCs w:val="19"/>
              </w:rPr>
              <w:t>Document relatif à la proposition de financement (versions provisoire et définitive)</w:t>
            </w:r>
          </w:p>
        </w:tc>
        <w:tc>
          <w:tcPr>
            <w:tcW w:w="850" w:type="dxa"/>
            <w:vAlign w:val="center"/>
          </w:tcPr>
          <w:p w14:paraId="09327176" w14:textId="06B58085" w:rsidR="00097403" w:rsidRPr="00FD6C7E" w:rsidRDefault="004B215D" w:rsidP="00056084">
            <w:pPr>
              <w:spacing w:before="240" w:after="240"/>
              <w:rPr>
                <w:rFonts w:ascii="Trebuchet MS" w:eastAsia="Times New Roman" w:hAnsi="Trebuchet MS"/>
                <w:color w:val="000000" w:themeColor="text1"/>
                <w:sz w:val="20"/>
                <w:szCs w:val="20"/>
              </w:rPr>
            </w:pPr>
            <w:r>
              <w:rPr>
                <w:rFonts w:ascii="Trebuchet MS" w:eastAsia="Times New Roman" w:hAnsi="Trebuchet MS"/>
                <w:color w:val="000000" w:themeColor="text1"/>
                <w:sz w:val="20"/>
                <w:szCs w:val="20"/>
              </w:rPr>
              <w:t>F</w:t>
            </w:r>
          </w:p>
        </w:tc>
        <w:tc>
          <w:tcPr>
            <w:tcW w:w="993" w:type="dxa"/>
            <w:vAlign w:val="center"/>
          </w:tcPr>
          <w:p w14:paraId="6F3768D2" w14:textId="77777777" w:rsidR="00097403" w:rsidRDefault="00097403" w:rsidP="00056084">
            <w:pPr>
              <w:spacing w:before="240" w:after="240"/>
              <w:jc w:val="center"/>
              <w:rPr>
                <w:rFonts w:ascii="Trebuchet MS" w:hAnsi="Trebuchet MS" w:cstheme="minorHAnsi"/>
                <w:b/>
                <w:bCs/>
                <w:sz w:val="20"/>
                <w:szCs w:val="20"/>
              </w:rPr>
            </w:pPr>
          </w:p>
        </w:tc>
        <w:tc>
          <w:tcPr>
            <w:tcW w:w="1842" w:type="dxa"/>
          </w:tcPr>
          <w:p w14:paraId="3BBD3FE4" w14:textId="77777777" w:rsidR="00097403" w:rsidRPr="00FD6C7E" w:rsidRDefault="00097403" w:rsidP="00056084">
            <w:pPr>
              <w:spacing w:before="240" w:after="240"/>
              <w:rPr>
                <w:rFonts w:ascii="Trebuchet MS" w:eastAsia="Times New Roman" w:hAnsi="Trebuchet MS"/>
                <w:color w:val="FF0000"/>
                <w:sz w:val="20"/>
                <w:szCs w:val="20"/>
              </w:rPr>
            </w:pPr>
          </w:p>
        </w:tc>
        <w:tc>
          <w:tcPr>
            <w:tcW w:w="1843" w:type="dxa"/>
            <w:vAlign w:val="center"/>
          </w:tcPr>
          <w:p w14:paraId="6648F48E" w14:textId="77777777" w:rsidR="00097403" w:rsidRPr="00FD6C7E" w:rsidRDefault="00097403" w:rsidP="00056084">
            <w:pPr>
              <w:spacing w:before="240" w:after="240"/>
              <w:rPr>
                <w:rFonts w:ascii="Trebuchet MS" w:eastAsia="Times New Roman" w:hAnsi="Trebuchet MS"/>
                <w:color w:val="FF0000"/>
                <w:sz w:val="20"/>
                <w:szCs w:val="20"/>
              </w:rPr>
            </w:pPr>
          </w:p>
        </w:tc>
      </w:tr>
      <w:tr w:rsidR="003C50C6" w:rsidRPr="00CF504E" w14:paraId="76C1B154" w14:textId="77777777" w:rsidTr="00056084">
        <w:trPr>
          <w:trHeight w:val="582"/>
        </w:trPr>
        <w:tc>
          <w:tcPr>
            <w:tcW w:w="3681" w:type="dxa"/>
            <w:shd w:val="clear" w:color="auto" w:fill="DBDBDB" w:themeFill="accent3" w:themeFillTint="66"/>
          </w:tcPr>
          <w:p w14:paraId="58A093A9" w14:textId="19C0E0B6"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HT</w:t>
            </w:r>
          </w:p>
        </w:tc>
        <w:tc>
          <w:tcPr>
            <w:tcW w:w="850" w:type="dxa"/>
            <w:shd w:val="clear" w:color="auto" w:fill="DBDBDB" w:themeFill="accent3" w:themeFillTint="66"/>
            <w:vAlign w:val="center"/>
          </w:tcPr>
          <w:p w14:paraId="234DA1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shd w:val="clear" w:color="auto" w:fill="DBDBDB" w:themeFill="accent3" w:themeFillTint="66"/>
            <w:vAlign w:val="center"/>
          </w:tcPr>
          <w:p w14:paraId="74339CD5"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shd w:val="clear" w:color="auto" w:fill="DBDBDB" w:themeFill="accent3" w:themeFillTint="66"/>
            <w:vAlign w:val="center"/>
          </w:tcPr>
          <w:p w14:paraId="7B149ED9"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shd w:val="clear" w:color="auto" w:fill="DBDBDB" w:themeFill="accent3" w:themeFillTint="66"/>
            <w:vAlign w:val="center"/>
          </w:tcPr>
          <w:p w14:paraId="611ED441"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508E5842" w14:textId="77777777" w:rsidTr="007A5836">
        <w:trPr>
          <w:trHeight w:val="271"/>
        </w:trPr>
        <w:tc>
          <w:tcPr>
            <w:tcW w:w="3681" w:type="dxa"/>
            <w:shd w:val="clear" w:color="auto" w:fill="auto"/>
          </w:tcPr>
          <w:p w14:paraId="6F6673E7" w14:textId="21B68371" w:rsidR="003C50C6" w:rsidRPr="00FD6C7E" w:rsidRDefault="003C50C6" w:rsidP="00056084">
            <w:pPr>
              <w:spacing w:before="240" w:after="240"/>
              <w:jc w:val="both"/>
              <w:rPr>
                <w:rFonts w:ascii="Trebuchet MS" w:hAnsi="Trebuchet MS"/>
                <w:b/>
                <w:bCs/>
                <w:color w:val="000000" w:themeColor="text1"/>
                <w:sz w:val="20"/>
                <w:szCs w:val="20"/>
              </w:rPr>
            </w:pPr>
            <w:r w:rsidRPr="00FD6C7E">
              <w:rPr>
                <w:rFonts w:ascii="Trebuchet MS" w:hAnsi="Trebuchet MS"/>
                <w:b/>
                <w:bCs/>
                <w:color w:val="000000" w:themeColor="text1"/>
                <w:sz w:val="20"/>
                <w:szCs w:val="20"/>
              </w:rPr>
              <w:lastRenderedPageBreak/>
              <w:t>TVA 20%</w:t>
            </w:r>
          </w:p>
        </w:tc>
        <w:tc>
          <w:tcPr>
            <w:tcW w:w="850" w:type="dxa"/>
            <w:vAlign w:val="center"/>
          </w:tcPr>
          <w:p w14:paraId="48794859"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6FD959AB"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0051DF13"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FE78962" w14:textId="77777777" w:rsidR="003C50C6" w:rsidRPr="00FD6C7E" w:rsidRDefault="003C50C6" w:rsidP="00056084">
            <w:pPr>
              <w:spacing w:before="240" w:after="240"/>
              <w:rPr>
                <w:rFonts w:ascii="Trebuchet MS" w:eastAsia="Times New Roman" w:hAnsi="Trebuchet MS"/>
                <w:color w:val="FF0000"/>
                <w:sz w:val="20"/>
                <w:szCs w:val="20"/>
              </w:rPr>
            </w:pPr>
          </w:p>
        </w:tc>
      </w:tr>
      <w:tr w:rsidR="003C50C6" w:rsidRPr="00CF504E" w14:paraId="0717B274" w14:textId="77777777" w:rsidTr="007A5836">
        <w:trPr>
          <w:trHeight w:val="271"/>
        </w:trPr>
        <w:tc>
          <w:tcPr>
            <w:tcW w:w="3681" w:type="dxa"/>
            <w:shd w:val="clear" w:color="auto" w:fill="auto"/>
          </w:tcPr>
          <w:p w14:paraId="3D151FE4" w14:textId="7B432DEC" w:rsidR="003C50C6" w:rsidRPr="00FD6C7E" w:rsidRDefault="003C50C6" w:rsidP="00056084">
            <w:pPr>
              <w:spacing w:before="240" w:after="240"/>
              <w:jc w:val="both"/>
              <w:rPr>
                <w:rFonts w:ascii="Trebuchet MS" w:eastAsia="Times New Roman" w:hAnsi="Trebuchet MS"/>
                <w:color w:val="000000"/>
                <w:sz w:val="20"/>
                <w:szCs w:val="20"/>
              </w:rPr>
            </w:pPr>
            <w:r w:rsidRPr="00FD6C7E">
              <w:rPr>
                <w:rFonts w:ascii="Trebuchet MS" w:hAnsi="Trebuchet MS"/>
                <w:b/>
                <w:bCs/>
                <w:color w:val="000000" w:themeColor="text1"/>
                <w:sz w:val="20"/>
                <w:szCs w:val="20"/>
              </w:rPr>
              <w:t>Total TTC</w:t>
            </w:r>
          </w:p>
        </w:tc>
        <w:tc>
          <w:tcPr>
            <w:tcW w:w="850" w:type="dxa"/>
            <w:vAlign w:val="center"/>
          </w:tcPr>
          <w:p w14:paraId="6E753FCC" w14:textId="77777777" w:rsidR="003C50C6" w:rsidRPr="00FD6C7E" w:rsidRDefault="003C50C6" w:rsidP="00056084">
            <w:pPr>
              <w:spacing w:before="240" w:after="240"/>
              <w:rPr>
                <w:rFonts w:ascii="Trebuchet MS" w:eastAsia="Times New Roman" w:hAnsi="Trebuchet MS"/>
                <w:color w:val="FF0000"/>
                <w:sz w:val="20"/>
                <w:szCs w:val="20"/>
              </w:rPr>
            </w:pPr>
          </w:p>
        </w:tc>
        <w:tc>
          <w:tcPr>
            <w:tcW w:w="993" w:type="dxa"/>
            <w:vAlign w:val="center"/>
          </w:tcPr>
          <w:p w14:paraId="231D6A60" w14:textId="77777777" w:rsidR="003C50C6" w:rsidRPr="00FD6C7E" w:rsidRDefault="003C50C6" w:rsidP="00056084">
            <w:pPr>
              <w:spacing w:before="240" w:after="240"/>
              <w:rPr>
                <w:rFonts w:ascii="Trebuchet MS" w:eastAsia="Times New Roman" w:hAnsi="Trebuchet MS"/>
                <w:color w:val="FF0000"/>
                <w:sz w:val="20"/>
                <w:szCs w:val="20"/>
              </w:rPr>
            </w:pPr>
          </w:p>
        </w:tc>
        <w:tc>
          <w:tcPr>
            <w:tcW w:w="1842" w:type="dxa"/>
            <w:vAlign w:val="center"/>
          </w:tcPr>
          <w:p w14:paraId="3A86A2B1" w14:textId="77777777" w:rsidR="003C50C6" w:rsidRPr="00FD6C7E" w:rsidRDefault="003C50C6" w:rsidP="00056084">
            <w:pPr>
              <w:spacing w:before="240" w:after="240"/>
              <w:rPr>
                <w:rFonts w:ascii="Trebuchet MS" w:eastAsia="Times New Roman" w:hAnsi="Trebuchet MS"/>
                <w:color w:val="FF0000"/>
                <w:sz w:val="20"/>
                <w:szCs w:val="20"/>
              </w:rPr>
            </w:pPr>
          </w:p>
        </w:tc>
        <w:tc>
          <w:tcPr>
            <w:tcW w:w="1843" w:type="dxa"/>
            <w:vAlign w:val="center"/>
          </w:tcPr>
          <w:p w14:paraId="5A1C3485" w14:textId="77777777" w:rsidR="003C50C6" w:rsidRPr="00FD6C7E" w:rsidRDefault="003C50C6" w:rsidP="00056084">
            <w:pPr>
              <w:spacing w:before="240" w:after="240"/>
              <w:rPr>
                <w:rFonts w:ascii="Trebuchet MS" w:eastAsia="Times New Roman" w:hAnsi="Trebuchet MS"/>
                <w:color w:val="FF0000"/>
                <w:sz w:val="20"/>
                <w:szCs w:val="20"/>
              </w:rPr>
            </w:pPr>
          </w:p>
        </w:tc>
      </w:tr>
    </w:tbl>
    <w:p w14:paraId="3325C157" w14:textId="77777777" w:rsidR="00B72F5A" w:rsidRPr="00CF504E" w:rsidRDefault="00B72F5A" w:rsidP="00B72F5A">
      <w:pPr>
        <w:rPr>
          <w:rFonts w:ascii="Trebuchet MS" w:hAnsi="Trebuchet MS"/>
          <w:b/>
          <w:bCs/>
          <w:sz w:val="20"/>
          <w:szCs w:val="20"/>
        </w:rPr>
      </w:pPr>
    </w:p>
    <w:p w14:paraId="0A95FDD6" w14:textId="77777777" w:rsidR="00FD6C7E" w:rsidRDefault="00FD6C7E" w:rsidP="004B5CCE">
      <w:pPr>
        <w:jc w:val="right"/>
        <w:rPr>
          <w:rFonts w:ascii="Trebuchet MS" w:hAnsi="Trebuchet MS"/>
          <w:b/>
          <w:bCs/>
          <w:sz w:val="20"/>
          <w:szCs w:val="20"/>
        </w:rPr>
      </w:pPr>
    </w:p>
    <w:p w14:paraId="5225296A" w14:textId="77777777"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Fait, à........................., le ............................</w:t>
      </w:r>
    </w:p>
    <w:p w14:paraId="4487034A" w14:textId="77777777" w:rsidR="00FD6C7E" w:rsidRDefault="00FD6C7E" w:rsidP="004B5CCE">
      <w:pPr>
        <w:jc w:val="right"/>
        <w:rPr>
          <w:rFonts w:ascii="Trebuchet MS" w:hAnsi="Trebuchet MS"/>
          <w:b/>
          <w:bCs/>
          <w:sz w:val="20"/>
          <w:szCs w:val="20"/>
        </w:rPr>
      </w:pPr>
    </w:p>
    <w:p w14:paraId="76B29E59" w14:textId="7BE75512" w:rsidR="00B72F5A" w:rsidRPr="00FD6C7E" w:rsidRDefault="00B72F5A" w:rsidP="004B5CCE">
      <w:pPr>
        <w:jc w:val="right"/>
        <w:rPr>
          <w:rFonts w:ascii="Trebuchet MS" w:hAnsi="Trebuchet MS"/>
          <w:b/>
          <w:bCs/>
          <w:sz w:val="20"/>
          <w:szCs w:val="20"/>
        </w:rPr>
      </w:pPr>
      <w:r w:rsidRPr="00FD6C7E">
        <w:rPr>
          <w:rFonts w:ascii="Trebuchet MS" w:hAnsi="Trebuchet MS"/>
          <w:b/>
          <w:bCs/>
          <w:sz w:val="20"/>
          <w:szCs w:val="20"/>
        </w:rPr>
        <w:t xml:space="preserve">Signature et cachet du </w:t>
      </w:r>
      <w:r w:rsidR="00AB1A75" w:rsidRPr="00FD6C7E">
        <w:rPr>
          <w:rFonts w:ascii="Trebuchet MS" w:hAnsi="Trebuchet MS"/>
          <w:b/>
          <w:bCs/>
          <w:sz w:val="20"/>
          <w:szCs w:val="20"/>
        </w:rPr>
        <w:t xml:space="preserve">Soumissionnaire </w:t>
      </w:r>
      <w:r w:rsidRPr="00FD6C7E">
        <w:rPr>
          <w:rFonts w:ascii="Trebuchet MS" w:hAnsi="Trebuchet MS"/>
          <w:b/>
          <w:bCs/>
          <w:sz w:val="20"/>
          <w:szCs w:val="20"/>
        </w:rPr>
        <w:t xml:space="preserve"> </w:t>
      </w:r>
    </w:p>
    <w:p w14:paraId="0C367A09" w14:textId="77777777" w:rsidR="006E2E34" w:rsidRPr="00FD6C7E" w:rsidRDefault="00B72F5A" w:rsidP="004B5CCE">
      <w:pPr>
        <w:jc w:val="right"/>
        <w:rPr>
          <w:rFonts w:ascii="Trebuchet MS" w:hAnsi="Trebuchet MS"/>
          <w:b/>
          <w:bCs/>
          <w:sz w:val="20"/>
          <w:szCs w:val="20"/>
        </w:rPr>
      </w:pPr>
      <w:r w:rsidRPr="00FD6C7E">
        <w:rPr>
          <w:rFonts w:ascii="Trebuchet MS" w:hAnsi="Trebuchet MS"/>
          <w:b/>
          <w:bCs/>
          <w:sz w:val="20"/>
          <w:szCs w:val="20"/>
        </w:rPr>
        <w:t>(Faire précéder de la mention "lu et approuvé")</w:t>
      </w:r>
    </w:p>
    <w:sectPr w:rsidR="006E2E34" w:rsidRPr="00FD6C7E" w:rsidSect="00B96604">
      <w:footerReference w:type="default" r:id="rId12"/>
      <w:type w:val="continuous"/>
      <w:pgSz w:w="11910" w:h="16840" w:code="9"/>
      <w:pgMar w:top="993" w:right="1417" w:bottom="1417" w:left="1417" w:header="0" w:footer="374"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39A1C" w14:textId="77777777" w:rsidR="00CF192B" w:rsidRDefault="00CF192B" w:rsidP="00961C4B">
      <w:r>
        <w:separator/>
      </w:r>
    </w:p>
  </w:endnote>
  <w:endnote w:type="continuationSeparator" w:id="0">
    <w:p w14:paraId="3C89BFB2" w14:textId="77777777" w:rsidR="00CF192B" w:rsidRDefault="00CF192B" w:rsidP="00961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Sans Light">
    <w:altName w:val="Calibri"/>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937474"/>
      <w:docPartObj>
        <w:docPartGallery w:val="Page Numbers (Bottom of Page)"/>
        <w:docPartUnique/>
      </w:docPartObj>
    </w:sdtPr>
    <w:sdtEndPr/>
    <w:sdtContent>
      <w:p w14:paraId="54150006" w14:textId="2E99F132" w:rsidR="008947F6" w:rsidRDefault="008947F6">
        <w:pPr>
          <w:pStyle w:val="Pieddepage"/>
          <w:jc w:val="center"/>
        </w:pPr>
        <w:r>
          <w:fldChar w:fldCharType="begin"/>
        </w:r>
        <w:r>
          <w:instrText>PAGE   \* MERGEFORMAT</w:instrText>
        </w:r>
        <w:r>
          <w:fldChar w:fldCharType="separate"/>
        </w:r>
        <w:r w:rsidR="00851670">
          <w:rPr>
            <w:noProof/>
          </w:rPr>
          <w:t>1</w:t>
        </w:r>
        <w:r>
          <w:fldChar w:fldCharType="end"/>
        </w:r>
      </w:p>
    </w:sdtContent>
  </w:sdt>
  <w:p w14:paraId="383C3CF2" w14:textId="77777777" w:rsidR="008947F6" w:rsidRDefault="008947F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B033E" w14:textId="77777777" w:rsidR="00CF192B" w:rsidRDefault="00CF192B" w:rsidP="00961C4B">
      <w:r>
        <w:separator/>
      </w:r>
    </w:p>
  </w:footnote>
  <w:footnote w:type="continuationSeparator" w:id="0">
    <w:p w14:paraId="158E3AC0" w14:textId="77777777" w:rsidR="00CF192B" w:rsidRDefault="00CF192B" w:rsidP="00961C4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8AA443CE"/>
    <w:lvl w:ilvl="0">
      <w:start w:val="1"/>
      <w:numFmt w:val="bullet"/>
      <w:pStyle w:val="Listepuces2"/>
      <w:lvlText w:val=""/>
      <w:lvlJc w:val="left"/>
      <w:pPr>
        <w:tabs>
          <w:tab w:val="num" w:pos="643"/>
        </w:tabs>
        <w:ind w:left="643" w:hanging="360"/>
      </w:pPr>
      <w:rPr>
        <w:rFonts w:ascii="Symbol" w:hAnsi="Symbol" w:hint="default"/>
      </w:rPr>
    </w:lvl>
  </w:abstractNum>
  <w:abstractNum w:abstractNumId="1" w15:restartNumberingAfterBreak="0">
    <w:nsid w:val="00CF3496"/>
    <w:multiLevelType w:val="hybridMultilevel"/>
    <w:tmpl w:val="2E1A14F4"/>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03EEE"/>
    <w:multiLevelType w:val="hybridMultilevel"/>
    <w:tmpl w:val="9E245818"/>
    <w:lvl w:ilvl="0" w:tplc="935A83C8">
      <w:numFmt w:val="bullet"/>
      <w:lvlText w:val="-"/>
      <w:lvlJc w:val="left"/>
      <w:pPr>
        <w:tabs>
          <w:tab w:val="num" w:pos="360"/>
        </w:tabs>
        <w:ind w:left="360" w:hanging="360"/>
      </w:pPr>
      <w:rPr>
        <w:rFonts w:ascii="Sakkal Majalla" w:eastAsiaTheme="minorHAnsi" w:hAnsi="Sakkal Majalla" w:cs="Sakkal Majalla" w:hint="default"/>
      </w:rPr>
    </w:lvl>
    <w:lvl w:ilvl="1" w:tplc="040C0003">
      <w:start w:val="1"/>
      <w:numFmt w:val="bullet"/>
      <w:lvlText w:val="o"/>
      <w:lvlJc w:val="left"/>
      <w:pPr>
        <w:tabs>
          <w:tab w:val="num" w:pos="1200"/>
        </w:tabs>
        <w:ind w:left="1200" w:hanging="360"/>
      </w:pPr>
      <w:rPr>
        <w:rFonts w:ascii="Courier New" w:hAnsi="Courier New" w:hint="default"/>
      </w:rPr>
    </w:lvl>
    <w:lvl w:ilvl="2" w:tplc="1B247528">
      <w:numFmt w:val="bullet"/>
      <w:lvlText w:val=""/>
      <w:lvlJc w:val="left"/>
      <w:pPr>
        <w:ind w:left="1920" w:hanging="360"/>
      </w:pPr>
      <w:rPr>
        <w:rFonts w:ascii="Wingdings" w:eastAsiaTheme="minorHAnsi" w:hAnsi="Wingdings" w:cstheme="minorBidi" w:hint="default"/>
      </w:rPr>
    </w:lvl>
    <w:lvl w:ilvl="3" w:tplc="040C0001" w:tentative="1">
      <w:start w:val="1"/>
      <w:numFmt w:val="bullet"/>
      <w:lvlText w:val=""/>
      <w:lvlJc w:val="left"/>
      <w:pPr>
        <w:tabs>
          <w:tab w:val="num" w:pos="2640"/>
        </w:tabs>
        <w:ind w:left="2640" w:hanging="360"/>
      </w:pPr>
      <w:rPr>
        <w:rFonts w:ascii="Symbol" w:hAnsi="Symbol" w:hint="default"/>
      </w:rPr>
    </w:lvl>
    <w:lvl w:ilvl="4" w:tplc="040C0003" w:tentative="1">
      <w:start w:val="1"/>
      <w:numFmt w:val="bullet"/>
      <w:lvlText w:val="o"/>
      <w:lvlJc w:val="left"/>
      <w:pPr>
        <w:tabs>
          <w:tab w:val="num" w:pos="3360"/>
        </w:tabs>
        <w:ind w:left="3360" w:hanging="360"/>
      </w:pPr>
      <w:rPr>
        <w:rFonts w:ascii="Courier New" w:hAnsi="Courier New" w:hint="default"/>
      </w:rPr>
    </w:lvl>
    <w:lvl w:ilvl="5" w:tplc="040C0005" w:tentative="1">
      <w:start w:val="1"/>
      <w:numFmt w:val="bullet"/>
      <w:lvlText w:val=""/>
      <w:lvlJc w:val="left"/>
      <w:pPr>
        <w:tabs>
          <w:tab w:val="num" w:pos="4080"/>
        </w:tabs>
        <w:ind w:left="4080" w:hanging="360"/>
      </w:pPr>
      <w:rPr>
        <w:rFonts w:ascii="Wingdings" w:hAnsi="Wingdings" w:hint="default"/>
      </w:rPr>
    </w:lvl>
    <w:lvl w:ilvl="6" w:tplc="040C0001" w:tentative="1">
      <w:start w:val="1"/>
      <w:numFmt w:val="bullet"/>
      <w:lvlText w:val=""/>
      <w:lvlJc w:val="left"/>
      <w:pPr>
        <w:tabs>
          <w:tab w:val="num" w:pos="4800"/>
        </w:tabs>
        <w:ind w:left="4800" w:hanging="360"/>
      </w:pPr>
      <w:rPr>
        <w:rFonts w:ascii="Symbol" w:hAnsi="Symbol" w:hint="default"/>
      </w:rPr>
    </w:lvl>
    <w:lvl w:ilvl="7" w:tplc="040C0003" w:tentative="1">
      <w:start w:val="1"/>
      <w:numFmt w:val="bullet"/>
      <w:lvlText w:val="o"/>
      <w:lvlJc w:val="left"/>
      <w:pPr>
        <w:tabs>
          <w:tab w:val="num" w:pos="5520"/>
        </w:tabs>
        <w:ind w:left="5520" w:hanging="360"/>
      </w:pPr>
      <w:rPr>
        <w:rFonts w:ascii="Courier New" w:hAnsi="Courier New" w:hint="default"/>
      </w:rPr>
    </w:lvl>
    <w:lvl w:ilvl="8" w:tplc="040C0005" w:tentative="1">
      <w:start w:val="1"/>
      <w:numFmt w:val="bullet"/>
      <w:lvlText w:val=""/>
      <w:lvlJc w:val="left"/>
      <w:pPr>
        <w:tabs>
          <w:tab w:val="num" w:pos="6240"/>
        </w:tabs>
        <w:ind w:left="6240" w:hanging="360"/>
      </w:pPr>
      <w:rPr>
        <w:rFonts w:ascii="Wingdings" w:hAnsi="Wingdings" w:hint="default"/>
      </w:rPr>
    </w:lvl>
  </w:abstractNum>
  <w:abstractNum w:abstractNumId="3" w15:restartNumberingAfterBreak="0">
    <w:nsid w:val="064C3BEF"/>
    <w:multiLevelType w:val="hybridMultilevel"/>
    <w:tmpl w:val="E53840B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9972A5"/>
    <w:multiLevelType w:val="hybridMultilevel"/>
    <w:tmpl w:val="0C08CC46"/>
    <w:lvl w:ilvl="0" w:tplc="DDA231C4">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5E2BC8"/>
    <w:multiLevelType w:val="hybridMultilevel"/>
    <w:tmpl w:val="93B87C5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555F6B"/>
    <w:multiLevelType w:val="hybridMultilevel"/>
    <w:tmpl w:val="C980D52E"/>
    <w:lvl w:ilvl="0" w:tplc="E838664A">
      <w:start w:val="1"/>
      <w:numFmt w:val="decimal"/>
      <w:lvlText w:val="%1."/>
      <w:lvlJc w:val="left"/>
      <w:pPr>
        <w:ind w:left="876" w:hanging="360"/>
      </w:pPr>
      <w:rPr>
        <w:rFonts w:ascii="Calibri" w:eastAsia="Calibri" w:hAnsi="Calibri" w:cs="Calibri"/>
        <w:b/>
        <w:bCs/>
        <w:spacing w:val="-5"/>
        <w:w w:val="100"/>
        <w:sz w:val="24"/>
        <w:szCs w:val="24"/>
        <w:lang w:val="fr-FR" w:eastAsia="fr-FR" w:bidi="fr-FR"/>
      </w:rPr>
    </w:lvl>
    <w:lvl w:ilvl="1" w:tplc="42F66100">
      <w:numFmt w:val="bullet"/>
      <w:lvlText w:val="•"/>
      <w:lvlJc w:val="left"/>
      <w:pPr>
        <w:ind w:left="1770" w:hanging="360"/>
      </w:pPr>
      <w:rPr>
        <w:rFonts w:hint="default"/>
        <w:lang w:val="fr-FR" w:eastAsia="fr-FR" w:bidi="fr-FR"/>
      </w:rPr>
    </w:lvl>
    <w:lvl w:ilvl="2" w:tplc="AB30C0C8">
      <w:numFmt w:val="bullet"/>
      <w:lvlText w:val="•"/>
      <w:lvlJc w:val="left"/>
      <w:pPr>
        <w:ind w:left="2661" w:hanging="360"/>
      </w:pPr>
      <w:rPr>
        <w:rFonts w:hint="default"/>
        <w:lang w:val="fr-FR" w:eastAsia="fr-FR" w:bidi="fr-FR"/>
      </w:rPr>
    </w:lvl>
    <w:lvl w:ilvl="3" w:tplc="28DA907C">
      <w:numFmt w:val="bullet"/>
      <w:lvlText w:val="•"/>
      <w:lvlJc w:val="left"/>
      <w:pPr>
        <w:ind w:left="3551" w:hanging="360"/>
      </w:pPr>
      <w:rPr>
        <w:rFonts w:hint="default"/>
        <w:lang w:val="fr-FR" w:eastAsia="fr-FR" w:bidi="fr-FR"/>
      </w:rPr>
    </w:lvl>
    <w:lvl w:ilvl="4" w:tplc="831AFA06">
      <w:numFmt w:val="bullet"/>
      <w:lvlText w:val="•"/>
      <w:lvlJc w:val="left"/>
      <w:pPr>
        <w:ind w:left="4442" w:hanging="360"/>
      </w:pPr>
      <w:rPr>
        <w:rFonts w:hint="default"/>
        <w:lang w:val="fr-FR" w:eastAsia="fr-FR" w:bidi="fr-FR"/>
      </w:rPr>
    </w:lvl>
    <w:lvl w:ilvl="5" w:tplc="774E8CC8">
      <w:numFmt w:val="bullet"/>
      <w:lvlText w:val="•"/>
      <w:lvlJc w:val="left"/>
      <w:pPr>
        <w:ind w:left="5333" w:hanging="360"/>
      </w:pPr>
      <w:rPr>
        <w:rFonts w:hint="default"/>
        <w:lang w:val="fr-FR" w:eastAsia="fr-FR" w:bidi="fr-FR"/>
      </w:rPr>
    </w:lvl>
    <w:lvl w:ilvl="6" w:tplc="3828D2E4">
      <w:numFmt w:val="bullet"/>
      <w:lvlText w:val="•"/>
      <w:lvlJc w:val="left"/>
      <w:pPr>
        <w:ind w:left="6223" w:hanging="360"/>
      </w:pPr>
      <w:rPr>
        <w:rFonts w:hint="default"/>
        <w:lang w:val="fr-FR" w:eastAsia="fr-FR" w:bidi="fr-FR"/>
      </w:rPr>
    </w:lvl>
    <w:lvl w:ilvl="7" w:tplc="1638C46E">
      <w:numFmt w:val="bullet"/>
      <w:lvlText w:val="•"/>
      <w:lvlJc w:val="left"/>
      <w:pPr>
        <w:ind w:left="7114" w:hanging="360"/>
      </w:pPr>
      <w:rPr>
        <w:rFonts w:hint="default"/>
        <w:lang w:val="fr-FR" w:eastAsia="fr-FR" w:bidi="fr-FR"/>
      </w:rPr>
    </w:lvl>
    <w:lvl w:ilvl="8" w:tplc="51D25B74">
      <w:numFmt w:val="bullet"/>
      <w:lvlText w:val="•"/>
      <w:lvlJc w:val="left"/>
      <w:pPr>
        <w:ind w:left="8005" w:hanging="360"/>
      </w:pPr>
      <w:rPr>
        <w:rFonts w:hint="default"/>
        <w:lang w:val="fr-FR" w:eastAsia="fr-FR" w:bidi="fr-FR"/>
      </w:rPr>
    </w:lvl>
  </w:abstractNum>
  <w:abstractNum w:abstractNumId="7" w15:restartNumberingAfterBreak="0">
    <w:nsid w:val="166F5DAF"/>
    <w:multiLevelType w:val="hybridMultilevel"/>
    <w:tmpl w:val="81DE8F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0839D4"/>
    <w:multiLevelType w:val="hybridMultilevel"/>
    <w:tmpl w:val="5546F9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E5D19D1"/>
    <w:multiLevelType w:val="hybridMultilevel"/>
    <w:tmpl w:val="2C1CA114"/>
    <w:lvl w:ilvl="0" w:tplc="040C0001">
      <w:start w:val="1"/>
      <w:numFmt w:val="bullet"/>
      <w:lvlText w:val=""/>
      <w:lvlJc w:val="left"/>
      <w:pPr>
        <w:ind w:left="933" w:hanging="360"/>
      </w:pPr>
      <w:rPr>
        <w:rFonts w:ascii="Symbol" w:hAnsi="Symbol" w:hint="default"/>
      </w:rPr>
    </w:lvl>
    <w:lvl w:ilvl="1" w:tplc="040C0003" w:tentative="1">
      <w:start w:val="1"/>
      <w:numFmt w:val="bullet"/>
      <w:lvlText w:val="o"/>
      <w:lvlJc w:val="left"/>
      <w:pPr>
        <w:ind w:left="1653" w:hanging="360"/>
      </w:pPr>
      <w:rPr>
        <w:rFonts w:ascii="Courier New" w:hAnsi="Courier New" w:cs="Courier New" w:hint="default"/>
      </w:rPr>
    </w:lvl>
    <w:lvl w:ilvl="2" w:tplc="040C0005" w:tentative="1">
      <w:start w:val="1"/>
      <w:numFmt w:val="bullet"/>
      <w:lvlText w:val=""/>
      <w:lvlJc w:val="left"/>
      <w:pPr>
        <w:ind w:left="2373" w:hanging="360"/>
      </w:pPr>
      <w:rPr>
        <w:rFonts w:ascii="Wingdings" w:hAnsi="Wingdings" w:hint="default"/>
      </w:rPr>
    </w:lvl>
    <w:lvl w:ilvl="3" w:tplc="040C0001" w:tentative="1">
      <w:start w:val="1"/>
      <w:numFmt w:val="bullet"/>
      <w:lvlText w:val=""/>
      <w:lvlJc w:val="left"/>
      <w:pPr>
        <w:ind w:left="3093" w:hanging="360"/>
      </w:pPr>
      <w:rPr>
        <w:rFonts w:ascii="Symbol" w:hAnsi="Symbol" w:hint="default"/>
      </w:rPr>
    </w:lvl>
    <w:lvl w:ilvl="4" w:tplc="040C0003" w:tentative="1">
      <w:start w:val="1"/>
      <w:numFmt w:val="bullet"/>
      <w:lvlText w:val="o"/>
      <w:lvlJc w:val="left"/>
      <w:pPr>
        <w:ind w:left="3813" w:hanging="360"/>
      </w:pPr>
      <w:rPr>
        <w:rFonts w:ascii="Courier New" w:hAnsi="Courier New" w:cs="Courier New" w:hint="default"/>
      </w:rPr>
    </w:lvl>
    <w:lvl w:ilvl="5" w:tplc="040C0005" w:tentative="1">
      <w:start w:val="1"/>
      <w:numFmt w:val="bullet"/>
      <w:lvlText w:val=""/>
      <w:lvlJc w:val="left"/>
      <w:pPr>
        <w:ind w:left="4533" w:hanging="360"/>
      </w:pPr>
      <w:rPr>
        <w:rFonts w:ascii="Wingdings" w:hAnsi="Wingdings" w:hint="default"/>
      </w:rPr>
    </w:lvl>
    <w:lvl w:ilvl="6" w:tplc="040C0001" w:tentative="1">
      <w:start w:val="1"/>
      <w:numFmt w:val="bullet"/>
      <w:lvlText w:val=""/>
      <w:lvlJc w:val="left"/>
      <w:pPr>
        <w:ind w:left="5253" w:hanging="360"/>
      </w:pPr>
      <w:rPr>
        <w:rFonts w:ascii="Symbol" w:hAnsi="Symbol" w:hint="default"/>
      </w:rPr>
    </w:lvl>
    <w:lvl w:ilvl="7" w:tplc="040C0003" w:tentative="1">
      <w:start w:val="1"/>
      <w:numFmt w:val="bullet"/>
      <w:lvlText w:val="o"/>
      <w:lvlJc w:val="left"/>
      <w:pPr>
        <w:ind w:left="5973" w:hanging="360"/>
      </w:pPr>
      <w:rPr>
        <w:rFonts w:ascii="Courier New" w:hAnsi="Courier New" w:cs="Courier New" w:hint="default"/>
      </w:rPr>
    </w:lvl>
    <w:lvl w:ilvl="8" w:tplc="040C0005" w:tentative="1">
      <w:start w:val="1"/>
      <w:numFmt w:val="bullet"/>
      <w:lvlText w:val=""/>
      <w:lvlJc w:val="left"/>
      <w:pPr>
        <w:ind w:left="6693" w:hanging="360"/>
      </w:pPr>
      <w:rPr>
        <w:rFonts w:ascii="Wingdings" w:hAnsi="Wingdings" w:hint="default"/>
      </w:rPr>
    </w:lvl>
  </w:abstractNum>
  <w:abstractNum w:abstractNumId="10" w15:restartNumberingAfterBreak="0">
    <w:nsid w:val="220C6278"/>
    <w:multiLevelType w:val="hybridMultilevel"/>
    <w:tmpl w:val="AD845786"/>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2460710"/>
    <w:multiLevelType w:val="hybridMultilevel"/>
    <w:tmpl w:val="673A9986"/>
    <w:lvl w:ilvl="0" w:tplc="1E96CEA4">
      <w:start w:val="9"/>
      <w:numFmt w:val="bullet"/>
      <w:lvlText w:val="-"/>
      <w:lvlJc w:val="left"/>
      <w:pPr>
        <w:ind w:left="579" w:hanging="360"/>
      </w:pPr>
      <w:rPr>
        <w:rFonts w:ascii="Times New Roman" w:hAnsi="Times New Roman"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abstractNum w:abstractNumId="12" w15:restartNumberingAfterBreak="0">
    <w:nsid w:val="22AE2C48"/>
    <w:multiLevelType w:val="hybridMultilevel"/>
    <w:tmpl w:val="F418002A"/>
    <w:lvl w:ilvl="0" w:tplc="040C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5561CFF"/>
    <w:multiLevelType w:val="multilevel"/>
    <w:tmpl w:val="8A80E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lowerRoman"/>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5C2CC9"/>
    <w:multiLevelType w:val="hybridMultilevel"/>
    <w:tmpl w:val="C5C010C4"/>
    <w:lvl w:ilvl="0" w:tplc="73F02288">
      <w:start w:val="1"/>
      <w:numFmt w:val="bullet"/>
      <w:lvlText w:val=""/>
      <w:lvlJc w:val="left"/>
      <w:pPr>
        <w:ind w:left="720" w:hanging="360"/>
      </w:pPr>
      <w:rPr>
        <w:rFonts w:ascii="Wingdings" w:hAnsi="Wingdings" w:hint="default"/>
        <w:color w:val="2E74B5" w:themeColor="accent1"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46180"/>
    <w:multiLevelType w:val="hybridMultilevel"/>
    <w:tmpl w:val="504CD80E"/>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38390F"/>
    <w:multiLevelType w:val="hybridMultilevel"/>
    <w:tmpl w:val="89D0787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2B882F27"/>
    <w:multiLevelType w:val="hybridMultilevel"/>
    <w:tmpl w:val="8B98AF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0515E72"/>
    <w:multiLevelType w:val="multilevel"/>
    <w:tmpl w:val="F8C411C0"/>
    <w:lvl w:ilvl="0">
      <w:start w:val="17"/>
      <w:numFmt w:val="decimal"/>
      <w:lvlText w:val="%1"/>
      <w:lvlJc w:val="left"/>
      <w:pPr>
        <w:ind w:left="384" w:hanging="384"/>
      </w:pPr>
      <w:rPr>
        <w:rFonts w:hint="default"/>
      </w:rPr>
    </w:lvl>
    <w:lvl w:ilvl="1">
      <w:start w:val="1"/>
      <w:numFmt w:val="decimal"/>
      <w:lvlText w:val="%1.%2"/>
      <w:lvlJc w:val="left"/>
      <w:pPr>
        <w:ind w:left="1042" w:hanging="384"/>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028" w:hanging="1080"/>
      </w:pPr>
      <w:rPr>
        <w:rFonts w:hint="default"/>
      </w:rPr>
    </w:lvl>
    <w:lvl w:ilvl="7">
      <w:start w:val="1"/>
      <w:numFmt w:val="decimal"/>
      <w:lvlText w:val="%1.%2.%3.%4.%5.%6.%7.%8"/>
      <w:lvlJc w:val="left"/>
      <w:pPr>
        <w:ind w:left="6046" w:hanging="1440"/>
      </w:pPr>
      <w:rPr>
        <w:rFonts w:hint="default"/>
      </w:rPr>
    </w:lvl>
    <w:lvl w:ilvl="8">
      <w:start w:val="1"/>
      <w:numFmt w:val="decimal"/>
      <w:lvlText w:val="%1.%2.%3.%4.%5.%6.%7.%8.%9"/>
      <w:lvlJc w:val="left"/>
      <w:pPr>
        <w:ind w:left="6704" w:hanging="1440"/>
      </w:pPr>
      <w:rPr>
        <w:rFonts w:hint="default"/>
      </w:rPr>
    </w:lvl>
  </w:abstractNum>
  <w:abstractNum w:abstractNumId="19" w15:restartNumberingAfterBreak="0">
    <w:nsid w:val="39472A04"/>
    <w:multiLevelType w:val="hybridMultilevel"/>
    <w:tmpl w:val="35B266DC"/>
    <w:lvl w:ilvl="0" w:tplc="935A83C8">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08224F"/>
    <w:multiLevelType w:val="hybridMultilevel"/>
    <w:tmpl w:val="DD0A6492"/>
    <w:lvl w:ilvl="0" w:tplc="040C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02B74BC"/>
    <w:multiLevelType w:val="hybridMultilevel"/>
    <w:tmpl w:val="34700E9A"/>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266643"/>
    <w:multiLevelType w:val="hybridMultilevel"/>
    <w:tmpl w:val="C0D2D4C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7110BC"/>
    <w:multiLevelType w:val="hybridMultilevel"/>
    <w:tmpl w:val="2D1E2466"/>
    <w:lvl w:ilvl="0" w:tplc="6186B61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75D109F"/>
    <w:multiLevelType w:val="hybridMultilevel"/>
    <w:tmpl w:val="890C259E"/>
    <w:lvl w:ilvl="0" w:tplc="5A503CA6">
      <w:start w:val="2"/>
      <w:numFmt w:val="bullet"/>
      <w:lvlText w:val="-"/>
      <w:lvlJc w:val="left"/>
      <w:pPr>
        <w:ind w:left="720" w:hanging="360"/>
      </w:pPr>
      <w:rPr>
        <w:rFonts w:ascii="Verdana" w:eastAsia="Times New Roman"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7C80A41"/>
    <w:multiLevelType w:val="hybridMultilevel"/>
    <w:tmpl w:val="2E2472DC"/>
    <w:lvl w:ilvl="0" w:tplc="1E96CEA4">
      <w:start w:val="9"/>
      <w:numFmt w:val="bullet"/>
      <w:lvlText w:val="-"/>
      <w:lvlJc w:val="left"/>
      <w:pPr>
        <w:ind w:left="1080" w:hanging="360"/>
      </w:pPr>
      <w:rPr>
        <w:rFonts w:ascii="Times New Roman" w:hAnsi="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4D672E81"/>
    <w:multiLevelType w:val="hybridMultilevel"/>
    <w:tmpl w:val="34D66E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58C26A8"/>
    <w:multiLevelType w:val="hybridMultilevel"/>
    <w:tmpl w:val="53122E16"/>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15:restartNumberingAfterBreak="0">
    <w:nsid w:val="579B255C"/>
    <w:multiLevelType w:val="hybridMultilevel"/>
    <w:tmpl w:val="E3F4AFB8"/>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C822ACD"/>
    <w:multiLevelType w:val="hybridMultilevel"/>
    <w:tmpl w:val="D0EEEB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AB4DA0"/>
    <w:multiLevelType w:val="hybridMultilevel"/>
    <w:tmpl w:val="8542C5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4C5FEE"/>
    <w:multiLevelType w:val="multilevel"/>
    <w:tmpl w:val="A8B0EA2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1D91BC2"/>
    <w:multiLevelType w:val="hybridMultilevel"/>
    <w:tmpl w:val="562A0D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2D00FB1"/>
    <w:multiLevelType w:val="hybridMultilevel"/>
    <w:tmpl w:val="59F446A8"/>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3131905"/>
    <w:multiLevelType w:val="multilevel"/>
    <w:tmpl w:val="303CC1C0"/>
    <w:lvl w:ilvl="0">
      <w:start w:val="16"/>
      <w:numFmt w:val="decimal"/>
      <w:lvlText w:val="%1"/>
      <w:lvlJc w:val="left"/>
      <w:pPr>
        <w:ind w:left="432" w:hanging="432"/>
      </w:pPr>
      <w:rPr>
        <w:rFonts w:hint="default"/>
      </w:rPr>
    </w:lvl>
    <w:lvl w:ilvl="1">
      <w:start w:val="1"/>
      <w:numFmt w:val="decimal"/>
      <w:lvlText w:val="%1.%2"/>
      <w:lvlJc w:val="left"/>
      <w:pPr>
        <w:ind w:left="1090" w:hanging="432"/>
      </w:pPr>
      <w:rPr>
        <w:rFonts w:hint="default"/>
      </w:rPr>
    </w:lvl>
    <w:lvl w:ilvl="2">
      <w:start w:val="1"/>
      <w:numFmt w:val="decimal"/>
      <w:lvlText w:val="%1.%2.%3"/>
      <w:lvlJc w:val="left"/>
      <w:pPr>
        <w:ind w:left="2036" w:hanging="720"/>
      </w:pPr>
      <w:rPr>
        <w:rFonts w:hint="default"/>
      </w:rPr>
    </w:lvl>
    <w:lvl w:ilvl="3">
      <w:start w:val="1"/>
      <w:numFmt w:val="decimal"/>
      <w:lvlText w:val="%1.%2.%3.%4"/>
      <w:lvlJc w:val="left"/>
      <w:pPr>
        <w:ind w:left="2694" w:hanging="720"/>
      </w:pPr>
      <w:rPr>
        <w:rFonts w:hint="default"/>
      </w:rPr>
    </w:lvl>
    <w:lvl w:ilvl="4">
      <w:start w:val="1"/>
      <w:numFmt w:val="decimal"/>
      <w:lvlText w:val="%1.%2.%3.%4.%5"/>
      <w:lvlJc w:val="left"/>
      <w:pPr>
        <w:ind w:left="3712" w:hanging="1080"/>
      </w:pPr>
      <w:rPr>
        <w:rFonts w:hint="default"/>
      </w:rPr>
    </w:lvl>
    <w:lvl w:ilvl="5">
      <w:start w:val="1"/>
      <w:numFmt w:val="decimal"/>
      <w:lvlText w:val="%1.%2.%3.%4.%5.%6"/>
      <w:lvlJc w:val="left"/>
      <w:pPr>
        <w:ind w:left="4370" w:hanging="1080"/>
      </w:pPr>
      <w:rPr>
        <w:rFonts w:hint="default"/>
      </w:rPr>
    </w:lvl>
    <w:lvl w:ilvl="6">
      <w:start w:val="1"/>
      <w:numFmt w:val="decimal"/>
      <w:lvlText w:val="%1.%2.%3.%4.%5.%6.%7"/>
      <w:lvlJc w:val="left"/>
      <w:pPr>
        <w:ind w:left="5388" w:hanging="1440"/>
      </w:pPr>
      <w:rPr>
        <w:rFonts w:hint="default"/>
      </w:rPr>
    </w:lvl>
    <w:lvl w:ilvl="7">
      <w:start w:val="1"/>
      <w:numFmt w:val="decimal"/>
      <w:lvlText w:val="%1.%2.%3.%4.%5.%6.%7.%8"/>
      <w:lvlJc w:val="left"/>
      <w:pPr>
        <w:ind w:left="6406" w:hanging="1800"/>
      </w:pPr>
      <w:rPr>
        <w:rFonts w:hint="default"/>
      </w:rPr>
    </w:lvl>
    <w:lvl w:ilvl="8">
      <w:start w:val="1"/>
      <w:numFmt w:val="decimal"/>
      <w:lvlText w:val="%1.%2.%3.%4.%5.%6.%7.%8.%9"/>
      <w:lvlJc w:val="left"/>
      <w:pPr>
        <w:ind w:left="7064" w:hanging="1800"/>
      </w:pPr>
      <w:rPr>
        <w:rFonts w:hint="default"/>
      </w:rPr>
    </w:lvl>
  </w:abstractNum>
  <w:abstractNum w:abstractNumId="35" w15:restartNumberingAfterBreak="0">
    <w:nsid w:val="631601F8"/>
    <w:multiLevelType w:val="hybridMultilevel"/>
    <w:tmpl w:val="62966D4C"/>
    <w:lvl w:ilvl="0" w:tplc="1F14AA3E">
      <w:start w:val="1"/>
      <w:numFmt w:val="upperRoman"/>
      <w:lvlText w:val="%1."/>
      <w:lvlJc w:val="left"/>
      <w:pPr>
        <w:ind w:left="1080" w:hanging="720"/>
      </w:pPr>
      <w:rPr>
        <w:rFonts w:hint="default"/>
      </w:rPr>
    </w:lvl>
    <w:lvl w:ilvl="1" w:tplc="04090019">
      <w:start w:val="1"/>
      <w:numFmt w:val="lowerLetter"/>
      <w:lvlText w:val="%2."/>
      <w:lvlJc w:val="left"/>
      <w:pPr>
        <w:ind w:left="1440" w:hanging="360"/>
      </w:pPr>
      <w:rPr>
        <w:rFonts w:hint="default"/>
      </w:rPr>
    </w:lvl>
    <w:lvl w:ilvl="2" w:tplc="1BD88296">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3555DA"/>
    <w:multiLevelType w:val="hybridMultilevel"/>
    <w:tmpl w:val="A76A3FC6"/>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6B804F78"/>
    <w:multiLevelType w:val="hybridMultilevel"/>
    <w:tmpl w:val="F686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1D63F7"/>
    <w:multiLevelType w:val="hybridMultilevel"/>
    <w:tmpl w:val="AAB8E1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F1704AD"/>
    <w:multiLevelType w:val="hybridMultilevel"/>
    <w:tmpl w:val="2F18F532"/>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FF0713"/>
    <w:multiLevelType w:val="hybridMultilevel"/>
    <w:tmpl w:val="1EAE6D7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362CA2"/>
    <w:multiLevelType w:val="hybridMultilevel"/>
    <w:tmpl w:val="8708CB54"/>
    <w:lvl w:ilvl="0" w:tplc="1E96CEA4">
      <w:start w:val="9"/>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43F653C"/>
    <w:multiLevelType w:val="hybridMultilevel"/>
    <w:tmpl w:val="6BB80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B34D3E"/>
    <w:multiLevelType w:val="hybridMultilevel"/>
    <w:tmpl w:val="F0AC9844"/>
    <w:lvl w:ilvl="0" w:tplc="F85A554E">
      <w:start w:val="1"/>
      <w:numFmt w:val="bullet"/>
      <w:lvlText w:val="-"/>
      <w:lvlJc w:val="left"/>
      <w:pPr>
        <w:ind w:left="720" w:hanging="360"/>
      </w:pPr>
      <w:rPr>
        <w:rFonts w:ascii="Times New Roman" w:hAnsi="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5325D39"/>
    <w:multiLevelType w:val="hybridMultilevel"/>
    <w:tmpl w:val="4CD0419E"/>
    <w:lvl w:ilvl="0" w:tplc="F85A554E">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8925A72"/>
    <w:multiLevelType w:val="hybridMultilevel"/>
    <w:tmpl w:val="292CC2EC"/>
    <w:lvl w:ilvl="0" w:tplc="040C000F">
      <w:start w:val="1"/>
      <w:numFmt w:val="bullet"/>
      <w:lvlText w:val="-"/>
      <w:lvlJc w:val="left"/>
      <w:pPr>
        <w:ind w:left="720" w:hanging="360"/>
      </w:pPr>
      <w:rPr>
        <w:rFonts w:ascii="Calibri" w:hAnsi="Calibri"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6" w15:restartNumberingAfterBreak="0">
    <w:nsid w:val="796A270C"/>
    <w:multiLevelType w:val="hybridMultilevel"/>
    <w:tmpl w:val="418E5594"/>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3A5874"/>
    <w:multiLevelType w:val="hybridMultilevel"/>
    <w:tmpl w:val="6A941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1226E3"/>
    <w:multiLevelType w:val="hybridMultilevel"/>
    <w:tmpl w:val="A656B696"/>
    <w:lvl w:ilvl="0" w:tplc="1C4040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C663129"/>
    <w:multiLevelType w:val="hybridMultilevel"/>
    <w:tmpl w:val="5B90F8D8"/>
    <w:lvl w:ilvl="0" w:tplc="70A4E2EA">
      <w:numFmt w:val="bullet"/>
      <w:lvlText w:val="-"/>
      <w:lvlJc w:val="left"/>
      <w:pPr>
        <w:ind w:left="720" w:hanging="360"/>
      </w:pPr>
      <w:rPr>
        <w:rFonts w:ascii="Times New Roman" w:eastAsia="Calibri" w:hAnsi="Times New Roman" w:cs="Times New Roman"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7"/>
  </w:num>
  <w:num w:numId="3">
    <w:abstractNumId w:val="29"/>
  </w:num>
  <w:num w:numId="4">
    <w:abstractNumId w:val="2"/>
  </w:num>
  <w:num w:numId="5">
    <w:abstractNumId w:val="19"/>
  </w:num>
  <w:num w:numId="6">
    <w:abstractNumId w:val="48"/>
  </w:num>
  <w:num w:numId="7">
    <w:abstractNumId w:val="28"/>
  </w:num>
  <w:num w:numId="8">
    <w:abstractNumId w:val="32"/>
  </w:num>
  <w:num w:numId="9">
    <w:abstractNumId w:val="43"/>
  </w:num>
  <w:num w:numId="10">
    <w:abstractNumId w:val="11"/>
  </w:num>
  <w:num w:numId="11">
    <w:abstractNumId w:val="24"/>
  </w:num>
  <w:num w:numId="12">
    <w:abstractNumId w:val="41"/>
  </w:num>
  <w:num w:numId="13">
    <w:abstractNumId w:val="35"/>
  </w:num>
  <w:num w:numId="14">
    <w:abstractNumId w:val="15"/>
  </w:num>
  <w:num w:numId="15">
    <w:abstractNumId w:val="18"/>
  </w:num>
  <w:num w:numId="16">
    <w:abstractNumId w:val="25"/>
  </w:num>
  <w:num w:numId="17">
    <w:abstractNumId w:val="10"/>
  </w:num>
  <w:num w:numId="18">
    <w:abstractNumId w:val="16"/>
  </w:num>
  <w:num w:numId="19">
    <w:abstractNumId w:val="33"/>
  </w:num>
  <w:num w:numId="20">
    <w:abstractNumId w:val="49"/>
  </w:num>
  <w:num w:numId="21">
    <w:abstractNumId w:val="30"/>
  </w:num>
  <w:num w:numId="22">
    <w:abstractNumId w:val="44"/>
  </w:num>
  <w:num w:numId="23">
    <w:abstractNumId w:val="26"/>
  </w:num>
  <w:num w:numId="24">
    <w:abstractNumId w:val="37"/>
  </w:num>
  <w:num w:numId="25">
    <w:abstractNumId w:val="42"/>
  </w:num>
  <w:num w:numId="26">
    <w:abstractNumId w:val="9"/>
  </w:num>
  <w:num w:numId="27">
    <w:abstractNumId w:val="34"/>
  </w:num>
  <w:num w:numId="28">
    <w:abstractNumId w:val="27"/>
  </w:num>
  <w:num w:numId="29">
    <w:abstractNumId w:val="4"/>
  </w:num>
  <w:num w:numId="30">
    <w:abstractNumId w:val="7"/>
  </w:num>
  <w:num w:numId="31">
    <w:abstractNumId w:val="8"/>
  </w:num>
  <w:num w:numId="32">
    <w:abstractNumId w:val="23"/>
  </w:num>
  <w:num w:numId="33">
    <w:abstractNumId w:val="17"/>
  </w:num>
  <w:num w:numId="34">
    <w:abstractNumId w:val="45"/>
  </w:num>
  <w:num w:numId="35">
    <w:abstractNumId w:val="0"/>
  </w:num>
  <w:num w:numId="36">
    <w:abstractNumId w:val="13"/>
  </w:num>
  <w:num w:numId="37">
    <w:abstractNumId w:val="31"/>
  </w:num>
  <w:num w:numId="38">
    <w:abstractNumId w:val="22"/>
  </w:num>
  <w:num w:numId="39">
    <w:abstractNumId w:val="38"/>
  </w:num>
  <w:num w:numId="40">
    <w:abstractNumId w:val="46"/>
  </w:num>
  <w:num w:numId="41">
    <w:abstractNumId w:val="12"/>
  </w:num>
  <w:num w:numId="42">
    <w:abstractNumId w:val="36"/>
  </w:num>
  <w:num w:numId="43">
    <w:abstractNumId w:val="20"/>
  </w:num>
  <w:num w:numId="44">
    <w:abstractNumId w:val="14"/>
  </w:num>
  <w:num w:numId="45">
    <w:abstractNumId w:val="1"/>
  </w:num>
  <w:num w:numId="46">
    <w:abstractNumId w:val="3"/>
  </w:num>
  <w:num w:numId="47">
    <w:abstractNumId w:val="40"/>
  </w:num>
  <w:num w:numId="48">
    <w:abstractNumId w:val="5"/>
  </w:num>
  <w:num w:numId="49">
    <w:abstractNumId w:val="39"/>
  </w:num>
  <w:num w:numId="50">
    <w:abstractNumId w:val="2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TU0szAyNDEAMcyMlXSUglOLizPz80AKTGoBQw98oSwAAAA="/>
  </w:docVars>
  <w:rsids>
    <w:rsidRoot w:val="0085650F"/>
    <w:rsid w:val="00000931"/>
    <w:rsid w:val="00001C26"/>
    <w:rsid w:val="00004DEE"/>
    <w:rsid w:val="0001121C"/>
    <w:rsid w:val="0001229D"/>
    <w:rsid w:val="000122C1"/>
    <w:rsid w:val="00014482"/>
    <w:rsid w:val="000144EA"/>
    <w:rsid w:val="000161A5"/>
    <w:rsid w:val="00021EB4"/>
    <w:rsid w:val="000246E2"/>
    <w:rsid w:val="00026C42"/>
    <w:rsid w:val="0002703D"/>
    <w:rsid w:val="00027477"/>
    <w:rsid w:val="00030D47"/>
    <w:rsid w:val="00030EB7"/>
    <w:rsid w:val="00032A80"/>
    <w:rsid w:val="0003347F"/>
    <w:rsid w:val="000334B3"/>
    <w:rsid w:val="00034EBB"/>
    <w:rsid w:val="00035AE6"/>
    <w:rsid w:val="00042684"/>
    <w:rsid w:val="00042FD1"/>
    <w:rsid w:val="00043452"/>
    <w:rsid w:val="000450EF"/>
    <w:rsid w:val="00045840"/>
    <w:rsid w:val="00047609"/>
    <w:rsid w:val="00050215"/>
    <w:rsid w:val="00052561"/>
    <w:rsid w:val="000536C5"/>
    <w:rsid w:val="00053FA0"/>
    <w:rsid w:val="0005449C"/>
    <w:rsid w:val="0005597B"/>
    <w:rsid w:val="00056084"/>
    <w:rsid w:val="000577B0"/>
    <w:rsid w:val="0005785E"/>
    <w:rsid w:val="0006224A"/>
    <w:rsid w:val="0006288A"/>
    <w:rsid w:val="00064D09"/>
    <w:rsid w:val="00065ED6"/>
    <w:rsid w:val="00073821"/>
    <w:rsid w:val="00074944"/>
    <w:rsid w:val="0007515D"/>
    <w:rsid w:val="0007521B"/>
    <w:rsid w:val="00076079"/>
    <w:rsid w:val="0007631A"/>
    <w:rsid w:val="00082B1E"/>
    <w:rsid w:val="00083077"/>
    <w:rsid w:val="000875B2"/>
    <w:rsid w:val="0009000A"/>
    <w:rsid w:val="00091635"/>
    <w:rsid w:val="0009275A"/>
    <w:rsid w:val="000940B4"/>
    <w:rsid w:val="0009534D"/>
    <w:rsid w:val="00095AA9"/>
    <w:rsid w:val="00095C3F"/>
    <w:rsid w:val="00097403"/>
    <w:rsid w:val="00097DD6"/>
    <w:rsid w:val="000A0CE7"/>
    <w:rsid w:val="000A5D0F"/>
    <w:rsid w:val="000B1B39"/>
    <w:rsid w:val="000B2064"/>
    <w:rsid w:val="000B4774"/>
    <w:rsid w:val="000C0701"/>
    <w:rsid w:val="000C0AA2"/>
    <w:rsid w:val="000C3229"/>
    <w:rsid w:val="000C38D2"/>
    <w:rsid w:val="000C3E6E"/>
    <w:rsid w:val="000C5597"/>
    <w:rsid w:val="000D0B6A"/>
    <w:rsid w:val="000D1BDB"/>
    <w:rsid w:val="000D219A"/>
    <w:rsid w:val="000D6EFF"/>
    <w:rsid w:val="000D7FB9"/>
    <w:rsid w:val="000E05A1"/>
    <w:rsid w:val="000E0FD7"/>
    <w:rsid w:val="000E1997"/>
    <w:rsid w:val="000E3968"/>
    <w:rsid w:val="000F2197"/>
    <w:rsid w:val="000F3116"/>
    <w:rsid w:val="000F71AB"/>
    <w:rsid w:val="00101531"/>
    <w:rsid w:val="001033D4"/>
    <w:rsid w:val="00104079"/>
    <w:rsid w:val="00107BFF"/>
    <w:rsid w:val="00110022"/>
    <w:rsid w:val="001106AB"/>
    <w:rsid w:val="00111123"/>
    <w:rsid w:val="0011410A"/>
    <w:rsid w:val="00120AB8"/>
    <w:rsid w:val="00123645"/>
    <w:rsid w:val="00124498"/>
    <w:rsid w:val="001254A1"/>
    <w:rsid w:val="00126433"/>
    <w:rsid w:val="0013258A"/>
    <w:rsid w:val="0013739C"/>
    <w:rsid w:val="001441B6"/>
    <w:rsid w:val="00144479"/>
    <w:rsid w:val="00145DAD"/>
    <w:rsid w:val="001460B3"/>
    <w:rsid w:val="001463B9"/>
    <w:rsid w:val="00146CBA"/>
    <w:rsid w:val="00147573"/>
    <w:rsid w:val="00150BCE"/>
    <w:rsid w:val="00152073"/>
    <w:rsid w:val="0015653B"/>
    <w:rsid w:val="001569EC"/>
    <w:rsid w:val="001575C9"/>
    <w:rsid w:val="00163D51"/>
    <w:rsid w:val="00163FAB"/>
    <w:rsid w:val="0016614A"/>
    <w:rsid w:val="0016694F"/>
    <w:rsid w:val="001702B0"/>
    <w:rsid w:val="0017064F"/>
    <w:rsid w:val="00172B9F"/>
    <w:rsid w:val="0017330C"/>
    <w:rsid w:val="00176655"/>
    <w:rsid w:val="00181813"/>
    <w:rsid w:val="00182367"/>
    <w:rsid w:val="00183CE3"/>
    <w:rsid w:val="0018701C"/>
    <w:rsid w:val="0018729C"/>
    <w:rsid w:val="001908FF"/>
    <w:rsid w:val="00190CC1"/>
    <w:rsid w:val="00192572"/>
    <w:rsid w:val="001A20FC"/>
    <w:rsid w:val="001A4F6C"/>
    <w:rsid w:val="001B0609"/>
    <w:rsid w:val="001B172E"/>
    <w:rsid w:val="001B38AE"/>
    <w:rsid w:val="001B3B99"/>
    <w:rsid w:val="001B4922"/>
    <w:rsid w:val="001B6FCC"/>
    <w:rsid w:val="001C096B"/>
    <w:rsid w:val="001C0C7B"/>
    <w:rsid w:val="001C1AB1"/>
    <w:rsid w:val="001C2640"/>
    <w:rsid w:val="001C4A14"/>
    <w:rsid w:val="001C586C"/>
    <w:rsid w:val="001C5C67"/>
    <w:rsid w:val="001D0590"/>
    <w:rsid w:val="001D0879"/>
    <w:rsid w:val="001D08D6"/>
    <w:rsid w:val="001D1591"/>
    <w:rsid w:val="001D1F61"/>
    <w:rsid w:val="001D364B"/>
    <w:rsid w:val="001D57CA"/>
    <w:rsid w:val="001D5C55"/>
    <w:rsid w:val="001D5D62"/>
    <w:rsid w:val="001E2A8B"/>
    <w:rsid w:val="001E5EC5"/>
    <w:rsid w:val="001E70C0"/>
    <w:rsid w:val="001F22FC"/>
    <w:rsid w:val="001F2493"/>
    <w:rsid w:val="001F452F"/>
    <w:rsid w:val="001F5122"/>
    <w:rsid w:val="001F5EBE"/>
    <w:rsid w:val="0020048D"/>
    <w:rsid w:val="00200610"/>
    <w:rsid w:val="002037D2"/>
    <w:rsid w:val="00204AEB"/>
    <w:rsid w:val="002055B6"/>
    <w:rsid w:val="002059EA"/>
    <w:rsid w:val="0020609D"/>
    <w:rsid w:val="0020610F"/>
    <w:rsid w:val="00207C22"/>
    <w:rsid w:val="00207CBA"/>
    <w:rsid w:val="00212FE1"/>
    <w:rsid w:val="0021307A"/>
    <w:rsid w:val="00214053"/>
    <w:rsid w:val="0021477B"/>
    <w:rsid w:val="002225EF"/>
    <w:rsid w:val="0022386F"/>
    <w:rsid w:val="002311C2"/>
    <w:rsid w:val="00231CE0"/>
    <w:rsid w:val="00231EE8"/>
    <w:rsid w:val="00232424"/>
    <w:rsid w:val="002349BE"/>
    <w:rsid w:val="00234FC9"/>
    <w:rsid w:val="00240C24"/>
    <w:rsid w:val="00240DAD"/>
    <w:rsid w:val="00245970"/>
    <w:rsid w:val="00246089"/>
    <w:rsid w:val="00250189"/>
    <w:rsid w:val="00250F79"/>
    <w:rsid w:val="0025275F"/>
    <w:rsid w:val="00254A3A"/>
    <w:rsid w:val="00255091"/>
    <w:rsid w:val="002556F1"/>
    <w:rsid w:val="00255FF0"/>
    <w:rsid w:val="00256F46"/>
    <w:rsid w:val="00262375"/>
    <w:rsid w:val="002624C3"/>
    <w:rsid w:val="002624EF"/>
    <w:rsid w:val="002647C9"/>
    <w:rsid w:val="00264B00"/>
    <w:rsid w:val="002658D5"/>
    <w:rsid w:val="0026592D"/>
    <w:rsid w:val="00266286"/>
    <w:rsid w:val="002669A8"/>
    <w:rsid w:val="00266D2A"/>
    <w:rsid w:val="00271C8C"/>
    <w:rsid w:val="002720B3"/>
    <w:rsid w:val="00273D2A"/>
    <w:rsid w:val="0027492A"/>
    <w:rsid w:val="00274C7A"/>
    <w:rsid w:val="00275C22"/>
    <w:rsid w:val="00277097"/>
    <w:rsid w:val="0027778E"/>
    <w:rsid w:val="0028127C"/>
    <w:rsid w:val="0028302C"/>
    <w:rsid w:val="002833D3"/>
    <w:rsid w:val="00284635"/>
    <w:rsid w:val="0028573E"/>
    <w:rsid w:val="00285DAA"/>
    <w:rsid w:val="00287531"/>
    <w:rsid w:val="00290C57"/>
    <w:rsid w:val="00292BBD"/>
    <w:rsid w:val="00295429"/>
    <w:rsid w:val="002975DA"/>
    <w:rsid w:val="00297620"/>
    <w:rsid w:val="002A0947"/>
    <w:rsid w:val="002A0CDD"/>
    <w:rsid w:val="002A1907"/>
    <w:rsid w:val="002A2A14"/>
    <w:rsid w:val="002A389B"/>
    <w:rsid w:val="002B0F1C"/>
    <w:rsid w:val="002B116E"/>
    <w:rsid w:val="002B1F80"/>
    <w:rsid w:val="002B23C2"/>
    <w:rsid w:val="002B2A0F"/>
    <w:rsid w:val="002B56AD"/>
    <w:rsid w:val="002B5ADA"/>
    <w:rsid w:val="002B5C6F"/>
    <w:rsid w:val="002B6285"/>
    <w:rsid w:val="002B6A47"/>
    <w:rsid w:val="002C0248"/>
    <w:rsid w:val="002C6123"/>
    <w:rsid w:val="002D101D"/>
    <w:rsid w:val="002D37C2"/>
    <w:rsid w:val="002D45F4"/>
    <w:rsid w:val="002D5194"/>
    <w:rsid w:val="002D7869"/>
    <w:rsid w:val="002E13E6"/>
    <w:rsid w:val="002E30A4"/>
    <w:rsid w:val="002E4843"/>
    <w:rsid w:val="002E6534"/>
    <w:rsid w:val="002E73B2"/>
    <w:rsid w:val="002F1BB8"/>
    <w:rsid w:val="002F31BA"/>
    <w:rsid w:val="002F3D48"/>
    <w:rsid w:val="002F44EE"/>
    <w:rsid w:val="002F7BC0"/>
    <w:rsid w:val="00302AAE"/>
    <w:rsid w:val="00304494"/>
    <w:rsid w:val="00306164"/>
    <w:rsid w:val="00306745"/>
    <w:rsid w:val="003069CC"/>
    <w:rsid w:val="003078D0"/>
    <w:rsid w:val="003148F7"/>
    <w:rsid w:val="003239A6"/>
    <w:rsid w:val="003239B4"/>
    <w:rsid w:val="00327364"/>
    <w:rsid w:val="00330E69"/>
    <w:rsid w:val="0033235C"/>
    <w:rsid w:val="00333A9C"/>
    <w:rsid w:val="00334F56"/>
    <w:rsid w:val="00335DB1"/>
    <w:rsid w:val="00335F19"/>
    <w:rsid w:val="003372DA"/>
    <w:rsid w:val="0034010B"/>
    <w:rsid w:val="003409FD"/>
    <w:rsid w:val="003419E3"/>
    <w:rsid w:val="003431E4"/>
    <w:rsid w:val="003438B7"/>
    <w:rsid w:val="00345381"/>
    <w:rsid w:val="00347B6B"/>
    <w:rsid w:val="00351EB9"/>
    <w:rsid w:val="003524D4"/>
    <w:rsid w:val="00357F2C"/>
    <w:rsid w:val="003624F9"/>
    <w:rsid w:val="003631A7"/>
    <w:rsid w:val="0036495E"/>
    <w:rsid w:val="00370AFC"/>
    <w:rsid w:val="00370B17"/>
    <w:rsid w:val="00371391"/>
    <w:rsid w:val="00371844"/>
    <w:rsid w:val="00375A77"/>
    <w:rsid w:val="003766D4"/>
    <w:rsid w:val="00376AC5"/>
    <w:rsid w:val="003806FF"/>
    <w:rsid w:val="00380738"/>
    <w:rsid w:val="00382490"/>
    <w:rsid w:val="003858A0"/>
    <w:rsid w:val="0039027D"/>
    <w:rsid w:val="003916E2"/>
    <w:rsid w:val="00393BBB"/>
    <w:rsid w:val="00395DC3"/>
    <w:rsid w:val="00396B8E"/>
    <w:rsid w:val="00397DE3"/>
    <w:rsid w:val="003A049B"/>
    <w:rsid w:val="003A20A9"/>
    <w:rsid w:val="003A2E64"/>
    <w:rsid w:val="003A2E77"/>
    <w:rsid w:val="003A34B4"/>
    <w:rsid w:val="003A6B04"/>
    <w:rsid w:val="003A6EE3"/>
    <w:rsid w:val="003A7178"/>
    <w:rsid w:val="003A76A4"/>
    <w:rsid w:val="003A7E0B"/>
    <w:rsid w:val="003B12D3"/>
    <w:rsid w:val="003B152A"/>
    <w:rsid w:val="003B18E8"/>
    <w:rsid w:val="003B6C1C"/>
    <w:rsid w:val="003C05C2"/>
    <w:rsid w:val="003C3605"/>
    <w:rsid w:val="003C45AF"/>
    <w:rsid w:val="003C4C70"/>
    <w:rsid w:val="003C50C6"/>
    <w:rsid w:val="003D2C45"/>
    <w:rsid w:val="003D67E5"/>
    <w:rsid w:val="003E4774"/>
    <w:rsid w:val="003F0816"/>
    <w:rsid w:val="003F243A"/>
    <w:rsid w:val="003F2A7D"/>
    <w:rsid w:val="003F3164"/>
    <w:rsid w:val="003F36FD"/>
    <w:rsid w:val="003F7F2E"/>
    <w:rsid w:val="0040078E"/>
    <w:rsid w:val="00400B37"/>
    <w:rsid w:val="00401124"/>
    <w:rsid w:val="00402671"/>
    <w:rsid w:val="004027D5"/>
    <w:rsid w:val="00402C10"/>
    <w:rsid w:val="00404A26"/>
    <w:rsid w:val="00412889"/>
    <w:rsid w:val="00412DE7"/>
    <w:rsid w:val="004142BF"/>
    <w:rsid w:val="00415620"/>
    <w:rsid w:val="00417DBE"/>
    <w:rsid w:val="0042071F"/>
    <w:rsid w:val="00424403"/>
    <w:rsid w:val="004249CE"/>
    <w:rsid w:val="00425F99"/>
    <w:rsid w:val="00431A2D"/>
    <w:rsid w:val="0043673A"/>
    <w:rsid w:val="00437524"/>
    <w:rsid w:val="00437742"/>
    <w:rsid w:val="00437C61"/>
    <w:rsid w:val="004431EF"/>
    <w:rsid w:val="00443D43"/>
    <w:rsid w:val="0044499A"/>
    <w:rsid w:val="00447811"/>
    <w:rsid w:val="00447951"/>
    <w:rsid w:val="00447EE3"/>
    <w:rsid w:val="004502FE"/>
    <w:rsid w:val="00450DBC"/>
    <w:rsid w:val="00450EAC"/>
    <w:rsid w:val="00450EE5"/>
    <w:rsid w:val="004523E6"/>
    <w:rsid w:val="004546C2"/>
    <w:rsid w:val="004614F6"/>
    <w:rsid w:val="004705DD"/>
    <w:rsid w:val="004731B6"/>
    <w:rsid w:val="004734A8"/>
    <w:rsid w:val="00474E48"/>
    <w:rsid w:val="00483438"/>
    <w:rsid w:val="004847FE"/>
    <w:rsid w:val="004859C7"/>
    <w:rsid w:val="00486C3D"/>
    <w:rsid w:val="00486D40"/>
    <w:rsid w:val="004931D7"/>
    <w:rsid w:val="0049365E"/>
    <w:rsid w:val="00495C0C"/>
    <w:rsid w:val="00497880"/>
    <w:rsid w:val="004A25D7"/>
    <w:rsid w:val="004A3E7A"/>
    <w:rsid w:val="004A69CB"/>
    <w:rsid w:val="004B16F8"/>
    <w:rsid w:val="004B185E"/>
    <w:rsid w:val="004B215D"/>
    <w:rsid w:val="004B2FD3"/>
    <w:rsid w:val="004B5CCE"/>
    <w:rsid w:val="004B6190"/>
    <w:rsid w:val="004B7125"/>
    <w:rsid w:val="004B7279"/>
    <w:rsid w:val="004B7D1B"/>
    <w:rsid w:val="004C3DA1"/>
    <w:rsid w:val="004C4A26"/>
    <w:rsid w:val="004C5F64"/>
    <w:rsid w:val="004C6908"/>
    <w:rsid w:val="004C6A45"/>
    <w:rsid w:val="004C6AAA"/>
    <w:rsid w:val="004C712A"/>
    <w:rsid w:val="004C7389"/>
    <w:rsid w:val="004D0C68"/>
    <w:rsid w:val="004D145C"/>
    <w:rsid w:val="004D3826"/>
    <w:rsid w:val="004D4612"/>
    <w:rsid w:val="004E02CA"/>
    <w:rsid w:val="004E1729"/>
    <w:rsid w:val="004E4068"/>
    <w:rsid w:val="004E76F8"/>
    <w:rsid w:val="004E7769"/>
    <w:rsid w:val="004E7B45"/>
    <w:rsid w:val="004E7F20"/>
    <w:rsid w:val="004F1FA7"/>
    <w:rsid w:val="004F3C06"/>
    <w:rsid w:val="0050090D"/>
    <w:rsid w:val="00500C72"/>
    <w:rsid w:val="00502884"/>
    <w:rsid w:val="0050502E"/>
    <w:rsid w:val="005056AE"/>
    <w:rsid w:val="005104DD"/>
    <w:rsid w:val="00512D5C"/>
    <w:rsid w:val="00514695"/>
    <w:rsid w:val="00515048"/>
    <w:rsid w:val="00515B05"/>
    <w:rsid w:val="00516F99"/>
    <w:rsid w:val="0052050B"/>
    <w:rsid w:val="005219FD"/>
    <w:rsid w:val="005233C7"/>
    <w:rsid w:val="005237F4"/>
    <w:rsid w:val="00524A60"/>
    <w:rsid w:val="005258FF"/>
    <w:rsid w:val="00525967"/>
    <w:rsid w:val="00526E85"/>
    <w:rsid w:val="00531DBA"/>
    <w:rsid w:val="005333E6"/>
    <w:rsid w:val="005335EA"/>
    <w:rsid w:val="00534FC8"/>
    <w:rsid w:val="00536372"/>
    <w:rsid w:val="005368DB"/>
    <w:rsid w:val="005375EA"/>
    <w:rsid w:val="005402F2"/>
    <w:rsid w:val="00544257"/>
    <w:rsid w:val="00546741"/>
    <w:rsid w:val="00551691"/>
    <w:rsid w:val="00552A83"/>
    <w:rsid w:val="00560A85"/>
    <w:rsid w:val="0056242A"/>
    <w:rsid w:val="00563474"/>
    <w:rsid w:val="00563AE4"/>
    <w:rsid w:val="00566074"/>
    <w:rsid w:val="0056657B"/>
    <w:rsid w:val="0056768D"/>
    <w:rsid w:val="00571B44"/>
    <w:rsid w:val="00571BFD"/>
    <w:rsid w:val="005726BD"/>
    <w:rsid w:val="005728B6"/>
    <w:rsid w:val="00573C96"/>
    <w:rsid w:val="00575B27"/>
    <w:rsid w:val="005764E1"/>
    <w:rsid w:val="0057682B"/>
    <w:rsid w:val="00582782"/>
    <w:rsid w:val="0058386B"/>
    <w:rsid w:val="00584428"/>
    <w:rsid w:val="0058589F"/>
    <w:rsid w:val="00586BD2"/>
    <w:rsid w:val="00587588"/>
    <w:rsid w:val="0059312F"/>
    <w:rsid w:val="0059348F"/>
    <w:rsid w:val="00593ABD"/>
    <w:rsid w:val="00594895"/>
    <w:rsid w:val="00595A8A"/>
    <w:rsid w:val="005A0756"/>
    <w:rsid w:val="005A0AF5"/>
    <w:rsid w:val="005A11CD"/>
    <w:rsid w:val="005A135C"/>
    <w:rsid w:val="005A1378"/>
    <w:rsid w:val="005A330D"/>
    <w:rsid w:val="005A3D65"/>
    <w:rsid w:val="005A4C1E"/>
    <w:rsid w:val="005A6594"/>
    <w:rsid w:val="005A6BD9"/>
    <w:rsid w:val="005A7DC4"/>
    <w:rsid w:val="005B08BA"/>
    <w:rsid w:val="005B16C6"/>
    <w:rsid w:val="005B35C2"/>
    <w:rsid w:val="005B36DA"/>
    <w:rsid w:val="005B371C"/>
    <w:rsid w:val="005B5B11"/>
    <w:rsid w:val="005B75DF"/>
    <w:rsid w:val="005B7D4F"/>
    <w:rsid w:val="005C16B9"/>
    <w:rsid w:val="005C4526"/>
    <w:rsid w:val="005C48CA"/>
    <w:rsid w:val="005C4E63"/>
    <w:rsid w:val="005C7172"/>
    <w:rsid w:val="005C7C97"/>
    <w:rsid w:val="005D23E8"/>
    <w:rsid w:val="005D2A7D"/>
    <w:rsid w:val="005D331C"/>
    <w:rsid w:val="005D35A0"/>
    <w:rsid w:val="005D4255"/>
    <w:rsid w:val="005D4FAA"/>
    <w:rsid w:val="005E0B06"/>
    <w:rsid w:val="005E2571"/>
    <w:rsid w:val="005E3119"/>
    <w:rsid w:val="005E3D94"/>
    <w:rsid w:val="005E60AC"/>
    <w:rsid w:val="005E611D"/>
    <w:rsid w:val="005E6CEE"/>
    <w:rsid w:val="005E7D64"/>
    <w:rsid w:val="005F1A69"/>
    <w:rsid w:val="005F2AE8"/>
    <w:rsid w:val="005F5131"/>
    <w:rsid w:val="005F6143"/>
    <w:rsid w:val="00603256"/>
    <w:rsid w:val="00603478"/>
    <w:rsid w:val="00603815"/>
    <w:rsid w:val="00603DA0"/>
    <w:rsid w:val="00604289"/>
    <w:rsid w:val="006047EF"/>
    <w:rsid w:val="00605C6B"/>
    <w:rsid w:val="006063DD"/>
    <w:rsid w:val="0060712A"/>
    <w:rsid w:val="00613A33"/>
    <w:rsid w:val="0061438C"/>
    <w:rsid w:val="00620158"/>
    <w:rsid w:val="00620214"/>
    <w:rsid w:val="00620A7E"/>
    <w:rsid w:val="00622772"/>
    <w:rsid w:val="006231DD"/>
    <w:rsid w:val="00623E97"/>
    <w:rsid w:val="0062699B"/>
    <w:rsid w:val="0063275B"/>
    <w:rsid w:val="00632CF8"/>
    <w:rsid w:val="006335A6"/>
    <w:rsid w:val="006336F2"/>
    <w:rsid w:val="006339DC"/>
    <w:rsid w:val="00634939"/>
    <w:rsid w:val="006362CC"/>
    <w:rsid w:val="00636A50"/>
    <w:rsid w:val="006416C2"/>
    <w:rsid w:val="00641E46"/>
    <w:rsid w:val="0064201A"/>
    <w:rsid w:val="006420ED"/>
    <w:rsid w:val="00642AE4"/>
    <w:rsid w:val="00646BC6"/>
    <w:rsid w:val="00650D8A"/>
    <w:rsid w:val="00651823"/>
    <w:rsid w:val="00656AE4"/>
    <w:rsid w:val="00660F55"/>
    <w:rsid w:val="006658E0"/>
    <w:rsid w:val="0066689F"/>
    <w:rsid w:val="00670E01"/>
    <w:rsid w:val="0067298C"/>
    <w:rsid w:val="00674045"/>
    <w:rsid w:val="00675289"/>
    <w:rsid w:val="00675E81"/>
    <w:rsid w:val="00677ED6"/>
    <w:rsid w:val="00683FB0"/>
    <w:rsid w:val="0068413B"/>
    <w:rsid w:val="00685621"/>
    <w:rsid w:val="00685AB1"/>
    <w:rsid w:val="00685F57"/>
    <w:rsid w:val="00690447"/>
    <w:rsid w:val="006913DA"/>
    <w:rsid w:val="00693B9B"/>
    <w:rsid w:val="006940E9"/>
    <w:rsid w:val="006960FA"/>
    <w:rsid w:val="006A1106"/>
    <w:rsid w:val="006A1614"/>
    <w:rsid w:val="006A5676"/>
    <w:rsid w:val="006A71C3"/>
    <w:rsid w:val="006B2A30"/>
    <w:rsid w:val="006B3905"/>
    <w:rsid w:val="006B6A24"/>
    <w:rsid w:val="006B6E65"/>
    <w:rsid w:val="006C0925"/>
    <w:rsid w:val="006C578D"/>
    <w:rsid w:val="006C5AAC"/>
    <w:rsid w:val="006C5E0F"/>
    <w:rsid w:val="006C6750"/>
    <w:rsid w:val="006D0EF9"/>
    <w:rsid w:val="006D0EFF"/>
    <w:rsid w:val="006D1502"/>
    <w:rsid w:val="006D3670"/>
    <w:rsid w:val="006D3E10"/>
    <w:rsid w:val="006D5580"/>
    <w:rsid w:val="006D57A5"/>
    <w:rsid w:val="006D5808"/>
    <w:rsid w:val="006E1E13"/>
    <w:rsid w:val="006E2E34"/>
    <w:rsid w:val="006E54E0"/>
    <w:rsid w:val="006F6472"/>
    <w:rsid w:val="006F70B2"/>
    <w:rsid w:val="00702A47"/>
    <w:rsid w:val="00707000"/>
    <w:rsid w:val="00711152"/>
    <w:rsid w:val="00712323"/>
    <w:rsid w:val="00715B3D"/>
    <w:rsid w:val="00717521"/>
    <w:rsid w:val="00717E27"/>
    <w:rsid w:val="00722494"/>
    <w:rsid w:val="00723532"/>
    <w:rsid w:val="007240CE"/>
    <w:rsid w:val="007276B1"/>
    <w:rsid w:val="007304B5"/>
    <w:rsid w:val="00730EED"/>
    <w:rsid w:val="00731482"/>
    <w:rsid w:val="00731D0F"/>
    <w:rsid w:val="0073563C"/>
    <w:rsid w:val="00735A06"/>
    <w:rsid w:val="00736BD0"/>
    <w:rsid w:val="007404E6"/>
    <w:rsid w:val="0074235F"/>
    <w:rsid w:val="007433F8"/>
    <w:rsid w:val="007468E4"/>
    <w:rsid w:val="0075042A"/>
    <w:rsid w:val="00750604"/>
    <w:rsid w:val="00750D44"/>
    <w:rsid w:val="00750D9F"/>
    <w:rsid w:val="00750E17"/>
    <w:rsid w:val="00751651"/>
    <w:rsid w:val="00751AB3"/>
    <w:rsid w:val="00751DE3"/>
    <w:rsid w:val="00752145"/>
    <w:rsid w:val="00756A92"/>
    <w:rsid w:val="00760DBD"/>
    <w:rsid w:val="00760DC2"/>
    <w:rsid w:val="00761662"/>
    <w:rsid w:val="0076545C"/>
    <w:rsid w:val="00770567"/>
    <w:rsid w:val="00770B88"/>
    <w:rsid w:val="00775EC2"/>
    <w:rsid w:val="0077686D"/>
    <w:rsid w:val="00780433"/>
    <w:rsid w:val="0078127E"/>
    <w:rsid w:val="007819D6"/>
    <w:rsid w:val="00781BD8"/>
    <w:rsid w:val="00783D85"/>
    <w:rsid w:val="0078423F"/>
    <w:rsid w:val="00787941"/>
    <w:rsid w:val="007912E9"/>
    <w:rsid w:val="00796E73"/>
    <w:rsid w:val="007A18D6"/>
    <w:rsid w:val="007A2070"/>
    <w:rsid w:val="007A5836"/>
    <w:rsid w:val="007A5BD8"/>
    <w:rsid w:val="007A6BDC"/>
    <w:rsid w:val="007B1FF9"/>
    <w:rsid w:val="007B2D01"/>
    <w:rsid w:val="007B4A74"/>
    <w:rsid w:val="007B4FC2"/>
    <w:rsid w:val="007B50DA"/>
    <w:rsid w:val="007C0EC5"/>
    <w:rsid w:val="007C34E9"/>
    <w:rsid w:val="007C3B1E"/>
    <w:rsid w:val="007D00B8"/>
    <w:rsid w:val="007D07D1"/>
    <w:rsid w:val="007D1A77"/>
    <w:rsid w:val="007D31B0"/>
    <w:rsid w:val="007D36A3"/>
    <w:rsid w:val="007D3EAE"/>
    <w:rsid w:val="007D4BE5"/>
    <w:rsid w:val="007D6813"/>
    <w:rsid w:val="007D7387"/>
    <w:rsid w:val="007E41E4"/>
    <w:rsid w:val="007E5712"/>
    <w:rsid w:val="007E59AB"/>
    <w:rsid w:val="007E6845"/>
    <w:rsid w:val="007E7777"/>
    <w:rsid w:val="007F091F"/>
    <w:rsid w:val="007F1030"/>
    <w:rsid w:val="007F27A5"/>
    <w:rsid w:val="007F4178"/>
    <w:rsid w:val="007F4AA5"/>
    <w:rsid w:val="007F4E60"/>
    <w:rsid w:val="007F4F0A"/>
    <w:rsid w:val="008053B1"/>
    <w:rsid w:val="008134A5"/>
    <w:rsid w:val="00820172"/>
    <w:rsid w:val="00821EEB"/>
    <w:rsid w:val="00823FDB"/>
    <w:rsid w:val="0082469D"/>
    <w:rsid w:val="00824F31"/>
    <w:rsid w:val="008271D0"/>
    <w:rsid w:val="0082734F"/>
    <w:rsid w:val="008311C4"/>
    <w:rsid w:val="00833DC2"/>
    <w:rsid w:val="0083405D"/>
    <w:rsid w:val="00834239"/>
    <w:rsid w:val="008354D6"/>
    <w:rsid w:val="00844282"/>
    <w:rsid w:val="00844505"/>
    <w:rsid w:val="00847232"/>
    <w:rsid w:val="00851670"/>
    <w:rsid w:val="00851879"/>
    <w:rsid w:val="0085650F"/>
    <w:rsid w:val="00860588"/>
    <w:rsid w:val="0086103A"/>
    <w:rsid w:val="008613FB"/>
    <w:rsid w:val="00861A3F"/>
    <w:rsid w:val="00861DB0"/>
    <w:rsid w:val="0086362F"/>
    <w:rsid w:val="008636BB"/>
    <w:rsid w:val="008666D9"/>
    <w:rsid w:val="008721C0"/>
    <w:rsid w:val="0087413A"/>
    <w:rsid w:val="008744FF"/>
    <w:rsid w:val="00877B07"/>
    <w:rsid w:val="00880311"/>
    <w:rsid w:val="00882D69"/>
    <w:rsid w:val="00883329"/>
    <w:rsid w:val="00883D30"/>
    <w:rsid w:val="008855A7"/>
    <w:rsid w:val="00886209"/>
    <w:rsid w:val="00891B71"/>
    <w:rsid w:val="008940AF"/>
    <w:rsid w:val="008947F6"/>
    <w:rsid w:val="00896B7F"/>
    <w:rsid w:val="008A076E"/>
    <w:rsid w:val="008A6F0E"/>
    <w:rsid w:val="008B0BCE"/>
    <w:rsid w:val="008B1F85"/>
    <w:rsid w:val="008B28A4"/>
    <w:rsid w:val="008B6609"/>
    <w:rsid w:val="008B7CD1"/>
    <w:rsid w:val="008C1B43"/>
    <w:rsid w:val="008C2020"/>
    <w:rsid w:val="008C3E4C"/>
    <w:rsid w:val="008D0314"/>
    <w:rsid w:val="008D3FA3"/>
    <w:rsid w:val="008D4FCF"/>
    <w:rsid w:val="008D7887"/>
    <w:rsid w:val="008D7E1A"/>
    <w:rsid w:val="008E2966"/>
    <w:rsid w:val="008E3C4C"/>
    <w:rsid w:val="008E6BAE"/>
    <w:rsid w:val="008F24B2"/>
    <w:rsid w:val="008F6B72"/>
    <w:rsid w:val="00901961"/>
    <w:rsid w:val="009028E7"/>
    <w:rsid w:val="00902A5A"/>
    <w:rsid w:val="0090338E"/>
    <w:rsid w:val="0090574D"/>
    <w:rsid w:val="00906716"/>
    <w:rsid w:val="00910E09"/>
    <w:rsid w:val="00912E1D"/>
    <w:rsid w:val="00914047"/>
    <w:rsid w:val="009147AE"/>
    <w:rsid w:val="00916A43"/>
    <w:rsid w:val="009174E9"/>
    <w:rsid w:val="0092020D"/>
    <w:rsid w:val="00921205"/>
    <w:rsid w:val="00922A5B"/>
    <w:rsid w:val="00923DEE"/>
    <w:rsid w:val="00927F6D"/>
    <w:rsid w:val="0093117C"/>
    <w:rsid w:val="00932C78"/>
    <w:rsid w:val="00933882"/>
    <w:rsid w:val="00935090"/>
    <w:rsid w:val="00935CC4"/>
    <w:rsid w:val="00936021"/>
    <w:rsid w:val="00936236"/>
    <w:rsid w:val="0093767C"/>
    <w:rsid w:val="00942D03"/>
    <w:rsid w:val="009455D3"/>
    <w:rsid w:val="00953908"/>
    <w:rsid w:val="0095574B"/>
    <w:rsid w:val="00956CE3"/>
    <w:rsid w:val="00960E1F"/>
    <w:rsid w:val="009619B6"/>
    <w:rsid w:val="00961C4B"/>
    <w:rsid w:val="00964811"/>
    <w:rsid w:val="00972851"/>
    <w:rsid w:val="00973FE7"/>
    <w:rsid w:val="00976457"/>
    <w:rsid w:val="009809B7"/>
    <w:rsid w:val="00980DCC"/>
    <w:rsid w:val="00984F78"/>
    <w:rsid w:val="009857D0"/>
    <w:rsid w:val="009874DC"/>
    <w:rsid w:val="00991EB9"/>
    <w:rsid w:val="009938BE"/>
    <w:rsid w:val="009946BF"/>
    <w:rsid w:val="009947C4"/>
    <w:rsid w:val="0099495E"/>
    <w:rsid w:val="00994A4B"/>
    <w:rsid w:val="009A0416"/>
    <w:rsid w:val="009A0500"/>
    <w:rsid w:val="009A29D6"/>
    <w:rsid w:val="009A31C0"/>
    <w:rsid w:val="009A3797"/>
    <w:rsid w:val="009A388C"/>
    <w:rsid w:val="009B3D50"/>
    <w:rsid w:val="009B5D84"/>
    <w:rsid w:val="009B5F1D"/>
    <w:rsid w:val="009C1FD1"/>
    <w:rsid w:val="009C72D7"/>
    <w:rsid w:val="009D06AC"/>
    <w:rsid w:val="009D21A5"/>
    <w:rsid w:val="009D41D0"/>
    <w:rsid w:val="009D57E7"/>
    <w:rsid w:val="009E16AC"/>
    <w:rsid w:val="009E1EE2"/>
    <w:rsid w:val="009E31E0"/>
    <w:rsid w:val="009E7A65"/>
    <w:rsid w:val="009E7CEA"/>
    <w:rsid w:val="009F1D84"/>
    <w:rsid w:val="009F2275"/>
    <w:rsid w:val="009F318F"/>
    <w:rsid w:val="009F5959"/>
    <w:rsid w:val="00A01464"/>
    <w:rsid w:val="00A0172B"/>
    <w:rsid w:val="00A01B4B"/>
    <w:rsid w:val="00A0254E"/>
    <w:rsid w:val="00A02717"/>
    <w:rsid w:val="00A037B3"/>
    <w:rsid w:val="00A0596D"/>
    <w:rsid w:val="00A05BF0"/>
    <w:rsid w:val="00A05CA7"/>
    <w:rsid w:val="00A10C63"/>
    <w:rsid w:val="00A116AA"/>
    <w:rsid w:val="00A14DC2"/>
    <w:rsid w:val="00A14EBB"/>
    <w:rsid w:val="00A151F4"/>
    <w:rsid w:val="00A159A5"/>
    <w:rsid w:val="00A1693B"/>
    <w:rsid w:val="00A21991"/>
    <w:rsid w:val="00A24293"/>
    <w:rsid w:val="00A25887"/>
    <w:rsid w:val="00A31532"/>
    <w:rsid w:val="00A3276D"/>
    <w:rsid w:val="00A32C01"/>
    <w:rsid w:val="00A35008"/>
    <w:rsid w:val="00A370F3"/>
    <w:rsid w:val="00A40D08"/>
    <w:rsid w:val="00A43AC8"/>
    <w:rsid w:val="00A45095"/>
    <w:rsid w:val="00A45620"/>
    <w:rsid w:val="00A46289"/>
    <w:rsid w:val="00A467CD"/>
    <w:rsid w:val="00A46E8A"/>
    <w:rsid w:val="00A50B33"/>
    <w:rsid w:val="00A52C43"/>
    <w:rsid w:val="00A52C97"/>
    <w:rsid w:val="00A52D93"/>
    <w:rsid w:val="00A61B87"/>
    <w:rsid w:val="00A628A9"/>
    <w:rsid w:val="00A66B52"/>
    <w:rsid w:val="00A7091E"/>
    <w:rsid w:val="00A7117B"/>
    <w:rsid w:val="00A717B0"/>
    <w:rsid w:val="00A7190E"/>
    <w:rsid w:val="00A808F2"/>
    <w:rsid w:val="00A83099"/>
    <w:rsid w:val="00A86042"/>
    <w:rsid w:val="00A867FF"/>
    <w:rsid w:val="00A904D0"/>
    <w:rsid w:val="00A95B05"/>
    <w:rsid w:val="00A97815"/>
    <w:rsid w:val="00AA0458"/>
    <w:rsid w:val="00AA1783"/>
    <w:rsid w:val="00AA30F3"/>
    <w:rsid w:val="00AA5F4E"/>
    <w:rsid w:val="00AA5F78"/>
    <w:rsid w:val="00AA6056"/>
    <w:rsid w:val="00AA794F"/>
    <w:rsid w:val="00AB0251"/>
    <w:rsid w:val="00AB0915"/>
    <w:rsid w:val="00AB1A75"/>
    <w:rsid w:val="00AB2758"/>
    <w:rsid w:val="00AB3273"/>
    <w:rsid w:val="00AB36F1"/>
    <w:rsid w:val="00AB36FE"/>
    <w:rsid w:val="00AB4CB7"/>
    <w:rsid w:val="00AB6B39"/>
    <w:rsid w:val="00AC231B"/>
    <w:rsid w:val="00AC38AC"/>
    <w:rsid w:val="00AC5F5F"/>
    <w:rsid w:val="00AD3023"/>
    <w:rsid w:val="00AD4E69"/>
    <w:rsid w:val="00AD4ECB"/>
    <w:rsid w:val="00AD7E90"/>
    <w:rsid w:val="00AE2A5F"/>
    <w:rsid w:val="00AE390E"/>
    <w:rsid w:val="00AF2553"/>
    <w:rsid w:val="00AF26DE"/>
    <w:rsid w:val="00AF29DA"/>
    <w:rsid w:val="00AF30FF"/>
    <w:rsid w:val="00AF4512"/>
    <w:rsid w:val="00AF5A04"/>
    <w:rsid w:val="00AF60DE"/>
    <w:rsid w:val="00AF6C81"/>
    <w:rsid w:val="00B01EF6"/>
    <w:rsid w:val="00B10339"/>
    <w:rsid w:val="00B10699"/>
    <w:rsid w:val="00B10CFD"/>
    <w:rsid w:val="00B1192C"/>
    <w:rsid w:val="00B1238F"/>
    <w:rsid w:val="00B13468"/>
    <w:rsid w:val="00B20287"/>
    <w:rsid w:val="00B207F3"/>
    <w:rsid w:val="00B20F61"/>
    <w:rsid w:val="00B220A0"/>
    <w:rsid w:val="00B225A7"/>
    <w:rsid w:val="00B23D98"/>
    <w:rsid w:val="00B3051F"/>
    <w:rsid w:val="00B336E5"/>
    <w:rsid w:val="00B3372E"/>
    <w:rsid w:val="00B36297"/>
    <w:rsid w:val="00B3696E"/>
    <w:rsid w:val="00B36E10"/>
    <w:rsid w:val="00B422BD"/>
    <w:rsid w:val="00B47102"/>
    <w:rsid w:val="00B479E2"/>
    <w:rsid w:val="00B54FD3"/>
    <w:rsid w:val="00B55271"/>
    <w:rsid w:val="00B55581"/>
    <w:rsid w:val="00B556F4"/>
    <w:rsid w:val="00B56139"/>
    <w:rsid w:val="00B56404"/>
    <w:rsid w:val="00B56C7E"/>
    <w:rsid w:val="00B64FE5"/>
    <w:rsid w:val="00B70186"/>
    <w:rsid w:val="00B701BD"/>
    <w:rsid w:val="00B709B7"/>
    <w:rsid w:val="00B7287F"/>
    <w:rsid w:val="00B72F5A"/>
    <w:rsid w:val="00B74FB4"/>
    <w:rsid w:val="00B755B1"/>
    <w:rsid w:val="00B758DD"/>
    <w:rsid w:val="00B7593B"/>
    <w:rsid w:val="00B7669E"/>
    <w:rsid w:val="00B7741E"/>
    <w:rsid w:val="00B77D50"/>
    <w:rsid w:val="00B77E2A"/>
    <w:rsid w:val="00B80A35"/>
    <w:rsid w:val="00B80C92"/>
    <w:rsid w:val="00B82317"/>
    <w:rsid w:val="00B839B6"/>
    <w:rsid w:val="00B8647A"/>
    <w:rsid w:val="00B86E75"/>
    <w:rsid w:val="00B87624"/>
    <w:rsid w:val="00B90E39"/>
    <w:rsid w:val="00B91F70"/>
    <w:rsid w:val="00B936F5"/>
    <w:rsid w:val="00B962BA"/>
    <w:rsid w:val="00B96604"/>
    <w:rsid w:val="00BA1D77"/>
    <w:rsid w:val="00BA23B8"/>
    <w:rsid w:val="00BA499A"/>
    <w:rsid w:val="00BA4A6D"/>
    <w:rsid w:val="00BA5123"/>
    <w:rsid w:val="00BA5D6E"/>
    <w:rsid w:val="00BA7444"/>
    <w:rsid w:val="00BA7A3F"/>
    <w:rsid w:val="00BB0264"/>
    <w:rsid w:val="00BB116A"/>
    <w:rsid w:val="00BB17B8"/>
    <w:rsid w:val="00BB3463"/>
    <w:rsid w:val="00BB4463"/>
    <w:rsid w:val="00BB6E16"/>
    <w:rsid w:val="00BB70A0"/>
    <w:rsid w:val="00BB727D"/>
    <w:rsid w:val="00BB78B5"/>
    <w:rsid w:val="00BC3F7D"/>
    <w:rsid w:val="00BC407D"/>
    <w:rsid w:val="00BC57D4"/>
    <w:rsid w:val="00BC5E97"/>
    <w:rsid w:val="00BC7B15"/>
    <w:rsid w:val="00BD129E"/>
    <w:rsid w:val="00BD5965"/>
    <w:rsid w:val="00BD6260"/>
    <w:rsid w:val="00BE04D5"/>
    <w:rsid w:val="00BE628A"/>
    <w:rsid w:val="00BE64FA"/>
    <w:rsid w:val="00BE71FD"/>
    <w:rsid w:val="00BE7626"/>
    <w:rsid w:val="00BF07EE"/>
    <w:rsid w:val="00BF1D7E"/>
    <w:rsid w:val="00BF2D22"/>
    <w:rsid w:val="00BF5AC4"/>
    <w:rsid w:val="00BF5F65"/>
    <w:rsid w:val="00BF62DF"/>
    <w:rsid w:val="00BF6DB3"/>
    <w:rsid w:val="00BF748A"/>
    <w:rsid w:val="00C0082D"/>
    <w:rsid w:val="00C05217"/>
    <w:rsid w:val="00C073D8"/>
    <w:rsid w:val="00C102FE"/>
    <w:rsid w:val="00C126B8"/>
    <w:rsid w:val="00C129FA"/>
    <w:rsid w:val="00C12AAF"/>
    <w:rsid w:val="00C13D04"/>
    <w:rsid w:val="00C15B39"/>
    <w:rsid w:val="00C25331"/>
    <w:rsid w:val="00C269D4"/>
    <w:rsid w:val="00C305D3"/>
    <w:rsid w:val="00C30D75"/>
    <w:rsid w:val="00C3455F"/>
    <w:rsid w:val="00C373C8"/>
    <w:rsid w:val="00C42B2E"/>
    <w:rsid w:val="00C437FD"/>
    <w:rsid w:val="00C44953"/>
    <w:rsid w:val="00C46877"/>
    <w:rsid w:val="00C50CF0"/>
    <w:rsid w:val="00C51FB3"/>
    <w:rsid w:val="00C5318E"/>
    <w:rsid w:val="00C54705"/>
    <w:rsid w:val="00C5499B"/>
    <w:rsid w:val="00C56D7F"/>
    <w:rsid w:val="00C57C28"/>
    <w:rsid w:val="00C6060B"/>
    <w:rsid w:val="00C635BD"/>
    <w:rsid w:val="00C65B9C"/>
    <w:rsid w:val="00C67633"/>
    <w:rsid w:val="00C7142A"/>
    <w:rsid w:val="00C7259E"/>
    <w:rsid w:val="00C74E44"/>
    <w:rsid w:val="00C77593"/>
    <w:rsid w:val="00C809D8"/>
    <w:rsid w:val="00C8255E"/>
    <w:rsid w:val="00C8263B"/>
    <w:rsid w:val="00C841CF"/>
    <w:rsid w:val="00C8420E"/>
    <w:rsid w:val="00C8450B"/>
    <w:rsid w:val="00C8459D"/>
    <w:rsid w:val="00C84CCA"/>
    <w:rsid w:val="00C8700D"/>
    <w:rsid w:val="00C91238"/>
    <w:rsid w:val="00C9206C"/>
    <w:rsid w:val="00C92A35"/>
    <w:rsid w:val="00C939FE"/>
    <w:rsid w:val="00C9506E"/>
    <w:rsid w:val="00CA0153"/>
    <w:rsid w:val="00CA3A0D"/>
    <w:rsid w:val="00CA42D0"/>
    <w:rsid w:val="00CA58C6"/>
    <w:rsid w:val="00CB204E"/>
    <w:rsid w:val="00CB344A"/>
    <w:rsid w:val="00CB38F9"/>
    <w:rsid w:val="00CC0BE6"/>
    <w:rsid w:val="00CC277F"/>
    <w:rsid w:val="00CC711C"/>
    <w:rsid w:val="00CD3177"/>
    <w:rsid w:val="00CD4998"/>
    <w:rsid w:val="00CD4F96"/>
    <w:rsid w:val="00CD56BE"/>
    <w:rsid w:val="00CD5ADC"/>
    <w:rsid w:val="00CD7DBB"/>
    <w:rsid w:val="00CE0AC7"/>
    <w:rsid w:val="00CE2276"/>
    <w:rsid w:val="00CE428C"/>
    <w:rsid w:val="00CE5621"/>
    <w:rsid w:val="00CF0279"/>
    <w:rsid w:val="00CF0696"/>
    <w:rsid w:val="00CF1374"/>
    <w:rsid w:val="00CF192B"/>
    <w:rsid w:val="00CF1B3F"/>
    <w:rsid w:val="00CF1F99"/>
    <w:rsid w:val="00CF4E72"/>
    <w:rsid w:val="00CF504E"/>
    <w:rsid w:val="00D00692"/>
    <w:rsid w:val="00D00BCF"/>
    <w:rsid w:val="00D00F7D"/>
    <w:rsid w:val="00D01C58"/>
    <w:rsid w:val="00D0319C"/>
    <w:rsid w:val="00D05D37"/>
    <w:rsid w:val="00D104BC"/>
    <w:rsid w:val="00D12183"/>
    <w:rsid w:val="00D12A3B"/>
    <w:rsid w:val="00D1340B"/>
    <w:rsid w:val="00D14407"/>
    <w:rsid w:val="00D14FB2"/>
    <w:rsid w:val="00D15839"/>
    <w:rsid w:val="00D24BD7"/>
    <w:rsid w:val="00D2521E"/>
    <w:rsid w:val="00D26E4D"/>
    <w:rsid w:val="00D30A31"/>
    <w:rsid w:val="00D31952"/>
    <w:rsid w:val="00D32249"/>
    <w:rsid w:val="00D32264"/>
    <w:rsid w:val="00D35CE0"/>
    <w:rsid w:val="00D37872"/>
    <w:rsid w:val="00D40C81"/>
    <w:rsid w:val="00D40F56"/>
    <w:rsid w:val="00D41915"/>
    <w:rsid w:val="00D44320"/>
    <w:rsid w:val="00D45148"/>
    <w:rsid w:val="00D45205"/>
    <w:rsid w:val="00D45438"/>
    <w:rsid w:val="00D464DC"/>
    <w:rsid w:val="00D47FE2"/>
    <w:rsid w:val="00D50B94"/>
    <w:rsid w:val="00D521EE"/>
    <w:rsid w:val="00D52A8E"/>
    <w:rsid w:val="00D52DBC"/>
    <w:rsid w:val="00D570FD"/>
    <w:rsid w:val="00D623CD"/>
    <w:rsid w:val="00D62BF1"/>
    <w:rsid w:val="00D62ED1"/>
    <w:rsid w:val="00D62EF1"/>
    <w:rsid w:val="00D6330F"/>
    <w:rsid w:val="00D633D0"/>
    <w:rsid w:val="00D63D05"/>
    <w:rsid w:val="00D64083"/>
    <w:rsid w:val="00D66042"/>
    <w:rsid w:val="00D67EBA"/>
    <w:rsid w:val="00D7043A"/>
    <w:rsid w:val="00D724BD"/>
    <w:rsid w:val="00D75323"/>
    <w:rsid w:val="00D8144D"/>
    <w:rsid w:val="00D81FA6"/>
    <w:rsid w:val="00D84106"/>
    <w:rsid w:val="00D865FC"/>
    <w:rsid w:val="00D87777"/>
    <w:rsid w:val="00D91527"/>
    <w:rsid w:val="00D9200D"/>
    <w:rsid w:val="00D92467"/>
    <w:rsid w:val="00D95047"/>
    <w:rsid w:val="00D95498"/>
    <w:rsid w:val="00D97A15"/>
    <w:rsid w:val="00DA4B7C"/>
    <w:rsid w:val="00DA6662"/>
    <w:rsid w:val="00DA7926"/>
    <w:rsid w:val="00DB1EA9"/>
    <w:rsid w:val="00DB3E78"/>
    <w:rsid w:val="00DB56D7"/>
    <w:rsid w:val="00DC5F04"/>
    <w:rsid w:val="00DC613B"/>
    <w:rsid w:val="00DC7FA9"/>
    <w:rsid w:val="00DD303D"/>
    <w:rsid w:val="00DD3D77"/>
    <w:rsid w:val="00DD5F91"/>
    <w:rsid w:val="00DD63B3"/>
    <w:rsid w:val="00DD7B67"/>
    <w:rsid w:val="00DD7CB1"/>
    <w:rsid w:val="00DE229A"/>
    <w:rsid w:val="00DE47AA"/>
    <w:rsid w:val="00DE5724"/>
    <w:rsid w:val="00DE6321"/>
    <w:rsid w:val="00DE6842"/>
    <w:rsid w:val="00DF0529"/>
    <w:rsid w:val="00DF1A8D"/>
    <w:rsid w:val="00DF4CE8"/>
    <w:rsid w:val="00DF4F92"/>
    <w:rsid w:val="00DF6B5B"/>
    <w:rsid w:val="00E0146F"/>
    <w:rsid w:val="00E01CAC"/>
    <w:rsid w:val="00E028D6"/>
    <w:rsid w:val="00E03B67"/>
    <w:rsid w:val="00E0618D"/>
    <w:rsid w:val="00E07799"/>
    <w:rsid w:val="00E07C02"/>
    <w:rsid w:val="00E1450A"/>
    <w:rsid w:val="00E14DCB"/>
    <w:rsid w:val="00E153B6"/>
    <w:rsid w:val="00E2192A"/>
    <w:rsid w:val="00E2273B"/>
    <w:rsid w:val="00E232E0"/>
    <w:rsid w:val="00E2474B"/>
    <w:rsid w:val="00E3275F"/>
    <w:rsid w:val="00E328BC"/>
    <w:rsid w:val="00E32D4A"/>
    <w:rsid w:val="00E354B9"/>
    <w:rsid w:val="00E37381"/>
    <w:rsid w:val="00E40D9F"/>
    <w:rsid w:val="00E40E7F"/>
    <w:rsid w:val="00E4256A"/>
    <w:rsid w:val="00E43235"/>
    <w:rsid w:val="00E44024"/>
    <w:rsid w:val="00E4438C"/>
    <w:rsid w:val="00E45177"/>
    <w:rsid w:val="00E46483"/>
    <w:rsid w:val="00E47BF9"/>
    <w:rsid w:val="00E47FEE"/>
    <w:rsid w:val="00E51835"/>
    <w:rsid w:val="00E52F1B"/>
    <w:rsid w:val="00E60A1C"/>
    <w:rsid w:val="00E60E1F"/>
    <w:rsid w:val="00E61C66"/>
    <w:rsid w:val="00E62049"/>
    <w:rsid w:val="00E63923"/>
    <w:rsid w:val="00E6773D"/>
    <w:rsid w:val="00E67B28"/>
    <w:rsid w:val="00E70769"/>
    <w:rsid w:val="00E75E64"/>
    <w:rsid w:val="00E76600"/>
    <w:rsid w:val="00E77D5E"/>
    <w:rsid w:val="00E82F33"/>
    <w:rsid w:val="00E83254"/>
    <w:rsid w:val="00E832CB"/>
    <w:rsid w:val="00E865F2"/>
    <w:rsid w:val="00E86DC1"/>
    <w:rsid w:val="00E877F2"/>
    <w:rsid w:val="00E92B32"/>
    <w:rsid w:val="00E93208"/>
    <w:rsid w:val="00E93D6C"/>
    <w:rsid w:val="00EA5D26"/>
    <w:rsid w:val="00EA6BED"/>
    <w:rsid w:val="00EB1879"/>
    <w:rsid w:val="00EB1882"/>
    <w:rsid w:val="00EB20B1"/>
    <w:rsid w:val="00EB6713"/>
    <w:rsid w:val="00EB7BA5"/>
    <w:rsid w:val="00EC1853"/>
    <w:rsid w:val="00EC1E69"/>
    <w:rsid w:val="00EC2B24"/>
    <w:rsid w:val="00EC3FBF"/>
    <w:rsid w:val="00EC429C"/>
    <w:rsid w:val="00EC7D6F"/>
    <w:rsid w:val="00ED1C2C"/>
    <w:rsid w:val="00ED3B80"/>
    <w:rsid w:val="00ED5260"/>
    <w:rsid w:val="00ED7BFC"/>
    <w:rsid w:val="00EE4FEE"/>
    <w:rsid w:val="00EE7595"/>
    <w:rsid w:val="00F00925"/>
    <w:rsid w:val="00F00B09"/>
    <w:rsid w:val="00F01A5A"/>
    <w:rsid w:val="00F0235A"/>
    <w:rsid w:val="00F02442"/>
    <w:rsid w:val="00F04B38"/>
    <w:rsid w:val="00F06037"/>
    <w:rsid w:val="00F07918"/>
    <w:rsid w:val="00F10157"/>
    <w:rsid w:val="00F1343D"/>
    <w:rsid w:val="00F139E9"/>
    <w:rsid w:val="00F14315"/>
    <w:rsid w:val="00F15676"/>
    <w:rsid w:val="00F1587A"/>
    <w:rsid w:val="00F16F17"/>
    <w:rsid w:val="00F20396"/>
    <w:rsid w:val="00F23482"/>
    <w:rsid w:val="00F257EB"/>
    <w:rsid w:val="00F27988"/>
    <w:rsid w:val="00F31F73"/>
    <w:rsid w:val="00F32989"/>
    <w:rsid w:val="00F362AB"/>
    <w:rsid w:val="00F36AD1"/>
    <w:rsid w:val="00F40007"/>
    <w:rsid w:val="00F404EB"/>
    <w:rsid w:val="00F433E9"/>
    <w:rsid w:val="00F45560"/>
    <w:rsid w:val="00F456F7"/>
    <w:rsid w:val="00F46114"/>
    <w:rsid w:val="00F472E4"/>
    <w:rsid w:val="00F51578"/>
    <w:rsid w:val="00F521C8"/>
    <w:rsid w:val="00F54ECA"/>
    <w:rsid w:val="00F56770"/>
    <w:rsid w:val="00F62579"/>
    <w:rsid w:val="00F638D5"/>
    <w:rsid w:val="00F64141"/>
    <w:rsid w:val="00F65465"/>
    <w:rsid w:val="00F6676A"/>
    <w:rsid w:val="00F708A1"/>
    <w:rsid w:val="00F75EF8"/>
    <w:rsid w:val="00F775E4"/>
    <w:rsid w:val="00F824C1"/>
    <w:rsid w:val="00F82B5E"/>
    <w:rsid w:val="00F85A86"/>
    <w:rsid w:val="00F8760A"/>
    <w:rsid w:val="00F8774A"/>
    <w:rsid w:val="00F9243E"/>
    <w:rsid w:val="00F93340"/>
    <w:rsid w:val="00FA0595"/>
    <w:rsid w:val="00FA21EE"/>
    <w:rsid w:val="00FA3AF7"/>
    <w:rsid w:val="00FA5688"/>
    <w:rsid w:val="00FA5ACE"/>
    <w:rsid w:val="00FB0BDF"/>
    <w:rsid w:val="00FB2279"/>
    <w:rsid w:val="00FB317D"/>
    <w:rsid w:val="00FB7A68"/>
    <w:rsid w:val="00FC0988"/>
    <w:rsid w:val="00FC183C"/>
    <w:rsid w:val="00FC1F31"/>
    <w:rsid w:val="00FC2585"/>
    <w:rsid w:val="00FC69A4"/>
    <w:rsid w:val="00FC7131"/>
    <w:rsid w:val="00FC7984"/>
    <w:rsid w:val="00FC79A5"/>
    <w:rsid w:val="00FC7F23"/>
    <w:rsid w:val="00FD0C4A"/>
    <w:rsid w:val="00FD3DAD"/>
    <w:rsid w:val="00FD5979"/>
    <w:rsid w:val="00FD6C7E"/>
    <w:rsid w:val="00FD79B2"/>
    <w:rsid w:val="00FE0B81"/>
    <w:rsid w:val="00FE0E44"/>
    <w:rsid w:val="00FE1EC9"/>
    <w:rsid w:val="00FE3144"/>
    <w:rsid w:val="00FE4521"/>
    <w:rsid w:val="00FE5E24"/>
    <w:rsid w:val="00FE7332"/>
    <w:rsid w:val="00FF46D6"/>
    <w:rsid w:val="00FF57B8"/>
    <w:rsid w:val="00FF5C1F"/>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DEFFE"/>
  <w15:chartTrackingRefBased/>
  <w15:docId w15:val="{1395CE3E-4E0C-4DD1-AEDB-B1D48AFAD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1578"/>
    <w:pPr>
      <w:widowControl w:val="0"/>
      <w:autoSpaceDE w:val="0"/>
      <w:autoSpaceDN w:val="0"/>
      <w:spacing w:after="0" w:line="240" w:lineRule="auto"/>
    </w:pPr>
    <w:rPr>
      <w:rFonts w:ascii="Calibri" w:eastAsia="Calibri" w:hAnsi="Calibri" w:cs="Calibri"/>
      <w:lang w:val="fr-FR" w:eastAsia="fr-FR" w:bidi="fr-FR"/>
    </w:rPr>
  </w:style>
  <w:style w:type="paragraph" w:styleId="Titre1">
    <w:name w:val="heading 1"/>
    <w:basedOn w:val="Normal"/>
    <w:link w:val="Titre1Car"/>
    <w:uiPriority w:val="1"/>
    <w:qFormat/>
    <w:rsid w:val="0085650F"/>
    <w:pPr>
      <w:ind w:left="658"/>
      <w:outlineLvl w:val="0"/>
    </w:pPr>
    <w:rPr>
      <w:b/>
      <w:bCs/>
      <w:sz w:val="24"/>
      <w:szCs w:val="24"/>
    </w:rPr>
  </w:style>
  <w:style w:type="paragraph" w:styleId="Titre3">
    <w:name w:val="heading 3"/>
    <w:basedOn w:val="Normal"/>
    <w:next w:val="Normal"/>
    <w:link w:val="Titre3Car"/>
    <w:uiPriority w:val="9"/>
    <w:semiHidden/>
    <w:unhideWhenUsed/>
    <w:qFormat/>
    <w:rsid w:val="0008307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85650F"/>
    <w:rPr>
      <w:rFonts w:ascii="Calibri" w:eastAsia="Calibri" w:hAnsi="Calibri" w:cs="Calibri"/>
      <w:b/>
      <w:bCs/>
      <w:sz w:val="24"/>
      <w:szCs w:val="24"/>
      <w:lang w:val="fr-FR" w:eastAsia="fr-FR" w:bidi="fr-FR"/>
    </w:rPr>
  </w:style>
  <w:style w:type="paragraph" w:styleId="Corpsdetexte">
    <w:name w:val="Body Text"/>
    <w:basedOn w:val="Normal"/>
    <w:link w:val="CorpsdetexteCar"/>
    <w:uiPriority w:val="1"/>
    <w:qFormat/>
    <w:rsid w:val="0085650F"/>
    <w:rPr>
      <w:sz w:val="24"/>
      <w:szCs w:val="24"/>
    </w:rPr>
  </w:style>
  <w:style w:type="character" w:customStyle="1" w:styleId="CorpsdetexteCar">
    <w:name w:val="Corps de texte Car"/>
    <w:basedOn w:val="Policepardfaut"/>
    <w:link w:val="Corpsdetexte"/>
    <w:uiPriority w:val="1"/>
    <w:rsid w:val="0085650F"/>
    <w:rPr>
      <w:rFonts w:ascii="Calibri" w:eastAsia="Calibri" w:hAnsi="Calibri" w:cs="Calibri"/>
      <w:sz w:val="24"/>
      <w:szCs w:val="24"/>
      <w:lang w:val="fr-FR" w:eastAsia="fr-FR" w:bidi="fr-FR"/>
    </w:rPr>
  </w:style>
  <w:style w:type="paragraph" w:styleId="Paragraphedeliste">
    <w:name w:val="List Paragraph"/>
    <w:aliases w:val="Listes,List Paragraph (numbered (a)),WB Para,Paragraphe de liste num,Paragraphe de liste 1,titre 3,References,Liste couleur - Accent 111,Bullets,List Paragraph nowy,Numbered List Paragraph,Normal bullet 2,Bullet 2,List Paragraph1,p,P"/>
    <w:basedOn w:val="Normal"/>
    <w:link w:val="ParagraphedelisteCar"/>
    <w:qFormat/>
    <w:rsid w:val="0085650F"/>
    <w:pPr>
      <w:ind w:left="720"/>
      <w:contextualSpacing/>
    </w:pPr>
  </w:style>
  <w:style w:type="table" w:styleId="Grilledutableau">
    <w:name w:val="Table Grid"/>
    <w:basedOn w:val="TableauNormal"/>
    <w:uiPriority w:val="99"/>
    <w:rsid w:val="0056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5A3D65"/>
    <w:rPr>
      <w:sz w:val="16"/>
      <w:szCs w:val="16"/>
    </w:rPr>
  </w:style>
  <w:style w:type="paragraph" w:styleId="Commentaire">
    <w:name w:val="annotation text"/>
    <w:basedOn w:val="Normal"/>
    <w:link w:val="CommentaireCar"/>
    <w:uiPriority w:val="99"/>
    <w:unhideWhenUsed/>
    <w:rsid w:val="005A3D65"/>
    <w:rPr>
      <w:sz w:val="20"/>
      <w:szCs w:val="20"/>
    </w:rPr>
  </w:style>
  <w:style w:type="character" w:customStyle="1" w:styleId="CommentaireCar">
    <w:name w:val="Commentaire Car"/>
    <w:basedOn w:val="Policepardfaut"/>
    <w:link w:val="Commentaire"/>
    <w:uiPriority w:val="99"/>
    <w:rsid w:val="005A3D65"/>
    <w:rPr>
      <w:rFonts w:ascii="Calibri" w:eastAsia="Calibri" w:hAnsi="Calibri" w:cs="Calibri"/>
      <w:sz w:val="20"/>
      <w:szCs w:val="20"/>
      <w:lang w:val="fr-FR" w:eastAsia="fr-FR" w:bidi="fr-FR"/>
    </w:rPr>
  </w:style>
  <w:style w:type="paragraph" w:styleId="Objetducommentaire">
    <w:name w:val="annotation subject"/>
    <w:basedOn w:val="Commentaire"/>
    <w:next w:val="Commentaire"/>
    <w:link w:val="ObjetducommentaireCar"/>
    <w:uiPriority w:val="99"/>
    <w:semiHidden/>
    <w:unhideWhenUsed/>
    <w:rsid w:val="005A3D65"/>
    <w:rPr>
      <w:b/>
      <w:bCs/>
    </w:rPr>
  </w:style>
  <w:style w:type="character" w:customStyle="1" w:styleId="ObjetducommentaireCar">
    <w:name w:val="Objet du commentaire Car"/>
    <w:basedOn w:val="CommentaireCar"/>
    <w:link w:val="Objetducommentaire"/>
    <w:uiPriority w:val="99"/>
    <w:semiHidden/>
    <w:rsid w:val="005A3D65"/>
    <w:rPr>
      <w:rFonts w:ascii="Calibri" w:eastAsia="Calibri" w:hAnsi="Calibri" w:cs="Calibri"/>
      <w:b/>
      <w:bCs/>
      <w:sz w:val="20"/>
      <w:szCs w:val="20"/>
      <w:lang w:val="fr-FR" w:eastAsia="fr-FR" w:bidi="fr-FR"/>
    </w:rPr>
  </w:style>
  <w:style w:type="paragraph" w:styleId="Textedebulles">
    <w:name w:val="Balloon Text"/>
    <w:basedOn w:val="Normal"/>
    <w:link w:val="TextedebullesCar"/>
    <w:uiPriority w:val="99"/>
    <w:semiHidden/>
    <w:unhideWhenUsed/>
    <w:rsid w:val="005A3D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5A3D65"/>
    <w:rPr>
      <w:rFonts w:ascii="Segoe UI" w:eastAsia="Calibri" w:hAnsi="Segoe UI" w:cs="Segoe UI"/>
      <w:sz w:val="18"/>
      <w:szCs w:val="18"/>
      <w:lang w:val="fr-FR" w:eastAsia="fr-FR" w:bidi="fr-FR"/>
    </w:rPr>
  </w:style>
  <w:style w:type="table" w:styleId="TableauGrille4-Accentuation5">
    <w:name w:val="Grid Table 4 Accent 5"/>
    <w:basedOn w:val="TableauNormal"/>
    <w:uiPriority w:val="49"/>
    <w:rsid w:val="004B16F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leauGrille4">
    <w:name w:val="Grid Table 4"/>
    <w:basedOn w:val="TableauNormal"/>
    <w:uiPriority w:val="49"/>
    <w:rsid w:val="003631A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1Clair">
    <w:name w:val="Grid Table 1 Light"/>
    <w:basedOn w:val="TableauNormal"/>
    <w:uiPriority w:val="46"/>
    <w:rsid w:val="003631A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Paragraph">
    <w:name w:val="Table Paragraph"/>
    <w:basedOn w:val="Normal"/>
    <w:uiPriority w:val="1"/>
    <w:qFormat/>
    <w:rsid w:val="00B962BA"/>
  </w:style>
  <w:style w:type="character" w:styleId="Lienhypertexte">
    <w:name w:val="Hyperlink"/>
    <w:basedOn w:val="Policepardfaut"/>
    <w:uiPriority w:val="99"/>
    <w:unhideWhenUsed/>
    <w:rsid w:val="00883D30"/>
    <w:rPr>
      <w:color w:val="0563C1" w:themeColor="hyperlink"/>
      <w:u w:val="single"/>
    </w:rPr>
  </w:style>
  <w:style w:type="character" w:customStyle="1" w:styleId="ParagraphedelisteCar">
    <w:name w:val="Paragraphe de liste Car"/>
    <w:aliases w:val="Listes Car,List Paragraph (numbered (a)) Car,WB Para Car,Paragraphe de liste num Car,Paragraphe de liste 1 Car,titre 3 Car,References Car,Liste couleur - Accent 111 Car,Bullets Car,List Paragraph nowy Car,Normal bullet 2 Car"/>
    <w:basedOn w:val="Policepardfaut"/>
    <w:link w:val="Paragraphedeliste"/>
    <w:uiPriority w:val="34"/>
    <w:qFormat/>
    <w:rsid w:val="00B755B1"/>
    <w:rPr>
      <w:rFonts w:ascii="Calibri" w:eastAsia="Calibri" w:hAnsi="Calibri" w:cs="Calibri"/>
      <w:lang w:val="fr-FR" w:eastAsia="fr-FR" w:bidi="fr-FR"/>
    </w:rPr>
  </w:style>
  <w:style w:type="paragraph" w:customStyle="1" w:styleId="Default">
    <w:name w:val="Default"/>
    <w:rsid w:val="00AB6B39"/>
    <w:pPr>
      <w:autoSpaceDE w:val="0"/>
      <w:autoSpaceDN w:val="0"/>
      <w:adjustRightInd w:val="0"/>
      <w:spacing w:after="0" w:line="240" w:lineRule="auto"/>
    </w:pPr>
    <w:rPr>
      <w:rFonts w:ascii="Calibri" w:eastAsia="Calibri" w:hAnsi="Calibri" w:cs="Calibri"/>
      <w:color w:val="000000"/>
      <w:sz w:val="24"/>
      <w:szCs w:val="24"/>
      <w:lang w:val="fr-FR" w:eastAsia="fr-FR"/>
    </w:rPr>
  </w:style>
  <w:style w:type="paragraph" w:styleId="Rvision">
    <w:name w:val="Revision"/>
    <w:hidden/>
    <w:uiPriority w:val="99"/>
    <w:semiHidden/>
    <w:rsid w:val="00751AB3"/>
    <w:pPr>
      <w:spacing w:after="0" w:line="240" w:lineRule="auto"/>
    </w:pPr>
    <w:rPr>
      <w:rFonts w:ascii="Calibri" w:eastAsia="Calibri" w:hAnsi="Calibri" w:cs="Calibri"/>
      <w:lang w:val="fr-FR" w:eastAsia="fr-FR" w:bidi="fr-FR"/>
    </w:rPr>
  </w:style>
  <w:style w:type="character" w:customStyle="1" w:styleId="Titre3Car">
    <w:name w:val="Titre 3 Car"/>
    <w:basedOn w:val="Policepardfaut"/>
    <w:link w:val="Titre3"/>
    <w:uiPriority w:val="9"/>
    <w:semiHidden/>
    <w:rsid w:val="00083077"/>
    <w:rPr>
      <w:rFonts w:asciiTheme="majorHAnsi" w:eastAsiaTheme="majorEastAsia" w:hAnsiTheme="majorHAnsi" w:cstheme="majorBidi"/>
      <w:color w:val="1F4D78" w:themeColor="accent1" w:themeShade="7F"/>
      <w:sz w:val="24"/>
      <w:szCs w:val="24"/>
      <w:lang w:val="fr-FR" w:eastAsia="fr-FR" w:bidi="fr-FR"/>
    </w:rPr>
  </w:style>
  <w:style w:type="paragraph" w:styleId="En-ttedetabledesmatires">
    <w:name w:val="TOC Heading"/>
    <w:basedOn w:val="Titre1"/>
    <w:next w:val="Normal"/>
    <w:uiPriority w:val="39"/>
    <w:unhideWhenUsed/>
    <w:qFormat/>
    <w:rsid w:val="00C92A35"/>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bidi="ar-SA"/>
    </w:rPr>
  </w:style>
  <w:style w:type="paragraph" w:styleId="TM1">
    <w:name w:val="toc 1"/>
    <w:basedOn w:val="Normal"/>
    <w:next w:val="Normal"/>
    <w:autoRedefine/>
    <w:uiPriority w:val="39"/>
    <w:unhideWhenUsed/>
    <w:rsid w:val="0020609D"/>
    <w:pPr>
      <w:tabs>
        <w:tab w:val="left" w:pos="480"/>
        <w:tab w:val="right" w:leader="dot" w:pos="9066"/>
      </w:tabs>
      <w:spacing w:after="100"/>
    </w:pPr>
  </w:style>
  <w:style w:type="paragraph" w:styleId="En-tte">
    <w:name w:val="header"/>
    <w:basedOn w:val="Normal"/>
    <w:link w:val="En-tteCar"/>
    <w:uiPriority w:val="99"/>
    <w:unhideWhenUsed/>
    <w:rsid w:val="00961C4B"/>
    <w:pPr>
      <w:tabs>
        <w:tab w:val="center" w:pos="4536"/>
        <w:tab w:val="right" w:pos="9072"/>
      </w:tabs>
    </w:pPr>
  </w:style>
  <w:style w:type="character" w:customStyle="1" w:styleId="En-tteCar">
    <w:name w:val="En-tête Car"/>
    <w:basedOn w:val="Policepardfaut"/>
    <w:link w:val="En-tte"/>
    <w:uiPriority w:val="99"/>
    <w:rsid w:val="00961C4B"/>
    <w:rPr>
      <w:rFonts w:ascii="Calibri" w:eastAsia="Calibri" w:hAnsi="Calibri" w:cs="Calibri"/>
      <w:lang w:val="fr-FR" w:eastAsia="fr-FR" w:bidi="fr-FR"/>
    </w:rPr>
  </w:style>
  <w:style w:type="paragraph" w:styleId="Pieddepage">
    <w:name w:val="footer"/>
    <w:basedOn w:val="Normal"/>
    <w:link w:val="PieddepageCar"/>
    <w:uiPriority w:val="99"/>
    <w:unhideWhenUsed/>
    <w:rsid w:val="00961C4B"/>
    <w:pPr>
      <w:tabs>
        <w:tab w:val="center" w:pos="4536"/>
        <w:tab w:val="right" w:pos="9072"/>
      </w:tabs>
    </w:pPr>
  </w:style>
  <w:style w:type="character" w:customStyle="1" w:styleId="PieddepageCar">
    <w:name w:val="Pied de page Car"/>
    <w:basedOn w:val="Policepardfaut"/>
    <w:link w:val="Pieddepage"/>
    <w:uiPriority w:val="99"/>
    <w:rsid w:val="00961C4B"/>
    <w:rPr>
      <w:rFonts w:ascii="Calibri" w:eastAsia="Calibri" w:hAnsi="Calibri" w:cs="Calibri"/>
      <w:lang w:val="fr-FR" w:eastAsia="fr-FR" w:bidi="fr-FR"/>
    </w:rPr>
  </w:style>
  <w:style w:type="character" w:styleId="Accentuation">
    <w:name w:val="Emphasis"/>
    <w:basedOn w:val="Policepardfaut"/>
    <w:uiPriority w:val="20"/>
    <w:qFormat/>
    <w:rsid w:val="00912E1D"/>
    <w:rPr>
      <w:i/>
      <w:iCs/>
    </w:rPr>
  </w:style>
  <w:style w:type="paragraph" w:customStyle="1" w:styleId="Paragraphedeliste2">
    <w:name w:val="Paragraphe de liste2"/>
    <w:basedOn w:val="Normal"/>
    <w:uiPriority w:val="34"/>
    <w:qFormat/>
    <w:rsid w:val="00E832CB"/>
    <w:pPr>
      <w:widowControl/>
      <w:autoSpaceDE/>
      <w:autoSpaceDN/>
      <w:spacing w:after="200" w:line="276" w:lineRule="auto"/>
      <w:ind w:left="708"/>
    </w:pPr>
    <w:rPr>
      <w:rFonts w:cs="Times New Roman"/>
      <w:lang w:eastAsia="en-US" w:bidi="ar-SA"/>
    </w:rPr>
  </w:style>
  <w:style w:type="paragraph" w:styleId="Titre">
    <w:name w:val="Title"/>
    <w:basedOn w:val="Normal"/>
    <w:next w:val="Normal"/>
    <w:link w:val="TitreCar"/>
    <w:uiPriority w:val="99"/>
    <w:qFormat/>
    <w:rsid w:val="00B72F5A"/>
    <w:pPr>
      <w:widowControl/>
      <w:autoSpaceDE/>
      <w:autoSpaceDN/>
      <w:contextualSpacing/>
    </w:pPr>
    <w:rPr>
      <w:rFonts w:ascii="Cambria" w:eastAsia="Times New Roman" w:hAnsi="Cambria" w:cs="Times New Roman"/>
      <w:spacing w:val="-10"/>
      <w:kern w:val="28"/>
      <w:sz w:val="56"/>
      <w:szCs w:val="56"/>
      <w:lang w:val="en-US" w:eastAsia="en-US" w:bidi="ar-SA"/>
    </w:rPr>
  </w:style>
  <w:style w:type="character" w:customStyle="1" w:styleId="TitreCar">
    <w:name w:val="Titre Car"/>
    <w:basedOn w:val="Policepardfaut"/>
    <w:link w:val="Titre"/>
    <w:uiPriority w:val="99"/>
    <w:rsid w:val="00B72F5A"/>
    <w:rPr>
      <w:rFonts w:ascii="Cambria" w:eastAsia="Times New Roman" w:hAnsi="Cambria" w:cs="Times New Roman"/>
      <w:spacing w:val="-10"/>
      <w:kern w:val="28"/>
      <w:sz w:val="56"/>
      <w:szCs w:val="56"/>
    </w:rPr>
  </w:style>
  <w:style w:type="character" w:customStyle="1" w:styleId="A6">
    <w:name w:val="A6"/>
    <w:uiPriority w:val="99"/>
    <w:rsid w:val="00F16F17"/>
    <w:rPr>
      <w:rFonts w:cs="GillSans Light"/>
      <w:color w:val="000000"/>
      <w:sz w:val="22"/>
      <w:szCs w:val="22"/>
    </w:rPr>
  </w:style>
  <w:style w:type="paragraph" w:styleId="NormalWeb">
    <w:name w:val="Normal (Web)"/>
    <w:basedOn w:val="Normal"/>
    <w:uiPriority w:val="99"/>
    <w:semiHidden/>
    <w:unhideWhenUsed/>
    <w:rsid w:val="00F16F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Corpsdetexte2">
    <w:name w:val="Body Text 2"/>
    <w:basedOn w:val="Normal"/>
    <w:link w:val="Corpsdetexte2Car"/>
    <w:uiPriority w:val="99"/>
    <w:unhideWhenUsed/>
    <w:rsid w:val="00847232"/>
    <w:pPr>
      <w:widowControl/>
      <w:autoSpaceDE/>
      <w:autoSpaceDN/>
      <w:spacing w:after="120" w:line="480" w:lineRule="auto"/>
    </w:pPr>
    <w:rPr>
      <w:rFonts w:ascii="Times New Roman" w:eastAsia="Times New Roman" w:hAnsi="Times New Roman" w:cs="Times New Roman"/>
      <w:sz w:val="24"/>
      <w:szCs w:val="24"/>
      <w:lang w:bidi="ar-SA"/>
    </w:rPr>
  </w:style>
  <w:style w:type="character" w:customStyle="1" w:styleId="Corpsdetexte2Car">
    <w:name w:val="Corps de texte 2 Car"/>
    <w:basedOn w:val="Policepardfaut"/>
    <w:link w:val="Corpsdetexte2"/>
    <w:uiPriority w:val="99"/>
    <w:rsid w:val="00847232"/>
    <w:rPr>
      <w:rFonts w:ascii="Times New Roman" w:eastAsia="Times New Roman" w:hAnsi="Times New Roman" w:cs="Times New Roman"/>
      <w:sz w:val="24"/>
      <w:szCs w:val="24"/>
      <w:lang w:val="fr-FR" w:eastAsia="fr-FR"/>
    </w:rPr>
  </w:style>
  <w:style w:type="character" w:customStyle="1" w:styleId="lettrine">
    <w:name w:val="lettrine"/>
    <w:basedOn w:val="Policepardfaut"/>
    <w:rsid w:val="00A867FF"/>
  </w:style>
  <w:style w:type="character" w:styleId="Lienhypertextesuivivisit">
    <w:name w:val="FollowedHyperlink"/>
    <w:basedOn w:val="Policepardfaut"/>
    <w:uiPriority w:val="99"/>
    <w:semiHidden/>
    <w:unhideWhenUsed/>
    <w:rsid w:val="00266286"/>
    <w:rPr>
      <w:color w:val="954F72" w:themeColor="followedHyperlink"/>
      <w:u w:val="single"/>
    </w:rPr>
  </w:style>
  <w:style w:type="paragraph" w:styleId="Listepuces2">
    <w:name w:val="List Bullet 2"/>
    <w:basedOn w:val="Normal"/>
    <w:rsid w:val="003A2E77"/>
    <w:pPr>
      <w:numPr>
        <w:numId w:val="35"/>
      </w:numPr>
      <w:overflowPunct w:val="0"/>
      <w:adjustRightInd w:val="0"/>
      <w:textAlignment w:val="baseline"/>
    </w:pPr>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3721">
      <w:bodyDiv w:val="1"/>
      <w:marLeft w:val="0"/>
      <w:marRight w:val="0"/>
      <w:marTop w:val="0"/>
      <w:marBottom w:val="0"/>
      <w:divBdr>
        <w:top w:val="none" w:sz="0" w:space="0" w:color="auto"/>
        <w:left w:val="none" w:sz="0" w:space="0" w:color="auto"/>
        <w:bottom w:val="none" w:sz="0" w:space="0" w:color="auto"/>
        <w:right w:val="none" w:sz="0" w:space="0" w:color="auto"/>
      </w:divBdr>
    </w:div>
    <w:div w:id="176046725">
      <w:bodyDiv w:val="1"/>
      <w:marLeft w:val="0"/>
      <w:marRight w:val="0"/>
      <w:marTop w:val="0"/>
      <w:marBottom w:val="0"/>
      <w:divBdr>
        <w:top w:val="none" w:sz="0" w:space="0" w:color="auto"/>
        <w:left w:val="none" w:sz="0" w:space="0" w:color="auto"/>
        <w:bottom w:val="none" w:sz="0" w:space="0" w:color="auto"/>
        <w:right w:val="none" w:sz="0" w:space="0" w:color="auto"/>
      </w:divBdr>
    </w:div>
    <w:div w:id="481434070">
      <w:bodyDiv w:val="1"/>
      <w:marLeft w:val="0"/>
      <w:marRight w:val="0"/>
      <w:marTop w:val="0"/>
      <w:marBottom w:val="0"/>
      <w:divBdr>
        <w:top w:val="none" w:sz="0" w:space="0" w:color="auto"/>
        <w:left w:val="none" w:sz="0" w:space="0" w:color="auto"/>
        <w:bottom w:val="none" w:sz="0" w:space="0" w:color="auto"/>
        <w:right w:val="none" w:sz="0" w:space="0" w:color="auto"/>
      </w:divBdr>
      <w:divsChild>
        <w:div w:id="820389134">
          <w:marLeft w:val="0"/>
          <w:marRight w:val="0"/>
          <w:marTop w:val="0"/>
          <w:marBottom w:val="0"/>
          <w:divBdr>
            <w:top w:val="none" w:sz="0" w:space="0" w:color="auto"/>
            <w:left w:val="none" w:sz="0" w:space="0" w:color="auto"/>
            <w:bottom w:val="none" w:sz="0" w:space="0" w:color="auto"/>
            <w:right w:val="none" w:sz="0" w:space="0" w:color="auto"/>
          </w:divBdr>
        </w:div>
        <w:div w:id="344283436">
          <w:marLeft w:val="0"/>
          <w:marRight w:val="0"/>
          <w:marTop w:val="0"/>
          <w:marBottom w:val="0"/>
          <w:divBdr>
            <w:top w:val="none" w:sz="0" w:space="0" w:color="auto"/>
            <w:left w:val="none" w:sz="0" w:space="0" w:color="auto"/>
            <w:bottom w:val="none" w:sz="0" w:space="0" w:color="auto"/>
            <w:right w:val="none" w:sz="0" w:space="0" w:color="auto"/>
          </w:divBdr>
        </w:div>
        <w:div w:id="515002286">
          <w:marLeft w:val="0"/>
          <w:marRight w:val="0"/>
          <w:marTop w:val="0"/>
          <w:marBottom w:val="0"/>
          <w:divBdr>
            <w:top w:val="none" w:sz="0" w:space="0" w:color="auto"/>
            <w:left w:val="none" w:sz="0" w:space="0" w:color="auto"/>
            <w:bottom w:val="none" w:sz="0" w:space="0" w:color="auto"/>
            <w:right w:val="none" w:sz="0" w:space="0" w:color="auto"/>
          </w:divBdr>
        </w:div>
        <w:div w:id="1928342952">
          <w:marLeft w:val="0"/>
          <w:marRight w:val="0"/>
          <w:marTop w:val="0"/>
          <w:marBottom w:val="0"/>
          <w:divBdr>
            <w:top w:val="none" w:sz="0" w:space="0" w:color="auto"/>
            <w:left w:val="none" w:sz="0" w:space="0" w:color="auto"/>
            <w:bottom w:val="none" w:sz="0" w:space="0" w:color="auto"/>
            <w:right w:val="none" w:sz="0" w:space="0" w:color="auto"/>
          </w:divBdr>
        </w:div>
      </w:divsChild>
    </w:div>
    <w:div w:id="511183502">
      <w:bodyDiv w:val="1"/>
      <w:marLeft w:val="0"/>
      <w:marRight w:val="0"/>
      <w:marTop w:val="0"/>
      <w:marBottom w:val="0"/>
      <w:divBdr>
        <w:top w:val="none" w:sz="0" w:space="0" w:color="auto"/>
        <w:left w:val="none" w:sz="0" w:space="0" w:color="auto"/>
        <w:bottom w:val="none" w:sz="0" w:space="0" w:color="auto"/>
        <w:right w:val="none" w:sz="0" w:space="0" w:color="auto"/>
      </w:divBdr>
    </w:div>
    <w:div w:id="636766264">
      <w:bodyDiv w:val="1"/>
      <w:marLeft w:val="0"/>
      <w:marRight w:val="0"/>
      <w:marTop w:val="0"/>
      <w:marBottom w:val="0"/>
      <w:divBdr>
        <w:top w:val="none" w:sz="0" w:space="0" w:color="auto"/>
        <w:left w:val="none" w:sz="0" w:space="0" w:color="auto"/>
        <w:bottom w:val="none" w:sz="0" w:space="0" w:color="auto"/>
        <w:right w:val="none" w:sz="0" w:space="0" w:color="auto"/>
      </w:divBdr>
    </w:div>
    <w:div w:id="1227959839">
      <w:bodyDiv w:val="1"/>
      <w:marLeft w:val="0"/>
      <w:marRight w:val="0"/>
      <w:marTop w:val="0"/>
      <w:marBottom w:val="0"/>
      <w:divBdr>
        <w:top w:val="none" w:sz="0" w:space="0" w:color="auto"/>
        <w:left w:val="none" w:sz="0" w:space="0" w:color="auto"/>
        <w:bottom w:val="none" w:sz="0" w:space="0" w:color="auto"/>
        <w:right w:val="none" w:sz="0" w:space="0" w:color="auto"/>
      </w:divBdr>
    </w:div>
    <w:div w:id="1749038495">
      <w:bodyDiv w:val="1"/>
      <w:marLeft w:val="0"/>
      <w:marRight w:val="0"/>
      <w:marTop w:val="0"/>
      <w:marBottom w:val="0"/>
      <w:divBdr>
        <w:top w:val="none" w:sz="0" w:space="0" w:color="auto"/>
        <w:left w:val="none" w:sz="0" w:space="0" w:color="auto"/>
        <w:bottom w:val="none" w:sz="0" w:space="0" w:color="auto"/>
        <w:right w:val="none" w:sz="0" w:space="0" w:color="auto"/>
      </w:divBdr>
    </w:div>
    <w:div w:id="1820268503">
      <w:bodyDiv w:val="1"/>
      <w:marLeft w:val="0"/>
      <w:marRight w:val="0"/>
      <w:marTop w:val="0"/>
      <w:marBottom w:val="0"/>
      <w:divBdr>
        <w:top w:val="none" w:sz="0" w:space="0" w:color="auto"/>
        <w:left w:val="none" w:sz="0" w:space="0" w:color="auto"/>
        <w:bottom w:val="none" w:sz="0" w:space="0" w:color="auto"/>
        <w:right w:val="none" w:sz="0" w:space="0" w:color="auto"/>
      </w:divBdr>
    </w:div>
    <w:div w:id="2005816418">
      <w:bodyDiv w:val="1"/>
      <w:marLeft w:val="0"/>
      <w:marRight w:val="0"/>
      <w:marTop w:val="0"/>
      <w:marBottom w:val="0"/>
      <w:divBdr>
        <w:top w:val="none" w:sz="0" w:space="0" w:color="auto"/>
        <w:left w:val="none" w:sz="0" w:space="0" w:color="auto"/>
        <w:bottom w:val="none" w:sz="0" w:space="0" w:color="auto"/>
        <w:right w:val="none" w:sz="0" w:space="0" w:color="auto"/>
      </w:divBdr>
    </w:div>
    <w:div w:id="2026515288">
      <w:bodyDiv w:val="1"/>
      <w:marLeft w:val="0"/>
      <w:marRight w:val="0"/>
      <w:marTop w:val="0"/>
      <w:marBottom w:val="0"/>
      <w:divBdr>
        <w:top w:val="none" w:sz="0" w:space="0" w:color="auto"/>
        <w:left w:val="none" w:sz="0" w:space="0" w:color="auto"/>
        <w:bottom w:val="none" w:sz="0" w:space="0" w:color="auto"/>
        <w:right w:val="none" w:sz="0" w:space="0" w:color="auto"/>
      </w:divBdr>
      <w:divsChild>
        <w:div w:id="45103538">
          <w:marLeft w:val="0"/>
          <w:marRight w:val="0"/>
          <w:marTop w:val="0"/>
          <w:marBottom w:val="0"/>
          <w:divBdr>
            <w:top w:val="none" w:sz="0" w:space="0" w:color="auto"/>
            <w:left w:val="none" w:sz="0" w:space="0" w:color="auto"/>
            <w:bottom w:val="none" w:sz="0" w:space="0" w:color="auto"/>
            <w:right w:val="none" w:sz="0" w:space="0" w:color="auto"/>
          </w:divBdr>
        </w:div>
        <w:div w:id="1983267770">
          <w:marLeft w:val="0"/>
          <w:marRight w:val="0"/>
          <w:marTop w:val="0"/>
          <w:marBottom w:val="0"/>
          <w:divBdr>
            <w:top w:val="none" w:sz="0" w:space="0" w:color="auto"/>
            <w:left w:val="none" w:sz="0" w:space="0" w:color="auto"/>
            <w:bottom w:val="none" w:sz="0" w:space="0" w:color="auto"/>
            <w:right w:val="none" w:sz="0" w:space="0" w:color="auto"/>
          </w:divBdr>
        </w:div>
        <w:div w:id="1409696858">
          <w:marLeft w:val="0"/>
          <w:marRight w:val="0"/>
          <w:marTop w:val="0"/>
          <w:marBottom w:val="0"/>
          <w:divBdr>
            <w:top w:val="none" w:sz="0" w:space="0" w:color="auto"/>
            <w:left w:val="none" w:sz="0" w:space="0" w:color="auto"/>
            <w:bottom w:val="none" w:sz="0" w:space="0" w:color="auto"/>
            <w:right w:val="none" w:sz="0" w:space="0" w:color="auto"/>
          </w:divBdr>
        </w:div>
        <w:div w:id="1133015089">
          <w:marLeft w:val="0"/>
          <w:marRight w:val="0"/>
          <w:marTop w:val="0"/>
          <w:marBottom w:val="0"/>
          <w:divBdr>
            <w:top w:val="none" w:sz="0" w:space="0" w:color="auto"/>
            <w:left w:val="none" w:sz="0" w:space="0" w:color="auto"/>
            <w:bottom w:val="none" w:sz="0" w:space="0" w:color="auto"/>
            <w:right w:val="none" w:sz="0" w:space="0" w:color="auto"/>
          </w:divBdr>
        </w:div>
        <w:div w:id="802381624">
          <w:marLeft w:val="0"/>
          <w:marRight w:val="0"/>
          <w:marTop w:val="0"/>
          <w:marBottom w:val="0"/>
          <w:divBdr>
            <w:top w:val="none" w:sz="0" w:space="0" w:color="auto"/>
            <w:left w:val="none" w:sz="0" w:space="0" w:color="auto"/>
            <w:bottom w:val="none" w:sz="0" w:space="0" w:color="auto"/>
            <w:right w:val="none" w:sz="0" w:space="0" w:color="auto"/>
          </w:divBdr>
        </w:div>
      </w:divsChild>
    </w:div>
    <w:div w:id="2030174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4c.maroc@gmail.com" TargetMode="External"/><Relationship Id="rId5" Type="http://schemas.openxmlformats.org/officeDocument/2006/relationships/webSettings" Target="webSettings.xml"/><Relationship Id="rId10" Type="http://schemas.openxmlformats.org/officeDocument/2006/relationships/hyperlink" Target="mailto:ro4c.maroc@gmail.com" TargetMode="External"/><Relationship Id="rId4" Type="http://schemas.openxmlformats.org/officeDocument/2006/relationships/settings" Target="settings.xml"/><Relationship Id="rId9" Type="http://schemas.openxmlformats.org/officeDocument/2006/relationships/hyperlink" Target="mailto:ro4c.maroc@gmail.co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E54CF-E7E2-47C9-927D-BEF394FDE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5014</Words>
  <Characters>28586</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2024-04-02T11:19:00Z</cp:lastPrinted>
  <dcterms:created xsi:type="dcterms:W3CDTF">2024-04-03T17:04:00Z</dcterms:created>
  <dcterms:modified xsi:type="dcterms:W3CDTF">2024-04-03T17:04:00Z</dcterms:modified>
</cp:coreProperties>
</file>