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A005" w14:textId="77777777" w:rsidR="00B727D2" w:rsidRPr="007364BB" w:rsidRDefault="00B727D2" w:rsidP="00B727D2">
      <w:pPr>
        <w:pStyle w:val="Corpsdetexte"/>
        <w:jc w:val="both"/>
        <w:rPr>
          <w:rFonts w:asciiTheme="majorBidi" w:hAnsiTheme="majorBidi" w:cstheme="majorBidi"/>
          <w:b/>
        </w:rPr>
      </w:pPr>
    </w:p>
    <w:p w14:paraId="27C0D621" w14:textId="77777777" w:rsidR="00B727D2" w:rsidRPr="007364BB" w:rsidRDefault="00B727D2" w:rsidP="00691404">
      <w:pPr>
        <w:pStyle w:val="Corpsdetexte"/>
        <w:ind w:right="-275"/>
        <w:jc w:val="center"/>
        <w:rPr>
          <w:rFonts w:asciiTheme="majorBidi" w:hAnsiTheme="majorBidi" w:cstheme="majorBidi"/>
          <w:b/>
        </w:rPr>
      </w:pPr>
      <w:r w:rsidRPr="007364BB">
        <w:rPr>
          <w:rFonts w:asciiTheme="majorBidi" w:hAnsiTheme="majorBidi" w:cstheme="majorBidi"/>
          <w:b/>
          <w:noProof/>
          <w:lang w:eastAsia="fr-FR"/>
        </w:rPr>
        <w:drawing>
          <wp:inline distT="0" distB="0" distL="0" distR="0" wp14:anchorId="2455887D" wp14:editId="0061F503">
            <wp:extent cx="5296639" cy="10288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7">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3F1E2913" w14:textId="50B87BA5" w:rsidR="00B727D2" w:rsidRPr="007364BB" w:rsidRDefault="00B727D2" w:rsidP="00B727D2">
      <w:pPr>
        <w:pStyle w:val="Corpsdetexte"/>
        <w:jc w:val="both"/>
        <w:rPr>
          <w:rFonts w:asciiTheme="majorBidi" w:hAnsiTheme="majorBidi" w:cstheme="majorBidi"/>
          <w:b/>
        </w:rPr>
      </w:pPr>
    </w:p>
    <w:p w14:paraId="506C3A17" w14:textId="77777777" w:rsidR="00402D2A" w:rsidRPr="007364BB" w:rsidRDefault="00402D2A" w:rsidP="00B727D2">
      <w:pPr>
        <w:pStyle w:val="Corpsdetexte"/>
        <w:jc w:val="both"/>
        <w:rPr>
          <w:rFonts w:asciiTheme="majorBidi" w:hAnsiTheme="majorBidi" w:cstheme="majorBidi"/>
          <w:b/>
        </w:rPr>
      </w:pPr>
    </w:p>
    <w:p w14:paraId="2B9558DC" w14:textId="3B9DA036" w:rsidR="00B727D2" w:rsidRPr="007364BB" w:rsidRDefault="008D5A49" w:rsidP="00B727D2">
      <w:pPr>
        <w:pStyle w:val="Corpsdetexte"/>
        <w:spacing w:before="8"/>
        <w:jc w:val="center"/>
        <w:rPr>
          <w:rFonts w:asciiTheme="majorBidi" w:hAnsiTheme="majorBidi" w:cstheme="majorBidi"/>
          <w:b/>
          <w:spacing w:val="-9"/>
        </w:rPr>
      </w:pPr>
      <w:r w:rsidRPr="007364BB">
        <w:rPr>
          <w:rFonts w:asciiTheme="majorBidi" w:hAnsiTheme="majorBidi" w:cstheme="majorBidi"/>
          <w:b/>
          <w:iCs/>
          <w:spacing w:val="-9"/>
          <w:sz w:val="32"/>
          <w:szCs w:val="32"/>
        </w:rPr>
        <w:t xml:space="preserve">  Appel à consultation pour la production </w:t>
      </w:r>
      <w:r w:rsidR="00FF68B5" w:rsidRPr="007364BB">
        <w:rPr>
          <w:rFonts w:asciiTheme="majorBidi" w:hAnsiTheme="majorBidi" w:cstheme="majorBidi"/>
          <w:b/>
          <w:iCs/>
          <w:spacing w:val="-9"/>
          <w:sz w:val="32"/>
          <w:szCs w:val="32"/>
        </w:rPr>
        <w:t>d’une vidéo</w:t>
      </w:r>
      <w:r w:rsidRPr="007364BB">
        <w:rPr>
          <w:rFonts w:asciiTheme="majorBidi" w:hAnsiTheme="majorBidi" w:cstheme="majorBidi"/>
          <w:b/>
          <w:iCs/>
          <w:spacing w:val="-9"/>
          <w:sz w:val="32"/>
          <w:szCs w:val="32"/>
        </w:rPr>
        <w:t xml:space="preserve"> mettant en lumière des initiatives </w:t>
      </w:r>
      <w:r w:rsidR="0020477D" w:rsidRPr="007364BB">
        <w:rPr>
          <w:rFonts w:asciiTheme="majorBidi" w:hAnsiTheme="majorBidi" w:cstheme="majorBidi"/>
          <w:b/>
          <w:iCs/>
          <w:spacing w:val="-9"/>
          <w:sz w:val="32"/>
          <w:szCs w:val="32"/>
        </w:rPr>
        <w:t xml:space="preserve">communautaires </w:t>
      </w:r>
      <w:r w:rsidRPr="007364BB">
        <w:rPr>
          <w:rFonts w:asciiTheme="majorBidi" w:hAnsiTheme="majorBidi" w:cstheme="majorBidi"/>
          <w:b/>
          <w:iCs/>
          <w:spacing w:val="-9"/>
          <w:sz w:val="32"/>
          <w:szCs w:val="32"/>
        </w:rPr>
        <w:t>locales de lutte contre le changement climatique</w:t>
      </w:r>
    </w:p>
    <w:p w14:paraId="1B7EC977" w14:textId="77777777" w:rsidR="00B727D2" w:rsidRPr="007364BB" w:rsidRDefault="00B727D2" w:rsidP="00B727D2">
      <w:pPr>
        <w:pStyle w:val="Corpsdetexte"/>
        <w:spacing w:before="8"/>
        <w:jc w:val="both"/>
        <w:rPr>
          <w:rFonts w:asciiTheme="majorBidi" w:hAnsiTheme="majorBidi" w:cstheme="majorBidi"/>
          <w:b/>
          <w:spacing w:val="-9"/>
        </w:rPr>
      </w:pPr>
    </w:p>
    <w:p w14:paraId="6A039007" w14:textId="4278429A" w:rsidR="00B727D2" w:rsidRPr="007364BB" w:rsidRDefault="00B727D2" w:rsidP="00B727D2">
      <w:pPr>
        <w:pStyle w:val="Corpsdetexte"/>
        <w:ind w:right="193"/>
        <w:jc w:val="right"/>
        <w:rPr>
          <w:rFonts w:asciiTheme="majorBidi" w:hAnsiTheme="majorBidi" w:cstheme="majorBidi"/>
        </w:rPr>
      </w:pPr>
      <w:r w:rsidRPr="007364BB">
        <w:rPr>
          <w:rFonts w:asciiTheme="majorBidi" w:hAnsiTheme="majorBidi" w:cstheme="majorBidi"/>
          <w:noProof/>
          <w:lang w:eastAsia="fr-FR"/>
        </w:rPr>
        <mc:AlternateContent>
          <mc:Choice Requires="wps">
            <w:drawing>
              <wp:anchor distT="0" distB="0" distL="114300" distR="114300" simplePos="0" relativeHeight="251662336" behindDoc="0" locked="0" layoutInCell="1" allowOverlap="1" wp14:anchorId="49012026" wp14:editId="4B3B2427">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75A8"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" strokecolor="blue" strokeweight="2pt">
                <w10:wrap anchorx="page"/>
              </v:line>
            </w:pict>
          </mc:Fallback>
        </mc:AlternateContent>
      </w:r>
      <w:r w:rsidRPr="007364BB">
        <w:rPr>
          <w:rFonts w:asciiTheme="majorBidi" w:hAnsiTheme="majorBidi" w:cstheme="majorBidi"/>
        </w:rPr>
        <w:t xml:space="preserve">Date : </w:t>
      </w:r>
      <w:r w:rsidR="00E76C68">
        <w:rPr>
          <w:rFonts w:asciiTheme="majorBidi" w:hAnsiTheme="majorBidi" w:cstheme="majorBidi"/>
        </w:rPr>
        <w:t>Lundi 4 mars 2024</w:t>
      </w:r>
    </w:p>
    <w:p w14:paraId="25B9466B" w14:textId="77777777" w:rsidR="00B727D2" w:rsidRPr="007364BB" w:rsidRDefault="00B727D2" w:rsidP="00B727D2">
      <w:pPr>
        <w:pStyle w:val="Corpsdetexte"/>
        <w:jc w:val="both"/>
        <w:rPr>
          <w:rFonts w:asciiTheme="majorBidi" w:hAnsiTheme="majorBidi" w:cstheme="majorBidi"/>
        </w:rPr>
      </w:pPr>
    </w:p>
    <w:p w14:paraId="4FCF4399" w14:textId="77777777" w:rsidR="00B727D2" w:rsidRPr="007364BB" w:rsidRDefault="00B727D2" w:rsidP="00B727D2">
      <w:pPr>
        <w:pStyle w:val="Corpsdetexte"/>
        <w:spacing w:before="6"/>
        <w:jc w:val="both"/>
        <w:rPr>
          <w:rFonts w:asciiTheme="majorBidi" w:hAnsiTheme="majorBidi" w:cstheme="majorBidi"/>
        </w:rPr>
      </w:pPr>
    </w:p>
    <w:p w14:paraId="71D8E6E7" w14:textId="57308486" w:rsidR="00B727D2" w:rsidRPr="007364BB" w:rsidRDefault="00B727D2" w:rsidP="00B727D2">
      <w:pPr>
        <w:ind w:left="516"/>
        <w:jc w:val="both"/>
        <w:rPr>
          <w:rFonts w:asciiTheme="majorBidi" w:hAnsiTheme="majorBidi" w:cstheme="majorBidi"/>
        </w:rPr>
      </w:pPr>
      <w:r w:rsidRPr="007364BB">
        <w:rPr>
          <w:rFonts w:asciiTheme="majorBidi" w:hAnsiTheme="majorBidi" w:cstheme="majorBidi"/>
          <w:b/>
        </w:rPr>
        <w:t>Pays </w:t>
      </w:r>
      <w:r w:rsidRPr="007364BB">
        <w:rPr>
          <w:rFonts w:asciiTheme="majorBidi" w:hAnsiTheme="majorBidi" w:cstheme="majorBidi"/>
        </w:rPr>
        <w:t>: Maroc </w:t>
      </w:r>
    </w:p>
    <w:p w14:paraId="2BDB33C9" w14:textId="1DA08CAD" w:rsidR="00B727D2" w:rsidRPr="007364BB" w:rsidRDefault="00B727D2" w:rsidP="00B727D2">
      <w:pPr>
        <w:ind w:left="516"/>
        <w:jc w:val="both"/>
        <w:rPr>
          <w:rFonts w:asciiTheme="majorBidi" w:hAnsiTheme="majorBidi" w:cstheme="majorBidi"/>
        </w:rPr>
      </w:pPr>
      <w:r w:rsidRPr="007364BB">
        <w:rPr>
          <w:rFonts w:asciiTheme="majorBidi" w:hAnsiTheme="majorBidi" w:cstheme="majorBidi"/>
          <w:b/>
        </w:rPr>
        <w:t>Description de la mission </w:t>
      </w:r>
      <w:r w:rsidRPr="007364BB">
        <w:rPr>
          <w:rFonts w:asciiTheme="majorBidi" w:hAnsiTheme="majorBidi" w:cstheme="majorBidi"/>
        </w:rPr>
        <w:t xml:space="preserve">: </w:t>
      </w:r>
      <w:r w:rsidR="00282A5B" w:rsidRPr="007364BB">
        <w:rPr>
          <w:rFonts w:asciiTheme="majorBidi" w:hAnsiTheme="majorBidi" w:cstheme="majorBidi"/>
        </w:rPr>
        <w:t xml:space="preserve">Appel à consultation pour la production d’une vidéo mettant en lumière des initiatives </w:t>
      </w:r>
      <w:r w:rsidR="0020477D" w:rsidRPr="007364BB">
        <w:rPr>
          <w:rFonts w:asciiTheme="majorBidi" w:hAnsiTheme="majorBidi" w:cstheme="majorBidi"/>
        </w:rPr>
        <w:t xml:space="preserve">communautaires </w:t>
      </w:r>
      <w:r w:rsidR="00282A5B" w:rsidRPr="007364BB">
        <w:rPr>
          <w:rFonts w:asciiTheme="majorBidi" w:hAnsiTheme="majorBidi" w:cstheme="majorBidi"/>
        </w:rPr>
        <w:t>locales de lutte contre le changement climatique ;</w:t>
      </w:r>
    </w:p>
    <w:p w14:paraId="2A4AD8E2" w14:textId="64C737D2" w:rsidR="00B727D2" w:rsidRPr="007364BB" w:rsidRDefault="00B727D2" w:rsidP="00B727D2">
      <w:pPr>
        <w:ind w:left="516"/>
        <w:jc w:val="both"/>
        <w:rPr>
          <w:rFonts w:asciiTheme="majorBidi" w:hAnsiTheme="majorBidi" w:cstheme="majorBidi"/>
        </w:rPr>
      </w:pPr>
      <w:r w:rsidRPr="007364BB">
        <w:rPr>
          <w:rFonts w:asciiTheme="majorBidi" w:hAnsiTheme="majorBidi" w:cstheme="majorBidi"/>
          <w:b/>
        </w:rPr>
        <w:t xml:space="preserve">Titre du projet </w:t>
      </w:r>
      <w:r w:rsidRPr="007364BB">
        <w:rPr>
          <w:rFonts w:asciiTheme="majorBidi" w:hAnsiTheme="majorBidi" w:cstheme="majorBidi"/>
        </w:rPr>
        <w:t>: Renforcement opérationnel du 4C Maroc ;</w:t>
      </w:r>
    </w:p>
    <w:p w14:paraId="03EBD7A3" w14:textId="4EAF9661" w:rsidR="00B727D2" w:rsidRPr="007364BB" w:rsidRDefault="00B727D2" w:rsidP="00B727D2">
      <w:pPr>
        <w:ind w:left="516"/>
        <w:jc w:val="both"/>
        <w:rPr>
          <w:rFonts w:asciiTheme="majorBidi" w:hAnsiTheme="majorBidi" w:cstheme="majorBidi"/>
        </w:rPr>
      </w:pPr>
      <w:r w:rsidRPr="007364BB">
        <w:rPr>
          <w:rFonts w:asciiTheme="majorBidi" w:hAnsiTheme="majorBidi" w:cstheme="majorBidi"/>
          <w:b/>
        </w:rPr>
        <w:t xml:space="preserve">Lieu d’affectation </w:t>
      </w:r>
      <w:r w:rsidRPr="007364BB">
        <w:rPr>
          <w:rFonts w:asciiTheme="majorBidi" w:hAnsiTheme="majorBidi" w:cstheme="majorBidi"/>
        </w:rPr>
        <w:t>: Rabat, Maroc ;</w:t>
      </w:r>
    </w:p>
    <w:p w14:paraId="09BC4942" w14:textId="5D05E72B" w:rsidR="00B727D2" w:rsidRPr="007364BB" w:rsidRDefault="00B727D2" w:rsidP="00B727D2">
      <w:pPr>
        <w:ind w:left="516"/>
        <w:jc w:val="both"/>
        <w:rPr>
          <w:rFonts w:asciiTheme="majorBidi" w:hAnsiTheme="majorBidi" w:cstheme="majorBidi"/>
        </w:rPr>
      </w:pPr>
      <w:r w:rsidRPr="007364BB">
        <w:rPr>
          <w:rFonts w:asciiTheme="majorBidi" w:hAnsiTheme="majorBidi" w:cstheme="majorBidi"/>
          <w:b/>
        </w:rPr>
        <w:t xml:space="preserve">Date limite de dépôt des soumissions </w:t>
      </w:r>
      <w:r w:rsidRPr="007364BB">
        <w:rPr>
          <w:rFonts w:asciiTheme="majorBidi" w:hAnsiTheme="majorBidi" w:cstheme="majorBidi"/>
        </w:rPr>
        <w:t xml:space="preserve">: </w:t>
      </w:r>
      <w:r w:rsidR="0056389A">
        <w:rPr>
          <w:rFonts w:asciiTheme="majorBidi" w:hAnsiTheme="majorBidi" w:cstheme="majorBidi"/>
        </w:rPr>
        <w:t>Lundi 18 mars 2024 à 16h</w:t>
      </w:r>
    </w:p>
    <w:p w14:paraId="6888F60E" w14:textId="652DBE64" w:rsidR="00B727D2" w:rsidRPr="007364BB" w:rsidRDefault="00B727D2" w:rsidP="008D5A49">
      <w:pPr>
        <w:pStyle w:val="Corpsdetexte"/>
        <w:spacing w:before="8"/>
        <w:rPr>
          <w:rFonts w:asciiTheme="majorBidi" w:hAnsiTheme="majorBidi" w:cstheme="majorBidi"/>
        </w:rPr>
      </w:pPr>
      <w:r w:rsidRPr="007364BB">
        <w:rPr>
          <w:rFonts w:asciiTheme="majorBidi" w:hAnsiTheme="majorBidi" w:cstheme="majorBidi"/>
        </w:rPr>
        <w:br/>
        <w:t xml:space="preserve">          Les offres doivent être envoyées par mail à l’adresse suivante : </w:t>
      </w:r>
      <w:hyperlink r:id="rId8">
        <w:r w:rsidRPr="007364BB">
          <w:rPr>
            <w:rFonts w:asciiTheme="majorBidi" w:hAnsiTheme="majorBidi" w:cstheme="majorBidi"/>
            <w:b/>
            <w:bCs/>
            <w:color w:val="2E74B5" w:themeColor="accent5" w:themeShade="BF"/>
            <w:u w:val="single"/>
          </w:rPr>
          <w:t>ro4c.maroc@gmail.com</w:t>
        </w:r>
      </w:hyperlink>
      <w:r w:rsidRPr="007364BB">
        <w:rPr>
          <w:rFonts w:asciiTheme="majorBidi" w:hAnsiTheme="majorBidi" w:cstheme="majorBidi"/>
          <w:noProof/>
          <w:lang w:eastAsia="fr-FR"/>
        </w:rPr>
        <mc:AlternateContent>
          <mc:Choice Requires="wps">
            <w:drawing>
              <wp:anchor distT="0" distB="0" distL="0" distR="0" simplePos="0" relativeHeight="251661312" behindDoc="1" locked="0" layoutInCell="1" allowOverlap="1" wp14:anchorId="36E6C5EF" wp14:editId="4E442C87">
                <wp:simplePos x="0" y="0"/>
                <wp:positionH relativeFrom="page">
                  <wp:posOffset>881380</wp:posOffset>
                </wp:positionH>
                <wp:positionV relativeFrom="paragraph">
                  <wp:posOffset>152400</wp:posOffset>
                </wp:positionV>
                <wp:extent cx="5798185" cy="118491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184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41E54" w14:textId="77777777" w:rsidR="00B727D2" w:rsidRDefault="00B727D2" w:rsidP="00B727D2">
                            <w:pPr>
                              <w:pStyle w:val="Corpsdetexte"/>
                              <w:spacing w:before="10"/>
                              <w:rPr>
                                <w:sz w:val="21"/>
                              </w:rPr>
                            </w:pPr>
                          </w:p>
                          <w:p w14:paraId="6FEC5B13" w14:textId="77777777" w:rsidR="00B727D2" w:rsidRPr="00FB1BD8" w:rsidRDefault="00B727D2" w:rsidP="008D5A49">
                            <w:pPr>
                              <w:spacing w:after="0" w:line="436" w:lineRule="auto"/>
                              <w:ind w:left="674" w:right="675"/>
                              <w:jc w:val="center"/>
                              <w:rPr>
                                <w:rFonts w:ascii="Times New Roman" w:hAnsi="Times New Roman"/>
                                <w:b/>
                                <w:sz w:val="24"/>
                                <w:szCs w:val="24"/>
                              </w:rPr>
                            </w:pPr>
                            <w:r w:rsidRPr="00FB1BD8">
                              <w:rPr>
                                <w:rFonts w:ascii="Times New Roman" w:hAnsi="Times New Roman"/>
                                <w:b/>
                                <w:sz w:val="24"/>
                                <w:szCs w:val="24"/>
                              </w:rPr>
                              <w:t>Coordination Nationale du Projet de Renforcement Opérationnel du 4C Maroc Centre de Compétences en Changement Climatique</w:t>
                            </w:r>
                          </w:p>
                          <w:p w14:paraId="596ECA95" w14:textId="77777777" w:rsidR="00B727D2" w:rsidRPr="00FB1BD8" w:rsidRDefault="00B727D2" w:rsidP="008D5A49">
                            <w:pPr>
                              <w:spacing w:after="0" w:line="292" w:lineRule="exact"/>
                              <w:ind w:left="674" w:right="674"/>
                              <w:jc w:val="center"/>
                              <w:rPr>
                                <w:rFonts w:ascii="Times New Roman" w:hAnsi="Times New Roman"/>
                                <w:b/>
                                <w:sz w:val="24"/>
                                <w:szCs w:val="24"/>
                              </w:rPr>
                            </w:pPr>
                            <w:r w:rsidRPr="00FB1BD8">
                              <w:rPr>
                                <w:rFonts w:ascii="Times New Roman" w:hAnsi="Times New Roman"/>
                                <w:b/>
                                <w:sz w:val="24"/>
                                <w:szCs w:val="24"/>
                              </w:rPr>
                              <w:t>Avenue Al Araar, Villa 4, bloc A, Secteur 13, Hay Riad,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6C5EF" id="_x0000_t202" coordsize="21600,21600" o:spt="202" path="m,l,21600r21600,l21600,xe">
                <v:stroke joinstyle="miter"/>
                <v:path gradientshapeok="t" o:connecttype="rect"/>
              </v:shapetype>
              <v:shape id="Text Box 6" o:spid="_x0000_s1026" type="#_x0000_t202" style="position:absolute;margin-left:69.4pt;margin-top:12pt;width:456.55pt;height:93.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" fillcolor="#f1f1f1" stroked="f">
                <v:textbox inset="0,0,0,0">
                  <w:txbxContent>
                    <w:p w14:paraId="64641E54" w14:textId="77777777" w:rsidR="00B727D2" w:rsidRDefault="00B727D2" w:rsidP="00B727D2">
                      <w:pPr>
                        <w:pStyle w:val="Corpsdetexte"/>
                        <w:spacing w:before="10"/>
                        <w:rPr>
                          <w:sz w:val="21"/>
                        </w:rPr>
                      </w:pPr>
                    </w:p>
                    <w:p w14:paraId="6FEC5B13" w14:textId="77777777" w:rsidR="00B727D2" w:rsidRPr="00FB1BD8" w:rsidRDefault="00B727D2" w:rsidP="008D5A49">
                      <w:pPr>
                        <w:spacing w:after="0" w:line="436" w:lineRule="auto"/>
                        <w:ind w:left="674" w:right="675"/>
                        <w:jc w:val="center"/>
                        <w:rPr>
                          <w:rFonts w:ascii="Times New Roman" w:hAnsi="Times New Roman"/>
                          <w:b/>
                          <w:sz w:val="24"/>
                          <w:szCs w:val="24"/>
                        </w:rPr>
                      </w:pPr>
                      <w:r w:rsidRPr="00FB1BD8">
                        <w:rPr>
                          <w:rFonts w:ascii="Times New Roman" w:hAnsi="Times New Roman"/>
                          <w:b/>
                          <w:sz w:val="24"/>
                          <w:szCs w:val="24"/>
                        </w:rPr>
                        <w:t>Coordination Nationale du Projet de Renforcement Opérationnel du 4C Maroc Centre de Compétences en Changement Climatique</w:t>
                      </w:r>
                    </w:p>
                    <w:p w14:paraId="596ECA95" w14:textId="77777777" w:rsidR="00B727D2" w:rsidRPr="00FB1BD8" w:rsidRDefault="00B727D2" w:rsidP="008D5A49">
                      <w:pPr>
                        <w:spacing w:after="0" w:line="292" w:lineRule="exact"/>
                        <w:ind w:left="674" w:right="674"/>
                        <w:jc w:val="center"/>
                        <w:rPr>
                          <w:rFonts w:ascii="Times New Roman" w:hAnsi="Times New Roman"/>
                          <w:b/>
                          <w:sz w:val="24"/>
                          <w:szCs w:val="24"/>
                        </w:rPr>
                      </w:pPr>
                      <w:r w:rsidRPr="00FB1BD8">
                        <w:rPr>
                          <w:rFonts w:ascii="Times New Roman" w:hAnsi="Times New Roman"/>
                          <w:b/>
                          <w:sz w:val="24"/>
                          <w:szCs w:val="24"/>
                        </w:rPr>
                        <w:t>Avenue Al Araar, Villa 4, bloc A, Secteur 13, Hay Riad, Rabat, Maroc</w:t>
                      </w:r>
                    </w:p>
                  </w:txbxContent>
                </v:textbox>
                <w10:wrap type="topAndBottom" anchorx="page"/>
              </v:shape>
            </w:pict>
          </mc:Fallback>
        </mc:AlternateContent>
      </w:r>
    </w:p>
    <w:p w14:paraId="695462C1" w14:textId="77777777" w:rsidR="00B727D2" w:rsidRPr="007364BB" w:rsidRDefault="00B727D2" w:rsidP="00B727D2">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rPr>
          <w:rFonts w:asciiTheme="majorBidi" w:hAnsiTheme="majorBidi" w:cstheme="majorBidi"/>
          <w:b/>
          <w:bCs/>
          <w:color w:val="4472C4" w:themeColor="accent1"/>
          <w:u w:val="single"/>
        </w:rPr>
      </w:pPr>
      <w:r w:rsidRPr="007364BB">
        <w:rPr>
          <w:rFonts w:asciiTheme="majorBidi" w:hAnsiTheme="majorBidi" w:cstheme="majorBidi"/>
        </w:rPr>
        <w:t>Toute</w:t>
      </w:r>
      <w:r w:rsidRPr="007364BB">
        <w:rPr>
          <w:rFonts w:asciiTheme="majorBidi" w:hAnsiTheme="majorBidi" w:cstheme="majorBidi"/>
        </w:rPr>
        <w:tab/>
        <w:t>demande</w:t>
      </w:r>
      <w:r w:rsidRPr="007364BB">
        <w:rPr>
          <w:rFonts w:asciiTheme="majorBidi" w:hAnsiTheme="majorBidi" w:cstheme="majorBidi"/>
        </w:rPr>
        <w:tab/>
        <w:t>d’informations</w:t>
      </w:r>
      <w:r w:rsidRPr="007364BB">
        <w:rPr>
          <w:rFonts w:asciiTheme="majorBidi" w:hAnsiTheme="majorBidi" w:cstheme="majorBidi"/>
        </w:rPr>
        <w:tab/>
        <w:t>complémentaires</w:t>
      </w:r>
      <w:r w:rsidRPr="007364BB">
        <w:rPr>
          <w:rFonts w:asciiTheme="majorBidi" w:hAnsiTheme="majorBidi" w:cstheme="majorBidi"/>
        </w:rPr>
        <w:tab/>
        <w:t>doit être adressée par</w:t>
      </w:r>
      <w:r w:rsidRPr="007364BB">
        <w:rPr>
          <w:rFonts w:asciiTheme="majorBidi" w:hAnsiTheme="majorBidi" w:cstheme="majorBidi"/>
        </w:rPr>
        <w:tab/>
        <w:t xml:space="preserve">email à : </w:t>
      </w:r>
      <w:hyperlink r:id="rId9">
        <w:r w:rsidRPr="007364BB">
          <w:rPr>
            <w:rFonts w:asciiTheme="majorBidi" w:hAnsiTheme="majorBidi" w:cstheme="majorBidi"/>
            <w:b/>
            <w:bCs/>
            <w:color w:val="2E74B5" w:themeColor="accent5" w:themeShade="BF"/>
            <w:u w:val="single"/>
          </w:rPr>
          <w:t>ro4c.maroc@gmail.com</w:t>
        </w:r>
      </w:hyperlink>
    </w:p>
    <w:p w14:paraId="655D86FD" w14:textId="77777777" w:rsidR="00B727D2" w:rsidRPr="007364BB" w:rsidRDefault="00B727D2" w:rsidP="00B727D2">
      <w:pPr>
        <w:pStyle w:val="Corpsdetexte"/>
        <w:spacing w:before="5"/>
        <w:jc w:val="both"/>
        <w:rPr>
          <w:rFonts w:asciiTheme="majorBidi" w:hAnsiTheme="majorBidi" w:cstheme="majorBidi"/>
          <w:b/>
          <w:bCs/>
          <w:color w:val="4472C4" w:themeColor="accent1"/>
          <w:u w:val="single"/>
        </w:rPr>
      </w:pPr>
    </w:p>
    <w:p w14:paraId="501081EF" w14:textId="77777777" w:rsidR="00B727D2" w:rsidRPr="007364BB" w:rsidRDefault="00B727D2" w:rsidP="00B727D2">
      <w:pPr>
        <w:pStyle w:val="Corpsdetexte"/>
        <w:spacing w:before="51"/>
        <w:ind w:left="516"/>
        <w:jc w:val="both"/>
        <w:rPr>
          <w:rFonts w:asciiTheme="majorBidi" w:hAnsiTheme="majorBidi" w:cstheme="majorBidi"/>
        </w:rPr>
        <w:sectPr w:rsidR="00B727D2" w:rsidRPr="007364BB" w:rsidSect="009515B1">
          <w:footerReference w:type="default" r:id="rId10"/>
          <w:pgSz w:w="11910" w:h="16840"/>
          <w:pgMar w:top="851" w:right="1220" w:bottom="280" w:left="900" w:header="720" w:footer="720" w:gutter="0"/>
          <w:cols w:space="720"/>
        </w:sectPr>
      </w:pPr>
      <w:r w:rsidRPr="007364BB">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14:anchorId="286D148E" wp14:editId="7BBA596F">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C342"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" strokecolor="blue" strokeweight="2pt">
                <w10:wrap anchorx="page"/>
              </v:line>
            </w:pict>
          </mc:Fallback>
        </mc:AlternateContent>
      </w:r>
    </w:p>
    <w:p w14:paraId="72812683" w14:textId="77777777" w:rsidR="00B727D2" w:rsidRPr="007364BB" w:rsidRDefault="00B727D2">
      <w:pPr>
        <w:rPr>
          <w:rFonts w:asciiTheme="majorBidi" w:hAnsiTheme="majorBidi" w:cstheme="majorBidi"/>
        </w:rPr>
      </w:pPr>
    </w:p>
    <w:p w14:paraId="15EA9755" w14:textId="47AF0F31" w:rsidR="00AF2A0F" w:rsidRPr="007364BB" w:rsidRDefault="00BF4933" w:rsidP="008D5A49">
      <w:pPr>
        <w:pStyle w:val="Titre1"/>
        <w:numPr>
          <w:ilvl w:val="0"/>
          <w:numId w:val="0"/>
        </w:numPr>
        <w:shd w:val="clear" w:color="auto" w:fill="9CC2E5" w:themeFill="accent5" w:themeFillTint="99"/>
        <w:jc w:val="both"/>
        <w:rPr>
          <w:rFonts w:asciiTheme="majorBidi" w:hAnsiTheme="majorBidi"/>
          <w:b/>
          <w:bCs/>
          <w:color w:val="auto"/>
          <w:sz w:val="22"/>
          <w:szCs w:val="22"/>
        </w:rPr>
      </w:pPr>
      <w:r w:rsidRPr="007364BB">
        <w:rPr>
          <w:rFonts w:asciiTheme="majorBidi" w:hAnsiTheme="majorBidi"/>
          <w:b/>
          <w:bCs/>
          <w:color w:val="auto"/>
          <w:sz w:val="22"/>
          <w:szCs w:val="22"/>
        </w:rPr>
        <w:t>Article 1 : Contexte</w:t>
      </w:r>
    </w:p>
    <w:p w14:paraId="59F645F6" w14:textId="483E21C0" w:rsidR="001B65B7" w:rsidRPr="007364BB" w:rsidRDefault="00AF2A0F" w:rsidP="008D5A49">
      <w:pPr>
        <w:jc w:val="both"/>
        <w:rPr>
          <w:rFonts w:asciiTheme="majorBidi" w:hAnsiTheme="majorBidi" w:cstheme="majorBidi"/>
        </w:rPr>
      </w:pPr>
      <w:r w:rsidRPr="007364BB">
        <w:rPr>
          <w:rFonts w:asciiTheme="majorBidi" w:hAnsiTheme="majorBidi" w:cstheme="majorBidi"/>
        </w:rPr>
        <w:t xml:space="preserve">Le Maroc </w:t>
      </w:r>
      <w:r w:rsidR="002D4773" w:rsidRPr="007364BB">
        <w:rPr>
          <w:rFonts w:asciiTheme="majorBidi" w:hAnsiTheme="majorBidi" w:cstheme="majorBidi"/>
        </w:rPr>
        <w:t>compte des centaines de</w:t>
      </w:r>
      <w:r w:rsidRPr="007364BB">
        <w:rPr>
          <w:rFonts w:asciiTheme="majorBidi" w:hAnsiTheme="majorBidi" w:cstheme="majorBidi"/>
        </w:rPr>
        <w:t xml:space="preserve"> pratiques et </w:t>
      </w:r>
      <w:r w:rsidR="00E77920" w:rsidRPr="007364BB">
        <w:rPr>
          <w:rFonts w:asciiTheme="majorBidi" w:hAnsiTheme="majorBidi" w:cstheme="majorBidi"/>
        </w:rPr>
        <w:t>d’</w:t>
      </w:r>
      <w:r w:rsidRPr="007364BB">
        <w:rPr>
          <w:rFonts w:asciiTheme="majorBidi" w:hAnsiTheme="majorBidi" w:cstheme="majorBidi"/>
        </w:rPr>
        <w:t xml:space="preserve">initiatives </w:t>
      </w:r>
      <w:r w:rsidR="00E77920" w:rsidRPr="007364BB">
        <w:rPr>
          <w:rFonts w:asciiTheme="majorBidi" w:hAnsiTheme="majorBidi" w:cstheme="majorBidi"/>
        </w:rPr>
        <w:t xml:space="preserve">mises en place par </w:t>
      </w:r>
      <w:r w:rsidRPr="007364BB">
        <w:rPr>
          <w:rFonts w:asciiTheme="majorBidi" w:hAnsiTheme="majorBidi" w:cstheme="majorBidi"/>
        </w:rPr>
        <w:t xml:space="preserve">des communautés locales visant à promouvoir le développement durable de manière générale et à lutter contre les changements climatiques en particulier. Ces expériences constituent une source importante </w:t>
      </w:r>
      <w:r w:rsidR="001D640C" w:rsidRPr="007364BB">
        <w:rPr>
          <w:rFonts w:asciiTheme="majorBidi" w:hAnsiTheme="majorBidi" w:cstheme="majorBidi"/>
        </w:rPr>
        <w:t>d’inspiration et de partage</w:t>
      </w:r>
      <w:r w:rsidRPr="007364BB">
        <w:rPr>
          <w:rFonts w:asciiTheme="majorBidi" w:hAnsiTheme="majorBidi" w:cstheme="majorBidi"/>
        </w:rPr>
        <w:t xml:space="preserve"> de savoir-faire, notamment dans une optique de sensibilisation, de renforcement des capacités</w:t>
      </w:r>
      <w:r w:rsidR="00E77920" w:rsidRPr="007364BB">
        <w:rPr>
          <w:rFonts w:asciiTheme="majorBidi" w:hAnsiTheme="majorBidi" w:cstheme="majorBidi"/>
        </w:rPr>
        <w:t>,</w:t>
      </w:r>
      <w:r w:rsidRPr="007364BB">
        <w:rPr>
          <w:rFonts w:asciiTheme="majorBidi" w:hAnsiTheme="majorBidi" w:cstheme="majorBidi"/>
        </w:rPr>
        <w:t xml:space="preserve"> et de mise en œuvre d’actions climatiques.  </w:t>
      </w:r>
    </w:p>
    <w:p w14:paraId="3476C304" w14:textId="1E8BFC3F" w:rsidR="002D4773" w:rsidRPr="007364BB" w:rsidRDefault="002D4773" w:rsidP="008D5A49">
      <w:pPr>
        <w:jc w:val="both"/>
        <w:rPr>
          <w:rFonts w:asciiTheme="majorBidi" w:hAnsiTheme="majorBidi" w:cstheme="majorBidi"/>
        </w:rPr>
      </w:pPr>
      <w:r w:rsidRPr="007364BB">
        <w:rPr>
          <w:rFonts w:asciiTheme="majorBidi" w:hAnsiTheme="majorBidi" w:cstheme="majorBidi"/>
        </w:rPr>
        <w:t xml:space="preserve">Le Centre de Compétences </w:t>
      </w:r>
      <w:r w:rsidR="002B2F73" w:rsidRPr="007364BB">
        <w:rPr>
          <w:rFonts w:asciiTheme="majorBidi" w:hAnsiTheme="majorBidi" w:cstheme="majorBidi"/>
        </w:rPr>
        <w:t xml:space="preserve">en </w:t>
      </w:r>
      <w:r w:rsidRPr="007364BB">
        <w:rPr>
          <w:rFonts w:asciiTheme="majorBidi" w:hAnsiTheme="majorBidi" w:cstheme="majorBidi"/>
        </w:rPr>
        <w:t xml:space="preserve">Changement Climatique </w:t>
      </w:r>
      <w:r w:rsidR="002B2F73" w:rsidRPr="007364BB">
        <w:rPr>
          <w:rFonts w:asciiTheme="majorBidi" w:hAnsiTheme="majorBidi" w:cstheme="majorBidi"/>
        </w:rPr>
        <w:t>(</w:t>
      </w:r>
      <w:r w:rsidRPr="007364BB">
        <w:rPr>
          <w:rFonts w:asciiTheme="majorBidi" w:hAnsiTheme="majorBidi" w:cstheme="majorBidi"/>
        </w:rPr>
        <w:t>4C Maroc</w:t>
      </w:r>
      <w:r w:rsidR="002B2F73" w:rsidRPr="007364BB">
        <w:rPr>
          <w:rFonts w:asciiTheme="majorBidi" w:hAnsiTheme="majorBidi" w:cstheme="majorBidi"/>
        </w:rPr>
        <w:t>)</w:t>
      </w:r>
      <w:r w:rsidRPr="007364BB">
        <w:rPr>
          <w:rFonts w:asciiTheme="majorBidi" w:hAnsiTheme="majorBidi" w:cstheme="majorBidi"/>
        </w:rPr>
        <w:t xml:space="preserve">, avec l’appui du </w:t>
      </w:r>
      <w:r w:rsidR="002B2F73" w:rsidRPr="007364BB">
        <w:rPr>
          <w:rFonts w:asciiTheme="majorBidi" w:hAnsiTheme="majorBidi" w:cstheme="majorBidi"/>
        </w:rPr>
        <w:t>Programme des Nations Unies pour le Développement (</w:t>
      </w:r>
      <w:r w:rsidRPr="007364BB">
        <w:rPr>
          <w:rFonts w:asciiTheme="majorBidi" w:hAnsiTheme="majorBidi" w:cstheme="majorBidi"/>
        </w:rPr>
        <w:t>PNUD</w:t>
      </w:r>
      <w:r w:rsidR="002B2F73" w:rsidRPr="007364BB">
        <w:rPr>
          <w:rFonts w:asciiTheme="majorBidi" w:hAnsiTheme="majorBidi" w:cstheme="majorBidi"/>
        </w:rPr>
        <w:t>)</w:t>
      </w:r>
      <w:r w:rsidRPr="007364BB">
        <w:rPr>
          <w:rFonts w:asciiTheme="majorBidi" w:hAnsiTheme="majorBidi" w:cstheme="majorBidi"/>
        </w:rPr>
        <w:t xml:space="preserve">, dans le cadre du projet </w:t>
      </w:r>
      <w:r w:rsidR="00205004" w:rsidRPr="007364BB">
        <w:rPr>
          <w:rFonts w:asciiTheme="majorBidi" w:hAnsiTheme="majorBidi" w:cstheme="majorBidi"/>
        </w:rPr>
        <w:t>« </w:t>
      </w:r>
      <w:r w:rsidRPr="007364BB">
        <w:rPr>
          <w:rFonts w:asciiTheme="majorBidi" w:hAnsiTheme="majorBidi" w:cstheme="majorBidi"/>
        </w:rPr>
        <w:t xml:space="preserve">Renforcement Opérationnel du 4C </w:t>
      </w:r>
      <w:r w:rsidR="00205004" w:rsidRPr="007364BB">
        <w:rPr>
          <w:rFonts w:asciiTheme="majorBidi" w:hAnsiTheme="majorBidi" w:cstheme="majorBidi"/>
        </w:rPr>
        <w:t>Maroc »</w:t>
      </w:r>
      <w:r w:rsidRPr="007364BB">
        <w:rPr>
          <w:rFonts w:asciiTheme="majorBidi" w:hAnsiTheme="majorBidi" w:cstheme="majorBidi"/>
        </w:rPr>
        <w:t xml:space="preserve">, compte parmi ses objectifs la modélisation et la communication sur les initiatives </w:t>
      </w:r>
      <w:r w:rsidR="00911FD4" w:rsidRPr="007364BB">
        <w:rPr>
          <w:rFonts w:asciiTheme="majorBidi" w:hAnsiTheme="majorBidi" w:cstheme="majorBidi"/>
        </w:rPr>
        <w:t xml:space="preserve">éprouvées et réussies </w:t>
      </w:r>
      <w:r w:rsidRPr="007364BB">
        <w:rPr>
          <w:rFonts w:asciiTheme="majorBidi" w:hAnsiTheme="majorBidi" w:cstheme="majorBidi"/>
        </w:rPr>
        <w:t xml:space="preserve">en matière de changement climatique, dans le but </w:t>
      </w:r>
      <w:r w:rsidR="00911FD4" w:rsidRPr="007364BB">
        <w:rPr>
          <w:rFonts w:asciiTheme="majorBidi" w:hAnsiTheme="majorBidi" w:cstheme="majorBidi"/>
        </w:rPr>
        <w:t xml:space="preserve">de maximiser </w:t>
      </w:r>
      <w:r w:rsidRPr="007364BB">
        <w:rPr>
          <w:rFonts w:asciiTheme="majorBidi" w:hAnsiTheme="majorBidi" w:cstheme="majorBidi"/>
        </w:rPr>
        <w:t>l</w:t>
      </w:r>
      <w:r w:rsidR="00911FD4" w:rsidRPr="007364BB">
        <w:rPr>
          <w:rFonts w:asciiTheme="majorBidi" w:hAnsiTheme="majorBidi" w:cstheme="majorBidi"/>
        </w:rPr>
        <w:t xml:space="preserve">eurs </w:t>
      </w:r>
      <w:r w:rsidRPr="007364BB">
        <w:rPr>
          <w:rFonts w:asciiTheme="majorBidi" w:hAnsiTheme="majorBidi" w:cstheme="majorBidi"/>
        </w:rPr>
        <w:t>impact</w:t>
      </w:r>
      <w:r w:rsidR="00911FD4" w:rsidRPr="007364BB">
        <w:rPr>
          <w:rFonts w:asciiTheme="majorBidi" w:hAnsiTheme="majorBidi" w:cstheme="majorBidi"/>
        </w:rPr>
        <w:t>s</w:t>
      </w:r>
      <w:r w:rsidRPr="007364BB">
        <w:rPr>
          <w:rFonts w:asciiTheme="majorBidi" w:hAnsiTheme="majorBidi" w:cstheme="majorBidi"/>
        </w:rPr>
        <w:t xml:space="preserve"> </w:t>
      </w:r>
      <w:r w:rsidR="00911FD4" w:rsidRPr="007364BB">
        <w:rPr>
          <w:rFonts w:asciiTheme="majorBidi" w:hAnsiTheme="majorBidi" w:cstheme="majorBidi"/>
        </w:rPr>
        <w:t>à travers leur réplication et/ou mise à l’échelle dans les régions de leur développement ou dans d’autres contextes. Aussi, la dissémination des bonnes</w:t>
      </w:r>
      <w:r w:rsidRPr="007364BB">
        <w:rPr>
          <w:rFonts w:asciiTheme="majorBidi" w:hAnsiTheme="majorBidi" w:cstheme="majorBidi"/>
        </w:rPr>
        <w:t xml:space="preserve"> pratiques et d</w:t>
      </w:r>
      <w:r w:rsidR="00911FD4" w:rsidRPr="007364BB">
        <w:rPr>
          <w:rFonts w:asciiTheme="majorBidi" w:hAnsiTheme="majorBidi" w:cstheme="majorBidi"/>
        </w:rPr>
        <w:t xml:space="preserve">es </w:t>
      </w:r>
      <w:r w:rsidRPr="007364BB">
        <w:rPr>
          <w:rFonts w:asciiTheme="majorBidi" w:hAnsiTheme="majorBidi" w:cstheme="majorBidi"/>
        </w:rPr>
        <w:t xml:space="preserve">idées de projets innovants </w:t>
      </w:r>
      <w:r w:rsidR="00911FD4" w:rsidRPr="007364BB">
        <w:rPr>
          <w:rFonts w:asciiTheme="majorBidi" w:hAnsiTheme="majorBidi" w:cstheme="majorBidi"/>
        </w:rPr>
        <w:t xml:space="preserve">serait de nature à </w:t>
      </w:r>
      <w:r w:rsidRPr="007364BB">
        <w:rPr>
          <w:rFonts w:asciiTheme="majorBidi" w:hAnsiTheme="majorBidi" w:cstheme="majorBidi"/>
        </w:rPr>
        <w:t xml:space="preserve">inspirer les communautés pour les implémenter dans leurs régions, et encourager les fonds dédiés à y apporter le soutien nécessaire. </w:t>
      </w:r>
      <w:r w:rsidR="00911FD4" w:rsidRPr="007364BB">
        <w:rPr>
          <w:rFonts w:asciiTheme="majorBidi" w:hAnsiTheme="majorBidi" w:cstheme="majorBidi"/>
        </w:rPr>
        <w:t xml:space="preserve">Le plan de réplication en cours de finalisation guidera et orientera ce processus d’expansion. </w:t>
      </w:r>
    </w:p>
    <w:p w14:paraId="5540B848" w14:textId="61B35D19" w:rsidR="00911FD4" w:rsidRPr="007364BB" w:rsidRDefault="003B222D" w:rsidP="008D5A49">
      <w:pPr>
        <w:jc w:val="both"/>
        <w:rPr>
          <w:rFonts w:asciiTheme="majorBidi" w:hAnsiTheme="majorBidi" w:cstheme="majorBidi"/>
        </w:rPr>
      </w:pPr>
      <w:r w:rsidRPr="007364BB">
        <w:rPr>
          <w:rFonts w:asciiTheme="majorBidi" w:hAnsiTheme="majorBidi" w:cstheme="majorBidi"/>
        </w:rPr>
        <w:t xml:space="preserve">Toujours dans le cadre dudit projet, et en vues de booster la dissémination et la partage, le </w:t>
      </w:r>
      <w:r w:rsidR="005829D4" w:rsidRPr="007364BB">
        <w:rPr>
          <w:rFonts w:asciiTheme="majorBidi" w:hAnsiTheme="majorBidi" w:cstheme="majorBidi"/>
        </w:rPr>
        <w:t>C</w:t>
      </w:r>
      <w:r w:rsidRPr="007364BB">
        <w:rPr>
          <w:rFonts w:asciiTheme="majorBidi" w:hAnsiTheme="majorBidi" w:cstheme="majorBidi"/>
        </w:rPr>
        <w:t>entre 4C</w:t>
      </w:r>
      <w:r w:rsidR="005829D4" w:rsidRPr="007364BB">
        <w:rPr>
          <w:rFonts w:asciiTheme="majorBidi" w:hAnsiTheme="majorBidi" w:cstheme="majorBidi"/>
        </w:rPr>
        <w:t xml:space="preserve"> </w:t>
      </w:r>
      <w:r w:rsidRPr="007364BB">
        <w:rPr>
          <w:rFonts w:asciiTheme="majorBidi" w:hAnsiTheme="majorBidi" w:cstheme="majorBidi"/>
        </w:rPr>
        <w:t xml:space="preserve">Maroc a procédé </w:t>
      </w:r>
      <w:r w:rsidR="00AF2A0F" w:rsidRPr="007364BB">
        <w:rPr>
          <w:rFonts w:asciiTheme="majorBidi" w:hAnsiTheme="majorBidi" w:cstheme="majorBidi"/>
        </w:rPr>
        <w:t>à la mise en place d’une plateforme collaborative pour l’échange entr</w:t>
      </w:r>
      <w:r w:rsidR="00911FD4" w:rsidRPr="007364BB">
        <w:rPr>
          <w:rFonts w:asciiTheme="majorBidi" w:hAnsiTheme="majorBidi" w:cstheme="majorBidi"/>
        </w:rPr>
        <w:t xml:space="preserve">e </w:t>
      </w:r>
      <w:r w:rsidR="00AF2A0F" w:rsidRPr="007364BB">
        <w:rPr>
          <w:rFonts w:asciiTheme="majorBidi" w:hAnsiTheme="majorBidi" w:cstheme="majorBidi"/>
        </w:rPr>
        <w:t xml:space="preserve">les différents porteurs de projets sur les meilleurs pratiques en matière d’atténuation et d’adaptation, intitulée « Initiatives Climat </w:t>
      </w:r>
      <w:r w:rsidR="00911FD4" w:rsidRPr="007364BB">
        <w:rPr>
          <w:rFonts w:asciiTheme="majorBidi" w:hAnsiTheme="majorBidi" w:cstheme="majorBidi"/>
        </w:rPr>
        <w:t>– 4C</w:t>
      </w:r>
      <w:r w:rsidRPr="007364BB">
        <w:rPr>
          <w:rFonts w:asciiTheme="majorBidi" w:hAnsiTheme="majorBidi" w:cstheme="majorBidi"/>
        </w:rPr>
        <w:t xml:space="preserve"> </w:t>
      </w:r>
      <w:r w:rsidR="00AF2A0F" w:rsidRPr="007364BB">
        <w:rPr>
          <w:rFonts w:asciiTheme="majorBidi" w:hAnsiTheme="majorBidi" w:cstheme="majorBidi"/>
        </w:rPr>
        <w:t xml:space="preserve">».  Plus d’une cinquantaine de projets sont déjà partagés sur cette plateforme, et le Centre 4C a pour ambition de poursuivre l’identification de </w:t>
      </w:r>
      <w:r w:rsidR="00911FD4" w:rsidRPr="007364BB">
        <w:rPr>
          <w:rFonts w:asciiTheme="majorBidi" w:hAnsiTheme="majorBidi" w:cstheme="majorBidi"/>
        </w:rPr>
        <w:t xml:space="preserve">nouvelles initiatives ou </w:t>
      </w:r>
      <w:r w:rsidR="00AF2A0F" w:rsidRPr="007364BB">
        <w:rPr>
          <w:rFonts w:asciiTheme="majorBidi" w:hAnsiTheme="majorBidi" w:cstheme="majorBidi"/>
        </w:rPr>
        <w:t xml:space="preserve">projets, pour augmenter le nombre et la nature des expériences réussies </w:t>
      </w:r>
      <w:r w:rsidRPr="007364BB">
        <w:rPr>
          <w:rFonts w:asciiTheme="majorBidi" w:hAnsiTheme="majorBidi" w:cstheme="majorBidi"/>
        </w:rPr>
        <w:t>documentées</w:t>
      </w:r>
      <w:r w:rsidR="00AF2A0F" w:rsidRPr="007364BB">
        <w:rPr>
          <w:rFonts w:asciiTheme="majorBidi" w:hAnsiTheme="majorBidi" w:cstheme="majorBidi"/>
        </w:rPr>
        <w:t xml:space="preserve">. </w:t>
      </w:r>
    </w:p>
    <w:p w14:paraId="711BBEA4" w14:textId="4F398830" w:rsidR="00AF2A0F" w:rsidRPr="007364BB" w:rsidRDefault="00AF2A0F" w:rsidP="008D5A49">
      <w:pPr>
        <w:jc w:val="both"/>
        <w:rPr>
          <w:rFonts w:asciiTheme="majorBidi" w:hAnsiTheme="majorBidi" w:cstheme="majorBidi"/>
        </w:rPr>
      </w:pPr>
      <w:r w:rsidRPr="007364BB">
        <w:rPr>
          <w:rFonts w:asciiTheme="majorBidi" w:hAnsiTheme="majorBidi" w:cstheme="majorBidi"/>
        </w:rPr>
        <w:t>C’est dans ce cadre</w:t>
      </w:r>
      <w:r w:rsidR="003B222D" w:rsidRPr="007364BB">
        <w:rPr>
          <w:rFonts w:asciiTheme="majorBidi" w:hAnsiTheme="majorBidi" w:cstheme="majorBidi"/>
        </w:rPr>
        <w:t xml:space="preserve">, et à juste titre, </w:t>
      </w:r>
      <w:r w:rsidRPr="007364BB">
        <w:rPr>
          <w:rFonts w:asciiTheme="majorBidi" w:hAnsiTheme="majorBidi" w:cstheme="majorBidi"/>
        </w:rPr>
        <w:t>qu’une étude d’identification et de modélisation des bonnes pratiques en matière de changement climatique a été lancée en 2021 dont l’objectif est d’identifier des bonnes pratiques en matière de changement climatique (adaptation et/ou atténuation) sur la base de critères d’évaluation pertinents.</w:t>
      </w:r>
      <w:r w:rsidR="00B51A27" w:rsidRPr="007364BB">
        <w:rPr>
          <w:rFonts w:asciiTheme="majorBidi" w:hAnsiTheme="majorBidi" w:cstheme="majorBidi"/>
        </w:rPr>
        <w:t xml:space="preserve"> Les résultats de cette étude, achevée en février 2022, ont été partagés dans un atelier, organisé les 3 et 4 novembre 2022 à Marrakech. Cet atelier a réuni des porteurs d'initiatives associatives, des représentants des collectivités territoriales du Royaume, ainsi que des membres du Centre 4C Maroc. Parmi les recommandations phares issues de cet atelier, il a été retenu d’élaborer un plan de réplicabilité et de mise à l'échelle des bonnes pratiques identifiées en vue de maximiser les impacts.</w:t>
      </w:r>
      <w:r w:rsidR="00C47F20" w:rsidRPr="007364BB">
        <w:rPr>
          <w:rFonts w:asciiTheme="majorBidi" w:hAnsiTheme="majorBidi" w:cstheme="majorBidi"/>
        </w:rPr>
        <w:t xml:space="preserve"> C’est dans ce contexte que le Centre 4C a réalisé </w:t>
      </w:r>
      <w:r w:rsidR="003B222D" w:rsidRPr="007364BB">
        <w:rPr>
          <w:rFonts w:asciiTheme="majorBidi" w:hAnsiTheme="majorBidi" w:cstheme="majorBidi"/>
        </w:rPr>
        <w:t>une seconde étude</w:t>
      </w:r>
      <w:r w:rsidR="00C47F20" w:rsidRPr="007364BB">
        <w:rPr>
          <w:rFonts w:asciiTheme="majorBidi" w:hAnsiTheme="majorBidi" w:cstheme="majorBidi"/>
        </w:rPr>
        <w:t xml:space="preserve"> en 2023 pour élaborer le plan de réplicabilité et de mise à échelle</w:t>
      </w:r>
      <w:r w:rsidR="003B222D" w:rsidRPr="007364BB">
        <w:rPr>
          <w:rFonts w:asciiTheme="majorBidi" w:hAnsiTheme="majorBidi" w:cstheme="majorBidi"/>
        </w:rPr>
        <w:t xml:space="preserve"> mentionnée plus haut</w:t>
      </w:r>
      <w:r w:rsidR="00C47F20" w:rsidRPr="007364BB">
        <w:rPr>
          <w:rFonts w:asciiTheme="majorBidi" w:hAnsiTheme="majorBidi" w:cstheme="majorBidi"/>
        </w:rPr>
        <w:t xml:space="preserve">. </w:t>
      </w:r>
    </w:p>
    <w:p w14:paraId="2D173EBB" w14:textId="51C27C9E" w:rsidR="00A34EF3" w:rsidRPr="007364BB" w:rsidRDefault="00577949" w:rsidP="008D5A49">
      <w:pPr>
        <w:jc w:val="both"/>
        <w:rPr>
          <w:rFonts w:asciiTheme="majorBidi" w:hAnsiTheme="majorBidi" w:cstheme="majorBidi"/>
        </w:rPr>
      </w:pPr>
      <w:r w:rsidRPr="007364BB">
        <w:rPr>
          <w:rFonts w:asciiTheme="majorBidi" w:hAnsiTheme="majorBidi" w:cstheme="majorBidi"/>
        </w:rPr>
        <w:t xml:space="preserve">A partir des résultats de </w:t>
      </w:r>
      <w:r w:rsidR="00C47F20" w:rsidRPr="007364BB">
        <w:rPr>
          <w:rFonts w:asciiTheme="majorBidi" w:hAnsiTheme="majorBidi" w:cstheme="majorBidi"/>
        </w:rPr>
        <w:t>l’</w:t>
      </w:r>
      <w:r w:rsidRPr="007364BB">
        <w:rPr>
          <w:rFonts w:asciiTheme="majorBidi" w:hAnsiTheme="majorBidi" w:cstheme="majorBidi"/>
        </w:rPr>
        <w:t>étude</w:t>
      </w:r>
      <w:r w:rsidR="00C47F20" w:rsidRPr="007364BB">
        <w:rPr>
          <w:rFonts w:asciiTheme="majorBidi" w:hAnsiTheme="majorBidi" w:cstheme="majorBidi"/>
        </w:rPr>
        <w:t xml:space="preserve"> 2023</w:t>
      </w:r>
      <w:r w:rsidRPr="007364BB">
        <w:rPr>
          <w:rFonts w:asciiTheme="majorBidi" w:hAnsiTheme="majorBidi" w:cstheme="majorBidi"/>
        </w:rPr>
        <w:t xml:space="preserve">, </w:t>
      </w:r>
      <w:r w:rsidR="000B7AC2" w:rsidRPr="007364BB">
        <w:rPr>
          <w:rFonts w:asciiTheme="majorBidi" w:hAnsiTheme="majorBidi" w:cstheme="majorBidi"/>
        </w:rPr>
        <w:t xml:space="preserve">7 </w:t>
      </w:r>
      <w:r w:rsidR="00DC7C74" w:rsidRPr="007364BB">
        <w:rPr>
          <w:rFonts w:asciiTheme="majorBidi" w:hAnsiTheme="majorBidi" w:cstheme="majorBidi"/>
        </w:rPr>
        <w:t xml:space="preserve">bonnes pratiques ont été sélectionnées pour faire l’objet </w:t>
      </w:r>
      <w:r w:rsidR="00282A5B" w:rsidRPr="007364BB">
        <w:rPr>
          <w:rFonts w:asciiTheme="majorBidi" w:hAnsiTheme="majorBidi" w:cstheme="majorBidi"/>
        </w:rPr>
        <w:t>d’une vidéo</w:t>
      </w:r>
      <w:r w:rsidR="00DC7C74" w:rsidRPr="007364BB">
        <w:rPr>
          <w:rFonts w:asciiTheme="majorBidi" w:hAnsiTheme="majorBidi" w:cstheme="majorBidi"/>
        </w:rPr>
        <w:t>. L</w:t>
      </w:r>
      <w:r w:rsidR="00282A5B" w:rsidRPr="007364BB">
        <w:rPr>
          <w:rFonts w:asciiTheme="majorBidi" w:hAnsiTheme="majorBidi" w:cstheme="majorBidi"/>
        </w:rPr>
        <w:t>a vidéo</w:t>
      </w:r>
      <w:r w:rsidR="001B0F26" w:rsidRPr="007364BB">
        <w:rPr>
          <w:rFonts w:asciiTheme="majorBidi" w:hAnsiTheme="majorBidi" w:cstheme="majorBidi"/>
        </w:rPr>
        <w:t>, qui ser</w:t>
      </w:r>
      <w:r w:rsidR="00282A5B" w:rsidRPr="007364BB">
        <w:rPr>
          <w:rFonts w:asciiTheme="majorBidi" w:hAnsiTheme="majorBidi" w:cstheme="majorBidi"/>
        </w:rPr>
        <w:t>a mise</w:t>
      </w:r>
      <w:r w:rsidR="001B0F26" w:rsidRPr="007364BB">
        <w:rPr>
          <w:rFonts w:asciiTheme="majorBidi" w:hAnsiTheme="majorBidi" w:cstheme="majorBidi"/>
        </w:rPr>
        <w:t xml:space="preserve"> en ligne,</w:t>
      </w:r>
      <w:r w:rsidR="00DC7C74" w:rsidRPr="007364BB">
        <w:rPr>
          <w:rFonts w:asciiTheme="majorBidi" w:hAnsiTheme="majorBidi" w:cstheme="majorBidi"/>
        </w:rPr>
        <w:t xml:space="preserve"> devr</w:t>
      </w:r>
      <w:r w:rsidR="00296764" w:rsidRPr="007364BB">
        <w:rPr>
          <w:rFonts w:asciiTheme="majorBidi" w:hAnsiTheme="majorBidi" w:cstheme="majorBidi"/>
        </w:rPr>
        <w:t>a</w:t>
      </w:r>
      <w:r w:rsidR="00DC7C74" w:rsidRPr="007364BB">
        <w:rPr>
          <w:rFonts w:asciiTheme="majorBidi" w:hAnsiTheme="majorBidi" w:cstheme="majorBidi"/>
        </w:rPr>
        <w:t xml:space="preserve"> illustrer l’impact positif de ces bonnes pratiques</w:t>
      </w:r>
      <w:r w:rsidR="001B0F26" w:rsidRPr="007364BB">
        <w:rPr>
          <w:rFonts w:asciiTheme="majorBidi" w:hAnsiTheme="majorBidi" w:cstheme="majorBidi"/>
        </w:rPr>
        <w:t>.</w:t>
      </w:r>
      <w:r w:rsidR="00DC7C74" w:rsidRPr="007364BB">
        <w:rPr>
          <w:rFonts w:asciiTheme="majorBidi" w:hAnsiTheme="majorBidi" w:cstheme="majorBidi"/>
        </w:rPr>
        <w:t xml:space="preserve"> </w:t>
      </w:r>
    </w:p>
    <w:p w14:paraId="6FCE5942" w14:textId="472FEBA2" w:rsidR="00A34EF3" w:rsidRPr="007364BB" w:rsidRDefault="00BF4933" w:rsidP="008D5A49">
      <w:pPr>
        <w:pStyle w:val="Titre1"/>
        <w:numPr>
          <w:ilvl w:val="0"/>
          <w:numId w:val="0"/>
        </w:numPr>
        <w:shd w:val="clear" w:color="auto" w:fill="9CC2E5" w:themeFill="accent5" w:themeFillTint="99"/>
        <w:jc w:val="both"/>
        <w:rPr>
          <w:rFonts w:asciiTheme="majorBidi" w:hAnsiTheme="majorBidi"/>
          <w:b/>
          <w:bCs/>
          <w:color w:val="auto"/>
          <w:sz w:val="22"/>
          <w:szCs w:val="22"/>
        </w:rPr>
      </w:pPr>
      <w:r w:rsidRPr="007364BB">
        <w:rPr>
          <w:rFonts w:asciiTheme="majorBidi" w:hAnsiTheme="majorBidi"/>
          <w:b/>
          <w:bCs/>
          <w:color w:val="auto"/>
          <w:sz w:val="22"/>
          <w:szCs w:val="22"/>
        </w:rPr>
        <w:t>Article 2 : Objectifs de la prestation</w:t>
      </w:r>
    </w:p>
    <w:p w14:paraId="5CD08FAB" w14:textId="300E2266" w:rsidR="00A34EF3" w:rsidRPr="007364BB" w:rsidRDefault="00A34EF3" w:rsidP="008D5A49">
      <w:pPr>
        <w:spacing w:after="0" w:line="240" w:lineRule="auto"/>
        <w:jc w:val="both"/>
        <w:rPr>
          <w:rFonts w:asciiTheme="majorBidi" w:hAnsiTheme="majorBidi" w:cstheme="majorBidi"/>
        </w:rPr>
      </w:pPr>
      <w:r w:rsidRPr="007364BB">
        <w:rPr>
          <w:rFonts w:asciiTheme="majorBidi" w:hAnsiTheme="majorBidi" w:cstheme="majorBidi"/>
        </w:rPr>
        <w:t>L’objectif de cette mission est de mettre en lumière ces</w:t>
      </w:r>
      <w:r w:rsidR="007318A2" w:rsidRPr="007364BB">
        <w:rPr>
          <w:rFonts w:asciiTheme="majorBidi" w:hAnsiTheme="majorBidi" w:cstheme="majorBidi"/>
        </w:rPr>
        <w:t xml:space="preserve"> </w:t>
      </w:r>
      <w:r w:rsidR="000B7AC2" w:rsidRPr="007364BB">
        <w:rPr>
          <w:rFonts w:asciiTheme="majorBidi" w:hAnsiTheme="majorBidi" w:cstheme="majorBidi"/>
        </w:rPr>
        <w:t>7</w:t>
      </w:r>
      <w:r w:rsidR="007318A2" w:rsidRPr="007364BB">
        <w:rPr>
          <w:rFonts w:asciiTheme="majorBidi" w:hAnsiTheme="majorBidi" w:cstheme="majorBidi"/>
        </w:rPr>
        <w:t xml:space="preserve"> </w:t>
      </w:r>
      <w:r w:rsidRPr="007364BB">
        <w:rPr>
          <w:rFonts w:asciiTheme="majorBidi" w:hAnsiTheme="majorBidi" w:cstheme="majorBidi"/>
        </w:rPr>
        <w:t>bonnes pratiques d’adaptation et d’atténuation des changements climatiques pour augmenter leur</w:t>
      </w:r>
      <w:r w:rsidR="00AB3F3E" w:rsidRPr="007364BB">
        <w:rPr>
          <w:rFonts w:asciiTheme="majorBidi" w:hAnsiTheme="majorBidi" w:cstheme="majorBidi"/>
        </w:rPr>
        <w:t xml:space="preserve"> visibilité et leur</w:t>
      </w:r>
      <w:r w:rsidRPr="007364BB">
        <w:rPr>
          <w:rFonts w:asciiTheme="majorBidi" w:hAnsiTheme="majorBidi" w:cstheme="majorBidi"/>
        </w:rPr>
        <w:t xml:space="preserve"> potentiel de réplicabilité. Il s’agit notamment de démontrer comment ces initiatives permettent de générer un impact positif au niveau local</w:t>
      </w:r>
      <w:r w:rsidR="006A77BA" w:rsidRPr="007364BB">
        <w:rPr>
          <w:rFonts w:asciiTheme="majorBidi" w:hAnsiTheme="majorBidi" w:cstheme="majorBidi"/>
        </w:rPr>
        <w:t xml:space="preserve">, à la fois sur le plan social, environnemental, et économique. </w:t>
      </w:r>
    </w:p>
    <w:p w14:paraId="4824767A" w14:textId="77777777" w:rsidR="00A34EF3" w:rsidRPr="007364BB" w:rsidRDefault="00A34EF3" w:rsidP="008D5A49">
      <w:pPr>
        <w:spacing w:after="0" w:line="240" w:lineRule="auto"/>
        <w:jc w:val="both"/>
        <w:rPr>
          <w:rFonts w:asciiTheme="majorBidi" w:hAnsiTheme="majorBidi" w:cstheme="majorBidi"/>
        </w:rPr>
      </w:pPr>
    </w:p>
    <w:p w14:paraId="3EE53CAB" w14:textId="734E78AB" w:rsidR="00751714" w:rsidRPr="007364BB" w:rsidRDefault="00FF68B5" w:rsidP="008D5A49">
      <w:pPr>
        <w:spacing w:after="0" w:line="240" w:lineRule="auto"/>
        <w:jc w:val="both"/>
        <w:rPr>
          <w:rFonts w:asciiTheme="majorBidi" w:hAnsiTheme="majorBidi" w:cstheme="majorBidi"/>
        </w:rPr>
      </w:pPr>
      <w:r w:rsidRPr="007364BB">
        <w:rPr>
          <w:rFonts w:asciiTheme="majorBidi" w:hAnsiTheme="majorBidi" w:cstheme="majorBidi"/>
        </w:rPr>
        <w:t>Cette vidéo</w:t>
      </w:r>
      <w:r w:rsidR="00A34EF3" w:rsidRPr="007364BB">
        <w:rPr>
          <w:rFonts w:asciiTheme="majorBidi" w:hAnsiTheme="majorBidi" w:cstheme="majorBidi"/>
        </w:rPr>
        <w:t xml:space="preserve"> d</w:t>
      </w:r>
      <w:r w:rsidRPr="007364BB">
        <w:rPr>
          <w:rFonts w:asciiTheme="majorBidi" w:hAnsiTheme="majorBidi" w:cstheme="majorBidi"/>
        </w:rPr>
        <w:t>evra</w:t>
      </w:r>
      <w:r w:rsidR="00A34EF3" w:rsidRPr="007364BB">
        <w:rPr>
          <w:rFonts w:asciiTheme="majorBidi" w:hAnsiTheme="majorBidi" w:cstheme="majorBidi"/>
        </w:rPr>
        <w:t xml:space="preserve"> contribuer à l’effort de sensibilisation de la population aux enjeux et aux solutions face aux changements climatiques et démontrer la capacité des initiatives locales à générer de l’impact positif</w:t>
      </w:r>
      <w:r w:rsidR="001B65B7" w:rsidRPr="007364BB">
        <w:rPr>
          <w:rFonts w:asciiTheme="majorBidi" w:hAnsiTheme="majorBidi" w:cstheme="majorBidi"/>
        </w:rPr>
        <w:t xml:space="preserve"> et à contribuer au développement humain</w:t>
      </w:r>
      <w:r w:rsidR="00A34EF3" w:rsidRPr="007364BB">
        <w:rPr>
          <w:rFonts w:asciiTheme="majorBidi" w:hAnsiTheme="majorBidi" w:cstheme="majorBidi"/>
        </w:rPr>
        <w:t>.</w:t>
      </w:r>
    </w:p>
    <w:p w14:paraId="66C75C18" w14:textId="77777777" w:rsidR="00BF2CDE" w:rsidRPr="007364BB" w:rsidRDefault="00BF2CDE" w:rsidP="008D5A49">
      <w:pPr>
        <w:spacing w:after="0" w:line="240" w:lineRule="auto"/>
        <w:jc w:val="both"/>
        <w:rPr>
          <w:rFonts w:asciiTheme="majorBidi" w:hAnsiTheme="majorBidi" w:cstheme="majorBidi"/>
        </w:rPr>
      </w:pPr>
    </w:p>
    <w:p w14:paraId="1CB97305" w14:textId="3390C2CA" w:rsidR="00BF2CDE" w:rsidRPr="007364BB" w:rsidRDefault="00BF2CDE" w:rsidP="008D5A49">
      <w:pPr>
        <w:pStyle w:val="Titre1"/>
        <w:numPr>
          <w:ilvl w:val="0"/>
          <w:numId w:val="0"/>
        </w:numPr>
        <w:shd w:val="clear" w:color="auto" w:fill="9CC2E5" w:themeFill="accent5" w:themeFillTint="99"/>
        <w:spacing w:before="0"/>
        <w:jc w:val="both"/>
        <w:rPr>
          <w:rFonts w:asciiTheme="majorBidi" w:hAnsiTheme="majorBidi"/>
          <w:b/>
          <w:bCs/>
          <w:color w:val="auto"/>
          <w:sz w:val="22"/>
          <w:szCs w:val="22"/>
        </w:rPr>
      </w:pPr>
      <w:r w:rsidRPr="007364BB">
        <w:rPr>
          <w:rFonts w:asciiTheme="majorBidi" w:hAnsiTheme="majorBidi"/>
          <w:b/>
          <w:bCs/>
          <w:color w:val="auto"/>
          <w:sz w:val="22"/>
          <w:szCs w:val="22"/>
        </w:rPr>
        <w:t xml:space="preserve">Article 3 : Les bonnes pratiques </w:t>
      </w:r>
      <w:r w:rsidR="00282A5B" w:rsidRPr="007364BB">
        <w:rPr>
          <w:rFonts w:asciiTheme="majorBidi" w:hAnsiTheme="majorBidi"/>
          <w:b/>
          <w:bCs/>
          <w:color w:val="auto"/>
          <w:sz w:val="22"/>
          <w:szCs w:val="22"/>
        </w:rPr>
        <w:t>« Adaptation</w:t>
      </w:r>
      <w:r w:rsidR="003B222D" w:rsidRPr="007364BB">
        <w:rPr>
          <w:rFonts w:asciiTheme="majorBidi" w:hAnsiTheme="majorBidi"/>
          <w:b/>
          <w:bCs/>
          <w:color w:val="auto"/>
          <w:sz w:val="22"/>
          <w:szCs w:val="22"/>
        </w:rPr>
        <w:t xml:space="preserve"> - </w:t>
      </w:r>
      <w:r w:rsidR="000B7AC2" w:rsidRPr="007364BB">
        <w:rPr>
          <w:rFonts w:asciiTheme="majorBidi" w:hAnsiTheme="majorBidi"/>
          <w:b/>
          <w:bCs/>
          <w:color w:val="auto"/>
          <w:sz w:val="22"/>
          <w:szCs w:val="22"/>
        </w:rPr>
        <w:t>Atténuation -</w:t>
      </w:r>
      <w:r w:rsidR="003B222D" w:rsidRPr="007364BB">
        <w:rPr>
          <w:rFonts w:asciiTheme="majorBidi" w:hAnsiTheme="majorBidi"/>
          <w:b/>
          <w:bCs/>
          <w:color w:val="auto"/>
          <w:sz w:val="22"/>
          <w:szCs w:val="22"/>
        </w:rPr>
        <w:t xml:space="preserve"> Résilience </w:t>
      </w:r>
      <w:r w:rsidR="00FF68B5" w:rsidRPr="007364BB">
        <w:rPr>
          <w:rFonts w:asciiTheme="majorBidi" w:hAnsiTheme="majorBidi"/>
          <w:b/>
          <w:bCs/>
          <w:color w:val="auto"/>
          <w:sz w:val="22"/>
          <w:szCs w:val="22"/>
        </w:rPr>
        <w:t>»</w:t>
      </w:r>
    </w:p>
    <w:p w14:paraId="18EF9D3B" w14:textId="77777777" w:rsidR="00BF2CDE" w:rsidRPr="007364BB" w:rsidRDefault="00BF2CDE" w:rsidP="008D5A49">
      <w:pPr>
        <w:spacing w:after="0" w:line="240" w:lineRule="auto"/>
        <w:jc w:val="both"/>
        <w:rPr>
          <w:rFonts w:asciiTheme="majorBidi" w:eastAsiaTheme="majorEastAsia" w:hAnsiTheme="majorBidi" w:cstheme="majorBidi"/>
          <w:b/>
          <w:bCs/>
        </w:rPr>
      </w:pPr>
    </w:p>
    <w:tbl>
      <w:tblPr>
        <w:tblStyle w:val="Grilledutableau"/>
        <w:tblW w:w="0" w:type="auto"/>
        <w:tblInd w:w="-5" w:type="dxa"/>
        <w:tblLook w:val="04A0" w:firstRow="1" w:lastRow="0" w:firstColumn="1" w:lastColumn="0" w:noHBand="0" w:noVBand="1"/>
      </w:tblPr>
      <w:tblGrid>
        <w:gridCol w:w="6582"/>
        <w:gridCol w:w="2485"/>
      </w:tblGrid>
      <w:tr w:rsidR="000B7AC2" w:rsidRPr="007364BB" w14:paraId="234085BC" w14:textId="77777777" w:rsidTr="0078369E">
        <w:trPr>
          <w:trHeight w:val="245"/>
        </w:trPr>
        <w:tc>
          <w:tcPr>
            <w:tcW w:w="0" w:type="auto"/>
            <w:shd w:val="clear" w:color="auto" w:fill="DEEAF6" w:themeFill="accent5" w:themeFillTint="33"/>
          </w:tcPr>
          <w:p w14:paraId="1504DDEE" w14:textId="347B30BC" w:rsidR="000B7AC2" w:rsidRPr="00B80627" w:rsidRDefault="000B7AC2" w:rsidP="00B80627">
            <w:pPr>
              <w:spacing w:after="0" w:line="240" w:lineRule="auto"/>
              <w:jc w:val="center"/>
              <w:rPr>
                <w:rFonts w:cstheme="minorHAnsi"/>
                <w:b/>
                <w:bCs/>
                <w:color w:val="000000" w:themeColor="text1"/>
                <w:sz w:val="20"/>
                <w:szCs w:val="20"/>
              </w:rPr>
            </w:pPr>
            <w:r w:rsidRPr="00B80627">
              <w:rPr>
                <w:rFonts w:cstheme="minorHAnsi"/>
                <w:b/>
                <w:bCs/>
                <w:color w:val="000000" w:themeColor="text1"/>
                <w:sz w:val="20"/>
                <w:szCs w:val="20"/>
              </w:rPr>
              <w:t>Initiative</w:t>
            </w:r>
          </w:p>
        </w:tc>
        <w:tc>
          <w:tcPr>
            <w:tcW w:w="0" w:type="auto"/>
            <w:shd w:val="clear" w:color="auto" w:fill="DEEAF6" w:themeFill="accent5" w:themeFillTint="33"/>
          </w:tcPr>
          <w:p w14:paraId="76C29E51" w14:textId="6006279A" w:rsidR="000B7AC2" w:rsidRPr="00B80627" w:rsidRDefault="00B80627" w:rsidP="00B80627">
            <w:pPr>
              <w:spacing w:after="0" w:line="240" w:lineRule="auto"/>
              <w:jc w:val="center"/>
              <w:rPr>
                <w:rFonts w:cstheme="minorHAnsi"/>
                <w:b/>
                <w:bCs/>
                <w:color w:val="000000" w:themeColor="text1"/>
                <w:sz w:val="20"/>
                <w:szCs w:val="20"/>
              </w:rPr>
            </w:pPr>
            <w:r>
              <w:rPr>
                <w:rFonts w:cstheme="minorHAnsi"/>
                <w:b/>
                <w:bCs/>
                <w:color w:val="000000" w:themeColor="text1"/>
                <w:sz w:val="20"/>
                <w:szCs w:val="20"/>
              </w:rPr>
              <w:t>Association / Région</w:t>
            </w:r>
          </w:p>
        </w:tc>
      </w:tr>
      <w:tr w:rsidR="000B7AC2" w:rsidRPr="007364BB" w14:paraId="79F755D0" w14:textId="77777777" w:rsidTr="0078369E">
        <w:tc>
          <w:tcPr>
            <w:tcW w:w="0" w:type="auto"/>
            <w:shd w:val="clear" w:color="auto" w:fill="auto"/>
          </w:tcPr>
          <w:p w14:paraId="7D573DF5" w14:textId="77777777" w:rsidR="000B7AC2" w:rsidRPr="007364BB" w:rsidRDefault="000B7AC2" w:rsidP="007364BB">
            <w:pPr>
              <w:pStyle w:val="Paragraphedeliste"/>
              <w:numPr>
                <w:ilvl w:val="0"/>
                <w:numId w:val="12"/>
              </w:numPr>
              <w:spacing w:after="0" w:line="240" w:lineRule="auto"/>
              <w:rPr>
                <w:rFonts w:cstheme="minorHAnsi"/>
                <w:color w:val="000000" w:themeColor="text1"/>
                <w:sz w:val="20"/>
                <w:szCs w:val="20"/>
              </w:rPr>
            </w:pPr>
            <w:r w:rsidRPr="007364BB">
              <w:rPr>
                <w:rFonts w:cstheme="minorHAnsi"/>
                <w:color w:val="000000" w:themeColor="text1"/>
                <w:sz w:val="20"/>
                <w:szCs w:val="20"/>
              </w:rPr>
              <w:t>Femmes ambassadrices solaires</w:t>
            </w:r>
          </w:p>
        </w:tc>
        <w:tc>
          <w:tcPr>
            <w:tcW w:w="0" w:type="auto"/>
            <w:shd w:val="clear" w:color="auto" w:fill="auto"/>
          </w:tcPr>
          <w:p w14:paraId="16F0D6D8" w14:textId="77777777" w:rsidR="000B7AC2" w:rsidRPr="001D7602" w:rsidRDefault="000B7AC2" w:rsidP="007D2D65">
            <w:pPr>
              <w:spacing w:after="0" w:line="240" w:lineRule="auto"/>
              <w:rPr>
                <w:rFonts w:cstheme="minorHAnsi"/>
                <w:sz w:val="20"/>
                <w:szCs w:val="20"/>
              </w:rPr>
            </w:pPr>
            <w:r w:rsidRPr="001D7602">
              <w:rPr>
                <w:rFonts w:cstheme="minorHAnsi"/>
                <w:sz w:val="20"/>
                <w:szCs w:val="20"/>
              </w:rPr>
              <w:t>Association des énergies renouvelables et développement durable</w:t>
            </w:r>
          </w:p>
          <w:p w14:paraId="4EB7BDC0" w14:textId="67923A10" w:rsidR="000B7AC2" w:rsidRPr="001D7602" w:rsidRDefault="000B7AC2" w:rsidP="007D2D65">
            <w:pPr>
              <w:spacing w:after="0" w:line="240" w:lineRule="auto"/>
              <w:rPr>
                <w:rFonts w:cstheme="minorHAnsi"/>
                <w:b/>
                <w:bCs/>
                <w:sz w:val="20"/>
                <w:szCs w:val="20"/>
              </w:rPr>
            </w:pPr>
            <w:r w:rsidRPr="001D7602">
              <w:rPr>
                <w:rFonts w:cstheme="minorHAnsi"/>
                <w:b/>
                <w:bCs/>
                <w:sz w:val="20"/>
                <w:szCs w:val="20"/>
              </w:rPr>
              <w:t xml:space="preserve">Ait Melloul – Agadir </w:t>
            </w:r>
          </w:p>
        </w:tc>
      </w:tr>
      <w:tr w:rsidR="000B7AC2" w:rsidRPr="007364BB" w14:paraId="18D5DF50" w14:textId="77777777" w:rsidTr="0078369E">
        <w:tc>
          <w:tcPr>
            <w:tcW w:w="0" w:type="auto"/>
            <w:shd w:val="clear" w:color="auto" w:fill="auto"/>
          </w:tcPr>
          <w:p w14:paraId="20A3F3AB" w14:textId="77777777" w:rsidR="000B7AC2" w:rsidRPr="007364BB" w:rsidRDefault="000B7AC2" w:rsidP="007364BB">
            <w:pPr>
              <w:pStyle w:val="Paragraphedeliste"/>
              <w:numPr>
                <w:ilvl w:val="0"/>
                <w:numId w:val="12"/>
              </w:numPr>
              <w:spacing w:after="0" w:line="240" w:lineRule="auto"/>
              <w:rPr>
                <w:rFonts w:cstheme="minorHAnsi"/>
                <w:color w:val="000000" w:themeColor="text1"/>
                <w:sz w:val="20"/>
                <w:szCs w:val="20"/>
              </w:rPr>
            </w:pPr>
            <w:r w:rsidRPr="007364BB">
              <w:rPr>
                <w:rFonts w:cstheme="minorHAnsi"/>
                <w:color w:val="000000" w:themeColor="text1"/>
                <w:sz w:val="20"/>
                <w:szCs w:val="20"/>
              </w:rPr>
              <w:t>Taksbite pour la production du fourrage vert selon la technique Greentech-Innovation</w:t>
            </w:r>
          </w:p>
        </w:tc>
        <w:tc>
          <w:tcPr>
            <w:tcW w:w="0" w:type="auto"/>
            <w:shd w:val="clear" w:color="auto" w:fill="auto"/>
          </w:tcPr>
          <w:p w14:paraId="4CC79833" w14:textId="77777777" w:rsidR="000B7AC2" w:rsidRPr="001D7602" w:rsidRDefault="000B7AC2" w:rsidP="007D2D65">
            <w:pPr>
              <w:spacing w:after="0" w:line="240" w:lineRule="auto"/>
              <w:rPr>
                <w:rFonts w:cstheme="minorHAnsi"/>
                <w:sz w:val="20"/>
                <w:szCs w:val="20"/>
              </w:rPr>
            </w:pPr>
            <w:r w:rsidRPr="001D7602">
              <w:rPr>
                <w:rFonts w:cstheme="minorHAnsi"/>
                <w:sz w:val="20"/>
                <w:szCs w:val="20"/>
              </w:rPr>
              <w:t xml:space="preserve">Association Al Wahda </w:t>
            </w:r>
          </w:p>
          <w:p w14:paraId="33D54C1E" w14:textId="64B31DC3" w:rsidR="000B7AC2" w:rsidRPr="001D7602" w:rsidRDefault="000B7AC2" w:rsidP="007D2D65">
            <w:pPr>
              <w:spacing w:after="0" w:line="240" w:lineRule="auto"/>
              <w:rPr>
                <w:rFonts w:cstheme="minorHAnsi"/>
                <w:b/>
                <w:bCs/>
                <w:sz w:val="20"/>
                <w:szCs w:val="20"/>
              </w:rPr>
            </w:pPr>
            <w:r w:rsidRPr="001D7602">
              <w:rPr>
                <w:rFonts w:cstheme="minorHAnsi"/>
                <w:b/>
                <w:bCs/>
                <w:sz w:val="20"/>
                <w:szCs w:val="20"/>
              </w:rPr>
              <w:t>Belfâa- Souss-Massa</w:t>
            </w:r>
            <w:r w:rsidRPr="001D7602">
              <w:rPr>
                <w:rFonts w:cstheme="minorHAnsi"/>
                <w:sz w:val="20"/>
                <w:szCs w:val="20"/>
              </w:rPr>
              <w:t xml:space="preserve"> </w:t>
            </w:r>
          </w:p>
        </w:tc>
      </w:tr>
      <w:tr w:rsidR="000B7AC2" w:rsidRPr="00E76C68" w14:paraId="54084CFA" w14:textId="77777777" w:rsidTr="0078369E">
        <w:tc>
          <w:tcPr>
            <w:tcW w:w="0" w:type="auto"/>
            <w:shd w:val="clear" w:color="auto" w:fill="auto"/>
          </w:tcPr>
          <w:p w14:paraId="5FE4AD51" w14:textId="77777777" w:rsidR="000B7AC2" w:rsidRPr="007364BB" w:rsidRDefault="000B7AC2" w:rsidP="007364BB">
            <w:pPr>
              <w:numPr>
                <w:ilvl w:val="0"/>
                <w:numId w:val="12"/>
              </w:numPr>
              <w:suppressAutoHyphens w:val="0"/>
              <w:autoSpaceDN/>
              <w:spacing w:after="0" w:line="240" w:lineRule="auto"/>
              <w:textAlignment w:val="auto"/>
              <w:rPr>
                <w:rFonts w:cstheme="minorHAnsi"/>
                <w:b/>
                <w:bCs/>
                <w:color w:val="000000" w:themeColor="text1"/>
                <w:sz w:val="20"/>
                <w:szCs w:val="20"/>
              </w:rPr>
            </w:pPr>
            <w:r w:rsidRPr="007364BB">
              <w:rPr>
                <w:rFonts w:cstheme="minorHAnsi"/>
                <w:color w:val="000000" w:themeColor="text1"/>
                <w:sz w:val="20"/>
                <w:szCs w:val="20"/>
              </w:rPr>
              <w:t>Installation d'une ferme biologique de plantes médicinales et aromatiques et d'arbres forestiers</w:t>
            </w:r>
          </w:p>
          <w:p w14:paraId="62D9F189" w14:textId="77777777" w:rsidR="000B7AC2" w:rsidRPr="007364BB" w:rsidRDefault="000B7AC2" w:rsidP="007D2D65">
            <w:pPr>
              <w:spacing w:after="0" w:line="240" w:lineRule="auto"/>
              <w:rPr>
                <w:rFonts w:cstheme="minorHAnsi"/>
                <w:color w:val="000000" w:themeColor="text1"/>
                <w:sz w:val="20"/>
                <w:szCs w:val="20"/>
              </w:rPr>
            </w:pPr>
          </w:p>
        </w:tc>
        <w:tc>
          <w:tcPr>
            <w:tcW w:w="0" w:type="auto"/>
            <w:vMerge w:val="restart"/>
            <w:shd w:val="clear" w:color="auto" w:fill="auto"/>
          </w:tcPr>
          <w:p w14:paraId="42E88C77" w14:textId="4689B7B4" w:rsidR="000B7AC2" w:rsidRPr="00E76C68" w:rsidRDefault="000B7AC2" w:rsidP="007D2D65">
            <w:pPr>
              <w:spacing w:after="0" w:line="240" w:lineRule="auto"/>
              <w:rPr>
                <w:rFonts w:cstheme="minorHAnsi"/>
                <w:sz w:val="20"/>
                <w:szCs w:val="20"/>
                <w:lang w:val="en-US"/>
              </w:rPr>
            </w:pPr>
            <w:r w:rsidRPr="00E76C68">
              <w:rPr>
                <w:rFonts w:cstheme="minorHAnsi"/>
                <w:sz w:val="20"/>
                <w:szCs w:val="20"/>
                <w:lang w:val="en-US"/>
              </w:rPr>
              <w:t xml:space="preserve">Living Planet Morocco </w:t>
            </w:r>
          </w:p>
          <w:p w14:paraId="320063FA" w14:textId="42E630C4" w:rsidR="000B7AC2" w:rsidRPr="00E76C68" w:rsidRDefault="007364BB" w:rsidP="007D2D65">
            <w:pPr>
              <w:spacing w:after="0" w:line="240" w:lineRule="auto"/>
              <w:rPr>
                <w:rFonts w:cstheme="minorHAnsi"/>
                <w:b/>
                <w:bCs/>
                <w:sz w:val="20"/>
                <w:szCs w:val="20"/>
                <w:lang w:val="en-US"/>
              </w:rPr>
            </w:pPr>
            <w:r w:rsidRPr="00E76C68">
              <w:rPr>
                <w:rFonts w:cstheme="minorHAnsi"/>
                <w:b/>
                <w:bCs/>
                <w:sz w:val="20"/>
                <w:szCs w:val="20"/>
                <w:lang w:val="en-US"/>
              </w:rPr>
              <w:t xml:space="preserve">Fès – Meknès /Moyen Atlas </w:t>
            </w:r>
          </w:p>
        </w:tc>
      </w:tr>
      <w:tr w:rsidR="000B7AC2" w:rsidRPr="007364BB" w14:paraId="082789DF" w14:textId="77777777" w:rsidTr="0078369E">
        <w:tc>
          <w:tcPr>
            <w:tcW w:w="0" w:type="auto"/>
            <w:shd w:val="clear" w:color="auto" w:fill="auto"/>
          </w:tcPr>
          <w:p w14:paraId="5D7E06E2" w14:textId="167DCD71" w:rsidR="000B7AC2" w:rsidRPr="007364BB" w:rsidRDefault="000B7AC2" w:rsidP="007364BB">
            <w:pPr>
              <w:numPr>
                <w:ilvl w:val="0"/>
                <w:numId w:val="12"/>
              </w:numPr>
              <w:suppressAutoHyphens w:val="0"/>
              <w:autoSpaceDN/>
              <w:spacing w:after="0" w:line="240" w:lineRule="auto"/>
              <w:textAlignment w:val="auto"/>
              <w:rPr>
                <w:rFonts w:asciiTheme="minorHAnsi" w:hAnsiTheme="minorHAnsi" w:cstheme="minorHAnsi"/>
                <w:color w:val="000000" w:themeColor="text1"/>
                <w:sz w:val="20"/>
                <w:szCs w:val="20"/>
              </w:rPr>
            </w:pPr>
            <w:r w:rsidRPr="007364BB">
              <w:rPr>
                <w:rFonts w:asciiTheme="minorHAnsi" w:hAnsiTheme="minorHAnsi" w:cstheme="minorHAnsi"/>
                <w:color w:val="000000" w:themeColor="text1"/>
                <w:sz w:val="20"/>
                <w:szCs w:val="20"/>
              </w:rPr>
              <w:t>Construction d’une retenue d’eau pour la collecte des eaux pluviales et de ruissellement et leur canalisation vers le lac Afennourir</w:t>
            </w:r>
          </w:p>
          <w:p w14:paraId="46DAF3CD" w14:textId="77777777" w:rsidR="000B7AC2" w:rsidRPr="007364BB" w:rsidRDefault="000B7AC2" w:rsidP="007364BB">
            <w:pPr>
              <w:suppressAutoHyphens w:val="0"/>
              <w:autoSpaceDN/>
              <w:spacing w:after="0" w:line="240" w:lineRule="auto"/>
              <w:ind w:left="360"/>
              <w:textAlignment w:val="auto"/>
              <w:rPr>
                <w:rFonts w:cstheme="minorHAnsi"/>
                <w:color w:val="000000" w:themeColor="text1"/>
                <w:sz w:val="20"/>
                <w:szCs w:val="20"/>
              </w:rPr>
            </w:pPr>
          </w:p>
        </w:tc>
        <w:tc>
          <w:tcPr>
            <w:tcW w:w="0" w:type="auto"/>
            <w:vMerge/>
            <w:shd w:val="clear" w:color="auto" w:fill="auto"/>
          </w:tcPr>
          <w:p w14:paraId="58C7E84C" w14:textId="77777777" w:rsidR="000B7AC2" w:rsidRPr="001D7602" w:rsidRDefault="000B7AC2" w:rsidP="007D2D65">
            <w:pPr>
              <w:spacing w:after="0" w:line="240" w:lineRule="auto"/>
              <w:rPr>
                <w:rFonts w:cstheme="minorHAnsi"/>
                <w:b/>
                <w:bCs/>
                <w:sz w:val="20"/>
                <w:szCs w:val="20"/>
              </w:rPr>
            </w:pPr>
          </w:p>
        </w:tc>
      </w:tr>
      <w:tr w:rsidR="000B7AC2" w:rsidRPr="007364BB" w14:paraId="663B295A" w14:textId="77777777" w:rsidTr="0078369E">
        <w:tc>
          <w:tcPr>
            <w:tcW w:w="0" w:type="auto"/>
            <w:shd w:val="clear" w:color="auto" w:fill="auto"/>
          </w:tcPr>
          <w:p w14:paraId="6FE0F6D1" w14:textId="77777777" w:rsidR="000B7AC2" w:rsidRPr="007364BB" w:rsidRDefault="000B7AC2" w:rsidP="007364BB">
            <w:pPr>
              <w:numPr>
                <w:ilvl w:val="0"/>
                <w:numId w:val="12"/>
              </w:numPr>
              <w:suppressAutoHyphens w:val="0"/>
              <w:autoSpaceDN/>
              <w:spacing w:after="0" w:line="240" w:lineRule="auto"/>
              <w:textAlignment w:val="auto"/>
              <w:rPr>
                <w:rFonts w:asciiTheme="minorHAnsi" w:hAnsiTheme="minorHAnsi" w:cstheme="minorHAnsi"/>
                <w:color w:val="000000" w:themeColor="text1"/>
                <w:sz w:val="20"/>
                <w:szCs w:val="20"/>
              </w:rPr>
            </w:pPr>
            <w:r w:rsidRPr="007364BB">
              <w:rPr>
                <w:rFonts w:asciiTheme="minorHAnsi" w:hAnsiTheme="minorHAnsi" w:cstheme="minorHAnsi"/>
                <w:color w:val="000000" w:themeColor="text1"/>
                <w:sz w:val="20"/>
                <w:szCs w:val="20"/>
              </w:rPr>
              <w:t>Construction d'un accumulateur d'eau (Metfiya) et d’un abreuvoir près du Lac Tifounassine</w:t>
            </w:r>
          </w:p>
          <w:p w14:paraId="2469A2B8" w14:textId="77777777" w:rsidR="000B7AC2" w:rsidRPr="007364BB" w:rsidRDefault="000B7AC2" w:rsidP="007364BB">
            <w:pPr>
              <w:pStyle w:val="Paragraphedeliste"/>
              <w:suppressAutoHyphens w:val="0"/>
              <w:autoSpaceDN/>
              <w:spacing w:after="0" w:line="240" w:lineRule="auto"/>
              <w:textAlignment w:val="auto"/>
              <w:rPr>
                <w:rFonts w:asciiTheme="minorHAnsi" w:hAnsiTheme="minorHAnsi" w:cstheme="minorHAnsi"/>
                <w:color w:val="000000" w:themeColor="text1"/>
                <w:sz w:val="20"/>
                <w:szCs w:val="20"/>
              </w:rPr>
            </w:pPr>
          </w:p>
        </w:tc>
        <w:tc>
          <w:tcPr>
            <w:tcW w:w="0" w:type="auto"/>
            <w:vMerge/>
            <w:shd w:val="clear" w:color="auto" w:fill="auto"/>
          </w:tcPr>
          <w:p w14:paraId="03942AD0" w14:textId="77777777" w:rsidR="000B7AC2" w:rsidRPr="001D7602" w:rsidRDefault="000B7AC2" w:rsidP="007D2D65">
            <w:pPr>
              <w:spacing w:after="0" w:line="240" w:lineRule="auto"/>
              <w:rPr>
                <w:rFonts w:cstheme="minorHAnsi"/>
                <w:b/>
                <w:bCs/>
                <w:sz w:val="20"/>
                <w:szCs w:val="20"/>
              </w:rPr>
            </w:pPr>
          </w:p>
        </w:tc>
      </w:tr>
      <w:tr w:rsidR="000B7AC2" w:rsidRPr="007364BB" w14:paraId="5FDC9F45" w14:textId="77777777" w:rsidTr="0078369E">
        <w:tc>
          <w:tcPr>
            <w:tcW w:w="0" w:type="auto"/>
            <w:shd w:val="clear" w:color="auto" w:fill="auto"/>
          </w:tcPr>
          <w:p w14:paraId="06AE5FF4" w14:textId="77777777" w:rsidR="000B7AC2" w:rsidRPr="007364BB" w:rsidRDefault="000B7AC2" w:rsidP="007364BB">
            <w:pPr>
              <w:pStyle w:val="Paragraphedeliste"/>
              <w:numPr>
                <w:ilvl w:val="0"/>
                <w:numId w:val="12"/>
              </w:numPr>
              <w:spacing w:after="0" w:line="240" w:lineRule="auto"/>
              <w:rPr>
                <w:rFonts w:cstheme="minorHAnsi"/>
                <w:color w:val="000000" w:themeColor="text1"/>
                <w:sz w:val="20"/>
                <w:szCs w:val="20"/>
              </w:rPr>
            </w:pPr>
            <w:r w:rsidRPr="007364BB">
              <w:rPr>
                <w:rFonts w:cstheme="minorHAnsi"/>
                <w:color w:val="000000" w:themeColor="text1"/>
                <w:sz w:val="20"/>
                <w:szCs w:val="20"/>
              </w:rPr>
              <w:t>Développement de l’agroforesterie dans les osais pour la régénération des terres désertiques / cas de l’Oasis Oumifiss, Province de Guelmim : de la sélection et production de plants aux plantations d’espèces agroforestières résilientes au CC</w:t>
            </w:r>
          </w:p>
        </w:tc>
        <w:tc>
          <w:tcPr>
            <w:tcW w:w="0" w:type="auto"/>
            <w:shd w:val="clear" w:color="auto" w:fill="auto"/>
          </w:tcPr>
          <w:p w14:paraId="185DFE8E" w14:textId="77777777" w:rsidR="007364BB" w:rsidRPr="001D7602" w:rsidRDefault="000B7AC2" w:rsidP="007D2D65">
            <w:pPr>
              <w:spacing w:after="0" w:line="240" w:lineRule="auto"/>
              <w:rPr>
                <w:rFonts w:cstheme="minorHAnsi"/>
                <w:sz w:val="20"/>
                <w:szCs w:val="20"/>
              </w:rPr>
            </w:pPr>
            <w:r w:rsidRPr="001D7602">
              <w:rPr>
                <w:rFonts w:cstheme="minorHAnsi"/>
                <w:sz w:val="20"/>
                <w:szCs w:val="20"/>
              </w:rPr>
              <w:t xml:space="preserve">Association Aïcha </w:t>
            </w:r>
          </w:p>
          <w:p w14:paraId="26C7F3B1" w14:textId="4B124E98" w:rsidR="000B7AC2" w:rsidRPr="001D7602" w:rsidRDefault="000B7AC2" w:rsidP="007D2D65">
            <w:pPr>
              <w:spacing w:after="0" w:line="240" w:lineRule="auto"/>
              <w:rPr>
                <w:rFonts w:cstheme="minorHAnsi"/>
                <w:sz w:val="20"/>
                <w:szCs w:val="20"/>
              </w:rPr>
            </w:pPr>
            <w:r w:rsidRPr="001D7602">
              <w:rPr>
                <w:rFonts w:cstheme="minorHAnsi"/>
                <w:b/>
                <w:bCs/>
                <w:sz w:val="20"/>
                <w:szCs w:val="20"/>
              </w:rPr>
              <w:t>Oasis Oumifiss / G</w:t>
            </w:r>
            <w:r w:rsidR="007364BB" w:rsidRPr="001D7602">
              <w:rPr>
                <w:rFonts w:cstheme="minorHAnsi"/>
                <w:b/>
                <w:bCs/>
                <w:sz w:val="20"/>
                <w:szCs w:val="20"/>
              </w:rPr>
              <w:t>u</w:t>
            </w:r>
            <w:r w:rsidRPr="001D7602">
              <w:rPr>
                <w:rFonts w:cstheme="minorHAnsi"/>
                <w:b/>
                <w:bCs/>
                <w:sz w:val="20"/>
                <w:szCs w:val="20"/>
              </w:rPr>
              <w:t>elmim</w:t>
            </w:r>
            <w:r w:rsidRPr="001D7602">
              <w:rPr>
                <w:rFonts w:cstheme="minorHAnsi"/>
                <w:sz w:val="20"/>
                <w:szCs w:val="20"/>
              </w:rPr>
              <w:t xml:space="preserve">  </w:t>
            </w:r>
          </w:p>
        </w:tc>
      </w:tr>
      <w:tr w:rsidR="000B7AC2" w:rsidRPr="007364BB" w14:paraId="5E40014B" w14:textId="77777777" w:rsidTr="0078369E">
        <w:tc>
          <w:tcPr>
            <w:tcW w:w="0" w:type="auto"/>
            <w:shd w:val="clear" w:color="auto" w:fill="auto"/>
          </w:tcPr>
          <w:p w14:paraId="2DD70F55" w14:textId="77777777" w:rsidR="000B7AC2" w:rsidRPr="007364BB" w:rsidRDefault="000B7AC2" w:rsidP="007364BB">
            <w:pPr>
              <w:pStyle w:val="Paragraphedeliste"/>
              <w:numPr>
                <w:ilvl w:val="0"/>
                <w:numId w:val="12"/>
              </w:numPr>
              <w:spacing w:after="0" w:line="240" w:lineRule="auto"/>
              <w:rPr>
                <w:rFonts w:cstheme="minorHAnsi"/>
                <w:color w:val="000000" w:themeColor="text1"/>
                <w:sz w:val="20"/>
                <w:szCs w:val="20"/>
              </w:rPr>
            </w:pPr>
            <w:r w:rsidRPr="007364BB">
              <w:rPr>
                <w:rFonts w:cstheme="minorHAnsi"/>
                <w:color w:val="000000" w:themeColor="text1"/>
                <w:sz w:val="20"/>
                <w:szCs w:val="20"/>
              </w:rPr>
              <w:t xml:space="preserve">Formation en santé, oxygène médical et énergies renouvelables dans les centres de santé ruraux de Chefchaouen </w:t>
            </w:r>
          </w:p>
        </w:tc>
        <w:tc>
          <w:tcPr>
            <w:tcW w:w="0" w:type="auto"/>
            <w:shd w:val="clear" w:color="auto" w:fill="auto"/>
          </w:tcPr>
          <w:p w14:paraId="2E73ED9F" w14:textId="77777777" w:rsidR="000B7AC2" w:rsidRPr="001D7602" w:rsidRDefault="000B7AC2" w:rsidP="007D2D65">
            <w:pPr>
              <w:spacing w:after="0" w:line="240" w:lineRule="auto"/>
              <w:rPr>
                <w:rFonts w:cstheme="minorHAnsi"/>
                <w:sz w:val="20"/>
                <w:szCs w:val="20"/>
              </w:rPr>
            </w:pPr>
            <w:r w:rsidRPr="001D7602">
              <w:rPr>
                <w:rFonts w:cstheme="minorHAnsi"/>
                <w:sz w:val="20"/>
                <w:szCs w:val="20"/>
              </w:rPr>
              <w:t>ADL</w:t>
            </w:r>
          </w:p>
          <w:p w14:paraId="5B30126F" w14:textId="09B3F7B9" w:rsidR="000B7AC2" w:rsidRPr="001D7602" w:rsidRDefault="000B7AC2" w:rsidP="007D2D65">
            <w:pPr>
              <w:spacing w:after="0" w:line="240" w:lineRule="auto"/>
              <w:rPr>
                <w:rFonts w:cstheme="minorHAnsi"/>
                <w:b/>
                <w:bCs/>
                <w:sz w:val="20"/>
                <w:szCs w:val="20"/>
              </w:rPr>
            </w:pPr>
            <w:r w:rsidRPr="001D7602">
              <w:rPr>
                <w:rFonts w:cstheme="minorHAnsi"/>
                <w:b/>
                <w:bCs/>
                <w:sz w:val="20"/>
                <w:szCs w:val="20"/>
              </w:rPr>
              <w:t xml:space="preserve">Chefchaouen </w:t>
            </w:r>
            <w:r w:rsidRPr="001D7602">
              <w:rPr>
                <w:rFonts w:cstheme="minorHAnsi"/>
                <w:sz w:val="20"/>
                <w:szCs w:val="20"/>
              </w:rPr>
              <w:t xml:space="preserve"> </w:t>
            </w:r>
          </w:p>
        </w:tc>
      </w:tr>
    </w:tbl>
    <w:p w14:paraId="35F6E91C" w14:textId="77777777" w:rsidR="000B7AC2" w:rsidRPr="007364BB" w:rsidRDefault="000B7AC2" w:rsidP="007D2D65">
      <w:pPr>
        <w:spacing w:after="0" w:line="240" w:lineRule="auto"/>
        <w:jc w:val="both"/>
        <w:rPr>
          <w:rFonts w:asciiTheme="majorBidi" w:eastAsiaTheme="majorEastAsia" w:hAnsiTheme="majorBidi" w:cstheme="majorBidi"/>
          <w:b/>
          <w:bCs/>
        </w:rPr>
      </w:pPr>
    </w:p>
    <w:p w14:paraId="286E0E30" w14:textId="77777777" w:rsidR="00BF2CDE" w:rsidRPr="007364BB" w:rsidRDefault="00BF2CDE" w:rsidP="008D5A49">
      <w:pPr>
        <w:spacing w:after="0" w:line="240" w:lineRule="auto"/>
        <w:jc w:val="both"/>
        <w:rPr>
          <w:rFonts w:asciiTheme="majorBidi" w:eastAsiaTheme="majorEastAsia" w:hAnsiTheme="majorBidi" w:cstheme="majorBidi"/>
          <w:b/>
          <w:bCs/>
        </w:rPr>
      </w:pPr>
    </w:p>
    <w:p w14:paraId="7B554C8D" w14:textId="7418B1C6" w:rsidR="00751714" w:rsidRPr="007364BB" w:rsidRDefault="00BF4933" w:rsidP="008D5A49">
      <w:pPr>
        <w:pStyle w:val="Titre1"/>
        <w:numPr>
          <w:ilvl w:val="0"/>
          <w:numId w:val="0"/>
        </w:numPr>
        <w:shd w:val="clear" w:color="auto" w:fill="9CC2E5" w:themeFill="accent5" w:themeFillTint="99"/>
        <w:spacing w:before="0"/>
        <w:jc w:val="both"/>
        <w:rPr>
          <w:rFonts w:asciiTheme="majorBidi" w:hAnsiTheme="majorBidi"/>
          <w:b/>
          <w:bCs/>
          <w:color w:val="auto"/>
          <w:sz w:val="22"/>
          <w:szCs w:val="22"/>
        </w:rPr>
      </w:pPr>
      <w:r w:rsidRPr="007364BB">
        <w:rPr>
          <w:rFonts w:asciiTheme="majorBidi" w:hAnsiTheme="majorBidi"/>
          <w:b/>
          <w:bCs/>
          <w:color w:val="auto"/>
          <w:sz w:val="22"/>
          <w:szCs w:val="22"/>
        </w:rPr>
        <w:t xml:space="preserve">Article </w:t>
      </w:r>
      <w:r w:rsidR="00BF2CDE" w:rsidRPr="007364BB">
        <w:rPr>
          <w:rFonts w:asciiTheme="majorBidi" w:hAnsiTheme="majorBidi"/>
          <w:b/>
          <w:bCs/>
          <w:color w:val="auto"/>
          <w:sz w:val="22"/>
          <w:szCs w:val="22"/>
        </w:rPr>
        <w:t>4</w:t>
      </w:r>
      <w:r w:rsidRPr="007364BB">
        <w:rPr>
          <w:rFonts w:asciiTheme="majorBidi" w:hAnsiTheme="majorBidi"/>
          <w:b/>
          <w:bCs/>
          <w:color w:val="auto"/>
          <w:sz w:val="22"/>
          <w:szCs w:val="22"/>
        </w:rPr>
        <w:t> : Méthodologie et démarche à suivre</w:t>
      </w:r>
    </w:p>
    <w:p w14:paraId="3EF11D30" w14:textId="0874337F" w:rsidR="002A645D" w:rsidRPr="007364BB" w:rsidRDefault="002A645D" w:rsidP="008D5A49">
      <w:pPr>
        <w:spacing w:after="0" w:line="240" w:lineRule="auto"/>
        <w:jc w:val="both"/>
        <w:rPr>
          <w:rFonts w:asciiTheme="majorBidi" w:hAnsiTheme="majorBidi" w:cstheme="majorBidi"/>
        </w:rPr>
      </w:pPr>
      <w:r w:rsidRPr="007364BB">
        <w:rPr>
          <w:rFonts w:asciiTheme="majorBidi" w:hAnsiTheme="majorBidi" w:cstheme="majorBidi"/>
        </w:rPr>
        <w:t xml:space="preserve">Le prestataire se chargera de la réalisation </w:t>
      </w:r>
      <w:r w:rsidR="00D35C6F" w:rsidRPr="007364BB">
        <w:rPr>
          <w:rFonts w:asciiTheme="majorBidi" w:hAnsiTheme="majorBidi" w:cstheme="majorBidi"/>
        </w:rPr>
        <w:t>de la vidéo</w:t>
      </w:r>
      <w:r w:rsidRPr="007364BB">
        <w:rPr>
          <w:rFonts w:asciiTheme="majorBidi" w:hAnsiTheme="majorBidi" w:cstheme="majorBidi"/>
        </w:rPr>
        <w:t xml:space="preserve"> en adoptant une démarche claire, efficace</w:t>
      </w:r>
      <w:r w:rsidR="00535351">
        <w:rPr>
          <w:rFonts w:asciiTheme="majorBidi" w:hAnsiTheme="majorBidi" w:cstheme="majorBidi"/>
        </w:rPr>
        <w:t>,</w:t>
      </w:r>
      <w:r w:rsidRPr="007364BB">
        <w:rPr>
          <w:rFonts w:asciiTheme="majorBidi" w:hAnsiTheme="majorBidi" w:cstheme="majorBidi"/>
        </w:rPr>
        <w:t xml:space="preserve"> et innovante, comportant obligatoirement les étapes suivantes : </w:t>
      </w:r>
    </w:p>
    <w:p w14:paraId="7A9DA644" w14:textId="77777777" w:rsidR="002A645D" w:rsidRPr="007364BB" w:rsidRDefault="002A645D" w:rsidP="008D5A49">
      <w:pPr>
        <w:spacing w:after="0" w:line="240" w:lineRule="auto"/>
        <w:jc w:val="both"/>
        <w:rPr>
          <w:rFonts w:asciiTheme="majorBidi" w:hAnsiTheme="majorBidi" w:cstheme="majorBidi"/>
        </w:rPr>
      </w:pPr>
    </w:p>
    <w:p w14:paraId="64E69510" w14:textId="3498A08E" w:rsidR="002A645D" w:rsidRPr="007364BB" w:rsidRDefault="003B222D"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Étude</w:t>
      </w:r>
      <w:r w:rsidR="002A645D" w:rsidRPr="007364BB">
        <w:rPr>
          <w:rFonts w:asciiTheme="majorBidi" w:hAnsiTheme="majorBidi" w:cstheme="majorBidi"/>
        </w:rPr>
        <w:t xml:space="preserve"> des Termes de Référence et proposition d’une méthodologie de travail </w:t>
      </w:r>
      <w:r w:rsidRPr="007364BB">
        <w:rPr>
          <w:rFonts w:asciiTheme="majorBidi" w:hAnsiTheme="majorBidi" w:cstheme="majorBidi"/>
        </w:rPr>
        <w:t>et d’un Script de la vidéo :</w:t>
      </w:r>
      <w:r w:rsidR="002A645D" w:rsidRPr="007364BB">
        <w:rPr>
          <w:rFonts w:asciiTheme="majorBidi" w:hAnsiTheme="majorBidi" w:cstheme="majorBidi"/>
        </w:rPr>
        <w:t xml:space="preserve"> </w:t>
      </w:r>
      <w:r w:rsidR="00FC53E0">
        <w:rPr>
          <w:rFonts w:asciiTheme="majorBidi" w:hAnsiTheme="majorBidi" w:cstheme="majorBidi"/>
        </w:rPr>
        <w:t>l</w:t>
      </w:r>
      <w:r w:rsidR="002A645D" w:rsidRPr="007364BB">
        <w:rPr>
          <w:rFonts w:asciiTheme="majorBidi" w:hAnsiTheme="majorBidi" w:cstheme="majorBidi"/>
        </w:rPr>
        <w:t>e prestataire est tenu de présenter la conception et le déroulement de la prestation susmentionnée, en précisant le planning et l’ordonnancement des actions prévues ainsi que l’affectation des membres de l’équipe proposée à ces différentes actions.</w:t>
      </w:r>
    </w:p>
    <w:p w14:paraId="75B76D48" w14:textId="62004FC2" w:rsidR="007F3B9C" w:rsidRPr="007364BB" w:rsidRDefault="007F3B9C"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 xml:space="preserve">Réalisation des entretiens avec l’équipe </w:t>
      </w:r>
      <w:r w:rsidR="005D1918">
        <w:rPr>
          <w:rFonts w:asciiTheme="majorBidi" w:hAnsiTheme="majorBidi" w:cstheme="majorBidi"/>
        </w:rPr>
        <w:t xml:space="preserve">du </w:t>
      </w:r>
      <w:r w:rsidR="002F2D60">
        <w:rPr>
          <w:rFonts w:asciiTheme="majorBidi" w:hAnsiTheme="majorBidi" w:cstheme="majorBidi"/>
        </w:rPr>
        <w:t xml:space="preserve">Centre </w:t>
      </w:r>
      <w:r w:rsidRPr="007364BB">
        <w:rPr>
          <w:rFonts w:asciiTheme="majorBidi" w:hAnsiTheme="majorBidi" w:cstheme="majorBidi"/>
        </w:rPr>
        <w:t>4C et ses partenaires pour plus d’information sur la mission ;</w:t>
      </w:r>
    </w:p>
    <w:p w14:paraId="29DE5C23" w14:textId="2FE7F340" w:rsidR="001F6FEC" w:rsidRPr="007364BB" w:rsidRDefault="001F6FEC"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 xml:space="preserve">Le scénario doit prévoir la mise en valeur des réalisations du </w:t>
      </w:r>
      <w:r w:rsidR="005C34FA">
        <w:rPr>
          <w:rFonts w:asciiTheme="majorBidi" w:hAnsiTheme="majorBidi" w:cstheme="majorBidi"/>
        </w:rPr>
        <w:t xml:space="preserve">Centre </w:t>
      </w:r>
      <w:r w:rsidRPr="007364BB">
        <w:rPr>
          <w:rFonts w:asciiTheme="majorBidi" w:hAnsiTheme="majorBidi" w:cstheme="majorBidi"/>
        </w:rPr>
        <w:t>4C Maroc en matière</w:t>
      </w:r>
      <w:r w:rsidR="00DF5C74" w:rsidRPr="007364BB">
        <w:rPr>
          <w:rFonts w:asciiTheme="majorBidi" w:hAnsiTheme="majorBidi" w:cstheme="majorBidi"/>
        </w:rPr>
        <w:t xml:space="preserve"> d’appui à la promotion d’initiatives locales de lutte contre</w:t>
      </w:r>
      <w:r w:rsidRPr="007364BB">
        <w:rPr>
          <w:rFonts w:asciiTheme="majorBidi" w:hAnsiTheme="majorBidi" w:cstheme="majorBidi"/>
        </w:rPr>
        <w:t xml:space="preserve"> </w:t>
      </w:r>
      <w:r w:rsidR="00DF5C74" w:rsidRPr="007364BB">
        <w:rPr>
          <w:rFonts w:asciiTheme="majorBidi" w:hAnsiTheme="majorBidi" w:cstheme="majorBidi"/>
        </w:rPr>
        <w:t>l</w:t>
      </w:r>
      <w:r w:rsidRPr="007364BB">
        <w:rPr>
          <w:rFonts w:asciiTheme="majorBidi" w:hAnsiTheme="majorBidi" w:cstheme="majorBidi"/>
        </w:rPr>
        <w:t>e changement climatique ;</w:t>
      </w:r>
    </w:p>
    <w:p w14:paraId="17A201EC" w14:textId="440FEBD4" w:rsidR="00751714" w:rsidRPr="007364BB" w:rsidRDefault="00751714"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 xml:space="preserve">Le scénario doit prévoir des interviews et des témoignages </w:t>
      </w:r>
      <w:r w:rsidR="00903A4D" w:rsidRPr="007364BB">
        <w:rPr>
          <w:rFonts w:asciiTheme="majorBidi" w:hAnsiTheme="majorBidi" w:cstheme="majorBidi"/>
        </w:rPr>
        <w:t>des parties prenantes locales</w:t>
      </w:r>
      <w:r w:rsidRPr="007364BB">
        <w:rPr>
          <w:rFonts w:asciiTheme="majorBidi" w:hAnsiTheme="majorBidi" w:cstheme="majorBidi"/>
        </w:rPr>
        <w:t xml:space="preserve"> et des </w:t>
      </w:r>
      <w:r w:rsidR="00903A4D" w:rsidRPr="007364BB">
        <w:rPr>
          <w:rFonts w:asciiTheme="majorBidi" w:hAnsiTheme="majorBidi" w:cstheme="majorBidi"/>
        </w:rPr>
        <w:t xml:space="preserve">bénéficiaires </w:t>
      </w:r>
      <w:r w:rsidR="003B222D" w:rsidRPr="007364BB">
        <w:rPr>
          <w:rFonts w:asciiTheme="majorBidi" w:hAnsiTheme="majorBidi" w:cstheme="majorBidi"/>
        </w:rPr>
        <w:t xml:space="preserve">sur le terrain </w:t>
      </w:r>
      <w:r w:rsidR="00B727D2" w:rsidRPr="007364BB">
        <w:rPr>
          <w:rFonts w:asciiTheme="majorBidi" w:hAnsiTheme="majorBidi" w:cstheme="majorBidi"/>
        </w:rPr>
        <w:t>;</w:t>
      </w:r>
    </w:p>
    <w:p w14:paraId="3D30799A" w14:textId="123AB065" w:rsidR="00751714" w:rsidRPr="007364BB" w:rsidRDefault="00751714"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Le scénario doit comprendre des séquences de motion design pour expliquer les technologies utilisées par ces initiatives</w:t>
      </w:r>
      <w:r w:rsidR="00B727D2" w:rsidRPr="007364BB">
        <w:rPr>
          <w:rFonts w:asciiTheme="majorBidi" w:hAnsiTheme="majorBidi" w:cstheme="majorBidi"/>
        </w:rPr>
        <w:t> ;</w:t>
      </w:r>
    </w:p>
    <w:p w14:paraId="17ED2471" w14:textId="1D050231" w:rsidR="00B727D2" w:rsidRPr="007364BB" w:rsidRDefault="00B727D2"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 xml:space="preserve">Les langues de la voix-off et des sous titrages sont les suivantes : </w:t>
      </w:r>
    </w:p>
    <w:p w14:paraId="137448DD" w14:textId="77777777" w:rsidR="00B727D2" w:rsidRPr="007364BB" w:rsidRDefault="00B727D2" w:rsidP="008D5A49">
      <w:pPr>
        <w:pStyle w:val="Paragraphedeliste"/>
        <w:spacing w:after="0" w:line="240" w:lineRule="auto"/>
        <w:jc w:val="both"/>
        <w:rPr>
          <w:rFonts w:asciiTheme="majorBidi" w:hAnsiTheme="majorBidi" w:cstheme="majorBidi"/>
          <w:color w:val="C00000"/>
        </w:rPr>
      </w:pPr>
    </w:p>
    <w:tbl>
      <w:tblPr>
        <w:tblW w:w="7030" w:type="dxa"/>
        <w:tblInd w:w="1593" w:type="dxa"/>
        <w:tblCellMar>
          <w:left w:w="70" w:type="dxa"/>
          <w:right w:w="70" w:type="dxa"/>
        </w:tblCellMar>
        <w:tblLook w:val="04A0" w:firstRow="1" w:lastRow="0" w:firstColumn="1" w:lastColumn="0" w:noHBand="0" w:noVBand="1"/>
      </w:tblPr>
      <w:tblGrid>
        <w:gridCol w:w="3402"/>
        <w:gridCol w:w="3628"/>
      </w:tblGrid>
      <w:tr w:rsidR="00B727D2" w:rsidRPr="007364BB" w14:paraId="7F91218D" w14:textId="77777777" w:rsidTr="008D5A49">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80956A1"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b/>
                <w:bCs/>
                <w:color w:val="000000"/>
                <w:lang w:eastAsia="fr-FR"/>
              </w:rPr>
            </w:pPr>
            <w:r w:rsidRPr="007364BB">
              <w:rPr>
                <w:rFonts w:ascii="Times New Roman" w:eastAsia="Times New Roman" w:hAnsi="Times New Roman"/>
                <w:b/>
                <w:bCs/>
                <w:color w:val="000000"/>
                <w:lang w:eastAsia="fr-FR"/>
              </w:rPr>
              <w:t>Langue du script de la voix-off</w:t>
            </w:r>
          </w:p>
        </w:tc>
        <w:tc>
          <w:tcPr>
            <w:tcW w:w="3628" w:type="dxa"/>
            <w:tcBorders>
              <w:top w:val="single" w:sz="4" w:space="0" w:color="auto"/>
              <w:left w:val="nil"/>
              <w:bottom w:val="single" w:sz="4" w:space="0" w:color="auto"/>
              <w:right w:val="single" w:sz="4" w:space="0" w:color="auto"/>
            </w:tcBorders>
            <w:shd w:val="clear" w:color="000000" w:fill="B4C6E7"/>
            <w:noWrap/>
            <w:vAlign w:val="bottom"/>
            <w:hideMark/>
          </w:tcPr>
          <w:p w14:paraId="594D24FF" w14:textId="31D6FF94" w:rsidR="00B727D2" w:rsidRPr="007364BB" w:rsidRDefault="00B727D2" w:rsidP="008D5A49">
            <w:pPr>
              <w:suppressAutoHyphens w:val="0"/>
              <w:autoSpaceDN/>
              <w:spacing w:after="0" w:line="240" w:lineRule="auto"/>
              <w:jc w:val="both"/>
              <w:textAlignment w:val="auto"/>
              <w:rPr>
                <w:rFonts w:ascii="Times New Roman" w:eastAsia="Times New Roman" w:hAnsi="Times New Roman"/>
                <w:b/>
                <w:bCs/>
                <w:color w:val="000000"/>
                <w:lang w:eastAsia="fr-FR"/>
              </w:rPr>
            </w:pPr>
            <w:r w:rsidRPr="007364BB">
              <w:rPr>
                <w:rFonts w:ascii="Times New Roman" w:eastAsia="Times New Roman" w:hAnsi="Times New Roman"/>
                <w:b/>
                <w:bCs/>
                <w:color w:val="000000"/>
                <w:lang w:eastAsia="fr-FR"/>
              </w:rPr>
              <w:t xml:space="preserve">Lange de </w:t>
            </w:r>
            <w:r w:rsidR="00100D5A" w:rsidRPr="007364BB">
              <w:rPr>
                <w:rFonts w:ascii="Times New Roman" w:eastAsia="Times New Roman" w:hAnsi="Times New Roman"/>
                <w:b/>
                <w:bCs/>
                <w:color w:val="000000"/>
                <w:lang w:eastAsia="fr-FR"/>
              </w:rPr>
              <w:t>sous-titrage</w:t>
            </w:r>
          </w:p>
        </w:tc>
      </w:tr>
      <w:tr w:rsidR="00B727D2" w:rsidRPr="007364BB" w14:paraId="0072EA06" w14:textId="77777777" w:rsidTr="008D5A4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C11308"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Arabe</w:t>
            </w:r>
          </w:p>
        </w:tc>
        <w:tc>
          <w:tcPr>
            <w:tcW w:w="3628" w:type="dxa"/>
            <w:tcBorders>
              <w:top w:val="nil"/>
              <w:left w:val="nil"/>
              <w:bottom w:val="single" w:sz="4" w:space="0" w:color="auto"/>
              <w:right w:val="single" w:sz="4" w:space="0" w:color="auto"/>
            </w:tcBorders>
            <w:shd w:val="clear" w:color="auto" w:fill="auto"/>
            <w:vAlign w:val="center"/>
            <w:hideMark/>
          </w:tcPr>
          <w:p w14:paraId="73042100"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Français et anglais</w:t>
            </w:r>
          </w:p>
        </w:tc>
      </w:tr>
      <w:tr w:rsidR="00B727D2" w:rsidRPr="007364BB" w14:paraId="720F0F0F" w14:textId="77777777" w:rsidTr="008D5A4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88A6BE" w14:textId="108EE6F5"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Amazigh</w:t>
            </w:r>
          </w:p>
        </w:tc>
        <w:tc>
          <w:tcPr>
            <w:tcW w:w="3628" w:type="dxa"/>
            <w:tcBorders>
              <w:top w:val="nil"/>
              <w:left w:val="nil"/>
              <w:bottom w:val="single" w:sz="4" w:space="0" w:color="auto"/>
              <w:right w:val="single" w:sz="4" w:space="0" w:color="auto"/>
            </w:tcBorders>
            <w:shd w:val="clear" w:color="auto" w:fill="auto"/>
            <w:vAlign w:val="center"/>
            <w:hideMark/>
          </w:tcPr>
          <w:p w14:paraId="3C71BA91"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Arabe et anglais</w:t>
            </w:r>
          </w:p>
        </w:tc>
      </w:tr>
      <w:tr w:rsidR="00B727D2" w:rsidRPr="007364BB" w14:paraId="4D10EC95" w14:textId="77777777" w:rsidTr="008D5A4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C1B01B"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Français</w:t>
            </w:r>
          </w:p>
        </w:tc>
        <w:tc>
          <w:tcPr>
            <w:tcW w:w="3628" w:type="dxa"/>
            <w:tcBorders>
              <w:top w:val="nil"/>
              <w:left w:val="nil"/>
              <w:bottom w:val="single" w:sz="4" w:space="0" w:color="auto"/>
              <w:right w:val="single" w:sz="4" w:space="0" w:color="auto"/>
            </w:tcBorders>
            <w:shd w:val="clear" w:color="auto" w:fill="auto"/>
            <w:vAlign w:val="center"/>
            <w:hideMark/>
          </w:tcPr>
          <w:p w14:paraId="0F8DC6D1"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Arabe et anglais</w:t>
            </w:r>
          </w:p>
        </w:tc>
      </w:tr>
      <w:tr w:rsidR="00B727D2" w:rsidRPr="007364BB" w14:paraId="5B6EF229" w14:textId="77777777" w:rsidTr="008D5A49">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50F3DC"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Anglais</w:t>
            </w:r>
          </w:p>
        </w:tc>
        <w:tc>
          <w:tcPr>
            <w:tcW w:w="3628" w:type="dxa"/>
            <w:tcBorders>
              <w:top w:val="nil"/>
              <w:left w:val="nil"/>
              <w:bottom w:val="single" w:sz="4" w:space="0" w:color="auto"/>
              <w:right w:val="single" w:sz="4" w:space="0" w:color="auto"/>
            </w:tcBorders>
            <w:shd w:val="clear" w:color="auto" w:fill="auto"/>
            <w:vAlign w:val="center"/>
            <w:hideMark/>
          </w:tcPr>
          <w:p w14:paraId="45A80FB2" w14:textId="77777777" w:rsidR="00B727D2" w:rsidRPr="007364BB" w:rsidRDefault="00B727D2" w:rsidP="008D5A49">
            <w:pPr>
              <w:suppressAutoHyphens w:val="0"/>
              <w:autoSpaceDN/>
              <w:spacing w:after="0" w:line="240" w:lineRule="auto"/>
              <w:jc w:val="both"/>
              <w:textAlignment w:val="auto"/>
              <w:rPr>
                <w:rFonts w:ascii="Times New Roman" w:eastAsia="Times New Roman" w:hAnsi="Times New Roman"/>
                <w:color w:val="000000"/>
                <w:lang w:eastAsia="fr-FR"/>
              </w:rPr>
            </w:pPr>
            <w:r w:rsidRPr="007364BB">
              <w:rPr>
                <w:rFonts w:ascii="Times New Roman" w:eastAsia="Times New Roman" w:hAnsi="Times New Roman"/>
                <w:color w:val="000000"/>
                <w:lang w:eastAsia="fr-FR"/>
              </w:rPr>
              <w:t>Arabe et français</w:t>
            </w:r>
          </w:p>
        </w:tc>
      </w:tr>
    </w:tbl>
    <w:p w14:paraId="1B965544" w14:textId="77777777" w:rsidR="00B727D2" w:rsidRPr="007364BB" w:rsidRDefault="00B727D2" w:rsidP="008D5A49">
      <w:pPr>
        <w:spacing w:after="0" w:line="240" w:lineRule="auto"/>
        <w:jc w:val="both"/>
        <w:rPr>
          <w:rFonts w:asciiTheme="majorBidi" w:hAnsiTheme="majorBidi" w:cstheme="majorBidi"/>
          <w:color w:val="C00000"/>
        </w:rPr>
      </w:pPr>
    </w:p>
    <w:p w14:paraId="320B317A" w14:textId="695AD55D" w:rsidR="00751714" w:rsidRPr="007364BB" w:rsidRDefault="00751714"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Les lieux de tournage sont les sites concernés par les bonnes pratiques, les locaux des parties prenantes du projet, et tout autre lieu pouvant compléter le reportage</w:t>
      </w:r>
      <w:r w:rsidR="007F3B9C" w:rsidRPr="007364BB">
        <w:rPr>
          <w:rFonts w:asciiTheme="majorBidi" w:hAnsiTheme="majorBidi" w:cstheme="majorBidi"/>
        </w:rPr>
        <w:t xml:space="preserve"> (Article N°3)</w:t>
      </w:r>
      <w:r w:rsidR="002A645D" w:rsidRPr="007364BB">
        <w:rPr>
          <w:rFonts w:asciiTheme="majorBidi" w:hAnsiTheme="majorBidi" w:cstheme="majorBidi"/>
        </w:rPr>
        <w:t> ;</w:t>
      </w:r>
    </w:p>
    <w:p w14:paraId="5D79C325" w14:textId="5A588A82" w:rsidR="00751714" w:rsidRPr="007364BB" w:rsidRDefault="00751714"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L</w:t>
      </w:r>
      <w:r w:rsidR="00D35C6F" w:rsidRPr="007364BB">
        <w:rPr>
          <w:rFonts w:asciiTheme="majorBidi" w:hAnsiTheme="majorBidi" w:cstheme="majorBidi"/>
        </w:rPr>
        <w:t>e prestataire filmera la vidéo</w:t>
      </w:r>
      <w:r w:rsidRPr="007364BB">
        <w:rPr>
          <w:rFonts w:asciiTheme="majorBidi" w:hAnsiTheme="majorBidi" w:cstheme="majorBidi"/>
        </w:rPr>
        <w:t xml:space="preserve"> au format </w:t>
      </w:r>
      <w:r w:rsidR="00B727D2" w:rsidRPr="007364BB">
        <w:rPr>
          <w:rFonts w:asciiTheme="majorBidi" w:hAnsiTheme="majorBidi" w:cstheme="majorBidi"/>
        </w:rPr>
        <w:t>16 :</w:t>
      </w:r>
      <w:r w:rsidRPr="007364BB">
        <w:rPr>
          <w:rFonts w:asciiTheme="majorBidi" w:hAnsiTheme="majorBidi" w:cstheme="majorBidi"/>
        </w:rPr>
        <w:t>9 et en format Full HD (ou 4K)</w:t>
      </w:r>
      <w:r w:rsidR="002A645D" w:rsidRPr="007364BB">
        <w:rPr>
          <w:rFonts w:asciiTheme="majorBidi" w:hAnsiTheme="majorBidi" w:cstheme="majorBidi"/>
        </w:rPr>
        <w:t> ;</w:t>
      </w:r>
    </w:p>
    <w:p w14:paraId="74F8E96F" w14:textId="51206C5C" w:rsidR="00751714" w:rsidRPr="007364BB" w:rsidRDefault="00751714"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Le son devra être enregistré avec des microphones professionnels</w:t>
      </w:r>
      <w:r w:rsidR="002A645D" w:rsidRPr="007364BB">
        <w:rPr>
          <w:rFonts w:asciiTheme="majorBidi" w:hAnsiTheme="majorBidi" w:cstheme="majorBidi"/>
        </w:rPr>
        <w:t> ;</w:t>
      </w:r>
    </w:p>
    <w:p w14:paraId="0C203DB7" w14:textId="755D214C" w:rsidR="00751714" w:rsidRPr="007364BB" w:rsidRDefault="00D35C6F"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Durée de la vidéo</w:t>
      </w:r>
      <w:r w:rsidR="002A645D" w:rsidRPr="007364BB">
        <w:rPr>
          <w:rFonts w:asciiTheme="majorBidi" w:hAnsiTheme="majorBidi" w:cstheme="majorBidi"/>
        </w:rPr>
        <w:t> : 10</w:t>
      </w:r>
      <w:r w:rsidR="00751714" w:rsidRPr="007364BB">
        <w:rPr>
          <w:rFonts w:asciiTheme="majorBidi" w:hAnsiTheme="majorBidi" w:cstheme="majorBidi"/>
        </w:rPr>
        <w:t xml:space="preserve"> minutes</w:t>
      </w:r>
      <w:r w:rsidR="002A645D" w:rsidRPr="007364BB">
        <w:rPr>
          <w:rFonts w:asciiTheme="majorBidi" w:hAnsiTheme="majorBidi" w:cstheme="majorBidi"/>
        </w:rPr>
        <w:t> ;</w:t>
      </w:r>
    </w:p>
    <w:p w14:paraId="42AC3131" w14:textId="2017A942" w:rsidR="00751714" w:rsidRPr="007364BB" w:rsidRDefault="00B727D2"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Proposition d’une s</w:t>
      </w:r>
      <w:r w:rsidR="00751714" w:rsidRPr="007364BB">
        <w:rPr>
          <w:rFonts w:asciiTheme="majorBidi" w:hAnsiTheme="majorBidi" w:cstheme="majorBidi"/>
        </w:rPr>
        <w:t>ignature institutionnelle (</w:t>
      </w:r>
      <w:r w:rsidR="002B4257" w:rsidRPr="007364BB">
        <w:rPr>
          <w:rFonts w:asciiTheme="majorBidi" w:hAnsiTheme="majorBidi" w:cstheme="majorBidi"/>
        </w:rPr>
        <w:t xml:space="preserve">le </w:t>
      </w:r>
      <w:r w:rsidR="00751714" w:rsidRPr="007364BB">
        <w:rPr>
          <w:rFonts w:asciiTheme="majorBidi" w:hAnsiTheme="majorBidi" w:cstheme="majorBidi"/>
        </w:rPr>
        <w:t>prestataire proposera une signature sonore et une animation des logos)</w:t>
      </w:r>
      <w:r w:rsidR="002A645D" w:rsidRPr="007364BB">
        <w:rPr>
          <w:rFonts w:asciiTheme="majorBidi" w:hAnsiTheme="majorBidi" w:cstheme="majorBidi"/>
        </w:rPr>
        <w:t> ;</w:t>
      </w:r>
    </w:p>
    <w:p w14:paraId="7B87CF92" w14:textId="6ED339F0" w:rsidR="00751714" w:rsidRPr="007364BB" w:rsidRDefault="00B727D2"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Proposition d’une m</w:t>
      </w:r>
      <w:r w:rsidR="00751714" w:rsidRPr="007364BB">
        <w:rPr>
          <w:rFonts w:asciiTheme="majorBidi" w:hAnsiTheme="majorBidi" w:cstheme="majorBidi"/>
        </w:rPr>
        <w:t>usique de background</w:t>
      </w:r>
      <w:r w:rsidR="002A645D" w:rsidRPr="007364BB">
        <w:rPr>
          <w:rFonts w:asciiTheme="majorBidi" w:hAnsiTheme="majorBidi" w:cstheme="majorBidi"/>
        </w:rPr>
        <w:t> ;</w:t>
      </w:r>
    </w:p>
    <w:p w14:paraId="2433143E" w14:textId="2E2E52BD" w:rsidR="00751714" w:rsidRPr="007364BB" w:rsidRDefault="00751714"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Propos</w:t>
      </w:r>
      <w:r w:rsidR="00B727D2" w:rsidRPr="007364BB">
        <w:rPr>
          <w:rFonts w:asciiTheme="majorBidi" w:hAnsiTheme="majorBidi" w:cstheme="majorBidi"/>
        </w:rPr>
        <w:t>ition</w:t>
      </w:r>
      <w:r w:rsidRPr="007364BB">
        <w:rPr>
          <w:rFonts w:asciiTheme="majorBidi" w:hAnsiTheme="majorBidi" w:cstheme="majorBidi"/>
        </w:rPr>
        <w:t xml:space="preserve"> de titres </w:t>
      </w:r>
      <w:r w:rsidR="00282A5B" w:rsidRPr="007364BB">
        <w:rPr>
          <w:rFonts w:asciiTheme="majorBidi" w:hAnsiTheme="majorBidi" w:cstheme="majorBidi"/>
        </w:rPr>
        <w:t>accrocheurs ;</w:t>
      </w:r>
    </w:p>
    <w:p w14:paraId="569C6045" w14:textId="36988BB6" w:rsidR="00751714" w:rsidRPr="007364BB" w:rsidRDefault="00D84A8E" w:rsidP="00367EA2">
      <w:pPr>
        <w:pStyle w:val="Paragraphedeliste"/>
        <w:numPr>
          <w:ilvl w:val="0"/>
          <w:numId w:val="9"/>
        </w:numPr>
        <w:spacing w:after="0" w:line="240" w:lineRule="auto"/>
        <w:jc w:val="both"/>
        <w:rPr>
          <w:rFonts w:asciiTheme="majorBidi" w:hAnsiTheme="majorBidi" w:cstheme="majorBidi"/>
        </w:rPr>
      </w:pPr>
      <w:r w:rsidRPr="007364BB">
        <w:rPr>
          <w:rFonts w:asciiTheme="majorBidi" w:hAnsiTheme="majorBidi" w:cstheme="majorBidi"/>
        </w:rPr>
        <w:t>Proposition d’une description de la</w:t>
      </w:r>
      <w:r w:rsidR="00B727D2" w:rsidRPr="007364BB">
        <w:rPr>
          <w:rFonts w:asciiTheme="majorBidi" w:hAnsiTheme="majorBidi" w:cstheme="majorBidi"/>
        </w:rPr>
        <w:t xml:space="preserve"> vidéo pour la publication sur </w:t>
      </w:r>
      <w:r w:rsidR="000C6A92" w:rsidRPr="007364BB">
        <w:rPr>
          <w:rFonts w:asciiTheme="majorBidi" w:hAnsiTheme="majorBidi" w:cstheme="majorBidi"/>
        </w:rPr>
        <w:t>YouTube</w:t>
      </w:r>
      <w:r w:rsidR="00B727D2" w:rsidRPr="007364BB">
        <w:rPr>
          <w:rFonts w:asciiTheme="majorBidi" w:hAnsiTheme="majorBidi" w:cstheme="majorBidi"/>
        </w:rPr>
        <w:t>, incluant des suggestions de mots-clés et de hashtags pour augmenter leur visibilité sur les réseaux sociaux.</w:t>
      </w:r>
    </w:p>
    <w:p w14:paraId="71428ABA" w14:textId="77777777" w:rsidR="001F6FEC" w:rsidRPr="007364BB" w:rsidRDefault="001F6FEC" w:rsidP="001F6FEC">
      <w:pPr>
        <w:pStyle w:val="Paragraphedeliste"/>
        <w:spacing w:after="0" w:line="240" w:lineRule="auto"/>
        <w:jc w:val="both"/>
        <w:rPr>
          <w:rFonts w:asciiTheme="majorBidi" w:hAnsiTheme="majorBidi" w:cstheme="majorBidi"/>
        </w:rPr>
      </w:pPr>
    </w:p>
    <w:p w14:paraId="709C5346" w14:textId="18BCDE7E" w:rsidR="001F6FEC" w:rsidRPr="007364BB" w:rsidRDefault="001F6FEC" w:rsidP="00BB58F7">
      <w:pPr>
        <w:spacing w:after="0" w:line="240" w:lineRule="auto"/>
        <w:jc w:val="both"/>
        <w:rPr>
          <w:rFonts w:asciiTheme="majorBidi" w:hAnsiTheme="majorBidi" w:cstheme="majorBidi"/>
        </w:rPr>
      </w:pPr>
      <w:r w:rsidRPr="007364BB">
        <w:rPr>
          <w:rFonts w:asciiTheme="majorBidi" w:hAnsiTheme="majorBidi" w:cstheme="majorBidi"/>
        </w:rPr>
        <w:t xml:space="preserve">Il convient de noter que le </w:t>
      </w:r>
      <w:r w:rsidR="000C6A92">
        <w:rPr>
          <w:rFonts w:asciiTheme="majorBidi" w:hAnsiTheme="majorBidi" w:cstheme="majorBidi"/>
        </w:rPr>
        <w:t xml:space="preserve">Centre </w:t>
      </w:r>
      <w:r w:rsidRPr="007364BB">
        <w:rPr>
          <w:rFonts w:asciiTheme="majorBidi" w:hAnsiTheme="majorBidi" w:cstheme="majorBidi"/>
        </w:rPr>
        <w:t>4C Maroc mettra à la disposition du prestataire sa banque d'images et de vidéos concernant les initiatives en question.</w:t>
      </w:r>
    </w:p>
    <w:p w14:paraId="2DA15628" w14:textId="40D6D757" w:rsidR="00A34EF3" w:rsidRPr="007364BB" w:rsidRDefault="00BF4933" w:rsidP="008D5A49">
      <w:pPr>
        <w:pStyle w:val="Titre1"/>
        <w:numPr>
          <w:ilvl w:val="0"/>
          <w:numId w:val="0"/>
        </w:numPr>
        <w:shd w:val="clear" w:color="auto" w:fill="9CC2E5" w:themeFill="accent5" w:themeFillTint="99"/>
        <w:jc w:val="both"/>
        <w:rPr>
          <w:rFonts w:asciiTheme="majorBidi" w:hAnsiTheme="majorBidi"/>
          <w:b/>
          <w:bCs/>
          <w:color w:val="auto"/>
          <w:sz w:val="22"/>
          <w:szCs w:val="22"/>
        </w:rPr>
      </w:pPr>
      <w:r w:rsidRPr="007364BB">
        <w:rPr>
          <w:rFonts w:asciiTheme="majorBidi" w:hAnsiTheme="majorBidi"/>
          <w:b/>
          <w:bCs/>
          <w:color w:val="auto"/>
          <w:sz w:val="22"/>
          <w:szCs w:val="22"/>
        </w:rPr>
        <w:t xml:space="preserve">Article </w:t>
      </w:r>
      <w:r w:rsidR="00BF2CDE" w:rsidRPr="007364BB">
        <w:rPr>
          <w:rFonts w:asciiTheme="majorBidi" w:hAnsiTheme="majorBidi"/>
          <w:b/>
          <w:bCs/>
          <w:color w:val="auto"/>
          <w:sz w:val="22"/>
          <w:szCs w:val="22"/>
        </w:rPr>
        <w:t>5</w:t>
      </w:r>
      <w:r w:rsidR="00E856E6" w:rsidRPr="007364BB">
        <w:rPr>
          <w:rFonts w:asciiTheme="majorBidi" w:hAnsiTheme="majorBidi"/>
          <w:b/>
          <w:bCs/>
          <w:color w:val="auto"/>
          <w:sz w:val="22"/>
          <w:szCs w:val="22"/>
        </w:rPr>
        <w:t xml:space="preserve"> : </w:t>
      </w:r>
      <w:r w:rsidRPr="007364BB">
        <w:rPr>
          <w:rFonts w:asciiTheme="majorBidi" w:hAnsiTheme="majorBidi"/>
          <w:b/>
          <w:bCs/>
          <w:color w:val="auto"/>
          <w:sz w:val="22"/>
          <w:szCs w:val="22"/>
        </w:rPr>
        <w:t>Livrables &amp; délai d’exécution</w:t>
      </w:r>
    </w:p>
    <w:p w14:paraId="23D46AD9" w14:textId="7851A399" w:rsidR="00691404" w:rsidRPr="007364BB" w:rsidRDefault="00691404" w:rsidP="008D5A49">
      <w:pPr>
        <w:spacing w:after="0"/>
        <w:jc w:val="both"/>
        <w:rPr>
          <w:rFonts w:asciiTheme="majorBidi" w:hAnsiTheme="majorBidi" w:cstheme="majorBidi"/>
          <w:b/>
          <w:bCs/>
        </w:rPr>
      </w:pPr>
    </w:p>
    <w:tbl>
      <w:tblPr>
        <w:tblW w:w="9347" w:type="dxa"/>
        <w:tblInd w:w="-147" w:type="dxa"/>
        <w:tblCellMar>
          <w:left w:w="70" w:type="dxa"/>
          <w:right w:w="70" w:type="dxa"/>
        </w:tblCellMar>
        <w:tblLook w:val="04A0" w:firstRow="1" w:lastRow="0" w:firstColumn="1" w:lastColumn="0" w:noHBand="0" w:noVBand="1"/>
      </w:tblPr>
      <w:tblGrid>
        <w:gridCol w:w="1560"/>
        <w:gridCol w:w="3827"/>
        <w:gridCol w:w="3960"/>
      </w:tblGrid>
      <w:tr w:rsidR="00691404" w:rsidRPr="007364BB" w14:paraId="438611A4" w14:textId="77777777" w:rsidTr="00A55F38">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78AAC26" w14:textId="77777777"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b/>
                <w:bCs/>
                <w:color w:val="000000"/>
                <w:lang w:eastAsia="fr-FR"/>
              </w:rPr>
            </w:pPr>
            <w:r w:rsidRPr="007364BB">
              <w:rPr>
                <w:rFonts w:asciiTheme="majorBidi" w:eastAsia="Times New Roman" w:hAnsiTheme="majorBidi" w:cstheme="majorBidi"/>
                <w:b/>
                <w:bCs/>
                <w:color w:val="000000"/>
                <w:lang w:eastAsia="fr-FR"/>
              </w:rPr>
              <w:t>N°</w:t>
            </w:r>
          </w:p>
        </w:tc>
        <w:tc>
          <w:tcPr>
            <w:tcW w:w="3827" w:type="dxa"/>
            <w:tcBorders>
              <w:top w:val="single" w:sz="4" w:space="0" w:color="auto"/>
              <w:left w:val="nil"/>
              <w:bottom w:val="single" w:sz="4" w:space="0" w:color="auto"/>
              <w:right w:val="single" w:sz="4" w:space="0" w:color="auto"/>
            </w:tcBorders>
            <w:shd w:val="clear" w:color="000000" w:fill="B4C6E7"/>
            <w:noWrap/>
            <w:vAlign w:val="bottom"/>
            <w:hideMark/>
          </w:tcPr>
          <w:p w14:paraId="2DFB02B3" w14:textId="77777777"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b/>
                <w:bCs/>
                <w:color w:val="000000"/>
                <w:lang w:eastAsia="fr-FR"/>
              </w:rPr>
            </w:pPr>
            <w:r w:rsidRPr="007364BB">
              <w:rPr>
                <w:rFonts w:asciiTheme="majorBidi" w:eastAsia="Times New Roman" w:hAnsiTheme="majorBidi" w:cstheme="majorBidi"/>
                <w:b/>
                <w:bCs/>
                <w:color w:val="000000"/>
                <w:lang w:eastAsia="fr-FR"/>
              </w:rPr>
              <w:t>Livrable</w:t>
            </w:r>
          </w:p>
        </w:tc>
        <w:tc>
          <w:tcPr>
            <w:tcW w:w="3960" w:type="dxa"/>
            <w:tcBorders>
              <w:top w:val="single" w:sz="4" w:space="0" w:color="auto"/>
              <w:left w:val="nil"/>
              <w:bottom w:val="single" w:sz="4" w:space="0" w:color="auto"/>
              <w:right w:val="single" w:sz="4" w:space="0" w:color="auto"/>
            </w:tcBorders>
            <w:shd w:val="clear" w:color="000000" w:fill="B4C6E7"/>
            <w:noWrap/>
            <w:vAlign w:val="bottom"/>
            <w:hideMark/>
          </w:tcPr>
          <w:p w14:paraId="11A35F27" w14:textId="77777777"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b/>
                <w:bCs/>
                <w:color w:val="000000"/>
                <w:lang w:eastAsia="fr-FR"/>
              </w:rPr>
            </w:pPr>
            <w:r w:rsidRPr="007364BB">
              <w:rPr>
                <w:rFonts w:asciiTheme="majorBidi" w:eastAsia="Times New Roman" w:hAnsiTheme="majorBidi" w:cstheme="majorBidi"/>
                <w:b/>
                <w:bCs/>
                <w:color w:val="000000"/>
                <w:lang w:eastAsia="fr-FR"/>
              </w:rPr>
              <w:t>Durée de réalisation</w:t>
            </w:r>
          </w:p>
        </w:tc>
      </w:tr>
      <w:tr w:rsidR="00691404" w:rsidRPr="007364BB" w14:paraId="58EC4D2A" w14:textId="77777777" w:rsidTr="00A55F38">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5F9C72" w14:textId="77777777"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Livrable N° 1</w:t>
            </w:r>
          </w:p>
        </w:tc>
        <w:tc>
          <w:tcPr>
            <w:tcW w:w="3827" w:type="dxa"/>
            <w:tcBorders>
              <w:top w:val="nil"/>
              <w:left w:val="nil"/>
              <w:bottom w:val="single" w:sz="4" w:space="0" w:color="auto"/>
              <w:right w:val="single" w:sz="4" w:space="0" w:color="auto"/>
            </w:tcBorders>
            <w:shd w:val="clear" w:color="auto" w:fill="auto"/>
            <w:vAlign w:val="center"/>
            <w:hideMark/>
          </w:tcPr>
          <w:p w14:paraId="3401690D" w14:textId="77777777"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hAnsiTheme="majorBidi" w:cstheme="majorBidi"/>
              </w:rPr>
              <w:t>Vidéo brute (rush)</w:t>
            </w:r>
          </w:p>
        </w:tc>
        <w:tc>
          <w:tcPr>
            <w:tcW w:w="3960" w:type="dxa"/>
            <w:tcBorders>
              <w:top w:val="nil"/>
              <w:left w:val="nil"/>
              <w:bottom w:val="single" w:sz="4" w:space="0" w:color="auto"/>
              <w:right w:val="single" w:sz="4" w:space="0" w:color="auto"/>
            </w:tcBorders>
            <w:shd w:val="clear" w:color="auto" w:fill="auto"/>
            <w:vAlign w:val="center"/>
            <w:hideMark/>
          </w:tcPr>
          <w:p w14:paraId="3527F4EF" w14:textId="62DAF881" w:rsidR="00691404" w:rsidRPr="007364BB" w:rsidRDefault="003B222D"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20</w:t>
            </w:r>
            <w:r w:rsidR="00B43ED3" w:rsidRPr="007364BB">
              <w:rPr>
                <w:rFonts w:asciiTheme="majorBidi" w:eastAsia="Times New Roman" w:hAnsiTheme="majorBidi" w:cstheme="majorBidi"/>
                <w:color w:val="000000"/>
                <w:lang w:eastAsia="fr-FR"/>
              </w:rPr>
              <w:t xml:space="preserve"> </w:t>
            </w:r>
            <w:r w:rsidR="00691404" w:rsidRPr="007364BB">
              <w:rPr>
                <w:rFonts w:asciiTheme="majorBidi" w:eastAsia="Times New Roman" w:hAnsiTheme="majorBidi" w:cstheme="majorBidi"/>
                <w:color w:val="000000"/>
                <w:lang w:eastAsia="fr-FR"/>
              </w:rPr>
              <w:t>jours après la signature du contrat</w:t>
            </w:r>
            <w:r w:rsidR="00D92900">
              <w:rPr>
                <w:rFonts w:asciiTheme="majorBidi" w:eastAsia="Times New Roman" w:hAnsiTheme="majorBidi" w:cstheme="majorBidi"/>
                <w:color w:val="000000"/>
                <w:lang w:eastAsia="fr-FR"/>
              </w:rPr>
              <w:t xml:space="preserve"> </w:t>
            </w:r>
            <w:r w:rsidR="00A263B8">
              <w:rPr>
                <w:rFonts w:asciiTheme="majorBidi" w:eastAsia="Times New Roman" w:hAnsiTheme="majorBidi" w:cstheme="majorBidi"/>
                <w:color w:val="000000"/>
                <w:lang w:eastAsia="fr-FR"/>
              </w:rPr>
              <w:t>(ceci comprend les visites terrains à effectuer)</w:t>
            </w:r>
          </w:p>
        </w:tc>
      </w:tr>
      <w:tr w:rsidR="00691404" w:rsidRPr="007364BB" w14:paraId="43CEBA9D" w14:textId="77777777" w:rsidTr="00A55F38">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C592403" w14:textId="77777777"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Livrable N° 2</w:t>
            </w:r>
          </w:p>
        </w:tc>
        <w:tc>
          <w:tcPr>
            <w:tcW w:w="3827" w:type="dxa"/>
            <w:tcBorders>
              <w:top w:val="nil"/>
              <w:left w:val="nil"/>
              <w:bottom w:val="single" w:sz="4" w:space="0" w:color="auto"/>
              <w:right w:val="single" w:sz="4" w:space="0" w:color="auto"/>
            </w:tcBorders>
            <w:shd w:val="clear" w:color="auto" w:fill="auto"/>
            <w:vAlign w:val="center"/>
            <w:hideMark/>
          </w:tcPr>
          <w:p w14:paraId="02C78C8B" w14:textId="77777777" w:rsidR="00691404" w:rsidRPr="007364BB" w:rsidRDefault="00691404" w:rsidP="00A55F38">
            <w:pPr>
              <w:pStyle w:val="Paragraphedeliste"/>
              <w:numPr>
                <w:ilvl w:val="0"/>
                <w:numId w:val="7"/>
              </w:numPr>
              <w:suppressAutoHyphens w:val="0"/>
              <w:autoSpaceDN/>
              <w:spacing w:after="0" w:line="240" w:lineRule="auto"/>
              <w:ind w:left="217" w:hanging="141"/>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Script finale de la vidéo ;</w:t>
            </w:r>
          </w:p>
          <w:p w14:paraId="3C6750F1" w14:textId="77777777" w:rsidR="00691404" w:rsidRPr="007364BB" w:rsidRDefault="00691404" w:rsidP="00A55F38">
            <w:pPr>
              <w:pStyle w:val="Paragraphedeliste"/>
              <w:numPr>
                <w:ilvl w:val="0"/>
                <w:numId w:val="7"/>
              </w:numPr>
              <w:suppressAutoHyphens w:val="0"/>
              <w:autoSpaceDN/>
              <w:spacing w:after="0" w:line="240" w:lineRule="auto"/>
              <w:ind w:left="217" w:hanging="141"/>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Signature institutionnelle ;</w:t>
            </w:r>
          </w:p>
          <w:p w14:paraId="6298F9FA" w14:textId="77777777" w:rsidR="00691404" w:rsidRPr="007364BB" w:rsidRDefault="00691404" w:rsidP="00A55F38">
            <w:pPr>
              <w:pStyle w:val="Paragraphedeliste"/>
              <w:numPr>
                <w:ilvl w:val="0"/>
                <w:numId w:val="7"/>
              </w:numPr>
              <w:suppressAutoHyphens w:val="0"/>
              <w:autoSpaceDN/>
              <w:spacing w:after="0" w:line="240" w:lineRule="auto"/>
              <w:ind w:left="217" w:hanging="141"/>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Voix off, arabe, amazigh, français et anglais ;</w:t>
            </w:r>
          </w:p>
          <w:p w14:paraId="21BAE728" w14:textId="77777777" w:rsidR="00691404" w:rsidRPr="007364BB" w:rsidRDefault="00691404" w:rsidP="00A55F38">
            <w:pPr>
              <w:pStyle w:val="Paragraphedeliste"/>
              <w:numPr>
                <w:ilvl w:val="0"/>
                <w:numId w:val="7"/>
              </w:numPr>
              <w:suppressAutoHyphens w:val="0"/>
              <w:autoSpaceDN/>
              <w:spacing w:after="0" w:line="240" w:lineRule="auto"/>
              <w:ind w:left="217" w:hanging="141"/>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Musique de background ;</w:t>
            </w:r>
          </w:p>
          <w:p w14:paraId="1A429C43" w14:textId="77777777" w:rsidR="00691404" w:rsidRPr="007364BB" w:rsidRDefault="00691404" w:rsidP="00A55F38">
            <w:pPr>
              <w:pStyle w:val="Paragraphedeliste"/>
              <w:numPr>
                <w:ilvl w:val="0"/>
                <w:numId w:val="7"/>
              </w:numPr>
              <w:suppressAutoHyphens w:val="0"/>
              <w:autoSpaceDN/>
              <w:spacing w:after="0" w:line="240" w:lineRule="auto"/>
              <w:ind w:left="217" w:hanging="141"/>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Les sous-titrages ;</w:t>
            </w:r>
          </w:p>
          <w:p w14:paraId="087168B2" w14:textId="77777777" w:rsidR="00691404" w:rsidRPr="007364BB" w:rsidRDefault="00691404" w:rsidP="00A55F38">
            <w:pPr>
              <w:pStyle w:val="Paragraphedeliste"/>
              <w:numPr>
                <w:ilvl w:val="0"/>
                <w:numId w:val="7"/>
              </w:numPr>
              <w:suppressAutoHyphens w:val="0"/>
              <w:autoSpaceDN/>
              <w:spacing w:after="0" w:line="240" w:lineRule="auto"/>
              <w:ind w:left="217" w:hanging="141"/>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La vidéo montée ;</w:t>
            </w:r>
          </w:p>
        </w:tc>
        <w:tc>
          <w:tcPr>
            <w:tcW w:w="3960" w:type="dxa"/>
            <w:tcBorders>
              <w:top w:val="nil"/>
              <w:left w:val="nil"/>
              <w:bottom w:val="single" w:sz="4" w:space="0" w:color="auto"/>
              <w:right w:val="single" w:sz="4" w:space="0" w:color="auto"/>
            </w:tcBorders>
            <w:shd w:val="clear" w:color="auto" w:fill="auto"/>
            <w:vAlign w:val="center"/>
            <w:hideMark/>
          </w:tcPr>
          <w:p w14:paraId="01CA2A8B" w14:textId="0ADBCF9A"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1</w:t>
            </w:r>
            <w:r w:rsidR="003B222D" w:rsidRPr="007364BB">
              <w:rPr>
                <w:rFonts w:asciiTheme="majorBidi" w:eastAsia="Times New Roman" w:hAnsiTheme="majorBidi" w:cstheme="majorBidi"/>
                <w:color w:val="000000"/>
                <w:lang w:eastAsia="fr-FR"/>
              </w:rPr>
              <w:t>5</w:t>
            </w:r>
            <w:r w:rsidRPr="007364BB">
              <w:rPr>
                <w:rFonts w:asciiTheme="majorBidi" w:eastAsia="Times New Roman" w:hAnsiTheme="majorBidi" w:cstheme="majorBidi"/>
                <w:color w:val="000000"/>
                <w:lang w:eastAsia="fr-FR"/>
              </w:rPr>
              <w:t xml:space="preserve"> jours après la validation du livrable N°1</w:t>
            </w:r>
          </w:p>
        </w:tc>
      </w:tr>
      <w:tr w:rsidR="00691404" w:rsidRPr="007364BB" w14:paraId="32B1C7B8" w14:textId="77777777" w:rsidTr="00D276CA">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D9E1A4" w14:textId="77777777"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Livrable N° 3</w:t>
            </w:r>
          </w:p>
        </w:tc>
        <w:tc>
          <w:tcPr>
            <w:tcW w:w="3827" w:type="dxa"/>
            <w:tcBorders>
              <w:top w:val="nil"/>
              <w:left w:val="nil"/>
              <w:bottom w:val="single" w:sz="4" w:space="0" w:color="auto"/>
              <w:right w:val="single" w:sz="4" w:space="0" w:color="auto"/>
            </w:tcBorders>
            <w:shd w:val="clear" w:color="auto" w:fill="auto"/>
            <w:vAlign w:val="center"/>
            <w:hideMark/>
          </w:tcPr>
          <w:p w14:paraId="7DB241CB" w14:textId="2DB80630" w:rsidR="00691404" w:rsidRPr="007364BB" w:rsidRDefault="00691404"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hAnsiTheme="majorBidi" w:cstheme="majorBidi"/>
              </w:rPr>
              <w:t xml:space="preserve">Un résumé d’une minute (Reel) – Voix-off en arabe, </w:t>
            </w:r>
            <w:r w:rsidR="003B222D" w:rsidRPr="007364BB">
              <w:rPr>
                <w:rFonts w:asciiTheme="majorBidi" w:hAnsiTheme="majorBidi" w:cstheme="majorBidi"/>
              </w:rPr>
              <w:t>amazigh,</w:t>
            </w:r>
            <w:r w:rsidRPr="007364BB">
              <w:rPr>
                <w:rFonts w:asciiTheme="majorBidi" w:hAnsiTheme="majorBidi" w:cstheme="majorBidi"/>
              </w:rPr>
              <w:t xml:space="preserve"> français et anglais).</w:t>
            </w:r>
          </w:p>
        </w:tc>
        <w:tc>
          <w:tcPr>
            <w:tcW w:w="3960" w:type="dxa"/>
            <w:tcBorders>
              <w:top w:val="nil"/>
              <w:left w:val="nil"/>
              <w:bottom w:val="single" w:sz="4" w:space="0" w:color="auto"/>
              <w:right w:val="single" w:sz="4" w:space="0" w:color="auto"/>
            </w:tcBorders>
            <w:shd w:val="clear" w:color="auto" w:fill="auto"/>
            <w:vAlign w:val="center"/>
            <w:hideMark/>
          </w:tcPr>
          <w:p w14:paraId="3A92F445" w14:textId="07D21E9B" w:rsidR="00691404" w:rsidRPr="007364BB" w:rsidRDefault="003B222D" w:rsidP="00A55F38">
            <w:pPr>
              <w:suppressAutoHyphens w:val="0"/>
              <w:autoSpaceDN/>
              <w:spacing w:after="0" w:line="240" w:lineRule="auto"/>
              <w:jc w:val="both"/>
              <w:textAlignment w:val="auto"/>
              <w:rPr>
                <w:rFonts w:asciiTheme="majorBidi" w:eastAsia="Times New Roman" w:hAnsiTheme="majorBidi" w:cstheme="majorBidi"/>
                <w:color w:val="000000"/>
                <w:lang w:eastAsia="fr-FR"/>
              </w:rPr>
            </w:pPr>
            <w:r w:rsidRPr="007364BB">
              <w:rPr>
                <w:rFonts w:asciiTheme="majorBidi" w:eastAsia="Times New Roman" w:hAnsiTheme="majorBidi" w:cstheme="majorBidi"/>
                <w:color w:val="000000"/>
                <w:lang w:eastAsia="fr-FR"/>
              </w:rPr>
              <w:t xml:space="preserve">5 </w:t>
            </w:r>
            <w:r w:rsidR="00691404" w:rsidRPr="007364BB">
              <w:rPr>
                <w:rFonts w:asciiTheme="majorBidi" w:eastAsia="Times New Roman" w:hAnsiTheme="majorBidi" w:cstheme="majorBidi"/>
                <w:color w:val="000000"/>
                <w:lang w:eastAsia="fr-FR"/>
              </w:rPr>
              <w:t>jours après la validation du livrable N°2</w:t>
            </w:r>
          </w:p>
        </w:tc>
      </w:tr>
      <w:tr w:rsidR="00D276CA" w:rsidRPr="007364BB" w14:paraId="415D78EF" w14:textId="77777777" w:rsidTr="00206984">
        <w:trPr>
          <w:trHeight w:val="60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3DFE32" w14:textId="3A7BE13B" w:rsidR="00D276CA" w:rsidRPr="00206984" w:rsidRDefault="00D276CA" w:rsidP="00206984">
            <w:pPr>
              <w:suppressAutoHyphens w:val="0"/>
              <w:autoSpaceDN/>
              <w:spacing w:after="0" w:line="240" w:lineRule="auto"/>
              <w:jc w:val="center"/>
              <w:textAlignment w:val="auto"/>
              <w:rPr>
                <w:rFonts w:asciiTheme="majorBidi" w:hAnsiTheme="majorBidi" w:cstheme="majorBidi"/>
                <w:b/>
                <w:bCs/>
              </w:rPr>
            </w:pPr>
            <w:r w:rsidRPr="00206984">
              <w:rPr>
                <w:rFonts w:asciiTheme="majorBidi" w:hAnsiTheme="majorBidi" w:cstheme="majorBidi"/>
                <w:b/>
                <w:bCs/>
              </w:rPr>
              <w:t>TOTAL (</w:t>
            </w:r>
            <w:r w:rsidR="00AE5622">
              <w:rPr>
                <w:rFonts w:asciiTheme="majorBidi" w:hAnsiTheme="majorBidi" w:cstheme="majorBidi"/>
                <w:b/>
                <w:bCs/>
              </w:rPr>
              <w:t>jours</w:t>
            </w:r>
            <w:r w:rsidRPr="00206984">
              <w:rPr>
                <w:rFonts w:asciiTheme="majorBidi" w:hAnsiTheme="majorBidi" w:cstheme="majorBidi"/>
                <w:b/>
                <w:bCs/>
              </w:rPr>
              <w:t>)</w:t>
            </w:r>
          </w:p>
        </w:tc>
        <w:tc>
          <w:tcPr>
            <w:tcW w:w="3960" w:type="dxa"/>
            <w:tcBorders>
              <w:top w:val="single" w:sz="4" w:space="0" w:color="auto"/>
              <w:left w:val="nil"/>
              <w:bottom w:val="single" w:sz="4" w:space="0" w:color="auto"/>
              <w:right w:val="single" w:sz="4" w:space="0" w:color="auto"/>
            </w:tcBorders>
            <w:shd w:val="clear" w:color="auto" w:fill="auto"/>
            <w:vAlign w:val="center"/>
          </w:tcPr>
          <w:p w14:paraId="334D8E6B" w14:textId="35F8CC96" w:rsidR="00D276CA" w:rsidRPr="00206984" w:rsidRDefault="00D276CA" w:rsidP="00206984">
            <w:pPr>
              <w:suppressAutoHyphens w:val="0"/>
              <w:autoSpaceDN/>
              <w:spacing w:after="0" w:line="240" w:lineRule="auto"/>
              <w:jc w:val="center"/>
              <w:textAlignment w:val="auto"/>
              <w:rPr>
                <w:rFonts w:asciiTheme="majorBidi" w:eastAsia="Times New Roman" w:hAnsiTheme="majorBidi" w:cstheme="majorBidi"/>
                <w:b/>
                <w:bCs/>
                <w:color w:val="000000"/>
                <w:lang w:eastAsia="fr-FR"/>
              </w:rPr>
            </w:pPr>
            <w:r w:rsidRPr="00206984">
              <w:rPr>
                <w:rFonts w:asciiTheme="majorBidi" w:eastAsia="Times New Roman" w:hAnsiTheme="majorBidi" w:cstheme="majorBidi"/>
                <w:b/>
                <w:bCs/>
                <w:color w:val="000000"/>
                <w:lang w:eastAsia="fr-FR"/>
              </w:rPr>
              <w:t>40</w:t>
            </w:r>
          </w:p>
        </w:tc>
      </w:tr>
    </w:tbl>
    <w:p w14:paraId="4731DD4E" w14:textId="32C13926" w:rsidR="00691404" w:rsidRPr="007364BB" w:rsidRDefault="00691404" w:rsidP="008D5A49">
      <w:pPr>
        <w:spacing w:after="0"/>
        <w:jc w:val="both"/>
        <w:rPr>
          <w:rFonts w:asciiTheme="majorBidi" w:hAnsiTheme="majorBidi" w:cstheme="majorBidi"/>
          <w:b/>
          <w:bCs/>
        </w:rPr>
      </w:pPr>
    </w:p>
    <w:p w14:paraId="48C477B1" w14:textId="77777777" w:rsidR="00691404" w:rsidRPr="007364BB" w:rsidRDefault="00691404" w:rsidP="008D5A49">
      <w:pPr>
        <w:spacing w:after="0"/>
        <w:jc w:val="both"/>
        <w:rPr>
          <w:rFonts w:asciiTheme="majorBidi" w:hAnsiTheme="majorBidi" w:cstheme="majorBidi"/>
          <w:b/>
          <w:bCs/>
        </w:rPr>
      </w:pPr>
    </w:p>
    <w:p w14:paraId="0B9F4EB2" w14:textId="6B855886" w:rsidR="00BF2CDE" w:rsidRPr="007364BB" w:rsidRDefault="00BF2CDE" w:rsidP="00402D2A">
      <w:pPr>
        <w:pStyle w:val="Titre1"/>
        <w:numPr>
          <w:ilvl w:val="0"/>
          <w:numId w:val="0"/>
        </w:numPr>
        <w:shd w:val="clear" w:color="auto" w:fill="9CC2E5" w:themeFill="accent5" w:themeFillTint="99"/>
        <w:spacing w:before="0"/>
        <w:jc w:val="both"/>
        <w:rPr>
          <w:rFonts w:asciiTheme="majorBidi" w:hAnsiTheme="majorBidi"/>
          <w:b/>
          <w:bCs/>
          <w:color w:val="auto"/>
          <w:sz w:val="22"/>
          <w:szCs w:val="22"/>
        </w:rPr>
      </w:pPr>
      <w:r w:rsidRPr="007364BB">
        <w:rPr>
          <w:rFonts w:asciiTheme="majorBidi" w:hAnsiTheme="majorBidi"/>
          <w:b/>
          <w:bCs/>
          <w:color w:val="auto"/>
          <w:sz w:val="22"/>
          <w:szCs w:val="22"/>
        </w:rPr>
        <w:t>Article 6 : Droits, confidentialité</w:t>
      </w:r>
      <w:r w:rsidR="001D0E30" w:rsidRPr="007364BB">
        <w:rPr>
          <w:rFonts w:asciiTheme="majorBidi" w:hAnsiTheme="majorBidi"/>
          <w:b/>
          <w:bCs/>
          <w:color w:val="auto"/>
          <w:sz w:val="22"/>
          <w:szCs w:val="22"/>
        </w:rPr>
        <w:t xml:space="preserve"> et propriété intellectuelle</w:t>
      </w:r>
    </w:p>
    <w:p w14:paraId="59140A66" w14:textId="26552523" w:rsidR="00BF2CDE" w:rsidRPr="007364BB" w:rsidRDefault="008D5A49" w:rsidP="00367EA2">
      <w:pPr>
        <w:pStyle w:val="Paragraphedeliste"/>
        <w:numPr>
          <w:ilvl w:val="0"/>
          <w:numId w:val="10"/>
        </w:numPr>
        <w:spacing w:after="0" w:line="240" w:lineRule="auto"/>
        <w:ind w:left="426" w:hanging="284"/>
        <w:jc w:val="both"/>
        <w:rPr>
          <w:rFonts w:asciiTheme="majorBidi" w:hAnsiTheme="majorBidi" w:cstheme="majorBidi"/>
        </w:rPr>
      </w:pPr>
      <w:r w:rsidRPr="007364BB">
        <w:rPr>
          <w:rFonts w:asciiTheme="majorBidi" w:hAnsiTheme="majorBidi" w:cstheme="majorBidi"/>
        </w:rPr>
        <w:t>Le prestataire doit s’assurer du respect des droit d’image et des droits d’auteurs sonores ;</w:t>
      </w:r>
    </w:p>
    <w:p w14:paraId="2BE3B2A3" w14:textId="7767B840" w:rsidR="008D5A49" w:rsidRPr="007364BB" w:rsidRDefault="008D5A49" w:rsidP="00367EA2">
      <w:pPr>
        <w:pStyle w:val="Paragraphedeliste"/>
        <w:numPr>
          <w:ilvl w:val="0"/>
          <w:numId w:val="10"/>
        </w:numPr>
        <w:spacing w:after="0" w:line="240" w:lineRule="auto"/>
        <w:ind w:left="426" w:hanging="284"/>
        <w:jc w:val="both"/>
        <w:rPr>
          <w:rFonts w:asciiTheme="majorBidi" w:hAnsiTheme="majorBidi" w:cstheme="majorBidi"/>
        </w:rPr>
      </w:pPr>
      <w:r w:rsidRPr="007364BB">
        <w:rPr>
          <w:rFonts w:asciiTheme="majorBidi" w:hAnsiTheme="majorBidi" w:cstheme="majorBidi"/>
        </w:rPr>
        <w:t>Il est à noter que les détails liés au lieu de tournage tel que les autorisations nécessaires, les accessoires ou les aménagements particuliers de la scène doivent être faites par le prestataire et que tous les frais liés au déplacement de l’équipe de tournage doivent être compris dans l’offre financière globale et ne peuvent faire l’objet de facturation en sus ;</w:t>
      </w:r>
    </w:p>
    <w:p w14:paraId="5AA526AE" w14:textId="248AB21C" w:rsidR="0002440E" w:rsidRDefault="001D0E30" w:rsidP="00367EA2">
      <w:pPr>
        <w:pStyle w:val="Paragraphedeliste"/>
        <w:numPr>
          <w:ilvl w:val="0"/>
          <w:numId w:val="10"/>
        </w:numPr>
        <w:spacing w:after="0"/>
        <w:ind w:left="426" w:hanging="284"/>
        <w:jc w:val="both"/>
        <w:rPr>
          <w:rFonts w:asciiTheme="majorBidi" w:hAnsiTheme="majorBidi" w:cstheme="majorBidi"/>
        </w:rPr>
      </w:pPr>
      <w:r w:rsidRPr="007364BB">
        <w:rPr>
          <w:rFonts w:asciiTheme="majorBidi" w:hAnsiTheme="majorBidi" w:cstheme="majorBidi"/>
        </w:rPr>
        <w:t xml:space="preserve">Le </w:t>
      </w:r>
      <w:r w:rsidR="00371100">
        <w:rPr>
          <w:rFonts w:asciiTheme="majorBidi" w:hAnsiTheme="majorBidi" w:cstheme="majorBidi"/>
        </w:rPr>
        <w:t xml:space="preserve">Centre </w:t>
      </w:r>
      <w:r w:rsidRPr="007364BB">
        <w:rPr>
          <w:rFonts w:asciiTheme="majorBidi" w:hAnsiTheme="majorBidi" w:cstheme="majorBidi"/>
        </w:rPr>
        <w:t>4C Maroc détient tous les droits d'exploitation et de publication des livrables remis par le prestataire.</w:t>
      </w:r>
    </w:p>
    <w:p w14:paraId="795502B9" w14:textId="77777777" w:rsidR="00371100" w:rsidRDefault="00371100" w:rsidP="00371100">
      <w:pPr>
        <w:spacing w:after="0"/>
        <w:jc w:val="both"/>
        <w:rPr>
          <w:rFonts w:asciiTheme="majorBidi" w:hAnsiTheme="majorBidi" w:cstheme="majorBidi"/>
        </w:rPr>
      </w:pPr>
    </w:p>
    <w:p w14:paraId="781848AE" w14:textId="77777777" w:rsidR="00371100" w:rsidRDefault="00371100" w:rsidP="00371100">
      <w:pPr>
        <w:spacing w:after="0"/>
        <w:jc w:val="both"/>
        <w:rPr>
          <w:rFonts w:asciiTheme="majorBidi" w:hAnsiTheme="majorBidi" w:cstheme="majorBidi"/>
        </w:rPr>
      </w:pPr>
    </w:p>
    <w:p w14:paraId="33CC751A" w14:textId="77777777" w:rsidR="00371100" w:rsidRDefault="00371100" w:rsidP="00371100">
      <w:pPr>
        <w:spacing w:after="0"/>
        <w:jc w:val="both"/>
        <w:rPr>
          <w:rFonts w:asciiTheme="majorBidi" w:hAnsiTheme="majorBidi" w:cstheme="majorBidi"/>
        </w:rPr>
      </w:pPr>
    </w:p>
    <w:p w14:paraId="55676294" w14:textId="77777777" w:rsidR="00371100" w:rsidRDefault="00371100" w:rsidP="00371100">
      <w:pPr>
        <w:spacing w:after="0"/>
        <w:jc w:val="both"/>
        <w:rPr>
          <w:rFonts w:asciiTheme="majorBidi" w:hAnsiTheme="majorBidi" w:cstheme="majorBidi"/>
        </w:rPr>
      </w:pPr>
    </w:p>
    <w:p w14:paraId="53D910D0" w14:textId="77777777" w:rsidR="00AE5622" w:rsidRDefault="00AE5622" w:rsidP="00371100">
      <w:pPr>
        <w:spacing w:after="0"/>
        <w:jc w:val="both"/>
        <w:rPr>
          <w:rFonts w:asciiTheme="majorBidi" w:hAnsiTheme="majorBidi" w:cstheme="majorBidi"/>
        </w:rPr>
      </w:pPr>
    </w:p>
    <w:p w14:paraId="51C85B7E" w14:textId="77777777" w:rsidR="00C35ADC" w:rsidRDefault="00C35ADC" w:rsidP="00371100">
      <w:pPr>
        <w:spacing w:after="0"/>
        <w:jc w:val="both"/>
        <w:rPr>
          <w:rFonts w:asciiTheme="majorBidi" w:hAnsiTheme="majorBidi" w:cstheme="majorBidi"/>
        </w:rPr>
      </w:pPr>
    </w:p>
    <w:p w14:paraId="34EE180C" w14:textId="77777777" w:rsidR="00C35ADC" w:rsidRDefault="00C35ADC" w:rsidP="00371100">
      <w:pPr>
        <w:spacing w:after="0"/>
        <w:jc w:val="both"/>
        <w:rPr>
          <w:rFonts w:asciiTheme="majorBidi" w:hAnsiTheme="majorBidi" w:cstheme="majorBidi"/>
        </w:rPr>
      </w:pPr>
    </w:p>
    <w:p w14:paraId="095D7EDC" w14:textId="77777777" w:rsidR="00AE5622" w:rsidRDefault="00AE5622" w:rsidP="00371100">
      <w:pPr>
        <w:spacing w:after="0"/>
        <w:jc w:val="both"/>
        <w:rPr>
          <w:rFonts w:asciiTheme="majorBidi" w:hAnsiTheme="majorBidi" w:cstheme="majorBidi"/>
        </w:rPr>
      </w:pPr>
    </w:p>
    <w:p w14:paraId="2640B3AF" w14:textId="77777777" w:rsidR="00AE5622" w:rsidRDefault="00AE5622" w:rsidP="00371100">
      <w:pPr>
        <w:spacing w:after="0"/>
        <w:jc w:val="both"/>
        <w:rPr>
          <w:rFonts w:asciiTheme="majorBidi" w:hAnsiTheme="majorBidi" w:cstheme="majorBidi"/>
        </w:rPr>
      </w:pPr>
    </w:p>
    <w:p w14:paraId="2B36946B" w14:textId="77777777" w:rsidR="00371100" w:rsidRDefault="00371100" w:rsidP="00371100">
      <w:pPr>
        <w:spacing w:after="0"/>
        <w:jc w:val="both"/>
        <w:rPr>
          <w:rFonts w:asciiTheme="majorBidi" w:hAnsiTheme="majorBidi" w:cstheme="majorBidi"/>
        </w:rPr>
      </w:pPr>
    </w:p>
    <w:p w14:paraId="62CC2BBC" w14:textId="77777777" w:rsidR="00371100" w:rsidRDefault="00371100" w:rsidP="00371100">
      <w:pPr>
        <w:spacing w:after="0"/>
        <w:jc w:val="both"/>
        <w:rPr>
          <w:rFonts w:asciiTheme="majorBidi" w:hAnsiTheme="majorBidi" w:cstheme="majorBidi"/>
        </w:rPr>
      </w:pPr>
    </w:p>
    <w:p w14:paraId="784243D3" w14:textId="77777777" w:rsidR="00371100" w:rsidRPr="00371100" w:rsidRDefault="00371100" w:rsidP="00371100">
      <w:pPr>
        <w:spacing w:after="0"/>
        <w:jc w:val="both"/>
        <w:rPr>
          <w:rFonts w:asciiTheme="majorBidi" w:hAnsiTheme="majorBidi" w:cstheme="majorBidi"/>
        </w:rPr>
      </w:pPr>
    </w:p>
    <w:p w14:paraId="54C3B384" w14:textId="510D201C" w:rsidR="00247E50" w:rsidRPr="007364BB" w:rsidRDefault="00BF4933" w:rsidP="00402D2A">
      <w:pPr>
        <w:pStyle w:val="Paragraphedeliste"/>
        <w:shd w:val="clear" w:color="auto" w:fill="BDD6EE" w:themeFill="accent5" w:themeFillTint="66"/>
        <w:tabs>
          <w:tab w:val="left" w:pos="142"/>
        </w:tabs>
        <w:spacing w:after="0"/>
        <w:ind w:left="0"/>
        <w:contextualSpacing w:val="0"/>
        <w:jc w:val="both"/>
        <w:rPr>
          <w:rFonts w:asciiTheme="majorBidi" w:hAnsiTheme="majorBidi" w:cstheme="majorBidi"/>
          <w:b/>
          <w:bCs/>
        </w:rPr>
      </w:pPr>
      <w:r w:rsidRPr="007364BB">
        <w:rPr>
          <w:rFonts w:asciiTheme="majorBidi" w:hAnsiTheme="majorBidi" w:cstheme="majorBidi"/>
          <w:b/>
          <w:bCs/>
        </w:rPr>
        <w:t xml:space="preserve">Article </w:t>
      </w:r>
      <w:r w:rsidR="00BF2CDE" w:rsidRPr="007364BB">
        <w:rPr>
          <w:rFonts w:asciiTheme="majorBidi" w:hAnsiTheme="majorBidi" w:cstheme="majorBidi"/>
          <w:b/>
          <w:bCs/>
        </w:rPr>
        <w:t>7</w:t>
      </w:r>
      <w:r w:rsidR="00247E50" w:rsidRPr="007364BB">
        <w:rPr>
          <w:rFonts w:asciiTheme="majorBidi" w:hAnsiTheme="majorBidi" w:cstheme="majorBidi"/>
          <w:b/>
          <w:bCs/>
        </w:rPr>
        <w:t xml:space="preserve"> : </w:t>
      </w:r>
      <w:r w:rsidRPr="007364BB">
        <w:rPr>
          <w:rFonts w:asciiTheme="majorBidi" w:hAnsiTheme="majorBidi" w:cstheme="majorBidi"/>
          <w:b/>
          <w:bCs/>
        </w:rPr>
        <w:t>Bordereaux des prix</w:t>
      </w:r>
    </w:p>
    <w:p w14:paraId="72CAB348" w14:textId="77777777" w:rsidR="00247E50" w:rsidRPr="007364BB" w:rsidRDefault="00247E50" w:rsidP="008D5A49">
      <w:pPr>
        <w:pStyle w:val="Listecouleur-Accent11"/>
        <w:tabs>
          <w:tab w:val="left" w:pos="142"/>
          <w:tab w:val="left" w:pos="1560"/>
        </w:tabs>
        <w:ind w:left="0"/>
        <w:contextualSpacing w:val="0"/>
        <w:jc w:val="both"/>
        <w:rPr>
          <w:rFonts w:asciiTheme="majorBidi" w:hAnsiTheme="majorBidi" w:cstheme="majorBidi"/>
          <w:b/>
          <w:bCs/>
          <w:sz w:val="22"/>
          <w:szCs w:val="22"/>
        </w:rPr>
      </w:pPr>
    </w:p>
    <w:tbl>
      <w:tblPr>
        <w:tblW w:w="9355" w:type="dxa"/>
        <w:jc w:val="center"/>
        <w:tblCellMar>
          <w:left w:w="70" w:type="dxa"/>
          <w:right w:w="70" w:type="dxa"/>
        </w:tblCellMar>
        <w:tblLook w:val="04A0" w:firstRow="1" w:lastRow="0" w:firstColumn="1" w:lastColumn="0" w:noHBand="0" w:noVBand="1"/>
      </w:tblPr>
      <w:tblGrid>
        <w:gridCol w:w="4941"/>
        <w:gridCol w:w="729"/>
        <w:gridCol w:w="992"/>
        <w:gridCol w:w="1130"/>
        <w:gridCol w:w="1563"/>
      </w:tblGrid>
      <w:tr w:rsidR="00247E50" w:rsidRPr="007364BB" w14:paraId="5CD4386E" w14:textId="77777777" w:rsidTr="00276539">
        <w:trPr>
          <w:trHeight w:val="300"/>
          <w:jc w:val="center"/>
        </w:trPr>
        <w:tc>
          <w:tcPr>
            <w:tcW w:w="494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D4E9829" w14:textId="77777777" w:rsidR="008D5A49" w:rsidRPr="007364BB" w:rsidRDefault="008D5A49" w:rsidP="008D5A49">
            <w:pPr>
              <w:suppressAutoHyphens w:val="0"/>
              <w:autoSpaceDN/>
              <w:spacing w:after="0" w:line="240" w:lineRule="auto"/>
              <w:jc w:val="center"/>
              <w:textAlignment w:val="auto"/>
              <w:rPr>
                <w:rFonts w:asciiTheme="majorBidi" w:eastAsia="Times New Roman" w:hAnsiTheme="majorBidi" w:cstheme="majorBidi"/>
                <w:b/>
                <w:bCs/>
                <w:lang w:eastAsia="fr-FR"/>
              </w:rPr>
            </w:pPr>
          </w:p>
          <w:p w14:paraId="47888E84" w14:textId="37A48351" w:rsidR="00247E50" w:rsidRPr="007364BB" w:rsidRDefault="00247E50" w:rsidP="008D5A49">
            <w:pPr>
              <w:suppressAutoHyphens w:val="0"/>
              <w:autoSpaceDN/>
              <w:spacing w:after="0" w:line="240" w:lineRule="auto"/>
              <w:jc w:val="center"/>
              <w:textAlignment w:val="auto"/>
              <w:rPr>
                <w:rFonts w:asciiTheme="majorBidi" w:eastAsia="Times New Roman" w:hAnsiTheme="majorBidi" w:cstheme="majorBidi"/>
                <w:b/>
                <w:bCs/>
                <w:lang w:eastAsia="fr-FR"/>
              </w:rPr>
            </w:pPr>
            <w:r w:rsidRPr="007364BB">
              <w:rPr>
                <w:rFonts w:asciiTheme="majorBidi" w:eastAsia="Times New Roman" w:hAnsiTheme="majorBidi" w:cstheme="majorBidi"/>
                <w:b/>
                <w:bCs/>
                <w:lang w:eastAsia="fr-FR"/>
              </w:rPr>
              <w:t>Désignation</w:t>
            </w:r>
          </w:p>
          <w:p w14:paraId="6A0E0A0D" w14:textId="77777777" w:rsidR="008D5A49" w:rsidRPr="007364BB" w:rsidRDefault="008D5A49" w:rsidP="008D5A49">
            <w:pPr>
              <w:suppressAutoHyphens w:val="0"/>
              <w:autoSpaceDN/>
              <w:spacing w:after="0" w:line="240" w:lineRule="auto"/>
              <w:jc w:val="center"/>
              <w:textAlignment w:val="auto"/>
              <w:rPr>
                <w:rFonts w:asciiTheme="majorBidi" w:eastAsia="Times New Roman" w:hAnsiTheme="majorBidi" w:cstheme="majorBidi"/>
                <w:b/>
                <w:bCs/>
                <w:lang w:eastAsia="fr-FR"/>
              </w:rPr>
            </w:pPr>
          </w:p>
          <w:p w14:paraId="654CB34F" w14:textId="77777777" w:rsidR="00247E50" w:rsidRPr="007364BB" w:rsidRDefault="00247E50" w:rsidP="008D5A49">
            <w:pPr>
              <w:suppressAutoHyphens w:val="0"/>
              <w:autoSpaceDN/>
              <w:spacing w:after="0" w:line="240" w:lineRule="auto"/>
              <w:jc w:val="center"/>
              <w:textAlignment w:val="auto"/>
              <w:rPr>
                <w:rFonts w:asciiTheme="majorBidi" w:eastAsia="Times New Roman" w:hAnsiTheme="majorBidi" w:cstheme="majorBidi"/>
                <w:b/>
                <w:bCs/>
                <w:lang w:eastAsia="fr-FR"/>
              </w:rPr>
            </w:pPr>
          </w:p>
        </w:tc>
        <w:tc>
          <w:tcPr>
            <w:tcW w:w="729" w:type="dxa"/>
            <w:tcBorders>
              <w:top w:val="single" w:sz="4" w:space="0" w:color="auto"/>
              <w:left w:val="nil"/>
              <w:bottom w:val="single" w:sz="4" w:space="0" w:color="auto"/>
              <w:right w:val="single" w:sz="4" w:space="0" w:color="auto"/>
            </w:tcBorders>
            <w:shd w:val="clear" w:color="000000" w:fill="B6DDE8"/>
            <w:vAlign w:val="center"/>
            <w:hideMark/>
          </w:tcPr>
          <w:p w14:paraId="4A87DC1A" w14:textId="77777777" w:rsidR="00247E50" w:rsidRPr="007364BB" w:rsidRDefault="00247E50" w:rsidP="008D5A49">
            <w:pPr>
              <w:suppressAutoHyphens w:val="0"/>
              <w:autoSpaceDN/>
              <w:spacing w:after="0" w:line="240" w:lineRule="auto"/>
              <w:jc w:val="center"/>
              <w:textAlignment w:val="auto"/>
              <w:rPr>
                <w:rFonts w:asciiTheme="majorBidi" w:eastAsia="Times New Roman" w:hAnsiTheme="majorBidi" w:cstheme="majorBidi"/>
                <w:b/>
                <w:bCs/>
                <w:lang w:eastAsia="fr-FR"/>
              </w:rPr>
            </w:pPr>
            <w:r w:rsidRPr="007364BB">
              <w:rPr>
                <w:rFonts w:asciiTheme="majorBidi" w:eastAsia="Times New Roman" w:hAnsiTheme="majorBidi" w:cstheme="majorBidi"/>
                <w:b/>
                <w:bCs/>
                <w:lang w:eastAsia="fr-FR"/>
              </w:rPr>
              <w:t>U</w:t>
            </w:r>
          </w:p>
        </w:tc>
        <w:tc>
          <w:tcPr>
            <w:tcW w:w="992" w:type="dxa"/>
            <w:tcBorders>
              <w:top w:val="single" w:sz="4" w:space="0" w:color="auto"/>
              <w:left w:val="nil"/>
              <w:bottom w:val="single" w:sz="4" w:space="0" w:color="auto"/>
              <w:right w:val="single" w:sz="4" w:space="0" w:color="auto"/>
            </w:tcBorders>
            <w:shd w:val="clear" w:color="000000" w:fill="B6DDE8"/>
            <w:vAlign w:val="center"/>
            <w:hideMark/>
          </w:tcPr>
          <w:p w14:paraId="5913BBB1" w14:textId="0B303FA7" w:rsidR="00247E50" w:rsidRPr="007364BB" w:rsidRDefault="00247E50" w:rsidP="008D5A49">
            <w:pPr>
              <w:suppressAutoHyphens w:val="0"/>
              <w:autoSpaceDN/>
              <w:spacing w:after="0" w:line="240" w:lineRule="auto"/>
              <w:jc w:val="center"/>
              <w:textAlignment w:val="auto"/>
              <w:rPr>
                <w:rFonts w:asciiTheme="majorBidi" w:eastAsia="Times New Roman" w:hAnsiTheme="majorBidi" w:cstheme="majorBidi"/>
                <w:b/>
                <w:bCs/>
                <w:lang w:eastAsia="fr-FR"/>
              </w:rPr>
            </w:pPr>
            <w:r w:rsidRPr="007364BB">
              <w:rPr>
                <w:rFonts w:asciiTheme="majorBidi" w:eastAsia="Times New Roman" w:hAnsiTheme="majorBidi" w:cstheme="majorBidi"/>
                <w:b/>
                <w:bCs/>
                <w:lang w:eastAsia="fr-FR"/>
              </w:rPr>
              <w:t>Qté</w:t>
            </w:r>
            <w:r w:rsidR="008D5A49" w:rsidRPr="007364BB">
              <w:rPr>
                <w:rFonts w:asciiTheme="majorBidi" w:eastAsia="Times New Roman" w:hAnsiTheme="majorBidi" w:cstheme="majorBidi"/>
                <w:b/>
                <w:bCs/>
                <w:lang w:eastAsia="fr-FR"/>
              </w:rPr>
              <w:t>.</w:t>
            </w:r>
          </w:p>
        </w:tc>
        <w:tc>
          <w:tcPr>
            <w:tcW w:w="1130" w:type="dxa"/>
            <w:tcBorders>
              <w:top w:val="single" w:sz="4" w:space="0" w:color="auto"/>
              <w:left w:val="nil"/>
              <w:bottom w:val="single" w:sz="4" w:space="0" w:color="auto"/>
              <w:right w:val="single" w:sz="4" w:space="0" w:color="auto"/>
            </w:tcBorders>
            <w:shd w:val="clear" w:color="000000" w:fill="B6DDE8"/>
            <w:vAlign w:val="center"/>
            <w:hideMark/>
          </w:tcPr>
          <w:p w14:paraId="651464DE" w14:textId="77777777" w:rsidR="00247E50" w:rsidRPr="007364BB" w:rsidRDefault="00247E50" w:rsidP="008D5A49">
            <w:pPr>
              <w:suppressAutoHyphens w:val="0"/>
              <w:autoSpaceDN/>
              <w:spacing w:after="0" w:line="240" w:lineRule="auto"/>
              <w:jc w:val="center"/>
              <w:textAlignment w:val="auto"/>
              <w:rPr>
                <w:rFonts w:asciiTheme="majorBidi" w:eastAsia="Times New Roman" w:hAnsiTheme="majorBidi" w:cstheme="majorBidi"/>
                <w:b/>
                <w:bCs/>
                <w:lang w:eastAsia="fr-FR"/>
              </w:rPr>
            </w:pPr>
            <w:r w:rsidRPr="007364BB">
              <w:rPr>
                <w:rFonts w:asciiTheme="majorBidi" w:eastAsia="Times New Roman" w:hAnsiTheme="majorBidi" w:cstheme="majorBidi"/>
                <w:b/>
                <w:bCs/>
                <w:lang w:eastAsia="fr-FR"/>
              </w:rPr>
              <w:t>PUHT</w:t>
            </w:r>
          </w:p>
        </w:tc>
        <w:tc>
          <w:tcPr>
            <w:tcW w:w="1563" w:type="dxa"/>
            <w:tcBorders>
              <w:top w:val="single" w:sz="4" w:space="0" w:color="auto"/>
              <w:left w:val="nil"/>
              <w:bottom w:val="single" w:sz="4" w:space="0" w:color="auto"/>
              <w:right w:val="single" w:sz="4" w:space="0" w:color="auto"/>
            </w:tcBorders>
            <w:shd w:val="clear" w:color="000000" w:fill="B6DDE8"/>
            <w:vAlign w:val="center"/>
            <w:hideMark/>
          </w:tcPr>
          <w:p w14:paraId="5A6E843F" w14:textId="77777777" w:rsidR="00247E50" w:rsidRPr="007364BB" w:rsidRDefault="00247E50" w:rsidP="008D5A49">
            <w:pPr>
              <w:suppressAutoHyphens w:val="0"/>
              <w:autoSpaceDN/>
              <w:spacing w:after="0" w:line="240" w:lineRule="auto"/>
              <w:jc w:val="center"/>
              <w:textAlignment w:val="auto"/>
              <w:rPr>
                <w:rFonts w:asciiTheme="majorBidi" w:eastAsia="Times New Roman" w:hAnsiTheme="majorBidi" w:cstheme="majorBidi"/>
                <w:b/>
                <w:bCs/>
                <w:lang w:eastAsia="fr-FR"/>
              </w:rPr>
            </w:pPr>
            <w:r w:rsidRPr="007364BB">
              <w:rPr>
                <w:rFonts w:asciiTheme="majorBidi" w:eastAsia="Times New Roman" w:hAnsiTheme="majorBidi" w:cstheme="majorBidi"/>
                <w:b/>
                <w:bCs/>
                <w:lang w:eastAsia="fr-FR"/>
              </w:rPr>
              <w:t>PTHT</w:t>
            </w:r>
          </w:p>
        </w:tc>
      </w:tr>
      <w:tr w:rsidR="00247E50" w:rsidRPr="007364BB" w14:paraId="1B573B70" w14:textId="77777777" w:rsidTr="00276539">
        <w:trPr>
          <w:trHeight w:val="975"/>
          <w:jc w:val="center"/>
        </w:trPr>
        <w:tc>
          <w:tcPr>
            <w:tcW w:w="4941" w:type="dxa"/>
            <w:tcBorders>
              <w:top w:val="nil"/>
              <w:left w:val="single" w:sz="4" w:space="0" w:color="auto"/>
              <w:bottom w:val="single" w:sz="4" w:space="0" w:color="auto"/>
              <w:right w:val="single" w:sz="4" w:space="0" w:color="auto"/>
            </w:tcBorders>
            <w:shd w:val="clear" w:color="auto" w:fill="auto"/>
            <w:vAlign w:val="center"/>
            <w:hideMark/>
          </w:tcPr>
          <w:p w14:paraId="5485C21B" w14:textId="6AB112D9" w:rsidR="00247E50" w:rsidRPr="007364BB" w:rsidRDefault="008D5A49" w:rsidP="00FF68B5">
            <w:pPr>
              <w:spacing w:after="0"/>
              <w:jc w:val="both"/>
              <w:rPr>
                <w:rFonts w:asciiTheme="majorBidi" w:hAnsiTheme="majorBidi" w:cstheme="majorBidi"/>
              </w:rPr>
            </w:pPr>
            <w:r w:rsidRPr="007364BB">
              <w:rPr>
                <w:rFonts w:asciiTheme="majorBidi" w:hAnsiTheme="majorBidi" w:cstheme="majorBidi"/>
              </w:rPr>
              <w:t xml:space="preserve">Production </w:t>
            </w:r>
            <w:r w:rsidR="00FF68B5" w:rsidRPr="007364BB">
              <w:rPr>
                <w:rFonts w:asciiTheme="majorBidi" w:hAnsiTheme="majorBidi" w:cstheme="majorBidi"/>
              </w:rPr>
              <w:t>d’une vidéo</w:t>
            </w:r>
            <w:r w:rsidRPr="007364BB">
              <w:rPr>
                <w:rFonts w:asciiTheme="majorBidi" w:hAnsiTheme="majorBidi" w:cstheme="majorBidi"/>
              </w:rPr>
              <w:t xml:space="preserve"> mettant en lumière des initiatives locales de lutte contre le changement climatique.</w:t>
            </w:r>
          </w:p>
        </w:tc>
        <w:tc>
          <w:tcPr>
            <w:tcW w:w="729" w:type="dxa"/>
            <w:tcBorders>
              <w:top w:val="nil"/>
              <w:left w:val="nil"/>
              <w:bottom w:val="single" w:sz="4" w:space="0" w:color="auto"/>
              <w:right w:val="single" w:sz="4" w:space="0" w:color="auto"/>
            </w:tcBorders>
            <w:shd w:val="clear" w:color="auto" w:fill="auto"/>
            <w:vAlign w:val="center"/>
            <w:hideMark/>
          </w:tcPr>
          <w:p w14:paraId="2A746019" w14:textId="3DCA0989" w:rsidR="00247E50" w:rsidRPr="007364BB" w:rsidRDefault="00247E50" w:rsidP="008D5A49">
            <w:pPr>
              <w:jc w:val="center"/>
              <w:rPr>
                <w:rFonts w:asciiTheme="majorBidi" w:hAnsiTheme="majorBidi" w:cstheme="majorBidi"/>
                <w:color w:val="000000"/>
              </w:rPr>
            </w:pPr>
            <w:r w:rsidRPr="007364BB">
              <w:rPr>
                <w:rFonts w:asciiTheme="majorBidi" w:hAnsiTheme="majorBidi" w:cstheme="majorBidi"/>
                <w:color w:val="000000"/>
              </w:rPr>
              <w:t>F</w:t>
            </w:r>
          </w:p>
        </w:tc>
        <w:tc>
          <w:tcPr>
            <w:tcW w:w="992" w:type="dxa"/>
            <w:tcBorders>
              <w:top w:val="nil"/>
              <w:left w:val="nil"/>
              <w:bottom w:val="single" w:sz="4" w:space="0" w:color="auto"/>
              <w:right w:val="single" w:sz="4" w:space="0" w:color="auto"/>
            </w:tcBorders>
            <w:shd w:val="clear" w:color="auto" w:fill="auto"/>
            <w:vAlign w:val="center"/>
            <w:hideMark/>
          </w:tcPr>
          <w:p w14:paraId="4D977433" w14:textId="4BCE58EA" w:rsidR="00247E50" w:rsidRPr="007364BB" w:rsidRDefault="00247E50" w:rsidP="008D5A49">
            <w:pPr>
              <w:jc w:val="center"/>
              <w:rPr>
                <w:rFonts w:asciiTheme="majorBidi" w:hAnsiTheme="majorBidi" w:cstheme="majorBidi"/>
                <w:color w:val="000000"/>
              </w:rPr>
            </w:pPr>
            <w:r w:rsidRPr="007364BB">
              <w:rPr>
                <w:rFonts w:asciiTheme="majorBidi" w:hAnsiTheme="majorBidi" w:cstheme="majorBidi"/>
                <w:color w:val="000000"/>
              </w:rPr>
              <w:t>1</w:t>
            </w:r>
          </w:p>
        </w:tc>
        <w:tc>
          <w:tcPr>
            <w:tcW w:w="1130" w:type="dxa"/>
            <w:tcBorders>
              <w:top w:val="nil"/>
              <w:left w:val="nil"/>
              <w:bottom w:val="single" w:sz="4" w:space="0" w:color="auto"/>
              <w:right w:val="single" w:sz="4" w:space="0" w:color="auto"/>
            </w:tcBorders>
            <w:shd w:val="clear" w:color="auto" w:fill="auto"/>
            <w:vAlign w:val="center"/>
            <w:hideMark/>
          </w:tcPr>
          <w:p w14:paraId="4651AF8E" w14:textId="77777777" w:rsidR="00247E50" w:rsidRPr="007364BB" w:rsidRDefault="00247E50" w:rsidP="008D5A49">
            <w:pPr>
              <w:jc w:val="both"/>
              <w:rPr>
                <w:rFonts w:asciiTheme="majorBidi" w:hAnsiTheme="majorBidi" w:cstheme="majorBidi"/>
                <w:color w:val="000000"/>
              </w:rPr>
            </w:pPr>
            <w:r w:rsidRPr="007364BB">
              <w:rPr>
                <w:rFonts w:asciiTheme="majorBidi" w:hAnsiTheme="majorBidi" w:cstheme="majorBid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46C8AB0F" w14:textId="77777777" w:rsidR="00247E50" w:rsidRPr="007364BB" w:rsidRDefault="00247E50" w:rsidP="008D5A49">
            <w:pPr>
              <w:jc w:val="both"/>
              <w:rPr>
                <w:rFonts w:asciiTheme="majorBidi" w:hAnsiTheme="majorBidi" w:cstheme="majorBidi"/>
                <w:color w:val="000000"/>
              </w:rPr>
            </w:pPr>
            <w:r w:rsidRPr="007364BB">
              <w:rPr>
                <w:rFonts w:asciiTheme="majorBidi" w:hAnsiTheme="majorBidi" w:cstheme="majorBidi"/>
                <w:color w:val="000000"/>
              </w:rPr>
              <w:t> </w:t>
            </w:r>
          </w:p>
        </w:tc>
      </w:tr>
      <w:tr w:rsidR="00247E50" w:rsidRPr="007364BB" w14:paraId="6A5E4DA2" w14:textId="77777777" w:rsidTr="00276539">
        <w:trPr>
          <w:trHeight w:val="300"/>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8FFB1F" w14:textId="77777777" w:rsidR="00247E50" w:rsidRPr="007364BB" w:rsidRDefault="00247E50" w:rsidP="00BB58F7">
            <w:pPr>
              <w:spacing w:after="0"/>
              <w:jc w:val="center"/>
              <w:rPr>
                <w:rFonts w:asciiTheme="majorBidi" w:hAnsiTheme="majorBidi" w:cstheme="majorBidi"/>
                <w:color w:val="000000"/>
              </w:rPr>
            </w:pPr>
            <w:r w:rsidRPr="007364BB">
              <w:rPr>
                <w:rFonts w:asciiTheme="majorBidi" w:hAnsiTheme="majorBidi" w:cstheme="majorBidi"/>
                <w:color w:val="000000"/>
              </w:rPr>
              <w:t>Total HT</w:t>
            </w:r>
          </w:p>
        </w:tc>
        <w:tc>
          <w:tcPr>
            <w:tcW w:w="1563" w:type="dxa"/>
            <w:tcBorders>
              <w:top w:val="nil"/>
              <w:left w:val="nil"/>
              <w:bottom w:val="single" w:sz="4" w:space="0" w:color="auto"/>
              <w:right w:val="single" w:sz="4" w:space="0" w:color="auto"/>
            </w:tcBorders>
            <w:shd w:val="clear" w:color="auto" w:fill="auto"/>
            <w:vAlign w:val="center"/>
            <w:hideMark/>
          </w:tcPr>
          <w:p w14:paraId="3AA1C062" w14:textId="77777777" w:rsidR="00247E50" w:rsidRPr="007364BB" w:rsidRDefault="00247E50" w:rsidP="00BB58F7">
            <w:pPr>
              <w:spacing w:after="0"/>
              <w:jc w:val="both"/>
              <w:rPr>
                <w:rFonts w:asciiTheme="majorBidi" w:hAnsiTheme="majorBidi" w:cstheme="majorBidi"/>
                <w:color w:val="000000"/>
              </w:rPr>
            </w:pPr>
            <w:r w:rsidRPr="007364BB">
              <w:rPr>
                <w:rFonts w:asciiTheme="majorBidi" w:hAnsiTheme="majorBidi" w:cstheme="majorBidi"/>
                <w:color w:val="000000"/>
              </w:rPr>
              <w:t> </w:t>
            </w:r>
          </w:p>
        </w:tc>
      </w:tr>
      <w:tr w:rsidR="00247E50" w:rsidRPr="007364BB" w14:paraId="20397E2A" w14:textId="77777777" w:rsidTr="00276539">
        <w:trPr>
          <w:trHeight w:val="300"/>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D53E7B" w14:textId="77777777" w:rsidR="00247E50" w:rsidRPr="007364BB" w:rsidRDefault="00247E50" w:rsidP="00BB58F7">
            <w:pPr>
              <w:spacing w:after="0"/>
              <w:jc w:val="center"/>
              <w:rPr>
                <w:rFonts w:asciiTheme="majorBidi" w:hAnsiTheme="majorBidi" w:cstheme="majorBidi"/>
                <w:color w:val="000000"/>
              </w:rPr>
            </w:pPr>
            <w:r w:rsidRPr="007364BB">
              <w:rPr>
                <w:rFonts w:asciiTheme="majorBidi" w:hAnsiTheme="majorBidi" w:cstheme="majorBidi"/>
                <w:color w:val="000000"/>
              </w:rPr>
              <w:t>TVA</w:t>
            </w:r>
          </w:p>
        </w:tc>
        <w:tc>
          <w:tcPr>
            <w:tcW w:w="1563" w:type="dxa"/>
            <w:tcBorders>
              <w:top w:val="nil"/>
              <w:left w:val="nil"/>
              <w:bottom w:val="single" w:sz="4" w:space="0" w:color="auto"/>
              <w:right w:val="single" w:sz="4" w:space="0" w:color="auto"/>
            </w:tcBorders>
            <w:shd w:val="clear" w:color="auto" w:fill="auto"/>
            <w:vAlign w:val="center"/>
            <w:hideMark/>
          </w:tcPr>
          <w:p w14:paraId="15CACD7A" w14:textId="77777777" w:rsidR="00247E50" w:rsidRPr="007364BB" w:rsidRDefault="00247E50" w:rsidP="00BB58F7">
            <w:pPr>
              <w:spacing w:after="0"/>
              <w:jc w:val="both"/>
              <w:rPr>
                <w:rFonts w:asciiTheme="majorBidi" w:hAnsiTheme="majorBidi" w:cstheme="majorBidi"/>
                <w:color w:val="000000"/>
              </w:rPr>
            </w:pPr>
            <w:r w:rsidRPr="007364BB">
              <w:rPr>
                <w:rFonts w:asciiTheme="majorBidi" w:hAnsiTheme="majorBidi" w:cstheme="majorBidi"/>
                <w:color w:val="000000"/>
              </w:rPr>
              <w:t> </w:t>
            </w:r>
          </w:p>
        </w:tc>
      </w:tr>
      <w:tr w:rsidR="00247E50" w:rsidRPr="007364BB" w14:paraId="4AF30CEE" w14:textId="77777777" w:rsidTr="00276539">
        <w:trPr>
          <w:trHeight w:val="300"/>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A9D79D" w14:textId="77777777" w:rsidR="00247E50" w:rsidRPr="007364BB" w:rsidRDefault="00247E50" w:rsidP="00BB58F7">
            <w:pPr>
              <w:spacing w:after="0"/>
              <w:jc w:val="center"/>
              <w:rPr>
                <w:rFonts w:asciiTheme="majorBidi" w:hAnsiTheme="majorBidi" w:cstheme="majorBidi"/>
                <w:color w:val="000000"/>
              </w:rPr>
            </w:pPr>
            <w:r w:rsidRPr="007364BB">
              <w:rPr>
                <w:rFonts w:asciiTheme="majorBidi" w:hAnsiTheme="majorBidi" w:cstheme="majorBidi"/>
                <w:color w:val="000000"/>
              </w:rPr>
              <w:t>Total TTC</w:t>
            </w:r>
          </w:p>
        </w:tc>
        <w:tc>
          <w:tcPr>
            <w:tcW w:w="1563" w:type="dxa"/>
            <w:tcBorders>
              <w:top w:val="nil"/>
              <w:left w:val="nil"/>
              <w:bottom w:val="single" w:sz="4" w:space="0" w:color="auto"/>
              <w:right w:val="single" w:sz="4" w:space="0" w:color="auto"/>
            </w:tcBorders>
            <w:shd w:val="clear" w:color="auto" w:fill="auto"/>
            <w:vAlign w:val="center"/>
          </w:tcPr>
          <w:p w14:paraId="06C19162" w14:textId="77777777" w:rsidR="00247E50" w:rsidRPr="007364BB" w:rsidRDefault="00247E50" w:rsidP="00BB58F7">
            <w:pPr>
              <w:spacing w:after="0"/>
              <w:jc w:val="both"/>
              <w:rPr>
                <w:rFonts w:asciiTheme="majorBidi" w:hAnsiTheme="majorBidi" w:cstheme="majorBidi"/>
                <w:color w:val="000000"/>
              </w:rPr>
            </w:pPr>
          </w:p>
        </w:tc>
      </w:tr>
    </w:tbl>
    <w:p w14:paraId="6B6D2224" w14:textId="77777777" w:rsidR="00247E50" w:rsidRPr="007364BB" w:rsidRDefault="00247E50" w:rsidP="008D5A49">
      <w:pPr>
        <w:spacing w:after="0"/>
        <w:jc w:val="both"/>
        <w:rPr>
          <w:rFonts w:asciiTheme="majorBidi" w:hAnsiTheme="majorBidi" w:cstheme="majorBidi"/>
          <w:b/>
          <w:bCs/>
        </w:rPr>
      </w:pPr>
    </w:p>
    <w:p w14:paraId="06D6102E" w14:textId="4A32A999" w:rsidR="00247E50" w:rsidRPr="007364BB" w:rsidRDefault="00247E50" w:rsidP="008D5A49">
      <w:pPr>
        <w:shd w:val="clear" w:color="auto" w:fill="9CC2E5" w:themeFill="accent5" w:themeFillTint="99"/>
        <w:spacing w:after="0"/>
        <w:ind w:right="-142"/>
        <w:jc w:val="both"/>
        <w:rPr>
          <w:rFonts w:asciiTheme="majorBidi" w:hAnsiTheme="majorBidi" w:cstheme="majorBidi"/>
          <w:b/>
          <w:bCs/>
        </w:rPr>
      </w:pPr>
      <w:r w:rsidRPr="007364BB">
        <w:rPr>
          <w:rFonts w:asciiTheme="majorBidi" w:hAnsiTheme="majorBidi" w:cstheme="majorBidi"/>
          <w:b/>
          <w:bCs/>
        </w:rPr>
        <w:t xml:space="preserve">Article </w:t>
      </w:r>
      <w:r w:rsidR="00BF2CDE" w:rsidRPr="007364BB">
        <w:rPr>
          <w:rFonts w:asciiTheme="majorBidi" w:hAnsiTheme="majorBidi" w:cstheme="majorBidi"/>
          <w:b/>
          <w:bCs/>
        </w:rPr>
        <w:t>8</w:t>
      </w:r>
      <w:r w:rsidRPr="007364BB">
        <w:rPr>
          <w:rFonts w:asciiTheme="majorBidi" w:hAnsiTheme="majorBidi" w:cstheme="majorBidi"/>
          <w:b/>
          <w:bCs/>
        </w:rPr>
        <w:t> : Présentation des offres</w:t>
      </w:r>
    </w:p>
    <w:p w14:paraId="5D375DFF" w14:textId="77777777" w:rsidR="00247E50" w:rsidRPr="007364BB" w:rsidRDefault="00247E50" w:rsidP="008D5A49">
      <w:pPr>
        <w:pStyle w:val="Corpsdetexte"/>
        <w:spacing w:after="0"/>
        <w:jc w:val="both"/>
        <w:rPr>
          <w:rFonts w:asciiTheme="majorBidi" w:hAnsiTheme="majorBidi" w:cstheme="majorBidi"/>
        </w:rPr>
      </w:pPr>
      <w:r w:rsidRPr="007364BB">
        <w:rPr>
          <w:rFonts w:asciiTheme="majorBidi" w:hAnsiTheme="majorBidi" w:cstheme="majorBidi"/>
        </w:rPr>
        <w:t>Les concurrents sont tenus de présenter les offres suivantes :</w:t>
      </w:r>
    </w:p>
    <w:p w14:paraId="301DDCB3" w14:textId="77777777" w:rsidR="00247E50" w:rsidRPr="007364BB" w:rsidRDefault="00247E50" w:rsidP="008D5A49">
      <w:pPr>
        <w:pStyle w:val="Titre1"/>
        <w:numPr>
          <w:ilvl w:val="0"/>
          <w:numId w:val="0"/>
        </w:numPr>
        <w:tabs>
          <w:tab w:val="left" w:pos="1237"/>
        </w:tabs>
        <w:spacing w:before="120"/>
        <w:jc w:val="both"/>
        <w:rPr>
          <w:rFonts w:asciiTheme="majorBidi" w:hAnsiTheme="majorBidi"/>
          <w:b/>
          <w:bCs/>
          <w:color w:val="auto"/>
          <w:sz w:val="22"/>
          <w:szCs w:val="22"/>
        </w:rPr>
      </w:pPr>
      <w:r w:rsidRPr="007364BB">
        <w:rPr>
          <w:rFonts w:asciiTheme="majorBidi" w:hAnsiTheme="majorBidi"/>
          <w:b/>
          <w:bCs/>
          <w:color w:val="auto"/>
          <w:sz w:val="22"/>
          <w:szCs w:val="22"/>
        </w:rPr>
        <w:t>Offre Technique :</w:t>
      </w:r>
    </w:p>
    <w:p w14:paraId="3D137A2D" w14:textId="7BCDE768" w:rsidR="00247E50" w:rsidRPr="007364BB" w:rsidRDefault="00247E50" w:rsidP="00367EA2">
      <w:pPr>
        <w:pStyle w:val="Paragraphedeliste"/>
        <w:numPr>
          <w:ilvl w:val="0"/>
          <w:numId w:val="4"/>
        </w:numPr>
        <w:spacing w:after="0"/>
        <w:contextualSpacing w:val="0"/>
        <w:jc w:val="both"/>
        <w:rPr>
          <w:rFonts w:asciiTheme="majorBidi" w:hAnsiTheme="majorBidi" w:cstheme="majorBidi"/>
        </w:rPr>
      </w:pPr>
      <w:r w:rsidRPr="007364BB">
        <w:rPr>
          <w:rFonts w:asciiTheme="majorBidi" w:hAnsiTheme="majorBidi" w:cstheme="majorBidi"/>
        </w:rPr>
        <w:t xml:space="preserve">Une méthodologie détaillée de réalisation </w:t>
      </w:r>
      <w:r w:rsidR="00FF68B5" w:rsidRPr="007364BB">
        <w:rPr>
          <w:rFonts w:asciiTheme="majorBidi" w:hAnsiTheme="majorBidi" w:cstheme="majorBidi"/>
        </w:rPr>
        <w:t>de la vidéo</w:t>
      </w:r>
      <w:r w:rsidRPr="007364BB">
        <w:rPr>
          <w:rFonts w:asciiTheme="majorBidi" w:hAnsiTheme="majorBidi" w:cstheme="majorBidi"/>
        </w:rPr>
        <w:t> ;</w:t>
      </w:r>
    </w:p>
    <w:p w14:paraId="2F42DBA7" w14:textId="77777777" w:rsidR="00247E50" w:rsidRPr="007364BB" w:rsidRDefault="00247E50" w:rsidP="00367EA2">
      <w:pPr>
        <w:pStyle w:val="Paragraphedeliste"/>
        <w:numPr>
          <w:ilvl w:val="0"/>
          <w:numId w:val="4"/>
        </w:numPr>
        <w:spacing w:after="0"/>
        <w:jc w:val="both"/>
        <w:rPr>
          <w:rFonts w:asciiTheme="majorBidi" w:hAnsiTheme="majorBidi" w:cstheme="majorBidi"/>
        </w:rPr>
      </w:pPr>
      <w:r w:rsidRPr="007364BB">
        <w:rPr>
          <w:rFonts w:asciiTheme="majorBidi" w:hAnsiTheme="majorBidi" w:cstheme="majorBidi"/>
        </w:rPr>
        <w:t>Un planning détaillé avec chronogramme d’affectation des ressources humaines ;</w:t>
      </w:r>
    </w:p>
    <w:p w14:paraId="32F15E33" w14:textId="77777777" w:rsidR="00247E50" w:rsidRPr="007364BB" w:rsidRDefault="00247E50" w:rsidP="00367EA2">
      <w:pPr>
        <w:pStyle w:val="Paragraphedeliste"/>
        <w:numPr>
          <w:ilvl w:val="0"/>
          <w:numId w:val="4"/>
        </w:numPr>
        <w:spacing w:after="0"/>
        <w:contextualSpacing w:val="0"/>
        <w:jc w:val="both"/>
        <w:rPr>
          <w:rFonts w:asciiTheme="majorBidi" w:hAnsiTheme="majorBidi" w:cstheme="majorBidi"/>
        </w:rPr>
      </w:pPr>
      <w:r w:rsidRPr="007364BB">
        <w:rPr>
          <w:rFonts w:asciiTheme="majorBidi" w:hAnsiTheme="majorBidi" w:cstheme="majorBidi"/>
        </w:rPr>
        <w:t>Des échantillons de reportages, animations ou bandes vidéo produits précédemment par le concurrent ;</w:t>
      </w:r>
    </w:p>
    <w:p w14:paraId="70B79DC5" w14:textId="796BD821" w:rsidR="00247E50" w:rsidRPr="007364BB" w:rsidRDefault="00247E50" w:rsidP="00367EA2">
      <w:pPr>
        <w:pStyle w:val="Paragraphedeliste"/>
        <w:numPr>
          <w:ilvl w:val="0"/>
          <w:numId w:val="4"/>
        </w:numPr>
        <w:spacing w:after="0"/>
        <w:jc w:val="both"/>
        <w:rPr>
          <w:rFonts w:asciiTheme="majorBidi" w:hAnsiTheme="majorBidi" w:cstheme="majorBidi"/>
        </w:rPr>
      </w:pPr>
      <w:r w:rsidRPr="007364BB">
        <w:rPr>
          <w:rFonts w:asciiTheme="majorBidi" w:hAnsiTheme="majorBidi" w:cstheme="majorBidi"/>
        </w:rPr>
        <w:t>Les CV des membres proposés pour la réalisation des prestations de la présente consultation. Ces CV doivent mentionnés notamment les formations de base, les expériences professionnelles et les références des intervenants dans le domaine de prestations similaires à celles de la présente consultation ;</w:t>
      </w:r>
    </w:p>
    <w:p w14:paraId="7ABBF092" w14:textId="4171467E" w:rsidR="00247E50" w:rsidRPr="007364BB" w:rsidRDefault="00247E50" w:rsidP="008D5A49">
      <w:pPr>
        <w:pStyle w:val="Paragraphedeliste"/>
        <w:spacing w:after="0"/>
        <w:jc w:val="both"/>
        <w:rPr>
          <w:rFonts w:asciiTheme="majorBidi" w:hAnsiTheme="majorBidi" w:cstheme="majorBidi"/>
          <w:b/>
          <w:bCs/>
        </w:rPr>
      </w:pPr>
      <w:r w:rsidRPr="007364BB">
        <w:rPr>
          <w:rFonts w:asciiTheme="majorBidi" w:hAnsiTheme="majorBidi" w:cstheme="majorBidi"/>
          <w:b/>
          <w:bCs/>
        </w:rPr>
        <w:t>N.B : l’équipe projet est composée de : Un chef de projet, un producteur, un scénariste et un réalisateur.</w:t>
      </w:r>
    </w:p>
    <w:p w14:paraId="4F2C8733" w14:textId="77777777" w:rsidR="00247E50" w:rsidRPr="005021BA" w:rsidRDefault="00247E50" w:rsidP="00367EA2">
      <w:pPr>
        <w:pStyle w:val="Paragraphedeliste"/>
        <w:numPr>
          <w:ilvl w:val="0"/>
          <w:numId w:val="4"/>
        </w:numPr>
        <w:spacing w:after="0"/>
        <w:jc w:val="both"/>
        <w:rPr>
          <w:rFonts w:asciiTheme="majorBidi" w:hAnsiTheme="majorBidi" w:cstheme="majorBidi"/>
          <w:b/>
          <w:bCs/>
        </w:rPr>
      </w:pPr>
      <w:r w:rsidRPr="007364BB">
        <w:rPr>
          <w:rFonts w:asciiTheme="majorBidi" w:hAnsiTheme="majorBidi" w:cstheme="majorBidi"/>
        </w:rPr>
        <w:t xml:space="preserve">Les références du concurrent dans des prestations similaires. </w:t>
      </w:r>
    </w:p>
    <w:p w14:paraId="6CB2465A" w14:textId="77777777" w:rsidR="005021BA" w:rsidRPr="007364BB" w:rsidRDefault="005021BA" w:rsidP="005021BA">
      <w:pPr>
        <w:pStyle w:val="Paragraphedeliste"/>
        <w:spacing w:after="0"/>
        <w:jc w:val="both"/>
        <w:rPr>
          <w:rFonts w:asciiTheme="majorBidi" w:hAnsiTheme="majorBidi" w:cstheme="majorBidi"/>
          <w:b/>
          <w:bCs/>
        </w:rPr>
      </w:pPr>
    </w:p>
    <w:p w14:paraId="0DFD2C3D" w14:textId="77777777" w:rsidR="00247E50" w:rsidRPr="007364BB" w:rsidRDefault="00247E50" w:rsidP="00402D2A">
      <w:pPr>
        <w:pStyle w:val="Titre1"/>
        <w:numPr>
          <w:ilvl w:val="0"/>
          <w:numId w:val="0"/>
        </w:numPr>
        <w:tabs>
          <w:tab w:val="left" w:pos="1237"/>
        </w:tabs>
        <w:spacing w:before="0"/>
        <w:jc w:val="both"/>
        <w:rPr>
          <w:rFonts w:asciiTheme="majorBidi" w:hAnsiTheme="majorBidi"/>
          <w:b/>
          <w:bCs/>
          <w:color w:val="auto"/>
          <w:sz w:val="22"/>
          <w:szCs w:val="22"/>
        </w:rPr>
      </w:pPr>
      <w:r w:rsidRPr="007364BB">
        <w:rPr>
          <w:rFonts w:asciiTheme="majorBidi" w:hAnsiTheme="majorBidi"/>
          <w:b/>
          <w:bCs/>
          <w:color w:val="auto"/>
          <w:sz w:val="22"/>
          <w:szCs w:val="22"/>
        </w:rPr>
        <w:t>Offre Financière</w:t>
      </w:r>
      <w:r w:rsidRPr="007364BB">
        <w:rPr>
          <w:rFonts w:asciiTheme="majorBidi" w:hAnsiTheme="majorBidi"/>
          <w:b/>
          <w:bCs/>
          <w:color w:val="auto"/>
          <w:spacing w:val="-2"/>
          <w:sz w:val="22"/>
          <w:szCs w:val="22"/>
        </w:rPr>
        <w:t xml:space="preserve"> </w:t>
      </w:r>
      <w:r w:rsidRPr="007364BB">
        <w:rPr>
          <w:rFonts w:asciiTheme="majorBidi" w:hAnsiTheme="majorBidi"/>
          <w:b/>
          <w:bCs/>
          <w:color w:val="auto"/>
          <w:sz w:val="22"/>
          <w:szCs w:val="22"/>
        </w:rPr>
        <w:t>:</w:t>
      </w:r>
    </w:p>
    <w:p w14:paraId="277F4EC8" w14:textId="00F79E2A" w:rsidR="00BF2CDE" w:rsidRPr="007364BB" w:rsidRDefault="00247E50" w:rsidP="008D5A49">
      <w:pPr>
        <w:pStyle w:val="Titre1"/>
        <w:numPr>
          <w:ilvl w:val="0"/>
          <w:numId w:val="0"/>
        </w:numPr>
        <w:tabs>
          <w:tab w:val="left" w:pos="1237"/>
        </w:tabs>
        <w:spacing w:before="117"/>
        <w:jc w:val="both"/>
        <w:rPr>
          <w:rFonts w:asciiTheme="majorBidi" w:hAnsiTheme="majorBidi"/>
          <w:color w:val="C00000"/>
          <w:sz w:val="22"/>
          <w:szCs w:val="22"/>
        </w:rPr>
      </w:pPr>
      <w:r w:rsidRPr="007364BB">
        <w:rPr>
          <w:rFonts w:asciiTheme="majorBidi" w:hAnsiTheme="majorBidi"/>
          <w:color w:val="auto"/>
          <w:sz w:val="22"/>
          <w:szCs w:val="22"/>
        </w:rPr>
        <w:t>Une offre financière conforme au bordereau susmentionné dans l’article N°</w:t>
      </w:r>
      <w:r w:rsidR="00BF2CDE" w:rsidRPr="007364BB">
        <w:rPr>
          <w:rFonts w:asciiTheme="majorBidi" w:hAnsiTheme="majorBidi"/>
          <w:color w:val="auto"/>
          <w:sz w:val="22"/>
          <w:szCs w:val="22"/>
        </w:rPr>
        <w:t>7</w:t>
      </w:r>
      <w:r w:rsidRPr="007364BB">
        <w:rPr>
          <w:rFonts w:asciiTheme="majorBidi" w:hAnsiTheme="majorBidi"/>
          <w:color w:val="auto"/>
          <w:sz w:val="22"/>
          <w:szCs w:val="22"/>
        </w:rPr>
        <w:t>.</w:t>
      </w:r>
    </w:p>
    <w:p w14:paraId="5C68B3FD" w14:textId="0679D9AD" w:rsidR="00247E50" w:rsidRPr="007364BB" w:rsidRDefault="00247E50" w:rsidP="008D5A49">
      <w:pPr>
        <w:shd w:val="clear" w:color="auto" w:fill="9CC2E5" w:themeFill="accent5" w:themeFillTint="99"/>
        <w:spacing w:after="0"/>
        <w:ind w:right="194"/>
        <w:jc w:val="both"/>
        <w:rPr>
          <w:rFonts w:asciiTheme="majorBidi" w:hAnsiTheme="majorBidi" w:cstheme="majorBidi"/>
          <w:b/>
          <w:bCs/>
        </w:rPr>
      </w:pPr>
      <w:r w:rsidRPr="007364BB">
        <w:rPr>
          <w:rFonts w:asciiTheme="majorBidi" w:hAnsiTheme="majorBidi" w:cstheme="majorBidi"/>
          <w:b/>
          <w:bCs/>
        </w:rPr>
        <w:t xml:space="preserve">Article </w:t>
      </w:r>
      <w:r w:rsidR="00BF2CDE" w:rsidRPr="007364BB">
        <w:rPr>
          <w:rFonts w:asciiTheme="majorBidi" w:hAnsiTheme="majorBidi" w:cstheme="majorBidi"/>
          <w:b/>
          <w:bCs/>
        </w:rPr>
        <w:t>9</w:t>
      </w:r>
      <w:r w:rsidRPr="007364BB">
        <w:rPr>
          <w:rFonts w:asciiTheme="majorBidi" w:hAnsiTheme="majorBidi" w:cstheme="majorBidi"/>
          <w:b/>
          <w:bCs/>
        </w:rPr>
        <w:t> : Réceptions</w:t>
      </w:r>
    </w:p>
    <w:p w14:paraId="37CDE187" w14:textId="0A1396DE" w:rsidR="00247E50" w:rsidRPr="007364BB" w:rsidRDefault="00247E50" w:rsidP="00367EA2">
      <w:pPr>
        <w:pStyle w:val="Paragraphedeliste"/>
        <w:widowControl w:val="0"/>
        <w:numPr>
          <w:ilvl w:val="0"/>
          <w:numId w:val="5"/>
        </w:numPr>
        <w:suppressAutoHyphens w:val="0"/>
        <w:autoSpaceDE w:val="0"/>
        <w:spacing w:after="0"/>
        <w:ind w:right="194"/>
        <w:jc w:val="both"/>
        <w:textAlignment w:val="auto"/>
        <w:rPr>
          <w:rFonts w:asciiTheme="majorBidi" w:hAnsiTheme="majorBidi" w:cstheme="majorBidi"/>
        </w:rPr>
      </w:pPr>
      <w:r w:rsidRPr="007364BB">
        <w:rPr>
          <w:rFonts w:asciiTheme="majorBidi" w:hAnsiTheme="majorBidi" w:cstheme="majorBidi"/>
        </w:rPr>
        <w:t xml:space="preserve">La réception partielle sera prononcée après la validation </w:t>
      </w:r>
      <w:r w:rsidR="001D0E30" w:rsidRPr="007364BB">
        <w:rPr>
          <w:rFonts w:asciiTheme="majorBidi" w:hAnsiTheme="majorBidi" w:cstheme="majorBidi"/>
        </w:rPr>
        <w:t>chaque livrable</w:t>
      </w:r>
      <w:r w:rsidRPr="007364BB">
        <w:rPr>
          <w:rFonts w:asciiTheme="majorBidi" w:hAnsiTheme="majorBidi" w:cstheme="majorBidi"/>
        </w:rPr>
        <w:t> ;</w:t>
      </w:r>
    </w:p>
    <w:p w14:paraId="7051D21B" w14:textId="5D656080" w:rsidR="00247E50" w:rsidRPr="007364BB" w:rsidRDefault="00247E50" w:rsidP="00367EA2">
      <w:pPr>
        <w:pStyle w:val="Paragraphedeliste"/>
        <w:widowControl w:val="0"/>
        <w:numPr>
          <w:ilvl w:val="0"/>
          <w:numId w:val="5"/>
        </w:numPr>
        <w:suppressAutoHyphens w:val="0"/>
        <w:autoSpaceDE w:val="0"/>
        <w:spacing w:after="0"/>
        <w:ind w:right="194"/>
        <w:jc w:val="both"/>
        <w:textAlignment w:val="auto"/>
        <w:rPr>
          <w:rFonts w:asciiTheme="majorBidi" w:hAnsiTheme="majorBidi" w:cstheme="majorBidi"/>
        </w:rPr>
      </w:pPr>
      <w:r w:rsidRPr="007364BB">
        <w:rPr>
          <w:rFonts w:asciiTheme="majorBidi" w:hAnsiTheme="majorBidi" w:cstheme="majorBidi"/>
        </w:rPr>
        <w:t xml:space="preserve">La réception provisoire sera prononcée après </w:t>
      </w:r>
      <w:r w:rsidR="001D0E30" w:rsidRPr="007364BB">
        <w:rPr>
          <w:rFonts w:asciiTheme="majorBidi" w:hAnsiTheme="majorBidi" w:cstheme="majorBidi"/>
        </w:rPr>
        <w:t>la validation de l’ensemble des livrables</w:t>
      </w:r>
      <w:r w:rsidRPr="007364BB">
        <w:rPr>
          <w:rFonts w:asciiTheme="majorBidi" w:hAnsiTheme="majorBidi" w:cstheme="majorBidi"/>
        </w:rPr>
        <w:t> ;</w:t>
      </w:r>
    </w:p>
    <w:p w14:paraId="0DF63C64" w14:textId="51A0FE63" w:rsidR="00247E50" w:rsidRPr="007364BB" w:rsidRDefault="00247E50" w:rsidP="00367EA2">
      <w:pPr>
        <w:pStyle w:val="Paragraphedeliste"/>
        <w:widowControl w:val="0"/>
        <w:numPr>
          <w:ilvl w:val="0"/>
          <w:numId w:val="5"/>
        </w:numPr>
        <w:suppressAutoHyphens w:val="0"/>
        <w:autoSpaceDE w:val="0"/>
        <w:spacing w:after="0"/>
        <w:ind w:right="194"/>
        <w:jc w:val="both"/>
        <w:textAlignment w:val="auto"/>
        <w:rPr>
          <w:rFonts w:asciiTheme="majorBidi" w:hAnsiTheme="majorBidi" w:cstheme="majorBidi"/>
        </w:rPr>
      </w:pPr>
      <w:r w:rsidRPr="007364BB">
        <w:rPr>
          <w:rFonts w:asciiTheme="majorBidi" w:hAnsiTheme="majorBidi" w:cstheme="majorBidi"/>
        </w:rPr>
        <w:t xml:space="preserve">La réception définitive sera prononcée </w:t>
      </w:r>
      <w:r w:rsidR="001D0E30" w:rsidRPr="007364BB">
        <w:rPr>
          <w:rFonts w:asciiTheme="majorBidi" w:hAnsiTheme="majorBidi" w:cstheme="majorBidi"/>
        </w:rPr>
        <w:t>en même temps que de la réception provisoire</w:t>
      </w:r>
      <w:r w:rsidRPr="007364BB">
        <w:rPr>
          <w:rFonts w:asciiTheme="majorBidi" w:hAnsiTheme="majorBidi" w:cstheme="majorBidi"/>
        </w:rPr>
        <w:t>.</w:t>
      </w:r>
    </w:p>
    <w:p w14:paraId="00ACE3DC" w14:textId="77777777" w:rsidR="00247E50" w:rsidRPr="007364BB" w:rsidRDefault="00247E50" w:rsidP="008D5A49">
      <w:pPr>
        <w:shd w:val="clear" w:color="auto" w:fill="9CC2E5" w:themeFill="accent5" w:themeFillTint="99"/>
        <w:spacing w:after="0"/>
        <w:ind w:right="194"/>
        <w:jc w:val="both"/>
        <w:rPr>
          <w:rFonts w:asciiTheme="majorBidi" w:hAnsiTheme="majorBidi" w:cstheme="majorBidi"/>
          <w:b/>
          <w:bCs/>
        </w:rPr>
      </w:pPr>
      <w:r w:rsidRPr="007364BB">
        <w:rPr>
          <w:rFonts w:asciiTheme="majorBidi" w:hAnsiTheme="majorBidi" w:cstheme="majorBidi"/>
          <w:b/>
          <w:bCs/>
        </w:rPr>
        <w:t>Article 10 : Modalités de paiement</w:t>
      </w:r>
    </w:p>
    <w:p w14:paraId="03AE2480" w14:textId="77777777" w:rsidR="00247E50" w:rsidRPr="007364BB" w:rsidRDefault="00247E50" w:rsidP="008D5A49">
      <w:pPr>
        <w:spacing w:after="0"/>
        <w:ind w:right="194"/>
        <w:jc w:val="both"/>
        <w:rPr>
          <w:rFonts w:asciiTheme="majorBidi" w:hAnsiTheme="majorBidi" w:cstheme="majorBidi"/>
        </w:rPr>
      </w:pPr>
      <w:r w:rsidRPr="007364BB">
        <w:rPr>
          <w:rFonts w:asciiTheme="majorBidi" w:hAnsiTheme="majorBidi" w:cstheme="majorBidi"/>
        </w:rPr>
        <w:t>Le règlement sera effectué comme suit :</w:t>
      </w:r>
    </w:p>
    <w:p w14:paraId="4ABAF11B" w14:textId="1622C1E9" w:rsidR="00247E50" w:rsidRPr="007364BB" w:rsidRDefault="0002440E" w:rsidP="00367EA2">
      <w:pPr>
        <w:widowControl w:val="0"/>
        <w:numPr>
          <w:ilvl w:val="0"/>
          <w:numId w:val="6"/>
        </w:numPr>
        <w:suppressAutoHyphens w:val="0"/>
        <w:autoSpaceDE w:val="0"/>
        <w:spacing w:after="0"/>
        <w:ind w:left="426" w:right="194"/>
        <w:contextualSpacing/>
        <w:jc w:val="both"/>
        <w:textAlignment w:val="auto"/>
        <w:rPr>
          <w:rFonts w:asciiTheme="majorBidi" w:hAnsiTheme="majorBidi" w:cstheme="majorBidi"/>
        </w:rPr>
      </w:pPr>
      <w:r w:rsidRPr="007364BB">
        <w:rPr>
          <w:rFonts w:asciiTheme="majorBidi" w:hAnsiTheme="majorBidi" w:cstheme="majorBidi"/>
        </w:rPr>
        <w:t>30</w:t>
      </w:r>
      <w:r w:rsidR="00247E50" w:rsidRPr="007364BB">
        <w:rPr>
          <w:rFonts w:asciiTheme="majorBidi" w:hAnsiTheme="majorBidi" w:cstheme="majorBidi"/>
        </w:rPr>
        <w:t xml:space="preserve"> % après </w:t>
      </w:r>
      <w:r w:rsidRPr="007364BB">
        <w:rPr>
          <w:rFonts w:asciiTheme="majorBidi" w:hAnsiTheme="majorBidi" w:cstheme="majorBidi"/>
        </w:rPr>
        <w:t>la réception du livrable N°1 validé par le 4C Maroc</w:t>
      </w:r>
      <w:r w:rsidR="00247E50" w:rsidRPr="007364BB">
        <w:rPr>
          <w:rFonts w:asciiTheme="majorBidi" w:hAnsiTheme="majorBidi" w:cstheme="majorBidi"/>
        </w:rPr>
        <w:t> ;</w:t>
      </w:r>
    </w:p>
    <w:p w14:paraId="00C07D66" w14:textId="4989D28A" w:rsidR="00247E50" w:rsidRPr="007364BB" w:rsidRDefault="00691404" w:rsidP="00367EA2">
      <w:pPr>
        <w:widowControl w:val="0"/>
        <w:numPr>
          <w:ilvl w:val="0"/>
          <w:numId w:val="6"/>
        </w:numPr>
        <w:suppressAutoHyphens w:val="0"/>
        <w:autoSpaceDE w:val="0"/>
        <w:spacing w:before="240" w:after="0"/>
        <w:ind w:left="426" w:right="194"/>
        <w:contextualSpacing/>
        <w:jc w:val="both"/>
        <w:textAlignment w:val="auto"/>
        <w:rPr>
          <w:rFonts w:asciiTheme="majorBidi" w:hAnsiTheme="majorBidi" w:cstheme="majorBidi"/>
        </w:rPr>
      </w:pPr>
      <w:bookmarkStart w:id="0" w:name="_Hlk115186140"/>
      <w:r w:rsidRPr="007364BB">
        <w:rPr>
          <w:rFonts w:asciiTheme="majorBidi" w:hAnsiTheme="majorBidi" w:cstheme="majorBidi"/>
        </w:rPr>
        <w:t>5</w:t>
      </w:r>
      <w:r w:rsidR="00247E50" w:rsidRPr="007364BB">
        <w:rPr>
          <w:rFonts w:asciiTheme="majorBidi" w:hAnsiTheme="majorBidi" w:cstheme="majorBidi"/>
        </w:rPr>
        <w:t xml:space="preserve">0 % </w:t>
      </w:r>
      <w:bookmarkEnd w:id="0"/>
      <w:r w:rsidR="0002440E" w:rsidRPr="007364BB">
        <w:rPr>
          <w:rFonts w:asciiTheme="majorBidi" w:hAnsiTheme="majorBidi" w:cstheme="majorBidi"/>
        </w:rPr>
        <w:t>après la réception du livrable N°2 validé par le 4C Maroc </w:t>
      </w:r>
      <w:r w:rsidR="00247E50" w:rsidRPr="007364BB">
        <w:rPr>
          <w:rFonts w:asciiTheme="majorBidi" w:hAnsiTheme="majorBidi" w:cstheme="majorBidi"/>
        </w:rPr>
        <w:t>;</w:t>
      </w:r>
    </w:p>
    <w:p w14:paraId="6E7265DC" w14:textId="4DB364C2" w:rsidR="00BF2CDE" w:rsidRDefault="00691404" w:rsidP="00367EA2">
      <w:pPr>
        <w:widowControl w:val="0"/>
        <w:numPr>
          <w:ilvl w:val="0"/>
          <w:numId w:val="6"/>
        </w:numPr>
        <w:suppressAutoHyphens w:val="0"/>
        <w:autoSpaceDE w:val="0"/>
        <w:spacing w:before="240" w:after="0"/>
        <w:ind w:left="426" w:right="194"/>
        <w:contextualSpacing/>
        <w:jc w:val="both"/>
        <w:textAlignment w:val="auto"/>
        <w:rPr>
          <w:rFonts w:asciiTheme="majorBidi" w:hAnsiTheme="majorBidi" w:cstheme="majorBidi"/>
        </w:rPr>
      </w:pPr>
      <w:r w:rsidRPr="007364BB">
        <w:rPr>
          <w:rFonts w:asciiTheme="majorBidi" w:hAnsiTheme="majorBidi" w:cstheme="majorBidi"/>
        </w:rPr>
        <w:t>2</w:t>
      </w:r>
      <w:r w:rsidR="0002440E" w:rsidRPr="007364BB">
        <w:rPr>
          <w:rFonts w:asciiTheme="majorBidi" w:hAnsiTheme="majorBidi" w:cstheme="majorBidi"/>
        </w:rPr>
        <w:t>0</w:t>
      </w:r>
      <w:r w:rsidR="00247E50" w:rsidRPr="007364BB">
        <w:rPr>
          <w:rFonts w:asciiTheme="majorBidi" w:hAnsiTheme="majorBidi" w:cstheme="majorBidi"/>
        </w:rPr>
        <w:t xml:space="preserve"> % </w:t>
      </w:r>
      <w:r w:rsidR="0002440E" w:rsidRPr="007364BB">
        <w:rPr>
          <w:rFonts w:asciiTheme="majorBidi" w:hAnsiTheme="majorBidi" w:cstheme="majorBidi"/>
        </w:rPr>
        <w:t>après la réception du livrable N°3 validé par le 4C Maroc.</w:t>
      </w:r>
    </w:p>
    <w:p w14:paraId="0E0ED712" w14:textId="77777777" w:rsidR="005021BA"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227E4D5B" w14:textId="77777777" w:rsidR="005021BA"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27CCBAA7" w14:textId="77777777" w:rsidR="005021BA"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40136F57" w14:textId="77777777" w:rsidR="005021BA"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461BB1B0" w14:textId="77777777" w:rsidR="005021BA"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56935A3E" w14:textId="77777777" w:rsidR="005021BA"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23D84883" w14:textId="77777777" w:rsidR="005021BA"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4F502539" w14:textId="77777777" w:rsidR="005021BA" w:rsidRPr="007364BB" w:rsidRDefault="005021BA" w:rsidP="005021BA">
      <w:pPr>
        <w:widowControl w:val="0"/>
        <w:suppressAutoHyphens w:val="0"/>
        <w:autoSpaceDE w:val="0"/>
        <w:spacing w:before="240" w:after="0"/>
        <w:ind w:left="426" w:right="194"/>
        <w:contextualSpacing/>
        <w:jc w:val="both"/>
        <w:textAlignment w:val="auto"/>
        <w:rPr>
          <w:rFonts w:asciiTheme="majorBidi" w:hAnsiTheme="majorBidi" w:cstheme="majorBidi"/>
        </w:rPr>
      </w:pPr>
    </w:p>
    <w:p w14:paraId="3E199E5F" w14:textId="0B9E0644" w:rsidR="00247E50" w:rsidRPr="007364BB" w:rsidRDefault="00247E50" w:rsidP="008D5A49">
      <w:pPr>
        <w:shd w:val="clear" w:color="auto" w:fill="9CC2E5" w:themeFill="accent5" w:themeFillTint="99"/>
        <w:spacing w:after="0"/>
        <w:ind w:right="194"/>
        <w:jc w:val="both"/>
        <w:rPr>
          <w:rFonts w:asciiTheme="majorBidi" w:hAnsiTheme="majorBidi" w:cstheme="majorBidi"/>
          <w:b/>
          <w:bCs/>
        </w:rPr>
      </w:pPr>
      <w:r w:rsidRPr="007364BB">
        <w:rPr>
          <w:rFonts w:asciiTheme="majorBidi" w:hAnsiTheme="majorBidi" w:cstheme="majorBidi"/>
          <w:b/>
          <w:bCs/>
        </w:rPr>
        <w:t>Article 1</w:t>
      </w:r>
      <w:r w:rsidR="00BF2CDE" w:rsidRPr="007364BB">
        <w:rPr>
          <w:rFonts w:asciiTheme="majorBidi" w:hAnsiTheme="majorBidi" w:cstheme="majorBidi"/>
          <w:b/>
          <w:bCs/>
        </w:rPr>
        <w:t>1</w:t>
      </w:r>
      <w:r w:rsidRPr="007364BB">
        <w:rPr>
          <w:rFonts w:asciiTheme="majorBidi" w:hAnsiTheme="majorBidi" w:cstheme="majorBidi"/>
          <w:b/>
          <w:bCs/>
        </w:rPr>
        <w:t> : Evaluation des offres</w:t>
      </w:r>
    </w:p>
    <w:p w14:paraId="5836AAD6" w14:textId="77777777" w:rsidR="001D0E30" w:rsidRPr="007364BB" w:rsidRDefault="001D0E30" w:rsidP="008D5A49">
      <w:pPr>
        <w:pStyle w:val="Paragraphedeliste"/>
        <w:widowControl w:val="0"/>
        <w:suppressAutoHyphens w:val="0"/>
        <w:autoSpaceDE w:val="0"/>
        <w:spacing w:after="0"/>
        <w:ind w:right="194"/>
        <w:jc w:val="both"/>
        <w:textAlignment w:val="auto"/>
        <w:rPr>
          <w:rFonts w:asciiTheme="majorBidi" w:hAnsiTheme="majorBidi" w:cstheme="majorBidi"/>
          <w:b/>
          <w:bCs/>
        </w:rPr>
      </w:pPr>
    </w:p>
    <w:p w14:paraId="68972058" w14:textId="2DEF810D" w:rsidR="0039628B" w:rsidRPr="007364BB" w:rsidRDefault="00247E50" w:rsidP="00367EA2">
      <w:pPr>
        <w:pStyle w:val="Paragraphedeliste"/>
        <w:widowControl w:val="0"/>
        <w:numPr>
          <w:ilvl w:val="0"/>
          <w:numId w:val="2"/>
        </w:numPr>
        <w:suppressAutoHyphens w:val="0"/>
        <w:autoSpaceDE w:val="0"/>
        <w:spacing w:after="0"/>
        <w:ind w:right="194"/>
        <w:jc w:val="both"/>
        <w:textAlignment w:val="auto"/>
        <w:rPr>
          <w:rFonts w:asciiTheme="majorBidi" w:hAnsiTheme="majorBidi" w:cstheme="majorBidi"/>
          <w:b/>
          <w:bCs/>
        </w:rPr>
      </w:pPr>
      <w:r w:rsidRPr="007364BB">
        <w:rPr>
          <w:rFonts w:asciiTheme="majorBidi" w:hAnsiTheme="majorBidi" w:cstheme="majorBidi"/>
          <w:b/>
          <w:bCs/>
        </w:rPr>
        <w:t xml:space="preserve">Evaluation des offres techniques : </w:t>
      </w:r>
    </w:p>
    <w:tbl>
      <w:tblPr>
        <w:tblW w:w="8700" w:type="dxa"/>
        <w:jc w:val="center"/>
        <w:tblCellMar>
          <w:left w:w="70" w:type="dxa"/>
          <w:right w:w="70" w:type="dxa"/>
        </w:tblCellMar>
        <w:tblLook w:val="04A0" w:firstRow="1" w:lastRow="0" w:firstColumn="1" w:lastColumn="0" w:noHBand="0" w:noVBand="1"/>
      </w:tblPr>
      <w:tblGrid>
        <w:gridCol w:w="5180"/>
        <w:gridCol w:w="3520"/>
      </w:tblGrid>
      <w:tr w:rsidR="00BD21DC" w:rsidRPr="007364BB" w14:paraId="22EEF70B" w14:textId="77777777" w:rsidTr="00247E50">
        <w:trPr>
          <w:trHeight w:val="315"/>
          <w:jc w:val="center"/>
        </w:trPr>
        <w:tc>
          <w:tcPr>
            <w:tcW w:w="5180" w:type="dxa"/>
            <w:tcBorders>
              <w:top w:val="single" w:sz="8" w:space="0" w:color="auto"/>
              <w:left w:val="single" w:sz="8" w:space="0" w:color="auto"/>
              <w:bottom w:val="nil"/>
              <w:right w:val="single" w:sz="4" w:space="0" w:color="auto"/>
            </w:tcBorders>
            <w:shd w:val="clear" w:color="auto" w:fill="auto"/>
            <w:noWrap/>
            <w:vAlign w:val="center"/>
            <w:hideMark/>
          </w:tcPr>
          <w:p w14:paraId="5C0F30C8" w14:textId="258BB5DA"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color w:val="000000"/>
                <w:lang w:eastAsia="fr-FR"/>
              </w:rPr>
            </w:pPr>
            <w:r w:rsidRPr="007364BB">
              <w:rPr>
                <w:rFonts w:ascii="Times New Roman" w:eastAsia="Times New Roman" w:hAnsi="Times New Roman"/>
                <w:b/>
                <w:bCs/>
                <w:color w:val="000000"/>
                <w:lang w:eastAsia="fr-FR"/>
              </w:rPr>
              <w:t>Critère de Sélection</w:t>
            </w:r>
          </w:p>
        </w:tc>
        <w:tc>
          <w:tcPr>
            <w:tcW w:w="3520" w:type="dxa"/>
            <w:tcBorders>
              <w:top w:val="single" w:sz="8" w:space="0" w:color="auto"/>
              <w:left w:val="nil"/>
              <w:bottom w:val="nil"/>
              <w:right w:val="single" w:sz="8" w:space="0" w:color="auto"/>
            </w:tcBorders>
            <w:shd w:val="clear" w:color="auto" w:fill="auto"/>
            <w:noWrap/>
            <w:vAlign w:val="center"/>
            <w:hideMark/>
          </w:tcPr>
          <w:p w14:paraId="4DCF409F"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color w:val="000000"/>
                <w:lang w:eastAsia="fr-FR"/>
              </w:rPr>
            </w:pPr>
            <w:r w:rsidRPr="007364BB">
              <w:rPr>
                <w:rFonts w:ascii="Times New Roman" w:eastAsia="Times New Roman" w:hAnsi="Times New Roman"/>
                <w:b/>
                <w:bCs/>
                <w:color w:val="000000"/>
                <w:lang w:eastAsia="fr-FR"/>
              </w:rPr>
              <w:t>Notation</w:t>
            </w:r>
          </w:p>
        </w:tc>
      </w:tr>
      <w:tr w:rsidR="00BD21DC" w:rsidRPr="007364BB" w14:paraId="5BF5A928" w14:textId="77777777" w:rsidTr="00247E50">
        <w:trPr>
          <w:trHeight w:val="480"/>
          <w:jc w:val="center"/>
        </w:trPr>
        <w:tc>
          <w:tcPr>
            <w:tcW w:w="5180"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14:paraId="44882E52"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Equipe proposée (NT1)</w:t>
            </w:r>
          </w:p>
        </w:tc>
        <w:tc>
          <w:tcPr>
            <w:tcW w:w="3520" w:type="dxa"/>
            <w:tcBorders>
              <w:top w:val="single" w:sz="8" w:space="0" w:color="auto"/>
              <w:left w:val="nil"/>
              <w:bottom w:val="single" w:sz="4" w:space="0" w:color="auto"/>
              <w:right w:val="single" w:sz="8" w:space="0" w:color="auto"/>
            </w:tcBorders>
            <w:shd w:val="clear" w:color="000000" w:fill="B4C6E7"/>
            <w:noWrap/>
            <w:vAlign w:val="center"/>
            <w:hideMark/>
          </w:tcPr>
          <w:p w14:paraId="3765EB03"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40</w:t>
            </w:r>
          </w:p>
        </w:tc>
      </w:tr>
      <w:tr w:rsidR="00BD21DC" w:rsidRPr="007364BB" w14:paraId="736DEFBE" w14:textId="77777777" w:rsidTr="00247E50">
        <w:trPr>
          <w:trHeight w:val="345"/>
          <w:jc w:val="center"/>
        </w:trPr>
        <w:tc>
          <w:tcPr>
            <w:tcW w:w="5180" w:type="dxa"/>
            <w:tcBorders>
              <w:top w:val="nil"/>
              <w:left w:val="single" w:sz="8" w:space="0" w:color="auto"/>
              <w:bottom w:val="single" w:sz="4" w:space="0" w:color="auto"/>
              <w:right w:val="single" w:sz="4" w:space="0" w:color="auto"/>
            </w:tcBorders>
            <w:shd w:val="clear" w:color="000000" w:fill="D9E1F2"/>
            <w:noWrap/>
            <w:vAlign w:val="center"/>
            <w:hideMark/>
          </w:tcPr>
          <w:p w14:paraId="7A673FEA"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NT1.1 : Chef de projet</w:t>
            </w:r>
          </w:p>
        </w:tc>
        <w:tc>
          <w:tcPr>
            <w:tcW w:w="3520" w:type="dxa"/>
            <w:tcBorders>
              <w:top w:val="nil"/>
              <w:left w:val="nil"/>
              <w:bottom w:val="single" w:sz="4" w:space="0" w:color="auto"/>
              <w:right w:val="single" w:sz="8" w:space="0" w:color="auto"/>
            </w:tcBorders>
            <w:shd w:val="clear" w:color="000000" w:fill="D9E1F2"/>
            <w:noWrap/>
            <w:vAlign w:val="center"/>
            <w:hideMark/>
          </w:tcPr>
          <w:p w14:paraId="660BF2C9"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14</w:t>
            </w:r>
          </w:p>
        </w:tc>
      </w:tr>
      <w:tr w:rsidR="00BD21DC" w:rsidRPr="007364BB" w14:paraId="732E2C83"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5B934D59"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Nombre d'année d'expérience</w:t>
            </w:r>
          </w:p>
        </w:tc>
        <w:tc>
          <w:tcPr>
            <w:tcW w:w="3520" w:type="dxa"/>
            <w:tcBorders>
              <w:top w:val="nil"/>
              <w:left w:val="nil"/>
              <w:bottom w:val="single" w:sz="4" w:space="0" w:color="auto"/>
              <w:right w:val="single" w:sz="8" w:space="0" w:color="auto"/>
            </w:tcBorders>
            <w:shd w:val="clear" w:color="auto" w:fill="auto"/>
            <w:noWrap/>
            <w:vAlign w:val="center"/>
            <w:hideMark/>
          </w:tcPr>
          <w:p w14:paraId="3D0B3CF4"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7</w:t>
            </w:r>
          </w:p>
        </w:tc>
      </w:tr>
      <w:tr w:rsidR="00BD21DC" w:rsidRPr="007364BB" w14:paraId="256298E8"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4D6E8F8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 xml:space="preserve">Supérieur ou égal à 8 ans </w:t>
            </w:r>
          </w:p>
        </w:tc>
        <w:tc>
          <w:tcPr>
            <w:tcW w:w="3520" w:type="dxa"/>
            <w:tcBorders>
              <w:top w:val="nil"/>
              <w:left w:val="nil"/>
              <w:bottom w:val="single" w:sz="4" w:space="0" w:color="auto"/>
              <w:right w:val="single" w:sz="8" w:space="0" w:color="auto"/>
            </w:tcBorders>
            <w:shd w:val="clear" w:color="auto" w:fill="auto"/>
            <w:noWrap/>
            <w:vAlign w:val="center"/>
            <w:hideMark/>
          </w:tcPr>
          <w:p w14:paraId="25861F1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7</w:t>
            </w:r>
          </w:p>
        </w:tc>
      </w:tr>
      <w:tr w:rsidR="00BD21DC" w:rsidRPr="007364BB" w14:paraId="5E5A4D15"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5290CBE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Entre 5 et 8 ans (8 ans non compris)</w:t>
            </w:r>
          </w:p>
        </w:tc>
        <w:tc>
          <w:tcPr>
            <w:tcW w:w="3520" w:type="dxa"/>
            <w:tcBorders>
              <w:top w:val="nil"/>
              <w:left w:val="nil"/>
              <w:bottom w:val="single" w:sz="4" w:space="0" w:color="auto"/>
              <w:right w:val="single" w:sz="8" w:space="0" w:color="auto"/>
            </w:tcBorders>
            <w:shd w:val="clear" w:color="auto" w:fill="auto"/>
            <w:noWrap/>
            <w:vAlign w:val="center"/>
            <w:hideMark/>
          </w:tcPr>
          <w:p w14:paraId="17EC4686"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4</w:t>
            </w:r>
          </w:p>
        </w:tc>
      </w:tr>
      <w:tr w:rsidR="00BD21DC" w:rsidRPr="007364BB" w14:paraId="1C6F686E" w14:textId="77777777" w:rsidTr="00247E50">
        <w:trPr>
          <w:trHeight w:val="288"/>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94C06A1" w14:textId="1F3D69FC"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Nombre de missions similaires à celle du présent TdR</w:t>
            </w:r>
          </w:p>
        </w:tc>
        <w:tc>
          <w:tcPr>
            <w:tcW w:w="3520" w:type="dxa"/>
            <w:tcBorders>
              <w:top w:val="nil"/>
              <w:left w:val="nil"/>
              <w:bottom w:val="single" w:sz="4" w:space="0" w:color="auto"/>
              <w:right w:val="single" w:sz="8" w:space="0" w:color="auto"/>
            </w:tcBorders>
            <w:shd w:val="clear" w:color="auto" w:fill="auto"/>
            <w:noWrap/>
            <w:vAlign w:val="center"/>
            <w:hideMark/>
          </w:tcPr>
          <w:p w14:paraId="04A72CD4"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7</w:t>
            </w:r>
          </w:p>
        </w:tc>
      </w:tr>
      <w:tr w:rsidR="00BD21DC" w:rsidRPr="007364BB" w14:paraId="5038816A"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9060C43"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Supérieur strictement à 5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78117167"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7</w:t>
            </w:r>
          </w:p>
        </w:tc>
      </w:tr>
      <w:tr w:rsidR="00BD21DC" w:rsidRPr="007364BB" w14:paraId="750B5992"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22C9A93C"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Egal à 3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2D6E2197"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3</w:t>
            </w:r>
          </w:p>
        </w:tc>
      </w:tr>
      <w:tr w:rsidR="00BD21DC" w:rsidRPr="007364BB" w14:paraId="66C9B090"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000000" w:fill="D9E1F2"/>
            <w:noWrap/>
            <w:vAlign w:val="center"/>
            <w:hideMark/>
          </w:tcPr>
          <w:p w14:paraId="4F782D53" w14:textId="7AB1BA30" w:rsidR="00BD21DC" w:rsidRPr="007364BB" w:rsidRDefault="00691404"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NT1.2 : Un p</w:t>
            </w:r>
            <w:r w:rsidR="00BD21DC" w:rsidRPr="007364BB">
              <w:rPr>
                <w:rFonts w:ascii="Times New Roman" w:eastAsia="Times New Roman" w:hAnsi="Times New Roman"/>
                <w:b/>
                <w:bCs/>
                <w:lang w:eastAsia="fr-FR"/>
              </w:rPr>
              <w:t>roducteur</w:t>
            </w:r>
          </w:p>
        </w:tc>
        <w:tc>
          <w:tcPr>
            <w:tcW w:w="3520" w:type="dxa"/>
            <w:tcBorders>
              <w:top w:val="nil"/>
              <w:left w:val="nil"/>
              <w:bottom w:val="single" w:sz="4" w:space="0" w:color="auto"/>
              <w:right w:val="single" w:sz="8" w:space="0" w:color="auto"/>
            </w:tcBorders>
            <w:shd w:val="clear" w:color="000000" w:fill="D9E1F2"/>
            <w:noWrap/>
            <w:vAlign w:val="center"/>
            <w:hideMark/>
          </w:tcPr>
          <w:p w14:paraId="506FA996"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10</w:t>
            </w:r>
          </w:p>
        </w:tc>
      </w:tr>
      <w:tr w:rsidR="00BD21DC" w:rsidRPr="007364BB" w14:paraId="2C169A8A"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628772A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Nombre d'année d'expérience</w:t>
            </w:r>
          </w:p>
        </w:tc>
        <w:tc>
          <w:tcPr>
            <w:tcW w:w="3520" w:type="dxa"/>
            <w:tcBorders>
              <w:top w:val="nil"/>
              <w:left w:val="nil"/>
              <w:bottom w:val="single" w:sz="4" w:space="0" w:color="auto"/>
              <w:right w:val="single" w:sz="8" w:space="0" w:color="auto"/>
            </w:tcBorders>
            <w:shd w:val="clear" w:color="auto" w:fill="auto"/>
            <w:noWrap/>
            <w:vAlign w:val="center"/>
            <w:hideMark/>
          </w:tcPr>
          <w:p w14:paraId="01476C69"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5</w:t>
            </w:r>
          </w:p>
        </w:tc>
      </w:tr>
      <w:tr w:rsidR="00BD21DC" w:rsidRPr="007364BB" w14:paraId="62819BBC"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7A3361EB"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 xml:space="preserve">Supérieur ou égal à 5 ans </w:t>
            </w:r>
          </w:p>
        </w:tc>
        <w:tc>
          <w:tcPr>
            <w:tcW w:w="3520" w:type="dxa"/>
            <w:tcBorders>
              <w:top w:val="nil"/>
              <w:left w:val="nil"/>
              <w:bottom w:val="single" w:sz="4" w:space="0" w:color="auto"/>
              <w:right w:val="single" w:sz="8" w:space="0" w:color="auto"/>
            </w:tcBorders>
            <w:shd w:val="clear" w:color="auto" w:fill="auto"/>
            <w:noWrap/>
            <w:vAlign w:val="center"/>
            <w:hideMark/>
          </w:tcPr>
          <w:p w14:paraId="20406C25"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5</w:t>
            </w:r>
          </w:p>
        </w:tc>
      </w:tr>
      <w:tr w:rsidR="00BD21DC" w:rsidRPr="007364BB" w14:paraId="62FE7300"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21406267"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Entre 3 et 5 ans (5 ans non compris)</w:t>
            </w:r>
          </w:p>
        </w:tc>
        <w:tc>
          <w:tcPr>
            <w:tcW w:w="3520" w:type="dxa"/>
            <w:tcBorders>
              <w:top w:val="nil"/>
              <w:left w:val="nil"/>
              <w:bottom w:val="single" w:sz="4" w:space="0" w:color="auto"/>
              <w:right w:val="single" w:sz="8" w:space="0" w:color="auto"/>
            </w:tcBorders>
            <w:shd w:val="clear" w:color="auto" w:fill="auto"/>
            <w:noWrap/>
            <w:vAlign w:val="center"/>
            <w:hideMark/>
          </w:tcPr>
          <w:p w14:paraId="3E0BBA7F"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2</w:t>
            </w:r>
          </w:p>
        </w:tc>
      </w:tr>
      <w:tr w:rsidR="00BD21DC" w:rsidRPr="007364BB" w14:paraId="33EEBCD9" w14:textId="77777777" w:rsidTr="00247E50">
        <w:trPr>
          <w:trHeight w:val="39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68EB12C" w14:textId="2EC44B0C"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Nombre de missions similaires à celle du présent TdR</w:t>
            </w:r>
          </w:p>
        </w:tc>
        <w:tc>
          <w:tcPr>
            <w:tcW w:w="3520" w:type="dxa"/>
            <w:tcBorders>
              <w:top w:val="nil"/>
              <w:left w:val="nil"/>
              <w:bottom w:val="single" w:sz="4" w:space="0" w:color="auto"/>
              <w:right w:val="single" w:sz="8" w:space="0" w:color="auto"/>
            </w:tcBorders>
            <w:shd w:val="clear" w:color="auto" w:fill="auto"/>
            <w:noWrap/>
            <w:vAlign w:val="center"/>
            <w:hideMark/>
          </w:tcPr>
          <w:p w14:paraId="3B2FCD96"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5</w:t>
            </w:r>
          </w:p>
        </w:tc>
      </w:tr>
      <w:tr w:rsidR="00BD21DC" w:rsidRPr="007364BB" w14:paraId="4DBBB9A7"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8CFA400"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Supérieur strictement à 2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00D385AC"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5</w:t>
            </w:r>
          </w:p>
        </w:tc>
      </w:tr>
      <w:tr w:rsidR="00BD21DC" w:rsidRPr="007364BB" w14:paraId="6A05CFC7"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35CE0EEA"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Egal à 2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3D1F04B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2</w:t>
            </w:r>
          </w:p>
        </w:tc>
      </w:tr>
      <w:tr w:rsidR="00BD21DC" w:rsidRPr="007364BB" w14:paraId="38470E0C"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000000" w:fill="D9E1F2"/>
            <w:vAlign w:val="center"/>
            <w:hideMark/>
          </w:tcPr>
          <w:p w14:paraId="7C00EE90" w14:textId="4C3DD036" w:rsidR="00BD21DC" w:rsidRPr="007364BB" w:rsidRDefault="00691404"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NT1.3 : Un s</w:t>
            </w:r>
            <w:r w:rsidR="00BD21DC" w:rsidRPr="007364BB">
              <w:rPr>
                <w:rFonts w:ascii="Times New Roman" w:eastAsia="Times New Roman" w:hAnsi="Times New Roman"/>
                <w:b/>
                <w:bCs/>
                <w:lang w:eastAsia="fr-FR"/>
              </w:rPr>
              <w:t>cénariste</w:t>
            </w:r>
          </w:p>
        </w:tc>
        <w:tc>
          <w:tcPr>
            <w:tcW w:w="3520" w:type="dxa"/>
            <w:tcBorders>
              <w:top w:val="nil"/>
              <w:left w:val="nil"/>
              <w:bottom w:val="single" w:sz="4" w:space="0" w:color="auto"/>
              <w:right w:val="single" w:sz="8" w:space="0" w:color="auto"/>
            </w:tcBorders>
            <w:shd w:val="clear" w:color="000000" w:fill="D9E1F2"/>
            <w:noWrap/>
            <w:vAlign w:val="center"/>
            <w:hideMark/>
          </w:tcPr>
          <w:p w14:paraId="4ACD1262"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8</w:t>
            </w:r>
          </w:p>
        </w:tc>
      </w:tr>
      <w:tr w:rsidR="00BD21DC" w:rsidRPr="007364BB" w14:paraId="5B6D5635"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18F2B109"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Nombre d'année d'expérience</w:t>
            </w:r>
          </w:p>
        </w:tc>
        <w:tc>
          <w:tcPr>
            <w:tcW w:w="3520" w:type="dxa"/>
            <w:tcBorders>
              <w:top w:val="nil"/>
              <w:left w:val="nil"/>
              <w:bottom w:val="single" w:sz="4" w:space="0" w:color="auto"/>
              <w:right w:val="single" w:sz="8" w:space="0" w:color="auto"/>
            </w:tcBorders>
            <w:shd w:val="clear" w:color="auto" w:fill="auto"/>
            <w:noWrap/>
            <w:vAlign w:val="center"/>
            <w:hideMark/>
          </w:tcPr>
          <w:p w14:paraId="317E757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4</w:t>
            </w:r>
          </w:p>
        </w:tc>
      </w:tr>
      <w:tr w:rsidR="00BD21DC" w:rsidRPr="007364BB" w14:paraId="726EB328"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0C911263"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 xml:space="preserve">Supérieur ou égal à 5 ans </w:t>
            </w:r>
          </w:p>
        </w:tc>
        <w:tc>
          <w:tcPr>
            <w:tcW w:w="3520" w:type="dxa"/>
            <w:tcBorders>
              <w:top w:val="nil"/>
              <w:left w:val="nil"/>
              <w:bottom w:val="single" w:sz="4" w:space="0" w:color="auto"/>
              <w:right w:val="single" w:sz="8" w:space="0" w:color="auto"/>
            </w:tcBorders>
            <w:shd w:val="clear" w:color="auto" w:fill="auto"/>
            <w:noWrap/>
            <w:vAlign w:val="center"/>
            <w:hideMark/>
          </w:tcPr>
          <w:p w14:paraId="347B1F5B"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4</w:t>
            </w:r>
          </w:p>
        </w:tc>
      </w:tr>
      <w:tr w:rsidR="00BD21DC" w:rsidRPr="007364BB" w14:paraId="5A27689F"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1BDC0237"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Entre 3 et 5 ans (5 ans non compris)</w:t>
            </w:r>
          </w:p>
        </w:tc>
        <w:tc>
          <w:tcPr>
            <w:tcW w:w="3520" w:type="dxa"/>
            <w:tcBorders>
              <w:top w:val="nil"/>
              <w:left w:val="nil"/>
              <w:bottom w:val="single" w:sz="4" w:space="0" w:color="auto"/>
              <w:right w:val="single" w:sz="8" w:space="0" w:color="auto"/>
            </w:tcBorders>
            <w:shd w:val="clear" w:color="auto" w:fill="auto"/>
            <w:noWrap/>
            <w:vAlign w:val="center"/>
            <w:hideMark/>
          </w:tcPr>
          <w:p w14:paraId="624DB50C"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w:t>
            </w:r>
          </w:p>
        </w:tc>
      </w:tr>
      <w:tr w:rsidR="00BD21DC" w:rsidRPr="007364BB" w14:paraId="13450B74" w14:textId="77777777" w:rsidTr="00247E50">
        <w:trPr>
          <w:trHeight w:val="42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4E57EBE" w14:textId="23B1E5CD"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Nombre de missions similaires à celle du présent TdR</w:t>
            </w:r>
          </w:p>
        </w:tc>
        <w:tc>
          <w:tcPr>
            <w:tcW w:w="3520" w:type="dxa"/>
            <w:tcBorders>
              <w:top w:val="nil"/>
              <w:left w:val="nil"/>
              <w:bottom w:val="single" w:sz="4" w:space="0" w:color="auto"/>
              <w:right w:val="single" w:sz="8" w:space="0" w:color="auto"/>
            </w:tcBorders>
            <w:shd w:val="clear" w:color="auto" w:fill="auto"/>
            <w:noWrap/>
            <w:vAlign w:val="center"/>
            <w:hideMark/>
          </w:tcPr>
          <w:p w14:paraId="633C16D6"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4</w:t>
            </w:r>
          </w:p>
        </w:tc>
      </w:tr>
      <w:tr w:rsidR="00BD21DC" w:rsidRPr="007364BB" w14:paraId="618ECF29"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AD5105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Supérieur strictement à 2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3AE0EA7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4</w:t>
            </w:r>
          </w:p>
        </w:tc>
      </w:tr>
      <w:tr w:rsidR="00BD21DC" w:rsidRPr="007364BB" w14:paraId="72632D9C"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3EAE372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Egal à 2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3C85C1A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w:t>
            </w:r>
          </w:p>
        </w:tc>
      </w:tr>
      <w:tr w:rsidR="00BD21DC" w:rsidRPr="007364BB" w14:paraId="37B0E151"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000000" w:fill="D9E1F2"/>
            <w:vAlign w:val="center"/>
            <w:hideMark/>
          </w:tcPr>
          <w:p w14:paraId="61D9A2DF" w14:textId="79E4A3B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 xml:space="preserve">NT1.4 : </w:t>
            </w:r>
            <w:r w:rsidR="00691404" w:rsidRPr="007364BB">
              <w:rPr>
                <w:rFonts w:ascii="Times New Roman" w:eastAsia="Times New Roman" w:hAnsi="Times New Roman"/>
                <w:b/>
                <w:bCs/>
                <w:lang w:eastAsia="fr-FR"/>
              </w:rPr>
              <w:t>Un r</w:t>
            </w:r>
            <w:r w:rsidRPr="007364BB">
              <w:rPr>
                <w:rFonts w:ascii="Times New Roman" w:eastAsia="Times New Roman" w:hAnsi="Times New Roman"/>
                <w:b/>
                <w:bCs/>
                <w:lang w:eastAsia="fr-FR"/>
              </w:rPr>
              <w:t>éalisateur</w:t>
            </w:r>
          </w:p>
        </w:tc>
        <w:tc>
          <w:tcPr>
            <w:tcW w:w="3520" w:type="dxa"/>
            <w:tcBorders>
              <w:top w:val="nil"/>
              <w:left w:val="nil"/>
              <w:bottom w:val="single" w:sz="4" w:space="0" w:color="auto"/>
              <w:right w:val="single" w:sz="8" w:space="0" w:color="auto"/>
            </w:tcBorders>
            <w:shd w:val="clear" w:color="000000" w:fill="D9E1F2"/>
            <w:noWrap/>
            <w:vAlign w:val="center"/>
            <w:hideMark/>
          </w:tcPr>
          <w:p w14:paraId="754A1FBF"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8</w:t>
            </w:r>
          </w:p>
        </w:tc>
      </w:tr>
      <w:tr w:rsidR="00BD21DC" w:rsidRPr="007364BB" w14:paraId="189820E3"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17C0AEE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Nombre d'année d'expérience</w:t>
            </w:r>
          </w:p>
        </w:tc>
        <w:tc>
          <w:tcPr>
            <w:tcW w:w="3520" w:type="dxa"/>
            <w:tcBorders>
              <w:top w:val="nil"/>
              <w:left w:val="nil"/>
              <w:bottom w:val="single" w:sz="4" w:space="0" w:color="auto"/>
              <w:right w:val="single" w:sz="8" w:space="0" w:color="auto"/>
            </w:tcBorders>
            <w:shd w:val="clear" w:color="auto" w:fill="auto"/>
            <w:noWrap/>
            <w:vAlign w:val="center"/>
            <w:hideMark/>
          </w:tcPr>
          <w:p w14:paraId="5601A80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4</w:t>
            </w:r>
          </w:p>
        </w:tc>
      </w:tr>
      <w:tr w:rsidR="00BD21DC" w:rsidRPr="007364BB" w14:paraId="45129C2E"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1F32601C"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 xml:space="preserve">Supérieur ou égal à 5 ans </w:t>
            </w:r>
          </w:p>
        </w:tc>
        <w:tc>
          <w:tcPr>
            <w:tcW w:w="3520" w:type="dxa"/>
            <w:tcBorders>
              <w:top w:val="nil"/>
              <w:left w:val="nil"/>
              <w:bottom w:val="single" w:sz="4" w:space="0" w:color="auto"/>
              <w:right w:val="single" w:sz="8" w:space="0" w:color="auto"/>
            </w:tcBorders>
            <w:shd w:val="clear" w:color="auto" w:fill="auto"/>
            <w:noWrap/>
            <w:vAlign w:val="center"/>
            <w:hideMark/>
          </w:tcPr>
          <w:p w14:paraId="6A9DDC20"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4</w:t>
            </w:r>
          </w:p>
        </w:tc>
      </w:tr>
      <w:tr w:rsidR="00BD21DC" w:rsidRPr="007364BB" w14:paraId="01E4D7ED" w14:textId="77777777" w:rsidTr="00247E50">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E616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Entre 3 et 5 ans (5 ans non compris)</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BC4AC"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w:t>
            </w:r>
          </w:p>
        </w:tc>
      </w:tr>
      <w:tr w:rsidR="00BD21DC" w:rsidRPr="007364BB" w14:paraId="283E59F5" w14:textId="77777777" w:rsidTr="00247E50">
        <w:trPr>
          <w:trHeight w:val="375"/>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33C3F9E" w14:textId="5DB57954"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Nombre de missions similaires à celle du présent TdR</w:t>
            </w:r>
          </w:p>
        </w:tc>
        <w:tc>
          <w:tcPr>
            <w:tcW w:w="3520" w:type="dxa"/>
            <w:tcBorders>
              <w:top w:val="nil"/>
              <w:left w:val="nil"/>
              <w:bottom w:val="single" w:sz="4" w:space="0" w:color="auto"/>
              <w:right w:val="single" w:sz="8" w:space="0" w:color="auto"/>
            </w:tcBorders>
            <w:shd w:val="clear" w:color="auto" w:fill="auto"/>
            <w:noWrap/>
            <w:vAlign w:val="center"/>
            <w:hideMark/>
          </w:tcPr>
          <w:p w14:paraId="796163CB"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4</w:t>
            </w:r>
          </w:p>
        </w:tc>
      </w:tr>
      <w:tr w:rsidR="00BD21DC" w:rsidRPr="007364BB" w14:paraId="317CD40E"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B0DE58A"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Supérieur strictement à 2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5F2BE1A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4</w:t>
            </w:r>
          </w:p>
        </w:tc>
      </w:tr>
      <w:tr w:rsidR="00BD21DC" w:rsidRPr="007364BB" w14:paraId="73D3F2C0" w14:textId="77777777" w:rsidTr="00247E50">
        <w:trPr>
          <w:trHeight w:val="315"/>
          <w:jc w:val="center"/>
        </w:trPr>
        <w:tc>
          <w:tcPr>
            <w:tcW w:w="5180" w:type="dxa"/>
            <w:tcBorders>
              <w:top w:val="nil"/>
              <w:left w:val="single" w:sz="8" w:space="0" w:color="auto"/>
              <w:bottom w:val="single" w:sz="8" w:space="0" w:color="auto"/>
              <w:right w:val="single" w:sz="4" w:space="0" w:color="auto"/>
            </w:tcBorders>
            <w:shd w:val="clear" w:color="auto" w:fill="auto"/>
            <w:noWrap/>
            <w:vAlign w:val="center"/>
            <w:hideMark/>
          </w:tcPr>
          <w:p w14:paraId="1CDFF7C0"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Egal à 2 références</w:t>
            </w:r>
          </w:p>
        </w:tc>
        <w:tc>
          <w:tcPr>
            <w:tcW w:w="3520" w:type="dxa"/>
            <w:tcBorders>
              <w:top w:val="nil"/>
              <w:left w:val="nil"/>
              <w:bottom w:val="single" w:sz="8" w:space="0" w:color="auto"/>
              <w:right w:val="single" w:sz="8" w:space="0" w:color="auto"/>
            </w:tcBorders>
            <w:shd w:val="clear" w:color="auto" w:fill="auto"/>
            <w:noWrap/>
            <w:vAlign w:val="center"/>
            <w:hideMark/>
          </w:tcPr>
          <w:p w14:paraId="57305259"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w:t>
            </w:r>
          </w:p>
        </w:tc>
      </w:tr>
      <w:tr w:rsidR="00BD21DC" w:rsidRPr="007364BB" w14:paraId="30875A42" w14:textId="77777777" w:rsidTr="00247E50">
        <w:trPr>
          <w:trHeight w:val="570"/>
          <w:jc w:val="center"/>
        </w:trPr>
        <w:tc>
          <w:tcPr>
            <w:tcW w:w="5180" w:type="dxa"/>
            <w:tcBorders>
              <w:top w:val="nil"/>
              <w:left w:val="single" w:sz="8" w:space="0" w:color="auto"/>
              <w:bottom w:val="single" w:sz="4" w:space="0" w:color="auto"/>
              <w:right w:val="single" w:sz="4" w:space="0" w:color="auto"/>
            </w:tcBorders>
            <w:shd w:val="clear" w:color="000000" w:fill="B4C6E7"/>
            <w:vAlign w:val="center"/>
            <w:hideMark/>
          </w:tcPr>
          <w:p w14:paraId="2514A876"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Méthodologie de travail + planning et chronogramme proposé (NT2)</w:t>
            </w:r>
          </w:p>
        </w:tc>
        <w:tc>
          <w:tcPr>
            <w:tcW w:w="3520" w:type="dxa"/>
            <w:tcBorders>
              <w:top w:val="nil"/>
              <w:left w:val="nil"/>
              <w:bottom w:val="single" w:sz="4" w:space="0" w:color="auto"/>
              <w:right w:val="single" w:sz="8" w:space="0" w:color="auto"/>
            </w:tcBorders>
            <w:shd w:val="clear" w:color="000000" w:fill="B4C6E7"/>
            <w:noWrap/>
            <w:vAlign w:val="center"/>
            <w:hideMark/>
          </w:tcPr>
          <w:p w14:paraId="248F8252"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30</w:t>
            </w:r>
          </w:p>
        </w:tc>
      </w:tr>
      <w:tr w:rsidR="00BD21DC" w:rsidRPr="007364BB" w14:paraId="2D40BE9F"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000000" w:fill="D9E1F2"/>
            <w:vAlign w:val="center"/>
            <w:hideMark/>
          </w:tcPr>
          <w:p w14:paraId="539E60FB"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 xml:space="preserve">NT2.1 : Méthodologie de travail </w:t>
            </w:r>
          </w:p>
        </w:tc>
        <w:tc>
          <w:tcPr>
            <w:tcW w:w="3520" w:type="dxa"/>
            <w:tcBorders>
              <w:top w:val="nil"/>
              <w:left w:val="nil"/>
              <w:bottom w:val="single" w:sz="4" w:space="0" w:color="auto"/>
              <w:right w:val="single" w:sz="8" w:space="0" w:color="auto"/>
            </w:tcBorders>
            <w:shd w:val="clear" w:color="000000" w:fill="D9E1F2"/>
            <w:noWrap/>
            <w:vAlign w:val="center"/>
            <w:hideMark/>
          </w:tcPr>
          <w:p w14:paraId="7DFB5033"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15</w:t>
            </w:r>
          </w:p>
        </w:tc>
      </w:tr>
      <w:tr w:rsidR="00BD21DC" w:rsidRPr="007364BB" w14:paraId="21639FE9"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7DDAA9C"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Très bonne</w:t>
            </w:r>
          </w:p>
        </w:tc>
        <w:tc>
          <w:tcPr>
            <w:tcW w:w="3520" w:type="dxa"/>
            <w:tcBorders>
              <w:top w:val="nil"/>
              <w:left w:val="nil"/>
              <w:bottom w:val="single" w:sz="4" w:space="0" w:color="auto"/>
              <w:right w:val="single" w:sz="8" w:space="0" w:color="auto"/>
            </w:tcBorders>
            <w:shd w:val="clear" w:color="auto" w:fill="auto"/>
            <w:noWrap/>
            <w:vAlign w:val="center"/>
            <w:hideMark/>
          </w:tcPr>
          <w:p w14:paraId="7DE6FC22"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15</w:t>
            </w:r>
          </w:p>
        </w:tc>
      </w:tr>
      <w:tr w:rsidR="00BD21DC" w:rsidRPr="007364BB" w14:paraId="40835FB1"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5FA755B"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Bonne</w:t>
            </w:r>
          </w:p>
        </w:tc>
        <w:tc>
          <w:tcPr>
            <w:tcW w:w="3520" w:type="dxa"/>
            <w:tcBorders>
              <w:top w:val="nil"/>
              <w:left w:val="nil"/>
              <w:bottom w:val="single" w:sz="4" w:space="0" w:color="auto"/>
              <w:right w:val="single" w:sz="8" w:space="0" w:color="auto"/>
            </w:tcBorders>
            <w:shd w:val="clear" w:color="auto" w:fill="auto"/>
            <w:noWrap/>
            <w:vAlign w:val="center"/>
            <w:hideMark/>
          </w:tcPr>
          <w:p w14:paraId="7474D103"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10</w:t>
            </w:r>
          </w:p>
        </w:tc>
      </w:tr>
      <w:tr w:rsidR="00BD21DC" w:rsidRPr="007364BB" w14:paraId="71AD9D55"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AFAF008" w14:textId="4CB6A296"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Moyenne</w:t>
            </w:r>
          </w:p>
        </w:tc>
        <w:tc>
          <w:tcPr>
            <w:tcW w:w="3520" w:type="dxa"/>
            <w:tcBorders>
              <w:top w:val="nil"/>
              <w:left w:val="nil"/>
              <w:bottom w:val="single" w:sz="4" w:space="0" w:color="auto"/>
              <w:right w:val="single" w:sz="8" w:space="0" w:color="auto"/>
            </w:tcBorders>
            <w:shd w:val="clear" w:color="auto" w:fill="auto"/>
            <w:noWrap/>
            <w:vAlign w:val="center"/>
            <w:hideMark/>
          </w:tcPr>
          <w:p w14:paraId="57D7178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5</w:t>
            </w:r>
          </w:p>
        </w:tc>
      </w:tr>
      <w:tr w:rsidR="00BD21DC" w:rsidRPr="007364BB" w14:paraId="719BA13D"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2C79AE2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Faible</w:t>
            </w:r>
          </w:p>
        </w:tc>
        <w:tc>
          <w:tcPr>
            <w:tcW w:w="3520" w:type="dxa"/>
            <w:tcBorders>
              <w:top w:val="nil"/>
              <w:left w:val="nil"/>
              <w:bottom w:val="single" w:sz="4" w:space="0" w:color="auto"/>
              <w:right w:val="single" w:sz="8" w:space="0" w:color="auto"/>
            </w:tcBorders>
            <w:shd w:val="clear" w:color="auto" w:fill="auto"/>
            <w:noWrap/>
            <w:vAlign w:val="center"/>
            <w:hideMark/>
          </w:tcPr>
          <w:p w14:paraId="531BEE8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0</w:t>
            </w:r>
          </w:p>
        </w:tc>
      </w:tr>
      <w:tr w:rsidR="00BD21DC" w:rsidRPr="007364BB" w14:paraId="376B433D" w14:textId="77777777" w:rsidTr="00247E50">
        <w:trPr>
          <w:trHeight w:val="300"/>
          <w:jc w:val="center"/>
        </w:trPr>
        <w:tc>
          <w:tcPr>
            <w:tcW w:w="5180" w:type="dxa"/>
            <w:tcBorders>
              <w:top w:val="nil"/>
              <w:left w:val="single" w:sz="8" w:space="0" w:color="auto"/>
              <w:bottom w:val="nil"/>
              <w:right w:val="single" w:sz="4" w:space="0" w:color="auto"/>
            </w:tcBorders>
            <w:shd w:val="clear" w:color="000000" w:fill="D9E1F2"/>
            <w:vAlign w:val="center"/>
            <w:hideMark/>
          </w:tcPr>
          <w:p w14:paraId="7A859153"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NT2.2 : Planning et chronogramme proposé</w:t>
            </w:r>
          </w:p>
        </w:tc>
        <w:tc>
          <w:tcPr>
            <w:tcW w:w="3520" w:type="dxa"/>
            <w:tcBorders>
              <w:top w:val="nil"/>
              <w:left w:val="nil"/>
              <w:bottom w:val="nil"/>
              <w:right w:val="single" w:sz="8" w:space="0" w:color="auto"/>
            </w:tcBorders>
            <w:shd w:val="clear" w:color="000000" w:fill="D9E1F2"/>
            <w:noWrap/>
            <w:vAlign w:val="center"/>
            <w:hideMark/>
          </w:tcPr>
          <w:p w14:paraId="71251A34"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15</w:t>
            </w:r>
          </w:p>
        </w:tc>
      </w:tr>
      <w:tr w:rsidR="00BD21DC" w:rsidRPr="007364BB" w14:paraId="2A804797" w14:textId="77777777" w:rsidTr="00691404">
        <w:trPr>
          <w:trHeight w:val="570"/>
          <w:jc w:val="center"/>
        </w:trPr>
        <w:tc>
          <w:tcPr>
            <w:tcW w:w="5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FF48DD"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Degré d'adaptation du planning et du chronogramme pour la réalisation du projet</w:t>
            </w:r>
          </w:p>
        </w:tc>
        <w:tc>
          <w:tcPr>
            <w:tcW w:w="3520" w:type="dxa"/>
            <w:tcBorders>
              <w:top w:val="single" w:sz="4" w:space="0" w:color="auto"/>
              <w:left w:val="nil"/>
              <w:bottom w:val="single" w:sz="4" w:space="0" w:color="auto"/>
              <w:right w:val="single" w:sz="8" w:space="0" w:color="auto"/>
            </w:tcBorders>
            <w:shd w:val="clear" w:color="auto" w:fill="auto"/>
            <w:noWrap/>
            <w:vAlign w:val="center"/>
            <w:hideMark/>
          </w:tcPr>
          <w:p w14:paraId="649B079F"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15</w:t>
            </w:r>
          </w:p>
        </w:tc>
      </w:tr>
      <w:tr w:rsidR="00BD21DC" w:rsidRPr="007364BB" w14:paraId="49734F29" w14:textId="77777777" w:rsidTr="00691404">
        <w:trPr>
          <w:trHeight w:val="6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723C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Planning et chronogramme détaillés, respectant les délais d'exécution</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69EC"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10</w:t>
            </w:r>
          </w:p>
        </w:tc>
      </w:tr>
      <w:tr w:rsidR="00BD21DC" w:rsidRPr="007364BB" w14:paraId="488DCE2D" w14:textId="77777777" w:rsidTr="00247E50">
        <w:trPr>
          <w:trHeight w:val="51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7B0BC39"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Planning et/ou chronogramme non détaillés et adaptés</w:t>
            </w:r>
          </w:p>
        </w:tc>
        <w:tc>
          <w:tcPr>
            <w:tcW w:w="3520" w:type="dxa"/>
            <w:tcBorders>
              <w:top w:val="nil"/>
              <w:left w:val="nil"/>
              <w:bottom w:val="single" w:sz="4" w:space="0" w:color="auto"/>
              <w:right w:val="single" w:sz="8" w:space="0" w:color="auto"/>
            </w:tcBorders>
            <w:shd w:val="clear" w:color="auto" w:fill="auto"/>
            <w:noWrap/>
            <w:vAlign w:val="center"/>
            <w:hideMark/>
          </w:tcPr>
          <w:p w14:paraId="0231B8D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5</w:t>
            </w:r>
          </w:p>
        </w:tc>
      </w:tr>
      <w:tr w:rsidR="00BD21DC" w:rsidRPr="007364BB" w14:paraId="439D9F41" w14:textId="77777777" w:rsidTr="00247E50">
        <w:trPr>
          <w:trHeight w:val="615"/>
          <w:jc w:val="center"/>
        </w:trPr>
        <w:tc>
          <w:tcPr>
            <w:tcW w:w="5180" w:type="dxa"/>
            <w:tcBorders>
              <w:top w:val="nil"/>
              <w:left w:val="single" w:sz="8" w:space="0" w:color="auto"/>
              <w:bottom w:val="single" w:sz="8" w:space="0" w:color="auto"/>
              <w:right w:val="single" w:sz="4" w:space="0" w:color="auto"/>
            </w:tcBorders>
            <w:shd w:val="clear" w:color="auto" w:fill="auto"/>
            <w:vAlign w:val="center"/>
            <w:hideMark/>
          </w:tcPr>
          <w:p w14:paraId="032B70AA"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Planning et/ou chronogramme non détaillés et non adaptés</w:t>
            </w:r>
          </w:p>
        </w:tc>
        <w:tc>
          <w:tcPr>
            <w:tcW w:w="3520" w:type="dxa"/>
            <w:tcBorders>
              <w:top w:val="nil"/>
              <w:left w:val="nil"/>
              <w:bottom w:val="single" w:sz="8" w:space="0" w:color="auto"/>
              <w:right w:val="single" w:sz="8" w:space="0" w:color="auto"/>
            </w:tcBorders>
            <w:shd w:val="clear" w:color="auto" w:fill="auto"/>
            <w:noWrap/>
            <w:vAlign w:val="center"/>
            <w:hideMark/>
          </w:tcPr>
          <w:p w14:paraId="348DEBD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0</w:t>
            </w:r>
          </w:p>
        </w:tc>
      </w:tr>
      <w:tr w:rsidR="00BD21DC" w:rsidRPr="007364BB" w14:paraId="4C9E1A12" w14:textId="77777777" w:rsidTr="00247E50">
        <w:trPr>
          <w:trHeight w:val="480"/>
          <w:jc w:val="center"/>
        </w:trPr>
        <w:tc>
          <w:tcPr>
            <w:tcW w:w="5180" w:type="dxa"/>
            <w:tcBorders>
              <w:top w:val="nil"/>
              <w:left w:val="single" w:sz="8" w:space="0" w:color="auto"/>
              <w:bottom w:val="single" w:sz="4" w:space="0" w:color="auto"/>
              <w:right w:val="single" w:sz="4" w:space="0" w:color="auto"/>
            </w:tcBorders>
            <w:shd w:val="clear" w:color="000000" w:fill="B4C6E7"/>
            <w:noWrap/>
            <w:vAlign w:val="center"/>
            <w:hideMark/>
          </w:tcPr>
          <w:p w14:paraId="10F34CAB"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Echantillon proposé &amp; références (NT3)</w:t>
            </w:r>
          </w:p>
        </w:tc>
        <w:tc>
          <w:tcPr>
            <w:tcW w:w="3520" w:type="dxa"/>
            <w:tcBorders>
              <w:top w:val="nil"/>
              <w:left w:val="nil"/>
              <w:bottom w:val="single" w:sz="4" w:space="0" w:color="auto"/>
              <w:right w:val="single" w:sz="8" w:space="0" w:color="auto"/>
            </w:tcBorders>
            <w:shd w:val="clear" w:color="000000" w:fill="B4C6E7"/>
            <w:noWrap/>
            <w:vAlign w:val="center"/>
            <w:hideMark/>
          </w:tcPr>
          <w:p w14:paraId="60D0FD9B"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30</w:t>
            </w:r>
          </w:p>
        </w:tc>
      </w:tr>
      <w:tr w:rsidR="00BD21DC" w:rsidRPr="007364BB" w14:paraId="2A6BCB9D" w14:textId="77777777" w:rsidTr="00247E50">
        <w:trPr>
          <w:trHeight w:val="345"/>
          <w:jc w:val="center"/>
        </w:trPr>
        <w:tc>
          <w:tcPr>
            <w:tcW w:w="5180" w:type="dxa"/>
            <w:tcBorders>
              <w:top w:val="nil"/>
              <w:left w:val="single" w:sz="8" w:space="0" w:color="auto"/>
              <w:bottom w:val="single" w:sz="4" w:space="0" w:color="auto"/>
              <w:right w:val="single" w:sz="4" w:space="0" w:color="auto"/>
            </w:tcBorders>
            <w:shd w:val="clear" w:color="000000" w:fill="D9E1F2"/>
            <w:noWrap/>
            <w:vAlign w:val="center"/>
            <w:hideMark/>
          </w:tcPr>
          <w:p w14:paraId="685AFA8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NT3.1 : Qualité de l'échantillon déposé</w:t>
            </w:r>
          </w:p>
        </w:tc>
        <w:tc>
          <w:tcPr>
            <w:tcW w:w="3520" w:type="dxa"/>
            <w:tcBorders>
              <w:top w:val="nil"/>
              <w:left w:val="nil"/>
              <w:bottom w:val="single" w:sz="4" w:space="0" w:color="auto"/>
              <w:right w:val="single" w:sz="8" w:space="0" w:color="auto"/>
            </w:tcBorders>
            <w:shd w:val="clear" w:color="000000" w:fill="D9E1F2"/>
            <w:noWrap/>
            <w:vAlign w:val="center"/>
            <w:hideMark/>
          </w:tcPr>
          <w:p w14:paraId="054B0782"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15</w:t>
            </w:r>
          </w:p>
        </w:tc>
      </w:tr>
      <w:tr w:rsidR="00BD21DC" w:rsidRPr="007364BB" w14:paraId="66F75C93"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46F0128"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Très bonne</w:t>
            </w:r>
          </w:p>
        </w:tc>
        <w:tc>
          <w:tcPr>
            <w:tcW w:w="3520" w:type="dxa"/>
            <w:tcBorders>
              <w:top w:val="nil"/>
              <w:left w:val="nil"/>
              <w:bottom w:val="single" w:sz="4" w:space="0" w:color="auto"/>
              <w:right w:val="single" w:sz="8" w:space="0" w:color="auto"/>
            </w:tcBorders>
            <w:shd w:val="clear" w:color="auto" w:fill="auto"/>
            <w:noWrap/>
            <w:vAlign w:val="center"/>
            <w:hideMark/>
          </w:tcPr>
          <w:p w14:paraId="318C1B12"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15</w:t>
            </w:r>
          </w:p>
        </w:tc>
      </w:tr>
      <w:tr w:rsidR="00BD21DC" w:rsidRPr="007364BB" w14:paraId="2A1DCFBE"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AA767D7"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Bonne</w:t>
            </w:r>
          </w:p>
        </w:tc>
        <w:tc>
          <w:tcPr>
            <w:tcW w:w="3520" w:type="dxa"/>
            <w:tcBorders>
              <w:top w:val="nil"/>
              <w:left w:val="nil"/>
              <w:bottom w:val="single" w:sz="4" w:space="0" w:color="auto"/>
              <w:right w:val="single" w:sz="8" w:space="0" w:color="auto"/>
            </w:tcBorders>
            <w:shd w:val="clear" w:color="auto" w:fill="auto"/>
            <w:noWrap/>
            <w:vAlign w:val="center"/>
            <w:hideMark/>
          </w:tcPr>
          <w:p w14:paraId="43478749"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10</w:t>
            </w:r>
          </w:p>
        </w:tc>
      </w:tr>
      <w:tr w:rsidR="00BD21DC" w:rsidRPr="007364BB" w14:paraId="2AEAC731"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54B765CB" w14:textId="52C89103"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Moyenne</w:t>
            </w:r>
          </w:p>
        </w:tc>
        <w:tc>
          <w:tcPr>
            <w:tcW w:w="3520" w:type="dxa"/>
            <w:tcBorders>
              <w:top w:val="nil"/>
              <w:left w:val="nil"/>
              <w:bottom w:val="single" w:sz="4" w:space="0" w:color="auto"/>
              <w:right w:val="single" w:sz="8" w:space="0" w:color="auto"/>
            </w:tcBorders>
            <w:shd w:val="clear" w:color="auto" w:fill="auto"/>
            <w:noWrap/>
            <w:vAlign w:val="center"/>
            <w:hideMark/>
          </w:tcPr>
          <w:p w14:paraId="1AC8F850"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5</w:t>
            </w:r>
          </w:p>
        </w:tc>
      </w:tr>
      <w:tr w:rsidR="00BD21DC" w:rsidRPr="007364BB" w14:paraId="1FCF52A6"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BE86A23"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Faible</w:t>
            </w:r>
          </w:p>
        </w:tc>
        <w:tc>
          <w:tcPr>
            <w:tcW w:w="3520" w:type="dxa"/>
            <w:tcBorders>
              <w:top w:val="nil"/>
              <w:left w:val="nil"/>
              <w:bottom w:val="single" w:sz="4" w:space="0" w:color="auto"/>
              <w:right w:val="single" w:sz="8" w:space="0" w:color="auto"/>
            </w:tcBorders>
            <w:shd w:val="clear" w:color="auto" w:fill="auto"/>
            <w:noWrap/>
            <w:vAlign w:val="center"/>
            <w:hideMark/>
          </w:tcPr>
          <w:p w14:paraId="6E3C713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0</w:t>
            </w:r>
          </w:p>
        </w:tc>
      </w:tr>
      <w:tr w:rsidR="00BD21DC" w:rsidRPr="007364BB" w14:paraId="7C7A0EDF" w14:textId="77777777" w:rsidTr="00247E50">
        <w:trPr>
          <w:trHeight w:val="690"/>
          <w:jc w:val="center"/>
        </w:trPr>
        <w:tc>
          <w:tcPr>
            <w:tcW w:w="5180" w:type="dxa"/>
            <w:tcBorders>
              <w:top w:val="nil"/>
              <w:left w:val="single" w:sz="8" w:space="0" w:color="auto"/>
              <w:bottom w:val="single" w:sz="4" w:space="0" w:color="auto"/>
              <w:right w:val="single" w:sz="4" w:space="0" w:color="auto"/>
            </w:tcBorders>
            <w:shd w:val="clear" w:color="000000" w:fill="D9E1F2"/>
            <w:vAlign w:val="center"/>
            <w:hideMark/>
          </w:tcPr>
          <w:p w14:paraId="6FA268DE"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NT3.2 : Référence de l'agence dans les prestations similaires</w:t>
            </w:r>
          </w:p>
        </w:tc>
        <w:tc>
          <w:tcPr>
            <w:tcW w:w="3520" w:type="dxa"/>
            <w:tcBorders>
              <w:top w:val="nil"/>
              <w:left w:val="nil"/>
              <w:bottom w:val="single" w:sz="4" w:space="0" w:color="auto"/>
              <w:right w:val="single" w:sz="8" w:space="0" w:color="auto"/>
            </w:tcBorders>
            <w:shd w:val="clear" w:color="000000" w:fill="D9E1F2"/>
            <w:noWrap/>
            <w:vAlign w:val="center"/>
            <w:hideMark/>
          </w:tcPr>
          <w:p w14:paraId="449E0030"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b/>
                <w:bCs/>
                <w:lang w:eastAsia="fr-FR"/>
              </w:rPr>
            </w:pPr>
            <w:r w:rsidRPr="007364BB">
              <w:rPr>
                <w:rFonts w:ascii="Times New Roman" w:eastAsia="Times New Roman" w:hAnsi="Times New Roman"/>
                <w:b/>
                <w:bCs/>
                <w:lang w:eastAsia="fr-FR"/>
              </w:rPr>
              <w:t>15</w:t>
            </w:r>
          </w:p>
        </w:tc>
      </w:tr>
      <w:tr w:rsidR="00BD21DC" w:rsidRPr="007364BB" w14:paraId="5B38B589"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71996E41"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5 références et plus</w:t>
            </w:r>
          </w:p>
        </w:tc>
        <w:tc>
          <w:tcPr>
            <w:tcW w:w="3520" w:type="dxa"/>
            <w:tcBorders>
              <w:top w:val="nil"/>
              <w:left w:val="nil"/>
              <w:bottom w:val="single" w:sz="4" w:space="0" w:color="auto"/>
              <w:right w:val="single" w:sz="8" w:space="0" w:color="auto"/>
            </w:tcBorders>
            <w:shd w:val="clear" w:color="auto" w:fill="auto"/>
            <w:noWrap/>
            <w:vAlign w:val="center"/>
            <w:hideMark/>
          </w:tcPr>
          <w:p w14:paraId="2627AD86"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15</w:t>
            </w:r>
          </w:p>
        </w:tc>
      </w:tr>
      <w:tr w:rsidR="00BD21DC" w:rsidRPr="007364BB" w14:paraId="113CD889"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14:paraId="29992A07"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Entre 4 et trois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73EE1F8A" w14:textId="77777777" w:rsidR="00BD21DC" w:rsidRPr="007364BB" w:rsidRDefault="00BD21DC" w:rsidP="008D5A49">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10</w:t>
            </w:r>
          </w:p>
        </w:tc>
      </w:tr>
      <w:tr w:rsidR="00BD21DC" w:rsidRPr="007364BB" w14:paraId="771F6F29" w14:textId="77777777" w:rsidTr="00247E50">
        <w:trPr>
          <w:trHeight w:val="300"/>
          <w:jc w:val="center"/>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664BCCB8" w14:textId="77777777" w:rsidR="00BD21DC" w:rsidRPr="007364BB" w:rsidRDefault="00BD21DC" w:rsidP="00BB58F7">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Strictement inférieur à 3 références</w:t>
            </w:r>
          </w:p>
        </w:tc>
        <w:tc>
          <w:tcPr>
            <w:tcW w:w="3520" w:type="dxa"/>
            <w:tcBorders>
              <w:top w:val="nil"/>
              <w:left w:val="nil"/>
              <w:bottom w:val="single" w:sz="4" w:space="0" w:color="auto"/>
              <w:right w:val="single" w:sz="8" w:space="0" w:color="auto"/>
            </w:tcBorders>
            <w:shd w:val="clear" w:color="auto" w:fill="auto"/>
            <w:noWrap/>
            <w:vAlign w:val="center"/>
            <w:hideMark/>
          </w:tcPr>
          <w:p w14:paraId="04F99D97" w14:textId="610CC603" w:rsidR="00BD21DC" w:rsidRPr="007364BB" w:rsidRDefault="00BB58F7" w:rsidP="00BB58F7">
            <w:pPr>
              <w:suppressAutoHyphens w:val="0"/>
              <w:autoSpaceDN/>
              <w:spacing w:after="0" w:line="240" w:lineRule="auto"/>
              <w:jc w:val="both"/>
              <w:textAlignment w:val="auto"/>
              <w:rPr>
                <w:rFonts w:ascii="Times New Roman" w:eastAsia="Times New Roman" w:hAnsi="Times New Roman"/>
                <w:lang w:eastAsia="fr-FR"/>
              </w:rPr>
            </w:pPr>
            <w:r w:rsidRPr="007364BB">
              <w:rPr>
                <w:rFonts w:ascii="Times New Roman" w:eastAsia="Times New Roman" w:hAnsi="Times New Roman"/>
                <w:lang w:eastAsia="fr-FR"/>
              </w:rPr>
              <w:t xml:space="preserve"> </w:t>
            </w:r>
            <w:r w:rsidR="00BD21DC" w:rsidRPr="007364BB">
              <w:rPr>
                <w:rFonts w:ascii="Times New Roman" w:eastAsia="Times New Roman" w:hAnsi="Times New Roman"/>
                <w:lang w:eastAsia="fr-FR"/>
              </w:rPr>
              <w:t>0</w:t>
            </w:r>
          </w:p>
        </w:tc>
      </w:tr>
    </w:tbl>
    <w:p w14:paraId="294B9D67" w14:textId="77777777" w:rsidR="00E856E6" w:rsidRPr="007364BB" w:rsidRDefault="00E856E6" w:rsidP="00BB58F7">
      <w:pPr>
        <w:spacing w:after="0"/>
        <w:jc w:val="both"/>
        <w:rPr>
          <w:rFonts w:asciiTheme="majorBidi" w:hAnsiTheme="majorBidi" w:cstheme="majorBidi"/>
        </w:rPr>
      </w:pPr>
    </w:p>
    <w:tbl>
      <w:tblPr>
        <w:tblStyle w:val="Grilledutableau"/>
        <w:tblW w:w="0" w:type="auto"/>
        <w:tblLook w:val="04A0" w:firstRow="1" w:lastRow="0" w:firstColumn="1" w:lastColumn="0" w:noHBand="0" w:noVBand="1"/>
      </w:tblPr>
      <w:tblGrid>
        <w:gridCol w:w="9062"/>
      </w:tblGrid>
      <w:tr w:rsidR="00BD21DC" w:rsidRPr="007364BB" w14:paraId="477BB119" w14:textId="77777777" w:rsidTr="00276539">
        <w:tc>
          <w:tcPr>
            <w:tcW w:w="9066" w:type="dxa"/>
            <w:tcBorders>
              <w:top w:val="single" w:sz="4" w:space="0" w:color="auto"/>
              <w:left w:val="single" w:sz="4" w:space="0" w:color="auto"/>
              <w:bottom w:val="single" w:sz="4" w:space="0" w:color="auto"/>
              <w:right w:val="single" w:sz="4" w:space="0" w:color="auto"/>
            </w:tcBorders>
            <w:hideMark/>
          </w:tcPr>
          <w:p w14:paraId="173781CF" w14:textId="6DCDC6AB" w:rsidR="00BD21DC" w:rsidRPr="007364BB" w:rsidRDefault="00BD21DC" w:rsidP="00BB58F7">
            <w:pPr>
              <w:spacing w:after="0"/>
              <w:jc w:val="both"/>
              <w:rPr>
                <w:rFonts w:asciiTheme="majorBidi" w:hAnsiTheme="majorBidi" w:cstheme="majorBidi"/>
                <w:b/>
                <w:bCs/>
                <w:u w:val="single"/>
              </w:rPr>
            </w:pPr>
            <w:r w:rsidRPr="007364BB">
              <w:rPr>
                <w:rFonts w:asciiTheme="majorBidi" w:hAnsiTheme="majorBidi" w:cstheme="majorBidi"/>
                <w:b/>
                <w:bCs/>
                <w:u w:val="single"/>
              </w:rPr>
              <w:t xml:space="preserve">Important : </w:t>
            </w:r>
            <w:r w:rsidRPr="007364BB">
              <w:rPr>
                <w:rFonts w:asciiTheme="majorBidi" w:hAnsiTheme="majorBidi" w:cstheme="majorBidi"/>
                <w:b/>
              </w:rPr>
              <w:t xml:space="preserve">Seront systématiquement éliminées à l’issue de cette phase toutes les offres ayant obtenu une note technique inférieure à la note technique minimale de 70 points. </w:t>
            </w:r>
          </w:p>
        </w:tc>
      </w:tr>
    </w:tbl>
    <w:p w14:paraId="3AA04B84" w14:textId="77777777" w:rsidR="00247E50" w:rsidRPr="007364BB" w:rsidRDefault="00247E50" w:rsidP="00367EA2">
      <w:pPr>
        <w:pStyle w:val="Paragraphedeliste"/>
        <w:widowControl w:val="0"/>
        <w:numPr>
          <w:ilvl w:val="0"/>
          <w:numId w:val="2"/>
        </w:numPr>
        <w:suppressAutoHyphens w:val="0"/>
        <w:autoSpaceDE w:val="0"/>
        <w:spacing w:after="0"/>
        <w:ind w:right="194"/>
        <w:jc w:val="both"/>
        <w:textAlignment w:val="auto"/>
        <w:rPr>
          <w:rFonts w:asciiTheme="majorBidi" w:hAnsiTheme="majorBidi" w:cstheme="majorBidi"/>
          <w:b/>
          <w:bCs/>
        </w:rPr>
      </w:pPr>
      <w:r w:rsidRPr="007364BB">
        <w:rPr>
          <w:rFonts w:asciiTheme="majorBidi" w:hAnsiTheme="majorBidi" w:cstheme="majorBidi"/>
          <w:b/>
          <w:bCs/>
        </w:rPr>
        <w:t>Evaluation des offres financières :</w:t>
      </w:r>
    </w:p>
    <w:p w14:paraId="327DCD89" w14:textId="77777777" w:rsidR="00247E50" w:rsidRPr="007364BB" w:rsidRDefault="00247E50" w:rsidP="008D5A49">
      <w:pPr>
        <w:ind w:right="194"/>
        <w:jc w:val="both"/>
        <w:rPr>
          <w:rFonts w:asciiTheme="majorBidi" w:hAnsiTheme="majorBidi" w:cstheme="majorBidi"/>
          <w:b/>
          <w:bCs/>
        </w:rPr>
      </w:pPr>
      <w:r w:rsidRPr="007364BB">
        <w:rPr>
          <w:rFonts w:asciiTheme="majorBidi" w:hAnsiTheme="majorBidi" w:cstheme="majorBidi"/>
        </w:rPr>
        <w:t>Seuls seront concernés par cette évaluation, les concurrents qui seront retenus à l'issue de l'évaluation technique.</w:t>
      </w:r>
    </w:p>
    <w:p w14:paraId="1F42DEA8" w14:textId="77777777" w:rsidR="00247E50" w:rsidRPr="007364BB" w:rsidRDefault="00247E50" w:rsidP="008D5A49">
      <w:pPr>
        <w:spacing w:before="240"/>
        <w:ind w:right="194"/>
        <w:jc w:val="both"/>
        <w:rPr>
          <w:rFonts w:asciiTheme="majorBidi" w:hAnsiTheme="majorBidi" w:cstheme="majorBidi"/>
        </w:rPr>
      </w:pPr>
      <w:r w:rsidRPr="007364BB">
        <w:rPr>
          <w:rFonts w:asciiTheme="majorBidi" w:hAnsiTheme="majorBidi" w:cstheme="majorBidi"/>
        </w:rPr>
        <w:t>L'offre la moins disante sera affectée d'une note de 100 points, les autres offres seront affectées chacune d'une note correspondante par l'application de la formule suivante :</w:t>
      </w:r>
    </w:p>
    <w:p w14:paraId="63649D5C" w14:textId="77777777" w:rsidR="00247E50" w:rsidRPr="007364BB" w:rsidRDefault="00247E50" w:rsidP="008D5A49">
      <w:pPr>
        <w:spacing w:before="240"/>
        <w:ind w:right="194"/>
        <w:jc w:val="both"/>
        <w:rPr>
          <w:rFonts w:ascii="Times New Roman" w:hAnsi="Times New Roman"/>
        </w:rPr>
      </w:pPr>
      <m:oMathPara>
        <m:oMath>
          <m:r>
            <w:rPr>
              <w:rFonts w:ascii="Cambria Math" w:hAnsi="Cambria Math"/>
            </w:rPr>
            <m:t>NF=</m:t>
          </m:r>
          <m:f>
            <m:fPr>
              <m:ctrlPr>
                <w:rPr>
                  <w:rFonts w:ascii="Cambria Math" w:hAnsi="Cambria Math"/>
                  <w:i/>
                </w:rPr>
              </m:ctrlPr>
            </m:fPr>
            <m:num>
              <m:r>
                <m:rPr>
                  <m:sty m:val="p"/>
                </m:rPr>
                <w:rPr>
                  <w:rFonts w:ascii="Cambria Math" w:hAnsi="Cambria Math"/>
                </w:rPr>
                <m:t>Offre financière la moins disante x100</m:t>
              </m:r>
            </m:num>
            <m:den>
              <m:r>
                <m:rPr>
                  <m:sty m:val="p"/>
                </m:rPr>
                <w:rPr>
                  <w:rFonts w:ascii="Cambria Math" w:hAnsi="Cambria Math"/>
                </w:rPr>
                <m:t>Offre financière proposée par le candidat</m:t>
              </m:r>
            </m:den>
          </m:f>
        </m:oMath>
      </m:oMathPara>
    </w:p>
    <w:p w14:paraId="25F5B375" w14:textId="77777777" w:rsidR="00247E50" w:rsidRPr="007364BB" w:rsidRDefault="00247E50" w:rsidP="00367EA2">
      <w:pPr>
        <w:pStyle w:val="Paragraphedeliste"/>
        <w:widowControl w:val="0"/>
        <w:numPr>
          <w:ilvl w:val="0"/>
          <w:numId w:val="2"/>
        </w:numPr>
        <w:suppressAutoHyphens w:val="0"/>
        <w:autoSpaceDE w:val="0"/>
        <w:spacing w:after="0"/>
        <w:ind w:right="194"/>
        <w:jc w:val="both"/>
        <w:textAlignment w:val="auto"/>
        <w:rPr>
          <w:rFonts w:asciiTheme="majorBidi" w:hAnsiTheme="majorBidi" w:cstheme="majorBidi"/>
          <w:b/>
          <w:bCs/>
        </w:rPr>
      </w:pPr>
      <w:r w:rsidRPr="007364BB">
        <w:rPr>
          <w:rFonts w:asciiTheme="majorBidi" w:hAnsiTheme="majorBidi" w:cstheme="majorBidi"/>
          <w:b/>
          <w:bCs/>
        </w:rPr>
        <w:t>Analyse technico-financière des offres :</w:t>
      </w:r>
    </w:p>
    <w:p w14:paraId="5DF24B98" w14:textId="77777777" w:rsidR="00247E50" w:rsidRPr="007364BB" w:rsidRDefault="00247E50" w:rsidP="008D5A49">
      <w:pPr>
        <w:ind w:right="194"/>
        <w:jc w:val="both"/>
        <w:rPr>
          <w:rFonts w:asciiTheme="majorBidi" w:hAnsiTheme="majorBidi" w:cstheme="majorBidi"/>
        </w:rPr>
      </w:pPr>
      <w:r w:rsidRPr="007364BB">
        <w:rPr>
          <w:rFonts w:asciiTheme="majorBidi" w:hAnsiTheme="majorBidi" w:cstheme="majorBidi"/>
        </w:rPr>
        <w:t>La note technico-financière (NTF) de chaque concurrent sera calculée en faisant la somme de la note technique (NT) et la note financière (NF) pondérées respectivement par les coefficients de 80% pour l'offre technique et 20% pour l'offre financière.</w:t>
      </w:r>
    </w:p>
    <w:p w14:paraId="334AF9FC" w14:textId="77777777" w:rsidR="00247E50" w:rsidRPr="007364BB" w:rsidRDefault="00247E50" w:rsidP="008D5A49">
      <w:pPr>
        <w:spacing w:before="240"/>
        <w:ind w:right="194"/>
        <w:jc w:val="both"/>
        <w:rPr>
          <w:rFonts w:asciiTheme="majorBidi" w:hAnsiTheme="majorBidi" w:cstheme="majorBidi"/>
        </w:rPr>
      </w:pPr>
      <w:r w:rsidRPr="007364BB">
        <w:rPr>
          <w:rFonts w:asciiTheme="majorBidi" w:hAnsiTheme="majorBidi" w:cstheme="majorBidi"/>
        </w:rPr>
        <w:t>Note technico-financière (NTF) = 80 % x Note technique (NT) + 20 % Note financière (NF)</w:t>
      </w:r>
    </w:p>
    <w:p w14:paraId="5E65045F" w14:textId="77777777" w:rsidR="00247E50" w:rsidRPr="007364BB" w:rsidRDefault="00247E50" w:rsidP="008D5A49">
      <w:pPr>
        <w:spacing w:before="240" w:after="240"/>
        <w:ind w:right="194"/>
        <w:jc w:val="both"/>
        <w:rPr>
          <w:rFonts w:asciiTheme="majorBidi" w:hAnsiTheme="majorBidi" w:cstheme="majorBidi"/>
        </w:rPr>
      </w:pPr>
      <w:r w:rsidRPr="007364BB">
        <w:rPr>
          <w:rFonts w:asciiTheme="majorBidi" w:hAnsiTheme="majorBidi" w:cstheme="majorBidi"/>
        </w:rPr>
        <w:t>L'offre retenue sera celle qui aura obtenu la note globale (NTF) la plus élevée.</w:t>
      </w:r>
    </w:p>
    <w:p w14:paraId="6465A9D2" w14:textId="1D249038" w:rsidR="00247E50" w:rsidRPr="007364BB" w:rsidRDefault="00247E50" w:rsidP="008D5A49">
      <w:pPr>
        <w:shd w:val="clear" w:color="auto" w:fill="9CC2E5" w:themeFill="accent5" w:themeFillTint="99"/>
        <w:spacing w:after="0"/>
        <w:ind w:right="194"/>
        <w:jc w:val="both"/>
        <w:rPr>
          <w:rFonts w:asciiTheme="majorBidi" w:hAnsiTheme="majorBidi" w:cstheme="majorBidi"/>
          <w:b/>
          <w:bCs/>
        </w:rPr>
      </w:pPr>
      <w:r w:rsidRPr="007364BB">
        <w:rPr>
          <w:rFonts w:asciiTheme="majorBidi" w:hAnsiTheme="majorBidi" w:cstheme="majorBidi"/>
          <w:b/>
          <w:bCs/>
        </w:rPr>
        <w:t>Article 1</w:t>
      </w:r>
      <w:r w:rsidR="00BF2CDE" w:rsidRPr="007364BB">
        <w:rPr>
          <w:rFonts w:asciiTheme="majorBidi" w:hAnsiTheme="majorBidi" w:cstheme="majorBidi"/>
          <w:b/>
          <w:bCs/>
        </w:rPr>
        <w:t>2</w:t>
      </w:r>
      <w:r w:rsidRPr="007364BB">
        <w:rPr>
          <w:rFonts w:asciiTheme="majorBidi" w:hAnsiTheme="majorBidi" w:cstheme="majorBidi"/>
          <w:b/>
          <w:bCs/>
        </w:rPr>
        <w:t> : Dépôt des offres</w:t>
      </w:r>
    </w:p>
    <w:p w14:paraId="2B30BA0D" w14:textId="77777777" w:rsidR="00247E50" w:rsidRPr="007364BB" w:rsidRDefault="00247E50" w:rsidP="008D5A49">
      <w:pPr>
        <w:pStyle w:val="Corpsdetexte"/>
        <w:spacing w:after="0"/>
        <w:jc w:val="both"/>
        <w:rPr>
          <w:rFonts w:asciiTheme="majorBidi" w:hAnsiTheme="majorBidi" w:cstheme="majorBidi"/>
        </w:rPr>
      </w:pPr>
      <w:r w:rsidRPr="007364BB">
        <w:rPr>
          <w:rFonts w:asciiTheme="majorBidi" w:hAnsiTheme="majorBidi" w:cstheme="majorBidi"/>
        </w:rPr>
        <w:t>Les prestataires doivent envoyer dans deux documents séparés :</w:t>
      </w:r>
    </w:p>
    <w:p w14:paraId="075E599F" w14:textId="0DDD62A8" w:rsidR="00247E50" w:rsidRPr="007364BB" w:rsidRDefault="00247E50" w:rsidP="00367EA2">
      <w:pPr>
        <w:pStyle w:val="Paragraphedeliste"/>
        <w:widowControl w:val="0"/>
        <w:numPr>
          <w:ilvl w:val="0"/>
          <w:numId w:val="3"/>
        </w:numPr>
        <w:tabs>
          <w:tab w:val="left" w:pos="877"/>
        </w:tabs>
        <w:suppressAutoHyphens w:val="0"/>
        <w:autoSpaceDE w:val="0"/>
        <w:spacing w:before="120" w:after="0" w:line="240" w:lineRule="auto"/>
        <w:jc w:val="both"/>
        <w:textAlignment w:val="auto"/>
        <w:rPr>
          <w:rFonts w:asciiTheme="majorBidi" w:hAnsiTheme="majorBidi" w:cstheme="majorBidi"/>
        </w:rPr>
      </w:pPr>
      <w:r w:rsidRPr="007364BB">
        <w:rPr>
          <w:rFonts w:asciiTheme="majorBidi" w:hAnsiTheme="majorBidi" w:cstheme="majorBidi"/>
          <w:b/>
        </w:rPr>
        <w:t>Offre</w:t>
      </w:r>
      <w:r w:rsidRPr="007364BB">
        <w:rPr>
          <w:rFonts w:asciiTheme="majorBidi" w:hAnsiTheme="majorBidi" w:cstheme="majorBidi"/>
          <w:b/>
          <w:spacing w:val="-5"/>
        </w:rPr>
        <w:t xml:space="preserve"> </w:t>
      </w:r>
      <w:r w:rsidRPr="007364BB">
        <w:rPr>
          <w:rFonts w:asciiTheme="majorBidi" w:hAnsiTheme="majorBidi" w:cstheme="majorBidi"/>
          <w:b/>
        </w:rPr>
        <w:t>technique</w:t>
      </w:r>
      <w:r w:rsidRPr="007364BB">
        <w:rPr>
          <w:rFonts w:asciiTheme="majorBidi" w:hAnsiTheme="majorBidi" w:cstheme="majorBidi"/>
          <w:b/>
          <w:spacing w:val="-4"/>
        </w:rPr>
        <w:t xml:space="preserve"> </w:t>
      </w:r>
      <w:r w:rsidRPr="007364BB">
        <w:rPr>
          <w:rFonts w:asciiTheme="majorBidi" w:hAnsiTheme="majorBidi" w:cstheme="majorBidi"/>
          <w:b/>
        </w:rPr>
        <w:t>:</w:t>
      </w:r>
      <w:r w:rsidRPr="007364BB">
        <w:rPr>
          <w:rFonts w:asciiTheme="majorBidi" w:hAnsiTheme="majorBidi" w:cstheme="majorBidi"/>
          <w:b/>
          <w:spacing w:val="-1"/>
        </w:rPr>
        <w:t xml:space="preserve"> </w:t>
      </w:r>
      <w:r w:rsidRPr="007364BB">
        <w:rPr>
          <w:rFonts w:asciiTheme="majorBidi" w:hAnsiTheme="majorBidi" w:cstheme="majorBidi"/>
        </w:rPr>
        <w:t>Contenant</w:t>
      </w:r>
      <w:r w:rsidRPr="007364BB">
        <w:rPr>
          <w:rFonts w:asciiTheme="majorBidi" w:hAnsiTheme="majorBidi" w:cstheme="majorBidi"/>
          <w:spacing w:val="-3"/>
        </w:rPr>
        <w:t xml:space="preserve"> </w:t>
      </w:r>
      <w:r w:rsidRPr="007364BB">
        <w:rPr>
          <w:rFonts w:asciiTheme="majorBidi" w:hAnsiTheme="majorBidi" w:cstheme="majorBidi"/>
        </w:rPr>
        <w:t>les</w:t>
      </w:r>
      <w:r w:rsidRPr="007364BB">
        <w:rPr>
          <w:rFonts w:asciiTheme="majorBidi" w:hAnsiTheme="majorBidi" w:cstheme="majorBidi"/>
          <w:spacing w:val="-2"/>
        </w:rPr>
        <w:t xml:space="preserve"> </w:t>
      </w:r>
      <w:r w:rsidRPr="007364BB">
        <w:rPr>
          <w:rFonts w:asciiTheme="majorBidi" w:hAnsiTheme="majorBidi" w:cstheme="majorBidi"/>
        </w:rPr>
        <w:t>éléments</w:t>
      </w:r>
      <w:r w:rsidRPr="007364BB">
        <w:rPr>
          <w:rFonts w:asciiTheme="majorBidi" w:hAnsiTheme="majorBidi" w:cstheme="majorBidi"/>
          <w:spacing w:val="-7"/>
        </w:rPr>
        <w:t xml:space="preserve"> </w:t>
      </w:r>
      <w:r w:rsidRPr="007364BB">
        <w:rPr>
          <w:rFonts w:asciiTheme="majorBidi" w:hAnsiTheme="majorBidi" w:cstheme="majorBidi"/>
        </w:rPr>
        <w:t>précisés</w:t>
      </w:r>
      <w:r w:rsidRPr="007364BB">
        <w:rPr>
          <w:rFonts w:asciiTheme="majorBidi" w:hAnsiTheme="majorBidi" w:cstheme="majorBidi"/>
          <w:spacing w:val="-6"/>
        </w:rPr>
        <w:t xml:space="preserve"> </w:t>
      </w:r>
      <w:r w:rsidRPr="007364BB">
        <w:rPr>
          <w:rFonts w:asciiTheme="majorBidi" w:hAnsiTheme="majorBidi" w:cstheme="majorBidi"/>
        </w:rPr>
        <w:t>dans</w:t>
      </w:r>
      <w:r w:rsidRPr="007364BB">
        <w:rPr>
          <w:rFonts w:asciiTheme="majorBidi" w:hAnsiTheme="majorBidi" w:cstheme="majorBidi"/>
          <w:spacing w:val="-6"/>
        </w:rPr>
        <w:t xml:space="preserve"> </w:t>
      </w:r>
      <w:r w:rsidRPr="007364BB">
        <w:rPr>
          <w:rFonts w:asciiTheme="majorBidi" w:hAnsiTheme="majorBidi" w:cstheme="majorBidi"/>
        </w:rPr>
        <w:t>l’article N°</w:t>
      </w:r>
      <w:r w:rsidR="001D0E30" w:rsidRPr="007364BB">
        <w:rPr>
          <w:rFonts w:asciiTheme="majorBidi" w:hAnsiTheme="majorBidi" w:cstheme="majorBidi"/>
        </w:rPr>
        <w:t>8</w:t>
      </w:r>
      <w:r w:rsidRPr="007364BB">
        <w:rPr>
          <w:rFonts w:asciiTheme="majorBidi" w:hAnsiTheme="majorBidi" w:cstheme="majorBidi"/>
          <w:spacing w:val="2"/>
        </w:rPr>
        <w:t xml:space="preserve"> </w:t>
      </w:r>
      <w:r w:rsidRPr="007364BB">
        <w:rPr>
          <w:rFonts w:asciiTheme="majorBidi" w:hAnsiTheme="majorBidi" w:cstheme="majorBidi"/>
        </w:rPr>
        <w:t>;</w:t>
      </w:r>
    </w:p>
    <w:p w14:paraId="49A0D485" w14:textId="3457830C" w:rsidR="00247E50" w:rsidRPr="007364BB" w:rsidRDefault="00247E50" w:rsidP="00367EA2">
      <w:pPr>
        <w:pStyle w:val="Paragraphedeliste"/>
        <w:widowControl w:val="0"/>
        <w:numPr>
          <w:ilvl w:val="0"/>
          <w:numId w:val="3"/>
        </w:numPr>
        <w:tabs>
          <w:tab w:val="left" w:pos="877"/>
        </w:tabs>
        <w:suppressAutoHyphens w:val="0"/>
        <w:autoSpaceDE w:val="0"/>
        <w:spacing w:before="120" w:after="240" w:line="240" w:lineRule="auto"/>
        <w:jc w:val="both"/>
        <w:textAlignment w:val="auto"/>
        <w:rPr>
          <w:rFonts w:asciiTheme="majorBidi" w:hAnsiTheme="majorBidi" w:cstheme="majorBidi"/>
        </w:rPr>
      </w:pPr>
      <w:r w:rsidRPr="007364BB">
        <w:rPr>
          <w:rFonts w:asciiTheme="majorBidi" w:hAnsiTheme="majorBidi" w:cstheme="majorBidi"/>
          <w:b/>
        </w:rPr>
        <w:t xml:space="preserve">Offre financière </w:t>
      </w:r>
      <w:r w:rsidRPr="007364BB">
        <w:rPr>
          <w:rFonts w:asciiTheme="majorBidi" w:hAnsiTheme="majorBidi" w:cstheme="majorBidi"/>
        </w:rPr>
        <w:t>: Estimation du coût tel que précisé dans l’article N°</w:t>
      </w:r>
      <w:r w:rsidR="001D0E30" w:rsidRPr="007364BB">
        <w:rPr>
          <w:rFonts w:asciiTheme="majorBidi" w:hAnsiTheme="majorBidi" w:cstheme="majorBidi"/>
        </w:rPr>
        <w:t>7</w:t>
      </w:r>
      <w:r w:rsidRPr="007364BB">
        <w:rPr>
          <w:rFonts w:asciiTheme="majorBidi" w:hAnsiTheme="majorBidi" w:cstheme="majorBidi"/>
        </w:rPr>
        <w:t>.</w:t>
      </w:r>
    </w:p>
    <w:p w14:paraId="54CEF314" w14:textId="2E2661CF" w:rsidR="00E856E6" w:rsidRPr="00020851" w:rsidRDefault="00247E50" w:rsidP="00020851">
      <w:pPr>
        <w:ind w:left="516"/>
        <w:jc w:val="both"/>
        <w:rPr>
          <w:rFonts w:asciiTheme="majorBidi" w:hAnsiTheme="majorBidi" w:cstheme="majorBidi"/>
        </w:rPr>
      </w:pPr>
      <w:r w:rsidRPr="007364BB">
        <w:rPr>
          <w:rFonts w:asciiTheme="majorBidi" w:hAnsiTheme="majorBidi" w:cstheme="majorBidi"/>
        </w:rPr>
        <w:t xml:space="preserve">Les offres seront envoyées par mail </w:t>
      </w:r>
      <w:r w:rsidRPr="00020851">
        <w:rPr>
          <w:rFonts w:asciiTheme="majorBidi" w:hAnsiTheme="majorBidi" w:cstheme="majorBidi"/>
        </w:rPr>
        <w:t>au</w:t>
      </w:r>
      <w:r w:rsidRPr="00020851">
        <w:rPr>
          <w:rFonts w:asciiTheme="majorBidi" w:hAnsiTheme="majorBidi" w:cstheme="majorBidi"/>
          <w:b/>
        </w:rPr>
        <w:t xml:space="preserve"> plus tard le </w:t>
      </w:r>
      <w:r w:rsidR="00020851">
        <w:rPr>
          <w:rFonts w:asciiTheme="majorBidi" w:hAnsiTheme="majorBidi" w:cstheme="majorBidi"/>
        </w:rPr>
        <w:t>l</w:t>
      </w:r>
      <w:r w:rsidR="00020851" w:rsidRPr="00020851">
        <w:rPr>
          <w:rFonts w:asciiTheme="majorBidi" w:hAnsiTheme="majorBidi" w:cstheme="majorBidi"/>
        </w:rPr>
        <w:t>undi 18 mars 2024 à 16h</w:t>
      </w:r>
      <w:r w:rsidRPr="00020851">
        <w:rPr>
          <w:rFonts w:asciiTheme="majorBidi" w:hAnsiTheme="majorBidi" w:cstheme="majorBidi"/>
          <w:b/>
        </w:rPr>
        <w:t xml:space="preserve">, </w:t>
      </w:r>
      <w:r w:rsidRPr="00020851">
        <w:rPr>
          <w:rFonts w:asciiTheme="majorBidi" w:hAnsiTheme="majorBidi" w:cstheme="majorBidi"/>
        </w:rPr>
        <w:t>à l’adresse suivante</w:t>
      </w:r>
      <w:r w:rsidRPr="007364BB">
        <w:rPr>
          <w:rFonts w:asciiTheme="majorBidi" w:hAnsiTheme="majorBidi" w:cstheme="majorBidi"/>
        </w:rPr>
        <w:t xml:space="preserve"> : </w:t>
      </w:r>
      <w:hyperlink r:id="rId11">
        <w:r w:rsidRPr="007364BB">
          <w:rPr>
            <w:rFonts w:asciiTheme="majorBidi" w:hAnsiTheme="majorBidi" w:cstheme="majorBidi"/>
            <w:b/>
            <w:bCs/>
            <w:color w:val="2E74B5" w:themeColor="accent5" w:themeShade="BF"/>
            <w:u w:val="single"/>
          </w:rPr>
          <w:t>ro4c.maroc@gmail.com</w:t>
        </w:r>
      </w:hyperlink>
      <w:r w:rsidR="00053C4D">
        <w:rPr>
          <w:rFonts w:asciiTheme="majorBidi" w:hAnsiTheme="majorBidi" w:cstheme="majorBidi"/>
          <w:b/>
          <w:bCs/>
          <w:color w:val="2E74B5" w:themeColor="accent5" w:themeShade="BF"/>
          <w:u w:val="single"/>
        </w:rPr>
        <w:t xml:space="preserve"> </w:t>
      </w:r>
    </w:p>
    <w:p w14:paraId="260CE5AE" w14:textId="77777777" w:rsidR="00A31739" w:rsidRPr="007364BB" w:rsidRDefault="00A31739" w:rsidP="008D5A49">
      <w:pPr>
        <w:spacing w:after="0"/>
        <w:jc w:val="both"/>
        <w:rPr>
          <w:rFonts w:asciiTheme="majorBidi" w:hAnsiTheme="majorBidi" w:cstheme="majorBidi"/>
          <w:vanish/>
        </w:rPr>
      </w:pPr>
    </w:p>
    <w:sectPr w:rsidR="00A31739" w:rsidRPr="007364BB" w:rsidSect="009515B1">
      <w:headerReference w:type="default" r:id="rId12"/>
      <w:footerReference w:type="default" r:id="rId13"/>
      <w:pgSz w:w="11906" w:h="16838"/>
      <w:pgMar w:top="1417" w:right="1417" w:bottom="1417"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C163" w14:textId="77777777" w:rsidR="009515B1" w:rsidRDefault="009515B1" w:rsidP="00CA4F4F">
      <w:pPr>
        <w:spacing w:after="0" w:line="240" w:lineRule="auto"/>
      </w:pPr>
      <w:r>
        <w:separator/>
      </w:r>
    </w:p>
  </w:endnote>
  <w:endnote w:type="continuationSeparator" w:id="0">
    <w:p w14:paraId="31C5205E" w14:textId="77777777" w:rsidR="009515B1" w:rsidRDefault="009515B1" w:rsidP="00C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ECF6" w14:textId="44DBA7F7" w:rsidR="00B727D2" w:rsidRPr="00471ECD" w:rsidRDefault="00B727D2" w:rsidP="00C46936">
    <w:pPr>
      <w:pStyle w:val="Pieddepage"/>
      <w:jc w:val="right"/>
      <w:rPr>
        <w:rFonts w:ascii="Times New Roman" w:hAnsi="Times New Roman"/>
        <w:b/>
        <w:caps/>
        <w:sz w:val="16"/>
        <w:szCs w:val="16"/>
      </w:rPr>
    </w:pPr>
    <w:r w:rsidRPr="00471ECD">
      <w:rPr>
        <w:rFonts w:ascii="Times New Roman" w:hAnsi="Times New Roman"/>
        <w:b/>
        <w:caps/>
        <w:sz w:val="16"/>
        <w:szCs w:val="16"/>
      </w:rPr>
      <w:fldChar w:fldCharType="begin"/>
    </w:r>
    <w:r w:rsidRPr="00471ECD">
      <w:rPr>
        <w:rFonts w:ascii="Times New Roman" w:hAnsi="Times New Roman"/>
        <w:b/>
        <w:caps/>
        <w:sz w:val="16"/>
        <w:szCs w:val="16"/>
      </w:rPr>
      <w:instrText>PAGE   \* MERGEFORMAT</w:instrText>
    </w:r>
    <w:r w:rsidRPr="00471ECD">
      <w:rPr>
        <w:rFonts w:ascii="Times New Roman" w:hAnsi="Times New Roman"/>
        <w:b/>
        <w:caps/>
        <w:sz w:val="16"/>
        <w:szCs w:val="16"/>
      </w:rPr>
      <w:fldChar w:fldCharType="separate"/>
    </w:r>
    <w:r w:rsidR="00247B56">
      <w:rPr>
        <w:rFonts w:ascii="Times New Roman" w:hAnsi="Times New Roman"/>
        <w:b/>
        <w:caps/>
        <w:noProof/>
        <w:sz w:val="16"/>
        <w:szCs w:val="16"/>
      </w:rPr>
      <w:t>1</w:t>
    </w:r>
    <w:r w:rsidRPr="00471ECD">
      <w:rPr>
        <w:rFonts w:ascii="Times New Roman" w:hAnsi="Times New Roman"/>
        <w:b/>
        <w:caps/>
        <w:sz w:val="16"/>
        <w:szCs w:val="16"/>
      </w:rPr>
      <w:fldChar w:fldCharType="end"/>
    </w:r>
  </w:p>
  <w:p w14:paraId="79607A19" w14:textId="77777777" w:rsidR="00B727D2" w:rsidRDefault="00B727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23713"/>
      <w:docPartObj>
        <w:docPartGallery w:val="Page Numbers (Bottom of Page)"/>
        <w:docPartUnique/>
      </w:docPartObj>
    </w:sdtPr>
    <w:sdtEndPr>
      <w:rPr>
        <w:rFonts w:ascii="Times New Roman" w:hAnsi="Times New Roman"/>
        <w:sz w:val="18"/>
        <w:szCs w:val="18"/>
      </w:rPr>
    </w:sdtEndPr>
    <w:sdtContent>
      <w:p w14:paraId="454CC87D" w14:textId="3155F827" w:rsidR="00F85299" w:rsidRPr="00691404" w:rsidRDefault="00F85299">
        <w:pPr>
          <w:pStyle w:val="Pieddepage"/>
          <w:jc w:val="right"/>
          <w:rPr>
            <w:rFonts w:ascii="Times New Roman" w:hAnsi="Times New Roman"/>
            <w:sz w:val="18"/>
            <w:szCs w:val="18"/>
          </w:rPr>
        </w:pPr>
        <w:r w:rsidRPr="00691404">
          <w:rPr>
            <w:rFonts w:ascii="Times New Roman" w:hAnsi="Times New Roman"/>
            <w:sz w:val="18"/>
            <w:szCs w:val="18"/>
          </w:rPr>
          <w:fldChar w:fldCharType="begin"/>
        </w:r>
        <w:r w:rsidRPr="00691404">
          <w:rPr>
            <w:rFonts w:ascii="Times New Roman" w:hAnsi="Times New Roman"/>
            <w:sz w:val="18"/>
            <w:szCs w:val="18"/>
          </w:rPr>
          <w:instrText>PAGE   \* MERGEFORMAT</w:instrText>
        </w:r>
        <w:r w:rsidRPr="00691404">
          <w:rPr>
            <w:rFonts w:ascii="Times New Roman" w:hAnsi="Times New Roman"/>
            <w:sz w:val="18"/>
            <w:szCs w:val="18"/>
          </w:rPr>
          <w:fldChar w:fldCharType="separate"/>
        </w:r>
        <w:r w:rsidR="00247B56">
          <w:rPr>
            <w:rFonts w:ascii="Times New Roman" w:hAnsi="Times New Roman"/>
            <w:noProof/>
            <w:sz w:val="18"/>
            <w:szCs w:val="18"/>
          </w:rPr>
          <w:t>6</w:t>
        </w:r>
        <w:r w:rsidRPr="00691404">
          <w:rPr>
            <w:rFonts w:ascii="Times New Roman" w:hAnsi="Times New Roman"/>
            <w:sz w:val="18"/>
            <w:szCs w:val="18"/>
          </w:rPr>
          <w:fldChar w:fldCharType="end"/>
        </w:r>
      </w:p>
    </w:sdtContent>
  </w:sdt>
  <w:p w14:paraId="5C820580" w14:textId="77777777" w:rsidR="00F85299" w:rsidRDefault="00F852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4C80" w14:textId="77777777" w:rsidR="009515B1" w:rsidRDefault="009515B1" w:rsidP="00CA4F4F">
      <w:pPr>
        <w:spacing w:after="0" w:line="240" w:lineRule="auto"/>
      </w:pPr>
      <w:r>
        <w:separator/>
      </w:r>
    </w:p>
  </w:footnote>
  <w:footnote w:type="continuationSeparator" w:id="0">
    <w:p w14:paraId="0E5EA64E" w14:textId="77777777" w:rsidR="009515B1" w:rsidRDefault="009515B1" w:rsidP="00CA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8D53" w14:textId="77777777" w:rsidR="00CA4F4F" w:rsidRDefault="00CA4F4F">
    <w:pPr>
      <w:pStyle w:val="En-tte"/>
    </w:pPr>
    <w:r w:rsidRPr="00E4610F">
      <w:rPr>
        <w:rFonts w:ascii="Times New Roman" w:eastAsia="Times New Roman" w:hAnsi="Times New Roman"/>
        <w:noProof/>
        <w:color w:val="000000"/>
        <w:sz w:val="20"/>
        <w:szCs w:val="20"/>
        <w:lang w:eastAsia="fr-FR"/>
      </w:rPr>
      <w:drawing>
        <wp:anchor distT="0" distB="0" distL="114300" distR="114300" simplePos="0" relativeHeight="251659264" behindDoc="0" locked="0" layoutInCell="1" allowOverlap="1" wp14:anchorId="77C2594C" wp14:editId="75E8A793">
          <wp:simplePos x="0" y="0"/>
          <wp:positionH relativeFrom="column">
            <wp:posOffset>682515</wp:posOffset>
          </wp:positionH>
          <wp:positionV relativeFrom="paragraph">
            <wp:posOffset>-370094</wp:posOffset>
          </wp:positionV>
          <wp:extent cx="4484370" cy="818515"/>
          <wp:effectExtent l="0" t="0" r="0" b="63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484370" cy="81851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C8C"/>
    <w:multiLevelType w:val="hybridMultilevel"/>
    <w:tmpl w:val="670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3A7C"/>
    <w:multiLevelType w:val="hybridMultilevel"/>
    <w:tmpl w:val="C1569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04719"/>
    <w:multiLevelType w:val="hybridMultilevel"/>
    <w:tmpl w:val="78D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55F6B"/>
    <w:multiLevelType w:val="hybridMultilevel"/>
    <w:tmpl w:val="F92C8DEC"/>
    <w:lvl w:ilvl="0" w:tplc="043CB5F0">
      <w:start w:val="1"/>
      <w:numFmt w:val="decimal"/>
      <w:lvlText w:val="%1."/>
      <w:lvlJc w:val="left"/>
      <w:pPr>
        <w:ind w:left="876" w:hanging="360"/>
      </w:pPr>
      <w:rPr>
        <w:rFonts w:asciiTheme="majorBidi" w:eastAsia="Calibri" w:hAnsiTheme="majorBidi" w:cstheme="majorBidi" w:hint="default"/>
        <w:b/>
        <w:bCs/>
        <w:color w:val="auto"/>
        <w:spacing w:val="-5"/>
        <w:w w:val="100"/>
        <w:sz w:val="22"/>
        <w:szCs w:val="22"/>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4" w15:restartNumberingAfterBreak="0">
    <w:nsid w:val="149E1314"/>
    <w:multiLevelType w:val="hybridMultilevel"/>
    <w:tmpl w:val="3C46A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35DEE"/>
    <w:multiLevelType w:val="hybridMultilevel"/>
    <w:tmpl w:val="70B2E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71B4C"/>
    <w:multiLevelType w:val="hybridMultilevel"/>
    <w:tmpl w:val="9EDCCB0E"/>
    <w:lvl w:ilvl="0" w:tplc="040C000F">
      <w:start w:val="1"/>
      <w:numFmt w:val="decimal"/>
      <w:lvlText w:val="%1."/>
      <w:lvlJc w:val="left"/>
      <w:pPr>
        <w:ind w:left="6" w:hanging="360"/>
      </w:pPr>
      <w:rPr>
        <w:b w:val="0"/>
        <w:bCs w:val="0"/>
        <w:strike w:val="0"/>
        <w:sz w:val="20"/>
        <w:szCs w:val="20"/>
      </w:r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7" w15:restartNumberingAfterBreak="0">
    <w:nsid w:val="2BBC1944"/>
    <w:multiLevelType w:val="multilevel"/>
    <w:tmpl w:val="52E48380"/>
    <w:lvl w:ilvl="0">
      <w:start w:val="1"/>
      <w:numFmt w:val="none"/>
      <w:pStyle w:val="Titre1"/>
      <w:lvlText w:val="Article 1 : "/>
      <w:lvlJc w:val="left"/>
      <w:pPr>
        <w:ind w:left="0" w:firstLine="288"/>
      </w:pPr>
      <w:rPr>
        <w:rFonts w:ascii="Times New Roman" w:hAnsi="Times New Roman" w:cs="Times New Roman" w:hint="default"/>
        <w:b/>
        <w:bCs w:val="0"/>
        <w:i w:val="0"/>
        <w:iCs w:val="0"/>
        <w:sz w:val="22"/>
        <w:szCs w:val="22"/>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lowerLetter"/>
      <w:pStyle w:val="Titre6"/>
      <w:lvlText w:val="%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hint="default"/>
      </w:rPr>
    </w:lvl>
    <w:lvl w:ilvl="8">
      <w:start w:val="1"/>
      <w:numFmt w:val="lowerRoman"/>
      <w:pStyle w:val="Titre9"/>
      <w:lvlText w:val="%9."/>
      <w:lvlJc w:val="right"/>
      <w:pPr>
        <w:ind w:left="1584" w:hanging="144"/>
      </w:pPr>
      <w:rPr>
        <w:rFonts w:hint="default"/>
      </w:rPr>
    </w:lvl>
  </w:abstractNum>
  <w:abstractNum w:abstractNumId="8" w15:restartNumberingAfterBreak="0">
    <w:nsid w:val="393555AF"/>
    <w:multiLevelType w:val="multilevel"/>
    <w:tmpl w:val="94088392"/>
    <w:lvl w:ilvl="0">
      <w:start w:val="1"/>
      <w:numFmt w:val="decimal"/>
      <w:lvlText w:val="%1."/>
      <w:lvlJc w:val="left"/>
      <w:pPr>
        <w:ind w:left="720" w:hanging="360"/>
      </w:p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96311E5"/>
    <w:multiLevelType w:val="hybridMultilevel"/>
    <w:tmpl w:val="88F6B1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1832ACE"/>
    <w:multiLevelType w:val="hybridMultilevel"/>
    <w:tmpl w:val="F26CC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850361">
    <w:abstractNumId w:val="7"/>
  </w:num>
  <w:num w:numId="2" w16cid:durableId="1601833685">
    <w:abstractNumId w:val="0"/>
  </w:num>
  <w:num w:numId="3" w16cid:durableId="834609538">
    <w:abstractNumId w:val="3"/>
  </w:num>
  <w:num w:numId="4" w16cid:durableId="2146004039">
    <w:abstractNumId w:val="2"/>
  </w:num>
  <w:num w:numId="5" w16cid:durableId="1171218236">
    <w:abstractNumId w:val="5"/>
  </w:num>
  <w:num w:numId="6" w16cid:durableId="1067990944">
    <w:abstractNumId w:val="11"/>
  </w:num>
  <w:num w:numId="7" w16cid:durableId="1535579934">
    <w:abstractNumId w:val="4"/>
  </w:num>
  <w:num w:numId="8" w16cid:durableId="1404110596">
    <w:abstractNumId w:val="8"/>
  </w:num>
  <w:num w:numId="9" w16cid:durableId="488906843">
    <w:abstractNumId w:val="10"/>
  </w:num>
  <w:num w:numId="10" w16cid:durableId="834221963">
    <w:abstractNumId w:val="9"/>
  </w:num>
  <w:num w:numId="11" w16cid:durableId="2070617645">
    <w:abstractNumId w:val="6"/>
  </w:num>
  <w:num w:numId="12" w16cid:durableId="183784387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4F"/>
    <w:rsid w:val="00014A2C"/>
    <w:rsid w:val="00020851"/>
    <w:rsid w:val="000208D8"/>
    <w:rsid w:val="0002440E"/>
    <w:rsid w:val="00053C4D"/>
    <w:rsid w:val="000843FE"/>
    <w:rsid w:val="000A1BEC"/>
    <w:rsid w:val="000B7AC2"/>
    <w:rsid w:val="000C6A92"/>
    <w:rsid w:val="000D3DC0"/>
    <w:rsid w:val="00100D5A"/>
    <w:rsid w:val="001020CF"/>
    <w:rsid w:val="00112F64"/>
    <w:rsid w:val="00121A19"/>
    <w:rsid w:val="0015545D"/>
    <w:rsid w:val="001B0F26"/>
    <w:rsid w:val="001B3347"/>
    <w:rsid w:val="001B65B7"/>
    <w:rsid w:val="001C6599"/>
    <w:rsid w:val="001D0E30"/>
    <w:rsid w:val="001D640C"/>
    <w:rsid w:val="001D7602"/>
    <w:rsid w:val="001F6FEC"/>
    <w:rsid w:val="0020477D"/>
    <w:rsid w:val="00205004"/>
    <w:rsid w:val="00206984"/>
    <w:rsid w:val="0021318D"/>
    <w:rsid w:val="00247B56"/>
    <w:rsid w:val="00247E50"/>
    <w:rsid w:val="00282A5B"/>
    <w:rsid w:val="00296764"/>
    <w:rsid w:val="002A645D"/>
    <w:rsid w:val="002B2F73"/>
    <w:rsid w:val="002B4257"/>
    <w:rsid w:val="002D4773"/>
    <w:rsid w:val="002F2D60"/>
    <w:rsid w:val="00316F48"/>
    <w:rsid w:val="00367EA2"/>
    <w:rsid w:val="00371100"/>
    <w:rsid w:val="003730BD"/>
    <w:rsid w:val="0039628B"/>
    <w:rsid w:val="003B222D"/>
    <w:rsid w:val="00402D2A"/>
    <w:rsid w:val="004176D1"/>
    <w:rsid w:val="0047117D"/>
    <w:rsid w:val="00472F53"/>
    <w:rsid w:val="004A656A"/>
    <w:rsid w:val="005021BA"/>
    <w:rsid w:val="00535351"/>
    <w:rsid w:val="005608A3"/>
    <w:rsid w:val="0056389A"/>
    <w:rsid w:val="00577949"/>
    <w:rsid w:val="005829D4"/>
    <w:rsid w:val="005C34FA"/>
    <w:rsid w:val="005D1918"/>
    <w:rsid w:val="0068003E"/>
    <w:rsid w:val="00691404"/>
    <w:rsid w:val="006A77BA"/>
    <w:rsid w:val="006D34C8"/>
    <w:rsid w:val="006D6760"/>
    <w:rsid w:val="006E1D70"/>
    <w:rsid w:val="006E5DAE"/>
    <w:rsid w:val="006F71C5"/>
    <w:rsid w:val="007318A2"/>
    <w:rsid w:val="007364BB"/>
    <w:rsid w:val="00751714"/>
    <w:rsid w:val="007D2D65"/>
    <w:rsid w:val="007E13D7"/>
    <w:rsid w:val="007F3B9C"/>
    <w:rsid w:val="00822688"/>
    <w:rsid w:val="008261EB"/>
    <w:rsid w:val="00831779"/>
    <w:rsid w:val="00855F2E"/>
    <w:rsid w:val="008D5A49"/>
    <w:rsid w:val="008D64D2"/>
    <w:rsid w:val="008E4575"/>
    <w:rsid w:val="008F5705"/>
    <w:rsid w:val="00903A4D"/>
    <w:rsid w:val="00911FD4"/>
    <w:rsid w:val="009515B1"/>
    <w:rsid w:val="00955DD6"/>
    <w:rsid w:val="00967143"/>
    <w:rsid w:val="00981AA5"/>
    <w:rsid w:val="009C7F50"/>
    <w:rsid w:val="009F450E"/>
    <w:rsid w:val="00A215CF"/>
    <w:rsid w:val="00A23671"/>
    <w:rsid w:val="00A263B8"/>
    <w:rsid w:val="00A31739"/>
    <w:rsid w:val="00A34EF3"/>
    <w:rsid w:val="00AA3884"/>
    <w:rsid w:val="00AB3F3E"/>
    <w:rsid w:val="00AE1464"/>
    <w:rsid w:val="00AE5622"/>
    <w:rsid w:val="00AF2A0F"/>
    <w:rsid w:val="00B43ED3"/>
    <w:rsid w:val="00B51A27"/>
    <w:rsid w:val="00B727D2"/>
    <w:rsid w:val="00B80627"/>
    <w:rsid w:val="00BB58F7"/>
    <w:rsid w:val="00BD21DC"/>
    <w:rsid w:val="00BF1D11"/>
    <w:rsid w:val="00BF2CDE"/>
    <w:rsid w:val="00BF4933"/>
    <w:rsid w:val="00C35ADC"/>
    <w:rsid w:val="00C47335"/>
    <w:rsid w:val="00C47F20"/>
    <w:rsid w:val="00C942F9"/>
    <w:rsid w:val="00CA4F4F"/>
    <w:rsid w:val="00CA516A"/>
    <w:rsid w:val="00D276CA"/>
    <w:rsid w:val="00D35C6F"/>
    <w:rsid w:val="00D45F08"/>
    <w:rsid w:val="00D72DB5"/>
    <w:rsid w:val="00D84A8E"/>
    <w:rsid w:val="00D92900"/>
    <w:rsid w:val="00DB4423"/>
    <w:rsid w:val="00DC522E"/>
    <w:rsid w:val="00DC7C74"/>
    <w:rsid w:val="00DD20FD"/>
    <w:rsid w:val="00DD5501"/>
    <w:rsid w:val="00DF5C74"/>
    <w:rsid w:val="00DF6E30"/>
    <w:rsid w:val="00E76C68"/>
    <w:rsid w:val="00E77920"/>
    <w:rsid w:val="00E856E6"/>
    <w:rsid w:val="00E9016C"/>
    <w:rsid w:val="00E94209"/>
    <w:rsid w:val="00E9568D"/>
    <w:rsid w:val="00EB5F8E"/>
    <w:rsid w:val="00F10A96"/>
    <w:rsid w:val="00F85299"/>
    <w:rsid w:val="00FC53E0"/>
    <w:rsid w:val="00FF68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EF548"/>
  <w15:chartTrackingRefBased/>
  <w15:docId w15:val="{0199CCAB-BC35-42CF-807A-CCF71F64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30"/>
    <w:pPr>
      <w:suppressAutoHyphens/>
      <w:autoSpaceDN w:val="0"/>
      <w:spacing w:after="200" w:line="276" w:lineRule="auto"/>
      <w:textAlignment w:val="baseline"/>
    </w:pPr>
    <w:rPr>
      <w:rFonts w:ascii="Calibri" w:eastAsia="Calibri" w:hAnsi="Calibri" w:cs="Times New Roman"/>
      <w:lang w:val="fr-FR"/>
    </w:rPr>
  </w:style>
  <w:style w:type="paragraph" w:styleId="Titre1">
    <w:name w:val="heading 1"/>
    <w:basedOn w:val="Normal"/>
    <w:next w:val="Normal"/>
    <w:link w:val="Titre1Car"/>
    <w:uiPriority w:val="9"/>
    <w:qFormat/>
    <w:rsid w:val="00DD550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D550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D550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D550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D550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D550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D550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D55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D55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4F4F"/>
    <w:pPr>
      <w:tabs>
        <w:tab w:val="center" w:pos="4536"/>
        <w:tab w:val="right" w:pos="9072"/>
      </w:tabs>
      <w:spacing w:after="0" w:line="240" w:lineRule="auto"/>
    </w:pPr>
  </w:style>
  <w:style w:type="character" w:customStyle="1" w:styleId="En-tteCar">
    <w:name w:val="En-tête Car"/>
    <w:basedOn w:val="Policepardfaut"/>
    <w:link w:val="En-tte"/>
    <w:uiPriority w:val="99"/>
    <w:rsid w:val="00CA4F4F"/>
  </w:style>
  <w:style w:type="paragraph" w:styleId="Pieddepage">
    <w:name w:val="footer"/>
    <w:basedOn w:val="Normal"/>
    <w:link w:val="PieddepageCar"/>
    <w:uiPriority w:val="99"/>
    <w:unhideWhenUsed/>
    <w:rsid w:val="00CA4F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F4F"/>
  </w:style>
  <w:style w:type="paragraph" w:styleId="Corpsdetexte">
    <w:name w:val="Body Text"/>
    <w:basedOn w:val="Normal"/>
    <w:link w:val="CorpsdetexteCar"/>
    <w:rsid w:val="00CA4F4F"/>
    <w:pPr>
      <w:spacing w:after="120"/>
    </w:pPr>
  </w:style>
  <w:style w:type="character" w:customStyle="1" w:styleId="CorpsdetexteCar">
    <w:name w:val="Corps de texte Car"/>
    <w:basedOn w:val="Policepardfaut"/>
    <w:link w:val="Corpsdetexte"/>
    <w:rsid w:val="00CA4F4F"/>
    <w:rPr>
      <w:rFonts w:ascii="Calibri" w:eastAsia="Calibri" w:hAnsi="Calibri" w:cs="Times New Roman"/>
      <w:lang w:val="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AF2A0F"/>
    <w:pPr>
      <w:ind w:left="720"/>
      <w:contextualSpacing/>
    </w:pPr>
  </w:style>
  <w:style w:type="character" w:styleId="Marquedecommentaire">
    <w:name w:val="annotation reference"/>
    <w:basedOn w:val="Policepardfaut"/>
    <w:uiPriority w:val="99"/>
    <w:semiHidden/>
    <w:unhideWhenUsed/>
    <w:rsid w:val="006D34C8"/>
    <w:rPr>
      <w:sz w:val="16"/>
      <w:szCs w:val="16"/>
    </w:rPr>
  </w:style>
  <w:style w:type="paragraph" w:styleId="Commentaire">
    <w:name w:val="annotation text"/>
    <w:basedOn w:val="Normal"/>
    <w:link w:val="CommentaireCar"/>
    <w:uiPriority w:val="99"/>
    <w:unhideWhenUsed/>
    <w:rsid w:val="006D34C8"/>
    <w:pPr>
      <w:spacing w:line="240" w:lineRule="auto"/>
    </w:pPr>
    <w:rPr>
      <w:sz w:val="20"/>
      <w:szCs w:val="20"/>
    </w:rPr>
  </w:style>
  <w:style w:type="character" w:customStyle="1" w:styleId="CommentaireCar">
    <w:name w:val="Commentaire Car"/>
    <w:basedOn w:val="Policepardfaut"/>
    <w:link w:val="Commentaire"/>
    <w:uiPriority w:val="99"/>
    <w:rsid w:val="006D34C8"/>
    <w:rPr>
      <w:rFonts w:ascii="Calibri" w:eastAsia="Calibri" w:hAnsi="Calibri" w:cs="Times New Roman"/>
      <w:sz w:val="20"/>
      <w:szCs w:val="20"/>
      <w:lang w:val="fr-FR"/>
    </w:rPr>
  </w:style>
  <w:style w:type="paragraph" w:styleId="Textedebulles">
    <w:name w:val="Balloon Text"/>
    <w:basedOn w:val="Normal"/>
    <w:link w:val="TextedebullesCar"/>
    <w:uiPriority w:val="99"/>
    <w:semiHidden/>
    <w:unhideWhenUsed/>
    <w:rsid w:val="006D34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34C8"/>
    <w:rPr>
      <w:rFonts w:ascii="Segoe UI" w:eastAsia="Calibri" w:hAnsi="Segoe UI" w:cs="Segoe UI"/>
      <w:sz w:val="18"/>
      <w:szCs w:val="18"/>
      <w:lang w:val="fr-FR"/>
    </w:rPr>
  </w:style>
  <w:style w:type="table" w:styleId="Grilledutableau">
    <w:name w:val="Table Grid"/>
    <w:basedOn w:val="TableauNormal"/>
    <w:uiPriority w:val="39"/>
    <w:rsid w:val="00A2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0843FE"/>
    <w:pPr>
      <w:widowControl w:val="0"/>
      <w:suppressAutoHyphens w:val="0"/>
      <w:autoSpaceDE w:val="0"/>
      <w:spacing w:after="0" w:line="240" w:lineRule="auto"/>
      <w:textAlignment w:val="auto"/>
    </w:pPr>
    <w:rPr>
      <w:rFonts w:cs="Calibri"/>
      <w:lang w:eastAsia="fr-FR" w:bidi="fr-FR"/>
    </w:rPr>
  </w:style>
  <w:style w:type="paragraph" w:customStyle="1" w:styleId="BankNormal">
    <w:name w:val="BankNormal"/>
    <w:basedOn w:val="Normal"/>
    <w:rsid w:val="00A31739"/>
    <w:pPr>
      <w:suppressAutoHyphens w:val="0"/>
      <w:spacing w:after="240" w:line="240" w:lineRule="auto"/>
      <w:textAlignment w:val="auto"/>
    </w:pPr>
    <w:rPr>
      <w:rFonts w:ascii="Times New Roman" w:eastAsia="Times New Roman" w:hAnsi="Times New Roman"/>
      <w:sz w:val="24"/>
      <w:szCs w:val="20"/>
      <w:lang w:val="en-US"/>
    </w:rPr>
  </w:style>
  <w:style w:type="paragraph" w:customStyle="1" w:styleId="Default">
    <w:name w:val="Default"/>
    <w:rsid w:val="00A31739"/>
    <w:pPr>
      <w:autoSpaceDE w:val="0"/>
      <w:autoSpaceDN w:val="0"/>
      <w:spacing w:after="0" w:line="240" w:lineRule="auto"/>
    </w:pPr>
    <w:rPr>
      <w:rFonts w:ascii="Times New Roman" w:eastAsia="Calibri" w:hAnsi="Times New Roman" w:cs="Times New Roman"/>
      <w:color w:val="000000"/>
      <w:sz w:val="24"/>
      <w:szCs w:val="24"/>
      <w:lang w:val="fr-FR" w:eastAsia="fr-FR"/>
    </w:rPr>
  </w:style>
  <w:style w:type="character" w:customStyle="1" w:styleId="Titre1Car">
    <w:name w:val="Titre 1 Car"/>
    <w:basedOn w:val="Policepardfaut"/>
    <w:link w:val="Titre1"/>
    <w:uiPriority w:val="9"/>
    <w:rsid w:val="00DD5501"/>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semiHidden/>
    <w:rsid w:val="00DD5501"/>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semiHidden/>
    <w:rsid w:val="00DD5501"/>
    <w:rPr>
      <w:rFonts w:asciiTheme="majorHAnsi" w:eastAsiaTheme="majorEastAsia" w:hAnsiTheme="majorHAnsi" w:cstheme="majorBidi"/>
      <w:color w:val="1F3763" w:themeColor="accent1" w:themeShade="7F"/>
      <w:sz w:val="24"/>
      <w:szCs w:val="24"/>
      <w:lang w:val="fr-FR"/>
    </w:rPr>
  </w:style>
  <w:style w:type="character" w:customStyle="1" w:styleId="Titre4Car">
    <w:name w:val="Titre 4 Car"/>
    <w:basedOn w:val="Policepardfaut"/>
    <w:link w:val="Titre4"/>
    <w:uiPriority w:val="9"/>
    <w:semiHidden/>
    <w:rsid w:val="00DD5501"/>
    <w:rPr>
      <w:rFonts w:asciiTheme="majorHAnsi" w:eastAsiaTheme="majorEastAsia" w:hAnsiTheme="majorHAnsi" w:cstheme="majorBidi"/>
      <w:i/>
      <w:iCs/>
      <w:color w:val="2F5496" w:themeColor="accent1" w:themeShade="BF"/>
      <w:lang w:val="fr-FR"/>
    </w:rPr>
  </w:style>
  <w:style w:type="character" w:customStyle="1" w:styleId="Titre5Car">
    <w:name w:val="Titre 5 Car"/>
    <w:basedOn w:val="Policepardfaut"/>
    <w:link w:val="Titre5"/>
    <w:uiPriority w:val="9"/>
    <w:semiHidden/>
    <w:rsid w:val="00DD5501"/>
    <w:rPr>
      <w:rFonts w:asciiTheme="majorHAnsi" w:eastAsiaTheme="majorEastAsia" w:hAnsiTheme="majorHAnsi" w:cstheme="majorBidi"/>
      <w:color w:val="2F5496" w:themeColor="accent1" w:themeShade="BF"/>
      <w:lang w:val="fr-FR"/>
    </w:rPr>
  </w:style>
  <w:style w:type="character" w:customStyle="1" w:styleId="Titre6Car">
    <w:name w:val="Titre 6 Car"/>
    <w:basedOn w:val="Policepardfaut"/>
    <w:link w:val="Titre6"/>
    <w:uiPriority w:val="9"/>
    <w:semiHidden/>
    <w:rsid w:val="00DD5501"/>
    <w:rPr>
      <w:rFonts w:asciiTheme="majorHAnsi" w:eastAsiaTheme="majorEastAsia" w:hAnsiTheme="majorHAnsi" w:cstheme="majorBidi"/>
      <w:color w:val="1F3763" w:themeColor="accent1" w:themeShade="7F"/>
      <w:lang w:val="fr-FR"/>
    </w:rPr>
  </w:style>
  <w:style w:type="character" w:customStyle="1" w:styleId="Titre7Car">
    <w:name w:val="Titre 7 Car"/>
    <w:basedOn w:val="Policepardfaut"/>
    <w:link w:val="Titre7"/>
    <w:uiPriority w:val="9"/>
    <w:semiHidden/>
    <w:rsid w:val="00DD5501"/>
    <w:rPr>
      <w:rFonts w:asciiTheme="majorHAnsi" w:eastAsiaTheme="majorEastAsia" w:hAnsiTheme="majorHAnsi" w:cstheme="majorBidi"/>
      <w:i/>
      <w:iCs/>
      <w:color w:val="1F3763" w:themeColor="accent1" w:themeShade="7F"/>
      <w:lang w:val="fr-FR"/>
    </w:rPr>
  </w:style>
  <w:style w:type="character" w:customStyle="1" w:styleId="Titre8Car">
    <w:name w:val="Titre 8 Car"/>
    <w:basedOn w:val="Policepardfaut"/>
    <w:link w:val="Titre8"/>
    <w:uiPriority w:val="9"/>
    <w:semiHidden/>
    <w:rsid w:val="00DD5501"/>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DD5501"/>
    <w:rPr>
      <w:rFonts w:asciiTheme="majorHAnsi" w:eastAsiaTheme="majorEastAsia" w:hAnsiTheme="majorHAnsi" w:cstheme="majorBidi"/>
      <w:i/>
      <w:iCs/>
      <w:color w:val="272727" w:themeColor="text1" w:themeTint="D8"/>
      <w:sz w:val="21"/>
      <w:szCs w:val="21"/>
      <w:lang w:val="fr-FR"/>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E856E6"/>
    <w:rPr>
      <w:rFonts w:ascii="Calibri" w:eastAsia="Calibri" w:hAnsi="Calibri" w:cs="Times New Roman"/>
      <w:lang w:val="fr-FR"/>
    </w:rPr>
  </w:style>
  <w:style w:type="paragraph" w:customStyle="1" w:styleId="Listecouleur-Accent11">
    <w:name w:val="Liste couleur - Accent 11"/>
    <w:basedOn w:val="Normal"/>
    <w:rsid w:val="00E856E6"/>
    <w:pPr>
      <w:autoSpaceDN/>
      <w:spacing w:after="0" w:line="240" w:lineRule="auto"/>
      <w:ind w:left="720"/>
      <w:contextualSpacing/>
      <w:textAlignment w:val="auto"/>
    </w:pPr>
    <w:rPr>
      <w:rFonts w:ascii="Times New Roman" w:eastAsia="Times New Roman" w:hAnsi="Times New Roman"/>
      <w:sz w:val="24"/>
      <w:szCs w:val="24"/>
      <w:lang w:eastAsia="zh-CN"/>
    </w:rPr>
  </w:style>
  <w:style w:type="paragraph" w:styleId="Rvision">
    <w:name w:val="Revision"/>
    <w:hidden/>
    <w:uiPriority w:val="99"/>
    <w:semiHidden/>
    <w:rsid w:val="00E77920"/>
    <w:pPr>
      <w:spacing w:after="0" w:line="240" w:lineRule="auto"/>
    </w:pPr>
    <w:rPr>
      <w:rFonts w:ascii="Calibri" w:eastAsia="Calibri" w:hAnsi="Calibri" w:cs="Times New Roman"/>
      <w:lang w:val="fr-FR"/>
    </w:rPr>
  </w:style>
  <w:style w:type="paragraph" w:styleId="Objetducommentaire">
    <w:name w:val="annotation subject"/>
    <w:basedOn w:val="Commentaire"/>
    <w:next w:val="Commentaire"/>
    <w:link w:val="ObjetducommentaireCar"/>
    <w:uiPriority w:val="99"/>
    <w:semiHidden/>
    <w:unhideWhenUsed/>
    <w:rsid w:val="00911FD4"/>
    <w:rPr>
      <w:b/>
      <w:bCs/>
    </w:rPr>
  </w:style>
  <w:style w:type="character" w:customStyle="1" w:styleId="ObjetducommentaireCar">
    <w:name w:val="Objet du commentaire Car"/>
    <w:basedOn w:val="CommentaireCar"/>
    <w:link w:val="Objetducommentaire"/>
    <w:uiPriority w:val="99"/>
    <w:semiHidden/>
    <w:rsid w:val="00911FD4"/>
    <w:rPr>
      <w:rFonts w:ascii="Calibri" w:eastAsia="Calibri" w:hAnsi="Calibri" w:cs="Times New Roman"/>
      <w:b/>
      <w:bCs/>
      <w:sz w:val="20"/>
      <w:szCs w:val="20"/>
      <w:lang w:val="fr-FR"/>
    </w:rPr>
  </w:style>
  <w:style w:type="character" w:styleId="Lienhypertexte">
    <w:name w:val="Hyperlink"/>
    <w:basedOn w:val="Policepardfaut"/>
    <w:uiPriority w:val="99"/>
    <w:unhideWhenUsed/>
    <w:rsid w:val="000B7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4">
      <w:bodyDiv w:val="1"/>
      <w:marLeft w:val="0"/>
      <w:marRight w:val="0"/>
      <w:marTop w:val="0"/>
      <w:marBottom w:val="0"/>
      <w:divBdr>
        <w:top w:val="none" w:sz="0" w:space="0" w:color="auto"/>
        <w:left w:val="none" w:sz="0" w:space="0" w:color="auto"/>
        <w:bottom w:val="none" w:sz="0" w:space="0" w:color="auto"/>
        <w:right w:val="none" w:sz="0" w:space="0" w:color="auto"/>
      </w:divBdr>
    </w:div>
    <w:div w:id="467014404">
      <w:bodyDiv w:val="1"/>
      <w:marLeft w:val="0"/>
      <w:marRight w:val="0"/>
      <w:marTop w:val="0"/>
      <w:marBottom w:val="0"/>
      <w:divBdr>
        <w:top w:val="none" w:sz="0" w:space="0" w:color="auto"/>
        <w:left w:val="none" w:sz="0" w:space="0" w:color="auto"/>
        <w:bottom w:val="none" w:sz="0" w:space="0" w:color="auto"/>
        <w:right w:val="none" w:sz="0" w:space="0" w:color="auto"/>
      </w:divBdr>
    </w:div>
    <w:div w:id="19020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4c.maroc@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4c.maroc@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2194</Words>
  <Characters>12068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Derkaoui</dc:creator>
  <cp:keywords/>
  <dc:description/>
  <cp:lastModifiedBy>Contact</cp:lastModifiedBy>
  <cp:revision>49</cp:revision>
  <cp:lastPrinted>2024-02-21T10:52:00Z</cp:lastPrinted>
  <dcterms:created xsi:type="dcterms:W3CDTF">2024-02-27T15:00:00Z</dcterms:created>
  <dcterms:modified xsi:type="dcterms:W3CDTF">2024-03-01T05:24:00Z</dcterms:modified>
</cp:coreProperties>
</file>