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D70" w14:textId="77777777" w:rsidR="00700A3E" w:rsidRPr="00BE7B23" w:rsidRDefault="00837D03" w:rsidP="00C6526B">
      <w:pPr>
        <w:pStyle w:val="Corpsdetexte"/>
        <w:ind w:left="567" w:right="69"/>
        <w:jc w:val="center"/>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w:drawing>
          <wp:inline distT="0" distB="0" distL="0" distR="0" wp14:anchorId="5D290B76" wp14:editId="0AA9A30F">
            <wp:extent cx="5296639" cy="10288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10803608" w14:textId="77777777" w:rsidR="003404B0" w:rsidRDefault="003404B0" w:rsidP="00FD1E2B">
      <w:pPr>
        <w:pStyle w:val="Corpsdetexte"/>
        <w:ind w:right="567"/>
        <w:rPr>
          <w:rFonts w:asciiTheme="minorHAnsi" w:hAnsiTheme="minorHAnsi" w:cstheme="minorHAnsi"/>
          <w:sz w:val="22"/>
          <w:szCs w:val="22"/>
        </w:rPr>
      </w:pPr>
    </w:p>
    <w:p w14:paraId="4642C227" w14:textId="77777777" w:rsidR="00CE7B87" w:rsidRPr="00BE7B23" w:rsidRDefault="00CE7B87" w:rsidP="00FD1E2B">
      <w:pPr>
        <w:pStyle w:val="Corpsdetexte"/>
        <w:ind w:right="567"/>
        <w:rPr>
          <w:rFonts w:asciiTheme="minorHAnsi" w:hAnsiTheme="minorHAnsi" w:cstheme="minorHAnsi"/>
          <w:sz w:val="22"/>
          <w:szCs w:val="22"/>
        </w:rPr>
      </w:pPr>
    </w:p>
    <w:p w14:paraId="21A57CD1" w14:textId="77777777" w:rsidR="00E454DC" w:rsidRPr="00BE7B23" w:rsidRDefault="00E454DC" w:rsidP="00FD1E2B">
      <w:pPr>
        <w:pStyle w:val="Corpsdetexte"/>
        <w:ind w:right="567"/>
        <w:rPr>
          <w:rFonts w:asciiTheme="minorHAnsi" w:hAnsiTheme="minorHAnsi" w:cstheme="minorHAnsi"/>
          <w:sz w:val="22"/>
          <w:szCs w:val="22"/>
        </w:rPr>
      </w:pPr>
    </w:p>
    <w:p w14:paraId="7DA1A2AE" w14:textId="6A2898CD" w:rsidR="00293A54" w:rsidRPr="00293A54" w:rsidRDefault="00293A54" w:rsidP="00293A54">
      <w:pPr>
        <w:pStyle w:val="Corpsdetexte"/>
        <w:spacing w:before="9"/>
        <w:ind w:right="567"/>
        <w:jc w:val="center"/>
        <w:rPr>
          <w:rFonts w:asciiTheme="minorHAnsi" w:hAnsiTheme="minorHAnsi" w:cstheme="minorHAnsi"/>
          <w:b/>
          <w:bCs/>
          <w:sz w:val="22"/>
          <w:szCs w:val="22"/>
        </w:rPr>
      </w:pPr>
      <w:r w:rsidRPr="00293A54">
        <w:rPr>
          <w:rFonts w:asciiTheme="minorHAnsi" w:hAnsiTheme="minorHAnsi" w:cstheme="minorHAnsi"/>
          <w:b/>
          <w:bCs/>
          <w:sz w:val="22"/>
          <w:szCs w:val="22"/>
        </w:rPr>
        <w:t xml:space="preserve">Appel à consultation pour l'animation de formations </w:t>
      </w:r>
      <w:r w:rsidR="00C14478">
        <w:rPr>
          <w:rFonts w:asciiTheme="minorHAnsi" w:hAnsiTheme="minorHAnsi" w:cstheme="minorHAnsi"/>
          <w:b/>
          <w:bCs/>
          <w:sz w:val="22"/>
          <w:szCs w:val="22"/>
        </w:rPr>
        <w:t>spécialisées dans le domaine de la</w:t>
      </w:r>
      <w:r w:rsidRPr="00293A54">
        <w:rPr>
          <w:rFonts w:asciiTheme="minorHAnsi" w:hAnsiTheme="minorHAnsi" w:cstheme="minorHAnsi"/>
          <w:b/>
          <w:bCs/>
          <w:sz w:val="22"/>
          <w:szCs w:val="22"/>
        </w:rPr>
        <w:t xml:space="preserve"> lutte contre le changement climatique destinées aux étudiants des universités partenaires du Centre 4C</w:t>
      </w:r>
    </w:p>
    <w:p w14:paraId="3CEAF9DA" w14:textId="77777777" w:rsidR="00293A54" w:rsidRPr="00293A54" w:rsidRDefault="00293A54" w:rsidP="00293A54">
      <w:pPr>
        <w:pStyle w:val="Corpsdetexte"/>
        <w:spacing w:before="9"/>
        <w:ind w:right="567"/>
        <w:rPr>
          <w:rFonts w:asciiTheme="minorHAnsi" w:hAnsiTheme="minorHAnsi" w:cstheme="minorHAnsi"/>
          <w:b/>
          <w:bCs/>
          <w:sz w:val="22"/>
          <w:szCs w:val="22"/>
        </w:rPr>
      </w:pPr>
    </w:p>
    <w:p w14:paraId="1D7FF7CA" w14:textId="77777777" w:rsidR="00293A54" w:rsidRPr="00293A54" w:rsidRDefault="00293A54" w:rsidP="00293A54">
      <w:pPr>
        <w:pStyle w:val="Corpsdetexte"/>
        <w:spacing w:before="9"/>
        <w:ind w:right="567"/>
        <w:rPr>
          <w:rFonts w:asciiTheme="minorHAnsi" w:hAnsiTheme="minorHAnsi" w:cstheme="minorHAnsi"/>
          <w:b/>
          <w:bCs/>
          <w:sz w:val="22"/>
          <w:szCs w:val="22"/>
        </w:rPr>
      </w:pPr>
    </w:p>
    <w:p w14:paraId="5151C0D2" w14:textId="77777777" w:rsidR="00293A54" w:rsidRPr="00293A54" w:rsidRDefault="00293A54" w:rsidP="00293A54">
      <w:pPr>
        <w:pStyle w:val="Corpsdetexte"/>
        <w:spacing w:before="9"/>
        <w:ind w:right="567"/>
        <w:rPr>
          <w:rFonts w:asciiTheme="minorHAnsi" w:hAnsiTheme="minorHAnsi" w:cstheme="minorHAnsi"/>
          <w:b/>
          <w:bCs/>
          <w:sz w:val="22"/>
          <w:szCs w:val="22"/>
        </w:rPr>
      </w:pPr>
    </w:p>
    <w:p w14:paraId="357FBD09" w14:textId="77777777" w:rsidR="00700A3E" w:rsidRPr="00BE7B23" w:rsidRDefault="00700A3E" w:rsidP="00FD1E2B">
      <w:pPr>
        <w:pStyle w:val="Corpsdetexte"/>
        <w:spacing w:before="9"/>
        <w:ind w:right="567"/>
        <w:rPr>
          <w:rFonts w:asciiTheme="minorHAnsi" w:hAnsiTheme="minorHAnsi" w:cstheme="minorHAnsi"/>
          <w:b/>
          <w:bCs/>
          <w:sz w:val="22"/>
          <w:szCs w:val="22"/>
        </w:rPr>
      </w:pPr>
    </w:p>
    <w:p w14:paraId="0083D871" w14:textId="608BF31F" w:rsidR="00700A3E" w:rsidRPr="00BE7B23" w:rsidRDefault="00700A3E" w:rsidP="004D1669">
      <w:pPr>
        <w:pStyle w:val="Corpsdetexte"/>
        <w:spacing w:before="1"/>
        <w:ind w:left="567" w:right="567"/>
        <w:jc w:val="right"/>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59264" behindDoc="0" locked="0" layoutInCell="1" allowOverlap="1" wp14:anchorId="28E12D39" wp14:editId="6190B514">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662EC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" strokecolor="blue" strokeweight="2pt">
                <w10:wrap anchorx="page"/>
              </v:line>
            </w:pict>
          </mc:Fallback>
        </mc:AlternateContent>
      </w:r>
      <w:r w:rsidR="004D2735" w:rsidRPr="00BE7B23">
        <w:rPr>
          <w:rFonts w:asciiTheme="minorHAnsi" w:hAnsiTheme="minorHAnsi" w:cstheme="minorHAnsi"/>
          <w:sz w:val="22"/>
          <w:szCs w:val="22"/>
        </w:rPr>
        <w:t xml:space="preserve">Date : </w:t>
      </w:r>
      <w:r w:rsidR="006A2310">
        <w:rPr>
          <w:rFonts w:asciiTheme="minorHAnsi" w:hAnsiTheme="minorHAnsi" w:cstheme="minorHAnsi"/>
          <w:sz w:val="22"/>
          <w:szCs w:val="22"/>
        </w:rPr>
        <w:t>Lundi 4</w:t>
      </w:r>
      <w:r w:rsidR="000F61F9">
        <w:rPr>
          <w:rFonts w:asciiTheme="minorHAnsi" w:hAnsiTheme="minorHAnsi" w:cstheme="minorHAnsi"/>
          <w:sz w:val="22"/>
          <w:szCs w:val="22"/>
        </w:rPr>
        <w:t xml:space="preserve"> </w:t>
      </w:r>
      <w:r w:rsidR="006A2310">
        <w:rPr>
          <w:rFonts w:asciiTheme="minorHAnsi" w:hAnsiTheme="minorHAnsi" w:cstheme="minorHAnsi"/>
          <w:sz w:val="22"/>
          <w:szCs w:val="22"/>
        </w:rPr>
        <w:t xml:space="preserve">mars </w:t>
      </w:r>
      <w:r w:rsidR="00D134A3" w:rsidRPr="00BE7B23">
        <w:rPr>
          <w:rFonts w:asciiTheme="minorHAnsi" w:hAnsiTheme="minorHAnsi" w:cstheme="minorHAnsi"/>
          <w:sz w:val="22"/>
          <w:szCs w:val="22"/>
        </w:rPr>
        <w:t>202</w:t>
      </w:r>
      <w:r w:rsidR="00DE2059">
        <w:rPr>
          <w:rFonts w:asciiTheme="minorHAnsi" w:hAnsiTheme="minorHAnsi" w:cstheme="minorHAnsi"/>
          <w:sz w:val="22"/>
          <w:szCs w:val="22"/>
        </w:rPr>
        <w:t>4</w:t>
      </w:r>
    </w:p>
    <w:p w14:paraId="5D13162E" w14:textId="77777777" w:rsidR="00700A3E" w:rsidRPr="00BE7B23" w:rsidRDefault="00700A3E" w:rsidP="00B45333">
      <w:pPr>
        <w:pStyle w:val="Corpsdetexte"/>
        <w:ind w:left="567" w:right="567"/>
        <w:rPr>
          <w:rFonts w:asciiTheme="minorHAnsi" w:hAnsiTheme="minorHAnsi" w:cstheme="minorHAnsi"/>
          <w:sz w:val="22"/>
          <w:szCs w:val="22"/>
        </w:rPr>
      </w:pPr>
    </w:p>
    <w:p w14:paraId="4046C638" w14:textId="77777777" w:rsidR="00700A3E" w:rsidRPr="00BE7B23" w:rsidRDefault="00700A3E" w:rsidP="00B45333">
      <w:pPr>
        <w:pStyle w:val="Corpsdetexte"/>
        <w:spacing w:before="5"/>
        <w:ind w:left="567" w:right="567"/>
        <w:rPr>
          <w:rFonts w:asciiTheme="minorHAnsi" w:hAnsiTheme="minorHAnsi" w:cstheme="minorHAnsi"/>
          <w:sz w:val="22"/>
          <w:szCs w:val="22"/>
        </w:rPr>
      </w:pPr>
    </w:p>
    <w:p w14:paraId="762F19AC"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Pays </w:t>
      </w:r>
      <w:r w:rsidRPr="00BE7B23">
        <w:rPr>
          <w:rFonts w:asciiTheme="minorHAnsi" w:hAnsiTheme="minorHAnsi" w:cstheme="minorHAnsi"/>
        </w:rPr>
        <w:t>: Maroc.</w:t>
      </w:r>
    </w:p>
    <w:p w14:paraId="07F8D8B1"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6E886F2B" w14:textId="2E0EB573" w:rsidR="00293A54" w:rsidRPr="00293A54" w:rsidRDefault="00700A3E" w:rsidP="00293A54">
      <w:pPr>
        <w:jc w:val="both"/>
        <w:rPr>
          <w:rFonts w:asciiTheme="minorHAnsi" w:hAnsiTheme="minorHAnsi" w:cstheme="minorHAnsi"/>
        </w:rPr>
      </w:pPr>
      <w:r w:rsidRPr="00BE7B23">
        <w:rPr>
          <w:rFonts w:asciiTheme="minorHAnsi" w:hAnsiTheme="minorHAnsi" w:cstheme="minorHAnsi"/>
          <w:b/>
        </w:rPr>
        <w:t xml:space="preserve">Description de la mission : </w:t>
      </w:r>
      <w:r w:rsidR="00293A54" w:rsidRPr="00293A54">
        <w:rPr>
          <w:rFonts w:asciiTheme="minorHAnsi" w:hAnsiTheme="minorHAnsi" w:cstheme="minorHAnsi"/>
        </w:rPr>
        <w:t xml:space="preserve">Appel à consultation pour l'animation de formations </w:t>
      </w:r>
      <w:r w:rsidR="00C14478">
        <w:rPr>
          <w:rFonts w:asciiTheme="minorHAnsi" w:hAnsiTheme="minorHAnsi" w:cstheme="minorHAnsi"/>
        </w:rPr>
        <w:t>spécialisées dans le domaine de la</w:t>
      </w:r>
      <w:r w:rsidR="00C14478" w:rsidRPr="00293A54">
        <w:rPr>
          <w:rFonts w:asciiTheme="minorHAnsi" w:hAnsiTheme="minorHAnsi" w:cstheme="minorHAnsi"/>
        </w:rPr>
        <w:t xml:space="preserve"> </w:t>
      </w:r>
      <w:r w:rsidR="00293A54" w:rsidRPr="00293A54">
        <w:rPr>
          <w:rFonts w:asciiTheme="minorHAnsi" w:hAnsiTheme="minorHAnsi" w:cstheme="minorHAnsi"/>
        </w:rPr>
        <w:t>lutte contre le changement climatique destinées aux étudiants des universités partenaires du Centre 4C</w:t>
      </w:r>
    </w:p>
    <w:p w14:paraId="480AC508" w14:textId="6116AA2A" w:rsidR="00CE7B87" w:rsidRPr="00BE7B23" w:rsidRDefault="00CE7B87" w:rsidP="00CE7B87">
      <w:pPr>
        <w:jc w:val="both"/>
        <w:rPr>
          <w:rFonts w:asciiTheme="minorHAnsi" w:hAnsiTheme="minorHAnsi" w:cstheme="minorHAnsi"/>
        </w:rPr>
      </w:pPr>
    </w:p>
    <w:p w14:paraId="6FBC4E4E" w14:textId="001E1430" w:rsidR="00700A3E" w:rsidRPr="00BE7B23" w:rsidRDefault="00700A3E" w:rsidP="00293A54">
      <w:pPr>
        <w:pStyle w:val="Corpsdetexte"/>
        <w:ind w:right="145"/>
        <w:jc w:val="both"/>
        <w:rPr>
          <w:rFonts w:asciiTheme="minorHAnsi" w:hAnsiTheme="minorHAnsi" w:cstheme="minorHAnsi"/>
          <w:sz w:val="22"/>
          <w:szCs w:val="22"/>
        </w:rPr>
      </w:pPr>
    </w:p>
    <w:p w14:paraId="2614E7F8"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Titre du projet </w:t>
      </w:r>
      <w:r w:rsidRPr="00BE7B23">
        <w:rPr>
          <w:rFonts w:asciiTheme="minorHAnsi" w:hAnsiTheme="minorHAnsi" w:cstheme="minorHAnsi"/>
        </w:rPr>
        <w:t>: Renforcement opérationnel du 4C Maroc.</w:t>
      </w:r>
    </w:p>
    <w:p w14:paraId="0B13E2A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14EAADB5"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Lieu d’affectation </w:t>
      </w:r>
      <w:r w:rsidRPr="00BE7B23">
        <w:rPr>
          <w:rFonts w:asciiTheme="minorHAnsi" w:hAnsiTheme="minorHAnsi" w:cstheme="minorHAnsi"/>
        </w:rPr>
        <w:t>: Rabat, Maroc.</w:t>
      </w:r>
    </w:p>
    <w:p w14:paraId="0A16C37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553D04" w14:textId="03526482"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Date limite de dépôt des candidatures </w:t>
      </w:r>
      <w:r w:rsidR="00B45333" w:rsidRPr="00BE7B23">
        <w:rPr>
          <w:rFonts w:asciiTheme="minorHAnsi" w:hAnsiTheme="minorHAnsi" w:cstheme="minorHAnsi"/>
        </w:rPr>
        <w:t xml:space="preserve">: </w:t>
      </w:r>
      <w:r w:rsidR="00BC5BCC">
        <w:rPr>
          <w:rFonts w:asciiTheme="minorHAnsi" w:hAnsiTheme="minorHAnsi" w:cstheme="minorHAnsi"/>
        </w:rPr>
        <w:t>Lundi 18 mars 2024</w:t>
      </w:r>
      <w:r w:rsidR="00E64B02">
        <w:rPr>
          <w:rFonts w:asciiTheme="minorHAnsi" w:hAnsiTheme="minorHAnsi" w:cstheme="minorHAnsi"/>
        </w:rPr>
        <w:t xml:space="preserve"> à 16h </w:t>
      </w:r>
    </w:p>
    <w:p w14:paraId="2F1290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636CF9B" w14:textId="77777777" w:rsidR="00700A3E" w:rsidRPr="00BE7B23" w:rsidRDefault="00700A3E"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Les offres seront envoyées par </w:t>
      </w:r>
      <w:r w:rsidR="00AE0B03" w:rsidRPr="00BE7B23">
        <w:rPr>
          <w:rFonts w:asciiTheme="minorHAnsi" w:hAnsiTheme="minorHAnsi" w:cstheme="minorHAnsi"/>
          <w:sz w:val="22"/>
          <w:szCs w:val="22"/>
        </w:rPr>
        <w:t>mail</w:t>
      </w:r>
      <w:r w:rsidRPr="00BE7B23">
        <w:rPr>
          <w:rFonts w:asciiTheme="minorHAnsi" w:hAnsiTheme="minorHAnsi" w:cstheme="minorHAnsi"/>
          <w:sz w:val="22"/>
          <w:szCs w:val="22"/>
        </w:rPr>
        <w:t xml:space="preserve"> à l’adresse suivante : </w:t>
      </w:r>
      <w:hyperlink r:id="rId9" w:history="1">
        <w:r w:rsidRPr="00BE7B23">
          <w:rPr>
            <w:rStyle w:val="Lienhypertexte"/>
            <w:rFonts w:asciiTheme="minorHAnsi" w:hAnsiTheme="minorHAnsi" w:cstheme="minorHAnsi"/>
            <w:sz w:val="22"/>
            <w:szCs w:val="22"/>
          </w:rPr>
          <w:t>ro4c.maroc@gmail.com</w:t>
        </w:r>
      </w:hyperlink>
    </w:p>
    <w:p w14:paraId="2FC77441" w14:textId="77777777" w:rsidR="00700A3E" w:rsidRPr="00BE7B23" w:rsidRDefault="00E454DC"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Ou envoyé à l’adresse suivante : </w:t>
      </w:r>
    </w:p>
    <w:p w14:paraId="11C3C0B3" w14:textId="77777777" w:rsidR="00700A3E" w:rsidRPr="00BE7B23" w:rsidRDefault="00700A3E" w:rsidP="00B76889">
      <w:pPr>
        <w:pStyle w:val="Corpsdetexte"/>
        <w:ind w:right="145"/>
        <w:jc w:val="both"/>
        <w:rPr>
          <w:rFonts w:asciiTheme="minorHAnsi" w:hAnsiTheme="minorHAnsi" w:cstheme="minorHAnsi"/>
          <w:sz w:val="22"/>
          <w:szCs w:val="22"/>
        </w:rPr>
      </w:pPr>
    </w:p>
    <w:p w14:paraId="1DC459C3"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10B4534D"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 xml:space="preserve">Centre des Compétences Changement Climatique 4C Maroc </w:t>
      </w:r>
    </w:p>
    <w:p w14:paraId="70EC730F"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A06E83B" w14:textId="77777777" w:rsidR="002C3C4C" w:rsidRPr="00BE7B23" w:rsidRDefault="00E454DC" w:rsidP="00B76889">
      <w:pPr>
        <w:shd w:val="clear" w:color="auto" w:fill="F2F2F2" w:themeFill="background1" w:themeFillShade="F2"/>
        <w:tabs>
          <w:tab w:val="left" w:pos="2562"/>
          <w:tab w:val="center" w:pos="4536"/>
        </w:tabs>
        <w:spacing w:before="240" w:after="240"/>
        <w:ind w:left="567" w:right="145"/>
        <w:rPr>
          <w:rFonts w:asciiTheme="minorHAnsi" w:hAnsiTheme="minorHAnsi" w:cstheme="minorHAnsi"/>
        </w:rPr>
      </w:pPr>
      <w:r w:rsidRPr="00BE7B23">
        <w:rPr>
          <w:rFonts w:asciiTheme="minorHAnsi" w:hAnsiTheme="minorHAnsi" w:cstheme="minorHAnsi"/>
          <w:b/>
        </w:rPr>
        <w:tab/>
      </w:r>
      <w:r w:rsidRPr="00BE7B23">
        <w:rPr>
          <w:rFonts w:asciiTheme="minorHAnsi" w:hAnsiTheme="minorHAnsi" w:cstheme="minorHAnsi"/>
          <w:b/>
        </w:rPr>
        <w:tab/>
        <w:t>Rabat, Maroc</w:t>
      </w:r>
    </w:p>
    <w:p w14:paraId="3607FAEC" w14:textId="77777777" w:rsidR="002C3C4C" w:rsidRPr="00BE7B23" w:rsidRDefault="002C3C4C" w:rsidP="009F1A2D">
      <w:pPr>
        <w:pStyle w:val="Corpsdetexte"/>
        <w:ind w:right="567"/>
        <w:jc w:val="both"/>
        <w:rPr>
          <w:rFonts w:asciiTheme="minorHAnsi" w:hAnsiTheme="minorHAnsi" w:cstheme="minorHAnsi"/>
          <w:sz w:val="22"/>
          <w:szCs w:val="22"/>
        </w:rPr>
      </w:pPr>
    </w:p>
    <w:p w14:paraId="6B320141" w14:textId="77777777" w:rsidR="00700A3E" w:rsidRPr="00BE7B23" w:rsidRDefault="00700A3E" w:rsidP="00B45333">
      <w:pPr>
        <w:pStyle w:val="Corpsdetexte"/>
        <w:ind w:left="567" w:right="567"/>
        <w:jc w:val="both"/>
        <w:rPr>
          <w:rFonts w:asciiTheme="minorHAnsi" w:hAnsiTheme="minorHAnsi" w:cstheme="minorHAnsi"/>
          <w:sz w:val="22"/>
          <w:szCs w:val="22"/>
        </w:rPr>
      </w:pPr>
    </w:p>
    <w:p w14:paraId="2E7F3684" w14:textId="77777777" w:rsidR="00155246" w:rsidRPr="00BE7B23" w:rsidRDefault="00155246" w:rsidP="00155246">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heme="minorHAnsi" w:eastAsia="Times New Roman" w:hAnsiTheme="minorHAnsi" w:cstheme="minorHAnsi"/>
          <w:b/>
          <w:color w:val="000000"/>
          <w:u w:val="single"/>
        </w:rPr>
      </w:pPr>
      <w:r w:rsidRPr="00BE7B23">
        <w:rPr>
          <w:rFonts w:asciiTheme="minorHAnsi" w:hAnsiTheme="minorHAnsi" w:cstheme="minorHAnsi"/>
        </w:rPr>
        <w:t>Toute</w:t>
      </w:r>
      <w:r w:rsidRPr="00BE7B23">
        <w:rPr>
          <w:rFonts w:asciiTheme="minorHAnsi" w:hAnsiTheme="minorHAnsi" w:cstheme="minorHAnsi"/>
        </w:rPr>
        <w:tab/>
        <w:t>demande</w:t>
      </w:r>
      <w:r w:rsidRPr="00BE7B23">
        <w:rPr>
          <w:rFonts w:asciiTheme="minorHAnsi" w:hAnsiTheme="minorHAnsi" w:cstheme="minorHAnsi"/>
        </w:rPr>
        <w:tab/>
        <w:t>d’informations</w:t>
      </w:r>
      <w:r w:rsidRPr="00BE7B23">
        <w:rPr>
          <w:rFonts w:asciiTheme="minorHAnsi" w:hAnsiTheme="minorHAnsi" w:cstheme="minorHAnsi"/>
        </w:rPr>
        <w:tab/>
        <w:t>complémentaires</w:t>
      </w:r>
      <w:r w:rsidRPr="00BE7B23">
        <w:rPr>
          <w:rFonts w:asciiTheme="minorHAnsi" w:hAnsiTheme="minorHAnsi" w:cstheme="minorHAnsi"/>
        </w:rPr>
        <w:tab/>
        <w:t>sera</w:t>
      </w:r>
      <w:r w:rsidRPr="00BE7B23">
        <w:rPr>
          <w:rFonts w:asciiTheme="minorHAnsi" w:hAnsiTheme="minorHAnsi" w:cstheme="minorHAnsi"/>
        </w:rPr>
        <w:tab/>
        <w:t>faite</w:t>
      </w:r>
      <w:r w:rsidRPr="00BE7B23">
        <w:rPr>
          <w:rFonts w:asciiTheme="minorHAnsi" w:hAnsiTheme="minorHAnsi" w:cstheme="minorHAnsi"/>
        </w:rPr>
        <w:tab/>
        <w:t>par</w:t>
      </w:r>
      <w:r w:rsidRPr="00BE7B23">
        <w:rPr>
          <w:rFonts w:asciiTheme="minorHAnsi" w:hAnsiTheme="minorHAnsi" w:cstheme="minorHAnsi"/>
        </w:rPr>
        <w:tab/>
        <w:t>email à</w:t>
      </w:r>
      <w:r w:rsidRPr="00BE7B23">
        <w:rPr>
          <w:rFonts w:asciiTheme="minorHAnsi" w:hAnsiTheme="minorHAnsi" w:cstheme="minorHAnsi"/>
          <w:color w:val="000000"/>
        </w:rPr>
        <w:t xml:space="preserve"> :</w:t>
      </w:r>
      <w:hyperlink r:id="rId10" w:history="1">
        <w:r w:rsidRPr="00BE7B23">
          <w:rPr>
            <w:rStyle w:val="Lienhypertexte"/>
            <w:rFonts w:asciiTheme="minorHAnsi" w:hAnsiTheme="minorHAnsi" w:cstheme="minorHAnsi"/>
          </w:rPr>
          <w:t>ro4c.maroc@gmail.com</w:t>
        </w:r>
      </w:hyperlink>
      <w:r w:rsidRPr="00BE7B23">
        <w:rPr>
          <w:rFonts w:asciiTheme="minorHAnsi" w:hAnsiTheme="minorHAnsi" w:cstheme="minorHAnsi"/>
          <w:color w:val="000000"/>
        </w:rPr>
        <w:t xml:space="preserve"> . </w:t>
      </w:r>
    </w:p>
    <w:p w14:paraId="78670C6D" w14:textId="77777777" w:rsidR="00700A3E" w:rsidRPr="00BE7B23" w:rsidRDefault="00700A3E" w:rsidP="00B45333">
      <w:pPr>
        <w:pStyle w:val="Corpsdetexte"/>
        <w:spacing w:before="4"/>
        <w:ind w:left="567" w:right="567"/>
        <w:rPr>
          <w:rFonts w:asciiTheme="minorHAnsi" w:hAnsiTheme="minorHAnsi" w:cstheme="minorHAnsi"/>
          <w:sz w:val="22"/>
          <w:szCs w:val="22"/>
        </w:rPr>
      </w:pPr>
    </w:p>
    <w:p w14:paraId="2454AE81" w14:textId="775F07D2" w:rsidR="00700A3E" w:rsidRPr="00BE7B23" w:rsidRDefault="00700A3E" w:rsidP="00B76889">
      <w:pPr>
        <w:pStyle w:val="Corpsdetexte"/>
        <w:spacing w:before="52"/>
        <w:ind w:left="567" w:right="143"/>
        <w:rPr>
          <w:rFonts w:asciiTheme="minorHAnsi" w:hAnsiTheme="minorHAnsi" w:cstheme="minorHAnsi"/>
          <w:sz w:val="22"/>
          <w:szCs w:val="22"/>
        </w:rPr>
        <w:sectPr w:rsidR="00700A3E" w:rsidRPr="00BE7B23" w:rsidSect="00ED1984">
          <w:footerReference w:type="default" r:id="rId11"/>
          <w:pgSz w:w="11910" w:h="16840"/>
          <w:pgMar w:top="851" w:right="711" w:bottom="1417" w:left="1417" w:header="720" w:footer="720" w:gutter="0"/>
          <w:cols w:space="720"/>
          <w:docGrid w:linePitch="299"/>
        </w:sect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0288" behindDoc="0" locked="0" layoutInCell="1" allowOverlap="1" wp14:anchorId="077FA426" wp14:editId="46C8FE27">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E6C64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" strokecolor="blue" strokeweight="2pt">
                <w10:wrap anchorx="page"/>
              </v:line>
            </w:pict>
          </mc:Fallback>
        </mc:AlternateContent>
      </w:r>
    </w:p>
    <w:p w14:paraId="14CA3E08" w14:textId="0D5286F7" w:rsidR="00700A3E" w:rsidRDefault="00700A3E" w:rsidP="00DE0F66">
      <w:pPr>
        <w:pStyle w:val="Titre1"/>
        <w:numPr>
          <w:ilvl w:val="0"/>
          <w:numId w:val="3"/>
        </w:numPr>
        <w:tabs>
          <w:tab w:val="left" w:pos="719"/>
        </w:tabs>
        <w:spacing w:before="0"/>
        <w:ind w:left="862"/>
        <w:rPr>
          <w:rFonts w:asciiTheme="minorHAnsi" w:hAnsiTheme="minorHAnsi" w:cstheme="minorHAnsi"/>
          <w:sz w:val="22"/>
          <w:szCs w:val="22"/>
        </w:rPr>
      </w:pPr>
      <w:r w:rsidRPr="00BE7B23">
        <w:rPr>
          <w:rFonts w:asciiTheme="minorHAnsi" w:hAnsiTheme="minorHAnsi" w:cstheme="minorHAnsi"/>
          <w:sz w:val="22"/>
          <w:szCs w:val="22"/>
        </w:rPr>
        <w:lastRenderedPageBreak/>
        <w:t>Contexte</w:t>
      </w:r>
    </w:p>
    <w:p w14:paraId="68003604" w14:textId="77777777" w:rsidR="00DA14B0" w:rsidRPr="00BE7B23" w:rsidRDefault="00DA14B0" w:rsidP="00DA14B0">
      <w:pPr>
        <w:pStyle w:val="Titre1"/>
        <w:tabs>
          <w:tab w:val="left" w:pos="719"/>
        </w:tabs>
        <w:spacing w:before="0"/>
        <w:ind w:left="862" w:firstLine="0"/>
        <w:rPr>
          <w:rFonts w:asciiTheme="minorHAnsi" w:hAnsiTheme="minorHAnsi" w:cstheme="minorHAnsi"/>
          <w:sz w:val="22"/>
          <w:szCs w:val="22"/>
        </w:rPr>
      </w:pPr>
    </w:p>
    <w:p w14:paraId="267D68BB" w14:textId="587CBCAB" w:rsidR="00DE2059" w:rsidRPr="00DE2059" w:rsidRDefault="00DE2059" w:rsidP="00780400">
      <w:pPr>
        <w:jc w:val="both"/>
        <w:rPr>
          <w:rFonts w:asciiTheme="minorHAnsi" w:hAnsiTheme="minorHAnsi" w:cstheme="minorHAnsi"/>
        </w:rPr>
      </w:pPr>
      <w:r w:rsidRPr="00DE2059">
        <w:rPr>
          <w:rFonts w:asciiTheme="minorHAnsi" w:hAnsiTheme="minorHAnsi" w:cstheme="minorHAnsi"/>
        </w:rPr>
        <w:t>Le Centre de Compétences en Changement Climatique (4C Maroc) joue un rôle prépondérant dans la mise en œuvre de stratégies efficaces de lutte contre le changement climatique au Maroc. Créé en 2016, ce groupement d’intérêt public sert de plateforme de dialogue et de renforcement des capacités pour soutenir la conception et la mise en œuvre de politiques climatiques à divers niveaux. Le Centre 4C œuvre en faveur d'une large gamme de bénéficiaires, allant du secteur public et privé à</w:t>
      </w:r>
      <w:r w:rsidR="007E675D">
        <w:rPr>
          <w:rFonts w:asciiTheme="minorHAnsi" w:hAnsiTheme="minorHAnsi" w:cstheme="minorHAnsi"/>
        </w:rPr>
        <w:t xml:space="preserve"> celui de la</w:t>
      </w:r>
      <w:r w:rsidRPr="00DE2059">
        <w:rPr>
          <w:rFonts w:asciiTheme="minorHAnsi" w:hAnsiTheme="minorHAnsi" w:cstheme="minorHAnsi"/>
        </w:rPr>
        <w:t xml:space="preserve"> recherche scientifique et à la société civile, dans le but de </w:t>
      </w:r>
      <w:r w:rsidR="001F4CD3">
        <w:rPr>
          <w:rFonts w:asciiTheme="minorHAnsi" w:hAnsiTheme="minorHAnsi" w:cstheme="minorHAnsi"/>
        </w:rPr>
        <w:t>les doter</w:t>
      </w:r>
      <w:r w:rsidRPr="00DE2059">
        <w:rPr>
          <w:rFonts w:asciiTheme="minorHAnsi" w:hAnsiTheme="minorHAnsi" w:cstheme="minorHAnsi"/>
        </w:rPr>
        <w:t xml:space="preserve"> </w:t>
      </w:r>
      <w:r w:rsidR="001F4CD3">
        <w:rPr>
          <w:rFonts w:asciiTheme="minorHAnsi" w:hAnsiTheme="minorHAnsi" w:cstheme="minorHAnsi"/>
        </w:rPr>
        <w:t>d</w:t>
      </w:r>
      <w:r w:rsidRPr="00DE2059">
        <w:rPr>
          <w:rFonts w:asciiTheme="minorHAnsi" w:hAnsiTheme="minorHAnsi" w:cstheme="minorHAnsi"/>
        </w:rPr>
        <w:t xml:space="preserve">es capacités et </w:t>
      </w:r>
      <w:r w:rsidR="001F4CD3">
        <w:rPr>
          <w:rFonts w:asciiTheme="minorHAnsi" w:hAnsiTheme="minorHAnsi" w:cstheme="minorHAnsi"/>
        </w:rPr>
        <w:t>de</w:t>
      </w:r>
      <w:r w:rsidRPr="00DE2059">
        <w:rPr>
          <w:rFonts w:asciiTheme="minorHAnsi" w:hAnsiTheme="minorHAnsi" w:cstheme="minorHAnsi"/>
        </w:rPr>
        <w:t>s compétences nécessaires pour transformer les engagements climatiques du Royaume en actions concrètes sur le terrain.</w:t>
      </w:r>
    </w:p>
    <w:p w14:paraId="34278ED3" w14:textId="77777777" w:rsidR="00DE2059" w:rsidRPr="00DE2059" w:rsidRDefault="00DE2059" w:rsidP="00780400">
      <w:pPr>
        <w:jc w:val="both"/>
        <w:rPr>
          <w:rFonts w:asciiTheme="minorHAnsi" w:hAnsiTheme="minorHAnsi" w:cstheme="minorHAnsi"/>
        </w:rPr>
      </w:pPr>
    </w:p>
    <w:p w14:paraId="6C9EF3AA" w14:textId="77777777" w:rsidR="00DE2059" w:rsidRPr="00DE2059" w:rsidRDefault="00DE2059" w:rsidP="00780400">
      <w:pPr>
        <w:jc w:val="both"/>
        <w:rPr>
          <w:rFonts w:asciiTheme="minorHAnsi" w:hAnsiTheme="minorHAnsi" w:cstheme="minorHAnsi"/>
        </w:rPr>
      </w:pPr>
      <w:r w:rsidRPr="00DE2059">
        <w:rPr>
          <w:rFonts w:asciiTheme="minorHAnsi" w:hAnsiTheme="minorHAnsi" w:cstheme="minorHAnsi"/>
        </w:rPr>
        <w:t>Conscient de l'importance cruciale de la recherche et de l'expertise scientifique dans la lutte contre les changements climatiques, tant en matière d'atténuation que d'adaptation, le Centre 4C Maroc a mis en place un Collège Recherche, Expertise, et Formation (CREF). Ce collège a pour mission de fournir un appui scientifique à l'élaboration des politiques climatiques en offrant des données et analyses permettant une prise de décision éclairée. Parallèlement, il vise à renforcer et mobiliser les compétences marocaines dans le domaine des changements climatiques, en vue de répondre efficacement aux défis posés par ce phénomène global.</w:t>
      </w:r>
    </w:p>
    <w:p w14:paraId="28F6B7BF" w14:textId="77777777" w:rsidR="00DE2059" w:rsidRPr="00DE2059" w:rsidRDefault="00DE2059" w:rsidP="00780400">
      <w:pPr>
        <w:jc w:val="both"/>
        <w:rPr>
          <w:rFonts w:asciiTheme="minorHAnsi" w:hAnsiTheme="minorHAnsi" w:cstheme="minorHAnsi"/>
        </w:rPr>
      </w:pPr>
    </w:p>
    <w:p w14:paraId="1BF3DEF3" w14:textId="67C82006" w:rsidR="00DE2059" w:rsidRPr="00DE2059" w:rsidRDefault="00DE2059" w:rsidP="00780400">
      <w:pPr>
        <w:jc w:val="both"/>
        <w:rPr>
          <w:rFonts w:asciiTheme="minorHAnsi" w:hAnsiTheme="minorHAnsi" w:cstheme="minorHAnsi"/>
        </w:rPr>
      </w:pPr>
      <w:r w:rsidRPr="00DE2059">
        <w:rPr>
          <w:rFonts w:asciiTheme="minorHAnsi" w:hAnsiTheme="minorHAnsi" w:cstheme="minorHAnsi"/>
        </w:rPr>
        <w:t xml:space="preserve">Dans le cadre de son engagement envers le renforcement des capacités des jeunes, le Centre 4C Maroc a </w:t>
      </w:r>
      <w:r w:rsidR="00567BE6">
        <w:rPr>
          <w:rFonts w:asciiTheme="minorHAnsi" w:hAnsiTheme="minorHAnsi" w:cstheme="minorHAnsi"/>
        </w:rPr>
        <w:t xml:space="preserve">appuyé le lancement de </w:t>
      </w:r>
      <w:r w:rsidRPr="00DE2059">
        <w:rPr>
          <w:rFonts w:asciiTheme="minorHAnsi" w:hAnsiTheme="minorHAnsi" w:cstheme="minorHAnsi"/>
        </w:rPr>
        <w:t xml:space="preserve">trois masters nationaux axés sur le changement climatique. Ces programmes d'études visent à équiper les étudiants des outils et </w:t>
      </w:r>
      <w:r w:rsidR="00567BE6">
        <w:rPr>
          <w:rFonts w:asciiTheme="minorHAnsi" w:hAnsiTheme="minorHAnsi" w:cstheme="minorHAnsi"/>
        </w:rPr>
        <w:t xml:space="preserve">des </w:t>
      </w:r>
      <w:r w:rsidRPr="00DE2059">
        <w:rPr>
          <w:rFonts w:asciiTheme="minorHAnsi" w:hAnsiTheme="minorHAnsi" w:cstheme="minorHAnsi"/>
        </w:rPr>
        <w:t>connaissances nécessaires pour aborder de manière proactive les problématiques liées au changement climatique. L'objectif est de former une nouvelle génération de professionnels capables de contribuer à la mise en œuvre de solutions d'atténuation et d'adaptation, aussi bien au niveau national qu'international.</w:t>
      </w:r>
    </w:p>
    <w:p w14:paraId="75BCCB78" w14:textId="77777777" w:rsidR="00DE2059" w:rsidRPr="00DE2059" w:rsidRDefault="00DE2059" w:rsidP="00780400">
      <w:pPr>
        <w:jc w:val="both"/>
        <w:rPr>
          <w:rFonts w:asciiTheme="minorHAnsi" w:hAnsiTheme="minorHAnsi" w:cstheme="minorHAnsi"/>
        </w:rPr>
      </w:pPr>
    </w:p>
    <w:p w14:paraId="5395FB20" w14:textId="268B2CDF" w:rsidR="00DE2059" w:rsidRDefault="00780400" w:rsidP="00780400">
      <w:pPr>
        <w:jc w:val="both"/>
        <w:rPr>
          <w:rFonts w:asciiTheme="minorHAnsi" w:hAnsiTheme="minorHAnsi" w:cstheme="minorHAnsi"/>
        </w:rPr>
      </w:pPr>
      <w:r w:rsidRPr="00780400">
        <w:rPr>
          <w:rFonts w:asciiTheme="minorHAnsi" w:hAnsiTheme="minorHAnsi" w:cstheme="minorHAnsi"/>
        </w:rPr>
        <w:t>Dans le cadre de cet engagement</w:t>
      </w:r>
      <w:r w:rsidR="00DE2059" w:rsidRPr="00DE2059">
        <w:rPr>
          <w:rFonts w:asciiTheme="minorHAnsi" w:hAnsiTheme="minorHAnsi" w:cstheme="minorHAnsi"/>
        </w:rPr>
        <w:t>, le Centre 4C</w:t>
      </w:r>
      <w:r w:rsidR="00DE2059">
        <w:rPr>
          <w:rFonts w:asciiTheme="minorHAnsi" w:hAnsiTheme="minorHAnsi" w:cstheme="minorHAnsi"/>
        </w:rPr>
        <w:t xml:space="preserve"> Maroc </w:t>
      </w:r>
      <w:r w:rsidR="00DE2059" w:rsidRPr="00DE2059">
        <w:rPr>
          <w:rFonts w:asciiTheme="minorHAnsi" w:hAnsiTheme="minorHAnsi" w:cstheme="minorHAnsi"/>
        </w:rPr>
        <w:t>lance un appel à consultation pour l'animation de trois modules de formation spécifiques en changement climatique</w:t>
      </w:r>
      <w:r w:rsidR="00F741E2">
        <w:rPr>
          <w:rFonts w:asciiTheme="minorHAnsi" w:hAnsiTheme="minorHAnsi" w:cstheme="minorHAnsi"/>
        </w:rPr>
        <w:t>, avec l’appui du projet RO4C du Programme des Nations Unies pour le Développement (PNUD)</w:t>
      </w:r>
      <w:r w:rsidR="00DE2059" w:rsidRPr="00DE2059">
        <w:rPr>
          <w:rFonts w:asciiTheme="minorHAnsi" w:hAnsiTheme="minorHAnsi" w:cstheme="minorHAnsi"/>
        </w:rPr>
        <w:t>. Ces formations</w:t>
      </w:r>
      <w:r w:rsidR="002051AF">
        <w:rPr>
          <w:rFonts w:asciiTheme="minorHAnsi" w:hAnsiTheme="minorHAnsi" w:cstheme="minorHAnsi"/>
        </w:rPr>
        <w:t xml:space="preserve"> spécialisées</w:t>
      </w:r>
      <w:r w:rsidR="00DE2059" w:rsidRPr="00DE2059">
        <w:rPr>
          <w:rFonts w:asciiTheme="minorHAnsi" w:hAnsiTheme="minorHAnsi" w:cstheme="minorHAnsi"/>
        </w:rPr>
        <w:t>, destinées aux étudiants des universités partenaires, ont pour but de renforcer leurs compétences pratiques et théoriques dans ce domaine. Elles visent à préparer les étudiants à relever les défis liés au changement climatique et à participer activement aux efforts collectifs pour un avenir plus durable</w:t>
      </w:r>
      <w:r>
        <w:rPr>
          <w:rFonts w:asciiTheme="minorHAnsi" w:hAnsiTheme="minorHAnsi" w:cstheme="minorHAnsi"/>
        </w:rPr>
        <w:t>.</w:t>
      </w:r>
    </w:p>
    <w:p w14:paraId="1B97937A" w14:textId="77777777" w:rsidR="00E11103" w:rsidRPr="00BE7B23" w:rsidRDefault="00E11103" w:rsidP="00807285">
      <w:pPr>
        <w:tabs>
          <w:tab w:val="left" w:pos="5085"/>
        </w:tabs>
        <w:jc w:val="both"/>
        <w:rPr>
          <w:rFonts w:asciiTheme="minorHAnsi" w:hAnsiTheme="minorHAnsi" w:cstheme="minorHAnsi"/>
        </w:rPr>
      </w:pPr>
    </w:p>
    <w:p w14:paraId="0D8A9CDC" w14:textId="77777777" w:rsidR="00700A3E" w:rsidRPr="00BE7B23" w:rsidRDefault="00700A3E" w:rsidP="005A521C">
      <w:pPr>
        <w:pStyle w:val="Titre1"/>
        <w:numPr>
          <w:ilvl w:val="0"/>
          <w:numId w:val="3"/>
        </w:numPr>
        <w:tabs>
          <w:tab w:val="left" w:pos="719"/>
        </w:tabs>
        <w:spacing w:before="0"/>
        <w:rPr>
          <w:rFonts w:asciiTheme="minorHAnsi" w:hAnsiTheme="minorHAnsi" w:cstheme="minorHAnsi"/>
          <w:sz w:val="22"/>
          <w:szCs w:val="22"/>
        </w:rPr>
      </w:pPr>
      <w:r w:rsidRPr="00BE7B23">
        <w:rPr>
          <w:rFonts w:asciiTheme="minorHAnsi" w:hAnsiTheme="minorHAnsi" w:cstheme="minorHAnsi"/>
          <w:sz w:val="22"/>
          <w:szCs w:val="22"/>
        </w:rPr>
        <w:t>Objectif</w:t>
      </w:r>
    </w:p>
    <w:p w14:paraId="703E880E" w14:textId="77777777" w:rsidR="000A12C8" w:rsidRDefault="000A12C8" w:rsidP="002E517D">
      <w:pPr>
        <w:jc w:val="both"/>
        <w:rPr>
          <w:rFonts w:asciiTheme="minorHAnsi" w:hAnsiTheme="minorHAnsi" w:cstheme="minorHAnsi"/>
        </w:rPr>
      </w:pPr>
    </w:p>
    <w:p w14:paraId="19B06F27" w14:textId="69DA215B" w:rsidR="00700A3E" w:rsidRDefault="00700A3E" w:rsidP="002E517D">
      <w:pPr>
        <w:jc w:val="both"/>
        <w:rPr>
          <w:rFonts w:asciiTheme="minorHAnsi" w:hAnsiTheme="minorHAnsi" w:cstheme="minorHAnsi"/>
        </w:rPr>
      </w:pPr>
      <w:r w:rsidRPr="00BE7B23">
        <w:rPr>
          <w:rFonts w:asciiTheme="minorHAnsi" w:hAnsiTheme="minorHAnsi" w:cstheme="minorHAnsi"/>
        </w:rPr>
        <w:t xml:space="preserve">L’objectif de cette consultation est de </w:t>
      </w:r>
      <w:r w:rsidR="007C29E3">
        <w:rPr>
          <w:rFonts w:asciiTheme="minorHAnsi" w:hAnsiTheme="minorHAnsi" w:cstheme="minorHAnsi"/>
        </w:rPr>
        <w:t xml:space="preserve">délivrer des modules en changements climatiques au profit </w:t>
      </w:r>
      <w:r w:rsidR="00B66A35">
        <w:rPr>
          <w:rFonts w:asciiTheme="minorHAnsi" w:hAnsiTheme="minorHAnsi" w:cstheme="minorHAnsi"/>
        </w:rPr>
        <w:t>d</w:t>
      </w:r>
      <w:r w:rsidR="006635A9" w:rsidRPr="00BE7B23">
        <w:rPr>
          <w:rFonts w:asciiTheme="minorHAnsi" w:hAnsiTheme="minorHAnsi" w:cstheme="minorHAnsi"/>
        </w:rPr>
        <w:t xml:space="preserve">es </w:t>
      </w:r>
      <w:r w:rsidR="00CE7B87">
        <w:rPr>
          <w:rFonts w:asciiTheme="minorHAnsi" w:hAnsiTheme="minorHAnsi" w:cstheme="minorHAnsi"/>
        </w:rPr>
        <w:t>étudiants</w:t>
      </w:r>
      <w:r w:rsidR="00B30704">
        <w:rPr>
          <w:rFonts w:asciiTheme="minorHAnsi" w:hAnsiTheme="minorHAnsi" w:cstheme="minorHAnsi"/>
        </w:rPr>
        <w:t xml:space="preserve"> </w:t>
      </w:r>
      <w:r w:rsidR="00CE7B87">
        <w:rPr>
          <w:rFonts w:asciiTheme="minorHAnsi" w:hAnsiTheme="minorHAnsi" w:cstheme="minorHAnsi"/>
        </w:rPr>
        <w:t xml:space="preserve">des </w:t>
      </w:r>
      <w:r w:rsidR="002504E0">
        <w:rPr>
          <w:rFonts w:asciiTheme="minorHAnsi" w:hAnsiTheme="minorHAnsi" w:cstheme="minorHAnsi"/>
        </w:rPr>
        <w:t xml:space="preserve">universités partenaires du Centre 4C </w:t>
      </w:r>
      <w:r w:rsidR="004E187E" w:rsidRPr="00BE7B23">
        <w:rPr>
          <w:rFonts w:asciiTheme="minorHAnsi" w:hAnsiTheme="minorHAnsi" w:cstheme="minorHAnsi"/>
        </w:rPr>
        <w:t>dans le domaine d</w:t>
      </w:r>
      <w:r w:rsidR="00025BD4" w:rsidRPr="00BE7B23">
        <w:rPr>
          <w:rFonts w:asciiTheme="minorHAnsi" w:hAnsiTheme="minorHAnsi" w:cstheme="minorHAnsi"/>
        </w:rPr>
        <w:t>e la l</w:t>
      </w:r>
      <w:r w:rsidR="004E187E" w:rsidRPr="00BE7B23">
        <w:rPr>
          <w:rFonts w:asciiTheme="minorHAnsi" w:hAnsiTheme="minorHAnsi" w:cstheme="minorHAnsi"/>
        </w:rPr>
        <w:t>u</w:t>
      </w:r>
      <w:r w:rsidR="00025BD4" w:rsidRPr="00BE7B23">
        <w:rPr>
          <w:rFonts w:asciiTheme="minorHAnsi" w:hAnsiTheme="minorHAnsi" w:cstheme="minorHAnsi"/>
        </w:rPr>
        <w:t>tte contre le</w:t>
      </w:r>
      <w:r w:rsidR="006C4946" w:rsidRPr="00BE7B23">
        <w:rPr>
          <w:rFonts w:asciiTheme="minorHAnsi" w:hAnsiTheme="minorHAnsi" w:cstheme="minorHAnsi"/>
        </w:rPr>
        <w:t xml:space="preserve"> changement</w:t>
      </w:r>
      <w:r w:rsidRPr="00BE7B23">
        <w:rPr>
          <w:rFonts w:asciiTheme="minorHAnsi" w:hAnsiTheme="minorHAnsi" w:cstheme="minorHAnsi"/>
        </w:rPr>
        <w:t xml:space="preserve"> climatique</w:t>
      </w:r>
      <w:r w:rsidR="00025BD4" w:rsidRPr="00BE7B23">
        <w:rPr>
          <w:rFonts w:asciiTheme="minorHAnsi" w:hAnsiTheme="minorHAnsi" w:cstheme="minorHAnsi"/>
        </w:rPr>
        <w:t>.</w:t>
      </w:r>
    </w:p>
    <w:p w14:paraId="2E9DDF7A" w14:textId="77777777" w:rsidR="00200567" w:rsidRPr="002E517D" w:rsidRDefault="00200567" w:rsidP="002E517D">
      <w:pPr>
        <w:jc w:val="both"/>
        <w:rPr>
          <w:rFonts w:asciiTheme="minorHAnsi" w:hAnsiTheme="minorHAnsi" w:cstheme="minorHAnsi"/>
        </w:rPr>
      </w:pPr>
    </w:p>
    <w:p w14:paraId="2D9F0E31" w14:textId="780ACFA3" w:rsidR="00CE7B87" w:rsidRDefault="00700A3E" w:rsidP="00CE7B87">
      <w:pPr>
        <w:pStyle w:val="Titre1"/>
        <w:numPr>
          <w:ilvl w:val="0"/>
          <w:numId w:val="3"/>
        </w:numPr>
        <w:tabs>
          <w:tab w:val="left" w:pos="719"/>
        </w:tabs>
        <w:spacing w:before="123"/>
        <w:jc w:val="left"/>
        <w:rPr>
          <w:rFonts w:asciiTheme="minorHAnsi" w:hAnsiTheme="minorHAnsi" w:cstheme="minorHAnsi"/>
          <w:sz w:val="22"/>
          <w:szCs w:val="22"/>
        </w:rPr>
      </w:pPr>
      <w:r w:rsidRPr="00BE7B23">
        <w:rPr>
          <w:rFonts w:asciiTheme="minorHAnsi" w:hAnsiTheme="minorHAnsi" w:cstheme="minorHAnsi"/>
          <w:sz w:val="22"/>
          <w:szCs w:val="22"/>
        </w:rPr>
        <w:t xml:space="preserve">Description </w:t>
      </w:r>
      <w:r w:rsidR="00CE7B87">
        <w:rPr>
          <w:rFonts w:asciiTheme="minorHAnsi" w:hAnsiTheme="minorHAnsi" w:cstheme="minorHAnsi"/>
          <w:sz w:val="22"/>
          <w:szCs w:val="22"/>
        </w:rPr>
        <w:t>du programme de formation</w:t>
      </w:r>
    </w:p>
    <w:p w14:paraId="1A816191" w14:textId="65C73D42" w:rsidR="002E517D" w:rsidRPr="002E517D" w:rsidRDefault="002E517D" w:rsidP="00D1495A">
      <w:pPr>
        <w:adjustRightInd w:val="0"/>
        <w:spacing w:before="240"/>
        <w:jc w:val="both"/>
        <w:rPr>
          <w:rFonts w:asciiTheme="minorHAnsi" w:hAnsiTheme="minorHAnsi" w:cstheme="minorHAnsi"/>
        </w:rPr>
      </w:pPr>
      <w:r w:rsidRPr="002E517D">
        <w:rPr>
          <w:rFonts w:asciiTheme="minorHAnsi" w:hAnsiTheme="minorHAnsi" w:cstheme="minorHAnsi"/>
        </w:rPr>
        <w:t xml:space="preserve">Le Centre 4C a signé </w:t>
      </w:r>
      <w:r w:rsidR="00561C22">
        <w:rPr>
          <w:rFonts w:asciiTheme="minorHAnsi" w:hAnsiTheme="minorHAnsi" w:cstheme="minorHAnsi"/>
        </w:rPr>
        <w:t>plusieurs</w:t>
      </w:r>
      <w:r w:rsidRPr="002E517D">
        <w:rPr>
          <w:rFonts w:asciiTheme="minorHAnsi" w:hAnsiTheme="minorHAnsi" w:cstheme="minorHAnsi"/>
        </w:rPr>
        <w:t xml:space="preserve"> conventions de partenariats avec des universités publiques issues de différentes régions du Maroc</w:t>
      </w:r>
      <w:r w:rsidR="00561C22">
        <w:rPr>
          <w:rFonts w:asciiTheme="minorHAnsi" w:hAnsiTheme="minorHAnsi" w:cstheme="minorHAnsi"/>
        </w:rPr>
        <w:t>, notamment</w:t>
      </w:r>
      <w:r w:rsidRPr="002E517D">
        <w:rPr>
          <w:rFonts w:asciiTheme="minorHAnsi" w:hAnsiTheme="minorHAnsi" w:cstheme="minorHAnsi"/>
        </w:rPr>
        <w:t> </w:t>
      </w:r>
      <w:r w:rsidR="00D1495A">
        <w:rPr>
          <w:rFonts w:asciiTheme="minorHAnsi" w:hAnsiTheme="minorHAnsi" w:cstheme="minorHAnsi"/>
        </w:rPr>
        <w:t>dans l’objectif d</w:t>
      </w:r>
      <w:r w:rsidR="00EA0A51">
        <w:rPr>
          <w:rFonts w:asciiTheme="minorHAnsi" w:hAnsiTheme="minorHAnsi" w:cstheme="minorHAnsi"/>
        </w:rPr>
        <w:t xml:space="preserve">e leur </w:t>
      </w:r>
      <w:r w:rsidRPr="002E517D">
        <w:rPr>
          <w:rFonts w:asciiTheme="minorHAnsi" w:hAnsiTheme="minorHAnsi" w:cstheme="minorHAnsi"/>
        </w:rPr>
        <w:t>apport</w:t>
      </w:r>
      <w:r w:rsidR="00D1495A">
        <w:rPr>
          <w:rFonts w:asciiTheme="minorHAnsi" w:hAnsiTheme="minorHAnsi" w:cstheme="minorHAnsi"/>
        </w:rPr>
        <w:t xml:space="preserve">er </w:t>
      </w:r>
      <w:r w:rsidRPr="002E517D">
        <w:rPr>
          <w:rFonts w:asciiTheme="minorHAnsi" w:hAnsiTheme="minorHAnsi" w:cstheme="minorHAnsi"/>
        </w:rPr>
        <w:t xml:space="preserve">son appui pour la création de masters spécialisés en changement climatique. Ainsi, trois universités ont obtenu les accréditations pour mettre en place des </w:t>
      </w:r>
      <w:r w:rsidR="00B852D9">
        <w:rPr>
          <w:rFonts w:asciiTheme="minorHAnsi" w:hAnsiTheme="minorHAnsi" w:cstheme="minorHAnsi"/>
        </w:rPr>
        <w:t>M</w:t>
      </w:r>
      <w:r w:rsidRPr="002E517D">
        <w:rPr>
          <w:rFonts w:asciiTheme="minorHAnsi" w:hAnsiTheme="minorHAnsi" w:cstheme="minorHAnsi"/>
        </w:rPr>
        <w:t xml:space="preserve">asters avec le soutien du 4C Maroc, il s’agit de :  </w:t>
      </w:r>
      <w:r w:rsidRPr="00D1495A">
        <w:rPr>
          <w:rFonts w:asciiTheme="minorHAnsi" w:hAnsiTheme="minorHAnsi" w:cstheme="minorHAnsi"/>
          <w:b/>
          <w:bCs/>
        </w:rPr>
        <w:t>l’Université Abdelmalek Essaadi de T</w:t>
      </w:r>
      <w:r w:rsidR="00AC56A8" w:rsidRPr="00D1495A">
        <w:rPr>
          <w:rFonts w:asciiTheme="minorHAnsi" w:hAnsiTheme="minorHAnsi" w:cstheme="minorHAnsi"/>
          <w:b/>
          <w:bCs/>
        </w:rPr>
        <w:t xml:space="preserve">anger </w:t>
      </w:r>
      <w:r w:rsidRPr="00D1495A">
        <w:rPr>
          <w:rFonts w:asciiTheme="minorHAnsi" w:hAnsiTheme="minorHAnsi" w:cstheme="minorHAnsi"/>
          <w:b/>
          <w:bCs/>
        </w:rPr>
        <w:t xml:space="preserve">l’Université Sultan Mulay Slimane de Béni Mellal, </w:t>
      </w:r>
      <w:r w:rsidR="00F603A3" w:rsidRPr="00D1495A">
        <w:rPr>
          <w:rFonts w:asciiTheme="minorHAnsi" w:hAnsiTheme="minorHAnsi" w:cstheme="minorHAnsi"/>
          <w:b/>
          <w:bCs/>
        </w:rPr>
        <w:t xml:space="preserve">et </w:t>
      </w:r>
      <w:r w:rsidRPr="00D1495A">
        <w:rPr>
          <w:rFonts w:asciiTheme="minorHAnsi" w:hAnsiTheme="minorHAnsi" w:cstheme="minorHAnsi"/>
          <w:b/>
          <w:bCs/>
        </w:rPr>
        <w:t>l’Université Cadi Ayyad de Marrakech.</w:t>
      </w:r>
    </w:p>
    <w:p w14:paraId="7088B830" w14:textId="77777777" w:rsidR="002E517D" w:rsidRPr="00D1495A" w:rsidRDefault="002E517D" w:rsidP="00D1495A">
      <w:pPr>
        <w:pStyle w:val="Paragraphedeliste"/>
        <w:ind w:left="644" w:firstLine="0"/>
        <w:rPr>
          <w:rFonts w:asciiTheme="minorHAnsi" w:hAnsiTheme="minorHAnsi" w:cstheme="minorHAnsi"/>
        </w:rPr>
      </w:pPr>
    </w:p>
    <w:p w14:paraId="3FD62268" w14:textId="45F99B6B" w:rsidR="00D1495A" w:rsidRPr="00D1495A" w:rsidRDefault="00D1495A" w:rsidP="00D1495A">
      <w:pPr>
        <w:jc w:val="both"/>
        <w:rPr>
          <w:rFonts w:asciiTheme="minorHAnsi" w:hAnsiTheme="minorHAnsi" w:cstheme="minorHAnsi"/>
        </w:rPr>
      </w:pPr>
      <w:r w:rsidRPr="00D1495A">
        <w:rPr>
          <w:rFonts w:asciiTheme="minorHAnsi" w:hAnsiTheme="minorHAnsi" w:cstheme="minorHAnsi"/>
        </w:rPr>
        <w:t xml:space="preserve">Dans le cadre de ces partenariats, le Centre 4C </w:t>
      </w:r>
      <w:r>
        <w:rPr>
          <w:rFonts w:asciiTheme="minorHAnsi" w:hAnsiTheme="minorHAnsi" w:cstheme="minorHAnsi"/>
        </w:rPr>
        <w:t>lance</w:t>
      </w:r>
      <w:r w:rsidRPr="00D1495A">
        <w:rPr>
          <w:rFonts w:asciiTheme="minorHAnsi" w:hAnsiTheme="minorHAnsi" w:cstheme="minorHAnsi"/>
        </w:rPr>
        <w:t xml:space="preserve"> des formations spécialisées en présentiel, axées sur </w:t>
      </w:r>
      <w:r>
        <w:rPr>
          <w:rFonts w:asciiTheme="minorHAnsi" w:hAnsiTheme="minorHAnsi" w:cstheme="minorHAnsi"/>
        </w:rPr>
        <w:t xml:space="preserve">des thématiques liées à la </w:t>
      </w:r>
      <w:r w:rsidRPr="00D1495A">
        <w:rPr>
          <w:rFonts w:asciiTheme="minorHAnsi" w:hAnsiTheme="minorHAnsi" w:cstheme="minorHAnsi"/>
        </w:rPr>
        <w:t>lutte contre les changements climatiques. Ces formations seront destinées aux étudiants des universités partenaires, afin de les sensibiliser et de les équiper avec les connaissances et compétences nécessaires pour aborder efficacement les défis climatiques.</w:t>
      </w:r>
    </w:p>
    <w:p w14:paraId="14F2B9F7" w14:textId="77777777" w:rsidR="00D1495A" w:rsidRPr="00D1495A" w:rsidRDefault="00D1495A" w:rsidP="00D1495A">
      <w:pPr>
        <w:jc w:val="both"/>
        <w:rPr>
          <w:rFonts w:asciiTheme="minorHAnsi" w:hAnsiTheme="minorHAnsi" w:cstheme="minorHAnsi"/>
        </w:rPr>
      </w:pPr>
    </w:p>
    <w:p w14:paraId="3ED4E577" w14:textId="10F7886D" w:rsidR="00D1495A" w:rsidRPr="00D1495A" w:rsidRDefault="00DA14B0" w:rsidP="00D1495A">
      <w:pPr>
        <w:jc w:val="both"/>
        <w:rPr>
          <w:rFonts w:asciiTheme="minorHAnsi" w:hAnsiTheme="minorHAnsi" w:cstheme="minorHAnsi"/>
        </w:rPr>
      </w:pPr>
      <w:r>
        <w:rPr>
          <w:rFonts w:asciiTheme="minorHAnsi" w:hAnsiTheme="minorHAnsi" w:cstheme="minorHAnsi"/>
        </w:rPr>
        <w:t>L</w:t>
      </w:r>
      <w:r w:rsidR="00D1495A" w:rsidRPr="00D1495A">
        <w:rPr>
          <w:rFonts w:asciiTheme="minorHAnsi" w:hAnsiTheme="minorHAnsi" w:cstheme="minorHAnsi"/>
        </w:rPr>
        <w:t>e programme de formation comprendra trois ateliers distincts. Chaque atelier sera dédié à une thématique spécifique liée au changement climatique, permettant ainsi une exploration approfondie des différents aspects d</w:t>
      </w:r>
      <w:r>
        <w:rPr>
          <w:rFonts w:asciiTheme="minorHAnsi" w:hAnsiTheme="minorHAnsi" w:cstheme="minorHAnsi"/>
        </w:rPr>
        <w:t>e la thématique</w:t>
      </w:r>
      <w:r w:rsidR="00D1495A" w:rsidRPr="00D1495A">
        <w:rPr>
          <w:rFonts w:asciiTheme="minorHAnsi" w:hAnsiTheme="minorHAnsi" w:cstheme="minorHAnsi"/>
        </w:rPr>
        <w:t>. Les ateliers seront étalés sur trois jours chacun, offrant ainsi un cadre intensif et interactif pour une immersion totale dans les sujets abordés.</w:t>
      </w:r>
    </w:p>
    <w:p w14:paraId="0873CA92" w14:textId="77777777" w:rsidR="00D1495A" w:rsidRPr="00D1495A" w:rsidRDefault="00D1495A" w:rsidP="00D1495A">
      <w:pPr>
        <w:jc w:val="both"/>
        <w:rPr>
          <w:rFonts w:asciiTheme="minorHAnsi" w:hAnsiTheme="minorHAnsi" w:cstheme="minorHAnsi"/>
        </w:rPr>
      </w:pPr>
    </w:p>
    <w:p w14:paraId="49B426CB" w14:textId="3E475863" w:rsidR="00B45307" w:rsidRDefault="00D1495A" w:rsidP="00D1495A">
      <w:pPr>
        <w:jc w:val="both"/>
        <w:rPr>
          <w:rFonts w:asciiTheme="minorHAnsi" w:hAnsiTheme="minorHAnsi" w:cstheme="minorHAnsi"/>
        </w:rPr>
      </w:pPr>
      <w:r w:rsidRPr="00D1495A">
        <w:rPr>
          <w:rFonts w:asciiTheme="minorHAnsi" w:hAnsiTheme="minorHAnsi" w:cstheme="minorHAnsi"/>
        </w:rPr>
        <w:t xml:space="preserve">Cette approche pédagogique vise à fournir aux étudiants une compréhension </w:t>
      </w:r>
      <w:r w:rsidR="00DA14B0">
        <w:rPr>
          <w:rFonts w:asciiTheme="minorHAnsi" w:hAnsiTheme="minorHAnsi" w:cstheme="minorHAnsi"/>
        </w:rPr>
        <w:t>approfondie</w:t>
      </w:r>
      <w:r w:rsidRPr="00D1495A">
        <w:rPr>
          <w:rFonts w:asciiTheme="minorHAnsi" w:hAnsiTheme="minorHAnsi" w:cstheme="minorHAnsi"/>
        </w:rPr>
        <w:t xml:space="preserve"> des enjeux climatiques et de leur impact sur l'environnement et la société. En mettant l'accent sur le contexte spécifique du Maroc, ces formations visent à sensibiliser les étudiants aux enjeux environnementaux locaux et à les préparer à y répondre de manière efficace. </w:t>
      </w:r>
      <w:r>
        <w:rPr>
          <w:rFonts w:asciiTheme="minorHAnsi" w:hAnsiTheme="minorHAnsi" w:cstheme="minorHAnsi"/>
        </w:rPr>
        <w:t>L’objectif étant de former</w:t>
      </w:r>
      <w:r w:rsidRPr="00D1495A">
        <w:rPr>
          <w:rFonts w:asciiTheme="minorHAnsi" w:hAnsiTheme="minorHAnsi" w:cstheme="minorHAnsi"/>
        </w:rPr>
        <w:t xml:space="preserve"> une génération de jeunes </w:t>
      </w:r>
      <w:r>
        <w:rPr>
          <w:rFonts w:asciiTheme="minorHAnsi" w:hAnsiTheme="minorHAnsi" w:cstheme="minorHAnsi"/>
        </w:rPr>
        <w:t>m</w:t>
      </w:r>
      <w:r w:rsidRPr="00D1495A">
        <w:rPr>
          <w:rFonts w:asciiTheme="minorHAnsi" w:hAnsiTheme="minorHAnsi" w:cstheme="minorHAnsi"/>
        </w:rPr>
        <w:t>arocains conscients et engagés, capables de jouer un rôle actif dans la lutte contre les changements climatiques et de contribuer à la transition vers un avenir plus durable pour leur pays.</w:t>
      </w:r>
    </w:p>
    <w:p w14:paraId="06910509" w14:textId="77777777" w:rsidR="0083629A" w:rsidRPr="00CE3275" w:rsidRDefault="0083629A" w:rsidP="00CE3275">
      <w:pPr>
        <w:ind w:left="1080"/>
        <w:rPr>
          <w:rFonts w:asciiTheme="minorHAnsi" w:hAnsiTheme="minorHAnsi" w:cstheme="minorHAnsi"/>
        </w:rPr>
      </w:pPr>
    </w:p>
    <w:p w14:paraId="047ACC71" w14:textId="3928C509" w:rsidR="0083629A" w:rsidRDefault="0083629A" w:rsidP="00641F49">
      <w:pPr>
        <w:jc w:val="both"/>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1 :</w:t>
      </w:r>
      <w:r w:rsidRPr="00EF28DF">
        <w:rPr>
          <w:rFonts w:asciiTheme="minorHAnsi" w:hAnsiTheme="minorHAnsi" w:cstheme="minorHAnsi"/>
          <w:i/>
          <w:iCs/>
          <w:color w:val="595959" w:themeColor="text1" w:themeTint="A6"/>
        </w:rPr>
        <w:t xml:space="preserve"> </w:t>
      </w:r>
      <w:r>
        <w:rPr>
          <w:rFonts w:asciiTheme="minorHAnsi" w:hAnsiTheme="minorHAnsi" w:cstheme="minorHAnsi"/>
          <w:i/>
          <w:iCs/>
          <w:color w:val="595959" w:themeColor="text1" w:themeTint="A6"/>
        </w:rPr>
        <w:t xml:space="preserve">Programme des ateliers de formation au profit des étudiants </w:t>
      </w:r>
    </w:p>
    <w:p w14:paraId="1010F9AB" w14:textId="77777777" w:rsidR="00912145" w:rsidRDefault="00912145" w:rsidP="00641F49">
      <w:pPr>
        <w:jc w:val="both"/>
        <w:rPr>
          <w:rFonts w:asciiTheme="minorHAnsi" w:hAnsiTheme="minorHAnsi" w:cstheme="minorHAnsi"/>
          <w:i/>
          <w:iCs/>
          <w:color w:val="595959" w:themeColor="text1" w:themeTint="A6"/>
        </w:rPr>
      </w:pPr>
    </w:p>
    <w:tbl>
      <w:tblPr>
        <w:tblStyle w:val="Grilledutableau"/>
        <w:tblW w:w="9918" w:type="dxa"/>
        <w:tblLook w:val="04A0" w:firstRow="1" w:lastRow="0" w:firstColumn="1" w:lastColumn="0" w:noHBand="0" w:noVBand="1"/>
      </w:tblPr>
      <w:tblGrid>
        <w:gridCol w:w="2122"/>
        <w:gridCol w:w="1559"/>
        <w:gridCol w:w="2693"/>
        <w:gridCol w:w="3544"/>
      </w:tblGrid>
      <w:tr w:rsidR="00912145" w14:paraId="16DD4D16" w14:textId="7B37C7D2" w:rsidTr="0061647B">
        <w:tc>
          <w:tcPr>
            <w:tcW w:w="2122" w:type="dxa"/>
            <w:shd w:val="clear" w:color="auto" w:fill="C6D9F1" w:themeFill="text2" w:themeFillTint="33"/>
          </w:tcPr>
          <w:p w14:paraId="6B193A4E" w14:textId="5230781D" w:rsidR="00912145" w:rsidRPr="0061647B" w:rsidRDefault="00912145" w:rsidP="00641F49">
            <w:pPr>
              <w:jc w:val="both"/>
              <w:rPr>
                <w:rFonts w:asciiTheme="minorHAnsi" w:hAnsiTheme="minorHAnsi" w:cstheme="minorHAnsi"/>
                <w:b/>
                <w:bCs/>
                <w:color w:val="595959" w:themeColor="text1" w:themeTint="A6"/>
              </w:rPr>
            </w:pPr>
            <w:r w:rsidRPr="0061647B">
              <w:rPr>
                <w:rFonts w:asciiTheme="minorHAnsi" w:hAnsiTheme="minorHAnsi" w:cstheme="minorHAnsi"/>
                <w:b/>
                <w:bCs/>
                <w:color w:val="595959" w:themeColor="text1" w:themeTint="A6"/>
              </w:rPr>
              <w:t xml:space="preserve">Atelier de formation </w:t>
            </w:r>
          </w:p>
        </w:tc>
        <w:tc>
          <w:tcPr>
            <w:tcW w:w="1559" w:type="dxa"/>
            <w:shd w:val="clear" w:color="auto" w:fill="C6D9F1" w:themeFill="text2" w:themeFillTint="33"/>
          </w:tcPr>
          <w:p w14:paraId="41DEC2D7" w14:textId="6CB77321" w:rsidR="00912145" w:rsidRPr="0061647B" w:rsidRDefault="00912145" w:rsidP="00641F49">
            <w:pPr>
              <w:jc w:val="both"/>
              <w:rPr>
                <w:rFonts w:asciiTheme="minorHAnsi" w:hAnsiTheme="minorHAnsi" w:cstheme="minorHAnsi"/>
                <w:b/>
                <w:bCs/>
                <w:color w:val="595959" w:themeColor="text1" w:themeTint="A6"/>
              </w:rPr>
            </w:pPr>
            <w:r w:rsidRPr="0061647B">
              <w:rPr>
                <w:rFonts w:asciiTheme="minorHAnsi" w:hAnsiTheme="minorHAnsi" w:cstheme="minorHAnsi"/>
                <w:b/>
                <w:bCs/>
                <w:color w:val="595959" w:themeColor="text1" w:themeTint="A6"/>
              </w:rPr>
              <w:t>Durée de la formation</w:t>
            </w:r>
          </w:p>
        </w:tc>
        <w:tc>
          <w:tcPr>
            <w:tcW w:w="2693" w:type="dxa"/>
            <w:shd w:val="clear" w:color="auto" w:fill="C6D9F1" w:themeFill="text2" w:themeFillTint="33"/>
          </w:tcPr>
          <w:p w14:paraId="19E5904B" w14:textId="236F519F" w:rsidR="00912145" w:rsidRPr="0061647B" w:rsidRDefault="00912145" w:rsidP="00641F49">
            <w:pPr>
              <w:jc w:val="both"/>
              <w:rPr>
                <w:rFonts w:asciiTheme="minorHAnsi" w:hAnsiTheme="minorHAnsi" w:cstheme="minorHAnsi"/>
                <w:b/>
                <w:bCs/>
                <w:color w:val="595959" w:themeColor="text1" w:themeTint="A6"/>
              </w:rPr>
            </w:pPr>
            <w:r w:rsidRPr="0061647B">
              <w:rPr>
                <w:rFonts w:asciiTheme="minorHAnsi" w:hAnsiTheme="minorHAnsi" w:cstheme="minorHAnsi"/>
                <w:b/>
                <w:bCs/>
                <w:color w:val="595959" w:themeColor="text1" w:themeTint="A6"/>
              </w:rPr>
              <w:t>Participants</w:t>
            </w:r>
          </w:p>
        </w:tc>
        <w:tc>
          <w:tcPr>
            <w:tcW w:w="3544" w:type="dxa"/>
            <w:shd w:val="clear" w:color="auto" w:fill="C6D9F1" w:themeFill="text2" w:themeFillTint="33"/>
          </w:tcPr>
          <w:p w14:paraId="25F9D002" w14:textId="704424DF" w:rsidR="00912145" w:rsidRPr="0061647B" w:rsidRDefault="00912145" w:rsidP="00641F49">
            <w:pPr>
              <w:jc w:val="both"/>
              <w:rPr>
                <w:rFonts w:asciiTheme="minorHAnsi" w:hAnsiTheme="minorHAnsi" w:cstheme="minorHAnsi"/>
                <w:b/>
                <w:bCs/>
                <w:color w:val="595959" w:themeColor="text1" w:themeTint="A6"/>
              </w:rPr>
            </w:pPr>
            <w:r w:rsidRPr="0061647B">
              <w:rPr>
                <w:rFonts w:asciiTheme="minorHAnsi" w:hAnsiTheme="minorHAnsi" w:cstheme="minorHAnsi"/>
                <w:b/>
                <w:bCs/>
                <w:color w:val="595959" w:themeColor="text1" w:themeTint="A6"/>
              </w:rPr>
              <w:t xml:space="preserve">Lieu de la formation </w:t>
            </w:r>
          </w:p>
        </w:tc>
      </w:tr>
      <w:tr w:rsidR="00912145" w14:paraId="614B649E" w14:textId="7BAD94FF" w:rsidTr="0061647B">
        <w:tc>
          <w:tcPr>
            <w:tcW w:w="2122" w:type="dxa"/>
          </w:tcPr>
          <w:p w14:paraId="42E3158A" w14:textId="4CE09B38" w:rsidR="00912145" w:rsidRPr="0061647B" w:rsidRDefault="00912145" w:rsidP="00641F49">
            <w:pPr>
              <w:jc w:val="both"/>
              <w:rPr>
                <w:rFonts w:asciiTheme="minorHAnsi" w:hAnsiTheme="minorHAnsi" w:cstheme="minorHAnsi"/>
                <w:color w:val="595959" w:themeColor="text1" w:themeTint="A6"/>
              </w:rPr>
            </w:pPr>
            <w:r w:rsidRPr="00912145">
              <w:t>Cartographie des risques climatiques</w:t>
            </w:r>
            <w:r w:rsidR="00005E3A">
              <w:t xml:space="preserve">, vulnérabilité, et adaptation </w:t>
            </w:r>
          </w:p>
        </w:tc>
        <w:tc>
          <w:tcPr>
            <w:tcW w:w="1559" w:type="dxa"/>
          </w:tcPr>
          <w:p w14:paraId="1CBE3317" w14:textId="5D56E34A" w:rsidR="00912145" w:rsidRPr="00F94BB9" w:rsidRDefault="00912145" w:rsidP="00641F49">
            <w:pPr>
              <w:jc w:val="both"/>
              <w:rPr>
                <w:rFonts w:asciiTheme="minorHAnsi" w:hAnsiTheme="minorHAnsi" w:cstheme="minorHAnsi"/>
              </w:rPr>
            </w:pPr>
            <w:r w:rsidRPr="00F94BB9">
              <w:rPr>
                <w:rFonts w:asciiTheme="minorHAnsi" w:hAnsiTheme="minorHAnsi" w:cstheme="minorHAnsi"/>
              </w:rPr>
              <w:t>3 jours</w:t>
            </w:r>
          </w:p>
        </w:tc>
        <w:tc>
          <w:tcPr>
            <w:tcW w:w="2693" w:type="dxa"/>
          </w:tcPr>
          <w:p w14:paraId="47BAB8AB" w14:textId="6FD0C467" w:rsidR="00912145" w:rsidRPr="0061647B" w:rsidRDefault="00912145" w:rsidP="00641F49">
            <w:pPr>
              <w:jc w:val="both"/>
              <w:rPr>
                <w:rFonts w:asciiTheme="minorHAnsi" w:hAnsiTheme="minorHAnsi" w:cstheme="minorHAnsi"/>
              </w:rPr>
            </w:pPr>
            <w:r w:rsidRPr="0061647B">
              <w:rPr>
                <w:rFonts w:asciiTheme="minorHAnsi" w:hAnsiTheme="minorHAnsi" w:cstheme="minorHAnsi"/>
              </w:rPr>
              <w:t>Etudiants des 3 universités</w:t>
            </w:r>
          </w:p>
        </w:tc>
        <w:tc>
          <w:tcPr>
            <w:tcW w:w="3544" w:type="dxa"/>
          </w:tcPr>
          <w:p w14:paraId="4D39E449" w14:textId="7441D830" w:rsidR="00912145" w:rsidRPr="0061647B" w:rsidRDefault="00912145" w:rsidP="00641F49">
            <w:pPr>
              <w:jc w:val="both"/>
              <w:rPr>
                <w:rFonts w:asciiTheme="minorHAnsi" w:hAnsiTheme="minorHAnsi" w:cstheme="minorHAnsi"/>
                <w:color w:val="595959" w:themeColor="text1" w:themeTint="A6"/>
              </w:rPr>
            </w:pPr>
            <w:r w:rsidRPr="00912145">
              <w:rPr>
                <w:rFonts w:asciiTheme="minorHAnsi" w:hAnsiTheme="minorHAnsi" w:cstheme="minorHAnsi"/>
              </w:rPr>
              <w:t>Université Sultan Mulay Slimane de Beni Mellal</w:t>
            </w:r>
          </w:p>
        </w:tc>
      </w:tr>
      <w:tr w:rsidR="00912145" w14:paraId="18FDAD6B" w14:textId="40F7A2DB" w:rsidTr="0061647B">
        <w:tc>
          <w:tcPr>
            <w:tcW w:w="2122" w:type="dxa"/>
          </w:tcPr>
          <w:p w14:paraId="245FDBD7" w14:textId="5D91772E" w:rsidR="00912145" w:rsidRPr="0061647B" w:rsidRDefault="00912145" w:rsidP="00912145">
            <w:pPr>
              <w:jc w:val="both"/>
              <w:rPr>
                <w:rFonts w:asciiTheme="minorHAnsi" w:hAnsiTheme="minorHAnsi" w:cstheme="minorHAnsi"/>
                <w:color w:val="595959" w:themeColor="text1" w:themeTint="A6"/>
              </w:rPr>
            </w:pPr>
            <w:r w:rsidRPr="00912145">
              <w:t>Inventaire des émissions des GES</w:t>
            </w:r>
            <w:r w:rsidR="00EA0A51">
              <w:t xml:space="preserve"> et atténuation</w:t>
            </w:r>
          </w:p>
        </w:tc>
        <w:tc>
          <w:tcPr>
            <w:tcW w:w="1559" w:type="dxa"/>
          </w:tcPr>
          <w:p w14:paraId="0C8183CD" w14:textId="51C4755C" w:rsidR="00912145" w:rsidRPr="00F94BB9" w:rsidRDefault="00912145" w:rsidP="00912145">
            <w:pPr>
              <w:jc w:val="both"/>
              <w:rPr>
                <w:rFonts w:asciiTheme="minorHAnsi" w:hAnsiTheme="minorHAnsi" w:cstheme="minorHAnsi"/>
              </w:rPr>
            </w:pPr>
            <w:r w:rsidRPr="00F94BB9">
              <w:rPr>
                <w:rFonts w:asciiTheme="minorHAnsi" w:hAnsiTheme="minorHAnsi" w:cstheme="minorHAnsi"/>
              </w:rPr>
              <w:t>3 jours</w:t>
            </w:r>
          </w:p>
        </w:tc>
        <w:tc>
          <w:tcPr>
            <w:tcW w:w="2693" w:type="dxa"/>
          </w:tcPr>
          <w:p w14:paraId="5FAA07E4" w14:textId="0F2B540C" w:rsidR="00912145" w:rsidRPr="0061647B" w:rsidRDefault="00912145" w:rsidP="00912145">
            <w:pPr>
              <w:jc w:val="both"/>
              <w:rPr>
                <w:rFonts w:asciiTheme="minorHAnsi" w:hAnsiTheme="minorHAnsi" w:cstheme="minorHAnsi"/>
              </w:rPr>
            </w:pPr>
            <w:r w:rsidRPr="0061647B">
              <w:rPr>
                <w:rFonts w:asciiTheme="minorHAnsi" w:hAnsiTheme="minorHAnsi" w:cstheme="minorHAnsi"/>
              </w:rPr>
              <w:t>Etudiants des 3 universités</w:t>
            </w:r>
          </w:p>
        </w:tc>
        <w:tc>
          <w:tcPr>
            <w:tcW w:w="3544" w:type="dxa"/>
            <w:vAlign w:val="center"/>
          </w:tcPr>
          <w:p w14:paraId="772F7955" w14:textId="4DC51896" w:rsidR="00912145" w:rsidRPr="0061647B" w:rsidRDefault="00912145" w:rsidP="00912145">
            <w:pPr>
              <w:jc w:val="both"/>
              <w:rPr>
                <w:rFonts w:asciiTheme="minorHAnsi" w:hAnsiTheme="minorHAnsi" w:cstheme="minorHAnsi"/>
                <w:color w:val="595959" w:themeColor="text1" w:themeTint="A6"/>
              </w:rPr>
            </w:pPr>
            <w:r w:rsidRPr="00912145">
              <w:rPr>
                <w:rFonts w:asciiTheme="minorHAnsi" w:hAnsiTheme="minorHAnsi" w:cstheme="minorHAnsi"/>
              </w:rPr>
              <w:t xml:space="preserve">Université Cadi Ayad de Marrakech </w:t>
            </w:r>
          </w:p>
        </w:tc>
      </w:tr>
      <w:tr w:rsidR="00912145" w14:paraId="267263CC" w14:textId="734EA08C" w:rsidTr="0061647B">
        <w:tc>
          <w:tcPr>
            <w:tcW w:w="2122" w:type="dxa"/>
          </w:tcPr>
          <w:p w14:paraId="56F29173" w14:textId="67E416C0" w:rsidR="00912145" w:rsidRPr="0061647B" w:rsidRDefault="00912145" w:rsidP="00912145">
            <w:pPr>
              <w:jc w:val="both"/>
              <w:rPr>
                <w:rFonts w:asciiTheme="minorHAnsi" w:hAnsiTheme="minorHAnsi" w:cstheme="minorHAnsi"/>
                <w:color w:val="595959" w:themeColor="text1" w:themeTint="A6"/>
              </w:rPr>
            </w:pPr>
            <w:r w:rsidRPr="00912145">
              <w:t>Finance climat et montage de projets</w:t>
            </w:r>
          </w:p>
        </w:tc>
        <w:tc>
          <w:tcPr>
            <w:tcW w:w="1559" w:type="dxa"/>
          </w:tcPr>
          <w:p w14:paraId="32C2CFBB" w14:textId="5028E60D" w:rsidR="00912145" w:rsidRPr="00F94BB9" w:rsidRDefault="00912145" w:rsidP="00912145">
            <w:pPr>
              <w:jc w:val="both"/>
              <w:rPr>
                <w:rFonts w:asciiTheme="minorHAnsi" w:hAnsiTheme="minorHAnsi" w:cstheme="minorHAnsi"/>
              </w:rPr>
            </w:pPr>
            <w:r w:rsidRPr="00F94BB9">
              <w:rPr>
                <w:rFonts w:asciiTheme="minorHAnsi" w:hAnsiTheme="minorHAnsi" w:cstheme="minorHAnsi"/>
              </w:rPr>
              <w:t>3 jours</w:t>
            </w:r>
          </w:p>
        </w:tc>
        <w:tc>
          <w:tcPr>
            <w:tcW w:w="2693" w:type="dxa"/>
          </w:tcPr>
          <w:p w14:paraId="76A8026F" w14:textId="0FB3ABFF" w:rsidR="00912145" w:rsidRPr="0061647B" w:rsidRDefault="00912145" w:rsidP="00912145">
            <w:pPr>
              <w:jc w:val="both"/>
              <w:rPr>
                <w:rFonts w:asciiTheme="minorHAnsi" w:hAnsiTheme="minorHAnsi" w:cstheme="minorHAnsi"/>
              </w:rPr>
            </w:pPr>
            <w:r w:rsidRPr="0061647B">
              <w:rPr>
                <w:rFonts w:asciiTheme="minorHAnsi" w:hAnsiTheme="minorHAnsi" w:cstheme="minorHAnsi"/>
              </w:rPr>
              <w:t>Etudiants des 3 universités</w:t>
            </w:r>
          </w:p>
        </w:tc>
        <w:tc>
          <w:tcPr>
            <w:tcW w:w="3544" w:type="dxa"/>
          </w:tcPr>
          <w:p w14:paraId="2A71FFA4" w14:textId="37E69922" w:rsidR="00912145" w:rsidRPr="0061647B" w:rsidRDefault="00912145" w:rsidP="00912145">
            <w:pPr>
              <w:jc w:val="both"/>
              <w:rPr>
                <w:rFonts w:asciiTheme="minorHAnsi" w:hAnsiTheme="minorHAnsi" w:cstheme="minorHAnsi"/>
                <w:color w:val="595959" w:themeColor="text1" w:themeTint="A6"/>
              </w:rPr>
            </w:pPr>
            <w:r w:rsidRPr="00912145">
              <w:rPr>
                <w:rFonts w:asciiTheme="minorHAnsi" w:hAnsiTheme="minorHAnsi" w:cstheme="minorHAnsi"/>
              </w:rPr>
              <w:t>Université Abdelmalek Es</w:t>
            </w:r>
            <w:r w:rsidR="00F94BB9">
              <w:rPr>
                <w:rFonts w:asciiTheme="minorHAnsi" w:hAnsiTheme="minorHAnsi" w:cstheme="minorHAnsi"/>
              </w:rPr>
              <w:t>sa</w:t>
            </w:r>
            <w:r w:rsidRPr="00912145">
              <w:rPr>
                <w:rFonts w:asciiTheme="minorHAnsi" w:hAnsiTheme="minorHAnsi" w:cstheme="minorHAnsi"/>
              </w:rPr>
              <w:t>adi de Tanger</w:t>
            </w:r>
          </w:p>
        </w:tc>
      </w:tr>
    </w:tbl>
    <w:p w14:paraId="4B0F3E38" w14:textId="77777777" w:rsidR="003A02B6" w:rsidRDefault="003A02B6" w:rsidP="00D1495A">
      <w:pPr>
        <w:rPr>
          <w:rFonts w:asciiTheme="minorHAnsi" w:hAnsiTheme="minorHAnsi" w:cstheme="minorHAnsi"/>
          <w:i/>
          <w:iCs/>
          <w:color w:val="595959" w:themeColor="text1" w:themeTint="A6"/>
        </w:rPr>
      </w:pPr>
    </w:p>
    <w:p w14:paraId="4D7F8658" w14:textId="77777777" w:rsidR="00E37480" w:rsidRDefault="00E37480" w:rsidP="00E37480">
      <w:pPr>
        <w:rPr>
          <w:rFonts w:asciiTheme="minorHAnsi" w:hAnsiTheme="minorHAnsi" w:cstheme="minorHAnsi"/>
          <w:i/>
          <w:iCs/>
          <w:color w:val="595959" w:themeColor="text1" w:themeTint="A6"/>
        </w:rPr>
      </w:pPr>
    </w:p>
    <w:p w14:paraId="3349684F" w14:textId="14E9D087" w:rsidR="006C317C" w:rsidRDefault="00E37480" w:rsidP="00592738">
      <w:pPr>
        <w:jc w:val="both"/>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2 :</w:t>
      </w:r>
      <w:r w:rsidRPr="00EF28DF">
        <w:rPr>
          <w:rFonts w:asciiTheme="minorHAnsi" w:hAnsiTheme="minorHAnsi" w:cstheme="minorHAnsi"/>
          <w:i/>
          <w:iCs/>
          <w:color w:val="595959" w:themeColor="text1" w:themeTint="A6"/>
        </w:rPr>
        <w:t xml:space="preserve"> Récapitulatif </w:t>
      </w:r>
      <w:r>
        <w:rPr>
          <w:rFonts w:asciiTheme="minorHAnsi" w:hAnsiTheme="minorHAnsi" w:cstheme="minorHAnsi"/>
          <w:i/>
          <w:iCs/>
          <w:color w:val="595959" w:themeColor="text1" w:themeTint="A6"/>
        </w:rPr>
        <w:t xml:space="preserve">des </w:t>
      </w:r>
      <w:r w:rsidR="00D1495A">
        <w:rPr>
          <w:rFonts w:asciiTheme="minorHAnsi" w:hAnsiTheme="minorHAnsi" w:cstheme="minorHAnsi"/>
          <w:i/>
          <w:iCs/>
          <w:color w:val="595959" w:themeColor="text1" w:themeTint="A6"/>
        </w:rPr>
        <w:t>ateliers</w:t>
      </w:r>
      <w:r>
        <w:rPr>
          <w:rFonts w:asciiTheme="minorHAnsi" w:hAnsiTheme="minorHAnsi" w:cstheme="minorHAnsi"/>
          <w:i/>
          <w:iCs/>
          <w:color w:val="595959" w:themeColor="text1" w:themeTint="A6"/>
        </w:rPr>
        <w:t xml:space="preserve"> de formation </w:t>
      </w:r>
    </w:p>
    <w:p w14:paraId="52E787DA" w14:textId="77777777" w:rsidR="00912145" w:rsidRDefault="00912145" w:rsidP="00592738">
      <w:pPr>
        <w:jc w:val="both"/>
        <w:rPr>
          <w:rFonts w:asciiTheme="minorHAnsi" w:hAnsiTheme="minorHAnsi" w:cstheme="minorHAnsi"/>
          <w:i/>
          <w:iCs/>
          <w:color w:val="595959" w:themeColor="text1" w:themeTint="A6"/>
        </w:rPr>
      </w:pPr>
    </w:p>
    <w:p w14:paraId="682C83F5" w14:textId="77777777" w:rsidR="00E37480" w:rsidRPr="0061647B" w:rsidRDefault="00E37480" w:rsidP="0061647B">
      <w:pPr>
        <w:rPr>
          <w:rFonts w:asciiTheme="minorHAnsi" w:hAnsiTheme="minorHAnsi" w:cstheme="minorHAnsi"/>
          <w:color w:val="595959" w:themeColor="text1" w:themeTint="A6"/>
        </w:rPr>
      </w:pPr>
    </w:p>
    <w:tbl>
      <w:tblPr>
        <w:tblStyle w:val="Grilledutableau"/>
        <w:tblW w:w="9776" w:type="dxa"/>
        <w:tblInd w:w="5" w:type="dxa"/>
        <w:tblLook w:val="04A0" w:firstRow="1" w:lastRow="0" w:firstColumn="1" w:lastColumn="0" w:noHBand="0" w:noVBand="1"/>
      </w:tblPr>
      <w:tblGrid>
        <w:gridCol w:w="1696"/>
        <w:gridCol w:w="4678"/>
        <w:gridCol w:w="1701"/>
        <w:gridCol w:w="1701"/>
      </w:tblGrid>
      <w:tr w:rsidR="00912145" w14:paraId="34DF1309" w14:textId="79A764DF" w:rsidTr="0061647B">
        <w:trPr>
          <w:trHeight w:val="532"/>
        </w:trPr>
        <w:tc>
          <w:tcPr>
            <w:tcW w:w="1696" w:type="dxa"/>
            <w:tcBorders>
              <w:top w:val="nil"/>
              <w:left w:val="nil"/>
            </w:tcBorders>
            <w:shd w:val="clear" w:color="auto" w:fill="FFFFFF" w:themeFill="background1"/>
          </w:tcPr>
          <w:p w14:paraId="4FE83216" w14:textId="68F1887B" w:rsidR="00912145" w:rsidRPr="00574EB3" w:rsidRDefault="00912145" w:rsidP="00574EB3">
            <w:pPr>
              <w:tabs>
                <w:tab w:val="left" w:pos="5085"/>
              </w:tabs>
              <w:ind w:right="122"/>
              <w:jc w:val="center"/>
              <w:rPr>
                <w:rFonts w:asciiTheme="minorHAnsi" w:hAnsiTheme="minorHAnsi" w:cstheme="minorHAnsi"/>
                <w:b/>
                <w:bCs/>
                <w:color w:val="000000" w:themeColor="text1"/>
              </w:rPr>
            </w:pPr>
          </w:p>
        </w:tc>
        <w:tc>
          <w:tcPr>
            <w:tcW w:w="4678" w:type="dxa"/>
            <w:shd w:val="clear" w:color="auto" w:fill="DAEEF3" w:themeFill="accent5" w:themeFillTint="33"/>
          </w:tcPr>
          <w:p w14:paraId="6018FB62" w14:textId="4801472A" w:rsidR="00912145" w:rsidRPr="00574EB3" w:rsidRDefault="00912145" w:rsidP="0061647B">
            <w:pPr>
              <w:tabs>
                <w:tab w:val="left" w:pos="5085"/>
              </w:tabs>
              <w:ind w:right="122"/>
              <w:rPr>
                <w:rFonts w:asciiTheme="minorHAnsi" w:hAnsiTheme="minorHAnsi" w:cstheme="minorHAnsi"/>
                <w:b/>
                <w:bCs/>
              </w:rPr>
            </w:pPr>
            <w:r>
              <w:rPr>
                <w:b/>
                <w:bCs/>
              </w:rPr>
              <w:t>Thématique</w:t>
            </w:r>
          </w:p>
        </w:tc>
        <w:tc>
          <w:tcPr>
            <w:tcW w:w="1701" w:type="dxa"/>
            <w:shd w:val="clear" w:color="auto" w:fill="DAEEF3" w:themeFill="accent5" w:themeFillTint="33"/>
          </w:tcPr>
          <w:p w14:paraId="3970BBBD" w14:textId="3E5E84B1" w:rsidR="00912145" w:rsidRPr="00574EB3" w:rsidRDefault="00912145" w:rsidP="00574EB3">
            <w:pPr>
              <w:tabs>
                <w:tab w:val="left" w:pos="5085"/>
              </w:tabs>
              <w:ind w:right="122"/>
              <w:jc w:val="center"/>
              <w:rPr>
                <w:rFonts w:asciiTheme="minorHAnsi" w:hAnsiTheme="minorHAnsi" w:cstheme="minorHAnsi"/>
                <w:b/>
                <w:bCs/>
              </w:rPr>
            </w:pPr>
            <w:r w:rsidRPr="00574EB3">
              <w:rPr>
                <w:b/>
                <w:bCs/>
              </w:rPr>
              <w:t xml:space="preserve">Nombre </w:t>
            </w:r>
            <w:r>
              <w:rPr>
                <w:b/>
                <w:bCs/>
              </w:rPr>
              <w:t>de jour</w:t>
            </w:r>
          </w:p>
        </w:tc>
        <w:tc>
          <w:tcPr>
            <w:tcW w:w="1701" w:type="dxa"/>
            <w:shd w:val="clear" w:color="auto" w:fill="DAEEF3" w:themeFill="accent5" w:themeFillTint="33"/>
          </w:tcPr>
          <w:p w14:paraId="25D5BD0B" w14:textId="7CD49BCC" w:rsidR="00912145" w:rsidRPr="00574EB3" w:rsidRDefault="00912145" w:rsidP="00574EB3">
            <w:pPr>
              <w:tabs>
                <w:tab w:val="left" w:pos="5085"/>
              </w:tabs>
              <w:ind w:right="122"/>
              <w:jc w:val="center"/>
              <w:rPr>
                <w:b/>
                <w:bCs/>
              </w:rPr>
            </w:pPr>
            <w:r>
              <w:rPr>
                <w:b/>
                <w:bCs/>
              </w:rPr>
              <w:t>Nombre d’heure par jour</w:t>
            </w:r>
          </w:p>
        </w:tc>
      </w:tr>
      <w:tr w:rsidR="00912145" w:rsidRPr="00B61A7E" w14:paraId="71DD8074" w14:textId="13C2168E" w:rsidTr="0061647B">
        <w:trPr>
          <w:trHeight w:val="488"/>
        </w:trPr>
        <w:tc>
          <w:tcPr>
            <w:tcW w:w="1696" w:type="dxa"/>
          </w:tcPr>
          <w:p w14:paraId="6DE1A8F0" w14:textId="4B1547DA" w:rsidR="00912145" w:rsidRPr="00574EB3" w:rsidRDefault="00912145" w:rsidP="00D1495A">
            <w:pPr>
              <w:tabs>
                <w:tab w:val="left" w:pos="5085"/>
              </w:tabs>
              <w:ind w:right="122"/>
              <w:jc w:val="center"/>
              <w:rPr>
                <w:rFonts w:asciiTheme="minorHAnsi" w:hAnsiTheme="minorHAnsi" w:cstheme="minorHAnsi"/>
                <w:b/>
                <w:bCs/>
                <w:color w:val="000000" w:themeColor="text1"/>
              </w:rPr>
            </w:pPr>
            <w:r>
              <w:rPr>
                <w:b/>
                <w:bCs/>
              </w:rPr>
              <w:t>Atelier 1</w:t>
            </w:r>
          </w:p>
          <w:p w14:paraId="4CC8EDF3" w14:textId="02A77935" w:rsidR="00912145" w:rsidRPr="00574EB3" w:rsidRDefault="00912145" w:rsidP="00D1495A">
            <w:pPr>
              <w:tabs>
                <w:tab w:val="left" w:pos="5085"/>
              </w:tabs>
              <w:ind w:right="122"/>
              <w:jc w:val="center"/>
              <w:rPr>
                <w:rFonts w:asciiTheme="minorHAnsi" w:hAnsiTheme="minorHAnsi" w:cstheme="minorHAnsi"/>
                <w:b/>
                <w:bCs/>
                <w:color w:val="000000" w:themeColor="text1"/>
              </w:rPr>
            </w:pPr>
          </w:p>
        </w:tc>
        <w:tc>
          <w:tcPr>
            <w:tcW w:w="4678" w:type="dxa"/>
          </w:tcPr>
          <w:p w14:paraId="27CE9A99" w14:textId="031C4086" w:rsidR="00912145" w:rsidRPr="00F94BB9" w:rsidRDefault="00912145" w:rsidP="00574EB3">
            <w:pPr>
              <w:tabs>
                <w:tab w:val="left" w:pos="5085"/>
              </w:tabs>
              <w:ind w:right="122"/>
              <w:jc w:val="both"/>
              <w:rPr>
                <w:rFonts w:asciiTheme="minorHAnsi" w:hAnsiTheme="minorHAnsi" w:cstheme="minorHAnsi"/>
              </w:rPr>
            </w:pPr>
            <w:bookmarkStart w:id="0" w:name="_Hlk159891889"/>
            <w:r w:rsidRPr="00F94BB9">
              <w:t>Cartographie des risques climatiques</w:t>
            </w:r>
            <w:bookmarkEnd w:id="0"/>
            <w:r w:rsidR="00B55FC9">
              <w:t xml:space="preserve">, vulnérabilité, et adaptation </w:t>
            </w:r>
          </w:p>
        </w:tc>
        <w:tc>
          <w:tcPr>
            <w:tcW w:w="1701" w:type="dxa"/>
          </w:tcPr>
          <w:p w14:paraId="3C0DA0C5" w14:textId="641C9F0C" w:rsidR="00912145" w:rsidRPr="00F94BB9" w:rsidRDefault="00912145" w:rsidP="00574EB3">
            <w:pPr>
              <w:tabs>
                <w:tab w:val="left" w:pos="5085"/>
              </w:tabs>
              <w:ind w:right="122"/>
              <w:jc w:val="center"/>
              <w:rPr>
                <w:rFonts w:asciiTheme="minorHAnsi" w:hAnsiTheme="minorHAnsi" w:cstheme="minorHAnsi"/>
                <w:b/>
                <w:bCs/>
              </w:rPr>
            </w:pPr>
            <w:r w:rsidRPr="00F94BB9">
              <w:t>3</w:t>
            </w:r>
          </w:p>
        </w:tc>
        <w:tc>
          <w:tcPr>
            <w:tcW w:w="1701" w:type="dxa"/>
          </w:tcPr>
          <w:p w14:paraId="17E80AF9" w14:textId="1AF1123B" w:rsidR="00912145" w:rsidRPr="00F94BB9" w:rsidRDefault="00912145" w:rsidP="00574EB3">
            <w:pPr>
              <w:tabs>
                <w:tab w:val="left" w:pos="5085"/>
              </w:tabs>
              <w:ind w:right="122"/>
              <w:jc w:val="center"/>
            </w:pPr>
            <w:r w:rsidRPr="00F94BB9">
              <w:t>8</w:t>
            </w:r>
          </w:p>
        </w:tc>
      </w:tr>
      <w:tr w:rsidR="00912145" w:rsidRPr="00B61A7E" w14:paraId="26143601" w14:textId="3BF9AD93" w:rsidTr="0061647B">
        <w:trPr>
          <w:trHeight w:val="448"/>
        </w:trPr>
        <w:tc>
          <w:tcPr>
            <w:tcW w:w="1696" w:type="dxa"/>
          </w:tcPr>
          <w:p w14:paraId="662414EA" w14:textId="390E8393" w:rsidR="00912145" w:rsidRPr="00574EB3" w:rsidRDefault="00912145" w:rsidP="00D1495A">
            <w:pPr>
              <w:tabs>
                <w:tab w:val="left" w:pos="5085"/>
              </w:tabs>
              <w:ind w:right="122"/>
              <w:jc w:val="center"/>
              <w:rPr>
                <w:rFonts w:asciiTheme="minorHAnsi" w:hAnsiTheme="minorHAnsi" w:cstheme="minorHAnsi"/>
                <w:b/>
                <w:bCs/>
                <w:color w:val="000000" w:themeColor="text1"/>
              </w:rPr>
            </w:pPr>
            <w:r>
              <w:rPr>
                <w:b/>
                <w:bCs/>
              </w:rPr>
              <w:t>Atelier 2</w:t>
            </w:r>
          </w:p>
        </w:tc>
        <w:tc>
          <w:tcPr>
            <w:tcW w:w="4678" w:type="dxa"/>
          </w:tcPr>
          <w:p w14:paraId="0E237B91" w14:textId="1D0D19B9" w:rsidR="00912145" w:rsidRPr="00F94BB9" w:rsidRDefault="00912145" w:rsidP="00574EB3">
            <w:pPr>
              <w:tabs>
                <w:tab w:val="left" w:pos="5085"/>
              </w:tabs>
              <w:ind w:right="122"/>
              <w:jc w:val="both"/>
              <w:rPr>
                <w:rFonts w:asciiTheme="minorHAnsi" w:hAnsiTheme="minorHAnsi" w:cstheme="minorHAnsi"/>
              </w:rPr>
            </w:pPr>
            <w:r w:rsidRPr="00F94BB9">
              <w:t>Inventaire des émissions des GES</w:t>
            </w:r>
            <w:r w:rsidR="00B55FC9">
              <w:t>, et atténuation</w:t>
            </w:r>
          </w:p>
        </w:tc>
        <w:tc>
          <w:tcPr>
            <w:tcW w:w="1701" w:type="dxa"/>
          </w:tcPr>
          <w:p w14:paraId="02482DDD" w14:textId="579C690B" w:rsidR="00912145" w:rsidRPr="00F94BB9" w:rsidRDefault="00912145" w:rsidP="00574EB3">
            <w:pPr>
              <w:tabs>
                <w:tab w:val="left" w:pos="5085"/>
              </w:tabs>
              <w:ind w:right="122"/>
              <w:jc w:val="center"/>
              <w:rPr>
                <w:rFonts w:asciiTheme="minorHAnsi" w:hAnsiTheme="minorHAnsi" w:cstheme="minorHAnsi"/>
                <w:b/>
                <w:bCs/>
              </w:rPr>
            </w:pPr>
            <w:r w:rsidRPr="00F94BB9">
              <w:t>3</w:t>
            </w:r>
          </w:p>
        </w:tc>
        <w:tc>
          <w:tcPr>
            <w:tcW w:w="1701" w:type="dxa"/>
          </w:tcPr>
          <w:p w14:paraId="7484C64D" w14:textId="3ACB2257" w:rsidR="00912145" w:rsidRPr="00F94BB9" w:rsidRDefault="00912145" w:rsidP="00574EB3">
            <w:pPr>
              <w:tabs>
                <w:tab w:val="left" w:pos="5085"/>
              </w:tabs>
              <w:ind w:right="122"/>
              <w:jc w:val="center"/>
            </w:pPr>
            <w:r w:rsidRPr="00F94BB9">
              <w:t>8</w:t>
            </w:r>
          </w:p>
        </w:tc>
      </w:tr>
      <w:tr w:rsidR="00912145" w:rsidRPr="00B61A7E" w14:paraId="690D1D4F" w14:textId="24B87960" w:rsidTr="0061647B">
        <w:trPr>
          <w:trHeight w:val="419"/>
        </w:trPr>
        <w:tc>
          <w:tcPr>
            <w:tcW w:w="1696" w:type="dxa"/>
          </w:tcPr>
          <w:p w14:paraId="28CBE603" w14:textId="2676B818" w:rsidR="00912145" w:rsidRPr="00574EB3" w:rsidRDefault="00912145" w:rsidP="00D1495A">
            <w:pPr>
              <w:widowControl/>
              <w:autoSpaceDE/>
              <w:autoSpaceDN/>
              <w:spacing w:before="240"/>
              <w:contextualSpacing/>
              <w:jc w:val="center"/>
              <w:rPr>
                <w:rFonts w:asciiTheme="minorHAnsi" w:hAnsiTheme="minorHAnsi" w:cstheme="minorHAnsi"/>
                <w:b/>
                <w:bCs/>
                <w:color w:val="000000" w:themeColor="text1"/>
              </w:rPr>
            </w:pPr>
            <w:r>
              <w:rPr>
                <w:b/>
                <w:bCs/>
              </w:rPr>
              <w:t>Atelier 3</w:t>
            </w:r>
          </w:p>
          <w:p w14:paraId="6802A9BA" w14:textId="78AD3B61" w:rsidR="00912145" w:rsidRPr="00574EB3" w:rsidRDefault="00912145" w:rsidP="00D1495A">
            <w:pPr>
              <w:widowControl/>
              <w:autoSpaceDE/>
              <w:autoSpaceDN/>
              <w:spacing w:before="240"/>
              <w:contextualSpacing/>
              <w:jc w:val="center"/>
              <w:rPr>
                <w:rFonts w:asciiTheme="minorHAnsi" w:hAnsiTheme="minorHAnsi" w:cstheme="minorHAnsi"/>
                <w:b/>
                <w:bCs/>
                <w:color w:val="000000" w:themeColor="text1"/>
              </w:rPr>
            </w:pPr>
          </w:p>
        </w:tc>
        <w:tc>
          <w:tcPr>
            <w:tcW w:w="4678" w:type="dxa"/>
          </w:tcPr>
          <w:p w14:paraId="493630EB" w14:textId="3381362E" w:rsidR="00912145" w:rsidRPr="00F94BB9" w:rsidRDefault="00912145" w:rsidP="00574EB3">
            <w:pPr>
              <w:widowControl/>
              <w:autoSpaceDE/>
              <w:autoSpaceDN/>
              <w:spacing w:before="240"/>
              <w:contextualSpacing/>
              <w:jc w:val="both"/>
              <w:rPr>
                <w:rFonts w:asciiTheme="minorHAnsi" w:hAnsiTheme="minorHAnsi" w:cstheme="minorHAnsi"/>
                <w:b/>
                <w:bCs/>
                <w:color w:val="000000" w:themeColor="text1"/>
              </w:rPr>
            </w:pPr>
            <w:bookmarkStart w:id="1" w:name="_Hlk159891966"/>
            <w:r w:rsidRPr="00F94BB9">
              <w:t>Finance climat et montage de projets</w:t>
            </w:r>
            <w:bookmarkEnd w:id="1"/>
          </w:p>
        </w:tc>
        <w:tc>
          <w:tcPr>
            <w:tcW w:w="1701" w:type="dxa"/>
          </w:tcPr>
          <w:p w14:paraId="3EFF73E0" w14:textId="7F0844CB" w:rsidR="00912145" w:rsidRPr="00F94BB9" w:rsidRDefault="00912145" w:rsidP="00574EB3">
            <w:pPr>
              <w:tabs>
                <w:tab w:val="left" w:pos="5085"/>
              </w:tabs>
              <w:ind w:right="122"/>
              <w:jc w:val="center"/>
              <w:rPr>
                <w:rFonts w:asciiTheme="minorHAnsi" w:hAnsiTheme="minorHAnsi" w:cstheme="minorHAnsi"/>
                <w:b/>
                <w:bCs/>
              </w:rPr>
            </w:pPr>
            <w:r w:rsidRPr="00F94BB9">
              <w:t>3</w:t>
            </w:r>
          </w:p>
        </w:tc>
        <w:tc>
          <w:tcPr>
            <w:tcW w:w="1701" w:type="dxa"/>
          </w:tcPr>
          <w:p w14:paraId="54152606" w14:textId="2B8CB723" w:rsidR="00912145" w:rsidRPr="00F94BB9" w:rsidRDefault="00912145" w:rsidP="00574EB3">
            <w:pPr>
              <w:tabs>
                <w:tab w:val="left" w:pos="5085"/>
              </w:tabs>
              <w:ind w:right="122"/>
              <w:jc w:val="center"/>
            </w:pPr>
            <w:r w:rsidRPr="00F94BB9">
              <w:t>8</w:t>
            </w:r>
          </w:p>
        </w:tc>
      </w:tr>
      <w:tr w:rsidR="00912145" w:rsidRPr="00B61A7E" w14:paraId="02198DD5" w14:textId="4A609F54" w:rsidTr="0061647B">
        <w:trPr>
          <w:trHeight w:val="409"/>
        </w:trPr>
        <w:tc>
          <w:tcPr>
            <w:tcW w:w="6374" w:type="dxa"/>
            <w:gridSpan w:val="2"/>
            <w:shd w:val="clear" w:color="auto" w:fill="B6DDE8" w:themeFill="accent5" w:themeFillTint="66"/>
          </w:tcPr>
          <w:p w14:paraId="0570F058" w14:textId="7B4427E3" w:rsidR="00912145" w:rsidRPr="00574EB3" w:rsidRDefault="00912145" w:rsidP="00574EB3">
            <w:pPr>
              <w:tabs>
                <w:tab w:val="left" w:pos="5085"/>
              </w:tabs>
              <w:ind w:right="122"/>
              <w:jc w:val="center"/>
              <w:rPr>
                <w:rFonts w:asciiTheme="minorHAnsi" w:hAnsiTheme="minorHAnsi" w:cstheme="minorHAnsi"/>
                <w:b/>
                <w:bCs/>
              </w:rPr>
            </w:pPr>
            <w:r>
              <w:rPr>
                <w:b/>
                <w:bCs/>
              </w:rPr>
              <w:t xml:space="preserve"> Total</w:t>
            </w:r>
          </w:p>
        </w:tc>
        <w:tc>
          <w:tcPr>
            <w:tcW w:w="1701" w:type="dxa"/>
            <w:shd w:val="clear" w:color="auto" w:fill="B6DDE8" w:themeFill="accent5" w:themeFillTint="66"/>
          </w:tcPr>
          <w:p w14:paraId="58C11398" w14:textId="00BB3152" w:rsidR="00912145" w:rsidRPr="00574EB3" w:rsidRDefault="00912145" w:rsidP="00574EB3">
            <w:pPr>
              <w:tabs>
                <w:tab w:val="left" w:pos="5085"/>
              </w:tabs>
              <w:ind w:right="122"/>
              <w:jc w:val="center"/>
              <w:rPr>
                <w:rFonts w:asciiTheme="minorHAnsi" w:hAnsiTheme="minorHAnsi" w:cstheme="minorHAnsi"/>
                <w:b/>
                <w:bCs/>
              </w:rPr>
            </w:pPr>
            <w:r>
              <w:rPr>
                <w:rFonts w:asciiTheme="minorHAnsi" w:hAnsiTheme="minorHAnsi" w:cstheme="minorHAnsi"/>
                <w:b/>
                <w:bCs/>
              </w:rPr>
              <w:t>9 jours</w:t>
            </w:r>
          </w:p>
        </w:tc>
        <w:tc>
          <w:tcPr>
            <w:tcW w:w="1701" w:type="dxa"/>
            <w:shd w:val="clear" w:color="auto" w:fill="B6DDE8" w:themeFill="accent5" w:themeFillTint="66"/>
          </w:tcPr>
          <w:p w14:paraId="77CD299C" w14:textId="41BE1623" w:rsidR="00912145" w:rsidRDefault="00912145" w:rsidP="00574EB3">
            <w:pPr>
              <w:tabs>
                <w:tab w:val="left" w:pos="5085"/>
              </w:tabs>
              <w:ind w:right="122"/>
              <w:jc w:val="center"/>
              <w:rPr>
                <w:rFonts w:asciiTheme="minorHAnsi" w:hAnsiTheme="minorHAnsi" w:cstheme="minorHAnsi"/>
                <w:b/>
                <w:bCs/>
              </w:rPr>
            </w:pPr>
            <w:r>
              <w:rPr>
                <w:rFonts w:asciiTheme="minorHAnsi" w:hAnsiTheme="minorHAnsi" w:cstheme="minorHAnsi"/>
                <w:b/>
                <w:bCs/>
              </w:rPr>
              <w:t>72 heures</w:t>
            </w:r>
          </w:p>
        </w:tc>
      </w:tr>
    </w:tbl>
    <w:p w14:paraId="618946BF" w14:textId="77777777" w:rsidR="00FB405C" w:rsidRDefault="00FB405C" w:rsidP="007C2CD8">
      <w:pPr>
        <w:jc w:val="both"/>
        <w:rPr>
          <w:rFonts w:asciiTheme="minorHAnsi" w:hAnsiTheme="minorHAnsi" w:cstheme="minorHAnsi"/>
        </w:rPr>
      </w:pPr>
    </w:p>
    <w:p w14:paraId="06D93AD6" w14:textId="77777777" w:rsidR="00CF71B2" w:rsidRPr="00BE7B23" w:rsidRDefault="00CF71B2" w:rsidP="003534AB">
      <w:pPr>
        <w:jc w:val="both"/>
        <w:rPr>
          <w:rFonts w:asciiTheme="minorHAnsi" w:hAnsiTheme="minorHAnsi" w:cstheme="minorHAnsi"/>
        </w:rPr>
      </w:pPr>
    </w:p>
    <w:p w14:paraId="4DC1B1CE" w14:textId="05A2D39C" w:rsidR="00CD3709" w:rsidRDefault="00CD3709" w:rsidP="003D40C9">
      <w:pPr>
        <w:jc w:val="both"/>
        <w:rPr>
          <w:rFonts w:asciiTheme="minorHAnsi" w:hAnsiTheme="minorHAnsi" w:cstheme="minorHAnsi"/>
          <w:color w:val="000000" w:themeColor="text1"/>
        </w:rPr>
      </w:pPr>
      <w:r w:rsidRPr="00BE7B23">
        <w:rPr>
          <w:rFonts w:asciiTheme="minorHAnsi" w:hAnsiTheme="minorHAnsi" w:cstheme="minorHAnsi"/>
          <w:b/>
          <w:bCs/>
          <w:u w:val="single"/>
        </w:rPr>
        <w:t>NB</w:t>
      </w:r>
      <w:r w:rsidRPr="00BE7B23">
        <w:rPr>
          <w:rFonts w:asciiTheme="minorHAnsi" w:hAnsiTheme="minorHAnsi" w:cstheme="minorHAnsi"/>
        </w:rPr>
        <w:t xml:space="preserve"> : </w:t>
      </w:r>
      <w:r>
        <w:rPr>
          <w:rFonts w:asciiTheme="minorHAnsi" w:hAnsiTheme="minorHAnsi" w:cstheme="minorHAnsi"/>
          <w:color w:val="000000" w:themeColor="text1"/>
        </w:rPr>
        <w:t>L</w:t>
      </w:r>
      <w:r w:rsidRPr="00972961">
        <w:rPr>
          <w:rFonts w:asciiTheme="minorHAnsi" w:hAnsiTheme="minorHAnsi" w:cstheme="minorHAnsi"/>
          <w:color w:val="000000" w:themeColor="text1"/>
        </w:rPr>
        <w:t>e soumissionnaire est appelé à proposer</w:t>
      </w:r>
      <w:r>
        <w:rPr>
          <w:rFonts w:asciiTheme="minorHAnsi" w:hAnsiTheme="minorHAnsi" w:cstheme="minorHAnsi"/>
          <w:color w:val="000000" w:themeColor="text1"/>
        </w:rPr>
        <w:t xml:space="preserve"> le détail de ces modules ainsi que</w:t>
      </w:r>
      <w:r w:rsidRPr="00972961">
        <w:rPr>
          <w:rFonts w:asciiTheme="minorHAnsi" w:hAnsiTheme="minorHAnsi" w:cstheme="minorHAnsi"/>
          <w:color w:val="000000" w:themeColor="text1"/>
        </w:rPr>
        <w:t xml:space="preserve"> tout autre chapitre </w:t>
      </w:r>
      <w:r>
        <w:rPr>
          <w:rFonts w:asciiTheme="minorHAnsi" w:hAnsiTheme="minorHAnsi" w:cstheme="minorHAnsi"/>
          <w:color w:val="000000" w:themeColor="text1"/>
        </w:rPr>
        <w:t xml:space="preserve">et contenu </w:t>
      </w:r>
      <w:r w:rsidRPr="00972961">
        <w:rPr>
          <w:rFonts w:asciiTheme="minorHAnsi" w:hAnsiTheme="minorHAnsi" w:cstheme="minorHAnsi"/>
          <w:color w:val="000000" w:themeColor="text1"/>
        </w:rPr>
        <w:t>qui lui semble pertinent</w:t>
      </w:r>
      <w:r>
        <w:rPr>
          <w:rFonts w:asciiTheme="minorHAnsi" w:hAnsiTheme="minorHAnsi" w:cstheme="minorHAnsi"/>
          <w:color w:val="000000" w:themeColor="text1"/>
        </w:rPr>
        <w:t xml:space="preserve"> pour </w:t>
      </w:r>
      <w:r w:rsidR="000A12C8">
        <w:rPr>
          <w:rFonts w:asciiTheme="minorHAnsi" w:hAnsiTheme="minorHAnsi" w:cstheme="minorHAnsi"/>
          <w:color w:val="000000" w:themeColor="text1"/>
        </w:rPr>
        <w:t>le programme de formation</w:t>
      </w:r>
      <w:r w:rsidRPr="00972961">
        <w:rPr>
          <w:rFonts w:asciiTheme="minorHAnsi" w:hAnsiTheme="minorHAnsi" w:cstheme="minorHAnsi"/>
          <w:color w:val="000000" w:themeColor="text1"/>
        </w:rPr>
        <w:t xml:space="preserve">, sous réserve de la validation </w:t>
      </w:r>
      <w:r>
        <w:rPr>
          <w:rFonts w:asciiTheme="minorHAnsi" w:hAnsiTheme="minorHAnsi" w:cstheme="minorHAnsi"/>
          <w:color w:val="000000" w:themeColor="text1"/>
        </w:rPr>
        <w:t xml:space="preserve">par </w:t>
      </w:r>
      <w:r w:rsidRPr="00972961">
        <w:rPr>
          <w:rFonts w:asciiTheme="minorHAnsi" w:hAnsiTheme="minorHAnsi" w:cstheme="minorHAnsi"/>
          <w:color w:val="000000" w:themeColor="text1"/>
        </w:rPr>
        <w:t>l’équipe du Centre 4C.</w:t>
      </w:r>
      <w:r>
        <w:rPr>
          <w:rFonts w:asciiTheme="minorHAnsi" w:hAnsiTheme="minorHAnsi" w:cstheme="minorHAnsi"/>
          <w:color w:val="000000" w:themeColor="text1"/>
        </w:rPr>
        <w:t xml:space="preserve"> </w:t>
      </w:r>
      <w:r w:rsidRPr="00972961">
        <w:rPr>
          <w:rFonts w:asciiTheme="minorHAnsi" w:hAnsiTheme="minorHAnsi" w:cstheme="minorHAnsi"/>
          <w:color w:val="000000" w:themeColor="text1"/>
        </w:rPr>
        <w:t>Ces propositions complémentaires seront d’ailleurs considérées dans le jugement du contenu technique des offres proposées.</w:t>
      </w:r>
    </w:p>
    <w:p w14:paraId="73C13DFF" w14:textId="77777777" w:rsidR="001147E8" w:rsidRDefault="001147E8" w:rsidP="003D40C9">
      <w:pPr>
        <w:jc w:val="both"/>
        <w:rPr>
          <w:rFonts w:asciiTheme="minorHAnsi" w:hAnsiTheme="minorHAnsi" w:cstheme="minorHAnsi"/>
          <w:color w:val="000000" w:themeColor="text1"/>
        </w:rPr>
      </w:pPr>
    </w:p>
    <w:p w14:paraId="251D9D68" w14:textId="77777777" w:rsidR="001147E8" w:rsidRPr="003D40C9" w:rsidRDefault="001147E8" w:rsidP="003D40C9">
      <w:pPr>
        <w:jc w:val="both"/>
        <w:rPr>
          <w:rFonts w:asciiTheme="minorHAnsi" w:hAnsiTheme="minorHAnsi" w:cstheme="minorHAnsi"/>
          <w:color w:val="000000" w:themeColor="text1"/>
        </w:rPr>
      </w:pPr>
    </w:p>
    <w:p w14:paraId="4D864663" w14:textId="334734CF" w:rsidR="00CD3709" w:rsidRDefault="00976BF0" w:rsidP="00B76889">
      <w:pPr>
        <w:pStyle w:val="Titre1"/>
        <w:numPr>
          <w:ilvl w:val="0"/>
          <w:numId w:val="3"/>
        </w:numPr>
        <w:tabs>
          <w:tab w:val="left" w:pos="719"/>
        </w:tabs>
        <w:spacing w:before="120"/>
        <w:ind w:left="567" w:right="122"/>
        <w:jc w:val="left"/>
        <w:rPr>
          <w:rFonts w:asciiTheme="minorHAnsi" w:hAnsiTheme="minorHAnsi" w:cstheme="minorHAnsi"/>
          <w:sz w:val="22"/>
          <w:szCs w:val="22"/>
        </w:rPr>
      </w:pPr>
      <w:r w:rsidRPr="00BE7B23">
        <w:rPr>
          <w:rFonts w:asciiTheme="minorHAnsi" w:hAnsiTheme="minorHAnsi" w:cstheme="minorHAnsi"/>
          <w:sz w:val="22"/>
          <w:szCs w:val="22"/>
        </w:rPr>
        <w:t>Missions et</w:t>
      </w:r>
      <w:r w:rsidRPr="00BE7B23">
        <w:rPr>
          <w:rFonts w:asciiTheme="minorHAnsi" w:hAnsiTheme="minorHAnsi" w:cstheme="minorHAnsi"/>
          <w:spacing w:val="-2"/>
          <w:sz w:val="22"/>
          <w:szCs w:val="22"/>
        </w:rPr>
        <w:t xml:space="preserve"> </w:t>
      </w:r>
      <w:r w:rsidRPr="00BE7B23">
        <w:rPr>
          <w:rFonts w:asciiTheme="minorHAnsi" w:hAnsiTheme="minorHAnsi" w:cstheme="minorHAnsi"/>
          <w:sz w:val="22"/>
          <w:szCs w:val="22"/>
        </w:rPr>
        <w:t>tâches</w:t>
      </w:r>
      <w:r w:rsidR="002D3DEC" w:rsidRPr="00BE7B23">
        <w:rPr>
          <w:rFonts w:asciiTheme="minorHAnsi" w:hAnsiTheme="minorHAnsi" w:cstheme="minorHAnsi"/>
          <w:sz w:val="22"/>
          <w:szCs w:val="22"/>
        </w:rPr>
        <w:t xml:space="preserve"> de la consultation</w:t>
      </w:r>
    </w:p>
    <w:p w14:paraId="75927DF1" w14:textId="101D4254" w:rsidR="00976BF0" w:rsidRPr="00BE7B23" w:rsidRDefault="002D3DEC" w:rsidP="00CD3709">
      <w:pPr>
        <w:pStyle w:val="Titre1"/>
        <w:tabs>
          <w:tab w:val="left" w:pos="719"/>
        </w:tabs>
        <w:spacing w:before="120"/>
        <w:ind w:left="0" w:right="122" w:firstLine="0"/>
        <w:jc w:val="left"/>
        <w:rPr>
          <w:rFonts w:asciiTheme="minorHAnsi" w:hAnsiTheme="minorHAnsi" w:cstheme="minorHAnsi"/>
          <w:sz w:val="22"/>
          <w:szCs w:val="22"/>
        </w:rPr>
      </w:pPr>
      <w:r w:rsidRPr="00BE7B23">
        <w:rPr>
          <w:rFonts w:asciiTheme="minorHAnsi" w:hAnsiTheme="minorHAnsi" w:cstheme="minorHAnsi"/>
          <w:sz w:val="22"/>
          <w:szCs w:val="22"/>
        </w:rPr>
        <w:t xml:space="preserve"> </w:t>
      </w:r>
    </w:p>
    <w:p w14:paraId="68E16A50" w14:textId="6A285A0A" w:rsidR="0076551F" w:rsidRDefault="0076551F" w:rsidP="005D1C0C">
      <w:pPr>
        <w:tabs>
          <w:tab w:val="left" w:pos="5085"/>
        </w:tabs>
        <w:ind w:right="122"/>
        <w:jc w:val="both"/>
        <w:rPr>
          <w:rFonts w:asciiTheme="minorHAnsi" w:hAnsiTheme="minorHAnsi" w:cstheme="minorHAnsi"/>
        </w:rPr>
      </w:pPr>
      <w:r w:rsidRPr="00BE7B23">
        <w:rPr>
          <w:rFonts w:asciiTheme="minorHAnsi" w:hAnsiTheme="minorHAnsi" w:cstheme="minorHAnsi"/>
        </w:rPr>
        <w:t>Pour répondre à l'objectif susmentionné, les consultants devront accomplir les tâches suivantes :</w:t>
      </w:r>
    </w:p>
    <w:p w14:paraId="51A3CD70" w14:textId="77777777" w:rsidR="00593ED2" w:rsidRPr="005D1C0C" w:rsidRDefault="00593ED2" w:rsidP="005D1C0C">
      <w:pPr>
        <w:tabs>
          <w:tab w:val="left" w:pos="5085"/>
        </w:tabs>
        <w:ind w:right="122"/>
        <w:jc w:val="both"/>
        <w:rPr>
          <w:rFonts w:asciiTheme="minorHAnsi" w:hAnsiTheme="minorHAnsi" w:cstheme="minorHAnsi"/>
        </w:rPr>
      </w:pPr>
    </w:p>
    <w:p w14:paraId="2AB864F7" w14:textId="140D19E2" w:rsidR="0076551F" w:rsidRPr="0061647B" w:rsidRDefault="0076551F" w:rsidP="00F8099E">
      <w:pPr>
        <w:tabs>
          <w:tab w:val="left" w:pos="5085"/>
        </w:tabs>
        <w:ind w:right="122"/>
        <w:jc w:val="both"/>
        <w:rPr>
          <w:rFonts w:asciiTheme="minorHAnsi" w:hAnsiTheme="minorHAnsi" w:cstheme="minorHAnsi"/>
          <w:b/>
          <w:bCs/>
          <w:u w:val="single"/>
        </w:rPr>
      </w:pPr>
      <w:proofErr w:type="gramStart"/>
      <w:r w:rsidRPr="0061647B">
        <w:rPr>
          <w:rFonts w:asciiTheme="minorHAnsi" w:hAnsiTheme="minorHAnsi" w:cstheme="minorHAnsi"/>
          <w:b/>
          <w:bCs/>
          <w:u w:val="single"/>
        </w:rPr>
        <w:t>Mission</w:t>
      </w:r>
      <w:r w:rsidR="005D1C0C" w:rsidRPr="0061647B">
        <w:rPr>
          <w:rFonts w:asciiTheme="minorHAnsi" w:hAnsiTheme="minorHAnsi" w:cstheme="minorHAnsi"/>
          <w:b/>
          <w:bCs/>
          <w:u w:val="single"/>
        </w:rPr>
        <w:t xml:space="preserve"> </w:t>
      </w:r>
      <w:r w:rsidRPr="0061647B">
        <w:rPr>
          <w:rFonts w:asciiTheme="minorHAnsi" w:hAnsiTheme="minorHAnsi" w:cstheme="minorHAnsi"/>
          <w:b/>
          <w:bCs/>
          <w:u w:val="single"/>
        </w:rPr>
        <w:t xml:space="preserve"> :</w:t>
      </w:r>
      <w:proofErr w:type="gramEnd"/>
      <w:r w:rsidRPr="0061647B">
        <w:rPr>
          <w:rFonts w:asciiTheme="minorHAnsi" w:hAnsiTheme="minorHAnsi" w:cstheme="minorHAnsi"/>
          <w:b/>
          <w:bCs/>
          <w:u w:val="single"/>
        </w:rPr>
        <w:t xml:space="preserve"> </w:t>
      </w:r>
      <w:r w:rsidR="00332B57" w:rsidRPr="0061647B">
        <w:rPr>
          <w:rFonts w:asciiTheme="minorHAnsi" w:hAnsiTheme="minorHAnsi" w:cstheme="minorHAnsi"/>
          <w:b/>
          <w:bCs/>
          <w:u w:val="single"/>
        </w:rPr>
        <w:t xml:space="preserve">Animer les modules de formation au profit des étudiants </w:t>
      </w:r>
      <w:r w:rsidR="00487F45" w:rsidRPr="0061647B">
        <w:rPr>
          <w:rFonts w:asciiTheme="minorHAnsi" w:hAnsiTheme="minorHAnsi" w:cstheme="minorHAnsi"/>
          <w:b/>
          <w:bCs/>
          <w:u w:val="single"/>
        </w:rPr>
        <w:t>de</w:t>
      </w:r>
      <w:r w:rsidR="000A12C8" w:rsidRPr="0061647B">
        <w:rPr>
          <w:rFonts w:asciiTheme="minorHAnsi" w:hAnsiTheme="minorHAnsi" w:cstheme="minorHAnsi"/>
          <w:b/>
          <w:bCs/>
          <w:u w:val="single"/>
        </w:rPr>
        <w:t xml:space="preserve"> 3</w:t>
      </w:r>
      <w:r w:rsidR="00487F45" w:rsidRPr="0061647B">
        <w:rPr>
          <w:rFonts w:asciiTheme="minorHAnsi" w:hAnsiTheme="minorHAnsi" w:cstheme="minorHAnsi"/>
          <w:b/>
          <w:bCs/>
          <w:u w:val="single"/>
        </w:rPr>
        <w:t xml:space="preserve"> universités partenaires du 4C</w:t>
      </w:r>
      <w:r w:rsidR="00F06B19" w:rsidRPr="0061647B">
        <w:rPr>
          <w:rFonts w:asciiTheme="minorHAnsi" w:hAnsiTheme="minorHAnsi" w:cstheme="minorHAnsi"/>
          <w:b/>
          <w:bCs/>
          <w:u w:val="single"/>
        </w:rPr>
        <w:t xml:space="preserve"> </w:t>
      </w:r>
    </w:p>
    <w:p w14:paraId="391FB9A8" w14:textId="77777777" w:rsidR="00DB2B04" w:rsidRPr="00DB2B04" w:rsidRDefault="0076551F" w:rsidP="00DB2B04">
      <w:pPr>
        <w:pStyle w:val="Paragraphedeliste"/>
        <w:numPr>
          <w:ilvl w:val="1"/>
          <w:numId w:val="5"/>
        </w:numPr>
        <w:tabs>
          <w:tab w:val="left" w:pos="5085"/>
        </w:tabs>
        <w:ind w:right="122"/>
        <w:rPr>
          <w:rFonts w:asciiTheme="minorHAnsi" w:hAnsiTheme="minorHAnsi" w:cstheme="minorHAnsi"/>
          <w:b/>
          <w:bCs/>
          <w:u w:val="single"/>
        </w:rPr>
      </w:pPr>
      <w:r w:rsidRPr="00BE7B23">
        <w:rPr>
          <w:rFonts w:asciiTheme="minorHAnsi" w:hAnsiTheme="minorHAnsi" w:cstheme="minorHAnsi"/>
          <w:b/>
          <w:bCs/>
        </w:rPr>
        <w:t xml:space="preserve">Elaborer </w:t>
      </w:r>
      <w:r w:rsidR="001A3719">
        <w:rPr>
          <w:rFonts w:asciiTheme="minorHAnsi" w:hAnsiTheme="minorHAnsi" w:cstheme="minorHAnsi"/>
          <w:b/>
          <w:bCs/>
        </w:rPr>
        <w:t>un programme</w:t>
      </w:r>
      <w:r w:rsidR="00332B57">
        <w:rPr>
          <w:rFonts w:asciiTheme="minorHAnsi" w:hAnsiTheme="minorHAnsi" w:cstheme="minorHAnsi"/>
          <w:b/>
          <w:bCs/>
        </w:rPr>
        <w:t xml:space="preserve"> </w:t>
      </w:r>
      <w:r w:rsidR="006B4E8E">
        <w:rPr>
          <w:rFonts w:asciiTheme="minorHAnsi" w:hAnsiTheme="minorHAnsi" w:cstheme="minorHAnsi"/>
          <w:b/>
          <w:bCs/>
        </w:rPr>
        <w:t>détaillé des</w:t>
      </w:r>
      <w:r w:rsidR="001A3719">
        <w:rPr>
          <w:rFonts w:asciiTheme="minorHAnsi" w:hAnsiTheme="minorHAnsi" w:cstheme="minorHAnsi"/>
          <w:b/>
          <w:bCs/>
        </w:rPr>
        <w:t xml:space="preserve"> </w:t>
      </w:r>
      <w:r w:rsidR="00D41487">
        <w:rPr>
          <w:rFonts w:asciiTheme="minorHAnsi" w:hAnsiTheme="minorHAnsi" w:cstheme="minorHAnsi"/>
          <w:b/>
          <w:bCs/>
        </w:rPr>
        <w:t>formation</w:t>
      </w:r>
      <w:r w:rsidR="00816B8E">
        <w:rPr>
          <w:rFonts w:asciiTheme="minorHAnsi" w:hAnsiTheme="minorHAnsi" w:cstheme="minorHAnsi"/>
          <w:b/>
          <w:bCs/>
        </w:rPr>
        <w:t>s</w:t>
      </w:r>
    </w:p>
    <w:p w14:paraId="3AE3A19A" w14:textId="2B516DC1" w:rsidR="000A12C8" w:rsidRPr="000A12C8" w:rsidRDefault="000A12C8" w:rsidP="00056303">
      <w:pPr>
        <w:tabs>
          <w:tab w:val="left" w:pos="5085"/>
        </w:tabs>
        <w:spacing w:before="240"/>
        <w:ind w:right="122"/>
        <w:jc w:val="both"/>
        <w:rPr>
          <w:rFonts w:asciiTheme="minorHAnsi" w:hAnsiTheme="minorHAnsi" w:cstheme="minorHAnsi"/>
        </w:rPr>
      </w:pPr>
      <w:r w:rsidRPr="000A12C8">
        <w:rPr>
          <w:rFonts w:asciiTheme="minorHAnsi" w:hAnsiTheme="minorHAnsi" w:cstheme="minorHAnsi"/>
        </w:rPr>
        <w:t xml:space="preserve">Les experts sélectionnés seront chargés de développer le contenu et la structure détaillés des trois ateliers de formation, en s'appuyant sur les informations fournies dans les tableaux 1 et 2. Après validation du contenu et de la structure des programmes de formation par l'équipe du Centre 4C, les experts élaboreront un calendrier détaillé des séances de formation sous format Excel. Ce calendrier inclura les dates, jours, heures, intervenants et chapitres de chaque séance. Il est recommandé d'éviter de planifier les ateliers pendant les périodes de vacances scolaires </w:t>
      </w:r>
      <w:r w:rsidR="0033297F">
        <w:rPr>
          <w:rFonts w:asciiTheme="minorHAnsi" w:hAnsiTheme="minorHAnsi" w:cstheme="minorHAnsi"/>
        </w:rPr>
        <w:t xml:space="preserve">et d’examen </w:t>
      </w:r>
      <w:r w:rsidRPr="000A12C8">
        <w:rPr>
          <w:rFonts w:asciiTheme="minorHAnsi" w:hAnsiTheme="minorHAnsi" w:cstheme="minorHAnsi"/>
        </w:rPr>
        <w:t>pour assurer une participation optimale des étudiants.</w:t>
      </w:r>
    </w:p>
    <w:p w14:paraId="707CFE77" w14:textId="28BAB8D9" w:rsidR="0076551F" w:rsidRPr="00BE7B23" w:rsidRDefault="0076551F" w:rsidP="00C0291E">
      <w:pPr>
        <w:pStyle w:val="Paragraphedeliste"/>
        <w:numPr>
          <w:ilvl w:val="0"/>
          <w:numId w:val="9"/>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L1 : </w:t>
      </w:r>
      <w:r w:rsidR="001A3719">
        <w:rPr>
          <w:rFonts w:asciiTheme="minorHAnsi" w:hAnsiTheme="minorHAnsi" w:cstheme="minorHAnsi"/>
          <w:b/>
          <w:bCs/>
          <w:color w:val="365F91" w:themeColor="accent1" w:themeShade="BF"/>
        </w:rPr>
        <w:t>Programme</w:t>
      </w:r>
      <w:r w:rsidR="00332B57">
        <w:rPr>
          <w:rFonts w:asciiTheme="minorHAnsi" w:hAnsiTheme="minorHAnsi" w:cstheme="minorHAnsi"/>
          <w:b/>
          <w:bCs/>
          <w:color w:val="365F91" w:themeColor="accent1" w:themeShade="BF"/>
        </w:rPr>
        <w:t xml:space="preserve"> </w:t>
      </w:r>
      <w:r w:rsidR="001A3719">
        <w:rPr>
          <w:rFonts w:asciiTheme="minorHAnsi" w:hAnsiTheme="minorHAnsi" w:cstheme="minorHAnsi"/>
          <w:b/>
          <w:bCs/>
          <w:color w:val="365F91" w:themeColor="accent1" w:themeShade="BF"/>
        </w:rPr>
        <w:t>détaillé</w:t>
      </w:r>
      <w:r w:rsidR="00332B57">
        <w:rPr>
          <w:rFonts w:asciiTheme="minorHAnsi" w:hAnsiTheme="minorHAnsi" w:cstheme="minorHAnsi"/>
          <w:b/>
          <w:bCs/>
          <w:color w:val="365F91" w:themeColor="accent1" w:themeShade="BF"/>
        </w:rPr>
        <w:t xml:space="preserve"> </w:t>
      </w:r>
      <w:r w:rsidR="00816B8E">
        <w:rPr>
          <w:rFonts w:asciiTheme="minorHAnsi" w:hAnsiTheme="minorHAnsi" w:cstheme="minorHAnsi"/>
          <w:b/>
          <w:bCs/>
          <w:color w:val="365F91" w:themeColor="accent1" w:themeShade="BF"/>
        </w:rPr>
        <w:t xml:space="preserve">des </w:t>
      </w:r>
      <w:r w:rsidR="000A12C8">
        <w:rPr>
          <w:rFonts w:asciiTheme="minorHAnsi" w:hAnsiTheme="minorHAnsi" w:cstheme="minorHAnsi"/>
          <w:b/>
          <w:bCs/>
          <w:color w:val="365F91" w:themeColor="accent1" w:themeShade="BF"/>
        </w:rPr>
        <w:t>3</w:t>
      </w:r>
      <w:r w:rsidR="000838E2">
        <w:rPr>
          <w:rFonts w:asciiTheme="minorHAnsi" w:hAnsiTheme="minorHAnsi" w:cstheme="minorHAnsi"/>
          <w:b/>
          <w:bCs/>
          <w:color w:val="365F91" w:themeColor="accent1" w:themeShade="BF"/>
        </w:rPr>
        <w:t xml:space="preserve"> ateliers de formation</w:t>
      </w:r>
      <w:r w:rsidR="001A3719">
        <w:rPr>
          <w:rFonts w:asciiTheme="minorHAnsi" w:hAnsiTheme="minorHAnsi" w:cstheme="minorHAnsi"/>
          <w:b/>
          <w:bCs/>
          <w:color w:val="365F91" w:themeColor="accent1" w:themeShade="BF"/>
        </w:rPr>
        <w:t xml:space="preserve"> </w:t>
      </w:r>
      <w:r w:rsidR="00B21EDB">
        <w:rPr>
          <w:rFonts w:asciiTheme="minorHAnsi" w:hAnsiTheme="minorHAnsi" w:cstheme="minorHAnsi"/>
          <w:b/>
          <w:bCs/>
          <w:color w:val="365F91" w:themeColor="accent1" w:themeShade="BF"/>
        </w:rPr>
        <w:t xml:space="preserve">et </w:t>
      </w:r>
      <w:r w:rsidR="003C0200">
        <w:rPr>
          <w:rFonts w:asciiTheme="minorHAnsi" w:hAnsiTheme="minorHAnsi" w:cstheme="minorHAnsi"/>
          <w:b/>
          <w:bCs/>
          <w:color w:val="365F91" w:themeColor="accent1" w:themeShade="BF"/>
        </w:rPr>
        <w:t>calendrier sous format Excel</w:t>
      </w:r>
    </w:p>
    <w:p w14:paraId="063B1A2A" w14:textId="77777777" w:rsidR="0076551F" w:rsidRPr="00BE7B23" w:rsidRDefault="0076551F" w:rsidP="00C0291E">
      <w:pPr>
        <w:pStyle w:val="Paragraphedeliste"/>
        <w:numPr>
          <w:ilvl w:val="1"/>
          <w:numId w:val="5"/>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2222033B" w14:textId="4461A888" w:rsidR="001A3719" w:rsidRPr="00BE7B23" w:rsidRDefault="0076551F" w:rsidP="003271E9">
      <w:pPr>
        <w:tabs>
          <w:tab w:val="left" w:pos="5085"/>
        </w:tabs>
        <w:ind w:right="122"/>
        <w:jc w:val="both"/>
        <w:rPr>
          <w:rFonts w:asciiTheme="minorHAnsi" w:hAnsiTheme="minorHAnsi" w:cstheme="minorHAnsi"/>
        </w:rPr>
      </w:pPr>
      <w:r w:rsidRPr="00BE7B23">
        <w:rPr>
          <w:rFonts w:asciiTheme="minorHAnsi" w:hAnsiTheme="minorHAnsi" w:cstheme="minorHAnsi"/>
        </w:rPr>
        <w:t xml:space="preserve">L’expert devra soumettre </w:t>
      </w:r>
      <w:r w:rsidR="000A12C8" w:rsidRPr="000A12C8">
        <w:rPr>
          <w:rFonts w:asciiTheme="minorHAnsi" w:hAnsiTheme="minorHAnsi" w:cstheme="minorHAnsi"/>
        </w:rPr>
        <w:t xml:space="preserve">les modules de formation sous forme de présentations PowerPoint modifiables, en respectant le modèle fourni par le Centre 4C, </w:t>
      </w:r>
      <w:r w:rsidR="004B45CF">
        <w:rPr>
          <w:rFonts w:asciiTheme="minorHAnsi" w:hAnsiTheme="minorHAnsi" w:cstheme="minorHAnsi"/>
        </w:rPr>
        <w:t>avant la tenue des</w:t>
      </w:r>
      <w:r w:rsidR="000A12C8" w:rsidRPr="000A12C8">
        <w:rPr>
          <w:rFonts w:asciiTheme="minorHAnsi" w:hAnsiTheme="minorHAnsi" w:cstheme="minorHAnsi"/>
        </w:rPr>
        <w:t xml:space="preserve"> séances de formation. Ces modules devront être soumis pour validation à l'équipe du Centre 4C ainsi qu'à l'équipe pédagogique de l'université partenaire concernée. Le contenu des modules devra intégrer les dernières avancées et actualités en matière de changement climatique, </w:t>
      </w:r>
      <w:r w:rsidR="000A12C8">
        <w:rPr>
          <w:rFonts w:asciiTheme="minorHAnsi" w:hAnsiTheme="minorHAnsi" w:cstheme="minorHAnsi"/>
        </w:rPr>
        <w:t>(</w:t>
      </w:r>
      <w:r w:rsidR="000A12C8" w:rsidRPr="000A12C8">
        <w:rPr>
          <w:rFonts w:asciiTheme="minorHAnsi" w:hAnsiTheme="minorHAnsi" w:cstheme="minorHAnsi"/>
        </w:rPr>
        <w:t xml:space="preserve">telles que les rapports récents du GIEC, les résultats de la COP28, les </w:t>
      </w:r>
      <w:r w:rsidR="000A12C8">
        <w:rPr>
          <w:rFonts w:asciiTheme="minorHAnsi" w:hAnsiTheme="minorHAnsi" w:cstheme="minorHAnsi"/>
        </w:rPr>
        <w:t>prévisions</w:t>
      </w:r>
      <w:r w:rsidR="000A12C8" w:rsidRPr="000A12C8">
        <w:rPr>
          <w:rFonts w:asciiTheme="minorHAnsi" w:hAnsiTheme="minorHAnsi" w:cstheme="minorHAnsi"/>
        </w:rPr>
        <w:t xml:space="preserve"> pour la COP29</w:t>
      </w:r>
      <w:r w:rsidR="000A12C8">
        <w:rPr>
          <w:rFonts w:asciiTheme="minorHAnsi" w:hAnsiTheme="minorHAnsi" w:cstheme="minorHAnsi"/>
        </w:rPr>
        <w:t>, les stratégies nationales</w:t>
      </w:r>
      <w:r w:rsidR="000A12C8" w:rsidRPr="000A12C8">
        <w:rPr>
          <w:rFonts w:asciiTheme="minorHAnsi" w:hAnsiTheme="minorHAnsi" w:cstheme="minorHAnsi"/>
        </w:rPr>
        <w:t xml:space="preserve"> et les nouvelles thématiques émergentes dans le domaine</w:t>
      </w:r>
      <w:r w:rsidR="000A12C8">
        <w:rPr>
          <w:rFonts w:asciiTheme="minorHAnsi" w:hAnsiTheme="minorHAnsi" w:cstheme="minorHAnsi"/>
        </w:rPr>
        <w:t>)</w:t>
      </w:r>
      <w:r w:rsidR="000A12C8" w:rsidRPr="000A12C8">
        <w:rPr>
          <w:rFonts w:asciiTheme="minorHAnsi" w:hAnsiTheme="minorHAnsi" w:cstheme="minorHAnsi"/>
        </w:rPr>
        <w:t xml:space="preserve">. De plus, l'expert devra veiller à ce que le contenu des formations tienne compte spécifiquement du contexte des pays africains, en particulier du Maroc, </w:t>
      </w:r>
      <w:r w:rsidR="00C26E0D">
        <w:rPr>
          <w:rFonts w:asciiTheme="minorHAnsi" w:hAnsiTheme="minorHAnsi" w:cstheme="minorHAnsi"/>
        </w:rPr>
        <w:t xml:space="preserve">ainsi que celui des 3 régions ciblées (Béni Mellal Khénifra, Marrakech – Safi, Tanger – Tétouan – Al Hoceima), </w:t>
      </w:r>
      <w:r w:rsidR="000A12C8" w:rsidRPr="000A12C8">
        <w:rPr>
          <w:rFonts w:asciiTheme="minorHAnsi" w:hAnsiTheme="minorHAnsi" w:cstheme="minorHAnsi"/>
        </w:rPr>
        <w:t>afin de garantir une pertinence locale</w:t>
      </w:r>
      <w:r w:rsidR="00C26E0D">
        <w:rPr>
          <w:rFonts w:asciiTheme="minorHAnsi" w:hAnsiTheme="minorHAnsi" w:cstheme="minorHAnsi"/>
        </w:rPr>
        <w:t>, nationale,</w:t>
      </w:r>
      <w:r w:rsidR="000A12C8" w:rsidRPr="000A12C8">
        <w:rPr>
          <w:rFonts w:asciiTheme="minorHAnsi" w:hAnsiTheme="minorHAnsi" w:cstheme="minorHAnsi"/>
        </w:rPr>
        <w:t xml:space="preserve"> et régionale.</w:t>
      </w:r>
    </w:p>
    <w:p w14:paraId="2AE7C485" w14:textId="585692A3" w:rsidR="0076551F" w:rsidRPr="001A3719" w:rsidRDefault="0076551F" w:rsidP="00C0291E">
      <w:pPr>
        <w:pStyle w:val="Paragraphedeliste"/>
        <w:numPr>
          <w:ilvl w:val="0"/>
          <w:numId w:val="8"/>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L2 : Présentations sous format PPT des </w:t>
      </w:r>
      <w:r w:rsidR="00141C34">
        <w:rPr>
          <w:rFonts w:asciiTheme="minorHAnsi" w:hAnsiTheme="minorHAnsi" w:cstheme="minorHAnsi"/>
          <w:b/>
          <w:bCs/>
          <w:color w:val="365F91" w:themeColor="accent1" w:themeShade="BF"/>
        </w:rPr>
        <w:t>formations</w:t>
      </w:r>
      <w:r w:rsidRPr="00BE7B23">
        <w:rPr>
          <w:rFonts w:asciiTheme="minorHAnsi" w:hAnsiTheme="minorHAnsi" w:cstheme="minorHAnsi"/>
          <w:b/>
          <w:bCs/>
          <w:color w:val="365F91" w:themeColor="accent1" w:themeShade="BF"/>
        </w:rPr>
        <w:t xml:space="preserve"> </w:t>
      </w:r>
    </w:p>
    <w:p w14:paraId="186AD964" w14:textId="1219B50A" w:rsidR="0076551F" w:rsidRPr="00972961" w:rsidRDefault="0076551F" w:rsidP="00C0291E">
      <w:pPr>
        <w:pStyle w:val="Paragraphedeliste"/>
        <w:numPr>
          <w:ilvl w:val="1"/>
          <w:numId w:val="5"/>
        </w:numPr>
        <w:tabs>
          <w:tab w:val="left" w:pos="5085"/>
        </w:tabs>
        <w:spacing w:before="240" w:after="240"/>
        <w:ind w:right="122"/>
        <w:rPr>
          <w:rFonts w:asciiTheme="minorHAnsi" w:hAnsiTheme="minorHAnsi" w:cstheme="minorHAnsi"/>
          <w:b/>
          <w:bCs/>
        </w:rPr>
      </w:pPr>
      <w:r w:rsidRPr="00972961">
        <w:rPr>
          <w:rFonts w:asciiTheme="minorHAnsi" w:hAnsiTheme="minorHAnsi" w:cstheme="minorHAnsi"/>
          <w:b/>
          <w:bCs/>
        </w:rPr>
        <w:t>Animer les séances de formation </w:t>
      </w:r>
      <w:r w:rsidR="001A3719" w:rsidRPr="00972961">
        <w:rPr>
          <w:rFonts w:asciiTheme="minorHAnsi" w:hAnsiTheme="minorHAnsi" w:cstheme="minorHAnsi"/>
          <w:b/>
          <w:bCs/>
        </w:rPr>
        <w:t>au profit des étudiants des</w:t>
      </w:r>
      <w:r w:rsidR="006C1CA1">
        <w:rPr>
          <w:rFonts w:asciiTheme="minorHAnsi" w:hAnsiTheme="minorHAnsi" w:cstheme="minorHAnsi"/>
          <w:b/>
          <w:bCs/>
        </w:rPr>
        <w:t xml:space="preserve"> </w:t>
      </w:r>
      <w:r w:rsidR="00CE5E6C">
        <w:rPr>
          <w:rFonts w:asciiTheme="minorHAnsi" w:hAnsiTheme="minorHAnsi" w:cstheme="minorHAnsi"/>
          <w:b/>
          <w:bCs/>
        </w:rPr>
        <w:t>3</w:t>
      </w:r>
      <w:r w:rsidR="001A3719" w:rsidRPr="00972961">
        <w:rPr>
          <w:rFonts w:asciiTheme="minorHAnsi" w:hAnsiTheme="minorHAnsi" w:cstheme="minorHAnsi"/>
          <w:b/>
          <w:bCs/>
        </w:rPr>
        <w:t xml:space="preserve"> universités partenaires du Centre 4C</w:t>
      </w:r>
    </w:p>
    <w:p w14:paraId="237D758D" w14:textId="3BE672E3" w:rsidR="001A3719" w:rsidRPr="001A3719" w:rsidRDefault="0076551F" w:rsidP="003271E9">
      <w:pPr>
        <w:tabs>
          <w:tab w:val="left" w:pos="5085"/>
        </w:tabs>
        <w:ind w:right="122"/>
        <w:jc w:val="both"/>
        <w:rPr>
          <w:rFonts w:asciiTheme="minorHAnsi" w:hAnsiTheme="minorHAnsi" w:cstheme="minorHAnsi"/>
        </w:rPr>
      </w:pPr>
      <w:r w:rsidRPr="00BE7B23">
        <w:rPr>
          <w:rFonts w:asciiTheme="minorHAnsi" w:hAnsiTheme="minorHAnsi" w:cstheme="minorHAnsi"/>
        </w:rPr>
        <w:t xml:space="preserve">Les experts seront amenés à animer les </w:t>
      </w:r>
      <w:r w:rsidR="005A012D">
        <w:rPr>
          <w:rFonts w:asciiTheme="minorHAnsi" w:hAnsiTheme="minorHAnsi" w:cstheme="minorHAnsi"/>
        </w:rPr>
        <w:t>modules</w:t>
      </w:r>
      <w:r w:rsidRPr="00BE7B23">
        <w:rPr>
          <w:rFonts w:asciiTheme="minorHAnsi" w:hAnsiTheme="minorHAnsi" w:cstheme="minorHAnsi"/>
        </w:rPr>
        <w:t xml:space="preserve"> de formation </w:t>
      </w:r>
      <w:r w:rsidR="00AF2852">
        <w:rPr>
          <w:rFonts w:asciiTheme="minorHAnsi" w:hAnsiTheme="minorHAnsi" w:cstheme="minorHAnsi"/>
        </w:rPr>
        <w:t xml:space="preserve">du programme </w:t>
      </w:r>
      <w:r w:rsidR="001A3719">
        <w:rPr>
          <w:rFonts w:asciiTheme="minorHAnsi" w:hAnsiTheme="minorHAnsi" w:cstheme="minorHAnsi"/>
        </w:rPr>
        <w:t xml:space="preserve">tel que défini dans le </w:t>
      </w:r>
      <w:r w:rsidR="006C1CA1">
        <w:rPr>
          <w:rFonts w:asciiTheme="minorHAnsi" w:hAnsiTheme="minorHAnsi" w:cstheme="minorHAnsi"/>
        </w:rPr>
        <w:t>tableau 1</w:t>
      </w:r>
      <w:r w:rsidR="00AF2852">
        <w:rPr>
          <w:rFonts w:asciiTheme="minorHAnsi" w:hAnsiTheme="minorHAnsi" w:cstheme="minorHAnsi"/>
        </w:rPr>
        <w:t xml:space="preserve">. </w:t>
      </w:r>
      <w:r w:rsidR="00002DD1">
        <w:rPr>
          <w:rFonts w:asciiTheme="minorHAnsi" w:hAnsiTheme="minorHAnsi" w:cstheme="minorHAnsi"/>
        </w:rPr>
        <w:t>I</w:t>
      </w:r>
      <w:r w:rsidR="00002DD1" w:rsidRPr="00002DD1">
        <w:rPr>
          <w:rFonts w:asciiTheme="minorHAnsi" w:hAnsiTheme="minorHAnsi" w:cstheme="minorHAnsi"/>
        </w:rPr>
        <w:t>l est prévu que chaque université accueille un atelier distinct. Les étudiants des deux autres universités seront invités à se déplacer pour assister à ces ateliers, favorisant ainsi une interaction et un échange d'expériences entre les participants de différentes institutions. Les formations se dérouleront en présentiel au sein des universités hôtes.</w:t>
      </w:r>
      <w:r w:rsidR="00080F4A">
        <w:rPr>
          <w:rFonts w:asciiTheme="minorHAnsi" w:hAnsiTheme="minorHAnsi" w:cstheme="minorHAnsi"/>
        </w:rPr>
        <w:t xml:space="preserve"> </w:t>
      </w:r>
      <w:r w:rsidR="001A3719" w:rsidRPr="001A3719">
        <w:rPr>
          <w:rFonts w:asciiTheme="minorHAnsi" w:hAnsiTheme="minorHAnsi" w:cstheme="minorHAnsi"/>
        </w:rPr>
        <w:t>Pour l</w:t>
      </w:r>
      <w:r w:rsidR="00CC6627">
        <w:rPr>
          <w:rFonts w:asciiTheme="minorHAnsi" w:hAnsiTheme="minorHAnsi" w:cstheme="minorHAnsi"/>
        </w:rPr>
        <w:t>’ensemble des modules de formation</w:t>
      </w:r>
      <w:r w:rsidR="001A3719" w:rsidRPr="001A3719">
        <w:rPr>
          <w:rFonts w:asciiTheme="minorHAnsi" w:hAnsiTheme="minorHAnsi" w:cstheme="minorHAnsi"/>
        </w:rPr>
        <w:t>, l’expert sera</w:t>
      </w:r>
      <w:r w:rsidR="00CC6627">
        <w:rPr>
          <w:rFonts w:asciiTheme="minorHAnsi" w:hAnsiTheme="minorHAnsi" w:cstheme="minorHAnsi"/>
        </w:rPr>
        <w:t xml:space="preserve"> </w:t>
      </w:r>
      <w:r w:rsidR="001A3719" w:rsidRPr="001A3719">
        <w:rPr>
          <w:rFonts w:asciiTheme="minorHAnsi" w:hAnsiTheme="minorHAnsi" w:cstheme="minorHAnsi"/>
        </w:rPr>
        <w:t>en charge de l’envoi des supports de formation</w:t>
      </w:r>
      <w:r w:rsidR="00CC6627">
        <w:rPr>
          <w:rFonts w:asciiTheme="minorHAnsi" w:hAnsiTheme="minorHAnsi" w:cstheme="minorHAnsi"/>
        </w:rPr>
        <w:t xml:space="preserve"> </w:t>
      </w:r>
      <w:r w:rsidR="00CC6627" w:rsidRPr="00BE7B23">
        <w:rPr>
          <w:rFonts w:asciiTheme="minorHAnsi" w:hAnsiTheme="minorHAnsi" w:cstheme="minorHAnsi"/>
        </w:rPr>
        <w:t>l’équipe du Centre 4C</w:t>
      </w:r>
      <w:r w:rsidR="00CC6627">
        <w:rPr>
          <w:rFonts w:asciiTheme="minorHAnsi" w:hAnsiTheme="minorHAnsi" w:cstheme="minorHAnsi"/>
        </w:rPr>
        <w:t xml:space="preserve"> et l’équipe pédagogique de l’Université partenaire du Centre 4C, pour diffusion aux étudiants.</w:t>
      </w:r>
    </w:p>
    <w:p w14:paraId="26D5B8D3" w14:textId="57100725" w:rsidR="0076551F" w:rsidRPr="00BE7B23" w:rsidRDefault="0076551F" w:rsidP="0076551F">
      <w:pPr>
        <w:tabs>
          <w:tab w:val="left" w:pos="5085"/>
        </w:tabs>
        <w:spacing w:before="240"/>
        <w:ind w:right="122"/>
        <w:jc w:val="both"/>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sidR="00FE31A1">
        <w:rPr>
          <w:rFonts w:asciiTheme="minorHAnsi" w:hAnsiTheme="minorHAnsi" w:cstheme="minorHAnsi"/>
          <w:b/>
          <w:bCs/>
          <w:color w:val="C00000"/>
          <w:u w:val="single"/>
        </w:rPr>
        <w:t>de</w:t>
      </w:r>
      <w:r w:rsidR="00DA535F">
        <w:rPr>
          <w:rFonts w:asciiTheme="minorHAnsi" w:hAnsiTheme="minorHAnsi" w:cstheme="minorHAnsi"/>
          <w:b/>
          <w:bCs/>
          <w:color w:val="C00000"/>
          <w:u w:val="single"/>
        </w:rPr>
        <w:t xml:space="preserve">s consultants </w:t>
      </w:r>
      <w:r w:rsidRPr="00BE7B23">
        <w:rPr>
          <w:rFonts w:asciiTheme="minorHAnsi" w:hAnsiTheme="minorHAnsi" w:cstheme="minorHAnsi"/>
          <w:b/>
          <w:bCs/>
          <w:color w:val="C00000"/>
          <w:u w:val="single"/>
        </w:rPr>
        <w:t>pour les formations en présentiel sont à l</w:t>
      </w:r>
      <w:r w:rsidR="00DA535F">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sidR="004447D7">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sidR="004447D7">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2EB5F93A" w14:textId="37545786" w:rsidR="00CB268C" w:rsidRPr="00C120B6" w:rsidRDefault="0076551F" w:rsidP="00CB268C">
      <w:pPr>
        <w:pStyle w:val="Paragraphedeliste"/>
        <w:numPr>
          <w:ilvl w:val="0"/>
          <w:numId w:val="7"/>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L3 : Animer les </w:t>
      </w:r>
      <w:r w:rsidR="001A3719">
        <w:rPr>
          <w:rFonts w:asciiTheme="minorHAnsi" w:hAnsiTheme="minorHAnsi" w:cstheme="minorHAnsi"/>
          <w:b/>
          <w:bCs/>
          <w:color w:val="365F91" w:themeColor="accent1" w:themeShade="BF"/>
        </w:rPr>
        <w:t xml:space="preserve">modules de </w:t>
      </w:r>
      <w:r w:rsidRPr="00BE7B23">
        <w:rPr>
          <w:rFonts w:asciiTheme="minorHAnsi" w:hAnsiTheme="minorHAnsi" w:cstheme="minorHAnsi"/>
          <w:b/>
          <w:bCs/>
          <w:color w:val="365F91" w:themeColor="accent1" w:themeShade="BF"/>
        </w:rPr>
        <w:t xml:space="preserve">formations </w:t>
      </w:r>
      <w:r w:rsidR="001A3719">
        <w:rPr>
          <w:rFonts w:asciiTheme="minorHAnsi" w:hAnsiTheme="minorHAnsi" w:cstheme="minorHAnsi"/>
          <w:b/>
          <w:bCs/>
          <w:color w:val="365F91" w:themeColor="accent1" w:themeShade="BF"/>
        </w:rPr>
        <w:t>en présentiel et produire le</w:t>
      </w:r>
      <w:r w:rsidR="00CC6627">
        <w:rPr>
          <w:rFonts w:asciiTheme="minorHAnsi" w:hAnsiTheme="minorHAnsi" w:cstheme="minorHAnsi"/>
          <w:b/>
          <w:bCs/>
          <w:color w:val="365F91" w:themeColor="accent1" w:themeShade="BF"/>
        </w:rPr>
        <w:t xml:space="preserve">s </w:t>
      </w:r>
      <w:r w:rsidR="001A3719">
        <w:rPr>
          <w:rFonts w:asciiTheme="minorHAnsi" w:hAnsiTheme="minorHAnsi" w:cstheme="minorHAnsi"/>
          <w:b/>
          <w:bCs/>
          <w:color w:val="365F91" w:themeColor="accent1" w:themeShade="BF"/>
        </w:rPr>
        <w:t>support</w:t>
      </w:r>
      <w:r w:rsidR="00CC6627">
        <w:rPr>
          <w:rFonts w:asciiTheme="minorHAnsi" w:hAnsiTheme="minorHAnsi" w:cstheme="minorHAnsi"/>
          <w:b/>
          <w:bCs/>
          <w:color w:val="365F91" w:themeColor="accent1" w:themeShade="BF"/>
        </w:rPr>
        <w:t>s</w:t>
      </w:r>
      <w:r w:rsidR="001A3719">
        <w:rPr>
          <w:rFonts w:asciiTheme="minorHAnsi" w:hAnsiTheme="minorHAnsi" w:cstheme="minorHAnsi"/>
          <w:b/>
          <w:bCs/>
          <w:color w:val="365F91" w:themeColor="accent1" w:themeShade="BF"/>
        </w:rPr>
        <w:t xml:space="preserve"> de formation finalisé</w:t>
      </w:r>
      <w:r w:rsidR="00CC6627">
        <w:rPr>
          <w:rFonts w:asciiTheme="minorHAnsi" w:hAnsiTheme="minorHAnsi" w:cstheme="minorHAnsi"/>
          <w:b/>
          <w:bCs/>
          <w:color w:val="365F91" w:themeColor="accent1" w:themeShade="BF"/>
        </w:rPr>
        <w:t xml:space="preserve">s pour chaque </w:t>
      </w:r>
      <w:r w:rsidR="00721C56">
        <w:rPr>
          <w:rFonts w:asciiTheme="minorHAnsi" w:hAnsiTheme="minorHAnsi" w:cstheme="minorHAnsi"/>
          <w:b/>
          <w:bCs/>
          <w:color w:val="365F91" w:themeColor="accent1" w:themeShade="BF"/>
        </w:rPr>
        <w:t>atelier de formatio</w:t>
      </w:r>
      <w:r w:rsidR="00C120B6">
        <w:rPr>
          <w:rFonts w:asciiTheme="minorHAnsi" w:hAnsiTheme="minorHAnsi" w:cstheme="minorHAnsi"/>
          <w:b/>
          <w:bCs/>
          <w:color w:val="365F91" w:themeColor="accent1" w:themeShade="BF"/>
        </w:rPr>
        <w:t>n</w:t>
      </w:r>
    </w:p>
    <w:p w14:paraId="32244E38" w14:textId="2369558E" w:rsidR="00697B39" w:rsidRPr="00697B39" w:rsidRDefault="00C35D85" w:rsidP="00697B39">
      <w:pPr>
        <w:pStyle w:val="Paragraphedeliste"/>
        <w:numPr>
          <w:ilvl w:val="1"/>
          <w:numId w:val="5"/>
        </w:numPr>
        <w:tabs>
          <w:tab w:val="left" w:pos="5085"/>
        </w:tabs>
        <w:ind w:right="122"/>
        <w:rPr>
          <w:rFonts w:asciiTheme="minorHAnsi" w:hAnsiTheme="minorHAnsi" w:cstheme="minorHAnsi"/>
          <w:b/>
          <w:bCs/>
          <w:u w:val="single"/>
        </w:rPr>
      </w:pPr>
      <w:r>
        <w:rPr>
          <w:rFonts w:asciiTheme="minorHAnsi" w:hAnsiTheme="minorHAnsi" w:cstheme="minorHAnsi"/>
          <w:b/>
          <w:bCs/>
        </w:rPr>
        <w:t xml:space="preserve"> E</w:t>
      </w:r>
      <w:r w:rsidR="00697B39" w:rsidRPr="00697B39">
        <w:rPr>
          <w:rFonts w:asciiTheme="minorHAnsi" w:hAnsiTheme="minorHAnsi" w:cstheme="minorHAnsi"/>
          <w:b/>
          <w:bCs/>
        </w:rPr>
        <w:t>laborer les comptes rendus des ateliers de formation</w:t>
      </w:r>
    </w:p>
    <w:p w14:paraId="74144367" w14:textId="60BC2C85" w:rsidR="00697B39" w:rsidRDefault="00697B39" w:rsidP="00686F4F">
      <w:pPr>
        <w:tabs>
          <w:tab w:val="left" w:pos="5085"/>
        </w:tabs>
        <w:spacing w:before="240"/>
        <w:ind w:right="122"/>
        <w:jc w:val="both"/>
        <w:rPr>
          <w:rFonts w:asciiTheme="minorHAnsi" w:hAnsiTheme="minorHAnsi" w:cstheme="minorHAnsi"/>
        </w:rPr>
      </w:pPr>
      <w:r w:rsidRPr="00BE7B23">
        <w:rPr>
          <w:rFonts w:asciiTheme="minorHAnsi" w:hAnsiTheme="minorHAnsi" w:cstheme="minorHAnsi"/>
        </w:rPr>
        <w:t xml:space="preserve">Les experts seront charge de </w:t>
      </w:r>
      <w:r>
        <w:rPr>
          <w:rFonts w:asciiTheme="minorHAnsi" w:hAnsiTheme="minorHAnsi" w:cstheme="minorHAnsi"/>
        </w:rPr>
        <w:t>la rédaction</w:t>
      </w:r>
      <w:r w:rsidRPr="00DE0E00">
        <w:rPr>
          <w:rFonts w:asciiTheme="minorHAnsi" w:hAnsiTheme="minorHAnsi" w:cstheme="minorHAnsi"/>
        </w:rPr>
        <w:t xml:space="preserve"> du rapport final portant sur le déroulement de</w:t>
      </w:r>
      <w:r>
        <w:rPr>
          <w:rFonts w:asciiTheme="minorHAnsi" w:hAnsiTheme="minorHAnsi" w:cstheme="minorHAnsi"/>
        </w:rPr>
        <w:t xml:space="preserve"> </w:t>
      </w:r>
      <w:r w:rsidR="00141C34">
        <w:rPr>
          <w:rFonts w:asciiTheme="minorHAnsi" w:hAnsiTheme="minorHAnsi" w:cstheme="minorHAnsi"/>
        </w:rPr>
        <w:t xml:space="preserve">chacun des </w:t>
      </w:r>
      <w:r w:rsidR="00CE5E6C">
        <w:rPr>
          <w:rFonts w:asciiTheme="minorHAnsi" w:hAnsiTheme="minorHAnsi" w:cstheme="minorHAnsi"/>
        </w:rPr>
        <w:t>3</w:t>
      </w:r>
      <w:r w:rsidR="00141C34">
        <w:rPr>
          <w:rFonts w:asciiTheme="minorHAnsi" w:hAnsiTheme="minorHAnsi" w:cstheme="minorHAnsi"/>
        </w:rPr>
        <w:t xml:space="preserve"> </w:t>
      </w:r>
      <w:r w:rsidRPr="00DE0E00">
        <w:rPr>
          <w:rFonts w:asciiTheme="minorHAnsi" w:hAnsiTheme="minorHAnsi" w:cstheme="minorHAnsi"/>
        </w:rPr>
        <w:t>atelier</w:t>
      </w:r>
      <w:r w:rsidR="00CE5E6C">
        <w:rPr>
          <w:rFonts w:asciiTheme="minorHAnsi" w:hAnsiTheme="minorHAnsi" w:cstheme="minorHAnsi"/>
        </w:rPr>
        <w:t>s</w:t>
      </w:r>
      <w:r>
        <w:rPr>
          <w:rFonts w:asciiTheme="minorHAnsi" w:hAnsiTheme="minorHAnsi" w:cstheme="minorHAnsi"/>
        </w:rPr>
        <w:t xml:space="preserve"> de formation</w:t>
      </w:r>
      <w:r w:rsidRPr="00DE0E00">
        <w:rPr>
          <w:rFonts w:asciiTheme="minorHAnsi" w:hAnsiTheme="minorHAnsi" w:cstheme="minorHAnsi"/>
        </w:rPr>
        <w:t xml:space="preserve"> et reportage des principaux points de discussions et des recommandations</w:t>
      </w:r>
      <w:r>
        <w:rPr>
          <w:rFonts w:asciiTheme="minorHAnsi" w:hAnsiTheme="minorHAnsi" w:cstheme="minorHAnsi"/>
        </w:rPr>
        <w:t>.</w:t>
      </w:r>
    </w:p>
    <w:p w14:paraId="72F9BDC8" w14:textId="33D4927C" w:rsidR="0038790C" w:rsidRDefault="00697B39" w:rsidP="006A7F18">
      <w:pPr>
        <w:pStyle w:val="Paragraphedeliste"/>
        <w:numPr>
          <w:ilvl w:val="0"/>
          <w:numId w:val="7"/>
        </w:numPr>
        <w:tabs>
          <w:tab w:val="left" w:pos="5085"/>
        </w:tabs>
        <w:spacing w:before="240"/>
        <w:ind w:right="122"/>
        <w:rPr>
          <w:rFonts w:asciiTheme="minorHAnsi" w:hAnsiTheme="minorHAnsi" w:cstheme="minorHAnsi"/>
          <w:b/>
          <w:bCs/>
          <w:color w:val="365F91" w:themeColor="accent1" w:themeShade="BF"/>
        </w:rPr>
      </w:pPr>
      <w:r w:rsidRPr="00141C34">
        <w:rPr>
          <w:rFonts w:asciiTheme="minorHAnsi" w:hAnsiTheme="minorHAnsi" w:cstheme="minorHAnsi"/>
          <w:b/>
          <w:bCs/>
          <w:color w:val="365F91" w:themeColor="accent1" w:themeShade="BF"/>
        </w:rPr>
        <w:t>L</w:t>
      </w:r>
      <w:r w:rsidR="00141C34" w:rsidRPr="00141C34">
        <w:rPr>
          <w:rFonts w:asciiTheme="minorHAnsi" w:hAnsiTheme="minorHAnsi" w:cstheme="minorHAnsi"/>
          <w:b/>
          <w:bCs/>
          <w:color w:val="365F91" w:themeColor="accent1" w:themeShade="BF"/>
        </w:rPr>
        <w:t>4</w:t>
      </w:r>
      <w:r w:rsidRPr="00141C34">
        <w:rPr>
          <w:rFonts w:asciiTheme="minorHAnsi" w:hAnsiTheme="minorHAnsi" w:cstheme="minorHAnsi"/>
          <w:b/>
          <w:bCs/>
          <w:color w:val="365F91" w:themeColor="accent1" w:themeShade="BF"/>
        </w:rPr>
        <w:t> :  Résultats des sondages et compte rendu des ateliers de formation</w:t>
      </w:r>
    </w:p>
    <w:p w14:paraId="2E98D9E8" w14:textId="77777777" w:rsidR="006A7F18" w:rsidRPr="006A7F18" w:rsidRDefault="006A7F18" w:rsidP="006A7F18">
      <w:pPr>
        <w:pStyle w:val="Paragraphedeliste"/>
        <w:tabs>
          <w:tab w:val="left" w:pos="5085"/>
        </w:tabs>
        <w:spacing w:before="240"/>
        <w:ind w:left="720" w:right="122" w:firstLine="0"/>
        <w:rPr>
          <w:rFonts w:asciiTheme="minorHAnsi" w:hAnsiTheme="minorHAnsi" w:cstheme="minorHAnsi"/>
          <w:b/>
          <w:bCs/>
          <w:color w:val="365F91" w:themeColor="accent1" w:themeShade="BF"/>
        </w:rPr>
      </w:pPr>
    </w:p>
    <w:p w14:paraId="75B4A73A" w14:textId="6F8BC9E5" w:rsidR="00107982" w:rsidRDefault="0076551F" w:rsidP="00107982">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BE7B23">
        <w:rPr>
          <w:rFonts w:asciiTheme="minorHAnsi" w:hAnsiTheme="minorHAnsi" w:cstheme="minorHAnsi"/>
          <w:b/>
          <w:bCs/>
          <w:sz w:val="24"/>
          <w:szCs w:val="24"/>
        </w:rPr>
        <w:t xml:space="preserve">Durée des travaux, livrables, estimation du temps consacré à l’étude </w:t>
      </w:r>
    </w:p>
    <w:tbl>
      <w:tblPr>
        <w:tblW w:w="9902" w:type="dxa"/>
        <w:tblInd w:w="-75" w:type="dxa"/>
        <w:tblCellMar>
          <w:left w:w="70" w:type="dxa"/>
          <w:right w:w="70" w:type="dxa"/>
        </w:tblCellMar>
        <w:tblLook w:val="04A0" w:firstRow="1" w:lastRow="0" w:firstColumn="1" w:lastColumn="0" w:noHBand="0" w:noVBand="1"/>
      </w:tblPr>
      <w:tblGrid>
        <w:gridCol w:w="75"/>
        <w:gridCol w:w="662"/>
        <w:gridCol w:w="7501"/>
        <w:gridCol w:w="1664"/>
      </w:tblGrid>
      <w:tr w:rsidR="007C42F6" w:rsidRPr="007C42F6" w14:paraId="24BCE839" w14:textId="77777777" w:rsidTr="00D46410">
        <w:trPr>
          <w:gridBefore w:val="1"/>
          <w:wBefore w:w="75" w:type="dxa"/>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9690505"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Livrables</w:t>
            </w:r>
          </w:p>
        </w:tc>
        <w:tc>
          <w:tcPr>
            <w:tcW w:w="1664" w:type="dxa"/>
            <w:tcBorders>
              <w:top w:val="single" w:sz="4" w:space="0" w:color="auto"/>
              <w:left w:val="nil"/>
              <w:bottom w:val="single" w:sz="4" w:space="0" w:color="auto"/>
              <w:right w:val="single" w:sz="4" w:space="0" w:color="auto"/>
            </w:tcBorders>
            <w:shd w:val="clear" w:color="000000" w:fill="DDEBF7"/>
            <w:noWrap/>
            <w:vAlign w:val="center"/>
            <w:hideMark/>
          </w:tcPr>
          <w:p w14:paraId="6CF24138" w14:textId="77777777" w:rsidR="007C42F6" w:rsidRPr="007C42F6" w:rsidRDefault="007C42F6" w:rsidP="007C42F6">
            <w:pPr>
              <w:widowControl/>
              <w:autoSpaceDE/>
              <w:autoSpaceDN/>
              <w:rPr>
                <w:rFonts w:eastAsia="Times New Roman"/>
                <w:b/>
                <w:bCs/>
                <w:color w:val="000000"/>
                <w:lang w:bidi="ar-SA"/>
              </w:rPr>
            </w:pPr>
            <w:r w:rsidRPr="007C42F6">
              <w:rPr>
                <w:rFonts w:eastAsia="Times New Roman"/>
                <w:b/>
                <w:bCs/>
                <w:color w:val="000000"/>
                <w:lang w:bidi="ar-SA"/>
              </w:rPr>
              <w:t>Estimation</w:t>
            </w:r>
          </w:p>
        </w:tc>
      </w:tr>
      <w:tr w:rsidR="007C42F6" w:rsidRPr="007C42F6" w14:paraId="7BB8F5E9" w14:textId="77777777" w:rsidTr="00D46410">
        <w:trPr>
          <w:gridBefore w:val="1"/>
          <w:wBefore w:w="75" w:type="dxa"/>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0FC28B1" w14:textId="2E515C0F"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L1</w:t>
            </w:r>
            <w:r w:rsidR="00D46410">
              <w:rPr>
                <w:rFonts w:eastAsia="Times New Roman"/>
                <w:b/>
                <w:bCs/>
                <w:color w:val="000000"/>
                <w:lang w:bidi="ar-SA"/>
              </w:rPr>
              <w:t xml:space="preserve"> </w:t>
            </w:r>
          </w:p>
        </w:tc>
        <w:tc>
          <w:tcPr>
            <w:tcW w:w="7501" w:type="dxa"/>
            <w:tcBorders>
              <w:top w:val="nil"/>
              <w:left w:val="nil"/>
              <w:bottom w:val="single" w:sz="4" w:space="0" w:color="auto"/>
              <w:right w:val="single" w:sz="4" w:space="0" w:color="auto"/>
            </w:tcBorders>
            <w:shd w:val="clear" w:color="auto" w:fill="auto"/>
            <w:noWrap/>
            <w:vAlign w:val="bottom"/>
            <w:hideMark/>
          </w:tcPr>
          <w:p w14:paraId="04B1DB7C" w14:textId="46707691" w:rsidR="007C42F6" w:rsidRPr="007C42F6" w:rsidRDefault="00B22134" w:rsidP="007C42F6">
            <w:pPr>
              <w:widowControl/>
              <w:autoSpaceDE/>
              <w:autoSpaceDN/>
              <w:rPr>
                <w:rFonts w:eastAsia="Times New Roman"/>
                <w:color w:val="000000"/>
                <w:lang w:bidi="ar-SA"/>
              </w:rPr>
            </w:pPr>
            <w:r>
              <w:rPr>
                <w:rStyle w:val="cf01"/>
              </w:rPr>
              <w:t>Proposition de programme de formation</w:t>
            </w:r>
            <w:r w:rsidR="00D46410">
              <w:rPr>
                <w:rStyle w:val="cf01"/>
              </w:rPr>
              <w:t xml:space="preserve"> pour l’atelier 1</w:t>
            </w:r>
          </w:p>
        </w:tc>
        <w:tc>
          <w:tcPr>
            <w:tcW w:w="1664" w:type="dxa"/>
            <w:tcBorders>
              <w:top w:val="nil"/>
              <w:left w:val="nil"/>
              <w:bottom w:val="single" w:sz="4" w:space="0" w:color="auto"/>
              <w:right w:val="single" w:sz="4" w:space="0" w:color="auto"/>
            </w:tcBorders>
            <w:shd w:val="clear" w:color="auto" w:fill="auto"/>
            <w:noWrap/>
            <w:vAlign w:val="bottom"/>
            <w:hideMark/>
          </w:tcPr>
          <w:p w14:paraId="363DCB9C" w14:textId="1253614B" w:rsidR="007C42F6" w:rsidRPr="007C42F6" w:rsidRDefault="00B22134" w:rsidP="007C42F6">
            <w:pPr>
              <w:widowControl/>
              <w:autoSpaceDE/>
              <w:autoSpaceDN/>
              <w:jc w:val="right"/>
              <w:rPr>
                <w:rFonts w:eastAsia="Times New Roman"/>
                <w:color w:val="000000"/>
                <w:lang w:bidi="ar-SA"/>
              </w:rPr>
            </w:pPr>
            <w:r>
              <w:rPr>
                <w:rFonts w:eastAsia="Times New Roman"/>
                <w:color w:val="000000"/>
                <w:lang w:bidi="ar-SA"/>
              </w:rPr>
              <w:t>2</w:t>
            </w:r>
          </w:p>
        </w:tc>
      </w:tr>
      <w:tr w:rsidR="007C42F6" w:rsidRPr="007C42F6" w14:paraId="670040B8" w14:textId="77777777" w:rsidTr="00D46410">
        <w:trPr>
          <w:gridBefore w:val="1"/>
          <w:wBefore w:w="75" w:type="dxa"/>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1BEEE79"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L2</w:t>
            </w:r>
          </w:p>
        </w:tc>
        <w:tc>
          <w:tcPr>
            <w:tcW w:w="7501" w:type="dxa"/>
            <w:tcBorders>
              <w:top w:val="nil"/>
              <w:left w:val="nil"/>
              <w:bottom w:val="single" w:sz="4" w:space="0" w:color="auto"/>
              <w:right w:val="single" w:sz="4" w:space="0" w:color="auto"/>
            </w:tcBorders>
            <w:shd w:val="clear" w:color="auto" w:fill="auto"/>
            <w:noWrap/>
            <w:vAlign w:val="bottom"/>
            <w:hideMark/>
          </w:tcPr>
          <w:p w14:paraId="14CF5121" w14:textId="45B7AF2F" w:rsidR="007C42F6" w:rsidRPr="007C42F6" w:rsidRDefault="00B22134" w:rsidP="007C42F6">
            <w:pPr>
              <w:widowControl/>
              <w:autoSpaceDE/>
              <w:autoSpaceDN/>
              <w:rPr>
                <w:rFonts w:eastAsia="Times New Roman"/>
                <w:color w:val="000000"/>
                <w:lang w:bidi="ar-SA"/>
              </w:rPr>
            </w:pPr>
            <w:r>
              <w:rPr>
                <w:rStyle w:val="cf01"/>
              </w:rPr>
              <w:t>Elaboration du matériel de formation</w:t>
            </w:r>
            <w:r w:rsidR="00D46410">
              <w:rPr>
                <w:rStyle w:val="cf01"/>
              </w:rPr>
              <w:t xml:space="preserve"> pour l’atelier 1</w:t>
            </w:r>
          </w:p>
        </w:tc>
        <w:tc>
          <w:tcPr>
            <w:tcW w:w="1664" w:type="dxa"/>
            <w:tcBorders>
              <w:top w:val="nil"/>
              <w:left w:val="nil"/>
              <w:bottom w:val="single" w:sz="4" w:space="0" w:color="auto"/>
              <w:right w:val="single" w:sz="4" w:space="0" w:color="auto"/>
            </w:tcBorders>
            <w:shd w:val="clear" w:color="auto" w:fill="auto"/>
            <w:noWrap/>
            <w:vAlign w:val="bottom"/>
            <w:hideMark/>
          </w:tcPr>
          <w:p w14:paraId="7068292B"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2</w:t>
            </w:r>
          </w:p>
        </w:tc>
      </w:tr>
      <w:tr w:rsidR="007C42F6" w:rsidRPr="007C42F6" w14:paraId="4311E81B" w14:textId="77777777" w:rsidTr="00D46410">
        <w:trPr>
          <w:gridBefore w:val="1"/>
          <w:wBefore w:w="75" w:type="dxa"/>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FBFB47B"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L3</w:t>
            </w:r>
          </w:p>
        </w:tc>
        <w:tc>
          <w:tcPr>
            <w:tcW w:w="7501" w:type="dxa"/>
            <w:tcBorders>
              <w:top w:val="nil"/>
              <w:left w:val="nil"/>
              <w:bottom w:val="single" w:sz="4" w:space="0" w:color="auto"/>
              <w:right w:val="single" w:sz="4" w:space="0" w:color="auto"/>
            </w:tcBorders>
            <w:shd w:val="clear" w:color="auto" w:fill="auto"/>
            <w:noWrap/>
            <w:vAlign w:val="bottom"/>
            <w:hideMark/>
          </w:tcPr>
          <w:p w14:paraId="487B79CC" w14:textId="504296F4" w:rsidR="007C42F6" w:rsidRPr="007C42F6" w:rsidRDefault="00B22134" w:rsidP="007C42F6">
            <w:pPr>
              <w:widowControl/>
              <w:autoSpaceDE/>
              <w:autoSpaceDN/>
              <w:rPr>
                <w:rFonts w:eastAsia="Times New Roman"/>
                <w:color w:val="000000"/>
                <w:lang w:bidi="ar-SA"/>
              </w:rPr>
            </w:pPr>
            <w:r>
              <w:rPr>
                <w:rStyle w:val="cf01"/>
              </w:rPr>
              <w:t>Animation de la formation</w:t>
            </w:r>
            <w:r w:rsidR="00D46410">
              <w:rPr>
                <w:rStyle w:val="cf01"/>
              </w:rPr>
              <w:t xml:space="preserve"> pour l’atelier 1</w:t>
            </w:r>
          </w:p>
        </w:tc>
        <w:tc>
          <w:tcPr>
            <w:tcW w:w="1664" w:type="dxa"/>
            <w:tcBorders>
              <w:top w:val="nil"/>
              <w:left w:val="nil"/>
              <w:bottom w:val="single" w:sz="4" w:space="0" w:color="auto"/>
              <w:right w:val="single" w:sz="4" w:space="0" w:color="auto"/>
            </w:tcBorders>
            <w:shd w:val="clear" w:color="auto" w:fill="auto"/>
            <w:noWrap/>
            <w:vAlign w:val="bottom"/>
            <w:hideMark/>
          </w:tcPr>
          <w:p w14:paraId="43FC59E8" w14:textId="364C0813" w:rsidR="007C42F6" w:rsidRPr="007C42F6" w:rsidRDefault="00B22134" w:rsidP="007C42F6">
            <w:pPr>
              <w:widowControl/>
              <w:autoSpaceDE/>
              <w:autoSpaceDN/>
              <w:jc w:val="right"/>
              <w:rPr>
                <w:rFonts w:eastAsia="Times New Roman"/>
                <w:color w:val="000000"/>
                <w:lang w:bidi="ar-SA"/>
              </w:rPr>
            </w:pPr>
            <w:r>
              <w:rPr>
                <w:rFonts w:eastAsia="Times New Roman"/>
                <w:color w:val="000000"/>
                <w:lang w:bidi="ar-SA"/>
              </w:rPr>
              <w:t>3</w:t>
            </w:r>
          </w:p>
        </w:tc>
      </w:tr>
      <w:tr w:rsidR="007C42F6" w:rsidRPr="007C42F6" w14:paraId="27D198D7" w14:textId="77777777" w:rsidTr="00D46410">
        <w:trPr>
          <w:gridBefore w:val="1"/>
          <w:wBefore w:w="75" w:type="dxa"/>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10230F2"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L4</w:t>
            </w:r>
          </w:p>
        </w:tc>
        <w:tc>
          <w:tcPr>
            <w:tcW w:w="7501" w:type="dxa"/>
            <w:tcBorders>
              <w:top w:val="nil"/>
              <w:left w:val="nil"/>
              <w:bottom w:val="single" w:sz="4" w:space="0" w:color="auto"/>
              <w:right w:val="single" w:sz="4" w:space="0" w:color="auto"/>
            </w:tcBorders>
            <w:shd w:val="clear" w:color="auto" w:fill="auto"/>
            <w:noWrap/>
            <w:vAlign w:val="bottom"/>
            <w:hideMark/>
          </w:tcPr>
          <w:p w14:paraId="6C1C8549" w14:textId="6B24ADB6"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Compte-rendu des ateliers</w:t>
            </w:r>
            <w:r w:rsidR="00D46410">
              <w:rPr>
                <w:rStyle w:val="cf01"/>
              </w:rPr>
              <w:t xml:space="preserve"> pour l’atelier 1</w:t>
            </w:r>
          </w:p>
        </w:tc>
        <w:tc>
          <w:tcPr>
            <w:tcW w:w="1664" w:type="dxa"/>
            <w:tcBorders>
              <w:top w:val="nil"/>
              <w:left w:val="nil"/>
              <w:bottom w:val="single" w:sz="4" w:space="0" w:color="auto"/>
              <w:right w:val="single" w:sz="4" w:space="0" w:color="auto"/>
            </w:tcBorders>
            <w:shd w:val="clear" w:color="auto" w:fill="auto"/>
            <w:noWrap/>
            <w:vAlign w:val="bottom"/>
            <w:hideMark/>
          </w:tcPr>
          <w:p w14:paraId="1D322567"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543BB474" w14:textId="77777777" w:rsidTr="00D46410">
        <w:trPr>
          <w:gridBefore w:val="1"/>
          <w:wBefore w:w="75" w:type="dxa"/>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E14154" w14:textId="767F30AD" w:rsidR="007C42F6" w:rsidRPr="008375CA" w:rsidRDefault="007C42F6" w:rsidP="007C42F6">
            <w:pPr>
              <w:widowControl/>
              <w:autoSpaceDE/>
              <w:autoSpaceDN/>
              <w:jc w:val="center"/>
              <w:rPr>
                <w:rFonts w:eastAsia="Times New Roman"/>
                <w:b/>
                <w:bCs/>
                <w:color w:val="000000"/>
                <w:lang w:bidi="ar-SA"/>
              </w:rPr>
            </w:pPr>
            <w:r w:rsidRPr="008375CA">
              <w:rPr>
                <w:rFonts w:eastAsia="Times New Roman"/>
                <w:b/>
                <w:bCs/>
                <w:color w:val="000000"/>
                <w:lang w:bidi="ar-SA"/>
              </w:rPr>
              <w:t xml:space="preserve">TOTAL </w:t>
            </w:r>
            <w:r w:rsidR="0038790C" w:rsidRPr="008375CA">
              <w:rPr>
                <w:rFonts w:eastAsia="Times New Roman"/>
                <w:b/>
                <w:bCs/>
                <w:color w:val="000000"/>
                <w:lang w:bidi="ar-SA"/>
              </w:rPr>
              <w:t xml:space="preserve">POUR </w:t>
            </w:r>
            <w:r w:rsidR="00D46410">
              <w:rPr>
                <w:rFonts w:eastAsia="Times New Roman"/>
                <w:b/>
                <w:bCs/>
                <w:color w:val="000000"/>
                <w:lang w:bidi="ar-SA"/>
              </w:rPr>
              <w:t>L’</w:t>
            </w:r>
            <w:r w:rsidR="0038790C" w:rsidRPr="008375CA">
              <w:rPr>
                <w:rFonts w:eastAsia="Times New Roman"/>
                <w:b/>
                <w:bCs/>
                <w:color w:val="000000"/>
                <w:lang w:bidi="ar-SA"/>
              </w:rPr>
              <w:t>ATELIER</w:t>
            </w:r>
            <w:r w:rsidR="00D46410">
              <w:rPr>
                <w:rFonts w:eastAsia="Times New Roman"/>
                <w:b/>
                <w:bCs/>
                <w:color w:val="000000"/>
                <w:lang w:bidi="ar-SA"/>
              </w:rPr>
              <w:t xml:space="preserve"> 1</w:t>
            </w:r>
          </w:p>
        </w:tc>
        <w:tc>
          <w:tcPr>
            <w:tcW w:w="1664" w:type="dxa"/>
            <w:tcBorders>
              <w:top w:val="nil"/>
              <w:left w:val="nil"/>
              <w:bottom w:val="single" w:sz="4" w:space="0" w:color="auto"/>
              <w:right w:val="single" w:sz="4" w:space="0" w:color="auto"/>
            </w:tcBorders>
            <w:shd w:val="clear" w:color="000000" w:fill="E2EFDA"/>
            <w:noWrap/>
            <w:vAlign w:val="bottom"/>
            <w:hideMark/>
          </w:tcPr>
          <w:p w14:paraId="12940976" w14:textId="7F0026E9" w:rsidR="007C42F6" w:rsidRPr="008375CA" w:rsidRDefault="00B320AA" w:rsidP="007C42F6">
            <w:pPr>
              <w:widowControl/>
              <w:autoSpaceDE/>
              <w:autoSpaceDN/>
              <w:jc w:val="right"/>
              <w:rPr>
                <w:rFonts w:eastAsia="Times New Roman"/>
                <w:b/>
                <w:bCs/>
                <w:color w:val="000000"/>
                <w:lang w:bidi="ar-SA"/>
              </w:rPr>
            </w:pPr>
            <w:r w:rsidRPr="008375CA">
              <w:rPr>
                <w:rFonts w:eastAsia="Times New Roman"/>
                <w:b/>
                <w:bCs/>
                <w:color w:val="000000"/>
                <w:lang w:bidi="ar-SA"/>
              </w:rPr>
              <w:t>8</w:t>
            </w:r>
          </w:p>
        </w:tc>
      </w:tr>
      <w:tr w:rsidR="00D46410" w:rsidRPr="007C42F6" w14:paraId="0F2E23D5"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A894A"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L1</w:t>
            </w:r>
          </w:p>
        </w:tc>
        <w:tc>
          <w:tcPr>
            <w:tcW w:w="7501" w:type="dxa"/>
            <w:tcBorders>
              <w:top w:val="nil"/>
              <w:left w:val="nil"/>
              <w:bottom w:val="single" w:sz="4" w:space="0" w:color="auto"/>
              <w:right w:val="single" w:sz="4" w:space="0" w:color="auto"/>
            </w:tcBorders>
            <w:shd w:val="clear" w:color="auto" w:fill="auto"/>
            <w:noWrap/>
            <w:vAlign w:val="bottom"/>
            <w:hideMark/>
          </w:tcPr>
          <w:p w14:paraId="0381CE9A" w14:textId="6107B0E7" w:rsidR="00D46410" w:rsidRPr="007C42F6" w:rsidRDefault="00D46410" w:rsidP="009E0AE6">
            <w:pPr>
              <w:widowControl/>
              <w:autoSpaceDE/>
              <w:autoSpaceDN/>
              <w:rPr>
                <w:rFonts w:eastAsia="Times New Roman"/>
                <w:color w:val="000000"/>
                <w:lang w:bidi="ar-SA"/>
              </w:rPr>
            </w:pPr>
            <w:r>
              <w:rPr>
                <w:rStyle w:val="cf01"/>
              </w:rPr>
              <w:t>Proposition de programme de formation pour l’atelier 2</w:t>
            </w:r>
          </w:p>
        </w:tc>
        <w:tc>
          <w:tcPr>
            <w:tcW w:w="1664" w:type="dxa"/>
            <w:tcBorders>
              <w:top w:val="nil"/>
              <w:left w:val="nil"/>
              <w:bottom w:val="single" w:sz="4" w:space="0" w:color="auto"/>
              <w:right w:val="single" w:sz="4" w:space="0" w:color="auto"/>
            </w:tcBorders>
            <w:shd w:val="clear" w:color="auto" w:fill="auto"/>
            <w:noWrap/>
            <w:vAlign w:val="bottom"/>
            <w:hideMark/>
          </w:tcPr>
          <w:p w14:paraId="25DFA0F2" w14:textId="77777777" w:rsidR="00D46410" w:rsidRPr="007C42F6" w:rsidRDefault="00D46410" w:rsidP="009E0AE6">
            <w:pPr>
              <w:widowControl/>
              <w:autoSpaceDE/>
              <w:autoSpaceDN/>
              <w:jc w:val="right"/>
              <w:rPr>
                <w:rFonts w:eastAsia="Times New Roman"/>
                <w:color w:val="000000"/>
                <w:lang w:bidi="ar-SA"/>
              </w:rPr>
            </w:pPr>
            <w:r>
              <w:rPr>
                <w:rFonts w:eastAsia="Times New Roman"/>
                <w:color w:val="000000"/>
                <w:lang w:bidi="ar-SA"/>
              </w:rPr>
              <w:t>2</w:t>
            </w:r>
          </w:p>
        </w:tc>
      </w:tr>
      <w:tr w:rsidR="00D46410" w:rsidRPr="007C42F6" w14:paraId="5B2D2A76"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215387"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L2</w:t>
            </w:r>
          </w:p>
        </w:tc>
        <w:tc>
          <w:tcPr>
            <w:tcW w:w="7501" w:type="dxa"/>
            <w:tcBorders>
              <w:top w:val="nil"/>
              <w:left w:val="nil"/>
              <w:bottom w:val="single" w:sz="4" w:space="0" w:color="auto"/>
              <w:right w:val="single" w:sz="4" w:space="0" w:color="auto"/>
            </w:tcBorders>
            <w:shd w:val="clear" w:color="auto" w:fill="auto"/>
            <w:noWrap/>
            <w:vAlign w:val="bottom"/>
            <w:hideMark/>
          </w:tcPr>
          <w:p w14:paraId="318E683E" w14:textId="73101796" w:rsidR="00D46410" w:rsidRPr="007C42F6" w:rsidRDefault="00D46410" w:rsidP="009E0AE6">
            <w:pPr>
              <w:widowControl/>
              <w:autoSpaceDE/>
              <w:autoSpaceDN/>
              <w:rPr>
                <w:rFonts w:eastAsia="Times New Roman"/>
                <w:color w:val="000000"/>
                <w:lang w:bidi="ar-SA"/>
              </w:rPr>
            </w:pPr>
            <w:r>
              <w:rPr>
                <w:rStyle w:val="cf01"/>
              </w:rPr>
              <w:t>Elaboration du matériel de formation pour l’atelier 2</w:t>
            </w:r>
          </w:p>
        </w:tc>
        <w:tc>
          <w:tcPr>
            <w:tcW w:w="1664" w:type="dxa"/>
            <w:tcBorders>
              <w:top w:val="nil"/>
              <w:left w:val="nil"/>
              <w:bottom w:val="single" w:sz="4" w:space="0" w:color="auto"/>
              <w:right w:val="single" w:sz="4" w:space="0" w:color="auto"/>
            </w:tcBorders>
            <w:shd w:val="clear" w:color="auto" w:fill="auto"/>
            <w:noWrap/>
            <w:vAlign w:val="bottom"/>
            <w:hideMark/>
          </w:tcPr>
          <w:p w14:paraId="3F41D24A" w14:textId="77777777" w:rsidR="00D46410" w:rsidRPr="007C42F6" w:rsidRDefault="00D46410" w:rsidP="009E0AE6">
            <w:pPr>
              <w:widowControl/>
              <w:autoSpaceDE/>
              <w:autoSpaceDN/>
              <w:jc w:val="right"/>
              <w:rPr>
                <w:rFonts w:eastAsia="Times New Roman"/>
                <w:color w:val="000000"/>
                <w:lang w:bidi="ar-SA"/>
              </w:rPr>
            </w:pPr>
            <w:r w:rsidRPr="007C42F6">
              <w:rPr>
                <w:rFonts w:eastAsia="Times New Roman"/>
                <w:color w:val="000000"/>
                <w:lang w:bidi="ar-SA"/>
              </w:rPr>
              <w:t>2</w:t>
            </w:r>
          </w:p>
        </w:tc>
      </w:tr>
      <w:tr w:rsidR="00D46410" w:rsidRPr="007C42F6" w14:paraId="302B1FAA"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2D8F1"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L3</w:t>
            </w:r>
          </w:p>
        </w:tc>
        <w:tc>
          <w:tcPr>
            <w:tcW w:w="7501" w:type="dxa"/>
            <w:tcBorders>
              <w:top w:val="nil"/>
              <w:left w:val="nil"/>
              <w:bottom w:val="single" w:sz="4" w:space="0" w:color="auto"/>
              <w:right w:val="single" w:sz="4" w:space="0" w:color="auto"/>
            </w:tcBorders>
            <w:shd w:val="clear" w:color="auto" w:fill="auto"/>
            <w:noWrap/>
            <w:vAlign w:val="bottom"/>
            <w:hideMark/>
          </w:tcPr>
          <w:p w14:paraId="44097ADB" w14:textId="19378848" w:rsidR="00D46410" w:rsidRPr="007C42F6" w:rsidRDefault="00D46410" w:rsidP="009E0AE6">
            <w:pPr>
              <w:widowControl/>
              <w:autoSpaceDE/>
              <w:autoSpaceDN/>
              <w:rPr>
                <w:rFonts w:eastAsia="Times New Roman"/>
                <w:color w:val="000000"/>
                <w:lang w:bidi="ar-SA"/>
              </w:rPr>
            </w:pPr>
            <w:r>
              <w:rPr>
                <w:rStyle w:val="cf01"/>
              </w:rPr>
              <w:t>Animation de la formation pour l’atelier 2</w:t>
            </w:r>
          </w:p>
        </w:tc>
        <w:tc>
          <w:tcPr>
            <w:tcW w:w="1664" w:type="dxa"/>
            <w:tcBorders>
              <w:top w:val="nil"/>
              <w:left w:val="nil"/>
              <w:bottom w:val="single" w:sz="4" w:space="0" w:color="auto"/>
              <w:right w:val="single" w:sz="4" w:space="0" w:color="auto"/>
            </w:tcBorders>
            <w:shd w:val="clear" w:color="auto" w:fill="auto"/>
            <w:noWrap/>
            <w:vAlign w:val="bottom"/>
            <w:hideMark/>
          </w:tcPr>
          <w:p w14:paraId="3ABAED37" w14:textId="77777777" w:rsidR="00D46410" w:rsidRPr="007C42F6" w:rsidRDefault="00D46410" w:rsidP="009E0AE6">
            <w:pPr>
              <w:widowControl/>
              <w:autoSpaceDE/>
              <w:autoSpaceDN/>
              <w:jc w:val="right"/>
              <w:rPr>
                <w:rFonts w:eastAsia="Times New Roman"/>
                <w:color w:val="000000"/>
                <w:lang w:bidi="ar-SA"/>
              </w:rPr>
            </w:pPr>
            <w:r>
              <w:rPr>
                <w:rFonts w:eastAsia="Times New Roman"/>
                <w:color w:val="000000"/>
                <w:lang w:bidi="ar-SA"/>
              </w:rPr>
              <w:t>3</w:t>
            </w:r>
          </w:p>
        </w:tc>
      </w:tr>
      <w:tr w:rsidR="00D46410" w:rsidRPr="007C42F6" w14:paraId="199B0C42"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6A7795"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L4</w:t>
            </w:r>
          </w:p>
        </w:tc>
        <w:tc>
          <w:tcPr>
            <w:tcW w:w="7501" w:type="dxa"/>
            <w:tcBorders>
              <w:top w:val="nil"/>
              <w:left w:val="nil"/>
              <w:bottom w:val="single" w:sz="4" w:space="0" w:color="auto"/>
              <w:right w:val="single" w:sz="4" w:space="0" w:color="auto"/>
            </w:tcBorders>
            <w:shd w:val="clear" w:color="auto" w:fill="auto"/>
            <w:noWrap/>
            <w:vAlign w:val="bottom"/>
            <w:hideMark/>
          </w:tcPr>
          <w:p w14:paraId="6C7A32CB" w14:textId="33E6E1E5" w:rsidR="00D46410" w:rsidRPr="007C42F6" w:rsidRDefault="00D46410" w:rsidP="009E0AE6">
            <w:pPr>
              <w:widowControl/>
              <w:autoSpaceDE/>
              <w:autoSpaceDN/>
              <w:rPr>
                <w:rFonts w:eastAsia="Times New Roman"/>
                <w:color w:val="000000"/>
                <w:lang w:bidi="ar-SA"/>
              </w:rPr>
            </w:pPr>
            <w:r w:rsidRPr="007C42F6">
              <w:rPr>
                <w:rFonts w:eastAsia="Times New Roman"/>
                <w:color w:val="000000"/>
                <w:lang w:bidi="ar-SA"/>
              </w:rPr>
              <w:t>Compte-rendu des ateliers</w:t>
            </w:r>
            <w:r>
              <w:rPr>
                <w:rStyle w:val="cf01"/>
              </w:rPr>
              <w:t xml:space="preserve"> pour l’atelier 2</w:t>
            </w:r>
          </w:p>
        </w:tc>
        <w:tc>
          <w:tcPr>
            <w:tcW w:w="1664" w:type="dxa"/>
            <w:tcBorders>
              <w:top w:val="nil"/>
              <w:left w:val="nil"/>
              <w:bottom w:val="single" w:sz="4" w:space="0" w:color="auto"/>
              <w:right w:val="single" w:sz="4" w:space="0" w:color="auto"/>
            </w:tcBorders>
            <w:shd w:val="clear" w:color="auto" w:fill="auto"/>
            <w:noWrap/>
            <w:vAlign w:val="bottom"/>
            <w:hideMark/>
          </w:tcPr>
          <w:p w14:paraId="26FB8145" w14:textId="77777777" w:rsidR="00D46410" w:rsidRPr="007C42F6" w:rsidRDefault="00D46410" w:rsidP="009E0AE6">
            <w:pPr>
              <w:widowControl/>
              <w:autoSpaceDE/>
              <w:autoSpaceDN/>
              <w:jc w:val="right"/>
              <w:rPr>
                <w:rFonts w:eastAsia="Times New Roman"/>
                <w:color w:val="000000"/>
                <w:lang w:bidi="ar-SA"/>
              </w:rPr>
            </w:pPr>
            <w:r w:rsidRPr="007C42F6">
              <w:rPr>
                <w:rFonts w:eastAsia="Times New Roman"/>
                <w:color w:val="000000"/>
                <w:lang w:bidi="ar-SA"/>
              </w:rPr>
              <w:t>1</w:t>
            </w:r>
          </w:p>
        </w:tc>
      </w:tr>
      <w:tr w:rsidR="00D46410" w:rsidRPr="008375CA" w14:paraId="06BADCC0" w14:textId="77777777" w:rsidTr="00D46410">
        <w:trPr>
          <w:trHeight w:val="290"/>
        </w:trPr>
        <w:tc>
          <w:tcPr>
            <w:tcW w:w="823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C3211CC" w14:textId="5ED4203F" w:rsidR="00D46410" w:rsidRPr="008375CA" w:rsidRDefault="00D46410" w:rsidP="009E0AE6">
            <w:pPr>
              <w:widowControl/>
              <w:autoSpaceDE/>
              <w:autoSpaceDN/>
              <w:jc w:val="center"/>
              <w:rPr>
                <w:rFonts w:eastAsia="Times New Roman"/>
                <w:b/>
                <w:bCs/>
                <w:color w:val="000000"/>
                <w:lang w:bidi="ar-SA"/>
              </w:rPr>
            </w:pPr>
            <w:r w:rsidRPr="008375CA">
              <w:rPr>
                <w:rFonts w:eastAsia="Times New Roman"/>
                <w:b/>
                <w:bCs/>
                <w:color w:val="000000"/>
                <w:lang w:bidi="ar-SA"/>
              </w:rPr>
              <w:t xml:space="preserve">TOTAL POUR </w:t>
            </w:r>
            <w:r>
              <w:rPr>
                <w:rFonts w:eastAsia="Times New Roman"/>
                <w:b/>
                <w:bCs/>
                <w:color w:val="000000"/>
                <w:lang w:bidi="ar-SA"/>
              </w:rPr>
              <w:t>L’</w:t>
            </w:r>
            <w:r w:rsidRPr="008375CA">
              <w:rPr>
                <w:rFonts w:eastAsia="Times New Roman"/>
                <w:b/>
                <w:bCs/>
                <w:color w:val="000000"/>
                <w:lang w:bidi="ar-SA"/>
              </w:rPr>
              <w:t>ATELIER</w:t>
            </w:r>
            <w:r>
              <w:rPr>
                <w:rFonts w:eastAsia="Times New Roman"/>
                <w:b/>
                <w:bCs/>
                <w:color w:val="000000"/>
                <w:lang w:bidi="ar-SA"/>
              </w:rPr>
              <w:t xml:space="preserve"> 2</w:t>
            </w:r>
          </w:p>
        </w:tc>
        <w:tc>
          <w:tcPr>
            <w:tcW w:w="1664" w:type="dxa"/>
            <w:tcBorders>
              <w:top w:val="nil"/>
              <w:left w:val="nil"/>
              <w:bottom w:val="single" w:sz="4" w:space="0" w:color="auto"/>
              <w:right w:val="single" w:sz="4" w:space="0" w:color="auto"/>
            </w:tcBorders>
            <w:shd w:val="clear" w:color="000000" w:fill="E2EFDA"/>
            <w:noWrap/>
            <w:vAlign w:val="bottom"/>
            <w:hideMark/>
          </w:tcPr>
          <w:p w14:paraId="57E1A66F" w14:textId="77777777" w:rsidR="00D46410" w:rsidRPr="008375CA" w:rsidRDefault="00D46410" w:rsidP="009E0AE6">
            <w:pPr>
              <w:widowControl/>
              <w:autoSpaceDE/>
              <w:autoSpaceDN/>
              <w:jc w:val="right"/>
              <w:rPr>
                <w:rFonts w:eastAsia="Times New Roman"/>
                <w:b/>
                <w:bCs/>
                <w:color w:val="000000"/>
                <w:lang w:bidi="ar-SA"/>
              </w:rPr>
            </w:pPr>
            <w:r w:rsidRPr="008375CA">
              <w:rPr>
                <w:rFonts w:eastAsia="Times New Roman"/>
                <w:b/>
                <w:bCs/>
                <w:color w:val="000000"/>
                <w:lang w:bidi="ar-SA"/>
              </w:rPr>
              <w:t>8</w:t>
            </w:r>
          </w:p>
        </w:tc>
      </w:tr>
      <w:tr w:rsidR="00D46410" w:rsidRPr="007C42F6" w14:paraId="7C3AE47F"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35EDB"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L1</w:t>
            </w:r>
          </w:p>
        </w:tc>
        <w:tc>
          <w:tcPr>
            <w:tcW w:w="7501" w:type="dxa"/>
            <w:tcBorders>
              <w:top w:val="nil"/>
              <w:left w:val="nil"/>
              <w:bottom w:val="single" w:sz="4" w:space="0" w:color="auto"/>
              <w:right w:val="single" w:sz="4" w:space="0" w:color="auto"/>
            </w:tcBorders>
            <w:shd w:val="clear" w:color="auto" w:fill="auto"/>
            <w:noWrap/>
            <w:vAlign w:val="bottom"/>
            <w:hideMark/>
          </w:tcPr>
          <w:p w14:paraId="014ADEBD" w14:textId="17B1ABE6" w:rsidR="00D46410" w:rsidRPr="007C42F6" w:rsidRDefault="00D46410" w:rsidP="009E0AE6">
            <w:pPr>
              <w:widowControl/>
              <w:autoSpaceDE/>
              <w:autoSpaceDN/>
              <w:rPr>
                <w:rFonts w:eastAsia="Times New Roman"/>
                <w:color w:val="000000"/>
                <w:lang w:bidi="ar-SA"/>
              </w:rPr>
            </w:pPr>
            <w:r>
              <w:rPr>
                <w:rStyle w:val="cf01"/>
              </w:rPr>
              <w:t>Proposition de programme de formation pour l’atelier 3</w:t>
            </w:r>
          </w:p>
        </w:tc>
        <w:tc>
          <w:tcPr>
            <w:tcW w:w="1664" w:type="dxa"/>
            <w:tcBorders>
              <w:top w:val="nil"/>
              <w:left w:val="nil"/>
              <w:bottom w:val="single" w:sz="4" w:space="0" w:color="auto"/>
              <w:right w:val="single" w:sz="4" w:space="0" w:color="auto"/>
            </w:tcBorders>
            <w:shd w:val="clear" w:color="auto" w:fill="auto"/>
            <w:noWrap/>
            <w:vAlign w:val="bottom"/>
            <w:hideMark/>
          </w:tcPr>
          <w:p w14:paraId="304FB0B5" w14:textId="77777777" w:rsidR="00D46410" w:rsidRPr="007C42F6" w:rsidRDefault="00D46410" w:rsidP="009E0AE6">
            <w:pPr>
              <w:widowControl/>
              <w:autoSpaceDE/>
              <w:autoSpaceDN/>
              <w:jc w:val="right"/>
              <w:rPr>
                <w:rFonts w:eastAsia="Times New Roman"/>
                <w:color w:val="000000"/>
                <w:lang w:bidi="ar-SA"/>
              </w:rPr>
            </w:pPr>
            <w:r>
              <w:rPr>
                <w:rFonts w:eastAsia="Times New Roman"/>
                <w:color w:val="000000"/>
                <w:lang w:bidi="ar-SA"/>
              </w:rPr>
              <w:t>2</w:t>
            </w:r>
          </w:p>
        </w:tc>
      </w:tr>
      <w:tr w:rsidR="00D46410" w:rsidRPr="007C42F6" w14:paraId="2E1822A4"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5CD22F"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L2</w:t>
            </w:r>
          </w:p>
        </w:tc>
        <w:tc>
          <w:tcPr>
            <w:tcW w:w="7501" w:type="dxa"/>
            <w:tcBorders>
              <w:top w:val="nil"/>
              <w:left w:val="nil"/>
              <w:bottom w:val="single" w:sz="4" w:space="0" w:color="auto"/>
              <w:right w:val="single" w:sz="4" w:space="0" w:color="auto"/>
            </w:tcBorders>
            <w:shd w:val="clear" w:color="auto" w:fill="auto"/>
            <w:noWrap/>
            <w:vAlign w:val="bottom"/>
            <w:hideMark/>
          </w:tcPr>
          <w:p w14:paraId="55F848D6" w14:textId="0A20F114" w:rsidR="00D46410" w:rsidRPr="007C42F6" w:rsidRDefault="00D46410" w:rsidP="009E0AE6">
            <w:pPr>
              <w:widowControl/>
              <w:autoSpaceDE/>
              <w:autoSpaceDN/>
              <w:rPr>
                <w:rFonts w:eastAsia="Times New Roman"/>
                <w:color w:val="000000"/>
                <w:lang w:bidi="ar-SA"/>
              </w:rPr>
            </w:pPr>
            <w:r>
              <w:rPr>
                <w:rStyle w:val="cf01"/>
              </w:rPr>
              <w:t>Elaboration du matériel de formation pour l’atelier 3</w:t>
            </w:r>
          </w:p>
        </w:tc>
        <w:tc>
          <w:tcPr>
            <w:tcW w:w="1664" w:type="dxa"/>
            <w:tcBorders>
              <w:top w:val="nil"/>
              <w:left w:val="nil"/>
              <w:bottom w:val="single" w:sz="4" w:space="0" w:color="auto"/>
              <w:right w:val="single" w:sz="4" w:space="0" w:color="auto"/>
            </w:tcBorders>
            <w:shd w:val="clear" w:color="auto" w:fill="auto"/>
            <w:noWrap/>
            <w:vAlign w:val="bottom"/>
            <w:hideMark/>
          </w:tcPr>
          <w:p w14:paraId="310F2C02" w14:textId="77777777" w:rsidR="00D46410" w:rsidRPr="007C42F6" w:rsidRDefault="00D46410" w:rsidP="009E0AE6">
            <w:pPr>
              <w:widowControl/>
              <w:autoSpaceDE/>
              <w:autoSpaceDN/>
              <w:jc w:val="right"/>
              <w:rPr>
                <w:rFonts w:eastAsia="Times New Roman"/>
                <w:color w:val="000000"/>
                <w:lang w:bidi="ar-SA"/>
              </w:rPr>
            </w:pPr>
            <w:r w:rsidRPr="007C42F6">
              <w:rPr>
                <w:rFonts w:eastAsia="Times New Roman"/>
                <w:color w:val="000000"/>
                <w:lang w:bidi="ar-SA"/>
              </w:rPr>
              <w:t>2</w:t>
            </w:r>
          </w:p>
        </w:tc>
      </w:tr>
      <w:tr w:rsidR="00D46410" w:rsidRPr="007C42F6" w14:paraId="31377530"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5C637"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L3</w:t>
            </w:r>
          </w:p>
        </w:tc>
        <w:tc>
          <w:tcPr>
            <w:tcW w:w="7501" w:type="dxa"/>
            <w:tcBorders>
              <w:top w:val="nil"/>
              <w:left w:val="nil"/>
              <w:bottom w:val="single" w:sz="4" w:space="0" w:color="auto"/>
              <w:right w:val="single" w:sz="4" w:space="0" w:color="auto"/>
            </w:tcBorders>
            <w:shd w:val="clear" w:color="auto" w:fill="auto"/>
            <w:noWrap/>
            <w:vAlign w:val="bottom"/>
            <w:hideMark/>
          </w:tcPr>
          <w:p w14:paraId="65C2279C" w14:textId="59F92359" w:rsidR="00D46410" w:rsidRPr="007C42F6" w:rsidRDefault="00D46410" w:rsidP="009E0AE6">
            <w:pPr>
              <w:widowControl/>
              <w:autoSpaceDE/>
              <w:autoSpaceDN/>
              <w:rPr>
                <w:rFonts w:eastAsia="Times New Roman"/>
                <w:color w:val="000000"/>
                <w:lang w:bidi="ar-SA"/>
              </w:rPr>
            </w:pPr>
            <w:r>
              <w:rPr>
                <w:rStyle w:val="cf01"/>
              </w:rPr>
              <w:t>Animation de la formation pour l’atelier 3</w:t>
            </w:r>
          </w:p>
        </w:tc>
        <w:tc>
          <w:tcPr>
            <w:tcW w:w="1664" w:type="dxa"/>
            <w:tcBorders>
              <w:top w:val="nil"/>
              <w:left w:val="nil"/>
              <w:bottom w:val="single" w:sz="4" w:space="0" w:color="auto"/>
              <w:right w:val="single" w:sz="4" w:space="0" w:color="auto"/>
            </w:tcBorders>
            <w:shd w:val="clear" w:color="auto" w:fill="auto"/>
            <w:noWrap/>
            <w:vAlign w:val="bottom"/>
            <w:hideMark/>
          </w:tcPr>
          <w:p w14:paraId="647680C8" w14:textId="77777777" w:rsidR="00D46410" w:rsidRPr="007C42F6" w:rsidRDefault="00D46410" w:rsidP="009E0AE6">
            <w:pPr>
              <w:widowControl/>
              <w:autoSpaceDE/>
              <w:autoSpaceDN/>
              <w:jc w:val="right"/>
              <w:rPr>
                <w:rFonts w:eastAsia="Times New Roman"/>
                <w:color w:val="000000"/>
                <w:lang w:bidi="ar-SA"/>
              </w:rPr>
            </w:pPr>
            <w:r>
              <w:rPr>
                <w:rFonts w:eastAsia="Times New Roman"/>
                <w:color w:val="000000"/>
                <w:lang w:bidi="ar-SA"/>
              </w:rPr>
              <w:t>3</w:t>
            </w:r>
          </w:p>
        </w:tc>
      </w:tr>
      <w:tr w:rsidR="00D46410" w:rsidRPr="007C42F6" w14:paraId="04F5453B" w14:textId="77777777" w:rsidTr="00D46410">
        <w:trPr>
          <w:trHeight w:val="290"/>
        </w:trPr>
        <w:tc>
          <w:tcPr>
            <w:tcW w:w="7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787EE" w14:textId="77777777" w:rsidR="00D46410" w:rsidRPr="007C42F6" w:rsidRDefault="00D46410" w:rsidP="009E0AE6">
            <w:pPr>
              <w:widowControl/>
              <w:autoSpaceDE/>
              <w:autoSpaceDN/>
              <w:jc w:val="center"/>
              <w:rPr>
                <w:rFonts w:eastAsia="Times New Roman"/>
                <w:b/>
                <w:bCs/>
                <w:color w:val="000000"/>
                <w:lang w:bidi="ar-SA"/>
              </w:rPr>
            </w:pPr>
            <w:r w:rsidRPr="007C42F6">
              <w:rPr>
                <w:rFonts w:eastAsia="Times New Roman"/>
                <w:b/>
                <w:bCs/>
                <w:color w:val="000000"/>
                <w:lang w:bidi="ar-SA"/>
              </w:rPr>
              <w:t>L4</w:t>
            </w:r>
          </w:p>
        </w:tc>
        <w:tc>
          <w:tcPr>
            <w:tcW w:w="7501" w:type="dxa"/>
            <w:tcBorders>
              <w:top w:val="nil"/>
              <w:left w:val="nil"/>
              <w:bottom w:val="single" w:sz="4" w:space="0" w:color="auto"/>
              <w:right w:val="single" w:sz="4" w:space="0" w:color="auto"/>
            </w:tcBorders>
            <w:shd w:val="clear" w:color="auto" w:fill="auto"/>
            <w:noWrap/>
            <w:vAlign w:val="bottom"/>
            <w:hideMark/>
          </w:tcPr>
          <w:p w14:paraId="4B4698F7" w14:textId="096EFA89" w:rsidR="00D46410" w:rsidRPr="007C42F6" w:rsidRDefault="00D46410" w:rsidP="009E0AE6">
            <w:pPr>
              <w:widowControl/>
              <w:autoSpaceDE/>
              <w:autoSpaceDN/>
              <w:rPr>
                <w:rFonts w:eastAsia="Times New Roman"/>
                <w:color w:val="000000"/>
                <w:lang w:bidi="ar-SA"/>
              </w:rPr>
            </w:pPr>
            <w:r w:rsidRPr="007C42F6">
              <w:rPr>
                <w:rFonts w:eastAsia="Times New Roman"/>
                <w:color w:val="000000"/>
                <w:lang w:bidi="ar-SA"/>
              </w:rPr>
              <w:t>Compte-rendu des ateliers</w:t>
            </w:r>
            <w:r>
              <w:rPr>
                <w:rStyle w:val="cf01"/>
              </w:rPr>
              <w:t xml:space="preserve"> pour l’atelier 3</w:t>
            </w:r>
          </w:p>
        </w:tc>
        <w:tc>
          <w:tcPr>
            <w:tcW w:w="1664" w:type="dxa"/>
            <w:tcBorders>
              <w:top w:val="nil"/>
              <w:left w:val="nil"/>
              <w:bottom w:val="single" w:sz="4" w:space="0" w:color="auto"/>
              <w:right w:val="single" w:sz="4" w:space="0" w:color="auto"/>
            </w:tcBorders>
            <w:shd w:val="clear" w:color="auto" w:fill="auto"/>
            <w:noWrap/>
            <w:vAlign w:val="bottom"/>
            <w:hideMark/>
          </w:tcPr>
          <w:p w14:paraId="6E671DF5" w14:textId="77777777" w:rsidR="00D46410" w:rsidRPr="007C42F6" w:rsidRDefault="00D46410" w:rsidP="009E0AE6">
            <w:pPr>
              <w:widowControl/>
              <w:autoSpaceDE/>
              <w:autoSpaceDN/>
              <w:jc w:val="right"/>
              <w:rPr>
                <w:rFonts w:eastAsia="Times New Roman"/>
                <w:color w:val="000000"/>
                <w:lang w:bidi="ar-SA"/>
              </w:rPr>
            </w:pPr>
            <w:r w:rsidRPr="007C42F6">
              <w:rPr>
                <w:rFonts w:eastAsia="Times New Roman"/>
                <w:color w:val="000000"/>
                <w:lang w:bidi="ar-SA"/>
              </w:rPr>
              <w:t>1</w:t>
            </w:r>
          </w:p>
        </w:tc>
      </w:tr>
      <w:tr w:rsidR="00D46410" w:rsidRPr="008375CA" w14:paraId="2A55B601" w14:textId="77777777" w:rsidTr="0057053F">
        <w:trPr>
          <w:trHeight w:val="290"/>
        </w:trPr>
        <w:tc>
          <w:tcPr>
            <w:tcW w:w="823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06D9A69" w14:textId="73CB8947" w:rsidR="00D46410" w:rsidRPr="008375CA" w:rsidRDefault="00D46410" w:rsidP="009E0AE6">
            <w:pPr>
              <w:widowControl/>
              <w:autoSpaceDE/>
              <w:autoSpaceDN/>
              <w:jc w:val="center"/>
              <w:rPr>
                <w:rFonts w:eastAsia="Times New Roman"/>
                <w:b/>
                <w:bCs/>
                <w:color w:val="000000"/>
                <w:lang w:bidi="ar-SA"/>
              </w:rPr>
            </w:pPr>
            <w:r w:rsidRPr="008375CA">
              <w:rPr>
                <w:rFonts w:eastAsia="Times New Roman"/>
                <w:b/>
                <w:bCs/>
                <w:color w:val="000000"/>
                <w:lang w:bidi="ar-SA"/>
              </w:rPr>
              <w:t xml:space="preserve">TOTAL POUR </w:t>
            </w:r>
            <w:r>
              <w:rPr>
                <w:rFonts w:eastAsia="Times New Roman"/>
                <w:b/>
                <w:bCs/>
                <w:color w:val="000000"/>
                <w:lang w:bidi="ar-SA"/>
              </w:rPr>
              <w:t>L’</w:t>
            </w:r>
            <w:r w:rsidRPr="008375CA">
              <w:rPr>
                <w:rFonts w:eastAsia="Times New Roman"/>
                <w:b/>
                <w:bCs/>
                <w:color w:val="000000"/>
                <w:lang w:bidi="ar-SA"/>
              </w:rPr>
              <w:t>ATELIER</w:t>
            </w:r>
            <w:r>
              <w:rPr>
                <w:rFonts w:eastAsia="Times New Roman"/>
                <w:b/>
                <w:bCs/>
                <w:color w:val="000000"/>
                <w:lang w:bidi="ar-SA"/>
              </w:rPr>
              <w:t xml:space="preserve"> 3</w:t>
            </w:r>
          </w:p>
        </w:tc>
        <w:tc>
          <w:tcPr>
            <w:tcW w:w="1664" w:type="dxa"/>
            <w:tcBorders>
              <w:top w:val="nil"/>
              <w:left w:val="nil"/>
              <w:bottom w:val="single" w:sz="4" w:space="0" w:color="auto"/>
              <w:right w:val="single" w:sz="4" w:space="0" w:color="auto"/>
            </w:tcBorders>
            <w:shd w:val="clear" w:color="000000" w:fill="E2EFDA"/>
            <w:noWrap/>
            <w:vAlign w:val="bottom"/>
            <w:hideMark/>
          </w:tcPr>
          <w:p w14:paraId="17C98DE8" w14:textId="77777777" w:rsidR="00D46410" w:rsidRPr="008375CA" w:rsidRDefault="00D46410" w:rsidP="009E0AE6">
            <w:pPr>
              <w:widowControl/>
              <w:autoSpaceDE/>
              <w:autoSpaceDN/>
              <w:jc w:val="right"/>
              <w:rPr>
                <w:rFonts w:eastAsia="Times New Roman"/>
                <w:b/>
                <w:bCs/>
                <w:color w:val="000000"/>
                <w:lang w:bidi="ar-SA"/>
              </w:rPr>
            </w:pPr>
            <w:r w:rsidRPr="008375CA">
              <w:rPr>
                <w:rFonts w:eastAsia="Times New Roman"/>
                <w:b/>
                <w:bCs/>
                <w:color w:val="000000"/>
                <w:lang w:bidi="ar-SA"/>
              </w:rPr>
              <w:t>8</w:t>
            </w:r>
          </w:p>
        </w:tc>
      </w:tr>
      <w:tr w:rsidR="0057053F" w:rsidRPr="008375CA" w14:paraId="2364A6C7" w14:textId="77777777" w:rsidTr="0057053F">
        <w:trPr>
          <w:trHeight w:val="290"/>
        </w:trPr>
        <w:tc>
          <w:tcPr>
            <w:tcW w:w="823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tcPr>
          <w:p w14:paraId="6A9DBF31" w14:textId="62F80231" w:rsidR="0057053F" w:rsidRPr="008375CA" w:rsidRDefault="0057053F" w:rsidP="009E0AE6">
            <w:pPr>
              <w:widowControl/>
              <w:autoSpaceDE/>
              <w:autoSpaceDN/>
              <w:jc w:val="center"/>
              <w:rPr>
                <w:rFonts w:eastAsia="Times New Roman"/>
                <w:b/>
                <w:bCs/>
                <w:color w:val="000000"/>
                <w:lang w:bidi="ar-SA"/>
              </w:rPr>
            </w:pPr>
            <w:r>
              <w:rPr>
                <w:rFonts w:eastAsia="Times New Roman"/>
                <w:b/>
                <w:bCs/>
                <w:color w:val="000000"/>
                <w:lang w:bidi="ar-SA"/>
              </w:rPr>
              <w:t>TOTAL POUR LES TROIS ATELIERS</w:t>
            </w:r>
          </w:p>
        </w:tc>
        <w:tc>
          <w:tcPr>
            <w:tcW w:w="1664" w:type="dxa"/>
            <w:tcBorders>
              <w:top w:val="single" w:sz="4" w:space="0" w:color="auto"/>
              <w:left w:val="nil"/>
              <w:bottom w:val="single" w:sz="4" w:space="0" w:color="auto"/>
              <w:right w:val="single" w:sz="4" w:space="0" w:color="auto"/>
            </w:tcBorders>
            <w:shd w:val="clear" w:color="000000" w:fill="E2EFDA"/>
            <w:noWrap/>
            <w:vAlign w:val="bottom"/>
          </w:tcPr>
          <w:p w14:paraId="40BCBB27" w14:textId="3ED1EEC8" w:rsidR="0057053F" w:rsidRPr="008375CA" w:rsidRDefault="0057053F" w:rsidP="009E0AE6">
            <w:pPr>
              <w:widowControl/>
              <w:autoSpaceDE/>
              <w:autoSpaceDN/>
              <w:jc w:val="right"/>
              <w:rPr>
                <w:rFonts w:eastAsia="Times New Roman"/>
                <w:b/>
                <w:bCs/>
                <w:color w:val="000000"/>
                <w:lang w:bidi="ar-SA"/>
              </w:rPr>
            </w:pPr>
            <w:r>
              <w:rPr>
                <w:rFonts w:eastAsia="Times New Roman"/>
                <w:b/>
                <w:bCs/>
                <w:color w:val="000000"/>
                <w:lang w:bidi="ar-SA"/>
              </w:rPr>
              <w:t>24</w:t>
            </w:r>
          </w:p>
        </w:tc>
      </w:tr>
    </w:tbl>
    <w:p w14:paraId="779E69A5"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251DF766" w14:textId="77777777" w:rsidR="00465473" w:rsidRPr="00BE7B23" w:rsidRDefault="00465473" w:rsidP="006376D6">
      <w:pPr>
        <w:pStyle w:val="Titre1"/>
        <w:tabs>
          <w:tab w:val="left" w:pos="719"/>
        </w:tabs>
        <w:spacing w:before="0"/>
        <w:ind w:left="0" w:right="567" w:firstLine="0"/>
        <w:jc w:val="left"/>
        <w:rPr>
          <w:rFonts w:asciiTheme="minorHAnsi" w:hAnsiTheme="minorHAnsi" w:cstheme="minorHAnsi"/>
          <w:sz w:val="22"/>
          <w:szCs w:val="22"/>
        </w:rPr>
      </w:pPr>
    </w:p>
    <w:p w14:paraId="7936C5A2" w14:textId="77777777" w:rsidR="00F0105F" w:rsidRPr="00D0249C" w:rsidRDefault="00700A3E" w:rsidP="00DB76B6">
      <w:pPr>
        <w:pStyle w:val="Paragraphedeliste"/>
        <w:numPr>
          <w:ilvl w:val="0"/>
          <w:numId w:val="3"/>
        </w:numPr>
        <w:tabs>
          <w:tab w:val="left" w:pos="719"/>
        </w:tabs>
        <w:spacing w:before="45"/>
        <w:ind w:left="1440" w:right="-12"/>
        <w:rPr>
          <w:rFonts w:asciiTheme="minorHAnsi" w:hAnsiTheme="minorHAnsi" w:cstheme="minorHAnsi"/>
          <w:b/>
        </w:rPr>
      </w:pPr>
      <w:r w:rsidRPr="00D0249C">
        <w:rPr>
          <w:rFonts w:asciiTheme="minorHAnsi" w:hAnsiTheme="minorHAnsi" w:cstheme="minorHAnsi"/>
          <w:b/>
        </w:rPr>
        <w:t>Profil des expert (e)s</w:t>
      </w:r>
    </w:p>
    <w:p w14:paraId="0FA9410C" w14:textId="77777777" w:rsidR="003D62E8" w:rsidRPr="00BE7B23" w:rsidRDefault="00AA5004" w:rsidP="003D62E8">
      <w:pPr>
        <w:tabs>
          <w:tab w:val="left" w:pos="5085"/>
        </w:tabs>
        <w:ind w:right="-12"/>
        <w:jc w:val="both"/>
        <w:rPr>
          <w:rFonts w:asciiTheme="minorHAnsi" w:hAnsiTheme="minorHAnsi" w:cstheme="minorHAnsi"/>
        </w:rPr>
      </w:pPr>
      <w:r w:rsidRPr="00BE7B23">
        <w:rPr>
          <w:rFonts w:asciiTheme="minorHAnsi" w:hAnsiTheme="minorHAnsi" w:cstheme="minorHAnsi"/>
        </w:rPr>
        <w:t>Les expert(e)s doivent justifier des qualifications suivantes :</w:t>
      </w:r>
    </w:p>
    <w:p w14:paraId="11863376" w14:textId="77777777" w:rsidR="00B320AA" w:rsidRDefault="00B320AA" w:rsidP="00A25BE5">
      <w:pPr>
        <w:tabs>
          <w:tab w:val="left" w:pos="5085"/>
        </w:tabs>
        <w:ind w:right="-12"/>
        <w:jc w:val="both"/>
        <w:rPr>
          <w:rFonts w:asciiTheme="minorHAnsi" w:hAnsiTheme="minorHAnsi" w:cstheme="minorHAnsi"/>
          <w:b/>
          <w:bCs/>
          <w:color w:val="000000" w:themeColor="text1"/>
          <w:u w:val="single"/>
        </w:rPr>
      </w:pPr>
    </w:p>
    <w:p w14:paraId="6FDB0EB4" w14:textId="7DC1E399" w:rsidR="00A25BE5" w:rsidRDefault="00A25BE5" w:rsidP="00A25BE5">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Expert (</w:t>
      </w:r>
      <w:proofErr w:type="gramStart"/>
      <w:r w:rsidRPr="00BE7B23">
        <w:rPr>
          <w:rFonts w:asciiTheme="minorHAnsi" w:hAnsiTheme="minorHAnsi" w:cstheme="minorHAnsi"/>
          <w:b/>
          <w:bCs/>
          <w:color w:val="000000" w:themeColor="text1"/>
          <w:u w:val="single"/>
        </w:rPr>
        <w:t>e)  :</w:t>
      </w:r>
      <w:proofErr w:type="gramEnd"/>
      <w:r w:rsidRPr="00BE7B23">
        <w:rPr>
          <w:rFonts w:asciiTheme="minorHAnsi" w:hAnsiTheme="minorHAnsi" w:cstheme="minorHAnsi"/>
          <w:b/>
          <w:bCs/>
          <w:color w:val="000000" w:themeColor="text1"/>
          <w:u w:val="single"/>
        </w:rPr>
        <w:t xml:space="preserve"> </w:t>
      </w:r>
      <w:r w:rsidRPr="00A25BE5">
        <w:rPr>
          <w:rFonts w:asciiTheme="minorHAnsi" w:hAnsiTheme="minorHAnsi" w:cstheme="minorHAnsi"/>
          <w:b/>
          <w:bCs/>
          <w:color w:val="000000" w:themeColor="text1"/>
          <w:u w:val="single"/>
        </w:rPr>
        <w:t>Cartographie des risques climatiques</w:t>
      </w:r>
      <w:r w:rsidR="00B320AA">
        <w:rPr>
          <w:rFonts w:asciiTheme="minorHAnsi" w:hAnsiTheme="minorHAnsi" w:cstheme="minorHAnsi"/>
          <w:b/>
          <w:bCs/>
          <w:color w:val="000000" w:themeColor="text1"/>
          <w:u w:val="single"/>
        </w:rPr>
        <w:t xml:space="preserve"> (</w:t>
      </w:r>
      <w:r w:rsidR="0080320F">
        <w:rPr>
          <w:rFonts w:asciiTheme="minorHAnsi" w:hAnsiTheme="minorHAnsi" w:cstheme="minorHAnsi"/>
          <w:b/>
          <w:bCs/>
          <w:color w:val="000000" w:themeColor="text1"/>
          <w:u w:val="single"/>
        </w:rPr>
        <w:t>Atelier</w:t>
      </w:r>
      <w:r w:rsidR="00B320AA">
        <w:rPr>
          <w:rFonts w:asciiTheme="minorHAnsi" w:hAnsiTheme="minorHAnsi" w:cstheme="minorHAnsi"/>
          <w:b/>
          <w:bCs/>
          <w:color w:val="000000" w:themeColor="text1"/>
          <w:u w:val="single"/>
        </w:rPr>
        <w:t xml:space="preserve"> 1)</w:t>
      </w:r>
    </w:p>
    <w:p w14:paraId="7A6EFCA4" w14:textId="77777777" w:rsidR="007D6189" w:rsidRPr="00BE7B23" w:rsidRDefault="007D6189" w:rsidP="00A25BE5">
      <w:pPr>
        <w:tabs>
          <w:tab w:val="left" w:pos="5085"/>
        </w:tabs>
        <w:ind w:right="-12"/>
        <w:jc w:val="both"/>
        <w:rPr>
          <w:rFonts w:asciiTheme="minorHAnsi" w:hAnsiTheme="minorHAnsi" w:cstheme="minorHAnsi"/>
          <w:b/>
          <w:bCs/>
          <w:color w:val="000000" w:themeColor="text1"/>
          <w:u w:val="single"/>
        </w:rPr>
      </w:pPr>
    </w:p>
    <w:p w14:paraId="41D008B3" w14:textId="77777777" w:rsidR="00A25BE5" w:rsidRPr="00BE7B23" w:rsidRDefault="00A25BE5" w:rsidP="00A25BE5">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64EA97DD" w14:textId="3E517CBF" w:rsidR="00A25BE5" w:rsidRPr="00BE7B23" w:rsidRDefault="00A25BE5" w:rsidP="00A25BE5">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Ayant au moins 10 ans d’expérience professionnelle dans le domaine du changement climatique</w:t>
      </w:r>
      <w:r w:rsidR="002B27B3">
        <w:rPr>
          <w:rFonts w:asciiTheme="minorHAnsi" w:hAnsiTheme="minorHAnsi" w:cstheme="minorHAnsi"/>
          <w:color w:val="000000" w:themeColor="text1"/>
        </w:rPr>
        <w:t xml:space="preserve"> et </w:t>
      </w:r>
      <w:r w:rsidRPr="00BE7B23">
        <w:rPr>
          <w:rFonts w:asciiTheme="minorHAnsi" w:hAnsiTheme="minorHAnsi" w:cstheme="minorHAnsi"/>
          <w:color w:val="000000" w:themeColor="text1"/>
        </w:rPr>
        <w:t xml:space="preserve">la </w:t>
      </w:r>
      <w:r>
        <w:rPr>
          <w:rFonts w:asciiTheme="minorHAnsi" w:hAnsiTheme="minorHAnsi" w:cstheme="minorHAnsi"/>
          <w:color w:val="000000" w:themeColor="text1"/>
        </w:rPr>
        <w:t>cartographie des risques climatiques</w:t>
      </w:r>
      <w:r w:rsidRPr="00BE7B23">
        <w:rPr>
          <w:rFonts w:asciiTheme="minorHAnsi" w:hAnsiTheme="minorHAnsi" w:cstheme="minorHAnsi"/>
          <w:color w:val="000000" w:themeColor="text1"/>
        </w:rPr>
        <w:t xml:space="preserve"> ;</w:t>
      </w:r>
    </w:p>
    <w:p w14:paraId="16D0D526" w14:textId="2332788B" w:rsidR="00A25BE5" w:rsidRPr="00BE7B23" w:rsidRDefault="00A25BE5" w:rsidP="00A25BE5">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Excellente connaissance des défis du changement climatique au niveau national et international et ayant réalisé des études en matière </w:t>
      </w:r>
      <w:r>
        <w:rPr>
          <w:rFonts w:asciiTheme="minorHAnsi" w:hAnsiTheme="minorHAnsi" w:cstheme="minorHAnsi"/>
          <w:color w:val="000000" w:themeColor="text1"/>
        </w:rPr>
        <w:t xml:space="preserve">de </w:t>
      </w:r>
      <w:r>
        <w:t>c</w:t>
      </w:r>
      <w:r w:rsidRPr="00D1495A">
        <w:t>artographie des risques climatiques</w:t>
      </w:r>
      <w:r w:rsidRPr="00BE7B23">
        <w:rPr>
          <w:rFonts w:asciiTheme="minorHAnsi" w:hAnsiTheme="minorHAnsi" w:cstheme="minorHAnsi"/>
          <w:color w:val="000000" w:themeColor="text1"/>
        </w:rPr>
        <w:t xml:space="preserve"> ;</w:t>
      </w:r>
    </w:p>
    <w:p w14:paraId="648DE0CE" w14:textId="77777777" w:rsidR="00A25BE5" w:rsidRDefault="00A25BE5" w:rsidP="00A25BE5">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 notamment pour des jeunes bénéficiaires.</w:t>
      </w:r>
    </w:p>
    <w:p w14:paraId="44E27BD3" w14:textId="77777777" w:rsidR="00A25BE5" w:rsidRPr="00BE7B23" w:rsidRDefault="00A25BE5" w:rsidP="00A25BE5">
      <w:pPr>
        <w:pStyle w:val="Paragraphedeliste"/>
        <w:tabs>
          <w:tab w:val="left" w:pos="5085"/>
        </w:tabs>
        <w:spacing w:before="0"/>
        <w:ind w:left="1080" w:right="-12" w:firstLine="0"/>
        <w:rPr>
          <w:rFonts w:asciiTheme="minorHAnsi" w:hAnsiTheme="minorHAnsi" w:cstheme="minorHAnsi"/>
          <w:color w:val="000000" w:themeColor="text1"/>
        </w:rPr>
      </w:pPr>
    </w:p>
    <w:p w14:paraId="4526E5FA" w14:textId="6E45EED7" w:rsidR="00793619" w:rsidRPr="00BE7B23" w:rsidRDefault="00793619" w:rsidP="003D62E8">
      <w:pPr>
        <w:tabs>
          <w:tab w:val="left" w:pos="5085"/>
        </w:tabs>
        <w:ind w:right="-12"/>
        <w:jc w:val="both"/>
        <w:rPr>
          <w:rFonts w:asciiTheme="minorHAnsi" w:hAnsiTheme="minorHAnsi" w:cstheme="minorHAnsi"/>
        </w:rPr>
      </w:pPr>
      <w:r w:rsidRPr="00BE7B23">
        <w:rPr>
          <w:rFonts w:asciiTheme="minorHAnsi" w:hAnsiTheme="minorHAnsi" w:cstheme="minorHAnsi"/>
          <w:b/>
          <w:bCs/>
          <w:color w:val="000000" w:themeColor="text1"/>
          <w:u w:val="single"/>
        </w:rPr>
        <w:t>Expert (</w:t>
      </w:r>
      <w:proofErr w:type="gramStart"/>
      <w:r w:rsidRPr="00BE7B23">
        <w:rPr>
          <w:rFonts w:asciiTheme="minorHAnsi" w:hAnsiTheme="minorHAnsi" w:cstheme="minorHAnsi"/>
          <w:b/>
          <w:bCs/>
          <w:color w:val="000000" w:themeColor="text1"/>
          <w:u w:val="single"/>
        </w:rPr>
        <w:t>e)  :</w:t>
      </w:r>
      <w:proofErr w:type="gramEnd"/>
      <w:r w:rsidRPr="00BE7B23">
        <w:rPr>
          <w:rFonts w:asciiTheme="minorHAnsi" w:hAnsiTheme="minorHAnsi" w:cstheme="minorHAnsi"/>
          <w:b/>
          <w:bCs/>
          <w:color w:val="000000" w:themeColor="text1"/>
          <w:u w:val="single"/>
        </w:rPr>
        <w:t xml:space="preserve"> </w:t>
      </w:r>
      <w:r w:rsidR="00450B71" w:rsidRPr="00BE7B23">
        <w:rPr>
          <w:rFonts w:asciiTheme="minorHAnsi" w:hAnsiTheme="minorHAnsi" w:cstheme="minorHAnsi"/>
          <w:b/>
          <w:bCs/>
          <w:color w:val="000000" w:themeColor="text1"/>
          <w:u w:val="single"/>
        </w:rPr>
        <w:t>Inventaire</w:t>
      </w:r>
      <w:r w:rsidR="00D0249C">
        <w:rPr>
          <w:rFonts w:asciiTheme="minorHAnsi" w:hAnsiTheme="minorHAnsi" w:cstheme="minorHAnsi"/>
          <w:b/>
          <w:bCs/>
          <w:color w:val="000000" w:themeColor="text1"/>
          <w:u w:val="single"/>
        </w:rPr>
        <w:t xml:space="preserve"> et</w:t>
      </w:r>
      <w:r w:rsidR="00450B71" w:rsidRPr="00BE7B23">
        <w:rPr>
          <w:rFonts w:asciiTheme="minorHAnsi" w:hAnsiTheme="minorHAnsi" w:cstheme="minorHAnsi"/>
          <w:b/>
          <w:bCs/>
          <w:color w:val="000000" w:themeColor="text1"/>
          <w:u w:val="single"/>
        </w:rPr>
        <w:t xml:space="preserve"> atténuation de</w:t>
      </w:r>
      <w:r w:rsidR="00DE7AD8" w:rsidRPr="00BE7B23">
        <w:rPr>
          <w:rFonts w:asciiTheme="minorHAnsi" w:hAnsiTheme="minorHAnsi" w:cstheme="minorHAnsi"/>
          <w:b/>
          <w:bCs/>
          <w:color w:val="000000" w:themeColor="text1"/>
          <w:u w:val="single"/>
        </w:rPr>
        <w:t>s</w:t>
      </w:r>
      <w:r w:rsidR="00450B71" w:rsidRPr="00BE7B23">
        <w:rPr>
          <w:rFonts w:asciiTheme="minorHAnsi" w:hAnsiTheme="minorHAnsi" w:cstheme="minorHAnsi"/>
          <w:b/>
          <w:bCs/>
          <w:color w:val="000000" w:themeColor="text1"/>
          <w:u w:val="single"/>
        </w:rPr>
        <w:t xml:space="preserve"> GES</w:t>
      </w:r>
      <w:r w:rsidRPr="00BE7B23">
        <w:rPr>
          <w:rFonts w:asciiTheme="minorHAnsi" w:hAnsiTheme="minorHAnsi" w:cstheme="minorHAnsi"/>
          <w:b/>
          <w:bCs/>
          <w:color w:val="000000" w:themeColor="text1"/>
          <w:u w:val="single"/>
        </w:rPr>
        <w:t xml:space="preserve"> </w:t>
      </w:r>
      <w:r w:rsidR="00B320AA">
        <w:rPr>
          <w:rFonts w:asciiTheme="minorHAnsi" w:hAnsiTheme="minorHAnsi" w:cstheme="minorHAnsi"/>
          <w:b/>
          <w:bCs/>
          <w:color w:val="000000" w:themeColor="text1"/>
          <w:u w:val="single"/>
        </w:rPr>
        <w:t>(</w:t>
      </w:r>
      <w:r w:rsidR="0080320F">
        <w:rPr>
          <w:rFonts w:asciiTheme="minorHAnsi" w:hAnsiTheme="minorHAnsi" w:cstheme="minorHAnsi"/>
          <w:b/>
          <w:bCs/>
          <w:color w:val="000000" w:themeColor="text1"/>
          <w:u w:val="single"/>
        </w:rPr>
        <w:t xml:space="preserve">Atelier </w:t>
      </w:r>
      <w:r w:rsidR="00B320AA">
        <w:rPr>
          <w:rFonts w:asciiTheme="minorHAnsi" w:hAnsiTheme="minorHAnsi" w:cstheme="minorHAnsi"/>
          <w:b/>
          <w:bCs/>
          <w:color w:val="000000" w:themeColor="text1"/>
          <w:u w:val="single"/>
        </w:rPr>
        <w:t>2)</w:t>
      </w:r>
    </w:p>
    <w:p w14:paraId="3DFAFA39" w14:textId="77777777" w:rsidR="00DE7AD8" w:rsidRPr="00BE7B23" w:rsidRDefault="00DE7AD8" w:rsidP="00A8198E">
      <w:pPr>
        <w:tabs>
          <w:tab w:val="left" w:pos="5085"/>
        </w:tabs>
        <w:ind w:left="720" w:right="-12"/>
        <w:jc w:val="both"/>
        <w:rPr>
          <w:rFonts w:asciiTheme="minorHAnsi" w:hAnsiTheme="minorHAnsi" w:cstheme="minorHAnsi"/>
          <w:b/>
          <w:bCs/>
          <w:color w:val="000000" w:themeColor="text1"/>
          <w:u w:val="single"/>
        </w:rPr>
      </w:pPr>
    </w:p>
    <w:p w14:paraId="0093B11B" w14:textId="7777777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changement climatique ou environnement ou toute autre discipline en relation avec le développement durable ;</w:t>
      </w:r>
    </w:p>
    <w:p w14:paraId="3CFE0D55" w14:textId="264957E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Au moins 10 ans d’expérience professionnelle dans le domaine du changement climatique notamment en matière d’inventaire et d’atténuation ;</w:t>
      </w:r>
    </w:p>
    <w:p w14:paraId="79525C61" w14:textId="07FF7E61"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46700D"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 ;</w:t>
      </w:r>
    </w:p>
    <w:p w14:paraId="76CA1D7D" w14:textId="3CB20CA3" w:rsidR="005C30B2" w:rsidRPr="00A25BE5" w:rsidRDefault="00DE7AD8" w:rsidP="00A25BE5">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Une bonne expérience dans l’organisation et l’animation </w:t>
      </w:r>
      <w:r w:rsidR="001628B9" w:rsidRPr="00BE7B23">
        <w:rPr>
          <w:rFonts w:asciiTheme="minorHAnsi" w:hAnsiTheme="minorHAnsi" w:cstheme="minorHAnsi"/>
          <w:color w:val="000000" w:themeColor="text1"/>
        </w:rPr>
        <w:t xml:space="preserve">des ateliers et des </w:t>
      </w:r>
      <w:r w:rsidR="001628B9">
        <w:rPr>
          <w:rFonts w:asciiTheme="minorHAnsi" w:hAnsiTheme="minorHAnsi" w:cstheme="minorHAnsi"/>
          <w:color w:val="000000" w:themeColor="text1"/>
        </w:rPr>
        <w:t xml:space="preserve">formations </w:t>
      </w:r>
      <w:r w:rsidRPr="00BE7B23">
        <w:rPr>
          <w:rFonts w:asciiTheme="minorHAnsi" w:hAnsiTheme="minorHAnsi" w:cstheme="minorHAnsi"/>
          <w:color w:val="000000" w:themeColor="text1"/>
        </w:rPr>
        <w:t>liés à la thématique</w:t>
      </w:r>
      <w:r w:rsidR="008B1293" w:rsidRPr="00BE7B23">
        <w:rPr>
          <w:rFonts w:asciiTheme="minorHAnsi" w:hAnsiTheme="minorHAnsi" w:cstheme="minorHAnsi"/>
          <w:color w:val="000000" w:themeColor="text1"/>
        </w:rPr>
        <w:t>, notamment pour des jeunes</w:t>
      </w:r>
      <w:r w:rsidR="00DC336D" w:rsidRPr="00BE7B23">
        <w:rPr>
          <w:rFonts w:asciiTheme="minorHAnsi" w:hAnsiTheme="minorHAnsi" w:cstheme="minorHAnsi"/>
          <w:color w:val="000000" w:themeColor="text1"/>
        </w:rPr>
        <w:t xml:space="preserve"> bénéficiaires</w:t>
      </w:r>
      <w:r w:rsidR="00893883">
        <w:rPr>
          <w:rFonts w:asciiTheme="minorHAnsi" w:hAnsiTheme="minorHAnsi" w:cstheme="minorHAnsi"/>
          <w:color w:val="000000" w:themeColor="text1"/>
        </w:rPr>
        <w:t xml:space="preserve">. </w:t>
      </w:r>
    </w:p>
    <w:p w14:paraId="5F54944D" w14:textId="77777777" w:rsidR="00A17179" w:rsidRPr="00BE7B23" w:rsidRDefault="00A17179" w:rsidP="00A17179">
      <w:pPr>
        <w:tabs>
          <w:tab w:val="left" w:pos="5085"/>
        </w:tabs>
        <w:ind w:right="-12"/>
        <w:jc w:val="both"/>
        <w:rPr>
          <w:rFonts w:asciiTheme="minorHAnsi" w:hAnsiTheme="minorHAnsi" w:cstheme="minorHAnsi"/>
          <w:b/>
          <w:bCs/>
          <w:color w:val="000000" w:themeColor="text1"/>
        </w:rPr>
      </w:pPr>
    </w:p>
    <w:p w14:paraId="4ACA354C" w14:textId="3C768AE5" w:rsidR="00A17179" w:rsidRPr="00875962" w:rsidRDefault="00A17179" w:rsidP="00A17179">
      <w:pPr>
        <w:tabs>
          <w:tab w:val="left" w:pos="5085"/>
        </w:tabs>
        <w:ind w:right="-12"/>
        <w:jc w:val="both"/>
        <w:rPr>
          <w:rFonts w:asciiTheme="minorHAnsi" w:hAnsiTheme="minorHAnsi" w:cstheme="minorHAnsi"/>
          <w:b/>
          <w:bCs/>
          <w:color w:val="000000" w:themeColor="text1"/>
          <w:u w:val="single"/>
        </w:rPr>
      </w:pPr>
      <w:r w:rsidRPr="00D0249C">
        <w:rPr>
          <w:rFonts w:asciiTheme="minorHAnsi" w:hAnsiTheme="minorHAnsi" w:cstheme="minorHAnsi"/>
          <w:b/>
          <w:bCs/>
          <w:color w:val="000000" w:themeColor="text1"/>
          <w:u w:val="single"/>
        </w:rPr>
        <w:t>Expert (</w:t>
      </w:r>
      <w:proofErr w:type="gramStart"/>
      <w:r w:rsidRPr="00D0249C">
        <w:rPr>
          <w:rFonts w:asciiTheme="minorHAnsi" w:hAnsiTheme="minorHAnsi" w:cstheme="minorHAnsi"/>
          <w:b/>
          <w:bCs/>
          <w:color w:val="000000" w:themeColor="text1"/>
          <w:u w:val="single"/>
        </w:rPr>
        <w:t>e)  :</w:t>
      </w:r>
      <w:proofErr w:type="gramEnd"/>
      <w:r w:rsidRPr="00D0249C">
        <w:rPr>
          <w:rFonts w:asciiTheme="minorHAnsi" w:hAnsiTheme="minorHAnsi" w:cstheme="minorHAnsi"/>
          <w:b/>
          <w:bCs/>
          <w:color w:val="000000" w:themeColor="text1"/>
          <w:u w:val="single"/>
        </w:rPr>
        <w:t xml:space="preserve"> </w:t>
      </w:r>
      <w:r w:rsidR="00A25BE5" w:rsidRPr="00A25BE5">
        <w:rPr>
          <w:rFonts w:asciiTheme="minorHAnsi" w:hAnsiTheme="minorHAnsi" w:cstheme="minorHAnsi"/>
          <w:b/>
          <w:bCs/>
          <w:color w:val="000000" w:themeColor="text1"/>
          <w:u w:val="single"/>
        </w:rPr>
        <w:t>Finance climat et montage de projets</w:t>
      </w:r>
      <w:r w:rsidR="00B320AA">
        <w:rPr>
          <w:rFonts w:asciiTheme="minorHAnsi" w:hAnsiTheme="minorHAnsi" w:cstheme="minorHAnsi"/>
          <w:b/>
          <w:bCs/>
          <w:color w:val="000000" w:themeColor="text1"/>
          <w:u w:val="single"/>
        </w:rPr>
        <w:t xml:space="preserve"> (</w:t>
      </w:r>
      <w:r w:rsidR="00F8267F">
        <w:rPr>
          <w:rFonts w:asciiTheme="minorHAnsi" w:hAnsiTheme="minorHAnsi" w:cstheme="minorHAnsi"/>
          <w:b/>
          <w:bCs/>
          <w:color w:val="000000" w:themeColor="text1"/>
          <w:u w:val="single"/>
        </w:rPr>
        <w:t>Atelier</w:t>
      </w:r>
      <w:r w:rsidR="00B320AA">
        <w:rPr>
          <w:rFonts w:asciiTheme="minorHAnsi" w:hAnsiTheme="minorHAnsi" w:cstheme="minorHAnsi"/>
          <w:b/>
          <w:bCs/>
          <w:color w:val="000000" w:themeColor="text1"/>
          <w:u w:val="single"/>
        </w:rPr>
        <w:t xml:space="preserve"> 3)</w:t>
      </w:r>
    </w:p>
    <w:p w14:paraId="4A6B90F5" w14:textId="77777777" w:rsidR="00A17179" w:rsidRPr="00875962" w:rsidRDefault="00A17179" w:rsidP="00A17179">
      <w:pPr>
        <w:tabs>
          <w:tab w:val="left" w:pos="5085"/>
        </w:tabs>
        <w:ind w:left="720" w:right="-12"/>
        <w:jc w:val="both"/>
        <w:rPr>
          <w:rFonts w:asciiTheme="minorHAnsi" w:hAnsiTheme="minorHAnsi" w:cstheme="minorHAnsi"/>
        </w:rPr>
      </w:pPr>
    </w:p>
    <w:p w14:paraId="1BA4D382" w14:textId="77777777" w:rsidR="00A17179" w:rsidRPr="00875962"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1D52E72A" w14:textId="6293A52D" w:rsidR="00A17179" w:rsidRPr="005312C5"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 xml:space="preserve">Ayant au moins 10 ans d’expérience professionnelle dans le domaine du </w:t>
      </w:r>
      <w:r w:rsidR="001628B9">
        <w:rPr>
          <w:rFonts w:asciiTheme="minorHAnsi" w:hAnsiTheme="minorHAnsi" w:cstheme="minorHAnsi"/>
          <w:color w:val="000000" w:themeColor="text1"/>
        </w:rPr>
        <w:t xml:space="preserve">développement durable et du </w:t>
      </w:r>
      <w:r w:rsidRPr="00875962">
        <w:rPr>
          <w:rFonts w:asciiTheme="minorHAnsi" w:hAnsiTheme="minorHAnsi" w:cstheme="minorHAnsi"/>
          <w:color w:val="000000" w:themeColor="text1"/>
        </w:rPr>
        <w:t xml:space="preserve">changement </w:t>
      </w:r>
      <w:r w:rsidR="001628B9" w:rsidRPr="00875962">
        <w:rPr>
          <w:rFonts w:asciiTheme="minorHAnsi" w:hAnsiTheme="minorHAnsi" w:cstheme="minorHAnsi"/>
          <w:color w:val="000000" w:themeColor="text1"/>
        </w:rPr>
        <w:t xml:space="preserve">climatique, </w:t>
      </w:r>
      <w:r w:rsidR="00A25BE5">
        <w:rPr>
          <w:rFonts w:asciiTheme="minorHAnsi" w:hAnsiTheme="minorHAnsi" w:cstheme="minorHAnsi"/>
          <w:color w:val="000000" w:themeColor="text1"/>
        </w:rPr>
        <w:t xml:space="preserve">et particulièrement en finance climate et </w:t>
      </w:r>
      <w:r w:rsidR="00A25BE5" w:rsidRPr="00A25BE5">
        <w:rPr>
          <w:rFonts w:asciiTheme="minorHAnsi" w:hAnsiTheme="minorHAnsi" w:cstheme="minorHAnsi"/>
          <w:color w:val="000000" w:themeColor="text1"/>
        </w:rPr>
        <w:t>montage de projets à destination des bailleurs de fonds internationaux</w:t>
      </w:r>
      <w:r w:rsidR="00A25BE5">
        <w:rPr>
          <w:rFonts w:asciiTheme="minorHAnsi" w:hAnsiTheme="minorHAnsi" w:cstheme="minorHAnsi"/>
          <w:color w:val="000000" w:themeColor="text1"/>
        </w:rPr>
        <w:t xml:space="preserve"> (GCF, GEF, </w:t>
      </w:r>
      <w:r w:rsidR="002B27B3">
        <w:rPr>
          <w:rFonts w:asciiTheme="minorHAnsi" w:hAnsiTheme="minorHAnsi" w:cstheme="minorHAnsi"/>
          <w:color w:val="000000" w:themeColor="text1"/>
        </w:rPr>
        <w:t>Adaptation</w:t>
      </w:r>
      <w:r w:rsidR="00A25BE5">
        <w:rPr>
          <w:rFonts w:asciiTheme="minorHAnsi" w:hAnsiTheme="minorHAnsi" w:cstheme="minorHAnsi"/>
          <w:color w:val="000000" w:themeColor="text1"/>
        </w:rPr>
        <w:t xml:space="preserve"> </w:t>
      </w:r>
      <w:proofErr w:type="spellStart"/>
      <w:r w:rsidR="00A25BE5">
        <w:rPr>
          <w:rFonts w:asciiTheme="minorHAnsi" w:hAnsiTheme="minorHAnsi" w:cstheme="minorHAnsi"/>
          <w:color w:val="000000" w:themeColor="text1"/>
        </w:rPr>
        <w:t>Fund</w:t>
      </w:r>
      <w:proofErr w:type="spellEnd"/>
      <w:r w:rsidR="00A25BE5">
        <w:rPr>
          <w:rFonts w:asciiTheme="minorHAnsi" w:hAnsiTheme="minorHAnsi" w:cstheme="minorHAnsi"/>
          <w:color w:val="000000" w:themeColor="text1"/>
        </w:rPr>
        <w:t xml:space="preserve">, … </w:t>
      </w:r>
      <w:proofErr w:type="spellStart"/>
      <w:r w:rsidR="00A25BE5">
        <w:rPr>
          <w:rFonts w:asciiTheme="minorHAnsi" w:hAnsiTheme="minorHAnsi" w:cstheme="minorHAnsi"/>
          <w:color w:val="000000" w:themeColor="text1"/>
        </w:rPr>
        <w:t>etc</w:t>
      </w:r>
      <w:proofErr w:type="spellEnd"/>
      <w:proofErr w:type="gramStart"/>
      <w:r w:rsidR="00A25BE5">
        <w:rPr>
          <w:rFonts w:asciiTheme="minorHAnsi" w:hAnsiTheme="minorHAnsi" w:cstheme="minorHAnsi"/>
          <w:color w:val="000000" w:themeColor="text1"/>
        </w:rPr>
        <w:t>)</w:t>
      </w:r>
      <w:r w:rsidR="001628B9" w:rsidRPr="00BE7B23">
        <w:rPr>
          <w:rFonts w:asciiTheme="minorHAnsi" w:hAnsiTheme="minorHAnsi" w:cstheme="minorHAnsi"/>
          <w:color w:val="000000" w:themeColor="text1"/>
        </w:rPr>
        <w:t>;</w:t>
      </w:r>
      <w:proofErr w:type="gramEnd"/>
    </w:p>
    <w:p w14:paraId="107AEDEF" w14:textId="4C31D901" w:rsidR="00A17179" w:rsidRDefault="00A25BE5"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A25BE5">
        <w:rPr>
          <w:rFonts w:asciiTheme="minorHAnsi" w:hAnsiTheme="minorHAnsi" w:cstheme="minorHAnsi"/>
          <w:color w:val="000000" w:themeColor="text1"/>
        </w:rPr>
        <w:t>Excellente connaissance des défis du changement climatique au niveau national et international, et ayant élaboré des notes conceptuelles de projets climatiques selon les standards</w:t>
      </w:r>
      <w:r w:rsidR="002B27B3">
        <w:rPr>
          <w:rFonts w:asciiTheme="minorHAnsi" w:hAnsiTheme="minorHAnsi" w:cstheme="minorHAnsi"/>
          <w:color w:val="000000" w:themeColor="text1"/>
        </w:rPr>
        <w:t xml:space="preserve"> et </w:t>
      </w:r>
      <w:r w:rsidR="00117ABC">
        <w:rPr>
          <w:rFonts w:asciiTheme="minorHAnsi" w:hAnsiTheme="minorHAnsi" w:cstheme="minorHAnsi"/>
          <w:color w:val="000000" w:themeColor="text1"/>
        </w:rPr>
        <w:t xml:space="preserve">exigences </w:t>
      </w:r>
      <w:r w:rsidR="00117ABC" w:rsidRPr="00A25BE5">
        <w:rPr>
          <w:rFonts w:asciiTheme="minorHAnsi" w:hAnsiTheme="minorHAnsi" w:cstheme="minorHAnsi"/>
          <w:color w:val="000000" w:themeColor="text1"/>
        </w:rPr>
        <w:t>des</w:t>
      </w:r>
      <w:r w:rsidRPr="00A25BE5">
        <w:rPr>
          <w:rFonts w:asciiTheme="minorHAnsi" w:hAnsiTheme="minorHAnsi" w:cstheme="minorHAnsi"/>
          <w:color w:val="000000" w:themeColor="text1"/>
        </w:rPr>
        <w:t xml:space="preserve"> bailleurs de fonds internationaux</w:t>
      </w:r>
      <w:r w:rsidRPr="00875962">
        <w:rPr>
          <w:rFonts w:asciiTheme="minorHAnsi" w:hAnsiTheme="minorHAnsi" w:cstheme="minorHAnsi"/>
          <w:color w:val="000000" w:themeColor="text1"/>
        </w:rPr>
        <w:t xml:space="preserve"> ;</w:t>
      </w:r>
    </w:p>
    <w:p w14:paraId="75714312" w14:textId="0AB3C8BB" w:rsidR="0010265C" w:rsidRDefault="00A17179" w:rsidP="0010265C">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Une bonne expérience dans l’animation des ateliers et des formations en la matière, notamment pour des jeunes bénéficiaires.</w:t>
      </w:r>
    </w:p>
    <w:p w14:paraId="209A4523" w14:textId="77777777" w:rsidR="0010265C" w:rsidRPr="00EF28DF" w:rsidRDefault="0010265C" w:rsidP="00BB131A">
      <w:pPr>
        <w:tabs>
          <w:tab w:val="left" w:pos="5085"/>
        </w:tabs>
        <w:ind w:right="-12"/>
        <w:rPr>
          <w:rFonts w:asciiTheme="minorHAnsi" w:hAnsiTheme="minorHAnsi" w:cstheme="minorHAnsi"/>
          <w:color w:val="595959" w:themeColor="text1" w:themeTint="A6"/>
        </w:rPr>
      </w:pPr>
    </w:p>
    <w:p w14:paraId="354FD715" w14:textId="77777777" w:rsidR="00E23E19" w:rsidRDefault="00E23E19" w:rsidP="00E23E19">
      <w:pPr>
        <w:tabs>
          <w:tab w:val="left" w:pos="5085"/>
        </w:tabs>
        <w:ind w:right="-12"/>
        <w:rPr>
          <w:rFonts w:asciiTheme="minorHAnsi" w:hAnsiTheme="minorHAnsi" w:cstheme="minorHAnsi"/>
          <w:i/>
          <w:iCs/>
          <w:color w:val="595959" w:themeColor="text1" w:themeTint="A6"/>
        </w:rPr>
      </w:pPr>
    </w:p>
    <w:p w14:paraId="4A34E763" w14:textId="6A9DA4D8" w:rsidR="003863AB" w:rsidRPr="0057615B" w:rsidRDefault="00670333" w:rsidP="001F7314">
      <w:pPr>
        <w:tabs>
          <w:tab w:val="left" w:pos="5085"/>
        </w:tabs>
        <w:ind w:right="-12"/>
        <w:jc w:val="both"/>
        <w:rPr>
          <w:rFonts w:asciiTheme="minorHAnsi" w:hAnsiTheme="minorHAnsi" w:cstheme="minorHAnsi"/>
          <w:b/>
          <w:bCs/>
          <w:sz w:val="24"/>
          <w:szCs w:val="24"/>
          <w:u w:val="single"/>
        </w:rPr>
      </w:pPr>
      <w:r w:rsidRPr="0057615B">
        <w:rPr>
          <w:rFonts w:asciiTheme="minorHAnsi" w:hAnsiTheme="minorHAnsi" w:cstheme="minorHAnsi"/>
          <w:b/>
          <w:bCs/>
          <w:sz w:val="24"/>
          <w:szCs w:val="24"/>
          <w:u w:val="single"/>
        </w:rPr>
        <w:t>N.B : un expert peut assurer plus d’un module à condition que son CV atteste de ses compétences en lien avec les thématiques visées.</w:t>
      </w:r>
    </w:p>
    <w:p w14:paraId="256A9BF8" w14:textId="77777777" w:rsidR="003863AB" w:rsidRPr="003863AB" w:rsidRDefault="003863AB" w:rsidP="001F7314">
      <w:pPr>
        <w:tabs>
          <w:tab w:val="left" w:pos="5085"/>
        </w:tabs>
        <w:ind w:right="-12"/>
        <w:jc w:val="both"/>
        <w:rPr>
          <w:rFonts w:asciiTheme="minorHAnsi" w:hAnsiTheme="minorHAnsi" w:cstheme="minorHAnsi"/>
        </w:rPr>
      </w:pPr>
    </w:p>
    <w:p w14:paraId="19A6ACFC" w14:textId="77777777" w:rsidR="003A1427" w:rsidRPr="00BE7B23" w:rsidRDefault="00700A3E" w:rsidP="005A521C">
      <w:pPr>
        <w:pStyle w:val="Titre1"/>
        <w:numPr>
          <w:ilvl w:val="0"/>
          <w:numId w:val="3"/>
        </w:numPr>
        <w:tabs>
          <w:tab w:val="left" w:pos="719"/>
        </w:tabs>
        <w:ind w:left="1079" w:right="567"/>
        <w:jc w:val="left"/>
        <w:rPr>
          <w:rFonts w:asciiTheme="minorHAnsi" w:hAnsiTheme="minorHAnsi" w:cstheme="minorHAnsi"/>
          <w:sz w:val="22"/>
          <w:szCs w:val="22"/>
        </w:rPr>
      </w:pPr>
      <w:r w:rsidRPr="00BE7B23">
        <w:rPr>
          <w:rFonts w:asciiTheme="minorHAnsi" w:hAnsiTheme="minorHAnsi" w:cstheme="minorHAnsi"/>
          <w:sz w:val="22"/>
          <w:szCs w:val="22"/>
        </w:rPr>
        <w:t>Présentation de l’Offre du</w:t>
      </w:r>
      <w:r w:rsidRPr="00BE7B23">
        <w:rPr>
          <w:rFonts w:asciiTheme="minorHAnsi" w:hAnsiTheme="minorHAnsi" w:cstheme="minorHAnsi"/>
          <w:spacing w:val="-4"/>
          <w:sz w:val="22"/>
          <w:szCs w:val="22"/>
        </w:rPr>
        <w:t xml:space="preserve"> </w:t>
      </w:r>
      <w:r w:rsidRPr="00BE7B23">
        <w:rPr>
          <w:rFonts w:asciiTheme="minorHAnsi" w:hAnsiTheme="minorHAnsi" w:cstheme="minorHAnsi"/>
          <w:sz w:val="22"/>
          <w:szCs w:val="22"/>
        </w:rPr>
        <w:t>Contractant</w:t>
      </w:r>
    </w:p>
    <w:p w14:paraId="2A47018F" w14:textId="4A8D3280" w:rsidR="00EF6E31" w:rsidRPr="00BE7B23" w:rsidRDefault="0004236F"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Le BE</w:t>
      </w:r>
      <w:r w:rsidR="00011B3E" w:rsidRPr="00BE7B23">
        <w:rPr>
          <w:rFonts w:asciiTheme="minorHAnsi" w:hAnsiTheme="minorHAnsi" w:cstheme="minorHAnsi"/>
        </w:rPr>
        <w:t xml:space="preserve"> </w:t>
      </w:r>
      <w:r w:rsidR="00700A3E" w:rsidRPr="00BE7B23">
        <w:rPr>
          <w:rFonts w:asciiTheme="minorHAnsi" w:hAnsiTheme="minorHAnsi" w:cstheme="minorHAnsi"/>
        </w:rPr>
        <w:t>est tenu de présenter</w:t>
      </w:r>
      <w:r w:rsidR="00444D5A" w:rsidRPr="00BE7B23">
        <w:rPr>
          <w:rFonts w:asciiTheme="minorHAnsi" w:hAnsiTheme="minorHAnsi" w:cstheme="minorHAnsi"/>
        </w:rPr>
        <w:t xml:space="preserve">, </w:t>
      </w:r>
      <w:r w:rsidR="00444D5A" w:rsidRPr="00B31340">
        <w:rPr>
          <w:rFonts w:asciiTheme="minorHAnsi" w:hAnsiTheme="minorHAnsi" w:cstheme="minorHAnsi"/>
          <w:b/>
          <w:bCs/>
          <w:u w:val="single"/>
        </w:rPr>
        <w:t>individuellement ou en groupement</w:t>
      </w:r>
      <w:r w:rsidR="00A930B9" w:rsidRPr="00B31340">
        <w:rPr>
          <w:rFonts w:asciiTheme="minorHAnsi" w:hAnsiTheme="minorHAnsi" w:cstheme="minorHAnsi"/>
          <w:b/>
          <w:bCs/>
          <w:u w:val="single"/>
        </w:rPr>
        <w:t xml:space="preserve"> pour 1 seul module ou pour plusieurs modules ou encore pour la totalité des modules</w:t>
      </w:r>
      <w:r w:rsidR="00444D5A" w:rsidRPr="00BE7B23">
        <w:rPr>
          <w:rFonts w:asciiTheme="minorHAnsi" w:hAnsiTheme="minorHAnsi" w:cstheme="minorHAnsi"/>
        </w:rPr>
        <w:t>, les</w:t>
      </w:r>
      <w:r w:rsidR="00700A3E" w:rsidRPr="00BE7B23">
        <w:rPr>
          <w:rFonts w:asciiTheme="minorHAnsi" w:hAnsiTheme="minorHAnsi" w:cstheme="minorHAnsi"/>
        </w:rPr>
        <w:t xml:space="preserve"> documents suivants :</w:t>
      </w:r>
    </w:p>
    <w:p w14:paraId="2B252FA2" w14:textId="5220A961" w:rsidR="005B4453" w:rsidRPr="00BE7B23" w:rsidRDefault="00700A3E" w:rsidP="005B4453">
      <w:pPr>
        <w:pStyle w:val="Titre2"/>
        <w:numPr>
          <w:ilvl w:val="0"/>
          <w:numId w:val="2"/>
        </w:numPr>
        <w:tabs>
          <w:tab w:val="left" w:pos="1297"/>
        </w:tabs>
        <w:spacing w:before="119"/>
        <w:ind w:left="1079" w:right="130" w:hanging="361"/>
        <w:rPr>
          <w:rFonts w:asciiTheme="minorHAnsi" w:hAnsiTheme="minorHAnsi" w:cstheme="minorHAnsi"/>
          <w:sz w:val="22"/>
          <w:szCs w:val="22"/>
        </w:rPr>
      </w:pPr>
      <w:r w:rsidRPr="00BE7B23">
        <w:rPr>
          <w:rFonts w:asciiTheme="minorHAnsi" w:hAnsiTheme="minorHAnsi" w:cstheme="minorHAnsi"/>
          <w:sz w:val="22"/>
          <w:szCs w:val="22"/>
        </w:rPr>
        <w:t xml:space="preserve">Offre </w:t>
      </w:r>
      <w:r w:rsidR="005B4453" w:rsidRPr="00BE7B23">
        <w:rPr>
          <w:rFonts w:asciiTheme="minorHAnsi" w:hAnsiTheme="minorHAnsi" w:cstheme="minorHAnsi"/>
          <w:sz w:val="22"/>
          <w:szCs w:val="22"/>
        </w:rPr>
        <w:t>t</w:t>
      </w:r>
      <w:r w:rsidRPr="00BE7B23">
        <w:rPr>
          <w:rFonts w:asciiTheme="minorHAnsi" w:hAnsiTheme="minorHAnsi" w:cstheme="minorHAnsi"/>
          <w:sz w:val="22"/>
          <w:szCs w:val="22"/>
        </w:rPr>
        <w:t>echnique détaillant</w:t>
      </w:r>
      <w:r w:rsidR="001C7B33" w:rsidRPr="00BE7B23">
        <w:rPr>
          <w:rFonts w:asciiTheme="minorHAnsi" w:hAnsiTheme="minorHAnsi" w:cstheme="minorHAnsi"/>
          <w:sz w:val="22"/>
          <w:szCs w:val="22"/>
        </w:rPr>
        <w:t xml:space="preserve"> : </w:t>
      </w:r>
    </w:p>
    <w:p w14:paraId="49127BF7" w14:textId="5DA41366"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CV des experts</w:t>
      </w:r>
      <w:r w:rsidR="001B0075" w:rsidRPr="00BE7B23">
        <w:rPr>
          <w:rFonts w:asciiTheme="minorHAnsi" w:hAnsiTheme="minorHAnsi" w:cstheme="minorHAnsi"/>
          <w:b w:val="0"/>
          <w:bCs w:val="0"/>
          <w:sz w:val="22"/>
          <w:szCs w:val="22"/>
        </w:rPr>
        <w:t xml:space="preserve">, </w:t>
      </w:r>
    </w:p>
    <w:p w14:paraId="06A4394A" w14:textId="324008CB"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Une méthodologie de travail</w:t>
      </w:r>
      <w:r w:rsidR="001B0075" w:rsidRPr="00BE7B23">
        <w:rPr>
          <w:rFonts w:asciiTheme="minorHAnsi" w:hAnsiTheme="minorHAnsi" w:cstheme="minorHAnsi"/>
          <w:b w:val="0"/>
          <w:bCs w:val="0"/>
          <w:sz w:val="22"/>
          <w:szCs w:val="22"/>
        </w:rPr>
        <w:t>, qui inclut les étapes et le calendrier de mise en œuvre</w:t>
      </w:r>
      <w:r w:rsidR="000062D4" w:rsidRPr="00BE7B23">
        <w:rPr>
          <w:rFonts w:asciiTheme="minorHAnsi" w:hAnsiTheme="minorHAnsi" w:cstheme="minorHAnsi"/>
          <w:b w:val="0"/>
          <w:bCs w:val="0"/>
          <w:sz w:val="22"/>
          <w:szCs w:val="22"/>
        </w:rPr>
        <w:t xml:space="preserve">, </w:t>
      </w:r>
    </w:p>
    <w:p w14:paraId="167BB9DC" w14:textId="089E1119" w:rsidR="000062D4" w:rsidRPr="00BE7B23" w:rsidRDefault="000062D4"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 xml:space="preserve">Une proposition de programme de formation. </w:t>
      </w:r>
    </w:p>
    <w:p w14:paraId="512AF8B8" w14:textId="5D26642B" w:rsidR="00B03407" w:rsidRPr="00646D17" w:rsidRDefault="005B4453" w:rsidP="007D7896">
      <w:pPr>
        <w:pStyle w:val="Titre2"/>
        <w:numPr>
          <w:ilvl w:val="0"/>
          <w:numId w:val="2"/>
        </w:numPr>
        <w:tabs>
          <w:tab w:val="left" w:pos="1297"/>
        </w:tabs>
        <w:spacing w:before="119"/>
        <w:ind w:left="1079" w:right="130" w:hanging="361"/>
        <w:rPr>
          <w:rFonts w:asciiTheme="minorHAnsi" w:hAnsiTheme="minorHAnsi" w:cstheme="minorHAnsi"/>
          <w:b w:val="0"/>
          <w:bCs w:val="0"/>
          <w:sz w:val="22"/>
          <w:szCs w:val="22"/>
        </w:rPr>
      </w:pPr>
      <w:r w:rsidRPr="00BE7B23">
        <w:rPr>
          <w:rFonts w:asciiTheme="minorHAnsi" w:hAnsiTheme="minorHAnsi" w:cstheme="minorHAnsi"/>
          <w:sz w:val="22"/>
          <w:szCs w:val="22"/>
        </w:rPr>
        <w:t>Offre financière</w:t>
      </w:r>
      <w:r w:rsidRPr="00BE7B23">
        <w:rPr>
          <w:rFonts w:asciiTheme="minorHAnsi" w:hAnsiTheme="minorHAnsi" w:cstheme="minorHAnsi"/>
          <w:b w:val="0"/>
          <w:bCs w:val="0"/>
          <w:sz w:val="22"/>
          <w:szCs w:val="22"/>
        </w:rPr>
        <w:t xml:space="preserve"> détaillée spécifiant le nombre d’H/J par module et par programme. </w:t>
      </w:r>
      <w:r w:rsidR="00700A3E" w:rsidRPr="00BE7B23">
        <w:rPr>
          <w:rFonts w:asciiTheme="minorHAnsi" w:hAnsiTheme="minorHAnsi" w:cstheme="minorHAnsi"/>
          <w:b w:val="0"/>
          <w:bCs w:val="0"/>
          <w:sz w:val="22"/>
          <w:szCs w:val="22"/>
          <w:u w:val="single"/>
        </w:rPr>
        <w:t>L’offre financière doit être datée et signé</w:t>
      </w:r>
      <w:r w:rsidR="007D7896" w:rsidRPr="00BE7B23">
        <w:rPr>
          <w:rFonts w:asciiTheme="minorHAnsi" w:hAnsiTheme="minorHAnsi" w:cstheme="minorHAnsi"/>
          <w:b w:val="0"/>
          <w:bCs w:val="0"/>
          <w:sz w:val="22"/>
          <w:szCs w:val="22"/>
          <w:u w:val="single"/>
        </w:rPr>
        <w:t>e</w:t>
      </w:r>
      <w:r w:rsidR="007F3554">
        <w:rPr>
          <w:rFonts w:asciiTheme="minorHAnsi" w:hAnsiTheme="minorHAnsi" w:cstheme="minorHAnsi"/>
          <w:b w:val="0"/>
          <w:bCs w:val="0"/>
          <w:sz w:val="22"/>
          <w:szCs w:val="22"/>
          <w:u w:val="single"/>
        </w:rPr>
        <w:t xml:space="preserve">, et présentée séparément de l’offre technique. </w:t>
      </w:r>
    </w:p>
    <w:p w14:paraId="322F5429" w14:textId="77777777" w:rsidR="00646D17" w:rsidRPr="00BE7B23" w:rsidRDefault="00646D17" w:rsidP="00646D17">
      <w:pPr>
        <w:pStyle w:val="Titre2"/>
        <w:tabs>
          <w:tab w:val="left" w:pos="1297"/>
        </w:tabs>
        <w:spacing w:before="119"/>
        <w:ind w:left="1079" w:right="130" w:firstLine="0"/>
        <w:rPr>
          <w:rFonts w:asciiTheme="minorHAnsi" w:hAnsiTheme="minorHAnsi" w:cstheme="minorHAnsi"/>
          <w:b w:val="0"/>
          <w:bCs w:val="0"/>
          <w:sz w:val="22"/>
          <w:szCs w:val="22"/>
        </w:rPr>
      </w:pPr>
    </w:p>
    <w:p w14:paraId="707F7F85" w14:textId="77777777" w:rsidR="00700A3E" w:rsidRPr="00BE7B23" w:rsidRDefault="00700A3E" w:rsidP="00DB76B6">
      <w:pPr>
        <w:pStyle w:val="Titre1"/>
        <w:numPr>
          <w:ilvl w:val="0"/>
          <w:numId w:val="3"/>
        </w:numPr>
        <w:tabs>
          <w:tab w:val="left" w:pos="719"/>
        </w:tabs>
        <w:spacing w:before="0"/>
        <w:ind w:left="1374" w:right="567"/>
        <w:jc w:val="left"/>
        <w:rPr>
          <w:rFonts w:asciiTheme="minorHAnsi" w:hAnsiTheme="minorHAnsi" w:cstheme="minorHAnsi"/>
          <w:sz w:val="22"/>
          <w:szCs w:val="22"/>
        </w:rPr>
      </w:pPr>
      <w:r w:rsidRPr="00BE7B23">
        <w:rPr>
          <w:rFonts w:asciiTheme="minorHAnsi" w:hAnsiTheme="minorHAnsi" w:cstheme="minorHAnsi"/>
          <w:sz w:val="22"/>
          <w:szCs w:val="22"/>
        </w:rPr>
        <w:t>Evaluation des</w:t>
      </w:r>
      <w:r w:rsidRPr="00BE7B23">
        <w:rPr>
          <w:rFonts w:asciiTheme="minorHAnsi" w:hAnsiTheme="minorHAnsi" w:cstheme="minorHAnsi"/>
          <w:spacing w:val="-1"/>
          <w:sz w:val="22"/>
          <w:szCs w:val="22"/>
        </w:rPr>
        <w:t xml:space="preserve"> </w:t>
      </w:r>
      <w:r w:rsidRPr="00BE7B23">
        <w:rPr>
          <w:rFonts w:asciiTheme="minorHAnsi" w:hAnsiTheme="minorHAnsi" w:cstheme="minorHAnsi"/>
          <w:sz w:val="22"/>
          <w:szCs w:val="22"/>
        </w:rPr>
        <w:t>offres</w:t>
      </w:r>
    </w:p>
    <w:p w14:paraId="383B5DEB" w14:textId="77777777" w:rsidR="001B0075" w:rsidRPr="00BE7B23" w:rsidRDefault="00700A3E" w:rsidP="00AA30FB">
      <w:pPr>
        <w:tabs>
          <w:tab w:val="left" w:pos="5085"/>
        </w:tabs>
        <w:ind w:right="122"/>
        <w:jc w:val="both"/>
        <w:rPr>
          <w:rFonts w:asciiTheme="minorHAnsi" w:hAnsiTheme="minorHAnsi" w:cstheme="minorHAnsi"/>
        </w:rPr>
      </w:pPr>
      <w:r w:rsidRPr="00BE7B23">
        <w:rPr>
          <w:rFonts w:asciiTheme="minorHAnsi" w:hAnsiTheme="minorHAnsi" w:cstheme="minorHAnsi"/>
        </w:rPr>
        <w:t>L’évaluation des offres se déroulera en deux temps</w:t>
      </w:r>
      <w:r w:rsidR="001B0075" w:rsidRPr="00BE7B23">
        <w:rPr>
          <w:rFonts w:asciiTheme="minorHAnsi" w:hAnsiTheme="minorHAnsi" w:cstheme="minorHAnsi"/>
        </w:rPr>
        <w:t> :</w:t>
      </w:r>
    </w:p>
    <w:p w14:paraId="78A56F07" w14:textId="1FB938B3" w:rsidR="001B0075" w:rsidRPr="00BE7B23" w:rsidRDefault="00700A3E" w:rsidP="00C0291E">
      <w:pPr>
        <w:pStyle w:val="Paragraphedeliste"/>
        <w:numPr>
          <w:ilvl w:val="0"/>
          <w:numId w:val="10"/>
        </w:numPr>
        <w:tabs>
          <w:tab w:val="left" w:pos="5085"/>
        </w:tabs>
        <w:ind w:right="122"/>
        <w:rPr>
          <w:rFonts w:asciiTheme="minorHAnsi" w:hAnsiTheme="minorHAnsi" w:cstheme="minorHAnsi"/>
        </w:rPr>
      </w:pPr>
      <w:r w:rsidRPr="00BE7B23">
        <w:rPr>
          <w:rFonts w:asciiTheme="minorHAnsi" w:hAnsiTheme="minorHAnsi" w:cstheme="minorHAnsi"/>
        </w:rPr>
        <w:t>L’évaluation de l’off</w:t>
      </w:r>
      <w:r w:rsidR="00444D5A" w:rsidRPr="00BE7B23">
        <w:rPr>
          <w:rFonts w:asciiTheme="minorHAnsi" w:hAnsiTheme="minorHAnsi" w:cstheme="minorHAnsi"/>
        </w:rPr>
        <w:t>re technique qui portera sur les</w:t>
      </w:r>
      <w:r w:rsidRPr="00BE7B23">
        <w:rPr>
          <w:rFonts w:asciiTheme="minorHAnsi" w:hAnsiTheme="minorHAnsi" w:cstheme="minorHAnsi"/>
        </w:rPr>
        <w:t xml:space="preserve"> CV des candidats et la note méthodologique</w:t>
      </w:r>
      <w:r w:rsidR="001B0075" w:rsidRPr="00BE7B23">
        <w:rPr>
          <w:rFonts w:asciiTheme="minorHAnsi" w:hAnsiTheme="minorHAnsi" w:cstheme="minorHAnsi"/>
        </w:rPr>
        <w:t xml:space="preserve">, </w:t>
      </w:r>
    </w:p>
    <w:p w14:paraId="10E0C2F4" w14:textId="77777777" w:rsidR="001B0075" w:rsidRPr="00BE7B23" w:rsidRDefault="001B0075" w:rsidP="00C0291E">
      <w:pPr>
        <w:pStyle w:val="Paragraphedeliste"/>
        <w:numPr>
          <w:ilvl w:val="0"/>
          <w:numId w:val="10"/>
        </w:numPr>
        <w:tabs>
          <w:tab w:val="left" w:pos="5085"/>
        </w:tabs>
        <w:ind w:right="122"/>
        <w:rPr>
          <w:rFonts w:asciiTheme="minorHAnsi" w:hAnsiTheme="minorHAnsi" w:cstheme="minorHAnsi"/>
        </w:rPr>
      </w:pPr>
      <w:r w:rsidRPr="00BE7B23">
        <w:rPr>
          <w:rFonts w:asciiTheme="minorHAnsi" w:hAnsiTheme="minorHAnsi" w:cstheme="minorHAnsi"/>
        </w:rPr>
        <w:t>L</w:t>
      </w:r>
      <w:r w:rsidR="00700A3E" w:rsidRPr="00BE7B23">
        <w:rPr>
          <w:rFonts w:asciiTheme="minorHAnsi" w:hAnsiTheme="minorHAnsi" w:cstheme="minorHAnsi"/>
        </w:rPr>
        <w:t>’évaluation et la comparaison des propositions financières.</w:t>
      </w:r>
      <w:r w:rsidR="00CF7D0F" w:rsidRPr="00BE7B23">
        <w:rPr>
          <w:rFonts w:asciiTheme="minorHAnsi" w:hAnsiTheme="minorHAnsi" w:cstheme="minorHAnsi"/>
        </w:rPr>
        <w:t xml:space="preserve"> </w:t>
      </w:r>
    </w:p>
    <w:p w14:paraId="39489C01" w14:textId="77777777" w:rsidR="001B0075" w:rsidRPr="00BE7B23" w:rsidRDefault="001B0075" w:rsidP="00AA30FB">
      <w:pPr>
        <w:tabs>
          <w:tab w:val="left" w:pos="5085"/>
        </w:tabs>
        <w:ind w:right="122"/>
        <w:jc w:val="both"/>
        <w:rPr>
          <w:rFonts w:asciiTheme="minorHAnsi" w:hAnsiTheme="minorHAnsi" w:cstheme="minorHAnsi"/>
        </w:rPr>
      </w:pPr>
    </w:p>
    <w:p w14:paraId="0FA2F6A8" w14:textId="0FA481AB" w:rsidR="00444D5A" w:rsidRPr="00BE7B23" w:rsidRDefault="00444D5A" w:rsidP="00AA30FB">
      <w:pPr>
        <w:tabs>
          <w:tab w:val="left" w:pos="5085"/>
        </w:tabs>
        <w:ind w:right="122"/>
        <w:jc w:val="both"/>
        <w:rPr>
          <w:rFonts w:asciiTheme="minorHAnsi" w:hAnsiTheme="minorHAnsi" w:cstheme="minorHAnsi"/>
        </w:rPr>
      </w:pPr>
      <w:r w:rsidRPr="00BE7B23">
        <w:rPr>
          <w:rFonts w:asciiTheme="minorHAnsi" w:hAnsiTheme="minorHAnsi" w:cstheme="minorHAnsi"/>
        </w:rPr>
        <w:t xml:space="preserve">Les candidats peuvent présenter leurs </w:t>
      </w:r>
      <w:r w:rsidR="004405BB" w:rsidRPr="00BE7B23">
        <w:rPr>
          <w:rFonts w:asciiTheme="minorHAnsi" w:hAnsiTheme="minorHAnsi" w:cstheme="minorHAnsi"/>
        </w:rPr>
        <w:t xml:space="preserve">offres individuellement ou en groupement. Dans ce </w:t>
      </w:r>
      <w:r w:rsidR="00DB76B6" w:rsidRPr="00BE7B23">
        <w:rPr>
          <w:rFonts w:asciiTheme="minorHAnsi" w:hAnsiTheme="minorHAnsi" w:cstheme="minorHAnsi"/>
        </w:rPr>
        <w:t xml:space="preserve">cas, </w:t>
      </w:r>
      <w:r w:rsidR="00AA30FB" w:rsidRPr="00BE7B23">
        <w:rPr>
          <w:rFonts w:asciiTheme="minorHAnsi" w:hAnsiTheme="minorHAnsi" w:cstheme="minorHAnsi"/>
        </w:rPr>
        <w:t>l’</w:t>
      </w:r>
      <w:r w:rsidR="00DB76B6" w:rsidRPr="00BE7B23">
        <w:rPr>
          <w:rFonts w:asciiTheme="minorHAnsi" w:hAnsiTheme="minorHAnsi" w:cstheme="minorHAnsi"/>
        </w:rPr>
        <w:t>évaluation</w:t>
      </w:r>
      <w:r w:rsidR="004405BB" w:rsidRPr="00BE7B23">
        <w:rPr>
          <w:rFonts w:asciiTheme="minorHAnsi" w:hAnsiTheme="minorHAnsi" w:cstheme="minorHAnsi"/>
        </w:rPr>
        <w:t xml:space="preserve"> technique et </w:t>
      </w:r>
      <w:r w:rsidR="00A73CAA" w:rsidRPr="00BE7B23">
        <w:rPr>
          <w:rFonts w:asciiTheme="minorHAnsi" w:hAnsiTheme="minorHAnsi" w:cstheme="minorHAnsi"/>
        </w:rPr>
        <w:t>financière se</w:t>
      </w:r>
      <w:r w:rsidR="004405BB" w:rsidRPr="00BE7B23">
        <w:rPr>
          <w:rFonts w:asciiTheme="minorHAnsi" w:hAnsiTheme="minorHAnsi" w:cstheme="minorHAnsi"/>
        </w:rPr>
        <w:t xml:space="preserve"> fera individuellement pour chaque expert. </w:t>
      </w:r>
    </w:p>
    <w:p w14:paraId="0B077E02" w14:textId="3EF7A662" w:rsidR="00700A3E" w:rsidRPr="008441C1" w:rsidRDefault="00700A3E" w:rsidP="00C0291E">
      <w:pPr>
        <w:pStyle w:val="Titre3"/>
        <w:numPr>
          <w:ilvl w:val="0"/>
          <w:numId w:val="11"/>
        </w:numPr>
        <w:ind w:right="567"/>
        <w:rPr>
          <w:rFonts w:asciiTheme="minorHAnsi" w:hAnsiTheme="minorHAnsi" w:cstheme="minorHAnsi"/>
          <w:b w:val="0"/>
          <w:bCs w:val="0"/>
          <w:i w:val="0"/>
          <w:iCs/>
          <w:sz w:val="22"/>
          <w:szCs w:val="22"/>
          <w:u w:val="single"/>
        </w:rPr>
      </w:pPr>
      <w:r w:rsidRPr="008441C1">
        <w:rPr>
          <w:rFonts w:asciiTheme="minorHAnsi" w:hAnsiTheme="minorHAnsi" w:cstheme="minorHAnsi"/>
          <w:b w:val="0"/>
          <w:bCs w:val="0"/>
          <w:i w:val="0"/>
          <w:iCs/>
          <w:sz w:val="22"/>
          <w:szCs w:val="22"/>
          <w:u w:val="single"/>
        </w:rPr>
        <w:t>Phase 1</w:t>
      </w:r>
      <w:r w:rsidR="00F67D3E" w:rsidRPr="008441C1">
        <w:rPr>
          <w:rFonts w:asciiTheme="minorHAnsi" w:hAnsiTheme="minorHAnsi" w:cstheme="minorHAnsi"/>
          <w:b w:val="0"/>
          <w:bCs w:val="0"/>
          <w:i w:val="0"/>
          <w:iCs/>
          <w:sz w:val="22"/>
          <w:szCs w:val="22"/>
          <w:u w:val="single"/>
        </w:rPr>
        <w:t xml:space="preserve"> : </w:t>
      </w:r>
      <w:r w:rsidRPr="008441C1">
        <w:rPr>
          <w:rFonts w:asciiTheme="minorHAnsi" w:hAnsiTheme="minorHAnsi" w:cstheme="minorHAnsi"/>
          <w:b w:val="0"/>
          <w:bCs w:val="0"/>
          <w:i w:val="0"/>
          <w:iCs/>
          <w:sz w:val="22"/>
          <w:szCs w:val="22"/>
          <w:u w:val="single"/>
        </w:rPr>
        <w:t xml:space="preserve">Analyse technique comparative des offres </w:t>
      </w:r>
      <w:r w:rsidR="009D0915">
        <w:rPr>
          <w:rFonts w:asciiTheme="minorHAnsi" w:hAnsiTheme="minorHAnsi" w:cstheme="minorHAnsi"/>
          <w:b w:val="0"/>
          <w:bCs w:val="0"/>
          <w:i w:val="0"/>
          <w:iCs/>
          <w:sz w:val="22"/>
          <w:szCs w:val="22"/>
          <w:u w:val="single"/>
        </w:rPr>
        <w:t xml:space="preserve">  </w:t>
      </w:r>
    </w:p>
    <w:p w14:paraId="0DFDBE5A" w14:textId="0F086487" w:rsidR="00AA5004" w:rsidRPr="00BE7B23" w:rsidRDefault="00700A3E" w:rsidP="0036714B">
      <w:pPr>
        <w:tabs>
          <w:tab w:val="left" w:pos="5085"/>
        </w:tabs>
        <w:ind w:right="122"/>
        <w:jc w:val="both"/>
        <w:rPr>
          <w:rFonts w:asciiTheme="minorHAnsi" w:hAnsiTheme="minorHAnsi" w:cstheme="minorHAnsi"/>
        </w:rPr>
      </w:pPr>
      <w:r w:rsidRPr="00BE7B23">
        <w:rPr>
          <w:rFonts w:asciiTheme="minorHAnsi" w:hAnsiTheme="minorHAnsi" w:cstheme="minorHAnsi"/>
        </w:rPr>
        <w:t xml:space="preserve">Pendant cette phase, une note technique T sur 100 sera attribuée à chaque candidat en fonction du barème </w:t>
      </w:r>
      <w:commentRangeStart w:id="2"/>
      <w:r w:rsidRPr="00BE7B23">
        <w:rPr>
          <w:rFonts w:asciiTheme="minorHAnsi" w:hAnsiTheme="minorHAnsi" w:cstheme="minorHAnsi"/>
        </w:rPr>
        <w:t>suivant</w:t>
      </w:r>
      <w:commentRangeEnd w:id="2"/>
      <w:r w:rsidR="00A12AE6">
        <w:rPr>
          <w:rStyle w:val="Marquedecommentaire"/>
        </w:rPr>
        <w:commentReference w:id="2"/>
      </w:r>
      <w:r w:rsidRPr="00BE7B23">
        <w:rPr>
          <w:rFonts w:asciiTheme="minorHAnsi" w:hAnsiTheme="minorHAnsi" w:cstheme="minorHAnsi"/>
        </w:rPr>
        <w:t xml:space="preserve"> :</w:t>
      </w:r>
    </w:p>
    <w:p w14:paraId="75542A66" w14:textId="77777777" w:rsidR="00B320AA" w:rsidRDefault="00B320AA" w:rsidP="00701922">
      <w:pPr>
        <w:ind w:left="567" w:right="567"/>
        <w:rPr>
          <w:rFonts w:asciiTheme="minorHAnsi" w:hAnsiTheme="minorHAnsi" w:cstheme="minorHAnsi"/>
        </w:rPr>
      </w:pPr>
    </w:p>
    <w:tbl>
      <w:tblPr>
        <w:tblStyle w:val="Grilledutableau"/>
        <w:tblW w:w="10632" w:type="dxa"/>
        <w:tblInd w:w="-5" w:type="dxa"/>
        <w:tblLook w:val="04A0" w:firstRow="1" w:lastRow="0" w:firstColumn="1" w:lastColumn="0" w:noHBand="0" w:noVBand="1"/>
      </w:tblPr>
      <w:tblGrid>
        <w:gridCol w:w="8789"/>
        <w:gridCol w:w="1843"/>
      </w:tblGrid>
      <w:tr w:rsidR="00B320AA" w14:paraId="06224FC8" w14:textId="77777777" w:rsidTr="0061647B">
        <w:tc>
          <w:tcPr>
            <w:tcW w:w="8789" w:type="dxa"/>
          </w:tcPr>
          <w:p w14:paraId="55F1D4B2" w14:textId="7A605A94" w:rsidR="00B320AA" w:rsidRDefault="00B320AA" w:rsidP="008F5EDC">
            <w:pPr>
              <w:ind w:right="567"/>
              <w:jc w:val="center"/>
              <w:rPr>
                <w:rFonts w:asciiTheme="minorHAnsi" w:hAnsiTheme="minorHAnsi" w:cstheme="minorHAnsi"/>
              </w:rPr>
            </w:pPr>
            <w:r w:rsidRPr="00BE7B23">
              <w:rPr>
                <w:rFonts w:asciiTheme="minorHAnsi" w:hAnsiTheme="minorHAnsi" w:cstheme="minorHAnsi"/>
                <w:b/>
              </w:rPr>
              <w:t>Critères</w:t>
            </w:r>
          </w:p>
        </w:tc>
        <w:tc>
          <w:tcPr>
            <w:tcW w:w="1843" w:type="dxa"/>
          </w:tcPr>
          <w:p w14:paraId="3979864F" w14:textId="5D7FCE6F" w:rsidR="00B320AA" w:rsidRDefault="00B320AA" w:rsidP="008F5EDC">
            <w:pPr>
              <w:ind w:right="567"/>
              <w:jc w:val="center"/>
              <w:rPr>
                <w:rFonts w:asciiTheme="minorHAnsi" w:hAnsiTheme="minorHAnsi" w:cstheme="minorHAnsi"/>
              </w:rPr>
            </w:pPr>
            <w:r w:rsidRPr="00BE7B23">
              <w:rPr>
                <w:rFonts w:asciiTheme="minorHAnsi" w:hAnsiTheme="minorHAnsi" w:cstheme="minorHAnsi"/>
                <w:b/>
              </w:rPr>
              <w:t>Note Max</w:t>
            </w:r>
          </w:p>
        </w:tc>
      </w:tr>
      <w:tr w:rsidR="00B320AA" w14:paraId="28B92C5A" w14:textId="77777777" w:rsidTr="0061647B">
        <w:tc>
          <w:tcPr>
            <w:tcW w:w="8789" w:type="dxa"/>
          </w:tcPr>
          <w:p w14:paraId="74610F2F" w14:textId="646EF5CA" w:rsidR="00B320AA" w:rsidRPr="0061647B" w:rsidRDefault="00B320AA" w:rsidP="00B320AA">
            <w:pPr>
              <w:ind w:right="567"/>
              <w:rPr>
                <w:rFonts w:asciiTheme="minorHAnsi" w:hAnsiTheme="minorHAnsi" w:cstheme="minorHAnsi"/>
                <w:b/>
                <w:bCs/>
              </w:rPr>
            </w:pPr>
            <w:r w:rsidRPr="0061647B">
              <w:rPr>
                <w:rFonts w:asciiTheme="minorHAnsi" w:hAnsiTheme="minorHAnsi" w:cstheme="minorHAnsi"/>
                <w:b/>
                <w:bCs/>
              </w:rPr>
              <w:t xml:space="preserve">Méthodologie </w:t>
            </w:r>
          </w:p>
          <w:p w14:paraId="4A907BCE" w14:textId="42E95273" w:rsidR="00B320AA" w:rsidRPr="0061647B" w:rsidRDefault="00B320AA" w:rsidP="0061647B">
            <w:pPr>
              <w:pStyle w:val="Paragraphedeliste"/>
              <w:numPr>
                <w:ilvl w:val="0"/>
                <w:numId w:val="23"/>
              </w:numPr>
              <w:spacing w:before="0"/>
              <w:ind w:right="567"/>
              <w:rPr>
                <w:rFonts w:asciiTheme="minorHAnsi" w:hAnsiTheme="minorHAnsi" w:cstheme="minorHAnsi"/>
              </w:rPr>
            </w:pPr>
            <w:r w:rsidRPr="0061647B">
              <w:rPr>
                <w:rFonts w:asciiTheme="minorHAnsi" w:hAnsiTheme="minorHAnsi" w:cstheme="minorHAnsi"/>
              </w:rPr>
              <w:t>Améliorée</w:t>
            </w:r>
            <w:r>
              <w:rPr>
                <w:rFonts w:asciiTheme="minorHAnsi" w:hAnsiTheme="minorHAnsi" w:cstheme="minorHAnsi"/>
              </w:rPr>
              <w:t xml:space="preserve"> </w:t>
            </w:r>
            <w:r w:rsidRPr="0061647B">
              <w:rPr>
                <w:rFonts w:asciiTheme="minorHAnsi" w:hAnsiTheme="minorHAnsi" w:cstheme="minorHAnsi"/>
              </w:rPr>
              <w:t>: Bon niveau de détail du programme, innovation dans les outils pédagogiques proposés</w:t>
            </w:r>
            <w:r>
              <w:rPr>
                <w:rFonts w:asciiTheme="minorHAnsi" w:hAnsiTheme="minorHAnsi" w:cstheme="minorHAnsi"/>
              </w:rPr>
              <w:t xml:space="preserve"> </w:t>
            </w:r>
            <w:r w:rsidRPr="0025791D">
              <w:rPr>
                <w:rFonts w:asciiTheme="minorHAnsi" w:hAnsiTheme="minorHAnsi" w:cstheme="minorHAnsi"/>
              </w:rPr>
              <w:t>(20 points)</w:t>
            </w:r>
            <w:r w:rsidRPr="0061647B">
              <w:rPr>
                <w:rFonts w:asciiTheme="minorHAnsi" w:hAnsiTheme="minorHAnsi" w:cstheme="minorHAnsi"/>
              </w:rPr>
              <w:t>.</w:t>
            </w:r>
          </w:p>
          <w:p w14:paraId="23EA5FE2" w14:textId="00F88A08" w:rsidR="00B320AA" w:rsidRPr="0061647B" w:rsidRDefault="00B320AA" w:rsidP="0061647B">
            <w:pPr>
              <w:pStyle w:val="Paragraphedeliste"/>
              <w:numPr>
                <w:ilvl w:val="0"/>
                <w:numId w:val="23"/>
              </w:numPr>
              <w:spacing w:before="0"/>
              <w:ind w:right="567"/>
              <w:rPr>
                <w:rFonts w:asciiTheme="minorHAnsi" w:hAnsiTheme="minorHAnsi" w:cstheme="minorHAnsi"/>
              </w:rPr>
            </w:pPr>
            <w:r w:rsidRPr="0061647B">
              <w:rPr>
                <w:rFonts w:asciiTheme="minorHAnsi" w:hAnsiTheme="minorHAnsi" w:cstheme="minorHAnsi"/>
              </w:rPr>
              <w:t>Simple</w:t>
            </w:r>
            <w:r>
              <w:rPr>
                <w:rFonts w:asciiTheme="minorHAnsi" w:hAnsiTheme="minorHAnsi" w:cstheme="minorHAnsi"/>
              </w:rPr>
              <w:t xml:space="preserve"> </w:t>
            </w:r>
            <w:r w:rsidRPr="0061647B">
              <w:rPr>
                <w:rFonts w:asciiTheme="minorHAnsi" w:hAnsiTheme="minorHAnsi" w:cstheme="minorHAnsi"/>
              </w:rPr>
              <w:t>: Simple reprise des éléments des TDRs, manque d’investigation</w:t>
            </w:r>
            <w:r>
              <w:rPr>
                <w:rFonts w:asciiTheme="minorHAnsi" w:hAnsiTheme="minorHAnsi" w:cstheme="minorHAnsi"/>
              </w:rPr>
              <w:t xml:space="preserve"> </w:t>
            </w:r>
            <w:r w:rsidRPr="0025791D">
              <w:rPr>
                <w:rFonts w:asciiTheme="minorHAnsi" w:hAnsiTheme="minorHAnsi" w:cstheme="minorHAnsi"/>
              </w:rPr>
              <w:t>(10 points)</w:t>
            </w:r>
            <w:r w:rsidRPr="0061647B">
              <w:rPr>
                <w:rFonts w:asciiTheme="minorHAnsi" w:hAnsiTheme="minorHAnsi" w:cstheme="minorHAnsi"/>
              </w:rPr>
              <w:t>.</w:t>
            </w:r>
          </w:p>
          <w:p w14:paraId="6D5B5F48" w14:textId="27DBC126" w:rsidR="00B320AA" w:rsidRPr="0061647B" w:rsidRDefault="00B320AA" w:rsidP="0061647B">
            <w:pPr>
              <w:pStyle w:val="Paragraphedeliste"/>
              <w:numPr>
                <w:ilvl w:val="0"/>
                <w:numId w:val="23"/>
              </w:numPr>
              <w:spacing w:before="0"/>
              <w:ind w:right="567"/>
              <w:rPr>
                <w:rFonts w:asciiTheme="minorHAnsi" w:hAnsiTheme="minorHAnsi" w:cstheme="minorHAnsi"/>
              </w:rPr>
            </w:pPr>
            <w:r w:rsidRPr="0061647B">
              <w:rPr>
                <w:rFonts w:asciiTheme="minorHAnsi" w:hAnsiTheme="minorHAnsi" w:cstheme="minorHAnsi"/>
              </w:rPr>
              <w:t>Non conforme</w:t>
            </w:r>
            <w:r>
              <w:rPr>
                <w:rFonts w:asciiTheme="minorHAnsi" w:hAnsiTheme="minorHAnsi" w:cstheme="minorHAnsi"/>
              </w:rPr>
              <w:t xml:space="preserve"> </w:t>
            </w:r>
            <w:r w:rsidRPr="0061647B">
              <w:rPr>
                <w:rFonts w:asciiTheme="minorHAnsi" w:hAnsiTheme="minorHAnsi" w:cstheme="minorHAnsi"/>
              </w:rPr>
              <w:t>: Ne répond pas aux TDRs, omission d’éléments clés des TDRs</w:t>
            </w:r>
            <w:r>
              <w:rPr>
                <w:rFonts w:asciiTheme="minorHAnsi" w:hAnsiTheme="minorHAnsi" w:cstheme="minorHAnsi"/>
              </w:rPr>
              <w:t xml:space="preserve"> </w:t>
            </w:r>
            <w:r w:rsidRPr="0025791D">
              <w:rPr>
                <w:rFonts w:asciiTheme="minorHAnsi" w:hAnsiTheme="minorHAnsi" w:cstheme="minorHAnsi"/>
              </w:rPr>
              <w:t>(0 points)</w:t>
            </w:r>
            <w:r w:rsidRPr="0061647B">
              <w:rPr>
                <w:rFonts w:asciiTheme="minorHAnsi" w:hAnsiTheme="minorHAnsi" w:cstheme="minorHAnsi"/>
              </w:rPr>
              <w:t>.</w:t>
            </w:r>
          </w:p>
        </w:tc>
        <w:tc>
          <w:tcPr>
            <w:tcW w:w="1843" w:type="dxa"/>
          </w:tcPr>
          <w:p w14:paraId="448F0B89" w14:textId="77777777" w:rsidR="00B320AA" w:rsidRDefault="00B320AA" w:rsidP="00B320AA">
            <w:pPr>
              <w:ind w:right="567"/>
              <w:jc w:val="center"/>
              <w:rPr>
                <w:rFonts w:asciiTheme="minorHAnsi" w:hAnsiTheme="minorHAnsi" w:cstheme="minorHAnsi"/>
              </w:rPr>
            </w:pPr>
          </w:p>
          <w:p w14:paraId="296591D1" w14:textId="77777777" w:rsidR="00B320AA" w:rsidRDefault="00B320AA" w:rsidP="00B320AA">
            <w:pPr>
              <w:ind w:right="567"/>
              <w:jc w:val="center"/>
              <w:rPr>
                <w:rFonts w:asciiTheme="minorHAnsi" w:hAnsiTheme="minorHAnsi" w:cstheme="minorHAnsi"/>
              </w:rPr>
            </w:pPr>
          </w:p>
          <w:p w14:paraId="65632CC3" w14:textId="60048B6C" w:rsidR="00B320AA" w:rsidRDefault="00B320AA" w:rsidP="0061647B">
            <w:pPr>
              <w:ind w:right="567"/>
              <w:jc w:val="center"/>
              <w:rPr>
                <w:rFonts w:asciiTheme="minorHAnsi" w:hAnsiTheme="minorHAnsi" w:cstheme="minorHAnsi"/>
              </w:rPr>
            </w:pPr>
            <w:r>
              <w:rPr>
                <w:rFonts w:asciiTheme="minorHAnsi" w:hAnsiTheme="minorHAnsi" w:cstheme="minorHAnsi"/>
              </w:rPr>
              <w:t>30</w:t>
            </w:r>
          </w:p>
        </w:tc>
      </w:tr>
      <w:tr w:rsidR="00B320AA" w14:paraId="10B8854C" w14:textId="77777777" w:rsidTr="0061647B">
        <w:tc>
          <w:tcPr>
            <w:tcW w:w="8789" w:type="dxa"/>
          </w:tcPr>
          <w:p w14:paraId="67FC02BC" w14:textId="1591CD05" w:rsidR="00B320AA" w:rsidRPr="0061647B" w:rsidRDefault="00B320AA" w:rsidP="00B320AA">
            <w:pPr>
              <w:ind w:right="567"/>
              <w:rPr>
                <w:rFonts w:asciiTheme="minorHAnsi" w:hAnsiTheme="minorHAnsi" w:cstheme="minorHAnsi"/>
                <w:b/>
                <w:bCs/>
              </w:rPr>
            </w:pPr>
            <w:r w:rsidRPr="0061647B">
              <w:rPr>
                <w:rFonts w:asciiTheme="minorHAnsi" w:hAnsiTheme="minorHAnsi" w:cstheme="minorHAnsi"/>
                <w:b/>
                <w:bCs/>
              </w:rPr>
              <w:t>Profil de l'expert</w:t>
            </w:r>
          </w:p>
          <w:p w14:paraId="5BD9956E" w14:textId="29E9D152" w:rsidR="00B320AA" w:rsidRPr="0061647B" w:rsidRDefault="00B320AA" w:rsidP="0061647B">
            <w:pPr>
              <w:pStyle w:val="Paragraphedeliste"/>
              <w:numPr>
                <w:ilvl w:val="0"/>
                <w:numId w:val="24"/>
              </w:numPr>
              <w:spacing w:before="0"/>
              <w:ind w:right="567"/>
              <w:rPr>
                <w:rFonts w:asciiTheme="minorHAnsi" w:hAnsiTheme="minorHAnsi" w:cstheme="minorHAnsi"/>
              </w:rPr>
            </w:pPr>
            <w:r w:rsidRPr="0061647B">
              <w:rPr>
                <w:rFonts w:asciiTheme="minorHAnsi" w:hAnsiTheme="minorHAnsi" w:cstheme="minorHAnsi"/>
              </w:rPr>
              <w:t>Diplôme d'études supérieures en environnement, changement climatique ou discipline liée au développement durable (</w:t>
            </w:r>
            <w:r>
              <w:rPr>
                <w:rFonts w:asciiTheme="minorHAnsi" w:hAnsiTheme="minorHAnsi" w:cstheme="minorHAnsi"/>
              </w:rPr>
              <w:t>10</w:t>
            </w:r>
            <w:r w:rsidRPr="0061647B">
              <w:rPr>
                <w:rFonts w:asciiTheme="minorHAnsi" w:hAnsiTheme="minorHAnsi" w:cstheme="minorHAnsi"/>
              </w:rPr>
              <w:t xml:space="preserve"> points).</w:t>
            </w:r>
          </w:p>
          <w:p w14:paraId="45468184" w14:textId="77777777" w:rsidR="00B320AA" w:rsidRPr="0061647B" w:rsidRDefault="00B320AA" w:rsidP="0061647B">
            <w:pPr>
              <w:pStyle w:val="Paragraphedeliste"/>
              <w:numPr>
                <w:ilvl w:val="0"/>
                <w:numId w:val="24"/>
              </w:numPr>
              <w:spacing w:before="0"/>
              <w:ind w:right="567"/>
              <w:rPr>
                <w:rFonts w:asciiTheme="minorHAnsi" w:hAnsiTheme="minorHAnsi" w:cstheme="minorHAnsi"/>
              </w:rPr>
            </w:pPr>
            <w:r w:rsidRPr="0061647B">
              <w:rPr>
                <w:rFonts w:asciiTheme="minorHAnsi" w:hAnsiTheme="minorHAnsi" w:cstheme="minorHAnsi"/>
              </w:rPr>
              <w:t>Au moins 10 ans d'expérience professionnelle dans le domaine pertinent (10 points).</w:t>
            </w:r>
          </w:p>
          <w:p w14:paraId="3CE375A7" w14:textId="520CFAA9" w:rsidR="00B320AA" w:rsidRPr="0061647B" w:rsidRDefault="00B320AA" w:rsidP="0061647B">
            <w:pPr>
              <w:pStyle w:val="Paragraphedeliste"/>
              <w:numPr>
                <w:ilvl w:val="0"/>
                <w:numId w:val="24"/>
              </w:numPr>
              <w:spacing w:before="0"/>
              <w:ind w:right="567"/>
              <w:rPr>
                <w:rFonts w:asciiTheme="minorHAnsi" w:hAnsiTheme="minorHAnsi" w:cstheme="minorHAnsi"/>
              </w:rPr>
            </w:pPr>
            <w:r w:rsidRPr="0061647B">
              <w:rPr>
                <w:rFonts w:asciiTheme="minorHAnsi" w:hAnsiTheme="minorHAnsi" w:cstheme="minorHAnsi"/>
              </w:rPr>
              <w:t>Excellente connaissance des défis du changement climatique au niveau national et international (</w:t>
            </w:r>
            <w:r>
              <w:rPr>
                <w:rFonts w:asciiTheme="minorHAnsi" w:hAnsiTheme="minorHAnsi" w:cstheme="minorHAnsi"/>
              </w:rPr>
              <w:t>10</w:t>
            </w:r>
            <w:r w:rsidRPr="0061647B">
              <w:rPr>
                <w:rFonts w:asciiTheme="minorHAnsi" w:hAnsiTheme="minorHAnsi" w:cstheme="minorHAnsi"/>
              </w:rPr>
              <w:t xml:space="preserve"> points).</w:t>
            </w:r>
          </w:p>
          <w:p w14:paraId="62E747AB" w14:textId="669AA40E" w:rsidR="00B320AA" w:rsidRPr="0061647B" w:rsidRDefault="00B320AA" w:rsidP="0061647B">
            <w:pPr>
              <w:pStyle w:val="Paragraphedeliste"/>
              <w:numPr>
                <w:ilvl w:val="0"/>
                <w:numId w:val="24"/>
              </w:numPr>
              <w:spacing w:before="0"/>
              <w:ind w:right="567"/>
              <w:rPr>
                <w:rFonts w:asciiTheme="minorHAnsi" w:hAnsiTheme="minorHAnsi" w:cstheme="minorHAnsi"/>
              </w:rPr>
            </w:pPr>
            <w:r w:rsidRPr="0061647B">
              <w:rPr>
                <w:rFonts w:asciiTheme="minorHAnsi" w:hAnsiTheme="minorHAnsi" w:cstheme="minorHAnsi"/>
              </w:rPr>
              <w:t>Bonne expérience dans l'animation d'ateliers et de formations, notamment pour des jeunes bénéficiaires (</w:t>
            </w:r>
            <w:r>
              <w:rPr>
                <w:rFonts w:asciiTheme="minorHAnsi" w:hAnsiTheme="minorHAnsi" w:cstheme="minorHAnsi"/>
              </w:rPr>
              <w:t>10</w:t>
            </w:r>
            <w:r w:rsidRPr="0061647B">
              <w:rPr>
                <w:rFonts w:asciiTheme="minorHAnsi" w:hAnsiTheme="minorHAnsi" w:cstheme="minorHAnsi"/>
              </w:rPr>
              <w:t xml:space="preserve"> points).</w:t>
            </w:r>
          </w:p>
        </w:tc>
        <w:tc>
          <w:tcPr>
            <w:tcW w:w="1843" w:type="dxa"/>
          </w:tcPr>
          <w:p w14:paraId="5D148FAB" w14:textId="77777777" w:rsidR="00B320AA" w:rsidRDefault="00B320AA" w:rsidP="00B320AA">
            <w:pPr>
              <w:ind w:right="567"/>
              <w:jc w:val="center"/>
              <w:rPr>
                <w:rFonts w:asciiTheme="minorHAnsi" w:hAnsiTheme="minorHAnsi" w:cstheme="minorHAnsi"/>
              </w:rPr>
            </w:pPr>
          </w:p>
          <w:p w14:paraId="2528E4E4" w14:textId="77777777" w:rsidR="00B320AA" w:rsidRDefault="00B320AA" w:rsidP="00B320AA">
            <w:pPr>
              <w:ind w:right="567"/>
              <w:jc w:val="center"/>
              <w:rPr>
                <w:rFonts w:asciiTheme="minorHAnsi" w:hAnsiTheme="minorHAnsi" w:cstheme="minorHAnsi"/>
              </w:rPr>
            </w:pPr>
          </w:p>
          <w:p w14:paraId="61F66BC1" w14:textId="77777777" w:rsidR="00B320AA" w:rsidRDefault="00B320AA" w:rsidP="00B320AA">
            <w:pPr>
              <w:ind w:right="567"/>
              <w:jc w:val="center"/>
              <w:rPr>
                <w:rFonts w:asciiTheme="minorHAnsi" w:hAnsiTheme="minorHAnsi" w:cstheme="minorHAnsi"/>
              </w:rPr>
            </w:pPr>
          </w:p>
          <w:p w14:paraId="5DB55631" w14:textId="1EC27D33" w:rsidR="00B320AA" w:rsidRDefault="00B320AA" w:rsidP="0061647B">
            <w:pPr>
              <w:ind w:right="567"/>
              <w:jc w:val="center"/>
              <w:rPr>
                <w:rFonts w:asciiTheme="minorHAnsi" w:hAnsiTheme="minorHAnsi" w:cstheme="minorHAnsi"/>
              </w:rPr>
            </w:pPr>
            <w:r>
              <w:rPr>
                <w:rFonts w:asciiTheme="minorHAnsi" w:hAnsiTheme="minorHAnsi" w:cstheme="minorHAnsi"/>
              </w:rPr>
              <w:t>40</w:t>
            </w:r>
          </w:p>
        </w:tc>
      </w:tr>
      <w:tr w:rsidR="00B320AA" w14:paraId="69174FBE" w14:textId="77777777" w:rsidTr="00B320AA">
        <w:tc>
          <w:tcPr>
            <w:tcW w:w="8789" w:type="dxa"/>
          </w:tcPr>
          <w:p w14:paraId="44E3EB31" w14:textId="77777777" w:rsidR="00B320AA" w:rsidRDefault="00B320AA" w:rsidP="00B320AA">
            <w:pPr>
              <w:ind w:right="567"/>
              <w:rPr>
                <w:rFonts w:asciiTheme="minorHAnsi" w:hAnsiTheme="minorHAnsi" w:cstheme="minorHAnsi"/>
                <w:b/>
                <w:bCs/>
              </w:rPr>
            </w:pPr>
            <w:r w:rsidRPr="00B320AA">
              <w:rPr>
                <w:rFonts w:asciiTheme="minorHAnsi" w:hAnsiTheme="minorHAnsi" w:cstheme="minorHAnsi"/>
                <w:b/>
                <w:bCs/>
              </w:rPr>
              <w:t>Expertise spécifique</w:t>
            </w:r>
          </w:p>
          <w:p w14:paraId="6EF6407A" w14:textId="2944BEF0" w:rsidR="00B320AA" w:rsidRDefault="00B320AA" w:rsidP="00B320AA">
            <w:pPr>
              <w:ind w:right="567"/>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 </w:t>
            </w:r>
            <w:r w:rsidRPr="00A25BE5">
              <w:rPr>
                <w:rFonts w:asciiTheme="minorHAnsi" w:hAnsiTheme="minorHAnsi" w:cstheme="minorHAnsi"/>
                <w:b/>
                <w:bCs/>
                <w:color w:val="000000" w:themeColor="text1"/>
                <w:u w:val="single"/>
              </w:rPr>
              <w:t>Cartographie des risques climatiques</w:t>
            </w:r>
          </w:p>
          <w:p w14:paraId="0000ADD8" w14:textId="1C523C8B" w:rsidR="00B320AA" w:rsidRDefault="00B320AA" w:rsidP="00B320AA">
            <w:pPr>
              <w:pStyle w:val="Paragraphedeliste"/>
              <w:numPr>
                <w:ilvl w:val="0"/>
                <w:numId w:val="26"/>
              </w:numPr>
              <w:ind w:right="567"/>
              <w:rPr>
                <w:rFonts w:asciiTheme="minorHAnsi" w:hAnsiTheme="minorHAnsi" w:cstheme="minorHAnsi"/>
                <w:color w:val="000000" w:themeColor="text1"/>
                <w:u w:val="single"/>
              </w:rPr>
            </w:pPr>
            <w:r w:rsidRPr="0061647B">
              <w:rPr>
                <w:rFonts w:asciiTheme="minorHAnsi" w:hAnsiTheme="minorHAnsi" w:cstheme="minorHAnsi"/>
                <w:color w:val="000000" w:themeColor="text1"/>
                <w:u w:val="single"/>
              </w:rPr>
              <w:t>Excellente connaissance des défis du changement climatique au niveau national et international et ayant réalisé des études en matière de cartographie des risques climatiques (</w:t>
            </w:r>
            <w:r>
              <w:rPr>
                <w:rFonts w:asciiTheme="minorHAnsi" w:hAnsiTheme="minorHAnsi" w:cstheme="minorHAnsi"/>
                <w:color w:val="000000" w:themeColor="text1"/>
                <w:u w:val="single"/>
              </w:rPr>
              <w:t>30 points, à raison de 10 points par étude réalisée</w:t>
            </w:r>
            <w:r w:rsidRPr="0061647B">
              <w:rPr>
                <w:rFonts w:asciiTheme="minorHAnsi" w:hAnsiTheme="minorHAnsi" w:cstheme="minorHAnsi"/>
                <w:color w:val="000000" w:themeColor="text1"/>
                <w:u w:val="single"/>
              </w:rPr>
              <w:t>)</w:t>
            </w:r>
          </w:p>
          <w:p w14:paraId="5061B196" w14:textId="77777777" w:rsidR="00B320AA" w:rsidRPr="0061647B" w:rsidRDefault="00B320AA" w:rsidP="0061647B">
            <w:pPr>
              <w:ind w:left="360" w:right="567"/>
              <w:rPr>
                <w:rFonts w:asciiTheme="minorHAnsi" w:hAnsiTheme="minorHAnsi" w:cstheme="minorHAnsi"/>
                <w:color w:val="000000" w:themeColor="text1"/>
                <w:u w:val="single"/>
              </w:rPr>
            </w:pPr>
          </w:p>
          <w:p w14:paraId="6DDB7E10" w14:textId="77777777" w:rsidR="00B320AA" w:rsidRDefault="00B320AA" w:rsidP="00B320AA">
            <w:pPr>
              <w:ind w:right="567"/>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Expert (e) : Inventaire, atténuation des GES</w:t>
            </w:r>
          </w:p>
          <w:p w14:paraId="13302E0A" w14:textId="55C0919A" w:rsidR="00B320AA" w:rsidRPr="0061647B" w:rsidRDefault="00B320AA" w:rsidP="0061647B">
            <w:pPr>
              <w:pStyle w:val="Paragraphedeliste"/>
              <w:numPr>
                <w:ilvl w:val="0"/>
                <w:numId w:val="26"/>
              </w:numPr>
              <w:tabs>
                <w:tab w:val="left" w:pos="5085"/>
              </w:tabs>
              <w:ind w:right="-12"/>
              <w:rPr>
                <w:rFonts w:asciiTheme="minorHAnsi" w:hAnsiTheme="minorHAnsi" w:cstheme="minorHAnsi"/>
                <w:color w:val="000000" w:themeColor="text1"/>
              </w:rPr>
            </w:pPr>
            <w:r w:rsidRPr="0061647B">
              <w:rPr>
                <w:rFonts w:asciiTheme="minorHAnsi" w:hAnsiTheme="minorHAnsi" w:cstheme="minorHAnsi"/>
                <w:color w:val="000000" w:themeColor="text1"/>
              </w:rPr>
              <w:t xml:space="preserve">Excellente connaissance du volet atténuation des GES, inventaire, bilan carbone, marché carbone, etc. et ayant réalisé des études dans ce sens </w:t>
            </w:r>
            <w:r w:rsidRPr="0025791D">
              <w:rPr>
                <w:rFonts w:asciiTheme="minorHAnsi" w:hAnsiTheme="minorHAnsi" w:cstheme="minorHAnsi"/>
                <w:color w:val="000000" w:themeColor="text1"/>
                <w:u w:val="single"/>
              </w:rPr>
              <w:t>(</w:t>
            </w:r>
            <w:r>
              <w:rPr>
                <w:rFonts w:asciiTheme="minorHAnsi" w:hAnsiTheme="minorHAnsi" w:cstheme="minorHAnsi"/>
                <w:color w:val="000000" w:themeColor="text1"/>
                <w:u w:val="single"/>
              </w:rPr>
              <w:t>30 points, à raison de 10 points par étude réalisée</w:t>
            </w:r>
            <w:r w:rsidRPr="0025791D">
              <w:rPr>
                <w:rFonts w:asciiTheme="minorHAnsi" w:hAnsiTheme="minorHAnsi" w:cstheme="minorHAnsi"/>
                <w:color w:val="000000" w:themeColor="text1"/>
                <w:u w:val="single"/>
              </w:rPr>
              <w:t>)</w:t>
            </w:r>
          </w:p>
          <w:p w14:paraId="0BA157EB" w14:textId="77777777" w:rsidR="00B320AA" w:rsidRDefault="00B320AA" w:rsidP="00B320AA">
            <w:pPr>
              <w:ind w:right="567"/>
              <w:rPr>
                <w:rFonts w:asciiTheme="minorHAnsi" w:hAnsiTheme="minorHAnsi" w:cstheme="minorHAnsi"/>
                <w:b/>
                <w:bCs/>
                <w:color w:val="000000" w:themeColor="text1"/>
                <w:u w:val="single"/>
              </w:rPr>
            </w:pPr>
          </w:p>
          <w:p w14:paraId="784C43DE" w14:textId="3A92D441" w:rsidR="00B320AA" w:rsidRDefault="00B320AA" w:rsidP="00B320AA">
            <w:pPr>
              <w:ind w:right="567"/>
              <w:rPr>
                <w:rFonts w:asciiTheme="minorHAnsi" w:hAnsiTheme="minorHAnsi" w:cstheme="minorHAnsi"/>
                <w:b/>
                <w:bCs/>
                <w:color w:val="000000" w:themeColor="text1"/>
                <w:u w:val="single"/>
              </w:rPr>
            </w:pPr>
            <w:r w:rsidRPr="00D0249C">
              <w:rPr>
                <w:rFonts w:asciiTheme="minorHAnsi" w:hAnsiTheme="minorHAnsi" w:cstheme="minorHAnsi"/>
                <w:b/>
                <w:bCs/>
                <w:color w:val="000000" w:themeColor="text1"/>
                <w:u w:val="single"/>
              </w:rPr>
              <w:t xml:space="preserve">Expert (e) : </w:t>
            </w:r>
            <w:r w:rsidRPr="00A25BE5">
              <w:rPr>
                <w:rFonts w:asciiTheme="minorHAnsi" w:hAnsiTheme="minorHAnsi" w:cstheme="minorHAnsi"/>
                <w:b/>
                <w:bCs/>
                <w:color w:val="000000" w:themeColor="text1"/>
                <w:u w:val="single"/>
              </w:rPr>
              <w:t>Finance climat et montage de projets</w:t>
            </w:r>
          </w:p>
          <w:p w14:paraId="642B8415" w14:textId="7B813384" w:rsidR="00B320AA" w:rsidRPr="0061647B" w:rsidRDefault="00B320AA" w:rsidP="0061647B">
            <w:pPr>
              <w:pStyle w:val="Paragraphedeliste"/>
              <w:numPr>
                <w:ilvl w:val="0"/>
                <w:numId w:val="27"/>
              </w:numPr>
              <w:ind w:right="567"/>
              <w:rPr>
                <w:rFonts w:asciiTheme="minorHAnsi" w:hAnsiTheme="minorHAnsi" w:cstheme="minorHAnsi"/>
                <w:b/>
                <w:bCs/>
                <w:color w:val="000000" w:themeColor="text1"/>
                <w:u w:val="single"/>
              </w:rPr>
            </w:pPr>
            <w:r w:rsidRPr="0061647B">
              <w:rPr>
                <w:rFonts w:asciiTheme="minorHAnsi" w:hAnsiTheme="minorHAnsi" w:cstheme="minorHAnsi"/>
                <w:color w:val="000000" w:themeColor="text1"/>
              </w:rPr>
              <w:t>Excellente connaissance des défis du changement climatique au niveau national et international, et ayant élaboré des notes conceptuelles de projets climatiques selon les standards des bailleurs de fonds internationaux</w:t>
            </w:r>
            <w:r>
              <w:rPr>
                <w:rFonts w:asciiTheme="minorHAnsi" w:hAnsiTheme="minorHAnsi" w:cstheme="minorHAnsi"/>
                <w:color w:val="000000" w:themeColor="text1"/>
              </w:rPr>
              <w:t xml:space="preserve"> </w:t>
            </w:r>
            <w:r w:rsidRPr="0025791D">
              <w:rPr>
                <w:rFonts w:asciiTheme="minorHAnsi" w:hAnsiTheme="minorHAnsi" w:cstheme="minorHAnsi"/>
                <w:color w:val="000000" w:themeColor="text1"/>
                <w:u w:val="single"/>
              </w:rPr>
              <w:t>(</w:t>
            </w:r>
            <w:r>
              <w:rPr>
                <w:rFonts w:asciiTheme="minorHAnsi" w:hAnsiTheme="minorHAnsi" w:cstheme="minorHAnsi"/>
                <w:color w:val="000000" w:themeColor="text1"/>
                <w:u w:val="single"/>
              </w:rPr>
              <w:t>30 points, à raison de 10 points par note conceptuelle élaborée</w:t>
            </w:r>
            <w:r w:rsidRPr="0025791D">
              <w:rPr>
                <w:rFonts w:asciiTheme="minorHAnsi" w:hAnsiTheme="minorHAnsi" w:cstheme="minorHAnsi"/>
                <w:color w:val="000000" w:themeColor="text1"/>
                <w:u w:val="single"/>
              </w:rPr>
              <w:t>)</w:t>
            </w:r>
          </w:p>
          <w:p w14:paraId="38D93439" w14:textId="6C4C9480" w:rsidR="00B320AA" w:rsidRPr="0061647B" w:rsidRDefault="00B320AA" w:rsidP="00B320AA">
            <w:pPr>
              <w:ind w:right="567"/>
              <w:rPr>
                <w:rFonts w:asciiTheme="minorHAnsi" w:hAnsiTheme="minorHAnsi" w:cstheme="minorHAnsi"/>
              </w:rPr>
            </w:pPr>
          </w:p>
        </w:tc>
        <w:tc>
          <w:tcPr>
            <w:tcW w:w="1843" w:type="dxa"/>
          </w:tcPr>
          <w:p w14:paraId="52767DD9" w14:textId="77777777" w:rsidR="00B320AA" w:rsidRDefault="00B320AA" w:rsidP="00B320AA">
            <w:pPr>
              <w:ind w:right="567"/>
              <w:jc w:val="center"/>
              <w:rPr>
                <w:rFonts w:asciiTheme="minorHAnsi" w:hAnsiTheme="minorHAnsi" w:cstheme="minorHAnsi"/>
              </w:rPr>
            </w:pPr>
          </w:p>
          <w:p w14:paraId="4C30DD9C" w14:textId="77777777" w:rsidR="00B320AA" w:rsidRDefault="00B320AA" w:rsidP="00B320AA">
            <w:pPr>
              <w:ind w:right="567"/>
              <w:jc w:val="center"/>
              <w:rPr>
                <w:rFonts w:asciiTheme="minorHAnsi" w:hAnsiTheme="minorHAnsi" w:cstheme="minorHAnsi"/>
              </w:rPr>
            </w:pPr>
          </w:p>
          <w:p w14:paraId="06FC90FE" w14:textId="77777777" w:rsidR="00B320AA" w:rsidRDefault="00B320AA" w:rsidP="00B320AA">
            <w:pPr>
              <w:ind w:right="567"/>
              <w:jc w:val="center"/>
              <w:rPr>
                <w:rFonts w:asciiTheme="minorHAnsi" w:hAnsiTheme="minorHAnsi" w:cstheme="minorHAnsi"/>
              </w:rPr>
            </w:pPr>
          </w:p>
          <w:p w14:paraId="0EA3B480" w14:textId="77777777" w:rsidR="00B320AA" w:rsidRDefault="00B320AA" w:rsidP="00B320AA">
            <w:pPr>
              <w:ind w:right="567"/>
              <w:jc w:val="center"/>
              <w:rPr>
                <w:rFonts w:asciiTheme="minorHAnsi" w:hAnsiTheme="minorHAnsi" w:cstheme="minorHAnsi"/>
              </w:rPr>
            </w:pPr>
          </w:p>
          <w:p w14:paraId="596DE469" w14:textId="77777777" w:rsidR="00B320AA" w:rsidRDefault="00B320AA" w:rsidP="00B320AA">
            <w:pPr>
              <w:ind w:right="567"/>
              <w:jc w:val="center"/>
              <w:rPr>
                <w:rFonts w:asciiTheme="minorHAnsi" w:hAnsiTheme="minorHAnsi" w:cstheme="minorHAnsi"/>
              </w:rPr>
            </w:pPr>
          </w:p>
          <w:p w14:paraId="2A0EFA89" w14:textId="77777777" w:rsidR="00B320AA" w:rsidRDefault="00B320AA" w:rsidP="00B320AA">
            <w:pPr>
              <w:ind w:right="567"/>
              <w:jc w:val="center"/>
              <w:rPr>
                <w:rFonts w:asciiTheme="minorHAnsi" w:hAnsiTheme="minorHAnsi" w:cstheme="minorHAnsi"/>
              </w:rPr>
            </w:pPr>
          </w:p>
          <w:p w14:paraId="0318EF34" w14:textId="77777777" w:rsidR="00B320AA" w:rsidRDefault="00B320AA" w:rsidP="00B320AA">
            <w:pPr>
              <w:ind w:right="567"/>
              <w:jc w:val="center"/>
              <w:rPr>
                <w:rFonts w:asciiTheme="minorHAnsi" w:hAnsiTheme="minorHAnsi" w:cstheme="minorHAnsi"/>
              </w:rPr>
            </w:pPr>
          </w:p>
          <w:p w14:paraId="25192B62" w14:textId="77777777" w:rsidR="00B320AA" w:rsidRDefault="00B320AA" w:rsidP="00B320AA">
            <w:pPr>
              <w:ind w:right="567"/>
              <w:jc w:val="center"/>
              <w:rPr>
                <w:rFonts w:asciiTheme="minorHAnsi" w:hAnsiTheme="minorHAnsi" w:cstheme="minorHAnsi"/>
              </w:rPr>
            </w:pPr>
          </w:p>
          <w:p w14:paraId="7FB54B51" w14:textId="0D1E86B1" w:rsidR="00B320AA" w:rsidRDefault="00B320AA" w:rsidP="00B320AA">
            <w:pPr>
              <w:ind w:right="567"/>
              <w:jc w:val="center"/>
              <w:rPr>
                <w:rFonts w:asciiTheme="minorHAnsi" w:hAnsiTheme="minorHAnsi" w:cstheme="minorHAnsi"/>
              </w:rPr>
            </w:pPr>
            <w:r>
              <w:rPr>
                <w:rFonts w:asciiTheme="minorHAnsi" w:hAnsiTheme="minorHAnsi" w:cstheme="minorHAnsi"/>
              </w:rPr>
              <w:t>30</w:t>
            </w:r>
          </w:p>
        </w:tc>
      </w:tr>
      <w:tr w:rsidR="00B320AA" w14:paraId="7BF098D6" w14:textId="77777777" w:rsidTr="00B320AA">
        <w:tc>
          <w:tcPr>
            <w:tcW w:w="8789" w:type="dxa"/>
          </w:tcPr>
          <w:p w14:paraId="15B4F0F4" w14:textId="57515985" w:rsidR="00B320AA" w:rsidRPr="00B320AA" w:rsidRDefault="00B320AA" w:rsidP="0061647B">
            <w:pPr>
              <w:ind w:right="567"/>
              <w:jc w:val="center"/>
              <w:rPr>
                <w:rFonts w:asciiTheme="minorHAnsi" w:hAnsiTheme="minorHAnsi" w:cstheme="minorHAnsi"/>
                <w:b/>
                <w:bCs/>
              </w:rPr>
            </w:pPr>
            <w:r>
              <w:rPr>
                <w:rFonts w:asciiTheme="minorHAnsi" w:hAnsiTheme="minorHAnsi" w:cstheme="minorHAnsi"/>
                <w:b/>
                <w:bCs/>
              </w:rPr>
              <w:t>TOTAL</w:t>
            </w:r>
          </w:p>
        </w:tc>
        <w:tc>
          <w:tcPr>
            <w:tcW w:w="1843" w:type="dxa"/>
          </w:tcPr>
          <w:p w14:paraId="598C71A4" w14:textId="10B5822B" w:rsidR="00B320AA" w:rsidRDefault="00B320AA" w:rsidP="00B320AA">
            <w:pPr>
              <w:ind w:right="567"/>
              <w:jc w:val="center"/>
              <w:rPr>
                <w:rFonts w:asciiTheme="minorHAnsi" w:hAnsiTheme="minorHAnsi" w:cstheme="minorHAnsi"/>
              </w:rPr>
            </w:pPr>
            <w:r>
              <w:rPr>
                <w:rFonts w:asciiTheme="minorHAnsi" w:hAnsiTheme="minorHAnsi" w:cstheme="minorHAnsi"/>
              </w:rPr>
              <w:t>100</w:t>
            </w:r>
          </w:p>
        </w:tc>
      </w:tr>
    </w:tbl>
    <w:p w14:paraId="0CBDE488" w14:textId="6319F18A" w:rsidR="00701922" w:rsidRPr="00BE7B23" w:rsidRDefault="00973D3F" w:rsidP="00701922">
      <w:pPr>
        <w:ind w:left="567" w:right="567"/>
        <w:rPr>
          <w:rFonts w:asciiTheme="minorHAnsi" w:hAnsiTheme="minorHAnsi" w:cstheme="minorHAnsi"/>
        </w:rPr>
      </w:pPr>
      <w:r w:rsidRPr="00BE7B23">
        <w:rPr>
          <w:rFonts w:asciiTheme="minorHAnsi" w:hAnsiTheme="minorHAnsi" w:cstheme="minorHAnsi"/>
          <w:noProof/>
          <w:lang w:val="en-US" w:eastAsia="en-US" w:bidi="ar-SA"/>
        </w:rPr>
        <mc:AlternateContent>
          <mc:Choice Requires="wps">
            <w:drawing>
              <wp:anchor distT="0" distB="0" distL="0" distR="0" simplePos="0" relativeHeight="251661312" behindDoc="1" locked="0" layoutInCell="1" allowOverlap="1" wp14:anchorId="27CAE86C" wp14:editId="586867AA">
                <wp:simplePos x="0" y="0"/>
                <wp:positionH relativeFrom="margin">
                  <wp:align>right</wp:align>
                </wp:positionH>
                <wp:positionV relativeFrom="paragraph">
                  <wp:posOffset>179070</wp:posOffset>
                </wp:positionV>
                <wp:extent cx="5867400" cy="9715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71550"/>
                        </a:xfrm>
                        <a:prstGeom prst="rect">
                          <a:avLst/>
                        </a:prstGeom>
                        <a:solidFill>
                          <a:srgbClr val="33CC33"/>
                        </a:solidFill>
                        <a:ln w="6097">
                          <a:solidFill>
                            <a:srgbClr val="000000"/>
                          </a:solidFill>
                          <a:prstDash val="solid"/>
                          <a:miter lim="800000"/>
                          <a:headEnd/>
                          <a:tailEnd/>
                        </a:ln>
                      </wps:spPr>
                      <wps:txbx>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7CAE86C" id="_x0000_t202" coordsize="21600,21600" o:spt="202" path="m,l,21600r21600,l21600,xe">
                <v:stroke joinstyle="miter"/>
                <v:path gradientshapeok="t" o:connecttype="rect"/>
              </v:shapetype>
              <v:shape id="Text Box 2" o:spid="_x0000_s1026" type="#_x0000_t202" style="position:absolute;left:0;text-align:left;margin-left:410.8pt;margin-top:14.1pt;width:462pt;height:76.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" fillcolor="#3c3" strokeweight=".16936mm">
                <v:textbox inset="0,0,0,0">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v:textbox>
                <w10:wrap type="topAndBottom" anchorx="margin"/>
              </v:shape>
            </w:pict>
          </mc:Fallback>
        </mc:AlternateContent>
      </w:r>
    </w:p>
    <w:p w14:paraId="7E4C8DEB" w14:textId="77777777" w:rsidR="000E0664" w:rsidRPr="000119D1" w:rsidRDefault="000E0664" w:rsidP="000119D1">
      <w:pPr>
        <w:ind w:right="567"/>
        <w:rPr>
          <w:rFonts w:asciiTheme="minorHAnsi" w:hAnsiTheme="minorHAnsi" w:cstheme="minorHAnsi"/>
          <w:u w:val="single"/>
        </w:rPr>
      </w:pPr>
    </w:p>
    <w:p w14:paraId="068B8FAF" w14:textId="46E1CD90" w:rsidR="00700A3E" w:rsidRPr="000E0664" w:rsidRDefault="00700A3E" w:rsidP="000E0664">
      <w:pPr>
        <w:pStyle w:val="Paragraphedeliste"/>
        <w:numPr>
          <w:ilvl w:val="0"/>
          <w:numId w:val="11"/>
        </w:numPr>
        <w:ind w:right="567"/>
        <w:rPr>
          <w:rFonts w:asciiTheme="minorHAnsi" w:hAnsiTheme="minorHAnsi" w:cstheme="minorHAnsi"/>
          <w:u w:val="single"/>
        </w:rPr>
      </w:pPr>
      <w:r w:rsidRPr="00802ADE">
        <w:rPr>
          <w:rFonts w:asciiTheme="minorHAnsi" w:hAnsiTheme="minorHAnsi" w:cstheme="minorHAnsi"/>
          <w:u w:val="single"/>
        </w:rPr>
        <w:t>Phase 2 : Analyse financière</w:t>
      </w:r>
      <w:r w:rsidRPr="000E0664">
        <w:rPr>
          <w:rFonts w:asciiTheme="minorHAnsi" w:hAnsiTheme="minorHAnsi" w:cstheme="minorHAnsi"/>
          <w:u w:val="single"/>
        </w:rPr>
        <w:t xml:space="preserve"> comparative des offres </w:t>
      </w:r>
    </w:p>
    <w:p w14:paraId="3313F0D6"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A l’issue de cette phase, chaque offre financière sera dotée d’une note (F) sur 100 :</w:t>
      </w:r>
    </w:p>
    <w:p w14:paraId="4D87E007" w14:textId="77777777" w:rsidR="00701922" w:rsidRPr="00BE7B23" w:rsidRDefault="00701922" w:rsidP="00701922">
      <w:pPr>
        <w:tabs>
          <w:tab w:val="left" w:pos="5085"/>
        </w:tabs>
        <w:ind w:right="122"/>
        <w:jc w:val="both"/>
        <w:rPr>
          <w:rFonts w:asciiTheme="minorHAnsi" w:hAnsiTheme="minorHAnsi" w:cstheme="minorHAnsi"/>
        </w:rPr>
      </w:pPr>
    </w:p>
    <w:p w14:paraId="1F0B076E" w14:textId="641CD9F9"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La note 100 sera attribuée à l’offre valable techniquement et l</w:t>
      </w:r>
      <w:r w:rsidR="00CA61AF">
        <w:rPr>
          <w:rFonts w:asciiTheme="minorHAnsi" w:hAnsiTheme="minorHAnsi" w:cstheme="minorHAnsi"/>
        </w:rPr>
        <w:t>e</w:t>
      </w:r>
      <w:r w:rsidRPr="00BE7B23">
        <w:rPr>
          <w:rFonts w:asciiTheme="minorHAnsi" w:hAnsiTheme="minorHAnsi" w:cstheme="minorHAnsi"/>
        </w:rPr>
        <w:t xml:space="preserve"> moins </w:t>
      </w:r>
      <w:r w:rsidR="00303465" w:rsidRPr="00BE7B23">
        <w:rPr>
          <w:rFonts w:asciiTheme="minorHAnsi" w:hAnsiTheme="minorHAnsi" w:cstheme="minorHAnsi"/>
        </w:rPr>
        <w:t>disant</w:t>
      </w:r>
      <w:r w:rsidRPr="00BE7B23">
        <w:rPr>
          <w:rFonts w:asciiTheme="minorHAnsi" w:hAnsiTheme="minorHAnsi" w:cstheme="minorHAnsi"/>
        </w:rPr>
        <w:t>. Pour les autres offres, la note sera calculée au moyen de la formule suivante :</w:t>
      </w:r>
    </w:p>
    <w:p w14:paraId="0528B798" w14:textId="77777777" w:rsidR="00700A3E" w:rsidRPr="00BE7B23" w:rsidRDefault="00700A3E" w:rsidP="00B45333">
      <w:pPr>
        <w:pStyle w:val="Corpsdetexte"/>
        <w:spacing w:before="7"/>
        <w:ind w:left="567" w:right="567"/>
        <w:rPr>
          <w:rFonts w:asciiTheme="minorHAnsi" w:hAnsiTheme="minorHAnsi" w:cstheme="minorHAnsi"/>
          <w:sz w:val="22"/>
          <w:szCs w:val="22"/>
        </w:rPr>
      </w:pPr>
    </w:p>
    <w:tbl>
      <w:tblPr>
        <w:tblStyle w:val="TableNormal1"/>
        <w:tblW w:w="9758" w:type="dxa"/>
        <w:tblInd w:w="491" w:type="dxa"/>
        <w:tblLayout w:type="fixed"/>
        <w:tblLook w:val="01E0" w:firstRow="1" w:lastRow="1" w:firstColumn="1" w:lastColumn="1" w:noHBand="0" w:noVBand="0"/>
      </w:tblPr>
      <w:tblGrid>
        <w:gridCol w:w="3121"/>
        <w:gridCol w:w="6637"/>
      </w:tblGrid>
      <w:tr w:rsidR="00700A3E" w:rsidRPr="00BE7B23" w14:paraId="5B7C5D97" w14:textId="77777777" w:rsidTr="006859DF">
        <w:trPr>
          <w:trHeight w:val="1164"/>
        </w:trPr>
        <w:tc>
          <w:tcPr>
            <w:tcW w:w="3121" w:type="dxa"/>
          </w:tcPr>
          <w:p w14:paraId="0617F147" w14:textId="77777777" w:rsidR="00700A3E" w:rsidRPr="00BE7B23" w:rsidRDefault="00F45875" w:rsidP="00B45333">
            <w:pPr>
              <w:pStyle w:val="TableParagraph"/>
              <w:spacing w:line="244" w:lineRule="exact"/>
              <w:ind w:left="567" w:right="567"/>
              <w:rPr>
                <w:rFonts w:asciiTheme="minorHAnsi" w:hAnsiTheme="minorHAnsi" w:cstheme="minorHAnsi"/>
              </w:rPr>
            </w:pPr>
            <w:r w:rsidRPr="00BE7B23">
              <w:rPr>
                <w:rFonts w:asciiTheme="minorHAnsi" w:hAnsiTheme="minorHAnsi" w:cstheme="minorHAnsi"/>
              </w:rPr>
              <w:t xml:space="preserve">                     </w:t>
            </w:r>
            <w:r w:rsidR="006859DF" w:rsidRPr="00BE7B23">
              <w:rPr>
                <w:rFonts w:asciiTheme="minorHAnsi" w:hAnsiTheme="minorHAnsi" w:cstheme="minorHAnsi"/>
              </w:rPr>
              <w:t xml:space="preserve"> </w:t>
            </w:r>
            <w:r w:rsidR="00700A3E" w:rsidRPr="00BE7B23">
              <w:rPr>
                <w:rFonts w:asciiTheme="minorHAnsi" w:hAnsiTheme="minorHAnsi" w:cstheme="minorHAnsi"/>
              </w:rPr>
              <w:t>Pmin</w:t>
            </w:r>
          </w:p>
          <w:p w14:paraId="5F8FE6F7" w14:textId="77777777" w:rsidR="006859DF"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F= 100 * ---------------                                  </w:t>
            </w:r>
          </w:p>
          <w:p w14:paraId="2E9C7815" w14:textId="77777777" w:rsidR="00700A3E"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w:t>
            </w:r>
          </w:p>
        </w:tc>
        <w:tc>
          <w:tcPr>
            <w:tcW w:w="6637" w:type="dxa"/>
          </w:tcPr>
          <w:p w14:paraId="43B79C1D" w14:textId="77777777" w:rsidR="006859DF"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 : Prix de l’offre</w:t>
            </w:r>
          </w:p>
          <w:p w14:paraId="75ECE03F" w14:textId="77777777" w:rsidR="006859DF" w:rsidRPr="00BE7B23" w:rsidRDefault="006859DF" w:rsidP="006859DF">
            <w:pPr>
              <w:pStyle w:val="TableParagraph"/>
              <w:spacing w:line="244" w:lineRule="exact"/>
              <w:ind w:left="567" w:right="567"/>
              <w:rPr>
                <w:rFonts w:asciiTheme="minorHAnsi" w:hAnsiTheme="minorHAnsi" w:cstheme="minorHAnsi"/>
              </w:rPr>
            </w:pPr>
          </w:p>
          <w:p w14:paraId="1B63B751" w14:textId="77777777" w:rsidR="00700A3E"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 xml:space="preserve">Pmin : Prix de l’offre valable techniquement </w:t>
            </w:r>
            <w:r w:rsidRPr="00BE7B23">
              <w:rPr>
                <w:rFonts w:asciiTheme="minorHAnsi" w:hAnsiTheme="minorHAnsi" w:cstheme="minorHAnsi"/>
              </w:rPr>
              <w:t>du</w:t>
            </w:r>
            <w:r w:rsidR="00700A3E" w:rsidRPr="00BE7B23">
              <w:rPr>
                <w:rFonts w:asciiTheme="minorHAnsi" w:hAnsiTheme="minorHAnsi" w:cstheme="minorHAnsi"/>
              </w:rPr>
              <w:t xml:space="preserve"> </w:t>
            </w:r>
            <w:r w:rsidR="006859DF" w:rsidRPr="00BE7B23">
              <w:rPr>
                <w:rFonts w:asciiTheme="minorHAnsi" w:hAnsiTheme="minorHAnsi" w:cstheme="minorHAnsi"/>
              </w:rPr>
              <w:t>moins disant</w:t>
            </w:r>
            <w:r w:rsidR="00700A3E" w:rsidRPr="00BE7B23">
              <w:rPr>
                <w:rFonts w:asciiTheme="minorHAnsi" w:hAnsiTheme="minorHAnsi" w:cstheme="minorHAnsi"/>
              </w:rPr>
              <w:t>.</w:t>
            </w:r>
          </w:p>
        </w:tc>
      </w:tr>
    </w:tbl>
    <w:p w14:paraId="4D1F486A" w14:textId="342A45C3" w:rsidR="00700A3E" w:rsidRPr="00266492" w:rsidRDefault="00700A3E" w:rsidP="00C0291E">
      <w:pPr>
        <w:pStyle w:val="Titre3"/>
        <w:numPr>
          <w:ilvl w:val="0"/>
          <w:numId w:val="11"/>
        </w:numPr>
        <w:spacing w:before="0"/>
        <w:ind w:right="567"/>
        <w:jc w:val="left"/>
        <w:rPr>
          <w:rFonts w:asciiTheme="minorHAnsi" w:hAnsiTheme="minorHAnsi" w:cstheme="minorHAnsi"/>
          <w:b w:val="0"/>
          <w:bCs w:val="0"/>
          <w:i w:val="0"/>
          <w:iCs/>
          <w:sz w:val="22"/>
          <w:szCs w:val="22"/>
          <w:u w:val="single"/>
        </w:rPr>
      </w:pPr>
      <w:r w:rsidRPr="00266492">
        <w:rPr>
          <w:rFonts w:asciiTheme="minorHAnsi" w:hAnsiTheme="minorHAnsi" w:cstheme="minorHAnsi"/>
          <w:b w:val="0"/>
          <w:bCs w:val="0"/>
          <w:i w:val="0"/>
          <w:iCs/>
          <w:sz w:val="22"/>
          <w:szCs w:val="22"/>
          <w:u w:val="single"/>
        </w:rPr>
        <w:t>Phase 3 : Analyse technico-financière</w:t>
      </w:r>
      <w:r w:rsidRPr="00266492">
        <w:rPr>
          <w:rFonts w:asciiTheme="minorHAnsi" w:hAnsiTheme="minorHAnsi" w:cstheme="minorHAnsi"/>
          <w:b w:val="0"/>
          <w:bCs w:val="0"/>
          <w:i w:val="0"/>
          <w:iCs/>
          <w:spacing w:val="-24"/>
          <w:sz w:val="22"/>
          <w:szCs w:val="22"/>
          <w:u w:val="single"/>
        </w:rPr>
        <w:t xml:space="preserve"> </w:t>
      </w:r>
    </w:p>
    <w:p w14:paraId="4429ED30"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Les notes techniques (T) et financières (F) obtenues pour chaque candidat seront pondérées respectivement par les coefficients suivants</w:t>
      </w:r>
      <w:r w:rsidRPr="00BE7B23">
        <w:rPr>
          <w:rFonts w:asciiTheme="minorHAnsi" w:hAnsiTheme="minorHAnsi" w:cstheme="minorHAnsi"/>
          <w:spacing w:val="-2"/>
        </w:rPr>
        <w:t xml:space="preserve"> </w:t>
      </w:r>
      <w:r w:rsidRPr="00BE7B23">
        <w:rPr>
          <w:rFonts w:asciiTheme="minorHAnsi" w:hAnsiTheme="minorHAnsi" w:cstheme="minorHAnsi"/>
        </w:rPr>
        <w:t>:</w:t>
      </w:r>
    </w:p>
    <w:p w14:paraId="177D2CBF" w14:textId="67A129A3" w:rsidR="00700A3E" w:rsidRPr="00BE7B23" w:rsidRDefault="00700A3E" w:rsidP="00806CFD">
      <w:pPr>
        <w:pStyle w:val="Corpsdetexte"/>
        <w:spacing w:before="119"/>
        <w:ind w:left="720" w:right="567"/>
        <w:rPr>
          <w:rFonts w:asciiTheme="minorHAnsi" w:hAnsiTheme="minorHAnsi" w:cstheme="minorHAnsi"/>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80% pour l’offre </w:t>
      </w:r>
      <w:r w:rsidRPr="00BE7B23">
        <w:rPr>
          <w:rFonts w:asciiTheme="minorHAnsi" w:hAnsiTheme="minorHAnsi" w:cstheme="minorHAnsi"/>
          <w:spacing w:val="20"/>
          <w:w w:val="105"/>
          <w:sz w:val="22"/>
          <w:szCs w:val="22"/>
        </w:rPr>
        <w:t>technique</w:t>
      </w:r>
    </w:p>
    <w:p w14:paraId="1218A3B1" w14:textId="291F625C" w:rsidR="00A27B31" w:rsidRPr="00BE7B23" w:rsidRDefault="00700A3E" w:rsidP="009C0C58">
      <w:pPr>
        <w:pStyle w:val="Corpsdetexte"/>
        <w:spacing w:before="120"/>
        <w:ind w:left="720" w:right="567"/>
        <w:rPr>
          <w:rFonts w:asciiTheme="minorHAnsi" w:hAnsiTheme="minorHAnsi" w:cstheme="minorHAnsi"/>
          <w:spacing w:val="18"/>
          <w:w w:val="105"/>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20% pour l’offre </w:t>
      </w:r>
      <w:r w:rsidRPr="00BE7B23">
        <w:rPr>
          <w:rFonts w:asciiTheme="minorHAnsi" w:hAnsiTheme="minorHAnsi" w:cstheme="minorHAnsi"/>
          <w:spacing w:val="18"/>
          <w:w w:val="105"/>
          <w:sz w:val="22"/>
          <w:szCs w:val="22"/>
        </w:rPr>
        <w:t>financière</w:t>
      </w:r>
    </w:p>
    <w:p w14:paraId="4BEC3144" w14:textId="77777777" w:rsidR="00700A3E" w:rsidRPr="00BE7B23" w:rsidRDefault="00700A3E" w:rsidP="00806CFD">
      <w:pPr>
        <w:pStyle w:val="Corpsdetexte"/>
        <w:spacing w:before="120"/>
        <w:ind w:left="720" w:right="567"/>
        <w:rPr>
          <w:rFonts w:asciiTheme="minorHAnsi" w:hAnsiTheme="minorHAnsi" w:cstheme="minorHAnsi"/>
          <w:sz w:val="22"/>
          <w:szCs w:val="22"/>
        </w:rPr>
      </w:pPr>
      <w:r w:rsidRPr="00BE7B23">
        <w:rPr>
          <w:rFonts w:asciiTheme="minorHAnsi" w:hAnsiTheme="minorHAnsi" w:cstheme="minorHAnsi"/>
          <w:sz w:val="22"/>
          <w:szCs w:val="22"/>
        </w:rPr>
        <w:t>N= 0,8 * T + 0,2* F</w:t>
      </w:r>
    </w:p>
    <w:p w14:paraId="156C16BA" w14:textId="77777777" w:rsidR="003465A5" w:rsidRPr="00BE7B23" w:rsidRDefault="00700A3E"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 xml:space="preserve">     </w:t>
      </w:r>
    </w:p>
    <w:p w14:paraId="4E02FFF5" w14:textId="64223796" w:rsidR="00AC2AE5"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 xml:space="preserve">Le </w:t>
      </w:r>
      <w:r w:rsidR="0098485B" w:rsidRPr="00BE7B23">
        <w:rPr>
          <w:rFonts w:asciiTheme="minorHAnsi" w:hAnsiTheme="minorHAnsi" w:cstheme="minorHAnsi"/>
        </w:rPr>
        <w:t>c</w:t>
      </w:r>
      <w:r w:rsidRPr="00BE7B23">
        <w:rPr>
          <w:rFonts w:asciiTheme="minorHAnsi" w:hAnsiTheme="minorHAnsi" w:cstheme="minorHAnsi"/>
        </w:rPr>
        <w:t>ontrat sera adjugé à l’offre ayant obtenu la note « N » la plus élevée.</w:t>
      </w:r>
    </w:p>
    <w:p w14:paraId="02FD9BE0" w14:textId="77777777" w:rsidR="00A72C06" w:rsidRPr="00BE7B23" w:rsidRDefault="00A72C06" w:rsidP="00701922">
      <w:pPr>
        <w:tabs>
          <w:tab w:val="left" w:pos="5085"/>
        </w:tabs>
        <w:ind w:right="122"/>
        <w:jc w:val="both"/>
        <w:rPr>
          <w:rFonts w:asciiTheme="minorHAnsi" w:hAnsiTheme="minorHAnsi" w:cstheme="minorHAnsi"/>
        </w:rPr>
      </w:pPr>
    </w:p>
    <w:p w14:paraId="2740372A" w14:textId="631D4529" w:rsidR="00700A3E" w:rsidRPr="00BE7B23" w:rsidRDefault="00700A3E" w:rsidP="004405BB">
      <w:pPr>
        <w:pStyle w:val="Titre1"/>
        <w:numPr>
          <w:ilvl w:val="0"/>
          <w:numId w:val="3"/>
        </w:numPr>
        <w:tabs>
          <w:tab w:val="left" w:pos="719"/>
        </w:tabs>
        <w:spacing w:before="121"/>
        <w:ind w:right="567"/>
        <w:rPr>
          <w:rFonts w:asciiTheme="minorHAnsi" w:hAnsiTheme="minorHAnsi" w:cstheme="minorHAnsi"/>
          <w:sz w:val="22"/>
          <w:szCs w:val="22"/>
        </w:rPr>
      </w:pPr>
      <w:r w:rsidRPr="00BE7B23">
        <w:rPr>
          <w:rFonts w:asciiTheme="minorHAnsi" w:hAnsiTheme="minorHAnsi" w:cstheme="minorHAnsi"/>
          <w:sz w:val="22"/>
          <w:szCs w:val="22"/>
        </w:rPr>
        <w:t>Dépôt des</w:t>
      </w:r>
      <w:r w:rsidRPr="00BE7B23">
        <w:rPr>
          <w:rFonts w:asciiTheme="minorHAnsi" w:hAnsiTheme="minorHAnsi" w:cstheme="minorHAnsi"/>
          <w:spacing w:val="-1"/>
          <w:sz w:val="22"/>
          <w:szCs w:val="22"/>
        </w:rPr>
        <w:t xml:space="preserve"> </w:t>
      </w:r>
      <w:r w:rsidR="003465A5" w:rsidRPr="00BE7B23">
        <w:rPr>
          <w:rFonts w:asciiTheme="minorHAnsi" w:hAnsiTheme="minorHAnsi" w:cstheme="minorHAnsi"/>
          <w:sz w:val="22"/>
          <w:szCs w:val="22"/>
        </w:rPr>
        <w:t>offres.</w:t>
      </w:r>
    </w:p>
    <w:p w14:paraId="5343977B" w14:textId="77777777" w:rsidR="00A27B31" w:rsidRPr="00BE7B23" w:rsidRDefault="00A27B31" w:rsidP="00A27B31">
      <w:pPr>
        <w:tabs>
          <w:tab w:val="left" w:pos="5085"/>
        </w:tabs>
        <w:ind w:right="122"/>
        <w:jc w:val="both"/>
        <w:rPr>
          <w:rFonts w:asciiTheme="minorHAnsi" w:hAnsiTheme="minorHAnsi" w:cstheme="minorHAnsi"/>
        </w:rPr>
      </w:pPr>
    </w:p>
    <w:p w14:paraId="659114A1" w14:textId="4BDA549F" w:rsidR="00700A3E" w:rsidRPr="00BE7B23" w:rsidRDefault="00700A3E" w:rsidP="00717A3D">
      <w:pPr>
        <w:tabs>
          <w:tab w:val="left" w:pos="5085"/>
        </w:tabs>
        <w:ind w:right="122"/>
        <w:jc w:val="both"/>
        <w:rPr>
          <w:rFonts w:asciiTheme="minorHAnsi" w:hAnsiTheme="minorHAnsi" w:cstheme="minorHAnsi"/>
        </w:rPr>
      </w:pPr>
      <w:r w:rsidRPr="00BE7B23">
        <w:rPr>
          <w:rFonts w:asciiTheme="minorHAnsi" w:hAnsiTheme="minorHAnsi" w:cstheme="minorHAnsi"/>
        </w:rPr>
        <w:t>L’expert(e) intéressé est prié d’envoyer</w:t>
      </w:r>
      <w:r w:rsidR="004405BB" w:rsidRPr="00BE7B23">
        <w:rPr>
          <w:rFonts w:asciiTheme="minorHAnsi" w:hAnsiTheme="minorHAnsi" w:cstheme="minorHAnsi"/>
        </w:rPr>
        <w:t xml:space="preserve"> par </w:t>
      </w:r>
      <w:r w:rsidR="00173EE5">
        <w:rPr>
          <w:rFonts w:asciiTheme="minorHAnsi" w:hAnsiTheme="minorHAnsi" w:cstheme="minorHAnsi"/>
        </w:rPr>
        <w:t>e-</w:t>
      </w:r>
      <w:r w:rsidR="004405BB" w:rsidRPr="00BE7B23">
        <w:rPr>
          <w:rFonts w:asciiTheme="minorHAnsi" w:hAnsiTheme="minorHAnsi" w:cstheme="minorHAnsi"/>
        </w:rPr>
        <w:t xml:space="preserve">mail : </w:t>
      </w:r>
      <w:hyperlink r:id="rId16" w:history="1">
        <w:r w:rsidR="004405BB" w:rsidRPr="00BE7B23">
          <w:rPr>
            <w:rStyle w:val="Lienhypertexte"/>
            <w:rFonts w:asciiTheme="minorHAnsi" w:hAnsiTheme="minorHAnsi" w:cstheme="minorHAnsi"/>
          </w:rPr>
          <w:t>ro4c.maroc@gmail.com</w:t>
        </w:r>
      </w:hyperlink>
      <w:r w:rsidR="00F16A82" w:rsidRPr="00BE7B23">
        <w:rPr>
          <w:rStyle w:val="Lienhypertexte"/>
          <w:rFonts w:asciiTheme="minorHAnsi" w:hAnsiTheme="minorHAnsi" w:cstheme="minorHAnsi"/>
        </w:rPr>
        <w:t xml:space="preserve"> </w:t>
      </w:r>
      <w:r w:rsidR="004405BB" w:rsidRPr="00BE7B23">
        <w:rPr>
          <w:rFonts w:asciiTheme="minorHAnsi" w:hAnsiTheme="minorHAnsi" w:cstheme="minorHAnsi"/>
        </w:rPr>
        <w:t xml:space="preserve">ou déposé au siège du 4C </w:t>
      </w:r>
      <w:r w:rsidRPr="00BE7B23">
        <w:rPr>
          <w:rFonts w:asciiTheme="minorHAnsi" w:hAnsiTheme="minorHAnsi" w:cstheme="minorHAnsi"/>
        </w:rPr>
        <w:t>dans deux documents séparés :</w:t>
      </w:r>
    </w:p>
    <w:p w14:paraId="09D1648B" w14:textId="77777777" w:rsidR="003C5BA0" w:rsidRPr="00BE7B23" w:rsidRDefault="00700A3E"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rPr>
        <w:t xml:space="preserve">Offre technique : </w:t>
      </w:r>
      <w:r w:rsidRPr="00BE7B23">
        <w:rPr>
          <w:rFonts w:asciiTheme="minorHAnsi" w:hAnsiTheme="minorHAnsi" w:cstheme="minorHAnsi"/>
        </w:rPr>
        <w:t>Contenant les élém</w:t>
      </w:r>
      <w:r w:rsidR="000E4430" w:rsidRPr="00BE7B23">
        <w:rPr>
          <w:rFonts w:asciiTheme="minorHAnsi" w:hAnsiTheme="minorHAnsi" w:cstheme="minorHAnsi"/>
        </w:rPr>
        <w:t>ents précisés dans le point VII</w:t>
      </w:r>
      <w:r w:rsidRPr="00BE7B23">
        <w:rPr>
          <w:rFonts w:asciiTheme="minorHAnsi" w:hAnsiTheme="minorHAnsi" w:cstheme="minorHAnsi"/>
        </w:rPr>
        <w:t xml:space="preserve"> du présent document</w:t>
      </w:r>
      <w:r w:rsidRPr="00BE7B23">
        <w:rPr>
          <w:rFonts w:asciiTheme="minorHAnsi" w:hAnsiTheme="minorHAnsi" w:cstheme="minorHAnsi"/>
          <w:spacing w:val="-1"/>
        </w:rPr>
        <w:t xml:space="preserve"> </w:t>
      </w:r>
      <w:r w:rsidRPr="00BE7B23">
        <w:rPr>
          <w:rFonts w:asciiTheme="minorHAnsi" w:hAnsiTheme="minorHAnsi" w:cstheme="minorHAnsi"/>
        </w:rPr>
        <w:t>;</w:t>
      </w:r>
    </w:p>
    <w:p w14:paraId="410AEC3B" w14:textId="4E33A623" w:rsidR="00FA094E" w:rsidRPr="00BE7B23" w:rsidRDefault="003C5BA0"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bCs/>
        </w:rPr>
        <w:t>Offre financière</w:t>
      </w:r>
      <w:r w:rsidRPr="00BE7B23">
        <w:rPr>
          <w:rFonts w:asciiTheme="minorHAnsi" w:hAnsiTheme="minorHAnsi" w:cstheme="minorHAnsi"/>
        </w:rPr>
        <w:t xml:space="preserve"> : Estimation du coût te</w:t>
      </w:r>
      <w:r w:rsidR="000E4430" w:rsidRPr="00BE7B23">
        <w:rPr>
          <w:rFonts w:asciiTheme="minorHAnsi" w:hAnsiTheme="minorHAnsi" w:cstheme="minorHAnsi"/>
        </w:rPr>
        <w:t>l que précisé dans le point VII</w:t>
      </w:r>
      <w:r w:rsidRPr="00BE7B23">
        <w:rPr>
          <w:rFonts w:asciiTheme="minorHAnsi" w:hAnsiTheme="minorHAnsi" w:cstheme="minorHAnsi"/>
        </w:rPr>
        <w:t xml:space="preserve"> du présent document.</w:t>
      </w:r>
      <w:r w:rsidR="00C6526B" w:rsidRPr="00BE7B23">
        <w:rPr>
          <w:rFonts w:asciiTheme="minorHAnsi" w:hAnsiTheme="minorHAnsi" w:cstheme="minorHAnsi"/>
        </w:rPr>
        <w:t xml:space="preserve"> </w:t>
      </w:r>
    </w:p>
    <w:p w14:paraId="2E796236" w14:textId="77777777" w:rsidR="00DB76B6" w:rsidRPr="00BE7B23" w:rsidRDefault="00DB76B6" w:rsidP="00DB76B6">
      <w:pPr>
        <w:pStyle w:val="Paragraphedeliste"/>
        <w:tabs>
          <w:tab w:val="left" w:pos="937"/>
        </w:tabs>
        <w:spacing w:before="119"/>
        <w:ind w:left="862" w:right="567" w:firstLine="0"/>
        <w:rPr>
          <w:rFonts w:asciiTheme="minorHAnsi" w:hAnsiTheme="minorHAnsi" w:cstheme="minorHAnsi"/>
        </w:rPr>
      </w:pPr>
    </w:p>
    <w:p w14:paraId="24FF9C92"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7D265B43" w14:textId="2E78F8FB"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Centre des Compétences Changement Climatique 4C Maroc</w:t>
      </w:r>
    </w:p>
    <w:p w14:paraId="43880B75"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488F246" w14:textId="385F8942" w:rsidR="004405BB" w:rsidRPr="00BE7B23" w:rsidRDefault="004405BB" w:rsidP="00DB76B6">
      <w:pPr>
        <w:shd w:val="clear" w:color="auto" w:fill="F2F2F2" w:themeFill="background1" w:themeFillShade="F2"/>
        <w:tabs>
          <w:tab w:val="left" w:pos="2562"/>
          <w:tab w:val="center" w:pos="4536"/>
        </w:tabs>
        <w:ind w:left="567"/>
        <w:jc w:val="center"/>
        <w:rPr>
          <w:rFonts w:asciiTheme="minorHAnsi" w:hAnsiTheme="minorHAnsi" w:cstheme="minorHAnsi"/>
        </w:rPr>
      </w:pPr>
      <w:r w:rsidRPr="00BE7B23">
        <w:rPr>
          <w:rFonts w:asciiTheme="minorHAnsi" w:hAnsiTheme="minorHAnsi" w:cstheme="minorHAnsi"/>
          <w:b/>
        </w:rPr>
        <w:t>Rabat, Maroc</w:t>
      </w:r>
    </w:p>
    <w:sectPr w:rsidR="004405BB" w:rsidRPr="00BE7B23" w:rsidSect="00ED1984">
      <w:pgSz w:w="11910" w:h="16840"/>
      <w:pgMar w:top="1440" w:right="1080" w:bottom="1440" w:left="108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wthar Monkachi" w:date="2024-02-27T06:24:00Z" w:initials="KM">
    <w:p w14:paraId="45D24CBF" w14:textId="77777777" w:rsidR="00D2464B" w:rsidRDefault="00A12AE6" w:rsidP="00D2464B">
      <w:pPr>
        <w:pStyle w:val="Commentaire"/>
      </w:pPr>
      <w:r>
        <w:rPr>
          <w:rStyle w:val="Marquedecommentaire"/>
        </w:rPr>
        <w:annotationRef/>
      </w:r>
      <w:r w:rsidR="00D2464B">
        <w:t xml:space="preserve">Ici, chaque expert devrait pouvoir être évalué de manière indépendante. </w:t>
      </w:r>
    </w:p>
    <w:p w14:paraId="50C3533B" w14:textId="77777777" w:rsidR="00D2464B" w:rsidRDefault="00D2464B" w:rsidP="00D2464B">
      <w:pPr>
        <w:pStyle w:val="Commentaire"/>
      </w:pPr>
      <w:r>
        <w:t>Donc une note sur 100 par profil.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353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0BC725" w16cex:dateUtc="2024-02-27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3533B" w16cid:durableId="700BC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848C" w14:textId="77777777" w:rsidR="00ED1984" w:rsidRDefault="00ED1984" w:rsidP="00700A3E">
      <w:r>
        <w:separator/>
      </w:r>
    </w:p>
  </w:endnote>
  <w:endnote w:type="continuationSeparator" w:id="0">
    <w:p w14:paraId="199AAAF7" w14:textId="77777777" w:rsidR="00ED1984" w:rsidRDefault="00ED1984"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70960"/>
      <w:docPartObj>
        <w:docPartGallery w:val="Page Numbers (Bottom of Page)"/>
        <w:docPartUnique/>
      </w:docPartObj>
    </w:sdtPr>
    <w:sdtContent>
      <w:p w14:paraId="0A3F0D80" w14:textId="6A2CBE93" w:rsidR="000C15F7" w:rsidRDefault="000C15F7">
        <w:pPr>
          <w:pStyle w:val="Pieddepage"/>
          <w:jc w:val="center"/>
        </w:pPr>
        <w:r>
          <w:fldChar w:fldCharType="begin"/>
        </w:r>
        <w:r>
          <w:instrText>PAGE   \* MERGEFORMAT</w:instrText>
        </w:r>
        <w:r>
          <w:fldChar w:fldCharType="separate"/>
        </w:r>
        <w:r>
          <w:t>2</w:t>
        </w:r>
        <w:r>
          <w:fldChar w:fldCharType="end"/>
        </w:r>
      </w:p>
    </w:sdtContent>
  </w:sdt>
  <w:p w14:paraId="3EA833DE" w14:textId="77777777" w:rsidR="000C15F7" w:rsidRDefault="000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98CE" w14:textId="77777777" w:rsidR="00ED1984" w:rsidRDefault="00ED1984" w:rsidP="00700A3E">
      <w:r>
        <w:separator/>
      </w:r>
    </w:p>
  </w:footnote>
  <w:footnote w:type="continuationSeparator" w:id="0">
    <w:p w14:paraId="5A6FF8CF" w14:textId="77777777" w:rsidR="00ED1984" w:rsidRDefault="00ED1984"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436"/>
    <w:multiLevelType w:val="hybridMultilevel"/>
    <w:tmpl w:val="8FA2AB7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7C3F"/>
    <w:multiLevelType w:val="hybridMultilevel"/>
    <w:tmpl w:val="11CE48F2"/>
    <w:lvl w:ilvl="0" w:tplc="C33ED976">
      <w:start w:val="60"/>
      <w:numFmt w:val="bullet"/>
      <w:lvlText w:val=""/>
      <w:lvlJc w:val="left"/>
      <w:pPr>
        <w:ind w:left="786" w:hanging="360"/>
      </w:pPr>
      <w:rPr>
        <w:rFonts w:ascii="Wingdings" w:eastAsia="Calibri" w:hAnsi="Wingdings" w:cstheme="minorHAnsi"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F1E12"/>
    <w:multiLevelType w:val="hybridMultilevel"/>
    <w:tmpl w:val="8820C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B0F5B"/>
    <w:multiLevelType w:val="hybridMultilevel"/>
    <w:tmpl w:val="158266C8"/>
    <w:lvl w:ilvl="0" w:tplc="040C0013">
      <w:start w:val="1"/>
      <w:numFmt w:val="upperRoman"/>
      <w:lvlText w:val="%1."/>
      <w:lvlJc w:val="right"/>
      <w:pPr>
        <w:ind w:left="64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F3E6A70"/>
    <w:multiLevelType w:val="hybridMultilevel"/>
    <w:tmpl w:val="9010374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41B0"/>
    <w:multiLevelType w:val="hybridMultilevel"/>
    <w:tmpl w:val="857EBB50"/>
    <w:lvl w:ilvl="0" w:tplc="6FEC2324">
      <w:start w:val="1"/>
      <w:numFmt w:val="bullet"/>
      <w:lvlText w:val=""/>
      <w:lvlJc w:val="left"/>
      <w:pPr>
        <w:ind w:left="720" w:hanging="360"/>
      </w:pPr>
      <w:rPr>
        <w:rFonts w:ascii="Symbol" w:hAnsi="Symbol"/>
      </w:rPr>
    </w:lvl>
    <w:lvl w:ilvl="1" w:tplc="5F98B82E">
      <w:start w:val="1"/>
      <w:numFmt w:val="bullet"/>
      <w:lvlText w:val=""/>
      <w:lvlJc w:val="left"/>
      <w:pPr>
        <w:ind w:left="720" w:hanging="360"/>
      </w:pPr>
      <w:rPr>
        <w:rFonts w:ascii="Symbol" w:hAnsi="Symbol"/>
      </w:rPr>
    </w:lvl>
    <w:lvl w:ilvl="2" w:tplc="5840F290">
      <w:start w:val="1"/>
      <w:numFmt w:val="bullet"/>
      <w:lvlText w:val=""/>
      <w:lvlJc w:val="left"/>
      <w:pPr>
        <w:ind w:left="720" w:hanging="360"/>
      </w:pPr>
      <w:rPr>
        <w:rFonts w:ascii="Symbol" w:hAnsi="Symbol"/>
      </w:rPr>
    </w:lvl>
    <w:lvl w:ilvl="3" w:tplc="2938A7BE">
      <w:start w:val="1"/>
      <w:numFmt w:val="bullet"/>
      <w:lvlText w:val=""/>
      <w:lvlJc w:val="left"/>
      <w:pPr>
        <w:ind w:left="720" w:hanging="360"/>
      </w:pPr>
      <w:rPr>
        <w:rFonts w:ascii="Symbol" w:hAnsi="Symbol"/>
      </w:rPr>
    </w:lvl>
    <w:lvl w:ilvl="4" w:tplc="C1BCD3A4">
      <w:start w:val="1"/>
      <w:numFmt w:val="bullet"/>
      <w:lvlText w:val=""/>
      <w:lvlJc w:val="left"/>
      <w:pPr>
        <w:ind w:left="720" w:hanging="360"/>
      </w:pPr>
      <w:rPr>
        <w:rFonts w:ascii="Symbol" w:hAnsi="Symbol"/>
      </w:rPr>
    </w:lvl>
    <w:lvl w:ilvl="5" w:tplc="F28A43EC">
      <w:start w:val="1"/>
      <w:numFmt w:val="bullet"/>
      <w:lvlText w:val=""/>
      <w:lvlJc w:val="left"/>
      <w:pPr>
        <w:ind w:left="720" w:hanging="360"/>
      </w:pPr>
      <w:rPr>
        <w:rFonts w:ascii="Symbol" w:hAnsi="Symbol"/>
      </w:rPr>
    </w:lvl>
    <w:lvl w:ilvl="6" w:tplc="05667FE2">
      <w:start w:val="1"/>
      <w:numFmt w:val="bullet"/>
      <w:lvlText w:val=""/>
      <w:lvlJc w:val="left"/>
      <w:pPr>
        <w:ind w:left="720" w:hanging="360"/>
      </w:pPr>
      <w:rPr>
        <w:rFonts w:ascii="Symbol" w:hAnsi="Symbol"/>
      </w:rPr>
    </w:lvl>
    <w:lvl w:ilvl="7" w:tplc="69763078">
      <w:start w:val="1"/>
      <w:numFmt w:val="bullet"/>
      <w:lvlText w:val=""/>
      <w:lvlJc w:val="left"/>
      <w:pPr>
        <w:ind w:left="720" w:hanging="360"/>
      </w:pPr>
      <w:rPr>
        <w:rFonts w:ascii="Symbol" w:hAnsi="Symbol"/>
      </w:rPr>
    </w:lvl>
    <w:lvl w:ilvl="8" w:tplc="DBE690EE">
      <w:start w:val="1"/>
      <w:numFmt w:val="bullet"/>
      <w:lvlText w:val=""/>
      <w:lvlJc w:val="left"/>
      <w:pPr>
        <w:ind w:left="720" w:hanging="360"/>
      </w:pPr>
      <w:rPr>
        <w:rFonts w:ascii="Symbol" w:hAnsi="Symbol"/>
      </w:rPr>
    </w:lvl>
  </w:abstractNum>
  <w:abstractNum w:abstractNumId="6" w15:restartNumberingAfterBreak="0">
    <w:nsid w:val="15422AF7"/>
    <w:multiLevelType w:val="hybridMultilevel"/>
    <w:tmpl w:val="642E9E22"/>
    <w:lvl w:ilvl="0" w:tplc="A52645A6">
      <w:start w:val="2"/>
      <w:numFmt w:val="bullet"/>
      <w:lvlText w:val="-"/>
      <w:lvlJc w:val="left"/>
      <w:pPr>
        <w:ind w:left="360" w:hanging="360"/>
      </w:pPr>
      <w:rPr>
        <w:rFonts w:ascii="Calibri" w:eastAsia="Calibri" w:hAnsi="Calibri" w:cs="Calibri" w:hint="default"/>
        <w:color w:val="auto"/>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7" w15:restartNumberingAfterBreak="0">
    <w:nsid w:val="19A865BD"/>
    <w:multiLevelType w:val="hybridMultilevel"/>
    <w:tmpl w:val="18A60382"/>
    <w:lvl w:ilvl="0" w:tplc="AF74A25C">
      <w:start w:val="60"/>
      <w:numFmt w:val="bullet"/>
      <w:lvlText w:val=""/>
      <w:lvlJc w:val="left"/>
      <w:pPr>
        <w:ind w:left="720" w:hanging="360"/>
      </w:pPr>
      <w:rPr>
        <w:rFonts w:ascii="Wingdings" w:eastAsia="Calibr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13A6B"/>
    <w:multiLevelType w:val="hybridMultilevel"/>
    <w:tmpl w:val="D0D86E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723099"/>
    <w:multiLevelType w:val="hybridMultilevel"/>
    <w:tmpl w:val="8898B408"/>
    <w:lvl w:ilvl="0" w:tplc="4C04A572">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94B43"/>
    <w:multiLevelType w:val="multilevel"/>
    <w:tmpl w:val="D578F9C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DC35D10"/>
    <w:multiLevelType w:val="hybridMultilevel"/>
    <w:tmpl w:val="04F471B4"/>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2" w15:restartNumberingAfterBreak="0">
    <w:nsid w:val="35BD51FF"/>
    <w:multiLevelType w:val="hybridMultilevel"/>
    <w:tmpl w:val="39E8084E"/>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8547C"/>
    <w:multiLevelType w:val="hybridMultilevel"/>
    <w:tmpl w:val="BAECA1FC"/>
    <w:lvl w:ilvl="0" w:tplc="BA34E3A8">
      <w:start w:val="1"/>
      <w:numFmt w:val="decimal"/>
      <w:lvlText w:val="%1."/>
      <w:lvlJc w:val="left"/>
      <w:pPr>
        <w:ind w:left="3719"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15" w15:restartNumberingAfterBreak="0">
    <w:nsid w:val="40F52687"/>
    <w:multiLevelType w:val="multilevel"/>
    <w:tmpl w:val="6DD2AD04"/>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46487400"/>
    <w:multiLevelType w:val="hybridMultilevel"/>
    <w:tmpl w:val="5D026A38"/>
    <w:lvl w:ilvl="0" w:tplc="2CBEDFE2">
      <w:start w:val="6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432534"/>
    <w:multiLevelType w:val="hybridMultilevel"/>
    <w:tmpl w:val="F3827BE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20E30"/>
    <w:multiLevelType w:val="hybridMultilevel"/>
    <w:tmpl w:val="06204B7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2720"/>
    <w:multiLevelType w:val="hybridMultilevel"/>
    <w:tmpl w:val="4E824E0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24E49"/>
    <w:multiLevelType w:val="hybridMultilevel"/>
    <w:tmpl w:val="0E9CE2CE"/>
    <w:lvl w:ilvl="0" w:tplc="74902CC8">
      <w:start w:val="1"/>
      <w:numFmt w:val="decimal"/>
      <w:lvlText w:val="%1."/>
      <w:lvlJc w:val="left"/>
      <w:pPr>
        <w:ind w:left="720" w:hanging="360"/>
      </w:pPr>
    </w:lvl>
    <w:lvl w:ilvl="1" w:tplc="523C2C40">
      <w:start w:val="1"/>
      <w:numFmt w:val="decimal"/>
      <w:lvlText w:val="%2."/>
      <w:lvlJc w:val="left"/>
      <w:pPr>
        <w:ind w:left="720" w:hanging="360"/>
      </w:pPr>
    </w:lvl>
    <w:lvl w:ilvl="2" w:tplc="DBD29316">
      <w:start w:val="1"/>
      <w:numFmt w:val="decimal"/>
      <w:lvlText w:val="%3."/>
      <w:lvlJc w:val="left"/>
      <w:pPr>
        <w:ind w:left="720" w:hanging="360"/>
      </w:pPr>
    </w:lvl>
    <w:lvl w:ilvl="3" w:tplc="4D5E8B6C">
      <w:start w:val="1"/>
      <w:numFmt w:val="decimal"/>
      <w:lvlText w:val="%4."/>
      <w:lvlJc w:val="left"/>
      <w:pPr>
        <w:ind w:left="720" w:hanging="360"/>
      </w:pPr>
    </w:lvl>
    <w:lvl w:ilvl="4" w:tplc="4E8A5D6E">
      <w:start w:val="1"/>
      <w:numFmt w:val="decimal"/>
      <w:lvlText w:val="%5."/>
      <w:lvlJc w:val="left"/>
      <w:pPr>
        <w:ind w:left="720" w:hanging="360"/>
      </w:pPr>
    </w:lvl>
    <w:lvl w:ilvl="5" w:tplc="BF64FC5C">
      <w:start w:val="1"/>
      <w:numFmt w:val="decimal"/>
      <w:lvlText w:val="%6."/>
      <w:lvlJc w:val="left"/>
      <w:pPr>
        <w:ind w:left="720" w:hanging="360"/>
      </w:pPr>
    </w:lvl>
    <w:lvl w:ilvl="6" w:tplc="1130A728">
      <w:start w:val="1"/>
      <w:numFmt w:val="decimal"/>
      <w:lvlText w:val="%7."/>
      <w:lvlJc w:val="left"/>
      <w:pPr>
        <w:ind w:left="720" w:hanging="360"/>
      </w:pPr>
    </w:lvl>
    <w:lvl w:ilvl="7" w:tplc="23F24670">
      <w:start w:val="1"/>
      <w:numFmt w:val="decimal"/>
      <w:lvlText w:val="%8."/>
      <w:lvlJc w:val="left"/>
      <w:pPr>
        <w:ind w:left="720" w:hanging="360"/>
      </w:pPr>
    </w:lvl>
    <w:lvl w:ilvl="8" w:tplc="B20C15FE">
      <w:start w:val="1"/>
      <w:numFmt w:val="decimal"/>
      <w:lvlText w:val="%9."/>
      <w:lvlJc w:val="left"/>
      <w:pPr>
        <w:ind w:left="720" w:hanging="360"/>
      </w:pPr>
    </w:lvl>
  </w:abstractNum>
  <w:abstractNum w:abstractNumId="21"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C40930"/>
    <w:multiLevelType w:val="hybridMultilevel"/>
    <w:tmpl w:val="B3C4E6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577039"/>
    <w:multiLevelType w:val="hybridMultilevel"/>
    <w:tmpl w:val="DA207A48"/>
    <w:lvl w:ilvl="0" w:tplc="040C0001">
      <w:start w:val="1"/>
      <w:numFmt w:val="bullet"/>
      <w:lvlText w:val=""/>
      <w:lvlJc w:val="left"/>
      <w:pPr>
        <w:ind w:left="966" w:hanging="360"/>
      </w:pPr>
      <w:rPr>
        <w:rFonts w:ascii="Symbol" w:hAnsi="Symbol" w:hint="default"/>
      </w:rPr>
    </w:lvl>
    <w:lvl w:ilvl="1" w:tplc="040C0003">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24" w15:restartNumberingAfterBreak="0">
    <w:nsid w:val="66F634EA"/>
    <w:multiLevelType w:val="hybridMultilevel"/>
    <w:tmpl w:val="F31C39A2"/>
    <w:lvl w:ilvl="0" w:tplc="380C000B">
      <w:start w:val="1"/>
      <w:numFmt w:val="bullet"/>
      <w:lvlText w:val=""/>
      <w:lvlJc w:val="left"/>
      <w:pPr>
        <w:ind w:left="1080" w:hanging="360"/>
      </w:pPr>
      <w:rPr>
        <w:rFonts w:ascii="Wingdings" w:hAnsi="Wingdings" w:hint="default"/>
        <w:lang w:val="fr-FR" w:eastAsia="fr-FR" w:bidi="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5F4EB8"/>
    <w:multiLevelType w:val="hybridMultilevel"/>
    <w:tmpl w:val="80723976"/>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26" w15:restartNumberingAfterBreak="0">
    <w:nsid w:val="74827944"/>
    <w:multiLevelType w:val="hybridMultilevel"/>
    <w:tmpl w:val="007ABD7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9205425">
    <w:abstractNumId w:val="14"/>
  </w:num>
  <w:num w:numId="2" w16cid:durableId="1418479750">
    <w:abstractNumId w:val="12"/>
  </w:num>
  <w:num w:numId="3" w16cid:durableId="961955494">
    <w:abstractNumId w:val="3"/>
  </w:num>
  <w:num w:numId="4" w16cid:durableId="1635912361">
    <w:abstractNumId w:val="24"/>
  </w:num>
  <w:num w:numId="5" w16cid:durableId="915673286">
    <w:abstractNumId w:val="10"/>
  </w:num>
  <w:num w:numId="6" w16cid:durableId="1226259178">
    <w:abstractNumId w:val="1"/>
  </w:num>
  <w:num w:numId="7" w16cid:durableId="1344164834">
    <w:abstractNumId w:val="7"/>
  </w:num>
  <w:num w:numId="8" w16cid:durableId="1708947287">
    <w:abstractNumId w:val="16"/>
  </w:num>
  <w:num w:numId="9" w16cid:durableId="1448816743">
    <w:abstractNumId w:val="9"/>
  </w:num>
  <w:num w:numId="10" w16cid:durableId="1859658447">
    <w:abstractNumId w:val="8"/>
  </w:num>
  <w:num w:numId="11" w16cid:durableId="1654751015">
    <w:abstractNumId w:val="22"/>
  </w:num>
  <w:num w:numId="12" w16cid:durableId="1398433454">
    <w:abstractNumId w:val="23"/>
  </w:num>
  <w:num w:numId="13" w16cid:durableId="214657814">
    <w:abstractNumId w:val="2"/>
  </w:num>
  <w:num w:numId="14" w16cid:durableId="1274052488">
    <w:abstractNumId w:val="6"/>
  </w:num>
  <w:num w:numId="15" w16cid:durableId="2036343675">
    <w:abstractNumId w:val="26"/>
  </w:num>
  <w:num w:numId="16" w16cid:durableId="123817628">
    <w:abstractNumId w:val="15"/>
  </w:num>
  <w:num w:numId="17" w16cid:durableId="761679671">
    <w:abstractNumId w:val="11"/>
  </w:num>
  <w:num w:numId="18" w16cid:durableId="2019652468">
    <w:abstractNumId w:val="25"/>
  </w:num>
  <w:num w:numId="19" w16cid:durableId="382489342">
    <w:abstractNumId w:val="20"/>
  </w:num>
  <w:num w:numId="20" w16cid:durableId="1164711325">
    <w:abstractNumId w:val="5"/>
  </w:num>
  <w:num w:numId="21" w16cid:durableId="1434738678">
    <w:abstractNumId w:val="13"/>
  </w:num>
  <w:num w:numId="22" w16cid:durableId="1412506681">
    <w:abstractNumId w:val="21"/>
  </w:num>
  <w:num w:numId="23" w16cid:durableId="798642868">
    <w:abstractNumId w:val="0"/>
  </w:num>
  <w:num w:numId="24" w16cid:durableId="1029524713">
    <w:abstractNumId w:val="19"/>
  </w:num>
  <w:num w:numId="25" w16cid:durableId="1581599823">
    <w:abstractNumId w:val="17"/>
  </w:num>
  <w:num w:numId="26" w16cid:durableId="50273288">
    <w:abstractNumId w:val="4"/>
  </w:num>
  <w:num w:numId="27" w16cid:durableId="2044090245">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wthar Monkachi">
    <w15:presenceInfo w15:providerId="Windows Live" w15:userId="9fd86f38a7526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xNDe1NLcwMDQzNzJS0lEKTi0uzszPAykwqgUANfHkESwAAAA="/>
  </w:docVars>
  <w:rsids>
    <w:rsidRoot w:val="0028463F"/>
    <w:rsid w:val="00000E5D"/>
    <w:rsid w:val="00000F8B"/>
    <w:rsid w:val="00002DD1"/>
    <w:rsid w:val="00005E3A"/>
    <w:rsid w:val="00005EB7"/>
    <w:rsid w:val="000062D4"/>
    <w:rsid w:val="00010AFC"/>
    <w:rsid w:val="000119D1"/>
    <w:rsid w:val="00011B3E"/>
    <w:rsid w:val="000140D4"/>
    <w:rsid w:val="000208ED"/>
    <w:rsid w:val="000226BE"/>
    <w:rsid w:val="00023475"/>
    <w:rsid w:val="0002420F"/>
    <w:rsid w:val="000252F5"/>
    <w:rsid w:val="00025BD4"/>
    <w:rsid w:val="00030F0D"/>
    <w:rsid w:val="000313E4"/>
    <w:rsid w:val="00033090"/>
    <w:rsid w:val="00035524"/>
    <w:rsid w:val="00041114"/>
    <w:rsid w:val="00041A32"/>
    <w:rsid w:val="0004236F"/>
    <w:rsid w:val="00043EAF"/>
    <w:rsid w:val="000448AF"/>
    <w:rsid w:val="000450DE"/>
    <w:rsid w:val="00047032"/>
    <w:rsid w:val="00047710"/>
    <w:rsid w:val="0004783B"/>
    <w:rsid w:val="00047A8C"/>
    <w:rsid w:val="00051D2E"/>
    <w:rsid w:val="0005399C"/>
    <w:rsid w:val="00055666"/>
    <w:rsid w:val="00055F52"/>
    <w:rsid w:val="00056303"/>
    <w:rsid w:val="00060D95"/>
    <w:rsid w:val="00060F5D"/>
    <w:rsid w:val="00066802"/>
    <w:rsid w:val="000706B7"/>
    <w:rsid w:val="00070D5A"/>
    <w:rsid w:val="00071FBD"/>
    <w:rsid w:val="000725AE"/>
    <w:rsid w:val="00074783"/>
    <w:rsid w:val="00075928"/>
    <w:rsid w:val="00080F4A"/>
    <w:rsid w:val="000831C6"/>
    <w:rsid w:val="000838E2"/>
    <w:rsid w:val="000840C1"/>
    <w:rsid w:val="00084644"/>
    <w:rsid w:val="000849B4"/>
    <w:rsid w:val="00084D25"/>
    <w:rsid w:val="00091F60"/>
    <w:rsid w:val="000935FC"/>
    <w:rsid w:val="00095581"/>
    <w:rsid w:val="00095A73"/>
    <w:rsid w:val="00096915"/>
    <w:rsid w:val="0009774F"/>
    <w:rsid w:val="000A12C8"/>
    <w:rsid w:val="000A2506"/>
    <w:rsid w:val="000A70BB"/>
    <w:rsid w:val="000A75F3"/>
    <w:rsid w:val="000B0E62"/>
    <w:rsid w:val="000B390F"/>
    <w:rsid w:val="000B6387"/>
    <w:rsid w:val="000B6A50"/>
    <w:rsid w:val="000C003D"/>
    <w:rsid w:val="000C152C"/>
    <w:rsid w:val="000C15F7"/>
    <w:rsid w:val="000C283F"/>
    <w:rsid w:val="000C3149"/>
    <w:rsid w:val="000C3DB4"/>
    <w:rsid w:val="000C5653"/>
    <w:rsid w:val="000C6324"/>
    <w:rsid w:val="000C7EE5"/>
    <w:rsid w:val="000D27EF"/>
    <w:rsid w:val="000D3919"/>
    <w:rsid w:val="000D3AA8"/>
    <w:rsid w:val="000E0664"/>
    <w:rsid w:val="000E1485"/>
    <w:rsid w:val="000E2648"/>
    <w:rsid w:val="000E2A63"/>
    <w:rsid w:val="000E4430"/>
    <w:rsid w:val="000E609F"/>
    <w:rsid w:val="000E725B"/>
    <w:rsid w:val="000E744C"/>
    <w:rsid w:val="000E7F21"/>
    <w:rsid w:val="000F1CD1"/>
    <w:rsid w:val="000F52D8"/>
    <w:rsid w:val="000F61F9"/>
    <w:rsid w:val="0010265C"/>
    <w:rsid w:val="001033DC"/>
    <w:rsid w:val="00103B3B"/>
    <w:rsid w:val="00103D19"/>
    <w:rsid w:val="00105344"/>
    <w:rsid w:val="0010636A"/>
    <w:rsid w:val="00107982"/>
    <w:rsid w:val="00111FC8"/>
    <w:rsid w:val="00112813"/>
    <w:rsid w:val="00112D3D"/>
    <w:rsid w:val="001137DD"/>
    <w:rsid w:val="00113F65"/>
    <w:rsid w:val="00113F9A"/>
    <w:rsid w:val="001147E8"/>
    <w:rsid w:val="00116B5E"/>
    <w:rsid w:val="001177B0"/>
    <w:rsid w:val="00117ABC"/>
    <w:rsid w:val="00117FA8"/>
    <w:rsid w:val="0012161B"/>
    <w:rsid w:val="00124548"/>
    <w:rsid w:val="00130BC6"/>
    <w:rsid w:val="00131E98"/>
    <w:rsid w:val="00132CF7"/>
    <w:rsid w:val="00133FCE"/>
    <w:rsid w:val="001344B9"/>
    <w:rsid w:val="00134AB4"/>
    <w:rsid w:val="00135477"/>
    <w:rsid w:val="00135FD1"/>
    <w:rsid w:val="00136CBB"/>
    <w:rsid w:val="00137400"/>
    <w:rsid w:val="00141C34"/>
    <w:rsid w:val="00142A20"/>
    <w:rsid w:val="001436F0"/>
    <w:rsid w:val="00143871"/>
    <w:rsid w:val="00145AA8"/>
    <w:rsid w:val="001464F3"/>
    <w:rsid w:val="0014701B"/>
    <w:rsid w:val="001477C7"/>
    <w:rsid w:val="00150014"/>
    <w:rsid w:val="001518BB"/>
    <w:rsid w:val="001519F8"/>
    <w:rsid w:val="00154F8E"/>
    <w:rsid w:val="00155246"/>
    <w:rsid w:val="001568D4"/>
    <w:rsid w:val="00161359"/>
    <w:rsid w:val="001626D2"/>
    <w:rsid w:val="001628B9"/>
    <w:rsid w:val="00162CB1"/>
    <w:rsid w:val="00166EE0"/>
    <w:rsid w:val="001675EB"/>
    <w:rsid w:val="001719F6"/>
    <w:rsid w:val="00171DB9"/>
    <w:rsid w:val="001721F3"/>
    <w:rsid w:val="00173EE5"/>
    <w:rsid w:val="001742CA"/>
    <w:rsid w:val="001748D1"/>
    <w:rsid w:val="0017518C"/>
    <w:rsid w:val="00177605"/>
    <w:rsid w:val="00177C2A"/>
    <w:rsid w:val="00180124"/>
    <w:rsid w:val="0018047E"/>
    <w:rsid w:val="00180DD0"/>
    <w:rsid w:val="001812D1"/>
    <w:rsid w:val="001819CF"/>
    <w:rsid w:val="00181A5B"/>
    <w:rsid w:val="00182D48"/>
    <w:rsid w:val="00184067"/>
    <w:rsid w:val="00185660"/>
    <w:rsid w:val="00187688"/>
    <w:rsid w:val="00190E4B"/>
    <w:rsid w:val="001928E2"/>
    <w:rsid w:val="00193A89"/>
    <w:rsid w:val="00194333"/>
    <w:rsid w:val="00197345"/>
    <w:rsid w:val="001A1F10"/>
    <w:rsid w:val="001A3719"/>
    <w:rsid w:val="001A4811"/>
    <w:rsid w:val="001A622D"/>
    <w:rsid w:val="001A680A"/>
    <w:rsid w:val="001B0075"/>
    <w:rsid w:val="001B123F"/>
    <w:rsid w:val="001B1A43"/>
    <w:rsid w:val="001B1B75"/>
    <w:rsid w:val="001B2ECD"/>
    <w:rsid w:val="001B5EAB"/>
    <w:rsid w:val="001B5F94"/>
    <w:rsid w:val="001B6D6F"/>
    <w:rsid w:val="001B6FAA"/>
    <w:rsid w:val="001C1AF9"/>
    <w:rsid w:val="001C1B93"/>
    <w:rsid w:val="001C1F75"/>
    <w:rsid w:val="001C3C9A"/>
    <w:rsid w:val="001C5C75"/>
    <w:rsid w:val="001C6577"/>
    <w:rsid w:val="001C69F0"/>
    <w:rsid w:val="001C7B33"/>
    <w:rsid w:val="001D1BE3"/>
    <w:rsid w:val="001D1DA1"/>
    <w:rsid w:val="001D289C"/>
    <w:rsid w:val="001D49E2"/>
    <w:rsid w:val="001D51E7"/>
    <w:rsid w:val="001D7F0B"/>
    <w:rsid w:val="001E1F34"/>
    <w:rsid w:val="001E33A5"/>
    <w:rsid w:val="001E360A"/>
    <w:rsid w:val="001E56E1"/>
    <w:rsid w:val="001E5BBB"/>
    <w:rsid w:val="001E64D2"/>
    <w:rsid w:val="001F104E"/>
    <w:rsid w:val="001F2829"/>
    <w:rsid w:val="001F2DF8"/>
    <w:rsid w:val="001F4CD3"/>
    <w:rsid w:val="001F5183"/>
    <w:rsid w:val="001F5A19"/>
    <w:rsid w:val="001F7314"/>
    <w:rsid w:val="001F7B32"/>
    <w:rsid w:val="001F7DEA"/>
    <w:rsid w:val="00200567"/>
    <w:rsid w:val="00200693"/>
    <w:rsid w:val="00200B66"/>
    <w:rsid w:val="00201B49"/>
    <w:rsid w:val="00202729"/>
    <w:rsid w:val="002042EB"/>
    <w:rsid w:val="002051AF"/>
    <w:rsid w:val="00214B26"/>
    <w:rsid w:val="0021628A"/>
    <w:rsid w:val="00217359"/>
    <w:rsid w:val="002235D8"/>
    <w:rsid w:val="00223EA2"/>
    <w:rsid w:val="00227153"/>
    <w:rsid w:val="002315A7"/>
    <w:rsid w:val="00232DA7"/>
    <w:rsid w:val="00236D9F"/>
    <w:rsid w:val="002410EC"/>
    <w:rsid w:val="00241375"/>
    <w:rsid w:val="00243D44"/>
    <w:rsid w:val="002448C1"/>
    <w:rsid w:val="002465DB"/>
    <w:rsid w:val="002468D1"/>
    <w:rsid w:val="002469EE"/>
    <w:rsid w:val="00247963"/>
    <w:rsid w:val="00247FC0"/>
    <w:rsid w:val="002504E0"/>
    <w:rsid w:val="002509B8"/>
    <w:rsid w:val="00250D8D"/>
    <w:rsid w:val="002537AB"/>
    <w:rsid w:val="00253981"/>
    <w:rsid w:val="00254823"/>
    <w:rsid w:val="00255A38"/>
    <w:rsid w:val="0026306B"/>
    <w:rsid w:val="00263193"/>
    <w:rsid w:val="00263A6D"/>
    <w:rsid w:val="00263BCE"/>
    <w:rsid w:val="00263D6E"/>
    <w:rsid w:val="002658F8"/>
    <w:rsid w:val="00266492"/>
    <w:rsid w:val="00266E10"/>
    <w:rsid w:val="00274FE6"/>
    <w:rsid w:val="00275442"/>
    <w:rsid w:val="00275800"/>
    <w:rsid w:val="00276B08"/>
    <w:rsid w:val="0028463F"/>
    <w:rsid w:val="00285074"/>
    <w:rsid w:val="00286CFD"/>
    <w:rsid w:val="00287F79"/>
    <w:rsid w:val="00290B5E"/>
    <w:rsid w:val="00291692"/>
    <w:rsid w:val="002929C2"/>
    <w:rsid w:val="00293A54"/>
    <w:rsid w:val="00294D2C"/>
    <w:rsid w:val="00296ABD"/>
    <w:rsid w:val="00296E67"/>
    <w:rsid w:val="00297692"/>
    <w:rsid w:val="002A0175"/>
    <w:rsid w:val="002A0CEB"/>
    <w:rsid w:val="002A3231"/>
    <w:rsid w:val="002A6258"/>
    <w:rsid w:val="002A62DB"/>
    <w:rsid w:val="002A7814"/>
    <w:rsid w:val="002B12A3"/>
    <w:rsid w:val="002B14F6"/>
    <w:rsid w:val="002B26A2"/>
    <w:rsid w:val="002B27B3"/>
    <w:rsid w:val="002B2E89"/>
    <w:rsid w:val="002B4A39"/>
    <w:rsid w:val="002C2B4E"/>
    <w:rsid w:val="002C3C4C"/>
    <w:rsid w:val="002C3EEC"/>
    <w:rsid w:val="002C4C20"/>
    <w:rsid w:val="002C7AFB"/>
    <w:rsid w:val="002D031E"/>
    <w:rsid w:val="002D07ED"/>
    <w:rsid w:val="002D2DCB"/>
    <w:rsid w:val="002D3DEC"/>
    <w:rsid w:val="002D4343"/>
    <w:rsid w:val="002D4888"/>
    <w:rsid w:val="002D6493"/>
    <w:rsid w:val="002D6630"/>
    <w:rsid w:val="002E00E0"/>
    <w:rsid w:val="002E0393"/>
    <w:rsid w:val="002E2D1A"/>
    <w:rsid w:val="002E2DAB"/>
    <w:rsid w:val="002E2EB0"/>
    <w:rsid w:val="002E402E"/>
    <w:rsid w:val="002E4BD6"/>
    <w:rsid w:val="002E517D"/>
    <w:rsid w:val="002E5D84"/>
    <w:rsid w:val="002E63B6"/>
    <w:rsid w:val="002E7FAF"/>
    <w:rsid w:val="002F10E4"/>
    <w:rsid w:val="002F1464"/>
    <w:rsid w:val="002F1C88"/>
    <w:rsid w:val="00303465"/>
    <w:rsid w:val="003052B2"/>
    <w:rsid w:val="00306351"/>
    <w:rsid w:val="00306CC6"/>
    <w:rsid w:val="00306D74"/>
    <w:rsid w:val="0031072C"/>
    <w:rsid w:val="00311451"/>
    <w:rsid w:val="00312412"/>
    <w:rsid w:val="003132F5"/>
    <w:rsid w:val="00313AE8"/>
    <w:rsid w:val="0031783E"/>
    <w:rsid w:val="00320033"/>
    <w:rsid w:val="00320D46"/>
    <w:rsid w:val="003210F0"/>
    <w:rsid w:val="003215D1"/>
    <w:rsid w:val="003218E5"/>
    <w:rsid w:val="003233BB"/>
    <w:rsid w:val="0032352B"/>
    <w:rsid w:val="003246EA"/>
    <w:rsid w:val="00325D5B"/>
    <w:rsid w:val="003271E9"/>
    <w:rsid w:val="00330063"/>
    <w:rsid w:val="003320DD"/>
    <w:rsid w:val="003323EF"/>
    <w:rsid w:val="0033297F"/>
    <w:rsid w:val="00332B57"/>
    <w:rsid w:val="00333252"/>
    <w:rsid w:val="00333648"/>
    <w:rsid w:val="003339C8"/>
    <w:rsid w:val="003341F6"/>
    <w:rsid w:val="00337321"/>
    <w:rsid w:val="0034028E"/>
    <w:rsid w:val="003404B0"/>
    <w:rsid w:val="0034050E"/>
    <w:rsid w:val="00340814"/>
    <w:rsid w:val="00341B96"/>
    <w:rsid w:val="00342870"/>
    <w:rsid w:val="00342B17"/>
    <w:rsid w:val="00342ED8"/>
    <w:rsid w:val="00344F77"/>
    <w:rsid w:val="00346580"/>
    <w:rsid w:val="003465A5"/>
    <w:rsid w:val="00350B18"/>
    <w:rsid w:val="00350BC9"/>
    <w:rsid w:val="0035326B"/>
    <w:rsid w:val="003534AB"/>
    <w:rsid w:val="003550AB"/>
    <w:rsid w:val="00356016"/>
    <w:rsid w:val="00356946"/>
    <w:rsid w:val="003603AD"/>
    <w:rsid w:val="00361B66"/>
    <w:rsid w:val="00362A2F"/>
    <w:rsid w:val="00363213"/>
    <w:rsid w:val="00363E92"/>
    <w:rsid w:val="00364B68"/>
    <w:rsid w:val="00365190"/>
    <w:rsid w:val="00366A36"/>
    <w:rsid w:val="00366DF4"/>
    <w:rsid w:val="0036714B"/>
    <w:rsid w:val="003677E5"/>
    <w:rsid w:val="00367FE7"/>
    <w:rsid w:val="00370B01"/>
    <w:rsid w:val="00373DCA"/>
    <w:rsid w:val="0037565E"/>
    <w:rsid w:val="00377929"/>
    <w:rsid w:val="00381A7A"/>
    <w:rsid w:val="00382B20"/>
    <w:rsid w:val="00383F12"/>
    <w:rsid w:val="003863AB"/>
    <w:rsid w:val="003866E3"/>
    <w:rsid w:val="0038790C"/>
    <w:rsid w:val="003918E0"/>
    <w:rsid w:val="00391FF9"/>
    <w:rsid w:val="0039204F"/>
    <w:rsid w:val="0039205C"/>
    <w:rsid w:val="003A02B6"/>
    <w:rsid w:val="003A0E3A"/>
    <w:rsid w:val="003A1427"/>
    <w:rsid w:val="003A277D"/>
    <w:rsid w:val="003A41D4"/>
    <w:rsid w:val="003A58EF"/>
    <w:rsid w:val="003A5CE6"/>
    <w:rsid w:val="003A63A1"/>
    <w:rsid w:val="003B04E0"/>
    <w:rsid w:val="003B06DE"/>
    <w:rsid w:val="003B12E0"/>
    <w:rsid w:val="003B14A9"/>
    <w:rsid w:val="003B6B81"/>
    <w:rsid w:val="003B7B93"/>
    <w:rsid w:val="003C0200"/>
    <w:rsid w:val="003C1265"/>
    <w:rsid w:val="003C4CDF"/>
    <w:rsid w:val="003C4DE6"/>
    <w:rsid w:val="003C518C"/>
    <w:rsid w:val="003C52B7"/>
    <w:rsid w:val="003C5BA0"/>
    <w:rsid w:val="003C6402"/>
    <w:rsid w:val="003C7266"/>
    <w:rsid w:val="003C7CF6"/>
    <w:rsid w:val="003D1542"/>
    <w:rsid w:val="003D40C9"/>
    <w:rsid w:val="003D42EE"/>
    <w:rsid w:val="003D4609"/>
    <w:rsid w:val="003D54C0"/>
    <w:rsid w:val="003D5FD5"/>
    <w:rsid w:val="003D62E8"/>
    <w:rsid w:val="003E002A"/>
    <w:rsid w:val="003E18A1"/>
    <w:rsid w:val="003E2FEB"/>
    <w:rsid w:val="003E3402"/>
    <w:rsid w:val="003E3CEC"/>
    <w:rsid w:val="003E5C99"/>
    <w:rsid w:val="003E68FA"/>
    <w:rsid w:val="003F0250"/>
    <w:rsid w:val="003F0F39"/>
    <w:rsid w:val="003F118C"/>
    <w:rsid w:val="003F11EB"/>
    <w:rsid w:val="003F1560"/>
    <w:rsid w:val="003F5C51"/>
    <w:rsid w:val="003F6C2F"/>
    <w:rsid w:val="00400185"/>
    <w:rsid w:val="00401614"/>
    <w:rsid w:val="00401A43"/>
    <w:rsid w:val="004054F2"/>
    <w:rsid w:val="00405E7A"/>
    <w:rsid w:val="00406DFF"/>
    <w:rsid w:val="004075FA"/>
    <w:rsid w:val="00407B42"/>
    <w:rsid w:val="00407BF5"/>
    <w:rsid w:val="004202B7"/>
    <w:rsid w:val="00420901"/>
    <w:rsid w:val="00421FBC"/>
    <w:rsid w:val="00422986"/>
    <w:rsid w:val="00422C2B"/>
    <w:rsid w:val="00423A9A"/>
    <w:rsid w:val="00423F2E"/>
    <w:rsid w:val="00425DA1"/>
    <w:rsid w:val="0042677A"/>
    <w:rsid w:val="0043181C"/>
    <w:rsid w:val="00431A13"/>
    <w:rsid w:val="0043407B"/>
    <w:rsid w:val="004341BB"/>
    <w:rsid w:val="0043558C"/>
    <w:rsid w:val="00436253"/>
    <w:rsid w:val="0043759E"/>
    <w:rsid w:val="004405BB"/>
    <w:rsid w:val="00443CC2"/>
    <w:rsid w:val="004447D7"/>
    <w:rsid w:val="00444D5A"/>
    <w:rsid w:val="00450B71"/>
    <w:rsid w:val="00451415"/>
    <w:rsid w:val="004516A5"/>
    <w:rsid w:val="00452703"/>
    <w:rsid w:val="00454399"/>
    <w:rsid w:val="00455423"/>
    <w:rsid w:val="00456637"/>
    <w:rsid w:val="00456732"/>
    <w:rsid w:val="0045767B"/>
    <w:rsid w:val="00457DB2"/>
    <w:rsid w:val="00460B1F"/>
    <w:rsid w:val="0046167F"/>
    <w:rsid w:val="00465473"/>
    <w:rsid w:val="0046700D"/>
    <w:rsid w:val="00471BA0"/>
    <w:rsid w:val="00474798"/>
    <w:rsid w:val="00476086"/>
    <w:rsid w:val="004768C2"/>
    <w:rsid w:val="00477ADE"/>
    <w:rsid w:val="004855F0"/>
    <w:rsid w:val="00485991"/>
    <w:rsid w:val="00487F45"/>
    <w:rsid w:val="00490A80"/>
    <w:rsid w:val="00491779"/>
    <w:rsid w:val="00492D60"/>
    <w:rsid w:val="00496C5C"/>
    <w:rsid w:val="00496D3E"/>
    <w:rsid w:val="004A0572"/>
    <w:rsid w:val="004A1EB5"/>
    <w:rsid w:val="004A25FB"/>
    <w:rsid w:val="004A2B8A"/>
    <w:rsid w:val="004A4DA3"/>
    <w:rsid w:val="004B0D0E"/>
    <w:rsid w:val="004B1A71"/>
    <w:rsid w:val="004B398E"/>
    <w:rsid w:val="004B45CF"/>
    <w:rsid w:val="004B591B"/>
    <w:rsid w:val="004B6982"/>
    <w:rsid w:val="004B717C"/>
    <w:rsid w:val="004B7B54"/>
    <w:rsid w:val="004C144E"/>
    <w:rsid w:val="004C2638"/>
    <w:rsid w:val="004C2FCC"/>
    <w:rsid w:val="004C3E52"/>
    <w:rsid w:val="004C4CFC"/>
    <w:rsid w:val="004D146C"/>
    <w:rsid w:val="004D1669"/>
    <w:rsid w:val="004D2735"/>
    <w:rsid w:val="004D4B8C"/>
    <w:rsid w:val="004E175D"/>
    <w:rsid w:val="004E187E"/>
    <w:rsid w:val="004E2F94"/>
    <w:rsid w:val="004E49CA"/>
    <w:rsid w:val="004E4DE9"/>
    <w:rsid w:val="004F0388"/>
    <w:rsid w:val="004F0516"/>
    <w:rsid w:val="004F0F81"/>
    <w:rsid w:val="004F25E0"/>
    <w:rsid w:val="004F281A"/>
    <w:rsid w:val="004F3385"/>
    <w:rsid w:val="004F403D"/>
    <w:rsid w:val="004F64A2"/>
    <w:rsid w:val="00500F1B"/>
    <w:rsid w:val="00501011"/>
    <w:rsid w:val="005023F2"/>
    <w:rsid w:val="005035D6"/>
    <w:rsid w:val="0050787E"/>
    <w:rsid w:val="00507E4E"/>
    <w:rsid w:val="00512A3A"/>
    <w:rsid w:val="00513516"/>
    <w:rsid w:val="00513EFC"/>
    <w:rsid w:val="00514BF5"/>
    <w:rsid w:val="00516D6A"/>
    <w:rsid w:val="005234CF"/>
    <w:rsid w:val="00524C5F"/>
    <w:rsid w:val="00527E10"/>
    <w:rsid w:val="0053017C"/>
    <w:rsid w:val="0053418D"/>
    <w:rsid w:val="00534907"/>
    <w:rsid w:val="00535A78"/>
    <w:rsid w:val="00542667"/>
    <w:rsid w:val="0054349A"/>
    <w:rsid w:val="00543DE6"/>
    <w:rsid w:val="00545D53"/>
    <w:rsid w:val="005475FA"/>
    <w:rsid w:val="00547968"/>
    <w:rsid w:val="00550BE0"/>
    <w:rsid w:val="00555DBF"/>
    <w:rsid w:val="00556444"/>
    <w:rsid w:val="00557C99"/>
    <w:rsid w:val="005602BA"/>
    <w:rsid w:val="00561C22"/>
    <w:rsid w:val="00566A40"/>
    <w:rsid w:val="00566C3D"/>
    <w:rsid w:val="00566E5C"/>
    <w:rsid w:val="00567BE6"/>
    <w:rsid w:val="0057053F"/>
    <w:rsid w:val="00573F9F"/>
    <w:rsid w:val="00574461"/>
    <w:rsid w:val="005744B4"/>
    <w:rsid w:val="00574EB3"/>
    <w:rsid w:val="00575035"/>
    <w:rsid w:val="0057615B"/>
    <w:rsid w:val="0058003C"/>
    <w:rsid w:val="00581D6E"/>
    <w:rsid w:val="00582986"/>
    <w:rsid w:val="00583813"/>
    <w:rsid w:val="00584D64"/>
    <w:rsid w:val="005911B6"/>
    <w:rsid w:val="0059121A"/>
    <w:rsid w:val="00591485"/>
    <w:rsid w:val="00591A19"/>
    <w:rsid w:val="00592738"/>
    <w:rsid w:val="00593ED2"/>
    <w:rsid w:val="0059501D"/>
    <w:rsid w:val="0059733B"/>
    <w:rsid w:val="0059755C"/>
    <w:rsid w:val="005A012D"/>
    <w:rsid w:val="005A4F1D"/>
    <w:rsid w:val="005A521C"/>
    <w:rsid w:val="005A5DCC"/>
    <w:rsid w:val="005B1198"/>
    <w:rsid w:val="005B1980"/>
    <w:rsid w:val="005B2E92"/>
    <w:rsid w:val="005B4453"/>
    <w:rsid w:val="005B461C"/>
    <w:rsid w:val="005B62AF"/>
    <w:rsid w:val="005B6A22"/>
    <w:rsid w:val="005B6AC6"/>
    <w:rsid w:val="005B78F2"/>
    <w:rsid w:val="005C0E5C"/>
    <w:rsid w:val="005C1B39"/>
    <w:rsid w:val="005C30B2"/>
    <w:rsid w:val="005C3733"/>
    <w:rsid w:val="005C38C1"/>
    <w:rsid w:val="005C5A78"/>
    <w:rsid w:val="005C6054"/>
    <w:rsid w:val="005C684E"/>
    <w:rsid w:val="005C7073"/>
    <w:rsid w:val="005D1146"/>
    <w:rsid w:val="005D1C0C"/>
    <w:rsid w:val="005D1CB4"/>
    <w:rsid w:val="005D2822"/>
    <w:rsid w:val="005D290E"/>
    <w:rsid w:val="005D2AB2"/>
    <w:rsid w:val="005D53F3"/>
    <w:rsid w:val="005D5575"/>
    <w:rsid w:val="005D7D64"/>
    <w:rsid w:val="005E0B4B"/>
    <w:rsid w:val="005E1B40"/>
    <w:rsid w:val="005E3F81"/>
    <w:rsid w:val="005E4389"/>
    <w:rsid w:val="005E52AC"/>
    <w:rsid w:val="005E543B"/>
    <w:rsid w:val="005E5828"/>
    <w:rsid w:val="005E6B9B"/>
    <w:rsid w:val="005F0BAB"/>
    <w:rsid w:val="005F1416"/>
    <w:rsid w:val="005F1589"/>
    <w:rsid w:val="005F44C8"/>
    <w:rsid w:val="0060315C"/>
    <w:rsid w:val="00604695"/>
    <w:rsid w:val="00605D38"/>
    <w:rsid w:val="00606797"/>
    <w:rsid w:val="00610632"/>
    <w:rsid w:val="006107FE"/>
    <w:rsid w:val="0061174E"/>
    <w:rsid w:val="006130FD"/>
    <w:rsid w:val="0061324B"/>
    <w:rsid w:val="006136F1"/>
    <w:rsid w:val="0061441F"/>
    <w:rsid w:val="0061647B"/>
    <w:rsid w:val="006173D7"/>
    <w:rsid w:val="00617E1B"/>
    <w:rsid w:val="0062289D"/>
    <w:rsid w:val="00627C2B"/>
    <w:rsid w:val="00627C70"/>
    <w:rsid w:val="006304D0"/>
    <w:rsid w:val="006321A5"/>
    <w:rsid w:val="00633F47"/>
    <w:rsid w:val="0063521A"/>
    <w:rsid w:val="006358CB"/>
    <w:rsid w:val="00636676"/>
    <w:rsid w:val="00636783"/>
    <w:rsid w:val="006376D6"/>
    <w:rsid w:val="00641399"/>
    <w:rsid w:val="00641C64"/>
    <w:rsid w:val="00641F49"/>
    <w:rsid w:val="0064371B"/>
    <w:rsid w:val="00643DF8"/>
    <w:rsid w:val="0064490D"/>
    <w:rsid w:val="00644C16"/>
    <w:rsid w:val="00644D23"/>
    <w:rsid w:val="006458C2"/>
    <w:rsid w:val="00645B4B"/>
    <w:rsid w:val="006462FF"/>
    <w:rsid w:val="00646808"/>
    <w:rsid w:val="00646ADD"/>
    <w:rsid w:val="00646D17"/>
    <w:rsid w:val="00647722"/>
    <w:rsid w:val="00647F2A"/>
    <w:rsid w:val="0065032A"/>
    <w:rsid w:val="0065171D"/>
    <w:rsid w:val="00651FF4"/>
    <w:rsid w:val="006537D2"/>
    <w:rsid w:val="00653904"/>
    <w:rsid w:val="00653AE9"/>
    <w:rsid w:val="0065510C"/>
    <w:rsid w:val="00655D94"/>
    <w:rsid w:val="00655DBB"/>
    <w:rsid w:val="00660018"/>
    <w:rsid w:val="006632D1"/>
    <w:rsid w:val="006635A9"/>
    <w:rsid w:val="00670333"/>
    <w:rsid w:val="0067042D"/>
    <w:rsid w:val="00674DF9"/>
    <w:rsid w:val="0067536D"/>
    <w:rsid w:val="00680076"/>
    <w:rsid w:val="006802F0"/>
    <w:rsid w:val="00680B82"/>
    <w:rsid w:val="00680BC9"/>
    <w:rsid w:val="00682310"/>
    <w:rsid w:val="0068256F"/>
    <w:rsid w:val="0068295E"/>
    <w:rsid w:val="006830B9"/>
    <w:rsid w:val="00684088"/>
    <w:rsid w:val="006851BF"/>
    <w:rsid w:val="006853C7"/>
    <w:rsid w:val="006859DF"/>
    <w:rsid w:val="00686F4F"/>
    <w:rsid w:val="00687988"/>
    <w:rsid w:val="0069408F"/>
    <w:rsid w:val="00697B39"/>
    <w:rsid w:val="00697F14"/>
    <w:rsid w:val="006A2310"/>
    <w:rsid w:val="006A7F18"/>
    <w:rsid w:val="006B1227"/>
    <w:rsid w:val="006B1F80"/>
    <w:rsid w:val="006B3DA1"/>
    <w:rsid w:val="006B4E8E"/>
    <w:rsid w:val="006B56CA"/>
    <w:rsid w:val="006B6551"/>
    <w:rsid w:val="006B7804"/>
    <w:rsid w:val="006C07A9"/>
    <w:rsid w:val="006C1914"/>
    <w:rsid w:val="006C1CA1"/>
    <w:rsid w:val="006C317C"/>
    <w:rsid w:val="006C332D"/>
    <w:rsid w:val="006C35CA"/>
    <w:rsid w:val="006C431C"/>
    <w:rsid w:val="006C4946"/>
    <w:rsid w:val="006C5C63"/>
    <w:rsid w:val="006C73DB"/>
    <w:rsid w:val="006C7BD2"/>
    <w:rsid w:val="006D52FF"/>
    <w:rsid w:val="006D61F8"/>
    <w:rsid w:val="006D6329"/>
    <w:rsid w:val="006D6F5B"/>
    <w:rsid w:val="006D721A"/>
    <w:rsid w:val="006D779E"/>
    <w:rsid w:val="006D7D0C"/>
    <w:rsid w:val="006E27AE"/>
    <w:rsid w:val="006E2F97"/>
    <w:rsid w:val="006E30BF"/>
    <w:rsid w:val="006E7441"/>
    <w:rsid w:val="006F011A"/>
    <w:rsid w:val="006F01EE"/>
    <w:rsid w:val="006F23BB"/>
    <w:rsid w:val="006F3907"/>
    <w:rsid w:val="006F4612"/>
    <w:rsid w:val="006F64E5"/>
    <w:rsid w:val="006F716F"/>
    <w:rsid w:val="00700A3E"/>
    <w:rsid w:val="0070125D"/>
    <w:rsid w:val="00701528"/>
    <w:rsid w:val="00701922"/>
    <w:rsid w:val="00701ADE"/>
    <w:rsid w:val="00706806"/>
    <w:rsid w:val="007071D4"/>
    <w:rsid w:val="007106A4"/>
    <w:rsid w:val="0071368F"/>
    <w:rsid w:val="0071511F"/>
    <w:rsid w:val="00715C2D"/>
    <w:rsid w:val="00716649"/>
    <w:rsid w:val="00717A3D"/>
    <w:rsid w:val="00717C59"/>
    <w:rsid w:val="00721C56"/>
    <w:rsid w:val="0072464E"/>
    <w:rsid w:val="007263A6"/>
    <w:rsid w:val="0072665A"/>
    <w:rsid w:val="00727B7A"/>
    <w:rsid w:val="00730022"/>
    <w:rsid w:val="0073117A"/>
    <w:rsid w:val="00732160"/>
    <w:rsid w:val="0073285F"/>
    <w:rsid w:val="00734295"/>
    <w:rsid w:val="007344D4"/>
    <w:rsid w:val="0073644F"/>
    <w:rsid w:val="00737C42"/>
    <w:rsid w:val="00741558"/>
    <w:rsid w:val="0074605C"/>
    <w:rsid w:val="00746361"/>
    <w:rsid w:val="0074660C"/>
    <w:rsid w:val="007477A3"/>
    <w:rsid w:val="00752208"/>
    <w:rsid w:val="00753DF8"/>
    <w:rsid w:val="007541EC"/>
    <w:rsid w:val="00754C37"/>
    <w:rsid w:val="007579E8"/>
    <w:rsid w:val="00764631"/>
    <w:rsid w:val="00764F1C"/>
    <w:rsid w:val="0076551F"/>
    <w:rsid w:val="007665E2"/>
    <w:rsid w:val="00766D46"/>
    <w:rsid w:val="0076715E"/>
    <w:rsid w:val="00772647"/>
    <w:rsid w:val="00773FF1"/>
    <w:rsid w:val="00774DE4"/>
    <w:rsid w:val="0077587F"/>
    <w:rsid w:val="00777DE0"/>
    <w:rsid w:val="00780400"/>
    <w:rsid w:val="00781774"/>
    <w:rsid w:val="00781A6B"/>
    <w:rsid w:val="00781F5A"/>
    <w:rsid w:val="0078275C"/>
    <w:rsid w:val="00782FCF"/>
    <w:rsid w:val="0078377B"/>
    <w:rsid w:val="00783BF6"/>
    <w:rsid w:val="00784D84"/>
    <w:rsid w:val="00787E55"/>
    <w:rsid w:val="00793619"/>
    <w:rsid w:val="00794296"/>
    <w:rsid w:val="0079559B"/>
    <w:rsid w:val="00795E7D"/>
    <w:rsid w:val="0079709D"/>
    <w:rsid w:val="007A1671"/>
    <w:rsid w:val="007A313D"/>
    <w:rsid w:val="007A3C36"/>
    <w:rsid w:val="007A5F4A"/>
    <w:rsid w:val="007A6B04"/>
    <w:rsid w:val="007B482D"/>
    <w:rsid w:val="007B4F41"/>
    <w:rsid w:val="007B54B8"/>
    <w:rsid w:val="007B609F"/>
    <w:rsid w:val="007B79AA"/>
    <w:rsid w:val="007C28BA"/>
    <w:rsid w:val="007C29E3"/>
    <w:rsid w:val="007C2BD0"/>
    <w:rsid w:val="007C2CD8"/>
    <w:rsid w:val="007C42F6"/>
    <w:rsid w:val="007C551A"/>
    <w:rsid w:val="007C619C"/>
    <w:rsid w:val="007C67E1"/>
    <w:rsid w:val="007C7FB1"/>
    <w:rsid w:val="007D145A"/>
    <w:rsid w:val="007D1A2B"/>
    <w:rsid w:val="007D1D9D"/>
    <w:rsid w:val="007D25F5"/>
    <w:rsid w:val="007D4F0E"/>
    <w:rsid w:val="007D6124"/>
    <w:rsid w:val="007D6189"/>
    <w:rsid w:val="007D66CE"/>
    <w:rsid w:val="007D6CB4"/>
    <w:rsid w:val="007D7896"/>
    <w:rsid w:val="007D791D"/>
    <w:rsid w:val="007E23BE"/>
    <w:rsid w:val="007E2C31"/>
    <w:rsid w:val="007E30DA"/>
    <w:rsid w:val="007E395C"/>
    <w:rsid w:val="007E4968"/>
    <w:rsid w:val="007E51E8"/>
    <w:rsid w:val="007E5B4B"/>
    <w:rsid w:val="007E5FB1"/>
    <w:rsid w:val="007E675D"/>
    <w:rsid w:val="007E6DBC"/>
    <w:rsid w:val="007E6F17"/>
    <w:rsid w:val="007F2F4D"/>
    <w:rsid w:val="007F3554"/>
    <w:rsid w:val="007F3E76"/>
    <w:rsid w:val="007F6BC6"/>
    <w:rsid w:val="007F73A2"/>
    <w:rsid w:val="007F7B71"/>
    <w:rsid w:val="0080212A"/>
    <w:rsid w:val="00802ADE"/>
    <w:rsid w:val="0080320F"/>
    <w:rsid w:val="008048D4"/>
    <w:rsid w:val="00805C03"/>
    <w:rsid w:val="00806900"/>
    <w:rsid w:val="00806CFD"/>
    <w:rsid w:val="00807285"/>
    <w:rsid w:val="0081028E"/>
    <w:rsid w:val="0081286C"/>
    <w:rsid w:val="00812D1A"/>
    <w:rsid w:val="00816B8E"/>
    <w:rsid w:val="008200AE"/>
    <w:rsid w:val="00821592"/>
    <w:rsid w:val="008220AD"/>
    <w:rsid w:val="00822616"/>
    <w:rsid w:val="00825E1F"/>
    <w:rsid w:val="0083050A"/>
    <w:rsid w:val="00830E9D"/>
    <w:rsid w:val="0083103C"/>
    <w:rsid w:val="00832882"/>
    <w:rsid w:val="00832FD7"/>
    <w:rsid w:val="00835B48"/>
    <w:rsid w:val="0083629A"/>
    <w:rsid w:val="008375CA"/>
    <w:rsid w:val="00837D03"/>
    <w:rsid w:val="0084325F"/>
    <w:rsid w:val="008441C1"/>
    <w:rsid w:val="00844975"/>
    <w:rsid w:val="0085090D"/>
    <w:rsid w:val="008512D5"/>
    <w:rsid w:val="00851E2E"/>
    <w:rsid w:val="008523FF"/>
    <w:rsid w:val="008524F6"/>
    <w:rsid w:val="008530C0"/>
    <w:rsid w:val="008533BB"/>
    <w:rsid w:val="0085662E"/>
    <w:rsid w:val="00857E1E"/>
    <w:rsid w:val="00860226"/>
    <w:rsid w:val="00860736"/>
    <w:rsid w:val="008621B1"/>
    <w:rsid w:val="00862488"/>
    <w:rsid w:val="008646FA"/>
    <w:rsid w:val="00865A71"/>
    <w:rsid w:val="00870EBE"/>
    <w:rsid w:val="00871F64"/>
    <w:rsid w:val="0087254C"/>
    <w:rsid w:val="00873A0C"/>
    <w:rsid w:val="00873BF0"/>
    <w:rsid w:val="008742F6"/>
    <w:rsid w:val="00874FFD"/>
    <w:rsid w:val="00877A7F"/>
    <w:rsid w:val="00877CB8"/>
    <w:rsid w:val="00877E84"/>
    <w:rsid w:val="00881173"/>
    <w:rsid w:val="00884246"/>
    <w:rsid w:val="00884299"/>
    <w:rsid w:val="00884435"/>
    <w:rsid w:val="00884E0F"/>
    <w:rsid w:val="00885DA3"/>
    <w:rsid w:val="008864E0"/>
    <w:rsid w:val="00891C1E"/>
    <w:rsid w:val="00892798"/>
    <w:rsid w:val="00893883"/>
    <w:rsid w:val="00893FA8"/>
    <w:rsid w:val="0089448B"/>
    <w:rsid w:val="00894A45"/>
    <w:rsid w:val="00895573"/>
    <w:rsid w:val="00895BDC"/>
    <w:rsid w:val="00895E72"/>
    <w:rsid w:val="008963BF"/>
    <w:rsid w:val="00896A5A"/>
    <w:rsid w:val="00896BBA"/>
    <w:rsid w:val="00896E34"/>
    <w:rsid w:val="00897026"/>
    <w:rsid w:val="008971C8"/>
    <w:rsid w:val="008A1426"/>
    <w:rsid w:val="008A18D9"/>
    <w:rsid w:val="008A2136"/>
    <w:rsid w:val="008A3581"/>
    <w:rsid w:val="008A3C06"/>
    <w:rsid w:val="008A3CE5"/>
    <w:rsid w:val="008A4954"/>
    <w:rsid w:val="008A68C5"/>
    <w:rsid w:val="008A6CD7"/>
    <w:rsid w:val="008B087A"/>
    <w:rsid w:val="008B1293"/>
    <w:rsid w:val="008B1C93"/>
    <w:rsid w:val="008B2024"/>
    <w:rsid w:val="008C0FB1"/>
    <w:rsid w:val="008C49A4"/>
    <w:rsid w:val="008C530C"/>
    <w:rsid w:val="008C7516"/>
    <w:rsid w:val="008D4965"/>
    <w:rsid w:val="008D4C2B"/>
    <w:rsid w:val="008D52AF"/>
    <w:rsid w:val="008D54D9"/>
    <w:rsid w:val="008D5603"/>
    <w:rsid w:val="008E17A6"/>
    <w:rsid w:val="008E4049"/>
    <w:rsid w:val="008E5F17"/>
    <w:rsid w:val="008F0A73"/>
    <w:rsid w:val="008F10DA"/>
    <w:rsid w:val="008F15EE"/>
    <w:rsid w:val="008F5EDC"/>
    <w:rsid w:val="008F6A15"/>
    <w:rsid w:val="008F6B96"/>
    <w:rsid w:val="008F6EAC"/>
    <w:rsid w:val="0090008E"/>
    <w:rsid w:val="0090716C"/>
    <w:rsid w:val="00912145"/>
    <w:rsid w:val="0091367B"/>
    <w:rsid w:val="00915051"/>
    <w:rsid w:val="00915252"/>
    <w:rsid w:val="0091738E"/>
    <w:rsid w:val="00921364"/>
    <w:rsid w:val="0092160E"/>
    <w:rsid w:val="00931FFD"/>
    <w:rsid w:val="0093224A"/>
    <w:rsid w:val="00933206"/>
    <w:rsid w:val="00936793"/>
    <w:rsid w:val="00941406"/>
    <w:rsid w:val="009429AA"/>
    <w:rsid w:val="00943AF1"/>
    <w:rsid w:val="00944DF9"/>
    <w:rsid w:val="0094721D"/>
    <w:rsid w:val="00953601"/>
    <w:rsid w:val="0095362C"/>
    <w:rsid w:val="009546BB"/>
    <w:rsid w:val="009553F4"/>
    <w:rsid w:val="0096108C"/>
    <w:rsid w:val="00965E4B"/>
    <w:rsid w:val="0096649A"/>
    <w:rsid w:val="00971610"/>
    <w:rsid w:val="00971986"/>
    <w:rsid w:val="00972961"/>
    <w:rsid w:val="00972A39"/>
    <w:rsid w:val="00973D3F"/>
    <w:rsid w:val="00974774"/>
    <w:rsid w:val="00974F33"/>
    <w:rsid w:val="00975D4D"/>
    <w:rsid w:val="00976BF0"/>
    <w:rsid w:val="0098485B"/>
    <w:rsid w:val="009863B0"/>
    <w:rsid w:val="0099126E"/>
    <w:rsid w:val="00992ECF"/>
    <w:rsid w:val="0099410C"/>
    <w:rsid w:val="00994DE7"/>
    <w:rsid w:val="00994EE6"/>
    <w:rsid w:val="009A11EB"/>
    <w:rsid w:val="009A1699"/>
    <w:rsid w:val="009A506F"/>
    <w:rsid w:val="009A5385"/>
    <w:rsid w:val="009A6DEE"/>
    <w:rsid w:val="009A71DA"/>
    <w:rsid w:val="009A726B"/>
    <w:rsid w:val="009B367D"/>
    <w:rsid w:val="009B4E31"/>
    <w:rsid w:val="009B759F"/>
    <w:rsid w:val="009B786C"/>
    <w:rsid w:val="009C0C58"/>
    <w:rsid w:val="009C1DB3"/>
    <w:rsid w:val="009C2F8B"/>
    <w:rsid w:val="009C3419"/>
    <w:rsid w:val="009C69A1"/>
    <w:rsid w:val="009D0915"/>
    <w:rsid w:val="009D2A24"/>
    <w:rsid w:val="009D39CC"/>
    <w:rsid w:val="009D5706"/>
    <w:rsid w:val="009D5F2D"/>
    <w:rsid w:val="009D6005"/>
    <w:rsid w:val="009D68CF"/>
    <w:rsid w:val="009D6A29"/>
    <w:rsid w:val="009D6A5D"/>
    <w:rsid w:val="009D6C85"/>
    <w:rsid w:val="009D7C6D"/>
    <w:rsid w:val="009D7C9F"/>
    <w:rsid w:val="009D7D0D"/>
    <w:rsid w:val="009E02E1"/>
    <w:rsid w:val="009E25B3"/>
    <w:rsid w:val="009E30EB"/>
    <w:rsid w:val="009E5F34"/>
    <w:rsid w:val="009E6EA7"/>
    <w:rsid w:val="009E7DD0"/>
    <w:rsid w:val="009F0F35"/>
    <w:rsid w:val="009F1123"/>
    <w:rsid w:val="009F1A2D"/>
    <w:rsid w:val="009F2969"/>
    <w:rsid w:val="009F3068"/>
    <w:rsid w:val="009F32DE"/>
    <w:rsid w:val="009F3682"/>
    <w:rsid w:val="009F45C9"/>
    <w:rsid w:val="009F6250"/>
    <w:rsid w:val="00A043A6"/>
    <w:rsid w:val="00A060D3"/>
    <w:rsid w:val="00A06266"/>
    <w:rsid w:val="00A062F7"/>
    <w:rsid w:val="00A10214"/>
    <w:rsid w:val="00A121D1"/>
    <w:rsid w:val="00A12AE6"/>
    <w:rsid w:val="00A15D81"/>
    <w:rsid w:val="00A1650B"/>
    <w:rsid w:val="00A17179"/>
    <w:rsid w:val="00A179E6"/>
    <w:rsid w:val="00A25BE5"/>
    <w:rsid w:val="00A25D2E"/>
    <w:rsid w:val="00A262BA"/>
    <w:rsid w:val="00A27B31"/>
    <w:rsid w:val="00A3043C"/>
    <w:rsid w:val="00A30577"/>
    <w:rsid w:val="00A31154"/>
    <w:rsid w:val="00A31D84"/>
    <w:rsid w:val="00A37753"/>
    <w:rsid w:val="00A37E0D"/>
    <w:rsid w:val="00A40886"/>
    <w:rsid w:val="00A41BBF"/>
    <w:rsid w:val="00A42210"/>
    <w:rsid w:val="00A424DF"/>
    <w:rsid w:val="00A43AAD"/>
    <w:rsid w:val="00A44C2E"/>
    <w:rsid w:val="00A45406"/>
    <w:rsid w:val="00A456EE"/>
    <w:rsid w:val="00A45779"/>
    <w:rsid w:val="00A50C80"/>
    <w:rsid w:val="00A51513"/>
    <w:rsid w:val="00A5265E"/>
    <w:rsid w:val="00A540B0"/>
    <w:rsid w:val="00A55B6F"/>
    <w:rsid w:val="00A56354"/>
    <w:rsid w:val="00A5689E"/>
    <w:rsid w:val="00A57B2D"/>
    <w:rsid w:val="00A6019D"/>
    <w:rsid w:val="00A60A28"/>
    <w:rsid w:val="00A617CB"/>
    <w:rsid w:val="00A625DB"/>
    <w:rsid w:val="00A6362F"/>
    <w:rsid w:val="00A6363A"/>
    <w:rsid w:val="00A656B6"/>
    <w:rsid w:val="00A671B5"/>
    <w:rsid w:val="00A701B9"/>
    <w:rsid w:val="00A7092B"/>
    <w:rsid w:val="00A72C06"/>
    <w:rsid w:val="00A734C9"/>
    <w:rsid w:val="00A73CAA"/>
    <w:rsid w:val="00A75AA5"/>
    <w:rsid w:val="00A77168"/>
    <w:rsid w:val="00A77CC0"/>
    <w:rsid w:val="00A8198E"/>
    <w:rsid w:val="00A81A19"/>
    <w:rsid w:val="00A82862"/>
    <w:rsid w:val="00A829C1"/>
    <w:rsid w:val="00A8378D"/>
    <w:rsid w:val="00A84A78"/>
    <w:rsid w:val="00A87643"/>
    <w:rsid w:val="00A902C5"/>
    <w:rsid w:val="00A930B9"/>
    <w:rsid w:val="00A94039"/>
    <w:rsid w:val="00A94E07"/>
    <w:rsid w:val="00A9769C"/>
    <w:rsid w:val="00AA0908"/>
    <w:rsid w:val="00AA2DD9"/>
    <w:rsid w:val="00AA30FB"/>
    <w:rsid w:val="00AA3B5B"/>
    <w:rsid w:val="00AA5004"/>
    <w:rsid w:val="00AA79C2"/>
    <w:rsid w:val="00AB0EC6"/>
    <w:rsid w:val="00AB2157"/>
    <w:rsid w:val="00AB34C2"/>
    <w:rsid w:val="00AB5C31"/>
    <w:rsid w:val="00AB712B"/>
    <w:rsid w:val="00AC0ABE"/>
    <w:rsid w:val="00AC2AE5"/>
    <w:rsid w:val="00AC2FDA"/>
    <w:rsid w:val="00AC3267"/>
    <w:rsid w:val="00AC3DB3"/>
    <w:rsid w:val="00AC56A8"/>
    <w:rsid w:val="00AC5786"/>
    <w:rsid w:val="00AC7428"/>
    <w:rsid w:val="00AC7EC6"/>
    <w:rsid w:val="00AD1256"/>
    <w:rsid w:val="00AD5742"/>
    <w:rsid w:val="00AD6E5E"/>
    <w:rsid w:val="00AE02D1"/>
    <w:rsid w:val="00AE0B03"/>
    <w:rsid w:val="00AE0E1D"/>
    <w:rsid w:val="00AF2852"/>
    <w:rsid w:val="00AF4E46"/>
    <w:rsid w:val="00B0030C"/>
    <w:rsid w:val="00B03407"/>
    <w:rsid w:val="00B03ACE"/>
    <w:rsid w:val="00B03AE7"/>
    <w:rsid w:val="00B04A58"/>
    <w:rsid w:val="00B04C5E"/>
    <w:rsid w:val="00B04CB2"/>
    <w:rsid w:val="00B0502C"/>
    <w:rsid w:val="00B06DDE"/>
    <w:rsid w:val="00B10ABF"/>
    <w:rsid w:val="00B137C7"/>
    <w:rsid w:val="00B14C65"/>
    <w:rsid w:val="00B17816"/>
    <w:rsid w:val="00B179AD"/>
    <w:rsid w:val="00B209B1"/>
    <w:rsid w:val="00B215DD"/>
    <w:rsid w:val="00B21EDB"/>
    <w:rsid w:val="00B22134"/>
    <w:rsid w:val="00B230A7"/>
    <w:rsid w:val="00B23F1D"/>
    <w:rsid w:val="00B24807"/>
    <w:rsid w:val="00B26538"/>
    <w:rsid w:val="00B30704"/>
    <w:rsid w:val="00B31340"/>
    <w:rsid w:val="00B31A6A"/>
    <w:rsid w:val="00B320AA"/>
    <w:rsid w:val="00B33FAE"/>
    <w:rsid w:val="00B34CFC"/>
    <w:rsid w:val="00B35353"/>
    <w:rsid w:val="00B36A3A"/>
    <w:rsid w:val="00B37562"/>
    <w:rsid w:val="00B410F1"/>
    <w:rsid w:val="00B4175D"/>
    <w:rsid w:val="00B42230"/>
    <w:rsid w:val="00B42C27"/>
    <w:rsid w:val="00B43DD1"/>
    <w:rsid w:val="00B44B70"/>
    <w:rsid w:val="00B45307"/>
    <w:rsid w:val="00B45333"/>
    <w:rsid w:val="00B46BD9"/>
    <w:rsid w:val="00B473F5"/>
    <w:rsid w:val="00B478CF"/>
    <w:rsid w:val="00B5220E"/>
    <w:rsid w:val="00B53720"/>
    <w:rsid w:val="00B53D1D"/>
    <w:rsid w:val="00B53D6B"/>
    <w:rsid w:val="00B53FB9"/>
    <w:rsid w:val="00B55FC9"/>
    <w:rsid w:val="00B61A7E"/>
    <w:rsid w:val="00B62162"/>
    <w:rsid w:val="00B62517"/>
    <w:rsid w:val="00B64FCE"/>
    <w:rsid w:val="00B655B2"/>
    <w:rsid w:val="00B66624"/>
    <w:rsid w:val="00B66A35"/>
    <w:rsid w:val="00B675CD"/>
    <w:rsid w:val="00B71AC0"/>
    <w:rsid w:val="00B72B6A"/>
    <w:rsid w:val="00B72EF0"/>
    <w:rsid w:val="00B76889"/>
    <w:rsid w:val="00B770D9"/>
    <w:rsid w:val="00B7779F"/>
    <w:rsid w:val="00B80365"/>
    <w:rsid w:val="00B8092A"/>
    <w:rsid w:val="00B817A9"/>
    <w:rsid w:val="00B830B4"/>
    <w:rsid w:val="00B852D9"/>
    <w:rsid w:val="00B85423"/>
    <w:rsid w:val="00B900A1"/>
    <w:rsid w:val="00B90714"/>
    <w:rsid w:val="00B91139"/>
    <w:rsid w:val="00B9213D"/>
    <w:rsid w:val="00B93EE6"/>
    <w:rsid w:val="00B94E42"/>
    <w:rsid w:val="00B9573C"/>
    <w:rsid w:val="00B9771F"/>
    <w:rsid w:val="00B97AC3"/>
    <w:rsid w:val="00B97EA0"/>
    <w:rsid w:val="00BA0A6A"/>
    <w:rsid w:val="00BA1D9C"/>
    <w:rsid w:val="00BA49DB"/>
    <w:rsid w:val="00BA6202"/>
    <w:rsid w:val="00BB131A"/>
    <w:rsid w:val="00BB1359"/>
    <w:rsid w:val="00BB1C41"/>
    <w:rsid w:val="00BB1F09"/>
    <w:rsid w:val="00BB2211"/>
    <w:rsid w:val="00BB356A"/>
    <w:rsid w:val="00BB3B43"/>
    <w:rsid w:val="00BB7657"/>
    <w:rsid w:val="00BC1688"/>
    <w:rsid w:val="00BC2B25"/>
    <w:rsid w:val="00BC39F3"/>
    <w:rsid w:val="00BC46E6"/>
    <w:rsid w:val="00BC4BE0"/>
    <w:rsid w:val="00BC5BCC"/>
    <w:rsid w:val="00BC68EF"/>
    <w:rsid w:val="00BC77AC"/>
    <w:rsid w:val="00BD10F8"/>
    <w:rsid w:val="00BD3CA1"/>
    <w:rsid w:val="00BE3213"/>
    <w:rsid w:val="00BE3C9C"/>
    <w:rsid w:val="00BE57FC"/>
    <w:rsid w:val="00BE6005"/>
    <w:rsid w:val="00BE60A8"/>
    <w:rsid w:val="00BE6380"/>
    <w:rsid w:val="00BE7B23"/>
    <w:rsid w:val="00BF1FFE"/>
    <w:rsid w:val="00BF72DE"/>
    <w:rsid w:val="00C01023"/>
    <w:rsid w:val="00C0291E"/>
    <w:rsid w:val="00C035EF"/>
    <w:rsid w:val="00C07C5C"/>
    <w:rsid w:val="00C10610"/>
    <w:rsid w:val="00C10FD5"/>
    <w:rsid w:val="00C1143B"/>
    <w:rsid w:val="00C11BD0"/>
    <w:rsid w:val="00C120B6"/>
    <w:rsid w:val="00C121E5"/>
    <w:rsid w:val="00C13C77"/>
    <w:rsid w:val="00C13D12"/>
    <w:rsid w:val="00C13D82"/>
    <w:rsid w:val="00C14478"/>
    <w:rsid w:val="00C14CEC"/>
    <w:rsid w:val="00C14F02"/>
    <w:rsid w:val="00C15280"/>
    <w:rsid w:val="00C172ED"/>
    <w:rsid w:val="00C17B9A"/>
    <w:rsid w:val="00C25B4E"/>
    <w:rsid w:val="00C26E0D"/>
    <w:rsid w:val="00C2778F"/>
    <w:rsid w:val="00C27F1B"/>
    <w:rsid w:val="00C302FC"/>
    <w:rsid w:val="00C31792"/>
    <w:rsid w:val="00C320F6"/>
    <w:rsid w:val="00C332D6"/>
    <w:rsid w:val="00C35D85"/>
    <w:rsid w:val="00C36FA4"/>
    <w:rsid w:val="00C37B53"/>
    <w:rsid w:val="00C37B81"/>
    <w:rsid w:val="00C402E9"/>
    <w:rsid w:val="00C42BCF"/>
    <w:rsid w:val="00C43541"/>
    <w:rsid w:val="00C4374F"/>
    <w:rsid w:val="00C45776"/>
    <w:rsid w:val="00C46153"/>
    <w:rsid w:val="00C46F11"/>
    <w:rsid w:val="00C5094C"/>
    <w:rsid w:val="00C51C3D"/>
    <w:rsid w:val="00C5282D"/>
    <w:rsid w:val="00C52F49"/>
    <w:rsid w:val="00C54548"/>
    <w:rsid w:val="00C547A7"/>
    <w:rsid w:val="00C55EAC"/>
    <w:rsid w:val="00C57310"/>
    <w:rsid w:val="00C57BA7"/>
    <w:rsid w:val="00C6476B"/>
    <w:rsid w:val="00C6526B"/>
    <w:rsid w:val="00C65650"/>
    <w:rsid w:val="00C71828"/>
    <w:rsid w:val="00C7288F"/>
    <w:rsid w:val="00C72BBA"/>
    <w:rsid w:val="00C73080"/>
    <w:rsid w:val="00C741BD"/>
    <w:rsid w:val="00C74EBD"/>
    <w:rsid w:val="00C75749"/>
    <w:rsid w:val="00C76F62"/>
    <w:rsid w:val="00C77188"/>
    <w:rsid w:val="00C771AA"/>
    <w:rsid w:val="00C830F9"/>
    <w:rsid w:val="00C83817"/>
    <w:rsid w:val="00C84706"/>
    <w:rsid w:val="00C9172E"/>
    <w:rsid w:val="00C92438"/>
    <w:rsid w:val="00C92ACF"/>
    <w:rsid w:val="00C93EB5"/>
    <w:rsid w:val="00C94C7A"/>
    <w:rsid w:val="00C95204"/>
    <w:rsid w:val="00C97FD4"/>
    <w:rsid w:val="00CA2AD2"/>
    <w:rsid w:val="00CA5131"/>
    <w:rsid w:val="00CA61AF"/>
    <w:rsid w:val="00CA66A4"/>
    <w:rsid w:val="00CB0E88"/>
    <w:rsid w:val="00CB1311"/>
    <w:rsid w:val="00CB17D0"/>
    <w:rsid w:val="00CB1D18"/>
    <w:rsid w:val="00CB268C"/>
    <w:rsid w:val="00CB2EE8"/>
    <w:rsid w:val="00CB3A0E"/>
    <w:rsid w:val="00CB50E8"/>
    <w:rsid w:val="00CB58F9"/>
    <w:rsid w:val="00CC07D3"/>
    <w:rsid w:val="00CC10D0"/>
    <w:rsid w:val="00CC4496"/>
    <w:rsid w:val="00CC5345"/>
    <w:rsid w:val="00CC6627"/>
    <w:rsid w:val="00CC6A5A"/>
    <w:rsid w:val="00CD05B3"/>
    <w:rsid w:val="00CD15B2"/>
    <w:rsid w:val="00CD19B1"/>
    <w:rsid w:val="00CD3709"/>
    <w:rsid w:val="00CD3FA9"/>
    <w:rsid w:val="00CD476F"/>
    <w:rsid w:val="00CD56A9"/>
    <w:rsid w:val="00CD7355"/>
    <w:rsid w:val="00CD7465"/>
    <w:rsid w:val="00CD7945"/>
    <w:rsid w:val="00CE02BE"/>
    <w:rsid w:val="00CE0934"/>
    <w:rsid w:val="00CE1870"/>
    <w:rsid w:val="00CE3275"/>
    <w:rsid w:val="00CE42B0"/>
    <w:rsid w:val="00CE5E6C"/>
    <w:rsid w:val="00CE7B87"/>
    <w:rsid w:val="00CE7CB2"/>
    <w:rsid w:val="00CF0F6A"/>
    <w:rsid w:val="00CF1550"/>
    <w:rsid w:val="00CF545E"/>
    <w:rsid w:val="00CF56CE"/>
    <w:rsid w:val="00CF6C80"/>
    <w:rsid w:val="00CF718E"/>
    <w:rsid w:val="00CF71B2"/>
    <w:rsid w:val="00CF7D0F"/>
    <w:rsid w:val="00D00489"/>
    <w:rsid w:val="00D0177E"/>
    <w:rsid w:val="00D01D63"/>
    <w:rsid w:val="00D0249C"/>
    <w:rsid w:val="00D030FC"/>
    <w:rsid w:val="00D03205"/>
    <w:rsid w:val="00D03B8D"/>
    <w:rsid w:val="00D03C0C"/>
    <w:rsid w:val="00D05CFE"/>
    <w:rsid w:val="00D10352"/>
    <w:rsid w:val="00D10718"/>
    <w:rsid w:val="00D11D8E"/>
    <w:rsid w:val="00D12664"/>
    <w:rsid w:val="00D13272"/>
    <w:rsid w:val="00D134A3"/>
    <w:rsid w:val="00D1495A"/>
    <w:rsid w:val="00D15689"/>
    <w:rsid w:val="00D16C03"/>
    <w:rsid w:val="00D16D6F"/>
    <w:rsid w:val="00D20A0D"/>
    <w:rsid w:val="00D21D10"/>
    <w:rsid w:val="00D21D3E"/>
    <w:rsid w:val="00D2464B"/>
    <w:rsid w:val="00D26649"/>
    <w:rsid w:val="00D267CB"/>
    <w:rsid w:val="00D272BB"/>
    <w:rsid w:val="00D27F02"/>
    <w:rsid w:val="00D27F0C"/>
    <w:rsid w:val="00D3054F"/>
    <w:rsid w:val="00D315DD"/>
    <w:rsid w:val="00D34269"/>
    <w:rsid w:val="00D3452A"/>
    <w:rsid w:val="00D3572C"/>
    <w:rsid w:val="00D37627"/>
    <w:rsid w:val="00D37FC4"/>
    <w:rsid w:val="00D40C28"/>
    <w:rsid w:val="00D41183"/>
    <w:rsid w:val="00D41487"/>
    <w:rsid w:val="00D420B6"/>
    <w:rsid w:val="00D439AF"/>
    <w:rsid w:val="00D449AE"/>
    <w:rsid w:val="00D44A92"/>
    <w:rsid w:val="00D45AEC"/>
    <w:rsid w:val="00D46410"/>
    <w:rsid w:val="00D52F97"/>
    <w:rsid w:val="00D55700"/>
    <w:rsid w:val="00D55D66"/>
    <w:rsid w:val="00D56581"/>
    <w:rsid w:val="00D57B33"/>
    <w:rsid w:val="00D61F3A"/>
    <w:rsid w:val="00D62352"/>
    <w:rsid w:val="00D62A55"/>
    <w:rsid w:val="00D64977"/>
    <w:rsid w:val="00D65764"/>
    <w:rsid w:val="00D674ED"/>
    <w:rsid w:val="00D70383"/>
    <w:rsid w:val="00D70A63"/>
    <w:rsid w:val="00D70E65"/>
    <w:rsid w:val="00D7770D"/>
    <w:rsid w:val="00D77C1A"/>
    <w:rsid w:val="00D77C47"/>
    <w:rsid w:val="00D82C81"/>
    <w:rsid w:val="00D83022"/>
    <w:rsid w:val="00D8766F"/>
    <w:rsid w:val="00D90169"/>
    <w:rsid w:val="00D9156F"/>
    <w:rsid w:val="00D91BBA"/>
    <w:rsid w:val="00D93555"/>
    <w:rsid w:val="00D93F81"/>
    <w:rsid w:val="00D94676"/>
    <w:rsid w:val="00D97549"/>
    <w:rsid w:val="00D97E3F"/>
    <w:rsid w:val="00DA0C69"/>
    <w:rsid w:val="00DA14B0"/>
    <w:rsid w:val="00DA192A"/>
    <w:rsid w:val="00DA3B2E"/>
    <w:rsid w:val="00DA535F"/>
    <w:rsid w:val="00DA6C48"/>
    <w:rsid w:val="00DA6C71"/>
    <w:rsid w:val="00DA6CAB"/>
    <w:rsid w:val="00DA791D"/>
    <w:rsid w:val="00DA7CF5"/>
    <w:rsid w:val="00DB0D12"/>
    <w:rsid w:val="00DB27F4"/>
    <w:rsid w:val="00DB2B04"/>
    <w:rsid w:val="00DB3298"/>
    <w:rsid w:val="00DB37D8"/>
    <w:rsid w:val="00DB3B4D"/>
    <w:rsid w:val="00DB459C"/>
    <w:rsid w:val="00DB51B9"/>
    <w:rsid w:val="00DB69DF"/>
    <w:rsid w:val="00DB76B6"/>
    <w:rsid w:val="00DC24AB"/>
    <w:rsid w:val="00DC2BEA"/>
    <w:rsid w:val="00DC336D"/>
    <w:rsid w:val="00DC4D5B"/>
    <w:rsid w:val="00DC69CF"/>
    <w:rsid w:val="00DD1A79"/>
    <w:rsid w:val="00DD5460"/>
    <w:rsid w:val="00DD639C"/>
    <w:rsid w:val="00DD745F"/>
    <w:rsid w:val="00DE0E00"/>
    <w:rsid w:val="00DE0F66"/>
    <w:rsid w:val="00DE162D"/>
    <w:rsid w:val="00DE2059"/>
    <w:rsid w:val="00DE25CE"/>
    <w:rsid w:val="00DE7356"/>
    <w:rsid w:val="00DE7AD8"/>
    <w:rsid w:val="00DF1027"/>
    <w:rsid w:val="00DF15DD"/>
    <w:rsid w:val="00DF3B17"/>
    <w:rsid w:val="00DF7A36"/>
    <w:rsid w:val="00E007A1"/>
    <w:rsid w:val="00E01DAC"/>
    <w:rsid w:val="00E061C5"/>
    <w:rsid w:val="00E11103"/>
    <w:rsid w:val="00E12B5A"/>
    <w:rsid w:val="00E12E1D"/>
    <w:rsid w:val="00E162C9"/>
    <w:rsid w:val="00E2099D"/>
    <w:rsid w:val="00E20F96"/>
    <w:rsid w:val="00E20F99"/>
    <w:rsid w:val="00E2114B"/>
    <w:rsid w:val="00E213AD"/>
    <w:rsid w:val="00E21BE5"/>
    <w:rsid w:val="00E22523"/>
    <w:rsid w:val="00E226C4"/>
    <w:rsid w:val="00E22747"/>
    <w:rsid w:val="00E234D3"/>
    <w:rsid w:val="00E23E19"/>
    <w:rsid w:val="00E23F9C"/>
    <w:rsid w:val="00E24D29"/>
    <w:rsid w:val="00E30361"/>
    <w:rsid w:val="00E31E46"/>
    <w:rsid w:val="00E336C9"/>
    <w:rsid w:val="00E33736"/>
    <w:rsid w:val="00E34E33"/>
    <w:rsid w:val="00E351E3"/>
    <w:rsid w:val="00E35C81"/>
    <w:rsid w:val="00E37480"/>
    <w:rsid w:val="00E37FAB"/>
    <w:rsid w:val="00E400F3"/>
    <w:rsid w:val="00E434C9"/>
    <w:rsid w:val="00E44877"/>
    <w:rsid w:val="00E454DC"/>
    <w:rsid w:val="00E46284"/>
    <w:rsid w:val="00E469C3"/>
    <w:rsid w:val="00E50734"/>
    <w:rsid w:val="00E52A9F"/>
    <w:rsid w:val="00E530A1"/>
    <w:rsid w:val="00E530FA"/>
    <w:rsid w:val="00E53839"/>
    <w:rsid w:val="00E55AFD"/>
    <w:rsid w:val="00E56D2C"/>
    <w:rsid w:val="00E57C70"/>
    <w:rsid w:val="00E62101"/>
    <w:rsid w:val="00E6353F"/>
    <w:rsid w:val="00E64B02"/>
    <w:rsid w:val="00E67A73"/>
    <w:rsid w:val="00E70CCE"/>
    <w:rsid w:val="00E71B36"/>
    <w:rsid w:val="00E7527B"/>
    <w:rsid w:val="00E7632E"/>
    <w:rsid w:val="00E77F22"/>
    <w:rsid w:val="00E80C77"/>
    <w:rsid w:val="00E82816"/>
    <w:rsid w:val="00E84994"/>
    <w:rsid w:val="00E85A93"/>
    <w:rsid w:val="00E8600A"/>
    <w:rsid w:val="00E87BFE"/>
    <w:rsid w:val="00E91AAA"/>
    <w:rsid w:val="00E9368F"/>
    <w:rsid w:val="00E95B84"/>
    <w:rsid w:val="00E9736B"/>
    <w:rsid w:val="00EA0A51"/>
    <w:rsid w:val="00EA26AE"/>
    <w:rsid w:val="00EA409B"/>
    <w:rsid w:val="00EA7434"/>
    <w:rsid w:val="00EB2722"/>
    <w:rsid w:val="00EB413D"/>
    <w:rsid w:val="00EB41E3"/>
    <w:rsid w:val="00EB6ACD"/>
    <w:rsid w:val="00EB70A1"/>
    <w:rsid w:val="00EC1FEB"/>
    <w:rsid w:val="00EC26C8"/>
    <w:rsid w:val="00EC2749"/>
    <w:rsid w:val="00EC29D9"/>
    <w:rsid w:val="00EC2F58"/>
    <w:rsid w:val="00EC5717"/>
    <w:rsid w:val="00EC5C14"/>
    <w:rsid w:val="00EC6564"/>
    <w:rsid w:val="00EC69FA"/>
    <w:rsid w:val="00ED0F1E"/>
    <w:rsid w:val="00ED168B"/>
    <w:rsid w:val="00ED1984"/>
    <w:rsid w:val="00ED2969"/>
    <w:rsid w:val="00ED48B8"/>
    <w:rsid w:val="00ED52B6"/>
    <w:rsid w:val="00EE1FB7"/>
    <w:rsid w:val="00EE28CB"/>
    <w:rsid w:val="00EE504D"/>
    <w:rsid w:val="00EF0DA7"/>
    <w:rsid w:val="00EF28DF"/>
    <w:rsid w:val="00EF2F2A"/>
    <w:rsid w:val="00EF37C1"/>
    <w:rsid w:val="00EF37C6"/>
    <w:rsid w:val="00EF6E31"/>
    <w:rsid w:val="00EF71B1"/>
    <w:rsid w:val="00EF7CCC"/>
    <w:rsid w:val="00F0090A"/>
    <w:rsid w:val="00F0105F"/>
    <w:rsid w:val="00F02077"/>
    <w:rsid w:val="00F04265"/>
    <w:rsid w:val="00F04711"/>
    <w:rsid w:val="00F04E3E"/>
    <w:rsid w:val="00F06B19"/>
    <w:rsid w:val="00F07DC5"/>
    <w:rsid w:val="00F07F8C"/>
    <w:rsid w:val="00F1065C"/>
    <w:rsid w:val="00F119E1"/>
    <w:rsid w:val="00F12456"/>
    <w:rsid w:val="00F129FE"/>
    <w:rsid w:val="00F132F8"/>
    <w:rsid w:val="00F155E4"/>
    <w:rsid w:val="00F15855"/>
    <w:rsid w:val="00F16A82"/>
    <w:rsid w:val="00F2195B"/>
    <w:rsid w:val="00F22D45"/>
    <w:rsid w:val="00F2323D"/>
    <w:rsid w:val="00F23525"/>
    <w:rsid w:val="00F2410D"/>
    <w:rsid w:val="00F24813"/>
    <w:rsid w:val="00F26D03"/>
    <w:rsid w:val="00F27706"/>
    <w:rsid w:val="00F30248"/>
    <w:rsid w:val="00F3432A"/>
    <w:rsid w:val="00F343B3"/>
    <w:rsid w:val="00F35BAF"/>
    <w:rsid w:val="00F40764"/>
    <w:rsid w:val="00F40EFA"/>
    <w:rsid w:val="00F42383"/>
    <w:rsid w:val="00F45875"/>
    <w:rsid w:val="00F460AE"/>
    <w:rsid w:val="00F50C9D"/>
    <w:rsid w:val="00F52DC5"/>
    <w:rsid w:val="00F5480D"/>
    <w:rsid w:val="00F56FA8"/>
    <w:rsid w:val="00F603A3"/>
    <w:rsid w:val="00F60BAB"/>
    <w:rsid w:val="00F633A0"/>
    <w:rsid w:val="00F65231"/>
    <w:rsid w:val="00F66E11"/>
    <w:rsid w:val="00F67D3E"/>
    <w:rsid w:val="00F7008D"/>
    <w:rsid w:val="00F72362"/>
    <w:rsid w:val="00F741E2"/>
    <w:rsid w:val="00F7538A"/>
    <w:rsid w:val="00F755C2"/>
    <w:rsid w:val="00F763B8"/>
    <w:rsid w:val="00F8099E"/>
    <w:rsid w:val="00F80AA7"/>
    <w:rsid w:val="00F8267F"/>
    <w:rsid w:val="00F8313D"/>
    <w:rsid w:val="00F840DB"/>
    <w:rsid w:val="00F8527D"/>
    <w:rsid w:val="00F86ED0"/>
    <w:rsid w:val="00F87884"/>
    <w:rsid w:val="00F87BBF"/>
    <w:rsid w:val="00F90361"/>
    <w:rsid w:val="00F91969"/>
    <w:rsid w:val="00F9248D"/>
    <w:rsid w:val="00F94BB9"/>
    <w:rsid w:val="00FA094E"/>
    <w:rsid w:val="00FA11A1"/>
    <w:rsid w:val="00FA1610"/>
    <w:rsid w:val="00FA2273"/>
    <w:rsid w:val="00FA4252"/>
    <w:rsid w:val="00FA6C9E"/>
    <w:rsid w:val="00FB405C"/>
    <w:rsid w:val="00FB4237"/>
    <w:rsid w:val="00FB430C"/>
    <w:rsid w:val="00FB5931"/>
    <w:rsid w:val="00FB5A87"/>
    <w:rsid w:val="00FB620B"/>
    <w:rsid w:val="00FC46DA"/>
    <w:rsid w:val="00FC5C81"/>
    <w:rsid w:val="00FC6A6B"/>
    <w:rsid w:val="00FC702F"/>
    <w:rsid w:val="00FC72CA"/>
    <w:rsid w:val="00FD1024"/>
    <w:rsid w:val="00FD1E2B"/>
    <w:rsid w:val="00FD2F90"/>
    <w:rsid w:val="00FD342A"/>
    <w:rsid w:val="00FD5063"/>
    <w:rsid w:val="00FD7BB8"/>
    <w:rsid w:val="00FE0098"/>
    <w:rsid w:val="00FE05B4"/>
    <w:rsid w:val="00FE25B4"/>
    <w:rsid w:val="00FE31A1"/>
    <w:rsid w:val="00FE5AB0"/>
    <w:rsid w:val="00FE6317"/>
    <w:rsid w:val="00FE6F81"/>
    <w:rsid w:val="00FF0006"/>
    <w:rsid w:val="00FF020A"/>
    <w:rsid w:val="00FF19DC"/>
    <w:rsid w:val="00FF1E66"/>
    <w:rsid w:val="00FF28C0"/>
    <w:rsid w:val="00FF3030"/>
    <w:rsid w:val="00FF389A"/>
    <w:rsid w:val="00FF4953"/>
    <w:rsid w:val="00FF6E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0D2"/>
  <w15:docId w15:val="{CA1B198C-62E1-45D3-A567-104C5FDD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A4"/>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unhideWhenUsed/>
    <w:rsid w:val="00A424DF"/>
    <w:rPr>
      <w:sz w:val="20"/>
      <w:szCs w:val="20"/>
    </w:rPr>
  </w:style>
  <w:style w:type="character" w:customStyle="1" w:styleId="CommentaireCar">
    <w:name w:val="Commentaire Car"/>
    <w:basedOn w:val="Policepardfaut"/>
    <w:link w:val="Commentaire"/>
    <w:uiPriority w:val="99"/>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paragraph" w:styleId="NormalWeb">
    <w:name w:val="Normal (Web)"/>
    <w:basedOn w:val="Normal"/>
    <w:uiPriority w:val="99"/>
    <w:semiHidden/>
    <w:unhideWhenUsed/>
    <w:rsid w:val="00434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851E2E"/>
    <w:pPr>
      <w:widowControl/>
      <w:autoSpaceDE/>
      <w:autoSpaceDN/>
    </w:pPr>
    <w:rPr>
      <w:rFonts w:ascii="Calibri" w:eastAsia="Calibri" w:hAnsi="Calibri" w:cs="Calibri"/>
      <w:lang w:val="fr-FR" w:eastAsia="fr-FR" w:bidi="fr-FR"/>
    </w:rPr>
  </w:style>
  <w:style w:type="character" w:styleId="Mentionnonrsolue">
    <w:name w:val="Unresolved Mention"/>
    <w:basedOn w:val="Policepardfaut"/>
    <w:uiPriority w:val="99"/>
    <w:semiHidden/>
    <w:unhideWhenUsed/>
    <w:rsid w:val="00C2778F"/>
    <w:rPr>
      <w:color w:val="605E5C"/>
      <w:shd w:val="clear" w:color="auto" w:fill="E1DFDD"/>
    </w:rPr>
  </w:style>
  <w:style w:type="character" w:customStyle="1" w:styleId="cf01">
    <w:name w:val="cf01"/>
    <w:basedOn w:val="Policepardfaut"/>
    <w:rsid w:val="00B221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474">
      <w:bodyDiv w:val="1"/>
      <w:marLeft w:val="0"/>
      <w:marRight w:val="0"/>
      <w:marTop w:val="0"/>
      <w:marBottom w:val="0"/>
      <w:divBdr>
        <w:top w:val="none" w:sz="0" w:space="0" w:color="auto"/>
        <w:left w:val="none" w:sz="0" w:space="0" w:color="auto"/>
        <w:bottom w:val="none" w:sz="0" w:space="0" w:color="auto"/>
        <w:right w:val="none" w:sz="0" w:space="0" w:color="auto"/>
      </w:divBdr>
    </w:div>
    <w:div w:id="28574375">
      <w:bodyDiv w:val="1"/>
      <w:marLeft w:val="0"/>
      <w:marRight w:val="0"/>
      <w:marTop w:val="0"/>
      <w:marBottom w:val="0"/>
      <w:divBdr>
        <w:top w:val="none" w:sz="0" w:space="0" w:color="auto"/>
        <w:left w:val="none" w:sz="0" w:space="0" w:color="auto"/>
        <w:bottom w:val="none" w:sz="0" w:space="0" w:color="auto"/>
        <w:right w:val="none" w:sz="0" w:space="0" w:color="auto"/>
      </w:divBdr>
    </w:div>
    <w:div w:id="82607516">
      <w:bodyDiv w:val="1"/>
      <w:marLeft w:val="0"/>
      <w:marRight w:val="0"/>
      <w:marTop w:val="0"/>
      <w:marBottom w:val="0"/>
      <w:divBdr>
        <w:top w:val="none" w:sz="0" w:space="0" w:color="auto"/>
        <w:left w:val="none" w:sz="0" w:space="0" w:color="auto"/>
        <w:bottom w:val="none" w:sz="0" w:space="0" w:color="auto"/>
        <w:right w:val="none" w:sz="0" w:space="0" w:color="auto"/>
      </w:divBdr>
    </w:div>
    <w:div w:id="220606145">
      <w:bodyDiv w:val="1"/>
      <w:marLeft w:val="0"/>
      <w:marRight w:val="0"/>
      <w:marTop w:val="0"/>
      <w:marBottom w:val="0"/>
      <w:divBdr>
        <w:top w:val="none" w:sz="0" w:space="0" w:color="auto"/>
        <w:left w:val="none" w:sz="0" w:space="0" w:color="auto"/>
        <w:bottom w:val="none" w:sz="0" w:space="0" w:color="auto"/>
        <w:right w:val="none" w:sz="0" w:space="0" w:color="auto"/>
      </w:divBdr>
    </w:div>
    <w:div w:id="229342528">
      <w:bodyDiv w:val="1"/>
      <w:marLeft w:val="0"/>
      <w:marRight w:val="0"/>
      <w:marTop w:val="0"/>
      <w:marBottom w:val="0"/>
      <w:divBdr>
        <w:top w:val="none" w:sz="0" w:space="0" w:color="auto"/>
        <w:left w:val="none" w:sz="0" w:space="0" w:color="auto"/>
        <w:bottom w:val="none" w:sz="0" w:space="0" w:color="auto"/>
        <w:right w:val="none" w:sz="0" w:space="0" w:color="auto"/>
      </w:divBdr>
    </w:div>
    <w:div w:id="299530785">
      <w:bodyDiv w:val="1"/>
      <w:marLeft w:val="0"/>
      <w:marRight w:val="0"/>
      <w:marTop w:val="0"/>
      <w:marBottom w:val="0"/>
      <w:divBdr>
        <w:top w:val="none" w:sz="0" w:space="0" w:color="auto"/>
        <w:left w:val="none" w:sz="0" w:space="0" w:color="auto"/>
        <w:bottom w:val="none" w:sz="0" w:space="0" w:color="auto"/>
        <w:right w:val="none" w:sz="0" w:space="0" w:color="auto"/>
      </w:divBdr>
    </w:div>
    <w:div w:id="403644069">
      <w:bodyDiv w:val="1"/>
      <w:marLeft w:val="0"/>
      <w:marRight w:val="0"/>
      <w:marTop w:val="0"/>
      <w:marBottom w:val="0"/>
      <w:divBdr>
        <w:top w:val="none" w:sz="0" w:space="0" w:color="auto"/>
        <w:left w:val="none" w:sz="0" w:space="0" w:color="auto"/>
        <w:bottom w:val="none" w:sz="0" w:space="0" w:color="auto"/>
        <w:right w:val="none" w:sz="0" w:space="0" w:color="auto"/>
      </w:divBdr>
    </w:div>
    <w:div w:id="404838780">
      <w:bodyDiv w:val="1"/>
      <w:marLeft w:val="0"/>
      <w:marRight w:val="0"/>
      <w:marTop w:val="0"/>
      <w:marBottom w:val="0"/>
      <w:divBdr>
        <w:top w:val="none" w:sz="0" w:space="0" w:color="auto"/>
        <w:left w:val="none" w:sz="0" w:space="0" w:color="auto"/>
        <w:bottom w:val="none" w:sz="0" w:space="0" w:color="auto"/>
        <w:right w:val="none" w:sz="0" w:space="0" w:color="auto"/>
      </w:divBdr>
    </w:div>
    <w:div w:id="738869886">
      <w:bodyDiv w:val="1"/>
      <w:marLeft w:val="0"/>
      <w:marRight w:val="0"/>
      <w:marTop w:val="0"/>
      <w:marBottom w:val="0"/>
      <w:divBdr>
        <w:top w:val="none" w:sz="0" w:space="0" w:color="auto"/>
        <w:left w:val="none" w:sz="0" w:space="0" w:color="auto"/>
        <w:bottom w:val="none" w:sz="0" w:space="0" w:color="auto"/>
        <w:right w:val="none" w:sz="0" w:space="0" w:color="auto"/>
      </w:divBdr>
    </w:div>
    <w:div w:id="775520068">
      <w:bodyDiv w:val="1"/>
      <w:marLeft w:val="0"/>
      <w:marRight w:val="0"/>
      <w:marTop w:val="0"/>
      <w:marBottom w:val="0"/>
      <w:divBdr>
        <w:top w:val="none" w:sz="0" w:space="0" w:color="auto"/>
        <w:left w:val="none" w:sz="0" w:space="0" w:color="auto"/>
        <w:bottom w:val="none" w:sz="0" w:space="0" w:color="auto"/>
        <w:right w:val="none" w:sz="0" w:space="0" w:color="auto"/>
      </w:divBdr>
    </w:div>
    <w:div w:id="785737831">
      <w:bodyDiv w:val="1"/>
      <w:marLeft w:val="0"/>
      <w:marRight w:val="0"/>
      <w:marTop w:val="0"/>
      <w:marBottom w:val="0"/>
      <w:divBdr>
        <w:top w:val="none" w:sz="0" w:space="0" w:color="auto"/>
        <w:left w:val="none" w:sz="0" w:space="0" w:color="auto"/>
        <w:bottom w:val="none" w:sz="0" w:space="0" w:color="auto"/>
        <w:right w:val="none" w:sz="0" w:space="0" w:color="auto"/>
      </w:divBdr>
    </w:div>
    <w:div w:id="824203358">
      <w:bodyDiv w:val="1"/>
      <w:marLeft w:val="0"/>
      <w:marRight w:val="0"/>
      <w:marTop w:val="0"/>
      <w:marBottom w:val="0"/>
      <w:divBdr>
        <w:top w:val="none" w:sz="0" w:space="0" w:color="auto"/>
        <w:left w:val="none" w:sz="0" w:space="0" w:color="auto"/>
        <w:bottom w:val="none" w:sz="0" w:space="0" w:color="auto"/>
        <w:right w:val="none" w:sz="0" w:space="0" w:color="auto"/>
      </w:divBdr>
    </w:div>
    <w:div w:id="901987078">
      <w:bodyDiv w:val="1"/>
      <w:marLeft w:val="0"/>
      <w:marRight w:val="0"/>
      <w:marTop w:val="0"/>
      <w:marBottom w:val="0"/>
      <w:divBdr>
        <w:top w:val="none" w:sz="0" w:space="0" w:color="auto"/>
        <w:left w:val="none" w:sz="0" w:space="0" w:color="auto"/>
        <w:bottom w:val="none" w:sz="0" w:space="0" w:color="auto"/>
        <w:right w:val="none" w:sz="0" w:space="0" w:color="auto"/>
      </w:divBdr>
    </w:div>
    <w:div w:id="1092120398">
      <w:bodyDiv w:val="1"/>
      <w:marLeft w:val="0"/>
      <w:marRight w:val="0"/>
      <w:marTop w:val="0"/>
      <w:marBottom w:val="0"/>
      <w:divBdr>
        <w:top w:val="none" w:sz="0" w:space="0" w:color="auto"/>
        <w:left w:val="none" w:sz="0" w:space="0" w:color="auto"/>
        <w:bottom w:val="none" w:sz="0" w:space="0" w:color="auto"/>
        <w:right w:val="none" w:sz="0" w:space="0" w:color="auto"/>
      </w:divBdr>
    </w:div>
    <w:div w:id="1113936848">
      <w:bodyDiv w:val="1"/>
      <w:marLeft w:val="0"/>
      <w:marRight w:val="0"/>
      <w:marTop w:val="0"/>
      <w:marBottom w:val="0"/>
      <w:divBdr>
        <w:top w:val="none" w:sz="0" w:space="0" w:color="auto"/>
        <w:left w:val="none" w:sz="0" w:space="0" w:color="auto"/>
        <w:bottom w:val="none" w:sz="0" w:space="0" w:color="auto"/>
        <w:right w:val="none" w:sz="0" w:space="0" w:color="auto"/>
      </w:divBdr>
    </w:div>
    <w:div w:id="1129392834">
      <w:bodyDiv w:val="1"/>
      <w:marLeft w:val="0"/>
      <w:marRight w:val="0"/>
      <w:marTop w:val="0"/>
      <w:marBottom w:val="0"/>
      <w:divBdr>
        <w:top w:val="none" w:sz="0" w:space="0" w:color="auto"/>
        <w:left w:val="none" w:sz="0" w:space="0" w:color="auto"/>
        <w:bottom w:val="none" w:sz="0" w:space="0" w:color="auto"/>
        <w:right w:val="none" w:sz="0" w:space="0" w:color="auto"/>
      </w:divBdr>
    </w:div>
    <w:div w:id="1343585406">
      <w:bodyDiv w:val="1"/>
      <w:marLeft w:val="0"/>
      <w:marRight w:val="0"/>
      <w:marTop w:val="0"/>
      <w:marBottom w:val="0"/>
      <w:divBdr>
        <w:top w:val="none" w:sz="0" w:space="0" w:color="auto"/>
        <w:left w:val="none" w:sz="0" w:space="0" w:color="auto"/>
        <w:bottom w:val="none" w:sz="0" w:space="0" w:color="auto"/>
        <w:right w:val="none" w:sz="0" w:space="0" w:color="auto"/>
      </w:divBdr>
    </w:div>
    <w:div w:id="1458599532">
      <w:bodyDiv w:val="1"/>
      <w:marLeft w:val="0"/>
      <w:marRight w:val="0"/>
      <w:marTop w:val="0"/>
      <w:marBottom w:val="0"/>
      <w:divBdr>
        <w:top w:val="none" w:sz="0" w:space="0" w:color="auto"/>
        <w:left w:val="none" w:sz="0" w:space="0" w:color="auto"/>
        <w:bottom w:val="none" w:sz="0" w:space="0" w:color="auto"/>
        <w:right w:val="none" w:sz="0" w:space="0" w:color="auto"/>
      </w:divBdr>
    </w:div>
    <w:div w:id="1494373967">
      <w:bodyDiv w:val="1"/>
      <w:marLeft w:val="0"/>
      <w:marRight w:val="0"/>
      <w:marTop w:val="0"/>
      <w:marBottom w:val="0"/>
      <w:divBdr>
        <w:top w:val="none" w:sz="0" w:space="0" w:color="auto"/>
        <w:left w:val="none" w:sz="0" w:space="0" w:color="auto"/>
        <w:bottom w:val="none" w:sz="0" w:space="0" w:color="auto"/>
        <w:right w:val="none" w:sz="0" w:space="0" w:color="auto"/>
      </w:divBdr>
    </w:div>
    <w:div w:id="1531995524">
      <w:bodyDiv w:val="1"/>
      <w:marLeft w:val="0"/>
      <w:marRight w:val="0"/>
      <w:marTop w:val="0"/>
      <w:marBottom w:val="0"/>
      <w:divBdr>
        <w:top w:val="none" w:sz="0" w:space="0" w:color="auto"/>
        <w:left w:val="none" w:sz="0" w:space="0" w:color="auto"/>
        <w:bottom w:val="none" w:sz="0" w:space="0" w:color="auto"/>
        <w:right w:val="none" w:sz="0" w:space="0" w:color="auto"/>
      </w:divBdr>
    </w:div>
    <w:div w:id="167930833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 w:id="2013484149">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4c.maro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ro4c.maro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4BF-D020-4A35-9722-4035521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2768</Words>
  <Characters>15230</Characters>
  <Application>Microsoft Office Word</Application>
  <DocSecurity>0</DocSecurity>
  <Lines>126</Lines>
  <Paragraphs>35</Paragraphs>
  <ScaleCrop>false</ScaleCrop>
  <HeadingPairs>
    <vt:vector size="8" baseType="variant">
      <vt:variant>
        <vt:lpstr>Title</vt:lpstr>
      </vt:variant>
      <vt:variant>
        <vt:i4>1</vt:i4>
      </vt:variant>
      <vt:variant>
        <vt:lpstr>Headings</vt:lpstr>
      </vt:variant>
      <vt:variant>
        <vt:i4>21</vt:i4>
      </vt:variant>
      <vt:variant>
        <vt:lpstr>Titre</vt:lpstr>
      </vt:variant>
      <vt:variant>
        <vt:i4>1</vt:i4>
      </vt:variant>
      <vt:variant>
        <vt:lpstr>Titres</vt:lpstr>
      </vt:variant>
      <vt:variant>
        <vt:i4>16</vt:i4>
      </vt:variant>
    </vt:vector>
  </HeadingPairs>
  <TitlesOfParts>
    <vt:vector size="39" baseType="lpstr">
      <vt:lpstr/>
      <vt:lpstr>Contexte</vt:lpstr>
      <vt:lpstr/>
      <vt:lpstr>Objectif</vt:lpstr>
      <vt:lpstr>Description du programme de formation</vt:lpstr>
      <vt:lpstr>Missions et tâches de la consultation</vt:lpstr>
      <vt:lpstr/>
      <vt:lpstr/>
      <vt:lpstr/>
      <vt:lpstr/>
      <vt:lpstr/>
      <vt:lpstr>Présentation de l’Offre du Contractant</vt:lpstr>
      <vt:lpstr>    Offre technique détaillant : </vt:lpstr>
      <vt:lpstr>    CV des experts, </vt:lpstr>
      <vt:lpstr>    Une méthodologie de travail, qui inclut les étapes et le calendrier de mise en œ</vt:lpstr>
      <vt:lpstr>    Une proposition de programme de formation. </vt:lpstr>
      <vt:lpstr>    Offre financière détaillée spécifiant le nombre d’H/J par module et par programm</vt:lpstr>
      <vt:lpstr>    </vt:lpstr>
      <vt:lpstr>Evaluation des offres</vt:lpstr>
      <vt:lpstr>        Phase 1 : Analyse technique comparative des offres </vt:lpstr>
      <vt:lpstr>        Phase 3 : Analyse technico-financière </vt:lpstr>
      <vt:lpstr>Dépôt des offres.</vt:lpstr>
      <vt:lpstr/>
      <vt:lpstr>Contexte</vt:lpstr>
      <vt:lpstr>Objectif</vt:lpstr>
      <vt:lpstr>Description du programme de formation</vt:lpstr>
      <vt:lpstr>Missions et tâches de la consultation </vt:lpstr>
      <vt:lpstr/>
      <vt:lpstr/>
      <vt:lpstr>Présentation de l’Offre du Contractant</vt:lpstr>
      <vt:lpstr>    Offre technique détaillant : </vt:lpstr>
      <vt:lpstr>    CV des experts, </vt:lpstr>
      <vt:lpstr>    Une méthodologie de travail, qui inclut les étapes et le calendrier de mise en œ</vt:lpstr>
      <vt:lpstr>    Une proposition de programme de formation. </vt:lpstr>
      <vt:lpstr>    Offre financière détaillée spécifiant le nombre d’H/J par module et par programm</vt:lpstr>
      <vt:lpstr>Evaluation des offres</vt:lpstr>
      <vt:lpstr>        Phase 1 : Analyse technique comparative des offres </vt:lpstr>
      <vt:lpstr>        Phase 3 : Analyse technico-financière </vt:lpstr>
      <vt:lpstr>Dépôt des offres.</vt:lpstr>
    </vt:vector>
  </TitlesOfParts>
  <Company>HP</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 Bachegour</dc:creator>
  <cp:lastModifiedBy>Contact</cp:lastModifiedBy>
  <cp:revision>76</cp:revision>
  <dcterms:created xsi:type="dcterms:W3CDTF">2024-02-27T01:21:00Z</dcterms:created>
  <dcterms:modified xsi:type="dcterms:W3CDTF">2024-03-01T05:25:00Z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