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07F6" w14:textId="1B7E9C71" w:rsidR="00ED0EE4" w:rsidRDefault="00AE407A" w:rsidP="00240DB8">
      <w:pPr>
        <w:spacing w:after="0" w:line="240" w:lineRule="auto"/>
        <w:ind w:left="830" w:right="839" w:firstLine="0"/>
        <w:rPr>
          <w:rFonts w:asciiTheme="minorHAnsi" w:hAnsiTheme="minorHAnsi" w:cstheme="minorHAnsi"/>
          <w:b/>
          <w:color w:val="17365D"/>
          <w:sz w:val="32"/>
          <w:szCs w:val="32"/>
        </w:rPr>
      </w:pPr>
      <w:r w:rsidRPr="00AE407A">
        <w:rPr>
          <w:rFonts w:asciiTheme="minorHAnsi" w:hAnsiTheme="minorHAnsi" w:cstheme="minorHAnsi"/>
          <w:b/>
          <w:noProof/>
          <w:color w:val="17365D"/>
          <w:sz w:val="32"/>
          <w:szCs w:val="32"/>
        </w:rPr>
        <w:drawing>
          <wp:anchor distT="0" distB="0" distL="114300" distR="114300" simplePos="0" relativeHeight="251659264" behindDoc="0" locked="0" layoutInCell="1" allowOverlap="1" wp14:anchorId="62477B83" wp14:editId="2813C1B5">
            <wp:simplePos x="0" y="0"/>
            <wp:positionH relativeFrom="column">
              <wp:posOffset>4440555</wp:posOffset>
            </wp:positionH>
            <wp:positionV relativeFrom="paragraph">
              <wp:posOffset>6350</wp:posOffset>
            </wp:positionV>
            <wp:extent cx="1522730" cy="697865"/>
            <wp:effectExtent l="0" t="0" r="127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73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407A">
        <w:rPr>
          <w:rFonts w:asciiTheme="minorHAnsi" w:hAnsiTheme="minorHAnsi" w:cstheme="minorHAnsi"/>
          <w:b/>
          <w:noProof/>
          <w:color w:val="17365D"/>
          <w:sz w:val="32"/>
          <w:szCs w:val="32"/>
        </w:rPr>
        <w:drawing>
          <wp:anchor distT="0" distB="0" distL="114300" distR="114300" simplePos="0" relativeHeight="251660288" behindDoc="0" locked="0" layoutInCell="1" allowOverlap="1" wp14:anchorId="7FBE113D" wp14:editId="4E17DEB9">
            <wp:simplePos x="0" y="0"/>
            <wp:positionH relativeFrom="column">
              <wp:posOffset>40005</wp:posOffset>
            </wp:positionH>
            <wp:positionV relativeFrom="paragraph">
              <wp:posOffset>84455</wp:posOffset>
            </wp:positionV>
            <wp:extent cx="2352675" cy="600075"/>
            <wp:effectExtent l="0" t="0" r="9525" b="9525"/>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352675" cy="600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6800DBD" w14:textId="0B83DF41" w:rsidR="00ED0EE4" w:rsidRDefault="00ED0EE4" w:rsidP="00F86D89">
      <w:pPr>
        <w:spacing w:after="0" w:line="240" w:lineRule="auto"/>
        <w:ind w:left="830" w:right="839" w:firstLine="0"/>
        <w:rPr>
          <w:rFonts w:asciiTheme="minorHAnsi" w:hAnsiTheme="minorHAnsi" w:cstheme="minorHAnsi"/>
          <w:b/>
          <w:color w:val="17365D"/>
          <w:sz w:val="32"/>
          <w:szCs w:val="32"/>
        </w:rPr>
      </w:pPr>
    </w:p>
    <w:p w14:paraId="3C7B3447" w14:textId="77777777" w:rsidR="00ED0EE4" w:rsidRDefault="00ED0EE4" w:rsidP="00ED0EE4">
      <w:pPr>
        <w:spacing w:after="0" w:line="240" w:lineRule="auto"/>
        <w:ind w:left="830" w:right="839" w:firstLine="0"/>
        <w:jc w:val="center"/>
        <w:rPr>
          <w:rFonts w:asciiTheme="minorHAnsi" w:hAnsiTheme="minorHAnsi" w:cstheme="minorHAnsi"/>
          <w:b/>
          <w:color w:val="17365D"/>
          <w:sz w:val="32"/>
          <w:szCs w:val="32"/>
        </w:rPr>
      </w:pPr>
    </w:p>
    <w:p w14:paraId="2ADD323C" w14:textId="04C85140" w:rsidR="00ED0EE4" w:rsidRDefault="00ED0EE4" w:rsidP="00ED0EE4">
      <w:pPr>
        <w:spacing w:after="0" w:line="240" w:lineRule="auto"/>
        <w:ind w:left="830" w:right="839" w:firstLine="0"/>
        <w:jc w:val="center"/>
        <w:rPr>
          <w:rFonts w:asciiTheme="minorHAnsi" w:hAnsiTheme="minorHAnsi" w:cstheme="minorHAnsi"/>
          <w:b/>
          <w:color w:val="17365D"/>
          <w:sz w:val="32"/>
          <w:szCs w:val="32"/>
        </w:rPr>
      </w:pPr>
    </w:p>
    <w:p w14:paraId="13E1C943" w14:textId="77777777" w:rsidR="00AE407A" w:rsidRDefault="00AE407A" w:rsidP="00F215C1">
      <w:pPr>
        <w:spacing w:after="0" w:line="240" w:lineRule="auto"/>
        <w:ind w:left="830" w:right="839" w:firstLine="0"/>
        <w:rPr>
          <w:rFonts w:asciiTheme="minorHAnsi" w:hAnsiTheme="minorHAnsi" w:cstheme="minorHAnsi"/>
          <w:b/>
          <w:color w:val="17365D"/>
          <w:sz w:val="32"/>
          <w:szCs w:val="32"/>
        </w:rPr>
      </w:pPr>
    </w:p>
    <w:p w14:paraId="49FE75F4" w14:textId="5FC64694" w:rsidR="00F215C1" w:rsidRPr="00F215C1" w:rsidRDefault="00F215C1" w:rsidP="00F215C1">
      <w:pPr>
        <w:spacing w:after="0" w:line="240" w:lineRule="auto"/>
        <w:ind w:left="830" w:right="839" w:firstLine="0"/>
        <w:jc w:val="center"/>
        <w:rPr>
          <w:rFonts w:asciiTheme="minorHAnsi" w:hAnsiTheme="minorHAnsi" w:cstheme="minorHAnsi"/>
          <w:b/>
          <w:color w:val="17365D"/>
          <w:sz w:val="28"/>
          <w:szCs w:val="28"/>
        </w:rPr>
      </w:pPr>
      <w:r w:rsidRPr="00F215C1">
        <w:rPr>
          <w:rFonts w:asciiTheme="minorHAnsi" w:hAnsiTheme="minorHAnsi" w:cstheme="minorHAnsi"/>
          <w:b/>
          <w:color w:val="17365D"/>
          <w:sz w:val="28"/>
          <w:szCs w:val="28"/>
        </w:rPr>
        <w:t>Programme de Développement Socio-Economique Inclusif de Marrakech-Safi (ISED-MS)</w:t>
      </w:r>
    </w:p>
    <w:p w14:paraId="144CA497" w14:textId="77777777" w:rsidR="00F215C1" w:rsidRDefault="00F215C1" w:rsidP="00BB4025">
      <w:pPr>
        <w:spacing w:after="0" w:line="240" w:lineRule="auto"/>
        <w:ind w:left="830" w:right="839" w:firstLine="0"/>
        <w:jc w:val="center"/>
        <w:rPr>
          <w:rFonts w:asciiTheme="minorHAnsi" w:hAnsiTheme="minorHAnsi" w:cstheme="minorHAnsi"/>
          <w:b/>
          <w:color w:val="17365D"/>
          <w:sz w:val="32"/>
          <w:szCs w:val="32"/>
        </w:rPr>
      </w:pPr>
    </w:p>
    <w:p w14:paraId="04FBC6EC" w14:textId="41FFFAFD" w:rsidR="009448E1" w:rsidRPr="00BB4025" w:rsidRDefault="00ED0EE4" w:rsidP="00BB4025">
      <w:pPr>
        <w:spacing w:after="0" w:line="240" w:lineRule="auto"/>
        <w:ind w:left="830" w:right="839" w:firstLine="0"/>
        <w:jc w:val="center"/>
        <w:rPr>
          <w:rFonts w:asciiTheme="minorHAnsi" w:hAnsiTheme="minorHAnsi" w:cstheme="minorHAnsi"/>
          <w:b/>
          <w:color w:val="17365D"/>
          <w:sz w:val="32"/>
          <w:szCs w:val="32"/>
        </w:rPr>
      </w:pPr>
      <w:r w:rsidRPr="00BB4025">
        <w:rPr>
          <w:rFonts w:asciiTheme="minorHAnsi" w:hAnsiTheme="minorHAnsi" w:cstheme="minorHAnsi"/>
          <w:b/>
          <w:color w:val="17365D"/>
          <w:sz w:val="32"/>
          <w:szCs w:val="32"/>
        </w:rPr>
        <w:t>Recrutement d</w:t>
      </w:r>
      <w:r w:rsidR="009448E1" w:rsidRPr="00BB4025">
        <w:rPr>
          <w:rFonts w:asciiTheme="minorHAnsi" w:hAnsiTheme="minorHAnsi" w:cstheme="minorHAnsi"/>
          <w:b/>
          <w:color w:val="17365D"/>
          <w:sz w:val="32"/>
          <w:szCs w:val="32"/>
        </w:rPr>
        <w:t>’une</w:t>
      </w:r>
      <w:r w:rsidRPr="00BB4025">
        <w:rPr>
          <w:rFonts w:asciiTheme="minorHAnsi" w:hAnsiTheme="minorHAnsi" w:cstheme="minorHAnsi"/>
          <w:b/>
          <w:color w:val="17365D"/>
          <w:sz w:val="32"/>
          <w:szCs w:val="32"/>
        </w:rPr>
        <w:t xml:space="preserve"> Experte</w:t>
      </w:r>
      <w:r w:rsidR="009448E1" w:rsidRPr="00BB4025">
        <w:rPr>
          <w:rFonts w:asciiTheme="minorHAnsi" w:hAnsiTheme="minorHAnsi" w:cstheme="minorHAnsi"/>
          <w:b/>
          <w:color w:val="17365D"/>
          <w:sz w:val="32"/>
          <w:szCs w:val="32"/>
        </w:rPr>
        <w:t>/</w:t>
      </w:r>
      <w:r w:rsidRPr="00BB4025">
        <w:rPr>
          <w:rFonts w:asciiTheme="minorHAnsi" w:hAnsiTheme="minorHAnsi" w:cstheme="minorHAnsi"/>
          <w:b/>
          <w:color w:val="17365D"/>
          <w:sz w:val="32"/>
          <w:szCs w:val="32"/>
        </w:rPr>
        <w:t xml:space="preserve"> Expert </w:t>
      </w:r>
    </w:p>
    <w:p w14:paraId="527B9C47" w14:textId="0C50E543" w:rsidR="00882361" w:rsidRDefault="009448E1" w:rsidP="00BB4025">
      <w:pPr>
        <w:spacing w:after="0" w:line="240" w:lineRule="auto"/>
        <w:ind w:left="830" w:right="839" w:firstLine="0"/>
        <w:jc w:val="center"/>
        <w:rPr>
          <w:rFonts w:asciiTheme="minorHAnsi" w:hAnsiTheme="minorHAnsi" w:cstheme="minorHAnsi"/>
          <w:b/>
          <w:color w:val="17365D"/>
          <w:sz w:val="32"/>
          <w:szCs w:val="32"/>
        </w:rPr>
      </w:pPr>
      <w:r w:rsidRPr="00BB4025">
        <w:rPr>
          <w:rFonts w:asciiTheme="minorHAnsi" w:hAnsiTheme="minorHAnsi" w:cstheme="minorHAnsi"/>
          <w:b/>
          <w:color w:val="17365D"/>
          <w:sz w:val="32"/>
          <w:szCs w:val="32"/>
        </w:rPr>
        <w:t xml:space="preserve">Réalisation </w:t>
      </w:r>
      <w:r w:rsidR="00BD56C3" w:rsidRPr="00723F2E">
        <w:rPr>
          <w:rFonts w:asciiTheme="minorHAnsi" w:hAnsiTheme="minorHAnsi" w:cstheme="minorHAnsi"/>
          <w:b/>
          <w:color w:val="17365D"/>
          <w:sz w:val="32"/>
          <w:szCs w:val="32"/>
        </w:rPr>
        <w:t>d’</w:t>
      </w:r>
      <w:r w:rsidR="0038541C" w:rsidRPr="00723F2E">
        <w:rPr>
          <w:rFonts w:asciiTheme="minorHAnsi" w:hAnsiTheme="minorHAnsi" w:cstheme="minorHAnsi"/>
          <w:b/>
          <w:color w:val="17365D"/>
          <w:sz w:val="32"/>
          <w:szCs w:val="32"/>
        </w:rPr>
        <w:t>une</w:t>
      </w:r>
      <w:r w:rsidR="0038541C" w:rsidRPr="00BB4025">
        <w:rPr>
          <w:rFonts w:asciiTheme="minorHAnsi" w:hAnsiTheme="minorHAnsi" w:cstheme="minorHAnsi"/>
          <w:b/>
          <w:color w:val="17365D"/>
          <w:sz w:val="32"/>
          <w:szCs w:val="32"/>
        </w:rPr>
        <w:t xml:space="preserve"> Evaluation de Performance</w:t>
      </w:r>
      <w:r w:rsidR="00F215C1">
        <w:rPr>
          <w:rFonts w:asciiTheme="minorHAnsi" w:hAnsiTheme="minorHAnsi" w:cstheme="minorHAnsi"/>
          <w:b/>
          <w:color w:val="17365D"/>
          <w:sz w:val="32"/>
          <w:szCs w:val="32"/>
        </w:rPr>
        <w:t xml:space="preserve"> Organisationnelle </w:t>
      </w:r>
      <w:r w:rsidR="00F215C1" w:rsidRPr="00BB4025">
        <w:rPr>
          <w:rFonts w:asciiTheme="minorHAnsi" w:hAnsiTheme="minorHAnsi" w:cstheme="minorHAnsi"/>
          <w:b/>
          <w:color w:val="17365D"/>
          <w:sz w:val="32"/>
          <w:szCs w:val="32"/>
        </w:rPr>
        <w:t>des</w:t>
      </w:r>
      <w:r w:rsidR="008130E8" w:rsidRPr="00BB4025">
        <w:rPr>
          <w:rFonts w:asciiTheme="minorHAnsi" w:hAnsiTheme="minorHAnsi" w:cstheme="minorHAnsi"/>
          <w:b/>
          <w:color w:val="17365D"/>
          <w:sz w:val="32"/>
          <w:szCs w:val="32"/>
        </w:rPr>
        <w:t xml:space="preserve"> </w:t>
      </w:r>
      <w:r w:rsidR="00F215C1">
        <w:rPr>
          <w:rFonts w:asciiTheme="minorHAnsi" w:hAnsiTheme="minorHAnsi" w:cstheme="minorHAnsi"/>
          <w:b/>
          <w:color w:val="17365D"/>
          <w:sz w:val="32"/>
          <w:szCs w:val="32"/>
        </w:rPr>
        <w:t>Associations Partenaires</w:t>
      </w:r>
      <w:r w:rsidR="007B3527">
        <w:rPr>
          <w:rFonts w:asciiTheme="minorHAnsi" w:hAnsiTheme="minorHAnsi" w:cstheme="minorHAnsi"/>
          <w:b/>
          <w:color w:val="17365D"/>
          <w:sz w:val="32"/>
          <w:szCs w:val="32"/>
        </w:rPr>
        <w:t xml:space="preserve"> selon le modèle OPI de l’USAID</w:t>
      </w:r>
    </w:p>
    <w:p w14:paraId="71C93527" w14:textId="77777777" w:rsidR="00F215C1" w:rsidRPr="00BB4025" w:rsidRDefault="00F215C1" w:rsidP="00BB4025">
      <w:pPr>
        <w:spacing w:after="0" w:line="240" w:lineRule="auto"/>
        <w:ind w:left="830" w:right="839" w:firstLine="0"/>
        <w:jc w:val="center"/>
        <w:rPr>
          <w:rFonts w:asciiTheme="minorHAnsi" w:hAnsiTheme="minorHAnsi" w:cstheme="minorHAnsi"/>
          <w:b/>
          <w:color w:val="17365D"/>
          <w:sz w:val="32"/>
          <w:szCs w:val="32"/>
        </w:rPr>
      </w:pPr>
    </w:p>
    <w:p w14:paraId="62EDF137" w14:textId="5D4BADF6" w:rsidR="0038541C" w:rsidRPr="00BB4025" w:rsidRDefault="0038541C" w:rsidP="00BB4025">
      <w:pPr>
        <w:spacing w:after="0" w:line="240" w:lineRule="auto"/>
        <w:ind w:left="830" w:right="839" w:firstLine="0"/>
        <w:jc w:val="center"/>
        <w:rPr>
          <w:rFonts w:asciiTheme="minorHAnsi" w:hAnsiTheme="minorHAnsi" w:cstheme="minorHAnsi"/>
          <w:b/>
          <w:color w:val="17365D"/>
          <w:sz w:val="32"/>
          <w:szCs w:val="32"/>
        </w:rPr>
      </w:pPr>
    </w:p>
    <w:p w14:paraId="4DA2BCCA" w14:textId="1E61C840" w:rsidR="00183077" w:rsidRDefault="0038541C" w:rsidP="00BB4025">
      <w:pPr>
        <w:spacing w:after="0" w:line="240" w:lineRule="auto"/>
        <w:ind w:left="830" w:right="839" w:firstLine="0"/>
        <w:jc w:val="center"/>
        <w:rPr>
          <w:rFonts w:asciiTheme="minorHAnsi" w:hAnsiTheme="minorHAnsi" w:cstheme="minorHAnsi"/>
          <w:b/>
          <w:color w:val="17365D"/>
          <w:sz w:val="32"/>
          <w:szCs w:val="32"/>
        </w:rPr>
      </w:pPr>
      <w:r w:rsidRPr="00BB4025">
        <w:rPr>
          <w:rFonts w:asciiTheme="minorHAnsi" w:hAnsiTheme="minorHAnsi" w:cstheme="minorHAnsi"/>
          <w:b/>
          <w:color w:val="17365D"/>
          <w:sz w:val="32"/>
          <w:szCs w:val="32"/>
        </w:rPr>
        <w:t xml:space="preserve">TERMES DE REFERENCE </w:t>
      </w:r>
    </w:p>
    <w:p w14:paraId="284C0BD4" w14:textId="77777777" w:rsidR="00AF403D" w:rsidRPr="00BB4025" w:rsidRDefault="00AF403D" w:rsidP="00BB4025">
      <w:pPr>
        <w:spacing w:after="0" w:line="240" w:lineRule="auto"/>
        <w:ind w:left="830" w:right="839" w:firstLine="0"/>
        <w:jc w:val="center"/>
        <w:rPr>
          <w:rFonts w:asciiTheme="minorHAnsi" w:hAnsiTheme="minorHAnsi" w:cstheme="minorHAnsi"/>
          <w:b/>
          <w:color w:val="17365D"/>
          <w:sz w:val="32"/>
          <w:szCs w:val="32"/>
        </w:rPr>
      </w:pPr>
    </w:p>
    <w:p w14:paraId="6570CBA2" w14:textId="77777777" w:rsidR="0038541C" w:rsidRPr="00BB4025" w:rsidRDefault="0038541C" w:rsidP="00BB4025">
      <w:pPr>
        <w:spacing w:after="0" w:line="240" w:lineRule="auto"/>
        <w:ind w:left="830" w:right="839" w:firstLine="0"/>
        <w:jc w:val="center"/>
        <w:rPr>
          <w:rFonts w:asciiTheme="minorHAnsi" w:hAnsiTheme="minorHAnsi" w:cstheme="minorHAnsi"/>
          <w:b/>
          <w:color w:val="17365D"/>
          <w:sz w:val="32"/>
          <w:szCs w:val="32"/>
        </w:rPr>
      </w:pPr>
    </w:p>
    <w:p w14:paraId="7EF8602F" w14:textId="3F28CDBE" w:rsidR="0038541C" w:rsidRPr="00BB4025" w:rsidRDefault="0038541C" w:rsidP="00BB4025">
      <w:pPr>
        <w:shd w:val="clear" w:color="auto" w:fill="0070C0"/>
        <w:spacing w:after="0" w:line="240" w:lineRule="auto"/>
        <w:jc w:val="center"/>
        <w:rPr>
          <w:rFonts w:asciiTheme="minorHAnsi" w:hAnsiTheme="minorHAnsi" w:cstheme="minorHAnsi"/>
          <w:color w:val="FFFFFF" w:themeColor="background1"/>
          <w:sz w:val="40"/>
          <w:szCs w:val="40"/>
          <w:rtl/>
        </w:rPr>
      </w:pPr>
      <w:r w:rsidRPr="00BB4025">
        <w:rPr>
          <w:rFonts w:asciiTheme="minorHAnsi" w:hAnsiTheme="minorHAnsi" w:cstheme="minorHAnsi"/>
          <w:color w:val="FFFFFF" w:themeColor="background1"/>
          <w:sz w:val="31"/>
          <w:szCs w:val="31"/>
        </w:rPr>
        <w:t>Instructions aux Soumissionnaires</w:t>
      </w:r>
    </w:p>
    <w:p w14:paraId="51E21AC0" w14:textId="77777777" w:rsidR="00183077" w:rsidRPr="00BB4025" w:rsidRDefault="00183077" w:rsidP="00BB4025">
      <w:pPr>
        <w:autoSpaceDE w:val="0"/>
        <w:autoSpaceDN w:val="0"/>
        <w:adjustRightInd w:val="0"/>
        <w:spacing w:after="0" w:line="240" w:lineRule="auto"/>
        <w:rPr>
          <w:rFonts w:asciiTheme="minorHAnsi" w:hAnsiTheme="minorHAnsi" w:cstheme="minorHAnsi"/>
          <w:sz w:val="24"/>
          <w:szCs w:val="24"/>
        </w:rPr>
      </w:pPr>
    </w:p>
    <w:p w14:paraId="14AE6B2F" w14:textId="09DBAF56" w:rsidR="00183077" w:rsidRPr="00BB4025" w:rsidRDefault="0038541C" w:rsidP="00BB4025">
      <w:pPr>
        <w:spacing w:after="0" w:line="240" w:lineRule="auto"/>
        <w:ind w:left="-5" w:right="0"/>
        <w:rPr>
          <w:rFonts w:asciiTheme="minorHAnsi" w:hAnsiTheme="minorHAnsi" w:cstheme="minorHAnsi"/>
          <w:sz w:val="24"/>
          <w:szCs w:val="24"/>
        </w:rPr>
      </w:pPr>
      <w:r w:rsidRPr="00BB4025">
        <w:rPr>
          <w:rFonts w:asciiTheme="minorHAnsi" w:hAnsiTheme="minorHAnsi" w:cstheme="minorHAnsi"/>
          <w:sz w:val="24"/>
          <w:szCs w:val="24"/>
        </w:rPr>
        <w:t xml:space="preserve"> </w:t>
      </w:r>
      <w:r w:rsidR="00183077" w:rsidRPr="00BB4025">
        <w:rPr>
          <w:rFonts w:asciiTheme="minorHAnsi" w:hAnsiTheme="minorHAnsi" w:cstheme="minorHAnsi"/>
          <w:sz w:val="24"/>
          <w:szCs w:val="24"/>
        </w:rPr>
        <w:t xml:space="preserve">Dans le cadre de son </w:t>
      </w:r>
      <w:bookmarkStart w:id="0" w:name="_Hlk154478120"/>
      <w:r w:rsidR="00183077" w:rsidRPr="00BB4025">
        <w:rPr>
          <w:rFonts w:asciiTheme="minorHAnsi" w:hAnsiTheme="minorHAnsi" w:cstheme="minorHAnsi"/>
          <w:sz w:val="24"/>
          <w:szCs w:val="24"/>
        </w:rPr>
        <w:t>programme de Développement Socio-Economique Inclusif de Marrakech-Safi (ISED-MS)</w:t>
      </w:r>
      <w:bookmarkEnd w:id="0"/>
      <w:r w:rsidR="00183077" w:rsidRPr="00BB4025">
        <w:rPr>
          <w:rFonts w:asciiTheme="minorHAnsi" w:hAnsiTheme="minorHAnsi" w:cstheme="minorHAnsi"/>
          <w:sz w:val="24"/>
          <w:szCs w:val="24"/>
        </w:rPr>
        <w:t xml:space="preserve">, Deloitte Conseil est à la recherche d’une experte / un expert pour la réalisation d’une </w:t>
      </w:r>
      <w:r w:rsidR="00AF403D">
        <w:rPr>
          <w:rFonts w:asciiTheme="minorHAnsi" w:hAnsiTheme="minorHAnsi" w:cstheme="minorHAnsi"/>
          <w:sz w:val="24"/>
          <w:szCs w:val="24"/>
        </w:rPr>
        <w:t>E</w:t>
      </w:r>
      <w:r w:rsidR="00183077" w:rsidRPr="00BB4025">
        <w:rPr>
          <w:rFonts w:asciiTheme="minorHAnsi" w:hAnsiTheme="minorHAnsi" w:cstheme="minorHAnsi"/>
          <w:sz w:val="24"/>
          <w:szCs w:val="24"/>
        </w:rPr>
        <w:t xml:space="preserve">valuation de </w:t>
      </w:r>
      <w:r w:rsidR="008B1B3D">
        <w:rPr>
          <w:rFonts w:asciiTheme="minorHAnsi" w:hAnsiTheme="minorHAnsi" w:cstheme="minorHAnsi"/>
          <w:sz w:val="24"/>
          <w:szCs w:val="24"/>
        </w:rPr>
        <w:t xml:space="preserve">la </w:t>
      </w:r>
      <w:r w:rsidR="00AF403D">
        <w:rPr>
          <w:rFonts w:asciiTheme="minorHAnsi" w:hAnsiTheme="minorHAnsi" w:cstheme="minorHAnsi"/>
          <w:sz w:val="24"/>
          <w:szCs w:val="24"/>
        </w:rPr>
        <w:t>P</w:t>
      </w:r>
      <w:r w:rsidR="00183077" w:rsidRPr="00BB4025">
        <w:rPr>
          <w:rFonts w:asciiTheme="minorHAnsi" w:hAnsiTheme="minorHAnsi" w:cstheme="minorHAnsi"/>
          <w:sz w:val="24"/>
          <w:szCs w:val="24"/>
        </w:rPr>
        <w:t xml:space="preserve">erformance </w:t>
      </w:r>
      <w:r w:rsidR="00D11067">
        <w:rPr>
          <w:rFonts w:asciiTheme="minorHAnsi" w:hAnsiTheme="minorHAnsi" w:cstheme="minorHAnsi"/>
          <w:sz w:val="24"/>
          <w:szCs w:val="24"/>
        </w:rPr>
        <w:t xml:space="preserve">Organisationnelle </w:t>
      </w:r>
      <w:r w:rsidR="00D21B6B">
        <w:rPr>
          <w:rFonts w:asciiTheme="minorHAnsi" w:hAnsiTheme="minorHAnsi" w:cstheme="minorHAnsi"/>
          <w:sz w:val="24"/>
          <w:szCs w:val="24"/>
        </w:rPr>
        <w:t>des</w:t>
      </w:r>
      <w:r w:rsidR="00183077" w:rsidRPr="00BB4025">
        <w:rPr>
          <w:rFonts w:asciiTheme="minorHAnsi" w:hAnsiTheme="minorHAnsi" w:cstheme="minorHAnsi"/>
          <w:sz w:val="24"/>
          <w:szCs w:val="24"/>
        </w:rPr>
        <w:t xml:space="preserve"> associations </w:t>
      </w:r>
      <w:r w:rsidR="009C4EAB">
        <w:rPr>
          <w:rFonts w:asciiTheme="minorHAnsi" w:hAnsiTheme="minorHAnsi" w:cstheme="minorHAnsi"/>
          <w:sz w:val="24"/>
          <w:szCs w:val="24"/>
        </w:rPr>
        <w:t>locales partenaires</w:t>
      </w:r>
      <w:r w:rsidR="00183077" w:rsidRPr="00BB4025">
        <w:rPr>
          <w:rFonts w:asciiTheme="minorHAnsi" w:hAnsiTheme="minorHAnsi" w:cstheme="minorHAnsi"/>
          <w:sz w:val="24"/>
          <w:szCs w:val="24"/>
        </w:rPr>
        <w:t xml:space="preserve"> dans la mise en œuvre des projets d’inclusion en faveur des femmes, des jeunes et personnes en situation d’handicap.</w:t>
      </w:r>
    </w:p>
    <w:p w14:paraId="19E50021" w14:textId="77777777" w:rsidR="0038541C" w:rsidRPr="00BB4025" w:rsidRDefault="0038541C" w:rsidP="00D11067">
      <w:pPr>
        <w:autoSpaceDE w:val="0"/>
        <w:autoSpaceDN w:val="0"/>
        <w:adjustRightInd w:val="0"/>
        <w:spacing w:after="0" w:line="240" w:lineRule="auto"/>
        <w:ind w:left="0" w:firstLine="0"/>
        <w:rPr>
          <w:rFonts w:asciiTheme="minorHAnsi" w:hAnsiTheme="minorHAnsi" w:cstheme="minorHAnsi"/>
          <w:sz w:val="24"/>
          <w:szCs w:val="24"/>
        </w:rPr>
      </w:pPr>
    </w:p>
    <w:p w14:paraId="0142A219" w14:textId="77777777" w:rsidR="0038541C" w:rsidRPr="00BB4025" w:rsidRDefault="0038541C" w:rsidP="00BB4025">
      <w:pPr>
        <w:autoSpaceDE w:val="0"/>
        <w:autoSpaceDN w:val="0"/>
        <w:adjustRightInd w:val="0"/>
        <w:spacing w:after="0" w:line="240" w:lineRule="auto"/>
        <w:rPr>
          <w:rFonts w:asciiTheme="minorHAnsi" w:hAnsiTheme="minorHAnsi" w:cstheme="minorHAnsi"/>
          <w:color w:val="0563C2"/>
          <w:sz w:val="24"/>
          <w:szCs w:val="24"/>
        </w:rPr>
      </w:pPr>
      <w:r w:rsidRPr="00BB4025">
        <w:rPr>
          <w:rFonts w:asciiTheme="minorHAnsi" w:hAnsiTheme="minorHAnsi" w:cstheme="minorHAnsi"/>
          <w:sz w:val="24"/>
          <w:szCs w:val="24"/>
        </w:rPr>
        <w:t xml:space="preserve">Pour en savoir plus sur </w:t>
      </w:r>
      <w:r w:rsidRPr="00BB4025">
        <w:rPr>
          <w:rFonts w:asciiTheme="minorHAnsi" w:hAnsiTheme="minorHAnsi" w:cstheme="minorHAnsi"/>
          <w:b/>
          <w:bCs/>
          <w:sz w:val="24"/>
          <w:szCs w:val="24"/>
        </w:rPr>
        <w:t>Deloitte</w:t>
      </w:r>
      <w:r w:rsidRPr="00BB4025">
        <w:rPr>
          <w:rFonts w:asciiTheme="minorHAnsi" w:hAnsiTheme="minorHAnsi" w:cstheme="minorHAnsi"/>
          <w:sz w:val="24"/>
          <w:szCs w:val="24"/>
        </w:rPr>
        <w:t xml:space="preserve">, veuillez consulter son site web </w:t>
      </w:r>
      <w:hyperlink r:id="rId10" w:history="1">
        <w:r w:rsidRPr="00BB4025">
          <w:rPr>
            <w:rStyle w:val="Hyperlink"/>
            <w:rFonts w:asciiTheme="minorHAnsi" w:hAnsiTheme="minorHAnsi" w:cstheme="minorHAnsi"/>
            <w:sz w:val="24"/>
            <w:szCs w:val="24"/>
          </w:rPr>
          <w:t>https://www2.deloitte.com/afrique/fr/footerlinks/deloitte-maroc.html</w:t>
        </w:r>
      </w:hyperlink>
      <w:r w:rsidRPr="00BB4025">
        <w:rPr>
          <w:rFonts w:asciiTheme="minorHAnsi" w:hAnsiTheme="minorHAnsi" w:cstheme="minorHAnsi"/>
          <w:color w:val="0563C2"/>
          <w:sz w:val="24"/>
          <w:szCs w:val="24"/>
        </w:rPr>
        <w:t xml:space="preserve">. </w:t>
      </w:r>
    </w:p>
    <w:p w14:paraId="74513DB8" w14:textId="77777777" w:rsidR="0038541C" w:rsidRPr="00BB4025" w:rsidRDefault="0038541C" w:rsidP="00BB4025">
      <w:pPr>
        <w:autoSpaceDE w:val="0"/>
        <w:autoSpaceDN w:val="0"/>
        <w:adjustRightInd w:val="0"/>
        <w:spacing w:after="0" w:line="240" w:lineRule="auto"/>
        <w:rPr>
          <w:rFonts w:asciiTheme="minorHAnsi" w:hAnsiTheme="minorHAnsi" w:cstheme="minorHAnsi"/>
          <w:sz w:val="24"/>
          <w:szCs w:val="24"/>
        </w:rPr>
      </w:pPr>
    </w:p>
    <w:p w14:paraId="6BB9B53A" w14:textId="77777777" w:rsidR="0038541C" w:rsidRPr="00BB4025" w:rsidRDefault="0038541C" w:rsidP="00AF403D">
      <w:pPr>
        <w:spacing w:after="0" w:line="240" w:lineRule="auto"/>
        <w:ind w:left="-5" w:right="0"/>
        <w:rPr>
          <w:rFonts w:asciiTheme="minorHAnsi" w:hAnsiTheme="minorHAnsi" w:cstheme="minorHAnsi"/>
          <w:sz w:val="24"/>
          <w:szCs w:val="24"/>
        </w:rPr>
      </w:pPr>
      <w:r w:rsidRPr="00BB4025">
        <w:rPr>
          <w:rFonts w:asciiTheme="minorHAnsi" w:hAnsiTheme="minorHAnsi" w:cstheme="minorHAnsi"/>
          <w:sz w:val="24"/>
          <w:szCs w:val="24"/>
        </w:rPr>
        <w:t xml:space="preserve">Merci de prendre le temps de lire et de bien comprendre les présents termes de référence, car l'absence d'une réponse complète implique que votre soumission sera jugée non conforme et éliminée sans autre examen. </w:t>
      </w:r>
    </w:p>
    <w:p w14:paraId="4E6A6157" w14:textId="77777777" w:rsidR="0038541C" w:rsidRPr="00BB4025" w:rsidRDefault="0038541C" w:rsidP="00AF403D">
      <w:pPr>
        <w:spacing w:after="0" w:line="240" w:lineRule="auto"/>
        <w:ind w:left="-5" w:right="0"/>
        <w:rPr>
          <w:rFonts w:asciiTheme="minorHAnsi" w:hAnsiTheme="minorHAnsi" w:cstheme="minorHAnsi"/>
          <w:sz w:val="24"/>
          <w:szCs w:val="24"/>
        </w:rPr>
      </w:pPr>
    </w:p>
    <w:p w14:paraId="62251667" w14:textId="77777777" w:rsidR="0038541C" w:rsidRPr="00BB4025" w:rsidRDefault="0038541C" w:rsidP="00BB4025">
      <w:pPr>
        <w:autoSpaceDE w:val="0"/>
        <w:autoSpaceDN w:val="0"/>
        <w:adjustRightInd w:val="0"/>
        <w:spacing w:after="0" w:line="240" w:lineRule="auto"/>
        <w:rPr>
          <w:rFonts w:asciiTheme="minorHAnsi" w:hAnsiTheme="minorHAnsi" w:cstheme="minorHAnsi"/>
          <w:sz w:val="24"/>
          <w:szCs w:val="24"/>
        </w:rPr>
      </w:pPr>
      <w:r w:rsidRPr="00BB4025">
        <w:rPr>
          <w:rFonts w:asciiTheme="minorHAnsi" w:hAnsiTheme="minorHAnsi" w:cstheme="minorHAnsi"/>
          <w:sz w:val="24"/>
          <w:szCs w:val="24"/>
        </w:rPr>
        <w:t xml:space="preserve">Les questions et les offres doivent être adressées à </w:t>
      </w:r>
      <w:r w:rsidRPr="00BB4025">
        <w:rPr>
          <w:rFonts w:asciiTheme="minorHAnsi" w:hAnsiTheme="minorHAnsi" w:cstheme="minorHAnsi"/>
          <w:b/>
          <w:bCs/>
          <w:sz w:val="24"/>
          <w:szCs w:val="24"/>
        </w:rPr>
        <w:t xml:space="preserve">Deloitte </w:t>
      </w:r>
      <w:r w:rsidRPr="00BB4025">
        <w:rPr>
          <w:rFonts w:asciiTheme="minorHAnsi" w:hAnsiTheme="minorHAnsi" w:cstheme="minorHAnsi"/>
          <w:sz w:val="24"/>
          <w:szCs w:val="24"/>
        </w:rPr>
        <w:t xml:space="preserve">à : L’adresse-email suivante : </w:t>
      </w:r>
      <w:hyperlink r:id="rId11" w:history="1">
        <w:r w:rsidRPr="00BB4025">
          <w:rPr>
            <w:rStyle w:val="Hyperlink"/>
            <w:rFonts w:asciiTheme="minorHAnsi" w:hAnsiTheme="minorHAnsi" w:cstheme="minorHAnsi"/>
            <w:sz w:val="24"/>
            <w:szCs w:val="24"/>
          </w:rPr>
          <w:t>contact.ised-ms@deloitte.com</w:t>
        </w:r>
      </w:hyperlink>
      <w:r w:rsidRPr="00BB4025">
        <w:rPr>
          <w:rFonts w:asciiTheme="minorHAnsi" w:hAnsiTheme="minorHAnsi" w:cstheme="minorHAnsi"/>
          <w:color w:val="0563C2"/>
          <w:sz w:val="24"/>
          <w:szCs w:val="24"/>
        </w:rPr>
        <w:t xml:space="preserve">  </w:t>
      </w:r>
      <w:r w:rsidRPr="00BB4025">
        <w:rPr>
          <w:rFonts w:asciiTheme="minorHAnsi" w:hAnsiTheme="minorHAnsi" w:cstheme="minorHAnsi"/>
          <w:sz w:val="24"/>
          <w:szCs w:val="24"/>
        </w:rPr>
        <w:t>(Pas de demandes de renseignements par téléphone, s.v.p.)</w:t>
      </w:r>
    </w:p>
    <w:p w14:paraId="43D9586A" w14:textId="77777777" w:rsidR="0038541C" w:rsidRPr="00BB4025" w:rsidRDefault="0038541C" w:rsidP="00BB4025">
      <w:pPr>
        <w:spacing w:after="0" w:line="240" w:lineRule="auto"/>
        <w:rPr>
          <w:rFonts w:asciiTheme="minorHAnsi" w:hAnsiTheme="minorHAnsi" w:cstheme="minorHAnsi"/>
          <w:color w:val="auto"/>
          <w:sz w:val="24"/>
          <w:szCs w:val="24"/>
          <w:rtl/>
        </w:rPr>
      </w:pPr>
    </w:p>
    <w:p w14:paraId="4350B8DF" w14:textId="322D3EAF" w:rsidR="0038541C" w:rsidRPr="00BB4025" w:rsidRDefault="0038541C" w:rsidP="00531A3C">
      <w:pPr>
        <w:spacing w:after="0" w:line="240" w:lineRule="auto"/>
        <w:ind w:left="0" w:right="839" w:firstLine="0"/>
        <w:rPr>
          <w:rFonts w:asciiTheme="minorHAnsi" w:hAnsiTheme="minorHAnsi" w:cstheme="minorHAnsi"/>
          <w:b/>
          <w:color w:val="17365D"/>
          <w:sz w:val="32"/>
          <w:szCs w:val="32"/>
        </w:rPr>
      </w:pPr>
    </w:p>
    <w:p w14:paraId="7C3E56DF" w14:textId="040305ED" w:rsidR="00ED0EE4" w:rsidRDefault="00183077" w:rsidP="00F215C1">
      <w:pPr>
        <w:spacing w:after="0" w:line="240" w:lineRule="auto"/>
        <w:ind w:right="0"/>
        <w:rPr>
          <w:rFonts w:asciiTheme="minorHAnsi" w:hAnsiTheme="minorHAnsi" w:cstheme="minorHAnsi"/>
          <w:i/>
          <w:iCs/>
          <w:sz w:val="24"/>
          <w:szCs w:val="24"/>
        </w:rPr>
      </w:pPr>
      <w:r w:rsidRPr="00BB4025">
        <w:rPr>
          <w:rFonts w:asciiTheme="minorHAnsi" w:hAnsiTheme="minorHAnsi" w:cstheme="minorHAnsi"/>
          <w:i/>
          <w:iCs/>
          <w:sz w:val="24"/>
          <w:szCs w:val="24"/>
        </w:rPr>
        <w:t>Dans le cadre de la promotion du genre, Deloitte Conseil souhaite offrir une égalité de chance dans le cas de cet appel tout en respectant les principes fondamentaux de transparence, de compétence et de mérite. Deloitte Conseil lance cet appel d’offres en encourageant les candidatures des femmes</w:t>
      </w:r>
      <w:r w:rsidR="00D11067">
        <w:rPr>
          <w:rFonts w:asciiTheme="minorHAnsi" w:hAnsiTheme="minorHAnsi" w:cstheme="minorHAnsi"/>
          <w:i/>
          <w:iCs/>
          <w:sz w:val="24"/>
          <w:szCs w:val="24"/>
        </w:rPr>
        <w:t>, des jeunes et des personnes en situation d’handicap</w:t>
      </w:r>
      <w:r w:rsidRPr="00BB4025">
        <w:rPr>
          <w:rFonts w:asciiTheme="minorHAnsi" w:hAnsiTheme="minorHAnsi" w:cstheme="minorHAnsi"/>
          <w:i/>
          <w:iCs/>
          <w:sz w:val="24"/>
          <w:szCs w:val="24"/>
        </w:rPr>
        <w:t xml:space="preserve"> dont le profil correspond aux critères recherchés.</w:t>
      </w:r>
    </w:p>
    <w:p w14:paraId="03070129" w14:textId="3EC42DE1" w:rsidR="00531A3C" w:rsidRDefault="00531A3C" w:rsidP="00F215C1">
      <w:pPr>
        <w:spacing w:after="0" w:line="240" w:lineRule="auto"/>
        <w:ind w:right="0"/>
        <w:rPr>
          <w:rFonts w:asciiTheme="minorHAnsi" w:hAnsiTheme="minorHAnsi" w:cstheme="minorHAnsi"/>
          <w:i/>
          <w:iCs/>
          <w:sz w:val="24"/>
          <w:szCs w:val="24"/>
        </w:rPr>
      </w:pPr>
    </w:p>
    <w:p w14:paraId="0720DC1F" w14:textId="77777777" w:rsidR="00531A3C" w:rsidRPr="00F215C1" w:rsidRDefault="00531A3C" w:rsidP="00F215C1">
      <w:pPr>
        <w:spacing w:after="0" w:line="240" w:lineRule="auto"/>
        <w:ind w:right="0"/>
        <w:rPr>
          <w:rFonts w:asciiTheme="minorHAnsi" w:hAnsiTheme="minorHAnsi" w:cstheme="minorHAnsi"/>
          <w:i/>
          <w:iCs/>
          <w:sz w:val="24"/>
          <w:szCs w:val="24"/>
        </w:rPr>
      </w:pPr>
    </w:p>
    <w:p w14:paraId="189FF30C" w14:textId="71375A8B" w:rsidR="00ED0EE4" w:rsidRPr="00AF403D" w:rsidRDefault="00ED0EE4" w:rsidP="00BB4025">
      <w:pPr>
        <w:spacing w:after="0" w:line="240" w:lineRule="auto"/>
        <w:ind w:left="-5" w:right="0"/>
        <w:rPr>
          <w:rFonts w:asciiTheme="minorHAnsi" w:hAnsiTheme="minorHAnsi" w:cstheme="minorHAnsi"/>
          <w:b/>
          <w:color w:val="17365D"/>
          <w:sz w:val="28"/>
          <w:szCs w:val="28"/>
        </w:rPr>
      </w:pPr>
      <w:r w:rsidRPr="00AF403D">
        <w:rPr>
          <w:rFonts w:asciiTheme="minorHAnsi" w:hAnsiTheme="minorHAnsi" w:cstheme="minorHAnsi"/>
          <w:b/>
          <w:color w:val="17365D"/>
          <w:sz w:val="28"/>
          <w:szCs w:val="28"/>
        </w:rPr>
        <w:t>Présentation du programme</w:t>
      </w:r>
      <w:r w:rsidR="007B3527">
        <w:rPr>
          <w:rFonts w:asciiTheme="minorHAnsi" w:hAnsiTheme="minorHAnsi" w:cstheme="minorHAnsi"/>
          <w:b/>
          <w:color w:val="17365D"/>
          <w:sz w:val="28"/>
          <w:szCs w:val="28"/>
        </w:rPr>
        <w:t> :</w:t>
      </w:r>
      <w:r w:rsidRPr="00AF403D">
        <w:rPr>
          <w:rFonts w:asciiTheme="minorHAnsi" w:hAnsiTheme="minorHAnsi" w:cstheme="minorHAnsi"/>
          <w:b/>
          <w:color w:val="17365D"/>
          <w:sz w:val="28"/>
          <w:szCs w:val="28"/>
        </w:rPr>
        <w:t xml:space="preserve"> </w:t>
      </w:r>
    </w:p>
    <w:p w14:paraId="4B3BCFD3" w14:textId="04B8164D" w:rsidR="00ED0EE4" w:rsidRPr="00BB4025" w:rsidRDefault="00ED0EE4" w:rsidP="00BB4025">
      <w:pPr>
        <w:spacing w:after="0" w:line="240" w:lineRule="auto"/>
        <w:ind w:left="-5" w:right="0"/>
        <w:rPr>
          <w:rFonts w:asciiTheme="minorHAnsi" w:hAnsiTheme="minorHAnsi" w:cstheme="minorHAnsi"/>
          <w:sz w:val="24"/>
          <w:szCs w:val="24"/>
        </w:rPr>
      </w:pPr>
      <w:r w:rsidRPr="00BB4025">
        <w:rPr>
          <w:rFonts w:asciiTheme="minorHAnsi" w:hAnsiTheme="minorHAnsi" w:cstheme="minorHAnsi"/>
          <w:sz w:val="24"/>
          <w:szCs w:val="24"/>
        </w:rPr>
        <w:t xml:space="preserve">Le programme de </w:t>
      </w:r>
      <w:bookmarkStart w:id="1" w:name="_Hlk144726590"/>
      <w:r w:rsidR="00AF403D">
        <w:rPr>
          <w:rFonts w:asciiTheme="minorHAnsi" w:hAnsiTheme="minorHAnsi" w:cstheme="minorHAnsi"/>
          <w:sz w:val="24"/>
          <w:szCs w:val="24"/>
        </w:rPr>
        <w:t>D</w:t>
      </w:r>
      <w:r w:rsidRPr="00BB4025">
        <w:rPr>
          <w:rFonts w:asciiTheme="minorHAnsi" w:hAnsiTheme="minorHAnsi" w:cstheme="minorHAnsi"/>
          <w:sz w:val="24"/>
          <w:szCs w:val="24"/>
        </w:rPr>
        <w:t xml:space="preserve">éveloppement </w:t>
      </w:r>
      <w:r w:rsidR="00AF403D">
        <w:rPr>
          <w:rFonts w:asciiTheme="minorHAnsi" w:hAnsiTheme="minorHAnsi" w:cstheme="minorHAnsi"/>
          <w:sz w:val="24"/>
          <w:szCs w:val="24"/>
        </w:rPr>
        <w:t>S</w:t>
      </w:r>
      <w:r w:rsidRPr="00BB4025">
        <w:rPr>
          <w:rFonts w:asciiTheme="minorHAnsi" w:hAnsiTheme="minorHAnsi" w:cstheme="minorHAnsi"/>
          <w:sz w:val="24"/>
          <w:szCs w:val="24"/>
        </w:rPr>
        <w:t>ocio-</w:t>
      </w:r>
      <w:r w:rsidR="00AF403D">
        <w:rPr>
          <w:rFonts w:asciiTheme="minorHAnsi" w:hAnsiTheme="minorHAnsi" w:cstheme="minorHAnsi"/>
          <w:sz w:val="24"/>
          <w:szCs w:val="24"/>
        </w:rPr>
        <w:t>E</w:t>
      </w:r>
      <w:r w:rsidRPr="00BB4025">
        <w:rPr>
          <w:rFonts w:asciiTheme="minorHAnsi" w:hAnsiTheme="minorHAnsi" w:cstheme="minorHAnsi"/>
          <w:sz w:val="24"/>
          <w:szCs w:val="24"/>
        </w:rPr>
        <w:t xml:space="preserve">conomique </w:t>
      </w:r>
      <w:r w:rsidR="00AF403D">
        <w:rPr>
          <w:rFonts w:asciiTheme="minorHAnsi" w:hAnsiTheme="minorHAnsi" w:cstheme="minorHAnsi"/>
          <w:sz w:val="24"/>
          <w:szCs w:val="24"/>
        </w:rPr>
        <w:t>I</w:t>
      </w:r>
      <w:r w:rsidRPr="00BB4025">
        <w:rPr>
          <w:rFonts w:asciiTheme="minorHAnsi" w:hAnsiTheme="minorHAnsi" w:cstheme="minorHAnsi"/>
          <w:sz w:val="24"/>
          <w:szCs w:val="24"/>
        </w:rPr>
        <w:t xml:space="preserve">nclusif de Marrakech-Safi (ISED-MS) </w:t>
      </w:r>
      <w:bookmarkEnd w:id="1"/>
      <w:r w:rsidRPr="00BB4025">
        <w:rPr>
          <w:rFonts w:asciiTheme="minorHAnsi" w:hAnsiTheme="minorHAnsi" w:cstheme="minorHAnsi"/>
          <w:sz w:val="24"/>
          <w:szCs w:val="24"/>
        </w:rPr>
        <w:t>est un programme qui s’étend sur une période de 5 ans (2022 – 2027), financé par l’Agence Américaine pour le Développement International (USAID) et mis en œuvre par Deloitte Conseil Maroc</w:t>
      </w:r>
      <w:r w:rsidR="00AF403D">
        <w:rPr>
          <w:rFonts w:asciiTheme="minorHAnsi" w:hAnsiTheme="minorHAnsi" w:cstheme="minorHAnsi"/>
          <w:sz w:val="24"/>
          <w:szCs w:val="24"/>
        </w:rPr>
        <w:t>.</w:t>
      </w:r>
      <w:r w:rsidRPr="00BB4025">
        <w:rPr>
          <w:rFonts w:asciiTheme="minorHAnsi" w:hAnsiTheme="minorHAnsi" w:cstheme="minorHAnsi"/>
          <w:sz w:val="24"/>
          <w:szCs w:val="24"/>
        </w:rPr>
        <w:t xml:space="preserve"> </w:t>
      </w:r>
    </w:p>
    <w:p w14:paraId="50A0C1E5" w14:textId="77777777" w:rsidR="00ED0EE4" w:rsidRPr="00BB4025" w:rsidRDefault="00ED0EE4" w:rsidP="00BB4025">
      <w:pPr>
        <w:spacing w:after="0" w:line="240" w:lineRule="auto"/>
        <w:ind w:left="-5" w:right="0"/>
        <w:rPr>
          <w:rFonts w:asciiTheme="minorHAnsi" w:hAnsiTheme="minorHAnsi" w:cstheme="minorHAnsi"/>
          <w:sz w:val="24"/>
          <w:szCs w:val="24"/>
        </w:rPr>
      </w:pPr>
    </w:p>
    <w:p w14:paraId="77D6E61C" w14:textId="3608095E" w:rsidR="00ED0EE4" w:rsidRDefault="00ED0EE4" w:rsidP="00BB4025">
      <w:pPr>
        <w:pStyle w:val="BodyText2"/>
        <w:spacing w:after="0" w:line="240" w:lineRule="auto"/>
        <w:jc w:val="both"/>
        <w:rPr>
          <w:rFonts w:eastAsia="Calibri" w:cstheme="minorHAnsi"/>
          <w:color w:val="000000"/>
        </w:rPr>
      </w:pPr>
      <w:r w:rsidRPr="00AF403D">
        <w:rPr>
          <w:rFonts w:eastAsia="Calibri" w:cstheme="minorHAnsi"/>
          <w:color w:val="000000"/>
        </w:rPr>
        <w:t xml:space="preserve">Le programme ISED-MS </w:t>
      </w:r>
      <w:r w:rsidR="00B44A7D" w:rsidRPr="00AF403D">
        <w:rPr>
          <w:rFonts w:eastAsia="Calibri" w:cstheme="minorHAnsi"/>
          <w:color w:val="000000"/>
        </w:rPr>
        <w:t xml:space="preserve">vise à soutenir une gouvernance territoriale performante, transparente et participative, et le développement socio-économique innovant, durable et inclusif. </w:t>
      </w:r>
    </w:p>
    <w:p w14:paraId="6D5C3908" w14:textId="77777777" w:rsidR="008B1B3D" w:rsidRPr="00AF403D" w:rsidRDefault="008B1B3D" w:rsidP="00BB4025">
      <w:pPr>
        <w:pStyle w:val="BodyText2"/>
        <w:spacing w:after="0" w:line="240" w:lineRule="auto"/>
        <w:jc w:val="both"/>
        <w:rPr>
          <w:rFonts w:eastAsia="Calibri" w:cstheme="minorHAnsi"/>
          <w:color w:val="000000"/>
        </w:rPr>
      </w:pPr>
    </w:p>
    <w:p w14:paraId="1D22458D" w14:textId="690BDAEC" w:rsidR="00ED0EE4" w:rsidRPr="00BB4025" w:rsidRDefault="00ED0EE4" w:rsidP="00BB4025">
      <w:pPr>
        <w:spacing w:after="0" w:line="240" w:lineRule="auto"/>
        <w:ind w:left="0" w:firstLine="0"/>
        <w:rPr>
          <w:rFonts w:asciiTheme="minorHAnsi" w:hAnsiTheme="minorHAnsi" w:cstheme="minorHAnsi"/>
          <w:sz w:val="24"/>
          <w:szCs w:val="24"/>
        </w:rPr>
      </w:pPr>
      <w:r w:rsidRPr="00BB4025">
        <w:rPr>
          <w:rFonts w:asciiTheme="minorHAnsi" w:hAnsiTheme="minorHAnsi" w:cstheme="minorHAnsi"/>
          <w:sz w:val="24"/>
          <w:szCs w:val="24"/>
        </w:rPr>
        <w:t xml:space="preserve">Le programme repose sur deux objectifs complémentaires. </w:t>
      </w:r>
      <w:r w:rsidRPr="00BB4025">
        <w:rPr>
          <w:rFonts w:asciiTheme="minorHAnsi" w:hAnsiTheme="minorHAnsi" w:cstheme="minorHAnsi"/>
          <w:b/>
          <w:bCs/>
          <w:sz w:val="24"/>
          <w:szCs w:val="24"/>
        </w:rPr>
        <w:t xml:space="preserve">Le premier </w:t>
      </w:r>
      <w:r w:rsidRPr="00BB4025">
        <w:rPr>
          <w:rFonts w:asciiTheme="minorHAnsi" w:hAnsiTheme="minorHAnsi" w:cstheme="minorHAnsi"/>
          <w:sz w:val="24"/>
          <w:szCs w:val="24"/>
        </w:rPr>
        <w:t>vise à améliorer la transparence, renforcer les performances et la gestion axée sur les résultats dans les collectivités territoriales, soutenir le travail des instances consultatives au niveau du conseil régional et des communes partenaires, encourager l’implication des citoyens et citoyennes dans l’évaluation des politiques publiques régionales et renforcer les capacités de plaidoyer des associations locales.</w:t>
      </w:r>
      <w:r w:rsidR="00B44A7D" w:rsidRPr="00BB4025">
        <w:rPr>
          <w:rFonts w:asciiTheme="minorHAnsi" w:hAnsiTheme="minorHAnsi" w:cstheme="minorHAnsi"/>
          <w:sz w:val="24"/>
          <w:szCs w:val="24"/>
        </w:rPr>
        <w:t xml:space="preserve"> </w:t>
      </w:r>
      <w:r w:rsidRPr="00BB4025">
        <w:rPr>
          <w:rFonts w:asciiTheme="minorHAnsi" w:hAnsiTheme="minorHAnsi" w:cstheme="minorHAnsi"/>
          <w:b/>
          <w:bCs/>
          <w:sz w:val="24"/>
          <w:szCs w:val="24"/>
        </w:rPr>
        <w:t>Le deuxième objectif</w:t>
      </w:r>
      <w:r w:rsidRPr="00BB4025">
        <w:rPr>
          <w:rFonts w:asciiTheme="minorHAnsi" w:hAnsiTheme="minorHAnsi" w:cstheme="minorHAnsi"/>
          <w:sz w:val="24"/>
          <w:szCs w:val="24"/>
        </w:rPr>
        <w:t xml:space="preserve"> vise à soutenir les opportunités de développement et d'intégration économique en encourageant les initiatives d'investissement et d'entrepreneuriat et l'attractivité de la région pour renforcer les chaînes de valeurs qui portent de grandes opportunités de développement au niveau de la région.</w:t>
      </w:r>
    </w:p>
    <w:p w14:paraId="51477DF3" w14:textId="3EB7C6E4" w:rsidR="00B44A7D" w:rsidRPr="00BB4025" w:rsidRDefault="00B44A7D" w:rsidP="00BB4025">
      <w:pPr>
        <w:spacing w:after="0" w:line="240" w:lineRule="auto"/>
        <w:ind w:left="0" w:right="0" w:firstLine="0"/>
        <w:rPr>
          <w:rFonts w:asciiTheme="minorHAnsi" w:hAnsiTheme="minorHAnsi" w:cstheme="minorHAnsi"/>
          <w:sz w:val="24"/>
          <w:szCs w:val="24"/>
        </w:rPr>
      </w:pPr>
    </w:p>
    <w:p w14:paraId="677E006A" w14:textId="42338ED6" w:rsidR="00B44A7D" w:rsidRPr="00BB4025" w:rsidRDefault="00B44A7D" w:rsidP="00BB4025">
      <w:pPr>
        <w:spacing w:after="0" w:line="240" w:lineRule="auto"/>
        <w:ind w:right="0"/>
        <w:rPr>
          <w:rFonts w:asciiTheme="minorHAnsi" w:hAnsiTheme="minorHAnsi" w:cstheme="minorHAnsi"/>
          <w:sz w:val="24"/>
          <w:szCs w:val="24"/>
        </w:rPr>
      </w:pPr>
      <w:r w:rsidRPr="00BB4025">
        <w:rPr>
          <w:rFonts w:asciiTheme="minorHAnsi" w:hAnsiTheme="minorHAnsi" w:cstheme="minorHAnsi"/>
          <w:sz w:val="24"/>
          <w:szCs w:val="24"/>
        </w:rPr>
        <w:t>Dans ce cadre, ISED-MS apporte l’assistance</w:t>
      </w:r>
      <w:r w:rsidR="00287AFC" w:rsidRPr="00BB4025">
        <w:rPr>
          <w:rFonts w:asciiTheme="minorHAnsi" w:hAnsiTheme="minorHAnsi" w:cstheme="minorHAnsi"/>
          <w:sz w:val="24"/>
          <w:szCs w:val="24"/>
        </w:rPr>
        <w:t xml:space="preserve"> financière et</w:t>
      </w:r>
      <w:r w:rsidRPr="00BB4025">
        <w:rPr>
          <w:rFonts w:asciiTheme="minorHAnsi" w:hAnsiTheme="minorHAnsi" w:cstheme="minorHAnsi"/>
          <w:sz w:val="24"/>
          <w:szCs w:val="24"/>
        </w:rPr>
        <w:t xml:space="preserve"> technique </w:t>
      </w:r>
      <w:r w:rsidR="00287AFC" w:rsidRPr="00BB4025">
        <w:rPr>
          <w:rFonts w:asciiTheme="minorHAnsi" w:hAnsiTheme="minorHAnsi" w:cstheme="minorHAnsi"/>
          <w:sz w:val="24"/>
          <w:szCs w:val="24"/>
        </w:rPr>
        <w:t>aux associations</w:t>
      </w:r>
      <w:r w:rsidRPr="00BB4025">
        <w:rPr>
          <w:rFonts w:asciiTheme="minorHAnsi" w:hAnsiTheme="minorHAnsi" w:cstheme="minorHAnsi"/>
          <w:sz w:val="24"/>
          <w:szCs w:val="24"/>
        </w:rPr>
        <w:t xml:space="preserve"> </w:t>
      </w:r>
      <w:r w:rsidR="00287AFC" w:rsidRPr="00BB4025">
        <w:rPr>
          <w:rFonts w:asciiTheme="minorHAnsi" w:hAnsiTheme="minorHAnsi" w:cstheme="minorHAnsi"/>
          <w:sz w:val="24"/>
          <w:szCs w:val="24"/>
        </w:rPr>
        <w:t>locales pour</w:t>
      </w:r>
      <w:r w:rsidRPr="00BB4025">
        <w:rPr>
          <w:rFonts w:asciiTheme="minorHAnsi" w:hAnsiTheme="minorHAnsi" w:cstheme="minorHAnsi"/>
          <w:sz w:val="24"/>
          <w:szCs w:val="24"/>
        </w:rPr>
        <w:t xml:space="preserve"> la mise en œuvre des projets </w:t>
      </w:r>
      <w:r w:rsidR="00287AFC" w:rsidRPr="00BB4025">
        <w:rPr>
          <w:rFonts w:asciiTheme="minorHAnsi" w:hAnsiTheme="minorHAnsi" w:cstheme="minorHAnsi"/>
          <w:sz w:val="24"/>
          <w:szCs w:val="24"/>
        </w:rPr>
        <w:t>inclusives</w:t>
      </w:r>
      <w:r w:rsidRPr="00BB4025">
        <w:rPr>
          <w:rFonts w:asciiTheme="minorHAnsi" w:hAnsiTheme="minorHAnsi" w:cstheme="minorHAnsi"/>
          <w:sz w:val="24"/>
          <w:szCs w:val="24"/>
        </w:rPr>
        <w:t xml:space="preserve"> en faveur des femmes, des jeunes et personnes en situation d’handicap</w:t>
      </w:r>
      <w:r w:rsidR="00183077" w:rsidRPr="00BB4025">
        <w:rPr>
          <w:rFonts w:asciiTheme="minorHAnsi" w:hAnsiTheme="minorHAnsi" w:cstheme="minorHAnsi"/>
          <w:sz w:val="24"/>
          <w:szCs w:val="24"/>
        </w:rPr>
        <w:t xml:space="preserve"> au niveau de la région Marrakech-Safi</w:t>
      </w:r>
      <w:r w:rsidRPr="00BB4025">
        <w:rPr>
          <w:rFonts w:asciiTheme="minorHAnsi" w:hAnsiTheme="minorHAnsi" w:cstheme="minorHAnsi"/>
          <w:sz w:val="24"/>
          <w:szCs w:val="24"/>
        </w:rPr>
        <w:t xml:space="preserve">.  </w:t>
      </w:r>
    </w:p>
    <w:p w14:paraId="572FACF5" w14:textId="77777777" w:rsidR="00DB5BB5" w:rsidRPr="00BB4025" w:rsidRDefault="00DB5BB5" w:rsidP="00BB4025">
      <w:pPr>
        <w:spacing w:after="0" w:line="240" w:lineRule="auto"/>
        <w:ind w:left="0" w:firstLine="0"/>
        <w:rPr>
          <w:rFonts w:asciiTheme="minorHAnsi" w:eastAsia="Times New Roman" w:hAnsiTheme="minorHAnsi" w:cstheme="minorHAnsi"/>
          <w:sz w:val="24"/>
          <w:szCs w:val="24"/>
        </w:rPr>
      </w:pPr>
    </w:p>
    <w:p w14:paraId="53659BB7" w14:textId="201A9BE4" w:rsidR="00DB5BB5" w:rsidRPr="00AF403D" w:rsidRDefault="00DB5BB5" w:rsidP="00BB4025">
      <w:pPr>
        <w:spacing w:after="0" w:line="240" w:lineRule="auto"/>
        <w:ind w:left="-5" w:right="0"/>
        <w:rPr>
          <w:rFonts w:asciiTheme="minorHAnsi" w:hAnsiTheme="minorHAnsi" w:cstheme="minorHAnsi"/>
          <w:b/>
          <w:color w:val="17365D"/>
          <w:sz w:val="28"/>
          <w:szCs w:val="28"/>
        </w:rPr>
      </w:pPr>
      <w:r w:rsidRPr="00AF403D">
        <w:rPr>
          <w:rFonts w:asciiTheme="minorHAnsi" w:hAnsiTheme="minorHAnsi" w:cstheme="minorHAnsi"/>
          <w:b/>
          <w:color w:val="17365D"/>
          <w:sz w:val="28"/>
          <w:szCs w:val="28"/>
        </w:rPr>
        <w:t>Objectifs de la mission</w:t>
      </w:r>
      <w:r w:rsidR="007B3527">
        <w:rPr>
          <w:rFonts w:asciiTheme="minorHAnsi" w:hAnsiTheme="minorHAnsi" w:cstheme="minorHAnsi"/>
          <w:b/>
          <w:color w:val="17365D"/>
          <w:sz w:val="28"/>
          <w:szCs w:val="28"/>
        </w:rPr>
        <w:t> :</w:t>
      </w:r>
      <w:r w:rsidRPr="00AF403D">
        <w:rPr>
          <w:rFonts w:asciiTheme="minorHAnsi" w:hAnsiTheme="minorHAnsi" w:cstheme="minorHAnsi"/>
          <w:b/>
          <w:color w:val="17365D"/>
          <w:sz w:val="28"/>
          <w:szCs w:val="28"/>
        </w:rPr>
        <w:t> </w:t>
      </w:r>
    </w:p>
    <w:p w14:paraId="1EE02717" w14:textId="510BA467" w:rsidR="00183077" w:rsidRPr="00723F2E" w:rsidRDefault="00DB5BB5" w:rsidP="00D21B6B">
      <w:pPr>
        <w:spacing w:after="0" w:line="240" w:lineRule="auto"/>
        <w:rPr>
          <w:rFonts w:asciiTheme="minorHAnsi" w:hAnsiTheme="minorHAnsi" w:cstheme="minorHAnsi"/>
          <w:color w:val="auto"/>
          <w:sz w:val="24"/>
          <w:szCs w:val="24"/>
        </w:rPr>
      </w:pPr>
      <w:r w:rsidRPr="00BB4025">
        <w:rPr>
          <w:rFonts w:asciiTheme="minorHAnsi" w:hAnsiTheme="minorHAnsi" w:cstheme="minorHAnsi"/>
          <w:sz w:val="24"/>
          <w:szCs w:val="24"/>
        </w:rPr>
        <w:t xml:space="preserve">Afin de </w:t>
      </w:r>
      <w:r w:rsidR="007B3527">
        <w:rPr>
          <w:rFonts w:asciiTheme="minorHAnsi" w:hAnsiTheme="minorHAnsi" w:cstheme="minorHAnsi"/>
          <w:sz w:val="24"/>
          <w:szCs w:val="24"/>
        </w:rPr>
        <w:t>bien apprécier</w:t>
      </w:r>
      <w:r w:rsidR="00D21B6B" w:rsidRPr="00BB4025">
        <w:rPr>
          <w:rFonts w:asciiTheme="minorHAnsi" w:hAnsiTheme="minorHAnsi" w:cstheme="minorHAnsi"/>
          <w:sz w:val="24"/>
          <w:szCs w:val="24"/>
        </w:rPr>
        <w:t xml:space="preserve"> le</w:t>
      </w:r>
      <w:r w:rsidR="007B3527">
        <w:rPr>
          <w:rFonts w:asciiTheme="minorHAnsi" w:hAnsiTheme="minorHAnsi" w:cstheme="minorHAnsi"/>
          <w:sz w:val="24"/>
          <w:szCs w:val="24"/>
        </w:rPr>
        <w:t>s</w:t>
      </w:r>
      <w:r w:rsidR="00D21B6B" w:rsidRPr="00BB4025">
        <w:rPr>
          <w:rFonts w:asciiTheme="minorHAnsi" w:hAnsiTheme="minorHAnsi" w:cstheme="minorHAnsi"/>
          <w:sz w:val="24"/>
          <w:szCs w:val="24"/>
        </w:rPr>
        <w:t xml:space="preserve"> changement</w:t>
      </w:r>
      <w:r w:rsidR="007B3527">
        <w:rPr>
          <w:rFonts w:asciiTheme="minorHAnsi" w:hAnsiTheme="minorHAnsi" w:cstheme="minorHAnsi"/>
          <w:sz w:val="24"/>
          <w:szCs w:val="24"/>
        </w:rPr>
        <w:t>s opérés</w:t>
      </w:r>
      <w:r w:rsidR="00D21B6B" w:rsidRPr="00BB4025">
        <w:rPr>
          <w:rFonts w:asciiTheme="minorHAnsi" w:hAnsiTheme="minorHAnsi" w:cstheme="minorHAnsi"/>
          <w:sz w:val="24"/>
          <w:szCs w:val="24"/>
        </w:rPr>
        <w:t xml:space="preserve"> au niveau de la performance des associations</w:t>
      </w:r>
      <w:r w:rsidR="00D21B6B">
        <w:rPr>
          <w:rFonts w:asciiTheme="minorHAnsi" w:hAnsiTheme="minorHAnsi" w:cstheme="minorHAnsi"/>
          <w:sz w:val="24"/>
          <w:szCs w:val="24"/>
        </w:rPr>
        <w:t xml:space="preserve">, </w:t>
      </w:r>
      <w:r w:rsidR="0034229A" w:rsidRPr="00BB4025">
        <w:rPr>
          <w:rFonts w:asciiTheme="minorHAnsi" w:hAnsiTheme="minorHAnsi" w:cstheme="minorHAnsi"/>
          <w:sz w:val="24"/>
          <w:szCs w:val="24"/>
        </w:rPr>
        <w:t xml:space="preserve">le programme </w:t>
      </w:r>
      <w:r w:rsidR="0034229A" w:rsidRPr="00C1399E">
        <w:rPr>
          <w:rFonts w:asciiTheme="minorHAnsi" w:hAnsiTheme="minorHAnsi" w:cstheme="minorHAnsi"/>
          <w:sz w:val="24"/>
          <w:szCs w:val="24"/>
        </w:rPr>
        <w:t>I</w:t>
      </w:r>
      <w:r w:rsidR="00F86D89" w:rsidRPr="00C1399E">
        <w:rPr>
          <w:rFonts w:asciiTheme="minorHAnsi" w:hAnsiTheme="minorHAnsi" w:cstheme="minorHAnsi"/>
          <w:sz w:val="24"/>
          <w:szCs w:val="24"/>
        </w:rPr>
        <w:t>SE</w:t>
      </w:r>
      <w:r w:rsidR="0034229A" w:rsidRPr="00C1399E">
        <w:rPr>
          <w:rFonts w:asciiTheme="minorHAnsi" w:hAnsiTheme="minorHAnsi" w:cstheme="minorHAnsi"/>
          <w:sz w:val="24"/>
          <w:szCs w:val="24"/>
        </w:rPr>
        <w:t>D-MS</w:t>
      </w:r>
      <w:r w:rsidRPr="00BB4025">
        <w:rPr>
          <w:rFonts w:asciiTheme="minorHAnsi" w:hAnsiTheme="minorHAnsi" w:cstheme="minorHAnsi"/>
          <w:sz w:val="24"/>
          <w:szCs w:val="24"/>
        </w:rPr>
        <w:t xml:space="preserve"> </w:t>
      </w:r>
      <w:r w:rsidR="007B3527">
        <w:rPr>
          <w:rFonts w:asciiTheme="minorHAnsi" w:hAnsiTheme="minorHAnsi" w:cstheme="minorHAnsi"/>
          <w:sz w:val="24"/>
          <w:szCs w:val="24"/>
        </w:rPr>
        <w:t>a adopté</w:t>
      </w:r>
      <w:r w:rsidRPr="00BB4025">
        <w:rPr>
          <w:rFonts w:asciiTheme="minorHAnsi" w:hAnsiTheme="minorHAnsi" w:cstheme="minorHAnsi"/>
          <w:sz w:val="24"/>
          <w:szCs w:val="24"/>
        </w:rPr>
        <w:t xml:space="preserve"> une démarche </w:t>
      </w:r>
      <w:r w:rsidR="00183077" w:rsidRPr="00BB4025">
        <w:rPr>
          <w:rFonts w:asciiTheme="minorHAnsi" w:hAnsiTheme="minorHAnsi" w:cstheme="minorHAnsi"/>
          <w:sz w:val="24"/>
          <w:szCs w:val="24"/>
        </w:rPr>
        <w:t xml:space="preserve">participative </w:t>
      </w:r>
      <w:r w:rsidRPr="00BB4025">
        <w:rPr>
          <w:rFonts w:asciiTheme="minorHAnsi" w:hAnsiTheme="minorHAnsi" w:cstheme="minorHAnsi"/>
          <w:sz w:val="24"/>
          <w:szCs w:val="24"/>
        </w:rPr>
        <w:t>d</w:t>
      </w:r>
      <w:r w:rsidR="00183077" w:rsidRPr="00BB4025">
        <w:rPr>
          <w:rFonts w:asciiTheme="minorHAnsi" w:hAnsiTheme="minorHAnsi" w:cstheme="minorHAnsi"/>
          <w:sz w:val="24"/>
          <w:szCs w:val="24"/>
        </w:rPr>
        <w:t>’</w:t>
      </w:r>
      <w:r w:rsidR="007B3527">
        <w:rPr>
          <w:rFonts w:asciiTheme="minorHAnsi" w:hAnsiTheme="minorHAnsi" w:cstheme="minorHAnsi"/>
          <w:sz w:val="24"/>
          <w:szCs w:val="24"/>
        </w:rPr>
        <w:t>é</w:t>
      </w:r>
      <w:r w:rsidR="00183077" w:rsidRPr="00BB4025">
        <w:rPr>
          <w:rFonts w:asciiTheme="minorHAnsi" w:hAnsiTheme="minorHAnsi" w:cstheme="minorHAnsi"/>
          <w:sz w:val="24"/>
          <w:szCs w:val="24"/>
        </w:rPr>
        <w:t>valuation de la performance</w:t>
      </w:r>
      <w:r w:rsidR="000C52B2">
        <w:rPr>
          <w:rFonts w:asciiTheme="minorHAnsi" w:hAnsiTheme="minorHAnsi" w:cstheme="minorHAnsi"/>
          <w:sz w:val="24"/>
          <w:szCs w:val="24"/>
        </w:rPr>
        <w:t xml:space="preserve"> </w:t>
      </w:r>
      <w:r w:rsidR="00D21B6B">
        <w:rPr>
          <w:rFonts w:asciiTheme="minorHAnsi" w:hAnsiTheme="minorHAnsi" w:cstheme="minorHAnsi"/>
          <w:sz w:val="24"/>
          <w:szCs w:val="24"/>
        </w:rPr>
        <w:t>organisationnelle</w:t>
      </w:r>
      <w:r w:rsidR="007B3527">
        <w:rPr>
          <w:rFonts w:asciiTheme="minorHAnsi" w:hAnsiTheme="minorHAnsi" w:cstheme="minorHAnsi"/>
          <w:sz w:val="24"/>
          <w:szCs w:val="24"/>
        </w:rPr>
        <w:t xml:space="preserve"> de ses partenaires associatifs</w:t>
      </w:r>
      <w:r w:rsidR="00D21B6B">
        <w:rPr>
          <w:rFonts w:asciiTheme="minorHAnsi" w:hAnsiTheme="minorHAnsi" w:cstheme="minorHAnsi"/>
          <w:sz w:val="24"/>
          <w:szCs w:val="24"/>
        </w:rPr>
        <w:t>.</w:t>
      </w:r>
      <w:r w:rsidR="007B3527">
        <w:rPr>
          <w:rFonts w:asciiTheme="minorHAnsi" w:hAnsiTheme="minorHAnsi" w:cstheme="minorHAnsi"/>
          <w:sz w:val="24"/>
          <w:szCs w:val="24"/>
        </w:rPr>
        <w:t xml:space="preserve"> </w:t>
      </w:r>
      <w:r w:rsidR="00D21B6B">
        <w:rPr>
          <w:rFonts w:asciiTheme="minorHAnsi" w:hAnsiTheme="minorHAnsi" w:cstheme="minorHAnsi"/>
          <w:sz w:val="24"/>
          <w:szCs w:val="24"/>
        </w:rPr>
        <w:t xml:space="preserve">Cette démarche </w:t>
      </w:r>
      <w:r w:rsidR="00183077" w:rsidRPr="00BB4025">
        <w:rPr>
          <w:rFonts w:asciiTheme="minorHAnsi" w:hAnsiTheme="minorHAnsi" w:cstheme="minorHAnsi"/>
          <w:sz w:val="24"/>
          <w:szCs w:val="24"/>
        </w:rPr>
        <w:t xml:space="preserve">permettra </w:t>
      </w:r>
      <w:r w:rsidR="00D21B6B">
        <w:rPr>
          <w:rFonts w:asciiTheme="minorHAnsi" w:hAnsiTheme="minorHAnsi" w:cstheme="minorHAnsi"/>
          <w:sz w:val="24"/>
          <w:szCs w:val="24"/>
        </w:rPr>
        <w:t xml:space="preserve">au </w:t>
      </w:r>
      <w:r w:rsidR="00D21B6B" w:rsidRPr="00BB4025">
        <w:rPr>
          <w:rFonts w:asciiTheme="minorHAnsi" w:hAnsiTheme="minorHAnsi" w:cstheme="minorHAnsi"/>
          <w:sz w:val="24"/>
          <w:szCs w:val="24"/>
        </w:rPr>
        <w:t>programme</w:t>
      </w:r>
      <w:r w:rsidR="00183077" w:rsidRPr="00BB4025">
        <w:rPr>
          <w:rFonts w:asciiTheme="minorHAnsi" w:hAnsiTheme="minorHAnsi" w:cstheme="minorHAnsi"/>
          <w:sz w:val="24"/>
          <w:szCs w:val="24"/>
        </w:rPr>
        <w:t xml:space="preserve"> </w:t>
      </w:r>
      <w:r w:rsidR="00D21B6B">
        <w:rPr>
          <w:rFonts w:asciiTheme="minorHAnsi" w:hAnsiTheme="minorHAnsi" w:cstheme="minorHAnsi"/>
          <w:sz w:val="24"/>
          <w:szCs w:val="24"/>
        </w:rPr>
        <w:t>de</w:t>
      </w:r>
      <w:r w:rsidR="00183077" w:rsidRPr="00BB4025">
        <w:rPr>
          <w:rFonts w:asciiTheme="minorHAnsi" w:hAnsiTheme="minorHAnsi" w:cstheme="minorHAnsi"/>
          <w:sz w:val="24"/>
          <w:szCs w:val="24"/>
        </w:rPr>
        <w:t xml:space="preserve"> clarifier le lien entre </w:t>
      </w:r>
      <w:r w:rsidR="00183077" w:rsidRPr="00723F2E">
        <w:rPr>
          <w:rFonts w:asciiTheme="minorHAnsi" w:hAnsiTheme="minorHAnsi" w:cstheme="minorHAnsi"/>
          <w:color w:val="auto"/>
          <w:sz w:val="24"/>
          <w:szCs w:val="24"/>
        </w:rPr>
        <w:t xml:space="preserve">l’apport en renforcement des capacités et l’impact au niveau de la communauté. </w:t>
      </w:r>
    </w:p>
    <w:p w14:paraId="4227AA81" w14:textId="06C4F487" w:rsidR="000C52B2" w:rsidRPr="00723F2E" w:rsidRDefault="000C52B2" w:rsidP="00BB4025">
      <w:pPr>
        <w:spacing w:after="0" w:line="240" w:lineRule="auto"/>
        <w:rPr>
          <w:rFonts w:asciiTheme="minorHAnsi" w:hAnsiTheme="minorHAnsi" w:cstheme="minorHAnsi"/>
          <w:color w:val="auto"/>
          <w:sz w:val="24"/>
          <w:szCs w:val="24"/>
        </w:rPr>
      </w:pPr>
    </w:p>
    <w:p w14:paraId="4CE59477" w14:textId="0F5A4241" w:rsidR="000C52B2" w:rsidRPr="00723F2E" w:rsidRDefault="000C52B2" w:rsidP="007B3527">
      <w:pPr>
        <w:spacing w:after="0" w:line="240" w:lineRule="auto"/>
        <w:rPr>
          <w:rFonts w:asciiTheme="minorHAnsi" w:hAnsiTheme="minorHAnsi" w:cstheme="minorHAnsi"/>
          <w:color w:val="auto"/>
          <w:sz w:val="24"/>
          <w:szCs w:val="24"/>
        </w:rPr>
      </w:pPr>
      <w:r w:rsidRPr="00723F2E">
        <w:rPr>
          <w:rFonts w:asciiTheme="minorHAnsi" w:hAnsiTheme="minorHAnsi" w:cstheme="minorHAnsi"/>
          <w:color w:val="auto"/>
          <w:sz w:val="24"/>
          <w:szCs w:val="24"/>
        </w:rPr>
        <w:t xml:space="preserve">Le but </w:t>
      </w:r>
      <w:r w:rsidR="00D21B6B" w:rsidRPr="00723F2E">
        <w:rPr>
          <w:rFonts w:asciiTheme="minorHAnsi" w:hAnsiTheme="minorHAnsi" w:cstheme="minorHAnsi"/>
          <w:color w:val="auto"/>
          <w:sz w:val="24"/>
          <w:szCs w:val="24"/>
        </w:rPr>
        <w:t xml:space="preserve">ultime </w:t>
      </w:r>
      <w:r w:rsidRPr="00723F2E">
        <w:rPr>
          <w:rFonts w:asciiTheme="minorHAnsi" w:hAnsiTheme="minorHAnsi" w:cstheme="minorHAnsi"/>
          <w:color w:val="auto"/>
          <w:sz w:val="24"/>
          <w:szCs w:val="24"/>
        </w:rPr>
        <w:t xml:space="preserve">recherché est de </w:t>
      </w:r>
      <w:r w:rsidR="007B3527" w:rsidRPr="00723F2E">
        <w:rPr>
          <w:rFonts w:asciiTheme="minorHAnsi" w:hAnsiTheme="minorHAnsi" w:cstheme="minorHAnsi"/>
          <w:color w:val="auto"/>
          <w:sz w:val="24"/>
          <w:szCs w:val="24"/>
        </w:rPr>
        <w:t xml:space="preserve">(i) </w:t>
      </w:r>
      <w:r w:rsidR="00DC1E34" w:rsidRPr="00723F2E">
        <w:rPr>
          <w:rFonts w:asciiTheme="minorHAnsi" w:hAnsiTheme="minorHAnsi" w:cstheme="minorHAnsi"/>
          <w:color w:val="auto"/>
          <w:sz w:val="24"/>
          <w:szCs w:val="24"/>
        </w:rPr>
        <w:t xml:space="preserve">déterminer les </w:t>
      </w:r>
      <w:r w:rsidR="0042499A" w:rsidRPr="00723F2E">
        <w:rPr>
          <w:rFonts w:asciiTheme="minorHAnsi" w:hAnsiTheme="minorHAnsi" w:cstheme="minorHAnsi"/>
          <w:color w:val="auto"/>
          <w:sz w:val="24"/>
          <w:szCs w:val="24"/>
        </w:rPr>
        <w:t xml:space="preserve">capacités actuelles des associations </w:t>
      </w:r>
      <w:r w:rsidR="0046390E" w:rsidRPr="00723F2E">
        <w:rPr>
          <w:rFonts w:asciiTheme="minorHAnsi" w:hAnsiTheme="minorHAnsi" w:cstheme="minorHAnsi"/>
          <w:color w:val="auto"/>
          <w:sz w:val="24"/>
          <w:szCs w:val="24"/>
        </w:rPr>
        <w:t>bénéficiaires</w:t>
      </w:r>
      <w:r w:rsidR="0042499A" w:rsidRPr="00723F2E">
        <w:rPr>
          <w:rFonts w:asciiTheme="minorHAnsi" w:hAnsiTheme="minorHAnsi" w:cstheme="minorHAnsi"/>
          <w:color w:val="auto"/>
          <w:sz w:val="24"/>
          <w:szCs w:val="24"/>
        </w:rPr>
        <w:t xml:space="preserve"> des dons du programme ISED-MS</w:t>
      </w:r>
      <w:r w:rsidR="005C58AC" w:rsidRPr="00723F2E">
        <w:rPr>
          <w:rFonts w:asciiTheme="minorHAnsi" w:hAnsiTheme="minorHAnsi" w:cstheme="minorHAnsi"/>
          <w:color w:val="auto"/>
          <w:sz w:val="24"/>
          <w:szCs w:val="24"/>
        </w:rPr>
        <w:t xml:space="preserve"> et de leurs partenaires associatif</w:t>
      </w:r>
      <w:r w:rsidR="009B3F44" w:rsidRPr="00723F2E">
        <w:rPr>
          <w:rFonts w:asciiTheme="minorHAnsi" w:hAnsiTheme="minorHAnsi" w:cstheme="minorHAnsi"/>
          <w:color w:val="auto"/>
          <w:sz w:val="24"/>
          <w:szCs w:val="24"/>
        </w:rPr>
        <w:t>s</w:t>
      </w:r>
      <w:r w:rsidR="0046390E" w:rsidRPr="00723F2E">
        <w:rPr>
          <w:rFonts w:asciiTheme="minorHAnsi" w:hAnsiTheme="minorHAnsi" w:cstheme="minorHAnsi"/>
          <w:color w:val="auto"/>
          <w:sz w:val="24"/>
          <w:szCs w:val="24"/>
        </w:rPr>
        <w:t xml:space="preserve"> ; </w:t>
      </w:r>
      <w:r w:rsidR="009B3F44" w:rsidRPr="00723F2E">
        <w:rPr>
          <w:rFonts w:asciiTheme="minorHAnsi" w:hAnsiTheme="minorHAnsi" w:cstheme="minorHAnsi"/>
          <w:color w:val="auto"/>
          <w:sz w:val="24"/>
          <w:szCs w:val="24"/>
        </w:rPr>
        <w:t>(ii)</w:t>
      </w:r>
      <w:r w:rsidR="001D4912" w:rsidRPr="00723F2E">
        <w:rPr>
          <w:rFonts w:asciiTheme="minorHAnsi" w:hAnsiTheme="minorHAnsi" w:cstheme="minorHAnsi"/>
          <w:color w:val="auto"/>
          <w:sz w:val="24"/>
          <w:szCs w:val="24"/>
        </w:rPr>
        <w:t xml:space="preserve"> explorer</w:t>
      </w:r>
      <w:r w:rsidRPr="00723F2E">
        <w:rPr>
          <w:rFonts w:asciiTheme="minorHAnsi" w:hAnsiTheme="minorHAnsi" w:cstheme="minorHAnsi"/>
          <w:color w:val="auto"/>
          <w:sz w:val="24"/>
          <w:szCs w:val="24"/>
        </w:rPr>
        <w:t xml:space="preserve"> le rôle des associations dans le développement socio-</w:t>
      </w:r>
      <w:r w:rsidR="00FB52A1" w:rsidRPr="00723F2E">
        <w:rPr>
          <w:rFonts w:asciiTheme="minorHAnsi" w:hAnsiTheme="minorHAnsi" w:cstheme="minorHAnsi"/>
          <w:color w:val="auto"/>
          <w:sz w:val="24"/>
          <w:szCs w:val="24"/>
        </w:rPr>
        <w:t xml:space="preserve">économique </w:t>
      </w:r>
      <w:r w:rsidRPr="00723F2E">
        <w:rPr>
          <w:rFonts w:asciiTheme="minorHAnsi" w:hAnsiTheme="minorHAnsi" w:cstheme="minorHAnsi"/>
          <w:color w:val="auto"/>
          <w:sz w:val="24"/>
          <w:szCs w:val="24"/>
        </w:rPr>
        <w:t>inclusif de la région</w:t>
      </w:r>
      <w:r w:rsidR="007B3527" w:rsidRPr="00723F2E">
        <w:rPr>
          <w:rFonts w:asciiTheme="minorHAnsi" w:hAnsiTheme="minorHAnsi" w:cstheme="minorHAnsi"/>
          <w:color w:val="auto"/>
          <w:sz w:val="24"/>
          <w:szCs w:val="24"/>
        </w:rPr>
        <w:t> ;</w:t>
      </w:r>
      <w:r w:rsidRPr="00723F2E">
        <w:rPr>
          <w:rFonts w:asciiTheme="minorHAnsi" w:hAnsiTheme="minorHAnsi" w:cstheme="minorHAnsi"/>
          <w:color w:val="auto"/>
          <w:sz w:val="24"/>
          <w:szCs w:val="24"/>
        </w:rPr>
        <w:t xml:space="preserve"> </w:t>
      </w:r>
      <w:r w:rsidR="00FB52A1" w:rsidRPr="00723F2E">
        <w:rPr>
          <w:rFonts w:asciiTheme="minorHAnsi" w:hAnsiTheme="minorHAnsi" w:cstheme="minorHAnsi"/>
          <w:color w:val="auto"/>
          <w:sz w:val="24"/>
          <w:szCs w:val="24"/>
        </w:rPr>
        <w:t xml:space="preserve">et </w:t>
      </w:r>
      <w:r w:rsidR="007B3527" w:rsidRPr="00723F2E">
        <w:rPr>
          <w:rFonts w:asciiTheme="minorHAnsi" w:hAnsiTheme="minorHAnsi" w:cstheme="minorHAnsi"/>
          <w:color w:val="auto"/>
          <w:sz w:val="24"/>
          <w:szCs w:val="24"/>
        </w:rPr>
        <w:t>(</w:t>
      </w:r>
      <w:r w:rsidR="00FB52A1" w:rsidRPr="00723F2E">
        <w:rPr>
          <w:rFonts w:asciiTheme="minorHAnsi" w:hAnsiTheme="minorHAnsi" w:cstheme="minorHAnsi"/>
          <w:color w:val="auto"/>
          <w:sz w:val="24"/>
          <w:szCs w:val="24"/>
        </w:rPr>
        <w:t>i</w:t>
      </w:r>
      <w:r w:rsidR="007B3527" w:rsidRPr="00723F2E">
        <w:rPr>
          <w:rFonts w:asciiTheme="minorHAnsi" w:hAnsiTheme="minorHAnsi" w:cstheme="minorHAnsi"/>
          <w:color w:val="auto"/>
          <w:sz w:val="24"/>
          <w:szCs w:val="24"/>
        </w:rPr>
        <w:t>ii)</w:t>
      </w:r>
      <w:r w:rsidRPr="00723F2E">
        <w:rPr>
          <w:rFonts w:asciiTheme="minorHAnsi" w:hAnsiTheme="minorHAnsi" w:cstheme="minorHAnsi"/>
          <w:color w:val="auto"/>
          <w:sz w:val="24"/>
          <w:szCs w:val="24"/>
        </w:rPr>
        <w:t xml:space="preserve"> renforce</w:t>
      </w:r>
      <w:r w:rsidR="007B3527" w:rsidRPr="00723F2E">
        <w:rPr>
          <w:rFonts w:asciiTheme="minorHAnsi" w:hAnsiTheme="minorHAnsi" w:cstheme="minorHAnsi"/>
          <w:color w:val="auto"/>
          <w:sz w:val="24"/>
          <w:szCs w:val="24"/>
        </w:rPr>
        <w:t>r</w:t>
      </w:r>
      <w:r w:rsidRPr="00723F2E">
        <w:rPr>
          <w:rFonts w:asciiTheme="minorHAnsi" w:hAnsiTheme="minorHAnsi" w:cstheme="minorHAnsi"/>
          <w:color w:val="auto"/>
          <w:sz w:val="24"/>
          <w:szCs w:val="24"/>
        </w:rPr>
        <w:t xml:space="preserve"> la gouvernance des associations et l’émergence de normes et standards de qualité </w:t>
      </w:r>
    </w:p>
    <w:p w14:paraId="542086FF" w14:textId="77777777" w:rsidR="00DB5BB5" w:rsidRPr="00723F2E" w:rsidRDefault="00DB5BB5" w:rsidP="00BB4025">
      <w:pPr>
        <w:autoSpaceDE w:val="0"/>
        <w:autoSpaceDN w:val="0"/>
        <w:spacing w:after="0" w:line="240" w:lineRule="auto"/>
        <w:ind w:left="0" w:firstLine="0"/>
        <w:rPr>
          <w:rFonts w:asciiTheme="minorHAnsi" w:eastAsia="Times New Roman" w:hAnsiTheme="minorHAnsi" w:cstheme="minorHAnsi"/>
          <w:color w:val="auto"/>
          <w:sz w:val="24"/>
          <w:szCs w:val="24"/>
        </w:rPr>
      </w:pPr>
    </w:p>
    <w:p w14:paraId="1E6DA637" w14:textId="59CBC57A" w:rsidR="00183077" w:rsidRPr="00723F2E" w:rsidRDefault="00AF403D" w:rsidP="00AF403D">
      <w:pPr>
        <w:spacing w:after="0" w:line="240" w:lineRule="auto"/>
        <w:ind w:left="-5" w:right="0"/>
        <w:rPr>
          <w:rFonts w:asciiTheme="minorHAnsi" w:hAnsiTheme="minorHAnsi" w:cstheme="minorHAnsi"/>
          <w:b/>
          <w:color w:val="auto"/>
          <w:sz w:val="28"/>
          <w:szCs w:val="28"/>
        </w:rPr>
      </w:pPr>
      <w:r w:rsidRPr="00723F2E">
        <w:rPr>
          <w:rFonts w:asciiTheme="minorHAnsi" w:hAnsiTheme="minorHAnsi" w:cstheme="minorHAnsi"/>
          <w:b/>
          <w:color w:val="auto"/>
          <w:sz w:val="28"/>
          <w:szCs w:val="28"/>
        </w:rPr>
        <w:t>Consistance de la mission</w:t>
      </w:r>
      <w:r w:rsidR="007B3527" w:rsidRPr="00723F2E">
        <w:rPr>
          <w:rFonts w:asciiTheme="minorHAnsi" w:hAnsiTheme="minorHAnsi" w:cstheme="minorHAnsi"/>
          <w:b/>
          <w:color w:val="auto"/>
          <w:sz w:val="28"/>
          <w:szCs w:val="28"/>
        </w:rPr>
        <w:t> :</w:t>
      </w:r>
    </w:p>
    <w:p w14:paraId="3A967998" w14:textId="77777777" w:rsidR="007727DA" w:rsidRPr="00723F2E" w:rsidRDefault="00183077" w:rsidP="007727DA">
      <w:pPr>
        <w:rPr>
          <w:rFonts w:asciiTheme="minorHAnsi" w:hAnsiTheme="minorHAnsi" w:cstheme="minorHAnsi"/>
          <w:color w:val="auto"/>
          <w:sz w:val="24"/>
          <w:szCs w:val="24"/>
        </w:rPr>
      </w:pPr>
      <w:r w:rsidRPr="00723F2E">
        <w:rPr>
          <w:rFonts w:asciiTheme="minorHAnsi" w:hAnsiTheme="minorHAnsi" w:cstheme="minorHAnsi"/>
          <w:color w:val="auto"/>
          <w:sz w:val="24"/>
          <w:szCs w:val="24"/>
        </w:rPr>
        <w:t xml:space="preserve">L’évaluation de la performance des associations </w:t>
      </w:r>
      <w:r w:rsidR="00337D94" w:rsidRPr="00723F2E">
        <w:rPr>
          <w:rFonts w:asciiTheme="minorHAnsi" w:hAnsiTheme="minorHAnsi" w:cstheme="minorHAnsi"/>
          <w:color w:val="auto"/>
          <w:sz w:val="24"/>
          <w:szCs w:val="24"/>
        </w:rPr>
        <w:t xml:space="preserve">locales </w:t>
      </w:r>
      <w:r w:rsidRPr="00723F2E">
        <w:rPr>
          <w:rFonts w:asciiTheme="minorHAnsi" w:hAnsiTheme="minorHAnsi" w:cstheme="minorHAnsi"/>
          <w:color w:val="auto"/>
          <w:sz w:val="24"/>
          <w:szCs w:val="24"/>
        </w:rPr>
        <w:t xml:space="preserve">touche 4 domaines clés de </w:t>
      </w:r>
      <w:r w:rsidR="000C52B2" w:rsidRPr="00723F2E">
        <w:rPr>
          <w:rFonts w:asciiTheme="minorHAnsi" w:hAnsiTheme="minorHAnsi" w:cstheme="minorHAnsi"/>
          <w:color w:val="auto"/>
          <w:sz w:val="24"/>
          <w:szCs w:val="24"/>
        </w:rPr>
        <w:t xml:space="preserve">la </w:t>
      </w:r>
      <w:r w:rsidRPr="00723F2E">
        <w:rPr>
          <w:rFonts w:asciiTheme="minorHAnsi" w:hAnsiTheme="minorHAnsi" w:cstheme="minorHAnsi"/>
          <w:color w:val="auto"/>
          <w:sz w:val="24"/>
          <w:szCs w:val="24"/>
        </w:rPr>
        <w:t xml:space="preserve">performance organisationnelle à savoir </w:t>
      </w:r>
      <w:r w:rsidR="007B3527" w:rsidRPr="00723F2E">
        <w:rPr>
          <w:rFonts w:asciiTheme="minorHAnsi" w:hAnsiTheme="minorHAnsi" w:cstheme="minorHAnsi"/>
          <w:color w:val="auto"/>
          <w:sz w:val="24"/>
          <w:szCs w:val="24"/>
        </w:rPr>
        <w:t xml:space="preserve">(i) </w:t>
      </w:r>
      <w:r w:rsidRPr="00723F2E">
        <w:rPr>
          <w:rFonts w:asciiTheme="minorHAnsi" w:hAnsiTheme="minorHAnsi" w:cstheme="minorHAnsi"/>
          <w:color w:val="auto"/>
          <w:sz w:val="24"/>
          <w:szCs w:val="24"/>
        </w:rPr>
        <w:t>l’efficacité</w:t>
      </w:r>
      <w:r w:rsidR="007B3527" w:rsidRPr="00723F2E">
        <w:rPr>
          <w:rFonts w:asciiTheme="minorHAnsi" w:hAnsiTheme="minorHAnsi" w:cstheme="minorHAnsi"/>
          <w:color w:val="auto"/>
          <w:sz w:val="24"/>
          <w:szCs w:val="24"/>
        </w:rPr>
        <w:t> ;</w:t>
      </w:r>
      <w:r w:rsidRPr="00723F2E">
        <w:rPr>
          <w:rFonts w:asciiTheme="minorHAnsi" w:hAnsiTheme="minorHAnsi" w:cstheme="minorHAnsi"/>
          <w:color w:val="auto"/>
          <w:sz w:val="24"/>
          <w:szCs w:val="24"/>
        </w:rPr>
        <w:t xml:space="preserve"> </w:t>
      </w:r>
      <w:r w:rsidR="007B3527" w:rsidRPr="00723F2E">
        <w:rPr>
          <w:rFonts w:asciiTheme="minorHAnsi" w:hAnsiTheme="minorHAnsi" w:cstheme="minorHAnsi"/>
          <w:color w:val="auto"/>
          <w:sz w:val="24"/>
          <w:szCs w:val="24"/>
        </w:rPr>
        <w:t xml:space="preserve">(ii) </w:t>
      </w:r>
      <w:r w:rsidRPr="00723F2E">
        <w:rPr>
          <w:rFonts w:asciiTheme="minorHAnsi" w:hAnsiTheme="minorHAnsi" w:cstheme="minorHAnsi"/>
          <w:color w:val="auto"/>
          <w:sz w:val="24"/>
          <w:szCs w:val="24"/>
        </w:rPr>
        <w:t>l’efficience</w:t>
      </w:r>
      <w:r w:rsidR="007B3527" w:rsidRPr="00723F2E">
        <w:rPr>
          <w:rFonts w:asciiTheme="minorHAnsi" w:hAnsiTheme="minorHAnsi" w:cstheme="minorHAnsi"/>
          <w:color w:val="auto"/>
          <w:sz w:val="24"/>
          <w:szCs w:val="24"/>
        </w:rPr>
        <w:t> ; (iii)</w:t>
      </w:r>
      <w:r w:rsidRPr="00723F2E">
        <w:rPr>
          <w:rFonts w:asciiTheme="minorHAnsi" w:hAnsiTheme="minorHAnsi" w:cstheme="minorHAnsi"/>
          <w:color w:val="auto"/>
          <w:sz w:val="24"/>
          <w:szCs w:val="24"/>
        </w:rPr>
        <w:t xml:space="preserve"> la pertinence et la </w:t>
      </w:r>
      <w:r w:rsidR="007727DA" w:rsidRPr="00723F2E">
        <w:rPr>
          <w:rFonts w:asciiTheme="minorHAnsi" w:hAnsiTheme="minorHAnsi" w:cstheme="minorHAnsi"/>
          <w:color w:val="auto"/>
          <w:sz w:val="24"/>
          <w:szCs w:val="24"/>
        </w:rPr>
        <w:t xml:space="preserve">(iv) </w:t>
      </w:r>
      <w:r w:rsidRPr="00723F2E">
        <w:rPr>
          <w:rFonts w:asciiTheme="minorHAnsi" w:hAnsiTheme="minorHAnsi" w:cstheme="minorHAnsi"/>
          <w:color w:val="auto"/>
          <w:sz w:val="24"/>
          <w:szCs w:val="24"/>
        </w:rPr>
        <w:t>durabilité. Chacun de ces domaines est concrétisé en deux sous-domaines</w:t>
      </w:r>
      <w:r w:rsidR="00404458" w:rsidRPr="00723F2E">
        <w:rPr>
          <w:rFonts w:asciiTheme="minorHAnsi" w:hAnsiTheme="minorHAnsi" w:cstheme="minorHAnsi"/>
          <w:color w:val="auto"/>
          <w:sz w:val="24"/>
          <w:szCs w:val="24"/>
        </w:rPr>
        <w:t xml:space="preserve">. </w:t>
      </w:r>
    </w:p>
    <w:p w14:paraId="3A7E8B2D" w14:textId="196E6146" w:rsidR="00404458" w:rsidRPr="00723F2E" w:rsidRDefault="007727DA" w:rsidP="007727DA">
      <w:pPr>
        <w:rPr>
          <w:rFonts w:asciiTheme="minorHAnsi" w:hAnsiTheme="minorHAnsi" w:cstheme="minorHAnsi"/>
          <w:color w:val="auto"/>
          <w:sz w:val="24"/>
          <w:szCs w:val="24"/>
        </w:rPr>
      </w:pPr>
      <w:r w:rsidRPr="00723F2E">
        <w:rPr>
          <w:rFonts w:asciiTheme="minorHAnsi" w:hAnsiTheme="minorHAnsi" w:cstheme="minorHAnsi"/>
          <w:color w:val="auto"/>
          <w:sz w:val="24"/>
          <w:szCs w:val="24"/>
        </w:rPr>
        <w:t>Ainsi, l</w:t>
      </w:r>
      <w:r w:rsidR="00404458" w:rsidRPr="00723F2E">
        <w:rPr>
          <w:rFonts w:asciiTheme="minorHAnsi" w:hAnsiTheme="minorHAnsi" w:cstheme="minorHAnsi"/>
          <w:color w:val="auto"/>
          <w:sz w:val="24"/>
          <w:szCs w:val="24"/>
        </w:rPr>
        <w:t>’évaluation OPI est fondée sur des faits vérifiables en relation avec les axes ci-dessous :</w:t>
      </w:r>
    </w:p>
    <w:p w14:paraId="458B7B1E" w14:textId="4B06B9F9" w:rsidR="0037264E" w:rsidRPr="00723F2E" w:rsidRDefault="00183077">
      <w:pPr>
        <w:pStyle w:val="ListParagraph"/>
        <w:numPr>
          <w:ilvl w:val="0"/>
          <w:numId w:val="3"/>
        </w:numPr>
        <w:spacing w:after="0" w:line="240" w:lineRule="auto"/>
        <w:rPr>
          <w:rFonts w:asciiTheme="minorHAnsi" w:hAnsiTheme="minorHAnsi" w:cstheme="minorHAnsi"/>
          <w:color w:val="auto"/>
          <w:sz w:val="24"/>
          <w:szCs w:val="24"/>
        </w:rPr>
      </w:pPr>
      <w:r w:rsidRPr="00723F2E">
        <w:rPr>
          <w:rFonts w:asciiTheme="minorHAnsi" w:hAnsiTheme="minorHAnsi" w:cstheme="minorHAnsi"/>
          <w:b/>
          <w:bCs/>
          <w:color w:val="auto"/>
          <w:sz w:val="24"/>
          <w:szCs w:val="24"/>
        </w:rPr>
        <w:t>Efficacit</w:t>
      </w:r>
      <w:r w:rsidR="00404458" w:rsidRPr="00723F2E">
        <w:rPr>
          <w:rFonts w:asciiTheme="minorHAnsi" w:hAnsiTheme="minorHAnsi" w:cstheme="minorHAnsi"/>
          <w:b/>
          <w:bCs/>
          <w:color w:val="auto"/>
          <w:sz w:val="24"/>
          <w:szCs w:val="24"/>
        </w:rPr>
        <w:t>é</w:t>
      </w:r>
      <w:r w:rsidR="007727DA" w:rsidRPr="00723F2E">
        <w:rPr>
          <w:rFonts w:asciiTheme="minorHAnsi" w:hAnsiTheme="minorHAnsi" w:cstheme="minorHAnsi"/>
          <w:b/>
          <w:bCs/>
          <w:color w:val="auto"/>
          <w:sz w:val="24"/>
          <w:szCs w:val="24"/>
        </w:rPr>
        <w:t> :</w:t>
      </w:r>
      <w:r w:rsidRPr="00723F2E">
        <w:rPr>
          <w:rFonts w:asciiTheme="minorHAnsi" w:hAnsiTheme="minorHAnsi" w:cstheme="minorHAnsi"/>
          <w:color w:val="auto"/>
          <w:sz w:val="24"/>
          <w:szCs w:val="24"/>
        </w:rPr>
        <w:t xml:space="preserve"> Résultats et Standards</w:t>
      </w:r>
      <w:r w:rsidR="00C0270B" w:rsidRPr="00723F2E">
        <w:rPr>
          <w:rFonts w:asciiTheme="minorHAnsi" w:hAnsiTheme="minorHAnsi" w:cstheme="minorHAnsi"/>
          <w:color w:val="auto"/>
          <w:sz w:val="24"/>
          <w:szCs w:val="24"/>
        </w:rPr>
        <w:t> (le</w:t>
      </w:r>
      <w:r w:rsidR="0037264E" w:rsidRPr="00723F2E">
        <w:rPr>
          <w:rFonts w:asciiTheme="minorHAnsi" w:hAnsiTheme="minorHAnsi" w:cstheme="minorHAnsi"/>
          <w:color w:val="auto"/>
          <w:sz w:val="24"/>
          <w:szCs w:val="24"/>
        </w:rPr>
        <w:t xml:space="preserve"> </w:t>
      </w:r>
      <w:r w:rsidR="00C0270B" w:rsidRPr="00723F2E">
        <w:rPr>
          <w:rFonts w:asciiTheme="minorHAnsi" w:hAnsiTheme="minorHAnsi" w:cstheme="minorHAnsi"/>
          <w:color w:val="auto"/>
          <w:sz w:val="24"/>
          <w:szCs w:val="24"/>
        </w:rPr>
        <w:t xml:space="preserve">référentiel en termes de guides, </w:t>
      </w:r>
      <w:r w:rsidR="00D76D5C" w:rsidRPr="00723F2E">
        <w:rPr>
          <w:rFonts w:asciiTheme="minorHAnsi" w:hAnsiTheme="minorHAnsi" w:cstheme="minorHAnsi"/>
          <w:color w:val="auto"/>
          <w:sz w:val="24"/>
          <w:szCs w:val="24"/>
        </w:rPr>
        <w:t>la gestion axée sur les résultats</w:t>
      </w:r>
      <w:r w:rsidR="00A74FBD" w:rsidRPr="00723F2E">
        <w:rPr>
          <w:rFonts w:asciiTheme="minorHAnsi" w:hAnsiTheme="minorHAnsi" w:cstheme="minorHAnsi"/>
          <w:color w:val="auto"/>
          <w:sz w:val="24"/>
          <w:szCs w:val="24"/>
        </w:rPr>
        <w:t xml:space="preserve">, </w:t>
      </w:r>
      <w:r w:rsidR="00C0270B" w:rsidRPr="00723F2E">
        <w:rPr>
          <w:rFonts w:asciiTheme="minorHAnsi" w:hAnsiTheme="minorHAnsi" w:cstheme="minorHAnsi"/>
          <w:color w:val="auto"/>
          <w:sz w:val="24"/>
          <w:szCs w:val="24"/>
        </w:rPr>
        <w:t>le suivi &amp; évaluation,</w:t>
      </w:r>
      <w:r w:rsidR="00A74FBD" w:rsidRPr="00723F2E">
        <w:rPr>
          <w:rFonts w:asciiTheme="minorHAnsi" w:hAnsiTheme="minorHAnsi" w:cstheme="minorHAnsi"/>
          <w:color w:val="auto"/>
          <w:sz w:val="24"/>
          <w:szCs w:val="24"/>
        </w:rPr>
        <w:t xml:space="preserve"> et l’appropriation du </w:t>
      </w:r>
      <w:r w:rsidR="004E501B" w:rsidRPr="00723F2E">
        <w:rPr>
          <w:rFonts w:asciiTheme="minorHAnsi" w:hAnsiTheme="minorHAnsi" w:cstheme="minorHAnsi"/>
          <w:color w:val="auto"/>
          <w:sz w:val="24"/>
          <w:szCs w:val="24"/>
        </w:rPr>
        <w:t xml:space="preserve">rôle de l’association dans le domaine de </w:t>
      </w:r>
      <w:r w:rsidR="009B3B9D" w:rsidRPr="00723F2E">
        <w:rPr>
          <w:rFonts w:asciiTheme="minorHAnsi" w:hAnsiTheme="minorHAnsi" w:cstheme="minorHAnsi"/>
          <w:color w:val="auto"/>
          <w:sz w:val="24"/>
          <w:szCs w:val="24"/>
        </w:rPr>
        <w:t xml:space="preserve">l’intermédiation et le </w:t>
      </w:r>
      <w:r w:rsidR="004E501B" w:rsidRPr="00723F2E">
        <w:rPr>
          <w:rFonts w:asciiTheme="minorHAnsi" w:hAnsiTheme="minorHAnsi" w:cstheme="minorHAnsi"/>
          <w:color w:val="auto"/>
          <w:sz w:val="24"/>
          <w:szCs w:val="24"/>
        </w:rPr>
        <w:t xml:space="preserve">support </w:t>
      </w:r>
      <w:r w:rsidR="009B3B9D" w:rsidRPr="00723F2E">
        <w:rPr>
          <w:rFonts w:asciiTheme="minorHAnsi" w:hAnsiTheme="minorHAnsi" w:cstheme="minorHAnsi"/>
          <w:color w:val="auto"/>
          <w:sz w:val="24"/>
          <w:szCs w:val="24"/>
        </w:rPr>
        <w:t>aux</w:t>
      </w:r>
      <w:r w:rsidR="004E501B" w:rsidRPr="00723F2E">
        <w:rPr>
          <w:rFonts w:asciiTheme="minorHAnsi" w:hAnsiTheme="minorHAnsi" w:cstheme="minorHAnsi"/>
          <w:color w:val="auto"/>
          <w:sz w:val="24"/>
          <w:szCs w:val="24"/>
        </w:rPr>
        <w:t xml:space="preserve"> autres associations</w:t>
      </w:r>
      <w:r w:rsidR="00025A3C" w:rsidRPr="00723F2E">
        <w:rPr>
          <w:rFonts w:asciiTheme="minorHAnsi" w:hAnsiTheme="minorHAnsi" w:cstheme="minorHAnsi"/>
          <w:color w:val="auto"/>
          <w:sz w:val="24"/>
          <w:szCs w:val="24"/>
        </w:rPr>
        <w:t xml:space="preserve"> …</w:t>
      </w:r>
    </w:p>
    <w:p w14:paraId="4934C677" w14:textId="05065CE0" w:rsidR="00183077" w:rsidRPr="00723F2E" w:rsidRDefault="00183077">
      <w:pPr>
        <w:pStyle w:val="ListParagraph"/>
        <w:numPr>
          <w:ilvl w:val="0"/>
          <w:numId w:val="3"/>
        </w:numPr>
        <w:spacing w:after="0" w:line="240" w:lineRule="auto"/>
        <w:rPr>
          <w:rFonts w:asciiTheme="minorHAnsi" w:hAnsiTheme="minorHAnsi" w:cstheme="minorHAnsi"/>
          <w:color w:val="auto"/>
          <w:sz w:val="24"/>
          <w:szCs w:val="24"/>
        </w:rPr>
      </w:pPr>
      <w:r w:rsidRPr="00723F2E">
        <w:rPr>
          <w:rFonts w:asciiTheme="minorHAnsi" w:hAnsiTheme="minorHAnsi" w:cstheme="minorHAnsi"/>
          <w:b/>
          <w:bCs/>
          <w:color w:val="auto"/>
          <w:sz w:val="24"/>
          <w:szCs w:val="24"/>
        </w:rPr>
        <w:lastRenderedPageBreak/>
        <w:t>Efficience :</w:t>
      </w:r>
      <w:r w:rsidRPr="00723F2E">
        <w:rPr>
          <w:rFonts w:asciiTheme="minorHAnsi" w:hAnsiTheme="minorHAnsi" w:cstheme="minorHAnsi"/>
          <w:color w:val="auto"/>
          <w:sz w:val="24"/>
          <w:szCs w:val="24"/>
        </w:rPr>
        <w:t xml:space="preserve"> Prestation et </w:t>
      </w:r>
      <w:r w:rsidR="00C0270B" w:rsidRPr="00723F2E">
        <w:rPr>
          <w:rFonts w:asciiTheme="minorHAnsi" w:hAnsiTheme="minorHAnsi" w:cstheme="minorHAnsi"/>
          <w:color w:val="auto"/>
          <w:sz w:val="24"/>
          <w:szCs w:val="24"/>
        </w:rPr>
        <w:t>Portée (Plan d’actions budgétisés opérationnel</w:t>
      </w:r>
      <w:r w:rsidR="00CC7F7F" w:rsidRPr="00723F2E">
        <w:rPr>
          <w:rFonts w:asciiTheme="minorHAnsi" w:hAnsiTheme="minorHAnsi" w:cstheme="minorHAnsi"/>
          <w:color w:val="auto"/>
          <w:sz w:val="24"/>
          <w:szCs w:val="24"/>
        </w:rPr>
        <w:t>s, des rapports</w:t>
      </w:r>
      <w:r w:rsidR="0049247F" w:rsidRPr="00723F2E">
        <w:rPr>
          <w:rFonts w:asciiTheme="minorHAnsi" w:hAnsiTheme="minorHAnsi" w:cstheme="minorHAnsi"/>
          <w:color w:val="auto"/>
          <w:sz w:val="24"/>
          <w:szCs w:val="24"/>
        </w:rPr>
        <w:t xml:space="preserve"> </w:t>
      </w:r>
      <w:r w:rsidR="00205F30" w:rsidRPr="00723F2E">
        <w:rPr>
          <w:rFonts w:asciiTheme="minorHAnsi" w:hAnsiTheme="minorHAnsi" w:cstheme="minorHAnsi"/>
          <w:color w:val="auto"/>
          <w:sz w:val="24"/>
          <w:szCs w:val="24"/>
        </w:rPr>
        <w:t>financiers</w:t>
      </w:r>
      <w:r w:rsidR="0049247F" w:rsidRPr="00723F2E">
        <w:rPr>
          <w:rFonts w:asciiTheme="minorHAnsi" w:hAnsiTheme="minorHAnsi" w:cstheme="minorHAnsi"/>
          <w:color w:val="auto"/>
          <w:sz w:val="24"/>
          <w:szCs w:val="24"/>
        </w:rPr>
        <w:t xml:space="preserve"> régulier</w:t>
      </w:r>
      <w:r w:rsidR="00CC7F7F" w:rsidRPr="00723F2E">
        <w:rPr>
          <w:rFonts w:asciiTheme="minorHAnsi" w:hAnsiTheme="minorHAnsi" w:cstheme="minorHAnsi"/>
          <w:color w:val="auto"/>
          <w:sz w:val="24"/>
          <w:szCs w:val="24"/>
        </w:rPr>
        <w:t xml:space="preserve">s, </w:t>
      </w:r>
      <w:r w:rsidR="00C0270B" w:rsidRPr="00723F2E">
        <w:rPr>
          <w:rFonts w:asciiTheme="minorHAnsi" w:hAnsiTheme="minorHAnsi" w:cstheme="minorHAnsi"/>
          <w:color w:val="auto"/>
          <w:sz w:val="24"/>
          <w:szCs w:val="24"/>
        </w:rPr>
        <w:t>choix des populations cibles…)</w:t>
      </w:r>
    </w:p>
    <w:p w14:paraId="2BB02587" w14:textId="37A709D4" w:rsidR="00183077" w:rsidRPr="00723F2E" w:rsidRDefault="00183077">
      <w:pPr>
        <w:pStyle w:val="ListParagraph"/>
        <w:numPr>
          <w:ilvl w:val="0"/>
          <w:numId w:val="3"/>
        </w:numPr>
        <w:spacing w:after="0" w:line="240" w:lineRule="auto"/>
        <w:rPr>
          <w:rFonts w:asciiTheme="minorHAnsi" w:hAnsiTheme="minorHAnsi" w:cstheme="minorHAnsi"/>
          <w:color w:val="auto"/>
          <w:sz w:val="24"/>
          <w:szCs w:val="24"/>
        </w:rPr>
      </w:pPr>
      <w:r w:rsidRPr="00723F2E">
        <w:rPr>
          <w:rFonts w:asciiTheme="minorHAnsi" w:hAnsiTheme="minorHAnsi" w:cstheme="minorHAnsi"/>
          <w:b/>
          <w:bCs/>
          <w:color w:val="auto"/>
          <w:sz w:val="24"/>
          <w:szCs w:val="24"/>
        </w:rPr>
        <w:t>Pertinence :</w:t>
      </w:r>
      <w:r w:rsidRPr="00723F2E">
        <w:rPr>
          <w:rFonts w:asciiTheme="minorHAnsi" w:hAnsiTheme="minorHAnsi" w:cstheme="minorHAnsi"/>
          <w:color w:val="auto"/>
          <w:sz w:val="24"/>
          <w:szCs w:val="24"/>
        </w:rPr>
        <w:t xml:space="preserve"> Population cible et </w:t>
      </w:r>
      <w:r w:rsidR="00C0270B" w:rsidRPr="00723F2E">
        <w:rPr>
          <w:rFonts w:asciiTheme="minorHAnsi" w:hAnsiTheme="minorHAnsi" w:cstheme="minorHAnsi"/>
          <w:color w:val="auto"/>
          <w:sz w:val="24"/>
          <w:szCs w:val="24"/>
        </w:rPr>
        <w:t>Apprentissage (Planification stratégique, processus d’engagement des populations cibles et acteurs locaux, documentation des changements et apprentissage</w:t>
      </w:r>
      <w:r w:rsidR="002018EF" w:rsidRPr="00723F2E">
        <w:rPr>
          <w:rFonts w:asciiTheme="minorHAnsi" w:hAnsiTheme="minorHAnsi" w:cstheme="minorHAnsi"/>
          <w:color w:val="auto"/>
          <w:sz w:val="24"/>
          <w:szCs w:val="24"/>
        </w:rPr>
        <w:t>.</w:t>
      </w:r>
    </w:p>
    <w:p w14:paraId="37A5E83E" w14:textId="0E54E8F8" w:rsidR="008A46AB" w:rsidRPr="00723F2E" w:rsidRDefault="008A46AB">
      <w:pPr>
        <w:pStyle w:val="ListParagraph"/>
        <w:numPr>
          <w:ilvl w:val="0"/>
          <w:numId w:val="3"/>
        </w:numPr>
        <w:spacing w:after="0" w:line="240" w:lineRule="auto"/>
        <w:rPr>
          <w:rFonts w:asciiTheme="minorHAnsi" w:hAnsiTheme="minorHAnsi" w:cstheme="minorHAnsi"/>
          <w:color w:val="auto"/>
          <w:sz w:val="24"/>
          <w:szCs w:val="24"/>
        </w:rPr>
      </w:pPr>
      <w:r w:rsidRPr="00723F2E">
        <w:rPr>
          <w:rFonts w:asciiTheme="minorHAnsi" w:hAnsiTheme="minorHAnsi" w:cstheme="minorHAnsi"/>
          <w:b/>
          <w:bCs/>
          <w:color w:val="auto"/>
          <w:sz w:val="24"/>
          <w:szCs w:val="24"/>
        </w:rPr>
        <w:t>Transparence :</w:t>
      </w:r>
      <w:r w:rsidRPr="00723F2E">
        <w:rPr>
          <w:rFonts w:asciiTheme="minorHAnsi" w:hAnsiTheme="minorHAnsi" w:cstheme="minorHAnsi"/>
          <w:color w:val="auto"/>
          <w:sz w:val="24"/>
          <w:szCs w:val="24"/>
        </w:rPr>
        <w:t xml:space="preserve"> L’association </w:t>
      </w:r>
      <w:r w:rsidR="001A7006" w:rsidRPr="00723F2E">
        <w:rPr>
          <w:rFonts w:asciiTheme="minorHAnsi" w:hAnsiTheme="minorHAnsi" w:cstheme="minorHAnsi"/>
          <w:color w:val="auto"/>
          <w:sz w:val="24"/>
          <w:szCs w:val="24"/>
        </w:rPr>
        <w:t>partage les informations avec les membres et le public</w:t>
      </w:r>
      <w:r w:rsidR="00356918" w:rsidRPr="00723F2E">
        <w:rPr>
          <w:rFonts w:asciiTheme="minorHAnsi" w:hAnsiTheme="minorHAnsi" w:cstheme="minorHAnsi"/>
          <w:color w:val="auto"/>
          <w:sz w:val="24"/>
          <w:szCs w:val="24"/>
        </w:rPr>
        <w:t xml:space="preserve"> régulièrement. </w:t>
      </w:r>
      <w:r w:rsidRPr="00723F2E">
        <w:rPr>
          <w:rFonts w:asciiTheme="minorHAnsi" w:hAnsiTheme="minorHAnsi" w:cstheme="minorHAnsi"/>
          <w:color w:val="auto"/>
          <w:sz w:val="24"/>
          <w:szCs w:val="24"/>
        </w:rPr>
        <w:t xml:space="preserve"> </w:t>
      </w:r>
    </w:p>
    <w:p w14:paraId="00B17F48" w14:textId="5A85908E" w:rsidR="00183077" w:rsidRPr="00723F2E" w:rsidRDefault="00183077">
      <w:pPr>
        <w:pStyle w:val="ListParagraph"/>
        <w:numPr>
          <w:ilvl w:val="0"/>
          <w:numId w:val="3"/>
        </w:numPr>
        <w:spacing w:after="0" w:line="240" w:lineRule="auto"/>
        <w:rPr>
          <w:rFonts w:asciiTheme="minorHAnsi" w:hAnsiTheme="minorHAnsi" w:cstheme="minorHAnsi"/>
          <w:color w:val="auto"/>
          <w:sz w:val="24"/>
          <w:szCs w:val="24"/>
        </w:rPr>
      </w:pPr>
      <w:r w:rsidRPr="00723F2E">
        <w:rPr>
          <w:rFonts w:asciiTheme="minorHAnsi" w:hAnsiTheme="minorHAnsi" w:cstheme="minorHAnsi"/>
          <w:b/>
          <w:bCs/>
          <w:color w:val="auto"/>
          <w:sz w:val="24"/>
          <w:szCs w:val="24"/>
        </w:rPr>
        <w:t>Durabilité </w:t>
      </w:r>
      <w:r w:rsidRPr="00723F2E">
        <w:rPr>
          <w:rFonts w:asciiTheme="minorHAnsi" w:hAnsiTheme="minorHAnsi" w:cstheme="minorHAnsi"/>
          <w:color w:val="auto"/>
          <w:sz w:val="24"/>
          <w:szCs w:val="24"/>
        </w:rPr>
        <w:t xml:space="preserve">: </w:t>
      </w:r>
      <w:r w:rsidR="0037264E" w:rsidRPr="00723F2E">
        <w:rPr>
          <w:rFonts w:asciiTheme="minorHAnsi" w:hAnsiTheme="minorHAnsi" w:cstheme="minorHAnsi"/>
          <w:color w:val="auto"/>
          <w:sz w:val="24"/>
          <w:szCs w:val="24"/>
        </w:rPr>
        <w:t>Mobilisation des ressources, partenariats et réseautage</w:t>
      </w:r>
    </w:p>
    <w:p w14:paraId="767CD60F" w14:textId="77777777" w:rsidR="00183077" w:rsidRPr="00BB4025" w:rsidRDefault="00183077" w:rsidP="00BB4025">
      <w:pPr>
        <w:spacing w:after="0" w:line="240" w:lineRule="auto"/>
        <w:ind w:left="0" w:firstLine="0"/>
        <w:rPr>
          <w:rFonts w:asciiTheme="minorHAnsi" w:eastAsia="Times New Roman" w:hAnsiTheme="minorHAnsi" w:cstheme="minorHAnsi"/>
          <w:sz w:val="24"/>
          <w:szCs w:val="24"/>
        </w:rPr>
      </w:pPr>
    </w:p>
    <w:p w14:paraId="50E6BED4" w14:textId="2FEB99A9" w:rsidR="00DB5BB5" w:rsidRPr="007C4661" w:rsidRDefault="00AF403D" w:rsidP="007C4661">
      <w:pPr>
        <w:spacing w:after="0" w:line="240" w:lineRule="auto"/>
        <w:ind w:left="-5" w:right="0"/>
        <w:rPr>
          <w:rFonts w:asciiTheme="minorHAnsi" w:hAnsiTheme="minorHAnsi" w:cstheme="minorHAnsi"/>
          <w:b/>
          <w:color w:val="17365D"/>
          <w:sz w:val="24"/>
          <w:szCs w:val="24"/>
        </w:rPr>
      </w:pPr>
      <w:r>
        <w:rPr>
          <w:rFonts w:asciiTheme="minorHAnsi" w:hAnsiTheme="minorHAnsi" w:cstheme="minorHAnsi"/>
          <w:b/>
          <w:color w:val="17365D"/>
          <w:sz w:val="24"/>
          <w:szCs w:val="24"/>
        </w:rPr>
        <w:t xml:space="preserve">Taches </w:t>
      </w:r>
      <w:r w:rsidR="00DB5BB5" w:rsidRPr="00BB4025">
        <w:rPr>
          <w:rFonts w:asciiTheme="minorHAnsi" w:hAnsiTheme="minorHAnsi" w:cstheme="minorHAnsi"/>
          <w:b/>
          <w:color w:val="17365D"/>
          <w:sz w:val="24"/>
          <w:szCs w:val="24"/>
        </w:rPr>
        <w:t>du Consultant(</w:t>
      </w:r>
      <w:r w:rsidR="00C8100F" w:rsidRPr="00BB4025">
        <w:rPr>
          <w:rFonts w:asciiTheme="minorHAnsi" w:hAnsiTheme="minorHAnsi" w:cstheme="minorHAnsi"/>
          <w:b/>
          <w:color w:val="17365D"/>
          <w:sz w:val="24"/>
          <w:szCs w:val="24"/>
        </w:rPr>
        <w:t>e</w:t>
      </w:r>
      <w:r w:rsidR="007C4661" w:rsidRPr="00BB4025">
        <w:rPr>
          <w:rFonts w:asciiTheme="minorHAnsi" w:hAnsiTheme="minorHAnsi" w:cstheme="minorHAnsi"/>
          <w:b/>
          <w:color w:val="17365D"/>
          <w:sz w:val="24"/>
          <w:szCs w:val="24"/>
        </w:rPr>
        <w:t>) :</w:t>
      </w:r>
    </w:p>
    <w:p w14:paraId="15A5D6EE" w14:textId="6A7A202C" w:rsidR="00531A3C" w:rsidRDefault="00DB5BB5" w:rsidP="0083115F">
      <w:p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Le</w:t>
      </w:r>
      <w:r w:rsidR="00AF403D">
        <w:rPr>
          <w:rFonts w:asciiTheme="minorHAnsi" w:hAnsiTheme="minorHAnsi" w:cstheme="minorHAnsi"/>
          <w:sz w:val="24"/>
          <w:szCs w:val="24"/>
        </w:rPr>
        <w:t xml:space="preserve"> (la) </w:t>
      </w:r>
      <w:r w:rsidRPr="00BB4025">
        <w:rPr>
          <w:rFonts w:asciiTheme="minorHAnsi" w:hAnsiTheme="minorHAnsi" w:cstheme="minorHAnsi"/>
          <w:sz w:val="24"/>
          <w:szCs w:val="24"/>
        </w:rPr>
        <w:t>consultant (e</w:t>
      </w:r>
      <w:r w:rsidR="007C4661" w:rsidRPr="00BB4025">
        <w:rPr>
          <w:rFonts w:asciiTheme="minorHAnsi" w:hAnsiTheme="minorHAnsi" w:cstheme="minorHAnsi"/>
          <w:sz w:val="24"/>
          <w:szCs w:val="24"/>
        </w:rPr>
        <w:t>)</w:t>
      </w:r>
      <w:r w:rsidR="00AF403D">
        <w:rPr>
          <w:rFonts w:asciiTheme="minorHAnsi" w:hAnsiTheme="minorHAnsi" w:cstheme="minorHAnsi"/>
          <w:sz w:val="24"/>
          <w:szCs w:val="24"/>
        </w:rPr>
        <w:t xml:space="preserve"> </w:t>
      </w:r>
      <w:r w:rsidRPr="00BB4025">
        <w:rPr>
          <w:rFonts w:asciiTheme="minorHAnsi" w:hAnsiTheme="minorHAnsi" w:cstheme="minorHAnsi"/>
          <w:sz w:val="24"/>
          <w:szCs w:val="24"/>
        </w:rPr>
        <w:t xml:space="preserve">travaillera en étroite collaboration avec l’équipe </w:t>
      </w:r>
      <w:r w:rsidR="00FB4E50" w:rsidRPr="00BB4025">
        <w:rPr>
          <w:rFonts w:asciiTheme="minorHAnsi" w:hAnsiTheme="minorHAnsi" w:cstheme="minorHAnsi"/>
          <w:sz w:val="24"/>
          <w:szCs w:val="24"/>
        </w:rPr>
        <w:t xml:space="preserve">du </w:t>
      </w:r>
      <w:r w:rsidR="00FB4E50" w:rsidRPr="00C1399E">
        <w:rPr>
          <w:rFonts w:asciiTheme="minorHAnsi" w:hAnsiTheme="minorHAnsi" w:cstheme="minorHAnsi"/>
          <w:sz w:val="24"/>
          <w:szCs w:val="24"/>
        </w:rPr>
        <w:t xml:space="preserve">programme </w:t>
      </w:r>
      <w:bookmarkStart w:id="2" w:name="_Hlk154418306"/>
      <w:r w:rsidR="00FB4E50" w:rsidRPr="00C1399E">
        <w:rPr>
          <w:rFonts w:asciiTheme="minorHAnsi" w:hAnsiTheme="minorHAnsi" w:cstheme="minorHAnsi"/>
          <w:sz w:val="24"/>
          <w:szCs w:val="24"/>
        </w:rPr>
        <w:t>I</w:t>
      </w:r>
      <w:r w:rsidR="00F86D89" w:rsidRPr="00C1399E">
        <w:rPr>
          <w:rFonts w:asciiTheme="minorHAnsi" w:hAnsiTheme="minorHAnsi" w:cstheme="minorHAnsi"/>
          <w:sz w:val="24"/>
          <w:szCs w:val="24"/>
        </w:rPr>
        <w:t>SE</w:t>
      </w:r>
      <w:r w:rsidR="00FB4E50" w:rsidRPr="00C1399E">
        <w:rPr>
          <w:rFonts w:asciiTheme="minorHAnsi" w:hAnsiTheme="minorHAnsi" w:cstheme="minorHAnsi"/>
          <w:sz w:val="24"/>
          <w:szCs w:val="24"/>
        </w:rPr>
        <w:t>D-MS</w:t>
      </w:r>
      <w:bookmarkEnd w:id="2"/>
      <w:r w:rsidR="007727DA">
        <w:rPr>
          <w:rFonts w:asciiTheme="minorHAnsi" w:hAnsiTheme="minorHAnsi" w:cstheme="minorHAnsi"/>
          <w:sz w:val="24"/>
          <w:szCs w:val="24"/>
        </w:rPr>
        <w:t xml:space="preserve"> et</w:t>
      </w:r>
      <w:r w:rsidRPr="00BB4025">
        <w:rPr>
          <w:rFonts w:asciiTheme="minorHAnsi" w:hAnsiTheme="minorHAnsi" w:cstheme="minorHAnsi"/>
          <w:sz w:val="24"/>
          <w:szCs w:val="24"/>
        </w:rPr>
        <w:t xml:space="preserve"> sera amené à réaliser </w:t>
      </w:r>
      <w:r w:rsidR="007C4661">
        <w:rPr>
          <w:rFonts w:asciiTheme="minorHAnsi" w:hAnsiTheme="minorHAnsi" w:cstheme="minorHAnsi"/>
          <w:sz w:val="24"/>
          <w:szCs w:val="24"/>
        </w:rPr>
        <w:t>une évaluation de</w:t>
      </w:r>
      <w:r w:rsidR="007727DA">
        <w:rPr>
          <w:rFonts w:asciiTheme="minorHAnsi" w:hAnsiTheme="minorHAnsi" w:cstheme="minorHAnsi"/>
          <w:sz w:val="24"/>
          <w:szCs w:val="24"/>
        </w:rPr>
        <w:t xml:space="preserve"> la</w:t>
      </w:r>
      <w:r w:rsidR="007C4661">
        <w:rPr>
          <w:rFonts w:asciiTheme="minorHAnsi" w:hAnsiTheme="minorHAnsi" w:cstheme="minorHAnsi"/>
          <w:sz w:val="24"/>
          <w:szCs w:val="24"/>
        </w:rPr>
        <w:t xml:space="preserve"> performance</w:t>
      </w:r>
      <w:r w:rsidR="000C52B2">
        <w:rPr>
          <w:rFonts w:asciiTheme="minorHAnsi" w:hAnsiTheme="minorHAnsi" w:cstheme="minorHAnsi"/>
          <w:sz w:val="24"/>
          <w:szCs w:val="24"/>
        </w:rPr>
        <w:t xml:space="preserve"> </w:t>
      </w:r>
      <w:r w:rsidR="000C52B2" w:rsidRPr="00454871">
        <w:rPr>
          <w:rFonts w:asciiTheme="minorHAnsi" w:hAnsiTheme="minorHAnsi" w:cstheme="minorHAnsi"/>
          <w:sz w:val="24"/>
          <w:szCs w:val="24"/>
        </w:rPr>
        <w:t>organisationnelle</w:t>
      </w:r>
      <w:r w:rsidRPr="00454871">
        <w:rPr>
          <w:rFonts w:asciiTheme="minorHAnsi" w:hAnsiTheme="minorHAnsi" w:cstheme="minorHAnsi"/>
          <w:sz w:val="24"/>
          <w:szCs w:val="24"/>
        </w:rPr>
        <w:t xml:space="preserve"> </w:t>
      </w:r>
      <w:r w:rsidR="00337D94" w:rsidRPr="00454871">
        <w:rPr>
          <w:rFonts w:asciiTheme="minorHAnsi" w:hAnsiTheme="minorHAnsi" w:cstheme="minorHAnsi"/>
          <w:sz w:val="24"/>
          <w:szCs w:val="24"/>
        </w:rPr>
        <w:t xml:space="preserve">de </w:t>
      </w:r>
      <w:r w:rsidR="00454871" w:rsidRPr="00454871">
        <w:rPr>
          <w:rFonts w:asciiTheme="minorHAnsi" w:hAnsiTheme="minorHAnsi" w:cstheme="minorHAnsi"/>
          <w:sz w:val="24"/>
          <w:szCs w:val="24"/>
        </w:rPr>
        <w:t>16</w:t>
      </w:r>
      <w:r w:rsidR="00DC0C27" w:rsidRPr="00454871">
        <w:rPr>
          <w:rFonts w:asciiTheme="minorHAnsi" w:hAnsiTheme="minorHAnsi" w:cstheme="minorHAnsi"/>
          <w:sz w:val="24"/>
          <w:szCs w:val="24"/>
        </w:rPr>
        <w:t xml:space="preserve"> </w:t>
      </w:r>
      <w:r w:rsidR="00337D94" w:rsidRPr="00454871">
        <w:rPr>
          <w:rFonts w:asciiTheme="minorHAnsi" w:hAnsiTheme="minorHAnsi" w:cstheme="minorHAnsi"/>
          <w:sz w:val="24"/>
          <w:szCs w:val="24"/>
        </w:rPr>
        <w:t>associations locales basées au</w:t>
      </w:r>
      <w:r w:rsidR="0083115F">
        <w:rPr>
          <w:rFonts w:asciiTheme="minorHAnsi" w:hAnsiTheme="minorHAnsi" w:cstheme="minorHAnsi"/>
          <w:sz w:val="24"/>
          <w:szCs w:val="24"/>
        </w:rPr>
        <w:t>x province</w:t>
      </w:r>
      <w:r w:rsidR="00356918">
        <w:rPr>
          <w:rFonts w:asciiTheme="minorHAnsi" w:hAnsiTheme="minorHAnsi" w:cstheme="minorHAnsi"/>
          <w:sz w:val="24"/>
          <w:szCs w:val="24"/>
        </w:rPr>
        <w:t>s</w:t>
      </w:r>
      <w:r w:rsidR="0083115F">
        <w:rPr>
          <w:rFonts w:asciiTheme="minorHAnsi" w:hAnsiTheme="minorHAnsi" w:cstheme="minorHAnsi"/>
          <w:sz w:val="24"/>
          <w:szCs w:val="24"/>
        </w:rPr>
        <w:t xml:space="preserve"> de la région de Marrakech-Safi. </w:t>
      </w:r>
      <w:r w:rsidR="00337D94" w:rsidRPr="00454871">
        <w:rPr>
          <w:rFonts w:asciiTheme="minorHAnsi" w:hAnsiTheme="minorHAnsi" w:cstheme="minorHAnsi"/>
          <w:sz w:val="24"/>
          <w:szCs w:val="24"/>
        </w:rPr>
        <w:t xml:space="preserve"> </w:t>
      </w:r>
    </w:p>
    <w:p w14:paraId="02E0781D" w14:textId="77777777" w:rsidR="007C4661" w:rsidRPr="00BB4025" w:rsidRDefault="007C4661" w:rsidP="00337D94">
      <w:pPr>
        <w:spacing w:after="0" w:line="240" w:lineRule="auto"/>
        <w:ind w:left="0" w:firstLine="0"/>
        <w:rPr>
          <w:rFonts w:asciiTheme="minorHAnsi" w:hAnsiTheme="minorHAnsi" w:cstheme="minorHAnsi"/>
          <w:sz w:val="24"/>
          <w:szCs w:val="24"/>
        </w:rPr>
      </w:pPr>
    </w:p>
    <w:p w14:paraId="7CF25B6C" w14:textId="2759500C" w:rsidR="00DB5BB5" w:rsidRPr="00BB4025" w:rsidRDefault="00DB5BB5" w:rsidP="000C52B2">
      <w:pPr>
        <w:spacing w:after="0" w:line="240" w:lineRule="auto"/>
        <w:rPr>
          <w:rFonts w:asciiTheme="minorHAnsi" w:eastAsia="Times New Roman" w:hAnsiTheme="minorHAnsi" w:cstheme="minorHAnsi"/>
          <w:sz w:val="24"/>
          <w:szCs w:val="24"/>
        </w:rPr>
      </w:pPr>
      <w:r w:rsidRPr="00BB4025">
        <w:rPr>
          <w:rFonts w:asciiTheme="minorHAnsi" w:eastAsia="Times New Roman" w:hAnsiTheme="minorHAnsi" w:cstheme="minorHAnsi"/>
          <w:sz w:val="24"/>
          <w:szCs w:val="24"/>
        </w:rPr>
        <w:t>Le</w:t>
      </w:r>
      <w:r w:rsidR="00FB4E50" w:rsidRPr="00BB4025">
        <w:rPr>
          <w:rFonts w:asciiTheme="minorHAnsi" w:eastAsia="Times New Roman" w:hAnsiTheme="minorHAnsi" w:cstheme="minorHAnsi"/>
          <w:sz w:val="24"/>
          <w:szCs w:val="24"/>
        </w:rPr>
        <w:t xml:space="preserve"> (</w:t>
      </w:r>
      <w:r w:rsidR="00C8100F" w:rsidRPr="00BB4025">
        <w:rPr>
          <w:rFonts w:asciiTheme="minorHAnsi" w:eastAsia="Times New Roman" w:hAnsiTheme="minorHAnsi" w:cstheme="minorHAnsi"/>
          <w:sz w:val="24"/>
          <w:szCs w:val="24"/>
        </w:rPr>
        <w:t>la) consultant</w:t>
      </w:r>
      <w:r w:rsidRPr="00BB4025">
        <w:rPr>
          <w:rFonts w:asciiTheme="minorHAnsi" w:eastAsia="Times New Roman" w:hAnsiTheme="minorHAnsi" w:cstheme="minorHAnsi"/>
          <w:sz w:val="24"/>
          <w:szCs w:val="24"/>
        </w:rPr>
        <w:t xml:space="preserve"> (e) sera amené </w:t>
      </w:r>
      <w:r w:rsidR="00FB4E50" w:rsidRPr="00BB4025">
        <w:rPr>
          <w:rFonts w:asciiTheme="minorHAnsi" w:eastAsia="Times New Roman" w:hAnsiTheme="minorHAnsi" w:cstheme="minorHAnsi"/>
          <w:sz w:val="24"/>
          <w:szCs w:val="24"/>
        </w:rPr>
        <w:t>à réaliser</w:t>
      </w:r>
      <w:r w:rsidRPr="00BB4025">
        <w:rPr>
          <w:rFonts w:asciiTheme="minorHAnsi" w:eastAsia="Times New Roman" w:hAnsiTheme="minorHAnsi" w:cstheme="minorHAnsi"/>
          <w:sz w:val="24"/>
          <w:szCs w:val="24"/>
        </w:rPr>
        <w:t xml:space="preserve"> les tâches suivantes :</w:t>
      </w:r>
    </w:p>
    <w:p w14:paraId="78AA39CA" w14:textId="72903D90" w:rsidR="00DB5BB5" w:rsidRPr="00BB4025" w:rsidRDefault="007727DA">
      <w:pPr>
        <w:pStyle w:val="ListParagraph"/>
        <w:numPr>
          <w:ilvl w:val="0"/>
          <w:numId w:val="4"/>
        </w:numPr>
        <w:spacing w:after="0" w:line="240" w:lineRule="auto"/>
        <w:rPr>
          <w:rFonts w:asciiTheme="minorHAnsi" w:hAnsiTheme="minorHAnsi" w:cstheme="minorHAnsi"/>
          <w:sz w:val="24"/>
          <w:szCs w:val="24"/>
        </w:rPr>
      </w:pPr>
      <w:r>
        <w:rPr>
          <w:rFonts w:asciiTheme="minorHAnsi" w:hAnsiTheme="minorHAnsi" w:cstheme="minorHAnsi"/>
          <w:sz w:val="24"/>
          <w:szCs w:val="24"/>
        </w:rPr>
        <w:t>E</w:t>
      </w:r>
      <w:r w:rsidRPr="00BB4025">
        <w:rPr>
          <w:rFonts w:asciiTheme="minorHAnsi" w:hAnsiTheme="minorHAnsi" w:cstheme="minorHAnsi"/>
          <w:sz w:val="24"/>
          <w:szCs w:val="24"/>
        </w:rPr>
        <w:t xml:space="preserve">n coordination avec l’équipe du programme </w:t>
      </w:r>
      <w:r w:rsidRPr="00C1399E">
        <w:rPr>
          <w:rFonts w:asciiTheme="minorHAnsi" w:hAnsiTheme="minorHAnsi" w:cstheme="minorHAnsi"/>
          <w:sz w:val="24"/>
          <w:szCs w:val="24"/>
        </w:rPr>
        <w:t>ISED-MS</w:t>
      </w:r>
      <w:r>
        <w:rPr>
          <w:rFonts w:asciiTheme="minorHAnsi" w:hAnsiTheme="minorHAnsi" w:cstheme="minorHAnsi"/>
          <w:sz w:val="24"/>
          <w:szCs w:val="24"/>
        </w:rPr>
        <w:t>,</w:t>
      </w:r>
      <w:r w:rsidRPr="00BB4025">
        <w:rPr>
          <w:rFonts w:asciiTheme="minorHAnsi" w:hAnsiTheme="minorHAnsi" w:cstheme="minorHAnsi"/>
          <w:sz w:val="24"/>
          <w:szCs w:val="24"/>
        </w:rPr>
        <w:t xml:space="preserve"> </w:t>
      </w:r>
      <w:r>
        <w:rPr>
          <w:rFonts w:asciiTheme="minorHAnsi" w:hAnsiTheme="minorHAnsi" w:cstheme="minorHAnsi"/>
          <w:sz w:val="24"/>
          <w:szCs w:val="24"/>
        </w:rPr>
        <w:t>i</w:t>
      </w:r>
      <w:r w:rsidR="00DB5BB5" w:rsidRPr="00BB4025">
        <w:rPr>
          <w:rFonts w:asciiTheme="minorHAnsi" w:hAnsiTheme="minorHAnsi" w:cstheme="minorHAnsi"/>
          <w:sz w:val="24"/>
          <w:szCs w:val="24"/>
        </w:rPr>
        <w:t>dentifi</w:t>
      </w:r>
      <w:r>
        <w:rPr>
          <w:rFonts w:asciiTheme="minorHAnsi" w:hAnsiTheme="minorHAnsi" w:cstheme="minorHAnsi"/>
          <w:sz w:val="24"/>
          <w:szCs w:val="24"/>
        </w:rPr>
        <w:t>er</w:t>
      </w:r>
      <w:r w:rsidR="00DB5BB5" w:rsidRPr="00BB4025">
        <w:rPr>
          <w:rFonts w:asciiTheme="minorHAnsi" w:hAnsiTheme="minorHAnsi" w:cstheme="minorHAnsi"/>
          <w:sz w:val="24"/>
          <w:szCs w:val="24"/>
        </w:rPr>
        <w:t xml:space="preserve"> </w:t>
      </w:r>
      <w:r>
        <w:rPr>
          <w:rFonts w:asciiTheme="minorHAnsi" w:hAnsiTheme="minorHAnsi" w:cstheme="minorHAnsi"/>
          <w:sz w:val="24"/>
          <w:szCs w:val="24"/>
        </w:rPr>
        <w:t>l</w:t>
      </w:r>
      <w:r w:rsidR="00DB5BB5" w:rsidRPr="00BB4025">
        <w:rPr>
          <w:rFonts w:asciiTheme="minorHAnsi" w:hAnsiTheme="minorHAnsi" w:cstheme="minorHAnsi"/>
          <w:sz w:val="24"/>
          <w:szCs w:val="24"/>
        </w:rPr>
        <w:t xml:space="preserve">es membres représentants des associations </w:t>
      </w:r>
      <w:r>
        <w:rPr>
          <w:rFonts w:asciiTheme="minorHAnsi" w:hAnsiTheme="minorHAnsi" w:cstheme="minorHAnsi"/>
          <w:sz w:val="24"/>
          <w:szCs w:val="24"/>
        </w:rPr>
        <w:t xml:space="preserve">appelés </w:t>
      </w:r>
      <w:r w:rsidR="00DB5BB5" w:rsidRPr="00BB4025">
        <w:rPr>
          <w:rFonts w:asciiTheme="minorHAnsi" w:hAnsiTheme="minorHAnsi" w:cstheme="minorHAnsi"/>
          <w:sz w:val="24"/>
          <w:szCs w:val="24"/>
        </w:rPr>
        <w:t>à participer à cet exercice</w:t>
      </w:r>
      <w:r>
        <w:rPr>
          <w:rFonts w:asciiTheme="minorHAnsi" w:hAnsiTheme="minorHAnsi" w:cstheme="minorHAnsi"/>
          <w:sz w:val="24"/>
          <w:szCs w:val="24"/>
        </w:rPr>
        <w:t xml:space="preserve"> d’évaluation ;</w:t>
      </w:r>
    </w:p>
    <w:p w14:paraId="541D7D89" w14:textId="1BC5DC1A" w:rsidR="00DB5BB5" w:rsidRPr="00BB4025" w:rsidRDefault="00DB5BB5">
      <w:pPr>
        <w:pStyle w:val="ListParagraph"/>
        <w:numPr>
          <w:ilvl w:val="0"/>
          <w:numId w:val="4"/>
        </w:num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 xml:space="preserve">Facilitation et animation de l’exercice </w:t>
      </w:r>
      <w:r w:rsidR="00F06F4C">
        <w:rPr>
          <w:rFonts w:asciiTheme="minorHAnsi" w:hAnsiTheme="minorHAnsi" w:cstheme="minorHAnsi"/>
          <w:sz w:val="24"/>
          <w:szCs w:val="24"/>
        </w:rPr>
        <w:t xml:space="preserve">de l’évaluation de </w:t>
      </w:r>
      <w:r w:rsidR="007727DA">
        <w:rPr>
          <w:rFonts w:asciiTheme="minorHAnsi" w:hAnsiTheme="minorHAnsi" w:cstheme="minorHAnsi"/>
          <w:sz w:val="24"/>
          <w:szCs w:val="24"/>
        </w:rPr>
        <w:t xml:space="preserve">la </w:t>
      </w:r>
      <w:r w:rsidR="00F06F4C">
        <w:rPr>
          <w:rFonts w:asciiTheme="minorHAnsi" w:hAnsiTheme="minorHAnsi" w:cstheme="minorHAnsi"/>
          <w:sz w:val="24"/>
          <w:szCs w:val="24"/>
        </w:rPr>
        <w:t>performance</w:t>
      </w:r>
      <w:r w:rsidR="00C8100F" w:rsidRPr="00BB4025">
        <w:rPr>
          <w:rFonts w:asciiTheme="minorHAnsi" w:hAnsiTheme="minorHAnsi" w:cstheme="minorHAnsi"/>
          <w:sz w:val="24"/>
          <w:szCs w:val="24"/>
        </w:rPr>
        <w:t xml:space="preserve"> </w:t>
      </w:r>
      <w:r w:rsidR="00F06F4C">
        <w:rPr>
          <w:rFonts w:asciiTheme="minorHAnsi" w:hAnsiTheme="minorHAnsi" w:cstheme="minorHAnsi"/>
          <w:sz w:val="24"/>
          <w:szCs w:val="24"/>
        </w:rPr>
        <w:t xml:space="preserve">organisationnelle </w:t>
      </w:r>
      <w:r w:rsidR="00C8100F" w:rsidRPr="00BB4025">
        <w:rPr>
          <w:rFonts w:asciiTheme="minorHAnsi" w:hAnsiTheme="minorHAnsi" w:cstheme="minorHAnsi"/>
          <w:sz w:val="24"/>
          <w:szCs w:val="24"/>
        </w:rPr>
        <w:t xml:space="preserve">selon </w:t>
      </w:r>
      <w:r w:rsidR="0068765F">
        <w:rPr>
          <w:rFonts w:asciiTheme="minorHAnsi" w:hAnsiTheme="minorHAnsi" w:cstheme="minorHAnsi"/>
          <w:sz w:val="24"/>
          <w:szCs w:val="24"/>
        </w:rPr>
        <w:t xml:space="preserve">le </w:t>
      </w:r>
      <w:r w:rsidR="007727DA">
        <w:rPr>
          <w:rFonts w:asciiTheme="minorHAnsi" w:hAnsiTheme="minorHAnsi" w:cstheme="minorHAnsi"/>
          <w:sz w:val="24"/>
          <w:szCs w:val="24"/>
        </w:rPr>
        <w:t xml:space="preserve">modèle OPI de </w:t>
      </w:r>
      <w:r w:rsidR="00107A83">
        <w:rPr>
          <w:rFonts w:asciiTheme="minorHAnsi" w:hAnsiTheme="minorHAnsi" w:cstheme="minorHAnsi"/>
          <w:sz w:val="24"/>
          <w:szCs w:val="24"/>
        </w:rPr>
        <w:t>l’</w:t>
      </w:r>
      <w:r w:rsidR="007727DA">
        <w:rPr>
          <w:rFonts w:asciiTheme="minorHAnsi" w:hAnsiTheme="minorHAnsi" w:cstheme="minorHAnsi"/>
          <w:sz w:val="24"/>
          <w:szCs w:val="24"/>
        </w:rPr>
        <w:t xml:space="preserve">USAID et le </w:t>
      </w:r>
      <w:r w:rsidR="0068765F">
        <w:rPr>
          <w:rFonts w:asciiTheme="minorHAnsi" w:hAnsiTheme="minorHAnsi" w:cstheme="minorHAnsi"/>
          <w:sz w:val="24"/>
          <w:szCs w:val="24"/>
        </w:rPr>
        <w:t>guide</w:t>
      </w:r>
      <w:r w:rsidR="00F06F4C">
        <w:rPr>
          <w:rFonts w:asciiTheme="minorHAnsi" w:hAnsiTheme="minorHAnsi" w:cstheme="minorHAnsi"/>
          <w:sz w:val="24"/>
          <w:szCs w:val="24"/>
        </w:rPr>
        <w:t xml:space="preserve"> </w:t>
      </w:r>
      <w:r w:rsidR="0068765F">
        <w:rPr>
          <w:rFonts w:asciiTheme="minorHAnsi" w:hAnsiTheme="minorHAnsi" w:cstheme="minorHAnsi"/>
          <w:sz w:val="24"/>
          <w:szCs w:val="24"/>
        </w:rPr>
        <w:t>préparé par l’équipe du programme ISED-MS</w:t>
      </w:r>
      <w:r w:rsidR="007727DA">
        <w:rPr>
          <w:rFonts w:asciiTheme="minorHAnsi" w:hAnsiTheme="minorHAnsi" w:cstheme="minorHAnsi"/>
          <w:sz w:val="24"/>
          <w:szCs w:val="24"/>
        </w:rPr>
        <w:t> ;</w:t>
      </w:r>
    </w:p>
    <w:p w14:paraId="0A65D0FB" w14:textId="2FB195B0" w:rsidR="00DB5BB5" w:rsidRPr="00BB4025" w:rsidRDefault="00DB5BB5">
      <w:pPr>
        <w:pStyle w:val="ListParagraph"/>
        <w:numPr>
          <w:ilvl w:val="0"/>
          <w:numId w:val="4"/>
        </w:num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 xml:space="preserve">Préparation des rapports </w:t>
      </w:r>
      <w:r w:rsidR="00F06F4C">
        <w:rPr>
          <w:rFonts w:asciiTheme="minorHAnsi" w:hAnsiTheme="minorHAnsi" w:cstheme="minorHAnsi"/>
          <w:sz w:val="24"/>
          <w:szCs w:val="24"/>
        </w:rPr>
        <w:t>de l’évaluation de</w:t>
      </w:r>
      <w:r w:rsidR="00EF1157">
        <w:rPr>
          <w:rFonts w:asciiTheme="minorHAnsi" w:hAnsiTheme="minorHAnsi" w:cstheme="minorHAnsi"/>
          <w:sz w:val="24"/>
          <w:szCs w:val="24"/>
        </w:rPr>
        <w:t xml:space="preserve"> performance organisationnelle</w:t>
      </w:r>
      <w:r w:rsidRPr="00BB4025">
        <w:rPr>
          <w:rFonts w:asciiTheme="minorHAnsi" w:hAnsiTheme="minorHAnsi" w:cstheme="minorHAnsi"/>
          <w:sz w:val="24"/>
          <w:szCs w:val="24"/>
        </w:rPr>
        <w:t xml:space="preserve"> </w:t>
      </w:r>
      <w:r w:rsidR="007727DA">
        <w:rPr>
          <w:rFonts w:asciiTheme="minorHAnsi" w:hAnsiTheme="minorHAnsi" w:cstheme="minorHAnsi"/>
          <w:sz w:val="24"/>
          <w:szCs w:val="24"/>
        </w:rPr>
        <w:t>pour</w:t>
      </w:r>
      <w:r w:rsidR="00EF1157">
        <w:rPr>
          <w:rFonts w:asciiTheme="minorHAnsi" w:hAnsiTheme="minorHAnsi" w:cstheme="minorHAnsi"/>
          <w:sz w:val="24"/>
          <w:szCs w:val="24"/>
        </w:rPr>
        <w:t xml:space="preserve"> </w:t>
      </w:r>
      <w:r w:rsidRPr="00BB4025">
        <w:rPr>
          <w:rFonts w:asciiTheme="minorHAnsi" w:hAnsiTheme="minorHAnsi" w:cstheme="minorHAnsi"/>
          <w:sz w:val="24"/>
          <w:szCs w:val="24"/>
        </w:rPr>
        <w:t xml:space="preserve">chaque </w:t>
      </w:r>
      <w:r w:rsidR="00FB4E50" w:rsidRPr="00BB4025">
        <w:rPr>
          <w:rFonts w:asciiTheme="minorHAnsi" w:hAnsiTheme="minorHAnsi" w:cstheme="minorHAnsi"/>
          <w:sz w:val="24"/>
          <w:szCs w:val="24"/>
        </w:rPr>
        <w:t>association</w:t>
      </w:r>
      <w:r w:rsidR="007727DA">
        <w:rPr>
          <w:rFonts w:asciiTheme="minorHAnsi" w:hAnsiTheme="minorHAnsi" w:cstheme="minorHAnsi"/>
          <w:sz w:val="24"/>
          <w:szCs w:val="24"/>
        </w:rPr>
        <w:t> ;</w:t>
      </w:r>
    </w:p>
    <w:p w14:paraId="7F0EE959" w14:textId="2C832F74" w:rsidR="00DB5BB5" w:rsidRPr="007727DA" w:rsidRDefault="00DB5BB5">
      <w:pPr>
        <w:pStyle w:val="ListParagraph"/>
        <w:numPr>
          <w:ilvl w:val="0"/>
          <w:numId w:val="4"/>
        </w:numPr>
        <w:spacing w:after="0" w:line="240" w:lineRule="auto"/>
        <w:rPr>
          <w:rFonts w:asciiTheme="minorHAnsi" w:hAnsiTheme="minorHAnsi" w:cstheme="minorHAnsi"/>
          <w:sz w:val="24"/>
          <w:szCs w:val="24"/>
        </w:rPr>
      </w:pPr>
      <w:r w:rsidRPr="007727DA">
        <w:rPr>
          <w:rFonts w:asciiTheme="minorHAnsi" w:hAnsiTheme="minorHAnsi" w:cstheme="minorHAnsi"/>
          <w:sz w:val="24"/>
          <w:szCs w:val="24"/>
        </w:rPr>
        <w:t xml:space="preserve">Elaboration d’un plan d’appui </w:t>
      </w:r>
      <w:r w:rsidR="007727DA" w:rsidRPr="007727DA">
        <w:rPr>
          <w:rFonts w:asciiTheme="minorHAnsi" w:hAnsiTheme="minorHAnsi" w:cstheme="minorHAnsi"/>
          <w:sz w:val="24"/>
          <w:szCs w:val="24"/>
        </w:rPr>
        <w:t xml:space="preserve">et de renforcement des capacités qui soit </w:t>
      </w:r>
      <w:r w:rsidRPr="007727DA">
        <w:rPr>
          <w:rFonts w:asciiTheme="minorHAnsi" w:hAnsiTheme="minorHAnsi" w:cstheme="minorHAnsi"/>
          <w:sz w:val="24"/>
          <w:szCs w:val="24"/>
        </w:rPr>
        <w:t xml:space="preserve">spécifique à chaque association et proposition </w:t>
      </w:r>
      <w:r w:rsidR="007727DA" w:rsidRPr="007727DA">
        <w:rPr>
          <w:rFonts w:asciiTheme="minorHAnsi" w:hAnsiTheme="minorHAnsi" w:cstheme="minorHAnsi"/>
          <w:sz w:val="24"/>
          <w:szCs w:val="24"/>
        </w:rPr>
        <w:t>de scénario de</w:t>
      </w:r>
      <w:r w:rsidRPr="007727DA">
        <w:rPr>
          <w:rFonts w:asciiTheme="minorHAnsi" w:hAnsiTheme="minorHAnsi" w:cstheme="minorHAnsi"/>
          <w:sz w:val="24"/>
          <w:szCs w:val="24"/>
        </w:rPr>
        <w:t xml:space="preserve"> mise en œuvre de ces plans</w:t>
      </w:r>
      <w:r w:rsidR="007727DA" w:rsidRPr="007727DA">
        <w:rPr>
          <w:rFonts w:asciiTheme="minorHAnsi" w:hAnsiTheme="minorHAnsi" w:cstheme="minorHAnsi"/>
          <w:sz w:val="24"/>
          <w:szCs w:val="24"/>
        </w:rPr>
        <w:t> ;</w:t>
      </w:r>
    </w:p>
    <w:p w14:paraId="7A1AF610" w14:textId="488F80B4" w:rsidR="00DB5BB5" w:rsidRPr="00BB4025" w:rsidRDefault="007727DA">
      <w:pPr>
        <w:pStyle w:val="ListParagraph"/>
        <w:numPr>
          <w:ilvl w:val="0"/>
          <w:numId w:val="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Fournir à l’équipe ISED MS, toutes </w:t>
      </w:r>
      <w:r w:rsidR="00DB5BB5" w:rsidRPr="00BB4025">
        <w:rPr>
          <w:rFonts w:asciiTheme="minorHAnsi" w:hAnsiTheme="minorHAnsi" w:cstheme="minorHAnsi"/>
          <w:sz w:val="24"/>
          <w:szCs w:val="24"/>
        </w:rPr>
        <w:t xml:space="preserve">recommandations d’amélioration pour la réalisation </w:t>
      </w:r>
      <w:r>
        <w:rPr>
          <w:rFonts w:asciiTheme="minorHAnsi" w:hAnsiTheme="minorHAnsi" w:cstheme="minorHAnsi"/>
          <w:sz w:val="24"/>
          <w:szCs w:val="24"/>
        </w:rPr>
        <w:t xml:space="preserve">dans le futur de cet exercice </w:t>
      </w:r>
      <w:r w:rsidR="00DB5BB5" w:rsidRPr="00BB4025">
        <w:rPr>
          <w:rFonts w:asciiTheme="minorHAnsi" w:hAnsiTheme="minorHAnsi" w:cstheme="minorHAnsi"/>
          <w:sz w:val="24"/>
          <w:szCs w:val="24"/>
        </w:rPr>
        <w:t>avec d’autres associations.</w:t>
      </w:r>
    </w:p>
    <w:p w14:paraId="417A3EBF" w14:textId="77777777" w:rsidR="003C7982" w:rsidRPr="00337D94" w:rsidRDefault="003C7982" w:rsidP="00337D94">
      <w:pPr>
        <w:spacing w:after="0" w:line="240" w:lineRule="auto"/>
        <w:ind w:left="0" w:firstLine="0"/>
        <w:rPr>
          <w:rFonts w:asciiTheme="minorHAnsi" w:eastAsia="Times New Roman" w:hAnsiTheme="minorHAnsi" w:cstheme="minorHAnsi"/>
          <w:sz w:val="24"/>
          <w:szCs w:val="24"/>
        </w:rPr>
      </w:pPr>
    </w:p>
    <w:p w14:paraId="52D8C3A6" w14:textId="4DFC19BB" w:rsidR="00DB5BB5" w:rsidRPr="00BB4025" w:rsidRDefault="00DB5BB5" w:rsidP="003C7982">
      <w:pPr>
        <w:spacing w:after="0" w:line="240" w:lineRule="auto"/>
        <w:ind w:left="-5" w:right="0"/>
        <w:rPr>
          <w:rFonts w:asciiTheme="minorHAnsi" w:hAnsiTheme="minorHAnsi" w:cstheme="minorHAnsi"/>
          <w:b/>
          <w:color w:val="17365D"/>
          <w:sz w:val="24"/>
          <w:szCs w:val="24"/>
        </w:rPr>
      </w:pPr>
      <w:r w:rsidRPr="00BB4025">
        <w:rPr>
          <w:rFonts w:asciiTheme="minorHAnsi" w:hAnsiTheme="minorHAnsi" w:cstheme="minorHAnsi"/>
          <w:b/>
          <w:color w:val="17365D"/>
          <w:sz w:val="24"/>
          <w:szCs w:val="24"/>
        </w:rPr>
        <w:t>Livrables : Reporting et évaluation</w:t>
      </w:r>
      <w:r w:rsidR="007727DA">
        <w:rPr>
          <w:rFonts w:asciiTheme="minorHAnsi" w:hAnsiTheme="minorHAnsi" w:cstheme="minorHAnsi"/>
          <w:b/>
          <w:color w:val="17365D"/>
          <w:sz w:val="24"/>
          <w:szCs w:val="24"/>
        </w:rPr>
        <w:t> :</w:t>
      </w:r>
      <w:r w:rsidRPr="00BB4025">
        <w:rPr>
          <w:rFonts w:asciiTheme="minorHAnsi" w:hAnsiTheme="minorHAnsi" w:cstheme="minorHAnsi"/>
          <w:b/>
          <w:color w:val="17365D"/>
          <w:sz w:val="24"/>
          <w:szCs w:val="24"/>
        </w:rPr>
        <w:t> </w:t>
      </w:r>
    </w:p>
    <w:p w14:paraId="5E63193E" w14:textId="5B740448" w:rsidR="00597C95" w:rsidRPr="00C1399E" w:rsidRDefault="00DB5BB5" w:rsidP="00BB4025">
      <w:pPr>
        <w:spacing w:after="0" w:line="240" w:lineRule="auto"/>
        <w:rPr>
          <w:rFonts w:asciiTheme="minorHAnsi" w:eastAsia="Times New Roman" w:hAnsiTheme="minorHAnsi" w:cstheme="minorHAnsi"/>
          <w:sz w:val="24"/>
          <w:szCs w:val="24"/>
        </w:rPr>
      </w:pPr>
      <w:r w:rsidRPr="00BB4025">
        <w:rPr>
          <w:rFonts w:asciiTheme="minorHAnsi" w:hAnsiTheme="minorHAnsi" w:cstheme="minorHAnsi"/>
          <w:sz w:val="24"/>
          <w:szCs w:val="24"/>
        </w:rPr>
        <w:t>Le</w:t>
      </w:r>
      <w:r w:rsidR="00FB4E50" w:rsidRPr="00BB4025">
        <w:rPr>
          <w:rFonts w:asciiTheme="minorHAnsi" w:hAnsiTheme="minorHAnsi" w:cstheme="minorHAnsi"/>
          <w:sz w:val="24"/>
          <w:szCs w:val="24"/>
        </w:rPr>
        <w:t xml:space="preserve"> </w:t>
      </w:r>
      <w:r w:rsidR="00183077" w:rsidRPr="00BB4025">
        <w:rPr>
          <w:rFonts w:asciiTheme="minorHAnsi" w:hAnsiTheme="minorHAnsi" w:cstheme="minorHAnsi"/>
          <w:sz w:val="24"/>
          <w:szCs w:val="24"/>
        </w:rPr>
        <w:t>(la) consultant</w:t>
      </w:r>
      <w:r w:rsidRPr="00BB4025">
        <w:rPr>
          <w:rFonts w:asciiTheme="minorHAnsi" w:hAnsiTheme="minorHAnsi" w:cstheme="minorHAnsi"/>
          <w:sz w:val="24"/>
          <w:szCs w:val="24"/>
        </w:rPr>
        <w:t xml:space="preserve"> est tenu de remettre au </w:t>
      </w:r>
      <w:r w:rsidR="00FB4E50" w:rsidRPr="00BB4025">
        <w:rPr>
          <w:rFonts w:asciiTheme="minorHAnsi" w:hAnsiTheme="minorHAnsi" w:cstheme="minorHAnsi"/>
          <w:sz w:val="24"/>
          <w:szCs w:val="24"/>
        </w:rPr>
        <w:t xml:space="preserve">programme </w:t>
      </w:r>
      <w:r w:rsidR="00FB4E50" w:rsidRPr="00C1399E">
        <w:rPr>
          <w:rFonts w:asciiTheme="minorHAnsi" w:eastAsia="Times New Roman" w:hAnsiTheme="minorHAnsi" w:cstheme="minorHAnsi"/>
          <w:sz w:val="24"/>
          <w:szCs w:val="24"/>
        </w:rPr>
        <w:t>I</w:t>
      </w:r>
      <w:r w:rsidR="00F86D89" w:rsidRPr="00C1399E">
        <w:rPr>
          <w:rFonts w:asciiTheme="minorHAnsi" w:eastAsia="Times New Roman" w:hAnsiTheme="minorHAnsi" w:cstheme="minorHAnsi"/>
          <w:sz w:val="24"/>
          <w:szCs w:val="24"/>
        </w:rPr>
        <w:t>SE</w:t>
      </w:r>
      <w:r w:rsidR="00FB4E50" w:rsidRPr="00C1399E">
        <w:rPr>
          <w:rFonts w:asciiTheme="minorHAnsi" w:eastAsia="Times New Roman" w:hAnsiTheme="minorHAnsi" w:cstheme="minorHAnsi"/>
          <w:sz w:val="24"/>
          <w:szCs w:val="24"/>
        </w:rPr>
        <w:t>D-MS</w:t>
      </w:r>
      <w:r w:rsidR="00597C95" w:rsidRPr="00C1399E">
        <w:rPr>
          <w:rFonts w:asciiTheme="minorHAnsi" w:eastAsia="Times New Roman" w:hAnsiTheme="minorHAnsi" w:cstheme="minorHAnsi"/>
          <w:sz w:val="24"/>
          <w:szCs w:val="24"/>
        </w:rPr>
        <w:t> </w:t>
      </w:r>
      <w:r w:rsidR="00FC3F02" w:rsidRPr="00C1399E">
        <w:rPr>
          <w:rFonts w:asciiTheme="minorHAnsi" w:eastAsia="Times New Roman" w:hAnsiTheme="minorHAnsi" w:cstheme="minorHAnsi"/>
          <w:sz w:val="24"/>
          <w:szCs w:val="24"/>
        </w:rPr>
        <w:t>les livrables décri</w:t>
      </w:r>
      <w:r w:rsidR="007727DA">
        <w:rPr>
          <w:rFonts w:asciiTheme="minorHAnsi" w:eastAsia="Times New Roman" w:hAnsiTheme="minorHAnsi" w:cstheme="minorHAnsi"/>
          <w:sz w:val="24"/>
          <w:szCs w:val="24"/>
        </w:rPr>
        <w:t>t</w:t>
      </w:r>
      <w:r w:rsidR="00FC3F02" w:rsidRPr="00C1399E">
        <w:rPr>
          <w:rFonts w:asciiTheme="minorHAnsi" w:eastAsia="Times New Roman" w:hAnsiTheme="minorHAnsi" w:cstheme="minorHAnsi"/>
          <w:sz w:val="24"/>
          <w:szCs w:val="24"/>
        </w:rPr>
        <w:t xml:space="preserve">s dans le tableau ci-dessous : </w:t>
      </w:r>
    </w:p>
    <w:p w14:paraId="27AD575D" w14:textId="3FFD5AA9" w:rsidR="00597C95" w:rsidRPr="00BB4025" w:rsidRDefault="00597C95" w:rsidP="00BB4025">
      <w:pPr>
        <w:spacing w:after="0" w:line="240" w:lineRule="auto"/>
        <w:rPr>
          <w:rFonts w:asciiTheme="minorHAnsi" w:hAnsiTheme="minorHAnsi" w:cstheme="minorHAnsi"/>
          <w:sz w:val="24"/>
          <w:szCs w:val="24"/>
        </w:rPr>
      </w:pPr>
    </w:p>
    <w:tbl>
      <w:tblPr>
        <w:tblStyle w:val="TableGrid"/>
        <w:tblW w:w="7933" w:type="dxa"/>
        <w:tblLook w:val="04A0" w:firstRow="1" w:lastRow="0" w:firstColumn="1" w:lastColumn="0" w:noHBand="0" w:noVBand="1"/>
      </w:tblPr>
      <w:tblGrid>
        <w:gridCol w:w="1054"/>
        <w:gridCol w:w="2942"/>
        <w:gridCol w:w="2095"/>
        <w:gridCol w:w="1842"/>
      </w:tblGrid>
      <w:tr w:rsidR="00E51649" w:rsidRPr="00EF1157" w14:paraId="5395F0BE" w14:textId="58720152" w:rsidTr="008C6469">
        <w:trPr>
          <w:trHeight w:val="590"/>
        </w:trPr>
        <w:tc>
          <w:tcPr>
            <w:tcW w:w="1054" w:type="dxa"/>
            <w:tcBorders>
              <w:top w:val="single" w:sz="4" w:space="0" w:color="auto"/>
              <w:left w:val="single" w:sz="4" w:space="0" w:color="auto"/>
              <w:bottom w:val="single" w:sz="4" w:space="0" w:color="auto"/>
              <w:right w:val="single" w:sz="4" w:space="0" w:color="auto"/>
            </w:tcBorders>
            <w:shd w:val="clear" w:color="auto" w:fill="425E12" w:themeFill="accent1" w:themeFillShade="80"/>
          </w:tcPr>
          <w:p w14:paraId="2CAAA9F1" w14:textId="77777777" w:rsidR="00E51649" w:rsidRPr="00EF1157" w:rsidRDefault="00E51649" w:rsidP="00BB4025">
            <w:pPr>
              <w:spacing w:after="0" w:line="240" w:lineRule="auto"/>
              <w:rPr>
                <w:rFonts w:asciiTheme="minorHAnsi" w:hAnsiTheme="minorHAnsi" w:cstheme="minorHAnsi"/>
                <w:color w:val="auto"/>
                <w:sz w:val="24"/>
                <w:szCs w:val="24"/>
              </w:rPr>
            </w:pPr>
          </w:p>
        </w:tc>
        <w:tc>
          <w:tcPr>
            <w:tcW w:w="2942" w:type="dxa"/>
            <w:tcBorders>
              <w:top w:val="single" w:sz="4" w:space="0" w:color="auto"/>
              <w:left w:val="single" w:sz="4" w:space="0" w:color="auto"/>
              <w:bottom w:val="single" w:sz="4" w:space="0" w:color="auto"/>
              <w:right w:val="single" w:sz="4" w:space="0" w:color="auto"/>
            </w:tcBorders>
            <w:shd w:val="clear" w:color="auto" w:fill="425E12" w:themeFill="accent1" w:themeFillShade="80"/>
            <w:hideMark/>
          </w:tcPr>
          <w:p w14:paraId="2A463B93" w14:textId="3CF12896" w:rsidR="00E51649" w:rsidRPr="00EF1157" w:rsidRDefault="00E51649" w:rsidP="00BB4025">
            <w:pPr>
              <w:spacing w:after="0" w:line="240" w:lineRule="auto"/>
              <w:rPr>
                <w:rFonts w:asciiTheme="minorHAnsi" w:hAnsiTheme="minorHAnsi" w:cstheme="minorHAnsi"/>
                <w:sz w:val="24"/>
                <w:szCs w:val="24"/>
              </w:rPr>
            </w:pPr>
            <w:r w:rsidRPr="00EF1157">
              <w:rPr>
                <w:rFonts w:asciiTheme="minorHAnsi" w:hAnsiTheme="minorHAnsi" w:cstheme="minorHAnsi"/>
                <w:color w:val="FFFFFF"/>
                <w:sz w:val="24"/>
                <w:szCs w:val="24"/>
              </w:rPr>
              <w:t>Intitulé du livrable</w:t>
            </w:r>
          </w:p>
        </w:tc>
        <w:tc>
          <w:tcPr>
            <w:tcW w:w="2095" w:type="dxa"/>
            <w:tcBorders>
              <w:top w:val="single" w:sz="4" w:space="0" w:color="auto"/>
              <w:left w:val="single" w:sz="4" w:space="0" w:color="auto"/>
              <w:bottom w:val="single" w:sz="4" w:space="0" w:color="auto"/>
              <w:right w:val="single" w:sz="4" w:space="0" w:color="auto"/>
            </w:tcBorders>
            <w:shd w:val="clear" w:color="auto" w:fill="425E12" w:themeFill="accent1" w:themeFillShade="80"/>
            <w:hideMark/>
          </w:tcPr>
          <w:p w14:paraId="636832A5" w14:textId="77777777" w:rsidR="00E51649" w:rsidRPr="00EF1157" w:rsidRDefault="00E51649" w:rsidP="00BB4025">
            <w:pPr>
              <w:autoSpaceDE w:val="0"/>
              <w:autoSpaceDN w:val="0"/>
              <w:adjustRightInd w:val="0"/>
              <w:spacing w:after="0" w:line="240" w:lineRule="auto"/>
              <w:rPr>
                <w:rFonts w:asciiTheme="minorHAnsi" w:hAnsiTheme="minorHAnsi" w:cstheme="minorHAnsi"/>
                <w:color w:val="FFFFFF"/>
                <w:sz w:val="24"/>
                <w:szCs w:val="24"/>
              </w:rPr>
            </w:pPr>
            <w:r w:rsidRPr="00EF1157">
              <w:rPr>
                <w:rFonts w:asciiTheme="minorHAnsi" w:hAnsiTheme="minorHAnsi" w:cstheme="minorHAnsi"/>
                <w:color w:val="FFFFFF"/>
                <w:sz w:val="24"/>
                <w:szCs w:val="24"/>
              </w:rPr>
              <w:t>Délai de livraison</w:t>
            </w:r>
          </w:p>
          <w:p w14:paraId="2F6BBF48" w14:textId="77777777" w:rsidR="00E51649" w:rsidRPr="00EF1157" w:rsidRDefault="00E51649" w:rsidP="00BB4025">
            <w:pPr>
              <w:spacing w:after="0" w:line="240" w:lineRule="auto"/>
              <w:rPr>
                <w:rFonts w:asciiTheme="minorHAnsi" w:hAnsiTheme="minorHAnsi" w:cstheme="minorHAnsi"/>
                <w:color w:val="auto"/>
                <w:sz w:val="24"/>
                <w:szCs w:val="24"/>
              </w:rPr>
            </w:pPr>
            <w:r w:rsidRPr="00EF1157">
              <w:rPr>
                <w:rFonts w:asciiTheme="minorHAnsi" w:hAnsiTheme="minorHAnsi" w:cstheme="minorHAnsi"/>
                <w:color w:val="FFFFFF"/>
                <w:sz w:val="24"/>
                <w:szCs w:val="24"/>
              </w:rPr>
              <w:t>(Jours calendaires)</w:t>
            </w:r>
          </w:p>
        </w:tc>
        <w:tc>
          <w:tcPr>
            <w:tcW w:w="1842" w:type="dxa"/>
            <w:tcBorders>
              <w:top w:val="single" w:sz="4" w:space="0" w:color="auto"/>
              <w:left w:val="single" w:sz="4" w:space="0" w:color="auto"/>
              <w:bottom w:val="single" w:sz="4" w:space="0" w:color="auto"/>
              <w:right w:val="single" w:sz="4" w:space="0" w:color="auto"/>
            </w:tcBorders>
            <w:shd w:val="clear" w:color="auto" w:fill="425E12" w:themeFill="accent1" w:themeFillShade="80"/>
          </w:tcPr>
          <w:p w14:paraId="28A98F9E" w14:textId="4E73DE0E" w:rsidR="00E51649" w:rsidRPr="00EF1157" w:rsidRDefault="00E51649" w:rsidP="00BB4025">
            <w:pPr>
              <w:autoSpaceDE w:val="0"/>
              <w:autoSpaceDN w:val="0"/>
              <w:adjustRightInd w:val="0"/>
              <w:spacing w:after="0" w:line="240" w:lineRule="auto"/>
              <w:rPr>
                <w:rFonts w:asciiTheme="minorHAnsi" w:hAnsiTheme="minorHAnsi" w:cstheme="minorHAnsi"/>
                <w:color w:val="FFFFFF"/>
                <w:sz w:val="24"/>
                <w:szCs w:val="24"/>
              </w:rPr>
            </w:pPr>
            <w:r>
              <w:rPr>
                <w:rFonts w:asciiTheme="minorHAnsi" w:hAnsiTheme="minorHAnsi" w:cstheme="minorHAnsi"/>
                <w:color w:val="FFFFFF"/>
                <w:sz w:val="24"/>
                <w:szCs w:val="24"/>
              </w:rPr>
              <w:t xml:space="preserve">Paiement après validation </w:t>
            </w:r>
          </w:p>
        </w:tc>
      </w:tr>
      <w:tr w:rsidR="00E51649" w:rsidRPr="00EF1157" w14:paraId="5166C15D" w14:textId="324C2F4D" w:rsidTr="008C6469">
        <w:trPr>
          <w:trHeight w:val="1170"/>
        </w:trPr>
        <w:tc>
          <w:tcPr>
            <w:tcW w:w="1054" w:type="dxa"/>
            <w:tcBorders>
              <w:top w:val="single" w:sz="4" w:space="0" w:color="auto"/>
              <w:left w:val="single" w:sz="4" w:space="0" w:color="auto"/>
              <w:bottom w:val="single" w:sz="4" w:space="0" w:color="auto"/>
              <w:right w:val="single" w:sz="4" w:space="0" w:color="auto"/>
            </w:tcBorders>
            <w:shd w:val="clear" w:color="auto" w:fill="D0EC9F" w:themeFill="accent1" w:themeFillTint="66"/>
            <w:hideMark/>
          </w:tcPr>
          <w:p w14:paraId="3A417CB8" w14:textId="77777777" w:rsidR="00E51649" w:rsidRPr="00EF1157" w:rsidRDefault="00E51649" w:rsidP="00BB4025">
            <w:pPr>
              <w:spacing w:after="0" w:line="240" w:lineRule="auto"/>
              <w:rPr>
                <w:rFonts w:asciiTheme="minorHAnsi" w:hAnsiTheme="minorHAnsi" w:cstheme="minorHAnsi"/>
                <w:sz w:val="24"/>
                <w:szCs w:val="24"/>
              </w:rPr>
            </w:pPr>
            <w:bookmarkStart w:id="3" w:name="_Hlk155188380"/>
            <w:r w:rsidRPr="00EF1157">
              <w:rPr>
                <w:rFonts w:asciiTheme="minorHAnsi" w:hAnsiTheme="minorHAnsi" w:cstheme="minorHAnsi"/>
                <w:sz w:val="24"/>
                <w:szCs w:val="24"/>
              </w:rPr>
              <w:t>Livrable 1</w:t>
            </w:r>
          </w:p>
        </w:tc>
        <w:tc>
          <w:tcPr>
            <w:tcW w:w="2942" w:type="dxa"/>
            <w:tcBorders>
              <w:top w:val="single" w:sz="4" w:space="0" w:color="auto"/>
              <w:left w:val="single" w:sz="4" w:space="0" w:color="auto"/>
              <w:bottom w:val="single" w:sz="4" w:space="0" w:color="auto"/>
              <w:right w:val="single" w:sz="4" w:space="0" w:color="auto"/>
            </w:tcBorders>
            <w:hideMark/>
          </w:tcPr>
          <w:p w14:paraId="7D5A748F" w14:textId="2E094AF6" w:rsidR="00E51649" w:rsidRPr="00EF1157" w:rsidRDefault="00E51649" w:rsidP="00BB4025">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Note Méthodologique</w:t>
            </w:r>
            <w:r w:rsidRPr="00EF1157">
              <w:rPr>
                <w:rFonts w:asciiTheme="minorHAnsi" w:hAnsiTheme="minorHAnsi" w:cstheme="minorHAnsi"/>
                <w:sz w:val="24"/>
                <w:szCs w:val="24"/>
              </w:rPr>
              <w:t xml:space="preserve"> </w:t>
            </w:r>
            <w:r>
              <w:rPr>
                <w:rFonts w:asciiTheme="minorHAnsi" w:hAnsiTheme="minorHAnsi" w:cstheme="minorHAnsi"/>
                <w:sz w:val="24"/>
                <w:szCs w:val="24"/>
              </w:rPr>
              <w:t>décrivant la compréhension de la mission et l’approche de mise en œuvre de l’OPI selon le modèle USAID.</w:t>
            </w:r>
          </w:p>
        </w:tc>
        <w:tc>
          <w:tcPr>
            <w:tcW w:w="2095" w:type="dxa"/>
            <w:tcBorders>
              <w:top w:val="single" w:sz="4" w:space="0" w:color="auto"/>
              <w:left w:val="single" w:sz="4" w:space="0" w:color="auto"/>
              <w:bottom w:val="single" w:sz="4" w:space="0" w:color="auto"/>
              <w:right w:val="single" w:sz="4" w:space="0" w:color="auto"/>
            </w:tcBorders>
            <w:hideMark/>
          </w:tcPr>
          <w:p w14:paraId="12368A5D" w14:textId="77777777" w:rsidR="00E51649" w:rsidRPr="00EF1157" w:rsidRDefault="00E51649" w:rsidP="00BB4025">
            <w:pPr>
              <w:autoSpaceDE w:val="0"/>
              <w:autoSpaceDN w:val="0"/>
              <w:adjustRightInd w:val="0"/>
              <w:spacing w:after="0" w:line="240" w:lineRule="auto"/>
              <w:rPr>
                <w:rFonts w:asciiTheme="minorHAnsi" w:hAnsiTheme="minorHAnsi" w:cstheme="minorHAnsi"/>
                <w:sz w:val="24"/>
                <w:szCs w:val="24"/>
              </w:rPr>
            </w:pPr>
            <w:r w:rsidRPr="00EF1157">
              <w:rPr>
                <w:rFonts w:asciiTheme="minorHAnsi" w:hAnsiTheme="minorHAnsi" w:cstheme="minorHAnsi"/>
                <w:sz w:val="24"/>
                <w:szCs w:val="24"/>
              </w:rPr>
              <w:t>05 jours après la signature du contrat de consultation</w:t>
            </w:r>
          </w:p>
        </w:tc>
        <w:tc>
          <w:tcPr>
            <w:tcW w:w="1842" w:type="dxa"/>
            <w:tcBorders>
              <w:top w:val="single" w:sz="4" w:space="0" w:color="auto"/>
              <w:left w:val="single" w:sz="4" w:space="0" w:color="auto"/>
              <w:bottom w:val="single" w:sz="4" w:space="0" w:color="auto"/>
              <w:right w:val="single" w:sz="4" w:space="0" w:color="auto"/>
            </w:tcBorders>
          </w:tcPr>
          <w:p w14:paraId="2FBF5AF1" w14:textId="496E36B9" w:rsidR="00E51649" w:rsidRPr="00EF1157" w:rsidRDefault="00E51649" w:rsidP="00BB4025">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10%</w:t>
            </w:r>
          </w:p>
        </w:tc>
      </w:tr>
      <w:tr w:rsidR="00E51649" w:rsidRPr="00EF1157" w14:paraId="02689ACB" w14:textId="3C48823C" w:rsidTr="008C6469">
        <w:trPr>
          <w:trHeight w:val="880"/>
        </w:trPr>
        <w:tc>
          <w:tcPr>
            <w:tcW w:w="1054" w:type="dxa"/>
            <w:tcBorders>
              <w:top w:val="single" w:sz="4" w:space="0" w:color="auto"/>
              <w:left w:val="single" w:sz="4" w:space="0" w:color="auto"/>
              <w:bottom w:val="single" w:sz="4" w:space="0" w:color="auto"/>
              <w:right w:val="single" w:sz="4" w:space="0" w:color="auto"/>
            </w:tcBorders>
            <w:shd w:val="clear" w:color="auto" w:fill="D0EC9F" w:themeFill="accent1" w:themeFillTint="66"/>
            <w:hideMark/>
          </w:tcPr>
          <w:p w14:paraId="6E14F3BC" w14:textId="77777777" w:rsidR="00E51649" w:rsidRPr="00EF1157" w:rsidRDefault="00E51649" w:rsidP="00BB4025">
            <w:pPr>
              <w:spacing w:after="0" w:line="240" w:lineRule="auto"/>
              <w:rPr>
                <w:rFonts w:asciiTheme="minorHAnsi" w:hAnsiTheme="minorHAnsi" w:cstheme="minorHAnsi"/>
                <w:sz w:val="24"/>
                <w:szCs w:val="24"/>
              </w:rPr>
            </w:pPr>
            <w:r w:rsidRPr="00EF1157">
              <w:rPr>
                <w:rFonts w:asciiTheme="minorHAnsi" w:hAnsiTheme="minorHAnsi" w:cstheme="minorHAnsi"/>
                <w:sz w:val="24"/>
                <w:szCs w:val="24"/>
              </w:rPr>
              <w:t>Livrable 2</w:t>
            </w:r>
          </w:p>
        </w:tc>
        <w:tc>
          <w:tcPr>
            <w:tcW w:w="2942" w:type="dxa"/>
            <w:tcBorders>
              <w:top w:val="single" w:sz="4" w:space="0" w:color="auto"/>
              <w:left w:val="single" w:sz="4" w:space="0" w:color="auto"/>
              <w:bottom w:val="single" w:sz="4" w:space="0" w:color="auto"/>
              <w:right w:val="single" w:sz="4" w:space="0" w:color="auto"/>
            </w:tcBorders>
            <w:hideMark/>
          </w:tcPr>
          <w:p w14:paraId="34198A94" w14:textId="31C6ADE0" w:rsidR="00E51649" w:rsidRPr="00EF1157" w:rsidRDefault="00E51649" w:rsidP="00BB4025">
            <w:pPr>
              <w:autoSpaceDE w:val="0"/>
              <w:autoSpaceDN w:val="0"/>
              <w:adjustRightInd w:val="0"/>
              <w:spacing w:after="0" w:line="240" w:lineRule="auto"/>
              <w:ind w:left="0" w:firstLine="0"/>
              <w:rPr>
                <w:rFonts w:asciiTheme="minorHAnsi" w:hAnsiTheme="minorHAnsi" w:cstheme="minorHAnsi"/>
                <w:sz w:val="24"/>
                <w:szCs w:val="24"/>
              </w:rPr>
            </w:pPr>
            <w:r w:rsidRPr="00EF1157">
              <w:rPr>
                <w:rFonts w:asciiTheme="minorHAnsi" w:hAnsiTheme="minorHAnsi" w:cstheme="minorHAnsi"/>
                <w:sz w:val="24"/>
                <w:szCs w:val="24"/>
              </w:rPr>
              <w:t>Rapport de l’évaluation de performance</w:t>
            </w:r>
            <w:r>
              <w:rPr>
                <w:rFonts w:asciiTheme="minorHAnsi" w:hAnsiTheme="minorHAnsi" w:cstheme="minorHAnsi"/>
                <w:sz w:val="24"/>
                <w:szCs w:val="24"/>
              </w:rPr>
              <w:t xml:space="preserve"> pour chacune des associations partenaires cibles. </w:t>
            </w:r>
          </w:p>
          <w:p w14:paraId="46042371" w14:textId="584D99FE" w:rsidR="00E51649" w:rsidRPr="00EF1157" w:rsidRDefault="00E51649" w:rsidP="00EF1157">
            <w:pPr>
              <w:spacing w:after="0" w:line="240" w:lineRule="auto"/>
              <w:rPr>
                <w:rFonts w:asciiTheme="minorHAnsi" w:hAnsiTheme="minorHAnsi" w:cstheme="minorHAnsi"/>
                <w:sz w:val="24"/>
                <w:szCs w:val="24"/>
              </w:rPr>
            </w:pPr>
          </w:p>
        </w:tc>
        <w:tc>
          <w:tcPr>
            <w:tcW w:w="2095" w:type="dxa"/>
            <w:tcBorders>
              <w:top w:val="single" w:sz="4" w:space="0" w:color="auto"/>
              <w:left w:val="single" w:sz="4" w:space="0" w:color="auto"/>
              <w:bottom w:val="single" w:sz="4" w:space="0" w:color="auto"/>
              <w:right w:val="single" w:sz="4" w:space="0" w:color="auto"/>
            </w:tcBorders>
            <w:hideMark/>
          </w:tcPr>
          <w:p w14:paraId="27D07015" w14:textId="1D348426" w:rsidR="00E51649" w:rsidRPr="00EF1157" w:rsidRDefault="00E51649" w:rsidP="00BB4025">
            <w:pPr>
              <w:autoSpaceDE w:val="0"/>
              <w:autoSpaceDN w:val="0"/>
              <w:adjustRightInd w:val="0"/>
              <w:spacing w:after="0" w:line="240" w:lineRule="auto"/>
              <w:rPr>
                <w:rFonts w:asciiTheme="minorHAnsi" w:hAnsiTheme="minorHAnsi" w:cstheme="minorHAnsi"/>
                <w:sz w:val="24"/>
                <w:szCs w:val="24"/>
              </w:rPr>
            </w:pPr>
            <w:r w:rsidRPr="00EF1157">
              <w:rPr>
                <w:rFonts w:asciiTheme="minorHAnsi" w:hAnsiTheme="minorHAnsi" w:cstheme="minorHAnsi"/>
                <w:sz w:val="24"/>
                <w:szCs w:val="24"/>
              </w:rPr>
              <w:t>4 jours après la conduite de la mission</w:t>
            </w:r>
          </w:p>
        </w:tc>
        <w:tc>
          <w:tcPr>
            <w:tcW w:w="1842" w:type="dxa"/>
            <w:tcBorders>
              <w:top w:val="single" w:sz="4" w:space="0" w:color="auto"/>
              <w:left w:val="single" w:sz="4" w:space="0" w:color="auto"/>
              <w:bottom w:val="single" w:sz="4" w:space="0" w:color="auto"/>
              <w:right w:val="single" w:sz="4" w:space="0" w:color="auto"/>
            </w:tcBorders>
          </w:tcPr>
          <w:p w14:paraId="44B9093E" w14:textId="6C69F276" w:rsidR="00E51649" w:rsidRPr="00EF1157" w:rsidRDefault="00E51649" w:rsidP="00BB4025">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60</w:t>
            </w:r>
            <w:r w:rsidR="008C6469">
              <w:rPr>
                <w:rFonts w:asciiTheme="minorHAnsi" w:hAnsiTheme="minorHAnsi" w:cstheme="minorHAnsi"/>
                <w:sz w:val="24"/>
                <w:szCs w:val="24"/>
              </w:rPr>
              <w:t>%</w:t>
            </w:r>
          </w:p>
        </w:tc>
      </w:tr>
      <w:bookmarkEnd w:id="3"/>
      <w:tr w:rsidR="00E51649" w:rsidRPr="00EF1157" w14:paraId="42B16D28" w14:textId="7F87D512" w:rsidTr="008C6469">
        <w:trPr>
          <w:trHeight w:val="2050"/>
        </w:trPr>
        <w:tc>
          <w:tcPr>
            <w:tcW w:w="1054" w:type="dxa"/>
            <w:tcBorders>
              <w:top w:val="single" w:sz="4" w:space="0" w:color="auto"/>
              <w:left w:val="single" w:sz="4" w:space="0" w:color="auto"/>
              <w:bottom w:val="single" w:sz="4" w:space="0" w:color="auto"/>
              <w:right w:val="single" w:sz="4" w:space="0" w:color="auto"/>
            </w:tcBorders>
            <w:shd w:val="clear" w:color="auto" w:fill="D0EC9F" w:themeFill="accent1" w:themeFillTint="66"/>
            <w:hideMark/>
          </w:tcPr>
          <w:p w14:paraId="0538B5CC" w14:textId="5ED40621" w:rsidR="00E51649" w:rsidRPr="00EF1157" w:rsidRDefault="00E51649" w:rsidP="00BB4025">
            <w:pPr>
              <w:spacing w:after="0" w:line="240" w:lineRule="auto"/>
              <w:rPr>
                <w:rFonts w:asciiTheme="minorHAnsi" w:hAnsiTheme="minorHAnsi" w:cstheme="minorHAnsi"/>
                <w:sz w:val="24"/>
                <w:szCs w:val="24"/>
              </w:rPr>
            </w:pPr>
            <w:r w:rsidRPr="00EF1157">
              <w:rPr>
                <w:rFonts w:asciiTheme="minorHAnsi" w:hAnsiTheme="minorHAnsi" w:cstheme="minorHAnsi"/>
                <w:sz w:val="24"/>
                <w:szCs w:val="24"/>
              </w:rPr>
              <w:lastRenderedPageBreak/>
              <w:t>Livrable 3</w:t>
            </w:r>
          </w:p>
        </w:tc>
        <w:tc>
          <w:tcPr>
            <w:tcW w:w="2942" w:type="dxa"/>
            <w:tcBorders>
              <w:top w:val="single" w:sz="4" w:space="0" w:color="auto"/>
              <w:left w:val="single" w:sz="4" w:space="0" w:color="auto"/>
              <w:bottom w:val="single" w:sz="4" w:space="0" w:color="auto"/>
              <w:right w:val="single" w:sz="4" w:space="0" w:color="auto"/>
            </w:tcBorders>
          </w:tcPr>
          <w:p w14:paraId="6BA2F520" w14:textId="0F41F138" w:rsidR="00E51649" w:rsidRPr="00EF1157" w:rsidRDefault="00E51649" w:rsidP="00EF1157">
            <w:pPr>
              <w:autoSpaceDE w:val="0"/>
              <w:autoSpaceDN w:val="0"/>
              <w:adjustRightInd w:val="0"/>
              <w:spacing w:after="0" w:line="240" w:lineRule="auto"/>
              <w:ind w:left="0" w:firstLine="0"/>
              <w:rPr>
                <w:rFonts w:asciiTheme="minorHAnsi" w:hAnsiTheme="minorHAnsi" w:cstheme="minorHAnsi"/>
                <w:sz w:val="24"/>
                <w:szCs w:val="24"/>
              </w:rPr>
            </w:pPr>
            <w:r w:rsidRPr="00EF1157">
              <w:rPr>
                <w:rFonts w:asciiTheme="minorHAnsi" w:hAnsiTheme="minorHAnsi" w:cstheme="minorHAnsi"/>
                <w:sz w:val="24"/>
                <w:szCs w:val="24"/>
              </w:rPr>
              <w:t>Rapport final de la mission</w:t>
            </w:r>
            <w:r>
              <w:rPr>
                <w:rFonts w:asciiTheme="minorHAnsi" w:hAnsiTheme="minorHAnsi" w:cstheme="minorHAnsi"/>
                <w:sz w:val="24"/>
                <w:szCs w:val="24"/>
              </w:rPr>
              <w:t>.</w:t>
            </w:r>
          </w:p>
          <w:p w14:paraId="7F836427" w14:textId="77777777" w:rsidR="00E51649" w:rsidRPr="00EF1157" w:rsidRDefault="00E51649" w:rsidP="00EF1157">
            <w:pPr>
              <w:autoSpaceDE w:val="0"/>
              <w:autoSpaceDN w:val="0"/>
              <w:adjustRightInd w:val="0"/>
              <w:spacing w:after="0" w:line="240" w:lineRule="auto"/>
              <w:ind w:left="0" w:firstLine="0"/>
              <w:rPr>
                <w:rFonts w:asciiTheme="minorHAnsi" w:hAnsiTheme="minorHAnsi" w:cstheme="minorHAnsi"/>
                <w:sz w:val="24"/>
                <w:szCs w:val="24"/>
              </w:rPr>
            </w:pPr>
          </w:p>
          <w:p w14:paraId="65A2B84C" w14:textId="15B2ECBE" w:rsidR="00E51649" w:rsidRPr="00EF1157" w:rsidRDefault="00E51649" w:rsidP="00EF1157">
            <w:pPr>
              <w:spacing w:after="0" w:line="240" w:lineRule="auto"/>
              <w:rPr>
                <w:rFonts w:asciiTheme="minorHAnsi" w:hAnsiTheme="minorHAnsi" w:cstheme="minorHAnsi"/>
                <w:sz w:val="24"/>
                <w:szCs w:val="24"/>
              </w:rPr>
            </w:pPr>
            <w:r w:rsidRPr="00EF1157">
              <w:rPr>
                <w:rFonts w:asciiTheme="minorHAnsi" w:hAnsiTheme="minorHAnsi" w:cstheme="minorHAnsi"/>
                <w:sz w:val="24"/>
                <w:szCs w:val="24"/>
              </w:rPr>
              <w:t xml:space="preserve">Une fiche d’évaluation </w:t>
            </w:r>
            <w:r>
              <w:rPr>
                <w:rFonts w:asciiTheme="minorHAnsi" w:hAnsiTheme="minorHAnsi" w:cstheme="minorHAnsi"/>
                <w:sz w:val="24"/>
                <w:szCs w:val="24"/>
              </w:rPr>
              <w:t xml:space="preserve">globale </w:t>
            </w:r>
            <w:r w:rsidRPr="00EF1157">
              <w:rPr>
                <w:rFonts w:asciiTheme="minorHAnsi" w:hAnsiTheme="minorHAnsi" w:cstheme="minorHAnsi"/>
                <w:sz w:val="24"/>
                <w:szCs w:val="24"/>
              </w:rPr>
              <w:t xml:space="preserve">de l’exercice avec des recommandations d’amélioration </w:t>
            </w:r>
            <w:r>
              <w:rPr>
                <w:rFonts w:asciiTheme="minorHAnsi" w:hAnsiTheme="minorHAnsi" w:cstheme="minorHAnsi"/>
                <w:sz w:val="24"/>
                <w:szCs w:val="24"/>
              </w:rPr>
              <w:t xml:space="preserve">pour </w:t>
            </w:r>
            <w:r w:rsidRPr="00EF1157">
              <w:rPr>
                <w:rFonts w:asciiTheme="minorHAnsi" w:hAnsiTheme="minorHAnsi" w:cstheme="minorHAnsi"/>
                <w:sz w:val="24"/>
                <w:szCs w:val="24"/>
              </w:rPr>
              <w:t xml:space="preserve">des exercices </w:t>
            </w:r>
            <w:r>
              <w:rPr>
                <w:rFonts w:asciiTheme="minorHAnsi" w:hAnsiTheme="minorHAnsi" w:cstheme="minorHAnsi"/>
                <w:sz w:val="24"/>
                <w:szCs w:val="24"/>
              </w:rPr>
              <w:t xml:space="preserve">similaires à déployer dans le </w:t>
            </w:r>
            <w:r w:rsidRPr="00EF1157">
              <w:rPr>
                <w:rFonts w:asciiTheme="minorHAnsi" w:hAnsiTheme="minorHAnsi" w:cstheme="minorHAnsi"/>
                <w:sz w:val="24"/>
                <w:szCs w:val="24"/>
              </w:rPr>
              <w:t>futur</w:t>
            </w:r>
            <w:r>
              <w:rPr>
                <w:rFonts w:asciiTheme="minorHAnsi" w:hAnsiTheme="minorHAnsi" w:cstheme="minorHAnsi"/>
                <w:sz w:val="24"/>
                <w:szCs w:val="24"/>
              </w:rPr>
              <w:t>.</w:t>
            </w:r>
            <w:r w:rsidRPr="00EF1157">
              <w:rPr>
                <w:rFonts w:asciiTheme="minorHAnsi" w:hAnsiTheme="minorHAnsi" w:cstheme="minorHAnsi"/>
                <w:sz w:val="24"/>
                <w:szCs w:val="24"/>
              </w:rPr>
              <w:t xml:space="preserve"> </w:t>
            </w:r>
          </w:p>
        </w:tc>
        <w:tc>
          <w:tcPr>
            <w:tcW w:w="2095" w:type="dxa"/>
            <w:tcBorders>
              <w:top w:val="single" w:sz="4" w:space="0" w:color="auto"/>
              <w:left w:val="single" w:sz="4" w:space="0" w:color="auto"/>
              <w:bottom w:val="single" w:sz="4" w:space="0" w:color="auto"/>
              <w:right w:val="single" w:sz="4" w:space="0" w:color="auto"/>
            </w:tcBorders>
            <w:hideMark/>
          </w:tcPr>
          <w:p w14:paraId="2E851633" w14:textId="1FA0EC68" w:rsidR="00E51649" w:rsidRPr="00EF1157" w:rsidRDefault="00E51649" w:rsidP="00BB4025">
            <w:pPr>
              <w:autoSpaceDE w:val="0"/>
              <w:autoSpaceDN w:val="0"/>
              <w:adjustRightInd w:val="0"/>
              <w:spacing w:after="0" w:line="240" w:lineRule="auto"/>
              <w:rPr>
                <w:rFonts w:asciiTheme="minorHAnsi" w:hAnsiTheme="minorHAnsi" w:cstheme="minorHAnsi"/>
                <w:sz w:val="24"/>
                <w:szCs w:val="24"/>
              </w:rPr>
            </w:pPr>
            <w:r w:rsidRPr="00EF1157">
              <w:rPr>
                <w:rFonts w:asciiTheme="minorHAnsi" w:hAnsiTheme="minorHAnsi" w:cstheme="minorHAnsi"/>
                <w:sz w:val="24"/>
                <w:szCs w:val="24"/>
              </w:rPr>
              <w:t>8 jours après la conduite de la mission</w:t>
            </w:r>
          </w:p>
        </w:tc>
        <w:tc>
          <w:tcPr>
            <w:tcW w:w="1842" w:type="dxa"/>
            <w:tcBorders>
              <w:top w:val="single" w:sz="4" w:space="0" w:color="auto"/>
              <w:left w:val="single" w:sz="4" w:space="0" w:color="auto"/>
              <w:bottom w:val="single" w:sz="4" w:space="0" w:color="auto"/>
              <w:right w:val="single" w:sz="4" w:space="0" w:color="auto"/>
            </w:tcBorders>
          </w:tcPr>
          <w:p w14:paraId="19061072" w14:textId="7AF62D67" w:rsidR="00E51649" w:rsidRPr="00EF1157" w:rsidRDefault="008C6469" w:rsidP="00BB4025">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30%</w:t>
            </w:r>
          </w:p>
        </w:tc>
      </w:tr>
    </w:tbl>
    <w:p w14:paraId="718058D6" w14:textId="77777777" w:rsidR="00FC3F02" w:rsidRPr="00BB4025" w:rsidRDefault="00FC3F02" w:rsidP="003C7982">
      <w:pPr>
        <w:spacing w:after="0" w:line="240" w:lineRule="auto"/>
        <w:ind w:left="0" w:right="0" w:firstLine="0"/>
        <w:rPr>
          <w:rFonts w:asciiTheme="minorHAnsi" w:hAnsiTheme="minorHAnsi" w:cstheme="minorHAnsi"/>
          <w:b/>
          <w:color w:val="17365D"/>
          <w:sz w:val="24"/>
          <w:szCs w:val="24"/>
        </w:rPr>
      </w:pPr>
    </w:p>
    <w:p w14:paraId="231FBDBC" w14:textId="150D566A" w:rsidR="00FC3F02" w:rsidRPr="00EF1157" w:rsidRDefault="00FC3F02" w:rsidP="00BB4025">
      <w:pPr>
        <w:autoSpaceDE w:val="0"/>
        <w:autoSpaceDN w:val="0"/>
        <w:adjustRightInd w:val="0"/>
        <w:spacing w:after="0" w:line="240" w:lineRule="auto"/>
        <w:rPr>
          <w:rFonts w:asciiTheme="minorHAnsi" w:hAnsiTheme="minorHAnsi" w:cstheme="minorHAnsi"/>
          <w:sz w:val="24"/>
          <w:szCs w:val="24"/>
        </w:rPr>
      </w:pPr>
      <w:r w:rsidRPr="00EF1157">
        <w:rPr>
          <w:rFonts w:asciiTheme="minorHAnsi" w:hAnsiTheme="minorHAnsi" w:cstheme="minorHAnsi"/>
          <w:b/>
          <w:bCs/>
          <w:sz w:val="24"/>
          <w:szCs w:val="24"/>
        </w:rPr>
        <w:t>NB :</w:t>
      </w:r>
      <w:r w:rsidRPr="00EF1157">
        <w:rPr>
          <w:rFonts w:asciiTheme="minorHAnsi" w:hAnsiTheme="minorHAnsi" w:cstheme="minorHAnsi"/>
          <w:sz w:val="24"/>
          <w:szCs w:val="24"/>
        </w:rPr>
        <w:t xml:space="preserve"> La liste définitive des livrables peut être enrichie par le (la) consultant (e) sélectionné(e), tout en gardant le focus sur les objectifs généraux et la qualité des livrables. La réunion de cadrage sera une opportunité pour arrêter la liste des livrables en concertation avec l’équipe du programme ISED-MS</w:t>
      </w:r>
      <w:r w:rsidR="00D01D84">
        <w:rPr>
          <w:rFonts w:asciiTheme="minorHAnsi" w:hAnsiTheme="minorHAnsi" w:cstheme="minorHAnsi"/>
          <w:sz w:val="24"/>
          <w:szCs w:val="24"/>
        </w:rPr>
        <w:t>.</w:t>
      </w:r>
    </w:p>
    <w:p w14:paraId="5C872865" w14:textId="0C30E522" w:rsidR="00FC3F02" w:rsidRDefault="00FC3F02" w:rsidP="00BB4025">
      <w:pPr>
        <w:spacing w:after="0" w:line="240" w:lineRule="auto"/>
        <w:ind w:left="0" w:right="0" w:firstLine="0"/>
        <w:rPr>
          <w:rFonts w:asciiTheme="minorHAnsi" w:hAnsiTheme="minorHAnsi" w:cstheme="minorHAnsi"/>
          <w:b/>
          <w:color w:val="17365D"/>
          <w:sz w:val="24"/>
          <w:szCs w:val="24"/>
        </w:rPr>
      </w:pPr>
    </w:p>
    <w:p w14:paraId="4AD2EDFE" w14:textId="77777777" w:rsidR="007727DA" w:rsidRPr="00BB4025" w:rsidRDefault="007727DA" w:rsidP="00BB4025">
      <w:pPr>
        <w:spacing w:after="0" w:line="240" w:lineRule="auto"/>
        <w:ind w:left="0" w:right="0" w:firstLine="0"/>
        <w:rPr>
          <w:rFonts w:asciiTheme="minorHAnsi" w:hAnsiTheme="minorHAnsi" w:cstheme="minorHAnsi"/>
          <w:b/>
          <w:color w:val="17365D"/>
          <w:sz w:val="24"/>
          <w:szCs w:val="24"/>
        </w:rPr>
      </w:pPr>
    </w:p>
    <w:p w14:paraId="6FDC6C45" w14:textId="55DBACFA" w:rsidR="00183077" w:rsidRPr="00BB4025" w:rsidRDefault="00183077" w:rsidP="00BB4025">
      <w:pPr>
        <w:spacing w:after="0" w:line="240" w:lineRule="auto"/>
        <w:ind w:left="-5" w:right="0"/>
        <w:rPr>
          <w:rFonts w:asciiTheme="minorHAnsi" w:hAnsiTheme="minorHAnsi" w:cstheme="minorHAnsi"/>
          <w:b/>
          <w:color w:val="17365D"/>
          <w:sz w:val="24"/>
          <w:szCs w:val="24"/>
        </w:rPr>
      </w:pPr>
      <w:r w:rsidRPr="00BB4025">
        <w:rPr>
          <w:rFonts w:asciiTheme="minorHAnsi" w:hAnsiTheme="minorHAnsi" w:cstheme="minorHAnsi"/>
          <w:b/>
          <w:color w:val="17365D"/>
          <w:sz w:val="24"/>
          <w:szCs w:val="24"/>
        </w:rPr>
        <w:t>Portée géographique de la mission</w:t>
      </w:r>
      <w:r w:rsidR="007727DA">
        <w:rPr>
          <w:rFonts w:asciiTheme="minorHAnsi" w:hAnsiTheme="minorHAnsi" w:cstheme="minorHAnsi"/>
          <w:b/>
          <w:color w:val="17365D"/>
          <w:sz w:val="24"/>
          <w:szCs w:val="24"/>
        </w:rPr>
        <w:t> :</w:t>
      </w:r>
      <w:r w:rsidRPr="00BB4025">
        <w:rPr>
          <w:rFonts w:asciiTheme="minorHAnsi" w:hAnsiTheme="minorHAnsi" w:cstheme="minorHAnsi"/>
          <w:b/>
          <w:color w:val="17365D"/>
          <w:sz w:val="24"/>
          <w:szCs w:val="24"/>
        </w:rPr>
        <w:t xml:space="preserve"> </w:t>
      </w:r>
    </w:p>
    <w:p w14:paraId="57916897" w14:textId="62618135" w:rsidR="00C8100F" w:rsidRPr="0068765F" w:rsidRDefault="00183077" w:rsidP="0068765F">
      <w:p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L’évaluation de performance</w:t>
      </w:r>
      <w:r w:rsidR="003C7982">
        <w:rPr>
          <w:rFonts w:asciiTheme="minorHAnsi" w:hAnsiTheme="minorHAnsi" w:cstheme="minorHAnsi"/>
          <w:sz w:val="24"/>
          <w:szCs w:val="24"/>
        </w:rPr>
        <w:t xml:space="preserve"> organisationnelle </w:t>
      </w:r>
      <w:r w:rsidRPr="00BB4025">
        <w:rPr>
          <w:rFonts w:asciiTheme="minorHAnsi" w:hAnsiTheme="minorHAnsi" w:cstheme="minorHAnsi"/>
          <w:sz w:val="24"/>
          <w:szCs w:val="24"/>
        </w:rPr>
        <w:t xml:space="preserve">sera </w:t>
      </w:r>
      <w:r w:rsidR="00597C95" w:rsidRPr="00BB4025">
        <w:rPr>
          <w:rFonts w:asciiTheme="minorHAnsi" w:hAnsiTheme="minorHAnsi" w:cstheme="minorHAnsi"/>
          <w:sz w:val="24"/>
          <w:szCs w:val="24"/>
        </w:rPr>
        <w:t>réalisée</w:t>
      </w:r>
      <w:r w:rsidRPr="00BB4025">
        <w:rPr>
          <w:rFonts w:asciiTheme="minorHAnsi" w:hAnsiTheme="minorHAnsi" w:cstheme="minorHAnsi"/>
          <w:sz w:val="24"/>
          <w:szCs w:val="24"/>
        </w:rPr>
        <w:t xml:space="preserve"> </w:t>
      </w:r>
      <w:r w:rsidR="00E11EE5" w:rsidRPr="00BB4025">
        <w:rPr>
          <w:rFonts w:asciiTheme="minorHAnsi" w:hAnsiTheme="minorHAnsi" w:cstheme="minorHAnsi"/>
          <w:sz w:val="24"/>
          <w:szCs w:val="24"/>
        </w:rPr>
        <w:t>auprès de</w:t>
      </w:r>
      <w:r w:rsidR="005A44A6">
        <w:rPr>
          <w:rFonts w:asciiTheme="minorHAnsi" w:hAnsiTheme="minorHAnsi" w:cstheme="minorHAnsi"/>
          <w:sz w:val="24"/>
          <w:szCs w:val="24"/>
        </w:rPr>
        <w:t xml:space="preserve"> </w:t>
      </w:r>
      <w:r w:rsidR="00454871" w:rsidRPr="00454871">
        <w:rPr>
          <w:rFonts w:asciiTheme="minorHAnsi" w:hAnsiTheme="minorHAnsi" w:cstheme="minorHAnsi"/>
          <w:sz w:val="24"/>
          <w:szCs w:val="24"/>
        </w:rPr>
        <w:t xml:space="preserve">16 </w:t>
      </w:r>
      <w:r w:rsidR="00E11EE5" w:rsidRPr="00454871">
        <w:rPr>
          <w:rFonts w:asciiTheme="minorHAnsi" w:hAnsiTheme="minorHAnsi" w:cstheme="minorHAnsi"/>
          <w:sz w:val="24"/>
          <w:szCs w:val="24"/>
        </w:rPr>
        <w:t>associations</w:t>
      </w:r>
      <w:r w:rsidR="00E11EE5" w:rsidRPr="00BB4025">
        <w:rPr>
          <w:rFonts w:asciiTheme="minorHAnsi" w:hAnsiTheme="minorHAnsi" w:cstheme="minorHAnsi"/>
          <w:sz w:val="24"/>
          <w:szCs w:val="24"/>
        </w:rPr>
        <w:t xml:space="preserve"> réparti</w:t>
      </w:r>
      <w:r w:rsidR="00EF1157">
        <w:rPr>
          <w:rFonts w:asciiTheme="minorHAnsi" w:hAnsiTheme="minorHAnsi" w:cstheme="minorHAnsi"/>
          <w:sz w:val="24"/>
          <w:szCs w:val="24"/>
        </w:rPr>
        <w:t>e</w:t>
      </w:r>
      <w:r w:rsidR="00E11EE5" w:rsidRPr="00BB4025">
        <w:rPr>
          <w:rFonts w:asciiTheme="minorHAnsi" w:hAnsiTheme="minorHAnsi" w:cstheme="minorHAnsi"/>
          <w:sz w:val="24"/>
          <w:szCs w:val="24"/>
        </w:rPr>
        <w:t>s</w:t>
      </w:r>
      <w:r w:rsidR="005A44A6">
        <w:rPr>
          <w:rFonts w:asciiTheme="minorHAnsi" w:hAnsiTheme="minorHAnsi" w:cstheme="minorHAnsi"/>
          <w:sz w:val="24"/>
          <w:szCs w:val="24"/>
        </w:rPr>
        <w:t xml:space="preserve"> sur la région au </w:t>
      </w:r>
      <w:r w:rsidR="00D21B6B">
        <w:rPr>
          <w:rFonts w:asciiTheme="minorHAnsi" w:hAnsiTheme="minorHAnsi" w:cstheme="minorHAnsi"/>
          <w:sz w:val="24"/>
          <w:szCs w:val="24"/>
        </w:rPr>
        <w:t xml:space="preserve">niveau </w:t>
      </w:r>
      <w:r w:rsidR="00D01D84">
        <w:rPr>
          <w:rFonts w:asciiTheme="minorHAnsi" w:hAnsiTheme="minorHAnsi" w:cstheme="minorHAnsi"/>
          <w:sz w:val="24"/>
          <w:szCs w:val="24"/>
        </w:rPr>
        <w:t>de la région Marrakech-Safi. Plus précisément, les communes</w:t>
      </w:r>
      <w:r w:rsidR="0068765F">
        <w:rPr>
          <w:rFonts w:asciiTheme="minorHAnsi" w:hAnsiTheme="minorHAnsi" w:cstheme="minorHAnsi"/>
          <w:sz w:val="24"/>
          <w:szCs w:val="24"/>
        </w:rPr>
        <w:t xml:space="preserve"> de : Chichaoua</w:t>
      </w:r>
      <w:r w:rsidR="0068765F">
        <w:rPr>
          <w:rFonts w:asciiTheme="minorHAnsi" w:eastAsiaTheme="minorHAnsi" w:hAnsiTheme="minorHAnsi" w:cstheme="minorHAnsi"/>
          <w:color w:val="auto"/>
          <w:sz w:val="24"/>
          <w:szCs w:val="24"/>
          <w:lang w:eastAsia="en-US"/>
        </w:rPr>
        <w:t xml:space="preserve">, </w:t>
      </w:r>
      <w:r w:rsidR="0068765F" w:rsidRPr="0068765F">
        <w:rPr>
          <w:rFonts w:asciiTheme="minorHAnsi" w:eastAsiaTheme="minorHAnsi" w:hAnsiTheme="minorHAnsi" w:cstheme="minorHAnsi"/>
          <w:color w:val="auto"/>
          <w:sz w:val="24"/>
          <w:szCs w:val="24"/>
          <w:lang w:eastAsia="en-US"/>
        </w:rPr>
        <w:t xml:space="preserve">Ighil </w:t>
      </w:r>
      <w:r w:rsidR="0068765F">
        <w:rPr>
          <w:rFonts w:asciiTheme="minorHAnsi" w:hAnsiTheme="minorHAnsi" w:cstheme="minorHAnsi"/>
          <w:sz w:val="24"/>
          <w:szCs w:val="24"/>
        </w:rPr>
        <w:t>,</w:t>
      </w:r>
      <w:r w:rsidR="0068765F" w:rsidRPr="0068765F">
        <w:rPr>
          <w:rFonts w:asciiTheme="minorHAnsi" w:eastAsiaTheme="minorHAnsi" w:hAnsiTheme="minorHAnsi" w:cstheme="minorHAnsi"/>
          <w:color w:val="auto"/>
          <w:sz w:val="24"/>
          <w:szCs w:val="24"/>
          <w:lang w:eastAsia="en-US"/>
        </w:rPr>
        <w:t>Tlat N yakoub</w:t>
      </w:r>
      <w:r w:rsidR="0068765F">
        <w:rPr>
          <w:rFonts w:asciiTheme="minorHAnsi" w:hAnsiTheme="minorHAnsi" w:cstheme="minorHAnsi"/>
          <w:sz w:val="24"/>
          <w:szCs w:val="24"/>
        </w:rPr>
        <w:t xml:space="preserve">, </w:t>
      </w:r>
      <w:r w:rsidR="0068765F" w:rsidRPr="0068765F">
        <w:rPr>
          <w:rFonts w:asciiTheme="minorHAnsi" w:eastAsiaTheme="minorHAnsi" w:hAnsiTheme="minorHAnsi" w:cstheme="minorHAnsi"/>
          <w:color w:val="auto"/>
          <w:sz w:val="24"/>
          <w:szCs w:val="24"/>
          <w:lang w:eastAsia="en-US"/>
        </w:rPr>
        <w:t>Mejjat</w:t>
      </w:r>
      <w:r w:rsidR="0068765F">
        <w:rPr>
          <w:rFonts w:asciiTheme="minorHAnsi" w:hAnsiTheme="minorHAnsi" w:cstheme="minorHAnsi"/>
          <w:sz w:val="24"/>
          <w:szCs w:val="24"/>
        </w:rPr>
        <w:t xml:space="preserve">, </w:t>
      </w:r>
      <w:r w:rsidR="0068765F" w:rsidRPr="0068765F">
        <w:rPr>
          <w:rFonts w:asciiTheme="minorHAnsi" w:eastAsiaTheme="minorHAnsi" w:hAnsiTheme="minorHAnsi" w:cstheme="minorHAnsi"/>
          <w:color w:val="auto"/>
          <w:sz w:val="24"/>
          <w:szCs w:val="24"/>
          <w:lang w:eastAsia="en-US"/>
        </w:rPr>
        <w:t xml:space="preserve">Adassil  </w:t>
      </w:r>
      <w:r w:rsidR="0068765F">
        <w:rPr>
          <w:rFonts w:asciiTheme="minorHAnsi" w:hAnsiTheme="minorHAnsi" w:cstheme="minorHAnsi"/>
          <w:sz w:val="24"/>
          <w:szCs w:val="24"/>
        </w:rPr>
        <w:t>,</w:t>
      </w:r>
      <w:r w:rsidR="0068765F" w:rsidRPr="0068765F">
        <w:rPr>
          <w:rFonts w:asciiTheme="minorHAnsi" w:eastAsiaTheme="minorHAnsi" w:hAnsiTheme="minorHAnsi" w:cstheme="minorHAnsi"/>
          <w:color w:val="auto"/>
          <w:sz w:val="24"/>
          <w:szCs w:val="24"/>
          <w:lang w:eastAsia="en-US"/>
        </w:rPr>
        <w:t>Amzmiz</w:t>
      </w:r>
      <w:r w:rsidR="0068765F">
        <w:rPr>
          <w:rFonts w:asciiTheme="minorHAnsi" w:hAnsiTheme="minorHAnsi" w:cstheme="minorHAnsi"/>
          <w:sz w:val="24"/>
          <w:szCs w:val="24"/>
        </w:rPr>
        <w:t xml:space="preserve">, </w:t>
      </w:r>
      <w:r w:rsidR="0068765F" w:rsidRPr="0068765F">
        <w:rPr>
          <w:rFonts w:asciiTheme="minorHAnsi" w:eastAsiaTheme="minorHAnsi" w:hAnsiTheme="minorHAnsi" w:cstheme="minorHAnsi"/>
          <w:color w:val="auto"/>
          <w:sz w:val="24"/>
          <w:szCs w:val="24"/>
          <w:lang w:eastAsia="en-US"/>
        </w:rPr>
        <w:t>Ijoukak</w:t>
      </w:r>
      <w:r w:rsidR="0068765F">
        <w:rPr>
          <w:rFonts w:asciiTheme="minorHAnsi" w:eastAsiaTheme="minorHAnsi" w:hAnsiTheme="minorHAnsi" w:cstheme="minorHAnsi"/>
          <w:color w:val="auto"/>
          <w:sz w:val="24"/>
          <w:szCs w:val="24"/>
          <w:lang w:eastAsia="en-US"/>
        </w:rPr>
        <w:t xml:space="preserve">, </w:t>
      </w:r>
      <w:r w:rsidR="0068765F" w:rsidRPr="0068765F">
        <w:rPr>
          <w:rFonts w:asciiTheme="minorHAnsi" w:eastAsiaTheme="minorHAnsi" w:hAnsiTheme="minorHAnsi" w:cstheme="minorHAnsi"/>
          <w:color w:val="auto"/>
          <w:sz w:val="24"/>
          <w:szCs w:val="24"/>
          <w:lang w:eastAsia="en-US"/>
        </w:rPr>
        <w:t>Aghbar</w:t>
      </w:r>
      <w:r w:rsidR="0068765F">
        <w:rPr>
          <w:rFonts w:asciiTheme="minorHAnsi" w:eastAsiaTheme="minorHAnsi" w:hAnsiTheme="minorHAnsi" w:cstheme="minorHAnsi"/>
          <w:color w:val="auto"/>
          <w:sz w:val="24"/>
          <w:szCs w:val="24"/>
          <w:lang w:eastAsia="en-US"/>
        </w:rPr>
        <w:t>,</w:t>
      </w:r>
      <w:r w:rsidR="0068765F" w:rsidRPr="0068765F">
        <w:rPr>
          <w:rFonts w:asciiTheme="minorHAnsi" w:eastAsiaTheme="minorHAnsi" w:hAnsiTheme="minorHAnsi" w:cstheme="minorHAnsi"/>
          <w:color w:val="auto"/>
          <w:sz w:val="24"/>
          <w:szCs w:val="24"/>
          <w:lang w:eastAsia="en-US"/>
        </w:rPr>
        <w:t xml:space="preserve">Tidili, Assni, </w:t>
      </w:r>
      <w:r w:rsidR="0068765F" w:rsidRPr="0068765F">
        <w:rPr>
          <w:rFonts w:asciiTheme="minorHAnsi" w:eastAsiaTheme="minorHAnsi" w:hAnsiTheme="minorHAnsi" w:cstheme="minorHAnsi"/>
          <w:sz w:val="24"/>
          <w:szCs w:val="24"/>
          <w:lang w:eastAsia="en-US"/>
        </w:rPr>
        <w:t>Angal</w:t>
      </w:r>
      <w:r w:rsidR="0068765F" w:rsidRPr="0068765F">
        <w:rPr>
          <w:rFonts w:asciiTheme="minorHAnsi" w:eastAsiaTheme="minorHAnsi" w:hAnsiTheme="minorHAnsi" w:cstheme="minorHAnsi"/>
          <w:color w:val="auto"/>
          <w:sz w:val="24"/>
          <w:szCs w:val="24"/>
          <w:lang w:eastAsia="en-US"/>
        </w:rPr>
        <w:t xml:space="preserve">, </w:t>
      </w:r>
      <w:r w:rsidR="0068765F" w:rsidRPr="0068765F">
        <w:rPr>
          <w:rFonts w:asciiTheme="minorHAnsi" w:eastAsiaTheme="minorHAnsi" w:hAnsiTheme="minorHAnsi" w:cstheme="minorHAnsi"/>
          <w:sz w:val="24"/>
          <w:szCs w:val="24"/>
          <w:lang w:eastAsia="en-US"/>
        </w:rPr>
        <w:t>Amgrass</w:t>
      </w:r>
      <w:r w:rsidR="0068765F" w:rsidRPr="0068765F">
        <w:rPr>
          <w:rFonts w:asciiTheme="minorHAnsi" w:eastAsiaTheme="minorHAnsi" w:hAnsiTheme="minorHAnsi" w:cstheme="minorHAnsi"/>
          <w:color w:val="auto"/>
          <w:sz w:val="24"/>
          <w:szCs w:val="24"/>
          <w:lang w:eastAsia="en-US"/>
        </w:rPr>
        <w:t xml:space="preserve">, </w:t>
      </w:r>
      <w:r w:rsidR="0068765F" w:rsidRPr="0068765F">
        <w:rPr>
          <w:rFonts w:asciiTheme="minorHAnsi" w:eastAsiaTheme="minorHAnsi" w:hAnsiTheme="minorHAnsi" w:cstheme="minorHAnsi"/>
          <w:sz w:val="24"/>
          <w:szCs w:val="24"/>
          <w:lang w:eastAsia="en-US"/>
        </w:rPr>
        <w:t>Azegour</w:t>
      </w:r>
      <w:r w:rsidR="0068765F" w:rsidRPr="0068765F">
        <w:rPr>
          <w:rFonts w:asciiTheme="minorHAnsi" w:eastAsiaTheme="minorHAnsi" w:hAnsiTheme="minorHAnsi" w:cstheme="minorHAnsi"/>
          <w:color w:val="auto"/>
          <w:sz w:val="24"/>
          <w:szCs w:val="24"/>
          <w:lang w:eastAsia="en-US"/>
        </w:rPr>
        <w:t>, ElAttaouia</w:t>
      </w:r>
    </w:p>
    <w:p w14:paraId="37D96FF5" w14:textId="77777777" w:rsidR="00C8100F" w:rsidRPr="0068765F" w:rsidRDefault="00C8100F" w:rsidP="00BB4025">
      <w:pPr>
        <w:spacing w:after="0" w:line="240" w:lineRule="auto"/>
        <w:rPr>
          <w:rFonts w:asciiTheme="minorHAnsi" w:hAnsiTheme="minorHAnsi" w:cstheme="minorHAnsi"/>
          <w:sz w:val="24"/>
          <w:szCs w:val="24"/>
        </w:rPr>
      </w:pPr>
    </w:p>
    <w:p w14:paraId="179FC693" w14:textId="7FF15A5D" w:rsidR="00597C95" w:rsidRPr="00BB4025" w:rsidRDefault="00B44A7D" w:rsidP="003C7982">
      <w:pPr>
        <w:spacing w:after="0" w:line="240" w:lineRule="auto"/>
        <w:ind w:left="-5" w:right="0"/>
        <w:rPr>
          <w:rFonts w:asciiTheme="minorHAnsi" w:hAnsiTheme="minorHAnsi" w:cstheme="minorHAnsi"/>
          <w:b/>
          <w:color w:val="17365D"/>
          <w:sz w:val="24"/>
          <w:szCs w:val="24"/>
        </w:rPr>
      </w:pPr>
      <w:r w:rsidRPr="00BB4025">
        <w:rPr>
          <w:rFonts w:asciiTheme="minorHAnsi" w:hAnsiTheme="minorHAnsi" w:cstheme="minorHAnsi"/>
          <w:b/>
          <w:color w:val="17365D"/>
          <w:sz w:val="24"/>
          <w:szCs w:val="24"/>
        </w:rPr>
        <w:t>Durée et période de la mission</w:t>
      </w:r>
      <w:r w:rsidR="007727DA">
        <w:rPr>
          <w:rFonts w:asciiTheme="minorHAnsi" w:hAnsiTheme="minorHAnsi" w:cstheme="minorHAnsi"/>
          <w:b/>
          <w:color w:val="17365D"/>
          <w:sz w:val="24"/>
          <w:szCs w:val="24"/>
        </w:rPr>
        <w:t xml:space="preserve"> :</w:t>
      </w:r>
      <w:r w:rsidRPr="00BB4025">
        <w:rPr>
          <w:rFonts w:asciiTheme="minorHAnsi" w:hAnsiTheme="minorHAnsi" w:cstheme="minorHAnsi"/>
          <w:b/>
          <w:color w:val="17365D"/>
          <w:sz w:val="24"/>
          <w:szCs w:val="24"/>
        </w:rPr>
        <w:t xml:space="preserve"> </w:t>
      </w:r>
    </w:p>
    <w:p w14:paraId="4D3CECBB" w14:textId="4CDC10A9" w:rsidR="00B44A7D" w:rsidRPr="00BB4025" w:rsidRDefault="00B44A7D" w:rsidP="00BB4025">
      <w:pPr>
        <w:spacing w:after="0" w:line="240" w:lineRule="auto"/>
        <w:ind w:left="11" w:right="0" w:hanging="11"/>
        <w:rPr>
          <w:rFonts w:asciiTheme="minorHAnsi" w:hAnsiTheme="minorHAnsi" w:cstheme="minorHAnsi"/>
          <w:sz w:val="24"/>
          <w:szCs w:val="24"/>
        </w:rPr>
      </w:pPr>
      <w:r w:rsidRPr="00BB4025">
        <w:rPr>
          <w:rFonts w:asciiTheme="minorHAnsi" w:hAnsiTheme="minorHAnsi" w:cstheme="minorHAnsi"/>
          <w:b/>
          <w:bCs/>
          <w:sz w:val="24"/>
          <w:szCs w:val="24"/>
        </w:rPr>
        <w:t>Durée /Niveau d’effort :</w:t>
      </w:r>
      <w:r w:rsidRPr="00BB4025">
        <w:rPr>
          <w:rFonts w:asciiTheme="minorHAnsi" w:hAnsiTheme="minorHAnsi" w:cstheme="minorHAnsi"/>
          <w:sz w:val="24"/>
          <w:szCs w:val="24"/>
        </w:rPr>
        <w:t xml:space="preserve"> </w:t>
      </w:r>
    </w:p>
    <w:p w14:paraId="3552AEA8" w14:textId="4F2DB16C" w:rsidR="00B44A7D" w:rsidRPr="00280AE0" w:rsidRDefault="00B44A7D" w:rsidP="0068765F">
      <w:pPr>
        <w:spacing w:after="0" w:line="240" w:lineRule="auto"/>
        <w:ind w:left="11" w:right="0" w:hanging="11"/>
        <w:rPr>
          <w:rFonts w:asciiTheme="minorHAnsi" w:hAnsiTheme="minorHAnsi" w:cstheme="minorHAnsi"/>
          <w:b/>
          <w:bCs/>
          <w:sz w:val="24"/>
          <w:szCs w:val="24"/>
        </w:rPr>
      </w:pPr>
      <w:r w:rsidRPr="009239D7">
        <w:rPr>
          <w:rFonts w:asciiTheme="minorHAnsi" w:hAnsiTheme="minorHAnsi" w:cstheme="minorHAnsi"/>
          <w:b/>
          <w:bCs/>
          <w:sz w:val="24"/>
          <w:szCs w:val="24"/>
        </w:rPr>
        <w:t xml:space="preserve">Le niveau d’effort pour la </w:t>
      </w:r>
      <w:r w:rsidRPr="00280AE0">
        <w:rPr>
          <w:rFonts w:asciiTheme="minorHAnsi" w:hAnsiTheme="minorHAnsi" w:cstheme="minorHAnsi"/>
          <w:b/>
          <w:bCs/>
          <w:sz w:val="24"/>
          <w:szCs w:val="24"/>
        </w:rPr>
        <w:t xml:space="preserve">conduite de </w:t>
      </w:r>
      <w:r w:rsidR="00EF1157" w:rsidRPr="00280AE0">
        <w:rPr>
          <w:rFonts w:asciiTheme="minorHAnsi" w:hAnsiTheme="minorHAnsi" w:cstheme="minorHAnsi"/>
          <w:b/>
          <w:bCs/>
          <w:sz w:val="24"/>
          <w:szCs w:val="24"/>
        </w:rPr>
        <w:t>la mission</w:t>
      </w:r>
      <w:r w:rsidRPr="00280AE0">
        <w:rPr>
          <w:rFonts w:asciiTheme="minorHAnsi" w:hAnsiTheme="minorHAnsi" w:cstheme="minorHAnsi"/>
          <w:b/>
          <w:bCs/>
          <w:sz w:val="24"/>
          <w:szCs w:val="24"/>
        </w:rPr>
        <w:t xml:space="preserve"> est estimé à </w:t>
      </w:r>
      <w:r w:rsidR="00BA4402" w:rsidRPr="00280AE0">
        <w:rPr>
          <w:rFonts w:asciiTheme="minorHAnsi" w:hAnsiTheme="minorHAnsi" w:cstheme="minorHAnsi"/>
          <w:b/>
          <w:bCs/>
          <w:sz w:val="24"/>
          <w:szCs w:val="24"/>
        </w:rPr>
        <w:t xml:space="preserve">25 </w:t>
      </w:r>
      <w:r w:rsidR="00C8100F" w:rsidRPr="00280AE0">
        <w:rPr>
          <w:rFonts w:asciiTheme="minorHAnsi" w:hAnsiTheme="minorHAnsi" w:cstheme="minorHAnsi"/>
          <w:b/>
          <w:bCs/>
          <w:sz w:val="24"/>
          <w:szCs w:val="24"/>
        </w:rPr>
        <w:t xml:space="preserve">jours </w:t>
      </w:r>
      <w:r w:rsidR="004C569E" w:rsidRPr="00280AE0">
        <w:rPr>
          <w:rFonts w:asciiTheme="minorHAnsi" w:hAnsiTheme="minorHAnsi" w:cstheme="minorHAnsi"/>
          <w:b/>
          <w:bCs/>
          <w:sz w:val="24"/>
          <w:szCs w:val="24"/>
        </w:rPr>
        <w:t xml:space="preserve">hommes </w:t>
      </w:r>
    </w:p>
    <w:p w14:paraId="137CEE01" w14:textId="77777777" w:rsidR="00597C95" w:rsidRPr="00280AE0" w:rsidRDefault="00597C95" w:rsidP="00BB4025">
      <w:pPr>
        <w:spacing w:after="0" w:line="240" w:lineRule="auto"/>
        <w:ind w:left="11" w:right="0" w:hanging="11"/>
        <w:rPr>
          <w:rFonts w:asciiTheme="minorHAnsi" w:hAnsiTheme="minorHAnsi" w:cstheme="minorHAnsi"/>
          <w:sz w:val="24"/>
          <w:szCs w:val="24"/>
        </w:rPr>
      </w:pPr>
    </w:p>
    <w:p w14:paraId="40032C03" w14:textId="111DAEDF" w:rsidR="00B44A7D" w:rsidRPr="00280AE0" w:rsidRDefault="00B44A7D" w:rsidP="00BB4025">
      <w:pPr>
        <w:spacing w:after="0" w:line="240" w:lineRule="auto"/>
        <w:rPr>
          <w:rFonts w:asciiTheme="minorHAnsi" w:hAnsiTheme="minorHAnsi" w:cstheme="minorHAnsi"/>
          <w:sz w:val="24"/>
          <w:szCs w:val="24"/>
        </w:rPr>
      </w:pPr>
      <w:r w:rsidRPr="00280AE0">
        <w:rPr>
          <w:rFonts w:asciiTheme="minorHAnsi" w:hAnsiTheme="minorHAnsi" w:cstheme="minorHAnsi"/>
          <w:b/>
          <w:bCs/>
          <w:sz w:val="24"/>
          <w:szCs w:val="24"/>
        </w:rPr>
        <w:t>Date prévue pour le démarrage de la mission :</w:t>
      </w:r>
      <w:r w:rsidRPr="00280AE0">
        <w:rPr>
          <w:rFonts w:asciiTheme="minorHAnsi" w:hAnsiTheme="minorHAnsi" w:cstheme="minorHAnsi"/>
          <w:sz w:val="24"/>
          <w:szCs w:val="24"/>
        </w:rPr>
        <w:t xml:space="preserve"> </w:t>
      </w:r>
      <w:r w:rsidR="00082A3F" w:rsidRPr="00280AE0">
        <w:rPr>
          <w:rFonts w:asciiTheme="minorHAnsi" w:hAnsiTheme="minorHAnsi" w:cstheme="minorHAnsi"/>
          <w:sz w:val="24"/>
          <w:szCs w:val="24"/>
        </w:rPr>
        <w:t>19</w:t>
      </w:r>
      <w:r w:rsidRPr="00280AE0">
        <w:rPr>
          <w:rFonts w:asciiTheme="minorHAnsi" w:hAnsiTheme="minorHAnsi" w:cstheme="minorHAnsi"/>
          <w:sz w:val="24"/>
          <w:szCs w:val="24"/>
        </w:rPr>
        <w:t xml:space="preserve"> </w:t>
      </w:r>
      <w:r w:rsidR="00C8100F" w:rsidRPr="00280AE0">
        <w:rPr>
          <w:rFonts w:asciiTheme="minorHAnsi" w:hAnsiTheme="minorHAnsi" w:cstheme="minorHAnsi"/>
          <w:sz w:val="24"/>
          <w:szCs w:val="24"/>
        </w:rPr>
        <w:t>février</w:t>
      </w:r>
      <w:r w:rsidRPr="00280AE0">
        <w:rPr>
          <w:rFonts w:asciiTheme="minorHAnsi" w:hAnsiTheme="minorHAnsi" w:cstheme="minorHAnsi"/>
          <w:sz w:val="24"/>
          <w:szCs w:val="24"/>
        </w:rPr>
        <w:t xml:space="preserve"> 2024</w:t>
      </w:r>
    </w:p>
    <w:p w14:paraId="59CA93E3" w14:textId="2B196ECF" w:rsidR="009239D7" w:rsidRPr="00280AE0" w:rsidRDefault="009239D7" w:rsidP="00BB4025">
      <w:pPr>
        <w:spacing w:after="0" w:line="240" w:lineRule="auto"/>
        <w:rPr>
          <w:rFonts w:asciiTheme="minorHAnsi" w:hAnsiTheme="minorHAnsi" w:cstheme="minorHAnsi"/>
          <w:sz w:val="24"/>
          <w:szCs w:val="24"/>
        </w:rPr>
      </w:pPr>
      <w:r w:rsidRPr="00280AE0">
        <w:rPr>
          <w:rFonts w:asciiTheme="minorHAnsi" w:hAnsiTheme="minorHAnsi" w:cstheme="minorHAnsi"/>
          <w:b/>
          <w:bCs/>
          <w:sz w:val="24"/>
          <w:szCs w:val="24"/>
        </w:rPr>
        <w:t>Date prévue de la clôture de la mission :</w:t>
      </w:r>
      <w:r w:rsidRPr="00280AE0">
        <w:rPr>
          <w:rFonts w:asciiTheme="minorHAnsi" w:hAnsiTheme="minorHAnsi" w:cstheme="minorHAnsi"/>
          <w:sz w:val="24"/>
          <w:szCs w:val="24"/>
        </w:rPr>
        <w:t xml:space="preserve"> </w:t>
      </w:r>
      <w:r w:rsidR="007C70CD" w:rsidRPr="00280AE0">
        <w:rPr>
          <w:rFonts w:asciiTheme="minorHAnsi" w:hAnsiTheme="minorHAnsi" w:cstheme="minorHAnsi"/>
          <w:sz w:val="24"/>
          <w:szCs w:val="24"/>
        </w:rPr>
        <w:t xml:space="preserve">30 mars 2024. </w:t>
      </w:r>
    </w:p>
    <w:p w14:paraId="651BD123" w14:textId="14DF1259" w:rsidR="00DB5BB5" w:rsidRPr="00280AE0" w:rsidRDefault="00DB5BB5" w:rsidP="00BB4025">
      <w:pPr>
        <w:tabs>
          <w:tab w:val="left" w:pos="540"/>
        </w:tabs>
        <w:spacing w:after="0" w:line="240" w:lineRule="auto"/>
        <w:ind w:left="0" w:firstLine="0"/>
        <w:rPr>
          <w:rFonts w:asciiTheme="minorHAnsi" w:eastAsia="Times New Roman" w:hAnsiTheme="minorHAnsi" w:cstheme="minorHAnsi"/>
          <w:color w:val="3366FF"/>
          <w:sz w:val="24"/>
          <w:szCs w:val="24"/>
        </w:rPr>
      </w:pPr>
    </w:p>
    <w:p w14:paraId="7EFDE100" w14:textId="593FAC62" w:rsidR="00DB5BB5" w:rsidRPr="003C7982" w:rsidRDefault="00DB5BB5" w:rsidP="003C7982">
      <w:pPr>
        <w:spacing w:after="0" w:line="240" w:lineRule="auto"/>
        <w:ind w:left="-5" w:right="0"/>
        <w:rPr>
          <w:rFonts w:asciiTheme="minorHAnsi" w:hAnsiTheme="minorHAnsi" w:cstheme="minorHAnsi"/>
          <w:b/>
          <w:color w:val="17365D"/>
          <w:sz w:val="24"/>
          <w:szCs w:val="24"/>
        </w:rPr>
      </w:pPr>
      <w:r w:rsidRPr="00280AE0">
        <w:rPr>
          <w:rFonts w:asciiTheme="minorHAnsi" w:hAnsiTheme="minorHAnsi" w:cstheme="minorHAnsi"/>
          <w:b/>
          <w:color w:val="17365D"/>
          <w:sz w:val="24"/>
          <w:szCs w:val="24"/>
        </w:rPr>
        <w:t>Offre des soumissionnaires</w:t>
      </w:r>
      <w:r w:rsidR="007727DA" w:rsidRPr="00280AE0">
        <w:rPr>
          <w:rFonts w:asciiTheme="minorHAnsi" w:hAnsiTheme="minorHAnsi" w:cstheme="minorHAnsi"/>
          <w:b/>
          <w:color w:val="17365D"/>
          <w:sz w:val="24"/>
          <w:szCs w:val="24"/>
        </w:rPr>
        <w:t> :</w:t>
      </w:r>
    </w:p>
    <w:p w14:paraId="5EA81800" w14:textId="39C05070" w:rsidR="00DB5BB5" w:rsidRPr="003C7982" w:rsidRDefault="00DB5BB5" w:rsidP="003C7982">
      <w:pPr>
        <w:spacing w:after="0" w:line="240" w:lineRule="auto"/>
        <w:ind w:left="11" w:right="0" w:hanging="11"/>
        <w:rPr>
          <w:rFonts w:asciiTheme="minorHAnsi" w:hAnsiTheme="minorHAnsi" w:cstheme="minorHAnsi"/>
          <w:sz w:val="24"/>
          <w:szCs w:val="24"/>
        </w:rPr>
      </w:pPr>
      <w:r w:rsidRPr="00BB4025">
        <w:rPr>
          <w:rFonts w:asciiTheme="minorHAnsi" w:hAnsiTheme="minorHAnsi" w:cstheme="minorHAnsi"/>
          <w:sz w:val="24"/>
          <w:szCs w:val="24"/>
        </w:rPr>
        <w:t>Le dossier de soumission sera constitué des pièces suivantes :</w:t>
      </w:r>
    </w:p>
    <w:p w14:paraId="71ADA22C" w14:textId="7581E972" w:rsidR="00DB5BB5" w:rsidRPr="00BB4025" w:rsidRDefault="00DB5BB5">
      <w:pPr>
        <w:pStyle w:val="ListParagraph"/>
        <w:numPr>
          <w:ilvl w:val="0"/>
          <w:numId w:val="5"/>
        </w:numPr>
        <w:spacing w:after="0" w:line="240" w:lineRule="auto"/>
        <w:ind w:right="0"/>
        <w:rPr>
          <w:rFonts w:asciiTheme="minorHAnsi" w:hAnsiTheme="minorHAnsi" w:cstheme="minorHAnsi"/>
          <w:sz w:val="24"/>
          <w:szCs w:val="24"/>
        </w:rPr>
      </w:pPr>
      <w:r w:rsidRPr="00BB4025">
        <w:rPr>
          <w:rFonts w:asciiTheme="minorHAnsi" w:hAnsiTheme="minorHAnsi" w:cstheme="minorHAnsi"/>
          <w:sz w:val="24"/>
          <w:szCs w:val="24"/>
        </w:rPr>
        <w:t>Note méthodologique décrivant l’approche de la mise en œuvre de la mission et le niveau d’effort</w:t>
      </w:r>
      <w:r w:rsidR="007727DA">
        <w:rPr>
          <w:rFonts w:asciiTheme="minorHAnsi" w:hAnsiTheme="minorHAnsi" w:cstheme="minorHAnsi"/>
          <w:sz w:val="24"/>
          <w:szCs w:val="24"/>
        </w:rPr>
        <w:t> ;</w:t>
      </w:r>
    </w:p>
    <w:p w14:paraId="2D335A96" w14:textId="6B4CBE26" w:rsidR="00DB5BB5" w:rsidRPr="00BB4025" w:rsidRDefault="00DB5BB5">
      <w:pPr>
        <w:pStyle w:val="ListParagraph"/>
        <w:numPr>
          <w:ilvl w:val="0"/>
          <w:numId w:val="5"/>
        </w:numPr>
        <w:spacing w:after="0" w:line="240" w:lineRule="auto"/>
        <w:ind w:right="0"/>
        <w:rPr>
          <w:rFonts w:asciiTheme="minorHAnsi" w:hAnsiTheme="minorHAnsi" w:cstheme="minorHAnsi"/>
          <w:sz w:val="24"/>
          <w:szCs w:val="24"/>
        </w:rPr>
      </w:pPr>
      <w:r w:rsidRPr="00BB4025">
        <w:rPr>
          <w:rFonts w:asciiTheme="minorHAnsi" w:hAnsiTheme="minorHAnsi" w:cstheme="minorHAnsi"/>
          <w:sz w:val="24"/>
          <w:szCs w:val="24"/>
        </w:rPr>
        <w:t>CV</w:t>
      </w:r>
      <w:r w:rsidR="007727DA">
        <w:rPr>
          <w:rFonts w:asciiTheme="minorHAnsi" w:hAnsiTheme="minorHAnsi" w:cstheme="minorHAnsi"/>
          <w:sz w:val="24"/>
          <w:szCs w:val="24"/>
        </w:rPr>
        <w:t> ;</w:t>
      </w:r>
    </w:p>
    <w:p w14:paraId="00A8CBF4" w14:textId="77777777" w:rsidR="007727DA" w:rsidRDefault="00DB5BB5">
      <w:pPr>
        <w:pStyle w:val="ListParagraph"/>
        <w:numPr>
          <w:ilvl w:val="0"/>
          <w:numId w:val="5"/>
        </w:numPr>
        <w:spacing w:after="0" w:line="240" w:lineRule="auto"/>
        <w:ind w:right="0"/>
        <w:rPr>
          <w:rFonts w:asciiTheme="minorHAnsi" w:hAnsiTheme="minorHAnsi" w:cstheme="minorHAnsi"/>
          <w:sz w:val="24"/>
          <w:szCs w:val="24"/>
        </w:rPr>
      </w:pPr>
      <w:r w:rsidRPr="00BB4025">
        <w:rPr>
          <w:rFonts w:asciiTheme="minorHAnsi" w:hAnsiTheme="minorHAnsi" w:cstheme="minorHAnsi"/>
          <w:sz w:val="24"/>
          <w:szCs w:val="24"/>
        </w:rPr>
        <w:t>Références techniques</w:t>
      </w:r>
      <w:r w:rsidR="007727DA">
        <w:rPr>
          <w:rFonts w:asciiTheme="minorHAnsi" w:hAnsiTheme="minorHAnsi" w:cstheme="minorHAnsi"/>
          <w:sz w:val="24"/>
          <w:szCs w:val="24"/>
        </w:rPr>
        <w:t xml:space="preserve"> en rapport avec l’objet spécifique de la mission objet de la présente offre ;</w:t>
      </w:r>
    </w:p>
    <w:p w14:paraId="66A512A0" w14:textId="01003033" w:rsidR="007727DA" w:rsidRPr="00BB4025" w:rsidRDefault="007727DA" w:rsidP="007727DA">
      <w:pPr>
        <w:pStyle w:val="ListParagraph"/>
        <w:numPr>
          <w:ilvl w:val="0"/>
          <w:numId w:val="5"/>
        </w:numPr>
        <w:spacing w:after="0" w:line="240" w:lineRule="auto"/>
        <w:ind w:right="0"/>
        <w:rPr>
          <w:rFonts w:asciiTheme="minorHAnsi" w:hAnsiTheme="minorHAnsi" w:cstheme="minorHAnsi"/>
          <w:sz w:val="24"/>
          <w:szCs w:val="24"/>
        </w:rPr>
      </w:pPr>
      <w:r w:rsidRPr="00BB4025">
        <w:rPr>
          <w:rFonts w:asciiTheme="minorHAnsi" w:hAnsiTheme="minorHAnsi" w:cstheme="minorHAnsi"/>
          <w:sz w:val="24"/>
          <w:szCs w:val="24"/>
        </w:rPr>
        <w:t>Offre financiè</w:t>
      </w:r>
      <w:r>
        <w:rPr>
          <w:rFonts w:asciiTheme="minorHAnsi" w:hAnsiTheme="minorHAnsi" w:cstheme="minorHAnsi"/>
          <w:sz w:val="24"/>
          <w:szCs w:val="24"/>
        </w:rPr>
        <w:t>re.</w:t>
      </w:r>
      <w:r w:rsidRPr="00BB4025">
        <w:rPr>
          <w:rFonts w:asciiTheme="minorHAnsi" w:hAnsiTheme="minorHAnsi" w:cstheme="minorHAnsi"/>
          <w:sz w:val="24"/>
          <w:szCs w:val="24"/>
        </w:rPr>
        <w:t xml:space="preserve"> </w:t>
      </w:r>
    </w:p>
    <w:p w14:paraId="3FB25901" w14:textId="24A247CA" w:rsidR="00DB5BB5" w:rsidRPr="00BB4025" w:rsidRDefault="00DB5BB5" w:rsidP="007727DA">
      <w:pPr>
        <w:pStyle w:val="ListParagraph"/>
        <w:spacing w:after="0" w:line="240" w:lineRule="auto"/>
        <w:ind w:right="0" w:firstLine="0"/>
        <w:rPr>
          <w:rFonts w:asciiTheme="minorHAnsi" w:hAnsiTheme="minorHAnsi" w:cstheme="minorHAnsi"/>
          <w:sz w:val="24"/>
          <w:szCs w:val="24"/>
        </w:rPr>
      </w:pPr>
      <w:r w:rsidRPr="00BB4025">
        <w:rPr>
          <w:rFonts w:asciiTheme="minorHAnsi" w:hAnsiTheme="minorHAnsi" w:cstheme="minorHAnsi"/>
          <w:sz w:val="24"/>
          <w:szCs w:val="24"/>
        </w:rPr>
        <w:t> </w:t>
      </w:r>
    </w:p>
    <w:p w14:paraId="380D46AB" w14:textId="77777777" w:rsidR="00DB5BB5" w:rsidRPr="00BB4025" w:rsidRDefault="00DB5BB5" w:rsidP="00BB4025">
      <w:pPr>
        <w:spacing w:after="0" w:line="240" w:lineRule="auto"/>
        <w:ind w:left="11" w:right="0" w:hanging="11"/>
        <w:rPr>
          <w:rFonts w:asciiTheme="minorHAnsi" w:hAnsiTheme="minorHAnsi" w:cstheme="minorHAnsi"/>
          <w:sz w:val="24"/>
          <w:szCs w:val="24"/>
        </w:rPr>
      </w:pPr>
    </w:p>
    <w:p w14:paraId="34A397EA" w14:textId="289A6238" w:rsidR="00DB5BB5" w:rsidRPr="003C7982" w:rsidRDefault="00DB5BB5" w:rsidP="003C7982">
      <w:pPr>
        <w:spacing w:after="0" w:line="240" w:lineRule="auto"/>
        <w:ind w:left="-5" w:right="0"/>
        <w:rPr>
          <w:rFonts w:asciiTheme="minorHAnsi" w:hAnsiTheme="minorHAnsi" w:cstheme="minorHAnsi"/>
          <w:b/>
          <w:color w:val="17365D"/>
          <w:sz w:val="24"/>
          <w:szCs w:val="24"/>
        </w:rPr>
      </w:pPr>
      <w:r w:rsidRPr="00BB4025">
        <w:rPr>
          <w:rFonts w:asciiTheme="minorHAnsi" w:hAnsiTheme="minorHAnsi" w:cstheme="minorHAnsi"/>
          <w:b/>
          <w:color w:val="17365D"/>
          <w:sz w:val="24"/>
          <w:szCs w:val="24"/>
        </w:rPr>
        <w:t>Profil</w:t>
      </w:r>
      <w:r w:rsidR="007727DA">
        <w:rPr>
          <w:rFonts w:asciiTheme="minorHAnsi" w:hAnsiTheme="minorHAnsi" w:cstheme="minorHAnsi"/>
          <w:b/>
          <w:color w:val="17365D"/>
          <w:sz w:val="24"/>
          <w:szCs w:val="24"/>
        </w:rPr>
        <w:t>s</w:t>
      </w:r>
      <w:r w:rsidRPr="00BB4025">
        <w:rPr>
          <w:rFonts w:asciiTheme="minorHAnsi" w:hAnsiTheme="minorHAnsi" w:cstheme="minorHAnsi"/>
          <w:b/>
          <w:color w:val="17365D"/>
          <w:sz w:val="24"/>
          <w:szCs w:val="24"/>
        </w:rPr>
        <w:t xml:space="preserve"> recherché</w:t>
      </w:r>
      <w:r w:rsidR="007727DA">
        <w:rPr>
          <w:rFonts w:asciiTheme="minorHAnsi" w:hAnsiTheme="minorHAnsi" w:cstheme="minorHAnsi"/>
          <w:b/>
          <w:color w:val="17365D"/>
          <w:sz w:val="24"/>
          <w:szCs w:val="24"/>
        </w:rPr>
        <w:t>s :</w:t>
      </w:r>
    </w:p>
    <w:p w14:paraId="0307BE5C" w14:textId="77777777" w:rsidR="00DB5BB5" w:rsidRPr="00BB4025" w:rsidRDefault="00DB5BB5" w:rsidP="00BB4025">
      <w:pPr>
        <w:spacing w:after="0" w:line="240" w:lineRule="auto"/>
        <w:rPr>
          <w:rFonts w:asciiTheme="minorHAnsi" w:eastAsia="Times New Roman" w:hAnsiTheme="minorHAnsi" w:cstheme="minorHAnsi"/>
          <w:sz w:val="24"/>
          <w:szCs w:val="24"/>
        </w:rPr>
      </w:pPr>
      <w:r w:rsidRPr="00BB4025">
        <w:rPr>
          <w:rFonts w:asciiTheme="minorHAnsi" w:eastAsia="Times New Roman" w:hAnsiTheme="minorHAnsi" w:cstheme="minorHAnsi"/>
          <w:sz w:val="24"/>
          <w:szCs w:val="24"/>
        </w:rPr>
        <w:t>En vue de réaliser cette prestation, le consultant/consultante devra répondre aux qualifications requises suivantes :</w:t>
      </w:r>
    </w:p>
    <w:p w14:paraId="5B1E746F" w14:textId="31BCDC47" w:rsidR="00DB5BB5" w:rsidRPr="00BB4025" w:rsidRDefault="00DB5BB5">
      <w:pPr>
        <w:numPr>
          <w:ilvl w:val="0"/>
          <w:numId w:val="1"/>
        </w:numPr>
        <w:spacing w:after="0" w:line="240" w:lineRule="auto"/>
        <w:ind w:right="0"/>
        <w:rPr>
          <w:rFonts w:asciiTheme="minorHAnsi" w:eastAsia="Times New Roman" w:hAnsiTheme="minorHAnsi" w:cstheme="minorHAnsi"/>
          <w:sz w:val="24"/>
          <w:szCs w:val="24"/>
        </w:rPr>
      </w:pPr>
      <w:r w:rsidRPr="00BB4025">
        <w:rPr>
          <w:rFonts w:asciiTheme="minorHAnsi" w:eastAsia="Times New Roman" w:hAnsiTheme="minorHAnsi" w:cstheme="minorHAnsi"/>
          <w:sz w:val="24"/>
          <w:szCs w:val="24"/>
        </w:rPr>
        <w:t xml:space="preserve">Disposer d’une expérience </w:t>
      </w:r>
      <w:r w:rsidR="00BB4025" w:rsidRPr="00BB4025">
        <w:rPr>
          <w:rFonts w:asciiTheme="minorHAnsi" w:eastAsia="Times New Roman" w:hAnsiTheme="minorHAnsi" w:cstheme="minorHAnsi"/>
          <w:sz w:val="24"/>
          <w:szCs w:val="24"/>
        </w:rPr>
        <w:t>approuvée</w:t>
      </w:r>
      <w:r w:rsidRPr="00BB4025">
        <w:rPr>
          <w:rFonts w:asciiTheme="minorHAnsi" w:eastAsia="Times New Roman" w:hAnsiTheme="minorHAnsi" w:cstheme="minorHAnsi"/>
          <w:sz w:val="24"/>
          <w:szCs w:val="24"/>
        </w:rPr>
        <w:t xml:space="preserve"> dans la réalisation </w:t>
      </w:r>
      <w:r w:rsidR="00BB4025" w:rsidRPr="00BB4025">
        <w:rPr>
          <w:rFonts w:asciiTheme="minorHAnsi" w:eastAsia="Times New Roman" w:hAnsiTheme="minorHAnsi" w:cstheme="minorHAnsi"/>
          <w:sz w:val="24"/>
          <w:szCs w:val="24"/>
        </w:rPr>
        <w:t>des évaluations de performance</w:t>
      </w:r>
      <w:r w:rsidR="00D11067">
        <w:rPr>
          <w:rFonts w:asciiTheme="minorHAnsi" w:eastAsia="Times New Roman" w:hAnsiTheme="minorHAnsi" w:cstheme="minorHAnsi"/>
          <w:sz w:val="24"/>
          <w:szCs w:val="24"/>
        </w:rPr>
        <w:t xml:space="preserve"> organisationnelle</w:t>
      </w:r>
      <w:r w:rsidR="00BB4025" w:rsidRPr="00BB4025">
        <w:rPr>
          <w:rFonts w:asciiTheme="minorHAnsi" w:eastAsia="Times New Roman" w:hAnsiTheme="minorHAnsi" w:cstheme="minorHAnsi"/>
          <w:sz w:val="24"/>
          <w:szCs w:val="24"/>
        </w:rPr>
        <w:t xml:space="preserve"> des associations locales</w:t>
      </w:r>
      <w:r w:rsidR="007727DA">
        <w:rPr>
          <w:rFonts w:asciiTheme="minorHAnsi" w:eastAsia="Times New Roman" w:hAnsiTheme="minorHAnsi" w:cstheme="minorHAnsi"/>
          <w:sz w:val="24"/>
          <w:szCs w:val="24"/>
        </w:rPr>
        <w:t xml:space="preserve"> selon le modèle OPI de l’USAID ;</w:t>
      </w:r>
    </w:p>
    <w:p w14:paraId="3A65BC30" w14:textId="5266BD86" w:rsidR="00DB5BB5" w:rsidRPr="00BB4025" w:rsidRDefault="00DB5BB5">
      <w:pPr>
        <w:numPr>
          <w:ilvl w:val="0"/>
          <w:numId w:val="1"/>
        </w:numPr>
        <w:spacing w:after="0" w:line="240" w:lineRule="auto"/>
        <w:ind w:right="0"/>
        <w:rPr>
          <w:rFonts w:asciiTheme="minorHAnsi" w:eastAsia="Times New Roman" w:hAnsiTheme="minorHAnsi" w:cstheme="minorHAnsi"/>
          <w:sz w:val="24"/>
          <w:szCs w:val="24"/>
        </w:rPr>
      </w:pPr>
      <w:r w:rsidRPr="00BB4025">
        <w:rPr>
          <w:rFonts w:asciiTheme="minorHAnsi" w:eastAsia="Times New Roman" w:hAnsiTheme="minorHAnsi" w:cstheme="minorHAnsi"/>
          <w:sz w:val="24"/>
          <w:szCs w:val="24"/>
        </w:rPr>
        <w:t xml:space="preserve">Avoir une expérience dans l’animation des réunions et discussion de </w:t>
      </w:r>
      <w:r w:rsidR="00BB4025" w:rsidRPr="00BB4025">
        <w:rPr>
          <w:rFonts w:asciiTheme="minorHAnsi" w:eastAsia="Times New Roman" w:hAnsiTheme="minorHAnsi" w:cstheme="minorHAnsi"/>
          <w:sz w:val="24"/>
          <w:szCs w:val="24"/>
        </w:rPr>
        <w:t>groupe en</w:t>
      </w:r>
      <w:r w:rsidR="00970686">
        <w:rPr>
          <w:rFonts w:asciiTheme="minorHAnsi" w:eastAsia="Times New Roman" w:hAnsiTheme="minorHAnsi" w:cstheme="minorHAnsi"/>
          <w:sz w:val="24"/>
          <w:szCs w:val="24"/>
        </w:rPr>
        <w:t xml:space="preserve"> langues</w:t>
      </w:r>
      <w:r w:rsidR="00FB4E50" w:rsidRPr="00BB4025">
        <w:rPr>
          <w:rFonts w:asciiTheme="minorHAnsi" w:eastAsia="Times New Roman" w:hAnsiTheme="minorHAnsi" w:cstheme="minorHAnsi"/>
          <w:sz w:val="24"/>
          <w:szCs w:val="24"/>
        </w:rPr>
        <w:t xml:space="preserve"> arabe et en français</w:t>
      </w:r>
      <w:r w:rsidR="00970686">
        <w:rPr>
          <w:rFonts w:asciiTheme="minorHAnsi" w:eastAsia="Times New Roman" w:hAnsiTheme="minorHAnsi" w:cstheme="minorHAnsi"/>
          <w:sz w:val="24"/>
          <w:szCs w:val="24"/>
        </w:rPr>
        <w:t> ;</w:t>
      </w:r>
    </w:p>
    <w:p w14:paraId="6BF16390" w14:textId="2B1E48AB" w:rsidR="00DB5BB5" w:rsidRPr="00BB4025" w:rsidRDefault="00DB5BB5">
      <w:pPr>
        <w:numPr>
          <w:ilvl w:val="0"/>
          <w:numId w:val="1"/>
        </w:numPr>
        <w:spacing w:after="0" w:line="240" w:lineRule="auto"/>
        <w:ind w:right="0"/>
        <w:rPr>
          <w:rFonts w:asciiTheme="minorHAnsi" w:eastAsia="Times New Roman" w:hAnsiTheme="minorHAnsi" w:cstheme="minorHAnsi"/>
          <w:sz w:val="24"/>
          <w:szCs w:val="24"/>
        </w:rPr>
      </w:pPr>
      <w:r w:rsidRPr="00BB4025">
        <w:rPr>
          <w:rFonts w:asciiTheme="minorHAnsi" w:eastAsia="Times New Roman" w:hAnsiTheme="minorHAnsi" w:cstheme="minorHAnsi"/>
          <w:sz w:val="24"/>
          <w:szCs w:val="24"/>
        </w:rPr>
        <w:lastRenderedPageBreak/>
        <w:t xml:space="preserve">Une bonne expérience dans l’appui </w:t>
      </w:r>
      <w:r w:rsidR="00970686">
        <w:rPr>
          <w:rFonts w:asciiTheme="minorHAnsi" w:eastAsia="Times New Roman" w:hAnsiTheme="minorHAnsi" w:cstheme="minorHAnsi"/>
          <w:sz w:val="24"/>
          <w:szCs w:val="24"/>
        </w:rPr>
        <w:t xml:space="preserve">technique </w:t>
      </w:r>
      <w:r w:rsidRPr="00BB4025">
        <w:rPr>
          <w:rFonts w:asciiTheme="minorHAnsi" w:eastAsia="Times New Roman" w:hAnsiTheme="minorHAnsi" w:cstheme="minorHAnsi"/>
          <w:sz w:val="24"/>
          <w:szCs w:val="24"/>
        </w:rPr>
        <w:t>aux associations et organisations de la société civile</w:t>
      </w:r>
      <w:r w:rsidR="00970686">
        <w:rPr>
          <w:rFonts w:asciiTheme="minorHAnsi" w:eastAsia="Times New Roman" w:hAnsiTheme="minorHAnsi" w:cstheme="minorHAnsi"/>
          <w:sz w:val="24"/>
          <w:szCs w:val="24"/>
        </w:rPr>
        <w:t> ;</w:t>
      </w:r>
    </w:p>
    <w:p w14:paraId="26857B42" w14:textId="5E6BF79A" w:rsidR="00DB5BB5" w:rsidRPr="00BB4025" w:rsidRDefault="00FB4E50">
      <w:pPr>
        <w:numPr>
          <w:ilvl w:val="0"/>
          <w:numId w:val="1"/>
        </w:numPr>
        <w:spacing w:after="0" w:line="240" w:lineRule="auto"/>
        <w:ind w:right="0"/>
        <w:rPr>
          <w:rFonts w:asciiTheme="minorHAnsi" w:eastAsia="Times New Roman" w:hAnsiTheme="minorHAnsi" w:cstheme="minorHAnsi"/>
          <w:sz w:val="24"/>
          <w:szCs w:val="24"/>
        </w:rPr>
      </w:pPr>
      <w:r w:rsidRPr="00BB4025">
        <w:rPr>
          <w:rFonts w:asciiTheme="minorHAnsi" w:eastAsia="Times New Roman" w:hAnsiTheme="minorHAnsi" w:cstheme="minorHAnsi"/>
          <w:sz w:val="24"/>
          <w:szCs w:val="24"/>
        </w:rPr>
        <w:t xml:space="preserve">Disposer d’une capacité rédactionnelle probante en langues arabe et française. </w:t>
      </w:r>
    </w:p>
    <w:p w14:paraId="00AAFF58" w14:textId="77777777" w:rsidR="00DB5BB5" w:rsidRPr="00BB4025" w:rsidRDefault="00DB5BB5" w:rsidP="00BB4025">
      <w:pPr>
        <w:spacing w:after="0" w:line="240" w:lineRule="auto"/>
        <w:ind w:left="0" w:right="0" w:firstLine="0"/>
        <w:rPr>
          <w:rFonts w:asciiTheme="minorHAnsi" w:hAnsiTheme="minorHAnsi" w:cstheme="minorHAnsi"/>
          <w:b/>
          <w:color w:val="17365D"/>
          <w:sz w:val="24"/>
          <w:szCs w:val="24"/>
        </w:rPr>
      </w:pPr>
    </w:p>
    <w:p w14:paraId="6DEA8224" w14:textId="1997C87E" w:rsidR="00403B3B" w:rsidRPr="000C52B2" w:rsidRDefault="00403B3B" w:rsidP="000C52B2">
      <w:pPr>
        <w:spacing w:after="0" w:line="240" w:lineRule="auto"/>
        <w:ind w:left="-5" w:right="0"/>
        <w:rPr>
          <w:rFonts w:asciiTheme="minorHAnsi" w:hAnsiTheme="minorHAnsi" w:cstheme="minorHAnsi"/>
          <w:b/>
          <w:color w:val="17365D"/>
          <w:sz w:val="28"/>
          <w:szCs w:val="28"/>
        </w:rPr>
      </w:pPr>
      <w:bookmarkStart w:id="4" w:name="_Toc151395066"/>
      <w:r w:rsidRPr="00BB4025">
        <w:rPr>
          <w:rFonts w:asciiTheme="minorHAnsi" w:hAnsiTheme="minorHAnsi" w:cstheme="minorHAnsi"/>
          <w:b/>
          <w:color w:val="17365D"/>
          <w:sz w:val="28"/>
          <w:szCs w:val="28"/>
        </w:rPr>
        <w:t>Présentation des offres</w:t>
      </w:r>
      <w:bookmarkEnd w:id="4"/>
      <w:r w:rsidR="00970686">
        <w:rPr>
          <w:rFonts w:asciiTheme="minorHAnsi" w:hAnsiTheme="minorHAnsi" w:cstheme="minorHAnsi"/>
          <w:b/>
          <w:color w:val="17365D"/>
          <w:sz w:val="28"/>
          <w:szCs w:val="28"/>
        </w:rPr>
        <w:t> :</w:t>
      </w:r>
    </w:p>
    <w:p w14:paraId="588FA2BA" w14:textId="77777777" w:rsidR="00403B3B" w:rsidRPr="000C52B2" w:rsidRDefault="00403B3B" w:rsidP="00BB4025">
      <w:pPr>
        <w:spacing w:after="0" w:line="240" w:lineRule="auto"/>
        <w:rPr>
          <w:rFonts w:asciiTheme="minorHAnsi" w:eastAsia="Times New Roman" w:hAnsiTheme="minorHAnsi" w:cstheme="minorHAnsi"/>
          <w:b/>
          <w:bCs/>
          <w:sz w:val="24"/>
          <w:szCs w:val="24"/>
        </w:rPr>
      </w:pPr>
      <w:r w:rsidRPr="000C52B2">
        <w:rPr>
          <w:rFonts w:asciiTheme="minorHAnsi" w:eastAsia="Times New Roman" w:hAnsiTheme="minorHAnsi" w:cstheme="minorHAnsi"/>
          <w:b/>
          <w:bCs/>
          <w:sz w:val="24"/>
          <w:szCs w:val="24"/>
        </w:rPr>
        <w:t xml:space="preserve">Offre technique : </w:t>
      </w:r>
    </w:p>
    <w:p w14:paraId="196298F5" w14:textId="77777777" w:rsidR="00403B3B" w:rsidRPr="00D11067" w:rsidRDefault="00403B3B" w:rsidP="00BB4025">
      <w:pPr>
        <w:spacing w:after="0" w:line="240" w:lineRule="auto"/>
        <w:rPr>
          <w:rFonts w:asciiTheme="minorHAnsi" w:eastAsia="Times New Roman" w:hAnsiTheme="minorHAnsi" w:cstheme="minorHAnsi"/>
          <w:sz w:val="24"/>
          <w:szCs w:val="24"/>
        </w:rPr>
      </w:pPr>
      <w:r w:rsidRPr="00D11067">
        <w:rPr>
          <w:rFonts w:asciiTheme="minorHAnsi" w:eastAsia="Times New Roman" w:hAnsiTheme="minorHAnsi" w:cstheme="minorHAnsi"/>
          <w:sz w:val="24"/>
          <w:szCs w:val="24"/>
        </w:rPr>
        <w:t>Les candidat·es sont prié·es de présenter des dossiers reprenant les éléments suivants, en langue arabe ou en français :</w:t>
      </w:r>
    </w:p>
    <w:p w14:paraId="7692AB3E" w14:textId="16599771" w:rsidR="00403B3B" w:rsidRPr="00D11067" w:rsidRDefault="00403B3B">
      <w:pPr>
        <w:pStyle w:val="ListParagraph"/>
        <w:numPr>
          <w:ilvl w:val="0"/>
          <w:numId w:val="6"/>
        </w:numPr>
        <w:spacing w:after="0" w:line="240" w:lineRule="auto"/>
        <w:rPr>
          <w:rFonts w:asciiTheme="minorHAnsi" w:eastAsia="Times New Roman" w:hAnsiTheme="minorHAnsi" w:cstheme="minorHAnsi"/>
          <w:sz w:val="24"/>
          <w:szCs w:val="24"/>
        </w:rPr>
      </w:pPr>
      <w:r w:rsidRPr="00D11067">
        <w:rPr>
          <w:rFonts w:asciiTheme="minorHAnsi" w:eastAsia="Times New Roman" w:hAnsiTheme="minorHAnsi" w:cstheme="minorHAnsi"/>
          <w:sz w:val="24"/>
          <w:szCs w:val="24"/>
        </w:rPr>
        <w:t>Lettre de motivation</w:t>
      </w:r>
      <w:r w:rsidR="00970686">
        <w:rPr>
          <w:rFonts w:asciiTheme="minorHAnsi" w:eastAsia="Times New Roman" w:hAnsiTheme="minorHAnsi" w:cstheme="minorHAnsi"/>
          <w:sz w:val="24"/>
          <w:szCs w:val="24"/>
        </w:rPr>
        <w:t> ;</w:t>
      </w:r>
      <w:r w:rsidRPr="00D11067">
        <w:rPr>
          <w:rFonts w:asciiTheme="minorHAnsi" w:eastAsia="Times New Roman" w:hAnsiTheme="minorHAnsi" w:cstheme="minorHAnsi"/>
          <w:sz w:val="24"/>
          <w:szCs w:val="24"/>
        </w:rPr>
        <w:t xml:space="preserve">  </w:t>
      </w:r>
    </w:p>
    <w:p w14:paraId="73C06B39" w14:textId="0813A8CD" w:rsidR="00403B3B" w:rsidRPr="00F215C1" w:rsidRDefault="00403B3B">
      <w:pPr>
        <w:pStyle w:val="ListParagraph"/>
        <w:numPr>
          <w:ilvl w:val="0"/>
          <w:numId w:val="6"/>
        </w:numPr>
        <w:spacing w:after="0" w:line="240" w:lineRule="auto"/>
        <w:rPr>
          <w:rFonts w:asciiTheme="minorHAnsi" w:eastAsia="Times New Roman" w:hAnsiTheme="minorHAnsi" w:cstheme="minorHAnsi"/>
          <w:sz w:val="24"/>
          <w:szCs w:val="24"/>
        </w:rPr>
      </w:pPr>
      <w:r w:rsidRPr="00D11067">
        <w:rPr>
          <w:rFonts w:asciiTheme="minorHAnsi" w:eastAsia="Times New Roman" w:hAnsiTheme="minorHAnsi" w:cstheme="minorHAnsi"/>
          <w:sz w:val="24"/>
          <w:szCs w:val="24"/>
        </w:rPr>
        <w:t>CV détaillé présentant les expériences</w:t>
      </w:r>
      <w:r w:rsidR="00F215C1">
        <w:rPr>
          <w:rFonts w:asciiTheme="minorHAnsi" w:eastAsia="Times New Roman" w:hAnsiTheme="minorHAnsi" w:cstheme="minorHAnsi"/>
          <w:sz w:val="24"/>
          <w:szCs w:val="24"/>
        </w:rPr>
        <w:t xml:space="preserve"> </w:t>
      </w:r>
      <w:r w:rsidR="00F215C1" w:rsidRPr="009F3E1E">
        <w:rPr>
          <w:rFonts w:asciiTheme="minorHAnsi" w:hAnsiTheme="minorHAnsi" w:cstheme="minorHAnsi"/>
          <w:sz w:val="24"/>
          <w:szCs w:val="24"/>
        </w:rPr>
        <w:t xml:space="preserve">pertinentes dans les champs couverts par la </w:t>
      </w:r>
      <w:r w:rsidR="00F215C1">
        <w:rPr>
          <w:rFonts w:asciiTheme="minorHAnsi" w:hAnsiTheme="minorHAnsi" w:cstheme="minorHAnsi"/>
          <w:sz w:val="24"/>
          <w:szCs w:val="24"/>
        </w:rPr>
        <w:t>présente mission</w:t>
      </w:r>
      <w:r w:rsidR="00F215C1">
        <w:rPr>
          <w:rFonts w:asciiTheme="minorHAnsi" w:eastAsia="Times New Roman" w:hAnsiTheme="minorHAnsi" w:cstheme="minorHAnsi"/>
          <w:sz w:val="24"/>
          <w:szCs w:val="24"/>
        </w:rPr>
        <w:t xml:space="preserve"> et les exigences requises</w:t>
      </w:r>
      <w:r w:rsidR="00970686">
        <w:rPr>
          <w:rFonts w:asciiTheme="minorHAnsi" w:eastAsia="Times New Roman" w:hAnsiTheme="minorHAnsi" w:cstheme="minorHAnsi"/>
          <w:sz w:val="24"/>
          <w:szCs w:val="24"/>
        </w:rPr>
        <w:t> ;</w:t>
      </w:r>
    </w:p>
    <w:p w14:paraId="37DE53BB" w14:textId="4AF40349" w:rsidR="00403B3B" w:rsidRPr="00D11067" w:rsidRDefault="00403B3B">
      <w:pPr>
        <w:pStyle w:val="ListParagraph"/>
        <w:numPr>
          <w:ilvl w:val="0"/>
          <w:numId w:val="6"/>
        </w:numPr>
        <w:spacing w:after="0" w:line="240" w:lineRule="auto"/>
        <w:rPr>
          <w:rFonts w:asciiTheme="minorHAnsi" w:eastAsia="Times New Roman" w:hAnsiTheme="minorHAnsi" w:cstheme="minorHAnsi"/>
          <w:sz w:val="24"/>
          <w:szCs w:val="24"/>
        </w:rPr>
      </w:pPr>
      <w:r w:rsidRPr="00D11067">
        <w:rPr>
          <w:rFonts w:asciiTheme="minorHAnsi" w:eastAsia="Times New Roman" w:hAnsiTheme="minorHAnsi" w:cstheme="minorHAnsi"/>
          <w:sz w:val="24"/>
          <w:szCs w:val="24"/>
        </w:rPr>
        <w:t xml:space="preserve">Note méthodologique sur l’exécution de la </w:t>
      </w:r>
      <w:r w:rsidR="0068765F">
        <w:rPr>
          <w:rFonts w:asciiTheme="minorHAnsi" w:eastAsia="Times New Roman" w:hAnsiTheme="minorHAnsi" w:cstheme="minorHAnsi"/>
          <w:sz w:val="24"/>
          <w:szCs w:val="24"/>
        </w:rPr>
        <w:t xml:space="preserve">présente mission </w:t>
      </w:r>
      <w:r w:rsidRPr="00D11067">
        <w:rPr>
          <w:rFonts w:asciiTheme="minorHAnsi" w:eastAsia="Times New Roman" w:hAnsiTheme="minorHAnsi" w:cstheme="minorHAnsi"/>
          <w:sz w:val="24"/>
          <w:szCs w:val="24"/>
        </w:rPr>
        <w:t>montrant :</w:t>
      </w:r>
    </w:p>
    <w:p w14:paraId="673F07AB" w14:textId="7ACF0D66" w:rsidR="00403B3B" w:rsidRPr="00D11067" w:rsidRDefault="00403B3B" w:rsidP="00970686">
      <w:pPr>
        <w:pStyle w:val="ListParagraph"/>
        <w:numPr>
          <w:ilvl w:val="0"/>
          <w:numId w:val="8"/>
        </w:numPr>
        <w:spacing w:after="0" w:line="240" w:lineRule="auto"/>
        <w:rPr>
          <w:rFonts w:asciiTheme="minorHAnsi" w:eastAsia="Times New Roman" w:hAnsiTheme="minorHAnsi" w:cstheme="minorHAnsi"/>
          <w:sz w:val="24"/>
          <w:szCs w:val="24"/>
        </w:rPr>
      </w:pPr>
      <w:r w:rsidRPr="00D11067">
        <w:rPr>
          <w:rFonts w:asciiTheme="minorHAnsi" w:eastAsia="Times New Roman" w:hAnsiTheme="minorHAnsi" w:cstheme="minorHAnsi"/>
          <w:sz w:val="24"/>
          <w:szCs w:val="24"/>
        </w:rPr>
        <w:t xml:space="preserve">La bonne compréhension des termes de référence de la mission, du contexte et des enjeux de la </w:t>
      </w:r>
      <w:r w:rsidR="0068765F">
        <w:rPr>
          <w:rFonts w:asciiTheme="minorHAnsi" w:eastAsia="Times New Roman" w:hAnsiTheme="minorHAnsi" w:cstheme="minorHAnsi"/>
          <w:sz w:val="24"/>
          <w:szCs w:val="24"/>
        </w:rPr>
        <w:t>mission</w:t>
      </w:r>
      <w:r w:rsidR="00970686">
        <w:rPr>
          <w:rFonts w:asciiTheme="minorHAnsi" w:eastAsia="Times New Roman" w:hAnsiTheme="minorHAnsi" w:cstheme="minorHAnsi"/>
          <w:sz w:val="24"/>
          <w:szCs w:val="24"/>
        </w:rPr>
        <w:t>.</w:t>
      </w:r>
    </w:p>
    <w:p w14:paraId="78162A0C" w14:textId="7441E974" w:rsidR="00403B3B" w:rsidRPr="00D11067" w:rsidRDefault="00403B3B" w:rsidP="00970686">
      <w:pPr>
        <w:pStyle w:val="ListParagraph"/>
        <w:numPr>
          <w:ilvl w:val="0"/>
          <w:numId w:val="8"/>
        </w:numPr>
        <w:spacing w:after="0" w:line="240" w:lineRule="auto"/>
        <w:rPr>
          <w:rFonts w:asciiTheme="minorHAnsi" w:eastAsia="Times New Roman" w:hAnsiTheme="minorHAnsi" w:cstheme="minorHAnsi"/>
          <w:sz w:val="24"/>
          <w:szCs w:val="24"/>
        </w:rPr>
      </w:pPr>
      <w:r w:rsidRPr="00D11067">
        <w:rPr>
          <w:rFonts w:asciiTheme="minorHAnsi" w:eastAsia="Times New Roman" w:hAnsiTheme="minorHAnsi" w:cstheme="minorHAnsi"/>
          <w:sz w:val="24"/>
          <w:szCs w:val="24"/>
        </w:rPr>
        <w:t xml:space="preserve">La méthodologie détaillée </w:t>
      </w:r>
      <w:r w:rsidR="00970686">
        <w:rPr>
          <w:rFonts w:asciiTheme="minorHAnsi" w:eastAsia="Times New Roman" w:hAnsiTheme="minorHAnsi" w:cstheme="minorHAnsi"/>
          <w:sz w:val="24"/>
          <w:szCs w:val="24"/>
        </w:rPr>
        <w:t>pour l</w:t>
      </w:r>
      <w:r w:rsidRPr="00D11067">
        <w:rPr>
          <w:rFonts w:asciiTheme="minorHAnsi" w:eastAsia="Times New Roman" w:hAnsiTheme="minorHAnsi" w:cstheme="minorHAnsi"/>
          <w:sz w:val="24"/>
          <w:szCs w:val="24"/>
        </w:rPr>
        <w:t xml:space="preserve">’exécution de la </w:t>
      </w:r>
      <w:r w:rsidR="00672442">
        <w:rPr>
          <w:rFonts w:asciiTheme="minorHAnsi" w:eastAsia="Times New Roman" w:hAnsiTheme="minorHAnsi" w:cstheme="minorHAnsi"/>
          <w:sz w:val="24"/>
          <w:szCs w:val="24"/>
        </w:rPr>
        <w:t>mission</w:t>
      </w:r>
      <w:r w:rsidR="00970686">
        <w:rPr>
          <w:rFonts w:asciiTheme="minorHAnsi" w:eastAsia="Times New Roman" w:hAnsiTheme="minorHAnsi" w:cstheme="minorHAnsi"/>
          <w:sz w:val="24"/>
          <w:szCs w:val="24"/>
        </w:rPr>
        <w:t>.</w:t>
      </w:r>
    </w:p>
    <w:p w14:paraId="1C78CFFA" w14:textId="1FA5FA75" w:rsidR="00403B3B" w:rsidRPr="008B1B3D" w:rsidRDefault="00403B3B" w:rsidP="00970686">
      <w:pPr>
        <w:pStyle w:val="ListParagraph"/>
        <w:numPr>
          <w:ilvl w:val="0"/>
          <w:numId w:val="8"/>
        </w:numPr>
        <w:spacing w:after="0" w:line="240" w:lineRule="auto"/>
        <w:rPr>
          <w:rFonts w:asciiTheme="minorHAnsi" w:eastAsia="Times New Roman" w:hAnsiTheme="minorHAnsi" w:cstheme="minorHAnsi"/>
          <w:sz w:val="24"/>
          <w:szCs w:val="24"/>
        </w:rPr>
      </w:pPr>
      <w:r w:rsidRPr="00D11067">
        <w:rPr>
          <w:rFonts w:asciiTheme="minorHAnsi" w:eastAsia="Times New Roman" w:hAnsiTheme="minorHAnsi" w:cstheme="minorHAnsi"/>
          <w:sz w:val="24"/>
          <w:szCs w:val="24"/>
        </w:rPr>
        <w:t>Une proposition détaillée pour le calendrier de mise en œuvre</w:t>
      </w:r>
      <w:r w:rsidR="00970686">
        <w:rPr>
          <w:rFonts w:asciiTheme="minorHAnsi" w:eastAsia="Times New Roman" w:hAnsiTheme="minorHAnsi" w:cstheme="minorHAnsi"/>
          <w:sz w:val="24"/>
          <w:szCs w:val="24"/>
        </w:rPr>
        <w:t>.</w:t>
      </w:r>
    </w:p>
    <w:p w14:paraId="61CF78A5" w14:textId="66C3D82B" w:rsidR="00403B3B" w:rsidRPr="00D11067" w:rsidRDefault="00403B3B">
      <w:pPr>
        <w:pStyle w:val="ListParagraph"/>
        <w:numPr>
          <w:ilvl w:val="0"/>
          <w:numId w:val="6"/>
        </w:numPr>
        <w:spacing w:after="0" w:line="240" w:lineRule="auto"/>
        <w:rPr>
          <w:rFonts w:asciiTheme="minorHAnsi" w:eastAsia="Times New Roman" w:hAnsiTheme="minorHAnsi" w:cstheme="minorHAnsi"/>
          <w:sz w:val="24"/>
          <w:szCs w:val="24"/>
        </w:rPr>
      </w:pPr>
      <w:r w:rsidRPr="00D11067">
        <w:rPr>
          <w:rFonts w:asciiTheme="minorHAnsi" w:eastAsia="Times New Roman" w:hAnsiTheme="minorHAnsi" w:cstheme="minorHAnsi"/>
          <w:sz w:val="24"/>
          <w:szCs w:val="24"/>
        </w:rPr>
        <w:t xml:space="preserve">Références détaillées des expériences </w:t>
      </w:r>
      <w:r w:rsidR="00970686">
        <w:rPr>
          <w:rFonts w:asciiTheme="minorHAnsi" w:eastAsia="Times New Roman" w:hAnsiTheme="minorHAnsi" w:cstheme="minorHAnsi"/>
          <w:sz w:val="24"/>
          <w:szCs w:val="24"/>
        </w:rPr>
        <w:t xml:space="preserve">du consultant </w:t>
      </w:r>
      <w:r w:rsidRPr="00D11067">
        <w:rPr>
          <w:rFonts w:asciiTheme="minorHAnsi" w:eastAsia="Times New Roman" w:hAnsiTheme="minorHAnsi" w:cstheme="minorHAnsi"/>
          <w:sz w:val="24"/>
          <w:szCs w:val="24"/>
        </w:rPr>
        <w:t xml:space="preserve">en lien avec </w:t>
      </w:r>
      <w:r w:rsidR="00970686">
        <w:rPr>
          <w:rFonts w:asciiTheme="minorHAnsi" w:eastAsia="Times New Roman" w:hAnsiTheme="minorHAnsi" w:cstheme="minorHAnsi"/>
          <w:sz w:val="24"/>
          <w:szCs w:val="24"/>
        </w:rPr>
        <w:t xml:space="preserve">l’objet de </w:t>
      </w:r>
      <w:r w:rsidRPr="00D11067">
        <w:rPr>
          <w:rFonts w:asciiTheme="minorHAnsi" w:eastAsia="Times New Roman" w:hAnsiTheme="minorHAnsi" w:cstheme="minorHAnsi"/>
          <w:sz w:val="24"/>
          <w:szCs w:val="24"/>
        </w:rPr>
        <w:t>la prestation proposée</w:t>
      </w:r>
      <w:r w:rsidR="00970686">
        <w:rPr>
          <w:rFonts w:asciiTheme="minorHAnsi" w:eastAsia="Times New Roman" w:hAnsiTheme="minorHAnsi" w:cstheme="minorHAnsi"/>
          <w:sz w:val="24"/>
          <w:szCs w:val="24"/>
        </w:rPr>
        <w:t xml:space="preserve"> dans le cadre de cet appel.</w:t>
      </w:r>
    </w:p>
    <w:p w14:paraId="6F542F13" w14:textId="77777777" w:rsidR="00403B3B" w:rsidRPr="00D11067" w:rsidRDefault="00403B3B" w:rsidP="00BB4025">
      <w:pPr>
        <w:spacing w:after="0" w:line="240" w:lineRule="auto"/>
        <w:rPr>
          <w:rFonts w:asciiTheme="minorHAnsi" w:eastAsia="Times New Roman" w:hAnsiTheme="minorHAnsi" w:cstheme="minorHAnsi"/>
          <w:sz w:val="24"/>
          <w:szCs w:val="24"/>
        </w:rPr>
      </w:pPr>
    </w:p>
    <w:p w14:paraId="0B9EE3A4" w14:textId="1C415C86" w:rsidR="00403B3B" w:rsidRPr="00BB4025" w:rsidRDefault="00403B3B" w:rsidP="00BB4025">
      <w:pPr>
        <w:spacing w:after="0" w:line="240" w:lineRule="auto"/>
        <w:rPr>
          <w:rFonts w:asciiTheme="minorHAnsi" w:hAnsiTheme="minorHAnsi" w:cstheme="minorHAnsi"/>
        </w:rPr>
      </w:pPr>
      <w:r w:rsidRPr="00D11067">
        <w:rPr>
          <w:rFonts w:asciiTheme="minorHAnsi" w:hAnsiTheme="minorHAnsi" w:cstheme="minorHAnsi"/>
          <w:b/>
          <w:sz w:val="24"/>
          <w:szCs w:val="24"/>
        </w:rPr>
        <w:t xml:space="preserve">Offre financière </w:t>
      </w:r>
      <w:r w:rsidRPr="00D11067">
        <w:rPr>
          <w:rFonts w:asciiTheme="minorHAnsi" w:hAnsiTheme="minorHAnsi" w:cstheme="minorHAnsi"/>
          <w:sz w:val="24"/>
          <w:szCs w:val="24"/>
        </w:rPr>
        <w:t>détaillée et libellée en dirhams et faisant apparaitre à minima les rubriques suivantes (</w:t>
      </w:r>
      <w:r w:rsidRPr="00D11067">
        <w:rPr>
          <w:rFonts w:asciiTheme="minorHAnsi" w:hAnsiTheme="minorHAnsi" w:cstheme="minorHAnsi"/>
          <w:b/>
          <w:sz w:val="24"/>
          <w:szCs w:val="24"/>
        </w:rPr>
        <w:t xml:space="preserve">maximum 1 </w:t>
      </w:r>
      <w:r w:rsidR="00337D94" w:rsidRPr="00D11067">
        <w:rPr>
          <w:rFonts w:asciiTheme="minorHAnsi" w:hAnsiTheme="minorHAnsi" w:cstheme="minorHAnsi"/>
          <w:b/>
          <w:sz w:val="24"/>
          <w:szCs w:val="24"/>
        </w:rPr>
        <w:t>page</w:t>
      </w:r>
      <w:r w:rsidR="00337D94">
        <w:rPr>
          <w:rFonts w:asciiTheme="minorHAnsi" w:hAnsiTheme="minorHAnsi" w:cstheme="minorHAnsi"/>
          <w:b/>
          <w:sz w:val="24"/>
          <w:szCs w:val="24"/>
        </w:rPr>
        <w:t>)</w:t>
      </w:r>
      <w:r w:rsidR="00337D94" w:rsidRPr="00BB4025">
        <w:rPr>
          <w:rFonts w:asciiTheme="minorHAnsi" w:hAnsiTheme="minorHAnsi" w:cstheme="minorHAnsi"/>
        </w:rPr>
        <w:t xml:space="preserve"> :</w:t>
      </w:r>
      <w:r w:rsidRPr="00BB4025">
        <w:rPr>
          <w:rFonts w:asciiTheme="minorHAnsi" w:hAnsiTheme="minorHAnsi" w:cstheme="minorHAnsi"/>
          <w:b/>
        </w:rPr>
        <w:t xml:space="preserve"> </w:t>
      </w:r>
    </w:p>
    <w:p w14:paraId="698FC83E" w14:textId="16E2C26B" w:rsidR="00403B3B" w:rsidRPr="00D11067" w:rsidRDefault="00403B3B">
      <w:pPr>
        <w:pStyle w:val="ListParagraph"/>
        <w:numPr>
          <w:ilvl w:val="0"/>
          <w:numId w:val="2"/>
        </w:numPr>
        <w:spacing w:after="0" w:line="240" w:lineRule="auto"/>
        <w:ind w:right="0"/>
        <w:rPr>
          <w:rFonts w:asciiTheme="minorHAnsi" w:hAnsiTheme="minorHAnsi" w:cstheme="minorHAnsi"/>
          <w:sz w:val="24"/>
          <w:szCs w:val="24"/>
        </w:rPr>
      </w:pPr>
      <w:bookmarkStart w:id="5" w:name="_Hlk155276912"/>
      <w:r w:rsidRPr="00D11067">
        <w:rPr>
          <w:rFonts w:asciiTheme="minorHAnsi" w:hAnsiTheme="minorHAnsi" w:cstheme="minorHAnsi"/>
          <w:sz w:val="24"/>
          <w:szCs w:val="24"/>
        </w:rPr>
        <w:t xml:space="preserve">Identité physique et fiscale du soumissionnaire </w:t>
      </w:r>
      <w:bookmarkEnd w:id="5"/>
      <w:r w:rsidRPr="00D11067">
        <w:rPr>
          <w:rFonts w:asciiTheme="minorHAnsi" w:hAnsiTheme="minorHAnsi" w:cstheme="minorHAnsi"/>
          <w:sz w:val="24"/>
          <w:szCs w:val="24"/>
        </w:rPr>
        <w:t xml:space="preserve">(copie du registre de </w:t>
      </w:r>
      <w:r w:rsidR="00CA5B1E">
        <w:rPr>
          <w:rFonts w:asciiTheme="minorHAnsi" w:hAnsiTheme="minorHAnsi" w:cstheme="minorHAnsi"/>
          <w:sz w:val="24"/>
          <w:szCs w:val="24"/>
        </w:rPr>
        <w:t>de</w:t>
      </w:r>
      <w:r w:rsidRPr="00D11067">
        <w:rPr>
          <w:rFonts w:asciiTheme="minorHAnsi" w:hAnsiTheme="minorHAnsi" w:cstheme="minorHAnsi"/>
          <w:sz w:val="24"/>
          <w:szCs w:val="24"/>
        </w:rPr>
        <w:t xml:space="preserve"> commerce et du Numéro d’identification fiscal, CNSS</w:t>
      </w:r>
      <w:r w:rsidR="00C1333D">
        <w:rPr>
          <w:rFonts w:asciiTheme="minorHAnsi" w:hAnsiTheme="minorHAnsi" w:cstheme="minorHAnsi"/>
          <w:sz w:val="24"/>
          <w:szCs w:val="24"/>
        </w:rPr>
        <w:t>, ICE</w:t>
      </w:r>
      <w:r w:rsidRPr="00D11067">
        <w:rPr>
          <w:rFonts w:asciiTheme="minorHAnsi" w:hAnsiTheme="minorHAnsi" w:cstheme="minorHAnsi"/>
          <w:sz w:val="24"/>
          <w:szCs w:val="24"/>
        </w:rPr>
        <w:t xml:space="preserve">) </w:t>
      </w:r>
    </w:p>
    <w:p w14:paraId="4C01DF2B" w14:textId="136144CA" w:rsidR="00403B3B" w:rsidRPr="00D11067" w:rsidRDefault="00403B3B">
      <w:pPr>
        <w:pStyle w:val="ListParagraph"/>
        <w:numPr>
          <w:ilvl w:val="0"/>
          <w:numId w:val="2"/>
        </w:numPr>
        <w:spacing w:after="0" w:line="240" w:lineRule="auto"/>
        <w:ind w:right="0"/>
        <w:rPr>
          <w:rFonts w:asciiTheme="minorHAnsi" w:hAnsiTheme="minorHAnsi" w:cstheme="minorHAnsi"/>
          <w:sz w:val="24"/>
          <w:szCs w:val="24"/>
        </w:rPr>
      </w:pPr>
      <w:r w:rsidRPr="00D11067">
        <w:rPr>
          <w:rFonts w:asciiTheme="minorHAnsi" w:hAnsiTheme="minorHAnsi" w:cstheme="minorHAnsi"/>
          <w:sz w:val="24"/>
          <w:szCs w:val="24"/>
        </w:rPr>
        <w:t>Honoraires</w:t>
      </w:r>
      <w:r w:rsidR="006B20B4">
        <w:rPr>
          <w:rFonts w:asciiTheme="minorHAnsi" w:hAnsiTheme="minorHAnsi" w:cstheme="minorHAnsi"/>
          <w:sz w:val="24"/>
          <w:szCs w:val="24"/>
        </w:rPr>
        <w:t xml:space="preserve"> (H/J)</w:t>
      </w:r>
      <w:r w:rsidRPr="00D11067">
        <w:rPr>
          <w:rFonts w:asciiTheme="minorHAnsi" w:hAnsiTheme="minorHAnsi" w:cstheme="minorHAnsi"/>
          <w:sz w:val="24"/>
          <w:szCs w:val="24"/>
        </w:rPr>
        <w:t xml:space="preserve">   </w:t>
      </w:r>
    </w:p>
    <w:p w14:paraId="7EDB5CFE" w14:textId="1598B10F" w:rsidR="00403B3B" w:rsidRDefault="00403B3B">
      <w:pPr>
        <w:pStyle w:val="ListParagraph"/>
        <w:numPr>
          <w:ilvl w:val="0"/>
          <w:numId w:val="2"/>
        </w:numPr>
        <w:spacing w:after="0" w:line="240" w:lineRule="auto"/>
        <w:ind w:right="0"/>
        <w:rPr>
          <w:rFonts w:asciiTheme="minorHAnsi" w:hAnsiTheme="minorHAnsi" w:cstheme="minorHAnsi"/>
          <w:sz w:val="24"/>
          <w:szCs w:val="24"/>
        </w:rPr>
      </w:pPr>
      <w:r w:rsidRPr="00D11067">
        <w:rPr>
          <w:rFonts w:asciiTheme="minorHAnsi" w:hAnsiTheme="minorHAnsi" w:cstheme="minorHAnsi"/>
          <w:sz w:val="24"/>
          <w:szCs w:val="24"/>
        </w:rPr>
        <w:t>Frais de déplacement</w:t>
      </w:r>
      <w:r w:rsidR="006B20B4">
        <w:rPr>
          <w:rFonts w:asciiTheme="minorHAnsi" w:hAnsiTheme="minorHAnsi" w:cstheme="minorHAnsi"/>
          <w:sz w:val="24"/>
          <w:szCs w:val="24"/>
        </w:rPr>
        <w:t>.</w:t>
      </w:r>
    </w:p>
    <w:p w14:paraId="404D80E3" w14:textId="09F7490A" w:rsidR="0007282F" w:rsidRPr="00C1333D" w:rsidRDefault="00C1333D" w:rsidP="00C1333D">
      <w:pPr>
        <w:spacing w:after="0" w:line="240" w:lineRule="auto"/>
        <w:ind w:right="0"/>
        <w:rPr>
          <w:rFonts w:asciiTheme="minorHAnsi" w:hAnsiTheme="minorHAnsi" w:cstheme="minorHAnsi"/>
          <w:sz w:val="24"/>
          <w:szCs w:val="24"/>
        </w:rPr>
      </w:pPr>
      <w:bookmarkStart w:id="6" w:name="_Hlk155189070"/>
      <w:r>
        <w:rPr>
          <w:rFonts w:asciiTheme="minorHAnsi" w:hAnsiTheme="minorHAnsi" w:cstheme="minorHAnsi"/>
          <w:sz w:val="24"/>
          <w:szCs w:val="24"/>
        </w:rPr>
        <w:t>Note</w:t>
      </w:r>
      <w:r w:rsidR="004E3297">
        <w:rPr>
          <w:rFonts w:asciiTheme="minorHAnsi" w:hAnsiTheme="minorHAnsi" w:cstheme="minorHAnsi"/>
          <w:sz w:val="24"/>
          <w:szCs w:val="24"/>
        </w:rPr>
        <w:t>z que le logement</w:t>
      </w:r>
      <w:r w:rsidR="00CE7529">
        <w:rPr>
          <w:rFonts w:asciiTheme="minorHAnsi" w:hAnsiTheme="minorHAnsi" w:cstheme="minorHAnsi"/>
          <w:sz w:val="24"/>
          <w:szCs w:val="24"/>
        </w:rPr>
        <w:t xml:space="preserve"> est à la charge du consultant/consultante.</w:t>
      </w:r>
    </w:p>
    <w:p w14:paraId="1111E4AF" w14:textId="223366EE" w:rsidR="0007282F" w:rsidRDefault="0007282F" w:rsidP="006B20B4">
      <w:pPr>
        <w:spacing w:after="0" w:line="240" w:lineRule="auto"/>
        <w:ind w:left="0" w:right="0" w:firstLine="0"/>
        <w:rPr>
          <w:rFonts w:asciiTheme="minorHAnsi" w:hAnsiTheme="minorHAnsi" w:cstheme="minorHAnsi"/>
          <w:sz w:val="24"/>
          <w:szCs w:val="24"/>
        </w:rPr>
      </w:pPr>
      <w:r>
        <w:rPr>
          <w:rFonts w:asciiTheme="minorHAnsi" w:hAnsiTheme="minorHAnsi" w:cstheme="minorHAnsi"/>
          <w:sz w:val="24"/>
          <w:szCs w:val="24"/>
        </w:rPr>
        <w:t xml:space="preserve">Non </w:t>
      </w:r>
      <w:r w:rsidR="00672442">
        <w:rPr>
          <w:rFonts w:asciiTheme="minorHAnsi" w:hAnsiTheme="minorHAnsi" w:cstheme="minorHAnsi"/>
          <w:sz w:val="24"/>
          <w:szCs w:val="24"/>
        </w:rPr>
        <w:t>du prestataire</w:t>
      </w:r>
    </w:p>
    <w:p w14:paraId="7EC641B0" w14:textId="3DE22C20" w:rsidR="00337D94" w:rsidRDefault="00337D94" w:rsidP="0007282F">
      <w:pPr>
        <w:spacing w:after="0" w:line="240" w:lineRule="auto"/>
        <w:ind w:right="0"/>
        <w:rPr>
          <w:rFonts w:asciiTheme="minorHAnsi" w:hAnsiTheme="minorHAnsi" w:cstheme="minorHAnsi"/>
          <w:sz w:val="24"/>
          <w:szCs w:val="24"/>
        </w:rPr>
      </w:pPr>
      <w:r w:rsidRPr="00D11067">
        <w:rPr>
          <w:rFonts w:asciiTheme="minorHAnsi" w:hAnsiTheme="minorHAnsi" w:cstheme="minorHAnsi"/>
          <w:sz w:val="24"/>
          <w:szCs w:val="24"/>
        </w:rPr>
        <w:t>Identité physique et fiscale du soumissionnaire</w:t>
      </w:r>
    </w:p>
    <w:tbl>
      <w:tblPr>
        <w:tblStyle w:val="TableGrid0"/>
        <w:tblW w:w="9498" w:type="dxa"/>
        <w:tblInd w:w="-5" w:type="dxa"/>
        <w:tblCellMar>
          <w:top w:w="45" w:type="dxa"/>
          <w:left w:w="107" w:type="dxa"/>
          <w:right w:w="62" w:type="dxa"/>
        </w:tblCellMar>
        <w:tblLook w:val="04A0" w:firstRow="1" w:lastRow="0" w:firstColumn="1" w:lastColumn="0" w:noHBand="0" w:noVBand="1"/>
      </w:tblPr>
      <w:tblGrid>
        <w:gridCol w:w="851"/>
        <w:gridCol w:w="4250"/>
        <w:gridCol w:w="1093"/>
        <w:gridCol w:w="992"/>
        <w:gridCol w:w="1319"/>
        <w:gridCol w:w="993"/>
      </w:tblGrid>
      <w:tr w:rsidR="00337D94" w:rsidRPr="00B07410" w14:paraId="276789FA" w14:textId="7218D93A" w:rsidTr="00337D94">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14:paraId="20179549" w14:textId="77777777" w:rsidR="00337D94" w:rsidRPr="00B07410" w:rsidRDefault="00337D94">
            <w:pPr>
              <w:spacing w:after="0"/>
              <w:ind w:right="45"/>
              <w:jc w:val="center"/>
              <w:rPr>
                <w:rFonts w:asciiTheme="minorHAnsi" w:hAnsiTheme="minorHAnsi" w:cstheme="minorHAnsi"/>
                <w:sz w:val="24"/>
                <w:szCs w:val="24"/>
              </w:rPr>
            </w:pPr>
            <w:r w:rsidRPr="00B07410">
              <w:rPr>
                <w:rFonts w:asciiTheme="minorHAnsi" w:hAnsiTheme="minorHAnsi" w:cstheme="minorHAnsi"/>
                <w:sz w:val="24"/>
                <w:szCs w:val="24"/>
              </w:rPr>
              <w:t xml:space="preserve">Ref </w:t>
            </w:r>
          </w:p>
        </w:tc>
        <w:tc>
          <w:tcPr>
            <w:tcW w:w="4250" w:type="dxa"/>
            <w:tcBorders>
              <w:top w:val="single" w:sz="4" w:space="0" w:color="000000"/>
              <w:left w:val="single" w:sz="4" w:space="0" w:color="000000"/>
              <w:bottom w:val="single" w:sz="4" w:space="0" w:color="000000"/>
              <w:right w:val="single" w:sz="4" w:space="0" w:color="000000"/>
            </w:tcBorders>
            <w:shd w:val="clear" w:color="auto" w:fill="D9D9D9"/>
            <w:hideMark/>
          </w:tcPr>
          <w:p w14:paraId="43C6DC5F" w14:textId="77777777" w:rsidR="00337D94" w:rsidRPr="00B07410" w:rsidRDefault="00337D94">
            <w:pPr>
              <w:spacing w:after="0"/>
              <w:ind w:right="51"/>
              <w:jc w:val="center"/>
              <w:rPr>
                <w:rFonts w:asciiTheme="minorHAnsi" w:hAnsiTheme="minorHAnsi" w:cstheme="minorHAnsi"/>
                <w:sz w:val="24"/>
                <w:szCs w:val="24"/>
              </w:rPr>
            </w:pPr>
            <w:r w:rsidRPr="00B07410">
              <w:rPr>
                <w:rFonts w:asciiTheme="minorHAnsi" w:hAnsiTheme="minorHAnsi" w:cstheme="minorHAnsi"/>
                <w:sz w:val="24"/>
                <w:szCs w:val="24"/>
              </w:rPr>
              <w:t xml:space="preserve">Description des livrables </w:t>
            </w:r>
          </w:p>
        </w:tc>
        <w:tc>
          <w:tcPr>
            <w:tcW w:w="1093" w:type="dxa"/>
            <w:tcBorders>
              <w:top w:val="single" w:sz="4" w:space="0" w:color="000000"/>
              <w:left w:val="single" w:sz="4" w:space="0" w:color="000000"/>
              <w:bottom w:val="single" w:sz="4" w:space="0" w:color="000000"/>
              <w:right w:val="single" w:sz="4" w:space="0" w:color="000000"/>
            </w:tcBorders>
            <w:shd w:val="clear" w:color="auto" w:fill="D9D9D9"/>
            <w:hideMark/>
          </w:tcPr>
          <w:p w14:paraId="3F0113F6" w14:textId="32D25854" w:rsidR="00337D94" w:rsidRPr="00B07410" w:rsidRDefault="00337D94">
            <w:pPr>
              <w:spacing w:after="0"/>
              <w:ind w:right="45"/>
              <w:jc w:val="center"/>
              <w:rPr>
                <w:rFonts w:asciiTheme="minorHAnsi" w:hAnsiTheme="minorHAnsi" w:cstheme="minorHAnsi"/>
                <w:sz w:val="24"/>
                <w:szCs w:val="24"/>
              </w:rPr>
            </w:pPr>
            <w:r>
              <w:rPr>
                <w:rFonts w:asciiTheme="minorHAnsi" w:hAnsiTheme="minorHAnsi" w:cstheme="minorHAnsi"/>
                <w:sz w:val="24"/>
                <w:szCs w:val="24"/>
              </w:rPr>
              <w:t>J/H</w:t>
            </w:r>
            <w:r w:rsidRPr="00B07410">
              <w:rPr>
                <w:rFonts w:asciiTheme="minorHAnsi" w:hAnsiTheme="minorHAnsi" w:cstheme="minorHAns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5C650E5" w14:textId="44B170FB" w:rsidR="00337D94" w:rsidRPr="00B07410" w:rsidRDefault="00337D94">
            <w:pPr>
              <w:spacing w:after="0"/>
              <w:ind w:right="45"/>
              <w:jc w:val="center"/>
              <w:rPr>
                <w:rFonts w:asciiTheme="minorHAnsi" w:hAnsiTheme="minorHAnsi" w:cstheme="minorHAnsi"/>
                <w:sz w:val="24"/>
                <w:szCs w:val="24"/>
              </w:rPr>
            </w:pPr>
            <w:r>
              <w:rPr>
                <w:rFonts w:asciiTheme="minorHAnsi" w:hAnsiTheme="minorHAnsi" w:cstheme="minorHAnsi"/>
                <w:sz w:val="24"/>
                <w:szCs w:val="24"/>
              </w:rPr>
              <w:t>Prix unitaire</w:t>
            </w:r>
          </w:p>
        </w:tc>
        <w:tc>
          <w:tcPr>
            <w:tcW w:w="1319" w:type="dxa"/>
            <w:tcBorders>
              <w:top w:val="single" w:sz="4" w:space="0" w:color="000000"/>
              <w:left w:val="single" w:sz="4" w:space="0" w:color="000000"/>
              <w:bottom w:val="single" w:sz="4" w:space="0" w:color="000000"/>
              <w:right w:val="single" w:sz="4" w:space="0" w:color="000000"/>
            </w:tcBorders>
            <w:shd w:val="clear" w:color="auto" w:fill="D9D9D9"/>
          </w:tcPr>
          <w:p w14:paraId="3691A3C1" w14:textId="19560E26" w:rsidR="00337D94" w:rsidRDefault="00337D94">
            <w:pPr>
              <w:spacing w:after="0"/>
              <w:ind w:right="45"/>
              <w:jc w:val="center"/>
              <w:rPr>
                <w:rFonts w:asciiTheme="minorHAnsi" w:hAnsiTheme="minorHAnsi" w:cstheme="minorHAnsi"/>
                <w:sz w:val="24"/>
                <w:szCs w:val="24"/>
              </w:rPr>
            </w:pPr>
            <w:r>
              <w:rPr>
                <w:rFonts w:asciiTheme="minorHAnsi" w:hAnsiTheme="minorHAnsi" w:cstheme="minorHAnsi"/>
                <w:sz w:val="24"/>
                <w:szCs w:val="24"/>
              </w:rPr>
              <w:t>Taux journalier HT</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3E528A05" w14:textId="2D4D175B" w:rsidR="00337D94" w:rsidRDefault="00337D94">
            <w:pPr>
              <w:spacing w:after="0"/>
              <w:ind w:right="45"/>
              <w:jc w:val="center"/>
              <w:rPr>
                <w:rFonts w:asciiTheme="minorHAnsi" w:hAnsiTheme="minorHAnsi" w:cstheme="minorHAnsi"/>
                <w:sz w:val="24"/>
                <w:szCs w:val="24"/>
              </w:rPr>
            </w:pPr>
            <w:r>
              <w:rPr>
                <w:rFonts w:asciiTheme="minorHAnsi" w:hAnsiTheme="minorHAnsi" w:cstheme="minorHAnsi"/>
                <w:sz w:val="24"/>
                <w:szCs w:val="24"/>
              </w:rPr>
              <w:t>Total HT</w:t>
            </w:r>
          </w:p>
        </w:tc>
      </w:tr>
      <w:tr w:rsidR="00337D94" w:rsidRPr="00B07410" w14:paraId="11A3C769" w14:textId="7F85B6B5" w:rsidTr="00337D94">
        <w:trPr>
          <w:trHeight w:val="500"/>
        </w:trPr>
        <w:tc>
          <w:tcPr>
            <w:tcW w:w="851" w:type="dxa"/>
            <w:tcBorders>
              <w:top w:val="single" w:sz="4" w:space="0" w:color="000000"/>
              <w:left w:val="single" w:sz="4" w:space="0" w:color="000000"/>
              <w:bottom w:val="single" w:sz="4" w:space="0" w:color="000000"/>
              <w:right w:val="single" w:sz="4" w:space="0" w:color="000000"/>
            </w:tcBorders>
            <w:hideMark/>
          </w:tcPr>
          <w:p w14:paraId="4A250BD8" w14:textId="77777777" w:rsidR="00337D94" w:rsidRPr="00B07410" w:rsidRDefault="00337D94">
            <w:pPr>
              <w:spacing w:after="0"/>
              <w:rPr>
                <w:rFonts w:asciiTheme="minorHAnsi" w:hAnsiTheme="minorHAnsi" w:cstheme="minorHAnsi"/>
                <w:sz w:val="24"/>
                <w:szCs w:val="24"/>
              </w:rPr>
            </w:pPr>
            <w:r w:rsidRPr="00B07410">
              <w:rPr>
                <w:rFonts w:asciiTheme="minorHAnsi" w:hAnsiTheme="minorHAnsi" w:cstheme="minorHAnsi"/>
                <w:sz w:val="24"/>
                <w:szCs w:val="24"/>
              </w:rPr>
              <w:t xml:space="preserve">1. </w:t>
            </w:r>
          </w:p>
        </w:tc>
        <w:tc>
          <w:tcPr>
            <w:tcW w:w="4250" w:type="dxa"/>
            <w:tcBorders>
              <w:top w:val="single" w:sz="4" w:space="0" w:color="000000"/>
              <w:left w:val="single" w:sz="4" w:space="0" w:color="000000"/>
              <w:bottom w:val="single" w:sz="4" w:space="0" w:color="000000"/>
              <w:right w:val="single" w:sz="4" w:space="0" w:color="000000"/>
            </w:tcBorders>
            <w:hideMark/>
          </w:tcPr>
          <w:p w14:paraId="0A443703" w14:textId="3A0D60E7" w:rsidR="00337D94" w:rsidRPr="00B07410" w:rsidRDefault="00337D94" w:rsidP="0007282F">
            <w:pPr>
              <w:spacing w:after="0"/>
              <w:ind w:left="1"/>
              <w:rPr>
                <w:rFonts w:asciiTheme="minorHAnsi" w:hAnsiTheme="minorHAnsi" w:cstheme="minorHAnsi"/>
                <w:sz w:val="24"/>
                <w:szCs w:val="24"/>
              </w:rPr>
            </w:pPr>
            <w:r w:rsidRPr="00B07410">
              <w:rPr>
                <w:rFonts w:asciiTheme="minorHAnsi" w:hAnsiTheme="minorHAnsi" w:cstheme="minorHAnsi"/>
                <w:sz w:val="24"/>
                <w:szCs w:val="24"/>
              </w:rPr>
              <w:t xml:space="preserve">Note méthodologique avec plan de travail et calendrier détaillés.  </w:t>
            </w:r>
          </w:p>
          <w:p w14:paraId="75FF23E3" w14:textId="77777777" w:rsidR="00337D94" w:rsidRPr="00B07410" w:rsidRDefault="00337D94">
            <w:pPr>
              <w:spacing w:after="0"/>
              <w:ind w:left="1"/>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093" w:type="dxa"/>
            <w:tcBorders>
              <w:top w:val="single" w:sz="4" w:space="0" w:color="000000"/>
              <w:left w:val="single" w:sz="4" w:space="0" w:color="000000"/>
              <w:bottom w:val="single" w:sz="4" w:space="0" w:color="000000"/>
              <w:right w:val="single" w:sz="4" w:space="0" w:color="000000"/>
            </w:tcBorders>
            <w:hideMark/>
          </w:tcPr>
          <w:p w14:paraId="5810A556" w14:textId="77777777" w:rsidR="00337D94" w:rsidRPr="00B07410" w:rsidRDefault="00337D94">
            <w:pPr>
              <w:spacing w:after="0"/>
              <w:jc w:val="center"/>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A6C1534" w14:textId="77777777" w:rsidR="00337D94" w:rsidRPr="00B07410" w:rsidRDefault="00337D94">
            <w:pPr>
              <w:spacing w:after="0"/>
              <w:jc w:val="center"/>
              <w:rPr>
                <w:rFonts w:asciiTheme="minorHAnsi" w:hAnsiTheme="minorHAnsi" w:cstheme="minorHAnsi"/>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2346DC9D" w14:textId="77777777" w:rsidR="00337D94" w:rsidRPr="00B07410" w:rsidRDefault="00337D94">
            <w:pPr>
              <w:spacing w:after="0"/>
              <w:jc w:val="center"/>
              <w:rPr>
                <w:rFonts w:asciiTheme="minorHAnsi" w:hAnsiTheme="minorHAnsi" w:cstheme="minorHAnsi"/>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47BF363D" w14:textId="77777777" w:rsidR="00337D94" w:rsidRPr="00B07410" w:rsidRDefault="00337D94">
            <w:pPr>
              <w:spacing w:after="0"/>
              <w:jc w:val="center"/>
              <w:rPr>
                <w:rFonts w:asciiTheme="minorHAnsi" w:hAnsiTheme="minorHAnsi" w:cstheme="minorHAnsi"/>
                <w:sz w:val="24"/>
                <w:szCs w:val="24"/>
              </w:rPr>
            </w:pPr>
          </w:p>
        </w:tc>
      </w:tr>
      <w:tr w:rsidR="00337D94" w:rsidRPr="00B07410" w14:paraId="677C3B90" w14:textId="0D909F00" w:rsidTr="00337D94">
        <w:trPr>
          <w:trHeight w:val="432"/>
        </w:trPr>
        <w:tc>
          <w:tcPr>
            <w:tcW w:w="851" w:type="dxa"/>
            <w:tcBorders>
              <w:top w:val="single" w:sz="4" w:space="0" w:color="000000"/>
              <w:left w:val="single" w:sz="4" w:space="0" w:color="000000"/>
              <w:bottom w:val="single" w:sz="4" w:space="0" w:color="000000"/>
              <w:right w:val="single" w:sz="4" w:space="0" w:color="000000"/>
            </w:tcBorders>
            <w:hideMark/>
          </w:tcPr>
          <w:p w14:paraId="5325C196" w14:textId="77777777" w:rsidR="00337D94" w:rsidRPr="00B07410" w:rsidRDefault="00337D94">
            <w:pPr>
              <w:spacing w:after="0"/>
              <w:rPr>
                <w:rFonts w:asciiTheme="minorHAnsi" w:hAnsiTheme="minorHAnsi" w:cstheme="minorHAnsi"/>
                <w:sz w:val="24"/>
                <w:szCs w:val="24"/>
              </w:rPr>
            </w:pPr>
            <w:r w:rsidRPr="00B07410">
              <w:rPr>
                <w:rFonts w:asciiTheme="minorHAnsi" w:hAnsiTheme="minorHAnsi" w:cstheme="minorHAnsi"/>
                <w:sz w:val="24"/>
                <w:szCs w:val="24"/>
              </w:rPr>
              <w:t xml:space="preserve">2. </w:t>
            </w:r>
          </w:p>
        </w:tc>
        <w:tc>
          <w:tcPr>
            <w:tcW w:w="4250" w:type="dxa"/>
            <w:tcBorders>
              <w:top w:val="single" w:sz="4" w:space="0" w:color="000000"/>
              <w:left w:val="single" w:sz="4" w:space="0" w:color="000000"/>
              <w:bottom w:val="single" w:sz="4" w:space="0" w:color="000000"/>
              <w:right w:val="single" w:sz="4" w:space="0" w:color="000000"/>
            </w:tcBorders>
            <w:hideMark/>
          </w:tcPr>
          <w:p w14:paraId="6A808B67" w14:textId="14C4578B" w:rsidR="00337D94" w:rsidRPr="00B07410" w:rsidRDefault="00337D94">
            <w:pPr>
              <w:spacing w:after="0"/>
              <w:ind w:left="1"/>
              <w:rPr>
                <w:rFonts w:asciiTheme="minorHAnsi" w:hAnsiTheme="minorHAnsi" w:cstheme="minorHAnsi"/>
                <w:sz w:val="24"/>
                <w:szCs w:val="24"/>
              </w:rPr>
            </w:pPr>
            <w:r w:rsidRPr="00B07410">
              <w:rPr>
                <w:rFonts w:asciiTheme="minorHAnsi" w:hAnsiTheme="minorHAnsi" w:cstheme="minorHAnsi"/>
                <w:sz w:val="24"/>
                <w:szCs w:val="24"/>
              </w:rPr>
              <w:t xml:space="preserve">Conduite de l’exercice sur le terrain </w:t>
            </w:r>
          </w:p>
        </w:tc>
        <w:tc>
          <w:tcPr>
            <w:tcW w:w="1093" w:type="dxa"/>
            <w:tcBorders>
              <w:top w:val="single" w:sz="4" w:space="0" w:color="000000"/>
              <w:left w:val="single" w:sz="4" w:space="0" w:color="000000"/>
              <w:bottom w:val="single" w:sz="4" w:space="0" w:color="000000"/>
              <w:right w:val="single" w:sz="4" w:space="0" w:color="000000"/>
            </w:tcBorders>
            <w:hideMark/>
          </w:tcPr>
          <w:p w14:paraId="6070EE8B" w14:textId="77777777" w:rsidR="00337D94" w:rsidRPr="00B07410" w:rsidRDefault="00337D94">
            <w:pPr>
              <w:spacing w:after="0"/>
              <w:jc w:val="center"/>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6EAEDC7" w14:textId="77777777" w:rsidR="00337D94" w:rsidRPr="00B07410" w:rsidRDefault="00337D94">
            <w:pPr>
              <w:spacing w:after="0"/>
              <w:jc w:val="center"/>
              <w:rPr>
                <w:rFonts w:asciiTheme="minorHAnsi" w:hAnsiTheme="minorHAnsi" w:cstheme="minorHAnsi"/>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0183A3C8" w14:textId="77777777" w:rsidR="00337D94" w:rsidRPr="00B07410" w:rsidRDefault="00337D94">
            <w:pPr>
              <w:spacing w:after="0"/>
              <w:jc w:val="center"/>
              <w:rPr>
                <w:rFonts w:asciiTheme="minorHAnsi" w:hAnsiTheme="minorHAnsi" w:cstheme="minorHAnsi"/>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0307881" w14:textId="77777777" w:rsidR="00337D94" w:rsidRPr="00B07410" w:rsidRDefault="00337D94">
            <w:pPr>
              <w:spacing w:after="0"/>
              <w:jc w:val="center"/>
              <w:rPr>
                <w:rFonts w:asciiTheme="minorHAnsi" w:hAnsiTheme="minorHAnsi" w:cstheme="minorHAnsi"/>
                <w:sz w:val="24"/>
                <w:szCs w:val="24"/>
              </w:rPr>
            </w:pPr>
          </w:p>
        </w:tc>
      </w:tr>
      <w:tr w:rsidR="00337D94" w:rsidRPr="00B07410" w14:paraId="5BD15F4C" w14:textId="5E8B9480" w:rsidTr="00337D94">
        <w:trPr>
          <w:trHeight w:val="499"/>
        </w:trPr>
        <w:tc>
          <w:tcPr>
            <w:tcW w:w="851" w:type="dxa"/>
            <w:tcBorders>
              <w:top w:val="single" w:sz="4" w:space="0" w:color="000000"/>
              <w:left w:val="single" w:sz="4" w:space="0" w:color="000000"/>
              <w:bottom w:val="single" w:sz="4" w:space="0" w:color="000000"/>
              <w:right w:val="single" w:sz="4" w:space="0" w:color="000000"/>
            </w:tcBorders>
            <w:hideMark/>
          </w:tcPr>
          <w:p w14:paraId="2405E0D3" w14:textId="77777777" w:rsidR="00337D94" w:rsidRPr="00B07410" w:rsidRDefault="00337D94">
            <w:pPr>
              <w:spacing w:after="0"/>
              <w:rPr>
                <w:rFonts w:asciiTheme="minorHAnsi" w:hAnsiTheme="minorHAnsi" w:cstheme="minorHAnsi"/>
                <w:sz w:val="24"/>
                <w:szCs w:val="24"/>
              </w:rPr>
            </w:pPr>
            <w:r w:rsidRPr="00B07410">
              <w:rPr>
                <w:rFonts w:asciiTheme="minorHAnsi" w:hAnsiTheme="minorHAnsi" w:cstheme="minorHAnsi"/>
                <w:sz w:val="24"/>
                <w:szCs w:val="24"/>
              </w:rPr>
              <w:t xml:space="preserve">3. </w:t>
            </w:r>
          </w:p>
        </w:tc>
        <w:tc>
          <w:tcPr>
            <w:tcW w:w="4250" w:type="dxa"/>
            <w:tcBorders>
              <w:top w:val="single" w:sz="4" w:space="0" w:color="000000"/>
              <w:left w:val="single" w:sz="4" w:space="0" w:color="000000"/>
              <w:bottom w:val="single" w:sz="4" w:space="0" w:color="000000"/>
              <w:right w:val="single" w:sz="4" w:space="0" w:color="000000"/>
            </w:tcBorders>
            <w:hideMark/>
          </w:tcPr>
          <w:p w14:paraId="108ECC82" w14:textId="75DDBE83" w:rsidR="00337D94" w:rsidRPr="00B07410" w:rsidRDefault="00337D94">
            <w:pPr>
              <w:spacing w:after="0"/>
              <w:ind w:left="1" w:right="74"/>
              <w:rPr>
                <w:rFonts w:asciiTheme="minorHAnsi" w:hAnsiTheme="minorHAnsi" w:cstheme="minorHAnsi"/>
                <w:sz w:val="24"/>
                <w:szCs w:val="24"/>
              </w:rPr>
            </w:pPr>
            <w:r w:rsidRPr="00B07410">
              <w:rPr>
                <w:rFonts w:asciiTheme="minorHAnsi" w:hAnsiTheme="minorHAnsi" w:cstheme="minorHAnsi"/>
                <w:sz w:val="24"/>
                <w:szCs w:val="24"/>
              </w:rPr>
              <w:t xml:space="preserve">Elaboration des rapports </w:t>
            </w:r>
          </w:p>
        </w:tc>
        <w:tc>
          <w:tcPr>
            <w:tcW w:w="1093" w:type="dxa"/>
            <w:tcBorders>
              <w:top w:val="single" w:sz="4" w:space="0" w:color="000000"/>
              <w:left w:val="single" w:sz="4" w:space="0" w:color="000000"/>
              <w:bottom w:val="single" w:sz="4" w:space="0" w:color="000000"/>
              <w:right w:val="single" w:sz="4" w:space="0" w:color="000000"/>
            </w:tcBorders>
            <w:hideMark/>
          </w:tcPr>
          <w:p w14:paraId="51484023" w14:textId="77777777" w:rsidR="00337D94" w:rsidRPr="00B07410" w:rsidRDefault="00337D94">
            <w:pPr>
              <w:spacing w:after="0"/>
              <w:jc w:val="center"/>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32B2824" w14:textId="77777777" w:rsidR="00337D94" w:rsidRPr="00B07410" w:rsidRDefault="00337D94">
            <w:pPr>
              <w:spacing w:after="0"/>
              <w:jc w:val="center"/>
              <w:rPr>
                <w:rFonts w:asciiTheme="minorHAnsi" w:hAnsiTheme="minorHAnsi" w:cstheme="minorHAnsi"/>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48EC8222" w14:textId="77777777" w:rsidR="00337D94" w:rsidRPr="00B07410" w:rsidRDefault="00337D94">
            <w:pPr>
              <w:spacing w:after="0"/>
              <w:jc w:val="center"/>
              <w:rPr>
                <w:rFonts w:asciiTheme="minorHAnsi" w:hAnsiTheme="minorHAnsi" w:cstheme="minorHAnsi"/>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2BCCCFB7" w14:textId="77777777" w:rsidR="00337D94" w:rsidRPr="00B07410" w:rsidRDefault="00337D94">
            <w:pPr>
              <w:spacing w:after="0"/>
              <w:jc w:val="center"/>
              <w:rPr>
                <w:rFonts w:asciiTheme="minorHAnsi" w:hAnsiTheme="minorHAnsi" w:cstheme="minorHAnsi"/>
                <w:sz w:val="24"/>
                <w:szCs w:val="24"/>
              </w:rPr>
            </w:pPr>
          </w:p>
        </w:tc>
      </w:tr>
      <w:tr w:rsidR="00337D94" w:rsidRPr="00B07410" w14:paraId="4E2A73D6" w14:textId="6B495FD7" w:rsidTr="00337D94">
        <w:trPr>
          <w:trHeight w:val="434"/>
        </w:trPr>
        <w:tc>
          <w:tcPr>
            <w:tcW w:w="851" w:type="dxa"/>
            <w:tcBorders>
              <w:top w:val="single" w:sz="4" w:space="0" w:color="000000"/>
              <w:left w:val="single" w:sz="4" w:space="0" w:color="000000"/>
              <w:bottom w:val="single" w:sz="4" w:space="0" w:color="000000"/>
              <w:right w:val="single" w:sz="4" w:space="0" w:color="000000"/>
            </w:tcBorders>
            <w:hideMark/>
          </w:tcPr>
          <w:p w14:paraId="0A41C59F" w14:textId="77777777" w:rsidR="00337D94" w:rsidRPr="00B07410" w:rsidRDefault="00337D94">
            <w:pPr>
              <w:spacing w:after="0"/>
              <w:rPr>
                <w:rFonts w:asciiTheme="minorHAnsi" w:hAnsiTheme="minorHAnsi" w:cstheme="minorHAnsi"/>
                <w:sz w:val="24"/>
                <w:szCs w:val="24"/>
              </w:rPr>
            </w:pPr>
            <w:r w:rsidRPr="00B07410">
              <w:rPr>
                <w:rFonts w:asciiTheme="minorHAnsi" w:hAnsiTheme="minorHAnsi" w:cstheme="minorHAnsi"/>
                <w:sz w:val="24"/>
                <w:szCs w:val="24"/>
              </w:rPr>
              <w:t xml:space="preserve">4. </w:t>
            </w:r>
          </w:p>
        </w:tc>
        <w:tc>
          <w:tcPr>
            <w:tcW w:w="4250" w:type="dxa"/>
            <w:tcBorders>
              <w:top w:val="single" w:sz="4" w:space="0" w:color="000000"/>
              <w:left w:val="single" w:sz="4" w:space="0" w:color="000000"/>
              <w:bottom w:val="single" w:sz="4" w:space="0" w:color="000000"/>
              <w:right w:val="single" w:sz="4" w:space="0" w:color="000000"/>
            </w:tcBorders>
            <w:hideMark/>
          </w:tcPr>
          <w:p w14:paraId="18472487" w14:textId="77777777" w:rsidR="00337D94" w:rsidRPr="00B07410" w:rsidRDefault="00337D94">
            <w:pPr>
              <w:spacing w:after="0"/>
              <w:ind w:left="1"/>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093" w:type="dxa"/>
            <w:tcBorders>
              <w:top w:val="single" w:sz="4" w:space="0" w:color="000000"/>
              <w:left w:val="single" w:sz="4" w:space="0" w:color="000000"/>
              <w:bottom w:val="single" w:sz="4" w:space="0" w:color="000000"/>
              <w:right w:val="single" w:sz="4" w:space="0" w:color="000000"/>
            </w:tcBorders>
            <w:hideMark/>
          </w:tcPr>
          <w:p w14:paraId="7C51189F" w14:textId="77777777" w:rsidR="00337D94" w:rsidRPr="00B07410" w:rsidRDefault="00337D94">
            <w:pPr>
              <w:spacing w:after="0"/>
              <w:jc w:val="center"/>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92F62DF" w14:textId="77777777" w:rsidR="00337D94" w:rsidRPr="00B07410" w:rsidRDefault="00337D94">
            <w:pPr>
              <w:spacing w:after="0"/>
              <w:jc w:val="center"/>
              <w:rPr>
                <w:rFonts w:asciiTheme="minorHAnsi" w:hAnsiTheme="minorHAnsi" w:cstheme="minorHAnsi"/>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74F9438A" w14:textId="77777777" w:rsidR="00337D94" w:rsidRPr="00B07410" w:rsidRDefault="00337D94">
            <w:pPr>
              <w:spacing w:after="0"/>
              <w:jc w:val="center"/>
              <w:rPr>
                <w:rFonts w:asciiTheme="minorHAnsi" w:hAnsiTheme="minorHAnsi" w:cstheme="minorHAnsi"/>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8EEBC6E" w14:textId="77777777" w:rsidR="00337D94" w:rsidRPr="00B07410" w:rsidRDefault="00337D94">
            <w:pPr>
              <w:spacing w:after="0"/>
              <w:jc w:val="center"/>
              <w:rPr>
                <w:rFonts w:asciiTheme="minorHAnsi" w:hAnsiTheme="minorHAnsi" w:cstheme="minorHAnsi"/>
                <w:sz w:val="24"/>
                <w:szCs w:val="24"/>
              </w:rPr>
            </w:pPr>
          </w:p>
        </w:tc>
      </w:tr>
      <w:tr w:rsidR="00337D94" w:rsidRPr="00B07410" w14:paraId="5EBE5FBC" w14:textId="79BFB594" w:rsidTr="00337D94">
        <w:trPr>
          <w:trHeight w:val="458"/>
        </w:trPr>
        <w:tc>
          <w:tcPr>
            <w:tcW w:w="851" w:type="dxa"/>
            <w:tcBorders>
              <w:top w:val="single" w:sz="4" w:space="0" w:color="000000"/>
              <w:left w:val="single" w:sz="4" w:space="0" w:color="000000"/>
              <w:bottom w:val="single" w:sz="4" w:space="0" w:color="000000"/>
              <w:right w:val="single" w:sz="4" w:space="0" w:color="000000"/>
            </w:tcBorders>
            <w:hideMark/>
          </w:tcPr>
          <w:p w14:paraId="4DAABE1F" w14:textId="77777777" w:rsidR="00337D94" w:rsidRPr="00B07410" w:rsidRDefault="00337D94">
            <w:pPr>
              <w:spacing w:after="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4250" w:type="dxa"/>
            <w:tcBorders>
              <w:top w:val="single" w:sz="4" w:space="0" w:color="000000"/>
              <w:left w:val="single" w:sz="4" w:space="0" w:color="000000"/>
              <w:bottom w:val="single" w:sz="4" w:space="0" w:color="000000"/>
              <w:right w:val="single" w:sz="4" w:space="0" w:color="000000"/>
            </w:tcBorders>
            <w:hideMark/>
          </w:tcPr>
          <w:p w14:paraId="2A4C7BE3" w14:textId="77777777" w:rsidR="00337D94" w:rsidRPr="00B07410" w:rsidRDefault="00337D94">
            <w:pPr>
              <w:spacing w:after="0"/>
              <w:ind w:right="44"/>
              <w:jc w:val="right"/>
              <w:rPr>
                <w:rFonts w:asciiTheme="minorHAnsi" w:hAnsiTheme="minorHAnsi" w:cstheme="minorHAnsi"/>
                <w:sz w:val="24"/>
                <w:szCs w:val="24"/>
              </w:rPr>
            </w:pPr>
            <w:r w:rsidRPr="00B07410">
              <w:rPr>
                <w:rFonts w:asciiTheme="minorHAnsi" w:hAnsiTheme="minorHAnsi" w:cstheme="minorHAnsi"/>
                <w:sz w:val="24"/>
                <w:szCs w:val="24"/>
              </w:rPr>
              <w:t xml:space="preserve">Prix total HT </w:t>
            </w:r>
          </w:p>
        </w:tc>
        <w:tc>
          <w:tcPr>
            <w:tcW w:w="1093" w:type="dxa"/>
            <w:tcBorders>
              <w:top w:val="single" w:sz="4" w:space="0" w:color="000000"/>
              <w:left w:val="single" w:sz="4" w:space="0" w:color="000000"/>
              <w:bottom w:val="single" w:sz="4" w:space="0" w:color="000000"/>
              <w:right w:val="single" w:sz="4" w:space="0" w:color="000000"/>
            </w:tcBorders>
            <w:hideMark/>
          </w:tcPr>
          <w:p w14:paraId="53397806" w14:textId="77777777" w:rsidR="00337D94" w:rsidRPr="00B07410" w:rsidRDefault="00337D94">
            <w:pPr>
              <w:spacing w:after="0"/>
              <w:jc w:val="center"/>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43595D3" w14:textId="77777777" w:rsidR="00337D94" w:rsidRPr="00B07410" w:rsidRDefault="00337D94">
            <w:pPr>
              <w:spacing w:after="0"/>
              <w:jc w:val="center"/>
              <w:rPr>
                <w:rFonts w:asciiTheme="minorHAnsi" w:hAnsiTheme="minorHAnsi" w:cstheme="minorHAnsi"/>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4FCF9794" w14:textId="77777777" w:rsidR="00337D94" w:rsidRPr="00B07410" w:rsidRDefault="00337D94">
            <w:pPr>
              <w:spacing w:after="0"/>
              <w:jc w:val="center"/>
              <w:rPr>
                <w:rFonts w:asciiTheme="minorHAnsi" w:hAnsiTheme="minorHAnsi" w:cstheme="minorHAnsi"/>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4AA5E514" w14:textId="77777777" w:rsidR="00337D94" w:rsidRPr="00B07410" w:rsidRDefault="00337D94">
            <w:pPr>
              <w:spacing w:after="0"/>
              <w:jc w:val="center"/>
              <w:rPr>
                <w:rFonts w:asciiTheme="minorHAnsi" w:hAnsiTheme="minorHAnsi" w:cstheme="minorHAnsi"/>
                <w:sz w:val="24"/>
                <w:szCs w:val="24"/>
              </w:rPr>
            </w:pPr>
          </w:p>
        </w:tc>
      </w:tr>
      <w:tr w:rsidR="00337D94" w:rsidRPr="00B07410" w14:paraId="34FAD4CA" w14:textId="595202E9" w:rsidTr="00337D94">
        <w:trPr>
          <w:trHeight w:val="434"/>
        </w:trPr>
        <w:tc>
          <w:tcPr>
            <w:tcW w:w="851" w:type="dxa"/>
            <w:tcBorders>
              <w:top w:val="single" w:sz="4" w:space="0" w:color="000000"/>
              <w:left w:val="single" w:sz="4" w:space="0" w:color="000000"/>
              <w:bottom w:val="single" w:sz="4" w:space="0" w:color="000000"/>
              <w:right w:val="single" w:sz="4" w:space="0" w:color="000000"/>
            </w:tcBorders>
            <w:hideMark/>
          </w:tcPr>
          <w:p w14:paraId="486B9C2B" w14:textId="77777777" w:rsidR="00337D94" w:rsidRPr="00B07410" w:rsidRDefault="00337D94">
            <w:pPr>
              <w:spacing w:after="0"/>
              <w:jc w:val="right"/>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4250" w:type="dxa"/>
            <w:tcBorders>
              <w:top w:val="single" w:sz="4" w:space="0" w:color="000000"/>
              <w:left w:val="single" w:sz="4" w:space="0" w:color="000000"/>
              <w:bottom w:val="single" w:sz="4" w:space="0" w:color="000000"/>
              <w:right w:val="single" w:sz="4" w:space="0" w:color="000000"/>
            </w:tcBorders>
            <w:hideMark/>
          </w:tcPr>
          <w:p w14:paraId="6352F489" w14:textId="77777777" w:rsidR="00337D94" w:rsidRPr="00B07410" w:rsidRDefault="00337D94">
            <w:pPr>
              <w:spacing w:after="0"/>
              <w:ind w:right="47"/>
              <w:jc w:val="right"/>
              <w:rPr>
                <w:rFonts w:asciiTheme="minorHAnsi" w:hAnsiTheme="minorHAnsi" w:cstheme="minorHAnsi"/>
                <w:sz w:val="24"/>
                <w:szCs w:val="24"/>
              </w:rPr>
            </w:pPr>
            <w:r w:rsidRPr="00B07410">
              <w:rPr>
                <w:rFonts w:asciiTheme="minorHAnsi" w:hAnsiTheme="minorHAnsi" w:cstheme="minorHAnsi"/>
                <w:sz w:val="24"/>
                <w:szCs w:val="24"/>
              </w:rPr>
              <w:t xml:space="preserve">TVA </w:t>
            </w:r>
          </w:p>
        </w:tc>
        <w:tc>
          <w:tcPr>
            <w:tcW w:w="1093" w:type="dxa"/>
            <w:tcBorders>
              <w:top w:val="single" w:sz="4" w:space="0" w:color="000000"/>
              <w:left w:val="single" w:sz="4" w:space="0" w:color="000000"/>
              <w:bottom w:val="single" w:sz="4" w:space="0" w:color="000000"/>
              <w:right w:val="single" w:sz="4" w:space="0" w:color="000000"/>
            </w:tcBorders>
            <w:hideMark/>
          </w:tcPr>
          <w:p w14:paraId="007C2096" w14:textId="77777777" w:rsidR="00337D94" w:rsidRPr="00B07410" w:rsidRDefault="00337D94">
            <w:pPr>
              <w:spacing w:after="0"/>
              <w:jc w:val="center"/>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83675F8" w14:textId="77777777" w:rsidR="00337D94" w:rsidRPr="00B07410" w:rsidRDefault="00337D94">
            <w:pPr>
              <w:spacing w:after="0"/>
              <w:jc w:val="center"/>
              <w:rPr>
                <w:rFonts w:asciiTheme="minorHAnsi" w:hAnsiTheme="minorHAnsi" w:cstheme="minorHAnsi"/>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3E1B5498" w14:textId="77777777" w:rsidR="00337D94" w:rsidRPr="00B07410" w:rsidRDefault="00337D94">
            <w:pPr>
              <w:spacing w:after="0"/>
              <w:jc w:val="center"/>
              <w:rPr>
                <w:rFonts w:asciiTheme="minorHAnsi" w:hAnsiTheme="minorHAnsi" w:cstheme="minorHAnsi"/>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3A468BE5" w14:textId="77777777" w:rsidR="00337D94" w:rsidRPr="00B07410" w:rsidRDefault="00337D94">
            <w:pPr>
              <w:spacing w:after="0"/>
              <w:jc w:val="center"/>
              <w:rPr>
                <w:rFonts w:asciiTheme="minorHAnsi" w:hAnsiTheme="minorHAnsi" w:cstheme="minorHAnsi"/>
                <w:sz w:val="24"/>
                <w:szCs w:val="24"/>
              </w:rPr>
            </w:pPr>
          </w:p>
        </w:tc>
      </w:tr>
      <w:tr w:rsidR="00337D94" w:rsidRPr="00B07410" w14:paraId="3F5A4B00" w14:textId="3F71B592" w:rsidTr="00337D94">
        <w:trPr>
          <w:trHeight w:val="435"/>
        </w:trPr>
        <w:tc>
          <w:tcPr>
            <w:tcW w:w="851" w:type="dxa"/>
            <w:tcBorders>
              <w:top w:val="single" w:sz="4" w:space="0" w:color="000000"/>
              <w:left w:val="single" w:sz="4" w:space="0" w:color="000000"/>
              <w:bottom w:val="single" w:sz="4" w:space="0" w:color="000000"/>
              <w:right w:val="nil"/>
            </w:tcBorders>
          </w:tcPr>
          <w:p w14:paraId="15C20900" w14:textId="77777777" w:rsidR="00337D94" w:rsidRPr="00B07410" w:rsidRDefault="00337D94">
            <w:pPr>
              <w:rPr>
                <w:rFonts w:asciiTheme="minorHAnsi" w:hAnsiTheme="minorHAnsi" w:cstheme="minorHAnsi"/>
                <w:sz w:val="24"/>
                <w:szCs w:val="24"/>
              </w:rPr>
            </w:pPr>
          </w:p>
        </w:tc>
        <w:tc>
          <w:tcPr>
            <w:tcW w:w="4250" w:type="dxa"/>
            <w:tcBorders>
              <w:top w:val="single" w:sz="4" w:space="0" w:color="000000"/>
              <w:left w:val="nil"/>
              <w:bottom w:val="single" w:sz="4" w:space="0" w:color="000000"/>
              <w:right w:val="single" w:sz="4" w:space="0" w:color="000000"/>
            </w:tcBorders>
            <w:hideMark/>
          </w:tcPr>
          <w:p w14:paraId="4FE00C25" w14:textId="77777777" w:rsidR="00337D94" w:rsidRPr="00B07410" w:rsidRDefault="00337D94">
            <w:pPr>
              <w:spacing w:after="0"/>
              <w:ind w:right="51"/>
              <w:jc w:val="right"/>
              <w:rPr>
                <w:rFonts w:asciiTheme="minorHAnsi" w:hAnsiTheme="minorHAnsi" w:cstheme="minorHAnsi"/>
                <w:sz w:val="24"/>
                <w:szCs w:val="24"/>
              </w:rPr>
            </w:pPr>
            <w:r w:rsidRPr="00B07410">
              <w:rPr>
                <w:rFonts w:asciiTheme="minorHAnsi" w:hAnsiTheme="minorHAnsi" w:cstheme="minorHAnsi"/>
                <w:sz w:val="24"/>
                <w:szCs w:val="24"/>
              </w:rPr>
              <w:t xml:space="preserve">Prix total TTC </w:t>
            </w:r>
          </w:p>
        </w:tc>
        <w:tc>
          <w:tcPr>
            <w:tcW w:w="1093" w:type="dxa"/>
            <w:tcBorders>
              <w:top w:val="single" w:sz="4" w:space="0" w:color="000000"/>
              <w:left w:val="single" w:sz="4" w:space="0" w:color="000000"/>
              <w:bottom w:val="single" w:sz="4" w:space="0" w:color="000000"/>
              <w:right w:val="single" w:sz="4" w:space="0" w:color="000000"/>
            </w:tcBorders>
            <w:hideMark/>
          </w:tcPr>
          <w:p w14:paraId="613EC00B" w14:textId="77777777" w:rsidR="00337D94" w:rsidRPr="00B07410" w:rsidRDefault="00337D94">
            <w:pPr>
              <w:spacing w:after="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9CB63B1" w14:textId="77777777" w:rsidR="00337D94" w:rsidRPr="00B07410" w:rsidRDefault="00337D94">
            <w:pPr>
              <w:spacing w:after="0"/>
              <w:rPr>
                <w:rFonts w:asciiTheme="minorHAnsi" w:hAnsiTheme="minorHAnsi" w:cstheme="minorHAnsi"/>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5E1A59B7" w14:textId="77777777" w:rsidR="00337D94" w:rsidRPr="00B07410" w:rsidRDefault="00337D94">
            <w:pPr>
              <w:spacing w:after="0"/>
              <w:rPr>
                <w:rFonts w:asciiTheme="minorHAnsi" w:hAnsiTheme="minorHAnsi" w:cstheme="minorHAnsi"/>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84F72AA" w14:textId="77777777" w:rsidR="00337D94" w:rsidRPr="00B07410" w:rsidRDefault="00337D94">
            <w:pPr>
              <w:spacing w:after="0"/>
              <w:rPr>
                <w:rFonts w:asciiTheme="minorHAnsi" w:hAnsiTheme="minorHAnsi" w:cstheme="minorHAnsi"/>
                <w:sz w:val="24"/>
                <w:szCs w:val="24"/>
              </w:rPr>
            </w:pPr>
          </w:p>
        </w:tc>
      </w:tr>
    </w:tbl>
    <w:p w14:paraId="421D6E3F" w14:textId="7E1B43DF" w:rsidR="0007282F" w:rsidRDefault="0007282F" w:rsidP="0007282F">
      <w:pPr>
        <w:spacing w:after="0" w:line="240" w:lineRule="auto"/>
        <w:ind w:right="0"/>
        <w:rPr>
          <w:rFonts w:asciiTheme="minorHAnsi" w:hAnsiTheme="minorHAnsi" w:cstheme="minorHAnsi"/>
          <w:sz w:val="24"/>
          <w:szCs w:val="24"/>
        </w:rPr>
      </w:pPr>
    </w:p>
    <w:p w14:paraId="7707ABCF" w14:textId="15159B23" w:rsidR="0007282F" w:rsidRDefault="00C7199B" w:rsidP="00C7199B">
      <w:pPr>
        <w:spacing w:after="0" w:line="240" w:lineRule="auto"/>
        <w:ind w:right="0"/>
        <w:rPr>
          <w:rFonts w:asciiTheme="minorHAnsi" w:hAnsiTheme="minorHAnsi" w:cstheme="minorHAnsi"/>
          <w:sz w:val="24"/>
          <w:szCs w:val="24"/>
        </w:rPr>
      </w:pPr>
      <w:r>
        <w:rPr>
          <w:rFonts w:asciiTheme="minorHAnsi" w:hAnsiTheme="minorHAnsi" w:cstheme="minorHAnsi"/>
          <w:sz w:val="24"/>
          <w:szCs w:val="24"/>
        </w:rPr>
        <w:t xml:space="preserve">   Autres dépenses </w:t>
      </w:r>
    </w:p>
    <w:p w14:paraId="28F1A11A" w14:textId="60A277A2" w:rsidR="00C7199B" w:rsidRPr="0007282F" w:rsidRDefault="00C7199B" w:rsidP="00337D94">
      <w:pPr>
        <w:spacing w:after="0" w:line="240" w:lineRule="auto"/>
        <w:ind w:left="0" w:right="0" w:firstLine="0"/>
        <w:rPr>
          <w:rFonts w:asciiTheme="minorHAnsi" w:hAnsiTheme="minorHAnsi" w:cstheme="minorHAnsi"/>
          <w:sz w:val="24"/>
          <w:szCs w:val="24"/>
        </w:rPr>
      </w:pPr>
    </w:p>
    <w:tbl>
      <w:tblPr>
        <w:tblStyle w:val="TableGrid0"/>
        <w:tblW w:w="9945" w:type="dxa"/>
        <w:tblInd w:w="-5" w:type="dxa"/>
        <w:tblCellMar>
          <w:top w:w="44" w:type="dxa"/>
          <w:left w:w="107" w:type="dxa"/>
          <w:right w:w="92" w:type="dxa"/>
        </w:tblCellMar>
        <w:tblLook w:val="04A0" w:firstRow="1" w:lastRow="0" w:firstColumn="1" w:lastColumn="0" w:noHBand="0" w:noVBand="1"/>
      </w:tblPr>
      <w:tblGrid>
        <w:gridCol w:w="5747"/>
        <w:gridCol w:w="734"/>
        <w:gridCol w:w="894"/>
        <w:gridCol w:w="1161"/>
        <w:gridCol w:w="1409"/>
      </w:tblGrid>
      <w:tr w:rsidR="00C7199B" w:rsidRPr="00B07410" w14:paraId="77FB5D7D" w14:textId="77777777" w:rsidTr="00337D94">
        <w:trPr>
          <w:trHeight w:val="536"/>
        </w:trPr>
        <w:tc>
          <w:tcPr>
            <w:tcW w:w="57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8BE39F6"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lastRenderedPageBreak/>
              <w:t xml:space="preserve">Personnel / autres éléments </w:t>
            </w:r>
          </w:p>
        </w:tc>
        <w:tc>
          <w:tcPr>
            <w:tcW w:w="7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C27234" w14:textId="0D597353"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Unité </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A3F495" w14:textId="7D39EF1E"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Qté</w:t>
            </w:r>
          </w:p>
        </w:tc>
        <w:tc>
          <w:tcPr>
            <w:tcW w:w="1161" w:type="dxa"/>
            <w:tcBorders>
              <w:top w:val="single" w:sz="4" w:space="0" w:color="000000"/>
              <w:left w:val="single" w:sz="4" w:space="0" w:color="000000"/>
              <w:bottom w:val="single" w:sz="4" w:space="0" w:color="000000"/>
              <w:right w:val="single" w:sz="4" w:space="0" w:color="000000"/>
            </w:tcBorders>
            <w:shd w:val="clear" w:color="auto" w:fill="D9D9D9"/>
            <w:hideMark/>
          </w:tcPr>
          <w:p w14:paraId="66EABABD"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Prix unitaire </w:t>
            </w:r>
          </w:p>
        </w:tc>
        <w:tc>
          <w:tcPr>
            <w:tcW w:w="14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0AD0DC"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Prix total </w:t>
            </w:r>
          </w:p>
        </w:tc>
      </w:tr>
      <w:tr w:rsidR="00C7199B" w:rsidRPr="00B07410" w14:paraId="2F280637" w14:textId="77777777" w:rsidTr="00337D94">
        <w:trPr>
          <w:trHeight w:val="434"/>
        </w:trPr>
        <w:tc>
          <w:tcPr>
            <w:tcW w:w="5747" w:type="dxa"/>
            <w:tcBorders>
              <w:top w:val="single" w:sz="4" w:space="0" w:color="000000"/>
              <w:left w:val="single" w:sz="4" w:space="0" w:color="000000"/>
              <w:bottom w:val="single" w:sz="4" w:space="0" w:color="000000"/>
              <w:right w:val="single" w:sz="4" w:space="0" w:color="000000"/>
            </w:tcBorders>
            <w:hideMark/>
          </w:tcPr>
          <w:p w14:paraId="615C49A5"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Transport local  </w:t>
            </w:r>
          </w:p>
        </w:tc>
        <w:tc>
          <w:tcPr>
            <w:tcW w:w="734" w:type="dxa"/>
            <w:tcBorders>
              <w:top w:val="single" w:sz="4" w:space="0" w:color="000000"/>
              <w:left w:val="single" w:sz="4" w:space="0" w:color="000000"/>
              <w:bottom w:val="single" w:sz="4" w:space="0" w:color="000000"/>
              <w:right w:val="single" w:sz="4" w:space="0" w:color="000000"/>
            </w:tcBorders>
            <w:hideMark/>
          </w:tcPr>
          <w:p w14:paraId="2C821C14"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14:paraId="167BFCA4"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hideMark/>
          </w:tcPr>
          <w:p w14:paraId="2D97DD19"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409" w:type="dxa"/>
            <w:tcBorders>
              <w:top w:val="single" w:sz="4" w:space="0" w:color="000000"/>
              <w:left w:val="single" w:sz="4" w:space="0" w:color="000000"/>
              <w:bottom w:val="single" w:sz="4" w:space="0" w:color="000000"/>
              <w:right w:val="single" w:sz="4" w:space="0" w:color="000000"/>
            </w:tcBorders>
            <w:hideMark/>
          </w:tcPr>
          <w:p w14:paraId="3609C06E"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r>
      <w:tr w:rsidR="00C7199B" w:rsidRPr="00B07410" w14:paraId="071B7903" w14:textId="77777777" w:rsidTr="00337D94">
        <w:trPr>
          <w:trHeight w:val="432"/>
        </w:trPr>
        <w:tc>
          <w:tcPr>
            <w:tcW w:w="5747" w:type="dxa"/>
            <w:tcBorders>
              <w:top w:val="single" w:sz="4" w:space="0" w:color="000000"/>
              <w:left w:val="single" w:sz="4" w:space="0" w:color="000000"/>
              <w:bottom w:val="single" w:sz="4" w:space="0" w:color="000000"/>
              <w:right w:val="single" w:sz="4" w:space="0" w:color="000000"/>
            </w:tcBorders>
            <w:hideMark/>
          </w:tcPr>
          <w:p w14:paraId="2D83460C" w14:textId="3FAC0B3D"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Autres coûts : (veuillez préciser)</w:t>
            </w:r>
          </w:p>
        </w:tc>
        <w:tc>
          <w:tcPr>
            <w:tcW w:w="734" w:type="dxa"/>
            <w:tcBorders>
              <w:top w:val="single" w:sz="4" w:space="0" w:color="000000"/>
              <w:left w:val="single" w:sz="4" w:space="0" w:color="000000"/>
              <w:bottom w:val="single" w:sz="4" w:space="0" w:color="000000"/>
              <w:right w:val="single" w:sz="4" w:space="0" w:color="000000"/>
            </w:tcBorders>
            <w:hideMark/>
          </w:tcPr>
          <w:p w14:paraId="2022FA93"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14:paraId="78F3A66D"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hideMark/>
          </w:tcPr>
          <w:p w14:paraId="36449950"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409" w:type="dxa"/>
            <w:tcBorders>
              <w:top w:val="single" w:sz="4" w:space="0" w:color="000000"/>
              <w:left w:val="single" w:sz="4" w:space="0" w:color="000000"/>
              <w:bottom w:val="single" w:sz="4" w:space="0" w:color="000000"/>
              <w:right w:val="single" w:sz="4" w:space="0" w:color="000000"/>
            </w:tcBorders>
            <w:hideMark/>
          </w:tcPr>
          <w:p w14:paraId="00BA5354"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r>
      <w:tr w:rsidR="00C7199B" w:rsidRPr="00B07410" w14:paraId="6EBCBC9D" w14:textId="77777777" w:rsidTr="00337D94">
        <w:trPr>
          <w:trHeight w:val="434"/>
        </w:trPr>
        <w:tc>
          <w:tcPr>
            <w:tcW w:w="5747" w:type="dxa"/>
            <w:tcBorders>
              <w:top w:val="single" w:sz="4" w:space="0" w:color="000000"/>
              <w:left w:val="single" w:sz="4" w:space="0" w:color="000000"/>
              <w:bottom w:val="single" w:sz="4" w:space="0" w:color="000000"/>
              <w:right w:val="single" w:sz="4" w:space="0" w:color="000000"/>
            </w:tcBorders>
            <w:hideMark/>
          </w:tcPr>
          <w:p w14:paraId="43FE241C" w14:textId="3B5825B9" w:rsidR="00C7199B" w:rsidRPr="00B07410" w:rsidRDefault="00C7199B" w:rsidP="00B07410">
            <w:pPr>
              <w:spacing w:after="0" w:line="240" w:lineRule="auto"/>
              <w:ind w:right="0"/>
              <w:rPr>
                <w:rFonts w:asciiTheme="minorHAnsi" w:hAnsiTheme="minorHAnsi" w:cstheme="minorHAnsi"/>
                <w:sz w:val="24"/>
                <w:szCs w:val="24"/>
              </w:rPr>
            </w:pPr>
          </w:p>
        </w:tc>
        <w:tc>
          <w:tcPr>
            <w:tcW w:w="734" w:type="dxa"/>
            <w:tcBorders>
              <w:top w:val="single" w:sz="4" w:space="0" w:color="000000"/>
              <w:left w:val="single" w:sz="4" w:space="0" w:color="000000"/>
              <w:bottom w:val="single" w:sz="4" w:space="0" w:color="000000"/>
              <w:right w:val="single" w:sz="4" w:space="0" w:color="000000"/>
            </w:tcBorders>
            <w:hideMark/>
          </w:tcPr>
          <w:p w14:paraId="07BC181C"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14:paraId="55F5A25E"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hideMark/>
          </w:tcPr>
          <w:p w14:paraId="4B62D2D4"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409" w:type="dxa"/>
            <w:tcBorders>
              <w:top w:val="single" w:sz="4" w:space="0" w:color="000000"/>
              <w:left w:val="single" w:sz="4" w:space="0" w:color="000000"/>
              <w:bottom w:val="single" w:sz="4" w:space="0" w:color="000000"/>
              <w:right w:val="single" w:sz="4" w:space="0" w:color="000000"/>
            </w:tcBorders>
            <w:hideMark/>
          </w:tcPr>
          <w:p w14:paraId="293EF153"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r>
      <w:tr w:rsidR="00C7199B" w:rsidRPr="00B07410" w14:paraId="322EB35A" w14:textId="77777777" w:rsidTr="00337D94">
        <w:trPr>
          <w:trHeight w:val="434"/>
        </w:trPr>
        <w:tc>
          <w:tcPr>
            <w:tcW w:w="5747" w:type="dxa"/>
            <w:tcBorders>
              <w:top w:val="single" w:sz="4" w:space="0" w:color="000000"/>
              <w:left w:val="single" w:sz="4" w:space="0" w:color="000000"/>
              <w:bottom w:val="single" w:sz="4" w:space="0" w:color="000000"/>
              <w:right w:val="single" w:sz="4" w:space="0" w:color="000000"/>
            </w:tcBorders>
            <w:hideMark/>
          </w:tcPr>
          <w:p w14:paraId="599CCD77"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Total  </w:t>
            </w:r>
          </w:p>
        </w:tc>
        <w:tc>
          <w:tcPr>
            <w:tcW w:w="734" w:type="dxa"/>
            <w:tcBorders>
              <w:top w:val="single" w:sz="4" w:space="0" w:color="000000"/>
              <w:left w:val="single" w:sz="4" w:space="0" w:color="000000"/>
              <w:bottom w:val="single" w:sz="4" w:space="0" w:color="000000"/>
              <w:right w:val="single" w:sz="4" w:space="0" w:color="000000"/>
            </w:tcBorders>
            <w:hideMark/>
          </w:tcPr>
          <w:p w14:paraId="6F8346F0"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14:paraId="1A4556EE"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hideMark/>
          </w:tcPr>
          <w:p w14:paraId="7124B81B"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c>
          <w:tcPr>
            <w:tcW w:w="1409" w:type="dxa"/>
            <w:tcBorders>
              <w:top w:val="single" w:sz="4" w:space="0" w:color="000000"/>
              <w:left w:val="single" w:sz="4" w:space="0" w:color="000000"/>
              <w:bottom w:val="single" w:sz="4" w:space="0" w:color="000000"/>
              <w:right w:val="single" w:sz="4" w:space="0" w:color="000000"/>
            </w:tcBorders>
            <w:hideMark/>
          </w:tcPr>
          <w:p w14:paraId="28B7E73C" w14:textId="77777777" w:rsidR="00C7199B" w:rsidRPr="00B07410" w:rsidRDefault="00C7199B" w:rsidP="00B07410">
            <w:pPr>
              <w:spacing w:after="0" w:line="240" w:lineRule="auto"/>
              <w:ind w:right="0"/>
              <w:rPr>
                <w:rFonts w:asciiTheme="minorHAnsi" w:hAnsiTheme="minorHAnsi" w:cstheme="minorHAnsi"/>
                <w:sz w:val="24"/>
                <w:szCs w:val="24"/>
              </w:rPr>
            </w:pPr>
            <w:r w:rsidRPr="00B07410">
              <w:rPr>
                <w:rFonts w:asciiTheme="minorHAnsi" w:hAnsiTheme="minorHAnsi" w:cstheme="minorHAnsi"/>
                <w:sz w:val="24"/>
                <w:szCs w:val="24"/>
              </w:rPr>
              <w:t xml:space="preserve"> </w:t>
            </w:r>
          </w:p>
        </w:tc>
      </w:tr>
      <w:bookmarkEnd w:id="6"/>
    </w:tbl>
    <w:p w14:paraId="408B7D73" w14:textId="77777777" w:rsidR="00403B3B" w:rsidRPr="00D11067" w:rsidRDefault="00403B3B" w:rsidP="00171C13">
      <w:pPr>
        <w:spacing w:after="0" w:line="240" w:lineRule="auto"/>
        <w:ind w:left="0" w:right="0" w:firstLine="0"/>
        <w:rPr>
          <w:rFonts w:asciiTheme="minorHAnsi" w:hAnsiTheme="minorHAnsi" w:cstheme="minorHAnsi"/>
          <w:sz w:val="24"/>
          <w:szCs w:val="24"/>
        </w:rPr>
      </w:pPr>
    </w:p>
    <w:p w14:paraId="58D8BB3E" w14:textId="6E9C4F52" w:rsidR="00403B3B" w:rsidRPr="00D11067" w:rsidRDefault="00403B3B" w:rsidP="00BB4025">
      <w:pPr>
        <w:spacing w:after="0" w:line="240" w:lineRule="auto"/>
        <w:rPr>
          <w:rFonts w:asciiTheme="minorHAnsi" w:hAnsiTheme="minorHAnsi" w:cstheme="minorHAnsi"/>
          <w:sz w:val="24"/>
          <w:szCs w:val="24"/>
        </w:rPr>
      </w:pPr>
      <w:r w:rsidRPr="00D11067">
        <w:rPr>
          <w:rFonts w:asciiTheme="minorHAnsi" w:hAnsiTheme="minorHAnsi" w:cstheme="minorHAnsi"/>
          <w:sz w:val="24"/>
          <w:szCs w:val="24"/>
        </w:rPr>
        <w:t xml:space="preserve">Seuls les soumissionnaires présélectionnés seront contactés. </w:t>
      </w:r>
    </w:p>
    <w:p w14:paraId="7D9BE16A" w14:textId="77777777" w:rsidR="00FC3F02" w:rsidRPr="00D11067" w:rsidRDefault="00FC3F02" w:rsidP="00BB4025">
      <w:pPr>
        <w:spacing w:after="0" w:line="240" w:lineRule="auto"/>
        <w:rPr>
          <w:rFonts w:asciiTheme="minorHAnsi" w:hAnsiTheme="minorHAnsi" w:cstheme="minorHAnsi"/>
          <w:sz w:val="24"/>
          <w:szCs w:val="24"/>
        </w:rPr>
      </w:pPr>
    </w:p>
    <w:p w14:paraId="6C534AD4" w14:textId="53D45938" w:rsidR="00A95017" w:rsidRDefault="00403B3B" w:rsidP="00337D94">
      <w:pPr>
        <w:spacing w:after="0" w:line="240" w:lineRule="auto"/>
        <w:rPr>
          <w:rFonts w:asciiTheme="minorHAnsi" w:hAnsiTheme="minorHAnsi" w:cstheme="minorHAnsi"/>
        </w:rPr>
      </w:pPr>
      <w:r w:rsidRPr="00D11067">
        <w:rPr>
          <w:rFonts w:asciiTheme="minorHAnsi" w:hAnsiTheme="minorHAnsi" w:cstheme="minorHAnsi"/>
          <w:sz w:val="24"/>
          <w:szCs w:val="24"/>
        </w:rPr>
        <w:t>Toutes les candidatures incomplètes seront automatiquement écartées</w:t>
      </w:r>
      <w:r w:rsidRPr="00BB4025">
        <w:rPr>
          <w:rFonts w:asciiTheme="minorHAnsi" w:hAnsiTheme="minorHAnsi" w:cstheme="minorHAnsi"/>
        </w:rPr>
        <w:t xml:space="preserve">.  </w:t>
      </w:r>
    </w:p>
    <w:p w14:paraId="24605079" w14:textId="486F2E62" w:rsidR="00FC3F02" w:rsidRPr="00BB4025" w:rsidRDefault="00403B3B" w:rsidP="00A95017">
      <w:pPr>
        <w:spacing w:after="0" w:line="240" w:lineRule="auto"/>
        <w:rPr>
          <w:rFonts w:asciiTheme="minorHAnsi" w:eastAsia="Segoe UI" w:hAnsiTheme="minorHAnsi" w:cstheme="minorHAnsi"/>
        </w:rPr>
      </w:pPr>
      <w:r w:rsidRPr="00BB4025">
        <w:rPr>
          <w:rFonts w:asciiTheme="minorHAnsi" w:eastAsia="Segoe UI" w:hAnsiTheme="minorHAnsi" w:cstheme="minorHAnsi"/>
        </w:rPr>
        <w:t xml:space="preserve"> </w:t>
      </w:r>
      <w:bookmarkStart w:id="7" w:name="_Toc151395067"/>
    </w:p>
    <w:p w14:paraId="3962C313" w14:textId="14D21817" w:rsidR="00BB4025" w:rsidRPr="00BB4025" w:rsidRDefault="00403B3B" w:rsidP="008B1B3D">
      <w:pPr>
        <w:spacing w:after="0" w:line="240" w:lineRule="auto"/>
        <w:ind w:left="-5" w:right="0"/>
        <w:rPr>
          <w:rFonts w:asciiTheme="minorHAnsi" w:hAnsiTheme="minorHAnsi" w:cstheme="minorHAnsi"/>
          <w:b/>
          <w:color w:val="17365D"/>
          <w:sz w:val="28"/>
          <w:szCs w:val="28"/>
        </w:rPr>
      </w:pPr>
      <w:r w:rsidRPr="00BB4025">
        <w:rPr>
          <w:rFonts w:asciiTheme="minorHAnsi" w:hAnsiTheme="minorHAnsi" w:cstheme="minorHAnsi"/>
          <w:b/>
          <w:color w:val="17365D"/>
          <w:sz w:val="28"/>
          <w:szCs w:val="28"/>
        </w:rPr>
        <w:t xml:space="preserve">Principaux critères </w:t>
      </w:r>
      <w:bookmarkEnd w:id="7"/>
      <w:r w:rsidR="00FC3F02" w:rsidRPr="00BB4025">
        <w:rPr>
          <w:rFonts w:asciiTheme="minorHAnsi" w:hAnsiTheme="minorHAnsi" w:cstheme="minorHAnsi"/>
          <w:b/>
          <w:color w:val="17365D"/>
          <w:sz w:val="28"/>
          <w:szCs w:val="28"/>
        </w:rPr>
        <w:t>de l’évaluation des offres</w:t>
      </w:r>
      <w:r w:rsidRPr="00BB4025">
        <w:rPr>
          <w:rFonts w:asciiTheme="minorHAnsi" w:hAnsiTheme="minorHAnsi" w:cstheme="minorHAnsi"/>
          <w:b/>
          <w:color w:val="17365D"/>
          <w:sz w:val="28"/>
          <w:szCs w:val="28"/>
        </w:rPr>
        <w:t xml:space="preserve"> </w:t>
      </w:r>
    </w:p>
    <w:tbl>
      <w:tblPr>
        <w:tblStyle w:val="TableGrid1"/>
        <w:tblW w:w="9640" w:type="dxa"/>
        <w:tblInd w:w="-5" w:type="dxa"/>
        <w:tblCellMar>
          <w:top w:w="5" w:type="dxa"/>
          <w:left w:w="109" w:type="dxa"/>
          <w:right w:w="56" w:type="dxa"/>
        </w:tblCellMar>
        <w:tblLook w:val="04A0" w:firstRow="1" w:lastRow="0" w:firstColumn="1" w:lastColumn="0" w:noHBand="0" w:noVBand="1"/>
      </w:tblPr>
      <w:tblGrid>
        <w:gridCol w:w="7180"/>
        <w:gridCol w:w="2460"/>
      </w:tblGrid>
      <w:tr w:rsidR="00403B3B" w:rsidRPr="00BB4025" w14:paraId="4796D16A" w14:textId="77777777" w:rsidTr="00403B3B">
        <w:trPr>
          <w:trHeight w:val="279"/>
        </w:trPr>
        <w:tc>
          <w:tcPr>
            <w:tcW w:w="7180" w:type="dxa"/>
            <w:tcBorders>
              <w:top w:val="single" w:sz="4" w:space="0" w:color="000000"/>
              <w:left w:val="single" w:sz="4" w:space="0" w:color="000000"/>
              <w:bottom w:val="single" w:sz="4" w:space="0" w:color="000000"/>
              <w:right w:val="single" w:sz="4" w:space="0" w:color="000000"/>
            </w:tcBorders>
            <w:shd w:val="clear" w:color="auto" w:fill="E7F5CF" w:themeFill="accent1" w:themeFillTint="33"/>
            <w:hideMark/>
          </w:tcPr>
          <w:p w14:paraId="50052FBC" w14:textId="77777777" w:rsidR="00403B3B" w:rsidRPr="00BB4025" w:rsidRDefault="00403B3B" w:rsidP="00BB4025">
            <w:pPr>
              <w:spacing w:after="0" w:line="240" w:lineRule="auto"/>
              <w:rPr>
                <w:rFonts w:asciiTheme="minorHAnsi" w:hAnsiTheme="minorHAnsi" w:cstheme="minorHAnsi"/>
                <w:color w:val="auto"/>
                <w:sz w:val="24"/>
                <w:szCs w:val="24"/>
              </w:rPr>
            </w:pPr>
            <w:r w:rsidRPr="00BB4025">
              <w:rPr>
                <w:rFonts w:asciiTheme="minorHAnsi" w:hAnsiTheme="minorHAnsi" w:cstheme="minorHAnsi"/>
                <w:sz w:val="24"/>
                <w:szCs w:val="24"/>
              </w:rPr>
              <w:t xml:space="preserve"> Critères de sélection </w:t>
            </w:r>
          </w:p>
        </w:tc>
        <w:tc>
          <w:tcPr>
            <w:tcW w:w="2460" w:type="dxa"/>
            <w:tcBorders>
              <w:top w:val="single" w:sz="4" w:space="0" w:color="000000"/>
              <w:left w:val="single" w:sz="4" w:space="0" w:color="000000"/>
              <w:bottom w:val="single" w:sz="4" w:space="0" w:color="000000"/>
              <w:right w:val="single" w:sz="4" w:space="0" w:color="000000"/>
            </w:tcBorders>
            <w:shd w:val="clear" w:color="auto" w:fill="E7F5CF" w:themeFill="accent1" w:themeFillTint="33"/>
            <w:hideMark/>
          </w:tcPr>
          <w:p w14:paraId="7205122A" w14:textId="77777777" w:rsidR="00403B3B" w:rsidRPr="00BB4025" w:rsidRDefault="00403B3B" w:rsidP="00BB4025">
            <w:p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 xml:space="preserve">Nombre de points </w:t>
            </w:r>
          </w:p>
        </w:tc>
      </w:tr>
      <w:tr w:rsidR="00403B3B" w:rsidRPr="00BB4025" w14:paraId="77517B55" w14:textId="77777777" w:rsidTr="00403B3B">
        <w:trPr>
          <w:trHeight w:val="283"/>
        </w:trPr>
        <w:tc>
          <w:tcPr>
            <w:tcW w:w="7180" w:type="dxa"/>
            <w:tcBorders>
              <w:top w:val="single" w:sz="4" w:space="0" w:color="000000"/>
              <w:left w:val="single" w:sz="4" w:space="0" w:color="000000"/>
              <w:bottom w:val="single" w:sz="4" w:space="0" w:color="000000"/>
              <w:right w:val="single" w:sz="4" w:space="0" w:color="000000"/>
            </w:tcBorders>
            <w:hideMark/>
          </w:tcPr>
          <w:p w14:paraId="74BA8A32" w14:textId="77777777" w:rsidR="00403B3B" w:rsidRDefault="00403B3B" w:rsidP="00BB4025">
            <w:p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 xml:space="preserve">Méthodologie proposée </w:t>
            </w:r>
          </w:p>
          <w:p w14:paraId="2B81BDA7" w14:textId="77777777" w:rsidR="00672442" w:rsidRDefault="00672442">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Compréhension de la mission</w:t>
            </w:r>
          </w:p>
          <w:p w14:paraId="414F06EB" w14:textId="77777777" w:rsidR="00672442" w:rsidRDefault="00672442">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Approche de mise en œuvre </w:t>
            </w:r>
          </w:p>
          <w:p w14:paraId="5979F04F" w14:textId="0C15769A" w:rsidR="00672442" w:rsidRPr="00672442" w:rsidRDefault="00672442">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Calendrier d’exécution </w:t>
            </w:r>
          </w:p>
        </w:tc>
        <w:tc>
          <w:tcPr>
            <w:tcW w:w="2460" w:type="dxa"/>
            <w:tcBorders>
              <w:top w:val="single" w:sz="4" w:space="0" w:color="000000"/>
              <w:left w:val="single" w:sz="4" w:space="0" w:color="000000"/>
              <w:bottom w:val="single" w:sz="4" w:space="0" w:color="000000"/>
              <w:right w:val="single" w:sz="4" w:space="0" w:color="000000"/>
            </w:tcBorders>
            <w:hideMark/>
          </w:tcPr>
          <w:p w14:paraId="3604F5AB" w14:textId="4938AE7C" w:rsidR="00403B3B" w:rsidRPr="00BB4025" w:rsidRDefault="006B20B4" w:rsidP="00BB4025">
            <w:pPr>
              <w:spacing w:after="0" w:line="240" w:lineRule="auto"/>
              <w:rPr>
                <w:rFonts w:asciiTheme="minorHAnsi" w:hAnsiTheme="minorHAnsi" w:cstheme="minorHAnsi"/>
                <w:sz w:val="24"/>
                <w:szCs w:val="24"/>
              </w:rPr>
            </w:pPr>
            <w:r>
              <w:rPr>
                <w:rFonts w:asciiTheme="minorHAnsi" w:hAnsiTheme="minorHAnsi" w:cstheme="minorHAnsi"/>
                <w:sz w:val="24"/>
                <w:szCs w:val="24"/>
              </w:rPr>
              <w:t>25</w:t>
            </w:r>
            <w:r w:rsidR="00BB4025" w:rsidRPr="00BB4025">
              <w:rPr>
                <w:rFonts w:asciiTheme="minorHAnsi" w:hAnsiTheme="minorHAnsi" w:cstheme="minorHAnsi"/>
                <w:sz w:val="24"/>
                <w:szCs w:val="24"/>
              </w:rPr>
              <w:t xml:space="preserve"> </w:t>
            </w:r>
            <w:r w:rsidR="00403B3B" w:rsidRPr="00BB4025">
              <w:rPr>
                <w:rFonts w:asciiTheme="minorHAnsi" w:hAnsiTheme="minorHAnsi" w:cstheme="minorHAnsi"/>
                <w:sz w:val="24"/>
                <w:szCs w:val="24"/>
              </w:rPr>
              <w:t xml:space="preserve">pts </w:t>
            </w:r>
          </w:p>
        </w:tc>
      </w:tr>
      <w:tr w:rsidR="00403B3B" w:rsidRPr="00BB4025" w14:paraId="4417434A" w14:textId="77777777" w:rsidTr="00BB4025">
        <w:trPr>
          <w:trHeight w:val="369"/>
        </w:trPr>
        <w:tc>
          <w:tcPr>
            <w:tcW w:w="7180" w:type="dxa"/>
            <w:tcBorders>
              <w:top w:val="single" w:sz="4" w:space="0" w:color="000000"/>
              <w:left w:val="single" w:sz="4" w:space="0" w:color="000000"/>
              <w:bottom w:val="single" w:sz="4" w:space="0" w:color="000000"/>
              <w:right w:val="single" w:sz="4" w:space="0" w:color="000000"/>
            </w:tcBorders>
          </w:tcPr>
          <w:p w14:paraId="0BF56065" w14:textId="6E82C0A4" w:rsidR="00403B3B" w:rsidRPr="00BB4025" w:rsidRDefault="00BB4025" w:rsidP="00BB4025">
            <w:pPr>
              <w:spacing w:after="0" w:line="240" w:lineRule="auto"/>
              <w:ind w:right="0"/>
              <w:rPr>
                <w:rFonts w:asciiTheme="minorHAnsi" w:hAnsiTheme="minorHAnsi" w:cstheme="minorHAnsi"/>
                <w:sz w:val="24"/>
                <w:szCs w:val="24"/>
              </w:rPr>
            </w:pPr>
            <w:r w:rsidRPr="00BB4025">
              <w:rPr>
                <w:rFonts w:asciiTheme="minorHAnsi" w:hAnsiTheme="minorHAnsi" w:cstheme="minorHAnsi"/>
                <w:sz w:val="24"/>
                <w:szCs w:val="24"/>
              </w:rPr>
              <w:t xml:space="preserve">Expérience d’au moins 5 ans </w:t>
            </w:r>
            <w:r w:rsidRPr="00BB4025">
              <w:rPr>
                <w:rFonts w:asciiTheme="minorHAnsi" w:eastAsia="Times New Roman" w:hAnsiTheme="minorHAnsi" w:cstheme="minorHAnsi"/>
                <w:sz w:val="24"/>
                <w:szCs w:val="24"/>
              </w:rPr>
              <w:t>dans l’appui organisationnel aux associations</w:t>
            </w:r>
            <w:r w:rsidR="008B1B3D">
              <w:rPr>
                <w:rFonts w:asciiTheme="minorHAnsi" w:eastAsia="Times New Roman" w:hAnsiTheme="minorHAnsi" w:cstheme="minorHAnsi"/>
                <w:sz w:val="24"/>
                <w:szCs w:val="24"/>
              </w:rPr>
              <w:t xml:space="preserve"> locales</w:t>
            </w:r>
            <w:r w:rsidR="006B20B4">
              <w:rPr>
                <w:rFonts w:asciiTheme="minorHAnsi" w:eastAsia="Times New Roman" w:hAnsiTheme="minorHAnsi" w:cstheme="minorHAnsi"/>
                <w:sz w:val="24"/>
                <w:szCs w:val="24"/>
              </w:rPr>
              <w:t>, avec mention de l’expertise dans le modèle OPI de l’USAID.</w:t>
            </w:r>
          </w:p>
        </w:tc>
        <w:tc>
          <w:tcPr>
            <w:tcW w:w="2460" w:type="dxa"/>
            <w:tcBorders>
              <w:top w:val="single" w:sz="4" w:space="0" w:color="000000"/>
              <w:left w:val="single" w:sz="4" w:space="0" w:color="000000"/>
              <w:bottom w:val="single" w:sz="4" w:space="0" w:color="000000"/>
              <w:right w:val="single" w:sz="4" w:space="0" w:color="000000"/>
            </w:tcBorders>
            <w:hideMark/>
          </w:tcPr>
          <w:p w14:paraId="5F7FC78D" w14:textId="4CF20CFF" w:rsidR="00403B3B" w:rsidRPr="00BB4025" w:rsidRDefault="00BB4025" w:rsidP="00BB4025">
            <w:p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2</w:t>
            </w:r>
            <w:r w:rsidR="00A95017">
              <w:rPr>
                <w:rFonts w:asciiTheme="minorHAnsi" w:hAnsiTheme="minorHAnsi" w:cstheme="minorHAnsi"/>
                <w:sz w:val="24"/>
                <w:szCs w:val="24"/>
              </w:rPr>
              <w:t>0</w:t>
            </w:r>
            <w:r w:rsidR="006B20B4">
              <w:rPr>
                <w:rFonts w:asciiTheme="minorHAnsi" w:hAnsiTheme="minorHAnsi" w:cstheme="minorHAnsi"/>
                <w:sz w:val="24"/>
                <w:szCs w:val="24"/>
              </w:rPr>
              <w:t xml:space="preserve"> </w:t>
            </w:r>
            <w:r w:rsidR="00A95017">
              <w:rPr>
                <w:rFonts w:asciiTheme="minorHAnsi" w:hAnsiTheme="minorHAnsi" w:cstheme="minorHAnsi"/>
                <w:sz w:val="24"/>
                <w:szCs w:val="24"/>
              </w:rPr>
              <w:t>pts</w:t>
            </w:r>
          </w:p>
        </w:tc>
      </w:tr>
      <w:tr w:rsidR="00BB4025" w:rsidRPr="00BB4025" w14:paraId="7E5D5862" w14:textId="77777777" w:rsidTr="00BB4025">
        <w:trPr>
          <w:trHeight w:val="369"/>
        </w:trPr>
        <w:tc>
          <w:tcPr>
            <w:tcW w:w="7180" w:type="dxa"/>
            <w:tcBorders>
              <w:top w:val="single" w:sz="4" w:space="0" w:color="000000"/>
              <w:left w:val="single" w:sz="4" w:space="0" w:color="000000"/>
              <w:bottom w:val="single" w:sz="4" w:space="0" w:color="000000"/>
              <w:right w:val="single" w:sz="4" w:space="0" w:color="000000"/>
            </w:tcBorders>
          </w:tcPr>
          <w:p w14:paraId="40D92E04" w14:textId="5AE74C87" w:rsidR="00BB4025" w:rsidRPr="00BB4025" w:rsidRDefault="00BB4025" w:rsidP="00BB4025">
            <w:pPr>
              <w:spacing w:after="0" w:line="240" w:lineRule="auto"/>
              <w:ind w:right="0"/>
              <w:rPr>
                <w:rFonts w:asciiTheme="minorHAnsi" w:hAnsiTheme="minorHAnsi" w:cstheme="minorHAnsi"/>
                <w:sz w:val="24"/>
                <w:szCs w:val="24"/>
              </w:rPr>
            </w:pPr>
            <w:r w:rsidRPr="00BB4025">
              <w:rPr>
                <w:rFonts w:asciiTheme="minorHAnsi" w:hAnsiTheme="minorHAnsi" w:cstheme="minorHAnsi"/>
                <w:sz w:val="24"/>
                <w:szCs w:val="24"/>
              </w:rPr>
              <w:t>Expérience approuvée dans la facilitation des groupes de discussion en arabe et en français</w:t>
            </w:r>
          </w:p>
        </w:tc>
        <w:tc>
          <w:tcPr>
            <w:tcW w:w="2460" w:type="dxa"/>
            <w:tcBorders>
              <w:top w:val="single" w:sz="4" w:space="0" w:color="000000"/>
              <w:left w:val="single" w:sz="4" w:space="0" w:color="000000"/>
              <w:bottom w:val="single" w:sz="4" w:space="0" w:color="000000"/>
              <w:right w:val="single" w:sz="4" w:space="0" w:color="000000"/>
            </w:tcBorders>
          </w:tcPr>
          <w:p w14:paraId="66C71429" w14:textId="7CE9716B" w:rsidR="00BB4025" w:rsidRPr="00BB4025" w:rsidRDefault="00BB4025" w:rsidP="00BB4025">
            <w:p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15</w:t>
            </w:r>
            <w:r w:rsidR="006B20B4">
              <w:rPr>
                <w:rFonts w:asciiTheme="minorHAnsi" w:hAnsiTheme="minorHAnsi" w:cstheme="minorHAnsi"/>
                <w:sz w:val="24"/>
                <w:szCs w:val="24"/>
              </w:rPr>
              <w:t xml:space="preserve"> </w:t>
            </w:r>
            <w:r w:rsidR="00A95017">
              <w:rPr>
                <w:rFonts w:asciiTheme="minorHAnsi" w:hAnsiTheme="minorHAnsi" w:cstheme="minorHAnsi"/>
                <w:sz w:val="24"/>
                <w:szCs w:val="24"/>
              </w:rPr>
              <w:t>pts</w:t>
            </w:r>
          </w:p>
        </w:tc>
      </w:tr>
      <w:tr w:rsidR="00403B3B" w:rsidRPr="00BB4025" w14:paraId="5E868269" w14:textId="77777777" w:rsidTr="00403B3B">
        <w:trPr>
          <w:trHeight w:val="280"/>
        </w:trPr>
        <w:tc>
          <w:tcPr>
            <w:tcW w:w="7180" w:type="dxa"/>
            <w:tcBorders>
              <w:top w:val="single" w:sz="4" w:space="0" w:color="000000"/>
              <w:left w:val="single" w:sz="4" w:space="0" w:color="000000"/>
              <w:bottom w:val="single" w:sz="4" w:space="0" w:color="000000"/>
              <w:right w:val="single" w:sz="4" w:space="0" w:color="000000"/>
            </w:tcBorders>
            <w:hideMark/>
          </w:tcPr>
          <w:p w14:paraId="4B7D4A45" w14:textId="340878D1" w:rsidR="00403B3B" w:rsidRPr="00BB4025" w:rsidRDefault="00403B3B" w:rsidP="00BB4025">
            <w:p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 xml:space="preserve">Expérience et références </w:t>
            </w:r>
            <w:r w:rsidR="00BB4025" w:rsidRPr="00BB4025">
              <w:rPr>
                <w:rFonts w:asciiTheme="minorHAnsi" w:hAnsiTheme="minorHAnsi" w:cstheme="minorHAnsi"/>
                <w:sz w:val="24"/>
                <w:szCs w:val="24"/>
              </w:rPr>
              <w:t>(Minimum</w:t>
            </w:r>
            <w:r w:rsidR="00FC3F02" w:rsidRPr="00BB4025">
              <w:rPr>
                <w:rFonts w:asciiTheme="minorHAnsi" w:hAnsiTheme="minorHAnsi" w:cstheme="minorHAnsi"/>
                <w:sz w:val="24"/>
                <w:szCs w:val="24"/>
              </w:rPr>
              <w:t xml:space="preserve"> Trois référence :5 </w:t>
            </w:r>
            <w:r w:rsidR="00BB4025" w:rsidRPr="00BB4025">
              <w:rPr>
                <w:rFonts w:asciiTheme="minorHAnsi" w:hAnsiTheme="minorHAnsi" w:cstheme="minorHAnsi"/>
                <w:sz w:val="24"/>
                <w:szCs w:val="24"/>
              </w:rPr>
              <w:t>points par référence</w:t>
            </w:r>
          </w:p>
        </w:tc>
        <w:tc>
          <w:tcPr>
            <w:tcW w:w="2460" w:type="dxa"/>
            <w:tcBorders>
              <w:top w:val="single" w:sz="4" w:space="0" w:color="000000"/>
              <w:left w:val="single" w:sz="4" w:space="0" w:color="000000"/>
              <w:bottom w:val="single" w:sz="4" w:space="0" w:color="000000"/>
              <w:right w:val="single" w:sz="4" w:space="0" w:color="000000"/>
            </w:tcBorders>
            <w:hideMark/>
          </w:tcPr>
          <w:p w14:paraId="2097117C" w14:textId="77427ACD" w:rsidR="00403B3B" w:rsidRPr="00BB4025" w:rsidRDefault="006B20B4" w:rsidP="00BB402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20 </w:t>
            </w:r>
            <w:r w:rsidR="00403B3B" w:rsidRPr="00BB4025">
              <w:rPr>
                <w:rFonts w:asciiTheme="minorHAnsi" w:hAnsiTheme="minorHAnsi" w:cstheme="minorHAnsi"/>
                <w:sz w:val="24"/>
                <w:szCs w:val="24"/>
              </w:rPr>
              <w:t xml:space="preserve">pts </w:t>
            </w:r>
          </w:p>
        </w:tc>
      </w:tr>
      <w:tr w:rsidR="00BB4025" w:rsidRPr="00BB4025" w14:paraId="512977DA" w14:textId="77777777" w:rsidTr="00403B3B">
        <w:trPr>
          <w:trHeight w:val="280"/>
        </w:trPr>
        <w:tc>
          <w:tcPr>
            <w:tcW w:w="7180" w:type="dxa"/>
            <w:tcBorders>
              <w:top w:val="single" w:sz="4" w:space="0" w:color="000000"/>
              <w:left w:val="single" w:sz="4" w:space="0" w:color="000000"/>
              <w:bottom w:val="single" w:sz="4" w:space="0" w:color="000000"/>
              <w:right w:val="single" w:sz="4" w:space="0" w:color="000000"/>
            </w:tcBorders>
          </w:tcPr>
          <w:p w14:paraId="2579C735" w14:textId="61C17788" w:rsidR="00BB4025" w:rsidRPr="00BB4025" w:rsidRDefault="00BB4025" w:rsidP="00BB4025">
            <w:pPr>
              <w:spacing w:after="0" w:line="240" w:lineRule="auto"/>
              <w:rPr>
                <w:rFonts w:asciiTheme="minorHAnsi" w:hAnsiTheme="minorHAnsi" w:cstheme="minorHAnsi"/>
                <w:sz w:val="24"/>
                <w:szCs w:val="24"/>
              </w:rPr>
            </w:pPr>
            <w:r w:rsidRPr="00BB4025">
              <w:rPr>
                <w:rFonts w:asciiTheme="minorHAnsi" w:hAnsiTheme="minorHAnsi" w:cstheme="minorHAnsi"/>
                <w:sz w:val="24"/>
                <w:szCs w:val="24"/>
              </w:rPr>
              <w:t xml:space="preserve">Proposition financière (efficience dans l’élaboration du budget, adéquation du budget avec la méthodologie) </w:t>
            </w:r>
          </w:p>
        </w:tc>
        <w:tc>
          <w:tcPr>
            <w:tcW w:w="2460" w:type="dxa"/>
            <w:tcBorders>
              <w:top w:val="single" w:sz="4" w:space="0" w:color="000000"/>
              <w:left w:val="single" w:sz="4" w:space="0" w:color="000000"/>
              <w:bottom w:val="single" w:sz="4" w:space="0" w:color="000000"/>
              <w:right w:val="single" w:sz="4" w:space="0" w:color="000000"/>
            </w:tcBorders>
          </w:tcPr>
          <w:p w14:paraId="4BDBFA98" w14:textId="6770B853" w:rsidR="00BB4025" w:rsidRPr="00BB4025" w:rsidRDefault="006B20B4" w:rsidP="00BB4025">
            <w:pPr>
              <w:spacing w:after="0" w:line="240" w:lineRule="auto"/>
              <w:rPr>
                <w:rFonts w:asciiTheme="minorHAnsi" w:hAnsiTheme="minorHAnsi" w:cstheme="minorHAnsi"/>
                <w:sz w:val="24"/>
                <w:szCs w:val="24"/>
              </w:rPr>
            </w:pPr>
            <w:r>
              <w:rPr>
                <w:rFonts w:asciiTheme="minorHAnsi" w:hAnsiTheme="minorHAnsi" w:cstheme="minorHAnsi"/>
                <w:sz w:val="24"/>
                <w:szCs w:val="24"/>
              </w:rPr>
              <w:t>20</w:t>
            </w:r>
            <w:r w:rsidR="00BB4025" w:rsidRPr="00BB4025">
              <w:rPr>
                <w:rFonts w:asciiTheme="minorHAnsi" w:hAnsiTheme="minorHAnsi" w:cstheme="minorHAnsi"/>
                <w:sz w:val="24"/>
                <w:szCs w:val="24"/>
              </w:rPr>
              <w:t xml:space="preserve"> pts</w:t>
            </w:r>
          </w:p>
        </w:tc>
      </w:tr>
    </w:tbl>
    <w:p w14:paraId="5D33DE90" w14:textId="77777777" w:rsidR="00403B3B" w:rsidRPr="00BB4025" w:rsidRDefault="00403B3B" w:rsidP="00BB4025">
      <w:pPr>
        <w:spacing w:after="0" w:line="240" w:lineRule="auto"/>
        <w:rPr>
          <w:rFonts w:asciiTheme="minorHAnsi" w:hAnsiTheme="minorHAnsi" w:cstheme="minorHAnsi"/>
        </w:rPr>
      </w:pPr>
    </w:p>
    <w:p w14:paraId="29EE1DF8" w14:textId="77777777" w:rsidR="00403B3B" w:rsidRPr="00BB4025" w:rsidRDefault="00403B3B" w:rsidP="00BB4025">
      <w:pPr>
        <w:spacing w:after="0" w:line="240" w:lineRule="auto"/>
        <w:ind w:left="-5" w:right="0"/>
        <w:rPr>
          <w:rFonts w:asciiTheme="minorHAnsi" w:hAnsiTheme="minorHAnsi" w:cstheme="minorHAnsi"/>
          <w:b/>
          <w:color w:val="17365D"/>
          <w:sz w:val="28"/>
          <w:szCs w:val="28"/>
        </w:rPr>
      </w:pPr>
      <w:bookmarkStart w:id="8" w:name="_Toc151395068"/>
      <w:r w:rsidRPr="00BB4025">
        <w:rPr>
          <w:rFonts w:asciiTheme="minorHAnsi" w:hAnsiTheme="minorHAnsi" w:cstheme="minorHAnsi"/>
          <w:b/>
          <w:color w:val="17365D"/>
          <w:sz w:val="28"/>
          <w:szCs w:val="28"/>
        </w:rPr>
        <w:t>Modalités et date limite de soumission des offres</w:t>
      </w:r>
      <w:bookmarkEnd w:id="8"/>
    </w:p>
    <w:p w14:paraId="2F007CE6" w14:textId="1415B479" w:rsidR="00403B3B" w:rsidRPr="00280AE0" w:rsidRDefault="00403B3B" w:rsidP="00D11067">
      <w:pPr>
        <w:autoSpaceDE w:val="0"/>
        <w:autoSpaceDN w:val="0"/>
        <w:adjustRightInd w:val="0"/>
        <w:spacing w:after="0" w:line="240" w:lineRule="auto"/>
        <w:jc w:val="left"/>
        <w:rPr>
          <w:rFonts w:asciiTheme="minorHAnsi" w:hAnsiTheme="minorHAnsi" w:cstheme="minorHAnsi"/>
          <w:color w:val="4472C5"/>
          <w:sz w:val="24"/>
          <w:szCs w:val="24"/>
        </w:rPr>
      </w:pPr>
      <w:r w:rsidRPr="00D11067">
        <w:rPr>
          <w:rFonts w:asciiTheme="minorHAnsi" w:hAnsiTheme="minorHAnsi" w:cstheme="minorHAnsi"/>
          <w:color w:val="262626"/>
          <w:sz w:val="24"/>
          <w:szCs w:val="24"/>
        </w:rPr>
        <w:t xml:space="preserve">Les offres doivent être envoyées à Deloitte Conseil, </w:t>
      </w:r>
      <w:r w:rsidRPr="00280AE0">
        <w:rPr>
          <w:rFonts w:asciiTheme="minorHAnsi" w:hAnsiTheme="minorHAnsi" w:cstheme="minorHAnsi"/>
          <w:color w:val="262626"/>
          <w:sz w:val="24"/>
          <w:szCs w:val="24"/>
        </w:rPr>
        <w:t>au plus tard le</w:t>
      </w:r>
      <w:r w:rsidR="00337D94" w:rsidRPr="00280AE0">
        <w:rPr>
          <w:rFonts w:asciiTheme="minorHAnsi" w:hAnsiTheme="minorHAnsi" w:cstheme="minorHAnsi"/>
          <w:color w:val="262626"/>
          <w:sz w:val="24"/>
          <w:szCs w:val="24"/>
        </w:rPr>
        <w:t xml:space="preserve"> </w:t>
      </w:r>
      <w:r w:rsidR="00BA54EC">
        <w:rPr>
          <w:rFonts w:asciiTheme="minorHAnsi" w:hAnsiTheme="minorHAnsi" w:cstheme="minorHAnsi"/>
          <w:color w:val="262626"/>
          <w:sz w:val="24"/>
          <w:szCs w:val="24"/>
        </w:rPr>
        <w:t>5</w:t>
      </w:r>
      <w:r w:rsidR="00BB4025" w:rsidRPr="00280AE0">
        <w:rPr>
          <w:rFonts w:asciiTheme="minorHAnsi" w:hAnsiTheme="minorHAnsi" w:cstheme="minorHAnsi"/>
          <w:color w:val="262626"/>
          <w:sz w:val="24"/>
          <w:szCs w:val="24"/>
        </w:rPr>
        <w:t xml:space="preserve"> </w:t>
      </w:r>
      <w:r w:rsidR="00C2786C">
        <w:rPr>
          <w:rFonts w:asciiTheme="minorHAnsi" w:hAnsiTheme="minorHAnsi" w:cstheme="minorHAnsi"/>
          <w:color w:val="262626"/>
          <w:sz w:val="24"/>
          <w:szCs w:val="24"/>
        </w:rPr>
        <w:t>février</w:t>
      </w:r>
      <w:r w:rsidRPr="00280AE0">
        <w:rPr>
          <w:rFonts w:asciiTheme="minorHAnsi" w:hAnsiTheme="minorHAnsi" w:cstheme="minorHAnsi"/>
          <w:color w:val="262626"/>
          <w:sz w:val="24"/>
          <w:szCs w:val="24"/>
        </w:rPr>
        <w:t xml:space="preserve"> </w:t>
      </w:r>
      <w:r w:rsidR="00D11067" w:rsidRPr="00280AE0">
        <w:rPr>
          <w:rFonts w:asciiTheme="minorHAnsi" w:hAnsiTheme="minorHAnsi" w:cstheme="minorHAnsi"/>
          <w:color w:val="262626"/>
          <w:sz w:val="24"/>
          <w:szCs w:val="24"/>
        </w:rPr>
        <w:t>2024 avant</w:t>
      </w:r>
      <w:r w:rsidRPr="00280AE0">
        <w:rPr>
          <w:rFonts w:asciiTheme="minorHAnsi" w:hAnsiTheme="minorHAnsi" w:cstheme="minorHAnsi"/>
          <w:color w:val="262626"/>
          <w:sz w:val="24"/>
          <w:szCs w:val="24"/>
        </w:rPr>
        <w:t xml:space="preserve"> 23h59 heure de Rabat, par E-mail à </w:t>
      </w:r>
      <w:r w:rsidRPr="00280AE0">
        <w:rPr>
          <w:rFonts w:asciiTheme="minorHAnsi" w:hAnsiTheme="minorHAnsi" w:cstheme="minorHAnsi"/>
          <w:color w:val="0070C1"/>
          <w:sz w:val="24"/>
          <w:szCs w:val="24"/>
        </w:rPr>
        <w:t xml:space="preserve">: </w:t>
      </w:r>
      <w:hyperlink r:id="rId12" w:history="1">
        <w:r w:rsidRPr="00280AE0">
          <w:rPr>
            <w:rStyle w:val="Hyperlink"/>
            <w:rFonts w:asciiTheme="minorHAnsi" w:hAnsiTheme="minorHAnsi" w:cstheme="minorHAnsi"/>
            <w:sz w:val="24"/>
            <w:szCs w:val="24"/>
          </w:rPr>
          <w:t>contact.ised-ms@deloitte.com</w:t>
        </w:r>
      </w:hyperlink>
      <w:r w:rsidRPr="00280AE0">
        <w:rPr>
          <w:rFonts w:asciiTheme="minorHAnsi" w:hAnsiTheme="minorHAnsi" w:cstheme="minorHAnsi"/>
          <w:color w:val="4472C5"/>
          <w:sz w:val="24"/>
          <w:szCs w:val="24"/>
        </w:rPr>
        <w:t xml:space="preserve"> </w:t>
      </w:r>
    </w:p>
    <w:p w14:paraId="40C45A2C" w14:textId="77777777" w:rsidR="00403B3B" w:rsidRPr="00280AE0" w:rsidRDefault="00403B3B" w:rsidP="00D11067">
      <w:pPr>
        <w:autoSpaceDE w:val="0"/>
        <w:autoSpaceDN w:val="0"/>
        <w:adjustRightInd w:val="0"/>
        <w:spacing w:after="0" w:line="240" w:lineRule="auto"/>
        <w:jc w:val="left"/>
        <w:rPr>
          <w:rFonts w:asciiTheme="minorHAnsi" w:hAnsiTheme="minorHAnsi" w:cstheme="minorHAnsi"/>
          <w:b/>
          <w:bCs/>
          <w:i/>
          <w:iCs/>
          <w:color w:val="262626"/>
          <w:sz w:val="24"/>
          <w:szCs w:val="24"/>
        </w:rPr>
      </w:pPr>
    </w:p>
    <w:p w14:paraId="47C422ED" w14:textId="77777777" w:rsidR="00403B3B" w:rsidRPr="00280AE0" w:rsidRDefault="00403B3B" w:rsidP="00D11067">
      <w:pPr>
        <w:autoSpaceDE w:val="0"/>
        <w:autoSpaceDN w:val="0"/>
        <w:adjustRightInd w:val="0"/>
        <w:spacing w:after="0" w:line="240" w:lineRule="auto"/>
        <w:jc w:val="left"/>
        <w:rPr>
          <w:rFonts w:asciiTheme="minorHAnsi" w:hAnsiTheme="minorHAnsi" w:cstheme="minorHAnsi"/>
          <w:b/>
          <w:bCs/>
          <w:i/>
          <w:iCs/>
          <w:color w:val="262626"/>
          <w:sz w:val="24"/>
          <w:szCs w:val="24"/>
        </w:rPr>
      </w:pPr>
      <w:r w:rsidRPr="00280AE0">
        <w:rPr>
          <w:rFonts w:asciiTheme="minorHAnsi" w:hAnsiTheme="minorHAnsi" w:cstheme="minorHAnsi"/>
          <w:b/>
          <w:bCs/>
          <w:i/>
          <w:iCs/>
          <w:color w:val="262626"/>
          <w:sz w:val="24"/>
          <w:szCs w:val="24"/>
        </w:rPr>
        <w:t>Les offres reçues après la date et l'heure exactes ne seront pas prises en considération.</w:t>
      </w:r>
    </w:p>
    <w:p w14:paraId="4A7CA8E0" w14:textId="77777777" w:rsidR="00403B3B" w:rsidRPr="00280AE0" w:rsidRDefault="00403B3B" w:rsidP="00D11067">
      <w:pPr>
        <w:autoSpaceDE w:val="0"/>
        <w:autoSpaceDN w:val="0"/>
        <w:adjustRightInd w:val="0"/>
        <w:spacing w:after="0" w:line="240" w:lineRule="auto"/>
        <w:jc w:val="left"/>
        <w:rPr>
          <w:rFonts w:asciiTheme="minorHAnsi" w:hAnsiTheme="minorHAnsi" w:cstheme="minorHAnsi"/>
          <w:b/>
          <w:bCs/>
          <w:i/>
          <w:iCs/>
          <w:color w:val="262626"/>
          <w:sz w:val="24"/>
          <w:szCs w:val="24"/>
        </w:rPr>
      </w:pPr>
    </w:p>
    <w:p w14:paraId="2B677DDB" w14:textId="7ED42FC9" w:rsidR="00403B3B" w:rsidRPr="00280AE0" w:rsidRDefault="00403B3B" w:rsidP="00D11067">
      <w:pPr>
        <w:autoSpaceDE w:val="0"/>
        <w:autoSpaceDN w:val="0"/>
        <w:adjustRightInd w:val="0"/>
        <w:spacing w:after="0" w:line="240" w:lineRule="auto"/>
        <w:rPr>
          <w:rFonts w:asciiTheme="minorHAnsi" w:hAnsiTheme="minorHAnsi" w:cstheme="minorHAnsi"/>
          <w:color w:val="262626"/>
          <w:sz w:val="24"/>
          <w:szCs w:val="24"/>
        </w:rPr>
      </w:pPr>
      <w:r w:rsidRPr="00280AE0">
        <w:rPr>
          <w:rFonts w:asciiTheme="minorHAnsi" w:hAnsiTheme="minorHAnsi" w:cstheme="minorHAnsi"/>
          <w:color w:val="262626"/>
          <w:sz w:val="24"/>
          <w:szCs w:val="24"/>
        </w:rPr>
        <w:t>Un comité d'évaluation doit examiner et noter les offres dans la semaine suivant la date d’échéance, après quoi les offrants seront informés de leur statut.</w:t>
      </w:r>
    </w:p>
    <w:p w14:paraId="2D3A4062" w14:textId="77777777" w:rsidR="00D11067" w:rsidRPr="00280AE0" w:rsidRDefault="00D11067" w:rsidP="00D11067">
      <w:pPr>
        <w:autoSpaceDE w:val="0"/>
        <w:autoSpaceDN w:val="0"/>
        <w:adjustRightInd w:val="0"/>
        <w:spacing w:after="0" w:line="240" w:lineRule="auto"/>
        <w:rPr>
          <w:rFonts w:asciiTheme="minorHAnsi" w:hAnsiTheme="minorHAnsi" w:cstheme="minorHAnsi"/>
          <w:color w:val="262626"/>
          <w:sz w:val="24"/>
          <w:szCs w:val="24"/>
        </w:rPr>
      </w:pPr>
    </w:p>
    <w:p w14:paraId="31CCA581" w14:textId="152391D6" w:rsidR="00D11067" w:rsidRDefault="00403B3B" w:rsidP="00D11067">
      <w:pPr>
        <w:autoSpaceDE w:val="0"/>
        <w:autoSpaceDN w:val="0"/>
        <w:adjustRightInd w:val="0"/>
        <w:spacing w:after="0" w:line="240" w:lineRule="auto"/>
        <w:rPr>
          <w:rFonts w:asciiTheme="minorHAnsi" w:hAnsiTheme="minorHAnsi" w:cstheme="minorHAnsi"/>
          <w:color w:val="262626"/>
          <w:sz w:val="24"/>
          <w:szCs w:val="24"/>
        </w:rPr>
      </w:pPr>
      <w:r w:rsidRPr="00280AE0">
        <w:rPr>
          <w:rFonts w:asciiTheme="minorHAnsi" w:hAnsiTheme="minorHAnsi" w:cstheme="minorHAnsi"/>
          <w:color w:val="262626"/>
          <w:sz w:val="24"/>
          <w:szCs w:val="24"/>
        </w:rPr>
        <w:t xml:space="preserve">Les demandes de clarification concernant cet appel d’offre doivent être faites par écrit par courriel au plus tard </w:t>
      </w:r>
      <w:r w:rsidR="00BB4025" w:rsidRPr="00280AE0">
        <w:rPr>
          <w:rFonts w:asciiTheme="minorHAnsi" w:hAnsiTheme="minorHAnsi" w:cstheme="minorHAnsi"/>
          <w:color w:val="262626"/>
          <w:sz w:val="24"/>
          <w:szCs w:val="24"/>
        </w:rPr>
        <w:t xml:space="preserve">le </w:t>
      </w:r>
      <w:r w:rsidR="00C81DA2">
        <w:rPr>
          <w:rFonts w:asciiTheme="minorHAnsi" w:hAnsiTheme="minorHAnsi" w:cstheme="minorHAnsi"/>
          <w:color w:val="262626"/>
          <w:sz w:val="24"/>
          <w:szCs w:val="24"/>
        </w:rPr>
        <w:t>26</w:t>
      </w:r>
      <w:r w:rsidR="00BB4025" w:rsidRPr="00280AE0">
        <w:rPr>
          <w:rFonts w:asciiTheme="minorHAnsi" w:hAnsiTheme="minorHAnsi" w:cstheme="minorHAnsi"/>
          <w:color w:val="262626"/>
          <w:sz w:val="24"/>
          <w:szCs w:val="24"/>
        </w:rPr>
        <w:t xml:space="preserve"> </w:t>
      </w:r>
      <w:r w:rsidR="00D11067" w:rsidRPr="00280AE0">
        <w:rPr>
          <w:rFonts w:asciiTheme="minorHAnsi" w:hAnsiTheme="minorHAnsi" w:cstheme="minorHAnsi"/>
          <w:color w:val="262626"/>
          <w:sz w:val="24"/>
          <w:szCs w:val="24"/>
        </w:rPr>
        <w:t>janvier 2024</w:t>
      </w:r>
      <w:r w:rsidRPr="00280AE0">
        <w:rPr>
          <w:rFonts w:asciiTheme="minorHAnsi" w:hAnsiTheme="minorHAnsi" w:cstheme="minorHAnsi"/>
          <w:color w:val="262626"/>
          <w:sz w:val="24"/>
          <w:szCs w:val="24"/>
        </w:rPr>
        <w:t xml:space="preserve"> avant 23h59 heure de Rabat, afin de laisser suffisamment de temps pour que toute réponse / modification parvienne à tous les soumissionnaires avant de soumettre leurs propositions.</w:t>
      </w:r>
      <w:r w:rsidR="00D11067">
        <w:rPr>
          <w:rFonts w:asciiTheme="minorHAnsi" w:hAnsiTheme="minorHAnsi" w:cstheme="minorHAnsi"/>
          <w:color w:val="262626"/>
          <w:sz w:val="24"/>
          <w:szCs w:val="24"/>
        </w:rPr>
        <w:t xml:space="preserve"> </w:t>
      </w:r>
    </w:p>
    <w:p w14:paraId="4F1D3DF6" w14:textId="77777777" w:rsidR="00D11067" w:rsidRDefault="00D11067" w:rsidP="00D11067">
      <w:pPr>
        <w:autoSpaceDE w:val="0"/>
        <w:autoSpaceDN w:val="0"/>
        <w:adjustRightInd w:val="0"/>
        <w:spacing w:after="0" w:line="240" w:lineRule="auto"/>
        <w:rPr>
          <w:rFonts w:asciiTheme="minorHAnsi" w:hAnsiTheme="minorHAnsi" w:cstheme="minorHAnsi"/>
          <w:color w:val="262626"/>
          <w:sz w:val="24"/>
          <w:szCs w:val="24"/>
        </w:rPr>
      </w:pPr>
    </w:p>
    <w:p w14:paraId="06BBF627" w14:textId="67655B61" w:rsidR="00403B3B" w:rsidRPr="00D11067" w:rsidRDefault="00403B3B" w:rsidP="00D11067">
      <w:pPr>
        <w:autoSpaceDE w:val="0"/>
        <w:autoSpaceDN w:val="0"/>
        <w:adjustRightInd w:val="0"/>
        <w:spacing w:after="0" w:line="240" w:lineRule="auto"/>
        <w:jc w:val="left"/>
        <w:rPr>
          <w:rFonts w:asciiTheme="minorHAnsi" w:hAnsiTheme="minorHAnsi" w:cstheme="minorHAnsi"/>
          <w:color w:val="262626"/>
          <w:sz w:val="24"/>
          <w:szCs w:val="24"/>
        </w:rPr>
      </w:pPr>
      <w:r w:rsidRPr="00D11067">
        <w:rPr>
          <w:rFonts w:asciiTheme="minorHAnsi" w:hAnsiTheme="minorHAnsi" w:cstheme="minorHAnsi"/>
          <w:b/>
          <w:bCs/>
          <w:i/>
          <w:iCs/>
          <w:color w:val="262626"/>
          <w:sz w:val="24"/>
          <w:szCs w:val="24"/>
        </w:rPr>
        <w:t>Toutes les demandes doivent être envoyées par e-mail à :</w:t>
      </w:r>
      <w:r w:rsidR="00D11067">
        <w:rPr>
          <w:rFonts w:asciiTheme="minorHAnsi" w:hAnsiTheme="minorHAnsi" w:cstheme="minorHAnsi"/>
          <w:color w:val="262626"/>
          <w:sz w:val="24"/>
          <w:szCs w:val="24"/>
        </w:rPr>
        <w:t xml:space="preserve"> </w:t>
      </w:r>
      <w:hyperlink r:id="rId13" w:history="1">
        <w:r w:rsidR="00D11067" w:rsidRPr="004C2EF8">
          <w:rPr>
            <w:rStyle w:val="Hyperlink"/>
            <w:rFonts w:asciiTheme="minorHAnsi" w:hAnsiTheme="minorHAnsi" w:cstheme="minorHAnsi"/>
          </w:rPr>
          <w:t>contact.ised-ms@deloitte.com</w:t>
        </w:r>
      </w:hyperlink>
      <w:r w:rsidRPr="00BB4025">
        <w:rPr>
          <w:rFonts w:asciiTheme="minorHAnsi" w:hAnsiTheme="minorHAnsi" w:cstheme="minorHAnsi"/>
        </w:rPr>
        <w:t xml:space="preserve">. </w:t>
      </w:r>
    </w:p>
    <w:p w14:paraId="73DEDF60" w14:textId="77777777" w:rsidR="00403B3B" w:rsidRPr="00BB4025" w:rsidRDefault="00403B3B" w:rsidP="00BB4025">
      <w:pPr>
        <w:autoSpaceDE w:val="0"/>
        <w:autoSpaceDN w:val="0"/>
        <w:adjustRightInd w:val="0"/>
        <w:spacing w:after="0" w:line="240" w:lineRule="auto"/>
        <w:rPr>
          <w:rFonts w:asciiTheme="minorHAnsi" w:hAnsiTheme="minorHAnsi" w:cstheme="minorHAnsi"/>
        </w:rPr>
      </w:pPr>
    </w:p>
    <w:p w14:paraId="482C6255" w14:textId="77777777" w:rsidR="00403B3B" w:rsidRPr="00D11067" w:rsidRDefault="00403B3B" w:rsidP="00BB4025">
      <w:pPr>
        <w:autoSpaceDE w:val="0"/>
        <w:autoSpaceDN w:val="0"/>
        <w:adjustRightInd w:val="0"/>
        <w:spacing w:after="0" w:line="240" w:lineRule="auto"/>
        <w:rPr>
          <w:rFonts w:asciiTheme="minorHAnsi" w:hAnsiTheme="minorHAnsi" w:cstheme="minorHAnsi"/>
          <w:color w:val="262626"/>
          <w:sz w:val="24"/>
          <w:szCs w:val="24"/>
        </w:rPr>
      </w:pPr>
      <w:r w:rsidRPr="00D11067">
        <w:rPr>
          <w:rFonts w:asciiTheme="minorHAnsi" w:hAnsiTheme="minorHAnsi" w:cstheme="minorHAnsi"/>
          <w:color w:val="262626"/>
          <w:sz w:val="24"/>
          <w:szCs w:val="24"/>
        </w:rPr>
        <w:lastRenderedPageBreak/>
        <w:t>Aucune clarification ne sera offerte par téléphone ou de quelque manière que ce soit autre que par courriel.</w:t>
      </w:r>
    </w:p>
    <w:p w14:paraId="69C5257A" w14:textId="77777777" w:rsidR="00403B3B" w:rsidRPr="00D11067" w:rsidRDefault="00403B3B" w:rsidP="00BB4025">
      <w:pPr>
        <w:autoSpaceDE w:val="0"/>
        <w:autoSpaceDN w:val="0"/>
        <w:adjustRightInd w:val="0"/>
        <w:spacing w:after="0" w:line="240" w:lineRule="auto"/>
        <w:rPr>
          <w:rFonts w:asciiTheme="minorHAnsi" w:hAnsiTheme="minorHAnsi" w:cstheme="minorHAnsi"/>
          <w:color w:val="262626"/>
          <w:sz w:val="24"/>
          <w:szCs w:val="24"/>
        </w:rPr>
      </w:pPr>
    </w:p>
    <w:p w14:paraId="4B3BA7EA" w14:textId="77777777" w:rsidR="00403B3B" w:rsidRPr="00D11067" w:rsidRDefault="00403B3B" w:rsidP="00BB4025">
      <w:pPr>
        <w:autoSpaceDE w:val="0"/>
        <w:autoSpaceDN w:val="0"/>
        <w:adjustRightInd w:val="0"/>
        <w:spacing w:after="0" w:line="240" w:lineRule="auto"/>
        <w:rPr>
          <w:rFonts w:asciiTheme="minorHAnsi" w:hAnsiTheme="minorHAnsi" w:cstheme="minorHAnsi"/>
          <w:color w:val="262626"/>
          <w:sz w:val="24"/>
          <w:szCs w:val="24"/>
        </w:rPr>
      </w:pPr>
      <w:r w:rsidRPr="00D11067">
        <w:rPr>
          <w:rFonts w:asciiTheme="minorHAnsi" w:hAnsiTheme="minorHAnsi" w:cstheme="minorHAnsi"/>
          <w:color w:val="262626"/>
          <w:sz w:val="24"/>
          <w:szCs w:val="24"/>
        </w:rPr>
        <w:t xml:space="preserve">Toute information supplémentaire donnée à un soumissionnaire potentiel sera considérée comme une modification de cette demande de prix et sera fournie à tous les autres soumissionnaires potentiels. </w:t>
      </w:r>
    </w:p>
    <w:p w14:paraId="4AA599BE" w14:textId="77777777" w:rsidR="00403B3B" w:rsidRPr="00D11067" w:rsidRDefault="00403B3B" w:rsidP="00BB4025">
      <w:pPr>
        <w:spacing w:after="0" w:line="240" w:lineRule="auto"/>
        <w:rPr>
          <w:rFonts w:asciiTheme="minorHAnsi" w:hAnsiTheme="minorHAnsi" w:cstheme="minorHAnsi"/>
          <w:color w:val="auto"/>
          <w:sz w:val="24"/>
          <w:szCs w:val="24"/>
        </w:rPr>
      </w:pPr>
    </w:p>
    <w:p w14:paraId="7BD465EC" w14:textId="77777777" w:rsidR="0007282F" w:rsidRPr="0007282F" w:rsidRDefault="0007282F" w:rsidP="00BB4025">
      <w:pPr>
        <w:spacing w:after="0" w:line="240" w:lineRule="auto"/>
        <w:rPr>
          <w:rFonts w:asciiTheme="minorHAnsi" w:hAnsiTheme="minorHAnsi" w:cstheme="minorHAnsi"/>
          <w:b/>
          <w:bCs/>
          <w:sz w:val="24"/>
          <w:szCs w:val="24"/>
        </w:rPr>
      </w:pPr>
    </w:p>
    <w:sectPr w:rsidR="0007282F" w:rsidRPr="0007282F" w:rsidSect="00C032E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E3BA" w14:textId="77777777" w:rsidR="00F91F70" w:rsidRDefault="00F91F70" w:rsidP="00ED0EE4">
      <w:pPr>
        <w:spacing w:after="0" w:line="240" w:lineRule="auto"/>
      </w:pPr>
      <w:r>
        <w:separator/>
      </w:r>
    </w:p>
  </w:endnote>
  <w:endnote w:type="continuationSeparator" w:id="0">
    <w:p w14:paraId="4590A3A3" w14:textId="77777777" w:rsidR="00F91F70" w:rsidRDefault="00F91F70" w:rsidP="00ED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2BDD" w14:textId="77777777" w:rsidR="00C032E1" w:rsidRDefault="00C03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964E" w14:textId="77777777" w:rsidR="00C032E1" w:rsidRDefault="00C03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BB56" w14:textId="77777777" w:rsidR="00C032E1" w:rsidRDefault="00C03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A58A" w14:textId="77777777" w:rsidR="00F91F70" w:rsidRDefault="00F91F70" w:rsidP="00ED0EE4">
      <w:pPr>
        <w:spacing w:after="0" w:line="240" w:lineRule="auto"/>
      </w:pPr>
      <w:r>
        <w:separator/>
      </w:r>
    </w:p>
  </w:footnote>
  <w:footnote w:type="continuationSeparator" w:id="0">
    <w:p w14:paraId="7D6BCDD7" w14:textId="77777777" w:rsidR="00F91F70" w:rsidRDefault="00F91F70" w:rsidP="00ED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CDC5" w14:textId="77777777" w:rsidR="00C032E1" w:rsidRDefault="00C03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BA18" w14:textId="77777777" w:rsidR="00C032E1" w:rsidRDefault="00C032E1" w:rsidP="00C032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802F" w14:textId="77777777" w:rsidR="00C032E1" w:rsidRDefault="00C03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3053"/>
    <w:multiLevelType w:val="hybridMultilevel"/>
    <w:tmpl w:val="5D921B8A"/>
    <w:lvl w:ilvl="0" w:tplc="1D9EBE9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24041"/>
    <w:multiLevelType w:val="hybridMultilevel"/>
    <w:tmpl w:val="92728242"/>
    <w:lvl w:ilvl="0" w:tplc="1D9EBE9A">
      <w:start w:val="1"/>
      <w:numFmt w:val="bullet"/>
      <w:lvlText w:val="-"/>
      <w:lvlJc w:val="left"/>
      <w:pPr>
        <w:ind w:left="106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2E95BBE"/>
    <w:multiLevelType w:val="hybridMultilevel"/>
    <w:tmpl w:val="8B54967E"/>
    <w:lvl w:ilvl="0" w:tplc="1D9EBE9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B45305"/>
    <w:multiLevelType w:val="hybridMultilevel"/>
    <w:tmpl w:val="58FC3F40"/>
    <w:lvl w:ilvl="0" w:tplc="1D9EBE9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D17652"/>
    <w:multiLevelType w:val="hybridMultilevel"/>
    <w:tmpl w:val="FD24E048"/>
    <w:lvl w:ilvl="0" w:tplc="1D9EBE9A">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D917A8"/>
    <w:multiLevelType w:val="hybridMultilevel"/>
    <w:tmpl w:val="72A811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C370434"/>
    <w:multiLevelType w:val="hybridMultilevel"/>
    <w:tmpl w:val="00E2244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6747AD"/>
    <w:multiLevelType w:val="hybridMultilevel"/>
    <w:tmpl w:val="BFDAAA66"/>
    <w:lvl w:ilvl="0" w:tplc="040C0005">
      <w:start w:val="1"/>
      <w:numFmt w:val="bullet"/>
      <w:lvlText w:val=""/>
      <w:lvlJc w:val="left"/>
      <w:pPr>
        <w:ind w:left="1068"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588394886">
    <w:abstractNumId w:val="6"/>
  </w:num>
  <w:num w:numId="2" w16cid:durableId="120807599">
    <w:abstractNumId w:val="5"/>
  </w:num>
  <w:num w:numId="3" w16cid:durableId="1557282406">
    <w:abstractNumId w:val="3"/>
  </w:num>
  <w:num w:numId="4" w16cid:durableId="1788115495">
    <w:abstractNumId w:val="0"/>
  </w:num>
  <w:num w:numId="5" w16cid:durableId="458769634">
    <w:abstractNumId w:val="4"/>
  </w:num>
  <w:num w:numId="6" w16cid:durableId="647783080">
    <w:abstractNumId w:val="2"/>
  </w:num>
  <w:num w:numId="7" w16cid:durableId="1463037637">
    <w:abstractNumId w:val="1"/>
  </w:num>
  <w:num w:numId="8" w16cid:durableId="15731070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E4"/>
    <w:rsid w:val="00025A3C"/>
    <w:rsid w:val="0007282F"/>
    <w:rsid w:val="00082A3F"/>
    <w:rsid w:val="000A407B"/>
    <w:rsid w:val="000C52B2"/>
    <w:rsid w:val="000C7D7C"/>
    <w:rsid w:val="000E7193"/>
    <w:rsid w:val="0010408F"/>
    <w:rsid w:val="00107A83"/>
    <w:rsid w:val="0012279F"/>
    <w:rsid w:val="00171C13"/>
    <w:rsid w:val="00183077"/>
    <w:rsid w:val="00197517"/>
    <w:rsid w:val="001A7006"/>
    <w:rsid w:val="001D4912"/>
    <w:rsid w:val="002018EF"/>
    <w:rsid w:val="00205F30"/>
    <w:rsid w:val="002226EC"/>
    <w:rsid w:val="00234D91"/>
    <w:rsid w:val="00240DB8"/>
    <w:rsid w:val="0024439E"/>
    <w:rsid w:val="00280AE0"/>
    <w:rsid w:val="00287AFC"/>
    <w:rsid w:val="00291057"/>
    <w:rsid w:val="002A3795"/>
    <w:rsid w:val="002F325D"/>
    <w:rsid w:val="00315BFB"/>
    <w:rsid w:val="0031709D"/>
    <w:rsid w:val="00325BC6"/>
    <w:rsid w:val="00337D94"/>
    <w:rsid w:val="0034229A"/>
    <w:rsid w:val="00345136"/>
    <w:rsid w:val="00356918"/>
    <w:rsid w:val="0037264E"/>
    <w:rsid w:val="00373E9D"/>
    <w:rsid w:val="0038541C"/>
    <w:rsid w:val="003C7982"/>
    <w:rsid w:val="003D0850"/>
    <w:rsid w:val="003D2A2B"/>
    <w:rsid w:val="003D3676"/>
    <w:rsid w:val="00403B3B"/>
    <w:rsid w:val="00404458"/>
    <w:rsid w:val="0042499A"/>
    <w:rsid w:val="0042576B"/>
    <w:rsid w:val="00454871"/>
    <w:rsid w:val="0046390E"/>
    <w:rsid w:val="0049247F"/>
    <w:rsid w:val="004C569E"/>
    <w:rsid w:val="004E14C3"/>
    <w:rsid w:val="004E3297"/>
    <w:rsid w:val="004E501B"/>
    <w:rsid w:val="00531A3C"/>
    <w:rsid w:val="00554140"/>
    <w:rsid w:val="00585B2D"/>
    <w:rsid w:val="00597C95"/>
    <w:rsid w:val="005A44A6"/>
    <w:rsid w:val="005C0F39"/>
    <w:rsid w:val="005C58AC"/>
    <w:rsid w:val="005D28F9"/>
    <w:rsid w:val="005D55E5"/>
    <w:rsid w:val="005F1D37"/>
    <w:rsid w:val="00611D97"/>
    <w:rsid w:val="006157C8"/>
    <w:rsid w:val="00616672"/>
    <w:rsid w:val="00672442"/>
    <w:rsid w:val="006738AC"/>
    <w:rsid w:val="006848F7"/>
    <w:rsid w:val="0068765F"/>
    <w:rsid w:val="006B03A8"/>
    <w:rsid w:val="006B20B4"/>
    <w:rsid w:val="006F23CF"/>
    <w:rsid w:val="00723F2E"/>
    <w:rsid w:val="00760469"/>
    <w:rsid w:val="00760BA7"/>
    <w:rsid w:val="00772488"/>
    <w:rsid w:val="007727DA"/>
    <w:rsid w:val="0078651E"/>
    <w:rsid w:val="007A1F24"/>
    <w:rsid w:val="007B3527"/>
    <w:rsid w:val="007B4A6F"/>
    <w:rsid w:val="007C4661"/>
    <w:rsid w:val="007C70CD"/>
    <w:rsid w:val="007D2FAD"/>
    <w:rsid w:val="008019FA"/>
    <w:rsid w:val="008130E8"/>
    <w:rsid w:val="0083115F"/>
    <w:rsid w:val="008428C2"/>
    <w:rsid w:val="00882361"/>
    <w:rsid w:val="008A3940"/>
    <w:rsid w:val="008A46AB"/>
    <w:rsid w:val="008B1B3D"/>
    <w:rsid w:val="008C6469"/>
    <w:rsid w:val="008F589D"/>
    <w:rsid w:val="009007CC"/>
    <w:rsid w:val="00923052"/>
    <w:rsid w:val="009239D7"/>
    <w:rsid w:val="009448E1"/>
    <w:rsid w:val="009448E8"/>
    <w:rsid w:val="009570AA"/>
    <w:rsid w:val="00970686"/>
    <w:rsid w:val="009A7A94"/>
    <w:rsid w:val="009B3B9D"/>
    <w:rsid w:val="009B3F44"/>
    <w:rsid w:val="009C4EAB"/>
    <w:rsid w:val="00A02D71"/>
    <w:rsid w:val="00A23036"/>
    <w:rsid w:val="00A53139"/>
    <w:rsid w:val="00A74FBD"/>
    <w:rsid w:val="00A95017"/>
    <w:rsid w:val="00AA7569"/>
    <w:rsid w:val="00AE407A"/>
    <w:rsid w:val="00AF403D"/>
    <w:rsid w:val="00B07410"/>
    <w:rsid w:val="00B31F57"/>
    <w:rsid w:val="00B44A7D"/>
    <w:rsid w:val="00B61DEE"/>
    <w:rsid w:val="00B6244B"/>
    <w:rsid w:val="00B74ACE"/>
    <w:rsid w:val="00BA4402"/>
    <w:rsid w:val="00BA54EC"/>
    <w:rsid w:val="00BB4025"/>
    <w:rsid w:val="00BC60BB"/>
    <w:rsid w:val="00BD56C3"/>
    <w:rsid w:val="00BD6359"/>
    <w:rsid w:val="00C0270B"/>
    <w:rsid w:val="00C032E1"/>
    <w:rsid w:val="00C10977"/>
    <w:rsid w:val="00C1333D"/>
    <w:rsid w:val="00C1399E"/>
    <w:rsid w:val="00C2786C"/>
    <w:rsid w:val="00C7199B"/>
    <w:rsid w:val="00C75604"/>
    <w:rsid w:val="00C8100F"/>
    <w:rsid w:val="00C81DA2"/>
    <w:rsid w:val="00CA3C0A"/>
    <w:rsid w:val="00CA5B1E"/>
    <w:rsid w:val="00CC23BA"/>
    <w:rsid w:val="00CC4B2E"/>
    <w:rsid w:val="00CC7F7F"/>
    <w:rsid w:val="00CD557C"/>
    <w:rsid w:val="00CE0A1F"/>
    <w:rsid w:val="00CE7529"/>
    <w:rsid w:val="00D01D84"/>
    <w:rsid w:val="00D11067"/>
    <w:rsid w:val="00D21B6B"/>
    <w:rsid w:val="00D7076F"/>
    <w:rsid w:val="00D76D5C"/>
    <w:rsid w:val="00DB5BB5"/>
    <w:rsid w:val="00DC0C27"/>
    <w:rsid w:val="00DC1E34"/>
    <w:rsid w:val="00DE244E"/>
    <w:rsid w:val="00DF7C5E"/>
    <w:rsid w:val="00E11EE5"/>
    <w:rsid w:val="00E51649"/>
    <w:rsid w:val="00E779A1"/>
    <w:rsid w:val="00ED0EE4"/>
    <w:rsid w:val="00ED3462"/>
    <w:rsid w:val="00EF1157"/>
    <w:rsid w:val="00F01AC1"/>
    <w:rsid w:val="00F06F4C"/>
    <w:rsid w:val="00F215C1"/>
    <w:rsid w:val="00F2565F"/>
    <w:rsid w:val="00F43250"/>
    <w:rsid w:val="00F43955"/>
    <w:rsid w:val="00F62F90"/>
    <w:rsid w:val="00F74BAD"/>
    <w:rsid w:val="00F86D89"/>
    <w:rsid w:val="00F91F70"/>
    <w:rsid w:val="00FB4E50"/>
    <w:rsid w:val="00FB52A1"/>
    <w:rsid w:val="00FC200B"/>
    <w:rsid w:val="00FC3F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6933F"/>
  <w15:chartTrackingRefBased/>
  <w15:docId w15:val="{4BBBD0A8-4A24-4C4E-A772-B549D16A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E4"/>
    <w:pPr>
      <w:spacing w:after="115" w:line="216" w:lineRule="auto"/>
      <w:ind w:left="10" w:right="1" w:hanging="10"/>
      <w:jc w:val="both"/>
    </w:pPr>
    <w:rPr>
      <w:rFonts w:ascii="Calibri" w:eastAsia="Calibri" w:hAnsi="Calibri" w:cs="Calibri"/>
      <w:color w:val="000000"/>
      <w:lang w:eastAsia="fr-FR"/>
    </w:rPr>
  </w:style>
  <w:style w:type="paragraph" w:styleId="Heading1">
    <w:name w:val="heading 1"/>
    <w:basedOn w:val="Normal"/>
    <w:next w:val="Normal"/>
    <w:link w:val="Heading1Char"/>
    <w:uiPriority w:val="9"/>
    <w:qFormat/>
    <w:rsid w:val="00585B2D"/>
    <w:pPr>
      <w:keepNext/>
      <w:keepLines/>
      <w:spacing w:before="480" w:after="0" w:line="276" w:lineRule="auto"/>
      <w:ind w:left="0" w:right="0" w:firstLine="0"/>
      <w:jc w:val="left"/>
      <w:outlineLvl w:val="0"/>
    </w:pPr>
    <w:rPr>
      <w:rFonts w:asciiTheme="majorHAnsi" w:eastAsiaTheme="majorEastAsia" w:hAnsiTheme="majorHAnsi" w:cstheme="majorBidi"/>
      <w:b/>
      <w:bCs/>
      <w:color w:val="638C1B" w:themeColor="accent1" w:themeShade="BF"/>
      <w:sz w:val="28"/>
      <w:szCs w:val="28"/>
      <w:lang w:eastAsia="en-US"/>
    </w:rPr>
  </w:style>
  <w:style w:type="paragraph" w:styleId="Heading2">
    <w:name w:val="heading 2"/>
    <w:basedOn w:val="Normal"/>
    <w:next w:val="Normal"/>
    <w:link w:val="Heading2Char"/>
    <w:uiPriority w:val="9"/>
    <w:semiHidden/>
    <w:unhideWhenUsed/>
    <w:qFormat/>
    <w:rsid w:val="00403B3B"/>
    <w:pPr>
      <w:keepNext/>
      <w:keepLines/>
      <w:spacing w:before="40" w:after="0"/>
      <w:outlineLvl w:val="1"/>
    </w:pPr>
    <w:rPr>
      <w:rFonts w:asciiTheme="majorHAnsi" w:eastAsiaTheme="majorEastAsia" w:hAnsiTheme="majorHAnsi" w:cstheme="majorBidi"/>
      <w:color w:val="638C1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texte de base,Lettre d'introduction,Numbered paragraph 1,Citation List,Ha,List Paragraph_Table bullets,heading 4,Graphic,List_Paragraph,Multilevel para_II,References,Bullet list,Paragrafo elenco,lp1,Puces"/>
    <w:basedOn w:val="Normal"/>
    <w:link w:val="ListParagraphChar"/>
    <w:uiPriority w:val="34"/>
    <w:qFormat/>
    <w:rsid w:val="00ED0EE4"/>
    <w:pPr>
      <w:ind w:left="720"/>
      <w:contextualSpacing/>
    </w:pPr>
  </w:style>
  <w:style w:type="character" w:customStyle="1" w:styleId="ListParagraphChar">
    <w:name w:val="List Paragraph Char"/>
    <w:aliases w:val="Resume Title Char,texte de base Char,Lettre d'introduction Char,Numbered paragraph 1 Char,Citation List Char,Ha Char,List Paragraph_Table bullets Char,heading 4 Char,Graphic Char,List_Paragraph Char,Multilevel para_II Char,lp1 Char"/>
    <w:link w:val="ListParagraph"/>
    <w:uiPriority w:val="34"/>
    <w:qFormat/>
    <w:locked/>
    <w:rsid w:val="00ED0EE4"/>
    <w:rPr>
      <w:rFonts w:ascii="Calibri" w:eastAsia="Calibri" w:hAnsi="Calibri" w:cs="Calibri"/>
      <w:color w:val="000000"/>
      <w:lang w:eastAsia="fr-FR"/>
    </w:rPr>
  </w:style>
  <w:style w:type="table" w:styleId="TableGrid">
    <w:name w:val="Table Grid"/>
    <w:basedOn w:val="TableNormal"/>
    <w:uiPriority w:val="59"/>
    <w:rsid w:val="00ED0EE4"/>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D0EE4"/>
    <w:pPr>
      <w:spacing w:after="0" w:line="240" w:lineRule="auto"/>
    </w:pPr>
    <w:rPr>
      <w:rFonts w:eastAsiaTheme="minorEastAsia"/>
      <w:lang w:eastAsia="fr-FR"/>
    </w:rPr>
    <w:tblPr>
      <w:tblCellMar>
        <w:top w:w="0" w:type="dxa"/>
        <w:left w:w="0" w:type="dxa"/>
        <w:bottom w:w="0" w:type="dxa"/>
        <w:right w:w="0" w:type="dxa"/>
      </w:tblCellMar>
    </w:tblPr>
  </w:style>
  <w:style w:type="paragraph" w:styleId="Header">
    <w:name w:val="header"/>
    <w:basedOn w:val="Normal"/>
    <w:link w:val="HeaderChar"/>
    <w:uiPriority w:val="99"/>
    <w:unhideWhenUsed/>
    <w:rsid w:val="00C032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32E1"/>
    <w:rPr>
      <w:rFonts w:ascii="Calibri" w:eastAsia="Calibri" w:hAnsi="Calibri" w:cs="Calibri"/>
      <w:color w:val="000000"/>
      <w:lang w:eastAsia="fr-FR"/>
    </w:rPr>
  </w:style>
  <w:style w:type="paragraph" w:styleId="Footer">
    <w:name w:val="footer"/>
    <w:basedOn w:val="Normal"/>
    <w:link w:val="FooterChar"/>
    <w:uiPriority w:val="99"/>
    <w:unhideWhenUsed/>
    <w:rsid w:val="00C032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32E1"/>
    <w:rPr>
      <w:rFonts w:ascii="Calibri" w:eastAsia="Calibri" w:hAnsi="Calibri" w:cs="Calibri"/>
      <w:color w:val="000000"/>
      <w:lang w:eastAsia="fr-FR"/>
    </w:rPr>
  </w:style>
  <w:style w:type="character" w:customStyle="1" w:styleId="Heading1Char">
    <w:name w:val="Heading 1 Char"/>
    <w:basedOn w:val="DefaultParagraphFont"/>
    <w:link w:val="Heading1"/>
    <w:uiPriority w:val="9"/>
    <w:rsid w:val="00585B2D"/>
    <w:rPr>
      <w:rFonts w:asciiTheme="majorHAnsi" w:eastAsiaTheme="majorEastAsia" w:hAnsiTheme="majorHAnsi" w:cstheme="majorBidi"/>
      <w:b/>
      <w:bCs/>
      <w:color w:val="638C1B" w:themeColor="accent1" w:themeShade="BF"/>
      <w:sz w:val="28"/>
      <w:szCs w:val="28"/>
    </w:rPr>
  </w:style>
  <w:style w:type="character" w:styleId="Hyperlink">
    <w:name w:val="Hyperlink"/>
    <w:basedOn w:val="DefaultParagraphFont"/>
    <w:uiPriority w:val="99"/>
    <w:unhideWhenUsed/>
    <w:rsid w:val="00BD6359"/>
    <w:rPr>
      <w:rFonts w:ascii="Times New Roman" w:hAnsi="Times New Roman" w:cs="Times New Roman" w:hint="default"/>
      <w:color w:val="0000FF"/>
      <w:u w:val="single"/>
    </w:rPr>
  </w:style>
  <w:style w:type="table" w:customStyle="1" w:styleId="TableGrid1">
    <w:name w:val="Table Grid1"/>
    <w:rsid w:val="00BD6359"/>
    <w:pPr>
      <w:spacing w:after="0" w:line="240" w:lineRule="auto"/>
    </w:pPr>
    <w:rPr>
      <w:rFonts w:eastAsiaTheme="minorEastAsia"/>
      <w:sz w:val="20"/>
      <w:szCs w:val="20"/>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403B3B"/>
    <w:rPr>
      <w:rFonts w:asciiTheme="majorHAnsi" w:eastAsiaTheme="majorEastAsia" w:hAnsiTheme="majorHAnsi" w:cstheme="majorBidi"/>
      <w:color w:val="638C1B" w:themeColor="accent1" w:themeShade="BF"/>
      <w:sz w:val="26"/>
      <w:szCs w:val="26"/>
      <w:lang w:eastAsia="fr-FR"/>
    </w:rPr>
  </w:style>
  <w:style w:type="paragraph" w:styleId="TOC1">
    <w:name w:val="toc 1"/>
    <w:basedOn w:val="Normal"/>
    <w:next w:val="Normal"/>
    <w:autoRedefine/>
    <w:uiPriority w:val="39"/>
    <w:semiHidden/>
    <w:unhideWhenUsed/>
    <w:rsid w:val="00403B3B"/>
    <w:pPr>
      <w:spacing w:after="100" w:line="264" w:lineRule="auto"/>
      <w:ind w:left="0" w:right="0" w:firstLine="0"/>
      <w:jc w:val="left"/>
    </w:pPr>
    <w:rPr>
      <w:rFonts w:asciiTheme="minorHAnsi" w:eastAsiaTheme="minorEastAsia" w:hAnsiTheme="minorHAnsi" w:cstheme="minorBidi"/>
      <w:color w:val="auto"/>
      <w:sz w:val="24"/>
      <w:szCs w:val="24"/>
    </w:rPr>
  </w:style>
  <w:style w:type="paragraph" w:styleId="BodyText2">
    <w:name w:val="Body Text 2"/>
    <w:basedOn w:val="Normal"/>
    <w:link w:val="BodyText2Char"/>
    <w:uiPriority w:val="99"/>
    <w:unhideWhenUsed/>
    <w:rsid w:val="00403B3B"/>
    <w:pPr>
      <w:spacing w:after="160" w:line="256" w:lineRule="auto"/>
      <w:ind w:left="0" w:right="0" w:firstLine="0"/>
      <w:jc w:val="left"/>
    </w:pPr>
    <w:rPr>
      <w:rFonts w:asciiTheme="minorHAnsi" w:eastAsiaTheme="minorHAnsi" w:hAnsiTheme="minorHAnsi" w:cstheme="minorBidi"/>
      <w:color w:val="auto"/>
      <w:sz w:val="24"/>
      <w:szCs w:val="24"/>
    </w:rPr>
  </w:style>
  <w:style w:type="character" w:customStyle="1" w:styleId="BodyText2Char">
    <w:name w:val="Body Text 2 Char"/>
    <w:basedOn w:val="DefaultParagraphFont"/>
    <w:link w:val="BodyText2"/>
    <w:uiPriority w:val="99"/>
    <w:rsid w:val="00403B3B"/>
    <w:rPr>
      <w:sz w:val="24"/>
      <w:szCs w:val="24"/>
      <w:lang w:eastAsia="fr-FR"/>
    </w:rPr>
  </w:style>
  <w:style w:type="paragraph" w:styleId="TOCHeading">
    <w:name w:val="TOC Heading"/>
    <w:basedOn w:val="Heading1"/>
    <w:next w:val="Normal"/>
    <w:uiPriority w:val="39"/>
    <w:semiHidden/>
    <w:unhideWhenUsed/>
    <w:qFormat/>
    <w:rsid w:val="00403B3B"/>
    <w:pPr>
      <w:spacing w:before="240" w:after="240" w:line="240" w:lineRule="auto"/>
      <w:ind w:left="360" w:hanging="360"/>
      <w:outlineLvl w:val="9"/>
    </w:pPr>
    <w:rPr>
      <w:b w:val="0"/>
      <w:bCs w:val="0"/>
      <w:sz w:val="32"/>
      <w:szCs w:val="32"/>
      <w:lang w:eastAsia="fr-FR"/>
    </w:rPr>
  </w:style>
  <w:style w:type="character" w:styleId="UnresolvedMention">
    <w:name w:val="Unresolved Mention"/>
    <w:basedOn w:val="DefaultParagraphFont"/>
    <w:uiPriority w:val="99"/>
    <w:semiHidden/>
    <w:unhideWhenUsed/>
    <w:rsid w:val="00D11067"/>
    <w:rPr>
      <w:color w:val="605E5C"/>
      <w:shd w:val="clear" w:color="auto" w:fill="E1DFDD"/>
    </w:rPr>
  </w:style>
  <w:style w:type="table" w:customStyle="1" w:styleId="Grilledutableau1">
    <w:name w:val="Grille du tableau1"/>
    <w:basedOn w:val="TableNormal"/>
    <w:next w:val="TableGrid"/>
    <w:uiPriority w:val="39"/>
    <w:rsid w:val="0068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5516">
      <w:bodyDiv w:val="1"/>
      <w:marLeft w:val="0"/>
      <w:marRight w:val="0"/>
      <w:marTop w:val="0"/>
      <w:marBottom w:val="0"/>
      <w:divBdr>
        <w:top w:val="none" w:sz="0" w:space="0" w:color="auto"/>
        <w:left w:val="none" w:sz="0" w:space="0" w:color="auto"/>
        <w:bottom w:val="none" w:sz="0" w:space="0" w:color="auto"/>
        <w:right w:val="none" w:sz="0" w:space="0" w:color="auto"/>
      </w:divBdr>
    </w:div>
    <w:div w:id="1630935889">
      <w:bodyDiv w:val="1"/>
      <w:marLeft w:val="0"/>
      <w:marRight w:val="0"/>
      <w:marTop w:val="0"/>
      <w:marBottom w:val="0"/>
      <w:divBdr>
        <w:top w:val="none" w:sz="0" w:space="0" w:color="auto"/>
        <w:left w:val="none" w:sz="0" w:space="0" w:color="auto"/>
        <w:bottom w:val="none" w:sz="0" w:space="0" w:color="auto"/>
        <w:right w:val="none" w:sz="0" w:space="0" w:color="auto"/>
      </w:divBdr>
    </w:div>
    <w:div w:id="1742174972">
      <w:bodyDiv w:val="1"/>
      <w:marLeft w:val="0"/>
      <w:marRight w:val="0"/>
      <w:marTop w:val="0"/>
      <w:marBottom w:val="0"/>
      <w:divBdr>
        <w:top w:val="none" w:sz="0" w:space="0" w:color="auto"/>
        <w:left w:val="none" w:sz="0" w:space="0" w:color="auto"/>
        <w:bottom w:val="none" w:sz="0" w:space="0" w:color="auto"/>
        <w:right w:val="none" w:sz="0" w:space="0" w:color="auto"/>
      </w:divBdr>
    </w:div>
    <w:div w:id="19483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ised-ms@deloitt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ised-ms@deloitt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deloitte.com/afrique/fr/footerlinks/deloitte-maroc.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1955</Words>
  <Characters>10758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Akerbib, Rachida</dc:creator>
  <cp:keywords/>
  <dc:description/>
  <cp:lastModifiedBy>Alami-Chentoufi, Faycal</cp:lastModifiedBy>
  <cp:revision>5</cp:revision>
  <dcterms:created xsi:type="dcterms:W3CDTF">2024-01-12T12:48:00Z</dcterms:created>
  <dcterms:modified xsi:type="dcterms:W3CDTF">2024-01-22T14:21:00Z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2023-09-07T08:54:19Z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a62eb191-dc5a-4633-9d41-a583010c073d</vt:lpwstr>
  </property>
  <property fmtid="{D5CDD505-2E9C-101B-9397-08002B2CF9AE}" pid="8" name="MSIP_Label_ea60d57e-af5b-4752-ac57-3e4f28ca11dc_ContentBits">
    <vt:lpwstr>0</vt:lpwstr>
  </property>
</Properties>
</file>