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5b9bd5"/>
          <w:sz w:val="24"/>
          <w:szCs w:val="24"/>
          <w:u w:val="singl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5b9bd5"/>
          <w:sz w:val="24"/>
          <w:szCs w:val="24"/>
          <w:u w:val="single"/>
          <w:shd w:fill="auto" w:val="clear"/>
          <w:vertAlign w:val="baseline"/>
          <w:rtl w:val="0"/>
        </w:rPr>
        <w:t xml:space="preserve">TERME DE REFERENCE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5b9bd5"/>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5b9bd5"/>
          <w:sz w:val="24"/>
          <w:szCs w:val="24"/>
          <w:u w:val="single"/>
          <w:shd w:fill="auto" w:val="clear"/>
          <w:vertAlign w:val="baseline"/>
          <w:rtl w:val="0"/>
        </w:rPr>
        <w:t xml:space="preserve">CHARGE.E DE COMMUNICATION ET DU MARKETING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5b9bd5"/>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poste est ouvert à toute personne, du Maroc ou d’ailleurs, remplissant les qualités requises.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Statut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CDD</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Charge de travail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Poste à temps plein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Incorporation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 plus tôt possible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Rémunération : </w:t>
      </w:r>
      <w:r w:rsidDel="00000000" w:rsidR="00000000" w:rsidRPr="00000000">
        <w:rPr>
          <w:rFonts w:ascii="Times New Roman" w:cs="Times New Roman" w:eastAsia="Times New Roman" w:hAnsi="Times New Roman"/>
          <w:b w:val="1"/>
          <w:sz w:val="24"/>
          <w:szCs w:val="24"/>
          <w:rtl w:val="0"/>
        </w:rPr>
        <w:t xml:space="preserve">Selon Échelon salarial avec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avantage sociaux inclus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Prime et bonus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Possible avec réalisation des objectifs</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Localisation : Poste basé à Oujda au sein de l’équipe hip hop Academy, déplacements fréquents dans toutes les zones d’intervention.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5b9bd5"/>
          <w:sz w:val="24"/>
          <w:szCs w:val="24"/>
          <w:u w:val="singl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5b9bd5"/>
          <w:sz w:val="26"/>
          <w:szCs w:val="26"/>
          <w:u w:val="single"/>
          <w:shd w:fill="auto" w:val="clear"/>
          <w:vertAlign w:val="baseline"/>
          <w:rtl w:val="0"/>
        </w:rPr>
        <w:t xml:space="preserve">Offre d’emplois- Oujda : </w:t>
      </w:r>
      <w:r w:rsidDel="00000000" w:rsidR="00000000" w:rsidRPr="00000000">
        <w:rPr>
          <w:rFonts w:ascii="Times New Roman" w:cs="Times New Roman" w:eastAsia="Times New Roman" w:hAnsi="Times New Roman"/>
          <w:b w:val="1"/>
          <w:i w:val="0"/>
          <w:smallCaps w:val="0"/>
          <w:strike w:val="0"/>
          <w:color w:val="5b9bd5"/>
          <w:sz w:val="24"/>
          <w:szCs w:val="24"/>
          <w:u w:val="single"/>
          <w:shd w:fill="auto" w:val="clear"/>
          <w:vertAlign w:val="baseline"/>
          <w:rtl w:val="0"/>
        </w:rPr>
        <w:t xml:space="preserve">charge.e de communication et du marketing digital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Les présents termes de références ont pour objet de définir le cadre global de l’intervention du projet sur lequel elle/il s’engage au regard de la mission pilotée par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hip hop Academy</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qui s’inscrit dans le cadre de son programme d’incubation des jeunes artistes dans les métiers des industries culturelles et créatives du hip-hop.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Mission et fonctions du poste :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Le/La personne doit </w:t>
      </w:r>
      <w:r w:rsidDel="00000000" w:rsidR="00000000" w:rsidRPr="00000000">
        <w:rPr>
          <w:rFonts w:ascii="Times New Roman" w:cs="Times New Roman" w:eastAsia="Times New Roman" w:hAnsi="Times New Roman"/>
          <w:sz w:val="24"/>
          <w:szCs w:val="24"/>
          <w:rtl w:val="0"/>
        </w:rPr>
        <w:t xml:space="preserve">connaître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l’ensemble de la chaine de valeur d’un projet de communication : Marketing digital, stratégie de communication, reporting, suivi et évaluation. Il/elle maîtrise les principaux langages (HTML et dérivés), CSS, Pack Adobe (Photoshop, Illustrator, Image Ready). Il/elle possède des notions en programmation (javascript, php…).</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 ailleurs, à l’image du DA, il dispose d’un bagage significatif en matière de projet artistique et créatifs notamment en arts urbains (techniques de dessins, roughs, storyboarding,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Créative/ créatif, ouvert d’esprit, le/la chargé.e de communication doit savoir comprendre un brief et le restituer visuellement. Il/elle doit également savoir allier travail en équipe (souvent en mode projet) et autonomie car le poste requiert un important travail d’analyse et d’étude.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Mettre en œuvre, le plan de communication élaboré par ce dernier, et ce au travers de partenariats et de campagnes de communication et de vulgarisation auprès de populations cibles et en évaluer les impacts.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Encadrer et évaluer les prestataires impliqués dans la communication sur les projets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Elaborer un plan de communication transitoire (définition des cibles, des canaux et des supports, du budget, …) en attendant le plan de communication à réaliser par le consultant à recruter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Elaborer le budget du plan de communication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Assurer les relations avec les médias et la presse et organiser des conférences de presse sur les activités de l’Entité, avec le concours du chargé des relations publiques et veiller à la cohérence des interventions publiques du personnel de l’Entité sur les projets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Mettre en place une veille d’actualité en vue d’identifier les articles ou messages nécessitant une réaction et proposer les réponses appropriées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Elaborer, les supports de communication des projets, notamment des audio-visuels, des plaquettes, des sites internet, des communiqués et des revues de presse, etc. et en assurer la diffusion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Concevoir et mettre en place un système de gestion et d’archivage de l’information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Elaborer à bonne date les rapports périodiques de ses activités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Assurer toute autre tâche qui pourrait lui être confiée par sa hiérarchie, dans les limites de sa compétence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Expériences / compétences :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Autonomie avec sens des responsabilités.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Bonne connaissance des milieux artistiques et culturels, des typologies de publics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Compétences spécifiques dans un/plusieurs des champs suivants : gestion de projet, entrepreneuriat culturel, production musicale, finance et administration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Excellente capacité rédactionnelle, notamment en français.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Capacité d’analyse critique et de synthèse.</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solides compétences en logiciel de conception et de gestion de communication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Qualifications requises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Formation qualifiante en communication et gestion projet digital, (ou équivalent)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Expérience d’au moins 2 ans dans des postes de responsabilité similaire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Maitrise du français obligatoire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Maitrise de l’Arabe, de l’anglais et du Tamazight apprécié</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Candidature et condition du travail :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Candidature Documents à envoyer : CV détaillé + lettre de motivation + Lettres de recommandations ou/et documents de référence sont très appréciées.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Email de contact et de </w:t>
      </w:r>
      <w:r w:rsidDel="00000000" w:rsidR="00000000" w:rsidRPr="00000000">
        <w:rPr>
          <w:rFonts w:ascii="Times New Roman" w:cs="Times New Roman" w:eastAsia="Times New Roman" w:hAnsi="Times New Roman"/>
          <w:sz w:val="24"/>
          <w:szCs w:val="24"/>
          <w:rtl w:val="0"/>
        </w:rPr>
        <w:t xml:space="preserve">réception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 candidatures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amca@hiphopacademy.ma</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Référence à rappeler dans l’objet de votre mail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HHA/RECRUTEMENT/2304</w:t>
      </w:r>
      <w:r w:rsidDel="00000000" w:rsidR="00000000" w:rsidRPr="00000000">
        <w:rPr>
          <w:rtl w:val="0"/>
        </w:rPr>
      </w:r>
    </w:p>
    <w:sectPr>
      <w:foot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Hip hop Academy : Culture et développement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https: instagram : hiphopacademy.ma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https://hiphopacademy.ma/</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5b9bd5"/>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CsNocF/xavOqYxD2HfjeXJNJg==">CgMxLjAyCGguZ2pkZ3hzMgloLjMwajB6bGw4AHIhMVNEUW0wMDZmNGZCZWJDNHEwdjkycFZEOERkVFdqUURp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