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422" w:rsidRDefault="00593C29" w:rsidP="005E317A">
      <w:r w:rsidRPr="0036098D">
        <w:rPr>
          <w:rFonts w:asciiTheme="majorBidi" w:eastAsia="Arial Unicode MS" w:hAnsiTheme="majorBidi" w:cstheme="majorBidi"/>
          <w:noProof/>
          <w:color w:val="000000" w:themeColor="text1"/>
          <w:sz w:val="48"/>
          <w:szCs w:val="48"/>
        </w:rPr>
        <w:drawing>
          <wp:anchor distT="0" distB="0" distL="114300" distR="114300" simplePos="0" relativeHeight="251659264" behindDoc="0" locked="0" layoutInCell="1" allowOverlap="1" wp14:anchorId="7BECE824" wp14:editId="4A92AF01">
            <wp:simplePos x="0" y="0"/>
            <wp:positionH relativeFrom="column">
              <wp:posOffset>1989909</wp:posOffset>
            </wp:positionH>
            <wp:positionV relativeFrom="paragraph">
              <wp:posOffset>635</wp:posOffset>
            </wp:positionV>
            <wp:extent cx="2082165" cy="727710"/>
            <wp:effectExtent l="0" t="0" r="635" b="0"/>
            <wp:wrapThrough wrapText="bothSides">
              <wp:wrapPolygon edited="0">
                <wp:start x="8564" y="0"/>
                <wp:lineTo x="790" y="4901"/>
                <wp:lineTo x="0" y="10555"/>
                <wp:lineTo x="0" y="21110"/>
                <wp:lineTo x="21080" y="21110"/>
                <wp:lineTo x="21475" y="19979"/>
                <wp:lineTo x="21475" y="13194"/>
                <wp:lineTo x="10935" y="12063"/>
                <wp:lineTo x="16995" y="6031"/>
                <wp:lineTo x="17654" y="5277"/>
                <wp:lineTo x="9749" y="0"/>
                <wp:lineTo x="8564" y="0"/>
              </wp:wrapPolygon>
            </wp:wrapThrough>
            <wp:docPr id="1" name="Picture 7">
              <a:extLst xmlns:a="http://schemas.openxmlformats.org/drawingml/2006/main">
                <a:ext uri="{FF2B5EF4-FFF2-40B4-BE49-F238E27FC236}">
                  <a16:creationId xmlns:a16="http://schemas.microsoft.com/office/drawing/2014/main" id="{C036B2F5-81FF-5451-ABF5-DF19AC364A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036B2F5-81FF-5451-ABF5-DF19AC364A1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2165" cy="727710"/>
                    </a:xfrm>
                    <a:prstGeom prst="rect">
                      <a:avLst/>
                    </a:prstGeom>
                  </pic:spPr>
                </pic:pic>
              </a:graphicData>
            </a:graphic>
            <wp14:sizeRelH relativeFrom="page">
              <wp14:pctWidth>0</wp14:pctWidth>
            </wp14:sizeRelH>
            <wp14:sizeRelV relativeFrom="page">
              <wp14:pctHeight>0</wp14:pctHeight>
            </wp14:sizeRelV>
          </wp:anchor>
        </w:drawing>
      </w:r>
    </w:p>
    <w:p w:rsidR="009C4422" w:rsidRDefault="009C4422" w:rsidP="005E317A"/>
    <w:p w:rsidR="009C4422" w:rsidRDefault="009C4422" w:rsidP="005E317A"/>
    <w:p w:rsidR="00593C29" w:rsidRPr="00593C29" w:rsidRDefault="00593C29" w:rsidP="00D12382">
      <w:pPr>
        <w:pBdr>
          <w:top w:val="single" w:sz="4" w:space="1" w:color="auto"/>
          <w:left w:val="single" w:sz="4" w:space="4" w:color="auto"/>
          <w:bottom w:val="single" w:sz="4" w:space="1" w:color="auto"/>
          <w:right w:val="single" w:sz="4" w:space="4" w:color="auto"/>
        </w:pBdr>
        <w:spacing w:after="0" w:line="240" w:lineRule="auto"/>
        <w:jc w:val="center"/>
        <w:rPr>
          <w:rStyle w:val="Aucun"/>
          <w:rFonts w:asciiTheme="majorBidi" w:eastAsia="Arial Unicode MS" w:hAnsiTheme="majorBidi" w:cstheme="majorBidi"/>
          <w:b/>
          <w:bCs/>
          <w:sz w:val="32"/>
          <w:szCs w:val="32"/>
        </w:rPr>
      </w:pPr>
      <w:r w:rsidRPr="00593C29">
        <w:rPr>
          <w:rStyle w:val="Aucun"/>
          <w:rFonts w:asciiTheme="majorBidi" w:eastAsia="Arial Unicode MS" w:hAnsiTheme="majorBidi" w:cstheme="majorBidi"/>
          <w:b/>
          <w:bCs/>
          <w:sz w:val="32"/>
          <w:szCs w:val="32"/>
        </w:rPr>
        <w:t>APPEL A PROPOSITIONS DE PROJETS SfN</w:t>
      </w:r>
    </w:p>
    <w:p w:rsidR="00085670" w:rsidRDefault="00593C29" w:rsidP="00D12382">
      <w:pPr>
        <w:pBdr>
          <w:top w:val="single" w:sz="4" w:space="1" w:color="auto"/>
          <w:left w:val="single" w:sz="4" w:space="4" w:color="auto"/>
          <w:bottom w:val="single" w:sz="4" w:space="1" w:color="auto"/>
          <w:right w:val="single" w:sz="4" w:space="4" w:color="auto"/>
        </w:pBdr>
        <w:spacing w:after="0" w:line="240" w:lineRule="auto"/>
        <w:jc w:val="center"/>
        <w:rPr>
          <w:rStyle w:val="Aucun"/>
          <w:rFonts w:asciiTheme="majorBidi" w:eastAsia="Arial Unicode MS" w:hAnsiTheme="majorBidi" w:cs="Times New Roman"/>
          <w:b/>
          <w:bCs/>
          <w:sz w:val="32"/>
          <w:szCs w:val="32"/>
          <w:rtl/>
        </w:rPr>
      </w:pPr>
      <w:r w:rsidRPr="00593C29">
        <w:rPr>
          <w:rStyle w:val="Aucun"/>
          <w:rFonts w:asciiTheme="majorBidi" w:eastAsia="Arial Unicode MS" w:hAnsiTheme="majorBidi" w:cs="Times New Roman"/>
          <w:b/>
          <w:bCs/>
          <w:sz w:val="32"/>
          <w:szCs w:val="32"/>
          <w:rtl/>
        </w:rPr>
        <w:t>دعوة لتقديم مقترحات مشاريع الحلول القائمة على الطبيعة</w:t>
      </w:r>
    </w:p>
    <w:p w:rsidR="00826834" w:rsidRDefault="00826834" w:rsidP="00AD4F9D">
      <w:pPr>
        <w:tabs>
          <w:tab w:val="left" w:pos="3284"/>
        </w:tabs>
        <w:jc w:val="both"/>
        <w:rPr>
          <w:rFonts w:asciiTheme="majorBidi" w:eastAsia="Arial Unicode MS" w:hAnsiTheme="majorBidi" w:cstheme="majorBidi"/>
          <w:sz w:val="24"/>
          <w:szCs w:val="24"/>
          <w:lang w:val="fr-FR"/>
        </w:rPr>
      </w:pPr>
    </w:p>
    <w:p w:rsidR="00AD4F9D" w:rsidRPr="004A2208" w:rsidRDefault="00AD4F9D" w:rsidP="00AD4F9D">
      <w:pPr>
        <w:tabs>
          <w:tab w:val="left" w:pos="3284"/>
        </w:tabs>
        <w:jc w:val="both"/>
        <w:rPr>
          <w:rFonts w:asciiTheme="majorBidi" w:eastAsia="Arial Unicode MS" w:hAnsiTheme="majorBidi" w:cstheme="majorBidi"/>
          <w:lang w:val="fr-FR"/>
        </w:rPr>
      </w:pPr>
      <w:r w:rsidRPr="004A2208">
        <w:rPr>
          <w:rFonts w:asciiTheme="majorBidi" w:eastAsia="Arial Unicode MS" w:hAnsiTheme="majorBidi" w:cstheme="majorBidi"/>
          <w:lang w:val="fr-FR"/>
        </w:rPr>
        <w:t>Living Planet Morocco (LPM) lance le présent appel à propositions de projets de démonstration dans le domaine des Solutions fondées sur la Nature (SfN) en ville dans le cadre du Projet</w:t>
      </w:r>
      <w:proofErr w:type="gramStart"/>
      <w:r w:rsidRPr="004A2208">
        <w:rPr>
          <w:rFonts w:asciiTheme="majorBidi" w:eastAsia="Arial Unicode MS" w:hAnsiTheme="majorBidi" w:cstheme="majorBidi"/>
          <w:lang w:val="fr-FR"/>
        </w:rPr>
        <w:t xml:space="preserve"> «Résilience</w:t>
      </w:r>
      <w:proofErr w:type="gramEnd"/>
      <w:r w:rsidRPr="004A2208">
        <w:rPr>
          <w:rFonts w:asciiTheme="majorBidi" w:eastAsia="Arial Unicode MS" w:hAnsiTheme="majorBidi" w:cstheme="majorBidi"/>
          <w:lang w:val="fr-FR"/>
        </w:rPr>
        <w:t>» qui s'inscrit dans un contexte régional marqué par des défis environnementaux, sociaux et économiques interconnectés. Le projet</w:t>
      </w:r>
      <w:proofErr w:type="gramStart"/>
      <w:r w:rsidRPr="004A2208">
        <w:rPr>
          <w:rFonts w:asciiTheme="majorBidi" w:eastAsia="Arial Unicode MS" w:hAnsiTheme="majorBidi" w:cstheme="majorBidi"/>
          <w:lang w:val="fr-FR"/>
        </w:rPr>
        <w:t xml:space="preserve"> «Résilience</w:t>
      </w:r>
      <w:proofErr w:type="gramEnd"/>
      <w:r w:rsidRPr="004A2208">
        <w:rPr>
          <w:rFonts w:asciiTheme="majorBidi" w:eastAsia="Arial Unicode MS" w:hAnsiTheme="majorBidi" w:cstheme="majorBidi"/>
          <w:lang w:val="fr-FR"/>
        </w:rPr>
        <w:t xml:space="preserve">», porté par le WWF France et ses partenaires locaux, vise à soutenir les territoires les plus vulnérables dans l’adoption de stratégies de résilience, à la fois environnementale et socio-économique. Avec le soutien financier de l’Agence Française de Développement (AFD) et le co-financement de la Fondation MAVA, ce projet aborde localement ces enjeux de manière holistique à l’échelle du bassin du Sebou, en promouvant des solutions d'adaptation fondées sur les écosystèmes, et en travaillant en partenariat avec la société civile et les initiatives communautaires. </w:t>
      </w:r>
    </w:p>
    <w:p w:rsidR="00AD4F9D" w:rsidRPr="004A2208" w:rsidRDefault="00AD4F9D" w:rsidP="00AD4F9D">
      <w:pPr>
        <w:tabs>
          <w:tab w:val="left" w:pos="3284"/>
        </w:tabs>
        <w:jc w:val="both"/>
        <w:rPr>
          <w:rFonts w:asciiTheme="majorBidi" w:eastAsia="Arial Unicode MS" w:hAnsiTheme="majorBidi" w:cstheme="majorBidi"/>
          <w:lang w:val="fr-FR"/>
        </w:rPr>
      </w:pPr>
      <w:r w:rsidRPr="004A2208">
        <w:rPr>
          <w:rFonts w:asciiTheme="majorBidi" w:eastAsia="Arial Unicode MS" w:hAnsiTheme="majorBidi" w:cstheme="majorBidi"/>
          <w:lang w:val="fr-FR"/>
        </w:rPr>
        <w:t xml:space="preserve">Cet appel à propositions intègre les objectifs du Fonds de l’eau du Sebou, </w:t>
      </w:r>
      <w:r w:rsidRPr="004A2208">
        <w:rPr>
          <w:rFonts w:asciiTheme="majorBidi" w:eastAsia="Arial Unicode MS" w:hAnsiTheme="majorBidi" w:cstheme="majorBidi"/>
          <w:lang w:val="fr-FR"/>
        </w:rPr>
        <w:t>et vise</w:t>
      </w:r>
      <w:r w:rsidRPr="004A2208">
        <w:rPr>
          <w:rFonts w:asciiTheme="majorBidi" w:eastAsia="Arial Unicode MS" w:hAnsiTheme="majorBidi" w:cstheme="majorBidi"/>
          <w:lang w:val="fr-FR"/>
        </w:rPr>
        <w:t xml:space="preserve"> à mettre en place des projets de démonstration dans le domaine des SfN pour des villes durables et résilientes à travers la gestion conservatoire des ressources naturelles (gestion durable des eaux et sols, protection de la biodiversité, restauration des écosystèmes naturels, etc.).</w:t>
      </w:r>
      <w:r w:rsidRPr="004A2208">
        <w:rPr>
          <w:rFonts w:asciiTheme="majorBidi" w:eastAsia="Arial Unicode MS" w:hAnsiTheme="majorBidi" w:cstheme="majorBidi"/>
          <w:lang w:val="fr-FR"/>
        </w:rPr>
        <w:t xml:space="preserve"> </w:t>
      </w:r>
      <w:r w:rsidRPr="004A2208">
        <w:rPr>
          <w:rFonts w:asciiTheme="majorBidi" w:eastAsia="Arial Unicode MS" w:hAnsiTheme="majorBidi" w:cstheme="majorBidi"/>
          <w:lang w:val="fr-FR"/>
        </w:rPr>
        <w:t xml:space="preserve">Le montant global de financement du présent appel à propositions de projets s'élève à 200 000,00 DH (Deux cent mille dirhams). Le montant maximum à demander par projet est de 100 000,00 DH. </w:t>
      </w:r>
    </w:p>
    <w:p w:rsidR="00AD4F9D" w:rsidRPr="004A2208" w:rsidRDefault="00AD4F9D" w:rsidP="00AD4F9D">
      <w:pPr>
        <w:tabs>
          <w:tab w:val="left" w:pos="3284"/>
        </w:tabs>
        <w:jc w:val="both"/>
        <w:rPr>
          <w:rFonts w:asciiTheme="majorBidi" w:eastAsia="Arial Unicode MS" w:hAnsiTheme="majorBidi" w:cstheme="majorBidi"/>
          <w:lang w:val="fr-FR"/>
        </w:rPr>
      </w:pPr>
      <w:r w:rsidRPr="004A2208">
        <w:rPr>
          <w:rFonts w:asciiTheme="majorBidi" w:eastAsia="Arial Unicode MS" w:hAnsiTheme="majorBidi" w:cstheme="majorBidi"/>
          <w:lang w:val="fr-FR"/>
        </w:rPr>
        <w:t xml:space="preserve">Les propositions complètes doivent être reçues au plus tard le 17 décembre 2023, à minuit, par e-mail aux adresses suivantes </w:t>
      </w:r>
      <w:hyperlink r:id="rId5" w:history="1">
        <w:r w:rsidRPr="004A2208">
          <w:rPr>
            <w:rFonts w:asciiTheme="majorBidi" w:eastAsia="Arial Unicode MS" w:hAnsiTheme="majorBidi" w:cstheme="majorBidi"/>
            <w:lang w:val="fr-FR"/>
          </w:rPr>
          <w:t>contact@lpm.org.ma</w:t>
        </w:r>
      </w:hyperlink>
      <w:r w:rsidRPr="004A2208">
        <w:rPr>
          <w:rFonts w:asciiTheme="majorBidi" w:eastAsia="Arial Unicode MS" w:hAnsiTheme="majorBidi" w:cstheme="majorBidi"/>
          <w:lang w:val="fr-FR"/>
        </w:rPr>
        <w:t xml:space="preserve"> et </w:t>
      </w:r>
      <w:hyperlink r:id="rId6" w:history="1">
        <w:r w:rsidRPr="004A2208">
          <w:rPr>
            <w:rFonts w:asciiTheme="majorBidi" w:eastAsia="Arial Unicode MS" w:hAnsiTheme="majorBidi" w:cstheme="majorBidi"/>
            <w:lang w:val="fr-FR"/>
          </w:rPr>
          <w:t>raitabdelhak@lpm.org.ma</w:t>
        </w:r>
      </w:hyperlink>
      <w:r w:rsidRPr="004A2208">
        <w:rPr>
          <w:rFonts w:asciiTheme="majorBidi" w:eastAsia="Arial Unicode MS" w:hAnsiTheme="majorBidi" w:cstheme="majorBidi"/>
          <w:lang w:val="fr-FR"/>
        </w:rPr>
        <w:t xml:space="preserve"> </w:t>
      </w:r>
      <w:hyperlink r:id="rId7" w:history="1"/>
      <w:r w:rsidRPr="004A2208">
        <w:rPr>
          <w:rFonts w:asciiTheme="majorBidi" w:eastAsia="Arial Unicode MS" w:hAnsiTheme="majorBidi" w:cstheme="majorBidi"/>
          <w:lang w:val="fr-FR"/>
        </w:rPr>
        <w:t xml:space="preserve">ou communiquées, en version papier, sous pli fermé au Coordinateur local du Fonds de </w:t>
      </w:r>
      <w:proofErr w:type="spellStart"/>
      <w:r w:rsidRPr="004A2208">
        <w:rPr>
          <w:rFonts w:asciiTheme="majorBidi" w:eastAsia="Arial Unicode MS" w:hAnsiTheme="majorBidi" w:cstheme="majorBidi"/>
          <w:lang w:val="fr-FR"/>
        </w:rPr>
        <w:t>l’eau</w:t>
      </w:r>
      <w:proofErr w:type="spellEnd"/>
      <w:r w:rsidRPr="004A2208">
        <w:rPr>
          <w:rFonts w:asciiTheme="majorBidi" w:eastAsia="Arial Unicode MS" w:hAnsiTheme="majorBidi" w:cstheme="majorBidi"/>
          <w:lang w:val="fr-FR"/>
        </w:rPr>
        <w:t xml:space="preserve"> du Sebou, Azrou. </w:t>
      </w:r>
    </w:p>
    <w:p w:rsidR="00AD4F9D" w:rsidRPr="004A2208" w:rsidRDefault="00AD4F9D" w:rsidP="00AD4F9D">
      <w:pPr>
        <w:tabs>
          <w:tab w:val="left" w:pos="3284"/>
        </w:tabs>
        <w:jc w:val="both"/>
        <w:rPr>
          <w:rFonts w:asciiTheme="majorBidi" w:eastAsia="Arial Unicode MS" w:hAnsiTheme="majorBidi" w:cstheme="majorBidi"/>
          <w:lang w:val="fr-FR"/>
        </w:rPr>
      </w:pPr>
      <w:r w:rsidRPr="004A2208">
        <w:rPr>
          <w:rFonts w:asciiTheme="majorBidi" w:eastAsia="Arial Unicode MS" w:hAnsiTheme="majorBidi" w:cstheme="majorBidi"/>
          <w:lang w:val="fr-FR"/>
        </w:rPr>
        <w:t>L’appel détaillé et le formulaire de proposition de projet peuvent être téléchargés, ci-dessous.</w:t>
      </w:r>
    </w:p>
    <w:p w:rsidR="00AD4F9D" w:rsidRDefault="00AD4F9D" w:rsidP="00AD4F9D">
      <w:pPr>
        <w:tabs>
          <w:tab w:val="left" w:pos="3284"/>
        </w:tabs>
        <w:jc w:val="both"/>
        <w:rPr>
          <w:rFonts w:asciiTheme="majorBidi" w:eastAsia="Arial Unicode MS" w:hAnsiTheme="majorBidi" w:cstheme="majorBidi"/>
          <w:sz w:val="24"/>
          <w:szCs w:val="24"/>
          <w:lang w:val="fr-FR"/>
        </w:rPr>
      </w:pPr>
    </w:p>
    <w:p w:rsidR="00AD4F9D" w:rsidRPr="00AD4F9D" w:rsidRDefault="00AD4F9D" w:rsidP="00AD4F9D">
      <w:pPr>
        <w:tabs>
          <w:tab w:val="left" w:pos="3284"/>
        </w:tabs>
        <w:bidi/>
        <w:jc w:val="both"/>
        <w:rPr>
          <w:rFonts w:asciiTheme="majorBidi" w:eastAsia="Arial Unicode MS" w:hAnsiTheme="majorBidi" w:cstheme="majorBidi"/>
          <w:sz w:val="24"/>
          <w:szCs w:val="24"/>
          <w:rtl/>
          <w:lang w:val="fr-FR"/>
        </w:rPr>
      </w:pPr>
      <w:proofErr w:type="gramStart"/>
      <w:r w:rsidRPr="00AD4F9D">
        <w:rPr>
          <w:rFonts w:asciiTheme="majorBidi" w:eastAsia="Arial Unicode MS" w:hAnsiTheme="majorBidi" w:cs="Times New Roman"/>
          <w:sz w:val="24"/>
          <w:szCs w:val="24"/>
          <w:rtl/>
          <w:lang w:val="fr-FR"/>
        </w:rPr>
        <w:t>تطلق</w:t>
      </w:r>
      <w:r w:rsidRPr="00AD4F9D">
        <w:rPr>
          <w:rFonts w:asciiTheme="majorBidi" w:eastAsia="Arial Unicode MS" w:hAnsiTheme="majorBidi" w:cstheme="majorBidi"/>
          <w:sz w:val="24"/>
          <w:szCs w:val="24"/>
          <w:lang w:val="fr-FR"/>
        </w:rPr>
        <w:t xml:space="preserve">  (</w:t>
      </w:r>
      <w:proofErr w:type="gramEnd"/>
      <w:r w:rsidRPr="00AD4F9D">
        <w:rPr>
          <w:rFonts w:asciiTheme="majorBidi" w:eastAsia="Arial Unicode MS" w:hAnsiTheme="majorBidi" w:cstheme="majorBidi"/>
          <w:sz w:val="24"/>
          <w:szCs w:val="24"/>
          <w:lang w:val="fr-FR"/>
        </w:rPr>
        <w:t xml:space="preserve">LPM) Living Planet Morocco </w:t>
      </w:r>
      <w:r w:rsidRPr="00AD4F9D">
        <w:rPr>
          <w:rFonts w:asciiTheme="majorBidi" w:eastAsia="Arial Unicode MS" w:hAnsiTheme="majorBidi" w:cs="Times New Roman"/>
          <w:sz w:val="24"/>
          <w:szCs w:val="24"/>
          <w:rtl/>
          <w:lang w:val="fr-FR"/>
        </w:rPr>
        <w:t>هذه الدعوة لتقديم مقترحات مشاريع  في مجال الحلول القائمة على الطبيعة داخل المدن في إطار مشروع</w:t>
      </w:r>
      <w:r w:rsidRPr="00AD4F9D">
        <w:rPr>
          <w:rFonts w:asciiTheme="majorBidi" w:eastAsia="Arial Unicode MS" w:hAnsiTheme="majorBidi" w:cstheme="majorBidi"/>
          <w:sz w:val="24"/>
          <w:szCs w:val="24"/>
          <w:lang w:val="fr-FR"/>
        </w:rPr>
        <w:t xml:space="preserve">"Résilience" </w:t>
      </w:r>
      <w:r w:rsidRPr="00AD4F9D">
        <w:rPr>
          <w:rFonts w:asciiTheme="majorBidi" w:eastAsia="Arial Unicode MS" w:hAnsiTheme="majorBidi" w:cs="Times New Roman"/>
          <w:sz w:val="24"/>
          <w:szCs w:val="24"/>
          <w:rtl/>
          <w:lang w:val="fr-FR"/>
        </w:rPr>
        <w:t>، الذي يأتي في سياق يتسم بالتحديات البيئية والاجتماعية والاقتصادية المترابطة. والذي تلعب فيه منظمات المجتمع المدني والمبادرات المجتمعية دورًا أساسيًا يحتاج إلى تعزيز قدراتها للتفاعل بشكل فعال ومستدام. ويهدف مشروع</w:t>
      </w:r>
      <w:r w:rsidRPr="00AD4F9D">
        <w:rPr>
          <w:rFonts w:asciiTheme="majorBidi" w:eastAsia="Arial Unicode MS" w:hAnsiTheme="majorBidi" w:cstheme="majorBidi"/>
          <w:sz w:val="24"/>
          <w:szCs w:val="24"/>
          <w:lang w:val="fr-FR"/>
        </w:rPr>
        <w:t xml:space="preserve"> "Résilience"</w:t>
      </w:r>
      <w:r w:rsidRPr="00AD4F9D">
        <w:rPr>
          <w:rFonts w:asciiTheme="majorBidi" w:eastAsia="Arial Unicode MS" w:hAnsiTheme="majorBidi" w:cs="Times New Roman"/>
          <w:sz w:val="24"/>
          <w:szCs w:val="24"/>
          <w:rtl/>
          <w:lang w:val="fr-FR"/>
        </w:rPr>
        <w:t xml:space="preserve">، الذي يشرف عليه مكتب الصندوق العالمي للطبيعة بفرنسا وشركاؤه المحليين، إلى دعم المناطق الأكثر هشاشة في اعتماد استراتيجيات المرونة، بيئيًا واقتصاديًا على حد سواء. وبدعم مالي من الوكالة الفرنسية للتنمية وتمويل مشترك من مؤسسة مافا، يعالج المشروع هذه التحديات على المستوى المحلي بشكل شامل على مستوى حوض سبو، من خلال تعزيز حلول التكيف القائمة على النظم البيئية، والعمل بشراكة مع المجتمع المدني والمبادرات المجتمعية. </w:t>
      </w:r>
    </w:p>
    <w:p w:rsidR="00AD4F9D" w:rsidRDefault="00AD4F9D" w:rsidP="00AD4F9D">
      <w:pPr>
        <w:tabs>
          <w:tab w:val="left" w:pos="3284"/>
        </w:tabs>
        <w:bidi/>
        <w:jc w:val="both"/>
        <w:rPr>
          <w:rFonts w:asciiTheme="majorBidi" w:eastAsia="Arial Unicode MS" w:hAnsiTheme="majorBidi" w:cs="Times New Roman"/>
          <w:sz w:val="24"/>
          <w:szCs w:val="24"/>
          <w:lang w:val="fr-FR"/>
        </w:rPr>
      </w:pPr>
      <w:r w:rsidRPr="00AD4F9D">
        <w:rPr>
          <w:rFonts w:asciiTheme="majorBidi" w:eastAsia="Arial Unicode MS" w:hAnsiTheme="majorBidi" w:cs="Times New Roman"/>
          <w:sz w:val="24"/>
          <w:szCs w:val="24"/>
          <w:rtl/>
          <w:lang w:val="fr-FR"/>
        </w:rPr>
        <w:t>تندرج هذه الدعوة لتقديم المقترحات ضمن محاور صندوق الماء لسبو، لدعم مشاريع نموذجية في مجال الحلول القائمة على الطبيعة لمدن مستدامة ومرنة من خلال إدارة مستدامة للموارد الطبيعية (في مجال إدارة مستدامة للمياه والتربة، حماية التنوع البيولوجي، استعادة النظم البيئية الطبيعية، إلخ).</w:t>
      </w:r>
      <w:r>
        <w:rPr>
          <w:rFonts w:asciiTheme="majorBidi" w:eastAsia="Arial Unicode MS" w:hAnsiTheme="majorBidi" w:cs="Times New Roman"/>
          <w:sz w:val="24"/>
          <w:szCs w:val="24"/>
          <w:lang w:val="fr-FR"/>
        </w:rPr>
        <w:t xml:space="preserve"> </w:t>
      </w:r>
      <w:r w:rsidRPr="00AD4F9D">
        <w:rPr>
          <w:rFonts w:asciiTheme="majorBidi" w:eastAsia="Arial Unicode MS" w:hAnsiTheme="majorBidi" w:cs="Times New Roman"/>
          <w:sz w:val="24"/>
          <w:szCs w:val="24"/>
          <w:rtl/>
          <w:lang w:val="fr-FR"/>
        </w:rPr>
        <w:t xml:space="preserve">يبلغ التمويل الإجمالي للمقترحات التي سيتم دعمها 200،000.00 درهم (مائتان ألف درهم). المبلغ الأقصى لدعم كل مشروع هو 100،000.00 درهم. </w:t>
      </w:r>
    </w:p>
    <w:p w:rsidR="00AD4F9D" w:rsidRDefault="00AD4F9D" w:rsidP="00AD4F9D">
      <w:pPr>
        <w:tabs>
          <w:tab w:val="left" w:pos="3284"/>
        </w:tabs>
        <w:bidi/>
        <w:jc w:val="both"/>
        <w:rPr>
          <w:rFonts w:asciiTheme="majorBidi" w:eastAsia="Arial Unicode MS" w:hAnsiTheme="majorBidi" w:cs="Times New Roman"/>
          <w:sz w:val="24"/>
          <w:szCs w:val="24"/>
          <w:lang w:val="fr-FR"/>
        </w:rPr>
      </w:pPr>
      <w:r w:rsidRPr="00AD4F9D">
        <w:rPr>
          <w:rFonts w:asciiTheme="majorBidi" w:eastAsia="Arial Unicode MS" w:hAnsiTheme="majorBidi" w:cs="Times New Roman"/>
          <w:sz w:val="24"/>
          <w:szCs w:val="24"/>
          <w:rtl/>
          <w:lang w:val="fr-FR"/>
        </w:rPr>
        <w:t xml:space="preserve">الموعد النهائي لتقديم المقترحات الكاملة: 17 دجنبر 2023 منتصف </w:t>
      </w:r>
      <w:proofErr w:type="gramStart"/>
      <w:r w:rsidRPr="00AD4F9D">
        <w:rPr>
          <w:rFonts w:asciiTheme="majorBidi" w:eastAsia="Arial Unicode MS" w:hAnsiTheme="majorBidi" w:cs="Times New Roman"/>
          <w:sz w:val="24"/>
          <w:szCs w:val="24"/>
          <w:rtl/>
          <w:lang w:val="fr-FR"/>
        </w:rPr>
        <w:t>الليل</w:t>
      </w:r>
      <w:r>
        <w:rPr>
          <w:rFonts w:asciiTheme="majorBidi" w:eastAsia="Arial Unicode MS" w:hAnsiTheme="majorBidi" w:cs="Times New Roman"/>
          <w:sz w:val="24"/>
          <w:szCs w:val="24"/>
          <w:lang w:val="fr-FR"/>
        </w:rPr>
        <w:t xml:space="preserve"> .</w:t>
      </w:r>
      <w:r w:rsidRPr="00AD4F9D">
        <w:rPr>
          <w:rFonts w:asciiTheme="majorBidi" w:eastAsia="Arial Unicode MS" w:hAnsiTheme="majorBidi" w:cs="Times New Roman"/>
          <w:sz w:val="24"/>
          <w:szCs w:val="24"/>
          <w:rtl/>
          <w:lang w:val="fr-FR"/>
        </w:rPr>
        <w:t>يمكن</w:t>
      </w:r>
      <w:proofErr w:type="gramEnd"/>
      <w:r w:rsidRPr="00AD4F9D">
        <w:rPr>
          <w:rFonts w:asciiTheme="majorBidi" w:eastAsia="Arial Unicode MS" w:hAnsiTheme="majorBidi" w:cs="Times New Roman"/>
          <w:sz w:val="24"/>
          <w:szCs w:val="24"/>
          <w:rtl/>
          <w:lang w:val="fr-FR"/>
        </w:rPr>
        <w:t xml:space="preserve"> إرسال ملفات المقترحات الرقمية عن طريق البريد الإلكتروني إلى العنوانين الإلكترونيين</w:t>
      </w:r>
      <w:r>
        <w:rPr>
          <w:rFonts w:asciiTheme="majorBidi" w:eastAsia="Arial Unicode MS" w:hAnsiTheme="majorBidi" w:cs="Times New Roman"/>
          <w:sz w:val="24"/>
          <w:szCs w:val="24"/>
          <w:lang w:val="fr-FR"/>
        </w:rPr>
        <w:t xml:space="preserve"> </w:t>
      </w:r>
      <w:r w:rsidRPr="00AD4F9D">
        <w:rPr>
          <w:rFonts w:asciiTheme="majorBidi" w:eastAsia="Arial Unicode MS" w:hAnsiTheme="majorBidi" w:cs="Times New Roman"/>
          <w:sz w:val="24"/>
          <w:szCs w:val="24"/>
          <w:lang w:val="fr-FR"/>
        </w:rPr>
        <w:t xml:space="preserve"> : </w:t>
      </w:r>
    </w:p>
    <w:p w:rsidR="00AD4F9D" w:rsidRPr="00AD4F9D" w:rsidRDefault="00AD4F9D" w:rsidP="00AD4F9D">
      <w:pPr>
        <w:tabs>
          <w:tab w:val="left" w:pos="3284"/>
        </w:tabs>
        <w:bidi/>
        <w:rPr>
          <w:rFonts w:asciiTheme="majorBidi" w:eastAsia="Arial Unicode MS" w:hAnsiTheme="majorBidi" w:cs="Times New Roman"/>
          <w:sz w:val="24"/>
          <w:szCs w:val="24"/>
          <w:rtl/>
          <w:lang w:val="fr-FR"/>
        </w:rPr>
      </w:pPr>
      <w:r w:rsidRPr="00AD4F9D">
        <w:rPr>
          <w:rFonts w:asciiTheme="majorBidi" w:eastAsia="Arial Unicode MS" w:hAnsiTheme="majorBidi" w:cs="Times New Roman"/>
          <w:sz w:val="24"/>
          <w:szCs w:val="24"/>
          <w:lang w:val="fr-FR"/>
        </w:rPr>
        <w:t>contact@lpm.org.ma / raitabdelhak@lpm.org.ma</w:t>
      </w:r>
    </w:p>
    <w:p w:rsidR="00AD4F9D" w:rsidRDefault="00AD4F9D" w:rsidP="00D12382">
      <w:pPr>
        <w:tabs>
          <w:tab w:val="left" w:pos="3284"/>
        </w:tabs>
        <w:bidi/>
        <w:jc w:val="both"/>
        <w:rPr>
          <w:rFonts w:asciiTheme="majorBidi" w:eastAsia="Arial Unicode MS" w:hAnsiTheme="majorBidi" w:cstheme="majorBidi"/>
          <w:sz w:val="24"/>
          <w:szCs w:val="24"/>
          <w:lang w:val="fr-FR"/>
        </w:rPr>
      </w:pPr>
      <w:r w:rsidRPr="00AD4F9D">
        <w:rPr>
          <w:rFonts w:asciiTheme="majorBidi" w:eastAsia="Arial Unicode MS" w:hAnsiTheme="majorBidi" w:cs="Times New Roman"/>
          <w:sz w:val="24"/>
          <w:szCs w:val="24"/>
          <w:rtl/>
          <w:lang w:val="fr-FR"/>
        </w:rPr>
        <w:t>أو تسليمها (في حالة مقترح ورقي) في ظرف مغلق إلى المنسق المحلي لصندوق الماء لسبو في أزرو</w:t>
      </w:r>
      <w:r w:rsidRPr="00AD4F9D">
        <w:rPr>
          <w:rFonts w:asciiTheme="majorBidi" w:eastAsia="Arial Unicode MS" w:hAnsiTheme="majorBidi" w:cstheme="majorBidi"/>
          <w:sz w:val="24"/>
          <w:szCs w:val="24"/>
          <w:lang w:val="fr-FR"/>
        </w:rPr>
        <w:t xml:space="preserve">. </w:t>
      </w:r>
    </w:p>
    <w:p w:rsidR="004A2208" w:rsidRPr="00AD4F9D" w:rsidRDefault="004A2208" w:rsidP="004A2208">
      <w:pPr>
        <w:tabs>
          <w:tab w:val="left" w:pos="3284"/>
        </w:tabs>
        <w:bidi/>
        <w:jc w:val="both"/>
        <w:rPr>
          <w:rFonts w:asciiTheme="majorBidi" w:eastAsia="Arial Unicode MS" w:hAnsiTheme="majorBidi" w:cstheme="majorBidi"/>
          <w:sz w:val="24"/>
          <w:szCs w:val="24"/>
          <w:lang w:val="fr-FR"/>
        </w:rPr>
      </w:pPr>
      <w:r w:rsidRPr="004A2208">
        <w:rPr>
          <w:rFonts w:asciiTheme="majorBidi" w:eastAsia="Arial Unicode MS" w:hAnsiTheme="majorBidi" w:cs="Times New Roman"/>
          <w:sz w:val="24"/>
          <w:szCs w:val="24"/>
          <w:rtl/>
          <w:lang w:val="fr-FR"/>
        </w:rPr>
        <w:t>يمكن تحميل إعلان الدعوة ونموذج مقترح المشروع أدناه.</w:t>
      </w:r>
    </w:p>
    <w:sectPr w:rsidR="004A2208" w:rsidRPr="00AD4F9D" w:rsidSect="00D12382">
      <w:pgSz w:w="11906" w:h="16838"/>
      <w:pgMar w:top="543" w:right="1440" w:bottom="9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DF"/>
    <w:rsid w:val="00085670"/>
    <w:rsid w:val="00160D51"/>
    <w:rsid w:val="001F14AB"/>
    <w:rsid w:val="004A2208"/>
    <w:rsid w:val="00593C29"/>
    <w:rsid w:val="005E317A"/>
    <w:rsid w:val="00826834"/>
    <w:rsid w:val="0089025F"/>
    <w:rsid w:val="009C4422"/>
    <w:rsid w:val="00AD4F9D"/>
    <w:rsid w:val="00BD77DF"/>
    <w:rsid w:val="00D12382"/>
    <w:rsid w:val="00DB49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9244"/>
  <w15:chartTrackingRefBased/>
  <w15:docId w15:val="{F896C47D-47ED-4A2A-809F-01BC5138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4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49"/>
    <w:rPr>
      <w:rFonts w:ascii="Times New Roman" w:eastAsia="Times New Roman" w:hAnsi="Times New Roman" w:cs="Times New Roman"/>
      <w:b/>
      <w:bCs/>
      <w:kern w:val="36"/>
      <w:sz w:val="48"/>
      <w:szCs w:val="48"/>
      <w:lang w:eastAsia="en-GB"/>
    </w:rPr>
  </w:style>
  <w:style w:type="character" w:customStyle="1" w:styleId="Aucun">
    <w:name w:val="Aucun"/>
    <w:rsid w:val="00085670"/>
    <w:rPr>
      <w:lang w:val="fr-FR"/>
    </w:rPr>
  </w:style>
  <w:style w:type="paragraph" w:styleId="NoSpacing">
    <w:name w:val="No Spacing"/>
    <w:uiPriority w:val="1"/>
    <w:qFormat/>
    <w:rsid w:val="005E317A"/>
    <w:pPr>
      <w:spacing w:after="0" w:line="240" w:lineRule="auto"/>
    </w:pPr>
    <w:rPr>
      <w:lang w:val="fr-FR"/>
    </w:rPr>
  </w:style>
  <w:style w:type="character" w:styleId="Hyperlink">
    <w:name w:val="Hyperlink"/>
    <w:basedOn w:val="DefaultParagraphFont"/>
    <w:uiPriority w:val="99"/>
    <w:unhideWhenUsed/>
    <w:rsid w:val="005E317A"/>
    <w:rPr>
      <w:color w:val="0563C1" w:themeColor="hyperlink"/>
      <w:u w:val="single"/>
    </w:rPr>
  </w:style>
  <w:style w:type="paragraph" w:styleId="BalloonText">
    <w:name w:val="Balloon Text"/>
    <w:basedOn w:val="Normal"/>
    <w:link w:val="BalloonTextChar"/>
    <w:uiPriority w:val="99"/>
    <w:semiHidden/>
    <w:unhideWhenUsed/>
    <w:rsid w:val="009C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Y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tabdelhak@lpm.org.ma" TargetMode="External"/><Relationship Id="rId5" Type="http://schemas.openxmlformats.org/officeDocument/2006/relationships/hyperlink" Target="mailto:contact@lpm.org.m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536</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O.Belloulid</cp:lastModifiedBy>
  <cp:revision>5</cp:revision>
  <cp:lastPrinted>2020-12-30T10:08:00Z</cp:lastPrinted>
  <dcterms:created xsi:type="dcterms:W3CDTF">2021-01-15T13:13:00Z</dcterms:created>
  <dcterms:modified xsi:type="dcterms:W3CDTF">2023-12-01T11:36:00Z</dcterms:modified>
</cp:coreProperties>
</file>