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CE20F" w14:textId="77777777" w:rsidR="004613E2" w:rsidRDefault="00FB535E" w:rsidP="004613E2">
      <w:pPr>
        <w:spacing w:line="264" w:lineRule="auto"/>
        <w:jc w:val="center"/>
        <w:rPr>
          <w:rFonts w:ascii="Source Sans Pro" w:hAnsi="Source Sans Pro"/>
          <w:b/>
          <w:lang w:val="es"/>
        </w:rPr>
      </w:pPr>
      <w:bookmarkStart w:id="0" w:name="_GoBack"/>
      <w:bookmarkEnd w:id="0"/>
      <w:r w:rsidRPr="004613E2">
        <w:rPr>
          <w:rFonts w:ascii="Source Sans Pro" w:hAnsi="Source Sans Pro"/>
          <w:b/>
          <w:lang w:val="es"/>
        </w:rPr>
        <w:t>Términos de referencia para la contratación de una empresa consultora</w:t>
      </w:r>
    </w:p>
    <w:p w14:paraId="45C941C0" w14:textId="77777777" w:rsidR="002F5F86" w:rsidRPr="004613E2" w:rsidRDefault="00FB535E" w:rsidP="004613E2">
      <w:pPr>
        <w:spacing w:line="264" w:lineRule="auto"/>
        <w:jc w:val="center"/>
        <w:rPr>
          <w:rFonts w:ascii="Source Sans Pro" w:hAnsi="Source Sans Pro"/>
          <w:b/>
          <w:lang w:val="es-ES"/>
        </w:rPr>
      </w:pPr>
      <w:r w:rsidRPr="004613E2">
        <w:rPr>
          <w:rFonts w:ascii="Source Sans Pro" w:hAnsi="Source Sans Pro"/>
          <w:b/>
          <w:lang w:val="es"/>
        </w:rPr>
        <w:t>para la realización de un</w:t>
      </w:r>
    </w:p>
    <w:p w14:paraId="54EC3698" w14:textId="77777777" w:rsidR="002F5F86" w:rsidRPr="004613E2" w:rsidRDefault="002F5F86" w:rsidP="004613E2">
      <w:pPr>
        <w:spacing w:line="264" w:lineRule="auto"/>
        <w:jc w:val="center"/>
        <w:rPr>
          <w:rFonts w:ascii="Source Sans Pro" w:hAnsi="Source Sans Pro"/>
          <w:b/>
          <w:sz w:val="22"/>
          <w:szCs w:val="22"/>
          <w:lang w:val="es-ES"/>
        </w:rPr>
      </w:pPr>
    </w:p>
    <w:p w14:paraId="04F748E1" w14:textId="77777777" w:rsidR="00C42612" w:rsidRPr="004613E2" w:rsidRDefault="002F5F86" w:rsidP="004613E2">
      <w:pPr>
        <w:spacing w:line="264" w:lineRule="auto"/>
        <w:jc w:val="center"/>
        <w:rPr>
          <w:rFonts w:ascii="Source Sans Pro" w:hAnsi="Source Sans Pro"/>
          <w:b/>
          <w:sz w:val="32"/>
          <w:szCs w:val="28"/>
          <w:lang w:val="es-ES"/>
        </w:rPr>
      </w:pPr>
      <w:r w:rsidRPr="004613E2">
        <w:rPr>
          <w:rFonts w:ascii="Source Sans Pro" w:hAnsi="Source Sans Pro"/>
          <w:b/>
          <w:sz w:val="32"/>
          <w:szCs w:val="28"/>
          <w:lang w:val="es"/>
        </w:rPr>
        <w:t>Estudio sobre la presencia de grupos vulnerables en el sector de la confección en Marruecos</w:t>
      </w:r>
    </w:p>
    <w:p w14:paraId="1DB3832F" w14:textId="77777777" w:rsidR="002F5F86" w:rsidRPr="004613E2" w:rsidRDefault="002F5F86" w:rsidP="004613E2">
      <w:pPr>
        <w:spacing w:line="264" w:lineRule="auto"/>
        <w:jc w:val="center"/>
        <w:rPr>
          <w:rFonts w:ascii="Source Sans Pro" w:hAnsi="Source Sans Pro"/>
          <w:b/>
          <w:sz w:val="22"/>
          <w:szCs w:val="22"/>
          <w:lang w:val="es-ES"/>
        </w:rPr>
      </w:pPr>
    </w:p>
    <w:p w14:paraId="0ABC5255" w14:textId="77777777" w:rsidR="002F5F86" w:rsidRPr="004613E2" w:rsidRDefault="002F5F86" w:rsidP="004613E2">
      <w:pPr>
        <w:spacing w:line="264" w:lineRule="auto"/>
        <w:jc w:val="center"/>
        <w:rPr>
          <w:rFonts w:ascii="Source Sans Pro" w:hAnsi="Source Sans Pro"/>
          <w:b/>
          <w:lang w:val="es-ES"/>
        </w:rPr>
      </w:pPr>
      <w:r w:rsidRPr="004613E2">
        <w:rPr>
          <w:rFonts w:ascii="Source Sans Pro" w:hAnsi="Source Sans Pro"/>
          <w:b/>
          <w:lang w:val="es"/>
        </w:rPr>
        <w:t xml:space="preserve">como parte del proyecto </w:t>
      </w:r>
      <w:r w:rsidRPr="004613E2">
        <w:rPr>
          <w:rFonts w:ascii="Source Sans Pro" w:hAnsi="Source Sans Pro"/>
          <w:b/>
          <w:i/>
          <w:lang w:val="es"/>
        </w:rPr>
        <w:t>Promoción del derecho a la salud y los derechos sociales de las trabajadoras del sector de la confección en Marruecos</w:t>
      </w:r>
    </w:p>
    <w:p w14:paraId="75AF3974" w14:textId="77777777" w:rsidR="00DC723F" w:rsidRPr="004613E2" w:rsidRDefault="00DC723F" w:rsidP="004613E2">
      <w:pPr>
        <w:spacing w:line="264" w:lineRule="auto"/>
        <w:jc w:val="both"/>
        <w:rPr>
          <w:rFonts w:ascii="Source Sans Pro" w:hAnsi="Source Sans Pro"/>
          <w:sz w:val="22"/>
          <w:szCs w:val="22"/>
          <w:lang w:val="es-ES"/>
        </w:rPr>
      </w:pPr>
    </w:p>
    <w:p w14:paraId="5E3C0848" w14:textId="77777777" w:rsidR="002F5F86" w:rsidRPr="004613E2" w:rsidRDefault="002F5F86" w:rsidP="004613E2">
      <w:pPr>
        <w:spacing w:line="264" w:lineRule="auto"/>
        <w:jc w:val="both"/>
        <w:rPr>
          <w:rFonts w:ascii="Source Sans Pro" w:hAnsi="Source Sans Pro"/>
          <w:sz w:val="22"/>
          <w:szCs w:val="22"/>
          <w:lang w:val="es-ES"/>
        </w:rPr>
      </w:pPr>
    </w:p>
    <w:p w14:paraId="401696C9" w14:textId="77777777" w:rsidR="00F2616F" w:rsidRPr="004613E2" w:rsidRDefault="00F2616F" w:rsidP="004613E2">
      <w:pPr>
        <w:spacing w:line="264" w:lineRule="auto"/>
        <w:jc w:val="both"/>
        <w:rPr>
          <w:rFonts w:ascii="Source Sans Pro" w:hAnsi="Source Sans Pro"/>
          <w:sz w:val="22"/>
          <w:szCs w:val="22"/>
          <w:lang w:val="es-ES"/>
        </w:rPr>
      </w:pPr>
    </w:p>
    <w:p w14:paraId="3DA374B0" w14:textId="77777777" w:rsidR="002F5F86" w:rsidRPr="004613E2" w:rsidRDefault="002F5F86" w:rsidP="004613E2">
      <w:pPr>
        <w:spacing w:line="264" w:lineRule="auto"/>
        <w:jc w:val="both"/>
        <w:rPr>
          <w:rFonts w:ascii="Source Sans Pro" w:hAnsi="Source Sans Pro"/>
          <w:sz w:val="22"/>
          <w:szCs w:val="22"/>
          <w:lang w:val="es-ES"/>
        </w:rPr>
      </w:pPr>
    </w:p>
    <w:p w14:paraId="42C04B58" w14:textId="77777777" w:rsidR="00DC723F" w:rsidRPr="004613E2" w:rsidRDefault="00DD4DDB" w:rsidP="004613E2">
      <w:pPr>
        <w:numPr>
          <w:ilvl w:val="0"/>
          <w:numId w:val="2"/>
        </w:numPr>
        <w:spacing w:line="264" w:lineRule="auto"/>
        <w:jc w:val="both"/>
        <w:rPr>
          <w:rStyle w:val="Referenciaintensa"/>
          <w:rFonts w:ascii="Source Sans Pro" w:hAnsi="Source Sans Pro"/>
          <w:color w:val="548DD4"/>
          <w:u w:val="none"/>
        </w:rPr>
      </w:pPr>
      <w:r w:rsidRPr="004613E2">
        <w:rPr>
          <w:rStyle w:val="Referenciaintensa"/>
          <w:rFonts w:ascii="Source Sans Pro" w:hAnsi="Source Sans Pro"/>
          <w:color w:val="548DD4"/>
          <w:u w:val="none"/>
          <w:lang w:val="es"/>
        </w:rPr>
        <w:t>I</w:t>
      </w:r>
      <w:r w:rsidR="005B4F3C" w:rsidRPr="004613E2">
        <w:rPr>
          <w:rStyle w:val="Referenciaintensa"/>
          <w:rFonts w:ascii="Source Sans Pro" w:hAnsi="Source Sans Pro"/>
          <w:color w:val="548DD4"/>
          <w:u w:val="none"/>
          <w:lang w:val="es"/>
        </w:rPr>
        <w:t xml:space="preserve">ntroducción </w:t>
      </w:r>
    </w:p>
    <w:p w14:paraId="66174CC7" w14:textId="77777777" w:rsidR="00D737D3" w:rsidRPr="004613E2" w:rsidRDefault="00D737D3" w:rsidP="004613E2">
      <w:pPr>
        <w:spacing w:line="264" w:lineRule="auto"/>
        <w:jc w:val="both"/>
        <w:rPr>
          <w:rFonts w:ascii="Source Sans Pro" w:hAnsi="Source Sans Pro"/>
          <w:sz w:val="22"/>
          <w:szCs w:val="22"/>
        </w:rPr>
      </w:pPr>
    </w:p>
    <w:p w14:paraId="26E95805" w14:textId="77777777" w:rsidR="005F1DD1" w:rsidRPr="00A32FD6" w:rsidRDefault="00D737D3" w:rsidP="004613E2">
      <w:pPr>
        <w:spacing w:line="264" w:lineRule="auto"/>
        <w:jc w:val="both"/>
        <w:rPr>
          <w:rFonts w:ascii="Source Sans Pro" w:hAnsi="Source Sans Pro"/>
          <w:sz w:val="22"/>
          <w:szCs w:val="22"/>
          <w:lang w:val="es-ES"/>
        </w:rPr>
      </w:pPr>
      <w:r w:rsidRPr="00A32FD6">
        <w:rPr>
          <w:rFonts w:ascii="Source Sans Pro" w:hAnsi="Source Sans Pro"/>
          <w:sz w:val="22"/>
          <w:szCs w:val="22"/>
          <w:lang w:val="es"/>
        </w:rPr>
        <w:t xml:space="preserve">El proyecto "Promoción del derecho a la salud y los derechos sociales de las trabajadoras del sector de la confección en Marruecos" es un proyecto que marca el proceso de trabajo que </w:t>
      </w:r>
      <w:r w:rsidRPr="00A32FD6">
        <w:rPr>
          <w:rFonts w:ascii="Source Sans Pro" w:hAnsi="Source Sans Pro"/>
          <w:b/>
          <w:sz w:val="22"/>
          <w:szCs w:val="22"/>
          <w:lang w:val="es"/>
        </w:rPr>
        <w:t>Medicus Mundi Sur</w:t>
      </w:r>
      <w:r w:rsidRPr="00A32FD6">
        <w:rPr>
          <w:rFonts w:ascii="Source Sans Pro" w:hAnsi="Source Sans Pro"/>
          <w:sz w:val="22"/>
          <w:szCs w:val="22"/>
          <w:lang w:val="es"/>
        </w:rPr>
        <w:t xml:space="preserve"> desarrolla en Marruecos. </w:t>
      </w:r>
    </w:p>
    <w:p w14:paraId="60E2769B" w14:textId="77777777" w:rsidR="00622EB2" w:rsidRPr="00A32FD6" w:rsidRDefault="00622EB2" w:rsidP="004613E2">
      <w:pPr>
        <w:spacing w:line="264" w:lineRule="auto"/>
        <w:jc w:val="both"/>
        <w:rPr>
          <w:rFonts w:ascii="Source Sans Pro" w:hAnsi="Source Sans Pro"/>
          <w:sz w:val="22"/>
          <w:szCs w:val="22"/>
          <w:lang w:val="es-ES"/>
        </w:rPr>
      </w:pPr>
    </w:p>
    <w:p w14:paraId="6AECFA63" w14:textId="41D1BBEC" w:rsidR="00D737D3" w:rsidRPr="00A32FD6" w:rsidRDefault="00D737D3" w:rsidP="004613E2">
      <w:pPr>
        <w:spacing w:line="264" w:lineRule="auto"/>
        <w:jc w:val="both"/>
        <w:rPr>
          <w:rFonts w:ascii="Source Sans Pro" w:hAnsi="Source Sans Pro"/>
          <w:sz w:val="22"/>
          <w:szCs w:val="22"/>
          <w:lang w:val="es-ES"/>
        </w:rPr>
      </w:pPr>
      <w:r w:rsidRPr="00A32FD6">
        <w:rPr>
          <w:rFonts w:ascii="Source Sans Pro" w:hAnsi="Source Sans Pro"/>
          <w:sz w:val="22"/>
          <w:szCs w:val="22"/>
          <w:lang w:val="es"/>
        </w:rPr>
        <w:t xml:space="preserve">Iniciado en 2015, tiene como objetivo promover el derecho a la salud y los derechos sociales en el trabajo de </w:t>
      </w:r>
      <w:r w:rsidR="00A32FD6" w:rsidRPr="00A32FD6">
        <w:rPr>
          <w:rFonts w:ascii="Source Sans Pro" w:hAnsi="Source Sans Pro"/>
          <w:sz w:val="22"/>
          <w:szCs w:val="22"/>
          <w:lang w:val="es"/>
        </w:rPr>
        <w:t xml:space="preserve">los trabajadores del sector de la confección </w:t>
      </w:r>
      <w:r w:rsidRPr="00A32FD6">
        <w:rPr>
          <w:rFonts w:ascii="Source Sans Pro" w:hAnsi="Source Sans Pro"/>
          <w:sz w:val="22"/>
          <w:szCs w:val="22"/>
          <w:lang w:val="es"/>
        </w:rPr>
        <w:t>en Marruecos. El proyecto cuenta</w:t>
      </w:r>
      <w:r w:rsidR="001F65B8">
        <w:rPr>
          <w:rFonts w:ascii="Source Sans Pro" w:hAnsi="Source Sans Pro"/>
          <w:sz w:val="22"/>
          <w:szCs w:val="22"/>
          <w:lang w:val="es"/>
        </w:rPr>
        <w:t xml:space="preserve"> </w:t>
      </w:r>
      <w:r w:rsidRPr="00A32FD6">
        <w:rPr>
          <w:rFonts w:ascii="Source Sans Pro" w:hAnsi="Source Sans Pro"/>
          <w:sz w:val="22"/>
          <w:szCs w:val="22"/>
          <w:lang w:val="es"/>
        </w:rPr>
        <w:t xml:space="preserve">la participación de tres organizaciones de la sociedad civil: la Asociación Democrática de Mujeres Marroquíes (ADFM), la Asociación Marroquí para los Derechos de la Mujer (AMDF) y la Asociación Marroquí de Salud Ocupacional (AMSAT). </w:t>
      </w:r>
    </w:p>
    <w:p w14:paraId="204E9F41" w14:textId="77777777" w:rsidR="00D737D3" w:rsidRPr="00A32FD6" w:rsidRDefault="00D737D3" w:rsidP="004613E2">
      <w:pPr>
        <w:spacing w:line="264" w:lineRule="auto"/>
        <w:jc w:val="both"/>
        <w:rPr>
          <w:rFonts w:ascii="Source Sans Pro" w:hAnsi="Source Sans Pro"/>
          <w:sz w:val="22"/>
          <w:szCs w:val="22"/>
          <w:lang w:val="es-ES"/>
        </w:rPr>
      </w:pPr>
    </w:p>
    <w:p w14:paraId="03403AB0" w14:textId="77777777" w:rsidR="00D737D3" w:rsidRPr="00A32FD6" w:rsidRDefault="00622EB2" w:rsidP="004613E2">
      <w:pPr>
        <w:spacing w:line="264" w:lineRule="auto"/>
        <w:jc w:val="both"/>
        <w:rPr>
          <w:rFonts w:ascii="Source Sans Pro" w:hAnsi="Source Sans Pro"/>
          <w:sz w:val="22"/>
          <w:szCs w:val="22"/>
          <w:lang w:val="es-ES"/>
        </w:rPr>
      </w:pPr>
      <w:r w:rsidRPr="00A32FD6">
        <w:rPr>
          <w:rFonts w:ascii="Source Sans Pro" w:hAnsi="Source Sans Pro"/>
          <w:sz w:val="22"/>
          <w:szCs w:val="22"/>
          <w:lang w:val="es"/>
        </w:rPr>
        <w:t xml:space="preserve">La duración total de la fase actual es de tres años (2022-2024) y se lleva a cabo en </w:t>
      </w:r>
      <w:r w:rsidR="00F2616F" w:rsidRPr="00A32FD6">
        <w:rPr>
          <w:rFonts w:ascii="Source Sans Pro" w:hAnsi="Source Sans Pro"/>
          <w:sz w:val="22"/>
          <w:szCs w:val="22"/>
          <w:lang w:val="es"/>
        </w:rPr>
        <w:t xml:space="preserve">86 empresas textiles en las </w:t>
      </w:r>
      <w:r w:rsidR="00C53DB9" w:rsidRPr="00A32FD6">
        <w:rPr>
          <w:rFonts w:ascii="Source Sans Pro" w:hAnsi="Source Sans Pro"/>
          <w:sz w:val="22"/>
          <w:szCs w:val="22"/>
          <w:lang w:val="es"/>
        </w:rPr>
        <w:t>regiones de Tánger-Tetuán-Alhucemas, Casablanca-Settat y Fez-Meknes.</w:t>
      </w:r>
    </w:p>
    <w:p w14:paraId="52181CA5" w14:textId="77777777" w:rsidR="00D737D3" w:rsidRPr="004613E2" w:rsidRDefault="00D737D3" w:rsidP="004613E2">
      <w:pPr>
        <w:spacing w:line="264" w:lineRule="auto"/>
        <w:jc w:val="both"/>
        <w:rPr>
          <w:rFonts w:ascii="Source Sans Pro" w:hAnsi="Source Sans Pro"/>
          <w:sz w:val="22"/>
          <w:szCs w:val="22"/>
          <w:lang w:val="es-ES"/>
        </w:rPr>
      </w:pPr>
    </w:p>
    <w:p w14:paraId="020FD451" w14:textId="17B5CFD4" w:rsidR="00891CE0" w:rsidRPr="004613E2" w:rsidRDefault="002F5F86" w:rsidP="004613E2">
      <w:pPr>
        <w:numPr>
          <w:ilvl w:val="0"/>
          <w:numId w:val="2"/>
        </w:numPr>
        <w:spacing w:line="264" w:lineRule="auto"/>
        <w:jc w:val="both"/>
        <w:rPr>
          <w:rStyle w:val="Referenciaintensa"/>
          <w:rFonts w:ascii="Source Sans Pro" w:hAnsi="Source Sans Pro"/>
          <w:color w:val="548DD4"/>
          <w:u w:val="none"/>
        </w:rPr>
      </w:pPr>
      <w:r w:rsidRPr="004613E2">
        <w:rPr>
          <w:rStyle w:val="Referenciaintensa"/>
          <w:rFonts w:ascii="Source Sans Pro" w:hAnsi="Source Sans Pro"/>
          <w:color w:val="548DD4"/>
          <w:u w:val="none"/>
          <w:lang w:val="es"/>
        </w:rPr>
        <w:t>O</w:t>
      </w:r>
      <w:r w:rsidR="00710F43" w:rsidRPr="004613E2">
        <w:rPr>
          <w:rStyle w:val="Referenciaintensa"/>
          <w:rFonts w:ascii="Source Sans Pro" w:hAnsi="Source Sans Pro"/>
          <w:color w:val="548DD4"/>
          <w:u w:val="none"/>
          <w:lang w:val="es"/>
        </w:rPr>
        <w:t>bjetiv</w:t>
      </w:r>
      <w:r w:rsidR="00A32FD6">
        <w:rPr>
          <w:rStyle w:val="Referenciaintensa"/>
          <w:rFonts w:ascii="Source Sans Pro" w:hAnsi="Source Sans Pro"/>
          <w:color w:val="548DD4"/>
          <w:u w:val="none"/>
          <w:lang w:val="es"/>
        </w:rPr>
        <w:t>os</w:t>
      </w:r>
      <w:r w:rsidR="00710F43" w:rsidRPr="004613E2">
        <w:rPr>
          <w:rStyle w:val="Referenciaintensa"/>
          <w:rFonts w:ascii="Source Sans Pro" w:hAnsi="Source Sans Pro"/>
          <w:color w:val="548DD4"/>
          <w:u w:val="none"/>
          <w:lang w:val="es"/>
        </w:rPr>
        <w:t xml:space="preserve"> del</w:t>
      </w:r>
      <w:r w:rsidR="00A32FD6">
        <w:rPr>
          <w:rStyle w:val="Referenciaintensa"/>
          <w:rFonts w:ascii="Source Sans Pro" w:hAnsi="Source Sans Pro"/>
          <w:color w:val="548DD4"/>
          <w:u w:val="none"/>
          <w:lang w:val="es"/>
        </w:rPr>
        <w:t xml:space="preserve"> estudio</w:t>
      </w:r>
    </w:p>
    <w:p w14:paraId="3450E0E6" w14:textId="77777777" w:rsidR="0083038E" w:rsidRPr="004613E2" w:rsidRDefault="0083038E" w:rsidP="004613E2">
      <w:pPr>
        <w:spacing w:line="264" w:lineRule="auto"/>
        <w:jc w:val="both"/>
        <w:rPr>
          <w:rFonts w:ascii="Source Sans Pro" w:hAnsi="Source Sans Pro"/>
          <w:bCs/>
          <w:sz w:val="22"/>
          <w:szCs w:val="22"/>
        </w:rPr>
      </w:pPr>
    </w:p>
    <w:p w14:paraId="1DD09740" w14:textId="77777777" w:rsidR="00AA264B" w:rsidRPr="004613E2" w:rsidRDefault="00D737D3" w:rsidP="004613E2">
      <w:pPr>
        <w:spacing w:line="264" w:lineRule="auto"/>
        <w:jc w:val="both"/>
        <w:rPr>
          <w:rFonts w:ascii="Source Sans Pro" w:hAnsi="Source Sans Pro"/>
          <w:bCs/>
          <w:sz w:val="22"/>
          <w:szCs w:val="22"/>
          <w:lang w:val="es-ES"/>
        </w:rPr>
      </w:pPr>
      <w:r w:rsidRPr="004613E2">
        <w:rPr>
          <w:rFonts w:ascii="Source Sans Pro" w:hAnsi="Source Sans Pro"/>
          <w:bCs/>
          <w:sz w:val="22"/>
          <w:szCs w:val="22"/>
          <w:lang w:val="es"/>
        </w:rPr>
        <w:t>Esta convocatoria tiene como objetivo reclutar un consultor o un equipo de consultoría para llevar a cabo un estudio sobre la presencia de grupos vulnerables (</w:t>
      </w:r>
      <w:r w:rsidR="00D25C19" w:rsidRPr="004613E2">
        <w:rPr>
          <w:rFonts w:ascii="Source Sans Pro" w:hAnsi="Source Sans Pro"/>
          <w:sz w:val="22"/>
          <w:szCs w:val="22"/>
          <w:lang w:val="es"/>
        </w:rPr>
        <w:t>como jóvenes, mujeres víctimas de violencia, migrantes, madres solteras, etc.).</w:t>
      </w:r>
      <w:r w:rsidRPr="004613E2">
        <w:rPr>
          <w:rFonts w:ascii="Source Sans Pro" w:hAnsi="Source Sans Pro"/>
          <w:lang w:val="es"/>
        </w:rPr>
        <w:t xml:space="preserve">) entre los trabajadores de las empresas de la </w:t>
      </w:r>
      <w:r w:rsidR="00AA264B" w:rsidRPr="004613E2">
        <w:rPr>
          <w:rFonts w:ascii="Source Sans Pro" w:hAnsi="Source Sans Pro"/>
          <w:bCs/>
          <w:sz w:val="22"/>
          <w:szCs w:val="22"/>
          <w:lang w:val="es"/>
        </w:rPr>
        <w:t>confección de las ciudades de Tánger, Casablanca, Fez, Taza y Guercif, teniendo en cuenta el enfoque de género que pretende arrojar luz sobre la diferencia entre la situación de las mujeres y los hombres.</w:t>
      </w:r>
    </w:p>
    <w:p w14:paraId="66472580" w14:textId="77777777" w:rsidR="00B777CC" w:rsidRPr="004613E2" w:rsidRDefault="00B777CC" w:rsidP="004613E2">
      <w:pPr>
        <w:spacing w:line="264" w:lineRule="auto"/>
        <w:jc w:val="both"/>
        <w:rPr>
          <w:rFonts w:ascii="Source Sans Pro" w:hAnsi="Source Sans Pro"/>
          <w:bCs/>
          <w:sz w:val="22"/>
          <w:szCs w:val="22"/>
          <w:lang w:val="es-ES"/>
        </w:rPr>
      </w:pPr>
    </w:p>
    <w:p w14:paraId="527682A1" w14:textId="7B81F692" w:rsidR="00D737D3" w:rsidRPr="004613E2" w:rsidRDefault="00453EA9" w:rsidP="004613E2">
      <w:pPr>
        <w:spacing w:line="264" w:lineRule="auto"/>
        <w:jc w:val="both"/>
        <w:rPr>
          <w:rFonts w:ascii="Source Sans Pro" w:hAnsi="Source Sans Pro"/>
          <w:bCs/>
          <w:sz w:val="22"/>
          <w:szCs w:val="22"/>
          <w:lang w:val="es-ES"/>
        </w:rPr>
      </w:pPr>
      <w:r w:rsidRPr="00A32FD6">
        <w:rPr>
          <w:rFonts w:ascii="Source Sans Pro" w:hAnsi="Source Sans Pro"/>
          <w:bCs/>
          <w:sz w:val="22"/>
          <w:szCs w:val="22"/>
          <w:lang w:val="es"/>
        </w:rPr>
        <w:t>El objetivo de este estudio es realizar un análisis general sobre la presencia de trabajadores en situación de vulnerabilidad dentro de las empresas de confección de Tánger, Casablanca, Fez, Taza y Guercif, así como obtener información sobre nuevos aspectos para conocer la situación específica</w:t>
      </w:r>
      <w:r w:rsidRPr="004613E2">
        <w:rPr>
          <w:rFonts w:ascii="Source Sans Pro" w:hAnsi="Source Sans Pro"/>
          <w:bCs/>
          <w:sz w:val="22"/>
          <w:szCs w:val="22"/>
          <w:lang w:val="es"/>
        </w:rPr>
        <w:t xml:space="preserve"> actual de estos trabajadores a nivel social y sanitario y proponer recomendaciones para nuevas acciones a implementar.</w:t>
      </w:r>
      <w:r w:rsidR="009D31EB">
        <w:rPr>
          <w:rFonts w:ascii="Source Sans Pro" w:hAnsi="Source Sans Pro"/>
          <w:bCs/>
          <w:sz w:val="22"/>
          <w:szCs w:val="22"/>
          <w:lang w:val="es"/>
        </w:rPr>
        <w:t xml:space="preserve"> </w:t>
      </w:r>
      <w:r w:rsidRPr="004613E2">
        <w:rPr>
          <w:rFonts w:ascii="Source Sans Pro" w:hAnsi="Source Sans Pro"/>
          <w:bCs/>
          <w:sz w:val="22"/>
          <w:szCs w:val="22"/>
          <w:lang w:val="es"/>
        </w:rPr>
        <w:t xml:space="preserve">desde una perspectiva de incorporación de la perspectiva de género. </w:t>
      </w:r>
    </w:p>
    <w:p w14:paraId="277E403E" w14:textId="77777777" w:rsidR="002B6D44" w:rsidRPr="004613E2" w:rsidRDefault="002B6D44" w:rsidP="004613E2">
      <w:pPr>
        <w:spacing w:line="264" w:lineRule="auto"/>
        <w:ind w:left="360"/>
        <w:jc w:val="both"/>
        <w:rPr>
          <w:rFonts w:ascii="Source Sans Pro" w:hAnsi="Source Sans Pro"/>
          <w:b/>
          <w:bCs/>
          <w:sz w:val="22"/>
          <w:szCs w:val="22"/>
          <w:u w:val="single"/>
          <w:lang w:val="es-ES"/>
        </w:rPr>
      </w:pPr>
    </w:p>
    <w:p w14:paraId="003F010C" w14:textId="77777777" w:rsidR="00A32FD6" w:rsidRDefault="00A32FD6">
      <w:pPr>
        <w:autoSpaceDE/>
        <w:autoSpaceDN/>
        <w:adjustRightInd/>
        <w:rPr>
          <w:rFonts w:ascii="Source Sans Pro" w:hAnsi="Source Sans Pro"/>
          <w:sz w:val="22"/>
          <w:szCs w:val="22"/>
          <w:lang w:val="es"/>
        </w:rPr>
      </w:pPr>
      <w:r>
        <w:rPr>
          <w:rFonts w:ascii="Source Sans Pro" w:hAnsi="Source Sans Pro"/>
          <w:sz w:val="22"/>
          <w:szCs w:val="22"/>
          <w:lang w:val="es"/>
        </w:rPr>
        <w:br w:type="page"/>
      </w:r>
    </w:p>
    <w:p w14:paraId="317357A0" w14:textId="1B6B58EB" w:rsidR="00527732" w:rsidRPr="004613E2" w:rsidRDefault="00527732" w:rsidP="004613E2">
      <w:pPr>
        <w:spacing w:line="264" w:lineRule="auto"/>
        <w:jc w:val="both"/>
        <w:rPr>
          <w:rFonts w:ascii="Source Sans Pro" w:hAnsi="Source Sans Pro"/>
          <w:sz w:val="22"/>
          <w:szCs w:val="22"/>
          <w:lang w:val="es-ES"/>
        </w:rPr>
      </w:pPr>
      <w:r w:rsidRPr="004613E2">
        <w:rPr>
          <w:rFonts w:ascii="Source Sans Pro" w:hAnsi="Source Sans Pro"/>
          <w:sz w:val="22"/>
          <w:szCs w:val="22"/>
          <w:lang w:val="es"/>
        </w:rPr>
        <w:lastRenderedPageBreak/>
        <w:t>Los objetivos específicos de la misión se definen de la siguiente manera:</w:t>
      </w:r>
    </w:p>
    <w:p w14:paraId="30F56B72" w14:textId="77777777" w:rsidR="00BD0D5E" w:rsidRPr="004613E2" w:rsidRDefault="00BD0D5E" w:rsidP="004613E2">
      <w:pPr>
        <w:spacing w:line="264" w:lineRule="auto"/>
        <w:jc w:val="both"/>
        <w:rPr>
          <w:rFonts w:ascii="Source Sans Pro" w:hAnsi="Source Sans Pro"/>
          <w:sz w:val="22"/>
          <w:szCs w:val="22"/>
          <w:lang w:val="es-ES"/>
        </w:rPr>
      </w:pPr>
    </w:p>
    <w:p w14:paraId="5227B17B" w14:textId="77777777" w:rsidR="00BD0D5E" w:rsidRPr="004613E2" w:rsidRDefault="00FA2E6E" w:rsidP="004613E2">
      <w:pPr>
        <w:numPr>
          <w:ilvl w:val="0"/>
          <w:numId w:val="12"/>
        </w:numPr>
        <w:spacing w:line="264" w:lineRule="auto"/>
        <w:jc w:val="both"/>
        <w:rPr>
          <w:rFonts w:ascii="Source Sans Pro" w:hAnsi="Source Sans Pro"/>
          <w:sz w:val="22"/>
          <w:szCs w:val="22"/>
          <w:lang w:val="es-ES"/>
        </w:rPr>
      </w:pPr>
      <w:r w:rsidRPr="004613E2">
        <w:rPr>
          <w:rFonts w:ascii="Source Sans Pro" w:hAnsi="Source Sans Pro"/>
          <w:sz w:val="22"/>
          <w:szCs w:val="22"/>
          <w:lang w:val="es"/>
        </w:rPr>
        <w:t>Identificar y analizar los grupos vulnerables en el sector de la confección y la confección;</w:t>
      </w:r>
    </w:p>
    <w:p w14:paraId="57D096F2" w14:textId="77777777" w:rsidR="002A607D" w:rsidRPr="004613E2" w:rsidRDefault="002A607D" w:rsidP="004613E2">
      <w:pPr>
        <w:spacing w:line="264" w:lineRule="auto"/>
        <w:jc w:val="both"/>
        <w:rPr>
          <w:rFonts w:ascii="Source Sans Pro" w:hAnsi="Source Sans Pro"/>
          <w:sz w:val="22"/>
          <w:szCs w:val="22"/>
          <w:lang w:val="es-ES"/>
        </w:rPr>
      </w:pPr>
    </w:p>
    <w:p w14:paraId="783BA4E4" w14:textId="77777777" w:rsidR="00BA3669" w:rsidRPr="004613E2" w:rsidRDefault="00527732" w:rsidP="004613E2">
      <w:pPr>
        <w:numPr>
          <w:ilvl w:val="0"/>
          <w:numId w:val="12"/>
        </w:numPr>
        <w:spacing w:line="264" w:lineRule="auto"/>
        <w:jc w:val="both"/>
        <w:rPr>
          <w:rFonts w:ascii="Source Sans Pro" w:hAnsi="Source Sans Pro"/>
          <w:sz w:val="22"/>
          <w:szCs w:val="22"/>
          <w:lang w:val="es-ES"/>
        </w:rPr>
      </w:pPr>
      <w:r w:rsidRPr="004613E2">
        <w:rPr>
          <w:rFonts w:ascii="Source Sans Pro" w:hAnsi="Source Sans Pro"/>
          <w:sz w:val="22"/>
          <w:szCs w:val="22"/>
          <w:lang w:val="es"/>
        </w:rPr>
        <w:t>Realizar un diagnóstico general sobre la integración profesional de trabajadores en situación de vulnerabilidad (como jóvenes, mujeres víctimas de violencia, migrantes, poblaciones clave, madres solteras, etc.) dentro de las empresas de confección en Tánger, Casablanca, Fez, Taza y Guercif;</w:t>
      </w:r>
    </w:p>
    <w:p w14:paraId="2331BD02" w14:textId="77777777" w:rsidR="002A607D" w:rsidRPr="004613E2" w:rsidRDefault="002A607D" w:rsidP="004613E2">
      <w:pPr>
        <w:spacing w:line="264" w:lineRule="auto"/>
        <w:jc w:val="both"/>
        <w:rPr>
          <w:rFonts w:ascii="Source Sans Pro" w:hAnsi="Source Sans Pro"/>
          <w:sz w:val="22"/>
          <w:szCs w:val="22"/>
          <w:lang w:val="es-ES"/>
        </w:rPr>
      </w:pPr>
    </w:p>
    <w:p w14:paraId="462CCB12" w14:textId="77777777" w:rsidR="00BA3669" w:rsidRPr="004613E2" w:rsidRDefault="00BA3669" w:rsidP="004613E2">
      <w:pPr>
        <w:numPr>
          <w:ilvl w:val="0"/>
          <w:numId w:val="12"/>
        </w:numPr>
        <w:spacing w:line="264" w:lineRule="auto"/>
        <w:jc w:val="both"/>
        <w:rPr>
          <w:rFonts w:ascii="Source Sans Pro" w:hAnsi="Source Sans Pro"/>
          <w:sz w:val="22"/>
          <w:szCs w:val="22"/>
          <w:lang w:val="es-ES"/>
        </w:rPr>
      </w:pPr>
      <w:r w:rsidRPr="004613E2">
        <w:rPr>
          <w:rFonts w:ascii="Source Sans Pro" w:hAnsi="Source Sans Pro"/>
          <w:sz w:val="22"/>
          <w:szCs w:val="22"/>
          <w:lang w:val="es"/>
        </w:rPr>
        <w:t xml:space="preserve">Identificar las dificultades encontradas por las fábricas de prendas de vestir para integrar a los trabajadores en situación de vulnerabilidad (como jóvenes, mujeres víctimas de violencia, migrantes, poblaciones clave, madres solteras, </w:t>
      </w:r>
      <w:r w:rsidR="0057719F" w:rsidRPr="004613E2">
        <w:rPr>
          <w:rFonts w:ascii="Source Sans Pro" w:hAnsi="Source Sans Pro"/>
          <w:bCs/>
          <w:sz w:val="22"/>
          <w:szCs w:val="22"/>
          <w:lang w:val="es"/>
        </w:rPr>
        <w:t xml:space="preserve">etc.) </w:t>
      </w:r>
      <w:r w:rsidR="003B606A" w:rsidRPr="004613E2">
        <w:rPr>
          <w:rFonts w:ascii="Source Sans Pro" w:hAnsi="Source Sans Pro"/>
          <w:sz w:val="22"/>
          <w:szCs w:val="22"/>
          <w:lang w:val="es"/>
        </w:rPr>
        <w:t>y la vulnerabilidad diferenciada por género.</w:t>
      </w:r>
    </w:p>
    <w:p w14:paraId="3F77471C" w14:textId="77777777" w:rsidR="002A607D" w:rsidRPr="004613E2" w:rsidRDefault="002A607D" w:rsidP="004613E2">
      <w:pPr>
        <w:spacing w:line="264" w:lineRule="auto"/>
        <w:jc w:val="both"/>
        <w:rPr>
          <w:rFonts w:ascii="Source Sans Pro" w:hAnsi="Source Sans Pro"/>
          <w:sz w:val="22"/>
          <w:szCs w:val="22"/>
          <w:lang w:val="es-ES"/>
        </w:rPr>
      </w:pPr>
    </w:p>
    <w:p w14:paraId="5DEFC148" w14:textId="77777777" w:rsidR="00BD0D5E" w:rsidRPr="004613E2" w:rsidRDefault="008D68D3" w:rsidP="004613E2">
      <w:pPr>
        <w:numPr>
          <w:ilvl w:val="0"/>
          <w:numId w:val="12"/>
        </w:numPr>
        <w:spacing w:line="264" w:lineRule="auto"/>
        <w:jc w:val="both"/>
        <w:rPr>
          <w:rFonts w:ascii="Source Sans Pro" w:hAnsi="Source Sans Pro"/>
          <w:sz w:val="22"/>
          <w:szCs w:val="22"/>
          <w:lang w:val="es-ES"/>
        </w:rPr>
      </w:pPr>
      <w:r w:rsidRPr="004613E2">
        <w:rPr>
          <w:rFonts w:ascii="Source Sans Pro" w:hAnsi="Source Sans Pro"/>
          <w:sz w:val="22"/>
          <w:szCs w:val="22"/>
          <w:lang w:val="es"/>
        </w:rPr>
        <w:t>Identificar las principales oportunidades y limitaciones para que los grupos vulnerables accedan al mercado laboral en este sector;</w:t>
      </w:r>
    </w:p>
    <w:p w14:paraId="51D6C544" w14:textId="77777777" w:rsidR="002A607D" w:rsidRPr="004613E2" w:rsidRDefault="002A607D" w:rsidP="004613E2">
      <w:pPr>
        <w:spacing w:line="264" w:lineRule="auto"/>
        <w:jc w:val="both"/>
        <w:rPr>
          <w:rFonts w:ascii="Source Sans Pro" w:hAnsi="Source Sans Pro"/>
          <w:sz w:val="22"/>
          <w:szCs w:val="22"/>
          <w:lang w:val="es-ES"/>
        </w:rPr>
      </w:pPr>
    </w:p>
    <w:p w14:paraId="375AA0F0" w14:textId="77777777" w:rsidR="00527732" w:rsidRPr="004613E2" w:rsidRDefault="00527732" w:rsidP="004613E2">
      <w:pPr>
        <w:numPr>
          <w:ilvl w:val="0"/>
          <w:numId w:val="12"/>
        </w:numPr>
        <w:spacing w:line="264" w:lineRule="auto"/>
        <w:jc w:val="both"/>
        <w:rPr>
          <w:rFonts w:ascii="Source Sans Pro" w:hAnsi="Source Sans Pro"/>
          <w:sz w:val="22"/>
          <w:szCs w:val="22"/>
          <w:lang w:val="es-ES"/>
        </w:rPr>
      </w:pPr>
      <w:r w:rsidRPr="004613E2">
        <w:rPr>
          <w:rFonts w:ascii="Source Sans Pro" w:hAnsi="Source Sans Pro"/>
          <w:sz w:val="22"/>
          <w:szCs w:val="22"/>
          <w:lang w:val="es"/>
        </w:rPr>
        <w:t xml:space="preserve">Identificando las fortalezas y debilidades relacionadas con la integración profesional de los trabajadores en situación de vulnerabilidad en el sector textil, estos censos permitirán tener una respuesta adaptada a las necesidades específicas de cada grupo vulnerable. </w:t>
      </w:r>
    </w:p>
    <w:p w14:paraId="2ADCEBDC" w14:textId="77777777" w:rsidR="003C2C1E" w:rsidRPr="004613E2" w:rsidRDefault="003C2C1E" w:rsidP="004613E2">
      <w:pPr>
        <w:pStyle w:val="Prrafodelista"/>
        <w:spacing w:line="264" w:lineRule="auto"/>
        <w:rPr>
          <w:rFonts w:ascii="Source Sans Pro" w:hAnsi="Source Sans Pro"/>
          <w:sz w:val="22"/>
          <w:szCs w:val="22"/>
          <w:lang w:val="es-ES"/>
        </w:rPr>
      </w:pPr>
    </w:p>
    <w:p w14:paraId="78511423" w14:textId="77777777" w:rsidR="00F46683" w:rsidRPr="004613E2" w:rsidRDefault="00A96D0A" w:rsidP="004613E2">
      <w:pPr>
        <w:numPr>
          <w:ilvl w:val="0"/>
          <w:numId w:val="12"/>
        </w:numPr>
        <w:spacing w:line="264" w:lineRule="auto"/>
        <w:jc w:val="both"/>
        <w:rPr>
          <w:rFonts w:ascii="Source Sans Pro" w:hAnsi="Source Sans Pro"/>
          <w:sz w:val="22"/>
          <w:szCs w:val="22"/>
          <w:lang w:val="es-ES"/>
        </w:rPr>
      </w:pPr>
      <w:r w:rsidRPr="004613E2">
        <w:rPr>
          <w:rFonts w:ascii="Source Sans Pro" w:hAnsi="Source Sans Pro"/>
          <w:sz w:val="22"/>
          <w:szCs w:val="22"/>
          <w:lang w:val="es"/>
        </w:rPr>
        <w:t xml:space="preserve"> Salida por un plan de recomendación para mejorar la integración socioeconómica de esta población en el sector de la confección, analizado desde una perspectiva de género.</w:t>
      </w:r>
    </w:p>
    <w:p w14:paraId="597E6BEA" w14:textId="77777777" w:rsidR="00710F43" w:rsidRPr="004613E2" w:rsidRDefault="00710F43" w:rsidP="004613E2">
      <w:pPr>
        <w:spacing w:line="264" w:lineRule="auto"/>
        <w:ind w:firstLine="360"/>
        <w:jc w:val="both"/>
        <w:rPr>
          <w:rFonts w:ascii="Source Sans Pro" w:hAnsi="Source Sans Pro"/>
          <w:sz w:val="22"/>
          <w:szCs w:val="22"/>
          <w:lang w:val="es-ES"/>
        </w:rPr>
      </w:pPr>
    </w:p>
    <w:p w14:paraId="61FECABF" w14:textId="1A7DB123" w:rsidR="00006EF4" w:rsidRPr="004613E2" w:rsidRDefault="00A32FD6" w:rsidP="004613E2">
      <w:pPr>
        <w:numPr>
          <w:ilvl w:val="0"/>
          <w:numId w:val="2"/>
        </w:numPr>
        <w:spacing w:line="264" w:lineRule="auto"/>
        <w:jc w:val="both"/>
        <w:rPr>
          <w:rStyle w:val="Referenciaintensa"/>
          <w:rFonts w:ascii="Source Sans Pro" w:hAnsi="Source Sans Pro"/>
          <w:color w:val="548DD4"/>
          <w:u w:val="none"/>
        </w:rPr>
      </w:pPr>
      <w:r>
        <w:rPr>
          <w:rStyle w:val="Referenciaintensa"/>
          <w:rFonts w:ascii="Source Sans Pro" w:hAnsi="Source Sans Pro"/>
          <w:color w:val="548DD4"/>
          <w:u w:val="none"/>
          <w:lang w:val="es"/>
        </w:rPr>
        <w:t>Productos</w:t>
      </w:r>
      <w:r w:rsidR="002F5F86" w:rsidRPr="004613E2">
        <w:rPr>
          <w:rStyle w:val="Referenciaintensa"/>
          <w:rFonts w:ascii="Source Sans Pro" w:hAnsi="Source Sans Pro"/>
          <w:color w:val="548DD4"/>
          <w:u w:val="none"/>
          <w:lang w:val="es"/>
        </w:rPr>
        <w:t xml:space="preserve"> esperados </w:t>
      </w:r>
    </w:p>
    <w:p w14:paraId="06B4D9F5" w14:textId="77777777" w:rsidR="00260898" w:rsidRPr="004613E2" w:rsidRDefault="00260898" w:rsidP="004613E2">
      <w:pPr>
        <w:spacing w:line="264" w:lineRule="auto"/>
        <w:ind w:left="1440"/>
        <w:jc w:val="both"/>
        <w:rPr>
          <w:rFonts w:ascii="Source Sans Pro" w:hAnsi="Source Sans Pro"/>
          <w:sz w:val="22"/>
          <w:szCs w:val="22"/>
        </w:rPr>
      </w:pPr>
    </w:p>
    <w:p w14:paraId="631A33F0" w14:textId="77777777" w:rsidR="002F5F86" w:rsidRPr="004613E2" w:rsidRDefault="003C2C1E" w:rsidP="004613E2">
      <w:pPr>
        <w:numPr>
          <w:ilvl w:val="0"/>
          <w:numId w:val="15"/>
        </w:numPr>
        <w:spacing w:line="264" w:lineRule="auto"/>
        <w:jc w:val="both"/>
        <w:rPr>
          <w:rFonts w:ascii="Source Sans Pro" w:hAnsi="Source Sans Pro"/>
          <w:sz w:val="22"/>
          <w:szCs w:val="22"/>
          <w:lang w:val="es-ES"/>
        </w:rPr>
      </w:pPr>
      <w:r w:rsidRPr="004613E2">
        <w:rPr>
          <w:rFonts w:ascii="Source Sans Pro" w:hAnsi="Source Sans Pro"/>
          <w:sz w:val="22"/>
          <w:szCs w:val="22"/>
          <w:lang w:val="es"/>
        </w:rPr>
        <w:t>Las herramientas desarrolladas por el equipo consultor para llevar a cabo su misión: el cuestionario, u otros;</w:t>
      </w:r>
    </w:p>
    <w:p w14:paraId="7F477745" w14:textId="77777777" w:rsidR="002F5F86" w:rsidRPr="004613E2" w:rsidRDefault="002F5F86" w:rsidP="004613E2">
      <w:pPr>
        <w:spacing w:line="264" w:lineRule="auto"/>
        <w:ind w:left="360"/>
        <w:jc w:val="both"/>
        <w:rPr>
          <w:rFonts w:ascii="Source Sans Pro" w:hAnsi="Source Sans Pro"/>
          <w:sz w:val="22"/>
          <w:szCs w:val="22"/>
          <w:lang w:val="es-ES"/>
        </w:rPr>
      </w:pPr>
    </w:p>
    <w:p w14:paraId="73B78048" w14:textId="77777777" w:rsidR="002F5F86" w:rsidRPr="004613E2" w:rsidRDefault="00DC723F" w:rsidP="004613E2">
      <w:pPr>
        <w:numPr>
          <w:ilvl w:val="0"/>
          <w:numId w:val="15"/>
        </w:numPr>
        <w:spacing w:line="264" w:lineRule="auto"/>
        <w:jc w:val="both"/>
        <w:rPr>
          <w:rFonts w:ascii="Source Sans Pro" w:hAnsi="Source Sans Pro"/>
          <w:sz w:val="22"/>
          <w:szCs w:val="22"/>
          <w:lang w:val="es-ES"/>
        </w:rPr>
      </w:pPr>
      <w:r w:rsidRPr="004613E2">
        <w:rPr>
          <w:rFonts w:ascii="Source Sans Pro" w:hAnsi="Source Sans Pro"/>
          <w:sz w:val="22"/>
          <w:szCs w:val="22"/>
          <w:lang w:val="es"/>
        </w:rPr>
        <w:t>Un informe de las reuniones o visitas realizadas en el marco de la misión;</w:t>
      </w:r>
    </w:p>
    <w:p w14:paraId="61C151DA" w14:textId="77777777" w:rsidR="002F5F86" w:rsidRPr="004613E2" w:rsidRDefault="002F5F86" w:rsidP="004613E2">
      <w:pPr>
        <w:pStyle w:val="Prrafodelista"/>
        <w:spacing w:line="264" w:lineRule="auto"/>
        <w:rPr>
          <w:rFonts w:ascii="Source Sans Pro" w:hAnsi="Source Sans Pro"/>
          <w:sz w:val="22"/>
          <w:szCs w:val="22"/>
          <w:lang w:val="es-ES"/>
        </w:rPr>
      </w:pPr>
    </w:p>
    <w:p w14:paraId="506DF03C" w14:textId="77777777" w:rsidR="002F5F86" w:rsidRPr="004613E2" w:rsidRDefault="004448C8" w:rsidP="004613E2">
      <w:pPr>
        <w:numPr>
          <w:ilvl w:val="0"/>
          <w:numId w:val="15"/>
        </w:numPr>
        <w:spacing w:line="264" w:lineRule="auto"/>
        <w:jc w:val="both"/>
        <w:rPr>
          <w:rFonts w:ascii="Source Sans Pro" w:hAnsi="Source Sans Pro"/>
          <w:sz w:val="22"/>
          <w:szCs w:val="22"/>
          <w:lang w:val="es-ES"/>
        </w:rPr>
      </w:pPr>
      <w:r w:rsidRPr="004613E2">
        <w:rPr>
          <w:rFonts w:ascii="Source Sans Pro" w:hAnsi="Source Sans Pro"/>
          <w:sz w:val="22"/>
          <w:szCs w:val="22"/>
          <w:lang w:val="es"/>
        </w:rPr>
        <w:t>Un informe narrativo final sobre el progreso de la misión;</w:t>
      </w:r>
    </w:p>
    <w:p w14:paraId="24A6180C" w14:textId="77777777" w:rsidR="002F5F86" w:rsidRPr="004613E2" w:rsidRDefault="002F5F86" w:rsidP="004613E2">
      <w:pPr>
        <w:pStyle w:val="Prrafodelista"/>
        <w:spacing w:line="264" w:lineRule="auto"/>
        <w:rPr>
          <w:rFonts w:ascii="Source Sans Pro" w:hAnsi="Source Sans Pro"/>
          <w:sz w:val="22"/>
          <w:szCs w:val="22"/>
          <w:lang w:val="es-ES"/>
        </w:rPr>
      </w:pPr>
    </w:p>
    <w:p w14:paraId="12F54D91" w14:textId="77777777" w:rsidR="002F5F86" w:rsidRPr="004613E2" w:rsidRDefault="003C2C1E" w:rsidP="004613E2">
      <w:pPr>
        <w:numPr>
          <w:ilvl w:val="0"/>
          <w:numId w:val="15"/>
        </w:numPr>
        <w:spacing w:line="264" w:lineRule="auto"/>
        <w:jc w:val="both"/>
        <w:rPr>
          <w:rFonts w:ascii="Source Sans Pro" w:hAnsi="Source Sans Pro"/>
          <w:sz w:val="22"/>
          <w:szCs w:val="22"/>
          <w:lang w:val="es-ES"/>
        </w:rPr>
      </w:pPr>
      <w:r w:rsidRPr="004613E2">
        <w:rPr>
          <w:rFonts w:ascii="Source Sans Pro" w:hAnsi="Source Sans Pro"/>
          <w:sz w:val="22"/>
          <w:szCs w:val="22"/>
          <w:lang w:val="es"/>
        </w:rPr>
        <w:t xml:space="preserve">Un diagnóstico que incluya la situación sobre la presencia de la población en situación de vulnerabilidad en el sector textil. </w:t>
      </w:r>
    </w:p>
    <w:p w14:paraId="67AD78E8" w14:textId="77777777" w:rsidR="002F5F86" w:rsidRPr="004613E2" w:rsidRDefault="002F5F86" w:rsidP="004613E2">
      <w:pPr>
        <w:pStyle w:val="Prrafodelista"/>
        <w:spacing w:line="264" w:lineRule="auto"/>
        <w:rPr>
          <w:rFonts w:ascii="Source Sans Pro" w:hAnsi="Source Sans Pro"/>
          <w:sz w:val="22"/>
          <w:szCs w:val="22"/>
          <w:lang w:val="es-ES"/>
        </w:rPr>
      </w:pPr>
    </w:p>
    <w:p w14:paraId="05045632" w14:textId="77777777" w:rsidR="004750CA" w:rsidRPr="004613E2" w:rsidRDefault="004750CA" w:rsidP="004613E2">
      <w:pPr>
        <w:numPr>
          <w:ilvl w:val="0"/>
          <w:numId w:val="15"/>
        </w:numPr>
        <w:spacing w:line="264" w:lineRule="auto"/>
        <w:jc w:val="both"/>
        <w:rPr>
          <w:rFonts w:ascii="Source Sans Pro" w:hAnsi="Source Sans Pro"/>
          <w:sz w:val="22"/>
          <w:szCs w:val="22"/>
          <w:lang w:val="es-ES"/>
        </w:rPr>
      </w:pPr>
      <w:r w:rsidRPr="004613E2">
        <w:rPr>
          <w:rFonts w:ascii="Source Sans Pro" w:hAnsi="Source Sans Pro"/>
          <w:sz w:val="22"/>
          <w:szCs w:val="22"/>
          <w:lang w:val="es"/>
        </w:rPr>
        <w:t>Apéndices: La metodología de trabajo, las herramientas utilizadas, la lista de entrevistados, referencias y tablas que resumen la información recogida y analizada.</w:t>
      </w:r>
      <w:r w:rsidRPr="004613E2">
        <w:rPr>
          <w:rFonts w:ascii="Source Sans Pro" w:hAnsi="Source Sans Pro"/>
          <w:sz w:val="22"/>
          <w:szCs w:val="22"/>
          <w:lang w:val="es"/>
        </w:rPr>
        <w:cr/>
      </w:r>
    </w:p>
    <w:p w14:paraId="126B5D96" w14:textId="77777777" w:rsidR="002B6D44" w:rsidRPr="004613E2" w:rsidRDefault="002B6D44" w:rsidP="004613E2">
      <w:pPr>
        <w:spacing w:line="264" w:lineRule="auto"/>
        <w:jc w:val="both"/>
        <w:rPr>
          <w:rFonts w:ascii="Source Sans Pro" w:hAnsi="Source Sans Pro"/>
          <w:sz w:val="22"/>
          <w:szCs w:val="22"/>
          <w:lang w:val="es-ES"/>
        </w:rPr>
      </w:pPr>
      <w:r w:rsidRPr="004613E2">
        <w:rPr>
          <w:rFonts w:ascii="Source Sans Pro" w:hAnsi="Source Sans Pro"/>
          <w:sz w:val="22"/>
          <w:szCs w:val="22"/>
          <w:lang w:val="es"/>
        </w:rPr>
        <w:t xml:space="preserve">Todos los documentos deben estar escritos en francés. </w:t>
      </w:r>
    </w:p>
    <w:p w14:paraId="3BF1F76B" w14:textId="77777777" w:rsidR="00F728D9" w:rsidRPr="004613E2" w:rsidRDefault="00F728D9" w:rsidP="004613E2">
      <w:pPr>
        <w:spacing w:line="264" w:lineRule="auto"/>
        <w:ind w:firstLine="360"/>
        <w:jc w:val="both"/>
        <w:rPr>
          <w:rFonts w:ascii="Source Sans Pro" w:hAnsi="Source Sans Pro"/>
          <w:sz w:val="22"/>
          <w:szCs w:val="22"/>
          <w:lang w:val="es-ES"/>
        </w:rPr>
      </w:pPr>
    </w:p>
    <w:p w14:paraId="686625E3" w14:textId="77777777" w:rsidR="00A32FD6" w:rsidRDefault="00A32FD6">
      <w:pPr>
        <w:autoSpaceDE/>
        <w:autoSpaceDN/>
        <w:adjustRightInd/>
        <w:rPr>
          <w:rStyle w:val="Referenciaintensa"/>
          <w:rFonts w:ascii="Source Sans Pro" w:hAnsi="Source Sans Pro"/>
          <w:color w:val="548DD4"/>
          <w:u w:val="none"/>
          <w:lang w:val="es"/>
        </w:rPr>
      </w:pPr>
      <w:r>
        <w:rPr>
          <w:rStyle w:val="Referenciaintensa"/>
          <w:rFonts w:ascii="Source Sans Pro" w:hAnsi="Source Sans Pro"/>
          <w:color w:val="548DD4"/>
          <w:u w:val="none"/>
          <w:lang w:val="es"/>
        </w:rPr>
        <w:br w:type="page"/>
      </w:r>
    </w:p>
    <w:p w14:paraId="3AD308F0" w14:textId="3E128ADD" w:rsidR="0049728A" w:rsidRPr="004613E2" w:rsidRDefault="002F5F86" w:rsidP="004613E2">
      <w:pPr>
        <w:numPr>
          <w:ilvl w:val="0"/>
          <w:numId w:val="2"/>
        </w:numPr>
        <w:spacing w:line="264" w:lineRule="auto"/>
        <w:jc w:val="both"/>
        <w:rPr>
          <w:rStyle w:val="Referenciaintensa"/>
          <w:rFonts w:ascii="Source Sans Pro" w:hAnsi="Source Sans Pro"/>
          <w:color w:val="548DD4"/>
          <w:u w:val="none"/>
        </w:rPr>
      </w:pPr>
      <w:r w:rsidRPr="004613E2">
        <w:rPr>
          <w:rStyle w:val="Referenciaintensa"/>
          <w:rFonts w:ascii="Source Sans Pro" w:hAnsi="Source Sans Pro"/>
          <w:color w:val="548DD4"/>
          <w:u w:val="none"/>
          <w:lang w:val="es"/>
        </w:rPr>
        <w:lastRenderedPageBreak/>
        <w:t>P</w:t>
      </w:r>
      <w:r w:rsidR="00A32FD6">
        <w:rPr>
          <w:rStyle w:val="Referenciaintensa"/>
          <w:rFonts w:ascii="Source Sans Pro" w:hAnsi="Source Sans Pro"/>
          <w:color w:val="548DD4"/>
          <w:u w:val="none"/>
          <w:lang w:val="es"/>
        </w:rPr>
        <w:t>erfil</w:t>
      </w:r>
      <w:r w:rsidR="0049728A" w:rsidRPr="004613E2">
        <w:rPr>
          <w:rStyle w:val="Referenciaintensa"/>
          <w:rFonts w:ascii="Source Sans Pro" w:hAnsi="Source Sans Pro"/>
          <w:color w:val="548DD4"/>
          <w:u w:val="none"/>
          <w:lang w:val="es"/>
        </w:rPr>
        <w:t xml:space="preserve"> del equipo consultor:</w:t>
      </w:r>
    </w:p>
    <w:p w14:paraId="4D0AAFA9" w14:textId="77777777" w:rsidR="00A37482" w:rsidRPr="004613E2" w:rsidRDefault="00A37482" w:rsidP="004613E2">
      <w:pPr>
        <w:spacing w:line="264" w:lineRule="auto"/>
        <w:ind w:left="360"/>
        <w:jc w:val="both"/>
        <w:rPr>
          <w:rFonts w:ascii="Source Sans Pro" w:hAnsi="Source Sans Pro"/>
          <w:b/>
          <w:bCs/>
          <w:smallCaps/>
          <w:color w:val="00B050"/>
          <w:spacing w:val="5"/>
          <w:sz w:val="22"/>
          <w:szCs w:val="22"/>
          <w:u w:val="single"/>
        </w:rPr>
      </w:pPr>
    </w:p>
    <w:p w14:paraId="2E01C362" w14:textId="77777777" w:rsidR="00F728D9" w:rsidRPr="004613E2" w:rsidRDefault="002F5F86" w:rsidP="004613E2">
      <w:pPr>
        <w:spacing w:line="264" w:lineRule="auto"/>
        <w:jc w:val="both"/>
        <w:rPr>
          <w:rFonts w:ascii="Source Sans Pro" w:hAnsi="Source Sans Pro"/>
          <w:sz w:val="22"/>
          <w:szCs w:val="22"/>
          <w:lang w:val="es-ES"/>
        </w:rPr>
      </w:pPr>
      <w:r w:rsidRPr="004613E2">
        <w:rPr>
          <w:rFonts w:ascii="Source Sans Pro" w:hAnsi="Source Sans Pro"/>
          <w:sz w:val="22"/>
          <w:szCs w:val="22"/>
          <w:lang w:val="es"/>
        </w:rPr>
        <w:t xml:space="preserve">El equipo de consultoría </w:t>
      </w:r>
      <w:r w:rsidR="00F728D9" w:rsidRPr="004613E2">
        <w:rPr>
          <w:rFonts w:ascii="Source Sans Pro" w:hAnsi="Source Sans Pro"/>
          <w:sz w:val="22"/>
          <w:szCs w:val="22"/>
          <w:lang w:val="es"/>
        </w:rPr>
        <w:t xml:space="preserve">debe tener las siguientes habilidades y calificaciones: </w:t>
      </w:r>
    </w:p>
    <w:p w14:paraId="14B14A0A" w14:textId="77777777" w:rsidR="00DD4DDB" w:rsidRPr="004613E2" w:rsidRDefault="00DD4DDB" w:rsidP="004613E2">
      <w:pPr>
        <w:spacing w:line="264" w:lineRule="auto"/>
        <w:jc w:val="both"/>
        <w:rPr>
          <w:rFonts w:ascii="Source Sans Pro" w:hAnsi="Source Sans Pro"/>
          <w:sz w:val="22"/>
          <w:szCs w:val="22"/>
          <w:lang w:val="es-ES"/>
        </w:rPr>
      </w:pPr>
    </w:p>
    <w:p w14:paraId="70722763" w14:textId="77777777" w:rsidR="00F728D9" w:rsidRPr="004613E2" w:rsidRDefault="00CF24CA" w:rsidP="004613E2">
      <w:pPr>
        <w:pStyle w:val="Prrafodelista"/>
        <w:numPr>
          <w:ilvl w:val="0"/>
          <w:numId w:val="16"/>
        </w:numPr>
        <w:autoSpaceDE w:val="0"/>
        <w:autoSpaceDN w:val="0"/>
        <w:adjustRightInd w:val="0"/>
        <w:spacing w:line="264" w:lineRule="auto"/>
        <w:jc w:val="both"/>
        <w:rPr>
          <w:rFonts w:ascii="Source Sans Pro" w:hAnsi="Source Sans Pro"/>
          <w:sz w:val="22"/>
          <w:szCs w:val="22"/>
          <w:lang w:val="es-ES"/>
        </w:rPr>
      </w:pPr>
      <w:r w:rsidRPr="004613E2">
        <w:rPr>
          <w:rFonts w:ascii="Source Sans Pro" w:hAnsi="Source Sans Pro"/>
          <w:sz w:val="22"/>
          <w:szCs w:val="22"/>
          <w:lang w:val="es"/>
        </w:rPr>
        <w:t>Título universitario avanzado en Ciencias Sociales o campo relacionado;</w:t>
      </w:r>
    </w:p>
    <w:p w14:paraId="665E0549" w14:textId="77777777" w:rsidR="001A3ABB" w:rsidRPr="004613E2" w:rsidRDefault="003C2C1E" w:rsidP="004613E2">
      <w:pPr>
        <w:pStyle w:val="Prrafodelista"/>
        <w:numPr>
          <w:ilvl w:val="0"/>
          <w:numId w:val="16"/>
        </w:numPr>
        <w:autoSpaceDE w:val="0"/>
        <w:autoSpaceDN w:val="0"/>
        <w:adjustRightInd w:val="0"/>
        <w:spacing w:line="264" w:lineRule="auto"/>
        <w:jc w:val="both"/>
        <w:rPr>
          <w:rFonts w:ascii="Source Sans Pro" w:hAnsi="Source Sans Pro"/>
          <w:sz w:val="22"/>
          <w:szCs w:val="22"/>
          <w:lang w:val="es-ES"/>
        </w:rPr>
      </w:pPr>
      <w:r w:rsidRPr="004613E2">
        <w:rPr>
          <w:rFonts w:ascii="Source Sans Pro" w:hAnsi="Source Sans Pro"/>
          <w:sz w:val="22"/>
          <w:szCs w:val="22"/>
          <w:lang w:val="es"/>
        </w:rPr>
        <w:t>Experiencia comprobada en la realización de estudios similares;</w:t>
      </w:r>
    </w:p>
    <w:p w14:paraId="3FFDB955" w14:textId="77777777" w:rsidR="003C2C1E" w:rsidRPr="004613E2" w:rsidRDefault="001A3ABB" w:rsidP="004613E2">
      <w:pPr>
        <w:pStyle w:val="Prrafodelista"/>
        <w:numPr>
          <w:ilvl w:val="0"/>
          <w:numId w:val="16"/>
        </w:numPr>
        <w:autoSpaceDE w:val="0"/>
        <w:autoSpaceDN w:val="0"/>
        <w:adjustRightInd w:val="0"/>
        <w:spacing w:line="264" w:lineRule="auto"/>
        <w:jc w:val="both"/>
        <w:rPr>
          <w:rFonts w:ascii="Source Sans Pro" w:hAnsi="Source Sans Pro"/>
          <w:sz w:val="22"/>
          <w:szCs w:val="22"/>
          <w:lang w:val="es-ES"/>
        </w:rPr>
      </w:pPr>
      <w:r w:rsidRPr="004613E2">
        <w:rPr>
          <w:rFonts w:ascii="Source Sans Pro" w:hAnsi="Source Sans Pro"/>
          <w:sz w:val="22"/>
          <w:szCs w:val="22"/>
          <w:lang w:val="es"/>
        </w:rPr>
        <w:t>Conocimiento del campo de la ropa y la ropa;</w:t>
      </w:r>
    </w:p>
    <w:p w14:paraId="03BBB65E" w14:textId="77777777" w:rsidR="003C2C1E" w:rsidRPr="004613E2" w:rsidRDefault="003C2C1E" w:rsidP="004613E2">
      <w:pPr>
        <w:pStyle w:val="Prrafodelista"/>
        <w:numPr>
          <w:ilvl w:val="0"/>
          <w:numId w:val="16"/>
        </w:numPr>
        <w:autoSpaceDE w:val="0"/>
        <w:autoSpaceDN w:val="0"/>
        <w:adjustRightInd w:val="0"/>
        <w:spacing w:line="264" w:lineRule="auto"/>
        <w:jc w:val="both"/>
        <w:rPr>
          <w:rFonts w:ascii="Source Sans Pro" w:hAnsi="Source Sans Pro"/>
          <w:sz w:val="22"/>
          <w:szCs w:val="22"/>
          <w:lang w:val="es-ES"/>
        </w:rPr>
      </w:pPr>
      <w:r w:rsidRPr="004613E2">
        <w:rPr>
          <w:rFonts w:ascii="Source Sans Pro" w:hAnsi="Source Sans Pro"/>
          <w:sz w:val="22"/>
          <w:szCs w:val="22"/>
          <w:lang w:val="es"/>
        </w:rPr>
        <w:t>Muy buena capacidad de recopilación y análisis de datos (estadísticas, etc.);</w:t>
      </w:r>
    </w:p>
    <w:p w14:paraId="534FE85F" w14:textId="4AF1E7BE" w:rsidR="003C2C1E" w:rsidRPr="004613E2" w:rsidRDefault="003C2C1E" w:rsidP="004613E2">
      <w:pPr>
        <w:pStyle w:val="Prrafodelista"/>
        <w:numPr>
          <w:ilvl w:val="0"/>
          <w:numId w:val="16"/>
        </w:numPr>
        <w:autoSpaceDE w:val="0"/>
        <w:autoSpaceDN w:val="0"/>
        <w:adjustRightInd w:val="0"/>
        <w:spacing w:line="264" w:lineRule="auto"/>
        <w:jc w:val="both"/>
        <w:rPr>
          <w:rFonts w:ascii="Source Sans Pro" w:hAnsi="Source Sans Pro"/>
          <w:sz w:val="22"/>
          <w:szCs w:val="22"/>
          <w:lang w:val="es-ES"/>
        </w:rPr>
      </w:pPr>
      <w:r w:rsidRPr="004613E2">
        <w:rPr>
          <w:rFonts w:ascii="Source Sans Pro" w:hAnsi="Source Sans Pro"/>
          <w:sz w:val="22"/>
          <w:szCs w:val="22"/>
          <w:lang w:val="es"/>
        </w:rPr>
        <w:t xml:space="preserve">Nociones claras sobre el derecho a la salud, los derechos humanos, la </w:t>
      </w:r>
      <w:r w:rsidR="002F5F86" w:rsidRPr="004613E2">
        <w:rPr>
          <w:rFonts w:ascii="Source Sans Pro" w:hAnsi="Source Sans Pro"/>
          <w:sz w:val="22"/>
          <w:szCs w:val="22"/>
          <w:lang w:val="es"/>
        </w:rPr>
        <w:t>salud</w:t>
      </w:r>
      <w:r w:rsidRPr="004613E2">
        <w:rPr>
          <w:rFonts w:ascii="Source Sans Pro" w:hAnsi="Source Sans Pro"/>
          <w:lang w:val="es"/>
        </w:rPr>
        <w:t xml:space="preserve"> y </w:t>
      </w:r>
      <w:r w:rsidRPr="004613E2">
        <w:rPr>
          <w:rFonts w:ascii="Source Sans Pro" w:hAnsi="Source Sans Pro"/>
          <w:sz w:val="22"/>
          <w:szCs w:val="22"/>
          <w:lang w:val="es"/>
        </w:rPr>
        <w:t>la seguridad en el trabajo</w:t>
      </w:r>
      <w:r w:rsidR="00956275" w:rsidRPr="004613E2">
        <w:rPr>
          <w:rFonts w:ascii="Source Sans Pro" w:hAnsi="Source Sans Pro"/>
          <w:sz w:val="22"/>
          <w:szCs w:val="22"/>
          <w:lang w:val="es"/>
        </w:rPr>
        <w:t xml:space="preserve"> y la perspectiva de género. </w:t>
      </w:r>
    </w:p>
    <w:p w14:paraId="3B927581" w14:textId="77777777" w:rsidR="001912E9" w:rsidRPr="004613E2" w:rsidRDefault="001912E9" w:rsidP="004613E2">
      <w:pPr>
        <w:pStyle w:val="Prrafodelista"/>
        <w:numPr>
          <w:ilvl w:val="0"/>
          <w:numId w:val="16"/>
        </w:numPr>
        <w:autoSpaceDE w:val="0"/>
        <w:autoSpaceDN w:val="0"/>
        <w:adjustRightInd w:val="0"/>
        <w:spacing w:line="264" w:lineRule="auto"/>
        <w:jc w:val="both"/>
        <w:rPr>
          <w:rFonts w:ascii="Source Sans Pro" w:hAnsi="Source Sans Pro"/>
          <w:sz w:val="22"/>
          <w:szCs w:val="22"/>
          <w:lang w:val="es-ES"/>
        </w:rPr>
      </w:pPr>
      <w:r w:rsidRPr="004613E2">
        <w:rPr>
          <w:rFonts w:ascii="Source Sans Pro" w:hAnsi="Source Sans Pro"/>
          <w:sz w:val="22"/>
          <w:szCs w:val="22"/>
          <w:lang w:val="es"/>
        </w:rPr>
        <w:t>Tener una gran capacidad de trabajo en equipo, habilidades analíticas y de síntesis, capacidad para elaborar informes y dictámenes de alto nivel técnico;</w:t>
      </w:r>
    </w:p>
    <w:p w14:paraId="7CB2AC67" w14:textId="77777777" w:rsidR="003C2C1E" w:rsidRPr="004613E2" w:rsidRDefault="00E17716" w:rsidP="004613E2">
      <w:pPr>
        <w:pStyle w:val="Prrafodelista"/>
        <w:numPr>
          <w:ilvl w:val="0"/>
          <w:numId w:val="16"/>
        </w:numPr>
        <w:autoSpaceDE w:val="0"/>
        <w:autoSpaceDN w:val="0"/>
        <w:adjustRightInd w:val="0"/>
        <w:spacing w:line="264" w:lineRule="auto"/>
        <w:jc w:val="both"/>
        <w:rPr>
          <w:rFonts w:ascii="Source Sans Pro" w:hAnsi="Source Sans Pro"/>
          <w:sz w:val="22"/>
          <w:szCs w:val="22"/>
          <w:lang w:val="es-ES"/>
        </w:rPr>
      </w:pPr>
      <w:r w:rsidRPr="004613E2">
        <w:rPr>
          <w:rFonts w:ascii="Source Sans Pro" w:hAnsi="Source Sans Pro"/>
          <w:sz w:val="22"/>
          <w:szCs w:val="22"/>
          <w:lang w:val="es"/>
        </w:rPr>
        <w:t>Fuertes habilidades de comunicación oral y escrita en francés y habilidades de análisis documental basadas en metodologías relevantes;</w:t>
      </w:r>
    </w:p>
    <w:p w14:paraId="6D8CE3C0" w14:textId="77777777" w:rsidR="00D33AB9" w:rsidRPr="004613E2" w:rsidRDefault="00D33AB9" w:rsidP="004613E2">
      <w:pPr>
        <w:spacing w:line="264" w:lineRule="auto"/>
        <w:contextualSpacing/>
        <w:jc w:val="both"/>
        <w:rPr>
          <w:rFonts w:ascii="Source Sans Pro" w:eastAsia="Calibri" w:hAnsi="Source Sans Pro"/>
          <w:color w:val="0070C0"/>
          <w:sz w:val="22"/>
          <w:szCs w:val="22"/>
          <w:lang w:val="es-ES"/>
        </w:rPr>
      </w:pPr>
    </w:p>
    <w:p w14:paraId="510A3229" w14:textId="3EC95FFC" w:rsidR="00D33AB9" w:rsidRPr="004613E2" w:rsidRDefault="00A32FD6" w:rsidP="004613E2">
      <w:pPr>
        <w:numPr>
          <w:ilvl w:val="0"/>
          <w:numId w:val="2"/>
        </w:numPr>
        <w:spacing w:line="264" w:lineRule="auto"/>
        <w:jc w:val="both"/>
        <w:rPr>
          <w:rStyle w:val="Referenciaintensa"/>
          <w:rFonts w:ascii="Source Sans Pro" w:hAnsi="Source Sans Pro"/>
          <w:color w:val="548DD4"/>
          <w:u w:val="none"/>
        </w:rPr>
      </w:pPr>
      <w:r>
        <w:rPr>
          <w:rStyle w:val="Referenciaintensa"/>
          <w:rFonts w:ascii="Source Sans Pro" w:hAnsi="Source Sans Pro"/>
          <w:color w:val="548DD4"/>
          <w:u w:val="none"/>
          <w:lang w:val="es"/>
        </w:rPr>
        <w:t xml:space="preserve">Ética </w:t>
      </w:r>
      <w:r w:rsidR="002F5F86" w:rsidRPr="004613E2">
        <w:rPr>
          <w:rStyle w:val="Referenciaintensa"/>
          <w:rFonts w:ascii="Source Sans Pro" w:hAnsi="Source Sans Pro"/>
          <w:color w:val="548DD4"/>
          <w:u w:val="none"/>
          <w:lang w:val="es"/>
        </w:rPr>
        <w:t xml:space="preserve">de </w:t>
      </w:r>
      <w:r>
        <w:rPr>
          <w:rStyle w:val="Referenciaintensa"/>
          <w:rFonts w:ascii="Source Sans Pro" w:hAnsi="Source Sans Pro"/>
          <w:color w:val="548DD4"/>
          <w:u w:val="none"/>
          <w:lang w:val="es"/>
        </w:rPr>
        <w:t xml:space="preserve">la </w:t>
      </w:r>
      <w:r w:rsidR="002F5F86" w:rsidRPr="004613E2">
        <w:rPr>
          <w:rStyle w:val="Referenciaintensa"/>
          <w:rFonts w:ascii="Source Sans Pro" w:hAnsi="Source Sans Pro"/>
          <w:color w:val="548DD4"/>
          <w:u w:val="none"/>
          <w:lang w:val="es"/>
        </w:rPr>
        <w:t>consulta</w:t>
      </w:r>
    </w:p>
    <w:p w14:paraId="0F334103" w14:textId="77777777" w:rsidR="002F5F86" w:rsidRPr="004613E2" w:rsidRDefault="002F5F86" w:rsidP="004613E2">
      <w:pPr>
        <w:spacing w:line="264" w:lineRule="auto"/>
        <w:jc w:val="both"/>
        <w:rPr>
          <w:rFonts w:ascii="Source Sans Pro" w:hAnsi="Source Sans Pro"/>
          <w:sz w:val="22"/>
          <w:szCs w:val="22"/>
        </w:rPr>
      </w:pPr>
    </w:p>
    <w:p w14:paraId="3C51DC11" w14:textId="77777777" w:rsidR="00D33AB9" w:rsidRPr="004613E2" w:rsidRDefault="00D33AB9" w:rsidP="004613E2">
      <w:pPr>
        <w:spacing w:line="264" w:lineRule="auto"/>
        <w:jc w:val="both"/>
        <w:rPr>
          <w:rFonts w:ascii="Source Sans Pro" w:hAnsi="Source Sans Pro"/>
          <w:sz w:val="22"/>
          <w:szCs w:val="22"/>
          <w:lang w:val="es-ES"/>
        </w:rPr>
      </w:pPr>
      <w:r w:rsidRPr="004613E2">
        <w:rPr>
          <w:rFonts w:ascii="Source Sans Pro" w:hAnsi="Source Sans Pro"/>
          <w:sz w:val="22"/>
          <w:szCs w:val="22"/>
          <w:lang w:val="es"/>
        </w:rPr>
        <w:t>El consultor debe considerar los principios éticos en el diseño de los entregables, incluyendo seguir los procedimientos y mantener la confidencialidad y seguridad de la información recopilada.</w:t>
      </w:r>
    </w:p>
    <w:p w14:paraId="2B74590F" w14:textId="77777777" w:rsidR="00D33AB9" w:rsidRPr="004613E2" w:rsidRDefault="00D33AB9" w:rsidP="004613E2">
      <w:pPr>
        <w:spacing w:line="264" w:lineRule="auto"/>
        <w:jc w:val="both"/>
        <w:rPr>
          <w:rFonts w:ascii="Source Sans Pro" w:hAnsi="Source Sans Pro"/>
          <w:color w:val="0070C0"/>
          <w:sz w:val="22"/>
          <w:szCs w:val="22"/>
          <w:lang w:val="es-ES"/>
        </w:rPr>
      </w:pPr>
    </w:p>
    <w:p w14:paraId="298968F8" w14:textId="77777777" w:rsidR="00D33AB9" w:rsidRPr="004613E2" w:rsidRDefault="002F5F86" w:rsidP="004613E2">
      <w:pPr>
        <w:numPr>
          <w:ilvl w:val="0"/>
          <w:numId w:val="2"/>
        </w:numPr>
        <w:spacing w:line="264" w:lineRule="auto"/>
        <w:jc w:val="both"/>
        <w:rPr>
          <w:rStyle w:val="Referenciaintensa"/>
          <w:rFonts w:ascii="Source Sans Pro" w:hAnsi="Source Sans Pro"/>
          <w:color w:val="548DD4"/>
          <w:u w:val="none"/>
        </w:rPr>
      </w:pPr>
      <w:r w:rsidRPr="004613E2">
        <w:rPr>
          <w:rStyle w:val="Referenciaintensa"/>
          <w:rFonts w:ascii="Source Sans Pro" w:hAnsi="Source Sans Pro"/>
          <w:color w:val="548DD4"/>
          <w:u w:val="none"/>
          <w:lang w:val="es"/>
        </w:rPr>
        <w:t>Dossier de la oferta</w:t>
      </w:r>
    </w:p>
    <w:p w14:paraId="178CC7BD" w14:textId="77777777" w:rsidR="002F5F86" w:rsidRPr="004613E2" w:rsidRDefault="002F5F86" w:rsidP="004613E2">
      <w:pPr>
        <w:pStyle w:val="Prrafodelista"/>
        <w:autoSpaceDE w:val="0"/>
        <w:autoSpaceDN w:val="0"/>
        <w:adjustRightInd w:val="0"/>
        <w:spacing w:line="264" w:lineRule="auto"/>
        <w:ind w:left="0"/>
        <w:jc w:val="both"/>
        <w:rPr>
          <w:rFonts w:ascii="Source Sans Pro" w:hAnsi="Source Sans Pro"/>
          <w:sz w:val="22"/>
          <w:szCs w:val="22"/>
          <w:lang w:val="fr-FR"/>
        </w:rPr>
      </w:pPr>
    </w:p>
    <w:p w14:paraId="0ED768BE" w14:textId="500B9E74" w:rsidR="00D33AB9" w:rsidRPr="004613E2" w:rsidRDefault="00D33AB9" w:rsidP="004613E2">
      <w:pPr>
        <w:pStyle w:val="Prrafodelista"/>
        <w:numPr>
          <w:ilvl w:val="0"/>
          <w:numId w:val="16"/>
        </w:numPr>
        <w:autoSpaceDE w:val="0"/>
        <w:autoSpaceDN w:val="0"/>
        <w:adjustRightInd w:val="0"/>
        <w:spacing w:line="264" w:lineRule="auto"/>
        <w:jc w:val="both"/>
        <w:rPr>
          <w:rFonts w:ascii="Source Sans Pro" w:hAnsi="Source Sans Pro"/>
          <w:sz w:val="22"/>
          <w:szCs w:val="22"/>
          <w:lang w:val="es-ES"/>
        </w:rPr>
      </w:pPr>
      <w:r w:rsidRPr="004613E2">
        <w:rPr>
          <w:rFonts w:ascii="Source Sans Pro" w:hAnsi="Source Sans Pro"/>
          <w:sz w:val="22"/>
          <w:szCs w:val="22"/>
          <w:lang w:val="es"/>
        </w:rPr>
        <w:t xml:space="preserve">La propuesta técnica en forma de nota metodológica que resuma el enfoque que se seguirá para cumplir con </w:t>
      </w:r>
      <w:r w:rsidR="00A32FD6">
        <w:rPr>
          <w:rFonts w:ascii="Source Sans Pro" w:hAnsi="Source Sans Pro"/>
          <w:sz w:val="22"/>
          <w:szCs w:val="22"/>
          <w:lang w:val="es"/>
        </w:rPr>
        <w:t xml:space="preserve">los términos de referencia de </w:t>
      </w:r>
      <w:r w:rsidRPr="004613E2">
        <w:rPr>
          <w:rFonts w:ascii="Source Sans Pro" w:hAnsi="Source Sans Pro"/>
          <w:sz w:val="22"/>
          <w:szCs w:val="22"/>
          <w:lang w:val="es"/>
        </w:rPr>
        <w:t>la consulta;</w:t>
      </w:r>
    </w:p>
    <w:p w14:paraId="78D9F4A5" w14:textId="7A7CB49D" w:rsidR="00D33AB9" w:rsidRPr="004613E2" w:rsidRDefault="00D33AB9" w:rsidP="004613E2">
      <w:pPr>
        <w:pStyle w:val="Prrafodelista"/>
        <w:numPr>
          <w:ilvl w:val="0"/>
          <w:numId w:val="16"/>
        </w:numPr>
        <w:autoSpaceDE w:val="0"/>
        <w:autoSpaceDN w:val="0"/>
        <w:adjustRightInd w:val="0"/>
        <w:spacing w:line="264" w:lineRule="auto"/>
        <w:jc w:val="both"/>
        <w:rPr>
          <w:rFonts w:ascii="Source Sans Pro" w:hAnsi="Source Sans Pro"/>
          <w:sz w:val="22"/>
          <w:szCs w:val="22"/>
          <w:lang w:val="es-ES"/>
        </w:rPr>
      </w:pPr>
      <w:r w:rsidRPr="004613E2">
        <w:rPr>
          <w:rFonts w:ascii="Source Sans Pro" w:hAnsi="Source Sans Pro"/>
          <w:sz w:val="22"/>
          <w:szCs w:val="22"/>
          <w:lang w:val="es"/>
        </w:rPr>
        <w:t>CV detallado del experto</w:t>
      </w:r>
      <w:r w:rsidR="00A32FD6">
        <w:rPr>
          <w:rFonts w:ascii="Source Sans Pro" w:hAnsi="Source Sans Pro"/>
          <w:sz w:val="22"/>
          <w:szCs w:val="22"/>
          <w:lang w:val="es"/>
        </w:rPr>
        <w:t>(a)</w:t>
      </w:r>
      <w:r w:rsidRPr="004613E2">
        <w:rPr>
          <w:rFonts w:ascii="Source Sans Pro" w:hAnsi="Source Sans Pro"/>
          <w:sz w:val="22"/>
          <w:szCs w:val="22"/>
          <w:lang w:val="es"/>
        </w:rPr>
        <w:t xml:space="preserve"> o equipo de expertos</w:t>
      </w:r>
      <w:r w:rsidR="00A32FD6">
        <w:rPr>
          <w:rFonts w:ascii="Source Sans Pro" w:hAnsi="Source Sans Pro"/>
          <w:sz w:val="22"/>
          <w:szCs w:val="22"/>
          <w:lang w:val="es"/>
        </w:rPr>
        <w:t>(as)</w:t>
      </w:r>
      <w:r w:rsidRPr="004613E2">
        <w:rPr>
          <w:rFonts w:ascii="Source Sans Pro" w:hAnsi="Source Sans Pro"/>
          <w:sz w:val="22"/>
          <w:szCs w:val="22"/>
          <w:lang w:val="es"/>
        </w:rPr>
        <w:t>;</w:t>
      </w:r>
    </w:p>
    <w:p w14:paraId="5C8B63E9" w14:textId="67608253" w:rsidR="00D33AB9" w:rsidRPr="004613E2" w:rsidRDefault="00A32FD6" w:rsidP="004613E2">
      <w:pPr>
        <w:pStyle w:val="Prrafodelista"/>
        <w:numPr>
          <w:ilvl w:val="0"/>
          <w:numId w:val="16"/>
        </w:numPr>
        <w:autoSpaceDE w:val="0"/>
        <w:autoSpaceDN w:val="0"/>
        <w:adjustRightInd w:val="0"/>
        <w:spacing w:line="264" w:lineRule="auto"/>
        <w:jc w:val="both"/>
        <w:rPr>
          <w:rFonts w:ascii="Source Sans Pro" w:hAnsi="Source Sans Pro"/>
          <w:sz w:val="22"/>
          <w:szCs w:val="22"/>
        </w:rPr>
      </w:pPr>
      <w:r>
        <w:rPr>
          <w:rFonts w:ascii="Source Sans Pro" w:hAnsi="Source Sans Pro"/>
          <w:sz w:val="22"/>
          <w:szCs w:val="22"/>
          <w:lang w:val="es"/>
        </w:rPr>
        <w:t>Calendario de ejecución</w:t>
      </w:r>
      <w:r w:rsidR="00D33AB9" w:rsidRPr="004613E2">
        <w:rPr>
          <w:rFonts w:ascii="Source Sans Pro" w:hAnsi="Source Sans Pro"/>
          <w:sz w:val="22"/>
          <w:szCs w:val="22"/>
          <w:lang w:val="es"/>
        </w:rPr>
        <w:t>;</w:t>
      </w:r>
    </w:p>
    <w:p w14:paraId="6A84D927" w14:textId="4389D764" w:rsidR="00D33AB9" w:rsidRPr="00A32FD6" w:rsidRDefault="0008372D" w:rsidP="004613E2">
      <w:pPr>
        <w:pStyle w:val="Prrafodelista"/>
        <w:numPr>
          <w:ilvl w:val="0"/>
          <w:numId w:val="16"/>
        </w:numPr>
        <w:spacing w:line="264" w:lineRule="auto"/>
        <w:jc w:val="both"/>
        <w:rPr>
          <w:rFonts w:ascii="Source Sans Pro" w:hAnsi="Source Sans Pro"/>
          <w:sz w:val="22"/>
          <w:szCs w:val="22"/>
          <w:lang w:val="fr-FR"/>
        </w:rPr>
      </w:pPr>
      <w:r w:rsidRPr="004613E2">
        <w:rPr>
          <w:rFonts w:ascii="Source Sans Pro" w:hAnsi="Source Sans Pro"/>
          <w:sz w:val="22"/>
          <w:szCs w:val="22"/>
          <w:lang w:val="es"/>
        </w:rPr>
        <w:t>Propuesta financiera.</w:t>
      </w:r>
    </w:p>
    <w:p w14:paraId="1A18EFE5" w14:textId="3718892C" w:rsidR="00A32FD6" w:rsidRPr="00A32FD6" w:rsidRDefault="00A32FD6" w:rsidP="004613E2">
      <w:pPr>
        <w:pStyle w:val="Prrafodelista"/>
        <w:numPr>
          <w:ilvl w:val="0"/>
          <w:numId w:val="16"/>
        </w:numPr>
        <w:spacing w:line="264" w:lineRule="auto"/>
        <w:jc w:val="both"/>
        <w:rPr>
          <w:rFonts w:ascii="Source Sans Pro" w:hAnsi="Source Sans Pro"/>
          <w:sz w:val="22"/>
          <w:szCs w:val="22"/>
          <w:lang w:val="es-ES"/>
        </w:rPr>
      </w:pPr>
      <w:r w:rsidRPr="00A32FD6">
        <w:rPr>
          <w:rFonts w:ascii="Source Sans Pro" w:hAnsi="Source Sans Pro"/>
          <w:sz w:val="22"/>
          <w:szCs w:val="22"/>
          <w:lang w:val="es-ES"/>
        </w:rPr>
        <w:t>También es recomendable adjuntar certificados o cartas de recomendación</w:t>
      </w:r>
      <w:r>
        <w:rPr>
          <w:rFonts w:ascii="Source Sans Pro" w:hAnsi="Source Sans Pro"/>
          <w:sz w:val="22"/>
          <w:szCs w:val="22"/>
          <w:lang w:val="es-ES"/>
        </w:rPr>
        <w:t>.</w:t>
      </w:r>
    </w:p>
    <w:p w14:paraId="058BA282" w14:textId="77777777" w:rsidR="002F5F86" w:rsidRPr="00A32FD6" w:rsidRDefault="002F5F86" w:rsidP="004613E2">
      <w:pPr>
        <w:pStyle w:val="Prrafodelista"/>
        <w:spacing w:line="264" w:lineRule="auto"/>
        <w:ind w:left="0"/>
        <w:jc w:val="both"/>
        <w:rPr>
          <w:rFonts w:ascii="Source Sans Pro" w:hAnsi="Source Sans Pro"/>
          <w:sz w:val="22"/>
          <w:szCs w:val="22"/>
          <w:lang w:val="es-ES"/>
        </w:rPr>
      </w:pPr>
    </w:p>
    <w:p w14:paraId="58E619EF" w14:textId="77777777" w:rsidR="0040342D" w:rsidRPr="004613E2" w:rsidRDefault="0040342D" w:rsidP="004613E2">
      <w:pPr>
        <w:spacing w:line="264" w:lineRule="auto"/>
        <w:jc w:val="both"/>
        <w:rPr>
          <w:rFonts w:ascii="Source Sans Pro" w:hAnsi="Source Sans Pro"/>
          <w:sz w:val="22"/>
          <w:szCs w:val="22"/>
          <w:lang w:val="es-ES"/>
        </w:rPr>
      </w:pPr>
      <w:r w:rsidRPr="004613E2">
        <w:rPr>
          <w:rFonts w:ascii="Source Sans Pro" w:hAnsi="Source Sans Pro"/>
          <w:sz w:val="22"/>
          <w:szCs w:val="22"/>
          <w:lang w:val="es"/>
        </w:rPr>
        <w:t>La selección del expediente se realizará en base a criterios de calidad, experiencia,</w:t>
      </w:r>
      <w:r w:rsidRPr="004613E2">
        <w:rPr>
          <w:rFonts w:ascii="Source Sans Pro" w:hAnsi="Source Sans Pro"/>
          <w:lang w:val="es"/>
        </w:rPr>
        <w:t xml:space="preserve"> </w:t>
      </w:r>
      <w:r w:rsidRPr="004613E2">
        <w:rPr>
          <w:rFonts w:ascii="Source Sans Pro" w:hAnsi="Source Sans Pro"/>
          <w:sz w:val="22"/>
          <w:szCs w:val="22"/>
          <w:lang w:val="es"/>
        </w:rPr>
        <w:t>presupuesto y eficiencia.</w:t>
      </w:r>
    </w:p>
    <w:p w14:paraId="0E7DD552" w14:textId="77777777" w:rsidR="00D33AB9" w:rsidRPr="004613E2" w:rsidRDefault="00D33AB9" w:rsidP="004613E2">
      <w:pPr>
        <w:spacing w:line="264" w:lineRule="auto"/>
        <w:jc w:val="both"/>
        <w:rPr>
          <w:rStyle w:val="Referenciaintensa"/>
          <w:rFonts w:ascii="Source Sans Pro" w:hAnsi="Source Sans Pro"/>
          <w:b w:val="0"/>
          <w:bCs w:val="0"/>
          <w:smallCaps w:val="0"/>
          <w:color w:val="auto"/>
          <w:spacing w:val="0"/>
          <w:sz w:val="22"/>
          <w:szCs w:val="22"/>
          <w:u w:val="none"/>
          <w:lang w:val="es-ES"/>
        </w:rPr>
      </w:pPr>
    </w:p>
    <w:p w14:paraId="0C6D690F" w14:textId="77777777" w:rsidR="00AE02C0" w:rsidRPr="004613E2" w:rsidRDefault="00AE02C0" w:rsidP="004613E2">
      <w:pPr>
        <w:numPr>
          <w:ilvl w:val="0"/>
          <w:numId w:val="2"/>
        </w:numPr>
        <w:spacing w:line="264" w:lineRule="auto"/>
        <w:jc w:val="both"/>
        <w:rPr>
          <w:rStyle w:val="Referenciaintensa"/>
          <w:rFonts w:ascii="Source Sans Pro" w:hAnsi="Source Sans Pro"/>
          <w:color w:val="548DD4"/>
          <w:u w:val="none"/>
        </w:rPr>
      </w:pPr>
      <w:r w:rsidRPr="004613E2">
        <w:rPr>
          <w:rStyle w:val="Referenciaintensa"/>
          <w:rFonts w:ascii="Source Sans Pro" w:hAnsi="Source Sans Pro"/>
          <w:color w:val="548DD4"/>
          <w:u w:val="none"/>
          <w:lang w:val="es"/>
        </w:rPr>
        <w:t xml:space="preserve">Presentación de propuestas técnicas </w:t>
      </w:r>
    </w:p>
    <w:p w14:paraId="5C6415C0" w14:textId="77777777" w:rsidR="002F5F86" w:rsidRPr="004613E2" w:rsidRDefault="002F5F86" w:rsidP="004613E2">
      <w:pPr>
        <w:spacing w:line="264" w:lineRule="auto"/>
        <w:jc w:val="both"/>
        <w:rPr>
          <w:rFonts w:ascii="Source Sans Pro" w:hAnsi="Source Sans Pro"/>
          <w:sz w:val="22"/>
          <w:szCs w:val="22"/>
        </w:rPr>
      </w:pPr>
    </w:p>
    <w:p w14:paraId="1D0F8411" w14:textId="774A30F3" w:rsidR="00A32FD6" w:rsidRPr="00A32FD6" w:rsidRDefault="00BB4681" w:rsidP="004613E2">
      <w:pPr>
        <w:spacing w:line="264" w:lineRule="auto"/>
        <w:jc w:val="both"/>
        <w:rPr>
          <w:rFonts w:ascii="Source Sans Pro" w:hAnsi="Source Sans Pro"/>
          <w:sz w:val="22"/>
          <w:szCs w:val="22"/>
          <w:lang w:val="es"/>
        </w:rPr>
      </w:pPr>
      <w:r w:rsidRPr="004613E2">
        <w:rPr>
          <w:rFonts w:ascii="Source Sans Pro" w:hAnsi="Source Sans Pro"/>
          <w:sz w:val="22"/>
          <w:szCs w:val="22"/>
          <w:lang w:val="es"/>
        </w:rPr>
        <w:t>El equipo consultor deberá enviar,</w:t>
      </w:r>
      <w:r w:rsidR="002666BE" w:rsidRPr="004613E2">
        <w:rPr>
          <w:rFonts w:ascii="Source Sans Pro" w:hAnsi="Source Sans Pro"/>
          <w:b/>
          <w:sz w:val="22"/>
          <w:szCs w:val="22"/>
          <w:lang w:val="es"/>
        </w:rPr>
        <w:t xml:space="preserve"> a más tardar el </w:t>
      </w:r>
      <w:r w:rsidR="00A32FD6">
        <w:rPr>
          <w:rFonts w:ascii="Source Sans Pro" w:hAnsi="Source Sans Pro"/>
          <w:b/>
          <w:sz w:val="22"/>
          <w:szCs w:val="22"/>
          <w:lang w:val="es"/>
        </w:rPr>
        <w:t xml:space="preserve">5 de noviembre </w:t>
      </w:r>
      <w:r w:rsidR="002666BE" w:rsidRPr="004613E2">
        <w:rPr>
          <w:rFonts w:ascii="Source Sans Pro" w:hAnsi="Source Sans Pro"/>
          <w:b/>
          <w:sz w:val="22"/>
          <w:szCs w:val="22"/>
          <w:lang w:val="es"/>
        </w:rPr>
        <w:t>de 2023</w:t>
      </w:r>
      <w:r w:rsidR="002666BE" w:rsidRPr="004613E2">
        <w:rPr>
          <w:rFonts w:ascii="Source Sans Pro" w:hAnsi="Source Sans Pro"/>
          <w:sz w:val="22"/>
          <w:szCs w:val="22"/>
          <w:lang w:val="es"/>
        </w:rPr>
        <w:t xml:space="preserve">, una carta de solicitud por medios electrónicos dirigida : </w:t>
      </w:r>
      <w:hyperlink r:id="rId7" w:history="1">
        <w:r w:rsidR="001B586C" w:rsidRPr="004613E2">
          <w:rPr>
            <w:rStyle w:val="Hipervnculo"/>
            <w:rFonts w:ascii="Source Sans Pro" w:hAnsi="Source Sans Pro"/>
            <w:color w:val="auto"/>
            <w:sz w:val="22"/>
            <w:szCs w:val="22"/>
            <w:lang w:val="es"/>
          </w:rPr>
          <w:t>maroc@medicusmundisur.org</w:t>
        </w:r>
      </w:hyperlink>
      <w:r w:rsidR="001B586C" w:rsidRPr="004613E2">
        <w:rPr>
          <w:rFonts w:ascii="Source Sans Pro" w:hAnsi="Source Sans Pro"/>
          <w:sz w:val="22"/>
          <w:szCs w:val="22"/>
          <w:lang w:val="es"/>
        </w:rPr>
        <w:t>.</w:t>
      </w:r>
    </w:p>
    <w:p w14:paraId="42EE5020" w14:textId="77777777" w:rsidR="008D68D3" w:rsidRPr="004613E2" w:rsidRDefault="001B586C" w:rsidP="004613E2">
      <w:pPr>
        <w:spacing w:line="264" w:lineRule="auto"/>
        <w:jc w:val="both"/>
        <w:rPr>
          <w:rFonts w:ascii="Source Sans Pro" w:hAnsi="Source Sans Pro"/>
          <w:sz w:val="22"/>
          <w:szCs w:val="22"/>
          <w:lang w:val="es-ES"/>
        </w:rPr>
      </w:pPr>
      <w:r w:rsidRPr="004613E2">
        <w:rPr>
          <w:rFonts w:ascii="Source Sans Pro" w:hAnsi="Source Sans Pro"/>
          <w:sz w:val="22"/>
          <w:szCs w:val="22"/>
          <w:lang w:val="es-ES"/>
        </w:rPr>
        <w:t xml:space="preserve"> </w:t>
      </w:r>
    </w:p>
    <w:p w14:paraId="4B84C559" w14:textId="77777777" w:rsidR="001B586C" w:rsidRPr="004613E2" w:rsidRDefault="001B586C" w:rsidP="004613E2">
      <w:pPr>
        <w:spacing w:line="264" w:lineRule="auto"/>
        <w:jc w:val="both"/>
        <w:rPr>
          <w:rFonts w:ascii="Source Sans Pro" w:hAnsi="Source Sans Pro"/>
          <w:sz w:val="22"/>
          <w:szCs w:val="22"/>
          <w:lang w:val="es-ES"/>
        </w:rPr>
      </w:pPr>
    </w:p>
    <w:p w14:paraId="3F93CC7C" w14:textId="77777777" w:rsidR="001B586C" w:rsidRPr="004613E2" w:rsidRDefault="001B586C" w:rsidP="004613E2">
      <w:pPr>
        <w:spacing w:line="264" w:lineRule="auto"/>
        <w:jc w:val="both"/>
        <w:rPr>
          <w:rFonts w:ascii="Source Sans Pro" w:hAnsi="Source Sans Pro"/>
          <w:sz w:val="22"/>
          <w:szCs w:val="22"/>
          <w:lang w:val="es-ES"/>
        </w:rPr>
      </w:pPr>
    </w:p>
    <w:p w14:paraId="24189321" w14:textId="363BAD47" w:rsidR="004F05D1" w:rsidRPr="004613E2" w:rsidRDefault="001B586C" w:rsidP="004613E2">
      <w:pPr>
        <w:spacing w:line="264" w:lineRule="auto"/>
        <w:ind w:left="4956"/>
        <w:rPr>
          <w:rFonts w:ascii="Source Sans Pro" w:hAnsi="Source Sans Pro"/>
          <w:sz w:val="22"/>
          <w:szCs w:val="22"/>
          <w:lang w:val="es-ES"/>
        </w:rPr>
      </w:pPr>
      <w:r w:rsidRPr="004613E2">
        <w:rPr>
          <w:rFonts w:ascii="Source Sans Pro" w:hAnsi="Source Sans Pro"/>
          <w:sz w:val="22"/>
          <w:szCs w:val="22"/>
          <w:lang w:val="es"/>
        </w:rPr>
        <w:t>Tánger, el 1</w:t>
      </w:r>
      <w:r w:rsidR="00A32FD6">
        <w:rPr>
          <w:rFonts w:ascii="Source Sans Pro" w:hAnsi="Source Sans Pro"/>
          <w:sz w:val="22"/>
          <w:szCs w:val="22"/>
          <w:lang w:val="es"/>
        </w:rPr>
        <w:t>0</w:t>
      </w:r>
      <w:r w:rsidRPr="004613E2">
        <w:rPr>
          <w:rFonts w:ascii="Source Sans Pro" w:hAnsi="Source Sans Pro"/>
          <w:sz w:val="22"/>
          <w:szCs w:val="22"/>
          <w:lang w:val="es"/>
        </w:rPr>
        <w:t xml:space="preserve"> de </w:t>
      </w:r>
      <w:r w:rsidR="00A32FD6">
        <w:rPr>
          <w:rFonts w:ascii="Source Sans Pro" w:hAnsi="Source Sans Pro"/>
          <w:sz w:val="22"/>
          <w:szCs w:val="22"/>
          <w:lang w:val="es"/>
        </w:rPr>
        <w:t xml:space="preserve">octubre </w:t>
      </w:r>
      <w:r w:rsidRPr="004613E2">
        <w:rPr>
          <w:rFonts w:ascii="Source Sans Pro" w:hAnsi="Source Sans Pro"/>
          <w:sz w:val="22"/>
          <w:szCs w:val="22"/>
          <w:lang w:val="es"/>
        </w:rPr>
        <w:t>de 2023</w:t>
      </w:r>
    </w:p>
    <w:sectPr w:rsidR="004F05D1" w:rsidRPr="004613E2" w:rsidSect="00A32FD6">
      <w:headerReference w:type="default" r:id="rId8"/>
      <w:footerReference w:type="default" r:id="rId9"/>
      <w:pgSz w:w="11906" w:h="16838" w:code="9"/>
      <w:pgMar w:top="1418" w:right="1418" w:bottom="1418" w:left="1418" w:header="56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2864" w16cex:dateUtc="2023-07-28T10:43:00Z"/>
  <w16cex:commentExtensible w16cex:durableId="286E28B1" w16cex:dateUtc="2023-07-28T10:44:00Z"/>
  <w16cex:commentExtensible w16cex:durableId="286E2A25" w16cex:dateUtc="2023-07-28T10: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8EBCF" w14:textId="77777777" w:rsidR="00EA28BB" w:rsidRDefault="00EA28BB">
      <w:r>
        <w:rPr>
          <w:lang w:val="es"/>
        </w:rPr>
        <w:separator/>
      </w:r>
    </w:p>
  </w:endnote>
  <w:endnote w:type="continuationSeparator" w:id="0">
    <w:p w14:paraId="27C51264" w14:textId="77777777" w:rsidR="00EA28BB" w:rsidRDefault="00EA28BB">
      <w:r>
        <w:rPr>
          <w:lang w:val="es"/>
        </w:rPr>
        <w:continuationSeparator/>
      </w:r>
    </w:p>
  </w:endnote>
  <w:endnote w:type="continuationNotice" w:id="1">
    <w:p w14:paraId="3B6F3501" w14:textId="77777777" w:rsidR="00EA28BB" w:rsidRDefault="00EA2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40"/>
      <w:gridCol w:w="8130"/>
    </w:tblGrid>
    <w:tr w:rsidR="0058600A" w:rsidRPr="00A32FD6" w14:paraId="700BECA4" w14:textId="77777777">
      <w:tc>
        <w:tcPr>
          <w:tcW w:w="918" w:type="dxa"/>
        </w:tcPr>
        <w:p w14:paraId="673B919C" w14:textId="77777777" w:rsidR="0058600A" w:rsidRPr="00A32FD6" w:rsidRDefault="0058600A" w:rsidP="00A32FD6">
          <w:pPr>
            <w:pStyle w:val="Piedepgina"/>
            <w:spacing w:line="264" w:lineRule="auto"/>
            <w:jc w:val="right"/>
            <w:rPr>
              <w:rFonts w:ascii="Source Sans Pro" w:hAnsi="Source Sans Pro"/>
              <w:b/>
              <w:color w:val="4F81BD"/>
              <w:sz w:val="20"/>
              <w:szCs w:val="20"/>
              <w:lang w:val="es-ES" w:eastAsia="fr-FR"/>
            </w:rPr>
          </w:pPr>
          <w:r w:rsidRPr="00A32FD6">
            <w:rPr>
              <w:rFonts w:ascii="Source Sans Pro" w:hAnsi="Source Sans Pro"/>
              <w:sz w:val="20"/>
              <w:szCs w:val="20"/>
              <w:lang w:val="es-ES"/>
            </w:rPr>
            <w:fldChar w:fldCharType="begin"/>
          </w:r>
          <w:r w:rsidRPr="00A32FD6">
            <w:rPr>
              <w:rFonts w:ascii="Source Sans Pro" w:hAnsi="Source Sans Pro"/>
              <w:sz w:val="20"/>
              <w:szCs w:val="20"/>
              <w:lang w:val="es-ES"/>
            </w:rPr>
            <w:instrText xml:space="preserve"> PAGE   \* MERGEFORMAT </w:instrText>
          </w:r>
          <w:r w:rsidRPr="00A32FD6">
            <w:rPr>
              <w:rFonts w:ascii="Source Sans Pro" w:hAnsi="Source Sans Pro"/>
              <w:sz w:val="20"/>
              <w:szCs w:val="20"/>
              <w:lang w:val="es-ES"/>
            </w:rPr>
            <w:fldChar w:fldCharType="separate"/>
          </w:r>
          <w:r w:rsidR="00D25C19" w:rsidRPr="00A32FD6">
            <w:rPr>
              <w:rFonts w:ascii="Source Sans Pro" w:hAnsi="Source Sans Pro"/>
              <w:b/>
              <w:noProof/>
              <w:color w:val="4F81BD"/>
              <w:sz w:val="20"/>
              <w:szCs w:val="20"/>
              <w:lang w:val="es-ES"/>
            </w:rPr>
            <w:t>6</w:t>
          </w:r>
          <w:r w:rsidRPr="00A32FD6">
            <w:rPr>
              <w:rFonts w:ascii="Source Sans Pro" w:hAnsi="Source Sans Pro"/>
              <w:sz w:val="20"/>
              <w:szCs w:val="20"/>
              <w:lang w:val="es-ES"/>
            </w:rPr>
            <w:fldChar w:fldCharType="end"/>
          </w:r>
        </w:p>
      </w:tc>
      <w:tc>
        <w:tcPr>
          <w:tcW w:w="7938" w:type="dxa"/>
        </w:tcPr>
        <w:p w14:paraId="11EA9968" w14:textId="50BE19A1" w:rsidR="0058600A" w:rsidRPr="00A32FD6" w:rsidRDefault="00A32FD6" w:rsidP="00A32FD6">
          <w:pPr>
            <w:spacing w:line="264" w:lineRule="auto"/>
            <w:rPr>
              <w:rFonts w:ascii="Source Sans Pro" w:hAnsi="Source Sans Pro"/>
              <w:b/>
              <w:i/>
              <w:iCs/>
              <w:sz w:val="20"/>
              <w:szCs w:val="20"/>
              <w:lang w:val="es-ES"/>
            </w:rPr>
          </w:pPr>
          <w:r w:rsidRPr="00A32FD6">
            <w:rPr>
              <w:rStyle w:val="nfasis"/>
              <w:rFonts w:ascii="Source Sans Pro" w:hAnsi="Source Sans Pro"/>
              <w:b/>
              <w:sz w:val="20"/>
              <w:szCs w:val="20"/>
              <w:lang w:val="es-ES"/>
            </w:rPr>
            <w:t xml:space="preserve">Términos de referencia para la realización de </w:t>
          </w:r>
          <w:r w:rsidR="00020C19" w:rsidRPr="00A32FD6">
            <w:rPr>
              <w:rStyle w:val="nfasis"/>
              <w:rFonts w:ascii="Source Sans Pro" w:hAnsi="Source Sans Pro"/>
              <w:b/>
              <w:sz w:val="20"/>
              <w:szCs w:val="20"/>
              <w:lang w:val="es-ES"/>
            </w:rPr>
            <w:t>un estudio</w:t>
          </w:r>
          <w:r w:rsidR="00085B02" w:rsidRPr="00A32FD6">
            <w:rPr>
              <w:rStyle w:val="nfasis"/>
              <w:rFonts w:ascii="Source Sans Pro" w:hAnsi="Source Sans Pro"/>
              <w:b/>
              <w:sz w:val="20"/>
              <w:szCs w:val="20"/>
              <w:lang w:val="es-ES"/>
            </w:rPr>
            <w:t xml:space="preserve"> </w:t>
          </w:r>
          <w:r w:rsidRPr="00A32FD6">
            <w:rPr>
              <w:rStyle w:val="nfasis"/>
              <w:rFonts w:ascii="Source Sans Pro" w:hAnsi="Source Sans Pro"/>
              <w:b/>
              <w:sz w:val="20"/>
              <w:szCs w:val="20"/>
              <w:lang w:val="es-ES"/>
            </w:rPr>
            <w:t xml:space="preserve">sobre la </w:t>
          </w:r>
          <w:r w:rsidR="00020C19" w:rsidRPr="00A32FD6">
            <w:rPr>
              <w:rStyle w:val="nfasis"/>
              <w:rFonts w:ascii="Source Sans Pro" w:hAnsi="Source Sans Pro"/>
              <w:b/>
              <w:sz w:val="20"/>
              <w:szCs w:val="20"/>
              <w:lang w:val="es-ES"/>
            </w:rPr>
            <w:t>presencia de grupos vulnerables</w:t>
          </w:r>
          <w:r w:rsidRPr="00A32FD6">
            <w:rPr>
              <w:rStyle w:val="nfasis"/>
              <w:rFonts w:ascii="Source Sans Pro" w:hAnsi="Source Sans Pro"/>
              <w:b/>
              <w:sz w:val="20"/>
              <w:szCs w:val="20"/>
              <w:lang w:val="es-ES"/>
            </w:rPr>
            <w:t xml:space="preserve"> e</w:t>
          </w:r>
          <w:r w:rsidR="00AA264B" w:rsidRPr="00A32FD6">
            <w:rPr>
              <w:rStyle w:val="nfasis"/>
              <w:rFonts w:ascii="Source Sans Pro" w:hAnsi="Source Sans Pro"/>
              <w:b/>
              <w:sz w:val="20"/>
              <w:szCs w:val="20"/>
              <w:lang w:val="es-ES"/>
            </w:rPr>
            <w:t>n el sector textil</w:t>
          </w:r>
          <w:r w:rsidR="002F5F86" w:rsidRPr="00A32FD6">
            <w:rPr>
              <w:rStyle w:val="nfasis"/>
              <w:rFonts w:ascii="Source Sans Pro" w:hAnsi="Source Sans Pro"/>
              <w:b/>
              <w:sz w:val="20"/>
              <w:szCs w:val="20"/>
              <w:lang w:val="es-ES"/>
            </w:rPr>
            <w:t xml:space="preserve"> en Marruecos</w:t>
          </w:r>
        </w:p>
      </w:tc>
    </w:tr>
  </w:tbl>
  <w:p w14:paraId="148242D2" w14:textId="77777777" w:rsidR="00F80E81" w:rsidRDefault="00F80E81">
    <w:pPr>
      <w:pStyle w:val="Piedepgin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7E32D" w14:textId="77777777" w:rsidR="00EA28BB" w:rsidRDefault="00EA28BB">
      <w:r>
        <w:rPr>
          <w:lang w:val="es"/>
        </w:rPr>
        <w:separator/>
      </w:r>
    </w:p>
  </w:footnote>
  <w:footnote w:type="continuationSeparator" w:id="0">
    <w:p w14:paraId="0AFF32B2" w14:textId="77777777" w:rsidR="00EA28BB" w:rsidRDefault="00EA28BB">
      <w:r>
        <w:rPr>
          <w:lang w:val="es"/>
        </w:rPr>
        <w:continuationSeparator/>
      </w:r>
    </w:p>
  </w:footnote>
  <w:footnote w:type="continuationNotice" w:id="1">
    <w:p w14:paraId="2758D91B" w14:textId="77777777" w:rsidR="00EA28BB" w:rsidRDefault="00EA28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B014" w14:textId="3D2EB0D9" w:rsidR="00F17F04" w:rsidRDefault="00A32FD6" w:rsidP="00A32FD6">
    <w:pPr>
      <w:pStyle w:val="Encabezado"/>
      <w:jc w:val="center"/>
      <w:rPr>
        <w:rFonts w:ascii="Source Sans Pro" w:hAnsi="Source Sans Pro"/>
        <w:sz w:val="22"/>
        <w:szCs w:val="22"/>
      </w:rPr>
    </w:pPr>
    <w:r>
      <w:rPr>
        <w:noProof/>
      </w:rPr>
      <w:drawing>
        <wp:inline distT="0" distB="0" distL="0" distR="0" wp14:anchorId="6BFCA216" wp14:editId="47E5652E">
          <wp:extent cx="1798320" cy="6032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03250"/>
                  </a:xfrm>
                  <a:prstGeom prst="rect">
                    <a:avLst/>
                  </a:prstGeom>
                  <a:noFill/>
                </pic:spPr>
              </pic:pic>
            </a:graphicData>
          </a:graphic>
        </wp:inline>
      </w:drawing>
    </w:r>
  </w:p>
  <w:p w14:paraId="43434CCC" w14:textId="77777777" w:rsidR="00A32FD6" w:rsidRPr="00A32FD6" w:rsidRDefault="00A32FD6" w:rsidP="00A32FD6">
    <w:pPr>
      <w:pStyle w:val="Encabezado"/>
      <w:jc w:val="center"/>
      <w:rPr>
        <w:rFonts w:ascii="Source Sans Pro" w:hAnsi="Source Sans Pr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95EBBB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11045CE"/>
    <w:multiLevelType w:val="hybridMultilevel"/>
    <w:tmpl w:val="DC787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D38E5"/>
    <w:multiLevelType w:val="hybridMultilevel"/>
    <w:tmpl w:val="2B18AF2A"/>
    <w:lvl w:ilvl="0" w:tplc="7C2E6460">
      <w:start w:val="1"/>
      <w:numFmt w:val="upperRoman"/>
      <w:lvlText w:val="%1."/>
      <w:lvlJc w:val="right"/>
      <w:pPr>
        <w:ind w:left="360" w:hanging="360"/>
      </w:pPr>
      <w:rPr>
        <w:color w:val="548DD4"/>
        <w:u w:val="none"/>
      </w:rPr>
    </w:lvl>
    <w:lvl w:ilvl="1" w:tplc="4BF67322">
      <w:start w:val="1"/>
      <w:numFmt w:val="lowerLetter"/>
      <w:lvlText w:val="%2."/>
      <w:lvlJc w:val="left"/>
      <w:pPr>
        <w:ind w:left="1069" w:hanging="360"/>
      </w:pPr>
      <w:rPr>
        <w:color w:val="auto"/>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922A19"/>
    <w:multiLevelType w:val="hybridMultilevel"/>
    <w:tmpl w:val="F34074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595B26"/>
    <w:multiLevelType w:val="hybridMultilevel"/>
    <w:tmpl w:val="33803EEA"/>
    <w:lvl w:ilvl="0" w:tplc="AAE0EB1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4161B67"/>
    <w:multiLevelType w:val="hybridMultilevel"/>
    <w:tmpl w:val="FC587D68"/>
    <w:lvl w:ilvl="0" w:tplc="C97AC28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0C7A79"/>
    <w:multiLevelType w:val="hybridMultilevel"/>
    <w:tmpl w:val="A15488D6"/>
    <w:lvl w:ilvl="0" w:tplc="59A47E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647CC"/>
    <w:multiLevelType w:val="hybridMultilevel"/>
    <w:tmpl w:val="53EA8C0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4B94BC9"/>
    <w:multiLevelType w:val="hybridMultilevel"/>
    <w:tmpl w:val="426EE9E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44D56F42"/>
    <w:multiLevelType w:val="hybridMultilevel"/>
    <w:tmpl w:val="1D72E956"/>
    <w:lvl w:ilvl="0" w:tplc="0C0A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53761C0"/>
    <w:multiLevelType w:val="hybridMultilevel"/>
    <w:tmpl w:val="0988F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237A6"/>
    <w:multiLevelType w:val="hybridMultilevel"/>
    <w:tmpl w:val="3FD65A0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AC27C7"/>
    <w:multiLevelType w:val="hybridMultilevel"/>
    <w:tmpl w:val="BCE421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64C06F8"/>
    <w:multiLevelType w:val="hybridMultilevel"/>
    <w:tmpl w:val="F208B084"/>
    <w:lvl w:ilvl="0" w:tplc="0C0A0005">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78994D6C"/>
    <w:multiLevelType w:val="hybridMultilevel"/>
    <w:tmpl w:val="0184825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794E05B2"/>
    <w:multiLevelType w:val="hybridMultilevel"/>
    <w:tmpl w:val="7464B0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4"/>
  </w:num>
  <w:num w:numId="5">
    <w:abstractNumId w:val="5"/>
  </w:num>
  <w:num w:numId="6">
    <w:abstractNumId w:val="6"/>
  </w:num>
  <w:num w:numId="7">
    <w:abstractNumId w:val="12"/>
  </w:num>
  <w:num w:numId="8">
    <w:abstractNumId w:val="10"/>
  </w:num>
  <w:num w:numId="9">
    <w:abstractNumId w:val="1"/>
  </w:num>
  <w:num w:numId="10">
    <w:abstractNumId w:val="3"/>
  </w:num>
  <w:num w:numId="11">
    <w:abstractNumId w:val="14"/>
  </w:num>
  <w:num w:numId="12">
    <w:abstractNumId w:val="13"/>
  </w:num>
  <w:num w:numId="13">
    <w:abstractNumId w:val="11"/>
  </w:num>
  <w:num w:numId="14">
    <w:abstractNumId w:val="7"/>
  </w:num>
  <w:num w:numId="15">
    <w:abstractNumId w:val="8"/>
  </w:num>
  <w:num w:numId="1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6C"/>
    <w:rsid w:val="00001A5F"/>
    <w:rsid w:val="00001DDB"/>
    <w:rsid w:val="00002136"/>
    <w:rsid w:val="00006EF4"/>
    <w:rsid w:val="00011FB4"/>
    <w:rsid w:val="00012255"/>
    <w:rsid w:val="00020C19"/>
    <w:rsid w:val="000271BF"/>
    <w:rsid w:val="0003049F"/>
    <w:rsid w:val="000330C6"/>
    <w:rsid w:val="0003347F"/>
    <w:rsid w:val="00037622"/>
    <w:rsid w:val="000379BB"/>
    <w:rsid w:val="00042E5D"/>
    <w:rsid w:val="000449FE"/>
    <w:rsid w:val="00045D95"/>
    <w:rsid w:val="0005056D"/>
    <w:rsid w:val="0005495B"/>
    <w:rsid w:val="00056AF9"/>
    <w:rsid w:val="00056D0D"/>
    <w:rsid w:val="00057A5E"/>
    <w:rsid w:val="00063975"/>
    <w:rsid w:val="0006623D"/>
    <w:rsid w:val="000666A0"/>
    <w:rsid w:val="000723F2"/>
    <w:rsid w:val="0007298C"/>
    <w:rsid w:val="00074D34"/>
    <w:rsid w:val="00075186"/>
    <w:rsid w:val="000825B0"/>
    <w:rsid w:val="0008372D"/>
    <w:rsid w:val="00083C81"/>
    <w:rsid w:val="00084408"/>
    <w:rsid w:val="00085B02"/>
    <w:rsid w:val="0009215A"/>
    <w:rsid w:val="00096B27"/>
    <w:rsid w:val="000A5652"/>
    <w:rsid w:val="000B082A"/>
    <w:rsid w:val="000B0B8C"/>
    <w:rsid w:val="000B36D6"/>
    <w:rsid w:val="000B4724"/>
    <w:rsid w:val="000B503D"/>
    <w:rsid w:val="000B5064"/>
    <w:rsid w:val="000C0985"/>
    <w:rsid w:val="000C6D3C"/>
    <w:rsid w:val="000E0D81"/>
    <w:rsid w:val="000E1175"/>
    <w:rsid w:val="000E1DEB"/>
    <w:rsid w:val="000E5E28"/>
    <w:rsid w:val="000E6819"/>
    <w:rsid w:val="000E74FB"/>
    <w:rsid w:val="000F1D7D"/>
    <w:rsid w:val="000F4D55"/>
    <w:rsid w:val="00103751"/>
    <w:rsid w:val="00106B6C"/>
    <w:rsid w:val="001113C3"/>
    <w:rsid w:val="001162D5"/>
    <w:rsid w:val="001212A6"/>
    <w:rsid w:val="00121E1A"/>
    <w:rsid w:val="00123A5A"/>
    <w:rsid w:val="00123DEC"/>
    <w:rsid w:val="00125854"/>
    <w:rsid w:val="001271D1"/>
    <w:rsid w:val="00127D7F"/>
    <w:rsid w:val="00127E73"/>
    <w:rsid w:val="0013297D"/>
    <w:rsid w:val="00134132"/>
    <w:rsid w:val="0015157A"/>
    <w:rsid w:val="00152453"/>
    <w:rsid w:val="00152C40"/>
    <w:rsid w:val="00153DFE"/>
    <w:rsid w:val="0016116A"/>
    <w:rsid w:val="00161C46"/>
    <w:rsid w:val="0016225F"/>
    <w:rsid w:val="001653E6"/>
    <w:rsid w:val="00165B26"/>
    <w:rsid w:val="00166921"/>
    <w:rsid w:val="00167AAB"/>
    <w:rsid w:val="0017211E"/>
    <w:rsid w:val="00177596"/>
    <w:rsid w:val="001813C1"/>
    <w:rsid w:val="00187F74"/>
    <w:rsid w:val="001912E9"/>
    <w:rsid w:val="00191AED"/>
    <w:rsid w:val="00197317"/>
    <w:rsid w:val="001A1BF1"/>
    <w:rsid w:val="001A3145"/>
    <w:rsid w:val="001A3ABB"/>
    <w:rsid w:val="001A4E12"/>
    <w:rsid w:val="001A6CE6"/>
    <w:rsid w:val="001B34EF"/>
    <w:rsid w:val="001B586C"/>
    <w:rsid w:val="001B6419"/>
    <w:rsid w:val="001C4700"/>
    <w:rsid w:val="001C577B"/>
    <w:rsid w:val="001C6773"/>
    <w:rsid w:val="001C7AA9"/>
    <w:rsid w:val="001D3A80"/>
    <w:rsid w:val="001D5E74"/>
    <w:rsid w:val="001E1D3D"/>
    <w:rsid w:val="001E37BF"/>
    <w:rsid w:val="001E3962"/>
    <w:rsid w:val="001E5163"/>
    <w:rsid w:val="001E5893"/>
    <w:rsid w:val="001F039F"/>
    <w:rsid w:val="001F03D6"/>
    <w:rsid w:val="001F1EDE"/>
    <w:rsid w:val="001F24A6"/>
    <w:rsid w:val="001F32D0"/>
    <w:rsid w:val="001F5FFF"/>
    <w:rsid w:val="001F65B8"/>
    <w:rsid w:val="00200D53"/>
    <w:rsid w:val="00202D5E"/>
    <w:rsid w:val="0020306D"/>
    <w:rsid w:val="0020633D"/>
    <w:rsid w:val="00206468"/>
    <w:rsid w:val="00207A58"/>
    <w:rsid w:val="00211C66"/>
    <w:rsid w:val="00217690"/>
    <w:rsid w:val="00223AE5"/>
    <w:rsid w:val="002251DD"/>
    <w:rsid w:val="0022624F"/>
    <w:rsid w:val="002349F1"/>
    <w:rsid w:val="00235F7A"/>
    <w:rsid w:val="00240064"/>
    <w:rsid w:val="00243308"/>
    <w:rsid w:val="00244C40"/>
    <w:rsid w:val="00252D9A"/>
    <w:rsid w:val="002531E4"/>
    <w:rsid w:val="00253A56"/>
    <w:rsid w:val="00254ED9"/>
    <w:rsid w:val="00254FAE"/>
    <w:rsid w:val="002559A3"/>
    <w:rsid w:val="00257AF7"/>
    <w:rsid w:val="002602BB"/>
    <w:rsid w:val="00260604"/>
    <w:rsid w:val="00260898"/>
    <w:rsid w:val="0026090A"/>
    <w:rsid w:val="002610D5"/>
    <w:rsid w:val="00261475"/>
    <w:rsid w:val="00265FE9"/>
    <w:rsid w:val="002660AA"/>
    <w:rsid w:val="002666BE"/>
    <w:rsid w:val="00271CEE"/>
    <w:rsid w:val="002738DD"/>
    <w:rsid w:val="002748E5"/>
    <w:rsid w:val="00282D92"/>
    <w:rsid w:val="0028372B"/>
    <w:rsid w:val="00291B0D"/>
    <w:rsid w:val="0029402C"/>
    <w:rsid w:val="00296F14"/>
    <w:rsid w:val="002A11B5"/>
    <w:rsid w:val="002A2EDE"/>
    <w:rsid w:val="002A3C30"/>
    <w:rsid w:val="002A607D"/>
    <w:rsid w:val="002A7A33"/>
    <w:rsid w:val="002B0F9D"/>
    <w:rsid w:val="002B6ACF"/>
    <w:rsid w:val="002B6D44"/>
    <w:rsid w:val="002C04C2"/>
    <w:rsid w:val="002D33B3"/>
    <w:rsid w:val="002D4EEF"/>
    <w:rsid w:val="002D639F"/>
    <w:rsid w:val="002E168E"/>
    <w:rsid w:val="002E571E"/>
    <w:rsid w:val="002E62D6"/>
    <w:rsid w:val="002E6336"/>
    <w:rsid w:val="002E7082"/>
    <w:rsid w:val="002F095E"/>
    <w:rsid w:val="002F4CF6"/>
    <w:rsid w:val="002F5F86"/>
    <w:rsid w:val="002F610E"/>
    <w:rsid w:val="00304677"/>
    <w:rsid w:val="003127FD"/>
    <w:rsid w:val="00313BE4"/>
    <w:rsid w:val="00314FA2"/>
    <w:rsid w:val="00321580"/>
    <w:rsid w:val="003262E4"/>
    <w:rsid w:val="00331703"/>
    <w:rsid w:val="00331E0E"/>
    <w:rsid w:val="00334A0E"/>
    <w:rsid w:val="00335D6C"/>
    <w:rsid w:val="00345660"/>
    <w:rsid w:val="003557F5"/>
    <w:rsid w:val="00356407"/>
    <w:rsid w:val="003614B6"/>
    <w:rsid w:val="00370560"/>
    <w:rsid w:val="00375DC3"/>
    <w:rsid w:val="0037641C"/>
    <w:rsid w:val="00377748"/>
    <w:rsid w:val="00392EF6"/>
    <w:rsid w:val="00393F1C"/>
    <w:rsid w:val="00394012"/>
    <w:rsid w:val="003953A9"/>
    <w:rsid w:val="003967A3"/>
    <w:rsid w:val="003B01BA"/>
    <w:rsid w:val="003B250B"/>
    <w:rsid w:val="003B59A0"/>
    <w:rsid w:val="003B606A"/>
    <w:rsid w:val="003B6AC3"/>
    <w:rsid w:val="003C255C"/>
    <w:rsid w:val="003C2824"/>
    <w:rsid w:val="003C2C1E"/>
    <w:rsid w:val="003C4CDE"/>
    <w:rsid w:val="003D26A8"/>
    <w:rsid w:val="003D653B"/>
    <w:rsid w:val="003E0679"/>
    <w:rsid w:val="003E3549"/>
    <w:rsid w:val="003E37E3"/>
    <w:rsid w:val="003E6D2E"/>
    <w:rsid w:val="003F22B8"/>
    <w:rsid w:val="003F56CB"/>
    <w:rsid w:val="004000E0"/>
    <w:rsid w:val="00400437"/>
    <w:rsid w:val="004006C2"/>
    <w:rsid w:val="004016C7"/>
    <w:rsid w:val="00402F7E"/>
    <w:rsid w:val="0040342D"/>
    <w:rsid w:val="00407DF7"/>
    <w:rsid w:val="00410961"/>
    <w:rsid w:val="004153EB"/>
    <w:rsid w:val="00433DDC"/>
    <w:rsid w:val="0043585E"/>
    <w:rsid w:val="00443C44"/>
    <w:rsid w:val="004448C8"/>
    <w:rsid w:val="0044582A"/>
    <w:rsid w:val="004458F7"/>
    <w:rsid w:val="00447408"/>
    <w:rsid w:val="00447640"/>
    <w:rsid w:val="00453EA9"/>
    <w:rsid w:val="00455534"/>
    <w:rsid w:val="00456F23"/>
    <w:rsid w:val="00457145"/>
    <w:rsid w:val="0045737D"/>
    <w:rsid w:val="004613E2"/>
    <w:rsid w:val="00463607"/>
    <w:rsid w:val="00467D0D"/>
    <w:rsid w:val="004750CA"/>
    <w:rsid w:val="00476538"/>
    <w:rsid w:val="004768B5"/>
    <w:rsid w:val="00483A8C"/>
    <w:rsid w:val="00490B7C"/>
    <w:rsid w:val="004915B1"/>
    <w:rsid w:val="004945D8"/>
    <w:rsid w:val="0049647B"/>
    <w:rsid w:val="004964C6"/>
    <w:rsid w:val="0049728A"/>
    <w:rsid w:val="00497BB1"/>
    <w:rsid w:val="004A11DE"/>
    <w:rsid w:val="004A3D44"/>
    <w:rsid w:val="004D16FC"/>
    <w:rsid w:val="004E4702"/>
    <w:rsid w:val="004E625F"/>
    <w:rsid w:val="004E721F"/>
    <w:rsid w:val="004E7EB8"/>
    <w:rsid w:val="004F05D1"/>
    <w:rsid w:val="004F510C"/>
    <w:rsid w:val="00501C64"/>
    <w:rsid w:val="005079D8"/>
    <w:rsid w:val="00507E82"/>
    <w:rsid w:val="0051019D"/>
    <w:rsid w:val="0051372B"/>
    <w:rsid w:val="00513C1F"/>
    <w:rsid w:val="005171DC"/>
    <w:rsid w:val="0052528F"/>
    <w:rsid w:val="005274CE"/>
    <w:rsid w:val="00527732"/>
    <w:rsid w:val="005323C1"/>
    <w:rsid w:val="005364E7"/>
    <w:rsid w:val="00536ADC"/>
    <w:rsid w:val="00545218"/>
    <w:rsid w:val="00551AB7"/>
    <w:rsid w:val="00552243"/>
    <w:rsid w:val="00553093"/>
    <w:rsid w:val="00555132"/>
    <w:rsid w:val="0055571E"/>
    <w:rsid w:val="00555F34"/>
    <w:rsid w:val="005604A2"/>
    <w:rsid w:val="005609AD"/>
    <w:rsid w:val="00564DFE"/>
    <w:rsid w:val="00567DA6"/>
    <w:rsid w:val="005731FF"/>
    <w:rsid w:val="0057493E"/>
    <w:rsid w:val="0057719F"/>
    <w:rsid w:val="0058600A"/>
    <w:rsid w:val="00595961"/>
    <w:rsid w:val="0059718D"/>
    <w:rsid w:val="005A2741"/>
    <w:rsid w:val="005A682D"/>
    <w:rsid w:val="005A78BC"/>
    <w:rsid w:val="005B31EC"/>
    <w:rsid w:val="005B3E03"/>
    <w:rsid w:val="005B4F3C"/>
    <w:rsid w:val="005B728E"/>
    <w:rsid w:val="005C4730"/>
    <w:rsid w:val="005C525E"/>
    <w:rsid w:val="005D648E"/>
    <w:rsid w:val="005D7ECF"/>
    <w:rsid w:val="005E1702"/>
    <w:rsid w:val="005E1CB7"/>
    <w:rsid w:val="005E34DD"/>
    <w:rsid w:val="005F1DD1"/>
    <w:rsid w:val="005F2428"/>
    <w:rsid w:val="005F357A"/>
    <w:rsid w:val="005F470A"/>
    <w:rsid w:val="005F4DF6"/>
    <w:rsid w:val="005F5ED2"/>
    <w:rsid w:val="005F72E2"/>
    <w:rsid w:val="00601CF1"/>
    <w:rsid w:val="00602DB1"/>
    <w:rsid w:val="00607F9B"/>
    <w:rsid w:val="00610EF8"/>
    <w:rsid w:val="00613F9B"/>
    <w:rsid w:val="00616252"/>
    <w:rsid w:val="00617214"/>
    <w:rsid w:val="006211A7"/>
    <w:rsid w:val="00622EB2"/>
    <w:rsid w:val="0062622D"/>
    <w:rsid w:val="006354B1"/>
    <w:rsid w:val="00637449"/>
    <w:rsid w:val="00647659"/>
    <w:rsid w:val="006563CD"/>
    <w:rsid w:val="00656561"/>
    <w:rsid w:val="00656BCA"/>
    <w:rsid w:val="006574B2"/>
    <w:rsid w:val="00661A92"/>
    <w:rsid w:val="006626D8"/>
    <w:rsid w:val="00664FDD"/>
    <w:rsid w:val="00666225"/>
    <w:rsid w:val="006669F5"/>
    <w:rsid w:val="006702F4"/>
    <w:rsid w:val="00674CE0"/>
    <w:rsid w:val="00682647"/>
    <w:rsid w:val="006830B2"/>
    <w:rsid w:val="00685ED2"/>
    <w:rsid w:val="0069112A"/>
    <w:rsid w:val="006939D5"/>
    <w:rsid w:val="00694D12"/>
    <w:rsid w:val="00695BF0"/>
    <w:rsid w:val="006975F9"/>
    <w:rsid w:val="006B0C18"/>
    <w:rsid w:val="006B3C0E"/>
    <w:rsid w:val="006B5F88"/>
    <w:rsid w:val="006B6D9F"/>
    <w:rsid w:val="006B7A4E"/>
    <w:rsid w:val="006C0453"/>
    <w:rsid w:val="006C1A3F"/>
    <w:rsid w:val="006E183D"/>
    <w:rsid w:val="006E2AA7"/>
    <w:rsid w:val="006E2FC3"/>
    <w:rsid w:val="006E67DE"/>
    <w:rsid w:val="006F21CE"/>
    <w:rsid w:val="006F42D2"/>
    <w:rsid w:val="006F70FC"/>
    <w:rsid w:val="00700C8E"/>
    <w:rsid w:val="00704B7E"/>
    <w:rsid w:val="0070687D"/>
    <w:rsid w:val="007077BF"/>
    <w:rsid w:val="00710F43"/>
    <w:rsid w:val="007111D7"/>
    <w:rsid w:val="007134CB"/>
    <w:rsid w:val="00714796"/>
    <w:rsid w:val="00716632"/>
    <w:rsid w:val="00717DAB"/>
    <w:rsid w:val="007245D1"/>
    <w:rsid w:val="00724DB4"/>
    <w:rsid w:val="00730F33"/>
    <w:rsid w:val="007358E8"/>
    <w:rsid w:val="0074235D"/>
    <w:rsid w:val="00743572"/>
    <w:rsid w:val="007439C6"/>
    <w:rsid w:val="00750BF0"/>
    <w:rsid w:val="00750EAA"/>
    <w:rsid w:val="007514D5"/>
    <w:rsid w:val="007561B6"/>
    <w:rsid w:val="007579DA"/>
    <w:rsid w:val="00761103"/>
    <w:rsid w:val="00764175"/>
    <w:rsid w:val="00772197"/>
    <w:rsid w:val="00773895"/>
    <w:rsid w:val="00773DB6"/>
    <w:rsid w:val="00774EF9"/>
    <w:rsid w:val="00783E33"/>
    <w:rsid w:val="00784789"/>
    <w:rsid w:val="00784A22"/>
    <w:rsid w:val="0078561F"/>
    <w:rsid w:val="00790611"/>
    <w:rsid w:val="007A0602"/>
    <w:rsid w:val="007A3B31"/>
    <w:rsid w:val="007A4444"/>
    <w:rsid w:val="007A72C8"/>
    <w:rsid w:val="007B2B66"/>
    <w:rsid w:val="007B5602"/>
    <w:rsid w:val="007B5BDD"/>
    <w:rsid w:val="007C6BCE"/>
    <w:rsid w:val="007C7EBB"/>
    <w:rsid w:val="007D1DBA"/>
    <w:rsid w:val="007D2871"/>
    <w:rsid w:val="007D699D"/>
    <w:rsid w:val="007E2DA8"/>
    <w:rsid w:val="007E2E9E"/>
    <w:rsid w:val="007E3D35"/>
    <w:rsid w:val="007F1D51"/>
    <w:rsid w:val="007F50F5"/>
    <w:rsid w:val="007F5879"/>
    <w:rsid w:val="007F70A6"/>
    <w:rsid w:val="007F7E73"/>
    <w:rsid w:val="00800BA8"/>
    <w:rsid w:val="00804C0A"/>
    <w:rsid w:val="00804D11"/>
    <w:rsid w:val="00806E93"/>
    <w:rsid w:val="00807057"/>
    <w:rsid w:val="00814091"/>
    <w:rsid w:val="00815AA6"/>
    <w:rsid w:val="00815DFC"/>
    <w:rsid w:val="008227B2"/>
    <w:rsid w:val="008233B4"/>
    <w:rsid w:val="008247CA"/>
    <w:rsid w:val="00824923"/>
    <w:rsid w:val="00824D9E"/>
    <w:rsid w:val="008269C2"/>
    <w:rsid w:val="00826C0F"/>
    <w:rsid w:val="00826C16"/>
    <w:rsid w:val="00827552"/>
    <w:rsid w:val="00827BF8"/>
    <w:rsid w:val="0083038E"/>
    <w:rsid w:val="00830F1B"/>
    <w:rsid w:val="00835E19"/>
    <w:rsid w:val="008366EB"/>
    <w:rsid w:val="00840E75"/>
    <w:rsid w:val="008415B4"/>
    <w:rsid w:val="00843531"/>
    <w:rsid w:val="0085265C"/>
    <w:rsid w:val="00852D0A"/>
    <w:rsid w:val="00853941"/>
    <w:rsid w:val="00861807"/>
    <w:rsid w:val="00866EED"/>
    <w:rsid w:val="00870AD3"/>
    <w:rsid w:val="00873635"/>
    <w:rsid w:val="00877503"/>
    <w:rsid w:val="00881155"/>
    <w:rsid w:val="0088163C"/>
    <w:rsid w:val="008828BC"/>
    <w:rsid w:val="00891969"/>
    <w:rsid w:val="00891CE0"/>
    <w:rsid w:val="00892F9A"/>
    <w:rsid w:val="00896466"/>
    <w:rsid w:val="008A0F41"/>
    <w:rsid w:val="008A3BDB"/>
    <w:rsid w:val="008A4DA2"/>
    <w:rsid w:val="008B52ED"/>
    <w:rsid w:val="008C05B2"/>
    <w:rsid w:val="008C1DCB"/>
    <w:rsid w:val="008C2F4C"/>
    <w:rsid w:val="008D2AAB"/>
    <w:rsid w:val="008D516C"/>
    <w:rsid w:val="008D68D3"/>
    <w:rsid w:val="008E5FB2"/>
    <w:rsid w:val="008E690A"/>
    <w:rsid w:val="008E72B9"/>
    <w:rsid w:val="008F04B3"/>
    <w:rsid w:val="008F2853"/>
    <w:rsid w:val="008F33E4"/>
    <w:rsid w:val="008F5B4E"/>
    <w:rsid w:val="008F6360"/>
    <w:rsid w:val="008F66E5"/>
    <w:rsid w:val="00903104"/>
    <w:rsid w:val="00903E9F"/>
    <w:rsid w:val="0090787B"/>
    <w:rsid w:val="009112A9"/>
    <w:rsid w:val="00916CAC"/>
    <w:rsid w:val="00921211"/>
    <w:rsid w:val="00927138"/>
    <w:rsid w:val="00930FE0"/>
    <w:rsid w:val="009350EC"/>
    <w:rsid w:val="00935789"/>
    <w:rsid w:val="0094241B"/>
    <w:rsid w:val="0095409A"/>
    <w:rsid w:val="00956082"/>
    <w:rsid w:val="00956275"/>
    <w:rsid w:val="00956544"/>
    <w:rsid w:val="00960803"/>
    <w:rsid w:val="009623F8"/>
    <w:rsid w:val="00966A74"/>
    <w:rsid w:val="00975397"/>
    <w:rsid w:val="0097627B"/>
    <w:rsid w:val="00976C60"/>
    <w:rsid w:val="00983824"/>
    <w:rsid w:val="00986FE4"/>
    <w:rsid w:val="00992739"/>
    <w:rsid w:val="00994EF5"/>
    <w:rsid w:val="009A1E10"/>
    <w:rsid w:val="009A2DEC"/>
    <w:rsid w:val="009A6D67"/>
    <w:rsid w:val="009B64DE"/>
    <w:rsid w:val="009C4FEE"/>
    <w:rsid w:val="009C7F5C"/>
    <w:rsid w:val="009D31EB"/>
    <w:rsid w:val="009D4F9B"/>
    <w:rsid w:val="009D61D4"/>
    <w:rsid w:val="009E1452"/>
    <w:rsid w:val="009E21D9"/>
    <w:rsid w:val="009E3018"/>
    <w:rsid w:val="009E711B"/>
    <w:rsid w:val="009F0E22"/>
    <w:rsid w:val="009F2732"/>
    <w:rsid w:val="009F2A87"/>
    <w:rsid w:val="00A00EF0"/>
    <w:rsid w:val="00A02ABF"/>
    <w:rsid w:val="00A033F8"/>
    <w:rsid w:val="00A06872"/>
    <w:rsid w:val="00A1064D"/>
    <w:rsid w:val="00A12C4C"/>
    <w:rsid w:val="00A13437"/>
    <w:rsid w:val="00A15B55"/>
    <w:rsid w:val="00A15BA0"/>
    <w:rsid w:val="00A1677B"/>
    <w:rsid w:val="00A1745C"/>
    <w:rsid w:val="00A26180"/>
    <w:rsid w:val="00A32FD6"/>
    <w:rsid w:val="00A36140"/>
    <w:rsid w:val="00A37482"/>
    <w:rsid w:val="00A526C4"/>
    <w:rsid w:val="00A60223"/>
    <w:rsid w:val="00A61ECC"/>
    <w:rsid w:val="00A626BE"/>
    <w:rsid w:val="00A62A22"/>
    <w:rsid w:val="00A62E34"/>
    <w:rsid w:val="00A67C93"/>
    <w:rsid w:val="00A72101"/>
    <w:rsid w:val="00A7610D"/>
    <w:rsid w:val="00A77F9B"/>
    <w:rsid w:val="00A8008F"/>
    <w:rsid w:val="00A8079F"/>
    <w:rsid w:val="00A81B3C"/>
    <w:rsid w:val="00A8566A"/>
    <w:rsid w:val="00A86D26"/>
    <w:rsid w:val="00A86D9D"/>
    <w:rsid w:val="00A87927"/>
    <w:rsid w:val="00A91916"/>
    <w:rsid w:val="00A92302"/>
    <w:rsid w:val="00A949B8"/>
    <w:rsid w:val="00A96D0A"/>
    <w:rsid w:val="00AA2181"/>
    <w:rsid w:val="00AA264B"/>
    <w:rsid w:val="00AA33F6"/>
    <w:rsid w:val="00AA5AA9"/>
    <w:rsid w:val="00AA6694"/>
    <w:rsid w:val="00AB012F"/>
    <w:rsid w:val="00AB3D73"/>
    <w:rsid w:val="00AB48F4"/>
    <w:rsid w:val="00AC20C5"/>
    <w:rsid w:val="00AC2C21"/>
    <w:rsid w:val="00AC36CC"/>
    <w:rsid w:val="00AD1847"/>
    <w:rsid w:val="00AD1E18"/>
    <w:rsid w:val="00AD551A"/>
    <w:rsid w:val="00AD760E"/>
    <w:rsid w:val="00AE02C0"/>
    <w:rsid w:val="00AE0598"/>
    <w:rsid w:val="00AE24B6"/>
    <w:rsid w:val="00AE2B55"/>
    <w:rsid w:val="00AE2D67"/>
    <w:rsid w:val="00AE4FB2"/>
    <w:rsid w:val="00AE6023"/>
    <w:rsid w:val="00AF0799"/>
    <w:rsid w:val="00AF27FF"/>
    <w:rsid w:val="00AF418F"/>
    <w:rsid w:val="00AF7913"/>
    <w:rsid w:val="00B126B7"/>
    <w:rsid w:val="00B1372D"/>
    <w:rsid w:val="00B1669A"/>
    <w:rsid w:val="00B17438"/>
    <w:rsid w:val="00B176CA"/>
    <w:rsid w:val="00B219AD"/>
    <w:rsid w:val="00B219ED"/>
    <w:rsid w:val="00B268D0"/>
    <w:rsid w:val="00B31675"/>
    <w:rsid w:val="00B323C6"/>
    <w:rsid w:val="00B40F15"/>
    <w:rsid w:val="00B459C4"/>
    <w:rsid w:val="00B459E3"/>
    <w:rsid w:val="00B46A02"/>
    <w:rsid w:val="00B50D26"/>
    <w:rsid w:val="00B51CA3"/>
    <w:rsid w:val="00B52F74"/>
    <w:rsid w:val="00B53433"/>
    <w:rsid w:val="00B6096C"/>
    <w:rsid w:val="00B64F58"/>
    <w:rsid w:val="00B65AED"/>
    <w:rsid w:val="00B661BA"/>
    <w:rsid w:val="00B705D5"/>
    <w:rsid w:val="00B777CC"/>
    <w:rsid w:val="00B77C2D"/>
    <w:rsid w:val="00B837E9"/>
    <w:rsid w:val="00B84331"/>
    <w:rsid w:val="00B86315"/>
    <w:rsid w:val="00B86EE8"/>
    <w:rsid w:val="00B877F8"/>
    <w:rsid w:val="00B879E4"/>
    <w:rsid w:val="00B90E88"/>
    <w:rsid w:val="00B91A87"/>
    <w:rsid w:val="00B9451C"/>
    <w:rsid w:val="00B94F94"/>
    <w:rsid w:val="00BA1A27"/>
    <w:rsid w:val="00BA2ABD"/>
    <w:rsid w:val="00BA3425"/>
    <w:rsid w:val="00BA3669"/>
    <w:rsid w:val="00BA3DF6"/>
    <w:rsid w:val="00BA46B8"/>
    <w:rsid w:val="00BA4D4B"/>
    <w:rsid w:val="00BB31C3"/>
    <w:rsid w:val="00BB4681"/>
    <w:rsid w:val="00BC5EAF"/>
    <w:rsid w:val="00BD05B0"/>
    <w:rsid w:val="00BD0D5E"/>
    <w:rsid w:val="00BD42E2"/>
    <w:rsid w:val="00BD6D4D"/>
    <w:rsid w:val="00BE034B"/>
    <w:rsid w:val="00BE25ED"/>
    <w:rsid w:val="00BE4227"/>
    <w:rsid w:val="00BE6225"/>
    <w:rsid w:val="00BF2EC5"/>
    <w:rsid w:val="00BF328C"/>
    <w:rsid w:val="00BF44CB"/>
    <w:rsid w:val="00C057AA"/>
    <w:rsid w:val="00C14796"/>
    <w:rsid w:val="00C15943"/>
    <w:rsid w:val="00C16212"/>
    <w:rsid w:val="00C24698"/>
    <w:rsid w:val="00C24770"/>
    <w:rsid w:val="00C27AF1"/>
    <w:rsid w:val="00C31117"/>
    <w:rsid w:val="00C32AB5"/>
    <w:rsid w:val="00C344F6"/>
    <w:rsid w:val="00C34E6C"/>
    <w:rsid w:val="00C35A48"/>
    <w:rsid w:val="00C42169"/>
    <w:rsid w:val="00C4248E"/>
    <w:rsid w:val="00C42612"/>
    <w:rsid w:val="00C43480"/>
    <w:rsid w:val="00C45B3F"/>
    <w:rsid w:val="00C46E57"/>
    <w:rsid w:val="00C523EC"/>
    <w:rsid w:val="00C53065"/>
    <w:rsid w:val="00C53DB9"/>
    <w:rsid w:val="00C64075"/>
    <w:rsid w:val="00C65D71"/>
    <w:rsid w:val="00C6698F"/>
    <w:rsid w:val="00C67425"/>
    <w:rsid w:val="00C70B8D"/>
    <w:rsid w:val="00C74B92"/>
    <w:rsid w:val="00C8406A"/>
    <w:rsid w:val="00C87FF6"/>
    <w:rsid w:val="00CA6C57"/>
    <w:rsid w:val="00CB2115"/>
    <w:rsid w:val="00CC20D7"/>
    <w:rsid w:val="00CC703F"/>
    <w:rsid w:val="00CD25B0"/>
    <w:rsid w:val="00CD54E1"/>
    <w:rsid w:val="00CD7DBD"/>
    <w:rsid w:val="00CE0227"/>
    <w:rsid w:val="00CE3301"/>
    <w:rsid w:val="00CE3F12"/>
    <w:rsid w:val="00CF086B"/>
    <w:rsid w:val="00CF24CA"/>
    <w:rsid w:val="00CF4AEB"/>
    <w:rsid w:val="00CF5EBC"/>
    <w:rsid w:val="00D00546"/>
    <w:rsid w:val="00D04003"/>
    <w:rsid w:val="00D10852"/>
    <w:rsid w:val="00D12A51"/>
    <w:rsid w:val="00D14A3C"/>
    <w:rsid w:val="00D16B32"/>
    <w:rsid w:val="00D2177D"/>
    <w:rsid w:val="00D2456B"/>
    <w:rsid w:val="00D25C19"/>
    <w:rsid w:val="00D3287D"/>
    <w:rsid w:val="00D33AB9"/>
    <w:rsid w:val="00D36A8A"/>
    <w:rsid w:val="00D519F2"/>
    <w:rsid w:val="00D53A6D"/>
    <w:rsid w:val="00D55C28"/>
    <w:rsid w:val="00D578FE"/>
    <w:rsid w:val="00D627D6"/>
    <w:rsid w:val="00D62ADF"/>
    <w:rsid w:val="00D63737"/>
    <w:rsid w:val="00D66915"/>
    <w:rsid w:val="00D737D3"/>
    <w:rsid w:val="00D80152"/>
    <w:rsid w:val="00D821F1"/>
    <w:rsid w:val="00D83497"/>
    <w:rsid w:val="00D8415A"/>
    <w:rsid w:val="00D84D1F"/>
    <w:rsid w:val="00D84DAA"/>
    <w:rsid w:val="00D84ED8"/>
    <w:rsid w:val="00D860BD"/>
    <w:rsid w:val="00D91818"/>
    <w:rsid w:val="00D94436"/>
    <w:rsid w:val="00D95EA8"/>
    <w:rsid w:val="00DA5DAC"/>
    <w:rsid w:val="00DB058E"/>
    <w:rsid w:val="00DC2EAA"/>
    <w:rsid w:val="00DC6B1C"/>
    <w:rsid w:val="00DC723F"/>
    <w:rsid w:val="00DC7446"/>
    <w:rsid w:val="00DD08EB"/>
    <w:rsid w:val="00DD0A5D"/>
    <w:rsid w:val="00DD114E"/>
    <w:rsid w:val="00DD1FC6"/>
    <w:rsid w:val="00DD4DDB"/>
    <w:rsid w:val="00DE0A25"/>
    <w:rsid w:val="00DE26C5"/>
    <w:rsid w:val="00DE2785"/>
    <w:rsid w:val="00DE2E90"/>
    <w:rsid w:val="00DF0FE0"/>
    <w:rsid w:val="00DF133E"/>
    <w:rsid w:val="00DF13E6"/>
    <w:rsid w:val="00DF2994"/>
    <w:rsid w:val="00DF3924"/>
    <w:rsid w:val="00DF509B"/>
    <w:rsid w:val="00E02C95"/>
    <w:rsid w:val="00E02E97"/>
    <w:rsid w:val="00E10EB6"/>
    <w:rsid w:val="00E129E0"/>
    <w:rsid w:val="00E162B9"/>
    <w:rsid w:val="00E17716"/>
    <w:rsid w:val="00E214A8"/>
    <w:rsid w:val="00E2273F"/>
    <w:rsid w:val="00E31A62"/>
    <w:rsid w:val="00E32F90"/>
    <w:rsid w:val="00E42EE6"/>
    <w:rsid w:val="00E436FE"/>
    <w:rsid w:val="00E5001B"/>
    <w:rsid w:val="00E504B2"/>
    <w:rsid w:val="00E51910"/>
    <w:rsid w:val="00E53C39"/>
    <w:rsid w:val="00E54CF2"/>
    <w:rsid w:val="00E5535E"/>
    <w:rsid w:val="00E707A8"/>
    <w:rsid w:val="00E75C54"/>
    <w:rsid w:val="00E816EA"/>
    <w:rsid w:val="00E81D48"/>
    <w:rsid w:val="00E84E3D"/>
    <w:rsid w:val="00E85886"/>
    <w:rsid w:val="00E85EBB"/>
    <w:rsid w:val="00E91A36"/>
    <w:rsid w:val="00E91FB8"/>
    <w:rsid w:val="00E930B7"/>
    <w:rsid w:val="00E96644"/>
    <w:rsid w:val="00EA28BB"/>
    <w:rsid w:val="00EA2C82"/>
    <w:rsid w:val="00EA2FE1"/>
    <w:rsid w:val="00EA62B6"/>
    <w:rsid w:val="00EA6845"/>
    <w:rsid w:val="00EB41A7"/>
    <w:rsid w:val="00EB47CA"/>
    <w:rsid w:val="00EB5050"/>
    <w:rsid w:val="00EC0231"/>
    <w:rsid w:val="00EC02C2"/>
    <w:rsid w:val="00EC12E6"/>
    <w:rsid w:val="00EC1AF0"/>
    <w:rsid w:val="00EC2B98"/>
    <w:rsid w:val="00EC4B24"/>
    <w:rsid w:val="00EC57BF"/>
    <w:rsid w:val="00EC6794"/>
    <w:rsid w:val="00EC6C7F"/>
    <w:rsid w:val="00ED08EC"/>
    <w:rsid w:val="00ED204F"/>
    <w:rsid w:val="00ED3101"/>
    <w:rsid w:val="00ED6327"/>
    <w:rsid w:val="00EE133B"/>
    <w:rsid w:val="00EE3C71"/>
    <w:rsid w:val="00EE4BD5"/>
    <w:rsid w:val="00EE7128"/>
    <w:rsid w:val="00EF0DB3"/>
    <w:rsid w:val="00EF4D76"/>
    <w:rsid w:val="00F0405E"/>
    <w:rsid w:val="00F116B7"/>
    <w:rsid w:val="00F11CB4"/>
    <w:rsid w:val="00F1290E"/>
    <w:rsid w:val="00F16D35"/>
    <w:rsid w:val="00F17F04"/>
    <w:rsid w:val="00F17FA7"/>
    <w:rsid w:val="00F2616F"/>
    <w:rsid w:val="00F265FA"/>
    <w:rsid w:val="00F30784"/>
    <w:rsid w:val="00F31627"/>
    <w:rsid w:val="00F37A44"/>
    <w:rsid w:val="00F414DD"/>
    <w:rsid w:val="00F416BF"/>
    <w:rsid w:val="00F44A20"/>
    <w:rsid w:val="00F457AB"/>
    <w:rsid w:val="00F46683"/>
    <w:rsid w:val="00F47607"/>
    <w:rsid w:val="00F57D23"/>
    <w:rsid w:val="00F60A22"/>
    <w:rsid w:val="00F61267"/>
    <w:rsid w:val="00F61E2F"/>
    <w:rsid w:val="00F626AF"/>
    <w:rsid w:val="00F628A2"/>
    <w:rsid w:val="00F64D2E"/>
    <w:rsid w:val="00F66586"/>
    <w:rsid w:val="00F66AC1"/>
    <w:rsid w:val="00F6717D"/>
    <w:rsid w:val="00F70AE7"/>
    <w:rsid w:val="00F71DB9"/>
    <w:rsid w:val="00F728D9"/>
    <w:rsid w:val="00F7585A"/>
    <w:rsid w:val="00F77611"/>
    <w:rsid w:val="00F80E81"/>
    <w:rsid w:val="00F8304E"/>
    <w:rsid w:val="00F83BE9"/>
    <w:rsid w:val="00F84115"/>
    <w:rsid w:val="00F93242"/>
    <w:rsid w:val="00F94EA9"/>
    <w:rsid w:val="00FA2E6E"/>
    <w:rsid w:val="00FA5DC4"/>
    <w:rsid w:val="00FB0EE1"/>
    <w:rsid w:val="00FB13F7"/>
    <w:rsid w:val="00FB2AF1"/>
    <w:rsid w:val="00FB3EF1"/>
    <w:rsid w:val="00FB535E"/>
    <w:rsid w:val="00FB6E41"/>
    <w:rsid w:val="00FC239E"/>
    <w:rsid w:val="00FC5592"/>
    <w:rsid w:val="00FD111A"/>
    <w:rsid w:val="00FD5F48"/>
    <w:rsid w:val="00FD6D90"/>
    <w:rsid w:val="00FE2F70"/>
    <w:rsid w:val="00FE3961"/>
    <w:rsid w:val="00FE4220"/>
    <w:rsid w:val="00FE4593"/>
    <w:rsid w:val="00FE5D1E"/>
    <w:rsid w:val="00FF0B46"/>
    <w:rsid w:val="00FF222F"/>
    <w:rsid w:val="00FF409A"/>
    <w:rsid w:val="00FF4294"/>
    <w:rsid w:val="00FF4AFA"/>
    <w:rsid w:val="00FF4C38"/>
    <w:rsid w:val="00FF6CD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9A994"/>
  <w15:chartTrackingRefBased/>
  <w15:docId w15:val="{BEDD9C1B-986D-47A0-A920-45661931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adjustRightInd w:val="0"/>
    </w:pPr>
    <w:rPr>
      <w:sz w:val="24"/>
      <w:szCs w:val="24"/>
      <w:lang w:val="fr-FR" w:eastAsia="fr-FR"/>
    </w:rPr>
  </w:style>
  <w:style w:type="paragraph" w:styleId="Ttulo1">
    <w:name w:val="heading 1"/>
    <w:basedOn w:val="Normal"/>
    <w:next w:val="Normal"/>
    <w:qFormat/>
    <w:pPr>
      <w:keepNext/>
      <w:outlineLvl w:val="0"/>
    </w:pPr>
    <w:rPr>
      <w:sz w:val="28"/>
      <w:szCs w:val="28"/>
    </w:rPr>
  </w:style>
  <w:style w:type="paragraph" w:styleId="Ttulo2">
    <w:name w:val="heading 2"/>
    <w:basedOn w:val="Normal"/>
    <w:next w:val="Normal"/>
    <w:qFormat/>
    <w:pPr>
      <w:keepNext/>
      <w:tabs>
        <w:tab w:val="left" w:pos="720"/>
      </w:tabs>
      <w:jc w:val="both"/>
      <w:outlineLvl w:val="1"/>
    </w:pPr>
    <w:rPr>
      <w:b/>
      <w:bCs/>
      <w:sz w:val="28"/>
      <w:szCs w:val="28"/>
    </w:rPr>
  </w:style>
  <w:style w:type="paragraph" w:styleId="Ttulo3">
    <w:name w:val="heading 3"/>
    <w:basedOn w:val="Normal"/>
    <w:next w:val="Normal"/>
    <w:qFormat/>
    <w:pPr>
      <w:keepNext/>
      <w:pBdr>
        <w:bottom w:val="single" w:sz="6" w:space="1" w:color="auto"/>
      </w:pBdr>
      <w:jc w:val="center"/>
      <w:outlineLvl w:val="2"/>
    </w:pPr>
    <w:rPr>
      <w:b/>
      <w:bCs/>
      <w:sz w:val="28"/>
      <w:szCs w:val="28"/>
    </w:rPr>
  </w:style>
  <w:style w:type="paragraph" w:styleId="Ttulo4">
    <w:name w:val="heading 4"/>
    <w:basedOn w:val="Normal"/>
    <w:next w:val="Normal"/>
    <w:qFormat/>
    <w:pPr>
      <w:keepNext/>
      <w:jc w:val="center"/>
      <w:outlineLvl w:val="3"/>
    </w:pPr>
    <w:rPr>
      <w:rFonts w:ascii="Arial" w:hAnsi="Arial" w:cs="Arial"/>
      <w:i/>
      <w:iCs/>
      <w:sz w:val="28"/>
      <w:szCs w:val="28"/>
    </w:rPr>
  </w:style>
  <w:style w:type="paragraph" w:styleId="Ttulo6">
    <w:name w:val="heading 6"/>
    <w:basedOn w:val="Normal"/>
    <w:next w:val="Normal"/>
    <w:qFormat/>
    <w:pPr>
      <w:keepNext/>
      <w:jc w:val="center"/>
      <w:outlineLvl w:val="5"/>
    </w:pPr>
    <w:rPr>
      <w:rFonts w:ascii="Arial" w:hAnsi="Arial" w:cs="Arial"/>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536"/>
        <w:tab w:val="right" w:pos="9072"/>
      </w:tabs>
    </w:pPr>
    <w:rPr>
      <w:lang w:val="x-none" w:eastAsia="x-none"/>
    </w:rPr>
  </w:style>
  <w:style w:type="character" w:styleId="Nmerodepgina">
    <w:name w:val="page number"/>
    <w:rPr>
      <w:rFonts w:cs="Times New Roman"/>
    </w:rPr>
  </w:style>
  <w:style w:type="paragraph" w:styleId="Ttulo">
    <w:name w:val="Title"/>
    <w:basedOn w:val="Normal"/>
    <w:qFormat/>
    <w:pPr>
      <w:pBdr>
        <w:bottom w:val="single" w:sz="6" w:space="1" w:color="auto"/>
      </w:pBdr>
      <w:jc w:val="center"/>
    </w:pPr>
    <w:rPr>
      <w:rFonts w:ascii="Agency FB" w:hAnsi="Agency FB" w:cs="Agency FB"/>
      <w:b/>
      <w:bCs/>
      <w:i/>
      <w:iCs/>
      <w:sz w:val="40"/>
      <w:szCs w:val="40"/>
    </w:rPr>
  </w:style>
  <w:style w:type="paragraph" w:styleId="Textoindependiente">
    <w:name w:val="Body Text"/>
    <w:basedOn w:val="Normal"/>
    <w:rsid w:val="00A13437"/>
    <w:pPr>
      <w:autoSpaceDE/>
      <w:autoSpaceDN/>
      <w:adjustRightInd/>
      <w:spacing w:after="120"/>
    </w:pPr>
  </w:style>
  <w:style w:type="paragraph" w:styleId="Encabezado">
    <w:name w:val="header"/>
    <w:basedOn w:val="Normal"/>
    <w:link w:val="EncabezadoCar"/>
    <w:uiPriority w:val="99"/>
    <w:pPr>
      <w:tabs>
        <w:tab w:val="center" w:pos="4536"/>
        <w:tab w:val="right" w:pos="9072"/>
      </w:tabs>
    </w:pPr>
    <w:rPr>
      <w:lang w:val="x-none" w:eastAsia="x-none"/>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Listaconvietas2">
    <w:name w:val="List Bullet 2"/>
    <w:basedOn w:val="Normal"/>
    <w:autoRedefine/>
    <w:rsid w:val="00A13437"/>
    <w:pPr>
      <w:numPr>
        <w:numId w:val="1"/>
      </w:numPr>
      <w:tabs>
        <w:tab w:val="clear" w:pos="643"/>
        <w:tab w:val="num" w:pos="1260"/>
        <w:tab w:val="num" w:pos="1800"/>
      </w:tabs>
      <w:autoSpaceDE/>
      <w:autoSpaceDN/>
      <w:adjustRightInd/>
      <w:ind w:left="1260"/>
    </w:pPr>
  </w:style>
  <w:style w:type="paragraph" w:styleId="Textoindependiente2">
    <w:name w:val="Body Text 2"/>
    <w:basedOn w:val="Normal"/>
    <w:rsid w:val="00A13437"/>
    <w:pPr>
      <w:autoSpaceDE/>
      <w:autoSpaceDN/>
      <w:adjustRightInd/>
      <w:spacing w:after="120" w:line="480" w:lineRule="auto"/>
    </w:pPr>
    <w:rPr>
      <w:lang w:eastAsia="en-US"/>
    </w:rPr>
  </w:style>
  <w:style w:type="table" w:styleId="Tablaconcuadrcula">
    <w:name w:val="Table Grid"/>
    <w:basedOn w:val="Tablanormal"/>
    <w:rsid w:val="001E1D3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D1DBA"/>
    <w:rPr>
      <w:rFonts w:ascii="Tahoma" w:hAnsi="Tahoma" w:cs="Tahoma"/>
      <w:sz w:val="16"/>
      <w:szCs w:val="16"/>
    </w:rPr>
  </w:style>
  <w:style w:type="paragraph" w:styleId="Descripcin">
    <w:name w:val="caption"/>
    <w:basedOn w:val="Normal"/>
    <w:next w:val="Normal"/>
    <w:qFormat/>
    <w:rsid w:val="00A033F8"/>
    <w:pPr>
      <w:autoSpaceDE/>
      <w:autoSpaceDN/>
      <w:adjustRightInd/>
      <w:jc w:val="center"/>
    </w:pPr>
    <w:rPr>
      <w:color w:val="000000"/>
      <w:sz w:val="32"/>
      <w:szCs w:val="32"/>
    </w:rPr>
  </w:style>
  <w:style w:type="character" w:styleId="Textoennegrita">
    <w:name w:val="Strong"/>
    <w:uiPriority w:val="22"/>
    <w:qFormat/>
    <w:rsid w:val="00483A8C"/>
    <w:rPr>
      <w:b/>
      <w:bCs/>
    </w:rPr>
  </w:style>
  <w:style w:type="paragraph" w:styleId="Prrafodelista">
    <w:name w:val="List Paragraph"/>
    <w:basedOn w:val="Normal"/>
    <w:uiPriority w:val="34"/>
    <w:qFormat/>
    <w:rsid w:val="00EC57BF"/>
    <w:pPr>
      <w:autoSpaceDE/>
      <w:autoSpaceDN/>
      <w:adjustRightInd/>
      <w:ind w:left="720"/>
      <w:contextualSpacing/>
    </w:pPr>
    <w:rPr>
      <w:sz w:val="20"/>
      <w:szCs w:val="20"/>
      <w:lang w:val="es-ES_tradnl" w:eastAsia="es-ES"/>
    </w:rPr>
  </w:style>
  <w:style w:type="character" w:styleId="Hipervnculo">
    <w:name w:val="Hyperlink"/>
    <w:rsid w:val="00BB4681"/>
    <w:rPr>
      <w:color w:val="0000FF"/>
      <w:u w:val="single"/>
    </w:rPr>
  </w:style>
  <w:style w:type="character" w:customStyle="1" w:styleId="EncabezadoCar">
    <w:name w:val="Encabezado Car"/>
    <w:link w:val="Encabezado"/>
    <w:uiPriority w:val="99"/>
    <w:rsid w:val="00BA3425"/>
    <w:rPr>
      <w:sz w:val="24"/>
      <w:szCs w:val="24"/>
    </w:rPr>
  </w:style>
  <w:style w:type="character" w:customStyle="1" w:styleId="PiedepginaCar">
    <w:name w:val="Pie de página Car"/>
    <w:link w:val="Piedepgina"/>
    <w:uiPriority w:val="99"/>
    <w:rsid w:val="00313BE4"/>
    <w:rPr>
      <w:sz w:val="24"/>
      <w:szCs w:val="24"/>
    </w:rPr>
  </w:style>
  <w:style w:type="character" w:styleId="Refdecomentario">
    <w:name w:val="annotation reference"/>
    <w:rsid w:val="00AD551A"/>
    <w:rPr>
      <w:sz w:val="16"/>
      <w:szCs w:val="16"/>
    </w:rPr>
  </w:style>
  <w:style w:type="paragraph" w:styleId="Textocomentario">
    <w:name w:val="annotation text"/>
    <w:basedOn w:val="Normal"/>
    <w:link w:val="TextocomentarioCar"/>
    <w:rsid w:val="00AD551A"/>
    <w:rPr>
      <w:sz w:val="20"/>
      <w:szCs w:val="20"/>
    </w:rPr>
  </w:style>
  <w:style w:type="character" w:customStyle="1" w:styleId="TextocomentarioCar">
    <w:name w:val="Texto comentario Car"/>
    <w:basedOn w:val="Fuentedeprrafopredeter"/>
    <w:link w:val="Textocomentario"/>
    <w:rsid w:val="00AD551A"/>
  </w:style>
  <w:style w:type="paragraph" w:styleId="Asuntodelcomentario">
    <w:name w:val="annotation subject"/>
    <w:basedOn w:val="Textocomentario"/>
    <w:next w:val="Textocomentario"/>
    <w:link w:val="AsuntodelcomentarioCar"/>
    <w:rsid w:val="00AD551A"/>
    <w:rPr>
      <w:b/>
      <w:bCs/>
      <w:lang w:val="x-none" w:eastAsia="x-none"/>
    </w:rPr>
  </w:style>
  <w:style w:type="character" w:customStyle="1" w:styleId="AsuntodelcomentarioCar">
    <w:name w:val="Asunto del comentario Car"/>
    <w:link w:val="Asuntodelcomentario"/>
    <w:rsid w:val="00AD551A"/>
    <w:rPr>
      <w:b/>
      <w:bCs/>
    </w:rPr>
  </w:style>
  <w:style w:type="character" w:styleId="Referenciaintensa">
    <w:name w:val="Intense Reference"/>
    <w:uiPriority w:val="32"/>
    <w:qFormat/>
    <w:rsid w:val="001162D5"/>
    <w:rPr>
      <w:b/>
      <w:bCs/>
      <w:smallCaps/>
      <w:color w:val="C0504D"/>
      <w:spacing w:val="5"/>
      <w:u w:val="single"/>
    </w:rPr>
  </w:style>
  <w:style w:type="character" w:styleId="nfasis">
    <w:name w:val="Emphasis"/>
    <w:qFormat/>
    <w:rsid w:val="00717DAB"/>
    <w:rPr>
      <w:i/>
      <w:iCs/>
    </w:rPr>
  </w:style>
  <w:style w:type="paragraph" w:styleId="Subttulo">
    <w:name w:val="Subtitle"/>
    <w:basedOn w:val="Normal"/>
    <w:next w:val="Normal"/>
    <w:link w:val="SubttuloCar"/>
    <w:qFormat/>
    <w:rsid w:val="00D2456B"/>
    <w:pPr>
      <w:spacing w:after="60"/>
      <w:jc w:val="center"/>
      <w:outlineLvl w:val="1"/>
    </w:pPr>
    <w:rPr>
      <w:rFonts w:ascii="Calibri Light" w:hAnsi="Calibri Light"/>
    </w:rPr>
  </w:style>
  <w:style w:type="character" w:customStyle="1" w:styleId="SubttuloCar">
    <w:name w:val="Subtítulo Car"/>
    <w:link w:val="Subttulo"/>
    <w:rsid w:val="00D2456B"/>
    <w:rPr>
      <w:rFonts w:ascii="Calibri Light" w:eastAsia="Times New Roman" w:hAnsi="Calibri Light" w:cs="Times New Roman"/>
      <w:sz w:val="24"/>
      <w:szCs w:val="24"/>
      <w:lang w:val="fr-FR" w:eastAsia="fr-FR"/>
    </w:rPr>
  </w:style>
  <w:style w:type="character" w:styleId="Mencinsinresolver">
    <w:name w:val="Unresolved Mention"/>
    <w:uiPriority w:val="99"/>
    <w:semiHidden/>
    <w:unhideWhenUsed/>
    <w:rsid w:val="001B586C"/>
    <w:rPr>
      <w:color w:val="605E5C"/>
      <w:shd w:val="clear" w:color="auto" w:fill="E1DFDD"/>
    </w:rPr>
  </w:style>
  <w:style w:type="character" w:styleId="Textodelmarcadordeposicin">
    <w:name w:val="Placeholder Text"/>
    <w:basedOn w:val="Fuentedeprrafopredeter"/>
    <w:uiPriority w:val="99"/>
    <w:semiHidden/>
    <w:rsid w:val="00A526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755010">
      <w:bodyDiv w:val="1"/>
      <w:marLeft w:val="0"/>
      <w:marRight w:val="0"/>
      <w:marTop w:val="0"/>
      <w:marBottom w:val="0"/>
      <w:divBdr>
        <w:top w:val="none" w:sz="0" w:space="0" w:color="auto"/>
        <w:left w:val="none" w:sz="0" w:space="0" w:color="auto"/>
        <w:bottom w:val="none" w:sz="0" w:space="0" w:color="auto"/>
        <w:right w:val="none" w:sz="0" w:space="0" w:color="auto"/>
      </w:divBdr>
    </w:div>
    <w:div w:id="2144496342">
      <w:bodyDiv w:val="1"/>
      <w:marLeft w:val="0"/>
      <w:marRight w:val="0"/>
      <w:marTop w:val="0"/>
      <w:marBottom w:val="0"/>
      <w:divBdr>
        <w:top w:val="none" w:sz="0" w:space="0" w:color="auto"/>
        <w:left w:val="none" w:sz="0" w:space="0" w:color="auto"/>
        <w:bottom w:val="none" w:sz="0" w:space="0" w:color="auto"/>
        <w:right w:val="none" w:sz="0" w:space="0" w:color="auto"/>
      </w:divBdr>
      <w:divsChild>
        <w:div w:id="1727755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oc@medicusmundisur.org"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200e14e-3853-4e4d-b591-afc5a733c4b0}" enabled="1" method="Privileged" siteId="{c8e8bdb6-8e7c-41d5-bc41-37fff3c33b75}"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4992</Characters>
  <Application>Microsoft Office Word</Application>
  <DocSecurity>0</DocSecurity>
  <Lines>41</Lines>
  <Paragraphs>11</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Asociación ElMiter-Bouchentouf para el Desarrollo Social - Casablanca</vt:lpstr>
      <vt:lpstr>Association ElMiter-Bouchentouf pour le développement social - Casablanca</vt:lpstr>
      <vt:lpstr>Association ElMiter-Bouchentouf pour le développement social - Casablanca</vt:lpstr>
    </vt:vector>
  </TitlesOfParts>
  <Company>CHEZNOUS</Company>
  <LinksUpToDate>false</LinksUpToDate>
  <CharactersWithSpaces>5877</CharactersWithSpaces>
  <SharedDoc>false</SharedDoc>
  <HLinks>
    <vt:vector size="6" baseType="variant">
      <vt:variant>
        <vt:i4>2031678</vt:i4>
      </vt:variant>
      <vt:variant>
        <vt:i4>0</vt:i4>
      </vt:variant>
      <vt:variant>
        <vt:i4>0</vt:i4>
      </vt:variant>
      <vt:variant>
        <vt:i4>5</vt:i4>
      </vt:variant>
      <vt:variant>
        <vt:lpwstr>mailto:maroc@medicusmundisur.org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Asociación ElMiter-Bouchentouf para el Desarrollo Social - Casablanca</dc:title>
  <dc:subject/>
  <dc:creator>MMNBOBZB</dc:creator>
  <cp:keywords/>
  <dc:description/>
  <cp:lastModifiedBy>José Luis</cp:lastModifiedBy>
  <cp:revision>2</cp:revision>
  <cp:lastPrinted>2022-03-17T09:14:00Z</cp:lastPrinted>
  <dcterms:created xsi:type="dcterms:W3CDTF">2023-10-11T10:19:00Z</dcterms:created>
  <dcterms:modified xsi:type="dcterms:W3CDTF">2023-10-11T10:19:00Z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