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inorBidi"/>
          <w:sz w:val="22"/>
          <w:szCs w:val="22"/>
          <w:lang w:eastAsia="en-US"/>
        </w:rPr>
        <w:id w:val="-2054067553"/>
        <w:docPartObj>
          <w:docPartGallery w:val="Cover Pages"/>
          <w:docPartUnique/>
        </w:docPartObj>
      </w:sdtPr>
      <w:sdtEndPr>
        <w:rPr>
          <w:rFonts w:eastAsiaTheme="minorHAnsi"/>
        </w:rPr>
      </w:sdtEndPr>
      <w:sdtContent>
        <w:p w14:paraId="73F28D31" w14:textId="357DE56A" w:rsidR="005B58FF" w:rsidRPr="007E7966" w:rsidRDefault="00A31267" w:rsidP="00A31267">
          <w:pPr>
            <w:pStyle w:val="ListParagraph"/>
            <w:tabs>
              <w:tab w:val="left" w:pos="2246"/>
            </w:tabs>
            <w:rPr>
              <w:rFonts w:asciiTheme="minorHAnsi" w:eastAsiaTheme="majorEastAsia" w:hAnsiTheme="minorHAnsi"/>
            </w:rPr>
          </w:pPr>
          <w:r w:rsidRPr="007E7966">
            <w:rPr>
              <w:rFonts w:asciiTheme="minorHAnsi" w:hAnsiTheme="minorHAnsi"/>
              <w:noProof/>
            </w:rPr>
            <w:drawing>
              <wp:anchor distT="0" distB="0" distL="114300" distR="114300" simplePos="0" relativeHeight="251657216" behindDoc="1" locked="0" layoutInCell="1" allowOverlap="1" wp14:anchorId="14678188" wp14:editId="5196E167">
                <wp:simplePos x="0" y="0"/>
                <wp:positionH relativeFrom="margin">
                  <wp:posOffset>-438785</wp:posOffset>
                </wp:positionH>
                <wp:positionV relativeFrom="margin">
                  <wp:posOffset>-26017</wp:posOffset>
                </wp:positionV>
                <wp:extent cx="2292985" cy="464820"/>
                <wp:effectExtent l="0" t="0" r="0" b="0"/>
                <wp:wrapSquare wrapText="bothSides"/>
                <wp:docPr id="1" name="Image 1" descr="C:\Users\Naziha\AppData\Local\Temp\logo MSISF-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ha\AppData\Local\Temp\logo MSISF-0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98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966">
            <w:rPr>
              <w:rFonts w:asciiTheme="minorHAnsi" w:hAnsiTheme="minorHAnsi"/>
              <w:noProof/>
            </w:rPr>
            <w:drawing>
              <wp:anchor distT="0" distB="0" distL="114300" distR="114300" simplePos="0" relativeHeight="251672576" behindDoc="0" locked="0" layoutInCell="1" allowOverlap="1" wp14:anchorId="0C9103FD" wp14:editId="7BE1DC0B">
                <wp:simplePos x="0" y="0"/>
                <wp:positionH relativeFrom="margin">
                  <wp:posOffset>4848534</wp:posOffset>
                </wp:positionH>
                <wp:positionV relativeFrom="margin">
                  <wp:posOffset>-229906</wp:posOffset>
                </wp:positionV>
                <wp:extent cx="1219200" cy="749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749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ajorEastAsia" w:hAnsiTheme="minorHAnsi" w:cstheme="minorBidi"/>
              <w:sz w:val="22"/>
              <w:szCs w:val="22"/>
              <w:lang w:eastAsia="en-US"/>
            </w:rPr>
            <w:tab/>
          </w:r>
        </w:p>
        <w:p w14:paraId="3B1F7F19" w14:textId="59F385A8" w:rsidR="005B58FF" w:rsidRPr="007E7966" w:rsidRDefault="0002299A" w:rsidP="0002299A">
          <w:pPr>
            <w:pStyle w:val="NoSpacing"/>
            <w:tabs>
              <w:tab w:val="left" w:pos="3991"/>
              <w:tab w:val="left" w:pos="5538"/>
            </w:tabs>
            <w:rPr>
              <w:rFonts w:eastAsiaTheme="majorEastAsia" w:cs="Times New Roman"/>
              <w:sz w:val="24"/>
              <w:szCs w:val="24"/>
            </w:rPr>
          </w:pPr>
          <w:r w:rsidRPr="007E7966">
            <w:rPr>
              <w:rFonts w:eastAsiaTheme="majorEastAsia" w:cs="Times New Roman"/>
              <w:sz w:val="24"/>
              <w:szCs w:val="24"/>
            </w:rPr>
            <w:tab/>
          </w:r>
          <w:r w:rsidRPr="007E7966">
            <w:rPr>
              <w:rFonts w:eastAsiaTheme="majorEastAsia" w:cs="Times New Roman"/>
              <w:sz w:val="24"/>
              <w:szCs w:val="24"/>
            </w:rPr>
            <w:tab/>
          </w:r>
        </w:p>
        <w:p w14:paraId="425BA3F2" w14:textId="47737F2C" w:rsidR="005B58FF" w:rsidRPr="007E7966" w:rsidRDefault="005B58FF" w:rsidP="00F111B1">
          <w:pPr>
            <w:pStyle w:val="NoSpacing"/>
            <w:tabs>
              <w:tab w:val="left" w:pos="1131"/>
            </w:tabs>
            <w:rPr>
              <w:rFonts w:eastAsiaTheme="majorEastAsia" w:cs="Times New Roman"/>
              <w:sz w:val="24"/>
              <w:szCs w:val="24"/>
            </w:rPr>
          </w:pPr>
          <w:r w:rsidRPr="007E7966">
            <w:rPr>
              <w:rFonts w:eastAsiaTheme="majorEastAsia" w:cs="Times New Roman"/>
              <w:sz w:val="24"/>
              <w:szCs w:val="24"/>
            </w:rPr>
            <w:tab/>
          </w:r>
        </w:p>
        <w:p w14:paraId="20E80654" w14:textId="6064FC9A" w:rsidR="006F1C72" w:rsidRDefault="006F1C72" w:rsidP="00F111B1">
          <w:pPr>
            <w:tabs>
              <w:tab w:val="left" w:pos="5963"/>
            </w:tabs>
            <w:spacing w:line="240" w:lineRule="auto"/>
            <w:jc w:val="center"/>
            <w:rPr>
              <w:rFonts w:cs="Times New Roman"/>
              <w:b/>
              <w:bCs/>
              <w:sz w:val="24"/>
              <w:szCs w:val="24"/>
            </w:rPr>
          </w:pPr>
          <w:r w:rsidRPr="007E7966">
            <w:rPr>
              <w:rFonts w:cs="Times New Roman"/>
              <w:b/>
              <w:bCs/>
              <w:sz w:val="24"/>
              <w:szCs w:val="24"/>
            </w:rPr>
            <w:t>Termes de Référence</w:t>
          </w:r>
        </w:p>
        <w:p w14:paraId="74164255" w14:textId="77777777" w:rsidR="00644A2D" w:rsidRPr="00644A2D" w:rsidRDefault="00644A2D" w:rsidP="00644A2D">
          <w:pPr>
            <w:autoSpaceDE w:val="0"/>
            <w:autoSpaceDN w:val="0"/>
            <w:adjustRightInd w:val="0"/>
            <w:spacing w:after="0" w:line="240" w:lineRule="auto"/>
            <w:rPr>
              <w:rFonts w:ascii="Calibri" w:hAnsi="Calibri" w:cs="Calibri"/>
              <w:color w:val="000000"/>
              <w:sz w:val="24"/>
              <w:szCs w:val="24"/>
            </w:rPr>
          </w:pPr>
        </w:p>
        <w:p w14:paraId="1D3B90A4" w14:textId="367E5DA8" w:rsidR="00644A2D" w:rsidRDefault="00644A2D" w:rsidP="00644A2D">
          <w:pPr>
            <w:tabs>
              <w:tab w:val="left" w:pos="5963"/>
            </w:tabs>
            <w:spacing w:line="240" w:lineRule="auto"/>
            <w:jc w:val="center"/>
            <w:rPr>
              <w:rFonts w:cs="Times New Roman"/>
              <w:b/>
              <w:bCs/>
              <w:sz w:val="24"/>
              <w:szCs w:val="24"/>
            </w:rPr>
          </w:pPr>
          <w:r w:rsidRPr="00644A2D">
            <w:rPr>
              <w:rFonts w:ascii="Calibri" w:hAnsi="Calibri" w:cs="Calibri"/>
              <w:color w:val="000000"/>
              <w:sz w:val="24"/>
              <w:szCs w:val="24"/>
            </w:rPr>
            <w:t xml:space="preserve"> </w:t>
          </w:r>
          <w:r w:rsidRPr="00644A2D">
            <w:rPr>
              <w:rFonts w:ascii="Calibri" w:hAnsi="Calibri" w:cs="Calibri"/>
              <w:b/>
              <w:bCs/>
              <w:color w:val="000000"/>
              <w:sz w:val="32"/>
              <w:szCs w:val="32"/>
            </w:rPr>
            <w:t>Appel à consultation LRPS-2023-9183965</w:t>
          </w:r>
          <w:r>
            <w:rPr>
              <w:rFonts w:ascii="Calibri" w:hAnsi="Calibri" w:cs="Calibri"/>
              <w:b/>
              <w:bCs/>
              <w:color w:val="000000"/>
              <w:sz w:val="32"/>
              <w:szCs w:val="32"/>
            </w:rPr>
            <w:t>-2</w:t>
          </w:r>
          <w:r w:rsidRPr="00644A2D">
            <w:rPr>
              <w:rFonts w:ascii="Calibri" w:hAnsi="Calibri" w:cs="Calibri"/>
              <w:b/>
              <w:bCs/>
              <w:color w:val="000000"/>
              <w:sz w:val="32"/>
              <w:szCs w:val="32"/>
              <w:vertAlign w:val="superscript"/>
            </w:rPr>
            <w:t>eme</w:t>
          </w:r>
          <w:r>
            <w:rPr>
              <w:rFonts w:ascii="Calibri" w:hAnsi="Calibri" w:cs="Calibri"/>
              <w:b/>
              <w:bCs/>
              <w:color w:val="000000"/>
              <w:sz w:val="32"/>
              <w:szCs w:val="32"/>
            </w:rPr>
            <w:t xml:space="preserve"> relance</w:t>
          </w:r>
        </w:p>
        <w:p w14:paraId="0047784C" w14:textId="025EE6C5" w:rsidR="006F1C72" w:rsidRPr="007E7966" w:rsidRDefault="006F1C72" w:rsidP="00E16AFF">
          <w:pPr>
            <w:autoSpaceDE w:val="0"/>
            <w:autoSpaceDN w:val="0"/>
            <w:adjustRightInd w:val="0"/>
            <w:spacing w:after="0" w:line="240" w:lineRule="auto"/>
            <w:jc w:val="center"/>
            <w:rPr>
              <w:rFonts w:eastAsia="Calibri" w:cs="Times New Roman"/>
              <w:b/>
              <w:bCs/>
              <w:sz w:val="24"/>
              <w:szCs w:val="24"/>
            </w:rPr>
          </w:pPr>
          <w:r w:rsidRPr="007E7966">
            <w:rPr>
              <w:rFonts w:eastAsia="Calibri" w:cs="Times New Roman"/>
              <w:b/>
              <w:bCs/>
              <w:sz w:val="24"/>
              <w:szCs w:val="24"/>
            </w:rPr>
            <w:t>Appel à consultation</w:t>
          </w:r>
          <w:r w:rsidR="00DB6164" w:rsidRPr="007E7966">
            <w:rPr>
              <w:rFonts w:eastAsia="Calibri" w:cs="Times New Roman"/>
              <w:b/>
              <w:bCs/>
              <w:sz w:val="24"/>
              <w:szCs w:val="24"/>
            </w:rPr>
            <w:t xml:space="preserve"> pour</w:t>
          </w:r>
          <w:r w:rsidR="00DB6164" w:rsidRPr="007E7966">
            <w:rPr>
              <w:rFonts w:cs="Times New Roman"/>
              <w:b/>
              <w:bCs/>
              <w:sz w:val="24"/>
              <w:szCs w:val="24"/>
            </w:rPr>
            <w:t xml:space="preserve"> </w:t>
          </w:r>
          <w:r w:rsidR="00B75765" w:rsidRPr="007E7966">
            <w:rPr>
              <w:rFonts w:eastAsia="Calibri" w:cs="Times New Roman"/>
              <w:b/>
              <w:bCs/>
              <w:sz w:val="24"/>
              <w:szCs w:val="24"/>
            </w:rPr>
            <w:t>l</w:t>
          </w:r>
          <w:r w:rsidR="000A7ACC" w:rsidRPr="007E7966">
            <w:rPr>
              <w:rFonts w:eastAsia="Calibri" w:cs="Times New Roman"/>
              <w:b/>
              <w:bCs/>
              <w:sz w:val="24"/>
              <w:szCs w:val="24"/>
            </w:rPr>
            <w:t xml:space="preserve">e recrutement </w:t>
          </w:r>
          <w:r w:rsidR="00B75765" w:rsidRPr="007E7966">
            <w:rPr>
              <w:rFonts w:eastAsia="Calibri" w:cs="Times New Roman"/>
              <w:b/>
              <w:bCs/>
              <w:sz w:val="24"/>
              <w:szCs w:val="24"/>
            </w:rPr>
            <w:t>d’un</w:t>
          </w:r>
          <w:r w:rsidR="00E16AFF" w:rsidRPr="007E7966">
            <w:rPr>
              <w:rFonts w:eastAsia="Calibri" w:cs="Times New Roman"/>
              <w:b/>
              <w:bCs/>
              <w:sz w:val="24"/>
              <w:szCs w:val="24"/>
            </w:rPr>
            <w:t xml:space="preserve"> </w:t>
          </w:r>
          <w:r w:rsidR="000A7ACC" w:rsidRPr="007E7966">
            <w:rPr>
              <w:rFonts w:eastAsia="Calibri" w:cs="Times New Roman"/>
              <w:b/>
              <w:bCs/>
              <w:sz w:val="24"/>
              <w:szCs w:val="24"/>
            </w:rPr>
            <w:t xml:space="preserve">Bureau d’Études </w:t>
          </w:r>
          <w:r w:rsidR="001D511C" w:rsidRPr="007E7966">
            <w:rPr>
              <w:rFonts w:eastAsia="Calibri" w:cs="Times New Roman"/>
              <w:b/>
              <w:bCs/>
              <w:sz w:val="24"/>
              <w:szCs w:val="24"/>
            </w:rPr>
            <w:t>pour la</w:t>
          </w:r>
          <w:r w:rsidR="00DB6164" w:rsidRPr="007E7966">
            <w:rPr>
              <w:rFonts w:eastAsia="Calibri" w:cs="Times New Roman"/>
              <w:b/>
              <w:bCs/>
              <w:sz w:val="24"/>
              <w:szCs w:val="24"/>
            </w:rPr>
            <w:t xml:space="preserve"> formation </w:t>
          </w:r>
          <w:r w:rsidR="001D511C" w:rsidRPr="007E7966">
            <w:rPr>
              <w:rFonts w:eastAsia="Calibri" w:cs="Times New Roman"/>
              <w:b/>
              <w:bCs/>
              <w:sz w:val="24"/>
              <w:szCs w:val="24"/>
            </w:rPr>
            <w:t xml:space="preserve">des acteurs associatifs </w:t>
          </w:r>
          <w:r w:rsidR="00DB6164" w:rsidRPr="007E7966">
            <w:rPr>
              <w:rFonts w:eastAsia="Calibri" w:cs="Times New Roman"/>
              <w:b/>
              <w:bCs/>
              <w:sz w:val="24"/>
              <w:szCs w:val="24"/>
            </w:rPr>
            <w:t xml:space="preserve">en matière de parentalité positive </w:t>
          </w:r>
          <w:r w:rsidR="00241CB2" w:rsidRPr="007E7966">
            <w:rPr>
              <w:rFonts w:eastAsia="Calibri" w:cs="Times New Roman"/>
              <w:b/>
              <w:bCs/>
              <w:sz w:val="24"/>
              <w:szCs w:val="24"/>
            </w:rPr>
            <w:t>avec production du contenu digital pour l’alimentation de la plateforme dédié</w:t>
          </w:r>
          <w:r w:rsidR="00E16AFF" w:rsidRPr="007E7966">
            <w:rPr>
              <w:rFonts w:eastAsia="Calibri" w:cs="Times New Roman"/>
              <w:b/>
              <w:bCs/>
              <w:sz w:val="24"/>
              <w:szCs w:val="24"/>
            </w:rPr>
            <w:t>e</w:t>
          </w:r>
          <w:r w:rsidR="00241CB2" w:rsidRPr="007E7966">
            <w:rPr>
              <w:rFonts w:eastAsia="Calibri" w:cs="Times New Roman"/>
              <w:b/>
              <w:bCs/>
              <w:sz w:val="24"/>
              <w:szCs w:val="24"/>
            </w:rPr>
            <w:t xml:space="preserve"> à l’éducation parentale</w:t>
          </w:r>
        </w:p>
        <w:p w14:paraId="0723F0DF" w14:textId="77777777" w:rsidR="00F111B1" w:rsidRPr="007E7966" w:rsidRDefault="00F111B1" w:rsidP="00F111B1">
          <w:pPr>
            <w:autoSpaceDE w:val="0"/>
            <w:autoSpaceDN w:val="0"/>
            <w:adjustRightInd w:val="0"/>
            <w:spacing w:after="0" w:line="240" w:lineRule="auto"/>
            <w:jc w:val="center"/>
            <w:rPr>
              <w:rFonts w:cs="Times New Roman"/>
              <w:b/>
              <w:color w:val="F79646"/>
              <w:sz w:val="24"/>
              <w:szCs w:val="24"/>
              <w:u w:val="single"/>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408"/>
          </w:tblGrid>
          <w:tr w:rsidR="006F1C72" w:rsidRPr="007E7966" w14:paraId="7EB109C8" w14:textId="77777777" w:rsidTr="00F74FF3">
            <w:trPr>
              <w:trHeight w:val="764"/>
              <w:jc w:val="center"/>
            </w:trPr>
            <w:tc>
              <w:tcPr>
                <w:tcW w:w="1947" w:type="dxa"/>
                <w:vAlign w:val="center"/>
              </w:tcPr>
              <w:p w14:paraId="08DC52C3" w14:textId="59B80A61" w:rsidR="006F1C72" w:rsidRPr="007E7966" w:rsidRDefault="006F1C72" w:rsidP="00F111B1">
                <w:pPr>
                  <w:spacing w:after="0" w:line="240" w:lineRule="auto"/>
                  <w:rPr>
                    <w:rFonts w:cs="Times New Roman"/>
                    <w:b/>
                    <w:sz w:val="24"/>
                    <w:szCs w:val="24"/>
                  </w:rPr>
                </w:pPr>
                <w:r w:rsidRPr="007E7966">
                  <w:rPr>
                    <w:rFonts w:cs="Times New Roman"/>
                    <w:b/>
                    <w:sz w:val="24"/>
                    <w:szCs w:val="24"/>
                  </w:rPr>
                  <w:t>Mission</w:t>
                </w:r>
              </w:p>
            </w:tc>
            <w:tc>
              <w:tcPr>
                <w:tcW w:w="7408" w:type="dxa"/>
                <w:vAlign w:val="center"/>
              </w:tcPr>
              <w:p w14:paraId="075FBBB7" w14:textId="402F0422" w:rsidR="006F1C72" w:rsidRPr="007E7966" w:rsidRDefault="00DB6164" w:rsidP="00241CB2">
                <w:pPr>
                  <w:spacing w:after="0" w:line="240" w:lineRule="auto"/>
                  <w:rPr>
                    <w:rFonts w:cs="Times New Roman"/>
                    <w:sz w:val="24"/>
                    <w:szCs w:val="24"/>
                  </w:rPr>
                </w:pPr>
                <w:r w:rsidRPr="007E7966">
                  <w:rPr>
                    <w:rFonts w:eastAsia="Calibri" w:cs="Times New Roman"/>
                    <w:b/>
                    <w:bCs/>
                    <w:sz w:val="24"/>
                    <w:szCs w:val="24"/>
                  </w:rPr>
                  <w:t xml:space="preserve"> </w:t>
                </w:r>
                <w:r w:rsidR="00A2663D" w:rsidRPr="007E7966">
                  <w:rPr>
                    <w:rFonts w:eastAsia="Calibri" w:cs="Times New Roman"/>
                    <w:b/>
                    <w:bCs/>
                    <w:sz w:val="24"/>
                    <w:szCs w:val="24"/>
                  </w:rPr>
                  <w:t>F</w:t>
                </w:r>
                <w:r w:rsidRPr="007E7966">
                  <w:rPr>
                    <w:rFonts w:eastAsia="Calibri" w:cs="Times New Roman"/>
                    <w:b/>
                    <w:bCs/>
                    <w:sz w:val="24"/>
                    <w:szCs w:val="24"/>
                  </w:rPr>
                  <w:t xml:space="preserve">ormation en matière de parentalité positive </w:t>
                </w:r>
                <w:r w:rsidR="00241CB2" w:rsidRPr="007E7966">
                  <w:rPr>
                    <w:rFonts w:eastAsia="Calibri" w:cs="Times New Roman"/>
                    <w:b/>
                    <w:bCs/>
                    <w:sz w:val="24"/>
                    <w:szCs w:val="24"/>
                  </w:rPr>
                  <w:t>avec production du contenu digital</w:t>
                </w:r>
              </w:p>
            </w:tc>
          </w:tr>
          <w:tr w:rsidR="008C6675" w:rsidRPr="007E7966" w14:paraId="6018F1A7" w14:textId="77777777" w:rsidTr="00F74FF3">
            <w:trPr>
              <w:trHeight w:val="525"/>
              <w:jc w:val="center"/>
            </w:trPr>
            <w:tc>
              <w:tcPr>
                <w:tcW w:w="1947" w:type="dxa"/>
                <w:vAlign w:val="center"/>
              </w:tcPr>
              <w:p w14:paraId="44C57079" w14:textId="71F81BE4" w:rsidR="008C6675" w:rsidRPr="007E7966" w:rsidRDefault="008C6675" w:rsidP="00F111B1">
                <w:pPr>
                  <w:spacing w:after="0" w:line="240" w:lineRule="auto"/>
                  <w:rPr>
                    <w:rFonts w:cs="Times New Roman"/>
                    <w:b/>
                    <w:sz w:val="24"/>
                    <w:szCs w:val="24"/>
                  </w:rPr>
                </w:pPr>
                <w:r w:rsidRPr="007E7966">
                  <w:rPr>
                    <w:rFonts w:cs="Times New Roman"/>
                    <w:b/>
                    <w:sz w:val="24"/>
                    <w:szCs w:val="24"/>
                  </w:rPr>
                  <w:t xml:space="preserve">Type de contrat </w:t>
                </w:r>
              </w:p>
            </w:tc>
            <w:tc>
              <w:tcPr>
                <w:tcW w:w="7408" w:type="dxa"/>
                <w:vAlign w:val="center"/>
              </w:tcPr>
              <w:p w14:paraId="6578A32D" w14:textId="1BC59697" w:rsidR="008C6675" w:rsidRPr="007E7966" w:rsidRDefault="008C6675" w:rsidP="003A6223">
                <w:pPr>
                  <w:spacing w:after="0" w:line="240" w:lineRule="auto"/>
                  <w:rPr>
                    <w:rFonts w:cs="Times New Roman"/>
                    <w:sz w:val="24"/>
                    <w:szCs w:val="24"/>
                  </w:rPr>
                </w:pPr>
                <w:r w:rsidRPr="007E7966">
                  <w:rPr>
                    <w:rFonts w:cs="Times New Roman"/>
                    <w:sz w:val="24"/>
                    <w:szCs w:val="24"/>
                  </w:rPr>
                  <w:t xml:space="preserve">Contrat institutionnel </w:t>
                </w:r>
              </w:p>
            </w:tc>
          </w:tr>
          <w:tr w:rsidR="006F1C72" w:rsidRPr="007E7966" w14:paraId="26C0A9B8" w14:textId="77777777" w:rsidTr="00F74FF3">
            <w:trPr>
              <w:trHeight w:val="525"/>
              <w:jc w:val="center"/>
            </w:trPr>
            <w:tc>
              <w:tcPr>
                <w:tcW w:w="1947" w:type="dxa"/>
                <w:vAlign w:val="center"/>
              </w:tcPr>
              <w:p w14:paraId="0D85017C" w14:textId="34F7BD5F" w:rsidR="006F1C72" w:rsidRPr="007E7966" w:rsidRDefault="006F1C72" w:rsidP="00F111B1">
                <w:pPr>
                  <w:spacing w:after="0" w:line="240" w:lineRule="auto"/>
                  <w:rPr>
                    <w:rFonts w:cs="Times New Roman"/>
                    <w:b/>
                    <w:sz w:val="24"/>
                    <w:szCs w:val="24"/>
                  </w:rPr>
                </w:pPr>
                <w:r w:rsidRPr="007E7966">
                  <w:rPr>
                    <w:rFonts w:cs="Times New Roman"/>
                    <w:b/>
                    <w:sz w:val="24"/>
                    <w:szCs w:val="24"/>
                  </w:rPr>
                  <w:t>Durée</w:t>
                </w:r>
              </w:p>
            </w:tc>
            <w:tc>
              <w:tcPr>
                <w:tcW w:w="7408" w:type="dxa"/>
                <w:vAlign w:val="center"/>
              </w:tcPr>
              <w:p w14:paraId="42969AE2" w14:textId="5F6E37A2" w:rsidR="006F1C72" w:rsidRPr="007E7966" w:rsidRDefault="004F35BE" w:rsidP="003A6223">
                <w:pPr>
                  <w:spacing w:after="0" w:line="240" w:lineRule="auto"/>
                  <w:rPr>
                    <w:rFonts w:cs="Times New Roman"/>
                    <w:sz w:val="24"/>
                    <w:szCs w:val="24"/>
                  </w:rPr>
                </w:pPr>
                <w:r w:rsidRPr="007E7966">
                  <w:rPr>
                    <w:rFonts w:cs="Times New Roman"/>
                    <w:sz w:val="24"/>
                    <w:szCs w:val="24"/>
                  </w:rPr>
                  <w:t>1</w:t>
                </w:r>
                <w:r w:rsidR="0013435B">
                  <w:rPr>
                    <w:rFonts w:cs="Times New Roman"/>
                    <w:sz w:val="24"/>
                    <w:szCs w:val="24"/>
                  </w:rPr>
                  <w:t>0</w:t>
                </w:r>
                <w:r w:rsidRPr="007E7966">
                  <w:rPr>
                    <w:rFonts w:cs="Times New Roman"/>
                    <w:sz w:val="24"/>
                    <w:szCs w:val="24"/>
                  </w:rPr>
                  <w:t>0</w:t>
                </w:r>
                <w:r w:rsidR="006F1C72" w:rsidRPr="007E7966">
                  <w:rPr>
                    <w:rFonts w:cs="Times New Roman"/>
                    <w:sz w:val="24"/>
                    <w:szCs w:val="24"/>
                  </w:rPr>
                  <w:t xml:space="preserve"> jours ouvrables étalés sur </w:t>
                </w:r>
                <w:r w:rsidR="003A6223" w:rsidRPr="007E7966">
                  <w:rPr>
                    <w:rFonts w:cs="Times New Roman"/>
                    <w:sz w:val="24"/>
                    <w:szCs w:val="24"/>
                  </w:rPr>
                  <w:t>6</w:t>
                </w:r>
                <w:r w:rsidR="006F1C72" w:rsidRPr="007E7966">
                  <w:rPr>
                    <w:rFonts w:cs="Times New Roman"/>
                    <w:sz w:val="24"/>
                    <w:szCs w:val="24"/>
                  </w:rPr>
                  <w:t xml:space="preserve"> mois</w:t>
                </w:r>
              </w:p>
            </w:tc>
          </w:tr>
          <w:tr w:rsidR="006F1C72" w:rsidRPr="007E7966" w14:paraId="7072E4B2" w14:textId="77777777" w:rsidTr="00F74FF3">
            <w:trPr>
              <w:trHeight w:val="444"/>
              <w:jc w:val="center"/>
            </w:trPr>
            <w:tc>
              <w:tcPr>
                <w:tcW w:w="1947" w:type="dxa"/>
                <w:vAlign w:val="center"/>
              </w:tcPr>
              <w:p w14:paraId="483BB49C" w14:textId="77777777" w:rsidR="006F1C72" w:rsidRPr="007E7966" w:rsidRDefault="006F1C72" w:rsidP="00F111B1">
                <w:pPr>
                  <w:spacing w:after="0" w:line="240" w:lineRule="auto"/>
                  <w:rPr>
                    <w:rFonts w:cs="Times New Roman"/>
                    <w:b/>
                    <w:sz w:val="24"/>
                    <w:szCs w:val="24"/>
                  </w:rPr>
                </w:pPr>
                <w:r w:rsidRPr="007E7966">
                  <w:rPr>
                    <w:rFonts w:cs="Times New Roman"/>
                    <w:b/>
                    <w:sz w:val="24"/>
                    <w:szCs w:val="24"/>
                  </w:rPr>
                  <w:t>Date de début</w:t>
                </w:r>
              </w:p>
            </w:tc>
            <w:tc>
              <w:tcPr>
                <w:tcW w:w="7408" w:type="dxa"/>
                <w:vAlign w:val="center"/>
              </w:tcPr>
              <w:p w14:paraId="358CAA6D" w14:textId="13EE696D" w:rsidR="006F1C72" w:rsidRPr="007E7966" w:rsidRDefault="00705839" w:rsidP="007F231D">
                <w:pPr>
                  <w:spacing w:after="0" w:line="240" w:lineRule="auto"/>
                  <w:rPr>
                    <w:rFonts w:cs="Times New Roman"/>
                    <w:sz w:val="24"/>
                    <w:szCs w:val="24"/>
                  </w:rPr>
                </w:pPr>
                <w:r>
                  <w:rPr>
                    <w:rFonts w:cs="Times New Roman"/>
                    <w:sz w:val="24"/>
                    <w:szCs w:val="24"/>
                  </w:rPr>
                  <w:t>Octobre</w:t>
                </w:r>
                <w:r w:rsidR="00B64DF9" w:rsidRPr="007E7966">
                  <w:rPr>
                    <w:rFonts w:cs="Times New Roman"/>
                    <w:sz w:val="24"/>
                    <w:szCs w:val="24"/>
                  </w:rPr>
                  <w:t xml:space="preserve"> </w:t>
                </w:r>
                <w:r w:rsidR="006F1C72" w:rsidRPr="007E7966">
                  <w:rPr>
                    <w:rFonts w:cs="Times New Roman"/>
                    <w:sz w:val="24"/>
                    <w:szCs w:val="24"/>
                  </w:rPr>
                  <w:t>2023</w:t>
                </w:r>
              </w:p>
            </w:tc>
          </w:tr>
          <w:tr w:rsidR="006F1C72" w:rsidRPr="007E7966" w14:paraId="63AE3051" w14:textId="77777777" w:rsidTr="00F74FF3">
            <w:trPr>
              <w:trHeight w:val="525"/>
              <w:jc w:val="center"/>
            </w:trPr>
            <w:tc>
              <w:tcPr>
                <w:tcW w:w="1947" w:type="dxa"/>
                <w:vAlign w:val="center"/>
              </w:tcPr>
              <w:p w14:paraId="02BC7D59" w14:textId="77777777" w:rsidR="006F1C72" w:rsidRPr="007E7966" w:rsidRDefault="006F1C72" w:rsidP="00F111B1">
                <w:pPr>
                  <w:spacing w:after="0" w:line="240" w:lineRule="auto"/>
                  <w:rPr>
                    <w:rFonts w:cs="Times New Roman"/>
                    <w:b/>
                    <w:sz w:val="24"/>
                    <w:szCs w:val="24"/>
                  </w:rPr>
                </w:pPr>
                <w:r w:rsidRPr="007E7966">
                  <w:rPr>
                    <w:rFonts w:cs="Times New Roman"/>
                    <w:b/>
                    <w:sz w:val="24"/>
                    <w:szCs w:val="24"/>
                  </w:rPr>
                  <w:t>Date limite Propositions</w:t>
                </w:r>
              </w:p>
            </w:tc>
            <w:tc>
              <w:tcPr>
                <w:tcW w:w="7408" w:type="dxa"/>
                <w:vAlign w:val="center"/>
              </w:tcPr>
              <w:p w14:paraId="14217C67" w14:textId="33941B0B" w:rsidR="006F1C72" w:rsidRPr="007E7966" w:rsidRDefault="00705839" w:rsidP="00CD693A">
                <w:pPr>
                  <w:spacing w:after="0" w:line="240" w:lineRule="auto"/>
                  <w:rPr>
                    <w:rFonts w:cs="Times New Roman"/>
                    <w:sz w:val="24"/>
                    <w:szCs w:val="24"/>
                  </w:rPr>
                </w:pPr>
                <w:r>
                  <w:rPr>
                    <w:rFonts w:cs="Times New Roman"/>
                    <w:sz w:val="24"/>
                    <w:szCs w:val="24"/>
                  </w:rPr>
                  <w:t>02 septembre</w:t>
                </w:r>
                <w:r w:rsidR="00B64DF9" w:rsidRPr="007E7966">
                  <w:rPr>
                    <w:rFonts w:cs="Times New Roman"/>
                    <w:sz w:val="24"/>
                    <w:szCs w:val="24"/>
                  </w:rPr>
                  <w:t xml:space="preserve"> </w:t>
                </w:r>
                <w:r w:rsidR="006F1C72" w:rsidRPr="007E7966">
                  <w:rPr>
                    <w:rFonts w:cs="Times New Roman"/>
                    <w:sz w:val="24"/>
                    <w:szCs w:val="24"/>
                  </w:rPr>
                  <w:t>2023</w:t>
                </w:r>
              </w:p>
            </w:tc>
          </w:tr>
          <w:tr w:rsidR="006F1C72" w:rsidRPr="007E7966" w14:paraId="3D10FE5C" w14:textId="77777777" w:rsidTr="00F74FF3">
            <w:trPr>
              <w:trHeight w:val="534"/>
              <w:jc w:val="center"/>
            </w:trPr>
            <w:tc>
              <w:tcPr>
                <w:tcW w:w="1947" w:type="dxa"/>
                <w:vAlign w:val="center"/>
              </w:tcPr>
              <w:p w14:paraId="2C808D69" w14:textId="77777777" w:rsidR="006F1C72" w:rsidRPr="007E7966" w:rsidRDefault="006F1C72" w:rsidP="00F111B1">
                <w:pPr>
                  <w:spacing w:after="0" w:line="240" w:lineRule="auto"/>
                  <w:rPr>
                    <w:rFonts w:cs="Times New Roman"/>
                    <w:b/>
                    <w:sz w:val="24"/>
                    <w:szCs w:val="24"/>
                  </w:rPr>
                </w:pPr>
                <w:r w:rsidRPr="007E7966">
                  <w:rPr>
                    <w:rFonts w:cs="Times New Roman"/>
                    <w:b/>
                    <w:sz w:val="24"/>
                    <w:szCs w:val="24"/>
                  </w:rPr>
                  <w:t>Processus de sélection</w:t>
                </w:r>
              </w:p>
            </w:tc>
            <w:tc>
              <w:tcPr>
                <w:tcW w:w="7408" w:type="dxa"/>
                <w:vAlign w:val="center"/>
              </w:tcPr>
              <w:p w14:paraId="5ABDC3E5" w14:textId="77777777" w:rsidR="006F1C72" w:rsidRPr="007E7966" w:rsidRDefault="006F1C72" w:rsidP="00F111B1">
                <w:pPr>
                  <w:spacing w:after="0" w:line="240" w:lineRule="auto"/>
                  <w:rPr>
                    <w:rFonts w:cs="Times New Roman"/>
                    <w:sz w:val="24"/>
                    <w:szCs w:val="24"/>
                  </w:rPr>
                </w:pPr>
                <w:r w:rsidRPr="007E7966">
                  <w:rPr>
                    <w:rFonts w:cs="Times New Roman"/>
                    <w:sz w:val="24"/>
                    <w:szCs w:val="24"/>
                  </w:rPr>
                  <w:t>Appel à consultation</w:t>
                </w:r>
              </w:p>
            </w:tc>
          </w:tr>
        </w:tbl>
        <w:p w14:paraId="5351F375" w14:textId="29B645DF" w:rsidR="006F1C72" w:rsidRDefault="006F1C72" w:rsidP="00F111B1">
          <w:pPr>
            <w:spacing w:line="240" w:lineRule="auto"/>
            <w:rPr>
              <w:rFonts w:cs="Times New Roman"/>
              <w:sz w:val="24"/>
              <w:szCs w:val="24"/>
            </w:rPr>
          </w:pPr>
        </w:p>
        <w:p w14:paraId="50A354CD" w14:textId="24F91FAE" w:rsidR="00705839" w:rsidRDefault="00705839" w:rsidP="00F111B1">
          <w:pPr>
            <w:spacing w:line="240" w:lineRule="auto"/>
            <w:rPr>
              <w:rFonts w:cs="Times New Roman"/>
              <w:sz w:val="24"/>
              <w:szCs w:val="24"/>
            </w:rPr>
          </w:pPr>
        </w:p>
        <w:p w14:paraId="04411C93" w14:textId="50F1D605" w:rsidR="00705839" w:rsidRDefault="00705839" w:rsidP="00F111B1">
          <w:pPr>
            <w:spacing w:line="240" w:lineRule="auto"/>
            <w:rPr>
              <w:rFonts w:cs="Times New Roman"/>
              <w:sz w:val="24"/>
              <w:szCs w:val="24"/>
            </w:rPr>
          </w:pPr>
        </w:p>
        <w:p w14:paraId="68AC5482" w14:textId="3632DF23" w:rsidR="00705839" w:rsidRDefault="00705839" w:rsidP="00F111B1">
          <w:pPr>
            <w:spacing w:line="240" w:lineRule="auto"/>
            <w:rPr>
              <w:rFonts w:cs="Times New Roman"/>
              <w:sz w:val="24"/>
              <w:szCs w:val="24"/>
            </w:rPr>
          </w:pPr>
        </w:p>
        <w:p w14:paraId="58A7085F" w14:textId="1AF9095E" w:rsidR="00705839" w:rsidRDefault="00705839" w:rsidP="00F111B1">
          <w:pPr>
            <w:spacing w:line="240" w:lineRule="auto"/>
            <w:rPr>
              <w:rFonts w:cs="Times New Roman"/>
              <w:sz w:val="24"/>
              <w:szCs w:val="24"/>
            </w:rPr>
          </w:pPr>
        </w:p>
        <w:p w14:paraId="5EE9215B" w14:textId="30B18177" w:rsidR="00705839" w:rsidRDefault="00705839" w:rsidP="00F111B1">
          <w:pPr>
            <w:spacing w:line="240" w:lineRule="auto"/>
            <w:rPr>
              <w:rFonts w:cs="Times New Roman"/>
              <w:sz w:val="24"/>
              <w:szCs w:val="24"/>
            </w:rPr>
          </w:pPr>
        </w:p>
        <w:p w14:paraId="24C0912B" w14:textId="0A8DD76C" w:rsidR="00705839" w:rsidRDefault="00705839" w:rsidP="00F111B1">
          <w:pPr>
            <w:spacing w:line="240" w:lineRule="auto"/>
            <w:rPr>
              <w:rFonts w:cs="Times New Roman"/>
              <w:sz w:val="24"/>
              <w:szCs w:val="24"/>
            </w:rPr>
          </w:pPr>
        </w:p>
        <w:p w14:paraId="7E8DF191" w14:textId="267955BE" w:rsidR="00705839" w:rsidRDefault="00705839" w:rsidP="00F111B1">
          <w:pPr>
            <w:spacing w:line="240" w:lineRule="auto"/>
            <w:rPr>
              <w:rFonts w:cs="Times New Roman"/>
              <w:sz w:val="24"/>
              <w:szCs w:val="24"/>
            </w:rPr>
          </w:pPr>
        </w:p>
        <w:p w14:paraId="17DB1C7D" w14:textId="77777777" w:rsidR="00705839" w:rsidRPr="007E7966" w:rsidRDefault="00705839" w:rsidP="00F111B1">
          <w:pPr>
            <w:spacing w:line="240" w:lineRule="auto"/>
            <w:rPr>
              <w:rFonts w:cs="Times New Roman"/>
              <w:sz w:val="24"/>
              <w:szCs w:val="24"/>
            </w:rPr>
          </w:pPr>
        </w:p>
        <w:p w14:paraId="09F5B6D5" w14:textId="77777777" w:rsidR="005B58FF" w:rsidRPr="007E7966" w:rsidRDefault="00000000" w:rsidP="00F111B1">
          <w:pPr>
            <w:spacing w:after="200" w:line="240" w:lineRule="auto"/>
            <w:rPr>
              <w:rFonts w:cs="Times New Roman"/>
              <w:sz w:val="24"/>
              <w:szCs w:val="24"/>
            </w:rPr>
          </w:pPr>
        </w:p>
      </w:sdtContent>
    </w:sdt>
    <w:p w14:paraId="3273CF5D" w14:textId="77777777" w:rsidR="000C5EA2" w:rsidRPr="007E7966" w:rsidRDefault="000C5EA2" w:rsidP="00F111B1">
      <w:pPr>
        <w:spacing w:line="240" w:lineRule="auto"/>
        <w:rPr>
          <w:rFonts w:cs="Times New Roman"/>
          <w:sz w:val="24"/>
          <w:szCs w:val="24"/>
        </w:rPr>
      </w:pPr>
    </w:p>
    <w:p w14:paraId="1FE6EF4A" w14:textId="1844563F" w:rsidR="000C5EA2" w:rsidRPr="007E7966" w:rsidRDefault="000C5EA2" w:rsidP="00F111B1">
      <w:pPr>
        <w:spacing w:line="240" w:lineRule="auto"/>
        <w:rPr>
          <w:rFonts w:cs="Times New Roman"/>
          <w:sz w:val="24"/>
          <w:szCs w:val="24"/>
        </w:rPr>
      </w:pPr>
    </w:p>
    <w:p w14:paraId="71962E0A" w14:textId="77777777" w:rsidR="007666EA" w:rsidRPr="007E7966" w:rsidRDefault="007666EA" w:rsidP="007666EA">
      <w:pPr>
        <w:rPr>
          <w:rFonts w:cs="Times New Roman"/>
        </w:rPr>
      </w:pPr>
    </w:p>
    <w:p w14:paraId="399B0A4C" w14:textId="77777777" w:rsidR="00567E9D" w:rsidRPr="007E7966" w:rsidRDefault="00567E9D" w:rsidP="007666EA">
      <w:pPr>
        <w:rPr>
          <w:rFonts w:cs="Times New Roman"/>
        </w:rPr>
      </w:pPr>
    </w:p>
    <w:p w14:paraId="6FB8187E" w14:textId="77777777" w:rsidR="00567E9D" w:rsidRPr="007E7966" w:rsidRDefault="00567E9D" w:rsidP="007666EA">
      <w:pPr>
        <w:rPr>
          <w:rFonts w:cs="Times New Roman"/>
        </w:rPr>
      </w:pPr>
    </w:p>
    <w:p w14:paraId="0239E6F4" w14:textId="4BE09F4E" w:rsidR="00CD6879" w:rsidRDefault="00CD6879" w:rsidP="007666EA">
      <w:pPr>
        <w:rPr>
          <w:rFonts w:cs="Times New Roman"/>
        </w:rPr>
      </w:pPr>
    </w:p>
    <w:p w14:paraId="034C6083" w14:textId="77777777" w:rsidR="00705839" w:rsidRPr="007E7966" w:rsidRDefault="00705839" w:rsidP="007666EA">
      <w:pPr>
        <w:rPr>
          <w:rFonts w:cs="Times New Roman"/>
        </w:rPr>
      </w:pPr>
    </w:p>
    <w:sdt>
      <w:sdtPr>
        <w:rPr>
          <w:rFonts w:asciiTheme="minorHAnsi" w:eastAsiaTheme="minorHAnsi" w:hAnsiTheme="minorHAnsi" w:cstheme="minorBidi"/>
          <w:color w:val="auto"/>
          <w:sz w:val="22"/>
          <w:szCs w:val="22"/>
          <w:lang w:val="fr-FR"/>
        </w:rPr>
        <w:id w:val="1578403885"/>
        <w:docPartObj>
          <w:docPartGallery w:val="Table of Contents"/>
          <w:docPartUnique/>
        </w:docPartObj>
      </w:sdtPr>
      <w:sdtEndPr>
        <w:rPr>
          <w:b/>
          <w:bCs/>
          <w:noProof/>
        </w:rPr>
      </w:sdtEndPr>
      <w:sdtContent>
        <w:p w14:paraId="70DD59F9" w14:textId="78D62B07" w:rsidR="005D67E8" w:rsidRPr="007E7966" w:rsidRDefault="00B36C6D">
          <w:pPr>
            <w:pStyle w:val="TOCHeading"/>
            <w:rPr>
              <w:rFonts w:asciiTheme="minorHAnsi" w:hAnsiTheme="minorHAnsi"/>
              <w:b/>
              <w:bCs/>
              <w:color w:val="auto"/>
              <w:sz w:val="28"/>
              <w:szCs w:val="28"/>
            </w:rPr>
          </w:pPr>
          <w:r w:rsidRPr="007E7966">
            <w:rPr>
              <w:rFonts w:asciiTheme="minorHAnsi" w:hAnsiTheme="minorHAnsi"/>
              <w:b/>
              <w:bCs/>
              <w:color w:val="auto"/>
              <w:sz w:val="28"/>
              <w:szCs w:val="28"/>
              <w:lang w:val="fr-FR"/>
            </w:rPr>
            <w:t>Sommaire</w:t>
          </w:r>
          <w:r w:rsidRPr="007E7966">
            <w:rPr>
              <w:rFonts w:asciiTheme="minorHAnsi" w:hAnsiTheme="minorHAnsi"/>
              <w:b/>
              <w:bCs/>
              <w:color w:val="auto"/>
              <w:sz w:val="28"/>
              <w:szCs w:val="28"/>
            </w:rPr>
            <w:t xml:space="preserve"> </w:t>
          </w:r>
        </w:p>
        <w:p w14:paraId="442E1868" w14:textId="77777777" w:rsidR="0075759C" w:rsidRPr="007E7966" w:rsidRDefault="0075759C" w:rsidP="0075759C">
          <w:pPr>
            <w:rPr>
              <w:lang w:val="en-US"/>
            </w:rPr>
          </w:pPr>
        </w:p>
        <w:p w14:paraId="5168319B" w14:textId="3BC1EA0C" w:rsidR="00CF64EF" w:rsidRPr="007E7966" w:rsidRDefault="005D67E8">
          <w:pPr>
            <w:pStyle w:val="TOC1"/>
            <w:rPr>
              <w:rFonts w:asciiTheme="minorHAnsi" w:eastAsiaTheme="minorEastAsia" w:hAnsiTheme="minorHAnsi" w:cstheme="minorBidi"/>
              <w:b/>
              <w:bCs/>
              <w:color w:val="auto"/>
              <w:kern w:val="0"/>
              <w:sz w:val="24"/>
              <w:szCs w:val="24"/>
              <w:lang w:val="en-US" w:eastAsia="en-US"/>
            </w:rPr>
          </w:pPr>
          <w:r w:rsidRPr="007E7966">
            <w:rPr>
              <w:rFonts w:asciiTheme="minorHAnsi" w:hAnsiTheme="minorHAnsi"/>
              <w:color w:val="auto"/>
              <w:sz w:val="24"/>
              <w:szCs w:val="24"/>
            </w:rPr>
            <w:fldChar w:fldCharType="begin"/>
          </w:r>
          <w:r w:rsidRPr="007E7966">
            <w:rPr>
              <w:rFonts w:asciiTheme="minorHAnsi" w:hAnsiTheme="minorHAnsi"/>
              <w:color w:val="auto"/>
              <w:sz w:val="24"/>
              <w:szCs w:val="24"/>
            </w:rPr>
            <w:instrText xml:space="preserve"> TOC \o "1-3" \h \z \u </w:instrText>
          </w:r>
          <w:r w:rsidRPr="007E7966">
            <w:rPr>
              <w:rFonts w:asciiTheme="minorHAnsi" w:hAnsiTheme="minorHAnsi"/>
              <w:color w:val="auto"/>
              <w:sz w:val="24"/>
              <w:szCs w:val="24"/>
            </w:rPr>
            <w:fldChar w:fldCharType="separate"/>
          </w:r>
          <w:hyperlink w:anchor="_Toc138257372" w:history="1">
            <w:r w:rsidR="00CF64EF" w:rsidRPr="007E7966">
              <w:rPr>
                <w:rStyle w:val="Hyperlink"/>
                <w:rFonts w:asciiTheme="minorHAnsi" w:hAnsiTheme="minorHAnsi"/>
                <w:b/>
                <w:bCs/>
                <w:color w:val="auto"/>
                <w:sz w:val="24"/>
                <w:szCs w:val="24"/>
              </w:rPr>
              <w:t>1.</w:t>
            </w:r>
            <w:r w:rsidR="00CF64EF" w:rsidRPr="007E7966">
              <w:rPr>
                <w:rFonts w:asciiTheme="minorHAnsi" w:eastAsiaTheme="minorEastAsia" w:hAnsiTheme="minorHAnsi" w:cstheme="minorBidi"/>
                <w:b/>
                <w:bCs/>
                <w:color w:val="auto"/>
                <w:kern w:val="0"/>
                <w:sz w:val="24"/>
                <w:szCs w:val="24"/>
                <w:lang w:val="en-US" w:eastAsia="en-US"/>
              </w:rPr>
              <w:tab/>
            </w:r>
            <w:r w:rsidR="00CF64EF" w:rsidRPr="007E7966">
              <w:rPr>
                <w:rStyle w:val="Hyperlink"/>
                <w:rFonts w:asciiTheme="minorHAnsi" w:hAnsiTheme="minorHAnsi"/>
                <w:b/>
                <w:bCs/>
                <w:color w:val="auto"/>
                <w:sz w:val="24"/>
                <w:szCs w:val="24"/>
              </w:rPr>
              <w:t>Contexte et justification</w:t>
            </w:r>
            <w:r w:rsidR="00CF64EF" w:rsidRPr="007E7966">
              <w:rPr>
                <w:rFonts w:asciiTheme="minorHAnsi" w:hAnsiTheme="minorHAnsi"/>
                <w:b/>
                <w:bCs/>
                <w:webHidden/>
                <w:color w:val="auto"/>
                <w:sz w:val="24"/>
                <w:szCs w:val="24"/>
              </w:rPr>
              <w:tab/>
            </w:r>
            <w:r w:rsidR="00CF64EF" w:rsidRPr="007E7966">
              <w:rPr>
                <w:rFonts w:asciiTheme="minorHAnsi" w:hAnsiTheme="minorHAnsi"/>
                <w:b/>
                <w:bCs/>
                <w:webHidden/>
                <w:color w:val="auto"/>
                <w:sz w:val="24"/>
                <w:szCs w:val="24"/>
              </w:rPr>
              <w:fldChar w:fldCharType="begin"/>
            </w:r>
            <w:r w:rsidR="00CF64EF" w:rsidRPr="007E7966">
              <w:rPr>
                <w:rFonts w:asciiTheme="minorHAnsi" w:hAnsiTheme="minorHAnsi"/>
                <w:b/>
                <w:bCs/>
                <w:webHidden/>
                <w:color w:val="auto"/>
                <w:sz w:val="24"/>
                <w:szCs w:val="24"/>
              </w:rPr>
              <w:instrText xml:space="preserve"> PAGEREF _Toc138257372 \h </w:instrText>
            </w:r>
            <w:r w:rsidR="00CF64EF" w:rsidRPr="007E7966">
              <w:rPr>
                <w:rFonts w:asciiTheme="minorHAnsi" w:hAnsiTheme="minorHAnsi"/>
                <w:b/>
                <w:bCs/>
                <w:webHidden/>
                <w:color w:val="auto"/>
                <w:sz w:val="24"/>
                <w:szCs w:val="24"/>
              </w:rPr>
            </w:r>
            <w:r w:rsidR="00CF64EF" w:rsidRPr="007E7966">
              <w:rPr>
                <w:rFonts w:asciiTheme="minorHAnsi" w:hAnsiTheme="minorHAnsi"/>
                <w:b/>
                <w:bCs/>
                <w:webHidden/>
                <w:color w:val="auto"/>
                <w:sz w:val="24"/>
                <w:szCs w:val="24"/>
              </w:rPr>
              <w:fldChar w:fldCharType="separate"/>
            </w:r>
            <w:r w:rsidR="00593A0A">
              <w:rPr>
                <w:rFonts w:asciiTheme="minorHAnsi" w:hAnsiTheme="minorHAnsi"/>
                <w:b/>
                <w:bCs/>
                <w:webHidden/>
                <w:color w:val="auto"/>
                <w:sz w:val="24"/>
                <w:szCs w:val="24"/>
              </w:rPr>
              <w:t>2</w:t>
            </w:r>
            <w:r w:rsidR="00CF64EF" w:rsidRPr="007E7966">
              <w:rPr>
                <w:rFonts w:asciiTheme="minorHAnsi" w:hAnsiTheme="minorHAnsi"/>
                <w:b/>
                <w:bCs/>
                <w:webHidden/>
                <w:color w:val="auto"/>
                <w:sz w:val="24"/>
                <w:szCs w:val="24"/>
              </w:rPr>
              <w:fldChar w:fldCharType="end"/>
            </w:r>
          </w:hyperlink>
        </w:p>
        <w:p w14:paraId="2543EA97" w14:textId="597FAC76" w:rsidR="00CF64EF" w:rsidRPr="007E7966" w:rsidRDefault="00000000">
          <w:pPr>
            <w:pStyle w:val="TOC1"/>
            <w:rPr>
              <w:rFonts w:asciiTheme="minorHAnsi" w:eastAsiaTheme="minorEastAsia" w:hAnsiTheme="minorHAnsi" w:cstheme="minorBidi"/>
              <w:b/>
              <w:bCs/>
              <w:color w:val="auto"/>
              <w:kern w:val="0"/>
              <w:sz w:val="24"/>
              <w:szCs w:val="24"/>
              <w:lang w:val="en-US" w:eastAsia="en-US"/>
            </w:rPr>
          </w:pPr>
          <w:hyperlink w:anchor="_Toc138257373" w:history="1">
            <w:r w:rsidR="00CF64EF" w:rsidRPr="007E7966">
              <w:rPr>
                <w:rStyle w:val="Hyperlink"/>
                <w:rFonts w:asciiTheme="minorHAnsi" w:hAnsiTheme="minorHAnsi"/>
                <w:b/>
                <w:bCs/>
                <w:color w:val="auto"/>
                <w:sz w:val="24"/>
                <w:szCs w:val="24"/>
              </w:rPr>
              <w:t>2.</w:t>
            </w:r>
            <w:r w:rsidR="00CF64EF" w:rsidRPr="007E7966">
              <w:rPr>
                <w:rFonts w:asciiTheme="minorHAnsi" w:eastAsiaTheme="minorEastAsia" w:hAnsiTheme="minorHAnsi" w:cstheme="minorBidi"/>
                <w:b/>
                <w:bCs/>
                <w:color w:val="auto"/>
                <w:kern w:val="0"/>
                <w:sz w:val="24"/>
                <w:szCs w:val="24"/>
                <w:lang w:val="en-US" w:eastAsia="en-US"/>
              </w:rPr>
              <w:tab/>
            </w:r>
            <w:r w:rsidR="00CF64EF" w:rsidRPr="007E7966">
              <w:rPr>
                <w:rStyle w:val="Hyperlink"/>
                <w:rFonts w:asciiTheme="minorHAnsi" w:hAnsiTheme="minorHAnsi"/>
                <w:b/>
                <w:bCs/>
                <w:color w:val="auto"/>
                <w:sz w:val="24"/>
                <w:szCs w:val="24"/>
              </w:rPr>
              <w:t>Objectifs, cibles et tâches du prestataire :</w:t>
            </w:r>
            <w:r w:rsidR="00CF64EF" w:rsidRPr="007E7966">
              <w:rPr>
                <w:rFonts w:asciiTheme="minorHAnsi" w:hAnsiTheme="minorHAnsi"/>
                <w:b/>
                <w:bCs/>
                <w:webHidden/>
                <w:color w:val="auto"/>
                <w:sz w:val="24"/>
                <w:szCs w:val="24"/>
              </w:rPr>
              <w:tab/>
            </w:r>
            <w:r w:rsidR="00CF64EF" w:rsidRPr="007E7966">
              <w:rPr>
                <w:rFonts w:asciiTheme="minorHAnsi" w:hAnsiTheme="minorHAnsi"/>
                <w:b/>
                <w:bCs/>
                <w:webHidden/>
                <w:color w:val="auto"/>
                <w:sz w:val="24"/>
                <w:szCs w:val="24"/>
              </w:rPr>
              <w:fldChar w:fldCharType="begin"/>
            </w:r>
            <w:r w:rsidR="00CF64EF" w:rsidRPr="007E7966">
              <w:rPr>
                <w:rFonts w:asciiTheme="minorHAnsi" w:hAnsiTheme="minorHAnsi"/>
                <w:b/>
                <w:bCs/>
                <w:webHidden/>
                <w:color w:val="auto"/>
                <w:sz w:val="24"/>
                <w:szCs w:val="24"/>
              </w:rPr>
              <w:instrText xml:space="preserve"> PAGEREF _Toc138257373 \h </w:instrText>
            </w:r>
            <w:r w:rsidR="00CF64EF" w:rsidRPr="007E7966">
              <w:rPr>
                <w:rFonts w:asciiTheme="minorHAnsi" w:hAnsiTheme="minorHAnsi"/>
                <w:b/>
                <w:bCs/>
                <w:webHidden/>
                <w:color w:val="auto"/>
                <w:sz w:val="24"/>
                <w:szCs w:val="24"/>
              </w:rPr>
            </w:r>
            <w:r w:rsidR="00CF64EF" w:rsidRPr="007E7966">
              <w:rPr>
                <w:rFonts w:asciiTheme="minorHAnsi" w:hAnsiTheme="minorHAnsi"/>
                <w:b/>
                <w:bCs/>
                <w:webHidden/>
                <w:color w:val="auto"/>
                <w:sz w:val="24"/>
                <w:szCs w:val="24"/>
              </w:rPr>
              <w:fldChar w:fldCharType="separate"/>
            </w:r>
            <w:r w:rsidR="00593A0A">
              <w:rPr>
                <w:rFonts w:asciiTheme="minorHAnsi" w:hAnsiTheme="minorHAnsi"/>
                <w:b/>
                <w:bCs/>
                <w:webHidden/>
                <w:color w:val="auto"/>
                <w:sz w:val="24"/>
                <w:szCs w:val="24"/>
              </w:rPr>
              <w:t>5</w:t>
            </w:r>
            <w:r w:rsidR="00CF64EF" w:rsidRPr="007E7966">
              <w:rPr>
                <w:rFonts w:asciiTheme="minorHAnsi" w:hAnsiTheme="minorHAnsi"/>
                <w:b/>
                <w:bCs/>
                <w:webHidden/>
                <w:color w:val="auto"/>
                <w:sz w:val="24"/>
                <w:szCs w:val="24"/>
              </w:rPr>
              <w:fldChar w:fldCharType="end"/>
            </w:r>
          </w:hyperlink>
        </w:p>
        <w:p w14:paraId="398B702F" w14:textId="58F42210" w:rsidR="00CF64EF" w:rsidRPr="007E7966" w:rsidRDefault="00000000">
          <w:pPr>
            <w:pStyle w:val="TOC2"/>
            <w:tabs>
              <w:tab w:val="right" w:leader="dot" w:pos="9060"/>
            </w:tabs>
            <w:rPr>
              <w:rFonts w:eastAsiaTheme="minorEastAsia"/>
              <w:b/>
              <w:bCs/>
              <w:noProof/>
              <w:sz w:val="24"/>
              <w:szCs w:val="24"/>
              <w:lang w:val="en-US"/>
            </w:rPr>
          </w:pPr>
          <w:hyperlink w:anchor="_Toc138257374" w:history="1">
            <w:r w:rsidR="00CF64EF" w:rsidRPr="007E7966">
              <w:rPr>
                <w:rStyle w:val="Hyperlink"/>
                <w:b/>
                <w:bCs/>
                <w:noProof/>
                <w:color w:val="auto"/>
                <w:sz w:val="24"/>
                <w:szCs w:val="24"/>
              </w:rPr>
              <w:t>Objectifs de la prestation :</w:t>
            </w:r>
            <w:r w:rsidR="00CF64EF" w:rsidRPr="007E7966">
              <w:rPr>
                <w:b/>
                <w:bCs/>
                <w:noProof/>
                <w:webHidden/>
                <w:sz w:val="24"/>
                <w:szCs w:val="24"/>
              </w:rPr>
              <w:tab/>
            </w:r>
            <w:r w:rsidR="00CF64EF" w:rsidRPr="007E7966">
              <w:rPr>
                <w:b/>
                <w:bCs/>
                <w:noProof/>
                <w:webHidden/>
                <w:sz w:val="24"/>
                <w:szCs w:val="24"/>
              </w:rPr>
              <w:fldChar w:fldCharType="begin"/>
            </w:r>
            <w:r w:rsidR="00CF64EF" w:rsidRPr="007E7966">
              <w:rPr>
                <w:b/>
                <w:bCs/>
                <w:noProof/>
                <w:webHidden/>
                <w:sz w:val="24"/>
                <w:szCs w:val="24"/>
              </w:rPr>
              <w:instrText xml:space="preserve"> PAGEREF _Toc138257374 \h </w:instrText>
            </w:r>
            <w:r w:rsidR="00CF64EF" w:rsidRPr="007E7966">
              <w:rPr>
                <w:b/>
                <w:bCs/>
                <w:noProof/>
                <w:webHidden/>
                <w:sz w:val="24"/>
                <w:szCs w:val="24"/>
              </w:rPr>
            </w:r>
            <w:r w:rsidR="00CF64EF" w:rsidRPr="007E7966">
              <w:rPr>
                <w:b/>
                <w:bCs/>
                <w:noProof/>
                <w:webHidden/>
                <w:sz w:val="24"/>
                <w:szCs w:val="24"/>
              </w:rPr>
              <w:fldChar w:fldCharType="separate"/>
            </w:r>
            <w:r w:rsidR="00593A0A">
              <w:rPr>
                <w:b/>
                <w:bCs/>
                <w:noProof/>
                <w:webHidden/>
                <w:sz w:val="24"/>
                <w:szCs w:val="24"/>
              </w:rPr>
              <w:t>5</w:t>
            </w:r>
            <w:r w:rsidR="00CF64EF" w:rsidRPr="007E7966">
              <w:rPr>
                <w:b/>
                <w:bCs/>
                <w:noProof/>
                <w:webHidden/>
                <w:sz w:val="24"/>
                <w:szCs w:val="24"/>
              </w:rPr>
              <w:fldChar w:fldCharType="end"/>
            </w:r>
          </w:hyperlink>
        </w:p>
        <w:p w14:paraId="355B7FEF" w14:textId="26F1E069" w:rsidR="00CF64EF" w:rsidRPr="007E7966" w:rsidRDefault="00000000">
          <w:pPr>
            <w:pStyle w:val="TOC2"/>
            <w:tabs>
              <w:tab w:val="right" w:leader="dot" w:pos="9060"/>
            </w:tabs>
            <w:rPr>
              <w:rFonts w:eastAsiaTheme="minorEastAsia"/>
              <w:b/>
              <w:bCs/>
              <w:noProof/>
              <w:sz w:val="24"/>
              <w:szCs w:val="24"/>
              <w:lang w:val="en-US"/>
            </w:rPr>
          </w:pPr>
          <w:hyperlink w:anchor="_Toc138257375" w:history="1">
            <w:r w:rsidR="00CF64EF" w:rsidRPr="007E7966">
              <w:rPr>
                <w:rStyle w:val="Hyperlink"/>
                <w:b/>
                <w:bCs/>
                <w:noProof/>
                <w:color w:val="auto"/>
                <w:sz w:val="24"/>
                <w:szCs w:val="24"/>
              </w:rPr>
              <w:t>Cibles de la consultation :</w:t>
            </w:r>
            <w:r w:rsidR="00CF64EF" w:rsidRPr="007E7966">
              <w:rPr>
                <w:b/>
                <w:bCs/>
                <w:noProof/>
                <w:webHidden/>
                <w:sz w:val="24"/>
                <w:szCs w:val="24"/>
              </w:rPr>
              <w:tab/>
            </w:r>
            <w:r w:rsidR="00CF64EF" w:rsidRPr="007E7966">
              <w:rPr>
                <w:b/>
                <w:bCs/>
                <w:noProof/>
                <w:webHidden/>
                <w:sz w:val="24"/>
                <w:szCs w:val="24"/>
              </w:rPr>
              <w:fldChar w:fldCharType="begin"/>
            </w:r>
            <w:r w:rsidR="00CF64EF" w:rsidRPr="007E7966">
              <w:rPr>
                <w:b/>
                <w:bCs/>
                <w:noProof/>
                <w:webHidden/>
                <w:sz w:val="24"/>
                <w:szCs w:val="24"/>
              </w:rPr>
              <w:instrText xml:space="preserve"> PAGEREF _Toc138257375 \h </w:instrText>
            </w:r>
            <w:r w:rsidR="00CF64EF" w:rsidRPr="007E7966">
              <w:rPr>
                <w:b/>
                <w:bCs/>
                <w:noProof/>
                <w:webHidden/>
                <w:sz w:val="24"/>
                <w:szCs w:val="24"/>
              </w:rPr>
            </w:r>
            <w:r w:rsidR="00CF64EF" w:rsidRPr="007E7966">
              <w:rPr>
                <w:b/>
                <w:bCs/>
                <w:noProof/>
                <w:webHidden/>
                <w:sz w:val="24"/>
                <w:szCs w:val="24"/>
              </w:rPr>
              <w:fldChar w:fldCharType="separate"/>
            </w:r>
            <w:r w:rsidR="00593A0A">
              <w:rPr>
                <w:b/>
                <w:bCs/>
                <w:noProof/>
                <w:webHidden/>
                <w:sz w:val="24"/>
                <w:szCs w:val="24"/>
              </w:rPr>
              <w:t>5</w:t>
            </w:r>
            <w:r w:rsidR="00CF64EF" w:rsidRPr="007E7966">
              <w:rPr>
                <w:b/>
                <w:bCs/>
                <w:noProof/>
                <w:webHidden/>
                <w:sz w:val="24"/>
                <w:szCs w:val="24"/>
              </w:rPr>
              <w:fldChar w:fldCharType="end"/>
            </w:r>
          </w:hyperlink>
        </w:p>
        <w:p w14:paraId="1247CAE5" w14:textId="74A60823" w:rsidR="00CF64EF" w:rsidRPr="007E7966" w:rsidRDefault="00000000">
          <w:pPr>
            <w:pStyle w:val="TOC2"/>
            <w:tabs>
              <w:tab w:val="right" w:leader="dot" w:pos="9060"/>
            </w:tabs>
            <w:rPr>
              <w:rFonts w:eastAsiaTheme="minorEastAsia"/>
              <w:b/>
              <w:bCs/>
              <w:noProof/>
              <w:sz w:val="24"/>
              <w:szCs w:val="24"/>
              <w:lang w:val="en-US"/>
            </w:rPr>
          </w:pPr>
          <w:hyperlink w:anchor="_Toc138257376" w:history="1">
            <w:r w:rsidR="00CF64EF" w:rsidRPr="007E7966">
              <w:rPr>
                <w:rStyle w:val="Hyperlink"/>
                <w:b/>
                <w:bCs/>
                <w:noProof/>
                <w:color w:val="auto"/>
                <w:sz w:val="24"/>
                <w:szCs w:val="24"/>
              </w:rPr>
              <w:t>Tâches du prestataire :</w:t>
            </w:r>
            <w:r w:rsidR="00CF64EF" w:rsidRPr="007E7966">
              <w:rPr>
                <w:b/>
                <w:bCs/>
                <w:noProof/>
                <w:webHidden/>
                <w:sz w:val="24"/>
                <w:szCs w:val="24"/>
              </w:rPr>
              <w:tab/>
            </w:r>
            <w:r w:rsidR="00CF64EF" w:rsidRPr="007E7966">
              <w:rPr>
                <w:b/>
                <w:bCs/>
                <w:noProof/>
                <w:webHidden/>
                <w:sz w:val="24"/>
                <w:szCs w:val="24"/>
              </w:rPr>
              <w:fldChar w:fldCharType="begin"/>
            </w:r>
            <w:r w:rsidR="00CF64EF" w:rsidRPr="007E7966">
              <w:rPr>
                <w:b/>
                <w:bCs/>
                <w:noProof/>
                <w:webHidden/>
                <w:sz w:val="24"/>
                <w:szCs w:val="24"/>
              </w:rPr>
              <w:instrText xml:space="preserve"> PAGEREF _Toc138257376 \h </w:instrText>
            </w:r>
            <w:r w:rsidR="00CF64EF" w:rsidRPr="007E7966">
              <w:rPr>
                <w:b/>
                <w:bCs/>
                <w:noProof/>
                <w:webHidden/>
                <w:sz w:val="24"/>
                <w:szCs w:val="24"/>
              </w:rPr>
            </w:r>
            <w:r w:rsidR="00CF64EF" w:rsidRPr="007E7966">
              <w:rPr>
                <w:b/>
                <w:bCs/>
                <w:noProof/>
                <w:webHidden/>
                <w:sz w:val="24"/>
                <w:szCs w:val="24"/>
              </w:rPr>
              <w:fldChar w:fldCharType="separate"/>
            </w:r>
            <w:r w:rsidR="00593A0A">
              <w:rPr>
                <w:b/>
                <w:bCs/>
                <w:noProof/>
                <w:webHidden/>
                <w:sz w:val="24"/>
                <w:szCs w:val="24"/>
              </w:rPr>
              <w:t>5</w:t>
            </w:r>
            <w:r w:rsidR="00CF64EF" w:rsidRPr="007E7966">
              <w:rPr>
                <w:b/>
                <w:bCs/>
                <w:noProof/>
                <w:webHidden/>
                <w:sz w:val="24"/>
                <w:szCs w:val="24"/>
              </w:rPr>
              <w:fldChar w:fldCharType="end"/>
            </w:r>
          </w:hyperlink>
        </w:p>
        <w:p w14:paraId="673F6936" w14:textId="4523FB54" w:rsidR="00CF64EF" w:rsidRPr="007E7966" w:rsidRDefault="00000000">
          <w:pPr>
            <w:pStyle w:val="TOC1"/>
            <w:rPr>
              <w:rFonts w:asciiTheme="minorHAnsi" w:eastAsiaTheme="minorEastAsia" w:hAnsiTheme="minorHAnsi" w:cstheme="minorBidi"/>
              <w:b/>
              <w:bCs/>
              <w:color w:val="auto"/>
              <w:kern w:val="0"/>
              <w:sz w:val="24"/>
              <w:szCs w:val="24"/>
              <w:lang w:val="en-US" w:eastAsia="en-US"/>
            </w:rPr>
          </w:pPr>
          <w:hyperlink w:anchor="_Toc138257377" w:history="1">
            <w:r w:rsidR="00CF64EF" w:rsidRPr="007E7966">
              <w:rPr>
                <w:rStyle w:val="Hyperlink"/>
                <w:rFonts w:asciiTheme="minorHAnsi" w:hAnsiTheme="minorHAnsi"/>
                <w:b/>
                <w:bCs/>
                <w:color w:val="auto"/>
                <w:sz w:val="24"/>
                <w:szCs w:val="24"/>
              </w:rPr>
              <w:t>3.</w:t>
            </w:r>
            <w:r w:rsidR="00CF64EF" w:rsidRPr="007E7966">
              <w:rPr>
                <w:rFonts w:asciiTheme="minorHAnsi" w:eastAsiaTheme="minorEastAsia" w:hAnsiTheme="minorHAnsi" w:cstheme="minorBidi"/>
                <w:b/>
                <w:bCs/>
                <w:color w:val="auto"/>
                <w:kern w:val="0"/>
                <w:sz w:val="24"/>
                <w:szCs w:val="24"/>
                <w:lang w:val="en-US" w:eastAsia="en-US"/>
              </w:rPr>
              <w:tab/>
            </w:r>
            <w:r w:rsidR="00CF64EF" w:rsidRPr="007E7966">
              <w:rPr>
                <w:rStyle w:val="Hyperlink"/>
                <w:rFonts w:asciiTheme="minorHAnsi" w:hAnsiTheme="minorHAnsi"/>
                <w:b/>
                <w:bCs/>
                <w:color w:val="auto"/>
                <w:sz w:val="24"/>
                <w:szCs w:val="24"/>
              </w:rPr>
              <w:t>Méthodologie de la prestation</w:t>
            </w:r>
            <w:r w:rsidR="00CF64EF" w:rsidRPr="007E7966">
              <w:rPr>
                <w:rFonts w:asciiTheme="minorHAnsi" w:hAnsiTheme="minorHAnsi"/>
                <w:b/>
                <w:bCs/>
                <w:webHidden/>
                <w:color w:val="auto"/>
                <w:sz w:val="24"/>
                <w:szCs w:val="24"/>
              </w:rPr>
              <w:tab/>
            </w:r>
            <w:r w:rsidR="00CF64EF" w:rsidRPr="007E7966">
              <w:rPr>
                <w:rFonts w:asciiTheme="minorHAnsi" w:hAnsiTheme="minorHAnsi"/>
                <w:b/>
                <w:bCs/>
                <w:webHidden/>
                <w:color w:val="auto"/>
                <w:sz w:val="24"/>
                <w:szCs w:val="24"/>
              </w:rPr>
              <w:fldChar w:fldCharType="begin"/>
            </w:r>
            <w:r w:rsidR="00CF64EF" w:rsidRPr="007E7966">
              <w:rPr>
                <w:rFonts w:asciiTheme="minorHAnsi" w:hAnsiTheme="minorHAnsi"/>
                <w:b/>
                <w:bCs/>
                <w:webHidden/>
                <w:color w:val="auto"/>
                <w:sz w:val="24"/>
                <w:szCs w:val="24"/>
              </w:rPr>
              <w:instrText xml:space="preserve"> PAGEREF _Toc138257377 \h </w:instrText>
            </w:r>
            <w:r w:rsidR="00CF64EF" w:rsidRPr="007E7966">
              <w:rPr>
                <w:rFonts w:asciiTheme="minorHAnsi" w:hAnsiTheme="minorHAnsi"/>
                <w:b/>
                <w:bCs/>
                <w:webHidden/>
                <w:color w:val="auto"/>
                <w:sz w:val="24"/>
                <w:szCs w:val="24"/>
              </w:rPr>
            </w:r>
            <w:r w:rsidR="00CF64EF" w:rsidRPr="007E7966">
              <w:rPr>
                <w:rFonts w:asciiTheme="minorHAnsi" w:hAnsiTheme="minorHAnsi"/>
                <w:b/>
                <w:bCs/>
                <w:webHidden/>
                <w:color w:val="auto"/>
                <w:sz w:val="24"/>
                <w:szCs w:val="24"/>
              </w:rPr>
              <w:fldChar w:fldCharType="separate"/>
            </w:r>
            <w:r w:rsidR="00593A0A">
              <w:rPr>
                <w:rFonts w:asciiTheme="minorHAnsi" w:hAnsiTheme="minorHAnsi"/>
                <w:b/>
                <w:bCs/>
                <w:webHidden/>
                <w:color w:val="auto"/>
                <w:sz w:val="24"/>
                <w:szCs w:val="24"/>
              </w:rPr>
              <w:t>6</w:t>
            </w:r>
            <w:r w:rsidR="00CF64EF" w:rsidRPr="007E7966">
              <w:rPr>
                <w:rFonts w:asciiTheme="minorHAnsi" w:hAnsiTheme="minorHAnsi"/>
                <w:b/>
                <w:bCs/>
                <w:webHidden/>
                <w:color w:val="auto"/>
                <w:sz w:val="24"/>
                <w:szCs w:val="24"/>
              </w:rPr>
              <w:fldChar w:fldCharType="end"/>
            </w:r>
          </w:hyperlink>
        </w:p>
        <w:p w14:paraId="06B43B66" w14:textId="59F4474E" w:rsidR="00CF64EF" w:rsidRPr="007E7966" w:rsidRDefault="00000000">
          <w:pPr>
            <w:pStyle w:val="TOC1"/>
            <w:rPr>
              <w:rFonts w:asciiTheme="minorHAnsi" w:eastAsiaTheme="minorEastAsia" w:hAnsiTheme="minorHAnsi" w:cstheme="minorBidi"/>
              <w:b/>
              <w:bCs/>
              <w:color w:val="auto"/>
              <w:kern w:val="0"/>
              <w:sz w:val="24"/>
              <w:szCs w:val="24"/>
              <w:lang w:val="en-US" w:eastAsia="en-US"/>
            </w:rPr>
          </w:pPr>
          <w:hyperlink w:anchor="_Toc138257378" w:history="1">
            <w:r w:rsidR="00CF64EF" w:rsidRPr="007E7966">
              <w:rPr>
                <w:rStyle w:val="Hyperlink"/>
                <w:rFonts w:asciiTheme="minorHAnsi" w:hAnsiTheme="minorHAnsi"/>
                <w:b/>
                <w:bCs/>
                <w:color w:val="auto"/>
                <w:sz w:val="24"/>
                <w:szCs w:val="24"/>
              </w:rPr>
              <w:t>4.</w:t>
            </w:r>
            <w:r w:rsidR="00CF64EF" w:rsidRPr="007E7966">
              <w:rPr>
                <w:rFonts w:asciiTheme="minorHAnsi" w:eastAsiaTheme="minorEastAsia" w:hAnsiTheme="minorHAnsi" w:cstheme="minorBidi"/>
                <w:b/>
                <w:bCs/>
                <w:color w:val="auto"/>
                <w:kern w:val="0"/>
                <w:sz w:val="24"/>
                <w:szCs w:val="24"/>
                <w:lang w:val="en-US" w:eastAsia="en-US"/>
              </w:rPr>
              <w:tab/>
            </w:r>
            <w:r w:rsidR="00CF64EF" w:rsidRPr="007E7966">
              <w:rPr>
                <w:rStyle w:val="Hyperlink"/>
                <w:rFonts w:asciiTheme="minorHAnsi" w:hAnsiTheme="minorHAnsi"/>
                <w:b/>
                <w:bCs/>
                <w:color w:val="auto"/>
                <w:sz w:val="24"/>
                <w:szCs w:val="24"/>
              </w:rPr>
              <w:t>Profils recherchés :</w:t>
            </w:r>
            <w:r w:rsidR="00CF64EF" w:rsidRPr="007E7966">
              <w:rPr>
                <w:rFonts w:asciiTheme="minorHAnsi" w:hAnsiTheme="minorHAnsi"/>
                <w:b/>
                <w:bCs/>
                <w:webHidden/>
                <w:color w:val="auto"/>
                <w:sz w:val="24"/>
                <w:szCs w:val="24"/>
              </w:rPr>
              <w:tab/>
            </w:r>
            <w:r w:rsidR="00CF64EF" w:rsidRPr="007E7966">
              <w:rPr>
                <w:rFonts w:asciiTheme="minorHAnsi" w:hAnsiTheme="minorHAnsi"/>
                <w:b/>
                <w:bCs/>
                <w:webHidden/>
                <w:color w:val="auto"/>
                <w:sz w:val="24"/>
                <w:szCs w:val="24"/>
              </w:rPr>
              <w:fldChar w:fldCharType="begin"/>
            </w:r>
            <w:r w:rsidR="00CF64EF" w:rsidRPr="007E7966">
              <w:rPr>
                <w:rFonts w:asciiTheme="minorHAnsi" w:hAnsiTheme="minorHAnsi"/>
                <w:b/>
                <w:bCs/>
                <w:webHidden/>
                <w:color w:val="auto"/>
                <w:sz w:val="24"/>
                <w:szCs w:val="24"/>
              </w:rPr>
              <w:instrText xml:space="preserve"> PAGEREF _Toc138257378 \h </w:instrText>
            </w:r>
            <w:r w:rsidR="00CF64EF" w:rsidRPr="007E7966">
              <w:rPr>
                <w:rFonts w:asciiTheme="minorHAnsi" w:hAnsiTheme="minorHAnsi"/>
                <w:b/>
                <w:bCs/>
                <w:webHidden/>
                <w:color w:val="auto"/>
                <w:sz w:val="24"/>
                <w:szCs w:val="24"/>
              </w:rPr>
            </w:r>
            <w:r w:rsidR="00CF64EF" w:rsidRPr="007E7966">
              <w:rPr>
                <w:rFonts w:asciiTheme="minorHAnsi" w:hAnsiTheme="minorHAnsi"/>
                <w:b/>
                <w:bCs/>
                <w:webHidden/>
                <w:color w:val="auto"/>
                <w:sz w:val="24"/>
                <w:szCs w:val="24"/>
              </w:rPr>
              <w:fldChar w:fldCharType="separate"/>
            </w:r>
            <w:r w:rsidR="00593A0A">
              <w:rPr>
                <w:rFonts w:asciiTheme="minorHAnsi" w:hAnsiTheme="minorHAnsi"/>
                <w:b/>
                <w:bCs/>
                <w:webHidden/>
                <w:color w:val="auto"/>
                <w:sz w:val="24"/>
                <w:szCs w:val="24"/>
              </w:rPr>
              <w:t>6</w:t>
            </w:r>
            <w:r w:rsidR="00CF64EF" w:rsidRPr="007E7966">
              <w:rPr>
                <w:rFonts w:asciiTheme="minorHAnsi" w:hAnsiTheme="minorHAnsi"/>
                <w:b/>
                <w:bCs/>
                <w:webHidden/>
                <w:color w:val="auto"/>
                <w:sz w:val="24"/>
                <w:szCs w:val="24"/>
              </w:rPr>
              <w:fldChar w:fldCharType="end"/>
            </w:r>
          </w:hyperlink>
        </w:p>
        <w:p w14:paraId="75B37BD5" w14:textId="0BAD3A22" w:rsidR="00CF64EF" w:rsidRPr="007E7966" w:rsidRDefault="00000000">
          <w:pPr>
            <w:pStyle w:val="TOC1"/>
            <w:rPr>
              <w:rFonts w:asciiTheme="minorHAnsi" w:eastAsiaTheme="minorEastAsia" w:hAnsiTheme="minorHAnsi" w:cstheme="minorBidi"/>
              <w:b/>
              <w:bCs/>
              <w:color w:val="auto"/>
              <w:kern w:val="0"/>
              <w:sz w:val="24"/>
              <w:szCs w:val="24"/>
              <w:lang w:val="en-US" w:eastAsia="en-US"/>
            </w:rPr>
          </w:pPr>
          <w:hyperlink w:anchor="_Toc138257380" w:history="1">
            <w:r w:rsidR="00CF64EF" w:rsidRPr="007E7966">
              <w:rPr>
                <w:rStyle w:val="Hyperlink"/>
                <w:rFonts w:asciiTheme="minorHAnsi" w:hAnsiTheme="minorHAnsi"/>
                <w:b/>
                <w:bCs/>
                <w:color w:val="auto"/>
                <w:sz w:val="24"/>
                <w:szCs w:val="24"/>
              </w:rPr>
              <w:t>5.</w:t>
            </w:r>
            <w:r w:rsidR="00CF64EF" w:rsidRPr="007E7966">
              <w:rPr>
                <w:rFonts w:asciiTheme="minorHAnsi" w:eastAsiaTheme="minorEastAsia" w:hAnsiTheme="minorHAnsi" w:cstheme="minorBidi"/>
                <w:b/>
                <w:bCs/>
                <w:color w:val="auto"/>
                <w:kern w:val="0"/>
                <w:sz w:val="24"/>
                <w:szCs w:val="24"/>
                <w:lang w:val="en-US" w:eastAsia="en-US"/>
              </w:rPr>
              <w:tab/>
            </w:r>
            <w:r w:rsidR="00CF64EF" w:rsidRPr="007E7966">
              <w:rPr>
                <w:rStyle w:val="Hyperlink"/>
                <w:rFonts w:asciiTheme="minorHAnsi" w:hAnsiTheme="minorHAnsi"/>
                <w:b/>
                <w:bCs/>
                <w:color w:val="auto"/>
                <w:sz w:val="24"/>
                <w:szCs w:val="24"/>
              </w:rPr>
              <w:t>Supervision de la consultation :</w:t>
            </w:r>
            <w:r w:rsidR="00CF64EF" w:rsidRPr="007E7966">
              <w:rPr>
                <w:rFonts w:asciiTheme="minorHAnsi" w:hAnsiTheme="minorHAnsi"/>
                <w:b/>
                <w:bCs/>
                <w:webHidden/>
                <w:color w:val="auto"/>
                <w:sz w:val="24"/>
                <w:szCs w:val="24"/>
              </w:rPr>
              <w:tab/>
            </w:r>
            <w:r w:rsidR="00CF64EF" w:rsidRPr="007E7966">
              <w:rPr>
                <w:rFonts w:asciiTheme="minorHAnsi" w:hAnsiTheme="minorHAnsi"/>
                <w:b/>
                <w:bCs/>
                <w:webHidden/>
                <w:color w:val="auto"/>
                <w:sz w:val="24"/>
                <w:szCs w:val="24"/>
              </w:rPr>
              <w:fldChar w:fldCharType="begin"/>
            </w:r>
            <w:r w:rsidR="00CF64EF" w:rsidRPr="007E7966">
              <w:rPr>
                <w:rFonts w:asciiTheme="minorHAnsi" w:hAnsiTheme="minorHAnsi"/>
                <w:b/>
                <w:bCs/>
                <w:webHidden/>
                <w:color w:val="auto"/>
                <w:sz w:val="24"/>
                <w:szCs w:val="24"/>
              </w:rPr>
              <w:instrText xml:space="preserve"> PAGEREF _Toc138257380 \h </w:instrText>
            </w:r>
            <w:r w:rsidR="00CF64EF" w:rsidRPr="007E7966">
              <w:rPr>
                <w:rFonts w:asciiTheme="minorHAnsi" w:hAnsiTheme="minorHAnsi"/>
                <w:b/>
                <w:bCs/>
                <w:webHidden/>
                <w:color w:val="auto"/>
                <w:sz w:val="24"/>
                <w:szCs w:val="24"/>
              </w:rPr>
            </w:r>
            <w:r w:rsidR="00CF64EF" w:rsidRPr="007E7966">
              <w:rPr>
                <w:rFonts w:asciiTheme="minorHAnsi" w:hAnsiTheme="minorHAnsi"/>
                <w:b/>
                <w:bCs/>
                <w:webHidden/>
                <w:color w:val="auto"/>
                <w:sz w:val="24"/>
                <w:szCs w:val="24"/>
              </w:rPr>
              <w:fldChar w:fldCharType="separate"/>
            </w:r>
            <w:r w:rsidR="00593A0A">
              <w:rPr>
                <w:rFonts w:asciiTheme="minorHAnsi" w:hAnsiTheme="minorHAnsi"/>
                <w:b/>
                <w:bCs/>
                <w:webHidden/>
                <w:color w:val="auto"/>
                <w:sz w:val="24"/>
                <w:szCs w:val="24"/>
              </w:rPr>
              <w:t>9</w:t>
            </w:r>
            <w:r w:rsidR="00CF64EF" w:rsidRPr="007E7966">
              <w:rPr>
                <w:rFonts w:asciiTheme="minorHAnsi" w:hAnsiTheme="minorHAnsi"/>
                <w:b/>
                <w:bCs/>
                <w:webHidden/>
                <w:color w:val="auto"/>
                <w:sz w:val="24"/>
                <w:szCs w:val="24"/>
              </w:rPr>
              <w:fldChar w:fldCharType="end"/>
            </w:r>
          </w:hyperlink>
        </w:p>
        <w:p w14:paraId="01A287DA" w14:textId="6974815E" w:rsidR="00CF64EF" w:rsidRPr="007E7966" w:rsidRDefault="00000000">
          <w:pPr>
            <w:pStyle w:val="TOC1"/>
            <w:rPr>
              <w:rFonts w:asciiTheme="minorHAnsi" w:eastAsiaTheme="minorEastAsia" w:hAnsiTheme="minorHAnsi" w:cstheme="minorBidi"/>
              <w:b/>
              <w:bCs/>
              <w:color w:val="auto"/>
              <w:kern w:val="0"/>
              <w:sz w:val="24"/>
              <w:szCs w:val="24"/>
              <w:lang w:val="en-US" w:eastAsia="en-US"/>
            </w:rPr>
          </w:pPr>
          <w:hyperlink w:anchor="_Toc138257381" w:history="1">
            <w:r w:rsidR="00CF64EF" w:rsidRPr="007E7966">
              <w:rPr>
                <w:rStyle w:val="Hyperlink"/>
                <w:rFonts w:asciiTheme="minorHAnsi" w:hAnsiTheme="minorHAnsi"/>
                <w:b/>
                <w:bCs/>
                <w:color w:val="auto"/>
                <w:sz w:val="24"/>
                <w:szCs w:val="24"/>
              </w:rPr>
              <w:t>6.</w:t>
            </w:r>
            <w:r w:rsidR="00CF64EF" w:rsidRPr="007E7966">
              <w:rPr>
                <w:rFonts w:asciiTheme="minorHAnsi" w:eastAsiaTheme="minorEastAsia" w:hAnsiTheme="minorHAnsi" w:cstheme="minorBidi"/>
                <w:b/>
                <w:bCs/>
                <w:color w:val="auto"/>
                <w:kern w:val="0"/>
                <w:sz w:val="24"/>
                <w:szCs w:val="24"/>
                <w:lang w:val="en-US" w:eastAsia="en-US"/>
              </w:rPr>
              <w:tab/>
            </w:r>
            <w:r w:rsidR="00CF64EF" w:rsidRPr="007E7966">
              <w:rPr>
                <w:rStyle w:val="Hyperlink"/>
                <w:rFonts w:asciiTheme="minorHAnsi" w:hAnsiTheme="minorHAnsi"/>
                <w:b/>
                <w:bCs/>
                <w:color w:val="auto"/>
                <w:sz w:val="24"/>
                <w:szCs w:val="24"/>
              </w:rPr>
              <w:t>Durée, livrables et paiements</w:t>
            </w:r>
            <w:r w:rsidR="00CF64EF" w:rsidRPr="007E7966">
              <w:rPr>
                <w:rFonts w:asciiTheme="minorHAnsi" w:hAnsiTheme="minorHAnsi"/>
                <w:b/>
                <w:bCs/>
                <w:webHidden/>
                <w:color w:val="auto"/>
                <w:sz w:val="24"/>
                <w:szCs w:val="24"/>
              </w:rPr>
              <w:tab/>
            </w:r>
            <w:r w:rsidR="00CF64EF" w:rsidRPr="007E7966">
              <w:rPr>
                <w:rFonts w:asciiTheme="minorHAnsi" w:hAnsiTheme="minorHAnsi"/>
                <w:b/>
                <w:bCs/>
                <w:webHidden/>
                <w:color w:val="auto"/>
                <w:sz w:val="24"/>
                <w:szCs w:val="24"/>
              </w:rPr>
              <w:fldChar w:fldCharType="begin"/>
            </w:r>
            <w:r w:rsidR="00CF64EF" w:rsidRPr="007E7966">
              <w:rPr>
                <w:rFonts w:asciiTheme="minorHAnsi" w:hAnsiTheme="minorHAnsi"/>
                <w:b/>
                <w:bCs/>
                <w:webHidden/>
                <w:color w:val="auto"/>
                <w:sz w:val="24"/>
                <w:szCs w:val="24"/>
              </w:rPr>
              <w:instrText xml:space="preserve"> PAGEREF _Toc138257381 \h </w:instrText>
            </w:r>
            <w:r w:rsidR="00CF64EF" w:rsidRPr="007E7966">
              <w:rPr>
                <w:rFonts w:asciiTheme="minorHAnsi" w:hAnsiTheme="minorHAnsi"/>
                <w:b/>
                <w:bCs/>
                <w:webHidden/>
                <w:color w:val="auto"/>
                <w:sz w:val="24"/>
                <w:szCs w:val="24"/>
              </w:rPr>
            </w:r>
            <w:r w:rsidR="00CF64EF" w:rsidRPr="007E7966">
              <w:rPr>
                <w:rFonts w:asciiTheme="minorHAnsi" w:hAnsiTheme="minorHAnsi"/>
                <w:b/>
                <w:bCs/>
                <w:webHidden/>
                <w:color w:val="auto"/>
                <w:sz w:val="24"/>
                <w:szCs w:val="24"/>
              </w:rPr>
              <w:fldChar w:fldCharType="separate"/>
            </w:r>
            <w:r w:rsidR="00593A0A">
              <w:rPr>
                <w:rFonts w:asciiTheme="minorHAnsi" w:hAnsiTheme="minorHAnsi"/>
                <w:b/>
                <w:bCs/>
                <w:webHidden/>
                <w:color w:val="auto"/>
                <w:sz w:val="24"/>
                <w:szCs w:val="24"/>
              </w:rPr>
              <w:t>9</w:t>
            </w:r>
            <w:r w:rsidR="00CF64EF" w:rsidRPr="007E7966">
              <w:rPr>
                <w:rFonts w:asciiTheme="minorHAnsi" w:hAnsiTheme="minorHAnsi"/>
                <w:b/>
                <w:bCs/>
                <w:webHidden/>
                <w:color w:val="auto"/>
                <w:sz w:val="24"/>
                <w:szCs w:val="24"/>
              </w:rPr>
              <w:fldChar w:fldCharType="end"/>
            </w:r>
          </w:hyperlink>
        </w:p>
        <w:p w14:paraId="53427835" w14:textId="04621E1C" w:rsidR="00CF64EF" w:rsidRPr="007E7966" w:rsidRDefault="00000000">
          <w:pPr>
            <w:pStyle w:val="TOC1"/>
            <w:rPr>
              <w:rFonts w:asciiTheme="minorHAnsi" w:eastAsiaTheme="minorEastAsia" w:hAnsiTheme="minorHAnsi" w:cstheme="minorBidi"/>
              <w:b/>
              <w:bCs/>
              <w:color w:val="auto"/>
              <w:kern w:val="0"/>
              <w:sz w:val="24"/>
              <w:szCs w:val="24"/>
              <w:lang w:val="en-US" w:eastAsia="en-US"/>
            </w:rPr>
          </w:pPr>
          <w:hyperlink w:anchor="_Toc138257382" w:history="1">
            <w:r w:rsidR="00CF64EF" w:rsidRPr="007E7966">
              <w:rPr>
                <w:rStyle w:val="Hyperlink"/>
                <w:rFonts w:asciiTheme="minorHAnsi" w:hAnsiTheme="minorHAnsi"/>
                <w:b/>
                <w:bCs/>
                <w:color w:val="auto"/>
                <w:sz w:val="24"/>
                <w:szCs w:val="24"/>
              </w:rPr>
              <w:t>7.</w:t>
            </w:r>
            <w:r w:rsidR="00CF64EF" w:rsidRPr="007E7966">
              <w:rPr>
                <w:rFonts w:asciiTheme="minorHAnsi" w:eastAsiaTheme="minorEastAsia" w:hAnsiTheme="minorHAnsi" w:cstheme="minorBidi"/>
                <w:b/>
                <w:bCs/>
                <w:color w:val="auto"/>
                <w:kern w:val="0"/>
                <w:sz w:val="24"/>
                <w:szCs w:val="24"/>
                <w:lang w:val="en-US" w:eastAsia="en-US"/>
              </w:rPr>
              <w:tab/>
            </w:r>
            <w:r w:rsidR="00CF64EF" w:rsidRPr="007E7966">
              <w:rPr>
                <w:rStyle w:val="Hyperlink"/>
                <w:rFonts w:asciiTheme="minorHAnsi" w:hAnsiTheme="minorHAnsi"/>
                <w:b/>
                <w:bCs/>
                <w:color w:val="auto"/>
                <w:sz w:val="24"/>
                <w:szCs w:val="24"/>
              </w:rPr>
              <w:t>Dossier de soumission</w:t>
            </w:r>
            <w:r w:rsidR="00CF64EF" w:rsidRPr="007E7966">
              <w:rPr>
                <w:rFonts w:asciiTheme="minorHAnsi" w:hAnsiTheme="minorHAnsi"/>
                <w:b/>
                <w:bCs/>
                <w:webHidden/>
                <w:color w:val="auto"/>
                <w:sz w:val="24"/>
                <w:szCs w:val="24"/>
              </w:rPr>
              <w:tab/>
            </w:r>
            <w:r w:rsidR="00CF64EF" w:rsidRPr="007E7966">
              <w:rPr>
                <w:rFonts w:asciiTheme="minorHAnsi" w:hAnsiTheme="minorHAnsi"/>
                <w:b/>
                <w:bCs/>
                <w:webHidden/>
                <w:color w:val="auto"/>
                <w:sz w:val="24"/>
                <w:szCs w:val="24"/>
              </w:rPr>
              <w:fldChar w:fldCharType="begin"/>
            </w:r>
            <w:r w:rsidR="00CF64EF" w:rsidRPr="007E7966">
              <w:rPr>
                <w:rFonts w:asciiTheme="minorHAnsi" w:hAnsiTheme="minorHAnsi"/>
                <w:b/>
                <w:bCs/>
                <w:webHidden/>
                <w:color w:val="auto"/>
                <w:sz w:val="24"/>
                <w:szCs w:val="24"/>
              </w:rPr>
              <w:instrText xml:space="preserve"> PAGEREF _Toc138257382 \h </w:instrText>
            </w:r>
            <w:r w:rsidR="00CF64EF" w:rsidRPr="007E7966">
              <w:rPr>
                <w:rFonts w:asciiTheme="minorHAnsi" w:hAnsiTheme="minorHAnsi"/>
                <w:b/>
                <w:bCs/>
                <w:webHidden/>
                <w:color w:val="auto"/>
                <w:sz w:val="24"/>
                <w:szCs w:val="24"/>
              </w:rPr>
            </w:r>
            <w:r w:rsidR="00CF64EF" w:rsidRPr="007E7966">
              <w:rPr>
                <w:rFonts w:asciiTheme="minorHAnsi" w:hAnsiTheme="minorHAnsi"/>
                <w:b/>
                <w:bCs/>
                <w:webHidden/>
                <w:color w:val="auto"/>
                <w:sz w:val="24"/>
                <w:szCs w:val="24"/>
              </w:rPr>
              <w:fldChar w:fldCharType="separate"/>
            </w:r>
            <w:r w:rsidR="00593A0A">
              <w:rPr>
                <w:rFonts w:asciiTheme="minorHAnsi" w:hAnsiTheme="minorHAnsi"/>
                <w:b/>
                <w:bCs/>
                <w:webHidden/>
                <w:color w:val="auto"/>
                <w:sz w:val="24"/>
                <w:szCs w:val="24"/>
              </w:rPr>
              <w:t>10</w:t>
            </w:r>
            <w:r w:rsidR="00CF64EF" w:rsidRPr="007E7966">
              <w:rPr>
                <w:rFonts w:asciiTheme="minorHAnsi" w:hAnsiTheme="minorHAnsi"/>
                <w:b/>
                <w:bCs/>
                <w:webHidden/>
                <w:color w:val="auto"/>
                <w:sz w:val="24"/>
                <w:szCs w:val="24"/>
              </w:rPr>
              <w:fldChar w:fldCharType="end"/>
            </w:r>
          </w:hyperlink>
        </w:p>
        <w:p w14:paraId="380A6412" w14:textId="34769C7D" w:rsidR="00CF64EF" w:rsidRPr="007E7966" w:rsidRDefault="00000000">
          <w:pPr>
            <w:pStyle w:val="TOC2"/>
            <w:tabs>
              <w:tab w:val="right" w:leader="dot" w:pos="9060"/>
            </w:tabs>
            <w:rPr>
              <w:rFonts w:eastAsiaTheme="minorEastAsia"/>
              <w:b/>
              <w:bCs/>
              <w:noProof/>
              <w:sz w:val="24"/>
              <w:szCs w:val="24"/>
              <w:lang w:val="en-US"/>
            </w:rPr>
          </w:pPr>
          <w:hyperlink w:anchor="_Toc138257383" w:history="1">
            <w:r w:rsidR="00CF64EF" w:rsidRPr="007E7966">
              <w:rPr>
                <w:rStyle w:val="Hyperlink"/>
                <w:rFonts w:cs="Times New Roman"/>
                <w:b/>
                <w:bCs/>
                <w:noProof/>
                <w:color w:val="auto"/>
                <w:sz w:val="24"/>
                <w:szCs w:val="24"/>
              </w:rPr>
              <w:t>L’offre financière</w:t>
            </w:r>
            <w:r w:rsidR="00CF64EF" w:rsidRPr="007E7966">
              <w:rPr>
                <w:b/>
                <w:bCs/>
                <w:noProof/>
                <w:webHidden/>
                <w:sz w:val="24"/>
                <w:szCs w:val="24"/>
              </w:rPr>
              <w:tab/>
            </w:r>
            <w:r w:rsidR="00CF64EF" w:rsidRPr="007E7966">
              <w:rPr>
                <w:b/>
                <w:bCs/>
                <w:noProof/>
                <w:webHidden/>
                <w:sz w:val="24"/>
                <w:szCs w:val="24"/>
              </w:rPr>
              <w:fldChar w:fldCharType="begin"/>
            </w:r>
            <w:r w:rsidR="00CF64EF" w:rsidRPr="007E7966">
              <w:rPr>
                <w:b/>
                <w:bCs/>
                <w:noProof/>
                <w:webHidden/>
                <w:sz w:val="24"/>
                <w:szCs w:val="24"/>
              </w:rPr>
              <w:instrText xml:space="preserve"> PAGEREF _Toc138257383 \h </w:instrText>
            </w:r>
            <w:r w:rsidR="00CF64EF" w:rsidRPr="007E7966">
              <w:rPr>
                <w:b/>
                <w:bCs/>
                <w:noProof/>
                <w:webHidden/>
                <w:sz w:val="24"/>
                <w:szCs w:val="24"/>
              </w:rPr>
            </w:r>
            <w:r w:rsidR="00CF64EF" w:rsidRPr="007E7966">
              <w:rPr>
                <w:b/>
                <w:bCs/>
                <w:noProof/>
                <w:webHidden/>
                <w:sz w:val="24"/>
                <w:szCs w:val="24"/>
              </w:rPr>
              <w:fldChar w:fldCharType="separate"/>
            </w:r>
            <w:r w:rsidR="00593A0A">
              <w:rPr>
                <w:b/>
                <w:bCs/>
                <w:noProof/>
                <w:webHidden/>
                <w:sz w:val="24"/>
                <w:szCs w:val="24"/>
              </w:rPr>
              <w:t>10</w:t>
            </w:r>
            <w:r w:rsidR="00CF64EF" w:rsidRPr="007E7966">
              <w:rPr>
                <w:b/>
                <w:bCs/>
                <w:noProof/>
                <w:webHidden/>
                <w:sz w:val="24"/>
                <w:szCs w:val="24"/>
              </w:rPr>
              <w:fldChar w:fldCharType="end"/>
            </w:r>
          </w:hyperlink>
        </w:p>
        <w:p w14:paraId="01ADCB2D" w14:textId="496203CC" w:rsidR="00CF64EF" w:rsidRPr="007E7966" w:rsidRDefault="00000000">
          <w:pPr>
            <w:pStyle w:val="TOC1"/>
            <w:rPr>
              <w:rFonts w:asciiTheme="minorHAnsi" w:eastAsiaTheme="minorEastAsia" w:hAnsiTheme="minorHAnsi" w:cstheme="minorBidi"/>
              <w:b/>
              <w:bCs/>
              <w:color w:val="auto"/>
              <w:kern w:val="0"/>
              <w:sz w:val="24"/>
              <w:szCs w:val="24"/>
              <w:lang w:val="en-US" w:eastAsia="en-US"/>
            </w:rPr>
          </w:pPr>
          <w:hyperlink w:anchor="_Toc138257384" w:history="1">
            <w:r w:rsidR="00CF64EF" w:rsidRPr="007E7966">
              <w:rPr>
                <w:rStyle w:val="Hyperlink"/>
                <w:rFonts w:asciiTheme="minorHAnsi" w:hAnsiTheme="minorHAnsi"/>
                <w:b/>
                <w:bCs/>
                <w:color w:val="auto"/>
                <w:sz w:val="24"/>
                <w:szCs w:val="24"/>
              </w:rPr>
              <w:t>8.</w:t>
            </w:r>
            <w:r w:rsidR="00CF64EF" w:rsidRPr="007E7966">
              <w:rPr>
                <w:rFonts w:asciiTheme="minorHAnsi" w:eastAsiaTheme="minorEastAsia" w:hAnsiTheme="minorHAnsi" w:cstheme="minorBidi"/>
                <w:b/>
                <w:bCs/>
                <w:color w:val="auto"/>
                <w:kern w:val="0"/>
                <w:sz w:val="24"/>
                <w:szCs w:val="24"/>
                <w:lang w:val="en-US" w:eastAsia="en-US"/>
              </w:rPr>
              <w:tab/>
            </w:r>
            <w:r w:rsidR="00CF64EF" w:rsidRPr="007E7966">
              <w:rPr>
                <w:rStyle w:val="Hyperlink"/>
                <w:rFonts w:asciiTheme="minorHAnsi" w:hAnsiTheme="minorHAnsi"/>
                <w:b/>
                <w:bCs/>
                <w:color w:val="auto"/>
                <w:sz w:val="24"/>
                <w:szCs w:val="24"/>
              </w:rPr>
              <w:t>Méthodologie d’évaluation des offres</w:t>
            </w:r>
            <w:r w:rsidR="00CF64EF" w:rsidRPr="007E7966">
              <w:rPr>
                <w:rFonts w:asciiTheme="minorHAnsi" w:hAnsiTheme="minorHAnsi"/>
                <w:b/>
                <w:bCs/>
                <w:webHidden/>
                <w:color w:val="auto"/>
                <w:sz w:val="24"/>
                <w:szCs w:val="24"/>
              </w:rPr>
              <w:tab/>
            </w:r>
            <w:r w:rsidR="00CF64EF" w:rsidRPr="007E7966">
              <w:rPr>
                <w:rFonts w:asciiTheme="minorHAnsi" w:hAnsiTheme="minorHAnsi"/>
                <w:b/>
                <w:bCs/>
                <w:webHidden/>
                <w:color w:val="auto"/>
                <w:sz w:val="24"/>
                <w:szCs w:val="24"/>
              </w:rPr>
              <w:fldChar w:fldCharType="begin"/>
            </w:r>
            <w:r w:rsidR="00CF64EF" w:rsidRPr="007E7966">
              <w:rPr>
                <w:rFonts w:asciiTheme="minorHAnsi" w:hAnsiTheme="minorHAnsi"/>
                <w:b/>
                <w:bCs/>
                <w:webHidden/>
                <w:color w:val="auto"/>
                <w:sz w:val="24"/>
                <w:szCs w:val="24"/>
              </w:rPr>
              <w:instrText xml:space="preserve"> PAGEREF _Toc138257384 \h </w:instrText>
            </w:r>
            <w:r w:rsidR="00CF64EF" w:rsidRPr="007E7966">
              <w:rPr>
                <w:rFonts w:asciiTheme="minorHAnsi" w:hAnsiTheme="minorHAnsi"/>
                <w:b/>
                <w:bCs/>
                <w:webHidden/>
                <w:color w:val="auto"/>
                <w:sz w:val="24"/>
                <w:szCs w:val="24"/>
              </w:rPr>
            </w:r>
            <w:r w:rsidR="00CF64EF" w:rsidRPr="007E7966">
              <w:rPr>
                <w:rFonts w:asciiTheme="minorHAnsi" w:hAnsiTheme="minorHAnsi"/>
                <w:b/>
                <w:bCs/>
                <w:webHidden/>
                <w:color w:val="auto"/>
                <w:sz w:val="24"/>
                <w:szCs w:val="24"/>
              </w:rPr>
              <w:fldChar w:fldCharType="separate"/>
            </w:r>
            <w:r w:rsidR="00593A0A">
              <w:rPr>
                <w:rFonts w:asciiTheme="minorHAnsi" w:hAnsiTheme="minorHAnsi"/>
                <w:b/>
                <w:bCs/>
                <w:webHidden/>
                <w:color w:val="auto"/>
                <w:sz w:val="24"/>
                <w:szCs w:val="24"/>
              </w:rPr>
              <w:t>10</w:t>
            </w:r>
            <w:r w:rsidR="00CF64EF" w:rsidRPr="007E7966">
              <w:rPr>
                <w:rFonts w:asciiTheme="minorHAnsi" w:hAnsiTheme="minorHAnsi"/>
                <w:b/>
                <w:bCs/>
                <w:webHidden/>
                <w:color w:val="auto"/>
                <w:sz w:val="24"/>
                <w:szCs w:val="24"/>
              </w:rPr>
              <w:fldChar w:fldCharType="end"/>
            </w:r>
          </w:hyperlink>
        </w:p>
        <w:p w14:paraId="03583F83" w14:textId="21E22303" w:rsidR="00CF64EF" w:rsidRPr="007E7966" w:rsidRDefault="00000000">
          <w:pPr>
            <w:pStyle w:val="TOC2"/>
            <w:tabs>
              <w:tab w:val="right" w:leader="dot" w:pos="9060"/>
            </w:tabs>
            <w:rPr>
              <w:rFonts w:eastAsiaTheme="minorEastAsia"/>
              <w:b/>
              <w:bCs/>
              <w:noProof/>
              <w:sz w:val="24"/>
              <w:szCs w:val="24"/>
              <w:lang w:val="en-US"/>
            </w:rPr>
          </w:pPr>
          <w:hyperlink w:anchor="_Toc138257385" w:history="1">
            <w:r w:rsidR="00CF64EF" w:rsidRPr="007E7966">
              <w:rPr>
                <w:rStyle w:val="Hyperlink"/>
                <w:rFonts w:cs="Times New Roman"/>
                <w:b/>
                <w:bCs/>
                <w:noProof/>
                <w:color w:val="auto"/>
                <w:sz w:val="24"/>
                <w:szCs w:val="24"/>
              </w:rPr>
              <w:t>Évaluation de l’offre technique (pondération de 70% de la note globale)</w:t>
            </w:r>
            <w:r w:rsidR="00CF64EF" w:rsidRPr="007E7966">
              <w:rPr>
                <w:b/>
                <w:bCs/>
                <w:noProof/>
                <w:webHidden/>
                <w:sz w:val="24"/>
                <w:szCs w:val="24"/>
              </w:rPr>
              <w:tab/>
            </w:r>
            <w:r w:rsidR="00CF64EF" w:rsidRPr="007E7966">
              <w:rPr>
                <w:b/>
                <w:bCs/>
                <w:noProof/>
                <w:webHidden/>
                <w:sz w:val="24"/>
                <w:szCs w:val="24"/>
              </w:rPr>
              <w:fldChar w:fldCharType="begin"/>
            </w:r>
            <w:r w:rsidR="00CF64EF" w:rsidRPr="007E7966">
              <w:rPr>
                <w:b/>
                <w:bCs/>
                <w:noProof/>
                <w:webHidden/>
                <w:sz w:val="24"/>
                <w:szCs w:val="24"/>
              </w:rPr>
              <w:instrText xml:space="preserve"> PAGEREF _Toc138257385 \h </w:instrText>
            </w:r>
            <w:r w:rsidR="00CF64EF" w:rsidRPr="007E7966">
              <w:rPr>
                <w:b/>
                <w:bCs/>
                <w:noProof/>
                <w:webHidden/>
                <w:sz w:val="24"/>
                <w:szCs w:val="24"/>
              </w:rPr>
            </w:r>
            <w:r w:rsidR="00CF64EF" w:rsidRPr="007E7966">
              <w:rPr>
                <w:b/>
                <w:bCs/>
                <w:noProof/>
                <w:webHidden/>
                <w:sz w:val="24"/>
                <w:szCs w:val="24"/>
              </w:rPr>
              <w:fldChar w:fldCharType="separate"/>
            </w:r>
            <w:r w:rsidR="00593A0A">
              <w:rPr>
                <w:b/>
                <w:bCs/>
                <w:noProof/>
                <w:webHidden/>
                <w:sz w:val="24"/>
                <w:szCs w:val="24"/>
              </w:rPr>
              <w:t>10</w:t>
            </w:r>
            <w:r w:rsidR="00CF64EF" w:rsidRPr="007E7966">
              <w:rPr>
                <w:b/>
                <w:bCs/>
                <w:noProof/>
                <w:webHidden/>
                <w:sz w:val="24"/>
                <w:szCs w:val="24"/>
              </w:rPr>
              <w:fldChar w:fldCharType="end"/>
            </w:r>
          </w:hyperlink>
        </w:p>
        <w:p w14:paraId="6B8946FA" w14:textId="12C2FDDF" w:rsidR="00CF64EF" w:rsidRPr="007E7966" w:rsidRDefault="00000000">
          <w:pPr>
            <w:pStyle w:val="TOC2"/>
            <w:tabs>
              <w:tab w:val="right" w:leader="dot" w:pos="9060"/>
            </w:tabs>
            <w:rPr>
              <w:rFonts w:eastAsiaTheme="minorEastAsia"/>
              <w:b/>
              <w:bCs/>
              <w:noProof/>
              <w:sz w:val="24"/>
              <w:szCs w:val="24"/>
              <w:lang w:val="en-US"/>
            </w:rPr>
          </w:pPr>
          <w:hyperlink w:anchor="_Toc138257386" w:history="1">
            <w:r w:rsidR="00CF64EF" w:rsidRPr="007E7966">
              <w:rPr>
                <w:rStyle w:val="Hyperlink"/>
                <w:rFonts w:cs="Times New Roman"/>
                <w:b/>
                <w:bCs/>
                <w:noProof/>
                <w:color w:val="auto"/>
                <w:sz w:val="24"/>
                <w:szCs w:val="24"/>
              </w:rPr>
              <w:t>Évaluation de l’offre financière (pondération de 30% de la note globale)</w:t>
            </w:r>
            <w:r w:rsidR="00CF64EF" w:rsidRPr="007E7966">
              <w:rPr>
                <w:b/>
                <w:bCs/>
                <w:noProof/>
                <w:webHidden/>
                <w:sz w:val="24"/>
                <w:szCs w:val="24"/>
              </w:rPr>
              <w:tab/>
            </w:r>
            <w:r w:rsidR="00CF64EF" w:rsidRPr="007E7966">
              <w:rPr>
                <w:b/>
                <w:bCs/>
                <w:noProof/>
                <w:webHidden/>
                <w:sz w:val="24"/>
                <w:szCs w:val="24"/>
              </w:rPr>
              <w:fldChar w:fldCharType="begin"/>
            </w:r>
            <w:r w:rsidR="00CF64EF" w:rsidRPr="007E7966">
              <w:rPr>
                <w:b/>
                <w:bCs/>
                <w:noProof/>
                <w:webHidden/>
                <w:sz w:val="24"/>
                <w:szCs w:val="24"/>
              </w:rPr>
              <w:instrText xml:space="preserve"> PAGEREF _Toc138257386 \h </w:instrText>
            </w:r>
            <w:r w:rsidR="00CF64EF" w:rsidRPr="007E7966">
              <w:rPr>
                <w:b/>
                <w:bCs/>
                <w:noProof/>
                <w:webHidden/>
                <w:sz w:val="24"/>
                <w:szCs w:val="24"/>
              </w:rPr>
            </w:r>
            <w:r w:rsidR="00CF64EF" w:rsidRPr="007E7966">
              <w:rPr>
                <w:b/>
                <w:bCs/>
                <w:noProof/>
                <w:webHidden/>
                <w:sz w:val="24"/>
                <w:szCs w:val="24"/>
              </w:rPr>
              <w:fldChar w:fldCharType="separate"/>
            </w:r>
            <w:r w:rsidR="00593A0A">
              <w:rPr>
                <w:b/>
                <w:bCs/>
                <w:noProof/>
                <w:webHidden/>
                <w:sz w:val="24"/>
                <w:szCs w:val="24"/>
              </w:rPr>
              <w:t>11</w:t>
            </w:r>
            <w:r w:rsidR="00CF64EF" w:rsidRPr="007E7966">
              <w:rPr>
                <w:b/>
                <w:bCs/>
                <w:noProof/>
                <w:webHidden/>
                <w:sz w:val="24"/>
                <w:szCs w:val="24"/>
              </w:rPr>
              <w:fldChar w:fldCharType="end"/>
            </w:r>
          </w:hyperlink>
        </w:p>
        <w:p w14:paraId="0C74D31C" w14:textId="45AC1E4A" w:rsidR="00CF64EF" w:rsidRPr="007E7966" w:rsidRDefault="00000000">
          <w:pPr>
            <w:pStyle w:val="TOC2"/>
            <w:tabs>
              <w:tab w:val="right" w:leader="dot" w:pos="9060"/>
            </w:tabs>
            <w:rPr>
              <w:rFonts w:eastAsiaTheme="minorEastAsia"/>
              <w:b/>
              <w:bCs/>
              <w:noProof/>
              <w:sz w:val="24"/>
              <w:szCs w:val="24"/>
              <w:lang w:val="en-US"/>
            </w:rPr>
          </w:pPr>
          <w:hyperlink w:anchor="_Toc138257387" w:history="1">
            <w:r w:rsidR="00CF64EF" w:rsidRPr="007E7966">
              <w:rPr>
                <w:rStyle w:val="Hyperlink"/>
                <w:rFonts w:cs="Times New Roman"/>
                <w:b/>
                <w:bCs/>
                <w:noProof/>
                <w:color w:val="auto"/>
                <w:sz w:val="24"/>
                <w:szCs w:val="24"/>
              </w:rPr>
              <w:t>Évaluation Finale de l’offre globale</w:t>
            </w:r>
            <w:r w:rsidR="00CF64EF" w:rsidRPr="007E7966">
              <w:rPr>
                <w:b/>
                <w:bCs/>
                <w:noProof/>
                <w:webHidden/>
                <w:sz w:val="24"/>
                <w:szCs w:val="24"/>
              </w:rPr>
              <w:tab/>
            </w:r>
            <w:r w:rsidR="00CF64EF" w:rsidRPr="007E7966">
              <w:rPr>
                <w:b/>
                <w:bCs/>
                <w:noProof/>
                <w:webHidden/>
                <w:sz w:val="24"/>
                <w:szCs w:val="24"/>
              </w:rPr>
              <w:fldChar w:fldCharType="begin"/>
            </w:r>
            <w:r w:rsidR="00CF64EF" w:rsidRPr="007E7966">
              <w:rPr>
                <w:b/>
                <w:bCs/>
                <w:noProof/>
                <w:webHidden/>
                <w:sz w:val="24"/>
                <w:szCs w:val="24"/>
              </w:rPr>
              <w:instrText xml:space="preserve"> PAGEREF _Toc138257387 \h </w:instrText>
            </w:r>
            <w:r w:rsidR="00CF64EF" w:rsidRPr="007E7966">
              <w:rPr>
                <w:b/>
                <w:bCs/>
                <w:noProof/>
                <w:webHidden/>
                <w:sz w:val="24"/>
                <w:szCs w:val="24"/>
              </w:rPr>
            </w:r>
            <w:r w:rsidR="00CF64EF" w:rsidRPr="007E7966">
              <w:rPr>
                <w:b/>
                <w:bCs/>
                <w:noProof/>
                <w:webHidden/>
                <w:sz w:val="24"/>
                <w:szCs w:val="24"/>
              </w:rPr>
              <w:fldChar w:fldCharType="separate"/>
            </w:r>
            <w:r w:rsidR="00593A0A">
              <w:rPr>
                <w:b/>
                <w:bCs/>
                <w:noProof/>
                <w:webHidden/>
                <w:sz w:val="24"/>
                <w:szCs w:val="24"/>
              </w:rPr>
              <w:t>11</w:t>
            </w:r>
            <w:r w:rsidR="00CF64EF" w:rsidRPr="007E7966">
              <w:rPr>
                <w:b/>
                <w:bCs/>
                <w:noProof/>
                <w:webHidden/>
                <w:sz w:val="24"/>
                <w:szCs w:val="24"/>
              </w:rPr>
              <w:fldChar w:fldCharType="end"/>
            </w:r>
          </w:hyperlink>
        </w:p>
        <w:p w14:paraId="78D38BE5" w14:textId="2998FF4F" w:rsidR="00CF64EF" w:rsidRPr="007E7966" w:rsidRDefault="00000000">
          <w:pPr>
            <w:pStyle w:val="TOC1"/>
            <w:rPr>
              <w:rFonts w:asciiTheme="minorHAnsi" w:eastAsiaTheme="minorEastAsia" w:hAnsiTheme="minorHAnsi" w:cstheme="minorBidi"/>
              <w:color w:val="auto"/>
              <w:kern w:val="0"/>
              <w:sz w:val="24"/>
              <w:szCs w:val="24"/>
              <w:lang w:val="en-US" w:eastAsia="en-US"/>
            </w:rPr>
          </w:pPr>
          <w:hyperlink w:anchor="_Toc138257388" w:history="1">
            <w:r w:rsidR="00CF64EF" w:rsidRPr="007E7966">
              <w:rPr>
                <w:rStyle w:val="Hyperlink"/>
                <w:rFonts w:asciiTheme="minorHAnsi" w:hAnsiTheme="minorHAnsi"/>
                <w:b/>
                <w:bCs/>
                <w:color w:val="auto"/>
                <w:sz w:val="24"/>
                <w:szCs w:val="24"/>
              </w:rPr>
              <w:t>9.</w:t>
            </w:r>
            <w:r w:rsidR="00CF64EF" w:rsidRPr="007E7966">
              <w:rPr>
                <w:rFonts w:asciiTheme="minorHAnsi" w:eastAsiaTheme="minorEastAsia" w:hAnsiTheme="minorHAnsi" w:cstheme="minorBidi"/>
                <w:b/>
                <w:bCs/>
                <w:color w:val="auto"/>
                <w:kern w:val="0"/>
                <w:sz w:val="24"/>
                <w:szCs w:val="24"/>
                <w:lang w:val="en-US" w:eastAsia="en-US"/>
              </w:rPr>
              <w:tab/>
            </w:r>
            <w:r w:rsidR="00CF64EF" w:rsidRPr="007E7966">
              <w:rPr>
                <w:rStyle w:val="Hyperlink"/>
                <w:rFonts w:asciiTheme="minorHAnsi" w:hAnsiTheme="minorHAnsi"/>
                <w:b/>
                <w:bCs/>
                <w:color w:val="auto"/>
                <w:sz w:val="24"/>
                <w:szCs w:val="24"/>
              </w:rPr>
              <w:t>Soumission</w:t>
            </w:r>
            <w:r w:rsidR="00CF64EF" w:rsidRPr="007E7966">
              <w:rPr>
                <w:rFonts w:asciiTheme="minorHAnsi" w:hAnsiTheme="minorHAnsi"/>
                <w:b/>
                <w:bCs/>
                <w:webHidden/>
                <w:color w:val="auto"/>
                <w:sz w:val="24"/>
                <w:szCs w:val="24"/>
              </w:rPr>
              <w:tab/>
            </w:r>
            <w:r w:rsidR="00CF64EF" w:rsidRPr="007E7966">
              <w:rPr>
                <w:rFonts w:asciiTheme="minorHAnsi" w:hAnsiTheme="minorHAnsi"/>
                <w:b/>
                <w:bCs/>
                <w:webHidden/>
                <w:color w:val="auto"/>
                <w:sz w:val="24"/>
                <w:szCs w:val="24"/>
              </w:rPr>
              <w:fldChar w:fldCharType="begin"/>
            </w:r>
            <w:r w:rsidR="00CF64EF" w:rsidRPr="007E7966">
              <w:rPr>
                <w:rFonts w:asciiTheme="minorHAnsi" w:hAnsiTheme="minorHAnsi"/>
                <w:b/>
                <w:bCs/>
                <w:webHidden/>
                <w:color w:val="auto"/>
                <w:sz w:val="24"/>
                <w:szCs w:val="24"/>
              </w:rPr>
              <w:instrText xml:space="preserve"> PAGEREF _Toc138257388 \h </w:instrText>
            </w:r>
            <w:r w:rsidR="00CF64EF" w:rsidRPr="007E7966">
              <w:rPr>
                <w:rFonts w:asciiTheme="minorHAnsi" w:hAnsiTheme="minorHAnsi"/>
                <w:b/>
                <w:bCs/>
                <w:webHidden/>
                <w:color w:val="auto"/>
                <w:sz w:val="24"/>
                <w:szCs w:val="24"/>
              </w:rPr>
            </w:r>
            <w:r w:rsidR="00CF64EF" w:rsidRPr="007E7966">
              <w:rPr>
                <w:rFonts w:asciiTheme="minorHAnsi" w:hAnsiTheme="minorHAnsi"/>
                <w:b/>
                <w:bCs/>
                <w:webHidden/>
                <w:color w:val="auto"/>
                <w:sz w:val="24"/>
                <w:szCs w:val="24"/>
              </w:rPr>
              <w:fldChar w:fldCharType="separate"/>
            </w:r>
            <w:r w:rsidR="00593A0A">
              <w:rPr>
                <w:rFonts w:asciiTheme="minorHAnsi" w:hAnsiTheme="minorHAnsi"/>
                <w:b/>
                <w:bCs/>
                <w:webHidden/>
                <w:color w:val="auto"/>
                <w:sz w:val="24"/>
                <w:szCs w:val="24"/>
              </w:rPr>
              <w:t>11</w:t>
            </w:r>
            <w:r w:rsidR="00CF64EF" w:rsidRPr="007E7966">
              <w:rPr>
                <w:rFonts w:asciiTheme="minorHAnsi" w:hAnsiTheme="minorHAnsi"/>
                <w:b/>
                <w:bCs/>
                <w:webHidden/>
                <w:color w:val="auto"/>
                <w:sz w:val="24"/>
                <w:szCs w:val="24"/>
              </w:rPr>
              <w:fldChar w:fldCharType="end"/>
            </w:r>
          </w:hyperlink>
        </w:p>
        <w:p w14:paraId="76D18CC8" w14:textId="0101884D" w:rsidR="005D67E8" w:rsidRPr="007E7966" w:rsidRDefault="005D67E8">
          <w:r w:rsidRPr="007E7966">
            <w:rPr>
              <w:b/>
              <w:bCs/>
              <w:noProof/>
              <w:sz w:val="24"/>
              <w:szCs w:val="24"/>
            </w:rPr>
            <w:fldChar w:fldCharType="end"/>
          </w:r>
        </w:p>
      </w:sdtContent>
    </w:sdt>
    <w:p w14:paraId="25FA0677" w14:textId="77777777" w:rsidR="00752F09" w:rsidRPr="007E7966" w:rsidRDefault="00752F09" w:rsidP="007666EA">
      <w:pPr>
        <w:rPr>
          <w:rFonts w:cs="Times New Roman"/>
        </w:rPr>
      </w:pPr>
    </w:p>
    <w:p w14:paraId="63D7D9A0" w14:textId="241F27A8" w:rsidR="00752F09" w:rsidRDefault="00752F09" w:rsidP="007666EA">
      <w:pPr>
        <w:rPr>
          <w:rFonts w:cs="Times New Roman"/>
        </w:rPr>
      </w:pPr>
    </w:p>
    <w:p w14:paraId="5A4115FF" w14:textId="0DF5D0CD" w:rsidR="00705839" w:rsidRDefault="00705839" w:rsidP="007666EA">
      <w:pPr>
        <w:rPr>
          <w:rFonts w:cs="Times New Roman"/>
        </w:rPr>
      </w:pPr>
    </w:p>
    <w:p w14:paraId="2A57F0F0" w14:textId="0AC2DDF7" w:rsidR="00705839" w:rsidRDefault="00705839" w:rsidP="007666EA">
      <w:pPr>
        <w:rPr>
          <w:rFonts w:cs="Times New Roman"/>
        </w:rPr>
      </w:pPr>
    </w:p>
    <w:p w14:paraId="70C9F7BD" w14:textId="77777777" w:rsidR="00705839" w:rsidRPr="007E7966" w:rsidRDefault="00705839" w:rsidP="007666EA">
      <w:pPr>
        <w:rPr>
          <w:rFonts w:cs="Times New Roman"/>
        </w:rPr>
      </w:pPr>
    </w:p>
    <w:p w14:paraId="5F9963D0" w14:textId="77777777" w:rsidR="007D58F6" w:rsidRPr="007E7966" w:rsidRDefault="007D58F6" w:rsidP="00F111B1">
      <w:pPr>
        <w:spacing w:line="240" w:lineRule="auto"/>
        <w:rPr>
          <w:rFonts w:cs="Times New Roman"/>
          <w:b/>
          <w:bCs/>
          <w:noProof/>
          <w:sz w:val="24"/>
          <w:szCs w:val="24"/>
        </w:rPr>
      </w:pPr>
    </w:p>
    <w:p w14:paraId="68FEF0B9" w14:textId="2382242E" w:rsidR="00725C41" w:rsidRPr="007E7966" w:rsidRDefault="00313816" w:rsidP="00423114">
      <w:pPr>
        <w:pStyle w:val="Heading1"/>
        <w:keepLines w:val="0"/>
        <w:numPr>
          <w:ilvl w:val="0"/>
          <w:numId w:val="1"/>
        </w:numPr>
        <w:shd w:val="clear" w:color="auto" w:fill="FFFFFF" w:themeFill="background1"/>
        <w:spacing w:before="0" w:line="240" w:lineRule="auto"/>
        <w:jc w:val="both"/>
        <w:rPr>
          <w:rFonts w:asciiTheme="minorHAnsi" w:hAnsiTheme="minorHAnsi" w:cs="Times New Roman"/>
          <w:color w:val="00B0F0"/>
          <w:kern w:val="32"/>
          <w:sz w:val="24"/>
          <w:szCs w:val="24"/>
        </w:rPr>
      </w:pPr>
      <w:bookmarkStart w:id="0" w:name="_Toc138257372"/>
      <w:r w:rsidRPr="007E7966">
        <w:rPr>
          <w:rFonts w:asciiTheme="minorHAnsi" w:hAnsiTheme="minorHAnsi" w:cs="Times New Roman"/>
          <w:color w:val="00B0F0"/>
          <w:kern w:val="32"/>
          <w:sz w:val="24"/>
          <w:szCs w:val="24"/>
        </w:rPr>
        <w:t>C</w:t>
      </w:r>
      <w:r w:rsidR="00711B09" w:rsidRPr="007E7966">
        <w:rPr>
          <w:rFonts w:asciiTheme="minorHAnsi" w:hAnsiTheme="minorHAnsi" w:cs="Times New Roman"/>
          <w:color w:val="00B0F0"/>
          <w:kern w:val="32"/>
          <w:sz w:val="24"/>
          <w:szCs w:val="24"/>
        </w:rPr>
        <w:t xml:space="preserve">ontexte </w:t>
      </w:r>
      <w:r w:rsidR="00CA2E00" w:rsidRPr="007E7966">
        <w:rPr>
          <w:rFonts w:asciiTheme="minorHAnsi" w:hAnsiTheme="minorHAnsi" w:cs="Times New Roman"/>
          <w:color w:val="00B0F0"/>
          <w:kern w:val="32"/>
          <w:sz w:val="24"/>
          <w:szCs w:val="24"/>
        </w:rPr>
        <w:t>et justification</w:t>
      </w:r>
      <w:bookmarkEnd w:id="0"/>
      <w:r w:rsidR="00CA2E00" w:rsidRPr="007E7966">
        <w:rPr>
          <w:rFonts w:asciiTheme="minorHAnsi" w:hAnsiTheme="minorHAnsi" w:cs="Times New Roman"/>
          <w:color w:val="00B0F0"/>
          <w:kern w:val="32"/>
          <w:sz w:val="24"/>
          <w:szCs w:val="24"/>
        </w:rPr>
        <w:t xml:space="preserve"> </w:t>
      </w:r>
    </w:p>
    <w:p w14:paraId="4CE34049" w14:textId="77777777" w:rsidR="000E488B" w:rsidRPr="007E7966" w:rsidRDefault="000E488B" w:rsidP="006B7F9A">
      <w:pPr>
        <w:spacing w:after="0" w:line="240" w:lineRule="auto"/>
        <w:jc w:val="both"/>
        <w:rPr>
          <w:rFonts w:cs="Times New Roman"/>
          <w:spacing w:val="-5"/>
          <w:sz w:val="24"/>
          <w:szCs w:val="24"/>
        </w:rPr>
      </w:pPr>
    </w:p>
    <w:p w14:paraId="5DCC301E" w14:textId="49D42B33" w:rsidR="000468C9" w:rsidRPr="007E7966" w:rsidRDefault="00241CB2" w:rsidP="0086528D">
      <w:pPr>
        <w:spacing w:after="0" w:line="276" w:lineRule="auto"/>
        <w:jc w:val="both"/>
        <w:rPr>
          <w:rFonts w:cstheme="majorBidi"/>
          <w:spacing w:val="-5"/>
          <w:sz w:val="24"/>
          <w:szCs w:val="24"/>
        </w:rPr>
      </w:pPr>
      <w:r w:rsidRPr="007E7966">
        <w:rPr>
          <w:rFonts w:cstheme="majorBidi"/>
          <w:spacing w:val="-5"/>
          <w:sz w:val="24"/>
          <w:szCs w:val="24"/>
        </w:rPr>
        <w:t>La société marocaine a subi des transformations intenses que ce soit au niveau économique, social, démographique, numérique ou environnemental. Dans ce contexte, l</w:t>
      </w:r>
      <w:r w:rsidR="00E66F4B" w:rsidRPr="007E7966">
        <w:rPr>
          <w:rFonts w:cstheme="majorBidi"/>
          <w:spacing w:val="-5"/>
          <w:sz w:val="24"/>
          <w:szCs w:val="24"/>
        </w:rPr>
        <w:t>a famille est confrontée à plusieurs défis qui influencent les relations entre ses membres et affaibli</w:t>
      </w:r>
      <w:r w:rsidR="008F1649" w:rsidRPr="007E7966">
        <w:rPr>
          <w:rFonts w:cstheme="majorBidi"/>
          <w:spacing w:val="-5"/>
          <w:sz w:val="24"/>
          <w:szCs w:val="24"/>
        </w:rPr>
        <w:t>t</w:t>
      </w:r>
      <w:r w:rsidR="00E66F4B" w:rsidRPr="007E7966">
        <w:rPr>
          <w:rFonts w:cstheme="majorBidi"/>
          <w:spacing w:val="-5"/>
          <w:sz w:val="24"/>
          <w:szCs w:val="24"/>
        </w:rPr>
        <w:t xml:space="preserve"> sa résilience face aux crises.</w:t>
      </w:r>
      <w:r w:rsidR="000C7A21" w:rsidRPr="007E7966">
        <w:rPr>
          <w:rFonts w:cstheme="majorBidi"/>
          <w:spacing w:val="-5"/>
          <w:sz w:val="24"/>
          <w:szCs w:val="24"/>
        </w:rPr>
        <w:t xml:space="preserve"> </w:t>
      </w:r>
    </w:p>
    <w:p w14:paraId="67945F2E" w14:textId="77777777" w:rsidR="006B7F9A" w:rsidRPr="007E7966" w:rsidRDefault="006B7F9A" w:rsidP="0086528D">
      <w:pPr>
        <w:spacing w:after="0" w:line="276" w:lineRule="auto"/>
        <w:jc w:val="both"/>
        <w:rPr>
          <w:rFonts w:cstheme="majorBidi"/>
          <w:spacing w:val="-5"/>
          <w:sz w:val="24"/>
          <w:szCs w:val="24"/>
        </w:rPr>
      </w:pPr>
    </w:p>
    <w:p w14:paraId="347047E0" w14:textId="29C74180" w:rsidR="00D54469" w:rsidRPr="007E7966" w:rsidRDefault="006B7F9A" w:rsidP="00E16AFF">
      <w:pPr>
        <w:autoSpaceDE w:val="0"/>
        <w:autoSpaceDN w:val="0"/>
        <w:adjustRightInd w:val="0"/>
        <w:spacing w:after="0" w:line="276" w:lineRule="auto"/>
        <w:jc w:val="both"/>
        <w:rPr>
          <w:rFonts w:cstheme="majorBidi"/>
          <w:spacing w:val="-5"/>
          <w:sz w:val="24"/>
          <w:szCs w:val="24"/>
        </w:rPr>
      </w:pPr>
      <w:r w:rsidRPr="007E7966">
        <w:rPr>
          <w:rFonts w:cstheme="majorBidi"/>
          <w:spacing w:val="-5"/>
          <w:sz w:val="24"/>
          <w:szCs w:val="24"/>
        </w:rPr>
        <w:t>Parce que</w:t>
      </w:r>
      <w:r w:rsidR="00744F02" w:rsidRPr="007E7966">
        <w:rPr>
          <w:rFonts w:cstheme="majorBidi"/>
          <w:spacing w:val="-5"/>
          <w:sz w:val="24"/>
          <w:szCs w:val="24"/>
        </w:rPr>
        <w:t xml:space="preserve"> la famille peut lourdement influencer le destin des femmes, des enfants et de tous ses membres, </w:t>
      </w:r>
      <w:r w:rsidRPr="007E7966">
        <w:rPr>
          <w:rFonts w:cstheme="majorBidi"/>
          <w:spacing w:val="-5"/>
          <w:sz w:val="24"/>
          <w:szCs w:val="24"/>
        </w:rPr>
        <w:t xml:space="preserve">il incombe </w:t>
      </w:r>
      <w:r w:rsidR="00E16AFF" w:rsidRPr="007E7966">
        <w:rPr>
          <w:rFonts w:cstheme="majorBidi"/>
          <w:spacing w:val="-5"/>
          <w:sz w:val="24"/>
          <w:szCs w:val="24"/>
        </w:rPr>
        <w:t>au pouvoir</w:t>
      </w:r>
      <w:r w:rsidRPr="007E7966">
        <w:rPr>
          <w:rFonts w:cstheme="majorBidi"/>
          <w:spacing w:val="-5"/>
          <w:sz w:val="24"/>
          <w:szCs w:val="24"/>
        </w:rPr>
        <w:t xml:space="preserve"> public</w:t>
      </w:r>
      <w:r w:rsidR="00E16AFF" w:rsidRPr="007E7966">
        <w:rPr>
          <w:rFonts w:cstheme="majorBidi"/>
          <w:spacing w:val="-5"/>
          <w:sz w:val="24"/>
          <w:szCs w:val="24"/>
        </w:rPr>
        <w:t xml:space="preserve"> </w:t>
      </w:r>
      <w:r w:rsidRPr="007E7966">
        <w:rPr>
          <w:rFonts w:cstheme="majorBidi"/>
          <w:spacing w:val="-5"/>
          <w:sz w:val="24"/>
          <w:szCs w:val="24"/>
        </w:rPr>
        <w:t>de protéger leur droit et d’</w:t>
      </w:r>
      <w:r w:rsidR="00DF5B73" w:rsidRPr="007E7966">
        <w:rPr>
          <w:rFonts w:cstheme="majorBidi"/>
          <w:spacing w:val="-5"/>
          <w:sz w:val="24"/>
          <w:szCs w:val="24"/>
        </w:rPr>
        <w:t>œuvrer</w:t>
      </w:r>
      <w:r w:rsidRPr="007E7966">
        <w:rPr>
          <w:rFonts w:cstheme="majorBidi"/>
          <w:spacing w:val="-5"/>
          <w:sz w:val="24"/>
          <w:szCs w:val="24"/>
        </w:rPr>
        <w:t xml:space="preserve"> à ce que cette première institution où se transmettent et se reproduisent les valeurs, soit un espace d’égalité, d’épanouissement et un lieu </w:t>
      </w:r>
      <w:r w:rsidR="0073511B" w:rsidRPr="007E7966">
        <w:rPr>
          <w:rFonts w:cstheme="majorBidi"/>
          <w:spacing w:val="-5"/>
          <w:sz w:val="24"/>
          <w:szCs w:val="24"/>
        </w:rPr>
        <w:t xml:space="preserve">de protection </w:t>
      </w:r>
      <w:r w:rsidRPr="007E7966">
        <w:rPr>
          <w:rFonts w:cstheme="majorBidi"/>
          <w:spacing w:val="-5"/>
          <w:sz w:val="24"/>
          <w:szCs w:val="24"/>
        </w:rPr>
        <w:t>où les membres viennent se ressourcer pour échapper aux conflits et aux intempéries de l’existence.</w:t>
      </w:r>
      <w:r w:rsidR="00D54469" w:rsidRPr="007E7966">
        <w:rPr>
          <w:rFonts w:cstheme="majorBidi"/>
          <w:spacing w:val="-5"/>
          <w:sz w:val="24"/>
          <w:szCs w:val="24"/>
        </w:rPr>
        <w:t xml:space="preserve"> Selon la convention internationale des droits de l’enfant, le droit à la famille est donc indispensable pour que les autres droits soient respectés. Les parents ont une place essentielle par rapport aux droits des enfants et l’État a le devoir de les soutenir dans ce rôle. L’article 8 de la convention engage l’Etat à respecter le droit de l'enfant de préserver son identité, y compris sa nationalité, son nom et ses relations familiale. </w:t>
      </w:r>
    </w:p>
    <w:p w14:paraId="5C02E85B" w14:textId="52823A2F" w:rsidR="00744F02" w:rsidRPr="007E7966" w:rsidRDefault="00744F02" w:rsidP="0086528D">
      <w:pPr>
        <w:spacing w:after="0" w:line="276" w:lineRule="auto"/>
        <w:jc w:val="both"/>
        <w:rPr>
          <w:rFonts w:cstheme="majorBidi"/>
          <w:spacing w:val="-5"/>
          <w:sz w:val="24"/>
          <w:szCs w:val="24"/>
        </w:rPr>
      </w:pPr>
    </w:p>
    <w:p w14:paraId="751EEF71" w14:textId="2D646DA3" w:rsidR="00145770" w:rsidRPr="007E7966" w:rsidRDefault="000F3D5C" w:rsidP="0086528D">
      <w:pPr>
        <w:spacing w:line="276" w:lineRule="auto"/>
        <w:jc w:val="both"/>
        <w:rPr>
          <w:rFonts w:cstheme="majorBidi"/>
          <w:spacing w:val="-5"/>
          <w:sz w:val="24"/>
          <w:szCs w:val="24"/>
        </w:rPr>
      </w:pPr>
      <w:r w:rsidRPr="007E7966">
        <w:rPr>
          <w:rFonts w:cstheme="majorBidi"/>
          <w:spacing w:val="-5"/>
          <w:sz w:val="24"/>
          <w:szCs w:val="24"/>
        </w:rPr>
        <w:t xml:space="preserve">Les leçons tirées de </w:t>
      </w:r>
      <w:r w:rsidR="0067298E" w:rsidRPr="007E7966">
        <w:rPr>
          <w:rFonts w:cstheme="majorBidi"/>
          <w:spacing w:val="-5"/>
          <w:sz w:val="24"/>
          <w:szCs w:val="24"/>
        </w:rPr>
        <w:t>l</w:t>
      </w:r>
      <w:r w:rsidRPr="007E7966">
        <w:rPr>
          <w:rFonts w:cstheme="majorBidi"/>
          <w:spacing w:val="-5"/>
          <w:sz w:val="24"/>
          <w:szCs w:val="24"/>
        </w:rPr>
        <w:t xml:space="preserve">a pandémie </w:t>
      </w:r>
      <w:r w:rsidR="0073511B" w:rsidRPr="007E7966">
        <w:rPr>
          <w:rFonts w:cstheme="majorBidi"/>
          <w:spacing w:val="-5"/>
          <w:sz w:val="24"/>
          <w:szCs w:val="24"/>
        </w:rPr>
        <w:t xml:space="preserve">COVID-19 </w:t>
      </w:r>
      <w:r w:rsidRPr="007E7966">
        <w:rPr>
          <w:rFonts w:cstheme="majorBidi"/>
          <w:spacing w:val="-5"/>
          <w:sz w:val="24"/>
          <w:szCs w:val="24"/>
        </w:rPr>
        <w:t>ont révélé l’importance</w:t>
      </w:r>
      <w:r w:rsidR="00D21ABC" w:rsidRPr="007E7966">
        <w:rPr>
          <w:rFonts w:cstheme="majorBidi"/>
          <w:spacing w:val="-5"/>
          <w:sz w:val="24"/>
          <w:szCs w:val="24"/>
        </w:rPr>
        <w:t xml:space="preserve"> et </w:t>
      </w:r>
      <w:r w:rsidR="0067298E" w:rsidRPr="007E7966">
        <w:rPr>
          <w:rFonts w:cstheme="majorBidi"/>
          <w:spacing w:val="-5"/>
          <w:sz w:val="24"/>
          <w:szCs w:val="24"/>
        </w:rPr>
        <w:t>l’urgence</w:t>
      </w:r>
      <w:r w:rsidRPr="007E7966">
        <w:rPr>
          <w:rFonts w:cstheme="majorBidi"/>
          <w:spacing w:val="-5"/>
          <w:sz w:val="24"/>
          <w:szCs w:val="24"/>
        </w:rPr>
        <w:t xml:space="preserve"> d’investir dans les programmes ciblant les familles pour renforcer leur résilience face </w:t>
      </w:r>
      <w:r w:rsidR="0067298E" w:rsidRPr="007E7966">
        <w:rPr>
          <w:rFonts w:cstheme="majorBidi"/>
          <w:spacing w:val="-5"/>
          <w:sz w:val="24"/>
          <w:szCs w:val="24"/>
        </w:rPr>
        <w:t>aux différents types de crises :</w:t>
      </w:r>
      <w:r w:rsidRPr="007E7966">
        <w:rPr>
          <w:rFonts w:cstheme="majorBidi"/>
          <w:spacing w:val="-5"/>
          <w:sz w:val="24"/>
          <w:szCs w:val="24"/>
        </w:rPr>
        <w:t xml:space="preserve"> </w:t>
      </w:r>
      <w:r w:rsidR="00AE4D5C" w:rsidRPr="007E7966">
        <w:rPr>
          <w:rFonts w:cstheme="majorBidi"/>
          <w:spacing w:val="-5"/>
          <w:sz w:val="24"/>
          <w:szCs w:val="24"/>
        </w:rPr>
        <w:t>intergénérationnel</w:t>
      </w:r>
      <w:r w:rsidR="001B52E3" w:rsidRPr="007E7966">
        <w:rPr>
          <w:rFonts w:cstheme="majorBidi"/>
          <w:spacing w:val="-5"/>
          <w:sz w:val="24"/>
          <w:szCs w:val="24"/>
        </w:rPr>
        <w:t>les</w:t>
      </w:r>
      <w:r w:rsidRPr="007E7966">
        <w:rPr>
          <w:rFonts w:cstheme="majorBidi"/>
          <w:spacing w:val="-5"/>
          <w:sz w:val="24"/>
          <w:szCs w:val="24"/>
        </w:rPr>
        <w:t xml:space="preserve">, </w:t>
      </w:r>
      <w:r w:rsidR="001B52E3" w:rsidRPr="007E7966">
        <w:rPr>
          <w:rFonts w:cstheme="majorBidi"/>
          <w:spacing w:val="-5"/>
          <w:sz w:val="24"/>
          <w:szCs w:val="24"/>
        </w:rPr>
        <w:t xml:space="preserve">numériques, </w:t>
      </w:r>
      <w:r w:rsidR="0067298E" w:rsidRPr="007E7966">
        <w:rPr>
          <w:rFonts w:cstheme="majorBidi"/>
          <w:spacing w:val="-5"/>
          <w:sz w:val="24"/>
          <w:szCs w:val="24"/>
        </w:rPr>
        <w:t xml:space="preserve">sociales, </w:t>
      </w:r>
      <w:r w:rsidR="000468C9" w:rsidRPr="007E7966">
        <w:rPr>
          <w:rFonts w:cstheme="majorBidi"/>
          <w:spacing w:val="-5"/>
          <w:sz w:val="24"/>
          <w:szCs w:val="24"/>
        </w:rPr>
        <w:t>économiques</w:t>
      </w:r>
      <w:r w:rsidRPr="007E7966">
        <w:rPr>
          <w:rFonts w:cstheme="majorBidi"/>
          <w:spacing w:val="-5"/>
          <w:sz w:val="24"/>
          <w:szCs w:val="24"/>
        </w:rPr>
        <w:t xml:space="preserve"> et autres.</w:t>
      </w:r>
    </w:p>
    <w:p w14:paraId="2B66B5D3" w14:textId="683CBE72" w:rsidR="00AF3C33" w:rsidRPr="007E7966" w:rsidRDefault="00AF3C33" w:rsidP="00E16AFF">
      <w:pPr>
        <w:spacing w:line="276" w:lineRule="auto"/>
        <w:jc w:val="both"/>
        <w:rPr>
          <w:rFonts w:cstheme="majorBidi"/>
          <w:spacing w:val="-5"/>
          <w:sz w:val="24"/>
          <w:szCs w:val="24"/>
        </w:rPr>
      </w:pPr>
      <w:r w:rsidRPr="007E7966">
        <w:rPr>
          <w:rFonts w:cstheme="majorBidi"/>
          <w:spacing w:val="-5"/>
          <w:sz w:val="24"/>
          <w:szCs w:val="24"/>
        </w:rPr>
        <w:t xml:space="preserve">Selon le référentiel sur la parentalité positive élaboré par le ministère en 2019, </w:t>
      </w:r>
      <w:r w:rsidRPr="007E7966">
        <w:rPr>
          <w:rFonts w:cstheme="majorBidi"/>
          <w:b/>
          <w:bCs/>
          <w:i/>
          <w:sz w:val="24"/>
          <w:szCs w:val="24"/>
        </w:rPr>
        <w:t>« Le concept de parentalité permet de circonscrire l’ensemble des comportements de type parental qui concerne l’enfant. Il s’agit d’un concept opératoire tant au niveau logique que stratégique qui permet de modéliser selon des représentations isomorphes la famille d’origine et les symptômes familiaux complexes </w:t>
      </w:r>
      <w:r w:rsidRPr="007E7966">
        <w:rPr>
          <w:rFonts w:cstheme="majorBidi"/>
          <w:spacing w:val="-5"/>
          <w:sz w:val="24"/>
          <w:szCs w:val="24"/>
        </w:rPr>
        <w:t>». Le terme de parentalité élargit la fonction parentale, qui consiste dans la protection et l’éducation de cet enfant par ses parents géniteurs, pour l’insérer dans une fonction de transmission trans générationnelle au niveau des règles, des valeurs, des modes de communication, des mythes, etc.  Cette parentalité se développe dans un environnement – le contexte familial au sens large- qui l’influence en permanence.</w:t>
      </w:r>
    </w:p>
    <w:p w14:paraId="5BB5D811" w14:textId="77777777" w:rsidR="00191005" w:rsidRPr="007E7966" w:rsidRDefault="00191005" w:rsidP="00191005">
      <w:pPr>
        <w:spacing w:line="276" w:lineRule="auto"/>
        <w:jc w:val="both"/>
        <w:rPr>
          <w:rFonts w:cstheme="majorBidi"/>
          <w:spacing w:val="-5"/>
          <w:sz w:val="24"/>
          <w:szCs w:val="24"/>
        </w:rPr>
      </w:pPr>
      <w:r w:rsidRPr="007E7966">
        <w:rPr>
          <w:rFonts w:cstheme="majorBidi"/>
          <w:spacing w:val="-5"/>
          <w:sz w:val="24"/>
          <w:szCs w:val="24"/>
        </w:rPr>
        <w:t xml:space="preserve">La parentalité comprend les interactions, les comportements, les émotions, les connaissances, les croyances, les attitudes et les pratiques associées à la fourniture de soins aux enfants. Les programmes de parentalité positive améliorent la manière dont les parents abordent et remplissent leur rôle de parents, en particulier leurs connaissances, leurs attitudes, leurs compétences, leurs comportements et leurs pratiques en matière de parentalité. Ces programmes </w:t>
      </w:r>
      <w:r w:rsidRPr="007E7966">
        <w:rPr>
          <w:rFonts w:cstheme="majorBidi"/>
          <w:spacing w:val="-5"/>
          <w:sz w:val="24"/>
          <w:szCs w:val="24"/>
        </w:rPr>
        <w:lastRenderedPageBreak/>
        <w:t>contribuent de manière significative au développement positif de l'enfant et à ses résultats, ainsi qu'à l'amélioration de la communication et des relations intergénérationnelles.</w:t>
      </w:r>
    </w:p>
    <w:p w14:paraId="0CB93119" w14:textId="45A93585" w:rsidR="0090510A" w:rsidRPr="007E7966" w:rsidRDefault="004C4D84" w:rsidP="0090510A">
      <w:pPr>
        <w:tabs>
          <w:tab w:val="left" w:pos="0"/>
          <w:tab w:val="left" w:pos="709"/>
        </w:tabs>
        <w:spacing w:before="120" w:after="120" w:line="300" w:lineRule="auto"/>
        <w:jc w:val="both"/>
        <w:rPr>
          <w:rFonts w:cstheme="majorBidi"/>
          <w:spacing w:val="-5"/>
          <w:sz w:val="24"/>
          <w:szCs w:val="24"/>
        </w:rPr>
      </w:pPr>
      <w:r w:rsidRPr="007E7966">
        <w:rPr>
          <w:rFonts w:cstheme="majorBidi"/>
          <w:spacing w:val="-5"/>
          <w:sz w:val="24"/>
          <w:szCs w:val="24"/>
        </w:rPr>
        <w:t>La parentalité positive selon le référentiel</w:t>
      </w:r>
      <w:r w:rsidR="0090510A" w:rsidRPr="007E7966">
        <w:rPr>
          <w:rFonts w:cstheme="majorBidi"/>
          <w:spacing w:val="-5"/>
          <w:sz w:val="24"/>
          <w:szCs w:val="24"/>
        </w:rPr>
        <w:t xml:space="preserve"> du ministère, La parentalité positive, c’est permettre aux parents de répondre adéquatement aux besoins de leurs enfants en s’appuyant sur leurs propres compétences : leurs capacités et leurs habiletés parentales. Dans cette optique, l’éducation parentale qu’on doit leur fournir, part d’une vision positive des parents. Il ne s’agit pas de stigmatiser les difficultés des parents en les rendant responsables de tous les problèmes rencontrés par leurs enfants, mais plutôt de partir de leurs compétences pour les accompagner dans l’éducation de leurs enfants.</w:t>
      </w:r>
    </w:p>
    <w:p w14:paraId="6E3D60DD" w14:textId="5FB07BC8" w:rsidR="00145770" w:rsidRPr="007E7966" w:rsidRDefault="00E273C3" w:rsidP="004C4D84">
      <w:pPr>
        <w:spacing w:line="276" w:lineRule="auto"/>
        <w:jc w:val="both"/>
        <w:rPr>
          <w:rFonts w:cstheme="majorBidi"/>
          <w:spacing w:val="-5"/>
          <w:sz w:val="24"/>
          <w:szCs w:val="24"/>
        </w:rPr>
      </w:pPr>
      <w:r w:rsidRPr="007E7966">
        <w:rPr>
          <w:rFonts w:cstheme="majorBidi"/>
          <w:spacing w:val="-5"/>
          <w:sz w:val="24"/>
          <w:szCs w:val="24"/>
        </w:rPr>
        <w:t>A</w:t>
      </w:r>
      <w:r w:rsidR="00107379" w:rsidRPr="007E7966">
        <w:rPr>
          <w:rFonts w:cstheme="majorBidi"/>
          <w:spacing w:val="-5"/>
          <w:sz w:val="24"/>
          <w:szCs w:val="24"/>
        </w:rPr>
        <w:t xml:space="preserve"> cet égard, le </w:t>
      </w:r>
      <w:proofErr w:type="gramStart"/>
      <w:r w:rsidR="00107379" w:rsidRPr="007E7966">
        <w:rPr>
          <w:rFonts w:cstheme="majorBidi"/>
          <w:spacing w:val="-5"/>
          <w:sz w:val="24"/>
          <w:szCs w:val="24"/>
        </w:rPr>
        <w:t>Ministère</w:t>
      </w:r>
      <w:proofErr w:type="gramEnd"/>
      <w:r w:rsidR="00107379" w:rsidRPr="007E7966">
        <w:rPr>
          <w:rFonts w:cstheme="majorBidi"/>
          <w:spacing w:val="-5"/>
          <w:sz w:val="24"/>
          <w:szCs w:val="24"/>
        </w:rPr>
        <w:t xml:space="preserve"> de la Solidarité, de l’Insertion Sociale et de la Famille considère que </w:t>
      </w:r>
      <w:r w:rsidR="000468C9" w:rsidRPr="007E7966">
        <w:rPr>
          <w:rFonts w:cstheme="majorBidi"/>
          <w:spacing w:val="-5"/>
          <w:sz w:val="24"/>
          <w:szCs w:val="24"/>
        </w:rPr>
        <w:t>l’</w:t>
      </w:r>
      <w:r w:rsidR="00107379" w:rsidRPr="007E7966">
        <w:rPr>
          <w:rFonts w:cstheme="majorBidi"/>
          <w:spacing w:val="-5"/>
          <w:sz w:val="24"/>
          <w:szCs w:val="24"/>
        </w:rPr>
        <w:t>investissement</w:t>
      </w:r>
      <w:r w:rsidR="000468C9" w:rsidRPr="007E7966">
        <w:rPr>
          <w:rFonts w:cstheme="majorBidi"/>
          <w:spacing w:val="-5"/>
          <w:sz w:val="24"/>
          <w:szCs w:val="24"/>
        </w:rPr>
        <w:t xml:space="preserve"> dans la protection de la famille</w:t>
      </w:r>
      <w:r w:rsidR="00107379" w:rsidRPr="007E7966">
        <w:rPr>
          <w:rFonts w:cstheme="majorBidi"/>
          <w:spacing w:val="-5"/>
          <w:sz w:val="24"/>
          <w:szCs w:val="24"/>
        </w:rPr>
        <w:t xml:space="preserve"> a </w:t>
      </w:r>
      <w:r w:rsidR="00EA5706" w:rsidRPr="007E7966">
        <w:rPr>
          <w:rFonts w:cstheme="majorBidi"/>
          <w:spacing w:val="-5"/>
          <w:sz w:val="24"/>
          <w:szCs w:val="24"/>
        </w:rPr>
        <w:t xml:space="preserve">un impact conséquent sur la promotion </w:t>
      </w:r>
      <w:r w:rsidR="003A6223" w:rsidRPr="007E7966">
        <w:rPr>
          <w:rFonts w:cstheme="majorBidi"/>
          <w:spacing w:val="-5"/>
          <w:sz w:val="24"/>
          <w:szCs w:val="24"/>
        </w:rPr>
        <w:t>des droits</w:t>
      </w:r>
      <w:r w:rsidR="008F1649" w:rsidRPr="007E7966">
        <w:rPr>
          <w:rFonts w:cstheme="majorBidi"/>
          <w:spacing w:val="-5"/>
          <w:sz w:val="24"/>
          <w:szCs w:val="24"/>
        </w:rPr>
        <w:t>,</w:t>
      </w:r>
      <w:r w:rsidR="00EA5706" w:rsidRPr="007E7966">
        <w:rPr>
          <w:rFonts w:cstheme="majorBidi"/>
          <w:spacing w:val="-5"/>
          <w:sz w:val="24"/>
          <w:szCs w:val="24"/>
        </w:rPr>
        <w:t xml:space="preserve"> la</w:t>
      </w:r>
      <w:r w:rsidR="00107379" w:rsidRPr="007E7966">
        <w:rPr>
          <w:rFonts w:cstheme="majorBidi"/>
          <w:spacing w:val="-5"/>
          <w:sz w:val="24"/>
          <w:szCs w:val="24"/>
        </w:rPr>
        <w:t xml:space="preserve"> cohésion </w:t>
      </w:r>
      <w:r w:rsidR="00EA5706" w:rsidRPr="007E7966">
        <w:rPr>
          <w:rFonts w:cstheme="majorBidi"/>
          <w:spacing w:val="-5"/>
          <w:sz w:val="24"/>
          <w:szCs w:val="24"/>
        </w:rPr>
        <w:t xml:space="preserve">familiale et </w:t>
      </w:r>
      <w:r w:rsidR="00107379" w:rsidRPr="007E7966">
        <w:rPr>
          <w:rFonts w:cstheme="majorBidi"/>
          <w:spacing w:val="-5"/>
          <w:sz w:val="24"/>
          <w:szCs w:val="24"/>
        </w:rPr>
        <w:t xml:space="preserve">sociale, </w:t>
      </w:r>
      <w:r w:rsidR="00EA5706" w:rsidRPr="007E7966">
        <w:rPr>
          <w:rFonts w:cstheme="majorBidi"/>
          <w:spacing w:val="-5"/>
          <w:sz w:val="24"/>
          <w:szCs w:val="24"/>
        </w:rPr>
        <w:t>et par la suite sur le développement équitable et durable</w:t>
      </w:r>
      <w:r w:rsidR="00107379" w:rsidRPr="007E7966">
        <w:rPr>
          <w:rFonts w:cstheme="majorBidi"/>
          <w:spacing w:val="-5"/>
          <w:sz w:val="24"/>
          <w:szCs w:val="24"/>
        </w:rPr>
        <w:t xml:space="preserve">. </w:t>
      </w:r>
    </w:p>
    <w:p w14:paraId="653BD885" w14:textId="10897F8D" w:rsidR="00145770" w:rsidRPr="007E7966" w:rsidRDefault="006B7F9A">
      <w:pPr>
        <w:spacing w:line="276" w:lineRule="auto"/>
        <w:jc w:val="both"/>
        <w:rPr>
          <w:rFonts w:cs="Times New Roman"/>
          <w:spacing w:val="-5"/>
          <w:sz w:val="24"/>
          <w:szCs w:val="24"/>
        </w:rPr>
      </w:pPr>
      <w:r w:rsidRPr="007E7966">
        <w:rPr>
          <w:rFonts w:cs="Times New Roman"/>
          <w:spacing w:val="-5"/>
          <w:sz w:val="24"/>
          <w:szCs w:val="24"/>
        </w:rPr>
        <w:t xml:space="preserve">En </w:t>
      </w:r>
      <w:proofErr w:type="gramStart"/>
      <w:r w:rsidRPr="007E7966">
        <w:rPr>
          <w:rFonts w:cs="Times New Roman"/>
          <w:spacing w:val="-5"/>
          <w:sz w:val="24"/>
          <w:szCs w:val="24"/>
        </w:rPr>
        <w:t xml:space="preserve">effet, </w:t>
      </w:r>
      <w:r w:rsidR="00EA5706" w:rsidRPr="007E7966">
        <w:rPr>
          <w:rFonts w:cs="Times New Roman"/>
          <w:spacing w:val="-5"/>
          <w:sz w:val="24"/>
          <w:szCs w:val="24"/>
        </w:rPr>
        <w:t xml:space="preserve"> la</w:t>
      </w:r>
      <w:proofErr w:type="gramEnd"/>
      <w:r w:rsidR="00EA5706" w:rsidRPr="007E7966">
        <w:rPr>
          <w:rFonts w:cs="Times New Roman"/>
          <w:spacing w:val="-5"/>
          <w:sz w:val="24"/>
          <w:szCs w:val="24"/>
        </w:rPr>
        <w:t xml:space="preserve"> </w:t>
      </w:r>
      <w:r w:rsidR="00AB2E4A" w:rsidRPr="007E7966">
        <w:rPr>
          <w:rFonts w:cs="Times New Roman"/>
          <w:spacing w:val="-5"/>
          <w:sz w:val="24"/>
          <w:szCs w:val="24"/>
        </w:rPr>
        <w:t>nouvelle stratégie du</w:t>
      </w:r>
      <w:r w:rsidR="00EA5706" w:rsidRPr="007E7966">
        <w:rPr>
          <w:rFonts w:cs="Times New Roman"/>
          <w:spacing w:val="-5"/>
          <w:sz w:val="24"/>
          <w:szCs w:val="24"/>
        </w:rPr>
        <w:t xml:space="preserve"> ministère</w:t>
      </w:r>
      <w:r w:rsidR="00AB2E4A" w:rsidRPr="007E7966">
        <w:rPr>
          <w:rFonts w:cs="Times New Roman"/>
          <w:spacing w:val="-5"/>
          <w:sz w:val="24"/>
          <w:szCs w:val="24"/>
        </w:rPr>
        <w:t xml:space="preserve"> GISSR</w:t>
      </w:r>
      <w:r w:rsidR="00EA5706" w:rsidRPr="007E7966">
        <w:rPr>
          <w:rFonts w:cs="Times New Roman"/>
          <w:spacing w:val="-5"/>
          <w:sz w:val="24"/>
          <w:szCs w:val="24"/>
        </w:rPr>
        <w:t xml:space="preserve"> 2022-</w:t>
      </w:r>
      <w:r w:rsidR="00E273C3" w:rsidRPr="007E7966">
        <w:rPr>
          <w:rFonts w:cs="Times New Roman"/>
          <w:spacing w:val="-5"/>
          <w:sz w:val="24"/>
          <w:szCs w:val="24"/>
        </w:rPr>
        <w:t xml:space="preserve">2026 </w:t>
      </w:r>
      <w:r w:rsidR="00EA5706" w:rsidRPr="007E7966">
        <w:rPr>
          <w:rFonts w:cs="Times New Roman"/>
          <w:spacing w:val="-5"/>
          <w:sz w:val="24"/>
          <w:szCs w:val="24"/>
        </w:rPr>
        <w:t xml:space="preserve">« </w:t>
      </w:r>
      <w:r w:rsidR="00EA5706" w:rsidRPr="007E7966">
        <w:rPr>
          <w:rFonts w:cs="Times New Roman"/>
          <w:b/>
          <w:bCs/>
          <w:spacing w:val="-5"/>
          <w:sz w:val="24"/>
          <w:szCs w:val="24"/>
        </w:rPr>
        <w:t>Un pont vers un développement social inclusif, innovant et durable</w:t>
      </w:r>
      <w:r w:rsidR="00EA5706" w:rsidRPr="007E7966">
        <w:rPr>
          <w:rFonts w:cs="Times New Roman"/>
          <w:spacing w:val="-5"/>
          <w:sz w:val="24"/>
          <w:szCs w:val="24"/>
        </w:rPr>
        <w:t xml:space="preserve"> » envisage d’investir dans la famille pour prévenir les difficultés sociales, améliorer le ciblage et diminuer le coût de l’inclusion que ce soit sur les plans économique, social et environnemental ou sur le plan des valeurs.</w:t>
      </w:r>
    </w:p>
    <w:p w14:paraId="3113BE4B" w14:textId="727779D6" w:rsidR="00A65AF5" w:rsidRPr="007E7966" w:rsidRDefault="003F2511" w:rsidP="0086528D">
      <w:pPr>
        <w:spacing w:line="276" w:lineRule="auto"/>
        <w:jc w:val="both"/>
        <w:rPr>
          <w:rFonts w:cs="Times New Roman"/>
          <w:spacing w:val="-5"/>
          <w:sz w:val="24"/>
          <w:szCs w:val="24"/>
        </w:rPr>
      </w:pPr>
      <w:r w:rsidRPr="007E7966">
        <w:rPr>
          <w:rFonts w:cs="Times New Roman"/>
          <w:spacing w:val="-5"/>
          <w:sz w:val="24"/>
          <w:szCs w:val="24"/>
        </w:rPr>
        <w:t>C</w:t>
      </w:r>
      <w:r w:rsidR="00A65AF5" w:rsidRPr="007E7966">
        <w:rPr>
          <w:rFonts w:cs="Times New Roman"/>
          <w:spacing w:val="-5"/>
          <w:sz w:val="24"/>
          <w:szCs w:val="24"/>
        </w:rPr>
        <w:t>ette nouvelle stratégie 2022-202</w:t>
      </w:r>
      <w:r w:rsidR="00325230" w:rsidRPr="007E7966">
        <w:rPr>
          <w:rFonts w:cs="Times New Roman"/>
          <w:spacing w:val="-5"/>
          <w:sz w:val="24"/>
          <w:szCs w:val="24"/>
        </w:rPr>
        <w:t>6</w:t>
      </w:r>
      <w:r w:rsidR="00A65AF5" w:rsidRPr="007E7966">
        <w:rPr>
          <w:rFonts w:cs="Times New Roman"/>
          <w:spacing w:val="-5"/>
          <w:sz w:val="24"/>
          <w:szCs w:val="24"/>
        </w:rPr>
        <w:t xml:space="preserve"> est structurée autour de </w:t>
      </w:r>
      <w:r w:rsidR="007C66E9" w:rsidRPr="007E7966">
        <w:rPr>
          <w:rFonts w:cs="Times New Roman"/>
          <w:spacing w:val="-5"/>
          <w:sz w:val="24"/>
          <w:szCs w:val="24"/>
          <w:rtl/>
        </w:rPr>
        <w:t>3</w:t>
      </w:r>
      <w:r w:rsidR="00A65AF5" w:rsidRPr="007E7966">
        <w:rPr>
          <w:rFonts w:cs="Times New Roman"/>
          <w:spacing w:val="-5"/>
          <w:sz w:val="24"/>
          <w:szCs w:val="24"/>
        </w:rPr>
        <w:t xml:space="preserve"> piliers, </w:t>
      </w:r>
      <w:r w:rsidR="003154D5" w:rsidRPr="007E7966">
        <w:rPr>
          <w:rFonts w:cs="Times New Roman"/>
          <w:spacing w:val="-5"/>
          <w:sz w:val="24"/>
          <w:szCs w:val="24"/>
        </w:rPr>
        <w:t>déclinés</w:t>
      </w:r>
      <w:r w:rsidR="00A65AF5" w:rsidRPr="007E7966">
        <w:rPr>
          <w:rFonts w:cs="Times New Roman"/>
          <w:spacing w:val="-5"/>
          <w:sz w:val="24"/>
          <w:szCs w:val="24"/>
        </w:rPr>
        <w:t xml:space="preserve"> en </w:t>
      </w:r>
      <w:r w:rsidR="007C66E9" w:rsidRPr="007E7966">
        <w:rPr>
          <w:rFonts w:cs="Times New Roman"/>
          <w:spacing w:val="-5"/>
          <w:sz w:val="24"/>
          <w:szCs w:val="24"/>
          <w:rtl/>
        </w:rPr>
        <w:t>4</w:t>
      </w:r>
      <w:r w:rsidR="00A65AF5" w:rsidRPr="007E7966">
        <w:rPr>
          <w:rFonts w:cs="Times New Roman"/>
          <w:spacing w:val="-5"/>
          <w:sz w:val="24"/>
          <w:szCs w:val="24"/>
        </w:rPr>
        <w:t xml:space="preserve"> axes stratégiques et </w:t>
      </w:r>
      <w:r w:rsidR="007C66E9" w:rsidRPr="007E7966">
        <w:rPr>
          <w:rFonts w:cs="Times New Roman"/>
          <w:spacing w:val="-5"/>
          <w:sz w:val="24"/>
          <w:szCs w:val="24"/>
          <w:rtl/>
        </w:rPr>
        <w:t>12</w:t>
      </w:r>
      <w:r w:rsidR="00A65AF5" w:rsidRPr="007E7966">
        <w:rPr>
          <w:rFonts w:cs="Times New Roman"/>
          <w:spacing w:val="-5"/>
          <w:sz w:val="24"/>
          <w:szCs w:val="24"/>
        </w:rPr>
        <w:t xml:space="preserve"> chantiers : </w:t>
      </w:r>
    </w:p>
    <w:p w14:paraId="5D7800B0" w14:textId="2C59060D" w:rsidR="00A65AF5" w:rsidRPr="007E7966" w:rsidRDefault="00A65AF5" w:rsidP="0086528D">
      <w:pPr>
        <w:shd w:val="clear" w:color="auto" w:fill="FFFFFF"/>
        <w:spacing w:before="120" w:after="120" w:line="276" w:lineRule="auto"/>
        <w:jc w:val="both"/>
        <w:rPr>
          <w:rFonts w:cs="Times New Roman"/>
          <w:spacing w:val="-5"/>
          <w:sz w:val="24"/>
          <w:szCs w:val="24"/>
        </w:rPr>
      </w:pPr>
      <w:r w:rsidRPr="007E7966">
        <w:rPr>
          <w:rFonts w:cs="Times New Roman"/>
          <w:b/>
          <w:bCs/>
          <w:spacing w:val="-5"/>
          <w:sz w:val="24"/>
          <w:szCs w:val="24"/>
        </w:rPr>
        <w:t>Pilier 1 :</w:t>
      </w:r>
      <w:r w:rsidRPr="007E7966">
        <w:rPr>
          <w:rFonts w:cs="Times New Roman"/>
          <w:spacing w:val="-5"/>
          <w:sz w:val="24"/>
          <w:szCs w:val="24"/>
        </w:rPr>
        <w:t xml:space="preserve"> </w:t>
      </w:r>
      <w:r w:rsidR="002F5D83" w:rsidRPr="007E7966">
        <w:rPr>
          <w:rFonts w:cs="Times New Roman"/>
          <w:spacing w:val="-5"/>
          <w:sz w:val="24"/>
          <w:szCs w:val="24"/>
        </w:rPr>
        <w:t>É</w:t>
      </w:r>
      <w:r w:rsidR="007C66E9" w:rsidRPr="007E7966">
        <w:rPr>
          <w:rFonts w:cs="Times New Roman"/>
          <w:spacing w:val="-5"/>
          <w:sz w:val="24"/>
          <w:szCs w:val="24"/>
        </w:rPr>
        <w:t>co</w:t>
      </w:r>
      <w:r w:rsidR="003154D5" w:rsidRPr="007E7966">
        <w:rPr>
          <w:rFonts w:cs="Times New Roman"/>
          <w:spacing w:val="-5"/>
          <w:sz w:val="24"/>
          <w:szCs w:val="24"/>
        </w:rPr>
        <w:t>système Social, Innovant et I</w:t>
      </w:r>
      <w:r w:rsidR="007C66E9" w:rsidRPr="007E7966">
        <w:rPr>
          <w:rFonts w:cs="Times New Roman"/>
          <w:spacing w:val="-5"/>
          <w:sz w:val="24"/>
          <w:szCs w:val="24"/>
        </w:rPr>
        <w:t>nclusif.</w:t>
      </w:r>
    </w:p>
    <w:p w14:paraId="5FBF37AD" w14:textId="75988B79" w:rsidR="00A65AF5" w:rsidRPr="007E7966" w:rsidRDefault="00A65AF5" w:rsidP="0086528D">
      <w:pPr>
        <w:shd w:val="clear" w:color="auto" w:fill="FFFFFF"/>
        <w:spacing w:before="120" w:after="120" w:line="276" w:lineRule="auto"/>
        <w:jc w:val="both"/>
        <w:rPr>
          <w:rFonts w:cs="Times New Roman"/>
          <w:spacing w:val="-5"/>
          <w:sz w:val="24"/>
          <w:szCs w:val="24"/>
        </w:rPr>
      </w:pPr>
      <w:r w:rsidRPr="007E7966">
        <w:rPr>
          <w:rFonts w:cs="Times New Roman"/>
          <w:b/>
          <w:bCs/>
          <w:spacing w:val="-5"/>
          <w:sz w:val="24"/>
          <w:szCs w:val="24"/>
        </w:rPr>
        <w:t>Pilier 2 :</w:t>
      </w:r>
      <w:r w:rsidRPr="007E7966">
        <w:rPr>
          <w:rFonts w:cs="Times New Roman"/>
          <w:spacing w:val="-5"/>
          <w:sz w:val="24"/>
          <w:szCs w:val="24"/>
        </w:rPr>
        <w:t xml:space="preserve"> </w:t>
      </w:r>
      <w:r w:rsidR="0095276D" w:rsidRPr="007E7966">
        <w:rPr>
          <w:rFonts w:cs="Times New Roman"/>
          <w:spacing w:val="-5"/>
          <w:sz w:val="24"/>
          <w:szCs w:val="24"/>
        </w:rPr>
        <w:t>Égalité</w:t>
      </w:r>
      <w:r w:rsidR="003154D5" w:rsidRPr="007E7966">
        <w:rPr>
          <w:rFonts w:cs="Times New Roman"/>
          <w:spacing w:val="-5"/>
          <w:sz w:val="24"/>
          <w:szCs w:val="24"/>
        </w:rPr>
        <w:t>, A</w:t>
      </w:r>
      <w:r w:rsidRPr="007E7966">
        <w:rPr>
          <w:rFonts w:cs="Times New Roman"/>
          <w:spacing w:val="-5"/>
          <w:sz w:val="24"/>
          <w:szCs w:val="24"/>
        </w:rPr>
        <w:t>uton</w:t>
      </w:r>
      <w:r w:rsidR="003154D5" w:rsidRPr="007E7966">
        <w:rPr>
          <w:rFonts w:cs="Times New Roman"/>
          <w:spacing w:val="-5"/>
          <w:sz w:val="24"/>
          <w:szCs w:val="24"/>
        </w:rPr>
        <w:t>omisation et L</w:t>
      </w:r>
      <w:r w:rsidR="007C66E9" w:rsidRPr="007E7966">
        <w:rPr>
          <w:rFonts w:cs="Times New Roman"/>
          <w:spacing w:val="-5"/>
          <w:sz w:val="24"/>
          <w:szCs w:val="24"/>
        </w:rPr>
        <w:t>eadership</w:t>
      </w:r>
      <w:r w:rsidRPr="007E7966">
        <w:rPr>
          <w:rFonts w:cs="Times New Roman"/>
          <w:spacing w:val="-5"/>
          <w:sz w:val="24"/>
          <w:szCs w:val="24"/>
        </w:rPr>
        <w:t>.</w:t>
      </w:r>
    </w:p>
    <w:p w14:paraId="45C7DC96" w14:textId="2283C9C5" w:rsidR="00A65AF5" w:rsidRPr="007E7966" w:rsidRDefault="00A65AF5" w:rsidP="0086528D">
      <w:pPr>
        <w:shd w:val="clear" w:color="auto" w:fill="FFFFFF"/>
        <w:spacing w:before="120" w:after="120" w:line="276" w:lineRule="auto"/>
        <w:jc w:val="both"/>
        <w:rPr>
          <w:rFonts w:cs="Times New Roman"/>
          <w:spacing w:val="-5"/>
          <w:sz w:val="24"/>
          <w:szCs w:val="24"/>
        </w:rPr>
      </w:pPr>
      <w:r w:rsidRPr="007E7966">
        <w:rPr>
          <w:rFonts w:cs="Times New Roman"/>
          <w:b/>
          <w:bCs/>
          <w:spacing w:val="-5"/>
          <w:sz w:val="24"/>
          <w:szCs w:val="24"/>
        </w:rPr>
        <w:t>Pilier 3 :</w:t>
      </w:r>
      <w:r w:rsidRPr="007E7966">
        <w:rPr>
          <w:rFonts w:cs="Times New Roman"/>
          <w:spacing w:val="-5"/>
          <w:sz w:val="24"/>
          <w:szCs w:val="24"/>
        </w:rPr>
        <w:t xml:space="preserve"> Famille, </w:t>
      </w:r>
      <w:r w:rsidR="003154D5" w:rsidRPr="007E7966">
        <w:rPr>
          <w:rFonts w:cs="Times New Roman"/>
          <w:spacing w:val="-5"/>
          <w:sz w:val="24"/>
          <w:szCs w:val="24"/>
        </w:rPr>
        <w:t>Système de V</w:t>
      </w:r>
      <w:r w:rsidR="007C66E9" w:rsidRPr="007E7966">
        <w:rPr>
          <w:rFonts w:cs="Times New Roman"/>
          <w:spacing w:val="-5"/>
          <w:sz w:val="24"/>
          <w:szCs w:val="24"/>
        </w:rPr>
        <w:t>aleurs et Durabilité</w:t>
      </w:r>
      <w:r w:rsidRPr="007E7966">
        <w:rPr>
          <w:rFonts w:cs="Times New Roman"/>
          <w:spacing w:val="-5"/>
          <w:sz w:val="24"/>
          <w:szCs w:val="24"/>
        </w:rPr>
        <w:t>.</w:t>
      </w:r>
    </w:p>
    <w:p w14:paraId="37D15FAA" w14:textId="77777777" w:rsidR="00145770" w:rsidRPr="007E7966" w:rsidRDefault="00A65AF5" w:rsidP="0086528D">
      <w:pPr>
        <w:shd w:val="clear" w:color="auto" w:fill="FFFFFF"/>
        <w:spacing w:before="120" w:after="120" w:line="276" w:lineRule="auto"/>
        <w:jc w:val="both"/>
        <w:rPr>
          <w:rFonts w:cs="Times New Roman"/>
          <w:spacing w:val="-5"/>
          <w:sz w:val="24"/>
          <w:szCs w:val="24"/>
        </w:rPr>
      </w:pPr>
      <w:r w:rsidRPr="007E7966">
        <w:rPr>
          <w:rFonts w:cs="Times New Roman"/>
          <w:spacing w:val="-5"/>
          <w:sz w:val="24"/>
          <w:szCs w:val="24"/>
        </w:rPr>
        <w:t>Pilier transversal :</w:t>
      </w:r>
      <w:r w:rsidR="004A1D91" w:rsidRPr="007E7966">
        <w:rPr>
          <w:rFonts w:cs="Times New Roman"/>
          <w:spacing w:val="-5"/>
          <w:sz w:val="24"/>
          <w:szCs w:val="24"/>
        </w:rPr>
        <w:t xml:space="preserve"> déclinés en 6 axes stratégiques et 18 chantiers d’intervention,</w:t>
      </w:r>
      <w:r w:rsidRPr="007E7966">
        <w:rPr>
          <w:rFonts w:cs="Times New Roman"/>
          <w:spacing w:val="-5"/>
          <w:sz w:val="24"/>
          <w:szCs w:val="24"/>
        </w:rPr>
        <w:t xml:space="preserve"> Leviers de mise en œuvre, pour assurer la réussite de la stratégie</w:t>
      </w:r>
      <w:r w:rsidR="004A1D91" w:rsidRPr="007E7966">
        <w:rPr>
          <w:rFonts w:cs="Times New Roman"/>
          <w:spacing w:val="-5"/>
          <w:sz w:val="24"/>
          <w:szCs w:val="24"/>
        </w:rPr>
        <w:t xml:space="preserve">. </w:t>
      </w:r>
    </w:p>
    <w:p w14:paraId="7B64EE89" w14:textId="764FBD91" w:rsidR="00885280" w:rsidRPr="007E7966" w:rsidRDefault="00AB2E4A" w:rsidP="0086528D">
      <w:pPr>
        <w:shd w:val="clear" w:color="auto" w:fill="FFFFFF"/>
        <w:spacing w:before="120" w:after="120" w:line="276" w:lineRule="auto"/>
        <w:jc w:val="both"/>
        <w:rPr>
          <w:rFonts w:cs="Times New Roman"/>
          <w:spacing w:val="-5"/>
          <w:sz w:val="24"/>
          <w:szCs w:val="24"/>
        </w:rPr>
      </w:pPr>
      <w:r w:rsidRPr="007E7966">
        <w:rPr>
          <w:rFonts w:cs="Times New Roman"/>
          <w:spacing w:val="-5"/>
          <w:sz w:val="24"/>
          <w:szCs w:val="24"/>
        </w:rPr>
        <w:t xml:space="preserve">Considérant les priorités et les objectifs de </w:t>
      </w:r>
      <w:r w:rsidR="00A65AF5" w:rsidRPr="007E7966">
        <w:rPr>
          <w:rFonts w:cs="Times New Roman"/>
          <w:spacing w:val="-5"/>
          <w:sz w:val="24"/>
          <w:szCs w:val="24"/>
        </w:rPr>
        <w:t>cette</w:t>
      </w:r>
      <w:r w:rsidRPr="007E7966">
        <w:rPr>
          <w:rFonts w:cs="Times New Roman"/>
          <w:spacing w:val="-5"/>
          <w:sz w:val="24"/>
          <w:szCs w:val="24"/>
        </w:rPr>
        <w:t xml:space="preserve"> stratégie, </w:t>
      </w:r>
      <w:proofErr w:type="gramStart"/>
      <w:r w:rsidR="003154D5" w:rsidRPr="007E7966">
        <w:rPr>
          <w:rFonts w:cs="Times New Roman"/>
          <w:spacing w:val="-5"/>
          <w:sz w:val="24"/>
          <w:szCs w:val="24"/>
        </w:rPr>
        <w:t xml:space="preserve">notamment </w:t>
      </w:r>
      <w:r w:rsidRPr="007E7966">
        <w:rPr>
          <w:rFonts w:cs="Times New Roman"/>
          <w:spacing w:val="-5"/>
          <w:sz w:val="24"/>
          <w:szCs w:val="24"/>
        </w:rPr>
        <w:t xml:space="preserve"> le</w:t>
      </w:r>
      <w:proofErr w:type="gramEnd"/>
      <w:r w:rsidRPr="007E7966">
        <w:rPr>
          <w:rFonts w:cs="Times New Roman"/>
          <w:spacing w:val="-5"/>
          <w:sz w:val="24"/>
          <w:szCs w:val="24"/>
        </w:rPr>
        <w:t xml:space="preserve"> </w:t>
      </w:r>
      <w:r w:rsidRPr="007E7966">
        <w:rPr>
          <w:rFonts w:cs="Times New Roman"/>
          <w:b/>
          <w:bCs/>
          <w:spacing w:val="-5"/>
          <w:sz w:val="24"/>
          <w:szCs w:val="24"/>
        </w:rPr>
        <w:t xml:space="preserve">Pilier 3 : </w:t>
      </w:r>
      <w:r w:rsidR="007C66E9" w:rsidRPr="007E7966">
        <w:rPr>
          <w:rFonts w:cs="Times New Roman"/>
          <w:b/>
          <w:bCs/>
          <w:spacing w:val="-5"/>
          <w:sz w:val="24"/>
          <w:szCs w:val="24"/>
        </w:rPr>
        <w:t>Famille, Système de valeurs et Durabilité</w:t>
      </w:r>
      <w:r w:rsidRPr="007E7966">
        <w:rPr>
          <w:rFonts w:cs="Times New Roman"/>
          <w:b/>
          <w:bCs/>
          <w:spacing w:val="-5"/>
          <w:sz w:val="24"/>
          <w:szCs w:val="24"/>
        </w:rPr>
        <w:t xml:space="preserve">, </w:t>
      </w:r>
      <w:r w:rsidR="003154D5" w:rsidRPr="007E7966">
        <w:rPr>
          <w:rFonts w:cs="Times New Roman"/>
          <w:spacing w:val="-5"/>
          <w:sz w:val="24"/>
          <w:szCs w:val="24"/>
        </w:rPr>
        <w:t>l</w:t>
      </w:r>
      <w:r w:rsidRPr="007E7966">
        <w:rPr>
          <w:rFonts w:cs="Times New Roman"/>
          <w:spacing w:val="-5"/>
          <w:sz w:val="24"/>
          <w:szCs w:val="24"/>
        </w:rPr>
        <w:t xml:space="preserve">e Ministère </w:t>
      </w:r>
      <w:r w:rsidR="00FF50F1" w:rsidRPr="007E7966">
        <w:rPr>
          <w:rFonts w:cs="Times New Roman"/>
          <w:spacing w:val="-5"/>
          <w:sz w:val="24"/>
          <w:szCs w:val="24"/>
        </w:rPr>
        <w:t>accorde un intérêt particulier</w:t>
      </w:r>
      <w:r w:rsidR="00885280" w:rsidRPr="007E7966">
        <w:rPr>
          <w:rFonts w:cs="Times New Roman"/>
          <w:spacing w:val="-5"/>
          <w:sz w:val="24"/>
          <w:szCs w:val="24"/>
        </w:rPr>
        <w:t xml:space="preserve"> à la promotion de la parentalité positive.</w:t>
      </w:r>
    </w:p>
    <w:p w14:paraId="75517CD5" w14:textId="4035C8EE" w:rsidR="005C3741" w:rsidRPr="007E7966" w:rsidRDefault="006B7F9A" w:rsidP="0086528D">
      <w:pPr>
        <w:shd w:val="clear" w:color="auto" w:fill="FFFFFF"/>
        <w:spacing w:before="120" w:after="120" w:line="276" w:lineRule="auto"/>
        <w:jc w:val="mediumKashida"/>
        <w:rPr>
          <w:rFonts w:cstheme="majorBidi"/>
          <w:spacing w:val="-5"/>
          <w:sz w:val="24"/>
          <w:szCs w:val="24"/>
        </w:rPr>
      </w:pPr>
      <w:r w:rsidRPr="007E7966">
        <w:rPr>
          <w:rFonts w:cstheme="majorBidi"/>
          <w:spacing w:val="-5"/>
          <w:sz w:val="24"/>
          <w:szCs w:val="24"/>
        </w:rPr>
        <w:t xml:space="preserve">C’est dans ce cadre que </w:t>
      </w:r>
      <w:r w:rsidR="00FF50F1" w:rsidRPr="007E7966">
        <w:rPr>
          <w:rFonts w:cstheme="majorBidi"/>
          <w:spacing w:val="-5"/>
          <w:sz w:val="24"/>
          <w:szCs w:val="24"/>
        </w:rPr>
        <w:t>le Ministère lance</w:t>
      </w:r>
      <w:r w:rsidRPr="007E7966">
        <w:rPr>
          <w:rFonts w:cstheme="majorBidi"/>
          <w:spacing w:val="-5"/>
          <w:sz w:val="24"/>
          <w:szCs w:val="24"/>
        </w:rPr>
        <w:t>,</w:t>
      </w:r>
      <w:r w:rsidR="00FF50F1" w:rsidRPr="007E7966">
        <w:rPr>
          <w:rFonts w:cstheme="majorBidi"/>
          <w:spacing w:val="-5"/>
          <w:sz w:val="24"/>
          <w:szCs w:val="24"/>
        </w:rPr>
        <w:t xml:space="preserve"> avec l’</w:t>
      </w:r>
      <w:r w:rsidR="00CD693A" w:rsidRPr="007E7966">
        <w:rPr>
          <w:rFonts w:cstheme="majorBidi"/>
          <w:spacing w:val="-5"/>
          <w:sz w:val="24"/>
          <w:szCs w:val="24"/>
        </w:rPr>
        <w:t>appui de</w:t>
      </w:r>
      <w:r w:rsidR="00FF50F1" w:rsidRPr="007E7966">
        <w:rPr>
          <w:rFonts w:cstheme="majorBidi"/>
          <w:spacing w:val="-5"/>
          <w:sz w:val="24"/>
          <w:szCs w:val="24"/>
        </w:rPr>
        <w:t xml:space="preserve"> l’UNICEF</w:t>
      </w:r>
      <w:r w:rsidR="00E273C3" w:rsidRPr="007E7966">
        <w:rPr>
          <w:rFonts w:cstheme="majorBidi"/>
          <w:spacing w:val="-5"/>
          <w:sz w:val="24"/>
          <w:szCs w:val="24"/>
        </w:rPr>
        <w:t>,</w:t>
      </w:r>
      <w:r w:rsidR="00FF50F1" w:rsidRPr="007E7966">
        <w:rPr>
          <w:rFonts w:cstheme="majorBidi"/>
          <w:spacing w:val="-5"/>
          <w:sz w:val="24"/>
          <w:szCs w:val="24"/>
        </w:rPr>
        <w:t xml:space="preserve"> un appel à consultation pour</w:t>
      </w:r>
      <w:r w:rsidR="000C4A81" w:rsidRPr="007E7966">
        <w:rPr>
          <w:rFonts w:cstheme="majorBidi"/>
          <w:spacing w:val="-5"/>
          <w:sz w:val="24"/>
          <w:szCs w:val="24"/>
        </w:rPr>
        <w:t> r</w:t>
      </w:r>
      <w:r w:rsidR="003A6223" w:rsidRPr="007E7966">
        <w:rPr>
          <w:rFonts w:cstheme="majorBidi"/>
          <w:spacing w:val="-5"/>
          <w:sz w:val="24"/>
          <w:szCs w:val="24"/>
        </w:rPr>
        <w:t xml:space="preserve">enforcer </w:t>
      </w:r>
      <w:r w:rsidRPr="007E7966">
        <w:rPr>
          <w:rFonts w:cstheme="majorBidi"/>
          <w:spacing w:val="-5"/>
          <w:sz w:val="24"/>
          <w:szCs w:val="24"/>
        </w:rPr>
        <w:t xml:space="preserve">dans un premier temps, </w:t>
      </w:r>
      <w:r w:rsidR="003A6223" w:rsidRPr="007E7966">
        <w:rPr>
          <w:rFonts w:cstheme="majorBidi"/>
          <w:spacing w:val="-5"/>
          <w:sz w:val="24"/>
          <w:szCs w:val="24"/>
        </w:rPr>
        <w:t xml:space="preserve">les capacités des </w:t>
      </w:r>
      <w:r w:rsidRPr="007E7966">
        <w:rPr>
          <w:rFonts w:cstheme="majorBidi"/>
          <w:spacing w:val="-5"/>
          <w:sz w:val="24"/>
          <w:szCs w:val="24"/>
        </w:rPr>
        <w:t>associations</w:t>
      </w:r>
      <w:r w:rsidR="003A6223" w:rsidRPr="007E7966">
        <w:rPr>
          <w:rFonts w:cstheme="majorBidi"/>
          <w:spacing w:val="-5"/>
          <w:sz w:val="24"/>
          <w:szCs w:val="24"/>
        </w:rPr>
        <w:t xml:space="preserve"> œuvrant dans le domaine de la famille</w:t>
      </w:r>
      <w:r w:rsidR="00DA6B05" w:rsidRPr="007E7966">
        <w:rPr>
          <w:rFonts w:cstheme="majorBidi"/>
          <w:spacing w:val="-5"/>
          <w:sz w:val="24"/>
          <w:szCs w:val="24"/>
        </w:rPr>
        <w:t xml:space="preserve"> et la protection de l’enfance</w:t>
      </w:r>
      <w:r w:rsidR="003A6223" w:rsidRPr="007E7966">
        <w:rPr>
          <w:rFonts w:cstheme="majorBidi"/>
          <w:spacing w:val="-5"/>
          <w:sz w:val="24"/>
          <w:szCs w:val="24"/>
        </w:rPr>
        <w:t> </w:t>
      </w:r>
      <w:r w:rsidR="000C4A81" w:rsidRPr="007E7966">
        <w:rPr>
          <w:rFonts w:cstheme="majorBidi"/>
          <w:spacing w:val="-5"/>
          <w:sz w:val="24"/>
          <w:szCs w:val="24"/>
        </w:rPr>
        <w:t xml:space="preserve">en </w:t>
      </w:r>
      <w:r w:rsidR="00E92818" w:rsidRPr="007E7966">
        <w:rPr>
          <w:rFonts w:cstheme="majorBidi"/>
          <w:spacing w:val="-5"/>
          <w:sz w:val="24"/>
          <w:szCs w:val="24"/>
        </w:rPr>
        <w:t>matière de parentalité positive, et dans un deuxième temps, développer un contenu de formation accessible à toutes les familles marocaines.</w:t>
      </w:r>
      <w:r w:rsidR="00BC3E51" w:rsidRPr="007E7966">
        <w:rPr>
          <w:rFonts w:cstheme="majorBidi"/>
          <w:spacing w:val="-5"/>
          <w:sz w:val="24"/>
          <w:szCs w:val="24"/>
        </w:rPr>
        <w:t xml:space="preserve"> </w:t>
      </w:r>
    </w:p>
    <w:p w14:paraId="4DF1DC3D" w14:textId="05EEFA2D" w:rsidR="00BC3E51" w:rsidRPr="007E7966" w:rsidRDefault="00191005" w:rsidP="00191005">
      <w:pPr>
        <w:shd w:val="clear" w:color="auto" w:fill="FFFFFF"/>
        <w:spacing w:before="120" w:after="120" w:line="276" w:lineRule="auto"/>
        <w:jc w:val="both"/>
        <w:rPr>
          <w:rFonts w:cstheme="majorBidi"/>
          <w:spacing w:val="-5"/>
          <w:sz w:val="24"/>
          <w:szCs w:val="24"/>
        </w:rPr>
      </w:pPr>
      <w:r w:rsidRPr="007E7966">
        <w:rPr>
          <w:rFonts w:cstheme="majorBidi"/>
          <w:spacing w:val="-5"/>
          <w:sz w:val="24"/>
          <w:szCs w:val="24"/>
        </w:rPr>
        <w:t xml:space="preserve">Le développement de cette prestation doit s’appuyer </w:t>
      </w:r>
      <w:r w:rsidR="00BC3E51" w:rsidRPr="007E7966">
        <w:rPr>
          <w:rFonts w:cstheme="majorBidi"/>
          <w:spacing w:val="-5"/>
          <w:sz w:val="24"/>
          <w:szCs w:val="24"/>
        </w:rPr>
        <w:t xml:space="preserve">sur les outils développés par le ministère, en collaboration avec l’UNICEF, notamment le référentiel de la parentalité positive, l’argumentaire de </w:t>
      </w:r>
      <w:r w:rsidR="00BC3E51" w:rsidRPr="007E7966">
        <w:rPr>
          <w:rFonts w:cstheme="majorBidi"/>
          <w:spacing w:val="-5"/>
          <w:sz w:val="24"/>
          <w:szCs w:val="24"/>
        </w:rPr>
        <w:lastRenderedPageBreak/>
        <w:t>sur la parentalité positive</w:t>
      </w:r>
      <w:r w:rsidR="002B0554" w:rsidRPr="007E7966">
        <w:rPr>
          <w:rFonts w:cstheme="majorBidi"/>
          <w:spacing w:val="-5"/>
          <w:sz w:val="24"/>
          <w:szCs w:val="24"/>
        </w:rPr>
        <w:t xml:space="preserve"> et le module de formation spécifique destinée aux organisations de la société civile. </w:t>
      </w:r>
    </w:p>
    <w:p w14:paraId="5DD76957" w14:textId="414BCC2E" w:rsidR="00191005" w:rsidRPr="007E7966" w:rsidRDefault="00191005" w:rsidP="00C62723">
      <w:pPr>
        <w:shd w:val="clear" w:color="auto" w:fill="FFFFFF"/>
        <w:spacing w:before="120" w:after="120" w:line="276" w:lineRule="auto"/>
        <w:jc w:val="both"/>
        <w:rPr>
          <w:rFonts w:cstheme="majorBidi"/>
          <w:spacing w:val="-5"/>
          <w:sz w:val="24"/>
          <w:szCs w:val="24"/>
        </w:rPr>
      </w:pPr>
      <w:r w:rsidRPr="007E7966">
        <w:rPr>
          <w:rFonts w:cstheme="majorBidi"/>
          <w:spacing w:val="-5"/>
          <w:sz w:val="24"/>
          <w:szCs w:val="24"/>
        </w:rPr>
        <w:t>Le programme de formation à produire devrait permettre aux ONG et acteurs institutionnels visés de mener par la suite des interventions en mesure de</w:t>
      </w:r>
      <w:r w:rsidR="002B0554" w:rsidRPr="007E7966">
        <w:rPr>
          <w:rFonts w:cstheme="majorBidi"/>
          <w:spacing w:val="-5"/>
          <w:sz w:val="24"/>
          <w:szCs w:val="24"/>
        </w:rPr>
        <w:t xml:space="preserve"> </w:t>
      </w:r>
      <w:r w:rsidR="00C62723" w:rsidRPr="007E7966">
        <w:rPr>
          <w:rFonts w:cstheme="majorBidi"/>
          <w:spacing w:val="-5"/>
          <w:sz w:val="24"/>
          <w:szCs w:val="24"/>
        </w:rPr>
        <w:t>permettre</w:t>
      </w:r>
      <w:r w:rsidRPr="007E7966">
        <w:rPr>
          <w:rFonts w:cstheme="majorBidi"/>
          <w:spacing w:val="-5"/>
          <w:sz w:val="24"/>
          <w:szCs w:val="24"/>
        </w:rPr>
        <w:t xml:space="preserve"> aux parents, aux </w:t>
      </w:r>
      <w:r w:rsidR="002B0554" w:rsidRPr="007E7966">
        <w:rPr>
          <w:rFonts w:cstheme="majorBidi"/>
          <w:spacing w:val="-5"/>
          <w:sz w:val="24"/>
          <w:szCs w:val="24"/>
        </w:rPr>
        <w:t xml:space="preserve">tuteurs </w:t>
      </w:r>
      <w:r w:rsidRPr="007E7966">
        <w:rPr>
          <w:rFonts w:cstheme="majorBidi"/>
          <w:spacing w:val="-5"/>
          <w:sz w:val="24"/>
          <w:szCs w:val="24"/>
        </w:rPr>
        <w:t>de jouer</w:t>
      </w:r>
      <w:r w:rsidR="002B0554" w:rsidRPr="007E7966">
        <w:rPr>
          <w:rFonts w:cstheme="majorBidi"/>
          <w:spacing w:val="-5"/>
          <w:sz w:val="24"/>
          <w:szCs w:val="24"/>
        </w:rPr>
        <w:t xml:space="preserve"> pleinement </w:t>
      </w:r>
      <w:proofErr w:type="gramStart"/>
      <w:r w:rsidR="002B0554" w:rsidRPr="007E7966">
        <w:rPr>
          <w:rFonts w:cstheme="majorBidi"/>
          <w:spacing w:val="-5"/>
          <w:sz w:val="24"/>
          <w:szCs w:val="24"/>
        </w:rPr>
        <w:t xml:space="preserve">leur </w:t>
      </w:r>
      <w:r w:rsidRPr="007E7966">
        <w:rPr>
          <w:rFonts w:cstheme="majorBidi"/>
          <w:spacing w:val="-5"/>
          <w:sz w:val="24"/>
          <w:szCs w:val="24"/>
        </w:rPr>
        <w:t xml:space="preserve"> </w:t>
      </w:r>
      <w:r w:rsidR="00C62723" w:rsidRPr="007E7966">
        <w:rPr>
          <w:rFonts w:cstheme="majorBidi"/>
          <w:spacing w:val="-5"/>
          <w:sz w:val="24"/>
          <w:szCs w:val="24"/>
        </w:rPr>
        <w:t>rôle</w:t>
      </w:r>
      <w:proofErr w:type="gramEnd"/>
      <w:r w:rsidRPr="007E7966">
        <w:rPr>
          <w:rFonts w:cstheme="majorBidi"/>
          <w:spacing w:val="-5"/>
          <w:sz w:val="24"/>
          <w:szCs w:val="24"/>
        </w:rPr>
        <w:t xml:space="preserve"> </w:t>
      </w:r>
      <w:r w:rsidR="002B0554" w:rsidRPr="007E7966">
        <w:rPr>
          <w:rFonts w:cstheme="majorBidi"/>
          <w:spacing w:val="-5"/>
          <w:sz w:val="24"/>
          <w:szCs w:val="24"/>
        </w:rPr>
        <w:t xml:space="preserve"> et d’a</w:t>
      </w:r>
      <w:r w:rsidRPr="007E7966">
        <w:rPr>
          <w:rFonts w:cstheme="majorBidi"/>
          <w:spacing w:val="-5"/>
          <w:sz w:val="24"/>
          <w:szCs w:val="24"/>
        </w:rPr>
        <w:t>méliorer les compétences</w:t>
      </w:r>
      <w:r w:rsidR="002B0554" w:rsidRPr="007E7966">
        <w:rPr>
          <w:rFonts w:cstheme="majorBidi"/>
          <w:spacing w:val="-5"/>
          <w:sz w:val="24"/>
          <w:szCs w:val="24"/>
        </w:rPr>
        <w:t xml:space="preserve"> et les comportements</w:t>
      </w:r>
      <w:r w:rsidRPr="007E7966">
        <w:rPr>
          <w:rFonts w:cstheme="majorBidi"/>
          <w:spacing w:val="-5"/>
          <w:sz w:val="24"/>
          <w:szCs w:val="24"/>
        </w:rPr>
        <w:t xml:space="preserve"> </w:t>
      </w:r>
      <w:r w:rsidR="00C62723" w:rsidRPr="007E7966">
        <w:rPr>
          <w:rFonts w:cstheme="majorBidi"/>
          <w:spacing w:val="-5"/>
          <w:sz w:val="24"/>
          <w:szCs w:val="24"/>
        </w:rPr>
        <w:t xml:space="preserve">et les pratiques </w:t>
      </w:r>
      <w:r w:rsidRPr="007E7966">
        <w:rPr>
          <w:rFonts w:cstheme="majorBidi"/>
          <w:spacing w:val="-5"/>
          <w:sz w:val="24"/>
          <w:szCs w:val="24"/>
        </w:rPr>
        <w:t xml:space="preserve">parentales </w:t>
      </w:r>
      <w:r w:rsidR="00C62723" w:rsidRPr="007E7966">
        <w:rPr>
          <w:rFonts w:cstheme="majorBidi"/>
          <w:spacing w:val="-5"/>
          <w:sz w:val="24"/>
          <w:szCs w:val="24"/>
        </w:rPr>
        <w:t>.</w:t>
      </w:r>
      <w:r w:rsidRPr="007E7966">
        <w:rPr>
          <w:rFonts w:cstheme="majorBidi"/>
          <w:spacing w:val="-5"/>
          <w:sz w:val="24"/>
          <w:szCs w:val="24"/>
        </w:rPr>
        <w:t xml:space="preserve"> </w:t>
      </w:r>
    </w:p>
    <w:p w14:paraId="6BF50EFC" w14:textId="77777777" w:rsidR="00191005" w:rsidRPr="007E7966" w:rsidRDefault="00191005" w:rsidP="00191005">
      <w:pPr>
        <w:shd w:val="clear" w:color="auto" w:fill="FFFFFF"/>
        <w:spacing w:before="120" w:after="120" w:line="276" w:lineRule="auto"/>
        <w:jc w:val="mediumKashida"/>
        <w:rPr>
          <w:rFonts w:cstheme="majorBidi"/>
          <w:spacing w:val="-5"/>
          <w:sz w:val="24"/>
          <w:szCs w:val="24"/>
        </w:rPr>
      </w:pPr>
      <w:r w:rsidRPr="007E7966">
        <w:rPr>
          <w:rFonts w:cstheme="majorBidi"/>
          <w:spacing w:val="-5"/>
          <w:sz w:val="24"/>
          <w:szCs w:val="24"/>
        </w:rPr>
        <w:t xml:space="preserve">Dans ce sens, il est important de tenir compte des considérations suivantes dans le développement de cette </w:t>
      </w:r>
      <w:proofErr w:type="gramStart"/>
      <w:r w:rsidRPr="007E7966">
        <w:rPr>
          <w:rFonts w:cstheme="majorBidi"/>
          <w:spacing w:val="-5"/>
          <w:sz w:val="24"/>
          <w:szCs w:val="24"/>
        </w:rPr>
        <w:t>prestation:</w:t>
      </w:r>
      <w:proofErr w:type="gramEnd"/>
    </w:p>
    <w:p w14:paraId="334CD9AD" w14:textId="77777777" w:rsidR="00191005" w:rsidRPr="007E7966" w:rsidRDefault="00191005" w:rsidP="00191005">
      <w:pPr>
        <w:pStyle w:val="ListParagraph"/>
        <w:numPr>
          <w:ilvl w:val="0"/>
          <w:numId w:val="30"/>
        </w:numPr>
        <w:shd w:val="clear" w:color="auto" w:fill="FFFFFF"/>
        <w:spacing w:before="120" w:after="120" w:line="276" w:lineRule="auto"/>
        <w:jc w:val="mediumKashida"/>
        <w:rPr>
          <w:rFonts w:asciiTheme="minorHAnsi" w:hAnsiTheme="minorHAnsi"/>
          <w:spacing w:val="-5"/>
        </w:rPr>
      </w:pPr>
      <w:r w:rsidRPr="007E7966">
        <w:rPr>
          <w:rFonts w:asciiTheme="minorHAnsi" w:hAnsiTheme="minorHAnsi"/>
          <w:spacing w:val="-5"/>
        </w:rPr>
        <w:t xml:space="preserve">Renforcer le volet prévention avec des interventions à mettre en place très tôt auprès des familles et des parents pour apporter des réponses aux causes d’éventuels risques pour les enfants et ne pas se limiter à des réponses de prise en charge </w:t>
      </w:r>
    </w:p>
    <w:p w14:paraId="26478CB4" w14:textId="3C003B6F" w:rsidR="00191005" w:rsidRPr="007E7966" w:rsidRDefault="00191005">
      <w:pPr>
        <w:pStyle w:val="ListParagraph"/>
        <w:numPr>
          <w:ilvl w:val="0"/>
          <w:numId w:val="30"/>
        </w:numPr>
        <w:shd w:val="clear" w:color="auto" w:fill="FFFFFF"/>
        <w:spacing w:before="120" w:after="120" w:line="276" w:lineRule="auto"/>
        <w:jc w:val="mediumKashida"/>
        <w:rPr>
          <w:rFonts w:asciiTheme="minorHAnsi" w:hAnsiTheme="minorHAnsi"/>
          <w:spacing w:val="-5"/>
        </w:rPr>
      </w:pPr>
      <w:proofErr w:type="gramStart"/>
      <w:r w:rsidRPr="007E7966">
        <w:rPr>
          <w:rFonts w:asciiTheme="minorHAnsi" w:hAnsiTheme="minorHAnsi"/>
          <w:spacing w:val="-5"/>
        </w:rPr>
        <w:t>construire</w:t>
      </w:r>
      <w:proofErr w:type="gramEnd"/>
      <w:r w:rsidRPr="007E7966">
        <w:rPr>
          <w:rFonts w:asciiTheme="minorHAnsi" w:hAnsiTheme="minorHAnsi"/>
          <w:spacing w:val="-5"/>
        </w:rPr>
        <w:t xml:space="preserve"> sur les initiatives et plateformes d’appui à la parentalité</w:t>
      </w:r>
      <w:r w:rsidR="00E273C3" w:rsidRPr="007E7966">
        <w:rPr>
          <w:rFonts w:asciiTheme="minorHAnsi" w:hAnsiTheme="minorHAnsi"/>
          <w:spacing w:val="-5"/>
        </w:rPr>
        <w:t xml:space="preserve"> en place</w:t>
      </w:r>
      <w:r w:rsidRPr="007E7966">
        <w:rPr>
          <w:rFonts w:asciiTheme="minorHAnsi" w:hAnsiTheme="minorHAnsi"/>
          <w:spacing w:val="-5"/>
        </w:rPr>
        <w:t xml:space="preserve">, en capitalisant sur les guides, modules, expériences, </w:t>
      </w:r>
      <w:proofErr w:type="spellStart"/>
      <w:r w:rsidRPr="007E7966">
        <w:rPr>
          <w:rFonts w:asciiTheme="minorHAnsi" w:hAnsiTheme="minorHAnsi"/>
          <w:spacing w:val="-5"/>
        </w:rPr>
        <w:t>etc</w:t>
      </w:r>
      <w:proofErr w:type="spellEnd"/>
      <w:r w:rsidR="00E273C3" w:rsidRPr="007E7966">
        <w:rPr>
          <w:rFonts w:asciiTheme="minorHAnsi" w:hAnsiTheme="minorHAnsi"/>
          <w:spacing w:val="-5"/>
        </w:rPr>
        <w:t>,</w:t>
      </w:r>
      <w:r w:rsidRPr="007E7966">
        <w:rPr>
          <w:rFonts w:asciiTheme="minorHAnsi" w:hAnsiTheme="minorHAnsi"/>
          <w:spacing w:val="-5"/>
        </w:rPr>
        <w:t xml:space="preserve"> et les retours et apprentissages de ces expériences ; </w:t>
      </w:r>
    </w:p>
    <w:p w14:paraId="21ED9A7A" w14:textId="77777777" w:rsidR="00191005" w:rsidRPr="007E7966" w:rsidRDefault="00191005" w:rsidP="00191005">
      <w:pPr>
        <w:pStyle w:val="ListParagraph"/>
        <w:numPr>
          <w:ilvl w:val="0"/>
          <w:numId w:val="30"/>
        </w:numPr>
        <w:shd w:val="clear" w:color="auto" w:fill="FFFFFF"/>
        <w:spacing w:before="120" w:after="120" w:line="276" w:lineRule="auto"/>
        <w:jc w:val="mediumKashida"/>
        <w:rPr>
          <w:rFonts w:asciiTheme="minorHAnsi" w:hAnsiTheme="minorHAnsi"/>
          <w:spacing w:val="-5"/>
        </w:rPr>
      </w:pPr>
      <w:proofErr w:type="gramStart"/>
      <w:r w:rsidRPr="007E7966">
        <w:rPr>
          <w:rFonts w:asciiTheme="minorHAnsi" w:hAnsiTheme="minorHAnsi"/>
          <w:spacing w:val="-5"/>
        </w:rPr>
        <w:t>adapter</w:t>
      </w:r>
      <w:proofErr w:type="gramEnd"/>
      <w:r w:rsidRPr="007E7966">
        <w:rPr>
          <w:rFonts w:asciiTheme="minorHAnsi" w:hAnsiTheme="minorHAnsi"/>
          <w:spacing w:val="-5"/>
        </w:rPr>
        <w:t xml:space="preserve"> les contenus aux différents contextes (rural, urbain, type de famille et autres), en veillant à adopter une approche inclusive basée sur les droits et l’égalité de genre tenant compte des aspects régionaux, de langues, contextes socio-économiques, </w:t>
      </w:r>
      <w:proofErr w:type="spellStart"/>
      <w:r w:rsidRPr="007E7966">
        <w:rPr>
          <w:rFonts w:asciiTheme="minorHAnsi" w:hAnsiTheme="minorHAnsi"/>
          <w:spacing w:val="-5"/>
        </w:rPr>
        <w:t>etc</w:t>
      </w:r>
      <w:proofErr w:type="spellEnd"/>
    </w:p>
    <w:p w14:paraId="334BFFEE" w14:textId="77777777" w:rsidR="00191005" w:rsidRPr="007E7966" w:rsidRDefault="00191005" w:rsidP="00191005">
      <w:pPr>
        <w:pStyle w:val="ListParagraph"/>
        <w:numPr>
          <w:ilvl w:val="0"/>
          <w:numId w:val="30"/>
        </w:numPr>
        <w:shd w:val="clear" w:color="auto" w:fill="FFFFFF"/>
        <w:spacing w:before="120" w:after="120" w:line="276" w:lineRule="auto"/>
        <w:jc w:val="mediumKashida"/>
        <w:rPr>
          <w:rFonts w:asciiTheme="minorHAnsi" w:hAnsiTheme="minorHAnsi"/>
          <w:spacing w:val="-5"/>
        </w:rPr>
      </w:pPr>
      <w:proofErr w:type="gramStart"/>
      <w:r w:rsidRPr="007E7966">
        <w:rPr>
          <w:rFonts w:asciiTheme="minorHAnsi" w:hAnsiTheme="minorHAnsi"/>
          <w:spacing w:val="-5"/>
        </w:rPr>
        <w:t>produire</w:t>
      </w:r>
      <w:proofErr w:type="gramEnd"/>
      <w:r w:rsidRPr="007E7966">
        <w:rPr>
          <w:rFonts w:asciiTheme="minorHAnsi" w:hAnsiTheme="minorHAnsi"/>
          <w:spacing w:val="-5"/>
        </w:rPr>
        <w:t xml:space="preserve"> des modules pratiques avec une méthodologie claire, concrète et facile à mettre en œuvre par les acteurs associatifs et institutionnels visés auprès de leur public cible (par exemple, quels services de proximité, réponses rapides aux questionnements des parents ? les interactions avec les autres acteurs et fournisseurs des services, </w:t>
      </w:r>
      <w:proofErr w:type="spellStart"/>
      <w:r w:rsidRPr="007E7966">
        <w:rPr>
          <w:rFonts w:asciiTheme="minorHAnsi" w:hAnsiTheme="minorHAnsi"/>
          <w:spacing w:val="-5"/>
        </w:rPr>
        <w:t>etc</w:t>
      </w:r>
      <w:proofErr w:type="spellEnd"/>
      <w:r w:rsidRPr="007E7966">
        <w:rPr>
          <w:rFonts w:asciiTheme="minorHAnsi" w:hAnsiTheme="minorHAnsi"/>
          <w:spacing w:val="-5"/>
        </w:rPr>
        <w:t>) et tenir compte des contraintes que peuvent rencontrer les acteurs dans la conduite d’interventions sur la parentalité positive, notamment :</w:t>
      </w:r>
    </w:p>
    <w:p w14:paraId="05A61D7D" w14:textId="77777777" w:rsidR="00191005" w:rsidRPr="007E7966" w:rsidRDefault="00191005" w:rsidP="00191005">
      <w:pPr>
        <w:pStyle w:val="ListParagraph"/>
        <w:numPr>
          <w:ilvl w:val="1"/>
          <w:numId w:val="30"/>
        </w:numPr>
        <w:shd w:val="clear" w:color="auto" w:fill="FFFFFF"/>
        <w:spacing w:before="120" w:after="120" w:line="276" w:lineRule="auto"/>
        <w:jc w:val="mediumKashida"/>
        <w:rPr>
          <w:rFonts w:asciiTheme="minorHAnsi" w:hAnsiTheme="minorHAnsi"/>
          <w:spacing w:val="-5"/>
        </w:rPr>
      </w:pPr>
      <w:r w:rsidRPr="007E7966">
        <w:rPr>
          <w:rFonts w:asciiTheme="minorHAnsi" w:hAnsiTheme="minorHAnsi"/>
          <w:spacing w:val="-5"/>
        </w:rPr>
        <w:t xml:space="preserve"> La difficulté à mobiliser les hommes pour participer à ces </w:t>
      </w:r>
      <w:proofErr w:type="gramStart"/>
      <w:r w:rsidRPr="007E7966">
        <w:rPr>
          <w:rFonts w:asciiTheme="minorHAnsi" w:hAnsiTheme="minorHAnsi"/>
          <w:spacing w:val="-5"/>
        </w:rPr>
        <w:t>interventions;</w:t>
      </w:r>
      <w:proofErr w:type="gramEnd"/>
    </w:p>
    <w:p w14:paraId="50C5F796" w14:textId="77777777" w:rsidR="00191005" w:rsidRPr="007E7966" w:rsidRDefault="00191005" w:rsidP="00191005">
      <w:pPr>
        <w:pStyle w:val="ListParagraph"/>
        <w:numPr>
          <w:ilvl w:val="1"/>
          <w:numId w:val="30"/>
        </w:numPr>
        <w:shd w:val="clear" w:color="auto" w:fill="FFFFFF"/>
        <w:spacing w:before="120" w:after="120" w:line="276" w:lineRule="auto"/>
        <w:jc w:val="mediumKashida"/>
        <w:rPr>
          <w:rFonts w:asciiTheme="minorHAnsi" w:hAnsiTheme="minorHAnsi"/>
          <w:spacing w:val="-5"/>
        </w:rPr>
      </w:pPr>
      <w:r w:rsidRPr="007E7966">
        <w:rPr>
          <w:rFonts w:asciiTheme="minorHAnsi" w:hAnsiTheme="minorHAnsi"/>
          <w:spacing w:val="-5"/>
        </w:rPr>
        <w:t xml:space="preserve">Les contraintes d’aller directement vers les familles, à domicile, et sur le terrain et non pas uniquement en centre </w:t>
      </w:r>
      <w:proofErr w:type="gramStart"/>
      <w:r w:rsidRPr="007E7966">
        <w:rPr>
          <w:rFonts w:asciiTheme="minorHAnsi" w:hAnsiTheme="minorHAnsi"/>
          <w:spacing w:val="-5"/>
        </w:rPr>
        <w:t>d’accueil;</w:t>
      </w:r>
      <w:proofErr w:type="gramEnd"/>
    </w:p>
    <w:p w14:paraId="55B811A7" w14:textId="77777777" w:rsidR="00191005" w:rsidRPr="007E7966" w:rsidRDefault="00191005" w:rsidP="00191005">
      <w:pPr>
        <w:pStyle w:val="ListParagraph"/>
        <w:numPr>
          <w:ilvl w:val="1"/>
          <w:numId w:val="30"/>
        </w:numPr>
        <w:shd w:val="clear" w:color="auto" w:fill="FFFFFF"/>
        <w:spacing w:before="120" w:after="120" w:line="276" w:lineRule="auto"/>
        <w:jc w:val="mediumKashida"/>
        <w:rPr>
          <w:rFonts w:asciiTheme="minorHAnsi" w:hAnsiTheme="minorHAnsi"/>
          <w:spacing w:val="-5"/>
        </w:rPr>
      </w:pPr>
      <w:r w:rsidRPr="007E7966">
        <w:rPr>
          <w:rFonts w:asciiTheme="minorHAnsi" w:hAnsiTheme="minorHAnsi"/>
          <w:spacing w:val="-5"/>
        </w:rPr>
        <w:t>Le manque d’outils concrets au niveau de l’accompagnement des familles ;</w:t>
      </w:r>
    </w:p>
    <w:p w14:paraId="59B4A90B" w14:textId="13E4DD5D" w:rsidR="0016784A" w:rsidRPr="007E7966" w:rsidRDefault="00191005" w:rsidP="00E16AFF">
      <w:pPr>
        <w:pStyle w:val="ListParagraph"/>
        <w:numPr>
          <w:ilvl w:val="0"/>
          <w:numId w:val="30"/>
        </w:numPr>
        <w:shd w:val="clear" w:color="auto" w:fill="FFFFFF"/>
        <w:spacing w:before="120" w:after="120" w:line="276" w:lineRule="auto"/>
        <w:jc w:val="mediumKashida"/>
        <w:rPr>
          <w:rFonts w:asciiTheme="minorHAnsi" w:hAnsiTheme="minorHAnsi"/>
          <w:spacing w:val="-5"/>
        </w:rPr>
      </w:pPr>
      <w:proofErr w:type="gramStart"/>
      <w:r w:rsidRPr="007E7966">
        <w:rPr>
          <w:rFonts w:asciiTheme="minorHAnsi" w:hAnsiTheme="minorHAnsi"/>
          <w:spacing w:val="-5"/>
        </w:rPr>
        <w:t>adopter</w:t>
      </w:r>
      <w:proofErr w:type="gramEnd"/>
      <w:r w:rsidRPr="007E7966">
        <w:rPr>
          <w:rFonts w:asciiTheme="minorHAnsi" w:hAnsiTheme="minorHAnsi"/>
          <w:spacing w:val="-5"/>
        </w:rPr>
        <w:t xml:space="preserve"> une approche selon le cycle de vie et les différents besoins de l’enfant</w:t>
      </w:r>
    </w:p>
    <w:p w14:paraId="593B90DB" w14:textId="5B5EAA35" w:rsidR="00ED5423" w:rsidRPr="007E7966" w:rsidRDefault="00DA6B05" w:rsidP="0086528D">
      <w:pPr>
        <w:shd w:val="clear" w:color="auto" w:fill="FFFFFF"/>
        <w:spacing w:before="120" w:after="120" w:line="276" w:lineRule="auto"/>
        <w:jc w:val="mediumKashida"/>
        <w:rPr>
          <w:rFonts w:cs="Times New Roman"/>
          <w:spacing w:val="-5"/>
          <w:sz w:val="24"/>
          <w:szCs w:val="24"/>
        </w:rPr>
      </w:pPr>
      <w:r w:rsidRPr="007E7966">
        <w:rPr>
          <w:rFonts w:cs="Times New Roman"/>
          <w:spacing w:val="-5"/>
          <w:sz w:val="24"/>
          <w:szCs w:val="24"/>
        </w:rPr>
        <w:t xml:space="preserve">La consultation </w:t>
      </w:r>
      <w:r w:rsidR="00E92818" w:rsidRPr="007E7966">
        <w:rPr>
          <w:rFonts w:cs="Times New Roman"/>
          <w:spacing w:val="-5"/>
          <w:sz w:val="24"/>
          <w:szCs w:val="24"/>
        </w:rPr>
        <w:t>portera ainsi</w:t>
      </w:r>
      <w:r w:rsidR="00313454" w:rsidRPr="007E7966">
        <w:rPr>
          <w:rFonts w:cs="Times New Roman"/>
          <w:spacing w:val="-5"/>
          <w:sz w:val="24"/>
          <w:szCs w:val="24"/>
        </w:rPr>
        <w:t xml:space="preserve"> </w:t>
      </w:r>
      <w:proofErr w:type="gramStart"/>
      <w:r w:rsidR="00313454" w:rsidRPr="007E7966">
        <w:rPr>
          <w:rFonts w:cs="Times New Roman"/>
          <w:spacing w:val="-5"/>
          <w:sz w:val="24"/>
          <w:szCs w:val="24"/>
        </w:rPr>
        <w:t>sur</w:t>
      </w:r>
      <w:r w:rsidR="000C4A81" w:rsidRPr="007E7966">
        <w:rPr>
          <w:rFonts w:cs="Times New Roman"/>
          <w:spacing w:val="-5"/>
          <w:sz w:val="24"/>
          <w:szCs w:val="24"/>
        </w:rPr>
        <w:t xml:space="preserve"> </w:t>
      </w:r>
      <w:r w:rsidR="00E92818" w:rsidRPr="007E7966">
        <w:rPr>
          <w:rFonts w:cs="Times New Roman"/>
          <w:spacing w:val="-5"/>
          <w:sz w:val="24"/>
          <w:szCs w:val="24"/>
        </w:rPr>
        <w:t xml:space="preserve"> ce</w:t>
      </w:r>
      <w:proofErr w:type="gramEnd"/>
      <w:r w:rsidR="00E92818" w:rsidRPr="007E7966">
        <w:rPr>
          <w:rFonts w:cs="Times New Roman"/>
          <w:spacing w:val="-5"/>
          <w:sz w:val="24"/>
          <w:szCs w:val="24"/>
        </w:rPr>
        <w:t xml:space="preserve"> qui suit</w:t>
      </w:r>
      <w:r w:rsidR="000C4A81" w:rsidRPr="007E7966">
        <w:rPr>
          <w:rFonts w:cs="Times New Roman"/>
          <w:spacing w:val="-5"/>
          <w:sz w:val="24"/>
          <w:szCs w:val="24"/>
        </w:rPr>
        <w:t>:</w:t>
      </w:r>
      <w:r w:rsidR="007A24EE" w:rsidRPr="007E7966">
        <w:rPr>
          <w:rFonts w:cs="Times New Roman"/>
          <w:spacing w:val="-5"/>
          <w:sz w:val="24"/>
          <w:szCs w:val="24"/>
        </w:rPr>
        <w:t xml:space="preserve"> </w:t>
      </w:r>
    </w:p>
    <w:p w14:paraId="6FFE6FFB" w14:textId="1E4C2B4F" w:rsidR="00E52CC6" w:rsidRPr="007E7966" w:rsidRDefault="002926B8" w:rsidP="0086528D">
      <w:pPr>
        <w:pStyle w:val="ListParagraph"/>
        <w:numPr>
          <w:ilvl w:val="0"/>
          <w:numId w:val="8"/>
        </w:numPr>
        <w:shd w:val="clear" w:color="auto" w:fill="FFFFFF"/>
        <w:spacing w:line="276" w:lineRule="auto"/>
        <w:jc w:val="mediumKashida"/>
        <w:rPr>
          <w:rFonts w:asciiTheme="minorHAnsi" w:eastAsiaTheme="minorHAnsi" w:hAnsiTheme="minorHAnsi"/>
          <w:b/>
          <w:bCs/>
          <w:spacing w:val="-5"/>
          <w:lang w:eastAsia="en-US"/>
        </w:rPr>
      </w:pPr>
      <w:r w:rsidRPr="007E7966">
        <w:rPr>
          <w:rFonts w:asciiTheme="minorHAnsi" w:eastAsiaTheme="minorHAnsi" w:hAnsiTheme="minorHAnsi"/>
          <w:b/>
          <w:bCs/>
          <w:spacing w:val="-5"/>
          <w:lang w:eastAsia="en-US"/>
        </w:rPr>
        <w:t>L</w:t>
      </w:r>
      <w:r w:rsidR="00E52CC6" w:rsidRPr="007E7966">
        <w:rPr>
          <w:rFonts w:asciiTheme="minorHAnsi" w:eastAsiaTheme="minorHAnsi" w:hAnsiTheme="minorHAnsi"/>
          <w:b/>
          <w:bCs/>
          <w:spacing w:val="-5"/>
          <w:lang w:eastAsia="en-US"/>
        </w:rPr>
        <w:t>a</w:t>
      </w:r>
      <w:r w:rsidR="006C552A" w:rsidRPr="007E7966">
        <w:rPr>
          <w:rFonts w:asciiTheme="minorHAnsi" w:eastAsiaTheme="minorHAnsi" w:hAnsiTheme="minorHAnsi"/>
          <w:b/>
          <w:bCs/>
          <w:spacing w:val="-5"/>
          <w:lang w:eastAsia="en-US"/>
        </w:rPr>
        <w:t xml:space="preserve"> formation </w:t>
      </w:r>
      <w:r w:rsidR="00E52CC6" w:rsidRPr="007E7966">
        <w:rPr>
          <w:rFonts w:asciiTheme="minorHAnsi" w:eastAsiaTheme="minorHAnsi" w:hAnsiTheme="minorHAnsi"/>
          <w:b/>
          <w:bCs/>
          <w:spacing w:val="-5"/>
          <w:lang w:eastAsia="en-US"/>
        </w:rPr>
        <w:t>des acteurs de</w:t>
      </w:r>
      <w:r w:rsidR="000B6F75" w:rsidRPr="007E7966">
        <w:rPr>
          <w:rFonts w:asciiTheme="minorHAnsi" w:eastAsiaTheme="minorHAnsi" w:hAnsiTheme="minorHAnsi"/>
          <w:b/>
          <w:bCs/>
          <w:spacing w:val="-5"/>
          <w:lang w:eastAsia="en-US"/>
        </w:rPr>
        <w:t xml:space="preserve"> 100</w:t>
      </w:r>
      <w:r w:rsidR="002B1B81" w:rsidRPr="007E7966">
        <w:rPr>
          <w:rFonts w:asciiTheme="minorHAnsi" w:eastAsiaTheme="minorHAnsi" w:hAnsiTheme="minorHAnsi"/>
          <w:b/>
          <w:bCs/>
          <w:spacing w:val="-5"/>
          <w:lang w:eastAsia="en-US"/>
        </w:rPr>
        <w:t xml:space="preserve"> </w:t>
      </w:r>
      <w:r w:rsidR="006C552A" w:rsidRPr="007E7966">
        <w:rPr>
          <w:rFonts w:asciiTheme="minorHAnsi" w:eastAsiaTheme="minorHAnsi" w:hAnsiTheme="minorHAnsi"/>
          <w:b/>
          <w:bCs/>
          <w:spacing w:val="-5"/>
          <w:lang w:eastAsia="en-US"/>
        </w:rPr>
        <w:t xml:space="preserve">ONG et acteurs </w:t>
      </w:r>
      <w:r w:rsidR="00E16AFF" w:rsidRPr="007E7966">
        <w:rPr>
          <w:rFonts w:asciiTheme="minorHAnsi" w:eastAsiaTheme="minorHAnsi" w:hAnsiTheme="minorHAnsi"/>
          <w:b/>
          <w:bCs/>
          <w:spacing w:val="-5"/>
          <w:lang w:eastAsia="en-US"/>
        </w:rPr>
        <w:t xml:space="preserve">œuvrant </w:t>
      </w:r>
      <w:r w:rsidR="006C552A" w:rsidRPr="007E7966">
        <w:rPr>
          <w:rFonts w:asciiTheme="minorHAnsi" w:eastAsiaTheme="minorHAnsi" w:hAnsiTheme="minorHAnsi"/>
          <w:b/>
          <w:bCs/>
          <w:spacing w:val="-5"/>
          <w:lang w:eastAsia="en-US"/>
        </w:rPr>
        <w:t>dans le domaine (Entraide National</w:t>
      </w:r>
      <w:r w:rsidR="00313454" w:rsidRPr="007E7966">
        <w:rPr>
          <w:rFonts w:asciiTheme="minorHAnsi" w:eastAsiaTheme="minorHAnsi" w:hAnsiTheme="minorHAnsi"/>
          <w:b/>
          <w:bCs/>
          <w:spacing w:val="-5"/>
          <w:lang w:eastAsia="en-US"/>
        </w:rPr>
        <w:t>e</w:t>
      </w:r>
      <w:r w:rsidR="00E273C3" w:rsidRPr="007E7966">
        <w:rPr>
          <w:rFonts w:asciiTheme="minorHAnsi" w:eastAsiaTheme="minorHAnsi" w:hAnsiTheme="minorHAnsi"/>
          <w:b/>
          <w:bCs/>
          <w:spacing w:val="-5"/>
          <w:lang w:eastAsia="en-US"/>
        </w:rPr>
        <w:t>,</w:t>
      </w:r>
      <w:r w:rsidR="006C552A" w:rsidRPr="007E7966">
        <w:rPr>
          <w:rFonts w:asciiTheme="minorHAnsi" w:eastAsiaTheme="minorHAnsi" w:hAnsiTheme="minorHAnsi"/>
          <w:b/>
          <w:bCs/>
          <w:spacing w:val="-5"/>
          <w:lang w:eastAsia="en-US"/>
        </w:rPr>
        <w:t xml:space="preserve"> ADS</w:t>
      </w:r>
      <w:r w:rsidR="00313454" w:rsidRPr="007E7966">
        <w:rPr>
          <w:rFonts w:asciiTheme="minorHAnsi" w:eastAsiaTheme="minorHAnsi" w:hAnsiTheme="minorHAnsi"/>
          <w:b/>
          <w:bCs/>
          <w:spacing w:val="-5"/>
          <w:lang w:eastAsia="en-US"/>
        </w:rPr>
        <w:t>…</w:t>
      </w:r>
      <w:r w:rsidR="006C552A" w:rsidRPr="007E7966">
        <w:rPr>
          <w:rFonts w:asciiTheme="minorHAnsi" w:eastAsiaTheme="minorHAnsi" w:hAnsiTheme="minorHAnsi"/>
          <w:b/>
          <w:bCs/>
          <w:spacing w:val="-5"/>
          <w:lang w:eastAsia="en-US"/>
        </w:rPr>
        <w:t xml:space="preserve">), </w:t>
      </w:r>
      <w:r w:rsidR="00E52CC6" w:rsidRPr="007E7966">
        <w:rPr>
          <w:rFonts w:asciiTheme="minorHAnsi" w:eastAsiaTheme="minorHAnsi" w:hAnsiTheme="minorHAnsi"/>
          <w:b/>
          <w:bCs/>
          <w:spacing w:val="-5"/>
          <w:lang w:eastAsia="en-US"/>
        </w:rPr>
        <w:t>après élaboration des modules de formation ;</w:t>
      </w:r>
    </w:p>
    <w:p w14:paraId="3F6D3E07" w14:textId="77777777" w:rsidR="002E3E12" w:rsidRPr="007E7966" w:rsidRDefault="002E3E12" w:rsidP="0086528D">
      <w:pPr>
        <w:pStyle w:val="ListParagraph"/>
        <w:shd w:val="clear" w:color="auto" w:fill="FFFFFF"/>
        <w:spacing w:line="276" w:lineRule="auto"/>
        <w:ind w:left="360"/>
        <w:jc w:val="mediumKashida"/>
        <w:rPr>
          <w:rFonts w:asciiTheme="minorHAnsi" w:eastAsiaTheme="minorHAnsi" w:hAnsiTheme="minorHAnsi"/>
          <w:b/>
          <w:bCs/>
          <w:spacing w:val="-5"/>
          <w:lang w:eastAsia="en-US"/>
        </w:rPr>
      </w:pPr>
    </w:p>
    <w:p w14:paraId="7E372A11" w14:textId="6FF4D5CE" w:rsidR="00145770" w:rsidRPr="007E7966" w:rsidRDefault="002926B8" w:rsidP="005A014D">
      <w:pPr>
        <w:pStyle w:val="ListParagraph"/>
        <w:numPr>
          <w:ilvl w:val="0"/>
          <w:numId w:val="8"/>
        </w:numPr>
        <w:shd w:val="clear" w:color="auto" w:fill="FFFFFF"/>
        <w:tabs>
          <w:tab w:val="left" w:pos="1985"/>
        </w:tabs>
        <w:spacing w:line="276" w:lineRule="auto"/>
        <w:jc w:val="mediumKashida"/>
        <w:rPr>
          <w:rFonts w:asciiTheme="minorHAnsi" w:eastAsiaTheme="minorHAnsi" w:hAnsiTheme="minorHAnsi"/>
          <w:b/>
          <w:bCs/>
          <w:spacing w:val="-5"/>
          <w:lang w:eastAsia="en-US"/>
        </w:rPr>
      </w:pPr>
      <w:r w:rsidRPr="007E7966">
        <w:rPr>
          <w:rFonts w:asciiTheme="minorHAnsi" w:eastAsiaTheme="minorHAnsi" w:hAnsiTheme="minorHAnsi"/>
          <w:b/>
          <w:bCs/>
          <w:spacing w:val="-5"/>
          <w:lang w:eastAsia="en-US"/>
        </w:rPr>
        <w:lastRenderedPageBreak/>
        <w:t>P</w:t>
      </w:r>
      <w:r w:rsidR="00E52CC6" w:rsidRPr="007E7966">
        <w:rPr>
          <w:rFonts w:asciiTheme="minorHAnsi" w:eastAsiaTheme="minorHAnsi" w:hAnsiTheme="minorHAnsi"/>
          <w:b/>
          <w:bCs/>
          <w:spacing w:val="-5"/>
          <w:lang w:eastAsia="en-US"/>
        </w:rPr>
        <w:t>roduction</w:t>
      </w:r>
      <w:r w:rsidR="006C552A" w:rsidRPr="007E7966">
        <w:rPr>
          <w:rFonts w:asciiTheme="minorHAnsi" w:eastAsiaTheme="minorHAnsi" w:hAnsiTheme="minorHAnsi"/>
          <w:b/>
          <w:bCs/>
          <w:spacing w:val="-5"/>
          <w:lang w:eastAsia="en-US"/>
        </w:rPr>
        <w:t xml:space="preserve"> du</w:t>
      </w:r>
      <w:r w:rsidR="005F7DA2" w:rsidRPr="007E7966">
        <w:rPr>
          <w:rFonts w:asciiTheme="minorHAnsi" w:eastAsiaTheme="minorHAnsi" w:hAnsiTheme="minorHAnsi"/>
          <w:b/>
          <w:bCs/>
          <w:spacing w:val="-5"/>
          <w:lang w:eastAsia="en-US"/>
        </w:rPr>
        <w:t xml:space="preserve"> contenu</w:t>
      </w:r>
      <w:r w:rsidR="006C552A" w:rsidRPr="007E7966">
        <w:rPr>
          <w:rFonts w:asciiTheme="minorHAnsi" w:eastAsiaTheme="minorHAnsi" w:hAnsiTheme="minorHAnsi"/>
          <w:b/>
          <w:bCs/>
          <w:spacing w:val="-5"/>
          <w:lang w:eastAsia="en-US"/>
        </w:rPr>
        <w:t xml:space="preserve"> </w:t>
      </w:r>
      <w:r w:rsidR="00E52CC6" w:rsidRPr="007E7966">
        <w:rPr>
          <w:rFonts w:asciiTheme="minorHAnsi" w:eastAsiaTheme="minorHAnsi" w:hAnsiTheme="minorHAnsi"/>
          <w:b/>
          <w:bCs/>
          <w:spacing w:val="-5"/>
          <w:lang w:eastAsia="en-US"/>
        </w:rPr>
        <w:t xml:space="preserve">digital de formation </w:t>
      </w:r>
      <w:r w:rsidR="005F7DA2" w:rsidRPr="007E7966">
        <w:rPr>
          <w:rFonts w:asciiTheme="minorHAnsi" w:eastAsiaTheme="minorHAnsi" w:hAnsiTheme="minorHAnsi"/>
          <w:b/>
          <w:bCs/>
          <w:spacing w:val="-5"/>
          <w:lang w:eastAsia="en-US"/>
        </w:rPr>
        <w:t>pour l’</w:t>
      </w:r>
      <w:r w:rsidR="007A24EE" w:rsidRPr="007E7966">
        <w:rPr>
          <w:rFonts w:asciiTheme="minorHAnsi" w:eastAsiaTheme="minorHAnsi" w:hAnsiTheme="minorHAnsi"/>
          <w:b/>
          <w:bCs/>
          <w:spacing w:val="-5"/>
          <w:lang w:eastAsia="en-US"/>
        </w:rPr>
        <w:t xml:space="preserve">alimentation de la plateforme digitale </w:t>
      </w:r>
      <w:r w:rsidR="00492134" w:rsidRPr="007E7966">
        <w:rPr>
          <w:rFonts w:asciiTheme="minorHAnsi" w:eastAsiaTheme="minorHAnsi" w:hAnsiTheme="minorHAnsi"/>
          <w:b/>
          <w:bCs/>
          <w:spacing w:val="-5"/>
          <w:lang w:eastAsia="en-US"/>
        </w:rPr>
        <w:t xml:space="preserve">en matière de </w:t>
      </w:r>
      <w:r w:rsidR="000B6F75" w:rsidRPr="007E7966">
        <w:rPr>
          <w:rFonts w:asciiTheme="minorHAnsi" w:eastAsiaTheme="minorHAnsi" w:hAnsiTheme="minorHAnsi"/>
          <w:b/>
          <w:bCs/>
          <w:spacing w:val="-5"/>
          <w:lang w:eastAsia="en-US"/>
        </w:rPr>
        <w:t>la parentalité</w:t>
      </w:r>
      <w:r w:rsidR="00ED5423" w:rsidRPr="007E7966">
        <w:rPr>
          <w:rFonts w:asciiTheme="minorHAnsi" w:eastAsiaTheme="minorHAnsi" w:hAnsiTheme="minorHAnsi"/>
          <w:b/>
          <w:bCs/>
          <w:spacing w:val="-5"/>
          <w:lang w:eastAsia="en-US"/>
        </w:rPr>
        <w:t xml:space="preserve"> positive</w:t>
      </w:r>
      <w:r w:rsidR="007A24EE" w:rsidRPr="007E7966">
        <w:rPr>
          <w:rFonts w:asciiTheme="minorHAnsi" w:eastAsiaTheme="minorHAnsi" w:hAnsiTheme="minorHAnsi"/>
          <w:b/>
          <w:bCs/>
          <w:spacing w:val="-5"/>
          <w:lang w:eastAsia="en-US"/>
        </w:rPr>
        <w:t>.</w:t>
      </w:r>
    </w:p>
    <w:p w14:paraId="075B1B92" w14:textId="77777777" w:rsidR="005A014D" w:rsidRPr="007E7966" w:rsidRDefault="005A014D" w:rsidP="005A014D">
      <w:pPr>
        <w:pStyle w:val="ListParagraph"/>
        <w:rPr>
          <w:rFonts w:asciiTheme="minorHAnsi" w:eastAsiaTheme="minorHAnsi" w:hAnsiTheme="minorHAnsi"/>
          <w:b/>
          <w:bCs/>
          <w:spacing w:val="-5"/>
          <w:lang w:eastAsia="en-US"/>
        </w:rPr>
      </w:pPr>
    </w:p>
    <w:p w14:paraId="17ED5824" w14:textId="77777777" w:rsidR="005A014D" w:rsidRPr="007E7966" w:rsidRDefault="005A014D" w:rsidP="005A014D">
      <w:pPr>
        <w:pStyle w:val="ListParagraph"/>
        <w:shd w:val="clear" w:color="auto" w:fill="FFFFFF"/>
        <w:tabs>
          <w:tab w:val="left" w:pos="1985"/>
        </w:tabs>
        <w:spacing w:line="276" w:lineRule="auto"/>
        <w:ind w:left="360"/>
        <w:jc w:val="mediumKashida"/>
        <w:rPr>
          <w:rFonts w:asciiTheme="minorHAnsi" w:eastAsiaTheme="minorHAnsi" w:hAnsiTheme="minorHAnsi"/>
          <w:b/>
          <w:bCs/>
          <w:spacing w:val="-5"/>
          <w:lang w:eastAsia="en-US"/>
        </w:rPr>
      </w:pPr>
    </w:p>
    <w:p w14:paraId="72DC7093" w14:textId="2F4C8369" w:rsidR="00714C3F" w:rsidRPr="007E7966" w:rsidRDefault="00711B09" w:rsidP="00423114">
      <w:pPr>
        <w:pStyle w:val="Heading1"/>
        <w:keepLines w:val="0"/>
        <w:numPr>
          <w:ilvl w:val="0"/>
          <w:numId w:val="1"/>
        </w:numPr>
        <w:shd w:val="clear" w:color="auto" w:fill="FFFFFF" w:themeFill="background1"/>
        <w:spacing w:before="0" w:line="240" w:lineRule="auto"/>
        <w:jc w:val="both"/>
        <w:rPr>
          <w:rFonts w:asciiTheme="minorHAnsi" w:hAnsiTheme="minorHAnsi" w:cs="Times New Roman"/>
          <w:color w:val="00B0F0"/>
          <w:kern w:val="32"/>
          <w:sz w:val="24"/>
          <w:szCs w:val="24"/>
        </w:rPr>
      </w:pPr>
      <w:bookmarkStart w:id="1" w:name="_Toc509743093"/>
      <w:bookmarkStart w:id="2" w:name="_Toc513717199"/>
      <w:bookmarkStart w:id="3" w:name="_Toc524460526"/>
      <w:bookmarkStart w:id="4" w:name="_Toc132193647"/>
      <w:bookmarkStart w:id="5" w:name="_Toc138257373"/>
      <w:r w:rsidRPr="007E7966">
        <w:rPr>
          <w:rFonts w:asciiTheme="minorHAnsi" w:hAnsiTheme="minorHAnsi" w:cs="Times New Roman"/>
          <w:color w:val="00B0F0"/>
          <w:kern w:val="32"/>
          <w:sz w:val="24"/>
          <w:szCs w:val="24"/>
        </w:rPr>
        <w:t xml:space="preserve">Objectifs, </w:t>
      </w:r>
      <w:r w:rsidR="00667CB4" w:rsidRPr="007E7966">
        <w:rPr>
          <w:rFonts w:asciiTheme="minorHAnsi" w:hAnsiTheme="minorHAnsi" w:cs="Times New Roman"/>
          <w:color w:val="00B0F0"/>
          <w:kern w:val="32"/>
          <w:sz w:val="24"/>
          <w:szCs w:val="24"/>
        </w:rPr>
        <w:t>cibles</w:t>
      </w:r>
      <w:bookmarkEnd w:id="1"/>
      <w:bookmarkEnd w:id="2"/>
      <w:bookmarkEnd w:id="3"/>
      <w:r w:rsidRPr="007E7966">
        <w:rPr>
          <w:rFonts w:asciiTheme="minorHAnsi" w:hAnsiTheme="minorHAnsi" w:cs="Times New Roman"/>
          <w:color w:val="00B0F0"/>
          <w:kern w:val="32"/>
          <w:sz w:val="24"/>
          <w:szCs w:val="24"/>
        </w:rPr>
        <w:t xml:space="preserve"> et tâches du prestataire :</w:t>
      </w:r>
      <w:bookmarkEnd w:id="4"/>
      <w:bookmarkEnd w:id="5"/>
    </w:p>
    <w:p w14:paraId="1F1073C1" w14:textId="68DBCC80" w:rsidR="006A3DE4" w:rsidRPr="007E7966" w:rsidRDefault="006A3DE4" w:rsidP="00B3460A">
      <w:pPr>
        <w:pStyle w:val="Heading2"/>
        <w:rPr>
          <w:rFonts w:asciiTheme="minorHAnsi" w:eastAsiaTheme="minorHAnsi" w:hAnsiTheme="minorHAnsi"/>
          <w:color w:val="auto"/>
          <w:sz w:val="24"/>
          <w:szCs w:val="24"/>
        </w:rPr>
      </w:pPr>
      <w:bookmarkStart w:id="6" w:name="_Toc138257374"/>
      <w:r w:rsidRPr="007E7966">
        <w:rPr>
          <w:rFonts w:asciiTheme="minorHAnsi" w:eastAsiaTheme="minorHAnsi" w:hAnsiTheme="minorHAnsi"/>
          <w:color w:val="auto"/>
          <w:sz w:val="24"/>
          <w:szCs w:val="24"/>
        </w:rPr>
        <w:t>Objectifs de la prestation :</w:t>
      </w:r>
      <w:bookmarkEnd w:id="6"/>
    </w:p>
    <w:p w14:paraId="56E74E46" w14:textId="749465F1" w:rsidR="00E52CC6" w:rsidRPr="007E7966" w:rsidRDefault="009A1313" w:rsidP="00FC6954">
      <w:pPr>
        <w:rPr>
          <w:rFonts w:cstheme="majorBidi"/>
          <w:b/>
          <w:bCs/>
          <w:sz w:val="24"/>
          <w:szCs w:val="24"/>
        </w:rPr>
      </w:pPr>
      <w:r w:rsidRPr="007E7966">
        <w:rPr>
          <w:rFonts w:cstheme="majorBidi"/>
          <w:b/>
          <w:bCs/>
          <w:sz w:val="24"/>
          <w:szCs w:val="24"/>
        </w:rPr>
        <w:t>Objectif</w:t>
      </w:r>
      <w:r w:rsidRPr="007E7966">
        <w:rPr>
          <w:rFonts w:cstheme="majorBidi"/>
          <w:b/>
          <w:bCs/>
          <w:sz w:val="24"/>
          <w:szCs w:val="24"/>
          <w:rtl/>
        </w:rPr>
        <w:t xml:space="preserve"> </w:t>
      </w:r>
      <w:r w:rsidRPr="007E7966">
        <w:rPr>
          <w:rFonts w:cstheme="majorBidi"/>
          <w:b/>
          <w:bCs/>
          <w:sz w:val="24"/>
          <w:szCs w:val="24"/>
        </w:rPr>
        <w:t>général</w:t>
      </w:r>
      <w:r w:rsidR="00B367DC" w:rsidRPr="007E7966">
        <w:rPr>
          <w:rFonts w:cstheme="majorBidi"/>
          <w:sz w:val="24"/>
          <w:szCs w:val="24"/>
        </w:rPr>
        <w:t> </w:t>
      </w:r>
      <w:r w:rsidR="00022657" w:rsidRPr="007E7966">
        <w:rPr>
          <w:rFonts w:cstheme="majorBidi"/>
          <w:sz w:val="24"/>
          <w:szCs w:val="24"/>
        </w:rPr>
        <w:t>: renforcements</w:t>
      </w:r>
      <w:r w:rsidR="00B367DC" w:rsidRPr="007E7966">
        <w:rPr>
          <w:rFonts w:cstheme="majorBidi"/>
          <w:sz w:val="24"/>
          <w:szCs w:val="24"/>
        </w:rPr>
        <w:t xml:space="preserve"> des capacités des acteurs associatifs</w:t>
      </w:r>
      <w:r w:rsidR="004A7C0D" w:rsidRPr="007E7966">
        <w:rPr>
          <w:rFonts w:cstheme="majorBidi"/>
          <w:sz w:val="24"/>
          <w:szCs w:val="24"/>
        </w:rPr>
        <w:t xml:space="preserve"> et des </w:t>
      </w:r>
      <w:r w:rsidR="005377E0" w:rsidRPr="007E7966">
        <w:rPr>
          <w:rFonts w:cstheme="majorBidi"/>
          <w:sz w:val="24"/>
          <w:szCs w:val="24"/>
        </w:rPr>
        <w:t>familles en</w:t>
      </w:r>
      <w:r w:rsidR="006B53DE" w:rsidRPr="007E7966">
        <w:rPr>
          <w:rFonts w:cstheme="majorBidi"/>
          <w:sz w:val="24"/>
          <w:szCs w:val="24"/>
        </w:rPr>
        <w:t xml:space="preserve"> matière de </w:t>
      </w:r>
      <w:r w:rsidR="00E257F7" w:rsidRPr="007E7966">
        <w:rPr>
          <w:rFonts w:cstheme="majorBidi"/>
          <w:sz w:val="24"/>
          <w:szCs w:val="24"/>
        </w:rPr>
        <w:t xml:space="preserve">parentalité </w:t>
      </w:r>
      <w:r w:rsidR="000B6F75" w:rsidRPr="007E7966">
        <w:rPr>
          <w:rFonts w:cstheme="majorBidi"/>
          <w:sz w:val="24"/>
          <w:szCs w:val="24"/>
        </w:rPr>
        <w:t>positive et</w:t>
      </w:r>
      <w:r w:rsidR="004A7C0D" w:rsidRPr="007E7966">
        <w:rPr>
          <w:rFonts w:cstheme="majorBidi"/>
          <w:sz w:val="24"/>
          <w:szCs w:val="24"/>
        </w:rPr>
        <w:t xml:space="preserve"> guidance familiale</w:t>
      </w:r>
      <w:r w:rsidR="002B0554" w:rsidRPr="007E7966">
        <w:rPr>
          <w:rFonts w:cstheme="majorBidi"/>
          <w:sz w:val="24"/>
          <w:szCs w:val="24"/>
        </w:rPr>
        <w:t>.</w:t>
      </w:r>
    </w:p>
    <w:p w14:paraId="5AE91CAB" w14:textId="77777777" w:rsidR="00714C3F" w:rsidRPr="007E7966" w:rsidRDefault="0034530D" w:rsidP="0086528D">
      <w:pPr>
        <w:spacing w:before="240" w:line="276" w:lineRule="auto"/>
        <w:jc w:val="both"/>
        <w:rPr>
          <w:rFonts w:cstheme="majorBidi"/>
          <w:b/>
          <w:bCs/>
          <w:spacing w:val="-5"/>
          <w:sz w:val="24"/>
          <w:szCs w:val="24"/>
        </w:rPr>
      </w:pPr>
      <w:r w:rsidRPr="007E7966">
        <w:rPr>
          <w:rFonts w:cstheme="majorBidi"/>
          <w:b/>
          <w:bCs/>
          <w:spacing w:val="-5"/>
          <w:sz w:val="24"/>
          <w:szCs w:val="24"/>
        </w:rPr>
        <w:t xml:space="preserve">Objectifs spécifiques : </w:t>
      </w:r>
    </w:p>
    <w:p w14:paraId="02D5334B" w14:textId="1FB954A2" w:rsidR="00833D27" w:rsidRPr="007E7966" w:rsidRDefault="00833D27" w:rsidP="0086528D">
      <w:pPr>
        <w:pStyle w:val="ListParagraph"/>
        <w:numPr>
          <w:ilvl w:val="0"/>
          <w:numId w:val="11"/>
        </w:numPr>
        <w:spacing w:before="240" w:after="160" w:line="276" w:lineRule="auto"/>
        <w:jc w:val="both"/>
        <w:rPr>
          <w:rFonts w:asciiTheme="minorHAnsi" w:eastAsiaTheme="minorHAnsi" w:hAnsiTheme="minorHAnsi"/>
          <w:spacing w:val="-5"/>
          <w:lang w:eastAsia="en-US"/>
        </w:rPr>
      </w:pPr>
      <w:r w:rsidRPr="007E7966">
        <w:rPr>
          <w:rFonts w:asciiTheme="minorHAnsi" w:eastAsiaTheme="minorHAnsi" w:hAnsiTheme="minorHAnsi"/>
          <w:spacing w:val="-5"/>
          <w:lang w:eastAsia="en-US"/>
        </w:rPr>
        <w:t xml:space="preserve">Former et outiller les acteurs </w:t>
      </w:r>
      <w:r w:rsidR="00E52CC6" w:rsidRPr="007E7966">
        <w:rPr>
          <w:rFonts w:asciiTheme="minorHAnsi" w:eastAsiaTheme="minorHAnsi" w:hAnsiTheme="minorHAnsi"/>
          <w:spacing w:val="-5"/>
          <w:lang w:eastAsia="en-US"/>
        </w:rPr>
        <w:t>associatifs</w:t>
      </w:r>
      <w:r w:rsidR="002E3E12" w:rsidRPr="007E7966">
        <w:rPr>
          <w:rFonts w:asciiTheme="minorHAnsi" w:eastAsiaTheme="minorHAnsi" w:hAnsiTheme="minorHAnsi"/>
          <w:spacing w:val="-5"/>
          <w:lang w:eastAsia="en-US"/>
        </w:rPr>
        <w:t>,</w:t>
      </w:r>
      <w:r w:rsidR="00E52CC6" w:rsidRPr="007E7966">
        <w:rPr>
          <w:rFonts w:asciiTheme="minorHAnsi" w:eastAsiaTheme="minorHAnsi" w:hAnsiTheme="minorHAnsi"/>
          <w:spacing w:val="-5"/>
          <w:lang w:eastAsia="en-US"/>
        </w:rPr>
        <w:t xml:space="preserve"> </w:t>
      </w:r>
      <w:r w:rsidRPr="007E7966">
        <w:rPr>
          <w:rFonts w:asciiTheme="minorHAnsi" w:eastAsiaTheme="minorHAnsi" w:hAnsiTheme="minorHAnsi"/>
          <w:spacing w:val="-5"/>
          <w:lang w:eastAsia="en-US"/>
        </w:rPr>
        <w:t>œuvrant dans le domaine de la</w:t>
      </w:r>
      <w:r w:rsidR="0050423B" w:rsidRPr="007E7966">
        <w:rPr>
          <w:rFonts w:asciiTheme="minorHAnsi" w:eastAsiaTheme="minorHAnsi" w:hAnsiTheme="minorHAnsi"/>
          <w:spacing w:val="-5"/>
          <w:lang w:eastAsia="en-US"/>
        </w:rPr>
        <w:t xml:space="preserve"> protection de la famille et des </w:t>
      </w:r>
      <w:proofErr w:type="gramStart"/>
      <w:r w:rsidR="00E52CC6" w:rsidRPr="007E7966">
        <w:rPr>
          <w:rFonts w:asciiTheme="minorHAnsi" w:eastAsiaTheme="minorHAnsi" w:hAnsiTheme="minorHAnsi"/>
          <w:spacing w:val="-5"/>
          <w:lang w:eastAsia="en-US"/>
        </w:rPr>
        <w:t>enfants</w:t>
      </w:r>
      <w:r w:rsidR="002E3E12" w:rsidRPr="007E7966">
        <w:rPr>
          <w:rFonts w:asciiTheme="minorHAnsi" w:eastAsiaTheme="minorHAnsi" w:hAnsiTheme="minorHAnsi"/>
          <w:spacing w:val="-5"/>
          <w:lang w:eastAsia="en-US"/>
        </w:rPr>
        <w:t>,</w:t>
      </w:r>
      <w:r w:rsidR="00E52CC6" w:rsidRPr="007E7966">
        <w:rPr>
          <w:rFonts w:asciiTheme="minorHAnsi" w:eastAsiaTheme="minorHAnsi" w:hAnsiTheme="minorHAnsi"/>
          <w:spacing w:val="-5"/>
          <w:lang w:eastAsia="en-US"/>
        </w:rPr>
        <w:t xml:space="preserve"> </w:t>
      </w:r>
      <w:r w:rsidR="002E3E12" w:rsidRPr="007E7966">
        <w:rPr>
          <w:rFonts w:asciiTheme="minorHAnsi" w:eastAsiaTheme="minorHAnsi" w:hAnsiTheme="minorHAnsi"/>
          <w:spacing w:val="-5"/>
          <w:lang w:eastAsia="en-US"/>
        </w:rPr>
        <w:t xml:space="preserve"> à</w:t>
      </w:r>
      <w:proofErr w:type="gramEnd"/>
      <w:r w:rsidR="002E3E12" w:rsidRPr="007E7966">
        <w:rPr>
          <w:rFonts w:asciiTheme="minorHAnsi" w:eastAsiaTheme="minorHAnsi" w:hAnsiTheme="minorHAnsi"/>
          <w:spacing w:val="-5"/>
          <w:lang w:eastAsia="en-US"/>
        </w:rPr>
        <w:t xml:space="preserve"> une parentalité positive</w:t>
      </w:r>
      <w:r w:rsidR="00E52CC6" w:rsidRPr="007E7966">
        <w:rPr>
          <w:rFonts w:asciiTheme="minorHAnsi" w:eastAsiaTheme="minorHAnsi" w:hAnsiTheme="minorHAnsi"/>
          <w:spacing w:val="-5"/>
          <w:lang w:eastAsia="en-US"/>
        </w:rPr>
        <w:t>;</w:t>
      </w:r>
    </w:p>
    <w:p w14:paraId="6ADEEA49" w14:textId="10B15017" w:rsidR="00714C3F" w:rsidRPr="007E7966" w:rsidRDefault="00E52CC6">
      <w:pPr>
        <w:pStyle w:val="ListParagraph"/>
        <w:numPr>
          <w:ilvl w:val="0"/>
          <w:numId w:val="11"/>
        </w:numPr>
        <w:spacing w:before="240" w:after="160" w:line="276" w:lineRule="auto"/>
        <w:jc w:val="both"/>
        <w:rPr>
          <w:rFonts w:asciiTheme="minorHAnsi" w:eastAsiaTheme="minorHAnsi" w:hAnsiTheme="minorHAnsi"/>
          <w:spacing w:val="-5"/>
          <w:lang w:eastAsia="en-US"/>
        </w:rPr>
      </w:pPr>
      <w:proofErr w:type="gramStart"/>
      <w:r w:rsidRPr="007E7966">
        <w:rPr>
          <w:rFonts w:asciiTheme="minorHAnsi" w:eastAsiaTheme="minorHAnsi" w:hAnsiTheme="minorHAnsi"/>
          <w:spacing w:val="-5"/>
          <w:lang w:eastAsia="en-US"/>
        </w:rPr>
        <w:t>former</w:t>
      </w:r>
      <w:proofErr w:type="gramEnd"/>
      <w:r w:rsidRPr="007E7966">
        <w:rPr>
          <w:rFonts w:asciiTheme="minorHAnsi" w:eastAsiaTheme="minorHAnsi" w:hAnsiTheme="minorHAnsi"/>
          <w:spacing w:val="-5"/>
          <w:lang w:eastAsia="en-US"/>
        </w:rPr>
        <w:t xml:space="preserve"> et</w:t>
      </w:r>
      <w:r w:rsidR="00714C3F" w:rsidRPr="007E7966">
        <w:rPr>
          <w:rFonts w:asciiTheme="minorHAnsi" w:eastAsiaTheme="minorHAnsi" w:hAnsiTheme="minorHAnsi"/>
          <w:spacing w:val="-5"/>
          <w:lang w:eastAsia="en-US"/>
        </w:rPr>
        <w:t xml:space="preserve"> </w:t>
      </w:r>
      <w:r w:rsidR="00ED5423" w:rsidRPr="007E7966">
        <w:rPr>
          <w:rFonts w:asciiTheme="minorHAnsi" w:eastAsiaTheme="minorHAnsi" w:hAnsiTheme="minorHAnsi"/>
          <w:spacing w:val="-5"/>
          <w:lang w:eastAsia="en-US"/>
        </w:rPr>
        <w:t>sensibiliser les</w:t>
      </w:r>
      <w:r w:rsidR="00714C3F" w:rsidRPr="007E7966">
        <w:rPr>
          <w:rFonts w:asciiTheme="minorHAnsi" w:eastAsiaTheme="minorHAnsi" w:hAnsiTheme="minorHAnsi"/>
          <w:spacing w:val="-5"/>
          <w:lang w:eastAsia="en-US"/>
        </w:rPr>
        <w:t xml:space="preserve"> familles et les parents à une parentalité positive</w:t>
      </w:r>
      <w:r w:rsidRPr="007E7966">
        <w:rPr>
          <w:rFonts w:asciiTheme="minorHAnsi" w:eastAsiaTheme="minorHAnsi" w:hAnsiTheme="minorHAnsi"/>
          <w:spacing w:val="-5"/>
          <w:lang w:eastAsia="en-US"/>
        </w:rPr>
        <w:t xml:space="preserve"> à travers la production et la diffusion de contenu  de formation digitale </w:t>
      </w:r>
      <w:r w:rsidR="006C2174" w:rsidRPr="007E7966">
        <w:rPr>
          <w:rFonts w:asciiTheme="minorHAnsi" w:eastAsiaTheme="minorHAnsi" w:hAnsiTheme="minorHAnsi"/>
          <w:spacing w:val="-5"/>
          <w:lang w:eastAsia="en-US"/>
        </w:rPr>
        <w:t>dans la plateforme dédiée et les réseaux sociaux du Ministère</w:t>
      </w:r>
      <w:r w:rsidR="00E273C3" w:rsidRPr="007E7966">
        <w:rPr>
          <w:rFonts w:asciiTheme="minorHAnsi" w:eastAsiaTheme="minorHAnsi" w:hAnsiTheme="minorHAnsi"/>
          <w:spacing w:val="-5"/>
          <w:lang w:eastAsia="en-US"/>
        </w:rPr>
        <w:t>,</w:t>
      </w:r>
      <w:r w:rsidR="006C2174" w:rsidRPr="007E7966">
        <w:rPr>
          <w:rFonts w:asciiTheme="minorHAnsi" w:eastAsiaTheme="minorHAnsi" w:hAnsiTheme="minorHAnsi"/>
          <w:spacing w:val="-5"/>
          <w:lang w:eastAsia="en-US"/>
        </w:rPr>
        <w:t xml:space="preserve"> de l’UNICEF et </w:t>
      </w:r>
      <w:r w:rsidR="00E273C3" w:rsidRPr="007E7966">
        <w:rPr>
          <w:rFonts w:asciiTheme="minorHAnsi" w:eastAsiaTheme="minorHAnsi" w:hAnsiTheme="minorHAnsi"/>
          <w:spacing w:val="-5"/>
          <w:lang w:eastAsia="en-US"/>
        </w:rPr>
        <w:t>d</w:t>
      </w:r>
      <w:r w:rsidR="006C2174" w:rsidRPr="007E7966">
        <w:rPr>
          <w:rFonts w:asciiTheme="minorHAnsi" w:eastAsiaTheme="minorHAnsi" w:hAnsiTheme="minorHAnsi"/>
          <w:spacing w:val="-5"/>
          <w:lang w:eastAsia="en-US"/>
        </w:rPr>
        <w:t>es partenaires associatifs</w:t>
      </w:r>
      <w:r w:rsidR="00E273C3" w:rsidRPr="007E7966">
        <w:rPr>
          <w:rFonts w:asciiTheme="minorHAnsi" w:eastAsiaTheme="minorHAnsi" w:hAnsiTheme="minorHAnsi"/>
          <w:spacing w:val="-5"/>
          <w:lang w:eastAsia="en-US"/>
        </w:rPr>
        <w:t>.</w:t>
      </w:r>
    </w:p>
    <w:p w14:paraId="15C3F73C" w14:textId="04CEF3ED" w:rsidR="00714C3F" w:rsidRPr="007E7966" w:rsidRDefault="00714C3F" w:rsidP="0086528D">
      <w:pPr>
        <w:pStyle w:val="ListParagraph"/>
        <w:spacing w:before="240" w:after="160" w:line="276" w:lineRule="auto"/>
        <w:ind w:left="360"/>
        <w:jc w:val="both"/>
        <w:rPr>
          <w:rFonts w:asciiTheme="minorHAnsi" w:eastAsiaTheme="minorHAnsi" w:hAnsiTheme="minorHAnsi"/>
          <w:spacing w:val="-5"/>
          <w:lang w:eastAsia="en-US"/>
        </w:rPr>
      </w:pPr>
      <w:r w:rsidRPr="007E7966">
        <w:rPr>
          <w:rFonts w:asciiTheme="minorHAnsi" w:eastAsiaTheme="minorHAnsi" w:hAnsiTheme="minorHAnsi"/>
          <w:spacing w:val="-5"/>
          <w:lang w:eastAsia="en-US"/>
        </w:rPr>
        <w:t xml:space="preserve"> </w:t>
      </w:r>
    </w:p>
    <w:p w14:paraId="37739479" w14:textId="7AEABB11" w:rsidR="00FA4C45" w:rsidRPr="007E7966" w:rsidRDefault="00C468E3" w:rsidP="00846186">
      <w:pPr>
        <w:pStyle w:val="Heading2"/>
        <w:rPr>
          <w:rFonts w:asciiTheme="minorHAnsi" w:eastAsiaTheme="minorHAnsi" w:hAnsiTheme="minorHAnsi"/>
          <w:color w:val="auto"/>
          <w:sz w:val="24"/>
          <w:szCs w:val="24"/>
        </w:rPr>
      </w:pPr>
      <w:bookmarkStart w:id="7" w:name="_Toc138257375"/>
      <w:r w:rsidRPr="007E7966">
        <w:rPr>
          <w:rFonts w:asciiTheme="minorHAnsi" w:eastAsiaTheme="minorHAnsi" w:hAnsiTheme="minorHAnsi"/>
          <w:color w:val="auto"/>
          <w:sz w:val="24"/>
          <w:szCs w:val="24"/>
        </w:rPr>
        <w:t xml:space="preserve">Cibles </w:t>
      </w:r>
      <w:r w:rsidR="00F907C8" w:rsidRPr="007E7966">
        <w:rPr>
          <w:rFonts w:asciiTheme="minorHAnsi" w:eastAsiaTheme="minorHAnsi" w:hAnsiTheme="minorHAnsi"/>
          <w:color w:val="auto"/>
          <w:sz w:val="24"/>
          <w:szCs w:val="24"/>
        </w:rPr>
        <w:t>de</w:t>
      </w:r>
      <w:r w:rsidR="001F2630" w:rsidRPr="007E7966">
        <w:rPr>
          <w:rFonts w:asciiTheme="minorHAnsi" w:eastAsiaTheme="minorHAnsi" w:hAnsiTheme="minorHAnsi"/>
          <w:color w:val="auto"/>
          <w:sz w:val="24"/>
          <w:szCs w:val="24"/>
        </w:rPr>
        <w:t xml:space="preserve"> </w:t>
      </w:r>
      <w:r w:rsidR="006C2457" w:rsidRPr="007E7966">
        <w:rPr>
          <w:rFonts w:asciiTheme="minorHAnsi" w:eastAsiaTheme="minorHAnsi" w:hAnsiTheme="minorHAnsi"/>
          <w:color w:val="auto"/>
          <w:sz w:val="24"/>
          <w:szCs w:val="24"/>
        </w:rPr>
        <w:t>la consultation</w:t>
      </w:r>
      <w:r w:rsidR="001414EB" w:rsidRPr="007E7966">
        <w:rPr>
          <w:rFonts w:asciiTheme="minorHAnsi" w:eastAsiaTheme="minorHAnsi" w:hAnsiTheme="minorHAnsi"/>
          <w:color w:val="auto"/>
          <w:sz w:val="24"/>
          <w:szCs w:val="24"/>
        </w:rPr>
        <w:t> :</w:t>
      </w:r>
      <w:bookmarkEnd w:id="7"/>
    </w:p>
    <w:p w14:paraId="3BE7AB79" w14:textId="0E29FE1F" w:rsidR="00B933C7" w:rsidRPr="007E7966" w:rsidRDefault="00F33D53" w:rsidP="001472C8">
      <w:pPr>
        <w:pStyle w:val="ListParagraph"/>
        <w:spacing w:before="240" w:after="160" w:line="276" w:lineRule="auto"/>
        <w:ind w:left="360"/>
        <w:jc w:val="both"/>
        <w:rPr>
          <w:rFonts w:asciiTheme="minorHAnsi" w:eastAsiaTheme="minorHAnsi" w:hAnsiTheme="minorHAnsi"/>
          <w:spacing w:val="-5"/>
          <w:lang w:eastAsia="en-US"/>
        </w:rPr>
      </w:pPr>
      <w:bookmarkStart w:id="8" w:name="_Toc132193649"/>
      <w:r w:rsidRPr="007E7966">
        <w:rPr>
          <w:rFonts w:asciiTheme="minorHAnsi" w:eastAsiaTheme="minorHAnsi" w:hAnsiTheme="minorHAnsi"/>
          <w:spacing w:val="-5"/>
          <w:lang w:eastAsia="en-US"/>
        </w:rPr>
        <w:t>La</w:t>
      </w:r>
      <w:r w:rsidR="00CC73E5" w:rsidRPr="007E7966">
        <w:rPr>
          <w:rFonts w:asciiTheme="minorHAnsi" w:eastAsiaTheme="minorHAnsi" w:hAnsiTheme="minorHAnsi"/>
          <w:spacing w:val="-5"/>
          <w:lang w:eastAsia="en-US"/>
        </w:rPr>
        <w:t xml:space="preserve"> </w:t>
      </w:r>
      <w:r w:rsidR="00E949B3" w:rsidRPr="007E7966">
        <w:rPr>
          <w:rFonts w:asciiTheme="minorHAnsi" w:eastAsiaTheme="minorHAnsi" w:hAnsiTheme="minorHAnsi"/>
          <w:spacing w:val="-5"/>
          <w:lang w:eastAsia="en-US"/>
        </w:rPr>
        <w:t xml:space="preserve">cible </w:t>
      </w:r>
      <w:r w:rsidR="007B2F3A" w:rsidRPr="007E7966">
        <w:rPr>
          <w:rFonts w:asciiTheme="minorHAnsi" w:eastAsiaTheme="minorHAnsi" w:hAnsiTheme="minorHAnsi"/>
          <w:spacing w:val="-5"/>
          <w:lang w:eastAsia="en-US"/>
        </w:rPr>
        <w:t>directe :</w:t>
      </w:r>
      <w:r w:rsidR="00474F17" w:rsidRPr="007E7966">
        <w:rPr>
          <w:rFonts w:asciiTheme="minorHAnsi" w:eastAsiaTheme="minorHAnsi" w:hAnsiTheme="minorHAnsi"/>
          <w:spacing w:val="-5"/>
          <w:lang w:eastAsia="en-US"/>
        </w:rPr>
        <w:t xml:space="preserve"> les</w:t>
      </w:r>
      <w:r w:rsidR="00CC73E5" w:rsidRPr="007E7966">
        <w:rPr>
          <w:rFonts w:asciiTheme="minorHAnsi" w:eastAsiaTheme="minorHAnsi" w:hAnsiTheme="minorHAnsi"/>
          <w:spacing w:val="-5"/>
          <w:lang w:eastAsia="en-US"/>
        </w:rPr>
        <w:t xml:space="preserve"> </w:t>
      </w:r>
      <w:r w:rsidR="00884496" w:rsidRPr="007E7966">
        <w:rPr>
          <w:rFonts w:asciiTheme="minorHAnsi" w:eastAsiaTheme="minorHAnsi" w:hAnsiTheme="minorHAnsi"/>
          <w:spacing w:val="-5"/>
          <w:lang w:eastAsia="en-US"/>
        </w:rPr>
        <w:t xml:space="preserve">associations </w:t>
      </w:r>
      <w:r w:rsidR="007165F1" w:rsidRPr="007E7966">
        <w:rPr>
          <w:rFonts w:asciiTheme="minorHAnsi" w:eastAsiaTheme="minorHAnsi" w:hAnsiTheme="minorHAnsi"/>
          <w:spacing w:val="-5"/>
          <w:lang w:eastAsia="en-US"/>
        </w:rPr>
        <w:t xml:space="preserve">et acteurs institutionnels sociaux (Entraide Nationale et ADS) </w:t>
      </w:r>
      <w:r w:rsidR="00884496" w:rsidRPr="007E7966">
        <w:rPr>
          <w:rFonts w:asciiTheme="minorHAnsi" w:eastAsiaTheme="minorHAnsi" w:hAnsiTheme="minorHAnsi"/>
          <w:spacing w:val="-5"/>
          <w:lang w:eastAsia="en-US"/>
        </w:rPr>
        <w:t xml:space="preserve">œuvrant dans le domaine de la famille/enfance et notamment ayant un intérêt à </w:t>
      </w:r>
      <w:r w:rsidR="006C2174" w:rsidRPr="007E7966">
        <w:rPr>
          <w:rFonts w:asciiTheme="minorHAnsi" w:eastAsiaTheme="minorHAnsi" w:hAnsiTheme="minorHAnsi"/>
          <w:spacing w:val="-5"/>
          <w:lang w:eastAsia="en-US"/>
        </w:rPr>
        <w:t xml:space="preserve">développer leur compétence en matière de formation des familles à la </w:t>
      </w:r>
      <w:r w:rsidR="00960B3D" w:rsidRPr="007E7966">
        <w:rPr>
          <w:rFonts w:asciiTheme="minorHAnsi" w:eastAsiaTheme="minorHAnsi" w:hAnsiTheme="minorHAnsi"/>
          <w:spacing w:val="-5"/>
          <w:lang w:eastAsia="en-US"/>
        </w:rPr>
        <w:t>parentalité positive</w:t>
      </w:r>
      <w:bookmarkEnd w:id="8"/>
      <w:r w:rsidR="006C2174" w:rsidRPr="007E7966">
        <w:rPr>
          <w:rFonts w:asciiTheme="minorHAnsi" w:eastAsiaTheme="minorHAnsi" w:hAnsiTheme="minorHAnsi"/>
          <w:spacing w:val="-5"/>
          <w:lang w:eastAsia="en-US"/>
        </w:rPr>
        <w:t> ;</w:t>
      </w:r>
      <w:r w:rsidR="00474F17" w:rsidRPr="007E7966">
        <w:rPr>
          <w:rFonts w:asciiTheme="minorHAnsi" w:eastAsiaTheme="minorHAnsi" w:hAnsiTheme="minorHAnsi"/>
          <w:spacing w:val="-5"/>
          <w:lang w:eastAsia="en-US"/>
        </w:rPr>
        <w:t xml:space="preserve"> </w:t>
      </w:r>
    </w:p>
    <w:p w14:paraId="258F6B6B" w14:textId="572F6CA8" w:rsidR="006E4245" w:rsidRPr="007E7966" w:rsidRDefault="007B2F3A" w:rsidP="001472C8">
      <w:pPr>
        <w:pStyle w:val="ListParagraph"/>
        <w:spacing w:before="240" w:after="160" w:line="276" w:lineRule="auto"/>
        <w:ind w:left="360"/>
        <w:jc w:val="both"/>
        <w:rPr>
          <w:rFonts w:asciiTheme="minorHAnsi" w:eastAsiaTheme="minorHAnsi" w:hAnsiTheme="minorHAnsi"/>
          <w:spacing w:val="-5"/>
          <w:lang w:eastAsia="en-US"/>
        </w:rPr>
      </w:pPr>
      <w:bookmarkStart w:id="9" w:name="_Toc132193650"/>
      <w:r w:rsidRPr="007E7966">
        <w:rPr>
          <w:rFonts w:asciiTheme="minorHAnsi" w:eastAsiaTheme="minorHAnsi" w:hAnsiTheme="minorHAnsi"/>
          <w:spacing w:val="-5"/>
          <w:lang w:eastAsia="en-US"/>
        </w:rPr>
        <w:t>La cible indirecte : les familles</w:t>
      </w:r>
      <w:r w:rsidR="00721FEA" w:rsidRPr="007E7966">
        <w:rPr>
          <w:rFonts w:asciiTheme="minorHAnsi" w:eastAsiaTheme="minorHAnsi" w:hAnsiTheme="minorHAnsi"/>
          <w:spacing w:val="-5"/>
          <w:lang w:eastAsia="en-US"/>
        </w:rPr>
        <w:t>, les enfants</w:t>
      </w:r>
      <w:r w:rsidRPr="007E7966">
        <w:rPr>
          <w:rFonts w:asciiTheme="minorHAnsi" w:eastAsiaTheme="minorHAnsi" w:hAnsiTheme="minorHAnsi"/>
          <w:spacing w:val="-5"/>
          <w:lang w:eastAsia="en-US"/>
        </w:rPr>
        <w:t xml:space="preserve"> et les acteurs œuvrant dans le domaine de la protectio</w:t>
      </w:r>
      <w:r w:rsidR="00721FEA" w:rsidRPr="007E7966">
        <w:rPr>
          <w:rFonts w:asciiTheme="minorHAnsi" w:eastAsiaTheme="minorHAnsi" w:hAnsiTheme="minorHAnsi"/>
          <w:spacing w:val="-5"/>
          <w:lang w:eastAsia="en-US"/>
        </w:rPr>
        <w:t xml:space="preserve">n de l’enfance et de la </w:t>
      </w:r>
      <w:bookmarkEnd w:id="9"/>
      <w:r w:rsidR="006C2174" w:rsidRPr="007E7966">
        <w:rPr>
          <w:rFonts w:asciiTheme="minorHAnsi" w:eastAsiaTheme="minorHAnsi" w:hAnsiTheme="minorHAnsi"/>
          <w:spacing w:val="-5"/>
          <w:lang w:eastAsia="en-US"/>
        </w:rPr>
        <w:t>famille (contenu implémenté dans la plateforme et les réseaux sociaux)</w:t>
      </w:r>
    </w:p>
    <w:p w14:paraId="4EA2DFC3" w14:textId="103D2539" w:rsidR="00984A1A" w:rsidRPr="007E7966" w:rsidRDefault="00984A1A" w:rsidP="00846186">
      <w:pPr>
        <w:pStyle w:val="Heading2"/>
        <w:rPr>
          <w:rFonts w:asciiTheme="minorHAnsi" w:eastAsiaTheme="minorHAnsi" w:hAnsiTheme="minorHAnsi"/>
          <w:color w:val="auto"/>
          <w:sz w:val="24"/>
          <w:szCs w:val="24"/>
        </w:rPr>
      </w:pPr>
      <w:bookmarkStart w:id="10" w:name="_Toc138257376"/>
      <w:r w:rsidRPr="007E7966">
        <w:rPr>
          <w:rFonts w:asciiTheme="minorHAnsi" w:eastAsiaTheme="minorHAnsi" w:hAnsiTheme="minorHAnsi"/>
          <w:color w:val="auto"/>
          <w:sz w:val="24"/>
          <w:szCs w:val="24"/>
        </w:rPr>
        <w:t>Tâches du prestataire :</w:t>
      </w:r>
      <w:bookmarkEnd w:id="10"/>
      <w:r w:rsidRPr="007E7966">
        <w:rPr>
          <w:rFonts w:asciiTheme="minorHAnsi" w:eastAsiaTheme="minorHAnsi" w:hAnsiTheme="minorHAnsi"/>
          <w:color w:val="auto"/>
          <w:sz w:val="24"/>
          <w:szCs w:val="24"/>
        </w:rPr>
        <w:t xml:space="preserve"> </w:t>
      </w:r>
    </w:p>
    <w:p w14:paraId="4EE1C32F" w14:textId="5B0CE5D5" w:rsidR="006B2998" w:rsidRPr="007E7966" w:rsidRDefault="00984A1A" w:rsidP="0086528D">
      <w:pPr>
        <w:autoSpaceDN w:val="0"/>
        <w:spacing w:before="120" w:after="0" w:line="276" w:lineRule="auto"/>
        <w:jc w:val="both"/>
        <w:rPr>
          <w:rFonts w:cs="Times New Roman"/>
          <w:spacing w:val="-5"/>
          <w:sz w:val="24"/>
          <w:szCs w:val="24"/>
        </w:rPr>
      </w:pPr>
      <w:r w:rsidRPr="007E7966">
        <w:rPr>
          <w:rFonts w:cs="Times New Roman"/>
          <w:spacing w:val="-5"/>
          <w:sz w:val="24"/>
          <w:szCs w:val="24"/>
        </w:rPr>
        <w:t xml:space="preserve">Le prestataire assurera les tâches suivantes :  </w:t>
      </w:r>
    </w:p>
    <w:p w14:paraId="7AD81D6E" w14:textId="7D5A3980" w:rsidR="00DC5F48" w:rsidRPr="007E7966" w:rsidRDefault="00DC5F48">
      <w:pPr>
        <w:pStyle w:val="ListParagraph"/>
        <w:numPr>
          <w:ilvl w:val="0"/>
          <w:numId w:val="17"/>
        </w:numPr>
        <w:autoSpaceDN w:val="0"/>
        <w:spacing w:before="120" w:after="240" w:line="276" w:lineRule="auto"/>
        <w:jc w:val="both"/>
        <w:rPr>
          <w:rFonts w:asciiTheme="minorHAnsi" w:eastAsiaTheme="minorHAnsi" w:hAnsiTheme="minorHAnsi"/>
          <w:spacing w:val="-5"/>
          <w:lang w:eastAsia="en-US"/>
        </w:rPr>
      </w:pPr>
      <w:r w:rsidRPr="007E7966">
        <w:rPr>
          <w:rFonts w:asciiTheme="minorHAnsi" w:eastAsiaTheme="minorHAnsi" w:hAnsiTheme="minorHAnsi"/>
          <w:spacing w:val="-5"/>
          <w:lang w:eastAsia="en-US"/>
        </w:rPr>
        <w:t>Collecte</w:t>
      </w:r>
      <w:r w:rsidR="00E273C3" w:rsidRPr="007E7966">
        <w:rPr>
          <w:rFonts w:asciiTheme="minorHAnsi" w:eastAsiaTheme="minorHAnsi" w:hAnsiTheme="minorHAnsi"/>
          <w:spacing w:val="-5"/>
          <w:lang w:eastAsia="en-US"/>
        </w:rPr>
        <w:t>r</w:t>
      </w:r>
      <w:r w:rsidRPr="007E7966">
        <w:rPr>
          <w:rFonts w:asciiTheme="minorHAnsi" w:eastAsiaTheme="minorHAnsi" w:hAnsiTheme="minorHAnsi"/>
          <w:spacing w:val="-5"/>
          <w:lang w:eastAsia="en-US"/>
        </w:rPr>
        <w:t xml:space="preserve"> </w:t>
      </w:r>
      <w:r w:rsidR="00604166" w:rsidRPr="007E7966">
        <w:rPr>
          <w:rFonts w:asciiTheme="minorHAnsi" w:eastAsiaTheme="minorHAnsi" w:hAnsiTheme="minorHAnsi"/>
          <w:spacing w:val="-5"/>
          <w:lang w:eastAsia="en-US"/>
        </w:rPr>
        <w:t>et analyse</w:t>
      </w:r>
      <w:r w:rsidR="00E273C3" w:rsidRPr="007E7966">
        <w:rPr>
          <w:rFonts w:asciiTheme="minorHAnsi" w:eastAsiaTheme="minorHAnsi" w:hAnsiTheme="minorHAnsi"/>
          <w:spacing w:val="-5"/>
          <w:lang w:eastAsia="en-US"/>
        </w:rPr>
        <w:t>r</w:t>
      </w:r>
      <w:r w:rsidR="00604166" w:rsidRPr="007E7966">
        <w:rPr>
          <w:rFonts w:asciiTheme="minorHAnsi" w:eastAsiaTheme="minorHAnsi" w:hAnsiTheme="minorHAnsi"/>
          <w:spacing w:val="-5"/>
          <w:lang w:eastAsia="en-US"/>
        </w:rPr>
        <w:t xml:space="preserve"> </w:t>
      </w:r>
      <w:r w:rsidR="00E273C3" w:rsidRPr="007E7966">
        <w:rPr>
          <w:rFonts w:asciiTheme="minorHAnsi" w:eastAsiaTheme="minorHAnsi" w:hAnsiTheme="minorHAnsi"/>
          <w:spacing w:val="-5"/>
          <w:lang w:eastAsia="en-US"/>
        </w:rPr>
        <w:t xml:space="preserve">les </w:t>
      </w:r>
      <w:r w:rsidRPr="007E7966">
        <w:rPr>
          <w:rFonts w:asciiTheme="minorHAnsi" w:eastAsiaTheme="minorHAnsi" w:hAnsiTheme="minorHAnsi"/>
          <w:spacing w:val="-5"/>
          <w:lang w:eastAsia="en-US"/>
        </w:rPr>
        <w:t>contenus existants en matière</w:t>
      </w:r>
      <w:r w:rsidR="00C62723" w:rsidRPr="007E7966">
        <w:rPr>
          <w:rFonts w:asciiTheme="minorHAnsi" w:eastAsiaTheme="minorHAnsi" w:hAnsiTheme="minorHAnsi"/>
          <w:spacing w:val="-5"/>
          <w:lang w:eastAsia="en-US"/>
        </w:rPr>
        <w:t xml:space="preserve"> de parentalité </w:t>
      </w:r>
      <w:r w:rsidR="00BA42BC" w:rsidRPr="007E7966">
        <w:rPr>
          <w:rFonts w:asciiTheme="minorHAnsi" w:eastAsiaTheme="minorHAnsi" w:hAnsiTheme="minorHAnsi"/>
          <w:spacing w:val="-5"/>
          <w:lang w:eastAsia="en-US"/>
        </w:rPr>
        <w:t>positive</w:t>
      </w:r>
      <w:r w:rsidR="00E273C3" w:rsidRPr="007E7966">
        <w:rPr>
          <w:rFonts w:asciiTheme="minorHAnsi" w:eastAsiaTheme="minorHAnsi" w:hAnsiTheme="minorHAnsi"/>
          <w:spacing w:val="-5"/>
          <w:lang w:eastAsia="en-US"/>
        </w:rPr>
        <w:t> ;</w:t>
      </w:r>
    </w:p>
    <w:p w14:paraId="2C22679D" w14:textId="095CD7B8" w:rsidR="0032486E" w:rsidRPr="007E7966" w:rsidRDefault="00637CF4">
      <w:pPr>
        <w:pStyle w:val="ListParagraph"/>
        <w:numPr>
          <w:ilvl w:val="0"/>
          <w:numId w:val="17"/>
        </w:numPr>
        <w:shd w:val="clear" w:color="auto" w:fill="FFFFFF"/>
        <w:autoSpaceDN w:val="0"/>
        <w:spacing w:before="120" w:after="240" w:line="276" w:lineRule="auto"/>
        <w:jc w:val="both"/>
        <w:rPr>
          <w:rFonts w:asciiTheme="minorHAnsi" w:eastAsiaTheme="minorHAnsi" w:hAnsiTheme="minorHAnsi"/>
          <w:color w:val="000000" w:themeColor="text1"/>
          <w:spacing w:val="-5"/>
          <w:lang w:eastAsia="en-US"/>
        </w:rPr>
      </w:pPr>
      <w:r w:rsidRPr="007E7966">
        <w:rPr>
          <w:rFonts w:asciiTheme="minorHAnsi" w:eastAsiaTheme="minorHAnsi" w:hAnsiTheme="minorHAnsi"/>
          <w:spacing w:val="-5"/>
          <w:lang w:eastAsia="en-US"/>
        </w:rPr>
        <w:t xml:space="preserve">Développer les modules de formation sur la base des thématiques retenues </w:t>
      </w:r>
      <w:r w:rsidR="00C533BC" w:rsidRPr="007E7966">
        <w:rPr>
          <w:rFonts w:asciiTheme="minorHAnsi" w:eastAsiaTheme="minorHAnsi" w:hAnsiTheme="minorHAnsi"/>
          <w:spacing w:val="-5"/>
          <w:lang w:eastAsia="en-US"/>
        </w:rPr>
        <w:t xml:space="preserve">à l’issue de l’analyse documentaire </w:t>
      </w:r>
      <w:r w:rsidRPr="007E7966">
        <w:rPr>
          <w:rFonts w:asciiTheme="minorHAnsi" w:eastAsiaTheme="minorHAnsi" w:hAnsiTheme="minorHAnsi"/>
          <w:spacing w:val="-5"/>
          <w:lang w:eastAsia="en-US"/>
        </w:rPr>
        <w:t>en matière de parentalité positive</w:t>
      </w:r>
      <w:r w:rsidR="00C533BC" w:rsidRPr="007E7966">
        <w:rPr>
          <w:rFonts w:asciiTheme="minorHAnsi" w:eastAsiaTheme="minorHAnsi" w:hAnsiTheme="minorHAnsi"/>
          <w:spacing w:val="-5"/>
          <w:lang w:eastAsia="en-US"/>
        </w:rPr>
        <w:t xml:space="preserve">, </w:t>
      </w:r>
      <w:r w:rsidR="0032486E" w:rsidRPr="007E7966">
        <w:rPr>
          <w:rFonts w:asciiTheme="minorHAnsi" w:eastAsiaTheme="minorHAnsi" w:hAnsiTheme="minorHAnsi"/>
          <w:spacing w:val="-5"/>
          <w:lang w:eastAsia="en-US"/>
        </w:rPr>
        <w:t xml:space="preserve">et en prenant en considération l’approche présentée au niveau du contexte, en l’occurrence, </w:t>
      </w:r>
      <w:r w:rsidR="0032486E" w:rsidRPr="007E7966">
        <w:rPr>
          <w:rFonts w:asciiTheme="minorHAnsi" w:hAnsiTheme="minorHAnsi"/>
          <w:spacing w:val="-5"/>
        </w:rPr>
        <w:t>construire sur les initiatives et plateformes en place d’appui à la parentalité, l’adaptation des contenus aux différents contexte</w:t>
      </w:r>
      <w:r w:rsidR="00E273C3" w:rsidRPr="007E7966">
        <w:rPr>
          <w:rFonts w:asciiTheme="minorHAnsi" w:hAnsiTheme="minorHAnsi"/>
          <w:spacing w:val="-5"/>
        </w:rPr>
        <w:t>s</w:t>
      </w:r>
      <w:r w:rsidR="0032486E" w:rsidRPr="007E7966">
        <w:rPr>
          <w:rFonts w:asciiTheme="minorHAnsi" w:hAnsiTheme="minorHAnsi"/>
          <w:spacing w:val="-5"/>
        </w:rPr>
        <w:t xml:space="preserve"> (rural, urbain, type de famille et autres), la production de modules pratiques avec une méthodologie claire, concrète et facile à mettre en œuvre, et l'adoption d'une approche </w:t>
      </w:r>
      <w:r w:rsidR="0032486E" w:rsidRPr="007E7966">
        <w:rPr>
          <w:rFonts w:asciiTheme="minorHAnsi" w:hAnsiTheme="minorHAnsi"/>
          <w:color w:val="000000" w:themeColor="text1"/>
          <w:spacing w:val="-5"/>
        </w:rPr>
        <w:t>selon le cycle de vie et les différents besoins de l’enfant</w:t>
      </w:r>
      <w:r w:rsidR="0032486E" w:rsidRPr="007E7966">
        <w:rPr>
          <w:rFonts w:asciiTheme="minorHAnsi" w:eastAsiaTheme="minorHAnsi" w:hAnsiTheme="minorHAnsi"/>
          <w:color w:val="000000" w:themeColor="text1"/>
          <w:spacing w:val="-5"/>
          <w:lang w:eastAsia="en-US"/>
        </w:rPr>
        <w:t>. Un module sera consacré aux filles adolescentes</w:t>
      </w:r>
      <w:r w:rsidR="00E273C3" w:rsidRPr="007E7966">
        <w:rPr>
          <w:rFonts w:asciiTheme="minorHAnsi" w:eastAsiaTheme="minorHAnsi" w:hAnsiTheme="minorHAnsi"/>
          <w:color w:val="000000" w:themeColor="text1"/>
          <w:spacing w:val="-5"/>
          <w:lang w:eastAsia="en-US"/>
        </w:rPr>
        <w:t> ;</w:t>
      </w:r>
    </w:p>
    <w:p w14:paraId="2F345CDC" w14:textId="2E176A56" w:rsidR="00793F91" w:rsidRPr="007E7966" w:rsidRDefault="001414EB" w:rsidP="0086528D">
      <w:pPr>
        <w:pStyle w:val="ListParagraph"/>
        <w:numPr>
          <w:ilvl w:val="0"/>
          <w:numId w:val="17"/>
        </w:numPr>
        <w:autoSpaceDN w:val="0"/>
        <w:spacing w:before="120" w:after="240" w:line="276" w:lineRule="auto"/>
        <w:jc w:val="both"/>
        <w:rPr>
          <w:rFonts w:asciiTheme="minorHAnsi" w:eastAsiaTheme="minorHAnsi" w:hAnsiTheme="minorHAnsi"/>
          <w:color w:val="000000" w:themeColor="text1"/>
          <w:spacing w:val="-5"/>
          <w:lang w:eastAsia="en-US"/>
        </w:rPr>
      </w:pPr>
      <w:r w:rsidRPr="007E7966">
        <w:rPr>
          <w:rFonts w:asciiTheme="minorHAnsi" w:eastAsiaTheme="minorHAnsi" w:hAnsiTheme="minorHAnsi"/>
          <w:color w:val="000000" w:themeColor="text1"/>
          <w:spacing w:val="-5"/>
          <w:lang w:eastAsia="en-US"/>
        </w:rPr>
        <w:lastRenderedPageBreak/>
        <w:t xml:space="preserve">Assurer </w:t>
      </w:r>
      <w:r w:rsidR="00BA42BC" w:rsidRPr="007E7966">
        <w:rPr>
          <w:rFonts w:asciiTheme="minorHAnsi" w:eastAsiaTheme="minorHAnsi" w:hAnsiTheme="minorHAnsi"/>
          <w:color w:val="000000" w:themeColor="text1"/>
          <w:spacing w:val="-5"/>
          <w:lang w:eastAsia="en-US"/>
        </w:rPr>
        <w:t xml:space="preserve">l’animation </w:t>
      </w:r>
      <w:r w:rsidRPr="007E7966">
        <w:rPr>
          <w:rFonts w:asciiTheme="minorHAnsi" w:eastAsiaTheme="minorHAnsi" w:hAnsiTheme="minorHAnsi"/>
          <w:color w:val="000000" w:themeColor="text1"/>
          <w:spacing w:val="-5"/>
          <w:lang w:eastAsia="en-US"/>
        </w:rPr>
        <w:t xml:space="preserve">des sessions de formation au profit des associations </w:t>
      </w:r>
      <w:r w:rsidR="000148E1" w:rsidRPr="007E7966">
        <w:rPr>
          <w:rFonts w:asciiTheme="minorHAnsi" w:eastAsiaTheme="minorHAnsi" w:hAnsiTheme="minorHAnsi"/>
          <w:color w:val="000000" w:themeColor="text1"/>
          <w:spacing w:val="-5"/>
          <w:lang w:eastAsia="en-US"/>
        </w:rPr>
        <w:t>œuvrant</w:t>
      </w:r>
      <w:r w:rsidRPr="007E7966">
        <w:rPr>
          <w:rFonts w:asciiTheme="minorHAnsi" w:eastAsiaTheme="minorHAnsi" w:hAnsiTheme="minorHAnsi"/>
          <w:color w:val="000000" w:themeColor="text1"/>
          <w:spacing w:val="-5"/>
          <w:lang w:eastAsia="en-US"/>
        </w:rPr>
        <w:t xml:space="preserve"> dans le domaine dans </w:t>
      </w:r>
      <w:r w:rsidR="000148E1" w:rsidRPr="007E7966">
        <w:rPr>
          <w:rFonts w:asciiTheme="minorHAnsi" w:eastAsiaTheme="minorHAnsi" w:hAnsiTheme="minorHAnsi"/>
          <w:color w:val="000000" w:themeColor="text1"/>
          <w:spacing w:val="-5"/>
          <w:lang w:eastAsia="en-US"/>
        </w:rPr>
        <w:t>trois</w:t>
      </w:r>
      <w:r w:rsidRPr="007E7966">
        <w:rPr>
          <w:rFonts w:asciiTheme="minorHAnsi" w:eastAsiaTheme="minorHAnsi" w:hAnsiTheme="minorHAnsi"/>
          <w:color w:val="000000" w:themeColor="text1"/>
          <w:spacing w:val="-5"/>
          <w:lang w:eastAsia="en-US"/>
        </w:rPr>
        <w:t xml:space="preserve"> régions au moins</w:t>
      </w:r>
      <w:r w:rsidR="004934CC" w:rsidRPr="007E7966">
        <w:rPr>
          <w:rFonts w:asciiTheme="minorHAnsi" w:eastAsiaTheme="minorHAnsi" w:hAnsiTheme="minorHAnsi"/>
          <w:color w:val="000000" w:themeColor="text1"/>
          <w:spacing w:val="-5"/>
          <w:lang w:eastAsia="en-US"/>
        </w:rPr>
        <w:t xml:space="preserve">, dont la région de Béni Mellal </w:t>
      </w:r>
      <w:proofErr w:type="spellStart"/>
      <w:r w:rsidR="004934CC" w:rsidRPr="007E7966">
        <w:rPr>
          <w:rFonts w:asciiTheme="minorHAnsi" w:eastAsiaTheme="minorHAnsi" w:hAnsiTheme="minorHAnsi"/>
          <w:color w:val="000000" w:themeColor="text1"/>
          <w:spacing w:val="-5"/>
          <w:lang w:eastAsia="en-US"/>
        </w:rPr>
        <w:t>Khénifra</w:t>
      </w:r>
      <w:proofErr w:type="spellEnd"/>
      <w:r w:rsidR="000148E1" w:rsidRPr="007E7966">
        <w:rPr>
          <w:rFonts w:asciiTheme="minorHAnsi" w:eastAsiaTheme="minorHAnsi" w:hAnsiTheme="minorHAnsi"/>
          <w:color w:val="000000" w:themeColor="text1"/>
          <w:spacing w:val="-5"/>
          <w:lang w:eastAsia="en-US"/>
        </w:rPr>
        <w:t> ;</w:t>
      </w:r>
      <w:r w:rsidR="00D06E8E" w:rsidRPr="007E7966">
        <w:rPr>
          <w:rFonts w:asciiTheme="minorHAnsi" w:eastAsiaTheme="minorHAnsi" w:hAnsiTheme="minorHAnsi"/>
          <w:color w:val="000000" w:themeColor="text1"/>
          <w:spacing w:val="-5"/>
          <w:lang w:eastAsia="en-US"/>
        </w:rPr>
        <w:t xml:space="preserve"> </w:t>
      </w:r>
      <w:r w:rsidR="001A5B0A" w:rsidRPr="007E7966">
        <w:rPr>
          <w:rFonts w:asciiTheme="minorHAnsi" w:eastAsiaTheme="minorHAnsi" w:hAnsiTheme="minorHAnsi"/>
          <w:color w:val="000000" w:themeColor="text1"/>
          <w:spacing w:val="-5"/>
          <w:lang w:eastAsia="en-US"/>
        </w:rPr>
        <w:t xml:space="preserve">le </w:t>
      </w:r>
      <w:proofErr w:type="gramStart"/>
      <w:r w:rsidR="00BA42BC" w:rsidRPr="007E7966">
        <w:rPr>
          <w:rFonts w:asciiTheme="minorHAnsi" w:eastAsiaTheme="minorHAnsi" w:hAnsiTheme="minorHAnsi"/>
          <w:color w:val="000000" w:themeColor="text1"/>
          <w:spacing w:val="-5"/>
          <w:lang w:eastAsia="en-US"/>
        </w:rPr>
        <w:t xml:space="preserve">experts </w:t>
      </w:r>
      <w:r w:rsidR="001A5B0A" w:rsidRPr="007E7966">
        <w:rPr>
          <w:rFonts w:asciiTheme="minorHAnsi" w:eastAsiaTheme="minorHAnsi" w:hAnsiTheme="minorHAnsi"/>
          <w:color w:val="000000" w:themeColor="text1"/>
          <w:spacing w:val="-5"/>
          <w:lang w:eastAsia="en-US"/>
        </w:rPr>
        <w:t xml:space="preserve"> proposer</w:t>
      </w:r>
      <w:r w:rsidR="00BA42BC" w:rsidRPr="007E7966">
        <w:rPr>
          <w:rFonts w:asciiTheme="minorHAnsi" w:eastAsiaTheme="minorHAnsi" w:hAnsiTheme="minorHAnsi"/>
          <w:color w:val="000000" w:themeColor="text1"/>
          <w:spacing w:val="-5"/>
          <w:lang w:eastAsia="en-US"/>
        </w:rPr>
        <w:t>ont</w:t>
      </w:r>
      <w:proofErr w:type="gramEnd"/>
      <w:r w:rsidR="001A5B0A" w:rsidRPr="007E7966">
        <w:rPr>
          <w:rFonts w:asciiTheme="minorHAnsi" w:eastAsiaTheme="minorHAnsi" w:hAnsiTheme="minorHAnsi"/>
          <w:color w:val="000000" w:themeColor="text1"/>
          <w:spacing w:val="-5"/>
          <w:lang w:eastAsia="en-US"/>
        </w:rPr>
        <w:t xml:space="preserve"> une démarche détaillée sur le plan</w:t>
      </w:r>
      <w:r w:rsidR="00B501FC" w:rsidRPr="007E7966">
        <w:rPr>
          <w:rFonts w:asciiTheme="minorHAnsi" w:eastAsiaTheme="minorHAnsi" w:hAnsiTheme="minorHAnsi"/>
          <w:color w:val="000000" w:themeColor="text1"/>
          <w:spacing w:val="-5"/>
          <w:lang w:eastAsia="en-US"/>
        </w:rPr>
        <w:t>n</w:t>
      </w:r>
      <w:r w:rsidR="001A5B0A" w:rsidRPr="007E7966">
        <w:rPr>
          <w:rFonts w:asciiTheme="minorHAnsi" w:eastAsiaTheme="minorHAnsi" w:hAnsiTheme="minorHAnsi"/>
          <w:color w:val="000000" w:themeColor="text1"/>
          <w:spacing w:val="-5"/>
          <w:lang w:eastAsia="en-US"/>
        </w:rPr>
        <w:t xml:space="preserve">ing et </w:t>
      </w:r>
      <w:r w:rsidR="00BA42BC" w:rsidRPr="007E7966">
        <w:rPr>
          <w:rFonts w:asciiTheme="minorHAnsi" w:eastAsiaTheme="minorHAnsi" w:hAnsiTheme="minorHAnsi"/>
          <w:color w:val="000000" w:themeColor="text1"/>
          <w:spacing w:val="-5"/>
          <w:lang w:eastAsia="en-US"/>
        </w:rPr>
        <w:t>l’</w:t>
      </w:r>
      <w:r w:rsidR="00B501FC" w:rsidRPr="007E7966">
        <w:rPr>
          <w:rFonts w:asciiTheme="minorHAnsi" w:eastAsiaTheme="minorHAnsi" w:hAnsiTheme="minorHAnsi"/>
          <w:color w:val="000000" w:themeColor="text1"/>
          <w:spacing w:val="-5"/>
          <w:lang w:eastAsia="en-US"/>
        </w:rPr>
        <w:t>organisation de ces formations</w:t>
      </w:r>
    </w:p>
    <w:p w14:paraId="7813A658" w14:textId="4ACFEB99" w:rsidR="000148E1" w:rsidRPr="007E7966" w:rsidRDefault="000148E1" w:rsidP="00A6033C">
      <w:pPr>
        <w:pStyle w:val="ListParagraph"/>
        <w:numPr>
          <w:ilvl w:val="0"/>
          <w:numId w:val="17"/>
        </w:numPr>
        <w:autoSpaceDN w:val="0"/>
        <w:spacing w:before="120" w:after="240" w:line="276" w:lineRule="auto"/>
        <w:jc w:val="both"/>
        <w:rPr>
          <w:rFonts w:asciiTheme="minorHAnsi" w:eastAsiaTheme="minorHAnsi" w:hAnsiTheme="minorHAnsi"/>
          <w:color w:val="000000" w:themeColor="text1"/>
          <w:spacing w:val="-5"/>
          <w:lang w:eastAsia="en-US"/>
        </w:rPr>
      </w:pPr>
      <w:r w:rsidRPr="007E7966">
        <w:rPr>
          <w:rFonts w:asciiTheme="minorHAnsi" w:eastAsiaTheme="minorHAnsi" w:hAnsiTheme="minorHAnsi"/>
          <w:color w:val="000000" w:themeColor="text1"/>
          <w:spacing w:val="-5"/>
          <w:lang w:eastAsia="en-US"/>
        </w:rPr>
        <w:t>Mobiliser les formateurs/</w:t>
      </w:r>
      <w:proofErr w:type="spellStart"/>
      <w:r w:rsidRPr="007E7966">
        <w:rPr>
          <w:rFonts w:asciiTheme="minorHAnsi" w:eastAsiaTheme="minorHAnsi" w:hAnsiTheme="minorHAnsi"/>
          <w:color w:val="000000" w:themeColor="text1"/>
          <w:spacing w:val="-5"/>
          <w:lang w:eastAsia="en-US"/>
        </w:rPr>
        <w:t>trices</w:t>
      </w:r>
      <w:proofErr w:type="spellEnd"/>
      <w:r w:rsidRPr="007E7966">
        <w:rPr>
          <w:rFonts w:asciiTheme="minorHAnsi" w:eastAsiaTheme="minorHAnsi" w:hAnsiTheme="minorHAnsi"/>
          <w:color w:val="000000" w:themeColor="text1"/>
          <w:spacing w:val="-5"/>
          <w:lang w:eastAsia="en-US"/>
        </w:rPr>
        <w:t xml:space="preserve"> durant la formation et pour la production du contenu digital relatif à chaque module</w:t>
      </w:r>
    </w:p>
    <w:p w14:paraId="7C394EAB" w14:textId="18134248" w:rsidR="000148E1" w:rsidRPr="007E7966" w:rsidRDefault="00BA42BC" w:rsidP="0086528D">
      <w:pPr>
        <w:pStyle w:val="ListParagraph"/>
        <w:numPr>
          <w:ilvl w:val="0"/>
          <w:numId w:val="17"/>
        </w:numPr>
        <w:autoSpaceDN w:val="0"/>
        <w:spacing w:before="120" w:after="240" w:line="276" w:lineRule="auto"/>
        <w:jc w:val="both"/>
        <w:rPr>
          <w:rFonts w:asciiTheme="minorHAnsi" w:eastAsiaTheme="minorHAnsi" w:hAnsiTheme="minorHAnsi"/>
          <w:color w:val="000000" w:themeColor="text1"/>
          <w:spacing w:val="-5"/>
          <w:lang w:eastAsia="en-US"/>
        </w:rPr>
      </w:pPr>
      <w:r w:rsidRPr="007E7966">
        <w:rPr>
          <w:rFonts w:asciiTheme="minorHAnsi" w:eastAsiaTheme="minorHAnsi" w:hAnsiTheme="minorHAnsi"/>
          <w:color w:val="000000" w:themeColor="text1"/>
          <w:spacing w:val="-5"/>
          <w:lang w:eastAsia="en-US"/>
        </w:rPr>
        <w:t xml:space="preserve"> Produire un </w:t>
      </w:r>
      <w:r w:rsidR="000148E1" w:rsidRPr="007E7966">
        <w:rPr>
          <w:rFonts w:asciiTheme="minorHAnsi" w:eastAsiaTheme="minorHAnsi" w:hAnsiTheme="minorHAnsi"/>
          <w:color w:val="000000" w:themeColor="text1"/>
          <w:spacing w:val="-5"/>
          <w:lang w:eastAsia="en-US"/>
        </w:rPr>
        <w:t xml:space="preserve">contenu </w:t>
      </w:r>
      <w:r w:rsidR="000D5FE2" w:rsidRPr="007E7966">
        <w:rPr>
          <w:rFonts w:asciiTheme="minorHAnsi" w:eastAsiaTheme="minorHAnsi" w:hAnsiTheme="minorHAnsi"/>
          <w:color w:val="000000" w:themeColor="text1"/>
          <w:spacing w:val="-5"/>
          <w:lang w:eastAsia="en-US"/>
        </w:rPr>
        <w:t xml:space="preserve">e-learning </w:t>
      </w:r>
      <w:r w:rsidR="000148E1" w:rsidRPr="007E7966">
        <w:rPr>
          <w:rFonts w:asciiTheme="minorHAnsi" w:eastAsiaTheme="minorHAnsi" w:hAnsiTheme="minorHAnsi"/>
          <w:color w:val="000000" w:themeColor="text1"/>
          <w:spacing w:val="-5"/>
          <w:lang w:eastAsia="en-US"/>
        </w:rPr>
        <w:t>(</w:t>
      </w:r>
      <w:r w:rsidR="000D5FE2" w:rsidRPr="007E7966">
        <w:rPr>
          <w:rFonts w:asciiTheme="minorHAnsi" w:eastAsiaTheme="minorHAnsi" w:hAnsiTheme="minorHAnsi"/>
          <w:color w:val="000000" w:themeColor="text1"/>
          <w:spacing w:val="-5"/>
          <w:lang w:eastAsia="en-US"/>
        </w:rPr>
        <w:t xml:space="preserve">modules </w:t>
      </w:r>
      <w:r w:rsidR="000148E1" w:rsidRPr="007E7966">
        <w:rPr>
          <w:rFonts w:asciiTheme="minorHAnsi" w:eastAsiaTheme="minorHAnsi" w:hAnsiTheme="minorHAnsi"/>
          <w:color w:val="000000" w:themeColor="text1"/>
          <w:spacing w:val="-5"/>
          <w:lang w:eastAsia="en-US"/>
        </w:rPr>
        <w:t xml:space="preserve">de formation </w:t>
      </w:r>
      <w:r w:rsidR="000D5FE2" w:rsidRPr="007E7966">
        <w:rPr>
          <w:rFonts w:asciiTheme="minorHAnsi" w:eastAsiaTheme="minorHAnsi" w:hAnsiTheme="minorHAnsi"/>
          <w:color w:val="000000" w:themeColor="text1"/>
          <w:spacing w:val="-5"/>
          <w:lang w:eastAsia="en-US"/>
        </w:rPr>
        <w:t xml:space="preserve">au format </w:t>
      </w:r>
      <w:r w:rsidR="00E273C3" w:rsidRPr="007E7966">
        <w:rPr>
          <w:rFonts w:asciiTheme="minorHAnsi" w:eastAsiaTheme="minorHAnsi" w:hAnsiTheme="minorHAnsi"/>
          <w:color w:val="000000" w:themeColor="text1"/>
          <w:spacing w:val="-5"/>
          <w:lang w:eastAsia="en-US"/>
        </w:rPr>
        <w:t xml:space="preserve">de type </w:t>
      </w:r>
      <w:r w:rsidR="000D5FE2" w:rsidRPr="007E7966">
        <w:rPr>
          <w:rFonts w:asciiTheme="minorHAnsi" w:eastAsiaTheme="minorHAnsi" w:hAnsiTheme="minorHAnsi"/>
          <w:color w:val="000000" w:themeColor="text1"/>
          <w:spacing w:val="-5"/>
          <w:lang w:eastAsia="en-US"/>
        </w:rPr>
        <w:t xml:space="preserve">SCORM intégrant des vidéos et des animations </w:t>
      </w:r>
      <w:r w:rsidR="000148E1" w:rsidRPr="007E7966">
        <w:rPr>
          <w:rFonts w:asciiTheme="minorHAnsi" w:eastAsiaTheme="minorHAnsi" w:hAnsiTheme="minorHAnsi"/>
          <w:color w:val="000000" w:themeColor="text1"/>
          <w:spacing w:val="-5"/>
          <w:lang w:eastAsia="en-US"/>
        </w:rPr>
        <w:t xml:space="preserve">à </w:t>
      </w:r>
      <w:r w:rsidR="000D5FE2" w:rsidRPr="007E7966">
        <w:rPr>
          <w:rFonts w:asciiTheme="minorHAnsi" w:eastAsiaTheme="minorHAnsi" w:hAnsiTheme="minorHAnsi"/>
          <w:color w:val="000000" w:themeColor="text1"/>
          <w:spacing w:val="-5"/>
          <w:lang w:eastAsia="en-US"/>
        </w:rPr>
        <w:t>intégrer dans une plateforme LMS de type MOODLE. Des vidéos devront en être tirées également pour une</w:t>
      </w:r>
      <w:r w:rsidR="000148E1" w:rsidRPr="007E7966">
        <w:rPr>
          <w:rFonts w:asciiTheme="minorHAnsi" w:eastAsiaTheme="minorHAnsi" w:hAnsiTheme="minorHAnsi"/>
          <w:color w:val="000000" w:themeColor="text1"/>
          <w:spacing w:val="-5"/>
          <w:lang w:eastAsia="en-US"/>
        </w:rPr>
        <w:t xml:space="preserve"> diffusion sur les réseaux sociaux du ministère et de son partenaire l’UNICEF</w:t>
      </w:r>
      <w:r w:rsidR="00C33F72" w:rsidRPr="007E7966">
        <w:rPr>
          <w:rFonts w:asciiTheme="minorHAnsi" w:eastAsiaTheme="minorHAnsi" w:hAnsiTheme="minorHAnsi"/>
          <w:color w:val="000000" w:themeColor="text1"/>
          <w:spacing w:val="-5"/>
          <w:lang w:eastAsia="en-US"/>
        </w:rPr>
        <w:t xml:space="preserve"> (Facebook</w:t>
      </w:r>
      <w:r w:rsidR="000148E1" w:rsidRPr="007E7966">
        <w:rPr>
          <w:rFonts w:asciiTheme="minorHAnsi" w:eastAsiaTheme="minorHAnsi" w:hAnsiTheme="minorHAnsi"/>
          <w:color w:val="000000" w:themeColor="text1"/>
          <w:spacing w:val="-5"/>
          <w:lang w:eastAsia="en-US"/>
        </w:rPr>
        <w:t xml:space="preserve">, </w:t>
      </w:r>
      <w:proofErr w:type="spellStart"/>
      <w:proofErr w:type="gramStart"/>
      <w:r w:rsidR="000148E1" w:rsidRPr="007E7966">
        <w:rPr>
          <w:rFonts w:asciiTheme="minorHAnsi" w:eastAsiaTheme="minorHAnsi" w:hAnsiTheme="minorHAnsi"/>
          <w:color w:val="000000" w:themeColor="text1"/>
          <w:spacing w:val="-5"/>
          <w:lang w:eastAsia="en-US"/>
        </w:rPr>
        <w:t>Youtube</w:t>
      </w:r>
      <w:proofErr w:type="spellEnd"/>
      <w:r w:rsidR="000148E1" w:rsidRPr="007E7966">
        <w:rPr>
          <w:rFonts w:asciiTheme="minorHAnsi" w:eastAsiaTheme="minorHAnsi" w:hAnsiTheme="minorHAnsi"/>
          <w:color w:val="000000" w:themeColor="text1"/>
          <w:spacing w:val="-5"/>
          <w:lang w:eastAsia="en-US"/>
        </w:rPr>
        <w:t>,…</w:t>
      </w:r>
      <w:proofErr w:type="gramEnd"/>
      <w:r w:rsidR="000148E1" w:rsidRPr="007E7966">
        <w:rPr>
          <w:rFonts w:asciiTheme="minorHAnsi" w:eastAsiaTheme="minorHAnsi" w:hAnsiTheme="minorHAnsi"/>
          <w:color w:val="000000" w:themeColor="text1"/>
          <w:spacing w:val="-5"/>
          <w:lang w:eastAsia="en-US"/>
        </w:rPr>
        <w:t>)</w:t>
      </w:r>
    </w:p>
    <w:p w14:paraId="565735B4" w14:textId="49C5B52D" w:rsidR="00893BBF" w:rsidRDefault="00BA42BC" w:rsidP="0086528D">
      <w:pPr>
        <w:pStyle w:val="ListParagraph"/>
        <w:numPr>
          <w:ilvl w:val="0"/>
          <w:numId w:val="17"/>
        </w:numPr>
        <w:autoSpaceDN w:val="0"/>
        <w:spacing w:before="120" w:after="240" w:line="276" w:lineRule="auto"/>
        <w:jc w:val="both"/>
        <w:rPr>
          <w:rFonts w:asciiTheme="minorHAnsi" w:eastAsiaTheme="minorHAnsi" w:hAnsiTheme="minorHAnsi"/>
          <w:spacing w:val="-5"/>
          <w:lang w:eastAsia="en-US"/>
        </w:rPr>
      </w:pPr>
      <w:r w:rsidRPr="007E7966">
        <w:rPr>
          <w:rFonts w:asciiTheme="minorHAnsi" w:eastAsiaTheme="minorHAnsi" w:hAnsiTheme="minorHAnsi"/>
          <w:spacing w:val="-5"/>
          <w:lang w:eastAsia="en-US"/>
        </w:rPr>
        <w:t>A</w:t>
      </w:r>
      <w:r w:rsidR="000148E1" w:rsidRPr="007E7966">
        <w:rPr>
          <w:rFonts w:asciiTheme="minorHAnsi" w:eastAsiaTheme="minorHAnsi" w:hAnsiTheme="minorHAnsi"/>
          <w:spacing w:val="-5"/>
          <w:lang w:eastAsia="en-US"/>
        </w:rPr>
        <w:t>ssurer le sou</w:t>
      </w:r>
      <w:r w:rsidR="005146C2" w:rsidRPr="007E7966">
        <w:rPr>
          <w:rFonts w:asciiTheme="minorHAnsi" w:eastAsiaTheme="minorHAnsi" w:hAnsiTheme="minorHAnsi"/>
          <w:spacing w:val="-5"/>
          <w:lang w:eastAsia="en-US"/>
        </w:rPr>
        <w:t>s-</w:t>
      </w:r>
      <w:r w:rsidR="000148E1" w:rsidRPr="007E7966">
        <w:rPr>
          <w:rFonts w:asciiTheme="minorHAnsi" w:eastAsiaTheme="minorHAnsi" w:hAnsiTheme="minorHAnsi"/>
          <w:spacing w:val="-5"/>
          <w:lang w:eastAsia="en-US"/>
        </w:rPr>
        <w:t xml:space="preserve">titrage </w:t>
      </w:r>
      <w:r w:rsidR="000D5FE2" w:rsidRPr="007E7966">
        <w:rPr>
          <w:rFonts w:asciiTheme="minorHAnsi" w:eastAsiaTheme="minorHAnsi" w:hAnsiTheme="minorHAnsi"/>
          <w:spacing w:val="-5"/>
          <w:lang w:eastAsia="en-US"/>
        </w:rPr>
        <w:t xml:space="preserve">des modules et vidéos </w:t>
      </w:r>
      <w:r w:rsidR="00905968" w:rsidRPr="007E7966">
        <w:rPr>
          <w:rFonts w:asciiTheme="minorHAnsi" w:eastAsiaTheme="minorHAnsi" w:hAnsiTheme="minorHAnsi"/>
          <w:spacing w:val="-5"/>
          <w:lang w:eastAsia="en-US"/>
        </w:rPr>
        <w:t xml:space="preserve">de </w:t>
      </w:r>
      <w:r w:rsidR="000148E1" w:rsidRPr="007E7966">
        <w:rPr>
          <w:rFonts w:asciiTheme="minorHAnsi" w:eastAsiaTheme="minorHAnsi" w:hAnsiTheme="minorHAnsi"/>
          <w:spacing w:val="-5"/>
          <w:lang w:eastAsia="en-US"/>
        </w:rPr>
        <w:t xml:space="preserve">formations </w:t>
      </w:r>
      <w:r w:rsidR="00905968" w:rsidRPr="007E7966">
        <w:rPr>
          <w:rFonts w:asciiTheme="minorHAnsi" w:eastAsiaTheme="minorHAnsi" w:hAnsiTheme="minorHAnsi"/>
          <w:spacing w:val="-5"/>
          <w:lang w:eastAsia="en-US"/>
        </w:rPr>
        <w:t>digitales</w:t>
      </w:r>
      <w:r w:rsidR="000148E1" w:rsidRPr="007E7966">
        <w:rPr>
          <w:rFonts w:asciiTheme="minorHAnsi" w:eastAsiaTheme="minorHAnsi" w:hAnsiTheme="minorHAnsi"/>
          <w:spacing w:val="-5"/>
          <w:lang w:eastAsia="en-US"/>
        </w:rPr>
        <w:t xml:space="preserve"> en langue Amazigh</w:t>
      </w:r>
    </w:p>
    <w:p w14:paraId="569E26DF" w14:textId="77777777" w:rsidR="00501A6C" w:rsidRPr="00CD2CE6" w:rsidRDefault="00501A6C" w:rsidP="00501A6C">
      <w:pPr>
        <w:tabs>
          <w:tab w:val="right" w:pos="9923"/>
        </w:tabs>
        <w:spacing w:before="100" w:beforeAutospacing="1" w:after="100" w:afterAutospacing="1" w:line="276" w:lineRule="auto"/>
        <w:ind w:right="-426"/>
        <w:jc w:val="both"/>
        <w:rPr>
          <w:rFonts w:eastAsia="Times" w:cs="Times New Roman"/>
          <w:b/>
          <w:bCs/>
        </w:rPr>
      </w:pPr>
      <w:r w:rsidRPr="00CD2CE6">
        <w:rPr>
          <w:b/>
          <w:bCs/>
          <w:spacing w:val="-5"/>
        </w:rPr>
        <w:t xml:space="preserve">NB : </w:t>
      </w:r>
      <w:r w:rsidRPr="00CD2CE6">
        <w:rPr>
          <w:rFonts w:eastAsia="Times" w:cs="Times New Roman"/>
          <w:b/>
          <w:bCs/>
        </w:rPr>
        <w:t>La logistique relative à l’organisation des ateliers étant à la charge du commanditaire de la consultation</w:t>
      </w:r>
    </w:p>
    <w:p w14:paraId="40C4615B" w14:textId="0C460C56" w:rsidR="00501A6C" w:rsidRPr="00501A6C" w:rsidRDefault="00501A6C" w:rsidP="00501A6C">
      <w:pPr>
        <w:autoSpaceDN w:val="0"/>
        <w:spacing w:before="120" w:after="240" w:line="276" w:lineRule="auto"/>
        <w:jc w:val="both"/>
        <w:rPr>
          <w:b/>
          <w:bCs/>
          <w:spacing w:val="-5"/>
        </w:rPr>
      </w:pPr>
    </w:p>
    <w:p w14:paraId="56CC42DC" w14:textId="124C4604" w:rsidR="005140DE" w:rsidRPr="007E7966" w:rsidRDefault="005140DE" w:rsidP="006139AC">
      <w:pPr>
        <w:pStyle w:val="Heading1"/>
        <w:keepLines w:val="0"/>
        <w:numPr>
          <w:ilvl w:val="0"/>
          <w:numId w:val="1"/>
        </w:numPr>
        <w:shd w:val="clear" w:color="auto" w:fill="FFFFFF" w:themeFill="background1"/>
        <w:spacing w:before="0" w:line="240" w:lineRule="auto"/>
        <w:jc w:val="both"/>
        <w:rPr>
          <w:rFonts w:asciiTheme="minorHAnsi" w:hAnsiTheme="minorHAnsi" w:cs="Times New Roman"/>
          <w:color w:val="00B0F0"/>
          <w:kern w:val="32"/>
          <w:sz w:val="24"/>
          <w:szCs w:val="24"/>
        </w:rPr>
      </w:pPr>
      <w:r w:rsidRPr="007E7966">
        <w:rPr>
          <w:rFonts w:asciiTheme="minorHAnsi" w:hAnsiTheme="minorHAnsi"/>
        </w:rPr>
        <w:t xml:space="preserve"> </w:t>
      </w:r>
      <w:bookmarkStart w:id="11" w:name="_Toc524460528"/>
      <w:bookmarkStart w:id="12" w:name="_Toc132193651"/>
      <w:bookmarkStart w:id="13" w:name="_Toc138257377"/>
      <w:r w:rsidRPr="007E7966">
        <w:rPr>
          <w:rFonts w:asciiTheme="minorHAnsi" w:hAnsiTheme="minorHAnsi" w:cs="Times New Roman"/>
          <w:color w:val="00B0F0"/>
          <w:kern w:val="32"/>
          <w:sz w:val="24"/>
          <w:szCs w:val="24"/>
        </w:rPr>
        <w:t xml:space="preserve">Méthodologie </w:t>
      </w:r>
      <w:bookmarkEnd w:id="11"/>
      <w:r w:rsidRPr="007E7966">
        <w:rPr>
          <w:rFonts w:asciiTheme="minorHAnsi" w:hAnsiTheme="minorHAnsi" w:cs="Times New Roman"/>
          <w:color w:val="00B0F0"/>
          <w:kern w:val="32"/>
          <w:sz w:val="24"/>
          <w:szCs w:val="24"/>
        </w:rPr>
        <w:t>de la prestation</w:t>
      </w:r>
      <w:bookmarkEnd w:id="12"/>
      <w:bookmarkEnd w:id="13"/>
      <w:r w:rsidRPr="007E7966">
        <w:rPr>
          <w:rFonts w:asciiTheme="minorHAnsi" w:hAnsiTheme="minorHAnsi" w:cs="Times New Roman"/>
          <w:color w:val="00B0F0"/>
          <w:kern w:val="32"/>
          <w:sz w:val="24"/>
          <w:szCs w:val="24"/>
        </w:rPr>
        <w:t xml:space="preserve"> </w:t>
      </w:r>
    </w:p>
    <w:p w14:paraId="54A549EA" w14:textId="77777777" w:rsidR="007B6824" w:rsidRPr="007E7966" w:rsidRDefault="007B6824" w:rsidP="00C233A5">
      <w:pPr>
        <w:rPr>
          <w:rFonts w:cstheme="majorBidi"/>
        </w:rPr>
      </w:pPr>
      <w:bookmarkStart w:id="14" w:name="_Toc132193652"/>
    </w:p>
    <w:p w14:paraId="2ADB51DD" w14:textId="3F138881" w:rsidR="001F1812" w:rsidRPr="007E7966" w:rsidRDefault="00C44B59" w:rsidP="00C233A5">
      <w:pPr>
        <w:rPr>
          <w:rFonts w:cstheme="majorBidi"/>
          <w:b/>
          <w:bCs/>
          <w:sz w:val="24"/>
          <w:szCs w:val="24"/>
        </w:rPr>
      </w:pPr>
      <w:r w:rsidRPr="007E7966">
        <w:rPr>
          <w:rFonts w:cstheme="majorBidi"/>
          <w:sz w:val="24"/>
          <w:szCs w:val="24"/>
        </w:rPr>
        <w:t xml:space="preserve">La </w:t>
      </w:r>
      <w:r w:rsidR="004A2751" w:rsidRPr="007E7966">
        <w:rPr>
          <w:rFonts w:cstheme="majorBidi"/>
          <w:sz w:val="24"/>
          <w:szCs w:val="24"/>
        </w:rPr>
        <w:t xml:space="preserve">note </w:t>
      </w:r>
      <w:r w:rsidRPr="007E7966">
        <w:rPr>
          <w:rFonts w:cstheme="majorBidi"/>
          <w:sz w:val="24"/>
          <w:szCs w:val="24"/>
        </w:rPr>
        <w:t>méthodologi</w:t>
      </w:r>
      <w:r w:rsidR="004A2751" w:rsidRPr="007E7966">
        <w:rPr>
          <w:rFonts w:cstheme="majorBidi"/>
          <w:sz w:val="24"/>
          <w:szCs w:val="24"/>
        </w:rPr>
        <w:t>que</w:t>
      </w:r>
      <w:r w:rsidRPr="007E7966">
        <w:rPr>
          <w:rFonts w:cstheme="majorBidi"/>
          <w:sz w:val="24"/>
          <w:szCs w:val="24"/>
        </w:rPr>
        <w:t xml:space="preserve"> proposée </w:t>
      </w:r>
      <w:r w:rsidR="0084719B">
        <w:rPr>
          <w:rFonts w:cstheme="majorBidi"/>
          <w:sz w:val="24"/>
          <w:szCs w:val="24"/>
        </w:rPr>
        <w:t>par le soumissionnaire</w:t>
      </w:r>
      <w:r w:rsidRPr="007E7966">
        <w:rPr>
          <w:rFonts w:cstheme="majorBidi"/>
          <w:sz w:val="24"/>
          <w:szCs w:val="24"/>
        </w:rPr>
        <w:t xml:space="preserve"> doit </w:t>
      </w:r>
      <w:r w:rsidR="00905968" w:rsidRPr="007E7966">
        <w:rPr>
          <w:rFonts w:cstheme="majorBidi"/>
          <w:sz w:val="24"/>
          <w:szCs w:val="24"/>
        </w:rPr>
        <w:t xml:space="preserve">préciser </w:t>
      </w:r>
      <w:r w:rsidR="00373205" w:rsidRPr="007E7966">
        <w:rPr>
          <w:rFonts w:cstheme="majorBidi"/>
          <w:sz w:val="24"/>
          <w:szCs w:val="24"/>
        </w:rPr>
        <w:t xml:space="preserve">au moins </w:t>
      </w:r>
      <w:r w:rsidR="00905968" w:rsidRPr="007E7966">
        <w:rPr>
          <w:rFonts w:cstheme="majorBidi"/>
          <w:sz w:val="24"/>
          <w:szCs w:val="24"/>
        </w:rPr>
        <w:t>ce q</w:t>
      </w:r>
      <w:r w:rsidRPr="007E7966">
        <w:rPr>
          <w:rFonts w:cstheme="majorBidi"/>
          <w:sz w:val="24"/>
          <w:szCs w:val="24"/>
        </w:rPr>
        <w:t>ui suit :</w:t>
      </w:r>
      <w:bookmarkEnd w:id="14"/>
      <w:r w:rsidRPr="007E7966">
        <w:rPr>
          <w:rFonts w:cstheme="majorBidi"/>
          <w:sz w:val="24"/>
          <w:szCs w:val="24"/>
        </w:rPr>
        <w:t xml:space="preserve"> </w:t>
      </w:r>
    </w:p>
    <w:p w14:paraId="7BA350B5" w14:textId="3DE44054" w:rsidR="001F1812" w:rsidRPr="007E7966" w:rsidRDefault="00335A37" w:rsidP="00AD37F3">
      <w:pPr>
        <w:pStyle w:val="ListParagraph"/>
        <w:numPr>
          <w:ilvl w:val="0"/>
          <w:numId w:val="35"/>
        </w:numPr>
        <w:rPr>
          <w:rFonts w:asciiTheme="minorHAnsi" w:eastAsiaTheme="minorHAnsi" w:hAnsiTheme="minorHAnsi" w:cstheme="majorBidi"/>
          <w:b/>
          <w:bCs/>
        </w:rPr>
      </w:pPr>
      <w:r w:rsidRPr="007E7966">
        <w:rPr>
          <w:rFonts w:asciiTheme="minorHAnsi" w:eastAsiaTheme="minorHAnsi" w:hAnsiTheme="minorHAnsi" w:cstheme="majorBidi"/>
        </w:rPr>
        <w:t>La</w:t>
      </w:r>
      <w:r w:rsidR="00905968" w:rsidRPr="007E7966">
        <w:rPr>
          <w:rFonts w:asciiTheme="minorHAnsi" w:eastAsiaTheme="minorHAnsi" w:hAnsiTheme="minorHAnsi" w:cstheme="majorBidi"/>
        </w:rPr>
        <w:t xml:space="preserve"> liste des </w:t>
      </w:r>
      <w:r w:rsidR="00566E7D" w:rsidRPr="007E7966">
        <w:rPr>
          <w:rFonts w:asciiTheme="minorHAnsi" w:eastAsiaTheme="minorHAnsi" w:hAnsiTheme="minorHAnsi" w:cstheme="majorBidi"/>
        </w:rPr>
        <w:t>t</w:t>
      </w:r>
      <w:r w:rsidR="00BA42BC" w:rsidRPr="007E7966">
        <w:rPr>
          <w:rFonts w:asciiTheme="minorHAnsi" w:eastAsiaTheme="minorHAnsi" w:hAnsiTheme="minorHAnsi" w:cstheme="majorBidi"/>
        </w:rPr>
        <w:t xml:space="preserve">hématiques/ </w:t>
      </w:r>
      <w:r w:rsidR="00905968" w:rsidRPr="007E7966">
        <w:rPr>
          <w:rFonts w:asciiTheme="minorHAnsi" w:eastAsiaTheme="minorHAnsi" w:hAnsiTheme="minorHAnsi" w:cstheme="majorBidi"/>
        </w:rPr>
        <w:t>modules de formation proposée et l’argumentation du choix des thèmes</w:t>
      </w:r>
      <w:r w:rsidR="002E3E12" w:rsidRPr="007E7966">
        <w:rPr>
          <w:rFonts w:asciiTheme="minorHAnsi" w:eastAsiaTheme="minorHAnsi" w:hAnsiTheme="minorHAnsi" w:cstheme="majorBidi"/>
        </w:rPr>
        <w:t xml:space="preserve"> de formation</w:t>
      </w:r>
      <w:r w:rsidR="005146C2" w:rsidRPr="007E7966">
        <w:rPr>
          <w:rFonts w:asciiTheme="minorHAnsi" w:eastAsiaTheme="minorHAnsi" w:hAnsiTheme="minorHAnsi" w:cstheme="majorBidi"/>
        </w:rPr>
        <w:t xml:space="preserve"> (modules</w:t>
      </w:r>
      <w:r w:rsidR="002E3E12" w:rsidRPr="007E7966">
        <w:rPr>
          <w:rFonts w:asciiTheme="minorHAnsi" w:eastAsiaTheme="minorHAnsi" w:hAnsiTheme="minorHAnsi" w:cstheme="majorBidi"/>
        </w:rPr>
        <w:t>)</w:t>
      </w:r>
      <w:r w:rsidR="00BA42BC" w:rsidRPr="007E7966">
        <w:rPr>
          <w:rFonts w:asciiTheme="minorHAnsi" w:eastAsiaTheme="minorHAnsi" w:hAnsiTheme="minorHAnsi" w:cstheme="majorBidi"/>
        </w:rPr>
        <w:t xml:space="preserve"> à la lumière de l’analyse et les benchmarks disponibles </w:t>
      </w:r>
    </w:p>
    <w:p w14:paraId="5AA44ED6" w14:textId="13DED6B6" w:rsidR="00890BB5" w:rsidRPr="007E7966" w:rsidRDefault="00335A37" w:rsidP="00AD37F3">
      <w:pPr>
        <w:pStyle w:val="ListParagraph"/>
        <w:numPr>
          <w:ilvl w:val="0"/>
          <w:numId w:val="35"/>
        </w:numPr>
        <w:rPr>
          <w:rFonts w:asciiTheme="minorHAnsi" w:eastAsiaTheme="minorHAnsi" w:hAnsiTheme="minorHAnsi" w:cstheme="majorBidi"/>
          <w:b/>
          <w:bCs/>
        </w:rPr>
      </w:pPr>
      <w:r w:rsidRPr="007E7966">
        <w:rPr>
          <w:rFonts w:asciiTheme="minorHAnsi" w:eastAsiaTheme="minorHAnsi" w:hAnsiTheme="minorHAnsi" w:cstheme="majorBidi"/>
        </w:rPr>
        <w:t>La</w:t>
      </w:r>
      <w:r w:rsidR="00890BB5" w:rsidRPr="007E7966">
        <w:rPr>
          <w:rFonts w:asciiTheme="minorHAnsi" w:eastAsiaTheme="minorHAnsi" w:hAnsiTheme="minorHAnsi" w:cstheme="majorBidi"/>
        </w:rPr>
        <w:t xml:space="preserve"> démarche de la formation</w:t>
      </w:r>
      <w:r w:rsidR="00DE3FE7" w:rsidRPr="007E7966">
        <w:rPr>
          <w:rFonts w:asciiTheme="minorHAnsi" w:eastAsiaTheme="minorHAnsi" w:hAnsiTheme="minorHAnsi" w:cstheme="majorBidi"/>
        </w:rPr>
        <w:t xml:space="preserve"> et </w:t>
      </w:r>
      <w:r w:rsidR="00E273C3" w:rsidRPr="007E7966">
        <w:rPr>
          <w:rFonts w:asciiTheme="minorHAnsi" w:eastAsiaTheme="minorHAnsi" w:hAnsiTheme="minorHAnsi" w:cstheme="majorBidi"/>
        </w:rPr>
        <w:t>l</w:t>
      </w:r>
      <w:r w:rsidR="00DE3FE7" w:rsidRPr="007E7966">
        <w:rPr>
          <w:rFonts w:asciiTheme="minorHAnsi" w:eastAsiaTheme="minorHAnsi" w:hAnsiTheme="minorHAnsi" w:cstheme="majorBidi"/>
        </w:rPr>
        <w:t>a planification</w:t>
      </w:r>
      <w:r w:rsidR="00F76619" w:rsidRPr="007E7966">
        <w:rPr>
          <w:rFonts w:asciiTheme="minorHAnsi" w:eastAsiaTheme="minorHAnsi" w:hAnsiTheme="minorHAnsi" w:cstheme="majorBidi"/>
        </w:rPr>
        <w:t xml:space="preserve"> de </w:t>
      </w:r>
      <w:r w:rsidR="00E273C3" w:rsidRPr="007E7966">
        <w:rPr>
          <w:rFonts w:asciiTheme="minorHAnsi" w:eastAsiaTheme="minorHAnsi" w:hAnsiTheme="minorHAnsi" w:cstheme="majorBidi"/>
        </w:rPr>
        <w:t xml:space="preserve">sa </w:t>
      </w:r>
      <w:r w:rsidR="00F76619" w:rsidRPr="007E7966">
        <w:rPr>
          <w:rFonts w:asciiTheme="minorHAnsi" w:eastAsiaTheme="minorHAnsi" w:hAnsiTheme="minorHAnsi" w:cstheme="majorBidi"/>
        </w:rPr>
        <w:t xml:space="preserve">mise en </w:t>
      </w:r>
      <w:r w:rsidR="00E273C3" w:rsidRPr="007E7966">
        <w:rPr>
          <w:rFonts w:asciiTheme="minorHAnsi" w:eastAsiaTheme="minorHAnsi" w:hAnsiTheme="minorHAnsi" w:cstheme="majorBidi"/>
        </w:rPr>
        <w:t>œuvre</w:t>
      </w:r>
      <w:r w:rsidR="00890BB5" w:rsidRPr="007E7966">
        <w:rPr>
          <w:rFonts w:asciiTheme="minorHAnsi" w:eastAsiaTheme="minorHAnsi" w:hAnsiTheme="minorHAnsi" w:cstheme="majorBidi"/>
        </w:rPr>
        <w:t xml:space="preserve"> : </w:t>
      </w:r>
      <w:r w:rsidR="00905968" w:rsidRPr="007E7966">
        <w:rPr>
          <w:rFonts w:asciiTheme="minorHAnsi" w:eastAsiaTheme="minorHAnsi" w:hAnsiTheme="minorHAnsi" w:cstheme="majorBidi"/>
        </w:rPr>
        <w:t>séquencement des</w:t>
      </w:r>
      <w:r w:rsidR="00890BB5" w:rsidRPr="007E7966">
        <w:rPr>
          <w:rFonts w:asciiTheme="minorHAnsi" w:eastAsiaTheme="minorHAnsi" w:hAnsiTheme="minorHAnsi" w:cstheme="majorBidi"/>
        </w:rPr>
        <w:t xml:space="preserve"> étapes, fiche </w:t>
      </w:r>
      <w:r w:rsidR="00252472" w:rsidRPr="007E7966">
        <w:rPr>
          <w:rFonts w:asciiTheme="minorHAnsi" w:eastAsiaTheme="minorHAnsi" w:hAnsiTheme="minorHAnsi" w:cstheme="majorBidi"/>
        </w:rPr>
        <w:t>descriptive</w:t>
      </w:r>
      <w:r w:rsidR="00890BB5" w:rsidRPr="007E7966">
        <w:rPr>
          <w:rFonts w:asciiTheme="minorHAnsi" w:eastAsiaTheme="minorHAnsi" w:hAnsiTheme="minorHAnsi" w:cstheme="majorBidi"/>
        </w:rPr>
        <w:t xml:space="preserve"> </w:t>
      </w:r>
      <w:r w:rsidR="00905968" w:rsidRPr="007E7966">
        <w:rPr>
          <w:rFonts w:asciiTheme="minorHAnsi" w:eastAsiaTheme="minorHAnsi" w:hAnsiTheme="minorHAnsi" w:cstheme="majorBidi"/>
        </w:rPr>
        <w:t>de</w:t>
      </w:r>
      <w:r w:rsidR="00890BB5" w:rsidRPr="007E7966">
        <w:rPr>
          <w:rFonts w:asciiTheme="minorHAnsi" w:eastAsiaTheme="minorHAnsi" w:hAnsiTheme="minorHAnsi" w:cstheme="majorBidi"/>
        </w:rPr>
        <w:t xml:space="preserve"> chaque </w:t>
      </w:r>
      <w:proofErr w:type="gramStart"/>
      <w:r w:rsidR="00890BB5" w:rsidRPr="007E7966">
        <w:rPr>
          <w:rFonts w:asciiTheme="minorHAnsi" w:eastAsiaTheme="minorHAnsi" w:hAnsiTheme="minorHAnsi" w:cstheme="majorBidi"/>
        </w:rPr>
        <w:t xml:space="preserve">module </w:t>
      </w:r>
      <w:r w:rsidR="00905968" w:rsidRPr="007E7966">
        <w:rPr>
          <w:rFonts w:asciiTheme="minorHAnsi" w:eastAsiaTheme="minorHAnsi" w:hAnsiTheme="minorHAnsi" w:cstheme="majorBidi"/>
        </w:rPr>
        <w:t xml:space="preserve"> avec</w:t>
      </w:r>
      <w:proofErr w:type="gramEnd"/>
      <w:r w:rsidR="00905968" w:rsidRPr="007E7966">
        <w:rPr>
          <w:rFonts w:asciiTheme="minorHAnsi" w:eastAsiaTheme="minorHAnsi" w:hAnsiTheme="minorHAnsi" w:cstheme="majorBidi"/>
        </w:rPr>
        <w:t xml:space="preserve"> précision des </w:t>
      </w:r>
      <w:r w:rsidR="00D62DFC" w:rsidRPr="007E7966">
        <w:rPr>
          <w:rFonts w:asciiTheme="minorHAnsi" w:eastAsiaTheme="minorHAnsi" w:hAnsiTheme="minorHAnsi" w:cstheme="majorBidi"/>
        </w:rPr>
        <w:t xml:space="preserve"> </w:t>
      </w:r>
      <w:r w:rsidR="00BA2B22" w:rsidRPr="007E7966">
        <w:rPr>
          <w:rFonts w:asciiTheme="minorHAnsi" w:eastAsiaTheme="minorHAnsi" w:hAnsiTheme="minorHAnsi" w:cstheme="majorBidi"/>
        </w:rPr>
        <w:t>objectifs</w:t>
      </w:r>
      <w:r w:rsidR="00905968" w:rsidRPr="007E7966">
        <w:rPr>
          <w:rFonts w:asciiTheme="minorHAnsi" w:eastAsiaTheme="minorHAnsi" w:hAnsiTheme="minorHAnsi" w:cstheme="majorBidi"/>
        </w:rPr>
        <w:t xml:space="preserve"> du module</w:t>
      </w:r>
      <w:r w:rsidR="00BA2B22" w:rsidRPr="007E7966">
        <w:rPr>
          <w:rFonts w:asciiTheme="minorHAnsi" w:eastAsiaTheme="minorHAnsi" w:hAnsiTheme="minorHAnsi" w:cstheme="majorBidi"/>
        </w:rPr>
        <w:t>, les</w:t>
      </w:r>
      <w:r w:rsidR="00890BB5" w:rsidRPr="007E7966">
        <w:rPr>
          <w:rFonts w:asciiTheme="minorHAnsi" w:eastAsiaTheme="minorHAnsi" w:hAnsiTheme="minorHAnsi" w:cstheme="majorBidi"/>
        </w:rPr>
        <w:t xml:space="preserve"> </w:t>
      </w:r>
      <w:r w:rsidR="00905968" w:rsidRPr="007E7966">
        <w:rPr>
          <w:rFonts w:asciiTheme="minorHAnsi" w:eastAsiaTheme="minorHAnsi" w:hAnsiTheme="minorHAnsi" w:cstheme="majorBidi"/>
        </w:rPr>
        <w:t>axes</w:t>
      </w:r>
      <w:r w:rsidR="00890BB5" w:rsidRPr="007E7966">
        <w:rPr>
          <w:rFonts w:asciiTheme="minorHAnsi" w:eastAsiaTheme="minorHAnsi" w:hAnsiTheme="minorHAnsi" w:cstheme="majorBidi"/>
        </w:rPr>
        <w:t xml:space="preserve">, </w:t>
      </w:r>
      <w:r w:rsidR="00252472" w:rsidRPr="007E7966">
        <w:rPr>
          <w:rFonts w:asciiTheme="minorHAnsi" w:eastAsiaTheme="minorHAnsi" w:hAnsiTheme="minorHAnsi" w:cstheme="majorBidi"/>
        </w:rPr>
        <w:t>les sous-axes,</w:t>
      </w:r>
      <w:r w:rsidR="00890BB5" w:rsidRPr="007E7966">
        <w:rPr>
          <w:rFonts w:asciiTheme="minorHAnsi" w:eastAsiaTheme="minorHAnsi" w:hAnsiTheme="minorHAnsi" w:cstheme="majorBidi"/>
        </w:rPr>
        <w:t xml:space="preserve"> </w:t>
      </w:r>
      <w:r w:rsidR="00252472" w:rsidRPr="007E7966">
        <w:rPr>
          <w:rFonts w:asciiTheme="minorHAnsi" w:eastAsiaTheme="minorHAnsi" w:hAnsiTheme="minorHAnsi" w:cstheme="majorBidi"/>
        </w:rPr>
        <w:t xml:space="preserve">les </w:t>
      </w:r>
      <w:r w:rsidR="00905968" w:rsidRPr="007E7966">
        <w:rPr>
          <w:rFonts w:asciiTheme="minorHAnsi" w:eastAsiaTheme="minorHAnsi" w:hAnsiTheme="minorHAnsi" w:cstheme="majorBidi"/>
        </w:rPr>
        <w:t>techniques de formation  et d’animation</w:t>
      </w:r>
      <w:r w:rsidR="00E273C3" w:rsidRPr="007E7966">
        <w:rPr>
          <w:rFonts w:asciiTheme="minorHAnsi" w:eastAsiaTheme="minorHAnsi" w:hAnsiTheme="minorHAnsi" w:cstheme="majorBidi"/>
        </w:rPr>
        <w:t xml:space="preserve">, </w:t>
      </w:r>
      <w:r w:rsidR="00BE2653" w:rsidRPr="007E7966">
        <w:rPr>
          <w:rFonts w:asciiTheme="minorHAnsi" w:eastAsiaTheme="minorHAnsi" w:hAnsiTheme="minorHAnsi" w:cstheme="majorBidi"/>
        </w:rPr>
        <w:t>la durée</w:t>
      </w:r>
      <w:r w:rsidR="00DD4439" w:rsidRPr="007E7966">
        <w:rPr>
          <w:rFonts w:asciiTheme="minorHAnsi" w:eastAsiaTheme="minorHAnsi" w:hAnsiTheme="minorHAnsi" w:cstheme="majorBidi"/>
        </w:rPr>
        <w:t xml:space="preserve"> proposée pour chaque module ; formateur qui </w:t>
      </w:r>
      <w:r w:rsidR="00E273C3" w:rsidRPr="007E7966">
        <w:rPr>
          <w:rFonts w:asciiTheme="minorHAnsi" w:eastAsiaTheme="minorHAnsi" w:hAnsiTheme="minorHAnsi" w:cstheme="majorBidi"/>
        </w:rPr>
        <w:t xml:space="preserve">en </w:t>
      </w:r>
      <w:r w:rsidR="00DD4439" w:rsidRPr="007E7966">
        <w:rPr>
          <w:rFonts w:asciiTheme="minorHAnsi" w:eastAsiaTheme="minorHAnsi" w:hAnsiTheme="minorHAnsi" w:cstheme="majorBidi"/>
        </w:rPr>
        <w:t>sera chargé</w:t>
      </w:r>
      <w:r w:rsidR="00E273C3" w:rsidRPr="007E7966">
        <w:rPr>
          <w:rFonts w:asciiTheme="minorHAnsi" w:eastAsiaTheme="minorHAnsi" w:hAnsiTheme="minorHAnsi" w:cstheme="majorBidi"/>
        </w:rPr>
        <w:t>, l’évaluation, entre autres ;</w:t>
      </w:r>
    </w:p>
    <w:p w14:paraId="7561CA30" w14:textId="607F845A" w:rsidR="00F41652" w:rsidRPr="007E7966" w:rsidRDefault="00DD4439" w:rsidP="00AD37F3">
      <w:pPr>
        <w:pStyle w:val="ListParagraph"/>
        <w:numPr>
          <w:ilvl w:val="0"/>
          <w:numId w:val="35"/>
        </w:numPr>
        <w:rPr>
          <w:rFonts w:asciiTheme="minorHAnsi" w:eastAsiaTheme="minorHAnsi" w:hAnsiTheme="minorHAnsi" w:cstheme="majorBidi"/>
        </w:rPr>
      </w:pPr>
      <w:r w:rsidRPr="007E7966">
        <w:rPr>
          <w:rFonts w:asciiTheme="minorHAnsi" w:eastAsiaTheme="minorHAnsi" w:hAnsiTheme="minorHAnsi" w:cstheme="majorBidi"/>
        </w:rPr>
        <w:t>Aperçu sur les</w:t>
      </w:r>
      <w:r w:rsidR="00326DA6" w:rsidRPr="007E7966">
        <w:rPr>
          <w:rFonts w:asciiTheme="minorHAnsi" w:eastAsiaTheme="minorHAnsi" w:hAnsiTheme="minorHAnsi" w:cstheme="majorBidi"/>
        </w:rPr>
        <w:t xml:space="preserve"> outils</w:t>
      </w:r>
      <w:r w:rsidR="00E273C3" w:rsidRPr="007E7966">
        <w:rPr>
          <w:rFonts w:asciiTheme="minorHAnsi" w:eastAsiaTheme="minorHAnsi" w:hAnsiTheme="minorHAnsi" w:cstheme="majorBidi"/>
        </w:rPr>
        <w:t xml:space="preserve"> et supports</w:t>
      </w:r>
      <w:r w:rsidR="00326DA6" w:rsidRPr="007E7966">
        <w:rPr>
          <w:rFonts w:asciiTheme="minorHAnsi" w:eastAsiaTheme="minorHAnsi" w:hAnsiTheme="minorHAnsi" w:cstheme="majorBidi"/>
        </w:rPr>
        <w:t xml:space="preserve"> de </w:t>
      </w:r>
      <w:proofErr w:type="gramStart"/>
      <w:r w:rsidR="00326DA6" w:rsidRPr="007E7966">
        <w:rPr>
          <w:rFonts w:asciiTheme="minorHAnsi" w:eastAsiaTheme="minorHAnsi" w:hAnsiTheme="minorHAnsi" w:cstheme="majorBidi"/>
        </w:rPr>
        <w:t xml:space="preserve">formation </w:t>
      </w:r>
      <w:r w:rsidRPr="007E7966">
        <w:rPr>
          <w:rFonts w:asciiTheme="minorHAnsi" w:eastAsiaTheme="minorHAnsi" w:hAnsiTheme="minorHAnsi" w:cstheme="majorBidi"/>
        </w:rPr>
        <w:t xml:space="preserve"> et</w:t>
      </w:r>
      <w:proofErr w:type="gramEnd"/>
      <w:r w:rsidRPr="007E7966">
        <w:rPr>
          <w:rFonts w:asciiTheme="minorHAnsi" w:eastAsiaTheme="minorHAnsi" w:hAnsiTheme="minorHAnsi" w:cstheme="majorBidi"/>
        </w:rPr>
        <w:t xml:space="preserve"> d’animation qui seront utilisés par </w:t>
      </w:r>
      <w:r w:rsidR="00326DA6" w:rsidRPr="007E7966">
        <w:rPr>
          <w:rFonts w:asciiTheme="minorHAnsi" w:eastAsiaTheme="minorHAnsi" w:hAnsiTheme="minorHAnsi" w:cstheme="majorBidi"/>
        </w:rPr>
        <w:t>les formateurs ;</w:t>
      </w:r>
    </w:p>
    <w:p w14:paraId="3F810D8A" w14:textId="25B50D59" w:rsidR="00924323" w:rsidRPr="007E7966" w:rsidRDefault="00924323" w:rsidP="00AD37F3">
      <w:pPr>
        <w:pStyle w:val="ListParagraph"/>
        <w:numPr>
          <w:ilvl w:val="0"/>
          <w:numId w:val="35"/>
        </w:numPr>
        <w:rPr>
          <w:rFonts w:asciiTheme="minorHAnsi" w:eastAsiaTheme="minorHAnsi" w:hAnsiTheme="minorHAnsi" w:cstheme="majorBidi"/>
        </w:rPr>
      </w:pPr>
      <w:r w:rsidRPr="007E7966">
        <w:rPr>
          <w:rFonts w:asciiTheme="minorHAnsi" w:eastAsiaTheme="minorHAnsi" w:hAnsiTheme="minorHAnsi" w:cstheme="majorBidi"/>
        </w:rPr>
        <w:t xml:space="preserve">Aperçu sur la démarche de </w:t>
      </w:r>
      <w:r w:rsidR="00DD4439" w:rsidRPr="007E7966">
        <w:rPr>
          <w:rFonts w:asciiTheme="minorHAnsi" w:eastAsiaTheme="minorHAnsi" w:hAnsiTheme="minorHAnsi" w:cstheme="majorBidi"/>
        </w:rPr>
        <w:t>production</w:t>
      </w:r>
      <w:r w:rsidRPr="007E7966">
        <w:rPr>
          <w:rFonts w:asciiTheme="minorHAnsi" w:eastAsiaTheme="minorHAnsi" w:hAnsiTheme="minorHAnsi" w:cstheme="majorBidi"/>
        </w:rPr>
        <w:t xml:space="preserve"> du contenu</w:t>
      </w:r>
      <w:r w:rsidR="00DD4439" w:rsidRPr="007E7966">
        <w:rPr>
          <w:rFonts w:asciiTheme="minorHAnsi" w:eastAsiaTheme="minorHAnsi" w:hAnsiTheme="minorHAnsi" w:cstheme="majorBidi"/>
        </w:rPr>
        <w:t xml:space="preserve"> digital</w:t>
      </w:r>
      <w:r w:rsidRPr="007E7966">
        <w:rPr>
          <w:rFonts w:asciiTheme="minorHAnsi" w:eastAsiaTheme="minorHAnsi" w:hAnsiTheme="minorHAnsi" w:cstheme="majorBidi"/>
        </w:rPr>
        <w:t xml:space="preserve"> </w:t>
      </w:r>
      <w:r w:rsidR="00DD4439" w:rsidRPr="007E7966">
        <w:rPr>
          <w:rFonts w:asciiTheme="minorHAnsi" w:eastAsiaTheme="minorHAnsi" w:hAnsiTheme="minorHAnsi" w:cstheme="majorBidi"/>
        </w:rPr>
        <w:t>(vidéos) pour</w:t>
      </w:r>
      <w:r w:rsidRPr="007E7966">
        <w:rPr>
          <w:rFonts w:asciiTheme="minorHAnsi" w:eastAsiaTheme="minorHAnsi" w:hAnsiTheme="minorHAnsi" w:cstheme="majorBidi"/>
        </w:rPr>
        <w:t xml:space="preserve"> l’alimentation de la plateforme digitale en mati</w:t>
      </w:r>
      <w:r w:rsidR="00DD4439" w:rsidRPr="007E7966">
        <w:rPr>
          <w:rFonts w:asciiTheme="minorHAnsi" w:eastAsiaTheme="minorHAnsi" w:hAnsiTheme="minorHAnsi" w:cstheme="majorBidi"/>
        </w:rPr>
        <w:t xml:space="preserve">ère de </w:t>
      </w:r>
      <w:r w:rsidR="005146C2" w:rsidRPr="007E7966">
        <w:rPr>
          <w:rFonts w:asciiTheme="minorHAnsi" w:eastAsiaTheme="minorHAnsi" w:hAnsiTheme="minorHAnsi" w:cstheme="majorBidi"/>
        </w:rPr>
        <w:t>parentalité</w:t>
      </w:r>
      <w:r w:rsidR="00DD4439" w:rsidRPr="007E7966">
        <w:rPr>
          <w:rFonts w:asciiTheme="minorHAnsi" w:eastAsiaTheme="minorHAnsi" w:hAnsiTheme="minorHAnsi" w:cstheme="majorBidi"/>
        </w:rPr>
        <w:t xml:space="preserve"> positive avec tableau affectant les formateurs aux différents modules proposés</w:t>
      </w:r>
      <w:r w:rsidR="00E273C3" w:rsidRPr="007E7966">
        <w:rPr>
          <w:rFonts w:asciiTheme="minorHAnsi" w:eastAsiaTheme="minorHAnsi" w:hAnsiTheme="minorHAnsi" w:cstheme="majorBidi"/>
        </w:rPr>
        <w:t> ;</w:t>
      </w:r>
    </w:p>
    <w:p w14:paraId="435ADFA3" w14:textId="768309E5" w:rsidR="00E273C3" w:rsidRPr="007E7966" w:rsidRDefault="00B826DA" w:rsidP="00AD37F3">
      <w:pPr>
        <w:pStyle w:val="ListParagraph"/>
        <w:numPr>
          <w:ilvl w:val="0"/>
          <w:numId w:val="35"/>
        </w:numPr>
        <w:rPr>
          <w:rFonts w:asciiTheme="minorHAnsi" w:eastAsiaTheme="minorHAnsi" w:hAnsiTheme="minorHAnsi" w:cstheme="majorBidi"/>
          <w:color w:val="000000" w:themeColor="text1"/>
        </w:rPr>
      </w:pPr>
      <w:r w:rsidRPr="007E7966">
        <w:rPr>
          <w:rFonts w:asciiTheme="minorHAnsi" w:eastAsiaTheme="minorHAnsi" w:hAnsiTheme="minorHAnsi" w:cstheme="majorBidi"/>
          <w:color w:val="000000" w:themeColor="text1"/>
        </w:rPr>
        <w:t>Présentation</w:t>
      </w:r>
      <w:r w:rsidR="00DD4439" w:rsidRPr="007E7966">
        <w:rPr>
          <w:rFonts w:asciiTheme="minorHAnsi" w:eastAsiaTheme="minorHAnsi" w:hAnsiTheme="minorHAnsi" w:cstheme="majorBidi"/>
          <w:color w:val="000000" w:themeColor="text1"/>
        </w:rPr>
        <w:t xml:space="preserve"> détaillée </w:t>
      </w:r>
      <w:r w:rsidR="00373205" w:rsidRPr="007E7966">
        <w:rPr>
          <w:rFonts w:asciiTheme="minorHAnsi" w:eastAsiaTheme="minorHAnsi" w:hAnsiTheme="minorHAnsi" w:cstheme="majorBidi"/>
          <w:color w:val="000000" w:themeColor="text1"/>
        </w:rPr>
        <w:t>de</w:t>
      </w:r>
      <w:r w:rsidR="002E3E12" w:rsidRPr="007E7966">
        <w:rPr>
          <w:rFonts w:asciiTheme="minorHAnsi" w:eastAsiaTheme="minorHAnsi" w:hAnsiTheme="minorHAnsi" w:cstheme="majorBidi"/>
          <w:color w:val="000000" w:themeColor="text1"/>
        </w:rPr>
        <w:t xml:space="preserve"> l’équipe mobilisée</w:t>
      </w:r>
      <w:r w:rsidR="00DD4439" w:rsidRPr="007E7966">
        <w:rPr>
          <w:rFonts w:asciiTheme="minorHAnsi" w:eastAsiaTheme="minorHAnsi" w:hAnsiTheme="minorHAnsi" w:cstheme="majorBidi"/>
          <w:color w:val="000000" w:themeColor="text1"/>
        </w:rPr>
        <w:t xml:space="preserve"> par le prestataire pour les deux composantes : </w:t>
      </w:r>
      <w:r w:rsidRPr="007E7966">
        <w:rPr>
          <w:rFonts w:asciiTheme="minorHAnsi" w:eastAsiaTheme="minorHAnsi" w:hAnsiTheme="minorHAnsi" w:cstheme="majorBidi"/>
          <w:color w:val="000000" w:themeColor="text1"/>
        </w:rPr>
        <w:t>f</w:t>
      </w:r>
      <w:r w:rsidR="00DD4439" w:rsidRPr="007E7966">
        <w:rPr>
          <w:rFonts w:asciiTheme="minorHAnsi" w:eastAsiaTheme="minorHAnsi" w:hAnsiTheme="minorHAnsi" w:cstheme="majorBidi"/>
          <w:color w:val="000000" w:themeColor="text1"/>
        </w:rPr>
        <w:t>ormation directe des associations et</w:t>
      </w:r>
    </w:p>
    <w:p w14:paraId="79D58AB4" w14:textId="6C7FE409" w:rsidR="00DD4439" w:rsidRPr="007E7966" w:rsidRDefault="00335A37" w:rsidP="00FD71DF">
      <w:pPr>
        <w:pStyle w:val="ListParagraph"/>
        <w:numPr>
          <w:ilvl w:val="0"/>
          <w:numId w:val="35"/>
        </w:numPr>
        <w:rPr>
          <w:rFonts w:asciiTheme="minorHAnsi" w:eastAsiaTheme="minorHAnsi" w:hAnsiTheme="minorHAnsi" w:cstheme="majorBidi"/>
          <w:color w:val="000000" w:themeColor="text1"/>
        </w:rPr>
      </w:pPr>
      <w:r w:rsidRPr="007E7966">
        <w:rPr>
          <w:rFonts w:asciiTheme="minorHAnsi" w:eastAsiaTheme="minorHAnsi" w:hAnsiTheme="minorHAnsi" w:cstheme="majorBidi"/>
          <w:color w:val="000000" w:themeColor="text1"/>
        </w:rPr>
        <w:t>Production</w:t>
      </w:r>
      <w:r w:rsidR="00DD4439" w:rsidRPr="007E7966">
        <w:rPr>
          <w:rFonts w:asciiTheme="minorHAnsi" w:eastAsiaTheme="minorHAnsi" w:hAnsiTheme="minorHAnsi" w:cstheme="majorBidi"/>
          <w:color w:val="000000" w:themeColor="text1"/>
        </w:rPr>
        <w:t xml:space="preserve"> du</w:t>
      </w:r>
      <w:r w:rsidR="000D5FE2" w:rsidRPr="007E7966">
        <w:rPr>
          <w:rFonts w:asciiTheme="minorHAnsi" w:eastAsiaTheme="minorHAnsi" w:hAnsiTheme="minorHAnsi" w:cstheme="majorBidi"/>
          <w:color w:val="000000" w:themeColor="text1"/>
        </w:rPr>
        <w:t xml:space="preserve"> contenu digital sous forme de modules e-learning</w:t>
      </w:r>
      <w:r w:rsidR="00DD4439" w:rsidRPr="007E7966">
        <w:rPr>
          <w:rFonts w:asciiTheme="minorHAnsi" w:eastAsiaTheme="minorHAnsi" w:hAnsiTheme="minorHAnsi" w:cstheme="majorBidi"/>
          <w:color w:val="000000" w:themeColor="text1"/>
        </w:rPr>
        <w:t xml:space="preserve"> </w:t>
      </w:r>
      <w:r w:rsidR="000D5FE2" w:rsidRPr="007E7966">
        <w:rPr>
          <w:rFonts w:asciiTheme="minorHAnsi" w:eastAsiaTheme="minorHAnsi" w:hAnsiTheme="minorHAnsi" w:cstheme="majorBidi"/>
          <w:color w:val="000000" w:themeColor="text1"/>
        </w:rPr>
        <w:t>et</w:t>
      </w:r>
      <w:r w:rsidR="00DD4439" w:rsidRPr="007E7966">
        <w:rPr>
          <w:rFonts w:asciiTheme="minorHAnsi" w:eastAsiaTheme="minorHAnsi" w:hAnsiTheme="minorHAnsi" w:cstheme="majorBidi"/>
          <w:color w:val="000000" w:themeColor="text1"/>
        </w:rPr>
        <w:t xml:space="preserve"> de vidéos</w:t>
      </w:r>
      <w:r w:rsidR="00373205" w:rsidRPr="007E7966">
        <w:rPr>
          <w:rFonts w:asciiTheme="minorHAnsi" w:eastAsiaTheme="minorHAnsi" w:hAnsiTheme="minorHAnsi" w:cstheme="majorBidi"/>
          <w:color w:val="000000" w:themeColor="text1"/>
        </w:rPr>
        <w:t>, avec présentation des CV</w:t>
      </w:r>
      <w:r w:rsidR="00E273C3" w:rsidRPr="007E7966">
        <w:rPr>
          <w:rFonts w:asciiTheme="minorHAnsi" w:eastAsiaTheme="minorHAnsi" w:hAnsiTheme="minorHAnsi" w:cstheme="majorBidi"/>
          <w:color w:val="000000" w:themeColor="text1"/>
        </w:rPr>
        <w:t xml:space="preserve"> et</w:t>
      </w:r>
      <w:r w:rsidR="00373205" w:rsidRPr="007E7966">
        <w:rPr>
          <w:rFonts w:asciiTheme="minorHAnsi" w:eastAsiaTheme="minorHAnsi" w:hAnsiTheme="minorHAnsi" w:cstheme="majorBidi"/>
          <w:color w:val="000000" w:themeColor="text1"/>
        </w:rPr>
        <w:t xml:space="preserve"> attestations de référence</w:t>
      </w:r>
      <w:r w:rsidR="00E273C3" w:rsidRPr="007E7966">
        <w:rPr>
          <w:rFonts w:asciiTheme="minorHAnsi" w:eastAsiaTheme="minorHAnsi" w:hAnsiTheme="minorHAnsi" w:cstheme="majorBidi"/>
          <w:color w:val="000000" w:themeColor="text1"/>
        </w:rPr>
        <w:t>.</w:t>
      </w:r>
    </w:p>
    <w:p w14:paraId="30DFBF0E" w14:textId="77777777" w:rsidR="00AD37F3" w:rsidRPr="007E7966" w:rsidRDefault="00AD37F3" w:rsidP="00AD37F3">
      <w:pPr>
        <w:pStyle w:val="ListParagraph"/>
        <w:rPr>
          <w:rFonts w:asciiTheme="minorHAnsi" w:eastAsiaTheme="minorHAnsi" w:hAnsiTheme="minorHAnsi" w:cstheme="majorBidi"/>
          <w:color w:val="000000" w:themeColor="text1"/>
        </w:rPr>
      </w:pPr>
    </w:p>
    <w:p w14:paraId="7D1060F1" w14:textId="7531232D" w:rsidR="00326DA6" w:rsidRPr="007E7966" w:rsidRDefault="00326DA6" w:rsidP="006139AC">
      <w:pPr>
        <w:pStyle w:val="Heading1"/>
        <w:keepLines w:val="0"/>
        <w:numPr>
          <w:ilvl w:val="0"/>
          <w:numId w:val="1"/>
        </w:numPr>
        <w:shd w:val="clear" w:color="auto" w:fill="FFFFFF" w:themeFill="background1"/>
        <w:spacing w:before="0" w:line="240" w:lineRule="auto"/>
        <w:jc w:val="both"/>
        <w:rPr>
          <w:rFonts w:asciiTheme="minorHAnsi" w:hAnsiTheme="minorHAnsi" w:cs="Times New Roman"/>
          <w:color w:val="00B0F0"/>
          <w:kern w:val="32"/>
          <w:sz w:val="24"/>
          <w:szCs w:val="24"/>
        </w:rPr>
      </w:pPr>
      <w:bookmarkStart w:id="15" w:name="_Toc524460532"/>
      <w:bookmarkStart w:id="16" w:name="_Toc72144578"/>
      <w:bookmarkStart w:id="17" w:name="_Toc132193653"/>
      <w:bookmarkStart w:id="18" w:name="_Toc138257378"/>
      <w:r w:rsidRPr="007E7966">
        <w:rPr>
          <w:rFonts w:asciiTheme="minorHAnsi" w:hAnsiTheme="minorHAnsi" w:cs="Times New Roman"/>
          <w:color w:val="00B0F0"/>
          <w:kern w:val="32"/>
          <w:sz w:val="24"/>
          <w:szCs w:val="24"/>
        </w:rPr>
        <w:t>Profil</w:t>
      </w:r>
      <w:bookmarkEnd w:id="15"/>
      <w:r w:rsidRPr="007E7966">
        <w:rPr>
          <w:rFonts w:asciiTheme="minorHAnsi" w:hAnsiTheme="minorHAnsi" w:cs="Times New Roman"/>
          <w:color w:val="00B0F0"/>
          <w:kern w:val="32"/>
          <w:sz w:val="24"/>
          <w:szCs w:val="24"/>
        </w:rPr>
        <w:t>s recherchés :</w:t>
      </w:r>
      <w:bookmarkEnd w:id="16"/>
      <w:bookmarkEnd w:id="17"/>
      <w:bookmarkEnd w:id="18"/>
      <w:r w:rsidRPr="007E7966">
        <w:rPr>
          <w:rFonts w:asciiTheme="minorHAnsi" w:hAnsiTheme="minorHAnsi" w:cs="Times New Roman"/>
          <w:color w:val="00B0F0"/>
          <w:kern w:val="32"/>
          <w:sz w:val="24"/>
          <w:szCs w:val="24"/>
        </w:rPr>
        <w:t xml:space="preserve"> </w:t>
      </w:r>
    </w:p>
    <w:p w14:paraId="102439A8" w14:textId="77777777" w:rsidR="007B6824" w:rsidRPr="007E7966" w:rsidRDefault="007B6824" w:rsidP="00277357"/>
    <w:p w14:paraId="47B9E779" w14:textId="00FFC878" w:rsidR="00326DA6" w:rsidRPr="007E7966" w:rsidRDefault="00015561" w:rsidP="007B6824">
      <w:pPr>
        <w:jc w:val="both"/>
        <w:rPr>
          <w:rFonts w:cstheme="majorBidi"/>
          <w:sz w:val="24"/>
          <w:szCs w:val="24"/>
        </w:rPr>
      </w:pPr>
      <w:r>
        <w:rPr>
          <w:rFonts w:cstheme="majorBidi"/>
          <w:sz w:val="24"/>
          <w:szCs w:val="24"/>
        </w:rPr>
        <w:t>Le bureau d’étude</w:t>
      </w:r>
      <w:r w:rsidR="00326DA6" w:rsidRPr="007E7966">
        <w:rPr>
          <w:rFonts w:cstheme="majorBidi"/>
          <w:sz w:val="24"/>
          <w:szCs w:val="24"/>
        </w:rPr>
        <w:t xml:space="preserve"> doit </w:t>
      </w:r>
      <w:r>
        <w:rPr>
          <w:rFonts w:cstheme="majorBidi"/>
          <w:sz w:val="24"/>
          <w:szCs w:val="24"/>
        </w:rPr>
        <w:t>proposer</w:t>
      </w:r>
      <w:r w:rsidR="00326DA6" w:rsidRPr="007E7966">
        <w:rPr>
          <w:rFonts w:cstheme="majorBidi"/>
          <w:sz w:val="24"/>
          <w:szCs w:val="24"/>
        </w:rPr>
        <w:t xml:space="preserve"> une équipe d’experts multidisciplinaires, nationaux et/ou internationaux, conduite par un(e) chef (</w:t>
      </w:r>
      <w:proofErr w:type="spellStart"/>
      <w:r w:rsidR="00326DA6" w:rsidRPr="007E7966">
        <w:rPr>
          <w:rFonts w:cstheme="majorBidi"/>
          <w:sz w:val="24"/>
          <w:szCs w:val="24"/>
        </w:rPr>
        <w:t>fe</w:t>
      </w:r>
      <w:proofErr w:type="spellEnd"/>
      <w:r w:rsidR="00326DA6" w:rsidRPr="007E7966">
        <w:rPr>
          <w:rFonts w:cstheme="majorBidi"/>
          <w:sz w:val="24"/>
          <w:szCs w:val="24"/>
        </w:rPr>
        <w:t>) de mission</w:t>
      </w:r>
      <w:r w:rsidR="00373205" w:rsidRPr="007E7966">
        <w:rPr>
          <w:rFonts w:cstheme="majorBidi"/>
          <w:sz w:val="24"/>
          <w:szCs w:val="24"/>
        </w:rPr>
        <w:t>.</w:t>
      </w:r>
      <w:r w:rsidR="00326DA6" w:rsidRPr="007E7966">
        <w:rPr>
          <w:rFonts w:cstheme="majorBidi"/>
          <w:sz w:val="24"/>
          <w:szCs w:val="24"/>
        </w:rPr>
        <w:t xml:space="preserve"> </w:t>
      </w:r>
    </w:p>
    <w:p w14:paraId="2289380F" w14:textId="7C5F13BC" w:rsidR="00C26FCD" w:rsidRPr="007E7966" w:rsidRDefault="00C26FCD" w:rsidP="007B6824">
      <w:pPr>
        <w:jc w:val="both"/>
        <w:rPr>
          <w:rFonts w:cstheme="majorBidi"/>
          <w:sz w:val="24"/>
          <w:szCs w:val="24"/>
        </w:rPr>
      </w:pPr>
      <w:r w:rsidRPr="007E7966">
        <w:rPr>
          <w:rFonts w:cstheme="majorBidi"/>
          <w:sz w:val="24"/>
          <w:szCs w:val="24"/>
        </w:rPr>
        <w:lastRenderedPageBreak/>
        <w:t>Les expert</w:t>
      </w:r>
      <w:r w:rsidR="00373205" w:rsidRPr="007E7966">
        <w:rPr>
          <w:rFonts w:cstheme="majorBidi"/>
          <w:sz w:val="24"/>
          <w:szCs w:val="24"/>
        </w:rPr>
        <w:t>(e)</w:t>
      </w:r>
      <w:r w:rsidRPr="007E7966">
        <w:rPr>
          <w:rFonts w:cstheme="majorBidi"/>
          <w:sz w:val="24"/>
          <w:szCs w:val="24"/>
        </w:rPr>
        <w:t>s chargé</w:t>
      </w:r>
      <w:r w:rsidR="00373205" w:rsidRPr="007E7966">
        <w:rPr>
          <w:rFonts w:cstheme="majorBidi"/>
          <w:sz w:val="24"/>
          <w:szCs w:val="24"/>
        </w:rPr>
        <w:t>(</w:t>
      </w:r>
      <w:r w:rsidRPr="007E7966">
        <w:rPr>
          <w:rFonts w:cstheme="majorBidi"/>
          <w:sz w:val="24"/>
          <w:szCs w:val="24"/>
        </w:rPr>
        <w:t>e</w:t>
      </w:r>
      <w:r w:rsidR="00373205" w:rsidRPr="007E7966">
        <w:rPr>
          <w:rFonts w:cstheme="majorBidi"/>
          <w:sz w:val="24"/>
          <w:szCs w:val="24"/>
        </w:rPr>
        <w:t>)</w:t>
      </w:r>
      <w:r w:rsidRPr="007E7966">
        <w:rPr>
          <w:rFonts w:cstheme="majorBidi"/>
          <w:sz w:val="24"/>
          <w:szCs w:val="24"/>
        </w:rPr>
        <w:t xml:space="preserve">s de cette consultation </w:t>
      </w:r>
      <w:r w:rsidR="002E3E12" w:rsidRPr="007E7966">
        <w:rPr>
          <w:rFonts w:cstheme="majorBidi"/>
          <w:sz w:val="24"/>
          <w:szCs w:val="24"/>
        </w:rPr>
        <w:t xml:space="preserve">doivent </w:t>
      </w:r>
      <w:r w:rsidR="0012762E" w:rsidRPr="007E7966">
        <w:rPr>
          <w:rFonts w:cstheme="majorBidi"/>
          <w:sz w:val="24"/>
          <w:szCs w:val="24"/>
        </w:rPr>
        <w:t>accepter</w:t>
      </w:r>
      <w:r w:rsidR="00B0568E" w:rsidRPr="007E7966">
        <w:rPr>
          <w:rFonts w:cstheme="majorBidi"/>
          <w:sz w:val="24"/>
          <w:szCs w:val="24"/>
        </w:rPr>
        <w:t xml:space="preserve"> </w:t>
      </w:r>
      <w:proofErr w:type="gramStart"/>
      <w:r w:rsidR="00B0568E" w:rsidRPr="007E7966">
        <w:rPr>
          <w:rFonts w:cstheme="majorBidi"/>
          <w:sz w:val="24"/>
          <w:szCs w:val="24"/>
        </w:rPr>
        <w:t xml:space="preserve">d’être </w:t>
      </w:r>
      <w:r w:rsidR="00AA25AE" w:rsidRPr="007E7966">
        <w:rPr>
          <w:rFonts w:cstheme="majorBidi"/>
          <w:sz w:val="24"/>
          <w:szCs w:val="24"/>
        </w:rPr>
        <w:t xml:space="preserve"> </w:t>
      </w:r>
      <w:r w:rsidR="00373205" w:rsidRPr="007E7966">
        <w:rPr>
          <w:rFonts w:cstheme="majorBidi"/>
          <w:sz w:val="24"/>
          <w:szCs w:val="24"/>
        </w:rPr>
        <w:t>enregistrés</w:t>
      </w:r>
      <w:proofErr w:type="gramEnd"/>
      <w:r w:rsidR="00AA25AE" w:rsidRPr="007E7966">
        <w:rPr>
          <w:rFonts w:cstheme="majorBidi"/>
          <w:sz w:val="24"/>
          <w:szCs w:val="24"/>
        </w:rPr>
        <w:t xml:space="preserve"> </w:t>
      </w:r>
      <w:r w:rsidR="00373205" w:rsidRPr="007E7966">
        <w:rPr>
          <w:rFonts w:cstheme="majorBidi"/>
          <w:sz w:val="24"/>
          <w:szCs w:val="24"/>
        </w:rPr>
        <w:t>pour la production du contenu de la formation digitale sous forme de vidéos ;</w:t>
      </w:r>
    </w:p>
    <w:p w14:paraId="272CB901" w14:textId="4160D647" w:rsidR="007D6B04" w:rsidRPr="007E7966" w:rsidRDefault="00E83F0C" w:rsidP="007B6824">
      <w:pPr>
        <w:jc w:val="both"/>
        <w:rPr>
          <w:rFonts w:cstheme="majorBidi"/>
          <w:sz w:val="24"/>
          <w:szCs w:val="24"/>
        </w:rPr>
      </w:pPr>
      <w:r w:rsidRPr="007E7966">
        <w:rPr>
          <w:rFonts w:cstheme="majorBidi"/>
          <w:sz w:val="24"/>
          <w:szCs w:val="24"/>
        </w:rPr>
        <w:t xml:space="preserve">L’équipe des experts doit être accompagnée </w:t>
      </w:r>
      <w:r w:rsidR="00891C93" w:rsidRPr="007E7966">
        <w:rPr>
          <w:rFonts w:cstheme="majorBidi"/>
          <w:sz w:val="24"/>
          <w:szCs w:val="24"/>
        </w:rPr>
        <w:t>d’un profil spécialisé dans le</w:t>
      </w:r>
      <w:r w:rsidR="007D6B04" w:rsidRPr="007E7966">
        <w:rPr>
          <w:rFonts w:cstheme="majorBidi"/>
          <w:sz w:val="24"/>
          <w:szCs w:val="24"/>
        </w:rPr>
        <w:t xml:space="preserve"> développement</w:t>
      </w:r>
      <w:r w:rsidRPr="007E7966">
        <w:rPr>
          <w:rFonts w:cstheme="majorBidi"/>
          <w:sz w:val="24"/>
          <w:szCs w:val="24"/>
        </w:rPr>
        <w:t xml:space="preserve"> </w:t>
      </w:r>
      <w:r w:rsidR="00891C93" w:rsidRPr="007E7966">
        <w:rPr>
          <w:rFonts w:cstheme="majorBidi"/>
          <w:sz w:val="24"/>
          <w:szCs w:val="24"/>
        </w:rPr>
        <w:t>du</w:t>
      </w:r>
      <w:r w:rsidRPr="007E7966">
        <w:rPr>
          <w:rFonts w:cstheme="majorBidi"/>
          <w:sz w:val="24"/>
          <w:szCs w:val="24"/>
        </w:rPr>
        <w:t xml:space="preserve"> contenu </w:t>
      </w:r>
      <w:r w:rsidR="00891C93" w:rsidRPr="007E7966">
        <w:rPr>
          <w:rFonts w:cstheme="majorBidi"/>
          <w:sz w:val="24"/>
          <w:szCs w:val="24"/>
        </w:rPr>
        <w:t>de la formation</w:t>
      </w:r>
      <w:r w:rsidRPr="007E7966">
        <w:rPr>
          <w:rFonts w:cstheme="majorBidi"/>
          <w:sz w:val="24"/>
          <w:szCs w:val="24"/>
        </w:rPr>
        <w:t xml:space="preserve"> </w:t>
      </w:r>
      <w:r w:rsidR="00376C6E" w:rsidRPr="007E7966">
        <w:rPr>
          <w:rFonts w:cstheme="majorBidi"/>
          <w:sz w:val="24"/>
          <w:szCs w:val="24"/>
        </w:rPr>
        <w:t>digitale</w:t>
      </w:r>
      <w:r w:rsidR="00891C93" w:rsidRPr="007E7966">
        <w:rPr>
          <w:rFonts w:cstheme="majorBidi"/>
          <w:sz w:val="24"/>
          <w:szCs w:val="24"/>
        </w:rPr>
        <w:t>, avec présentation de son CV et ses attestations de référence</w:t>
      </w:r>
      <w:r w:rsidR="00376C6E" w:rsidRPr="007E7966">
        <w:rPr>
          <w:rFonts w:cstheme="majorBidi"/>
          <w:sz w:val="24"/>
          <w:szCs w:val="24"/>
        </w:rPr>
        <w:t xml:space="preserve">. </w:t>
      </w:r>
    </w:p>
    <w:p w14:paraId="7A9B34E4" w14:textId="135E9534" w:rsidR="007B75E0" w:rsidRPr="007E7966" w:rsidRDefault="00281FE6">
      <w:pPr>
        <w:pStyle w:val="ListParagraph"/>
        <w:numPr>
          <w:ilvl w:val="0"/>
          <w:numId w:val="7"/>
        </w:numPr>
        <w:autoSpaceDE w:val="0"/>
        <w:autoSpaceDN w:val="0"/>
        <w:adjustRightInd w:val="0"/>
        <w:spacing w:before="240" w:line="276" w:lineRule="auto"/>
        <w:jc w:val="both"/>
        <w:rPr>
          <w:rFonts w:asciiTheme="minorHAnsi" w:eastAsiaTheme="minorHAnsi" w:hAnsiTheme="minorHAnsi"/>
          <w:bCs/>
          <w:color w:val="000000" w:themeColor="text1"/>
          <w:lang w:eastAsia="en-US"/>
        </w:rPr>
      </w:pPr>
      <w:r w:rsidRPr="007E7966">
        <w:rPr>
          <w:rFonts w:asciiTheme="minorHAnsi" w:eastAsiaTheme="minorHAnsi" w:hAnsiTheme="minorHAnsi"/>
          <w:b/>
          <w:color w:val="000000" w:themeColor="text1"/>
          <w:lang w:eastAsia="en-US"/>
        </w:rPr>
        <w:t>Le Chef(</w:t>
      </w:r>
      <w:proofErr w:type="spellStart"/>
      <w:r w:rsidRPr="007E7966">
        <w:rPr>
          <w:rFonts w:asciiTheme="minorHAnsi" w:eastAsiaTheme="minorHAnsi" w:hAnsiTheme="minorHAnsi"/>
          <w:b/>
          <w:color w:val="000000" w:themeColor="text1"/>
          <w:lang w:eastAsia="en-US"/>
        </w:rPr>
        <w:t>fe</w:t>
      </w:r>
      <w:proofErr w:type="spellEnd"/>
      <w:r w:rsidRPr="007E7966">
        <w:rPr>
          <w:rFonts w:asciiTheme="minorHAnsi" w:eastAsiaTheme="minorHAnsi" w:hAnsiTheme="minorHAnsi"/>
          <w:b/>
          <w:color w:val="000000" w:themeColor="text1"/>
          <w:lang w:eastAsia="en-US"/>
        </w:rPr>
        <w:t>) de mission :</w:t>
      </w:r>
      <w:r w:rsidRPr="007E7966">
        <w:rPr>
          <w:rFonts w:asciiTheme="minorHAnsi" w:eastAsiaTheme="minorHAnsi" w:hAnsiTheme="minorHAnsi"/>
          <w:bCs/>
          <w:color w:val="000000" w:themeColor="text1"/>
          <w:lang w:eastAsia="en-US"/>
        </w:rPr>
        <w:t xml:space="preserve"> </w:t>
      </w:r>
      <w:r w:rsidR="006237BF" w:rsidRPr="007E7966">
        <w:rPr>
          <w:rFonts w:asciiTheme="minorHAnsi" w:eastAsiaTheme="minorHAnsi" w:hAnsiTheme="minorHAnsi"/>
          <w:bCs/>
          <w:color w:val="000000" w:themeColor="text1"/>
          <w:lang w:eastAsia="en-US"/>
        </w:rPr>
        <w:t>doit avoir une f</w:t>
      </w:r>
      <w:r w:rsidR="001255A7" w:rsidRPr="007E7966">
        <w:rPr>
          <w:rFonts w:asciiTheme="minorHAnsi" w:eastAsiaTheme="minorHAnsi" w:hAnsiTheme="minorHAnsi"/>
          <w:bCs/>
          <w:color w:val="000000" w:themeColor="text1"/>
          <w:lang w:eastAsia="en-US"/>
        </w:rPr>
        <w:t>ormation universitaire (Minimum Bac+5) en sciences sociales, sociologie, psychologie sociale, sciences de l’éducation, ou psychologie, ou psycho-sociologie, Thérapie conjugale et familiale, psychothérapie, sciences du comportement. Avec une expérience confirmée dans les domaines en lien avec le sujet de formation, d’au moins 5 ans notamment dans le domaine de la formation. L’expérience en matière de la parentalité positive ou guidance familiale, ou d’appui aux familles/enfance serait un atout. Une certification nationale ou internationale dans le domaine de la parentalité positive est également un important atout.</w:t>
      </w:r>
    </w:p>
    <w:p w14:paraId="51C822CB" w14:textId="61F0AD69" w:rsidR="001B1236" w:rsidRPr="007E7966" w:rsidRDefault="001B1236" w:rsidP="001B1236">
      <w:pPr>
        <w:pStyle w:val="ListParagraph"/>
        <w:autoSpaceDE w:val="0"/>
        <w:autoSpaceDN w:val="0"/>
        <w:adjustRightInd w:val="0"/>
        <w:spacing w:before="240" w:line="276" w:lineRule="auto"/>
        <w:ind w:left="502"/>
        <w:jc w:val="both"/>
        <w:rPr>
          <w:rFonts w:asciiTheme="minorHAnsi" w:eastAsiaTheme="minorHAnsi" w:hAnsiTheme="minorHAnsi"/>
          <w:bCs/>
          <w:color w:val="000000" w:themeColor="text1"/>
          <w:lang w:eastAsia="en-US"/>
        </w:rPr>
      </w:pPr>
      <w:r w:rsidRPr="007E7966">
        <w:rPr>
          <w:rFonts w:asciiTheme="minorHAnsi" w:eastAsiaTheme="minorHAnsi" w:hAnsiTheme="minorHAnsi"/>
          <w:b/>
          <w:color w:val="000000" w:themeColor="text1"/>
          <w:lang w:eastAsia="en-US"/>
        </w:rPr>
        <w:t>Rôle :</w:t>
      </w:r>
      <w:r w:rsidRPr="007E7966">
        <w:rPr>
          <w:rFonts w:asciiTheme="minorHAnsi" w:eastAsiaTheme="minorHAnsi" w:hAnsiTheme="minorHAnsi"/>
          <w:bCs/>
          <w:color w:val="000000" w:themeColor="text1"/>
          <w:lang w:eastAsia="en-US"/>
        </w:rPr>
        <w:t xml:space="preserve"> </w:t>
      </w:r>
    </w:p>
    <w:p w14:paraId="69396D7C" w14:textId="1DB113F8" w:rsidR="001B1236" w:rsidRPr="007E7966" w:rsidRDefault="008F0655" w:rsidP="008F04CC">
      <w:pPr>
        <w:pStyle w:val="ListParagraph"/>
        <w:numPr>
          <w:ilvl w:val="0"/>
          <w:numId w:val="27"/>
        </w:numPr>
        <w:autoSpaceDE w:val="0"/>
        <w:autoSpaceDN w:val="0"/>
        <w:adjustRightInd w:val="0"/>
        <w:spacing w:before="240" w:line="276" w:lineRule="auto"/>
        <w:jc w:val="both"/>
        <w:rPr>
          <w:rFonts w:asciiTheme="minorHAnsi" w:eastAsiaTheme="minorHAnsi" w:hAnsiTheme="minorHAnsi"/>
          <w:bCs/>
          <w:color w:val="000000" w:themeColor="text1"/>
          <w:lang w:eastAsia="en-US"/>
        </w:rPr>
      </w:pPr>
      <w:r w:rsidRPr="007E7966">
        <w:rPr>
          <w:rFonts w:asciiTheme="minorHAnsi" w:eastAsiaTheme="minorHAnsi" w:hAnsiTheme="minorHAnsi"/>
          <w:bCs/>
          <w:color w:val="000000" w:themeColor="text1"/>
          <w:lang w:eastAsia="en-US"/>
        </w:rPr>
        <w:t>Coordonner et communiquer</w:t>
      </w:r>
      <w:r w:rsidR="008F04CC" w:rsidRPr="007E7966">
        <w:rPr>
          <w:rFonts w:asciiTheme="minorHAnsi" w:eastAsiaTheme="minorHAnsi" w:hAnsiTheme="minorHAnsi"/>
          <w:bCs/>
          <w:color w:val="000000" w:themeColor="text1"/>
          <w:lang w:eastAsia="en-US"/>
        </w:rPr>
        <w:t xml:space="preserve"> avec le </w:t>
      </w:r>
      <w:proofErr w:type="gramStart"/>
      <w:r w:rsidR="008F04CC" w:rsidRPr="007E7966">
        <w:rPr>
          <w:rFonts w:asciiTheme="minorHAnsi" w:eastAsia="Times" w:hAnsiTheme="minorHAnsi"/>
          <w:color w:val="000000" w:themeColor="text1"/>
        </w:rPr>
        <w:t>comité  de</w:t>
      </w:r>
      <w:proofErr w:type="gramEnd"/>
      <w:r w:rsidR="008F04CC" w:rsidRPr="007E7966">
        <w:rPr>
          <w:rFonts w:asciiTheme="minorHAnsi" w:eastAsia="Times" w:hAnsiTheme="minorHAnsi"/>
          <w:color w:val="000000" w:themeColor="text1"/>
        </w:rPr>
        <w:t xml:space="preserve"> suivi de la consultation désigné par le Ministère et </w:t>
      </w:r>
      <w:r w:rsidRPr="007E7966">
        <w:rPr>
          <w:rFonts w:asciiTheme="minorHAnsi" w:eastAsia="Times" w:hAnsiTheme="minorHAnsi"/>
          <w:color w:val="000000" w:themeColor="text1"/>
        </w:rPr>
        <w:t>son partenaire d’appui</w:t>
      </w:r>
      <w:r w:rsidR="009A7D0D" w:rsidRPr="007E7966">
        <w:rPr>
          <w:rFonts w:asciiTheme="minorHAnsi" w:eastAsia="Times" w:hAnsiTheme="minorHAnsi"/>
          <w:color w:val="000000" w:themeColor="text1"/>
        </w:rPr>
        <w:t xml:space="preserve"> </w:t>
      </w:r>
      <w:r w:rsidRPr="007E7966">
        <w:rPr>
          <w:rFonts w:asciiTheme="minorHAnsi" w:eastAsia="Times" w:hAnsiTheme="minorHAnsi"/>
          <w:color w:val="000000" w:themeColor="text1"/>
        </w:rPr>
        <w:t>( UNICEF) ;</w:t>
      </w:r>
      <w:r w:rsidR="008F04CC" w:rsidRPr="007E7966">
        <w:rPr>
          <w:rFonts w:asciiTheme="minorHAnsi" w:eastAsia="Times" w:hAnsiTheme="minorHAnsi"/>
          <w:color w:val="000000" w:themeColor="text1"/>
        </w:rPr>
        <w:t xml:space="preserve"> </w:t>
      </w:r>
    </w:p>
    <w:p w14:paraId="40D8546A" w14:textId="77777777" w:rsidR="008F04CC" w:rsidRPr="007E7966" w:rsidRDefault="008F04CC" w:rsidP="006221E0">
      <w:pPr>
        <w:pStyle w:val="ListParagraph"/>
        <w:autoSpaceDE w:val="0"/>
        <w:autoSpaceDN w:val="0"/>
        <w:adjustRightInd w:val="0"/>
        <w:spacing w:before="240" w:line="276" w:lineRule="auto"/>
        <w:ind w:left="1222"/>
        <w:jc w:val="both"/>
        <w:rPr>
          <w:rFonts w:asciiTheme="minorHAnsi" w:eastAsiaTheme="minorHAnsi" w:hAnsiTheme="minorHAnsi"/>
          <w:bCs/>
          <w:color w:val="000000" w:themeColor="text1"/>
          <w:lang w:eastAsia="en-US"/>
        </w:rPr>
      </w:pPr>
    </w:p>
    <w:p w14:paraId="02C7F687" w14:textId="5CF75DDB" w:rsidR="00A921FB" w:rsidRPr="007E7966" w:rsidRDefault="008F0655" w:rsidP="008F0655">
      <w:pPr>
        <w:pStyle w:val="ListParagraph"/>
        <w:numPr>
          <w:ilvl w:val="0"/>
          <w:numId w:val="27"/>
        </w:numPr>
        <w:autoSpaceDE w:val="0"/>
        <w:autoSpaceDN w:val="0"/>
        <w:adjustRightInd w:val="0"/>
        <w:spacing w:before="240" w:line="276" w:lineRule="auto"/>
        <w:jc w:val="both"/>
        <w:rPr>
          <w:rFonts w:asciiTheme="minorHAnsi" w:eastAsiaTheme="minorHAnsi" w:hAnsiTheme="minorHAnsi"/>
          <w:bCs/>
          <w:color w:val="000000" w:themeColor="text1"/>
          <w:lang w:eastAsia="en-US"/>
        </w:rPr>
      </w:pPr>
      <w:proofErr w:type="gramStart"/>
      <w:r w:rsidRPr="007E7966">
        <w:rPr>
          <w:rFonts w:asciiTheme="minorHAnsi" w:eastAsiaTheme="minorHAnsi" w:hAnsiTheme="minorHAnsi"/>
          <w:bCs/>
          <w:color w:val="000000" w:themeColor="text1"/>
          <w:lang w:eastAsia="en-US"/>
        </w:rPr>
        <w:t xml:space="preserve">Gérer </w:t>
      </w:r>
      <w:r w:rsidR="00A921FB" w:rsidRPr="007E7966">
        <w:rPr>
          <w:rFonts w:asciiTheme="minorHAnsi" w:eastAsiaTheme="minorHAnsi" w:hAnsiTheme="minorHAnsi"/>
          <w:bCs/>
          <w:color w:val="000000" w:themeColor="text1"/>
          <w:lang w:eastAsia="en-US"/>
        </w:rPr>
        <w:t xml:space="preserve"> l’équipe</w:t>
      </w:r>
      <w:proofErr w:type="gramEnd"/>
      <w:r w:rsidR="00A921FB" w:rsidRPr="007E7966">
        <w:rPr>
          <w:rFonts w:asciiTheme="minorHAnsi" w:eastAsiaTheme="minorHAnsi" w:hAnsiTheme="minorHAnsi"/>
          <w:bCs/>
          <w:color w:val="000000" w:themeColor="text1"/>
          <w:lang w:eastAsia="en-US"/>
        </w:rPr>
        <w:t xml:space="preserve"> de</w:t>
      </w:r>
      <w:r w:rsidRPr="007E7966">
        <w:rPr>
          <w:rFonts w:asciiTheme="minorHAnsi" w:eastAsiaTheme="minorHAnsi" w:hAnsiTheme="minorHAnsi"/>
          <w:bCs/>
          <w:color w:val="000000" w:themeColor="text1"/>
          <w:lang w:eastAsia="en-US"/>
        </w:rPr>
        <w:t xml:space="preserve"> la</w:t>
      </w:r>
      <w:r w:rsidR="00A921FB" w:rsidRPr="007E7966">
        <w:rPr>
          <w:rFonts w:asciiTheme="minorHAnsi" w:eastAsiaTheme="minorHAnsi" w:hAnsiTheme="minorHAnsi"/>
          <w:bCs/>
          <w:color w:val="000000" w:themeColor="text1"/>
          <w:lang w:eastAsia="en-US"/>
        </w:rPr>
        <w:t xml:space="preserve"> mission</w:t>
      </w:r>
      <w:r w:rsidRPr="007E7966">
        <w:rPr>
          <w:rFonts w:asciiTheme="minorHAnsi" w:eastAsiaTheme="minorHAnsi" w:hAnsiTheme="minorHAnsi"/>
          <w:bCs/>
          <w:color w:val="000000" w:themeColor="text1"/>
          <w:lang w:eastAsia="en-US"/>
        </w:rPr>
        <w:t> ;</w:t>
      </w:r>
      <w:r w:rsidR="00A921FB" w:rsidRPr="007E7966">
        <w:rPr>
          <w:rFonts w:asciiTheme="minorHAnsi" w:eastAsiaTheme="minorHAnsi" w:hAnsiTheme="minorHAnsi"/>
          <w:bCs/>
          <w:color w:val="000000" w:themeColor="text1"/>
          <w:lang w:eastAsia="en-US"/>
        </w:rPr>
        <w:t xml:space="preserve"> </w:t>
      </w:r>
    </w:p>
    <w:p w14:paraId="3112D59D" w14:textId="1BB9C963" w:rsidR="00A921FB" w:rsidRPr="007E7966" w:rsidRDefault="00A921FB" w:rsidP="00623778">
      <w:pPr>
        <w:pStyle w:val="ListParagraph"/>
        <w:numPr>
          <w:ilvl w:val="0"/>
          <w:numId w:val="27"/>
        </w:numPr>
        <w:autoSpaceDE w:val="0"/>
        <w:autoSpaceDN w:val="0"/>
        <w:adjustRightInd w:val="0"/>
        <w:spacing w:before="240" w:line="276" w:lineRule="auto"/>
        <w:jc w:val="both"/>
        <w:rPr>
          <w:rFonts w:asciiTheme="minorHAnsi" w:eastAsiaTheme="minorHAnsi" w:hAnsiTheme="minorHAnsi"/>
          <w:bCs/>
          <w:color w:val="000000" w:themeColor="text1"/>
          <w:lang w:eastAsia="en-US"/>
        </w:rPr>
      </w:pPr>
      <w:proofErr w:type="gramStart"/>
      <w:r w:rsidRPr="007E7966">
        <w:rPr>
          <w:rFonts w:asciiTheme="minorHAnsi" w:eastAsiaTheme="minorHAnsi" w:hAnsiTheme="minorHAnsi"/>
          <w:bCs/>
          <w:color w:val="000000" w:themeColor="text1"/>
          <w:lang w:eastAsia="en-US"/>
        </w:rPr>
        <w:t xml:space="preserve">Suivi </w:t>
      </w:r>
      <w:r w:rsidR="009A7D0D" w:rsidRPr="007E7966">
        <w:rPr>
          <w:rFonts w:asciiTheme="minorHAnsi" w:eastAsiaTheme="minorHAnsi" w:hAnsiTheme="minorHAnsi"/>
          <w:bCs/>
          <w:color w:val="000000" w:themeColor="text1"/>
          <w:lang w:eastAsia="en-US"/>
        </w:rPr>
        <w:t xml:space="preserve"> </w:t>
      </w:r>
      <w:r w:rsidR="00FC4C8A" w:rsidRPr="007E7966">
        <w:rPr>
          <w:rFonts w:asciiTheme="minorHAnsi" w:eastAsiaTheme="minorHAnsi" w:hAnsiTheme="minorHAnsi"/>
          <w:bCs/>
          <w:color w:val="000000" w:themeColor="text1"/>
          <w:lang w:eastAsia="en-US"/>
        </w:rPr>
        <w:t>des</w:t>
      </w:r>
      <w:proofErr w:type="gramEnd"/>
      <w:r w:rsidR="00FC4C8A" w:rsidRPr="007E7966">
        <w:rPr>
          <w:rFonts w:asciiTheme="minorHAnsi" w:eastAsiaTheme="minorHAnsi" w:hAnsiTheme="minorHAnsi"/>
          <w:bCs/>
          <w:color w:val="000000" w:themeColor="text1"/>
          <w:lang w:eastAsia="en-US"/>
        </w:rPr>
        <w:t xml:space="preserve"> </w:t>
      </w:r>
      <w:r w:rsidR="009A7D0D" w:rsidRPr="007E7966">
        <w:rPr>
          <w:rFonts w:asciiTheme="minorHAnsi" w:eastAsiaTheme="minorHAnsi" w:hAnsiTheme="minorHAnsi"/>
          <w:bCs/>
          <w:color w:val="000000" w:themeColor="text1"/>
          <w:lang w:eastAsia="en-US"/>
        </w:rPr>
        <w:t xml:space="preserve">déférentes étapes de la réalisation </w:t>
      </w:r>
      <w:r w:rsidRPr="007E7966">
        <w:rPr>
          <w:rFonts w:asciiTheme="minorHAnsi" w:eastAsiaTheme="minorHAnsi" w:hAnsiTheme="minorHAnsi"/>
          <w:bCs/>
          <w:color w:val="000000" w:themeColor="text1"/>
          <w:lang w:eastAsia="en-US"/>
        </w:rPr>
        <w:t xml:space="preserve">de la </w:t>
      </w:r>
      <w:r w:rsidR="00FC4C8A" w:rsidRPr="007E7966">
        <w:rPr>
          <w:rFonts w:asciiTheme="minorHAnsi" w:eastAsiaTheme="minorHAnsi" w:hAnsiTheme="minorHAnsi"/>
          <w:bCs/>
          <w:color w:val="000000" w:themeColor="text1"/>
          <w:lang w:eastAsia="en-US"/>
        </w:rPr>
        <w:t>mission</w:t>
      </w:r>
      <w:r w:rsidR="00623778" w:rsidRPr="007E7966">
        <w:rPr>
          <w:rFonts w:asciiTheme="minorHAnsi" w:eastAsiaTheme="minorHAnsi" w:hAnsiTheme="minorHAnsi"/>
          <w:bCs/>
          <w:color w:val="000000" w:themeColor="text1"/>
          <w:lang w:eastAsia="en-US"/>
        </w:rPr>
        <w:t xml:space="preserve"> et assurer la qualité des livrables</w:t>
      </w:r>
    </w:p>
    <w:p w14:paraId="58738C41" w14:textId="77777777" w:rsidR="00A921FB" w:rsidRPr="007E7966" w:rsidRDefault="00A921FB" w:rsidP="00A921FB">
      <w:pPr>
        <w:pStyle w:val="ListParagraph"/>
        <w:autoSpaceDE w:val="0"/>
        <w:autoSpaceDN w:val="0"/>
        <w:adjustRightInd w:val="0"/>
        <w:spacing w:before="240" w:line="276" w:lineRule="auto"/>
        <w:ind w:left="1222"/>
        <w:jc w:val="both"/>
        <w:rPr>
          <w:rFonts w:asciiTheme="minorHAnsi" w:eastAsiaTheme="minorHAnsi" w:hAnsiTheme="minorHAnsi"/>
          <w:bCs/>
          <w:color w:val="000000" w:themeColor="text1"/>
          <w:lang w:eastAsia="en-US"/>
        </w:rPr>
      </w:pPr>
    </w:p>
    <w:p w14:paraId="416F9363" w14:textId="33033BD6" w:rsidR="00623778" w:rsidRPr="007E7966" w:rsidRDefault="00CF7C3F" w:rsidP="002E7DEF">
      <w:pPr>
        <w:pStyle w:val="ListParagraph"/>
        <w:numPr>
          <w:ilvl w:val="0"/>
          <w:numId w:val="7"/>
        </w:numPr>
        <w:autoSpaceDE w:val="0"/>
        <w:autoSpaceDN w:val="0"/>
        <w:adjustRightInd w:val="0"/>
        <w:spacing w:before="240" w:line="276" w:lineRule="auto"/>
        <w:jc w:val="both"/>
        <w:rPr>
          <w:rFonts w:asciiTheme="minorHAnsi" w:eastAsiaTheme="minorHAnsi" w:hAnsiTheme="minorHAnsi"/>
          <w:bCs/>
          <w:color w:val="000000" w:themeColor="text1"/>
          <w:lang w:eastAsia="en-US"/>
        </w:rPr>
      </w:pPr>
      <w:r w:rsidRPr="007E7966">
        <w:rPr>
          <w:rFonts w:asciiTheme="minorHAnsi" w:eastAsiaTheme="minorHAnsi" w:hAnsiTheme="minorHAnsi"/>
          <w:b/>
          <w:color w:val="000000" w:themeColor="text1"/>
          <w:lang w:eastAsia="en-US"/>
        </w:rPr>
        <w:t>Les profils proposés comme formateurs/</w:t>
      </w:r>
      <w:proofErr w:type="spellStart"/>
      <w:r w:rsidRPr="007E7966">
        <w:rPr>
          <w:rFonts w:asciiTheme="minorHAnsi" w:eastAsiaTheme="minorHAnsi" w:hAnsiTheme="minorHAnsi"/>
          <w:b/>
          <w:color w:val="000000" w:themeColor="text1"/>
          <w:lang w:eastAsia="en-US"/>
        </w:rPr>
        <w:t>trices</w:t>
      </w:r>
      <w:proofErr w:type="spellEnd"/>
      <w:r w:rsidRPr="007E7966">
        <w:rPr>
          <w:rFonts w:asciiTheme="minorHAnsi" w:eastAsiaTheme="minorHAnsi" w:hAnsiTheme="minorHAnsi"/>
          <w:b/>
          <w:color w:val="000000" w:themeColor="text1"/>
          <w:lang w:eastAsia="en-US"/>
        </w:rPr>
        <w:t> </w:t>
      </w:r>
      <w:proofErr w:type="gramStart"/>
      <w:r w:rsidR="005B78CF" w:rsidRPr="007E7966">
        <w:rPr>
          <w:rFonts w:asciiTheme="minorHAnsi" w:eastAsiaTheme="minorHAnsi" w:hAnsiTheme="minorHAnsi"/>
          <w:b/>
          <w:color w:val="000000" w:themeColor="text1"/>
          <w:lang w:eastAsia="en-US"/>
        </w:rPr>
        <w:t>( 2</w:t>
      </w:r>
      <w:proofErr w:type="gramEnd"/>
      <w:r w:rsidR="005B78CF" w:rsidRPr="007E7966">
        <w:rPr>
          <w:rFonts w:asciiTheme="minorHAnsi" w:eastAsiaTheme="minorHAnsi" w:hAnsiTheme="minorHAnsi"/>
          <w:b/>
          <w:color w:val="000000" w:themeColor="text1"/>
          <w:lang w:eastAsia="en-US"/>
        </w:rPr>
        <w:t xml:space="preserve"> personnes)</w:t>
      </w:r>
      <w:r w:rsidRPr="007E7966">
        <w:rPr>
          <w:rFonts w:asciiTheme="minorHAnsi" w:eastAsiaTheme="minorHAnsi" w:hAnsiTheme="minorHAnsi"/>
          <w:b/>
          <w:color w:val="000000" w:themeColor="text1"/>
          <w:lang w:eastAsia="en-US"/>
        </w:rPr>
        <w:t>:</w:t>
      </w:r>
      <w:r w:rsidRPr="007E7966">
        <w:rPr>
          <w:rFonts w:asciiTheme="minorHAnsi" w:eastAsiaTheme="minorHAnsi" w:hAnsiTheme="minorHAnsi"/>
          <w:bCs/>
          <w:color w:val="000000" w:themeColor="text1"/>
          <w:lang w:eastAsia="en-US"/>
        </w:rPr>
        <w:t xml:space="preserve"> doivent avoir une formation universitaire (Minimum Bac+5) en science sociale ou psycholo</w:t>
      </w:r>
      <w:r w:rsidR="006237BF" w:rsidRPr="007E7966">
        <w:rPr>
          <w:rFonts w:asciiTheme="minorHAnsi" w:eastAsiaTheme="minorHAnsi" w:hAnsiTheme="minorHAnsi"/>
          <w:bCs/>
          <w:color w:val="000000" w:themeColor="text1"/>
          <w:lang w:eastAsia="en-US"/>
        </w:rPr>
        <w:t>gie, ou  psycho-sociologie, ou t</w:t>
      </w:r>
      <w:r w:rsidRPr="007E7966">
        <w:rPr>
          <w:rFonts w:asciiTheme="minorHAnsi" w:eastAsiaTheme="minorHAnsi" w:hAnsiTheme="minorHAnsi"/>
          <w:bCs/>
          <w:color w:val="000000" w:themeColor="text1"/>
          <w:lang w:eastAsia="en-US"/>
        </w:rPr>
        <w:t xml:space="preserve">hérapie conjugal et familiale, ou psychothérapie,  ou sciences du comportement, avec une expérience d’au moins 5 ans dans l’animation des formations en lien avec le sujet de la prestation. </w:t>
      </w:r>
    </w:p>
    <w:p w14:paraId="38D906AE" w14:textId="33BDA5B4" w:rsidR="002E7DEF" w:rsidRPr="007E7966" w:rsidRDefault="00CF7C3F">
      <w:pPr>
        <w:pStyle w:val="ListParagraph"/>
        <w:autoSpaceDE w:val="0"/>
        <w:autoSpaceDN w:val="0"/>
        <w:adjustRightInd w:val="0"/>
        <w:spacing w:before="240" w:line="276" w:lineRule="auto"/>
        <w:ind w:left="502"/>
        <w:jc w:val="both"/>
        <w:rPr>
          <w:rFonts w:asciiTheme="minorHAnsi" w:eastAsiaTheme="minorHAnsi" w:hAnsiTheme="minorHAnsi"/>
          <w:bCs/>
          <w:color w:val="000000" w:themeColor="text1"/>
          <w:lang w:eastAsia="en-US"/>
        </w:rPr>
      </w:pPr>
      <w:r w:rsidRPr="007E7966">
        <w:rPr>
          <w:rFonts w:asciiTheme="minorHAnsi" w:eastAsiaTheme="minorHAnsi" w:hAnsiTheme="minorHAnsi"/>
          <w:bCs/>
          <w:color w:val="000000" w:themeColor="text1"/>
          <w:lang w:eastAsia="en-US"/>
        </w:rPr>
        <w:t>L’expérience et le profil de chaque formateur proposé doit être conforme avec les modules de formation qu’il va assurer. </w:t>
      </w:r>
      <w:r w:rsidRPr="007E7966">
        <w:rPr>
          <w:rFonts w:asciiTheme="minorHAnsi" w:eastAsiaTheme="minorHAnsi" w:hAnsiTheme="minorHAnsi"/>
          <w:bCs/>
          <w:color w:val="000000" w:themeColor="text1"/>
          <w:u w:val="single"/>
          <w:lang w:eastAsia="en-US"/>
        </w:rPr>
        <w:t xml:space="preserve">Une certification nationale ou internationale dans le domaine de la parentalité positive </w:t>
      </w:r>
      <w:r w:rsidR="00E273C3" w:rsidRPr="007E7966">
        <w:rPr>
          <w:rFonts w:asciiTheme="minorHAnsi" w:eastAsiaTheme="minorHAnsi" w:hAnsiTheme="minorHAnsi"/>
          <w:bCs/>
          <w:color w:val="000000" w:themeColor="text1"/>
          <w:u w:val="single"/>
          <w:lang w:eastAsia="en-US"/>
        </w:rPr>
        <w:t>serait un important atout</w:t>
      </w:r>
      <w:r w:rsidRPr="007E7966">
        <w:rPr>
          <w:rFonts w:asciiTheme="minorHAnsi" w:eastAsiaTheme="minorHAnsi" w:hAnsiTheme="minorHAnsi"/>
          <w:bCs/>
          <w:color w:val="000000" w:themeColor="text1"/>
          <w:lang w:eastAsia="en-US"/>
        </w:rPr>
        <w:t>.</w:t>
      </w:r>
    </w:p>
    <w:p w14:paraId="5A7750F2" w14:textId="77777777" w:rsidR="002E7DEF" w:rsidRPr="007E7966" w:rsidRDefault="002E7DEF" w:rsidP="002E7DEF">
      <w:pPr>
        <w:pStyle w:val="ListParagraph"/>
        <w:autoSpaceDE w:val="0"/>
        <w:autoSpaceDN w:val="0"/>
        <w:adjustRightInd w:val="0"/>
        <w:spacing w:before="240" w:line="276" w:lineRule="auto"/>
        <w:ind w:left="1222"/>
        <w:jc w:val="both"/>
        <w:rPr>
          <w:rFonts w:asciiTheme="minorHAnsi" w:eastAsiaTheme="minorHAnsi" w:hAnsiTheme="minorHAnsi"/>
          <w:bCs/>
          <w:color w:val="000000" w:themeColor="text1"/>
          <w:lang w:eastAsia="en-US"/>
        </w:rPr>
      </w:pPr>
    </w:p>
    <w:p w14:paraId="2430869F" w14:textId="6E979835" w:rsidR="00A802CC" w:rsidRPr="007E7966" w:rsidRDefault="00A802CC" w:rsidP="0086528D">
      <w:pPr>
        <w:pStyle w:val="ListParagraph"/>
        <w:numPr>
          <w:ilvl w:val="0"/>
          <w:numId w:val="7"/>
        </w:numPr>
        <w:autoSpaceDE w:val="0"/>
        <w:autoSpaceDN w:val="0"/>
        <w:adjustRightInd w:val="0"/>
        <w:spacing w:before="240" w:line="276" w:lineRule="auto"/>
        <w:jc w:val="both"/>
        <w:rPr>
          <w:rFonts w:asciiTheme="minorHAnsi" w:hAnsiTheme="minorHAnsi"/>
          <w:bCs/>
          <w:color w:val="000000" w:themeColor="text1"/>
        </w:rPr>
      </w:pPr>
      <w:r w:rsidRPr="007E7966">
        <w:rPr>
          <w:rFonts w:asciiTheme="minorHAnsi" w:hAnsiTheme="minorHAnsi"/>
          <w:bCs/>
          <w:color w:val="000000" w:themeColor="text1"/>
        </w:rPr>
        <w:t>Les profils proposés doivent avoir au moins les compétences suivantes :</w:t>
      </w:r>
    </w:p>
    <w:p w14:paraId="5FF9A2CA" w14:textId="77777777" w:rsidR="00A802CC" w:rsidRPr="007E7966" w:rsidRDefault="00A802CC" w:rsidP="0086528D">
      <w:pPr>
        <w:pStyle w:val="ListParagraph"/>
        <w:spacing w:line="276" w:lineRule="auto"/>
        <w:rPr>
          <w:rFonts w:asciiTheme="minorHAnsi" w:hAnsiTheme="minorHAnsi"/>
          <w:bCs/>
          <w:color w:val="000000" w:themeColor="text1"/>
        </w:rPr>
      </w:pPr>
    </w:p>
    <w:p w14:paraId="67A53CEA" w14:textId="5172F944" w:rsidR="00A802CC" w:rsidRPr="007E7966" w:rsidRDefault="00A802CC" w:rsidP="0086528D">
      <w:pPr>
        <w:pStyle w:val="ListParagraph"/>
        <w:numPr>
          <w:ilvl w:val="0"/>
          <w:numId w:val="22"/>
        </w:numPr>
        <w:autoSpaceDE w:val="0"/>
        <w:autoSpaceDN w:val="0"/>
        <w:adjustRightInd w:val="0"/>
        <w:spacing w:line="276" w:lineRule="auto"/>
        <w:jc w:val="both"/>
        <w:rPr>
          <w:rFonts w:asciiTheme="minorHAnsi" w:eastAsiaTheme="minorHAnsi" w:hAnsiTheme="minorHAnsi"/>
          <w:bCs/>
          <w:color w:val="000000" w:themeColor="text1"/>
          <w:lang w:eastAsia="en-US"/>
        </w:rPr>
      </w:pPr>
      <w:r w:rsidRPr="007E7966">
        <w:rPr>
          <w:rFonts w:asciiTheme="minorHAnsi" w:eastAsiaTheme="minorHAnsi" w:hAnsiTheme="minorHAnsi"/>
          <w:bCs/>
          <w:color w:val="000000" w:themeColor="text1"/>
          <w:lang w:eastAsia="en-US"/>
        </w:rPr>
        <w:t xml:space="preserve">Bonne connaissance et expérience prouvées dans le domaine </w:t>
      </w:r>
      <w:r w:rsidR="00680A0D" w:rsidRPr="007E7966">
        <w:rPr>
          <w:rFonts w:asciiTheme="minorHAnsi" w:eastAsiaTheme="minorHAnsi" w:hAnsiTheme="minorHAnsi"/>
          <w:bCs/>
          <w:color w:val="000000" w:themeColor="text1"/>
          <w:lang w:eastAsia="en-US"/>
        </w:rPr>
        <w:t>en lien avec</w:t>
      </w:r>
      <w:r w:rsidRPr="007E7966">
        <w:rPr>
          <w:rFonts w:asciiTheme="minorHAnsi" w:eastAsiaTheme="minorHAnsi" w:hAnsiTheme="minorHAnsi"/>
          <w:bCs/>
          <w:color w:val="000000" w:themeColor="text1"/>
          <w:lang w:eastAsia="en-US"/>
        </w:rPr>
        <w:t xml:space="preserve"> la parentalité positive, des droits de l’enfant et de la famille</w:t>
      </w:r>
      <w:r w:rsidR="00623778" w:rsidRPr="007E7966">
        <w:rPr>
          <w:rFonts w:asciiTheme="minorHAnsi" w:eastAsiaTheme="minorHAnsi" w:hAnsiTheme="minorHAnsi"/>
          <w:bCs/>
          <w:color w:val="000000" w:themeColor="text1"/>
          <w:lang w:eastAsia="en-US"/>
        </w:rPr>
        <w:t>.</w:t>
      </w:r>
      <w:r w:rsidRPr="007E7966">
        <w:rPr>
          <w:rFonts w:asciiTheme="minorHAnsi" w:eastAsiaTheme="minorHAnsi" w:hAnsiTheme="minorHAnsi"/>
          <w:bCs/>
          <w:color w:val="000000" w:themeColor="text1"/>
          <w:lang w:eastAsia="en-US"/>
        </w:rPr>
        <w:t> ;</w:t>
      </w:r>
    </w:p>
    <w:p w14:paraId="491EBF17" w14:textId="37C3737B" w:rsidR="00A802CC" w:rsidRPr="007E7966" w:rsidRDefault="00A802CC" w:rsidP="0086528D">
      <w:pPr>
        <w:pStyle w:val="Heading1"/>
        <w:keepLines w:val="0"/>
        <w:numPr>
          <w:ilvl w:val="0"/>
          <w:numId w:val="22"/>
        </w:numPr>
        <w:autoSpaceDE w:val="0"/>
        <w:autoSpaceDN w:val="0"/>
        <w:adjustRightInd w:val="0"/>
        <w:spacing w:before="0" w:line="276" w:lineRule="auto"/>
        <w:jc w:val="both"/>
        <w:rPr>
          <w:rFonts w:asciiTheme="minorHAnsi" w:eastAsiaTheme="minorHAnsi" w:hAnsiTheme="minorHAnsi" w:cs="Times New Roman"/>
          <w:color w:val="000000" w:themeColor="text1"/>
        </w:rPr>
      </w:pPr>
      <w:bookmarkStart w:id="19" w:name="_Toc138257002"/>
      <w:bookmarkStart w:id="20" w:name="_Toc138257379"/>
      <w:r w:rsidRPr="007E7966">
        <w:rPr>
          <w:rFonts w:asciiTheme="minorHAnsi" w:eastAsiaTheme="minorHAnsi" w:hAnsiTheme="minorHAnsi" w:cs="Times New Roman"/>
          <w:b w:val="0"/>
          <w:color w:val="000000" w:themeColor="text1"/>
          <w:sz w:val="24"/>
          <w:szCs w:val="24"/>
        </w:rPr>
        <w:t xml:space="preserve">Connaissance de l’environnement juridique et des politiques sociales et catégoriels en lien avec le sujet, notamment des problématiques de la protection de </w:t>
      </w:r>
      <w:r w:rsidR="006237BF" w:rsidRPr="007E7966">
        <w:rPr>
          <w:rFonts w:asciiTheme="minorHAnsi" w:eastAsiaTheme="minorHAnsi" w:hAnsiTheme="minorHAnsi" w:cs="Times New Roman"/>
          <w:b w:val="0"/>
          <w:color w:val="000000" w:themeColor="text1"/>
          <w:sz w:val="24"/>
          <w:szCs w:val="24"/>
        </w:rPr>
        <w:t>l’enfance,</w:t>
      </w:r>
      <w:r w:rsidRPr="007E7966">
        <w:rPr>
          <w:rFonts w:asciiTheme="minorHAnsi" w:eastAsiaTheme="minorHAnsi" w:hAnsiTheme="minorHAnsi" w:cs="Times New Roman"/>
          <w:b w:val="0"/>
          <w:color w:val="000000" w:themeColor="text1"/>
          <w:sz w:val="24"/>
          <w:szCs w:val="24"/>
        </w:rPr>
        <w:t xml:space="preserve"> de la famille et de la promotion de la parentalité au Maroc </w:t>
      </w:r>
      <w:proofErr w:type="gramStart"/>
      <w:r w:rsidRPr="007E7966">
        <w:rPr>
          <w:rFonts w:asciiTheme="minorHAnsi" w:eastAsiaTheme="minorHAnsi" w:hAnsiTheme="minorHAnsi" w:cs="Times New Roman"/>
          <w:b w:val="0"/>
          <w:color w:val="000000" w:themeColor="text1"/>
          <w:sz w:val="24"/>
          <w:szCs w:val="24"/>
        </w:rPr>
        <w:t>;</w:t>
      </w:r>
      <w:r w:rsidRPr="007E7966">
        <w:rPr>
          <w:rFonts w:asciiTheme="minorHAnsi" w:eastAsiaTheme="minorHAnsi" w:hAnsiTheme="minorHAnsi" w:cs="Times New Roman"/>
          <w:b w:val="0"/>
          <w:bCs w:val="0"/>
          <w:color w:val="000000" w:themeColor="text1"/>
          <w:sz w:val="24"/>
          <w:szCs w:val="24"/>
        </w:rPr>
        <w:t xml:space="preserve">  avec</w:t>
      </w:r>
      <w:proofErr w:type="gramEnd"/>
      <w:r w:rsidRPr="007E7966">
        <w:rPr>
          <w:rFonts w:asciiTheme="minorHAnsi" w:eastAsiaTheme="minorHAnsi" w:hAnsiTheme="minorHAnsi" w:cs="Times New Roman"/>
          <w:b w:val="0"/>
          <w:bCs w:val="0"/>
          <w:color w:val="000000" w:themeColor="text1"/>
          <w:sz w:val="24"/>
          <w:szCs w:val="24"/>
        </w:rPr>
        <w:t xml:space="preserve"> capacité de capitaliser </w:t>
      </w:r>
      <w:r w:rsidRPr="007E7966">
        <w:rPr>
          <w:rFonts w:asciiTheme="minorHAnsi" w:eastAsiaTheme="minorHAnsi" w:hAnsiTheme="minorHAnsi" w:cs="Times New Roman"/>
          <w:b w:val="0"/>
          <w:bCs w:val="0"/>
          <w:color w:val="000000" w:themeColor="text1"/>
          <w:sz w:val="24"/>
          <w:szCs w:val="24"/>
        </w:rPr>
        <w:lastRenderedPageBreak/>
        <w:t xml:space="preserve">sur Les </w:t>
      </w:r>
      <w:r w:rsidRPr="007E7966">
        <w:rPr>
          <w:rFonts w:asciiTheme="minorHAnsi" w:eastAsiaTheme="minorHAnsi" w:hAnsiTheme="minorHAnsi" w:cs="Times New Roman"/>
          <w:color w:val="000000" w:themeColor="text1"/>
          <w:sz w:val="24"/>
          <w:szCs w:val="24"/>
        </w:rPr>
        <w:t xml:space="preserve">formations </w:t>
      </w:r>
      <w:r w:rsidR="00680A0D" w:rsidRPr="007E7966">
        <w:rPr>
          <w:rFonts w:asciiTheme="minorHAnsi" w:eastAsiaTheme="minorHAnsi" w:hAnsiTheme="minorHAnsi" w:cs="Times New Roman"/>
          <w:color w:val="000000" w:themeColor="text1"/>
          <w:sz w:val="24"/>
          <w:szCs w:val="24"/>
        </w:rPr>
        <w:t>et</w:t>
      </w:r>
      <w:r w:rsidRPr="007E7966">
        <w:rPr>
          <w:rFonts w:asciiTheme="minorHAnsi" w:eastAsiaTheme="minorHAnsi" w:hAnsiTheme="minorHAnsi" w:cs="Times New Roman"/>
          <w:b w:val="0"/>
          <w:bCs w:val="0"/>
          <w:color w:val="000000" w:themeColor="text1"/>
          <w:sz w:val="24"/>
          <w:szCs w:val="24"/>
        </w:rPr>
        <w:t xml:space="preserve"> les o</w:t>
      </w:r>
      <w:r w:rsidRPr="007E7966">
        <w:rPr>
          <w:rFonts w:asciiTheme="minorHAnsi" w:eastAsiaTheme="minorHAnsi" w:hAnsiTheme="minorHAnsi" w:cs="Times New Roman"/>
          <w:color w:val="000000" w:themeColor="text1"/>
          <w:sz w:val="24"/>
          <w:szCs w:val="24"/>
        </w:rPr>
        <w:t xml:space="preserve">utils déjà développés par </w:t>
      </w:r>
      <w:r w:rsidR="00680A0D" w:rsidRPr="007E7966">
        <w:rPr>
          <w:rFonts w:asciiTheme="minorHAnsi" w:eastAsiaTheme="minorHAnsi" w:hAnsiTheme="minorHAnsi" w:cs="Times New Roman"/>
          <w:color w:val="000000" w:themeColor="text1"/>
          <w:sz w:val="24"/>
          <w:szCs w:val="24"/>
        </w:rPr>
        <w:t xml:space="preserve">le </w:t>
      </w:r>
      <w:r w:rsidRPr="007E7966">
        <w:rPr>
          <w:rFonts w:asciiTheme="minorHAnsi" w:eastAsiaTheme="minorHAnsi" w:hAnsiTheme="minorHAnsi" w:cs="Times New Roman"/>
          <w:b w:val="0"/>
          <w:bCs w:val="0"/>
          <w:color w:val="000000" w:themeColor="text1"/>
          <w:sz w:val="24"/>
          <w:szCs w:val="24"/>
        </w:rPr>
        <w:t>Ministère et l’Unicef dans ce domaine</w:t>
      </w:r>
      <w:bookmarkEnd w:id="19"/>
      <w:bookmarkEnd w:id="20"/>
      <w:r w:rsidRPr="007E7966">
        <w:rPr>
          <w:rFonts w:asciiTheme="minorHAnsi" w:eastAsiaTheme="minorHAnsi" w:hAnsiTheme="minorHAnsi" w:cs="Times New Roman"/>
          <w:b w:val="0"/>
          <w:bCs w:val="0"/>
          <w:color w:val="000000" w:themeColor="text1"/>
          <w:sz w:val="24"/>
          <w:szCs w:val="24"/>
        </w:rPr>
        <w:t xml:space="preserve"> </w:t>
      </w:r>
    </w:p>
    <w:p w14:paraId="3B95A647" w14:textId="77777777" w:rsidR="00A802CC" w:rsidRPr="007E7966" w:rsidRDefault="00A802CC" w:rsidP="0086528D">
      <w:pPr>
        <w:pStyle w:val="ListParagraph"/>
        <w:numPr>
          <w:ilvl w:val="0"/>
          <w:numId w:val="22"/>
        </w:numPr>
        <w:autoSpaceDE w:val="0"/>
        <w:autoSpaceDN w:val="0"/>
        <w:adjustRightInd w:val="0"/>
        <w:spacing w:line="276" w:lineRule="auto"/>
        <w:jc w:val="both"/>
        <w:rPr>
          <w:rFonts w:asciiTheme="minorHAnsi" w:eastAsia="Times" w:hAnsiTheme="minorHAnsi"/>
          <w:color w:val="000000" w:themeColor="text1"/>
        </w:rPr>
      </w:pPr>
      <w:r w:rsidRPr="007E7966">
        <w:rPr>
          <w:rFonts w:asciiTheme="minorHAnsi" w:eastAsia="Times" w:hAnsiTheme="minorHAnsi"/>
          <w:color w:val="000000" w:themeColor="text1"/>
        </w:rPr>
        <w:t>Maitrise de l’ingénierie de la formation et des techniques l’animation ;</w:t>
      </w:r>
    </w:p>
    <w:p w14:paraId="7718D239" w14:textId="2D6EC3D5" w:rsidR="00A802CC" w:rsidRPr="007E7966" w:rsidRDefault="00A802CC" w:rsidP="0086528D">
      <w:pPr>
        <w:pStyle w:val="ListParagraph"/>
        <w:numPr>
          <w:ilvl w:val="0"/>
          <w:numId w:val="22"/>
        </w:numPr>
        <w:autoSpaceDE w:val="0"/>
        <w:autoSpaceDN w:val="0"/>
        <w:adjustRightInd w:val="0"/>
        <w:spacing w:line="276" w:lineRule="auto"/>
        <w:jc w:val="both"/>
        <w:rPr>
          <w:rFonts w:asciiTheme="minorHAnsi" w:eastAsia="Times" w:hAnsiTheme="minorHAnsi"/>
          <w:color w:val="000000" w:themeColor="text1"/>
        </w:rPr>
      </w:pPr>
      <w:r w:rsidRPr="007E7966">
        <w:rPr>
          <w:rFonts w:asciiTheme="minorHAnsi" w:eastAsia="Times" w:hAnsiTheme="minorHAnsi"/>
          <w:color w:val="000000" w:themeColor="text1"/>
        </w:rPr>
        <w:t>Capacité de communication et de rédaction en arabe et</w:t>
      </w:r>
      <w:r w:rsidR="00680A0D" w:rsidRPr="007E7966">
        <w:rPr>
          <w:rFonts w:asciiTheme="minorHAnsi" w:eastAsia="Times" w:hAnsiTheme="minorHAnsi"/>
          <w:color w:val="000000" w:themeColor="text1"/>
        </w:rPr>
        <w:t>/ou</w:t>
      </w:r>
      <w:r w:rsidRPr="007E7966">
        <w:rPr>
          <w:rFonts w:asciiTheme="minorHAnsi" w:eastAsia="Times" w:hAnsiTheme="minorHAnsi"/>
          <w:color w:val="000000" w:themeColor="text1"/>
        </w:rPr>
        <w:t xml:space="preserve"> en français ;</w:t>
      </w:r>
    </w:p>
    <w:p w14:paraId="74DE1789" w14:textId="6A46A8B3" w:rsidR="002E7DEF" w:rsidRPr="007E7966" w:rsidRDefault="00A802CC" w:rsidP="00D75451">
      <w:pPr>
        <w:pStyle w:val="ListParagraph"/>
        <w:numPr>
          <w:ilvl w:val="0"/>
          <w:numId w:val="22"/>
        </w:numPr>
        <w:autoSpaceDE w:val="0"/>
        <w:autoSpaceDN w:val="0"/>
        <w:adjustRightInd w:val="0"/>
        <w:spacing w:line="276" w:lineRule="auto"/>
        <w:jc w:val="both"/>
        <w:rPr>
          <w:rFonts w:asciiTheme="minorHAnsi" w:eastAsia="Times" w:hAnsiTheme="minorHAnsi"/>
          <w:color w:val="000000" w:themeColor="text1"/>
        </w:rPr>
      </w:pPr>
      <w:r w:rsidRPr="007E7966">
        <w:rPr>
          <w:rFonts w:asciiTheme="minorHAnsi" w:eastAsia="Times" w:hAnsiTheme="minorHAnsi"/>
          <w:color w:val="000000" w:themeColor="text1"/>
          <w:lang w:eastAsia="en-US"/>
        </w:rPr>
        <w:t>Il est exigé en outre de l’ensemble des membres de l’équipe le respect de la diversité culturelle, du genre et des droits de l'homme ainsi qu’une maitrise de l’utilisation de l’outil informatique (Word, Excel, power point...).</w:t>
      </w:r>
    </w:p>
    <w:p w14:paraId="1C6F0362" w14:textId="77777777" w:rsidR="002E7DEF" w:rsidRPr="007E7966" w:rsidRDefault="002E7DEF" w:rsidP="002E7DEF">
      <w:pPr>
        <w:autoSpaceDE w:val="0"/>
        <w:autoSpaceDN w:val="0"/>
        <w:adjustRightInd w:val="0"/>
        <w:spacing w:before="240" w:line="276" w:lineRule="auto"/>
        <w:jc w:val="both"/>
        <w:rPr>
          <w:rFonts w:cs="Times New Roman"/>
          <w:bCs/>
          <w:color w:val="000000" w:themeColor="text1"/>
          <w:sz w:val="24"/>
          <w:szCs w:val="24"/>
        </w:rPr>
      </w:pPr>
      <w:r w:rsidRPr="007E7966">
        <w:rPr>
          <w:rFonts w:cs="Times New Roman"/>
          <w:bCs/>
          <w:color w:val="000000" w:themeColor="text1"/>
          <w:sz w:val="24"/>
          <w:szCs w:val="24"/>
        </w:rPr>
        <w:t xml:space="preserve">Rôle : </w:t>
      </w:r>
    </w:p>
    <w:p w14:paraId="42D17640" w14:textId="512910B8" w:rsidR="00623778" w:rsidRPr="007E7966" w:rsidRDefault="00623778" w:rsidP="00875F40">
      <w:pPr>
        <w:pStyle w:val="ListParagraph"/>
        <w:numPr>
          <w:ilvl w:val="0"/>
          <w:numId w:val="29"/>
        </w:numPr>
        <w:autoSpaceDE w:val="0"/>
        <w:autoSpaceDN w:val="0"/>
        <w:adjustRightInd w:val="0"/>
        <w:spacing w:before="240" w:line="276" w:lineRule="auto"/>
        <w:jc w:val="both"/>
        <w:rPr>
          <w:rFonts w:asciiTheme="minorHAnsi" w:hAnsiTheme="minorHAnsi"/>
          <w:bCs/>
          <w:color w:val="000000" w:themeColor="text1"/>
        </w:rPr>
      </w:pPr>
      <w:r w:rsidRPr="007E7966">
        <w:rPr>
          <w:rFonts w:asciiTheme="minorHAnsi" w:hAnsiTheme="minorHAnsi"/>
          <w:bCs/>
          <w:color w:val="000000" w:themeColor="text1"/>
        </w:rPr>
        <w:t xml:space="preserve">Préparer le contenu </w:t>
      </w:r>
      <w:r w:rsidR="0056725A" w:rsidRPr="007E7966">
        <w:rPr>
          <w:rFonts w:asciiTheme="minorHAnsi" w:hAnsiTheme="minorHAnsi"/>
          <w:bCs/>
          <w:color w:val="000000" w:themeColor="text1"/>
        </w:rPr>
        <w:t xml:space="preserve">des </w:t>
      </w:r>
      <w:r w:rsidRPr="007E7966">
        <w:rPr>
          <w:rFonts w:asciiTheme="minorHAnsi" w:hAnsiTheme="minorHAnsi"/>
          <w:bCs/>
          <w:color w:val="000000" w:themeColor="text1"/>
        </w:rPr>
        <w:t>module</w:t>
      </w:r>
      <w:r w:rsidR="0056725A" w:rsidRPr="007E7966">
        <w:rPr>
          <w:rFonts w:asciiTheme="minorHAnsi" w:hAnsiTheme="minorHAnsi"/>
          <w:bCs/>
          <w:color w:val="000000" w:themeColor="text1"/>
        </w:rPr>
        <w:t>s</w:t>
      </w:r>
      <w:r w:rsidRPr="007E7966">
        <w:rPr>
          <w:rFonts w:asciiTheme="minorHAnsi" w:hAnsiTheme="minorHAnsi"/>
          <w:bCs/>
          <w:color w:val="000000" w:themeColor="text1"/>
        </w:rPr>
        <w:t xml:space="preserve"> en collaboration avec le chef de mission</w:t>
      </w:r>
    </w:p>
    <w:p w14:paraId="0C2B3B68" w14:textId="44FC75C5" w:rsidR="00875F40" w:rsidRPr="007E7966" w:rsidRDefault="002E7DEF" w:rsidP="00875F40">
      <w:pPr>
        <w:pStyle w:val="ListParagraph"/>
        <w:numPr>
          <w:ilvl w:val="0"/>
          <w:numId w:val="29"/>
        </w:numPr>
        <w:autoSpaceDE w:val="0"/>
        <w:autoSpaceDN w:val="0"/>
        <w:adjustRightInd w:val="0"/>
        <w:spacing w:before="240" w:line="276" w:lineRule="auto"/>
        <w:jc w:val="both"/>
        <w:rPr>
          <w:rFonts w:asciiTheme="minorHAnsi" w:hAnsiTheme="minorHAnsi"/>
          <w:bCs/>
          <w:color w:val="000000" w:themeColor="text1"/>
        </w:rPr>
      </w:pPr>
      <w:r w:rsidRPr="007E7966">
        <w:rPr>
          <w:rFonts w:asciiTheme="minorHAnsi" w:hAnsiTheme="minorHAnsi"/>
          <w:bCs/>
          <w:color w:val="000000" w:themeColor="text1"/>
        </w:rPr>
        <w:t>A</w:t>
      </w:r>
      <w:r w:rsidR="00D75451" w:rsidRPr="007E7966">
        <w:rPr>
          <w:rFonts w:asciiTheme="minorHAnsi" w:hAnsiTheme="minorHAnsi"/>
          <w:bCs/>
          <w:color w:val="000000" w:themeColor="text1"/>
        </w:rPr>
        <w:t>ssurer</w:t>
      </w:r>
      <w:r w:rsidRPr="007E7966">
        <w:rPr>
          <w:rFonts w:asciiTheme="minorHAnsi" w:hAnsiTheme="minorHAnsi"/>
          <w:bCs/>
          <w:color w:val="000000" w:themeColor="text1"/>
        </w:rPr>
        <w:t xml:space="preserve"> l’animation des sessions de formation</w:t>
      </w:r>
      <w:r w:rsidR="00FC4C8A" w:rsidRPr="007E7966">
        <w:rPr>
          <w:rFonts w:asciiTheme="minorHAnsi" w:hAnsiTheme="minorHAnsi"/>
          <w:bCs/>
          <w:color w:val="000000" w:themeColor="text1"/>
        </w:rPr>
        <w:t> ;</w:t>
      </w:r>
    </w:p>
    <w:p w14:paraId="3C6A7233" w14:textId="1C9277AE" w:rsidR="002E7DEF" w:rsidRPr="007E7966" w:rsidRDefault="00D75451" w:rsidP="004521E2">
      <w:pPr>
        <w:pStyle w:val="ListParagraph"/>
        <w:numPr>
          <w:ilvl w:val="0"/>
          <w:numId w:val="29"/>
        </w:numPr>
        <w:autoSpaceDE w:val="0"/>
        <w:autoSpaceDN w:val="0"/>
        <w:adjustRightInd w:val="0"/>
        <w:spacing w:before="240" w:line="276" w:lineRule="auto"/>
        <w:jc w:val="both"/>
        <w:rPr>
          <w:rFonts w:asciiTheme="minorHAnsi" w:hAnsiTheme="minorHAnsi"/>
          <w:bCs/>
          <w:color w:val="000000" w:themeColor="text1"/>
        </w:rPr>
      </w:pPr>
      <w:r w:rsidRPr="007E7966">
        <w:rPr>
          <w:rFonts w:asciiTheme="minorHAnsi" w:hAnsiTheme="minorHAnsi"/>
          <w:bCs/>
          <w:color w:val="000000" w:themeColor="text1"/>
        </w:rPr>
        <w:t xml:space="preserve">Collaborer avec </w:t>
      </w:r>
      <w:r w:rsidR="00FC4C8A" w:rsidRPr="007E7966">
        <w:rPr>
          <w:rFonts w:asciiTheme="minorHAnsi" w:hAnsiTheme="minorHAnsi"/>
          <w:bCs/>
          <w:color w:val="000000" w:themeColor="text1"/>
        </w:rPr>
        <w:t>l’équipe chargée du développement</w:t>
      </w:r>
      <w:r w:rsidR="00875F40" w:rsidRPr="007E7966">
        <w:rPr>
          <w:rFonts w:asciiTheme="minorHAnsi" w:hAnsiTheme="minorHAnsi"/>
          <w:bCs/>
          <w:color w:val="000000" w:themeColor="text1"/>
        </w:rPr>
        <w:t xml:space="preserve"> des modules e-learning et vidéos </w:t>
      </w:r>
      <w:r w:rsidR="004521E2" w:rsidRPr="007E7966">
        <w:rPr>
          <w:rFonts w:asciiTheme="minorHAnsi" w:hAnsiTheme="minorHAnsi"/>
          <w:bCs/>
          <w:color w:val="000000" w:themeColor="text1"/>
        </w:rPr>
        <w:t xml:space="preserve">de formation </w:t>
      </w:r>
    </w:p>
    <w:p w14:paraId="44F0ABBF" w14:textId="77777777" w:rsidR="00A802CC" w:rsidRPr="007E7966" w:rsidRDefault="00A802CC" w:rsidP="0086528D">
      <w:pPr>
        <w:pStyle w:val="ListParagraph"/>
        <w:autoSpaceDE w:val="0"/>
        <w:autoSpaceDN w:val="0"/>
        <w:adjustRightInd w:val="0"/>
        <w:spacing w:before="240" w:line="276" w:lineRule="auto"/>
        <w:ind w:left="1222"/>
        <w:jc w:val="both"/>
        <w:rPr>
          <w:rFonts w:asciiTheme="minorHAnsi" w:hAnsiTheme="minorHAnsi"/>
          <w:bCs/>
        </w:rPr>
      </w:pPr>
    </w:p>
    <w:p w14:paraId="0EDADD16" w14:textId="77777777" w:rsidR="009E478C" w:rsidRPr="007E7966" w:rsidRDefault="000D5FE2" w:rsidP="0086528D">
      <w:pPr>
        <w:spacing w:line="276" w:lineRule="auto"/>
        <w:rPr>
          <w:rFonts w:eastAsia="Times New Roman" w:cs="Times New Roman"/>
          <w:bCs/>
          <w:sz w:val="24"/>
          <w:szCs w:val="24"/>
          <w:lang w:eastAsia="fr-FR"/>
        </w:rPr>
      </w:pPr>
      <w:r w:rsidRPr="007E7966">
        <w:rPr>
          <w:rFonts w:eastAsia="Times New Roman" w:cs="Times New Roman"/>
          <w:bCs/>
          <w:sz w:val="24"/>
          <w:szCs w:val="24"/>
          <w:lang w:eastAsia="fr-FR"/>
        </w:rPr>
        <w:t xml:space="preserve">Les profils proposés pour le développement des modules e-learning et vidéos afférentes sont les suivants </w:t>
      </w:r>
    </w:p>
    <w:p w14:paraId="6B84AFFE" w14:textId="07AE0CF4" w:rsidR="009E478C" w:rsidRPr="007E7966" w:rsidRDefault="000D5FE2" w:rsidP="0086528D">
      <w:pPr>
        <w:pStyle w:val="ListParagraph"/>
        <w:numPr>
          <w:ilvl w:val="0"/>
          <w:numId w:val="24"/>
        </w:numPr>
        <w:spacing w:line="276" w:lineRule="auto"/>
        <w:rPr>
          <w:rFonts w:asciiTheme="minorHAnsi" w:hAnsiTheme="minorHAnsi"/>
          <w:bCs/>
        </w:rPr>
      </w:pPr>
      <w:r w:rsidRPr="007E7966">
        <w:rPr>
          <w:rFonts w:asciiTheme="minorHAnsi" w:hAnsiTheme="minorHAnsi"/>
          <w:b/>
        </w:rPr>
        <w:t xml:space="preserve">Un concepteur pédagogique du Digital Learning : </w:t>
      </w:r>
    </w:p>
    <w:p w14:paraId="5D9DAC1A" w14:textId="394D45D9" w:rsidR="009E478C" w:rsidRPr="007E7966" w:rsidRDefault="009E478C" w:rsidP="0086528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lang w:eastAsia="en-US"/>
        </w:rPr>
        <w:t xml:space="preserve">Diplôme supérieur (Niveau Master minimum) en Sciences de l’Education, Sciences humaines, Management, en Economie ou en Droit. </w:t>
      </w:r>
    </w:p>
    <w:p w14:paraId="5CBF4869" w14:textId="5280B8FD" w:rsidR="009E478C" w:rsidRPr="007E7966" w:rsidRDefault="009E478C" w:rsidP="0086528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lang w:eastAsia="en-US"/>
        </w:rPr>
        <w:t>Cinq (05) années d’expérience dans la conception pédagogique de modules e-learning et de Vidéo de formation</w:t>
      </w:r>
    </w:p>
    <w:p w14:paraId="2A51E58E" w14:textId="2F459801" w:rsidR="009E478C" w:rsidRPr="007E7966" w:rsidRDefault="009E478C" w:rsidP="0086528D">
      <w:pPr>
        <w:autoSpaceDE w:val="0"/>
        <w:autoSpaceDN w:val="0"/>
        <w:adjustRightInd w:val="0"/>
        <w:spacing w:line="276" w:lineRule="auto"/>
        <w:ind w:left="862"/>
        <w:jc w:val="both"/>
        <w:rPr>
          <w:rFonts w:cs="Times New Roman"/>
          <w:bCs/>
          <w:sz w:val="24"/>
          <w:szCs w:val="24"/>
        </w:rPr>
      </w:pPr>
      <w:r w:rsidRPr="007E7966">
        <w:rPr>
          <w:rFonts w:cs="Times New Roman"/>
          <w:bCs/>
          <w:sz w:val="24"/>
          <w:szCs w:val="24"/>
        </w:rPr>
        <w:t xml:space="preserve">Rôle : </w:t>
      </w:r>
    </w:p>
    <w:p w14:paraId="379E50C4" w14:textId="77777777" w:rsidR="009E478C" w:rsidRPr="007E7966" w:rsidRDefault="009E478C" w:rsidP="0086528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lang w:eastAsia="en-US"/>
        </w:rPr>
        <w:t xml:space="preserve">Concevoir et structurer les contenus des modules de formation et des vidéos avec les formateurs </w:t>
      </w:r>
      <w:r w:rsidRPr="007E7966">
        <w:rPr>
          <w:rFonts w:asciiTheme="minorHAnsi" w:eastAsiaTheme="minorHAnsi" w:hAnsiTheme="minorHAnsi"/>
          <w:bCs/>
        </w:rPr>
        <w:t>: choix des modèles d’apprentissage, scénarisation des modules, conception des supports pédagogiques, test des produits réalisés ;</w:t>
      </w:r>
    </w:p>
    <w:p w14:paraId="4D07B1C7" w14:textId="77777777" w:rsidR="009E478C" w:rsidRPr="007E7966" w:rsidRDefault="009E478C" w:rsidP="0086528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rPr>
        <w:t>Établir les maquettes et les prototypes pédagogiques ;</w:t>
      </w:r>
    </w:p>
    <w:p w14:paraId="0A2C1641" w14:textId="58B7EE91" w:rsidR="009E478C" w:rsidRPr="007E7966" w:rsidRDefault="009E478C" w:rsidP="0086528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rPr>
        <w:t>Élaborer les procédures qualité pour la production de contenus, l’ergonomie des supports et les modes d’apprentissage ;</w:t>
      </w:r>
    </w:p>
    <w:p w14:paraId="23480CB1" w14:textId="77777777" w:rsidR="007A4A6A" w:rsidRPr="007E7966" w:rsidRDefault="007A4A6A" w:rsidP="0086528D">
      <w:pPr>
        <w:pStyle w:val="ListParagraph"/>
        <w:autoSpaceDE w:val="0"/>
        <w:autoSpaceDN w:val="0"/>
        <w:adjustRightInd w:val="0"/>
        <w:spacing w:line="276" w:lineRule="auto"/>
        <w:ind w:left="1222"/>
        <w:jc w:val="both"/>
        <w:rPr>
          <w:rFonts w:asciiTheme="minorHAnsi" w:eastAsiaTheme="minorHAnsi" w:hAnsiTheme="minorHAnsi"/>
          <w:bCs/>
          <w:lang w:eastAsia="en-US"/>
        </w:rPr>
      </w:pPr>
    </w:p>
    <w:p w14:paraId="290B5DC5" w14:textId="0919F1EF" w:rsidR="009E478C" w:rsidRPr="007E7966" w:rsidRDefault="009E478C" w:rsidP="0086528D">
      <w:pPr>
        <w:pStyle w:val="ListParagraph"/>
        <w:numPr>
          <w:ilvl w:val="0"/>
          <w:numId w:val="24"/>
        </w:numPr>
        <w:spacing w:line="276" w:lineRule="auto"/>
        <w:rPr>
          <w:rFonts w:asciiTheme="minorHAnsi" w:hAnsiTheme="minorHAnsi"/>
          <w:bCs/>
        </w:rPr>
      </w:pPr>
      <w:r w:rsidRPr="007E7966">
        <w:rPr>
          <w:rFonts w:asciiTheme="minorHAnsi" w:hAnsiTheme="minorHAnsi"/>
          <w:b/>
        </w:rPr>
        <w:t xml:space="preserve">Un infographiste/Intégrateur E-learning : </w:t>
      </w:r>
    </w:p>
    <w:p w14:paraId="3419221D" w14:textId="6A950966" w:rsidR="009E478C" w:rsidRPr="007E7966" w:rsidRDefault="009E478C" w:rsidP="0086528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lang w:eastAsia="en-US"/>
        </w:rPr>
        <w:t xml:space="preserve">Diplôme supérieur (Bac+3 minimum) en Infographie, Audiovisuel </w:t>
      </w:r>
    </w:p>
    <w:p w14:paraId="433E7A51" w14:textId="718554F7" w:rsidR="009E478C" w:rsidRPr="007E7966" w:rsidRDefault="009E478C" w:rsidP="0086528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lang w:eastAsia="en-US"/>
        </w:rPr>
        <w:t>Cinq (05) années d’expérience dans la médiatisation de modules e-learning et de Vidéo de formation</w:t>
      </w:r>
    </w:p>
    <w:p w14:paraId="25F3A866" w14:textId="61E382CD" w:rsidR="009E478C" w:rsidRPr="007E7966" w:rsidRDefault="009E478C" w:rsidP="0086528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lang w:eastAsia="en-US"/>
        </w:rPr>
        <w:t xml:space="preserve">Maîtrise des logiciels auteurs du e-learning comme Storyline et des outils de design conçus pour réaliser des séquences </w:t>
      </w:r>
      <w:r w:rsidRPr="007E7966">
        <w:rPr>
          <w:rFonts w:asciiTheme="minorHAnsi" w:eastAsiaTheme="minorHAnsi" w:hAnsiTheme="minorHAnsi"/>
          <w:bCs/>
        </w:rPr>
        <w:t>animées (Adobe Flash, Photoshop, etc.) ;</w:t>
      </w:r>
    </w:p>
    <w:p w14:paraId="00695E0A" w14:textId="77777777" w:rsidR="009E478C" w:rsidRPr="007E7966" w:rsidRDefault="009E478C" w:rsidP="0086528D">
      <w:pPr>
        <w:autoSpaceDE w:val="0"/>
        <w:autoSpaceDN w:val="0"/>
        <w:adjustRightInd w:val="0"/>
        <w:spacing w:line="276" w:lineRule="auto"/>
        <w:ind w:left="862"/>
        <w:jc w:val="both"/>
        <w:rPr>
          <w:rFonts w:cs="Times New Roman"/>
          <w:b/>
          <w:sz w:val="24"/>
          <w:szCs w:val="24"/>
        </w:rPr>
      </w:pPr>
      <w:r w:rsidRPr="007E7966">
        <w:rPr>
          <w:rFonts w:cs="Times New Roman"/>
          <w:b/>
          <w:sz w:val="24"/>
          <w:szCs w:val="24"/>
        </w:rPr>
        <w:t xml:space="preserve">Rôle : </w:t>
      </w:r>
    </w:p>
    <w:p w14:paraId="21B6F280" w14:textId="77E9A07F" w:rsidR="009E478C" w:rsidRPr="007E7966" w:rsidRDefault="009E478C" w:rsidP="0082136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lang w:eastAsia="en-US"/>
        </w:rPr>
        <w:lastRenderedPageBreak/>
        <w:t xml:space="preserve">Réaliser les activités multimédias (animation, texte, vidéo, narration, son, etc.) du projet en respectant les scénarios, normes techniques et échéanciers ; </w:t>
      </w:r>
    </w:p>
    <w:p w14:paraId="3860EE56" w14:textId="0D5BE768" w:rsidR="009E478C" w:rsidRPr="007E7966" w:rsidRDefault="009E478C" w:rsidP="0082136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lang w:eastAsia="en-US"/>
        </w:rPr>
        <w:t>Rechercher des visuels dans des banques d’images et effectuer les retouches et le montage</w:t>
      </w:r>
    </w:p>
    <w:p w14:paraId="4EACF164" w14:textId="3AA7FD20" w:rsidR="00542E20" w:rsidRPr="007E7966" w:rsidRDefault="009E478C" w:rsidP="0082136D">
      <w:pPr>
        <w:pStyle w:val="ListParagraph"/>
        <w:numPr>
          <w:ilvl w:val="0"/>
          <w:numId w:val="22"/>
        </w:numPr>
        <w:autoSpaceDE w:val="0"/>
        <w:autoSpaceDN w:val="0"/>
        <w:adjustRightInd w:val="0"/>
        <w:spacing w:line="276" w:lineRule="auto"/>
        <w:jc w:val="both"/>
        <w:rPr>
          <w:rFonts w:asciiTheme="minorHAnsi" w:eastAsiaTheme="minorHAnsi" w:hAnsiTheme="minorHAnsi"/>
          <w:bCs/>
          <w:lang w:eastAsia="en-US"/>
        </w:rPr>
      </w:pPr>
      <w:r w:rsidRPr="007E7966">
        <w:rPr>
          <w:rFonts w:asciiTheme="minorHAnsi" w:eastAsiaTheme="minorHAnsi" w:hAnsiTheme="minorHAnsi"/>
          <w:bCs/>
          <w:lang w:eastAsia="en-US"/>
        </w:rPr>
        <w:t>Accomplir l’assurance qualité et la correction des bugs</w:t>
      </w:r>
    </w:p>
    <w:p w14:paraId="59A692BC" w14:textId="77777777" w:rsidR="0086528D" w:rsidRPr="007E7966" w:rsidRDefault="0086528D" w:rsidP="0086528D">
      <w:pPr>
        <w:pStyle w:val="ListParagraph"/>
        <w:autoSpaceDE w:val="0"/>
        <w:autoSpaceDN w:val="0"/>
        <w:adjustRightInd w:val="0"/>
        <w:spacing w:line="276" w:lineRule="auto"/>
        <w:ind w:left="1222"/>
        <w:jc w:val="both"/>
        <w:rPr>
          <w:rFonts w:asciiTheme="minorHAnsi" w:eastAsiaTheme="minorHAnsi" w:hAnsiTheme="minorHAnsi"/>
          <w:bCs/>
        </w:rPr>
      </w:pPr>
    </w:p>
    <w:p w14:paraId="04E9621C" w14:textId="1ACEAEB6" w:rsidR="000F0585" w:rsidRPr="007E7966" w:rsidRDefault="009E478C" w:rsidP="0086528D">
      <w:pPr>
        <w:pStyle w:val="ListParagraph"/>
        <w:numPr>
          <w:ilvl w:val="0"/>
          <w:numId w:val="7"/>
        </w:numPr>
        <w:autoSpaceDE w:val="0"/>
        <w:autoSpaceDN w:val="0"/>
        <w:adjustRightInd w:val="0"/>
        <w:spacing w:before="240" w:line="276" w:lineRule="auto"/>
        <w:jc w:val="both"/>
        <w:rPr>
          <w:rFonts w:asciiTheme="minorHAnsi" w:hAnsiTheme="minorHAnsi"/>
          <w:bCs/>
        </w:rPr>
      </w:pPr>
      <w:r w:rsidRPr="007E7966">
        <w:rPr>
          <w:rFonts w:asciiTheme="minorHAnsi" w:hAnsiTheme="minorHAnsi"/>
          <w:bCs/>
        </w:rPr>
        <w:t xml:space="preserve">Les modules à produire devant être livrés en format SCORM, intégrés et testés sur la plateforme. </w:t>
      </w:r>
    </w:p>
    <w:p w14:paraId="721FF8E1" w14:textId="5DE55AC7" w:rsidR="00086D6B" w:rsidRPr="007E7966" w:rsidRDefault="009E478C" w:rsidP="0086528D">
      <w:pPr>
        <w:pStyle w:val="ListParagraph"/>
        <w:numPr>
          <w:ilvl w:val="0"/>
          <w:numId w:val="7"/>
        </w:numPr>
        <w:autoSpaceDE w:val="0"/>
        <w:autoSpaceDN w:val="0"/>
        <w:adjustRightInd w:val="0"/>
        <w:spacing w:before="240" w:line="276" w:lineRule="auto"/>
        <w:jc w:val="both"/>
        <w:rPr>
          <w:rFonts w:asciiTheme="minorHAnsi" w:hAnsiTheme="minorHAnsi"/>
          <w:bCs/>
        </w:rPr>
      </w:pPr>
      <w:r w:rsidRPr="007E7966">
        <w:rPr>
          <w:rFonts w:asciiTheme="minorHAnsi" w:hAnsiTheme="minorHAnsi"/>
          <w:bCs/>
        </w:rPr>
        <w:t xml:space="preserve">Des Vidéos en format standard devraient en être </w:t>
      </w:r>
      <w:r w:rsidR="00D63CE9" w:rsidRPr="007E7966">
        <w:rPr>
          <w:rFonts w:asciiTheme="minorHAnsi" w:hAnsiTheme="minorHAnsi"/>
          <w:bCs/>
        </w:rPr>
        <w:t>tirées</w:t>
      </w:r>
      <w:r w:rsidRPr="007E7966">
        <w:rPr>
          <w:rFonts w:asciiTheme="minorHAnsi" w:hAnsiTheme="minorHAnsi"/>
          <w:bCs/>
        </w:rPr>
        <w:t xml:space="preserve"> pour un usage informationnel sur les réseaux sociaux. </w:t>
      </w:r>
    </w:p>
    <w:p w14:paraId="42D872BD" w14:textId="77777777" w:rsidR="007A4A6A" w:rsidRPr="007E7966" w:rsidRDefault="007A4A6A" w:rsidP="0086528D">
      <w:pPr>
        <w:pStyle w:val="ListParagraph"/>
        <w:autoSpaceDE w:val="0"/>
        <w:autoSpaceDN w:val="0"/>
        <w:adjustRightInd w:val="0"/>
        <w:spacing w:before="240" w:line="276" w:lineRule="auto"/>
        <w:ind w:left="502"/>
        <w:jc w:val="both"/>
        <w:rPr>
          <w:rFonts w:asciiTheme="minorHAnsi" w:hAnsiTheme="minorHAnsi"/>
          <w:bCs/>
          <w:highlight w:val="green"/>
        </w:rPr>
      </w:pPr>
    </w:p>
    <w:p w14:paraId="754C346E" w14:textId="55816538" w:rsidR="00F816B2" w:rsidRPr="007E7966" w:rsidRDefault="00F816B2" w:rsidP="006139AC">
      <w:pPr>
        <w:pStyle w:val="Heading1"/>
        <w:keepLines w:val="0"/>
        <w:numPr>
          <w:ilvl w:val="0"/>
          <w:numId w:val="1"/>
        </w:numPr>
        <w:shd w:val="clear" w:color="auto" w:fill="FFFFFF" w:themeFill="background1"/>
        <w:spacing w:before="0" w:line="240" w:lineRule="auto"/>
        <w:jc w:val="both"/>
        <w:rPr>
          <w:rFonts w:asciiTheme="minorHAnsi" w:hAnsiTheme="minorHAnsi" w:cs="Times New Roman"/>
          <w:color w:val="00B0F0"/>
          <w:kern w:val="32"/>
          <w:sz w:val="24"/>
          <w:szCs w:val="24"/>
        </w:rPr>
      </w:pPr>
      <w:bookmarkStart w:id="21" w:name="_Toc101999483"/>
      <w:bookmarkStart w:id="22" w:name="_Toc138257380"/>
      <w:r w:rsidRPr="007E7966">
        <w:rPr>
          <w:rFonts w:asciiTheme="minorHAnsi" w:hAnsiTheme="minorHAnsi" w:cs="Times New Roman"/>
          <w:color w:val="00B0F0"/>
          <w:kern w:val="32"/>
          <w:sz w:val="24"/>
          <w:szCs w:val="24"/>
        </w:rPr>
        <w:t>Supervision de la consultation :</w:t>
      </w:r>
      <w:bookmarkEnd w:id="21"/>
      <w:bookmarkEnd w:id="22"/>
    </w:p>
    <w:p w14:paraId="26E2C77B" w14:textId="776E5BA2" w:rsidR="00853284" w:rsidRPr="007E7966" w:rsidRDefault="00F816B2" w:rsidP="00E273C3">
      <w:pPr>
        <w:tabs>
          <w:tab w:val="right" w:pos="9072"/>
        </w:tabs>
        <w:spacing w:before="240" w:after="100" w:afterAutospacing="1" w:line="276" w:lineRule="auto"/>
        <w:ind w:right="-2"/>
        <w:jc w:val="both"/>
        <w:rPr>
          <w:rFonts w:eastAsia="Times" w:cs="Times New Roman"/>
          <w:sz w:val="24"/>
          <w:szCs w:val="24"/>
        </w:rPr>
      </w:pPr>
      <w:r w:rsidRPr="007E7966">
        <w:rPr>
          <w:rFonts w:eastAsia="Times" w:cs="Times New Roman"/>
          <w:sz w:val="24"/>
          <w:szCs w:val="24"/>
        </w:rPr>
        <w:t xml:space="preserve">La consultation sera suivie et supervisée par un comité désigné par le Ministère et son partenaire </w:t>
      </w:r>
      <w:proofErr w:type="gramStart"/>
      <w:r w:rsidRPr="007E7966">
        <w:rPr>
          <w:rFonts w:eastAsia="Times" w:cs="Times New Roman"/>
          <w:sz w:val="24"/>
          <w:szCs w:val="24"/>
        </w:rPr>
        <w:t>d’appui( UNICEF</w:t>
      </w:r>
      <w:proofErr w:type="gramEnd"/>
      <w:r w:rsidRPr="007E7966">
        <w:rPr>
          <w:rFonts w:eastAsia="Times" w:cs="Times New Roman"/>
          <w:sz w:val="24"/>
          <w:szCs w:val="24"/>
        </w:rPr>
        <w:t>). Ce comité veillera au suivi de la consultation et assurera la validation technique des livrables.</w:t>
      </w:r>
    </w:p>
    <w:p w14:paraId="3EED5C67" w14:textId="7E60387C" w:rsidR="00047BA3" w:rsidRPr="007E7966" w:rsidRDefault="00F278A1" w:rsidP="006139AC">
      <w:pPr>
        <w:pStyle w:val="Heading1"/>
        <w:keepLines w:val="0"/>
        <w:numPr>
          <w:ilvl w:val="0"/>
          <w:numId w:val="1"/>
        </w:numPr>
        <w:shd w:val="clear" w:color="auto" w:fill="FFFFFF" w:themeFill="background1"/>
        <w:spacing w:before="0" w:line="240" w:lineRule="auto"/>
        <w:jc w:val="both"/>
        <w:rPr>
          <w:rFonts w:asciiTheme="minorHAnsi" w:hAnsiTheme="minorHAnsi" w:cs="Times New Roman"/>
          <w:color w:val="00B0F0"/>
          <w:kern w:val="32"/>
          <w:sz w:val="24"/>
          <w:szCs w:val="24"/>
        </w:rPr>
      </w:pPr>
      <w:bookmarkStart w:id="23" w:name="_Toc509743098"/>
      <w:bookmarkStart w:id="24" w:name="_Toc524460530"/>
      <w:bookmarkStart w:id="25" w:name="_Toc519002914"/>
      <w:bookmarkStart w:id="26" w:name="_Toc138257381"/>
      <w:r w:rsidRPr="007E7966">
        <w:rPr>
          <w:rFonts w:asciiTheme="minorHAnsi" w:hAnsiTheme="minorHAnsi" w:cs="Times New Roman"/>
          <w:color w:val="00B0F0"/>
          <w:kern w:val="32"/>
          <w:sz w:val="24"/>
          <w:szCs w:val="24"/>
        </w:rPr>
        <w:t>Durée</w:t>
      </w:r>
      <w:r w:rsidR="00047BA3" w:rsidRPr="007E7966">
        <w:rPr>
          <w:rFonts w:asciiTheme="minorHAnsi" w:hAnsiTheme="minorHAnsi" w:cs="Times New Roman"/>
          <w:color w:val="00B0F0"/>
          <w:kern w:val="32"/>
          <w:sz w:val="24"/>
          <w:szCs w:val="24"/>
        </w:rPr>
        <w:t>, livra</w:t>
      </w:r>
      <w:bookmarkEnd w:id="23"/>
      <w:r w:rsidR="00047BA3" w:rsidRPr="007E7966">
        <w:rPr>
          <w:rFonts w:asciiTheme="minorHAnsi" w:hAnsiTheme="minorHAnsi" w:cs="Times New Roman"/>
          <w:color w:val="00B0F0"/>
          <w:kern w:val="32"/>
          <w:sz w:val="24"/>
          <w:szCs w:val="24"/>
        </w:rPr>
        <w:t>bles et paiements</w:t>
      </w:r>
      <w:bookmarkEnd w:id="24"/>
      <w:bookmarkEnd w:id="25"/>
      <w:bookmarkEnd w:id="26"/>
    </w:p>
    <w:p w14:paraId="6B0EE6B0" w14:textId="761952A5" w:rsidR="00F816B2" w:rsidRPr="007E7966" w:rsidRDefault="00A802CC" w:rsidP="0086528D">
      <w:pPr>
        <w:pStyle w:val="ListParagraph"/>
        <w:numPr>
          <w:ilvl w:val="0"/>
          <w:numId w:val="7"/>
        </w:numPr>
        <w:spacing w:before="120" w:line="276" w:lineRule="auto"/>
        <w:ind w:left="142"/>
        <w:jc w:val="both"/>
        <w:rPr>
          <w:rFonts w:asciiTheme="minorHAnsi" w:eastAsia="Times" w:hAnsiTheme="minorHAnsi"/>
        </w:rPr>
      </w:pPr>
      <w:r w:rsidRPr="007E7966">
        <w:rPr>
          <w:rFonts w:asciiTheme="minorHAnsi" w:eastAsia="Times" w:hAnsiTheme="minorHAnsi"/>
          <w:lang w:eastAsia="en-US"/>
        </w:rPr>
        <w:t xml:space="preserve"> </w:t>
      </w:r>
      <w:r w:rsidR="00044060" w:rsidRPr="007E7966">
        <w:rPr>
          <w:rFonts w:asciiTheme="minorHAnsi" w:eastAsia="Times" w:hAnsiTheme="minorHAnsi"/>
          <w:lang w:eastAsia="en-US"/>
        </w:rPr>
        <w:t>La présente consultation</w:t>
      </w:r>
      <w:r w:rsidR="00D273CA" w:rsidRPr="007E7966">
        <w:rPr>
          <w:rFonts w:asciiTheme="minorHAnsi" w:eastAsia="Times" w:hAnsiTheme="minorHAnsi"/>
          <w:lang w:eastAsia="en-US"/>
        </w:rPr>
        <w:t xml:space="preserve"> est estimée</w:t>
      </w:r>
      <w:r w:rsidR="00047BA3" w:rsidRPr="007E7966">
        <w:rPr>
          <w:rFonts w:asciiTheme="minorHAnsi" w:eastAsia="Times" w:hAnsiTheme="minorHAnsi"/>
          <w:lang w:eastAsia="en-US"/>
        </w:rPr>
        <w:t xml:space="preserve"> à </w:t>
      </w:r>
      <w:r w:rsidR="00CB7BEB" w:rsidRPr="007E7966">
        <w:rPr>
          <w:rFonts w:asciiTheme="minorHAnsi" w:eastAsia="Times" w:hAnsiTheme="minorHAnsi"/>
          <w:lang w:eastAsia="en-US"/>
        </w:rPr>
        <w:t xml:space="preserve">100 </w:t>
      </w:r>
      <w:r w:rsidR="00047BA3" w:rsidRPr="007E7966">
        <w:rPr>
          <w:rFonts w:asciiTheme="minorHAnsi" w:eastAsia="Times" w:hAnsiTheme="minorHAnsi"/>
          <w:lang w:eastAsia="en-US"/>
        </w:rPr>
        <w:t xml:space="preserve">jours, </w:t>
      </w:r>
      <w:r w:rsidR="004A6EBA" w:rsidRPr="007E7966">
        <w:rPr>
          <w:rFonts w:asciiTheme="minorHAnsi" w:eastAsia="Times" w:hAnsiTheme="minorHAnsi"/>
          <w:lang w:eastAsia="en-US"/>
        </w:rPr>
        <w:t>étalée sur 6 mois</w:t>
      </w:r>
      <w:r w:rsidR="00055740" w:rsidRPr="007E7966">
        <w:rPr>
          <w:rFonts w:asciiTheme="minorHAnsi" w:eastAsia="Times" w:hAnsiTheme="minorHAnsi"/>
          <w:lang w:eastAsia="en-US"/>
        </w:rPr>
        <w:t>.</w:t>
      </w:r>
      <w:r w:rsidR="00C178B7" w:rsidRPr="007E7966">
        <w:rPr>
          <w:rFonts w:asciiTheme="minorHAnsi" w:eastAsia="Times" w:hAnsiTheme="minorHAnsi"/>
          <w:lang w:eastAsia="en-US"/>
        </w:rPr>
        <w:t xml:space="preserve"> </w:t>
      </w:r>
      <w:r w:rsidR="003842A0" w:rsidRPr="007E7966">
        <w:rPr>
          <w:rFonts w:asciiTheme="minorHAnsi" w:eastAsia="Times" w:hAnsiTheme="minorHAnsi"/>
          <w:lang w:eastAsia="en-US"/>
        </w:rPr>
        <w:t>Les livrables finaux devront êt</w:t>
      </w:r>
      <w:r w:rsidR="00B42CA3" w:rsidRPr="007E7966">
        <w:rPr>
          <w:rFonts w:asciiTheme="minorHAnsi" w:eastAsia="Times" w:hAnsiTheme="minorHAnsi"/>
          <w:lang w:eastAsia="en-US"/>
        </w:rPr>
        <w:t xml:space="preserve">re livrés en langue Arabe </w:t>
      </w:r>
      <w:r w:rsidRPr="007E7966">
        <w:rPr>
          <w:rFonts w:asciiTheme="minorHAnsi" w:eastAsia="Times" w:hAnsiTheme="minorHAnsi"/>
          <w:lang w:eastAsia="en-US"/>
        </w:rPr>
        <w:t>ou</w:t>
      </w:r>
      <w:r w:rsidR="00B42CA3" w:rsidRPr="007E7966">
        <w:rPr>
          <w:rFonts w:asciiTheme="minorHAnsi" w:eastAsia="Times" w:hAnsiTheme="minorHAnsi"/>
          <w:lang w:eastAsia="en-US"/>
        </w:rPr>
        <w:t xml:space="preserve"> Française</w:t>
      </w:r>
      <w:r w:rsidRPr="007E7966">
        <w:rPr>
          <w:rFonts w:asciiTheme="minorHAnsi" w:eastAsia="Times" w:hAnsiTheme="minorHAnsi"/>
          <w:lang w:eastAsia="en-US"/>
        </w:rPr>
        <w:t xml:space="preserve"> avec traduction en arabe</w:t>
      </w:r>
      <w:r w:rsidR="00E035DE" w:rsidRPr="007E7966">
        <w:rPr>
          <w:rFonts w:asciiTheme="minorHAnsi" w:eastAsia="Times" w:hAnsiTheme="minorHAnsi"/>
          <w:lang w:eastAsia="en-US"/>
        </w:rPr>
        <w:t xml:space="preserve"> -pour </w:t>
      </w:r>
      <w:r w:rsidR="00680A0D" w:rsidRPr="007E7966">
        <w:rPr>
          <w:rFonts w:asciiTheme="minorHAnsi" w:eastAsia="Times" w:hAnsiTheme="minorHAnsi"/>
          <w:lang w:eastAsia="en-US"/>
        </w:rPr>
        <w:t>le livrable</w:t>
      </w:r>
      <w:r w:rsidR="00E035DE" w:rsidRPr="007E7966">
        <w:rPr>
          <w:rFonts w:asciiTheme="minorHAnsi" w:eastAsia="Times" w:hAnsiTheme="minorHAnsi"/>
          <w:lang w:eastAsia="en-US"/>
        </w:rPr>
        <w:t xml:space="preserve"> modules de formation</w:t>
      </w:r>
      <w:r w:rsidRPr="007E7966">
        <w:rPr>
          <w:rFonts w:asciiTheme="minorHAnsi" w:eastAsia="Times" w:hAnsiTheme="minorHAnsi"/>
          <w:lang w:eastAsia="en-US"/>
        </w:rPr>
        <w:t>,</w:t>
      </w:r>
      <w:r w:rsidR="00B42CA3" w:rsidRPr="007E7966">
        <w:rPr>
          <w:rFonts w:asciiTheme="minorHAnsi" w:eastAsia="Times" w:hAnsiTheme="minorHAnsi"/>
          <w:lang w:eastAsia="en-US"/>
        </w:rPr>
        <w:t xml:space="preserve"> par voie électronique exploitable (PDF et Word) et en version papier e</w:t>
      </w:r>
      <w:r w:rsidRPr="007E7966">
        <w:rPr>
          <w:rFonts w:asciiTheme="minorHAnsi" w:eastAsia="Times" w:hAnsiTheme="minorHAnsi"/>
          <w:lang w:eastAsia="en-US"/>
        </w:rPr>
        <w:t>n</w:t>
      </w:r>
      <w:r w:rsidR="00B42CA3" w:rsidRPr="007E7966">
        <w:rPr>
          <w:rFonts w:asciiTheme="minorHAnsi" w:eastAsia="Times" w:hAnsiTheme="minorHAnsi"/>
          <w:lang w:eastAsia="en-US"/>
        </w:rPr>
        <w:t xml:space="preserve"> 2 exemplaires.</w:t>
      </w:r>
    </w:p>
    <w:p w14:paraId="106291E3" w14:textId="1351DD39" w:rsidR="00F816B2" w:rsidRPr="007E7966" w:rsidRDefault="00B42CA3" w:rsidP="0086528D">
      <w:pPr>
        <w:pStyle w:val="ListParagraph"/>
        <w:numPr>
          <w:ilvl w:val="0"/>
          <w:numId w:val="7"/>
        </w:numPr>
        <w:spacing w:before="120" w:line="276" w:lineRule="auto"/>
        <w:jc w:val="both"/>
        <w:rPr>
          <w:rFonts w:asciiTheme="minorHAnsi" w:eastAsia="Times" w:hAnsiTheme="minorHAnsi"/>
        </w:rPr>
      </w:pPr>
      <w:r w:rsidRPr="007E7966">
        <w:rPr>
          <w:rFonts w:asciiTheme="minorHAnsi" w:eastAsia="Times" w:hAnsiTheme="minorHAnsi"/>
          <w:lang w:eastAsia="en-US"/>
        </w:rPr>
        <w:t xml:space="preserve">Les </w:t>
      </w:r>
      <w:r w:rsidR="009E478C" w:rsidRPr="007E7966">
        <w:rPr>
          <w:rFonts w:asciiTheme="minorHAnsi" w:eastAsia="Times" w:hAnsiTheme="minorHAnsi"/>
          <w:lang w:eastAsia="en-US"/>
        </w:rPr>
        <w:t xml:space="preserve">modules e-learning et les vidéos correspondantes </w:t>
      </w:r>
      <w:r w:rsidRPr="007E7966">
        <w:rPr>
          <w:rFonts w:asciiTheme="minorHAnsi" w:eastAsia="Times" w:hAnsiTheme="minorHAnsi"/>
          <w:lang w:eastAsia="en-US"/>
        </w:rPr>
        <w:t xml:space="preserve">doivent être </w:t>
      </w:r>
      <w:r w:rsidR="00F816B2" w:rsidRPr="007E7966">
        <w:rPr>
          <w:rFonts w:asciiTheme="minorHAnsi" w:eastAsia="Times" w:hAnsiTheme="minorHAnsi"/>
          <w:lang w:eastAsia="en-US"/>
        </w:rPr>
        <w:t>fournies</w:t>
      </w:r>
      <w:r w:rsidR="00A802CC" w:rsidRPr="007E7966">
        <w:rPr>
          <w:rFonts w:asciiTheme="minorHAnsi" w:eastAsia="Times" w:hAnsiTheme="minorHAnsi"/>
          <w:lang w:eastAsia="en-US"/>
        </w:rPr>
        <w:t xml:space="preserve"> en Arabe ou </w:t>
      </w:r>
      <w:r w:rsidR="00680A0D" w:rsidRPr="007E7966">
        <w:rPr>
          <w:rFonts w:asciiTheme="minorHAnsi" w:eastAsia="Times" w:hAnsiTheme="minorHAnsi"/>
          <w:lang w:eastAsia="en-US"/>
        </w:rPr>
        <w:t xml:space="preserve">en </w:t>
      </w:r>
      <w:r w:rsidR="00A802CC" w:rsidRPr="007E7966">
        <w:rPr>
          <w:rFonts w:asciiTheme="minorHAnsi" w:eastAsia="Times" w:hAnsiTheme="minorHAnsi"/>
          <w:lang w:eastAsia="en-US"/>
        </w:rPr>
        <w:t>Français avec sous titrage</w:t>
      </w:r>
      <w:r w:rsidR="00680A0D" w:rsidRPr="007E7966">
        <w:rPr>
          <w:rFonts w:asciiTheme="minorHAnsi" w:eastAsia="Times" w:hAnsiTheme="minorHAnsi"/>
          <w:lang w:eastAsia="en-US"/>
        </w:rPr>
        <w:t xml:space="preserve"> en arabe et</w:t>
      </w:r>
      <w:r w:rsidR="00A802CC" w:rsidRPr="007E7966">
        <w:rPr>
          <w:rFonts w:asciiTheme="minorHAnsi" w:eastAsia="Times" w:hAnsiTheme="minorHAnsi"/>
          <w:lang w:eastAsia="en-US"/>
        </w:rPr>
        <w:t xml:space="preserve"> en amazigh,</w:t>
      </w:r>
      <w:r w:rsidRPr="007E7966">
        <w:rPr>
          <w:rFonts w:asciiTheme="minorHAnsi" w:eastAsia="Times" w:hAnsiTheme="minorHAnsi"/>
          <w:lang w:eastAsia="en-US"/>
        </w:rPr>
        <w:t xml:space="preserve"> sur </w:t>
      </w:r>
      <w:r w:rsidR="00EA7E0A" w:rsidRPr="007E7966">
        <w:rPr>
          <w:rFonts w:asciiTheme="minorHAnsi" w:eastAsia="Times" w:hAnsiTheme="minorHAnsi"/>
          <w:lang w:eastAsia="en-US"/>
        </w:rPr>
        <w:t xml:space="preserve">un </w:t>
      </w:r>
      <w:r w:rsidRPr="007E7966">
        <w:rPr>
          <w:rFonts w:asciiTheme="minorHAnsi" w:eastAsia="Times" w:hAnsiTheme="minorHAnsi"/>
          <w:lang w:eastAsia="en-US"/>
        </w:rPr>
        <w:t>disque dur externe interface USB 3.0 minimum capacité 1To (à fournir en 3 exemplaires).</w:t>
      </w:r>
    </w:p>
    <w:p w14:paraId="5D86F699" w14:textId="30836A56" w:rsidR="00044060" w:rsidRPr="007E7966" w:rsidRDefault="00B42CA3" w:rsidP="0086528D">
      <w:pPr>
        <w:pStyle w:val="ListParagraph"/>
        <w:numPr>
          <w:ilvl w:val="0"/>
          <w:numId w:val="7"/>
        </w:numPr>
        <w:spacing w:before="120" w:line="276" w:lineRule="auto"/>
        <w:jc w:val="both"/>
        <w:rPr>
          <w:rFonts w:asciiTheme="minorHAnsi" w:eastAsia="Times" w:hAnsiTheme="minorHAnsi"/>
        </w:rPr>
      </w:pPr>
      <w:r w:rsidRPr="007E7966">
        <w:rPr>
          <w:rFonts w:asciiTheme="minorHAnsi" w:eastAsia="Times" w:hAnsiTheme="minorHAnsi"/>
        </w:rPr>
        <w:t xml:space="preserve">Le </w:t>
      </w:r>
      <w:r w:rsidR="003842A0" w:rsidRPr="007E7966">
        <w:rPr>
          <w:rFonts w:asciiTheme="minorHAnsi" w:eastAsia="Times" w:hAnsiTheme="minorHAnsi"/>
        </w:rPr>
        <w:t>paiement de la consultation sera fait par facturation partielle après la réception et la validation finale des livrables par le comité de suivi selon le ca</w:t>
      </w:r>
      <w:r w:rsidR="00581FF0" w:rsidRPr="007E7966">
        <w:rPr>
          <w:rFonts w:asciiTheme="minorHAnsi" w:eastAsia="Times" w:hAnsiTheme="minorHAnsi"/>
        </w:rPr>
        <w:t xml:space="preserve">lendrier de facturation </w:t>
      </w:r>
      <w:proofErr w:type="gramStart"/>
      <w:r w:rsidR="00F278A1" w:rsidRPr="007E7966">
        <w:rPr>
          <w:rFonts w:asciiTheme="minorHAnsi" w:eastAsia="Times" w:hAnsiTheme="minorHAnsi"/>
        </w:rPr>
        <w:t>suivant</w:t>
      </w:r>
      <w:r w:rsidR="008F2FFA" w:rsidRPr="007E7966">
        <w:rPr>
          <w:rFonts w:asciiTheme="minorHAnsi" w:eastAsia="Times" w:hAnsiTheme="minorHAnsi"/>
        </w:rPr>
        <w:t>:</w:t>
      </w:r>
      <w:proofErr w:type="gramEnd"/>
    </w:p>
    <w:p w14:paraId="0221A1DB" w14:textId="77777777" w:rsidR="009118B2" w:rsidRPr="007E7966" w:rsidRDefault="009118B2" w:rsidP="009118B2">
      <w:pPr>
        <w:spacing w:before="120" w:line="276" w:lineRule="auto"/>
        <w:jc w:val="both"/>
        <w:rPr>
          <w:rFonts w:eastAsia="Times"/>
        </w:rPr>
      </w:pPr>
    </w:p>
    <w:p w14:paraId="6C046AC9" w14:textId="77777777" w:rsidR="009118B2" w:rsidRPr="007E7966" w:rsidRDefault="009118B2" w:rsidP="009118B2">
      <w:pPr>
        <w:spacing w:before="120" w:line="276" w:lineRule="auto"/>
        <w:jc w:val="both"/>
        <w:rPr>
          <w:rFonts w:eastAsia="Times"/>
        </w:rPr>
      </w:pPr>
    </w:p>
    <w:p w14:paraId="3B221CBD" w14:textId="5DA3EE99" w:rsidR="00063EBC" w:rsidRPr="007E7966" w:rsidRDefault="00063EBC" w:rsidP="0086528D">
      <w:pPr>
        <w:spacing w:after="0" w:line="276" w:lineRule="auto"/>
        <w:jc w:val="both"/>
        <w:rPr>
          <w:rFonts w:eastAsia="Times"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6"/>
        <w:gridCol w:w="1275"/>
        <w:gridCol w:w="1701"/>
      </w:tblGrid>
      <w:tr w:rsidR="00DF79EB" w:rsidRPr="007E7966" w14:paraId="1027CF1E" w14:textId="77777777" w:rsidTr="0086528D">
        <w:trPr>
          <w:trHeight w:val="176"/>
        </w:trPr>
        <w:tc>
          <w:tcPr>
            <w:tcW w:w="6096" w:type="dxa"/>
            <w:shd w:val="clear" w:color="auto" w:fill="C6D9F1"/>
            <w:tcMar>
              <w:top w:w="0" w:type="dxa"/>
              <w:left w:w="108" w:type="dxa"/>
              <w:bottom w:w="0" w:type="dxa"/>
              <w:right w:w="108" w:type="dxa"/>
            </w:tcMar>
            <w:vAlign w:val="center"/>
            <w:hideMark/>
          </w:tcPr>
          <w:p w14:paraId="1AC20CEC" w14:textId="1ED26FFF" w:rsidR="00DF79EB" w:rsidRPr="007E7966" w:rsidRDefault="00DF79EB" w:rsidP="0086528D">
            <w:pPr>
              <w:spacing w:after="0" w:line="276" w:lineRule="auto"/>
              <w:contextualSpacing/>
              <w:jc w:val="center"/>
              <w:rPr>
                <w:rFonts w:cs="Times New Roman"/>
                <w:b/>
                <w:bCs/>
                <w:sz w:val="24"/>
                <w:szCs w:val="24"/>
              </w:rPr>
            </w:pPr>
            <w:r w:rsidRPr="007E7966">
              <w:rPr>
                <w:rFonts w:cs="Times New Roman"/>
                <w:b/>
                <w:bCs/>
                <w:sz w:val="24"/>
                <w:szCs w:val="24"/>
              </w:rPr>
              <w:t xml:space="preserve"> </w:t>
            </w:r>
            <w:proofErr w:type="gramStart"/>
            <w:r w:rsidRPr="007E7966">
              <w:rPr>
                <w:rFonts w:cs="Times New Roman"/>
                <w:b/>
                <w:bCs/>
                <w:sz w:val="24"/>
                <w:szCs w:val="24"/>
              </w:rPr>
              <w:t>livrables</w:t>
            </w:r>
            <w:proofErr w:type="gramEnd"/>
          </w:p>
        </w:tc>
        <w:tc>
          <w:tcPr>
            <w:tcW w:w="1275" w:type="dxa"/>
            <w:shd w:val="clear" w:color="auto" w:fill="C6D9F1"/>
          </w:tcPr>
          <w:p w14:paraId="217677DB" w14:textId="77777777" w:rsidR="00DF79EB" w:rsidRPr="007E7966" w:rsidRDefault="00DF79EB" w:rsidP="0086528D">
            <w:pPr>
              <w:spacing w:after="0" w:line="276" w:lineRule="auto"/>
              <w:contextualSpacing/>
              <w:jc w:val="center"/>
              <w:rPr>
                <w:rFonts w:cs="Times New Roman"/>
                <w:b/>
                <w:bCs/>
                <w:sz w:val="24"/>
                <w:szCs w:val="24"/>
              </w:rPr>
            </w:pPr>
            <w:r w:rsidRPr="007E7966">
              <w:rPr>
                <w:rFonts w:cs="Times New Roman"/>
                <w:b/>
                <w:bCs/>
                <w:sz w:val="24"/>
                <w:szCs w:val="24"/>
              </w:rPr>
              <w:t>Charge estimative</w:t>
            </w:r>
          </w:p>
        </w:tc>
        <w:tc>
          <w:tcPr>
            <w:tcW w:w="1701" w:type="dxa"/>
            <w:shd w:val="clear" w:color="auto" w:fill="C6D9F1"/>
          </w:tcPr>
          <w:p w14:paraId="40F1CDEB" w14:textId="77777777" w:rsidR="00DF79EB" w:rsidRPr="007E7966" w:rsidRDefault="00DF79EB" w:rsidP="0086528D">
            <w:pPr>
              <w:spacing w:after="0" w:line="276" w:lineRule="auto"/>
              <w:contextualSpacing/>
              <w:jc w:val="center"/>
              <w:rPr>
                <w:rFonts w:cs="Times New Roman"/>
                <w:b/>
                <w:bCs/>
                <w:sz w:val="24"/>
                <w:szCs w:val="24"/>
              </w:rPr>
            </w:pPr>
            <w:r w:rsidRPr="007E7966">
              <w:rPr>
                <w:rFonts w:cs="Times New Roman"/>
                <w:b/>
                <w:bCs/>
                <w:sz w:val="24"/>
                <w:szCs w:val="24"/>
              </w:rPr>
              <w:t>% Paiement</w:t>
            </w:r>
          </w:p>
          <w:p w14:paraId="17757575" w14:textId="77777777" w:rsidR="00DF79EB" w:rsidRPr="007E7966" w:rsidRDefault="00DF79EB" w:rsidP="0086528D">
            <w:pPr>
              <w:spacing w:after="0" w:line="276" w:lineRule="auto"/>
              <w:contextualSpacing/>
              <w:jc w:val="center"/>
              <w:rPr>
                <w:rFonts w:cs="Times New Roman"/>
                <w:b/>
                <w:bCs/>
                <w:sz w:val="24"/>
                <w:szCs w:val="24"/>
              </w:rPr>
            </w:pPr>
          </w:p>
        </w:tc>
      </w:tr>
      <w:tr w:rsidR="00DF79EB" w:rsidRPr="007E7966" w14:paraId="462C7521" w14:textId="77777777" w:rsidTr="0086528D">
        <w:trPr>
          <w:trHeight w:val="52"/>
        </w:trPr>
        <w:tc>
          <w:tcPr>
            <w:tcW w:w="6096" w:type="dxa"/>
            <w:tcMar>
              <w:top w:w="0" w:type="dxa"/>
              <w:left w:w="108" w:type="dxa"/>
              <w:bottom w:w="0" w:type="dxa"/>
              <w:right w:w="108" w:type="dxa"/>
            </w:tcMar>
            <w:vAlign w:val="center"/>
            <w:hideMark/>
          </w:tcPr>
          <w:p w14:paraId="1F338B1F" w14:textId="5C3ED713" w:rsidR="00DF79EB" w:rsidRPr="007E7966" w:rsidRDefault="00DF79EB" w:rsidP="0086528D">
            <w:pPr>
              <w:spacing w:after="0" w:line="276" w:lineRule="auto"/>
              <w:jc w:val="both"/>
              <w:rPr>
                <w:rFonts w:eastAsia="Times New Roman" w:cs="Times New Roman"/>
                <w:sz w:val="24"/>
                <w:szCs w:val="24"/>
                <w:lang w:eastAsia="fr-FR"/>
              </w:rPr>
            </w:pPr>
            <w:r w:rsidRPr="007E7966">
              <w:rPr>
                <w:rFonts w:eastAsia="Times New Roman" w:cs="Times New Roman"/>
                <w:sz w:val="24"/>
                <w:szCs w:val="24"/>
                <w:lang w:eastAsia="fr-FR"/>
              </w:rPr>
              <w:t>-Note méthodologique de la mission incluant l’offre technique révisée à la lumière des réunions de cadrage</w:t>
            </w:r>
          </w:p>
        </w:tc>
        <w:tc>
          <w:tcPr>
            <w:tcW w:w="1275" w:type="dxa"/>
            <w:vAlign w:val="center"/>
          </w:tcPr>
          <w:p w14:paraId="176CF94F" w14:textId="75761193" w:rsidR="00DF79EB" w:rsidRPr="007E7966" w:rsidRDefault="00DF79EB" w:rsidP="0086528D">
            <w:pPr>
              <w:spacing w:after="0" w:line="276" w:lineRule="auto"/>
              <w:contextualSpacing/>
              <w:jc w:val="center"/>
              <w:rPr>
                <w:rFonts w:cs="Times New Roman"/>
                <w:sz w:val="24"/>
                <w:szCs w:val="24"/>
              </w:rPr>
            </w:pPr>
            <w:r w:rsidRPr="007E7966">
              <w:rPr>
                <w:rFonts w:cs="Times New Roman"/>
                <w:sz w:val="24"/>
                <w:szCs w:val="24"/>
              </w:rPr>
              <w:t xml:space="preserve">5j </w:t>
            </w:r>
          </w:p>
        </w:tc>
        <w:tc>
          <w:tcPr>
            <w:tcW w:w="1701" w:type="dxa"/>
            <w:vAlign w:val="center"/>
          </w:tcPr>
          <w:p w14:paraId="37CCC849" w14:textId="44706A45" w:rsidR="00DF79EB" w:rsidRPr="007E7966" w:rsidRDefault="00DF79EB" w:rsidP="0086528D">
            <w:pPr>
              <w:spacing w:after="0" w:line="276" w:lineRule="auto"/>
              <w:contextualSpacing/>
              <w:jc w:val="center"/>
              <w:rPr>
                <w:rFonts w:cs="Times New Roman"/>
                <w:sz w:val="24"/>
                <w:szCs w:val="24"/>
              </w:rPr>
            </w:pPr>
            <w:r w:rsidRPr="007E7966">
              <w:rPr>
                <w:rFonts w:cs="Times New Roman"/>
                <w:sz w:val="24"/>
                <w:szCs w:val="24"/>
              </w:rPr>
              <w:t>10%</w:t>
            </w:r>
          </w:p>
        </w:tc>
      </w:tr>
      <w:tr w:rsidR="00DF79EB" w:rsidRPr="007E7966" w14:paraId="2F715930" w14:textId="77777777" w:rsidTr="0086528D">
        <w:trPr>
          <w:trHeight w:val="52"/>
        </w:trPr>
        <w:tc>
          <w:tcPr>
            <w:tcW w:w="6096" w:type="dxa"/>
            <w:tcMar>
              <w:top w:w="0" w:type="dxa"/>
              <w:left w:w="108" w:type="dxa"/>
              <w:bottom w:w="0" w:type="dxa"/>
              <w:right w:w="108" w:type="dxa"/>
            </w:tcMar>
            <w:vAlign w:val="center"/>
          </w:tcPr>
          <w:p w14:paraId="05CD0FB8" w14:textId="44847455" w:rsidR="00DF79EB" w:rsidRPr="007E7966" w:rsidRDefault="00DA0D37" w:rsidP="0086528D">
            <w:pPr>
              <w:pStyle w:val="ListParagraph"/>
              <w:spacing w:line="276" w:lineRule="auto"/>
              <w:ind w:left="180"/>
              <w:contextualSpacing w:val="0"/>
              <w:jc w:val="both"/>
              <w:rPr>
                <w:rFonts w:asciiTheme="minorHAnsi" w:hAnsiTheme="minorHAnsi"/>
              </w:rPr>
            </w:pPr>
            <w:r w:rsidRPr="007E7966">
              <w:rPr>
                <w:rFonts w:asciiTheme="minorHAnsi" w:hAnsiTheme="minorHAnsi"/>
              </w:rPr>
              <w:t xml:space="preserve"> </w:t>
            </w:r>
            <w:r w:rsidR="00C45DB0" w:rsidRPr="007E7966">
              <w:rPr>
                <w:rFonts w:asciiTheme="minorHAnsi" w:hAnsiTheme="minorHAnsi"/>
              </w:rPr>
              <w:t xml:space="preserve">Les </w:t>
            </w:r>
            <w:r w:rsidR="00DF79EB" w:rsidRPr="007E7966">
              <w:rPr>
                <w:rFonts w:asciiTheme="minorHAnsi" w:hAnsiTheme="minorHAnsi"/>
              </w:rPr>
              <w:t xml:space="preserve">Modules de formation en Ar ou en français </w:t>
            </w:r>
          </w:p>
        </w:tc>
        <w:tc>
          <w:tcPr>
            <w:tcW w:w="1275" w:type="dxa"/>
            <w:vAlign w:val="center"/>
          </w:tcPr>
          <w:p w14:paraId="26E0B8F2" w14:textId="766F3A01" w:rsidR="00DF79EB" w:rsidRPr="007E7966" w:rsidRDefault="00680A0D" w:rsidP="0086528D">
            <w:pPr>
              <w:spacing w:after="0" w:line="276" w:lineRule="auto"/>
              <w:contextualSpacing/>
              <w:jc w:val="center"/>
              <w:rPr>
                <w:rFonts w:cs="Times New Roman"/>
                <w:sz w:val="24"/>
                <w:szCs w:val="24"/>
              </w:rPr>
            </w:pPr>
            <w:r w:rsidRPr="007E7966">
              <w:rPr>
                <w:rFonts w:cs="Times New Roman"/>
                <w:sz w:val="24"/>
                <w:szCs w:val="24"/>
              </w:rPr>
              <w:t>2</w:t>
            </w:r>
            <w:r w:rsidR="004F35BE" w:rsidRPr="007E7966">
              <w:rPr>
                <w:rFonts w:cs="Times New Roman"/>
                <w:sz w:val="24"/>
                <w:szCs w:val="24"/>
              </w:rPr>
              <w:t>0</w:t>
            </w:r>
            <w:r w:rsidR="00DF79EB" w:rsidRPr="007E7966">
              <w:rPr>
                <w:rFonts w:cs="Times New Roman"/>
                <w:sz w:val="24"/>
                <w:szCs w:val="24"/>
              </w:rPr>
              <w:t xml:space="preserve"> jours</w:t>
            </w:r>
          </w:p>
        </w:tc>
        <w:tc>
          <w:tcPr>
            <w:tcW w:w="1701" w:type="dxa"/>
            <w:vAlign w:val="center"/>
          </w:tcPr>
          <w:p w14:paraId="7BE586CD" w14:textId="424C3A02" w:rsidR="00DF79EB" w:rsidRPr="007E7966" w:rsidRDefault="00DF79EB" w:rsidP="0086528D">
            <w:pPr>
              <w:spacing w:after="0" w:line="276" w:lineRule="auto"/>
              <w:contextualSpacing/>
              <w:jc w:val="center"/>
              <w:rPr>
                <w:rFonts w:cs="Times New Roman"/>
                <w:sz w:val="24"/>
                <w:szCs w:val="24"/>
              </w:rPr>
            </w:pPr>
            <w:r w:rsidRPr="007E7966">
              <w:rPr>
                <w:rFonts w:cs="Times New Roman"/>
                <w:sz w:val="24"/>
                <w:szCs w:val="24"/>
              </w:rPr>
              <w:t>20%</w:t>
            </w:r>
          </w:p>
        </w:tc>
      </w:tr>
      <w:tr w:rsidR="00DF79EB" w:rsidRPr="007E7966" w14:paraId="41E1688A" w14:textId="77777777" w:rsidTr="0086528D">
        <w:trPr>
          <w:trHeight w:val="52"/>
        </w:trPr>
        <w:tc>
          <w:tcPr>
            <w:tcW w:w="6096" w:type="dxa"/>
            <w:tcMar>
              <w:top w:w="0" w:type="dxa"/>
              <w:left w:w="108" w:type="dxa"/>
              <w:bottom w:w="0" w:type="dxa"/>
              <w:right w:w="108" w:type="dxa"/>
            </w:tcMar>
            <w:vAlign w:val="center"/>
          </w:tcPr>
          <w:p w14:paraId="34D06A5F" w14:textId="7C3CB850" w:rsidR="00DF79EB" w:rsidRPr="007E7966" w:rsidRDefault="00C45DB0" w:rsidP="008079DA">
            <w:pPr>
              <w:pStyle w:val="ListParagraph"/>
              <w:numPr>
                <w:ilvl w:val="0"/>
                <w:numId w:val="3"/>
              </w:numPr>
              <w:spacing w:line="276" w:lineRule="auto"/>
              <w:ind w:left="180" w:hanging="180"/>
              <w:contextualSpacing w:val="0"/>
              <w:jc w:val="both"/>
              <w:rPr>
                <w:rFonts w:asciiTheme="minorHAnsi" w:hAnsiTheme="minorHAnsi"/>
              </w:rPr>
            </w:pPr>
            <w:r w:rsidRPr="007E7966">
              <w:rPr>
                <w:rFonts w:asciiTheme="minorHAnsi" w:hAnsiTheme="minorHAnsi"/>
              </w:rPr>
              <w:t>Ra</w:t>
            </w:r>
            <w:r w:rsidR="00DF79EB" w:rsidRPr="007E7966">
              <w:rPr>
                <w:rFonts w:asciiTheme="minorHAnsi" w:hAnsiTheme="minorHAnsi"/>
              </w:rPr>
              <w:t xml:space="preserve">pport des sessions de formation dans les trois régions avec </w:t>
            </w:r>
            <w:r w:rsidR="00680A0D" w:rsidRPr="007E7966">
              <w:rPr>
                <w:rFonts w:asciiTheme="minorHAnsi" w:hAnsiTheme="minorHAnsi"/>
              </w:rPr>
              <w:t>synthèse</w:t>
            </w:r>
            <w:r w:rsidR="00DE5AD0" w:rsidRPr="007E7966">
              <w:rPr>
                <w:rFonts w:asciiTheme="minorHAnsi" w:hAnsiTheme="minorHAnsi"/>
              </w:rPr>
              <w:t xml:space="preserve"> des fiches d’</w:t>
            </w:r>
            <w:r w:rsidR="00DF79EB" w:rsidRPr="007E7966">
              <w:rPr>
                <w:rFonts w:asciiTheme="minorHAnsi" w:hAnsiTheme="minorHAnsi"/>
              </w:rPr>
              <w:t>évaluation de la formation</w:t>
            </w:r>
          </w:p>
        </w:tc>
        <w:tc>
          <w:tcPr>
            <w:tcW w:w="1275" w:type="dxa"/>
            <w:vAlign w:val="center"/>
          </w:tcPr>
          <w:p w14:paraId="3A8D9EB8" w14:textId="1DDC0CB2" w:rsidR="00DF79EB" w:rsidRPr="007E7966" w:rsidRDefault="00680A0D" w:rsidP="0086528D">
            <w:pPr>
              <w:spacing w:after="0" w:line="276" w:lineRule="auto"/>
              <w:contextualSpacing/>
              <w:jc w:val="center"/>
              <w:rPr>
                <w:rFonts w:cs="Times New Roman"/>
                <w:sz w:val="24"/>
                <w:szCs w:val="24"/>
              </w:rPr>
            </w:pPr>
            <w:r w:rsidRPr="007E7966">
              <w:rPr>
                <w:rFonts w:cs="Times New Roman"/>
                <w:sz w:val="24"/>
                <w:szCs w:val="24"/>
              </w:rPr>
              <w:t>50j</w:t>
            </w:r>
          </w:p>
        </w:tc>
        <w:tc>
          <w:tcPr>
            <w:tcW w:w="1701" w:type="dxa"/>
            <w:vAlign w:val="center"/>
          </w:tcPr>
          <w:p w14:paraId="6302C63E" w14:textId="77777777" w:rsidR="00DF79EB" w:rsidRPr="007E7966" w:rsidRDefault="00DF79EB" w:rsidP="0086528D">
            <w:pPr>
              <w:spacing w:after="0" w:line="276" w:lineRule="auto"/>
              <w:contextualSpacing/>
              <w:jc w:val="center"/>
              <w:rPr>
                <w:rFonts w:cs="Times New Roman"/>
                <w:sz w:val="24"/>
                <w:szCs w:val="24"/>
              </w:rPr>
            </w:pPr>
          </w:p>
          <w:p w14:paraId="7C7C2697" w14:textId="3A1FB779" w:rsidR="00DF79EB" w:rsidRPr="007E7966" w:rsidRDefault="00DF79EB" w:rsidP="0086528D">
            <w:pPr>
              <w:spacing w:after="0" w:line="276" w:lineRule="auto"/>
              <w:contextualSpacing/>
              <w:jc w:val="center"/>
              <w:rPr>
                <w:rFonts w:cs="Times New Roman"/>
                <w:sz w:val="24"/>
                <w:szCs w:val="24"/>
              </w:rPr>
            </w:pPr>
            <w:r w:rsidRPr="007E7966">
              <w:rPr>
                <w:rFonts w:cs="Times New Roman"/>
                <w:sz w:val="24"/>
                <w:szCs w:val="24"/>
              </w:rPr>
              <w:t>40%</w:t>
            </w:r>
          </w:p>
        </w:tc>
      </w:tr>
      <w:tr w:rsidR="00DF79EB" w:rsidRPr="007E7966" w14:paraId="3C7DFFDD" w14:textId="77777777" w:rsidTr="0086528D">
        <w:trPr>
          <w:trHeight w:val="52"/>
        </w:trPr>
        <w:tc>
          <w:tcPr>
            <w:tcW w:w="6096" w:type="dxa"/>
            <w:tcMar>
              <w:top w:w="0" w:type="dxa"/>
              <w:left w:w="108" w:type="dxa"/>
              <w:bottom w:w="0" w:type="dxa"/>
              <w:right w:w="108" w:type="dxa"/>
            </w:tcMar>
            <w:vAlign w:val="center"/>
          </w:tcPr>
          <w:p w14:paraId="26140020" w14:textId="1628BBAA" w:rsidR="00DF79EB" w:rsidRPr="007E7966" w:rsidRDefault="009E478C" w:rsidP="0086528D">
            <w:pPr>
              <w:pStyle w:val="ListParagraph"/>
              <w:numPr>
                <w:ilvl w:val="0"/>
                <w:numId w:val="3"/>
              </w:numPr>
              <w:spacing w:line="276" w:lineRule="auto"/>
              <w:ind w:left="180" w:hanging="180"/>
              <w:contextualSpacing w:val="0"/>
              <w:jc w:val="both"/>
              <w:rPr>
                <w:rFonts w:asciiTheme="minorHAnsi" w:hAnsiTheme="minorHAnsi"/>
              </w:rPr>
            </w:pPr>
            <w:r w:rsidRPr="007E7966">
              <w:rPr>
                <w:rFonts w:asciiTheme="minorHAnsi" w:hAnsiTheme="minorHAnsi"/>
              </w:rPr>
              <w:lastRenderedPageBreak/>
              <w:t>Modules e-learning</w:t>
            </w:r>
            <w:r w:rsidR="00DF79EB" w:rsidRPr="007E7966">
              <w:rPr>
                <w:rFonts w:asciiTheme="minorHAnsi" w:hAnsiTheme="minorHAnsi"/>
              </w:rPr>
              <w:t xml:space="preserve"> </w:t>
            </w:r>
            <w:r w:rsidRPr="007E7966">
              <w:rPr>
                <w:rFonts w:asciiTheme="minorHAnsi" w:hAnsiTheme="minorHAnsi"/>
              </w:rPr>
              <w:t xml:space="preserve">sous format </w:t>
            </w:r>
            <w:proofErr w:type="spellStart"/>
            <w:r w:rsidRPr="007E7966">
              <w:rPr>
                <w:rFonts w:asciiTheme="minorHAnsi" w:hAnsiTheme="minorHAnsi"/>
              </w:rPr>
              <w:t>Scorm</w:t>
            </w:r>
            <w:proofErr w:type="spellEnd"/>
            <w:r w:rsidRPr="007E7966">
              <w:rPr>
                <w:rFonts w:asciiTheme="minorHAnsi" w:hAnsiTheme="minorHAnsi"/>
              </w:rPr>
              <w:t xml:space="preserve"> avec</w:t>
            </w:r>
            <w:r w:rsidR="00DF79EB" w:rsidRPr="007E7966">
              <w:rPr>
                <w:rFonts w:asciiTheme="minorHAnsi" w:hAnsiTheme="minorHAnsi"/>
              </w:rPr>
              <w:t xml:space="preserve"> sous titrage en amazigh</w:t>
            </w:r>
            <w:r w:rsidRPr="007E7966">
              <w:rPr>
                <w:rFonts w:asciiTheme="minorHAnsi" w:hAnsiTheme="minorHAnsi"/>
              </w:rPr>
              <w:t xml:space="preserve"> dont version en Vidéo</w:t>
            </w:r>
          </w:p>
        </w:tc>
        <w:tc>
          <w:tcPr>
            <w:tcW w:w="1275" w:type="dxa"/>
            <w:vAlign w:val="center"/>
          </w:tcPr>
          <w:p w14:paraId="68558E29" w14:textId="22999D8B" w:rsidR="00DF79EB" w:rsidRPr="007E7966" w:rsidRDefault="00C45DB0" w:rsidP="0086528D">
            <w:pPr>
              <w:spacing w:after="0" w:line="276" w:lineRule="auto"/>
              <w:contextualSpacing/>
              <w:jc w:val="center"/>
              <w:rPr>
                <w:rFonts w:cs="Times New Roman"/>
                <w:color w:val="FF0000"/>
                <w:sz w:val="24"/>
                <w:szCs w:val="24"/>
              </w:rPr>
            </w:pPr>
            <w:r w:rsidRPr="007E7966">
              <w:rPr>
                <w:rFonts w:cs="Times New Roman"/>
                <w:sz w:val="24"/>
                <w:szCs w:val="24"/>
              </w:rPr>
              <w:t xml:space="preserve">20j </w:t>
            </w:r>
          </w:p>
        </w:tc>
        <w:tc>
          <w:tcPr>
            <w:tcW w:w="1701" w:type="dxa"/>
            <w:vAlign w:val="center"/>
          </w:tcPr>
          <w:p w14:paraId="4B7AAE50" w14:textId="7A3D910B" w:rsidR="00DF79EB" w:rsidRPr="007E7966" w:rsidRDefault="00C45DB0" w:rsidP="0086528D">
            <w:pPr>
              <w:spacing w:after="0" w:line="276" w:lineRule="auto"/>
              <w:contextualSpacing/>
              <w:jc w:val="center"/>
              <w:rPr>
                <w:rFonts w:cs="Times New Roman"/>
                <w:sz w:val="24"/>
                <w:szCs w:val="24"/>
              </w:rPr>
            </w:pPr>
            <w:r w:rsidRPr="007E7966">
              <w:rPr>
                <w:rFonts w:cs="Times New Roman"/>
                <w:sz w:val="24"/>
                <w:szCs w:val="24"/>
              </w:rPr>
              <w:t>2</w:t>
            </w:r>
            <w:r w:rsidR="00DF79EB" w:rsidRPr="007E7966">
              <w:rPr>
                <w:rFonts w:cs="Times New Roman"/>
                <w:sz w:val="24"/>
                <w:szCs w:val="24"/>
              </w:rPr>
              <w:t>0%</w:t>
            </w:r>
          </w:p>
        </w:tc>
      </w:tr>
      <w:tr w:rsidR="00C45DB0" w:rsidRPr="007E7966" w14:paraId="2D523D8B" w14:textId="77777777" w:rsidTr="0086528D">
        <w:trPr>
          <w:trHeight w:val="52"/>
        </w:trPr>
        <w:tc>
          <w:tcPr>
            <w:tcW w:w="6096" w:type="dxa"/>
            <w:tcMar>
              <w:top w:w="0" w:type="dxa"/>
              <w:left w:w="108" w:type="dxa"/>
              <w:bottom w:w="0" w:type="dxa"/>
              <w:right w:w="108" w:type="dxa"/>
            </w:tcMar>
            <w:vAlign w:val="center"/>
          </w:tcPr>
          <w:p w14:paraId="3C1FC70D" w14:textId="5EBD5813" w:rsidR="00C45DB0" w:rsidRPr="007E7966" w:rsidRDefault="00C45DB0" w:rsidP="0086528D">
            <w:pPr>
              <w:pStyle w:val="ListParagraph"/>
              <w:numPr>
                <w:ilvl w:val="0"/>
                <w:numId w:val="3"/>
              </w:numPr>
              <w:spacing w:line="276" w:lineRule="auto"/>
              <w:ind w:left="180" w:hanging="180"/>
              <w:contextualSpacing w:val="0"/>
              <w:jc w:val="both"/>
              <w:rPr>
                <w:rFonts w:asciiTheme="minorHAnsi" w:hAnsiTheme="minorHAnsi"/>
              </w:rPr>
            </w:pPr>
            <w:r w:rsidRPr="007E7966">
              <w:rPr>
                <w:rFonts w:asciiTheme="minorHAnsi" w:hAnsiTheme="minorHAnsi"/>
              </w:rPr>
              <w:t xml:space="preserve">Rapport global de la mission </w:t>
            </w:r>
          </w:p>
        </w:tc>
        <w:tc>
          <w:tcPr>
            <w:tcW w:w="1275" w:type="dxa"/>
            <w:vAlign w:val="center"/>
          </w:tcPr>
          <w:p w14:paraId="2A24104C" w14:textId="266EEE37" w:rsidR="00C45DB0" w:rsidRPr="007E7966" w:rsidDel="00C45DB0" w:rsidRDefault="00C45DB0" w:rsidP="0086528D">
            <w:pPr>
              <w:spacing w:after="0" w:line="276" w:lineRule="auto"/>
              <w:contextualSpacing/>
              <w:jc w:val="center"/>
              <w:rPr>
                <w:rFonts w:cs="Times New Roman"/>
                <w:sz w:val="24"/>
                <w:szCs w:val="24"/>
              </w:rPr>
            </w:pPr>
            <w:r w:rsidRPr="007E7966">
              <w:rPr>
                <w:rFonts w:cs="Times New Roman"/>
                <w:sz w:val="24"/>
                <w:szCs w:val="24"/>
              </w:rPr>
              <w:t>5 j</w:t>
            </w:r>
          </w:p>
        </w:tc>
        <w:tc>
          <w:tcPr>
            <w:tcW w:w="1701" w:type="dxa"/>
            <w:vAlign w:val="center"/>
          </w:tcPr>
          <w:p w14:paraId="4491ED87" w14:textId="14644C67" w:rsidR="00C45DB0" w:rsidRPr="007E7966" w:rsidRDefault="00C45DB0" w:rsidP="0086528D">
            <w:pPr>
              <w:spacing w:after="0" w:line="276" w:lineRule="auto"/>
              <w:contextualSpacing/>
              <w:jc w:val="center"/>
              <w:rPr>
                <w:rFonts w:cs="Times New Roman"/>
                <w:sz w:val="24"/>
                <w:szCs w:val="24"/>
              </w:rPr>
            </w:pPr>
            <w:r w:rsidRPr="007E7966">
              <w:rPr>
                <w:rFonts w:cs="Times New Roman"/>
                <w:sz w:val="24"/>
                <w:szCs w:val="24"/>
              </w:rPr>
              <w:t>10%</w:t>
            </w:r>
          </w:p>
        </w:tc>
      </w:tr>
    </w:tbl>
    <w:p w14:paraId="460ABC9F" w14:textId="5E059F08" w:rsidR="005E47CE" w:rsidRPr="007E7966" w:rsidRDefault="005E47CE" w:rsidP="0086528D">
      <w:pPr>
        <w:pStyle w:val="ListParagraph"/>
        <w:spacing w:line="276" w:lineRule="auto"/>
        <w:ind w:left="0"/>
        <w:jc w:val="both"/>
        <w:rPr>
          <w:rFonts w:asciiTheme="minorHAnsi" w:eastAsia="Times" w:hAnsiTheme="minorHAnsi"/>
          <w:lang w:eastAsia="en-US"/>
        </w:rPr>
      </w:pPr>
    </w:p>
    <w:p w14:paraId="2CB1F646" w14:textId="2B7C6BE7" w:rsidR="00EF32BF" w:rsidRPr="007E7966" w:rsidRDefault="00EF32BF" w:rsidP="006139AC">
      <w:pPr>
        <w:pStyle w:val="Heading1"/>
        <w:keepLines w:val="0"/>
        <w:numPr>
          <w:ilvl w:val="0"/>
          <w:numId w:val="1"/>
        </w:numPr>
        <w:shd w:val="clear" w:color="auto" w:fill="FFFFFF" w:themeFill="background1"/>
        <w:spacing w:before="0" w:line="240" w:lineRule="auto"/>
        <w:jc w:val="both"/>
        <w:rPr>
          <w:rFonts w:asciiTheme="minorHAnsi" w:hAnsiTheme="minorHAnsi" w:cs="Times New Roman"/>
          <w:color w:val="00B0F0"/>
          <w:kern w:val="32"/>
          <w:sz w:val="24"/>
          <w:szCs w:val="24"/>
        </w:rPr>
      </w:pPr>
      <w:bookmarkStart w:id="27" w:name="_Toc524460533"/>
      <w:bookmarkStart w:id="28" w:name="_Toc138257382"/>
      <w:r w:rsidRPr="007E7966">
        <w:rPr>
          <w:rFonts w:asciiTheme="minorHAnsi" w:hAnsiTheme="minorHAnsi" w:cs="Times New Roman"/>
          <w:color w:val="00B0F0"/>
          <w:kern w:val="32"/>
          <w:sz w:val="24"/>
          <w:szCs w:val="24"/>
        </w:rPr>
        <w:t xml:space="preserve">Dossier de </w:t>
      </w:r>
      <w:bookmarkEnd w:id="27"/>
      <w:r w:rsidRPr="007E7966">
        <w:rPr>
          <w:rFonts w:asciiTheme="minorHAnsi" w:hAnsiTheme="minorHAnsi" w:cs="Times New Roman"/>
          <w:color w:val="00B0F0"/>
          <w:kern w:val="32"/>
          <w:sz w:val="24"/>
          <w:szCs w:val="24"/>
        </w:rPr>
        <w:t>soumission</w:t>
      </w:r>
      <w:bookmarkEnd w:id="28"/>
      <w:r w:rsidRPr="007E7966">
        <w:rPr>
          <w:rFonts w:asciiTheme="minorHAnsi" w:hAnsiTheme="minorHAnsi" w:cs="Times New Roman"/>
          <w:color w:val="00B0F0"/>
          <w:kern w:val="32"/>
          <w:sz w:val="24"/>
          <w:szCs w:val="24"/>
        </w:rPr>
        <w:t> </w:t>
      </w:r>
    </w:p>
    <w:p w14:paraId="14D103C1" w14:textId="086F42C4" w:rsidR="00F816B2" w:rsidRPr="007E7966" w:rsidRDefault="00E76403" w:rsidP="0086528D">
      <w:pPr>
        <w:tabs>
          <w:tab w:val="right" w:pos="9923"/>
        </w:tabs>
        <w:spacing w:before="240" w:after="100" w:afterAutospacing="1" w:line="276" w:lineRule="auto"/>
        <w:ind w:right="-567"/>
        <w:jc w:val="both"/>
        <w:rPr>
          <w:rFonts w:eastAsia="Times" w:cs="Times New Roman"/>
        </w:rPr>
      </w:pPr>
      <w:r w:rsidRPr="007E7966">
        <w:rPr>
          <w:rFonts w:eastAsiaTheme="majorEastAsia" w:cs="Times New Roman"/>
          <w:b/>
          <w:bCs/>
          <w:sz w:val="24"/>
          <w:szCs w:val="18"/>
        </w:rPr>
        <w:t xml:space="preserve"> </w:t>
      </w:r>
      <w:r w:rsidR="00F816B2" w:rsidRPr="007E7966">
        <w:rPr>
          <w:rFonts w:eastAsiaTheme="majorEastAsia" w:cs="Times New Roman"/>
          <w:b/>
          <w:bCs/>
          <w:sz w:val="24"/>
          <w:szCs w:val="18"/>
        </w:rPr>
        <w:t>L’offre technique</w:t>
      </w:r>
      <w:r w:rsidR="00F816B2" w:rsidRPr="007E7966">
        <w:rPr>
          <w:rFonts w:eastAsia="Times" w:cs="Times New Roman"/>
        </w:rPr>
        <w:t xml:space="preserve"> doit comprendre les éléments listés ci-après :  </w:t>
      </w:r>
    </w:p>
    <w:p w14:paraId="3189D05E" w14:textId="4A461185" w:rsidR="00F816B2" w:rsidRPr="007E7966" w:rsidRDefault="00F816B2" w:rsidP="0086528D">
      <w:pPr>
        <w:numPr>
          <w:ilvl w:val="0"/>
          <w:numId w:val="23"/>
        </w:numPr>
        <w:tabs>
          <w:tab w:val="right" w:pos="9923"/>
        </w:tabs>
        <w:spacing w:before="100" w:beforeAutospacing="1" w:after="100" w:afterAutospacing="1" w:line="276" w:lineRule="auto"/>
        <w:ind w:left="567" w:right="-426" w:hanging="425"/>
        <w:jc w:val="both"/>
        <w:rPr>
          <w:rFonts w:eastAsia="Times" w:cs="Times New Roman"/>
        </w:rPr>
      </w:pPr>
      <w:r w:rsidRPr="007E7966">
        <w:rPr>
          <w:rFonts w:eastAsia="Times" w:cs="Times New Roman"/>
        </w:rPr>
        <w:t>La méthodologie pour la réalisation de l’ensemble de la mission détaillée action par action</w:t>
      </w:r>
      <w:r w:rsidR="00DE5AD0" w:rsidRPr="007E7966">
        <w:rPr>
          <w:rFonts w:eastAsia="Times" w:cs="Times New Roman"/>
        </w:rPr>
        <w:t xml:space="preserve"> avec tableau d’affectation des formateurs aux différents profils</w:t>
      </w:r>
      <w:r w:rsidRPr="007E7966">
        <w:rPr>
          <w:rFonts w:eastAsia="Times" w:cs="Times New Roman"/>
        </w:rPr>
        <w:t> ;</w:t>
      </w:r>
    </w:p>
    <w:p w14:paraId="0F0B640B" w14:textId="77777777" w:rsidR="00F816B2" w:rsidRPr="007E7966" w:rsidRDefault="00F816B2" w:rsidP="0086528D">
      <w:pPr>
        <w:numPr>
          <w:ilvl w:val="0"/>
          <w:numId w:val="23"/>
        </w:numPr>
        <w:tabs>
          <w:tab w:val="right" w:pos="9923"/>
        </w:tabs>
        <w:spacing w:before="100" w:beforeAutospacing="1" w:after="100" w:afterAutospacing="1" w:line="276" w:lineRule="auto"/>
        <w:ind w:left="567" w:right="-426" w:hanging="425"/>
        <w:jc w:val="both"/>
        <w:rPr>
          <w:rFonts w:eastAsia="Times" w:cs="Times New Roman"/>
        </w:rPr>
      </w:pPr>
      <w:r w:rsidRPr="007E7966">
        <w:rPr>
          <w:rFonts w:eastAsia="Times" w:cs="Times New Roman"/>
        </w:rPr>
        <w:t>Le planning de la réalisation de la mission ;</w:t>
      </w:r>
    </w:p>
    <w:p w14:paraId="4309AED2" w14:textId="289F888D" w:rsidR="00F816B2" w:rsidRPr="007E7966" w:rsidRDefault="00F816B2" w:rsidP="005A014D">
      <w:pPr>
        <w:numPr>
          <w:ilvl w:val="0"/>
          <w:numId w:val="23"/>
        </w:numPr>
        <w:tabs>
          <w:tab w:val="right" w:pos="9923"/>
        </w:tabs>
        <w:spacing w:after="100" w:afterAutospacing="1" w:line="276" w:lineRule="auto"/>
        <w:ind w:left="567" w:right="-426" w:hanging="425"/>
        <w:jc w:val="both"/>
        <w:rPr>
          <w:rFonts w:eastAsia="Times" w:cs="Times New Roman"/>
        </w:rPr>
      </w:pPr>
      <w:r w:rsidRPr="007E7966">
        <w:rPr>
          <w:rFonts w:eastAsia="Times" w:cs="Times New Roman"/>
        </w:rPr>
        <w:t xml:space="preserve">Les CV actualisés de chaque membre de l’équipe proposée </w:t>
      </w:r>
    </w:p>
    <w:p w14:paraId="65848A4D" w14:textId="0E479861" w:rsidR="00F816B2" w:rsidRPr="007E7966" w:rsidRDefault="00DE5AD0" w:rsidP="005A014D">
      <w:pPr>
        <w:numPr>
          <w:ilvl w:val="0"/>
          <w:numId w:val="23"/>
        </w:numPr>
        <w:tabs>
          <w:tab w:val="right" w:pos="9923"/>
        </w:tabs>
        <w:spacing w:after="100" w:afterAutospacing="1" w:line="276" w:lineRule="auto"/>
        <w:ind w:left="567" w:right="-426" w:hanging="425"/>
        <w:jc w:val="both"/>
        <w:rPr>
          <w:rFonts w:eastAsia="Times" w:cs="Times New Roman"/>
        </w:rPr>
      </w:pPr>
      <w:r w:rsidRPr="007E7966">
        <w:rPr>
          <w:rFonts w:eastAsia="Times" w:cs="Times New Roman"/>
        </w:rPr>
        <w:t xml:space="preserve">Les attestations de référence </w:t>
      </w:r>
    </w:p>
    <w:p w14:paraId="28BA87E9" w14:textId="77777777" w:rsidR="00F816B2" w:rsidRPr="007E7966" w:rsidRDefault="00F816B2" w:rsidP="005A014D">
      <w:pPr>
        <w:pStyle w:val="Heading2"/>
        <w:spacing w:before="0" w:line="276" w:lineRule="auto"/>
        <w:rPr>
          <w:rFonts w:asciiTheme="minorHAnsi" w:hAnsiTheme="minorHAnsi" w:cs="Times New Roman"/>
          <w:bCs w:val="0"/>
          <w:color w:val="auto"/>
          <w:sz w:val="24"/>
          <w:szCs w:val="18"/>
        </w:rPr>
      </w:pPr>
      <w:bookmarkStart w:id="29" w:name="_Toc101999487"/>
      <w:bookmarkStart w:id="30" w:name="_Toc138257383"/>
      <w:r w:rsidRPr="007E7966">
        <w:rPr>
          <w:rFonts w:asciiTheme="minorHAnsi" w:hAnsiTheme="minorHAnsi" w:cs="Times New Roman"/>
          <w:color w:val="auto"/>
          <w:sz w:val="24"/>
          <w:szCs w:val="18"/>
        </w:rPr>
        <w:t>L’offre financière</w:t>
      </w:r>
      <w:bookmarkEnd w:id="29"/>
      <w:bookmarkEnd w:id="30"/>
      <w:r w:rsidRPr="007E7966">
        <w:rPr>
          <w:rFonts w:asciiTheme="minorHAnsi" w:hAnsiTheme="minorHAnsi" w:cs="Times New Roman"/>
          <w:color w:val="auto"/>
          <w:sz w:val="24"/>
          <w:szCs w:val="18"/>
        </w:rPr>
        <w:t xml:space="preserve">  </w:t>
      </w:r>
    </w:p>
    <w:p w14:paraId="16FCCA9E" w14:textId="77777777" w:rsidR="00F816B2" w:rsidRPr="007E7966" w:rsidRDefault="00F816B2" w:rsidP="005A014D">
      <w:pPr>
        <w:tabs>
          <w:tab w:val="right" w:pos="9923"/>
        </w:tabs>
        <w:spacing w:after="100" w:afterAutospacing="1" w:line="276" w:lineRule="auto"/>
        <w:ind w:right="-567"/>
        <w:jc w:val="both"/>
        <w:rPr>
          <w:rFonts w:eastAsia="Times" w:cs="Times New Roman"/>
        </w:rPr>
      </w:pPr>
      <w:r w:rsidRPr="007E7966">
        <w:rPr>
          <w:rFonts w:eastAsia="Times" w:cs="Times New Roman"/>
        </w:rPr>
        <w:t>L’offre financière pour la prestation devra comprendre, en dirham (MAD), Hors taxes et en Toutes Taxes Comprises, un forfait d’honoraires total (y compris toutes autres charges liées à la réalisation des prestations).</w:t>
      </w:r>
    </w:p>
    <w:p w14:paraId="147AE7B5" w14:textId="55DC3CA4" w:rsidR="002266FF" w:rsidRPr="007E7966" w:rsidRDefault="00000000" w:rsidP="006139AC">
      <w:pPr>
        <w:pStyle w:val="Heading1"/>
        <w:keepLines w:val="0"/>
        <w:numPr>
          <w:ilvl w:val="0"/>
          <w:numId w:val="1"/>
        </w:numPr>
        <w:shd w:val="clear" w:color="auto" w:fill="FFFFFF" w:themeFill="background1"/>
        <w:spacing w:before="0" w:line="240" w:lineRule="auto"/>
        <w:jc w:val="both"/>
        <w:rPr>
          <w:rFonts w:asciiTheme="minorHAnsi" w:hAnsiTheme="minorHAnsi" w:cs="Times New Roman"/>
          <w:color w:val="00B0F0"/>
          <w:kern w:val="32"/>
          <w:sz w:val="24"/>
          <w:szCs w:val="24"/>
        </w:rPr>
      </w:pPr>
      <w:hyperlink r:id="rId10" w:anchor="_Toc72144580" w:history="1">
        <w:bookmarkStart w:id="31" w:name="_Toc138257384"/>
        <w:r w:rsidR="002266FF" w:rsidRPr="007E7966">
          <w:rPr>
            <w:rFonts w:asciiTheme="minorHAnsi" w:hAnsiTheme="minorHAnsi" w:cs="Times New Roman"/>
            <w:color w:val="00B0F0"/>
            <w:kern w:val="32"/>
            <w:sz w:val="24"/>
            <w:szCs w:val="24"/>
          </w:rPr>
          <w:t>Méthodologie d’évaluation des offres</w:t>
        </w:r>
        <w:bookmarkEnd w:id="31"/>
      </w:hyperlink>
    </w:p>
    <w:p w14:paraId="7AF5C21F" w14:textId="698E30AA" w:rsidR="00F816B2" w:rsidRPr="007E7966" w:rsidRDefault="00F816B2" w:rsidP="0086528D">
      <w:pPr>
        <w:pStyle w:val="Heading2"/>
        <w:spacing w:line="276" w:lineRule="auto"/>
        <w:rPr>
          <w:rFonts w:asciiTheme="minorHAnsi" w:hAnsiTheme="minorHAnsi" w:cs="Times New Roman"/>
          <w:bCs w:val="0"/>
          <w:color w:val="auto"/>
          <w:sz w:val="24"/>
          <w:szCs w:val="18"/>
        </w:rPr>
      </w:pPr>
      <w:bookmarkStart w:id="32" w:name="_Hlk139367239"/>
      <w:bookmarkStart w:id="33" w:name="_Toc101999488"/>
      <w:bookmarkStart w:id="34" w:name="_Toc138257385"/>
      <w:r w:rsidRPr="007E7966">
        <w:rPr>
          <w:rFonts w:asciiTheme="minorHAnsi" w:hAnsiTheme="minorHAnsi" w:cs="Times New Roman"/>
          <w:color w:val="auto"/>
          <w:sz w:val="24"/>
          <w:szCs w:val="18"/>
        </w:rPr>
        <w:t xml:space="preserve">Évaluation de l’offre technique </w:t>
      </w:r>
      <w:bookmarkEnd w:id="32"/>
      <w:r w:rsidRPr="007E7966">
        <w:rPr>
          <w:rFonts w:asciiTheme="minorHAnsi" w:hAnsiTheme="minorHAnsi" w:cs="Times New Roman"/>
          <w:color w:val="auto"/>
          <w:sz w:val="24"/>
          <w:szCs w:val="18"/>
        </w:rPr>
        <w:t xml:space="preserve">(pondération de </w:t>
      </w:r>
      <w:r w:rsidR="000805A3" w:rsidRPr="007E7966">
        <w:rPr>
          <w:rFonts w:asciiTheme="minorHAnsi" w:hAnsiTheme="minorHAnsi" w:cs="Times New Roman"/>
          <w:color w:val="auto"/>
          <w:sz w:val="24"/>
          <w:szCs w:val="18"/>
        </w:rPr>
        <w:t>7</w:t>
      </w:r>
      <w:r w:rsidRPr="007E7966">
        <w:rPr>
          <w:rFonts w:asciiTheme="minorHAnsi" w:hAnsiTheme="minorHAnsi" w:cs="Times New Roman"/>
          <w:color w:val="auto"/>
          <w:sz w:val="24"/>
          <w:szCs w:val="18"/>
        </w:rPr>
        <w:t>0% de la note globale)</w:t>
      </w:r>
      <w:bookmarkEnd w:id="33"/>
      <w:bookmarkEnd w:id="34"/>
    </w:p>
    <w:p w14:paraId="56B16082" w14:textId="77453150" w:rsidR="0075759C" w:rsidRPr="007E7966" w:rsidRDefault="00F816B2" w:rsidP="00A31267">
      <w:pPr>
        <w:tabs>
          <w:tab w:val="right" w:pos="9923"/>
        </w:tabs>
        <w:spacing w:before="240" w:after="100" w:afterAutospacing="1" w:line="276" w:lineRule="auto"/>
        <w:ind w:right="-567"/>
        <w:jc w:val="both"/>
        <w:rPr>
          <w:rFonts w:eastAsia="Times" w:cs="Times New Roman"/>
        </w:rPr>
      </w:pPr>
      <w:r w:rsidRPr="007E7966">
        <w:rPr>
          <w:rFonts w:eastAsia="Times" w:cs="Times New Roman"/>
        </w:rPr>
        <w:t>Un score technique (St) avec un maximum de 100 points est attribué à la proposition technique.</w:t>
      </w:r>
      <w:r w:rsidRPr="007E7966">
        <w:rPr>
          <w:rFonts w:eastAsia="Times" w:cs="Times New Roman"/>
          <w:b/>
          <w:bCs/>
        </w:rPr>
        <w:t xml:space="preserve"> </w:t>
      </w:r>
      <w:r w:rsidRPr="007E7966">
        <w:rPr>
          <w:rFonts w:eastAsia="Times" w:cs="Times New Roman"/>
        </w:rPr>
        <w:t>Le score technique (St) sera attribué selon le tableau ci-dessous :</w:t>
      </w:r>
      <w:bookmarkStart w:id="35" w:name="_Toc509743108"/>
      <w:bookmarkStart w:id="36" w:name="_Toc520197831"/>
      <w:bookmarkStart w:id="37" w:name="_Toc521397323"/>
      <w:bookmarkStart w:id="38" w:name="_Toc521942419"/>
      <w:bookmarkStart w:id="39" w:name="_Toc22207804"/>
      <w:r w:rsidR="00BF5F02" w:rsidRPr="007E7966">
        <w:rPr>
          <w:rFonts w:eastAsia="Times" w:cs="Times New Roman"/>
        </w:rPr>
        <w:t xml:space="preserve"> </w:t>
      </w:r>
    </w:p>
    <w:tbl>
      <w:tblPr>
        <w:tblStyle w:val="LightShading-Accent4"/>
        <w:tblpPr w:leftFromText="180" w:rightFromText="180" w:vertAnchor="text" w:horzAnchor="margin" w:tblpY="3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389"/>
      </w:tblGrid>
      <w:tr w:rsidR="00BF5F02" w:rsidRPr="007E7966" w14:paraId="77FF6F2C" w14:textId="77777777" w:rsidTr="00635B6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6F5055FB" w14:textId="77777777" w:rsidR="00BF5F02" w:rsidRPr="007E7966" w:rsidRDefault="00BF5F02" w:rsidP="0086528D">
            <w:pPr>
              <w:tabs>
                <w:tab w:val="right" w:pos="9923"/>
              </w:tabs>
              <w:autoSpaceDE w:val="0"/>
              <w:autoSpaceDN w:val="0"/>
              <w:adjustRightInd w:val="0"/>
              <w:spacing w:before="100" w:beforeAutospacing="1" w:after="100" w:afterAutospacing="1" w:line="276" w:lineRule="auto"/>
              <w:ind w:right="-426"/>
              <w:jc w:val="center"/>
              <w:rPr>
                <w:rFonts w:asciiTheme="minorHAnsi" w:hAnsiTheme="minorHAnsi"/>
                <w:color w:val="auto"/>
              </w:rPr>
            </w:pPr>
            <w:r w:rsidRPr="007E7966">
              <w:rPr>
                <w:rFonts w:asciiTheme="minorHAnsi" w:hAnsiTheme="minorHAnsi"/>
                <w:color w:val="auto"/>
              </w:rPr>
              <w:t>EVALUATION TECHNIQUE</w:t>
            </w:r>
            <w:proofErr w:type="gramStart"/>
            <w:r w:rsidRPr="007E7966">
              <w:rPr>
                <w:rFonts w:asciiTheme="minorHAnsi" w:hAnsiTheme="minorHAnsi"/>
                <w:color w:val="auto"/>
              </w:rPr>
              <w:t xml:space="preserve">   (</w:t>
            </w:r>
            <w:proofErr w:type="gramEnd"/>
            <w:r w:rsidRPr="007E7966">
              <w:rPr>
                <w:rFonts w:asciiTheme="minorHAnsi" w:hAnsiTheme="minorHAnsi"/>
                <w:color w:val="auto"/>
              </w:rPr>
              <w:t>max. 100 points)</w:t>
            </w:r>
          </w:p>
        </w:tc>
      </w:tr>
      <w:tr w:rsidR="00BF5F02" w:rsidRPr="007E7966" w14:paraId="76C4E7DF" w14:textId="77777777" w:rsidTr="00635B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D58E7E4" w14:textId="77777777" w:rsidR="00BF5F02" w:rsidRPr="007E7966" w:rsidRDefault="00BF5F02" w:rsidP="0086528D">
            <w:pPr>
              <w:tabs>
                <w:tab w:val="right" w:pos="9923"/>
              </w:tabs>
              <w:autoSpaceDE w:val="0"/>
              <w:autoSpaceDN w:val="0"/>
              <w:adjustRightInd w:val="0"/>
              <w:spacing w:before="100" w:beforeAutospacing="1" w:after="100" w:afterAutospacing="1" w:line="276" w:lineRule="auto"/>
              <w:ind w:right="-426"/>
              <w:jc w:val="center"/>
              <w:rPr>
                <w:rFonts w:asciiTheme="minorHAnsi" w:hAnsiTheme="minorHAnsi"/>
                <w:color w:val="auto"/>
              </w:rPr>
            </w:pPr>
            <w:proofErr w:type="spellStart"/>
            <w:r w:rsidRPr="007E7966">
              <w:rPr>
                <w:rFonts w:asciiTheme="minorHAnsi" w:hAnsiTheme="minorHAnsi"/>
                <w:color w:val="auto"/>
              </w:rPr>
              <w:t>Réponse</w:t>
            </w:r>
            <w:proofErr w:type="spellEnd"/>
            <w:r w:rsidRPr="007E7966">
              <w:rPr>
                <w:rFonts w:asciiTheme="minorHAnsi" w:hAnsiTheme="minorHAnsi"/>
                <w:color w:val="auto"/>
              </w:rPr>
              <w:t xml:space="preserve"> </w:t>
            </w:r>
            <w:proofErr w:type="spellStart"/>
            <w:r w:rsidRPr="007E7966">
              <w:rPr>
                <w:rFonts w:asciiTheme="minorHAnsi" w:hAnsiTheme="minorHAnsi"/>
                <w:color w:val="auto"/>
              </w:rPr>
              <w:t>globale</w:t>
            </w:r>
            <w:proofErr w:type="spellEnd"/>
            <w:r w:rsidRPr="007E7966">
              <w:rPr>
                <w:rFonts w:asciiTheme="minorHAnsi" w:hAnsiTheme="minorHAnsi"/>
                <w:color w:val="auto"/>
              </w:rPr>
              <w:t xml:space="preserve"> (20 points)</w:t>
            </w:r>
          </w:p>
        </w:tc>
      </w:tr>
      <w:tr w:rsidR="00BF5F02" w:rsidRPr="007E7966" w14:paraId="3A39ACAB" w14:textId="77777777" w:rsidTr="00635B6A">
        <w:trPr>
          <w:trHeight w:val="385"/>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uto"/>
              <w:left w:val="single" w:sz="4" w:space="0" w:color="auto"/>
              <w:bottom w:val="single" w:sz="4" w:space="0" w:color="auto"/>
              <w:right w:val="single" w:sz="4" w:space="0" w:color="auto"/>
            </w:tcBorders>
            <w:hideMark/>
          </w:tcPr>
          <w:p w14:paraId="7B00523D" w14:textId="35E27FCD" w:rsidR="00BF5F02" w:rsidRPr="007E7966" w:rsidRDefault="00BF5F02" w:rsidP="0086528D">
            <w:pPr>
              <w:tabs>
                <w:tab w:val="right" w:pos="9923"/>
              </w:tabs>
              <w:autoSpaceDE w:val="0"/>
              <w:autoSpaceDN w:val="0"/>
              <w:adjustRightInd w:val="0"/>
              <w:spacing w:before="100" w:beforeAutospacing="1" w:after="100" w:afterAutospacing="1" w:line="276" w:lineRule="auto"/>
              <w:ind w:right="181"/>
              <w:jc w:val="both"/>
              <w:rPr>
                <w:rFonts w:asciiTheme="minorHAnsi" w:hAnsiTheme="minorHAnsi"/>
                <w:b w:val="0"/>
                <w:bCs w:val="0"/>
                <w:color w:val="auto"/>
                <w:lang w:val="fr-FR"/>
              </w:rPr>
            </w:pPr>
            <w:r w:rsidRPr="007E7966">
              <w:rPr>
                <w:rFonts w:asciiTheme="minorHAnsi" w:hAnsiTheme="minorHAnsi"/>
                <w:color w:val="auto"/>
                <w:lang w:val="fr-FR"/>
              </w:rPr>
              <w:t>Compréhension des tâches, les objectifs et l'exhaustivité et la cohérence de la réponse</w:t>
            </w:r>
            <w:r w:rsidR="00534468" w:rsidRPr="007E7966">
              <w:rPr>
                <w:rFonts w:asciiTheme="minorHAnsi" w:hAnsiTheme="minorHAnsi"/>
                <w:color w:val="auto"/>
                <w:lang w:val="fr-FR"/>
              </w:rPr>
              <w:t xml:space="preserve"> et sa correspondance globale aux exigences de TDR</w:t>
            </w:r>
          </w:p>
        </w:tc>
        <w:tc>
          <w:tcPr>
            <w:tcW w:w="1389" w:type="dxa"/>
            <w:tcBorders>
              <w:top w:val="single" w:sz="4" w:space="0" w:color="auto"/>
              <w:left w:val="single" w:sz="4" w:space="0" w:color="auto"/>
              <w:bottom w:val="single" w:sz="4" w:space="0" w:color="auto"/>
              <w:right w:val="single" w:sz="4" w:space="0" w:color="auto"/>
            </w:tcBorders>
            <w:hideMark/>
          </w:tcPr>
          <w:p w14:paraId="565FF4A8" w14:textId="05513F69" w:rsidR="00BF5F02" w:rsidRPr="007E7966" w:rsidRDefault="00534468" w:rsidP="0086528D">
            <w:pPr>
              <w:tabs>
                <w:tab w:val="right" w:pos="9923"/>
              </w:tabs>
              <w:autoSpaceDE w:val="0"/>
              <w:autoSpaceDN w:val="0"/>
              <w:adjustRightInd w:val="0"/>
              <w:spacing w:before="100" w:beforeAutospacing="1" w:after="100" w:afterAutospacing="1" w:line="276" w:lineRule="auto"/>
              <w:ind w:right="-4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7E7966">
              <w:rPr>
                <w:rFonts w:asciiTheme="minorHAnsi" w:hAnsiTheme="minorHAnsi"/>
                <w:color w:val="auto"/>
              </w:rPr>
              <w:t>2</w:t>
            </w:r>
            <w:r w:rsidR="00BF5F02" w:rsidRPr="007E7966">
              <w:rPr>
                <w:rFonts w:asciiTheme="minorHAnsi" w:hAnsiTheme="minorHAnsi"/>
                <w:color w:val="auto"/>
              </w:rPr>
              <w:t>0</w:t>
            </w:r>
          </w:p>
        </w:tc>
      </w:tr>
      <w:tr w:rsidR="00BF5F02" w:rsidRPr="007E7966" w14:paraId="2A632F36" w14:textId="77777777" w:rsidTr="00635B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F9CB89D" w14:textId="57971DCD" w:rsidR="00BF5F02" w:rsidRPr="000F0131" w:rsidRDefault="00BF5F02" w:rsidP="0086528D">
            <w:pPr>
              <w:tabs>
                <w:tab w:val="right" w:pos="9923"/>
              </w:tabs>
              <w:autoSpaceDE w:val="0"/>
              <w:autoSpaceDN w:val="0"/>
              <w:adjustRightInd w:val="0"/>
              <w:spacing w:before="100" w:beforeAutospacing="1" w:after="100" w:afterAutospacing="1" w:line="276" w:lineRule="auto"/>
              <w:ind w:right="-426"/>
              <w:jc w:val="center"/>
              <w:rPr>
                <w:rFonts w:asciiTheme="minorHAnsi" w:hAnsiTheme="minorHAnsi"/>
                <w:color w:val="auto"/>
                <w:lang w:val="fr-FR"/>
              </w:rPr>
            </w:pPr>
            <w:r w:rsidRPr="000F0131">
              <w:rPr>
                <w:rFonts w:asciiTheme="minorHAnsi" w:hAnsiTheme="minorHAnsi"/>
                <w:color w:val="auto"/>
                <w:lang w:val="fr-FR"/>
              </w:rPr>
              <w:t>Méthodologie et approche proposée (</w:t>
            </w:r>
            <w:r w:rsidR="002C0E36" w:rsidRPr="000F0131">
              <w:rPr>
                <w:rFonts w:asciiTheme="minorHAnsi" w:hAnsiTheme="minorHAnsi"/>
                <w:color w:val="auto"/>
                <w:lang w:val="fr-FR"/>
              </w:rPr>
              <w:t>40</w:t>
            </w:r>
            <w:r w:rsidRPr="000F0131">
              <w:rPr>
                <w:rFonts w:asciiTheme="minorHAnsi" w:hAnsiTheme="minorHAnsi"/>
                <w:color w:val="auto"/>
                <w:lang w:val="fr-FR"/>
              </w:rPr>
              <w:t xml:space="preserve"> points)</w:t>
            </w:r>
          </w:p>
        </w:tc>
      </w:tr>
      <w:tr w:rsidR="00BF5F02" w:rsidRPr="007E7966" w14:paraId="65B7EDD1" w14:textId="77777777" w:rsidTr="00635B6A">
        <w:trPr>
          <w:trHeight w:val="33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6EBBB" w14:textId="2FCA0A02" w:rsidR="00BF5F02" w:rsidRPr="000F0131" w:rsidRDefault="00BF5F02" w:rsidP="0086528D">
            <w:pPr>
              <w:tabs>
                <w:tab w:val="right" w:pos="9923"/>
              </w:tabs>
              <w:autoSpaceDE w:val="0"/>
              <w:autoSpaceDN w:val="0"/>
              <w:adjustRightInd w:val="0"/>
              <w:spacing w:before="100" w:beforeAutospacing="1" w:after="100" w:afterAutospacing="1" w:line="276" w:lineRule="auto"/>
              <w:ind w:right="-426"/>
              <w:jc w:val="both"/>
              <w:rPr>
                <w:rFonts w:asciiTheme="minorHAnsi" w:hAnsiTheme="minorHAnsi"/>
                <w:b w:val="0"/>
                <w:bCs w:val="0"/>
                <w:color w:val="auto"/>
                <w:lang w:val="fr-FR"/>
              </w:rPr>
            </w:pPr>
            <w:r w:rsidRPr="000F0131">
              <w:rPr>
                <w:rFonts w:asciiTheme="minorHAnsi" w:hAnsiTheme="minorHAnsi"/>
                <w:color w:val="auto"/>
                <w:lang w:val="fr-FR"/>
              </w:rPr>
              <w:t>Q</w:t>
            </w:r>
            <w:r w:rsidR="00534468" w:rsidRPr="000F0131">
              <w:rPr>
                <w:rFonts w:asciiTheme="minorHAnsi" w:hAnsiTheme="minorHAnsi"/>
                <w:color w:val="auto"/>
                <w:lang w:val="fr-FR"/>
              </w:rPr>
              <w:t xml:space="preserve">ualité de l'approche proposée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E38DB" w14:textId="3C32E5E7" w:rsidR="00BF5F02" w:rsidRPr="000F0131" w:rsidRDefault="00BF5F02" w:rsidP="0086528D">
            <w:pPr>
              <w:tabs>
                <w:tab w:val="right" w:pos="9923"/>
              </w:tabs>
              <w:autoSpaceDE w:val="0"/>
              <w:autoSpaceDN w:val="0"/>
              <w:adjustRightInd w:val="0"/>
              <w:spacing w:before="100" w:beforeAutospacing="1" w:after="100" w:afterAutospacing="1" w:line="276" w:lineRule="auto"/>
              <w:ind w:right="-4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F0131">
              <w:rPr>
                <w:rFonts w:asciiTheme="minorHAnsi" w:hAnsiTheme="minorHAnsi"/>
                <w:color w:val="auto"/>
              </w:rPr>
              <w:t>2</w:t>
            </w:r>
            <w:r w:rsidR="002C0E36" w:rsidRPr="000F0131">
              <w:rPr>
                <w:rFonts w:asciiTheme="minorHAnsi" w:hAnsiTheme="minorHAnsi"/>
                <w:color w:val="auto"/>
              </w:rPr>
              <w:t>5</w:t>
            </w:r>
          </w:p>
        </w:tc>
      </w:tr>
      <w:tr w:rsidR="00BF5F02" w:rsidRPr="007E7966" w14:paraId="74A4C231" w14:textId="77777777" w:rsidTr="00635B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uto"/>
              <w:left w:val="single" w:sz="4" w:space="0" w:color="auto"/>
              <w:bottom w:val="single" w:sz="4" w:space="0" w:color="auto"/>
              <w:right w:val="single" w:sz="4" w:space="0" w:color="auto"/>
            </w:tcBorders>
            <w:hideMark/>
          </w:tcPr>
          <w:p w14:paraId="5C2B56F9" w14:textId="77777777" w:rsidR="00BF5F02" w:rsidRPr="000F0131" w:rsidRDefault="00BF5F02" w:rsidP="0086528D">
            <w:pPr>
              <w:tabs>
                <w:tab w:val="right" w:pos="9923"/>
              </w:tabs>
              <w:autoSpaceDE w:val="0"/>
              <w:autoSpaceDN w:val="0"/>
              <w:adjustRightInd w:val="0"/>
              <w:spacing w:before="100" w:beforeAutospacing="1" w:after="100" w:afterAutospacing="1" w:line="276" w:lineRule="auto"/>
              <w:ind w:right="-426"/>
              <w:jc w:val="both"/>
              <w:rPr>
                <w:rFonts w:asciiTheme="minorHAnsi" w:hAnsiTheme="minorHAnsi"/>
                <w:b w:val="0"/>
                <w:bCs w:val="0"/>
                <w:color w:val="auto"/>
                <w:lang w:val="fr-FR"/>
              </w:rPr>
            </w:pPr>
            <w:r w:rsidRPr="000F0131">
              <w:rPr>
                <w:rFonts w:asciiTheme="minorHAnsi" w:hAnsiTheme="minorHAnsi"/>
                <w:color w:val="auto"/>
                <w:lang w:val="fr-FR"/>
              </w:rPr>
              <w:t>Qualité du plan de travail proposé</w:t>
            </w:r>
          </w:p>
        </w:tc>
        <w:tc>
          <w:tcPr>
            <w:tcW w:w="1389" w:type="dxa"/>
            <w:tcBorders>
              <w:top w:val="single" w:sz="4" w:space="0" w:color="auto"/>
              <w:left w:val="single" w:sz="4" w:space="0" w:color="auto"/>
              <w:bottom w:val="single" w:sz="4" w:space="0" w:color="auto"/>
              <w:right w:val="single" w:sz="4" w:space="0" w:color="auto"/>
            </w:tcBorders>
            <w:hideMark/>
          </w:tcPr>
          <w:p w14:paraId="05B46574" w14:textId="020D7C06" w:rsidR="00BF5F02" w:rsidRPr="000F0131" w:rsidRDefault="00534468" w:rsidP="0086528D">
            <w:pPr>
              <w:tabs>
                <w:tab w:val="right" w:pos="9923"/>
              </w:tabs>
              <w:autoSpaceDE w:val="0"/>
              <w:autoSpaceDN w:val="0"/>
              <w:adjustRightInd w:val="0"/>
              <w:spacing w:before="100" w:beforeAutospacing="1" w:after="100" w:afterAutospacing="1" w:line="276" w:lineRule="auto"/>
              <w:ind w:right="-4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0F0131">
              <w:rPr>
                <w:rFonts w:asciiTheme="minorHAnsi" w:hAnsiTheme="minorHAnsi"/>
                <w:color w:val="auto"/>
              </w:rPr>
              <w:t>1</w:t>
            </w:r>
            <w:r w:rsidR="002E3E12" w:rsidRPr="000F0131">
              <w:rPr>
                <w:rFonts w:asciiTheme="minorHAnsi" w:hAnsiTheme="minorHAnsi"/>
                <w:color w:val="auto"/>
              </w:rPr>
              <w:t>5</w:t>
            </w:r>
          </w:p>
        </w:tc>
      </w:tr>
      <w:tr w:rsidR="00BF5F02" w:rsidRPr="007E7966" w14:paraId="6D7EBD74" w14:textId="77777777" w:rsidTr="00635B6A">
        <w:trPr>
          <w:trHeight w:val="33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6FBAD4B3" w14:textId="136E755D" w:rsidR="00BF5F02" w:rsidRPr="007E7966" w:rsidRDefault="00BF5F02" w:rsidP="0086528D">
            <w:pPr>
              <w:tabs>
                <w:tab w:val="right" w:pos="9923"/>
              </w:tabs>
              <w:autoSpaceDE w:val="0"/>
              <w:autoSpaceDN w:val="0"/>
              <w:adjustRightInd w:val="0"/>
              <w:spacing w:before="100" w:beforeAutospacing="1" w:after="100" w:afterAutospacing="1" w:line="276" w:lineRule="auto"/>
              <w:ind w:right="-426"/>
              <w:jc w:val="center"/>
              <w:rPr>
                <w:rFonts w:asciiTheme="minorHAnsi" w:hAnsiTheme="minorHAnsi"/>
                <w:color w:val="auto"/>
                <w:lang w:val="fr-FR"/>
              </w:rPr>
            </w:pPr>
            <w:r w:rsidRPr="007E7966">
              <w:rPr>
                <w:rFonts w:asciiTheme="minorHAnsi" w:hAnsiTheme="minorHAnsi"/>
                <w:color w:val="auto"/>
                <w:lang w:val="fr-FR"/>
              </w:rPr>
              <w:t>Profil</w:t>
            </w:r>
            <w:r w:rsidR="00534468" w:rsidRPr="007E7966">
              <w:rPr>
                <w:rFonts w:asciiTheme="minorHAnsi" w:hAnsiTheme="minorHAnsi"/>
                <w:color w:val="auto"/>
                <w:lang w:val="fr-FR"/>
              </w:rPr>
              <w:t xml:space="preserve"> de l’équipe</w:t>
            </w:r>
            <w:r w:rsidRPr="007E7966">
              <w:rPr>
                <w:rFonts w:asciiTheme="minorHAnsi" w:hAnsiTheme="minorHAnsi"/>
                <w:color w:val="auto"/>
                <w:lang w:val="fr-FR"/>
              </w:rPr>
              <w:t xml:space="preserve"> (4</w:t>
            </w:r>
            <w:r w:rsidR="00274459">
              <w:rPr>
                <w:rFonts w:asciiTheme="minorHAnsi" w:hAnsiTheme="minorHAnsi"/>
                <w:color w:val="auto"/>
                <w:lang w:val="fr-FR"/>
              </w:rPr>
              <w:t>0</w:t>
            </w:r>
            <w:r w:rsidRPr="007E7966">
              <w:rPr>
                <w:rFonts w:asciiTheme="minorHAnsi" w:hAnsiTheme="minorHAnsi"/>
                <w:color w:val="auto"/>
                <w:lang w:val="fr-FR"/>
              </w:rPr>
              <w:t xml:space="preserve"> points)</w:t>
            </w:r>
          </w:p>
        </w:tc>
      </w:tr>
      <w:tr w:rsidR="00BF5F02" w:rsidRPr="007E7966" w14:paraId="3B2C0BC3" w14:textId="77777777" w:rsidTr="0086528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6F0AB" w14:textId="0E96880B" w:rsidR="00534468" w:rsidRPr="007E7966" w:rsidRDefault="00534468" w:rsidP="0086528D">
            <w:pPr>
              <w:tabs>
                <w:tab w:val="right" w:pos="9923"/>
              </w:tabs>
              <w:autoSpaceDE w:val="0"/>
              <w:autoSpaceDN w:val="0"/>
              <w:adjustRightInd w:val="0"/>
              <w:spacing w:before="100" w:beforeAutospacing="1" w:after="100" w:afterAutospacing="1" w:line="276" w:lineRule="auto"/>
              <w:ind w:right="181"/>
              <w:jc w:val="both"/>
              <w:rPr>
                <w:rFonts w:asciiTheme="minorHAnsi" w:hAnsiTheme="minorHAnsi"/>
                <w:color w:val="auto"/>
                <w:lang w:val="fr-FR"/>
              </w:rPr>
            </w:pPr>
            <w:r w:rsidRPr="007E7966">
              <w:rPr>
                <w:rFonts w:asciiTheme="minorHAnsi" w:hAnsiTheme="minorHAnsi"/>
                <w:color w:val="auto"/>
                <w:lang w:val="fr-FR"/>
              </w:rPr>
              <w:t>Pertinence des</w:t>
            </w:r>
            <w:r w:rsidR="00BF5F02" w:rsidRPr="007E7966">
              <w:rPr>
                <w:rFonts w:asciiTheme="minorHAnsi" w:hAnsiTheme="minorHAnsi"/>
                <w:color w:val="auto"/>
                <w:lang w:val="fr-FR"/>
              </w:rPr>
              <w:t xml:space="preserve"> profil</w:t>
            </w:r>
            <w:r w:rsidRPr="007E7966">
              <w:rPr>
                <w:rFonts w:asciiTheme="minorHAnsi" w:hAnsiTheme="minorHAnsi"/>
                <w:color w:val="auto"/>
                <w:lang w:val="fr-FR"/>
              </w:rPr>
              <w:t xml:space="preserve">s et des expériences </w:t>
            </w:r>
            <w:r w:rsidR="00BF5F02" w:rsidRPr="007E7966">
              <w:rPr>
                <w:rFonts w:asciiTheme="minorHAnsi" w:hAnsiTheme="minorHAnsi"/>
                <w:color w:val="auto"/>
                <w:lang w:val="fr-FR"/>
              </w:rPr>
              <w:t xml:space="preserve">de l’équipe chargée d’exécuter la mission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BAEC2" w14:textId="0AD3CA5E" w:rsidR="00BF5F02" w:rsidRPr="007E7966" w:rsidRDefault="00534468" w:rsidP="0086528D">
            <w:pPr>
              <w:tabs>
                <w:tab w:val="right" w:pos="9923"/>
              </w:tabs>
              <w:autoSpaceDE w:val="0"/>
              <w:autoSpaceDN w:val="0"/>
              <w:adjustRightInd w:val="0"/>
              <w:spacing w:before="100" w:beforeAutospacing="1" w:after="100" w:afterAutospacing="1" w:line="276" w:lineRule="auto"/>
              <w:ind w:right="-4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7E7966">
              <w:rPr>
                <w:rFonts w:asciiTheme="minorHAnsi" w:hAnsiTheme="minorHAnsi"/>
                <w:color w:val="auto"/>
              </w:rPr>
              <w:t>2</w:t>
            </w:r>
            <w:r w:rsidR="00274459">
              <w:rPr>
                <w:rFonts w:asciiTheme="minorHAnsi" w:hAnsiTheme="minorHAnsi"/>
                <w:color w:val="auto"/>
              </w:rPr>
              <w:t>5</w:t>
            </w:r>
          </w:p>
        </w:tc>
      </w:tr>
      <w:tr w:rsidR="00BF5F02" w:rsidRPr="007E7966" w14:paraId="2E99AE5D" w14:textId="77777777" w:rsidTr="00635B6A">
        <w:trPr>
          <w:trHeight w:val="33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C1607" w14:textId="36D02B27" w:rsidR="00BF5F02" w:rsidRPr="007E7966" w:rsidRDefault="00BF5F02" w:rsidP="0086528D">
            <w:pPr>
              <w:tabs>
                <w:tab w:val="right" w:pos="9923"/>
              </w:tabs>
              <w:autoSpaceDE w:val="0"/>
              <w:autoSpaceDN w:val="0"/>
              <w:adjustRightInd w:val="0"/>
              <w:spacing w:before="100" w:beforeAutospacing="1" w:after="100" w:afterAutospacing="1" w:line="276" w:lineRule="auto"/>
              <w:ind w:right="181"/>
              <w:jc w:val="both"/>
              <w:rPr>
                <w:rFonts w:asciiTheme="minorHAnsi" w:hAnsiTheme="minorHAnsi"/>
                <w:b w:val="0"/>
                <w:bCs w:val="0"/>
                <w:color w:val="auto"/>
                <w:lang w:val="fr-FR"/>
              </w:rPr>
            </w:pPr>
            <w:r w:rsidRPr="007E7966">
              <w:rPr>
                <w:rFonts w:asciiTheme="minorHAnsi" w:hAnsiTheme="minorHAnsi"/>
                <w:color w:val="auto"/>
                <w:lang w:val="fr-FR"/>
              </w:rPr>
              <w:t xml:space="preserve">La qualité des expériences précédentes de </w:t>
            </w:r>
            <w:r w:rsidR="00534468" w:rsidRPr="007E7966">
              <w:rPr>
                <w:rFonts w:asciiTheme="minorHAnsi" w:hAnsiTheme="minorHAnsi"/>
                <w:color w:val="auto"/>
                <w:lang w:val="fr-FR"/>
              </w:rPr>
              <w:t>l’équipe Avec 2</w:t>
            </w:r>
            <w:r w:rsidRPr="007E7966">
              <w:rPr>
                <w:rFonts w:asciiTheme="minorHAnsi" w:hAnsiTheme="minorHAnsi"/>
                <w:color w:val="auto"/>
                <w:lang w:val="fr-FR"/>
              </w:rPr>
              <w:t xml:space="preserve"> attestations de référence</w:t>
            </w:r>
            <w:r w:rsidR="00534468" w:rsidRPr="007E7966">
              <w:rPr>
                <w:rFonts w:asciiTheme="minorHAnsi" w:hAnsiTheme="minorHAnsi"/>
                <w:color w:val="auto"/>
                <w:lang w:val="fr-FR"/>
              </w:rPr>
              <w:t xml:space="preserve"> de chaque profil</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5D5D8" w14:textId="7229083B" w:rsidR="00BF5F02" w:rsidRPr="007E7966" w:rsidRDefault="00274459" w:rsidP="0086528D">
            <w:pPr>
              <w:tabs>
                <w:tab w:val="right" w:pos="9923"/>
              </w:tabs>
              <w:autoSpaceDE w:val="0"/>
              <w:autoSpaceDN w:val="0"/>
              <w:adjustRightInd w:val="0"/>
              <w:spacing w:before="100" w:beforeAutospacing="1" w:after="100" w:afterAutospacing="1" w:line="276" w:lineRule="auto"/>
              <w:ind w:right="-4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15</w:t>
            </w:r>
          </w:p>
        </w:tc>
      </w:tr>
      <w:tr w:rsidR="00BF5F02" w:rsidRPr="007E7966" w14:paraId="6DD3FB1E" w14:textId="77777777" w:rsidTr="00635B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8C2F908" w14:textId="77777777" w:rsidR="00BF5F02" w:rsidRPr="007E7966" w:rsidRDefault="00BF5F02" w:rsidP="0086528D">
            <w:pPr>
              <w:tabs>
                <w:tab w:val="right" w:pos="9923"/>
              </w:tabs>
              <w:autoSpaceDE w:val="0"/>
              <w:autoSpaceDN w:val="0"/>
              <w:adjustRightInd w:val="0"/>
              <w:spacing w:before="100" w:beforeAutospacing="1" w:after="100" w:afterAutospacing="1" w:line="276" w:lineRule="auto"/>
              <w:ind w:right="-426"/>
              <w:jc w:val="both"/>
              <w:rPr>
                <w:rFonts w:asciiTheme="minorHAnsi" w:hAnsiTheme="minorHAnsi"/>
                <w:b w:val="0"/>
                <w:bCs w:val="0"/>
                <w:color w:val="auto"/>
                <w:lang w:val="fr-FR"/>
              </w:rPr>
            </w:pPr>
            <w:r w:rsidRPr="007E7966">
              <w:rPr>
                <w:rFonts w:asciiTheme="minorHAnsi" w:hAnsiTheme="minorHAnsi"/>
                <w:color w:val="auto"/>
                <w:lang w:val="fr-FR"/>
              </w:rPr>
              <w:t>EVALUATION TECHNIQUE - Total des Points</w:t>
            </w:r>
          </w:p>
        </w:tc>
        <w:tc>
          <w:tcPr>
            <w:tcW w:w="138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AD87A2D" w14:textId="77777777" w:rsidR="00BF5F02" w:rsidRPr="007E7966" w:rsidRDefault="00BF5F02" w:rsidP="0086528D">
            <w:pPr>
              <w:tabs>
                <w:tab w:val="right" w:pos="9923"/>
              </w:tabs>
              <w:autoSpaceDE w:val="0"/>
              <w:autoSpaceDN w:val="0"/>
              <w:adjustRightInd w:val="0"/>
              <w:spacing w:before="100" w:beforeAutospacing="1" w:after="100" w:afterAutospacing="1" w:line="276" w:lineRule="auto"/>
              <w:ind w:right="-4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7E7966">
              <w:rPr>
                <w:rFonts w:asciiTheme="minorHAnsi" w:hAnsiTheme="minorHAnsi"/>
                <w:color w:val="auto"/>
              </w:rPr>
              <w:t>100</w:t>
            </w:r>
          </w:p>
        </w:tc>
      </w:tr>
    </w:tbl>
    <w:p w14:paraId="7855A7E1" w14:textId="08A4DCF3" w:rsidR="00BF5F02" w:rsidRDefault="00BF5F02" w:rsidP="0086528D">
      <w:pPr>
        <w:tabs>
          <w:tab w:val="right" w:pos="9923"/>
        </w:tabs>
        <w:spacing w:before="240" w:after="100" w:afterAutospacing="1" w:line="276" w:lineRule="auto"/>
        <w:ind w:right="-567"/>
        <w:jc w:val="both"/>
        <w:rPr>
          <w:rFonts w:eastAsia="Times" w:cs="Times New Roman"/>
        </w:rPr>
      </w:pPr>
      <w:r w:rsidRPr="007E7966">
        <w:rPr>
          <w:rFonts w:eastAsia="Times" w:cs="Times New Roman"/>
        </w:rPr>
        <w:t>La proposition financière comprendra une ventilation de ce montant forfaitaire du nombre de jours ouvrables prévus.</w:t>
      </w:r>
    </w:p>
    <w:p w14:paraId="6B3756C1" w14:textId="5544786F" w:rsidR="00501A6C" w:rsidRDefault="00501A6C" w:rsidP="00501A6C">
      <w:pPr>
        <w:autoSpaceDE w:val="0"/>
        <w:autoSpaceDN w:val="0"/>
        <w:adjustRightInd w:val="0"/>
        <w:jc w:val="both"/>
      </w:pPr>
      <w:bookmarkStart w:id="40" w:name="_Hlk139367255"/>
      <w:r w:rsidRPr="7F114C53">
        <w:lastRenderedPageBreak/>
        <w:t>Une offre qui n’atteint pas le seuil technique minimal de qualification de 70 points sur 100 sera rejetée à l’issue de cette première étape.</w:t>
      </w:r>
    </w:p>
    <w:p w14:paraId="45082A3E" w14:textId="77777777" w:rsidR="00501A6C" w:rsidRPr="0050161B" w:rsidRDefault="00501A6C" w:rsidP="00501A6C">
      <w:pPr>
        <w:autoSpaceDE w:val="0"/>
        <w:autoSpaceDN w:val="0"/>
        <w:adjustRightInd w:val="0"/>
        <w:spacing w:after="0" w:line="240" w:lineRule="auto"/>
        <w:jc w:val="both"/>
      </w:pPr>
      <w:r w:rsidRPr="0050161B">
        <w:t>Les candidats retenus peuvent être invités à un entretien pour une nouvelle évaluation technique.</w:t>
      </w:r>
    </w:p>
    <w:bookmarkEnd w:id="40"/>
    <w:p w14:paraId="37BD10B9" w14:textId="77777777" w:rsidR="00501A6C" w:rsidRPr="007E7966" w:rsidRDefault="00501A6C" w:rsidP="0086528D">
      <w:pPr>
        <w:tabs>
          <w:tab w:val="right" w:pos="9923"/>
        </w:tabs>
        <w:spacing w:before="240" w:after="100" w:afterAutospacing="1" w:line="276" w:lineRule="auto"/>
        <w:ind w:right="-567"/>
        <w:jc w:val="both"/>
        <w:rPr>
          <w:rFonts w:eastAsia="Times" w:cs="Times New Roman"/>
        </w:rPr>
      </w:pPr>
    </w:p>
    <w:p w14:paraId="39351C70" w14:textId="53AA9863" w:rsidR="00BF5F02" w:rsidRPr="007E7966" w:rsidRDefault="00BF5F02" w:rsidP="0086528D">
      <w:pPr>
        <w:pStyle w:val="Heading2"/>
        <w:spacing w:line="276" w:lineRule="auto"/>
        <w:rPr>
          <w:rFonts w:asciiTheme="minorHAnsi" w:hAnsiTheme="minorHAnsi" w:cs="Times New Roman"/>
          <w:bCs w:val="0"/>
          <w:color w:val="auto"/>
          <w:sz w:val="24"/>
          <w:szCs w:val="18"/>
        </w:rPr>
      </w:pPr>
      <w:bookmarkStart w:id="41" w:name="_Toc479323904"/>
      <w:bookmarkStart w:id="42" w:name="_Toc460831680"/>
      <w:bookmarkStart w:id="43" w:name="_Toc458027412"/>
      <w:bookmarkStart w:id="44" w:name="_Toc458027270"/>
      <w:bookmarkStart w:id="45" w:name="_Toc457169761"/>
      <w:bookmarkStart w:id="46" w:name="_Toc498029932"/>
      <w:bookmarkStart w:id="47" w:name="_Toc101999489"/>
      <w:bookmarkStart w:id="48" w:name="_Toc138257386"/>
      <w:r w:rsidRPr="007E7966">
        <w:rPr>
          <w:rFonts w:asciiTheme="minorHAnsi" w:hAnsiTheme="minorHAnsi" w:cs="Times New Roman"/>
          <w:color w:val="auto"/>
          <w:sz w:val="24"/>
          <w:szCs w:val="18"/>
        </w:rPr>
        <w:t xml:space="preserve">Évaluation de l’offre financière (pondération de </w:t>
      </w:r>
      <w:r w:rsidR="000805A3" w:rsidRPr="007E7966">
        <w:rPr>
          <w:rFonts w:asciiTheme="minorHAnsi" w:hAnsiTheme="minorHAnsi" w:cs="Times New Roman"/>
          <w:color w:val="auto"/>
          <w:sz w:val="24"/>
          <w:szCs w:val="18"/>
        </w:rPr>
        <w:t>3</w:t>
      </w:r>
      <w:r w:rsidRPr="007E7966">
        <w:rPr>
          <w:rFonts w:asciiTheme="minorHAnsi" w:hAnsiTheme="minorHAnsi" w:cs="Times New Roman"/>
          <w:color w:val="auto"/>
          <w:sz w:val="24"/>
          <w:szCs w:val="18"/>
        </w:rPr>
        <w:t>0% de la note globale)</w:t>
      </w:r>
      <w:bookmarkEnd w:id="41"/>
      <w:bookmarkEnd w:id="42"/>
      <w:bookmarkEnd w:id="43"/>
      <w:bookmarkEnd w:id="44"/>
      <w:bookmarkEnd w:id="45"/>
      <w:bookmarkEnd w:id="46"/>
      <w:bookmarkEnd w:id="47"/>
      <w:bookmarkEnd w:id="48"/>
    </w:p>
    <w:p w14:paraId="5C0608D0" w14:textId="71CDD77B" w:rsidR="006F4354" w:rsidRPr="007E7966" w:rsidRDefault="00BF5F02" w:rsidP="0086528D">
      <w:pPr>
        <w:tabs>
          <w:tab w:val="right" w:pos="9923"/>
        </w:tabs>
        <w:spacing w:before="240" w:after="100" w:afterAutospacing="1" w:line="276" w:lineRule="auto"/>
        <w:ind w:right="-567"/>
        <w:jc w:val="both"/>
        <w:rPr>
          <w:rFonts w:eastAsia="Times" w:cs="Times New Roman"/>
        </w:rPr>
      </w:pPr>
      <w:r w:rsidRPr="007E7966">
        <w:rPr>
          <w:rFonts w:eastAsia="Times" w:cs="Times New Roman"/>
        </w:rPr>
        <w:t>La proposition financière de l’offre économiquement la moins chère (Om) sera appréciée en fonction du prix global et de la cohérence dans la décomposition du dit prix global et recevra un score financier (</w:t>
      </w:r>
      <w:proofErr w:type="spellStart"/>
      <w:r w:rsidRPr="007E7966">
        <w:rPr>
          <w:rFonts w:eastAsia="Times" w:cs="Times New Roman"/>
        </w:rPr>
        <w:t>Sf</w:t>
      </w:r>
      <w:proofErr w:type="spellEnd"/>
      <w:r w:rsidRPr="007E7966">
        <w:rPr>
          <w:rFonts w:eastAsia="Times" w:cs="Times New Roman"/>
        </w:rPr>
        <w:t>) de 100 points.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964"/>
      </w:tblGrid>
      <w:tr w:rsidR="00BF5F02" w:rsidRPr="007E7966" w14:paraId="540EB355" w14:textId="77777777" w:rsidTr="00635B6A">
        <w:trPr>
          <w:trHeight w:val="330"/>
        </w:trPr>
        <w:tc>
          <w:tcPr>
            <w:tcW w:w="82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FB47E30" w14:textId="77777777" w:rsidR="00BF5F02" w:rsidRPr="007E7966" w:rsidRDefault="00BF5F02" w:rsidP="0086528D">
            <w:pPr>
              <w:tabs>
                <w:tab w:val="right" w:pos="9923"/>
              </w:tabs>
              <w:spacing w:before="100" w:beforeAutospacing="1" w:after="100" w:afterAutospacing="1" w:line="276" w:lineRule="auto"/>
              <w:ind w:left="142"/>
              <w:jc w:val="both"/>
              <w:rPr>
                <w:rFonts w:cs="Times New Roman"/>
              </w:rPr>
            </w:pPr>
            <w:r w:rsidRPr="007E7966">
              <w:rPr>
                <w:rFonts w:cs="Times New Roman"/>
              </w:rPr>
              <w:t xml:space="preserve">EVALUATION FINANCIERE </w:t>
            </w:r>
            <w:proofErr w:type="gramStart"/>
            <w:r w:rsidRPr="007E7966">
              <w:rPr>
                <w:rFonts w:cs="Times New Roman"/>
              </w:rPr>
              <w:t xml:space="preserve">   (</w:t>
            </w:r>
            <w:proofErr w:type="gramEnd"/>
            <w:r w:rsidRPr="007E7966">
              <w:rPr>
                <w:rFonts w:cs="Times New Roman"/>
              </w:rPr>
              <w:t>max. 100 points)</w:t>
            </w:r>
          </w:p>
        </w:tc>
        <w:tc>
          <w:tcPr>
            <w:tcW w:w="96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14:paraId="2A59DA0B" w14:textId="77777777" w:rsidR="00BF5F02" w:rsidRPr="007E7966" w:rsidRDefault="00BF5F02" w:rsidP="0086528D">
            <w:pPr>
              <w:tabs>
                <w:tab w:val="right" w:pos="9923"/>
              </w:tabs>
              <w:spacing w:before="100" w:beforeAutospacing="1" w:after="100" w:afterAutospacing="1" w:line="276" w:lineRule="auto"/>
              <w:ind w:left="142"/>
              <w:jc w:val="both"/>
              <w:rPr>
                <w:rFonts w:cs="Times New Roman"/>
              </w:rPr>
            </w:pPr>
            <w:r w:rsidRPr="007E7966">
              <w:rPr>
                <w:rFonts w:cs="Times New Roman"/>
              </w:rPr>
              <w:t> </w:t>
            </w:r>
          </w:p>
        </w:tc>
      </w:tr>
      <w:tr w:rsidR="00BF5F02" w:rsidRPr="007E7966" w14:paraId="52BE28D6" w14:textId="77777777" w:rsidTr="00635B6A">
        <w:trPr>
          <w:trHeight w:val="330"/>
        </w:trPr>
        <w:tc>
          <w:tcPr>
            <w:tcW w:w="8250" w:type="dxa"/>
            <w:tcBorders>
              <w:top w:val="single" w:sz="4" w:space="0" w:color="auto"/>
              <w:left w:val="single" w:sz="4" w:space="0" w:color="auto"/>
              <w:bottom w:val="single" w:sz="4" w:space="0" w:color="auto"/>
              <w:right w:val="single" w:sz="4" w:space="0" w:color="auto"/>
            </w:tcBorders>
            <w:vAlign w:val="center"/>
            <w:hideMark/>
          </w:tcPr>
          <w:p w14:paraId="5302ADD4" w14:textId="77777777" w:rsidR="00BF5F02" w:rsidRPr="007E7966" w:rsidRDefault="00BF5F02" w:rsidP="0086528D">
            <w:pPr>
              <w:tabs>
                <w:tab w:val="right" w:pos="9923"/>
              </w:tabs>
              <w:spacing w:before="100" w:beforeAutospacing="1" w:after="100" w:afterAutospacing="1" w:line="276" w:lineRule="auto"/>
              <w:ind w:left="142"/>
              <w:jc w:val="both"/>
              <w:rPr>
                <w:rFonts w:eastAsia="Times" w:cs="Times New Roman"/>
              </w:rPr>
            </w:pPr>
            <w:r w:rsidRPr="007E7966">
              <w:rPr>
                <w:rFonts w:eastAsia="Times" w:cs="Times New Roman"/>
              </w:rPr>
              <w:t>Coût total estimé du contrat (incluant les frais de déplacement et toutes autres charges liées à la réalisation des prestations)</w:t>
            </w:r>
          </w:p>
        </w:tc>
        <w:tc>
          <w:tcPr>
            <w:tcW w:w="964" w:type="dxa"/>
            <w:tcBorders>
              <w:top w:val="single" w:sz="4" w:space="0" w:color="auto"/>
              <w:left w:val="single" w:sz="4" w:space="0" w:color="auto"/>
              <w:bottom w:val="single" w:sz="4" w:space="0" w:color="auto"/>
              <w:right w:val="single" w:sz="4" w:space="0" w:color="auto"/>
            </w:tcBorders>
            <w:vAlign w:val="bottom"/>
            <w:hideMark/>
          </w:tcPr>
          <w:p w14:paraId="28D371B6" w14:textId="77777777" w:rsidR="00BF5F02" w:rsidRPr="007E7966" w:rsidRDefault="00BF5F02" w:rsidP="0086528D">
            <w:pPr>
              <w:tabs>
                <w:tab w:val="right" w:pos="9923"/>
              </w:tabs>
              <w:spacing w:before="100" w:beforeAutospacing="1" w:after="100" w:afterAutospacing="1" w:line="276" w:lineRule="auto"/>
              <w:ind w:left="142"/>
              <w:jc w:val="both"/>
              <w:rPr>
                <w:rFonts w:cs="Times New Roman"/>
              </w:rPr>
            </w:pPr>
            <w:r w:rsidRPr="007E7966">
              <w:rPr>
                <w:rFonts w:cs="Times New Roman"/>
              </w:rPr>
              <w:t>100</w:t>
            </w:r>
          </w:p>
        </w:tc>
      </w:tr>
      <w:tr w:rsidR="00BF5F02" w:rsidRPr="007E7966" w14:paraId="5B8D493B" w14:textId="77777777" w:rsidTr="00635B6A">
        <w:trPr>
          <w:trHeight w:val="330"/>
        </w:trPr>
        <w:tc>
          <w:tcPr>
            <w:tcW w:w="8250"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4316BC9" w14:textId="77777777" w:rsidR="00BF5F02" w:rsidRPr="007E7966" w:rsidRDefault="00BF5F02" w:rsidP="0086528D">
            <w:pPr>
              <w:tabs>
                <w:tab w:val="right" w:pos="9923"/>
              </w:tabs>
              <w:spacing w:before="100" w:beforeAutospacing="1" w:after="100" w:afterAutospacing="1" w:line="276" w:lineRule="auto"/>
              <w:ind w:left="142"/>
              <w:jc w:val="both"/>
              <w:rPr>
                <w:rFonts w:eastAsia="Times" w:cs="Times New Roman"/>
              </w:rPr>
            </w:pPr>
            <w:r w:rsidRPr="007E7966">
              <w:rPr>
                <w:rFonts w:eastAsia="Times" w:cs="Times New Roman"/>
              </w:rPr>
              <w:t>EVALUATION FINANCIERE - Total des Points</w:t>
            </w:r>
          </w:p>
        </w:tc>
        <w:tc>
          <w:tcPr>
            <w:tcW w:w="964" w:type="dxa"/>
            <w:tcBorders>
              <w:top w:val="single" w:sz="4" w:space="0" w:color="auto"/>
              <w:left w:val="single" w:sz="4" w:space="0" w:color="auto"/>
              <w:bottom w:val="single" w:sz="4" w:space="0" w:color="auto"/>
              <w:right w:val="single" w:sz="4" w:space="0" w:color="auto"/>
            </w:tcBorders>
            <w:shd w:val="clear" w:color="auto" w:fill="C5D9F1"/>
            <w:vAlign w:val="bottom"/>
            <w:hideMark/>
          </w:tcPr>
          <w:p w14:paraId="5700FA40" w14:textId="77777777" w:rsidR="00BF5F02" w:rsidRPr="007E7966" w:rsidRDefault="00BF5F02" w:rsidP="0086528D">
            <w:pPr>
              <w:tabs>
                <w:tab w:val="right" w:pos="9923"/>
              </w:tabs>
              <w:spacing w:before="100" w:beforeAutospacing="1" w:after="100" w:afterAutospacing="1" w:line="276" w:lineRule="auto"/>
              <w:ind w:left="142"/>
              <w:jc w:val="both"/>
              <w:rPr>
                <w:rFonts w:cs="Times New Roman"/>
              </w:rPr>
            </w:pPr>
            <w:r w:rsidRPr="007E7966">
              <w:rPr>
                <w:rFonts w:cs="Times New Roman"/>
              </w:rPr>
              <w:t>100</w:t>
            </w:r>
          </w:p>
        </w:tc>
      </w:tr>
    </w:tbl>
    <w:p w14:paraId="563F506C" w14:textId="77777777" w:rsidR="00BF5F02" w:rsidRPr="007E7966" w:rsidRDefault="00BF5F02" w:rsidP="0086528D">
      <w:pPr>
        <w:tabs>
          <w:tab w:val="right" w:pos="9923"/>
        </w:tabs>
        <w:spacing w:line="276" w:lineRule="auto"/>
        <w:ind w:left="142"/>
        <w:jc w:val="both"/>
        <w:rPr>
          <w:rFonts w:eastAsia="Times" w:cs="Times New Roman"/>
          <w:b/>
          <w:bCs/>
          <w:color w:val="002060"/>
        </w:rPr>
      </w:pPr>
    </w:p>
    <w:p w14:paraId="55FD1FF7" w14:textId="77777777" w:rsidR="00BF5F02" w:rsidRPr="007E7966" w:rsidRDefault="00BF5F02" w:rsidP="0086528D">
      <w:pPr>
        <w:pStyle w:val="Heading2"/>
        <w:spacing w:before="0" w:line="276" w:lineRule="auto"/>
        <w:rPr>
          <w:rFonts w:asciiTheme="minorHAnsi" w:hAnsiTheme="minorHAnsi" w:cs="Times New Roman"/>
          <w:bCs w:val="0"/>
          <w:color w:val="auto"/>
          <w:sz w:val="24"/>
          <w:szCs w:val="18"/>
        </w:rPr>
      </w:pPr>
      <w:bookmarkStart w:id="49" w:name="_Toc479323905"/>
      <w:bookmarkStart w:id="50" w:name="_Toc460831681"/>
      <w:bookmarkStart w:id="51" w:name="_Toc458027413"/>
      <w:bookmarkStart w:id="52" w:name="_Toc458027271"/>
      <w:bookmarkStart w:id="53" w:name="_Toc457169762"/>
      <w:bookmarkStart w:id="54" w:name="_Toc455404886"/>
      <w:bookmarkStart w:id="55" w:name="_Toc454439444"/>
      <w:bookmarkStart w:id="56" w:name="_Toc445378921"/>
      <w:bookmarkStart w:id="57" w:name="_Toc498029933"/>
      <w:bookmarkStart w:id="58" w:name="_Toc101999490"/>
      <w:bookmarkStart w:id="59" w:name="_Toc138257387"/>
      <w:r w:rsidRPr="007E7966">
        <w:rPr>
          <w:rFonts w:asciiTheme="minorHAnsi" w:hAnsiTheme="minorHAnsi" w:cs="Times New Roman"/>
          <w:color w:val="auto"/>
          <w:sz w:val="24"/>
          <w:szCs w:val="18"/>
        </w:rPr>
        <w:t>Évaluation Finale de l’offre globale</w:t>
      </w:r>
      <w:bookmarkEnd w:id="49"/>
      <w:bookmarkEnd w:id="50"/>
      <w:bookmarkEnd w:id="51"/>
      <w:bookmarkEnd w:id="52"/>
      <w:bookmarkEnd w:id="53"/>
      <w:bookmarkEnd w:id="54"/>
      <w:bookmarkEnd w:id="55"/>
      <w:bookmarkEnd w:id="56"/>
      <w:bookmarkEnd w:id="57"/>
      <w:bookmarkEnd w:id="58"/>
      <w:bookmarkEnd w:id="59"/>
    </w:p>
    <w:p w14:paraId="6AC033AD" w14:textId="77777777" w:rsidR="00BF5F02" w:rsidRPr="007E7966" w:rsidRDefault="00BF5F02" w:rsidP="0086528D">
      <w:pPr>
        <w:tabs>
          <w:tab w:val="right" w:pos="9923"/>
        </w:tabs>
        <w:spacing w:after="100" w:afterAutospacing="1" w:line="276" w:lineRule="auto"/>
        <w:ind w:right="-567"/>
        <w:jc w:val="both"/>
        <w:rPr>
          <w:rFonts w:eastAsia="MS Mincho" w:cs="Times New Roman"/>
        </w:rPr>
      </w:pPr>
      <w:r w:rsidRPr="007E7966">
        <w:rPr>
          <w:rFonts w:eastAsia="Times" w:cs="Times New Roman"/>
        </w:rPr>
        <w:t>L’évaluation</w:t>
      </w:r>
      <w:r w:rsidRPr="007E7966">
        <w:rPr>
          <w:rFonts w:eastAsia="MS Mincho" w:cs="Times New Roman"/>
        </w:rPr>
        <w:t xml:space="preserve"> finale de l’offre sera faite en fonction d’une pondération des Critères d'évaluation Technique et Financière :</w:t>
      </w:r>
    </w:p>
    <w:p w14:paraId="6A8B51BB" w14:textId="1E6B7855" w:rsidR="00BF5F02" w:rsidRPr="007E7966" w:rsidRDefault="00BF5F02" w:rsidP="0086528D">
      <w:pPr>
        <w:tabs>
          <w:tab w:val="right" w:pos="9923"/>
        </w:tabs>
        <w:spacing w:after="0" w:line="276" w:lineRule="auto"/>
        <w:ind w:right="-567"/>
        <w:jc w:val="both"/>
        <w:rPr>
          <w:rFonts w:eastAsia="MS Mincho" w:cs="Times New Roman"/>
          <w:b/>
        </w:rPr>
      </w:pPr>
      <w:r w:rsidRPr="007E7966">
        <w:rPr>
          <w:rFonts w:eastAsia="Times" w:cs="Times New Roman"/>
        </w:rPr>
        <w:t>Le</w:t>
      </w:r>
      <w:r w:rsidRPr="007E7966">
        <w:rPr>
          <w:rFonts w:eastAsia="MS Mincho" w:cs="Times New Roman"/>
        </w:rPr>
        <w:t xml:space="preserve"> </w:t>
      </w:r>
      <w:r w:rsidRPr="007E7966">
        <w:rPr>
          <w:rFonts w:eastAsia="MS Mincho" w:cs="Times New Roman"/>
          <w:b/>
        </w:rPr>
        <w:t>score technique (St)</w:t>
      </w:r>
      <w:r w:rsidRPr="007E7966">
        <w:rPr>
          <w:rFonts w:eastAsia="MS Mincho" w:cs="Times New Roman"/>
        </w:rPr>
        <w:t xml:space="preserve"> et le </w:t>
      </w:r>
      <w:r w:rsidRPr="007E7966">
        <w:rPr>
          <w:rFonts w:eastAsia="MS Mincho" w:cs="Times New Roman"/>
          <w:b/>
        </w:rPr>
        <w:t>score financier (</w:t>
      </w:r>
      <w:proofErr w:type="spellStart"/>
      <w:r w:rsidRPr="007E7966">
        <w:rPr>
          <w:rFonts w:eastAsia="MS Mincho" w:cs="Times New Roman"/>
          <w:b/>
        </w:rPr>
        <w:t>Sf</w:t>
      </w:r>
      <w:proofErr w:type="spellEnd"/>
      <w:r w:rsidRPr="007E7966">
        <w:rPr>
          <w:rFonts w:eastAsia="MS Mincho" w:cs="Times New Roman"/>
          <w:b/>
        </w:rPr>
        <w:t>)</w:t>
      </w:r>
      <w:r w:rsidRPr="007E7966">
        <w:rPr>
          <w:rFonts w:eastAsia="MS Mincho" w:cs="Times New Roman"/>
        </w:rPr>
        <w:t xml:space="preserve"> de chaque offre seront ensuite combinés en </w:t>
      </w:r>
      <w:r w:rsidRPr="007E7966">
        <w:rPr>
          <w:rFonts w:eastAsia="MS Mincho" w:cs="Times New Roman"/>
          <w:b/>
        </w:rPr>
        <w:t>un score global (Sg)</w:t>
      </w:r>
      <w:r w:rsidRPr="007E7966">
        <w:rPr>
          <w:rFonts w:eastAsia="MS Mincho" w:cs="Times New Roman"/>
        </w:rPr>
        <w:t xml:space="preserve"> par offre selon la répartition suivante :</w:t>
      </w:r>
      <w:r w:rsidRPr="007E7966">
        <w:rPr>
          <w:rFonts w:eastAsia="MS Mincho" w:cs="Times New Roman"/>
          <w:b/>
        </w:rPr>
        <w:t xml:space="preserve"> St = </w:t>
      </w:r>
      <w:r w:rsidR="000805A3" w:rsidRPr="007E7966">
        <w:rPr>
          <w:rFonts w:eastAsia="MS Mincho" w:cs="Times New Roman"/>
          <w:b/>
        </w:rPr>
        <w:t>7</w:t>
      </w:r>
      <w:r w:rsidRPr="007E7966">
        <w:rPr>
          <w:rFonts w:eastAsia="MS Mincho" w:cs="Times New Roman"/>
          <w:b/>
        </w:rPr>
        <w:t xml:space="preserve">0% de la note globale </w:t>
      </w:r>
    </w:p>
    <w:p w14:paraId="7DCB639F" w14:textId="005DE9C8" w:rsidR="00BF5F02" w:rsidRPr="007E7966" w:rsidRDefault="00BF5F02" w:rsidP="0086528D">
      <w:pPr>
        <w:tabs>
          <w:tab w:val="right" w:pos="9923"/>
        </w:tabs>
        <w:spacing w:after="0" w:line="276" w:lineRule="auto"/>
        <w:ind w:left="142"/>
        <w:jc w:val="both"/>
        <w:rPr>
          <w:rFonts w:eastAsia="MS Mincho" w:cs="Times New Roman"/>
          <w:b/>
        </w:rPr>
      </w:pPr>
      <w:proofErr w:type="spellStart"/>
      <w:r w:rsidRPr="007E7966">
        <w:rPr>
          <w:rFonts w:eastAsia="MS Mincho" w:cs="Times New Roman"/>
          <w:b/>
        </w:rPr>
        <w:t>Sf</w:t>
      </w:r>
      <w:proofErr w:type="spellEnd"/>
      <w:r w:rsidRPr="007E7966">
        <w:rPr>
          <w:rFonts w:eastAsia="MS Mincho" w:cs="Times New Roman"/>
          <w:b/>
        </w:rPr>
        <w:t xml:space="preserve"> = </w:t>
      </w:r>
      <w:r w:rsidR="000805A3" w:rsidRPr="007E7966">
        <w:rPr>
          <w:rFonts w:eastAsia="MS Mincho" w:cs="Times New Roman"/>
          <w:b/>
        </w:rPr>
        <w:t>3</w:t>
      </w:r>
      <w:r w:rsidRPr="007E7966">
        <w:rPr>
          <w:rFonts w:eastAsia="MS Mincho" w:cs="Times New Roman"/>
          <w:b/>
        </w:rPr>
        <w:t xml:space="preserve">0% de la note globale. </w:t>
      </w:r>
    </w:p>
    <w:p w14:paraId="7EB9D227" w14:textId="77777777" w:rsidR="00BF5F02" w:rsidRPr="007E7966" w:rsidRDefault="00BF5F02" w:rsidP="0086528D">
      <w:pPr>
        <w:tabs>
          <w:tab w:val="right" w:pos="9923"/>
        </w:tabs>
        <w:spacing w:after="0" w:line="276" w:lineRule="auto"/>
        <w:ind w:right="-567"/>
        <w:jc w:val="both"/>
        <w:rPr>
          <w:rFonts w:eastAsia="MS Mincho" w:cs="Times New Roman"/>
        </w:rPr>
      </w:pPr>
      <w:r w:rsidRPr="007E7966">
        <w:rPr>
          <w:rFonts w:eastAsia="MS Mincho" w:cs="Times New Roman"/>
        </w:rPr>
        <w:t xml:space="preserve">Le score </w:t>
      </w:r>
      <w:r w:rsidRPr="007E7966">
        <w:rPr>
          <w:rFonts w:eastAsia="Times" w:cs="Times New Roman"/>
        </w:rPr>
        <w:t>global</w:t>
      </w:r>
      <w:r w:rsidRPr="007E7966">
        <w:rPr>
          <w:rFonts w:eastAsia="MS Mincho" w:cs="Times New Roman"/>
        </w:rPr>
        <w:t xml:space="preserve"> attribué aux offres permettra un classement des offres par l’application de la formule suivante, qui déterminera l’offre la meilleure au regard des critères de sélection proposés pour la mission : </w:t>
      </w:r>
    </w:p>
    <w:p w14:paraId="39C02B10" w14:textId="2CCF658F" w:rsidR="00BF5F02" w:rsidRPr="007E7966" w:rsidRDefault="00BF5F02" w:rsidP="0086528D">
      <w:pPr>
        <w:tabs>
          <w:tab w:val="right" w:pos="9923"/>
        </w:tabs>
        <w:spacing w:after="0" w:line="276" w:lineRule="auto"/>
        <w:ind w:left="142"/>
        <w:jc w:val="both"/>
        <w:rPr>
          <w:rFonts w:eastAsia="MS Mincho" w:cs="Times New Roman"/>
          <w:b/>
        </w:rPr>
      </w:pPr>
      <w:r w:rsidRPr="007E7966">
        <w:rPr>
          <w:rFonts w:eastAsia="MS Mincho" w:cs="Times New Roman"/>
          <w:b/>
        </w:rPr>
        <w:t xml:space="preserve">Sg = (St </w:t>
      </w:r>
      <w:proofErr w:type="gramStart"/>
      <w:r w:rsidRPr="007E7966">
        <w:rPr>
          <w:rFonts w:eastAsia="MS Mincho" w:cs="Times New Roman"/>
          <w:b/>
        </w:rPr>
        <w:t xml:space="preserve">x  </w:t>
      </w:r>
      <w:r w:rsidR="000805A3" w:rsidRPr="007E7966">
        <w:rPr>
          <w:rFonts w:eastAsia="MS Mincho" w:cs="Times New Roman"/>
          <w:b/>
        </w:rPr>
        <w:t>7</w:t>
      </w:r>
      <w:r w:rsidRPr="007E7966">
        <w:rPr>
          <w:rFonts w:eastAsia="MS Mincho" w:cs="Times New Roman"/>
          <w:b/>
        </w:rPr>
        <w:t>0</w:t>
      </w:r>
      <w:proofErr w:type="gramEnd"/>
      <w:r w:rsidRPr="007E7966">
        <w:rPr>
          <w:rFonts w:eastAsia="MS Mincho" w:cs="Times New Roman"/>
          <w:b/>
        </w:rPr>
        <w:t>%) +  (</w:t>
      </w:r>
      <w:proofErr w:type="spellStart"/>
      <w:r w:rsidRPr="007E7966">
        <w:rPr>
          <w:rFonts w:eastAsia="MS Mincho" w:cs="Times New Roman"/>
          <w:b/>
        </w:rPr>
        <w:t>Sf</w:t>
      </w:r>
      <w:proofErr w:type="spellEnd"/>
      <w:r w:rsidRPr="007E7966">
        <w:rPr>
          <w:rFonts w:eastAsia="MS Mincho" w:cs="Times New Roman"/>
          <w:b/>
        </w:rPr>
        <w:t xml:space="preserve"> x </w:t>
      </w:r>
      <w:r w:rsidR="000805A3" w:rsidRPr="007E7966">
        <w:rPr>
          <w:rFonts w:eastAsia="MS Mincho" w:cs="Times New Roman"/>
          <w:b/>
        </w:rPr>
        <w:t>3</w:t>
      </w:r>
      <w:r w:rsidRPr="007E7966">
        <w:rPr>
          <w:rFonts w:eastAsia="MS Mincho" w:cs="Times New Roman"/>
          <w:b/>
        </w:rPr>
        <w:t>0%)</w:t>
      </w:r>
    </w:p>
    <w:p w14:paraId="1C40D942" w14:textId="77777777" w:rsidR="00BF5F02" w:rsidRPr="007E7966" w:rsidRDefault="00BF5F02" w:rsidP="0086528D">
      <w:pPr>
        <w:tabs>
          <w:tab w:val="right" w:pos="9923"/>
        </w:tabs>
        <w:spacing w:before="120" w:after="0" w:line="276" w:lineRule="auto"/>
        <w:ind w:left="142"/>
        <w:jc w:val="both"/>
        <w:rPr>
          <w:rFonts w:eastAsia="MS Mincho" w:cs="Times New Roman"/>
          <w:b/>
          <w:bCs/>
        </w:rPr>
      </w:pPr>
      <w:r w:rsidRPr="007E7966">
        <w:rPr>
          <w:rFonts w:eastAsia="MS Mincho" w:cs="Times New Roman"/>
          <w:b/>
          <w:bCs/>
        </w:rPr>
        <w:t xml:space="preserve">Le Contrat sera adjugé à l’offre ayant obtenu le score global (Sg) le plus élevé. </w:t>
      </w:r>
    </w:p>
    <w:p w14:paraId="51BD3FC5" w14:textId="77777777" w:rsidR="007E5E55" w:rsidRPr="007E7966" w:rsidRDefault="007E5E55" w:rsidP="0086528D">
      <w:pPr>
        <w:tabs>
          <w:tab w:val="right" w:pos="9923"/>
        </w:tabs>
        <w:spacing w:before="120" w:after="0" w:line="276" w:lineRule="auto"/>
        <w:ind w:left="142"/>
        <w:jc w:val="both"/>
        <w:rPr>
          <w:rFonts w:eastAsia="MS Mincho" w:cs="Times New Roman"/>
          <w:b/>
          <w:bCs/>
        </w:rPr>
      </w:pPr>
    </w:p>
    <w:p w14:paraId="71FC68CB" w14:textId="687CB9E6" w:rsidR="00D72332" w:rsidRPr="007E7966" w:rsidRDefault="00D72332" w:rsidP="0030773F">
      <w:pPr>
        <w:pStyle w:val="Heading1"/>
        <w:keepLines w:val="0"/>
        <w:numPr>
          <w:ilvl w:val="0"/>
          <w:numId w:val="1"/>
        </w:numPr>
        <w:shd w:val="clear" w:color="auto" w:fill="FFFFFF" w:themeFill="background1"/>
        <w:spacing w:before="0" w:line="240" w:lineRule="auto"/>
        <w:jc w:val="both"/>
        <w:rPr>
          <w:rFonts w:asciiTheme="minorHAnsi" w:hAnsiTheme="minorHAnsi" w:cs="Times New Roman"/>
          <w:color w:val="00B0F0"/>
          <w:kern w:val="32"/>
          <w:sz w:val="24"/>
          <w:szCs w:val="24"/>
        </w:rPr>
      </w:pPr>
      <w:bookmarkStart w:id="60" w:name="_Toc138257388"/>
      <w:r w:rsidRPr="007E7966">
        <w:rPr>
          <w:rFonts w:asciiTheme="minorHAnsi" w:hAnsiTheme="minorHAnsi" w:cs="Times New Roman"/>
          <w:color w:val="00B0F0"/>
          <w:kern w:val="32"/>
          <w:sz w:val="24"/>
          <w:szCs w:val="24"/>
        </w:rPr>
        <w:t>Soumission</w:t>
      </w:r>
      <w:bookmarkEnd w:id="60"/>
      <w:r w:rsidRPr="007E7966">
        <w:rPr>
          <w:rFonts w:asciiTheme="minorHAnsi" w:hAnsiTheme="minorHAnsi" w:cs="Times New Roman"/>
          <w:color w:val="00B0F0"/>
          <w:kern w:val="32"/>
          <w:sz w:val="24"/>
          <w:szCs w:val="24"/>
        </w:rPr>
        <w:t xml:space="preserve"> </w:t>
      </w:r>
      <w:bookmarkEnd w:id="35"/>
      <w:bookmarkEnd w:id="36"/>
      <w:bookmarkEnd w:id="37"/>
      <w:bookmarkEnd w:id="38"/>
      <w:bookmarkEnd w:id="39"/>
    </w:p>
    <w:p w14:paraId="11C1E7E2" w14:textId="77777777" w:rsidR="001E7969" w:rsidRPr="007E7966" w:rsidRDefault="001E7969" w:rsidP="001E7969"/>
    <w:p w14:paraId="7B4D3179" w14:textId="71387095" w:rsidR="00D72332" w:rsidRPr="007E7966" w:rsidRDefault="00D72332" w:rsidP="0086528D">
      <w:pPr>
        <w:autoSpaceDE w:val="0"/>
        <w:autoSpaceDN w:val="0"/>
        <w:adjustRightInd w:val="0"/>
        <w:spacing w:after="0" w:line="276" w:lineRule="auto"/>
        <w:jc w:val="both"/>
        <w:rPr>
          <w:rFonts w:cs="Times New Roman"/>
          <w:color w:val="000000"/>
          <w:sz w:val="24"/>
          <w:szCs w:val="24"/>
        </w:rPr>
      </w:pPr>
      <w:r w:rsidRPr="007E7966">
        <w:rPr>
          <w:rFonts w:cs="Times New Roman"/>
          <w:color w:val="000000"/>
          <w:sz w:val="24"/>
          <w:szCs w:val="24"/>
        </w:rPr>
        <w:t xml:space="preserve">Cette consultation est </w:t>
      </w:r>
      <w:r w:rsidRPr="00CD2CE6">
        <w:rPr>
          <w:rFonts w:cs="Times New Roman"/>
          <w:color w:val="000000"/>
          <w:sz w:val="24"/>
          <w:szCs w:val="24"/>
        </w:rPr>
        <w:t>ouverte aux bureaux d’études et de consulting</w:t>
      </w:r>
      <w:r w:rsidR="00BF5F02" w:rsidRPr="00CD2CE6">
        <w:rPr>
          <w:rFonts w:cs="Times New Roman"/>
          <w:color w:val="000000"/>
          <w:sz w:val="24"/>
          <w:szCs w:val="24"/>
        </w:rPr>
        <w:t xml:space="preserve"> nationaux ou internationaux</w:t>
      </w:r>
      <w:r w:rsidRPr="00CD2CE6">
        <w:rPr>
          <w:rFonts w:cs="Times New Roman"/>
          <w:color w:val="000000"/>
          <w:sz w:val="24"/>
          <w:szCs w:val="24"/>
        </w:rPr>
        <w:t>.</w:t>
      </w:r>
    </w:p>
    <w:p w14:paraId="7F5D4A93" w14:textId="53BA3D47" w:rsidR="00C67944" w:rsidRPr="007E7966" w:rsidRDefault="00D72332" w:rsidP="0082136D">
      <w:pPr>
        <w:autoSpaceDE w:val="0"/>
        <w:autoSpaceDN w:val="0"/>
        <w:adjustRightInd w:val="0"/>
        <w:spacing w:after="0" w:line="276" w:lineRule="auto"/>
        <w:jc w:val="both"/>
        <w:rPr>
          <w:rFonts w:eastAsia="Times" w:cs="Times New Roman"/>
          <w:sz w:val="24"/>
          <w:szCs w:val="24"/>
        </w:rPr>
      </w:pPr>
      <w:r w:rsidRPr="007E7966">
        <w:rPr>
          <w:rFonts w:eastAsia="MS Mincho" w:cs="Times New Roman"/>
          <w:sz w:val="24"/>
          <w:szCs w:val="24"/>
        </w:rPr>
        <w:t xml:space="preserve">Les soumissionnaires sont invités à soumettre leurs offres en format électronique </w:t>
      </w:r>
      <w:r w:rsidRPr="007E7966">
        <w:rPr>
          <w:rFonts w:eastAsia="MS Mincho" w:cs="Times New Roman"/>
          <w:b/>
          <w:sz w:val="24"/>
          <w:szCs w:val="24"/>
          <w:u w:val="single"/>
        </w:rPr>
        <w:t>exclusivement</w:t>
      </w:r>
      <w:r w:rsidRPr="007E7966">
        <w:rPr>
          <w:rFonts w:eastAsia="MS Mincho" w:cs="Times New Roman"/>
          <w:sz w:val="24"/>
          <w:szCs w:val="24"/>
        </w:rPr>
        <w:t xml:space="preserve"> à l’adresse suivante : </w:t>
      </w:r>
      <w:hyperlink r:id="rId11" w:history="1">
        <w:r w:rsidR="00166AE1" w:rsidRPr="00E13017">
          <w:rPr>
            <w:rStyle w:val="Hyperlink"/>
          </w:rPr>
          <w:t>rabatbids@unicef.org</w:t>
        </w:r>
      </w:hyperlink>
      <w:r w:rsidR="00166AE1">
        <w:t xml:space="preserve"> </w:t>
      </w:r>
      <w:r w:rsidRPr="007E7966">
        <w:rPr>
          <w:rFonts w:eastAsia="MS Mincho" w:cs="Times New Roman"/>
          <w:b/>
          <w:bCs/>
          <w:sz w:val="24"/>
          <w:szCs w:val="24"/>
          <w:u w:val="single"/>
        </w:rPr>
        <w:t xml:space="preserve">au plus </w:t>
      </w:r>
      <w:r w:rsidRPr="008200DA">
        <w:rPr>
          <w:rFonts w:eastAsia="MS Mincho" w:cs="Times New Roman"/>
          <w:b/>
          <w:bCs/>
          <w:sz w:val="24"/>
          <w:szCs w:val="24"/>
          <w:u w:val="single"/>
        </w:rPr>
        <w:t xml:space="preserve">tard le   </w:t>
      </w:r>
      <w:r w:rsidR="00705839">
        <w:rPr>
          <w:rFonts w:eastAsia="MS Mincho" w:cs="Times New Roman"/>
          <w:b/>
          <w:bCs/>
          <w:sz w:val="24"/>
          <w:szCs w:val="24"/>
          <w:u w:val="single"/>
        </w:rPr>
        <w:t>02 septembre</w:t>
      </w:r>
      <w:r w:rsidRPr="008200DA">
        <w:rPr>
          <w:rFonts w:eastAsia="MS Mincho" w:cs="Times New Roman"/>
          <w:b/>
          <w:bCs/>
          <w:sz w:val="24"/>
          <w:szCs w:val="24"/>
          <w:u w:val="single"/>
        </w:rPr>
        <w:t xml:space="preserve">   202</w:t>
      </w:r>
      <w:r w:rsidR="007B1E86" w:rsidRPr="008200DA">
        <w:rPr>
          <w:rFonts w:eastAsia="MS Mincho" w:cs="Times New Roman"/>
          <w:b/>
          <w:bCs/>
          <w:sz w:val="24"/>
          <w:szCs w:val="24"/>
          <w:u w:val="single"/>
        </w:rPr>
        <w:t>3</w:t>
      </w:r>
      <w:r w:rsidRPr="008200DA">
        <w:rPr>
          <w:rFonts w:eastAsia="MS Mincho" w:cs="Times New Roman"/>
          <w:b/>
          <w:bCs/>
          <w:sz w:val="24"/>
          <w:szCs w:val="24"/>
          <w:u w:val="single"/>
        </w:rPr>
        <w:t xml:space="preserve"> </w:t>
      </w:r>
      <w:r w:rsidRPr="007E7966">
        <w:rPr>
          <w:rFonts w:eastAsia="MS Mincho" w:cs="Times New Roman"/>
          <w:b/>
          <w:sz w:val="24"/>
          <w:szCs w:val="24"/>
          <w:u w:val="single"/>
        </w:rPr>
        <w:t>avant midi (GMT+1),</w:t>
      </w:r>
      <w:r w:rsidRPr="007E7966">
        <w:rPr>
          <w:rFonts w:eastAsia="MS Mincho" w:cs="Times New Roman"/>
          <w:sz w:val="24"/>
          <w:szCs w:val="24"/>
        </w:rPr>
        <w:t xml:space="preserve"> dernier délai de réception des offres, en ment</w:t>
      </w:r>
      <w:r w:rsidR="005F5E90" w:rsidRPr="007E7966">
        <w:rPr>
          <w:rFonts w:eastAsia="MS Mincho" w:cs="Times New Roman"/>
          <w:sz w:val="24"/>
          <w:szCs w:val="24"/>
        </w:rPr>
        <w:t>ionnant dans l’objet du message</w:t>
      </w:r>
      <w:r w:rsidRPr="007E7966">
        <w:rPr>
          <w:rFonts w:eastAsia="MS Mincho" w:cs="Times New Roman"/>
          <w:sz w:val="24"/>
          <w:szCs w:val="24"/>
        </w:rPr>
        <w:t> </w:t>
      </w:r>
      <w:r w:rsidR="00C67944" w:rsidRPr="007E7966">
        <w:rPr>
          <w:rFonts w:eastAsia="Times" w:cs="Times New Roman"/>
          <w:b/>
          <w:bCs/>
          <w:sz w:val="24"/>
          <w:szCs w:val="24"/>
        </w:rPr>
        <w:t>«</w:t>
      </w:r>
      <w:r w:rsidR="00C67944" w:rsidRPr="007E7966">
        <w:rPr>
          <w:rFonts w:eastAsia="Calibri" w:cs="Times New Roman"/>
          <w:b/>
          <w:bCs/>
          <w:sz w:val="24"/>
          <w:szCs w:val="24"/>
        </w:rPr>
        <w:t xml:space="preserve">Le </w:t>
      </w:r>
      <w:r w:rsidR="00DE5AD0" w:rsidRPr="007E7966">
        <w:rPr>
          <w:rFonts w:eastAsia="Calibri" w:cs="Times New Roman"/>
          <w:b/>
          <w:bCs/>
          <w:color w:val="002060"/>
          <w:sz w:val="24"/>
          <w:szCs w:val="24"/>
        </w:rPr>
        <w:t xml:space="preserve">recrutement </w:t>
      </w:r>
      <w:r w:rsidR="007E5E55" w:rsidRPr="007E7966">
        <w:rPr>
          <w:rFonts w:eastAsia="Calibri" w:cs="Times New Roman"/>
          <w:b/>
          <w:bCs/>
          <w:color w:val="002060"/>
          <w:sz w:val="24"/>
          <w:szCs w:val="24"/>
        </w:rPr>
        <w:t>d’un</w:t>
      </w:r>
      <w:r w:rsidR="0082136D" w:rsidRPr="007E7966">
        <w:rPr>
          <w:rFonts w:eastAsia="Calibri" w:cs="Times New Roman"/>
          <w:b/>
          <w:bCs/>
          <w:color w:val="002060"/>
          <w:sz w:val="24"/>
          <w:szCs w:val="24"/>
        </w:rPr>
        <w:t xml:space="preserve"> </w:t>
      </w:r>
      <w:r w:rsidR="00DE5AD0" w:rsidRPr="007E7966">
        <w:rPr>
          <w:rFonts w:eastAsia="Calibri" w:cs="Times New Roman"/>
          <w:b/>
          <w:bCs/>
          <w:color w:val="002060"/>
          <w:sz w:val="24"/>
          <w:szCs w:val="24"/>
        </w:rPr>
        <w:t>Bureau d’Études pour la formation des acteurs associatifs en matière de parentalité  positive avec production du contenu digital pour l’alimentation de la plateforme dédié à l’éducation parentale</w:t>
      </w:r>
      <w:r w:rsidR="00C67944" w:rsidRPr="007E7966">
        <w:rPr>
          <w:rFonts w:eastAsia="Calibri" w:cs="Times New Roman"/>
          <w:b/>
          <w:bCs/>
          <w:sz w:val="24"/>
          <w:szCs w:val="24"/>
        </w:rPr>
        <w:t>»</w:t>
      </w:r>
      <w:r w:rsidR="00C67944" w:rsidRPr="007E7966">
        <w:rPr>
          <w:rFonts w:eastAsia="Times" w:cs="Times New Roman"/>
          <w:sz w:val="24"/>
          <w:szCs w:val="24"/>
        </w:rPr>
        <w:t>.</w:t>
      </w:r>
    </w:p>
    <w:p w14:paraId="01C43B83" w14:textId="77777777" w:rsidR="00DE5AD0" w:rsidRPr="007E7966" w:rsidRDefault="00DE5AD0" w:rsidP="0086528D">
      <w:pPr>
        <w:autoSpaceDE w:val="0"/>
        <w:autoSpaceDN w:val="0"/>
        <w:adjustRightInd w:val="0"/>
        <w:spacing w:after="0" w:line="276" w:lineRule="auto"/>
        <w:jc w:val="both"/>
        <w:rPr>
          <w:rFonts w:eastAsia="Times" w:cs="Times New Roman"/>
          <w:sz w:val="24"/>
          <w:szCs w:val="24"/>
        </w:rPr>
      </w:pPr>
    </w:p>
    <w:p w14:paraId="085F8930" w14:textId="0F532342" w:rsidR="00FB7303" w:rsidRPr="00FB7303" w:rsidRDefault="00FB7303" w:rsidP="00FB7303">
      <w:pPr>
        <w:autoSpaceDE w:val="0"/>
        <w:autoSpaceDN w:val="0"/>
        <w:adjustRightInd w:val="0"/>
        <w:spacing w:after="0" w:line="276" w:lineRule="auto"/>
        <w:rPr>
          <w:rFonts w:eastAsia="MS Mincho" w:cs="Times New Roman"/>
          <w:sz w:val="24"/>
          <w:szCs w:val="24"/>
        </w:rPr>
      </w:pPr>
      <w:r w:rsidRPr="00FB7303">
        <w:rPr>
          <w:rFonts w:eastAsia="MS Mincho" w:cs="Times New Roman"/>
          <w:sz w:val="24"/>
          <w:szCs w:val="24"/>
        </w:rPr>
        <w:lastRenderedPageBreak/>
        <w:t>Les propositions reçues à une autre adresse électronique seront invalidées.</w:t>
      </w:r>
    </w:p>
    <w:p w14:paraId="53F9FCE1" w14:textId="77777777" w:rsidR="00166AE1" w:rsidRDefault="00166AE1" w:rsidP="00FB7303">
      <w:pPr>
        <w:autoSpaceDE w:val="0"/>
        <w:autoSpaceDN w:val="0"/>
        <w:adjustRightInd w:val="0"/>
        <w:spacing w:after="0" w:line="276" w:lineRule="auto"/>
        <w:rPr>
          <w:rFonts w:eastAsia="MS Mincho" w:cs="Times New Roman"/>
          <w:sz w:val="24"/>
          <w:szCs w:val="24"/>
        </w:rPr>
      </w:pPr>
    </w:p>
    <w:p w14:paraId="541EA5CB" w14:textId="037C55F3" w:rsidR="00FB7303" w:rsidRPr="00FB7303" w:rsidRDefault="00FB7303" w:rsidP="008200DA">
      <w:pPr>
        <w:autoSpaceDE w:val="0"/>
        <w:autoSpaceDN w:val="0"/>
        <w:adjustRightInd w:val="0"/>
        <w:spacing w:after="0" w:line="276" w:lineRule="auto"/>
        <w:jc w:val="both"/>
        <w:rPr>
          <w:rFonts w:eastAsia="MS Mincho" w:cs="Times New Roman"/>
          <w:sz w:val="24"/>
          <w:szCs w:val="24"/>
        </w:rPr>
      </w:pPr>
      <w:r w:rsidRPr="00FB7303">
        <w:rPr>
          <w:rFonts w:eastAsia="MS Mincho" w:cs="Times New Roman"/>
          <w:sz w:val="24"/>
          <w:szCs w:val="24"/>
        </w:rPr>
        <w:t>Toutes les propositions soumises par courrier électronique doivent être soumises sous forme de fichier PDF (Portable Document Format).</w:t>
      </w:r>
    </w:p>
    <w:p w14:paraId="36CB2ECB" w14:textId="77777777" w:rsidR="00FB7303" w:rsidRPr="00FB7303" w:rsidRDefault="00FB7303" w:rsidP="008200DA">
      <w:pPr>
        <w:autoSpaceDE w:val="0"/>
        <w:autoSpaceDN w:val="0"/>
        <w:adjustRightInd w:val="0"/>
        <w:spacing w:after="0" w:line="276" w:lineRule="auto"/>
        <w:jc w:val="both"/>
        <w:rPr>
          <w:rFonts w:eastAsia="MS Mincho" w:cs="Times New Roman"/>
          <w:sz w:val="24"/>
          <w:szCs w:val="24"/>
        </w:rPr>
      </w:pPr>
      <w:r w:rsidRPr="00FB7303">
        <w:rPr>
          <w:rFonts w:eastAsia="MS Mincho" w:cs="Times New Roman"/>
          <w:sz w:val="24"/>
          <w:szCs w:val="24"/>
        </w:rPr>
        <w:t>La proposition technique et la proposition financière doivent être envoyées sous forme de fichiers séparés et clairement indiquées dans le nom du fichier ; par exemple. « Proposition technique de la société ABC.pdf » ; « Proposition financière de la société ABC.pdf ». Aucune information sur les prix ne doit être fournie dans la proposition technique.</w:t>
      </w:r>
    </w:p>
    <w:p w14:paraId="2BCEF79E" w14:textId="77777777" w:rsidR="00FB7303" w:rsidRDefault="00FB7303" w:rsidP="008200DA">
      <w:pPr>
        <w:autoSpaceDE w:val="0"/>
        <w:autoSpaceDN w:val="0"/>
        <w:adjustRightInd w:val="0"/>
        <w:spacing w:after="0" w:line="276" w:lineRule="auto"/>
        <w:jc w:val="both"/>
        <w:rPr>
          <w:rFonts w:eastAsia="MS Mincho" w:cs="Times New Roman"/>
          <w:sz w:val="24"/>
          <w:szCs w:val="24"/>
        </w:rPr>
      </w:pPr>
      <w:r w:rsidRPr="00FB7303">
        <w:rPr>
          <w:rFonts w:eastAsia="MS Mincho" w:cs="Times New Roman"/>
          <w:sz w:val="24"/>
          <w:szCs w:val="24"/>
        </w:rPr>
        <w:t>Tout dossier incomplet sera considéré comme irrecevable.</w:t>
      </w:r>
    </w:p>
    <w:p w14:paraId="4FBE13C5" w14:textId="77777777" w:rsidR="00450F51" w:rsidRPr="00FB7303" w:rsidRDefault="00450F51" w:rsidP="008200DA">
      <w:pPr>
        <w:autoSpaceDE w:val="0"/>
        <w:autoSpaceDN w:val="0"/>
        <w:adjustRightInd w:val="0"/>
        <w:spacing w:after="0" w:line="276" w:lineRule="auto"/>
        <w:jc w:val="both"/>
        <w:rPr>
          <w:rFonts w:eastAsia="MS Mincho" w:cs="Times New Roman"/>
          <w:sz w:val="24"/>
          <w:szCs w:val="24"/>
        </w:rPr>
      </w:pPr>
    </w:p>
    <w:p w14:paraId="3DFE2205" w14:textId="5348593A" w:rsidR="00FB7303" w:rsidRPr="00FB7303" w:rsidRDefault="00FB7303" w:rsidP="008200DA">
      <w:pPr>
        <w:autoSpaceDE w:val="0"/>
        <w:autoSpaceDN w:val="0"/>
        <w:adjustRightInd w:val="0"/>
        <w:spacing w:after="0" w:line="276" w:lineRule="auto"/>
        <w:jc w:val="both"/>
        <w:rPr>
          <w:rFonts w:eastAsia="MS Mincho" w:cs="Times New Roman"/>
          <w:sz w:val="24"/>
          <w:szCs w:val="24"/>
        </w:rPr>
      </w:pPr>
      <w:r w:rsidRPr="00FB7303">
        <w:rPr>
          <w:rFonts w:eastAsia="MS Mincho" w:cs="Times New Roman"/>
          <w:sz w:val="24"/>
          <w:szCs w:val="24"/>
        </w:rPr>
        <w:t xml:space="preserve">Toute question concernant cette consultation (uniquement pour des informations et non pas pour les soumissions), doit être adressée à M. Benyounes Moh à l’adresse </w:t>
      </w:r>
      <w:proofErr w:type="gramStart"/>
      <w:r w:rsidRPr="00FB7303">
        <w:rPr>
          <w:rFonts w:eastAsia="MS Mincho" w:cs="Times New Roman"/>
          <w:sz w:val="24"/>
          <w:szCs w:val="24"/>
        </w:rPr>
        <w:t>e-mail</w:t>
      </w:r>
      <w:proofErr w:type="gramEnd"/>
      <w:r w:rsidRPr="00FB7303">
        <w:rPr>
          <w:rFonts w:eastAsia="MS Mincho" w:cs="Times New Roman"/>
          <w:sz w:val="24"/>
          <w:szCs w:val="24"/>
        </w:rPr>
        <w:t xml:space="preserve"> : </w:t>
      </w:r>
      <w:hyperlink r:id="rId12" w:history="1">
        <w:r w:rsidR="00450F51" w:rsidRPr="00E13017">
          <w:rPr>
            <w:rStyle w:val="Hyperlink"/>
            <w:rFonts w:eastAsia="MS Mincho" w:cs="Times New Roman"/>
            <w:sz w:val="24"/>
            <w:szCs w:val="24"/>
          </w:rPr>
          <w:t>bmoh@unicef.org</w:t>
        </w:r>
      </w:hyperlink>
      <w:r w:rsidR="00450F51">
        <w:rPr>
          <w:rFonts w:eastAsia="MS Mincho" w:cs="Times New Roman"/>
          <w:sz w:val="24"/>
          <w:szCs w:val="24"/>
        </w:rPr>
        <w:t xml:space="preserve"> </w:t>
      </w:r>
    </w:p>
    <w:p w14:paraId="557C8CA6" w14:textId="77777777" w:rsidR="00450F51" w:rsidRDefault="00450F51" w:rsidP="008200DA">
      <w:pPr>
        <w:autoSpaceDE w:val="0"/>
        <w:autoSpaceDN w:val="0"/>
        <w:adjustRightInd w:val="0"/>
        <w:spacing w:after="0" w:line="276" w:lineRule="auto"/>
        <w:jc w:val="both"/>
        <w:rPr>
          <w:rFonts w:eastAsia="MS Mincho" w:cs="Times New Roman"/>
          <w:sz w:val="24"/>
          <w:szCs w:val="24"/>
        </w:rPr>
      </w:pPr>
    </w:p>
    <w:p w14:paraId="5509B796" w14:textId="77777777" w:rsidR="00AF5642" w:rsidRPr="007E7966" w:rsidRDefault="00AF5642" w:rsidP="0086528D">
      <w:pPr>
        <w:spacing w:after="0" w:line="276" w:lineRule="auto"/>
        <w:jc w:val="both"/>
        <w:rPr>
          <w:rFonts w:cs="Times New Roman"/>
          <w:sz w:val="24"/>
          <w:szCs w:val="24"/>
        </w:rPr>
      </w:pPr>
    </w:p>
    <w:p w14:paraId="3445C45B" w14:textId="77777777" w:rsidR="00040B8C" w:rsidRDefault="00040B8C" w:rsidP="0086528D">
      <w:pPr>
        <w:spacing w:after="0" w:line="276" w:lineRule="auto"/>
        <w:jc w:val="both"/>
        <w:rPr>
          <w:rFonts w:cs="Times New Roman"/>
          <w:color w:val="0070C0"/>
          <w:sz w:val="24"/>
          <w:szCs w:val="24"/>
        </w:rPr>
      </w:pPr>
      <w:r w:rsidRPr="007E7966">
        <w:rPr>
          <w:rFonts w:cs="Times New Roman"/>
          <w:color w:val="0070C0"/>
          <w:sz w:val="24"/>
          <w:szCs w:val="24"/>
        </w:rPr>
        <w:t>Fonds des Nations Unies pour l’Enfance Bureau du Maroc</w:t>
      </w:r>
      <w:r w:rsidRPr="007E7966">
        <w:rPr>
          <w:rFonts w:cs="Times New Roman"/>
          <w:color w:val="0070C0"/>
          <w:sz w:val="24"/>
          <w:szCs w:val="24"/>
        </w:rPr>
        <w:tab/>
      </w:r>
    </w:p>
    <w:p w14:paraId="55058655" w14:textId="141ABAF7" w:rsidR="00B41F7F" w:rsidRPr="007E7966" w:rsidRDefault="00B41F7F" w:rsidP="0086528D">
      <w:pPr>
        <w:spacing w:after="0" w:line="276" w:lineRule="auto"/>
        <w:jc w:val="both"/>
        <w:rPr>
          <w:rFonts w:cs="Times New Roman"/>
          <w:color w:val="0070C0"/>
          <w:sz w:val="24"/>
          <w:szCs w:val="24"/>
        </w:rPr>
      </w:pPr>
      <w:r w:rsidRPr="00B41F7F">
        <w:rPr>
          <w:rFonts w:cs="Times New Roman"/>
          <w:color w:val="0070C0"/>
          <w:sz w:val="24"/>
          <w:szCs w:val="24"/>
        </w:rPr>
        <w:t xml:space="preserve">N°1, Bloc I, 4 </w:t>
      </w:r>
      <w:proofErr w:type="spellStart"/>
      <w:r w:rsidRPr="00B41F7F">
        <w:rPr>
          <w:rFonts w:cs="Times New Roman"/>
          <w:color w:val="0070C0"/>
          <w:sz w:val="24"/>
          <w:szCs w:val="24"/>
        </w:rPr>
        <w:t>éme</w:t>
      </w:r>
      <w:proofErr w:type="spellEnd"/>
      <w:r w:rsidRPr="00B41F7F">
        <w:rPr>
          <w:rFonts w:cs="Times New Roman"/>
          <w:color w:val="0070C0"/>
          <w:sz w:val="24"/>
          <w:szCs w:val="24"/>
        </w:rPr>
        <w:t xml:space="preserve"> étage, secteur 28 au bâtiment Espace les Patios- Hay Riad- Rabat</w:t>
      </w:r>
    </w:p>
    <w:sectPr w:rsidR="00B41F7F" w:rsidRPr="007E7966" w:rsidSect="00F425CE">
      <w:pgSz w:w="11906" w:h="16838"/>
      <w:pgMar w:top="993" w:right="1418" w:bottom="2552" w:left="1418" w:header="709" w:footer="126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BEB7" w14:textId="77777777" w:rsidR="00BF34E3" w:rsidRDefault="00BF34E3" w:rsidP="002E189C">
      <w:pPr>
        <w:spacing w:after="0" w:line="240" w:lineRule="auto"/>
      </w:pPr>
      <w:r>
        <w:separator/>
      </w:r>
    </w:p>
  </w:endnote>
  <w:endnote w:type="continuationSeparator" w:id="0">
    <w:p w14:paraId="7F06D47C" w14:textId="77777777" w:rsidR="00BF34E3" w:rsidRDefault="00BF34E3" w:rsidP="002E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0DC0" w14:textId="77777777" w:rsidR="00BF34E3" w:rsidRDefault="00BF34E3" w:rsidP="002E189C">
      <w:pPr>
        <w:spacing w:after="0" w:line="240" w:lineRule="auto"/>
      </w:pPr>
      <w:r>
        <w:separator/>
      </w:r>
    </w:p>
  </w:footnote>
  <w:footnote w:type="continuationSeparator" w:id="0">
    <w:p w14:paraId="30BF1ED5" w14:textId="77777777" w:rsidR="00BF34E3" w:rsidRDefault="00BF34E3" w:rsidP="002E1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073"/>
    <w:multiLevelType w:val="hybridMultilevel"/>
    <w:tmpl w:val="E9F2AFD0"/>
    <w:lvl w:ilvl="0" w:tplc="62ACC9AC">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3063B2"/>
    <w:multiLevelType w:val="hybridMultilevel"/>
    <w:tmpl w:val="F0ACB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CA5CDA"/>
    <w:multiLevelType w:val="hybridMultilevel"/>
    <w:tmpl w:val="FFFFFFFF"/>
    <w:lvl w:ilvl="0" w:tplc="DD1CFD2A">
      <w:start w:val="1"/>
      <w:numFmt w:val="bullet"/>
      <w:lvlText w:val="-"/>
      <w:lvlJc w:val="left"/>
      <w:pPr>
        <w:ind w:left="720" w:hanging="360"/>
      </w:pPr>
      <w:rPr>
        <w:rFonts w:ascii="Calibri" w:hAnsi="Calibri" w:hint="default"/>
      </w:rPr>
    </w:lvl>
    <w:lvl w:ilvl="1" w:tplc="DE7E354E">
      <w:start w:val="1"/>
      <w:numFmt w:val="bullet"/>
      <w:lvlText w:val="o"/>
      <w:lvlJc w:val="left"/>
      <w:pPr>
        <w:ind w:left="1440" w:hanging="360"/>
      </w:pPr>
      <w:rPr>
        <w:rFonts w:ascii="Courier New" w:hAnsi="Courier New" w:hint="default"/>
      </w:rPr>
    </w:lvl>
    <w:lvl w:ilvl="2" w:tplc="749E5ADA">
      <w:start w:val="1"/>
      <w:numFmt w:val="bullet"/>
      <w:lvlText w:val=""/>
      <w:lvlJc w:val="left"/>
      <w:pPr>
        <w:ind w:left="2160" w:hanging="360"/>
      </w:pPr>
      <w:rPr>
        <w:rFonts w:ascii="Wingdings" w:hAnsi="Wingdings" w:hint="default"/>
      </w:rPr>
    </w:lvl>
    <w:lvl w:ilvl="3" w:tplc="C3A07ACE">
      <w:start w:val="1"/>
      <w:numFmt w:val="bullet"/>
      <w:lvlText w:val=""/>
      <w:lvlJc w:val="left"/>
      <w:pPr>
        <w:ind w:left="2880" w:hanging="360"/>
      </w:pPr>
      <w:rPr>
        <w:rFonts w:ascii="Symbol" w:hAnsi="Symbol" w:hint="default"/>
      </w:rPr>
    </w:lvl>
    <w:lvl w:ilvl="4" w:tplc="A0EACB84">
      <w:start w:val="1"/>
      <w:numFmt w:val="bullet"/>
      <w:lvlText w:val="o"/>
      <w:lvlJc w:val="left"/>
      <w:pPr>
        <w:ind w:left="3600" w:hanging="360"/>
      </w:pPr>
      <w:rPr>
        <w:rFonts w:ascii="Courier New" w:hAnsi="Courier New" w:hint="default"/>
      </w:rPr>
    </w:lvl>
    <w:lvl w:ilvl="5" w:tplc="1C66FFA0">
      <w:start w:val="1"/>
      <w:numFmt w:val="bullet"/>
      <w:lvlText w:val=""/>
      <w:lvlJc w:val="left"/>
      <w:pPr>
        <w:ind w:left="4320" w:hanging="360"/>
      </w:pPr>
      <w:rPr>
        <w:rFonts w:ascii="Wingdings" w:hAnsi="Wingdings" w:hint="default"/>
      </w:rPr>
    </w:lvl>
    <w:lvl w:ilvl="6" w:tplc="6632F984">
      <w:start w:val="1"/>
      <w:numFmt w:val="bullet"/>
      <w:lvlText w:val=""/>
      <w:lvlJc w:val="left"/>
      <w:pPr>
        <w:ind w:left="5040" w:hanging="360"/>
      </w:pPr>
      <w:rPr>
        <w:rFonts w:ascii="Symbol" w:hAnsi="Symbol" w:hint="default"/>
      </w:rPr>
    </w:lvl>
    <w:lvl w:ilvl="7" w:tplc="085E5BC4">
      <w:start w:val="1"/>
      <w:numFmt w:val="bullet"/>
      <w:lvlText w:val="o"/>
      <w:lvlJc w:val="left"/>
      <w:pPr>
        <w:ind w:left="5760" w:hanging="360"/>
      </w:pPr>
      <w:rPr>
        <w:rFonts w:ascii="Courier New" w:hAnsi="Courier New" w:hint="default"/>
      </w:rPr>
    </w:lvl>
    <w:lvl w:ilvl="8" w:tplc="D466F220">
      <w:start w:val="1"/>
      <w:numFmt w:val="bullet"/>
      <w:lvlText w:val=""/>
      <w:lvlJc w:val="left"/>
      <w:pPr>
        <w:ind w:left="6480" w:hanging="360"/>
      </w:pPr>
      <w:rPr>
        <w:rFonts w:ascii="Wingdings" w:hAnsi="Wingdings" w:hint="default"/>
      </w:rPr>
    </w:lvl>
  </w:abstractNum>
  <w:abstractNum w:abstractNumId="3" w15:restartNumberingAfterBreak="0">
    <w:nsid w:val="0D1167F0"/>
    <w:multiLevelType w:val="hybridMultilevel"/>
    <w:tmpl w:val="D80015CE"/>
    <w:lvl w:ilvl="0" w:tplc="FABA5734">
      <w:start w:val="1"/>
      <w:numFmt w:val="upperLetter"/>
      <w:lvlText w:val="%1."/>
      <w:lvlJc w:val="left"/>
      <w:pPr>
        <w:ind w:left="720" w:hanging="360"/>
      </w:pPr>
      <w:rPr>
        <w:b/>
        <w:bCs/>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E76DB"/>
    <w:multiLevelType w:val="hybridMultilevel"/>
    <w:tmpl w:val="1A6C1FC0"/>
    <w:lvl w:ilvl="0" w:tplc="380C000B">
      <w:start w:val="1"/>
      <w:numFmt w:val="bullet"/>
      <w:lvlText w:val=""/>
      <w:lvlJc w:val="left"/>
      <w:pPr>
        <w:ind w:left="1222" w:hanging="360"/>
      </w:pPr>
      <w:rPr>
        <w:rFonts w:ascii="Wingdings" w:hAnsi="Wingdings" w:hint="default"/>
      </w:rPr>
    </w:lvl>
    <w:lvl w:ilvl="1" w:tplc="380C0003" w:tentative="1">
      <w:start w:val="1"/>
      <w:numFmt w:val="bullet"/>
      <w:lvlText w:val="o"/>
      <w:lvlJc w:val="left"/>
      <w:pPr>
        <w:ind w:left="1942" w:hanging="360"/>
      </w:pPr>
      <w:rPr>
        <w:rFonts w:ascii="Courier New" w:hAnsi="Courier New" w:cs="Courier New" w:hint="default"/>
      </w:rPr>
    </w:lvl>
    <w:lvl w:ilvl="2" w:tplc="380C0005" w:tentative="1">
      <w:start w:val="1"/>
      <w:numFmt w:val="bullet"/>
      <w:lvlText w:val=""/>
      <w:lvlJc w:val="left"/>
      <w:pPr>
        <w:ind w:left="2662" w:hanging="360"/>
      </w:pPr>
      <w:rPr>
        <w:rFonts w:ascii="Wingdings" w:hAnsi="Wingdings" w:hint="default"/>
      </w:rPr>
    </w:lvl>
    <w:lvl w:ilvl="3" w:tplc="380C0001" w:tentative="1">
      <w:start w:val="1"/>
      <w:numFmt w:val="bullet"/>
      <w:lvlText w:val=""/>
      <w:lvlJc w:val="left"/>
      <w:pPr>
        <w:ind w:left="3382" w:hanging="360"/>
      </w:pPr>
      <w:rPr>
        <w:rFonts w:ascii="Symbol" w:hAnsi="Symbol" w:hint="default"/>
      </w:rPr>
    </w:lvl>
    <w:lvl w:ilvl="4" w:tplc="380C0003" w:tentative="1">
      <w:start w:val="1"/>
      <w:numFmt w:val="bullet"/>
      <w:lvlText w:val="o"/>
      <w:lvlJc w:val="left"/>
      <w:pPr>
        <w:ind w:left="4102" w:hanging="360"/>
      </w:pPr>
      <w:rPr>
        <w:rFonts w:ascii="Courier New" w:hAnsi="Courier New" w:cs="Courier New" w:hint="default"/>
      </w:rPr>
    </w:lvl>
    <w:lvl w:ilvl="5" w:tplc="380C0005" w:tentative="1">
      <w:start w:val="1"/>
      <w:numFmt w:val="bullet"/>
      <w:lvlText w:val=""/>
      <w:lvlJc w:val="left"/>
      <w:pPr>
        <w:ind w:left="4822" w:hanging="360"/>
      </w:pPr>
      <w:rPr>
        <w:rFonts w:ascii="Wingdings" w:hAnsi="Wingdings" w:hint="default"/>
      </w:rPr>
    </w:lvl>
    <w:lvl w:ilvl="6" w:tplc="380C0001" w:tentative="1">
      <w:start w:val="1"/>
      <w:numFmt w:val="bullet"/>
      <w:lvlText w:val=""/>
      <w:lvlJc w:val="left"/>
      <w:pPr>
        <w:ind w:left="5542" w:hanging="360"/>
      </w:pPr>
      <w:rPr>
        <w:rFonts w:ascii="Symbol" w:hAnsi="Symbol" w:hint="default"/>
      </w:rPr>
    </w:lvl>
    <w:lvl w:ilvl="7" w:tplc="380C0003" w:tentative="1">
      <w:start w:val="1"/>
      <w:numFmt w:val="bullet"/>
      <w:lvlText w:val="o"/>
      <w:lvlJc w:val="left"/>
      <w:pPr>
        <w:ind w:left="6262" w:hanging="360"/>
      </w:pPr>
      <w:rPr>
        <w:rFonts w:ascii="Courier New" w:hAnsi="Courier New" w:cs="Courier New" w:hint="default"/>
      </w:rPr>
    </w:lvl>
    <w:lvl w:ilvl="8" w:tplc="380C0005" w:tentative="1">
      <w:start w:val="1"/>
      <w:numFmt w:val="bullet"/>
      <w:lvlText w:val=""/>
      <w:lvlJc w:val="left"/>
      <w:pPr>
        <w:ind w:left="6982" w:hanging="360"/>
      </w:pPr>
      <w:rPr>
        <w:rFonts w:ascii="Wingdings" w:hAnsi="Wingdings" w:hint="default"/>
      </w:rPr>
    </w:lvl>
  </w:abstractNum>
  <w:abstractNum w:abstractNumId="5" w15:restartNumberingAfterBreak="0">
    <w:nsid w:val="0E464964"/>
    <w:multiLevelType w:val="hybridMultilevel"/>
    <w:tmpl w:val="7666ACD8"/>
    <w:lvl w:ilvl="0" w:tplc="5754AA44">
      <w:numFmt w:val="bullet"/>
      <w:lvlText w:val="-"/>
      <w:lvlJc w:val="left"/>
      <w:pPr>
        <w:tabs>
          <w:tab w:val="num" w:pos="360"/>
        </w:tabs>
        <w:ind w:left="360" w:hanging="360"/>
      </w:pPr>
      <w:rPr>
        <w:rFonts w:ascii="Times New Roman" w:eastAsia="Calibri" w:hAnsi="Times New Roman" w:cs="Times New Roman" w:hint="default"/>
        <w:b/>
        <w:bCs w:val="0"/>
        <w:i w:val="0"/>
        <w:sz w:val="20"/>
      </w:rPr>
    </w:lvl>
    <w:lvl w:ilvl="1" w:tplc="F1063D4C">
      <w:start w:val="1"/>
      <w:numFmt w:val="bullet"/>
      <w:lvlText w:val="-"/>
      <w:lvlJc w:val="left"/>
      <w:pPr>
        <w:tabs>
          <w:tab w:val="num" w:pos="1080"/>
        </w:tabs>
        <w:ind w:left="1080" w:hanging="360"/>
      </w:pPr>
      <w:rPr>
        <w:rFonts w:ascii="Times New Roman" w:hAnsi="Times New Roman" w:cs="Times New Roman" w:hint="default"/>
      </w:rPr>
    </w:lvl>
    <w:lvl w:ilvl="2" w:tplc="D8D01F60">
      <w:start w:val="1"/>
      <w:numFmt w:val="bullet"/>
      <w:lvlText w:val="-"/>
      <w:lvlJc w:val="left"/>
      <w:pPr>
        <w:tabs>
          <w:tab w:val="num" w:pos="1800"/>
        </w:tabs>
        <w:ind w:left="1800" w:hanging="360"/>
      </w:pPr>
      <w:rPr>
        <w:rFonts w:ascii="Times New Roman" w:hAnsi="Times New Roman" w:cs="Times New Roman" w:hint="default"/>
      </w:rPr>
    </w:lvl>
    <w:lvl w:ilvl="3" w:tplc="EB9C8232">
      <w:start w:val="1"/>
      <w:numFmt w:val="bullet"/>
      <w:lvlText w:val="-"/>
      <w:lvlJc w:val="left"/>
      <w:pPr>
        <w:tabs>
          <w:tab w:val="num" w:pos="2520"/>
        </w:tabs>
        <w:ind w:left="2520" w:hanging="360"/>
      </w:pPr>
      <w:rPr>
        <w:rFonts w:ascii="Times New Roman" w:hAnsi="Times New Roman" w:cs="Times New Roman" w:hint="default"/>
      </w:rPr>
    </w:lvl>
    <w:lvl w:ilvl="4" w:tplc="4D308BC0">
      <w:start w:val="1"/>
      <w:numFmt w:val="bullet"/>
      <w:lvlText w:val="-"/>
      <w:lvlJc w:val="left"/>
      <w:pPr>
        <w:tabs>
          <w:tab w:val="num" w:pos="3240"/>
        </w:tabs>
        <w:ind w:left="3240" w:hanging="360"/>
      </w:pPr>
      <w:rPr>
        <w:rFonts w:ascii="Times New Roman" w:hAnsi="Times New Roman" w:cs="Times New Roman" w:hint="default"/>
      </w:rPr>
    </w:lvl>
    <w:lvl w:ilvl="5" w:tplc="B80AF7B2">
      <w:start w:val="1"/>
      <w:numFmt w:val="bullet"/>
      <w:lvlText w:val="-"/>
      <w:lvlJc w:val="left"/>
      <w:pPr>
        <w:tabs>
          <w:tab w:val="num" w:pos="3960"/>
        </w:tabs>
        <w:ind w:left="3960" w:hanging="360"/>
      </w:pPr>
      <w:rPr>
        <w:rFonts w:ascii="Times New Roman" w:hAnsi="Times New Roman" w:cs="Times New Roman" w:hint="default"/>
      </w:rPr>
    </w:lvl>
    <w:lvl w:ilvl="6" w:tplc="E93C54D6">
      <w:start w:val="1"/>
      <w:numFmt w:val="bullet"/>
      <w:lvlText w:val="-"/>
      <w:lvlJc w:val="left"/>
      <w:pPr>
        <w:tabs>
          <w:tab w:val="num" w:pos="4680"/>
        </w:tabs>
        <w:ind w:left="4680" w:hanging="360"/>
      </w:pPr>
      <w:rPr>
        <w:rFonts w:ascii="Times New Roman" w:hAnsi="Times New Roman" w:cs="Times New Roman" w:hint="default"/>
      </w:rPr>
    </w:lvl>
    <w:lvl w:ilvl="7" w:tplc="28B28470">
      <w:start w:val="1"/>
      <w:numFmt w:val="bullet"/>
      <w:lvlText w:val="-"/>
      <w:lvlJc w:val="left"/>
      <w:pPr>
        <w:tabs>
          <w:tab w:val="num" w:pos="5400"/>
        </w:tabs>
        <w:ind w:left="5400" w:hanging="360"/>
      </w:pPr>
      <w:rPr>
        <w:rFonts w:ascii="Times New Roman" w:hAnsi="Times New Roman" w:cs="Times New Roman" w:hint="default"/>
      </w:rPr>
    </w:lvl>
    <w:lvl w:ilvl="8" w:tplc="45B6ED40">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0E4C2358"/>
    <w:multiLevelType w:val="hybridMultilevel"/>
    <w:tmpl w:val="51B620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3302EF"/>
    <w:multiLevelType w:val="hybridMultilevel"/>
    <w:tmpl w:val="890E57E8"/>
    <w:lvl w:ilvl="0" w:tplc="DA0A3C90">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2F70C1D"/>
    <w:multiLevelType w:val="hybridMultilevel"/>
    <w:tmpl w:val="37D69A46"/>
    <w:lvl w:ilvl="0" w:tplc="2A60EB14">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26C03EFD"/>
    <w:multiLevelType w:val="hybridMultilevel"/>
    <w:tmpl w:val="74B4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6283E"/>
    <w:multiLevelType w:val="hybridMultilevel"/>
    <w:tmpl w:val="1C70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41917"/>
    <w:multiLevelType w:val="multilevel"/>
    <w:tmpl w:val="56520EFC"/>
    <w:lvl w:ilvl="0">
      <w:start w:val="31"/>
      <w:numFmt w:val="bullet"/>
      <w:lvlText w:val="-"/>
      <w:lvlJc w:val="left"/>
      <w:pPr>
        <w:ind w:left="1080" w:hanging="360"/>
      </w:pPr>
      <w:rPr>
        <w:rFonts w:ascii="Calibri" w:eastAsiaTheme="minorHAnsi" w:hAnsi="Calibri" w:cs="Calibri" w:hint="default"/>
      </w:rPr>
    </w:lvl>
    <w:lvl w:ilvl="1">
      <w:start w:val="1"/>
      <w:numFmt w:val="decimal"/>
      <w:isLgl/>
      <w:lvlText w:val="%1.%2."/>
      <w:lvlJc w:val="left"/>
      <w:pPr>
        <w:ind w:left="1789" w:hanging="720"/>
      </w:pPr>
    </w:lvl>
    <w:lvl w:ilvl="2">
      <w:start w:val="1"/>
      <w:numFmt w:val="decimal"/>
      <w:isLgl/>
      <w:lvlText w:val="%1.%2.%3."/>
      <w:lvlJc w:val="left"/>
      <w:pPr>
        <w:ind w:left="2138" w:hanging="720"/>
      </w:pPr>
    </w:lvl>
    <w:lvl w:ilvl="3">
      <w:numFmt w:val="bullet"/>
      <w:lvlText w:val="-"/>
      <w:lvlJc w:val="left"/>
      <w:pPr>
        <w:ind w:left="2847" w:hanging="1080"/>
      </w:pPr>
      <w:rPr>
        <w:rFonts w:ascii="Times New Roman" w:eastAsiaTheme="minorHAnsi" w:hAnsi="Times New Roman" w:cs="Times New Roman" w:hint="default"/>
        <w:b/>
      </w:rPr>
    </w:lvl>
    <w:lvl w:ilvl="4">
      <w:start w:val="1"/>
      <w:numFmt w:val="decimal"/>
      <w:isLgl/>
      <w:lvlText w:val="%1.%2.%3.%4.%5."/>
      <w:lvlJc w:val="left"/>
      <w:pPr>
        <w:ind w:left="3196" w:hanging="1080"/>
      </w:pPr>
    </w:lvl>
    <w:lvl w:ilvl="5">
      <w:start w:val="1"/>
      <w:numFmt w:val="decimal"/>
      <w:isLgl/>
      <w:lvlText w:val="%1.%2.%3.%4.%5.%6."/>
      <w:lvlJc w:val="left"/>
      <w:pPr>
        <w:ind w:left="3905" w:hanging="1440"/>
      </w:pPr>
    </w:lvl>
    <w:lvl w:ilvl="6">
      <w:start w:val="1"/>
      <w:numFmt w:val="decimal"/>
      <w:isLgl/>
      <w:lvlText w:val="%1.%2.%3.%4.%5.%6.%7."/>
      <w:lvlJc w:val="left"/>
      <w:pPr>
        <w:ind w:left="4254" w:hanging="1440"/>
      </w:pPr>
    </w:lvl>
    <w:lvl w:ilvl="7">
      <w:start w:val="1"/>
      <w:numFmt w:val="decimal"/>
      <w:isLgl/>
      <w:lvlText w:val="%1.%2.%3.%4.%5.%6.%7.%8."/>
      <w:lvlJc w:val="left"/>
      <w:pPr>
        <w:ind w:left="4963" w:hanging="1800"/>
      </w:pPr>
    </w:lvl>
    <w:lvl w:ilvl="8">
      <w:start w:val="1"/>
      <w:numFmt w:val="decimal"/>
      <w:isLgl/>
      <w:lvlText w:val="%1.%2.%3.%4.%5.%6.%7.%8.%9."/>
      <w:lvlJc w:val="left"/>
      <w:pPr>
        <w:ind w:left="5312" w:hanging="1800"/>
      </w:pPr>
    </w:lvl>
  </w:abstractNum>
  <w:abstractNum w:abstractNumId="12" w15:restartNumberingAfterBreak="0">
    <w:nsid w:val="2EA703F4"/>
    <w:multiLevelType w:val="hybridMultilevel"/>
    <w:tmpl w:val="639A7392"/>
    <w:lvl w:ilvl="0" w:tplc="EE4C8914">
      <w:start w:val="3"/>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A4464"/>
    <w:multiLevelType w:val="hybridMultilevel"/>
    <w:tmpl w:val="9DD69CE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D36BF0"/>
    <w:multiLevelType w:val="hybridMultilevel"/>
    <w:tmpl w:val="74EE2C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156E4"/>
    <w:multiLevelType w:val="multilevel"/>
    <w:tmpl w:val="426EC386"/>
    <w:lvl w:ilvl="0">
      <w:start w:val="31"/>
      <w:numFmt w:val="bullet"/>
      <w:lvlText w:val="-"/>
      <w:lvlJc w:val="left"/>
      <w:pPr>
        <w:ind w:left="360" w:hanging="360"/>
      </w:pPr>
      <w:rPr>
        <w:rFonts w:ascii="Calibri" w:eastAsiaTheme="minorHAnsi" w:hAnsi="Calibri" w:cs="Calibri" w:hint="default"/>
      </w:rPr>
    </w:lvl>
    <w:lvl w:ilvl="1">
      <w:start w:val="1"/>
      <w:numFmt w:val="decimal"/>
      <w:isLgl/>
      <w:lvlText w:val="%1.%2."/>
      <w:lvlJc w:val="left"/>
      <w:pPr>
        <w:ind w:left="1353" w:hanging="720"/>
      </w:pPr>
    </w:lvl>
    <w:lvl w:ilvl="2">
      <w:start w:val="1"/>
      <w:numFmt w:val="decimal"/>
      <w:isLgl/>
      <w:lvlText w:val="%1.%2.%3."/>
      <w:lvlJc w:val="left"/>
      <w:pPr>
        <w:ind w:left="1702" w:hanging="720"/>
      </w:pPr>
    </w:lvl>
    <w:lvl w:ilvl="3">
      <w:start w:val="1"/>
      <w:numFmt w:val="decimal"/>
      <w:isLgl/>
      <w:lvlText w:val="%1.%2.%3.%4."/>
      <w:lvlJc w:val="left"/>
      <w:pPr>
        <w:ind w:left="2411" w:hanging="1080"/>
      </w:pPr>
    </w:lvl>
    <w:lvl w:ilvl="4">
      <w:start w:val="1"/>
      <w:numFmt w:val="decimal"/>
      <w:isLgl/>
      <w:lvlText w:val="%1.%2.%3.%4.%5."/>
      <w:lvlJc w:val="left"/>
      <w:pPr>
        <w:ind w:left="2760" w:hanging="1080"/>
      </w:pPr>
    </w:lvl>
    <w:lvl w:ilvl="5">
      <w:start w:val="1"/>
      <w:numFmt w:val="decimal"/>
      <w:isLgl/>
      <w:lvlText w:val="%1.%2.%3.%4.%5.%6."/>
      <w:lvlJc w:val="left"/>
      <w:pPr>
        <w:ind w:left="3469" w:hanging="1440"/>
      </w:pPr>
    </w:lvl>
    <w:lvl w:ilvl="6">
      <w:start w:val="1"/>
      <w:numFmt w:val="decimal"/>
      <w:isLgl/>
      <w:lvlText w:val="%1.%2.%3.%4.%5.%6.%7."/>
      <w:lvlJc w:val="left"/>
      <w:pPr>
        <w:ind w:left="3818" w:hanging="1440"/>
      </w:pPr>
    </w:lvl>
    <w:lvl w:ilvl="7">
      <w:start w:val="1"/>
      <w:numFmt w:val="decimal"/>
      <w:isLgl/>
      <w:lvlText w:val="%1.%2.%3.%4.%5.%6.%7.%8."/>
      <w:lvlJc w:val="left"/>
      <w:pPr>
        <w:ind w:left="4527" w:hanging="1800"/>
      </w:pPr>
    </w:lvl>
    <w:lvl w:ilvl="8">
      <w:start w:val="1"/>
      <w:numFmt w:val="decimal"/>
      <w:isLgl/>
      <w:lvlText w:val="%1.%2.%3.%4.%5.%6.%7.%8.%9."/>
      <w:lvlJc w:val="left"/>
      <w:pPr>
        <w:ind w:left="4876" w:hanging="1800"/>
      </w:pPr>
    </w:lvl>
  </w:abstractNum>
  <w:abstractNum w:abstractNumId="1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273F9"/>
    <w:multiLevelType w:val="hybridMultilevel"/>
    <w:tmpl w:val="EF5C3D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A2ACB"/>
    <w:multiLevelType w:val="hybridMultilevel"/>
    <w:tmpl w:val="2AE05730"/>
    <w:lvl w:ilvl="0" w:tplc="B3AA0A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4209D0"/>
    <w:multiLevelType w:val="hybridMultilevel"/>
    <w:tmpl w:val="D58E1F50"/>
    <w:lvl w:ilvl="0" w:tplc="4FE439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B0763E"/>
    <w:multiLevelType w:val="hybridMultilevel"/>
    <w:tmpl w:val="A788A9BE"/>
    <w:lvl w:ilvl="0" w:tplc="4DCE3EE4">
      <w:start w:val="1"/>
      <w:numFmt w:val="decimal"/>
      <w:lvlText w:val="%1-"/>
      <w:lvlJc w:val="left"/>
      <w:pPr>
        <w:ind w:left="720" w:hanging="360"/>
      </w:pPr>
      <w:rPr>
        <w:rFonts w:asciiTheme="majorBidi" w:eastAsia="Times New Roman" w:hAnsiTheme="majorBidi" w:cstheme="maj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E108B3"/>
    <w:multiLevelType w:val="hybridMultilevel"/>
    <w:tmpl w:val="D63A2A66"/>
    <w:lvl w:ilvl="0" w:tplc="040C000B">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2" w15:restartNumberingAfterBreak="0">
    <w:nsid w:val="471D6FFF"/>
    <w:multiLevelType w:val="hybridMultilevel"/>
    <w:tmpl w:val="DC22A5D6"/>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1977CE"/>
    <w:multiLevelType w:val="hybridMultilevel"/>
    <w:tmpl w:val="DBB43138"/>
    <w:lvl w:ilvl="0" w:tplc="7620404E">
      <w:start w:val="1"/>
      <w:numFmt w:val="bullet"/>
      <w:lvlText w:val="-"/>
      <w:lvlJc w:val="left"/>
      <w:pPr>
        <w:ind w:left="360" w:hanging="360"/>
      </w:pPr>
      <w:rPr>
        <w:rFonts w:ascii="Arial" w:eastAsia="Arial" w:hAnsi="Arial" w:hint="default"/>
        <w:color w:val="343434"/>
        <w:w w:val="10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8C4B96"/>
    <w:multiLevelType w:val="hybridMultilevel"/>
    <w:tmpl w:val="20468022"/>
    <w:lvl w:ilvl="0" w:tplc="254C2D62">
      <w:start w:val="1"/>
      <w:numFmt w:val="bullet"/>
      <w:lvlText w:val=""/>
      <w:lvlJc w:val="left"/>
      <w:pPr>
        <w:ind w:left="785" w:hanging="360"/>
      </w:pPr>
      <w:rPr>
        <w:rFonts w:ascii="Wingdings" w:hAnsi="Wingdings" w:hint="default"/>
        <w:color w:val="auto"/>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5" w15:restartNumberingAfterBreak="0">
    <w:nsid w:val="50F03FFA"/>
    <w:multiLevelType w:val="hybridMultilevel"/>
    <w:tmpl w:val="11E6EA8A"/>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6" w15:restartNumberingAfterBreak="0">
    <w:nsid w:val="51BB4C51"/>
    <w:multiLevelType w:val="hybridMultilevel"/>
    <w:tmpl w:val="063C7EA6"/>
    <w:lvl w:ilvl="0" w:tplc="588C7138">
      <w:start w:val="1"/>
      <w:numFmt w:val="decimal"/>
      <w:lvlText w:val="%1-"/>
      <w:lvlJc w:val="left"/>
      <w:pPr>
        <w:ind w:left="360" w:hanging="360"/>
      </w:pPr>
      <w:rPr>
        <w:rFonts w:eastAsiaTheme="minorHAnsi"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1F56FD4"/>
    <w:multiLevelType w:val="hybridMultilevel"/>
    <w:tmpl w:val="2C6C8D42"/>
    <w:lvl w:ilvl="0" w:tplc="D8DE7086">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4737FC3"/>
    <w:multiLevelType w:val="hybridMultilevel"/>
    <w:tmpl w:val="6C48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8450E"/>
    <w:multiLevelType w:val="hybridMultilevel"/>
    <w:tmpl w:val="C43A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A0B10"/>
    <w:multiLevelType w:val="hybridMultilevel"/>
    <w:tmpl w:val="150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F05F2"/>
    <w:multiLevelType w:val="hybridMultilevel"/>
    <w:tmpl w:val="8B84E054"/>
    <w:lvl w:ilvl="0" w:tplc="040C0001">
      <w:start w:val="1"/>
      <w:numFmt w:val="bullet"/>
      <w:lvlText w:val="-"/>
      <w:lvlJc w:val="left"/>
      <w:pPr>
        <w:ind w:left="720" w:hanging="360"/>
      </w:pPr>
      <w:rPr>
        <w:rFonts w:ascii="Baskerville Old Face" w:eastAsia="Times New Roman" w:hAnsi="Baskerville Old Face" w:hint="default"/>
      </w:rPr>
    </w:lvl>
    <w:lvl w:ilvl="1" w:tplc="9976B8A0">
      <w:numFmt w:val="bullet"/>
      <w:lvlText w:val="•"/>
      <w:lvlJc w:val="left"/>
      <w:pPr>
        <w:ind w:left="1800" w:hanging="72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11537"/>
    <w:multiLevelType w:val="hybridMultilevel"/>
    <w:tmpl w:val="A872A1C0"/>
    <w:lvl w:ilvl="0" w:tplc="DA0A3C90">
      <w:start w:val="1"/>
      <w:numFmt w:val="bullet"/>
      <w:lvlText w:val="-"/>
      <w:lvlJc w:val="left"/>
      <w:pPr>
        <w:ind w:left="502" w:hanging="360"/>
      </w:pPr>
      <w:rPr>
        <w:rFonts w:ascii="Sylfaen" w:hAnsi="Sylfaen" w:hint="default"/>
        <w:b/>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9F62B07"/>
    <w:multiLevelType w:val="hybridMultilevel"/>
    <w:tmpl w:val="208042AC"/>
    <w:lvl w:ilvl="0" w:tplc="2A60EB1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44677174">
    <w:abstractNumId w:val="22"/>
  </w:num>
  <w:num w:numId="2" w16cid:durableId="274869612">
    <w:abstractNumId w:val="9"/>
  </w:num>
  <w:num w:numId="3" w16cid:durableId="338311397">
    <w:abstractNumId w:val="31"/>
  </w:num>
  <w:num w:numId="4" w16cid:durableId="191234581">
    <w:abstractNumId w:val="12"/>
  </w:num>
  <w:num w:numId="5" w16cid:durableId="880365912">
    <w:abstractNumId w:val="7"/>
  </w:num>
  <w:num w:numId="6" w16cid:durableId="1375079846">
    <w:abstractNumId w:val="5"/>
  </w:num>
  <w:num w:numId="7" w16cid:durableId="525142535">
    <w:abstractNumId w:val="32"/>
  </w:num>
  <w:num w:numId="8" w16cid:durableId="1446075890">
    <w:abstractNumId w:val="33"/>
  </w:num>
  <w:num w:numId="9" w16cid:durableId="1291857955">
    <w:abstractNumId w:val="0"/>
  </w:num>
  <w:num w:numId="10" w16cid:durableId="1990280396">
    <w:abstractNumId w:val="3"/>
  </w:num>
  <w:num w:numId="11" w16cid:durableId="1269309684">
    <w:abstractNumId w:val="26"/>
  </w:num>
  <w:num w:numId="12" w16cid:durableId="831410509">
    <w:abstractNumId w:val="23"/>
  </w:num>
  <w:num w:numId="13" w16cid:durableId="176156430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347837">
    <w:abstractNumId w:val="2"/>
  </w:num>
  <w:num w:numId="15" w16cid:durableId="857351994">
    <w:abstractNumId w:val="11"/>
  </w:num>
  <w:num w:numId="16" w16cid:durableId="884680245">
    <w:abstractNumId w:val="19"/>
  </w:num>
  <w:num w:numId="17" w16cid:durableId="946473487">
    <w:abstractNumId w:val="20"/>
  </w:num>
  <w:num w:numId="18" w16cid:durableId="1141574573">
    <w:abstractNumId w:val="27"/>
  </w:num>
  <w:num w:numId="19" w16cid:durableId="987830310">
    <w:abstractNumId w:val="17"/>
  </w:num>
  <w:num w:numId="20" w16cid:durableId="1349914749">
    <w:abstractNumId w:val="16"/>
  </w:num>
  <w:num w:numId="21" w16cid:durableId="379979399">
    <w:abstractNumId w:val="13"/>
  </w:num>
  <w:num w:numId="22" w16cid:durableId="47725487">
    <w:abstractNumId w:val="24"/>
  </w:num>
  <w:num w:numId="23" w16cid:durableId="450789188">
    <w:abstractNumId w:val="18"/>
  </w:num>
  <w:num w:numId="24" w16cid:durableId="707029130">
    <w:abstractNumId w:val="8"/>
  </w:num>
  <w:num w:numId="25" w16cid:durableId="1419132583">
    <w:abstractNumId w:val="4"/>
  </w:num>
  <w:num w:numId="26" w16cid:durableId="574559862">
    <w:abstractNumId w:val="32"/>
  </w:num>
  <w:num w:numId="27" w16cid:durableId="263926173">
    <w:abstractNumId w:val="25"/>
  </w:num>
  <w:num w:numId="28" w16cid:durableId="1866170157">
    <w:abstractNumId w:val="21"/>
  </w:num>
  <w:num w:numId="29" w16cid:durableId="1012957135">
    <w:abstractNumId w:val="6"/>
  </w:num>
  <w:num w:numId="30" w16cid:durableId="413362367">
    <w:abstractNumId w:val="14"/>
  </w:num>
  <w:num w:numId="31" w16cid:durableId="105539853">
    <w:abstractNumId w:val="1"/>
  </w:num>
  <w:num w:numId="32" w16cid:durableId="558982507">
    <w:abstractNumId w:val="10"/>
  </w:num>
  <w:num w:numId="33" w16cid:durableId="1684044642">
    <w:abstractNumId w:val="30"/>
  </w:num>
  <w:num w:numId="34" w16cid:durableId="1482380180">
    <w:abstractNumId w:val="28"/>
  </w:num>
  <w:num w:numId="35" w16cid:durableId="87465383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14"/>
    <w:rsid w:val="0000355A"/>
    <w:rsid w:val="000035AB"/>
    <w:rsid w:val="000037D2"/>
    <w:rsid w:val="00003ACD"/>
    <w:rsid w:val="00004176"/>
    <w:rsid w:val="00005127"/>
    <w:rsid w:val="000078D6"/>
    <w:rsid w:val="00010C0D"/>
    <w:rsid w:val="000112AB"/>
    <w:rsid w:val="000119E6"/>
    <w:rsid w:val="00012404"/>
    <w:rsid w:val="00013957"/>
    <w:rsid w:val="000148E1"/>
    <w:rsid w:val="00014CC3"/>
    <w:rsid w:val="00015561"/>
    <w:rsid w:val="0001702F"/>
    <w:rsid w:val="0002119C"/>
    <w:rsid w:val="0002179D"/>
    <w:rsid w:val="00021D72"/>
    <w:rsid w:val="00022637"/>
    <w:rsid w:val="00022657"/>
    <w:rsid w:val="0002299A"/>
    <w:rsid w:val="000248F3"/>
    <w:rsid w:val="00024A52"/>
    <w:rsid w:val="000326FE"/>
    <w:rsid w:val="00032AFA"/>
    <w:rsid w:val="00040B8C"/>
    <w:rsid w:val="00044060"/>
    <w:rsid w:val="0004516A"/>
    <w:rsid w:val="000468C9"/>
    <w:rsid w:val="00046B86"/>
    <w:rsid w:val="0004778D"/>
    <w:rsid w:val="00047BA3"/>
    <w:rsid w:val="00050EA6"/>
    <w:rsid w:val="00054656"/>
    <w:rsid w:val="00055740"/>
    <w:rsid w:val="00055824"/>
    <w:rsid w:val="000562AA"/>
    <w:rsid w:val="00056B29"/>
    <w:rsid w:val="00063EBC"/>
    <w:rsid w:val="00064032"/>
    <w:rsid w:val="00065AB3"/>
    <w:rsid w:val="00070CBF"/>
    <w:rsid w:val="00072735"/>
    <w:rsid w:val="00074CE8"/>
    <w:rsid w:val="00076C94"/>
    <w:rsid w:val="000805A3"/>
    <w:rsid w:val="000821BF"/>
    <w:rsid w:val="000822B3"/>
    <w:rsid w:val="00084A48"/>
    <w:rsid w:val="00086D6B"/>
    <w:rsid w:val="00086EA8"/>
    <w:rsid w:val="00092833"/>
    <w:rsid w:val="00093E97"/>
    <w:rsid w:val="00094288"/>
    <w:rsid w:val="000970AD"/>
    <w:rsid w:val="000A120D"/>
    <w:rsid w:val="000A238A"/>
    <w:rsid w:val="000A35FA"/>
    <w:rsid w:val="000A373F"/>
    <w:rsid w:val="000A37C1"/>
    <w:rsid w:val="000A7ACC"/>
    <w:rsid w:val="000B19C5"/>
    <w:rsid w:val="000B4F21"/>
    <w:rsid w:val="000B6F75"/>
    <w:rsid w:val="000B762A"/>
    <w:rsid w:val="000C01D7"/>
    <w:rsid w:val="000C0741"/>
    <w:rsid w:val="000C3A2C"/>
    <w:rsid w:val="000C47CF"/>
    <w:rsid w:val="000C4A81"/>
    <w:rsid w:val="000C4C40"/>
    <w:rsid w:val="000C4D7E"/>
    <w:rsid w:val="000C5EA2"/>
    <w:rsid w:val="000C6D40"/>
    <w:rsid w:val="000C7A21"/>
    <w:rsid w:val="000C7CE0"/>
    <w:rsid w:val="000D5FE2"/>
    <w:rsid w:val="000D61F1"/>
    <w:rsid w:val="000D7B62"/>
    <w:rsid w:val="000E193A"/>
    <w:rsid w:val="000E19EF"/>
    <w:rsid w:val="000E42C2"/>
    <w:rsid w:val="000E488B"/>
    <w:rsid w:val="000E53BA"/>
    <w:rsid w:val="000E5D68"/>
    <w:rsid w:val="000E64CF"/>
    <w:rsid w:val="000F0131"/>
    <w:rsid w:val="000F0585"/>
    <w:rsid w:val="000F1298"/>
    <w:rsid w:val="000F3D5C"/>
    <w:rsid w:val="000F3DE6"/>
    <w:rsid w:val="000F4354"/>
    <w:rsid w:val="000F63E2"/>
    <w:rsid w:val="000F723C"/>
    <w:rsid w:val="000F7BAB"/>
    <w:rsid w:val="00100F78"/>
    <w:rsid w:val="00101043"/>
    <w:rsid w:val="0010325B"/>
    <w:rsid w:val="00103266"/>
    <w:rsid w:val="0010404C"/>
    <w:rsid w:val="00104F4F"/>
    <w:rsid w:val="001064E3"/>
    <w:rsid w:val="00107379"/>
    <w:rsid w:val="00110B51"/>
    <w:rsid w:val="00111B27"/>
    <w:rsid w:val="00113C05"/>
    <w:rsid w:val="00113C1D"/>
    <w:rsid w:val="00117369"/>
    <w:rsid w:val="001203AD"/>
    <w:rsid w:val="00120BA5"/>
    <w:rsid w:val="001248CE"/>
    <w:rsid w:val="00124B58"/>
    <w:rsid w:val="00124B82"/>
    <w:rsid w:val="001255A7"/>
    <w:rsid w:val="0012762E"/>
    <w:rsid w:val="0013435B"/>
    <w:rsid w:val="00136C30"/>
    <w:rsid w:val="001414EB"/>
    <w:rsid w:val="00142A27"/>
    <w:rsid w:val="00142B47"/>
    <w:rsid w:val="001438A0"/>
    <w:rsid w:val="0014423C"/>
    <w:rsid w:val="001451DE"/>
    <w:rsid w:val="00145770"/>
    <w:rsid w:val="00145F64"/>
    <w:rsid w:val="001472C8"/>
    <w:rsid w:val="00157D2A"/>
    <w:rsid w:val="00164C00"/>
    <w:rsid w:val="00165494"/>
    <w:rsid w:val="00165F98"/>
    <w:rsid w:val="00166AE1"/>
    <w:rsid w:val="0016784A"/>
    <w:rsid w:val="00171939"/>
    <w:rsid w:val="0017548A"/>
    <w:rsid w:val="001762EF"/>
    <w:rsid w:val="00176338"/>
    <w:rsid w:val="00176B6B"/>
    <w:rsid w:val="00181ECF"/>
    <w:rsid w:val="0018638C"/>
    <w:rsid w:val="00190CAB"/>
    <w:rsid w:val="00191005"/>
    <w:rsid w:val="00191B53"/>
    <w:rsid w:val="00192D37"/>
    <w:rsid w:val="00195DA2"/>
    <w:rsid w:val="00196CC1"/>
    <w:rsid w:val="00197494"/>
    <w:rsid w:val="00197D50"/>
    <w:rsid w:val="001A1976"/>
    <w:rsid w:val="001A1D0D"/>
    <w:rsid w:val="001A2C85"/>
    <w:rsid w:val="001A4B33"/>
    <w:rsid w:val="001A5B0A"/>
    <w:rsid w:val="001A6CC9"/>
    <w:rsid w:val="001A7927"/>
    <w:rsid w:val="001B0969"/>
    <w:rsid w:val="001B0B0B"/>
    <w:rsid w:val="001B1236"/>
    <w:rsid w:val="001B52E3"/>
    <w:rsid w:val="001B5548"/>
    <w:rsid w:val="001B77E8"/>
    <w:rsid w:val="001C26F7"/>
    <w:rsid w:val="001C54BB"/>
    <w:rsid w:val="001D1310"/>
    <w:rsid w:val="001D3046"/>
    <w:rsid w:val="001D511C"/>
    <w:rsid w:val="001D564F"/>
    <w:rsid w:val="001D7791"/>
    <w:rsid w:val="001E0534"/>
    <w:rsid w:val="001E28C1"/>
    <w:rsid w:val="001E4F2C"/>
    <w:rsid w:val="001E7969"/>
    <w:rsid w:val="001E7EFF"/>
    <w:rsid w:val="001F04A4"/>
    <w:rsid w:val="001F0CA3"/>
    <w:rsid w:val="001F1812"/>
    <w:rsid w:val="001F202A"/>
    <w:rsid w:val="001F2630"/>
    <w:rsid w:val="001F5455"/>
    <w:rsid w:val="001F5A8F"/>
    <w:rsid w:val="00202984"/>
    <w:rsid w:val="0020450D"/>
    <w:rsid w:val="0021284A"/>
    <w:rsid w:val="00216B2D"/>
    <w:rsid w:val="00220849"/>
    <w:rsid w:val="002211E7"/>
    <w:rsid w:val="00222402"/>
    <w:rsid w:val="002225DB"/>
    <w:rsid w:val="00222858"/>
    <w:rsid w:val="00224BF1"/>
    <w:rsid w:val="002266FF"/>
    <w:rsid w:val="00226A91"/>
    <w:rsid w:val="00230FA2"/>
    <w:rsid w:val="002338EE"/>
    <w:rsid w:val="002343A9"/>
    <w:rsid w:val="0023689D"/>
    <w:rsid w:val="00240A22"/>
    <w:rsid w:val="00241CB2"/>
    <w:rsid w:val="00247160"/>
    <w:rsid w:val="00247C09"/>
    <w:rsid w:val="00252472"/>
    <w:rsid w:val="00254FFE"/>
    <w:rsid w:val="00255643"/>
    <w:rsid w:val="0026191E"/>
    <w:rsid w:val="002625DB"/>
    <w:rsid w:val="00265C7F"/>
    <w:rsid w:val="00266730"/>
    <w:rsid w:val="0027091E"/>
    <w:rsid w:val="0027121B"/>
    <w:rsid w:val="00272736"/>
    <w:rsid w:val="00273E7B"/>
    <w:rsid w:val="00273F0E"/>
    <w:rsid w:val="00274459"/>
    <w:rsid w:val="00277357"/>
    <w:rsid w:val="00281FE6"/>
    <w:rsid w:val="00282624"/>
    <w:rsid w:val="0028335B"/>
    <w:rsid w:val="00283E4D"/>
    <w:rsid w:val="00285389"/>
    <w:rsid w:val="0028549B"/>
    <w:rsid w:val="00285E64"/>
    <w:rsid w:val="002870BA"/>
    <w:rsid w:val="00287326"/>
    <w:rsid w:val="002915AF"/>
    <w:rsid w:val="00291C30"/>
    <w:rsid w:val="0029241A"/>
    <w:rsid w:val="002926B8"/>
    <w:rsid w:val="00296260"/>
    <w:rsid w:val="00296E91"/>
    <w:rsid w:val="00297E9C"/>
    <w:rsid w:val="002A0714"/>
    <w:rsid w:val="002B014E"/>
    <w:rsid w:val="002B0554"/>
    <w:rsid w:val="002B1B81"/>
    <w:rsid w:val="002B22B8"/>
    <w:rsid w:val="002B57C5"/>
    <w:rsid w:val="002B79A6"/>
    <w:rsid w:val="002B7D81"/>
    <w:rsid w:val="002C0E36"/>
    <w:rsid w:val="002C1DB8"/>
    <w:rsid w:val="002C1F1C"/>
    <w:rsid w:val="002C45EA"/>
    <w:rsid w:val="002C538A"/>
    <w:rsid w:val="002C5890"/>
    <w:rsid w:val="002C604B"/>
    <w:rsid w:val="002C7615"/>
    <w:rsid w:val="002C7E98"/>
    <w:rsid w:val="002D03CC"/>
    <w:rsid w:val="002D08FA"/>
    <w:rsid w:val="002D094E"/>
    <w:rsid w:val="002D5259"/>
    <w:rsid w:val="002D5F64"/>
    <w:rsid w:val="002D6CF5"/>
    <w:rsid w:val="002D76B4"/>
    <w:rsid w:val="002E189C"/>
    <w:rsid w:val="002E1F97"/>
    <w:rsid w:val="002E3E12"/>
    <w:rsid w:val="002E565F"/>
    <w:rsid w:val="002E5A2B"/>
    <w:rsid w:val="002E7C15"/>
    <w:rsid w:val="002E7DEF"/>
    <w:rsid w:val="002F1B69"/>
    <w:rsid w:val="002F27D9"/>
    <w:rsid w:val="002F348C"/>
    <w:rsid w:val="002F52D5"/>
    <w:rsid w:val="002F5D83"/>
    <w:rsid w:val="002F7F5C"/>
    <w:rsid w:val="00303C76"/>
    <w:rsid w:val="00304CF8"/>
    <w:rsid w:val="0030715A"/>
    <w:rsid w:val="0030773F"/>
    <w:rsid w:val="00311958"/>
    <w:rsid w:val="0031231F"/>
    <w:rsid w:val="00312C9D"/>
    <w:rsid w:val="00313454"/>
    <w:rsid w:val="00313816"/>
    <w:rsid w:val="003140B0"/>
    <w:rsid w:val="00314547"/>
    <w:rsid w:val="003154D5"/>
    <w:rsid w:val="003213B9"/>
    <w:rsid w:val="00321414"/>
    <w:rsid w:val="00321726"/>
    <w:rsid w:val="00322063"/>
    <w:rsid w:val="0032486E"/>
    <w:rsid w:val="00325230"/>
    <w:rsid w:val="003252F8"/>
    <w:rsid w:val="00326DA6"/>
    <w:rsid w:val="00327329"/>
    <w:rsid w:val="00330196"/>
    <w:rsid w:val="003310E5"/>
    <w:rsid w:val="00331163"/>
    <w:rsid w:val="00331234"/>
    <w:rsid w:val="0033284B"/>
    <w:rsid w:val="00333992"/>
    <w:rsid w:val="00335A37"/>
    <w:rsid w:val="003363A4"/>
    <w:rsid w:val="00337C4C"/>
    <w:rsid w:val="0034012D"/>
    <w:rsid w:val="0034107C"/>
    <w:rsid w:val="0034530D"/>
    <w:rsid w:val="00346FC4"/>
    <w:rsid w:val="003552F6"/>
    <w:rsid w:val="003560AB"/>
    <w:rsid w:val="0036193B"/>
    <w:rsid w:val="003620BF"/>
    <w:rsid w:val="003628D7"/>
    <w:rsid w:val="0036444C"/>
    <w:rsid w:val="003655E5"/>
    <w:rsid w:val="0037044C"/>
    <w:rsid w:val="003714D8"/>
    <w:rsid w:val="00373205"/>
    <w:rsid w:val="003736BA"/>
    <w:rsid w:val="00376754"/>
    <w:rsid w:val="00376C6E"/>
    <w:rsid w:val="003771A3"/>
    <w:rsid w:val="00377738"/>
    <w:rsid w:val="003807FA"/>
    <w:rsid w:val="00383268"/>
    <w:rsid w:val="003842A0"/>
    <w:rsid w:val="0038641A"/>
    <w:rsid w:val="00386907"/>
    <w:rsid w:val="003876AD"/>
    <w:rsid w:val="00391C45"/>
    <w:rsid w:val="003932B8"/>
    <w:rsid w:val="00394650"/>
    <w:rsid w:val="00396933"/>
    <w:rsid w:val="00397392"/>
    <w:rsid w:val="003A05B7"/>
    <w:rsid w:val="003A0C59"/>
    <w:rsid w:val="003A3EBB"/>
    <w:rsid w:val="003A6223"/>
    <w:rsid w:val="003B056D"/>
    <w:rsid w:val="003B0596"/>
    <w:rsid w:val="003B3480"/>
    <w:rsid w:val="003B410E"/>
    <w:rsid w:val="003B5E45"/>
    <w:rsid w:val="003B6E66"/>
    <w:rsid w:val="003C19B7"/>
    <w:rsid w:val="003C1A6A"/>
    <w:rsid w:val="003C4B24"/>
    <w:rsid w:val="003C5BDA"/>
    <w:rsid w:val="003C7099"/>
    <w:rsid w:val="003C7EAA"/>
    <w:rsid w:val="003D0B2C"/>
    <w:rsid w:val="003D0EDE"/>
    <w:rsid w:val="003D1077"/>
    <w:rsid w:val="003D1662"/>
    <w:rsid w:val="003D223B"/>
    <w:rsid w:val="003D3EE1"/>
    <w:rsid w:val="003D405F"/>
    <w:rsid w:val="003D40BF"/>
    <w:rsid w:val="003D702F"/>
    <w:rsid w:val="003D7C51"/>
    <w:rsid w:val="003D7EA9"/>
    <w:rsid w:val="003E22D5"/>
    <w:rsid w:val="003E31C9"/>
    <w:rsid w:val="003F00CC"/>
    <w:rsid w:val="003F12DD"/>
    <w:rsid w:val="003F12E0"/>
    <w:rsid w:val="003F23D3"/>
    <w:rsid w:val="003F2511"/>
    <w:rsid w:val="003F4097"/>
    <w:rsid w:val="003F40A2"/>
    <w:rsid w:val="003F4E4C"/>
    <w:rsid w:val="003F624A"/>
    <w:rsid w:val="0040120D"/>
    <w:rsid w:val="004030B4"/>
    <w:rsid w:val="0040363F"/>
    <w:rsid w:val="0040436F"/>
    <w:rsid w:val="004050EC"/>
    <w:rsid w:val="004052C6"/>
    <w:rsid w:val="00407F2C"/>
    <w:rsid w:val="00410693"/>
    <w:rsid w:val="00412731"/>
    <w:rsid w:val="00413A97"/>
    <w:rsid w:val="00413BC7"/>
    <w:rsid w:val="00417310"/>
    <w:rsid w:val="004178A8"/>
    <w:rsid w:val="00420EA9"/>
    <w:rsid w:val="00423114"/>
    <w:rsid w:val="0042416A"/>
    <w:rsid w:val="00426E4C"/>
    <w:rsid w:val="004304E7"/>
    <w:rsid w:val="00430A1F"/>
    <w:rsid w:val="00430AFC"/>
    <w:rsid w:val="00431126"/>
    <w:rsid w:val="0043171A"/>
    <w:rsid w:val="00431D3F"/>
    <w:rsid w:val="004342F4"/>
    <w:rsid w:val="004363AE"/>
    <w:rsid w:val="0043668C"/>
    <w:rsid w:val="004374B0"/>
    <w:rsid w:val="00437FD0"/>
    <w:rsid w:val="00445A89"/>
    <w:rsid w:val="00450F51"/>
    <w:rsid w:val="00451EA5"/>
    <w:rsid w:val="004521E2"/>
    <w:rsid w:val="00454DB4"/>
    <w:rsid w:val="00455805"/>
    <w:rsid w:val="00457550"/>
    <w:rsid w:val="00460614"/>
    <w:rsid w:val="004614A5"/>
    <w:rsid w:val="004627F5"/>
    <w:rsid w:val="00464B31"/>
    <w:rsid w:val="00465030"/>
    <w:rsid w:val="00466F5D"/>
    <w:rsid w:val="00472588"/>
    <w:rsid w:val="00474F17"/>
    <w:rsid w:val="00480043"/>
    <w:rsid w:val="00481BB2"/>
    <w:rsid w:val="004828B8"/>
    <w:rsid w:val="004835FE"/>
    <w:rsid w:val="0048555C"/>
    <w:rsid w:val="00491500"/>
    <w:rsid w:val="00492134"/>
    <w:rsid w:val="00492791"/>
    <w:rsid w:val="00492DC1"/>
    <w:rsid w:val="004934CC"/>
    <w:rsid w:val="00495671"/>
    <w:rsid w:val="004A1D91"/>
    <w:rsid w:val="004A1EE5"/>
    <w:rsid w:val="004A2751"/>
    <w:rsid w:val="004A2BA3"/>
    <w:rsid w:val="004A498E"/>
    <w:rsid w:val="004A6EBA"/>
    <w:rsid w:val="004A7C0D"/>
    <w:rsid w:val="004B0D28"/>
    <w:rsid w:val="004B32A6"/>
    <w:rsid w:val="004B4528"/>
    <w:rsid w:val="004B5EA9"/>
    <w:rsid w:val="004C0898"/>
    <w:rsid w:val="004C0951"/>
    <w:rsid w:val="004C170E"/>
    <w:rsid w:val="004C1EC7"/>
    <w:rsid w:val="004C2925"/>
    <w:rsid w:val="004C4D84"/>
    <w:rsid w:val="004C581F"/>
    <w:rsid w:val="004C6834"/>
    <w:rsid w:val="004D1663"/>
    <w:rsid w:val="004D24A4"/>
    <w:rsid w:val="004D5FC8"/>
    <w:rsid w:val="004E066A"/>
    <w:rsid w:val="004E1A28"/>
    <w:rsid w:val="004E29D3"/>
    <w:rsid w:val="004E2C22"/>
    <w:rsid w:val="004E6203"/>
    <w:rsid w:val="004F08F3"/>
    <w:rsid w:val="004F35BE"/>
    <w:rsid w:val="00500C75"/>
    <w:rsid w:val="00501A6C"/>
    <w:rsid w:val="00502452"/>
    <w:rsid w:val="0050423B"/>
    <w:rsid w:val="00505108"/>
    <w:rsid w:val="00505209"/>
    <w:rsid w:val="00505B27"/>
    <w:rsid w:val="005066CE"/>
    <w:rsid w:val="0051183F"/>
    <w:rsid w:val="0051337F"/>
    <w:rsid w:val="005140DE"/>
    <w:rsid w:val="005146C2"/>
    <w:rsid w:val="00515E87"/>
    <w:rsid w:val="00515EB1"/>
    <w:rsid w:val="00515FBB"/>
    <w:rsid w:val="00516C58"/>
    <w:rsid w:val="0051742A"/>
    <w:rsid w:val="0052550C"/>
    <w:rsid w:val="00527354"/>
    <w:rsid w:val="005306FE"/>
    <w:rsid w:val="005321B8"/>
    <w:rsid w:val="005321EB"/>
    <w:rsid w:val="00533538"/>
    <w:rsid w:val="00534468"/>
    <w:rsid w:val="00534616"/>
    <w:rsid w:val="00536464"/>
    <w:rsid w:val="005377E0"/>
    <w:rsid w:val="00540CBC"/>
    <w:rsid w:val="00542E20"/>
    <w:rsid w:val="00543856"/>
    <w:rsid w:val="00545C1A"/>
    <w:rsid w:val="00547A14"/>
    <w:rsid w:val="00550594"/>
    <w:rsid w:val="00551B02"/>
    <w:rsid w:val="00551F4C"/>
    <w:rsid w:val="0055309E"/>
    <w:rsid w:val="00556684"/>
    <w:rsid w:val="00557F6E"/>
    <w:rsid w:val="005607C2"/>
    <w:rsid w:val="005619B7"/>
    <w:rsid w:val="0056694C"/>
    <w:rsid w:val="00566E7D"/>
    <w:rsid w:val="0056725A"/>
    <w:rsid w:val="00567DCB"/>
    <w:rsid w:val="00567E0B"/>
    <w:rsid w:val="00567E9D"/>
    <w:rsid w:val="00570BCA"/>
    <w:rsid w:val="005712D9"/>
    <w:rsid w:val="005739EB"/>
    <w:rsid w:val="00574ED3"/>
    <w:rsid w:val="0057734F"/>
    <w:rsid w:val="00577BF6"/>
    <w:rsid w:val="00581FF0"/>
    <w:rsid w:val="0058235A"/>
    <w:rsid w:val="0058358E"/>
    <w:rsid w:val="005838A9"/>
    <w:rsid w:val="00585A0B"/>
    <w:rsid w:val="0059238C"/>
    <w:rsid w:val="00593A0A"/>
    <w:rsid w:val="00596ACE"/>
    <w:rsid w:val="005A014D"/>
    <w:rsid w:val="005A3D6C"/>
    <w:rsid w:val="005B03BB"/>
    <w:rsid w:val="005B58FC"/>
    <w:rsid w:val="005B58FF"/>
    <w:rsid w:val="005B7441"/>
    <w:rsid w:val="005B7633"/>
    <w:rsid w:val="005B7701"/>
    <w:rsid w:val="005B78CF"/>
    <w:rsid w:val="005B7CAD"/>
    <w:rsid w:val="005B7F00"/>
    <w:rsid w:val="005C30A1"/>
    <w:rsid w:val="005C3741"/>
    <w:rsid w:val="005C4690"/>
    <w:rsid w:val="005C5032"/>
    <w:rsid w:val="005D67E8"/>
    <w:rsid w:val="005E08AD"/>
    <w:rsid w:val="005E132A"/>
    <w:rsid w:val="005E17DF"/>
    <w:rsid w:val="005E1BB9"/>
    <w:rsid w:val="005E20A3"/>
    <w:rsid w:val="005E2912"/>
    <w:rsid w:val="005E30F7"/>
    <w:rsid w:val="005E3C2E"/>
    <w:rsid w:val="005E47CE"/>
    <w:rsid w:val="005E5D0A"/>
    <w:rsid w:val="005E68D2"/>
    <w:rsid w:val="005E70D3"/>
    <w:rsid w:val="005F1926"/>
    <w:rsid w:val="005F43B0"/>
    <w:rsid w:val="005F5E90"/>
    <w:rsid w:val="005F726B"/>
    <w:rsid w:val="005F7A7E"/>
    <w:rsid w:val="005F7DA2"/>
    <w:rsid w:val="00603BB9"/>
    <w:rsid w:val="00604166"/>
    <w:rsid w:val="00604D35"/>
    <w:rsid w:val="006052FA"/>
    <w:rsid w:val="00606970"/>
    <w:rsid w:val="0060701C"/>
    <w:rsid w:val="006104D8"/>
    <w:rsid w:val="00611085"/>
    <w:rsid w:val="006139AC"/>
    <w:rsid w:val="006142A0"/>
    <w:rsid w:val="00616C85"/>
    <w:rsid w:val="00617014"/>
    <w:rsid w:val="00617346"/>
    <w:rsid w:val="00617B51"/>
    <w:rsid w:val="006203B7"/>
    <w:rsid w:val="006221E0"/>
    <w:rsid w:val="00622ABB"/>
    <w:rsid w:val="00623778"/>
    <w:rsid w:val="006237BF"/>
    <w:rsid w:val="00625BDE"/>
    <w:rsid w:val="0063212E"/>
    <w:rsid w:val="00633869"/>
    <w:rsid w:val="0063477F"/>
    <w:rsid w:val="00635892"/>
    <w:rsid w:val="0063615C"/>
    <w:rsid w:val="00637CF4"/>
    <w:rsid w:val="0064014D"/>
    <w:rsid w:val="00641627"/>
    <w:rsid w:val="00643386"/>
    <w:rsid w:val="006434F5"/>
    <w:rsid w:val="00644A2D"/>
    <w:rsid w:val="00647077"/>
    <w:rsid w:val="0065268B"/>
    <w:rsid w:val="00653B77"/>
    <w:rsid w:val="0065462E"/>
    <w:rsid w:val="00656AEC"/>
    <w:rsid w:val="006605EB"/>
    <w:rsid w:val="00665B17"/>
    <w:rsid w:val="00667431"/>
    <w:rsid w:val="00667CB4"/>
    <w:rsid w:val="0067298E"/>
    <w:rsid w:val="00672FA1"/>
    <w:rsid w:val="006731D2"/>
    <w:rsid w:val="00673EE0"/>
    <w:rsid w:val="00674EC3"/>
    <w:rsid w:val="00676E27"/>
    <w:rsid w:val="00677AA8"/>
    <w:rsid w:val="00680A0D"/>
    <w:rsid w:val="00681AB9"/>
    <w:rsid w:val="0068233C"/>
    <w:rsid w:val="00682745"/>
    <w:rsid w:val="006827D3"/>
    <w:rsid w:val="0069122B"/>
    <w:rsid w:val="00692977"/>
    <w:rsid w:val="00694025"/>
    <w:rsid w:val="006940A5"/>
    <w:rsid w:val="00695740"/>
    <w:rsid w:val="006959D4"/>
    <w:rsid w:val="00697B4E"/>
    <w:rsid w:val="00697B60"/>
    <w:rsid w:val="006A16F7"/>
    <w:rsid w:val="006A3DE4"/>
    <w:rsid w:val="006A47A8"/>
    <w:rsid w:val="006A4A08"/>
    <w:rsid w:val="006A5B51"/>
    <w:rsid w:val="006B1D5E"/>
    <w:rsid w:val="006B2998"/>
    <w:rsid w:val="006B3B2C"/>
    <w:rsid w:val="006B53DE"/>
    <w:rsid w:val="006B6DF4"/>
    <w:rsid w:val="006B7080"/>
    <w:rsid w:val="006B7AA9"/>
    <w:rsid w:val="006B7F9A"/>
    <w:rsid w:val="006C2174"/>
    <w:rsid w:val="006C2457"/>
    <w:rsid w:val="006C4EC4"/>
    <w:rsid w:val="006C552A"/>
    <w:rsid w:val="006C7683"/>
    <w:rsid w:val="006D1EE2"/>
    <w:rsid w:val="006D3FB9"/>
    <w:rsid w:val="006D5D48"/>
    <w:rsid w:val="006D66FB"/>
    <w:rsid w:val="006D72BC"/>
    <w:rsid w:val="006D73E5"/>
    <w:rsid w:val="006E1779"/>
    <w:rsid w:val="006E2124"/>
    <w:rsid w:val="006E4245"/>
    <w:rsid w:val="006E599D"/>
    <w:rsid w:val="006F017D"/>
    <w:rsid w:val="006F1C72"/>
    <w:rsid w:val="006F3680"/>
    <w:rsid w:val="006F4354"/>
    <w:rsid w:val="006F56F3"/>
    <w:rsid w:val="007014A9"/>
    <w:rsid w:val="007016ED"/>
    <w:rsid w:val="00701B83"/>
    <w:rsid w:val="00705257"/>
    <w:rsid w:val="00705839"/>
    <w:rsid w:val="00707041"/>
    <w:rsid w:val="00710479"/>
    <w:rsid w:val="00710E74"/>
    <w:rsid w:val="007110EC"/>
    <w:rsid w:val="00711B09"/>
    <w:rsid w:val="0071294B"/>
    <w:rsid w:val="00713CB5"/>
    <w:rsid w:val="00714C3F"/>
    <w:rsid w:val="00715BA1"/>
    <w:rsid w:val="007165F1"/>
    <w:rsid w:val="00717A5D"/>
    <w:rsid w:val="007213DC"/>
    <w:rsid w:val="00721B4E"/>
    <w:rsid w:val="00721FEA"/>
    <w:rsid w:val="00724215"/>
    <w:rsid w:val="00725C41"/>
    <w:rsid w:val="00726F1C"/>
    <w:rsid w:val="00731F34"/>
    <w:rsid w:val="007332CD"/>
    <w:rsid w:val="00733BC4"/>
    <w:rsid w:val="0073511B"/>
    <w:rsid w:val="0073701C"/>
    <w:rsid w:val="00741C18"/>
    <w:rsid w:val="00742751"/>
    <w:rsid w:val="007430CB"/>
    <w:rsid w:val="00743B5D"/>
    <w:rsid w:val="007442AC"/>
    <w:rsid w:val="00744F02"/>
    <w:rsid w:val="0074615B"/>
    <w:rsid w:val="00750A2C"/>
    <w:rsid w:val="00752F09"/>
    <w:rsid w:val="00753654"/>
    <w:rsid w:val="00754947"/>
    <w:rsid w:val="0075759C"/>
    <w:rsid w:val="00762487"/>
    <w:rsid w:val="00762542"/>
    <w:rsid w:val="007666EA"/>
    <w:rsid w:val="007668AE"/>
    <w:rsid w:val="00767A2C"/>
    <w:rsid w:val="007710C9"/>
    <w:rsid w:val="0077305C"/>
    <w:rsid w:val="007734B3"/>
    <w:rsid w:val="00781605"/>
    <w:rsid w:val="00782F38"/>
    <w:rsid w:val="007837A0"/>
    <w:rsid w:val="00783EDD"/>
    <w:rsid w:val="007905B7"/>
    <w:rsid w:val="00792C35"/>
    <w:rsid w:val="00793002"/>
    <w:rsid w:val="00793F91"/>
    <w:rsid w:val="00796DC1"/>
    <w:rsid w:val="007973A2"/>
    <w:rsid w:val="007A0900"/>
    <w:rsid w:val="007A0E2F"/>
    <w:rsid w:val="007A24EE"/>
    <w:rsid w:val="007A4A6A"/>
    <w:rsid w:val="007A7102"/>
    <w:rsid w:val="007A75D3"/>
    <w:rsid w:val="007B1E86"/>
    <w:rsid w:val="007B21B4"/>
    <w:rsid w:val="007B2358"/>
    <w:rsid w:val="007B2F3A"/>
    <w:rsid w:val="007B52B2"/>
    <w:rsid w:val="007B6466"/>
    <w:rsid w:val="007B6824"/>
    <w:rsid w:val="007B75E0"/>
    <w:rsid w:val="007B7D1B"/>
    <w:rsid w:val="007C0F60"/>
    <w:rsid w:val="007C1DB9"/>
    <w:rsid w:val="007C2132"/>
    <w:rsid w:val="007C66C7"/>
    <w:rsid w:val="007C66E9"/>
    <w:rsid w:val="007D0098"/>
    <w:rsid w:val="007D0977"/>
    <w:rsid w:val="007D27DD"/>
    <w:rsid w:val="007D2ABC"/>
    <w:rsid w:val="007D4E0A"/>
    <w:rsid w:val="007D58F6"/>
    <w:rsid w:val="007D6333"/>
    <w:rsid w:val="007D6B04"/>
    <w:rsid w:val="007E0CCD"/>
    <w:rsid w:val="007E2CC6"/>
    <w:rsid w:val="007E5E55"/>
    <w:rsid w:val="007E6D5D"/>
    <w:rsid w:val="007E7249"/>
    <w:rsid w:val="007E7966"/>
    <w:rsid w:val="007F0F9B"/>
    <w:rsid w:val="007F231D"/>
    <w:rsid w:val="007F3726"/>
    <w:rsid w:val="007F5A15"/>
    <w:rsid w:val="008022BC"/>
    <w:rsid w:val="00802F16"/>
    <w:rsid w:val="008034BB"/>
    <w:rsid w:val="00804033"/>
    <w:rsid w:val="0080418B"/>
    <w:rsid w:val="00804645"/>
    <w:rsid w:val="0080538A"/>
    <w:rsid w:val="008055E3"/>
    <w:rsid w:val="00805E73"/>
    <w:rsid w:val="008079DA"/>
    <w:rsid w:val="00807ECE"/>
    <w:rsid w:val="008104F9"/>
    <w:rsid w:val="00814605"/>
    <w:rsid w:val="00814C0C"/>
    <w:rsid w:val="0081571A"/>
    <w:rsid w:val="00815A2C"/>
    <w:rsid w:val="008200DA"/>
    <w:rsid w:val="0082136D"/>
    <w:rsid w:val="0082184C"/>
    <w:rsid w:val="00826AC3"/>
    <w:rsid w:val="00827C33"/>
    <w:rsid w:val="00827E19"/>
    <w:rsid w:val="00832D98"/>
    <w:rsid w:val="00833D27"/>
    <w:rsid w:val="00834502"/>
    <w:rsid w:val="008352B4"/>
    <w:rsid w:val="00835BD5"/>
    <w:rsid w:val="00836ED9"/>
    <w:rsid w:val="0084062F"/>
    <w:rsid w:val="0084170E"/>
    <w:rsid w:val="00841CD1"/>
    <w:rsid w:val="00842045"/>
    <w:rsid w:val="0084221C"/>
    <w:rsid w:val="00843195"/>
    <w:rsid w:val="00845838"/>
    <w:rsid w:val="00846186"/>
    <w:rsid w:val="0084719B"/>
    <w:rsid w:val="00853284"/>
    <w:rsid w:val="0085665C"/>
    <w:rsid w:val="00856B7D"/>
    <w:rsid w:val="00857884"/>
    <w:rsid w:val="00861C19"/>
    <w:rsid w:val="00861E4D"/>
    <w:rsid w:val="00863439"/>
    <w:rsid w:val="0086528D"/>
    <w:rsid w:val="00867FF1"/>
    <w:rsid w:val="00871CC0"/>
    <w:rsid w:val="008727A3"/>
    <w:rsid w:val="008728CE"/>
    <w:rsid w:val="00873B71"/>
    <w:rsid w:val="00873E8E"/>
    <w:rsid w:val="00874A62"/>
    <w:rsid w:val="00875F40"/>
    <w:rsid w:val="0087639A"/>
    <w:rsid w:val="0087713C"/>
    <w:rsid w:val="008774D4"/>
    <w:rsid w:val="00877CF5"/>
    <w:rsid w:val="00883944"/>
    <w:rsid w:val="00884224"/>
    <w:rsid w:val="008842B3"/>
    <w:rsid w:val="00884496"/>
    <w:rsid w:val="00884F86"/>
    <w:rsid w:val="00885280"/>
    <w:rsid w:val="00890BB5"/>
    <w:rsid w:val="00891C93"/>
    <w:rsid w:val="00892087"/>
    <w:rsid w:val="008935F9"/>
    <w:rsid w:val="00893649"/>
    <w:rsid w:val="00893733"/>
    <w:rsid w:val="00893BBF"/>
    <w:rsid w:val="008974E6"/>
    <w:rsid w:val="008A4E3A"/>
    <w:rsid w:val="008B17BF"/>
    <w:rsid w:val="008B23F6"/>
    <w:rsid w:val="008B2485"/>
    <w:rsid w:val="008B2526"/>
    <w:rsid w:val="008B2E7C"/>
    <w:rsid w:val="008B3732"/>
    <w:rsid w:val="008B3A71"/>
    <w:rsid w:val="008B43F7"/>
    <w:rsid w:val="008B508B"/>
    <w:rsid w:val="008B681C"/>
    <w:rsid w:val="008C0704"/>
    <w:rsid w:val="008C16F7"/>
    <w:rsid w:val="008C2608"/>
    <w:rsid w:val="008C2E31"/>
    <w:rsid w:val="008C6675"/>
    <w:rsid w:val="008C6B5D"/>
    <w:rsid w:val="008D4D54"/>
    <w:rsid w:val="008E3D41"/>
    <w:rsid w:val="008E4874"/>
    <w:rsid w:val="008E69D3"/>
    <w:rsid w:val="008F04CC"/>
    <w:rsid w:val="008F0655"/>
    <w:rsid w:val="008F0741"/>
    <w:rsid w:val="008F07E9"/>
    <w:rsid w:val="008F1649"/>
    <w:rsid w:val="008F2FFA"/>
    <w:rsid w:val="008F458C"/>
    <w:rsid w:val="008F58DB"/>
    <w:rsid w:val="008F7DF5"/>
    <w:rsid w:val="009016C9"/>
    <w:rsid w:val="00902687"/>
    <w:rsid w:val="00903236"/>
    <w:rsid w:val="00903C79"/>
    <w:rsid w:val="0090510A"/>
    <w:rsid w:val="00905968"/>
    <w:rsid w:val="00910578"/>
    <w:rsid w:val="00910EAF"/>
    <w:rsid w:val="009118B2"/>
    <w:rsid w:val="00912384"/>
    <w:rsid w:val="00912C1B"/>
    <w:rsid w:val="00913EE3"/>
    <w:rsid w:val="00914F1A"/>
    <w:rsid w:val="00915624"/>
    <w:rsid w:val="009162B6"/>
    <w:rsid w:val="00921F21"/>
    <w:rsid w:val="00924323"/>
    <w:rsid w:val="00925515"/>
    <w:rsid w:val="00926654"/>
    <w:rsid w:val="0092762D"/>
    <w:rsid w:val="00927740"/>
    <w:rsid w:val="009308F9"/>
    <w:rsid w:val="00944051"/>
    <w:rsid w:val="00946719"/>
    <w:rsid w:val="009478F0"/>
    <w:rsid w:val="00947F62"/>
    <w:rsid w:val="0095180E"/>
    <w:rsid w:val="0095276D"/>
    <w:rsid w:val="00952908"/>
    <w:rsid w:val="00953EDA"/>
    <w:rsid w:val="00954540"/>
    <w:rsid w:val="009545EB"/>
    <w:rsid w:val="009547F1"/>
    <w:rsid w:val="00956ABE"/>
    <w:rsid w:val="00956C48"/>
    <w:rsid w:val="00960B3D"/>
    <w:rsid w:val="00960B44"/>
    <w:rsid w:val="0096168B"/>
    <w:rsid w:val="00961B5A"/>
    <w:rsid w:val="00964FB0"/>
    <w:rsid w:val="00972564"/>
    <w:rsid w:val="00977BD2"/>
    <w:rsid w:val="00980735"/>
    <w:rsid w:val="00980CC0"/>
    <w:rsid w:val="00982C95"/>
    <w:rsid w:val="00983155"/>
    <w:rsid w:val="00983DF9"/>
    <w:rsid w:val="00984A1A"/>
    <w:rsid w:val="00984D99"/>
    <w:rsid w:val="00985C8C"/>
    <w:rsid w:val="00986522"/>
    <w:rsid w:val="00992CCD"/>
    <w:rsid w:val="00993929"/>
    <w:rsid w:val="00995DDB"/>
    <w:rsid w:val="00996FFF"/>
    <w:rsid w:val="009978CB"/>
    <w:rsid w:val="009A1048"/>
    <w:rsid w:val="009A1313"/>
    <w:rsid w:val="009A2AEA"/>
    <w:rsid w:val="009A35EA"/>
    <w:rsid w:val="009A49BB"/>
    <w:rsid w:val="009A4D6B"/>
    <w:rsid w:val="009A7D0D"/>
    <w:rsid w:val="009C480B"/>
    <w:rsid w:val="009C4F4B"/>
    <w:rsid w:val="009C53D3"/>
    <w:rsid w:val="009C6913"/>
    <w:rsid w:val="009C7109"/>
    <w:rsid w:val="009C7F62"/>
    <w:rsid w:val="009D14A3"/>
    <w:rsid w:val="009D3DA3"/>
    <w:rsid w:val="009E0334"/>
    <w:rsid w:val="009E1B6B"/>
    <w:rsid w:val="009E29AA"/>
    <w:rsid w:val="009E3379"/>
    <w:rsid w:val="009E3719"/>
    <w:rsid w:val="009E4644"/>
    <w:rsid w:val="009E4781"/>
    <w:rsid w:val="009E478C"/>
    <w:rsid w:val="009E6957"/>
    <w:rsid w:val="009F0D8B"/>
    <w:rsid w:val="009F1341"/>
    <w:rsid w:val="009F24A2"/>
    <w:rsid w:val="009F4505"/>
    <w:rsid w:val="009F5730"/>
    <w:rsid w:val="00A0041B"/>
    <w:rsid w:val="00A027DA"/>
    <w:rsid w:val="00A02A94"/>
    <w:rsid w:val="00A060DE"/>
    <w:rsid w:val="00A10231"/>
    <w:rsid w:val="00A15951"/>
    <w:rsid w:val="00A1620E"/>
    <w:rsid w:val="00A17C6C"/>
    <w:rsid w:val="00A20CC2"/>
    <w:rsid w:val="00A2129D"/>
    <w:rsid w:val="00A21883"/>
    <w:rsid w:val="00A2663D"/>
    <w:rsid w:val="00A277FD"/>
    <w:rsid w:val="00A3115E"/>
    <w:rsid w:val="00A3124D"/>
    <w:rsid w:val="00A31267"/>
    <w:rsid w:val="00A32206"/>
    <w:rsid w:val="00A33C22"/>
    <w:rsid w:val="00A36116"/>
    <w:rsid w:val="00A36BA2"/>
    <w:rsid w:val="00A414C0"/>
    <w:rsid w:val="00A43777"/>
    <w:rsid w:val="00A50343"/>
    <w:rsid w:val="00A52937"/>
    <w:rsid w:val="00A53781"/>
    <w:rsid w:val="00A5402D"/>
    <w:rsid w:val="00A5425F"/>
    <w:rsid w:val="00A5451F"/>
    <w:rsid w:val="00A55694"/>
    <w:rsid w:val="00A55D9F"/>
    <w:rsid w:val="00A57181"/>
    <w:rsid w:val="00A6162D"/>
    <w:rsid w:val="00A65AF5"/>
    <w:rsid w:val="00A71D32"/>
    <w:rsid w:val="00A74F92"/>
    <w:rsid w:val="00A802CC"/>
    <w:rsid w:val="00A82DAA"/>
    <w:rsid w:val="00A859C3"/>
    <w:rsid w:val="00A8651B"/>
    <w:rsid w:val="00A8676D"/>
    <w:rsid w:val="00A9063A"/>
    <w:rsid w:val="00A921FB"/>
    <w:rsid w:val="00A93620"/>
    <w:rsid w:val="00A93B5F"/>
    <w:rsid w:val="00A93D6F"/>
    <w:rsid w:val="00A94727"/>
    <w:rsid w:val="00A94EAA"/>
    <w:rsid w:val="00A94FE6"/>
    <w:rsid w:val="00A96015"/>
    <w:rsid w:val="00A972BB"/>
    <w:rsid w:val="00A97D63"/>
    <w:rsid w:val="00AA25AE"/>
    <w:rsid w:val="00AA2F73"/>
    <w:rsid w:val="00AA6725"/>
    <w:rsid w:val="00AA6D5D"/>
    <w:rsid w:val="00AA7DC6"/>
    <w:rsid w:val="00AB2561"/>
    <w:rsid w:val="00AB2625"/>
    <w:rsid w:val="00AB2E4A"/>
    <w:rsid w:val="00AB3A1B"/>
    <w:rsid w:val="00AB4028"/>
    <w:rsid w:val="00AC092A"/>
    <w:rsid w:val="00AC1422"/>
    <w:rsid w:val="00AC17F0"/>
    <w:rsid w:val="00AC791C"/>
    <w:rsid w:val="00AC7C3B"/>
    <w:rsid w:val="00AC7CE5"/>
    <w:rsid w:val="00AD0BCD"/>
    <w:rsid w:val="00AD1735"/>
    <w:rsid w:val="00AD25BD"/>
    <w:rsid w:val="00AD2790"/>
    <w:rsid w:val="00AD2C4B"/>
    <w:rsid w:val="00AD37F3"/>
    <w:rsid w:val="00AD5FDC"/>
    <w:rsid w:val="00AE26DD"/>
    <w:rsid w:val="00AE4012"/>
    <w:rsid w:val="00AE4D5C"/>
    <w:rsid w:val="00AE67F9"/>
    <w:rsid w:val="00AE7CE2"/>
    <w:rsid w:val="00AF0356"/>
    <w:rsid w:val="00AF10B7"/>
    <w:rsid w:val="00AF2603"/>
    <w:rsid w:val="00AF2E13"/>
    <w:rsid w:val="00AF324E"/>
    <w:rsid w:val="00AF3C33"/>
    <w:rsid w:val="00AF3FA8"/>
    <w:rsid w:val="00AF5642"/>
    <w:rsid w:val="00AF5CF6"/>
    <w:rsid w:val="00AF6288"/>
    <w:rsid w:val="00AF7090"/>
    <w:rsid w:val="00B0104F"/>
    <w:rsid w:val="00B0568E"/>
    <w:rsid w:val="00B15FDA"/>
    <w:rsid w:val="00B16E32"/>
    <w:rsid w:val="00B2383A"/>
    <w:rsid w:val="00B32548"/>
    <w:rsid w:val="00B340D6"/>
    <w:rsid w:val="00B3460A"/>
    <w:rsid w:val="00B34C72"/>
    <w:rsid w:val="00B367DC"/>
    <w:rsid w:val="00B36C6D"/>
    <w:rsid w:val="00B376A7"/>
    <w:rsid w:val="00B40641"/>
    <w:rsid w:val="00B418C3"/>
    <w:rsid w:val="00B41EB4"/>
    <w:rsid w:val="00B41F7F"/>
    <w:rsid w:val="00B42CA3"/>
    <w:rsid w:val="00B456DA"/>
    <w:rsid w:val="00B501FC"/>
    <w:rsid w:val="00B52AC5"/>
    <w:rsid w:val="00B56F4B"/>
    <w:rsid w:val="00B56F9F"/>
    <w:rsid w:val="00B60BAA"/>
    <w:rsid w:val="00B6136E"/>
    <w:rsid w:val="00B62562"/>
    <w:rsid w:val="00B62C17"/>
    <w:rsid w:val="00B62F42"/>
    <w:rsid w:val="00B64DF9"/>
    <w:rsid w:val="00B65519"/>
    <w:rsid w:val="00B65C04"/>
    <w:rsid w:val="00B678FD"/>
    <w:rsid w:val="00B7043C"/>
    <w:rsid w:val="00B720D9"/>
    <w:rsid w:val="00B7236C"/>
    <w:rsid w:val="00B746A1"/>
    <w:rsid w:val="00B75765"/>
    <w:rsid w:val="00B75826"/>
    <w:rsid w:val="00B770E3"/>
    <w:rsid w:val="00B81C73"/>
    <w:rsid w:val="00B826DA"/>
    <w:rsid w:val="00B837CE"/>
    <w:rsid w:val="00B84126"/>
    <w:rsid w:val="00B8493F"/>
    <w:rsid w:val="00B85717"/>
    <w:rsid w:val="00B92752"/>
    <w:rsid w:val="00B92B76"/>
    <w:rsid w:val="00B933C7"/>
    <w:rsid w:val="00BA0344"/>
    <w:rsid w:val="00BA17A8"/>
    <w:rsid w:val="00BA2B22"/>
    <w:rsid w:val="00BA42BC"/>
    <w:rsid w:val="00BA4E04"/>
    <w:rsid w:val="00BA5558"/>
    <w:rsid w:val="00BA644C"/>
    <w:rsid w:val="00BB07BB"/>
    <w:rsid w:val="00BB09BE"/>
    <w:rsid w:val="00BB27A4"/>
    <w:rsid w:val="00BB2D10"/>
    <w:rsid w:val="00BC01A6"/>
    <w:rsid w:val="00BC0252"/>
    <w:rsid w:val="00BC039C"/>
    <w:rsid w:val="00BC3C58"/>
    <w:rsid w:val="00BC3E51"/>
    <w:rsid w:val="00BC7AC2"/>
    <w:rsid w:val="00BD0C7B"/>
    <w:rsid w:val="00BD1D26"/>
    <w:rsid w:val="00BD1FD7"/>
    <w:rsid w:val="00BD297B"/>
    <w:rsid w:val="00BD4738"/>
    <w:rsid w:val="00BD47AB"/>
    <w:rsid w:val="00BD65F5"/>
    <w:rsid w:val="00BD671D"/>
    <w:rsid w:val="00BE2653"/>
    <w:rsid w:val="00BE2D34"/>
    <w:rsid w:val="00BE632C"/>
    <w:rsid w:val="00BE6757"/>
    <w:rsid w:val="00BF03C0"/>
    <w:rsid w:val="00BF0FC7"/>
    <w:rsid w:val="00BF293E"/>
    <w:rsid w:val="00BF34DA"/>
    <w:rsid w:val="00BF34E3"/>
    <w:rsid w:val="00BF366C"/>
    <w:rsid w:val="00BF4650"/>
    <w:rsid w:val="00BF4695"/>
    <w:rsid w:val="00BF4C2A"/>
    <w:rsid w:val="00BF5F02"/>
    <w:rsid w:val="00BF7119"/>
    <w:rsid w:val="00C01EFD"/>
    <w:rsid w:val="00C023DE"/>
    <w:rsid w:val="00C030EB"/>
    <w:rsid w:val="00C05B92"/>
    <w:rsid w:val="00C05BDA"/>
    <w:rsid w:val="00C0642A"/>
    <w:rsid w:val="00C06DC2"/>
    <w:rsid w:val="00C178B7"/>
    <w:rsid w:val="00C2020A"/>
    <w:rsid w:val="00C21E94"/>
    <w:rsid w:val="00C233A5"/>
    <w:rsid w:val="00C23707"/>
    <w:rsid w:val="00C26FCD"/>
    <w:rsid w:val="00C27110"/>
    <w:rsid w:val="00C272BE"/>
    <w:rsid w:val="00C27DCE"/>
    <w:rsid w:val="00C27F34"/>
    <w:rsid w:val="00C33558"/>
    <w:rsid w:val="00C33F72"/>
    <w:rsid w:val="00C34F19"/>
    <w:rsid w:val="00C36929"/>
    <w:rsid w:val="00C43D91"/>
    <w:rsid w:val="00C440F8"/>
    <w:rsid w:val="00C44ADB"/>
    <w:rsid w:val="00C44B59"/>
    <w:rsid w:val="00C451B1"/>
    <w:rsid w:val="00C45DB0"/>
    <w:rsid w:val="00C46800"/>
    <w:rsid w:val="00C468E3"/>
    <w:rsid w:val="00C53389"/>
    <w:rsid w:val="00C533BC"/>
    <w:rsid w:val="00C53661"/>
    <w:rsid w:val="00C557A8"/>
    <w:rsid w:val="00C55F76"/>
    <w:rsid w:val="00C56B8C"/>
    <w:rsid w:val="00C624D0"/>
    <w:rsid w:val="00C62723"/>
    <w:rsid w:val="00C663FD"/>
    <w:rsid w:val="00C67944"/>
    <w:rsid w:val="00C67B1D"/>
    <w:rsid w:val="00C7082B"/>
    <w:rsid w:val="00C74040"/>
    <w:rsid w:val="00C753A9"/>
    <w:rsid w:val="00C81694"/>
    <w:rsid w:val="00C824AA"/>
    <w:rsid w:val="00C87D98"/>
    <w:rsid w:val="00C91B7E"/>
    <w:rsid w:val="00C91BEA"/>
    <w:rsid w:val="00C92418"/>
    <w:rsid w:val="00C931EE"/>
    <w:rsid w:val="00C94134"/>
    <w:rsid w:val="00C94E1F"/>
    <w:rsid w:val="00C9573E"/>
    <w:rsid w:val="00CA0459"/>
    <w:rsid w:val="00CA2E00"/>
    <w:rsid w:val="00CA384B"/>
    <w:rsid w:val="00CA667A"/>
    <w:rsid w:val="00CA6AF4"/>
    <w:rsid w:val="00CA6F4F"/>
    <w:rsid w:val="00CB3F16"/>
    <w:rsid w:val="00CB403C"/>
    <w:rsid w:val="00CB4634"/>
    <w:rsid w:val="00CB6585"/>
    <w:rsid w:val="00CB7BEB"/>
    <w:rsid w:val="00CC0586"/>
    <w:rsid w:val="00CC1A55"/>
    <w:rsid w:val="00CC24B5"/>
    <w:rsid w:val="00CC35E1"/>
    <w:rsid w:val="00CC65F5"/>
    <w:rsid w:val="00CC73E5"/>
    <w:rsid w:val="00CD0625"/>
    <w:rsid w:val="00CD1939"/>
    <w:rsid w:val="00CD2295"/>
    <w:rsid w:val="00CD2CE6"/>
    <w:rsid w:val="00CD383A"/>
    <w:rsid w:val="00CD41F5"/>
    <w:rsid w:val="00CD5A62"/>
    <w:rsid w:val="00CD60BC"/>
    <w:rsid w:val="00CD6879"/>
    <w:rsid w:val="00CD693A"/>
    <w:rsid w:val="00CE07A7"/>
    <w:rsid w:val="00CE0DEE"/>
    <w:rsid w:val="00CE1016"/>
    <w:rsid w:val="00CE3C0B"/>
    <w:rsid w:val="00CF0921"/>
    <w:rsid w:val="00CF64EF"/>
    <w:rsid w:val="00CF7C3F"/>
    <w:rsid w:val="00D00762"/>
    <w:rsid w:val="00D01304"/>
    <w:rsid w:val="00D06E8E"/>
    <w:rsid w:val="00D10F06"/>
    <w:rsid w:val="00D11849"/>
    <w:rsid w:val="00D11DDF"/>
    <w:rsid w:val="00D13145"/>
    <w:rsid w:val="00D14859"/>
    <w:rsid w:val="00D155C7"/>
    <w:rsid w:val="00D1616C"/>
    <w:rsid w:val="00D17C88"/>
    <w:rsid w:val="00D2118A"/>
    <w:rsid w:val="00D21ABC"/>
    <w:rsid w:val="00D239E4"/>
    <w:rsid w:val="00D23CB7"/>
    <w:rsid w:val="00D273CA"/>
    <w:rsid w:val="00D30DF7"/>
    <w:rsid w:val="00D359FF"/>
    <w:rsid w:val="00D35E5F"/>
    <w:rsid w:val="00D3631A"/>
    <w:rsid w:val="00D40713"/>
    <w:rsid w:val="00D40BDA"/>
    <w:rsid w:val="00D4481E"/>
    <w:rsid w:val="00D44925"/>
    <w:rsid w:val="00D44E0B"/>
    <w:rsid w:val="00D51AF7"/>
    <w:rsid w:val="00D524F3"/>
    <w:rsid w:val="00D54469"/>
    <w:rsid w:val="00D5484C"/>
    <w:rsid w:val="00D54A75"/>
    <w:rsid w:val="00D569F0"/>
    <w:rsid w:val="00D56C98"/>
    <w:rsid w:val="00D570CD"/>
    <w:rsid w:val="00D6108C"/>
    <w:rsid w:val="00D62DFC"/>
    <w:rsid w:val="00D63C09"/>
    <w:rsid w:val="00D63CE9"/>
    <w:rsid w:val="00D64CF3"/>
    <w:rsid w:val="00D67C53"/>
    <w:rsid w:val="00D72332"/>
    <w:rsid w:val="00D73CD4"/>
    <w:rsid w:val="00D73E78"/>
    <w:rsid w:val="00D75451"/>
    <w:rsid w:val="00D7595E"/>
    <w:rsid w:val="00D77184"/>
    <w:rsid w:val="00D85A49"/>
    <w:rsid w:val="00D876EF"/>
    <w:rsid w:val="00D87B16"/>
    <w:rsid w:val="00D91356"/>
    <w:rsid w:val="00D91BDA"/>
    <w:rsid w:val="00D95E31"/>
    <w:rsid w:val="00D96B1F"/>
    <w:rsid w:val="00D97F6A"/>
    <w:rsid w:val="00DA0A7A"/>
    <w:rsid w:val="00DA0CD2"/>
    <w:rsid w:val="00DA0D37"/>
    <w:rsid w:val="00DA1717"/>
    <w:rsid w:val="00DA23BE"/>
    <w:rsid w:val="00DA485A"/>
    <w:rsid w:val="00DA53C2"/>
    <w:rsid w:val="00DA6B05"/>
    <w:rsid w:val="00DB1713"/>
    <w:rsid w:val="00DB2BB7"/>
    <w:rsid w:val="00DB3CEC"/>
    <w:rsid w:val="00DB43EA"/>
    <w:rsid w:val="00DB6164"/>
    <w:rsid w:val="00DB7B22"/>
    <w:rsid w:val="00DC04B9"/>
    <w:rsid w:val="00DC0DA6"/>
    <w:rsid w:val="00DC2A27"/>
    <w:rsid w:val="00DC5A36"/>
    <w:rsid w:val="00DC5BE0"/>
    <w:rsid w:val="00DC5F48"/>
    <w:rsid w:val="00DD1273"/>
    <w:rsid w:val="00DD1292"/>
    <w:rsid w:val="00DD3760"/>
    <w:rsid w:val="00DD41FA"/>
    <w:rsid w:val="00DD4439"/>
    <w:rsid w:val="00DD6D3E"/>
    <w:rsid w:val="00DD6E9A"/>
    <w:rsid w:val="00DE22E6"/>
    <w:rsid w:val="00DE3FE7"/>
    <w:rsid w:val="00DE462D"/>
    <w:rsid w:val="00DE5AD0"/>
    <w:rsid w:val="00DE6CFB"/>
    <w:rsid w:val="00DE7489"/>
    <w:rsid w:val="00DF5A02"/>
    <w:rsid w:val="00DF5B73"/>
    <w:rsid w:val="00DF76AF"/>
    <w:rsid w:val="00DF79EB"/>
    <w:rsid w:val="00E0034E"/>
    <w:rsid w:val="00E007B1"/>
    <w:rsid w:val="00E035DE"/>
    <w:rsid w:val="00E06ADF"/>
    <w:rsid w:val="00E06C1F"/>
    <w:rsid w:val="00E07955"/>
    <w:rsid w:val="00E116B7"/>
    <w:rsid w:val="00E13607"/>
    <w:rsid w:val="00E13C5C"/>
    <w:rsid w:val="00E14BF2"/>
    <w:rsid w:val="00E151C1"/>
    <w:rsid w:val="00E16AFF"/>
    <w:rsid w:val="00E173E1"/>
    <w:rsid w:val="00E23C43"/>
    <w:rsid w:val="00E23F62"/>
    <w:rsid w:val="00E24E8A"/>
    <w:rsid w:val="00E257F7"/>
    <w:rsid w:val="00E25E19"/>
    <w:rsid w:val="00E273C3"/>
    <w:rsid w:val="00E27C20"/>
    <w:rsid w:val="00E3102E"/>
    <w:rsid w:val="00E33043"/>
    <w:rsid w:val="00E445F7"/>
    <w:rsid w:val="00E502C0"/>
    <w:rsid w:val="00E5052F"/>
    <w:rsid w:val="00E50F59"/>
    <w:rsid w:val="00E5295F"/>
    <w:rsid w:val="00E52CC6"/>
    <w:rsid w:val="00E547D4"/>
    <w:rsid w:val="00E57218"/>
    <w:rsid w:val="00E6098E"/>
    <w:rsid w:val="00E60A3C"/>
    <w:rsid w:val="00E61F84"/>
    <w:rsid w:val="00E62D13"/>
    <w:rsid w:val="00E63B00"/>
    <w:rsid w:val="00E63BB1"/>
    <w:rsid w:val="00E648D8"/>
    <w:rsid w:val="00E6556B"/>
    <w:rsid w:val="00E66F4B"/>
    <w:rsid w:val="00E67C95"/>
    <w:rsid w:val="00E7205D"/>
    <w:rsid w:val="00E72BB3"/>
    <w:rsid w:val="00E73F15"/>
    <w:rsid w:val="00E7460B"/>
    <w:rsid w:val="00E75457"/>
    <w:rsid w:val="00E76403"/>
    <w:rsid w:val="00E80449"/>
    <w:rsid w:val="00E8145B"/>
    <w:rsid w:val="00E82983"/>
    <w:rsid w:val="00E83E74"/>
    <w:rsid w:val="00E83F0C"/>
    <w:rsid w:val="00E84291"/>
    <w:rsid w:val="00E84F64"/>
    <w:rsid w:val="00E86EDE"/>
    <w:rsid w:val="00E9057C"/>
    <w:rsid w:val="00E907B8"/>
    <w:rsid w:val="00E92818"/>
    <w:rsid w:val="00E949B3"/>
    <w:rsid w:val="00E959D9"/>
    <w:rsid w:val="00EA0899"/>
    <w:rsid w:val="00EA25F9"/>
    <w:rsid w:val="00EA4D8C"/>
    <w:rsid w:val="00EA5706"/>
    <w:rsid w:val="00EA7BCA"/>
    <w:rsid w:val="00EA7E0A"/>
    <w:rsid w:val="00EB0D02"/>
    <w:rsid w:val="00EB179F"/>
    <w:rsid w:val="00EB2DF3"/>
    <w:rsid w:val="00EB561C"/>
    <w:rsid w:val="00EB62E8"/>
    <w:rsid w:val="00EB6FF3"/>
    <w:rsid w:val="00EB7D3A"/>
    <w:rsid w:val="00EC5418"/>
    <w:rsid w:val="00EC7D5B"/>
    <w:rsid w:val="00ED2849"/>
    <w:rsid w:val="00ED5423"/>
    <w:rsid w:val="00ED59E4"/>
    <w:rsid w:val="00ED7C61"/>
    <w:rsid w:val="00EE093D"/>
    <w:rsid w:val="00EE171B"/>
    <w:rsid w:val="00EE182B"/>
    <w:rsid w:val="00EE3664"/>
    <w:rsid w:val="00EE3A19"/>
    <w:rsid w:val="00EE57A0"/>
    <w:rsid w:val="00EE72D3"/>
    <w:rsid w:val="00EF080B"/>
    <w:rsid w:val="00EF1209"/>
    <w:rsid w:val="00EF32BF"/>
    <w:rsid w:val="00EF4332"/>
    <w:rsid w:val="00EF4A0A"/>
    <w:rsid w:val="00EF4C28"/>
    <w:rsid w:val="00EF50F3"/>
    <w:rsid w:val="00EF6707"/>
    <w:rsid w:val="00F0028E"/>
    <w:rsid w:val="00F02A7B"/>
    <w:rsid w:val="00F06276"/>
    <w:rsid w:val="00F111B1"/>
    <w:rsid w:val="00F12410"/>
    <w:rsid w:val="00F177AA"/>
    <w:rsid w:val="00F2171B"/>
    <w:rsid w:val="00F25108"/>
    <w:rsid w:val="00F278A1"/>
    <w:rsid w:val="00F32621"/>
    <w:rsid w:val="00F33D53"/>
    <w:rsid w:val="00F35344"/>
    <w:rsid w:val="00F40BFA"/>
    <w:rsid w:val="00F40E22"/>
    <w:rsid w:val="00F41153"/>
    <w:rsid w:val="00F41652"/>
    <w:rsid w:val="00F41DC6"/>
    <w:rsid w:val="00F41F49"/>
    <w:rsid w:val="00F425CE"/>
    <w:rsid w:val="00F42F61"/>
    <w:rsid w:val="00F50058"/>
    <w:rsid w:val="00F5310C"/>
    <w:rsid w:val="00F55615"/>
    <w:rsid w:val="00F55F3C"/>
    <w:rsid w:val="00F63D85"/>
    <w:rsid w:val="00F74BA6"/>
    <w:rsid w:val="00F74FF3"/>
    <w:rsid w:val="00F76061"/>
    <w:rsid w:val="00F76619"/>
    <w:rsid w:val="00F76762"/>
    <w:rsid w:val="00F76FB8"/>
    <w:rsid w:val="00F770D1"/>
    <w:rsid w:val="00F8123E"/>
    <w:rsid w:val="00F816B2"/>
    <w:rsid w:val="00F907C8"/>
    <w:rsid w:val="00F9153B"/>
    <w:rsid w:val="00F93E9C"/>
    <w:rsid w:val="00F95CA0"/>
    <w:rsid w:val="00F95E5C"/>
    <w:rsid w:val="00F9614A"/>
    <w:rsid w:val="00F96218"/>
    <w:rsid w:val="00FA1B2C"/>
    <w:rsid w:val="00FA1D0C"/>
    <w:rsid w:val="00FA4425"/>
    <w:rsid w:val="00FA4469"/>
    <w:rsid w:val="00FA4508"/>
    <w:rsid w:val="00FA451D"/>
    <w:rsid w:val="00FA4C45"/>
    <w:rsid w:val="00FA5D15"/>
    <w:rsid w:val="00FA60CD"/>
    <w:rsid w:val="00FA6E0E"/>
    <w:rsid w:val="00FB0ED6"/>
    <w:rsid w:val="00FB32CC"/>
    <w:rsid w:val="00FB7303"/>
    <w:rsid w:val="00FB7C44"/>
    <w:rsid w:val="00FC01F8"/>
    <w:rsid w:val="00FC24BC"/>
    <w:rsid w:val="00FC28C1"/>
    <w:rsid w:val="00FC4C8A"/>
    <w:rsid w:val="00FC53AE"/>
    <w:rsid w:val="00FC6954"/>
    <w:rsid w:val="00FC6C9D"/>
    <w:rsid w:val="00FC7D05"/>
    <w:rsid w:val="00FD07DC"/>
    <w:rsid w:val="00FD161A"/>
    <w:rsid w:val="00FD518B"/>
    <w:rsid w:val="00FD5B27"/>
    <w:rsid w:val="00FD71DF"/>
    <w:rsid w:val="00FE059C"/>
    <w:rsid w:val="00FE17B9"/>
    <w:rsid w:val="00FE17D6"/>
    <w:rsid w:val="00FE5D44"/>
    <w:rsid w:val="00FF33E1"/>
    <w:rsid w:val="00FF348B"/>
    <w:rsid w:val="00FF50F1"/>
    <w:rsid w:val="00FF71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DA905"/>
  <w15:docId w15:val="{A96F16EB-1AC9-461B-8EA8-A029ECA1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9C"/>
    <w:pPr>
      <w:spacing w:after="160" w:line="259" w:lineRule="auto"/>
    </w:pPr>
  </w:style>
  <w:style w:type="paragraph" w:styleId="Heading1">
    <w:name w:val="heading 1"/>
    <w:basedOn w:val="Normal"/>
    <w:next w:val="Normal"/>
    <w:link w:val="Heading1Char"/>
    <w:uiPriority w:val="9"/>
    <w:qFormat/>
    <w:rsid w:val="005B5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0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C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8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89C"/>
  </w:style>
  <w:style w:type="paragraph" w:styleId="Footer">
    <w:name w:val="footer"/>
    <w:basedOn w:val="Normal"/>
    <w:link w:val="FooterChar"/>
    <w:uiPriority w:val="99"/>
    <w:unhideWhenUsed/>
    <w:rsid w:val="002E18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89C"/>
  </w:style>
  <w:style w:type="paragraph" w:styleId="BalloonText">
    <w:name w:val="Balloon Text"/>
    <w:basedOn w:val="Normal"/>
    <w:link w:val="BalloonTextChar"/>
    <w:uiPriority w:val="99"/>
    <w:semiHidden/>
    <w:unhideWhenUsed/>
    <w:rsid w:val="002E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9C"/>
    <w:rPr>
      <w:rFonts w:ascii="Tahoma" w:hAnsi="Tahoma" w:cs="Tahoma"/>
      <w:sz w:val="16"/>
      <w:szCs w:val="16"/>
    </w:rPr>
  </w:style>
  <w:style w:type="character" w:styleId="Hyperlink">
    <w:name w:val="Hyperlink"/>
    <w:uiPriority w:val="99"/>
    <w:rsid w:val="005B58FF"/>
    <w:rPr>
      <w:color w:val="0000FF"/>
      <w:u w:val="single"/>
    </w:rPr>
  </w:style>
  <w:style w:type="paragraph" w:styleId="TOC1">
    <w:name w:val="toc 1"/>
    <w:basedOn w:val="Normal"/>
    <w:next w:val="Normal"/>
    <w:autoRedefine/>
    <w:uiPriority w:val="39"/>
    <w:rsid w:val="002266FF"/>
    <w:pPr>
      <w:tabs>
        <w:tab w:val="left" w:pos="440"/>
        <w:tab w:val="right" w:leader="dot" w:pos="9060"/>
        <w:tab w:val="right" w:leader="dot" w:pos="9604"/>
      </w:tabs>
      <w:spacing w:after="100" w:line="480" w:lineRule="auto"/>
      <w:jc w:val="both"/>
    </w:pPr>
    <w:rPr>
      <w:rFonts w:ascii="Times New Roman" w:eastAsia="Times New Roman" w:hAnsi="Times New Roman" w:cs="Times New Roman"/>
      <w:noProof/>
      <w:color w:val="002060"/>
      <w:kern w:val="32"/>
      <w:sz w:val="28"/>
      <w:szCs w:val="28"/>
      <w:lang w:eastAsia="fr-FR"/>
    </w:rPr>
  </w:style>
  <w:style w:type="character" w:customStyle="1" w:styleId="Heading1Char">
    <w:name w:val="Heading 1 Char"/>
    <w:basedOn w:val="DefaultParagraphFont"/>
    <w:link w:val="Heading1"/>
    <w:uiPriority w:val="9"/>
    <w:rsid w:val="005B58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B58FF"/>
    <w:pPr>
      <w:spacing w:before="240"/>
      <w:outlineLvl w:val="9"/>
    </w:pPr>
    <w:rPr>
      <w:b w:val="0"/>
      <w:bCs w:val="0"/>
      <w:sz w:val="32"/>
      <w:szCs w:val="32"/>
      <w:lang w:val="en-US"/>
    </w:rPr>
  </w:style>
  <w:style w:type="paragraph" w:styleId="NoSpacing">
    <w:name w:val="No Spacing"/>
    <w:link w:val="NoSpacingChar"/>
    <w:uiPriority w:val="1"/>
    <w:qFormat/>
    <w:rsid w:val="005B58FF"/>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5B58FF"/>
    <w:rPr>
      <w:rFonts w:eastAsiaTheme="minorEastAsia"/>
      <w:lang w:eastAsia="fr-FR"/>
    </w:rPr>
  </w:style>
  <w:style w:type="table" w:styleId="TableGrid">
    <w:name w:val="Table Grid"/>
    <w:basedOn w:val="TableNormal"/>
    <w:rsid w:val="000A7A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0A7AC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ubtitleChar">
    <w:name w:val="Subtitle Char"/>
    <w:basedOn w:val="DefaultParagraphFont"/>
    <w:link w:val="Subtitle"/>
    <w:rsid w:val="000A7ACC"/>
    <w:rPr>
      <w:rFonts w:asciiTheme="majorHAnsi" w:eastAsiaTheme="majorEastAsia" w:hAnsiTheme="majorHAnsi" w:cstheme="majorBidi"/>
      <w:i/>
      <w:iCs/>
      <w:color w:val="4F81BD" w:themeColor="accent1"/>
      <w:spacing w:val="15"/>
      <w:sz w:val="24"/>
      <w:szCs w:val="24"/>
      <w:lang w:eastAsia="fr-FR"/>
    </w:rPr>
  </w:style>
  <w:style w:type="paragraph" w:styleId="ListParagraph">
    <w:name w:val="List Paragraph"/>
    <w:aliases w:val="References,Paragraphe de liste1,RMSI bulle Style,List Paragraph1,Bullet  Paragraph,Heading3,Paragraphe de liste du rapport,Bullet Styles para,Figure_name,Equipment,Numbered Indented Text,List Paragraph Char Char Char,lp1,EC,normal"/>
    <w:basedOn w:val="Normal"/>
    <w:link w:val="ListParagraphChar"/>
    <w:qFormat/>
    <w:rsid w:val="00A36116"/>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ListParagraphChar">
    <w:name w:val="List Paragraph Char"/>
    <w:aliases w:val="References Char,Paragraphe de liste1 Char,RMSI bulle Style Char,List Paragraph1 Char,Bullet  Paragraph Char,Heading3 Char,Paragraphe de liste du rapport Char,Bullet Styles para Char,Figure_name Char,Equipment Char,lp1 Char,EC Char"/>
    <w:link w:val="ListParagraph"/>
    <w:qFormat/>
    <w:locked/>
    <w:rsid w:val="00A36116"/>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23C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aliases w:val="fn,Footnote Text Char Char Char,Footnote Text Char Char,Fußnote,Car Car,footnote text,Footnotes,Footnote ak,fn Char,Footnotes Char,Footnote ak Char,ft,fn cafc,Footnotes Char Char,fn Char Char,footnote text Char Char Char Ch,fn1,ft1"/>
    <w:basedOn w:val="Normal"/>
    <w:link w:val="FootnoteTextChar"/>
    <w:uiPriority w:val="99"/>
    <w:unhideWhenUsed/>
    <w:rsid w:val="001451DE"/>
    <w:pPr>
      <w:spacing w:after="0" w:line="240" w:lineRule="auto"/>
    </w:pPr>
    <w:rPr>
      <w:sz w:val="20"/>
      <w:szCs w:val="20"/>
    </w:rPr>
  </w:style>
  <w:style w:type="character" w:customStyle="1" w:styleId="FootnoteTextChar">
    <w:name w:val="Footnote Text Char"/>
    <w:aliases w:val="fn Char1,Footnote Text Char Char Char Char,Footnote Text Char Char Char1,Fußnote Char,Car Car Char,footnote text Char,Footnotes Char1,Footnote ak Char1,fn Char Char1,Footnotes Char Char1,Footnote ak Char Char,ft Char,fn cafc Char"/>
    <w:basedOn w:val="DefaultParagraphFont"/>
    <w:link w:val="FootnoteText"/>
    <w:uiPriority w:val="99"/>
    <w:rsid w:val="001451DE"/>
    <w:rPr>
      <w:sz w:val="20"/>
      <w:szCs w:val="20"/>
    </w:rPr>
  </w:style>
  <w:style w:type="character" w:styleId="FootnoteReference">
    <w:name w:val="footnote reference"/>
    <w:basedOn w:val="DefaultParagraphFont"/>
    <w:uiPriority w:val="99"/>
    <w:unhideWhenUsed/>
    <w:rsid w:val="001451DE"/>
    <w:rPr>
      <w:vertAlign w:val="superscript"/>
    </w:rPr>
  </w:style>
  <w:style w:type="character" w:customStyle="1" w:styleId="Heading2Char">
    <w:name w:val="Heading 2 Char"/>
    <w:basedOn w:val="DefaultParagraphFont"/>
    <w:link w:val="Heading2"/>
    <w:uiPriority w:val="9"/>
    <w:rsid w:val="003D702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0921"/>
    <w:rPr>
      <w:b/>
      <w:bCs/>
    </w:rPr>
  </w:style>
  <w:style w:type="paragraph" w:styleId="CommentText">
    <w:name w:val="annotation text"/>
    <w:basedOn w:val="Normal"/>
    <w:link w:val="CommentTextChar"/>
    <w:uiPriority w:val="99"/>
    <w:rsid w:val="00EF32BF"/>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rsid w:val="00EF32BF"/>
    <w:rPr>
      <w:rFonts w:ascii="Times New Roman" w:eastAsia="Times New Roman" w:hAnsi="Times New Roman" w:cs="Times New Roman"/>
      <w:sz w:val="20"/>
      <w:szCs w:val="20"/>
      <w:lang w:eastAsia="fr-FR"/>
    </w:rPr>
  </w:style>
  <w:style w:type="paragraph" w:styleId="HTMLPreformatted">
    <w:name w:val="HTML Preformatted"/>
    <w:basedOn w:val="Normal"/>
    <w:link w:val="HTMLPreformattedChar"/>
    <w:uiPriority w:val="99"/>
    <w:unhideWhenUsed/>
    <w:rsid w:val="00DA53C2"/>
    <w:pPr>
      <w:suppressAutoHyphens/>
      <w:autoSpaceDN w:val="0"/>
      <w:spacing w:after="0" w:line="240" w:lineRule="auto"/>
      <w:textAlignment w:val="baseline"/>
    </w:pPr>
    <w:rPr>
      <w:rFonts w:ascii="Consolas" w:eastAsia="Calibri" w:hAnsi="Consolas" w:cs="Arial"/>
      <w:sz w:val="20"/>
      <w:szCs w:val="20"/>
    </w:rPr>
  </w:style>
  <w:style w:type="character" w:customStyle="1" w:styleId="HTMLPreformattedChar">
    <w:name w:val="HTML Preformatted Char"/>
    <w:basedOn w:val="DefaultParagraphFont"/>
    <w:link w:val="HTMLPreformatted"/>
    <w:uiPriority w:val="99"/>
    <w:rsid w:val="00DA53C2"/>
    <w:rPr>
      <w:rFonts w:ascii="Consolas" w:eastAsia="Calibri" w:hAnsi="Consolas" w:cs="Arial"/>
      <w:sz w:val="20"/>
      <w:szCs w:val="20"/>
    </w:rPr>
  </w:style>
  <w:style w:type="character" w:customStyle="1" w:styleId="y2iqfc">
    <w:name w:val="y2iqfc"/>
    <w:basedOn w:val="DefaultParagraphFont"/>
    <w:rsid w:val="00DA53C2"/>
  </w:style>
  <w:style w:type="character" w:customStyle="1" w:styleId="normaltextrun">
    <w:name w:val="normaltextrun"/>
    <w:basedOn w:val="DefaultParagraphFont"/>
    <w:rsid w:val="00113C1D"/>
  </w:style>
  <w:style w:type="paragraph" w:customStyle="1" w:styleId="Default">
    <w:name w:val="Default"/>
    <w:rsid w:val="006F1C7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DB6164"/>
    <w:rPr>
      <w:sz w:val="16"/>
      <w:szCs w:val="16"/>
    </w:rPr>
  </w:style>
  <w:style w:type="paragraph" w:styleId="CommentSubject">
    <w:name w:val="annotation subject"/>
    <w:basedOn w:val="CommentText"/>
    <w:next w:val="CommentText"/>
    <w:link w:val="CommentSubjectChar"/>
    <w:uiPriority w:val="99"/>
    <w:semiHidden/>
    <w:unhideWhenUsed/>
    <w:rsid w:val="00DB616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B6164"/>
    <w:rPr>
      <w:rFonts w:ascii="Times New Roman" w:eastAsia="Times New Roman" w:hAnsi="Times New Roman" w:cs="Times New Roman"/>
      <w:b/>
      <w:bCs/>
      <w:sz w:val="20"/>
      <w:szCs w:val="20"/>
      <w:lang w:eastAsia="fr-FR"/>
    </w:rPr>
  </w:style>
  <w:style w:type="paragraph" w:styleId="TOC2">
    <w:name w:val="toc 2"/>
    <w:basedOn w:val="Normal"/>
    <w:next w:val="Normal"/>
    <w:autoRedefine/>
    <w:uiPriority w:val="39"/>
    <w:unhideWhenUsed/>
    <w:rsid w:val="00FE17D6"/>
    <w:pPr>
      <w:spacing w:after="100"/>
      <w:ind w:left="220"/>
    </w:pPr>
  </w:style>
  <w:style w:type="character" w:customStyle="1" w:styleId="Heading3Char">
    <w:name w:val="Heading 3 Char"/>
    <w:basedOn w:val="DefaultParagraphFont"/>
    <w:link w:val="Heading3"/>
    <w:uiPriority w:val="9"/>
    <w:semiHidden/>
    <w:rsid w:val="004E2C22"/>
    <w:rPr>
      <w:rFonts w:asciiTheme="majorHAnsi" w:eastAsiaTheme="majorEastAsia" w:hAnsiTheme="majorHAnsi" w:cstheme="majorBidi"/>
      <w:color w:val="243F60" w:themeColor="accent1" w:themeShade="7F"/>
      <w:sz w:val="24"/>
      <w:szCs w:val="24"/>
    </w:rPr>
  </w:style>
  <w:style w:type="character" w:customStyle="1" w:styleId="corrected-phrasedisplayed-text">
    <w:name w:val="corrected-phrase__displayed-text"/>
    <w:basedOn w:val="DefaultParagraphFont"/>
    <w:rsid w:val="00FA6E0E"/>
  </w:style>
  <w:style w:type="paragraph" w:customStyle="1" w:styleId="TableParagraph">
    <w:name w:val="Table Paragraph"/>
    <w:basedOn w:val="Normal"/>
    <w:uiPriority w:val="1"/>
    <w:qFormat/>
    <w:rsid w:val="00C26FCD"/>
    <w:pPr>
      <w:widowControl w:val="0"/>
      <w:autoSpaceDE w:val="0"/>
      <w:autoSpaceDN w:val="0"/>
      <w:spacing w:after="0" w:line="240" w:lineRule="auto"/>
    </w:pPr>
    <w:rPr>
      <w:rFonts w:ascii="Calibri" w:eastAsia="Calibri" w:hAnsi="Calibri" w:cs="Calibri"/>
      <w:lang w:eastAsia="fr-FR" w:bidi="fr-FR"/>
    </w:rPr>
  </w:style>
  <w:style w:type="table" w:styleId="LightShading-Accent4">
    <w:name w:val="Light Shading Accent 4"/>
    <w:basedOn w:val="TableNormal"/>
    <w:uiPriority w:val="60"/>
    <w:rsid w:val="00BF5F02"/>
    <w:pPr>
      <w:spacing w:after="0" w:line="240" w:lineRule="auto"/>
    </w:pPr>
    <w:rPr>
      <w:rFonts w:ascii="Times" w:eastAsia="Times" w:hAnsi="Times" w:cs="Times New Roman"/>
      <w:color w:val="5F497A" w:themeColor="accent4" w:themeShade="BF"/>
      <w:sz w:val="20"/>
      <w:szCs w:val="20"/>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AF3C33"/>
    <w:pPr>
      <w:pBdr>
        <w:bottom w:val="single" w:sz="4" w:space="4" w:color="4F81BD"/>
      </w:pBdr>
      <w:spacing w:before="200" w:after="280" w:line="240" w:lineRule="auto"/>
      <w:ind w:left="936" w:right="936"/>
    </w:pPr>
    <w:rPr>
      <w:rFonts w:ascii="Garamond" w:eastAsia="Times New Roman" w:hAnsi="Garamond" w:cs="Times New Roman"/>
      <w:bCs/>
      <w:i/>
      <w:iCs/>
      <w:color w:val="4F81BD"/>
      <w:sz w:val="24"/>
      <w:szCs w:val="20"/>
      <w:lang w:val="fr-CA" w:eastAsia="fr-FR"/>
    </w:rPr>
  </w:style>
  <w:style w:type="character" w:customStyle="1" w:styleId="IntenseQuoteChar">
    <w:name w:val="Intense Quote Char"/>
    <w:basedOn w:val="DefaultParagraphFont"/>
    <w:link w:val="IntenseQuote"/>
    <w:uiPriority w:val="30"/>
    <w:rsid w:val="00AF3C33"/>
    <w:rPr>
      <w:rFonts w:ascii="Garamond" w:eastAsia="Times New Roman" w:hAnsi="Garamond" w:cs="Times New Roman"/>
      <w:bCs/>
      <w:i/>
      <w:iCs/>
      <w:color w:val="4F81BD"/>
      <w:sz w:val="24"/>
      <w:szCs w:val="20"/>
      <w:lang w:val="fr-CA" w:eastAsia="fr-FR"/>
    </w:rPr>
  </w:style>
  <w:style w:type="paragraph" w:styleId="TOC3">
    <w:name w:val="toc 3"/>
    <w:basedOn w:val="Normal"/>
    <w:next w:val="Normal"/>
    <w:autoRedefine/>
    <w:uiPriority w:val="39"/>
    <w:unhideWhenUsed/>
    <w:rsid w:val="005D67E8"/>
    <w:pPr>
      <w:spacing w:after="100"/>
      <w:ind w:left="440"/>
    </w:pPr>
    <w:rPr>
      <w:rFonts w:eastAsiaTheme="minorEastAsia" w:cs="Times New Roman"/>
      <w:lang w:val="en-US"/>
    </w:rPr>
  </w:style>
  <w:style w:type="character" w:customStyle="1" w:styleId="ui-provider">
    <w:name w:val="ui-provider"/>
    <w:basedOn w:val="DefaultParagraphFont"/>
    <w:rsid w:val="004178A8"/>
  </w:style>
  <w:style w:type="character" w:styleId="UnresolvedMention">
    <w:name w:val="Unresolved Mention"/>
    <w:basedOn w:val="DefaultParagraphFont"/>
    <w:uiPriority w:val="99"/>
    <w:semiHidden/>
    <w:unhideWhenUsed/>
    <w:rsid w:val="0016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218">
      <w:bodyDiv w:val="1"/>
      <w:marLeft w:val="0"/>
      <w:marRight w:val="0"/>
      <w:marTop w:val="0"/>
      <w:marBottom w:val="0"/>
      <w:divBdr>
        <w:top w:val="none" w:sz="0" w:space="0" w:color="auto"/>
        <w:left w:val="none" w:sz="0" w:space="0" w:color="auto"/>
        <w:bottom w:val="none" w:sz="0" w:space="0" w:color="auto"/>
        <w:right w:val="none" w:sz="0" w:space="0" w:color="auto"/>
      </w:divBdr>
    </w:div>
    <w:div w:id="94249564">
      <w:bodyDiv w:val="1"/>
      <w:marLeft w:val="0"/>
      <w:marRight w:val="0"/>
      <w:marTop w:val="0"/>
      <w:marBottom w:val="0"/>
      <w:divBdr>
        <w:top w:val="none" w:sz="0" w:space="0" w:color="auto"/>
        <w:left w:val="none" w:sz="0" w:space="0" w:color="auto"/>
        <w:bottom w:val="none" w:sz="0" w:space="0" w:color="auto"/>
        <w:right w:val="none" w:sz="0" w:space="0" w:color="auto"/>
      </w:divBdr>
    </w:div>
    <w:div w:id="246306743">
      <w:bodyDiv w:val="1"/>
      <w:marLeft w:val="0"/>
      <w:marRight w:val="0"/>
      <w:marTop w:val="0"/>
      <w:marBottom w:val="0"/>
      <w:divBdr>
        <w:top w:val="none" w:sz="0" w:space="0" w:color="auto"/>
        <w:left w:val="none" w:sz="0" w:space="0" w:color="auto"/>
        <w:bottom w:val="none" w:sz="0" w:space="0" w:color="auto"/>
        <w:right w:val="none" w:sz="0" w:space="0" w:color="auto"/>
      </w:divBdr>
    </w:div>
    <w:div w:id="409929411">
      <w:bodyDiv w:val="1"/>
      <w:marLeft w:val="0"/>
      <w:marRight w:val="0"/>
      <w:marTop w:val="0"/>
      <w:marBottom w:val="0"/>
      <w:divBdr>
        <w:top w:val="none" w:sz="0" w:space="0" w:color="auto"/>
        <w:left w:val="none" w:sz="0" w:space="0" w:color="auto"/>
        <w:bottom w:val="none" w:sz="0" w:space="0" w:color="auto"/>
        <w:right w:val="none" w:sz="0" w:space="0" w:color="auto"/>
      </w:divBdr>
    </w:div>
    <w:div w:id="412894133">
      <w:bodyDiv w:val="1"/>
      <w:marLeft w:val="0"/>
      <w:marRight w:val="0"/>
      <w:marTop w:val="0"/>
      <w:marBottom w:val="0"/>
      <w:divBdr>
        <w:top w:val="none" w:sz="0" w:space="0" w:color="auto"/>
        <w:left w:val="none" w:sz="0" w:space="0" w:color="auto"/>
        <w:bottom w:val="none" w:sz="0" w:space="0" w:color="auto"/>
        <w:right w:val="none" w:sz="0" w:space="0" w:color="auto"/>
      </w:divBdr>
    </w:div>
    <w:div w:id="430472939">
      <w:bodyDiv w:val="1"/>
      <w:marLeft w:val="0"/>
      <w:marRight w:val="0"/>
      <w:marTop w:val="0"/>
      <w:marBottom w:val="0"/>
      <w:divBdr>
        <w:top w:val="none" w:sz="0" w:space="0" w:color="auto"/>
        <w:left w:val="none" w:sz="0" w:space="0" w:color="auto"/>
        <w:bottom w:val="none" w:sz="0" w:space="0" w:color="auto"/>
        <w:right w:val="none" w:sz="0" w:space="0" w:color="auto"/>
      </w:divBdr>
    </w:div>
    <w:div w:id="467211139">
      <w:bodyDiv w:val="1"/>
      <w:marLeft w:val="0"/>
      <w:marRight w:val="0"/>
      <w:marTop w:val="0"/>
      <w:marBottom w:val="0"/>
      <w:divBdr>
        <w:top w:val="none" w:sz="0" w:space="0" w:color="auto"/>
        <w:left w:val="none" w:sz="0" w:space="0" w:color="auto"/>
        <w:bottom w:val="none" w:sz="0" w:space="0" w:color="auto"/>
        <w:right w:val="none" w:sz="0" w:space="0" w:color="auto"/>
      </w:divBdr>
    </w:div>
    <w:div w:id="477381625">
      <w:bodyDiv w:val="1"/>
      <w:marLeft w:val="0"/>
      <w:marRight w:val="0"/>
      <w:marTop w:val="0"/>
      <w:marBottom w:val="0"/>
      <w:divBdr>
        <w:top w:val="none" w:sz="0" w:space="0" w:color="auto"/>
        <w:left w:val="none" w:sz="0" w:space="0" w:color="auto"/>
        <w:bottom w:val="none" w:sz="0" w:space="0" w:color="auto"/>
        <w:right w:val="none" w:sz="0" w:space="0" w:color="auto"/>
      </w:divBdr>
    </w:div>
    <w:div w:id="607542188">
      <w:bodyDiv w:val="1"/>
      <w:marLeft w:val="0"/>
      <w:marRight w:val="0"/>
      <w:marTop w:val="0"/>
      <w:marBottom w:val="0"/>
      <w:divBdr>
        <w:top w:val="none" w:sz="0" w:space="0" w:color="auto"/>
        <w:left w:val="none" w:sz="0" w:space="0" w:color="auto"/>
        <w:bottom w:val="none" w:sz="0" w:space="0" w:color="auto"/>
        <w:right w:val="none" w:sz="0" w:space="0" w:color="auto"/>
      </w:divBdr>
    </w:div>
    <w:div w:id="610430406">
      <w:bodyDiv w:val="1"/>
      <w:marLeft w:val="0"/>
      <w:marRight w:val="0"/>
      <w:marTop w:val="0"/>
      <w:marBottom w:val="0"/>
      <w:divBdr>
        <w:top w:val="none" w:sz="0" w:space="0" w:color="auto"/>
        <w:left w:val="none" w:sz="0" w:space="0" w:color="auto"/>
        <w:bottom w:val="none" w:sz="0" w:space="0" w:color="auto"/>
        <w:right w:val="none" w:sz="0" w:space="0" w:color="auto"/>
      </w:divBdr>
    </w:div>
    <w:div w:id="638267510">
      <w:bodyDiv w:val="1"/>
      <w:marLeft w:val="0"/>
      <w:marRight w:val="0"/>
      <w:marTop w:val="0"/>
      <w:marBottom w:val="0"/>
      <w:divBdr>
        <w:top w:val="none" w:sz="0" w:space="0" w:color="auto"/>
        <w:left w:val="none" w:sz="0" w:space="0" w:color="auto"/>
        <w:bottom w:val="none" w:sz="0" w:space="0" w:color="auto"/>
        <w:right w:val="none" w:sz="0" w:space="0" w:color="auto"/>
      </w:divBdr>
    </w:div>
    <w:div w:id="653491727">
      <w:bodyDiv w:val="1"/>
      <w:marLeft w:val="0"/>
      <w:marRight w:val="0"/>
      <w:marTop w:val="0"/>
      <w:marBottom w:val="0"/>
      <w:divBdr>
        <w:top w:val="none" w:sz="0" w:space="0" w:color="auto"/>
        <w:left w:val="none" w:sz="0" w:space="0" w:color="auto"/>
        <w:bottom w:val="none" w:sz="0" w:space="0" w:color="auto"/>
        <w:right w:val="none" w:sz="0" w:space="0" w:color="auto"/>
      </w:divBdr>
    </w:div>
    <w:div w:id="737173623">
      <w:bodyDiv w:val="1"/>
      <w:marLeft w:val="0"/>
      <w:marRight w:val="0"/>
      <w:marTop w:val="0"/>
      <w:marBottom w:val="0"/>
      <w:divBdr>
        <w:top w:val="none" w:sz="0" w:space="0" w:color="auto"/>
        <w:left w:val="none" w:sz="0" w:space="0" w:color="auto"/>
        <w:bottom w:val="none" w:sz="0" w:space="0" w:color="auto"/>
        <w:right w:val="none" w:sz="0" w:space="0" w:color="auto"/>
      </w:divBdr>
    </w:div>
    <w:div w:id="857043129">
      <w:bodyDiv w:val="1"/>
      <w:marLeft w:val="0"/>
      <w:marRight w:val="0"/>
      <w:marTop w:val="0"/>
      <w:marBottom w:val="0"/>
      <w:divBdr>
        <w:top w:val="none" w:sz="0" w:space="0" w:color="auto"/>
        <w:left w:val="none" w:sz="0" w:space="0" w:color="auto"/>
        <w:bottom w:val="none" w:sz="0" w:space="0" w:color="auto"/>
        <w:right w:val="none" w:sz="0" w:space="0" w:color="auto"/>
      </w:divBdr>
    </w:div>
    <w:div w:id="921523523">
      <w:bodyDiv w:val="1"/>
      <w:marLeft w:val="0"/>
      <w:marRight w:val="0"/>
      <w:marTop w:val="0"/>
      <w:marBottom w:val="0"/>
      <w:divBdr>
        <w:top w:val="none" w:sz="0" w:space="0" w:color="auto"/>
        <w:left w:val="none" w:sz="0" w:space="0" w:color="auto"/>
        <w:bottom w:val="none" w:sz="0" w:space="0" w:color="auto"/>
        <w:right w:val="none" w:sz="0" w:space="0" w:color="auto"/>
      </w:divBdr>
    </w:div>
    <w:div w:id="967050677">
      <w:bodyDiv w:val="1"/>
      <w:marLeft w:val="0"/>
      <w:marRight w:val="0"/>
      <w:marTop w:val="0"/>
      <w:marBottom w:val="0"/>
      <w:divBdr>
        <w:top w:val="none" w:sz="0" w:space="0" w:color="auto"/>
        <w:left w:val="none" w:sz="0" w:space="0" w:color="auto"/>
        <w:bottom w:val="none" w:sz="0" w:space="0" w:color="auto"/>
        <w:right w:val="none" w:sz="0" w:space="0" w:color="auto"/>
      </w:divBdr>
    </w:div>
    <w:div w:id="985745369">
      <w:bodyDiv w:val="1"/>
      <w:marLeft w:val="0"/>
      <w:marRight w:val="0"/>
      <w:marTop w:val="0"/>
      <w:marBottom w:val="0"/>
      <w:divBdr>
        <w:top w:val="none" w:sz="0" w:space="0" w:color="auto"/>
        <w:left w:val="none" w:sz="0" w:space="0" w:color="auto"/>
        <w:bottom w:val="none" w:sz="0" w:space="0" w:color="auto"/>
        <w:right w:val="none" w:sz="0" w:space="0" w:color="auto"/>
      </w:divBdr>
    </w:div>
    <w:div w:id="1000739432">
      <w:bodyDiv w:val="1"/>
      <w:marLeft w:val="0"/>
      <w:marRight w:val="0"/>
      <w:marTop w:val="0"/>
      <w:marBottom w:val="0"/>
      <w:divBdr>
        <w:top w:val="none" w:sz="0" w:space="0" w:color="auto"/>
        <w:left w:val="none" w:sz="0" w:space="0" w:color="auto"/>
        <w:bottom w:val="none" w:sz="0" w:space="0" w:color="auto"/>
        <w:right w:val="none" w:sz="0" w:space="0" w:color="auto"/>
      </w:divBdr>
    </w:div>
    <w:div w:id="1076510716">
      <w:bodyDiv w:val="1"/>
      <w:marLeft w:val="0"/>
      <w:marRight w:val="0"/>
      <w:marTop w:val="0"/>
      <w:marBottom w:val="0"/>
      <w:divBdr>
        <w:top w:val="none" w:sz="0" w:space="0" w:color="auto"/>
        <w:left w:val="none" w:sz="0" w:space="0" w:color="auto"/>
        <w:bottom w:val="none" w:sz="0" w:space="0" w:color="auto"/>
        <w:right w:val="none" w:sz="0" w:space="0" w:color="auto"/>
      </w:divBdr>
    </w:div>
    <w:div w:id="1108354943">
      <w:bodyDiv w:val="1"/>
      <w:marLeft w:val="0"/>
      <w:marRight w:val="0"/>
      <w:marTop w:val="0"/>
      <w:marBottom w:val="0"/>
      <w:divBdr>
        <w:top w:val="none" w:sz="0" w:space="0" w:color="auto"/>
        <w:left w:val="none" w:sz="0" w:space="0" w:color="auto"/>
        <w:bottom w:val="none" w:sz="0" w:space="0" w:color="auto"/>
        <w:right w:val="none" w:sz="0" w:space="0" w:color="auto"/>
      </w:divBdr>
    </w:div>
    <w:div w:id="1190334893">
      <w:bodyDiv w:val="1"/>
      <w:marLeft w:val="0"/>
      <w:marRight w:val="0"/>
      <w:marTop w:val="0"/>
      <w:marBottom w:val="0"/>
      <w:divBdr>
        <w:top w:val="none" w:sz="0" w:space="0" w:color="auto"/>
        <w:left w:val="none" w:sz="0" w:space="0" w:color="auto"/>
        <w:bottom w:val="none" w:sz="0" w:space="0" w:color="auto"/>
        <w:right w:val="none" w:sz="0" w:space="0" w:color="auto"/>
      </w:divBdr>
    </w:div>
    <w:div w:id="1193764605">
      <w:bodyDiv w:val="1"/>
      <w:marLeft w:val="0"/>
      <w:marRight w:val="0"/>
      <w:marTop w:val="0"/>
      <w:marBottom w:val="0"/>
      <w:divBdr>
        <w:top w:val="none" w:sz="0" w:space="0" w:color="auto"/>
        <w:left w:val="none" w:sz="0" w:space="0" w:color="auto"/>
        <w:bottom w:val="none" w:sz="0" w:space="0" w:color="auto"/>
        <w:right w:val="none" w:sz="0" w:space="0" w:color="auto"/>
      </w:divBdr>
    </w:div>
    <w:div w:id="1230265169">
      <w:bodyDiv w:val="1"/>
      <w:marLeft w:val="0"/>
      <w:marRight w:val="0"/>
      <w:marTop w:val="0"/>
      <w:marBottom w:val="0"/>
      <w:divBdr>
        <w:top w:val="none" w:sz="0" w:space="0" w:color="auto"/>
        <w:left w:val="none" w:sz="0" w:space="0" w:color="auto"/>
        <w:bottom w:val="none" w:sz="0" w:space="0" w:color="auto"/>
        <w:right w:val="none" w:sz="0" w:space="0" w:color="auto"/>
      </w:divBdr>
    </w:div>
    <w:div w:id="1312364370">
      <w:bodyDiv w:val="1"/>
      <w:marLeft w:val="0"/>
      <w:marRight w:val="0"/>
      <w:marTop w:val="0"/>
      <w:marBottom w:val="0"/>
      <w:divBdr>
        <w:top w:val="none" w:sz="0" w:space="0" w:color="auto"/>
        <w:left w:val="none" w:sz="0" w:space="0" w:color="auto"/>
        <w:bottom w:val="none" w:sz="0" w:space="0" w:color="auto"/>
        <w:right w:val="none" w:sz="0" w:space="0" w:color="auto"/>
      </w:divBdr>
    </w:div>
    <w:div w:id="1333491264">
      <w:bodyDiv w:val="1"/>
      <w:marLeft w:val="0"/>
      <w:marRight w:val="0"/>
      <w:marTop w:val="0"/>
      <w:marBottom w:val="0"/>
      <w:divBdr>
        <w:top w:val="none" w:sz="0" w:space="0" w:color="auto"/>
        <w:left w:val="none" w:sz="0" w:space="0" w:color="auto"/>
        <w:bottom w:val="none" w:sz="0" w:space="0" w:color="auto"/>
        <w:right w:val="none" w:sz="0" w:space="0" w:color="auto"/>
      </w:divBdr>
      <w:divsChild>
        <w:div w:id="243032677">
          <w:marLeft w:val="0"/>
          <w:marRight w:val="0"/>
          <w:marTop w:val="0"/>
          <w:marBottom w:val="0"/>
          <w:divBdr>
            <w:top w:val="none" w:sz="0" w:space="0" w:color="auto"/>
            <w:left w:val="none" w:sz="0" w:space="0" w:color="auto"/>
            <w:bottom w:val="none" w:sz="0" w:space="0" w:color="auto"/>
            <w:right w:val="none" w:sz="0" w:space="0" w:color="auto"/>
          </w:divBdr>
        </w:div>
      </w:divsChild>
    </w:div>
    <w:div w:id="1436830363">
      <w:bodyDiv w:val="1"/>
      <w:marLeft w:val="0"/>
      <w:marRight w:val="0"/>
      <w:marTop w:val="0"/>
      <w:marBottom w:val="0"/>
      <w:divBdr>
        <w:top w:val="none" w:sz="0" w:space="0" w:color="auto"/>
        <w:left w:val="none" w:sz="0" w:space="0" w:color="auto"/>
        <w:bottom w:val="none" w:sz="0" w:space="0" w:color="auto"/>
        <w:right w:val="none" w:sz="0" w:space="0" w:color="auto"/>
      </w:divBdr>
    </w:div>
    <w:div w:id="1451437458">
      <w:bodyDiv w:val="1"/>
      <w:marLeft w:val="0"/>
      <w:marRight w:val="0"/>
      <w:marTop w:val="0"/>
      <w:marBottom w:val="0"/>
      <w:divBdr>
        <w:top w:val="none" w:sz="0" w:space="0" w:color="auto"/>
        <w:left w:val="none" w:sz="0" w:space="0" w:color="auto"/>
        <w:bottom w:val="none" w:sz="0" w:space="0" w:color="auto"/>
        <w:right w:val="none" w:sz="0" w:space="0" w:color="auto"/>
      </w:divBdr>
    </w:div>
    <w:div w:id="1514027893">
      <w:bodyDiv w:val="1"/>
      <w:marLeft w:val="0"/>
      <w:marRight w:val="0"/>
      <w:marTop w:val="0"/>
      <w:marBottom w:val="0"/>
      <w:divBdr>
        <w:top w:val="none" w:sz="0" w:space="0" w:color="auto"/>
        <w:left w:val="none" w:sz="0" w:space="0" w:color="auto"/>
        <w:bottom w:val="none" w:sz="0" w:space="0" w:color="auto"/>
        <w:right w:val="none" w:sz="0" w:space="0" w:color="auto"/>
      </w:divBdr>
    </w:div>
    <w:div w:id="1514341890">
      <w:bodyDiv w:val="1"/>
      <w:marLeft w:val="0"/>
      <w:marRight w:val="0"/>
      <w:marTop w:val="0"/>
      <w:marBottom w:val="0"/>
      <w:divBdr>
        <w:top w:val="none" w:sz="0" w:space="0" w:color="auto"/>
        <w:left w:val="none" w:sz="0" w:space="0" w:color="auto"/>
        <w:bottom w:val="none" w:sz="0" w:space="0" w:color="auto"/>
        <w:right w:val="none" w:sz="0" w:space="0" w:color="auto"/>
      </w:divBdr>
    </w:div>
    <w:div w:id="1544632289">
      <w:bodyDiv w:val="1"/>
      <w:marLeft w:val="0"/>
      <w:marRight w:val="0"/>
      <w:marTop w:val="0"/>
      <w:marBottom w:val="0"/>
      <w:divBdr>
        <w:top w:val="none" w:sz="0" w:space="0" w:color="auto"/>
        <w:left w:val="none" w:sz="0" w:space="0" w:color="auto"/>
        <w:bottom w:val="none" w:sz="0" w:space="0" w:color="auto"/>
        <w:right w:val="none" w:sz="0" w:space="0" w:color="auto"/>
      </w:divBdr>
    </w:div>
    <w:div w:id="1627077179">
      <w:bodyDiv w:val="1"/>
      <w:marLeft w:val="0"/>
      <w:marRight w:val="0"/>
      <w:marTop w:val="0"/>
      <w:marBottom w:val="0"/>
      <w:divBdr>
        <w:top w:val="none" w:sz="0" w:space="0" w:color="auto"/>
        <w:left w:val="none" w:sz="0" w:space="0" w:color="auto"/>
        <w:bottom w:val="none" w:sz="0" w:space="0" w:color="auto"/>
        <w:right w:val="none" w:sz="0" w:space="0" w:color="auto"/>
      </w:divBdr>
    </w:div>
    <w:div w:id="1727141809">
      <w:bodyDiv w:val="1"/>
      <w:marLeft w:val="0"/>
      <w:marRight w:val="0"/>
      <w:marTop w:val="0"/>
      <w:marBottom w:val="0"/>
      <w:divBdr>
        <w:top w:val="none" w:sz="0" w:space="0" w:color="auto"/>
        <w:left w:val="none" w:sz="0" w:space="0" w:color="auto"/>
        <w:bottom w:val="none" w:sz="0" w:space="0" w:color="auto"/>
        <w:right w:val="none" w:sz="0" w:space="0" w:color="auto"/>
      </w:divBdr>
    </w:div>
    <w:div w:id="1730688282">
      <w:bodyDiv w:val="1"/>
      <w:marLeft w:val="0"/>
      <w:marRight w:val="0"/>
      <w:marTop w:val="0"/>
      <w:marBottom w:val="0"/>
      <w:divBdr>
        <w:top w:val="none" w:sz="0" w:space="0" w:color="auto"/>
        <w:left w:val="none" w:sz="0" w:space="0" w:color="auto"/>
        <w:bottom w:val="none" w:sz="0" w:space="0" w:color="auto"/>
        <w:right w:val="none" w:sz="0" w:space="0" w:color="auto"/>
      </w:divBdr>
    </w:div>
    <w:div w:id="1833714942">
      <w:bodyDiv w:val="1"/>
      <w:marLeft w:val="0"/>
      <w:marRight w:val="0"/>
      <w:marTop w:val="0"/>
      <w:marBottom w:val="0"/>
      <w:divBdr>
        <w:top w:val="none" w:sz="0" w:space="0" w:color="auto"/>
        <w:left w:val="none" w:sz="0" w:space="0" w:color="auto"/>
        <w:bottom w:val="none" w:sz="0" w:space="0" w:color="auto"/>
        <w:right w:val="none" w:sz="0" w:space="0" w:color="auto"/>
      </w:divBdr>
    </w:div>
    <w:div w:id="1842309505">
      <w:bodyDiv w:val="1"/>
      <w:marLeft w:val="0"/>
      <w:marRight w:val="0"/>
      <w:marTop w:val="0"/>
      <w:marBottom w:val="0"/>
      <w:divBdr>
        <w:top w:val="none" w:sz="0" w:space="0" w:color="auto"/>
        <w:left w:val="none" w:sz="0" w:space="0" w:color="auto"/>
        <w:bottom w:val="none" w:sz="0" w:space="0" w:color="auto"/>
        <w:right w:val="none" w:sz="0" w:space="0" w:color="auto"/>
      </w:divBdr>
    </w:div>
    <w:div w:id="1859848220">
      <w:bodyDiv w:val="1"/>
      <w:marLeft w:val="0"/>
      <w:marRight w:val="0"/>
      <w:marTop w:val="0"/>
      <w:marBottom w:val="0"/>
      <w:divBdr>
        <w:top w:val="none" w:sz="0" w:space="0" w:color="auto"/>
        <w:left w:val="none" w:sz="0" w:space="0" w:color="auto"/>
        <w:bottom w:val="none" w:sz="0" w:space="0" w:color="auto"/>
        <w:right w:val="none" w:sz="0" w:space="0" w:color="auto"/>
      </w:divBdr>
    </w:div>
    <w:div w:id="1955483476">
      <w:bodyDiv w:val="1"/>
      <w:marLeft w:val="0"/>
      <w:marRight w:val="0"/>
      <w:marTop w:val="0"/>
      <w:marBottom w:val="0"/>
      <w:divBdr>
        <w:top w:val="none" w:sz="0" w:space="0" w:color="auto"/>
        <w:left w:val="none" w:sz="0" w:space="0" w:color="auto"/>
        <w:bottom w:val="none" w:sz="0" w:space="0" w:color="auto"/>
        <w:right w:val="none" w:sz="0" w:space="0" w:color="auto"/>
      </w:divBdr>
    </w:div>
    <w:div w:id="1961260662">
      <w:bodyDiv w:val="1"/>
      <w:marLeft w:val="0"/>
      <w:marRight w:val="0"/>
      <w:marTop w:val="0"/>
      <w:marBottom w:val="0"/>
      <w:divBdr>
        <w:top w:val="none" w:sz="0" w:space="0" w:color="auto"/>
        <w:left w:val="none" w:sz="0" w:space="0" w:color="auto"/>
        <w:bottom w:val="none" w:sz="0" w:space="0" w:color="auto"/>
        <w:right w:val="none" w:sz="0" w:space="0" w:color="auto"/>
      </w:divBdr>
    </w:div>
    <w:div w:id="2030910010">
      <w:bodyDiv w:val="1"/>
      <w:marLeft w:val="0"/>
      <w:marRight w:val="0"/>
      <w:marTop w:val="0"/>
      <w:marBottom w:val="0"/>
      <w:divBdr>
        <w:top w:val="none" w:sz="0" w:space="0" w:color="auto"/>
        <w:left w:val="none" w:sz="0" w:space="0" w:color="auto"/>
        <w:bottom w:val="none" w:sz="0" w:space="0" w:color="auto"/>
        <w:right w:val="none" w:sz="0" w:space="0" w:color="auto"/>
      </w:divBdr>
    </w:div>
    <w:div w:id="2037653313">
      <w:bodyDiv w:val="1"/>
      <w:marLeft w:val="0"/>
      <w:marRight w:val="0"/>
      <w:marTop w:val="0"/>
      <w:marBottom w:val="0"/>
      <w:divBdr>
        <w:top w:val="none" w:sz="0" w:space="0" w:color="auto"/>
        <w:left w:val="none" w:sz="0" w:space="0" w:color="auto"/>
        <w:bottom w:val="none" w:sz="0" w:space="0" w:color="auto"/>
        <w:right w:val="none" w:sz="0" w:space="0" w:color="auto"/>
      </w:divBdr>
    </w:div>
    <w:div w:id="2045516395">
      <w:bodyDiv w:val="1"/>
      <w:marLeft w:val="0"/>
      <w:marRight w:val="0"/>
      <w:marTop w:val="0"/>
      <w:marBottom w:val="0"/>
      <w:divBdr>
        <w:top w:val="none" w:sz="0" w:space="0" w:color="auto"/>
        <w:left w:val="none" w:sz="0" w:space="0" w:color="auto"/>
        <w:bottom w:val="none" w:sz="0" w:space="0" w:color="auto"/>
        <w:right w:val="none" w:sz="0" w:space="0" w:color="auto"/>
      </w:divBdr>
    </w:div>
    <w:div w:id="2047945374">
      <w:bodyDiv w:val="1"/>
      <w:marLeft w:val="0"/>
      <w:marRight w:val="0"/>
      <w:marTop w:val="0"/>
      <w:marBottom w:val="0"/>
      <w:divBdr>
        <w:top w:val="none" w:sz="0" w:space="0" w:color="auto"/>
        <w:left w:val="none" w:sz="0" w:space="0" w:color="auto"/>
        <w:bottom w:val="none" w:sz="0" w:space="0" w:color="auto"/>
        <w:right w:val="none" w:sz="0" w:space="0" w:color="auto"/>
      </w:divBdr>
    </w:div>
    <w:div w:id="2070418927">
      <w:bodyDiv w:val="1"/>
      <w:marLeft w:val="0"/>
      <w:marRight w:val="0"/>
      <w:marTop w:val="0"/>
      <w:marBottom w:val="0"/>
      <w:divBdr>
        <w:top w:val="none" w:sz="0" w:space="0" w:color="auto"/>
        <w:left w:val="none" w:sz="0" w:space="0" w:color="auto"/>
        <w:bottom w:val="none" w:sz="0" w:space="0" w:color="auto"/>
        <w:right w:val="none" w:sz="0" w:space="0" w:color="auto"/>
      </w:divBdr>
    </w:div>
    <w:div w:id="21013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oh@unice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batbids@unicef.org" TargetMode="External"/><Relationship Id="rId5" Type="http://schemas.openxmlformats.org/officeDocument/2006/relationships/webSettings" Target="webSettings.xml"/><Relationship Id="rId10" Type="http://schemas.openxmlformats.org/officeDocument/2006/relationships/hyperlink" Target="file:///C:\Users\ZIANI\Downloads\TdRs-Formation-enfants%20situation%20rue%20vf%20(2)%20(2).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96F7-0722-4952-8323-98438A4F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3916</Words>
  <Characters>21539</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DFPA/SLIMANI</dc:creator>
  <cp:lastModifiedBy>Rachel Lebomo</cp:lastModifiedBy>
  <cp:revision>3</cp:revision>
  <cp:lastPrinted>2023-08-14T08:41:00Z</cp:lastPrinted>
  <dcterms:created xsi:type="dcterms:W3CDTF">2023-08-14T08:25:00Z</dcterms:created>
  <dcterms:modified xsi:type="dcterms:W3CDTF">2023-08-14T08:41:00Z</dcterms:modified>
</cp:coreProperties>
</file>