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D70" w14:textId="77777777" w:rsidR="00700A3E" w:rsidRPr="00BE7B23" w:rsidRDefault="00837D03" w:rsidP="00C6526B">
      <w:pPr>
        <w:pStyle w:val="Corpsdetexte"/>
        <w:ind w:left="567" w:right="69"/>
        <w:jc w:val="center"/>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w:drawing>
          <wp:inline distT="0" distB="0" distL="0" distR="0" wp14:anchorId="5D290B76" wp14:editId="0AA9A30F">
            <wp:extent cx="5296639" cy="10288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10803608" w14:textId="77777777" w:rsidR="003404B0" w:rsidRDefault="003404B0" w:rsidP="00FD1E2B">
      <w:pPr>
        <w:pStyle w:val="Corpsdetexte"/>
        <w:ind w:right="567"/>
        <w:rPr>
          <w:rFonts w:asciiTheme="minorHAnsi" w:hAnsiTheme="minorHAnsi" w:cstheme="minorHAnsi"/>
          <w:sz w:val="22"/>
          <w:szCs w:val="22"/>
        </w:rPr>
      </w:pPr>
    </w:p>
    <w:p w14:paraId="4642C227" w14:textId="77777777" w:rsidR="00CE7B87" w:rsidRPr="00BE7B23" w:rsidRDefault="00CE7B87" w:rsidP="00FD1E2B">
      <w:pPr>
        <w:pStyle w:val="Corpsdetexte"/>
        <w:ind w:right="567"/>
        <w:rPr>
          <w:rFonts w:asciiTheme="minorHAnsi" w:hAnsiTheme="minorHAnsi" w:cstheme="minorHAnsi"/>
          <w:sz w:val="22"/>
          <w:szCs w:val="22"/>
        </w:rPr>
      </w:pPr>
    </w:p>
    <w:p w14:paraId="21A57CD1" w14:textId="77777777" w:rsidR="00E454DC" w:rsidRPr="00BE7B23" w:rsidRDefault="00E454DC" w:rsidP="00FD1E2B">
      <w:pPr>
        <w:pStyle w:val="Corpsdetexte"/>
        <w:ind w:right="567"/>
        <w:rPr>
          <w:rFonts w:asciiTheme="minorHAnsi" w:hAnsiTheme="minorHAnsi" w:cstheme="minorHAnsi"/>
          <w:sz w:val="22"/>
          <w:szCs w:val="22"/>
        </w:rPr>
      </w:pPr>
    </w:p>
    <w:p w14:paraId="64B22255" w14:textId="5E0D59A2" w:rsidR="00700A3E" w:rsidRPr="00BE7B23" w:rsidRDefault="00CE7B87" w:rsidP="00B45333">
      <w:pPr>
        <w:spacing w:before="160"/>
        <w:ind w:left="567" w:right="567"/>
        <w:jc w:val="center"/>
        <w:rPr>
          <w:rFonts w:asciiTheme="minorHAnsi" w:hAnsiTheme="minorHAnsi" w:cstheme="minorHAnsi"/>
          <w:b/>
          <w:bCs/>
        </w:rPr>
      </w:pPr>
      <w:r w:rsidRPr="00CE7B87">
        <w:rPr>
          <w:rFonts w:asciiTheme="minorHAnsi" w:hAnsiTheme="minorHAnsi" w:cstheme="minorHAnsi"/>
          <w:b/>
          <w:bCs/>
        </w:rPr>
        <w:t xml:space="preserve">Appel à consultation pour l’animation de formation </w:t>
      </w:r>
      <w:r w:rsidR="00A902C5">
        <w:rPr>
          <w:rFonts w:asciiTheme="minorHAnsi" w:hAnsiTheme="minorHAnsi" w:cstheme="minorHAnsi"/>
          <w:b/>
          <w:bCs/>
        </w:rPr>
        <w:t>dans le domaine de la lutte contre le changement climatique</w:t>
      </w:r>
      <w:r w:rsidR="00FC6A6B">
        <w:rPr>
          <w:rFonts w:asciiTheme="minorHAnsi" w:hAnsiTheme="minorHAnsi" w:cstheme="minorHAnsi"/>
          <w:b/>
          <w:bCs/>
        </w:rPr>
        <w:t xml:space="preserve"> </w:t>
      </w:r>
      <w:r w:rsidR="00FC6A6B" w:rsidRPr="00CE7B87">
        <w:rPr>
          <w:rFonts w:asciiTheme="minorHAnsi" w:hAnsiTheme="minorHAnsi" w:cstheme="minorHAnsi"/>
          <w:b/>
          <w:bCs/>
        </w:rPr>
        <w:t>au profit des universités partenaires du Centre 4C</w:t>
      </w:r>
    </w:p>
    <w:p w14:paraId="357FBD09" w14:textId="77777777" w:rsidR="00700A3E" w:rsidRPr="00BE7B23" w:rsidRDefault="00700A3E" w:rsidP="00FD1E2B">
      <w:pPr>
        <w:pStyle w:val="Corpsdetexte"/>
        <w:spacing w:before="9"/>
        <w:ind w:right="567"/>
        <w:rPr>
          <w:rFonts w:asciiTheme="minorHAnsi" w:hAnsiTheme="minorHAnsi" w:cstheme="minorHAnsi"/>
          <w:b/>
          <w:bCs/>
          <w:sz w:val="22"/>
          <w:szCs w:val="22"/>
        </w:rPr>
      </w:pPr>
    </w:p>
    <w:p w14:paraId="0083D871" w14:textId="029E5642" w:rsidR="00700A3E" w:rsidRPr="00BE7B23" w:rsidRDefault="00700A3E" w:rsidP="004D1669">
      <w:pPr>
        <w:pStyle w:val="Corpsdetexte"/>
        <w:spacing w:before="1"/>
        <w:ind w:left="567" w:right="567"/>
        <w:jc w:val="right"/>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59264" behindDoc="0" locked="0" layoutInCell="1" allowOverlap="1" wp14:anchorId="28E12D39" wp14:editId="6190B514">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2EC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a2vAEAAGIDAAAOAAAAZHJzL2Uyb0RvYy54bWysU8lu2zAQvRfoPxC815LdpGgFyznYdS9p&#10;ayDpB4y5SEQpDsGhLfnvS9JLg/YWRAdiOMvjmzej5cM0WHZUgQy6ls9nNWfKCZTGdS3/9bz98Jkz&#10;iuAkWHSq5SdF/GH1/t1y9I1aYI9WqsASiKNm9C3vY/RNVZHo1QA0Q69cCmoMA8R0DV0lA4wJfbDV&#10;oq4/VSMG6QMKRZS8m3OQrwq+1krEn1qTisy2PHGL5Qzl3OezWi2h6QL43ogLDXgFiwGMS4/eoDYQ&#10;gR2C+Q9qMCIgoY4zgUOFWhuhSg+pm3n9TzdPPXhVeknikL/JRG8HK34c124XMnUxuSf/iOI3MYfr&#10;HlynCoHnk0+Dm2epqtFTcyvJF/K7wPbjd5QpBw4RiwqTDkOGTP2xqYh9uomtpshEct5/qe8WH9NM&#10;xDVWQXMt9IHiN4UDy0bLrXFZB2jg+EgxE4HmmpLdDrfG2jJL69jY8sX9XV2XCkJrZI7mPArdfm0D&#10;O0Jeh/Rtt6WtFHmZlqE3QP05r4TOixLw4GR5plcgv17sCMae7UTLuotMWZm8htTsUZ524SpfGmTh&#10;f1m6vCkv76X676+x+gMAAP//AwBQSwMEFAAGAAgAAAAhAJu3zTzfAAAACgEAAA8AAABkcnMvZG93&#10;bnJldi54bWxMj8FOwzAQRO9I/IO1SNyoA5SkhDgVVCBuBVKQOG7ibRIRr6PYbUK/Hlcc4Dg7o5m3&#10;2XIyndjT4FrLCi5nEQjiyuqWawXvm6eLBQjnkTV2lknBNzlY5qcnGabajvxG+8LXIpSwS1FB432f&#10;Sumqhgy6me2Jg7e1g0Ef5FBLPeAYyk0nr6IolgZbDgsN9rRqqPoqdkbBa/LJH4/lw+Ewfx6ndbct&#10;sHxZKXV+Nt3fgfA0+b8wHPEDOuSBqbQ71k50QV8nAd0ruJnfgjgGojiJQZS/F5ln8v8L+Q8AAAD/&#10;/wMAUEsBAi0AFAAGAAgAAAAhALaDOJL+AAAA4QEAABMAAAAAAAAAAAAAAAAAAAAAAFtDb250ZW50&#10;X1R5cGVzXS54bWxQSwECLQAUAAYACAAAACEAOP0h/9YAAACUAQAACwAAAAAAAAAAAAAAAAAvAQAA&#10;X3JlbHMvLnJlbHNQSwECLQAUAAYACAAAACEAWQdGtrwBAABiAwAADgAAAAAAAAAAAAAAAAAuAgAA&#10;ZHJzL2Uyb0RvYy54bWxQSwECLQAUAAYACAAAACEAm7fNPN8AAAAKAQAADwAAAAAAAAAAAAAAAAAW&#10;BAAAZHJzL2Rvd25yZXYueG1sUEsFBgAAAAAEAAQA8wAAACIFAAAAAA==&#10;" strokecolor="blue" strokeweight="2pt">
                <w10:wrap anchorx="page"/>
              </v:line>
            </w:pict>
          </mc:Fallback>
        </mc:AlternateContent>
      </w:r>
      <w:r w:rsidR="004D2735" w:rsidRPr="00BE7B23">
        <w:rPr>
          <w:rFonts w:asciiTheme="minorHAnsi" w:hAnsiTheme="minorHAnsi" w:cstheme="minorHAnsi"/>
          <w:sz w:val="22"/>
          <w:szCs w:val="22"/>
        </w:rPr>
        <w:t xml:space="preserve">Date : </w:t>
      </w:r>
      <w:r w:rsidR="00845F19">
        <w:rPr>
          <w:rFonts w:asciiTheme="minorHAnsi" w:hAnsiTheme="minorHAnsi" w:cstheme="minorHAnsi"/>
          <w:sz w:val="22"/>
          <w:szCs w:val="22"/>
        </w:rPr>
        <w:t>4 août 2023</w:t>
      </w:r>
    </w:p>
    <w:p w14:paraId="5D13162E" w14:textId="77777777" w:rsidR="00700A3E" w:rsidRPr="00BE7B23" w:rsidRDefault="00700A3E" w:rsidP="00B45333">
      <w:pPr>
        <w:pStyle w:val="Corpsdetexte"/>
        <w:ind w:left="567" w:right="567"/>
        <w:rPr>
          <w:rFonts w:asciiTheme="minorHAnsi" w:hAnsiTheme="minorHAnsi" w:cstheme="minorHAnsi"/>
          <w:sz w:val="22"/>
          <w:szCs w:val="22"/>
        </w:rPr>
      </w:pPr>
    </w:p>
    <w:p w14:paraId="4046C638" w14:textId="77777777" w:rsidR="00700A3E" w:rsidRPr="00BE7B23" w:rsidRDefault="00700A3E" w:rsidP="00B45333">
      <w:pPr>
        <w:pStyle w:val="Corpsdetexte"/>
        <w:spacing w:before="5"/>
        <w:ind w:left="567" w:right="567"/>
        <w:rPr>
          <w:rFonts w:asciiTheme="minorHAnsi" w:hAnsiTheme="minorHAnsi" w:cstheme="minorHAnsi"/>
          <w:sz w:val="22"/>
          <w:szCs w:val="22"/>
        </w:rPr>
      </w:pPr>
    </w:p>
    <w:p w14:paraId="762F19AC" w14:textId="77777777" w:rsidR="00700A3E" w:rsidRPr="00BE7B23" w:rsidRDefault="00700A3E" w:rsidP="00B76889">
      <w:pPr>
        <w:ind w:left="567" w:right="145"/>
        <w:rPr>
          <w:rFonts w:asciiTheme="minorHAnsi" w:hAnsiTheme="minorHAnsi" w:cstheme="minorHAnsi"/>
        </w:rPr>
      </w:pPr>
      <w:r w:rsidRPr="00BE7B23">
        <w:rPr>
          <w:rFonts w:asciiTheme="minorHAnsi" w:hAnsiTheme="minorHAnsi" w:cstheme="minorHAnsi"/>
          <w:b/>
        </w:rPr>
        <w:t xml:space="preserve">Pays </w:t>
      </w:r>
      <w:r w:rsidRPr="00BE7B23">
        <w:rPr>
          <w:rFonts w:asciiTheme="minorHAnsi" w:hAnsiTheme="minorHAnsi" w:cstheme="minorHAnsi"/>
        </w:rPr>
        <w:t>: Maroc.</w:t>
      </w:r>
    </w:p>
    <w:p w14:paraId="07F8D8B1"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480AC508" w14:textId="6A9DED51" w:rsidR="00CE7B87" w:rsidRPr="00BE7B23" w:rsidRDefault="00700A3E" w:rsidP="00CE7B87">
      <w:pPr>
        <w:rPr>
          <w:rFonts w:asciiTheme="minorHAnsi" w:hAnsiTheme="minorHAnsi" w:cstheme="minorHAnsi"/>
        </w:rPr>
      </w:pPr>
      <w:r w:rsidRPr="00BE7B23">
        <w:rPr>
          <w:rFonts w:asciiTheme="minorHAnsi" w:hAnsiTheme="minorHAnsi" w:cstheme="minorHAnsi"/>
          <w:b/>
        </w:rPr>
        <w:t xml:space="preserve">Description de la mission : </w:t>
      </w:r>
      <w:r w:rsidR="006E2F97" w:rsidRPr="006E2F97">
        <w:rPr>
          <w:rFonts w:asciiTheme="minorHAnsi" w:hAnsiTheme="minorHAnsi" w:cstheme="minorHAnsi"/>
        </w:rPr>
        <w:t xml:space="preserve">Appel à consultation pour l’animation de formation dans le domaine de la lutte contre le changement climatique au profit </w:t>
      </w:r>
      <w:r w:rsidR="000B6B3C">
        <w:rPr>
          <w:rFonts w:asciiTheme="minorHAnsi" w:hAnsiTheme="minorHAnsi" w:cstheme="minorHAnsi"/>
        </w:rPr>
        <w:t xml:space="preserve">des </w:t>
      </w:r>
      <w:r w:rsidR="006E2F97" w:rsidRPr="006E2F97">
        <w:rPr>
          <w:rFonts w:asciiTheme="minorHAnsi" w:hAnsiTheme="minorHAnsi" w:cstheme="minorHAnsi"/>
        </w:rPr>
        <w:t>universités partenaires du Centre 4C</w:t>
      </w:r>
      <w:r w:rsidR="00AA3B5B">
        <w:rPr>
          <w:rFonts w:asciiTheme="minorHAnsi" w:hAnsiTheme="minorHAnsi" w:cstheme="minorHAnsi"/>
        </w:rPr>
        <w:t xml:space="preserve"> </w:t>
      </w:r>
    </w:p>
    <w:p w14:paraId="3AFFBDB8" w14:textId="6035A7A2" w:rsidR="000A75F3" w:rsidRPr="00BE7B23" w:rsidRDefault="000A75F3" w:rsidP="000A75F3">
      <w:pPr>
        <w:spacing w:before="160"/>
        <w:ind w:left="567" w:right="567"/>
        <w:rPr>
          <w:rFonts w:asciiTheme="minorHAnsi" w:hAnsiTheme="minorHAnsi" w:cstheme="minorHAnsi"/>
          <w:b/>
          <w:bCs/>
        </w:rPr>
      </w:pPr>
    </w:p>
    <w:p w14:paraId="6FBC4E4E" w14:textId="001E1430" w:rsidR="00700A3E" w:rsidRPr="00BE7B23" w:rsidRDefault="00700A3E" w:rsidP="000A75F3">
      <w:pPr>
        <w:pStyle w:val="Corpsdetexte"/>
        <w:ind w:left="567" w:right="145"/>
        <w:rPr>
          <w:rFonts w:asciiTheme="minorHAnsi" w:hAnsiTheme="minorHAnsi" w:cstheme="minorHAnsi"/>
          <w:sz w:val="22"/>
          <w:szCs w:val="22"/>
        </w:rPr>
      </w:pPr>
    </w:p>
    <w:p w14:paraId="2614E7F8" w14:textId="77777777" w:rsidR="00700A3E" w:rsidRPr="00BE7B23" w:rsidRDefault="00700A3E" w:rsidP="00B76889">
      <w:pPr>
        <w:ind w:left="567" w:right="145"/>
        <w:rPr>
          <w:rFonts w:asciiTheme="minorHAnsi" w:hAnsiTheme="minorHAnsi" w:cstheme="minorHAnsi"/>
        </w:rPr>
      </w:pPr>
      <w:r w:rsidRPr="00BE7B23">
        <w:rPr>
          <w:rFonts w:asciiTheme="minorHAnsi" w:hAnsiTheme="minorHAnsi" w:cstheme="minorHAnsi"/>
          <w:b/>
        </w:rPr>
        <w:t xml:space="preserve">Titre du projet </w:t>
      </w:r>
      <w:r w:rsidRPr="00BE7B23">
        <w:rPr>
          <w:rFonts w:asciiTheme="minorHAnsi" w:hAnsiTheme="minorHAnsi" w:cstheme="minorHAnsi"/>
        </w:rPr>
        <w:t>: Renforcement opérationnel du 4C Maroc.</w:t>
      </w:r>
    </w:p>
    <w:p w14:paraId="0B13E2A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14EAADB5" w14:textId="77777777" w:rsidR="00700A3E" w:rsidRPr="00BE7B23" w:rsidRDefault="00700A3E" w:rsidP="00B76889">
      <w:pPr>
        <w:ind w:left="567" w:right="145"/>
        <w:rPr>
          <w:rFonts w:asciiTheme="minorHAnsi" w:hAnsiTheme="minorHAnsi" w:cstheme="minorHAnsi"/>
        </w:rPr>
      </w:pPr>
      <w:r w:rsidRPr="00BE7B23">
        <w:rPr>
          <w:rFonts w:asciiTheme="minorHAnsi" w:hAnsiTheme="minorHAnsi" w:cstheme="minorHAnsi"/>
          <w:b/>
        </w:rPr>
        <w:t xml:space="preserve">Lieu d’affectation </w:t>
      </w:r>
      <w:r w:rsidRPr="00BE7B23">
        <w:rPr>
          <w:rFonts w:asciiTheme="minorHAnsi" w:hAnsiTheme="minorHAnsi" w:cstheme="minorHAnsi"/>
        </w:rPr>
        <w:t>: Rabat, Maroc.</w:t>
      </w:r>
    </w:p>
    <w:p w14:paraId="0A16C37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26553D04" w14:textId="61B1E183" w:rsidR="00700A3E" w:rsidRPr="00BE7B23" w:rsidRDefault="00700A3E" w:rsidP="00B76889">
      <w:pPr>
        <w:ind w:left="567" w:right="145"/>
        <w:rPr>
          <w:rFonts w:asciiTheme="minorHAnsi" w:hAnsiTheme="minorHAnsi" w:cstheme="minorHAnsi"/>
        </w:rPr>
      </w:pPr>
      <w:r w:rsidRPr="00BE7B23">
        <w:rPr>
          <w:rFonts w:asciiTheme="minorHAnsi" w:hAnsiTheme="minorHAnsi" w:cstheme="minorHAnsi"/>
          <w:b/>
        </w:rPr>
        <w:t xml:space="preserve">Date limite de dépôt des candidatures </w:t>
      </w:r>
      <w:r w:rsidR="00B45333" w:rsidRPr="00845F19">
        <w:rPr>
          <w:rFonts w:asciiTheme="minorHAnsi" w:hAnsiTheme="minorHAnsi" w:cstheme="minorHAnsi"/>
        </w:rPr>
        <w:t xml:space="preserve">: </w:t>
      </w:r>
      <w:r w:rsidR="00CF2566" w:rsidRPr="00845F19">
        <w:rPr>
          <w:rFonts w:asciiTheme="minorHAnsi" w:hAnsiTheme="minorHAnsi" w:cstheme="minorHAnsi"/>
        </w:rPr>
        <w:t>11 septembre</w:t>
      </w:r>
      <w:r w:rsidR="00B034F4" w:rsidRPr="00845F19">
        <w:rPr>
          <w:rFonts w:asciiTheme="minorHAnsi" w:hAnsiTheme="minorHAnsi" w:cstheme="minorHAnsi"/>
        </w:rPr>
        <w:t xml:space="preserve"> 2023</w:t>
      </w:r>
      <w:r w:rsidR="000A75F3" w:rsidRPr="00845F19">
        <w:rPr>
          <w:rFonts w:asciiTheme="minorHAnsi" w:hAnsiTheme="minorHAnsi" w:cstheme="minorHAnsi"/>
        </w:rPr>
        <w:t xml:space="preserve"> </w:t>
      </w:r>
      <w:r w:rsidR="00173EE5" w:rsidRPr="00845F19">
        <w:rPr>
          <w:rFonts w:asciiTheme="minorHAnsi" w:hAnsiTheme="minorHAnsi" w:cstheme="minorHAnsi"/>
        </w:rPr>
        <w:t>à 12h00</w:t>
      </w:r>
    </w:p>
    <w:p w14:paraId="2F12904E"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7636CF9B" w14:textId="77777777" w:rsidR="00700A3E" w:rsidRPr="00BE7B23" w:rsidRDefault="00700A3E" w:rsidP="00B76889">
      <w:pPr>
        <w:pStyle w:val="Corpsdetexte"/>
        <w:ind w:left="567" w:right="145"/>
        <w:rPr>
          <w:rFonts w:asciiTheme="minorHAnsi" w:hAnsiTheme="minorHAnsi" w:cstheme="minorHAnsi"/>
          <w:sz w:val="22"/>
          <w:szCs w:val="22"/>
        </w:rPr>
      </w:pPr>
      <w:r w:rsidRPr="00BE7B23">
        <w:rPr>
          <w:rFonts w:asciiTheme="minorHAnsi" w:hAnsiTheme="minorHAnsi" w:cstheme="minorHAnsi"/>
          <w:sz w:val="22"/>
          <w:szCs w:val="22"/>
        </w:rPr>
        <w:t xml:space="preserve">Les offres seront envoyées par </w:t>
      </w:r>
      <w:r w:rsidR="00AE0B03" w:rsidRPr="00BE7B23">
        <w:rPr>
          <w:rFonts w:asciiTheme="minorHAnsi" w:hAnsiTheme="minorHAnsi" w:cstheme="minorHAnsi"/>
          <w:sz w:val="22"/>
          <w:szCs w:val="22"/>
        </w:rPr>
        <w:t>mail</w:t>
      </w:r>
      <w:r w:rsidRPr="00BE7B23">
        <w:rPr>
          <w:rFonts w:asciiTheme="minorHAnsi" w:hAnsiTheme="minorHAnsi" w:cstheme="minorHAnsi"/>
          <w:sz w:val="22"/>
          <w:szCs w:val="22"/>
        </w:rPr>
        <w:t xml:space="preserve"> à l’adresse suivante : </w:t>
      </w:r>
      <w:hyperlink r:id="rId9" w:history="1">
        <w:r w:rsidRPr="00BE7B23">
          <w:rPr>
            <w:rStyle w:val="Lienhypertexte"/>
            <w:rFonts w:asciiTheme="minorHAnsi" w:hAnsiTheme="minorHAnsi" w:cstheme="minorHAnsi"/>
            <w:sz w:val="22"/>
            <w:szCs w:val="22"/>
          </w:rPr>
          <w:t>ro4c.maroc@gmail.com</w:t>
        </w:r>
      </w:hyperlink>
    </w:p>
    <w:p w14:paraId="2FC77441" w14:textId="77777777" w:rsidR="00700A3E" w:rsidRPr="00BE7B23" w:rsidRDefault="00E454DC" w:rsidP="00B76889">
      <w:pPr>
        <w:pStyle w:val="Corpsdetexte"/>
        <w:ind w:left="567" w:right="145"/>
        <w:rPr>
          <w:rFonts w:asciiTheme="minorHAnsi" w:hAnsiTheme="minorHAnsi" w:cstheme="minorHAnsi"/>
          <w:sz w:val="22"/>
          <w:szCs w:val="22"/>
        </w:rPr>
      </w:pPr>
      <w:r w:rsidRPr="00BE7B23">
        <w:rPr>
          <w:rFonts w:asciiTheme="minorHAnsi" w:hAnsiTheme="minorHAnsi" w:cstheme="minorHAnsi"/>
          <w:sz w:val="22"/>
          <w:szCs w:val="22"/>
        </w:rPr>
        <w:t xml:space="preserve">Ou envoyé à l’adresse suivante : </w:t>
      </w:r>
    </w:p>
    <w:p w14:paraId="11C3C0B3" w14:textId="77777777" w:rsidR="00700A3E" w:rsidRPr="00BE7B23" w:rsidRDefault="00700A3E" w:rsidP="00B76889">
      <w:pPr>
        <w:pStyle w:val="Corpsdetexte"/>
        <w:ind w:right="145"/>
        <w:rPr>
          <w:rFonts w:asciiTheme="minorHAnsi" w:hAnsiTheme="minorHAnsi" w:cstheme="minorHAnsi"/>
          <w:sz w:val="22"/>
          <w:szCs w:val="22"/>
        </w:rPr>
      </w:pPr>
    </w:p>
    <w:p w14:paraId="1DC459C3"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10B4534D"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 xml:space="preserve">Centre des Compétences Changement Climatique 4C Maroc </w:t>
      </w:r>
    </w:p>
    <w:p w14:paraId="70EC730F"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A06E83B" w14:textId="77777777" w:rsidR="002C3C4C" w:rsidRPr="00BE7B23" w:rsidRDefault="00E454DC" w:rsidP="00B76889">
      <w:pPr>
        <w:shd w:val="clear" w:color="auto" w:fill="F2F2F2" w:themeFill="background1" w:themeFillShade="F2"/>
        <w:tabs>
          <w:tab w:val="left" w:pos="2562"/>
          <w:tab w:val="center" w:pos="4536"/>
        </w:tabs>
        <w:spacing w:before="240" w:after="240"/>
        <w:ind w:left="567" w:right="145"/>
        <w:rPr>
          <w:rFonts w:asciiTheme="minorHAnsi" w:hAnsiTheme="minorHAnsi" w:cstheme="minorHAnsi"/>
        </w:rPr>
      </w:pPr>
      <w:r w:rsidRPr="00BE7B23">
        <w:rPr>
          <w:rFonts w:asciiTheme="minorHAnsi" w:hAnsiTheme="minorHAnsi" w:cstheme="minorHAnsi"/>
          <w:b/>
        </w:rPr>
        <w:tab/>
      </w:r>
      <w:r w:rsidRPr="00BE7B23">
        <w:rPr>
          <w:rFonts w:asciiTheme="minorHAnsi" w:hAnsiTheme="minorHAnsi" w:cstheme="minorHAnsi"/>
          <w:b/>
        </w:rPr>
        <w:tab/>
        <w:t>Rabat, Maroc</w:t>
      </w:r>
    </w:p>
    <w:p w14:paraId="3607FAEC" w14:textId="77777777" w:rsidR="002C3C4C" w:rsidRPr="00BE7B23" w:rsidRDefault="002C3C4C" w:rsidP="009F1A2D">
      <w:pPr>
        <w:pStyle w:val="Corpsdetexte"/>
        <w:ind w:right="567"/>
        <w:rPr>
          <w:rFonts w:asciiTheme="minorHAnsi" w:hAnsiTheme="minorHAnsi" w:cstheme="minorHAnsi"/>
          <w:sz w:val="22"/>
          <w:szCs w:val="22"/>
        </w:rPr>
      </w:pPr>
    </w:p>
    <w:p w14:paraId="6B320141" w14:textId="77777777" w:rsidR="00700A3E" w:rsidRPr="00BE7B23" w:rsidRDefault="00700A3E" w:rsidP="00B45333">
      <w:pPr>
        <w:pStyle w:val="Corpsdetexte"/>
        <w:ind w:left="567" w:right="567"/>
        <w:rPr>
          <w:rFonts w:asciiTheme="minorHAnsi" w:hAnsiTheme="minorHAnsi" w:cstheme="minorHAnsi"/>
          <w:sz w:val="22"/>
          <w:szCs w:val="22"/>
        </w:rPr>
      </w:pPr>
    </w:p>
    <w:p w14:paraId="2E7F3684" w14:textId="77777777" w:rsidR="00155246" w:rsidRPr="00BE7B23" w:rsidRDefault="00155246" w:rsidP="00155246">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heme="minorHAnsi" w:eastAsia="Times New Roman" w:hAnsiTheme="minorHAnsi" w:cstheme="minorHAnsi"/>
          <w:b/>
          <w:color w:val="000000"/>
          <w:u w:val="single"/>
        </w:rPr>
      </w:pPr>
      <w:r w:rsidRPr="00BE7B23">
        <w:rPr>
          <w:rFonts w:asciiTheme="minorHAnsi" w:hAnsiTheme="minorHAnsi" w:cstheme="minorHAnsi"/>
        </w:rPr>
        <w:t>Toute</w:t>
      </w:r>
      <w:r w:rsidRPr="00BE7B23">
        <w:rPr>
          <w:rFonts w:asciiTheme="minorHAnsi" w:hAnsiTheme="minorHAnsi" w:cstheme="minorHAnsi"/>
        </w:rPr>
        <w:tab/>
        <w:t>demande</w:t>
      </w:r>
      <w:r w:rsidRPr="00BE7B23">
        <w:rPr>
          <w:rFonts w:asciiTheme="minorHAnsi" w:hAnsiTheme="minorHAnsi" w:cstheme="minorHAnsi"/>
        </w:rPr>
        <w:tab/>
        <w:t>d’informations</w:t>
      </w:r>
      <w:r w:rsidRPr="00BE7B23">
        <w:rPr>
          <w:rFonts w:asciiTheme="minorHAnsi" w:hAnsiTheme="minorHAnsi" w:cstheme="minorHAnsi"/>
        </w:rPr>
        <w:tab/>
        <w:t>complémentaires</w:t>
      </w:r>
      <w:r w:rsidRPr="00BE7B23">
        <w:rPr>
          <w:rFonts w:asciiTheme="minorHAnsi" w:hAnsiTheme="minorHAnsi" w:cstheme="minorHAnsi"/>
        </w:rPr>
        <w:tab/>
        <w:t>sera</w:t>
      </w:r>
      <w:r w:rsidRPr="00BE7B23">
        <w:rPr>
          <w:rFonts w:asciiTheme="minorHAnsi" w:hAnsiTheme="minorHAnsi" w:cstheme="minorHAnsi"/>
        </w:rPr>
        <w:tab/>
        <w:t>faite</w:t>
      </w:r>
      <w:r w:rsidRPr="00BE7B23">
        <w:rPr>
          <w:rFonts w:asciiTheme="minorHAnsi" w:hAnsiTheme="minorHAnsi" w:cstheme="minorHAnsi"/>
        </w:rPr>
        <w:tab/>
        <w:t>par</w:t>
      </w:r>
      <w:r w:rsidRPr="00BE7B23">
        <w:rPr>
          <w:rFonts w:asciiTheme="minorHAnsi" w:hAnsiTheme="minorHAnsi" w:cstheme="minorHAnsi"/>
        </w:rPr>
        <w:tab/>
        <w:t>email à</w:t>
      </w:r>
      <w:r w:rsidRPr="00BE7B23">
        <w:rPr>
          <w:rFonts w:asciiTheme="minorHAnsi" w:hAnsiTheme="minorHAnsi" w:cstheme="minorHAnsi"/>
          <w:color w:val="000000"/>
        </w:rPr>
        <w:t xml:space="preserve"> :</w:t>
      </w:r>
      <w:hyperlink r:id="rId10" w:history="1">
        <w:r w:rsidRPr="00BE7B23">
          <w:rPr>
            <w:rStyle w:val="Lienhypertexte"/>
            <w:rFonts w:asciiTheme="minorHAnsi" w:hAnsiTheme="minorHAnsi" w:cstheme="minorHAnsi"/>
          </w:rPr>
          <w:t>ro4c.maroc@gmail.com</w:t>
        </w:r>
      </w:hyperlink>
      <w:r w:rsidRPr="00BE7B23">
        <w:rPr>
          <w:rFonts w:asciiTheme="minorHAnsi" w:hAnsiTheme="minorHAnsi" w:cstheme="minorHAnsi"/>
          <w:color w:val="000000"/>
        </w:rPr>
        <w:t xml:space="preserve"> . </w:t>
      </w:r>
    </w:p>
    <w:p w14:paraId="78670C6D" w14:textId="77777777" w:rsidR="00700A3E" w:rsidRPr="00BE7B23" w:rsidRDefault="00700A3E" w:rsidP="00B45333">
      <w:pPr>
        <w:pStyle w:val="Corpsdetexte"/>
        <w:spacing w:before="4"/>
        <w:ind w:left="567" w:right="567"/>
        <w:rPr>
          <w:rFonts w:asciiTheme="minorHAnsi" w:hAnsiTheme="minorHAnsi" w:cstheme="minorHAnsi"/>
          <w:sz w:val="22"/>
          <w:szCs w:val="22"/>
        </w:rPr>
      </w:pPr>
    </w:p>
    <w:p w14:paraId="2454AE81" w14:textId="775F07D2" w:rsidR="00700A3E" w:rsidRPr="00BE7B23" w:rsidRDefault="00700A3E" w:rsidP="00B76889">
      <w:pPr>
        <w:pStyle w:val="Corpsdetexte"/>
        <w:spacing w:before="52"/>
        <w:ind w:left="567" w:right="143"/>
        <w:rPr>
          <w:rFonts w:asciiTheme="minorHAnsi" w:hAnsiTheme="minorHAnsi" w:cstheme="minorHAnsi"/>
          <w:sz w:val="22"/>
          <w:szCs w:val="22"/>
        </w:rPr>
        <w:sectPr w:rsidR="00700A3E" w:rsidRPr="00BE7B23" w:rsidSect="00B76889">
          <w:footerReference w:type="default" r:id="rId11"/>
          <w:pgSz w:w="11910" w:h="16840"/>
          <w:pgMar w:top="851" w:right="711" w:bottom="1417" w:left="1417" w:header="720" w:footer="720" w:gutter="0"/>
          <w:cols w:space="720"/>
          <w:docGrid w:linePitch="299"/>
        </w:sect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0288" behindDoc="0" locked="0" layoutInCell="1" allowOverlap="1" wp14:anchorId="077FA426" wp14:editId="46C8FE27">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C64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KuwEAAGIDAAAOAAAAZHJzL2Uyb0RvYy54bWysU02P0zAQvSPxHyzfaZIKViur6R5aymWB&#10;Srv8gKntJBaOx/K4Tfrvsd0PVnBD5GCN5+P5zZvJ6mkeLTvpQAZdy5tFzZl2EpVxfct/vO4+PHJG&#10;EZwCi063/KyJP63fv1tNXuglDmiVDiyBOBKTb/kQoxdVRXLQI9ACvXYp2GEYIaZr6CsVYEroo62W&#10;df1QTRiUDyg1UfJuL0G+Lvhdp2X83nWkI7MtT9xiOUM5D/ms1isQfQA/GHmlAf/AYgTj0qN3qC1E&#10;YMdg/oIajQxI2MWFxLHCrjNSlx5SN039RzcvA3hdeknikL/LRP8PVn47bdw+ZOpydi/+GeVPYg43&#10;A7heFwKvZ58G12SpqsmTuJfkC/l9YIfpK6qUA8eIRYW5C2OGTP2xuYh9vout58hkcj7UzbJ5TDOR&#10;t1gF4lboA8UvGkeWjZZb47IOIOD0TDETAXFLyW6HO2NtmaV1bGr58tPHui4VhNaoHM15FPrDxgZ2&#10;grwO6dvtSlsp8jYtQ2+BhkteCV0WJeDRqfLMoEF9vtoRjL3YiZZ1V5myMnkNSRxQnffhJl8aZOF/&#10;Xbq8KW/vpfr3r7H+BQAA//8DAFBLAwQUAAYACAAAACEAX29dgt8AAAAKAQAADwAAAGRycy9kb3du&#10;cmV2LnhtbEyPwU7DMBBE70j8g7VI3KjTCKU0xKmgAnGDElqJ4ybeJhHxOordJvTrccUBjrMzmnmb&#10;rSbTiSMNrrWsYD6LQBBXVrdcK9h+PN/cgXAeWWNnmRR8k4NVfnmRYartyO90LHwtQgm7FBU03vep&#10;lK5qyKCb2Z44eHs7GPRBDrXUA46h3HQyjqJEGmw5LDTY07qh6qs4GAWbxSfvnsrH0+n2ZZxeu32B&#10;5dtaqeur6eEehKfJ/4XhjB/QIQ9MpT2wdqILOo4DulewmC9BnANRskxAlL8XmWfy/wv5DwAAAP//&#10;AwBQSwECLQAUAAYACAAAACEAtoM4kv4AAADhAQAAEwAAAAAAAAAAAAAAAAAAAAAAW0NvbnRlbnRf&#10;VHlwZXNdLnhtbFBLAQItABQABgAIAAAAIQA4/SH/1gAAAJQBAAALAAAAAAAAAAAAAAAAAC8BAABf&#10;cmVscy8ucmVsc1BLAQItABQABgAIAAAAIQDeXVmKuwEAAGIDAAAOAAAAAAAAAAAAAAAAAC4CAABk&#10;cnMvZTJvRG9jLnhtbFBLAQItABQABgAIAAAAIQBfb12C3wAAAAoBAAAPAAAAAAAAAAAAAAAAABUE&#10;AABkcnMvZG93bnJldi54bWxQSwUGAAAAAAQABADzAAAAIQUAAAAA&#10;" strokecolor="blue" strokeweight="2pt">
                <w10:wrap anchorx="page"/>
              </v:line>
            </w:pict>
          </mc:Fallback>
        </mc:AlternateContent>
      </w:r>
    </w:p>
    <w:p w14:paraId="14CA3E08" w14:textId="0D5286F7" w:rsidR="00700A3E" w:rsidRPr="00BE7B23" w:rsidRDefault="00700A3E" w:rsidP="00DE0F66">
      <w:pPr>
        <w:pStyle w:val="Titre1"/>
        <w:numPr>
          <w:ilvl w:val="0"/>
          <w:numId w:val="3"/>
        </w:numPr>
        <w:tabs>
          <w:tab w:val="left" w:pos="719"/>
        </w:tabs>
        <w:spacing w:before="0"/>
        <w:ind w:left="862"/>
        <w:rPr>
          <w:rFonts w:asciiTheme="minorHAnsi" w:hAnsiTheme="minorHAnsi" w:cstheme="minorHAnsi"/>
          <w:sz w:val="22"/>
          <w:szCs w:val="22"/>
        </w:rPr>
      </w:pPr>
      <w:r w:rsidRPr="00BE7B23">
        <w:rPr>
          <w:rFonts w:asciiTheme="minorHAnsi" w:hAnsiTheme="minorHAnsi" w:cstheme="minorHAnsi"/>
          <w:sz w:val="22"/>
          <w:szCs w:val="22"/>
        </w:rPr>
        <w:lastRenderedPageBreak/>
        <w:t>Contexte</w:t>
      </w:r>
    </w:p>
    <w:p w14:paraId="2503A69D" w14:textId="5F6742E7" w:rsidR="000D3AA8" w:rsidRPr="00BE7B23" w:rsidRDefault="000D3AA8" w:rsidP="00D47C68">
      <w:r w:rsidRPr="00BE7B23">
        <w:t xml:space="preserve">Le Centre de Compétences en Changement Climatique (4C Maroc), créé en </w:t>
      </w:r>
      <w:r w:rsidR="001C3C9A" w:rsidRPr="00BE7B23">
        <w:t xml:space="preserve">2016 en </w:t>
      </w:r>
      <w:r w:rsidRPr="00BE7B23">
        <w:t>tant que groupement d’intérêt public, agit comme une plateforme de dialogue et de renforcement des capacités mise en place pour appuyer la conception et la mise en œuvre de politiques climatiques, à l’échelle locale, nationale</w:t>
      </w:r>
      <w:r w:rsidR="00D13272" w:rsidRPr="00BE7B23">
        <w:t>,</w:t>
      </w:r>
      <w:r w:rsidRPr="00BE7B23">
        <w:t xml:space="preserve"> et continentale. </w:t>
      </w:r>
      <w:r w:rsidR="00606797" w:rsidRPr="00BE7B23">
        <w:t>Le</w:t>
      </w:r>
      <w:r w:rsidRPr="00BE7B23">
        <w:t xml:space="preserve"> Centre 4C travaille au profit de bénéficiaires aux profils variés, issus du secteur public, privé, du secteur de la recherche scientifique</w:t>
      </w:r>
      <w:r w:rsidR="005A31E5">
        <w:t>,</w:t>
      </w:r>
      <w:r w:rsidRPr="00BE7B23">
        <w:t xml:space="preserve"> et de la société civile, afin qu’ils puissent détenir les capacités et </w:t>
      </w:r>
      <w:r w:rsidR="00C11BD0" w:rsidRPr="00BE7B23">
        <w:t xml:space="preserve">les </w:t>
      </w:r>
      <w:r w:rsidRPr="00BE7B23">
        <w:t xml:space="preserve">compétences nécessaires pour transformer les engagements climatiques du Royaume en actions sur le terrain. </w:t>
      </w:r>
    </w:p>
    <w:p w14:paraId="016411EE" w14:textId="77777777" w:rsidR="00513516" w:rsidRDefault="00513516" w:rsidP="00D47C68"/>
    <w:p w14:paraId="4EFCDE63" w14:textId="428E613A" w:rsidR="00513516" w:rsidRPr="00513516" w:rsidRDefault="00AA3B5B" w:rsidP="00D47C68">
      <w:pPr>
        <w:rPr>
          <w:lang w:val="fr-MA"/>
        </w:rPr>
      </w:pPr>
      <w:r>
        <w:rPr>
          <w:lang w:val="fr-MA"/>
        </w:rPr>
        <w:t>Conscients du rôle crucial de l</w:t>
      </w:r>
      <w:r w:rsidRPr="00513516">
        <w:rPr>
          <w:lang w:val="fr-MA"/>
        </w:rPr>
        <w:t xml:space="preserve">a </w:t>
      </w:r>
      <w:r w:rsidR="00513516" w:rsidRPr="00513516">
        <w:rPr>
          <w:lang w:val="fr-MA"/>
        </w:rPr>
        <w:t xml:space="preserve">recherche et </w:t>
      </w:r>
      <w:r w:rsidR="002F1464">
        <w:rPr>
          <w:lang w:val="fr-MA"/>
        </w:rPr>
        <w:t xml:space="preserve">de </w:t>
      </w:r>
      <w:r w:rsidR="00513516" w:rsidRPr="00513516">
        <w:rPr>
          <w:lang w:val="fr-MA"/>
        </w:rPr>
        <w:t>l’expertise scientifique dans la lutte contre les changements climatiques, à la fois en matière d’atténuation et d’adaptation</w:t>
      </w:r>
      <w:r>
        <w:rPr>
          <w:lang w:val="fr-MA"/>
        </w:rPr>
        <w:t xml:space="preserve">, le </w:t>
      </w:r>
      <w:r w:rsidRPr="00513516">
        <w:rPr>
          <w:lang w:val="fr-MA"/>
        </w:rPr>
        <w:t>Centre 4C Maroc s’est doté d’un Collège Recherche, Expertise</w:t>
      </w:r>
      <w:r w:rsidR="007263A6">
        <w:rPr>
          <w:lang w:val="fr-MA"/>
        </w:rPr>
        <w:t>,</w:t>
      </w:r>
      <w:r w:rsidRPr="00513516">
        <w:rPr>
          <w:lang w:val="fr-MA"/>
        </w:rPr>
        <w:t xml:space="preserve"> et Formation (CREF) dont le rôle est d’une part, d’apporter un appui scientifique à l’élaboration des politiques climatiques en donnant des éléments permettant une meilleure prise de décision, et d’autre part, de renforcer et de mobiliser les compétences marocaines dans le domaine des changements climatiques.  </w:t>
      </w:r>
      <w:r>
        <w:rPr>
          <w:lang w:val="fr-MA"/>
        </w:rPr>
        <w:t>En effet,</w:t>
      </w:r>
      <w:r w:rsidR="007263A6">
        <w:rPr>
          <w:lang w:val="fr-MA"/>
        </w:rPr>
        <w:t xml:space="preserve"> </w:t>
      </w:r>
      <w:r>
        <w:rPr>
          <w:lang w:val="fr-MA"/>
        </w:rPr>
        <w:t>d</w:t>
      </w:r>
      <w:r w:rsidR="00513516" w:rsidRPr="00513516">
        <w:rPr>
          <w:lang w:val="fr-MA"/>
        </w:rPr>
        <w:t xml:space="preserve">e l’étude du phénomène physique et de ses impacts sur nos modes de vie à la conception de technologie et de solutions, </w:t>
      </w:r>
      <w:r w:rsidR="007263A6">
        <w:rPr>
          <w:lang w:val="fr-MA"/>
        </w:rPr>
        <w:t>l’apport de la recherche scientifique</w:t>
      </w:r>
      <w:r w:rsidR="00513516" w:rsidRPr="00513516">
        <w:rPr>
          <w:lang w:val="fr-MA"/>
        </w:rPr>
        <w:t xml:space="preserve"> est indéniable et contribue à la formulation de politiques climatiques efficaces et adaptées au contexte local. De plus, les établissements de recherche et d’enseignement supérieur sont des acteurs incontournables du développement, du renforcement</w:t>
      </w:r>
      <w:r w:rsidR="007263A6">
        <w:rPr>
          <w:lang w:val="fr-MA"/>
        </w:rPr>
        <w:t>,</w:t>
      </w:r>
      <w:r w:rsidR="00513516" w:rsidRPr="00513516">
        <w:rPr>
          <w:lang w:val="fr-MA"/>
        </w:rPr>
        <w:t xml:space="preserve"> et de la rétention des capacités nationales, notamment dans le cadre de la lutte contre les changements climatiques.</w:t>
      </w:r>
      <w:r w:rsidR="003C52B7">
        <w:rPr>
          <w:lang w:val="fr-MA"/>
        </w:rPr>
        <w:t xml:space="preserve"> </w:t>
      </w:r>
      <w:r w:rsidR="003C52B7" w:rsidRPr="00513516">
        <w:rPr>
          <w:lang w:val="fr-MA"/>
        </w:rPr>
        <w:t xml:space="preserve">Fédérateur des efforts déployés en matière de recherche, </w:t>
      </w:r>
      <w:r w:rsidR="00595D38">
        <w:rPr>
          <w:lang w:val="fr-MA"/>
        </w:rPr>
        <w:t>d’</w:t>
      </w:r>
      <w:r w:rsidR="003C52B7" w:rsidRPr="00513516">
        <w:rPr>
          <w:lang w:val="fr-MA"/>
        </w:rPr>
        <w:t>expertise</w:t>
      </w:r>
      <w:r w:rsidR="00595D38">
        <w:rPr>
          <w:lang w:val="fr-MA"/>
        </w:rPr>
        <w:t>,</w:t>
      </w:r>
      <w:r w:rsidR="003C52B7" w:rsidRPr="00513516">
        <w:rPr>
          <w:lang w:val="fr-MA"/>
        </w:rPr>
        <w:t xml:space="preserve"> et </w:t>
      </w:r>
      <w:r w:rsidR="00595D38">
        <w:rPr>
          <w:lang w:val="fr-MA"/>
        </w:rPr>
        <w:t xml:space="preserve">de </w:t>
      </w:r>
      <w:r w:rsidR="003C52B7" w:rsidRPr="00513516">
        <w:rPr>
          <w:lang w:val="fr-MA"/>
        </w:rPr>
        <w:t>formation dans le domaine des changements climatiques, le CREF a notamment pour mission d’assurer une connaissance exhaustive et pérenne de l’état de la recherche sur les changements climatiques au Maroc. La consolidation des travaux sur les changements climatiques au Maroc et le partage des résultats ont d’ailleurs été identifiés comme des actions prioritaires par le CREF.</w:t>
      </w:r>
    </w:p>
    <w:p w14:paraId="356EFF3B" w14:textId="77777777" w:rsidR="00513516" w:rsidRPr="00513516" w:rsidRDefault="00513516" w:rsidP="00D47C68">
      <w:pPr>
        <w:rPr>
          <w:lang w:val="fr-MA"/>
        </w:rPr>
      </w:pPr>
    </w:p>
    <w:p w14:paraId="45251756" w14:textId="68D2F3EA" w:rsidR="00513516" w:rsidRPr="002504E0" w:rsidRDefault="00513516" w:rsidP="00D47C68">
      <w:pPr>
        <w:rPr>
          <w:lang w:val="fr-MA"/>
        </w:rPr>
      </w:pPr>
      <w:r w:rsidRPr="00513516">
        <w:rPr>
          <w:lang w:val="fr-MA"/>
        </w:rPr>
        <w:t xml:space="preserve">Conscient </w:t>
      </w:r>
      <w:r w:rsidR="007263A6">
        <w:rPr>
          <w:lang w:val="fr-MA"/>
        </w:rPr>
        <w:t xml:space="preserve">également </w:t>
      </w:r>
      <w:r w:rsidRPr="00513516">
        <w:rPr>
          <w:lang w:val="fr-MA"/>
        </w:rPr>
        <w:t xml:space="preserve">de l’importance de la participation et de l’implication des jeunes dans l’action climatique, </w:t>
      </w:r>
      <w:r w:rsidR="000831C6">
        <w:rPr>
          <w:lang w:val="fr-MA"/>
        </w:rPr>
        <w:t>l</w:t>
      </w:r>
      <w:r w:rsidRPr="00513516">
        <w:rPr>
          <w:lang w:val="fr-MA"/>
        </w:rPr>
        <w:t xml:space="preserve">e 4C a mis en œuvre ces dernières années de multiples activités qui visent à favoriser le renforcement des capacités et l’autonomisation des jeunes, notamment à travers des actions ciblées, en collaboration avec </w:t>
      </w:r>
      <w:r w:rsidR="000831C6">
        <w:rPr>
          <w:lang w:val="fr-MA"/>
        </w:rPr>
        <w:t>l</w:t>
      </w:r>
      <w:r w:rsidR="000831C6" w:rsidRPr="00513516">
        <w:rPr>
          <w:lang w:val="fr-MA"/>
        </w:rPr>
        <w:t xml:space="preserve">es </w:t>
      </w:r>
      <w:r w:rsidRPr="00513516">
        <w:rPr>
          <w:lang w:val="fr-MA"/>
        </w:rPr>
        <w:t>universités nationales, qui ont permis l’intégration du changement climatique dans des modules universitaires et le développement de trois masters nationaux consacrés au changement climatique.</w:t>
      </w:r>
      <w:r w:rsidR="002504E0">
        <w:rPr>
          <w:lang w:val="fr-MA"/>
        </w:rPr>
        <w:t xml:space="preserve"> </w:t>
      </w:r>
      <w:r w:rsidR="002504E0" w:rsidRPr="00513516">
        <w:rPr>
          <w:lang w:val="fr-MA"/>
        </w:rPr>
        <w:t>Le rapport quinquennal 2018</w:t>
      </w:r>
      <w:r w:rsidR="00A204E4">
        <w:rPr>
          <w:lang w:val="fr-MA"/>
        </w:rPr>
        <w:t xml:space="preserve"> –</w:t>
      </w:r>
      <w:r w:rsidR="002504E0" w:rsidRPr="00513516">
        <w:rPr>
          <w:lang w:val="fr-MA"/>
        </w:rPr>
        <w:t xml:space="preserve"> 2022</w:t>
      </w:r>
      <w:r w:rsidR="00A204E4">
        <w:rPr>
          <w:lang w:val="fr-MA"/>
        </w:rPr>
        <w:t xml:space="preserve"> </w:t>
      </w:r>
      <w:r w:rsidR="002504E0" w:rsidRPr="00513516">
        <w:rPr>
          <w:lang w:val="fr-MA"/>
        </w:rPr>
        <w:t xml:space="preserve">du 4C Maroc a mis en lumière les différentes activités menées par le Centre en termes de formations liées au changement climatique organisés aux profit des étudiants et des professeurs, et au renforcement de l’intégration du changement climatique au niveau de la recherche scientifique, et ce </w:t>
      </w:r>
      <w:r w:rsidR="000831C6">
        <w:rPr>
          <w:lang w:val="fr-MA"/>
        </w:rPr>
        <w:t>dans le cadre des travaux du</w:t>
      </w:r>
      <w:r w:rsidR="002504E0" w:rsidRPr="00513516">
        <w:rPr>
          <w:lang w:val="fr-MA"/>
        </w:rPr>
        <w:t xml:space="preserve"> CREF.</w:t>
      </w:r>
      <w:r w:rsidR="002504E0">
        <w:rPr>
          <w:lang w:val="fr-MA"/>
        </w:rPr>
        <w:t xml:space="preserve"> </w:t>
      </w:r>
    </w:p>
    <w:p w14:paraId="1C80190F" w14:textId="77777777" w:rsidR="00513516" w:rsidRPr="00BE7B23" w:rsidRDefault="00513516" w:rsidP="00D47C68"/>
    <w:p w14:paraId="5A050481" w14:textId="53D0E0B0" w:rsidR="00342870" w:rsidRPr="00BE7B23" w:rsidRDefault="0037565E" w:rsidP="00D47C68">
      <w:r w:rsidRPr="00BE7B23">
        <w:t>C’est dans ce cadre que le Centre 4C lance</w:t>
      </w:r>
      <w:r w:rsidR="00187688" w:rsidRPr="00BE7B23">
        <w:t xml:space="preserve">, avec l’appui du projet </w:t>
      </w:r>
      <w:r w:rsidR="00312412" w:rsidRPr="00BE7B23">
        <w:t>RO4C/</w:t>
      </w:r>
      <w:r w:rsidR="00187688" w:rsidRPr="00BE7B23">
        <w:t>PNUD</w:t>
      </w:r>
      <w:r w:rsidR="00312412" w:rsidRPr="00BE7B23">
        <w:t xml:space="preserve">, </w:t>
      </w:r>
      <w:r w:rsidRPr="00BE7B23">
        <w:t xml:space="preserve">cet appel à consultation </w:t>
      </w:r>
      <w:r w:rsidR="00A902C5">
        <w:t xml:space="preserve">pour </w:t>
      </w:r>
      <w:r w:rsidR="00A902C5" w:rsidRPr="000A75F3">
        <w:t xml:space="preserve">l’animation de formation </w:t>
      </w:r>
      <w:r w:rsidR="00C13C77" w:rsidRPr="00A902C5">
        <w:t>dans le domaine de la lutte contre le changement climatique</w:t>
      </w:r>
      <w:r w:rsidR="00C13C77" w:rsidRPr="000A75F3">
        <w:t xml:space="preserve"> </w:t>
      </w:r>
      <w:r w:rsidR="00A902C5" w:rsidRPr="000A75F3">
        <w:t xml:space="preserve">au profit </w:t>
      </w:r>
      <w:r w:rsidR="00A902C5">
        <w:t>des universités partenaires du Centre 4C</w:t>
      </w:r>
      <w:r w:rsidR="00C13C77">
        <w:t>.</w:t>
      </w:r>
    </w:p>
    <w:p w14:paraId="1B97937A" w14:textId="77777777" w:rsidR="00E11103" w:rsidRPr="00BE7B23" w:rsidRDefault="00E11103" w:rsidP="00807285">
      <w:pPr>
        <w:tabs>
          <w:tab w:val="left" w:pos="5085"/>
        </w:tabs>
        <w:rPr>
          <w:rFonts w:asciiTheme="minorHAnsi" w:hAnsiTheme="minorHAnsi" w:cstheme="minorHAnsi"/>
        </w:rPr>
      </w:pPr>
    </w:p>
    <w:p w14:paraId="0D8A9CDC" w14:textId="77777777" w:rsidR="00700A3E" w:rsidRPr="00BE7B23" w:rsidRDefault="00700A3E" w:rsidP="005A521C">
      <w:pPr>
        <w:pStyle w:val="Titre1"/>
        <w:numPr>
          <w:ilvl w:val="0"/>
          <w:numId w:val="3"/>
        </w:numPr>
        <w:tabs>
          <w:tab w:val="left" w:pos="719"/>
        </w:tabs>
        <w:spacing w:before="0"/>
        <w:rPr>
          <w:rFonts w:asciiTheme="minorHAnsi" w:hAnsiTheme="minorHAnsi" w:cstheme="minorHAnsi"/>
          <w:sz w:val="22"/>
          <w:szCs w:val="22"/>
        </w:rPr>
      </w:pPr>
      <w:r w:rsidRPr="00BE7B23">
        <w:rPr>
          <w:rFonts w:asciiTheme="minorHAnsi" w:hAnsiTheme="minorHAnsi" w:cstheme="minorHAnsi"/>
          <w:sz w:val="22"/>
          <w:szCs w:val="22"/>
        </w:rPr>
        <w:t>Objectif</w:t>
      </w:r>
    </w:p>
    <w:p w14:paraId="19B06F27" w14:textId="1F673354" w:rsidR="00700A3E" w:rsidRPr="002E517D" w:rsidRDefault="00700A3E" w:rsidP="002E517D">
      <w:pPr>
        <w:rPr>
          <w:rFonts w:asciiTheme="minorHAnsi" w:hAnsiTheme="minorHAnsi" w:cstheme="minorHAnsi"/>
        </w:rPr>
      </w:pPr>
      <w:r w:rsidRPr="00BE7B23">
        <w:rPr>
          <w:rFonts w:asciiTheme="minorHAnsi" w:hAnsiTheme="minorHAnsi" w:cstheme="minorHAnsi"/>
        </w:rPr>
        <w:t xml:space="preserve">L’objectif de cette consultation est de </w:t>
      </w:r>
      <w:r w:rsidR="00C570BD">
        <w:rPr>
          <w:rFonts w:asciiTheme="minorHAnsi" w:hAnsiTheme="minorHAnsi" w:cstheme="minorHAnsi"/>
        </w:rPr>
        <w:t xml:space="preserve">recruter des consultants pour contribuer à la </w:t>
      </w:r>
      <w:r w:rsidRPr="00BE7B23">
        <w:rPr>
          <w:rFonts w:asciiTheme="minorHAnsi" w:hAnsiTheme="minorHAnsi" w:cstheme="minorHAnsi"/>
        </w:rPr>
        <w:t>form</w:t>
      </w:r>
      <w:r w:rsidR="00C570BD">
        <w:rPr>
          <w:rFonts w:asciiTheme="minorHAnsi" w:hAnsiTheme="minorHAnsi" w:cstheme="minorHAnsi"/>
        </w:rPr>
        <w:t>ation</w:t>
      </w:r>
      <w:r w:rsidRPr="00BE7B23">
        <w:rPr>
          <w:rFonts w:asciiTheme="minorHAnsi" w:hAnsiTheme="minorHAnsi" w:cstheme="minorHAnsi"/>
        </w:rPr>
        <w:t xml:space="preserve"> </w:t>
      </w:r>
      <w:r w:rsidR="006635A9" w:rsidRPr="00BE7B23">
        <w:rPr>
          <w:rFonts w:asciiTheme="minorHAnsi" w:hAnsiTheme="minorHAnsi" w:cstheme="minorHAnsi"/>
        </w:rPr>
        <w:t xml:space="preserve">des </w:t>
      </w:r>
      <w:r w:rsidR="00CE7B87">
        <w:rPr>
          <w:rFonts w:asciiTheme="minorHAnsi" w:hAnsiTheme="minorHAnsi" w:cstheme="minorHAnsi"/>
        </w:rPr>
        <w:t>étudiants</w:t>
      </w:r>
      <w:r w:rsidR="00B30704">
        <w:rPr>
          <w:rFonts w:asciiTheme="minorHAnsi" w:hAnsiTheme="minorHAnsi" w:cstheme="minorHAnsi"/>
        </w:rPr>
        <w:t xml:space="preserve"> et des professeurs</w:t>
      </w:r>
      <w:r w:rsidR="00CE7B87">
        <w:rPr>
          <w:rFonts w:asciiTheme="minorHAnsi" w:hAnsiTheme="minorHAnsi" w:cstheme="minorHAnsi"/>
        </w:rPr>
        <w:t xml:space="preserve"> des </w:t>
      </w:r>
      <w:r w:rsidR="002504E0">
        <w:rPr>
          <w:rFonts w:asciiTheme="minorHAnsi" w:hAnsiTheme="minorHAnsi" w:cstheme="minorHAnsi"/>
        </w:rPr>
        <w:t xml:space="preserve">universités partenaires du Centre 4C </w:t>
      </w:r>
      <w:r w:rsidR="004E187E" w:rsidRPr="00BE7B23">
        <w:rPr>
          <w:rFonts w:asciiTheme="minorHAnsi" w:hAnsiTheme="minorHAnsi" w:cstheme="minorHAnsi"/>
        </w:rPr>
        <w:t>dans le domaine d</w:t>
      </w:r>
      <w:r w:rsidR="00025BD4" w:rsidRPr="00BE7B23">
        <w:rPr>
          <w:rFonts w:asciiTheme="minorHAnsi" w:hAnsiTheme="minorHAnsi" w:cstheme="minorHAnsi"/>
        </w:rPr>
        <w:t>e la l</w:t>
      </w:r>
      <w:r w:rsidR="004E187E" w:rsidRPr="00BE7B23">
        <w:rPr>
          <w:rFonts w:asciiTheme="minorHAnsi" w:hAnsiTheme="minorHAnsi" w:cstheme="minorHAnsi"/>
        </w:rPr>
        <w:t>u</w:t>
      </w:r>
      <w:r w:rsidR="00025BD4" w:rsidRPr="00BE7B23">
        <w:rPr>
          <w:rFonts w:asciiTheme="minorHAnsi" w:hAnsiTheme="minorHAnsi" w:cstheme="minorHAnsi"/>
        </w:rPr>
        <w:t>tte contre le</w:t>
      </w:r>
      <w:r w:rsidR="006C4946" w:rsidRPr="00BE7B23">
        <w:rPr>
          <w:rFonts w:asciiTheme="minorHAnsi" w:hAnsiTheme="minorHAnsi" w:cstheme="minorHAnsi"/>
        </w:rPr>
        <w:t xml:space="preserve"> changement</w:t>
      </w:r>
      <w:r w:rsidRPr="00BE7B23">
        <w:rPr>
          <w:rFonts w:asciiTheme="minorHAnsi" w:hAnsiTheme="minorHAnsi" w:cstheme="minorHAnsi"/>
        </w:rPr>
        <w:t xml:space="preserve"> climatique</w:t>
      </w:r>
      <w:r w:rsidR="00025BD4" w:rsidRPr="00BE7B23">
        <w:rPr>
          <w:rFonts w:asciiTheme="minorHAnsi" w:hAnsiTheme="minorHAnsi" w:cstheme="minorHAnsi"/>
        </w:rPr>
        <w:t>.</w:t>
      </w:r>
    </w:p>
    <w:p w14:paraId="2D9F0E31" w14:textId="780ACFA3" w:rsidR="00CE7B87" w:rsidRDefault="00700A3E" w:rsidP="00CE7B87">
      <w:pPr>
        <w:pStyle w:val="Titre1"/>
        <w:numPr>
          <w:ilvl w:val="0"/>
          <w:numId w:val="3"/>
        </w:numPr>
        <w:tabs>
          <w:tab w:val="left" w:pos="719"/>
        </w:tabs>
        <w:spacing w:before="123"/>
        <w:jc w:val="left"/>
        <w:rPr>
          <w:rFonts w:asciiTheme="minorHAnsi" w:hAnsiTheme="minorHAnsi" w:cstheme="minorHAnsi"/>
          <w:sz w:val="22"/>
          <w:szCs w:val="22"/>
        </w:rPr>
      </w:pPr>
      <w:r w:rsidRPr="00BE7B23">
        <w:rPr>
          <w:rFonts w:asciiTheme="minorHAnsi" w:hAnsiTheme="minorHAnsi" w:cstheme="minorHAnsi"/>
          <w:sz w:val="22"/>
          <w:szCs w:val="22"/>
        </w:rPr>
        <w:t xml:space="preserve">Description </w:t>
      </w:r>
      <w:r w:rsidR="00CE7B87">
        <w:rPr>
          <w:rFonts w:asciiTheme="minorHAnsi" w:hAnsiTheme="minorHAnsi" w:cstheme="minorHAnsi"/>
          <w:sz w:val="22"/>
          <w:szCs w:val="22"/>
        </w:rPr>
        <w:t>du programme de formation</w:t>
      </w:r>
    </w:p>
    <w:p w14:paraId="7088B830" w14:textId="19C9893E" w:rsidR="002E517D" w:rsidRPr="00454267" w:rsidRDefault="002E517D" w:rsidP="00B66CA4">
      <w:r w:rsidRPr="002E517D">
        <w:t xml:space="preserve">Le Centre 4C a signé six conventions de partenariats avec des universités publiques issues de différentes régions du Maroc :  l’Université Abdelmalek Essaadi de </w:t>
      </w:r>
      <w:r w:rsidR="00A41BBF" w:rsidRPr="002E517D">
        <w:t>T</w:t>
      </w:r>
      <w:r w:rsidR="00A41BBF">
        <w:t>anger</w:t>
      </w:r>
      <w:r w:rsidRPr="002E517D">
        <w:t xml:space="preserve">, l’Université Sultan Mulay Slimane de Béni Mellal, l’Université Cadi Ayyad de Marrakech, l’Université Ibn Zohr d’Agadir, l’Université Hassan Premier de Settat, et l’Université Mohammed V de Rabat. </w:t>
      </w:r>
      <w:r w:rsidR="003A5E99">
        <w:t xml:space="preserve"> </w:t>
      </w:r>
      <w:r w:rsidRPr="002E517D">
        <w:t>Dans ce cadre, le Centre 4C a apporté son appui aux universités marocaines pour la création de masters spécialisés en changement climatique. Ainsi, trois universités ont obtenu les accréditations pour mettre en place des masters avec le soutien du 4C Maroc, il s’agit de :  l’Université Abdelmalek Essaadi de T</w:t>
      </w:r>
      <w:r w:rsidR="00AC56A8">
        <w:t>anger</w:t>
      </w:r>
      <w:r w:rsidR="000E5167">
        <w:t>,</w:t>
      </w:r>
      <w:r w:rsidR="00AC56A8">
        <w:t xml:space="preserve"> </w:t>
      </w:r>
      <w:r w:rsidRPr="002E517D">
        <w:t xml:space="preserve">l’Université Sultan Mulay Slimane de Béni Mellal, </w:t>
      </w:r>
      <w:r w:rsidR="00F603A3">
        <w:t xml:space="preserve">et </w:t>
      </w:r>
      <w:r w:rsidRPr="002E517D">
        <w:t>l’Université Cadi Ayyad de Marrakech.</w:t>
      </w:r>
    </w:p>
    <w:p w14:paraId="63246DD2" w14:textId="5E5D027C" w:rsidR="00CE44E2" w:rsidRDefault="002E517D" w:rsidP="00B66CA4">
      <w:r w:rsidRPr="002E517D">
        <w:t xml:space="preserve">Dans le cadre de ces partenariats, </w:t>
      </w:r>
      <w:r w:rsidR="00CE44E2">
        <w:t xml:space="preserve">le Centre 4C Maroc compte appuyer l’enseignement de </w:t>
      </w:r>
      <w:r w:rsidRPr="002E517D">
        <w:t xml:space="preserve">quatre modules </w:t>
      </w:r>
      <w:r w:rsidR="004516A5">
        <w:t xml:space="preserve">de </w:t>
      </w:r>
      <w:r w:rsidRPr="002E517D">
        <w:t xml:space="preserve">formation en matière de lutte contre les changements climatiques en présentiel aux étudiants d’une </w:t>
      </w:r>
      <w:r w:rsidR="004516A5">
        <w:t>université</w:t>
      </w:r>
      <w:r w:rsidRPr="002E517D">
        <w:t xml:space="preserve"> partenaires du Centre 4C. </w:t>
      </w:r>
      <w:r w:rsidR="00AF4E46">
        <w:t xml:space="preserve"> </w:t>
      </w:r>
      <w:r w:rsidR="004516A5">
        <w:t xml:space="preserve">Dans ce sens, </w:t>
      </w:r>
      <w:r w:rsidRPr="002E517D">
        <w:t>16 heures de formation sont prévues pour chacun des quatre module</w:t>
      </w:r>
      <w:r w:rsidR="00332B57">
        <w:t>s, pour un total de 64 heures de formation.</w:t>
      </w:r>
      <w:r w:rsidR="004516A5">
        <w:t xml:space="preserve"> </w:t>
      </w:r>
      <w:r w:rsidR="00332B57" w:rsidRPr="004516A5">
        <w:t xml:space="preserve">Les cours </w:t>
      </w:r>
      <w:r w:rsidR="004516A5" w:rsidRPr="004516A5">
        <w:t>seront dispensés en présentiel</w:t>
      </w:r>
      <w:r w:rsidR="004516A5">
        <w:t xml:space="preserve"> </w:t>
      </w:r>
      <w:r w:rsidR="00AF4E46">
        <w:t xml:space="preserve">entre septembre et décembre 2023. </w:t>
      </w:r>
      <w:r w:rsidR="007B21E3">
        <w:t xml:space="preserve"> S</w:t>
      </w:r>
      <w:r w:rsidR="00CE44E2">
        <w:t>elon les accords qui seront conclus avec les autres universités, d’autres étudiants d’autres villes pourront suivre les cours à distance.</w:t>
      </w:r>
      <w:r w:rsidR="007B21E3" w:rsidRPr="007B21E3">
        <w:t xml:space="preserve"> </w:t>
      </w:r>
      <w:r w:rsidR="007B21E3">
        <w:t>Il est également prévu d’organiser des formation</w:t>
      </w:r>
      <w:r w:rsidR="00A55460">
        <w:t xml:space="preserve">s </w:t>
      </w:r>
      <w:r w:rsidR="007B21E3">
        <w:t xml:space="preserve">de </w:t>
      </w:r>
      <w:r w:rsidR="00A55460">
        <w:t xml:space="preserve">formateur </w:t>
      </w:r>
      <w:r w:rsidR="007B21E3">
        <w:t xml:space="preserve">au profit des équipes pédagogiques des universités partenaires. </w:t>
      </w:r>
    </w:p>
    <w:p w14:paraId="77793F7F" w14:textId="77777777" w:rsidR="00641C64" w:rsidRDefault="00641C64" w:rsidP="00B66CA4"/>
    <w:p w14:paraId="136B7238" w14:textId="77777777" w:rsidR="00B162A1" w:rsidRDefault="00B162A1" w:rsidP="00B66CA4">
      <w:pPr>
        <w:rPr>
          <w:b/>
          <w:bCs/>
        </w:rPr>
      </w:pPr>
    </w:p>
    <w:p w14:paraId="3508187A" w14:textId="77777777" w:rsidR="00B162A1" w:rsidRDefault="00B162A1" w:rsidP="00B66CA4">
      <w:pPr>
        <w:rPr>
          <w:b/>
          <w:bCs/>
        </w:rPr>
      </w:pPr>
    </w:p>
    <w:p w14:paraId="1941EB6A" w14:textId="77777777" w:rsidR="00B162A1" w:rsidRDefault="00B162A1" w:rsidP="00B66CA4">
      <w:pPr>
        <w:rPr>
          <w:b/>
          <w:bCs/>
        </w:rPr>
      </w:pPr>
    </w:p>
    <w:p w14:paraId="08F8A1F2" w14:textId="77777777" w:rsidR="00B162A1" w:rsidRDefault="00B162A1" w:rsidP="00B66CA4">
      <w:pPr>
        <w:rPr>
          <w:b/>
          <w:bCs/>
        </w:rPr>
      </w:pPr>
    </w:p>
    <w:p w14:paraId="77A34904" w14:textId="77777777" w:rsidR="00B162A1" w:rsidRDefault="00B162A1" w:rsidP="00B66CA4">
      <w:pPr>
        <w:rPr>
          <w:b/>
          <w:bCs/>
        </w:rPr>
      </w:pPr>
    </w:p>
    <w:p w14:paraId="6786DD89" w14:textId="77777777" w:rsidR="00B162A1" w:rsidRDefault="00B162A1" w:rsidP="00B66CA4">
      <w:pPr>
        <w:rPr>
          <w:b/>
          <w:bCs/>
        </w:rPr>
      </w:pPr>
    </w:p>
    <w:p w14:paraId="289A0A21" w14:textId="77777777" w:rsidR="00B162A1" w:rsidRDefault="00B162A1" w:rsidP="00B66CA4">
      <w:pPr>
        <w:rPr>
          <w:b/>
          <w:bCs/>
        </w:rPr>
      </w:pPr>
    </w:p>
    <w:p w14:paraId="223C30AB" w14:textId="77777777" w:rsidR="00B162A1" w:rsidRDefault="00B162A1" w:rsidP="00B66CA4">
      <w:pPr>
        <w:rPr>
          <w:b/>
          <w:bCs/>
        </w:rPr>
      </w:pPr>
    </w:p>
    <w:p w14:paraId="4B441D09" w14:textId="77777777" w:rsidR="00B162A1" w:rsidRDefault="00B162A1" w:rsidP="00B66CA4">
      <w:pPr>
        <w:rPr>
          <w:b/>
          <w:bCs/>
        </w:rPr>
      </w:pPr>
    </w:p>
    <w:p w14:paraId="0FEE8D00" w14:textId="77777777" w:rsidR="00B162A1" w:rsidRDefault="00B162A1" w:rsidP="00B66CA4">
      <w:pPr>
        <w:rPr>
          <w:b/>
          <w:bCs/>
        </w:rPr>
      </w:pPr>
    </w:p>
    <w:p w14:paraId="284BAC9C" w14:textId="77777777" w:rsidR="00B162A1" w:rsidRDefault="00B162A1" w:rsidP="00B66CA4">
      <w:pPr>
        <w:rPr>
          <w:b/>
          <w:bCs/>
        </w:rPr>
      </w:pPr>
    </w:p>
    <w:p w14:paraId="2B126ADF" w14:textId="77777777" w:rsidR="00B162A1" w:rsidRDefault="00B162A1" w:rsidP="00B66CA4">
      <w:pPr>
        <w:rPr>
          <w:b/>
          <w:bCs/>
        </w:rPr>
      </w:pPr>
    </w:p>
    <w:p w14:paraId="54871C03" w14:textId="77777777" w:rsidR="00B162A1" w:rsidRDefault="00B162A1" w:rsidP="00B66CA4">
      <w:pPr>
        <w:rPr>
          <w:b/>
          <w:bCs/>
        </w:rPr>
      </w:pPr>
    </w:p>
    <w:p w14:paraId="68FA208C" w14:textId="77777777" w:rsidR="00B162A1" w:rsidRDefault="00B162A1" w:rsidP="00B66CA4">
      <w:pPr>
        <w:rPr>
          <w:b/>
          <w:bCs/>
        </w:rPr>
      </w:pPr>
    </w:p>
    <w:p w14:paraId="73A774C8" w14:textId="77777777" w:rsidR="00B162A1" w:rsidRDefault="00B162A1" w:rsidP="00B66CA4">
      <w:pPr>
        <w:rPr>
          <w:b/>
          <w:bCs/>
        </w:rPr>
      </w:pPr>
    </w:p>
    <w:p w14:paraId="52879A65" w14:textId="77777777" w:rsidR="00B162A1" w:rsidRDefault="00B162A1" w:rsidP="00B66CA4">
      <w:pPr>
        <w:rPr>
          <w:b/>
          <w:bCs/>
        </w:rPr>
      </w:pPr>
    </w:p>
    <w:p w14:paraId="6EC5FC12" w14:textId="77777777" w:rsidR="00B162A1" w:rsidRDefault="00B162A1" w:rsidP="00B66CA4">
      <w:pPr>
        <w:rPr>
          <w:b/>
          <w:bCs/>
        </w:rPr>
      </w:pPr>
    </w:p>
    <w:p w14:paraId="6A832AE4" w14:textId="77777777" w:rsidR="00B162A1" w:rsidRDefault="00B162A1" w:rsidP="00B66CA4">
      <w:pPr>
        <w:rPr>
          <w:b/>
          <w:bCs/>
        </w:rPr>
      </w:pPr>
    </w:p>
    <w:p w14:paraId="47D0063E" w14:textId="77777777" w:rsidR="00B162A1" w:rsidRDefault="00B162A1" w:rsidP="00B66CA4">
      <w:pPr>
        <w:rPr>
          <w:b/>
          <w:bCs/>
        </w:rPr>
      </w:pPr>
    </w:p>
    <w:p w14:paraId="2D519F2C" w14:textId="77777777" w:rsidR="00B162A1" w:rsidRDefault="00B162A1" w:rsidP="00B66CA4">
      <w:pPr>
        <w:rPr>
          <w:b/>
          <w:bCs/>
        </w:rPr>
      </w:pPr>
    </w:p>
    <w:p w14:paraId="4B3C42AE" w14:textId="77777777" w:rsidR="00B162A1" w:rsidRDefault="00B162A1" w:rsidP="00B66CA4">
      <w:pPr>
        <w:rPr>
          <w:b/>
          <w:bCs/>
        </w:rPr>
      </w:pPr>
    </w:p>
    <w:p w14:paraId="0BE95538" w14:textId="77777777" w:rsidR="00B162A1" w:rsidRDefault="00B162A1" w:rsidP="00B66CA4">
      <w:pPr>
        <w:rPr>
          <w:b/>
          <w:bCs/>
        </w:rPr>
      </w:pPr>
    </w:p>
    <w:p w14:paraId="1B2ECDBB" w14:textId="77777777" w:rsidR="00B162A1" w:rsidRDefault="00B162A1" w:rsidP="00B66CA4">
      <w:pPr>
        <w:rPr>
          <w:b/>
          <w:bCs/>
        </w:rPr>
      </w:pPr>
    </w:p>
    <w:p w14:paraId="60D9A540" w14:textId="77777777" w:rsidR="00B162A1" w:rsidRDefault="00B162A1" w:rsidP="00B66CA4">
      <w:pPr>
        <w:rPr>
          <w:b/>
          <w:bCs/>
        </w:rPr>
      </w:pPr>
    </w:p>
    <w:p w14:paraId="1B9F9ECE" w14:textId="77777777" w:rsidR="00B162A1" w:rsidRDefault="00B162A1" w:rsidP="00B66CA4">
      <w:pPr>
        <w:rPr>
          <w:b/>
          <w:bCs/>
        </w:rPr>
      </w:pPr>
    </w:p>
    <w:p w14:paraId="5F353CD5" w14:textId="77777777" w:rsidR="00B162A1" w:rsidRDefault="00B162A1" w:rsidP="00B66CA4">
      <w:pPr>
        <w:rPr>
          <w:b/>
          <w:bCs/>
        </w:rPr>
      </w:pPr>
    </w:p>
    <w:p w14:paraId="72BD16DB" w14:textId="77777777" w:rsidR="00B162A1" w:rsidRDefault="00B162A1" w:rsidP="00B66CA4">
      <w:pPr>
        <w:rPr>
          <w:b/>
          <w:bCs/>
        </w:rPr>
      </w:pPr>
    </w:p>
    <w:p w14:paraId="60E844D4" w14:textId="77777777" w:rsidR="00B162A1" w:rsidRDefault="00B162A1" w:rsidP="00B66CA4">
      <w:pPr>
        <w:rPr>
          <w:b/>
          <w:bCs/>
        </w:rPr>
      </w:pPr>
    </w:p>
    <w:p w14:paraId="677980F1" w14:textId="77777777" w:rsidR="00B162A1" w:rsidRDefault="00B162A1" w:rsidP="00B66CA4">
      <w:pPr>
        <w:rPr>
          <w:b/>
          <w:bCs/>
        </w:rPr>
      </w:pPr>
    </w:p>
    <w:p w14:paraId="36F5B524" w14:textId="77777777" w:rsidR="00B162A1" w:rsidRDefault="00B162A1" w:rsidP="00B66CA4">
      <w:pPr>
        <w:rPr>
          <w:b/>
          <w:bCs/>
        </w:rPr>
      </w:pPr>
    </w:p>
    <w:p w14:paraId="3E0F51DD" w14:textId="77777777" w:rsidR="00B162A1" w:rsidRDefault="00B162A1" w:rsidP="00B66CA4">
      <w:pPr>
        <w:rPr>
          <w:b/>
          <w:bCs/>
        </w:rPr>
      </w:pPr>
    </w:p>
    <w:p w14:paraId="4462BA11" w14:textId="77777777" w:rsidR="00B162A1" w:rsidRDefault="00B162A1" w:rsidP="00B66CA4">
      <w:pPr>
        <w:rPr>
          <w:b/>
          <w:bCs/>
        </w:rPr>
      </w:pPr>
    </w:p>
    <w:p w14:paraId="124692A6" w14:textId="77777777" w:rsidR="00B162A1" w:rsidRDefault="00B162A1" w:rsidP="00B66CA4">
      <w:pPr>
        <w:rPr>
          <w:b/>
          <w:bCs/>
        </w:rPr>
      </w:pPr>
    </w:p>
    <w:p w14:paraId="6C239B58" w14:textId="77777777" w:rsidR="00B162A1" w:rsidRDefault="00B162A1" w:rsidP="00B66CA4">
      <w:pPr>
        <w:rPr>
          <w:b/>
          <w:bCs/>
        </w:rPr>
      </w:pPr>
    </w:p>
    <w:p w14:paraId="2B152403" w14:textId="77777777" w:rsidR="00B162A1" w:rsidRDefault="00B162A1" w:rsidP="00B66CA4">
      <w:pPr>
        <w:rPr>
          <w:b/>
          <w:bCs/>
        </w:rPr>
      </w:pPr>
    </w:p>
    <w:p w14:paraId="30A31CDA" w14:textId="77777777" w:rsidR="00B162A1" w:rsidRDefault="00B162A1" w:rsidP="00B66CA4">
      <w:pPr>
        <w:rPr>
          <w:b/>
          <w:bCs/>
        </w:rPr>
      </w:pPr>
    </w:p>
    <w:p w14:paraId="3D06CCF3" w14:textId="77777777" w:rsidR="00B162A1" w:rsidRDefault="00B162A1" w:rsidP="00B66CA4">
      <w:pPr>
        <w:rPr>
          <w:b/>
          <w:bCs/>
        </w:rPr>
      </w:pPr>
    </w:p>
    <w:p w14:paraId="6E3239E1" w14:textId="77777777" w:rsidR="00B162A1" w:rsidRDefault="00B162A1" w:rsidP="00B66CA4">
      <w:pPr>
        <w:rPr>
          <w:b/>
          <w:bCs/>
        </w:rPr>
      </w:pPr>
    </w:p>
    <w:p w14:paraId="093EFDAA" w14:textId="77777777" w:rsidR="00B162A1" w:rsidRDefault="00B162A1" w:rsidP="00B66CA4">
      <w:pPr>
        <w:rPr>
          <w:b/>
          <w:bCs/>
        </w:rPr>
      </w:pPr>
    </w:p>
    <w:p w14:paraId="2B4F9168" w14:textId="77777777" w:rsidR="00B162A1" w:rsidRDefault="00B162A1" w:rsidP="00B66CA4">
      <w:pPr>
        <w:rPr>
          <w:b/>
          <w:bCs/>
        </w:rPr>
      </w:pPr>
    </w:p>
    <w:p w14:paraId="199E86C6" w14:textId="77777777" w:rsidR="00B162A1" w:rsidRPr="00641C64" w:rsidRDefault="00B162A1" w:rsidP="00B66CA4">
      <w:pPr>
        <w:rPr>
          <w:b/>
          <w:bCs/>
        </w:rPr>
      </w:pPr>
    </w:p>
    <w:tbl>
      <w:tblPr>
        <w:tblpPr w:leftFromText="142" w:rightFromText="142" w:vertAnchor="text" w:horzAnchor="page" w:tblpX="280" w:tblpY="-1439"/>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93"/>
        <w:gridCol w:w="45"/>
        <w:gridCol w:w="7630"/>
        <w:gridCol w:w="1303"/>
      </w:tblGrid>
      <w:tr w:rsidR="005C38C1" w:rsidRPr="00BE7B23" w14:paraId="73854842" w14:textId="77777777" w:rsidTr="00B162A1">
        <w:trPr>
          <w:trHeight w:val="366"/>
        </w:trPr>
        <w:tc>
          <w:tcPr>
            <w:tcW w:w="1893"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tcPr>
          <w:p w14:paraId="4D4B645A" w14:textId="77777777" w:rsidR="005C38C1" w:rsidRPr="00BE7B23" w:rsidRDefault="005C38C1" w:rsidP="003677E5">
            <w:pPr>
              <w:jc w:val="center"/>
              <w:rPr>
                <w:rFonts w:asciiTheme="minorHAnsi" w:hAnsiTheme="minorHAnsi" w:cstheme="minorHAnsi"/>
                <w:b/>
                <w:bCs/>
              </w:rPr>
            </w:pPr>
            <w:r w:rsidRPr="00BE7B23">
              <w:rPr>
                <w:rFonts w:asciiTheme="minorHAnsi" w:hAnsiTheme="minorHAnsi" w:cstheme="minorHAnsi"/>
                <w:b/>
                <w:bCs/>
              </w:rPr>
              <w:t>Modules de formation</w:t>
            </w:r>
          </w:p>
        </w:tc>
        <w:tc>
          <w:tcPr>
            <w:tcW w:w="76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tcPr>
          <w:p w14:paraId="6055BA6B" w14:textId="7C86C1BC" w:rsidR="005C38C1" w:rsidRPr="00BE7B23" w:rsidRDefault="003677E5" w:rsidP="003677E5">
            <w:pPr>
              <w:jc w:val="center"/>
              <w:rPr>
                <w:rFonts w:asciiTheme="minorHAnsi" w:hAnsiTheme="minorHAnsi" w:cstheme="minorHAnsi"/>
                <w:b/>
                <w:bCs/>
              </w:rPr>
            </w:pPr>
            <w:r>
              <w:rPr>
                <w:rFonts w:asciiTheme="minorHAnsi" w:hAnsiTheme="minorHAnsi" w:cstheme="minorHAnsi"/>
                <w:b/>
                <w:bCs/>
              </w:rPr>
              <w:t>Description du c</w:t>
            </w:r>
            <w:r w:rsidR="005C38C1" w:rsidRPr="00BE7B23">
              <w:rPr>
                <w:rFonts w:asciiTheme="minorHAnsi" w:hAnsiTheme="minorHAnsi" w:cstheme="minorHAnsi"/>
                <w:b/>
                <w:bCs/>
              </w:rPr>
              <w:t xml:space="preserve">ontenu </w:t>
            </w:r>
            <w:r>
              <w:rPr>
                <w:rFonts w:asciiTheme="minorHAnsi" w:hAnsiTheme="minorHAnsi" w:cstheme="minorHAnsi"/>
                <w:b/>
                <w:bCs/>
              </w:rPr>
              <w:t>du module</w:t>
            </w:r>
          </w:p>
        </w:tc>
        <w:tc>
          <w:tcPr>
            <w:tcW w:w="13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DD8006" w14:textId="6B0BA165" w:rsidR="005C38C1" w:rsidRPr="00BE7B23" w:rsidRDefault="005C38C1" w:rsidP="003677E5">
            <w:pPr>
              <w:jc w:val="center"/>
              <w:rPr>
                <w:rFonts w:asciiTheme="minorHAnsi" w:hAnsiTheme="minorHAnsi" w:cstheme="minorHAnsi"/>
                <w:b/>
                <w:bCs/>
              </w:rPr>
            </w:pPr>
            <w:r>
              <w:rPr>
                <w:rFonts w:asciiTheme="minorHAnsi" w:hAnsiTheme="minorHAnsi" w:cstheme="minorHAnsi"/>
                <w:b/>
                <w:bCs/>
              </w:rPr>
              <w:t>Nombres d’heures</w:t>
            </w:r>
          </w:p>
        </w:tc>
      </w:tr>
      <w:tr w:rsidR="003677E5" w:rsidRPr="00BE7B23" w14:paraId="2B730D3F" w14:textId="77777777" w:rsidTr="00B162A1">
        <w:trPr>
          <w:trHeight w:val="1250"/>
        </w:trPr>
        <w:tc>
          <w:tcPr>
            <w:tcW w:w="189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4F0193A" w14:textId="4B6BB8B9" w:rsidR="003677E5" w:rsidRPr="005C38C1" w:rsidRDefault="003677E5" w:rsidP="003677E5">
            <w:pPr>
              <w:widowControl/>
              <w:autoSpaceDE/>
              <w:autoSpaceDN/>
              <w:spacing w:before="240"/>
              <w:rPr>
                <w:rFonts w:asciiTheme="minorHAnsi" w:hAnsiTheme="minorHAnsi" w:cstheme="minorHAnsi"/>
                <w:b/>
                <w:bCs/>
                <w:color w:val="000000" w:themeColor="text1"/>
              </w:rPr>
            </w:pPr>
            <w:r w:rsidRPr="005C38C1">
              <w:rPr>
                <w:rFonts w:asciiTheme="minorHAnsi" w:hAnsiTheme="minorHAnsi" w:cstheme="minorHAnsi"/>
                <w:b/>
                <w:bCs/>
                <w:color w:val="000000" w:themeColor="text1"/>
              </w:rPr>
              <w:t>Module 1 :</w:t>
            </w:r>
            <w:r>
              <w:rPr>
                <w:rFonts w:asciiTheme="minorHAnsi" w:hAnsiTheme="minorHAnsi" w:cstheme="minorHAnsi"/>
                <w:color w:val="000000" w:themeColor="text1"/>
              </w:rPr>
              <w:t xml:space="preserve"> </w:t>
            </w:r>
            <w:r w:rsidRPr="005C38C1">
              <w:rPr>
                <w:rFonts w:asciiTheme="minorHAnsi" w:hAnsiTheme="minorHAnsi" w:cstheme="minorHAnsi"/>
                <w:color w:val="000000" w:themeColor="text1"/>
              </w:rPr>
              <w:t xml:space="preserve"> Accords, Négociations, Instruments de Changement Climatique</w:t>
            </w: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D5AB54" w14:textId="6F6DAF72" w:rsidR="003677E5" w:rsidRPr="005C38C1" w:rsidRDefault="003677E5" w:rsidP="003677E5">
            <w:pPr>
              <w:pStyle w:val="Paragraphedeliste"/>
              <w:numPr>
                <w:ilvl w:val="0"/>
                <w:numId w:val="6"/>
              </w:numPr>
              <w:spacing w:before="240"/>
              <w:jc w:val="left"/>
              <w:rPr>
                <w:rFonts w:asciiTheme="minorHAnsi" w:hAnsiTheme="minorHAnsi" w:cstheme="minorHAnsi"/>
                <w:b/>
                <w:bCs/>
              </w:rPr>
            </w:pPr>
            <w:r w:rsidRPr="005C38C1">
              <w:rPr>
                <w:rFonts w:asciiTheme="minorHAnsi" w:hAnsiTheme="minorHAnsi" w:cstheme="minorHAnsi"/>
                <w:b/>
                <w:bCs/>
              </w:rPr>
              <w:t>Problématique globale de l’environnement et effets économiques :</w:t>
            </w:r>
          </w:p>
          <w:p w14:paraId="21FF3DE1" w14:textId="13F18093" w:rsidR="003677E5" w:rsidRDefault="003677E5" w:rsidP="003677E5">
            <w:pPr>
              <w:pStyle w:val="Paragraphedeliste"/>
              <w:numPr>
                <w:ilvl w:val="0"/>
                <w:numId w:val="27"/>
              </w:numPr>
              <w:spacing w:before="0"/>
              <w:rPr>
                <w:rFonts w:asciiTheme="minorHAnsi" w:hAnsiTheme="minorHAnsi" w:cstheme="minorHAnsi"/>
                <w:color w:val="000000" w:themeColor="text1"/>
              </w:rPr>
            </w:pPr>
            <w:r w:rsidRPr="005C38C1">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1056DEC7" w14:textId="77777777" w:rsidR="003677E5" w:rsidRDefault="003677E5" w:rsidP="003677E5">
            <w:pPr>
              <w:pStyle w:val="Paragraphedeliste"/>
              <w:numPr>
                <w:ilvl w:val="0"/>
                <w:numId w:val="27"/>
              </w:numPr>
              <w:spacing w:before="0"/>
              <w:rPr>
                <w:rFonts w:asciiTheme="minorHAnsi" w:hAnsiTheme="minorHAnsi" w:cstheme="minorHAnsi"/>
                <w:color w:val="000000" w:themeColor="text1"/>
              </w:rPr>
            </w:pPr>
            <w:r w:rsidRPr="005C38C1">
              <w:rPr>
                <w:rFonts w:asciiTheme="minorHAnsi" w:hAnsiTheme="minorHAnsi" w:cstheme="minorHAnsi"/>
                <w:color w:val="000000" w:themeColor="text1"/>
              </w:rPr>
              <w:t>Relations entre l’économie et l'environnement</w:t>
            </w:r>
            <w:r>
              <w:rPr>
                <w:rFonts w:asciiTheme="minorHAnsi" w:hAnsiTheme="minorHAnsi" w:cstheme="minorHAnsi"/>
                <w:color w:val="000000" w:themeColor="text1"/>
              </w:rPr>
              <w:t> ;</w:t>
            </w:r>
          </w:p>
          <w:p w14:paraId="7E86823D" w14:textId="77777777" w:rsidR="003677E5" w:rsidRDefault="003677E5" w:rsidP="003677E5">
            <w:pPr>
              <w:pStyle w:val="Paragraphedeliste"/>
              <w:numPr>
                <w:ilvl w:val="0"/>
                <w:numId w:val="27"/>
              </w:numPr>
              <w:spacing w:before="0"/>
              <w:rPr>
                <w:rFonts w:asciiTheme="minorHAnsi" w:hAnsiTheme="minorHAnsi" w:cstheme="minorHAnsi"/>
                <w:color w:val="000000" w:themeColor="text1"/>
              </w:rPr>
            </w:pPr>
            <w:r w:rsidRPr="005C38C1">
              <w:rPr>
                <w:rFonts w:asciiTheme="minorHAnsi" w:hAnsiTheme="minorHAnsi" w:cstheme="minorHAnsi"/>
                <w:color w:val="000000" w:themeColor="text1"/>
              </w:rPr>
              <w:t xml:space="preserve"> Évaluation monétaire de l'environnement</w:t>
            </w:r>
            <w:r>
              <w:rPr>
                <w:rFonts w:asciiTheme="minorHAnsi" w:hAnsiTheme="minorHAnsi" w:cstheme="minorHAnsi"/>
                <w:color w:val="000000" w:themeColor="text1"/>
              </w:rPr>
              <w:t> ;</w:t>
            </w:r>
          </w:p>
          <w:p w14:paraId="2A04913A" w14:textId="193417EC" w:rsidR="003677E5" w:rsidRPr="005C38C1" w:rsidRDefault="003677E5" w:rsidP="003677E5">
            <w:pPr>
              <w:pStyle w:val="Paragraphedeliste"/>
              <w:numPr>
                <w:ilvl w:val="0"/>
                <w:numId w:val="27"/>
              </w:numPr>
              <w:spacing w:before="0"/>
              <w:rPr>
                <w:rFonts w:asciiTheme="minorHAnsi" w:hAnsiTheme="minorHAnsi" w:cstheme="minorHAnsi"/>
                <w:color w:val="000000" w:themeColor="text1"/>
              </w:rPr>
            </w:pPr>
            <w:r w:rsidRPr="005C38C1">
              <w:rPr>
                <w:rFonts w:asciiTheme="minorHAnsi" w:hAnsiTheme="minorHAnsi" w:cstheme="minorHAnsi"/>
                <w:color w:val="000000" w:themeColor="text1"/>
              </w:rPr>
              <w:t>Taxe ou norme sur le carbone.</w:t>
            </w:r>
          </w:p>
        </w:tc>
        <w:tc>
          <w:tcPr>
            <w:tcW w:w="1303" w:type="dxa"/>
            <w:tcBorders>
              <w:top w:val="single" w:sz="4" w:space="0" w:color="auto"/>
              <w:left w:val="single" w:sz="4" w:space="0" w:color="auto"/>
              <w:bottom w:val="single" w:sz="4" w:space="0" w:color="auto"/>
              <w:right w:val="single" w:sz="4" w:space="0" w:color="auto"/>
            </w:tcBorders>
          </w:tcPr>
          <w:p w14:paraId="32053A94" w14:textId="77777777" w:rsidR="003677E5" w:rsidRPr="00332B57" w:rsidRDefault="003677E5" w:rsidP="003677E5">
            <w:pPr>
              <w:pStyle w:val="Paragraphedeliste"/>
              <w:spacing w:before="240"/>
              <w:ind w:left="360" w:firstLine="0"/>
              <w:rPr>
                <w:rFonts w:asciiTheme="minorHAnsi" w:hAnsiTheme="minorHAnsi" w:cstheme="minorHAnsi"/>
                <w:b/>
                <w:bCs/>
                <w:color w:val="000000" w:themeColor="text1"/>
              </w:rPr>
            </w:pPr>
          </w:p>
          <w:p w14:paraId="0E396A7F" w14:textId="77777777" w:rsidR="003677E5" w:rsidRPr="00332B57" w:rsidRDefault="003677E5" w:rsidP="003677E5">
            <w:pPr>
              <w:pStyle w:val="Paragraphedeliste"/>
              <w:spacing w:before="240"/>
              <w:ind w:left="360" w:firstLine="0"/>
              <w:rPr>
                <w:rFonts w:asciiTheme="minorHAnsi" w:hAnsiTheme="minorHAnsi" w:cstheme="minorHAnsi"/>
                <w:b/>
                <w:bCs/>
                <w:color w:val="000000" w:themeColor="text1"/>
              </w:rPr>
            </w:pPr>
          </w:p>
          <w:p w14:paraId="0C4418AB" w14:textId="3C3D552D" w:rsidR="003677E5" w:rsidRPr="00332B57" w:rsidRDefault="003677E5" w:rsidP="003677E5">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4</w:t>
            </w:r>
          </w:p>
        </w:tc>
      </w:tr>
      <w:tr w:rsidR="003677E5" w:rsidRPr="00BE7B23" w14:paraId="5CA8A45F" w14:textId="77777777" w:rsidTr="00B162A1">
        <w:trPr>
          <w:trHeight w:val="1950"/>
        </w:trPr>
        <w:tc>
          <w:tcPr>
            <w:tcW w:w="189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47C185A" w14:textId="2AC1B2DE" w:rsidR="003677E5" w:rsidRPr="00BE7B23" w:rsidRDefault="003677E5" w:rsidP="003677E5">
            <w:pPr>
              <w:widowControl/>
              <w:autoSpaceDE/>
              <w:autoSpaceDN/>
              <w:spacing w:before="240"/>
              <w:rPr>
                <w:rFonts w:asciiTheme="minorHAnsi" w:hAnsiTheme="minorHAnsi" w:cstheme="minorHAnsi"/>
                <w:color w:val="000000" w:themeColor="text1"/>
              </w:rPr>
            </w:pP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602E7E" w14:textId="35A1DC2B" w:rsidR="003677E5" w:rsidRDefault="003677E5" w:rsidP="003677E5">
            <w:pPr>
              <w:pStyle w:val="Paragraphedeliste"/>
              <w:numPr>
                <w:ilvl w:val="0"/>
                <w:numId w:val="6"/>
              </w:numPr>
              <w:spacing w:before="0"/>
              <w:rPr>
                <w:rFonts w:asciiTheme="minorHAnsi" w:hAnsiTheme="minorHAnsi" w:cstheme="minorHAnsi"/>
                <w:color w:val="000000" w:themeColor="text1"/>
              </w:rPr>
            </w:pPr>
            <w:r>
              <w:rPr>
                <w:rFonts w:asciiTheme="minorHAnsi" w:hAnsiTheme="minorHAnsi" w:cstheme="minorHAnsi"/>
                <w:b/>
                <w:bCs/>
              </w:rPr>
              <w:t>Accords et négociations internationales sur le changement climatique</w:t>
            </w:r>
            <w:r>
              <w:rPr>
                <w:rFonts w:asciiTheme="minorHAnsi" w:hAnsiTheme="minorHAnsi" w:cstheme="minorHAnsi"/>
                <w:color w:val="000000" w:themeColor="text1"/>
              </w:rPr>
              <w:t> :</w:t>
            </w:r>
          </w:p>
          <w:p w14:paraId="35426DCB" w14:textId="77777777" w:rsidR="003677E5" w:rsidRDefault="003677E5" w:rsidP="003677E5">
            <w:pPr>
              <w:pStyle w:val="Paragraphedeliste"/>
              <w:numPr>
                <w:ilvl w:val="0"/>
                <w:numId w:val="28"/>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04CB5338" w14:textId="06424675" w:rsidR="003677E5" w:rsidRDefault="003677E5" w:rsidP="003677E5">
            <w:pPr>
              <w:pStyle w:val="Paragraphedeliste"/>
              <w:numPr>
                <w:ilvl w:val="0"/>
                <w:numId w:val="28"/>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Principaux acteurs de la négociation</w:t>
            </w:r>
            <w:r>
              <w:rPr>
                <w:rFonts w:asciiTheme="minorHAnsi" w:hAnsiTheme="minorHAnsi" w:cstheme="minorHAnsi"/>
                <w:color w:val="000000" w:themeColor="text1"/>
              </w:rPr>
              <w:t> ;</w:t>
            </w:r>
          </w:p>
          <w:p w14:paraId="721004C9" w14:textId="40445A25" w:rsidR="003677E5" w:rsidRDefault="003677E5" w:rsidP="003677E5">
            <w:pPr>
              <w:pStyle w:val="Paragraphedeliste"/>
              <w:numPr>
                <w:ilvl w:val="0"/>
                <w:numId w:val="28"/>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Convention-cadre des Nations Unies sur les changements climatiques (CCNUCC). Protocole de Kyoto</w:t>
            </w:r>
            <w:r>
              <w:rPr>
                <w:rFonts w:asciiTheme="minorHAnsi" w:hAnsiTheme="minorHAnsi" w:cstheme="minorHAnsi"/>
                <w:color w:val="000000" w:themeColor="text1"/>
              </w:rPr>
              <w:t> ;</w:t>
            </w:r>
          </w:p>
          <w:p w14:paraId="57BF32B9" w14:textId="558EAB4E" w:rsidR="003677E5" w:rsidRPr="003677E5" w:rsidRDefault="003677E5" w:rsidP="003677E5">
            <w:pPr>
              <w:pStyle w:val="Paragraphedeliste"/>
              <w:numPr>
                <w:ilvl w:val="0"/>
                <w:numId w:val="28"/>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Accord de Paris.</w:t>
            </w:r>
          </w:p>
        </w:tc>
        <w:tc>
          <w:tcPr>
            <w:tcW w:w="1303" w:type="dxa"/>
            <w:tcBorders>
              <w:top w:val="single" w:sz="4" w:space="0" w:color="auto"/>
              <w:left w:val="single" w:sz="4" w:space="0" w:color="auto"/>
              <w:bottom w:val="single" w:sz="4" w:space="0" w:color="auto"/>
              <w:right w:val="single" w:sz="4" w:space="0" w:color="auto"/>
            </w:tcBorders>
          </w:tcPr>
          <w:p w14:paraId="723677C5" w14:textId="77777777" w:rsidR="003677E5" w:rsidRPr="00332B57" w:rsidRDefault="003677E5" w:rsidP="003677E5">
            <w:pPr>
              <w:pStyle w:val="Paragraphedeliste"/>
              <w:spacing w:before="240"/>
              <w:ind w:left="360" w:firstLine="0"/>
              <w:rPr>
                <w:rFonts w:asciiTheme="minorHAnsi" w:hAnsiTheme="minorHAnsi" w:cstheme="minorHAnsi"/>
                <w:b/>
                <w:bCs/>
                <w:color w:val="000000" w:themeColor="text1"/>
              </w:rPr>
            </w:pPr>
          </w:p>
          <w:p w14:paraId="708F6A36" w14:textId="77777777" w:rsidR="003677E5" w:rsidRPr="00332B57" w:rsidRDefault="003677E5" w:rsidP="003677E5">
            <w:pPr>
              <w:pStyle w:val="Paragraphedeliste"/>
              <w:spacing w:before="240"/>
              <w:ind w:left="360" w:firstLine="0"/>
              <w:rPr>
                <w:rFonts w:asciiTheme="minorHAnsi" w:hAnsiTheme="minorHAnsi" w:cstheme="minorHAnsi"/>
                <w:b/>
                <w:bCs/>
                <w:color w:val="000000" w:themeColor="text1"/>
              </w:rPr>
            </w:pPr>
          </w:p>
          <w:p w14:paraId="5D09D120" w14:textId="17F96496" w:rsidR="003677E5" w:rsidRPr="00332B57" w:rsidRDefault="003677E5" w:rsidP="003677E5">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4</w:t>
            </w:r>
          </w:p>
        </w:tc>
      </w:tr>
      <w:tr w:rsidR="003677E5" w:rsidRPr="00BE7B23" w14:paraId="41BF20C3" w14:textId="77777777" w:rsidTr="00B162A1">
        <w:trPr>
          <w:trHeight w:val="1250"/>
        </w:trPr>
        <w:tc>
          <w:tcPr>
            <w:tcW w:w="189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CAE0A00" w14:textId="77777777" w:rsidR="003677E5" w:rsidRPr="00BE7B23" w:rsidRDefault="003677E5" w:rsidP="003677E5">
            <w:pPr>
              <w:widowControl/>
              <w:autoSpaceDE/>
              <w:autoSpaceDN/>
              <w:spacing w:before="240"/>
              <w:rPr>
                <w:rFonts w:asciiTheme="minorHAnsi" w:hAnsiTheme="minorHAnsi" w:cstheme="minorHAnsi"/>
                <w:color w:val="000000" w:themeColor="text1"/>
              </w:rPr>
            </w:pP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25267C" w14:textId="09C7A50D" w:rsidR="003677E5" w:rsidRPr="003677E5" w:rsidRDefault="003677E5" w:rsidP="003677E5">
            <w:pPr>
              <w:pStyle w:val="Paragraphedeliste"/>
              <w:numPr>
                <w:ilvl w:val="0"/>
                <w:numId w:val="6"/>
              </w:numPr>
              <w:spacing w:before="240"/>
              <w:rPr>
                <w:rFonts w:asciiTheme="minorHAnsi" w:hAnsiTheme="minorHAnsi" w:cstheme="minorHAnsi"/>
                <w:color w:val="000000" w:themeColor="text1"/>
              </w:rPr>
            </w:pPr>
            <w:r>
              <w:rPr>
                <w:rFonts w:asciiTheme="minorHAnsi" w:hAnsiTheme="minorHAnsi" w:cstheme="minorHAnsi"/>
                <w:b/>
                <w:bCs/>
              </w:rPr>
              <w:t>Mécanismes financiers du changement climatique :</w:t>
            </w:r>
          </w:p>
          <w:p w14:paraId="757535F6" w14:textId="77777777" w:rsidR="003677E5" w:rsidRDefault="003677E5" w:rsidP="003677E5">
            <w:pPr>
              <w:pStyle w:val="Paragraphedeliste"/>
              <w:numPr>
                <w:ilvl w:val="0"/>
                <w:numId w:val="29"/>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04174D48" w14:textId="067433C3" w:rsidR="003677E5" w:rsidRDefault="003677E5" w:rsidP="003677E5">
            <w:pPr>
              <w:pStyle w:val="Paragraphedeliste"/>
              <w:numPr>
                <w:ilvl w:val="0"/>
                <w:numId w:val="29"/>
              </w:numPr>
              <w:spacing w:before="0"/>
              <w:rPr>
                <w:rFonts w:asciiTheme="minorHAnsi" w:hAnsiTheme="minorHAnsi" w:cstheme="minorHAnsi"/>
                <w:color w:val="000000" w:themeColor="text1"/>
              </w:rPr>
            </w:pPr>
            <w:r>
              <w:rPr>
                <w:rFonts w:asciiTheme="minorHAnsi" w:hAnsiTheme="minorHAnsi" w:cstheme="minorHAnsi"/>
                <w:color w:val="000000" w:themeColor="text1"/>
              </w:rPr>
              <w:t>Le m</w:t>
            </w:r>
            <w:r w:rsidRPr="003677E5">
              <w:rPr>
                <w:rFonts w:asciiTheme="minorHAnsi" w:hAnsiTheme="minorHAnsi" w:cstheme="minorHAnsi"/>
                <w:color w:val="000000" w:themeColor="text1"/>
              </w:rPr>
              <w:t>odèle économique et financier actuel</w:t>
            </w:r>
            <w:r>
              <w:rPr>
                <w:rFonts w:asciiTheme="minorHAnsi" w:hAnsiTheme="minorHAnsi" w:cstheme="minorHAnsi"/>
                <w:color w:val="000000" w:themeColor="text1"/>
              </w:rPr>
              <w:t> ;</w:t>
            </w:r>
          </w:p>
          <w:p w14:paraId="10C169AA" w14:textId="77777777" w:rsidR="003677E5" w:rsidRDefault="003677E5" w:rsidP="003677E5">
            <w:pPr>
              <w:pStyle w:val="Paragraphedeliste"/>
              <w:numPr>
                <w:ilvl w:val="0"/>
                <w:numId w:val="29"/>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L’importance des accords de Copenhague (2009) et de Cancún (2010) en matière de financement climatique.</w:t>
            </w:r>
          </w:p>
          <w:p w14:paraId="331816C6" w14:textId="77777777" w:rsidR="003677E5" w:rsidRDefault="003677E5" w:rsidP="003677E5">
            <w:pPr>
              <w:pStyle w:val="Paragraphedeliste"/>
              <w:numPr>
                <w:ilvl w:val="0"/>
                <w:numId w:val="29"/>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Le rapport du groupe consultatif de haut niveau des Nations Unies sur le financement de la lutte contre le changement climatique (AGF, 2010)</w:t>
            </w:r>
            <w:r>
              <w:rPr>
                <w:rFonts w:asciiTheme="minorHAnsi" w:hAnsiTheme="minorHAnsi" w:cstheme="minorHAnsi"/>
                <w:color w:val="000000" w:themeColor="text1"/>
              </w:rPr>
              <w:t> ;</w:t>
            </w:r>
          </w:p>
          <w:p w14:paraId="1AE9012E" w14:textId="77777777" w:rsidR="003677E5" w:rsidRDefault="003677E5" w:rsidP="003677E5">
            <w:pPr>
              <w:pStyle w:val="Paragraphedeliste"/>
              <w:numPr>
                <w:ilvl w:val="0"/>
                <w:numId w:val="29"/>
              </w:numPr>
              <w:spacing w:before="0"/>
              <w:rPr>
                <w:rFonts w:asciiTheme="minorHAnsi" w:hAnsiTheme="minorHAnsi" w:cstheme="minorHAnsi"/>
                <w:color w:val="000000" w:themeColor="text1"/>
              </w:rPr>
            </w:pPr>
            <w:r w:rsidRPr="003677E5">
              <w:rPr>
                <w:rFonts w:asciiTheme="minorHAnsi" w:hAnsiTheme="minorHAnsi" w:cstheme="minorHAnsi"/>
                <w:color w:val="000000" w:themeColor="text1"/>
              </w:rPr>
              <w:t>Étude de la CCNUCC (2007, rév. 2008). Sources de financement</w:t>
            </w:r>
            <w:r>
              <w:rPr>
                <w:rFonts w:asciiTheme="minorHAnsi" w:hAnsiTheme="minorHAnsi" w:cstheme="minorHAnsi"/>
                <w:color w:val="000000" w:themeColor="text1"/>
              </w:rPr>
              <w:t> ;</w:t>
            </w:r>
          </w:p>
          <w:p w14:paraId="2BC27F36" w14:textId="71D0B8BB" w:rsidR="003677E5" w:rsidRPr="003677E5" w:rsidRDefault="00D41183" w:rsidP="003677E5">
            <w:pPr>
              <w:pStyle w:val="Paragraphedeliste"/>
              <w:numPr>
                <w:ilvl w:val="0"/>
                <w:numId w:val="29"/>
              </w:numPr>
              <w:spacing w:before="0"/>
              <w:rPr>
                <w:rFonts w:asciiTheme="minorHAnsi" w:hAnsiTheme="minorHAnsi" w:cstheme="minorHAnsi"/>
                <w:color w:val="000000" w:themeColor="text1"/>
              </w:rPr>
            </w:pPr>
            <w:r>
              <w:rPr>
                <w:rFonts w:asciiTheme="minorHAnsi" w:hAnsiTheme="minorHAnsi" w:cstheme="minorHAnsi"/>
                <w:color w:val="000000" w:themeColor="text1"/>
              </w:rPr>
              <w:t>F</w:t>
            </w:r>
            <w:r w:rsidR="003677E5" w:rsidRPr="003677E5">
              <w:rPr>
                <w:rFonts w:asciiTheme="minorHAnsi" w:hAnsiTheme="minorHAnsi" w:cstheme="minorHAnsi"/>
                <w:color w:val="000000" w:themeColor="text1"/>
              </w:rPr>
              <w:t>onds vert pour le climat.</w:t>
            </w:r>
          </w:p>
        </w:tc>
        <w:tc>
          <w:tcPr>
            <w:tcW w:w="1303" w:type="dxa"/>
            <w:tcBorders>
              <w:top w:val="single" w:sz="4" w:space="0" w:color="auto"/>
              <w:left w:val="single" w:sz="4" w:space="0" w:color="auto"/>
              <w:bottom w:val="single" w:sz="4" w:space="0" w:color="auto"/>
              <w:right w:val="single" w:sz="4" w:space="0" w:color="auto"/>
            </w:tcBorders>
          </w:tcPr>
          <w:p w14:paraId="5F9712F5" w14:textId="0A26E530" w:rsidR="003677E5" w:rsidRPr="00332B57" w:rsidRDefault="003677E5" w:rsidP="003677E5">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4</w:t>
            </w:r>
          </w:p>
        </w:tc>
      </w:tr>
      <w:tr w:rsidR="003677E5" w:rsidRPr="00BE7B23" w14:paraId="65BC660D" w14:textId="77777777" w:rsidTr="00B162A1">
        <w:trPr>
          <w:trHeight w:val="1250"/>
        </w:trPr>
        <w:tc>
          <w:tcPr>
            <w:tcW w:w="189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89731" w14:textId="77777777" w:rsidR="003677E5" w:rsidRPr="00BE7B23" w:rsidRDefault="003677E5" w:rsidP="003677E5">
            <w:pPr>
              <w:widowControl/>
              <w:autoSpaceDE/>
              <w:autoSpaceDN/>
              <w:spacing w:before="240"/>
              <w:rPr>
                <w:rFonts w:asciiTheme="minorHAnsi" w:hAnsiTheme="minorHAnsi" w:cstheme="minorHAnsi"/>
                <w:color w:val="000000" w:themeColor="text1"/>
              </w:rPr>
            </w:pP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99691B" w14:textId="178D97B3" w:rsidR="003677E5" w:rsidRPr="00D41183" w:rsidRDefault="00D41183" w:rsidP="00D41183">
            <w:pPr>
              <w:pStyle w:val="Paragraphedeliste"/>
              <w:numPr>
                <w:ilvl w:val="0"/>
                <w:numId w:val="6"/>
              </w:numPr>
              <w:spacing w:before="0"/>
              <w:rPr>
                <w:rFonts w:asciiTheme="minorHAnsi" w:hAnsiTheme="minorHAnsi" w:cstheme="minorHAnsi"/>
                <w:color w:val="000000" w:themeColor="text1"/>
              </w:rPr>
            </w:pPr>
            <w:r w:rsidRPr="00D41183">
              <w:rPr>
                <w:rFonts w:asciiTheme="minorHAnsi" w:hAnsiTheme="minorHAnsi" w:cstheme="minorHAnsi"/>
                <w:b/>
                <w:bCs/>
              </w:rPr>
              <w:t>Mé</w:t>
            </w:r>
            <w:r w:rsidR="003677E5" w:rsidRPr="00D41183">
              <w:rPr>
                <w:rFonts w:asciiTheme="minorHAnsi" w:hAnsiTheme="minorHAnsi" w:cstheme="minorHAnsi"/>
                <w:b/>
                <w:bCs/>
              </w:rPr>
              <w:t xml:space="preserve">canismes de </w:t>
            </w:r>
            <w:r w:rsidRPr="00D41183">
              <w:rPr>
                <w:rFonts w:asciiTheme="minorHAnsi" w:hAnsiTheme="minorHAnsi" w:cstheme="minorHAnsi"/>
                <w:b/>
                <w:bCs/>
              </w:rPr>
              <w:t>flexibilité</w:t>
            </w:r>
            <w:r w:rsidR="003677E5" w:rsidRPr="00D41183">
              <w:rPr>
                <w:rFonts w:asciiTheme="minorHAnsi" w:hAnsiTheme="minorHAnsi" w:cstheme="minorHAnsi"/>
                <w:b/>
                <w:bCs/>
              </w:rPr>
              <w:t xml:space="preserve"> du protocole de </w:t>
            </w:r>
            <w:r w:rsidRPr="00D41183">
              <w:rPr>
                <w:rFonts w:asciiTheme="minorHAnsi" w:hAnsiTheme="minorHAnsi" w:cstheme="minorHAnsi"/>
                <w:b/>
                <w:bCs/>
              </w:rPr>
              <w:t>Kyoto</w:t>
            </w:r>
            <w:r w:rsidR="003677E5" w:rsidRPr="00D41183">
              <w:rPr>
                <w:rFonts w:asciiTheme="minorHAnsi" w:hAnsiTheme="minorHAnsi" w:cstheme="minorHAnsi"/>
                <w:b/>
                <w:bCs/>
              </w:rPr>
              <w:t xml:space="preserve"> et marches volontaires :</w:t>
            </w:r>
          </w:p>
          <w:p w14:paraId="5CD68F04" w14:textId="5D46084A" w:rsidR="00D41183" w:rsidRDefault="00D41183" w:rsidP="00D41183">
            <w:pPr>
              <w:pStyle w:val="Paragraphedeliste"/>
              <w:numPr>
                <w:ilvl w:val="0"/>
                <w:numId w:val="30"/>
              </w:numPr>
              <w:spacing w:before="0"/>
              <w:rPr>
                <w:rFonts w:asciiTheme="minorHAnsi" w:hAnsiTheme="minorHAnsi" w:cstheme="minorHAnsi"/>
                <w:color w:val="000000" w:themeColor="text1"/>
              </w:rPr>
            </w:pPr>
            <w:r w:rsidRPr="00D41183">
              <w:rPr>
                <w:rFonts w:asciiTheme="minorHAnsi" w:hAnsiTheme="minorHAnsi" w:cstheme="minorHAnsi"/>
                <w:color w:val="000000" w:themeColor="text1"/>
              </w:rPr>
              <w:t>Le marché mondial du carbone. Marché des droits d’émission de CO2</w:t>
            </w:r>
            <w:r>
              <w:rPr>
                <w:rFonts w:asciiTheme="minorHAnsi" w:hAnsiTheme="minorHAnsi" w:cstheme="minorHAnsi"/>
                <w:color w:val="000000" w:themeColor="text1"/>
              </w:rPr>
              <w:t> ;</w:t>
            </w:r>
          </w:p>
          <w:p w14:paraId="015D1496" w14:textId="447BCF90" w:rsidR="00D41183" w:rsidRPr="00D41183" w:rsidRDefault="00D41183" w:rsidP="00D41183">
            <w:pPr>
              <w:pStyle w:val="Paragraphedeliste"/>
              <w:numPr>
                <w:ilvl w:val="0"/>
                <w:numId w:val="30"/>
              </w:numPr>
              <w:spacing w:before="0"/>
              <w:rPr>
                <w:rFonts w:asciiTheme="minorHAnsi" w:hAnsiTheme="minorHAnsi" w:cstheme="minorHAnsi"/>
                <w:color w:val="000000" w:themeColor="text1"/>
              </w:rPr>
            </w:pPr>
            <w:r w:rsidRPr="00D41183">
              <w:rPr>
                <w:rFonts w:asciiTheme="minorHAnsi" w:hAnsiTheme="minorHAnsi" w:cstheme="minorHAnsi"/>
                <w:color w:val="000000" w:themeColor="text1"/>
              </w:rPr>
              <w:t>Le marché non Kyoto ou volontaire.</w:t>
            </w:r>
          </w:p>
        </w:tc>
        <w:tc>
          <w:tcPr>
            <w:tcW w:w="1303" w:type="dxa"/>
            <w:tcBorders>
              <w:top w:val="single" w:sz="4" w:space="0" w:color="auto"/>
              <w:left w:val="single" w:sz="4" w:space="0" w:color="auto"/>
              <w:bottom w:val="single" w:sz="4" w:space="0" w:color="auto"/>
              <w:right w:val="single" w:sz="4" w:space="0" w:color="auto"/>
            </w:tcBorders>
          </w:tcPr>
          <w:p w14:paraId="6AEB738A" w14:textId="113305BB" w:rsidR="003677E5" w:rsidRPr="00332B57" w:rsidRDefault="003677E5" w:rsidP="003677E5">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4</w:t>
            </w:r>
          </w:p>
        </w:tc>
      </w:tr>
      <w:tr w:rsidR="003677E5" w:rsidRPr="00BE7B23" w14:paraId="2A976FDC" w14:textId="77777777" w:rsidTr="00B162A1">
        <w:trPr>
          <w:trHeight w:val="183"/>
        </w:trPr>
        <w:tc>
          <w:tcPr>
            <w:tcW w:w="9568" w:type="dxa"/>
            <w:gridSpan w:val="3"/>
            <w:tcBorders>
              <w:left w:val="single" w:sz="4" w:space="0" w:color="auto"/>
              <w:bottom w:val="single" w:sz="4" w:space="0" w:color="auto"/>
              <w:right w:val="single" w:sz="4" w:space="0" w:color="auto"/>
            </w:tcBorders>
            <w:shd w:val="clear" w:color="auto" w:fill="B6DDE8" w:themeFill="accent5" w:themeFillTint="66"/>
            <w:tcMar>
              <w:top w:w="0" w:type="dxa"/>
              <w:left w:w="108" w:type="dxa"/>
              <w:bottom w:w="0" w:type="dxa"/>
              <w:right w:w="108" w:type="dxa"/>
            </w:tcMar>
            <w:vAlign w:val="center"/>
          </w:tcPr>
          <w:p w14:paraId="74CBEC9B" w14:textId="39B1A4FB" w:rsidR="003677E5" w:rsidRPr="003677E5" w:rsidRDefault="002E517D" w:rsidP="003677E5">
            <w:pPr>
              <w:jc w:val="center"/>
              <w:rPr>
                <w:rFonts w:asciiTheme="minorHAnsi" w:hAnsiTheme="minorHAnsi" w:cstheme="minorHAnsi"/>
                <w:b/>
                <w:bCs/>
                <w:color w:val="000000" w:themeColor="text1"/>
              </w:rPr>
            </w:pPr>
            <w:r>
              <w:rPr>
                <w:rFonts w:asciiTheme="minorHAnsi" w:hAnsiTheme="minorHAnsi" w:cstheme="minorHAnsi"/>
                <w:b/>
                <w:bCs/>
                <w:color w:val="000000" w:themeColor="text1"/>
              </w:rPr>
              <w:t>Nombre t</w:t>
            </w:r>
            <w:r w:rsidR="00D41183">
              <w:rPr>
                <w:rFonts w:asciiTheme="minorHAnsi" w:hAnsiTheme="minorHAnsi" w:cstheme="minorHAnsi"/>
                <w:b/>
                <w:bCs/>
                <w:color w:val="000000" w:themeColor="text1"/>
              </w:rPr>
              <w:t>otal d’heures</w:t>
            </w:r>
            <w:r w:rsidR="003677E5" w:rsidRPr="003677E5">
              <w:rPr>
                <w:rFonts w:asciiTheme="minorHAnsi" w:hAnsiTheme="minorHAnsi" w:cstheme="minorHAnsi"/>
                <w:b/>
                <w:bCs/>
                <w:color w:val="000000" w:themeColor="text1"/>
              </w:rPr>
              <w:t xml:space="preserve"> pour le module 1 :</w:t>
            </w:r>
          </w:p>
        </w:tc>
        <w:tc>
          <w:tcPr>
            <w:tcW w:w="130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E40E4D4" w14:textId="4EC66EDC" w:rsidR="003677E5" w:rsidRPr="00332B57" w:rsidRDefault="003677E5" w:rsidP="003677E5">
            <w:pPr>
              <w:pStyle w:val="Paragraphedeliste"/>
              <w:spacing w:before="240"/>
              <w:ind w:left="360" w:firstLine="0"/>
              <w:rPr>
                <w:rFonts w:asciiTheme="minorHAnsi" w:hAnsiTheme="minorHAnsi" w:cstheme="minorHAnsi"/>
                <w:b/>
                <w:bCs/>
                <w:color w:val="000000" w:themeColor="text1"/>
              </w:rPr>
            </w:pPr>
            <w:r w:rsidRPr="00332B57">
              <w:rPr>
                <w:rFonts w:asciiTheme="minorHAnsi" w:hAnsiTheme="minorHAnsi" w:cstheme="minorHAnsi"/>
                <w:b/>
                <w:bCs/>
                <w:color w:val="000000" w:themeColor="text1"/>
              </w:rPr>
              <w:t>16 heures</w:t>
            </w:r>
          </w:p>
        </w:tc>
      </w:tr>
      <w:tr w:rsidR="002E517D" w:rsidRPr="00BE7B23" w14:paraId="2562E348" w14:textId="77777777" w:rsidTr="00B162A1">
        <w:trPr>
          <w:trHeight w:val="1852"/>
        </w:trPr>
        <w:tc>
          <w:tcPr>
            <w:tcW w:w="189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CAA1176" w14:textId="77777777" w:rsidR="007C619C" w:rsidRDefault="007C619C" w:rsidP="003677E5">
            <w:pPr>
              <w:widowControl/>
              <w:autoSpaceDE/>
              <w:autoSpaceDN/>
              <w:spacing w:before="240"/>
              <w:rPr>
                <w:rFonts w:asciiTheme="minorHAnsi" w:hAnsiTheme="minorHAnsi" w:cstheme="minorHAnsi"/>
                <w:b/>
                <w:bCs/>
                <w:color w:val="000000" w:themeColor="text1"/>
              </w:rPr>
            </w:pPr>
          </w:p>
          <w:p w14:paraId="6CA910BE" w14:textId="77777777" w:rsidR="007C619C" w:rsidRDefault="007C619C" w:rsidP="003677E5">
            <w:pPr>
              <w:widowControl/>
              <w:autoSpaceDE/>
              <w:autoSpaceDN/>
              <w:spacing w:before="240"/>
              <w:rPr>
                <w:rFonts w:asciiTheme="minorHAnsi" w:hAnsiTheme="minorHAnsi" w:cstheme="minorHAnsi"/>
                <w:b/>
                <w:bCs/>
                <w:color w:val="000000" w:themeColor="text1"/>
              </w:rPr>
            </w:pPr>
          </w:p>
          <w:p w14:paraId="305142EC" w14:textId="77777777" w:rsidR="007C619C" w:rsidRDefault="007C619C" w:rsidP="003677E5">
            <w:pPr>
              <w:widowControl/>
              <w:autoSpaceDE/>
              <w:autoSpaceDN/>
              <w:spacing w:before="240"/>
              <w:rPr>
                <w:rFonts w:asciiTheme="minorHAnsi" w:hAnsiTheme="minorHAnsi" w:cstheme="minorHAnsi"/>
                <w:b/>
                <w:bCs/>
                <w:color w:val="000000" w:themeColor="text1"/>
              </w:rPr>
            </w:pPr>
          </w:p>
          <w:p w14:paraId="524163BB" w14:textId="2CF43991" w:rsidR="002E517D" w:rsidRPr="005C38C1" w:rsidRDefault="002E517D" w:rsidP="003677E5">
            <w:pPr>
              <w:widowControl/>
              <w:autoSpaceDE/>
              <w:autoSpaceDN/>
              <w:spacing w:before="240"/>
              <w:rPr>
                <w:rFonts w:asciiTheme="minorHAnsi" w:hAnsiTheme="minorHAnsi" w:cstheme="minorHAnsi"/>
                <w:b/>
                <w:bCs/>
                <w:color w:val="000000" w:themeColor="text1"/>
              </w:rPr>
            </w:pPr>
            <w:r w:rsidRPr="007C619C">
              <w:rPr>
                <w:rFonts w:asciiTheme="minorHAnsi" w:hAnsiTheme="minorHAnsi" w:cstheme="minorHAnsi"/>
                <w:b/>
                <w:bCs/>
                <w:color w:val="000000" w:themeColor="text1"/>
              </w:rPr>
              <w:t>Module 2 :</w:t>
            </w:r>
            <w:r w:rsidRPr="007C619C">
              <w:rPr>
                <w:rFonts w:asciiTheme="minorHAnsi" w:hAnsiTheme="minorHAnsi" w:cstheme="minorHAnsi"/>
                <w:color w:val="000000" w:themeColor="text1"/>
              </w:rPr>
              <w:t xml:space="preserve">  </w:t>
            </w:r>
            <w:r w:rsidRPr="007C619C">
              <w:rPr>
                <w:color w:val="212529"/>
                <w:spacing w:val="-3"/>
                <w:w w:val="105"/>
                <w:sz w:val="18"/>
              </w:rPr>
              <w:t xml:space="preserve"> </w:t>
            </w:r>
            <w:r w:rsidRPr="007C619C">
              <w:rPr>
                <w:rFonts w:asciiTheme="minorHAnsi" w:hAnsiTheme="minorHAnsi" w:cstheme="minorHAnsi"/>
                <w:color w:val="000000" w:themeColor="text1"/>
              </w:rPr>
              <w:t>Vulnérabilité et Adaptation au Changement Climatique</w:t>
            </w: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BE6EDA" w14:textId="37345D44" w:rsidR="002E517D" w:rsidRPr="002E517D" w:rsidRDefault="00DB37D8" w:rsidP="00D41183">
            <w:pPr>
              <w:pStyle w:val="Paragraphedeliste"/>
              <w:numPr>
                <w:ilvl w:val="0"/>
                <w:numId w:val="31"/>
              </w:numPr>
              <w:spacing w:before="115"/>
              <w:rPr>
                <w:rFonts w:asciiTheme="minorHAnsi" w:hAnsiTheme="minorHAnsi" w:cstheme="minorHAnsi"/>
                <w:b/>
                <w:bCs/>
                <w:color w:val="000000" w:themeColor="text1"/>
              </w:rPr>
            </w:pPr>
            <w:r>
              <w:rPr>
                <w:rFonts w:asciiTheme="minorHAnsi" w:hAnsiTheme="minorHAnsi" w:cstheme="minorHAnsi"/>
                <w:b/>
                <w:bCs/>
                <w:color w:val="000000" w:themeColor="text1"/>
              </w:rPr>
              <w:t>Antécédents et scénarios de l’adaptation au changement climatique</w:t>
            </w:r>
            <w:r w:rsidR="002E517D">
              <w:rPr>
                <w:rFonts w:asciiTheme="minorHAnsi" w:hAnsiTheme="minorHAnsi" w:cstheme="minorHAnsi"/>
                <w:b/>
                <w:bCs/>
                <w:color w:val="000000" w:themeColor="text1"/>
              </w:rPr>
              <w:t> :</w:t>
            </w:r>
          </w:p>
          <w:p w14:paraId="56B20DF2" w14:textId="77777777" w:rsidR="002E517D" w:rsidRDefault="002E517D" w:rsidP="002E517D">
            <w:pPr>
              <w:pStyle w:val="Paragraphedeliste"/>
              <w:numPr>
                <w:ilvl w:val="0"/>
                <w:numId w:val="32"/>
              </w:numPr>
              <w:spacing w:before="0"/>
              <w:rPr>
                <w:rFonts w:asciiTheme="minorHAnsi" w:hAnsiTheme="minorHAnsi" w:cstheme="minorHAnsi"/>
                <w:color w:val="000000" w:themeColor="text1"/>
              </w:rPr>
            </w:pPr>
            <w:r w:rsidRPr="00D41183">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4A6EAB77" w14:textId="77777777" w:rsidR="002E517D" w:rsidRDefault="002E517D" w:rsidP="002E517D">
            <w:pPr>
              <w:pStyle w:val="Paragraphedeliste"/>
              <w:numPr>
                <w:ilvl w:val="0"/>
                <w:numId w:val="32"/>
              </w:numPr>
              <w:spacing w:before="0"/>
              <w:rPr>
                <w:rFonts w:asciiTheme="minorHAnsi" w:hAnsiTheme="minorHAnsi" w:cstheme="minorHAnsi"/>
                <w:color w:val="000000" w:themeColor="text1"/>
              </w:rPr>
            </w:pPr>
            <w:r w:rsidRPr="00D41183">
              <w:rPr>
                <w:rFonts w:asciiTheme="minorHAnsi" w:hAnsiTheme="minorHAnsi" w:cstheme="minorHAnsi"/>
                <w:color w:val="000000" w:themeColor="text1"/>
              </w:rPr>
              <w:t>Fondements scientifiques du changement climatique</w:t>
            </w:r>
            <w:r>
              <w:rPr>
                <w:rFonts w:asciiTheme="minorHAnsi" w:hAnsiTheme="minorHAnsi" w:cstheme="minorHAnsi"/>
                <w:color w:val="000000" w:themeColor="text1"/>
              </w:rPr>
              <w:t> ;</w:t>
            </w:r>
          </w:p>
          <w:p w14:paraId="4E1ED0FD" w14:textId="77777777" w:rsidR="002E517D" w:rsidRDefault="002E517D" w:rsidP="002E517D">
            <w:pPr>
              <w:pStyle w:val="Paragraphedeliste"/>
              <w:numPr>
                <w:ilvl w:val="0"/>
                <w:numId w:val="32"/>
              </w:numPr>
              <w:spacing w:before="0"/>
              <w:rPr>
                <w:rFonts w:asciiTheme="minorHAnsi" w:hAnsiTheme="minorHAnsi" w:cstheme="minorHAnsi"/>
                <w:color w:val="000000" w:themeColor="text1"/>
              </w:rPr>
            </w:pPr>
            <w:r w:rsidRPr="00D41183">
              <w:rPr>
                <w:rFonts w:asciiTheme="minorHAnsi" w:hAnsiTheme="minorHAnsi" w:cstheme="minorHAnsi"/>
                <w:color w:val="000000" w:themeColor="text1"/>
              </w:rPr>
              <w:t>Méthodes de lutte contre le changement climatique : adaptation et atténuation</w:t>
            </w:r>
            <w:r>
              <w:rPr>
                <w:rFonts w:asciiTheme="minorHAnsi" w:hAnsiTheme="minorHAnsi" w:cstheme="minorHAnsi"/>
                <w:color w:val="000000" w:themeColor="text1"/>
              </w:rPr>
              <w:t> ;</w:t>
            </w:r>
          </w:p>
          <w:p w14:paraId="319BE276" w14:textId="52D4B309" w:rsidR="002E517D" w:rsidRPr="002E517D" w:rsidRDefault="002E517D" w:rsidP="002E517D">
            <w:pPr>
              <w:pStyle w:val="Paragraphedeliste"/>
              <w:numPr>
                <w:ilvl w:val="0"/>
                <w:numId w:val="32"/>
              </w:numPr>
              <w:spacing w:before="0"/>
              <w:rPr>
                <w:rFonts w:asciiTheme="minorHAnsi" w:hAnsiTheme="minorHAnsi" w:cstheme="minorHAnsi"/>
                <w:color w:val="000000" w:themeColor="text1"/>
              </w:rPr>
            </w:pPr>
            <w:r w:rsidRPr="00D41183">
              <w:rPr>
                <w:rFonts w:asciiTheme="minorHAnsi" w:hAnsiTheme="minorHAnsi" w:cstheme="minorHAnsi"/>
                <w:color w:val="000000" w:themeColor="text1"/>
              </w:rPr>
              <w:t xml:space="preserve"> Scénarios futurs de changement climatique.</w:t>
            </w:r>
          </w:p>
        </w:tc>
        <w:tc>
          <w:tcPr>
            <w:tcW w:w="1303" w:type="dxa"/>
            <w:tcBorders>
              <w:top w:val="single" w:sz="4" w:space="0" w:color="auto"/>
              <w:left w:val="single" w:sz="4" w:space="0" w:color="auto"/>
              <w:bottom w:val="single" w:sz="4" w:space="0" w:color="auto"/>
              <w:right w:val="single" w:sz="4" w:space="0" w:color="auto"/>
            </w:tcBorders>
          </w:tcPr>
          <w:p w14:paraId="2446232D" w14:textId="77777777" w:rsidR="002E517D" w:rsidRPr="00332B57" w:rsidRDefault="002E517D" w:rsidP="002E517D">
            <w:pPr>
              <w:spacing w:before="240"/>
              <w:jc w:val="center"/>
              <w:rPr>
                <w:rFonts w:asciiTheme="minorHAnsi" w:hAnsiTheme="minorHAnsi" w:cstheme="minorHAnsi"/>
                <w:b/>
                <w:bCs/>
                <w:color w:val="000000" w:themeColor="text1"/>
              </w:rPr>
            </w:pPr>
          </w:p>
          <w:p w14:paraId="444BA76D" w14:textId="48EF6D6F" w:rsidR="002E517D" w:rsidRPr="00332B57" w:rsidRDefault="002E517D" w:rsidP="002E517D">
            <w:pPr>
              <w:spacing w:before="24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4</w:t>
            </w:r>
          </w:p>
        </w:tc>
      </w:tr>
      <w:tr w:rsidR="002E517D" w:rsidRPr="00BE7B23" w14:paraId="5783FD54" w14:textId="77777777" w:rsidTr="00B162A1">
        <w:trPr>
          <w:trHeight w:val="1250"/>
        </w:trPr>
        <w:tc>
          <w:tcPr>
            <w:tcW w:w="189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B320343" w14:textId="1DC55792" w:rsidR="002E517D" w:rsidRPr="00BE7B23" w:rsidRDefault="002E517D" w:rsidP="003677E5">
            <w:pPr>
              <w:widowControl/>
              <w:autoSpaceDE/>
              <w:autoSpaceDN/>
              <w:spacing w:before="240"/>
              <w:rPr>
                <w:rFonts w:asciiTheme="minorHAnsi" w:hAnsiTheme="minorHAnsi" w:cstheme="minorHAnsi"/>
                <w:color w:val="000000" w:themeColor="text1"/>
              </w:rPr>
            </w:pP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C1D3C1" w14:textId="75D13BDD" w:rsidR="002E517D" w:rsidRPr="002E517D" w:rsidRDefault="002E517D" w:rsidP="00D41183">
            <w:pPr>
              <w:pStyle w:val="Paragraphedeliste"/>
              <w:numPr>
                <w:ilvl w:val="0"/>
                <w:numId w:val="31"/>
              </w:numPr>
              <w:spacing w:before="240"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Vulnérabilité au changement climatique</w:t>
            </w:r>
            <w:r w:rsidRPr="002E517D">
              <w:rPr>
                <w:rFonts w:asciiTheme="minorHAnsi" w:hAnsiTheme="minorHAnsi" w:cstheme="minorHAnsi"/>
                <w:b/>
                <w:bCs/>
                <w:color w:val="000000" w:themeColor="text1"/>
              </w:rPr>
              <w:t> :</w:t>
            </w:r>
          </w:p>
          <w:p w14:paraId="59E28BF6" w14:textId="184BA86F" w:rsidR="002E517D" w:rsidRDefault="002E517D" w:rsidP="002E517D">
            <w:pPr>
              <w:pStyle w:val="Paragraphedeliste"/>
              <w:numPr>
                <w:ilvl w:val="0"/>
                <w:numId w:val="33"/>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53AFBE02" w14:textId="1C215065" w:rsidR="002E517D" w:rsidRDefault="002E517D" w:rsidP="002E517D">
            <w:pPr>
              <w:pStyle w:val="Paragraphedeliste"/>
              <w:numPr>
                <w:ilvl w:val="0"/>
                <w:numId w:val="33"/>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Vulnérabilité sectorielle</w:t>
            </w:r>
            <w:r>
              <w:rPr>
                <w:rFonts w:asciiTheme="minorHAnsi" w:hAnsiTheme="minorHAnsi" w:cstheme="minorHAnsi"/>
                <w:color w:val="000000" w:themeColor="text1"/>
              </w:rPr>
              <w:t> ;</w:t>
            </w:r>
          </w:p>
          <w:p w14:paraId="1B47EBE6" w14:textId="25AD3BE2" w:rsidR="002E517D" w:rsidRDefault="002E517D" w:rsidP="002E517D">
            <w:pPr>
              <w:pStyle w:val="Paragraphedeliste"/>
              <w:numPr>
                <w:ilvl w:val="0"/>
                <w:numId w:val="33"/>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Vulnérabilité des ressources hydriques</w:t>
            </w:r>
            <w:r>
              <w:rPr>
                <w:rFonts w:asciiTheme="minorHAnsi" w:hAnsiTheme="minorHAnsi" w:cstheme="minorHAnsi"/>
                <w:color w:val="000000" w:themeColor="text1"/>
              </w:rPr>
              <w:t> ;</w:t>
            </w:r>
          </w:p>
          <w:p w14:paraId="61CC00AD" w14:textId="2625E229" w:rsidR="002E517D" w:rsidRDefault="002E517D" w:rsidP="002E517D">
            <w:pPr>
              <w:pStyle w:val="Paragraphedeliste"/>
              <w:numPr>
                <w:ilvl w:val="0"/>
                <w:numId w:val="33"/>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Vulnérabilité des écosystèmes</w:t>
            </w:r>
            <w:r>
              <w:rPr>
                <w:rFonts w:asciiTheme="minorHAnsi" w:hAnsiTheme="minorHAnsi" w:cstheme="minorHAnsi"/>
                <w:color w:val="000000" w:themeColor="text1"/>
              </w:rPr>
              <w:t> ;</w:t>
            </w:r>
          </w:p>
          <w:p w14:paraId="2A6E50A0" w14:textId="4E3EED3E" w:rsidR="002E517D" w:rsidRDefault="002E517D" w:rsidP="002E517D">
            <w:pPr>
              <w:pStyle w:val="Paragraphedeliste"/>
              <w:numPr>
                <w:ilvl w:val="0"/>
                <w:numId w:val="33"/>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Vulnérabilité de la sécurité alimentaire</w:t>
            </w:r>
            <w:r>
              <w:rPr>
                <w:rFonts w:asciiTheme="minorHAnsi" w:hAnsiTheme="minorHAnsi" w:cstheme="minorHAnsi"/>
                <w:color w:val="000000" w:themeColor="text1"/>
              </w:rPr>
              <w:t> ;</w:t>
            </w:r>
          </w:p>
          <w:p w14:paraId="595DE9B9" w14:textId="5F204BE6" w:rsidR="002E517D" w:rsidRPr="002E517D" w:rsidRDefault="002E517D" w:rsidP="002E517D">
            <w:pPr>
              <w:pStyle w:val="Paragraphedeliste"/>
              <w:numPr>
                <w:ilvl w:val="0"/>
                <w:numId w:val="33"/>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Vulnérabilité des systèmes côtiers et des zones basses</w:t>
            </w:r>
            <w:r>
              <w:rPr>
                <w:rFonts w:asciiTheme="minorHAnsi" w:hAnsiTheme="minorHAnsi" w:cstheme="minorHAnsi"/>
                <w:color w:val="000000" w:themeColor="text1"/>
              </w:rPr>
              <w:t>.</w:t>
            </w:r>
          </w:p>
        </w:tc>
        <w:tc>
          <w:tcPr>
            <w:tcW w:w="1303" w:type="dxa"/>
            <w:tcBorders>
              <w:top w:val="single" w:sz="4" w:space="0" w:color="auto"/>
              <w:left w:val="single" w:sz="4" w:space="0" w:color="auto"/>
              <w:bottom w:val="single" w:sz="4" w:space="0" w:color="auto"/>
              <w:right w:val="single" w:sz="4" w:space="0" w:color="auto"/>
            </w:tcBorders>
          </w:tcPr>
          <w:p w14:paraId="38408668" w14:textId="77777777" w:rsidR="002E517D" w:rsidRPr="00332B57" w:rsidRDefault="002E517D" w:rsidP="002E517D">
            <w:pPr>
              <w:pStyle w:val="Paragraphedeliste"/>
              <w:spacing w:before="240"/>
              <w:ind w:left="360" w:firstLine="0"/>
              <w:jc w:val="center"/>
              <w:rPr>
                <w:rFonts w:asciiTheme="minorHAnsi" w:hAnsiTheme="minorHAnsi" w:cstheme="minorHAnsi"/>
                <w:b/>
                <w:bCs/>
                <w:color w:val="000000" w:themeColor="text1"/>
              </w:rPr>
            </w:pPr>
          </w:p>
          <w:p w14:paraId="71CCCDFD" w14:textId="77777777" w:rsidR="002E517D" w:rsidRPr="00332B57" w:rsidRDefault="002E517D" w:rsidP="002E517D">
            <w:pPr>
              <w:pStyle w:val="Paragraphedeliste"/>
              <w:spacing w:before="240"/>
              <w:ind w:left="360" w:firstLine="0"/>
              <w:jc w:val="center"/>
              <w:rPr>
                <w:rFonts w:asciiTheme="minorHAnsi" w:hAnsiTheme="minorHAnsi" w:cstheme="minorHAnsi"/>
                <w:b/>
                <w:bCs/>
                <w:color w:val="000000" w:themeColor="text1"/>
              </w:rPr>
            </w:pPr>
          </w:p>
          <w:p w14:paraId="02DC465D" w14:textId="1E710B57" w:rsidR="002E517D" w:rsidRPr="00332B57" w:rsidRDefault="002E517D" w:rsidP="002E517D">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6</w:t>
            </w:r>
          </w:p>
        </w:tc>
      </w:tr>
      <w:tr w:rsidR="002E517D" w:rsidRPr="00BE7B23" w14:paraId="2691D381" w14:textId="77777777" w:rsidTr="00B162A1">
        <w:trPr>
          <w:trHeight w:val="493"/>
        </w:trPr>
        <w:tc>
          <w:tcPr>
            <w:tcW w:w="189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17A191" w14:textId="77777777" w:rsidR="002E517D" w:rsidRPr="00BE7B23" w:rsidRDefault="002E517D" w:rsidP="003677E5">
            <w:pPr>
              <w:spacing w:before="240"/>
              <w:rPr>
                <w:rFonts w:asciiTheme="minorHAnsi" w:hAnsiTheme="minorHAnsi" w:cstheme="minorHAnsi"/>
                <w:color w:val="000000" w:themeColor="text1"/>
              </w:rPr>
            </w:pP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C451FA" w14:textId="3FCCD848" w:rsidR="002E517D" w:rsidRPr="002E517D" w:rsidRDefault="002E517D" w:rsidP="002E517D">
            <w:pPr>
              <w:pStyle w:val="Paragraphedeliste"/>
              <w:numPr>
                <w:ilvl w:val="0"/>
                <w:numId w:val="31"/>
              </w:numPr>
              <w:spacing w:before="0" w:line="276" w:lineRule="auto"/>
              <w:rPr>
                <w:rFonts w:asciiTheme="minorHAnsi" w:hAnsiTheme="minorHAnsi" w:cstheme="minorHAnsi"/>
                <w:b/>
                <w:bCs/>
                <w:color w:val="000000" w:themeColor="text1"/>
              </w:rPr>
            </w:pPr>
            <w:r w:rsidRPr="002E517D">
              <w:rPr>
                <w:rFonts w:asciiTheme="minorHAnsi" w:hAnsiTheme="minorHAnsi" w:cstheme="minorHAnsi"/>
                <w:b/>
                <w:bCs/>
                <w:color w:val="000000" w:themeColor="text1"/>
              </w:rPr>
              <w:t>Adaptation au changement climatique :</w:t>
            </w:r>
          </w:p>
          <w:p w14:paraId="4AFC067A" w14:textId="4AB71F04"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3289B292" w14:textId="65153341"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Gestion du risque</w:t>
            </w:r>
            <w:r>
              <w:rPr>
                <w:rFonts w:asciiTheme="minorHAnsi" w:hAnsiTheme="minorHAnsi" w:cstheme="minorHAnsi"/>
                <w:color w:val="000000" w:themeColor="text1"/>
              </w:rPr>
              <w:t> ;</w:t>
            </w:r>
          </w:p>
          <w:p w14:paraId="67946134" w14:textId="1E10FCEC"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Mesures d’adaptation</w:t>
            </w:r>
            <w:r>
              <w:rPr>
                <w:rFonts w:asciiTheme="minorHAnsi" w:hAnsiTheme="minorHAnsi" w:cstheme="minorHAnsi"/>
                <w:color w:val="000000" w:themeColor="text1"/>
              </w:rPr>
              <w:t> ;</w:t>
            </w:r>
          </w:p>
          <w:p w14:paraId="426203BF" w14:textId="6A1CA384"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Adaptation pour la sécurité de l'eau</w:t>
            </w:r>
            <w:r>
              <w:rPr>
                <w:rFonts w:asciiTheme="minorHAnsi" w:hAnsiTheme="minorHAnsi" w:cstheme="minorHAnsi"/>
                <w:color w:val="000000" w:themeColor="text1"/>
              </w:rPr>
              <w:t> ;</w:t>
            </w:r>
          </w:p>
          <w:p w14:paraId="06E157E3" w14:textId="0208AB25"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Adaptation des écosystèmes et des espèces sauvages</w:t>
            </w:r>
            <w:r>
              <w:rPr>
                <w:rFonts w:asciiTheme="minorHAnsi" w:hAnsiTheme="minorHAnsi" w:cstheme="minorHAnsi"/>
                <w:color w:val="000000" w:themeColor="text1"/>
              </w:rPr>
              <w:t> ;</w:t>
            </w:r>
          </w:p>
          <w:p w14:paraId="453699E4" w14:textId="159B5015"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Adaptation pour la sécurité alimentaire</w:t>
            </w:r>
            <w:r>
              <w:rPr>
                <w:rFonts w:asciiTheme="minorHAnsi" w:hAnsiTheme="minorHAnsi" w:cstheme="minorHAnsi"/>
                <w:color w:val="000000" w:themeColor="text1"/>
              </w:rPr>
              <w:t> ;</w:t>
            </w:r>
          </w:p>
          <w:p w14:paraId="191F7D56" w14:textId="6C578D37"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Adaptation dans des systèmes côtiers et des zones basses</w:t>
            </w:r>
            <w:r>
              <w:rPr>
                <w:rFonts w:asciiTheme="minorHAnsi" w:hAnsiTheme="minorHAnsi" w:cstheme="minorHAnsi"/>
                <w:color w:val="000000" w:themeColor="text1"/>
              </w:rPr>
              <w:t> ;</w:t>
            </w:r>
          </w:p>
          <w:p w14:paraId="5ABAA20F" w14:textId="2831BA03"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Adaptation et santé de l’homme</w:t>
            </w:r>
            <w:r>
              <w:rPr>
                <w:rFonts w:asciiTheme="minorHAnsi" w:hAnsiTheme="minorHAnsi" w:cstheme="minorHAnsi"/>
                <w:color w:val="000000" w:themeColor="text1"/>
              </w:rPr>
              <w:t> ;</w:t>
            </w:r>
          </w:p>
          <w:p w14:paraId="7F956B17" w14:textId="5304BD67"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Adaptation dans plusieurs secteurs et dans les établissements humains</w:t>
            </w:r>
            <w:r>
              <w:rPr>
                <w:rFonts w:asciiTheme="minorHAnsi" w:hAnsiTheme="minorHAnsi" w:cstheme="minorHAnsi"/>
                <w:color w:val="000000" w:themeColor="text1"/>
              </w:rPr>
              <w:t> ;</w:t>
            </w:r>
          </w:p>
          <w:p w14:paraId="44E7F84F" w14:textId="2CC2E0C9"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Planification de l’adaptation</w:t>
            </w:r>
            <w:r>
              <w:rPr>
                <w:rFonts w:asciiTheme="minorHAnsi" w:hAnsiTheme="minorHAnsi" w:cstheme="minorHAnsi"/>
                <w:color w:val="000000" w:themeColor="text1"/>
              </w:rPr>
              <w:t> ;</w:t>
            </w:r>
          </w:p>
          <w:p w14:paraId="2FF927E9" w14:textId="261CC543"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Initiatives régionales d’adaptation</w:t>
            </w:r>
            <w:r>
              <w:rPr>
                <w:rFonts w:asciiTheme="minorHAnsi" w:hAnsiTheme="minorHAnsi" w:cstheme="minorHAnsi"/>
                <w:color w:val="000000" w:themeColor="text1"/>
              </w:rPr>
              <w:t> ;</w:t>
            </w:r>
          </w:p>
          <w:p w14:paraId="45FF709C" w14:textId="63768FF6"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Coûts et bénéfices de l’adaptation</w:t>
            </w:r>
            <w:r>
              <w:rPr>
                <w:rFonts w:asciiTheme="minorHAnsi" w:hAnsiTheme="minorHAnsi" w:cstheme="minorHAnsi"/>
                <w:color w:val="000000" w:themeColor="text1"/>
              </w:rPr>
              <w:t> ;</w:t>
            </w:r>
          </w:p>
          <w:p w14:paraId="07338260" w14:textId="047CE23A" w:rsidR="002E517D" w:rsidRPr="002E517D" w:rsidRDefault="002E517D" w:rsidP="002E517D">
            <w:pPr>
              <w:pStyle w:val="Paragraphedeliste"/>
              <w:numPr>
                <w:ilvl w:val="0"/>
                <w:numId w:val="35"/>
              </w:numPr>
              <w:spacing w:before="0" w:line="276" w:lineRule="auto"/>
              <w:rPr>
                <w:rFonts w:asciiTheme="minorHAnsi" w:hAnsiTheme="minorHAnsi" w:cstheme="minorHAnsi"/>
                <w:color w:val="000000" w:themeColor="text1"/>
              </w:rPr>
            </w:pPr>
            <w:r w:rsidRPr="002E517D">
              <w:rPr>
                <w:rFonts w:asciiTheme="minorHAnsi" w:hAnsiTheme="minorHAnsi" w:cstheme="minorHAnsi"/>
                <w:color w:val="000000" w:themeColor="text1"/>
              </w:rPr>
              <w:t>Mécanismes de financement.</w:t>
            </w:r>
          </w:p>
        </w:tc>
        <w:tc>
          <w:tcPr>
            <w:tcW w:w="1303" w:type="dxa"/>
            <w:tcBorders>
              <w:top w:val="single" w:sz="4" w:space="0" w:color="auto"/>
              <w:left w:val="single" w:sz="4" w:space="0" w:color="auto"/>
              <w:bottom w:val="single" w:sz="4" w:space="0" w:color="auto"/>
              <w:right w:val="single" w:sz="4" w:space="0" w:color="auto"/>
            </w:tcBorders>
          </w:tcPr>
          <w:p w14:paraId="06D7964F" w14:textId="77777777" w:rsidR="002E517D" w:rsidRPr="00332B57" w:rsidRDefault="002E517D" w:rsidP="002E517D">
            <w:pPr>
              <w:pStyle w:val="Paragraphedeliste"/>
              <w:spacing w:before="240"/>
              <w:ind w:left="360" w:firstLine="0"/>
              <w:jc w:val="center"/>
              <w:rPr>
                <w:rFonts w:asciiTheme="minorHAnsi" w:hAnsiTheme="minorHAnsi" w:cstheme="minorHAnsi"/>
                <w:b/>
                <w:bCs/>
                <w:color w:val="000000" w:themeColor="text1"/>
              </w:rPr>
            </w:pPr>
          </w:p>
          <w:p w14:paraId="0BB5C9ED" w14:textId="77777777" w:rsidR="002E517D" w:rsidRPr="00332B57" w:rsidRDefault="002E517D" w:rsidP="002E517D">
            <w:pPr>
              <w:pStyle w:val="Paragraphedeliste"/>
              <w:spacing w:before="240"/>
              <w:ind w:left="360" w:firstLine="0"/>
              <w:jc w:val="center"/>
              <w:rPr>
                <w:rFonts w:asciiTheme="minorHAnsi" w:hAnsiTheme="minorHAnsi" w:cstheme="minorHAnsi"/>
                <w:b/>
                <w:bCs/>
                <w:color w:val="000000" w:themeColor="text1"/>
              </w:rPr>
            </w:pPr>
          </w:p>
          <w:p w14:paraId="5E1D56A5" w14:textId="17AE1058" w:rsidR="002E517D" w:rsidRPr="00332B57" w:rsidRDefault="002E517D" w:rsidP="002E517D">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6</w:t>
            </w:r>
          </w:p>
        </w:tc>
      </w:tr>
      <w:tr w:rsidR="002E517D" w:rsidRPr="00BE7B23" w14:paraId="2E0BA40B" w14:textId="77777777" w:rsidTr="00B162A1">
        <w:trPr>
          <w:trHeight w:val="474"/>
        </w:trPr>
        <w:tc>
          <w:tcPr>
            <w:tcW w:w="956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8" w:type="dxa"/>
              <w:bottom w:w="0" w:type="dxa"/>
              <w:right w:w="108" w:type="dxa"/>
            </w:tcMar>
            <w:vAlign w:val="center"/>
          </w:tcPr>
          <w:p w14:paraId="078A0E03" w14:textId="4323DD43" w:rsidR="002E517D" w:rsidRPr="002E517D" w:rsidRDefault="002E517D" w:rsidP="002E517D">
            <w:pPr>
              <w:pStyle w:val="Paragraphedeliste"/>
              <w:spacing w:before="240" w:line="276" w:lineRule="auto"/>
              <w:ind w:left="720" w:firstLine="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Nombre total d’heures</w:t>
            </w:r>
            <w:r w:rsidRPr="003677E5">
              <w:rPr>
                <w:rFonts w:asciiTheme="minorHAnsi" w:hAnsiTheme="minorHAnsi" w:cstheme="minorHAnsi"/>
                <w:b/>
                <w:bCs/>
                <w:color w:val="000000" w:themeColor="text1"/>
              </w:rPr>
              <w:t xml:space="preserve"> pour le module </w:t>
            </w:r>
            <w:r w:rsidR="00DB37D8">
              <w:rPr>
                <w:rFonts w:asciiTheme="minorHAnsi" w:hAnsiTheme="minorHAnsi" w:cstheme="minorHAnsi"/>
                <w:b/>
                <w:bCs/>
                <w:color w:val="000000" w:themeColor="text1"/>
              </w:rPr>
              <w:t>2</w:t>
            </w:r>
            <w:r w:rsidRPr="003677E5">
              <w:rPr>
                <w:rFonts w:asciiTheme="minorHAnsi" w:hAnsiTheme="minorHAnsi" w:cstheme="minorHAnsi"/>
                <w:b/>
                <w:bCs/>
                <w:color w:val="000000" w:themeColor="text1"/>
              </w:rPr>
              <w:t> :</w:t>
            </w:r>
          </w:p>
        </w:tc>
        <w:tc>
          <w:tcPr>
            <w:tcW w:w="130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484854" w14:textId="32662153" w:rsidR="002E517D" w:rsidRPr="00332B57" w:rsidRDefault="002E517D" w:rsidP="00DB37D8">
            <w:pPr>
              <w:pStyle w:val="Paragraphedeliste"/>
              <w:spacing w:before="240"/>
              <w:ind w:left="360" w:firstLine="0"/>
              <w:rPr>
                <w:rFonts w:asciiTheme="minorHAnsi" w:hAnsiTheme="minorHAnsi" w:cstheme="minorHAnsi"/>
                <w:b/>
                <w:bCs/>
                <w:color w:val="000000" w:themeColor="text1"/>
              </w:rPr>
            </w:pPr>
            <w:r w:rsidRPr="00332B57">
              <w:rPr>
                <w:rFonts w:asciiTheme="minorHAnsi" w:hAnsiTheme="minorHAnsi" w:cstheme="minorHAnsi"/>
                <w:b/>
                <w:bCs/>
                <w:color w:val="000000" w:themeColor="text1"/>
              </w:rPr>
              <w:t>16 heures</w:t>
            </w:r>
          </w:p>
        </w:tc>
      </w:tr>
      <w:tr w:rsidR="00DB37D8" w:rsidRPr="00BE7B23" w14:paraId="0121661F" w14:textId="77777777" w:rsidTr="00B162A1">
        <w:trPr>
          <w:trHeight w:val="241"/>
        </w:trPr>
        <w:tc>
          <w:tcPr>
            <w:tcW w:w="189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FA1188F" w14:textId="33EF65DD" w:rsidR="00DB37D8" w:rsidRPr="00BE7B23" w:rsidRDefault="00DB37D8" w:rsidP="003677E5">
            <w:pPr>
              <w:widowControl/>
              <w:autoSpaceDE/>
              <w:autoSpaceDN/>
              <w:spacing w:before="240"/>
              <w:rPr>
                <w:rFonts w:asciiTheme="minorHAnsi" w:hAnsiTheme="minorHAnsi" w:cstheme="minorHAnsi"/>
                <w:color w:val="000000" w:themeColor="text1"/>
              </w:rPr>
            </w:pPr>
            <w:r w:rsidRPr="00DB37D8">
              <w:rPr>
                <w:rFonts w:asciiTheme="minorHAnsi" w:hAnsiTheme="minorHAnsi" w:cstheme="minorHAnsi"/>
                <w:b/>
                <w:bCs/>
                <w:color w:val="000000" w:themeColor="text1"/>
              </w:rPr>
              <w:t>Module 3 :</w:t>
            </w:r>
            <w:r>
              <w:rPr>
                <w:rFonts w:asciiTheme="minorHAnsi" w:hAnsiTheme="minorHAnsi" w:cstheme="minorHAnsi"/>
                <w:color w:val="000000" w:themeColor="text1"/>
              </w:rPr>
              <w:t xml:space="preserve"> </w:t>
            </w:r>
            <w:r w:rsidRPr="00DB37D8">
              <w:rPr>
                <w:rFonts w:asciiTheme="minorHAnsi" w:hAnsiTheme="minorHAnsi" w:cstheme="minorHAnsi"/>
                <w:color w:val="000000" w:themeColor="text1"/>
              </w:rPr>
              <w:t>Science et Politique de Changement Climatique</w:t>
            </w: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33CC8B" w14:textId="7A7ADFB8" w:rsidR="00DB37D8" w:rsidRPr="00DB37D8" w:rsidRDefault="00DB37D8" w:rsidP="00DB37D8">
            <w:pPr>
              <w:pStyle w:val="Paragraphedeliste"/>
              <w:numPr>
                <w:ilvl w:val="0"/>
                <w:numId w:val="37"/>
              </w:numPr>
              <w:spacing w:before="0" w:line="276" w:lineRule="auto"/>
              <w:rPr>
                <w:rFonts w:asciiTheme="minorHAnsi" w:hAnsiTheme="minorHAnsi" w:cstheme="minorHAnsi"/>
                <w:b/>
                <w:bCs/>
                <w:color w:val="000000" w:themeColor="text1"/>
              </w:rPr>
            </w:pPr>
            <w:r w:rsidRPr="00DB37D8">
              <w:rPr>
                <w:rFonts w:asciiTheme="minorHAnsi" w:hAnsiTheme="minorHAnsi" w:cstheme="minorHAnsi"/>
                <w:b/>
                <w:bCs/>
                <w:color w:val="000000" w:themeColor="text1"/>
              </w:rPr>
              <w:t>Politique européenne sur le changement climatique :</w:t>
            </w:r>
          </w:p>
          <w:p w14:paraId="3A3AA3F9" w14:textId="1FC865BE" w:rsidR="00DB37D8" w:rsidRPr="00DB37D8" w:rsidRDefault="00DB37D8" w:rsidP="00DB37D8">
            <w:pPr>
              <w:pStyle w:val="Paragraphedeliste"/>
              <w:numPr>
                <w:ilvl w:val="0"/>
                <w:numId w:val="35"/>
              </w:numPr>
              <w:spacing w:before="0" w:line="276" w:lineRule="auto"/>
              <w:rPr>
                <w:rFonts w:asciiTheme="minorHAnsi" w:hAnsiTheme="minorHAnsi" w:cstheme="minorHAnsi"/>
                <w:color w:val="000000" w:themeColor="text1"/>
              </w:rPr>
            </w:pPr>
            <w:r w:rsidRPr="00DB37D8">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7D7EA8CA" w14:textId="75FD1498" w:rsidR="00DB37D8" w:rsidRDefault="00DB37D8" w:rsidP="00DB37D8">
            <w:pPr>
              <w:pStyle w:val="Paragraphedeliste"/>
              <w:numPr>
                <w:ilvl w:val="0"/>
                <w:numId w:val="35"/>
              </w:numPr>
              <w:spacing w:before="0" w:line="276" w:lineRule="auto"/>
              <w:rPr>
                <w:rFonts w:asciiTheme="minorHAnsi" w:hAnsiTheme="minorHAnsi" w:cstheme="minorHAnsi"/>
                <w:color w:val="000000" w:themeColor="text1"/>
              </w:rPr>
            </w:pPr>
            <w:r w:rsidRPr="00DB37D8">
              <w:rPr>
                <w:rFonts w:asciiTheme="minorHAnsi" w:hAnsiTheme="minorHAnsi" w:cstheme="minorHAnsi"/>
                <w:color w:val="000000" w:themeColor="text1"/>
              </w:rPr>
              <w:t>Vulnérabilité au changement climatique et scénarios d'avenir en Europe</w:t>
            </w:r>
            <w:r>
              <w:rPr>
                <w:rFonts w:asciiTheme="minorHAnsi" w:hAnsiTheme="minorHAnsi" w:cstheme="minorHAnsi"/>
                <w:color w:val="000000" w:themeColor="text1"/>
              </w:rPr>
              <w:t> ;</w:t>
            </w:r>
          </w:p>
          <w:p w14:paraId="457CC8BB" w14:textId="48DF10FD" w:rsidR="00DB37D8" w:rsidRDefault="00DB37D8" w:rsidP="00DB37D8">
            <w:pPr>
              <w:pStyle w:val="Paragraphedeliste"/>
              <w:numPr>
                <w:ilvl w:val="0"/>
                <w:numId w:val="35"/>
              </w:numPr>
              <w:spacing w:before="0" w:line="276" w:lineRule="auto"/>
              <w:rPr>
                <w:rFonts w:asciiTheme="minorHAnsi" w:hAnsiTheme="minorHAnsi" w:cstheme="minorHAnsi"/>
                <w:color w:val="000000" w:themeColor="text1"/>
              </w:rPr>
            </w:pPr>
            <w:r w:rsidRPr="00DB37D8">
              <w:rPr>
                <w:rFonts w:asciiTheme="minorHAnsi" w:hAnsiTheme="minorHAnsi" w:cstheme="minorHAnsi"/>
                <w:color w:val="000000" w:themeColor="text1"/>
              </w:rPr>
              <w:t>Politique et stratégie de l’Union européenne face au changement climatique</w:t>
            </w:r>
            <w:r>
              <w:rPr>
                <w:rFonts w:asciiTheme="minorHAnsi" w:hAnsiTheme="minorHAnsi" w:cstheme="minorHAnsi"/>
                <w:color w:val="000000" w:themeColor="text1"/>
              </w:rPr>
              <w:t> ;</w:t>
            </w:r>
          </w:p>
          <w:p w14:paraId="76B15920" w14:textId="1D30A5E5" w:rsidR="00DB37D8" w:rsidRPr="00DB37D8" w:rsidRDefault="00DB37D8" w:rsidP="00DB37D8">
            <w:pPr>
              <w:pStyle w:val="Paragraphedeliste"/>
              <w:numPr>
                <w:ilvl w:val="0"/>
                <w:numId w:val="35"/>
              </w:numPr>
              <w:spacing w:before="0" w:line="276" w:lineRule="auto"/>
              <w:rPr>
                <w:rFonts w:asciiTheme="minorHAnsi" w:hAnsiTheme="minorHAnsi" w:cstheme="minorHAnsi"/>
                <w:color w:val="000000" w:themeColor="text1"/>
              </w:rPr>
            </w:pPr>
            <w:r w:rsidRPr="00DB37D8">
              <w:rPr>
                <w:rFonts w:asciiTheme="minorHAnsi" w:hAnsiTheme="minorHAnsi" w:cstheme="minorHAnsi"/>
                <w:color w:val="000000" w:themeColor="text1"/>
              </w:rPr>
              <w:t>Climat et énergie : le paquet vert</w:t>
            </w:r>
            <w:r>
              <w:rPr>
                <w:rFonts w:asciiTheme="minorHAnsi" w:hAnsiTheme="minorHAnsi" w:cstheme="minorHAnsi"/>
                <w:color w:val="000000" w:themeColor="text1"/>
              </w:rPr>
              <w:t> ;</w:t>
            </w:r>
          </w:p>
          <w:p w14:paraId="42AAF13A" w14:textId="6EA0308A" w:rsidR="00DB37D8" w:rsidRPr="00DB37D8" w:rsidRDefault="00DB37D8" w:rsidP="00DB37D8">
            <w:pPr>
              <w:pStyle w:val="Paragraphedeliste"/>
              <w:numPr>
                <w:ilvl w:val="0"/>
                <w:numId w:val="35"/>
              </w:numPr>
              <w:spacing w:before="0" w:line="276" w:lineRule="auto"/>
              <w:rPr>
                <w:rFonts w:asciiTheme="minorHAnsi" w:hAnsiTheme="minorHAnsi" w:cstheme="minorHAnsi"/>
                <w:color w:val="000000" w:themeColor="text1"/>
              </w:rPr>
            </w:pPr>
            <w:r w:rsidRPr="00DB37D8">
              <w:rPr>
                <w:rFonts w:asciiTheme="minorHAnsi" w:hAnsiTheme="minorHAnsi" w:cstheme="minorHAnsi"/>
                <w:color w:val="000000" w:themeColor="text1"/>
              </w:rPr>
              <w:t>Internalisation de la stratégie européenne.</w:t>
            </w:r>
          </w:p>
        </w:tc>
        <w:tc>
          <w:tcPr>
            <w:tcW w:w="1303" w:type="dxa"/>
            <w:tcBorders>
              <w:top w:val="single" w:sz="4" w:space="0" w:color="auto"/>
              <w:left w:val="single" w:sz="4" w:space="0" w:color="auto"/>
              <w:bottom w:val="single" w:sz="4" w:space="0" w:color="auto"/>
              <w:right w:val="single" w:sz="4" w:space="0" w:color="auto"/>
            </w:tcBorders>
          </w:tcPr>
          <w:p w14:paraId="1267D1F9" w14:textId="77777777" w:rsidR="00DB37D8" w:rsidRPr="00332B57" w:rsidRDefault="00DB37D8" w:rsidP="00DB37D8">
            <w:pPr>
              <w:pStyle w:val="Paragraphedeliste"/>
              <w:spacing w:before="240"/>
              <w:ind w:left="360" w:firstLine="0"/>
              <w:jc w:val="center"/>
              <w:rPr>
                <w:rFonts w:asciiTheme="minorHAnsi" w:hAnsiTheme="minorHAnsi" w:cstheme="minorHAnsi"/>
                <w:b/>
                <w:bCs/>
                <w:color w:val="000000" w:themeColor="text1"/>
              </w:rPr>
            </w:pPr>
          </w:p>
          <w:p w14:paraId="32F521E0" w14:textId="2A8A3033" w:rsidR="00DB37D8" w:rsidRPr="00332B57" w:rsidRDefault="00DB37D8" w:rsidP="00DB37D8">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8</w:t>
            </w:r>
          </w:p>
        </w:tc>
      </w:tr>
      <w:tr w:rsidR="00DB37D8" w:rsidRPr="00BE7B23" w14:paraId="79022F43" w14:textId="77777777" w:rsidTr="00B162A1">
        <w:trPr>
          <w:trHeight w:val="368"/>
        </w:trPr>
        <w:tc>
          <w:tcPr>
            <w:tcW w:w="189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55661F" w14:textId="77777777" w:rsidR="00DB37D8" w:rsidRPr="00BE7B23" w:rsidRDefault="00DB37D8" w:rsidP="003677E5">
            <w:pPr>
              <w:widowControl/>
              <w:autoSpaceDE/>
              <w:autoSpaceDN/>
              <w:spacing w:before="240"/>
              <w:rPr>
                <w:rFonts w:asciiTheme="minorHAnsi" w:hAnsiTheme="minorHAnsi" w:cstheme="minorHAnsi"/>
                <w:color w:val="000000" w:themeColor="text1"/>
              </w:rPr>
            </w:pPr>
          </w:p>
        </w:tc>
        <w:tc>
          <w:tcPr>
            <w:tcW w:w="7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271E8" w14:textId="77777777" w:rsidR="00DB37D8" w:rsidRDefault="00DB37D8" w:rsidP="00DB37D8">
            <w:pPr>
              <w:pStyle w:val="Paragraphedeliste"/>
              <w:numPr>
                <w:ilvl w:val="0"/>
                <w:numId w:val="37"/>
              </w:numPr>
              <w:spacing w:before="0"/>
              <w:rPr>
                <w:rFonts w:asciiTheme="minorHAnsi" w:hAnsiTheme="minorHAnsi" w:cstheme="minorHAnsi"/>
                <w:b/>
                <w:bCs/>
                <w:color w:val="000000" w:themeColor="text1"/>
              </w:rPr>
            </w:pPr>
            <w:r w:rsidRPr="00DB37D8">
              <w:rPr>
                <w:rFonts w:asciiTheme="minorHAnsi" w:hAnsiTheme="minorHAnsi" w:cstheme="minorHAnsi"/>
                <w:b/>
                <w:bCs/>
                <w:color w:val="000000" w:themeColor="text1"/>
              </w:rPr>
              <w:t>Politique Marocaine sur le changement climatique :</w:t>
            </w:r>
          </w:p>
          <w:p w14:paraId="4AF0FAA3" w14:textId="77777777" w:rsidR="00DB37D8" w:rsidRPr="00DB37D8" w:rsidRDefault="00DB37D8" w:rsidP="00DB37D8">
            <w:pPr>
              <w:pStyle w:val="Paragraphedeliste"/>
              <w:numPr>
                <w:ilvl w:val="0"/>
                <w:numId w:val="38"/>
              </w:numPr>
              <w:spacing w:before="0"/>
              <w:rPr>
                <w:rFonts w:asciiTheme="minorHAnsi" w:hAnsiTheme="minorHAnsi" w:cstheme="minorHAnsi"/>
                <w:b/>
                <w:bCs/>
                <w:color w:val="000000" w:themeColor="text1"/>
              </w:rPr>
            </w:pPr>
            <w:r w:rsidRPr="00DB37D8">
              <w:rPr>
                <w:rFonts w:asciiTheme="minorHAnsi" w:hAnsiTheme="minorHAnsi" w:cstheme="minorHAnsi"/>
                <w:color w:val="000000" w:themeColor="text1"/>
              </w:rPr>
              <w:t>Introduction</w:t>
            </w:r>
            <w:r>
              <w:rPr>
                <w:rFonts w:asciiTheme="minorHAnsi" w:hAnsiTheme="minorHAnsi" w:cstheme="minorHAnsi"/>
                <w:color w:val="000000" w:themeColor="text1"/>
              </w:rPr>
              <w:t> ;</w:t>
            </w:r>
          </w:p>
          <w:p w14:paraId="7FDDBEA5" w14:textId="77777777" w:rsidR="00DB37D8" w:rsidRPr="00DB37D8" w:rsidRDefault="00DB37D8" w:rsidP="00DB37D8">
            <w:pPr>
              <w:pStyle w:val="Paragraphedeliste"/>
              <w:numPr>
                <w:ilvl w:val="0"/>
                <w:numId w:val="38"/>
              </w:numPr>
              <w:spacing w:before="0"/>
              <w:rPr>
                <w:rFonts w:asciiTheme="minorHAnsi" w:hAnsiTheme="minorHAnsi" w:cstheme="minorHAnsi"/>
                <w:b/>
                <w:bCs/>
                <w:color w:val="000000" w:themeColor="text1"/>
              </w:rPr>
            </w:pPr>
            <w:r w:rsidRPr="00DB37D8">
              <w:rPr>
                <w:rFonts w:asciiTheme="minorHAnsi" w:hAnsiTheme="minorHAnsi" w:cstheme="minorHAnsi"/>
                <w:color w:val="000000" w:themeColor="text1"/>
              </w:rPr>
              <w:t>Émissions de gaz à effet de serre au Maroc. Impacts, vulnérabilité et adaptation au Maroc</w:t>
            </w:r>
            <w:r>
              <w:rPr>
                <w:rFonts w:asciiTheme="minorHAnsi" w:hAnsiTheme="minorHAnsi" w:cstheme="minorHAnsi"/>
                <w:color w:val="000000" w:themeColor="text1"/>
              </w:rPr>
              <w:t> ;</w:t>
            </w:r>
          </w:p>
          <w:p w14:paraId="785820C5" w14:textId="77777777" w:rsidR="00DB37D8" w:rsidRPr="00DB37D8" w:rsidRDefault="00DB37D8" w:rsidP="00DB37D8">
            <w:pPr>
              <w:pStyle w:val="Paragraphedeliste"/>
              <w:numPr>
                <w:ilvl w:val="0"/>
                <w:numId w:val="38"/>
              </w:numPr>
              <w:spacing w:before="0"/>
              <w:rPr>
                <w:rFonts w:asciiTheme="minorHAnsi" w:hAnsiTheme="minorHAnsi" w:cstheme="minorHAnsi"/>
                <w:b/>
                <w:bCs/>
                <w:color w:val="000000" w:themeColor="text1"/>
              </w:rPr>
            </w:pPr>
            <w:r w:rsidRPr="00DB37D8">
              <w:rPr>
                <w:rFonts w:asciiTheme="minorHAnsi" w:hAnsiTheme="minorHAnsi" w:cstheme="minorHAnsi"/>
                <w:color w:val="000000" w:themeColor="text1"/>
              </w:rPr>
              <w:t>Rôle de la région dans les négociations sur le changement climatique. Le mécanisme de développement propre au Maroc</w:t>
            </w:r>
            <w:r>
              <w:rPr>
                <w:rFonts w:asciiTheme="minorHAnsi" w:hAnsiTheme="minorHAnsi" w:cstheme="minorHAnsi"/>
                <w:color w:val="000000" w:themeColor="text1"/>
              </w:rPr>
              <w:t> ;</w:t>
            </w:r>
          </w:p>
          <w:p w14:paraId="17A69F99" w14:textId="30C107E1" w:rsidR="00DB37D8" w:rsidRPr="00DB37D8" w:rsidRDefault="00DB37D8" w:rsidP="00DB37D8">
            <w:pPr>
              <w:pStyle w:val="Paragraphedeliste"/>
              <w:numPr>
                <w:ilvl w:val="0"/>
                <w:numId w:val="38"/>
              </w:numPr>
              <w:spacing w:before="0"/>
              <w:rPr>
                <w:rFonts w:asciiTheme="minorHAnsi" w:hAnsiTheme="minorHAnsi" w:cstheme="minorHAnsi"/>
                <w:b/>
                <w:bCs/>
                <w:color w:val="000000" w:themeColor="text1"/>
              </w:rPr>
            </w:pPr>
            <w:r w:rsidRPr="00DB37D8">
              <w:rPr>
                <w:rFonts w:asciiTheme="minorHAnsi" w:hAnsiTheme="minorHAnsi" w:cstheme="minorHAnsi"/>
                <w:color w:val="000000" w:themeColor="text1"/>
              </w:rPr>
              <w:t>Les fonds d’aide publique pour le développement.</w:t>
            </w:r>
          </w:p>
        </w:tc>
        <w:tc>
          <w:tcPr>
            <w:tcW w:w="1303" w:type="dxa"/>
            <w:tcBorders>
              <w:top w:val="single" w:sz="4" w:space="0" w:color="auto"/>
              <w:left w:val="single" w:sz="4" w:space="0" w:color="auto"/>
              <w:bottom w:val="single" w:sz="4" w:space="0" w:color="auto"/>
              <w:right w:val="single" w:sz="4" w:space="0" w:color="auto"/>
            </w:tcBorders>
          </w:tcPr>
          <w:p w14:paraId="704D561D" w14:textId="77777777" w:rsidR="00DB37D8" w:rsidRPr="00332B57" w:rsidRDefault="00DB37D8" w:rsidP="00DB37D8">
            <w:pPr>
              <w:pStyle w:val="Paragraphedeliste"/>
              <w:spacing w:before="240"/>
              <w:ind w:left="360" w:firstLine="0"/>
              <w:jc w:val="center"/>
              <w:rPr>
                <w:rFonts w:asciiTheme="minorHAnsi" w:hAnsiTheme="minorHAnsi" w:cstheme="minorHAnsi"/>
                <w:b/>
                <w:bCs/>
                <w:color w:val="000000" w:themeColor="text1"/>
              </w:rPr>
            </w:pPr>
          </w:p>
          <w:p w14:paraId="6E4570B8" w14:textId="33EEEED6" w:rsidR="00DB37D8" w:rsidRPr="00332B57" w:rsidRDefault="00DB37D8" w:rsidP="00DB37D8">
            <w:pPr>
              <w:pStyle w:val="Paragraphedeliste"/>
              <w:spacing w:before="240"/>
              <w:ind w:left="360" w:firstLine="0"/>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 xml:space="preserve"> 8</w:t>
            </w:r>
          </w:p>
        </w:tc>
      </w:tr>
      <w:tr w:rsidR="00DB37D8" w:rsidRPr="00BE7B23" w14:paraId="472110C0" w14:textId="77777777" w:rsidTr="00B162A1">
        <w:trPr>
          <w:trHeight w:val="197"/>
        </w:trPr>
        <w:tc>
          <w:tcPr>
            <w:tcW w:w="956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8" w:type="dxa"/>
              <w:bottom w:w="0" w:type="dxa"/>
              <w:right w:w="108" w:type="dxa"/>
            </w:tcMar>
            <w:vAlign w:val="center"/>
          </w:tcPr>
          <w:p w14:paraId="0C50FF64" w14:textId="59AD5B9E" w:rsidR="00DB37D8" w:rsidRPr="00DB37D8" w:rsidRDefault="00DB37D8" w:rsidP="00DB37D8">
            <w:pPr>
              <w:pStyle w:val="Paragraphedeliste"/>
              <w:widowControl/>
              <w:autoSpaceDE/>
              <w:autoSpaceDN/>
              <w:spacing w:before="240"/>
              <w:ind w:left="720" w:firstLine="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Nombre total d’heures</w:t>
            </w:r>
            <w:r w:rsidRPr="003677E5">
              <w:rPr>
                <w:rFonts w:asciiTheme="minorHAnsi" w:hAnsiTheme="minorHAnsi" w:cstheme="minorHAnsi"/>
                <w:b/>
                <w:bCs/>
                <w:color w:val="000000" w:themeColor="text1"/>
              </w:rPr>
              <w:t xml:space="preserve"> pour le module </w:t>
            </w:r>
            <w:r>
              <w:rPr>
                <w:rFonts w:asciiTheme="minorHAnsi" w:hAnsiTheme="minorHAnsi" w:cstheme="minorHAnsi"/>
                <w:b/>
                <w:bCs/>
                <w:color w:val="000000" w:themeColor="text1"/>
              </w:rPr>
              <w:t>3</w:t>
            </w:r>
            <w:r w:rsidRPr="003677E5">
              <w:rPr>
                <w:rFonts w:asciiTheme="minorHAnsi" w:hAnsiTheme="minorHAnsi" w:cstheme="minorHAnsi"/>
                <w:b/>
                <w:bCs/>
                <w:color w:val="000000" w:themeColor="text1"/>
              </w:rPr>
              <w:t> :</w:t>
            </w:r>
          </w:p>
        </w:tc>
        <w:tc>
          <w:tcPr>
            <w:tcW w:w="130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6245EB" w14:textId="1F1E83BB" w:rsidR="00DB37D8" w:rsidRPr="00332B57" w:rsidRDefault="00DB37D8" w:rsidP="00DB37D8">
            <w:pPr>
              <w:widowControl/>
              <w:autoSpaceDE/>
              <w:autoSpaceDN/>
              <w:spacing w:before="240"/>
              <w:contextualSpacing/>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16 heures</w:t>
            </w:r>
          </w:p>
        </w:tc>
      </w:tr>
      <w:tr w:rsidR="007C619C" w:rsidRPr="00BE7B23" w14:paraId="30B4784E" w14:textId="77777777" w:rsidTr="00B162A1">
        <w:trPr>
          <w:trHeight w:val="2539"/>
        </w:trPr>
        <w:tc>
          <w:tcPr>
            <w:tcW w:w="1938"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C89BECB"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61BAC437"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6EDC5A58"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354E2DC4"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604ABAA0"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7F0736AD"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1AEACC66"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44519C03" w14:textId="12876E43" w:rsidR="007C619C" w:rsidRPr="00DB37D8" w:rsidRDefault="007C619C" w:rsidP="00DB37D8">
            <w:pPr>
              <w:widowControl/>
              <w:autoSpaceDE/>
              <w:autoSpaceDN/>
              <w:spacing w:before="240"/>
              <w:contextualSpacing/>
              <w:rPr>
                <w:rFonts w:asciiTheme="minorHAnsi" w:hAnsiTheme="minorHAnsi" w:cstheme="minorHAnsi"/>
                <w:color w:val="000000" w:themeColor="text1"/>
              </w:rPr>
            </w:pPr>
            <w:r w:rsidRPr="00DB37D8">
              <w:rPr>
                <w:rFonts w:asciiTheme="minorHAnsi" w:hAnsiTheme="minorHAnsi" w:cstheme="minorHAnsi"/>
                <w:b/>
                <w:bCs/>
                <w:color w:val="000000" w:themeColor="text1"/>
              </w:rPr>
              <w:t>Module 4 :</w:t>
            </w:r>
            <w:r>
              <w:rPr>
                <w:rFonts w:asciiTheme="minorHAnsi" w:hAnsiTheme="minorHAnsi" w:cstheme="minorHAnsi"/>
                <w:color w:val="000000" w:themeColor="text1"/>
              </w:rPr>
              <w:t xml:space="preserve"> </w:t>
            </w:r>
            <w:r w:rsidRPr="00DB37D8">
              <w:rPr>
                <w:rFonts w:asciiTheme="minorHAnsi" w:hAnsiTheme="minorHAnsi" w:cstheme="minorHAnsi"/>
                <w:color w:val="000000" w:themeColor="text1"/>
              </w:rPr>
              <w:t>Inventaire de Gaz à Effet de Serre et Atténuation au Changement Climatique</w:t>
            </w:r>
          </w:p>
          <w:p w14:paraId="2E508DDF"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5DC5AFE6"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p w14:paraId="4FB545C8" w14:textId="77777777" w:rsidR="007C619C" w:rsidRPr="00DB37D8"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6043862F" w14:textId="14CA8734" w:rsidR="007C619C" w:rsidRDefault="007C619C" w:rsidP="007C619C">
            <w:pPr>
              <w:pStyle w:val="Paragraphedeliste"/>
              <w:numPr>
                <w:ilvl w:val="0"/>
                <w:numId w:val="41"/>
              </w:numPr>
              <w:spacing w:before="0"/>
              <w:rPr>
                <w:rFonts w:asciiTheme="minorHAnsi" w:hAnsiTheme="minorHAnsi" w:cstheme="minorHAnsi"/>
                <w:b/>
                <w:bCs/>
                <w:color w:val="000000" w:themeColor="text1"/>
              </w:rPr>
            </w:pPr>
            <w:r>
              <w:rPr>
                <w:rFonts w:asciiTheme="minorHAnsi" w:hAnsiTheme="minorHAnsi" w:cstheme="minorHAnsi"/>
                <w:b/>
                <w:bCs/>
                <w:color w:val="000000" w:themeColor="text1"/>
              </w:rPr>
              <w:t>Atténuation du changement climatique par secteur :</w:t>
            </w:r>
          </w:p>
          <w:p w14:paraId="6CF3567E" w14:textId="77777777"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Introduction.</w:t>
            </w:r>
          </w:p>
          <w:p w14:paraId="3B581E77" w14:textId="77777777" w:rsid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Secteur de bâtiments résidentiels, institutionnels et commerciaux. </w:t>
            </w:r>
          </w:p>
          <w:p w14:paraId="4E4A139D" w14:textId="755790BA"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Secteur du transport.</w:t>
            </w:r>
          </w:p>
          <w:p w14:paraId="0A87B098" w14:textId="77777777" w:rsid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Secteur industriel. </w:t>
            </w:r>
          </w:p>
          <w:p w14:paraId="7F29A31B" w14:textId="77777777" w:rsid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Secteur énergétique.</w:t>
            </w:r>
          </w:p>
          <w:p w14:paraId="0ADF40FC" w14:textId="128E7BA2"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 Secteur agricole.</w:t>
            </w:r>
          </w:p>
          <w:p w14:paraId="31CCB9F2" w14:textId="77777777"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Secteur forestier.</w:t>
            </w:r>
          </w:p>
          <w:p w14:paraId="7842F9F8" w14:textId="16064DD0"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b/>
                <w:bCs/>
                <w:color w:val="000000" w:themeColor="text1"/>
              </w:rPr>
            </w:pPr>
            <w:r w:rsidRPr="007C619C">
              <w:rPr>
                <w:rFonts w:asciiTheme="minorHAnsi" w:hAnsiTheme="minorHAnsi" w:cstheme="minorHAnsi"/>
                <w:color w:val="000000" w:themeColor="text1"/>
              </w:rPr>
              <w:t>Élimination des déchets et des eaux usées.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7736347" w14:textId="014CB517" w:rsidR="007C619C" w:rsidRPr="00332B57" w:rsidRDefault="00332B57" w:rsidP="00DB37D8">
            <w:pPr>
              <w:widowControl/>
              <w:autoSpaceDE/>
              <w:autoSpaceDN/>
              <w:spacing w:before="240"/>
              <w:contextualSpacing/>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2</w:t>
            </w:r>
          </w:p>
        </w:tc>
      </w:tr>
      <w:tr w:rsidR="007C619C" w:rsidRPr="00BE7B23" w14:paraId="38231E3B" w14:textId="77777777" w:rsidTr="00B162A1">
        <w:trPr>
          <w:trHeight w:val="197"/>
        </w:trPr>
        <w:tc>
          <w:tcPr>
            <w:tcW w:w="1938"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7889F3B"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52252224" w14:textId="6CB68782" w:rsidR="007C619C" w:rsidRDefault="007C619C" w:rsidP="007C619C">
            <w:pPr>
              <w:pStyle w:val="Paragraphedeliste"/>
              <w:widowControl/>
              <w:numPr>
                <w:ilvl w:val="0"/>
                <w:numId w:val="41"/>
              </w:numPr>
              <w:autoSpaceDE/>
              <w:autoSpaceDN/>
              <w:spacing w:before="0"/>
              <w:contextualSpacing/>
              <w:jc w:val="left"/>
              <w:rPr>
                <w:rFonts w:asciiTheme="minorHAnsi" w:hAnsiTheme="minorHAnsi" w:cstheme="minorHAnsi"/>
                <w:b/>
                <w:bCs/>
                <w:color w:val="000000" w:themeColor="text1"/>
              </w:rPr>
            </w:pPr>
            <w:r>
              <w:rPr>
                <w:rFonts w:asciiTheme="minorHAnsi" w:hAnsiTheme="minorHAnsi" w:cstheme="minorHAnsi"/>
                <w:b/>
                <w:bCs/>
                <w:color w:val="000000" w:themeColor="text1"/>
              </w:rPr>
              <w:t>Ressources énergétiques :</w:t>
            </w:r>
          </w:p>
          <w:p w14:paraId="41E10EE0" w14:textId="2EF9F292"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Quantités globales, ressources, potentiel et sources d’énergie</w:t>
            </w:r>
            <w:r>
              <w:rPr>
                <w:rFonts w:asciiTheme="minorHAnsi" w:hAnsiTheme="minorHAnsi" w:cstheme="minorHAnsi"/>
                <w:color w:val="000000" w:themeColor="text1"/>
              </w:rPr>
              <w:t> ;</w:t>
            </w:r>
          </w:p>
          <w:p w14:paraId="2E77E0FA" w14:textId="5BC55954"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Sources d’énergie non renouvelables</w:t>
            </w:r>
            <w:r>
              <w:rPr>
                <w:rFonts w:asciiTheme="minorHAnsi" w:hAnsiTheme="minorHAnsi" w:cstheme="minorHAnsi"/>
                <w:color w:val="000000" w:themeColor="text1"/>
              </w:rPr>
              <w:t> ;</w:t>
            </w:r>
            <w:r w:rsidRPr="007C619C">
              <w:rPr>
                <w:rFonts w:asciiTheme="minorHAnsi" w:hAnsiTheme="minorHAnsi" w:cstheme="minorHAnsi"/>
                <w:color w:val="000000" w:themeColor="text1"/>
              </w:rPr>
              <w:t xml:space="preserve"> </w:t>
            </w:r>
          </w:p>
          <w:p w14:paraId="296C05DB" w14:textId="45DBA0AF" w:rsidR="007C619C" w:rsidRPr="007C619C" w:rsidRDefault="007C619C" w:rsidP="007C619C">
            <w:pPr>
              <w:pStyle w:val="Paragraphedeliste"/>
              <w:widowControl/>
              <w:numPr>
                <w:ilvl w:val="0"/>
                <w:numId w:val="40"/>
              </w:numPr>
              <w:autoSpaceDE/>
              <w:autoSpaceDN/>
              <w:spacing w:after="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Sources d’énergie renouvelables</w:t>
            </w:r>
            <w:r>
              <w:rPr>
                <w:rFonts w:asciiTheme="minorHAnsi" w:hAnsiTheme="minorHAnsi" w:cstheme="minorHAnsi"/>
                <w:color w:val="000000" w:themeColor="text1"/>
              </w:rPr>
              <w:t>.</w:t>
            </w:r>
          </w:p>
          <w:p w14:paraId="4F518056" w14:textId="116E42A3" w:rsidR="007C619C" w:rsidRPr="007C619C" w:rsidRDefault="007C619C" w:rsidP="007C619C">
            <w:pPr>
              <w:pStyle w:val="Paragraphedeliste"/>
              <w:widowControl/>
              <w:autoSpaceDE/>
              <w:autoSpaceDN/>
              <w:spacing w:before="240"/>
              <w:ind w:left="360" w:firstLine="0"/>
              <w:contextualSpacing/>
              <w:rPr>
                <w:rFonts w:asciiTheme="minorHAnsi" w:hAnsiTheme="minorHAnsi" w:cstheme="minorHAnsi"/>
                <w:b/>
                <w:bCs/>
                <w:color w:val="000000" w:themeColor="text1"/>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4B53E49" w14:textId="76CBE1CF" w:rsidR="007C619C" w:rsidRPr="00332B57" w:rsidRDefault="00332B57" w:rsidP="00DB37D8">
            <w:pPr>
              <w:widowControl/>
              <w:autoSpaceDE/>
              <w:autoSpaceDN/>
              <w:spacing w:before="240"/>
              <w:contextualSpacing/>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2</w:t>
            </w:r>
          </w:p>
        </w:tc>
      </w:tr>
      <w:tr w:rsidR="007C619C" w:rsidRPr="00BE7B23" w14:paraId="7938172D" w14:textId="77777777" w:rsidTr="00B162A1">
        <w:trPr>
          <w:trHeight w:val="197"/>
        </w:trPr>
        <w:tc>
          <w:tcPr>
            <w:tcW w:w="1938"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1AB1BF3"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32D99644" w14:textId="2F506A4E" w:rsidR="007C619C" w:rsidRPr="007C619C" w:rsidRDefault="007C619C" w:rsidP="007C619C">
            <w:pPr>
              <w:pStyle w:val="Paragraphedeliste"/>
              <w:widowControl/>
              <w:numPr>
                <w:ilvl w:val="0"/>
                <w:numId w:val="41"/>
              </w:numPr>
              <w:autoSpaceDE/>
              <w:autoSpaceDN/>
              <w:spacing w:before="240"/>
              <w:contextualSpacing/>
              <w:rPr>
                <w:rFonts w:asciiTheme="minorHAnsi" w:hAnsiTheme="minorHAnsi" w:cstheme="minorHAnsi"/>
                <w:b/>
                <w:bCs/>
                <w:color w:val="000000" w:themeColor="text1"/>
              </w:rPr>
            </w:pPr>
            <w:r>
              <w:rPr>
                <w:rFonts w:asciiTheme="minorHAnsi" w:hAnsiTheme="minorHAnsi" w:cstheme="minorHAnsi"/>
                <w:b/>
                <w:bCs/>
                <w:color w:val="000000" w:themeColor="text1"/>
              </w:rPr>
              <w:t>Cadre énergétique mondial actuel et futur :</w:t>
            </w:r>
          </w:p>
          <w:p w14:paraId="31D36C8A" w14:textId="35843B0A" w:rsidR="007C619C" w:rsidRDefault="007C619C" w:rsidP="007C619C">
            <w:pPr>
              <w:pStyle w:val="Paragraphedeliste"/>
              <w:widowControl/>
              <w:numPr>
                <w:ilvl w:val="0"/>
                <w:numId w:val="42"/>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Évolution de la consommation d’énergie et de la population</w:t>
            </w:r>
            <w:r>
              <w:rPr>
                <w:rFonts w:asciiTheme="minorHAnsi" w:hAnsiTheme="minorHAnsi" w:cstheme="minorHAnsi"/>
                <w:color w:val="000000" w:themeColor="text1"/>
              </w:rPr>
              <w:t> ;</w:t>
            </w:r>
          </w:p>
          <w:p w14:paraId="17AEA1A6" w14:textId="0C01A152" w:rsidR="007C619C" w:rsidRPr="007C619C" w:rsidRDefault="007C619C" w:rsidP="007C619C">
            <w:pPr>
              <w:pStyle w:val="Paragraphedeliste"/>
              <w:widowControl/>
              <w:numPr>
                <w:ilvl w:val="0"/>
                <w:numId w:val="42"/>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Bilan énergétique</w:t>
            </w:r>
            <w:r>
              <w:rPr>
                <w:rFonts w:asciiTheme="minorHAnsi" w:hAnsiTheme="minorHAnsi" w:cstheme="minorHAnsi"/>
                <w:color w:val="000000" w:themeColor="text1"/>
              </w:rPr>
              <w:t> ;</w:t>
            </w:r>
          </w:p>
          <w:p w14:paraId="217C2191" w14:textId="2BD85D66" w:rsidR="007C619C" w:rsidRPr="007C619C" w:rsidRDefault="007C619C" w:rsidP="007C619C">
            <w:pPr>
              <w:pStyle w:val="Paragraphedeliste"/>
              <w:widowControl/>
              <w:numPr>
                <w:ilvl w:val="0"/>
                <w:numId w:val="42"/>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Cadre énergétique mondial</w:t>
            </w:r>
            <w:r>
              <w:rPr>
                <w:rFonts w:asciiTheme="minorHAnsi" w:hAnsiTheme="minorHAnsi" w:cstheme="minorHAnsi"/>
                <w:color w:val="000000" w:themeColor="text1"/>
              </w:rPr>
              <w:t> ;</w:t>
            </w:r>
          </w:p>
          <w:p w14:paraId="0C5C11EC" w14:textId="32207D5C" w:rsidR="007C619C" w:rsidRPr="007C619C" w:rsidRDefault="007C619C" w:rsidP="007C619C">
            <w:pPr>
              <w:pStyle w:val="Paragraphedeliste"/>
              <w:widowControl/>
              <w:numPr>
                <w:ilvl w:val="0"/>
                <w:numId w:val="42"/>
              </w:numPr>
              <w:autoSpaceDE/>
              <w:autoSpaceDN/>
              <w:spacing w:before="240"/>
              <w:contextualSpacing/>
              <w:rPr>
                <w:rFonts w:asciiTheme="minorHAnsi" w:hAnsiTheme="minorHAnsi" w:cstheme="minorHAnsi"/>
                <w:b/>
                <w:bCs/>
                <w:color w:val="000000" w:themeColor="text1"/>
              </w:rPr>
            </w:pPr>
            <w:r w:rsidRPr="007C619C">
              <w:rPr>
                <w:rFonts w:asciiTheme="minorHAnsi" w:hAnsiTheme="minorHAnsi" w:cstheme="minorHAnsi"/>
                <w:color w:val="000000" w:themeColor="text1"/>
              </w:rPr>
              <w:t>Attentes de l’utilisation des énergies renouvelables.</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32839A4" w14:textId="06A2B3B8" w:rsidR="007C619C" w:rsidRPr="00332B57" w:rsidRDefault="00332B57" w:rsidP="00DB37D8">
            <w:pPr>
              <w:widowControl/>
              <w:autoSpaceDE/>
              <w:autoSpaceDN/>
              <w:spacing w:before="240"/>
              <w:contextualSpacing/>
              <w:jc w:val="center"/>
              <w:rPr>
                <w:rFonts w:asciiTheme="minorHAnsi" w:hAnsiTheme="minorHAnsi" w:cstheme="minorHAnsi"/>
                <w:b/>
                <w:bCs/>
                <w:color w:val="000000" w:themeColor="text1"/>
              </w:rPr>
            </w:pPr>
            <w:r w:rsidRPr="00332B57">
              <w:rPr>
                <w:rFonts w:asciiTheme="minorHAnsi" w:hAnsiTheme="minorHAnsi" w:cstheme="minorHAnsi"/>
                <w:b/>
                <w:bCs/>
                <w:color w:val="000000" w:themeColor="text1"/>
              </w:rPr>
              <w:t>2</w:t>
            </w:r>
          </w:p>
        </w:tc>
      </w:tr>
      <w:tr w:rsidR="007C619C" w:rsidRPr="00BE7B23" w14:paraId="1F85C126" w14:textId="77777777" w:rsidTr="00B162A1">
        <w:trPr>
          <w:trHeight w:val="197"/>
        </w:trPr>
        <w:tc>
          <w:tcPr>
            <w:tcW w:w="1938"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DCD06E8"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1245BD24" w14:textId="77777777" w:rsidR="007C619C" w:rsidRDefault="007C619C" w:rsidP="007C619C">
            <w:pPr>
              <w:pStyle w:val="Paragraphedeliste"/>
              <w:widowControl/>
              <w:numPr>
                <w:ilvl w:val="0"/>
                <w:numId w:val="41"/>
              </w:numPr>
              <w:autoSpaceDE/>
              <w:autoSpaceDN/>
              <w:spacing w:before="240"/>
              <w:contextualSpacing/>
              <w:rPr>
                <w:rFonts w:asciiTheme="minorHAnsi" w:hAnsiTheme="minorHAnsi" w:cstheme="minorHAnsi"/>
                <w:b/>
                <w:bCs/>
                <w:color w:val="000000" w:themeColor="text1"/>
              </w:rPr>
            </w:pPr>
            <w:r>
              <w:rPr>
                <w:rFonts w:asciiTheme="minorHAnsi" w:hAnsiTheme="minorHAnsi" w:cstheme="minorHAnsi"/>
                <w:b/>
                <w:bCs/>
                <w:color w:val="000000" w:themeColor="text1"/>
              </w:rPr>
              <w:t>Le contexte actuel dans les énergies renouvelables</w:t>
            </w:r>
          </w:p>
          <w:p w14:paraId="61CAD092" w14:textId="77777777"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Introduction.</w:t>
            </w:r>
          </w:p>
          <w:p w14:paraId="75C0BD93" w14:textId="342E4C19"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Principales critiques au sujet des énergies renouvelables</w:t>
            </w:r>
            <w:r>
              <w:rPr>
                <w:rFonts w:asciiTheme="minorHAnsi" w:hAnsiTheme="minorHAnsi" w:cstheme="minorHAnsi"/>
                <w:color w:val="000000" w:themeColor="text1"/>
              </w:rPr>
              <w:t> </w:t>
            </w:r>
          </w:p>
          <w:p w14:paraId="3CB0645B" w14:textId="75FC93D8"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 Potentiel énergétique des énergies renouvelables.</w:t>
            </w:r>
          </w:p>
          <w:p w14:paraId="6DC1F0AC"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Impact environnemental des énergies renouvelables. </w:t>
            </w:r>
          </w:p>
          <w:p w14:paraId="2378A24F"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Politiques d’application des énergies renouvelables. </w:t>
            </w:r>
          </w:p>
          <w:p w14:paraId="5606BF70" w14:textId="443AEBE6"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Énergie éolienne.</w:t>
            </w:r>
          </w:p>
          <w:p w14:paraId="7DD6CAC8"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Énergie solaire thermique.</w:t>
            </w:r>
          </w:p>
          <w:p w14:paraId="6276D9BA" w14:textId="048BAF75"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 Énergie solaire photovoltaïque. </w:t>
            </w:r>
          </w:p>
          <w:p w14:paraId="5BEB175C" w14:textId="65F77CAD"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Énergie de la biomasse.</w:t>
            </w:r>
          </w:p>
          <w:p w14:paraId="0D8EA3BD" w14:textId="64EBFEEF"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b/>
                <w:bCs/>
                <w:color w:val="000000" w:themeColor="text1"/>
              </w:rPr>
            </w:pPr>
            <w:r w:rsidRPr="007C619C">
              <w:rPr>
                <w:rFonts w:asciiTheme="minorHAnsi" w:hAnsiTheme="minorHAnsi" w:cstheme="minorHAnsi"/>
                <w:color w:val="000000" w:themeColor="text1"/>
              </w:rPr>
              <w:t>Énergie mini-hydraulique.</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42C38A4" w14:textId="2AD5600E" w:rsidR="007C619C" w:rsidRPr="00DB37D8" w:rsidRDefault="00332B57" w:rsidP="00DB37D8">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2</w:t>
            </w:r>
          </w:p>
        </w:tc>
      </w:tr>
      <w:tr w:rsidR="007C619C" w:rsidRPr="00BE7B23" w14:paraId="20089406" w14:textId="77777777" w:rsidTr="00B162A1">
        <w:trPr>
          <w:trHeight w:val="197"/>
        </w:trPr>
        <w:tc>
          <w:tcPr>
            <w:tcW w:w="1938"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94F92EA"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6E707A76" w14:textId="7632BF7C" w:rsidR="007C619C" w:rsidRDefault="007C619C" w:rsidP="007C619C">
            <w:pPr>
              <w:pStyle w:val="Paragraphedeliste"/>
              <w:widowControl/>
              <w:numPr>
                <w:ilvl w:val="0"/>
                <w:numId w:val="41"/>
              </w:numPr>
              <w:autoSpaceDE/>
              <w:autoSpaceDN/>
              <w:spacing w:before="240"/>
              <w:contextualSpacing/>
              <w:rPr>
                <w:rFonts w:asciiTheme="minorHAnsi" w:hAnsiTheme="minorHAnsi" w:cstheme="minorHAnsi"/>
                <w:b/>
                <w:bCs/>
                <w:color w:val="000000" w:themeColor="text1"/>
              </w:rPr>
            </w:pPr>
            <w:r>
              <w:rPr>
                <w:rFonts w:asciiTheme="minorHAnsi" w:hAnsiTheme="minorHAnsi" w:cstheme="minorHAnsi"/>
                <w:b/>
                <w:bCs/>
                <w:color w:val="000000" w:themeColor="text1"/>
              </w:rPr>
              <w:t>Autres processus de conversion énergétique de la fraction organique des déchets</w:t>
            </w:r>
          </w:p>
          <w:p w14:paraId="37262322"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Introduction. </w:t>
            </w:r>
          </w:p>
          <w:p w14:paraId="2A3F8624"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Combustion/incinération. </w:t>
            </w:r>
          </w:p>
          <w:p w14:paraId="77963FB7" w14:textId="4D1E9B7A"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Pyrolyse.</w:t>
            </w:r>
          </w:p>
          <w:p w14:paraId="5A174557" w14:textId="77777777"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Gazéification.</w:t>
            </w:r>
          </w:p>
          <w:p w14:paraId="2FCA7C74" w14:textId="77777777"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b/>
                <w:bCs/>
                <w:color w:val="000000" w:themeColor="text1"/>
              </w:rPr>
            </w:pPr>
            <w:r w:rsidRPr="007C619C">
              <w:rPr>
                <w:rFonts w:asciiTheme="minorHAnsi" w:hAnsiTheme="minorHAnsi" w:cstheme="minorHAnsi"/>
                <w:color w:val="000000" w:themeColor="text1"/>
              </w:rPr>
              <w:t xml:space="preserve">Méthanisation ou fermentation anaérobie. </w:t>
            </w:r>
          </w:p>
          <w:p w14:paraId="2CC3F91F" w14:textId="6209DF5A"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b/>
                <w:bCs/>
                <w:color w:val="000000" w:themeColor="text1"/>
              </w:rPr>
            </w:pPr>
            <w:r w:rsidRPr="007C619C">
              <w:rPr>
                <w:rFonts w:asciiTheme="minorHAnsi" w:hAnsiTheme="minorHAnsi" w:cstheme="minorHAnsi"/>
                <w:color w:val="000000" w:themeColor="text1"/>
              </w:rPr>
              <w:t>Valorisation énergétique des boues de SEEU.</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538D321" w14:textId="56D2B421" w:rsidR="007C619C" w:rsidRPr="00DB37D8" w:rsidRDefault="00332B57" w:rsidP="00DB37D8">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2</w:t>
            </w:r>
          </w:p>
        </w:tc>
      </w:tr>
      <w:tr w:rsidR="007C619C" w:rsidRPr="00BE7B23" w14:paraId="50DAAAA5" w14:textId="77777777" w:rsidTr="00B162A1">
        <w:trPr>
          <w:trHeight w:val="197"/>
        </w:trPr>
        <w:tc>
          <w:tcPr>
            <w:tcW w:w="1938"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423678D"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398DE1C5" w14:textId="78CD53E9" w:rsidR="007C619C" w:rsidRPr="007C619C" w:rsidRDefault="007C619C" w:rsidP="007C619C">
            <w:pPr>
              <w:pStyle w:val="Paragraphedeliste"/>
              <w:widowControl/>
              <w:numPr>
                <w:ilvl w:val="0"/>
                <w:numId w:val="41"/>
              </w:numPr>
              <w:autoSpaceDE/>
              <w:autoSpaceDN/>
              <w:spacing w:before="240"/>
              <w:contextualSpacing/>
              <w:rPr>
                <w:rFonts w:asciiTheme="minorHAnsi" w:hAnsiTheme="minorHAnsi" w:cstheme="minorHAnsi"/>
                <w:b/>
                <w:bCs/>
                <w:color w:val="000000" w:themeColor="text1"/>
              </w:rPr>
            </w:pPr>
            <w:r>
              <w:rPr>
                <w:rFonts w:asciiTheme="minorHAnsi" w:hAnsiTheme="minorHAnsi" w:cstheme="minorHAnsi"/>
                <w:b/>
                <w:bCs/>
                <w:color w:val="000000" w:themeColor="text1"/>
              </w:rPr>
              <w:t>Capture et stockage du carbone dans les sols :</w:t>
            </w:r>
          </w:p>
          <w:p w14:paraId="75C5B874"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Introduction. </w:t>
            </w:r>
          </w:p>
          <w:p w14:paraId="0573BED2" w14:textId="7819184A"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Capture du CO2.</w:t>
            </w:r>
          </w:p>
          <w:p w14:paraId="3063581D" w14:textId="77777777" w:rsid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Production et coûts estimatifs. </w:t>
            </w:r>
          </w:p>
          <w:p w14:paraId="446C3DFA" w14:textId="3D4237CC"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Transport du CO2.</w:t>
            </w:r>
          </w:p>
          <w:p w14:paraId="5D4836A1" w14:textId="079288CC" w:rsidR="007C619C" w:rsidRPr="007C619C" w:rsidRDefault="007C619C" w:rsidP="007C619C">
            <w:pPr>
              <w:pStyle w:val="Paragraphedeliste"/>
              <w:widowControl/>
              <w:numPr>
                <w:ilvl w:val="0"/>
                <w:numId w:val="43"/>
              </w:numPr>
              <w:autoSpaceDE/>
              <w:autoSpaceDN/>
              <w:spacing w:before="240"/>
              <w:contextualSpacing/>
              <w:rPr>
                <w:rFonts w:asciiTheme="minorHAnsi" w:hAnsiTheme="minorHAnsi" w:cstheme="minorHAnsi"/>
                <w:b/>
                <w:bCs/>
                <w:color w:val="000000" w:themeColor="text1"/>
              </w:rPr>
            </w:pPr>
            <w:r w:rsidRPr="007C619C">
              <w:rPr>
                <w:rFonts w:asciiTheme="minorHAnsi" w:hAnsiTheme="minorHAnsi" w:cstheme="minorHAnsi"/>
                <w:color w:val="000000" w:themeColor="text1"/>
              </w:rPr>
              <w:t>Technologies de stockage du CO2.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664B759" w14:textId="6C5534EC" w:rsidR="007C619C" w:rsidRPr="00DB37D8" w:rsidRDefault="00332B57" w:rsidP="00DB37D8">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2</w:t>
            </w:r>
          </w:p>
        </w:tc>
      </w:tr>
      <w:tr w:rsidR="007C619C" w:rsidRPr="00BE7B23" w14:paraId="1886C04B" w14:textId="77777777" w:rsidTr="00B162A1">
        <w:trPr>
          <w:trHeight w:val="197"/>
        </w:trPr>
        <w:tc>
          <w:tcPr>
            <w:tcW w:w="1938"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D89DC8"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248890F9" w14:textId="77777777" w:rsidR="007C619C" w:rsidRDefault="007C619C" w:rsidP="007C619C">
            <w:pPr>
              <w:pStyle w:val="Paragraphedeliste"/>
              <w:widowControl/>
              <w:numPr>
                <w:ilvl w:val="0"/>
                <w:numId w:val="41"/>
              </w:numPr>
              <w:autoSpaceDE/>
              <w:autoSpaceDN/>
              <w:spacing w:before="240"/>
              <w:contextualSpacing/>
              <w:jc w:val="left"/>
              <w:rPr>
                <w:rFonts w:asciiTheme="minorHAnsi" w:hAnsiTheme="minorHAnsi" w:cstheme="minorHAnsi"/>
                <w:b/>
                <w:bCs/>
                <w:color w:val="000000" w:themeColor="text1"/>
              </w:rPr>
            </w:pPr>
            <w:r>
              <w:rPr>
                <w:rFonts w:asciiTheme="minorHAnsi" w:hAnsiTheme="minorHAnsi" w:cstheme="minorHAnsi"/>
                <w:b/>
                <w:bCs/>
                <w:color w:val="000000" w:themeColor="text1"/>
              </w:rPr>
              <w:t>Traitement secondaire des eaux usées :</w:t>
            </w:r>
          </w:p>
          <w:p w14:paraId="319EAFB8" w14:textId="77777777" w:rsidR="007C619C" w:rsidRPr="007C619C" w:rsidRDefault="007C619C" w:rsidP="007C619C">
            <w:pPr>
              <w:pStyle w:val="Paragraphedeliste"/>
              <w:widowControl/>
              <w:numPr>
                <w:ilvl w:val="0"/>
                <w:numId w:val="44"/>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Traitements aérobies et anaérobies. </w:t>
            </w:r>
          </w:p>
          <w:p w14:paraId="27BCA1D5" w14:textId="77777777" w:rsidR="007C619C" w:rsidRPr="007C619C" w:rsidRDefault="007C619C" w:rsidP="007C619C">
            <w:pPr>
              <w:pStyle w:val="Paragraphedeliste"/>
              <w:widowControl/>
              <w:numPr>
                <w:ilvl w:val="0"/>
                <w:numId w:val="44"/>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Principes de l’épuration biologique. </w:t>
            </w:r>
          </w:p>
          <w:p w14:paraId="32B1057C" w14:textId="77777777" w:rsidR="007C619C" w:rsidRPr="007C619C" w:rsidRDefault="007C619C" w:rsidP="007C619C">
            <w:pPr>
              <w:pStyle w:val="Paragraphedeliste"/>
              <w:widowControl/>
              <w:numPr>
                <w:ilvl w:val="0"/>
                <w:numId w:val="44"/>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 xml:space="preserve">Traitements biologiques de type naturel. </w:t>
            </w:r>
          </w:p>
          <w:p w14:paraId="2C1332E6" w14:textId="0A9935C9" w:rsidR="007C619C" w:rsidRPr="007C619C" w:rsidRDefault="007C619C" w:rsidP="007C619C">
            <w:pPr>
              <w:pStyle w:val="Paragraphedeliste"/>
              <w:widowControl/>
              <w:numPr>
                <w:ilvl w:val="0"/>
                <w:numId w:val="44"/>
              </w:numPr>
              <w:autoSpaceDE/>
              <w:autoSpaceDN/>
              <w:spacing w:before="240"/>
              <w:contextualSpacing/>
              <w:rPr>
                <w:rFonts w:asciiTheme="minorHAnsi" w:hAnsiTheme="minorHAnsi" w:cstheme="minorHAnsi"/>
                <w:color w:val="000000" w:themeColor="text1"/>
              </w:rPr>
            </w:pPr>
            <w:r w:rsidRPr="007C619C">
              <w:rPr>
                <w:rFonts w:asciiTheme="minorHAnsi" w:hAnsiTheme="minorHAnsi" w:cstheme="minorHAnsi"/>
                <w:color w:val="000000" w:themeColor="text1"/>
              </w:rPr>
              <w:t>Traitement d’installation.</w:t>
            </w:r>
          </w:p>
          <w:p w14:paraId="1195A812" w14:textId="77946F41" w:rsidR="007C619C" w:rsidRPr="007C619C" w:rsidRDefault="007C619C" w:rsidP="007C619C">
            <w:pPr>
              <w:pStyle w:val="Paragraphedeliste"/>
              <w:widowControl/>
              <w:numPr>
                <w:ilvl w:val="0"/>
                <w:numId w:val="44"/>
              </w:numPr>
              <w:autoSpaceDE/>
              <w:autoSpaceDN/>
              <w:spacing w:before="240"/>
              <w:contextualSpacing/>
              <w:jc w:val="left"/>
              <w:rPr>
                <w:rFonts w:asciiTheme="minorHAnsi" w:hAnsiTheme="minorHAnsi" w:cstheme="minorHAnsi"/>
                <w:color w:val="000000" w:themeColor="text1"/>
              </w:rPr>
            </w:pPr>
            <w:r w:rsidRPr="007C619C">
              <w:rPr>
                <w:rFonts w:asciiTheme="minorHAnsi" w:hAnsiTheme="minorHAnsi" w:cstheme="minorHAnsi"/>
                <w:color w:val="000000" w:themeColor="text1"/>
              </w:rPr>
              <w:t>Autres systèmes de traitement biologique</w:t>
            </w:r>
          </w:p>
          <w:p w14:paraId="3329BC2D" w14:textId="31834C23" w:rsidR="007C619C" w:rsidRPr="007C619C" w:rsidRDefault="007C619C" w:rsidP="007C619C">
            <w:pPr>
              <w:pStyle w:val="Paragraphedeliste"/>
              <w:widowControl/>
              <w:autoSpaceDE/>
              <w:autoSpaceDN/>
              <w:spacing w:before="240"/>
              <w:ind w:left="0" w:firstLine="0"/>
              <w:contextualSpacing/>
              <w:rPr>
                <w:rFonts w:asciiTheme="minorHAnsi" w:hAnsiTheme="minorHAnsi" w:cstheme="minorHAnsi"/>
                <w:b/>
                <w:bCs/>
                <w:color w:val="000000" w:themeColor="text1"/>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324DEDD" w14:textId="1BDC20E5" w:rsidR="007C619C" w:rsidRPr="00DB37D8" w:rsidRDefault="00332B57" w:rsidP="00DB37D8">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2</w:t>
            </w:r>
          </w:p>
        </w:tc>
      </w:tr>
      <w:tr w:rsidR="007C619C" w:rsidRPr="00BE7B23" w14:paraId="509A2AA9" w14:textId="77777777" w:rsidTr="00B162A1">
        <w:trPr>
          <w:trHeight w:val="197"/>
        </w:trPr>
        <w:tc>
          <w:tcPr>
            <w:tcW w:w="1938"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83FABF" w14:textId="77777777" w:rsidR="007C619C" w:rsidRDefault="007C619C" w:rsidP="00DB37D8">
            <w:pPr>
              <w:widowControl/>
              <w:autoSpaceDE/>
              <w:autoSpaceDN/>
              <w:spacing w:before="240"/>
              <w:contextualSpacing/>
              <w:jc w:val="center"/>
              <w:rPr>
                <w:rFonts w:asciiTheme="minorHAnsi" w:hAnsiTheme="minorHAnsi" w:cstheme="minorHAnsi"/>
                <w:b/>
                <w:bCs/>
                <w:color w:val="000000" w:themeColor="text1"/>
              </w:rPr>
            </w:pPr>
          </w:p>
        </w:tc>
        <w:tc>
          <w:tcPr>
            <w:tcW w:w="7630" w:type="dxa"/>
            <w:tcBorders>
              <w:top w:val="single" w:sz="4" w:space="0" w:color="auto"/>
              <w:left w:val="single" w:sz="4" w:space="0" w:color="auto"/>
              <w:bottom w:val="single" w:sz="4" w:space="0" w:color="auto"/>
              <w:right w:val="single" w:sz="4" w:space="0" w:color="auto"/>
            </w:tcBorders>
            <w:shd w:val="clear" w:color="auto" w:fill="auto"/>
            <w:vAlign w:val="center"/>
          </w:tcPr>
          <w:p w14:paraId="100AC7BE" w14:textId="77777777" w:rsidR="007C619C" w:rsidRDefault="007C619C" w:rsidP="007C619C">
            <w:pPr>
              <w:pStyle w:val="Paragraphedeliste"/>
              <w:widowControl/>
              <w:numPr>
                <w:ilvl w:val="0"/>
                <w:numId w:val="41"/>
              </w:numPr>
              <w:autoSpaceDE/>
              <w:autoSpaceDN/>
              <w:spacing w:before="240"/>
              <w:contextualSpacing/>
              <w:jc w:val="left"/>
              <w:rPr>
                <w:rFonts w:asciiTheme="minorHAnsi" w:hAnsiTheme="minorHAnsi" w:cstheme="minorHAnsi"/>
                <w:b/>
                <w:bCs/>
                <w:color w:val="000000" w:themeColor="text1"/>
              </w:rPr>
            </w:pPr>
            <w:r>
              <w:rPr>
                <w:rFonts w:asciiTheme="minorHAnsi" w:hAnsiTheme="minorHAnsi" w:cstheme="minorHAnsi"/>
                <w:b/>
                <w:bCs/>
                <w:color w:val="000000" w:themeColor="text1"/>
              </w:rPr>
              <w:t>Architecture bioclimatique :</w:t>
            </w:r>
          </w:p>
          <w:p w14:paraId="74B474E8" w14:textId="77777777" w:rsidR="00332B57" w:rsidRPr="00332B57" w:rsidRDefault="007C619C" w:rsidP="00332B57">
            <w:pPr>
              <w:pStyle w:val="Paragraphedeliste"/>
              <w:widowControl/>
              <w:numPr>
                <w:ilvl w:val="0"/>
                <w:numId w:val="45"/>
              </w:numPr>
              <w:autoSpaceDE/>
              <w:autoSpaceDN/>
              <w:spacing w:before="240"/>
              <w:contextualSpacing/>
              <w:rPr>
                <w:rFonts w:asciiTheme="minorHAnsi" w:hAnsiTheme="minorHAnsi" w:cstheme="minorHAnsi"/>
                <w:color w:val="000000" w:themeColor="text1"/>
              </w:rPr>
            </w:pPr>
            <w:r w:rsidRPr="00332B57">
              <w:rPr>
                <w:rFonts w:asciiTheme="minorHAnsi" w:hAnsiTheme="minorHAnsi" w:cstheme="minorHAnsi"/>
                <w:color w:val="000000" w:themeColor="text1"/>
              </w:rPr>
              <w:t>Introduction</w:t>
            </w:r>
          </w:p>
          <w:p w14:paraId="78F339A7" w14:textId="77777777" w:rsidR="00332B57" w:rsidRPr="00332B57" w:rsidRDefault="007C619C" w:rsidP="00332B57">
            <w:pPr>
              <w:pStyle w:val="Paragraphedeliste"/>
              <w:widowControl/>
              <w:numPr>
                <w:ilvl w:val="0"/>
                <w:numId w:val="45"/>
              </w:numPr>
              <w:autoSpaceDE/>
              <w:autoSpaceDN/>
              <w:spacing w:before="240"/>
              <w:contextualSpacing/>
              <w:rPr>
                <w:rFonts w:asciiTheme="minorHAnsi" w:hAnsiTheme="minorHAnsi" w:cstheme="minorHAnsi"/>
                <w:color w:val="000000" w:themeColor="text1"/>
              </w:rPr>
            </w:pPr>
            <w:r w:rsidRPr="00332B57">
              <w:rPr>
                <w:rFonts w:asciiTheme="minorHAnsi" w:hAnsiTheme="minorHAnsi" w:cstheme="minorHAnsi"/>
                <w:color w:val="000000" w:themeColor="text1"/>
              </w:rPr>
              <w:t xml:space="preserve">Architecture solaire passive. </w:t>
            </w:r>
          </w:p>
          <w:p w14:paraId="65376885" w14:textId="49F5E230" w:rsidR="007C619C" w:rsidRPr="00332B57" w:rsidRDefault="007C619C" w:rsidP="00332B57">
            <w:pPr>
              <w:pStyle w:val="Paragraphedeliste"/>
              <w:widowControl/>
              <w:numPr>
                <w:ilvl w:val="0"/>
                <w:numId w:val="45"/>
              </w:numPr>
              <w:autoSpaceDE/>
              <w:autoSpaceDN/>
              <w:spacing w:before="240"/>
              <w:contextualSpacing/>
              <w:rPr>
                <w:rFonts w:asciiTheme="minorHAnsi" w:hAnsiTheme="minorHAnsi" w:cstheme="minorHAnsi"/>
                <w:b/>
                <w:bCs/>
                <w:color w:val="000000" w:themeColor="text1"/>
              </w:rPr>
            </w:pPr>
            <w:r w:rsidRPr="00332B57">
              <w:rPr>
                <w:rFonts w:asciiTheme="minorHAnsi" w:hAnsiTheme="minorHAnsi" w:cstheme="minorHAnsi"/>
                <w:color w:val="000000" w:themeColor="text1"/>
              </w:rPr>
              <w:t>Critères de construction</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9B1AF2E" w14:textId="66E6BF0A" w:rsidR="007C619C" w:rsidRPr="00DB37D8" w:rsidRDefault="00332B57" w:rsidP="00DB37D8">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2</w:t>
            </w:r>
          </w:p>
        </w:tc>
      </w:tr>
      <w:tr w:rsidR="00332B57" w:rsidRPr="00BE7B23" w14:paraId="447BCDE2" w14:textId="77777777" w:rsidTr="00B162A1">
        <w:trPr>
          <w:trHeight w:val="462"/>
        </w:trPr>
        <w:tc>
          <w:tcPr>
            <w:tcW w:w="956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0" w:type="dxa"/>
              <w:left w:w="108" w:type="dxa"/>
              <w:bottom w:w="0" w:type="dxa"/>
              <w:right w:w="108" w:type="dxa"/>
            </w:tcMar>
            <w:vAlign w:val="center"/>
          </w:tcPr>
          <w:p w14:paraId="43A15C19" w14:textId="5334F0F8" w:rsidR="00332B57" w:rsidRPr="00332B57" w:rsidRDefault="00332B57" w:rsidP="00332B57">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Nombre total d’heures</w:t>
            </w:r>
            <w:r w:rsidRPr="003677E5">
              <w:rPr>
                <w:rFonts w:asciiTheme="minorHAnsi" w:hAnsiTheme="minorHAnsi" w:cstheme="minorHAnsi"/>
                <w:b/>
                <w:bCs/>
                <w:color w:val="000000" w:themeColor="text1"/>
              </w:rPr>
              <w:t xml:space="preserve"> pour le module </w:t>
            </w:r>
            <w:r w:rsidR="00C5094C">
              <w:rPr>
                <w:rFonts w:asciiTheme="minorHAnsi" w:hAnsiTheme="minorHAnsi" w:cstheme="minorHAnsi"/>
                <w:b/>
                <w:bCs/>
                <w:color w:val="000000" w:themeColor="text1"/>
              </w:rPr>
              <w:t>4</w:t>
            </w:r>
            <w:r w:rsidR="00C5094C" w:rsidRPr="003677E5">
              <w:rPr>
                <w:rFonts w:asciiTheme="minorHAnsi" w:hAnsiTheme="minorHAnsi" w:cstheme="minorHAnsi"/>
                <w:b/>
                <w:bCs/>
                <w:color w:val="000000" w:themeColor="text1"/>
              </w:rPr>
              <w:t> </w:t>
            </w:r>
            <w:r w:rsidRPr="003677E5">
              <w:rPr>
                <w:rFonts w:asciiTheme="minorHAnsi" w:hAnsiTheme="minorHAnsi" w:cstheme="minorHAnsi"/>
                <w:b/>
                <w:bCs/>
                <w:color w:val="000000" w:themeColor="text1"/>
              </w:rPr>
              <w:t>:</w:t>
            </w:r>
          </w:p>
        </w:tc>
        <w:tc>
          <w:tcPr>
            <w:tcW w:w="130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056FEDB" w14:textId="0D6871CE" w:rsidR="00332B57" w:rsidRPr="00DB37D8" w:rsidRDefault="00332B57" w:rsidP="00DB37D8">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16 heures</w:t>
            </w:r>
          </w:p>
        </w:tc>
      </w:tr>
      <w:tr w:rsidR="00332B57" w:rsidRPr="00BE7B23" w14:paraId="7C088A3E" w14:textId="77777777" w:rsidTr="00B162A1">
        <w:trPr>
          <w:trHeight w:val="537"/>
        </w:trPr>
        <w:tc>
          <w:tcPr>
            <w:tcW w:w="9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F291B3B" w14:textId="77777777" w:rsidR="00332B57" w:rsidRDefault="00332B57" w:rsidP="00332B57">
            <w:pPr>
              <w:widowControl/>
              <w:autoSpaceDE/>
              <w:autoSpaceDN/>
              <w:spacing w:before="240"/>
              <w:contextualSpacing/>
              <w:jc w:val="center"/>
              <w:rPr>
                <w:rFonts w:asciiTheme="minorHAnsi" w:hAnsiTheme="minorHAnsi" w:cstheme="minorHAnsi"/>
                <w:b/>
                <w:bCs/>
                <w:color w:val="000000" w:themeColor="text1"/>
              </w:rPr>
            </w:pPr>
          </w:p>
          <w:p w14:paraId="4A247DEA" w14:textId="119A1520" w:rsidR="00332B57" w:rsidRDefault="00332B57" w:rsidP="00332B57">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Nombre total d’heures pour les 4 modules</w:t>
            </w:r>
          </w:p>
          <w:p w14:paraId="19046DAF" w14:textId="50E4D15C" w:rsidR="00332B57" w:rsidRDefault="00332B57" w:rsidP="00332B57">
            <w:pPr>
              <w:widowControl/>
              <w:autoSpaceDE/>
              <w:autoSpaceDN/>
              <w:spacing w:before="240"/>
              <w:contextualSpacing/>
              <w:jc w:val="center"/>
              <w:rPr>
                <w:rFonts w:asciiTheme="minorHAnsi" w:hAnsiTheme="minorHAnsi" w:cstheme="minorHAnsi"/>
                <w:b/>
                <w:bCs/>
                <w:color w:val="000000" w:themeColor="text1"/>
              </w:rPr>
            </w:pP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8AC5" w14:textId="758879FB" w:rsidR="00332B57" w:rsidRDefault="00332B57" w:rsidP="00332B57">
            <w:pPr>
              <w:widowControl/>
              <w:autoSpaceDE/>
              <w:autoSpaceDN/>
              <w:spacing w:before="240"/>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64 heures</w:t>
            </w:r>
          </w:p>
        </w:tc>
      </w:tr>
    </w:tbl>
    <w:p w14:paraId="204DD319" w14:textId="77777777" w:rsidR="00A902C5" w:rsidRDefault="00A902C5" w:rsidP="007C2CD8">
      <w:pPr>
        <w:rPr>
          <w:rFonts w:asciiTheme="minorHAnsi" w:hAnsiTheme="minorHAnsi" w:cstheme="minorHAnsi"/>
        </w:rPr>
      </w:pPr>
    </w:p>
    <w:p w14:paraId="28B5A0ED" w14:textId="37F676B6" w:rsidR="00EF28DF" w:rsidRDefault="00EF28DF" w:rsidP="00EF28DF">
      <w:pPr>
        <w:jc w:val="center"/>
        <w:rPr>
          <w:rFonts w:asciiTheme="minorHAnsi" w:hAnsiTheme="minorHAnsi" w:cstheme="minorHAnsi"/>
          <w:i/>
          <w:iCs/>
          <w:color w:val="595959" w:themeColor="text1" w:themeTint="A6"/>
        </w:rPr>
      </w:pPr>
      <w:r w:rsidRPr="00EF28DF">
        <w:rPr>
          <w:rFonts w:asciiTheme="minorHAnsi" w:hAnsiTheme="minorHAnsi" w:cstheme="minorHAnsi"/>
          <w:i/>
          <w:iCs/>
          <w:color w:val="595959" w:themeColor="text1" w:themeTint="A6"/>
        </w:rPr>
        <w:t>Tableau 1 : Récapitulatif des modules de formation au profit des étudiants</w:t>
      </w:r>
    </w:p>
    <w:p w14:paraId="401AFB3B" w14:textId="77777777" w:rsidR="00427A99" w:rsidRDefault="00427A99" w:rsidP="00EF28DF">
      <w:pPr>
        <w:jc w:val="center"/>
        <w:rPr>
          <w:rFonts w:asciiTheme="minorHAnsi" w:hAnsiTheme="minorHAnsi" w:cstheme="minorHAnsi"/>
          <w:i/>
          <w:iCs/>
          <w:color w:val="595959" w:themeColor="text1" w:themeTint="A6"/>
        </w:rPr>
      </w:pPr>
    </w:p>
    <w:p w14:paraId="2F8BD14D" w14:textId="77777777" w:rsidR="00427A99" w:rsidRPr="00EF28DF" w:rsidRDefault="00427A99" w:rsidP="00EF28DF">
      <w:pPr>
        <w:jc w:val="center"/>
        <w:rPr>
          <w:rFonts w:asciiTheme="minorHAnsi" w:hAnsiTheme="minorHAnsi" w:cstheme="minorHAnsi"/>
          <w:i/>
          <w:iCs/>
          <w:color w:val="595959" w:themeColor="text1" w:themeTint="A6"/>
        </w:rPr>
      </w:pPr>
    </w:p>
    <w:p w14:paraId="669DBD62" w14:textId="77777777" w:rsidR="0081286C" w:rsidRPr="00BE7B23" w:rsidRDefault="0081286C" w:rsidP="00E24D29">
      <w:pPr>
        <w:tabs>
          <w:tab w:val="left" w:pos="5085"/>
        </w:tabs>
        <w:ind w:right="567"/>
        <w:rPr>
          <w:rFonts w:asciiTheme="minorHAnsi" w:hAnsiTheme="minorHAnsi" w:cstheme="minorHAnsi"/>
        </w:rPr>
      </w:pPr>
    </w:p>
    <w:p w14:paraId="388DE8DD" w14:textId="28048670" w:rsidR="006D61F8" w:rsidRPr="00972961" w:rsidRDefault="00884246" w:rsidP="003534AB">
      <w:pPr>
        <w:rPr>
          <w:rFonts w:asciiTheme="minorHAnsi" w:hAnsiTheme="minorHAnsi" w:cstheme="minorHAnsi"/>
          <w:color w:val="000000" w:themeColor="text1"/>
        </w:rPr>
      </w:pPr>
      <w:r w:rsidRPr="00BE7B23">
        <w:rPr>
          <w:rFonts w:asciiTheme="minorHAnsi" w:hAnsiTheme="minorHAnsi" w:cstheme="minorHAnsi"/>
          <w:b/>
          <w:bCs/>
          <w:u w:val="single"/>
        </w:rPr>
        <w:t>NB</w:t>
      </w:r>
      <w:r w:rsidRPr="00BE7B23">
        <w:rPr>
          <w:rFonts w:asciiTheme="minorHAnsi" w:hAnsiTheme="minorHAnsi" w:cstheme="minorHAnsi"/>
        </w:rPr>
        <w:t xml:space="preserve"> : </w:t>
      </w:r>
      <w:r w:rsidR="00972961" w:rsidRPr="00EF28DF">
        <w:rPr>
          <w:rFonts w:asciiTheme="minorHAnsi" w:hAnsiTheme="minorHAnsi" w:cstheme="minorHAnsi"/>
          <w:color w:val="000000" w:themeColor="text1"/>
        </w:rPr>
        <w:t>En plus des</w:t>
      </w:r>
      <w:r w:rsidR="00972961" w:rsidRPr="00972961">
        <w:rPr>
          <w:rFonts w:asciiTheme="minorHAnsi" w:hAnsiTheme="minorHAnsi" w:cstheme="minorHAnsi"/>
          <w:color w:val="000000" w:themeColor="text1"/>
        </w:rPr>
        <w:t xml:space="preserve"> chapitres mentionnés dans la colonne « Description du contenu du module » du tableau ci-dessous,</w:t>
      </w:r>
      <w:r w:rsidRPr="00972961">
        <w:rPr>
          <w:rFonts w:asciiTheme="minorHAnsi" w:hAnsiTheme="minorHAnsi" w:cstheme="minorHAnsi"/>
          <w:color w:val="000000" w:themeColor="text1"/>
        </w:rPr>
        <w:t xml:space="preserve"> le soumissionnaire est appelé à proposer tout autre chapitre qui lui semble pertinent</w:t>
      </w:r>
      <w:r w:rsidR="00972961" w:rsidRPr="00972961">
        <w:rPr>
          <w:rFonts w:asciiTheme="minorHAnsi" w:hAnsiTheme="minorHAnsi" w:cstheme="minorHAnsi"/>
          <w:color w:val="000000" w:themeColor="text1"/>
        </w:rPr>
        <w:t>, sous réserve de la validation de l’équipe du 4C et de l’équipe pédagogique de l’université partenaire du Centre 4C.</w:t>
      </w:r>
      <w:r w:rsidR="00972961">
        <w:rPr>
          <w:rFonts w:asciiTheme="minorHAnsi" w:hAnsiTheme="minorHAnsi" w:cstheme="minorHAnsi"/>
          <w:color w:val="000000" w:themeColor="text1"/>
        </w:rPr>
        <w:t xml:space="preserve"> </w:t>
      </w:r>
      <w:r w:rsidRPr="00972961">
        <w:rPr>
          <w:rFonts w:asciiTheme="minorHAnsi" w:hAnsiTheme="minorHAnsi" w:cstheme="minorHAnsi"/>
          <w:color w:val="000000" w:themeColor="text1"/>
        </w:rPr>
        <w:t>Ces propositions complémentaires seront d’ailleurs considérées dans le jugement du contenu technique des offres proposées</w:t>
      </w:r>
      <w:r w:rsidR="006D61F8" w:rsidRPr="00972961">
        <w:rPr>
          <w:rFonts w:asciiTheme="minorHAnsi" w:hAnsiTheme="minorHAnsi" w:cstheme="minorHAnsi"/>
          <w:color w:val="000000" w:themeColor="text1"/>
        </w:rPr>
        <w:t>.</w:t>
      </w:r>
    </w:p>
    <w:p w14:paraId="533CAC18" w14:textId="77777777" w:rsidR="00501011" w:rsidRPr="00BE7B23" w:rsidRDefault="00501011" w:rsidP="003534AB">
      <w:pPr>
        <w:rPr>
          <w:rFonts w:asciiTheme="minorHAnsi" w:hAnsiTheme="minorHAnsi" w:cstheme="minorHAnsi"/>
        </w:rPr>
      </w:pPr>
    </w:p>
    <w:p w14:paraId="75927DF1" w14:textId="325F0D6F" w:rsidR="00976BF0" w:rsidRPr="00BE7B23" w:rsidRDefault="00976BF0" w:rsidP="00B76889">
      <w:pPr>
        <w:pStyle w:val="Titre1"/>
        <w:numPr>
          <w:ilvl w:val="0"/>
          <w:numId w:val="3"/>
        </w:numPr>
        <w:tabs>
          <w:tab w:val="left" w:pos="719"/>
        </w:tabs>
        <w:spacing w:before="120"/>
        <w:ind w:left="567" w:right="122"/>
        <w:jc w:val="left"/>
        <w:rPr>
          <w:rFonts w:asciiTheme="minorHAnsi" w:hAnsiTheme="minorHAnsi" w:cstheme="minorHAnsi"/>
          <w:sz w:val="22"/>
          <w:szCs w:val="22"/>
        </w:rPr>
      </w:pPr>
      <w:r w:rsidRPr="00BE7B23">
        <w:rPr>
          <w:rFonts w:asciiTheme="minorHAnsi" w:hAnsiTheme="minorHAnsi" w:cstheme="minorHAnsi"/>
          <w:sz w:val="22"/>
          <w:szCs w:val="22"/>
        </w:rPr>
        <w:t>Missions et</w:t>
      </w:r>
      <w:r w:rsidRPr="00BE7B23">
        <w:rPr>
          <w:rFonts w:asciiTheme="minorHAnsi" w:hAnsiTheme="minorHAnsi" w:cstheme="minorHAnsi"/>
          <w:spacing w:val="-2"/>
          <w:sz w:val="22"/>
          <w:szCs w:val="22"/>
        </w:rPr>
        <w:t xml:space="preserve"> </w:t>
      </w:r>
      <w:r w:rsidRPr="00BE7B23">
        <w:rPr>
          <w:rFonts w:asciiTheme="minorHAnsi" w:hAnsiTheme="minorHAnsi" w:cstheme="minorHAnsi"/>
          <w:sz w:val="22"/>
          <w:szCs w:val="22"/>
        </w:rPr>
        <w:t>tâches</w:t>
      </w:r>
      <w:r w:rsidR="002D3DEC" w:rsidRPr="00BE7B23">
        <w:rPr>
          <w:rFonts w:asciiTheme="minorHAnsi" w:hAnsiTheme="minorHAnsi" w:cstheme="minorHAnsi"/>
          <w:sz w:val="22"/>
          <w:szCs w:val="22"/>
        </w:rPr>
        <w:t xml:space="preserve"> de la consultation </w:t>
      </w:r>
    </w:p>
    <w:p w14:paraId="48BBD4D9" w14:textId="77777777" w:rsidR="0076551F" w:rsidRPr="00BE7B23" w:rsidRDefault="0076551F" w:rsidP="0076551F">
      <w:pPr>
        <w:tabs>
          <w:tab w:val="left" w:pos="5085"/>
        </w:tabs>
        <w:ind w:right="122"/>
        <w:rPr>
          <w:rFonts w:asciiTheme="minorHAnsi" w:hAnsiTheme="minorHAnsi" w:cstheme="minorHAnsi"/>
        </w:rPr>
      </w:pPr>
      <w:r w:rsidRPr="00BE7B23">
        <w:rPr>
          <w:rFonts w:asciiTheme="minorHAnsi" w:hAnsiTheme="minorHAnsi" w:cstheme="minorHAnsi"/>
        </w:rPr>
        <w:t>Pour répondre à l'objectif susmentionné, les consultants devront accomplir les tâches suivantes :</w:t>
      </w:r>
    </w:p>
    <w:p w14:paraId="68E16A50" w14:textId="77777777" w:rsidR="0076551F" w:rsidRPr="00BE7B23" w:rsidRDefault="0076551F" w:rsidP="0076551F">
      <w:pPr>
        <w:tabs>
          <w:tab w:val="left" w:pos="5085"/>
        </w:tabs>
        <w:ind w:right="122"/>
        <w:rPr>
          <w:rFonts w:asciiTheme="minorHAnsi" w:hAnsiTheme="minorHAnsi" w:cstheme="minorHAnsi"/>
          <w:b/>
          <w:bCs/>
          <w:u w:val="single"/>
        </w:rPr>
      </w:pPr>
    </w:p>
    <w:p w14:paraId="2AB864F7" w14:textId="3F316B3B" w:rsidR="0076551F" w:rsidRPr="00BE7B23" w:rsidRDefault="0076551F" w:rsidP="008B087A">
      <w:pPr>
        <w:pStyle w:val="Paragraphedeliste"/>
        <w:numPr>
          <w:ilvl w:val="0"/>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u w:val="single"/>
        </w:rPr>
        <w:t xml:space="preserve">Mission 1 : </w:t>
      </w:r>
      <w:r w:rsidR="00332B57" w:rsidRPr="00332B57">
        <w:rPr>
          <w:rFonts w:asciiTheme="minorHAnsi" w:hAnsiTheme="minorHAnsi" w:cstheme="minorHAnsi"/>
          <w:b/>
          <w:bCs/>
          <w:u w:val="single"/>
        </w:rPr>
        <w:t>Anim</w:t>
      </w:r>
      <w:r w:rsidR="00332B57">
        <w:rPr>
          <w:rFonts w:asciiTheme="minorHAnsi" w:hAnsiTheme="minorHAnsi" w:cstheme="minorHAnsi"/>
          <w:b/>
          <w:bCs/>
          <w:u w:val="single"/>
        </w:rPr>
        <w:t>er</w:t>
      </w:r>
      <w:r w:rsidR="00332B57" w:rsidRPr="00332B57">
        <w:rPr>
          <w:rFonts w:asciiTheme="minorHAnsi" w:hAnsiTheme="minorHAnsi" w:cstheme="minorHAnsi"/>
          <w:b/>
          <w:bCs/>
          <w:u w:val="single"/>
        </w:rPr>
        <w:t xml:space="preserve"> </w:t>
      </w:r>
      <w:r w:rsidR="00332B57">
        <w:rPr>
          <w:rFonts w:asciiTheme="minorHAnsi" w:hAnsiTheme="minorHAnsi" w:cstheme="minorHAnsi"/>
          <w:b/>
          <w:bCs/>
          <w:u w:val="single"/>
        </w:rPr>
        <w:t xml:space="preserve">les </w:t>
      </w:r>
      <w:r w:rsidR="00332B57" w:rsidRPr="00332B57">
        <w:rPr>
          <w:rFonts w:asciiTheme="minorHAnsi" w:hAnsiTheme="minorHAnsi" w:cstheme="minorHAnsi"/>
          <w:b/>
          <w:bCs/>
          <w:u w:val="single"/>
        </w:rPr>
        <w:t xml:space="preserve">modules de formation au profit des étudiants dans le cadre du Master en changement climatique de </w:t>
      </w:r>
      <w:r w:rsidR="00406DFF">
        <w:rPr>
          <w:rFonts w:asciiTheme="minorHAnsi" w:hAnsiTheme="minorHAnsi" w:cstheme="minorHAnsi"/>
          <w:b/>
          <w:bCs/>
          <w:u w:val="single"/>
        </w:rPr>
        <w:t xml:space="preserve">l’université partenaire </w:t>
      </w:r>
    </w:p>
    <w:p w14:paraId="7F0632C4" w14:textId="5C43E061" w:rsidR="0076551F" w:rsidRPr="00BE7B23" w:rsidRDefault="0076551F" w:rsidP="008B087A">
      <w:pPr>
        <w:pStyle w:val="Paragraphedeliste"/>
        <w:numPr>
          <w:ilvl w:val="1"/>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rPr>
        <w:t xml:space="preserve">Elaborer </w:t>
      </w:r>
      <w:r w:rsidR="001A3719">
        <w:rPr>
          <w:rFonts w:asciiTheme="minorHAnsi" w:hAnsiTheme="minorHAnsi" w:cstheme="minorHAnsi"/>
          <w:b/>
          <w:bCs/>
        </w:rPr>
        <w:t>un programme</w:t>
      </w:r>
      <w:r w:rsidR="00332B57">
        <w:rPr>
          <w:rFonts w:asciiTheme="minorHAnsi" w:hAnsiTheme="minorHAnsi" w:cstheme="minorHAnsi"/>
          <w:b/>
          <w:bCs/>
        </w:rPr>
        <w:t xml:space="preserve"> </w:t>
      </w:r>
      <w:r w:rsidR="006B4E8E">
        <w:rPr>
          <w:rFonts w:asciiTheme="minorHAnsi" w:hAnsiTheme="minorHAnsi" w:cstheme="minorHAnsi"/>
          <w:b/>
          <w:bCs/>
        </w:rPr>
        <w:t>détaillé des</w:t>
      </w:r>
      <w:r w:rsidR="001A3719">
        <w:rPr>
          <w:rFonts w:asciiTheme="minorHAnsi" w:hAnsiTheme="minorHAnsi" w:cstheme="minorHAnsi"/>
          <w:b/>
          <w:bCs/>
        </w:rPr>
        <w:t xml:space="preserve"> </w:t>
      </w:r>
      <w:r w:rsidR="00332B57">
        <w:rPr>
          <w:rFonts w:asciiTheme="minorHAnsi" w:hAnsiTheme="minorHAnsi" w:cstheme="minorHAnsi"/>
          <w:b/>
          <w:bCs/>
        </w:rPr>
        <w:t>modules de formation</w:t>
      </w:r>
    </w:p>
    <w:p w14:paraId="31680F01" w14:textId="6CFF2E13" w:rsidR="001A3719" w:rsidRDefault="0076551F" w:rsidP="00DC2428">
      <w:r w:rsidRPr="00BE7B23">
        <w:t xml:space="preserve">Les experts seront appelés à élaborer le contenu et </w:t>
      </w:r>
      <w:r w:rsidR="006853C7">
        <w:t xml:space="preserve">le </w:t>
      </w:r>
      <w:r w:rsidRPr="00BE7B23">
        <w:t xml:space="preserve">déroulement détaillés </w:t>
      </w:r>
      <w:r w:rsidR="00C36DBA">
        <w:t xml:space="preserve">de chacun </w:t>
      </w:r>
      <w:r w:rsidRPr="00BE7B23">
        <w:t xml:space="preserve">des </w:t>
      </w:r>
      <w:r w:rsidR="006B4E8E">
        <w:t>4 modules</w:t>
      </w:r>
      <w:r w:rsidRPr="00BE7B23">
        <w:t xml:space="preserve"> de formation en s’inspirant </w:t>
      </w:r>
      <w:r w:rsidR="006B4E8E" w:rsidRPr="00BE7B23">
        <w:t>des tableaux présentés</w:t>
      </w:r>
      <w:r w:rsidRPr="00BE7B23">
        <w:t xml:space="preserve"> plus haut</w:t>
      </w:r>
      <w:r w:rsidR="001A3719">
        <w:t>.</w:t>
      </w:r>
      <w:r w:rsidR="00DC2428">
        <w:t xml:space="preserve"> </w:t>
      </w:r>
      <w:r w:rsidRPr="00BE7B23">
        <w:t xml:space="preserve">Une fois le contenu et </w:t>
      </w:r>
      <w:r w:rsidR="005E4389">
        <w:t xml:space="preserve">le </w:t>
      </w:r>
      <w:r w:rsidRPr="00BE7B23">
        <w:t>déroulement des programmes de formation validés par l’équipe du Centre 4C</w:t>
      </w:r>
      <w:r w:rsidR="006B4E8E">
        <w:t xml:space="preserve"> et </w:t>
      </w:r>
      <w:r w:rsidR="00CC6627">
        <w:t xml:space="preserve">l’équipe pédagogique de </w:t>
      </w:r>
      <w:r w:rsidR="006B4E8E">
        <w:t>l’Université partenaire du Centre 4C</w:t>
      </w:r>
      <w:r w:rsidR="00A77CC0">
        <w:t>,</w:t>
      </w:r>
      <w:r w:rsidR="006B4E8E">
        <w:t xml:space="preserve"> </w:t>
      </w:r>
      <w:r w:rsidR="00A77CC0">
        <w:t>l</w:t>
      </w:r>
      <w:r w:rsidRPr="00BE7B23">
        <w:t>es experts pourront procéder au développement d</w:t>
      </w:r>
      <w:r w:rsidR="006B4E8E">
        <w:t>’un calendrier détaillé (date, jour, heure, intervenant</w:t>
      </w:r>
      <w:r w:rsidR="00CC6627">
        <w:t>, chapitre</w:t>
      </w:r>
      <w:r w:rsidR="006B4E8E">
        <w:t>) des séances qui seront animées dans le cadre des modules de formation</w:t>
      </w:r>
      <w:r w:rsidR="00CC6627">
        <w:t>.</w:t>
      </w:r>
    </w:p>
    <w:p w14:paraId="65D41763" w14:textId="77777777" w:rsidR="007414A8" w:rsidRDefault="007414A8" w:rsidP="00DC2428"/>
    <w:p w14:paraId="46BFF871" w14:textId="334AB70E" w:rsidR="007414A8" w:rsidRPr="002A7BD0" w:rsidRDefault="007414A8" w:rsidP="00DC2428">
      <w:pPr>
        <w:rPr>
          <w:u w:val="single"/>
        </w:rPr>
      </w:pPr>
      <w:r w:rsidRPr="002A7BD0">
        <w:rPr>
          <w:u w:val="single"/>
        </w:rPr>
        <w:t xml:space="preserve">Il est à noter qu’un consultant peut faire une offre pour un seul module, ou pour plusieurs modules séparément. </w:t>
      </w:r>
    </w:p>
    <w:p w14:paraId="707CFE77" w14:textId="6E3C0366" w:rsidR="0076551F" w:rsidRPr="00BE7B23" w:rsidRDefault="0076551F" w:rsidP="008B087A">
      <w:pPr>
        <w:pStyle w:val="Paragraphedeliste"/>
        <w:numPr>
          <w:ilvl w:val="0"/>
          <w:numId w:val="22"/>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L1 : </w:t>
      </w:r>
      <w:r w:rsidR="001A3719">
        <w:rPr>
          <w:rFonts w:asciiTheme="minorHAnsi" w:hAnsiTheme="minorHAnsi" w:cstheme="minorHAnsi"/>
          <w:b/>
          <w:bCs/>
          <w:color w:val="365F91" w:themeColor="accent1" w:themeShade="BF"/>
        </w:rPr>
        <w:t>Programme</w:t>
      </w:r>
      <w:r w:rsidR="00332B57">
        <w:rPr>
          <w:rFonts w:asciiTheme="minorHAnsi" w:hAnsiTheme="minorHAnsi" w:cstheme="minorHAnsi"/>
          <w:b/>
          <w:bCs/>
          <w:color w:val="365F91" w:themeColor="accent1" w:themeShade="BF"/>
        </w:rPr>
        <w:t xml:space="preserve"> </w:t>
      </w:r>
      <w:r w:rsidR="001A3719">
        <w:rPr>
          <w:rFonts w:asciiTheme="minorHAnsi" w:hAnsiTheme="minorHAnsi" w:cstheme="minorHAnsi"/>
          <w:b/>
          <w:bCs/>
          <w:color w:val="365F91" w:themeColor="accent1" w:themeShade="BF"/>
        </w:rPr>
        <w:t>détaillé</w:t>
      </w:r>
      <w:r w:rsidR="00332B57">
        <w:rPr>
          <w:rFonts w:asciiTheme="minorHAnsi" w:hAnsiTheme="minorHAnsi" w:cstheme="minorHAnsi"/>
          <w:b/>
          <w:bCs/>
          <w:color w:val="365F91" w:themeColor="accent1" w:themeShade="BF"/>
        </w:rPr>
        <w:t xml:space="preserve"> des séances</w:t>
      </w:r>
      <w:r w:rsidR="001A3719">
        <w:rPr>
          <w:rFonts w:asciiTheme="minorHAnsi" w:hAnsiTheme="minorHAnsi" w:cstheme="minorHAnsi"/>
          <w:b/>
          <w:bCs/>
          <w:color w:val="365F91" w:themeColor="accent1" w:themeShade="BF"/>
        </w:rPr>
        <w:t xml:space="preserve"> des 4 modules de formation </w:t>
      </w:r>
    </w:p>
    <w:p w14:paraId="063B1A2A" w14:textId="77777777" w:rsidR="0076551F" w:rsidRPr="00BE7B23" w:rsidRDefault="0076551F" w:rsidP="008B087A">
      <w:pPr>
        <w:pStyle w:val="Paragraphedeliste"/>
        <w:numPr>
          <w:ilvl w:val="1"/>
          <w:numId w:val="13"/>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Développer le contenu des modules de formation</w:t>
      </w:r>
    </w:p>
    <w:p w14:paraId="2222033B" w14:textId="5B6BF756" w:rsidR="001A3719" w:rsidRPr="00BE7B23" w:rsidRDefault="0076551F" w:rsidP="000179DB">
      <w:r w:rsidRPr="00BE7B23">
        <w:t>L’expert devra soumettre les modules de formation sous format PPT modifiable, en utilisant le modèle du 4C en amont des séances de formation, pour validation par l'équipe du Centre 4C</w:t>
      </w:r>
      <w:r w:rsidR="001A3719">
        <w:t>, et</w:t>
      </w:r>
      <w:r w:rsidR="00CC6627" w:rsidRPr="00CC6627">
        <w:t xml:space="preserve"> </w:t>
      </w:r>
      <w:r w:rsidR="003C1981">
        <w:t xml:space="preserve">par </w:t>
      </w:r>
      <w:r w:rsidR="00CC6627">
        <w:t>l’équipe pédagogique de l’</w:t>
      </w:r>
      <w:r w:rsidR="00C77AA2">
        <w:t>u</w:t>
      </w:r>
      <w:r w:rsidR="00CC6627">
        <w:t>niversité partenaire du Centre 4C.</w:t>
      </w:r>
      <w:r w:rsidR="000179DB">
        <w:t xml:space="preserve"> </w:t>
      </w:r>
      <w:r w:rsidRPr="00BE7B23">
        <w:t>Le contenu des modules de formation devra tenir compte des dernières évolutions et actualités dans le</w:t>
      </w:r>
      <w:r w:rsidR="000179DB">
        <w:t xml:space="preserve"> </w:t>
      </w:r>
      <w:r w:rsidRPr="00BE7B23">
        <w:t xml:space="preserve">domaine des changements climatiques (les derniers rapports du GIEC, les résultats de la COP27 et les prévisions pour la COP 28, les thématiques émergentes dans le domaine des changements climatiques, etc.). </w:t>
      </w:r>
      <w:r w:rsidR="000179DB">
        <w:t xml:space="preserve"> </w:t>
      </w:r>
      <w:r w:rsidRPr="00BE7B23">
        <w:t>L’expert devra prendre systématiquement en compte le contexte des pays africains</w:t>
      </w:r>
      <w:r w:rsidR="00BE60A8">
        <w:t>, en particulier le Maroc,</w:t>
      </w:r>
      <w:r w:rsidR="008512D5">
        <w:t xml:space="preserve"> </w:t>
      </w:r>
      <w:r w:rsidRPr="00BE7B23">
        <w:t>lors du développement du contenu de formation.</w:t>
      </w:r>
    </w:p>
    <w:p w14:paraId="2AE7C485" w14:textId="49E088C8" w:rsidR="0076551F" w:rsidRPr="001A3719" w:rsidRDefault="0076551F" w:rsidP="0076551F">
      <w:pPr>
        <w:pStyle w:val="Paragraphedeliste"/>
        <w:numPr>
          <w:ilvl w:val="0"/>
          <w:numId w:val="21"/>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L2 : Présentations sous format PPT des modules de formation </w:t>
      </w:r>
    </w:p>
    <w:p w14:paraId="6E5CB48E" w14:textId="77777777" w:rsidR="006732F7" w:rsidRDefault="0076551F" w:rsidP="000179DB">
      <w:pPr>
        <w:pStyle w:val="Paragraphedeliste"/>
        <w:numPr>
          <w:ilvl w:val="1"/>
          <w:numId w:val="13"/>
        </w:numPr>
        <w:tabs>
          <w:tab w:val="left" w:pos="5085"/>
        </w:tabs>
        <w:spacing w:before="240" w:after="240"/>
        <w:ind w:right="122"/>
        <w:rPr>
          <w:rFonts w:asciiTheme="minorHAnsi" w:hAnsiTheme="minorHAnsi" w:cstheme="minorHAnsi"/>
          <w:b/>
          <w:bCs/>
        </w:rPr>
      </w:pPr>
      <w:r w:rsidRPr="00972961">
        <w:rPr>
          <w:rFonts w:asciiTheme="minorHAnsi" w:hAnsiTheme="minorHAnsi" w:cstheme="minorHAnsi"/>
          <w:b/>
          <w:bCs/>
        </w:rPr>
        <w:t>Animer les séances de formation </w:t>
      </w:r>
      <w:r w:rsidR="001A3719" w:rsidRPr="00972961">
        <w:rPr>
          <w:rFonts w:asciiTheme="minorHAnsi" w:hAnsiTheme="minorHAnsi" w:cstheme="minorHAnsi"/>
          <w:b/>
          <w:bCs/>
        </w:rPr>
        <w:t>au profit des étudiants des universités partenaires du Centre 4C</w:t>
      </w:r>
    </w:p>
    <w:p w14:paraId="237D758D" w14:textId="76D032CB" w:rsidR="001A3719" w:rsidRPr="006732F7" w:rsidRDefault="0076551F" w:rsidP="006732F7">
      <w:pPr>
        <w:tabs>
          <w:tab w:val="left" w:pos="5085"/>
        </w:tabs>
        <w:spacing w:before="240" w:after="240"/>
        <w:ind w:right="122"/>
        <w:rPr>
          <w:rFonts w:asciiTheme="minorHAnsi" w:hAnsiTheme="minorHAnsi" w:cstheme="minorHAnsi"/>
          <w:b/>
          <w:bCs/>
        </w:rPr>
      </w:pPr>
      <w:r w:rsidRPr="00BE7B23">
        <w:t>Les experts seront amenés à animer les modules de formation</w:t>
      </w:r>
      <w:r w:rsidR="008F0279">
        <w:t xml:space="preserve"> qui leur sont confiés</w:t>
      </w:r>
      <w:r w:rsidRPr="00BE7B23">
        <w:t xml:space="preserve"> </w:t>
      </w:r>
      <w:r w:rsidR="001A3719">
        <w:t xml:space="preserve">tel que défini dans le </w:t>
      </w:r>
      <w:r w:rsidR="00CC6627">
        <w:t>programme du L1</w:t>
      </w:r>
      <w:r w:rsidR="001A3719">
        <w:t>.</w:t>
      </w:r>
      <w:r w:rsidR="006732F7">
        <w:rPr>
          <w:rFonts w:asciiTheme="minorHAnsi" w:hAnsiTheme="minorHAnsi" w:cstheme="minorHAnsi"/>
          <w:b/>
          <w:bCs/>
        </w:rPr>
        <w:t xml:space="preserve"> </w:t>
      </w:r>
      <w:r w:rsidRPr="00CC6627">
        <w:t xml:space="preserve">Il est prévu de dispenser des formations </w:t>
      </w:r>
      <w:r w:rsidR="003215D1" w:rsidRPr="00CC6627">
        <w:t xml:space="preserve">en présentiel </w:t>
      </w:r>
      <w:r w:rsidRPr="00CC6627">
        <w:t>aux étudiants</w:t>
      </w:r>
      <w:r w:rsidR="00874FFD">
        <w:t xml:space="preserve">. </w:t>
      </w:r>
      <w:r w:rsidR="000179DB">
        <w:t xml:space="preserve"> </w:t>
      </w:r>
      <w:r w:rsidR="001A3719" w:rsidRPr="001A3719">
        <w:t>Pour l</w:t>
      </w:r>
      <w:r w:rsidR="00CC6627">
        <w:t>’ensemble des modules de formation</w:t>
      </w:r>
      <w:r w:rsidR="001A3719" w:rsidRPr="001A3719">
        <w:t>, l’expert sera</w:t>
      </w:r>
      <w:r w:rsidR="00CC6627">
        <w:t xml:space="preserve"> </w:t>
      </w:r>
      <w:r w:rsidR="001A3719" w:rsidRPr="001A3719">
        <w:t>en charge de l’envoi des supports de formation</w:t>
      </w:r>
      <w:r w:rsidR="00CC6627">
        <w:t xml:space="preserve"> </w:t>
      </w:r>
      <w:r w:rsidR="00CC6627" w:rsidRPr="00BE7B23">
        <w:t>l’équipe du Centre 4C</w:t>
      </w:r>
      <w:r w:rsidR="00CC6627">
        <w:t xml:space="preserve"> et l’équipe pédagogique de l’Université partenaire du Centre 4C, pour diffusion aux étudiants.</w:t>
      </w:r>
    </w:p>
    <w:p w14:paraId="26D5B8D3" w14:textId="57100725" w:rsidR="0076551F" w:rsidRPr="00BE7B23" w:rsidRDefault="0076551F" w:rsidP="0076551F">
      <w:pPr>
        <w:tabs>
          <w:tab w:val="left" w:pos="5085"/>
        </w:tabs>
        <w:spacing w:before="240"/>
        <w:ind w:right="122"/>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sidR="00FE31A1">
        <w:rPr>
          <w:rFonts w:asciiTheme="minorHAnsi" w:hAnsiTheme="minorHAnsi" w:cstheme="minorHAnsi"/>
          <w:b/>
          <w:bCs/>
          <w:color w:val="C00000"/>
          <w:u w:val="single"/>
        </w:rPr>
        <w:t>de</w:t>
      </w:r>
      <w:r w:rsidR="00DA535F">
        <w:rPr>
          <w:rFonts w:asciiTheme="minorHAnsi" w:hAnsiTheme="minorHAnsi" w:cstheme="minorHAnsi"/>
          <w:b/>
          <w:bCs/>
          <w:color w:val="C00000"/>
          <w:u w:val="single"/>
        </w:rPr>
        <w:t xml:space="preserve">s consultants </w:t>
      </w:r>
      <w:r w:rsidRPr="00BE7B23">
        <w:rPr>
          <w:rFonts w:asciiTheme="minorHAnsi" w:hAnsiTheme="minorHAnsi" w:cstheme="minorHAnsi"/>
          <w:b/>
          <w:bCs/>
          <w:color w:val="C00000"/>
          <w:u w:val="single"/>
        </w:rPr>
        <w:t>pour les formations en présentiel sont à l</w:t>
      </w:r>
      <w:r w:rsidR="00DA535F">
        <w:rPr>
          <w:rFonts w:asciiTheme="minorHAnsi" w:hAnsiTheme="minorHAnsi" w:cstheme="minorHAnsi"/>
          <w:b/>
          <w:bCs/>
          <w:color w:val="C00000"/>
          <w:u w:val="single"/>
        </w:rPr>
        <w:t xml:space="preserve">eur </w:t>
      </w:r>
      <w:r w:rsidRPr="00BE7B23">
        <w:rPr>
          <w:rFonts w:asciiTheme="minorHAnsi" w:hAnsiTheme="minorHAnsi" w:cstheme="minorHAnsi"/>
          <w:b/>
          <w:bCs/>
          <w:color w:val="C00000"/>
          <w:u w:val="single"/>
        </w:rPr>
        <w:t xml:space="preserve">charge, et </w:t>
      </w:r>
      <w:r w:rsidR="004447D7">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sidR="004447D7">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4C51AA72" w14:textId="341FE6E2" w:rsidR="00B5220E" w:rsidRDefault="0076551F" w:rsidP="003271E9">
      <w:pPr>
        <w:pStyle w:val="Paragraphedeliste"/>
        <w:numPr>
          <w:ilvl w:val="0"/>
          <w:numId w:val="20"/>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L3 : Animer les </w:t>
      </w:r>
      <w:r w:rsidR="001A3719">
        <w:rPr>
          <w:rFonts w:asciiTheme="minorHAnsi" w:hAnsiTheme="minorHAnsi" w:cstheme="minorHAnsi"/>
          <w:b/>
          <w:bCs/>
          <w:color w:val="365F91" w:themeColor="accent1" w:themeShade="BF"/>
        </w:rPr>
        <w:t xml:space="preserve">modules de </w:t>
      </w:r>
      <w:r w:rsidRPr="00BE7B23">
        <w:rPr>
          <w:rFonts w:asciiTheme="minorHAnsi" w:hAnsiTheme="minorHAnsi" w:cstheme="minorHAnsi"/>
          <w:b/>
          <w:bCs/>
          <w:color w:val="365F91" w:themeColor="accent1" w:themeShade="BF"/>
        </w:rPr>
        <w:t xml:space="preserve">formations </w:t>
      </w:r>
      <w:r w:rsidR="001A3719">
        <w:rPr>
          <w:rFonts w:asciiTheme="minorHAnsi" w:hAnsiTheme="minorHAnsi" w:cstheme="minorHAnsi"/>
          <w:b/>
          <w:bCs/>
          <w:color w:val="365F91" w:themeColor="accent1" w:themeShade="BF"/>
        </w:rPr>
        <w:t>en présentiel et produire le</w:t>
      </w:r>
      <w:r w:rsidR="00CC6627">
        <w:rPr>
          <w:rFonts w:asciiTheme="minorHAnsi" w:hAnsiTheme="minorHAnsi" w:cstheme="minorHAnsi"/>
          <w:b/>
          <w:bCs/>
          <w:color w:val="365F91" w:themeColor="accent1" w:themeShade="BF"/>
        </w:rPr>
        <w:t xml:space="preserve">s </w:t>
      </w:r>
      <w:r w:rsidR="001A3719">
        <w:rPr>
          <w:rFonts w:asciiTheme="minorHAnsi" w:hAnsiTheme="minorHAnsi" w:cstheme="minorHAnsi"/>
          <w:b/>
          <w:bCs/>
          <w:color w:val="365F91" w:themeColor="accent1" w:themeShade="BF"/>
        </w:rPr>
        <w:t>support</w:t>
      </w:r>
      <w:r w:rsidR="00CC6627">
        <w:rPr>
          <w:rFonts w:asciiTheme="minorHAnsi" w:hAnsiTheme="minorHAnsi" w:cstheme="minorHAnsi"/>
          <w:b/>
          <w:bCs/>
          <w:color w:val="365F91" w:themeColor="accent1" w:themeShade="BF"/>
        </w:rPr>
        <w:t>s</w:t>
      </w:r>
      <w:r w:rsidR="001A3719">
        <w:rPr>
          <w:rFonts w:asciiTheme="minorHAnsi" w:hAnsiTheme="minorHAnsi" w:cstheme="minorHAnsi"/>
          <w:b/>
          <w:bCs/>
          <w:color w:val="365F91" w:themeColor="accent1" w:themeShade="BF"/>
        </w:rPr>
        <w:t xml:space="preserve"> de formation finalisé</w:t>
      </w:r>
      <w:r w:rsidR="00CC6627">
        <w:rPr>
          <w:rFonts w:asciiTheme="minorHAnsi" w:hAnsiTheme="minorHAnsi" w:cstheme="minorHAnsi"/>
          <w:b/>
          <w:bCs/>
          <w:color w:val="365F91" w:themeColor="accent1" w:themeShade="BF"/>
        </w:rPr>
        <w:t>s pour chaque module</w:t>
      </w:r>
    </w:p>
    <w:p w14:paraId="58AAC9A9" w14:textId="77777777" w:rsidR="007D0F10" w:rsidRPr="007D0F10" w:rsidRDefault="007D0F10" w:rsidP="007D0F10">
      <w:pPr>
        <w:tabs>
          <w:tab w:val="left" w:pos="5085"/>
        </w:tabs>
        <w:spacing w:before="240"/>
        <w:ind w:right="122"/>
        <w:rPr>
          <w:rFonts w:asciiTheme="minorHAnsi" w:hAnsiTheme="minorHAnsi" w:cstheme="minorHAnsi"/>
          <w:b/>
          <w:bCs/>
          <w:color w:val="365F91" w:themeColor="accent1" w:themeShade="BF"/>
        </w:rPr>
      </w:pPr>
    </w:p>
    <w:p w14:paraId="4F7DA9B1" w14:textId="77777777" w:rsidR="007D0F10" w:rsidRPr="007D0F10" w:rsidRDefault="007D0F10" w:rsidP="007D0F10">
      <w:pPr>
        <w:pStyle w:val="Paragraphedeliste"/>
        <w:tabs>
          <w:tab w:val="left" w:pos="5085"/>
        </w:tabs>
        <w:ind w:left="927" w:right="122" w:firstLine="0"/>
        <w:rPr>
          <w:rFonts w:asciiTheme="minorHAnsi" w:hAnsiTheme="minorHAnsi" w:cstheme="minorHAnsi"/>
          <w:b/>
          <w:bCs/>
          <w:u w:val="single"/>
        </w:rPr>
      </w:pPr>
    </w:p>
    <w:p w14:paraId="13B8E639" w14:textId="2B073B60" w:rsidR="006B4E8E" w:rsidRPr="00B31340" w:rsidRDefault="0076551F" w:rsidP="00D0249C">
      <w:pPr>
        <w:pStyle w:val="Paragraphedeliste"/>
        <w:numPr>
          <w:ilvl w:val="1"/>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rPr>
        <w:t>Elaborer les tests d’évaluation finale</w:t>
      </w:r>
      <w:r w:rsidR="00972961">
        <w:rPr>
          <w:rFonts w:asciiTheme="minorHAnsi" w:hAnsiTheme="minorHAnsi" w:cstheme="minorHAnsi"/>
          <w:b/>
          <w:bCs/>
        </w:rPr>
        <w:t>, corriger et traiter les résultat</w:t>
      </w:r>
      <w:r w:rsidR="00D0249C">
        <w:rPr>
          <w:rFonts w:asciiTheme="minorHAnsi" w:hAnsiTheme="minorHAnsi" w:cstheme="minorHAnsi"/>
          <w:b/>
          <w:bCs/>
        </w:rPr>
        <w:t>s</w:t>
      </w:r>
    </w:p>
    <w:p w14:paraId="63BB7ED5" w14:textId="5BD5DB25" w:rsidR="00AC3267" w:rsidRPr="00BE7B23" w:rsidRDefault="006B4E8E" w:rsidP="003E5613">
      <w:r w:rsidRPr="00CC6627">
        <w:t xml:space="preserve">Les experts sont appelés à élaborer </w:t>
      </w:r>
      <w:r w:rsidR="00CC6627" w:rsidRPr="00CC6627">
        <w:t>des tests</w:t>
      </w:r>
      <w:r w:rsidRPr="00CC6627">
        <w:t xml:space="preserve"> </w:t>
      </w:r>
      <w:r w:rsidR="00CC6627" w:rsidRPr="00CC6627">
        <w:t>d’</w:t>
      </w:r>
      <w:r w:rsidRPr="00CC6627">
        <w:t xml:space="preserve">évaluations </w:t>
      </w:r>
      <w:r w:rsidR="00CC6627" w:rsidRPr="00CC6627">
        <w:t>à la fin de chacun des</w:t>
      </w:r>
      <w:r w:rsidRPr="00CC6627">
        <w:t xml:space="preserve"> modules de formation</w:t>
      </w:r>
      <w:r w:rsidR="002C5B04">
        <w:t xml:space="preserve"> dont ils ont la charge</w:t>
      </w:r>
      <w:r w:rsidR="00CC6627">
        <w:t>, en coordination avec l’équipe pédagogique de l’</w:t>
      </w:r>
      <w:r w:rsidR="00B04DFE">
        <w:t>u</w:t>
      </w:r>
      <w:r w:rsidR="00CC6627">
        <w:t>niversité partenaire du Centre 4C.</w:t>
      </w:r>
      <w:r w:rsidR="003E5613">
        <w:t xml:space="preserve"> </w:t>
      </w:r>
      <w:r w:rsidR="0076551F" w:rsidRPr="00BE7B23">
        <w:t xml:space="preserve">Les experts seront </w:t>
      </w:r>
      <w:r w:rsidR="00CC6627">
        <w:t xml:space="preserve">également </w:t>
      </w:r>
      <w:r w:rsidR="0076551F" w:rsidRPr="00BE7B23">
        <w:t xml:space="preserve">charge de la correction et du </w:t>
      </w:r>
      <w:r w:rsidR="00B5220E">
        <w:t>traitement</w:t>
      </w:r>
      <w:r w:rsidR="00B5220E" w:rsidRPr="00BE7B23">
        <w:t xml:space="preserve"> </w:t>
      </w:r>
      <w:r w:rsidR="0076551F" w:rsidRPr="00BE7B23">
        <w:t xml:space="preserve">des résultats de l’ensemble des tests d’évaluation organisés dans le cadre des </w:t>
      </w:r>
      <w:r w:rsidR="00CC6627">
        <w:t>modules</w:t>
      </w:r>
      <w:r w:rsidR="0076551F" w:rsidRPr="00BE7B23">
        <w:t xml:space="preserve"> de formation.</w:t>
      </w:r>
      <w:r w:rsidR="0076551F" w:rsidRPr="00BE7B23">
        <w:rPr>
          <w:b/>
          <w:bCs/>
        </w:rPr>
        <w:t xml:space="preserve"> </w:t>
      </w:r>
      <w:r w:rsidR="0076551F" w:rsidRPr="00BE7B23">
        <w:t>Les experts seront amenés à compiler les résultats des tests d’évaluation dans des fichiers Excel modifiables, et de les transmettre à l’équipe du Centre 4C</w:t>
      </w:r>
      <w:r w:rsidR="00CC6627">
        <w:t>, et à l’équipe pédagogique de l’Université partenaire du Centre 4C.</w:t>
      </w:r>
    </w:p>
    <w:p w14:paraId="38CDEC48" w14:textId="1F267CFF" w:rsidR="0034028E" w:rsidRDefault="0076551F" w:rsidP="003271E9">
      <w:pPr>
        <w:pStyle w:val="Paragraphedeliste"/>
        <w:numPr>
          <w:ilvl w:val="0"/>
          <w:numId w:val="18"/>
        </w:numPr>
        <w:tabs>
          <w:tab w:val="left" w:pos="5085"/>
        </w:tabs>
        <w:spacing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w:t>
      </w:r>
      <w:r w:rsidR="006B4E8E">
        <w:rPr>
          <w:rFonts w:asciiTheme="minorHAnsi" w:hAnsiTheme="minorHAnsi" w:cstheme="minorHAnsi"/>
          <w:b/>
          <w:bCs/>
          <w:color w:val="365F91" w:themeColor="accent1" w:themeShade="BF"/>
        </w:rPr>
        <w:t>4</w:t>
      </w:r>
      <w:r w:rsidRPr="00BE7B23">
        <w:rPr>
          <w:rFonts w:asciiTheme="minorHAnsi" w:hAnsiTheme="minorHAnsi" w:cstheme="minorHAnsi"/>
          <w:b/>
          <w:bCs/>
          <w:color w:val="365F91" w:themeColor="accent1" w:themeShade="BF"/>
        </w:rPr>
        <w:t xml:space="preserve"> : </w:t>
      </w:r>
      <w:r w:rsidR="00CC6627">
        <w:rPr>
          <w:rFonts w:asciiTheme="minorHAnsi" w:hAnsiTheme="minorHAnsi" w:cstheme="minorHAnsi"/>
          <w:b/>
          <w:bCs/>
          <w:color w:val="365F91" w:themeColor="accent1" w:themeShade="BF"/>
        </w:rPr>
        <w:t xml:space="preserve"> Elaborer les 4</w:t>
      </w:r>
      <w:r w:rsidR="007577ED">
        <w:rPr>
          <w:rFonts w:asciiTheme="minorHAnsi" w:hAnsiTheme="minorHAnsi" w:cstheme="minorHAnsi"/>
          <w:b/>
          <w:bCs/>
          <w:color w:val="365F91" w:themeColor="accent1" w:themeShade="BF"/>
        </w:rPr>
        <w:t xml:space="preserve"> </w:t>
      </w:r>
      <w:r w:rsidRPr="00BE7B23">
        <w:rPr>
          <w:rFonts w:asciiTheme="minorHAnsi" w:hAnsiTheme="minorHAnsi" w:cstheme="minorHAnsi"/>
          <w:b/>
          <w:bCs/>
          <w:color w:val="365F91" w:themeColor="accent1" w:themeShade="BF"/>
        </w:rPr>
        <w:t>évaluations finales</w:t>
      </w:r>
      <w:r w:rsidR="00CC6627">
        <w:rPr>
          <w:rFonts w:asciiTheme="minorHAnsi" w:hAnsiTheme="minorHAnsi" w:cstheme="minorHAnsi"/>
          <w:b/>
          <w:bCs/>
          <w:color w:val="365F91" w:themeColor="accent1" w:themeShade="BF"/>
        </w:rPr>
        <w:t>, corriger</w:t>
      </w:r>
      <w:r w:rsidRPr="00BE7B23">
        <w:rPr>
          <w:rFonts w:asciiTheme="minorHAnsi" w:hAnsiTheme="minorHAnsi" w:cstheme="minorHAnsi"/>
          <w:b/>
          <w:bCs/>
          <w:color w:val="365F91" w:themeColor="accent1" w:themeShade="BF"/>
        </w:rPr>
        <w:t xml:space="preserve"> </w:t>
      </w:r>
      <w:r w:rsidR="004F3385">
        <w:rPr>
          <w:rFonts w:asciiTheme="minorHAnsi" w:hAnsiTheme="minorHAnsi" w:cstheme="minorHAnsi"/>
          <w:b/>
          <w:bCs/>
          <w:color w:val="365F91" w:themeColor="accent1" w:themeShade="BF"/>
        </w:rPr>
        <w:t>et consolid</w:t>
      </w:r>
      <w:r w:rsidR="00CC6627">
        <w:rPr>
          <w:rFonts w:asciiTheme="minorHAnsi" w:hAnsiTheme="minorHAnsi" w:cstheme="minorHAnsi"/>
          <w:b/>
          <w:bCs/>
          <w:color w:val="365F91" w:themeColor="accent1" w:themeShade="BF"/>
        </w:rPr>
        <w:t>er</w:t>
      </w:r>
      <w:r w:rsidR="004F3385">
        <w:rPr>
          <w:rFonts w:asciiTheme="minorHAnsi" w:hAnsiTheme="minorHAnsi" w:cstheme="minorHAnsi"/>
          <w:b/>
          <w:bCs/>
          <w:color w:val="365F91" w:themeColor="accent1" w:themeShade="BF"/>
        </w:rPr>
        <w:t xml:space="preserve"> </w:t>
      </w:r>
      <w:r w:rsidR="00CC6627">
        <w:rPr>
          <w:rFonts w:asciiTheme="minorHAnsi" w:hAnsiTheme="minorHAnsi" w:cstheme="minorHAnsi"/>
          <w:b/>
          <w:bCs/>
          <w:color w:val="365F91" w:themeColor="accent1" w:themeShade="BF"/>
        </w:rPr>
        <w:t>l</w:t>
      </w:r>
      <w:r w:rsidR="004F3385">
        <w:rPr>
          <w:rFonts w:asciiTheme="minorHAnsi" w:hAnsiTheme="minorHAnsi" w:cstheme="minorHAnsi"/>
          <w:b/>
          <w:bCs/>
          <w:color w:val="365F91" w:themeColor="accent1" w:themeShade="BF"/>
        </w:rPr>
        <w:t xml:space="preserve">es résultats </w:t>
      </w:r>
    </w:p>
    <w:p w14:paraId="75E07ADB" w14:textId="6F2BACDB" w:rsidR="00AC3267" w:rsidRPr="00B410F1" w:rsidRDefault="00AC3267" w:rsidP="00AC3267">
      <w:pPr>
        <w:pStyle w:val="Paragraphedeliste"/>
        <w:numPr>
          <w:ilvl w:val="0"/>
          <w:numId w:val="13"/>
        </w:numPr>
        <w:tabs>
          <w:tab w:val="left" w:pos="5085"/>
        </w:tabs>
        <w:spacing w:after="240"/>
        <w:ind w:right="122"/>
        <w:rPr>
          <w:rFonts w:asciiTheme="minorHAnsi" w:hAnsiTheme="minorHAnsi" w:cstheme="minorHAnsi"/>
          <w:b/>
          <w:bCs/>
          <w:color w:val="365F91" w:themeColor="accent1" w:themeShade="BF"/>
        </w:rPr>
      </w:pPr>
      <w:r w:rsidRPr="00AC3267">
        <w:rPr>
          <w:rFonts w:asciiTheme="minorHAnsi" w:hAnsiTheme="minorHAnsi" w:cstheme="minorHAnsi"/>
          <w:b/>
          <w:bCs/>
          <w:u w:val="single"/>
        </w:rPr>
        <w:t xml:space="preserve">Mission 2 : Animer des formations de formateurs au profit des professeurs </w:t>
      </w:r>
      <w:r>
        <w:rPr>
          <w:rFonts w:asciiTheme="minorHAnsi" w:hAnsiTheme="minorHAnsi" w:cstheme="minorHAnsi"/>
          <w:b/>
          <w:bCs/>
          <w:u w:val="single"/>
        </w:rPr>
        <w:t xml:space="preserve">des universités partenaires sur </w:t>
      </w:r>
      <w:r w:rsidRPr="00AC3267">
        <w:rPr>
          <w:rFonts w:asciiTheme="minorHAnsi" w:hAnsiTheme="minorHAnsi" w:cstheme="minorHAnsi"/>
          <w:b/>
          <w:bCs/>
          <w:u w:val="single"/>
        </w:rPr>
        <w:t xml:space="preserve">des thématiques liées à la lutte contre le changement climatique </w:t>
      </w:r>
    </w:p>
    <w:p w14:paraId="3B530348" w14:textId="3EC90892" w:rsidR="00B410F1" w:rsidRPr="003F6C2F" w:rsidRDefault="00B410F1" w:rsidP="00B410F1">
      <w:pPr>
        <w:pStyle w:val="Paragraphedeliste"/>
        <w:numPr>
          <w:ilvl w:val="1"/>
          <w:numId w:val="13"/>
        </w:numPr>
        <w:tabs>
          <w:tab w:val="left" w:pos="5085"/>
        </w:tabs>
        <w:ind w:right="122"/>
        <w:rPr>
          <w:rFonts w:asciiTheme="minorHAnsi" w:hAnsiTheme="minorHAnsi" w:cstheme="minorHAnsi"/>
          <w:b/>
          <w:bCs/>
          <w:u w:val="single"/>
        </w:rPr>
      </w:pPr>
      <w:r>
        <w:rPr>
          <w:rFonts w:asciiTheme="minorHAnsi" w:hAnsiTheme="minorHAnsi" w:cstheme="minorHAnsi"/>
          <w:b/>
          <w:bCs/>
        </w:rPr>
        <w:t xml:space="preserve"> Evaluer les besoins en matière de formation et é</w:t>
      </w:r>
      <w:r w:rsidRPr="00BE7B23">
        <w:rPr>
          <w:rFonts w:asciiTheme="minorHAnsi" w:hAnsiTheme="minorHAnsi" w:cstheme="minorHAnsi"/>
          <w:b/>
          <w:bCs/>
        </w:rPr>
        <w:t xml:space="preserve">laborer </w:t>
      </w:r>
      <w:r>
        <w:rPr>
          <w:rFonts w:asciiTheme="minorHAnsi" w:hAnsiTheme="minorHAnsi" w:cstheme="minorHAnsi"/>
          <w:b/>
          <w:bCs/>
        </w:rPr>
        <w:t>un programme détaillé</w:t>
      </w:r>
    </w:p>
    <w:p w14:paraId="7E94B981" w14:textId="77777777" w:rsidR="003F6C2F" w:rsidRDefault="003F6C2F" w:rsidP="003F6C2F">
      <w:pPr>
        <w:tabs>
          <w:tab w:val="left" w:pos="5085"/>
        </w:tabs>
        <w:ind w:right="122"/>
        <w:rPr>
          <w:rFonts w:asciiTheme="minorHAnsi" w:hAnsiTheme="minorHAnsi" w:cstheme="minorHAnsi"/>
          <w:b/>
          <w:bCs/>
          <w:u w:val="single"/>
        </w:rPr>
      </w:pPr>
    </w:p>
    <w:p w14:paraId="28ADEE72" w14:textId="1BF5EBF9" w:rsidR="00E12E1D" w:rsidRPr="008B303B" w:rsidRDefault="003F6C2F" w:rsidP="008B303B">
      <w:pPr>
        <w:rPr>
          <w:b/>
          <w:bCs/>
        </w:rPr>
      </w:pPr>
      <w:r w:rsidRPr="00BE7B23">
        <w:t>Les experts seront appelés</w:t>
      </w:r>
      <w:r w:rsidR="00113F9A">
        <w:t xml:space="preserve"> à consulter le groupe de professeurs </w:t>
      </w:r>
      <w:r w:rsidR="00E12E1D">
        <w:t>des universités partenaires</w:t>
      </w:r>
      <w:r w:rsidR="00113F9A">
        <w:t>, pour évaluer leurs besoins en matière de formation, et le</w:t>
      </w:r>
      <w:r w:rsidR="00E12E1D">
        <w:t>s</w:t>
      </w:r>
      <w:r w:rsidR="00113F9A">
        <w:t xml:space="preserve"> prendre en compte dans l’élaboration du contenu </w:t>
      </w:r>
      <w:r w:rsidR="00EC5717">
        <w:t xml:space="preserve">et du programme </w:t>
      </w:r>
      <w:r w:rsidR="00113F9A">
        <w:t>des formations</w:t>
      </w:r>
      <w:r w:rsidR="00113F9A" w:rsidRPr="00E12E1D">
        <w:t>.</w:t>
      </w:r>
      <w:r w:rsidR="00E12E1D">
        <w:rPr>
          <w:b/>
          <w:bCs/>
        </w:rPr>
        <w:t xml:space="preserve"> </w:t>
      </w:r>
      <w:r w:rsidR="008B303B">
        <w:rPr>
          <w:b/>
          <w:bCs/>
        </w:rPr>
        <w:t xml:space="preserve"> </w:t>
      </w:r>
      <w:r w:rsidR="008B303B">
        <w:t>À la suite de</w:t>
      </w:r>
      <w:r w:rsidR="00EC5717">
        <w:t xml:space="preserve"> ces consultations, l</w:t>
      </w:r>
      <w:r w:rsidR="00B410F1" w:rsidRPr="00BE7B23">
        <w:t>es experts seront</w:t>
      </w:r>
      <w:r w:rsidR="00EC5717">
        <w:t xml:space="preserve"> </w:t>
      </w:r>
      <w:r w:rsidR="00B410F1" w:rsidRPr="00BE7B23">
        <w:t xml:space="preserve">appelés à élaborer le </w:t>
      </w:r>
      <w:r w:rsidR="00E12E1D">
        <w:t xml:space="preserve">programme détaillé des formations des formateurs, incluant le </w:t>
      </w:r>
      <w:r w:rsidR="00B410F1" w:rsidRPr="00BE7B23">
        <w:t xml:space="preserve">contenu et </w:t>
      </w:r>
      <w:r w:rsidR="00B410F1">
        <w:t xml:space="preserve">le </w:t>
      </w:r>
      <w:r w:rsidR="00B410F1" w:rsidRPr="00BE7B23">
        <w:t xml:space="preserve">déroulement </w:t>
      </w:r>
      <w:r w:rsidR="00E12E1D">
        <w:t>des séances de for</w:t>
      </w:r>
      <w:r w:rsidR="00B410F1" w:rsidRPr="00BE7B23">
        <w:t>mation</w:t>
      </w:r>
      <w:r w:rsidR="00E12E1D">
        <w:t>, pour validation par l’équipe du Centre 4C.</w:t>
      </w:r>
    </w:p>
    <w:p w14:paraId="0B15B4DE" w14:textId="760B8F14" w:rsidR="00B410F1" w:rsidRPr="00555DBF" w:rsidRDefault="00B410F1" w:rsidP="00555DBF">
      <w:pPr>
        <w:pStyle w:val="Paragraphedeliste"/>
        <w:numPr>
          <w:ilvl w:val="0"/>
          <w:numId w:val="18"/>
        </w:numPr>
        <w:tabs>
          <w:tab w:val="left" w:pos="5085"/>
        </w:tabs>
        <w:spacing w:before="240"/>
        <w:ind w:right="122"/>
        <w:rPr>
          <w:rFonts w:asciiTheme="minorHAnsi" w:hAnsiTheme="minorHAnsi" w:cstheme="minorHAnsi"/>
        </w:rPr>
      </w:pPr>
      <w:r w:rsidRPr="00555DBF">
        <w:rPr>
          <w:rFonts w:asciiTheme="minorHAnsi" w:hAnsiTheme="minorHAnsi" w:cstheme="minorHAnsi"/>
          <w:b/>
          <w:bCs/>
          <w:color w:val="365F91" w:themeColor="accent1" w:themeShade="BF"/>
        </w:rPr>
        <w:t>L</w:t>
      </w:r>
      <w:r w:rsidR="00555DBF">
        <w:rPr>
          <w:rFonts w:asciiTheme="minorHAnsi" w:hAnsiTheme="minorHAnsi" w:cstheme="minorHAnsi"/>
          <w:b/>
          <w:bCs/>
          <w:color w:val="365F91" w:themeColor="accent1" w:themeShade="BF"/>
        </w:rPr>
        <w:t>5</w:t>
      </w:r>
      <w:r w:rsidRPr="00555DBF">
        <w:rPr>
          <w:rFonts w:asciiTheme="minorHAnsi" w:hAnsiTheme="minorHAnsi" w:cstheme="minorHAnsi"/>
          <w:b/>
          <w:bCs/>
          <w:color w:val="365F91" w:themeColor="accent1" w:themeShade="BF"/>
        </w:rPr>
        <w:t xml:space="preserve"> : Programme détaillé </w:t>
      </w:r>
      <w:r w:rsidR="00E12E1D" w:rsidRPr="00555DBF">
        <w:rPr>
          <w:rFonts w:asciiTheme="minorHAnsi" w:hAnsiTheme="minorHAnsi" w:cstheme="minorHAnsi"/>
          <w:b/>
          <w:bCs/>
          <w:color w:val="365F91" w:themeColor="accent1" w:themeShade="BF"/>
        </w:rPr>
        <w:t>des formations de formateurs</w:t>
      </w:r>
      <w:r w:rsidRPr="00555DBF">
        <w:rPr>
          <w:rFonts w:asciiTheme="minorHAnsi" w:hAnsiTheme="minorHAnsi" w:cstheme="minorHAnsi"/>
          <w:b/>
          <w:bCs/>
          <w:color w:val="365F91" w:themeColor="accent1" w:themeShade="BF"/>
        </w:rPr>
        <w:t xml:space="preserve"> </w:t>
      </w:r>
    </w:p>
    <w:p w14:paraId="5AC85574" w14:textId="77777777" w:rsidR="00B410F1" w:rsidRPr="00BE7B23" w:rsidRDefault="00B410F1" w:rsidP="00B410F1">
      <w:pPr>
        <w:pStyle w:val="Paragraphedeliste"/>
        <w:numPr>
          <w:ilvl w:val="1"/>
          <w:numId w:val="13"/>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Développer le contenu des modules de formation</w:t>
      </w:r>
    </w:p>
    <w:p w14:paraId="6CE8262D" w14:textId="774B5276" w:rsidR="00B410F1" w:rsidRPr="00BE7B23" w:rsidRDefault="00B410F1" w:rsidP="0084457E">
      <w:r w:rsidRPr="00BE7B23">
        <w:t>L’expert devra soumettre les modules de formation sous format PPT modifiable, en utilisant le modèle du 4C en amont des séances de formation, pour validation par l'équipe du Centre 4C</w:t>
      </w:r>
      <w:r w:rsidR="00E12E1D">
        <w:t>.</w:t>
      </w:r>
      <w:r w:rsidR="00977937">
        <w:t xml:space="preserve"> </w:t>
      </w:r>
      <w:r w:rsidRPr="00BE7B23">
        <w:t xml:space="preserve">Le contenu des modules de formation devra tenir compte des dernières évolutions et actualités dans le domaine des changements climatiques (les derniers rapports du GIEC, les résultats de la COP27 et les prévisions pour la COP 28, les thématiques émergentes dans le domaine des changements climatiques, etc.). </w:t>
      </w:r>
      <w:r w:rsidR="007236AD">
        <w:t xml:space="preserve"> </w:t>
      </w:r>
      <w:r w:rsidRPr="00BE7B23">
        <w:t>L’expert devra prendre systématiquement en compte le contexte des pays africains</w:t>
      </w:r>
      <w:r>
        <w:t xml:space="preserve">, en particulier le Maroc, </w:t>
      </w:r>
      <w:r w:rsidRPr="00BE7B23">
        <w:t>lors du développement du contenu de formation.</w:t>
      </w:r>
    </w:p>
    <w:p w14:paraId="210D84FC" w14:textId="35247D4F" w:rsidR="00B410F1" w:rsidRPr="001A3719" w:rsidRDefault="00B410F1" w:rsidP="00B410F1">
      <w:pPr>
        <w:pStyle w:val="Paragraphedeliste"/>
        <w:numPr>
          <w:ilvl w:val="0"/>
          <w:numId w:val="21"/>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w:t>
      </w:r>
      <w:r w:rsidR="00555DBF">
        <w:rPr>
          <w:rFonts w:asciiTheme="minorHAnsi" w:hAnsiTheme="minorHAnsi" w:cstheme="minorHAnsi"/>
          <w:b/>
          <w:bCs/>
          <w:color w:val="365F91" w:themeColor="accent1" w:themeShade="BF"/>
        </w:rPr>
        <w:t>6</w:t>
      </w:r>
      <w:r w:rsidRPr="00BE7B23">
        <w:rPr>
          <w:rFonts w:asciiTheme="minorHAnsi" w:hAnsiTheme="minorHAnsi" w:cstheme="minorHAnsi"/>
          <w:b/>
          <w:bCs/>
          <w:color w:val="365F91" w:themeColor="accent1" w:themeShade="BF"/>
        </w:rPr>
        <w:t xml:space="preserve"> : Présentations sous format PPT des </w:t>
      </w:r>
      <w:r w:rsidR="00E12E1D">
        <w:rPr>
          <w:rFonts w:asciiTheme="minorHAnsi" w:hAnsiTheme="minorHAnsi" w:cstheme="minorHAnsi"/>
          <w:b/>
          <w:bCs/>
          <w:color w:val="365F91" w:themeColor="accent1" w:themeShade="BF"/>
        </w:rPr>
        <w:t>formations</w:t>
      </w:r>
      <w:r w:rsidRPr="00BE7B23">
        <w:rPr>
          <w:rFonts w:asciiTheme="minorHAnsi" w:hAnsiTheme="minorHAnsi" w:cstheme="minorHAnsi"/>
          <w:b/>
          <w:bCs/>
          <w:color w:val="365F91" w:themeColor="accent1" w:themeShade="BF"/>
        </w:rPr>
        <w:t xml:space="preserve"> </w:t>
      </w:r>
    </w:p>
    <w:p w14:paraId="1EB37C1C" w14:textId="58F6CC84" w:rsidR="00B410F1" w:rsidRPr="00972961" w:rsidRDefault="00B410F1" w:rsidP="00B410F1">
      <w:pPr>
        <w:pStyle w:val="Paragraphedeliste"/>
        <w:numPr>
          <w:ilvl w:val="1"/>
          <w:numId w:val="13"/>
        </w:numPr>
        <w:tabs>
          <w:tab w:val="left" w:pos="5085"/>
        </w:tabs>
        <w:spacing w:before="240" w:after="240"/>
        <w:ind w:right="122"/>
        <w:rPr>
          <w:rFonts w:asciiTheme="minorHAnsi" w:hAnsiTheme="minorHAnsi" w:cstheme="minorHAnsi"/>
          <w:b/>
          <w:bCs/>
        </w:rPr>
      </w:pPr>
      <w:r w:rsidRPr="00972961">
        <w:rPr>
          <w:rFonts w:asciiTheme="minorHAnsi" w:hAnsiTheme="minorHAnsi" w:cstheme="minorHAnsi"/>
          <w:b/>
          <w:bCs/>
        </w:rPr>
        <w:t>Animer les séances de formation </w:t>
      </w:r>
      <w:r w:rsidR="00555DBF">
        <w:rPr>
          <w:rFonts w:asciiTheme="minorHAnsi" w:hAnsiTheme="minorHAnsi" w:cstheme="minorHAnsi"/>
          <w:b/>
          <w:bCs/>
        </w:rPr>
        <w:t xml:space="preserve">des formateurs </w:t>
      </w:r>
      <w:r w:rsidRPr="00972961">
        <w:rPr>
          <w:rFonts w:asciiTheme="minorHAnsi" w:hAnsiTheme="minorHAnsi" w:cstheme="minorHAnsi"/>
          <w:b/>
          <w:bCs/>
        </w:rPr>
        <w:t xml:space="preserve">au profit </w:t>
      </w:r>
      <w:r w:rsidR="00555DBF" w:rsidRPr="00555DBF">
        <w:rPr>
          <w:rFonts w:asciiTheme="minorHAnsi" w:hAnsiTheme="minorHAnsi" w:cstheme="minorHAnsi"/>
          <w:b/>
          <w:bCs/>
        </w:rPr>
        <w:t xml:space="preserve">des professeurs </w:t>
      </w:r>
      <w:r w:rsidRPr="00972961">
        <w:rPr>
          <w:rFonts w:asciiTheme="minorHAnsi" w:hAnsiTheme="minorHAnsi" w:cstheme="minorHAnsi"/>
          <w:b/>
          <w:bCs/>
        </w:rPr>
        <w:t>des universités partenaires du Centre 4C</w:t>
      </w:r>
    </w:p>
    <w:p w14:paraId="07172EB0" w14:textId="7C68EA93" w:rsidR="00FE25B4" w:rsidRDefault="00B410F1" w:rsidP="00B36AB3">
      <w:r w:rsidRPr="00BE7B23">
        <w:t xml:space="preserve">Les experts seront amenés à animer les modules de formation </w:t>
      </w:r>
      <w:r>
        <w:t xml:space="preserve">tel que défini dans le </w:t>
      </w:r>
      <w:r w:rsidR="009F1DD8">
        <w:t>tableau 2 ci-dessous</w:t>
      </w:r>
      <w:r>
        <w:t>.</w:t>
      </w:r>
      <w:r w:rsidR="00B36AB3">
        <w:t xml:space="preserve"> </w:t>
      </w:r>
      <w:r w:rsidRPr="00CC6627">
        <w:t>Il est prévu de dispenser des formations</w:t>
      </w:r>
      <w:r w:rsidR="00FE25B4">
        <w:t xml:space="preserve"> de 2 jours</w:t>
      </w:r>
      <w:r w:rsidRPr="00CC6627">
        <w:t xml:space="preserve"> en présentiel au</w:t>
      </w:r>
      <w:r w:rsidR="00684088">
        <w:t xml:space="preserve"> profit</w:t>
      </w:r>
      <w:r w:rsidRPr="00CC6627">
        <w:t xml:space="preserve"> </w:t>
      </w:r>
      <w:r w:rsidR="00FE25B4">
        <w:t>professeurs des universités partenaires du Centre 4</w:t>
      </w:r>
      <w:r w:rsidR="00CA2AD2">
        <w:t>C</w:t>
      </w:r>
      <w:r w:rsidR="00684088">
        <w:t>. Pour un total de 8 heures de formation par jour,</w:t>
      </w:r>
      <w:r w:rsidR="00CA2AD2">
        <w:t xml:space="preserve"> en</w:t>
      </w:r>
      <w:r w:rsidR="00FE25B4">
        <w:t xml:space="preserve"> prenant en compte la répartition suivante :</w:t>
      </w:r>
    </w:p>
    <w:p w14:paraId="47D63BD3" w14:textId="77777777" w:rsidR="00FE25B4" w:rsidRDefault="00FE25B4" w:rsidP="00B410F1">
      <w:pPr>
        <w:tabs>
          <w:tab w:val="left" w:pos="5085"/>
        </w:tabs>
        <w:ind w:right="122"/>
        <w:rPr>
          <w:rFonts w:asciiTheme="minorHAnsi" w:hAnsiTheme="minorHAnsi" w:cstheme="minorHAnsi"/>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357"/>
        <w:gridCol w:w="1761"/>
        <w:gridCol w:w="4398"/>
      </w:tblGrid>
      <w:tr w:rsidR="00684088" w:rsidRPr="00FE25B4" w14:paraId="0780EDD5" w14:textId="77777777" w:rsidTr="00B61A7E">
        <w:trPr>
          <w:trHeight w:val="327"/>
        </w:trPr>
        <w:tc>
          <w:tcPr>
            <w:tcW w:w="2547" w:type="dxa"/>
            <w:shd w:val="clear" w:color="auto" w:fill="D9D9D9" w:themeFill="background1" w:themeFillShade="D9"/>
            <w:noWrap/>
            <w:vAlign w:val="center"/>
          </w:tcPr>
          <w:p w14:paraId="513ED60F" w14:textId="39EC3B9F" w:rsidR="00684088" w:rsidRPr="00FE25B4" w:rsidRDefault="00684088" w:rsidP="007D6CB4">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Atelier de formation</w:t>
            </w:r>
          </w:p>
        </w:tc>
        <w:tc>
          <w:tcPr>
            <w:tcW w:w="1357" w:type="dxa"/>
            <w:shd w:val="clear" w:color="auto" w:fill="D9D9D9" w:themeFill="background1" w:themeFillShade="D9"/>
            <w:vAlign w:val="center"/>
          </w:tcPr>
          <w:p w14:paraId="64932523" w14:textId="2919E32C" w:rsidR="00684088" w:rsidRDefault="00684088" w:rsidP="007D6CB4">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Durée de la formation</w:t>
            </w:r>
          </w:p>
        </w:tc>
        <w:tc>
          <w:tcPr>
            <w:tcW w:w="1761" w:type="dxa"/>
            <w:shd w:val="clear" w:color="auto" w:fill="D9D9D9" w:themeFill="background1" w:themeFillShade="D9"/>
            <w:vAlign w:val="center"/>
          </w:tcPr>
          <w:p w14:paraId="1D4EA65E" w14:textId="3192B76A" w:rsidR="00684088" w:rsidRDefault="00684088" w:rsidP="007D6CB4">
            <w:pPr>
              <w:widowControl/>
              <w:autoSpaceDE/>
              <w:autoSpaceDN/>
              <w:jc w:val="center"/>
              <w:rPr>
                <w:rFonts w:eastAsia="Times New Roman"/>
                <w:b/>
                <w:bCs/>
                <w:color w:val="000000"/>
                <w:lang w:val="fr-MA" w:eastAsia="fr-MA" w:bidi="ar-SA"/>
              </w:rPr>
            </w:pPr>
          </w:p>
          <w:p w14:paraId="6FA50A50" w14:textId="77777777" w:rsidR="00684088" w:rsidRDefault="00684088" w:rsidP="007D6CB4">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Lieu de la formation</w:t>
            </w:r>
          </w:p>
          <w:p w14:paraId="28A28758" w14:textId="705C3AF4" w:rsidR="007D6CB4" w:rsidRPr="00FE25B4" w:rsidRDefault="007D6CB4" w:rsidP="007D6CB4">
            <w:pPr>
              <w:widowControl/>
              <w:autoSpaceDE/>
              <w:autoSpaceDN/>
              <w:jc w:val="center"/>
              <w:rPr>
                <w:rFonts w:eastAsia="Times New Roman"/>
                <w:b/>
                <w:bCs/>
                <w:color w:val="000000"/>
                <w:lang w:val="fr-MA" w:eastAsia="fr-MA" w:bidi="ar-SA"/>
              </w:rPr>
            </w:pPr>
          </w:p>
        </w:tc>
        <w:tc>
          <w:tcPr>
            <w:tcW w:w="4398" w:type="dxa"/>
            <w:shd w:val="clear" w:color="auto" w:fill="D9D9D9" w:themeFill="background1" w:themeFillShade="D9"/>
            <w:noWrap/>
            <w:vAlign w:val="center"/>
          </w:tcPr>
          <w:p w14:paraId="72A6E3E0" w14:textId="0F48AACA" w:rsidR="00684088" w:rsidRPr="00FE25B4" w:rsidRDefault="005B1198" w:rsidP="007D6CB4">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Universités ciblées</w:t>
            </w:r>
          </w:p>
        </w:tc>
      </w:tr>
      <w:tr w:rsidR="00684088" w:rsidRPr="00FE25B4" w14:paraId="21BDB03D" w14:textId="77777777" w:rsidTr="00B61A7E">
        <w:trPr>
          <w:trHeight w:val="327"/>
        </w:trPr>
        <w:tc>
          <w:tcPr>
            <w:tcW w:w="2547" w:type="dxa"/>
            <w:shd w:val="clear" w:color="auto" w:fill="auto"/>
            <w:noWrap/>
            <w:vAlign w:val="center"/>
            <w:hideMark/>
          </w:tcPr>
          <w:p w14:paraId="08EB4704" w14:textId="1851B0C5" w:rsidR="00684088" w:rsidRDefault="00DF3B17" w:rsidP="00B9573C">
            <w:pPr>
              <w:widowControl/>
              <w:autoSpaceDE/>
              <w:autoSpaceDN/>
              <w:rPr>
                <w:rFonts w:eastAsia="Times New Roman"/>
                <w:color w:val="000000"/>
                <w:lang w:val="fr-MA" w:eastAsia="fr-MA" w:bidi="ar-SA"/>
              </w:rPr>
            </w:pP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w:t>
            </w:r>
            <w:r w:rsidR="00684088" w:rsidRPr="00FE25B4">
              <w:rPr>
                <w:rFonts w:eastAsia="Times New Roman"/>
                <w:color w:val="000000"/>
                <w:lang w:val="fr-MA" w:eastAsia="fr-MA" w:bidi="ar-SA"/>
              </w:rPr>
              <w:t>Atelier</w:t>
            </w:r>
            <w:r w:rsidR="00684088">
              <w:rPr>
                <w:rFonts w:eastAsia="Times New Roman"/>
                <w:color w:val="000000"/>
                <w:lang w:val="fr-MA" w:eastAsia="fr-MA" w:bidi="ar-SA"/>
              </w:rPr>
              <w:t xml:space="preserve"> de formation</w:t>
            </w:r>
            <w:r w:rsidR="00684088" w:rsidRPr="00FE25B4">
              <w:rPr>
                <w:rFonts w:eastAsia="Times New Roman"/>
                <w:color w:val="000000"/>
                <w:lang w:val="fr-MA" w:eastAsia="fr-MA" w:bidi="ar-SA"/>
              </w:rPr>
              <w:t xml:space="preserve"> </w:t>
            </w:r>
          </w:p>
          <w:p w14:paraId="32C0C3C0" w14:textId="77777777" w:rsidR="00684088" w:rsidRDefault="00684088" w:rsidP="00B9573C">
            <w:pPr>
              <w:widowControl/>
              <w:autoSpaceDE/>
              <w:autoSpaceDN/>
              <w:rPr>
                <w:rFonts w:eastAsia="Times New Roman"/>
                <w:color w:val="000000"/>
                <w:lang w:val="fr-MA" w:eastAsia="fr-MA" w:bidi="ar-SA"/>
              </w:rPr>
            </w:pPr>
          </w:p>
          <w:p w14:paraId="45A21FD6" w14:textId="0C59F0AA" w:rsidR="00684088" w:rsidRPr="00FE25B4" w:rsidRDefault="00684088" w:rsidP="00B9573C">
            <w:pPr>
              <w:widowControl/>
              <w:autoSpaceDE/>
              <w:autoSpaceDN/>
              <w:rPr>
                <w:rFonts w:eastAsia="Times New Roman"/>
                <w:color w:val="000000"/>
                <w:lang w:val="fr-MA" w:eastAsia="fr-MA" w:bidi="ar-SA"/>
              </w:rPr>
            </w:pPr>
          </w:p>
        </w:tc>
        <w:tc>
          <w:tcPr>
            <w:tcW w:w="1357" w:type="dxa"/>
            <w:vAlign w:val="center"/>
          </w:tcPr>
          <w:p w14:paraId="5F34F45D" w14:textId="77777777" w:rsidR="00684088" w:rsidRDefault="00684088" w:rsidP="00B61A7E">
            <w:pPr>
              <w:widowControl/>
              <w:autoSpaceDE/>
              <w:autoSpaceDN/>
              <w:rPr>
                <w:rFonts w:eastAsia="Times New Roman"/>
                <w:color w:val="000000"/>
                <w:lang w:val="fr-MA" w:eastAsia="fr-MA" w:bidi="ar-SA"/>
              </w:rPr>
            </w:pPr>
          </w:p>
          <w:p w14:paraId="55250580" w14:textId="77777777" w:rsidR="00684088" w:rsidRDefault="00684088" w:rsidP="00B61A7E">
            <w:pPr>
              <w:widowControl/>
              <w:autoSpaceDE/>
              <w:autoSpaceDN/>
              <w:rPr>
                <w:rFonts w:eastAsia="Times New Roman"/>
                <w:color w:val="000000"/>
                <w:lang w:val="fr-MA" w:eastAsia="fr-MA" w:bidi="ar-SA"/>
              </w:rPr>
            </w:pPr>
          </w:p>
          <w:p w14:paraId="4E0C8670" w14:textId="0D8F7FC3" w:rsidR="00684088" w:rsidRDefault="00684088" w:rsidP="00B61A7E">
            <w:pPr>
              <w:widowControl/>
              <w:autoSpaceDE/>
              <w:autoSpaceDN/>
              <w:rPr>
                <w:rFonts w:eastAsia="Times New Roman"/>
                <w:color w:val="000000"/>
                <w:lang w:val="fr-MA" w:eastAsia="fr-MA" w:bidi="ar-SA"/>
              </w:rPr>
            </w:pPr>
            <w:r>
              <w:rPr>
                <w:rFonts w:eastAsia="Times New Roman"/>
                <w:color w:val="000000"/>
                <w:lang w:val="fr-MA" w:eastAsia="fr-MA" w:bidi="ar-SA"/>
              </w:rPr>
              <w:t>2 jours</w:t>
            </w:r>
          </w:p>
          <w:p w14:paraId="1CC29E70" w14:textId="535C1A93" w:rsidR="00684088" w:rsidRDefault="00684088" w:rsidP="00B61A7E">
            <w:pPr>
              <w:widowControl/>
              <w:autoSpaceDE/>
              <w:autoSpaceDN/>
              <w:rPr>
                <w:rFonts w:eastAsia="Times New Roman"/>
                <w:color w:val="000000"/>
                <w:lang w:val="fr-MA" w:eastAsia="fr-MA" w:bidi="ar-SA"/>
              </w:rPr>
            </w:pPr>
          </w:p>
        </w:tc>
        <w:tc>
          <w:tcPr>
            <w:tcW w:w="1761" w:type="dxa"/>
            <w:vAlign w:val="center"/>
          </w:tcPr>
          <w:p w14:paraId="1273584C" w14:textId="7935B736" w:rsidR="00684088" w:rsidRDefault="00684088" w:rsidP="00B61A7E">
            <w:pPr>
              <w:widowControl/>
              <w:autoSpaceDE/>
              <w:autoSpaceDN/>
              <w:rPr>
                <w:rFonts w:eastAsia="Times New Roman"/>
                <w:color w:val="000000"/>
                <w:lang w:val="fr-MA" w:eastAsia="fr-MA" w:bidi="ar-SA"/>
              </w:rPr>
            </w:pPr>
          </w:p>
          <w:p w14:paraId="5596F013" w14:textId="77777777" w:rsidR="00684088" w:rsidRDefault="00684088" w:rsidP="00B61A7E">
            <w:pPr>
              <w:widowControl/>
              <w:autoSpaceDE/>
              <w:autoSpaceDN/>
              <w:rPr>
                <w:rFonts w:eastAsia="Times New Roman"/>
                <w:color w:val="000000"/>
                <w:lang w:val="fr-MA" w:eastAsia="fr-MA" w:bidi="ar-SA"/>
              </w:rPr>
            </w:pPr>
          </w:p>
          <w:p w14:paraId="09E5C986" w14:textId="77777777" w:rsidR="00684088" w:rsidRDefault="00684088" w:rsidP="00B61A7E">
            <w:pPr>
              <w:widowControl/>
              <w:autoSpaceDE/>
              <w:autoSpaceDN/>
              <w:rPr>
                <w:rFonts w:eastAsia="Times New Roman"/>
                <w:color w:val="000000"/>
                <w:lang w:val="fr-MA" w:eastAsia="fr-MA" w:bidi="ar-SA"/>
              </w:rPr>
            </w:pPr>
          </w:p>
          <w:p w14:paraId="094A65EF" w14:textId="19D7E12A" w:rsidR="00684088" w:rsidRPr="00FE25B4" w:rsidRDefault="00684088" w:rsidP="00B61A7E">
            <w:pPr>
              <w:widowControl/>
              <w:autoSpaceDE/>
              <w:autoSpaceDN/>
              <w:rPr>
                <w:rFonts w:eastAsia="Times New Roman"/>
                <w:color w:val="000000"/>
                <w:lang w:val="fr-MA" w:eastAsia="fr-MA" w:bidi="ar-SA"/>
              </w:rPr>
            </w:pPr>
            <w:r>
              <w:rPr>
                <w:rFonts w:eastAsia="Times New Roman"/>
                <w:color w:val="000000"/>
                <w:lang w:val="fr-MA" w:eastAsia="fr-MA" w:bidi="ar-SA"/>
              </w:rPr>
              <w:t>Rabat</w:t>
            </w:r>
          </w:p>
        </w:tc>
        <w:tc>
          <w:tcPr>
            <w:tcW w:w="4398" w:type="dxa"/>
            <w:shd w:val="clear" w:color="auto" w:fill="auto"/>
            <w:noWrap/>
            <w:vAlign w:val="center"/>
            <w:hideMark/>
          </w:tcPr>
          <w:p w14:paraId="62F03D71" w14:textId="77777777" w:rsidR="00684088" w:rsidRPr="00CA2AD2" w:rsidRDefault="00684088" w:rsidP="00B9573C">
            <w:pPr>
              <w:pStyle w:val="Paragraphedeliste"/>
              <w:widowControl/>
              <w:numPr>
                <w:ilvl w:val="0"/>
                <w:numId w:val="49"/>
              </w:numPr>
              <w:autoSpaceDE/>
              <w:autoSpaceDN/>
              <w:jc w:val="left"/>
              <w:rPr>
                <w:rFonts w:eastAsia="Times New Roman"/>
                <w:color w:val="000000"/>
                <w:lang w:val="fr-MA" w:eastAsia="fr-MA" w:bidi="ar-SA"/>
              </w:rPr>
            </w:pPr>
            <w:r w:rsidRPr="00CA2AD2">
              <w:rPr>
                <w:rFonts w:asciiTheme="minorHAnsi" w:hAnsiTheme="minorHAnsi" w:cstheme="minorHAnsi"/>
              </w:rPr>
              <w:t>Université Mohammed V de Rabat</w:t>
            </w:r>
            <w:r>
              <w:rPr>
                <w:rFonts w:asciiTheme="minorHAnsi" w:hAnsiTheme="minorHAnsi" w:cstheme="minorHAnsi"/>
              </w:rPr>
              <w:t>,</w:t>
            </w:r>
          </w:p>
          <w:p w14:paraId="0A5F92DF" w14:textId="77777777" w:rsidR="00684088" w:rsidRPr="00CA2AD2" w:rsidRDefault="00684088" w:rsidP="00B9573C">
            <w:pPr>
              <w:pStyle w:val="Paragraphedeliste"/>
              <w:widowControl/>
              <w:numPr>
                <w:ilvl w:val="0"/>
                <w:numId w:val="49"/>
              </w:numPr>
              <w:autoSpaceDE/>
              <w:autoSpaceDN/>
              <w:jc w:val="left"/>
              <w:rPr>
                <w:rFonts w:eastAsia="Times New Roman"/>
                <w:color w:val="000000"/>
                <w:lang w:val="fr-MA" w:eastAsia="fr-MA" w:bidi="ar-SA"/>
              </w:rPr>
            </w:pPr>
            <w:r w:rsidRPr="00CA2AD2">
              <w:rPr>
                <w:rFonts w:asciiTheme="minorHAnsi" w:hAnsiTheme="minorHAnsi" w:cstheme="minorHAnsi"/>
              </w:rPr>
              <w:t>Université Abdelmalek Essaadi de Tanger</w:t>
            </w:r>
            <w:r>
              <w:t>,</w:t>
            </w:r>
          </w:p>
          <w:p w14:paraId="77AC22BD" w14:textId="039F1E71" w:rsidR="00684088" w:rsidRPr="00CA2AD2" w:rsidRDefault="00684088" w:rsidP="00B9573C">
            <w:pPr>
              <w:pStyle w:val="Paragraphedeliste"/>
              <w:widowControl/>
              <w:numPr>
                <w:ilvl w:val="0"/>
                <w:numId w:val="49"/>
              </w:numPr>
              <w:autoSpaceDE/>
              <w:autoSpaceDN/>
              <w:jc w:val="left"/>
              <w:rPr>
                <w:rFonts w:eastAsia="Times New Roman"/>
                <w:color w:val="000000"/>
                <w:lang w:val="fr-MA" w:eastAsia="fr-MA" w:bidi="ar-SA"/>
              </w:rPr>
            </w:pPr>
            <w:r w:rsidRPr="00CA2AD2">
              <w:rPr>
                <w:rFonts w:asciiTheme="minorHAnsi" w:hAnsiTheme="minorHAnsi" w:cstheme="minorHAnsi"/>
              </w:rPr>
              <w:t>Université Ibn Zohr d’Agadir.</w:t>
            </w:r>
          </w:p>
        </w:tc>
      </w:tr>
      <w:tr w:rsidR="00684088" w:rsidRPr="00FE25B4" w14:paraId="187F5D0B" w14:textId="77777777" w:rsidTr="00B61A7E">
        <w:trPr>
          <w:trHeight w:val="327"/>
        </w:trPr>
        <w:tc>
          <w:tcPr>
            <w:tcW w:w="2547" w:type="dxa"/>
            <w:shd w:val="clear" w:color="auto" w:fill="auto"/>
            <w:noWrap/>
            <w:vAlign w:val="center"/>
            <w:hideMark/>
          </w:tcPr>
          <w:p w14:paraId="04D701AE" w14:textId="41C0E4BF" w:rsidR="00684088" w:rsidRDefault="00DF3B17" w:rsidP="00B61A7E">
            <w:pPr>
              <w:widowControl/>
              <w:autoSpaceDE/>
              <w:autoSpaceDN/>
              <w:rPr>
                <w:rFonts w:eastAsia="Times New Roman"/>
                <w:color w:val="000000"/>
                <w:lang w:val="fr-MA" w:eastAsia="fr-MA" w:bidi="ar-SA"/>
              </w:rPr>
            </w:pPr>
            <w:r>
              <w:rPr>
                <w:rFonts w:eastAsia="Times New Roman"/>
                <w:color w:val="000000"/>
                <w:lang w:val="fr-MA" w:eastAsia="fr-MA" w:bidi="ar-SA"/>
              </w:rPr>
              <w:t>2</w:t>
            </w:r>
            <w:r w:rsidRPr="00DF3B17">
              <w:rPr>
                <w:rFonts w:eastAsia="Times New Roman"/>
                <w:color w:val="000000"/>
                <w:vertAlign w:val="superscript"/>
                <w:lang w:val="fr-MA" w:eastAsia="fr-MA" w:bidi="ar-SA"/>
              </w:rPr>
              <w:t>ème</w:t>
            </w:r>
            <w:r>
              <w:rPr>
                <w:rFonts w:eastAsia="Times New Roman"/>
                <w:color w:val="000000"/>
                <w:lang w:val="fr-MA" w:eastAsia="fr-MA" w:bidi="ar-SA"/>
              </w:rPr>
              <w:t xml:space="preserve"> </w:t>
            </w:r>
            <w:r w:rsidR="00684088" w:rsidRPr="00FE25B4">
              <w:rPr>
                <w:rFonts w:eastAsia="Times New Roman"/>
                <w:color w:val="000000"/>
                <w:lang w:val="fr-MA" w:eastAsia="fr-MA" w:bidi="ar-SA"/>
              </w:rPr>
              <w:t xml:space="preserve">Atelier </w:t>
            </w:r>
            <w:r w:rsidR="00684088">
              <w:rPr>
                <w:rFonts w:eastAsia="Times New Roman"/>
                <w:color w:val="000000"/>
                <w:lang w:val="fr-MA" w:eastAsia="fr-MA" w:bidi="ar-SA"/>
              </w:rPr>
              <w:t xml:space="preserve">de formation </w:t>
            </w:r>
          </w:p>
          <w:p w14:paraId="1398307E" w14:textId="77777777" w:rsidR="00684088" w:rsidRDefault="00684088" w:rsidP="00B61A7E">
            <w:pPr>
              <w:widowControl/>
              <w:autoSpaceDE/>
              <w:autoSpaceDN/>
              <w:rPr>
                <w:rFonts w:eastAsia="Times New Roman"/>
                <w:color w:val="000000"/>
                <w:lang w:val="fr-MA" w:eastAsia="fr-MA" w:bidi="ar-SA"/>
              </w:rPr>
            </w:pPr>
          </w:p>
          <w:p w14:paraId="0344908F" w14:textId="77777777" w:rsidR="00684088" w:rsidRDefault="00684088" w:rsidP="00B61A7E">
            <w:pPr>
              <w:widowControl/>
              <w:autoSpaceDE/>
              <w:autoSpaceDN/>
              <w:rPr>
                <w:rFonts w:eastAsia="Times New Roman"/>
                <w:color w:val="000000"/>
                <w:lang w:val="fr-MA" w:eastAsia="fr-MA" w:bidi="ar-SA"/>
              </w:rPr>
            </w:pPr>
          </w:p>
          <w:p w14:paraId="051EC624" w14:textId="03FDF7E9" w:rsidR="00684088" w:rsidRPr="00FE25B4" w:rsidRDefault="00684088" w:rsidP="00B61A7E">
            <w:pPr>
              <w:widowControl/>
              <w:autoSpaceDE/>
              <w:autoSpaceDN/>
              <w:rPr>
                <w:rFonts w:eastAsia="Times New Roman"/>
                <w:color w:val="000000"/>
                <w:lang w:val="fr-MA" w:eastAsia="fr-MA" w:bidi="ar-SA"/>
              </w:rPr>
            </w:pPr>
          </w:p>
        </w:tc>
        <w:tc>
          <w:tcPr>
            <w:tcW w:w="1357" w:type="dxa"/>
            <w:vAlign w:val="center"/>
          </w:tcPr>
          <w:p w14:paraId="20A330CC" w14:textId="77777777" w:rsidR="00684088" w:rsidRDefault="00684088" w:rsidP="00B61A7E">
            <w:pPr>
              <w:widowControl/>
              <w:autoSpaceDE/>
              <w:autoSpaceDN/>
              <w:rPr>
                <w:rFonts w:eastAsia="Times New Roman"/>
                <w:color w:val="000000"/>
                <w:lang w:val="fr-MA" w:eastAsia="fr-MA" w:bidi="ar-SA"/>
              </w:rPr>
            </w:pPr>
          </w:p>
          <w:p w14:paraId="5311317D" w14:textId="77777777" w:rsidR="00684088" w:rsidRDefault="00684088" w:rsidP="00B61A7E">
            <w:pPr>
              <w:widowControl/>
              <w:autoSpaceDE/>
              <w:autoSpaceDN/>
              <w:rPr>
                <w:rFonts w:eastAsia="Times New Roman"/>
                <w:color w:val="000000"/>
                <w:lang w:val="fr-MA" w:eastAsia="fr-MA" w:bidi="ar-SA"/>
              </w:rPr>
            </w:pPr>
          </w:p>
          <w:p w14:paraId="6181708F" w14:textId="2F93C59F" w:rsidR="00684088" w:rsidRDefault="00684088" w:rsidP="00B61A7E">
            <w:pPr>
              <w:widowControl/>
              <w:autoSpaceDE/>
              <w:autoSpaceDN/>
              <w:rPr>
                <w:rFonts w:eastAsia="Times New Roman"/>
                <w:color w:val="000000"/>
                <w:lang w:val="fr-MA" w:eastAsia="fr-MA" w:bidi="ar-SA"/>
              </w:rPr>
            </w:pPr>
            <w:r>
              <w:rPr>
                <w:rFonts w:eastAsia="Times New Roman"/>
                <w:color w:val="000000"/>
                <w:lang w:val="fr-MA" w:eastAsia="fr-MA" w:bidi="ar-SA"/>
              </w:rPr>
              <w:t>2 jours</w:t>
            </w:r>
          </w:p>
        </w:tc>
        <w:tc>
          <w:tcPr>
            <w:tcW w:w="1761" w:type="dxa"/>
            <w:vAlign w:val="center"/>
          </w:tcPr>
          <w:p w14:paraId="768869DE" w14:textId="1F858D10" w:rsidR="00684088" w:rsidRDefault="00684088" w:rsidP="00B61A7E">
            <w:pPr>
              <w:widowControl/>
              <w:autoSpaceDE/>
              <w:autoSpaceDN/>
              <w:rPr>
                <w:rFonts w:eastAsia="Times New Roman"/>
                <w:color w:val="000000"/>
                <w:lang w:val="fr-MA" w:eastAsia="fr-MA" w:bidi="ar-SA"/>
              </w:rPr>
            </w:pPr>
          </w:p>
          <w:p w14:paraId="72979146" w14:textId="77777777" w:rsidR="00684088" w:rsidRDefault="00684088" w:rsidP="00B61A7E">
            <w:pPr>
              <w:widowControl/>
              <w:autoSpaceDE/>
              <w:autoSpaceDN/>
              <w:rPr>
                <w:rFonts w:eastAsia="Times New Roman"/>
                <w:color w:val="000000"/>
                <w:lang w:val="fr-MA" w:eastAsia="fr-MA" w:bidi="ar-SA"/>
              </w:rPr>
            </w:pPr>
          </w:p>
          <w:p w14:paraId="78FBCCDE" w14:textId="6A524E6D" w:rsidR="00684088" w:rsidRPr="00FE25B4" w:rsidRDefault="00684088" w:rsidP="00B61A7E">
            <w:pPr>
              <w:widowControl/>
              <w:autoSpaceDE/>
              <w:autoSpaceDN/>
              <w:rPr>
                <w:rFonts w:eastAsia="Times New Roman"/>
                <w:color w:val="000000"/>
                <w:lang w:val="fr-MA" w:eastAsia="fr-MA" w:bidi="ar-SA"/>
              </w:rPr>
            </w:pPr>
            <w:r>
              <w:rPr>
                <w:rFonts w:eastAsia="Times New Roman"/>
                <w:color w:val="000000"/>
                <w:lang w:val="fr-MA" w:eastAsia="fr-MA" w:bidi="ar-SA"/>
              </w:rPr>
              <w:t>Marrakech</w:t>
            </w:r>
          </w:p>
        </w:tc>
        <w:tc>
          <w:tcPr>
            <w:tcW w:w="4398" w:type="dxa"/>
            <w:shd w:val="clear" w:color="auto" w:fill="auto"/>
            <w:noWrap/>
            <w:vAlign w:val="center"/>
            <w:hideMark/>
          </w:tcPr>
          <w:p w14:paraId="5515D9FE" w14:textId="77777777" w:rsidR="00684088" w:rsidRPr="00CA2AD2" w:rsidRDefault="00684088" w:rsidP="00B9573C">
            <w:pPr>
              <w:pStyle w:val="Paragraphedeliste"/>
              <w:widowControl/>
              <w:numPr>
                <w:ilvl w:val="0"/>
                <w:numId w:val="49"/>
              </w:numPr>
              <w:autoSpaceDE/>
              <w:autoSpaceDN/>
              <w:jc w:val="left"/>
              <w:rPr>
                <w:rFonts w:eastAsia="Times New Roman"/>
                <w:color w:val="000000"/>
                <w:lang w:val="fr-MA" w:eastAsia="fr-MA" w:bidi="ar-SA"/>
              </w:rPr>
            </w:pPr>
            <w:r w:rsidRPr="00CA2AD2">
              <w:rPr>
                <w:rFonts w:asciiTheme="minorHAnsi" w:hAnsiTheme="minorHAnsi" w:cstheme="minorHAnsi"/>
              </w:rPr>
              <w:t>Université Sultan Mulay Slimane de Béni Mellal,</w:t>
            </w:r>
          </w:p>
          <w:p w14:paraId="1C1A863D" w14:textId="77777777" w:rsidR="00684088" w:rsidRPr="00CA2AD2" w:rsidRDefault="00684088" w:rsidP="00B9573C">
            <w:pPr>
              <w:pStyle w:val="Paragraphedeliste"/>
              <w:widowControl/>
              <w:numPr>
                <w:ilvl w:val="0"/>
                <w:numId w:val="49"/>
              </w:numPr>
              <w:autoSpaceDE/>
              <w:autoSpaceDN/>
              <w:jc w:val="left"/>
              <w:rPr>
                <w:rFonts w:eastAsia="Times New Roman"/>
                <w:color w:val="000000"/>
                <w:lang w:val="fr-MA" w:eastAsia="fr-MA" w:bidi="ar-SA"/>
              </w:rPr>
            </w:pPr>
            <w:r w:rsidRPr="00CA2AD2">
              <w:rPr>
                <w:rFonts w:asciiTheme="minorHAnsi" w:hAnsiTheme="minorHAnsi" w:cstheme="minorHAnsi"/>
              </w:rPr>
              <w:t xml:space="preserve">Université Cadi Ayyad de Marrakech,  </w:t>
            </w:r>
          </w:p>
          <w:p w14:paraId="08A40C7A" w14:textId="4A054666" w:rsidR="00684088" w:rsidRPr="00CA2AD2" w:rsidRDefault="00684088" w:rsidP="00B9573C">
            <w:pPr>
              <w:pStyle w:val="Paragraphedeliste"/>
              <w:widowControl/>
              <w:numPr>
                <w:ilvl w:val="0"/>
                <w:numId w:val="49"/>
              </w:numPr>
              <w:autoSpaceDE/>
              <w:autoSpaceDN/>
              <w:jc w:val="left"/>
              <w:rPr>
                <w:rFonts w:eastAsia="Times New Roman"/>
                <w:color w:val="000000"/>
                <w:lang w:val="fr-MA" w:eastAsia="fr-MA" w:bidi="ar-SA"/>
              </w:rPr>
            </w:pPr>
            <w:r w:rsidRPr="00CA2AD2">
              <w:rPr>
                <w:rFonts w:asciiTheme="minorHAnsi" w:hAnsiTheme="minorHAnsi" w:cstheme="minorHAnsi"/>
              </w:rPr>
              <w:t>Université Hassan Premier de Settat</w:t>
            </w:r>
            <w:r>
              <w:rPr>
                <w:rFonts w:asciiTheme="minorHAnsi" w:hAnsiTheme="minorHAnsi" w:cstheme="minorHAnsi"/>
              </w:rPr>
              <w:t>.</w:t>
            </w:r>
          </w:p>
        </w:tc>
      </w:tr>
    </w:tbl>
    <w:p w14:paraId="66E8DF3A" w14:textId="0C2A307F" w:rsidR="00CA2AD2" w:rsidRDefault="00B410F1" w:rsidP="00B410F1">
      <w:pPr>
        <w:tabs>
          <w:tab w:val="left" w:pos="5085"/>
        </w:tabs>
        <w:ind w:right="122"/>
        <w:rPr>
          <w:rFonts w:asciiTheme="minorHAnsi" w:hAnsiTheme="minorHAnsi" w:cstheme="minorHAnsi"/>
        </w:rPr>
      </w:pPr>
      <w:r>
        <w:rPr>
          <w:rFonts w:asciiTheme="minorHAnsi" w:hAnsiTheme="minorHAnsi" w:cstheme="minorHAnsi"/>
        </w:rPr>
        <w:t xml:space="preserve"> </w:t>
      </w:r>
    </w:p>
    <w:p w14:paraId="403AE6D5" w14:textId="77777777" w:rsidR="00CA2AD2" w:rsidRDefault="00CA2AD2" w:rsidP="00B410F1">
      <w:pPr>
        <w:tabs>
          <w:tab w:val="left" w:pos="5085"/>
        </w:tabs>
        <w:ind w:right="122"/>
        <w:rPr>
          <w:rFonts w:asciiTheme="minorHAnsi" w:hAnsiTheme="minorHAnsi" w:cstheme="minorHAnsi"/>
        </w:rPr>
      </w:pPr>
    </w:p>
    <w:p w14:paraId="1E071ED7" w14:textId="77777777" w:rsidR="00B61A7E" w:rsidRDefault="00B61A7E" w:rsidP="00B410F1">
      <w:pPr>
        <w:tabs>
          <w:tab w:val="left" w:pos="5085"/>
        </w:tabs>
        <w:ind w:right="122"/>
        <w:rPr>
          <w:rFonts w:asciiTheme="minorHAnsi" w:hAnsiTheme="minorHAnsi" w:cstheme="minorHAnsi"/>
        </w:rPr>
      </w:pPr>
    </w:p>
    <w:tbl>
      <w:tblPr>
        <w:tblStyle w:val="Grilledutableau"/>
        <w:tblW w:w="10158" w:type="dxa"/>
        <w:tblLook w:val="04A0" w:firstRow="1" w:lastRow="0" w:firstColumn="1" w:lastColumn="0" w:noHBand="0" w:noVBand="1"/>
      </w:tblPr>
      <w:tblGrid>
        <w:gridCol w:w="3386"/>
        <w:gridCol w:w="4294"/>
        <w:gridCol w:w="2478"/>
      </w:tblGrid>
      <w:tr w:rsidR="00E7527B" w14:paraId="33D58D51" w14:textId="77777777" w:rsidTr="00E7527B">
        <w:trPr>
          <w:trHeight w:val="532"/>
        </w:trPr>
        <w:tc>
          <w:tcPr>
            <w:tcW w:w="3386" w:type="dxa"/>
            <w:shd w:val="clear" w:color="auto" w:fill="DAEEF3" w:themeFill="accent5" w:themeFillTint="33"/>
          </w:tcPr>
          <w:p w14:paraId="72C6E150" w14:textId="31EB50E5" w:rsidR="00E7527B" w:rsidRDefault="00E7527B" w:rsidP="00B61A7E">
            <w:pPr>
              <w:tabs>
                <w:tab w:val="left" w:pos="5085"/>
              </w:tabs>
              <w:ind w:right="122"/>
              <w:jc w:val="center"/>
              <w:rPr>
                <w:rFonts w:asciiTheme="minorHAnsi" w:hAnsiTheme="minorHAnsi" w:cstheme="minorHAnsi"/>
              </w:rPr>
            </w:pPr>
            <w:r>
              <w:rPr>
                <w:rFonts w:eastAsia="Times New Roman"/>
                <w:b/>
                <w:bCs/>
                <w:color w:val="000000"/>
                <w:lang w:val="fr-MA" w:eastAsia="fr-MA" w:bidi="ar-SA"/>
              </w:rPr>
              <w:t>Atelier de formation</w:t>
            </w:r>
          </w:p>
        </w:tc>
        <w:tc>
          <w:tcPr>
            <w:tcW w:w="4294" w:type="dxa"/>
            <w:shd w:val="clear" w:color="auto" w:fill="DAEEF3" w:themeFill="accent5" w:themeFillTint="33"/>
          </w:tcPr>
          <w:p w14:paraId="52BEAA14" w14:textId="010BAFC0" w:rsidR="00E7527B" w:rsidRDefault="007F2F4D" w:rsidP="00B61A7E">
            <w:pPr>
              <w:tabs>
                <w:tab w:val="left" w:pos="5085"/>
              </w:tabs>
              <w:ind w:right="122"/>
              <w:jc w:val="center"/>
              <w:rPr>
                <w:rFonts w:asciiTheme="minorHAnsi" w:hAnsiTheme="minorHAnsi" w:cstheme="minorHAnsi"/>
              </w:rPr>
            </w:pPr>
            <w:r>
              <w:rPr>
                <w:rFonts w:asciiTheme="minorHAnsi" w:hAnsiTheme="minorHAnsi" w:cstheme="minorHAnsi"/>
                <w:b/>
                <w:bCs/>
                <w:color w:val="000000" w:themeColor="text1"/>
              </w:rPr>
              <w:t>Séances</w:t>
            </w:r>
            <w:r w:rsidR="00E7527B">
              <w:rPr>
                <w:rFonts w:asciiTheme="minorHAnsi" w:hAnsiTheme="minorHAnsi" w:cstheme="minorHAnsi"/>
                <w:b/>
                <w:bCs/>
                <w:color w:val="000000" w:themeColor="text1"/>
              </w:rPr>
              <w:t xml:space="preserve"> </w:t>
            </w:r>
            <w:r w:rsidR="00E7527B" w:rsidRPr="001628B9">
              <w:rPr>
                <w:rFonts w:asciiTheme="minorHAnsi" w:hAnsiTheme="minorHAnsi" w:cstheme="minorHAnsi"/>
                <w:b/>
                <w:bCs/>
                <w:color w:val="000000" w:themeColor="text1"/>
              </w:rPr>
              <w:t>de formation</w:t>
            </w:r>
          </w:p>
        </w:tc>
        <w:tc>
          <w:tcPr>
            <w:tcW w:w="2478" w:type="dxa"/>
            <w:shd w:val="clear" w:color="auto" w:fill="DAEEF3" w:themeFill="accent5" w:themeFillTint="33"/>
          </w:tcPr>
          <w:p w14:paraId="778FB062" w14:textId="6C5973A5" w:rsidR="00E7527B" w:rsidRDefault="00E7527B" w:rsidP="00B61A7E">
            <w:pPr>
              <w:tabs>
                <w:tab w:val="left" w:pos="5085"/>
              </w:tabs>
              <w:ind w:right="122"/>
              <w:jc w:val="center"/>
              <w:rPr>
                <w:rFonts w:asciiTheme="minorHAnsi" w:hAnsiTheme="minorHAnsi" w:cstheme="minorHAnsi"/>
              </w:rPr>
            </w:pPr>
            <w:r w:rsidRPr="00B61A7E">
              <w:rPr>
                <w:rFonts w:asciiTheme="minorHAnsi" w:hAnsiTheme="minorHAnsi" w:cstheme="minorHAnsi"/>
                <w:b/>
                <w:bCs/>
                <w:color w:val="000000" w:themeColor="text1"/>
              </w:rPr>
              <w:t>Nombre d’heures</w:t>
            </w:r>
          </w:p>
        </w:tc>
      </w:tr>
      <w:tr w:rsidR="00E7527B" w14:paraId="5E585E4E" w14:textId="77777777" w:rsidTr="00E7527B">
        <w:trPr>
          <w:trHeight w:val="788"/>
        </w:trPr>
        <w:tc>
          <w:tcPr>
            <w:tcW w:w="3386" w:type="dxa"/>
            <w:vMerge w:val="restart"/>
          </w:tcPr>
          <w:p w14:paraId="57AE9D71" w14:textId="77777777" w:rsidR="00E7527B" w:rsidRDefault="00E7527B" w:rsidP="00E7527B">
            <w:pPr>
              <w:widowControl/>
              <w:autoSpaceDE/>
              <w:autoSpaceDN/>
              <w:jc w:val="center"/>
              <w:rPr>
                <w:rFonts w:eastAsia="Times New Roman"/>
                <w:color w:val="000000"/>
                <w:lang w:val="fr-MA" w:eastAsia="fr-MA" w:bidi="ar-SA"/>
              </w:rPr>
            </w:pPr>
          </w:p>
          <w:p w14:paraId="45C428B9" w14:textId="77777777" w:rsidR="00E7527B" w:rsidRDefault="00E7527B" w:rsidP="00E7527B">
            <w:pPr>
              <w:widowControl/>
              <w:autoSpaceDE/>
              <w:autoSpaceDN/>
              <w:jc w:val="center"/>
              <w:rPr>
                <w:rFonts w:eastAsia="Times New Roman"/>
                <w:color w:val="000000"/>
                <w:lang w:val="fr-MA" w:eastAsia="fr-MA" w:bidi="ar-SA"/>
              </w:rPr>
            </w:pPr>
          </w:p>
          <w:p w14:paraId="71235644" w14:textId="77777777" w:rsidR="00E7527B" w:rsidRDefault="00E7527B" w:rsidP="00E7527B">
            <w:pPr>
              <w:widowControl/>
              <w:autoSpaceDE/>
              <w:autoSpaceDN/>
              <w:jc w:val="center"/>
              <w:rPr>
                <w:rFonts w:eastAsia="Times New Roman"/>
                <w:color w:val="000000"/>
                <w:lang w:val="fr-MA" w:eastAsia="fr-MA" w:bidi="ar-SA"/>
              </w:rPr>
            </w:pPr>
          </w:p>
          <w:p w14:paraId="79714698" w14:textId="77777777" w:rsidR="00E7527B" w:rsidRDefault="00E7527B" w:rsidP="00E7527B">
            <w:pPr>
              <w:widowControl/>
              <w:autoSpaceDE/>
              <w:autoSpaceDN/>
              <w:jc w:val="center"/>
              <w:rPr>
                <w:rFonts w:eastAsia="Times New Roman"/>
                <w:color w:val="000000"/>
                <w:lang w:val="fr-MA" w:eastAsia="fr-MA" w:bidi="ar-SA"/>
              </w:rPr>
            </w:pPr>
          </w:p>
          <w:p w14:paraId="287C2A3C" w14:textId="0D879C21" w:rsidR="00E7527B" w:rsidRDefault="00E7527B" w:rsidP="00E7527B">
            <w:pPr>
              <w:widowControl/>
              <w:autoSpaceDE/>
              <w:autoSpaceDN/>
              <w:jc w:val="center"/>
              <w:rPr>
                <w:rFonts w:eastAsia="Times New Roman"/>
                <w:color w:val="000000"/>
                <w:lang w:val="fr-MA" w:eastAsia="fr-MA" w:bidi="ar-SA"/>
              </w:rPr>
            </w:pP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w:t>
            </w:r>
            <w:r w:rsidRPr="00FE25B4">
              <w:rPr>
                <w:rFonts w:eastAsia="Times New Roman"/>
                <w:color w:val="000000"/>
                <w:lang w:val="fr-MA" w:eastAsia="fr-MA" w:bidi="ar-SA"/>
              </w:rPr>
              <w:t>Atelier</w:t>
            </w:r>
            <w:r>
              <w:rPr>
                <w:rFonts w:eastAsia="Times New Roman"/>
                <w:color w:val="000000"/>
                <w:lang w:val="fr-MA" w:eastAsia="fr-MA" w:bidi="ar-SA"/>
              </w:rPr>
              <w:t xml:space="preserve"> de formation</w:t>
            </w:r>
            <w:r w:rsidR="00BF72DE">
              <w:rPr>
                <w:rFonts w:eastAsia="Times New Roman"/>
                <w:color w:val="000000"/>
                <w:lang w:val="fr-MA" w:eastAsia="fr-MA" w:bidi="ar-SA"/>
              </w:rPr>
              <w:t xml:space="preserve"> des formateurs au profit des professeurs </w:t>
            </w:r>
          </w:p>
          <w:p w14:paraId="229B3AD6" w14:textId="77777777" w:rsidR="00E7527B" w:rsidRDefault="00E7527B" w:rsidP="00B61A7E">
            <w:pPr>
              <w:tabs>
                <w:tab w:val="left" w:pos="5085"/>
              </w:tabs>
              <w:ind w:right="122"/>
              <w:rPr>
                <w:rFonts w:asciiTheme="minorHAnsi" w:hAnsiTheme="minorHAnsi" w:cstheme="minorHAnsi"/>
              </w:rPr>
            </w:pPr>
          </w:p>
        </w:tc>
        <w:tc>
          <w:tcPr>
            <w:tcW w:w="4294" w:type="dxa"/>
          </w:tcPr>
          <w:p w14:paraId="382CF87D" w14:textId="41F90E47" w:rsidR="00E7527B" w:rsidRDefault="007F2F4D" w:rsidP="00B61A7E">
            <w:pPr>
              <w:tabs>
                <w:tab w:val="left" w:pos="5085"/>
              </w:tabs>
              <w:ind w:right="122"/>
              <w:rPr>
                <w:rFonts w:asciiTheme="minorHAnsi" w:hAnsiTheme="minorHAnsi" w:cstheme="minorHAnsi"/>
              </w:rPr>
            </w:pPr>
            <w:r>
              <w:rPr>
                <w:rFonts w:asciiTheme="minorHAnsi" w:hAnsiTheme="minorHAnsi" w:cstheme="minorHAnsi"/>
                <w:b/>
                <w:bCs/>
                <w:color w:val="000000" w:themeColor="text1"/>
              </w:rPr>
              <w:t>Séance</w:t>
            </w:r>
            <w:r w:rsidR="00E7527B" w:rsidRPr="005C38C1">
              <w:rPr>
                <w:rFonts w:asciiTheme="minorHAnsi" w:hAnsiTheme="minorHAnsi" w:cstheme="minorHAnsi"/>
                <w:b/>
                <w:bCs/>
                <w:color w:val="000000" w:themeColor="text1"/>
              </w:rPr>
              <w:t xml:space="preserve"> 1 :</w:t>
            </w:r>
            <w:r w:rsidR="00E7527B">
              <w:rPr>
                <w:rFonts w:asciiTheme="minorHAnsi" w:hAnsiTheme="minorHAnsi" w:cstheme="minorHAnsi"/>
                <w:color w:val="000000" w:themeColor="text1"/>
              </w:rPr>
              <w:t xml:space="preserve"> </w:t>
            </w:r>
            <w:r w:rsidR="00E7527B" w:rsidRPr="005C38C1">
              <w:rPr>
                <w:rFonts w:asciiTheme="minorHAnsi" w:hAnsiTheme="minorHAnsi" w:cstheme="minorHAnsi"/>
                <w:color w:val="000000" w:themeColor="text1"/>
              </w:rPr>
              <w:t xml:space="preserve"> Accords, Négociations, Instruments de Changement Climatique</w:t>
            </w:r>
          </w:p>
        </w:tc>
        <w:tc>
          <w:tcPr>
            <w:tcW w:w="2478" w:type="dxa"/>
          </w:tcPr>
          <w:p w14:paraId="30459799" w14:textId="150F9D8C" w:rsidR="00E7527B" w:rsidRPr="00B61A7E" w:rsidRDefault="00E7527B" w:rsidP="00B61A7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E7527B" w14:paraId="478064B1" w14:textId="77777777" w:rsidTr="00E7527B">
        <w:trPr>
          <w:trHeight w:val="265"/>
        </w:trPr>
        <w:tc>
          <w:tcPr>
            <w:tcW w:w="3386" w:type="dxa"/>
            <w:vMerge/>
          </w:tcPr>
          <w:p w14:paraId="7F26D14A" w14:textId="77777777" w:rsidR="00E7527B" w:rsidRDefault="00E7527B" w:rsidP="00B61A7E">
            <w:pPr>
              <w:tabs>
                <w:tab w:val="left" w:pos="5085"/>
              </w:tabs>
              <w:ind w:right="122"/>
              <w:rPr>
                <w:rFonts w:asciiTheme="minorHAnsi" w:hAnsiTheme="minorHAnsi" w:cstheme="minorHAnsi"/>
              </w:rPr>
            </w:pPr>
          </w:p>
        </w:tc>
        <w:tc>
          <w:tcPr>
            <w:tcW w:w="4294" w:type="dxa"/>
          </w:tcPr>
          <w:p w14:paraId="0F3806DC" w14:textId="74FDF080" w:rsidR="00E7527B" w:rsidRDefault="007F2F4D" w:rsidP="00B61A7E">
            <w:pPr>
              <w:tabs>
                <w:tab w:val="left" w:pos="5085"/>
              </w:tabs>
              <w:ind w:right="122"/>
              <w:rPr>
                <w:rFonts w:asciiTheme="minorHAnsi" w:hAnsiTheme="minorHAnsi" w:cstheme="minorHAnsi"/>
              </w:rPr>
            </w:pPr>
            <w:r>
              <w:rPr>
                <w:rFonts w:asciiTheme="minorHAnsi" w:hAnsiTheme="minorHAnsi" w:cstheme="minorHAnsi"/>
                <w:b/>
                <w:bCs/>
                <w:color w:val="000000" w:themeColor="text1"/>
              </w:rPr>
              <w:t>Séance</w:t>
            </w:r>
            <w:r w:rsidR="00E7527B" w:rsidRPr="007C619C">
              <w:rPr>
                <w:rFonts w:asciiTheme="minorHAnsi" w:hAnsiTheme="minorHAnsi" w:cstheme="minorHAnsi"/>
                <w:b/>
                <w:bCs/>
                <w:color w:val="000000" w:themeColor="text1"/>
              </w:rPr>
              <w:t xml:space="preserve"> 2 :</w:t>
            </w:r>
            <w:r w:rsidR="00E7527B" w:rsidRPr="007C619C">
              <w:rPr>
                <w:rFonts w:asciiTheme="minorHAnsi" w:hAnsiTheme="minorHAnsi" w:cstheme="minorHAnsi"/>
                <w:color w:val="000000" w:themeColor="text1"/>
              </w:rPr>
              <w:t xml:space="preserve">  </w:t>
            </w:r>
            <w:r w:rsidR="00E7527B" w:rsidRPr="007C619C">
              <w:rPr>
                <w:color w:val="212529"/>
                <w:spacing w:val="-3"/>
                <w:w w:val="105"/>
                <w:sz w:val="18"/>
              </w:rPr>
              <w:t xml:space="preserve"> </w:t>
            </w:r>
            <w:r w:rsidR="00E7527B" w:rsidRPr="007C619C">
              <w:rPr>
                <w:rFonts w:asciiTheme="minorHAnsi" w:hAnsiTheme="minorHAnsi" w:cstheme="minorHAnsi"/>
                <w:color w:val="000000" w:themeColor="text1"/>
              </w:rPr>
              <w:t>Vulnérabilité et Adaptation au Changement Climatique</w:t>
            </w:r>
          </w:p>
        </w:tc>
        <w:tc>
          <w:tcPr>
            <w:tcW w:w="2478" w:type="dxa"/>
          </w:tcPr>
          <w:p w14:paraId="736BECE0" w14:textId="29F068EF" w:rsidR="00E7527B" w:rsidRPr="00B61A7E" w:rsidRDefault="00E7527B" w:rsidP="00B61A7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E7527B" w14:paraId="458F0A6D" w14:textId="77777777" w:rsidTr="00E7527B">
        <w:trPr>
          <w:trHeight w:val="265"/>
        </w:trPr>
        <w:tc>
          <w:tcPr>
            <w:tcW w:w="3386" w:type="dxa"/>
            <w:vMerge/>
          </w:tcPr>
          <w:p w14:paraId="23A3B484" w14:textId="77777777" w:rsidR="00E7527B" w:rsidRDefault="00E7527B" w:rsidP="00B61A7E">
            <w:pPr>
              <w:tabs>
                <w:tab w:val="left" w:pos="5085"/>
              </w:tabs>
              <w:ind w:right="122"/>
              <w:rPr>
                <w:rFonts w:asciiTheme="minorHAnsi" w:hAnsiTheme="minorHAnsi" w:cstheme="minorHAnsi"/>
              </w:rPr>
            </w:pPr>
          </w:p>
        </w:tc>
        <w:tc>
          <w:tcPr>
            <w:tcW w:w="4294" w:type="dxa"/>
          </w:tcPr>
          <w:p w14:paraId="5A50FA1A" w14:textId="226ECEDE" w:rsidR="00E7527B" w:rsidRDefault="007F2F4D" w:rsidP="00B61A7E">
            <w:pPr>
              <w:tabs>
                <w:tab w:val="left" w:pos="5085"/>
              </w:tabs>
              <w:ind w:right="122"/>
              <w:rPr>
                <w:rFonts w:asciiTheme="minorHAnsi" w:hAnsiTheme="minorHAnsi" w:cstheme="minorHAnsi"/>
              </w:rPr>
            </w:pPr>
            <w:r>
              <w:rPr>
                <w:rFonts w:asciiTheme="minorHAnsi" w:hAnsiTheme="minorHAnsi" w:cstheme="minorHAnsi"/>
                <w:b/>
                <w:bCs/>
                <w:color w:val="000000" w:themeColor="text1"/>
              </w:rPr>
              <w:t>Séance</w:t>
            </w:r>
            <w:r w:rsidR="00E7527B" w:rsidRPr="00DB37D8">
              <w:rPr>
                <w:rFonts w:asciiTheme="minorHAnsi" w:hAnsiTheme="minorHAnsi" w:cstheme="minorHAnsi"/>
                <w:b/>
                <w:bCs/>
                <w:color w:val="000000" w:themeColor="text1"/>
              </w:rPr>
              <w:t xml:space="preserve"> 3 :</w:t>
            </w:r>
            <w:r w:rsidR="00E7527B">
              <w:rPr>
                <w:rFonts w:asciiTheme="minorHAnsi" w:hAnsiTheme="minorHAnsi" w:cstheme="minorHAnsi"/>
                <w:color w:val="000000" w:themeColor="text1"/>
              </w:rPr>
              <w:t xml:space="preserve"> </w:t>
            </w:r>
            <w:r w:rsidR="00E7527B" w:rsidRPr="00DB37D8">
              <w:rPr>
                <w:rFonts w:asciiTheme="minorHAnsi" w:hAnsiTheme="minorHAnsi" w:cstheme="minorHAnsi"/>
                <w:color w:val="000000" w:themeColor="text1"/>
              </w:rPr>
              <w:t>Science et Politique de Changement Climatique</w:t>
            </w:r>
          </w:p>
        </w:tc>
        <w:tc>
          <w:tcPr>
            <w:tcW w:w="2478" w:type="dxa"/>
          </w:tcPr>
          <w:p w14:paraId="6F97A297" w14:textId="06F6537F" w:rsidR="00E7527B" w:rsidRPr="00B61A7E" w:rsidRDefault="00E7527B" w:rsidP="00B61A7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E7527B" w14:paraId="71A29AAA" w14:textId="77777777" w:rsidTr="00E7527B">
        <w:trPr>
          <w:trHeight w:val="265"/>
        </w:trPr>
        <w:tc>
          <w:tcPr>
            <w:tcW w:w="3386" w:type="dxa"/>
            <w:vMerge/>
          </w:tcPr>
          <w:p w14:paraId="1B8FC12E" w14:textId="77777777" w:rsidR="00E7527B" w:rsidRDefault="00E7527B" w:rsidP="00B61A7E">
            <w:pPr>
              <w:tabs>
                <w:tab w:val="left" w:pos="5085"/>
              </w:tabs>
              <w:ind w:right="122"/>
              <w:rPr>
                <w:rFonts w:asciiTheme="minorHAnsi" w:hAnsiTheme="minorHAnsi" w:cstheme="minorHAnsi"/>
              </w:rPr>
            </w:pPr>
          </w:p>
        </w:tc>
        <w:tc>
          <w:tcPr>
            <w:tcW w:w="4294" w:type="dxa"/>
          </w:tcPr>
          <w:p w14:paraId="313CB7A7" w14:textId="57990890" w:rsidR="00E7527B" w:rsidRDefault="007F2F4D" w:rsidP="00B61A7E">
            <w:pPr>
              <w:widowControl/>
              <w:autoSpaceDE/>
              <w:autoSpaceDN/>
              <w:spacing w:before="240"/>
              <w:contextualSpacing/>
              <w:rPr>
                <w:rFonts w:asciiTheme="minorHAnsi" w:hAnsiTheme="minorHAnsi" w:cstheme="minorHAnsi"/>
                <w:color w:val="000000" w:themeColor="text1"/>
              </w:rPr>
            </w:pPr>
            <w:r>
              <w:rPr>
                <w:rFonts w:asciiTheme="minorHAnsi" w:hAnsiTheme="minorHAnsi" w:cstheme="minorHAnsi"/>
                <w:b/>
                <w:bCs/>
                <w:color w:val="000000" w:themeColor="text1"/>
              </w:rPr>
              <w:t>Séance</w:t>
            </w:r>
            <w:r w:rsidR="00E7527B" w:rsidRPr="00DB37D8">
              <w:rPr>
                <w:rFonts w:asciiTheme="minorHAnsi" w:hAnsiTheme="minorHAnsi" w:cstheme="minorHAnsi"/>
                <w:b/>
                <w:bCs/>
                <w:color w:val="000000" w:themeColor="text1"/>
              </w:rPr>
              <w:t xml:space="preserve"> 4 :</w:t>
            </w:r>
            <w:r w:rsidR="00E7527B">
              <w:rPr>
                <w:rFonts w:asciiTheme="minorHAnsi" w:hAnsiTheme="minorHAnsi" w:cstheme="minorHAnsi"/>
                <w:color w:val="000000" w:themeColor="text1"/>
              </w:rPr>
              <w:t xml:space="preserve"> </w:t>
            </w:r>
            <w:r w:rsidR="00E7527B" w:rsidRPr="00DB37D8">
              <w:rPr>
                <w:rFonts w:asciiTheme="minorHAnsi" w:hAnsiTheme="minorHAnsi" w:cstheme="minorHAnsi"/>
                <w:color w:val="000000" w:themeColor="text1"/>
              </w:rPr>
              <w:t>Inventaire de Gaz à Effet de Serre et Atténuation au Changement Climatique</w:t>
            </w:r>
          </w:p>
          <w:p w14:paraId="74F2C36C" w14:textId="77777777" w:rsidR="00E7527B" w:rsidRDefault="00E7527B" w:rsidP="00B61A7E">
            <w:pPr>
              <w:tabs>
                <w:tab w:val="left" w:pos="5085"/>
              </w:tabs>
              <w:ind w:right="122"/>
              <w:rPr>
                <w:rFonts w:asciiTheme="minorHAnsi" w:hAnsiTheme="minorHAnsi" w:cstheme="minorHAnsi"/>
              </w:rPr>
            </w:pPr>
          </w:p>
        </w:tc>
        <w:tc>
          <w:tcPr>
            <w:tcW w:w="2478" w:type="dxa"/>
          </w:tcPr>
          <w:p w14:paraId="203FEB8A" w14:textId="32EDEB3B" w:rsidR="00E7527B" w:rsidRPr="00B61A7E" w:rsidRDefault="00E7527B" w:rsidP="00B61A7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E7527B" w14:paraId="105E8B8C" w14:textId="77777777" w:rsidTr="007F2F4D">
        <w:trPr>
          <w:trHeight w:val="265"/>
        </w:trPr>
        <w:tc>
          <w:tcPr>
            <w:tcW w:w="7680" w:type="dxa"/>
            <w:gridSpan w:val="2"/>
            <w:shd w:val="clear" w:color="auto" w:fill="B6DDE8" w:themeFill="accent5" w:themeFillTint="66"/>
          </w:tcPr>
          <w:p w14:paraId="7742C536" w14:textId="77777777" w:rsidR="00E7527B" w:rsidRPr="00E7527B" w:rsidRDefault="00E7527B" w:rsidP="00E7527B">
            <w:pPr>
              <w:tabs>
                <w:tab w:val="left" w:pos="5085"/>
              </w:tabs>
              <w:ind w:right="122"/>
              <w:jc w:val="center"/>
              <w:rPr>
                <w:rFonts w:asciiTheme="minorHAnsi" w:hAnsiTheme="minorHAnsi" w:cstheme="minorHAnsi"/>
                <w:b/>
                <w:bCs/>
              </w:rPr>
            </w:pPr>
            <w:r w:rsidRPr="00E7527B">
              <w:rPr>
                <w:rFonts w:asciiTheme="minorHAnsi" w:hAnsiTheme="minorHAnsi" w:cstheme="minorHAnsi"/>
                <w:b/>
                <w:bCs/>
              </w:rPr>
              <w:t>Nombre total d’heures pour le 1</w:t>
            </w:r>
            <w:r w:rsidRPr="00E7527B">
              <w:rPr>
                <w:rFonts w:asciiTheme="minorHAnsi" w:hAnsiTheme="minorHAnsi" w:cstheme="minorHAnsi"/>
                <w:b/>
                <w:bCs/>
                <w:vertAlign w:val="superscript"/>
              </w:rPr>
              <w:t>er</w:t>
            </w:r>
            <w:r w:rsidRPr="00E7527B">
              <w:rPr>
                <w:rFonts w:asciiTheme="minorHAnsi" w:hAnsiTheme="minorHAnsi" w:cstheme="minorHAnsi"/>
                <w:b/>
                <w:bCs/>
              </w:rPr>
              <w:t xml:space="preserve"> atelier</w:t>
            </w:r>
          </w:p>
          <w:p w14:paraId="556531CF" w14:textId="77777777" w:rsidR="00E7527B" w:rsidRPr="00E7527B" w:rsidRDefault="00E7527B" w:rsidP="00E7527B">
            <w:pPr>
              <w:tabs>
                <w:tab w:val="left" w:pos="5085"/>
              </w:tabs>
              <w:ind w:right="122"/>
              <w:jc w:val="center"/>
              <w:rPr>
                <w:rFonts w:asciiTheme="minorHAnsi" w:hAnsiTheme="minorHAnsi" w:cstheme="minorHAnsi"/>
                <w:b/>
                <w:bCs/>
              </w:rPr>
            </w:pPr>
          </w:p>
        </w:tc>
        <w:tc>
          <w:tcPr>
            <w:tcW w:w="2478" w:type="dxa"/>
            <w:shd w:val="clear" w:color="auto" w:fill="B6DDE8" w:themeFill="accent5" w:themeFillTint="66"/>
          </w:tcPr>
          <w:p w14:paraId="2634A512" w14:textId="12B953D3" w:rsidR="00E7527B" w:rsidRPr="00E7527B" w:rsidRDefault="00E7527B" w:rsidP="00E7527B">
            <w:pPr>
              <w:tabs>
                <w:tab w:val="left" w:pos="5085"/>
              </w:tabs>
              <w:ind w:right="122"/>
              <w:jc w:val="center"/>
              <w:rPr>
                <w:rFonts w:asciiTheme="minorHAnsi" w:hAnsiTheme="minorHAnsi" w:cstheme="minorHAnsi"/>
                <w:b/>
                <w:bCs/>
              </w:rPr>
            </w:pPr>
            <w:r w:rsidRPr="00E7527B">
              <w:rPr>
                <w:rFonts w:asciiTheme="minorHAnsi" w:hAnsiTheme="minorHAnsi" w:cstheme="minorHAnsi"/>
                <w:b/>
                <w:bCs/>
              </w:rPr>
              <w:t>16 heures</w:t>
            </w:r>
          </w:p>
        </w:tc>
      </w:tr>
      <w:tr w:rsidR="007F2F4D" w14:paraId="0192044B" w14:textId="77777777" w:rsidTr="00E7527B">
        <w:trPr>
          <w:trHeight w:val="265"/>
        </w:trPr>
        <w:tc>
          <w:tcPr>
            <w:tcW w:w="3386" w:type="dxa"/>
            <w:vMerge w:val="restart"/>
          </w:tcPr>
          <w:p w14:paraId="72444405" w14:textId="77777777" w:rsidR="007F2F4D" w:rsidRDefault="007F2F4D" w:rsidP="007F2F4D">
            <w:pPr>
              <w:widowControl/>
              <w:autoSpaceDE/>
              <w:autoSpaceDN/>
              <w:jc w:val="center"/>
              <w:rPr>
                <w:rFonts w:eastAsia="Times New Roman"/>
                <w:color w:val="000000"/>
                <w:lang w:val="fr-MA" w:eastAsia="fr-MA" w:bidi="ar-SA"/>
              </w:rPr>
            </w:pPr>
          </w:p>
          <w:p w14:paraId="4EE768C7" w14:textId="77777777" w:rsidR="007F2F4D" w:rsidRDefault="007F2F4D" w:rsidP="007F2F4D">
            <w:pPr>
              <w:widowControl/>
              <w:autoSpaceDE/>
              <w:autoSpaceDN/>
              <w:jc w:val="center"/>
              <w:rPr>
                <w:rFonts w:eastAsia="Times New Roman"/>
                <w:color w:val="000000"/>
                <w:lang w:val="fr-MA" w:eastAsia="fr-MA" w:bidi="ar-SA"/>
              </w:rPr>
            </w:pPr>
          </w:p>
          <w:p w14:paraId="30E6C14B" w14:textId="77777777" w:rsidR="007F2F4D" w:rsidRDefault="007F2F4D" w:rsidP="007F2F4D">
            <w:pPr>
              <w:widowControl/>
              <w:autoSpaceDE/>
              <w:autoSpaceDN/>
              <w:jc w:val="center"/>
              <w:rPr>
                <w:rFonts w:eastAsia="Times New Roman"/>
                <w:color w:val="000000"/>
                <w:lang w:val="fr-MA" w:eastAsia="fr-MA" w:bidi="ar-SA"/>
              </w:rPr>
            </w:pPr>
          </w:p>
          <w:p w14:paraId="46DC620D" w14:textId="77777777" w:rsidR="007F2F4D" w:rsidRDefault="007F2F4D" w:rsidP="007F2F4D">
            <w:pPr>
              <w:widowControl/>
              <w:autoSpaceDE/>
              <w:autoSpaceDN/>
              <w:jc w:val="center"/>
              <w:rPr>
                <w:rFonts w:eastAsia="Times New Roman"/>
                <w:color w:val="000000"/>
                <w:lang w:val="fr-MA" w:eastAsia="fr-MA" w:bidi="ar-SA"/>
              </w:rPr>
            </w:pPr>
          </w:p>
          <w:p w14:paraId="19EDAC4F" w14:textId="1ED7F107" w:rsidR="007F2F4D" w:rsidRDefault="007F2F4D" w:rsidP="007F2F4D">
            <w:pPr>
              <w:widowControl/>
              <w:autoSpaceDE/>
              <w:autoSpaceDN/>
              <w:jc w:val="center"/>
              <w:rPr>
                <w:rFonts w:eastAsia="Times New Roman"/>
                <w:color w:val="000000"/>
                <w:lang w:val="fr-MA" w:eastAsia="fr-MA" w:bidi="ar-SA"/>
              </w:rPr>
            </w:pPr>
            <w:r>
              <w:rPr>
                <w:rFonts w:eastAsia="Times New Roman"/>
                <w:color w:val="000000"/>
                <w:lang w:val="fr-MA" w:eastAsia="fr-MA" w:bidi="ar-SA"/>
              </w:rPr>
              <w:t>2</w:t>
            </w:r>
            <w:r w:rsidRPr="00DF3B17">
              <w:rPr>
                <w:rFonts w:eastAsia="Times New Roman"/>
                <w:color w:val="000000"/>
                <w:vertAlign w:val="superscript"/>
                <w:lang w:val="fr-MA" w:eastAsia="fr-MA" w:bidi="ar-SA"/>
              </w:rPr>
              <w:t>ème</w:t>
            </w:r>
            <w:r>
              <w:rPr>
                <w:rFonts w:eastAsia="Times New Roman"/>
                <w:color w:val="000000"/>
                <w:lang w:val="fr-MA" w:eastAsia="fr-MA" w:bidi="ar-SA"/>
              </w:rPr>
              <w:t xml:space="preserve"> </w:t>
            </w:r>
            <w:r w:rsidRPr="00FE25B4">
              <w:rPr>
                <w:rFonts w:eastAsia="Times New Roman"/>
                <w:color w:val="000000"/>
                <w:lang w:val="fr-MA" w:eastAsia="fr-MA" w:bidi="ar-SA"/>
              </w:rPr>
              <w:t xml:space="preserve">Atelier </w:t>
            </w:r>
            <w:r>
              <w:rPr>
                <w:rFonts w:eastAsia="Times New Roman"/>
                <w:color w:val="000000"/>
                <w:lang w:val="fr-MA" w:eastAsia="fr-MA" w:bidi="ar-SA"/>
              </w:rPr>
              <w:t>de formation</w:t>
            </w:r>
            <w:r w:rsidR="00BF72DE">
              <w:rPr>
                <w:rFonts w:eastAsia="Times New Roman"/>
                <w:color w:val="000000"/>
                <w:lang w:val="fr-MA" w:eastAsia="fr-MA" w:bidi="ar-SA"/>
              </w:rPr>
              <w:t xml:space="preserve"> des formateurs au profit des professeurs</w:t>
            </w:r>
          </w:p>
          <w:p w14:paraId="161C43F7" w14:textId="77777777" w:rsidR="007F2F4D" w:rsidRDefault="007F2F4D" w:rsidP="007F2F4D">
            <w:pPr>
              <w:tabs>
                <w:tab w:val="left" w:pos="5085"/>
              </w:tabs>
              <w:ind w:right="122"/>
              <w:jc w:val="center"/>
              <w:rPr>
                <w:rFonts w:asciiTheme="minorHAnsi" w:hAnsiTheme="minorHAnsi" w:cstheme="minorHAnsi"/>
              </w:rPr>
            </w:pPr>
          </w:p>
        </w:tc>
        <w:tc>
          <w:tcPr>
            <w:tcW w:w="4294" w:type="dxa"/>
          </w:tcPr>
          <w:p w14:paraId="556826DB" w14:textId="0B0F2F75" w:rsidR="007F2F4D" w:rsidRDefault="007F2F4D" w:rsidP="007F2F4D">
            <w:pPr>
              <w:tabs>
                <w:tab w:val="left" w:pos="5085"/>
              </w:tabs>
              <w:ind w:right="122"/>
              <w:rPr>
                <w:rFonts w:asciiTheme="minorHAnsi" w:hAnsiTheme="minorHAnsi" w:cstheme="minorHAnsi"/>
              </w:rPr>
            </w:pPr>
            <w:r>
              <w:rPr>
                <w:rFonts w:asciiTheme="minorHAnsi" w:hAnsiTheme="minorHAnsi" w:cstheme="minorHAnsi"/>
                <w:b/>
                <w:bCs/>
                <w:color w:val="000000" w:themeColor="text1"/>
              </w:rPr>
              <w:t>Séance</w:t>
            </w:r>
            <w:r w:rsidRPr="005C38C1">
              <w:rPr>
                <w:rFonts w:asciiTheme="minorHAnsi" w:hAnsiTheme="minorHAnsi" w:cstheme="minorHAnsi"/>
                <w:b/>
                <w:bCs/>
                <w:color w:val="000000" w:themeColor="text1"/>
              </w:rPr>
              <w:t xml:space="preserve"> 1 :</w:t>
            </w:r>
            <w:r>
              <w:rPr>
                <w:rFonts w:asciiTheme="minorHAnsi" w:hAnsiTheme="minorHAnsi" w:cstheme="minorHAnsi"/>
                <w:color w:val="000000" w:themeColor="text1"/>
              </w:rPr>
              <w:t xml:space="preserve"> </w:t>
            </w:r>
            <w:r w:rsidRPr="005C38C1">
              <w:rPr>
                <w:rFonts w:asciiTheme="minorHAnsi" w:hAnsiTheme="minorHAnsi" w:cstheme="minorHAnsi"/>
                <w:color w:val="000000" w:themeColor="text1"/>
              </w:rPr>
              <w:t xml:space="preserve"> Accords, Négociations, Instruments de Changement Climatique</w:t>
            </w:r>
          </w:p>
        </w:tc>
        <w:tc>
          <w:tcPr>
            <w:tcW w:w="2478" w:type="dxa"/>
          </w:tcPr>
          <w:p w14:paraId="17A78E61" w14:textId="67F1938A" w:rsidR="007F2F4D" w:rsidRPr="00E7527B" w:rsidRDefault="007F2F4D" w:rsidP="007F2F4D">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7F2F4D" w14:paraId="767F3962" w14:textId="77777777" w:rsidTr="00E7527B">
        <w:trPr>
          <w:trHeight w:val="256"/>
        </w:trPr>
        <w:tc>
          <w:tcPr>
            <w:tcW w:w="3386" w:type="dxa"/>
            <w:vMerge/>
          </w:tcPr>
          <w:p w14:paraId="59BB6E3D" w14:textId="77777777" w:rsidR="007F2F4D" w:rsidRDefault="007F2F4D" w:rsidP="007F2F4D">
            <w:pPr>
              <w:tabs>
                <w:tab w:val="left" w:pos="5085"/>
              </w:tabs>
              <w:ind w:right="122"/>
              <w:rPr>
                <w:rFonts w:asciiTheme="minorHAnsi" w:hAnsiTheme="minorHAnsi" w:cstheme="minorHAnsi"/>
              </w:rPr>
            </w:pPr>
          </w:p>
        </w:tc>
        <w:tc>
          <w:tcPr>
            <w:tcW w:w="4294" w:type="dxa"/>
          </w:tcPr>
          <w:p w14:paraId="0680EE76" w14:textId="6A12A7E2" w:rsidR="007F2F4D" w:rsidRDefault="007F2F4D" w:rsidP="007F2F4D">
            <w:pPr>
              <w:tabs>
                <w:tab w:val="left" w:pos="5085"/>
              </w:tabs>
              <w:ind w:right="122"/>
              <w:rPr>
                <w:rFonts w:asciiTheme="minorHAnsi" w:hAnsiTheme="minorHAnsi" w:cstheme="minorHAnsi"/>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2 :</w:t>
            </w:r>
            <w:r w:rsidRPr="007C619C">
              <w:rPr>
                <w:rFonts w:asciiTheme="minorHAnsi" w:hAnsiTheme="minorHAnsi" w:cstheme="minorHAnsi"/>
                <w:color w:val="000000" w:themeColor="text1"/>
              </w:rPr>
              <w:t xml:space="preserve">  </w:t>
            </w:r>
            <w:r w:rsidRPr="007C619C">
              <w:rPr>
                <w:color w:val="212529"/>
                <w:spacing w:val="-3"/>
                <w:w w:val="105"/>
                <w:sz w:val="18"/>
              </w:rPr>
              <w:t xml:space="preserve"> </w:t>
            </w:r>
            <w:r w:rsidRPr="007C619C">
              <w:rPr>
                <w:rFonts w:asciiTheme="minorHAnsi" w:hAnsiTheme="minorHAnsi" w:cstheme="minorHAnsi"/>
                <w:color w:val="000000" w:themeColor="text1"/>
              </w:rPr>
              <w:t>Vulnérabilité et Adaptation au Changement Climatique</w:t>
            </w:r>
          </w:p>
        </w:tc>
        <w:tc>
          <w:tcPr>
            <w:tcW w:w="2478" w:type="dxa"/>
          </w:tcPr>
          <w:p w14:paraId="1B48CAB5" w14:textId="39B5F7BD" w:rsidR="007F2F4D" w:rsidRPr="00E7527B" w:rsidRDefault="007F2F4D" w:rsidP="007F2F4D">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7F2F4D" w14:paraId="1AA5A7D3" w14:textId="77777777" w:rsidTr="00E7527B">
        <w:trPr>
          <w:trHeight w:val="256"/>
        </w:trPr>
        <w:tc>
          <w:tcPr>
            <w:tcW w:w="3386" w:type="dxa"/>
            <w:vMerge/>
          </w:tcPr>
          <w:p w14:paraId="68BC8D51" w14:textId="77777777" w:rsidR="007F2F4D" w:rsidRDefault="007F2F4D" w:rsidP="007F2F4D">
            <w:pPr>
              <w:tabs>
                <w:tab w:val="left" w:pos="5085"/>
              </w:tabs>
              <w:ind w:right="122"/>
              <w:rPr>
                <w:rFonts w:asciiTheme="minorHAnsi" w:hAnsiTheme="minorHAnsi" w:cstheme="minorHAnsi"/>
              </w:rPr>
            </w:pPr>
          </w:p>
        </w:tc>
        <w:tc>
          <w:tcPr>
            <w:tcW w:w="4294" w:type="dxa"/>
          </w:tcPr>
          <w:p w14:paraId="24864DDF" w14:textId="16960BED" w:rsidR="007F2F4D" w:rsidRDefault="007F2F4D" w:rsidP="007F2F4D">
            <w:pPr>
              <w:tabs>
                <w:tab w:val="left" w:pos="5085"/>
              </w:tabs>
              <w:ind w:right="122"/>
              <w:rPr>
                <w:rFonts w:asciiTheme="minorHAnsi" w:hAnsiTheme="minorHAnsi" w:cstheme="minorHAnsi"/>
              </w:rPr>
            </w:pPr>
            <w:r>
              <w:rPr>
                <w:rFonts w:asciiTheme="minorHAnsi" w:hAnsiTheme="minorHAnsi" w:cstheme="minorHAnsi"/>
                <w:b/>
                <w:bCs/>
                <w:color w:val="000000" w:themeColor="text1"/>
              </w:rPr>
              <w:t>Séance</w:t>
            </w:r>
            <w:r w:rsidRPr="00DB37D8">
              <w:rPr>
                <w:rFonts w:asciiTheme="minorHAnsi" w:hAnsiTheme="minorHAnsi" w:cstheme="minorHAnsi"/>
                <w:b/>
                <w:bCs/>
                <w:color w:val="000000" w:themeColor="text1"/>
              </w:rPr>
              <w:t xml:space="preserve"> 3 :</w:t>
            </w:r>
            <w:r>
              <w:rPr>
                <w:rFonts w:asciiTheme="minorHAnsi" w:hAnsiTheme="minorHAnsi" w:cstheme="minorHAnsi"/>
                <w:color w:val="000000" w:themeColor="text1"/>
              </w:rPr>
              <w:t xml:space="preserve"> </w:t>
            </w:r>
            <w:r w:rsidRPr="00DB37D8">
              <w:rPr>
                <w:rFonts w:asciiTheme="minorHAnsi" w:hAnsiTheme="minorHAnsi" w:cstheme="minorHAnsi"/>
                <w:color w:val="000000" w:themeColor="text1"/>
              </w:rPr>
              <w:t>Science et Politique de Changement Climatique</w:t>
            </w:r>
          </w:p>
        </w:tc>
        <w:tc>
          <w:tcPr>
            <w:tcW w:w="2478" w:type="dxa"/>
          </w:tcPr>
          <w:p w14:paraId="4F6617A3" w14:textId="14EDE900" w:rsidR="007F2F4D" w:rsidRPr="00E7527B" w:rsidRDefault="007F2F4D" w:rsidP="007F2F4D">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7F2F4D" w14:paraId="1CE2058B" w14:textId="77777777" w:rsidTr="00E7527B">
        <w:trPr>
          <w:trHeight w:val="256"/>
        </w:trPr>
        <w:tc>
          <w:tcPr>
            <w:tcW w:w="3386" w:type="dxa"/>
            <w:vMerge/>
          </w:tcPr>
          <w:p w14:paraId="60241ACC" w14:textId="77777777" w:rsidR="007F2F4D" w:rsidRDefault="007F2F4D" w:rsidP="007F2F4D">
            <w:pPr>
              <w:tabs>
                <w:tab w:val="left" w:pos="5085"/>
              </w:tabs>
              <w:ind w:right="122"/>
              <w:rPr>
                <w:rFonts w:asciiTheme="minorHAnsi" w:hAnsiTheme="minorHAnsi" w:cstheme="minorHAnsi"/>
              </w:rPr>
            </w:pPr>
          </w:p>
        </w:tc>
        <w:tc>
          <w:tcPr>
            <w:tcW w:w="4294" w:type="dxa"/>
          </w:tcPr>
          <w:p w14:paraId="15543946" w14:textId="77777777" w:rsidR="007F2F4D" w:rsidRDefault="007F2F4D" w:rsidP="007F2F4D">
            <w:pPr>
              <w:widowControl/>
              <w:autoSpaceDE/>
              <w:autoSpaceDN/>
              <w:spacing w:before="240"/>
              <w:contextualSpacing/>
              <w:rPr>
                <w:rFonts w:asciiTheme="minorHAnsi" w:hAnsiTheme="minorHAnsi" w:cstheme="minorHAnsi"/>
                <w:color w:val="000000" w:themeColor="text1"/>
              </w:rPr>
            </w:pPr>
            <w:r>
              <w:rPr>
                <w:rFonts w:asciiTheme="minorHAnsi" w:hAnsiTheme="minorHAnsi" w:cstheme="minorHAnsi"/>
                <w:b/>
                <w:bCs/>
                <w:color w:val="000000" w:themeColor="text1"/>
              </w:rPr>
              <w:t>Séance</w:t>
            </w:r>
            <w:r w:rsidRPr="00DB37D8">
              <w:rPr>
                <w:rFonts w:asciiTheme="minorHAnsi" w:hAnsiTheme="minorHAnsi" w:cstheme="minorHAnsi"/>
                <w:b/>
                <w:bCs/>
                <w:color w:val="000000" w:themeColor="text1"/>
              </w:rPr>
              <w:t xml:space="preserve"> 4 :</w:t>
            </w:r>
            <w:r>
              <w:rPr>
                <w:rFonts w:asciiTheme="minorHAnsi" w:hAnsiTheme="minorHAnsi" w:cstheme="minorHAnsi"/>
                <w:color w:val="000000" w:themeColor="text1"/>
              </w:rPr>
              <w:t xml:space="preserve"> </w:t>
            </w:r>
            <w:r w:rsidRPr="00DB37D8">
              <w:rPr>
                <w:rFonts w:asciiTheme="minorHAnsi" w:hAnsiTheme="minorHAnsi" w:cstheme="minorHAnsi"/>
                <w:color w:val="000000" w:themeColor="text1"/>
              </w:rPr>
              <w:t>Inventaire de Gaz à Effet de Serre et Atténuation au Changement Climatique</w:t>
            </w:r>
          </w:p>
          <w:p w14:paraId="6424F972" w14:textId="77777777" w:rsidR="007F2F4D" w:rsidRDefault="007F2F4D" w:rsidP="007F2F4D">
            <w:pPr>
              <w:tabs>
                <w:tab w:val="left" w:pos="5085"/>
              </w:tabs>
              <w:ind w:right="122"/>
              <w:rPr>
                <w:rFonts w:asciiTheme="minorHAnsi" w:hAnsiTheme="minorHAnsi" w:cstheme="minorHAnsi"/>
              </w:rPr>
            </w:pPr>
          </w:p>
        </w:tc>
        <w:tc>
          <w:tcPr>
            <w:tcW w:w="2478" w:type="dxa"/>
          </w:tcPr>
          <w:p w14:paraId="7982757C" w14:textId="06106897" w:rsidR="007F2F4D" w:rsidRPr="00E7527B" w:rsidRDefault="007F2F4D" w:rsidP="007F2F4D">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E7527B" w14:paraId="0EF1A815" w14:textId="77777777" w:rsidTr="007F2F4D">
        <w:trPr>
          <w:trHeight w:val="256"/>
        </w:trPr>
        <w:tc>
          <w:tcPr>
            <w:tcW w:w="7680" w:type="dxa"/>
            <w:gridSpan w:val="2"/>
            <w:shd w:val="clear" w:color="auto" w:fill="B6DDE8" w:themeFill="accent5" w:themeFillTint="66"/>
          </w:tcPr>
          <w:p w14:paraId="1AC89D60" w14:textId="77777777" w:rsidR="00E7527B" w:rsidRPr="00E7527B" w:rsidRDefault="00E7527B" w:rsidP="00E7527B">
            <w:pPr>
              <w:tabs>
                <w:tab w:val="left" w:pos="5085"/>
              </w:tabs>
              <w:ind w:right="122"/>
              <w:jc w:val="center"/>
              <w:rPr>
                <w:rFonts w:asciiTheme="minorHAnsi" w:hAnsiTheme="minorHAnsi" w:cstheme="minorHAnsi"/>
                <w:b/>
                <w:bCs/>
              </w:rPr>
            </w:pPr>
            <w:r w:rsidRPr="00E7527B">
              <w:rPr>
                <w:rFonts w:asciiTheme="minorHAnsi" w:hAnsiTheme="minorHAnsi" w:cstheme="minorHAnsi"/>
                <w:b/>
                <w:bCs/>
              </w:rPr>
              <w:t>Nombre total d’heures pour le 1</w:t>
            </w:r>
            <w:r w:rsidRPr="00E7527B">
              <w:rPr>
                <w:rFonts w:asciiTheme="minorHAnsi" w:hAnsiTheme="minorHAnsi" w:cstheme="minorHAnsi"/>
                <w:b/>
                <w:bCs/>
                <w:vertAlign w:val="superscript"/>
              </w:rPr>
              <w:t>er</w:t>
            </w:r>
            <w:r w:rsidRPr="00E7527B">
              <w:rPr>
                <w:rFonts w:asciiTheme="minorHAnsi" w:hAnsiTheme="minorHAnsi" w:cstheme="minorHAnsi"/>
                <w:b/>
                <w:bCs/>
              </w:rPr>
              <w:t xml:space="preserve"> atelier</w:t>
            </w:r>
          </w:p>
          <w:p w14:paraId="1F2AA46C" w14:textId="77777777" w:rsidR="00E7527B" w:rsidRDefault="00E7527B" w:rsidP="00B410F1">
            <w:pPr>
              <w:tabs>
                <w:tab w:val="left" w:pos="5085"/>
              </w:tabs>
              <w:ind w:right="122"/>
              <w:rPr>
                <w:rFonts w:asciiTheme="minorHAnsi" w:hAnsiTheme="minorHAnsi" w:cstheme="minorHAnsi"/>
              </w:rPr>
            </w:pPr>
          </w:p>
        </w:tc>
        <w:tc>
          <w:tcPr>
            <w:tcW w:w="2478" w:type="dxa"/>
            <w:shd w:val="clear" w:color="auto" w:fill="B6DDE8" w:themeFill="accent5" w:themeFillTint="66"/>
          </w:tcPr>
          <w:p w14:paraId="41F27EA7" w14:textId="56AE2FBF" w:rsidR="00E7527B" w:rsidRDefault="00E7527B" w:rsidP="00E7527B">
            <w:pPr>
              <w:tabs>
                <w:tab w:val="left" w:pos="5085"/>
              </w:tabs>
              <w:ind w:right="122"/>
              <w:jc w:val="center"/>
              <w:rPr>
                <w:rFonts w:asciiTheme="minorHAnsi" w:hAnsiTheme="minorHAnsi" w:cstheme="minorHAnsi"/>
              </w:rPr>
            </w:pPr>
            <w:r w:rsidRPr="00E7527B">
              <w:rPr>
                <w:rFonts w:asciiTheme="minorHAnsi" w:hAnsiTheme="minorHAnsi" w:cstheme="minorHAnsi"/>
                <w:b/>
                <w:bCs/>
              </w:rPr>
              <w:t>16 heures</w:t>
            </w:r>
          </w:p>
        </w:tc>
      </w:tr>
    </w:tbl>
    <w:p w14:paraId="1300B440" w14:textId="77777777" w:rsidR="00B61A7E" w:rsidRDefault="00B61A7E" w:rsidP="00B410F1">
      <w:pPr>
        <w:tabs>
          <w:tab w:val="left" w:pos="5085"/>
        </w:tabs>
        <w:ind w:right="122"/>
        <w:rPr>
          <w:rFonts w:asciiTheme="minorHAnsi" w:hAnsiTheme="minorHAnsi" w:cstheme="minorHAnsi"/>
        </w:rPr>
      </w:pPr>
    </w:p>
    <w:p w14:paraId="4640FAD7" w14:textId="77777777" w:rsidR="00B61A7E" w:rsidRDefault="00B61A7E" w:rsidP="00B410F1">
      <w:pPr>
        <w:tabs>
          <w:tab w:val="left" w:pos="5085"/>
        </w:tabs>
        <w:ind w:right="122"/>
        <w:rPr>
          <w:rFonts w:asciiTheme="minorHAnsi" w:hAnsiTheme="minorHAnsi" w:cstheme="minorHAnsi"/>
        </w:rPr>
      </w:pPr>
    </w:p>
    <w:p w14:paraId="3BC26CAE" w14:textId="20406F09" w:rsidR="007F2F4D" w:rsidRPr="00EF28DF" w:rsidRDefault="007F2F4D" w:rsidP="007F2F4D">
      <w:pPr>
        <w:jc w:val="center"/>
        <w:rPr>
          <w:rFonts w:asciiTheme="minorHAnsi" w:hAnsiTheme="minorHAnsi" w:cstheme="minorHAnsi"/>
          <w:i/>
          <w:iCs/>
          <w:color w:val="595959" w:themeColor="text1" w:themeTint="A6"/>
        </w:rPr>
      </w:pPr>
      <w:r w:rsidRPr="00EF28DF">
        <w:rPr>
          <w:rFonts w:asciiTheme="minorHAnsi" w:hAnsiTheme="minorHAnsi" w:cstheme="minorHAnsi"/>
          <w:i/>
          <w:iCs/>
          <w:color w:val="595959" w:themeColor="text1" w:themeTint="A6"/>
        </w:rPr>
        <w:t xml:space="preserve">Tableau </w:t>
      </w:r>
      <w:r>
        <w:rPr>
          <w:rFonts w:asciiTheme="minorHAnsi" w:hAnsiTheme="minorHAnsi" w:cstheme="minorHAnsi"/>
          <w:i/>
          <w:iCs/>
          <w:color w:val="595959" w:themeColor="text1" w:themeTint="A6"/>
        </w:rPr>
        <w:t>2</w:t>
      </w:r>
      <w:r w:rsidRPr="00EF28DF">
        <w:rPr>
          <w:rFonts w:asciiTheme="minorHAnsi" w:hAnsiTheme="minorHAnsi" w:cstheme="minorHAnsi"/>
          <w:i/>
          <w:iCs/>
          <w:color w:val="595959" w:themeColor="text1" w:themeTint="A6"/>
        </w:rPr>
        <w:t xml:space="preserve"> : Récapitulatif </w:t>
      </w:r>
      <w:r>
        <w:rPr>
          <w:rFonts w:asciiTheme="minorHAnsi" w:hAnsiTheme="minorHAnsi" w:cstheme="minorHAnsi"/>
          <w:i/>
          <w:iCs/>
          <w:color w:val="595959" w:themeColor="text1" w:themeTint="A6"/>
        </w:rPr>
        <w:t>des séances de formation des formateurs</w:t>
      </w:r>
      <w:r w:rsidRPr="00EF28DF">
        <w:rPr>
          <w:rFonts w:asciiTheme="minorHAnsi" w:hAnsiTheme="minorHAnsi" w:cstheme="minorHAnsi"/>
          <w:i/>
          <w:iCs/>
          <w:color w:val="595959" w:themeColor="text1" w:themeTint="A6"/>
        </w:rPr>
        <w:t xml:space="preserve"> au profit des </w:t>
      </w:r>
      <w:r>
        <w:rPr>
          <w:rFonts w:asciiTheme="minorHAnsi" w:hAnsiTheme="minorHAnsi" w:cstheme="minorHAnsi"/>
          <w:i/>
          <w:iCs/>
          <w:color w:val="595959" w:themeColor="text1" w:themeTint="A6"/>
        </w:rPr>
        <w:t>professeurs</w:t>
      </w:r>
    </w:p>
    <w:p w14:paraId="74FA51FB" w14:textId="77777777" w:rsidR="00150014" w:rsidRDefault="00150014" w:rsidP="00B410F1">
      <w:pPr>
        <w:tabs>
          <w:tab w:val="left" w:pos="5085"/>
        </w:tabs>
        <w:ind w:right="122"/>
        <w:rPr>
          <w:rFonts w:asciiTheme="minorHAnsi" w:hAnsiTheme="minorHAnsi" w:cstheme="minorHAnsi"/>
        </w:rPr>
      </w:pPr>
    </w:p>
    <w:p w14:paraId="093470F4" w14:textId="38B819A5" w:rsidR="00B410F1" w:rsidRPr="001A3719" w:rsidRDefault="00B410F1" w:rsidP="00B410F1">
      <w:pPr>
        <w:tabs>
          <w:tab w:val="left" w:pos="5085"/>
        </w:tabs>
        <w:ind w:right="122"/>
        <w:rPr>
          <w:rFonts w:asciiTheme="minorHAnsi" w:hAnsiTheme="minorHAnsi" w:cstheme="minorHAnsi"/>
        </w:rPr>
      </w:pPr>
      <w:r w:rsidRPr="001A3719">
        <w:rPr>
          <w:rFonts w:asciiTheme="minorHAnsi" w:hAnsiTheme="minorHAnsi" w:cstheme="minorHAnsi"/>
        </w:rPr>
        <w:t>Pour l</w:t>
      </w:r>
      <w:r>
        <w:rPr>
          <w:rFonts w:asciiTheme="minorHAnsi" w:hAnsiTheme="minorHAnsi" w:cstheme="minorHAnsi"/>
        </w:rPr>
        <w:t>’ensemble des modules de formation</w:t>
      </w:r>
      <w:r w:rsidRPr="001A3719">
        <w:rPr>
          <w:rFonts w:asciiTheme="minorHAnsi" w:hAnsiTheme="minorHAnsi" w:cstheme="minorHAnsi"/>
        </w:rPr>
        <w:t>, l’expert sera</w:t>
      </w:r>
      <w:r>
        <w:rPr>
          <w:rFonts w:asciiTheme="minorHAnsi" w:hAnsiTheme="minorHAnsi" w:cstheme="minorHAnsi"/>
        </w:rPr>
        <w:t xml:space="preserve"> </w:t>
      </w:r>
      <w:r w:rsidRPr="001A3719">
        <w:rPr>
          <w:rFonts w:asciiTheme="minorHAnsi" w:hAnsiTheme="minorHAnsi" w:cstheme="minorHAnsi"/>
        </w:rPr>
        <w:t>en charge de l’envoi des supports de formation</w:t>
      </w:r>
      <w:r>
        <w:rPr>
          <w:rFonts w:asciiTheme="minorHAnsi" w:hAnsiTheme="minorHAnsi" w:cstheme="minorHAnsi"/>
        </w:rPr>
        <w:t xml:space="preserve"> </w:t>
      </w:r>
      <w:r w:rsidRPr="00BE7B23">
        <w:rPr>
          <w:rFonts w:asciiTheme="minorHAnsi" w:hAnsiTheme="minorHAnsi" w:cstheme="minorHAnsi"/>
        </w:rPr>
        <w:t>l’équipe du Centre 4C</w:t>
      </w:r>
      <w:r>
        <w:rPr>
          <w:rFonts w:asciiTheme="minorHAnsi" w:hAnsiTheme="minorHAnsi" w:cstheme="minorHAnsi"/>
        </w:rPr>
        <w:t xml:space="preserve">, pour diffusion aux </w:t>
      </w:r>
      <w:r w:rsidR="00FE25B4">
        <w:rPr>
          <w:rFonts w:asciiTheme="minorHAnsi" w:hAnsiTheme="minorHAnsi" w:cstheme="minorHAnsi"/>
        </w:rPr>
        <w:t>professeurs des universités partenaires</w:t>
      </w:r>
      <w:r>
        <w:rPr>
          <w:rFonts w:asciiTheme="minorHAnsi" w:hAnsiTheme="minorHAnsi" w:cstheme="minorHAnsi"/>
        </w:rPr>
        <w:t>.</w:t>
      </w:r>
    </w:p>
    <w:p w14:paraId="3BDDE8BA" w14:textId="77777777" w:rsidR="00B410F1" w:rsidRPr="00BE7B23" w:rsidRDefault="00B410F1" w:rsidP="00B410F1">
      <w:pPr>
        <w:tabs>
          <w:tab w:val="left" w:pos="5085"/>
        </w:tabs>
        <w:spacing w:before="240"/>
        <w:ind w:right="122"/>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Pr>
          <w:rFonts w:asciiTheme="minorHAnsi" w:hAnsiTheme="minorHAnsi" w:cstheme="minorHAnsi"/>
          <w:b/>
          <w:bCs/>
          <w:color w:val="C00000"/>
          <w:u w:val="single"/>
        </w:rPr>
        <w:t xml:space="preserve">des consultants </w:t>
      </w:r>
      <w:r w:rsidRPr="00BE7B23">
        <w:rPr>
          <w:rFonts w:asciiTheme="minorHAnsi" w:hAnsiTheme="minorHAnsi" w:cstheme="minorHAnsi"/>
          <w:b/>
          <w:bCs/>
          <w:color w:val="C00000"/>
          <w:u w:val="single"/>
        </w:rPr>
        <w:t>pour les formations en présentiel sont à l</w:t>
      </w:r>
      <w:r>
        <w:rPr>
          <w:rFonts w:asciiTheme="minorHAnsi" w:hAnsiTheme="minorHAnsi" w:cstheme="minorHAnsi"/>
          <w:b/>
          <w:bCs/>
          <w:color w:val="C00000"/>
          <w:u w:val="single"/>
        </w:rPr>
        <w:t xml:space="preserve">eur </w:t>
      </w:r>
      <w:r w:rsidRPr="00BE7B23">
        <w:rPr>
          <w:rFonts w:asciiTheme="minorHAnsi" w:hAnsiTheme="minorHAnsi" w:cstheme="minorHAnsi"/>
          <w:b/>
          <w:bCs/>
          <w:color w:val="C00000"/>
          <w:u w:val="single"/>
        </w:rPr>
        <w:t xml:space="preserve">charge, et </w:t>
      </w:r>
      <w:r>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4B36083A" w14:textId="5C3B18EC" w:rsidR="00B410F1" w:rsidRPr="003271E9" w:rsidRDefault="00B410F1" w:rsidP="00B410F1">
      <w:pPr>
        <w:pStyle w:val="Paragraphedeliste"/>
        <w:numPr>
          <w:ilvl w:val="0"/>
          <w:numId w:val="20"/>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w:t>
      </w:r>
      <w:r w:rsidR="00CA2AD2">
        <w:rPr>
          <w:rFonts w:asciiTheme="minorHAnsi" w:hAnsiTheme="minorHAnsi" w:cstheme="minorHAnsi"/>
          <w:b/>
          <w:bCs/>
          <w:color w:val="365F91" w:themeColor="accent1" w:themeShade="BF"/>
        </w:rPr>
        <w:t>7</w:t>
      </w:r>
      <w:r w:rsidRPr="00BE7B23">
        <w:rPr>
          <w:rFonts w:asciiTheme="minorHAnsi" w:hAnsiTheme="minorHAnsi" w:cstheme="minorHAnsi"/>
          <w:b/>
          <w:bCs/>
          <w:color w:val="365F91" w:themeColor="accent1" w:themeShade="BF"/>
        </w:rPr>
        <w:t xml:space="preserve"> : Animer les </w:t>
      </w:r>
      <w:r>
        <w:rPr>
          <w:rFonts w:asciiTheme="minorHAnsi" w:hAnsiTheme="minorHAnsi" w:cstheme="minorHAnsi"/>
          <w:b/>
          <w:bCs/>
          <w:color w:val="365F91" w:themeColor="accent1" w:themeShade="BF"/>
        </w:rPr>
        <w:t xml:space="preserve">modules de </w:t>
      </w:r>
      <w:r w:rsidRPr="00BE7B23">
        <w:rPr>
          <w:rFonts w:asciiTheme="minorHAnsi" w:hAnsiTheme="minorHAnsi" w:cstheme="minorHAnsi"/>
          <w:b/>
          <w:bCs/>
          <w:color w:val="365F91" w:themeColor="accent1" w:themeShade="BF"/>
        </w:rPr>
        <w:t xml:space="preserve">formations </w:t>
      </w:r>
      <w:r>
        <w:rPr>
          <w:rFonts w:asciiTheme="minorHAnsi" w:hAnsiTheme="minorHAnsi" w:cstheme="minorHAnsi"/>
          <w:b/>
          <w:bCs/>
          <w:color w:val="365F91" w:themeColor="accent1" w:themeShade="BF"/>
        </w:rPr>
        <w:t xml:space="preserve">en présentiel et produire les supports de formation  </w:t>
      </w:r>
    </w:p>
    <w:p w14:paraId="72E67F0C" w14:textId="2A68CA23" w:rsidR="00B410F1" w:rsidRPr="00B31340" w:rsidRDefault="00CA2AD2" w:rsidP="00B410F1">
      <w:pPr>
        <w:pStyle w:val="Paragraphedeliste"/>
        <w:numPr>
          <w:ilvl w:val="1"/>
          <w:numId w:val="13"/>
        </w:numPr>
        <w:tabs>
          <w:tab w:val="left" w:pos="5085"/>
        </w:tabs>
        <w:ind w:right="122"/>
        <w:rPr>
          <w:rFonts w:asciiTheme="minorHAnsi" w:hAnsiTheme="minorHAnsi" w:cstheme="minorHAnsi"/>
          <w:b/>
          <w:bCs/>
          <w:u w:val="single"/>
        </w:rPr>
      </w:pPr>
      <w:r>
        <w:rPr>
          <w:rFonts w:asciiTheme="minorHAnsi" w:hAnsiTheme="minorHAnsi" w:cstheme="minorHAnsi"/>
          <w:b/>
          <w:bCs/>
        </w:rPr>
        <w:t xml:space="preserve"> Réaliser des </w:t>
      </w:r>
      <w:r w:rsidR="006304D0">
        <w:rPr>
          <w:rFonts w:asciiTheme="minorHAnsi" w:hAnsiTheme="minorHAnsi" w:cstheme="minorHAnsi"/>
          <w:b/>
          <w:bCs/>
        </w:rPr>
        <w:t>sondages</w:t>
      </w:r>
      <w:r w:rsidR="00A5265E">
        <w:rPr>
          <w:rFonts w:asciiTheme="minorHAnsi" w:hAnsiTheme="minorHAnsi" w:cstheme="minorHAnsi"/>
          <w:b/>
          <w:bCs/>
        </w:rPr>
        <w:t xml:space="preserve">, </w:t>
      </w:r>
      <w:r>
        <w:rPr>
          <w:rFonts w:asciiTheme="minorHAnsi" w:hAnsiTheme="minorHAnsi" w:cstheme="minorHAnsi"/>
          <w:b/>
          <w:bCs/>
        </w:rPr>
        <w:t xml:space="preserve">et élaborer les compte rendu des </w:t>
      </w:r>
      <w:r w:rsidR="00A5265E">
        <w:rPr>
          <w:rFonts w:asciiTheme="minorHAnsi" w:hAnsiTheme="minorHAnsi" w:cstheme="minorHAnsi"/>
          <w:b/>
          <w:bCs/>
        </w:rPr>
        <w:t xml:space="preserve">ateliers de </w:t>
      </w:r>
      <w:r>
        <w:rPr>
          <w:rFonts w:asciiTheme="minorHAnsi" w:hAnsiTheme="minorHAnsi" w:cstheme="minorHAnsi"/>
          <w:b/>
          <w:bCs/>
        </w:rPr>
        <w:t>formation</w:t>
      </w:r>
    </w:p>
    <w:p w14:paraId="796DC4F1" w14:textId="3C79D1ED" w:rsidR="00A5265E" w:rsidRDefault="00B410F1" w:rsidP="005E492F">
      <w:r w:rsidRPr="00CC6627">
        <w:t xml:space="preserve">Les experts sont appelés à </w:t>
      </w:r>
      <w:r w:rsidR="006304D0">
        <w:t>élaborer</w:t>
      </w:r>
      <w:r w:rsidR="00A5265E">
        <w:t xml:space="preserve"> des </w:t>
      </w:r>
      <w:r w:rsidR="006304D0">
        <w:t xml:space="preserve">sondages </w:t>
      </w:r>
      <w:r w:rsidR="00EC5717">
        <w:t>sous forme de questionnaire en ligne,</w:t>
      </w:r>
      <w:r w:rsidR="00A5265E" w:rsidRPr="00DE0E00">
        <w:t xml:space="preserve"> </w:t>
      </w:r>
      <w:r w:rsidR="00DE0E00" w:rsidRPr="00DE0E00">
        <w:t>dès la finalisation des</w:t>
      </w:r>
      <w:r w:rsidR="00A5265E" w:rsidRPr="00DE0E00">
        <w:t xml:space="preserve"> ateliers,</w:t>
      </w:r>
      <w:r w:rsidR="006304D0">
        <w:t xml:space="preserve"> collecter le retour des bénéficiaires au sondage, traiter les résultats finaux</w:t>
      </w:r>
      <w:r w:rsidR="00655D94">
        <w:t xml:space="preserve">, et </w:t>
      </w:r>
      <w:r w:rsidR="00655D94" w:rsidRPr="00DE0E00">
        <w:t>partager les résultats</w:t>
      </w:r>
      <w:r w:rsidR="00655D94" w:rsidRPr="00CC6627">
        <w:t xml:space="preserve"> </w:t>
      </w:r>
      <w:r w:rsidR="00655D94">
        <w:t>avec l’équipe du 4C</w:t>
      </w:r>
      <w:r w:rsidR="006304D0">
        <w:t>.  Le but du sondage étant d’avoir le feedback des participants sur les formations, et leurs recommandations</w:t>
      </w:r>
      <w:r w:rsidR="00655D94">
        <w:t>.</w:t>
      </w:r>
      <w:r w:rsidR="005E492F">
        <w:t xml:space="preserve"> </w:t>
      </w:r>
      <w:r w:rsidRPr="00BE7B23">
        <w:t xml:space="preserve">Les experts seront </w:t>
      </w:r>
      <w:r>
        <w:t xml:space="preserve">également </w:t>
      </w:r>
      <w:r w:rsidRPr="00BE7B23">
        <w:t xml:space="preserve">charge de </w:t>
      </w:r>
      <w:r w:rsidR="00DE0E00">
        <w:t>la rédaction</w:t>
      </w:r>
      <w:r w:rsidR="00DE0E00" w:rsidRPr="00DE0E00">
        <w:t xml:space="preserve"> du rapport final portant sur le déroulement de</w:t>
      </w:r>
      <w:r w:rsidR="00EC5717">
        <w:t xml:space="preserve"> chaque </w:t>
      </w:r>
      <w:r w:rsidR="00EC5717" w:rsidRPr="00DE0E00">
        <w:t>atelier</w:t>
      </w:r>
      <w:r w:rsidR="00EC5717">
        <w:t xml:space="preserve"> de formation</w:t>
      </w:r>
      <w:r w:rsidR="00DE0E00" w:rsidRPr="00DE0E00">
        <w:t xml:space="preserve"> et reportage des principaux points de discussions et des recommandations</w:t>
      </w:r>
      <w:r w:rsidR="00655D94">
        <w:t>.</w:t>
      </w:r>
    </w:p>
    <w:p w14:paraId="42EF6A0F" w14:textId="51038A9E" w:rsidR="00294C1A" w:rsidRPr="000A0CCB" w:rsidRDefault="00B410F1" w:rsidP="000A0CCB">
      <w:pPr>
        <w:pStyle w:val="Paragraphedeliste"/>
        <w:numPr>
          <w:ilvl w:val="0"/>
          <w:numId w:val="20"/>
        </w:numPr>
        <w:tabs>
          <w:tab w:val="left" w:pos="5085"/>
        </w:tabs>
        <w:spacing w:after="240"/>
        <w:ind w:right="122"/>
        <w:rPr>
          <w:rFonts w:asciiTheme="minorHAnsi" w:hAnsiTheme="minorHAnsi" w:cstheme="minorHAnsi"/>
          <w:b/>
          <w:bCs/>
          <w:color w:val="365F91" w:themeColor="accent1" w:themeShade="BF"/>
        </w:rPr>
      </w:pPr>
      <w:r w:rsidRPr="00DE0E00">
        <w:rPr>
          <w:rFonts w:asciiTheme="minorHAnsi" w:hAnsiTheme="minorHAnsi" w:cstheme="minorHAnsi"/>
          <w:b/>
          <w:bCs/>
          <w:color w:val="365F91" w:themeColor="accent1" w:themeShade="BF"/>
        </w:rPr>
        <w:t>L</w:t>
      </w:r>
      <w:r w:rsidR="00CA2AD2" w:rsidRPr="00DE0E00">
        <w:rPr>
          <w:rFonts w:asciiTheme="minorHAnsi" w:hAnsiTheme="minorHAnsi" w:cstheme="minorHAnsi"/>
          <w:b/>
          <w:bCs/>
          <w:color w:val="365F91" w:themeColor="accent1" w:themeShade="BF"/>
        </w:rPr>
        <w:t>8</w:t>
      </w:r>
      <w:r w:rsidRPr="00DE0E00">
        <w:rPr>
          <w:rFonts w:asciiTheme="minorHAnsi" w:hAnsiTheme="minorHAnsi" w:cstheme="minorHAnsi"/>
          <w:b/>
          <w:bCs/>
          <w:color w:val="365F91" w:themeColor="accent1" w:themeShade="BF"/>
        </w:rPr>
        <w:t xml:space="preserve"> :  </w:t>
      </w:r>
      <w:r w:rsidR="00EC5717" w:rsidRPr="00EC5717">
        <w:rPr>
          <w:rFonts w:asciiTheme="minorHAnsi" w:hAnsiTheme="minorHAnsi" w:cstheme="minorHAnsi"/>
          <w:b/>
          <w:bCs/>
          <w:color w:val="365F91" w:themeColor="accent1" w:themeShade="BF"/>
        </w:rPr>
        <w:t xml:space="preserve">Résultats des </w:t>
      </w:r>
      <w:r w:rsidR="006304D0">
        <w:rPr>
          <w:rFonts w:asciiTheme="minorHAnsi" w:hAnsiTheme="minorHAnsi" w:cstheme="minorHAnsi"/>
          <w:b/>
          <w:bCs/>
          <w:color w:val="365F91" w:themeColor="accent1" w:themeShade="BF"/>
        </w:rPr>
        <w:t>sondages</w:t>
      </w:r>
      <w:r w:rsidR="00EC5717" w:rsidRPr="00EC5717">
        <w:rPr>
          <w:rFonts w:asciiTheme="minorHAnsi" w:hAnsiTheme="minorHAnsi" w:cstheme="minorHAnsi"/>
          <w:b/>
          <w:bCs/>
          <w:color w:val="365F91" w:themeColor="accent1" w:themeShade="BF"/>
        </w:rPr>
        <w:t xml:space="preserve"> et compte rendu des ateliers de formation</w:t>
      </w:r>
    </w:p>
    <w:p w14:paraId="69C4BA8A" w14:textId="77777777" w:rsidR="0076551F" w:rsidRPr="00BE7B23" w:rsidRDefault="0076551F" w:rsidP="0076551F">
      <w:pPr>
        <w:pStyle w:val="Paragraphedeliste"/>
        <w:numPr>
          <w:ilvl w:val="0"/>
          <w:numId w:val="3"/>
        </w:numPr>
        <w:spacing w:before="240" w:line="276" w:lineRule="auto"/>
        <w:ind w:right="194"/>
        <w:contextualSpacing/>
        <w:rPr>
          <w:rFonts w:asciiTheme="minorHAnsi" w:hAnsiTheme="minorHAnsi" w:cstheme="minorHAnsi"/>
          <w:b/>
          <w:bCs/>
          <w:sz w:val="24"/>
          <w:szCs w:val="24"/>
        </w:rPr>
      </w:pPr>
      <w:r w:rsidRPr="00BE7B23">
        <w:rPr>
          <w:rFonts w:asciiTheme="minorHAnsi" w:hAnsiTheme="minorHAnsi" w:cstheme="minorHAnsi"/>
          <w:b/>
          <w:bCs/>
          <w:sz w:val="24"/>
          <w:szCs w:val="24"/>
        </w:rPr>
        <w:t xml:space="preserve">Durée des travaux, livrables, estimation du temps consacré à l’étude </w:t>
      </w:r>
    </w:p>
    <w:p w14:paraId="22AAD2DF" w14:textId="77777777" w:rsidR="001A4811" w:rsidRPr="00BE7B23" w:rsidRDefault="001A4811" w:rsidP="0076551F">
      <w:pPr>
        <w:pStyle w:val="Titre1"/>
        <w:tabs>
          <w:tab w:val="left" w:pos="719"/>
        </w:tabs>
        <w:spacing w:before="0"/>
        <w:ind w:left="0" w:right="567" w:firstLine="0"/>
        <w:jc w:val="lef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382"/>
        <w:gridCol w:w="2126"/>
        <w:gridCol w:w="2232"/>
      </w:tblGrid>
      <w:tr w:rsidR="001A4811" w:rsidRPr="00BE7B23" w14:paraId="46AF8E0D" w14:textId="77777777" w:rsidTr="002042EB">
        <w:trPr>
          <w:trHeight w:val="340"/>
        </w:trPr>
        <w:tc>
          <w:tcPr>
            <w:tcW w:w="5382" w:type="dxa"/>
            <w:vAlign w:val="center"/>
          </w:tcPr>
          <w:p w14:paraId="2AF68E8E" w14:textId="77777777"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Livrables</w:t>
            </w:r>
          </w:p>
        </w:tc>
        <w:tc>
          <w:tcPr>
            <w:tcW w:w="2126" w:type="dxa"/>
            <w:vAlign w:val="center"/>
          </w:tcPr>
          <w:p w14:paraId="4FC7982E" w14:textId="77777777"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Echéance</w:t>
            </w:r>
          </w:p>
        </w:tc>
        <w:tc>
          <w:tcPr>
            <w:tcW w:w="2232" w:type="dxa"/>
            <w:vAlign w:val="center"/>
          </w:tcPr>
          <w:p w14:paraId="3725F833" w14:textId="4A544B08"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Estimation</w:t>
            </w:r>
            <w:r w:rsidR="0076551F" w:rsidRPr="00BE7B23">
              <w:rPr>
                <w:rFonts w:asciiTheme="minorHAnsi" w:hAnsiTheme="minorHAnsi" w:cstheme="minorHAnsi"/>
                <w:b/>
                <w:bCs/>
                <w:sz w:val="24"/>
                <w:szCs w:val="24"/>
              </w:rPr>
              <w:t xml:space="preserve"> (</w:t>
            </w:r>
            <w:r w:rsidRPr="00BE7B23">
              <w:rPr>
                <w:rFonts w:asciiTheme="minorHAnsi" w:hAnsiTheme="minorHAnsi" w:cstheme="minorHAnsi"/>
                <w:b/>
                <w:bCs/>
                <w:sz w:val="24"/>
                <w:szCs w:val="24"/>
              </w:rPr>
              <w:t>H/</w:t>
            </w:r>
            <w:r w:rsidR="0076551F" w:rsidRPr="00BE7B23">
              <w:rPr>
                <w:rFonts w:asciiTheme="minorHAnsi" w:hAnsiTheme="minorHAnsi" w:cstheme="minorHAnsi"/>
                <w:b/>
                <w:bCs/>
                <w:sz w:val="24"/>
                <w:szCs w:val="24"/>
              </w:rPr>
              <w:t>J)</w:t>
            </w:r>
          </w:p>
        </w:tc>
      </w:tr>
      <w:tr w:rsidR="00DE0E00" w:rsidRPr="00BE7B23" w14:paraId="4D9980EC" w14:textId="77777777" w:rsidTr="00E22860">
        <w:trPr>
          <w:trHeight w:val="649"/>
        </w:trPr>
        <w:tc>
          <w:tcPr>
            <w:tcW w:w="9740" w:type="dxa"/>
            <w:gridSpan w:val="3"/>
            <w:vAlign w:val="center"/>
          </w:tcPr>
          <w:p w14:paraId="6437D955" w14:textId="47F6F4D6" w:rsidR="00684088" w:rsidRPr="00684088" w:rsidRDefault="00DE0E00" w:rsidP="00684088">
            <w:pPr>
              <w:spacing w:line="276" w:lineRule="auto"/>
              <w:ind w:right="194"/>
              <w:jc w:val="center"/>
              <w:rPr>
                <w:rFonts w:asciiTheme="minorHAnsi" w:hAnsiTheme="minorHAnsi" w:cstheme="minorHAnsi"/>
                <w:b/>
                <w:bCs/>
              </w:rPr>
            </w:pPr>
            <w:r w:rsidRPr="00DE0E00">
              <w:rPr>
                <w:rFonts w:asciiTheme="minorHAnsi" w:hAnsiTheme="minorHAnsi" w:cstheme="minorHAnsi"/>
                <w:b/>
                <w:bCs/>
              </w:rPr>
              <w:t>Mission 1</w:t>
            </w:r>
            <w:r w:rsidR="00684088">
              <w:rPr>
                <w:rFonts w:asciiTheme="minorHAnsi" w:hAnsiTheme="minorHAnsi" w:cstheme="minorHAnsi"/>
                <w:b/>
                <w:bCs/>
              </w:rPr>
              <w:t xml:space="preserve"> : </w:t>
            </w:r>
            <w:r w:rsidR="00684088" w:rsidRPr="00684088">
              <w:rPr>
                <w:rFonts w:asciiTheme="minorHAnsi" w:hAnsiTheme="minorHAnsi" w:cstheme="minorHAnsi"/>
                <w:b/>
                <w:bCs/>
              </w:rPr>
              <w:t>Animer les modules de formation au profit des étudiants dans le cadre du Master en changement climatique de l’université partenaire</w:t>
            </w:r>
          </w:p>
        </w:tc>
      </w:tr>
      <w:tr w:rsidR="001A4811" w:rsidRPr="00BE7B23" w14:paraId="6630817B" w14:textId="77777777" w:rsidTr="00B71AC0">
        <w:trPr>
          <w:trHeight w:val="772"/>
        </w:trPr>
        <w:tc>
          <w:tcPr>
            <w:tcW w:w="5382" w:type="dxa"/>
            <w:vAlign w:val="center"/>
          </w:tcPr>
          <w:p w14:paraId="57E9542D" w14:textId="2022E2BF" w:rsidR="001A4811" w:rsidRPr="00CC6627" w:rsidRDefault="00E7632E" w:rsidP="0076551F">
            <w:pPr>
              <w:tabs>
                <w:tab w:val="left" w:pos="5085"/>
              </w:tabs>
              <w:spacing w:before="240" w:after="240"/>
              <w:ind w:right="122"/>
              <w:rPr>
                <w:rFonts w:asciiTheme="minorHAnsi" w:hAnsiTheme="minorHAnsi" w:cstheme="minorHAnsi"/>
              </w:rPr>
            </w:pPr>
            <w:r w:rsidRPr="00CC6627">
              <w:rPr>
                <w:rFonts w:asciiTheme="minorHAnsi" w:hAnsiTheme="minorHAnsi" w:cstheme="minorHAnsi"/>
              </w:rPr>
              <w:t>L1 : Rapport détaillé d</w:t>
            </w:r>
            <w:r w:rsidR="0043558C" w:rsidRPr="00CC6627">
              <w:rPr>
                <w:rFonts w:asciiTheme="minorHAnsi" w:hAnsiTheme="minorHAnsi" w:cstheme="minorHAnsi"/>
              </w:rPr>
              <w:t>u contenu des</w:t>
            </w:r>
            <w:r w:rsidRPr="00CC6627">
              <w:rPr>
                <w:rFonts w:asciiTheme="minorHAnsi" w:hAnsiTheme="minorHAnsi" w:cstheme="minorHAnsi"/>
              </w:rPr>
              <w:t xml:space="preserve"> quatre programmes de formation</w:t>
            </w:r>
          </w:p>
        </w:tc>
        <w:tc>
          <w:tcPr>
            <w:tcW w:w="2126" w:type="dxa"/>
            <w:vAlign w:val="center"/>
          </w:tcPr>
          <w:p w14:paraId="2D4F18D1" w14:textId="0A096F91" w:rsidR="001A4811" w:rsidRPr="00BE7B23" w:rsidRDefault="001A680A" w:rsidP="00895BDC">
            <w:pPr>
              <w:spacing w:line="276" w:lineRule="auto"/>
              <w:ind w:right="194"/>
              <w:rPr>
                <w:rFonts w:asciiTheme="minorHAnsi" w:hAnsiTheme="minorHAnsi" w:cstheme="minorHAnsi"/>
                <w:sz w:val="24"/>
                <w:szCs w:val="24"/>
              </w:rPr>
            </w:pPr>
            <w:r w:rsidRPr="00BE7B23">
              <w:rPr>
                <w:rFonts w:asciiTheme="minorHAnsi" w:hAnsiTheme="minorHAnsi" w:cstheme="minorHAnsi"/>
                <w:sz w:val="24"/>
                <w:szCs w:val="24"/>
              </w:rPr>
              <w:t>1 semaine après la signature du contrat</w:t>
            </w:r>
          </w:p>
        </w:tc>
        <w:tc>
          <w:tcPr>
            <w:tcW w:w="2232" w:type="dxa"/>
            <w:vAlign w:val="center"/>
          </w:tcPr>
          <w:p w14:paraId="4E77D4EE" w14:textId="6CB17010" w:rsidR="001A4811" w:rsidRPr="00BE7B23" w:rsidRDefault="00873BF0" w:rsidP="006802F0">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 xml:space="preserve">2 </w:t>
            </w:r>
            <w:r w:rsidR="001A4811" w:rsidRPr="00BE7B23">
              <w:rPr>
                <w:rFonts w:asciiTheme="minorHAnsi" w:hAnsiTheme="minorHAnsi" w:cstheme="minorHAnsi"/>
                <w:b/>
                <w:bCs/>
                <w:sz w:val="24"/>
                <w:szCs w:val="24"/>
              </w:rPr>
              <w:t>H/J</w:t>
            </w:r>
          </w:p>
        </w:tc>
      </w:tr>
      <w:tr w:rsidR="001A680A" w:rsidRPr="00BE7B23" w14:paraId="431D4B10" w14:textId="77777777" w:rsidTr="006B7967">
        <w:trPr>
          <w:trHeight w:val="618"/>
        </w:trPr>
        <w:tc>
          <w:tcPr>
            <w:tcW w:w="5382" w:type="dxa"/>
            <w:vAlign w:val="center"/>
          </w:tcPr>
          <w:p w14:paraId="6DEBBB95" w14:textId="5DD97688" w:rsidR="001A680A" w:rsidRPr="00CC6627" w:rsidRDefault="001A680A" w:rsidP="001A680A">
            <w:pPr>
              <w:tabs>
                <w:tab w:val="left" w:pos="5085"/>
              </w:tabs>
              <w:spacing w:before="240" w:after="240"/>
              <w:ind w:right="122"/>
              <w:rPr>
                <w:rFonts w:asciiTheme="minorHAnsi" w:hAnsiTheme="minorHAnsi" w:cstheme="minorHAnsi"/>
              </w:rPr>
            </w:pPr>
            <w:r w:rsidRPr="00CC6627">
              <w:rPr>
                <w:rFonts w:asciiTheme="minorHAnsi" w:hAnsiTheme="minorHAnsi" w:cstheme="minorHAnsi"/>
              </w:rPr>
              <w:t xml:space="preserve">L2 : Présentations sous format PPT des modules de formation </w:t>
            </w:r>
          </w:p>
        </w:tc>
        <w:tc>
          <w:tcPr>
            <w:tcW w:w="2126" w:type="dxa"/>
            <w:vMerge w:val="restart"/>
          </w:tcPr>
          <w:p w14:paraId="6729A565" w14:textId="77777777" w:rsidR="001A680A" w:rsidRDefault="001A680A" w:rsidP="001A680A">
            <w:pPr>
              <w:spacing w:line="276" w:lineRule="auto"/>
              <w:ind w:right="194"/>
              <w:rPr>
                <w:rFonts w:asciiTheme="minorHAnsi" w:hAnsiTheme="minorHAnsi" w:cstheme="minorHAnsi"/>
                <w:sz w:val="24"/>
                <w:szCs w:val="24"/>
              </w:rPr>
            </w:pPr>
          </w:p>
          <w:p w14:paraId="788FE589" w14:textId="77777777" w:rsidR="001A680A" w:rsidRDefault="001A680A" w:rsidP="001A680A">
            <w:pPr>
              <w:spacing w:line="276" w:lineRule="auto"/>
              <w:ind w:right="194"/>
              <w:rPr>
                <w:rFonts w:asciiTheme="minorHAnsi" w:hAnsiTheme="minorHAnsi" w:cstheme="minorHAnsi"/>
                <w:sz w:val="24"/>
                <w:szCs w:val="24"/>
              </w:rPr>
            </w:pPr>
          </w:p>
          <w:p w14:paraId="07883A1E" w14:textId="43BB03DC" w:rsidR="001A680A" w:rsidRPr="00BE7B23" w:rsidRDefault="001A680A" w:rsidP="001A680A">
            <w:pPr>
              <w:spacing w:line="276" w:lineRule="auto"/>
              <w:ind w:right="194"/>
              <w:rPr>
                <w:rFonts w:asciiTheme="minorHAnsi" w:hAnsiTheme="minorHAnsi" w:cstheme="minorHAnsi"/>
                <w:sz w:val="24"/>
                <w:szCs w:val="24"/>
              </w:rPr>
            </w:pPr>
            <w:r w:rsidRPr="00AE05BF">
              <w:rPr>
                <w:rFonts w:asciiTheme="minorHAnsi" w:hAnsiTheme="minorHAnsi" w:cstheme="minorHAnsi"/>
                <w:sz w:val="24"/>
                <w:szCs w:val="24"/>
              </w:rPr>
              <w:t xml:space="preserve">Sur la base du calendrier </w:t>
            </w:r>
            <w:r>
              <w:rPr>
                <w:rFonts w:asciiTheme="minorHAnsi" w:hAnsiTheme="minorHAnsi" w:cstheme="minorHAnsi"/>
                <w:sz w:val="24"/>
                <w:szCs w:val="24"/>
              </w:rPr>
              <w:t>fixé dans la mission 1 (L1)</w:t>
            </w:r>
          </w:p>
        </w:tc>
        <w:tc>
          <w:tcPr>
            <w:tcW w:w="2232" w:type="dxa"/>
            <w:vAlign w:val="center"/>
          </w:tcPr>
          <w:p w14:paraId="102A5576" w14:textId="0CE5E60A" w:rsidR="001A680A" w:rsidRPr="00BE7B23" w:rsidRDefault="001A680A"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 xml:space="preserve">6 </w:t>
            </w:r>
            <w:r w:rsidRPr="00BE7B23">
              <w:rPr>
                <w:rFonts w:asciiTheme="minorHAnsi" w:hAnsiTheme="minorHAnsi" w:cstheme="minorHAnsi"/>
                <w:b/>
                <w:bCs/>
                <w:sz w:val="24"/>
                <w:szCs w:val="24"/>
              </w:rPr>
              <w:t>H /J</w:t>
            </w:r>
          </w:p>
        </w:tc>
      </w:tr>
      <w:tr w:rsidR="001A680A" w:rsidRPr="00BE7B23" w14:paraId="5DA879CA" w14:textId="77777777" w:rsidTr="006B7967">
        <w:trPr>
          <w:trHeight w:val="618"/>
        </w:trPr>
        <w:tc>
          <w:tcPr>
            <w:tcW w:w="5382" w:type="dxa"/>
            <w:vAlign w:val="center"/>
          </w:tcPr>
          <w:p w14:paraId="38C7F973" w14:textId="21450083" w:rsidR="001A680A" w:rsidRPr="00CC6627" w:rsidRDefault="001A680A" w:rsidP="001A680A">
            <w:pPr>
              <w:tabs>
                <w:tab w:val="left" w:pos="5085"/>
              </w:tabs>
              <w:spacing w:before="240"/>
              <w:ind w:right="122"/>
              <w:rPr>
                <w:rFonts w:asciiTheme="minorHAnsi" w:hAnsiTheme="minorHAnsi" w:cstheme="minorHAnsi"/>
              </w:rPr>
            </w:pPr>
            <w:r w:rsidRPr="00CC6627">
              <w:rPr>
                <w:rFonts w:asciiTheme="minorHAnsi" w:hAnsiTheme="minorHAnsi" w:cstheme="minorHAnsi"/>
              </w:rPr>
              <w:t>L3 : Animer les modules de formations en présentiel et produire les supports de formation finalisés pour chaque module</w:t>
            </w:r>
          </w:p>
        </w:tc>
        <w:tc>
          <w:tcPr>
            <w:tcW w:w="2126" w:type="dxa"/>
            <w:vMerge/>
          </w:tcPr>
          <w:p w14:paraId="6AB98E23" w14:textId="3017CE2B" w:rsidR="001A680A" w:rsidRPr="00BE7B23" w:rsidRDefault="001A680A" w:rsidP="001A680A">
            <w:pPr>
              <w:spacing w:line="276" w:lineRule="auto"/>
              <w:ind w:right="194"/>
              <w:rPr>
                <w:rFonts w:asciiTheme="minorHAnsi" w:hAnsiTheme="minorHAnsi" w:cstheme="minorHAnsi"/>
                <w:sz w:val="24"/>
                <w:szCs w:val="24"/>
              </w:rPr>
            </w:pPr>
          </w:p>
        </w:tc>
        <w:tc>
          <w:tcPr>
            <w:tcW w:w="2232" w:type="dxa"/>
            <w:vAlign w:val="center"/>
          </w:tcPr>
          <w:p w14:paraId="6B8EBAFD" w14:textId="4EC3507B" w:rsidR="001A680A" w:rsidRPr="00BE7B23" w:rsidRDefault="001A680A"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10 H/J</w:t>
            </w:r>
          </w:p>
        </w:tc>
      </w:tr>
      <w:tr w:rsidR="001A680A" w:rsidRPr="00BE7B23" w14:paraId="23A95E2C" w14:textId="77777777" w:rsidTr="006B7967">
        <w:trPr>
          <w:trHeight w:val="618"/>
        </w:trPr>
        <w:tc>
          <w:tcPr>
            <w:tcW w:w="5382" w:type="dxa"/>
            <w:vAlign w:val="center"/>
          </w:tcPr>
          <w:p w14:paraId="5D7738EF" w14:textId="35F36F27" w:rsidR="001A680A" w:rsidRPr="00CC6627" w:rsidRDefault="001A680A" w:rsidP="001A680A">
            <w:pPr>
              <w:tabs>
                <w:tab w:val="left" w:pos="5085"/>
              </w:tabs>
              <w:ind w:right="122"/>
              <w:rPr>
                <w:rFonts w:asciiTheme="minorHAnsi" w:hAnsiTheme="minorHAnsi" w:cstheme="minorHAnsi"/>
              </w:rPr>
            </w:pPr>
            <w:r w:rsidRPr="00CC6627">
              <w:rPr>
                <w:rFonts w:asciiTheme="minorHAnsi" w:hAnsiTheme="minorHAnsi" w:cstheme="minorHAnsi"/>
              </w:rPr>
              <w:t xml:space="preserve">L4 :  Elaborer les évaluations finales, corriger et consolider les résultats </w:t>
            </w:r>
          </w:p>
        </w:tc>
        <w:tc>
          <w:tcPr>
            <w:tcW w:w="2126" w:type="dxa"/>
            <w:vMerge/>
          </w:tcPr>
          <w:p w14:paraId="41D00DC1" w14:textId="1C4D0A89" w:rsidR="001A680A" w:rsidRPr="00BE7B23" w:rsidRDefault="001A680A" w:rsidP="001A680A">
            <w:pPr>
              <w:spacing w:line="276" w:lineRule="auto"/>
              <w:ind w:right="194"/>
              <w:rPr>
                <w:rFonts w:asciiTheme="minorHAnsi" w:hAnsiTheme="minorHAnsi" w:cstheme="minorHAnsi"/>
                <w:sz w:val="24"/>
                <w:szCs w:val="24"/>
              </w:rPr>
            </w:pPr>
          </w:p>
        </w:tc>
        <w:tc>
          <w:tcPr>
            <w:tcW w:w="2232" w:type="dxa"/>
            <w:vAlign w:val="center"/>
          </w:tcPr>
          <w:p w14:paraId="65AC724A" w14:textId="6AB6B292" w:rsidR="001A680A" w:rsidRPr="00BE7B23" w:rsidRDefault="001A680A"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2 H/J</w:t>
            </w:r>
          </w:p>
        </w:tc>
      </w:tr>
      <w:tr w:rsidR="00B71AC0" w:rsidRPr="00BE7B23" w14:paraId="2D0593F9" w14:textId="77777777" w:rsidTr="00B71AC0">
        <w:trPr>
          <w:trHeight w:val="159"/>
        </w:trPr>
        <w:tc>
          <w:tcPr>
            <w:tcW w:w="7508" w:type="dxa"/>
            <w:gridSpan w:val="2"/>
            <w:vAlign w:val="center"/>
          </w:tcPr>
          <w:p w14:paraId="287A5995" w14:textId="46B016E7" w:rsidR="00B71AC0" w:rsidRPr="00B71AC0" w:rsidRDefault="00B71AC0" w:rsidP="001A680A">
            <w:pPr>
              <w:spacing w:line="276" w:lineRule="auto"/>
              <w:ind w:right="194"/>
              <w:rPr>
                <w:rFonts w:asciiTheme="minorHAnsi" w:hAnsiTheme="minorHAnsi" w:cstheme="minorHAnsi"/>
                <w:b/>
                <w:bCs/>
                <w:sz w:val="24"/>
                <w:szCs w:val="24"/>
              </w:rPr>
            </w:pPr>
            <w:r w:rsidRPr="00B71AC0">
              <w:rPr>
                <w:rFonts w:asciiTheme="minorHAnsi" w:hAnsiTheme="minorHAnsi" w:cstheme="minorHAnsi"/>
                <w:b/>
                <w:bCs/>
              </w:rPr>
              <w:t>Total</w:t>
            </w:r>
          </w:p>
        </w:tc>
        <w:tc>
          <w:tcPr>
            <w:tcW w:w="2232" w:type="dxa"/>
            <w:vAlign w:val="center"/>
          </w:tcPr>
          <w:p w14:paraId="78CB5EED" w14:textId="372067D0" w:rsidR="00B71AC0" w:rsidRDefault="00B71AC0"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20 H/J</w:t>
            </w:r>
          </w:p>
        </w:tc>
      </w:tr>
      <w:tr w:rsidR="00DE0E00" w:rsidRPr="00BE7B23" w14:paraId="6DB580C9" w14:textId="77777777" w:rsidTr="00931920">
        <w:trPr>
          <w:trHeight w:val="618"/>
        </w:trPr>
        <w:tc>
          <w:tcPr>
            <w:tcW w:w="9740" w:type="dxa"/>
            <w:gridSpan w:val="3"/>
            <w:vAlign w:val="center"/>
          </w:tcPr>
          <w:p w14:paraId="33F233AF" w14:textId="6CBD9B07" w:rsidR="00DE0E00" w:rsidRPr="00DE0E00" w:rsidRDefault="00DE0E00" w:rsidP="001A680A">
            <w:pPr>
              <w:spacing w:line="276" w:lineRule="auto"/>
              <w:ind w:right="194"/>
              <w:jc w:val="center"/>
              <w:rPr>
                <w:rFonts w:asciiTheme="minorHAnsi" w:hAnsiTheme="minorHAnsi" w:cstheme="minorHAnsi"/>
                <w:b/>
                <w:bCs/>
                <w:sz w:val="24"/>
                <w:szCs w:val="24"/>
              </w:rPr>
            </w:pPr>
            <w:r w:rsidRPr="00DE0E00">
              <w:rPr>
                <w:rFonts w:asciiTheme="minorHAnsi" w:hAnsiTheme="minorHAnsi" w:cstheme="minorHAnsi"/>
                <w:b/>
                <w:bCs/>
              </w:rPr>
              <w:t>Mission 2</w:t>
            </w:r>
            <w:r w:rsidR="00684088">
              <w:rPr>
                <w:rFonts w:asciiTheme="minorHAnsi" w:hAnsiTheme="minorHAnsi" w:cstheme="minorHAnsi"/>
                <w:b/>
                <w:bCs/>
              </w:rPr>
              <w:t xml:space="preserve"> : </w:t>
            </w:r>
            <w:r w:rsidR="00684088" w:rsidRPr="00684088">
              <w:rPr>
                <w:rFonts w:asciiTheme="minorHAnsi" w:hAnsiTheme="minorHAnsi" w:cstheme="minorHAnsi"/>
                <w:b/>
                <w:bCs/>
              </w:rPr>
              <w:t>Animer des formations de formateurs au profit des professeurs des universités partenaires sur des thématiques liées à la lutte contre le changement climatique</w:t>
            </w:r>
          </w:p>
        </w:tc>
      </w:tr>
      <w:tr w:rsidR="00DE0E00" w:rsidRPr="00BE7B23" w14:paraId="0480AC09" w14:textId="77777777" w:rsidTr="006B7967">
        <w:trPr>
          <w:trHeight w:val="618"/>
        </w:trPr>
        <w:tc>
          <w:tcPr>
            <w:tcW w:w="5382" w:type="dxa"/>
            <w:vAlign w:val="center"/>
          </w:tcPr>
          <w:p w14:paraId="1D5059E6" w14:textId="509BE88C" w:rsidR="00DE0E00" w:rsidRPr="00CC6627" w:rsidRDefault="00DE0E00" w:rsidP="001A680A">
            <w:pPr>
              <w:tabs>
                <w:tab w:val="left" w:pos="5085"/>
              </w:tabs>
              <w:ind w:right="122"/>
              <w:rPr>
                <w:rFonts w:asciiTheme="minorHAnsi" w:hAnsiTheme="minorHAnsi" w:cstheme="minorHAnsi"/>
              </w:rPr>
            </w:pPr>
            <w:r w:rsidRPr="00DE0E00">
              <w:rPr>
                <w:rFonts w:asciiTheme="minorHAnsi" w:hAnsiTheme="minorHAnsi" w:cstheme="minorHAnsi"/>
              </w:rPr>
              <w:t>L5 : Programme détaillé des formations de formateurs</w:t>
            </w:r>
          </w:p>
        </w:tc>
        <w:tc>
          <w:tcPr>
            <w:tcW w:w="2126" w:type="dxa"/>
          </w:tcPr>
          <w:p w14:paraId="2E957F6F" w14:textId="59A33BDC" w:rsidR="00DE0E00" w:rsidRPr="00BE7B23" w:rsidRDefault="001812D1" w:rsidP="001A680A">
            <w:pPr>
              <w:spacing w:line="276" w:lineRule="auto"/>
              <w:ind w:right="194"/>
              <w:rPr>
                <w:rFonts w:asciiTheme="minorHAnsi" w:hAnsiTheme="minorHAnsi" w:cstheme="minorHAnsi"/>
                <w:sz w:val="24"/>
                <w:szCs w:val="24"/>
              </w:rPr>
            </w:pPr>
            <w:r w:rsidRPr="00BE7B23">
              <w:rPr>
                <w:rFonts w:asciiTheme="minorHAnsi" w:hAnsiTheme="minorHAnsi" w:cstheme="minorHAnsi"/>
                <w:sz w:val="24"/>
                <w:szCs w:val="24"/>
              </w:rPr>
              <w:t>1 semaine après la signature du contrat</w:t>
            </w:r>
          </w:p>
        </w:tc>
        <w:tc>
          <w:tcPr>
            <w:tcW w:w="2232" w:type="dxa"/>
            <w:vAlign w:val="center"/>
          </w:tcPr>
          <w:p w14:paraId="3846859D" w14:textId="03A73953" w:rsidR="00DE0E00" w:rsidRDefault="00DE0E00"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2 H/J</w:t>
            </w:r>
          </w:p>
        </w:tc>
      </w:tr>
      <w:tr w:rsidR="00B71AC0" w:rsidRPr="00BE7B23" w14:paraId="3BF507CB" w14:textId="77777777" w:rsidTr="006B7967">
        <w:trPr>
          <w:trHeight w:val="618"/>
        </w:trPr>
        <w:tc>
          <w:tcPr>
            <w:tcW w:w="5382" w:type="dxa"/>
            <w:vAlign w:val="center"/>
          </w:tcPr>
          <w:p w14:paraId="57547A22" w14:textId="7920EEB4" w:rsidR="00B71AC0" w:rsidRPr="00CC6627" w:rsidRDefault="00B71AC0" w:rsidP="001A680A">
            <w:pPr>
              <w:tabs>
                <w:tab w:val="left" w:pos="5085"/>
              </w:tabs>
              <w:ind w:right="122"/>
              <w:rPr>
                <w:rFonts w:asciiTheme="minorHAnsi" w:hAnsiTheme="minorHAnsi" w:cstheme="minorHAnsi"/>
              </w:rPr>
            </w:pPr>
            <w:r w:rsidRPr="00DE0E00">
              <w:rPr>
                <w:rFonts w:asciiTheme="minorHAnsi" w:hAnsiTheme="minorHAnsi" w:cstheme="minorHAnsi"/>
              </w:rPr>
              <w:t>L6 : Présentations sous format PPT des formations</w:t>
            </w:r>
          </w:p>
        </w:tc>
        <w:tc>
          <w:tcPr>
            <w:tcW w:w="2126" w:type="dxa"/>
            <w:vMerge w:val="restart"/>
          </w:tcPr>
          <w:p w14:paraId="5F242545" w14:textId="77777777" w:rsidR="00B71AC0" w:rsidRDefault="00B71AC0" w:rsidP="001812D1">
            <w:pPr>
              <w:spacing w:line="276" w:lineRule="auto"/>
              <w:ind w:right="194"/>
              <w:rPr>
                <w:rFonts w:asciiTheme="minorHAnsi" w:hAnsiTheme="minorHAnsi" w:cstheme="minorHAnsi"/>
                <w:sz w:val="24"/>
                <w:szCs w:val="24"/>
              </w:rPr>
            </w:pPr>
          </w:p>
          <w:p w14:paraId="5EDE5247" w14:textId="12643CAC" w:rsidR="00B71AC0" w:rsidRPr="00BE7B23" w:rsidRDefault="00B71AC0" w:rsidP="001812D1">
            <w:pPr>
              <w:spacing w:line="276" w:lineRule="auto"/>
              <w:ind w:right="194"/>
              <w:rPr>
                <w:rFonts w:asciiTheme="minorHAnsi" w:hAnsiTheme="minorHAnsi" w:cstheme="minorHAnsi"/>
                <w:sz w:val="24"/>
                <w:szCs w:val="24"/>
              </w:rPr>
            </w:pPr>
            <w:r w:rsidRPr="00AE05BF">
              <w:rPr>
                <w:rFonts w:asciiTheme="minorHAnsi" w:hAnsiTheme="minorHAnsi" w:cstheme="minorHAnsi"/>
                <w:sz w:val="24"/>
                <w:szCs w:val="24"/>
              </w:rPr>
              <w:t xml:space="preserve">Sur la base du </w:t>
            </w:r>
            <w:r>
              <w:rPr>
                <w:rFonts w:asciiTheme="minorHAnsi" w:hAnsiTheme="minorHAnsi" w:cstheme="minorHAnsi"/>
                <w:sz w:val="24"/>
                <w:szCs w:val="24"/>
              </w:rPr>
              <w:t>programme détaillé finalisé dans le livrable 4 (L4)</w:t>
            </w:r>
          </w:p>
        </w:tc>
        <w:tc>
          <w:tcPr>
            <w:tcW w:w="2232" w:type="dxa"/>
            <w:vAlign w:val="center"/>
          </w:tcPr>
          <w:p w14:paraId="1207452A" w14:textId="253BF7BE" w:rsidR="00B71AC0" w:rsidRDefault="00B71AC0"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2 H/J</w:t>
            </w:r>
          </w:p>
        </w:tc>
      </w:tr>
      <w:tr w:rsidR="00B71AC0" w:rsidRPr="00BE7B23" w14:paraId="63A19E11" w14:textId="77777777" w:rsidTr="006B7967">
        <w:trPr>
          <w:trHeight w:val="618"/>
        </w:trPr>
        <w:tc>
          <w:tcPr>
            <w:tcW w:w="5382" w:type="dxa"/>
            <w:vAlign w:val="center"/>
          </w:tcPr>
          <w:p w14:paraId="4238BEAD" w14:textId="4FDBEA47" w:rsidR="00B71AC0" w:rsidRPr="00CC6627" w:rsidRDefault="00B71AC0" w:rsidP="001A680A">
            <w:pPr>
              <w:tabs>
                <w:tab w:val="left" w:pos="5085"/>
              </w:tabs>
              <w:ind w:right="122"/>
              <w:rPr>
                <w:rFonts w:asciiTheme="minorHAnsi" w:hAnsiTheme="minorHAnsi" w:cstheme="minorHAnsi"/>
              </w:rPr>
            </w:pPr>
            <w:r w:rsidRPr="00DE0E00">
              <w:rPr>
                <w:rFonts w:asciiTheme="minorHAnsi" w:hAnsiTheme="minorHAnsi" w:cstheme="minorHAnsi"/>
              </w:rPr>
              <w:t>L7 : Animer les modules de formations en présentiel et produire les supports de formation</w:t>
            </w:r>
          </w:p>
        </w:tc>
        <w:tc>
          <w:tcPr>
            <w:tcW w:w="2126" w:type="dxa"/>
            <w:vMerge/>
          </w:tcPr>
          <w:p w14:paraId="15F7DB13" w14:textId="77777777" w:rsidR="00B71AC0" w:rsidRPr="00BE7B23" w:rsidRDefault="00B71AC0" w:rsidP="001A680A">
            <w:pPr>
              <w:spacing w:line="276" w:lineRule="auto"/>
              <w:ind w:right="194"/>
              <w:rPr>
                <w:rFonts w:asciiTheme="minorHAnsi" w:hAnsiTheme="minorHAnsi" w:cstheme="minorHAnsi"/>
                <w:sz w:val="24"/>
                <w:szCs w:val="24"/>
              </w:rPr>
            </w:pPr>
          </w:p>
        </w:tc>
        <w:tc>
          <w:tcPr>
            <w:tcW w:w="2232" w:type="dxa"/>
            <w:vAlign w:val="center"/>
          </w:tcPr>
          <w:p w14:paraId="609C34C7" w14:textId="1940A4AB" w:rsidR="00B71AC0" w:rsidRDefault="00B71AC0"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3 H/J</w:t>
            </w:r>
          </w:p>
        </w:tc>
      </w:tr>
      <w:tr w:rsidR="00B71AC0" w:rsidRPr="00BE7B23" w14:paraId="0E552318" w14:textId="77777777" w:rsidTr="006B7967">
        <w:trPr>
          <w:trHeight w:val="618"/>
        </w:trPr>
        <w:tc>
          <w:tcPr>
            <w:tcW w:w="5382" w:type="dxa"/>
            <w:vAlign w:val="center"/>
          </w:tcPr>
          <w:p w14:paraId="4A39E1F8" w14:textId="052012D1" w:rsidR="00B71AC0" w:rsidRPr="00CC6627" w:rsidRDefault="00B71AC0" w:rsidP="00684088">
            <w:pPr>
              <w:tabs>
                <w:tab w:val="left" w:pos="5085"/>
              </w:tabs>
              <w:spacing w:after="240"/>
              <w:ind w:right="122"/>
              <w:rPr>
                <w:rFonts w:asciiTheme="minorHAnsi" w:hAnsiTheme="minorHAnsi" w:cstheme="minorHAnsi"/>
              </w:rPr>
            </w:pPr>
            <w:r w:rsidRPr="00DE0E00">
              <w:rPr>
                <w:rFonts w:asciiTheme="minorHAnsi" w:hAnsiTheme="minorHAnsi" w:cstheme="minorHAnsi"/>
              </w:rPr>
              <w:t xml:space="preserve">L8 :  </w:t>
            </w:r>
            <w:r w:rsidR="00655D94" w:rsidRPr="00655D94">
              <w:rPr>
                <w:rFonts w:asciiTheme="minorHAnsi" w:hAnsiTheme="minorHAnsi" w:cstheme="minorHAnsi"/>
              </w:rPr>
              <w:t>Résultats des sondages et compte rendu des ateliers de formation</w:t>
            </w:r>
          </w:p>
        </w:tc>
        <w:tc>
          <w:tcPr>
            <w:tcW w:w="2126" w:type="dxa"/>
            <w:vMerge/>
          </w:tcPr>
          <w:p w14:paraId="299EC13C" w14:textId="77777777" w:rsidR="00B71AC0" w:rsidRPr="00BE7B23" w:rsidRDefault="00B71AC0" w:rsidP="001A680A">
            <w:pPr>
              <w:spacing w:line="276" w:lineRule="auto"/>
              <w:ind w:right="194"/>
              <w:rPr>
                <w:rFonts w:asciiTheme="minorHAnsi" w:hAnsiTheme="minorHAnsi" w:cstheme="minorHAnsi"/>
                <w:sz w:val="24"/>
                <w:szCs w:val="24"/>
              </w:rPr>
            </w:pPr>
          </w:p>
        </w:tc>
        <w:tc>
          <w:tcPr>
            <w:tcW w:w="2232" w:type="dxa"/>
            <w:vAlign w:val="center"/>
          </w:tcPr>
          <w:p w14:paraId="4A67E1FA" w14:textId="141C48E4" w:rsidR="00B71AC0" w:rsidRDefault="00B71AC0" w:rsidP="001A680A">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1 H/J</w:t>
            </w:r>
          </w:p>
        </w:tc>
      </w:tr>
      <w:tr w:rsidR="001A4811" w:rsidRPr="00BE7B23" w14:paraId="4C0028CC" w14:textId="77777777" w:rsidTr="002042EB">
        <w:tc>
          <w:tcPr>
            <w:tcW w:w="7508" w:type="dxa"/>
            <w:gridSpan w:val="2"/>
            <w:vAlign w:val="center"/>
          </w:tcPr>
          <w:p w14:paraId="3BDFB8C8" w14:textId="3A63DF32" w:rsidR="00684088" w:rsidRPr="00BE7B23" w:rsidRDefault="001A4811" w:rsidP="0076551F">
            <w:pPr>
              <w:spacing w:line="276" w:lineRule="auto"/>
              <w:ind w:right="194"/>
              <w:rPr>
                <w:rFonts w:asciiTheme="minorHAnsi" w:hAnsiTheme="minorHAnsi" w:cstheme="minorHAnsi"/>
                <w:b/>
                <w:bCs/>
                <w:sz w:val="24"/>
                <w:szCs w:val="24"/>
              </w:rPr>
            </w:pPr>
            <w:r w:rsidRPr="00BE7B23">
              <w:rPr>
                <w:rFonts w:asciiTheme="minorHAnsi" w:hAnsiTheme="minorHAnsi" w:cstheme="minorHAnsi"/>
                <w:b/>
                <w:bCs/>
                <w:sz w:val="24"/>
                <w:szCs w:val="24"/>
              </w:rPr>
              <w:t>Total</w:t>
            </w:r>
          </w:p>
        </w:tc>
        <w:tc>
          <w:tcPr>
            <w:tcW w:w="2232" w:type="dxa"/>
            <w:vAlign w:val="center"/>
          </w:tcPr>
          <w:p w14:paraId="10C0B583" w14:textId="56C54F05" w:rsidR="001A4811" w:rsidRPr="00BE7B23" w:rsidRDefault="00684088" w:rsidP="006802F0">
            <w:p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8</w:t>
            </w:r>
            <w:r w:rsidR="00873BF0">
              <w:rPr>
                <w:rFonts w:asciiTheme="minorHAnsi" w:hAnsiTheme="minorHAnsi" w:cstheme="minorHAnsi"/>
                <w:b/>
                <w:bCs/>
                <w:sz w:val="24"/>
                <w:szCs w:val="24"/>
              </w:rPr>
              <w:t xml:space="preserve"> </w:t>
            </w:r>
            <w:r w:rsidR="001A4811" w:rsidRPr="00BE7B23">
              <w:rPr>
                <w:rFonts w:asciiTheme="minorHAnsi" w:hAnsiTheme="minorHAnsi" w:cstheme="minorHAnsi"/>
                <w:b/>
                <w:bCs/>
                <w:sz w:val="24"/>
                <w:szCs w:val="24"/>
              </w:rPr>
              <w:t>H /J</w:t>
            </w:r>
          </w:p>
        </w:tc>
      </w:tr>
    </w:tbl>
    <w:p w14:paraId="02F03689" w14:textId="77777777" w:rsidR="00DE162D" w:rsidRDefault="00DE162D" w:rsidP="006376D6">
      <w:pPr>
        <w:pStyle w:val="Titre1"/>
        <w:tabs>
          <w:tab w:val="left" w:pos="719"/>
        </w:tabs>
        <w:spacing w:before="0"/>
        <w:ind w:left="0" w:right="567" w:firstLine="0"/>
        <w:jc w:val="left"/>
        <w:rPr>
          <w:rFonts w:asciiTheme="minorHAnsi" w:hAnsiTheme="minorHAnsi" w:cstheme="minorHAnsi"/>
          <w:sz w:val="22"/>
          <w:szCs w:val="22"/>
        </w:rPr>
      </w:pPr>
    </w:p>
    <w:p w14:paraId="1A572394"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481549E8"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52A1171D"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78C8C4AD"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09F5FEA1"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5E725734"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0096B15B"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20D982F0"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168CE46F"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23141E47"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33A08CE2"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6B229FBC"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6123D638" w14:textId="77777777" w:rsidR="006D2344"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7DB30226" w14:textId="77777777" w:rsidR="006D2344" w:rsidRPr="00BE7B23" w:rsidRDefault="006D2344" w:rsidP="006376D6">
      <w:pPr>
        <w:pStyle w:val="Titre1"/>
        <w:tabs>
          <w:tab w:val="left" w:pos="719"/>
        </w:tabs>
        <w:spacing w:before="0"/>
        <w:ind w:left="0" w:right="567" w:firstLine="0"/>
        <w:jc w:val="left"/>
        <w:rPr>
          <w:rFonts w:asciiTheme="minorHAnsi" w:hAnsiTheme="minorHAnsi" w:cstheme="minorHAnsi"/>
          <w:sz w:val="22"/>
          <w:szCs w:val="22"/>
        </w:rPr>
      </w:pPr>
    </w:p>
    <w:p w14:paraId="7936C5A2" w14:textId="77777777" w:rsidR="00F0105F" w:rsidRPr="00D0249C" w:rsidRDefault="00700A3E" w:rsidP="00DB76B6">
      <w:pPr>
        <w:pStyle w:val="Paragraphedeliste"/>
        <w:numPr>
          <w:ilvl w:val="0"/>
          <w:numId w:val="3"/>
        </w:numPr>
        <w:tabs>
          <w:tab w:val="left" w:pos="719"/>
        </w:tabs>
        <w:spacing w:before="45"/>
        <w:ind w:left="1440" w:right="-12"/>
        <w:rPr>
          <w:rFonts w:asciiTheme="minorHAnsi" w:hAnsiTheme="minorHAnsi" w:cstheme="minorHAnsi"/>
          <w:b/>
        </w:rPr>
      </w:pPr>
      <w:r w:rsidRPr="00D0249C">
        <w:rPr>
          <w:rFonts w:asciiTheme="minorHAnsi" w:hAnsiTheme="minorHAnsi" w:cstheme="minorHAnsi"/>
          <w:b/>
        </w:rPr>
        <w:t>Profil des expert (e)s</w:t>
      </w:r>
    </w:p>
    <w:p w14:paraId="0FA9410C" w14:textId="77777777" w:rsidR="003D62E8" w:rsidRPr="00BE7B23" w:rsidRDefault="00AA5004" w:rsidP="003D62E8">
      <w:pPr>
        <w:tabs>
          <w:tab w:val="left" w:pos="5085"/>
        </w:tabs>
        <w:ind w:right="-12"/>
        <w:rPr>
          <w:rFonts w:asciiTheme="minorHAnsi" w:hAnsiTheme="minorHAnsi" w:cstheme="minorHAnsi"/>
        </w:rPr>
      </w:pPr>
      <w:r w:rsidRPr="00BE7B23">
        <w:rPr>
          <w:rFonts w:asciiTheme="minorHAnsi" w:hAnsiTheme="minorHAnsi" w:cstheme="minorHAnsi"/>
        </w:rPr>
        <w:t>Les expert(e)s doivent justifier des qualifications suivantes :</w:t>
      </w:r>
    </w:p>
    <w:p w14:paraId="56994A80" w14:textId="77777777" w:rsidR="003D62E8" w:rsidRPr="00BE7B23" w:rsidRDefault="003D62E8" w:rsidP="003D62E8">
      <w:pPr>
        <w:tabs>
          <w:tab w:val="left" w:pos="5085"/>
        </w:tabs>
        <w:ind w:right="-12"/>
        <w:rPr>
          <w:rFonts w:asciiTheme="minorHAnsi" w:hAnsiTheme="minorHAnsi" w:cstheme="minorHAnsi"/>
        </w:rPr>
      </w:pPr>
    </w:p>
    <w:p w14:paraId="4526E5FA" w14:textId="023CBC29" w:rsidR="00793619" w:rsidRPr="00BE7B23" w:rsidRDefault="00793619" w:rsidP="003D62E8">
      <w:pPr>
        <w:tabs>
          <w:tab w:val="left" w:pos="5085"/>
        </w:tabs>
        <w:ind w:right="-12"/>
        <w:rPr>
          <w:rFonts w:asciiTheme="minorHAnsi" w:hAnsiTheme="minorHAnsi" w:cstheme="minorHAnsi"/>
        </w:rPr>
      </w:pPr>
      <w:r w:rsidRPr="00BE7B23">
        <w:rPr>
          <w:rFonts w:asciiTheme="minorHAnsi" w:hAnsiTheme="minorHAnsi" w:cstheme="minorHAnsi"/>
          <w:b/>
          <w:bCs/>
          <w:color w:val="000000" w:themeColor="text1"/>
          <w:u w:val="single"/>
        </w:rPr>
        <w:t xml:space="preserve">Expert (e) 1 : </w:t>
      </w:r>
      <w:r w:rsidR="00450B71" w:rsidRPr="00BE7B23">
        <w:rPr>
          <w:rFonts w:asciiTheme="minorHAnsi" w:hAnsiTheme="minorHAnsi" w:cstheme="minorHAnsi"/>
          <w:b/>
          <w:bCs/>
          <w:color w:val="000000" w:themeColor="text1"/>
          <w:u w:val="single"/>
        </w:rPr>
        <w:t>Inventaire</w:t>
      </w:r>
      <w:r w:rsidR="00D0249C">
        <w:rPr>
          <w:rFonts w:asciiTheme="minorHAnsi" w:hAnsiTheme="minorHAnsi" w:cstheme="minorHAnsi"/>
          <w:b/>
          <w:bCs/>
          <w:color w:val="000000" w:themeColor="text1"/>
          <w:u w:val="single"/>
        </w:rPr>
        <w:t xml:space="preserve"> et</w:t>
      </w:r>
      <w:r w:rsidR="00450B71" w:rsidRPr="00BE7B23">
        <w:rPr>
          <w:rFonts w:asciiTheme="minorHAnsi" w:hAnsiTheme="minorHAnsi" w:cstheme="minorHAnsi"/>
          <w:b/>
          <w:bCs/>
          <w:color w:val="000000" w:themeColor="text1"/>
          <w:u w:val="single"/>
        </w:rPr>
        <w:t xml:space="preserve"> atténuation de</w:t>
      </w:r>
      <w:r w:rsidR="00DE7AD8" w:rsidRPr="00BE7B23">
        <w:rPr>
          <w:rFonts w:asciiTheme="minorHAnsi" w:hAnsiTheme="minorHAnsi" w:cstheme="minorHAnsi"/>
          <w:b/>
          <w:bCs/>
          <w:color w:val="000000" w:themeColor="text1"/>
          <w:u w:val="single"/>
        </w:rPr>
        <w:t>s</w:t>
      </w:r>
      <w:r w:rsidR="00450B71" w:rsidRPr="00BE7B23">
        <w:rPr>
          <w:rFonts w:asciiTheme="minorHAnsi" w:hAnsiTheme="minorHAnsi" w:cstheme="minorHAnsi"/>
          <w:b/>
          <w:bCs/>
          <w:color w:val="000000" w:themeColor="text1"/>
          <w:u w:val="single"/>
        </w:rPr>
        <w:t xml:space="preserve"> GES</w:t>
      </w:r>
      <w:r w:rsidRPr="00BE7B23">
        <w:rPr>
          <w:rFonts w:asciiTheme="minorHAnsi" w:hAnsiTheme="minorHAnsi" w:cstheme="minorHAnsi"/>
          <w:b/>
          <w:bCs/>
          <w:color w:val="000000" w:themeColor="text1"/>
          <w:u w:val="single"/>
        </w:rPr>
        <w:t xml:space="preserve"> </w:t>
      </w:r>
    </w:p>
    <w:p w14:paraId="3DFAFA39" w14:textId="77777777" w:rsidR="00DE7AD8" w:rsidRPr="00BE7B23" w:rsidRDefault="00DE7AD8" w:rsidP="00A8198E">
      <w:pPr>
        <w:tabs>
          <w:tab w:val="left" w:pos="5085"/>
        </w:tabs>
        <w:ind w:left="720" w:right="-12"/>
        <w:rPr>
          <w:rFonts w:asciiTheme="minorHAnsi" w:hAnsiTheme="minorHAnsi" w:cstheme="minorHAnsi"/>
          <w:b/>
          <w:bCs/>
          <w:color w:val="000000" w:themeColor="text1"/>
          <w:u w:val="single"/>
        </w:rPr>
      </w:pPr>
    </w:p>
    <w:p w14:paraId="0093B11B" w14:textId="7777777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changement climatique ou environnement ou toute autre discipline en relation avec le développement durable ;</w:t>
      </w:r>
    </w:p>
    <w:p w14:paraId="3CFE0D55" w14:textId="264957E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Au moins 10 ans d’expérience professionnelle dans le domaine du changement climatique notamment en matière d’inventaire et d’atténuation ;</w:t>
      </w:r>
    </w:p>
    <w:p w14:paraId="79525C61" w14:textId="07FF7E61"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46700D"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 ;</w:t>
      </w:r>
    </w:p>
    <w:p w14:paraId="67AEED1F" w14:textId="751A7089"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Une bonne expérience dans l’organisation et l’animation </w:t>
      </w:r>
      <w:r w:rsidR="001628B9" w:rsidRPr="00BE7B23">
        <w:rPr>
          <w:rFonts w:asciiTheme="minorHAnsi" w:hAnsiTheme="minorHAnsi" w:cstheme="minorHAnsi"/>
          <w:color w:val="000000" w:themeColor="text1"/>
        </w:rPr>
        <w:t xml:space="preserve">des ateliers et des </w:t>
      </w:r>
      <w:r w:rsidR="001628B9">
        <w:rPr>
          <w:rFonts w:asciiTheme="minorHAnsi" w:hAnsiTheme="minorHAnsi" w:cstheme="minorHAnsi"/>
          <w:color w:val="000000" w:themeColor="text1"/>
        </w:rPr>
        <w:t xml:space="preserve">formations </w:t>
      </w:r>
      <w:r w:rsidRPr="00BE7B23">
        <w:rPr>
          <w:rFonts w:asciiTheme="minorHAnsi" w:hAnsiTheme="minorHAnsi" w:cstheme="minorHAnsi"/>
          <w:color w:val="000000" w:themeColor="text1"/>
        </w:rPr>
        <w:t>liés à la thématique</w:t>
      </w:r>
      <w:r w:rsidR="008B1293" w:rsidRPr="00BE7B23">
        <w:rPr>
          <w:rFonts w:asciiTheme="minorHAnsi" w:hAnsiTheme="minorHAnsi" w:cstheme="minorHAnsi"/>
          <w:color w:val="000000" w:themeColor="text1"/>
        </w:rPr>
        <w:t>, notamment pour des jeunes</w:t>
      </w:r>
      <w:r w:rsidR="00DC336D" w:rsidRPr="00BE7B23">
        <w:rPr>
          <w:rFonts w:asciiTheme="minorHAnsi" w:hAnsiTheme="minorHAnsi" w:cstheme="minorHAnsi"/>
          <w:color w:val="000000" w:themeColor="text1"/>
        </w:rPr>
        <w:t xml:space="preserve"> bénéficiaires</w:t>
      </w:r>
      <w:r w:rsidRPr="00BE7B23">
        <w:rPr>
          <w:rFonts w:asciiTheme="minorHAnsi" w:hAnsiTheme="minorHAnsi" w:cstheme="minorHAnsi"/>
          <w:color w:val="000000" w:themeColor="text1"/>
        </w:rPr>
        <w:t>.</w:t>
      </w:r>
    </w:p>
    <w:p w14:paraId="4D08D6C2" w14:textId="77777777" w:rsidR="00793619" w:rsidRPr="00BE7B23" w:rsidRDefault="00793619" w:rsidP="00A8198E">
      <w:pPr>
        <w:pStyle w:val="Paragraphedeliste"/>
        <w:tabs>
          <w:tab w:val="left" w:pos="5085"/>
        </w:tabs>
        <w:spacing w:before="0"/>
        <w:ind w:left="1080" w:right="-12" w:firstLine="0"/>
        <w:rPr>
          <w:rFonts w:asciiTheme="minorHAnsi" w:hAnsiTheme="minorHAnsi" w:cstheme="minorHAnsi"/>
          <w:color w:val="000000" w:themeColor="text1"/>
        </w:rPr>
      </w:pPr>
    </w:p>
    <w:p w14:paraId="6723B70D" w14:textId="16751C1E" w:rsidR="00793619" w:rsidRPr="00BE7B23" w:rsidRDefault="00793619" w:rsidP="003D62E8">
      <w:pPr>
        <w:tabs>
          <w:tab w:val="left" w:pos="5085"/>
        </w:tabs>
        <w:ind w:right="-12"/>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2 : Vulnérabilité </w:t>
      </w:r>
      <w:r w:rsidR="0090008E" w:rsidRPr="00BE7B23">
        <w:rPr>
          <w:rFonts w:asciiTheme="minorHAnsi" w:hAnsiTheme="minorHAnsi" w:cstheme="minorHAnsi"/>
          <w:b/>
          <w:bCs/>
          <w:color w:val="000000" w:themeColor="text1"/>
          <w:u w:val="single"/>
        </w:rPr>
        <w:t xml:space="preserve">et adaptation </w:t>
      </w:r>
      <w:r w:rsidRPr="00BE7B23">
        <w:rPr>
          <w:rFonts w:asciiTheme="minorHAnsi" w:hAnsiTheme="minorHAnsi" w:cstheme="minorHAnsi"/>
          <w:b/>
          <w:bCs/>
          <w:color w:val="000000" w:themeColor="text1"/>
          <w:u w:val="single"/>
        </w:rPr>
        <w:t xml:space="preserve">aux </w:t>
      </w:r>
      <w:r w:rsidR="00450B71" w:rsidRPr="00BE7B23">
        <w:rPr>
          <w:rFonts w:asciiTheme="minorHAnsi" w:hAnsiTheme="minorHAnsi" w:cstheme="minorHAnsi"/>
          <w:b/>
          <w:bCs/>
          <w:color w:val="000000" w:themeColor="text1"/>
          <w:u w:val="single"/>
        </w:rPr>
        <w:t>changements climatiques</w:t>
      </w:r>
    </w:p>
    <w:p w14:paraId="187030D6" w14:textId="7777777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230E3CA3" w14:textId="0CBB574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Ayant au moins 10 ans d’expérience professionnelle dans le domaine du changement climatique, de la vulnérabilité et de l’adaptation au changement climatique ;</w:t>
      </w:r>
    </w:p>
    <w:p w14:paraId="74390A36" w14:textId="290E7325"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des défis du changement climatique au niveau national et international et ayant réalisé des études en matière d’adaptation</w:t>
      </w:r>
      <w:r w:rsidR="00084644" w:rsidRPr="00BE7B23">
        <w:rPr>
          <w:rFonts w:asciiTheme="minorHAnsi" w:hAnsiTheme="minorHAnsi" w:cstheme="minorHAnsi"/>
          <w:color w:val="000000" w:themeColor="text1"/>
        </w:rPr>
        <w:t xml:space="preserve"> et de vulnérabilité</w:t>
      </w:r>
      <w:r w:rsidRPr="00BE7B23">
        <w:rPr>
          <w:rFonts w:asciiTheme="minorHAnsi" w:hAnsiTheme="minorHAnsi" w:cstheme="minorHAnsi"/>
          <w:color w:val="000000" w:themeColor="text1"/>
        </w:rPr>
        <w:t xml:space="preserve"> ;</w:t>
      </w:r>
    </w:p>
    <w:p w14:paraId="4B49A105" w14:textId="3ECF0C69"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w:t>
      </w:r>
      <w:r w:rsidR="00F66E11" w:rsidRPr="00BE7B23">
        <w:rPr>
          <w:rFonts w:asciiTheme="minorHAnsi" w:hAnsiTheme="minorHAnsi" w:cstheme="minorHAnsi"/>
          <w:color w:val="000000" w:themeColor="text1"/>
        </w:rPr>
        <w:t>, notamment pour des jeunes bénéficiaires.</w:t>
      </w:r>
    </w:p>
    <w:p w14:paraId="5F54944D" w14:textId="77777777" w:rsidR="00A17179" w:rsidRPr="00BE7B23" w:rsidRDefault="00A17179" w:rsidP="00A17179">
      <w:pPr>
        <w:tabs>
          <w:tab w:val="left" w:pos="5085"/>
        </w:tabs>
        <w:ind w:right="-12"/>
        <w:rPr>
          <w:rFonts w:asciiTheme="minorHAnsi" w:hAnsiTheme="minorHAnsi" w:cstheme="minorHAnsi"/>
          <w:b/>
          <w:bCs/>
          <w:color w:val="000000" w:themeColor="text1"/>
        </w:rPr>
      </w:pPr>
    </w:p>
    <w:p w14:paraId="4ACA354C" w14:textId="20F51DCC" w:rsidR="00A17179" w:rsidRPr="00875962" w:rsidRDefault="00A17179" w:rsidP="00A17179">
      <w:pPr>
        <w:tabs>
          <w:tab w:val="left" w:pos="5085"/>
        </w:tabs>
        <w:ind w:right="-12"/>
        <w:rPr>
          <w:rFonts w:asciiTheme="minorHAnsi" w:hAnsiTheme="minorHAnsi" w:cstheme="minorHAnsi"/>
          <w:b/>
          <w:bCs/>
          <w:color w:val="000000" w:themeColor="text1"/>
          <w:u w:val="single"/>
        </w:rPr>
      </w:pPr>
      <w:r w:rsidRPr="00D0249C">
        <w:rPr>
          <w:rFonts w:asciiTheme="minorHAnsi" w:hAnsiTheme="minorHAnsi" w:cstheme="minorHAnsi"/>
          <w:b/>
          <w:bCs/>
          <w:color w:val="000000" w:themeColor="text1"/>
          <w:u w:val="single"/>
        </w:rPr>
        <w:t>Expert (e) 3 : Gouvernance</w:t>
      </w:r>
      <w:r w:rsidR="00D0249C" w:rsidRPr="00D0249C">
        <w:rPr>
          <w:rFonts w:asciiTheme="minorHAnsi" w:hAnsiTheme="minorHAnsi" w:cstheme="minorHAnsi"/>
          <w:b/>
          <w:bCs/>
          <w:color w:val="000000" w:themeColor="text1"/>
          <w:u w:val="single"/>
        </w:rPr>
        <w:t xml:space="preserve">, </w:t>
      </w:r>
      <w:r w:rsidRPr="00D0249C">
        <w:rPr>
          <w:rFonts w:asciiTheme="minorHAnsi" w:hAnsiTheme="minorHAnsi" w:cstheme="minorHAnsi"/>
          <w:b/>
          <w:bCs/>
          <w:color w:val="000000" w:themeColor="text1"/>
          <w:u w:val="single"/>
        </w:rPr>
        <w:t>négociations</w:t>
      </w:r>
      <w:r w:rsidR="00D0249C" w:rsidRPr="00D0249C">
        <w:rPr>
          <w:rFonts w:asciiTheme="minorHAnsi" w:hAnsiTheme="minorHAnsi" w:cstheme="minorHAnsi"/>
          <w:b/>
          <w:bCs/>
          <w:color w:val="000000" w:themeColor="text1"/>
          <w:u w:val="single"/>
        </w:rPr>
        <w:t xml:space="preserve"> climatiques et finance climat</w:t>
      </w:r>
      <w:r w:rsidRPr="00D0249C">
        <w:rPr>
          <w:rFonts w:asciiTheme="minorHAnsi" w:hAnsiTheme="minorHAnsi" w:cstheme="minorHAnsi"/>
          <w:b/>
          <w:bCs/>
          <w:color w:val="000000" w:themeColor="text1"/>
          <w:u w:val="single"/>
        </w:rPr>
        <w:t xml:space="preserve"> </w:t>
      </w:r>
    </w:p>
    <w:p w14:paraId="4A6B90F5" w14:textId="77777777" w:rsidR="00A17179" w:rsidRPr="00875962" w:rsidRDefault="00A17179" w:rsidP="00A17179">
      <w:pPr>
        <w:tabs>
          <w:tab w:val="left" w:pos="5085"/>
        </w:tabs>
        <w:ind w:left="720" w:right="-12"/>
        <w:rPr>
          <w:rFonts w:asciiTheme="minorHAnsi" w:hAnsiTheme="minorHAnsi" w:cstheme="minorHAnsi"/>
        </w:rPr>
      </w:pPr>
    </w:p>
    <w:p w14:paraId="1BA4D382" w14:textId="77777777" w:rsidR="00A17179" w:rsidRPr="00875962"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1D52E72A" w14:textId="32D8D279" w:rsidR="00A17179" w:rsidRPr="005312C5"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 xml:space="preserve">Ayant au moins 10 ans d’expérience professionnelle dans le domaine du </w:t>
      </w:r>
      <w:r w:rsidR="001628B9">
        <w:rPr>
          <w:rFonts w:asciiTheme="minorHAnsi" w:hAnsiTheme="minorHAnsi" w:cstheme="minorHAnsi"/>
          <w:color w:val="000000" w:themeColor="text1"/>
        </w:rPr>
        <w:t xml:space="preserve">développement durable et du </w:t>
      </w:r>
      <w:r w:rsidRPr="00875962">
        <w:rPr>
          <w:rFonts w:asciiTheme="minorHAnsi" w:hAnsiTheme="minorHAnsi" w:cstheme="minorHAnsi"/>
          <w:color w:val="000000" w:themeColor="text1"/>
        </w:rPr>
        <w:t xml:space="preserve">changement </w:t>
      </w:r>
      <w:r w:rsidR="001628B9" w:rsidRPr="00875962">
        <w:rPr>
          <w:rFonts w:asciiTheme="minorHAnsi" w:hAnsiTheme="minorHAnsi" w:cstheme="minorHAnsi"/>
          <w:color w:val="000000" w:themeColor="text1"/>
        </w:rPr>
        <w:t>climatique, dans</w:t>
      </w:r>
      <w:r w:rsidRPr="00875962">
        <w:rPr>
          <w:rFonts w:asciiTheme="minorHAnsi" w:hAnsiTheme="minorHAnsi" w:cstheme="minorHAnsi"/>
          <w:color w:val="000000" w:themeColor="text1"/>
        </w:rPr>
        <w:t xml:space="preserve"> les</w:t>
      </w:r>
      <w:r>
        <w:rPr>
          <w:rFonts w:asciiTheme="minorHAnsi" w:hAnsiTheme="minorHAnsi" w:cstheme="minorHAnsi"/>
          <w:color w:val="000000" w:themeColor="text1"/>
        </w:rPr>
        <w:t xml:space="preserve"> </w:t>
      </w:r>
      <w:r w:rsidRPr="005312C5">
        <w:rPr>
          <w:rFonts w:asciiTheme="minorHAnsi" w:hAnsiTheme="minorHAnsi" w:cstheme="minorHAnsi"/>
          <w:color w:val="000000" w:themeColor="text1"/>
        </w:rPr>
        <w:t xml:space="preserve">négociations </w:t>
      </w:r>
      <w:r w:rsidR="001628B9" w:rsidRPr="005312C5">
        <w:rPr>
          <w:rFonts w:asciiTheme="minorHAnsi" w:hAnsiTheme="minorHAnsi" w:cstheme="minorHAnsi"/>
          <w:color w:val="000000" w:themeColor="text1"/>
        </w:rPr>
        <w:t>climatiques,</w:t>
      </w:r>
      <w:r w:rsidR="001628B9">
        <w:rPr>
          <w:rFonts w:asciiTheme="minorHAnsi" w:hAnsiTheme="minorHAnsi" w:cstheme="minorHAnsi"/>
          <w:color w:val="000000" w:themeColor="text1"/>
        </w:rPr>
        <w:t xml:space="preserve"> et </w:t>
      </w:r>
      <w:r w:rsidR="001628B9" w:rsidRPr="00BE7B23">
        <w:rPr>
          <w:rFonts w:asciiTheme="minorHAnsi" w:hAnsiTheme="minorHAnsi" w:cstheme="minorHAnsi"/>
          <w:color w:val="000000" w:themeColor="text1"/>
        </w:rPr>
        <w:t>dans la finance climat et le montage de projets, financés par des bailleurs de fonds internationaux FEM, GCF, Fonds d’adaptatio</w:t>
      </w:r>
      <w:r w:rsidR="001628B9">
        <w:rPr>
          <w:rFonts w:asciiTheme="minorHAnsi" w:hAnsiTheme="minorHAnsi" w:cstheme="minorHAnsi"/>
          <w:color w:val="000000" w:themeColor="text1"/>
        </w:rPr>
        <w:t>n, etc.</w:t>
      </w:r>
      <w:r w:rsidR="001628B9" w:rsidRPr="00BE7B23">
        <w:rPr>
          <w:rFonts w:asciiTheme="minorHAnsi" w:hAnsiTheme="minorHAnsi" w:cstheme="minorHAnsi"/>
          <w:color w:val="000000" w:themeColor="text1"/>
        </w:rPr>
        <w:t xml:space="preserve"> ;</w:t>
      </w:r>
    </w:p>
    <w:p w14:paraId="107AEDEF" w14:textId="2F2D2930" w:rsidR="00A17179"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 xml:space="preserve">Excellente connaissance des défis du changement climatique au niveau national et international et ayant réalisé des études sur la gouvernance </w:t>
      </w:r>
      <w:r w:rsidR="00D0249C" w:rsidRPr="00875962">
        <w:rPr>
          <w:rFonts w:asciiTheme="minorHAnsi" w:hAnsiTheme="minorHAnsi" w:cstheme="minorHAnsi"/>
          <w:color w:val="000000" w:themeColor="text1"/>
        </w:rPr>
        <w:t>climatique ;</w:t>
      </w:r>
    </w:p>
    <w:p w14:paraId="75714312" w14:textId="0AB3C8BB" w:rsidR="0010265C" w:rsidRDefault="00A17179" w:rsidP="0010265C">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Une bonne expérience dans l’animation des ateliers et des formations en la matière, notamment pour des jeunes bénéficiaires.</w:t>
      </w:r>
    </w:p>
    <w:p w14:paraId="6D0BF6D8" w14:textId="77777777" w:rsidR="00F132F8" w:rsidRDefault="00F132F8" w:rsidP="00F132F8">
      <w:pPr>
        <w:tabs>
          <w:tab w:val="left" w:pos="5085"/>
        </w:tabs>
        <w:ind w:right="-12"/>
        <w:rPr>
          <w:rFonts w:asciiTheme="minorHAnsi" w:hAnsiTheme="minorHAnsi" w:cstheme="minorHAnsi"/>
          <w:color w:val="000000" w:themeColor="text1"/>
        </w:rPr>
      </w:pPr>
    </w:p>
    <w:p w14:paraId="0C78DADD" w14:textId="77777777" w:rsidR="006D2344" w:rsidRDefault="006D2344" w:rsidP="00F132F8">
      <w:pPr>
        <w:tabs>
          <w:tab w:val="left" w:pos="5085"/>
        </w:tabs>
        <w:ind w:right="-12"/>
        <w:rPr>
          <w:rFonts w:asciiTheme="minorHAnsi" w:hAnsiTheme="minorHAnsi" w:cstheme="minorHAnsi"/>
          <w:color w:val="000000" w:themeColor="text1"/>
        </w:rPr>
      </w:pPr>
    </w:p>
    <w:p w14:paraId="716244BE" w14:textId="77777777" w:rsidR="006D2344" w:rsidRDefault="006D2344" w:rsidP="00F132F8">
      <w:pPr>
        <w:tabs>
          <w:tab w:val="left" w:pos="5085"/>
        </w:tabs>
        <w:ind w:right="-12"/>
        <w:rPr>
          <w:rFonts w:asciiTheme="minorHAnsi" w:hAnsiTheme="minorHAnsi" w:cstheme="minorHAnsi"/>
          <w:color w:val="000000" w:themeColor="text1"/>
        </w:rPr>
      </w:pPr>
    </w:p>
    <w:p w14:paraId="6D97D156" w14:textId="77777777" w:rsidR="006D2344" w:rsidRDefault="006D2344" w:rsidP="00F132F8">
      <w:pPr>
        <w:tabs>
          <w:tab w:val="left" w:pos="5085"/>
        </w:tabs>
        <w:ind w:right="-12"/>
        <w:rPr>
          <w:rFonts w:asciiTheme="minorHAnsi" w:hAnsiTheme="minorHAnsi" w:cstheme="minorHAnsi"/>
          <w:color w:val="000000" w:themeColor="text1"/>
        </w:rPr>
      </w:pPr>
    </w:p>
    <w:p w14:paraId="5B4D1C05" w14:textId="77777777" w:rsidR="006D2344" w:rsidRDefault="006D2344" w:rsidP="00F132F8">
      <w:pPr>
        <w:tabs>
          <w:tab w:val="left" w:pos="5085"/>
        </w:tabs>
        <w:ind w:right="-12"/>
        <w:rPr>
          <w:rFonts w:asciiTheme="minorHAnsi" w:hAnsiTheme="minorHAnsi" w:cstheme="minorHAnsi"/>
          <w:color w:val="000000" w:themeColor="text1"/>
        </w:rPr>
      </w:pPr>
    </w:p>
    <w:p w14:paraId="76E679F9" w14:textId="77777777" w:rsidR="006D2344" w:rsidRDefault="006D2344" w:rsidP="00F132F8">
      <w:pPr>
        <w:tabs>
          <w:tab w:val="left" w:pos="5085"/>
        </w:tabs>
        <w:ind w:right="-12"/>
        <w:rPr>
          <w:rFonts w:asciiTheme="minorHAnsi" w:hAnsiTheme="minorHAnsi" w:cstheme="minorHAnsi"/>
          <w:color w:val="000000" w:themeColor="text1"/>
        </w:rPr>
      </w:pPr>
    </w:p>
    <w:p w14:paraId="3D40FA06" w14:textId="77777777" w:rsidR="006D2344" w:rsidRDefault="006D2344" w:rsidP="00F132F8">
      <w:pPr>
        <w:tabs>
          <w:tab w:val="left" w:pos="5085"/>
        </w:tabs>
        <w:ind w:right="-12"/>
        <w:rPr>
          <w:rFonts w:asciiTheme="minorHAnsi" w:hAnsiTheme="minorHAnsi" w:cstheme="minorHAnsi"/>
          <w:color w:val="000000" w:themeColor="text1"/>
        </w:rPr>
      </w:pPr>
    </w:p>
    <w:p w14:paraId="0CA4BAB7" w14:textId="77777777" w:rsidR="006D2344" w:rsidRDefault="006D2344" w:rsidP="00F132F8">
      <w:pPr>
        <w:tabs>
          <w:tab w:val="left" w:pos="5085"/>
        </w:tabs>
        <w:ind w:right="-12"/>
        <w:rPr>
          <w:rFonts w:asciiTheme="minorHAnsi" w:hAnsiTheme="minorHAnsi" w:cstheme="minorHAnsi"/>
          <w:color w:val="000000" w:themeColor="text1"/>
        </w:rPr>
      </w:pPr>
    </w:p>
    <w:p w14:paraId="3EF29693" w14:textId="77777777" w:rsidR="006D2344" w:rsidRDefault="006D2344" w:rsidP="00F132F8">
      <w:pPr>
        <w:tabs>
          <w:tab w:val="left" w:pos="5085"/>
        </w:tabs>
        <w:ind w:right="-12"/>
        <w:rPr>
          <w:rFonts w:asciiTheme="minorHAnsi" w:hAnsiTheme="minorHAnsi" w:cstheme="minorHAnsi"/>
          <w:color w:val="000000" w:themeColor="text1"/>
        </w:rPr>
      </w:pPr>
    </w:p>
    <w:p w14:paraId="10D84C45" w14:textId="77777777" w:rsidR="006D2344" w:rsidRDefault="006D2344" w:rsidP="00F132F8">
      <w:pPr>
        <w:tabs>
          <w:tab w:val="left" w:pos="5085"/>
        </w:tabs>
        <w:ind w:right="-12"/>
        <w:rPr>
          <w:rFonts w:asciiTheme="minorHAnsi" w:hAnsiTheme="minorHAnsi" w:cstheme="minorHAnsi"/>
          <w:color w:val="000000" w:themeColor="text1"/>
        </w:rPr>
      </w:pPr>
    </w:p>
    <w:p w14:paraId="7D0B673B" w14:textId="77777777" w:rsidR="006D2344" w:rsidRDefault="006D2344" w:rsidP="00F132F8">
      <w:pPr>
        <w:tabs>
          <w:tab w:val="left" w:pos="5085"/>
        </w:tabs>
        <w:ind w:right="-12"/>
        <w:rPr>
          <w:rFonts w:asciiTheme="minorHAnsi" w:hAnsiTheme="minorHAnsi" w:cstheme="minorHAnsi"/>
          <w:color w:val="000000" w:themeColor="text1"/>
        </w:rPr>
      </w:pPr>
    </w:p>
    <w:p w14:paraId="236768AB" w14:textId="77777777" w:rsidR="006D2344" w:rsidRDefault="006D2344" w:rsidP="00F132F8">
      <w:pPr>
        <w:tabs>
          <w:tab w:val="left" w:pos="5085"/>
        </w:tabs>
        <w:ind w:right="-12"/>
        <w:rPr>
          <w:rFonts w:asciiTheme="minorHAnsi" w:hAnsiTheme="minorHAnsi" w:cstheme="minorHAnsi"/>
          <w:color w:val="000000" w:themeColor="text1"/>
        </w:rPr>
      </w:pPr>
    </w:p>
    <w:p w14:paraId="6800C439" w14:textId="77777777" w:rsidR="006D2344" w:rsidRDefault="006D2344" w:rsidP="00F132F8">
      <w:pPr>
        <w:tabs>
          <w:tab w:val="left" w:pos="5085"/>
        </w:tabs>
        <w:ind w:right="-12"/>
        <w:rPr>
          <w:rFonts w:asciiTheme="minorHAnsi" w:hAnsiTheme="minorHAnsi" w:cstheme="minorHAnsi"/>
          <w:color w:val="000000" w:themeColor="text1"/>
        </w:rPr>
      </w:pPr>
    </w:p>
    <w:p w14:paraId="147D1F7E" w14:textId="77777777" w:rsidR="006D2344" w:rsidRDefault="006D2344" w:rsidP="00F132F8">
      <w:pPr>
        <w:tabs>
          <w:tab w:val="left" w:pos="5085"/>
        </w:tabs>
        <w:ind w:right="-12"/>
        <w:rPr>
          <w:rFonts w:asciiTheme="minorHAnsi" w:hAnsiTheme="minorHAnsi" w:cstheme="minorHAnsi"/>
          <w:color w:val="000000" w:themeColor="text1"/>
        </w:rPr>
      </w:pPr>
    </w:p>
    <w:p w14:paraId="56186CF0" w14:textId="3B0E14BD" w:rsidR="00D0249C" w:rsidRPr="00F42383" w:rsidRDefault="00D0249C" w:rsidP="00F42383">
      <w:pPr>
        <w:tabs>
          <w:tab w:val="left" w:pos="5085"/>
        </w:tabs>
        <w:ind w:right="-12"/>
      </w:pPr>
    </w:p>
    <w:tbl>
      <w:tblPr>
        <w:tblStyle w:val="Grilledutableau"/>
        <w:tblW w:w="0" w:type="auto"/>
        <w:tblLook w:val="04A0" w:firstRow="1" w:lastRow="0" w:firstColumn="1" w:lastColumn="0" w:noHBand="0" w:noVBand="1"/>
      </w:tblPr>
      <w:tblGrid>
        <w:gridCol w:w="4106"/>
        <w:gridCol w:w="5528"/>
      </w:tblGrid>
      <w:tr w:rsidR="00F42383" w14:paraId="722FA12E" w14:textId="77777777" w:rsidTr="00F42383">
        <w:tc>
          <w:tcPr>
            <w:tcW w:w="4106" w:type="dxa"/>
            <w:shd w:val="clear" w:color="auto" w:fill="92CDDC" w:themeFill="accent5" w:themeFillTint="99"/>
          </w:tcPr>
          <w:p w14:paraId="06F8DF99" w14:textId="51A7F201" w:rsidR="00F42383" w:rsidRPr="001628B9" w:rsidRDefault="00F42383" w:rsidP="001628B9">
            <w:pPr>
              <w:tabs>
                <w:tab w:val="left" w:pos="5085"/>
              </w:tabs>
              <w:ind w:right="-12"/>
              <w:jc w:val="center"/>
              <w:rPr>
                <w:rFonts w:asciiTheme="minorHAnsi" w:hAnsiTheme="minorHAnsi" w:cstheme="minorHAnsi"/>
                <w:b/>
                <w:bCs/>
                <w:color w:val="000000" w:themeColor="text1"/>
              </w:rPr>
            </w:pPr>
            <w:r>
              <w:rPr>
                <w:rFonts w:asciiTheme="minorHAnsi" w:hAnsiTheme="minorHAnsi" w:cstheme="minorHAnsi"/>
                <w:b/>
                <w:bCs/>
                <w:color w:val="000000" w:themeColor="text1"/>
              </w:rPr>
              <w:t>Experts</w:t>
            </w:r>
          </w:p>
        </w:tc>
        <w:tc>
          <w:tcPr>
            <w:tcW w:w="5528" w:type="dxa"/>
            <w:shd w:val="clear" w:color="auto" w:fill="92CDDC" w:themeFill="accent5" w:themeFillTint="99"/>
          </w:tcPr>
          <w:p w14:paraId="46DB9CEC" w14:textId="05A03AF6" w:rsidR="00F42383" w:rsidRPr="001628B9" w:rsidRDefault="00F42383" w:rsidP="001628B9">
            <w:pPr>
              <w:tabs>
                <w:tab w:val="left" w:pos="5085"/>
              </w:tabs>
              <w:ind w:right="-12"/>
              <w:jc w:val="center"/>
              <w:rPr>
                <w:rFonts w:asciiTheme="minorHAnsi" w:hAnsiTheme="minorHAnsi" w:cstheme="minorHAnsi"/>
                <w:b/>
                <w:bCs/>
                <w:color w:val="000000" w:themeColor="text1"/>
              </w:rPr>
            </w:pPr>
            <w:r>
              <w:rPr>
                <w:rFonts w:asciiTheme="minorHAnsi" w:hAnsiTheme="minorHAnsi" w:cstheme="minorHAnsi"/>
                <w:b/>
                <w:bCs/>
                <w:color w:val="000000" w:themeColor="text1"/>
              </w:rPr>
              <w:t>Modules et séances de formation par expert</w:t>
            </w:r>
          </w:p>
        </w:tc>
      </w:tr>
      <w:tr w:rsidR="00F42383" w14:paraId="33B545CB" w14:textId="77777777" w:rsidTr="00F42383">
        <w:trPr>
          <w:trHeight w:val="544"/>
        </w:trPr>
        <w:tc>
          <w:tcPr>
            <w:tcW w:w="4106" w:type="dxa"/>
          </w:tcPr>
          <w:p w14:paraId="55F6EA11" w14:textId="77777777" w:rsidR="00F42383" w:rsidRPr="00EF28DF" w:rsidRDefault="00F42383" w:rsidP="00F132F8">
            <w:pPr>
              <w:tabs>
                <w:tab w:val="left" w:pos="5085"/>
              </w:tabs>
              <w:ind w:right="-12"/>
              <w:rPr>
                <w:rFonts w:asciiTheme="minorHAnsi" w:hAnsiTheme="minorHAnsi" w:cstheme="minorHAnsi"/>
              </w:rPr>
            </w:pPr>
            <w:r w:rsidRPr="00EF28DF">
              <w:rPr>
                <w:rFonts w:asciiTheme="minorHAnsi" w:hAnsiTheme="minorHAnsi" w:cstheme="minorHAnsi"/>
                <w:b/>
                <w:bCs/>
                <w:color w:val="000000" w:themeColor="text1"/>
              </w:rPr>
              <w:t xml:space="preserve">Expert (e) 1 : </w:t>
            </w:r>
            <w:r w:rsidRPr="00EF28DF">
              <w:rPr>
                <w:rFonts w:asciiTheme="minorHAnsi" w:hAnsiTheme="minorHAnsi" w:cstheme="minorHAnsi"/>
                <w:color w:val="000000" w:themeColor="text1"/>
              </w:rPr>
              <w:t>Inventaire et atténuation des GES</w:t>
            </w:r>
            <w:r w:rsidRPr="00EF28DF">
              <w:rPr>
                <w:rFonts w:asciiTheme="minorHAnsi" w:hAnsiTheme="minorHAnsi" w:cstheme="minorHAnsi"/>
                <w:b/>
                <w:bCs/>
                <w:color w:val="000000" w:themeColor="text1"/>
              </w:rPr>
              <w:t xml:space="preserve"> </w:t>
            </w:r>
          </w:p>
          <w:p w14:paraId="5816802B" w14:textId="77777777" w:rsidR="00F42383" w:rsidRPr="005C38C1" w:rsidRDefault="00F42383" w:rsidP="003246EA">
            <w:pPr>
              <w:tabs>
                <w:tab w:val="left" w:pos="5085"/>
              </w:tabs>
              <w:ind w:right="-12"/>
              <w:rPr>
                <w:rFonts w:asciiTheme="minorHAnsi" w:hAnsiTheme="minorHAnsi" w:cstheme="minorHAnsi"/>
                <w:b/>
                <w:bCs/>
                <w:color w:val="000000" w:themeColor="text1"/>
              </w:rPr>
            </w:pPr>
          </w:p>
        </w:tc>
        <w:tc>
          <w:tcPr>
            <w:tcW w:w="5528" w:type="dxa"/>
          </w:tcPr>
          <w:p w14:paraId="4E66DA9C" w14:textId="3EEAB6B0" w:rsidR="00F42383" w:rsidRPr="00F42383" w:rsidRDefault="00F42383" w:rsidP="00F42383">
            <w:pPr>
              <w:pStyle w:val="Paragraphedeliste"/>
              <w:widowControl/>
              <w:numPr>
                <w:ilvl w:val="0"/>
                <w:numId w:val="49"/>
              </w:numPr>
              <w:autoSpaceDE/>
              <w:autoSpaceDN/>
              <w:spacing w:before="240"/>
              <w:contextualSpacing/>
              <w:rPr>
                <w:rFonts w:asciiTheme="minorHAnsi" w:hAnsiTheme="minorHAnsi" w:cstheme="minorHAnsi"/>
                <w:color w:val="000000" w:themeColor="text1"/>
              </w:rPr>
            </w:pPr>
            <w:r w:rsidRPr="00F42383">
              <w:rPr>
                <w:rFonts w:asciiTheme="minorHAnsi" w:hAnsiTheme="minorHAnsi" w:cstheme="minorHAnsi"/>
                <w:b/>
                <w:bCs/>
                <w:color w:val="000000" w:themeColor="text1"/>
              </w:rPr>
              <w:t>Module 4 :</w:t>
            </w:r>
            <w:r w:rsidRPr="00F42383">
              <w:rPr>
                <w:rFonts w:asciiTheme="minorHAnsi" w:hAnsiTheme="minorHAnsi" w:cstheme="minorHAnsi"/>
                <w:color w:val="000000" w:themeColor="text1"/>
              </w:rPr>
              <w:t xml:space="preserve"> Inventaire de Gaz à Effet de Serre et Atténuation au Changement Climatique</w:t>
            </w:r>
          </w:p>
          <w:p w14:paraId="24081401" w14:textId="08E3688D"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4</w:t>
            </w:r>
            <w:r w:rsidRPr="007C619C">
              <w:rPr>
                <w:rFonts w:asciiTheme="minorHAnsi" w:hAnsiTheme="minorHAnsi" w:cstheme="minorHAnsi"/>
                <w:b/>
                <w:bCs/>
                <w:color w:val="000000" w:themeColor="text1"/>
              </w:rPr>
              <w:t xml:space="preserve">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a</w:t>
            </w:r>
            <w:r w:rsidRPr="00FE25B4">
              <w:rPr>
                <w:rFonts w:eastAsia="Times New Roman"/>
                <w:color w:val="000000"/>
                <w:lang w:val="fr-MA" w:eastAsia="fr-MA" w:bidi="ar-SA"/>
              </w:rPr>
              <w:t>telier</w:t>
            </w:r>
            <w:r>
              <w:rPr>
                <w:rFonts w:eastAsia="Times New Roman"/>
                <w:color w:val="000000"/>
                <w:lang w:val="fr-MA" w:eastAsia="fr-MA" w:bidi="ar-SA"/>
              </w:rPr>
              <w:t xml:space="preserve"> de formation au profit des professeurs</w:t>
            </w:r>
          </w:p>
          <w:p w14:paraId="42C51B0A" w14:textId="08DE972C"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4</w:t>
            </w:r>
            <w:r w:rsidRPr="007C619C">
              <w:rPr>
                <w:rFonts w:asciiTheme="minorHAnsi" w:hAnsiTheme="minorHAnsi" w:cstheme="minorHAnsi"/>
                <w:b/>
                <w:bCs/>
                <w:color w:val="000000" w:themeColor="text1"/>
              </w:rPr>
              <w:t xml:space="preserve">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sidRPr="00DF3B17">
              <w:rPr>
                <w:rFonts w:asciiTheme="minorHAnsi" w:hAnsiTheme="minorHAnsi" w:cstheme="minorHAnsi"/>
                <w:color w:val="000000" w:themeColor="text1"/>
              </w:rPr>
              <w:t>2</w:t>
            </w:r>
            <w:r w:rsidRPr="00DF3B17">
              <w:rPr>
                <w:rFonts w:asciiTheme="minorHAnsi" w:hAnsiTheme="minorHAnsi" w:cstheme="minorHAnsi"/>
                <w:color w:val="000000" w:themeColor="text1"/>
                <w:vertAlign w:val="superscript"/>
              </w:rPr>
              <w:t>ème</w:t>
            </w:r>
            <w:r w:rsidRPr="00DF3B17">
              <w:rPr>
                <w:rFonts w:asciiTheme="minorHAnsi" w:hAnsiTheme="minorHAnsi" w:cstheme="minorHAnsi"/>
                <w:color w:val="000000" w:themeColor="text1"/>
              </w:rPr>
              <w:t xml:space="preserve"> atelier de formation</w:t>
            </w:r>
            <w:r>
              <w:rPr>
                <w:rFonts w:asciiTheme="minorHAnsi" w:hAnsiTheme="minorHAnsi" w:cstheme="minorHAnsi"/>
                <w:color w:val="000000" w:themeColor="text1"/>
              </w:rPr>
              <w:t xml:space="preserve"> </w:t>
            </w:r>
            <w:r>
              <w:rPr>
                <w:rFonts w:eastAsia="Times New Roman"/>
                <w:color w:val="000000"/>
                <w:lang w:val="fr-MA" w:eastAsia="fr-MA" w:bidi="ar-SA"/>
              </w:rPr>
              <w:t>au profit des professeurs</w:t>
            </w:r>
          </w:p>
        </w:tc>
      </w:tr>
      <w:tr w:rsidR="00F42383" w14:paraId="6E2CF09A" w14:textId="77777777" w:rsidTr="00F42383">
        <w:trPr>
          <w:trHeight w:val="726"/>
        </w:trPr>
        <w:tc>
          <w:tcPr>
            <w:tcW w:w="4106" w:type="dxa"/>
          </w:tcPr>
          <w:p w14:paraId="4778FB3B" w14:textId="77777777" w:rsidR="00F42383" w:rsidRPr="00EF28DF" w:rsidRDefault="00F42383" w:rsidP="00F42383">
            <w:pPr>
              <w:tabs>
                <w:tab w:val="left" w:pos="5085"/>
              </w:tabs>
              <w:ind w:right="-12"/>
              <w:rPr>
                <w:rFonts w:asciiTheme="minorHAnsi" w:hAnsiTheme="minorHAnsi" w:cstheme="minorHAnsi"/>
                <w:color w:val="000000" w:themeColor="text1"/>
              </w:rPr>
            </w:pPr>
            <w:r w:rsidRPr="00EF28DF">
              <w:rPr>
                <w:rFonts w:asciiTheme="minorHAnsi" w:hAnsiTheme="minorHAnsi" w:cstheme="minorHAnsi"/>
                <w:b/>
                <w:bCs/>
                <w:color w:val="000000" w:themeColor="text1"/>
              </w:rPr>
              <w:t>Expert (e) 2 :</w:t>
            </w:r>
            <w:r w:rsidRPr="00EF28DF">
              <w:rPr>
                <w:rFonts w:asciiTheme="minorHAnsi" w:hAnsiTheme="minorHAnsi" w:cstheme="minorHAnsi"/>
                <w:color w:val="000000" w:themeColor="text1"/>
              </w:rPr>
              <w:t xml:space="preserve"> Vulnérabilité et adaptation aux changements climatiques</w:t>
            </w:r>
          </w:p>
          <w:p w14:paraId="18951B82" w14:textId="77777777" w:rsidR="00F42383" w:rsidRPr="007C619C" w:rsidRDefault="00F42383" w:rsidP="003246EA">
            <w:pPr>
              <w:tabs>
                <w:tab w:val="left" w:pos="5085"/>
              </w:tabs>
              <w:ind w:right="-12"/>
              <w:rPr>
                <w:rFonts w:asciiTheme="minorHAnsi" w:hAnsiTheme="minorHAnsi" w:cstheme="minorHAnsi"/>
                <w:b/>
                <w:bCs/>
                <w:color w:val="000000" w:themeColor="text1"/>
              </w:rPr>
            </w:pPr>
          </w:p>
        </w:tc>
        <w:tc>
          <w:tcPr>
            <w:tcW w:w="5528" w:type="dxa"/>
          </w:tcPr>
          <w:p w14:paraId="0F45683B" w14:textId="77777777"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sidRPr="007C619C">
              <w:rPr>
                <w:rFonts w:asciiTheme="minorHAnsi" w:hAnsiTheme="minorHAnsi" w:cstheme="minorHAnsi"/>
                <w:b/>
                <w:bCs/>
                <w:color w:val="000000" w:themeColor="text1"/>
              </w:rPr>
              <w:t>Module 2 :</w:t>
            </w:r>
            <w:r w:rsidRPr="007C619C">
              <w:rPr>
                <w:rFonts w:asciiTheme="minorHAnsi" w:hAnsiTheme="minorHAnsi" w:cstheme="minorHAnsi"/>
                <w:color w:val="000000" w:themeColor="text1"/>
              </w:rPr>
              <w:t xml:space="preserve">  </w:t>
            </w:r>
            <w:r w:rsidRPr="007C619C">
              <w:rPr>
                <w:color w:val="212529"/>
                <w:spacing w:val="-3"/>
                <w:w w:val="105"/>
                <w:sz w:val="18"/>
              </w:rPr>
              <w:t xml:space="preserve"> </w:t>
            </w:r>
            <w:r w:rsidRPr="007C619C">
              <w:rPr>
                <w:rFonts w:asciiTheme="minorHAnsi" w:hAnsiTheme="minorHAnsi" w:cstheme="minorHAnsi"/>
                <w:color w:val="000000" w:themeColor="text1"/>
              </w:rPr>
              <w:t>Vulnérabilité et Adaptation au Changement Climatique</w:t>
            </w:r>
          </w:p>
          <w:p w14:paraId="058F9405" w14:textId="61D09930"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2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a</w:t>
            </w:r>
            <w:r w:rsidRPr="00FE25B4">
              <w:rPr>
                <w:rFonts w:eastAsia="Times New Roman"/>
                <w:color w:val="000000"/>
                <w:lang w:val="fr-MA" w:eastAsia="fr-MA" w:bidi="ar-SA"/>
              </w:rPr>
              <w:t>telier</w:t>
            </w:r>
            <w:r>
              <w:rPr>
                <w:rFonts w:eastAsia="Times New Roman"/>
                <w:color w:val="000000"/>
                <w:lang w:val="fr-MA" w:eastAsia="fr-MA" w:bidi="ar-SA"/>
              </w:rPr>
              <w:t xml:space="preserve"> de formation au profit des professeurs</w:t>
            </w:r>
          </w:p>
          <w:p w14:paraId="76583B45" w14:textId="407DB842"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2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sidRPr="00DF3B17">
              <w:rPr>
                <w:rFonts w:asciiTheme="minorHAnsi" w:hAnsiTheme="minorHAnsi" w:cstheme="minorHAnsi"/>
                <w:color w:val="000000" w:themeColor="text1"/>
              </w:rPr>
              <w:t>2</w:t>
            </w:r>
            <w:r w:rsidRPr="00DF3B17">
              <w:rPr>
                <w:rFonts w:asciiTheme="minorHAnsi" w:hAnsiTheme="minorHAnsi" w:cstheme="minorHAnsi"/>
                <w:color w:val="000000" w:themeColor="text1"/>
                <w:vertAlign w:val="superscript"/>
              </w:rPr>
              <w:t>ème</w:t>
            </w:r>
            <w:r w:rsidRPr="00DF3B17">
              <w:rPr>
                <w:rFonts w:asciiTheme="minorHAnsi" w:hAnsiTheme="minorHAnsi" w:cstheme="minorHAnsi"/>
                <w:color w:val="000000" w:themeColor="text1"/>
              </w:rPr>
              <w:t xml:space="preserve"> atelier de formation</w:t>
            </w:r>
            <w:r>
              <w:rPr>
                <w:rFonts w:asciiTheme="minorHAnsi" w:hAnsiTheme="minorHAnsi" w:cstheme="minorHAnsi"/>
                <w:color w:val="000000" w:themeColor="text1"/>
              </w:rPr>
              <w:t xml:space="preserve"> </w:t>
            </w:r>
            <w:r>
              <w:rPr>
                <w:rFonts w:eastAsia="Times New Roman"/>
                <w:color w:val="000000"/>
                <w:lang w:val="fr-MA" w:eastAsia="fr-MA" w:bidi="ar-SA"/>
              </w:rPr>
              <w:t>au profit des professeurs</w:t>
            </w:r>
          </w:p>
        </w:tc>
      </w:tr>
      <w:tr w:rsidR="00F42383" w14:paraId="5DCF693F" w14:textId="77777777" w:rsidTr="00F42383">
        <w:tc>
          <w:tcPr>
            <w:tcW w:w="4106" w:type="dxa"/>
          </w:tcPr>
          <w:p w14:paraId="60BB35E2" w14:textId="77777777" w:rsidR="00F42383" w:rsidRPr="00EF28DF" w:rsidRDefault="00F42383" w:rsidP="00F42383">
            <w:pPr>
              <w:tabs>
                <w:tab w:val="left" w:pos="5085"/>
              </w:tabs>
              <w:ind w:right="-12"/>
              <w:rPr>
                <w:rFonts w:asciiTheme="minorHAnsi" w:hAnsiTheme="minorHAnsi" w:cstheme="minorHAnsi"/>
                <w:color w:val="000000" w:themeColor="text1"/>
              </w:rPr>
            </w:pPr>
            <w:r w:rsidRPr="00EF28DF">
              <w:rPr>
                <w:rFonts w:asciiTheme="minorHAnsi" w:hAnsiTheme="minorHAnsi" w:cstheme="minorHAnsi"/>
                <w:b/>
                <w:bCs/>
                <w:color w:val="000000" w:themeColor="text1"/>
              </w:rPr>
              <w:t>Expert (e) 3 :</w:t>
            </w:r>
            <w:r w:rsidRPr="00EF28DF">
              <w:rPr>
                <w:rFonts w:asciiTheme="minorHAnsi" w:hAnsiTheme="minorHAnsi" w:cstheme="minorHAnsi"/>
                <w:color w:val="000000" w:themeColor="text1"/>
              </w:rPr>
              <w:t xml:space="preserve"> Gouvernance, négociations climatiques et finance climat </w:t>
            </w:r>
          </w:p>
          <w:p w14:paraId="530D8F4E" w14:textId="77777777" w:rsidR="00F42383" w:rsidRPr="00DB37D8" w:rsidRDefault="00F42383" w:rsidP="003246EA">
            <w:pPr>
              <w:tabs>
                <w:tab w:val="left" w:pos="5085"/>
              </w:tabs>
              <w:ind w:right="-12"/>
              <w:rPr>
                <w:rFonts w:asciiTheme="minorHAnsi" w:hAnsiTheme="minorHAnsi" w:cstheme="minorHAnsi"/>
                <w:b/>
                <w:bCs/>
                <w:color w:val="000000" w:themeColor="text1"/>
              </w:rPr>
            </w:pPr>
          </w:p>
        </w:tc>
        <w:tc>
          <w:tcPr>
            <w:tcW w:w="5528" w:type="dxa"/>
          </w:tcPr>
          <w:p w14:paraId="1A283B24" w14:textId="230F8D54"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sidRPr="00DB37D8">
              <w:rPr>
                <w:rFonts w:asciiTheme="minorHAnsi" w:hAnsiTheme="minorHAnsi" w:cstheme="minorHAnsi"/>
                <w:b/>
                <w:bCs/>
                <w:color w:val="000000" w:themeColor="text1"/>
              </w:rPr>
              <w:t xml:space="preserve">Module </w:t>
            </w:r>
            <w:r w:rsidR="00BF72DE">
              <w:rPr>
                <w:rFonts w:asciiTheme="minorHAnsi" w:hAnsiTheme="minorHAnsi" w:cstheme="minorHAnsi"/>
                <w:b/>
                <w:bCs/>
                <w:color w:val="000000" w:themeColor="text1"/>
              </w:rPr>
              <w:t>1</w:t>
            </w:r>
            <w:r w:rsidRPr="00DB37D8">
              <w:rPr>
                <w:rFonts w:asciiTheme="minorHAnsi" w:hAnsiTheme="minorHAnsi" w:cstheme="minorHAnsi"/>
                <w:b/>
                <w:bCs/>
                <w:color w:val="000000" w:themeColor="text1"/>
              </w:rPr>
              <w:t> :</w:t>
            </w:r>
            <w:r>
              <w:rPr>
                <w:rFonts w:asciiTheme="minorHAnsi" w:hAnsiTheme="minorHAnsi" w:cstheme="minorHAnsi"/>
                <w:color w:val="000000" w:themeColor="text1"/>
              </w:rPr>
              <w:t xml:space="preserve"> </w:t>
            </w:r>
            <w:r w:rsidRPr="00DB37D8">
              <w:rPr>
                <w:rFonts w:asciiTheme="minorHAnsi" w:hAnsiTheme="minorHAnsi" w:cstheme="minorHAnsi"/>
                <w:color w:val="000000" w:themeColor="text1"/>
              </w:rPr>
              <w:t>Science et Politique de Changement Climatique</w:t>
            </w:r>
            <w:r>
              <w:rPr>
                <w:rFonts w:asciiTheme="minorHAnsi" w:hAnsiTheme="minorHAnsi" w:cstheme="minorHAnsi"/>
                <w:color w:val="000000" w:themeColor="text1"/>
              </w:rPr>
              <w:t>,</w:t>
            </w:r>
          </w:p>
          <w:p w14:paraId="527CD91C" w14:textId="0B3528B5"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sidRPr="005C38C1">
              <w:rPr>
                <w:rFonts w:asciiTheme="minorHAnsi" w:hAnsiTheme="minorHAnsi" w:cstheme="minorHAnsi"/>
                <w:b/>
                <w:bCs/>
                <w:color w:val="000000" w:themeColor="text1"/>
              </w:rPr>
              <w:t xml:space="preserve">Module </w:t>
            </w:r>
            <w:proofErr w:type="gramStart"/>
            <w:r w:rsidR="00BF72DE">
              <w:rPr>
                <w:rFonts w:asciiTheme="minorHAnsi" w:hAnsiTheme="minorHAnsi" w:cstheme="minorHAnsi"/>
                <w:b/>
                <w:bCs/>
                <w:color w:val="000000" w:themeColor="text1"/>
              </w:rPr>
              <w:t>3</w:t>
            </w:r>
            <w:r w:rsidRPr="005C38C1">
              <w:rPr>
                <w:rFonts w:asciiTheme="minorHAnsi" w:hAnsiTheme="minorHAnsi" w:cstheme="minorHAnsi"/>
                <w:b/>
                <w:bCs/>
                <w:color w:val="000000" w:themeColor="text1"/>
              </w:rPr>
              <w:t>:</w:t>
            </w:r>
            <w:proofErr w:type="gramEnd"/>
            <w:r>
              <w:rPr>
                <w:rFonts w:asciiTheme="minorHAnsi" w:hAnsiTheme="minorHAnsi" w:cstheme="minorHAnsi"/>
                <w:color w:val="000000" w:themeColor="text1"/>
              </w:rPr>
              <w:t xml:space="preserve"> </w:t>
            </w:r>
            <w:r w:rsidRPr="005C38C1">
              <w:rPr>
                <w:rFonts w:asciiTheme="minorHAnsi" w:hAnsiTheme="minorHAnsi" w:cstheme="minorHAnsi"/>
                <w:color w:val="000000" w:themeColor="text1"/>
              </w:rPr>
              <w:t xml:space="preserve"> Accords, Négociations, Instruments de Changement Climatique</w:t>
            </w:r>
          </w:p>
          <w:p w14:paraId="7E2A16EB" w14:textId="23D1A60D"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1</w:t>
            </w:r>
            <w:r w:rsidRPr="007C619C">
              <w:rPr>
                <w:rFonts w:asciiTheme="minorHAnsi" w:hAnsiTheme="minorHAnsi" w:cstheme="minorHAnsi"/>
                <w:b/>
                <w:bCs/>
                <w:color w:val="000000" w:themeColor="text1"/>
              </w:rPr>
              <w:t xml:space="preserve">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a</w:t>
            </w:r>
            <w:r w:rsidRPr="00FE25B4">
              <w:rPr>
                <w:rFonts w:eastAsia="Times New Roman"/>
                <w:color w:val="000000"/>
                <w:lang w:val="fr-MA" w:eastAsia="fr-MA" w:bidi="ar-SA"/>
              </w:rPr>
              <w:t>telier</w:t>
            </w:r>
            <w:r>
              <w:rPr>
                <w:rFonts w:eastAsia="Times New Roman"/>
                <w:color w:val="000000"/>
                <w:lang w:val="fr-MA" w:eastAsia="fr-MA" w:bidi="ar-SA"/>
              </w:rPr>
              <w:t xml:space="preserve"> de formation au profit des professeurs</w:t>
            </w:r>
          </w:p>
          <w:p w14:paraId="56A4614A" w14:textId="77777777"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1</w:t>
            </w:r>
            <w:r w:rsidRPr="007C619C">
              <w:rPr>
                <w:rFonts w:asciiTheme="minorHAnsi" w:hAnsiTheme="minorHAnsi" w:cstheme="minorHAnsi"/>
                <w:b/>
                <w:bCs/>
                <w:color w:val="000000" w:themeColor="text1"/>
              </w:rPr>
              <w:t xml:space="preserve">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sidRPr="00DF3B17">
              <w:rPr>
                <w:rFonts w:asciiTheme="minorHAnsi" w:hAnsiTheme="minorHAnsi" w:cstheme="minorHAnsi"/>
                <w:color w:val="000000" w:themeColor="text1"/>
              </w:rPr>
              <w:t>2</w:t>
            </w:r>
            <w:r w:rsidRPr="00DF3B17">
              <w:rPr>
                <w:rFonts w:asciiTheme="minorHAnsi" w:hAnsiTheme="minorHAnsi" w:cstheme="minorHAnsi"/>
                <w:color w:val="000000" w:themeColor="text1"/>
                <w:vertAlign w:val="superscript"/>
              </w:rPr>
              <w:t>ème</w:t>
            </w:r>
            <w:r w:rsidRPr="00DF3B17">
              <w:rPr>
                <w:rFonts w:asciiTheme="minorHAnsi" w:hAnsiTheme="minorHAnsi" w:cstheme="minorHAnsi"/>
                <w:color w:val="000000" w:themeColor="text1"/>
              </w:rPr>
              <w:t xml:space="preserve"> atelier de formation</w:t>
            </w:r>
            <w:r>
              <w:rPr>
                <w:rFonts w:asciiTheme="minorHAnsi" w:hAnsiTheme="minorHAnsi" w:cstheme="minorHAnsi"/>
                <w:color w:val="000000" w:themeColor="text1"/>
              </w:rPr>
              <w:t xml:space="preserve"> </w:t>
            </w:r>
            <w:r>
              <w:rPr>
                <w:rFonts w:eastAsia="Times New Roman"/>
                <w:color w:val="000000"/>
                <w:lang w:val="fr-MA" w:eastAsia="fr-MA" w:bidi="ar-SA"/>
              </w:rPr>
              <w:t>au profit des professeurs</w:t>
            </w:r>
          </w:p>
          <w:p w14:paraId="7B353297" w14:textId="7BCDE543"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3</w:t>
            </w:r>
            <w:r w:rsidRPr="007C619C">
              <w:rPr>
                <w:rFonts w:asciiTheme="minorHAnsi" w:hAnsiTheme="minorHAnsi" w:cstheme="minorHAnsi"/>
                <w:b/>
                <w:bCs/>
                <w:color w:val="000000" w:themeColor="text1"/>
              </w:rPr>
              <w:t xml:space="preserve">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a</w:t>
            </w:r>
            <w:r w:rsidRPr="00FE25B4">
              <w:rPr>
                <w:rFonts w:eastAsia="Times New Roman"/>
                <w:color w:val="000000"/>
                <w:lang w:val="fr-MA" w:eastAsia="fr-MA" w:bidi="ar-SA"/>
              </w:rPr>
              <w:t>telier</w:t>
            </w:r>
            <w:r>
              <w:rPr>
                <w:rFonts w:eastAsia="Times New Roman"/>
                <w:color w:val="000000"/>
                <w:lang w:val="fr-MA" w:eastAsia="fr-MA" w:bidi="ar-SA"/>
              </w:rPr>
              <w:t xml:space="preserve"> de formation au profit des professeurs</w:t>
            </w:r>
          </w:p>
          <w:p w14:paraId="6DEF6172" w14:textId="21909962" w:rsidR="00F42383" w:rsidRPr="00F42383" w:rsidRDefault="00F42383" w:rsidP="00F42383">
            <w:pPr>
              <w:pStyle w:val="Paragraphedeliste"/>
              <w:numPr>
                <w:ilvl w:val="0"/>
                <w:numId w:val="49"/>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Séance</w:t>
            </w:r>
            <w:r w:rsidRPr="007C61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3</w:t>
            </w:r>
            <w:r w:rsidRPr="007C619C">
              <w:rPr>
                <w:rFonts w:asciiTheme="minorHAnsi" w:hAnsiTheme="minorHAnsi" w:cstheme="minorHAnsi"/>
                <w:b/>
                <w:bCs/>
                <w:color w:val="000000" w:themeColor="text1"/>
              </w:rPr>
              <w:t xml:space="preserve"> </w:t>
            </w:r>
            <w:r w:rsidRPr="00F42383">
              <w:rPr>
                <w:rFonts w:asciiTheme="minorHAnsi" w:hAnsiTheme="minorHAnsi" w:cstheme="minorHAnsi"/>
                <w:color w:val="000000" w:themeColor="text1"/>
              </w:rPr>
              <w:t>du</w:t>
            </w:r>
            <w:r>
              <w:rPr>
                <w:rFonts w:asciiTheme="minorHAnsi" w:hAnsiTheme="minorHAnsi" w:cstheme="minorHAnsi"/>
                <w:b/>
                <w:bCs/>
                <w:color w:val="000000" w:themeColor="text1"/>
              </w:rPr>
              <w:t xml:space="preserve"> </w:t>
            </w:r>
            <w:r w:rsidRPr="00DF3B17">
              <w:rPr>
                <w:rFonts w:asciiTheme="minorHAnsi" w:hAnsiTheme="minorHAnsi" w:cstheme="minorHAnsi"/>
                <w:color w:val="000000" w:themeColor="text1"/>
              </w:rPr>
              <w:t>2</w:t>
            </w:r>
            <w:r w:rsidRPr="00DF3B17">
              <w:rPr>
                <w:rFonts w:asciiTheme="minorHAnsi" w:hAnsiTheme="minorHAnsi" w:cstheme="minorHAnsi"/>
                <w:color w:val="000000" w:themeColor="text1"/>
                <w:vertAlign w:val="superscript"/>
              </w:rPr>
              <w:t>ème</w:t>
            </w:r>
            <w:r w:rsidRPr="00DF3B17">
              <w:rPr>
                <w:rFonts w:asciiTheme="minorHAnsi" w:hAnsiTheme="minorHAnsi" w:cstheme="minorHAnsi"/>
                <w:color w:val="000000" w:themeColor="text1"/>
              </w:rPr>
              <w:t xml:space="preserve"> atelier de formation</w:t>
            </w:r>
            <w:r>
              <w:rPr>
                <w:rFonts w:asciiTheme="minorHAnsi" w:hAnsiTheme="minorHAnsi" w:cstheme="minorHAnsi"/>
                <w:color w:val="000000" w:themeColor="text1"/>
              </w:rPr>
              <w:t xml:space="preserve"> </w:t>
            </w:r>
            <w:r>
              <w:rPr>
                <w:rFonts w:eastAsia="Times New Roman"/>
                <w:color w:val="000000"/>
                <w:lang w:val="fr-MA" w:eastAsia="fr-MA" w:bidi="ar-SA"/>
              </w:rPr>
              <w:t>au profit des</w:t>
            </w:r>
          </w:p>
        </w:tc>
      </w:tr>
    </w:tbl>
    <w:p w14:paraId="209A4523" w14:textId="77777777" w:rsidR="0010265C" w:rsidRPr="00EF28DF" w:rsidRDefault="0010265C" w:rsidP="00EF28DF">
      <w:pPr>
        <w:tabs>
          <w:tab w:val="left" w:pos="5085"/>
        </w:tabs>
        <w:ind w:right="-12"/>
        <w:jc w:val="center"/>
        <w:rPr>
          <w:rFonts w:asciiTheme="minorHAnsi" w:hAnsiTheme="minorHAnsi" w:cstheme="minorHAnsi"/>
          <w:color w:val="595959" w:themeColor="text1" w:themeTint="A6"/>
        </w:rPr>
      </w:pPr>
    </w:p>
    <w:p w14:paraId="46B342CD" w14:textId="37587608" w:rsidR="00AB2157" w:rsidRPr="00EF28DF" w:rsidRDefault="00D0249C" w:rsidP="00EF28DF">
      <w:pPr>
        <w:tabs>
          <w:tab w:val="left" w:pos="5085"/>
        </w:tabs>
        <w:ind w:right="-12"/>
        <w:jc w:val="center"/>
        <w:rPr>
          <w:rFonts w:asciiTheme="minorHAnsi" w:hAnsiTheme="minorHAnsi" w:cstheme="minorHAnsi"/>
          <w:i/>
          <w:iCs/>
          <w:color w:val="595959" w:themeColor="text1" w:themeTint="A6"/>
        </w:rPr>
      </w:pPr>
      <w:r w:rsidRPr="00EF28DF">
        <w:rPr>
          <w:rFonts w:asciiTheme="minorHAnsi" w:hAnsiTheme="minorHAnsi" w:cstheme="minorHAnsi"/>
          <w:i/>
          <w:iCs/>
          <w:color w:val="595959" w:themeColor="text1" w:themeTint="A6"/>
        </w:rPr>
        <w:t xml:space="preserve">Tableau </w:t>
      </w:r>
      <w:r w:rsidR="007F2F4D">
        <w:rPr>
          <w:rFonts w:asciiTheme="minorHAnsi" w:hAnsiTheme="minorHAnsi" w:cstheme="minorHAnsi"/>
          <w:i/>
          <w:iCs/>
          <w:color w:val="595959" w:themeColor="text1" w:themeTint="A6"/>
        </w:rPr>
        <w:t>3</w:t>
      </w:r>
      <w:r w:rsidRPr="00EF28DF">
        <w:rPr>
          <w:rFonts w:asciiTheme="minorHAnsi" w:hAnsiTheme="minorHAnsi" w:cstheme="minorHAnsi"/>
          <w:i/>
          <w:iCs/>
          <w:color w:val="595959" w:themeColor="text1" w:themeTint="A6"/>
        </w:rPr>
        <w:t> : Répartition des modules</w:t>
      </w:r>
      <w:r w:rsidR="00DF3B17">
        <w:rPr>
          <w:rFonts w:asciiTheme="minorHAnsi" w:hAnsiTheme="minorHAnsi" w:cstheme="minorHAnsi"/>
          <w:i/>
          <w:iCs/>
          <w:color w:val="595959" w:themeColor="text1" w:themeTint="A6"/>
        </w:rPr>
        <w:t xml:space="preserve"> et ateliers</w:t>
      </w:r>
      <w:r w:rsidRPr="00EF28DF">
        <w:rPr>
          <w:rFonts w:asciiTheme="minorHAnsi" w:hAnsiTheme="minorHAnsi" w:cstheme="minorHAnsi"/>
          <w:i/>
          <w:iCs/>
          <w:color w:val="595959" w:themeColor="text1" w:themeTint="A6"/>
        </w:rPr>
        <w:t xml:space="preserve"> de formation par expert</w:t>
      </w:r>
    </w:p>
    <w:p w14:paraId="72F0654E" w14:textId="69059BDC" w:rsidR="00A73CAA" w:rsidRPr="00BE7B23" w:rsidRDefault="00A73CAA" w:rsidP="00566E5C">
      <w:pPr>
        <w:tabs>
          <w:tab w:val="left" w:pos="5085"/>
        </w:tabs>
        <w:ind w:right="-12"/>
        <w:rPr>
          <w:rFonts w:asciiTheme="minorHAnsi" w:hAnsiTheme="minorHAnsi" w:cstheme="minorHAnsi"/>
        </w:rPr>
      </w:pPr>
    </w:p>
    <w:p w14:paraId="19A6ACFC" w14:textId="77777777" w:rsidR="003A1427" w:rsidRPr="00BE7B23" w:rsidRDefault="00700A3E" w:rsidP="005A521C">
      <w:pPr>
        <w:pStyle w:val="Titre1"/>
        <w:numPr>
          <w:ilvl w:val="0"/>
          <w:numId w:val="3"/>
        </w:numPr>
        <w:tabs>
          <w:tab w:val="left" w:pos="719"/>
        </w:tabs>
        <w:ind w:left="1079" w:right="567"/>
        <w:jc w:val="left"/>
        <w:rPr>
          <w:rFonts w:asciiTheme="minorHAnsi" w:hAnsiTheme="minorHAnsi" w:cstheme="minorHAnsi"/>
          <w:sz w:val="22"/>
          <w:szCs w:val="22"/>
        </w:rPr>
      </w:pPr>
      <w:r w:rsidRPr="00BE7B23">
        <w:rPr>
          <w:rFonts w:asciiTheme="minorHAnsi" w:hAnsiTheme="minorHAnsi" w:cstheme="minorHAnsi"/>
          <w:sz w:val="22"/>
          <w:szCs w:val="22"/>
        </w:rPr>
        <w:t>Présentation de l’Offre du</w:t>
      </w:r>
      <w:r w:rsidRPr="00BE7B23">
        <w:rPr>
          <w:rFonts w:asciiTheme="minorHAnsi" w:hAnsiTheme="minorHAnsi" w:cstheme="minorHAnsi"/>
          <w:spacing w:val="-4"/>
          <w:sz w:val="22"/>
          <w:szCs w:val="22"/>
        </w:rPr>
        <w:t xml:space="preserve"> </w:t>
      </w:r>
      <w:r w:rsidRPr="00BE7B23">
        <w:rPr>
          <w:rFonts w:asciiTheme="minorHAnsi" w:hAnsiTheme="minorHAnsi" w:cstheme="minorHAnsi"/>
          <w:sz w:val="22"/>
          <w:szCs w:val="22"/>
        </w:rPr>
        <w:t>Contractant</w:t>
      </w:r>
    </w:p>
    <w:p w14:paraId="2A47018F" w14:textId="4A8D3280" w:rsidR="00EF6E31" w:rsidRPr="00BE7B23" w:rsidRDefault="0004236F" w:rsidP="003465A5">
      <w:pPr>
        <w:tabs>
          <w:tab w:val="left" w:pos="5085"/>
        </w:tabs>
        <w:ind w:left="567" w:right="122"/>
        <w:rPr>
          <w:rFonts w:asciiTheme="minorHAnsi" w:hAnsiTheme="minorHAnsi" w:cstheme="minorHAnsi"/>
        </w:rPr>
      </w:pPr>
      <w:r w:rsidRPr="00BE7B23">
        <w:rPr>
          <w:rFonts w:asciiTheme="minorHAnsi" w:hAnsiTheme="minorHAnsi" w:cstheme="minorHAnsi"/>
        </w:rPr>
        <w:t>Le BE</w:t>
      </w:r>
      <w:r w:rsidR="00011B3E" w:rsidRPr="00BE7B23">
        <w:rPr>
          <w:rFonts w:asciiTheme="minorHAnsi" w:hAnsiTheme="minorHAnsi" w:cstheme="minorHAnsi"/>
        </w:rPr>
        <w:t xml:space="preserve"> </w:t>
      </w:r>
      <w:r w:rsidR="00700A3E" w:rsidRPr="00BE7B23">
        <w:rPr>
          <w:rFonts w:asciiTheme="minorHAnsi" w:hAnsiTheme="minorHAnsi" w:cstheme="minorHAnsi"/>
        </w:rPr>
        <w:t>est tenu de présenter</w:t>
      </w:r>
      <w:r w:rsidR="00444D5A" w:rsidRPr="00BE7B23">
        <w:rPr>
          <w:rFonts w:asciiTheme="minorHAnsi" w:hAnsiTheme="minorHAnsi" w:cstheme="minorHAnsi"/>
        </w:rPr>
        <w:t xml:space="preserve">, </w:t>
      </w:r>
      <w:r w:rsidR="00444D5A" w:rsidRPr="00B31340">
        <w:rPr>
          <w:rFonts w:asciiTheme="minorHAnsi" w:hAnsiTheme="minorHAnsi" w:cstheme="minorHAnsi"/>
          <w:b/>
          <w:bCs/>
          <w:u w:val="single"/>
        </w:rPr>
        <w:t>individuellement ou en groupement</w:t>
      </w:r>
      <w:r w:rsidR="00A930B9" w:rsidRPr="00B31340">
        <w:rPr>
          <w:rFonts w:asciiTheme="minorHAnsi" w:hAnsiTheme="minorHAnsi" w:cstheme="minorHAnsi"/>
          <w:b/>
          <w:bCs/>
          <w:u w:val="single"/>
        </w:rPr>
        <w:t xml:space="preserve"> pour 1 seul module ou pour plusieurs modules ou encore pour la totalité des modules</w:t>
      </w:r>
      <w:r w:rsidR="00444D5A" w:rsidRPr="00BE7B23">
        <w:rPr>
          <w:rFonts w:asciiTheme="minorHAnsi" w:hAnsiTheme="minorHAnsi" w:cstheme="minorHAnsi"/>
        </w:rPr>
        <w:t>, les</w:t>
      </w:r>
      <w:r w:rsidR="00700A3E" w:rsidRPr="00BE7B23">
        <w:rPr>
          <w:rFonts w:asciiTheme="minorHAnsi" w:hAnsiTheme="minorHAnsi" w:cstheme="minorHAnsi"/>
        </w:rPr>
        <w:t xml:space="preserve"> documents suivants :</w:t>
      </w:r>
    </w:p>
    <w:p w14:paraId="2B252FA2" w14:textId="5220A961" w:rsidR="005B4453" w:rsidRPr="00BE7B23" w:rsidRDefault="00700A3E" w:rsidP="005B4453">
      <w:pPr>
        <w:pStyle w:val="Titre2"/>
        <w:numPr>
          <w:ilvl w:val="0"/>
          <w:numId w:val="2"/>
        </w:numPr>
        <w:tabs>
          <w:tab w:val="left" w:pos="1297"/>
        </w:tabs>
        <w:spacing w:before="119"/>
        <w:ind w:left="1079" w:right="130" w:hanging="361"/>
        <w:rPr>
          <w:rFonts w:asciiTheme="minorHAnsi" w:hAnsiTheme="minorHAnsi" w:cstheme="minorHAnsi"/>
          <w:sz w:val="22"/>
          <w:szCs w:val="22"/>
        </w:rPr>
      </w:pPr>
      <w:r w:rsidRPr="00BE7B23">
        <w:rPr>
          <w:rFonts w:asciiTheme="minorHAnsi" w:hAnsiTheme="minorHAnsi" w:cstheme="minorHAnsi"/>
          <w:sz w:val="22"/>
          <w:szCs w:val="22"/>
        </w:rPr>
        <w:t xml:space="preserve">Offre </w:t>
      </w:r>
      <w:r w:rsidR="005B4453" w:rsidRPr="00BE7B23">
        <w:rPr>
          <w:rFonts w:asciiTheme="minorHAnsi" w:hAnsiTheme="minorHAnsi" w:cstheme="minorHAnsi"/>
          <w:sz w:val="22"/>
          <w:szCs w:val="22"/>
        </w:rPr>
        <w:t>t</w:t>
      </w:r>
      <w:r w:rsidRPr="00BE7B23">
        <w:rPr>
          <w:rFonts w:asciiTheme="minorHAnsi" w:hAnsiTheme="minorHAnsi" w:cstheme="minorHAnsi"/>
          <w:sz w:val="22"/>
          <w:szCs w:val="22"/>
        </w:rPr>
        <w:t>echnique détaillant</w:t>
      </w:r>
      <w:r w:rsidR="001C7B33" w:rsidRPr="00BE7B23">
        <w:rPr>
          <w:rFonts w:asciiTheme="minorHAnsi" w:hAnsiTheme="minorHAnsi" w:cstheme="minorHAnsi"/>
          <w:sz w:val="22"/>
          <w:szCs w:val="22"/>
        </w:rPr>
        <w:t xml:space="preserve"> : </w:t>
      </w:r>
    </w:p>
    <w:p w14:paraId="49127BF7" w14:textId="5DA41366"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CV des experts</w:t>
      </w:r>
      <w:r w:rsidR="001B0075" w:rsidRPr="00BE7B23">
        <w:rPr>
          <w:rFonts w:asciiTheme="minorHAnsi" w:hAnsiTheme="minorHAnsi" w:cstheme="minorHAnsi"/>
          <w:b w:val="0"/>
          <w:bCs w:val="0"/>
          <w:sz w:val="22"/>
          <w:szCs w:val="22"/>
        </w:rPr>
        <w:t xml:space="preserve">, </w:t>
      </w:r>
    </w:p>
    <w:p w14:paraId="06A4394A" w14:textId="324008CB"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Une méthodologie de travail</w:t>
      </w:r>
      <w:r w:rsidR="001B0075" w:rsidRPr="00BE7B23">
        <w:rPr>
          <w:rFonts w:asciiTheme="minorHAnsi" w:hAnsiTheme="minorHAnsi" w:cstheme="minorHAnsi"/>
          <w:b w:val="0"/>
          <w:bCs w:val="0"/>
          <w:sz w:val="22"/>
          <w:szCs w:val="22"/>
        </w:rPr>
        <w:t>, qui inclut les étapes et le calendrier de mise en œuvre</w:t>
      </w:r>
      <w:r w:rsidR="000062D4" w:rsidRPr="00BE7B23">
        <w:rPr>
          <w:rFonts w:asciiTheme="minorHAnsi" w:hAnsiTheme="minorHAnsi" w:cstheme="minorHAnsi"/>
          <w:b w:val="0"/>
          <w:bCs w:val="0"/>
          <w:sz w:val="22"/>
          <w:szCs w:val="22"/>
        </w:rPr>
        <w:t xml:space="preserve">, </w:t>
      </w:r>
    </w:p>
    <w:p w14:paraId="167BB9DC" w14:textId="089E1119" w:rsidR="000062D4" w:rsidRPr="00BE7B23" w:rsidRDefault="000062D4"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 xml:space="preserve">Une proposition de programme de formation. </w:t>
      </w:r>
    </w:p>
    <w:p w14:paraId="6746AA96" w14:textId="77777777" w:rsidR="00950DB2" w:rsidRPr="00950DB2" w:rsidRDefault="005B4453" w:rsidP="007D7896">
      <w:pPr>
        <w:pStyle w:val="Titre2"/>
        <w:numPr>
          <w:ilvl w:val="0"/>
          <w:numId w:val="2"/>
        </w:numPr>
        <w:tabs>
          <w:tab w:val="left" w:pos="1297"/>
        </w:tabs>
        <w:spacing w:before="119"/>
        <w:ind w:left="1079" w:right="130" w:hanging="361"/>
        <w:rPr>
          <w:rFonts w:asciiTheme="minorHAnsi" w:hAnsiTheme="minorHAnsi" w:cstheme="minorHAnsi"/>
          <w:b w:val="0"/>
          <w:bCs w:val="0"/>
          <w:sz w:val="22"/>
          <w:szCs w:val="22"/>
        </w:rPr>
      </w:pPr>
      <w:r w:rsidRPr="00BE7B23">
        <w:rPr>
          <w:rFonts w:asciiTheme="minorHAnsi" w:hAnsiTheme="minorHAnsi" w:cstheme="minorHAnsi"/>
          <w:sz w:val="22"/>
          <w:szCs w:val="22"/>
        </w:rPr>
        <w:t>Offre financière</w:t>
      </w:r>
      <w:r w:rsidRPr="00BE7B23">
        <w:rPr>
          <w:rFonts w:asciiTheme="minorHAnsi" w:hAnsiTheme="minorHAnsi" w:cstheme="minorHAnsi"/>
          <w:b w:val="0"/>
          <w:bCs w:val="0"/>
          <w:sz w:val="22"/>
          <w:szCs w:val="22"/>
        </w:rPr>
        <w:t xml:space="preserve"> détaillée spécifiant le nombre d’H/J par module et par programme. </w:t>
      </w:r>
      <w:r w:rsidR="00700A3E" w:rsidRPr="00C87992">
        <w:rPr>
          <w:rFonts w:asciiTheme="minorHAnsi" w:hAnsiTheme="minorHAnsi" w:cstheme="minorHAnsi"/>
          <w:b w:val="0"/>
          <w:bCs w:val="0"/>
          <w:sz w:val="22"/>
          <w:szCs w:val="22"/>
        </w:rPr>
        <w:t>L’offre financière doit être datée et signé</w:t>
      </w:r>
      <w:r w:rsidR="007D7896" w:rsidRPr="00C87992">
        <w:rPr>
          <w:rFonts w:asciiTheme="minorHAnsi" w:hAnsiTheme="minorHAnsi" w:cstheme="minorHAnsi"/>
          <w:b w:val="0"/>
          <w:bCs w:val="0"/>
          <w:sz w:val="22"/>
          <w:szCs w:val="22"/>
        </w:rPr>
        <w:t>e</w:t>
      </w:r>
      <w:r w:rsidR="007F3554" w:rsidRPr="00C87992">
        <w:rPr>
          <w:rFonts w:asciiTheme="minorHAnsi" w:hAnsiTheme="minorHAnsi" w:cstheme="minorHAnsi"/>
          <w:b w:val="0"/>
          <w:bCs w:val="0"/>
          <w:sz w:val="22"/>
          <w:szCs w:val="22"/>
        </w:rPr>
        <w:t xml:space="preserve">, et présentée séparément de l’offre technique. </w:t>
      </w:r>
    </w:p>
    <w:p w14:paraId="4F3BF757" w14:textId="77777777" w:rsidR="00950DB2" w:rsidRDefault="00950DB2" w:rsidP="00950DB2">
      <w:pPr>
        <w:pStyle w:val="Titre2"/>
        <w:tabs>
          <w:tab w:val="left" w:pos="1297"/>
        </w:tabs>
        <w:spacing w:before="119"/>
        <w:ind w:left="0" w:right="130" w:firstLine="0"/>
        <w:rPr>
          <w:rFonts w:asciiTheme="minorHAnsi" w:hAnsiTheme="minorHAnsi" w:cstheme="minorHAnsi"/>
          <w:sz w:val="22"/>
          <w:szCs w:val="22"/>
        </w:rPr>
      </w:pPr>
    </w:p>
    <w:p w14:paraId="305CA6D1" w14:textId="679CA14B" w:rsidR="00D5357F" w:rsidRPr="009D1959" w:rsidRDefault="00950DB2" w:rsidP="00950DB2">
      <w:pPr>
        <w:pStyle w:val="Titre2"/>
        <w:tabs>
          <w:tab w:val="left" w:pos="1297"/>
        </w:tabs>
        <w:spacing w:before="119"/>
        <w:ind w:left="0" w:right="130" w:firstLine="0"/>
        <w:rPr>
          <w:rFonts w:asciiTheme="minorHAnsi" w:hAnsiTheme="minorHAnsi" w:cstheme="minorHAnsi"/>
          <w:sz w:val="22"/>
          <w:szCs w:val="22"/>
        </w:rPr>
      </w:pPr>
      <w:r w:rsidRPr="009D1959">
        <w:rPr>
          <w:rFonts w:asciiTheme="minorHAnsi" w:hAnsiTheme="minorHAnsi" w:cstheme="minorHAnsi"/>
          <w:color w:val="FF0000"/>
          <w:sz w:val="22"/>
          <w:szCs w:val="22"/>
          <w:u w:val="single"/>
        </w:rPr>
        <w:t xml:space="preserve">Les offres techniques et financières doivent être séparées et précisées pour chaque module. </w:t>
      </w:r>
    </w:p>
    <w:p w14:paraId="3FFB7BDC" w14:textId="77777777" w:rsidR="00D5357F" w:rsidRDefault="00D5357F" w:rsidP="00D5357F">
      <w:pPr>
        <w:pStyle w:val="Titre2"/>
        <w:tabs>
          <w:tab w:val="left" w:pos="1297"/>
        </w:tabs>
        <w:spacing w:before="119"/>
        <w:ind w:left="1079" w:right="130" w:firstLine="0"/>
        <w:rPr>
          <w:rFonts w:asciiTheme="minorHAnsi" w:hAnsiTheme="minorHAnsi" w:cstheme="minorHAnsi"/>
          <w:sz w:val="22"/>
          <w:szCs w:val="22"/>
        </w:rPr>
      </w:pPr>
    </w:p>
    <w:p w14:paraId="748779F5" w14:textId="77777777" w:rsidR="00D5357F" w:rsidRDefault="00D5357F" w:rsidP="00D5357F">
      <w:pPr>
        <w:pStyle w:val="Titre2"/>
        <w:tabs>
          <w:tab w:val="left" w:pos="1297"/>
        </w:tabs>
        <w:spacing w:before="119"/>
        <w:ind w:left="1079" w:right="130" w:firstLine="0"/>
        <w:rPr>
          <w:rFonts w:asciiTheme="minorHAnsi" w:hAnsiTheme="minorHAnsi" w:cstheme="minorHAnsi"/>
          <w:sz w:val="22"/>
          <w:szCs w:val="22"/>
        </w:rPr>
      </w:pPr>
    </w:p>
    <w:p w14:paraId="5E433B72" w14:textId="77777777" w:rsidR="00D5357F" w:rsidRPr="00BE7B23" w:rsidRDefault="00D5357F" w:rsidP="009D1959">
      <w:pPr>
        <w:pStyle w:val="Titre2"/>
        <w:tabs>
          <w:tab w:val="left" w:pos="1297"/>
        </w:tabs>
        <w:spacing w:before="119"/>
        <w:ind w:left="0" w:right="130" w:firstLine="0"/>
        <w:rPr>
          <w:rFonts w:asciiTheme="minorHAnsi" w:hAnsiTheme="minorHAnsi" w:cstheme="minorHAnsi"/>
          <w:b w:val="0"/>
          <w:bCs w:val="0"/>
          <w:sz w:val="22"/>
          <w:szCs w:val="22"/>
        </w:rPr>
      </w:pPr>
    </w:p>
    <w:p w14:paraId="707F7F85" w14:textId="77777777" w:rsidR="00700A3E" w:rsidRPr="00BE7B23" w:rsidRDefault="00700A3E" w:rsidP="00DB76B6">
      <w:pPr>
        <w:pStyle w:val="Titre1"/>
        <w:numPr>
          <w:ilvl w:val="0"/>
          <w:numId w:val="3"/>
        </w:numPr>
        <w:tabs>
          <w:tab w:val="left" w:pos="719"/>
        </w:tabs>
        <w:spacing w:before="0"/>
        <w:ind w:left="1374" w:right="567"/>
        <w:jc w:val="left"/>
        <w:rPr>
          <w:rFonts w:asciiTheme="minorHAnsi" w:hAnsiTheme="minorHAnsi" w:cstheme="minorHAnsi"/>
          <w:sz w:val="22"/>
          <w:szCs w:val="22"/>
        </w:rPr>
      </w:pPr>
      <w:r w:rsidRPr="00BE7B23">
        <w:rPr>
          <w:rFonts w:asciiTheme="minorHAnsi" w:hAnsiTheme="minorHAnsi" w:cstheme="minorHAnsi"/>
          <w:sz w:val="22"/>
          <w:szCs w:val="22"/>
        </w:rPr>
        <w:t>Evaluation des</w:t>
      </w:r>
      <w:r w:rsidRPr="00BE7B23">
        <w:rPr>
          <w:rFonts w:asciiTheme="minorHAnsi" w:hAnsiTheme="minorHAnsi" w:cstheme="minorHAnsi"/>
          <w:spacing w:val="-1"/>
          <w:sz w:val="22"/>
          <w:szCs w:val="22"/>
        </w:rPr>
        <w:t xml:space="preserve"> </w:t>
      </w:r>
      <w:r w:rsidRPr="00BE7B23">
        <w:rPr>
          <w:rFonts w:asciiTheme="minorHAnsi" w:hAnsiTheme="minorHAnsi" w:cstheme="minorHAnsi"/>
          <w:sz w:val="22"/>
          <w:szCs w:val="22"/>
        </w:rPr>
        <w:t>offres</w:t>
      </w:r>
    </w:p>
    <w:p w14:paraId="383B5DEB" w14:textId="77777777" w:rsidR="001B0075" w:rsidRPr="00BE7B23" w:rsidRDefault="00700A3E" w:rsidP="00AA30FB">
      <w:pPr>
        <w:tabs>
          <w:tab w:val="left" w:pos="5085"/>
        </w:tabs>
        <w:ind w:right="122"/>
        <w:rPr>
          <w:rFonts w:asciiTheme="minorHAnsi" w:hAnsiTheme="minorHAnsi" w:cstheme="minorHAnsi"/>
        </w:rPr>
      </w:pPr>
      <w:r w:rsidRPr="00BE7B23">
        <w:rPr>
          <w:rFonts w:asciiTheme="minorHAnsi" w:hAnsiTheme="minorHAnsi" w:cstheme="minorHAnsi"/>
        </w:rPr>
        <w:t>L’évaluation des offres se déroulera en deux temps</w:t>
      </w:r>
      <w:r w:rsidR="001B0075" w:rsidRPr="00BE7B23">
        <w:rPr>
          <w:rFonts w:asciiTheme="minorHAnsi" w:hAnsiTheme="minorHAnsi" w:cstheme="minorHAnsi"/>
        </w:rPr>
        <w:t> :</w:t>
      </w:r>
    </w:p>
    <w:p w14:paraId="78A56F07" w14:textId="1FB938B3" w:rsidR="001B0075" w:rsidRPr="00BE7B23" w:rsidRDefault="00700A3E" w:rsidP="008B087A">
      <w:pPr>
        <w:pStyle w:val="Paragraphedeliste"/>
        <w:numPr>
          <w:ilvl w:val="0"/>
          <w:numId w:val="23"/>
        </w:numPr>
        <w:tabs>
          <w:tab w:val="left" w:pos="5085"/>
        </w:tabs>
        <w:ind w:right="122"/>
        <w:rPr>
          <w:rFonts w:asciiTheme="minorHAnsi" w:hAnsiTheme="minorHAnsi" w:cstheme="minorHAnsi"/>
        </w:rPr>
      </w:pPr>
      <w:r w:rsidRPr="00BE7B23">
        <w:rPr>
          <w:rFonts w:asciiTheme="minorHAnsi" w:hAnsiTheme="minorHAnsi" w:cstheme="minorHAnsi"/>
        </w:rPr>
        <w:t>L’évaluation de l’off</w:t>
      </w:r>
      <w:r w:rsidR="00444D5A" w:rsidRPr="00BE7B23">
        <w:rPr>
          <w:rFonts w:asciiTheme="minorHAnsi" w:hAnsiTheme="minorHAnsi" w:cstheme="minorHAnsi"/>
        </w:rPr>
        <w:t>re technique qui portera sur les</w:t>
      </w:r>
      <w:r w:rsidRPr="00BE7B23">
        <w:rPr>
          <w:rFonts w:asciiTheme="minorHAnsi" w:hAnsiTheme="minorHAnsi" w:cstheme="minorHAnsi"/>
        </w:rPr>
        <w:t xml:space="preserve"> CV des candidats et la note méthodologique</w:t>
      </w:r>
      <w:r w:rsidR="001B0075" w:rsidRPr="00BE7B23">
        <w:rPr>
          <w:rFonts w:asciiTheme="minorHAnsi" w:hAnsiTheme="minorHAnsi" w:cstheme="minorHAnsi"/>
        </w:rPr>
        <w:t xml:space="preserve">, </w:t>
      </w:r>
    </w:p>
    <w:p w14:paraId="10E0C2F4" w14:textId="77777777" w:rsidR="001B0075" w:rsidRPr="00BE7B23" w:rsidRDefault="001B0075" w:rsidP="008B087A">
      <w:pPr>
        <w:pStyle w:val="Paragraphedeliste"/>
        <w:numPr>
          <w:ilvl w:val="0"/>
          <w:numId w:val="23"/>
        </w:numPr>
        <w:tabs>
          <w:tab w:val="left" w:pos="5085"/>
        </w:tabs>
        <w:ind w:right="122"/>
        <w:rPr>
          <w:rFonts w:asciiTheme="minorHAnsi" w:hAnsiTheme="minorHAnsi" w:cstheme="minorHAnsi"/>
        </w:rPr>
      </w:pPr>
      <w:r w:rsidRPr="00BE7B23">
        <w:rPr>
          <w:rFonts w:asciiTheme="minorHAnsi" w:hAnsiTheme="minorHAnsi" w:cstheme="minorHAnsi"/>
        </w:rPr>
        <w:t>L</w:t>
      </w:r>
      <w:r w:rsidR="00700A3E" w:rsidRPr="00BE7B23">
        <w:rPr>
          <w:rFonts w:asciiTheme="minorHAnsi" w:hAnsiTheme="minorHAnsi" w:cstheme="minorHAnsi"/>
        </w:rPr>
        <w:t>’évaluation et la comparaison des propositions financières.</w:t>
      </w:r>
      <w:r w:rsidR="00CF7D0F" w:rsidRPr="00BE7B23">
        <w:rPr>
          <w:rFonts w:asciiTheme="minorHAnsi" w:hAnsiTheme="minorHAnsi" w:cstheme="minorHAnsi"/>
        </w:rPr>
        <w:t xml:space="preserve"> </w:t>
      </w:r>
    </w:p>
    <w:p w14:paraId="39489C01" w14:textId="77777777" w:rsidR="001B0075" w:rsidRPr="00BE7B23" w:rsidRDefault="001B0075" w:rsidP="00AA30FB">
      <w:pPr>
        <w:tabs>
          <w:tab w:val="left" w:pos="5085"/>
        </w:tabs>
        <w:ind w:right="122"/>
        <w:rPr>
          <w:rFonts w:asciiTheme="minorHAnsi" w:hAnsiTheme="minorHAnsi" w:cstheme="minorHAnsi"/>
        </w:rPr>
      </w:pPr>
    </w:p>
    <w:p w14:paraId="0FA2F6A8" w14:textId="0FA481AB" w:rsidR="00444D5A" w:rsidRPr="00BE7B23" w:rsidRDefault="00444D5A" w:rsidP="00AA30FB">
      <w:pPr>
        <w:tabs>
          <w:tab w:val="left" w:pos="5085"/>
        </w:tabs>
        <w:ind w:right="122"/>
        <w:rPr>
          <w:rFonts w:asciiTheme="minorHAnsi" w:hAnsiTheme="minorHAnsi" w:cstheme="minorHAnsi"/>
        </w:rPr>
      </w:pPr>
      <w:r w:rsidRPr="00BE7B23">
        <w:rPr>
          <w:rFonts w:asciiTheme="minorHAnsi" w:hAnsiTheme="minorHAnsi" w:cstheme="minorHAnsi"/>
        </w:rPr>
        <w:t xml:space="preserve">Les candidats peuvent présenter leurs </w:t>
      </w:r>
      <w:r w:rsidR="004405BB" w:rsidRPr="00BE7B23">
        <w:rPr>
          <w:rFonts w:asciiTheme="minorHAnsi" w:hAnsiTheme="minorHAnsi" w:cstheme="minorHAnsi"/>
        </w:rPr>
        <w:t xml:space="preserve">offres individuellement ou en groupement. Dans ce </w:t>
      </w:r>
      <w:r w:rsidR="00DB76B6" w:rsidRPr="00BE7B23">
        <w:rPr>
          <w:rFonts w:asciiTheme="minorHAnsi" w:hAnsiTheme="minorHAnsi" w:cstheme="minorHAnsi"/>
        </w:rPr>
        <w:t xml:space="preserve">cas, </w:t>
      </w:r>
      <w:r w:rsidR="00AA30FB" w:rsidRPr="00BE7B23">
        <w:rPr>
          <w:rFonts w:asciiTheme="minorHAnsi" w:hAnsiTheme="minorHAnsi" w:cstheme="minorHAnsi"/>
        </w:rPr>
        <w:t>l’</w:t>
      </w:r>
      <w:r w:rsidR="00DB76B6" w:rsidRPr="00BE7B23">
        <w:rPr>
          <w:rFonts w:asciiTheme="minorHAnsi" w:hAnsiTheme="minorHAnsi" w:cstheme="minorHAnsi"/>
        </w:rPr>
        <w:t>évaluation</w:t>
      </w:r>
      <w:r w:rsidR="004405BB" w:rsidRPr="00BE7B23">
        <w:rPr>
          <w:rFonts w:asciiTheme="minorHAnsi" w:hAnsiTheme="minorHAnsi" w:cstheme="minorHAnsi"/>
        </w:rPr>
        <w:t xml:space="preserve"> technique et </w:t>
      </w:r>
      <w:r w:rsidR="00A73CAA" w:rsidRPr="00BE7B23">
        <w:rPr>
          <w:rFonts w:asciiTheme="minorHAnsi" w:hAnsiTheme="minorHAnsi" w:cstheme="minorHAnsi"/>
        </w:rPr>
        <w:t>financière se</w:t>
      </w:r>
      <w:r w:rsidR="004405BB" w:rsidRPr="00BE7B23">
        <w:rPr>
          <w:rFonts w:asciiTheme="minorHAnsi" w:hAnsiTheme="minorHAnsi" w:cstheme="minorHAnsi"/>
        </w:rPr>
        <w:t xml:space="preserve"> fera individuellement pour chaque expert. </w:t>
      </w:r>
    </w:p>
    <w:p w14:paraId="0B077E02" w14:textId="5419B587" w:rsidR="00700A3E" w:rsidRPr="008441C1" w:rsidRDefault="00700A3E" w:rsidP="008B087A">
      <w:pPr>
        <w:pStyle w:val="Titre3"/>
        <w:numPr>
          <w:ilvl w:val="0"/>
          <w:numId w:val="24"/>
        </w:numPr>
        <w:ind w:right="567"/>
        <w:rPr>
          <w:rFonts w:asciiTheme="minorHAnsi" w:hAnsiTheme="minorHAnsi" w:cstheme="minorHAnsi"/>
          <w:b w:val="0"/>
          <w:bCs w:val="0"/>
          <w:i w:val="0"/>
          <w:iCs/>
          <w:sz w:val="22"/>
          <w:szCs w:val="22"/>
          <w:u w:val="single"/>
        </w:rPr>
      </w:pPr>
      <w:r w:rsidRPr="008441C1">
        <w:rPr>
          <w:rFonts w:asciiTheme="minorHAnsi" w:hAnsiTheme="minorHAnsi" w:cstheme="minorHAnsi"/>
          <w:b w:val="0"/>
          <w:bCs w:val="0"/>
          <w:i w:val="0"/>
          <w:iCs/>
          <w:sz w:val="22"/>
          <w:szCs w:val="22"/>
          <w:u w:val="single"/>
        </w:rPr>
        <w:t>Phase 1</w:t>
      </w:r>
      <w:r w:rsidR="00F67D3E" w:rsidRPr="008441C1">
        <w:rPr>
          <w:rFonts w:asciiTheme="minorHAnsi" w:hAnsiTheme="minorHAnsi" w:cstheme="minorHAnsi"/>
          <w:b w:val="0"/>
          <w:bCs w:val="0"/>
          <w:i w:val="0"/>
          <w:iCs/>
          <w:sz w:val="22"/>
          <w:szCs w:val="22"/>
          <w:u w:val="single"/>
        </w:rPr>
        <w:t xml:space="preserve"> : </w:t>
      </w:r>
      <w:r w:rsidRPr="008441C1">
        <w:rPr>
          <w:rFonts w:asciiTheme="minorHAnsi" w:hAnsiTheme="minorHAnsi" w:cstheme="minorHAnsi"/>
          <w:b w:val="0"/>
          <w:bCs w:val="0"/>
          <w:i w:val="0"/>
          <w:iCs/>
          <w:sz w:val="22"/>
          <w:szCs w:val="22"/>
          <w:u w:val="single"/>
        </w:rPr>
        <w:t xml:space="preserve">Analyse technique comparative des offres </w:t>
      </w:r>
    </w:p>
    <w:p w14:paraId="775FCA21" w14:textId="64D2438E" w:rsidR="003465A5" w:rsidRDefault="00700A3E" w:rsidP="00366A36">
      <w:pPr>
        <w:tabs>
          <w:tab w:val="left" w:pos="5085"/>
        </w:tabs>
        <w:ind w:right="122"/>
        <w:rPr>
          <w:rFonts w:asciiTheme="minorHAnsi" w:hAnsiTheme="minorHAnsi" w:cstheme="minorHAnsi"/>
        </w:rPr>
      </w:pPr>
      <w:r w:rsidRPr="00BE7B23">
        <w:rPr>
          <w:rFonts w:asciiTheme="minorHAnsi" w:hAnsiTheme="minorHAnsi" w:cstheme="minorHAnsi"/>
        </w:rPr>
        <w:t>Pendant cette phase, une note technique T sur 100 sera attribuée à chaque candidat en fonction du barème suivant :</w:t>
      </w:r>
    </w:p>
    <w:p w14:paraId="333B4D0E" w14:textId="77777777" w:rsidR="00AB2157" w:rsidRDefault="00AB2157" w:rsidP="00366A36">
      <w:pPr>
        <w:tabs>
          <w:tab w:val="left" w:pos="5085"/>
        </w:tabs>
        <w:ind w:right="122"/>
        <w:rPr>
          <w:rFonts w:asciiTheme="minorHAnsi" w:hAnsiTheme="minorHAnsi" w:cstheme="minorHAnsi"/>
        </w:rPr>
      </w:pPr>
    </w:p>
    <w:p w14:paraId="0DFDBE5A" w14:textId="77777777" w:rsidR="00AA5004" w:rsidRPr="00BE7B23" w:rsidRDefault="00AA5004" w:rsidP="00253981">
      <w:pPr>
        <w:pStyle w:val="Corpsdetexte"/>
        <w:spacing w:before="10" w:after="1"/>
        <w:ind w:right="567"/>
        <w:rPr>
          <w:rFonts w:asciiTheme="minorHAnsi" w:hAnsiTheme="minorHAnsi" w:cstheme="minorHAnsi"/>
          <w:sz w:val="22"/>
          <w:szCs w:val="22"/>
        </w:rPr>
      </w:pPr>
    </w:p>
    <w:tbl>
      <w:tblPr>
        <w:tblStyle w:val="TableNormal"/>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gridCol w:w="1417"/>
      </w:tblGrid>
      <w:tr w:rsidR="00AA5004" w:rsidRPr="00BE7B23" w14:paraId="55DD53B2" w14:textId="77777777" w:rsidTr="00C43541">
        <w:trPr>
          <w:trHeight w:val="536"/>
        </w:trPr>
        <w:tc>
          <w:tcPr>
            <w:tcW w:w="9214" w:type="dxa"/>
            <w:shd w:val="clear" w:color="auto" w:fill="D5E2BB"/>
          </w:tcPr>
          <w:p w14:paraId="5A7C466E" w14:textId="77777777" w:rsidR="00AA5004" w:rsidRPr="00BE7B23" w:rsidRDefault="00AA5004" w:rsidP="004D28E2">
            <w:pPr>
              <w:pStyle w:val="TableParagraph"/>
              <w:spacing w:before="119"/>
              <w:ind w:left="567" w:right="567"/>
              <w:jc w:val="center"/>
              <w:rPr>
                <w:rFonts w:asciiTheme="minorHAnsi" w:hAnsiTheme="minorHAnsi" w:cstheme="minorHAnsi"/>
                <w:b/>
              </w:rPr>
            </w:pPr>
            <w:r w:rsidRPr="00BE7B23">
              <w:rPr>
                <w:rFonts w:asciiTheme="minorHAnsi" w:hAnsiTheme="minorHAnsi" w:cstheme="minorHAnsi"/>
                <w:b/>
              </w:rPr>
              <w:t>Critères</w:t>
            </w:r>
          </w:p>
        </w:tc>
        <w:tc>
          <w:tcPr>
            <w:tcW w:w="1417" w:type="dxa"/>
            <w:shd w:val="clear" w:color="auto" w:fill="D5E2BB"/>
          </w:tcPr>
          <w:p w14:paraId="6CA6CB97" w14:textId="77777777" w:rsidR="00AA5004" w:rsidRPr="00BE7B23" w:rsidRDefault="00AA5004" w:rsidP="001519F8">
            <w:pPr>
              <w:pStyle w:val="TableParagraph"/>
              <w:spacing w:before="119"/>
              <w:ind w:right="145"/>
              <w:jc w:val="center"/>
              <w:rPr>
                <w:rFonts w:asciiTheme="minorHAnsi" w:hAnsiTheme="minorHAnsi" w:cstheme="minorHAnsi"/>
                <w:b/>
              </w:rPr>
            </w:pPr>
            <w:r w:rsidRPr="00BE7B23">
              <w:rPr>
                <w:rFonts w:asciiTheme="minorHAnsi" w:hAnsiTheme="minorHAnsi" w:cstheme="minorHAnsi"/>
                <w:b/>
              </w:rPr>
              <w:t>Note Max</w:t>
            </w:r>
          </w:p>
        </w:tc>
      </w:tr>
      <w:tr w:rsidR="00AA5004" w:rsidRPr="00BE7B23" w14:paraId="01062E18" w14:textId="77777777" w:rsidTr="00C43541">
        <w:trPr>
          <w:trHeight w:val="1862"/>
        </w:trPr>
        <w:tc>
          <w:tcPr>
            <w:tcW w:w="9214" w:type="dxa"/>
          </w:tcPr>
          <w:p w14:paraId="1BC2CFE1" w14:textId="28E58A69" w:rsidR="00154F8E" w:rsidRPr="00BE7B23" w:rsidRDefault="00AA5004" w:rsidP="008B087A">
            <w:pPr>
              <w:pStyle w:val="TableParagraph"/>
              <w:numPr>
                <w:ilvl w:val="0"/>
                <w:numId w:val="26"/>
              </w:numPr>
              <w:ind w:right="136"/>
              <w:rPr>
                <w:rFonts w:asciiTheme="minorHAnsi" w:hAnsiTheme="minorHAnsi" w:cstheme="minorHAnsi"/>
              </w:rPr>
            </w:pPr>
            <w:r w:rsidRPr="00BE7B23">
              <w:rPr>
                <w:rFonts w:asciiTheme="minorHAnsi" w:hAnsiTheme="minorHAnsi" w:cstheme="minorHAnsi"/>
                <w:b/>
              </w:rPr>
              <w:t xml:space="preserve">Méthodologie </w:t>
            </w:r>
            <w:r w:rsidRPr="00BE7B23">
              <w:rPr>
                <w:rFonts w:asciiTheme="minorHAnsi" w:hAnsiTheme="minorHAnsi" w:cstheme="minorHAnsi"/>
              </w:rPr>
              <w:t xml:space="preserve">: </w:t>
            </w:r>
          </w:p>
          <w:p w14:paraId="5E806AC0" w14:textId="77777777" w:rsidR="00154F8E" w:rsidRPr="00BE7B23" w:rsidRDefault="00AA5004" w:rsidP="008B087A">
            <w:pPr>
              <w:pStyle w:val="TableParagraph"/>
              <w:numPr>
                <w:ilvl w:val="1"/>
                <w:numId w:val="25"/>
              </w:numPr>
              <w:ind w:right="136"/>
              <w:rPr>
                <w:rFonts w:asciiTheme="minorHAnsi" w:hAnsiTheme="minorHAnsi" w:cstheme="minorHAnsi"/>
              </w:rPr>
            </w:pPr>
            <w:r w:rsidRPr="00BE7B23">
              <w:rPr>
                <w:rFonts w:asciiTheme="minorHAnsi" w:hAnsiTheme="minorHAnsi" w:cstheme="minorHAnsi"/>
                <w:b/>
              </w:rPr>
              <w:t xml:space="preserve">Améliorée </w:t>
            </w:r>
            <w:r w:rsidRPr="00BE7B23">
              <w:rPr>
                <w:rFonts w:asciiTheme="minorHAnsi" w:hAnsiTheme="minorHAnsi" w:cstheme="minorHAnsi"/>
              </w:rPr>
              <w:t>: Un bon niveau de détail du programme, innovation dans les outils pédagogiques proposés (20)</w:t>
            </w:r>
          </w:p>
          <w:p w14:paraId="6211BB66" w14:textId="77777777" w:rsidR="00154F8E" w:rsidRPr="00BE7B23" w:rsidRDefault="00AA5004" w:rsidP="008B087A">
            <w:pPr>
              <w:pStyle w:val="TableParagraph"/>
              <w:numPr>
                <w:ilvl w:val="1"/>
                <w:numId w:val="25"/>
              </w:numPr>
              <w:ind w:right="136"/>
              <w:rPr>
                <w:rFonts w:asciiTheme="minorHAnsi" w:hAnsiTheme="minorHAnsi" w:cstheme="minorHAnsi"/>
              </w:rPr>
            </w:pPr>
            <w:r w:rsidRPr="00BE7B23">
              <w:rPr>
                <w:rFonts w:asciiTheme="minorHAnsi" w:hAnsiTheme="minorHAnsi" w:cstheme="minorHAnsi"/>
                <w:b/>
              </w:rPr>
              <w:t xml:space="preserve">Simple </w:t>
            </w:r>
            <w:r w:rsidRPr="00BE7B23">
              <w:rPr>
                <w:rFonts w:asciiTheme="minorHAnsi" w:hAnsiTheme="minorHAnsi" w:cstheme="minorHAnsi"/>
              </w:rPr>
              <w:t>: Simple reprise des éléments des TDRs, manque d’investigation (10 points)</w:t>
            </w:r>
          </w:p>
          <w:p w14:paraId="6A637610" w14:textId="331C5C67" w:rsidR="00AA5004" w:rsidRPr="00BE7B23" w:rsidRDefault="00AA5004" w:rsidP="008B087A">
            <w:pPr>
              <w:pStyle w:val="TableParagraph"/>
              <w:numPr>
                <w:ilvl w:val="1"/>
                <w:numId w:val="25"/>
              </w:numPr>
              <w:ind w:right="136"/>
              <w:rPr>
                <w:rFonts w:asciiTheme="minorHAnsi" w:hAnsiTheme="minorHAnsi" w:cstheme="minorHAnsi"/>
              </w:rPr>
            </w:pPr>
            <w:r w:rsidRPr="00BE7B23">
              <w:rPr>
                <w:rFonts w:asciiTheme="minorHAnsi" w:hAnsiTheme="minorHAnsi" w:cstheme="minorHAnsi"/>
                <w:b/>
              </w:rPr>
              <w:t xml:space="preserve">Non conforme </w:t>
            </w:r>
            <w:r w:rsidRPr="00BE7B23">
              <w:rPr>
                <w:rFonts w:asciiTheme="minorHAnsi" w:hAnsiTheme="minorHAnsi" w:cstheme="minorHAnsi"/>
              </w:rPr>
              <w:t>: Ne répond pas aux TDRs, omission d’éléments clés des TDRs</w:t>
            </w:r>
            <w:r w:rsidR="00973D3F" w:rsidRPr="00BE7B23">
              <w:rPr>
                <w:rFonts w:asciiTheme="minorHAnsi" w:hAnsiTheme="minorHAnsi" w:cstheme="minorHAnsi"/>
              </w:rPr>
              <w:t xml:space="preserve"> </w:t>
            </w:r>
            <w:r w:rsidRPr="00BE7B23">
              <w:rPr>
                <w:rFonts w:asciiTheme="minorHAnsi" w:hAnsiTheme="minorHAnsi" w:cstheme="minorHAnsi"/>
              </w:rPr>
              <w:t>(0 points)</w:t>
            </w:r>
          </w:p>
        </w:tc>
        <w:tc>
          <w:tcPr>
            <w:tcW w:w="1417" w:type="dxa"/>
            <w:vAlign w:val="center"/>
          </w:tcPr>
          <w:p w14:paraId="02C6004D" w14:textId="77777777" w:rsidR="00AA5004" w:rsidRPr="00BE7B23" w:rsidRDefault="00AA5004" w:rsidP="000448AF">
            <w:pPr>
              <w:pStyle w:val="TableParagraph"/>
              <w:ind w:right="145"/>
              <w:jc w:val="center"/>
              <w:rPr>
                <w:rFonts w:asciiTheme="minorHAnsi" w:hAnsiTheme="minorHAnsi" w:cstheme="minorHAnsi"/>
                <w:b/>
              </w:rPr>
            </w:pPr>
            <w:r w:rsidRPr="00BE7B23">
              <w:rPr>
                <w:rFonts w:asciiTheme="minorHAnsi" w:hAnsiTheme="minorHAnsi" w:cstheme="minorHAnsi"/>
                <w:b/>
              </w:rPr>
              <w:t>20</w:t>
            </w:r>
          </w:p>
        </w:tc>
      </w:tr>
      <w:tr w:rsidR="00AA5004" w:rsidRPr="00BE7B23" w14:paraId="5F274C49" w14:textId="77777777" w:rsidTr="00C43541">
        <w:trPr>
          <w:trHeight w:val="2542"/>
        </w:trPr>
        <w:tc>
          <w:tcPr>
            <w:tcW w:w="9214" w:type="dxa"/>
            <w:tcBorders>
              <w:left w:val="single" w:sz="4" w:space="0" w:color="auto"/>
              <w:bottom w:val="single" w:sz="4" w:space="0" w:color="auto"/>
            </w:tcBorders>
          </w:tcPr>
          <w:p w14:paraId="69ED8A08" w14:textId="192C3649" w:rsidR="00154F8E" w:rsidRPr="00BE7B23" w:rsidRDefault="00AA5004" w:rsidP="00F04711">
            <w:pPr>
              <w:pStyle w:val="TableParagraph"/>
              <w:numPr>
                <w:ilvl w:val="0"/>
                <w:numId w:val="4"/>
              </w:numPr>
              <w:ind w:right="136"/>
              <w:rPr>
                <w:rFonts w:asciiTheme="minorHAnsi" w:hAnsiTheme="minorHAnsi" w:cstheme="minorHAnsi"/>
                <w:b/>
              </w:rPr>
            </w:pPr>
            <w:r w:rsidRPr="00BE7B23">
              <w:rPr>
                <w:rFonts w:asciiTheme="minorHAnsi" w:hAnsiTheme="minorHAnsi" w:cstheme="minorHAnsi"/>
                <w:b/>
              </w:rPr>
              <w:t>Profil d</w:t>
            </w:r>
            <w:r w:rsidR="003C1265" w:rsidRPr="00BE7B23">
              <w:rPr>
                <w:rFonts w:asciiTheme="minorHAnsi" w:hAnsiTheme="minorHAnsi" w:cstheme="minorHAnsi"/>
                <w:b/>
              </w:rPr>
              <w:t>es</w:t>
            </w:r>
            <w:r w:rsidRPr="00BE7B23">
              <w:rPr>
                <w:rFonts w:asciiTheme="minorHAnsi" w:hAnsiTheme="minorHAnsi" w:cstheme="minorHAnsi"/>
                <w:b/>
              </w:rPr>
              <w:t xml:space="preserve"> consultant(e)</w:t>
            </w:r>
            <w:r w:rsidR="003C1265" w:rsidRPr="00BE7B23">
              <w:rPr>
                <w:rFonts w:asciiTheme="minorHAnsi" w:hAnsiTheme="minorHAnsi" w:cstheme="minorHAnsi"/>
                <w:b/>
              </w:rPr>
              <w:t>s</w:t>
            </w:r>
            <w:r w:rsidR="00154F8E" w:rsidRPr="00BE7B23">
              <w:rPr>
                <w:rFonts w:asciiTheme="minorHAnsi" w:hAnsiTheme="minorHAnsi" w:cstheme="minorHAnsi"/>
                <w:b/>
              </w:rPr>
              <w:t> :</w:t>
            </w:r>
          </w:p>
          <w:p w14:paraId="463E9C4E" w14:textId="77777777" w:rsidR="00130BC6" w:rsidRPr="00BE7B23" w:rsidRDefault="00130BC6" w:rsidP="00130BC6">
            <w:pPr>
              <w:pStyle w:val="TableParagraph"/>
              <w:ind w:left="966" w:right="136"/>
              <w:rPr>
                <w:rFonts w:asciiTheme="minorHAnsi" w:hAnsiTheme="minorHAnsi" w:cstheme="minorHAnsi"/>
                <w:b/>
              </w:rPr>
            </w:pPr>
          </w:p>
          <w:p w14:paraId="15F449D8" w14:textId="406E4531" w:rsidR="00130BC6" w:rsidRPr="00BE7B23" w:rsidRDefault="00130BC6" w:rsidP="00130BC6">
            <w:pPr>
              <w:tabs>
                <w:tab w:val="left" w:pos="5085"/>
              </w:tabs>
              <w:ind w:right="-12"/>
              <w:rPr>
                <w:rFonts w:asciiTheme="minorHAnsi" w:hAnsiTheme="minorHAnsi" w:cstheme="minorHAnsi"/>
              </w:rPr>
            </w:pPr>
            <w:r w:rsidRPr="00BE7B23">
              <w:rPr>
                <w:rFonts w:asciiTheme="minorHAnsi" w:hAnsiTheme="minorHAnsi" w:cstheme="minorHAnsi"/>
                <w:b/>
                <w:bCs/>
                <w:color w:val="000000" w:themeColor="text1"/>
                <w:u w:val="single"/>
              </w:rPr>
              <w:t xml:space="preserve">Expert (e) 1 : Inventaire, atténuation des GES </w:t>
            </w:r>
            <w:r w:rsidR="00781F5A" w:rsidRPr="00BE7B23">
              <w:rPr>
                <w:rFonts w:asciiTheme="minorHAnsi" w:hAnsiTheme="minorHAnsi" w:cstheme="minorHAnsi"/>
                <w:b/>
                <w:bCs/>
                <w:color w:val="000000" w:themeColor="text1"/>
                <w:u w:val="single"/>
              </w:rPr>
              <w:t>(</w:t>
            </w:r>
            <w:r w:rsidR="00F04711">
              <w:rPr>
                <w:rFonts w:asciiTheme="minorHAnsi" w:hAnsiTheme="minorHAnsi" w:cstheme="minorHAnsi"/>
                <w:b/>
                <w:bCs/>
                <w:color w:val="000000" w:themeColor="text1"/>
                <w:u w:val="single"/>
              </w:rPr>
              <w:t>25</w:t>
            </w:r>
            <w:r w:rsidR="00781F5A" w:rsidRPr="00BE7B23">
              <w:rPr>
                <w:rFonts w:asciiTheme="minorHAnsi" w:hAnsiTheme="minorHAnsi" w:cstheme="minorHAnsi"/>
                <w:b/>
                <w:bCs/>
                <w:color w:val="000000" w:themeColor="text1"/>
                <w:u w:val="single"/>
              </w:rPr>
              <w:t>)</w:t>
            </w:r>
          </w:p>
          <w:p w14:paraId="57C1A328" w14:textId="77777777" w:rsidR="00130BC6" w:rsidRPr="00BE7B23" w:rsidRDefault="00130BC6" w:rsidP="00130BC6">
            <w:pPr>
              <w:tabs>
                <w:tab w:val="left" w:pos="5085"/>
              </w:tabs>
              <w:ind w:left="720" w:right="-12"/>
              <w:rPr>
                <w:rFonts w:asciiTheme="minorHAnsi" w:hAnsiTheme="minorHAnsi" w:cstheme="minorHAnsi"/>
                <w:b/>
                <w:bCs/>
                <w:color w:val="000000" w:themeColor="text1"/>
                <w:u w:val="single"/>
              </w:rPr>
            </w:pPr>
          </w:p>
          <w:p w14:paraId="3A9D1E82" w14:textId="659A0B7B"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changement climatique ou environnement ou toute autre discipline en relation avec le développement durable </w:t>
            </w:r>
            <w:r w:rsidR="00FA2273" w:rsidRPr="00BE7B23">
              <w:rPr>
                <w:rFonts w:asciiTheme="minorHAnsi" w:hAnsiTheme="minorHAnsi" w:cstheme="minorHAnsi"/>
                <w:b/>
                <w:bCs/>
                <w:color w:val="000000" w:themeColor="text1"/>
              </w:rPr>
              <w:t>(5)</w:t>
            </w:r>
          </w:p>
          <w:p w14:paraId="38A8270F" w14:textId="2D7BE565"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Au moins 10 ans d’expérience professionnelle dans le domaine du changement climatique notamment en matière d’inventaire et d’atténuation </w:t>
            </w:r>
            <w:r w:rsidR="00FA2273"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10</w:t>
            </w:r>
            <w:r w:rsidR="00FA2273" w:rsidRPr="00BE7B23">
              <w:rPr>
                <w:rFonts w:asciiTheme="minorHAnsi" w:hAnsiTheme="minorHAnsi" w:cstheme="minorHAnsi"/>
                <w:b/>
                <w:bCs/>
                <w:color w:val="000000" w:themeColor="text1"/>
              </w:rPr>
              <w:t>)</w:t>
            </w:r>
          </w:p>
          <w:p w14:paraId="25EF4F61" w14:textId="2617BDA8"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BB356A"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w:t>
            </w:r>
            <w:r w:rsidR="00BA0A6A" w:rsidRPr="00BE7B23">
              <w:rPr>
                <w:rFonts w:asciiTheme="minorHAnsi" w:hAnsiTheme="minorHAnsi" w:cstheme="minorHAnsi"/>
                <w:color w:val="000000" w:themeColor="text1"/>
              </w:rPr>
              <w:t xml:space="preserve"> </w:t>
            </w:r>
            <w:r w:rsidR="00BA0A6A" w:rsidRPr="00BE7B23">
              <w:rPr>
                <w:rFonts w:asciiTheme="minorHAnsi" w:hAnsiTheme="minorHAnsi" w:cstheme="minorHAnsi"/>
                <w:b/>
                <w:bCs/>
                <w:color w:val="000000" w:themeColor="text1"/>
              </w:rPr>
              <w:t>(</w:t>
            </w:r>
            <w:r w:rsidR="003A277D">
              <w:rPr>
                <w:rFonts w:asciiTheme="minorHAnsi" w:hAnsiTheme="minorHAnsi" w:cstheme="minorHAnsi"/>
                <w:b/>
                <w:bCs/>
                <w:color w:val="000000" w:themeColor="text1"/>
              </w:rPr>
              <w:t>5</w:t>
            </w:r>
            <w:r w:rsidR="00BA0A6A" w:rsidRPr="00BE7B23">
              <w:rPr>
                <w:rFonts w:asciiTheme="minorHAnsi" w:hAnsiTheme="minorHAnsi" w:cstheme="minorHAnsi"/>
                <w:b/>
                <w:bCs/>
                <w:color w:val="000000" w:themeColor="text1"/>
              </w:rPr>
              <w:t>)</w:t>
            </w:r>
            <w:r w:rsidRPr="00BE7B23">
              <w:rPr>
                <w:rFonts w:asciiTheme="minorHAnsi" w:hAnsiTheme="minorHAnsi" w:cstheme="minorHAnsi"/>
                <w:color w:val="000000" w:themeColor="text1"/>
              </w:rPr>
              <w:t xml:space="preserve"> </w:t>
            </w:r>
          </w:p>
          <w:p w14:paraId="6A0704CB" w14:textId="73B92B24"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l’organisation et l’animation des ateliers</w:t>
            </w:r>
            <w:r w:rsidR="00F04711">
              <w:rPr>
                <w:rFonts w:asciiTheme="minorHAnsi" w:hAnsiTheme="minorHAnsi" w:cstheme="minorHAnsi"/>
                <w:color w:val="000000" w:themeColor="text1"/>
              </w:rPr>
              <w:t xml:space="preserve"> et des formations </w:t>
            </w:r>
            <w:r w:rsidR="00F04711" w:rsidRPr="00BE7B23">
              <w:rPr>
                <w:rFonts w:asciiTheme="minorHAnsi" w:hAnsiTheme="minorHAnsi" w:cstheme="minorHAnsi"/>
                <w:color w:val="000000" w:themeColor="text1"/>
              </w:rPr>
              <w:t>liés</w:t>
            </w:r>
            <w:r w:rsidRPr="00BE7B23">
              <w:rPr>
                <w:rFonts w:asciiTheme="minorHAnsi" w:hAnsiTheme="minorHAnsi" w:cstheme="minorHAnsi"/>
                <w:color w:val="000000" w:themeColor="text1"/>
              </w:rPr>
              <w:t xml:space="preserve"> à la thématique, notamment pour des jeunes bénéficiaires</w:t>
            </w:r>
            <w:r w:rsidR="00FA2273" w:rsidRPr="00BE7B23">
              <w:rPr>
                <w:rFonts w:asciiTheme="minorHAnsi" w:hAnsiTheme="minorHAnsi" w:cstheme="minorHAnsi"/>
                <w:color w:val="000000" w:themeColor="text1"/>
              </w:rPr>
              <w:t xml:space="preserve"> </w:t>
            </w:r>
            <w:r w:rsidR="00FA2273"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5</w:t>
            </w:r>
            <w:r w:rsidR="00FA2273" w:rsidRPr="00BE7B23">
              <w:rPr>
                <w:rFonts w:asciiTheme="minorHAnsi" w:hAnsiTheme="minorHAnsi" w:cstheme="minorHAnsi"/>
                <w:b/>
                <w:bCs/>
                <w:color w:val="000000" w:themeColor="text1"/>
              </w:rPr>
              <w:t>)</w:t>
            </w:r>
          </w:p>
          <w:p w14:paraId="2A4FBF0E" w14:textId="77777777" w:rsidR="00130BC6" w:rsidRPr="00BE7B23" w:rsidRDefault="00130BC6" w:rsidP="00130BC6">
            <w:pPr>
              <w:pStyle w:val="Paragraphedeliste"/>
              <w:tabs>
                <w:tab w:val="left" w:pos="5085"/>
              </w:tabs>
              <w:spacing w:before="0"/>
              <w:ind w:left="1080" w:right="-12" w:firstLine="0"/>
              <w:rPr>
                <w:rFonts w:asciiTheme="minorHAnsi" w:hAnsiTheme="minorHAnsi" w:cstheme="minorHAnsi"/>
                <w:color w:val="000000" w:themeColor="text1"/>
              </w:rPr>
            </w:pPr>
          </w:p>
          <w:p w14:paraId="506157B9" w14:textId="6C7CD148" w:rsidR="00130BC6" w:rsidRPr="00BE7B23" w:rsidRDefault="00130BC6" w:rsidP="00130BC6">
            <w:pPr>
              <w:tabs>
                <w:tab w:val="left" w:pos="5085"/>
              </w:tabs>
              <w:ind w:right="-12"/>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Expert (e) 2 : Vulnérabilité et adaptation aux changements climatiques</w:t>
            </w:r>
            <w:r w:rsidR="00781F5A" w:rsidRPr="00BE7B23">
              <w:rPr>
                <w:rFonts w:asciiTheme="minorHAnsi" w:hAnsiTheme="minorHAnsi" w:cstheme="minorHAnsi"/>
                <w:b/>
                <w:bCs/>
                <w:color w:val="000000" w:themeColor="text1"/>
                <w:u w:val="single"/>
              </w:rPr>
              <w:t xml:space="preserve"> (</w:t>
            </w:r>
            <w:r w:rsidR="00F04711">
              <w:rPr>
                <w:rFonts w:asciiTheme="minorHAnsi" w:hAnsiTheme="minorHAnsi" w:cstheme="minorHAnsi"/>
                <w:b/>
                <w:bCs/>
                <w:color w:val="000000" w:themeColor="text1"/>
                <w:u w:val="single"/>
              </w:rPr>
              <w:t>25</w:t>
            </w:r>
            <w:r w:rsidR="00781F5A" w:rsidRPr="00BE7B23">
              <w:rPr>
                <w:rFonts w:asciiTheme="minorHAnsi" w:hAnsiTheme="minorHAnsi" w:cstheme="minorHAnsi"/>
                <w:b/>
                <w:bCs/>
                <w:color w:val="000000" w:themeColor="text1"/>
                <w:u w:val="single"/>
              </w:rPr>
              <w:t xml:space="preserve">) </w:t>
            </w:r>
          </w:p>
          <w:p w14:paraId="416F33AA" w14:textId="785D52FE"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environnement, changement climatique ou toute autre discipline en relation avec le développement durable </w:t>
            </w:r>
            <w:r w:rsidR="00773FF1" w:rsidRPr="00BE7B23">
              <w:rPr>
                <w:rFonts w:asciiTheme="minorHAnsi" w:hAnsiTheme="minorHAnsi" w:cstheme="minorHAnsi"/>
                <w:b/>
                <w:bCs/>
                <w:color w:val="000000" w:themeColor="text1"/>
              </w:rPr>
              <w:t>(5)</w:t>
            </w:r>
          </w:p>
          <w:p w14:paraId="621DEA54" w14:textId="490FB5D3"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Ayant au moins 10 ans d’expérience professionnelle dans le domaine du changement climatique, de la vulnérabilité et de l’adaptation au changement climatique </w:t>
            </w:r>
            <w:r w:rsidR="00773FF1"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10</w:t>
            </w:r>
            <w:r w:rsidR="00773FF1" w:rsidRPr="00BE7B23">
              <w:rPr>
                <w:rFonts w:asciiTheme="minorHAnsi" w:hAnsiTheme="minorHAnsi" w:cstheme="minorHAnsi"/>
                <w:b/>
                <w:bCs/>
                <w:color w:val="000000" w:themeColor="text1"/>
              </w:rPr>
              <w:t>)</w:t>
            </w:r>
          </w:p>
          <w:p w14:paraId="30B39619" w14:textId="7782230E"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b/>
                <w:bCs/>
                <w:color w:val="000000" w:themeColor="text1"/>
              </w:rPr>
            </w:pPr>
            <w:r w:rsidRPr="00BE7B23">
              <w:rPr>
                <w:rFonts w:asciiTheme="minorHAnsi" w:hAnsiTheme="minorHAnsi" w:cstheme="minorHAnsi"/>
                <w:color w:val="000000" w:themeColor="text1"/>
              </w:rPr>
              <w:t xml:space="preserve">Excellente connaissance des défis du changement climatique au niveau national et international et ayant réalisé des études en matière d’adaptation et de vulnérabilité </w:t>
            </w:r>
            <w:r w:rsidR="00773FF1" w:rsidRPr="00BE7B23">
              <w:rPr>
                <w:rFonts w:asciiTheme="minorHAnsi" w:hAnsiTheme="minorHAnsi" w:cstheme="minorHAnsi"/>
                <w:b/>
                <w:bCs/>
                <w:color w:val="000000" w:themeColor="text1"/>
              </w:rPr>
              <w:t>(</w:t>
            </w:r>
            <w:r w:rsidR="003A277D">
              <w:rPr>
                <w:rFonts w:asciiTheme="minorHAnsi" w:hAnsiTheme="minorHAnsi" w:cstheme="minorHAnsi"/>
                <w:b/>
                <w:bCs/>
                <w:color w:val="000000" w:themeColor="text1"/>
              </w:rPr>
              <w:t>5</w:t>
            </w:r>
            <w:r w:rsidR="00773FF1" w:rsidRPr="00BE7B23">
              <w:rPr>
                <w:rFonts w:asciiTheme="minorHAnsi" w:hAnsiTheme="minorHAnsi" w:cstheme="minorHAnsi"/>
                <w:b/>
                <w:bCs/>
                <w:color w:val="000000" w:themeColor="text1"/>
              </w:rPr>
              <w:t>)</w:t>
            </w:r>
          </w:p>
          <w:p w14:paraId="7A147873" w14:textId="10BC67C7" w:rsidR="00130BC6" w:rsidRPr="003246EA"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 notamment pour des jeunes bénéficiaires</w:t>
            </w:r>
            <w:r w:rsidR="00773FF1" w:rsidRPr="00BE7B23">
              <w:rPr>
                <w:rFonts w:asciiTheme="minorHAnsi" w:hAnsiTheme="minorHAnsi" w:cstheme="minorHAnsi"/>
                <w:color w:val="000000" w:themeColor="text1"/>
              </w:rPr>
              <w:t xml:space="preserve"> </w:t>
            </w:r>
            <w:r w:rsidR="00773FF1"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5</w:t>
            </w:r>
            <w:r w:rsidR="00773FF1" w:rsidRPr="00BE7B23">
              <w:rPr>
                <w:rFonts w:asciiTheme="minorHAnsi" w:hAnsiTheme="minorHAnsi" w:cstheme="minorHAnsi"/>
                <w:b/>
                <w:bCs/>
                <w:color w:val="000000" w:themeColor="text1"/>
              </w:rPr>
              <w:t>)</w:t>
            </w:r>
            <w:r w:rsidR="00773FF1" w:rsidRPr="00BE7B23">
              <w:rPr>
                <w:rFonts w:asciiTheme="minorHAnsi" w:hAnsiTheme="minorHAnsi" w:cstheme="minorHAnsi"/>
                <w:color w:val="000000" w:themeColor="text1"/>
              </w:rPr>
              <w:t xml:space="preserve"> </w:t>
            </w:r>
          </w:p>
          <w:p w14:paraId="203ED32C" w14:textId="77777777" w:rsidR="00130BC6" w:rsidRPr="00BE7B23" w:rsidRDefault="00130BC6" w:rsidP="00130BC6">
            <w:pPr>
              <w:tabs>
                <w:tab w:val="left" w:pos="5085"/>
              </w:tabs>
              <w:ind w:right="-12"/>
              <w:rPr>
                <w:rFonts w:asciiTheme="minorHAnsi" w:hAnsiTheme="minorHAnsi" w:cstheme="minorHAnsi"/>
                <w:b/>
                <w:bCs/>
                <w:color w:val="000000" w:themeColor="text1"/>
              </w:rPr>
            </w:pPr>
          </w:p>
          <w:p w14:paraId="25380040" w14:textId="254C03D5" w:rsidR="00130BC6" w:rsidRPr="00BE7B23" w:rsidRDefault="00130BC6" w:rsidP="00130BC6">
            <w:pPr>
              <w:tabs>
                <w:tab w:val="left" w:pos="5085"/>
              </w:tabs>
              <w:ind w:right="-12"/>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3 : </w:t>
            </w:r>
            <w:r w:rsidR="00F04711">
              <w:rPr>
                <w:b/>
                <w:bCs/>
                <w:color w:val="000000"/>
                <w:u w:val="single"/>
              </w:rPr>
              <w:t xml:space="preserve">Gouvernance, négociations climatiques et finance climat </w:t>
            </w:r>
            <w:r w:rsidR="00781F5A" w:rsidRPr="00BE7B23">
              <w:rPr>
                <w:rFonts w:asciiTheme="minorHAnsi" w:hAnsiTheme="minorHAnsi" w:cstheme="minorHAnsi"/>
                <w:b/>
                <w:bCs/>
                <w:color w:val="000000" w:themeColor="text1"/>
                <w:u w:val="single"/>
              </w:rPr>
              <w:t>(</w:t>
            </w:r>
            <w:r w:rsidR="00F04711">
              <w:rPr>
                <w:rFonts w:asciiTheme="minorHAnsi" w:hAnsiTheme="minorHAnsi" w:cstheme="minorHAnsi"/>
                <w:b/>
                <w:bCs/>
                <w:color w:val="000000" w:themeColor="text1"/>
                <w:u w:val="single"/>
              </w:rPr>
              <w:t>30</w:t>
            </w:r>
            <w:r w:rsidR="00781F5A" w:rsidRPr="00BE7B23">
              <w:rPr>
                <w:rFonts w:asciiTheme="minorHAnsi" w:hAnsiTheme="minorHAnsi" w:cstheme="minorHAnsi"/>
                <w:b/>
                <w:bCs/>
                <w:color w:val="000000" w:themeColor="text1"/>
                <w:u w:val="single"/>
              </w:rPr>
              <w:t>)</w:t>
            </w:r>
          </w:p>
          <w:p w14:paraId="706E52BE" w14:textId="77777777" w:rsidR="00130BC6" w:rsidRPr="00BE7B23" w:rsidRDefault="00130BC6" w:rsidP="00130BC6">
            <w:pPr>
              <w:tabs>
                <w:tab w:val="left" w:pos="5085"/>
              </w:tabs>
              <w:ind w:left="720" w:right="-12"/>
              <w:rPr>
                <w:rFonts w:asciiTheme="minorHAnsi" w:hAnsiTheme="minorHAnsi" w:cstheme="minorHAnsi"/>
              </w:rPr>
            </w:pPr>
          </w:p>
          <w:p w14:paraId="53692567" w14:textId="1349590A"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environnement, changement climatique ou toute autre discipline en relation avec le développement durable </w:t>
            </w:r>
            <w:r w:rsidR="00764F1C" w:rsidRPr="00BE7B23">
              <w:rPr>
                <w:rFonts w:asciiTheme="minorHAnsi" w:hAnsiTheme="minorHAnsi" w:cstheme="minorHAnsi"/>
                <w:b/>
                <w:bCs/>
                <w:color w:val="000000" w:themeColor="text1"/>
              </w:rPr>
              <w:t>(5)</w:t>
            </w:r>
          </w:p>
          <w:p w14:paraId="5EDFC629" w14:textId="27F325A0" w:rsidR="00F04711" w:rsidRPr="00F04711" w:rsidRDefault="00F04711" w:rsidP="00F04711">
            <w:pPr>
              <w:widowControl/>
              <w:numPr>
                <w:ilvl w:val="0"/>
                <w:numId w:val="4"/>
              </w:numPr>
              <w:autoSpaceDE/>
              <w:autoSpaceDN/>
              <w:textAlignment w:val="center"/>
              <w:rPr>
                <w:rFonts w:eastAsia="Times New Roman"/>
                <w:lang w:eastAsia="fr-MA" w:bidi="ar-SA"/>
              </w:rPr>
            </w:pPr>
            <w:r w:rsidRPr="00F04711">
              <w:rPr>
                <w:rFonts w:eastAsia="Times New Roman"/>
                <w:color w:val="000000"/>
                <w:lang w:eastAsia="fr-MA" w:bidi="ar-SA"/>
              </w:rPr>
              <w:t>Ayant au moins 10 ans d’expérience professionnelle dans le domaine du développement durable et du changement climatique, dans les négociations climatiques, et dans la finance climat et le montage de projets, financés par des bailleurs de fonds internationaux FEM, GCF, Fonds d’adaptation, etc. ;</w:t>
            </w:r>
            <w:r w:rsidR="003A277D" w:rsidRPr="00BE7B23">
              <w:rPr>
                <w:rFonts w:asciiTheme="minorHAnsi" w:hAnsiTheme="minorHAnsi" w:cstheme="minorHAnsi"/>
                <w:b/>
                <w:bCs/>
                <w:color w:val="000000" w:themeColor="text1"/>
              </w:rPr>
              <w:t xml:space="preserve"> (</w:t>
            </w:r>
            <w:r w:rsidR="003A277D">
              <w:rPr>
                <w:rFonts w:asciiTheme="minorHAnsi" w:hAnsiTheme="minorHAnsi" w:cstheme="minorHAnsi"/>
                <w:b/>
                <w:bCs/>
                <w:color w:val="000000" w:themeColor="text1"/>
              </w:rPr>
              <w:t>10</w:t>
            </w:r>
            <w:r w:rsidR="003A277D" w:rsidRPr="00BE7B23">
              <w:rPr>
                <w:rFonts w:asciiTheme="minorHAnsi" w:hAnsiTheme="minorHAnsi" w:cstheme="minorHAnsi"/>
                <w:b/>
                <w:bCs/>
                <w:color w:val="000000" w:themeColor="text1"/>
              </w:rPr>
              <w:t>)</w:t>
            </w:r>
          </w:p>
          <w:p w14:paraId="62EC66CC" w14:textId="1616AD22" w:rsidR="00130BC6" w:rsidRPr="00F04711" w:rsidRDefault="00F04711"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Pr>
                <w:color w:val="000000"/>
              </w:rPr>
              <w:t>Excellente connaissance des défis du changement climatique au niveau national et international et ayant réalisé des études sur la gouvernance climatique ;</w:t>
            </w:r>
            <w:r w:rsidRPr="00BE7B23">
              <w:rPr>
                <w:rFonts w:asciiTheme="minorHAnsi" w:hAnsiTheme="minorHAnsi" w:cstheme="minorHAnsi"/>
                <w:b/>
                <w:bCs/>
                <w:color w:val="000000" w:themeColor="text1"/>
              </w:rPr>
              <w:t xml:space="preserve"> </w:t>
            </w:r>
            <w:r w:rsidR="00764F1C" w:rsidRPr="00BE7B23">
              <w:rPr>
                <w:rFonts w:asciiTheme="minorHAnsi" w:hAnsiTheme="minorHAnsi" w:cstheme="minorHAnsi"/>
                <w:b/>
                <w:bCs/>
                <w:color w:val="000000" w:themeColor="text1"/>
              </w:rPr>
              <w:t>(</w:t>
            </w:r>
            <w:r w:rsidR="003A277D">
              <w:rPr>
                <w:rFonts w:asciiTheme="minorHAnsi" w:hAnsiTheme="minorHAnsi" w:cstheme="minorHAnsi"/>
                <w:b/>
                <w:bCs/>
                <w:color w:val="000000" w:themeColor="text1"/>
              </w:rPr>
              <w:t>10</w:t>
            </w:r>
            <w:r w:rsidR="00764F1C" w:rsidRPr="00BE7B23">
              <w:rPr>
                <w:rFonts w:asciiTheme="minorHAnsi" w:hAnsiTheme="minorHAnsi" w:cstheme="minorHAnsi"/>
                <w:b/>
                <w:bCs/>
                <w:color w:val="000000" w:themeColor="text1"/>
              </w:rPr>
              <w:t>)</w:t>
            </w:r>
          </w:p>
          <w:p w14:paraId="23CA7062" w14:textId="612E3C17" w:rsidR="00F04711" w:rsidRPr="00BE7B23" w:rsidRDefault="00F04711"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Pr>
                <w:color w:val="000000"/>
              </w:rPr>
              <w:t>Une bonne expérience dans l’animation des ateliers et des formations en la matière, notamment pour des jeunes bénéficiaires.</w:t>
            </w:r>
            <w:r w:rsidRPr="00BE7B23">
              <w:rPr>
                <w:rFonts w:asciiTheme="minorHAnsi" w:hAnsiTheme="minorHAnsi" w:cstheme="minorHAnsi"/>
                <w:b/>
                <w:bCs/>
                <w:color w:val="000000" w:themeColor="text1"/>
              </w:rPr>
              <w:t xml:space="preserve"> (5)</w:t>
            </w:r>
          </w:p>
          <w:p w14:paraId="69BB9392" w14:textId="7FE97DFD" w:rsidR="0090008E" w:rsidRPr="00BE7B23" w:rsidRDefault="0090008E" w:rsidP="00130BC6">
            <w:pPr>
              <w:pStyle w:val="Paragraphedeliste"/>
              <w:tabs>
                <w:tab w:val="left" w:pos="5085"/>
              </w:tabs>
              <w:spacing w:before="0"/>
              <w:ind w:left="720" w:right="136" w:firstLine="0"/>
              <w:rPr>
                <w:rFonts w:asciiTheme="minorHAnsi" w:hAnsiTheme="minorHAnsi" w:cstheme="minorHAnsi"/>
                <w:color w:val="000000" w:themeColor="text1"/>
              </w:rPr>
            </w:pPr>
          </w:p>
        </w:tc>
        <w:tc>
          <w:tcPr>
            <w:tcW w:w="1417" w:type="dxa"/>
            <w:vAlign w:val="center"/>
          </w:tcPr>
          <w:p w14:paraId="5C1933DC" w14:textId="77777777" w:rsidR="00AA5004" w:rsidRPr="00BE7B23" w:rsidRDefault="00AA5004" w:rsidP="000448AF">
            <w:pPr>
              <w:pStyle w:val="TableParagraph"/>
              <w:ind w:left="567" w:right="567"/>
              <w:jc w:val="center"/>
              <w:rPr>
                <w:rFonts w:asciiTheme="minorHAnsi" w:hAnsiTheme="minorHAnsi" w:cstheme="minorHAnsi"/>
              </w:rPr>
            </w:pPr>
          </w:p>
          <w:p w14:paraId="4DE7675F" w14:textId="77777777" w:rsidR="00AA5004" w:rsidRPr="00BE7B23" w:rsidRDefault="00AA5004" w:rsidP="000448AF">
            <w:pPr>
              <w:pStyle w:val="TableParagraph"/>
              <w:ind w:left="567" w:right="567"/>
              <w:jc w:val="center"/>
              <w:rPr>
                <w:rFonts w:asciiTheme="minorHAnsi" w:hAnsiTheme="minorHAnsi" w:cstheme="minorHAnsi"/>
              </w:rPr>
            </w:pPr>
          </w:p>
          <w:p w14:paraId="4175894B" w14:textId="77777777" w:rsidR="00AA5004" w:rsidRPr="00BE7B23" w:rsidRDefault="00AA5004" w:rsidP="000448AF">
            <w:pPr>
              <w:pStyle w:val="TableParagraph"/>
              <w:ind w:left="567" w:right="567"/>
              <w:jc w:val="center"/>
              <w:rPr>
                <w:rFonts w:asciiTheme="minorHAnsi" w:hAnsiTheme="minorHAnsi" w:cstheme="minorHAnsi"/>
              </w:rPr>
            </w:pPr>
          </w:p>
          <w:p w14:paraId="5520DDA8" w14:textId="77777777" w:rsidR="00AA5004" w:rsidRPr="00BE7B23" w:rsidRDefault="00AA5004" w:rsidP="000448AF">
            <w:pPr>
              <w:pStyle w:val="TableParagraph"/>
              <w:ind w:left="567" w:right="567"/>
              <w:jc w:val="center"/>
              <w:rPr>
                <w:rFonts w:asciiTheme="minorHAnsi" w:hAnsiTheme="minorHAnsi" w:cstheme="minorHAnsi"/>
              </w:rPr>
            </w:pPr>
          </w:p>
          <w:p w14:paraId="68E466F2" w14:textId="77777777" w:rsidR="00AA5004" w:rsidRPr="00BE7B23" w:rsidRDefault="00AA5004" w:rsidP="000448AF">
            <w:pPr>
              <w:pStyle w:val="TableParagraph"/>
              <w:ind w:left="567" w:right="567"/>
              <w:jc w:val="center"/>
              <w:rPr>
                <w:rFonts w:asciiTheme="minorHAnsi" w:hAnsiTheme="minorHAnsi" w:cstheme="minorHAnsi"/>
              </w:rPr>
            </w:pPr>
          </w:p>
          <w:p w14:paraId="1D4E47DB" w14:textId="77777777" w:rsidR="00AA5004" w:rsidRPr="00BE7B23" w:rsidRDefault="00AA5004" w:rsidP="000448AF">
            <w:pPr>
              <w:pStyle w:val="TableParagraph"/>
              <w:ind w:right="145"/>
              <w:jc w:val="center"/>
              <w:rPr>
                <w:rFonts w:asciiTheme="minorHAnsi" w:hAnsiTheme="minorHAnsi" w:cstheme="minorHAnsi"/>
                <w:b/>
              </w:rPr>
            </w:pPr>
            <w:r w:rsidRPr="00BE7B23">
              <w:rPr>
                <w:rFonts w:asciiTheme="minorHAnsi" w:hAnsiTheme="minorHAnsi" w:cstheme="minorHAnsi"/>
                <w:b/>
              </w:rPr>
              <w:t>80</w:t>
            </w:r>
          </w:p>
        </w:tc>
      </w:tr>
      <w:tr w:rsidR="00AA5004" w:rsidRPr="00BE7B23" w14:paraId="26FC29A4" w14:textId="77777777" w:rsidTr="00EA409B">
        <w:trPr>
          <w:trHeight w:val="289"/>
        </w:trPr>
        <w:tc>
          <w:tcPr>
            <w:tcW w:w="9214" w:type="dxa"/>
            <w:tcBorders>
              <w:left w:val="single" w:sz="4" w:space="0" w:color="auto"/>
              <w:bottom w:val="single" w:sz="4" w:space="0" w:color="auto"/>
            </w:tcBorders>
            <w:shd w:val="clear" w:color="auto" w:fill="D9D9D9" w:themeFill="background1" w:themeFillShade="D9"/>
            <w:vAlign w:val="center"/>
          </w:tcPr>
          <w:p w14:paraId="01A68169" w14:textId="77777777" w:rsidR="00AA5004" w:rsidRPr="00BE7B23" w:rsidRDefault="00AA5004" w:rsidP="00EA409B">
            <w:pPr>
              <w:pStyle w:val="TableParagraph"/>
              <w:tabs>
                <w:tab w:val="left" w:pos="3200"/>
              </w:tabs>
              <w:spacing w:before="119"/>
              <w:ind w:left="567" w:right="567"/>
              <w:jc w:val="center"/>
              <w:rPr>
                <w:rFonts w:asciiTheme="minorHAnsi" w:hAnsiTheme="minorHAnsi" w:cstheme="minorHAnsi"/>
                <w:b/>
              </w:rPr>
            </w:pPr>
            <w:r w:rsidRPr="00BE7B23">
              <w:rPr>
                <w:rFonts w:asciiTheme="minorHAnsi" w:hAnsiTheme="minorHAnsi" w:cstheme="minorHAnsi"/>
                <w:b/>
              </w:rPr>
              <w:t>Total</w:t>
            </w:r>
          </w:p>
        </w:tc>
        <w:tc>
          <w:tcPr>
            <w:tcW w:w="1417" w:type="dxa"/>
            <w:shd w:val="clear" w:color="auto" w:fill="D9D9D9" w:themeFill="background1" w:themeFillShade="D9"/>
            <w:vAlign w:val="center"/>
          </w:tcPr>
          <w:p w14:paraId="6BBF5A68" w14:textId="77777777" w:rsidR="00AA5004" w:rsidRPr="00BE7B23" w:rsidRDefault="00AA5004" w:rsidP="00EA409B">
            <w:pPr>
              <w:pStyle w:val="TableParagraph"/>
              <w:ind w:right="145"/>
              <w:jc w:val="center"/>
              <w:rPr>
                <w:rFonts w:asciiTheme="minorHAnsi" w:hAnsiTheme="minorHAnsi" w:cstheme="minorHAnsi"/>
                <w:b/>
              </w:rPr>
            </w:pPr>
            <w:r w:rsidRPr="00BE7B23">
              <w:rPr>
                <w:rFonts w:asciiTheme="minorHAnsi" w:hAnsiTheme="minorHAnsi" w:cstheme="minorHAnsi"/>
                <w:b/>
              </w:rPr>
              <w:t>100</w:t>
            </w:r>
          </w:p>
        </w:tc>
      </w:tr>
    </w:tbl>
    <w:p w14:paraId="0CBDE488" w14:textId="77777777" w:rsidR="00701922" w:rsidRPr="00BE7B23" w:rsidRDefault="00973D3F" w:rsidP="00701922">
      <w:pPr>
        <w:ind w:left="567" w:right="567"/>
        <w:rPr>
          <w:rFonts w:asciiTheme="minorHAnsi" w:hAnsiTheme="minorHAnsi" w:cstheme="minorHAnsi"/>
        </w:rPr>
      </w:pPr>
      <w:r w:rsidRPr="00BE7B23">
        <w:rPr>
          <w:rFonts w:asciiTheme="minorHAnsi" w:hAnsiTheme="minorHAnsi" w:cstheme="minorHAnsi"/>
          <w:noProof/>
          <w:lang w:val="en-US" w:eastAsia="en-US" w:bidi="ar-SA"/>
        </w:rPr>
        <mc:AlternateContent>
          <mc:Choice Requires="wps">
            <w:drawing>
              <wp:anchor distT="0" distB="0" distL="0" distR="0" simplePos="0" relativeHeight="251661312" behindDoc="1" locked="0" layoutInCell="1" allowOverlap="1" wp14:anchorId="27CAE86C" wp14:editId="4BAA56C0">
                <wp:simplePos x="0" y="0"/>
                <wp:positionH relativeFrom="margin">
                  <wp:posOffset>309164</wp:posOffset>
                </wp:positionH>
                <wp:positionV relativeFrom="paragraph">
                  <wp:posOffset>180123</wp:posOffset>
                </wp:positionV>
                <wp:extent cx="6448425" cy="84391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3915"/>
                        </a:xfrm>
                        <a:prstGeom prst="rect">
                          <a:avLst/>
                        </a:prstGeom>
                        <a:solidFill>
                          <a:srgbClr val="33CC33"/>
                        </a:solidFill>
                        <a:ln w="6097">
                          <a:solidFill>
                            <a:srgbClr val="000000"/>
                          </a:solidFill>
                          <a:prstDash val="solid"/>
                          <a:miter lim="800000"/>
                          <a:headEnd/>
                          <a:tailEnd/>
                        </a:ln>
                      </wps:spPr>
                      <wps:txbx>
                        <w:txbxContent>
                          <w:p w14:paraId="40DB3146" w14:textId="3903B5BE" w:rsidR="007F3E76" w:rsidRPr="00D77C47" w:rsidRDefault="007F3E76" w:rsidP="00D77C47">
                            <w:pPr>
                              <w:ind w:left="105" w:right="88"/>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E86C" id="_x0000_t202" coordsize="21600,21600" o:spt="202" path="m,l,21600r21600,l21600,xe">
                <v:stroke joinstyle="miter"/>
                <v:path gradientshapeok="t" o:connecttype="rect"/>
              </v:shapetype>
              <v:shape id="Text Box 2" o:spid="_x0000_s1026" type="#_x0000_t202" style="position:absolute;left:0;text-align:left;margin-left:24.35pt;margin-top:14.2pt;width:507.75pt;height:66.4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CAGgIAADQEAAAOAAAAZHJzL2Uyb0RvYy54bWysU9tu2zAMfR+wfxD0vji3dqkRp+iSdRjQ&#10;XYBuH0DLsi1MFjVJiZ19/Sg5SXd9GeYHgbLIQ/LwcH07dJodpPMKTcFnkyln0gislGkK/vnT/YsV&#10;Zz6AqUCjkQU/Ss9vN8+frXubyzm2qCvpGIEYn/e24G0INs8yL1rZgZ+glYYea3QdBLq6Jqsc9ITe&#10;6Ww+nV5nPbrKOhTSe/q7Gx/5JuHXtRThQ117GZguONUW0unSWcYz26whbxzYVolTGfAPVXSgDCW9&#10;QO0gANs79RtUp4RDj3WYCOwyrGslZOqBuplNf+nmsQUrUy9EjrcXmvz/gxXvD4/2o2NheIUDDTA1&#10;4e0Dii+eGdy2YBp55xz2rYSKEs8iZVlvfX4KjVT73EeQsn+HFQ0Z9gET0FC7LrJCfTJCpwEcL6TL&#10;ITBBP6+Xy9VyfsWZoLfVcnEzu0opID9HW+fDG4kdi0bBHQ01ocPhwYdYDeRnl5jMo1bVvdI6XVxT&#10;brVjByABLBbb7WJxQv/JTRvWUynTm5cjAX+FmKbvTxCxhB34dkyV0KMb5J0KJHGtOmrvEg155PO1&#10;qZJLAKVHm3rR5kRw5HRkNwzlQI6R6BKrI1HtcJQyrR4ZLbpvnPUk44L7r3twkjP91tC4oubPhjsb&#10;5dkAIyi04IGz0dyGcTf21qmmJeRREAbvaKS1Smw/VXGqk6SZhnBao6j9H+/J62nZN98BAAD//wMA&#10;UEsDBBQABgAIAAAAIQBnU6IJ4AAAAAoBAAAPAAAAZHJzL2Rvd25yZXYueG1sTI9BS8NAEIXvgv9h&#10;GcFLaTdJQxpiNkWUHlVahV6n2TEJZmdDdtNGf73bk97e8B7vfVNuZ9OLM42us6wgXkUgiGurO24U&#10;fLzvljkI55E19pZJwTc52Fa3NyUW2l54T+eDb0QoYVeggtb7oZDS1S0ZdCs7EAfv044GfTjHRuoR&#10;L6Hc9DKJokwa7DgstDjQU0v112EyChb2OKWva/zZP7vFRg/p7sW8xUrd382PDyA8zf4vDFf8gA5V&#10;YDrZibUTvYI034SkgiRPQVz9KEsTEKegsngNsirl/xeqXwAAAP//AwBQSwECLQAUAAYACAAAACEA&#10;toM4kv4AAADhAQAAEwAAAAAAAAAAAAAAAAAAAAAAW0NvbnRlbnRfVHlwZXNdLnhtbFBLAQItABQA&#10;BgAIAAAAIQA4/SH/1gAAAJQBAAALAAAAAAAAAAAAAAAAAC8BAABfcmVscy8ucmVsc1BLAQItABQA&#10;BgAIAAAAIQD02qCAGgIAADQEAAAOAAAAAAAAAAAAAAAAAC4CAABkcnMvZTJvRG9jLnhtbFBLAQIt&#10;ABQABgAIAAAAIQBnU6IJ4AAAAAoBAAAPAAAAAAAAAAAAAAAAAHQEAABkcnMvZG93bnJldi54bWxQ&#10;SwUGAAAAAAQABADzAAAAgQUAAAAA&#10;" fillcolor="#3c3" strokeweight=".16936mm">
                <v:textbox inset="0,0,0,0">
                  <w:txbxContent>
                    <w:p w14:paraId="40DB3146" w14:textId="3903B5BE" w:rsidR="007F3E76" w:rsidRPr="00D77C47" w:rsidRDefault="007F3E76" w:rsidP="00D77C47">
                      <w:pPr>
                        <w:ind w:left="105" w:right="88"/>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v:textbox>
                <w10:wrap type="topAndBottom" anchorx="margin"/>
              </v:shape>
            </w:pict>
          </mc:Fallback>
        </mc:AlternateContent>
      </w:r>
    </w:p>
    <w:p w14:paraId="068B8FAF" w14:textId="60E14F45" w:rsidR="00700A3E" w:rsidRPr="00802ADE" w:rsidRDefault="00700A3E" w:rsidP="008B087A">
      <w:pPr>
        <w:pStyle w:val="Paragraphedeliste"/>
        <w:numPr>
          <w:ilvl w:val="0"/>
          <w:numId w:val="24"/>
        </w:numPr>
        <w:ind w:right="567"/>
        <w:rPr>
          <w:rFonts w:asciiTheme="minorHAnsi" w:hAnsiTheme="minorHAnsi" w:cstheme="minorHAnsi"/>
          <w:u w:val="single"/>
        </w:rPr>
      </w:pPr>
      <w:r w:rsidRPr="00802ADE">
        <w:rPr>
          <w:rFonts w:asciiTheme="minorHAnsi" w:hAnsiTheme="minorHAnsi" w:cstheme="minorHAnsi"/>
          <w:u w:val="single"/>
        </w:rPr>
        <w:t xml:space="preserve">Phase 2 : Analyse financière comparative des offres </w:t>
      </w:r>
    </w:p>
    <w:p w14:paraId="3313F0D6" w14:textId="77777777" w:rsidR="00700A3E" w:rsidRPr="00BE7B23" w:rsidRDefault="00700A3E" w:rsidP="00701922">
      <w:pPr>
        <w:tabs>
          <w:tab w:val="left" w:pos="5085"/>
        </w:tabs>
        <w:ind w:right="122"/>
        <w:rPr>
          <w:rFonts w:asciiTheme="minorHAnsi" w:hAnsiTheme="minorHAnsi" w:cstheme="minorHAnsi"/>
        </w:rPr>
      </w:pPr>
      <w:r w:rsidRPr="00BE7B23">
        <w:rPr>
          <w:rFonts w:asciiTheme="minorHAnsi" w:hAnsiTheme="minorHAnsi" w:cstheme="minorHAnsi"/>
        </w:rPr>
        <w:t>A l’issue de cette phase, chaque offre financière sera dotée d’une note (F) sur 100 :</w:t>
      </w:r>
    </w:p>
    <w:p w14:paraId="4D87E007" w14:textId="77777777" w:rsidR="00701922" w:rsidRPr="00BE7B23" w:rsidRDefault="00701922" w:rsidP="00701922">
      <w:pPr>
        <w:tabs>
          <w:tab w:val="left" w:pos="5085"/>
        </w:tabs>
        <w:ind w:right="122"/>
        <w:rPr>
          <w:rFonts w:asciiTheme="minorHAnsi" w:hAnsiTheme="minorHAnsi" w:cstheme="minorHAnsi"/>
        </w:rPr>
      </w:pPr>
    </w:p>
    <w:p w14:paraId="1F0B076E" w14:textId="32A3B5F2" w:rsidR="00700A3E" w:rsidRPr="00BE7B23" w:rsidRDefault="00700A3E" w:rsidP="00701922">
      <w:pPr>
        <w:tabs>
          <w:tab w:val="left" w:pos="5085"/>
        </w:tabs>
        <w:ind w:right="122"/>
        <w:rPr>
          <w:rFonts w:asciiTheme="minorHAnsi" w:hAnsiTheme="minorHAnsi" w:cstheme="minorHAnsi"/>
        </w:rPr>
      </w:pPr>
      <w:r w:rsidRPr="00BE7B23">
        <w:rPr>
          <w:rFonts w:asciiTheme="minorHAnsi" w:hAnsiTheme="minorHAnsi" w:cstheme="minorHAnsi"/>
        </w:rPr>
        <w:t xml:space="preserve">La note 100 sera attribuée à l’offre valable techniquement et </w:t>
      </w:r>
      <w:proofErr w:type="gramStart"/>
      <w:r w:rsidRPr="00BE7B23">
        <w:rPr>
          <w:rFonts w:asciiTheme="minorHAnsi" w:hAnsiTheme="minorHAnsi" w:cstheme="minorHAnsi"/>
        </w:rPr>
        <w:t>la</w:t>
      </w:r>
      <w:proofErr w:type="gramEnd"/>
      <w:r w:rsidRPr="00BE7B23">
        <w:rPr>
          <w:rFonts w:asciiTheme="minorHAnsi" w:hAnsiTheme="minorHAnsi" w:cstheme="minorHAnsi"/>
        </w:rPr>
        <w:t xml:space="preserve"> moins disant. Pour les autres offres, la note sera calculée au moyen de la formule suivante :</w:t>
      </w:r>
    </w:p>
    <w:p w14:paraId="0528B798" w14:textId="77777777" w:rsidR="00700A3E" w:rsidRPr="00BE7B23" w:rsidRDefault="00700A3E" w:rsidP="00B45333">
      <w:pPr>
        <w:pStyle w:val="Corpsdetexte"/>
        <w:spacing w:before="7"/>
        <w:ind w:left="567" w:right="567"/>
        <w:rPr>
          <w:rFonts w:asciiTheme="minorHAnsi" w:hAnsiTheme="minorHAnsi" w:cstheme="minorHAnsi"/>
          <w:sz w:val="22"/>
          <w:szCs w:val="22"/>
        </w:rPr>
      </w:pPr>
    </w:p>
    <w:tbl>
      <w:tblPr>
        <w:tblStyle w:val="TableNormal"/>
        <w:tblW w:w="9758" w:type="dxa"/>
        <w:tblInd w:w="491" w:type="dxa"/>
        <w:tblLayout w:type="fixed"/>
        <w:tblLook w:val="01E0" w:firstRow="1" w:lastRow="1" w:firstColumn="1" w:lastColumn="1" w:noHBand="0" w:noVBand="0"/>
      </w:tblPr>
      <w:tblGrid>
        <w:gridCol w:w="3121"/>
        <w:gridCol w:w="6637"/>
      </w:tblGrid>
      <w:tr w:rsidR="00700A3E" w:rsidRPr="00BE7B23" w14:paraId="5B7C5D97" w14:textId="77777777" w:rsidTr="006859DF">
        <w:trPr>
          <w:trHeight w:val="1164"/>
        </w:trPr>
        <w:tc>
          <w:tcPr>
            <w:tcW w:w="3121" w:type="dxa"/>
          </w:tcPr>
          <w:p w14:paraId="0617F147" w14:textId="77777777" w:rsidR="00700A3E" w:rsidRPr="00BE7B23" w:rsidRDefault="00F45875" w:rsidP="00B45333">
            <w:pPr>
              <w:pStyle w:val="TableParagraph"/>
              <w:spacing w:line="244" w:lineRule="exact"/>
              <w:ind w:left="567" w:right="567"/>
              <w:rPr>
                <w:rFonts w:asciiTheme="minorHAnsi" w:hAnsiTheme="minorHAnsi" w:cstheme="minorHAnsi"/>
              </w:rPr>
            </w:pPr>
            <w:r w:rsidRPr="00BE7B23">
              <w:rPr>
                <w:rFonts w:asciiTheme="minorHAnsi" w:hAnsiTheme="minorHAnsi" w:cstheme="minorHAnsi"/>
              </w:rPr>
              <w:t xml:space="preserve">                     </w:t>
            </w:r>
            <w:r w:rsidR="006859DF" w:rsidRPr="00BE7B23">
              <w:rPr>
                <w:rFonts w:asciiTheme="minorHAnsi" w:hAnsiTheme="minorHAnsi" w:cstheme="minorHAnsi"/>
              </w:rPr>
              <w:t xml:space="preserve"> </w:t>
            </w:r>
            <w:proofErr w:type="spellStart"/>
            <w:r w:rsidR="00700A3E" w:rsidRPr="00BE7B23">
              <w:rPr>
                <w:rFonts w:asciiTheme="minorHAnsi" w:hAnsiTheme="minorHAnsi" w:cstheme="minorHAnsi"/>
              </w:rPr>
              <w:t>Pmin</w:t>
            </w:r>
            <w:proofErr w:type="spellEnd"/>
          </w:p>
          <w:p w14:paraId="5F8FE6F7" w14:textId="77777777" w:rsidR="006859DF"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F= 100 * ---------------                                  </w:t>
            </w:r>
          </w:p>
          <w:p w14:paraId="2E9C7815" w14:textId="77777777" w:rsidR="00700A3E"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w:t>
            </w:r>
          </w:p>
        </w:tc>
        <w:tc>
          <w:tcPr>
            <w:tcW w:w="6637" w:type="dxa"/>
          </w:tcPr>
          <w:p w14:paraId="43B79C1D" w14:textId="77777777" w:rsidR="006859DF"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 : Prix de l’offre</w:t>
            </w:r>
          </w:p>
          <w:p w14:paraId="75ECE03F" w14:textId="77777777" w:rsidR="006859DF" w:rsidRPr="00BE7B23" w:rsidRDefault="006859DF" w:rsidP="006859DF">
            <w:pPr>
              <w:pStyle w:val="TableParagraph"/>
              <w:spacing w:line="244" w:lineRule="exact"/>
              <w:ind w:left="567" w:right="567"/>
              <w:rPr>
                <w:rFonts w:asciiTheme="minorHAnsi" w:hAnsiTheme="minorHAnsi" w:cstheme="minorHAnsi"/>
              </w:rPr>
            </w:pPr>
          </w:p>
          <w:p w14:paraId="1B63B751" w14:textId="77777777" w:rsidR="00700A3E"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proofErr w:type="spellStart"/>
            <w:r w:rsidR="00700A3E" w:rsidRPr="00BE7B23">
              <w:rPr>
                <w:rFonts w:asciiTheme="minorHAnsi" w:hAnsiTheme="minorHAnsi" w:cstheme="minorHAnsi"/>
              </w:rPr>
              <w:t>Pmin</w:t>
            </w:r>
            <w:proofErr w:type="spellEnd"/>
            <w:r w:rsidR="00700A3E" w:rsidRPr="00BE7B23">
              <w:rPr>
                <w:rFonts w:asciiTheme="minorHAnsi" w:hAnsiTheme="minorHAnsi" w:cstheme="minorHAnsi"/>
              </w:rPr>
              <w:t xml:space="preserve"> : Prix de l’offre valable techniquement </w:t>
            </w:r>
            <w:r w:rsidRPr="00BE7B23">
              <w:rPr>
                <w:rFonts w:asciiTheme="minorHAnsi" w:hAnsiTheme="minorHAnsi" w:cstheme="minorHAnsi"/>
              </w:rPr>
              <w:t>du</w:t>
            </w:r>
            <w:r w:rsidR="00700A3E" w:rsidRPr="00BE7B23">
              <w:rPr>
                <w:rFonts w:asciiTheme="minorHAnsi" w:hAnsiTheme="minorHAnsi" w:cstheme="minorHAnsi"/>
              </w:rPr>
              <w:t xml:space="preserve"> </w:t>
            </w:r>
            <w:r w:rsidR="006859DF" w:rsidRPr="00BE7B23">
              <w:rPr>
                <w:rFonts w:asciiTheme="minorHAnsi" w:hAnsiTheme="minorHAnsi" w:cstheme="minorHAnsi"/>
              </w:rPr>
              <w:t>moins disant</w:t>
            </w:r>
            <w:r w:rsidR="00700A3E" w:rsidRPr="00BE7B23">
              <w:rPr>
                <w:rFonts w:asciiTheme="minorHAnsi" w:hAnsiTheme="minorHAnsi" w:cstheme="minorHAnsi"/>
              </w:rPr>
              <w:t>.</w:t>
            </w:r>
          </w:p>
        </w:tc>
      </w:tr>
    </w:tbl>
    <w:p w14:paraId="4D1F486A" w14:textId="342A45C3" w:rsidR="00700A3E" w:rsidRPr="00266492" w:rsidRDefault="00700A3E" w:rsidP="008B087A">
      <w:pPr>
        <w:pStyle w:val="Titre3"/>
        <w:numPr>
          <w:ilvl w:val="0"/>
          <w:numId w:val="24"/>
        </w:numPr>
        <w:spacing w:before="0"/>
        <w:ind w:right="567"/>
        <w:jc w:val="left"/>
        <w:rPr>
          <w:rFonts w:asciiTheme="minorHAnsi" w:hAnsiTheme="minorHAnsi" w:cstheme="minorHAnsi"/>
          <w:b w:val="0"/>
          <w:bCs w:val="0"/>
          <w:i w:val="0"/>
          <w:iCs/>
          <w:sz w:val="22"/>
          <w:szCs w:val="22"/>
          <w:u w:val="single"/>
        </w:rPr>
      </w:pPr>
      <w:r w:rsidRPr="00266492">
        <w:rPr>
          <w:rFonts w:asciiTheme="minorHAnsi" w:hAnsiTheme="minorHAnsi" w:cstheme="minorHAnsi"/>
          <w:b w:val="0"/>
          <w:bCs w:val="0"/>
          <w:i w:val="0"/>
          <w:iCs/>
          <w:sz w:val="22"/>
          <w:szCs w:val="22"/>
          <w:u w:val="single"/>
        </w:rPr>
        <w:t>Phase 3 : Analyse technico-financière</w:t>
      </w:r>
      <w:r w:rsidRPr="00266492">
        <w:rPr>
          <w:rFonts w:asciiTheme="minorHAnsi" w:hAnsiTheme="minorHAnsi" w:cstheme="minorHAnsi"/>
          <w:b w:val="0"/>
          <w:bCs w:val="0"/>
          <w:i w:val="0"/>
          <w:iCs/>
          <w:spacing w:val="-24"/>
          <w:sz w:val="22"/>
          <w:szCs w:val="22"/>
          <w:u w:val="single"/>
        </w:rPr>
        <w:t xml:space="preserve"> </w:t>
      </w:r>
    </w:p>
    <w:p w14:paraId="4429ED30" w14:textId="77777777" w:rsidR="00700A3E" w:rsidRPr="00BE7B23" w:rsidRDefault="00700A3E" w:rsidP="00701922">
      <w:pPr>
        <w:tabs>
          <w:tab w:val="left" w:pos="5085"/>
        </w:tabs>
        <w:ind w:right="122"/>
        <w:rPr>
          <w:rFonts w:asciiTheme="minorHAnsi" w:hAnsiTheme="minorHAnsi" w:cstheme="minorHAnsi"/>
        </w:rPr>
      </w:pPr>
      <w:r w:rsidRPr="00BE7B23">
        <w:rPr>
          <w:rFonts w:asciiTheme="minorHAnsi" w:hAnsiTheme="minorHAnsi" w:cstheme="minorHAnsi"/>
        </w:rPr>
        <w:t>Les notes techniques (T) et financières (F) obtenues pour chaque candidat seront pondérées respectivement par les coefficients suivants</w:t>
      </w:r>
      <w:r w:rsidRPr="00BE7B23">
        <w:rPr>
          <w:rFonts w:asciiTheme="minorHAnsi" w:hAnsiTheme="minorHAnsi" w:cstheme="minorHAnsi"/>
          <w:spacing w:val="-2"/>
        </w:rPr>
        <w:t xml:space="preserve"> </w:t>
      </w:r>
      <w:r w:rsidRPr="00BE7B23">
        <w:rPr>
          <w:rFonts w:asciiTheme="minorHAnsi" w:hAnsiTheme="minorHAnsi" w:cstheme="minorHAnsi"/>
        </w:rPr>
        <w:t>:</w:t>
      </w:r>
    </w:p>
    <w:p w14:paraId="177D2CBF" w14:textId="67A129A3" w:rsidR="00700A3E" w:rsidRPr="00BE7B23" w:rsidRDefault="00700A3E" w:rsidP="00806CFD">
      <w:pPr>
        <w:pStyle w:val="Corpsdetexte"/>
        <w:spacing w:before="119"/>
        <w:ind w:left="720" w:right="567"/>
        <w:rPr>
          <w:rFonts w:asciiTheme="minorHAnsi" w:hAnsiTheme="minorHAnsi" w:cstheme="minorHAnsi"/>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80% pour l’offre </w:t>
      </w:r>
      <w:r w:rsidRPr="00BE7B23">
        <w:rPr>
          <w:rFonts w:asciiTheme="minorHAnsi" w:hAnsiTheme="minorHAnsi" w:cstheme="minorHAnsi"/>
          <w:spacing w:val="20"/>
          <w:w w:val="105"/>
          <w:sz w:val="22"/>
          <w:szCs w:val="22"/>
        </w:rPr>
        <w:t>technique</w:t>
      </w:r>
    </w:p>
    <w:p w14:paraId="1218A3B1" w14:textId="291F625C" w:rsidR="00A27B31" w:rsidRPr="00BE7B23" w:rsidRDefault="00700A3E" w:rsidP="009C0C58">
      <w:pPr>
        <w:pStyle w:val="Corpsdetexte"/>
        <w:spacing w:before="120"/>
        <w:ind w:left="720" w:right="567"/>
        <w:rPr>
          <w:rFonts w:asciiTheme="minorHAnsi" w:hAnsiTheme="minorHAnsi" w:cstheme="minorHAnsi"/>
          <w:spacing w:val="18"/>
          <w:w w:val="105"/>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20% pour l’offre </w:t>
      </w:r>
      <w:r w:rsidRPr="00BE7B23">
        <w:rPr>
          <w:rFonts w:asciiTheme="minorHAnsi" w:hAnsiTheme="minorHAnsi" w:cstheme="minorHAnsi"/>
          <w:spacing w:val="18"/>
          <w:w w:val="105"/>
          <w:sz w:val="22"/>
          <w:szCs w:val="22"/>
        </w:rPr>
        <w:t>financière</w:t>
      </w:r>
    </w:p>
    <w:p w14:paraId="4BEC3144" w14:textId="77777777" w:rsidR="00700A3E" w:rsidRPr="00BE7B23" w:rsidRDefault="00700A3E" w:rsidP="00806CFD">
      <w:pPr>
        <w:pStyle w:val="Corpsdetexte"/>
        <w:spacing w:before="120"/>
        <w:ind w:left="720" w:right="567"/>
        <w:rPr>
          <w:rFonts w:asciiTheme="minorHAnsi" w:hAnsiTheme="minorHAnsi" w:cstheme="minorHAnsi"/>
          <w:sz w:val="22"/>
          <w:szCs w:val="22"/>
        </w:rPr>
      </w:pPr>
      <w:r w:rsidRPr="00BE7B23">
        <w:rPr>
          <w:rFonts w:asciiTheme="minorHAnsi" w:hAnsiTheme="minorHAnsi" w:cstheme="minorHAnsi"/>
          <w:sz w:val="22"/>
          <w:szCs w:val="22"/>
        </w:rPr>
        <w:t>N= 0,8 * T + 0,2* F</w:t>
      </w:r>
    </w:p>
    <w:p w14:paraId="156C16BA" w14:textId="77777777" w:rsidR="003465A5" w:rsidRPr="00BE7B23" w:rsidRDefault="00700A3E" w:rsidP="003465A5">
      <w:pPr>
        <w:tabs>
          <w:tab w:val="left" w:pos="5085"/>
        </w:tabs>
        <w:ind w:left="567" w:right="122"/>
        <w:rPr>
          <w:rFonts w:asciiTheme="minorHAnsi" w:hAnsiTheme="minorHAnsi" w:cstheme="minorHAnsi"/>
        </w:rPr>
      </w:pPr>
      <w:r w:rsidRPr="00BE7B23">
        <w:rPr>
          <w:rFonts w:asciiTheme="minorHAnsi" w:hAnsiTheme="minorHAnsi" w:cstheme="minorHAnsi"/>
        </w:rPr>
        <w:t xml:space="preserve">     </w:t>
      </w:r>
    </w:p>
    <w:p w14:paraId="3F2ACFE6" w14:textId="434C805C" w:rsidR="00700A3E" w:rsidRPr="00BE7B23" w:rsidRDefault="00700A3E" w:rsidP="00701922">
      <w:pPr>
        <w:tabs>
          <w:tab w:val="left" w:pos="5085"/>
        </w:tabs>
        <w:ind w:right="122"/>
        <w:rPr>
          <w:rFonts w:asciiTheme="minorHAnsi" w:hAnsiTheme="minorHAnsi" w:cstheme="minorHAnsi"/>
        </w:rPr>
      </w:pPr>
      <w:r w:rsidRPr="00BE7B23">
        <w:rPr>
          <w:rFonts w:asciiTheme="minorHAnsi" w:hAnsiTheme="minorHAnsi" w:cstheme="minorHAnsi"/>
        </w:rPr>
        <w:t xml:space="preserve">Le </w:t>
      </w:r>
      <w:r w:rsidR="0098485B" w:rsidRPr="00BE7B23">
        <w:rPr>
          <w:rFonts w:asciiTheme="minorHAnsi" w:hAnsiTheme="minorHAnsi" w:cstheme="minorHAnsi"/>
        </w:rPr>
        <w:t>c</w:t>
      </w:r>
      <w:r w:rsidRPr="00BE7B23">
        <w:rPr>
          <w:rFonts w:asciiTheme="minorHAnsi" w:hAnsiTheme="minorHAnsi" w:cstheme="minorHAnsi"/>
        </w:rPr>
        <w:t>ontrat sera adjugé à l’offre ayant obtenu la note « N » la plus élevée.</w:t>
      </w:r>
    </w:p>
    <w:p w14:paraId="2740372A" w14:textId="631D4529" w:rsidR="00700A3E" w:rsidRPr="00BE7B23" w:rsidRDefault="00700A3E" w:rsidP="004405BB">
      <w:pPr>
        <w:pStyle w:val="Titre1"/>
        <w:numPr>
          <w:ilvl w:val="0"/>
          <w:numId w:val="3"/>
        </w:numPr>
        <w:tabs>
          <w:tab w:val="left" w:pos="719"/>
        </w:tabs>
        <w:spacing w:before="121"/>
        <w:ind w:right="567"/>
        <w:rPr>
          <w:rFonts w:asciiTheme="minorHAnsi" w:hAnsiTheme="minorHAnsi" w:cstheme="minorHAnsi"/>
          <w:sz w:val="22"/>
          <w:szCs w:val="22"/>
        </w:rPr>
      </w:pPr>
      <w:r w:rsidRPr="00BE7B23">
        <w:rPr>
          <w:rFonts w:asciiTheme="minorHAnsi" w:hAnsiTheme="minorHAnsi" w:cstheme="minorHAnsi"/>
          <w:sz w:val="22"/>
          <w:szCs w:val="22"/>
        </w:rPr>
        <w:t>Dépôt des</w:t>
      </w:r>
      <w:r w:rsidRPr="00BE7B23">
        <w:rPr>
          <w:rFonts w:asciiTheme="minorHAnsi" w:hAnsiTheme="minorHAnsi" w:cstheme="minorHAnsi"/>
          <w:spacing w:val="-1"/>
          <w:sz w:val="22"/>
          <w:szCs w:val="22"/>
        </w:rPr>
        <w:t xml:space="preserve"> </w:t>
      </w:r>
      <w:r w:rsidR="003465A5" w:rsidRPr="00BE7B23">
        <w:rPr>
          <w:rFonts w:asciiTheme="minorHAnsi" w:hAnsiTheme="minorHAnsi" w:cstheme="minorHAnsi"/>
          <w:sz w:val="22"/>
          <w:szCs w:val="22"/>
        </w:rPr>
        <w:t>offres.</w:t>
      </w:r>
    </w:p>
    <w:p w14:paraId="5343977B" w14:textId="77777777" w:rsidR="00A27B31" w:rsidRPr="00BE7B23" w:rsidRDefault="00A27B31" w:rsidP="00A27B31">
      <w:pPr>
        <w:tabs>
          <w:tab w:val="left" w:pos="5085"/>
        </w:tabs>
        <w:ind w:right="122"/>
        <w:rPr>
          <w:rFonts w:asciiTheme="minorHAnsi" w:hAnsiTheme="minorHAnsi" w:cstheme="minorHAnsi"/>
        </w:rPr>
      </w:pPr>
    </w:p>
    <w:p w14:paraId="659114A1" w14:textId="4BDA549F" w:rsidR="00700A3E" w:rsidRPr="00BE7B23" w:rsidRDefault="00700A3E" w:rsidP="00717A3D">
      <w:pPr>
        <w:tabs>
          <w:tab w:val="left" w:pos="5085"/>
        </w:tabs>
        <w:ind w:right="122"/>
        <w:rPr>
          <w:rFonts w:asciiTheme="minorHAnsi" w:hAnsiTheme="minorHAnsi" w:cstheme="minorHAnsi"/>
        </w:rPr>
      </w:pPr>
      <w:r w:rsidRPr="00BE7B23">
        <w:rPr>
          <w:rFonts w:asciiTheme="minorHAnsi" w:hAnsiTheme="minorHAnsi" w:cstheme="minorHAnsi"/>
        </w:rPr>
        <w:t>L’expert(e) intéressé est prié d’envoyer</w:t>
      </w:r>
      <w:r w:rsidR="004405BB" w:rsidRPr="00BE7B23">
        <w:rPr>
          <w:rFonts w:asciiTheme="minorHAnsi" w:hAnsiTheme="minorHAnsi" w:cstheme="minorHAnsi"/>
        </w:rPr>
        <w:t xml:space="preserve"> par </w:t>
      </w:r>
      <w:r w:rsidR="00173EE5">
        <w:rPr>
          <w:rFonts w:asciiTheme="minorHAnsi" w:hAnsiTheme="minorHAnsi" w:cstheme="minorHAnsi"/>
        </w:rPr>
        <w:t>e-</w:t>
      </w:r>
      <w:r w:rsidR="004405BB" w:rsidRPr="00BE7B23">
        <w:rPr>
          <w:rFonts w:asciiTheme="minorHAnsi" w:hAnsiTheme="minorHAnsi" w:cstheme="minorHAnsi"/>
        </w:rPr>
        <w:t xml:space="preserve">mail : </w:t>
      </w:r>
      <w:hyperlink r:id="rId12" w:history="1">
        <w:r w:rsidR="004405BB" w:rsidRPr="00BE7B23">
          <w:rPr>
            <w:rStyle w:val="Lienhypertexte"/>
            <w:rFonts w:asciiTheme="minorHAnsi" w:hAnsiTheme="minorHAnsi" w:cstheme="minorHAnsi"/>
          </w:rPr>
          <w:t>ro4c.maroc@gmail.com</w:t>
        </w:r>
      </w:hyperlink>
      <w:r w:rsidR="00F16A82" w:rsidRPr="00BE7B23">
        <w:rPr>
          <w:rStyle w:val="Lienhypertexte"/>
          <w:rFonts w:asciiTheme="minorHAnsi" w:hAnsiTheme="minorHAnsi" w:cstheme="minorHAnsi"/>
        </w:rPr>
        <w:t xml:space="preserve"> </w:t>
      </w:r>
      <w:r w:rsidR="004405BB" w:rsidRPr="00BE7B23">
        <w:rPr>
          <w:rFonts w:asciiTheme="minorHAnsi" w:hAnsiTheme="minorHAnsi" w:cstheme="minorHAnsi"/>
        </w:rPr>
        <w:t xml:space="preserve">ou déposé au siège du 4C </w:t>
      </w:r>
      <w:r w:rsidRPr="00BE7B23">
        <w:rPr>
          <w:rFonts w:asciiTheme="minorHAnsi" w:hAnsiTheme="minorHAnsi" w:cstheme="minorHAnsi"/>
        </w:rPr>
        <w:t>dans deux documents séparés :</w:t>
      </w:r>
    </w:p>
    <w:p w14:paraId="09D1648B" w14:textId="77777777" w:rsidR="003C5BA0" w:rsidRPr="00BE7B23" w:rsidRDefault="00700A3E"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rPr>
        <w:t xml:space="preserve">Offre technique : </w:t>
      </w:r>
      <w:r w:rsidRPr="00BE7B23">
        <w:rPr>
          <w:rFonts w:asciiTheme="minorHAnsi" w:hAnsiTheme="minorHAnsi" w:cstheme="minorHAnsi"/>
        </w:rPr>
        <w:t>Contenant les élém</w:t>
      </w:r>
      <w:r w:rsidR="000E4430" w:rsidRPr="00BE7B23">
        <w:rPr>
          <w:rFonts w:asciiTheme="minorHAnsi" w:hAnsiTheme="minorHAnsi" w:cstheme="minorHAnsi"/>
        </w:rPr>
        <w:t>ents précisés dans le point VII</w:t>
      </w:r>
      <w:r w:rsidRPr="00BE7B23">
        <w:rPr>
          <w:rFonts w:asciiTheme="minorHAnsi" w:hAnsiTheme="minorHAnsi" w:cstheme="minorHAnsi"/>
        </w:rPr>
        <w:t xml:space="preserve"> du présent document</w:t>
      </w:r>
      <w:r w:rsidRPr="00BE7B23">
        <w:rPr>
          <w:rFonts w:asciiTheme="minorHAnsi" w:hAnsiTheme="minorHAnsi" w:cstheme="minorHAnsi"/>
          <w:spacing w:val="-1"/>
        </w:rPr>
        <w:t xml:space="preserve"> </w:t>
      </w:r>
      <w:r w:rsidRPr="00BE7B23">
        <w:rPr>
          <w:rFonts w:asciiTheme="minorHAnsi" w:hAnsiTheme="minorHAnsi" w:cstheme="minorHAnsi"/>
        </w:rPr>
        <w:t>;</w:t>
      </w:r>
    </w:p>
    <w:p w14:paraId="410AEC3B" w14:textId="4E33A623" w:rsidR="00FA094E" w:rsidRPr="00BE7B23" w:rsidRDefault="003C5BA0"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bCs/>
        </w:rPr>
        <w:t>Offre financière</w:t>
      </w:r>
      <w:r w:rsidRPr="00BE7B23">
        <w:rPr>
          <w:rFonts w:asciiTheme="minorHAnsi" w:hAnsiTheme="minorHAnsi" w:cstheme="minorHAnsi"/>
        </w:rPr>
        <w:t xml:space="preserve"> : Estimation du coût te</w:t>
      </w:r>
      <w:r w:rsidR="000E4430" w:rsidRPr="00BE7B23">
        <w:rPr>
          <w:rFonts w:asciiTheme="minorHAnsi" w:hAnsiTheme="minorHAnsi" w:cstheme="minorHAnsi"/>
        </w:rPr>
        <w:t>l que précisé dans le point VII</w:t>
      </w:r>
      <w:r w:rsidRPr="00BE7B23">
        <w:rPr>
          <w:rFonts w:asciiTheme="minorHAnsi" w:hAnsiTheme="minorHAnsi" w:cstheme="minorHAnsi"/>
        </w:rPr>
        <w:t xml:space="preserve"> du présent document.</w:t>
      </w:r>
      <w:r w:rsidR="00C6526B" w:rsidRPr="00BE7B23">
        <w:rPr>
          <w:rFonts w:asciiTheme="minorHAnsi" w:hAnsiTheme="minorHAnsi" w:cstheme="minorHAnsi"/>
        </w:rPr>
        <w:t xml:space="preserve"> </w:t>
      </w:r>
    </w:p>
    <w:p w14:paraId="2E796236" w14:textId="77777777" w:rsidR="00DB76B6" w:rsidRPr="00BE7B23" w:rsidRDefault="00DB76B6" w:rsidP="00DB76B6">
      <w:pPr>
        <w:pStyle w:val="Paragraphedeliste"/>
        <w:tabs>
          <w:tab w:val="left" w:pos="937"/>
        </w:tabs>
        <w:spacing w:before="119"/>
        <w:ind w:left="862" w:right="567" w:firstLine="0"/>
        <w:rPr>
          <w:rFonts w:asciiTheme="minorHAnsi" w:hAnsiTheme="minorHAnsi" w:cstheme="minorHAnsi"/>
        </w:rPr>
      </w:pPr>
    </w:p>
    <w:p w14:paraId="24FF9C92"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7D265B43" w14:textId="2E78F8FB"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Centre des Compétences Changement Climatique 4C Maroc</w:t>
      </w:r>
    </w:p>
    <w:p w14:paraId="43880B75"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488F246" w14:textId="385F8942" w:rsidR="004405BB" w:rsidRPr="00BE7B23" w:rsidRDefault="004405BB" w:rsidP="00DB76B6">
      <w:pPr>
        <w:shd w:val="clear" w:color="auto" w:fill="F2F2F2" w:themeFill="background1" w:themeFillShade="F2"/>
        <w:tabs>
          <w:tab w:val="left" w:pos="2562"/>
          <w:tab w:val="center" w:pos="4536"/>
        </w:tabs>
        <w:ind w:left="567"/>
        <w:jc w:val="center"/>
        <w:rPr>
          <w:rFonts w:asciiTheme="minorHAnsi" w:hAnsiTheme="minorHAnsi" w:cstheme="minorHAnsi"/>
        </w:rPr>
      </w:pPr>
      <w:r w:rsidRPr="00BE7B23">
        <w:rPr>
          <w:rFonts w:asciiTheme="minorHAnsi" w:hAnsiTheme="minorHAnsi" w:cstheme="minorHAnsi"/>
          <w:b/>
        </w:rPr>
        <w:t>Rabat, Maroc</w:t>
      </w:r>
    </w:p>
    <w:sectPr w:rsidR="004405BB" w:rsidRPr="00BE7B23" w:rsidSect="00E11103">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73DB" w14:textId="77777777" w:rsidR="00381E26" w:rsidRDefault="00381E26" w:rsidP="00700A3E">
      <w:r>
        <w:separator/>
      </w:r>
    </w:p>
  </w:endnote>
  <w:endnote w:type="continuationSeparator" w:id="0">
    <w:p w14:paraId="44FA0A6B" w14:textId="77777777" w:rsidR="00381E26" w:rsidRDefault="00381E26"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70960"/>
      <w:docPartObj>
        <w:docPartGallery w:val="Page Numbers (Bottom of Page)"/>
        <w:docPartUnique/>
      </w:docPartObj>
    </w:sdtPr>
    <w:sdtContent>
      <w:p w14:paraId="0A3F0D80" w14:textId="6A2CBE93" w:rsidR="000C15F7" w:rsidRDefault="000C15F7">
        <w:pPr>
          <w:pStyle w:val="Pieddepage"/>
          <w:jc w:val="center"/>
        </w:pPr>
        <w:r>
          <w:fldChar w:fldCharType="begin"/>
        </w:r>
        <w:r>
          <w:instrText>PAGE   \* MERGEFORMAT</w:instrText>
        </w:r>
        <w:r>
          <w:fldChar w:fldCharType="separate"/>
        </w:r>
        <w:r>
          <w:t>2</w:t>
        </w:r>
        <w:r>
          <w:fldChar w:fldCharType="end"/>
        </w:r>
      </w:p>
    </w:sdtContent>
  </w:sdt>
  <w:p w14:paraId="3EA833DE" w14:textId="77777777" w:rsidR="000C15F7" w:rsidRDefault="000C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2E84" w14:textId="77777777" w:rsidR="00381E26" w:rsidRDefault="00381E26" w:rsidP="00700A3E">
      <w:r>
        <w:separator/>
      </w:r>
    </w:p>
  </w:footnote>
  <w:footnote w:type="continuationSeparator" w:id="0">
    <w:p w14:paraId="66D9E6E6" w14:textId="77777777" w:rsidR="00381E26" w:rsidRDefault="00381E26"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BAF"/>
    <w:multiLevelType w:val="hybridMultilevel"/>
    <w:tmpl w:val="A378BAE0"/>
    <w:lvl w:ilvl="0" w:tplc="D0086CC0">
      <w:start w:val="60"/>
      <w:numFmt w:val="bullet"/>
      <w:lvlText w:val=""/>
      <w:lvlJc w:val="left"/>
      <w:pPr>
        <w:ind w:left="597" w:hanging="360"/>
      </w:pPr>
      <w:rPr>
        <w:rFonts w:ascii="Wingdings" w:eastAsia="Calibri" w:hAnsi="Wingdings" w:cstheme="minorHAnsi" w:hint="default"/>
      </w:rPr>
    </w:lvl>
    <w:lvl w:ilvl="1" w:tplc="040C0003" w:tentative="1">
      <w:start w:val="1"/>
      <w:numFmt w:val="bullet"/>
      <w:lvlText w:val="o"/>
      <w:lvlJc w:val="left"/>
      <w:pPr>
        <w:ind w:left="1317" w:hanging="360"/>
      </w:pPr>
      <w:rPr>
        <w:rFonts w:ascii="Courier New" w:hAnsi="Courier New" w:cs="Courier New" w:hint="default"/>
      </w:rPr>
    </w:lvl>
    <w:lvl w:ilvl="2" w:tplc="040C0005" w:tentative="1">
      <w:start w:val="1"/>
      <w:numFmt w:val="bullet"/>
      <w:lvlText w:val=""/>
      <w:lvlJc w:val="left"/>
      <w:pPr>
        <w:ind w:left="2037" w:hanging="360"/>
      </w:pPr>
      <w:rPr>
        <w:rFonts w:ascii="Wingdings" w:hAnsi="Wingdings" w:hint="default"/>
      </w:rPr>
    </w:lvl>
    <w:lvl w:ilvl="3" w:tplc="040C0001" w:tentative="1">
      <w:start w:val="1"/>
      <w:numFmt w:val="bullet"/>
      <w:lvlText w:val=""/>
      <w:lvlJc w:val="left"/>
      <w:pPr>
        <w:ind w:left="2757" w:hanging="360"/>
      </w:pPr>
      <w:rPr>
        <w:rFonts w:ascii="Symbol" w:hAnsi="Symbol" w:hint="default"/>
      </w:rPr>
    </w:lvl>
    <w:lvl w:ilvl="4" w:tplc="040C0003" w:tentative="1">
      <w:start w:val="1"/>
      <w:numFmt w:val="bullet"/>
      <w:lvlText w:val="o"/>
      <w:lvlJc w:val="left"/>
      <w:pPr>
        <w:ind w:left="3477" w:hanging="360"/>
      </w:pPr>
      <w:rPr>
        <w:rFonts w:ascii="Courier New" w:hAnsi="Courier New" w:cs="Courier New" w:hint="default"/>
      </w:rPr>
    </w:lvl>
    <w:lvl w:ilvl="5" w:tplc="040C0005" w:tentative="1">
      <w:start w:val="1"/>
      <w:numFmt w:val="bullet"/>
      <w:lvlText w:val=""/>
      <w:lvlJc w:val="left"/>
      <w:pPr>
        <w:ind w:left="4197" w:hanging="360"/>
      </w:pPr>
      <w:rPr>
        <w:rFonts w:ascii="Wingdings" w:hAnsi="Wingdings" w:hint="default"/>
      </w:rPr>
    </w:lvl>
    <w:lvl w:ilvl="6" w:tplc="040C0001" w:tentative="1">
      <w:start w:val="1"/>
      <w:numFmt w:val="bullet"/>
      <w:lvlText w:val=""/>
      <w:lvlJc w:val="left"/>
      <w:pPr>
        <w:ind w:left="4917" w:hanging="360"/>
      </w:pPr>
      <w:rPr>
        <w:rFonts w:ascii="Symbol" w:hAnsi="Symbol" w:hint="default"/>
      </w:rPr>
    </w:lvl>
    <w:lvl w:ilvl="7" w:tplc="040C0003" w:tentative="1">
      <w:start w:val="1"/>
      <w:numFmt w:val="bullet"/>
      <w:lvlText w:val="o"/>
      <w:lvlJc w:val="left"/>
      <w:pPr>
        <w:ind w:left="5637" w:hanging="360"/>
      </w:pPr>
      <w:rPr>
        <w:rFonts w:ascii="Courier New" w:hAnsi="Courier New" w:cs="Courier New" w:hint="default"/>
      </w:rPr>
    </w:lvl>
    <w:lvl w:ilvl="8" w:tplc="040C0005" w:tentative="1">
      <w:start w:val="1"/>
      <w:numFmt w:val="bullet"/>
      <w:lvlText w:val=""/>
      <w:lvlJc w:val="left"/>
      <w:pPr>
        <w:ind w:left="6357" w:hanging="360"/>
      </w:pPr>
      <w:rPr>
        <w:rFonts w:ascii="Wingdings" w:hAnsi="Wingdings" w:hint="default"/>
      </w:rPr>
    </w:lvl>
  </w:abstractNum>
  <w:abstractNum w:abstractNumId="1" w15:restartNumberingAfterBreak="0">
    <w:nsid w:val="05B347DA"/>
    <w:multiLevelType w:val="hybridMultilevel"/>
    <w:tmpl w:val="8DA8DE9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 w15:restartNumberingAfterBreak="0">
    <w:nsid w:val="06867C3F"/>
    <w:multiLevelType w:val="hybridMultilevel"/>
    <w:tmpl w:val="11CE48F2"/>
    <w:lvl w:ilvl="0" w:tplc="C33ED976">
      <w:start w:val="60"/>
      <w:numFmt w:val="bullet"/>
      <w:lvlText w:val=""/>
      <w:lvlJc w:val="left"/>
      <w:pPr>
        <w:ind w:left="786" w:hanging="360"/>
      </w:pPr>
      <w:rPr>
        <w:rFonts w:ascii="Wingdings" w:eastAsia="Calibri" w:hAnsi="Wingdings" w:cstheme="minorHAnsi"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F1E12"/>
    <w:multiLevelType w:val="hybridMultilevel"/>
    <w:tmpl w:val="8820C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B0F5B"/>
    <w:multiLevelType w:val="hybridMultilevel"/>
    <w:tmpl w:val="158266C8"/>
    <w:lvl w:ilvl="0" w:tplc="040C0013">
      <w:start w:val="1"/>
      <w:numFmt w:val="upperRoman"/>
      <w:lvlText w:val="%1."/>
      <w:lvlJc w:val="right"/>
      <w:pPr>
        <w:ind w:left="64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5422AF7"/>
    <w:multiLevelType w:val="hybridMultilevel"/>
    <w:tmpl w:val="642E9E22"/>
    <w:lvl w:ilvl="0" w:tplc="A52645A6">
      <w:start w:val="2"/>
      <w:numFmt w:val="bullet"/>
      <w:lvlText w:val="-"/>
      <w:lvlJc w:val="left"/>
      <w:pPr>
        <w:ind w:left="360" w:hanging="360"/>
      </w:pPr>
      <w:rPr>
        <w:rFonts w:ascii="Calibri" w:eastAsia="Calibri" w:hAnsi="Calibri" w:cs="Calibri" w:hint="default"/>
        <w:color w:val="auto"/>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6" w15:restartNumberingAfterBreak="0">
    <w:nsid w:val="18D67A90"/>
    <w:multiLevelType w:val="hybridMultilevel"/>
    <w:tmpl w:val="85FA5916"/>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7" w15:restartNumberingAfterBreak="0">
    <w:nsid w:val="19A865BD"/>
    <w:multiLevelType w:val="hybridMultilevel"/>
    <w:tmpl w:val="18A60382"/>
    <w:lvl w:ilvl="0" w:tplc="AF74A25C">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8A0807"/>
    <w:multiLevelType w:val="hybridMultilevel"/>
    <w:tmpl w:val="BC6E5DE2"/>
    <w:lvl w:ilvl="0" w:tplc="60D664F0">
      <w:start w:val="1"/>
      <w:numFmt w:val="decimal"/>
      <w:lvlText w:val="%1)"/>
      <w:lvlJc w:val="left"/>
      <w:pPr>
        <w:ind w:left="360" w:hanging="360"/>
      </w:pPr>
      <w:rPr>
        <w:rFonts w:hint="default"/>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9" w15:restartNumberingAfterBreak="0">
    <w:nsid w:val="1D4D3F9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0C314B"/>
    <w:multiLevelType w:val="hybridMultilevel"/>
    <w:tmpl w:val="8788D216"/>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1" w15:restartNumberingAfterBreak="0">
    <w:nsid w:val="203130A7"/>
    <w:multiLevelType w:val="hybridMultilevel"/>
    <w:tmpl w:val="5B9CE76E"/>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2" w15:restartNumberingAfterBreak="0">
    <w:nsid w:val="20D13A6B"/>
    <w:multiLevelType w:val="hybridMultilevel"/>
    <w:tmpl w:val="D0D86E6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E16923"/>
    <w:multiLevelType w:val="hybridMultilevel"/>
    <w:tmpl w:val="00726B96"/>
    <w:lvl w:ilvl="0" w:tplc="22C651D0">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723099"/>
    <w:multiLevelType w:val="hybridMultilevel"/>
    <w:tmpl w:val="8898B408"/>
    <w:lvl w:ilvl="0" w:tplc="4C04A572">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E94B43"/>
    <w:multiLevelType w:val="multilevel"/>
    <w:tmpl w:val="D578F9C4"/>
    <w:lvl w:ilvl="0">
      <w:start w:val="1"/>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FEA611D"/>
    <w:multiLevelType w:val="hybridMultilevel"/>
    <w:tmpl w:val="BC7EB6D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312F1F85"/>
    <w:multiLevelType w:val="hybridMultilevel"/>
    <w:tmpl w:val="BB065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283B6A"/>
    <w:multiLevelType w:val="hybridMultilevel"/>
    <w:tmpl w:val="03AA03C4"/>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9" w15:restartNumberingAfterBreak="0">
    <w:nsid w:val="35BD51FF"/>
    <w:multiLevelType w:val="hybridMultilevel"/>
    <w:tmpl w:val="39E8084E"/>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20" w15:restartNumberingAfterBreak="0">
    <w:nsid w:val="39787096"/>
    <w:multiLevelType w:val="hybridMultilevel"/>
    <w:tmpl w:val="B42209A4"/>
    <w:lvl w:ilvl="0" w:tplc="14DA5C12">
      <w:start w:val="1"/>
      <w:numFmt w:val="decimal"/>
      <w:lvlText w:val="%1."/>
      <w:lvlJc w:val="left"/>
      <w:pPr>
        <w:ind w:left="862" w:hanging="360"/>
      </w:pPr>
      <w:rPr>
        <w:rFonts w:hint="default"/>
      </w:rPr>
    </w:lvl>
    <w:lvl w:ilvl="1" w:tplc="380C0019" w:tentative="1">
      <w:start w:val="1"/>
      <w:numFmt w:val="lowerLetter"/>
      <w:lvlText w:val="%2."/>
      <w:lvlJc w:val="left"/>
      <w:pPr>
        <w:ind w:left="1582" w:hanging="360"/>
      </w:pPr>
    </w:lvl>
    <w:lvl w:ilvl="2" w:tplc="380C001B" w:tentative="1">
      <w:start w:val="1"/>
      <w:numFmt w:val="lowerRoman"/>
      <w:lvlText w:val="%3."/>
      <w:lvlJc w:val="right"/>
      <w:pPr>
        <w:ind w:left="2302" w:hanging="180"/>
      </w:pPr>
    </w:lvl>
    <w:lvl w:ilvl="3" w:tplc="380C000F" w:tentative="1">
      <w:start w:val="1"/>
      <w:numFmt w:val="decimal"/>
      <w:lvlText w:val="%4."/>
      <w:lvlJc w:val="left"/>
      <w:pPr>
        <w:ind w:left="3022" w:hanging="360"/>
      </w:pPr>
    </w:lvl>
    <w:lvl w:ilvl="4" w:tplc="380C0019" w:tentative="1">
      <w:start w:val="1"/>
      <w:numFmt w:val="lowerLetter"/>
      <w:lvlText w:val="%5."/>
      <w:lvlJc w:val="left"/>
      <w:pPr>
        <w:ind w:left="3742" w:hanging="360"/>
      </w:pPr>
    </w:lvl>
    <w:lvl w:ilvl="5" w:tplc="380C001B" w:tentative="1">
      <w:start w:val="1"/>
      <w:numFmt w:val="lowerRoman"/>
      <w:lvlText w:val="%6."/>
      <w:lvlJc w:val="right"/>
      <w:pPr>
        <w:ind w:left="4462" w:hanging="180"/>
      </w:pPr>
    </w:lvl>
    <w:lvl w:ilvl="6" w:tplc="380C000F" w:tentative="1">
      <w:start w:val="1"/>
      <w:numFmt w:val="decimal"/>
      <w:lvlText w:val="%7."/>
      <w:lvlJc w:val="left"/>
      <w:pPr>
        <w:ind w:left="5182" w:hanging="360"/>
      </w:pPr>
    </w:lvl>
    <w:lvl w:ilvl="7" w:tplc="380C0019" w:tentative="1">
      <w:start w:val="1"/>
      <w:numFmt w:val="lowerLetter"/>
      <w:lvlText w:val="%8."/>
      <w:lvlJc w:val="left"/>
      <w:pPr>
        <w:ind w:left="5902" w:hanging="360"/>
      </w:pPr>
    </w:lvl>
    <w:lvl w:ilvl="8" w:tplc="380C001B" w:tentative="1">
      <w:start w:val="1"/>
      <w:numFmt w:val="lowerRoman"/>
      <w:lvlText w:val="%9."/>
      <w:lvlJc w:val="right"/>
      <w:pPr>
        <w:ind w:left="6622" w:hanging="180"/>
      </w:pPr>
    </w:lvl>
  </w:abstractNum>
  <w:abstractNum w:abstractNumId="21" w15:restartNumberingAfterBreak="0">
    <w:nsid w:val="3B683ED4"/>
    <w:multiLevelType w:val="hybridMultilevel"/>
    <w:tmpl w:val="F37ECA5C"/>
    <w:lvl w:ilvl="0" w:tplc="F88E035A">
      <w:numFmt w:val="bullet"/>
      <w:lvlText w:val="-"/>
      <w:lvlJc w:val="left"/>
      <w:pPr>
        <w:ind w:left="720" w:hanging="360"/>
      </w:pPr>
      <w:rPr>
        <w:rFonts w:ascii="Calibri Light" w:eastAsia="Calibri" w:hAnsi="Calibri Light" w:cs="Calibri Light" w:hint="default"/>
      </w:rPr>
    </w:lvl>
    <w:lvl w:ilvl="1" w:tplc="FFFFFFFF">
      <w:start w:val="1"/>
      <w:numFmt w:val="bullet"/>
      <w:lvlText w:val=""/>
      <w:lvlJc w:val="left"/>
      <w:pPr>
        <w:ind w:left="720" w:hanging="360"/>
      </w:pPr>
      <w:rPr>
        <w:rFonts w:ascii="Symbol" w:hAnsi="Symbol"/>
      </w:rPr>
    </w:lvl>
    <w:lvl w:ilvl="2" w:tplc="FFFFFFFF">
      <w:start w:val="1"/>
      <w:numFmt w:val="bullet"/>
      <w:lvlText w:val=""/>
      <w:lvlJc w:val="left"/>
      <w:pPr>
        <w:ind w:left="720" w:hanging="360"/>
      </w:pPr>
      <w:rPr>
        <w:rFonts w:ascii="Symbol" w:hAnsi="Symbol"/>
      </w:rPr>
    </w:lvl>
    <w:lvl w:ilvl="3" w:tplc="FFFFFFFF">
      <w:start w:val="1"/>
      <w:numFmt w:val="bullet"/>
      <w:lvlText w:val=""/>
      <w:lvlJc w:val="left"/>
      <w:pPr>
        <w:ind w:left="720" w:hanging="360"/>
      </w:pPr>
      <w:rPr>
        <w:rFonts w:ascii="Symbol" w:hAnsi="Symbol"/>
      </w:rPr>
    </w:lvl>
    <w:lvl w:ilvl="4" w:tplc="FFFFFFFF">
      <w:start w:val="1"/>
      <w:numFmt w:val="bullet"/>
      <w:lvlText w:val=""/>
      <w:lvlJc w:val="left"/>
      <w:pPr>
        <w:ind w:left="720" w:hanging="360"/>
      </w:pPr>
      <w:rPr>
        <w:rFonts w:ascii="Symbol" w:hAnsi="Symbol"/>
      </w:rPr>
    </w:lvl>
    <w:lvl w:ilvl="5" w:tplc="FFFFFFFF">
      <w:start w:val="1"/>
      <w:numFmt w:val="bullet"/>
      <w:lvlText w:val=""/>
      <w:lvlJc w:val="left"/>
      <w:pPr>
        <w:ind w:left="720" w:hanging="360"/>
      </w:pPr>
      <w:rPr>
        <w:rFonts w:ascii="Symbol" w:hAnsi="Symbol"/>
      </w:rPr>
    </w:lvl>
    <w:lvl w:ilvl="6" w:tplc="FFFFFFFF">
      <w:start w:val="1"/>
      <w:numFmt w:val="bullet"/>
      <w:lvlText w:val=""/>
      <w:lvlJc w:val="left"/>
      <w:pPr>
        <w:ind w:left="720" w:hanging="360"/>
      </w:pPr>
      <w:rPr>
        <w:rFonts w:ascii="Symbol" w:hAnsi="Symbol"/>
      </w:rPr>
    </w:lvl>
    <w:lvl w:ilvl="7" w:tplc="FFFFFFFF">
      <w:start w:val="1"/>
      <w:numFmt w:val="bullet"/>
      <w:lvlText w:val=""/>
      <w:lvlJc w:val="left"/>
      <w:pPr>
        <w:ind w:left="720" w:hanging="360"/>
      </w:pPr>
      <w:rPr>
        <w:rFonts w:ascii="Symbol" w:hAnsi="Symbol"/>
      </w:rPr>
    </w:lvl>
    <w:lvl w:ilvl="8" w:tplc="FFFFFFFF">
      <w:start w:val="1"/>
      <w:numFmt w:val="bullet"/>
      <w:lvlText w:val=""/>
      <w:lvlJc w:val="left"/>
      <w:pPr>
        <w:ind w:left="720" w:hanging="360"/>
      </w:pPr>
      <w:rPr>
        <w:rFonts w:ascii="Symbol" w:hAnsi="Symbol"/>
      </w:rPr>
    </w:lvl>
  </w:abstractNum>
  <w:abstractNum w:abstractNumId="22" w15:restartNumberingAfterBreak="0">
    <w:nsid w:val="3DC8547C"/>
    <w:multiLevelType w:val="hybridMultilevel"/>
    <w:tmpl w:val="BAECA1FC"/>
    <w:lvl w:ilvl="0" w:tplc="BA34E3A8">
      <w:start w:val="1"/>
      <w:numFmt w:val="decimal"/>
      <w:lvlText w:val="%1."/>
      <w:lvlJc w:val="left"/>
      <w:pPr>
        <w:ind w:left="3719"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23" w15:restartNumberingAfterBreak="0">
    <w:nsid w:val="3E59108D"/>
    <w:multiLevelType w:val="hybridMultilevel"/>
    <w:tmpl w:val="0EA65FBE"/>
    <w:lvl w:ilvl="0" w:tplc="15549FD4">
      <w:numFmt w:val="bullet"/>
      <w:lvlText w:val="-"/>
      <w:lvlJc w:val="left"/>
      <w:pPr>
        <w:ind w:left="720" w:hanging="360"/>
      </w:pPr>
      <w:rPr>
        <w:rFonts w:ascii="Calibri" w:eastAsia="Calibr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43BA78AB"/>
    <w:multiLevelType w:val="hybridMultilevel"/>
    <w:tmpl w:val="8EE20B94"/>
    <w:lvl w:ilvl="0" w:tplc="7FB2384C">
      <w:start w:val="1"/>
      <w:numFmt w:val="decimal"/>
      <w:lvlText w:val="%1)"/>
      <w:lvlJc w:val="left"/>
      <w:pPr>
        <w:ind w:left="360" w:hanging="360"/>
      </w:pPr>
      <w:rPr>
        <w:rFonts w:ascii="Calibri" w:eastAsia="Calibri" w:hAnsi="Calibri" w:cs="Calibri"/>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44A0900"/>
    <w:multiLevelType w:val="hybridMultilevel"/>
    <w:tmpl w:val="03067DE0"/>
    <w:lvl w:ilvl="0" w:tplc="380C0001">
      <w:start w:val="1"/>
      <w:numFmt w:val="bullet"/>
      <w:lvlText w:val=""/>
      <w:lvlJc w:val="left"/>
      <w:pPr>
        <w:ind w:left="1080" w:hanging="360"/>
      </w:pPr>
      <w:rPr>
        <w:rFonts w:ascii="Symbol" w:hAnsi="Symbol" w:hint="default"/>
      </w:rPr>
    </w:lvl>
    <w:lvl w:ilvl="1" w:tplc="380C0003">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6" w15:restartNumberingAfterBreak="0">
    <w:nsid w:val="456B5191"/>
    <w:multiLevelType w:val="hybridMultilevel"/>
    <w:tmpl w:val="BC6E5D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487400"/>
    <w:multiLevelType w:val="hybridMultilevel"/>
    <w:tmpl w:val="5D026A38"/>
    <w:lvl w:ilvl="0" w:tplc="2CBEDFE2">
      <w:start w:val="6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6F2A59"/>
    <w:multiLevelType w:val="hybridMultilevel"/>
    <w:tmpl w:val="C010D73A"/>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9" w15:restartNumberingAfterBreak="0">
    <w:nsid w:val="55E339E4"/>
    <w:multiLevelType w:val="hybridMultilevel"/>
    <w:tmpl w:val="58504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5834A3"/>
    <w:multiLevelType w:val="hybridMultilevel"/>
    <w:tmpl w:val="28523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6042C1"/>
    <w:multiLevelType w:val="hybridMultilevel"/>
    <w:tmpl w:val="367EF794"/>
    <w:lvl w:ilvl="0" w:tplc="380C0001">
      <w:start w:val="1"/>
      <w:numFmt w:val="bullet"/>
      <w:lvlText w:val=""/>
      <w:lvlJc w:val="left"/>
      <w:pPr>
        <w:ind w:left="1203" w:hanging="360"/>
      </w:pPr>
      <w:rPr>
        <w:rFonts w:ascii="Symbol" w:hAnsi="Symbol" w:hint="default"/>
      </w:rPr>
    </w:lvl>
    <w:lvl w:ilvl="1" w:tplc="380C0003" w:tentative="1">
      <w:start w:val="1"/>
      <w:numFmt w:val="bullet"/>
      <w:lvlText w:val="o"/>
      <w:lvlJc w:val="left"/>
      <w:pPr>
        <w:ind w:left="1923" w:hanging="360"/>
      </w:pPr>
      <w:rPr>
        <w:rFonts w:ascii="Courier New" w:hAnsi="Courier New" w:cs="Courier New" w:hint="default"/>
      </w:rPr>
    </w:lvl>
    <w:lvl w:ilvl="2" w:tplc="380C0005" w:tentative="1">
      <w:start w:val="1"/>
      <w:numFmt w:val="bullet"/>
      <w:lvlText w:val=""/>
      <w:lvlJc w:val="left"/>
      <w:pPr>
        <w:ind w:left="2643" w:hanging="360"/>
      </w:pPr>
      <w:rPr>
        <w:rFonts w:ascii="Wingdings" w:hAnsi="Wingdings" w:hint="default"/>
      </w:rPr>
    </w:lvl>
    <w:lvl w:ilvl="3" w:tplc="380C0001" w:tentative="1">
      <w:start w:val="1"/>
      <w:numFmt w:val="bullet"/>
      <w:lvlText w:val=""/>
      <w:lvlJc w:val="left"/>
      <w:pPr>
        <w:ind w:left="3363" w:hanging="360"/>
      </w:pPr>
      <w:rPr>
        <w:rFonts w:ascii="Symbol" w:hAnsi="Symbol" w:hint="default"/>
      </w:rPr>
    </w:lvl>
    <w:lvl w:ilvl="4" w:tplc="380C0003" w:tentative="1">
      <w:start w:val="1"/>
      <w:numFmt w:val="bullet"/>
      <w:lvlText w:val="o"/>
      <w:lvlJc w:val="left"/>
      <w:pPr>
        <w:ind w:left="4083" w:hanging="360"/>
      </w:pPr>
      <w:rPr>
        <w:rFonts w:ascii="Courier New" w:hAnsi="Courier New" w:cs="Courier New" w:hint="default"/>
      </w:rPr>
    </w:lvl>
    <w:lvl w:ilvl="5" w:tplc="380C0005" w:tentative="1">
      <w:start w:val="1"/>
      <w:numFmt w:val="bullet"/>
      <w:lvlText w:val=""/>
      <w:lvlJc w:val="left"/>
      <w:pPr>
        <w:ind w:left="4803" w:hanging="360"/>
      </w:pPr>
      <w:rPr>
        <w:rFonts w:ascii="Wingdings" w:hAnsi="Wingdings" w:hint="default"/>
      </w:rPr>
    </w:lvl>
    <w:lvl w:ilvl="6" w:tplc="380C0001" w:tentative="1">
      <w:start w:val="1"/>
      <w:numFmt w:val="bullet"/>
      <w:lvlText w:val=""/>
      <w:lvlJc w:val="left"/>
      <w:pPr>
        <w:ind w:left="5523" w:hanging="360"/>
      </w:pPr>
      <w:rPr>
        <w:rFonts w:ascii="Symbol" w:hAnsi="Symbol" w:hint="default"/>
      </w:rPr>
    </w:lvl>
    <w:lvl w:ilvl="7" w:tplc="380C0003" w:tentative="1">
      <w:start w:val="1"/>
      <w:numFmt w:val="bullet"/>
      <w:lvlText w:val="o"/>
      <w:lvlJc w:val="left"/>
      <w:pPr>
        <w:ind w:left="6243" w:hanging="360"/>
      </w:pPr>
      <w:rPr>
        <w:rFonts w:ascii="Courier New" w:hAnsi="Courier New" w:cs="Courier New" w:hint="default"/>
      </w:rPr>
    </w:lvl>
    <w:lvl w:ilvl="8" w:tplc="380C0005" w:tentative="1">
      <w:start w:val="1"/>
      <w:numFmt w:val="bullet"/>
      <w:lvlText w:val=""/>
      <w:lvlJc w:val="left"/>
      <w:pPr>
        <w:ind w:left="6963" w:hanging="360"/>
      </w:pPr>
      <w:rPr>
        <w:rFonts w:ascii="Wingdings" w:hAnsi="Wingdings" w:hint="default"/>
      </w:rPr>
    </w:lvl>
  </w:abstractNum>
  <w:abstractNum w:abstractNumId="32" w15:restartNumberingAfterBreak="0">
    <w:nsid w:val="57B61788"/>
    <w:multiLevelType w:val="hybridMultilevel"/>
    <w:tmpl w:val="F7E4A218"/>
    <w:lvl w:ilvl="0" w:tplc="679C466A">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C40930"/>
    <w:multiLevelType w:val="hybridMultilevel"/>
    <w:tmpl w:val="B3C4E66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920480"/>
    <w:multiLevelType w:val="hybridMultilevel"/>
    <w:tmpl w:val="1D5A64F2"/>
    <w:lvl w:ilvl="0" w:tplc="F88EE930">
      <w:start w:val="1"/>
      <w:numFmt w:val="decimal"/>
      <w:lvlText w:val="%1)"/>
      <w:lvlJc w:val="left"/>
      <w:pPr>
        <w:ind w:left="360" w:hanging="360"/>
      </w:pPr>
      <w:rPr>
        <w:rFonts w:ascii="Calibri" w:hAnsi="Calibri" w:cs="Calibri" w:hint="default"/>
        <w:b/>
        <w:bCs w:val="0"/>
        <w:color w:val="454545"/>
        <w:sz w:val="20"/>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35" w15:restartNumberingAfterBreak="0">
    <w:nsid w:val="5E577039"/>
    <w:multiLevelType w:val="hybridMultilevel"/>
    <w:tmpl w:val="DA207A48"/>
    <w:lvl w:ilvl="0" w:tplc="040C0001">
      <w:start w:val="1"/>
      <w:numFmt w:val="bullet"/>
      <w:lvlText w:val=""/>
      <w:lvlJc w:val="left"/>
      <w:pPr>
        <w:ind w:left="966" w:hanging="360"/>
      </w:pPr>
      <w:rPr>
        <w:rFonts w:ascii="Symbol" w:hAnsi="Symbol" w:hint="default"/>
      </w:rPr>
    </w:lvl>
    <w:lvl w:ilvl="1" w:tplc="040C0003">
      <w:start w:val="1"/>
      <w:numFmt w:val="bullet"/>
      <w:lvlText w:val="o"/>
      <w:lvlJc w:val="left"/>
      <w:pPr>
        <w:ind w:left="1686" w:hanging="360"/>
      </w:pPr>
      <w:rPr>
        <w:rFonts w:ascii="Courier New" w:hAnsi="Courier New" w:cs="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cs="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cs="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36" w15:restartNumberingAfterBreak="0">
    <w:nsid w:val="5FF7483F"/>
    <w:multiLevelType w:val="multilevel"/>
    <w:tmpl w:val="AE56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346763"/>
    <w:multiLevelType w:val="hybridMultilevel"/>
    <w:tmpl w:val="3A9A9206"/>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8" w15:restartNumberingAfterBreak="0">
    <w:nsid w:val="62622439"/>
    <w:multiLevelType w:val="hybridMultilevel"/>
    <w:tmpl w:val="71CAEBAA"/>
    <w:lvl w:ilvl="0" w:tplc="9440F4CA">
      <w:start w:val="1"/>
      <w:numFmt w:val="decimal"/>
      <w:lvlText w:val="%1)"/>
      <w:lvlJc w:val="left"/>
      <w:pPr>
        <w:ind w:left="483" w:hanging="360"/>
      </w:pPr>
      <w:rPr>
        <w:rFonts w:hint="default"/>
        <w:color w:val="454545"/>
      </w:rPr>
    </w:lvl>
    <w:lvl w:ilvl="1" w:tplc="380C0019" w:tentative="1">
      <w:start w:val="1"/>
      <w:numFmt w:val="lowerLetter"/>
      <w:lvlText w:val="%2."/>
      <w:lvlJc w:val="left"/>
      <w:pPr>
        <w:ind w:left="1203" w:hanging="360"/>
      </w:pPr>
    </w:lvl>
    <w:lvl w:ilvl="2" w:tplc="380C001B" w:tentative="1">
      <w:start w:val="1"/>
      <w:numFmt w:val="lowerRoman"/>
      <w:lvlText w:val="%3."/>
      <w:lvlJc w:val="right"/>
      <w:pPr>
        <w:ind w:left="1923" w:hanging="180"/>
      </w:pPr>
    </w:lvl>
    <w:lvl w:ilvl="3" w:tplc="380C000F" w:tentative="1">
      <w:start w:val="1"/>
      <w:numFmt w:val="decimal"/>
      <w:lvlText w:val="%4."/>
      <w:lvlJc w:val="left"/>
      <w:pPr>
        <w:ind w:left="2643" w:hanging="360"/>
      </w:pPr>
    </w:lvl>
    <w:lvl w:ilvl="4" w:tplc="380C0019" w:tentative="1">
      <w:start w:val="1"/>
      <w:numFmt w:val="lowerLetter"/>
      <w:lvlText w:val="%5."/>
      <w:lvlJc w:val="left"/>
      <w:pPr>
        <w:ind w:left="3363" w:hanging="360"/>
      </w:pPr>
    </w:lvl>
    <w:lvl w:ilvl="5" w:tplc="380C001B" w:tentative="1">
      <w:start w:val="1"/>
      <w:numFmt w:val="lowerRoman"/>
      <w:lvlText w:val="%6."/>
      <w:lvlJc w:val="right"/>
      <w:pPr>
        <w:ind w:left="4083" w:hanging="180"/>
      </w:pPr>
    </w:lvl>
    <w:lvl w:ilvl="6" w:tplc="380C000F" w:tentative="1">
      <w:start w:val="1"/>
      <w:numFmt w:val="decimal"/>
      <w:lvlText w:val="%7."/>
      <w:lvlJc w:val="left"/>
      <w:pPr>
        <w:ind w:left="4803" w:hanging="360"/>
      </w:pPr>
    </w:lvl>
    <w:lvl w:ilvl="7" w:tplc="380C0019" w:tentative="1">
      <w:start w:val="1"/>
      <w:numFmt w:val="lowerLetter"/>
      <w:lvlText w:val="%8."/>
      <w:lvlJc w:val="left"/>
      <w:pPr>
        <w:ind w:left="5523" w:hanging="360"/>
      </w:pPr>
    </w:lvl>
    <w:lvl w:ilvl="8" w:tplc="380C001B" w:tentative="1">
      <w:start w:val="1"/>
      <w:numFmt w:val="lowerRoman"/>
      <w:lvlText w:val="%9."/>
      <w:lvlJc w:val="right"/>
      <w:pPr>
        <w:ind w:left="6243" w:hanging="180"/>
      </w:pPr>
    </w:lvl>
  </w:abstractNum>
  <w:abstractNum w:abstractNumId="39" w15:restartNumberingAfterBreak="0">
    <w:nsid w:val="631141AA"/>
    <w:multiLevelType w:val="hybridMultilevel"/>
    <w:tmpl w:val="8D80DC34"/>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0" w15:restartNumberingAfterBreak="0">
    <w:nsid w:val="6413770E"/>
    <w:multiLevelType w:val="hybridMultilevel"/>
    <w:tmpl w:val="93F6D6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B672B5"/>
    <w:multiLevelType w:val="hybridMultilevel"/>
    <w:tmpl w:val="455A1414"/>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6F634EA"/>
    <w:multiLevelType w:val="hybridMultilevel"/>
    <w:tmpl w:val="F31C39A2"/>
    <w:lvl w:ilvl="0" w:tplc="380C000B">
      <w:start w:val="1"/>
      <w:numFmt w:val="bullet"/>
      <w:lvlText w:val=""/>
      <w:lvlJc w:val="left"/>
      <w:pPr>
        <w:ind w:left="1080" w:hanging="360"/>
      </w:pPr>
      <w:rPr>
        <w:rFonts w:ascii="Wingdings" w:hAnsi="Wingdings" w:hint="default"/>
        <w:lang w:val="fr-FR" w:eastAsia="fr-FR" w:bidi="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1D7167"/>
    <w:multiLevelType w:val="hybridMultilevel"/>
    <w:tmpl w:val="89949522"/>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4" w15:restartNumberingAfterBreak="0">
    <w:nsid w:val="69DF5E11"/>
    <w:multiLevelType w:val="hybridMultilevel"/>
    <w:tmpl w:val="A72CD6BC"/>
    <w:lvl w:ilvl="0" w:tplc="96BC3564">
      <w:numFmt w:val="bullet"/>
      <w:lvlText w:val="-"/>
      <w:lvlJc w:val="left"/>
      <w:pPr>
        <w:ind w:left="720" w:hanging="360"/>
      </w:pPr>
      <w:rPr>
        <w:rFonts w:ascii="Calibri" w:eastAsia="Calibr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5" w15:restartNumberingAfterBreak="0">
    <w:nsid w:val="6DE96419"/>
    <w:multiLevelType w:val="hybridMultilevel"/>
    <w:tmpl w:val="8854A660"/>
    <w:lvl w:ilvl="0" w:tplc="52ACED5C">
      <w:start w:val="1"/>
      <w:numFmt w:val="decimal"/>
      <w:lvlText w:val="%1)"/>
      <w:lvlJc w:val="left"/>
      <w:pPr>
        <w:ind w:left="483" w:hanging="360"/>
      </w:pPr>
      <w:rPr>
        <w:rFonts w:hint="default"/>
        <w:color w:val="454545"/>
      </w:rPr>
    </w:lvl>
    <w:lvl w:ilvl="1" w:tplc="380C0019" w:tentative="1">
      <w:start w:val="1"/>
      <w:numFmt w:val="lowerLetter"/>
      <w:lvlText w:val="%2."/>
      <w:lvlJc w:val="left"/>
      <w:pPr>
        <w:ind w:left="1203" w:hanging="360"/>
      </w:pPr>
    </w:lvl>
    <w:lvl w:ilvl="2" w:tplc="380C001B" w:tentative="1">
      <w:start w:val="1"/>
      <w:numFmt w:val="lowerRoman"/>
      <w:lvlText w:val="%3."/>
      <w:lvlJc w:val="right"/>
      <w:pPr>
        <w:ind w:left="1923" w:hanging="180"/>
      </w:pPr>
    </w:lvl>
    <w:lvl w:ilvl="3" w:tplc="380C000F" w:tentative="1">
      <w:start w:val="1"/>
      <w:numFmt w:val="decimal"/>
      <w:lvlText w:val="%4."/>
      <w:lvlJc w:val="left"/>
      <w:pPr>
        <w:ind w:left="2643" w:hanging="360"/>
      </w:pPr>
    </w:lvl>
    <w:lvl w:ilvl="4" w:tplc="380C0019" w:tentative="1">
      <w:start w:val="1"/>
      <w:numFmt w:val="lowerLetter"/>
      <w:lvlText w:val="%5."/>
      <w:lvlJc w:val="left"/>
      <w:pPr>
        <w:ind w:left="3363" w:hanging="360"/>
      </w:pPr>
    </w:lvl>
    <w:lvl w:ilvl="5" w:tplc="380C001B" w:tentative="1">
      <w:start w:val="1"/>
      <w:numFmt w:val="lowerRoman"/>
      <w:lvlText w:val="%6."/>
      <w:lvlJc w:val="right"/>
      <w:pPr>
        <w:ind w:left="4083" w:hanging="180"/>
      </w:pPr>
    </w:lvl>
    <w:lvl w:ilvl="6" w:tplc="380C000F" w:tentative="1">
      <w:start w:val="1"/>
      <w:numFmt w:val="decimal"/>
      <w:lvlText w:val="%7."/>
      <w:lvlJc w:val="left"/>
      <w:pPr>
        <w:ind w:left="4803" w:hanging="360"/>
      </w:pPr>
    </w:lvl>
    <w:lvl w:ilvl="7" w:tplc="380C0019" w:tentative="1">
      <w:start w:val="1"/>
      <w:numFmt w:val="lowerLetter"/>
      <w:lvlText w:val="%8."/>
      <w:lvlJc w:val="left"/>
      <w:pPr>
        <w:ind w:left="5523" w:hanging="360"/>
      </w:pPr>
    </w:lvl>
    <w:lvl w:ilvl="8" w:tplc="380C001B" w:tentative="1">
      <w:start w:val="1"/>
      <w:numFmt w:val="lowerRoman"/>
      <w:lvlText w:val="%9."/>
      <w:lvlJc w:val="right"/>
      <w:pPr>
        <w:ind w:left="6243" w:hanging="180"/>
      </w:pPr>
    </w:lvl>
  </w:abstractNum>
  <w:abstractNum w:abstractNumId="46" w15:restartNumberingAfterBreak="0">
    <w:nsid w:val="6F2956AF"/>
    <w:multiLevelType w:val="hybridMultilevel"/>
    <w:tmpl w:val="9A786FC0"/>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7" w15:restartNumberingAfterBreak="0">
    <w:nsid w:val="6F4C15E9"/>
    <w:multiLevelType w:val="hybridMultilevel"/>
    <w:tmpl w:val="9816F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615999"/>
    <w:multiLevelType w:val="hybridMultilevel"/>
    <w:tmpl w:val="22547340"/>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num w:numId="1" w16cid:durableId="769205425">
    <w:abstractNumId w:val="22"/>
  </w:num>
  <w:num w:numId="2" w16cid:durableId="1418479750">
    <w:abstractNumId w:val="19"/>
  </w:num>
  <w:num w:numId="3" w16cid:durableId="961955494">
    <w:abstractNumId w:val="4"/>
  </w:num>
  <w:num w:numId="4" w16cid:durableId="1635912361">
    <w:abstractNumId w:val="42"/>
  </w:num>
  <w:num w:numId="5" w16cid:durableId="1249265148">
    <w:abstractNumId w:val="20"/>
  </w:num>
  <w:num w:numId="6" w16cid:durableId="59720194">
    <w:abstractNumId w:val="24"/>
  </w:num>
  <w:num w:numId="7" w16cid:durableId="72360778">
    <w:abstractNumId w:val="21"/>
  </w:num>
  <w:num w:numId="8" w16cid:durableId="786121723">
    <w:abstractNumId w:val="17"/>
  </w:num>
  <w:num w:numId="9" w16cid:durableId="506595850">
    <w:abstractNumId w:val="29"/>
  </w:num>
  <w:num w:numId="10" w16cid:durableId="2030140309">
    <w:abstractNumId w:val="30"/>
  </w:num>
  <w:num w:numId="11" w16cid:durableId="609436958">
    <w:abstractNumId w:val="32"/>
  </w:num>
  <w:num w:numId="12" w16cid:durableId="1335717264">
    <w:abstractNumId w:val="9"/>
  </w:num>
  <w:num w:numId="13" w16cid:durableId="915673286">
    <w:abstractNumId w:val="15"/>
  </w:num>
  <w:num w:numId="14" w16cid:durableId="2072650993">
    <w:abstractNumId w:val="40"/>
  </w:num>
  <w:num w:numId="15" w16cid:durableId="1814525216">
    <w:abstractNumId w:val="41"/>
  </w:num>
  <w:num w:numId="16" w16cid:durableId="1487167220">
    <w:abstractNumId w:val="47"/>
  </w:num>
  <w:num w:numId="17" w16cid:durableId="433941270">
    <w:abstractNumId w:val="0"/>
  </w:num>
  <w:num w:numId="18" w16cid:durableId="1226259178">
    <w:abstractNumId w:val="2"/>
  </w:num>
  <w:num w:numId="19" w16cid:durableId="631792743">
    <w:abstractNumId w:val="13"/>
  </w:num>
  <w:num w:numId="20" w16cid:durableId="1344164834">
    <w:abstractNumId w:val="7"/>
  </w:num>
  <w:num w:numId="21" w16cid:durableId="1708947287">
    <w:abstractNumId w:val="27"/>
  </w:num>
  <w:num w:numId="22" w16cid:durableId="1448816743">
    <w:abstractNumId w:val="14"/>
  </w:num>
  <w:num w:numId="23" w16cid:durableId="1859658447">
    <w:abstractNumId w:val="12"/>
  </w:num>
  <w:num w:numId="24" w16cid:durableId="1654751015">
    <w:abstractNumId w:val="33"/>
  </w:num>
  <w:num w:numId="25" w16cid:durableId="1398433454">
    <w:abstractNumId w:val="35"/>
  </w:num>
  <w:num w:numId="26" w16cid:durableId="214657814">
    <w:abstractNumId w:val="3"/>
  </w:num>
  <w:num w:numId="27" w16cid:durableId="776218745">
    <w:abstractNumId w:val="48"/>
  </w:num>
  <w:num w:numId="28" w16cid:durableId="631249284">
    <w:abstractNumId w:val="11"/>
  </w:num>
  <w:num w:numId="29" w16cid:durableId="1463959766">
    <w:abstractNumId w:val="1"/>
  </w:num>
  <w:num w:numId="30" w16cid:durableId="1390151521">
    <w:abstractNumId w:val="28"/>
  </w:num>
  <w:num w:numId="31" w16cid:durableId="783966175">
    <w:abstractNumId w:val="38"/>
  </w:num>
  <w:num w:numId="32" w16cid:durableId="504593935">
    <w:abstractNumId w:val="37"/>
  </w:num>
  <w:num w:numId="33" w16cid:durableId="1937979684">
    <w:abstractNumId w:val="31"/>
  </w:num>
  <w:num w:numId="34" w16cid:durableId="802382932">
    <w:abstractNumId w:val="16"/>
  </w:num>
  <w:num w:numId="35" w16cid:durableId="1832941589">
    <w:abstractNumId w:val="10"/>
  </w:num>
  <w:num w:numId="36" w16cid:durableId="166605033">
    <w:abstractNumId w:val="45"/>
  </w:num>
  <w:num w:numId="37" w16cid:durableId="778642958">
    <w:abstractNumId w:val="8"/>
  </w:num>
  <w:num w:numId="38" w16cid:durableId="1759599200">
    <w:abstractNumId w:val="46"/>
  </w:num>
  <w:num w:numId="39" w16cid:durableId="966207370">
    <w:abstractNumId w:val="34"/>
  </w:num>
  <w:num w:numId="40" w16cid:durableId="646937028">
    <w:abstractNumId w:val="18"/>
  </w:num>
  <w:num w:numId="41" w16cid:durableId="1995640832">
    <w:abstractNumId w:val="26"/>
  </w:num>
  <w:num w:numId="42" w16cid:durableId="1125467049">
    <w:abstractNumId w:val="39"/>
  </w:num>
  <w:num w:numId="43" w16cid:durableId="1476407447">
    <w:abstractNumId w:val="25"/>
  </w:num>
  <w:num w:numId="44" w16cid:durableId="1118795200">
    <w:abstractNumId w:val="6"/>
  </w:num>
  <w:num w:numId="45" w16cid:durableId="221840930">
    <w:abstractNumId w:val="43"/>
  </w:num>
  <w:num w:numId="46" w16cid:durableId="1399128800">
    <w:abstractNumId w:val="23"/>
  </w:num>
  <w:num w:numId="47" w16cid:durableId="664745859">
    <w:abstractNumId w:val="44"/>
  </w:num>
  <w:num w:numId="48" w16cid:durableId="1452940284">
    <w:abstractNumId w:val="36"/>
  </w:num>
  <w:num w:numId="49" w16cid:durableId="127405248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3F"/>
    <w:rsid w:val="00000F8B"/>
    <w:rsid w:val="000062D4"/>
    <w:rsid w:val="00010A0E"/>
    <w:rsid w:val="00010AFC"/>
    <w:rsid w:val="00011B3E"/>
    <w:rsid w:val="000140D4"/>
    <w:rsid w:val="000179DB"/>
    <w:rsid w:val="000208ED"/>
    <w:rsid w:val="000226BE"/>
    <w:rsid w:val="00023475"/>
    <w:rsid w:val="0002420F"/>
    <w:rsid w:val="000252F5"/>
    <w:rsid w:val="00025BD4"/>
    <w:rsid w:val="00030F0D"/>
    <w:rsid w:val="000313E4"/>
    <w:rsid w:val="00033090"/>
    <w:rsid w:val="00035524"/>
    <w:rsid w:val="00041114"/>
    <w:rsid w:val="0004236F"/>
    <w:rsid w:val="00043EAF"/>
    <w:rsid w:val="000448AF"/>
    <w:rsid w:val="000450DE"/>
    <w:rsid w:val="00047710"/>
    <w:rsid w:val="0004783B"/>
    <w:rsid w:val="00047A8C"/>
    <w:rsid w:val="0005399C"/>
    <w:rsid w:val="00055666"/>
    <w:rsid w:val="00055F52"/>
    <w:rsid w:val="00060D95"/>
    <w:rsid w:val="00066802"/>
    <w:rsid w:val="00070D5A"/>
    <w:rsid w:val="00071FBD"/>
    <w:rsid w:val="000725AE"/>
    <w:rsid w:val="00075928"/>
    <w:rsid w:val="000831C6"/>
    <w:rsid w:val="00084644"/>
    <w:rsid w:val="000849B4"/>
    <w:rsid w:val="00084D25"/>
    <w:rsid w:val="00091F60"/>
    <w:rsid w:val="000935FC"/>
    <w:rsid w:val="00095581"/>
    <w:rsid w:val="00095A73"/>
    <w:rsid w:val="000A0CCB"/>
    <w:rsid w:val="000A2506"/>
    <w:rsid w:val="000A70BB"/>
    <w:rsid w:val="000A75F3"/>
    <w:rsid w:val="000B390F"/>
    <w:rsid w:val="000B39E6"/>
    <w:rsid w:val="000B6B3C"/>
    <w:rsid w:val="000C003D"/>
    <w:rsid w:val="000C152C"/>
    <w:rsid w:val="000C15F7"/>
    <w:rsid w:val="000C283F"/>
    <w:rsid w:val="000C3149"/>
    <w:rsid w:val="000C5653"/>
    <w:rsid w:val="000C7EE5"/>
    <w:rsid w:val="000D27EF"/>
    <w:rsid w:val="000D3919"/>
    <w:rsid w:val="000D3AA8"/>
    <w:rsid w:val="000E1485"/>
    <w:rsid w:val="000E2648"/>
    <w:rsid w:val="000E379E"/>
    <w:rsid w:val="000E4430"/>
    <w:rsid w:val="000E5167"/>
    <w:rsid w:val="000E609F"/>
    <w:rsid w:val="000E744C"/>
    <w:rsid w:val="000E7F21"/>
    <w:rsid w:val="000F52D8"/>
    <w:rsid w:val="0010265C"/>
    <w:rsid w:val="001033DC"/>
    <w:rsid w:val="00103B3B"/>
    <w:rsid w:val="00103D19"/>
    <w:rsid w:val="00105344"/>
    <w:rsid w:val="00107589"/>
    <w:rsid w:val="00111FC8"/>
    <w:rsid w:val="00112D3D"/>
    <w:rsid w:val="001137DD"/>
    <w:rsid w:val="00113F65"/>
    <w:rsid w:val="00113F9A"/>
    <w:rsid w:val="001177B0"/>
    <w:rsid w:val="00117FA8"/>
    <w:rsid w:val="0012161B"/>
    <w:rsid w:val="00124548"/>
    <w:rsid w:val="00130BC6"/>
    <w:rsid w:val="00131E98"/>
    <w:rsid w:val="00132CF7"/>
    <w:rsid w:val="00133FCE"/>
    <w:rsid w:val="001344B9"/>
    <w:rsid w:val="00134AB4"/>
    <w:rsid w:val="00136CBB"/>
    <w:rsid w:val="00142A20"/>
    <w:rsid w:val="00143871"/>
    <w:rsid w:val="00145AA8"/>
    <w:rsid w:val="001464F3"/>
    <w:rsid w:val="0014701B"/>
    <w:rsid w:val="00150014"/>
    <w:rsid w:val="001518BB"/>
    <w:rsid w:val="001519F8"/>
    <w:rsid w:val="00154F8E"/>
    <w:rsid w:val="00155246"/>
    <w:rsid w:val="001568D4"/>
    <w:rsid w:val="00161359"/>
    <w:rsid w:val="001626D2"/>
    <w:rsid w:val="001628B9"/>
    <w:rsid w:val="00162CB1"/>
    <w:rsid w:val="00166EE0"/>
    <w:rsid w:val="001675EB"/>
    <w:rsid w:val="001719F6"/>
    <w:rsid w:val="00171DB9"/>
    <w:rsid w:val="001721F3"/>
    <w:rsid w:val="00173EE5"/>
    <w:rsid w:val="001742CA"/>
    <w:rsid w:val="001748D1"/>
    <w:rsid w:val="0017518C"/>
    <w:rsid w:val="00177605"/>
    <w:rsid w:val="00180DD0"/>
    <w:rsid w:val="001812D1"/>
    <w:rsid w:val="001819CF"/>
    <w:rsid w:val="00181A5B"/>
    <w:rsid w:val="00182D48"/>
    <w:rsid w:val="00184067"/>
    <w:rsid w:val="00185660"/>
    <w:rsid w:val="00187688"/>
    <w:rsid w:val="00190E4B"/>
    <w:rsid w:val="001928E2"/>
    <w:rsid w:val="00193A89"/>
    <w:rsid w:val="00197345"/>
    <w:rsid w:val="001A02EF"/>
    <w:rsid w:val="001A3719"/>
    <w:rsid w:val="001A4811"/>
    <w:rsid w:val="001A622D"/>
    <w:rsid w:val="001A680A"/>
    <w:rsid w:val="001B0075"/>
    <w:rsid w:val="001B123F"/>
    <w:rsid w:val="001B1A43"/>
    <w:rsid w:val="001B2ECD"/>
    <w:rsid w:val="001B5EAB"/>
    <w:rsid w:val="001B5F94"/>
    <w:rsid w:val="001B6D6F"/>
    <w:rsid w:val="001B6FAA"/>
    <w:rsid w:val="001C1AF9"/>
    <w:rsid w:val="001C1B93"/>
    <w:rsid w:val="001C1F75"/>
    <w:rsid w:val="001C3C9A"/>
    <w:rsid w:val="001C5C75"/>
    <w:rsid w:val="001C7B33"/>
    <w:rsid w:val="001D1BE3"/>
    <w:rsid w:val="001D1DA1"/>
    <w:rsid w:val="001D289C"/>
    <w:rsid w:val="001D49E2"/>
    <w:rsid w:val="001D51E7"/>
    <w:rsid w:val="001E1F34"/>
    <w:rsid w:val="001E360A"/>
    <w:rsid w:val="001E5BBB"/>
    <w:rsid w:val="001E64D2"/>
    <w:rsid w:val="001F104E"/>
    <w:rsid w:val="001F2829"/>
    <w:rsid w:val="001F2DF8"/>
    <w:rsid w:val="001F7B32"/>
    <w:rsid w:val="001F7DEA"/>
    <w:rsid w:val="00200693"/>
    <w:rsid w:val="00200B66"/>
    <w:rsid w:val="00201B49"/>
    <w:rsid w:val="00202729"/>
    <w:rsid w:val="002042EB"/>
    <w:rsid w:val="00214B26"/>
    <w:rsid w:val="00223EA2"/>
    <w:rsid w:val="00227153"/>
    <w:rsid w:val="002315A7"/>
    <w:rsid w:val="00232DA7"/>
    <w:rsid w:val="00236D9F"/>
    <w:rsid w:val="00243D44"/>
    <w:rsid w:val="002448C1"/>
    <w:rsid w:val="002465DB"/>
    <w:rsid w:val="002468D1"/>
    <w:rsid w:val="002469EE"/>
    <w:rsid w:val="00247963"/>
    <w:rsid w:val="00247FC0"/>
    <w:rsid w:val="002504E0"/>
    <w:rsid w:val="00250D8D"/>
    <w:rsid w:val="002537AB"/>
    <w:rsid w:val="00253981"/>
    <w:rsid w:val="00254823"/>
    <w:rsid w:val="00255A38"/>
    <w:rsid w:val="0026306B"/>
    <w:rsid w:val="00263193"/>
    <w:rsid w:val="00263A6D"/>
    <w:rsid w:val="00263BCE"/>
    <w:rsid w:val="002658F8"/>
    <w:rsid w:val="00266492"/>
    <w:rsid w:val="00275800"/>
    <w:rsid w:val="00276B08"/>
    <w:rsid w:val="0028463F"/>
    <w:rsid w:val="00286CFD"/>
    <w:rsid w:val="00287F79"/>
    <w:rsid w:val="00290B5E"/>
    <w:rsid w:val="00291692"/>
    <w:rsid w:val="002929C2"/>
    <w:rsid w:val="00294C1A"/>
    <w:rsid w:val="00296ABD"/>
    <w:rsid w:val="00296E67"/>
    <w:rsid w:val="00297692"/>
    <w:rsid w:val="002A3231"/>
    <w:rsid w:val="002A6258"/>
    <w:rsid w:val="002A7BD0"/>
    <w:rsid w:val="002B12A3"/>
    <w:rsid w:val="002B14F6"/>
    <w:rsid w:val="002B26A2"/>
    <w:rsid w:val="002B4A39"/>
    <w:rsid w:val="002C2B4E"/>
    <w:rsid w:val="002C3C4C"/>
    <w:rsid w:val="002C3EEC"/>
    <w:rsid w:val="002C4C20"/>
    <w:rsid w:val="002C5B04"/>
    <w:rsid w:val="002C7AFB"/>
    <w:rsid w:val="002D031E"/>
    <w:rsid w:val="002D07ED"/>
    <w:rsid w:val="002D2DCB"/>
    <w:rsid w:val="002D3DEC"/>
    <w:rsid w:val="002D4343"/>
    <w:rsid w:val="002D4888"/>
    <w:rsid w:val="002D6630"/>
    <w:rsid w:val="002E00E0"/>
    <w:rsid w:val="002E2D1A"/>
    <w:rsid w:val="002E2DAB"/>
    <w:rsid w:val="002E2EB0"/>
    <w:rsid w:val="002E402E"/>
    <w:rsid w:val="002E4BD6"/>
    <w:rsid w:val="002E517D"/>
    <w:rsid w:val="002E5D84"/>
    <w:rsid w:val="002E7FAF"/>
    <w:rsid w:val="002F10E4"/>
    <w:rsid w:val="002F1464"/>
    <w:rsid w:val="003052B2"/>
    <w:rsid w:val="00306351"/>
    <w:rsid w:val="00306CC6"/>
    <w:rsid w:val="00306D74"/>
    <w:rsid w:val="00311451"/>
    <w:rsid w:val="00312412"/>
    <w:rsid w:val="003132F5"/>
    <w:rsid w:val="00313AE8"/>
    <w:rsid w:val="00320033"/>
    <w:rsid w:val="00320D46"/>
    <w:rsid w:val="003210F0"/>
    <w:rsid w:val="003215D1"/>
    <w:rsid w:val="003218E5"/>
    <w:rsid w:val="003233BB"/>
    <w:rsid w:val="0032352B"/>
    <w:rsid w:val="003246EA"/>
    <w:rsid w:val="00325D5B"/>
    <w:rsid w:val="003271E9"/>
    <w:rsid w:val="00330063"/>
    <w:rsid w:val="003320DD"/>
    <w:rsid w:val="003323EF"/>
    <w:rsid w:val="00332B57"/>
    <w:rsid w:val="00333252"/>
    <w:rsid w:val="00333648"/>
    <w:rsid w:val="003339C8"/>
    <w:rsid w:val="003341F6"/>
    <w:rsid w:val="00337321"/>
    <w:rsid w:val="0034028E"/>
    <w:rsid w:val="003404B0"/>
    <w:rsid w:val="0034050E"/>
    <w:rsid w:val="00340814"/>
    <w:rsid w:val="00341B96"/>
    <w:rsid w:val="00342870"/>
    <w:rsid w:val="00342B17"/>
    <w:rsid w:val="00342ED8"/>
    <w:rsid w:val="00344F77"/>
    <w:rsid w:val="00346580"/>
    <w:rsid w:val="003465A5"/>
    <w:rsid w:val="0035326B"/>
    <w:rsid w:val="003534AB"/>
    <w:rsid w:val="00356016"/>
    <w:rsid w:val="00356946"/>
    <w:rsid w:val="003603AD"/>
    <w:rsid w:val="003603BA"/>
    <w:rsid w:val="00361B66"/>
    <w:rsid w:val="00362A2F"/>
    <w:rsid w:val="00363213"/>
    <w:rsid w:val="00363E92"/>
    <w:rsid w:val="00364B68"/>
    <w:rsid w:val="00365190"/>
    <w:rsid w:val="00366A36"/>
    <w:rsid w:val="00366DF4"/>
    <w:rsid w:val="003677E5"/>
    <w:rsid w:val="00367FE7"/>
    <w:rsid w:val="00370B01"/>
    <w:rsid w:val="00373DCA"/>
    <w:rsid w:val="0037565E"/>
    <w:rsid w:val="00377929"/>
    <w:rsid w:val="00381A7A"/>
    <w:rsid w:val="00381E26"/>
    <w:rsid w:val="00382B20"/>
    <w:rsid w:val="00383F12"/>
    <w:rsid w:val="003866E3"/>
    <w:rsid w:val="003918E0"/>
    <w:rsid w:val="00391FF9"/>
    <w:rsid w:val="0039204F"/>
    <w:rsid w:val="0039205C"/>
    <w:rsid w:val="003A1427"/>
    <w:rsid w:val="003A277D"/>
    <w:rsid w:val="003A41D4"/>
    <w:rsid w:val="003A5CE6"/>
    <w:rsid w:val="003A5E99"/>
    <w:rsid w:val="003A71AC"/>
    <w:rsid w:val="003B04E0"/>
    <w:rsid w:val="003B06DE"/>
    <w:rsid w:val="003B12E0"/>
    <w:rsid w:val="003B14A9"/>
    <w:rsid w:val="003B6B81"/>
    <w:rsid w:val="003B7B93"/>
    <w:rsid w:val="003C1265"/>
    <w:rsid w:val="003C1981"/>
    <w:rsid w:val="003C4DE6"/>
    <w:rsid w:val="003C52B7"/>
    <w:rsid w:val="003C5BA0"/>
    <w:rsid w:val="003C6402"/>
    <w:rsid w:val="003C7266"/>
    <w:rsid w:val="003D1542"/>
    <w:rsid w:val="003D4609"/>
    <w:rsid w:val="003D54C0"/>
    <w:rsid w:val="003D5FD5"/>
    <w:rsid w:val="003D62E8"/>
    <w:rsid w:val="003E002A"/>
    <w:rsid w:val="003E2FEB"/>
    <w:rsid w:val="003E3402"/>
    <w:rsid w:val="003E3CEC"/>
    <w:rsid w:val="003E5613"/>
    <w:rsid w:val="003F0250"/>
    <w:rsid w:val="003F0F39"/>
    <w:rsid w:val="003F11EB"/>
    <w:rsid w:val="003F6C2F"/>
    <w:rsid w:val="00400185"/>
    <w:rsid w:val="00401614"/>
    <w:rsid w:val="00401A43"/>
    <w:rsid w:val="00405E7A"/>
    <w:rsid w:val="00406DFF"/>
    <w:rsid w:val="004075FA"/>
    <w:rsid w:val="00407BF5"/>
    <w:rsid w:val="00421FBC"/>
    <w:rsid w:val="00422986"/>
    <w:rsid w:val="00422C2B"/>
    <w:rsid w:val="00423A9A"/>
    <w:rsid w:val="00423F2E"/>
    <w:rsid w:val="00425DA1"/>
    <w:rsid w:val="0042677A"/>
    <w:rsid w:val="00427A99"/>
    <w:rsid w:val="0043181C"/>
    <w:rsid w:val="00431A13"/>
    <w:rsid w:val="0043407B"/>
    <w:rsid w:val="004341BB"/>
    <w:rsid w:val="0043558C"/>
    <w:rsid w:val="00436253"/>
    <w:rsid w:val="004405BB"/>
    <w:rsid w:val="00443CC2"/>
    <w:rsid w:val="004447D7"/>
    <w:rsid w:val="00444D5A"/>
    <w:rsid w:val="00450B71"/>
    <w:rsid w:val="00451415"/>
    <w:rsid w:val="004516A5"/>
    <w:rsid w:val="00452703"/>
    <w:rsid w:val="00454267"/>
    <w:rsid w:val="00454399"/>
    <w:rsid w:val="00455423"/>
    <w:rsid w:val="00456637"/>
    <w:rsid w:val="00456732"/>
    <w:rsid w:val="0045767B"/>
    <w:rsid w:val="00457DB2"/>
    <w:rsid w:val="00460B1F"/>
    <w:rsid w:val="0046167F"/>
    <w:rsid w:val="0046700D"/>
    <w:rsid w:val="00471BA0"/>
    <w:rsid w:val="00474798"/>
    <w:rsid w:val="00476086"/>
    <w:rsid w:val="00477ADE"/>
    <w:rsid w:val="004855F0"/>
    <w:rsid w:val="00485991"/>
    <w:rsid w:val="00496C5C"/>
    <w:rsid w:val="00496D3E"/>
    <w:rsid w:val="004A0572"/>
    <w:rsid w:val="004A25FB"/>
    <w:rsid w:val="004A2B8A"/>
    <w:rsid w:val="004A4DA3"/>
    <w:rsid w:val="004A7988"/>
    <w:rsid w:val="004B0D0E"/>
    <w:rsid w:val="004B1A71"/>
    <w:rsid w:val="004B398E"/>
    <w:rsid w:val="004B591B"/>
    <w:rsid w:val="004B717C"/>
    <w:rsid w:val="004B7B54"/>
    <w:rsid w:val="004C144E"/>
    <w:rsid w:val="004C2638"/>
    <w:rsid w:val="004C2FCC"/>
    <w:rsid w:val="004C3E52"/>
    <w:rsid w:val="004C4CFC"/>
    <w:rsid w:val="004D1669"/>
    <w:rsid w:val="004D2735"/>
    <w:rsid w:val="004D4B8C"/>
    <w:rsid w:val="004E175D"/>
    <w:rsid w:val="004E187E"/>
    <w:rsid w:val="004E2F94"/>
    <w:rsid w:val="004E49CA"/>
    <w:rsid w:val="004E4DE9"/>
    <w:rsid w:val="004F0388"/>
    <w:rsid w:val="004F0516"/>
    <w:rsid w:val="004F0F81"/>
    <w:rsid w:val="004F25E0"/>
    <w:rsid w:val="004F281A"/>
    <w:rsid w:val="004F3385"/>
    <w:rsid w:val="004F403D"/>
    <w:rsid w:val="004F64A2"/>
    <w:rsid w:val="00500F1B"/>
    <w:rsid w:val="00501011"/>
    <w:rsid w:val="005035D6"/>
    <w:rsid w:val="0050787E"/>
    <w:rsid w:val="00507E4E"/>
    <w:rsid w:val="00512A3A"/>
    <w:rsid w:val="00513516"/>
    <w:rsid w:val="00513EFC"/>
    <w:rsid w:val="00514BF5"/>
    <w:rsid w:val="005234CF"/>
    <w:rsid w:val="00524C5F"/>
    <w:rsid w:val="00534907"/>
    <w:rsid w:val="00535A78"/>
    <w:rsid w:val="00542667"/>
    <w:rsid w:val="0054349A"/>
    <w:rsid w:val="00543DE6"/>
    <w:rsid w:val="005475FA"/>
    <w:rsid w:val="00550BE0"/>
    <w:rsid w:val="00555DBF"/>
    <w:rsid w:val="00557C99"/>
    <w:rsid w:val="005602BA"/>
    <w:rsid w:val="0056250A"/>
    <w:rsid w:val="00566A40"/>
    <w:rsid w:val="00566C3D"/>
    <w:rsid w:val="00566E5C"/>
    <w:rsid w:val="00573F9F"/>
    <w:rsid w:val="00574461"/>
    <w:rsid w:val="005744B4"/>
    <w:rsid w:val="00575035"/>
    <w:rsid w:val="00581D6E"/>
    <w:rsid w:val="00582986"/>
    <w:rsid w:val="00584D64"/>
    <w:rsid w:val="005911B6"/>
    <w:rsid w:val="0059121A"/>
    <w:rsid w:val="00591485"/>
    <w:rsid w:val="00591A19"/>
    <w:rsid w:val="0059501D"/>
    <w:rsid w:val="00595D38"/>
    <w:rsid w:val="0059733B"/>
    <w:rsid w:val="0059755C"/>
    <w:rsid w:val="005A31E5"/>
    <w:rsid w:val="005A4F1D"/>
    <w:rsid w:val="005A521C"/>
    <w:rsid w:val="005A5DCC"/>
    <w:rsid w:val="005B1198"/>
    <w:rsid w:val="005B1980"/>
    <w:rsid w:val="005B4453"/>
    <w:rsid w:val="005B461C"/>
    <w:rsid w:val="005B62AF"/>
    <w:rsid w:val="005B6A22"/>
    <w:rsid w:val="005B6AC6"/>
    <w:rsid w:val="005B78F2"/>
    <w:rsid w:val="005C0E5C"/>
    <w:rsid w:val="005C1B39"/>
    <w:rsid w:val="005C3733"/>
    <w:rsid w:val="005C38C1"/>
    <w:rsid w:val="005C6054"/>
    <w:rsid w:val="005C7073"/>
    <w:rsid w:val="005D1146"/>
    <w:rsid w:val="005D1CB4"/>
    <w:rsid w:val="005D290E"/>
    <w:rsid w:val="005D2AB2"/>
    <w:rsid w:val="005D53F3"/>
    <w:rsid w:val="005D5575"/>
    <w:rsid w:val="005D7D64"/>
    <w:rsid w:val="005E0B4B"/>
    <w:rsid w:val="005E4389"/>
    <w:rsid w:val="005E492F"/>
    <w:rsid w:val="005E543B"/>
    <w:rsid w:val="005E5828"/>
    <w:rsid w:val="005F0BAB"/>
    <w:rsid w:val="005F1416"/>
    <w:rsid w:val="005F1589"/>
    <w:rsid w:val="005F44C8"/>
    <w:rsid w:val="0060315C"/>
    <w:rsid w:val="00604695"/>
    <w:rsid w:val="00606797"/>
    <w:rsid w:val="00610632"/>
    <w:rsid w:val="006107FE"/>
    <w:rsid w:val="0061174E"/>
    <w:rsid w:val="0061324B"/>
    <w:rsid w:val="006136F1"/>
    <w:rsid w:val="0061441F"/>
    <w:rsid w:val="00627C2B"/>
    <w:rsid w:val="00627C70"/>
    <w:rsid w:val="006304D0"/>
    <w:rsid w:val="006321A5"/>
    <w:rsid w:val="00633F47"/>
    <w:rsid w:val="0063521A"/>
    <w:rsid w:val="006358CB"/>
    <w:rsid w:val="00636676"/>
    <w:rsid w:val="00636783"/>
    <w:rsid w:val="006376D6"/>
    <w:rsid w:val="00640A32"/>
    <w:rsid w:val="00641399"/>
    <w:rsid w:val="00641C64"/>
    <w:rsid w:val="0064371B"/>
    <w:rsid w:val="00643DF8"/>
    <w:rsid w:val="00644C16"/>
    <w:rsid w:val="006458C2"/>
    <w:rsid w:val="006462FF"/>
    <w:rsid w:val="00646808"/>
    <w:rsid w:val="00646ADD"/>
    <w:rsid w:val="00647F2A"/>
    <w:rsid w:val="0065032A"/>
    <w:rsid w:val="0065171D"/>
    <w:rsid w:val="00653AE9"/>
    <w:rsid w:val="0065510C"/>
    <w:rsid w:val="00655D94"/>
    <w:rsid w:val="00660018"/>
    <w:rsid w:val="006635A9"/>
    <w:rsid w:val="0067042D"/>
    <w:rsid w:val="00671434"/>
    <w:rsid w:val="006732F7"/>
    <w:rsid w:val="0067536D"/>
    <w:rsid w:val="00680076"/>
    <w:rsid w:val="006802F0"/>
    <w:rsid w:val="006808AC"/>
    <w:rsid w:val="00680B82"/>
    <w:rsid w:val="00682310"/>
    <w:rsid w:val="0068256F"/>
    <w:rsid w:val="0068295E"/>
    <w:rsid w:val="006830B9"/>
    <w:rsid w:val="00684088"/>
    <w:rsid w:val="006851BF"/>
    <w:rsid w:val="006853C7"/>
    <w:rsid w:val="006859DF"/>
    <w:rsid w:val="00687988"/>
    <w:rsid w:val="00697F14"/>
    <w:rsid w:val="006B1227"/>
    <w:rsid w:val="006B1F80"/>
    <w:rsid w:val="006B3DA1"/>
    <w:rsid w:val="006B4E8E"/>
    <w:rsid w:val="006B56CA"/>
    <w:rsid w:val="006B7804"/>
    <w:rsid w:val="006C1914"/>
    <w:rsid w:val="006C332D"/>
    <w:rsid w:val="006C431C"/>
    <w:rsid w:val="006C4946"/>
    <w:rsid w:val="006C5C63"/>
    <w:rsid w:val="006C73DB"/>
    <w:rsid w:val="006C7BD2"/>
    <w:rsid w:val="006D2344"/>
    <w:rsid w:val="006D61F8"/>
    <w:rsid w:val="006D6F5B"/>
    <w:rsid w:val="006D779E"/>
    <w:rsid w:val="006E27AE"/>
    <w:rsid w:val="006E2F97"/>
    <w:rsid w:val="006E30BF"/>
    <w:rsid w:val="006E7441"/>
    <w:rsid w:val="006F011A"/>
    <w:rsid w:val="006F01EE"/>
    <w:rsid w:val="006F23BB"/>
    <w:rsid w:val="006F3907"/>
    <w:rsid w:val="006F64E5"/>
    <w:rsid w:val="006F716F"/>
    <w:rsid w:val="00700A3E"/>
    <w:rsid w:val="0070125D"/>
    <w:rsid w:val="00701528"/>
    <w:rsid w:val="00701922"/>
    <w:rsid w:val="00706482"/>
    <w:rsid w:val="007071D4"/>
    <w:rsid w:val="0071368F"/>
    <w:rsid w:val="00715C2D"/>
    <w:rsid w:val="00716649"/>
    <w:rsid w:val="00717A3D"/>
    <w:rsid w:val="00717C59"/>
    <w:rsid w:val="007236AD"/>
    <w:rsid w:val="0072464E"/>
    <w:rsid w:val="007263A6"/>
    <w:rsid w:val="0072665A"/>
    <w:rsid w:val="00730022"/>
    <w:rsid w:val="0073117A"/>
    <w:rsid w:val="00732160"/>
    <w:rsid w:val="0073285F"/>
    <w:rsid w:val="00734295"/>
    <w:rsid w:val="00737C42"/>
    <w:rsid w:val="007414A8"/>
    <w:rsid w:val="0074605C"/>
    <w:rsid w:val="00746361"/>
    <w:rsid w:val="007477A3"/>
    <w:rsid w:val="00753DF8"/>
    <w:rsid w:val="007541EC"/>
    <w:rsid w:val="00754C37"/>
    <w:rsid w:val="007577ED"/>
    <w:rsid w:val="007579E8"/>
    <w:rsid w:val="00764631"/>
    <w:rsid w:val="00764F1C"/>
    <w:rsid w:val="0076551F"/>
    <w:rsid w:val="007665E2"/>
    <w:rsid w:val="0076715E"/>
    <w:rsid w:val="00773FF1"/>
    <w:rsid w:val="00774FF3"/>
    <w:rsid w:val="0077587F"/>
    <w:rsid w:val="00781A6B"/>
    <w:rsid w:val="00781F5A"/>
    <w:rsid w:val="00782FCF"/>
    <w:rsid w:val="0078377B"/>
    <w:rsid w:val="00783BF6"/>
    <w:rsid w:val="00784D84"/>
    <w:rsid w:val="0078518B"/>
    <w:rsid w:val="00787E55"/>
    <w:rsid w:val="00793619"/>
    <w:rsid w:val="00794296"/>
    <w:rsid w:val="00795E7D"/>
    <w:rsid w:val="0079709D"/>
    <w:rsid w:val="007A1671"/>
    <w:rsid w:val="007A313D"/>
    <w:rsid w:val="007A3C36"/>
    <w:rsid w:val="007A5F4A"/>
    <w:rsid w:val="007A6B04"/>
    <w:rsid w:val="007B21E3"/>
    <w:rsid w:val="007B482D"/>
    <w:rsid w:val="007B4F41"/>
    <w:rsid w:val="007B54B8"/>
    <w:rsid w:val="007B609F"/>
    <w:rsid w:val="007B6FA3"/>
    <w:rsid w:val="007C28BA"/>
    <w:rsid w:val="007C2BD0"/>
    <w:rsid w:val="007C2CD8"/>
    <w:rsid w:val="007C551A"/>
    <w:rsid w:val="007C619C"/>
    <w:rsid w:val="007C7FB1"/>
    <w:rsid w:val="007D0F10"/>
    <w:rsid w:val="007D145A"/>
    <w:rsid w:val="007D1A2B"/>
    <w:rsid w:val="007D1D9D"/>
    <w:rsid w:val="007D25F5"/>
    <w:rsid w:val="007D6124"/>
    <w:rsid w:val="007D66CE"/>
    <w:rsid w:val="007D6CB4"/>
    <w:rsid w:val="007D7896"/>
    <w:rsid w:val="007D791D"/>
    <w:rsid w:val="007E23BE"/>
    <w:rsid w:val="007E30DA"/>
    <w:rsid w:val="007E4968"/>
    <w:rsid w:val="007E5FB1"/>
    <w:rsid w:val="007E6DBC"/>
    <w:rsid w:val="007E6F17"/>
    <w:rsid w:val="007F2F4D"/>
    <w:rsid w:val="007F3554"/>
    <w:rsid w:val="007F3E76"/>
    <w:rsid w:val="007F6BC6"/>
    <w:rsid w:val="007F73A2"/>
    <w:rsid w:val="007F7B71"/>
    <w:rsid w:val="0080212A"/>
    <w:rsid w:val="00802ADE"/>
    <w:rsid w:val="008048D4"/>
    <w:rsid w:val="00805C03"/>
    <w:rsid w:val="00806900"/>
    <w:rsid w:val="00806CFD"/>
    <w:rsid w:val="00807285"/>
    <w:rsid w:val="0081028E"/>
    <w:rsid w:val="0081286C"/>
    <w:rsid w:val="00812D1A"/>
    <w:rsid w:val="00821592"/>
    <w:rsid w:val="008220AD"/>
    <w:rsid w:val="00822616"/>
    <w:rsid w:val="00825E1F"/>
    <w:rsid w:val="0083050A"/>
    <w:rsid w:val="00830E9D"/>
    <w:rsid w:val="00832882"/>
    <w:rsid w:val="00832FD7"/>
    <w:rsid w:val="00835B48"/>
    <w:rsid w:val="00837D03"/>
    <w:rsid w:val="0084325F"/>
    <w:rsid w:val="008441C1"/>
    <w:rsid w:val="0084457E"/>
    <w:rsid w:val="00844975"/>
    <w:rsid w:val="00845F19"/>
    <w:rsid w:val="008512D5"/>
    <w:rsid w:val="00851E2E"/>
    <w:rsid w:val="008524F6"/>
    <w:rsid w:val="008530C0"/>
    <w:rsid w:val="008533BB"/>
    <w:rsid w:val="0085662E"/>
    <w:rsid w:val="00857E1E"/>
    <w:rsid w:val="008621B1"/>
    <w:rsid w:val="00862488"/>
    <w:rsid w:val="008646FA"/>
    <w:rsid w:val="00865A71"/>
    <w:rsid w:val="00870EBE"/>
    <w:rsid w:val="00871F64"/>
    <w:rsid w:val="00873A0C"/>
    <w:rsid w:val="00873BF0"/>
    <w:rsid w:val="00874FFD"/>
    <w:rsid w:val="00877A7F"/>
    <w:rsid w:val="00877E84"/>
    <w:rsid w:val="00881173"/>
    <w:rsid w:val="00884246"/>
    <w:rsid w:val="00884299"/>
    <w:rsid w:val="00884435"/>
    <w:rsid w:val="00884E0F"/>
    <w:rsid w:val="008864E0"/>
    <w:rsid w:val="00891C1E"/>
    <w:rsid w:val="00892798"/>
    <w:rsid w:val="00893FA8"/>
    <w:rsid w:val="0089448B"/>
    <w:rsid w:val="00894A45"/>
    <w:rsid w:val="00895573"/>
    <w:rsid w:val="00895BDC"/>
    <w:rsid w:val="00896A5A"/>
    <w:rsid w:val="00896E34"/>
    <w:rsid w:val="00897026"/>
    <w:rsid w:val="008971C8"/>
    <w:rsid w:val="008A18D9"/>
    <w:rsid w:val="008A2136"/>
    <w:rsid w:val="008A3581"/>
    <w:rsid w:val="008A3C06"/>
    <w:rsid w:val="008A3CE5"/>
    <w:rsid w:val="008A4954"/>
    <w:rsid w:val="008A68C5"/>
    <w:rsid w:val="008A6CD7"/>
    <w:rsid w:val="008B087A"/>
    <w:rsid w:val="008B1293"/>
    <w:rsid w:val="008B1C93"/>
    <w:rsid w:val="008B2024"/>
    <w:rsid w:val="008B303B"/>
    <w:rsid w:val="008C0FB1"/>
    <w:rsid w:val="008C49A4"/>
    <w:rsid w:val="008C530C"/>
    <w:rsid w:val="008D52AF"/>
    <w:rsid w:val="008D54D9"/>
    <w:rsid w:val="008D5603"/>
    <w:rsid w:val="008E17A6"/>
    <w:rsid w:val="008E4049"/>
    <w:rsid w:val="008F0279"/>
    <w:rsid w:val="008F0A73"/>
    <w:rsid w:val="008F10DA"/>
    <w:rsid w:val="008F15EE"/>
    <w:rsid w:val="008F6A15"/>
    <w:rsid w:val="008F6B96"/>
    <w:rsid w:val="008F6EAC"/>
    <w:rsid w:val="0090008E"/>
    <w:rsid w:val="0090716C"/>
    <w:rsid w:val="0091367B"/>
    <w:rsid w:val="00915051"/>
    <w:rsid w:val="00915252"/>
    <w:rsid w:val="0091738E"/>
    <w:rsid w:val="00921364"/>
    <w:rsid w:val="0092160E"/>
    <w:rsid w:val="00931FFD"/>
    <w:rsid w:val="0093224A"/>
    <w:rsid w:val="00933206"/>
    <w:rsid w:val="00936793"/>
    <w:rsid w:val="00941406"/>
    <w:rsid w:val="00943AF1"/>
    <w:rsid w:val="00944DF9"/>
    <w:rsid w:val="0094721D"/>
    <w:rsid w:val="00950DB2"/>
    <w:rsid w:val="009546BB"/>
    <w:rsid w:val="009553F4"/>
    <w:rsid w:val="0096108C"/>
    <w:rsid w:val="0096523A"/>
    <w:rsid w:val="0096649A"/>
    <w:rsid w:val="00971610"/>
    <w:rsid w:val="00971986"/>
    <w:rsid w:val="00972961"/>
    <w:rsid w:val="00972A39"/>
    <w:rsid w:val="00973D3F"/>
    <w:rsid w:val="00974774"/>
    <w:rsid w:val="00974F33"/>
    <w:rsid w:val="00975D4D"/>
    <w:rsid w:val="00976BF0"/>
    <w:rsid w:val="00977937"/>
    <w:rsid w:val="0098485B"/>
    <w:rsid w:val="0099126E"/>
    <w:rsid w:val="0099410C"/>
    <w:rsid w:val="00994DE7"/>
    <w:rsid w:val="00994EE6"/>
    <w:rsid w:val="009A11EB"/>
    <w:rsid w:val="009A1699"/>
    <w:rsid w:val="009A5385"/>
    <w:rsid w:val="009A6DEE"/>
    <w:rsid w:val="009A726B"/>
    <w:rsid w:val="009B367D"/>
    <w:rsid w:val="009B4E31"/>
    <w:rsid w:val="009B759F"/>
    <w:rsid w:val="009B786C"/>
    <w:rsid w:val="009C0C58"/>
    <w:rsid w:val="009C1DB3"/>
    <w:rsid w:val="009C3419"/>
    <w:rsid w:val="009C69A1"/>
    <w:rsid w:val="009D1959"/>
    <w:rsid w:val="009D2A24"/>
    <w:rsid w:val="009D39CC"/>
    <w:rsid w:val="009D5706"/>
    <w:rsid w:val="009D5F2D"/>
    <w:rsid w:val="009D6005"/>
    <w:rsid w:val="009D68CF"/>
    <w:rsid w:val="009D6A29"/>
    <w:rsid w:val="009D6C85"/>
    <w:rsid w:val="009D7D0D"/>
    <w:rsid w:val="009E02E1"/>
    <w:rsid w:val="009E25B3"/>
    <w:rsid w:val="009E30EB"/>
    <w:rsid w:val="009E5F34"/>
    <w:rsid w:val="009E6EA7"/>
    <w:rsid w:val="009E7DD0"/>
    <w:rsid w:val="009F0F35"/>
    <w:rsid w:val="009F1123"/>
    <w:rsid w:val="009F1A2D"/>
    <w:rsid w:val="009F1DD8"/>
    <w:rsid w:val="009F2969"/>
    <w:rsid w:val="009F3068"/>
    <w:rsid w:val="009F45C9"/>
    <w:rsid w:val="009F6250"/>
    <w:rsid w:val="00A043A6"/>
    <w:rsid w:val="00A062F7"/>
    <w:rsid w:val="00A07582"/>
    <w:rsid w:val="00A10214"/>
    <w:rsid w:val="00A121D1"/>
    <w:rsid w:val="00A15D81"/>
    <w:rsid w:val="00A17179"/>
    <w:rsid w:val="00A179E6"/>
    <w:rsid w:val="00A204E4"/>
    <w:rsid w:val="00A25D2E"/>
    <w:rsid w:val="00A27B31"/>
    <w:rsid w:val="00A3043C"/>
    <w:rsid w:val="00A30577"/>
    <w:rsid w:val="00A31154"/>
    <w:rsid w:val="00A31D84"/>
    <w:rsid w:val="00A40886"/>
    <w:rsid w:val="00A41BBF"/>
    <w:rsid w:val="00A42210"/>
    <w:rsid w:val="00A424DF"/>
    <w:rsid w:val="00A43AAD"/>
    <w:rsid w:val="00A44C2E"/>
    <w:rsid w:val="00A45406"/>
    <w:rsid w:val="00A45779"/>
    <w:rsid w:val="00A50C80"/>
    <w:rsid w:val="00A51513"/>
    <w:rsid w:val="00A5265E"/>
    <w:rsid w:val="00A540B0"/>
    <w:rsid w:val="00A55460"/>
    <w:rsid w:val="00A55B6F"/>
    <w:rsid w:val="00A5689E"/>
    <w:rsid w:val="00A57B2D"/>
    <w:rsid w:val="00A617CB"/>
    <w:rsid w:val="00A625DB"/>
    <w:rsid w:val="00A6362F"/>
    <w:rsid w:val="00A6363A"/>
    <w:rsid w:val="00A671B5"/>
    <w:rsid w:val="00A7092B"/>
    <w:rsid w:val="00A734C9"/>
    <w:rsid w:val="00A73CAA"/>
    <w:rsid w:val="00A75AA5"/>
    <w:rsid w:val="00A77168"/>
    <w:rsid w:val="00A77CC0"/>
    <w:rsid w:val="00A8198E"/>
    <w:rsid w:val="00A81A19"/>
    <w:rsid w:val="00A82862"/>
    <w:rsid w:val="00A829C1"/>
    <w:rsid w:val="00A8378D"/>
    <w:rsid w:val="00A84A78"/>
    <w:rsid w:val="00A902C5"/>
    <w:rsid w:val="00A930B9"/>
    <w:rsid w:val="00A94039"/>
    <w:rsid w:val="00A9769C"/>
    <w:rsid w:val="00AA0908"/>
    <w:rsid w:val="00AA2DD9"/>
    <w:rsid w:val="00AA30FB"/>
    <w:rsid w:val="00AA3B5B"/>
    <w:rsid w:val="00AA5004"/>
    <w:rsid w:val="00AA79C2"/>
    <w:rsid w:val="00AB0EC6"/>
    <w:rsid w:val="00AB2157"/>
    <w:rsid w:val="00AB34C2"/>
    <w:rsid w:val="00AB5C31"/>
    <w:rsid w:val="00AB712B"/>
    <w:rsid w:val="00AC0ABE"/>
    <w:rsid w:val="00AC2FDA"/>
    <w:rsid w:val="00AC3267"/>
    <w:rsid w:val="00AC56A8"/>
    <w:rsid w:val="00AC5786"/>
    <w:rsid w:val="00AC7428"/>
    <w:rsid w:val="00AC7EC6"/>
    <w:rsid w:val="00AD5742"/>
    <w:rsid w:val="00AD6E5E"/>
    <w:rsid w:val="00AE02D1"/>
    <w:rsid w:val="00AE0B03"/>
    <w:rsid w:val="00AF4E46"/>
    <w:rsid w:val="00AF5A92"/>
    <w:rsid w:val="00B0030C"/>
    <w:rsid w:val="00B03407"/>
    <w:rsid w:val="00B034F4"/>
    <w:rsid w:val="00B03ACE"/>
    <w:rsid w:val="00B03AE7"/>
    <w:rsid w:val="00B04A58"/>
    <w:rsid w:val="00B04CB2"/>
    <w:rsid w:val="00B04DFE"/>
    <w:rsid w:val="00B0502C"/>
    <w:rsid w:val="00B05E95"/>
    <w:rsid w:val="00B10ABF"/>
    <w:rsid w:val="00B14C65"/>
    <w:rsid w:val="00B162A1"/>
    <w:rsid w:val="00B17816"/>
    <w:rsid w:val="00B179AD"/>
    <w:rsid w:val="00B215DD"/>
    <w:rsid w:val="00B230A7"/>
    <w:rsid w:val="00B23F1D"/>
    <w:rsid w:val="00B24807"/>
    <w:rsid w:val="00B26538"/>
    <w:rsid w:val="00B30704"/>
    <w:rsid w:val="00B31340"/>
    <w:rsid w:val="00B33FAE"/>
    <w:rsid w:val="00B34CFC"/>
    <w:rsid w:val="00B35353"/>
    <w:rsid w:val="00B36A3A"/>
    <w:rsid w:val="00B36AB3"/>
    <w:rsid w:val="00B37562"/>
    <w:rsid w:val="00B410F1"/>
    <w:rsid w:val="00B42C27"/>
    <w:rsid w:val="00B43DD1"/>
    <w:rsid w:val="00B45333"/>
    <w:rsid w:val="00B46BD9"/>
    <w:rsid w:val="00B473F5"/>
    <w:rsid w:val="00B478CF"/>
    <w:rsid w:val="00B5220E"/>
    <w:rsid w:val="00B53720"/>
    <w:rsid w:val="00B53D1D"/>
    <w:rsid w:val="00B61A7E"/>
    <w:rsid w:val="00B62162"/>
    <w:rsid w:val="00B62517"/>
    <w:rsid w:val="00B64FCE"/>
    <w:rsid w:val="00B66624"/>
    <w:rsid w:val="00B66CA4"/>
    <w:rsid w:val="00B675CD"/>
    <w:rsid w:val="00B71AC0"/>
    <w:rsid w:val="00B72B6A"/>
    <w:rsid w:val="00B76889"/>
    <w:rsid w:val="00B7779F"/>
    <w:rsid w:val="00B80365"/>
    <w:rsid w:val="00B817A9"/>
    <w:rsid w:val="00B830B4"/>
    <w:rsid w:val="00B85423"/>
    <w:rsid w:val="00B900A1"/>
    <w:rsid w:val="00B91139"/>
    <w:rsid w:val="00B9213D"/>
    <w:rsid w:val="00B93EE6"/>
    <w:rsid w:val="00B94E42"/>
    <w:rsid w:val="00B9573C"/>
    <w:rsid w:val="00B9771F"/>
    <w:rsid w:val="00B97EA0"/>
    <w:rsid w:val="00BA0A6A"/>
    <w:rsid w:val="00BA1D9C"/>
    <w:rsid w:val="00BA49DB"/>
    <w:rsid w:val="00BA6202"/>
    <w:rsid w:val="00BB1359"/>
    <w:rsid w:val="00BB1C41"/>
    <w:rsid w:val="00BB1F09"/>
    <w:rsid w:val="00BB2211"/>
    <w:rsid w:val="00BB356A"/>
    <w:rsid w:val="00BB3B43"/>
    <w:rsid w:val="00BB7657"/>
    <w:rsid w:val="00BC1688"/>
    <w:rsid w:val="00BC2B25"/>
    <w:rsid w:val="00BC39F3"/>
    <w:rsid w:val="00BC46E6"/>
    <w:rsid w:val="00BC4BE0"/>
    <w:rsid w:val="00BC68EF"/>
    <w:rsid w:val="00BC77AC"/>
    <w:rsid w:val="00BD10F8"/>
    <w:rsid w:val="00BD3CA1"/>
    <w:rsid w:val="00BE3C9C"/>
    <w:rsid w:val="00BE57FC"/>
    <w:rsid w:val="00BE6005"/>
    <w:rsid w:val="00BE60A8"/>
    <w:rsid w:val="00BE6380"/>
    <w:rsid w:val="00BE7B23"/>
    <w:rsid w:val="00BF1FFE"/>
    <w:rsid w:val="00BF72DE"/>
    <w:rsid w:val="00C01023"/>
    <w:rsid w:val="00C035EF"/>
    <w:rsid w:val="00C07C5C"/>
    <w:rsid w:val="00C10610"/>
    <w:rsid w:val="00C10FD5"/>
    <w:rsid w:val="00C1143B"/>
    <w:rsid w:val="00C11BD0"/>
    <w:rsid w:val="00C121E5"/>
    <w:rsid w:val="00C13C77"/>
    <w:rsid w:val="00C13D12"/>
    <w:rsid w:val="00C13D82"/>
    <w:rsid w:val="00C14F02"/>
    <w:rsid w:val="00C15280"/>
    <w:rsid w:val="00C172ED"/>
    <w:rsid w:val="00C25B4E"/>
    <w:rsid w:val="00C27F1B"/>
    <w:rsid w:val="00C302FC"/>
    <w:rsid w:val="00C320F6"/>
    <w:rsid w:val="00C33660"/>
    <w:rsid w:val="00C36DBA"/>
    <w:rsid w:val="00C37B53"/>
    <w:rsid w:val="00C402E9"/>
    <w:rsid w:val="00C42BCF"/>
    <w:rsid w:val="00C43541"/>
    <w:rsid w:val="00C4374F"/>
    <w:rsid w:val="00C46F11"/>
    <w:rsid w:val="00C5094C"/>
    <w:rsid w:val="00C51C3D"/>
    <w:rsid w:val="00C5282D"/>
    <w:rsid w:val="00C52F49"/>
    <w:rsid w:val="00C54548"/>
    <w:rsid w:val="00C547A7"/>
    <w:rsid w:val="00C554E7"/>
    <w:rsid w:val="00C568A2"/>
    <w:rsid w:val="00C570BD"/>
    <w:rsid w:val="00C57310"/>
    <w:rsid w:val="00C57BA7"/>
    <w:rsid w:val="00C6476B"/>
    <w:rsid w:val="00C6526B"/>
    <w:rsid w:val="00C65650"/>
    <w:rsid w:val="00C71828"/>
    <w:rsid w:val="00C7288F"/>
    <w:rsid w:val="00C73080"/>
    <w:rsid w:val="00C741BD"/>
    <w:rsid w:val="00C75749"/>
    <w:rsid w:val="00C76F62"/>
    <w:rsid w:val="00C77188"/>
    <w:rsid w:val="00C771AA"/>
    <w:rsid w:val="00C77AA2"/>
    <w:rsid w:val="00C830F9"/>
    <w:rsid w:val="00C83817"/>
    <w:rsid w:val="00C87992"/>
    <w:rsid w:val="00C9172E"/>
    <w:rsid w:val="00C92438"/>
    <w:rsid w:val="00C93EB5"/>
    <w:rsid w:val="00C94C7A"/>
    <w:rsid w:val="00C95204"/>
    <w:rsid w:val="00C97FD4"/>
    <w:rsid w:val="00CA2AD2"/>
    <w:rsid w:val="00CA66A4"/>
    <w:rsid w:val="00CB1311"/>
    <w:rsid w:val="00CB17D0"/>
    <w:rsid w:val="00CB1D18"/>
    <w:rsid w:val="00CB3A0E"/>
    <w:rsid w:val="00CB50E8"/>
    <w:rsid w:val="00CB58F9"/>
    <w:rsid w:val="00CC4496"/>
    <w:rsid w:val="00CC5345"/>
    <w:rsid w:val="00CC6627"/>
    <w:rsid w:val="00CD05B3"/>
    <w:rsid w:val="00CD15B2"/>
    <w:rsid w:val="00CD19B1"/>
    <w:rsid w:val="00CD3FA9"/>
    <w:rsid w:val="00CD476F"/>
    <w:rsid w:val="00CD56A9"/>
    <w:rsid w:val="00CD7465"/>
    <w:rsid w:val="00CD7945"/>
    <w:rsid w:val="00CE02BE"/>
    <w:rsid w:val="00CE0934"/>
    <w:rsid w:val="00CE1870"/>
    <w:rsid w:val="00CE42B0"/>
    <w:rsid w:val="00CE44E2"/>
    <w:rsid w:val="00CE7B87"/>
    <w:rsid w:val="00CF0F6A"/>
    <w:rsid w:val="00CF1550"/>
    <w:rsid w:val="00CF2566"/>
    <w:rsid w:val="00CF545E"/>
    <w:rsid w:val="00CF56CE"/>
    <w:rsid w:val="00CF6C80"/>
    <w:rsid w:val="00CF718E"/>
    <w:rsid w:val="00CF7D0F"/>
    <w:rsid w:val="00D00489"/>
    <w:rsid w:val="00D0177E"/>
    <w:rsid w:val="00D01D63"/>
    <w:rsid w:val="00D0249C"/>
    <w:rsid w:val="00D03205"/>
    <w:rsid w:val="00D03B8D"/>
    <w:rsid w:val="00D03C0C"/>
    <w:rsid w:val="00D05CFE"/>
    <w:rsid w:val="00D10718"/>
    <w:rsid w:val="00D11D8E"/>
    <w:rsid w:val="00D13272"/>
    <w:rsid w:val="00D134A3"/>
    <w:rsid w:val="00D21D10"/>
    <w:rsid w:val="00D21D3E"/>
    <w:rsid w:val="00D26649"/>
    <w:rsid w:val="00D26D5D"/>
    <w:rsid w:val="00D27F0C"/>
    <w:rsid w:val="00D3054F"/>
    <w:rsid w:val="00D315DD"/>
    <w:rsid w:val="00D34269"/>
    <w:rsid w:val="00D3452A"/>
    <w:rsid w:val="00D3572C"/>
    <w:rsid w:val="00D37627"/>
    <w:rsid w:val="00D37FC4"/>
    <w:rsid w:val="00D40C28"/>
    <w:rsid w:val="00D41183"/>
    <w:rsid w:val="00D41C40"/>
    <w:rsid w:val="00D420B6"/>
    <w:rsid w:val="00D449AE"/>
    <w:rsid w:val="00D44A92"/>
    <w:rsid w:val="00D45AEC"/>
    <w:rsid w:val="00D47C68"/>
    <w:rsid w:val="00D52F97"/>
    <w:rsid w:val="00D5357F"/>
    <w:rsid w:val="00D55700"/>
    <w:rsid w:val="00D55D66"/>
    <w:rsid w:val="00D56581"/>
    <w:rsid w:val="00D57B33"/>
    <w:rsid w:val="00D62352"/>
    <w:rsid w:val="00D62A55"/>
    <w:rsid w:val="00D64977"/>
    <w:rsid w:val="00D65764"/>
    <w:rsid w:val="00D674ED"/>
    <w:rsid w:val="00D70383"/>
    <w:rsid w:val="00D70A63"/>
    <w:rsid w:val="00D70E65"/>
    <w:rsid w:val="00D77C1A"/>
    <w:rsid w:val="00D77C47"/>
    <w:rsid w:val="00D83022"/>
    <w:rsid w:val="00D8766F"/>
    <w:rsid w:val="00D91BBA"/>
    <w:rsid w:val="00D97549"/>
    <w:rsid w:val="00D97E3F"/>
    <w:rsid w:val="00DA0C69"/>
    <w:rsid w:val="00DA192A"/>
    <w:rsid w:val="00DA3B2E"/>
    <w:rsid w:val="00DA535F"/>
    <w:rsid w:val="00DA6C71"/>
    <w:rsid w:val="00DA7CF5"/>
    <w:rsid w:val="00DB0D12"/>
    <w:rsid w:val="00DB27F4"/>
    <w:rsid w:val="00DB3298"/>
    <w:rsid w:val="00DB37D8"/>
    <w:rsid w:val="00DB3B4D"/>
    <w:rsid w:val="00DB51B9"/>
    <w:rsid w:val="00DB69DF"/>
    <w:rsid w:val="00DB76B6"/>
    <w:rsid w:val="00DC2428"/>
    <w:rsid w:val="00DC2BEA"/>
    <w:rsid w:val="00DC336D"/>
    <w:rsid w:val="00DC4D5B"/>
    <w:rsid w:val="00DC69CF"/>
    <w:rsid w:val="00DD639C"/>
    <w:rsid w:val="00DD745F"/>
    <w:rsid w:val="00DE0E00"/>
    <w:rsid w:val="00DE0F66"/>
    <w:rsid w:val="00DE162D"/>
    <w:rsid w:val="00DE25CE"/>
    <w:rsid w:val="00DE7356"/>
    <w:rsid w:val="00DE7AD8"/>
    <w:rsid w:val="00DF3B17"/>
    <w:rsid w:val="00E007A1"/>
    <w:rsid w:val="00E01DAC"/>
    <w:rsid w:val="00E061C5"/>
    <w:rsid w:val="00E11103"/>
    <w:rsid w:val="00E12B5A"/>
    <w:rsid w:val="00E12E1D"/>
    <w:rsid w:val="00E162C9"/>
    <w:rsid w:val="00E20F99"/>
    <w:rsid w:val="00E2114B"/>
    <w:rsid w:val="00E213AD"/>
    <w:rsid w:val="00E21BE5"/>
    <w:rsid w:val="00E22523"/>
    <w:rsid w:val="00E226C4"/>
    <w:rsid w:val="00E22747"/>
    <w:rsid w:val="00E234D3"/>
    <w:rsid w:val="00E23F9C"/>
    <w:rsid w:val="00E24D29"/>
    <w:rsid w:val="00E30361"/>
    <w:rsid w:val="00E31E46"/>
    <w:rsid w:val="00E336C9"/>
    <w:rsid w:val="00E33736"/>
    <w:rsid w:val="00E34E33"/>
    <w:rsid w:val="00E351E3"/>
    <w:rsid w:val="00E35C81"/>
    <w:rsid w:val="00E37FAB"/>
    <w:rsid w:val="00E400F3"/>
    <w:rsid w:val="00E434C9"/>
    <w:rsid w:val="00E454DC"/>
    <w:rsid w:val="00E46284"/>
    <w:rsid w:val="00E50734"/>
    <w:rsid w:val="00E530A1"/>
    <w:rsid w:val="00E56D2C"/>
    <w:rsid w:val="00E57C70"/>
    <w:rsid w:val="00E6353F"/>
    <w:rsid w:val="00E71B36"/>
    <w:rsid w:val="00E7527B"/>
    <w:rsid w:val="00E7632E"/>
    <w:rsid w:val="00E77F22"/>
    <w:rsid w:val="00E80C77"/>
    <w:rsid w:val="00E84994"/>
    <w:rsid w:val="00E85A93"/>
    <w:rsid w:val="00E8600A"/>
    <w:rsid w:val="00E87BFE"/>
    <w:rsid w:val="00E91AAA"/>
    <w:rsid w:val="00E95B84"/>
    <w:rsid w:val="00E9736B"/>
    <w:rsid w:val="00EA12B4"/>
    <w:rsid w:val="00EA26AE"/>
    <w:rsid w:val="00EA409B"/>
    <w:rsid w:val="00EA7434"/>
    <w:rsid w:val="00EB413D"/>
    <w:rsid w:val="00EB41E3"/>
    <w:rsid w:val="00EB6ACD"/>
    <w:rsid w:val="00EB70A1"/>
    <w:rsid w:val="00EC1FEB"/>
    <w:rsid w:val="00EC26C8"/>
    <w:rsid w:val="00EC29D9"/>
    <w:rsid w:val="00EC2F58"/>
    <w:rsid w:val="00EC5717"/>
    <w:rsid w:val="00EC6564"/>
    <w:rsid w:val="00EC69FA"/>
    <w:rsid w:val="00ED0F1E"/>
    <w:rsid w:val="00ED168B"/>
    <w:rsid w:val="00ED2969"/>
    <w:rsid w:val="00ED48B8"/>
    <w:rsid w:val="00ED52B6"/>
    <w:rsid w:val="00EE1FB7"/>
    <w:rsid w:val="00EE28CB"/>
    <w:rsid w:val="00EF0DA7"/>
    <w:rsid w:val="00EF28DF"/>
    <w:rsid w:val="00EF2F2A"/>
    <w:rsid w:val="00EF37C1"/>
    <w:rsid w:val="00EF37C6"/>
    <w:rsid w:val="00EF6E31"/>
    <w:rsid w:val="00EF71B1"/>
    <w:rsid w:val="00EF7CCC"/>
    <w:rsid w:val="00F0105F"/>
    <w:rsid w:val="00F02077"/>
    <w:rsid w:val="00F04265"/>
    <w:rsid w:val="00F04711"/>
    <w:rsid w:val="00F04E3E"/>
    <w:rsid w:val="00F07DC5"/>
    <w:rsid w:val="00F07F8C"/>
    <w:rsid w:val="00F1065C"/>
    <w:rsid w:val="00F119E1"/>
    <w:rsid w:val="00F12456"/>
    <w:rsid w:val="00F129FE"/>
    <w:rsid w:val="00F132F8"/>
    <w:rsid w:val="00F15855"/>
    <w:rsid w:val="00F16A82"/>
    <w:rsid w:val="00F2323D"/>
    <w:rsid w:val="00F23525"/>
    <w:rsid w:val="00F2410D"/>
    <w:rsid w:val="00F24813"/>
    <w:rsid w:val="00F26D03"/>
    <w:rsid w:val="00F27706"/>
    <w:rsid w:val="00F30248"/>
    <w:rsid w:val="00F3432A"/>
    <w:rsid w:val="00F343B3"/>
    <w:rsid w:val="00F40EFA"/>
    <w:rsid w:val="00F42383"/>
    <w:rsid w:val="00F45875"/>
    <w:rsid w:val="00F460AE"/>
    <w:rsid w:val="00F50C9D"/>
    <w:rsid w:val="00F5480D"/>
    <w:rsid w:val="00F56FA8"/>
    <w:rsid w:val="00F603A3"/>
    <w:rsid w:val="00F60BAB"/>
    <w:rsid w:val="00F633A0"/>
    <w:rsid w:val="00F65231"/>
    <w:rsid w:val="00F66E11"/>
    <w:rsid w:val="00F67D3E"/>
    <w:rsid w:val="00F7008D"/>
    <w:rsid w:val="00F706AD"/>
    <w:rsid w:val="00F7538A"/>
    <w:rsid w:val="00F763B8"/>
    <w:rsid w:val="00F76484"/>
    <w:rsid w:val="00F80AA7"/>
    <w:rsid w:val="00F8313D"/>
    <w:rsid w:val="00F86ED0"/>
    <w:rsid w:val="00F87884"/>
    <w:rsid w:val="00F87BBF"/>
    <w:rsid w:val="00F90361"/>
    <w:rsid w:val="00F9248D"/>
    <w:rsid w:val="00FA094E"/>
    <w:rsid w:val="00FA11A1"/>
    <w:rsid w:val="00FA2273"/>
    <w:rsid w:val="00FA4252"/>
    <w:rsid w:val="00FA6C9E"/>
    <w:rsid w:val="00FB4237"/>
    <w:rsid w:val="00FB620B"/>
    <w:rsid w:val="00FC46DA"/>
    <w:rsid w:val="00FC5C81"/>
    <w:rsid w:val="00FC6A6B"/>
    <w:rsid w:val="00FC6ECB"/>
    <w:rsid w:val="00FC72CA"/>
    <w:rsid w:val="00FD1024"/>
    <w:rsid w:val="00FD1E2B"/>
    <w:rsid w:val="00FD2F90"/>
    <w:rsid w:val="00FD342A"/>
    <w:rsid w:val="00FD5063"/>
    <w:rsid w:val="00FD7BB8"/>
    <w:rsid w:val="00FE0098"/>
    <w:rsid w:val="00FE05B4"/>
    <w:rsid w:val="00FE25B4"/>
    <w:rsid w:val="00FE31A1"/>
    <w:rsid w:val="00FE5AB0"/>
    <w:rsid w:val="00FE6317"/>
    <w:rsid w:val="00FE6F81"/>
    <w:rsid w:val="00FF020A"/>
    <w:rsid w:val="00FF19DC"/>
    <w:rsid w:val="00FF28C0"/>
    <w:rsid w:val="00FF3030"/>
    <w:rsid w:val="00FF389A"/>
    <w:rsid w:val="00FF4953"/>
    <w:rsid w:val="00FF6E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0D2"/>
  <w15:docId w15:val="{CA1B198C-62E1-45D3-A567-104C5FDD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68"/>
    <w:pPr>
      <w:jc w:val="both"/>
    </w:pPr>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unhideWhenUsed/>
    <w:rsid w:val="00A424DF"/>
    <w:rPr>
      <w:sz w:val="20"/>
      <w:szCs w:val="20"/>
    </w:rPr>
  </w:style>
  <w:style w:type="character" w:customStyle="1" w:styleId="CommentaireCar">
    <w:name w:val="Commentaire Car"/>
    <w:basedOn w:val="Policepardfaut"/>
    <w:link w:val="Commentaire"/>
    <w:uiPriority w:val="99"/>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paragraph" w:styleId="NormalWeb">
    <w:name w:val="Normal (Web)"/>
    <w:basedOn w:val="Normal"/>
    <w:uiPriority w:val="99"/>
    <w:semiHidden/>
    <w:unhideWhenUsed/>
    <w:rsid w:val="004341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vision">
    <w:name w:val="Revision"/>
    <w:hidden/>
    <w:uiPriority w:val="99"/>
    <w:semiHidden/>
    <w:rsid w:val="00851E2E"/>
    <w:pPr>
      <w:widowControl/>
      <w:autoSpaceDE/>
      <w:autoSpaceDN/>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474">
      <w:bodyDiv w:val="1"/>
      <w:marLeft w:val="0"/>
      <w:marRight w:val="0"/>
      <w:marTop w:val="0"/>
      <w:marBottom w:val="0"/>
      <w:divBdr>
        <w:top w:val="none" w:sz="0" w:space="0" w:color="auto"/>
        <w:left w:val="none" w:sz="0" w:space="0" w:color="auto"/>
        <w:bottom w:val="none" w:sz="0" w:space="0" w:color="auto"/>
        <w:right w:val="none" w:sz="0" w:space="0" w:color="auto"/>
      </w:divBdr>
    </w:div>
    <w:div w:id="28574375">
      <w:bodyDiv w:val="1"/>
      <w:marLeft w:val="0"/>
      <w:marRight w:val="0"/>
      <w:marTop w:val="0"/>
      <w:marBottom w:val="0"/>
      <w:divBdr>
        <w:top w:val="none" w:sz="0" w:space="0" w:color="auto"/>
        <w:left w:val="none" w:sz="0" w:space="0" w:color="auto"/>
        <w:bottom w:val="none" w:sz="0" w:space="0" w:color="auto"/>
        <w:right w:val="none" w:sz="0" w:space="0" w:color="auto"/>
      </w:divBdr>
    </w:div>
    <w:div w:id="299530785">
      <w:bodyDiv w:val="1"/>
      <w:marLeft w:val="0"/>
      <w:marRight w:val="0"/>
      <w:marTop w:val="0"/>
      <w:marBottom w:val="0"/>
      <w:divBdr>
        <w:top w:val="none" w:sz="0" w:space="0" w:color="auto"/>
        <w:left w:val="none" w:sz="0" w:space="0" w:color="auto"/>
        <w:bottom w:val="none" w:sz="0" w:space="0" w:color="auto"/>
        <w:right w:val="none" w:sz="0" w:space="0" w:color="auto"/>
      </w:divBdr>
    </w:div>
    <w:div w:id="1092120398">
      <w:bodyDiv w:val="1"/>
      <w:marLeft w:val="0"/>
      <w:marRight w:val="0"/>
      <w:marTop w:val="0"/>
      <w:marBottom w:val="0"/>
      <w:divBdr>
        <w:top w:val="none" w:sz="0" w:space="0" w:color="auto"/>
        <w:left w:val="none" w:sz="0" w:space="0" w:color="auto"/>
        <w:bottom w:val="none" w:sz="0" w:space="0" w:color="auto"/>
        <w:right w:val="none" w:sz="0" w:space="0" w:color="auto"/>
      </w:divBdr>
    </w:div>
    <w:div w:id="1113936848">
      <w:bodyDiv w:val="1"/>
      <w:marLeft w:val="0"/>
      <w:marRight w:val="0"/>
      <w:marTop w:val="0"/>
      <w:marBottom w:val="0"/>
      <w:divBdr>
        <w:top w:val="none" w:sz="0" w:space="0" w:color="auto"/>
        <w:left w:val="none" w:sz="0" w:space="0" w:color="auto"/>
        <w:bottom w:val="none" w:sz="0" w:space="0" w:color="auto"/>
        <w:right w:val="none" w:sz="0" w:space="0" w:color="auto"/>
      </w:divBdr>
    </w:div>
    <w:div w:id="1458599532">
      <w:bodyDiv w:val="1"/>
      <w:marLeft w:val="0"/>
      <w:marRight w:val="0"/>
      <w:marTop w:val="0"/>
      <w:marBottom w:val="0"/>
      <w:divBdr>
        <w:top w:val="none" w:sz="0" w:space="0" w:color="auto"/>
        <w:left w:val="none" w:sz="0" w:space="0" w:color="auto"/>
        <w:bottom w:val="none" w:sz="0" w:space="0" w:color="auto"/>
        <w:right w:val="none" w:sz="0" w:space="0" w:color="auto"/>
      </w:divBdr>
    </w:div>
    <w:div w:id="1494373967">
      <w:bodyDiv w:val="1"/>
      <w:marLeft w:val="0"/>
      <w:marRight w:val="0"/>
      <w:marTop w:val="0"/>
      <w:marBottom w:val="0"/>
      <w:divBdr>
        <w:top w:val="none" w:sz="0" w:space="0" w:color="auto"/>
        <w:left w:val="none" w:sz="0" w:space="0" w:color="auto"/>
        <w:bottom w:val="none" w:sz="0" w:space="0" w:color="auto"/>
        <w:right w:val="none" w:sz="0" w:space="0" w:color="auto"/>
      </w:divBdr>
    </w:div>
    <w:div w:id="1679308337">
      <w:bodyDiv w:val="1"/>
      <w:marLeft w:val="0"/>
      <w:marRight w:val="0"/>
      <w:marTop w:val="0"/>
      <w:marBottom w:val="0"/>
      <w:divBdr>
        <w:top w:val="none" w:sz="0" w:space="0" w:color="auto"/>
        <w:left w:val="none" w:sz="0" w:space="0" w:color="auto"/>
        <w:bottom w:val="none" w:sz="0" w:space="0" w:color="auto"/>
        <w:right w:val="none" w:sz="0" w:space="0" w:color="auto"/>
      </w:divBdr>
    </w:div>
    <w:div w:id="1822235036">
      <w:bodyDiv w:val="1"/>
      <w:marLeft w:val="0"/>
      <w:marRight w:val="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4BF-D020-4A35-9722-4035521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4580</Words>
  <Characters>25190</Characters>
  <Application>Microsoft Office Word</Application>
  <DocSecurity>0</DocSecurity>
  <Lines>209</Lines>
  <Paragraphs>59</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Contexte</vt:lpstr>
      <vt:lpstr>Objectif</vt:lpstr>
      <vt:lpstr>Description du programme de formation</vt:lpstr>
      <vt:lpstr>Missions et tâches de la consultation </vt:lpstr>
      <vt:lpstr/>
      <vt:lpstr/>
      <vt:lpstr>Présentation de l’Offre du Contractant</vt:lpstr>
      <vt:lpstr>    Offre technique détaillant : </vt:lpstr>
      <vt:lpstr>    CV des experts, </vt:lpstr>
      <vt:lpstr>    Une méthodologie de travail, qui inclut les étapes et le calendrier de mise en œ</vt:lpstr>
      <vt:lpstr>    Une proposition de programme de formation. </vt:lpstr>
      <vt:lpstr>    Offre financière détaillée spécifiant le nombre d’H/J par module et par programm</vt:lpstr>
      <vt:lpstr>Evaluation des offres</vt:lpstr>
      <vt:lpstr>        Phase 1 : Analyse technique comparative des offres </vt:lpstr>
      <vt:lpstr>        Phase 3 : Analyse technico-financière </vt:lpstr>
      <vt:lpstr>Dépôt des offres.</vt:lpstr>
    </vt:vector>
  </TitlesOfParts>
  <Company>HP</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Chifae Mrikim</dc:creator>
  <cp:lastModifiedBy>Kawthar Monkachi</cp:lastModifiedBy>
  <cp:revision>4</cp:revision>
  <dcterms:created xsi:type="dcterms:W3CDTF">2023-08-03T09:25:00Z</dcterms:created>
  <dcterms:modified xsi:type="dcterms:W3CDTF">2023-08-03T09:59:00Z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