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21C2" w14:textId="1BBBBD32" w:rsidR="00C06D81" w:rsidRPr="00F936B3" w:rsidRDefault="00C06D81" w:rsidP="00C06D81">
      <w:pPr>
        <w:ind w:right="181"/>
        <w:contextualSpacing/>
        <w:jc w:val="center"/>
        <w:outlineLvl w:val="0"/>
        <w:rPr>
          <w:rFonts w:ascii="Calibri" w:hAnsi="Calibri"/>
          <w:b/>
          <w:bCs/>
          <w:u w:val="single"/>
          <w:lang w:val="fr-LU"/>
        </w:rPr>
      </w:pPr>
    </w:p>
    <w:p w14:paraId="3180FA1A" w14:textId="43C838A8" w:rsidR="00C06D81" w:rsidRPr="00F936B3" w:rsidRDefault="00E35B1C" w:rsidP="00C06D81">
      <w:pPr>
        <w:contextualSpacing/>
        <w:jc w:val="center"/>
        <w:rPr>
          <w:rFonts w:ascii="Calibri" w:hAnsi="Calibri"/>
        </w:rPr>
      </w:pPr>
      <w:r w:rsidRPr="00DF6769">
        <w:rPr>
          <w:rFonts w:ascii="Book Antiqua" w:hAnsi="Book Antiqua"/>
          <w:b/>
          <w:bCs/>
          <w:noProof/>
          <w:lang w:val="es-ES" w:eastAsia="es-ES"/>
        </w:rPr>
        <w:drawing>
          <wp:anchor distT="0" distB="0" distL="114300" distR="114300" simplePos="0" relativeHeight="251664896" behindDoc="1" locked="0" layoutInCell="1" allowOverlap="1" wp14:anchorId="73325ABF" wp14:editId="6DD049CB">
            <wp:simplePos x="0" y="0"/>
            <wp:positionH relativeFrom="column">
              <wp:posOffset>3861435</wp:posOffset>
            </wp:positionH>
            <wp:positionV relativeFrom="paragraph">
              <wp:posOffset>131445</wp:posOffset>
            </wp:positionV>
            <wp:extent cx="2080602" cy="1692275"/>
            <wp:effectExtent l="0" t="0" r="0" b="0"/>
            <wp:wrapNone/>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602"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0" layoutInCell="1" allowOverlap="1" wp14:anchorId="6AABED0D" wp14:editId="60B1F2BF">
            <wp:simplePos x="0" y="0"/>
            <wp:positionH relativeFrom="column">
              <wp:posOffset>0</wp:posOffset>
            </wp:positionH>
            <wp:positionV relativeFrom="paragraph">
              <wp:posOffset>-635</wp:posOffset>
            </wp:positionV>
            <wp:extent cx="1932305" cy="1857295"/>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85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77D21" w14:textId="77777777" w:rsidR="00C06D81" w:rsidRPr="00F936B3" w:rsidRDefault="00C06D81" w:rsidP="00C06D81">
      <w:pPr>
        <w:contextualSpacing/>
        <w:rPr>
          <w:rFonts w:ascii="Calibri" w:hAnsi="Calibri"/>
          <w:lang w:val="fr-LU"/>
        </w:rPr>
      </w:pPr>
    </w:p>
    <w:p w14:paraId="065831FC" w14:textId="77777777" w:rsidR="00C06D81" w:rsidRDefault="00C06D81" w:rsidP="00C06D81">
      <w:pPr>
        <w:contextualSpacing/>
        <w:outlineLvl w:val="0"/>
        <w:rPr>
          <w:rFonts w:ascii="Calibri" w:hAnsi="Calibri"/>
          <w:b/>
          <w:bCs/>
          <w:u w:val="single"/>
          <w:lang w:val="fr-LU"/>
        </w:rPr>
      </w:pPr>
    </w:p>
    <w:p w14:paraId="00823F9B" w14:textId="77777777" w:rsidR="00480B33" w:rsidRDefault="00480B33" w:rsidP="00C06D81">
      <w:pPr>
        <w:contextualSpacing/>
        <w:outlineLvl w:val="0"/>
        <w:rPr>
          <w:rFonts w:ascii="Calibri" w:hAnsi="Calibri"/>
          <w:b/>
          <w:bCs/>
          <w:u w:val="single"/>
          <w:lang w:val="fr-LU"/>
        </w:rPr>
      </w:pPr>
    </w:p>
    <w:p w14:paraId="1FCED37C" w14:textId="77777777" w:rsidR="00480B33" w:rsidRDefault="00480B33" w:rsidP="00C06D81">
      <w:pPr>
        <w:contextualSpacing/>
        <w:outlineLvl w:val="0"/>
        <w:rPr>
          <w:rFonts w:ascii="Calibri" w:hAnsi="Calibri"/>
          <w:b/>
          <w:bCs/>
          <w:u w:val="single"/>
          <w:lang w:val="fr-LU"/>
        </w:rPr>
      </w:pPr>
    </w:p>
    <w:p w14:paraId="78D400AF" w14:textId="77777777" w:rsidR="00E35B1C" w:rsidRDefault="00E35B1C" w:rsidP="00C06D81">
      <w:pPr>
        <w:contextualSpacing/>
        <w:outlineLvl w:val="0"/>
        <w:rPr>
          <w:rFonts w:ascii="Calibri" w:hAnsi="Calibri"/>
          <w:b/>
          <w:bCs/>
          <w:u w:val="single"/>
          <w:lang w:val="fr-LU"/>
        </w:rPr>
      </w:pPr>
    </w:p>
    <w:p w14:paraId="4A895AEE" w14:textId="77777777" w:rsidR="00E35B1C" w:rsidRDefault="00E35B1C" w:rsidP="00C06D81">
      <w:pPr>
        <w:contextualSpacing/>
        <w:outlineLvl w:val="0"/>
        <w:rPr>
          <w:rFonts w:ascii="Calibri" w:hAnsi="Calibri"/>
          <w:b/>
          <w:bCs/>
          <w:u w:val="single"/>
          <w:lang w:val="fr-LU"/>
        </w:rPr>
      </w:pPr>
    </w:p>
    <w:p w14:paraId="42383E0B" w14:textId="77777777" w:rsidR="00E35B1C" w:rsidRDefault="00E35B1C" w:rsidP="00C06D81">
      <w:pPr>
        <w:contextualSpacing/>
        <w:outlineLvl w:val="0"/>
        <w:rPr>
          <w:rFonts w:ascii="Calibri" w:hAnsi="Calibri"/>
          <w:b/>
          <w:bCs/>
          <w:u w:val="single"/>
          <w:lang w:val="fr-LU"/>
        </w:rPr>
      </w:pPr>
    </w:p>
    <w:p w14:paraId="5A28CC35" w14:textId="77777777" w:rsidR="00E35B1C" w:rsidRDefault="00E35B1C" w:rsidP="00C06D81">
      <w:pPr>
        <w:contextualSpacing/>
        <w:outlineLvl w:val="0"/>
        <w:rPr>
          <w:rFonts w:ascii="Calibri" w:hAnsi="Calibri"/>
          <w:b/>
          <w:bCs/>
          <w:u w:val="single"/>
          <w:lang w:val="fr-LU"/>
        </w:rPr>
      </w:pPr>
    </w:p>
    <w:p w14:paraId="5C93FC09" w14:textId="77777777" w:rsidR="00721489" w:rsidRDefault="00721489" w:rsidP="00721489">
      <w:pPr>
        <w:pStyle w:val="En-tte"/>
        <w:tabs>
          <w:tab w:val="clear" w:pos="9072"/>
        </w:tabs>
        <w:jc w:val="center"/>
        <w:rPr>
          <w:rFonts w:ascii="Book Antiqua" w:hAnsi="Book Antiqua"/>
          <w:sz w:val="28"/>
          <w:szCs w:val="28"/>
        </w:rPr>
      </w:pPr>
    </w:p>
    <w:p w14:paraId="428B8FCB" w14:textId="77777777" w:rsidR="00721489" w:rsidRPr="00DF6769" w:rsidRDefault="00721489" w:rsidP="00721489">
      <w:pPr>
        <w:contextualSpacing/>
        <w:outlineLvl w:val="0"/>
        <w:rPr>
          <w:rFonts w:ascii="Book Antiqua" w:hAnsi="Book Antiqua"/>
          <w:b/>
          <w:bCs/>
          <w:sz w:val="20"/>
          <w:szCs w:val="20"/>
          <w:u w:val="single"/>
          <w:lang w:val="fr-LU"/>
        </w:rPr>
      </w:pPr>
    </w:p>
    <w:p w14:paraId="7F1823AD" w14:textId="77777777" w:rsidR="00721489" w:rsidRPr="00DF6769" w:rsidRDefault="00721489" w:rsidP="00721489">
      <w:pPr>
        <w:contextualSpacing/>
        <w:outlineLvl w:val="0"/>
        <w:rPr>
          <w:rFonts w:ascii="Book Antiqua" w:hAnsi="Book Antiqua"/>
          <w:b/>
          <w:bCs/>
          <w:sz w:val="20"/>
          <w:szCs w:val="20"/>
          <w:u w:val="single"/>
          <w:lang w:val="fr-LU"/>
        </w:rPr>
      </w:pPr>
    </w:p>
    <w:p w14:paraId="5C1DA83F" w14:textId="77777777" w:rsidR="00721489" w:rsidRPr="00DF6769" w:rsidRDefault="00721489" w:rsidP="00721489">
      <w:pPr>
        <w:contextualSpacing/>
        <w:outlineLvl w:val="0"/>
        <w:rPr>
          <w:rFonts w:ascii="Book Antiqua" w:hAnsi="Book Antiqua"/>
          <w:b/>
          <w:bCs/>
          <w:sz w:val="20"/>
          <w:szCs w:val="20"/>
          <w:u w:val="single"/>
          <w:lang w:val="fr-LU"/>
        </w:rPr>
      </w:pPr>
    </w:p>
    <w:p w14:paraId="78CC5139" w14:textId="77777777" w:rsidR="00721489" w:rsidRDefault="00721489" w:rsidP="00721489">
      <w:pPr>
        <w:contextualSpacing/>
        <w:outlineLvl w:val="0"/>
        <w:rPr>
          <w:rFonts w:ascii="Book Antiqua" w:hAnsi="Book Antiqua"/>
          <w:b/>
          <w:bCs/>
          <w:sz w:val="20"/>
          <w:szCs w:val="20"/>
          <w:u w:val="single"/>
          <w:lang w:val="fr-LU"/>
        </w:rPr>
      </w:pPr>
    </w:p>
    <w:p w14:paraId="68B390CA" w14:textId="77777777" w:rsidR="00E35B1C" w:rsidRDefault="00E35B1C" w:rsidP="00721489">
      <w:pPr>
        <w:contextualSpacing/>
        <w:outlineLvl w:val="0"/>
        <w:rPr>
          <w:rFonts w:ascii="Book Antiqua" w:hAnsi="Book Antiqua"/>
          <w:b/>
          <w:bCs/>
          <w:sz w:val="20"/>
          <w:szCs w:val="20"/>
          <w:u w:val="single"/>
          <w:lang w:val="fr-LU"/>
        </w:rPr>
      </w:pPr>
    </w:p>
    <w:p w14:paraId="18325D89" w14:textId="77777777" w:rsidR="00E35B1C" w:rsidRPr="00DF6769" w:rsidRDefault="00E35B1C" w:rsidP="00721489">
      <w:pPr>
        <w:contextualSpacing/>
        <w:outlineLvl w:val="0"/>
        <w:rPr>
          <w:rFonts w:ascii="Book Antiqua" w:hAnsi="Book Antiqua"/>
          <w:b/>
          <w:bCs/>
          <w:sz w:val="20"/>
          <w:szCs w:val="20"/>
          <w:u w:val="single"/>
          <w:lang w:val="fr-LU"/>
        </w:rPr>
      </w:pPr>
    </w:p>
    <w:p w14:paraId="5154FDD4" w14:textId="77777777" w:rsidR="00721489" w:rsidRPr="00DF6769" w:rsidRDefault="00721489" w:rsidP="00721489">
      <w:pPr>
        <w:contextualSpacing/>
        <w:outlineLvl w:val="0"/>
        <w:rPr>
          <w:rFonts w:ascii="Book Antiqua" w:hAnsi="Book Antiqua"/>
          <w:b/>
          <w:bCs/>
          <w:sz w:val="20"/>
          <w:szCs w:val="20"/>
          <w:u w:val="single"/>
          <w:lang w:val="fr-LU"/>
        </w:rPr>
      </w:pPr>
    </w:p>
    <w:p w14:paraId="449A8D40" w14:textId="77777777" w:rsidR="00721489" w:rsidRPr="00DF6769" w:rsidRDefault="00721489" w:rsidP="00721489">
      <w:pPr>
        <w:contextualSpacing/>
        <w:outlineLvl w:val="0"/>
        <w:rPr>
          <w:rFonts w:ascii="Book Antiqua" w:hAnsi="Book Antiqua"/>
          <w:b/>
          <w:bCs/>
          <w:sz w:val="20"/>
          <w:szCs w:val="20"/>
          <w:u w:val="single"/>
          <w:lang w:val="fr-LU"/>
        </w:rPr>
      </w:pPr>
    </w:p>
    <w:p w14:paraId="7829A4EA" w14:textId="77777777" w:rsidR="00721489" w:rsidRDefault="00721489" w:rsidP="00721489">
      <w:pPr>
        <w:spacing w:line="360" w:lineRule="auto"/>
        <w:jc w:val="center"/>
        <w:rPr>
          <w:rFonts w:ascii="Book Antiqua" w:hAnsi="Book Antiqua"/>
          <w:b/>
          <w:bCs/>
          <w:color w:val="FF0000"/>
          <w:sz w:val="28"/>
          <w:szCs w:val="28"/>
        </w:rPr>
      </w:pPr>
      <w:r w:rsidRPr="00DF6769">
        <w:rPr>
          <w:rFonts w:ascii="Book Antiqua" w:hAnsi="Book Antiqua"/>
          <w:b/>
          <w:bCs/>
          <w:sz w:val="28"/>
          <w:szCs w:val="28"/>
        </w:rPr>
        <w:t>APPEL D’OFFRES OUVERT SUR OFFRES DES PRIX</w:t>
      </w:r>
    </w:p>
    <w:p w14:paraId="70A8AEF3" w14:textId="47986E11" w:rsidR="00721489" w:rsidRPr="00DF6769" w:rsidRDefault="00833D67" w:rsidP="00721489">
      <w:pPr>
        <w:spacing w:line="360" w:lineRule="auto"/>
        <w:jc w:val="center"/>
        <w:rPr>
          <w:rFonts w:ascii="Book Antiqua" w:hAnsi="Book Antiqua"/>
          <w:b/>
          <w:bCs/>
          <w:color w:val="FF0000"/>
          <w:sz w:val="28"/>
          <w:szCs w:val="28"/>
        </w:rPr>
      </w:pPr>
      <w:r w:rsidRPr="0006268C">
        <w:rPr>
          <w:rFonts w:ascii="Book Antiqua" w:hAnsi="Book Antiqua"/>
          <w:b/>
          <w:bCs/>
          <w:sz w:val="28"/>
          <w:szCs w:val="28"/>
        </w:rPr>
        <w:t>N° 01/AREP-TTA/AACID/2023</w:t>
      </w:r>
    </w:p>
    <w:p w14:paraId="124C898E" w14:textId="77777777" w:rsidR="00721489" w:rsidRPr="00DF6769" w:rsidRDefault="00721489" w:rsidP="00721489">
      <w:pPr>
        <w:jc w:val="center"/>
        <w:rPr>
          <w:rFonts w:ascii="Book Antiqua" w:hAnsi="Book Antiqua"/>
          <w:bCs/>
          <w:color w:val="0F243E"/>
        </w:rPr>
      </w:pPr>
    </w:p>
    <w:p w14:paraId="1D45C802" w14:textId="77777777" w:rsidR="00721489" w:rsidRDefault="00721489" w:rsidP="00721489">
      <w:pPr>
        <w:jc w:val="center"/>
        <w:rPr>
          <w:rFonts w:ascii="Book Antiqua" w:hAnsi="Book Antiqua"/>
          <w:sz w:val="20"/>
          <w:szCs w:val="20"/>
        </w:rPr>
      </w:pPr>
      <w:r w:rsidRPr="00721489">
        <w:rPr>
          <w:rFonts w:ascii="Book Antiqua" w:hAnsi="Book Antiqua"/>
          <w:sz w:val="20"/>
          <w:szCs w:val="20"/>
        </w:rPr>
        <w:t>Marché passé par appel d'offres ouvert sur offres de prix, en application de l'alinéa 2 § 1 de l’article 16  et § 1 de l'article 17 et l'alinéa 3 § 3 de l'article 17 du décret n° 2-12-349 du 8 Joumada I 1434 (20 Mars 2013) relatif aux marchés publi</w:t>
      </w:r>
      <w:r>
        <w:rPr>
          <w:rFonts w:ascii="Book Antiqua" w:hAnsi="Book Antiqua"/>
          <w:sz w:val="20"/>
          <w:szCs w:val="20"/>
        </w:rPr>
        <w:t>c</w:t>
      </w:r>
    </w:p>
    <w:p w14:paraId="1916A9C7" w14:textId="77777777" w:rsidR="00721489" w:rsidRDefault="00721489" w:rsidP="00721489">
      <w:pPr>
        <w:jc w:val="center"/>
        <w:rPr>
          <w:rFonts w:ascii="Book Antiqua" w:hAnsi="Book Antiqua"/>
          <w:sz w:val="20"/>
          <w:szCs w:val="20"/>
        </w:rPr>
      </w:pPr>
    </w:p>
    <w:p w14:paraId="157C01D9" w14:textId="77777777" w:rsidR="00721489" w:rsidRDefault="00721489" w:rsidP="00721489">
      <w:pPr>
        <w:jc w:val="center"/>
        <w:rPr>
          <w:rFonts w:ascii="Book Antiqua" w:hAnsi="Book Antiqua"/>
          <w:sz w:val="20"/>
          <w:szCs w:val="20"/>
        </w:rPr>
      </w:pPr>
    </w:p>
    <w:p w14:paraId="515FB168" w14:textId="77777777" w:rsidR="00721489" w:rsidRPr="00721489" w:rsidRDefault="00721489" w:rsidP="00721489">
      <w:pPr>
        <w:jc w:val="center"/>
        <w:rPr>
          <w:rFonts w:ascii="Book Antiqua" w:hAnsi="Book Antiqua"/>
          <w:sz w:val="20"/>
          <w:szCs w:val="20"/>
        </w:rPr>
      </w:pPr>
    </w:p>
    <w:p w14:paraId="5F25B8DF" w14:textId="77777777" w:rsidR="00721489" w:rsidRPr="00DF6769" w:rsidRDefault="00721489" w:rsidP="00721489">
      <w:pPr>
        <w:contextualSpacing/>
        <w:outlineLvl w:val="0"/>
        <w:rPr>
          <w:rFonts w:ascii="Book Antiqua" w:hAnsi="Book Antiqua"/>
          <w:b/>
          <w:bCs/>
          <w:sz w:val="20"/>
          <w:szCs w:val="20"/>
          <w:u w:val="single"/>
        </w:rPr>
      </w:pPr>
    </w:p>
    <w:p w14:paraId="453237E6" w14:textId="77777777" w:rsidR="00721489" w:rsidRDefault="00721489" w:rsidP="00721489">
      <w:pPr>
        <w:jc w:val="center"/>
        <w:rPr>
          <w:rFonts w:ascii="Book Antiqua" w:hAnsi="Book Antiqua"/>
          <w:b/>
          <w:bCs/>
          <w:caps/>
          <w:sz w:val="28"/>
          <w:szCs w:val="28"/>
        </w:rPr>
      </w:pPr>
      <w:r>
        <w:rPr>
          <w:rFonts w:ascii="Book Antiqua" w:hAnsi="Book Antiqua"/>
          <w:b/>
          <w:bCs/>
          <w:caps/>
          <w:sz w:val="28"/>
          <w:szCs w:val="28"/>
        </w:rPr>
        <w:t>Règlement de consultation</w:t>
      </w:r>
    </w:p>
    <w:p w14:paraId="32975A2F" w14:textId="77777777" w:rsidR="00721489" w:rsidRDefault="00721489" w:rsidP="00721489">
      <w:pPr>
        <w:jc w:val="center"/>
        <w:rPr>
          <w:rFonts w:ascii="Book Antiqua" w:hAnsi="Book Antiqua"/>
          <w:b/>
          <w:bCs/>
          <w:caps/>
          <w:sz w:val="28"/>
          <w:szCs w:val="28"/>
        </w:rPr>
      </w:pPr>
    </w:p>
    <w:p w14:paraId="736B7891" w14:textId="77777777" w:rsidR="00721489" w:rsidRPr="00DF6769" w:rsidRDefault="00721489" w:rsidP="00721489">
      <w:pPr>
        <w:jc w:val="center"/>
        <w:rPr>
          <w:rFonts w:ascii="Book Antiqua" w:hAnsi="Book Antiqua"/>
          <w:b/>
          <w:bCs/>
          <w:caps/>
          <w:sz w:val="28"/>
          <w:szCs w:val="28"/>
        </w:rPr>
      </w:pPr>
      <w:r>
        <w:rPr>
          <w:rFonts w:ascii="Book Antiqua" w:hAnsi="Book Antiqua"/>
          <w:b/>
          <w:bCs/>
          <w:caps/>
          <w:sz w:val="28"/>
          <w:szCs w:val="28"/>
        </w:rPr>
        <w:t>POUR :</w:t>
      </w:r>
    </w:p>
    <w:p w14:paraId="7CFD350E" w14:textId="77777777" w:rsidR="00721489" w:rsidRPr="00DF6769" w:rsidRDefault="00000000" w:rsidP="00721489">
      <w:pPr>
        <w:spacing w:line="360" w:lineRule="auto"/>
        <w:ind w:right="-2"/>
        <w:rPr>
          <w:rFonts w:ascii="Book Antiqua" w:hAnsi="Book Antiqua"/>
          <w:b/>
          <w:bCs/>
          <w:sz w:val="28"/>
          <w:szCs w:val="28"/>
        </w:rPr>
      </w:pPr>
      <w:r>
        <w:rPr>
          <w:noProof/>
        </w:rPr>
        <w:pict w14:anchorId="2EF9501B">
          <v:rect id="Rectangle 3" o:spid="_x0000_s2050" style="position:absolute;margin-left:-5.4pt;margin-top:27.9pt;width:510.75pt;height:11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" strokecolor="#1b6a46" strokeweight="5pt">
            <v:stroke linestyle="thickThin"/>
            <v:shadow color="#868686"/>
            <v:textbox>
              <w:txbxContent>
                <w:p w14:paraId="522E6046" w14:textId="1F32DEC8" w:rsidR="00A84212" w:rsidRPr="000E244C" w:rsidRDefault="00833D67" w:rsidP="00721489">
                  <w:pPr>
                    <w:jc w:val="center"/>
                    <w:rPr>
                      <w:b/>
                      <w:bCs/>
                      <w:color w:val="000000"/>
                      <w:sz w:val="36"/>
                      <w:szCs w:val="36"/>
                    </w:rPr>
                  </w:pPr>
                  <w:r w:rsidRPr="0006268C">
                    <w:rPr>
                      <w:rFonts w:ascii="Book Antiqua" w:eastAsia="Lucida Sans Unicode" w:hAnsi="Book Antiqua" w:cstheme="majorBidi"/>
                      <w:snapToGrid w:val="0"/>
                      <w:kern w:val="2"/>
                      <w:lang w:eastAsia="ar-SA"/>
                    </w:rPr>
                    <w:t>ASSISTANCE ET APPUI A LA GESTION ET L’EXECUTION DES ACTIVITES DES PROJETS DE COOPERATION INTERNATIONALE POUR LE DEVELOPPEMENT, INSCRITS DANS LE CADRE DU PROGRAMME DE COOPERATION ENTRE LE CONSEIL REGIONAL DE TANGER – TETOUAN – AL HOCEIMA – CRTTA - ET L’AGENCE ANDALOUSE DE COOPERATION INTERNATIONALE POUR LE DEVELOPPEMENT – AACID EN LOT UNQIUE</w:t>
                  </w:r>
                </w:p>
              </w:txbxContent>
            </v:textbox>
          </v:rect>
        </w:pict>
      </w:r>
    </w:p>
    <w:p w14:paraId="18E946F6" w14:textId="77777777" w:rsidR="00721489" w:rsidRPr="00DF6769" w:rsidRDefault="00721489" w:rsidP="00721489">
      <w:pPr>
        <w:contextualSpacing/>
        <w:outlineLvl w:val="0"/>
        <w:rPr>
          <w:rFonts w:ascii="Book Antiqua" w:hAnsi="Book Antiqua"/>
          <w:b/>
          <w:bCs/>
          <w:sz w:val="20"/>
          <w:szCs w:val="20"/>
          <w:u w:val="single"/>
          <w:lang w:val="fr-LU"/>
        </w:rPr>
      </w:pPr>
    </w:p>
    <w:p w14:paraId="4853FBFF" w14:textId="77777777" w:rsidR="00721489" w:rsidRPr="00DF6769" w:rsidRDefault="00721489" w:rsidP="00721489">
      <w:pPr>
        <w:contextualSpacing/>
        <w:jc w:val="center"/>
        <w:outlineLvl w:val="0"/>
        <w:rPr>
          <w:rFonts w:ascii="Book Antiqua" w:hAnsi="Book Antiqua"/>
          <w:b/>
          <w:bCs/>
          <w:color w:val="FF0000"/>
          <w:sz w:val="28"/>
          <w:szCs w:val="28"/>
          <w:u w:val="single"/>
          <w:lang w:val="fr-LU"/>
        </w:rPr>
      </w:pPr>
    </w:p>
    <w:p w14:paraId="58F73B0E" w14:textId="77777777" w:rsidR="00721489" w:rsidRPr="00DF6769" w:rsidRDefault="00721489" w:rsidP="00721489">
      <w:pPr>
        <w:contextualSpacing/>
        <w:outlineLvl w:val="0"/>
        <w:rPr>
          <w:rFonts w:ascii="Book Antiqua" w:hAnsi="Book Antiqua"/>
          <w:b/>
          <w:bCs/>
          <w:sz w:val="20"/>
          <w:szCs w:val="20"/>
          <w:u w:val="single"/>
          <w:lang w:val="fr-LU"/>
        </w:rPr>
      </w:pPr>
    </w:p>
    <w:p w14:paraId="1FA164A0" w14:textId="77777777" w:rsidR="00721489" w:rsidRPr="00DF6769" w:rsidRDefault="00721489" w:rsidP="00721489">
      <w:pPr>
        <w:contextualSpacing/>
        <w:outlineLvl w:val="0"/>
        <w:rPr>
          <w:rFonts w:ascii="Book Antiqua" w:eastAsia="Calibri" w:hAnsi="Book Antiqua" w:cstheme="majorBidi"/>
          <w:b/>
          <w:bCs/>
          <w:color w:val="333333"/>
        </w:rPr>
      </w:pPr>
      <w:r w:rsidRPr="00DF6769">
        <w:rPr>
          <w:rFonts w:ascii="Book Antiqua" w:eastAsia="Calibri" w:hAnsi="Book Antiqua" w:cstheme="majorBidi"/>
          <w:b/>
          <w:bCs/>
          <w:color w:val="333333"/>
        </w:rPr>
        <w:t xml:space="preserve">En application de l'alinéa 2 § 1 de l’article 16 et § 1 de l'article 17 et l'alinéa 3 § 3 de l'article 17 du décret n° 2-12-349 du 8 Joumada I 1434 (20 Mars 2013) relatif aux marchés publics. </w:t>
      </w:r>
    </w:p>
    <w:p w14:paraId="0D9E0E1E" w14:textId="77777777" w:rsidR="00721489" w:rsidRPr="00DF6769" w:rsidRDefault="00721489" w:rsidP="00721489">
      <w:pPr>
        <w:contextualSpacing/>
        <w:outlineLvl w:val="0"/>
        <w:rPr>
          <w:rFonts w:ascii="Book Antiqua" w:hAnsi="Book Antiqua"/>
          <w:b/>
          <w:bCs/>
          <w:sz w:val="20"/>
          <w:szCs w:val="20"/>
          <w:u w:val="single"/>
          <w:lang w:val="fr-LU"/>
        </w:rPr>
      </w:pPr>
    </w:p>
    <w:p w14:paraId="03904D06" w14:textId="77777777" w:rsidR="00721489" w:rsidRPr="00DF6769" w:rsidRDefault="00721489" w:rsidP="00721489">
      <w:pPr>
        <w:contextualSpacing/>
        <w:outlineLvl w:val="0"/>
        <w:rPr>
          <w:rFonts w:ascii="Book Antiqua" w:hAnsi="Book Antiqua"/>
          <w:b/>
          <w:bCs/>
          <w:sz w:val="20"/>
          <w:szCs w:val="20"/>
          <w:u w:val="single"/>
          <w:lang w:val="fr-LU"/>
        </w:rPr>
      </w:pPr>
    </w:p>
    <w:p w14:paraId="51E79487" w14:textId="77777777" w:rsidR="00721489" w:rsidRPr="00DF6769" w:rsidRDefault="00721489" w:rsidP="00721489">
      <w:pPr>
        <w:contextualSpacing/>
        <w:outlineLvl w:val="0"/>
        <w:rPr>
          <w:rFonts w:ascii="Book Antiqua" w:hAnsi="Book Antiqua"/>
          <w:b/>
          <w:bCs/>
          <w:sz w:val="20"/>
          <w:szCs w:val="20"/>
          <w:u w:val="single"/>
          <w:lang w:val="fr-LU"/>
        </w:rPr>
      </w:pPr>
    </w:p>
    <w:p w14:paraId="3C39E578" w14:textId="77777777" w:rsidR="00721489" w:rsidRPr="00DF6769" w:rsidRDefault="00721489" w:rsidP="00721489">
      <w:pPr>
        <w:contextualSpacing/>
        <w:outlineLvl w:val="0"/>
        <w:rPr>
          <w:rFonts w:ascii="Book Antiqua" w:hAnsi="Book Antiqua"/>
          <w:b/>
          <w:bCs/>
          <w:sz w:val="20"/>
          <w:szCs w:val="20"/>
          <w:u w:val="single"/>
          <w:lang w:val="fr-LU"/>
        </w:rPr>
      </w:pPr>
    </w:p>
    <w:p w14:paraId="1425120D" w14:textId="77777777" w:rsidR="00721489" w:rsidRPr="00DF6769" w:rsidRDefault="00721489" w:rsidP="00721489">
      <w:pPr>
        <w:contextualSpacing/>
        <w:outlineLvl w:val="0"/>
        <w:rPr>
          <w:rFonts w:ascii="Book Antiqua" w:hAnsi="Book Antiqua"/>
          <w:b/>
          <w:bCs/>
          <w:sz w:val="20"/>
          <w:szCs w:val="20"/>
          <w:u w:val="single"/>
          <w:lang w:val="fr-LU"/>
        </w:rPr>
      </w:pPr>
    </w:p>
    <w:p w14:paraId="6D322DF3" w14:textId="77777777" w:rsidR="00721489" w:rsidRPr="00DF6769" w:rsidRDefault="00721489" w:rsidP="00721489">
      <w:pPr>
        <w:ind w:right="541"/>
        <w:contextualSpacing/>
        <w:jc w:val="center"/>
        <w:outlineLvl w:val="0"/>
        <w:rPr>
          <w:rFonts w:ascii="Book Antiqua" w:hAnsi="Book Antiqua"/>
          <w:b/>
          <w:bCs/>
          <w:color w:val="000066"/>
          <w:sz w:val="20"/>
          <w:szCs w:val="20"/>
        </w:rPr>
      </w:pPr>
    </w:p>
    <w:p w14:paraId="18B8F044" w14:textId="77777777" w:rsidR="00721489" w:rsidRDefault="00721489" w:rsidP="00721489">
      <w:pPr>
        <w:ind w:right="541"/>
        <w:contextualSpacing/>
        <w:jc w:val="center"/>
        <w:outlineLvl w:val="0"/>
        <w:rPr>
          <w:rFonts w:ascii="Book Antiqua" w:hAnsi="Book Antiqua"/>
          <w:b/>
          <w:bCs/>
          <w:color w:val="000066"/>
          <w:sz w:val="20"/>
          <w:szCs w:val="20"/>
        </w:rPr>
      </w:pPr>
    </w:p>
    <w:p w14:paraId="09E63108" w14:textId="77777777" w:rsidR="00721489" w:rsidRDefault="00721489" w:rsidP="00721489">
      <w:pPr>
        <w:ind w:right="541"/>
        <w:contextualSpacing/>
        <w:jc w:val="center"/>
        <w:outlineLvl w:val="0"/>
        <w:rPr>
          <w:rFonts w:ascii="Book Antiqua" w:hAnsi="Book Antiqua"/>
          <w:b/>
          <w:bCs/>
          <w:color w:val="000066"/>
          <w:sz w:val="20"/>
          <w:szCs w:val="20"/>
        </w:rPr>
      </w:pPr>
    </w:p>
    <w:p w14:paraId="5EF3A897" w14:textId="77777777" w:rsidR="00721489" w:rsidRPr="00DF6769" w:rsidRDefault="00721489" w:rsidP="00721489">
      <w:pPr>
        <w:ind w:right="541"/>
        <w:contextualSpacing/>
        <w:jc w:val="center"/>
        <w:outlineLvl w:val="0"/>
        <w:rPr>
          <w:rFonts w:ascii="Book Antiqua" w:hAnsi="Book Antiqua"/>
          <w:b/>
          <w:bCs/>
          <w:color w:val="000066"/>
          <w:sz w:val="20"/>
          <w:szCs w:val="20"/>
        </w:rPr>
      </w:pPr>
    </w:p>
    <w:p w14:paraId="44979AE5" w14:textId="77777777" w:rsidR="00721489" w:rsidRDefault="00721489" w:rsidP="00721489">
      <w:pPr>
        <w:tabs>
          <w:tab w:val="left" w:pos="1302"/>
          <w:tab w:val="center" w:pos="4961"/>
        </w:tabs>
        <w:rPr>
          <w:rFonts w:ascii="Book Antiqua" w:hAnsi="Book Antiqua"/>
          <w:sz w:val="20"/>
          <w:szCs w:val="20"/>
        </w:rPr>
      </w:pPr>
    </w:p>
    <w:p w14:paraId="071E2E91" w14:textId="77777777" w:rsidR="00721489" w:rsidRDefault="00721489" w:rsidP="00721489">
      <w:pPr>
        <w:tabs>
          <w:tab w:val="left" w:pos="1302"/>
          <w:tab w:val="center" w:pos="4961"/>
        </w:tabs>
        <w:rPr>
          <w:rFonts w:ascii="Book Antiqua" w:hAnsi="Book Antiqua"/>
          <w:sz w:val="20"/>
          <w:szCs w:val="20"/>
        </w:rPr>
      </w:pPr>
    </w:p>
    <w:p w14:paraId="2BED2F51" w14:textId="77777777" w:rsidR="00721489" w:rsidRDefault="00721489" w:rsidP="00721489">
      <w:pPr>
        <w:tabs>
          <w:tab w:val="left" w:pos="1302"/>
          <w:tab w:val="center" w:pos="4961"/>
        </w:tabs>
        <w:rPr>
          <w:rFonts w:ascii="Book Antiqua" w:hAnsi="Book Antiqua"/>
          <w:sz w:val="20"/>
          <w:szCs w:val="20"/>
        </w:rPr>
      </w:pPr>
    </w:p>
    <w:p w14:paraId="453D0A92" w14:textId="77777777" w:rsidR="00721489" w:rsidRDefault="00721489" w:rsidP="00721489">
      <w:pPr>
        <w:tabs>
          <w:tab w:val="left" w:pos="1302"/>
          <w:tab w:val="center" w:pos="4961"/>
        </w:tabs>
        <w:jc w:val="center"/>
        <w:rPr>
          <w:rFonts w:ascii="Book Antiqua" w:hAnsi="Book Antiqua"/>
          <w:b/>
          <w:bCs/>
          <w:sz w:val="20"/>
          <w:szCs w:val="20"/>
        </w:rPr>
      </w:pPr>
      <w:r w:rsidRPr="00E86824">
        <w:rPr>
          <w:rFonts w:ascii="Book Antiqua" w:hAnsi="Book Antiqua"/>
          <w:b/>
          <w:bCs/>
          <w:sz w:val="20"/>
          <w:szCs w:val="20"/>
        </w:rPr>
        <w:t>Ce projet est financé par l’Agence Andalouse de Coopération Inter</w:t>
      </w:r>
      <w:r>
        <w:rPr>
          <w:rFonts w:ascii="Book Antiqua" w:hAnsi="Book Antiqua"/>
          <w:b/>
          <w:bCs/>
          <w:sz w:val="20"/>
          <w:szCs w:val="20"/>
        </w:rPr>
        <w:t xml:space="preserve">nationale pour le Développement </w:t>
      </w:r>
      <w:r w:rsidRPr="00E86824">
        <w:rPr>
          <w:rFonts w:ascii="Book Antiqua" w:hAnsi="Book Antiqua"/>
          <w:b/>
          <w:bCs/>
          <w:sz w:val="20"/>
          <w:szCs w:val="20"/>
        </w:rPr>
        <w:t>(AACID)</w:t>
      </w:r>
    </w:p>
    <w:p w14:paraId="51CB5C34" w14:textId="77777777" w:rsidR="00A256FE" w:rsidRPr="00A256FE" w:rsidRDefault="00A256FE" w:rsidP="00721489">
      <w:pPr>
        <w:pStyle w:val="Titre"/>
        <w:ind w:right="0"/>
        <w:jc w:val="left"/>
        <w:rPr>
          <w:rFonts w:ascii="Calibri" w:hAnsi="Calibri"/>
          <w:sz w:val="24"/>
        </w:rPr>
      </w:pPr>
    </w:p>
    <w:p w14:paraId="019D1694" w14:textId="77777777" w:rsidR="00A256FE" w:rsidRPr="00F445EC" w:rsidRDefault="00A256FE" w:rsidP="00A256FE">
      <w:pPr>
        <w:spacing w:before="60" w:after="60"/>
        <w:jc w:val="center"/>
        <w:rPr>
          <w:rFonts w:ascii="Cambria" w:hAnsi="Cambria"/>
          <w:b/>
          <w:bCs/>
          <w:sz w:val="32"/>
          <w:szCs w:val="32"/>
        </w:rPr>
      </w:pPr>
      <w:r w:rsidRPr="00F445EC">
        <w:rPr>
          <w:rFonts w:ascii="Cambria" w:hAnsi="Cambria"/>
          <w:b/>
          <w:bCs/>
          <w:sz w:val="32"/>
          <w:szCs w:val="32"/>
        </w:rPr>
        <w:lastRenderedPageBreak/>
        <w:t>Sommaire</w:t>
      </w:r>
    </w:p>
    <w:p w14:paraId="0277DD86" w14:textId="77777777" w:rsidR="00A256FE" w:rsidRPr="00F445EC" w:rsidRDefault="0092535C" w:rsidP="00F445EC">
      <w:pPr>
        <w:tabs>
          <w:tab w:val="left" w:pos="1701"/>
        </w:tabs>
        <w:spacing w:before="60" w:after="60" w:line="480" w:lineRule="auto"/>
        <w:jc w:val="center"/>
        <w:rPr>
          <w:rFonts w:ascii="Cambria" w:hAnsi="Cambria"/>
          <w:b/>
          <w:bCs/>
        </w:rPr>
      </w:pPr>
      <w:r w:rsidRPr="00F445EC">
        <w:rPr>
          <w:rFonts w:ascii="Cambria" w:hAnsi="Cambria"/>
          <w:b/>
          <w:bCs/>
        </w:rPr>
        <w:fldChar w:fldCharType="begin"/>
      </w:r>
      <w:r w:rsidR="00A256FE" w:rsidRPr="00F445EC">
        <w:rPr>
          <w:rFonts w:ascii="Cambria" w:hAnsi="Cambria"/>
          <w:b/>
          <w:bCs/>
        </w:rPr>
        <w:instrText xml:space="preserve"> TOC \o "1-3" \h \z \u </w:instrText>
      </w:r>
      <w:r w:rsidRPr="00F445EC">
        <w:rPr>
          <w:rFonts w:ascii="Cambria" w:hAnsi="Cambria"/>
          <w:b/>
          <w:bCs/>
        </w:rPr>
        <w:fldChar w:fldCharType="separate"/>
      </w:r>
    </w:p>
    <w:p w14:paraId="4B7A022C" w14:textId="77777777" w:rsidR="00A256FE" w:rsidRDefault="00A256FE" w:rsidP="00893247">
      <w:pPr>
        <w:numPr>
          <w:ilvl w:val="0"/>
          <w:numId w:val="2"/>
        </w:numPr>
        <w:tabs>
          <w:tab w:val="left" w:pos="1701"/>
        </w:tabs>
        <w:spacing w:line="360" w:lineRule="auto"/>
        <w:ind w:left="0" w:firstLine="0"/>
        <w:rPr>
          <w:rFonts w:ascii="Cambria" w:hAnsi="Cambria"/>
          <w:b/>
          <w:bCs/>
        </w:rPr>
      </w:pPr>
      <w:r w:rsidRPr="00F445EC">
        <w:rPr>
          <w:rFonts w:ascii="Cambria" w:hAnsi="Cambria"/>
          <w:b/>
          <w:bCs/>
        </w:rPr>
        <w:t>OBJET DU REGLEMENT DE</w:t>
      </w:r>
      <w:r w:rsidR="00DE6477">
        <w:rPr>
          <w:rFonts w:ascii="Cambria" w:hAnsi="Cambria"/>
          <w:b/>
          <w:bCs/>
        </w:rPr>
        <w:t xml:space="preserve"> LA</w:t>
      </w:r>
      <w:r w:rsidRPr="00F445EC">
        <w:rPr>
          <w:rFonts w:ascii="Cambria" w:hAnsi="Cambria"/>
          <w:b/>
          <w:bCs/>
        </w:rPr>
        <w:t xml:space="preserve"> CONSULTATION</w:t>
      </w:r>
    </w:p>
    <w:p w14:paraId="22B22292" w14:textId="77777777" w:rsidR="00DE6477" w:rsidRPr="00F445EC"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REPARTITION EN LOTS</w:t>
      </w:r>
    </w:p>
    <w:p w14:paraId="26E4F855" w14:textId="77777777" w:rsidR="00A256FE" w:rsidRDefault="00A256FE" w:rsidP="00893247">
      <w:pPr>
        <w:numPr>
          <w:ilvl w:val="0"/>
          <w:numId w:val="2"/>
        </w:numPr>
        <w:tabs>
          <w:tab w:val="left" w:pos="1701"/>
        </w:tabs>
        <w:spacing w:line="360" w:lineRule="auto"/>
        <w:ind w:left="0" w:firstLine="0"/>
        <w:rPr>
          <w:rFonts w:ascii="Cambria" w:hAnsi="Cambria"/>
          <w:b/>
          <w:bCs/>
        </w:rPr>
      </w:pPr>
      <w:r w:rsidRPr="00F445EC">
        <w:rPr>
          <w:rFonts w:ascii="Cambria" w:hAnsi="Cambria"/>
          <w:b/>
          <w:bCs/>
        </w:rPr>
        <w:t>MAITRE D’OUVRAGE</w:t>
      </w:r>
    </w:p>
    <w:p w14:paraId="39179EAF" w14:textId="77777777" w:rsidR="00DE6477"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CONTENU DU DOSSIER D'APPEL D'OFFRES</w:t>
      </w:r>
    </w:p>
    <w:p w14:paraId="5A2F7631" w14:textId="77777777" w:rsidR="00DE6477"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MODIFICATION DU CONTENUE DU DOSSIER D'APPEL D'OFFRES</w:t>
      </w:r>
    </w:p>
    <w:p w14:paraId="69D60EBD" w14:textId="77777777" w:rsidR="00DE6477"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RETRAIT DU DOSSIER D'APPEL D'OFFRES</w:t>
      </w:r>
    </w:p>
    <w:p w14:paraId="540059CD" w14:textId="77777777" w:rsidR="00DE6477" w:rsidRPr="00F445EC"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DE</w:t>
      </w:r>
      <w:r w:rsidRPr="00DE6477">
        <w:rPr>
          <w:rFonts w:ascii="Cambria" w:hAnsi="Cambria"/>
          <w:b/>
          <w:bCs/>
        </w:rPr>
        <w:t>MANDE ET COMMUNICATION D’INFORMATIONS AUX CONCURRENTS</w:t>
      </w:r>
    </w:p>
    <w:p w14:paraId="2C81F1F4" w14:textId="77777777" w:rsidR="00A256FE" w:rsidRPr="00F445EC" w:rsidRDefault="00A256FE" w:rsidP="00893247">
      <w:pPr>
        <w:numPr>
          <w:ilvl w:val="0"/>
          <w:numId w:val="2"/>
        </w:numPr>
        <w:tabs>
          <w:tab w:val="left" w:pos="1701"/>
        </w:tabs>
        <w:spacing w:line="360" w:lineRule="auto"/>
        <w:ind w:left="0" w:firstLine="0"/>
        <w:rPr>
          <w:rFonts w:ascii="Cambria" w:hAnsi="Cambria"/>
          <w:b/>
          <w:bCs/>
        </w:rPr>
      </w:pPr>
      <w:r w:rsidRPr="00F445EC">
        <w:rPr>
          <w:rFonts w:ascii="Cambria" w:hAnsi="Cambria"/>
          <w:b/>
          <w:bCs/>
        </w:rPr>
        <w:t>CONDITIONS REQUISES DES CONCURRENTS</w:t>
      </w:r>
    </w:p>
    <w:p w14:paraId="102BE760" w14:textId="77777777" w:rsidR="00A256FE" w:rsidRDefault="00A256FE" w:rsidP="00893247">
      <w:pPr>
        <w:numPr>
          <w:ilvl w:val="0"/>
          <w:numId w:val="2"/>
        </w:numPr>
        <w:tabs>
          <w:tab w:val="left" w:pos="1701"/>
        </w:tabs>
        <w:spacing w:line="360" w:lineRule="auto"/>
        <w:ind w:left="1560" w:hanging="1560"/>
        <w:rPr>
          <w:rFonts w:ascii="Cambria" w:hAnsi="Cambria"/>
          <w:b/>
          <w:bCs/>
        </w:rPr>
      </w:pPr>
      <w:r w:rsidRPr="00F445EC">
        <w:rPr>
          <w:rFonts w:ascii="Cambria" w:hAnsi="Cambria"/>
          <w:b/>
          <w:bCs/>
        </w:rPr>
        <w:t xml:space="preserve">LISTE DES PIECES JUSTIFIANT LES CAPACITES ET QUALITES DES CONCURRENTS </w:t>
      </w:r>
    </w:p>
    <w:p w14:paraId="7F57F728" w14:textId="77777777" w:rsidR="00A256FE" w:rsidRDefault="00275813" w:rsidP="00893247">
      <w:pPr>
        <w:numPr>
          <w:ilvl w:val="0"/>
          <w:numId w:val="2"/>
        </w:numPr>
        <w:tabs>
          <w:tab w:val="left" w:pos="1701"/>
        </w:tabs>
        <w:spacing w:line="360" w:lineRule="auto"/>
        <w:ind w:left="0" w:firstLine="0"/>
        <w:rPr>
          <w:rFonts w:ascii="Cambria" w:hAnsi="Cambria"/>
          <w:b/>
          <w:bCs/>
        </w:rPr>
      </w:pPr>
      <w:r w:rsidRPr="00F445EC">
        <w:rPr>
          <w:rFonts w:ascii="Cambria" w:hAnsi="Cambria"/>
          <w:b/>
          <w:bCs/>
        </w:rPr>
        <w:t>OFFRE TECHNIQUE</w:t>
      </w:r>
    </w:p>
    <w:p w14:paraId="6CB1BCF4" w14:textId="77777777" w:rsidR="00DE6477" w:rsidRPr="00F445EC" w:rsidRDefault="00DE6477" w:rsidP="00893247">
      <w:pPr>
        <w:numPr>
          <w:ilvl w:val="0"/>
          <w:numId w:val="2"/>
        </w:numPr>
        <w:tabs>
          <w:tab w:val="left" w:pos="1701"/>
        </w:tabs>
        <w:spacing w:line="360" w:lineRule="auto"/>
        <w:ind w:left="0" w:firstLine="0"/>
        <w:rPr>
          <w:rFonts w:ascii="Cambria" w:hAnsi="Cambria"/>
          <w:b/>
          <w:bCs/>
        </w:rPr>
      </w:pPr>
      <w:r>
        <w:rPr>
          <w:rFonts w:ascii="Cambria" w:hAnsi="Cambria"/>
          <w:b/>
          <w:bCs/>
        </w:rPr>
        <w:t>OFFRE FINANCIERE</w:t>
      </w:r>
    </w:p>
    <w:p w14:paraId="79AACD8E" w14:textId="77777777" w:rsidR="00DE6477" w:rsidRDefault="00DE6477" w:rsidP="00893247">
      <w:pPr>
        <w:numPr>
          <w:ilvl w:val="0"/>
          <w:numId w:val="2"/>
        </w:numPr>
        <w:tabs>
          <w:tab w:val="left" w:pos="1701"/>
        </w:tabs>
        <w:spacing w:line="360" w:lineRule="auto"/>
        <w:ind w:left="0" w:firstLine="0"/>
        <w:rPr>
          <w:rFonts w:ascii="Cambria" w:hAnsi="Cambria"/>
          <w:b/>
          <w:bCs/>
        </w:rPr>
      </w:pPr>
      <w:r w:rsidRPr="00DE6477">
        <w:rPr>
          <w:rFonts w:ascii="Cambria" w:hAnsi="Cambria"/>
          <w:b/>
          <w:bCs/>
        </w:rPr>
        <w:t>PRESENTATION DES DOSSIERS DES OFFRES DES CONCURRENTS</w:t>
      </w:r>
    </w:p>
    <w:p w14:paraId="289CB69A"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DEPOT DES PLIS DES CONCURRENTS</w:t>
      </w:r>
    </w:p>
    <w:p w14:paraId="1F15E8B8"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RETRAIT DES PLIS</w:t>
      </w:r>
    </w:p>
    <w:p w14:paraId="268DAC38"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OUVERTURE, EXAMEN ET JUGEMENT DES OFFRES</w:t>
      </w:r>
    </w:p>
    <w:p w14:paraId="24149DDD"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DELAI DE VALIDITE DES OFFRES</w:t>
      </w:r>
    </w:p>
    <w:p w14:paraId="45F8DFA2"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MONNAIE DE FORMULATION DES OFFRES</w:t>
      </w:r>
    </w:p>
    <w:p w14:paraId="77A8141A" w14:textId="77777777" w:rsidR="00893247" w:rsidRDefault="00893247" w:rsidP="00893247">
      <w:pPr>
        <w:numPr>
          <w:ilvl w:val="0"/>
          <w:numId w:val="2"/>
        </w:numPr>
        <w:tabs>
          <w:tab w:val="left" w:pos="1701"/>
        </w:tabs>
        <w:spacing w:line="360" w:lineRule="auto"/>
        <w:ind w:left="0" w:firstLine="0"/>
        <w:rPr>
          <w:rFonts w:ascii="Cambria" w:hAnsi="Cambria"/>
          <w:b/>
          <w:bCs/>
        </w:rPr>
      </w:pPr>
      <w:r>
        <w:rPr>
          <w:rFonts w:ascii="Cambria" w:hAnsi="Cambria"/>
          <w:b/>
          <w:bCs/>
        </w:rPr>
        <w:t>LANGUE D'ETABLISSEMENT DES PIECES DES OFFRES</w:t>
      </w:r>
    </w:p>
    <w:p w14:paraId="061829E0" w14:textId="77777777" w:rsidR="00A256FE" w:rsidRPr="00F445EC" w:rsidRDefault="00A256FE" w:rsidP="00F445EC">
      <w:pPr>
        <w:tabs>
          <w:tab w:val="left" w:pos="1701"/>
        </w:tabs>
        <w:rPr>
          <w:rFonts w:ascii="Cambria" w:hAnsi="Cambria"/>
          <w:b/>
          <w:bCs/>
        </w:rPr>
      </w:pPr>
    </w:p>
    <w:p w14:paraId="680B36BC" w14:textId="77777777" w:rsidR="00560F7A" w:rsidRPr="00623A0B" w:rsidRDefault="0092535C" w:rsidP="00F445EC">
      <w:pPr>
        <w:tabs>
          <w:tab w:val="left" w:pos="1701"/>
        </w:tabs>
        <w:ind w:left="2832" w:right="-992" w:firstLine="708"/>
      </w:pPr>
      <w:r w:rsidRPr="00F445EC">
        <w:rPr>
          <w:rFonts w:ascii="Cambria" w:hAnsi="Cambria"/>
          <w:b/>
          <w:bCs/>
        </w:rPr>
        <w:fldChar w:fldCharType="end"/>
      </w:r>
    </w:p>
    <w:p w14:paraId="113FCBA0" w14:textId="77777777" w:rsidR="004250C6" w:rsidRPr="00623A0B" w:rsidRDefault="004250C6" w:rsidP="00F445EC">
      <w:pPr>
        <w:tabs>
          <w:tab w:val="left" w:pos="1701"/>
        </w:tabs>
        <w:ind w:left="2832" w:right="-992" w:firstLine="708"/>
        <w:rPr>
          <w:rFonts w:ascii="Calibri" w:hAnsi="Calibri"/>
        </w:rPr>
      </w:pPr>
    </w:p>
    <w:p w14:paraId="5773803B" w14:textId="77777777" w:rsidR="00721489" w:rsidRPr="00721489" w:rsidRDefault="00547B11" w:rsidP="00DE6477">
      <w:pPr>
        <w:tabs>
          <w:tab w:val="left" w:pos="1701"/>
        </w:tabs>
        <w:ind w:right="-992"/>
        <w:rPr>
          <w:rFonts w:ascii="Calibri" w:hAnsi="Calibri"/>
        </w:rPr>
      </w:pPr>
      <w:r>
        <w:rPr>
          <w:rFonts w:ascii="Calibri" w:hAnsi="Calibri"/>
        </w:rPr>
        <w:br w:type="page"/>
      </w:r>
      <w:bookmarkStart w:id="0" w:name="_Objet_du_règlement"/>
      <w:bookmarkEnd w:id="0"/>
    </w:p>
    <w:p w14:paraId="050B3FBD" w14:textId="77777777" w:rsidR="00721489" w:rsidRPr="00721489" w:rsidRDefault="00721489" w:rsidP="00721489">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sidRPr="00721489">
        <w:rPr>
          <w:rFonts w:ascii="Book Antiqua" w:hAnsi="Book Antiqua"/>
          <w:bCs w:val="0"/>
          <w:caps/>
          <w:color w:val="003366"/>
          <w:sz w:val="24"/>
          <w:szCs w:val="24"/>
          <w:u w:val="single"/>
          <w:lang w:eastAsia="zh-CN"/>
        </w:rPr>
        <w:lastRenderedPageBreak/>
        <w:t xml:space="preserve">OBJET DU </w:t>
      </w:r>
      <w:r>
        <w:rPr>
          <w:rFonts w:ascii="Book Antiqua" w:hAnsi="Book Antiqua"/>
          <w:bCs w:val="0"/>
          <w:caps/>
          <w:color w:val="003366"/>
          <w:sz w:val="24"/>
          <w:szCs w:val="24"/>
          <w:u w:val="single"/>
          <w:lang w:eastAsia="zh-CN"/>
        </w:rPr>
        <w:t>REGLEMENT DE LA CONSULTATION</w:t>
      </w:r>
    </w:p>
    <w:p w14:paraId="534EBFBB" w14:textId="49EEE466" w:rsidR="00E92712" w:rsidRPr="00AD7795" w:rsidRDefault="00466BBC" w:rsidP="00AD7795">
      <w:pPr>
        <w:widowControl w:val="0"/>
        <w:snapToGrid w:val="0"/>
        <w:spacing w:before="60"/>
        <w:jc w:val="both"/>
        <w:rPr>
          <w:rFonts w:ascii="Book Antiqua" w:eastAsia="Lucida Sans Unicode" w:hAnsi="Book Antiqua" w:cstheme="majorBidi"/>
          <w:b/>
          <w:bCs/>
          <w:snapToGrid w:val="0"/>
          <w:kern w:val="2"/>
          <w:lang w:eastAsia="ar-SA"/>
        </w:rPr>
      </w:pPr>
      <w:r w:rsidRPr="00721489">
        <w:rPr>
          <w:rFonts w:ascii="Book Antiqua" w:eastAsia="Lucida Sans Unicode" w:hAnsi="Book Antiqua" w:cstheme="majorBidi"/>
          <w:snapToGrid w:val="0"/>
          <w:kern w:val="2"/>
          <w:lang w:eastAsia="ar-SA"/>
        </w:rPr>
        <w:t xml:space="preserve">Le présent règlement de consultation concerne l’appel d’offre ouvert sur offres de prix </w:t>
      </w:r>
      <w:r w:rsidR="00721489" w:rsidRPr="00721489">
        <w:rPr>
          <w:rFonts w:ascii="Book Antiqua" w:eastAsia="Lucida Sans Unicode" w:hAnsi="Book Antiqua" w:cstheme="majorBidi"/>
          <w:snapToGrid w:val="0"/>
          <w:kern w:val="2"/>
          <w:lang w:eastAsia="ar-SA"/>
        </w:rPr>
        <w:t>ayant pour objectif </w:t>
      </w:r>
      <w:r w:rsidR="00721489" w:rsidRPr="00AD7795">
        <w:rPr>
          <w:rFonts w:ascii="Book Antiqua" w:eastAsia="Lucida Sans Unicode" w:hAnsi="Book Antiqua" w:cstheme="majorBidi"/>
          <w:b/>
          <w:bCs/>
          <w:snapToGrid w:val="0"/>
          <w:kern w:val="2"/>
          <w:lang w:eastAsia="ar-SA"/>
        </w:rPr>
        <w:t xml:space="preserve">: </w:t>
      </w:r>
      <w:r w:rsidR="00AD7795" w:rsidRPr="00AD7795">
        <w:rPr>
          <w:rFonts w:ascii="Book Antiqua" w:eastAsia="Lucida Sans Unicode" w:hAnsi="Book Antiqua" w:cstheme="majorBidi"/>
          <w:b/>
          <w:bCs/>
          <w:snapToGrid w:val="0"/>
          <w:kern w:val="2"/>
          <w:lang w:eastAsia="ar-SA"/>
        </w:rPr>
        <w:t xml:space="preserve"> </w:t>
      </w:r>
      <w:bookmarkStart w:id="1" w:name="_Hlk131624385"/>
      <w:r w:rsidR="00833D67" w:rsidRPr="0006268C">
        <w:rPr>
          <w:rFonts w:ascii="Book Antiqua" w:eastAsia="Lucida Sans Unicode" w:hAnsi="Book Antiqua" w:cstheme="majorBidi"/>
          <w:snapToGrid w:val="0"/>
          <w:kern w:val="2"/>
          <w:lang w:eastAsia="ar-SA"/>
        </w:rPr>
        <w:t>l’assistance et l’appui à la gestion et l’exécution des activités des projets de coopération internationale pour le Développement, inscrits dans le cadre du programme de coopération entre le Conseil Régional de Tanger – Tétouan – Al Hoceima – CRTTA - et l’Agence Andalouse de Coopération Internationale pour le Développement – AACID</w:t>
      </w:r>
      <w:bookmarkEnd w:id="1"/>
      <w:r w:rsidR="00833D67" w:rsidRPr="0006268C">
        <w:rPr>
          <w:rFonts w:ascii="Book Antiqua" w:eastAsia="Lucida Sans Unicode" w:hAnsi="Book Antiqua" w:cstheme="majorBidi"/>
          <w:snapToGrid w:val="0"/>
          <w:kern w:val="2"/>
          <w:lang w:eastAsia="ar-SA"/>
        </w:rPr>
        <w:t xml:space="preserve"> en lot unique</w:t>
      </w:r>
    </w:p>
    <w:p w14:paraId="0F1E591B" w14:textId="77777777" w:rsidR="00721489" w:rsidRDefault="00721489" w:rsidP="00721489">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REPARTITION EN LOTS</w:t>
      </w:r>
    </w:p>
    <w:p w14:paraId="1A4D1111" w14:textId="77777777" w:rsidR="00721489" w:rsidRDefault="00721489" w:rsidP="00A751BF">
      <w:pPr>
        <w:widowControl w:val="0"/>
        <w:snapToGrid w:val="0"/>
        <w:spacing w:before="60"/>
        <w:jc w:val="both"/>
        <w:rPr>
          <w:rFonts w:ascii="Book Antiqua" w:eastAsia="Lucida Sans Unicode" w:hAnsi="Book Antiqua" w:cstheme="majorBidi"/>
          <w:snapToGrid w:val="0"/>
          <w:kern w:val="2"/>
          <w:lang w:eastAsia="ar-SA"/>
        </w:rPr>
      </w:pPr>
      <w:r w:rsidRPr="00721489">
        <w:rPr>
          <w:rFonts w:ascii="Book Antiqua" w:eastAsia="Lucida Sans Unicode" w:hAnsi="Book Antiqua" w:cstheme="majorBidi"/>
          <w:snapToGrid w:val="0"/>
          <w:kern w:val="2"/>
          <w:lang w:eastAsia="ar-SA"/>
        </w:rPr>
        <w:t>Le présent appel d’offres concerne un marché lancé en lot unique.</w:t>
      </w:r>
    </w:p>
    <w:p w14:paraId="19946BC1" w14:textId="77777777" w:rsidR="00721489" w:rsidRDefault="00721489" w:rsidP="00721489">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MAITRE D’OUVRAGE</w:t>
      </w:r>
    </w:p>
    <w:p w14:paraId="6DF695E4" w14:textId="00AC5D78" w:rsidR="00A96505" w:rsidRPr="00A96505" w:rsidRDefault="00A96505" w:rsidP="00A96505">
      <w:pPr>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 xml:space="preserve">Le maître d’ouvrages du marché objet du présent appel d’offres est : </w:t>
      </w:r>
      <w:r w:rsidRPr="00A96505">
        <w:rPr>
          <w:rFonts w:ascii="Book Antiqua" w:eastAsia="Lucida Sans Unicode" w:hAnsi="Book Antiqua" w:cstheme="majorBidi"/>
          <w:b/>
          <w:bCs/>
          <w:snapToGrid w:val="0"/>
          <w:kern w:val="2"/>
          <w:lang w:eastAsia="ar-SA"/>
        </w:rPr>
        <w:t xml:space="preserve">l’Agence Régionale d’Exécution des Projets de la Région </w:t>
      </w:r>
      <w:r w:rsidR="0050052F">
        <w:rPr>
          <w:rFonts w:ascii="Book Antiqua" w:eastAsia="Lucida Sans Unicode" w:hAnsi="Book Antiqua" w:cstheme="majorBidi"/>
          <w:b/>
          <w:bCs/>
          <w:snapToGrid w:val="0"/>
          <w:kern w:val="2"/>
          <w:lang w:eastAsia="ar-SA"/>
        </w:rPr>
        <w:t xml:space="preserve">Tanger – Tétouan - </w:t>
      </w:r>
      <w:r w:rsidRPr="00A96505">
        <w:rPr>
          <w:rFonts w:ascii="Book Antiqua" w:eastAsia="Lucida Sans Unicode" w:hAnsi="Book Antiqua" w:cstheme="majorBidi"/>
          <w:b/>
          <w:bCs/>
          <w:snapToGrid w:val="0"/>
          <w:kern w:val="2"/>
          <w:lang w:eastAsia="ar-SA"/>
        </w:rPr>
        <w:t>Al-Hoceima.</w:t>
      </w:r>
    </w:p>
    <w:p w14:paraId="27E1304F" w14:textId="56F3F9FD" w:rsidR="00721489" w:rsidRPr="00A96505" w:rsidRDefault="00A96505" w:rsidP="00A96505">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CONTENU DU DOSSIER D’APPEL D’OFFRES</w:t>
      </w:r>
    </w:p>
    <w:p w14:paraId="05071082" w14:textId="77777777" w:rsidR="00A96505" w:rsidRPr="00A96505" w:rsidRDefault="00A96505" w:rsidP="00A96505">
      <w:p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Conformément aux dispositions de l’article 19 du décret n° 2-12-349 précité, le dossier d’appel d’offres comprend :</w:t>
      </w:r>
    </w:p>
    <w:p w14:paraId="7B10FB7A" w14:textId="77777777" w:rsidR="00A96505" w:rsidRP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Copie de l’avis d’appel d’offres ;</w:t>
      </w:r>
    </w:p>
    <w:p w14:paraId="558C769F" w14:textId="77777777" w:rsidR="00A96505" w:rsidRP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Un exemplaire du cahier des prescriptions spéciales ;</w:t>
      </w:r>
    </w:p>
    <w:p w14:paraId="08AFA2FB" w14:textId="77777777" w:rsidR="00A96505" w:rsidRP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Le modèle de l’acte d’engagement ;</w:t>
      </w:r>
    </w:p>
    <w:p w14:paraId="550C3C44" w14:textId="77777777" w:rsid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Le modèle de bordereau des prix – détail estimatif ;</w:t>
      </w:r>
    </w:p>
    <w:p w14:paraId="33DFDF8F" w14:textId="79F6D196" w:rsidR="00F938EE" w:rsidRPr="00A96505" w:rsidRDefault="00F938EE" w:rsidP="000C494A">
      <w:pPr>
        <w:numPr>
          <w:ilvl w:val="0"/>
          <w:numId w:val="3"/>
        </w:numPr>
        <w:jc w:val="both"/>
        <w:rPr>
          <w:rFonts w:ascii="Book Antiqua" w:eastAsia="Lucida Sans Unicode" w:hAnsi="Book Antiqua" w:cstheme="majorBidi"/>
          <w:snapToGrid w:val="0"/>
          <w:kern w:val="2"/>
          <w:lang w:eastAsia="ar-SA"/>
        </w:rPr>
      </w:pPr>
      <w:r>
        <w:rPr>
          <w:rFonts w:ascii="Book Antiqua" w:eastAsia="Lucida Sans Unicode" w:hAnsi="Book Antiqua" w:cstheme="majorBidi"/>
          <w:snapToGrid w:val="0"/>
          <w:kern w:val="2"/>
          <w:lang w:eastAsia="ar-SA"/>
        </w:rPr>
        <w:t>Le modèle de la décomposition du montant global ;</w:t>
      </w:r>
    </w:p>
    <w:p w14:paraId="5170E8AD" w14:textId="77777777" w:rsidR="00A96505" w:rsidRP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Le modèle de la déclaration sur l’honneur ;</w:t>
      </w:r>
    </w:p>
    <w:p w14:paraId="739B04DE" w14:textId="77777777" w:rsidR="00A96505" w:rsidRPr="00A96505" w:rsidRDefault="00A96505" w:rsidP="000C494A">
      <w:pPr>
        <w:numPr>
          <w:ilvl w:val="0"/>
          <w:numId w:val="3"/>
        </w:num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Le présent règlement de consultation ;</w:t>
      </w:r>
    </w:p>
    <w:p w14:paraId="1D16B88E" w14:textId="77777777" w:rsidR="00A96505" w:rsidRPr="00A96505" w:rsidRDefault="00A96505" w:rsidP="00A96505">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MODIFICATION DU CONTENU DU DOSSIER D’APPEL D’OFFRES</w:t>
      </w:r>
    </w:p>
    <w:p w14:paraId="0BB2D577" w14:textId="77777777" w:rsidR="00A96505" w:rsidRPr="00A96505" w:rsidRDefault="00A96505" w:rsidP="00A96505">
      <w:p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 xml:space="preserve">Conformément aux dispositions de l’article 19 paragraphe 7 du décret </w:t>
      </w:r>
      <w:r>
        <w:rPr>
          <w:rFonts w:ascii="Book Antiqua" w:eastAsia="Lucida Sans Unicode" w:hAnsi="Book Antiqua" w:cstheme="majorBidi"/>
          <w:snapToGrid w:val="0"/>
          <w:kern w:val="2"/>
          <w:lang w:eastAsia="ar-SA"/>
        </w:rPr>
        <w:t xml:space="preserve">du 30 mars 2013, </w:t>
      </w:r>
      <w:r w:rsidRPr="00A96505">
        <w:rPr>
          <w:rFonts w:ascii="Book Antiqua" w:eastAsia="Lucida Sans Unicode" w:hAnsi="Book Antiqua" w:cstheme="majorBidi"/>
          <w:snapToGrid w:val="0"/>
          <w:kern w:val="2"/>
          <w:lang w:eastAsia="ar-SA"/>
        </w:rPr>
        <w:t>précité, des modifications peuvent être introduites par le maître d’ouvrage dans le dossier d’appel d’offres. Ces modifications ne peuvent en aucun cas changer l’objet de l’appel d’offres.</w:t>
      </w:r>
    </w:p>
    <w:p w14:paraId="66B3DA58" w14:textId="77777777" w:rsidR="00A96505" w:rsidRDefault="00A96505" w:rsidP="00A96505">
      <w:p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Si des modifications sont introduites dans le dossier d’appel d’offres, elles seront communiquées à tous les concurrents ayant retiré ou ayant téléchargé ledit dossier et introduites dans les dossiers mis à la disposition des autres concurrents.</w:t>
      </w:r>
    </w:p>
    <w:p w14:paraId="1CCC50F1" w14:textId="77777777" w:rsidR="00A96505" w:rsidRPr="00A96505" w:rsidRDefault="00A96505" w:rsidP="00A96505">
      <w:pPr>
        <w:jc w:val="both"/>
        <w:rPr>
          <w:rFonts w:ascii="Book Antiqua" w:eastAsia="Lucida Sans Unicode" w:hAnsi="Book Antiqua" w:cstheme="majorBidi"/>
          <w:snapToGrid w:val="0"/>
          <w:kern w:val="2"/>
          <w:lang w:eastAsia="ar-SA"/>
        </w:rPr>
      </w:pPr>
      <w:r w:rsidRPr="00A96505">
        <w:rPr>
          <w:rFonts w:ascii="Book Antiqua" w:eastAsia="Lucida Sans Unicode" w:hAnsi="Book Antiqua" w:cstheme="majorBidi"/>
          <w:snapToGrid w:val="0"/>
          <w:kern w:val="2"/>
          <w:lang w:eastAsia="ar-SA"/>
        </w:rPr>
        <w:t xml:space="preserve">Lorsque ces  modifications nécessitent le report de la date de remise des offres, de la séance d’ouverture des plis et /ou la date de la visite des lieux (le cas échéant ), ce report  doit intervenir par un avis modificatif dans les mêmes conditions prévues à l’article 20 du décret </w:t>
      </w:r>
      <w:r w:rsidR="0088451C">
        <w:rPr>
          <w:rFonts w:ascii="Book Antiqua" w:eastAsia="Lucida Sans Unicode" w:hAnsi="Book Antiqua" w:cstheme="majorBidi"/>
          <w:snapToGrid w:val="0"/>
          <w:kern w:val="2"/>
          <w:lang w:eastAsia="ar-SA"/>
        </w:rPr>
        <w:t xml:space="preserve">du </w:t>
      </w:r>
      <w:r w:rsidRPr="00A96505">
        <w:rPr>
          <w:rFonts w:ascii="Book Antiqua" w:eastAsia="Lucida Sans Unicode" w:hAnsi="Book Antiqua" w:cstheme="majorBidi"/>
          <w:snapToGrid w:val="0"/>
          <w:kern w:val="2"/>
          <w:lang w:eastAsia="ar-SA"/>
        </w:rPr>
        <w:t xml:space="preserve">20 mars 2013 relatif aux marchés publics et ce,  dans un délai minimum de dix (10) jours à compter du lendemain de la date de la dernière publication de la modification, sans que la date de ladite séance ne soit antérieure à celle initialement prévue.  </w:t>
      </w:r>
    </w:p>
    <w:p w14:paraId="6549E166" w14:textId="77777777" w:rsidR="00A96505" w:rsidRPr="00A751BF" w:rsidRDefault="00A96505" w:rsidP="00A751BF">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RETRAIT DU DOSSIER D’APPEL D’OFFRES</w:t>
      </w:r>
    </w:p>
    <w:p w14:paraId="5E58FA91" w14:textId="4871A919" w:rsidR="00A96505" w:rsidRPr="00DF67F0" w:rsidRDefault="00A96505" w:rsidP="00DF67F0">
      <w:pPr>
        <w:jc w:val="both"/>
        <w:rPr>
          <w:rFonts w:ascii="Book Antiqua" w:eastAsia="Lucida Sans Unicode" w:hAnsi="Book Antiqua" w:cstheme="majorBidi"/>
          <w:snapToGrid w:val="0"/>
          <w:kern w:val="2"/>
          <w:lang w:eastAsia="ar-SA"/>
        </w:rPr>
      </w:pPr>
      <w:r w:rsidRPr="00DF67F0">
        <w:rPr>
          <w:rFonts w:ascii="Book Antiqua" w:eastAsia="Lucida Sans Unicode" w:hAnsi="Book Antiqua" w:cstheme="majorBidi"/>
          <w:snapToGrid w:val="0"/>
          <w:kern w:val="2"/>
          <w:lang w:eastAsia="ar-SA"/>
        </w:rPr>
        <w:t>Le dossier d’appel d’offres est mis gratuitement à la disposition des concurrents dans le</w:t>
      </w:r>
      <w:r w:rsidR="00DF67F0" w:rsidRPr="00DF67F0">
        <w:rPr>
          <w:rFonts w:ascii="Book Antiqua" w:eastAsia="Lucida Sans Unicode" w:hAnsi="Book Antiqua" w:cstheme="majorBidi"/>
          <w:snapToGrid w:val="0"/>
          <w:kern w:val="2"/>
          <w:lang w:eastAsia="ar-SA"/>
        </w:rPr>
        <w:t xml:space="preserve"> service des marchés à l’Agence Régionale d’Exécution des projets de la région Tanger – Tétouan – Al Hoceima jusqu’à la date limite de remise des offres.</w:t>
      </w:r>
    </w:p>
    <w:p w14:paraId="65AEA9C0" w14:textId="77777777" w:rsidR="00DF67F0" w:rsidRDefault="00DF67F0" w:rsidP="00DF67F0">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lastRenderedPageBreak/>
        <w:t> DEMANDE ET COMMUNICATION D’INFORMATIONS AUX CONCURRENTS</w:t>
      </w:r>
    </w:p>
    <w:p w14:paraId="78B30B41" w14:textId="6B3539AB" w:rsidR="00A96505" w:rsidRPr="00DF67F0" w:rsidRDefault="00DF67F0" w:rsidP="00DF67F0">
      <w:pPr>
        <w:jc w:val="both"/>
        <w:rPr>
          <w:rFonts w:ascii="Book Antiqua" w:eastAsia="Lucida Sans Unicode" w:hAnsi="Book Antiqua" w:cstheme="majorBidi"/>
          <w:snapToGrid w:val="0"/>
          <w:kern w:val="2"/>
          <w:lang w:eastAsia="ar-SA"/>
        </w:rPr>
      </w:pPr>
      <w:r w:rsidRPr="00DF67F0">
        <w:rPr>
          <w:rFonts w:ascii="Book Antiqua" w:eastAsia="Lucida Sans Unicode" w:hAnsi="Book Antiqua" w:cstheme="majorBidi"/>
          <w:snapToGrid w:val="0"/>
          <w:kern w:val="2"/>
          <w:lang w:eastAsia="ar-SA"/>
        </w:rPr>
        <w:t xml:space="preserve">Les demandes d’informations ou renseignements formulées par les concurrents doivent être adressées dans un délai de sept (07) jours au moins avant la date prévue pour la séance d’ouverture des plis au bureau du maître d’ouvrage sis à Rue Al </w:t>
      </w:r>
      <w:proofErr w:type="spellStart"/>
      <w:r w:rsidRPr="00DF67F0">
        <w:rPr>
          <w:rFonts w:ascii="Book Antiqua" w:eastAsia="Lucida Sans Unicode" w:hAnsi="Book Antiqua" w:cstheme="majorBidi"/>
          <w:snapToGrid w:val="0"/>
          <w:kern w:val="2"/>
          <w:lang w:eastAsia="ar-SA"/>
        </w:rPr>
        <w:t>Ouchak</w:t>
      </w:r>
      <w:proofErr w:type="spellEnd"/>
      <w:r w:rsidRPr="00DF67F0">
        <w:rPr>
          <w:rFonts w:ascii="Book Antiqua" w:eastAsia="Lucida Sans Unicode" w:hAnsi="Book Antiqua" w:cstheme="majorBidi"/>
          <w:snapToGrid w:val="0"/>
          <w:kern w:val="2"/>
          <w:lang w:eastAsia="ar-SA"/>
        </w:rPr>
        <w:t>, Tanger, Tanger 90000. Le maître d’ouvrage doit répondre aux demandes d’éclaircissements ou renseignements dans les sept (07) jours suivant la date de réception de la demande. Ce délai est ramené à trois (3) jours si la demande intervient entre le 10ème et le 7ème jour précédant la date prévue pour la séance d’ouverture des plis</w:t>
      </w:r>
      <w:r w:rsidR="0088451C">
        <w:rPr>
          <w:rFonts w:ascii="Book Antiqua" w:eastAsia="Lucida Sans Unicode" w:hAnsi="Book Antiqua" w:cstheme="majorBidi"/>
          <w:snapToGrid w:val="0"/>
          <w:kern w:val="2"/>
          <w:lang w:eastAsia="ar-SA"/>
        </w:rPr>
        <w:t>.</w:t>
      </w:r>
      <w:r w:rsidRPr="00DF67F0">
        <w:rPr>
          <w:rFonts w:ascii="Book Antiqua" w:eastAsia="Lucida Sans Unicode" w:hAnsi="Book Antiqua" w:cstheme="majorBidi"/>
          <w:snapToGrid w:val="0"/>
          <w:kern w:val="2"/>
          <w:lang w:eastAsia="ar-SA"/>
        </w:rPr>
        <w:t xml:space="preserve"> Tout éclaircissement ou renseignement fourni par le maître d’ouvrage à un concurrent, à sa demande, sera communiqué le même jour et dans les mêmes conditions aux autres concurrents qui ont retiré le dossier d’appel d’offres</w:t>
      </w:r>
      <w:r w:rsidR="002035C0">
        <w:rPr>
          <w:rFonts w:ascii="Book Antiqua" w:eastAsia="Lucida Sans Unicode" w:hAnsi="Book Antiqua" w:cstheme="majorBidi"/>
          <w:snapToGrid w:val="0"/>
          <w:kern w:val="2"/>
          <w:lang w:eastAsia="ar-SA"/>
        </w:rPr>
        <w:t>.</w:t>
      </w:r>
    </w:p>
    <w:p w14:paraId="07C3BB05" w14:textId="77777777" w:rsidR="00686F88" w:rsidRPr="00DF67F0" w:rsidRDefault="00DF67F0" w:rsidP="00DF67F0">
      <w:pPr>
        <w:pStyle w:val="Titre3"/>
        <w:tabs>
          <w:tab w:val="left" w:pos="2880"/>
          <w:tab w:val="left" w:pos="3600"/>
          <w:tab w:val="left" w:pos="4320"/>
          <w:tab w:val="left" w:pos="5040"/>
          <w:tab w:val="left" w:pos="5760"/>
          <w:tab w:val="left" w:pos="6480"/>
          <w:tab w:val="left" w:pos="7200"/>
          <w:tab w:val="left" w:pos="7920"/>
          <w:tab w:val="left" w:pos="8640"/>
        </w:tabs>
        <w:spacing w:before="360" w:after="120"/>
        <w:ind w:left="0" w:firstLine="0"/>
        <w:rPr>
          <w:rFonts w:ascii="Book Antiqua" w:hAnsi="Book Antiqua"/>
          <w:bCs w:val="0"/>
          <w:caps/>
          <w:color w:val="003366"/>
          <w:sz w:val="24"/>
          <w:szCs w:val="24"/>
          <w:u w:val="single"/>
          <w:lang w:eastAsia="zh-CN"/>
        </w:rPr>
      </w:pPr>
      <w:r>
        <w:rPr>
          <w:rFonts w:ascii="Book Antiqua" w:hAnsi="Book Antiqua"/>
          <w:bCs w:val="0"/>
          <w:caps/>
          <w:color w:val="003366"/>
          <w:sz w:val="24"/>
          <w:szCs w:val="24"/>
          <w:u w:val="single"/>
          <w:lang w:eastAsia="zh-CN"/>
        </w:rPr>
        <w:t> conditions requises des concurrents</w:t>
      </w:r>
    </w:p>
    <w:p w14:paraId="7AEA72C6" w14:textId="77777777" w:rsidR="000B4046" w:rsidRPr="00DF67F0" w:rsidRDefault="000B4046" w:rsidP="00DF67F0">
      <w:pPr>
        <w:jc w:val="both"/>
        <w:rPr>
          <w:rFonts w:ascii="Book Antiqua" w:eastAsia="Lucida Sans Unicode" w:hAnsi="Book Antiqua" w:cstheme="majorBidi"/>
          <w:snapToGrid w:val="0"/>
          <w:kern w:val="2"/>
          <w:lang w:eastAsia="ar-SA"/>
        </w:rPr>
      </w:pPr>
      <w:r w:rsidRPr="00DF67F0">
        <w:rPr>
          <w:rFonts w:ascii="Book Antiqua" w:eastAsia="Lucida Sans Unicode" w:hAnsi="Book Antiqua" w:cstheme="majorBidi"/>
          <w:snapToGrid w:val="0"/>
          <w:kern w:val="2"/>
          <w:lang w:eastAsia="ar-SA"/>
        </w:rPr>
        <w:t xml:space="preserve">Conformément </w:t>
      </w:r>
      <w:r w:rsidR="00781868" w:rsidRPr="00DF67F0">
        <w:rPr>
          <w:rFonts w:ascii="Book Antiqua" w:eastAsia="Lucida Sans Unicode" w:hAnsi="Book Antiqua" w:cstheme="majorBidi"/>
          <w:snapToGrid w:val="0"/>
          <w:kern w:val="2"/>
          <w:lang w:eastAsia="ar-SA"/>
        </w:rPr>
        <w:t>aux dispositions de l’article 24</w:t>
      </w:r>
      <w:r w:rsidR="00DF67F0" w:rsidRPr="00DF67F0">
        <w:rPr>
          <w:rFonts w:ascii="Book Antiqua" w:eastAsia="Lucida Sans Unicode" w:hAnsi="Book Antiqua" w:cstheme="majorBidi"/>
          <w:snapToGrid w:val="0"/>
          <w:kern w:val="2"/>
          <w:lang w:eastAsia="ar-SA"/>
        </w:rPr>
        <w:t>du décret</w:t>
      </w:r>
      <w:r w:rsidR="00E24852" w:rsidRPr="00DF67F0">
        <w:rPr>
          <w:rFonts w:ascii="Book Antiqua" w:eastAsia="Lucida Sans Unicode" w:hAnsi="Book Antiqua" w:cstheme="majorBidi"/>
          <w:snapToGrid w:val="0"/>
          <w:kern w:val="2"/>
          <w:lang w:eastAsia="ar-SA"/>
        </w:rPr>
        <w:t xml:space="preserve"> n°2-12-349 </w:t>
      </w:r>
      <w:r w:rsidR="00DF67F0">
        <w:rPr>
          <w:rFonts w:ascii="Book Antiqua" w:eastAsia="Lucida Sans Unicode" w:hAnsi="Book Antiqua" w:cstheme="majorBidi"/>
          <w:snapToGrid w:val="0"/>
          <w:kern w:val="2"/>
          <w:lang w:eastAsia="ar-SA"/>
        </w:rPr>
        <w:t>du 20 mars relatif aux marchés publics :</w:t>
      </w:r>
    </w:p>
    <w:p w14:paraId="0F420C78" w14:textId="77777777" w:rsidR="000B4046" w:rsidRPr="00DF67F0" w:rsidRDefault="000B4046" w:rsidP="000C494A">
      <w:pPr>
        <w:pStyle w:val="Paragraphedeliste"/>
        <w:numPr>
          <w:ilvl w:val="0"/>
          <w:numId w:val="16"/>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 xml:space="preserve">Peuvent </w:t>
      </w:r>
      <w:r w:rsidR="00547B11" w:rsidRPr="00DF67F0">
        <w:rPr>
          <w:rFonts w:ascii="Book Antiqua" w:eastAsia="Lucida Sans Unicode" w:hAnsi="Book Antiqua" w:cstheme="majorBidi"/>
          <w:snapToGrid w:val="0"/>
          <w:kern w:val="2"/>
          <w:sz w:val="24"/>
          <w:szCs w:val="24"/>
          <w:lang w:eastAsia="ar-SA"/>
        </w:rPr>
        <w:t>valablement participer</w:t>
      </w:r>
      <w:r w:rsidRPr="00DF67F0">
        <w:rPr>
          <w:rFonts w:ascii="Book Antiqua" w:eastAsia="Lucida Sans Unicode" w:hAnsi="Book Antiqua" w:cstheme="majorBidi"/>
          <w:snapToGrid w:val="0"/>
          <w:kern w:val="2"/>
          <w:sz w:val="24"/>
          <w:szCs w:val="24"/>
          <w:lang w:eastAsia="ar-SA"/>
        </w:rPr>
        <w:t xml:space="preserve"> au présent appel d’offres les personnes physiques ou morales qui :</w:t>
      </w:r>
    </w:p>
    <w:p w14:paraId="73E518DA" w14:textId="77777777" w:rsidR="000B4046" w:rsidRPr="00DF67F0" w:rsidRDefault="000B4046" w:rsidP="000C494A">
      <w:pPr>
        <w:pStyle w:val="Paragraphedeliste"/>
        <w:numPr>
          <w:ilvl w:val="0"/>
          <w:numId w:val="17"/>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Justifient des capacités juridiques, techniques et financières requises ;</w:t>
      </w:r>
    </w:p>
    <w:p w14:paraId="36F76B6A" w14:textId="77777777" w:rsidR="000B4046" w:rsidRPr="00DF67F0" w:rsidRDefault="000B4046" w:rsidP="000C494A">
      <w:pPr>
        <w:pStyle w:val="Paragraphedeliste"/>
        <w:numPr>
          <w:ilvl w:val="0"/>
          <w:numId w:val="17"/>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Sont en situation fiscale régulière, pour avoir souscrit leurs déclarations et réglé les sommes exigibles ou, à défaut de règlement, constitué des garanties suffisantes pour le Comptable chargé du recouvrement </w:t>
      </w:r>
      <w:r w:rsidR="00530CFC" w:rsidRPr="00DF67F0">
        <w:rPr>
          <w:rFonts w:ascii="Book Antiqua" w:eastAsia="Lucida Sans Unicode" w:hAnsi="Book Antiqua" w:cstheme="majorBidi"/>
          <w:snapToGrid w:val="0"/>
          <w:kern w:val="2"/>
          <w:sz w:val="24"/>
          <w:szCs w:val="24"/>
          <w:lang w:eastAsia="ar-SA"/>
        </w:rPr>
        <w:t xml:space="preserve">et ce conformément à la législation en vigueur en matière de </w:t>
      </w:r>
      <w:r w:rsidR="00DF67F0" w:rsidRPr="00DF67F0">
        <w:rPr>
          <w:rFonts w:ascii="Book Antiqua" w:eastAsia="Lucida Sans Unicode" w:hAnsi="Book Antiqua" w:cstheme="majorBidi"/>
          <w:snapToGrid w:val="0"/>
          <w:kern w:val="2"/>
          <w:sz w:val="24"/>
          <w:szCs w:val="24"/>
          <w:lang w:eastAsia="ar-SA"/>
        </w:rPr>
        <w:t>recouvrement ;</w:t>
      </w:r>
    </w:p>
    <w:p w14:paraId="4CE0A40A" w14:textId="77777777" w:rsidR="002851FD" w:rsidRPr="00DF67F0" w:rsidRDefault="000B4046" w:rsidP="000C494A">
      <w:pPr>
        <w:pStyle w:val="Paragraphedeliste"/>
        <w:numPr>
          <w:ilvl w:val="0"/>
          <w:numId w:val="17"/>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 xml:space="preserve">Sont affiliés à la CNSS </w:t>
      </w:r>
      <w:r w:rsidR="00530CFC" w:rsidRPr="00DF67F0">
        <w:rPr>
          <w:rFonts w:ascii="Book Antiqua" w:eastAsia="Lucida Sans Unicode" w:hAnsi="Book Antiqua" w:cstheme="majorBidi"/>
          <w:snapToGrid w:val="0"/>
          <w:kern w:val="2"/>
          <w:sz w:val="24"/>
          <w:szCs w:val="24"/>
          <w:lang w:eastAsia="ar-SA"/>
        </w:rPr>
        <w:t xml:space="preserve">ou à un régime particulier de prévoyance sociale, </w:t>
      </w:r>
      <w:r w:rsidRPr="00DF67F0">
        <w:rPr>
          <w:rFonts w:ascii="Book Antiqua" w:eastAsia="Lucida Sans Unicode" w:hAnsi="Book Antiqua" w:cstheme="majorBidi"/>
          <w:snapToGrid w:val="0"/>
          <w:kern w:val="2"/>
          <w:sz w:val="24"/>
          <w:szCs w:val="24"/>
          <w:lang w:eastAsia="ar-SA"/>
        </w:rPr>
        <w:t xml:space="preserve">et souscrivent </w:t>
      </w:r>
      <w:r w:rsidR="00530CFC" w:rsidRPr="00DF67F0">
        <w:rPr>
          <w:rFonts w:ascii="Book Antiqua" w:eastAsia="Lucida Sans Unicode" w:hAnsi="Book Antiqua" w:cstheme="majorBidi"/>
          <w:snapToGrid w:val="0"/>
          <w:kern w:val="2"/>
          <w:sz w:val="24"/>
          <w:szCs w:val="24"/>
          <w:lang w:eastAsia="ar-SA"/>
        </w:rPr>
        <w:t>de manière régulière</w:t>
      </w:r>
      <w:r w:rsidRPr="00DF67F0">
        <w:rPr>
          <w:rFonts w:ascii="Book Antiqua" w:eastAsia="Lucida Sans Unicode" w:hAnsi="Book Antiqua" w:cstheme="majorBidi"/>
          <w:snapToGrid w:val="0"/>
          <w:kern w:val="2"/>
          <w:sz w:val="24"/>
          <w:szCs w:val="24"/>
          <w:lang w:eastAsia="ar-SA"/>
        </w:rPr>
        <w:t xml:space="preserve"> leurs déclarations de salaire</w:t>
      </w:r>
      <w:r w:rsidR="00530CFC" w:rsidRPr="00DF67F0">
        <w:rPr>
          <w:rFonts w:ascii="Book Antiqua" w:eastAsia="Lucida Sans Unicode" w:hAnsi="Book Antiqua" w:cstheme="majorBidi"/>
          <w:snapToGrid w:val="0"/>
          <w:kern w:val="2"/>
          <w:sz w:val="24"/>
          <w:szCs w:val="24"/>
          <w:lang w:eastAsia="ar-SA"/>
        </w:rPr>
        <w:t xml:space="preserve">s et sont en situation régulière auprès de ces </w:t>
      </w:r>
      <w:r w:rsidRPr="00DF67F0">
        <w:rPr>
          <w:rFonts w:ascii="Book Antiqua" w:eastAsia="Lucida Sans Unicode" w:hAnsi="Book Antiqua" w:cstheme="majorBidi"/>
          <w:snapToGrid w:val="0"/>
          <w:kern w:val="2"/>
          <w:sz w:val="24"/>
          <w:szCs w:val="24"/>
          <w:lang w:eastAsia="ar-SA"/>
        </w:rPr>
        <w:t>organisme</w:t>
      </w:r>
      <w:r w:rsidR="00530CFC" w:rsidRPr="00DF67F0">
        <w:rPr>
          <w:rFonts w:ascii="Book Antiqua" w:eastAsia="Lucida Sans Unicode" w:hAnsi="Book Antiqua" w:cstheme="majorBidi"/>
          <w:snapToGrid w:val="0"/>
          <w:kern w:val="2"/>
          <w:sz w:val="24"/>
          <w:szCs w:val="24"/>
          <w:lang w:eastAsia="ar-SA"/>
        </w:rPr>
        <w:t>s</w:t>
      </w:r>
      <w:r w:rsidRPr="00DF67F0">
        <w:rPr>
          <w:rFonts w:ascii="Book Antiqua" w:eastAsia="Lucida Sans Unicode" w:hAnsi="Book Antiqua" w:cstheme="majorBidi"/>
          <w:snapToGrid w:val="0"/>
          <w:kern w:val="2"/>
          <w:sz w:val="24"/>
          <w:szCs w:val="24"/>
          <w:lang w:eastAsia="ar-SA"/>
        </w:rPr>
        <w:t>.</w:t>
      </w:r>
    </w:p>
    <w:p w14:paraId="6101E800" w14:textId="77777777" w:rsidR="000B4046" w:rsidRPr="00DF67F0" w:rsidRDefault="000B4046" w:rsidP="000C494A">
      <w:pPr>
        <w:pStyle w:val="Paragraphedeliste"/>
        <w:numPr>
          <w:ilvl w:val="0"/>
          <w:numId w:val="16"/>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Ne sont pas admises à participer à la présente consultation :</w:t>
      </w:r>
    </w:p>
    <w:p w14:paraId="212E3612" w14:textId="77777777" w:rsidR="000B4046" w:rsidRPr="00DF67F0" w:rsidRDefault="00DF67F0" w:rsidP="000C494A">
      <w:pPr>
        <w:pStyle w:val="Paragraphedeliste"/>
        <w:numPr>
          <w:ilvl w:val="0"/>
          <w:numId w:val="18"/>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Les</w:t>
      </w:r>
      <w:r w:rsidR="000B4046" w:rsidRPr="00DF67F0">
        <w:rPr>
          <w:rFonts w:ascii="Book Antiqua" w:eastAsia="Lucida Sans Unicode" w:hAnsi="Book Antiqua" w:cstheme="majorBidi"/>
          <w:snapToGrid w:val="0"/>
          <w:kern w:val="2"/>
          <w:sz w:val="24"/>
          <w:szCs w:val="24"/>
          <w:lang w:eastAsia="ar-SA"/>
        </w:rPr>
        <w:t xml:space="preserve"> personnes en liquidation judiciaire,</w:t>
      </w:r>
    </w:p>
    <w:p w14:paraId="04DD23DD" w14:textId="7CAFAC7D" w:rsidR="000B4046" w:rsidRPr="00DF67F0" w:rsidRDefault="00DF67F0" w:rsidP="000C494A">
      <w:pPr>
        <w:pStyle w:val="Paragraphedeliste"/>
        <w:numPr>
          <w:ilvl w:val="0"/>
          <w:numId w:val="18"/>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Les</w:t>
      </w:r>
      <w:r w:rsidR="00B62DD7">
        <w:rPr>
          <w:rFonts w:ascii="Book Antiqua" w:eastAsia="Lucida Sans Unicode" w:hAnsi="Book Antiqua" w:cstheme="majorBidi"/>
          <w:snapToGrid w:val="0"/>
          <w:kern w:val="2"/>
          <w:sz w:val="24"/>
          <w:szCs w:val="24"/>
          <w:lang w:eastAsia="ar-SA"/>
        </w:rPr>
        <w:t xml:space="preserve"> </w:t>
      </w:r>
      <w:r w:rsidRPr="00DF67F0">
        <w:rPr>
          <w:rFonts w:ascii="Book Antiqua" w:eastAsia="Lucida Sans Unicode" w:hAnsi="Book Antiqua" w:cstheme="majorBidi"/>
          <w:snapToGrid w:val="0"/>
          <w:kern w:val="2"/>
          <w:sz w:val="24"/>
          <w:szCs w:val="24"/>
          <w:lang w:eastAsia="ar-SA"/>
        </w:rPr>
        <w:t>personnes en</w:t>
      </w:r>
      <w:r w:rsidR="00B62DD7">
        <w:rPr>
          <w:rFonts w:ascii="Book Antiqua" w:eastAsia="Lucida Sans Unicode" w:hAnsi="Book Antiqua" w:cstheme="majorBidi"/>
          <w:snapToGrid w:val="0"/>
          <w:kern w:val="2"/>
          <w:sz w:val="24"/>
          <w:szCs w:val="24"/>
          <w:lang w:eastAsia="ar-SA"/>
        </w:rPr>
        <w:t xml:space="preserve"> </w:t>
      </w:r>
      <w:r w:rsidRPr="00DF67F0">
        <w:rPr>
          <w:rFonts w:ascii="Book Antiqua" w:eastAsia="Lucida Sans Unicode" w:hAnsi="Book Antiqua" w:cstheme="majorBidi"/>
          <w:snapToGrid w:val="0"/>
          <w:kern w:val="2"/>
          <w:sz w:val="24"/>
          <w:szCs w:val="24"/>
          <w:lang w:eastAsia="ar-SA"/>
        </w:rPr>
        <w:t>redressement judiciaire</w:t>
      </w:r>
      <w:r w:rsidR="000B4046" w:rsidRPr="00DF67F0">
        <w:rPr>
          <w:rFonts w:ascii="Book Antiqua" w:eastAsia="Lucida Sans Unicode" w:hAnsi="Book Antiqua" w:cstheme="majorBidi"/>
          <w:snapToGrid w:val="0"/>
          <w:kern w:val="2"/>
          <w:sz w:val="24"/>
          <w:szCs w:val="24"/>
          <w:lang w:eastAsia="ar-SA"/>
        </w:rPr>
        <w:t xml:space="preserve">, sauf autorisation spéciale délivrée par </w:t>
      </w:r>
      <w:r w:rsidRPr="00DF67F0">
        <w:rPr>
          <w:rFonts w:ascii="Book Antiqua" w:eastAsia="Lucida Sans Unicode" w:hAnsi="Book Antiqua" w:cstheme="majorBidi"/>
          <w:snapToGrid w:val="0"/>
          <w:kern w:val="2"/>
          <w:sz w:val="24"/>
          <w:szCs w:val="24"/>
          <w:lang w:eastAsia="ar-SA"/>
        </w:rPr>
        <w:t>l’autorité judiciaire</w:t>
      </w:r>
      <w:r w:rsidR="000B4046" w:rsidRPr="00DF67F0">
        <w:rPr>
          <w:rFonts w:ascii="Book Antiqua" w:eastAsia="Lucida Sans Unicode" w:hAnsi="Book Antiqua" w:cstheme="majorBidi"/>
          <w:snapToGrid w:val="0"/>
          <w:kern w:val="2"/>
          <w:sz w:val="24"/>
          <w:szCs w:val="24"/>
          <w:lang w:eastAsia="ar-SA"/>
        </w:rPr>
        <w:t xml:space="preserve"> compétente,</w:t>
      </w:r>
    </w:p>
    <w:p w14:paraId="32B5882A" w14:textId="77777777" w:rsidR="000B4046" w:rsidRPr="00DF67F0" w:rsidRDefault="00DF67F0" w:rsidP="000C494A">
      <w:pPr>
        <w:pStyle w:val="Paragraphedeliste"/>
        <w:numPr>
          <w:ilvl w:val="0"/>
          <w:numId w:val="18"/>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Les</w:t>
      </w:r>
      <w:r w:rsidR="000B4046" w:rsidRPr="00DF67F0">
        <w:rPr>
          <w:rFonts w:ascii="Book Antiqua" w:eastAsia="Lucida Sans Unicode" w:hAnsi="Book Antiqua" w:cstheme="majorBidi"/>
          <w:snapToGrid w:val="0"/>
          <w:kern w:val="2"/>
          <w:sz w:val="24"/>
          <w:szCs w:val="24"/>
          <w:lang w:eastAsia="ar-SA"/>
        </w:rPr>
        <w:t xml:space="preserve"> personnes ayant fait l’objet d’exclusion temporaire ou définitive prononcée dans les conditions fixées par l’article </w:t>
      </w:r>
      <w:r w:rsidR="00794907" w:rsidRPr="00DF67F0">
        <w:rPr>
          <w:rFonts w:ascii="Book Antiqua" w:eastAsia="Lucida Sans Unicode" w:hAnsi="Book Antiqua" w:cstheme="majorBidi"/>
          <w:snapToGrid w:val="0"/>
          <w:kern w:val="2"/>
          <w:sz w:val="24"/>
          <w:szCs w:val="24"/>
          <w:lang w:eastAsia="ar-SA"/>
        </w:rPr>
        <w:t>159du Décret n° 2-12-349 précité</w:t>
      </w:r>
      <w:r w:rsidR="000B4046" w:rsidRPr="00DF67F0">
        <w:rPr>
          <w:rFonts w:ascii="Book Antiqua" w:eastAsia="Lucida Sans Unicode" w:hAnsi="Book Antiqua" w:cstheme="majorBidi"/>
          <w:snapToGrid w:val="0"/>
          <w:kern w:val="2"/>
          <w:sz w:val="24"/>
          <w:szCs w:val="24"/>
          <w:lang w:eastAsia="ar-SA"/>
        </w:rPr>
        <w:t>.</w:t>
      </w:r>
    </w:p>
    <w:p w14:paraId="7935738B" w14:textId="77777777" w:rsidR="00794907" w:rsidRDefault="00794907" w:rsidP="000C494A">
      <w:pPr>
        <w:pStyle w:val="Paragraphedeliste"/>
        <w:numPr>
          <w:ilvl w:val="0"/>
          <w:numId w:val="18"/>
        </w:numPr>
        <w:jc w:val="both"/>
        <w:rPr>
          <w:rFonts w:ascii="Book Antiqua" w:eastAsia="Lucida Sans Unicode" w:hAnsi="Book Antiqua" w:cstheme="majorBidi"/>
          <w:snapToGrid w:val="0"/>
          <w:kern w:val="2"/>
          <w:sz w:val="24"/>
          <w:szCs w:val="24"/>
          <w:lang w:eastAsia="ar-SA"/>
        </w:rPr>
      </w:pPr>
      <w:r w:rsidRPr="00DF67F0">
        <w:rPr>
          <w:rFonts w:ascii="Book Antiqua" w:eastAsia="Lucida Sans Unicode" w:hAnsi="Book Antiqua" w:cstheme="majorBidi"/>
          <w:snapToGrid w:val="0"/>
          <w:kern w:val="2"/>
          <w:sz w:val="24"/>
          <w:szCs w:val="24"/>
          <w:lang w:eastAsia="ar-SA"/>
        </w:rPr>
        <w:t>Les personnes qui représentent plus d’un concurrent dans le présent appel d’offres.</w:t>
      </w:r>
    </w:p>
    <w:p w14:paraId="129E95DB" w14:textId="77777777" w:rsidR="006C0366" w:rsidRDefault="00DF67F0" w:rsidP="00DF67F0">
      <w:pPr>
        <w:jc w:val="both"/>
        <w:rPr>
          <w:rFonts w:ascii="Book Antiqua" w:eastAsia="Lucida Sans Unicode" w:hAnsi="Book Antiqua" w:cstheme="majorBidi"/>
          <w:snapToGrid w:val="0"/>
          <w:kern w:val="2"/>
          <w:lang w:eastAsia="ar-SA"/>
        </w:rPr>
      </w:pPr>
      <w:r w:rsidRPr="00DF67F0">
        <w:rPr>
          <w:rFonts w:ascii="Book Antiqua" w:eastAsia="Lucida Sans Unicode" w:hAnsi="Book Antiqua" w:cstheme="majorBidi"/>
          <w:snapToGrid w:val="0"/>
          <w:kern w:val="2"/>
          <w:lang w:eastAsia="ar-SA"/>
        </w:rPr>
        <w:t xml:space="preserve">Les concurrents peuvent constituer des groupements pour présenter une offre unique. Le groupement doit être constitué conformément aux dispositions de l’article 157 du décret n° 2-12-349 du 20 mars 2013 relatif aux marchés publics. </w:t>
      </w:r>
    </w:p>
    <w:p w14:paraId="68E7BDDC" w14:textId="77777777" w:rsidR="00DF67F0" w:rsidRDefault="00DF67F0" w:rsidP="00DF67F0">
      <w:pPr>
        <w:jc w:val="both"/>
        <w:rPr>
          <w:rFonts w:ascii="Book Antiqua" w:eastAsia="Lucida Sans Unicode" w:hAnsi="Book Antiqua" w:cstheme="majorBidi"/>
          <w:snapToGrid w:val="0"/>
          <w:kern w:val="2"/>
          <w:lang w:eastAsia="ar-SA"/>
        </w:rPr>
      </w:pPr>
      <w:r w:rsidRPr="00DF67F0">
        <w:rPr>
          <w:rFonts w:ascii="Book Antiqua" w:eastAsia="Lucida Sans Unicode" w:hAnsi="Book Antiqua" w:cstheme="majorBidi"/>
          <w:snapToGrid w:val="0"/>
          <w:kern w:val="2"/>
          <w:lang w:eastAsia="ar-SA"/>
        </w:rPr>
        <w:t>Le groupement désignera un mandataire représentant les membres dudit groupement lors de la procédure de passation du marché, et vis-à-vis du maître d’ouvrage lors de la phase d’exécution des travaux.</w:t>
      </w:r>
    </w:p>
    <w:p w14:paraId="1D6B8FD1" w14:textId="77777777" w:rsidR="00A751BF" w:rsidRDefault="00A751BF" w:rsidP="00DF67F0">
      <w:pPr>
        <w:jc w:val="both"/>
        <w:rPr>
          <w:rFonts w:ascii="Book Antiqua" w:eastAsia="Lucida Sans Unicode" w:hAnsi="Book Antiqua" w:cstheme="majorBidi"/>
          <w:snapToGrid w:val="0"/>
          <w:kern w:val="2"/>
          <w:lang w:eastAsia="ar-SA"/>
        </w:rPr>
      </w:pPr>
    </w:p>
    <w:p w14:paraId="4279182C" w14:textId="77777777" w:rsidR="006C0366" w:rsidRPr="00DF67F0" w:rsidRDefault="006C0366" w:rsidP="006C0366">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sidRPr="006C0366">
        <w:rPr>
          <w:rFonts w:ascii="Book Antiqua" w:hAnsi="Book Antiqua"/>
          <w:bCs w:val="0"/>
          <w:caps/>
          <w:color w:val="003366"/>
          <w:sz w:val="24"/>
          <w:szCs w:val="24"/>
          <w:u w:val="single"/>
          <w:lang w:eastAsia="zh-CN"/>
        </w:rPr>
        <w:t>LISTE DES PIECES JUSTIFIAN</w:t>
      </w:r>
      <w:r>
        <w:rPr>
          <w:rFonts w:ascii="Book Antiqua" w:hAnsi="Book Antiqua"/>
          <w:bCs w:val="0"/>
          <w:caps/>
          <w:color w:val="003366"/>
          <w:sz w:val="24"/>
          <w:szCs w:val="24"/>
          <w:u w:val="single"/>
          <w:lang w:eastAsia="zh-CN"/>
        </w:rPr>
        <w:t xml:space="preserve">T LES CAPACITES ET QUALITES DES </w:t>
      </w:r>
      <w:r w:rsidRPr="006C0366">
        <w:rPr>
          <w:rFonts w:ascii="Book Antiqua" w:hAnsi="Book Antiqua"/>
          <w:bCs w:val="0"/>
          <w:caps/>
          <w:color w:val="003366"/>
          <w:sz w:val="24"/>
          <w:szCs w:val="24"/>
          <w:u w:val="single"/>
          <w:lang w:eastAsia="zh-CN"/>
        </w:rPr>
        <w:t>CONCURRENTS</w:t>
      </w:r>
    </w:p>
    <w:p w14:paraId="3AA12242" w14:textId="77777777" w:rsidR="00686F88" w:rsidRPr="00686F88" w:rsidRDefault="00686F88" w:rsidP="00686F88">
      <w:pPr>
        <w:rPr>
          <w:lang w:eastAsia="zh-CN"/>
        </w:rPr>
      </w:pPr>
    </w:p>
    <w:p w14:paraId="52AC0263" w14:textId="77777777" w:rsidR="00711C94" w:rsidRPr="006C0366" w:rsidRDefault="006F5DEE" w:rsidP="006C0366">
      <w:pPr>
        <w:jc w:val="both"/>
        <w:rPr>
          <w:rFonts w:ascii="Book Antiqua" w:eastAsia="Lucida Sans Unicode" w:hAnsi="Book Antiqua" w:cstheme="majorBidi"/>
          <w:snapToGrid w:val="0"/>
          <w:kern w:val="2"/>
          <w:lang w:eastAsia="ar-SA"/>
        </w:rPr>
      </w:pPr>
      <w:r w:rsidRPr="006C0366">
        <w:rPr>
          <w:rFonts w:ascii="Book Antiqua" w:eastAsia="Lucida Sans Unicode" w:hAnsi="Book Antiqua" w:cstheme="majorBidi"/>
          <w:snapToGrid w:val="0"/>
          <w:kern w:val="2"/>
          <w:lang w:eastAsia="ar-SA"/>
        </w:rPr>
        <w:t>Conformément aux dispositions de l’article 25 du décret 2-12-349 précité, les pièces à fournir par les concurrents sont :</w:t>
      </w:r>
    </w:p>
    <w:p w14:paraId="2BE46396" w14:textId="77777777" w:rsidR="006C0366" w:rsidRDefault="006C0366" w:rsidP="006C0366">
      <w:pPr>
        <w:jc w:val="both"/>
        <w:rPr>
          <w:rFonts w:ascii="Book Antiqua" w:eastAsia="Lucida Sans Unicode" w:hAnsi="Book Antiqua" w:cstheme="majorBidi"/>
          <w:snapToGrid w:val="0"/>
          <w:kern w:val="2"/>
          <w:lang w:eastAsia="ar-SA"/>
        </w:rPr>
      </w:pPr>
      <w:r w:rsidRPr="006C0366">
        <w:rPr>
          <w:rFonts w:ascii="Book Antiqua" w:eastAsia="Lucida Sans Unicode" w:hAnsi="Book Antiqua" w:cstheme="majorBidi"/>
          <w:snapToGrid w:val="0"/>
          <w:kern w:val="2"/>
          <w:lang w:eastAsia="ar-SA"/>
        </w:rPr>
        <w:t>Chaque dossier doit être accompagné d’un état des pièces qui le constituent.</w:t>
      </w:r>
    </w:p>
    <w:p w14:paraId="73CD403D" w14:textId="77777777" w:rsidR="006C0366" w:rsidRPr="006C0366" w:rsidRDefault="006C0366" w:rsidP="006C0366">
      <w:pPr>
        <w:jc w:val="both"/>
        <w:rPr>
          <w:rFonts w:ascii="Book Antiqua" w:eastAsia="Lucida Sans Unicode" w:hAnsi="Book Antiqua" w:cstheme="majorBidi"/>
          <w:snapToGrid w:val="0"/>
          <w:kern w:val="2"/>
          <w:lang w:eastAsia="ar-SA"/>
        </w:rPr>
      </w:pPr>
    </w:p>
    <w:p w14:paraId="242660B1" w14:textId="77777777" w:rsidR="00686F88" w:rsidRPr="00A751BF" w:rsidRDefault="00466BBC" w:rsidP="00A751BF">
      <w:pPr>
        <w:numPr>
          <w:ilvl w:val="0"/>
          <w:numId w:val="8"/>
        </w:numPr>
        <w:rPr>
          <w:rFonts w:ascii="Book Antiqua" w:hAnsi="Book Antiqua"/>
          <w:b/>
          <w:snapToGrid w:val="0"/>
          <w:u w:val="single"/>
        </w:rPr>
      </w:pPr>
      <w:r w:rsidRPr="006C0366">
        <w:rPr>
          <w:rFonts w:ascii="Book Antiqua" w:hAnsi="Book Antiqua"/>
          <w:b/>
          <w:snapToGrid w:val="0"/>
          <w:u w:val="single"/>
        </w:rPr>
        <w:t>Dossier administratif comprenant :</w:t>
      </w:r>
    </w:p>
    <w:p w14:paraId="6F583BF1" w14:textId="77777777" w:rsidR="006F5DEE" w:rsidRPr="006C0366" w:rsidRDefault="006C0366" w:rsidP="000C494A">
      <w:pPr>
        <w:pStyle w:val="Paragraphedeliste"/>
        <w:numPr>
          <w:ilvl w:val="0"/>
          <w:numId w:val="19"/>
        </w:numPr>
        <w:rPr>
          <w:rFonts w:ascii="Book Antiqua" w:hAnsi="Book Antiqua"/>
          <w:b/>
          <w:snapToGrid w:val="0"/>
          <w:sz w:val="24"/>
          <w:szCs w:val="24"/>
          <w:u w:val="single"/>
        </w:rPr>
      </w:pPr>
      <w:r w:rsidRPr="006C0366">
        <w:rPr>
          <w:rFonts w:ascii="Book Antiqua" w:hAnsi="Book Antiqua"/>
          <w:b/>
          <w:snapToGrid w:val="0"/>
          <w:sz w:val="24"/>
          <w:szCs w:val="24"/>
          <w:u w:val="single"/>
        </w:rPr>
        <w:t>Pour tout concurrent :</w:t>
      </w:r>
    </w:p>
    <w:p w14:paraId="27007DFE" w14:textId="77777777" w:rsidR="006F5DEE" w:rsidRPr="002731F0" w:rsidRDefault="006F5DEE" w:rsidP="000C494A">
      <w:pPr>
        <w:pStyle w:val="Paragraphedeliste"/>
        <w:numPr>
          <w:ilvl w:val="0"/>
          <w:numId w:val="20"/>
        </w:numPr>
        <w:jc w:val="both"/>
        <w:rPr>
          <w:rFonts w:ascii="Book Antiqua" w:eastAsia="Lucida Sans Unicode" w:hAnsi="Book Antiqua" w:cstheme="majorBidi"/>
          <w:snapToGrid w:val="0"/>
          <w:kern w:val="2"/>
          <w:sz w:val="24"/>
          <w:szCs w:val="24"/>
          <w:lang w:eastAsia="ar-SA"/>
        </w:rPr>
      </w:pPr>
      <w:r w:rsidRPr="002731F0">
        <w:rPr>
          <w:rFonts w:ascii="Book Antiqua" w:eastAsia="Lucida Sans Unicode" w:hAnsi="Book Antiqua" w:cstheme="majorBidi"/>
          <w:snapToGrid w:val="0"/>
          <w:kern w:val="2"/>
          <w:sz w:val="24"/>
          <w:szCs w:val="24"/>
          <w:lang w:eastAsia="ar-SA"/>
        </w:rPr>
        <w:t>La déclaration sur l’honneur comportant les indications précisées à l’article 2</w:t>
      </w:r>
      <w:r w:rsidR="00781868" w:rsidRPr="002731F0">
        <w:rPr>
          <w:rFonts w:ascii="Book Antiqua" w:eastAsia="Lucida Sans Unicode" w:hAnsi="Book Antiqua" w:cstheme="majorBidi"/>
          <w:snapToGrid w:val="0"/>
          <w:kern w:val="2"/>
          <w:sz w:val="24"/>
          <w:szCs w:val="24"/>
          <w:lang w:eastAsia="ar-SA"/>
        </w:rPr>
        <w:t>6</w:t>
      </w:r>
      <w:r w:rsidRPr="002731F0">
        <w:rPr>
          <w:rFonts w:ascii="Book Antiqua" w:eastAsia="Lucida Sans Unicode" w:hAnsi="Book Antiqua" w:cstheme="majorBidi"/>
          <w:snapToGrid w:val="0"/>
          <w:kern w:val="2"/>
          <w:sz w:val="24"/>
          <w:szCs w:val="24"/>
          <w:lang w:eastAsia="ar-SA"/>
        </w:rPr>
        <w:t xml:space="preserve"> du décret n° 2-12-349 </w:t>
      </w:r>
      <w:r w:rsidR="0030149B" w:rsidRPr="002731F0">
        <w:rPr>
          <w:rFonts w:ascii="Book Antiqua" w:eastAsia="Lucida Sans Unicode" w:hAnsi="Book Antiqua" w:cstheme="majorBidi"/>
          <w:snapToGrid w:val="0"/>
          <w:kern w:val="2"/>
          <w:sz w:val="24"/>
          <w:szCs w:val="24"/>
          <w:lang w:eastAsia="ar-SA"/>
        </w:rPr>
        <w:t>du 20 mars 2013 relatif aux marchés publics</w:t>
      </w:r>
      <w:r w:rsidRPr="002731F0">
        <w:rPr>
          <w:rFonts w:ascii="Book Antiqua" w:eastAsia="Lucida Sans Unicode" w:hAnsi="Book Antiqua" w:cstheme="majorBidi"/>
          <w:snapToGrid w:val="0"/>
          <w:kern w:val="2"/>
          <w:sz w:val="24"/>
          <w:szCs w:val="24"/>
          <w:lang w:eastAsia="ar-SA"/>
        </w:rPr>
        <w:t xml:space="preserve"> ;</w:t>
      </w:r>
    </w:p>
    <w:p w14:paraId="58EE5369" w14:textId="77777777" w:rsidR="006F5DEE" w:rsidRPr="002731F0" w:rsidRDefault="006F5DEE" w:rsidP="000C494A">
      <w:pPr>
        <w:pStyle w:val="Paragraphedeliste"/>
        <w:numPr>
          <w:ilvl w:val="0"/>
          <w:numId w:val="20"/>
        </w:numPr>
        <w:jc w:val="both"/>
        <w:rPr>
          <w:rFonts w:ascii="Book Antiqua" w:eastAsia="Lucida Sans Unicode" w:hAnsi="Book Antiqua" w:cstheme="majorBidi"/>
          <w:snapToGrid w:val="0"/>
          <w:kern w:val="2"/>
          <w:sz w:val="24"/>
          <w:szCs w:val="24"/>
          <w:lang w:eastAsia="ar-SA"/>
        </w:rPr>
      </w:pPr>
      <w:r w:rsidRPr="002731F0">
        <w:rPr>
          <w:rFonts w:ascii="Book Antiqua" w:eastAsia="Lucida Sans Unicode" w:hAnsi="Book Antiqua" w:cstheme="majorBidi"/>
          <w:snapToGrid w:val="0"/>
          <w:kern w:val="2"/>
          <w:sz w:val="24"/>
          <w:szCs w:val="24"/>
          <w:lang w:eastAsia="ar-SA"/>
        </w:rPr>
        <w:t>L’original du récépissé du cautionnement provisoire ou l’attestation de la caution personnelle et solidaire qui en tient lieu.</w:t>
      </w:r>
    </w:p>
    <w:p w14:paraId="4A02D0B0" w14:textId="77777777" w:rsidR="002731F0" w:rsidRPr="002731F0" w:rsidRDefault="002731F0" w:rsidP="002731F0">
      <w:pPr>
        <w:ind w:left="426"/>
        <w:jc w:val="both"/>
        <w:rPr>
          <w:rFonts w:ascii="Book Antiqua" w:eastAsia="Lucida Sans Unicode" w:hAnsi="Book Antiqua" w:cstheme="majorBidi"/>
          <w:snapToGrid w:val="0"/>
          <w:kern w:val="2"/>
          <w:lang w:eastAsia="ar-SA"/>
        </w:rPr>
      </w:pPr>
      <w:r w:rsidRPr="002731F0">
        <w:rPr>
          <w:rFonts w:ascii="Book Antiqua" w:eastAsia="Lucida Sans Unicode" w:hAnsi="Book Antiqua" w:cstheme="majorBidi"/>
          <w:b/>
          <w:bCs/>
          <w:snapToGrid w:val="0"/>
          <w:kern w:val="2"/>
          <w:lang w:eastAsia="ar-SA"/>
        </w:rPr>
        <w:t xml:space="preserve">NB </w:t>
      </w:r>
      <w:r w:rsidRPr="002731F0">
        <w:rPr>
          <w:rFonts w:ascii="Book Antiqua" w:eastAsia="Lucida Sans Unicode" w:hAnsi="Book Antiqua" w:cstheme="majorBidi"/>
          <w:snapToGrid w:val="0"/>
          <w:kern w:val="2"/>
          <w:lang w:eastAsia="ar-SA"/>
        </w:rPr>
        <w:t>: En référence à l'avis de la commission des marchés n° 446/14 du 14 novembre 2014, les concurrents ne doivent pas produire une attestation de cautionnement provisoire ou l'attestation de la caution personnelle et solidaire tenant lieu contenant des restrictions quant au délai de sa validité sous peine d'élimination.</w:t>
      </w:r>
    </w:p>
    <w:p w14:paraId="690CDF34" w14:textId="77777777" w:rsidR="00E02D77" w:rsidRDefault="006F5DEE" w:rsidP="000C494A">
      <w:pPr>
        <w:pStyle w:val="Paragraphedeliste"/>
        <w:numPr>
          <w:ilvl w:val="0"/>
          <w:numId w:val="20"/>
        </w:numPr>
        <w:jc w:val="both"/>
        <w:rPr>
          <w:rFonts w:ascii="Book Antiqua" w:eastAsia="Lucida Sans Unicode" w:hAnsi="Book Antiqua" w:cstheme="majorBidi"/>
          <w:snapToGrid w:val="0"/>
          <w:kern w:val="2"/>
          <w:sz w:val="24"/>
          <w:szCs w:val="24"/>
          <w:lang w:eastAsia="ar-SA"/>
        </w:rPr>
      </w:pPr>
      <w:r w:rsidRPr="002731F0">
        <w:rPr>
          <w:rFonts w:ascii="Book Antiqua" w:eastAsia="Lucida Sans Unicode" w:hAnsi="Book Antiqua" w:cstheme="majorBidi"/>
          <w:snapToGrid w:val="0"/>
          <w:kern w:val="2"/>
          <w:sz w:val="24"/>
          <w:szCs w:val="24"/>
          <w:lang w:eastAsia="ar-SA"/>
        </w:rPr>
        <w:t xml:space="preserve">Pour les groupements, une copie légalisée de la convention constitutive du groupement </w:t>
      </w:r>
      <w:r w:rsidR="002731F0" w:rsidRPr="002731F0">
        <w:rPr>
          <w:rFonts w:ascii="Book Antiqua" w:eastAsia="Lucida Sans Unicode" w:hAnsi="Book Antiqua" w:cstheme="majorBidi"/>
          <w:snapToGrid w:val="0"/>
          <w:kern w:val="2"/>
          <w:sz w:val="24"/>
          <w:szCs w:val="24"/>
          <w:lang w:eastAsia="ar-SA"/>
        </w:rPr>
        <w:t xml:space="preserve">accompagnée d’une note indiquant notamment l’objet de la convention, la nature du groupement, le mandataire, la durée de la convention, la répartition des prestations le cas échéant, et ce </w:t>
      </w:r>
      <w:r w:rsidR="00C2014C" w:rsidRPr="002731F0">
        <w:rPr>
          <w:rFonts w:ascii="Book Antiqua" w:eastAsia="Lucida Sans Unicode" w:hAnsi="Book Antiqua" w:cstheme="majorBidi"/>
          <w:snapToGrid w:val="0"/>
          <w:kern w:val="2"/>
          <w:sz w:val="24"/>
          <w:szCs w:val="24"/>
          <w:lang w:eastAsia="ar-SA"/>
        </w:rPr>
        <w:t>conformément à</w:t>
      </w:r>
      <w:r w:rsidRPr="002731F0">
        <w:rPr>
          <w:rFonts w:ascii="Book Antiqua" w:eastAsia="Lucida Sans Unicode" w:hAnsi="Book Antiqua" w:cstheme="majorBidi"/>
          <w:snapToGrid w:val="0"/>
          <w:kern w:val="2"/>
          <w:sz w:val="24"/>
          <w:szCs w:val="24"/>
          <w:lang w:eastAsia="ar-SA"/>
        </w:rPr>
        <w:t xml:space="preserve"> l’article 157 du décret n° 2-12-349 précité ;</w:t>
      </w:r>
    </w:p>
    <w:p w14:paraId="2DDBC3FB" w14:textId="77777777" w:rsidR="00686F88" w:rsidRPr="00A751BF" w:rsidRDefault="00C2014C" w:rsidP="00A751BF">
      <w:pPr>
        <w:pStyle w:val="Paragraphedeliste"/>
        <w:numPr>
          <w:ilvl w:val="0"/>
          <w:numId w:val="20"/>
        </w:numPr>
        <w:jc w:val="both"/>
        <w:rPr>
          <w:rFonts w:ascii="Book Antiqua" w:eastAsia="Lucida Sans Unicode" w:hAnsi="Book Antiqua" w:cstheme="majorBidi"/>
          <w:snapToGrid w:val="0"/>
          <w:kern w:val="2"/>
          <w:sz w:val="24"/>
          <w:szCs w:val="24"/>
          <w:lang w:eastAsia="ar-SA"/>
        </w:rPr>
      </w:pPr>
      <w:r w:rsidRPr="00C2014C">
        <w:rPr>
          <w:rFonts w:ascii="Book Antiqua" w:eastAsia="Lucida Sans Unicode" w:hAnsi="Book Antiqua" w:cstheme="majorBidi"/>
          <w:snapToGrid w:val="0"/>
          <w:kern w:val="2"/>
          <w:sz w:val="24"/>
          <w:szCs w:val="24"/>
          <w:lang w:eastAsia="ar-SA"/>
        </w:rPr>
        <w:t>Lorsque le concurrent est un établissement public, une copie du texte l’habilitant à exécuter les prestations objet du marché.</w:t>
      </w:r>
    </w:p>
    <w:p w14:paraId="62FA31D9" w14:textId="77777777" w:rsidR="006F5DEE" w:rsidRPr="00BC48EA" w:rsidRDefault="006F5DEE" w:rsidP="000C494A">
      <w:pPr>
        <w:pStyle w:val="Paragraphedeliste"/>
        <w:numPr>
          <w:ilvl w:val="0"/>
          <w:numId w:val="19"/>
        </w:numPr>
        <w:rPr>
          <w:rFonts w:ascii="Book Antiqua" w:hAnsi="Book Antiqua"/>
          <w:b/>
          <w:snapToGrid w:val="0"/>
          <w:sz w:val="24"/>
          <w:szCs w:val="24"/>
          <w:u w:val="single"/>
        </w:rPr>
      </w:pPr>
      <w:r w:rsidRPr="00BC48EA">
        <w:rPr>
          <w:rFonts w:ascii="Book Antiqua" w:hAnsi="Book Antiqua"/>
          <w:b/>
          <w:snapToGrid w:val="0"/>
          <w:sz w:val="24"/>
          <w:szCs w:val="24"/>
          <w:u w:val="single"/>
        </w:rPr>
        <w:t xml:space="preserve">Pour le concurrent auquel il est envisagé d’attribuer le </w:t>
      </w:r>
      <w:r w:rsidR="00BC48EA" w:rsidRPr="00BC48EA">
        <w:rPr>
          <w:rFonts w:ascii="Book Antiqua" w:hAnsi="Book Antiqua"/>
          <w:b/>
          <w:snapToGrid w:val="0"/>
          <w:sz w:val="24"/>
          <w:szCs w:val="24"/>
          <w:u w:val="single"/>
        </w:rPr>
        <w:t>marché :</w:t>
      </w:r>
    </w:p>
    <w:p w14:paraId="33573E7B" w14:textId="77777777" w:rsidR="00BC48EA" w:rsidRDefault="006F5DEE" w:rsidP="000C494A">
      <w:pPr>
        <w:pStyle w:val="Paragraphedeliste"/>
        <w:numPr>
          <w:ilvl w:val="0"/>
          <w:numId w:val="4"/>
        </w:numPr>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La ou les pièces justifiant les pouvoirs conférés à la personne</w:t>
      </w:r>
      <w:r w:rsidR="00BC48EA">
        <w:rPr>
          <w:rFonts w:ascii="Book Antiqua" w:eastAsia="Lucida Sans Unicode" w:hAnsi="Book Antiqua" w:cstheme="majorBidi"/>
          <w:snapToGrid w:val="0"/>
          <w:kern w:val="2"/>
          <w:sz w:val="24"/>
          <w:szCs w:val="24"/>
          <w:lang w:eastAsia="ar-SA"/>
        </w:rPr>
        <w:t xml:space="preserve"> agissant au nom du concurrent :</w:t>
      </w:r>
    </w:p>
    <w:p w14:paraId="3504B6B2" w14:textId="77777777" w:rsidR="00BC48EA" w:rsidRPr="00BC48EA" w:rsidRDefault="00BC48EA" w:rsidP="000C494A">
      <w:pPr>
        <w:pStyle w:val="Paragraphedeliste"/>
        <w:numPr>
          <w:ilvl w:val="0"/>
          <w:numId w:val="21"/>
        </w:numPr>
        <w:jc w:val="both"/>
        <w:rPr>
          <w:rFonts w:ascii="Book Antiqua" w:eastAsia="Lucida Sans Unicode" w:hAnsi="Book Antiqua" w:cstheme="majorBidi"/>
          <w:b/>
          <w:bCs/>
          <w:snapToGrid w:val="0"/>
          <w:kern w:val="2"/>
          <w:sz w:val="24"/>
          <w:szCs w:val="24"/>
          <w:lang w:eastAsia="ar-SA"/>
        </w:rPr>
      </w:pPr>
      <w:r w:rsidRPr="00BC48EA">
        <w:rPr>
          <w:rFonts w:ascii="Book Antiqua" w:eastAsia="Lucida Sans Unicode" w:hAnsi="Book Antiqua" w:cstheme="majorBidi"/>
          <w:b/>
          <w:bCs/>
          <w:snapToGrid w:val="0"/>
          <w:kern w:val="2"/>
          <w:sz w:val="24"/>
          <w:szCs w:val="24"/>
          <w:lang w:eastAsia="ar-SA"/>
        </w:rPr>
        <w:t xml:space="preserve">Cas de la personne physique : </w:t>
      </w:r>
    </w:p>
    <w:p w14:paraId="10E1A57B" w14:textId="77777777" w:rsidR="00BC48EA" w:rsidRPr="00BC48EA" w:rsidRDefault="00BC48EA" w:rsidP="000C494A">
      <w:pPr>
        <w:pStyle w:val="Paragraphedeliste"/>
        <w:numPr>
          <w:ilvl w:val="0"/>
          <w:numId w:val="19"/>
        </w:numPr>
        <w:ind w:firstLine="131"/>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 xml:space="preserve">Aucune pièce n’est exigée pour la personne physique agissant pour son propre compte ; </w:t>
      </w:r>
    </w:p>
    <w:p w14:paraId="3B9618DB" w14:textId="77777777" w:rsidR="00BC48EA" w:rsidRDefault="00BC48EA" w:rsidP="000C494A">
      <w:pPr>
        <w:pStyle w:val="Paragraphedeliste"/>
        <w:numPr>
          <w:ilvl w:val="0"/>
          <w:numId w:val="19"/>
        </w:numPr>
        <w:ind w:left="709" w:firstLine="131"/>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 xml:space="preserve">Une copie conforme de la procuration légalisée pour le représentant de la personne physique. </w:t>
      </w:r>
    </w:p>
    <w:p w14:paraId="084453BE" w14:textId="77777777" w:rsidR="00BC48EA" w:rsidRPr="00BC48EA" w:rsidRDefault="00BC48EA" w:rsidP="000C494A">
      <w:pPr>
        <w:pStyle w:val="Paragraphedeliste"/>
        <w:numPr>
          <w:ilvl w:val="0"/>
          <w:numId w:val="21"/>
        </w:numPr>
        <w:spacing w:before="240"/>
        <w:jc w:val="both"/>
        <w:rPr>
          <w:rFonts w:ascii="Book Antiqua" w:eastAsia="Lucida Sans Unicode" w:hAnsi="Book Antiqua" w:cstheme="majorBidi"/>
          <w:b/>
          <w:bCs/>
          <w:snapToGrid w:val="0"/>
          <w:kern w:val="2"/>
          <w:sz w:val="24"/>
          <w:szCs w:val="24"/>
          <w:lang w:eastAsia="ar-SA"/>
        </w:rPr>
      </w:pPr>
      <w:r w:rsidRPr="00BC48EA">
        <w:rPr>
          <w:rFonts w:ascii="Book Antiqua" w:eastAsia="Lucida Sans Unicode" w:hAnsi="Book Antiqua" w:cstheme="majorBidi"/>
          <w:b/>
          <w:bCs/>
          <w:snapToGrid w:val="0"/>
          <w:kern w:val="2"/>
          <w:sz w:val="24"/>
          <w:szCs w:val="24"/>
          <w:lang w:eastAsia="ar-SA"/>
        </w:rPr>
        <w:t xml:space="preserve">Cas de la personne morale : </w:t>
      </w:r>
    </w:p>
    <w:p w14:paraId="404D4CC2" w14:textId="77777777" w:rsidR="00BC48EA" w:rsidRPr="00BC48EA" w:rsidRDefault="00BC48EA" w:rsidP="000C494A">
      <w:pPr>
        <w:pStyle w:val="Paragraphedeliste"/>
        <w:numPr>
          <w:ilvl w:val="0"/>
          <w:numId w:val="19"/>
        </w:numPr>
        <w:ind w:left="709" w:firstLine="131"/>
        <w:jc w:val="both"/>
        <w:rPr>
          <w:rFonts w:ascii="Book Antiqua" w:eastAsia="Lucida Sans Unicode" w:hAnsi="Book Antiqua" w:cstheme="majorBidi"/>
          <w:snapToGrid w:val="0"/>
          <w:kern w:val="2"/>
          <w:sz w:val="24"/>
          <w:szCs w:val="24"/>
          <w:lang w:eastAsia="ar-SA"/>
        </w:rPr>
      </w:pPr>
      <w:r>
        <w:rPr>
          <w:rFonts w:ascii="Book Antiqua" w:eastAsia="Lucida Sans Unicode" w:hAnsi="Book Antiqua" w:cstheme="majorBidi"/>
          <w:snapToGrid w:val="0"/>
          <w:kern w:val="2"/>
          <w:sz w:val="24"/>
          <w:szCs w:val="24"/>
          <w:lang w:eastAsia="ar-SA"/>
        </w:rPr>
        <w:t>L</w:t>
      </w:r>
      <w:r w:rsidRPr="00BC48EA">
        <w:rPr>
          <w:rFonts w:ascii="Book Antiqua" w:eastAsia="Lucida Sans Unicode" w:hAnsi="Book Antiqua" w:cstheme="majorBidi"/>
          <w:snapToGrid w:val="0"/>
          <w:kern w:val="2"/>
          <w:sz w:val="24"/>
          <w:szCs w:val="24"/>
          <w:lang w:eastAsia="ar-SA"/>
        </w:rPr>
        <w:t xml:space="preserve">a ou les pièces justifiant les pouvoirs conférés à la personne agissant au nom du concurrent.  </w:t>
      </w:r>
    </w:p>
    <w:p w14:paraId="708672CF" w14:textId="77777777" w:rsidR="00BC48EA" w:rsidRDefault="00BC48EA" w:rsidP="000C494A">
      <w:pPr>
        <w:pStyle w:val="Paragraphedeliste"/>
        <w:numPr>
          <w:ilvl w:val="0"/>
          <w:numId w:val="19"/>
        </w:numPr>
        <w:ind w:left="709" w:firstLine="131"/>
        <w:jc w:val="both"/>
        <w:rPr>
          <w:rFonts w:ascii="Book Antiqua" w:eastAsia="Lucida Sans Unicode" w:hAnsi="Book Antiqua" w:cstheme="majorBidi"/>
          <w:snapToGrid w:val="0"/>
          <w:kern w:val="2"/>
          <w:sz w:val="24"/>
          <w:szCs w:val="24"/>
          <w:lang w:eastAsia="ar-SA"/>
        </w:rPr>
      </w:pPr>
      <w:r>
        <w:rPr>
          <w:rFonts w:ascii="Book Antiqua" w:eastAsia="Lucida Sans Unicode" w:hAnsi="Book Antiqua" w:cstheme="majorBidi"/>
          <w:snapToGrid w:val="0"/>
          <w:kern w:val="2"/>
          <w:sz w:val="24"/>
          <w:szCs w:val="24"/>
          <w:lang w:eastAsia="ar-SA"/>
        </w:rPr>
        <w:t>U</w:t>
      </w:r>
      <w:r w:rsidRPr="00BC48EA">
        <w:rPr>
          <w:rFonts w:ascii="Book Antiqua" w:eastAsia="Lucida Sans Unicode" w:hAnsi="Book Antiqua" w:cstheme="majorBidi"/>
          <w:snapToGrid w:val="0"/>
          <w:kern w:val="2"/>
          <w:sz w:val="24"/>
          <w:szCs w:val="24"/>
          <w:lang w:eastAsia="ar-SA"/>
        </w:rPr>
        <w:t xml:space="preserve">n extrait des statuts de la société et/ou le procès-verbal de l’organe compétent lui donnant pouvoir selon la forme juridique de la société  </w:t>
      </w:r>
    </w:p>
    <w:p w14:paraId="70EF6236" w14:textId="77777777" w:rsidR="00BC48EA" w:rsidRPr="00BC48EA" w:rsidRDefault="00BC48EA" w:rsidP="000C494A">
      <w:pPr>
        <w:pStyle w:val="Paragraphedeliste"/>
        <w:numPr>
          <w:ilvl w:val="0"/>
          <w:numId w:val="19"/>
        </w:numPr>
        <w:ind w:left="709" w:firstLine="131"/>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L’acte par lequel la personne habilitée délègue son pouvoir à une tierce personne, le cas échéant. ;</w:t>
      </w:r>
    </w:p>
    <w:p w14:paraId="2A97AAED" w14:textId="77777777" w:rsidR="006F5DEE" w:rsidRPr="00BC48EA" w:rsidRDefault="006F5DEE" w:rsidP="000C494A">
      <w:pPr>
        <w:pStyle w:val="Paragraphedeliste"/>
        <w:numPr>
          <w:ilvl w:val="0"/>
          <w:numId w:val="4"/>
        </w:numPr>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 xml:space="preserve">L’attestation ou sa copie certifiée conforme à l’originale délivrée depuis moins d’un an (par rapport à sa date de production) certifiant que le concurrent est en situation fiscale régulière ou à défaut de paiement qu’il a constitué les garanties </w:t>
      </w:r>
      <w:r w:rsidR="00BC48EA" w:rsidRPr="00BC48EA">
        <w:rPr>
          <w:rFonts w:ascii="Book Antiqua" w:eastAsia="Lucida Sans Unicode" w:hAnsi="Book Antiqua" w:cstheme="majorBidi"/>
          <w:snapToGrid w:val="0"/>
          <w:kern w:val="2"/>
          <w:sz w:val="24"/>
          <w:szCs w:val="24"/>
          <w:lang w:eastAsia="ar-SA"/>
        </w:rPr>
        <w:t>qu’il a constitué des garanties jugées suffisantes par le comptable chargé du recouvrement</w:t>
      </w:r>
      <w:r w:rsidRPr="00BC48EA">
        <w:rPr>
          <w:rFonts w:ascii="Book Antiqua" w:eastAsia="Lucida Sans Unicode" w:hAnsi="Book Antiqua" w:cstheme="majorBidi"/>
          <w:snapToGrid w:val="0"/>
          <w:kern w:val="2"/>
          <w:sz w:val="24"/>
          <w:szCs w:val="24"/>
          <w:lang w:eastAsia="ar-SA"/>
        </w:rPr>
        <w:t>. Cette attestation doit mentionner l’activité au titre de laquelle le concurrent est imposé ;</w:t>
      </w:r>
    </w:p>
    <w:p w14:paraId="178522F0" w14:textId="77777777" w:rsidR="006F5DEE" w:rsidRPr="00BC48EA" w:rsidRDefault="006F5DEE" w:rsidP="000C494A">
      <w:pPr>
        <w:pStyle w:val="Paragraphedeliste"/>
        <w:numPr>
          <w:ilvl w:val="0"/>
          <w:numId w:val="4"/>
        </w:numPr>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t>L’attestation ou sa copie certifiée conforme à l’originale de la CNSS délivrée depuis moins d’un an (par rapport à sa date de production) certifiant que le concurrent est en situation régulière envers cet organisme conformément aux dispositions de l’article 24 du  décret  n°2-12-349 précité ou de la décision du ministre chargé de l’emploi ou sa copie certifiée conforme à l’originale assortie de l’attestation de l’organisme de prévoyance sociale auquel le concurrent est affilié et certifiant qu’il est en situation régulière vis-à-vis dudit organisme;</w:t>
      </w:r>
    </w:p>
    <w:p w14:paraId="699A06AF" w14:textId="77777777" w:rsidR="006F5DEE" w:rsidRPr="00BC48EA" w:rsidRDefault="006F5DEE" w:rsidP="000C494A">
      <w:pPr>
        <w:pStyle w:val="Paragraphedeliste"/>
        <w:numPr>
          <w:ilvl w:val="0"/>
          <w:numId w:val="4"/>
        </w:numPr>
        <w:jc w:val="both"/>
        <w:rPr>
          <w:rFonts w:ascii="Book Antiqua" w:eastAsia="Lucida Sans Unicode" w:hAnsi="Book Antiqua" w:cstheme="majorBidi"/>
          <w:snapToGrid w:val="0"/>
          <w:kern w:val="2"/>
          <w:sz w:val="24"/>
          <w:szCs w:val="24"/>
          <w:lang w:eastAsia="ar-SA"/>
        </w:rPr>
      </w:pPr>
      <w:r w:rsidRPr="00BC48EA">
        <w:rPr>
          <w:rFonts w:ascii="Book Antiqua" w:eastAsia="Lucida Sans Unicode" w:hAnsi="Book Antiqua" w:cstheme="majorBidi"/>
          <w:snapToGrid w:val="0"/>
          <w:kern w:val="2"/>
          <w:sz w:val="24"/>
          <w:szCs w:val="24"/>
          <w:lang w:eastAsia="ar-SA"/>
        </w:rPr>
        <w:lastRenderedPageBreak/>
        <w:t>Le certificat d’immatric</w:t>
      </w:r>
      <w:r w:rsidR="00781868" w:rsidRPr="00BC48EA">
        <w:rPr>
          <w:rFonts w:ascii="Book Antiqua" w:eastAsia="Lucida Sans Unicode" w:hAnsi="Book Antiqua" w:cstheme="majorBidi"/>
          <w:snapToGrid w:val="0"/>
          <w:kern w:val="2"/>
          <w:sz w:val="24"/>
          <w:szCs w:val="24"/>
          <w:lang w:eastAsia="ar-SA"/>
        </w:rPr>
        <w:t xml:space="preserve">ulation au registre de </w:t>
      </w:r>
      <w:r w:rsidR="00BC48EA" w:rsidRPr="00BC48EA">
        <w:rPr>
          <w:rFonts w:ascii="Book Antiqua" w:eastAsia="Lucida Sans Unicode" w:hAnsi="Book Antiqua" w:cstheme="majorBidi"/>
          <w:snapToGrid w:val="0"/>
          <w:kern w:val="2"/>
          <w:sz w:val="24"/>
          <w:szCs w:val="24"/>
          <w:lang w:eastAsia="ar-SA"/>
        </w:rPr>
        <w:t>commerce (modèle 9) pour les personnes assujetties à l’obligation d’immatriculation conformém</w:t>
      </w:r>
      <w:r w:rsidR="00BC48EA">
        <w:rPr>
          <w:rFonts w:ascii="Book Antiqua" w:eastAsia="Lucida Sans Unicode" w:hAnsi="Book Antiqua" w:cstheme="majorBidi"/>
          <w:snapToGrid w:val="0"/>
          <w:kern w:val="2"/>
          <w:sz w:val="24"/>
          <w:szCs w:val="24"/>
          <w:lang w:eastAsia="ar-SA"/>
        </w:rPr>
        <w:t>ent à la législation en vigueur ;</w:t>
      </w:r>
    </w:p>
    <w:p w14:paraId="54FF5BF0" w14:textId="77777777" w:rsidR="006F5DEE" w:rsidRPr="00BC48EA" w:rsidRDefault="006F5DEE" w:rsidP="00781868">
      <w:pPr>
        <w:ind w:left="567" w:hanging="567"/>
        <w:jc w:val="both"/>
        <w:rPr>
          <w:rFonts w:ascii="Book Antiqua" w:hAnsi="Book Antiqua"/>
          <w:bCs/>
          <w:snapToGrid w:val="0"/>
        </w:rPr>
      </w:pPr>
      <w:r w:rsidRPr="00BC48EA">
        <w:rPr>
          <w:rFonts w:ascii="Book Antiqua" w:hAnsi="Book Antiqua"/>
          <w:b/>
          <w:snapToGrid w:val="0"/>
        </w:rPr>
        <w:t>N.B :</w:t>
      </w:r>
      <w:r w:rsidRPr="00BC48EA">
        <w:rPr>
          <w:rFonts w:ascii="Book Antiqua" w:hAnsi="Book Antiqua"/>
          <w:bCs/>
          <w:snapToGrid w:val="0"/>
        </w:rPr>
        <w:t xml:space="preserve"> Les concurrents non installés au Maroc sont tenus de fournir l’équivalent </w:t>
      </w:r>
      <w:r w:rsidR="00BC48EA" w:rsidRPr="00BC48EA">
        <w:rPr>
          <w:rFonts w:ascii="Book Antiqua" w:hAnsi="Book Antiqua"/>
          <w:bCs/>
          <w:snapToGrid w:val="0"/>
        </w:rPr>
        <w:t>des pièces</w:t>
      </w:r>
      <w:r w:rsidRPr="00BC48EA">
        <w:rPr>
          <w:rFonts w:ascii="Book Antiqua" w:hAnsi="Book Antiqua"/>
          <w:bCs/>
          <w:snapToGrid w:val="0"/>
        </w:rPr>
        <w:t xml:space="preserve"> visés aux paragraphes b, c et d ci–dessus délivrées </w:t>
      </w:r>
      <w:r w:rsidR="00BC48EA" w:rsidRPr="00BC48EA">
        <w:rPr>
          <w:rFonts w:ascii="Book Antiqua" w:hAnsi="Book Antiqua"/>
          <w:bCs/>
          <w:snapToGrid w:val="0"/>
        </w:rPr>
        <w:t>par les</w:t>
      </w:r>
      <w:r w:rsidRPr="00BC48EA">
        <w:rPr>
          <w:rFonts w:ascii="Book Antiqua" w:hAnsi="Book Antiqua"/>
          <w:bCs/>
          <w:snapToGrid w:val="0"/>
        </w:rPr>
        <w:t xml:space="preserve"> administrations ou les organismes compétents de leurs pays d’origine ou de provenance ou le cas échéant une attestation délivrée par une autorité judiciaire ou administrative du pays d’origine ou de provenance certifiant que ces documents </w:t>
      </w:r>
      <w:r w:rsidR="003967A0">
        <w:rPr>
          <w:rFonts w:ascii="Book Antiqua" w:hAnsi="Book Antiqua"/>
          <w:bCs/>
          <w:snapToGrid w:val="0"/>
        </w:rPr>
        <w:t xml:space="preserve">ne </w:t>
      </w:r>
      <w:r w:rsidRPr="00BC48EA">
        <w:rPr>
          <w:rFonts w:ascii="Book Antiqua" w:hAnsi="Book Antiqua"/>
          <w:bCs/>
          <w:snapToGrid w:val="0"/>
        </w:rPr>
        <w:t xml:space="preserve">sont </w:t>
      </w:r>
      <w:r w:rsidR="003967A0">
        <w:rPr>
          <w:rFonts w:ascii="Book Antiqua" w:hAnsi="Book Antiqua"/>
          <w:bCs/>
          <w:snapToGrid w:val="0"/>
        </w:rPr>
        <w:t xml:space="preserve">pas </w:t>
      </w:r>
      <w:r w:rsidRPr="00BC48EA">
        <w:rPr>
          <w:rFonts w:ascii="Book Antiqua" w:hAnsi="Book Antiqua"/>
          <w:bCs/>
          <w:snapToGrid w:val="0"/>
        </w:rPr>
        <w:t>produits.</w:t>
      </w:r>
    </w:p>
    <w:p w14:paraId="6376E365" w14:textId="77777777" w:rsidR="00466BBC" w:rsidRPr="003159CD" w:rsidRDefault="00466BBC" w:rsidP="00781868">
      <w:pPr>
        <w:pStyle w:val="Corpsdetexte3"/>
        <w:ind w:firstLine="708"/>
        <w:rPr>
          <w:bCs/>
          <w:i w:val="0"/>
          <w:sz w:val="24"/>
        </w:rPr>
      </w:pPr>
    </w:p>
    <w:p w14:paraId="62FE9865" w14:textId="77777777" w:rsidR="00BC3FBE" w:rsidRPr="00A751BF" w:rsidRDefault="00466BBC" w:rsidP="00A751BF">
      <w:pPr>
        <w:numPr>
          <w:ilvl w:val="0"/>
          <w:numId w:val="8"/>
        </w:numPr>
        <w:rPr>
          <w:rFonts w:ascii="Book Antiqua" w:hAnsi="Book Antiqua"/>
          <w:b/>
          <w:snapToGrid w:val="0"/>
          <w:u w:val="single"/>
        </w:rPr>
      </w:pPr>
      <w:r w:rsidRPr="003967A0">
        <w:rPr>
          <w:rFonts w:ascii="Book Antiqua" w:hAnsi="Book Antiqua"/>
          <w:b/>
          <w:snapToGrid w:val="0"/>
          <w:u w:val="single"/>
        </w:rPr>
        <w:t>Dossier technique comprenant :</w:t>
      </w:r>
    </w:p>
    <w:p w14:paraId="5C293A73" w14:textId="77777777" w:rsidR="00DE0B84" w:rsidRPr="003967A0" w:rsidRDefault="00DE0B84" w:rsidP="000C494A">
      <w:pPr>
        <w:pStyle w:val="Paragraphedeliste"/>
        <w:numPr>
          <w:ilvl w:val="0"/>
          <w:numId w:val="9"/>
        </w:numPr>
        <w:ind w:hanging="9"/>
        <w:jc w:val="both"/>
        <w:rPr>
          <w:rFonts w:ascii="Book Antiqua" w:eastAsia="Lucida Sans Unicode" w:hAnsi="Book Antiqua" w:cstheme="majorBidi"/>
          <w:snapToGrid w:val="0"/>
          <w:kern w:val="2"/>
          <w:sz w:val="24"/>
          <w:szCs w:val="24"/>
          <w:lang w:eastAsia="ar-SA"/>
        </w:rPr>
      </w:pPr>
      <w:r w:rsidRPr="003967A0">
        <w:rPr>
          <w:rFonts w:ascii="Book Antiqua" w:eastAsia="Lucida Sans Unicode" w:hAnsi="Book Antiqua" w:cstheme="majorBidi"/>
          <w:snapToGrid w:val="0"/>
          <w:kern w:val="2"/>
          <w:sz w:val="24"/>
          <w:szCs w:val="24"/>
          <w:lang w:eastAsia="ar-SA"/>
        </w:rPr>
        <w:t>Une note indiquant les moyens humains</w:t>
      </w:r>
      <w:r w:rsidR="008475D6" w:rsidRPr="003967A0">
        <w:rPr>
          <w:rFonts w:ascii="Book Antiqua" w:eastAsia="Lucida Sans Unicode" w:hAnsi="Book Antiqua" w:cstheme="majorBidi"/>
          <w:snapToGrid w:val="0"/>
          <w:kern w:val="2"/>
          <w:sz w:val="24"/>
          <w:szCs w:val="24"/>
          <w:lang w:eastAsia="ar-SA"/>
        </w:rPr>
        <w:t xml:space="preserve">, matériels </w:t>
      </w:r>
      <w:r w:rsidRPr="003967A0">
        <w:rPr>
          <w:rFonts w:ascii="Book Antiqua" w:eastAsia="Lucida Sans Unicode" w:hAnsi="Book Antiqua" w:cstheme="majorBidi"/>
          <w:snapToGrid w:val="0"/>
          <w:kern w:val="2"/>
          <w:sz w:val="24"/>
          <w:szCs w:val="24"/>
          <w:lang w:eastAsia="ar-SA"/>
        </w:rPr>
        <w:t>et techniques du concurrent</w:t>
      </w:r>
      <w:r w:rsidR="00781868" w:rsidRPr="003967A0">
        <w:rPr>
          <w:rFonts w:ascii="Book Antiqua" w:eastAsia="Lucida Sans Unicode" w:hAnsi="Book Antiqua" w:cstheme="majorBidi"/>
          <w:snapToGrid w:val="0"/>
          <w:kern w:val="2"/>
          <w:sz w:val="24"/>
          <w:szCs w:val="24"/>
          <w:lang w:eastAsia="ar-SA"/>
        </w:rPr>
        <w:t xml:space="preserve"> et mentionnant éventuellement</w:t>
      </w:r>
      <w:r w:rsidRPr="003967A0">
        <w:rPr>
          <w:rFonts w:ascii="Book Antiqua" w:eastAsia="Lucida Sans Unicode" w:hAnsi="Book Antiqua" w:cstheme="majorBidi"/>
          <w:snapToGrid w:val="0"/>
          <w:kern w:val="2"/>
          <w:sz w:val="24"/>
          <w:szCs w:val="24"/>
          <w:lang w:eastAsia="ar-SA"/>
        </w:rPr>
        <w:t>, le lieu, la date, la nature et l’importance des prestations à l’exécution desquelles</w:t>
      </w:r>
      <w:r w:rsidR="00781868" w:rsidRPr="003967A0">
        <w:rPr>
          <w:rFonts w:ascii="Book Antiqua" w:eastAsia="Lucida Sans Unicode" w:hAnsi="Book Antiqua" w:cstheme="majorBidi"/>
          <w:snapToGrid w:val="0"/>
          <w:kern w:val="2"/>
          <w:sz w:val="24"/>
          <w:szCs w:val="24"/>
          <w:lang w:eastAsia="ar-SA"/>
        </w:rPr>
        <w:t xml:space="preserve"> le concurrent a participé et la </w:t>
      </w:r>
      <w:r w:rsidR="00BC3FBE" w:rsidRPr="003967A0">
        <w:rPr>
          <w:rFonts w:ascii="Book Antiqua" w:eastAsia="Lucida Sans Unicode" w:hAnsi="Book Antiqua" w:cstheme="majorBidi"/>
          <w:snapToGrid w:val="0"/>
          <w:kern w:val="2"/>
          <w:sz w:val="24"/>
          <w:szCs w:val="24"/>
          <w:lang w:eastAsia="ar-SA"/>
        </w:rPr>
        <w:t>qualité de</w:t>
      </w:r>
      <w:r w:rsidR="009D64E1" w:rsidRPr="003967A0">
        <w:rPr>
          <w:rFonts w:ascii="Book Antiqua" w:eastAsia="Lucida Sans Unicode" w:hAnsi="Book Antiqua" w:cstheme="majorBidi"/>
          <w:snapToGrid w:val="0"/>
          <w:kern w:val="2"/>
          <w:sz w:val="24"/>
          <w:szCs w:val="24"/>
          <w:lang w:eastAsia="ar-SA"/>
        </w:rPr>
        <w:t xml:space="preserve"> sa </w:t>
      </w:r>
      <w:r w:rsidR="00BC3FBE" w:rsidRPr="003967A0">
        <w:rPr>
          <w:rFonts w:ascii="Book Antiqua" w:eastAsia="Lucida Sans Unicode" w:hAnsi="Book Antiqua" w:cstheme="majorBidi"/>
          <w:snapToGrid w:val="0"/>
          <w:kern w:val="2"/>
          <w:sz w:val="24"/>
          <w:szCs w:val="24"/>
          <w:lang w:eastAsia="ar-SA"/>
        </w:rPr>
        <w:t>participation ;</w:t>
      </w:r>
    </w:p>
    <w:p w14:paraId="34B42CDD" w14:textId="77777777" w:rsidR="007F0473" w:rsidRPr="003967A0" w:rsidRDefault="003967A0" w:rsidP="000C494A">
      <w:pPr>
        <w:pStyle w:val="Paragraphedeliste"/>
        <w:numPr>
          <w:ilvl w:val="0"/>
          <w:numId w:val="9"/>
        </w:numPr>
        <w:ind w:hanging="9"/>
        <w:jc w:val="both"/>
        <w:rPr>
          <w:rFonts w:ascii="Book Antiqua" w:eastAsia="Lucida Sans Unicode" w:hAnsi="Book Antiqua" w:cstheme="majorBidi"/>
          <w:snapToGrid w:val="0"/>
          <w:kern w:val="2"/>
          <w:sz w:val="24"/>
          <w:szCs w:val="24"/>
          <w:lang w:eastAsia="ar-SA"/>
        </w:rPr>
      </w:pPr>
      <w:r w:rsidRPr="003967A0">
        <w:rPr>
          <w:rFonts w:ascii="Book Antiqua" w:eastAsia="Lucida Sans Unicode" w:hAnsi="Book Antiqua" w:cstheme="majorBidi"/>
          <w:snapToGrid w:val="0"/>
          <w:kern w:val="2"/>
          <w:sz w:val="24"/>
          <w:szCs w:val="24"/>
          <w:lang w:eastAsia="ar-SA"/>
        </w:rPr>
        <w:t>Les attestations ou leurs copies certifiées conformes à l'original délivrées par les maîtres d'ouvrages publics ou privés ou par les hommes de l'art sous la direction desquels le concurrent a exécuté lesdites prestations. Chaque attestation précise la nature des prestations, leurs montants et l'année de réalisation ainsi que le nom et la qualité du signataire et son appréciation.</w:t>
      </w:r>
    </w:p>
    <w:p w14:paraId="7F29E104" w14:textId="77777777" w:rsidR="003967A0" w:rsidRPr="00DF67F0" w:rsidRDefault="003967A0" w:rsidP="003967A0">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OFFRE TECHNIQUE</w:t>
      </w:r>
    </w:p>
    <w:p w14:paraId="04AA4247" w14:textId="77777777" w:rsidR="00886227" w:rsidRPr="005F2797" w:rsidRDefault="00886227" w:rsidP="00886227">
      <w:pPr>
        <w:rPr>
          <w:lang w:eastAsia="zh-CN"/>
        </w:rPr>
      </w:pPr>
    </w:p>
    <w:p w14:paraId="12BD5FF5" w14:textId="77777777" w:rsidR="00A71C16" w:rsidRPr="006F5F9F" w:rsidRDefault="00A71C16" w:rsidP="00886227">
      <w:pPr>
        <w:tabs>
          <w:tab w:val="left" w:pos="9720"/>
        </w:tabs>
        <w:contextualSpacing/>
        <w:jc w:val="both"/>
        <w:rPr>
          <w:rStyle w:val="Accentuation"/>
          <w:rFonts w:ascii="Book Antiqua" w:hAnsi="Book Antiqua"/>
          <w:bCs/>
          <w:i w:val="0"/>
          <w:iCs w:val="0"/>
        </w:rPr>
      </w:pPr>
      <w:r w:rsidRPr="006F5F9F">
        <w:rPr>
          <w:rStyle w:val="Accentuation"/>
          <w:rFonts w:ascii="Book Antiqua" w:hAnsi="Book Antiqua"/>
          <w:bCs/>
          <w:i w:val="0"/>
          <w:iCs w:val="0"/>
        </w:rPr>
        <w:t>L</w:t>
      </w:r>
      <w:r w:rsidR="00886227" w:rsidRPr="006F5F9F">
        <w:rPr>
          <w:rStyle w:val="Accentuation"/>
          <w:rFonts w:ascii="Book Antiqua" w:hAnsi="Book Antiqua"/>
          <w:bCs/>
          <w:i w:val="0"/>
          <w:iCs w:val="0"/>
        </w:rPr>
        <w:t>e dossier de l</w:t>
      </w:r>
      <w:r w:rsidRPr="006F5F9F">
        <w:rPr>
          <w:rStyle w:val="Accentuation"/>
          <w:rFonts w:ascii="Book Antiqua" w:hAnsi="Book Antiqua"/>
          <w:bCs/>
          <w:i w:val="0"/>
          <w:iCs w:val="0"/>
        </w:rPr>
        <w:t>’offre technique compren</w:t>
      </w:r>
      <w:r w:rsidR="00886227" w:rsidRPr="006F5F9F">
        <w:rPr>
          <w:rStyle w:val="Accentuation"/>
          <w:rFonts w:ascii="Book Antiqua" w:hAnsi="Book Antiqua"/>
          <w:bCs/>
          <w:i w:val="0"/>
          <w:iCs w:val="0"/>
        </w:rPr>
        <w:t>d</w:t>
      </w:r>
      <w:r w:rsidRPr="006F5F9F">
        <w:rPr>
          <w:rStyle w:val="Accentuation"/>
          <w:rFonts w:ascii="Book Antiqua" w:hAnsi="Book Antiqua"/>
          <w:bCs/>
          <w:i w:val="0"/>
          <w:iCs w:val="0"/>
        </w:rPr>
        <w:t> </w:t>
      </w:r>
      <w:r w:rsidR="00886227" w:rsidRPr="006F5F9F">
        <w:rPr>
          <w:rStyle w:val="Accentuation"/>
          <w:rFonts w:ascii="Book Antiqua" w:hAnsi="Book Antiqua"/>
          <w:bCs/>
          <w:i w:val="0"/>
          <w:iCs w:val="0"/>
        </w:rPr>
        <w:t>les documents suivants :</w:t>
      </w:r>
    </w:p>
    <w:p w14:paraId="0616FC65" w14:textId="77777777" w:rsidR="00886227" w:rsidRPr="006F5F9F" w:rsidRDefault="00886227" w:rsidP="000C494A">
      <w:pPr>
        <w:numPr>
          <w:ilvl w:val="0"/>
          <w:numId w:val="12"/>
        </w:numPr>
        <w:tabs>
          <w:tab w:val="left" w:pos="993"/>
        </w:tabs>
        <w:contextualSpacing/>
        <w:rPr>
          <w:rStyle w:val="Accentuation"/>
          <w:rFonts w:ascii="Book Antiqua" w:hAnsi="Book Antiqua"/>
          <w:bCs/>
          <w:i w:val="0"/>
          <w:iCs w:val="0"/>
        </w:rPr>
      </w:pPr>
      <w:r w:rsidRPr="006F5F9F">
        <w:rPr>
          <w:rStyle w:val="Accentuation"/>
          <w:rFonts w:ascii="Book Antiqua" w:hAnsi="Book Antiqua"/>
          <w:bCs/>
          <w:i w:val="0"/>
          <w:iCs w:val="0"/>
        </w:rPr>
        <w:t>La liste de l’équipe du projet, signée et cachetée par le concurrent qui indique les noms et les postes à occuper dans le projet ;</w:t>
      </w:r>
    </w:p>
    <w:p w14:paraId="3ADD5F9F" w14:textId="77777777" w:rsidR="006F5F9F" w:rsidRPr="006F5F9F" w:rsidRDefault="00886227" w:rsidP="006F5F9F">
      <w:pPr>
        <w:pStyle w:val="Corpsdetexte3"/>
        <w:numPr>
          <w:ilvl w:val="0"/>
          <w:numId w:val="12"/>
        </w:numPr>
        <w:rPr>
          <w:rFonts w:ascii="Book Antiqua" w:hAnsi="Book Antiqua"/>
          <w:bCs/>
          <w:i w:val="0"/>
          <w:snapToGrid w:val="0"/>
          <w:sz w:val="24"/>
        </w:rPr>
      </w:pPr>
      <w:r w:rsidRPr="006F5F9F">
        <w:rPr>
          <w:rFonts w:ascii="Book Antiqua" w:hAnsi="Book Antiqua"/>
          <w:bCs/>
          <w:i w:val="0"/>
          <w:snapToGrid w:val="0"/>
          <w:sz w:val="24"/>
        </w:rPr>
        <w:t>Les Curriculum vitae (CV) actualisés incluant des précisions sur l’expérience acquise dans des prestations semblables dûment signés par les intéressés et signés</w:t>
      </w:r>
      <w:r w:rsidR="006F5F9F" w:rsidRPr="006F5F9F">
        <w:rPr>
          <w:rFonts w:ascii="Book Antiqua" w:hAnsi="Book Antiqua"/>
          <w:bCs/>
          <w:i w:val="0"/>
          <w:snapToGrid w:val="0"/>
          <w:sz w:val="24"/>
        </w:rPr>
        <w:t xml:space="preserve"> et cachetés par le concurrent ;</w:t>
      </w:r>
    </w:p>
    <w:p w14:paraId="59AA21B0" w14:textId="77777777" w:rsidR="00886227" w:rsidRPr="006F5F9F" w:rsidRDefault="00886227" w:rsidP="000C494A">
      <w:pPr>
        <w:pStyle w:val="Corpsdetexte3"/>
        <w:numPr>
          <w:ilvl w:val="0"/>
          <w:numId w:val="12"/>
        </w:numPr>
        <w:rPr>
          <w:rFonts w:ascii="Book Antiqua" w:hAnsi="Book Antiqua"/>
          <w:bCs/>
          <w:i w:val="0"/>
          <w:snapToGrid w:val="0"/>
          <w:sz w:val="24"/>
        </w:rPr>
      </w:pPr>
      <w:r w:rsidRPr="006F5F9F">
        <w:rPr>
          <w:rFonts w:ascii="Book Antiqua" w:hAnsi="Book Antiqua"/>
          <w:bCs/>
          <w:i w:val="0"/>
          <w:snapToGrid w:val="0"/>
          <w:sz w:val="24"/>
          <w:lang w:val="fr-MA"/>
        </w:rPr>
        <w:t>Une</w:t>
      </w:r>
      <w:r w:rsidR="004528E2" w:rsidRPr="006F5F9F">
        <w:rPr>
          <w:rFonts w:ascii="Book Antiqua" w:hAnsi="Book Antiqua"/>
          <w:bCs/>
          <w:i w:val="0"/>
          <w:snapToGrid w:val="0"/>
          <w:sz w:val="24"/>
        </w:rPr>
        <w:t xml:space="preserve"> copie de la C.I.N certifiée conforme à l’original</w:t>
      </w:r>
      <w:r w:rsidRPr="006F5F9F">
        <w:rPr>
          <w:rFonts w:ascii="Book Antiqua" w:hAnsi="Book Antiqua"/>
          <w:bCs/>
          <w:i w:val="0"/>
          <w:snapToGrid w:val="0"/>
          <w:sz w:val="24"/>
        </w:rPr>
        <w:t xml:space="preserve"> de chaque membre de l’équipe du projet ; </w:t>
      </w:r>
    </w:p>
    <w:p w14:paraId="6EDB4F5A" w14:textId="3F03775A" w:rsidR="00886227" w:rsidRPr="006F5F9F" w:rsidRDefault="00886227" w:rsidP="006F5F9F">
      <w:pPr>
        <w:pStyle w:val="Corpsdetexte3"/>
        <w:numPr>
          <w:ilvl w:val="0"/>
          <w:numId w:val="12"/>
        </w:numPr>
        <w:rPr>
          <w:rFonts w:ascii="Book Antiqua" w:hAnsi="Book Antiqua"/>
          <w:bCs/>
          <w:i w:val="0"/>
          <w:snapToGrid w:val="0"/>
          <w:sz w:val="24"/>
        </w:rPr>
      </w:pPr>
      <w:r w:rsidRPr="006F5F9F">
        <w:rPr>
          <w:rFonts w:ascii="Book Antiqua" w:hAnsi="Book Antiqua"/>
          <w:bCs/>
          <w:i w:val="0"/>
          <w:snapToGrid w:val="0"/>
          <w:sz w:val="24"/>
        </w:rPr>
        <w:t>Des copie(s)</w:t>
      </w:r>
      <w:r w:rsidR="004528E2" w:rsidRPr="006F5F9F">
        <w:rPr>
          <w:rFonts w:ascii="Book Antiqua" w:hAnsi="Book Antiqua"/>
          <w:bCs/>
          <w:i w:val="0"/>
          <w:snapToGrid w:val="0"/>
          <w:sz w:val="24"/>
        </w:rPr>
        <w:t xml:space="preserve">certifiées conformes aux </w:t>
      </w:r>
      <w:r w:rsidR="006F5F9F" w:rsidRPr="006F5F9F">
        <w:rPr>
          <w:rFonts w:ascii="Book Antiqua" w:hAnsi="Book Antiqua"/>
          <w:bCs/>
          <w:i w:val="0"/>
          <w:snapToGrid w:val="0"/>
          <w:sz w:val="24"/>
        </w:rPr>
        <w:t>originaux</w:t>
      </w:r>
      <w:r w:rsidR="004F6584">
        <w:rPr>
          <w:rFonts w:ascii="Book Antiqua" w:hAnsi="Book Antiqua"/>
          <w:bCs/>
          <w:i w:val="0"/>
          <w:snapToGrid w:val="0"/>
          <w:sz w:val="24"/>
        </w:rPr>
        <w:t xml:space="preserve"> </w:t>
      </w:r>
      <w:r w:rsidR="006F5F9F" w:rsidRPr="006F5F9F">
        <w:rPr>
          <w:rFonts w:ascii="Book Antiqua" w:hAnsi="Book Antiqua"/>
          <w:bCs/>
          <w:i w:val="0"/>
          <w:snapToGrid w:val="0"/>
          <w:sz w:val="24"/>
        </w:rPr>
        <w:t>des</w:t>
      </w:r>
      <w:r w:rsidRPr="006F5F9F">
        <w:rPr>
          <w:rFonts w:ascii="Book Antiqua" w:hAnsi="Book Antiqua"/>
          <w:bCs/>
          <w:i w:val="0"/>
          <w:snapToGrid w:val="0"/>
          <w:sz w:val="24"/>
        </w:rPr>
        <w:t xml:space="preserve"> diplôme(s)</w:t>
      </w:r>
      <w:r w:rsidR="006F5F9F" w:rsidRPr="006F5F9F">
        <w:rPr>
          <w:rFonts w:ascii="Book Antiqua" w:hAnsi="Book Antiqua"/>
          <w:bCs/>
          <w:i w:val="0"/>
          <w:snapToGrid w:val="0"/>
          <w:sz w:val="24"/>
        </w:rPr>
        <w:t> </w:t>
      </w:r>
      <w:r w:rsidR="006F5F9F" w:rsidRPr="006F5F9F">
        <w:rPr>
          <w:rFonts w:ascii="Book Antiqua" w:hAnsi="Book Antiqua"/>
          <w:bCs/>
          <w:i w:val="0"/>
          <w:snapToGrid w:val="0"/>
          <w:sz w:val="24"/>
          <w:lang w:val="fr-MA"/>
        </w:rPr>
        <w:t>;</w:t>
      </w:r>
    </w:p>
    <w:p w14:paraId="6E80178B" w14:textId="1F1C044B" w:rsidR="00A51A00" w:rsidRPr="006F5F9F" w:rsidRDefault="00BE3688" w:rsidP="006F5F9F">
      <w:pPr>
        <w:pStyle w:val="Corpsdetexte3"/>
        <w:numPr>
          <w:ilvl w:val="0"/>
          <w:numId w:val="12"/>
        </w:numPr>
        <w:tabs>
          <w:tab w:val="left" w:pos="993"/>
          <w:tab w:val="left" w:pos="9720"/>
        </w:tabs>
        <w:contextualSpacing/>
        <w:rPr>
          <w:rFonts w:ascii="Book Antiqua" w:hAnsi="Book Antiqua"/>
          <w:bCs/>
          <w:i w:val="0"/>
        </w:rPr>
      </w:pPr>
      <w:r w:rsidRPr="006F5F9F">
        <w:rPr>
          <w:rFonts w:ascii="Book Antiqua" w:hAnsi="Book Antiqua"/>
          <w:bCs/>
          <w:i w:val="0"/>
          <w:snapToGrid w:val="0"/>
          <w:sz w:val="24"/>
        </w:rPr>
        <w:t>C</w:t>
      </w:r>
      <w:r w:rsidR="0079561B" w:rsidRPr="006F5F9F">
        <w:rPr>
          <w:rFonts w:ascii="Book Antiqua" w:hAnsi="Book Antiqua"/>
          <w:bCs/>
          <w:i w:val="0"/>
          <w:snapToGrid w:val="0"/>
          <w:sz w:val="24"/>
        </w:rPr>
        <w:t>h</w:t>
      </w:r>
      <w:r w:rsidRPr="006F5F9F">
        <w:rPr>
          <w:rFonts w:ascii="Book Antiqua" w:hAnsi="Book Antiqua"/>
          <w:bCs/>
          <w:i w:val="0"/>
          <w:snapToGrid w:val="0"/>
          <w:sz w:val="24"/>
        </w:rPr>
        <w:t xml:space="preserve">acune </w:t>
      </w:r>
      <w:r w:rsidR="008D3374">
        <w:rPr>
          <w:rFonts w:ascii="Book Antiqua" w:hAnsi="Book Antiqua"/>
          <w:bCs/>
          <w:i w:val="0"/>
          <w:snapToGrid w:val="0"/>
          <w:sz w:val="24"/>
        </w:rPr>
        <w:t>d</w:t>
      </w:r>
      <w:r w:rsidR="00600246" w:rsidRPr="006F5F9F">
        <w:rPr>
          <w:rFonts w:ascii="Book Antiqua" w:hAnsi="Book Antiqua"/>
          <w:bCs/>
          <w:i w:val="0"/>
          <w:snapToGrid w:val="0"/>
          <w:sz w:val="24"/>
        </w:rPr>
        <w:t xml:space="preserve">es </w:t>
      </w:r>
      <w:r w:rsidR="0079561B" w:rsidRPr="006F5F9F">
        <w:rPr>
          <w:rFonts w:ascii="Book Antiqua" w:hAnsi="Book Antiqua"/>
          <w:bCs/>
          <w:i w:val="0"/>
          <w:snapToGrid w:val="0"/>
          <w:sz w:val="24"/>
        </w:rPr>
        <w:t>copies</w:t>
      </w:r>
      <w:r w:rsidR="004F6584">
        <w:rPr>
          <w:rFonts w:ascii="Book Antiqua" w:hAnsi="Book Antiqua"/>
          <w:bCs/>
          <w:i w:val="0"/>
          <w:snapToGrid w:val="0"/>
          <w:sz w:val="24"/>
        </w:rPr>
        <w:t xml:space="preserve"> </w:t>
      </w:r>
      <w:r w:rsidR="00600246" w:rsidRPr="006F5F9F">
        <w:rPr>
          <w:rFonts w:ascii="Book Antiqua" w:hAnsi="Book Antiqua"/>
          <w:bCs/>
          <w:i w:val="0"/>
          <w:snapToGrid w:val="0"/>
          <w:sz w:val="24"/>
        </w:rPr>
        <w:t>des</w:t>
      </w:r>
      <w:r w:rsidR="0079561B" w:rsidRPr="006F5F9F">
        <w:rPr>
          <w:rFonts w:ascii="Book Antiqua" w:hAnsi="Book Antiqua"/>
          <w:bCs/>
          <w:i w:val="0"/>
          <w:snapToGrid w:val="0"/>
          <w:sz w:val="24"/>
        </w:rPr>
        <w:t xml:space="preserve"> attestations de travail </w:t>
      </w:r>
      <w:r w:rsidR="00A51A00" w:rsidRPr="006F5F9F">
        <w:rPr>
          <w:rFonts w:ascii="Book Antiqua" w:hAnsi="Book Antiqua"/>
          <w:bCs/>
          <w:i w:val="0"/>
          <w:snapToGrid w:val="0"/>
          <w:sz w:val="24"/>
        </w:rPr>
        <w:t>certifiée</w:t>
      </w:r>
      <w:r w:rsidR="00600246" w:rsidRPr="006F5F9F">
        <w:rPr>
          <w:rFonts w:ascii="Book Antiqua" w:hAnsi="Book Antiqua"/>
          <w:bCs/>
          <w:i w:val="0"/>
          <w:snapToGrid w:val="0"/>
          <w:sz w:val="24"/>
        </w:rPr>
        <w:t>s</w:t>
      </w:r>
      <w:r w:rsidR="00A51A00" w:rsidRPr="006F5F9F">
        <w:rPr>
          <w:rFonts w:ascii="Book Antiqua" w:hAnsi="Book Antiqua"/>
          <w:bCs/>
          <w:i w:val="0"/>
          <w:snapToGrid w:val="0"/>
          <w:sz w:val="24"/>
        </w:rPr>
        <w:t xml:space="preserve"> conforme à l'original</w:t>
      </w:r>
      <w:r w:rsidRPr="006F5F9F">
        <w:rPr>
          <w:rFonts w:ascii="Book Antiqua" w:hAnsi="Book Antiqua"/>
          <w:bCs/>
          <w:i w:val="0"/>
          <w:snapToGrid w:val="0"/>
          <w:sz w:val="24"/>
        </w:rPr>
        <w:t>.</w:t>
      </w:r>
    </w:p>
    <w:p w14:paraId="43142668" w14:textId="77777777" w:rsidR="00886227" w:rsidRPr="006F5F9F" w:rsidRDefault="00886227" w:rsidP="00A71C16">
      <w:pPr>
        <w:tabs>
          <w:tab w:val="left" w:pos="9720"/>
        </w:tabs>
        <w:contextualSpacing/>
        <w:jc w:val="both"/>
        <w:rPr>
          <w:rStyle w:val="Accentuation"/>
          <w:rFonts w:ascii="Book Antiqua" w:hAnsi="Book Antiqua"/>
          <w:bCs/>
          <w:i w:val="0"/>
          <w:iCs w:val="0"/>
        </w:rPr>
      </w:pPr>
    </w:p>
    <w:p w14:paraId="771247CF" w14:textId="77777777" w:rsidR="00A71C16" w:rsidRPr="006F5F9F" w:rsidRDefault="00A71C16" w:rsidP="00BC3FBE">
      <w:pPr>
        <w:tabs>
          <w:tab w:val="left" w:pos="9720"/>
        </w:tabs>
        <w:contextualSpacing/>
        <w:jc w:val="both"/>
        <w:rPr>
          <w:rStyle w:val="Accentuation"/>
          <w:rFonts w:ascii="Book Antiqua" w:hAnsi="Book Antiqua"/>
          <w:bCs/>
          <w:i w:val="0"/>
          <w:iCs w:val="0"/>
        </w:rPr>
      </w:pPr>
      <w:r w:rsidRPr="006F5F9F">
        <w:rPr>
          <w:rStyle w:val="Accentuation"/>
          <w:rFonts w:ascii="Book Antiqua" w:hAnsi="Book Antiqua"/>
          <w:bCs/>
          <w:i w:val="0"/>
          <w:iCs w:val="0"/>
        </w:rPr>
        <w:t xml:space="preserve">       L’équipe </w:t>
      </w:r>
      <w:r w:rsidR="00BC3FBE" w:rsidRPr="006F5F9F">
        <w:rPr>
          <w:rStyle w:val="Accentuation"/>
          <w:rFonts w:ascii="Book Antiqua" w:hAnsi="Book Antiqua"/>
          <w:bCs/>
          <w:i w:val="0"/>
          <w:iCs w:val="0"/>
        </w:rPr>
        <w:t xml:space="preserve">du projet susmentionnée </w:t>
      </w:r>
      <w:r w:rsidRPr="006F5F9F">
        <w:rPr>
          <w:rStyle w:val="Accentuation"/>
          <w:rFonts w:ascii="Book Antiqua" w:hAnsi="Book Antiqua"/>
          <w:bCs/>
          <w:i w:val="0"/>
          <w:iCs w:val="0"/>
        </w:rPr>
        <w:t xml:space="preserve">doit être composée au moins </w:t>
      </w:r>
      <w:r w:rsidR="00BC3FBE" w:rsidRPr="006F5F9F">
        <w:rPr>
          <w:rStyle w:val="Accentuation"/>
          <w:rFonts w:ascii="Book Antiqua" w:hAnsi="Book Antiqua"/>
          <w:bCs/>
          <w:i w:val="0"/>
          <w:iCs w:val="0"/>
        </w:rPr>
        <w:t>des membres suivants</w:t>
      </w:r>
      <w:r w:rsidRPr="006F5F9F">
        <w:rPr>
          <w:rStyle w:val="Accentuation"/>
          <w:rFonts w:ascii="Book Antiqua" w:hAnsi="Book Antiqua"/>
          <w:bCs/>
          <w:i w:val="0"/>
          <w:iCs w:val="0"/>
        </w:rPr>
        <w:t xml:space="preserve"> :</w:t>
      </w:r>
    </w:p>
    <w:p w14:paraId="1359BCD9" w14:textId="77777777" w:rsidR="00A71C16" w:rsidRPr="006F5F9F" w:rsidRDefault="00DA3306" w:rsidP="00556AA4">
      <w:pPr>
        <w:pStyle w:val="spip"/>
        <w:ind w:left="1440"/>
        <w:jc w:val="both"/>
        <w:rPr>
          <w:rFonts w:ascii="Book Antiqua" w:hAnsi="Book Antiqua" w:cs="Times New Roman"/>
          <w:bCs/>
          <w:color w:val="auto"/>
          <w:sz w:val="24"/>
          <w:szCs w:val="24"/>
        </w:rPr>
      </w:pPr>
      <w:r w:rsidRPr="006F5F9F">
        <w:rPr>
          <w:rFonts w:ascii="Book Antiqua" w:hAnsi="Book Antiqua" w:cs="Times New Roman"/>
          <w:b/>
          <w:color w:val="auto"/>
          <w:sz w:val="24"/>
          <w:szCs w:val="24"/>
          <w:u w:val="single"/>
        </w:rPr>
        <w:t>Poste 1</w:t>
      </w:r>
      <w:r w:rsidR="00A063E9">
        <w:rPr>
          <w:rFonts w:ascii="Book Antiqua" w:hAnsi="Book Antiqua" w:cs="Times New Roman"/>
          <w:b/>
          <w:color w:val="auto"/>
          <w:sz w:val="24"/>
          <w:szCs w:val="24"/>
          <w:u w:val="single"/>
        </w:rPr>
        <w:t> </w:t>
      </w:r>
      <w:r w:rsidR="00215F62" w:rsidRPr="006F5F9F">
        <w:rPr>
          <w:rFonts w:ascii="Book Antiqua" w:hAnsi="Book Antiqua" w:cs="Times New Roman"/>
          <w:b/>
          <w:color w:val="auto"/>
          <w:sz w:val="24"/>
          <w:szCs w:val="24"/>
        </w:rPr>
        <w:t xml:space="preserve">: </w:t>
      </w:r>
      <w:r w:rsidR="00BC3FBE" w:rsidRPr="006F5F9F">
        <w:rPr>
          <w:rFonts w:ascii="Book Antiqua" w:hAnsi="Book Antiqua" w:cs="Times New Roman"/>
          <w:b/>
          <w:color w:val="auto"/>
          <w:sz w:val="24"/>
          <w:szCs w:val="24"/>
        </w:rPr>
        <w:t xml:space="preserve">le </w:t>
      </w:r>
      <w:r w:rsidR="00886227" w:rsidRPr="006F5F9F">
        <w:rPr>
          <w:rFonts w:ascii="Book Antiqua" w:hAnsi="Book Antiqua" w:cs="Times New Roman"/>
          <w:b/>
          <w:color w:val="auto"/>
          <w:sz w:val="24"/>
          <w:szCs w:val="24"/>
        </w:rPr>
        <w:t>C</w:t>
      </w:r>
      <w:r w:rsidR="00B20877">
        <w:rPr>
          <w:rFonts w:ascii="Book Antiqua" w:hAnsi="Book Antiqua" w:cs="Times New Roman"/>
          <w:b/>
          <w:color w:val="auto"/>
          <w:sz w:val="24"/>
          <w:szCs w:val="24"/>
        </w:rPr>
        <w:t>hef de projet</w:t>
      </w:r>
      <w:r w:rsidR="00A71C16" w:rsidRPr="006F5F9F">
        <w:rPr>
          <w:rFonts w:ascii="Book Antiqua" w:hAnsi="Book Antiqua" w:cs="Times New Roman"/>
          <w:b/>
          <w:color w:val="auto"/>
          <w:sz w:val="24"/>
          <w:szCs w:val="24"/>
        </w:rPr>
        <w:t>,</w:t>
      </w:r>
      <w:r w:rsidR="00A71C16" w:rsidRPr="006F5F9F">
        <w:rPr>
          <w:rFonts w:ascii="Book Antiqua" w:hAnsi="Book Antiqua" w:cs="Times New Roman"/>
          <w:bCs/>
          <w:color w:val="auto"/>
          <w:sz w:val="24"/>
          <w:szCs w:val="24"/>
        </w:rPr>
        <w:t xml:space="preserve"> dont le poste sera basé à Tanger, </w:t>
      </w:r>
      <w:r w:rsidR="00886227" w:rsidRPr="006F5F9F">
        <w:rPr>
          <w:rFonts w:ascii="Book Antiqua" w:hAnsi="Book Antiqua" w:cs="Times New Roman"/>
          <w:bCs/>
          <w:color w:val="auto"/>
        </w:rPr>
        <w:t>a</w:t>
      </w:r>
      <w:r w:rsidR="00A71C16" w:rsidRPr="006F5F9F">
        <w:rPr>
          <w:rFonts w:ascii="Book Antiqua" w:hAnsi="Book Antiqua" w:cs="Times New Roman"/>
          <w:bCs/>
          <w:color w:val="auto"/>
        </w:rPr>
        <w:t>yant au minimum :</w:t>
      </w:r>
    </w:p>
    <w:p w14:paraId="2BDD266B" w14:textId="77777777" w:rsidR="00EE652A" w:rsidRDefault="00EE652A" w:rsidP="00EE652A">
      <w:pPr>
        <w:pStyle w:val="spip"/>
        <w:numPr>
          <w:ilvl w:val="0"/>
          <w:numId w:val="25"/>
        </w:numPr>
        <w:jc w:val="both"/>
        <w:rPr>
          <w:rFonts w:ascii="Book Antiqua" w:hAnsi="Book Antiqua" w:cs="Times New Roman"/>
          <w:color w:val="auto"/>
          <w:sz w:val="24"/>
          <w:szCs w:val="24"/>
        </w:rPr>
      </w:pPr>
      <w:r>
        <w:rPr>
          <w:rFonts w:ascii="Book Antiqua" w:hAnsi="Book Antiqua" w:cs="Times New Roman"/>
          <w:color w:val="auto"/>
          <w:sz w:val="24"/>
          <w:szCs w:val="24"/>
        </w:rPr>
        <w:t xml:space="preserve">Ayant une formation </w:t>
      </w:r>
      <w:r>
        <w:rPr>
          <w:rFonts w:ascii="Book Antiqua" w:hAnsi="Book Antiqua" w:cs="Times New Roman"/>
          <w:b/>
          <w:bCs/>
          <w:color w:val="auto"/>
          <w:sz w:val="24"/>
          <w:szCs w:val="24"/>
        </w:rPr>
        <w:t>B</w:t>
      </w:r>
      <w:r w:rsidRPr="008005AF">
        <w:rPr>
          <w:rFonts w:ascii="Book Antiqua" w:hAnsi="Book Antiqua" w:cs="Times New Roman"/>
          <w:b/>
          <w:bCs/>
          <w:color w:val="auto"/>
          <w:sz w:val="24"/>
          <w:szCs w:val="24"/>
        </w:rPr>
        <w:t>ac +5</w:t>
      </w:r>
      <w:r>
        <w:rPr>
          <w:rFonts w:ascii="Book Antiqua" w:hAnsi="Book Antiqua" w:cs="Times New Roman"/>
          <w:color w:val="auto"/>
          <w:sz w:val="24"/>
          <w:szCs w:val="24"/>
        </w:rPr>
        <w:t xml:space="preserve"> ou équivalent en gestion de projets</w:t>
      </w:r>
    </w:p>
    <w:p w14:paraId="5E17955C" w14:textId="77777777" w:rsidR="00EE652A" w:rsidRPr="00D3796D" w:rsidRDefault="00EE652A" w:rsidP="00EE652A">
      <w:pPr>
        <w:pStyle w:val="spip"/>
        <w:numPr>
          <w:ilvl w:val="0"/>
          <w:numId w:val="25"/>
        </w:numPr>
        <w:jc w:val="both"/>
        <w:rPr>
          <w:rFonts w:ascii="Book Antiqua" w:hAnsi="Book Antiqua" w:cs="Times New Roman"/>
          <w:color w:val="auto"/>
          <w:sz w:val="24"/>
          <w:szCs w:val="24"/>
        </w:rPr>
      </w:pPr>
      <w:r w:rsidRPr="00D3796D">
        <w:rPr>
          <w:rFonts w:ascii="Book Antiqua" w:hAnsi="Book Antiqua" w:cs="Times New Roman"/>
          <w:color w:val="auto"/>
          <w:sz w:val="24"/>
          <w:szCs w:val="24"/>
        </w:rPr>
        <w:t>Une expérience professionnelle d’au moins de</w:t>
      </w:r>
      <w:r>
        <w:rPr>
          <w:rFonts w:ascii="Book Antiqua" w:hAnsi="Book Antiqua" w:cs="Times New Roman"/>
          <w:color w:val="auto"/>
          <w:sz w:val="24"/>
          <w:szCs w:val="24"/>
        </w:rPr>
        <w:t xml:space="preserve"> </w:t>
      </w:r>
      <w:r w:rsidRPr="008005AF">
        <w:rPr>
          <w:rFonts w:ascii="Book Antiqua" w:hAnsi="Book Antiqua" w:cs="Times New Roman"/>
          <w:b/>
          <w:bCs/>
          <w:color w:val="auto"/>
          <w:sz w:val="24"/>
          <w:szCs w:val="24"/>
        </w:rPr>
        <w:t>5 années,</w:t>
      </w:r>
      <w:r w:rsidRPr="00D3796D">
        <w:rPr>
          <w:rFonts w:ascii="Book Antiqua" w:hAnsi="Book Antiqua" w:cs="Times New Roman"/>
          <w:color w:val="auto"/>
          <w:sz w:val="24"/>
          <w:szCs w:val="24"/>
        </w:rPr>
        <w:t xml:space="preserve"> dans la gestion des projets similaires ou dans des postes de responsabilité équivalentes faisant appel à de fortes capacités de mangement opérationnel. </w:t>
      </w:r>
    </w:p>
    <w:p w14:paraId="49C9D6FE" w14:textId="77777777" w:rsidR="00EE652A" w:rsidRPr="00D3796D" w:rsidRDefault="00EE652A" w:rsidP="00EE652A">
      <w:pPr>
        <w:pStyle w:val="spip"/>
        <w:numPr>
          <w:ilvl w:val="0"/>
          <w:numId w:val="25"/>
        </w:numPr>
        <w:jc w:val="both"/>
        <w:rPr>
          <w:rFonts w:ascii="Book Antiqua" w:hAnsi="Book Antiqua" w:cs="Times New Roman"/>
          <w:color w:val="auto"/>
          <w:sz w:val="24"/>
          <w:szCs w:val="24"/>
        </w:rPr>
      </w:pPr>
      <w:r w:rsidRPr="00D3796D">
        <w:rPr>
          <w:rFonts w:ascii="Book Antiqua" w:hAnsi="Book Antiqua" w:cs="Times New Roman"/>
          <w:color w:val="auto"/>
          <w:sz w:val="24"/>
          <w:szCs w:val="24"/>
        </w:rPr>
        <w:t>Une connaissance probante de la gestion</w:t>
      </w:r>
      <w:r>
        <w:rPr>
          <w:rFonts w:ascii="Book Antiqua" w:hAnsi="Book Antiqua" w:cs="Times New Roman"/>
          <w:color w:val="auto"/>
          <w:sz w:val="24"/>
          <w:szCs w:val="24"/>
        </w:rPr>
        <w:t xml:space="preserve"> des projets dans le cadre de la coopération internationale</w:t>
      </w:r>
      <w:r w:rsidRPr="00D3796D">
        <w:rPr>
          <w:rFonts w:ascii="Book Antiqua" w:hAnsi="Book Antiqua" w:cs="Times New Roman"/>
          <w:color w:val="auto"/>
          <w:sz w:val="24"/>
          <w:szCs w:val="24"/>
        </w:rPr>
        <w:t xml:space="preserve">. </w:t>
      </w:r>
    </w:p>
    <w:p w14:paraId="5F49AFAE" w14:textId="77777777" w:rsidR="00EE652A" w:rsidRPr="00D3796D" w:rsidRDefault="00EE652A" w:rsidP="00EE652A">
      <w:pPr>
        <w:pStyle w:val="spip"/>
        <w:numPr>
          <w:ilvl w:val="0"/>
          <w:numId w:val="25"/>
        </w:numPr>
        <w:jc w:val="both"/>
        <w:rPr>
          <w:rFonts w:ascii="Book Antiqua" w:hAnsi="Book Antiqua" w:cs="Times New Roman"/>
          <w:color w:val="auto"/>
          <w:sz w:val="24"/>
          <w:szCs w:val="24"/>
        </w:rPr>
      </w:pPr>
      <w:r w:rsidRPr="00D3796D">
        <w:rPr>
          <w:rFonts w:ascii="Book Antiqua" w:hAnsi="Book Antiqua" w:cs="Times New Roman"/>
          <w:color w:val="auto"/>
          <w:sz w:val="24"/>
          <w:szCs w:val="24"/>
        </w:rPr>
        <w:t xml:space="preserve">Bonnes compétences interpersonnelles et de communication orales et rédactionnelles. </w:t>
      </w:r>
    </w:p>
    <w:p w14:paraId="28E58526" w14:textId="77777777" w:rsidR="00EE652A" w:rsidRPr="0014384E" w:rsidRDefault="00EE652A" w:rsidP="00EE652A">
      <w:pPr>
        <w:pStyle w:val="spip"/>
        <w:numPr>
          <w:ilvl w:val="0"/>
          <w:numId w:val="25"/>
        </w:numPr>
        <w:jc w:val="both"/>
        <w:rPr>
          <w:rFonts w:ascii="Book Antiqua" w:hAnsi="Book Antiqua" w:cs="Times New Roman"/>
          <w:color w:val="auto"/>
          <w:sz w:val="24"/>
          <w:szCs w:val="24"/>
        </w:rPr>
      </w:pPr>
      <w:r w:rsidRPr="006F5F9F">
        <w:rPr>
          <w:rFonts w:ascii="Book Antiqua" w:hAnsi="Book Antiqua" w:cs="Times New Roman"/>
          <w:color w:val="auto"/>
          <w:sz w:val="24"/>
          <w:szCs w:val="24"/>
        </w:rPr>
        <w:t>Excellent niveau en arabe, français</w:t>
      </w:r>
      <w:r>
        <w:rPr>
          <w:rFonts w:ascii="Book Antiqua" w:hAnsi="Book Antiqua" w:cs="Times New Roman"/>
          <w:color w:val="auto"/>
          <w:sz w:val="24"/>
          <w:szCs w:val="24"/>
        </w:rPr>
        <w:t xml:space="preserve"> et espagnole</w:t>
      </w:r>
      <w:r w:rsidRPr="006F5F9F">
        <w:rPr>
          <w:rFonts w:ascii="Book Antiqua" w:hAnsi="Book Antiqua" w:cs="Times New Roman"/>
          <w:color w:val="auto"/>
          <w:sz w:val="24"/>
          <w:szCs w:val="24"/>
        </w:rPr>
        <w:t xml:space="preserve"> à l’oral et à l’écrit </w:t>
      </w:r>
    </w:p>
    <w:p w14:paraId="0831BB9B" w14:textId="77777777" w:rsidR="00EE652A" w:rsidRPr="0014384E" w:rsidRDefault="00EE652A" w:rsidP="00EE652A">
      <w:pPr>
        <w:pStyle w:val="spip"/>
        <w:numPr>
          <w:ilvl w:val="0"/>
          <w:numId w:val="25"/>
        </w:numPr>
        <w:jc w:val="both"/>
        <w:rPr>
          <w:rFonts w:ascii="Book Antiqua" w:hAnsi="Book Antiqua" w:cs="Times New Roman"/>
          <w:color w:val="auto"/>
          <w:sz w:val="24"/>
          <w:szCs w:val="24"/>
        </w:rPr>
      </w:pPr>
      <w:r w:rsidRPr="0014384E">
        <w:rPr>
          <w:rFonts w:ascii="Book Antiqua" w:hAnsi="Book Antiqua" w:cs="Times New Roman"/>
          <w:color w:val="auto"/>
          <w:sz w:val="24"/>
          <w:szCs w:val="24"/>
        </w:rPr>
        <w:t>Compétences en bureautique, y compris l’utilisation familière de la messagerie électronique.</w:t>
      </w:r>
    </w:p>
    <w:p w14:paraId="331AC4C1" w14:textId="59FDB645" w:rsidR="00A71C16" w:rsidRPr="006F5F9F" w:rsidRDefault="006F5F9F" w:rsidP="00556AA4">
      <w:pPr>
        <w:pStyle w:val="spip"/>
        <w:ind w:left="1080"/>
        <w:jc w:val="both"/>
        <w:rPr>
          <w:rFonts w:ascii="Book Antiqua" w:hAnsi="Book Antiqua" w:cs="Times New Roman"/>
          <w:bCs/>
          <w:color w:val="auto"/>
          <w:sz w:val="24"/>
          <w:szCs w:val="24"/>
        </w:rPr>
      </w:pPr>
      <w:r w:rsidRPr="006F5F9F">
        <w:rPr>
          <w:rFonts w:ascii="Book Antiqua" w:hAnsi="Book Antiqua" w:cs="Times New Roman"/>
          <w:b/>
          <w:color w:val="auto"/>
          <w:sz w:val="24"/>
          <w:szCs w:val="24"/>
          <w:u w:val="single"/>
        </w:rPr>
        <w:lastRenderedPageBreak/>
        <w:t>Poste 2</w:t>
      </w:r>
      <w:r w:rsidR="00AD7795">
        <w:rPr>
          <w:rFonts w:ascii="Book Antiqua" w:hAnsi="Book Antiqua" w:cs="Times New Roman"/>
          <w:b/>
          <w:color w:val="auto"/>
          <w:sz w:val="24"/>
          <w:szCs w:val="24"/>
          <w:u w:val="single"/>
        </w:rPr>
        <w:t xml:space="preserve"> : Assistant</w:t>
      </w:r>
      <w:r w:rsidR="00A71C16" w:rsidRPr="006F5F9F">
        <w:rPr>
          <w:rFonts w:ascii="Book Antiqua" w:hAnsi="Book Antiqua" w:cs="Times New Roman"/>
          <w:b/>
          <w:color w:val="auto"/>
          <w:sz w:val="24"/>
          <w:szCs w:val="24"/>
        </w:rPr>
        <w:t xml:space="preserve"> administratif et financier </w:t>
      </w:r>
      <w:r w:rsidR="00AD62E8" w:rsidRPr="002F31B1">
        <w:rPr>
          <w:rFonts w:ascii="Book Antiqua" w:hAnsi="Book Antiqua" w:cstheme="majorBidi"/>
          <w:color w:val="auto"/>
          <w:sz w:val="24"/>
          <w:szCs w:val="24"/>
        </w:rPr>
        <w:t>dont le poste sera basé l’Unité de Gestion du Projet à Tanger, ayant au minimum</w:t>
      </w:r>
      <w:r w:rsidR="00A71C16" w:rsidRPr="006F5F9F">
        <w:rPr>
          <w:rFonts w:ascii="Book Antiqua" w:hAnsi="Book Antiqua" w:cs="Times New Roman"/>
          <w:bCs/>
          <w:color w:val="auto"/>
          <w:sz w:val="24"/>
          <w:szCs w:val="24"/>
        </w:rPr>
        <w:t>:</w:t>
      </w:r>
    </w:p>
    <w:p w14:paraId="1F86966F" w14:textId="62F7118F" w:rsidR="00557564" w:rsidRPr="00557564" w:rsidRDefault="00557564" w:rsidP="00557564">
      <w:pPr>
        <w:pStyle w:val="spip"/>
        <w:numPr>
          <w:ilvl w:val="0"/>
          <w:numId w:val="25"/>
        </w:numPr>
        <w:jc w:val="both"/>
        <w:rPr>
          <w:rFonts w:ascii="Book Antiqua" w:hAnsi="Book Antiqua" w:cs="Times New Roman"/>
          <w:color w:val="auto"/>
          <w:sz w:val="24"/>
          <w:szCs w:val="24"/>
        </w:rPr>
      </w:pPr>
      <w:r w:rsidRPr="006F5F9F">
        <w:rPr>
          <w:rFonts w:ascii="Book Antiqua" w:hAnsi="Book Antiqua" w:cs="Times New Roman"/>
          <w:color w:val="auto"/>
          <w:sz w:val="24"/>
          <w:szCs w:val="24"/>
        </w:rPr>
        <w:t xml:space="preserve">Un Diplôme </w:t>
      </w:r>
      <w:r w:rsidRPr="00557564">
        <w:rPr>
          <w:rFonts w:ascii="Book Antiqua" w:hAnsi="Book Antiqua" w:cs="Times New Roman"/>
          <w:color w:val="auto"/>
          <w:sz w:val="24"/>
          <w:szCs w:val="24"/>
        </w:rPr>
        <w:t>Bac + 3</w:t>
      </w:r>
      <w:r w:rsidRPr="006F5F9F">
        <w:rPr>
          <w:rFonts w:ascii="Book Antiqua" w:hAnsi="Book Antiqua" w:cs="Times New Roman"/>
          <w:color w:val="auto"/>
          <w:sz w:val="24"/>
          <w:szCs w:val="24"/>
        </w:rPr>
        <w:t xml:space="preserve"> ans au moins en management comptable et financier</w:t>
      </w:r>
      <w:r w:rsidRPr="00D07988">
        <w:rPr>
          <w:rFonts w:ascii="Book Antiqua" w:hAnsi="Book Antiqua" w:cs="Times New Roman"/>
          <w:color w:val="auto"/>
          <w:sz w:val="24"/>
          <w:szCs w:val="24"/>
        </w:rPr>
        <w:t>.</w:t>
      </w:r>
    </w:p>
    <w:p w14:paraId="0945DA53" w14:textId="2A9CEF72" w:rsidR="00557564" w:rsidRPr="00DF6769" w:rsidRDefault="00557564" w:rsidP="00557564">
      <w:pPr>
        <w:pStyle w:val="spip"/>
        <w:numPr>
          <w:ilvl w:val="0"/>
          <w:numId w:val="25"/>
        </w:numPr>
        <w:jc w:val="both"/>
        <w:rPr>
          <w:rFonts w:ascii="Book Antiqua" w:hAnsi="Book Antiqua" w:cs="Times New Roman"/>
          <w:color w:val="auto"/>
          <w:sz w:val="24"/>
          <w:szCs w:val="24"/>
        </w:rPr>
      </w:pPr>
      <w:r w:rsidRPr="00557564">
        <w:rPr>
          <w:rFonts w:ascii="Book Antiqua" w:hAnsi="Book Antiqua" w:cs="Times New Roman"/>
          <w:color w:val="auto"/>
          <w:sz w:val="24"/>
          <w:szCs w:val="24"/>
        </w:rPr>
        <w:t>Expérience professionnelle dans un poste similaire d’au moins 2 années, préférablement dans le cadre de projets de coopération internationale.</w:t>
      </w:r>
    </w:p>
    <w:p w14:paraId="57D55CE5" w14:textId="5EADEAC0" w:rsidR="00557564" w:rsidRDefault="00557564" w:rsidP="00557564">
      <w:pPr>
        <w:pStyle w:val="spip"/>
        <w:numPr>
          <w:ilvl w:val="0"/>
          <w:numId w:val="25"/>
        </w:numPr>
        <w:jc w:val="both"/>
        <w:rPr>
          <w:rFonts w:ascii="Book Antiqua" w:hAnsi="Book Antiqua" w:cs="Times New Roman"/>
          <w:color w:val="auto"/>
          <w:sz w:val="24"/>
          <w:szCs w:val="24"/>
        </w:rPr>
      </w:pPr>
      <w:r w:rsidRPr="006F5F9F">
        <w:rPr>
          <w:rFonts w:ascii="Book Antiqua" w:hAnsi="Book Antiqua" w:cs="Times New Roman"/>
          <w:color w:val="auto"/>
          <w:sz w:val="24"/>
          <w:szCs w:val="24"/>
        </w:rPr>
        <w:t>La maitrise de la langue espagnole est souhaitée.</w:t>
      </w:r>
    </w:p>
    <w:p w14:paraId="15364D8E" w14:textId="77777777" w:rsidR="00677F21" w:rsidRPr="006F5F9F" w:rsidRDefault="00A71C16" w:rsidP="00A71C16">
      <w:pPr>
        <w:pStyle w:val="Corpsdetexte3"/>
        <w:ind w:left="141"/>
        <w:rPr>
          <w:rFonts w:ascii="Book Antiqua" w:hAnsi="Book Antiqua"/>
          <w:b/>
          <w:bCs/>
          <w:i w:val="0"/>
          <w:iCs/>
          <w:sz w:val="22"/>
          <w:szCs w:val="22"/>
          <w:u w:val="single"/>
        </w:rPr>
      </w:pPr>
      <w:r w:rsidRPr="006F5F9F">
        <w:rPr>
          <w:rFonts w:ascii="Book Antiqua" w:hAnsi="Book Antiqua"/>
          <w:b/>
          <w:bCs/>
          <w:i w:val="0"/>
          <w:iCs/>
          <w:sz w:val="22"/>
          <w:szCs w:val="22"/>
          <w:u w:val="single"/>
        </w:rPr>
        <w:t xml:space="preserve">NB : </w:t>
      </w:r>
    </w:p>
    <w:p w14:paraId="5F49EC1E" w14:textId="77777777" w:rsidR="00A71C16" w:rsidRPr="006F5F9F" w:rsidRDefault="00677F21" w:rsidP="00686F88">
      <w:pPr>
        <w:pStyle w:val="Corpsdetexte3"/>
        <w:ind w:left="141"/>
        <w:rPr>
          <w:rFonts w:ascii="Book Antiqua" w:hAnsi="Book Antiqua"/>
          <w:b/>
          <w:bCs/>
          <w:i w:val="0"/>
          <w:iCs/>
          <w:sz w:val="22"/>
          <w:szCs w:val="22"/>
        </w:rPr>
      </w:pPr>
      <w:r w:rsidRPr="006F5F9F">
        <w:rPr>
          <w:rFonts w:ascii="Book Antiqua" w:hAnsi="Book Antiqua"/>
          <w:b/>
          <w:bCs/>
          <w:i w:val="0"/>
          <w:iCs/>
          <w:sz w:val="22"/>
          <w:szCs w:val="22"/>
        </w:rPr>
        <w:t xml:space="preserve">- </w:t>
      </w:r>
      <w:r w:rsidR="00A71C16" w:rsidRPr="006F5F9F">
        <w:rPr>
          <w:rFonts w:ascii="Book Antiqua" w:hAnsi="Book Antiqua"/>
          <w:b/>
          <w:bCs/>
          <w:i w:val="0"/>
          <w:iCs/>
          <w:sz w:val="22"/>
          <w:szCs w:val="22"/>
        </w:rPr>
        <w:t>Le concurrent doit répondre à tous les éléments de l’offre technique cités ci-dessus ainsi que toutes les pièces de l’offre technique doivent être signées et cachetées par le concurrent.</w:t>
      </w:r>
    </w:p>
    <w:p w14:paraId="31F42932" w14:textId="77777777" w:rsidR="00A71C16" w:rsidRPr="006F5F9F" w:rsidRDefault="00677F21" w:rsidP="006F5F9F">
      <w:pPr>
        <w:tabs>
          <w:tab w:val="left" w:pos="9720"/>
        </w:tabs>
        <w:ind w:left="141"/>
        <w:contextualSpacing/>
        <w:jc w:val="both"/>
        <w:rPr>
          <w:rFonts w:ascii="Book Antiqua" w:hAnsi="Book Antiqua"/>
          <w:b/>
          <w:sz w:val="22"/>
          <w:szCs w:val="22"/>
        </w:rPr>
      </w:pPr>
      <w:r w:rsidRPr="006F5F9F">
        <w:rPr>
          <w:rFonts w:ascii="Book Antiqua" w:hAnsi="Book Antiqua"/>
          <w:b/>
          <w:sz w:val="22"/>
          <w:szCs w:val="22"/>
        </w:rPr>
        <w:t xml:space="preserve">- </w:t>
      </w:r>
      <w:r w:rsidR="00A71C16" w:rsidRPr="006F5F9F">
        <w:rPr>
          <w:rFonts w:ascii="Book Antiqua" w:hAnsi="Book Antiqua"/>
          <w:b/>
          <w:sz w:val="22"/>
          <w:szCs w:val="22"/>
        </w:rPr>
        <w:t>Chaque CV doit indiquer, entre autres, les données nécessaires permettant d’apprécier l’expérience demandée</w:t>
      </w:r>
      <w:r w:rsidR="00686F88" w:rsidRPr="006F5F9F">
        <w:rPr>
          <w:rFonts w:ascii="Book Antiqua" w:hAnsi="Book Antiqua"/>
          <w:b/>
          <w:sz w:val="22"/>
          <w:szCs w:val="22"/>
        </w:rPr>
        <w:t>.</w:t>
      </w:r>
    </w:p>
    <w:p w14:paraId="7EDD2506" w14:textId="100CA360" w:rsidR="00A71C16" w:rsidRPr="006F5F9F" w:rsidRDefault="00A71C16" w:rsidP="00976401">
      <w:pPr>
        <w:tabs>
          <w:tab w:val="left" w:pos="9720"/>
        </w:tabs>
        <w:ind w:left="141"/>
        <w:contextualSpacing/>
        <w:jc w:val="both"/>
        <w:rPr>
          <w:rFonts w:ascii="Book Antiqua" w:hAnsi="Book Antiqua"/>
          <w:b/>
          <w:sz w:val="22"/>
          <w:szCs w:val="22"/>
        </w:rPr>
      </w:pPr>
      <w:r w:rsidRPr="006F5F9F">
        <w:rPr>
          <w:rFonts w:ascii="Book Antiqua" w:hAnsi="Book Antiqua"/>
          <w:b/>
          <w:sz w:val="22"/>
          <w:szCs w:val="22"/>
        </w:rPr>
        <w:t>- Un CV non signé</w:t>
      </w:r>
      <w:r w:rsidR="003514F4">
        <w:rPr>
          <w:rFonts w:ascii="Book Antiqua" w:hAnsi="Book Antiqua"/>
          <w:b/>
          <w:sz w:val="22"/>
          <w:szCs w:val="22"/>
        </w:rPr>
        <w:t xml:space="preserve"> </w:t>
      </w:r>
      <w:r w:rsidR="00F04A96">
        <w:rPr>
          <w:rFonts w:ascii="Book Antiqua" w:hAnsi="Book Antiqua"/>
          <w:b/>
          <w:sz w:val="22"/>
          <w:szCs w:val="22"/>
        </w:rPr>
        <w:t xml:space="preserve">par </w:t>
      </w:r>
      <w:r w:rsidR="00976401" w:rsidRPr="006F5F9F">
        <w:rPr>
          <w:rFonts w:ascii="Book Antiqua" w:hAnsi="Book Antiqua"/>
          <w:b/>
          <w:sz w:val="22"/>
          <w:szCs w:val="22"/>
        </w:rPr>
        <w:t xml:space="preserve">l’intéressé </w:t>
      </w:r>
      <w:r w:rsidR="00D979DB" w:rsidRPr="006F5F9F">
        <w:rPr>
          <w:rFonts w:ascii="Book Antiqua" w:hAnsi="Book Antiqua"/>
          <w:b/>
          <w:sz w:val="22"/>
          <w:szCs w:val="22"/>
        </w:rPr>
        <w:t>et cacheté</w:t>
      </w:r>
      <w:r w:rsidR="003514F4">
        <w:rPr>
          <w:rFonts w:ascii="Book Antiqua" w:hAnsi="Book Antiqua"/>
          <w:b/>
          <w:sz w:val="22"/>
          <w:szCs w:val="22"/>
        </w:rPr>
        <w:t xml:space="preserve"> </w:t>
      </w:r>
      <w:r w:rsidR="00976401" w:rsidRPr="006F5F9F">
        <w:rPr>
          <w:rFonts w:ascii="Book Antiqua" w:hAnsi="Book Antiqua"/>
          <w:b/>
          <w:sz w:val="22"/>
          <w:szCs w:val="22"/>
        </w:rPr>
        <w:t xml:space="preserve">par le concurrent </w:t>
      </w:r>
      <w:r w:rsidRPr="006F5F9F">
        <w:rPr>
          <w:rFonts w:ascii="Book Antiqua" w:hAnsi="Book Antiqua"/>
          <w:b/>
          <w:sz w:val="22"/>
          <w:szCs w:val="22"/>
        </w:rPr>
        <w:t>ne sera pas pris en compte.</w:t>
      </w:r>
    </w:p>
    <w:p w14:paraId="04E24A6C" w14:textId="77777777" w:rsidR="00A71C16" w:rsidRPr="006F5F9F" w:rsidRDefault="00A71C16" w:rsidP="00686F88">
      <w:pPr>
        <w:tabs>
          <w:tab w:val="left" w:pos="9720"/>
        </w:tabs>
        <w:ind w:left="141"/>
        <w:contextualSpacing/>
        <w:jc w:val="both"/>
        <w:rPr>
          <w:rFonts w:ascii="Book Antiqua" w:hAnsi="Book Antiqua"/>
          <w:b/>
          <w:sz w:val="22"/>
          <w:szCs w:val="22"/>
        </w:rPr>
      </w:pPr>
      <w:r w:rsidRPr="006F5F9F">
        <w:rPr>
          <w:rFonts w:ascii="Book Antiqua" w:hAnsi="Book Antiqua"/>
          <w:b/>
          <w:sz w:val="22"/>
          <w:szCs w:val="22"/>
        </w:rPr>
        <w:t>- Toute offre ne contenant pas les profils et l’expérience exigés sera écartée.</w:t>
      </w:r>
    </w:p>
    <w:p w14:paraId="784DD2CB" w14:textId="568A1978" w:rsidR="00A71C16" w:rsidRPr="006F5F9F" w:rsidRDefault="00A71C16" w:rsidP="00686F88">
      <w:pPr>
        <w:tabs>
          <w:tab w:val="left" w:pos="9720"/>
        </w:tabs>
        <w:ind w:left="141"/>
        <w:contextualSpacing/>
        <w:jc w:val="both"/>
        <w:rPr>
          <w:rStyle w:val="Accentuation"/>
          <w:rFonts w:ascii="Book Antiqua" w:hAnsi="Book Antiqua"/>
          <w:bCs/>
          <w:i w:val="0"/>
          <w:iCs w:val="0"/>
        </w:rPr>
      </w:pPr>
      <w:r w:rsidRPr="006F5F9F">
        <w:rPr>
          <w:rFonts w:ascii="Book Antiqua" w:hAnsi="Book Antiqua"/>
          <w:b/>
          <w:sz w:val="22"/>
          <w:szCs w:val="22"/>
        </w:rPr>
        <w:t>- Toute offre ne con</w:t>
      </w:r>
      <w:r w:rsidR="00545BBA" w:rsidRPr="006F5F9F">
        <w:rPr>
          <w:rFonts w:ascii="Book Antiqua" w:hAnsi="Book Antiqua"/>
          <w:b/>
          <w:sz w:val="22"/>
          <w:szCs w:val="22"/>
        </w:rPr>
        <w:t>tenant pas les copies certifiées conformes</w:t>
      </w:r>
      <w:r w:rsidR="00AD7795">
        <w:rPr>
          <w:rFonts w:ascii="Book Antiqua" w:hAnsi="Book Antiqua"/>
          <w:b/>
          <w:sz w:val="22"/>
          <w:szCs w:val="22"/>
        </w:rPr>
        <w:t xml:space="preserve"> </w:t>
      </w:r>
      <w:r w:rsidR="00F90441" w:rsidRPr="006F5F9F">
        <w:rPr>
          <w:rFonts w:ascii="Book Antiqua" w:hAnsi="Book Antiqua"/>
          <w:b/>
          <w:sz w:val="22"/>
          <w:szCs w:val="22"/>
        </w:rPr>
        <w:t xml:space="preserve">à l’originale </w:t>
      </w:r>
      <w:r w:rsidRPr="006F5F9F">
        <w:rPr>
          <w:rFonts w:ascii="Book Antiqua" w:hAnsi="Book Antiqua"/>
          <w:b/>
          <w:sz w:val="22"/>
          <w:szCs w:val="22"/>
        </w:rPr>
        <w:t xml:space="preserve">des diplômes des membres de </w:t>
      </w:r>
      <w:r w:rsidR="00686F88" w:rsidRPr="006F5F9F">
        <w:rPr>
          <w:rFonts w:ascii="Book Antiqua" w:hAnsi="Book Antiqua"/>
          <w:b/>
          <w:sz w:val="22"/>
          <w:szCs w:val="22"/>
        </w:rPr>
        <w:t>l’équipe sera</w:t>
      </w:r>
      <w:r w:rsidRPr="006F5F9F">
        <w:rPr>
          <w:rFonts w:ascii="Book Antiqua" w:hAnsi="Book Antiqua"/>
          <w:b/>
          <w:bCs/>
        </w:rPr>
        <w:t xml:space="preserve"> écartée.</w:t>
      </w:r>
    </w:p>
    <w:p w14:paraId="5C9CB379" w14:textId="77777777" w:rsidR="00D411E1" w:rsidRPr="005F2797" w:rsidRDefault="00D411E1" w:rsidP="00781868">
      <w:pPr>
        <w:ind w:left="567" w:hanging="567"/>
        <w:jc w:val="both"/>
        <w:rPr>
          <w:bCs/>
          <w:snapToGrid w:val="0"/>
        </w:rPr>
      </w:pPr>
    </w:p>
    <w:p w14:paraId="029E215F" w14:textId="77777777" w:rsidR="003967A0" w:rsidRPr="00DF67F0" w:rsidRDefault="003967A0" w:rsidP="003967A0">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OFFRE FINANCIERE</w:t>
      </w:r>
    </w:p>
    <w:p w14:paraId="0772E905" w14:textId="77777777" w:rsidR="00686F88" w:rsidRPr="003967A0" w:rsidRDefault="003967A0" w:rsidP="000C494A">
      <w:pPr>
        <w:pStyle w:val="Paragraphedeliste"/>
        <w:numPr>
          <w:ilvl w:val="0"/>
          <w:numId w:val="22"/>
        </w:numPr>
        <w:jc w:val="both"/>
        <w:rPr>
          <w:rFonts w:ascii="Book Antiqua" w:hAnsi="Book Antiqua"/>
          <w:bCs/>
          <w:snapToGrid w:val="0"/>
          <w:sz w:val="24"/>
          <w:szCs w:val="24"/>
        </w:rPr>
      </w:pPr>
      <w:r w:rsidRPr="003967A0">
        <w:rPr>
          <w:rFonts w:ascii="Book Antiqua" w:hAnsi="Book Antiqua"/>
          <w:bCs/>
          <w:snapToGrid w:val="0"/>
          <w:sz w:val="24"/>
          <w:szCs w:val="24"/>
        </w:rPr>
        <w:t>Chaque concurrent doit présenter une offre financière comprenant :</w:t>
      </w:r>
    </w:p>
    <w:p w14:paraId="5E621E70" w14:textId="77777777" w:rsidR="003967A0" w:rsidRPr="003967A0" w:rsidRDefault="003967A0" w:rsidP="000C494A">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3967A0">
        <w:rPr>
          <w:rFonts w:ascii="Book Antiqua" w:eastAsia="Lucida Sans Unicode" w:hAnsi="Book Antiqua" w:cstheme="majorBidi"/>
          <w:snapToGrid w:val="0"/>
          <w:kern w:val="2"/>
          <w:sz w:val="24"/>
          <w:szCs w:val="24"/>
          <w:lang w:eastAsia="ar-SA"/>
        </w:rPr>
        <w:t>L’acte d’engagement conformément aux dispositions de l’article 27 du Décret n° 2-12-349 précité ;</w:t>
      </w:r>
    </w:p>
    <w:p w14:paraId="7536934E" w14:textId="77777777" w:rsidR="003967A0" w:rsidRDefault="003967A0" w:rsidP="003967A0">
      <w:pPr>
        <w:ind w:left="993"/>
        <w:jc w:val="both"/>
        <w:rPr>
          <w:rFonts w:ascii="Book Antiqua" w:hAnsi="Book Antiqua"/>
        </w:rPr>
      </w:pPr>
      <w:r w:rsidRPr="003967A0">
        <w:rPr>
          <w:rFonts w:ascii="Book Antiqua" w:hAnsi="Book Antiqua"/>
        </w:rPr>
        <w:t>En cas de groupement conjoint, le groupement doit présenter un acte d’engagement unique qui indique le montant total du marché et précise-la ou les parties des prestations que chacun des membres du groupement conjoint s’engage à réaliser. En cas de groupement solidaire, le groupement doit présenter un acte d’engagement unique qui indique le montant total du marché et l’ensemble des prestations que les membres du groupement s’engagent solidairement à réaliser, étant précisé que cet acte d’engagement peut, le cas échéant, indiquer les travaux que chacun des membres s’engage à réaliser dans le cadre dudit marché.</w:t>
      </w:r>
    </w:p>
    <w:p w14:paraId="49BE0614" w14:textId="77777777" w:rsidR="003967A0" w:rsidRPr="003967A0" w:rsidRDefault="003967A0" w:rsidP="000C494A">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3967A0">
        <w:rPr>
          <w:rFonts w:ascii="Book Antiqua" w:eastAsia="Lucida Sans Unicode" w:hAnsi="Book Antiqua" w:cstheme="majorBidi"/>
          <w:snapToGrid w:val="0"/>
          <w:kern w:val="2"/>
          <w:sz w:val="24"/>
          <w:szCs w:val="24"/>
          <w:lang w:eastAsia="ar-SA"/>
        </w:rPr>
        <w:t>Le bordereau des prix -  détail estimatif.</w:t>
      </w:r>
    </w:p>
    <w:p w14:paraId="19FC1917" w14:textId="77777777" w:rsidR="003967A0" w:rsidRPr="003967A0" w:rsidRDefault="003967A0" w:rsidP="000C494A">
      <w:pPr>
        <w:pStyle w:val="Paragraphedeliste"/>
        <w:numPr>
          <w:ilvl w:val="0"/>
          <w:numId w:val="22"/>
        </w:numPr>
        <w:jc w:val="both"/>
        <w:rPr>
          <w:rFonts w:ascii="Book Antiqua" w:hAnsi="Book Antiqua"/>
          <w:bCs/>
          <w:snapToGrid w:val="0"/>
          <w:sz w:val="24"/>
          <w:szCs w:val="24"/>
        </w:rPr>
      </w:pPr>
      <w:r w:rsidRPr="003967A0">
        <w:rPr>
          <w:rFonts w:ascii="Book Antiqua" w:hAnsi="Book Antiqua"/>
          <w:bCs/>
          <w:snapToGrid w:val="0"/>
          <w:sz w:val="24"/>
          <w:szCs w:val="24"/>
        </w:rPr>
        <w:t>Le montant total de l’acte d’engagement doit être libellé en chiffres et en toutes lettres.</w:t>
      </w:r>
    </w:p>
    <w:p w14:paraId="775B4970" w14:textId="77777777" w:rsidR="003967A0" w:rsidRPr="003967A0" w:rsidRDefault="003967A0" w:rsidP="000C494A">
      <w:pPr>
        <w:pStyle w:val="Paragraphedeliste"/>
        <w:numPr>
          <w:ilvl w:val="0"/>
          <w:numId w:val="22"/>
        </w:numPr>
        <w:jc w:val="both"/>
        <w:rPr>
          <w:rFonts w:ascii="Book Antiqua" w:hAnsi="Book Antiqua"/>
          <w:bCs/>
          <w:snapToGrid w:val="0"/>
          <w:sz w:val="24"/>
          <w:szCs w:val="24"/>
        </w:rPr>
      </w:pPr>
      <w:r w:rsidRPr="003967A0">
        <w:rPr>
          <w:rFonts w:ascii="Book Antiqua" w:hAnsi="Book Antiqua"/>
          <w:bCs/>
          <w:snapToGrid w:val="0"/>
          <w:sz w:val="24"/>
          <w:szCs w:val="24"/>
        </w:rPr>
        <w:t>Les prix unitaires du bordereau des prix - détail estimatif doivent être écrits en chiffres.</w:t>
      </w:r>
    </w:p>
    <w:p w14:paraId="041D55D6" w14:textId="77777777" w:rsidR="003967A0" w:rsidRPr="003967A0" w:rsidRDefault="003967A0" w:rsidP="000C494A">
      <w:pPr>
        <w:pStyle w:val="Paragraphedeliste"/>
        <w:numPr>
          <w:ilvl w:val="0"/>
          <w:numId w:val="22"/>
        </w:numPr>
        <w:spacing w:after="0"/>
        <w:jc w:val="both"/>
        <w:rPr>
          <w:rFonts w:ascii="Book Antiqua" w:hAnsi="Book Antiqua"/>
          <w:bCs/>
          <w:snapToGrid w:val="0"/>
          <w:sz w:val="24"/>
          <w:szCs w:val="24"/>
        </w:rPr>
      </w:pPr>
      <w:r w:rsidRPr="003967A0">
        <w:rPr>
          <w:rFonts w:ascii="Book Antiqua" w:hAnsi="Book Antiqua"/>
          <w:bCs/>
          <w:snapToGrid w:val="0"/>
          <w:sz w:val="24"/>
          <w:szCs w:val="24"/>
        </w:rPr>
        <w:t>Les montants totaux du bordereau des prix - détail estimatif, doivent être libellés en chiffres.</w:t>
      </w:r>
    </w:p>
    <w:p w14:paraId="7472A7DD" w14:textId="77777777" w:rsidR="008475D6" w:rsidRPr="003619BA" w:rsidRDefault="003967A0" w:rsidP="003619BA">
      <w:pPr>
        <w:ind w:left="993"/>
        <w:jc w:val="both"/>
        <w:rPr>
          <w:rFonts w:ascii="Book Antiqua" w:hAnsi="Book Antiqua"/>
        </w:rPr>
      </w:pPr>
      <w:r w:rsidRPr="003619BA">
        <w:rPr>
          <w:rFonts w:ascii="Book Antiqua" w:hAnsi="Book Antiqua"/>
        </w:rPr>
        <w:t>En cas de discordance entre le montant total de l’acte d’engagement et celui du bordereau des prix – détail estimatif, le montant de ces derniers documents est tenu pour bons pour établir le montant réel de l’acte d’engagement.</w:t>
      </w:r>
    </w:p>
    <w:p w14:paraId="6D9EC12B" w14:textId="77777777" w:rsidR="00686F88" w:rsidRDefault="00686F88" w:rsidP="00F74005">
      <w:pPr>
        <w:jc w:val="both"/>
        <w:rPr>
          <w:bCs/>
          <w:snapToGrid w:val="0"/>
        </w:rPr>
      </w:pPr>
    </w:p>
    <w:p w14:paraId="7E65806F" w14:textId="77777777" w:rsidR="00A751BF" w:rsidRPr="00DF67F0" w:rsidRDefault="00A751BF" w:rsidP="00A751BF">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PRESENTATION DES DOSSIERS DES OFFRES DES CONCURRENTS</w:t>
      </w:r>
    </w:p>
    <w:p w14:paraId="16FD1F3C" w14:textId="77777777" w:rsidR="00686F88" w:rsidRPr="005F2797" w:rsidRDefault="00686F88" w:rsidP="00686F88">
      <w:pPr>
        <w:rPr>
          <w:lang w:eastAsia="zh-CN"/>
        </w:rPr>
      </w:pPr>
    </w:p>
    <w:p w14:paraId="07A3EC7C" w14:textId="77777777" w:rsidR="005138D1" w:rsidRPr="00A751BF" w:rsidRDefault="005138D1" w:rsidP="00A751BF">
      <w:pPr>
        <w:pStyle w:val="Paragraphedeliste"/>
        <w:numPr>
          <w:ilvl w:val="0"/>
          <w:numId w:val="23"/>
        </w:numPr>
        <w:rPr>
          <w:rFonts w:ascii="Book Antiqua" w:hAnsi="Book Antiqua"/>
          <w:b/>
          <w:snapToGrid w:val="0"/>
          <w:sz w:val="24"/>
          <w:szCs w:val="24"/>
          <w:u w:val="single"/>
        </w:rPr>
      </w:pPr>
      <w:r w:rsidRPr="00A751BF">
        <w:rPr>
          <w:rFonts w:ascii="Book Antiqua" w:hAnsi="Book Antiqua"/>
          <w:b/>
          <w:snapToGrid w:val="0"/>
          <w:sz w:val="24"/>
          <w:szCs w:val="24"/>
          <w:u w:val="single"/>
        </w:rPr>
        <w:t>Contenu des dossiers des concurrents</w:t>
      </w:r>
    </w:p>
    <w:p w14:paraId="36B4008D" w14:textId="77777777" w:rsidR="005138D1" w:rsidRPr="00A751BF" w:rsidRDefault="005138D1" w:rsidP="00542E16">
      <w:pPr>
        <w:jc w:val="both"/>
        <w:rPr>
          <w:rFonts w:ascii="Book Antiqua" w:eastAsia="Lucida Sans Unicode" w:hAnsi="Book Antiqua" w:cstheme="majorBidi"/>
          <w:snapToGrid w:val="0"/>
          <w:kern w:val="2"/>
          <w:lang w:eastAsia="ar-SA"/>
        </w:rPr>
      </w:pPr>
      <w:r w:rsidRPr="00A751BF">
        <w:rPr>
          <w:rFonts w:ascii="Book Antiqua" w:eastAsia="Lucida Sans Unicode" w:hAnsi="Book Antiqua" w:cstheme="majorBidi"/>
          <w:snapToGrid w:val="0"/>
          <w:kern w:val="2"/>
          <w:lang w:eastAsia="ar-SA"/>
        </w:rPr>
        <w:t>Conformément aux dispositions de l’article 27 du Décret n° 2-12-349 précité, les dossiers présentés par les concurrents doivent comporter</w:t>
      </w:r>
      <w:r w:rsidR="00793097" w:rsidRPr="00A751BF">
        <w:rPr>
          <w:rFonts w:ascii="Book Antiqua" w:eastAsia="Lucida Sans Unicode" w:hAnsi="Book Antiqua" w:cstheme="majorBidi"/>
          <w:snapToGrid w:val="0"/>
          <w:kern w:val="2"/>
          <w:lang w:eastAsia="ar-SA"/>
        </w:rPr>
        <w:t xml:space="preserve"> autre le cahier des prescriptions spéciales par</w:t>
      </w:r>
      <w:r w:rsidR="00FD61DA" w:rsidRPr="00A751BF">
        <w:rPr>
          <w:rFonts w:ascii="Book Antiqua" w:eastAsia="Lucida Sans Unicode" w:hAnsi="Book Antiqua" w:cstheme="majorBidi"/>
          <w:snapToGrid w:val="0"/>
          <w:kern w:val="2"/>
          <w:lang w:eastAsia="ar-SA"/>
        </w:rPr>
        <w:t>a</w:t>
      </w:r>
      <w:r w:rsidR="00793097" w:rsidRPr="00A751BF">
        <w:rPr>
          <w:rFonts w:ascii="Book Antiqua" w:eastAsia="Lucida Sans Unicode" w:hAnsi="Book Antiqua" w:cstheme="majorBidi"/>
          <w:snapToGrid w:val="0"/>
          <w:kern w:val="2"/>
          <w:lang w:eastAsia="ar-SA"/>
        </w:rPr>
        <w:t xml:space="preserve">phé et signé, ce qui </w:t>
      </w:r>
      <w:r w:rsidR="00A751BF" w:rsidRPr="00A751BF">
        <w:rPr>
          <w:rFonts w:ascii="Book Antiqua" w:eastAsia="Lucida Sans Unicode" w:hAnsi="Book Antiqua" w:cstheme="majorBidi"/>
          <w:snapToGrid w:val="0"/>
          <w:kern w:val="2"/>
          <w:lang w:eastAsia="ar-SA"/>
        </w:rPr>
        <w:t>suit :</w:t>
      </w:r>
    </w:p>
    <w:p w14:paraId="32860135" w14:textId="77777777"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Un dossier admi</w:t>
      </w:r>
      <w:r w:rsidR="00A751BF" w:rsidRPr="00A751BF">
        <w:rPr>
          <w:rFonts w:ascii="Book Antiqua" w:eastAsia="Lucida Sans Unicode" w:hAnsi="Book Antiqua" w:cstheme="majorBidi"/>
          <w:snapToGrid w:val="0"/>
          <w:kern w:val="2"/>
          <w:sz w:val="24"/>
          <w:szCs w:val="24"/>
          <w:lang w:eastAsia="ar-SA"/>
        </w:rPr>
        <w:t>nistratif précité (Cf. article 9 §</w:t>
      </w:r>
      <w:r w:rsidRPr="00A751BF">
        <w:rPr>
          <w:rFonts w:ascii="Book Antiqua" w:eastAsia="Lucida Sans Unicode" w:hAnsi="Book Antiqua" w:cstheme="majorBidi"/>
          <w:snapToGrid w:val="0"/>
          <w:kern w:val="2"/>
          <w:sz w:val="24"/>
          <w:szCs w:val="24"/>
          <w:lang w:eastAsia="ar-SA"/>
        </w:rPr>
        <w:t xml:space="preserve"> 1 ci-dessus) ;</w:t>
      </w:r>
    </w:p>
    <w:p w14:paraId="59E91BE1" w14:textId="77777777" w:rsidR="00B43DAF" w:rsidRPr="00A751BF" w:rsidRDefault="00B43DAF"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lastRenderedPageBreak/>
        <w:t xml:space="preserve">Un dossier </w:t>
      </w:r>
      <w:r w:rsidR="00A751BF" w:rsidRPr="00A751BF">
        <w:rPr>
          <w:rFonts w:ascii="Book Antiqua" w:eastAsia="Lucida Sans Unicode" w:hAnsi="Book Antiqua" w:cstheme="majorBidi"/>
          <w:snapToGrid w:val="0"/>
          <w:kern w:val="2"/>
          <w:sz w:val="24"/>
          <w:szCs w:val="24"/>
          <w:lang w:eastAsia="ar-SA"/>
        </w:rPr>
        <w:t>technique précité (Cf. article 9</w:t>
      </w:r>
      <w:r w:rsidRPr="00A751BF">
        <w:rPr>
          <w:rFonts w:ascii="Book Antiqua" w:eastAsia="Lucida Sans Unicode" w:hAnsi="Book Antiqua" w:cstheme="majorBidi"/>
          <w:snapToGrid w:val="0"/>
          <w:kern w:val="2"/>
          <w:sz w:val="24"/>
          <w:szCs w:val="24"/>
          <w:lang w:eastAsia="ar-SA"/>
        </w:rPr>
        <w:t xml:space="preserve"> § 2 ci-dessus) ;</w:t>
      </w:r>
    </w:p>
    <w:p w14:paraId="5EDF6778" w14:textId="77777777" w:rsidR="00677F21" w:rsidRPr="00A751BF" w:rsidRDefault="00677F2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Une offre technique (</w:t>
      </w:r>
      <w:r w:rsidR="00A751BF" w:rsidRPr="00A751BF">
        <w:rPr>
          <w:rFonts w:ascii="Book Antiqua" w:eastAsia="Lucida Sans Unicode" w:hAnsi="Book Antiqua" w:cstheme="majorBidi"/>
          <w:snapToGrid w:val="0"/>
          <w:kern w:val="2"/>
          <w:sz w:val="24"/>
          <w:szCs w:val="24"/>
          <w:lang w:eastAsia="ar-SA"/>
        </w:rPr>
        <w:t>Article 10</w:t>
      </w:r>
      <w:r w:rsidRPr="00A751BF">
        <w:rPr>
          <w:rFonts w:ascii="Book Antiqua" w:eastAsia="Lucida Sans Unicode" w:hAnsi="Book Antiqua" w:cstheme="majorBidi"/>
          <w:snapToGrid w:val="0"/>
          <w:kern w:val="2"/>
          <w:sz w:val="24"/>
          <w:szCs w:val="24"/>
          <w:lang w:eastAsia="ar-SA"/>
        </w:rPr>
        <w:t xml:space="preserve"> ci-dessus).</w:t>
      </w:r>
    </w:p>
    <w:p w14:paraId="3B91538A" w14:textId="77777777"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 xml:space="preserve">Une offre </w:t>
      </w:r>
      <w:r w:rsidR="00A751BF" w:rsidRPr="00A751BF">
        <w:rPr>
          <w:rFonts w:ascii="Book Antiqua" w:eastAsia="Lucida Sans Unicode" w:hAnsi="Book Antiqua" w:cstheme="majorBidi"/>
          <w:snapToGrid w:val="0"/>
          <w:kern w:val="2"/>
          <w:sz w:val="24"/>
          <w:szCs w:val="24"/>
          <w:lang w:eastAsia="ar-SA"/>
        </w:rPr>
        <w:t>financière (Article 11 ci-dessus).</w:t>
      </w:r>
    </w:p>
    <w:p w14:paraId="513EB304" w14:textId="77777777" w:rsidR="005138D1" w:rsidRPr="00A751BF" w:rsidRDefault="005138D1" w:rsidP="00A751BF">
      <w:pPr>
        <w:pStyle w:val="Paragraphedeliste"/>
        <w:numPr>
          <w:ilvl w:val="0"/>
          <w:numId w:val="23"/>
        </w:numPr>
        <w:rPr>
          <w:rFonts w:ascii="Book Antiqua" w:hAnsi="Book Antiqua"/>
          <w:b/>
          <w:snapToGrid w:val="0"/>
          <w:sz w:val="24"/>
          <w:szCs w:val="24"/>
          <w:u w:val="single"/>
        </w:rPr>
      </w:pPr>
      <w:r w:rsidRPr="00A751BF">
        <w:rPr>
          <w:rFonts w:ascii="Book Antiqua" w:hAnsi="Book Antiqua"/>
          <w:b/>
          <w:snapToGrid w:val="0"/>
          <w:sz w:val="24"/>
          <w:szCs w:val="24"/>
          <w:u w:val="single"/>
        </w:rPr>
        <w:t>Présentation des dossiers des concurrents</w:t>
      </w:r>
    </w:p>
    <w:p w14:paraId="6D669125" w14:textId="77777777" w:rsidR="005138D1" w:rsidRPr="00A751BF" w:rsidRDefault="005138D1" w:rsidP="00A751BF">
      <w:pPr>
        <w:jc w:val="both"/>
        <w:rPr>
          <w:rFonts w:ascii="Book Antiqua" w:eastAsia="Lucida Sans Unicode" w:hAnsi="Book Antiqua" w:cstheme="majorBidi"/>
          <w:snapToGrid w:val="0"/>
          <w:kern w:val="2"/>
          <w:lang w:eastAsia="ar-SA"/>
        </w:rPr>
      </w:pPr>
      <w:r w:rsidRPr="00A751BF">
        <w:rPr>
          <w:rFonts w:ascii="Book Antiqua" w:eastAsia="Lucida Sans Unicode" w:hAnsi="Book Antiqua" w:cstheme="majorBidi"/>
          <w:snapToGrid w:val="0"/>
          <w:kern w:val="2"/>
          <w:lang w:eastAsia="ar-SA"/>
        </w:rPr>
        <w:t>Conformément aux dispositions de l’article 2</w:t>
      </w:r>
      <w:r w:rsidR="00EF1889" w:rsidRPr="00A751BF">
        <w:rPr>
          <w:rFonts w:ascii="Book Antiqua" w:eastAsia="Lucida Sans Unicode" w:hAnsi="Book Antiqua" w:cstheme="majorBidi"/>
          <w:snapToGrid w:val="0"/>
          <w:kern w:val="2"/>
          <w:lang w:eastAsia="ar-SA"/>
        </w:rPr>
        <w:t>9</w:t>
      </w:r>
      <w:r w:rsidRPr="00A751BF">
        <w:rPr>
          <w:rFonts w:ascii="Book Antiqua" w:eastAsia="Lucida Sans Unicode" w:hAnsi="Book Antiqua" w:cstheme="majorBidi"/>
          <w:snapToGrid w:val="0"/>
          <w:kern w:val="2"/>
          <w:lang w:eastAsia="ar-SA"/>
        </w:rPr>
        <w:t xml:space="preserve"> du décret n° 2-12-349 précité, le dossier présenté par chaque concurrent est mis dans un pli </w:t>
      </w:r>
      <w:r w:rsidR="00EF1889" w:rsidRPr="00A751BF">
        <w:rPr>
          <w:rFonts w:ascii="Book Antiqua" w:eastAsia="Lucida Sans Unicode" w:hAnsi="Book Antiqua" w:cstheme="majorBidi"/>
          <w:snapToGrid w:val="0"/>
          <w:kern w:val="2"/>
          <w:lang w:eastAsia="ar-SA"/>
        </w:rPr>
        <w:t xml:space="preserve">fermé </w:t>
      </w:r>
      <w:r w:rsidRPr="00A751BF">
        <w:rPr>
          <w:rFonts w:ascii="Book Antiqua" w:eastAsia="Lucida Sans Unicode" w:hAnsi="Book Antiqua" w:cstheme="majorBidi"/>
          <w:snapToGrid w:val="0"/>
          <w:kern w:val="2"/>
          <w:lang w:eastAsia="ar-SA"/>
        </w:rPr>
        <w:t>portant</w:t>
      </w:r>
      <w:r w:rsidR="00793097" w:rsidRPr="00A751BF">
        <w:rPr>
          <w:rFonts w:ascii="Book Antiqua" w:eastAsia="Lucida Sans Unicode" w:hAnsi="Book Antiqua" w:cstheme="majorBidi"/>
          <w:snapToGrid w:val="0"/>
          <w:kern w:val="2"/>
          <w:lang w:eastAsia="ar-SA"/>
        </w:rPr>
        <w:t xml:space="preserve"> les indications suivantes</w:t>
      </w:r>
      <w:r w:rsidRPr="00A751BF">
        <w:rPr>
          <w:rFonts w:ascii="Book Antiqua" w:eastAsia="Lucida Sans Unicode" w:hAnsi="Book Antiqua" w:cstheme="majorBidi"/>
          <w:snapToGrid w:val="0"/>
          <w:kern w:val="2"/>
          <w:lang w:eastAsia="ar-SA"/>
        </w:rPr>
        <w:t> :</w:t>
      </w:r>
    </w:p>
    <w:p w14:paraId="12DB197A" w14:textId="77777777"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Le nom et l’adresse du concurrent ;</w:t>
      </w:r>
    </w:p>
    <w:p w14:paraId="7A6D197C" w14:textId="77777777"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L’objet du marché ;</w:t>
      </w:r>
    </w:p>
    <w:p w14:paraId="4677A4C8" w14:textId="77777777"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La date et l’heure de la séance d’ouverture des plis ;</w:t>
      </w:r>
    </w:p>
    <w:p w14:paraId="76F95482" w14:textId="718E41A8" w:rsidR="005138D1" w:rsidRPr="00A751BF" w:rsidRDefault="005138D1" w:rsidP="00A751BF">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snapToGrid w:val="0"/>
          <w:kern w:val="2"/>
          <w:sz w:val="24"/>
          <w:szCs w:val="24"/>
          <w:lang w:eastAsia="ar-SA"/>
        </w:rPr>
        <w:t>L’avertissement que</w:t>
      </w:r>
      <w:r w:rsidR="005E2349">
        <w:rPr>
          <w:rFonts w:ascii="Book Antiqua" w:eastAsia="Lucida Sans Unicode" w:hAnsi="Book Antiqua" w:cstheme="majorBidi"/>
          <w:snapToGrid w:val="0"/>
          <w:kern w:val="2"/>
          <w:sz w:val="24"/>
          <w:szCs w:val="24"/>
          <w:lang w:eastAsia="ar-SA"/>
        </w:rPr>
        <w:t xml:space="preserve"> </w:t>
      </w:r>
      <w:r w:rsidR="008D01B3" w:rsidRPr="00A751BF">
        <w:rPr>
          <w:rFonts w:ascii="Book Antiqua" w:eastAsia="Lucida Sans Unicode" w:hAnsi="Book Antiqua" w:cstheme="majorBidi"/>
          <w:b/>
          <w:bCs/>
          <w:snapToGrid w:val="0"/>
          <w:kern w:val="2"/>
          <w:sz w:val="24"/>
          <w:szCs w:val="24"/>
          <w:lang w:eastAsia="ar-SA"/>
        </w:rPr>
        <w:t>« le</w:t>
      </w:r>
      <w:r w:rsidRPr="00A751BF">
        <w:rPr>
          <w:rFonts w:ascii="Book Antiqua" w:eastAsia="Lucida Sans Unicode" w:hAnsi="Book Antiqua" w:cstheme="majorBidi"/>
          <w:b/>
          <w:bCs/>
          <w:snapToGrid w:val="0"/>
          <w:kern w:val="2"/>
          <w:sz w:val="24"/>
          <w:szCs w:val="24"/>
          <w:lang w:eastAsia="ar-SA"/>
        </w:rPr>
        <w:t xml:space="preserve"> pli ne doit être ouvert que par le président de la commission d’appel d’offres lors de la séance publique d’ouverture des plis ».</w:t>
      </w:r>
    </w:p>
    <w:p w14:paraId="562C06D9" w14:textId="7979CF07" w:rsidR="005138D1" w:rsidRPr="00A751BF" w:rsidRDefault="005138D1" w:rsidP="00A751BF">
      <w:pPr>
        <w:jc w:val="both"/>
        <w:rPr>
          <w:rFonts w:ascii="Book Antiqua" w:eastAsia="Lucida Sans Unicode" w:hAnsi="Book Antiqua" w:cstheme="majorBidi"/>
          <w:snapToGrid w:val="0"/>
          <w:kern w:val="2"/>
          <w:lang w:eastAsia="ar-SA"/>
        </w:rPr>
      </w:pPr>
      <w:r w:rsidRPr="00A751BF">
        <w:rPr>
          <w:rFonts w:ascii="Book Antiqua" w:eastAsia="Lucida Sans Unicode" w:hAnsi="Book Antiqua" w:cstheme="majorBidi"/>
          <w:snapToGrid w:val="0"/>
          <w:kern w:val="2"/>
          <w:lang w:eastAsia="ar-SA"/>
        </w:rPr>
        <w:t xml:space="preserve">Ce pli contient </w:t>
      </w:r>
      <w:r w:rsidR="00677F21" w:rsidRPr="00A751BF">
        <w:rPr>
          <w:rFonts w:ascii="Book Antiqua" w:eastAsia="Lucida Sans Unicode" w:hAnsi="Book Antiqua" w:cstheme="majorBidi"/>
          <w:snapToGrid w:val="0"/>
          <w:kern w:val="2"/>
          <w:lang w:eastAsia="ar-SA"/>
        </w:rPr>
        <w:t xml:space="preserve">trois </w:t>
      </w:r>
      <w:r w:rsidRPr="00A751BF">
        <w:rPr>
          <w:rFonts w:ascii="Book Antiqua" w:eastAsia="Lucida Sans Unicode" w:hAnsi="Book Antiqua" w:cstheme="majorBidi"/>
          <w:snapToGrid w:val="0"/>
          <w:kern w:val="2"/>
          <w:lang w:eastAsia="ar-SA"/>
        </w:rPr>
        <w:t>enveloppes distinctes comprenant</w:t>
      </w:r>
      <w:r w:rsidR="005E2349">
        <w:rPr>
          <w:rFonts w:ascii="Book Antiqua" w:eastAsia="Lucida Sans Unicode" w:hAnsi="Book Antiqua" w:cstheme="majorBidi"/>
          <w:snapToGrid w:val="0"/>
          <w:kern w:val="2"/>
          <w:lang w:eastAsia="ar-SA"/>
        </w:rPr>
        <w:t xml:space="preserve"> </w:t>
      </w:r>
      <w:r w:rsidRPr="00A751BF">
        <w:rPr>
          <w:rFonts w:ascii="Book Antiqua" w:eastAsia="Lucida Sans Unicode" w:hAnsi="Book Antiqua" w:cstheme="majorBidi"/>
          <w:snapToGrid w:val="0"/>
          <w:kern w:val="2"/>
          <w:lang w:eastAsia="ar-SA"/>
        </w:rPr>
        <w:t>:</w:t>
      </w:r>
    </w:p>
    <w:p w14:paraId="720F83FA" w14:textId="77777777" w:rsidR="005138D1" w:rsidRPr="00A751BF" w:rsidRDefault="005138D1" w:rsidP="00A751BF">
      <w:pPr>
        <w:pStyle w:val="Paragraphedeliste"/>
        <w:numPr>
          <w:ilvl w:val="0"/>
          <w:numId w:val="7"/>
        </w:numPr>
        <w:jc w:val="both"/>
        <w:rPr>
          <w:rFonts w:ascii="Book Antiqua" w:eastAsia="Lucida Sans Unicode" w:hAnsi="Book Antiqua" w:cstheme="majorBidi"/>
          <w:snapToGrid w:val="0"/>
          <w:kern w:val="2"/>
          <w:sz w:val="24"/>
          <w:szCs w:val="24"/>
          <w:lang w:eastAsia="ar-SA"/>
        </w:rPr>
      </w:pPr>
      <w:r w:rsidRPr="00A751BF">
        <w:rPr>
          <w:rFonts w:ascii="Book Antiqua" w:eastAsia="Lucida Sans Unicode" w:hAnsi="Book Antiqua" w:cstheme="majorBidi"/>
          <w:b/>
          <w:bCs/>
          <w:snapToGrid w:val="0"/>
          <w:kern w:val="2"/>
          <w:sz w:val="24"/>
          <w:szCs w:val="24"/>
          <w:lang w:eastAsia="ar-SA"/>
        </w:rPr>
        <w:t>La première enveloppe :</w:t>
      </w:r>
      <w:r w:rsidRPr="00A751BF">
        <w:rPr>
          <w:rFonts w:ascii="Book Antiqua" w:eastAsia="Lucida Sans Unicode" w:hAnsi="Book Antiqua" w:cstheme="majorBidi"/>
          <w:snapToGrid w:val="0"/>
          <w:kern w:val="2"/>
          <w:sz w:val="24"/>
          <w:szCs w:val="24"/>
          <w:lang w:eastAsia="ar-SA"/>
        </w:rPr>
        <w:t xml:space="preserve"> le dossier administratif, le dossier technique et le cahier des prescriptions spéciales paraphé et signé par le concurrent</w:t>
      </w:r>
      <w:r w:rsidR="00793097" w:rsidRPr="00A751BF">
        <w:rPr>
          <w:rFonts w:ascii="Book Antiqua" w:eastAsia="Lucida Sans Unicode" w:hAnsi="Book Antiqua" w:cstheme="majorBidi"/>
          <w:snapToGrid w:val="0"/>
          <w:kern w:val="2"/>
          <w:sz w:val="24"/>
          <w:szCs w:val="24"/>
          <w:lang w:eastAsia="ar-SA"/>
        </w:rPr>
        <w:t xml:space="preserve"> ou la personne habilités par lui à cet effet</w:t>
      </w:r>
      <w:r w:rsidRPr="00A751BF">
        <w:rPr>
          <w:rFonts w:ascii="Book Antiqua" w:eastAsia="Lucida Sans Unicode" w:hAnsi="Book Antiqua" w:cstheme="majorBidi"/>
          <w:snapToGrid w:val="0"/>
          <w:kern w:val="2"/>
          <w:sz w:val="24"/>
          <w:szCs w:val="24"/>
          <w:lang w:eastAsia="ar-SA"/>
        </w:rPr>
        <w:t xml:space="preserve">. Cette enveloppe doit être </w:t>
      </w:r>
      <w:r w:rsidR="00793097" w:rsidRPr="00A751BF">
        <w:rPr>
          <w:rFonts w:ascii="Book Antiqua" w:eastAsia="Lucida Sans Unicode" w:hAnsi="Book Antiqua" w:cstheme="majorBidi"/>
          <w:snapToGrid w:val="0"/>
          <w:kern w:val="2"/>
          <w:sz w:val="24"/>
          <w:szCs w:val="24"/>
          <w:lang w:eastAsia="ar-SA"/>
        </w:rPr>
        <w:t xml:space="preserve">fermée </w:t>
      </w:r>
      <w:r w:rsidRPr="00A751BF">
        <w:rPr>
          <w:rFonts w:ascii="Book Antiqua" w:eastAsia="Lucida Sans Unicode" w:hAnsi="Book Antiqua" w:cstheme="majorBidi"/>
          <w:snapToGrid w:val="0"/>
          <w:kern w:val="2"/>
          <w:sz w:val="24"/>
          <w:szCs w:val="24"/>
          <w:lang w:eastAsia="ar-SA"/>
        </w:rPr>
        <w:t>et porter de façon apparente, la mention</w:t>
      </w:r>
      <w:r w:rsidR="008D01B3" w:rsidRPr="00A751BF">
        <w:rPr>
          <w:rFonts w:ascii="Book Antiqua" w:eastAsia="Lucida Sans Unicode" w:hAnsi="Book Antiqua" w:cstheme="majorBidi"/>
          <w:snapToGrid w:val="0"/>
          <w:kern w:val="2"/>
          <w:sz w:val="24"/>
          <w:szCs w:val="24"/>
          <w:lang w:eastAsia="ar-SA"/>
        </w:rPr>
        <w:t xml:space="preserve"> « </w:t>
      </w:r>
      <w:r w:rsidR="008D01B3" w:rsidRPr="00A751BF">
        <w:rPr>
          <w:rFonts w:ascii="Book Antiqua" w:eastAsia="Lucida Sans Unicode" w:hAnsi="Book Antiqua" w:cstheme="majorBidi"/>
          <w:b/>
          <w:bCs/>
          <w:snapToGrid w:val="0"/>
          <w:kern w:val="2"/>
          <w:sz w:val="24"/>
          <w:szCs w:val="24"/>
          <w:lang w:eastAsia="ar-SA"/>
        </w:rPr>
        <w:t>dossiers</w:t>
      </w:r>
      <w:r w:rsidRPr="00A751BF">
        <w:rPr>
          <w:rFonts w:ascii="Book Antiqua" w:eastAsia="Lucida Sans Unicode" w:hAnsi="Book Antiqua" w:cstheme="majorBidi"/>
          <w:b/>
          <w:bCs/>
          <w:snapToGrid w:val="0"/>
          <w:kern w:val="2"/>
          <w:sz w:val="24"/>
          <w:szCs w:val="24"/>
          <w:lang w:eastAsia="ar-SA"/>
        </w:rPr>
        <w:t xml:space="preserve"> administratif et technique</w:t>
      </w:r>
      <w:r w:rsidRPr="00A751BF">
        <w:rPr>
          <w:rFonts w:ascii="Book Antiqua" w:eastAsia="Lucida Sans Unicode" w:hAnsi="Book Antiqua" w:cstheme="majorBidi"/>
          <w:snapToGrid w:val="0"/>
          <w:kern w:val="2"/>
          <w:sz w:val="24"/>
          <w:szCs w:val="24"/>
          <w:lang w:eastAsia="ar-SA"/>
        </w:rPr>
        <w:t> » ;</w:t>
      </w:r>
    </w:p>
    <w:p w14:paraId="58470328" w14:textId="77777777" w:rsidR="005138D1" w:rsidRPr="00A751BF" w:rsidRDefault="005138D1" w:rsidP="00A751BF">
      <w:pPr>
        <w:pStyle w:val="Paragraphedeliste"/>
        <w:numPr>
          <w:ilvl w:val="0"/>
          <w:numId w:val="7"/>
        </w:numPr>
        <w:jc w:val="both"/>
        <w:rPr>
          <w:rFonts w:ascii="Book Antiqua" w:eastAsia="Lucida Sans Unicode" w:hAnsi="Book Antiqua" w:cstheme="majorBidi"/>
          <w:b/>
          <w:bCs/>
          <w:snapToGrid w:val="0"/>
          <w:kern w:val="2"/>
          <w:sz w:val="24"/>
          <w:szCs w:val="24"/>
          <w:lang w:eastAsia="ar-SA"/>
        </w:rPr>
      </w:pPr>
      <w:r w:rsidRPr="00A751BF">
        <w:rPr>
          <w:rFonts w:ascii="Book Antiqua" w:eastAsia="Lucida Sans Unicode" w:hAnsi="Book Antiqua" w:cstheme="majorBidi"/>
          <w:b/>
          <w:bCs/>
          <w:snapToGrid w:val="0"/>
          <w:kern w:val="2"/>
          <w:sz w:val="24"/>
          <w:szCs w:val="24"/>
          <w:lang w:eastAsia="ar-SA"/>
        </w:rPr>
        <w:t>La deuxième</w:t>
      </w:r>
      <w:r w:rsidR="00054A8C" w:rsidRPr="00A751BF">
        <w:rPr>
          <w:rFonts w:ascii="Book Antiqua" w:eastAsia="Lucida Sans Unicode" w:hAnsi="Book Antiqua" w:cstheme="majorBidi"/>
          <w:b/>
          <w:bCs/>
          <w:snapToGrid w:val="0"/>
          <w:kern w:val="2"/>
          <w:sz w:val="24"/>
          <w:szCs w:val="24"/>
          <w:lang w:eastAsia="ar-SA"/>
        </w:rPr>
        <w:t xml:space="preserve"> enveloppe : </w:t>
      </w:r>
      <w:r w:rsidR="00054A8C" w:rsidRPr="00A751BF">
        <w:rPr>
          <w:rFonts w:ascii="Book Antiqua" w:eastAsia="Lucida Sans Unicode" w:hAnsi="Book Antiqua" w:cstheme="majorBidi"/>
          <w:snapToGrid w:val="0"/>
          <w:kern w:val="2"/>
          <w:sz w:val="24"/>
          <w:szCs w:val="24"/>
          <w:lang w:eastAsia="ar-SA"/>
        </w:rPr>
        <w:t>l’offre financière</w:t>
      </w:r>
      <w:r w:rsidRPr="00A751BF">
        <w:rPr>
          <w:rFonts w:ascii="Book Antiqua" w:eastAsia="Lucida Sans Unicode" w:hAnsi="Book Antiqua" w:cstheme="majorBidi"/>
          <w:snapToGrid w:val="0"/>
          <w:kern w:val="2"/>
          <w:sz w:val="24"/>
          <w:szCs w:val="24"/>
          <w:lang w:eastAsia="ar-SA"/>
        </w:rPr>
        <w:t xml:space="preserve">. Cette enveloppe doit être </w:t>
      </w:r>
      <w:r w:rsidR="00054A8C" w:rsidRPr="00A751BF">
        <w:rPr>
          <w:rFonts w:ascii="Book Antiqua" w:eastAsia="Lucida Sans Unicode" w:hAnsi="Book Antiqua" w:cstheme="majorBidi"/>
          <w:snapToGrid w:val="0"/>
          <w:kern w:val="2"/>
          <w:sz w:val="24"/>
          <w:szCs w:val="24"/>
          <w:lang w:eastAsia="ar-SA"/>
        </w:rPr>
        <w:t xml:space="preserve">fermée </w:t>
      </w:r>
      <w:r w:rsidRPr="00A751BF">
        <w:rPr>
          <w:rFonts w:ascii="Book Antiqua" w:eastAsia="Lucida Sans Unicode" w:hAnsi="Book Antiqua" w:cstheme="majorBidi"/>
          <w:snapToGrid w:val="0"/>
          <w:kern w:val="2"/>
          <w:sz w:val="24"/>
          <w:szCs w:val="24"/>
          <w:lang w:eastAsia="ar-SA"/>
        </w:rPr>
        <w:t>et porter de façon apparente, la mention</w:t>
      </w:r>
      <w:r w:rsidR="008D01B3" w:rsidRPr="00A751BF">
        <w:rPr>
          <w:rFonts w:ascii="Book Antiqua" w:eastAsia="Lucida Sans Unicode" w:hAnsi="Book Antiqua" w:cstheme="majorBidi"/>
          <w:b/>
          <w:bCs/>
          <w:snapToGrid w:val="0"/>
          <w:kern w:val="2"/>
          <w:sz w:val="24"/>
          <w:szCs w:val="24"/>
          <w:lang w:eastAsia="ar-SA"/>
        </w:rPr>
        <w:t xml:space="preserve"> « offre</w:t>
      </w:r>
      <w:r w:rsidRPr="00A751BF">
        <w:rPr>
          <w:rFonts w:ascii="Book Antiqua" w:eastAsia="Lucida Sans Unicode" w:hAnsi="Book Antiqua" w:cstheme="majorBidi"/>
          <w:b/>
          <w:bCs/>
          <w:snapToGrid w:val="0"/>
          <w:kern w:val="2"/>
          <w:sz w:val="24"/>
          <w:szCs w:val="24"/>
          <w:lang w:eastAsia="ar-SA"/>
        </w:rPr>
        <w:t xml:space="preserve"> financière » ;</w:t>
      </w:r>
    </w:p>
    <w:p w14:paraId="375100C1" w14:textId="51082944" w:rsidR="00107CA3" w:rsidRPr="00A751BF" w:rsidRDefault="00A62B31" w:rsidP="00A751BF">
      <w:pPr>
        <w:pStyle w:val="Paragraphedeliste"/>
        <w:numPr>
          <w:ilvl w:val="0"/>
          <w:numId w:val="7"/>
        </w:numPr>
        <w:jc w:val="both"/>
        <w:rPr>
          <w:rFonts w:ascii="Book Antiqua" w:eastAsia="Lucida Sans Unicode" w:hAnsi="Book Antiqua" w:cstheme="majorBidi"/>
          <w:b/>
          <w:bCs/>
          <w:snapToGrid w:val="0"/>
          <w:kern w:val="2"/>
          <w:sz w:val="24"/>
          <w:szCs w:val="24"/>
          <w:lang w:eastAsia="ar-SA"/>
        </w:rPr>
      </w:pPr>
      <w:r w:rsidRPr="00A751BF">
        <w:rPr>
          <w:rFonts w:ascii="Book Antiqua" w:eastAsia="Lucida Sans Unicode" w:hAnsi="Book Antiqua" w:cstheme="majorBidi"/>
          <w:b/>
          <w:bCs/>
          <w:snapToGrid w:val="0"/>
          <w:kern w:val="2"/>
          <w:sz w:val="24"/>
          <w:szCs w:val="24"/>
          <w:lang w:eastAsia="ar-SA"/>
        </w:rPr>
        <w:t>La troisième enveloppe :</w:t>
      </w:r>
      <w:r w:rsidR="005E2349">
        <w:rPr>
          <w:rFonts w:ascii="Book Antiqua" w:eastAsia="Lucida Sans Unicode" w:hAnsi="Book Antiqua" w:cstheme="majorBidi"/>
          <w:b/>
          <w:bCs/>
          <w:snapToGrid w:val="0"/>
          <w:kern w:val="2"/>
          <w:sz w:val="24"/>
          <w:szCs w:val="24"/>
          <w:lang w:eastAsia="ar-SA"/>
        </w:rPr>
        <w:t xml:space="preserve"> </w:t>
      </w:r>
      <w:r w:rsidR="00677F21" w:rsidRPr="00A751BF">
        <w:rPr>
          <w:rFonts w:ascii="Book Antiqua" w:eastAsia="Lucida Sans Unicode" w:hAnsi="Book Antiqua" w:cstheme="majorBidi"/>
          <w:snapToGrid w:val="0"/>
          <w:kern w:val="2"/>
          <w:sz w:val="24"/>
          <w:szCs w:val="24"/>
          <w:lang w:eastAsia="ar-SA"/>
        </w:rPr>
        <w:t>l’offre technique. Cette enveloppe doit être fermée et porter de façon apparente, la mention</w:t>
      </w:r>
      <w:r w:rsidR="008D01B3" w:rsidRPr="00A751BF">
        <w:rPr>
          <w:rFonts w:ascii="Book Antiqua" w:eastAsia="Lucida Sans Unicode" w:hAnsi="Book Antiqua" w:cstheme="majorBidi"/>
          <w:b/>
          <w:bCs/>
          <w:snapToGrid w:val="0"/>
          <w:kern w:val="2"/>
          <w:sz w:val="24"/>
          <w:szCs w:val="24"/>
          <w:lang w:eastAsia="ar-SA"/>
        </w:rPr>
        <w:t xml:space="preserve"> « offre</w:t>
      </w:r>
      <w:r w:rsidR="00677F21" w:rsidRPr="00A751BF">
        <w:rPr>
          <w:rFonts w:ascii="Book Antiqua" w:eastAsia="Lucida Sans Unicode" w:hAnsi="Book Antiqua" w:cstheme="majorBidi"/>
          <w:b/>
          <w:bCs/>
          <w:snapToGrid w:val="0"/>
          <w:kern w:val="2"/>
          <w:sz w:val="24"/>
          <w:szCs w:val="24"/>
          <w:lang w:eastAsia="ar-SA"/>
        </w:rPr>
        <w:t xml:space="preserve"> technique » ;</w:t>
      </w:r>
    </w:p>
    <w:p w14:paraId="3996C32E" w14:textId="36C31293" w:rsidR="00A84212" w:rsidRDefault="000F7E8E" w:rsidP="00A84212">
      <w:pPr>
        <w:jc w:val="both"/>
        <w:rPr>
          <w:rFonts w:ascii="Book Antiqua" w:eastAsia="Lucida Sans Unicode" w:hAnsi="Book Antiqua" w:cstheme="majorBidi"/>
          <w:snapToGrid w:val="0"/>
          <w:kern w:val="2"/>
          <w:lang w:eastAsia="ar-SA"/>
        </w:rPr>
      </w:pPr>
      <w:r w:rsidRPr="00A84212">
        <w:rPr>
          <w:rFonts w:ascii="Book Antiqua" w:eastAsia="Lucida Sans Unicode" w:hAnsi="Book Antiqua" w:cstheme="majorBidi"/>
          <w:b/>
          <w:bCs/>
          <w:snapToGrid w:val="0"/>
          <w:kern w:val="2"/>
          <w:u w:val="single"/>
          <w:lang w:eastAsia="ar-SA"/>
        </w:rPr>
        <w:t>A noter</w:t>
      </w:r>
      <w:r w:rsidR="002C0C79">
        <w:rPr>
          <w:rFonts w:ascii="Book Antiqua" w:eastAsia="Lucida Sans Unicode" w:hAnsi="Book Antiqua" w:cstheme="majorBidi"/>
          <w:b/>
          <w:bCs/>
          <w:snapToGrid w:val="0"/>
          <w:kern w:val="2"/>
          <w:u w:val="single"/>
          <w:lang w:eastAsia="ar-SA"/>
        </w:rPr>
        <w:t xml:space="preserve"> </w:t>
      </w:r>
      <w:r w:rsidR="004D69BC" w:rsidRPr="00A84212">
        <w:rPr>
          <w:rFonts w:ascii="Book Antiqua" w:eastAsia="Lucida Sans Unicode" w:hAnsi="Book Antiqua" w:cstheme="majorBidi"/>
          <w:snapToGrid w:val="0"/>
          <w:kern w:val="2"/>
          <w:lang w:eastAsia="ar-SA"/>
        </w:rPr>
        <w:t>que </w:t>
      </w:r>
      <w:r w:rsidR="00A751BF" w:rsidRPr="00A84212">
        <w:rPr>
          <w:rFonts w:ascii="Book Antiqua" w:eastAsia="Lucida Sans Unicode" w:hAnsi="Book Antiqua" w:cstheme="majorBidi"/>
          <w:snapToGrid w:val="0"/>
          <w:kern w:val="2"/>
          <w:lang w:eastAsia="ar-SA"/>
        </w:rPr>
        <w:t>l</w:t>
      </w:r>
      <w:r w:rsidR="00054A8C" w:rsidRPr="00A84212">
        <w:rPr>
          <w:rFonts w:ascii="Book Antiqua" w:eastAsia="Lucida Sans Unicode" w:hAnsi="Book Antiqua" w:cstheme="majorBidi"/>
          <w:snapToGrid w:val="0"/>
          <w:kern w:val="2"/>
          <w:lang w:eastAsia="ar-SA"/>
        </w:rPr>
        <w:t xml:space="preserve">es </w:t>
      </w:r>
      <w:r w:rsidR="00677F21" w:rsidRPr="00A84212">
        <w:rPr>
          <w:rFonts w:ascii="Book Antiqua" w:eastAsia="Lucida Sans Unicode" w:hAnsi="Book Antiqua" w:cstheme="majorBidi"/>
          <w:snapToGrid w:val="0"/>
          <w:kern w:val="2"/>
          <w:lang w:eastAsia="ar-SA"/>
        </w:rPr>
        <w:t xml:space="preserve">trois </w:t>
      </w:r>
      <w:r w:rsidR="00054A8C" w:rsidRPr="00A84212">
        <w:rPr>
          <w:rFonts w:ascii="Book Antiqua" w:eastAsia="Lucida Sans Unicode" w:hAnsi="Book Antiqua" w:cstheme="majorBidi"/>
          <w:snapToGrid w:val="0"/>
          <w:kern w:val="2"/>
          <w:lang w:eastAsia="ar-SA"/>
        </w:rPr>
        <w:t>enveloppes visées ci-dessus indiquent d’une manière apparente</w:t>
      </w:r>
    </w:p>
    <w:p w14:paraId="67CA9818" w14:textId="77777777" w:rsidR="00A84212" w:rsidRDefault="00A84212"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84212">
        <w:rPr>
          <w:rFonts w:ascii="Book Antiqua" w:eastAsia="Lucida Sans Unicode" w:hAnsi="Book Antiqua" w:cstheme="majorBidi"/>
          <w:snapToGrid w:val="0"/>
          <w:kern w:val="2"/>
          <w:sz w:val="24"/>
          <w:szCs w:val="24"/>
          <w:lang w:eastAsia="ar-SA"/>
        </w:rPr>
        <w:t>Le</w:t>
      </w:r>
      <w:r w:rsidR="00054A8C" w:rsidRPr="00A84212">
        <w:rPr>
          <w:rFonts w:ascii="Book Antiqua" w:eastAsia="Lucida Sans Unicode" w:hAnsi="Book Antiqua" w:cstheme="majorBidi"/>
          <w:snapToGrid w:val="0"/>
          <w:kern w:val="2"/>
          <w:sz w:val="24"/>
          <w:szCs w:val="24"/>
          <w:lang w:eastAsia="ar-SA"/>
        </w:rPr>
        <w:t xml:space="preserve"> nom et l’adresse du concurrent, </w:t>
      </w:r>
    </w:p>
    <w:p w14:paraId="6239CF7F" w14:textId="77777777" w:rsidR="00A84212" w:rsidRDefault="00A84212"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Pr>
          <w:rFonts w:ascii="Book Antiqua" w:eastAsia="Lucida Sans Unicode" w:hAnsi="Book Antiqua" w:cstheme="majorBidi"/>
          <w:snapToGrid w:val="0"/>
          <w:kern w:val="2"/>
          <w:sz w:val="24"/>
          <w:szCs w:val="24"/>
          <w:lang w:eastAsia="ar-SA"/>
        </w:rPr>
        <w:t>L</w:t>
      </w:r>
      <w:r w:rsidR="00054A8C" w:rsidRPr="00A84212">
        <w:rPr>
          <w:rFonts w:ascii="Book Antiqua" w:eastAsia="Lucida Sans Unicode" w:hAnsi="Book Antiqua" w:cstheme="majorBidi"/>
          <w:snapToGrid w:val="0"/>
          <w:kern w:val="2"/>
          <w:sz w:val="24"/>
          <w:szCs w:val="24"/>
          <w:lang w:eastAsia="ar-SA"/>
        </w:rPr>
        <w:t xml:space="preserve">’objet du </w:t>
      </w:r>
      <w:r>
        <w:rPr>
          <w:rFonts w:ascii="Book Antiqua" w:eastAsia="Lucida Sans Unicode" w:hAnsi="Book Antiqua" w:cstheme="majorBidi"/>
          <w:snapToGrid w:val="0"/>
          <w:kern w:val="2"/>
          <w:sz w:val="24"/>
          <w:szCs w:val="24"/>
          <w:lang w:eastAsia="ar-SA"/>
        </w:rPr>
        <w:t>marché,</w:t>
      </w:r>
    </w:p>
    <w:p w14:paraId="5EDA21DD" w14:textId="77777777" w:rsidR="00054A8C" w:rsidRPr="00A84212" w:rsidRDefault="00A84212"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Pr>
          <w:rFonts w:ascii="Book Antiqua" w:eastAsia="Lucida Sans Unicode" w:hAnsi="Book Antiqua" w:cstheme="majorBidi"/>
          <w:snapToGrid w:val="0"/>
          <w:kern w:val="2"/>
          <w:sz w:val="24"/>
          <w:szCs w:val="24"/>
          <w:lang w:eastAsia="ar-SA"/>
        </w:rPr>
        <w:t>L</w:t>
      </w:r>
      <w:r w:rsidR="00054A8C" w:rsidRPr="00A84212">
        <w:rPr>
          <w:rFonts w:ascii="Book Antiqua" w:eastAsia="Lucida Sans Unicode" w:hAnsi="Book Antiqua" w:cstheme="majorBidi"/>
          <w:snapToGrid w:val="0"/>
          <w:kern w:val="2"/>
          <w:sz w:val="24"/>
          <w:szCs w:val="24"/>
          <w:lang w:eastAsia="ar-SA"/>
        </w:rPr>
        <w:t>a date et l’heure de la séance d’ouverture des plis.</w:t>
      </w:r>
    </w:p>
    <w:p w14:paraId="7151F63F" w14:textId="77777777" w:rsidR="00A84212" w:rsidRPr="00DF67F0" w:rsidRDefault="00A84212" w:rsidP="00A84212">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DEPOT DES PLIS DES CONCURRENTS</w:t>
      </w:r>
    </w:p>
    <w:p w14:paraId="7060BC5B" w14:textId="77777777" w:rsidR="00B300AA" w:rsidRPr="00A84212" w:rsidRDefault="00B300AA" w:rsidP="00FD61DA">
      <w:pPr>
        <w:jc w:val="both"/>
        <w:rPr>
          <w:rFonts w:ascii="Book Antiqua" w:eastAsia="Lucida Sans Unicode" w:hAnsi="Book Antiqua" w:cstheme="majorBidi"/>
          <w:snapToGrid w:val="0"/>
          <w:kern w:val="2"/>
          <w:lang w:eastAsia="ar-SA"/>
        </w:rPr>
      </w:pPr>
      <w:r w:rsidRPr="00A84212">
        <w:rPr>
          <w:rFonts w:ascii="Book Antiqua" w:eastAsia="Lucida Sans Unicode" w:hAnsi="Book Antiqua" w:cstheme="majorBidi"/>
          <w:snapToGrid w:val="0"/>
          <w:kern w:val="2"/>
          <w:lang w:eastAsia="ar-SA"/>
        </w:rPr>
        <w:t>Conformément aux dispositions de l’article 31 du décret n° 2-12-349 précité, les plis sont, au choix des concurrents </w:t>
      </w:r>
      <w:r w:rsidR="00A84212">
        <w:rPr>
          <w:rFonts w:ascii="Book Antiqua" w:eastAsia="Lucida Sans Unicode" w:hAnsi="Book Antiqua" w:cstheme="majorBidi"/>
          <w:snapToGrid w:val="0"/>
          <w:kern w:val="2"/>
          <w:lang w:eastAsia="ar-SA"/>
        </w:rPr>
        <w:t>soit</w:t>
      </w:r>
      <w:r w:rsidR="00A84212" w:rsidRPr="00A84212">
        <w:rPr>
          <w:rFonts w:ascii="Book Antiqua" w:eastAsia="Lucida Sans Unicode" w:hAnsi="Book Antiqua" w:cstheme="majorBidi"/>
          <w:snapToGrid w:val="0"/>
          <w:kern w:val="2"/>
          <w:lang w:eastAsia="ar-SA"/>
        </w:rPr>
        <w:t xml:space="preserve"> :</w:t>
      </w:r>
    </w:p>
    <w:p w14:paraId="4A26D76F" w14:textId="77777777" w:rsidR="00B300AA" w:rsidRDefault="00F04A96"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Pr>
          <w:rFonts w:ascii="Book Antiqua" w:eastAsia="Lucida Sans Unicode" w:hAnsi="Book Antiqua" w:cstheme="majorBidi"/>
          <w:snapToGrid w:val="0"/>
          <w:kern w:val="2"/>
          <w:sz w:val="24"/>
          <w:szCs w:val="24"/>
          <w:lang w:eastAsia="ar-SA"/>
        </w:rPr>
        <w:t>Déposés</w:t>
      </w:r>
      <w:r w:rsidR="00B300AA" w:rsidRPr="00A84212">
        <w:rPr>
          <w:rFonts w:ascii="Book Antiqua" w:eastAsia="Lucida Sans Unicode" w:hAnsi="Book Antiqua" w:cstheme="majorBidi"/>
          <w:snapToGrid w:val="0"/>
          <w:kern w:val="2"/>
          <w:sz w:val="24"/>
          <w:szCs w:val="24"/>
          <w:lang w:eastAsia="ar-SA"/>
        </w:rPr>
        <w:t>, contre récépissé, dans le bureau du maître d’ouvrage indiqué dans l’avis d’appel d’offres ;</w:t>
      </w:r>
    </w:p>
    <w:p w14:paraId="4F239836" w14:textId="77777777" w:rsidR="00B300AA" w:rsidRPr="00A84212" w:rsidRDefault="00F04A96"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84212">
        <w:rPr>
          <w:rFonts w:ascii="Book Antiqua" w:eastAsia="Lucida Sans Unicode" w:hAnsi="Book Antiqua" w:cstheme="majorBidi"/>
          <w:snapToGrid w:val="0"/>
          <w:kern w:val="2"/>
          <w:sz w:val="24"/>
          <w:szCs w:val="24"/>
          <w:lang w:eastAsia="ar-SA"/>
        </w:rPr>
        <w:t>Envoyés</w:t>
      </w:r>
      <w:r w:rsidR="00B300AA" w:rsidRPr="00A84212">
        <w:rPr>
          <w:rFonts w:ascii="Book Antiqua" w:eastAsia="Lucida Sans Unicode" w:hAnsi="Book Antiqua" w:cstheme="majorBidi"/>
          <w:snapToGrid w:val="0"/>
          <w:kern w:val="2"/>
          <w:sz w:val="24"/>
          <w:szCs w:val="24"/>
          <w:lang w:eastAsia="ar-SA"/>
        </w:rPr>
        <w:t xml:space="preserve"> par courrier recommandé avec accusé de réception, au bureau précité ;</w:t>
      </w:r>
    </w:p>
    <w:p w14:paraId="2393361F" w14:textId="77777777" w:rsidR="00B300AA" w:rsidRPr="00A84212" w:rsidRDefault="00F04A96" w:rsidP="00A84212">
      <w:pPr>
        <w:pStyle w:val="Paragraphedeliste"/>
        <w:numPr>
          <w:ilvl w:val="0"/>
          <w:numId w:val="19"/>
        </w:numPr>
        <w:spacing w:after="0"/>
        <w:ind w:firstLine="131"/>
        <w:jc w:val="both"/>
        <w:rPr>
          <w:rFonts w:ascii="Book Antiqua" w:eastAsia="Lucida Sans Unicode" w:hAnsi="Book Antiqua" w:cstheme="majorBidi"/>
          <w:snapToGrid w:val="0"/>
          <w:kern w:val="2"/>
          <w:sz w:val="24"/>
          <w:szCs w:val="24"/>
          <w:lang w:eastAsia="ar-SA"/>
        </w:rPr>
      </w:pPr>
      <w:r w:rsidRPr="00A84212">
        <w:rPr>
          <w:rFonts w:ascii="Book Antiqua" w:eastAsia="Lucida Sans Unicode" w:hAnsi="Book Antiqua" w:cstheme="majorBidi"/>
          <w:snapToGrid w:val="0"/>
          <w:kern w:val="2"/>
          <w:sz w:val="24"/>
          <w:szCs w:val="24"/>
          <w:lang w:eastAsia="ar-SA"/>
        </w:rPr>
        <w:t>Remis</w:t>
      </w:r>
      <w:r w:rsidR="00B300AA" w:rsidRPr="00A84212">
        <w:rPr>
          <w:rFonts w:ascii="Book Antiqua" w:eastAsia="Lucida Sans Unicode" w:hAnsi="Book Antiqua" w:cstheme="majorBidi"/>
          <w:snapToGrid w:val="0"/>
          <w:kern w:val="2"/>
          <w:sz w:val="24"/>
          <w:szCs w:val="24"/>
          <w:lang w:eastAsia="ar-SA"/>
        </w:rPr>
        <w:t>, séance tenante, au président de la commission d’appel d’offres au début de la séance, et avant l’ouverture des plis.</w:t>
      </w:r>
    </w:p>
    <w:p w14:paraId="61900951" w14:textId="74AC54D6" w:rsidR="00B300AA" w:rsidRPr="00BC6874" w:rsidRDefault="00B300AA" w:rsidP="00BC6874">
      <w:pPr>
        <w:jc w:val="both"/>
        <w:rPr>
          <w:rFonts w:ascii="Book Antiqua" w:eastAsia="Lucida Sans Unicode" w:hAnsi="Book Antiqua" w:cstheme="majorBidi"/>
          <w:snapToGrid w:val="0"/>
          <w:kern w:val="2"/>
          <w:lang w:eastAsia="ar-SA"/>
        </w:rPr>
      </w:pPr>
      <w:r w:rsidRPr="00D95FC1">
        <w:rPr>
          <w:rFonts w:ascii="Book Antiqua" w:eastAsia="Lucida Sans Unicode" w:hAnsi="Book Antiqua" w:cstheme="majorBidi"/>
          <w:snapToGrid w:val="0"/>
          <w:kern w:val="2"/>
          <w:lang w:eastAsia="ar-SA"/>
        </w:rPr>
        <w:t xml:space="preserve">Le délai pour la réception des plis expire à la date et à </w:t>
      </w:r>
      <w:r w:rsidR="004D2D1A" w:rsidRPr="00D95FC1">
        <w:rPr>
          <w:rFonts w:ascii="Book Antiqua" w:eastAsia="Lucida Sans Unicode" w:hAnsi="Book Antiqua" w:cstheme="majorBidi"/>
          <w:snapToGrid w:val="0"/>
          <w:kern w:val="2"/>
          <w:lang w:eastAsia="ar-SA"/>
        </w:rPr>
        <w:t>l’heure fixée</w:t>
      </w:r>
      <w:r w:rsidRPr="00D95FC1">
        <w:rPr>
          <w:rFonts w:ascii="Book Antiqua" w:eastAsia="Lucida Sans Unicode" w:hAnsi="Book Antiqua" w:cstheme="majorBidi"/>
          <w:snapToGrid w:val="0"/>
          <w:kern w:val="2"/>
          <w:lang w:eastAsia="ar-SA"/>
        </w:rPr>
        <w:t xml:space="preserve"> par l’avis d’appel d’offres pour la séance d’examen des offres.</w:t>
      </w:r>
      <w:r w:rsidR="002C0C79">
        <w:rPr>
          <w:rFonts w:ascii="Book Antiqua" w:eastAsia="Lucida Sans Unicode" w:hAnsi="Book Antiqua" w:cstheme="majorBidi"/>
          <w:snapToGrid w:val="0"/>
          <w:kern w:val="2"/>
          <w:lang w:eastAsia="ar-SA"/>
        </w:rPr>
        <w:t xml:space="preserve"> </w:t>
      </w:r>
      <w:r w:rsidRPr="00BC6874">
        <w:rPr>
          <w:rFonts w:ascii="Book Antiqua" w:eastAsia="Lucida Sans Unicode" w:hAnsi="Book Antiqua" w:cstheme="majorBidi"/>
          <w:snapToGrid w:val="0"/>
          <w:kern w:val="2"/>
          <w:lang w:eastAsia="ar-SA"/>
        </w:rPr>
        <w:t>Les plis déposés ou reçus postérieurement au jour et à l’heure fixés ne sont pas admis.</w:t>
      </w:r>
    </w:p>
    <w:p w14:paraId="6DC26242" w14:textId="77777777" w:rsidR="00BC6874" w:rsidRDefault="00BC6874" w:rsidP="00BC6874">
      <w:pPr>
        <w:jc w:val="both"/>
        <w:rPr>
          <w:rFonts w:ascii="Book Antiqua" w:eastAsia="Lucida Sans Unicode" w:hAnsi="Book Antiqua" w:cstheme="majorBidi"/>
          <w:snapToGrid w:val="0"/>
          <w:kern w:val="2"/>
          <w:lang w:eastAsia="ar-SA"/>
        </w:rPr>
      </w:pPr>
      <w:r w:rsidRPr="00BC6874">
        <w:rPr>
          <w:rFonts w:ascii="Book Antiqua" w:eastAsia="Lucida Sans Unicode" w:hAnsi="Book Antiqua" w:cstheme="majorBidi"/>
          <w:snapToGrid w:val="0"/>
          <w:kern w:val="2"/>
          <w:lang w:eastAsia="ar-SA"/>
        </w:rPr>
        <w:t>A leur réception, les plis sont enregistrés par l’AREP-TTA dans leur ordre d’arrivée, sur un registre spécial. Le numéro d’enregistrement ainsi que la date et l’heure d’arrivée sont portés sur le pli remis. Les plis doivent rester fermés et tenus en lieu sûr jusqu’à leur ouverture dans les conditions prévues à l’article 36 du décret n° 2-12-349 précité.</w:t>
      </w:r>
    </w:p>
    <w:p w14:paraId="55406527" w14:textId="77777777" w:rsidR="00BC6874" w:rsidRPr="00DF67F0" w:rsidRDefault="00BC6874" w:rsidP="00BC6874">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RETRAIT DES PLIS</w:t>
      </w:r>
    </w:p>
    <w:p w14:paraId="227567A8" w14:textId="77777777" w:rsidR="00686F88" w:rsidRPr="005F2797" w:rsidRDefault="00686F88" w:rsidP="00686F88">
      <w:pPr>
        <w:rPr>
          <w:lang w:eastAsia="zh-CN"/>
        </w:rPr>
      </w:pPr>
    </w:p>
    <w:p w14:paraId="0D164D62" w14:textId="77777777" w:rsidR="00B300AA" w:rsidRPr="00BC6874" w:rsidRDefault="00B300AA" w:rsidP="00781868">
      <w:pPr>
        <w:jc w:val="both"/>
        <w:rPr>
          <w:rFonts w:ascii="Book Antiqua" w:eastAsia="Lucida Sans Unicode" w:hAnsi="Book Antiqua" w:cstheme="majorBidi"/>
          <w:snapToGrid w:val="0"/>
          <w:kern w:val="2"/>
          <w:lang w:eastAsia="ar-SA"/>
        </w:rPr>
      </w:pPr>
      <w:r w:rsidRPr="00BC6874">
        <w:rPr>
          <w:rFonts w:ascii="Book Antiqua" w:eastAsia="Lucida Sans Unicode" w:hAnsi="Book Antiqua" w:cstheme="majorBidi"/>
          <w:snapToGrid w:val="0"/>
          <w:kern w:val="2"/>
          <w:lang w:eastAsia="ar-SA"/>
        </w:rPr>
        <w:t xml:space="preserve">Conformément aux dispositions de l’article 32 du décret n° 2-12-349 précité, tout pli déposé ou reçu peut être retiré antérieurement au jour et à l’heure </w:t>
      </w:r>
      <w:r w:rsidR="006657D8" w:rsidRPr="00BC6874">
        <w:rPr>
          <w:rFonts w:ascii="Book Antiqua" w:eastAsia="Lucida Sans Unicode" w:hAnsi="Book Antiqua" w:cstheme="majorBidi"/>
          <w:snapToGrid w:val="0"/>
          <w:kern w:val="2"/>
          <w:lang w:eastAsia="ar-SA"/>
        </w:rPr>
        <w:t>fixée</w:t>
      </w:r>
      <w:r w:rsidRPr="00BC6874">
        <w:rPr>
          <w:rFonts w:ascii="Book Antiqua" w:eastAsia="Lucida Sans Unicode" w:hAnsi="Book Antiqua" w:cstheme="majorBidi"/>
          <w:snapToGrid w:val="0"/>
          <w:kern w:val="2"/>
          <w:lang w:eastAsia="ar-SA"/>
        </w:rPr>
        <w:t xml:space="preserve"> pour l’ouverture des plis. </w:t>
      </w:r>
    </w:p>
    <w:p w14:paraId="2BA368AB" w14:textId="77777777" w:rsidR="00B300AA" w:rsidRPr="00BC6874" w:rsidRDefault="00B300AA" w:rsidP="00BC6874">
      <w:pPr>
        <w:jc w:val="both"/>
        <w:rPr>
          <w:rFonts w:ascii="Book Antiqua" w:eastAsia="Lucida Sans Unicode" w:hAnsi="Book Antiqua" w:cstheme="majorBidi"/>
          <w:snapToGrid w:val="0"/>
          <w:kern w:val="2"/>
          <w:lang w:eastAsia="ar-SA"/>
        </w:rPr>
      </w:pPr>
      <w:r w:rsidRPr="00BC6874">
        <w:rPr>
          <w:rFonts w:ascii="Book Antiqua" w:eastAsia="Lucida Sans Unicode" w:hAnsi="Book Antiqua" w:cstheme="majorBidi"/>
          <w:snapToGrid w:val="0"/>
          <w:kern w:val="2"/>
          <w:lang w:eastAsia="ar-SA"/>
        </w:rPr>
        <w:lastRenderedPageBreak/>
        <w:t xml:space="preserve">Le retrait du pli fait l’objet d’une demande écrite et signée par le concurrent ou son représentant dûment habileté. La date et l’heure de retrait sont enregistrées par le maître d’ouvrage dans le registre spécial </w:t>
      </w:r>
      <w:r w:rsidR="00BC6874">
        <w:rPr>
          <w:rFonts w:ascii="Book Antiqua" w:eastAsia="Lucida Sans Unicode" w:hAnsi="Book Antiqua" w:cstheme="majorBidi"/>
          <w:snapToGrid w:val="0"/>
          <w:kern w:val="2"/>
          <w:lang w:eastAsia="ar-SA"/>
        </w:rPr>
        <w:t>tenu à cet effet</w:t>
      </w:r>
      <w:r w:rsidRPr="00BC6874">
        <w:rPr>
          <w:rFonts w:ascii="Book Antiqua" w:eastAsia="Lucida Sans Unicode" w:hAnsi="Book Antiqua" w:cstheme="majorBidi"/>
          <w:snapToGrid w:val="0"/>
          <w:kern w:val="2"/>
          <w:lang w:eastAsia="ar-SA"/>
        </w:rPr>
        <w:t>.</w:t>
      </w:r>
    </w:p>
    <w:p w14:paraId="36F32736" w14:textId="77777777" w:rsidR="00B300AA" w:rsidRDefault="00B300AA" w:rsidP="00BC6874">
      <w:pPr>
        <w:jc w:val="both"/>
        <w:rPr>
          <w:rFonts w:ascii="Book Antiqua" w:eastAsia="Lucida Sans Unicode" w:hAnsi="Book Antiqua" w:cstheme="majorBidi"/>
          <w:snapToGrid w:val="0"/>
          <w:kern w:val="2"/>
          <w:lang w:eastAsia="ar-SA"/>
        </w:rPr>
      </w:pPr>
      <w:r w:rsidRPr="00BC6874">
        <w:rPr>
          <w:rFonts w:ascii="Book Antiqua" w:eastAsia="Lucida Sans Unicode" w:hAnsi="Book Antiqua" w:cstheme="majorBidi"/>
          <w:snapToGrid w:val="0"/>
          <w:kern w:val="2"/>
          <w:lang w:eastAsia="ar-SA"/>
        </w:rPr>
        <w:t xml:space="preserve">Les concurrents ayant retiré leurs plis peuvent présenter de nouveaux plis dans les conditions de dépôt des plis fixées à l’article 31 du décret n° 2-12-349 </w:t>
      </w:r>
      <w:r w:rsidR="00BC6874">
        <w:rPr>
          <w:rFonts w:ascii="Book Antiqua" w:eastAsia="Lucida Sans Unicode" w:hAnsi="Book Antiqua" w:cstheme="majorBidi"/>
          <w:snapToGrid w:val="0"/>
          <w:kern w:val="2"/>
          <w:lang w:eastAsia="ar-SA"/>
        </w:rPr>
        <w:t>précité</w:t>
      </w:r>
      <w:r w:rsidRPr="00BC6874">
        <w:rPr>
          <w:rFonts w:ascii="Book Antiqua" w:eastAsia="Lucida Sans Unicode" w:hAnsi="Book Antiqua" w:cstheme="majorBidi"/>
          <w:snapToGrid w:val="0"/>
          <w:kern w:val="2"/>
          <w:lang w:eastAsia="ar-SA"/>
        </w:rPr>
        <w:t>.</w:t>
      </w:r>
    </w:p>
    <w:p w14:paraId="29341A36" w14:textId="77777777" w:rsidR="00BC6874" w:rsidRDefault="00BC6874" w:rsidP="00BC6874">
      <w:pPr>
        <w:jc w:val="both"/>
        <w:rPr>
          <w:rFonts w:ascii="Book Antiqua" w:eastAsia="Lucida Sans Unicode" w:hAnsi="Book Antiqua" w:cstheme="majorBidi"/>
          <w:snapToGrid w:val="0"/>
          <w:kern w:val="2"/>
          <w:lang w:eastAsia="ar-SA"/>
        </w:rPr>
      </w:pPr>
    </w:p>
    <w:p w14:paraId="4EDE4A0E" w14:textId="77777777" w:rsidR="00BC6874" w:rsidRPr="00DF67F0" w:rsidRDefault="00BC6874" w:rsidP="00BC6874">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OUVERTURE, EXAMEN ET JUGEMENT DES OFFRES</w:t>
      </w:r>
    </w:p>
    <w:p w14:paraId="40CBDD04" w14:textId="77777777" w:rsidR="00BC6874" w:rsidRPr="00BC6874" w:rsidRDefault="00BC6874" w:rsidP="00BC6874">
      <w:pPr>
        <w:contextualSpacing/>
        <w:jc w:val="both"/>
        <w:rPr>
          <w:rFonts w:ascii="Book Antiqua" w:hAnsi="Book Antiqua"/>
          <w:bCs/>
        </w:rPr>
      </w:pPr>
      <w:r w:rsidRPr="00BC6874">
        <w:rPr>
          <w:rFonts w:ascii="Book Antiqua" w:hAnsi="Book Antiqua"/>
          <w:bCs/>
        </w:rPr>
        <w:t>Les offres seront ouvertes et examinées conformément aux</w:t>
      </w:r>
      <w:r>
        <w:rPr>
          <w:rFonts w:ascii="Book Antiqua" w:hAnsi="Book Antiqua"/>
          <w:bCs/>
        </w:rPr>
        <w:t xml:space="preserve"> dispositions des articles 36,</w:t>
      </w:r>
      <w:r w:rsidRPr="00BC6874">
        <w:rPr>
          <w:rFonts w:ascii="Book Antiqua" w:hAnsi="Book Antiqua"/>
          <w:bCs/>
        </w:rPr>
        <w:t>39,</w:t>
      </w:r>
      <w:r w:rsidR="00FF63D1">
        <w:rPr>
          <w:rFonts w:ascii="Book Antiqua" w:hAnsi="Book Antiqua"/>
          <w:bCs/>
        </w:rPr>
        <w:t xml:space="preserve">et </w:t>
      </w:r>
      <w:r w:rsidR="00FF63D1" w:rsidRPr="00BC6874">
        <w:rPr>
          <w:rFonts w:ascii="Book Antiqua" w:hAnsi="Book Antiqua"/>
          <w:bCs/>
        </w:rPr>
        <w:t>40</w:t>
      </w:r>
      <w:r w:rsidRPr="00BC6874">
        <w:rPr>
          <w:rFonts w:ascii="Book Antiqua" w:hAnsi="Book Antiqua"/>
          <w:bCs/>
        </w:rPr>
        <w:t xml:space="preserve">du décret n° 2-12-349 </w:t>
      </w:r>
      <w:r>
        <w:rPr>
          <w:rFonts w:ascii="Book Antiqua" w:hAnsi="Book Antiqua"/>
          <w:bCs/>
        </w:rPr>
        <w:t>du 20 mars 2013 relatif aux marchés publics.</w:t>
      </w:r>
    </w:p>
    <w:p w14:paraId="67EACBCD" w14:textId="77777777" w:rsidR="00100405" w:rsidRDefault="00100405" w:rsidP="00BC6874">
      <w:pPr>
        <w:contextualSpacing/>
        <w:jc w:val="both"/>
        <w:rPr>
          <w:rFonts w:ascii="Book Antiqua" w:hAnsi="Book Antiqua"/>
          <w:b/>
          <w:bCs/>
        </w:rPr>
      </w:pPr>
    </w:p>
    <w:p w14:paraId="35996026" w14:textId="77777777" w:rsidR="00BC6874" w:rsidRPr="00BC6874" w:rsidRDefault="00BC6874" w:rsidP="00BC6874">
      <w:pPr>
        <w:contextualSpacing/>
        <w:jc w:val="both"/>
        <w:rPr>
          <w:rFonts w:ascii="Book Antiqua" w:hAnsi="Book Antiqua"/>
          <w:b/>
          <w:bCs/>
        </w:rPr>
      </w:pPr>
      <w:r w:rsidRPr="00BC6874">
        <w:rPr>
          <w:rFonts w:ascii="Book Antiqua" w:hAnsi="Book Antiqua"/>
          <w:b/>
          <w:bCs/>
        </w:rPr>
        <w:t xml:space="preserve">Phase 1 : Examen des dossiers administratifs et techniques </w:t>
      </w:r>
    </w:p>
    <w:p w14:paraId="580A6220" w14:textId="77777777" w:rsidR="00BC6874" w:rsidRPr="00BC6874" w:rsidRDefault="00BC6874" w:rsidP="00BC6874">
      <w:pPr>
        <w:contextualSpacing/>
        <w:jc w:val="both"/>
        <w:rPr>
          <w:rFonts w:ascii="Book Antiqua" w:hAnsi="Book Antiqua"/>
        </w:rPr>
      </w:pPr>
      <w:r w:rsidRPr="00BC6874">
        <w:rPr>
          <w:rFonts w:ascii="Book Antiqua" w:hAnsi="Book Antiqua"/>
        </w:rPr>
        <w:t>L’examen des dossiers administratifs et techniques se fait conformément aux dispositions de l’article 36 du décret n° 02-12-349.</w:t>
      </w:r>
    </w:p>
    <w:p w14:paraId="21635B0A" w14:textId="77777777" w:rsidR="00100405" w:rsidRDefault="00100405" w:rsidP="00100405">
      <w:pPr>
        <w:contextualSpacing/>
        <w:jc w:val="both"/>
        <w:rPr>
          <w:rFonts w:ascii="Book Antiqua" w:hAnsi="Book Antiqua"/>
          <w:b/>
          <w:bCs/>
        </w:rPr>
      </w:pPr>
    </w:p>
    <w:p w14:paraId="7BA85A4F" w14:textId="77777777" w:rsidR="00BC6874" w:rsidRPr="00BC6874" w:rsidRDefault="00100405" w:rsidP="00100405">
      <w:pPr>
        <w:contextualSpacing/>
        <w:jc w:val="both"/>
        <w:rPr>
          <w:rFonts w:ascii="Book Antiqua" w:hAnsi="Book Antiqua"/>
          <w:b/>
          <w:bCs/>
        </w:rPr>
      </w:pPr>
      <w:r>
        <w:rPr>
          <w:rFonts w:ascii="Book Antiqua" w:hAnsi="Book Antiqua"/>
          <w:b/>
          <w:bCs/>
        </w:rPr>
        <w:t>P</w:t>
      </w:r>
      <w:r w:rsidR="00BC6874" w:rsidRPr="00BC6874">
        <w:rPr>
          <w:rFonts w:ascii="Book Antiqua" w:hAnsi="Book Antiqua"/>
          <w:b/>
          <w:bCs/>
        </w:rPr>
        <w:t>hase 2 : Examen et évaluation des offres techniques</w:t>
      </w:r>
    </w:p>
    <w:p w14:paraId="049D7413" w14:textId="77777777" w:rsidR="00BC6874" w:rsidRPr="00BC6874" w:rsidRDefault="00BC6874" w:rsidP="00BC6874">
      <w:pPr>
        <w:contextualSpacing/>
        <w:jc w:val="both"/>
        <w:rPr>
          <w:rFonts w:ascii="Book Antiqua" w:hAnsi="Book Antiqua"/>
        </w:rPr>
      </w:pPr>
      <w:r w:rsidRPr="00BC6874">
        <w:rPr>
          <w:rFonts w:ascii="Book Antiqua" w:hAnsi="Book Antiqua"/>
        </w:rPr>
        <w:t xml:space="preserve">L’examen et l’évaluation des offres techniques concernent seulement les concurrents admis à l’issue de la </w:t>
      </w:r>
      <w:r w:rsidRPr="007C54A8">
        <w:rPr>
          <w:rFonts w:ascii="Book Antiqua" w:hAnsi="Book Antiqua"/>
          <w:b/>
          <w:bCs/>
        </w:rPr>
        <w:t>phase 1</w:t>
      </w:r>
      <w:r w:rsidRPr="00BC6874">
        <w:rPr>
          <w:rFonts w:ascii="Book Antiqua" w:hAnsi="Book Antiqua"/>
        </w:rPr>
        <w:t>.</w:t>
      </w:r>
    </w:p>
    <w:p w14:paraId="277ABB9F" w14:textId="77777777" w:rsidR="00100405" w:rsidRDefault="00BC6874" w:rsidP="00100405">
      <w:pPr>
        <w:contextualSpacing/>
        <w:jc w:val="both"/>
        <w:rPr>
          <w:rFonts w:ascii="Book Antiqua" w:hAnsi="Book Antiqua"/>
        </w:rPr>
      </w:pPr>
      <w:r w:rsidRPr="00BC6874">
        <w:rPr>
          <w:rFonts w:ascii="Book Antiqua" w:hAnsi="Book Antiqua"/>
        </w:rPr>
        <w:t>Les offres seront examinées et évaluées selon la grille de notation suivante (</w:t>
      </w:r>
      <w:r w:rsidRPr="00BC6874">
        <w:rPr>
          <w:rFonts w:ascii="Book Antiqua" w:hAnsi="Book Antiqua"/>
          <w:b/>
          <w:bCs/>
        </w:rPr>
        <w:t>Sur une note totale de 100 points</w:t>
      </w:r>
      <w:r w:rsidRPr="00BC6874">
        <w:rPr>
          <w:rFonts w:ascii="Book Antiqua" w:hAnsi="Book Antiqua"/>
        </w:rPr>
        <w:t>) :</w:t>
      </w:r>
    </w:p>
    <w:p w14:paraId="2A7C7783" w14:textId="77777777" w:rsidR="00100405" w:rsidRDefault="00100405" w:rsidP="00100405">
      <w:pPr>
        <w:contextualSpacing/>
        <w:jc w:val="both"/>
        <w:rPr>
          <w:rFonts w:ascii="Book Antiqua" w:hAnsi="Book Antiqua"/>
        </w:rPr>
      </w:pPr>
    </w:p>
    <w:p w14:paraId="0401B1A3" w14:textId="77777777" w:rsidR="00100405" w:rsidRPr="00100405" w:rsidRDefault="00100405" w:rsidP="00100405">
      <w:pPr>
        <w:contextualSpacing/>
        <w:jc w:val="both"/>
        <w:rPr>
          <w:rFonts w:ascii="Book Antiqua" w:hAnsi="Book Antiqua"/>
        </w:rPr>
      </w:pPr>
    </w:p>
    <w:tbl>
      <w:tblPr>
        <w:tblpPr w:leftFromText="141" w:rightFromText="141" w:vertAnchor="text" w:horzAnchor="margin" w:tblpXSpec="center" w:tblpY="19"/>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215"/>
        <w:gridCol w:w="1665"/>
        <w:gridCol w:w="131"/>
        <w:gridCol w:w="2977"/>
        <w:gridCol w:w="11"/>
        <w:gridCol w:w="839"/>
        <w:gridCol w:w="12"/>
      </w:tblGrid>
      <w:tr w:rsidR="00BC6874" w:rsidRPr="00BC6874" w14:paraId="42AAA8E3" w14:textId="77777777" w:rsidTr="00A37055">
        <w:trPr>
          <w:gridAfter w:val="1"/>
          <w:wAfter w:w="11" w:type="dxa"/>
          <w:trHeight w:val="555"/>
        </w:trPr>
        <w:tc>
          <w:tcPr>
            <w:tcW w:w="855" w:type="dxa"/>
            <w:shd w:val="clear" w:color="auto" w:fill="D0CECE"/>
          </w:tcPr>
          <w:p w14:paraId="500873E9" w14:textId="77777777" w:rsidR="00BC6874" w:rsidRPr="00BC6874" w:rsidRDefault="00BC6874" w:rsidP="00EF4123">
            <w:pPr>
              <w:jc w:val="lowKashida"/>
              <w:rPr>
                <w:rFonts w:ascii="Book Antiqua" w:hAnsi="Book Antiqua"/>
              </w:rPr>
            </w:pPr>
          </w:p>
        </w:tc>
        <w:tc>
          <w:tcPr>
            <w:tcW w:w="8988" w:type="dxa"/>
            <w:gridSpan w:val="4"/>
            <w:shd w:val="clear" w:color="auto" w:fill="D0CECE"/>
          </w:tcPr>
          <w:p w14:paraId="6F53863C" w14:textId="77777777" w:rsidR="00BC6874" w:rsidRPr="00BC6874" w:rsidRDefault="00BC6874" w:rsidP="00EF4123">
            <w:pPr>
              <w:jc w:val="center"/>
              <w:rPr>
                <w:rFonts w:ascii="Book Antiqua" w:hAnsi="Book Antiqua"/>
                <w:b/>
                <w:bCs/>
              </w:rPr>
            </w:pPr>
            <w:r w:rsidRPr="00BC6874">
              <w:rPr>
                <w:rFonts w:ascii="Book Antiqua" w:hAnsi="Book Antiqua"/>
                <w:b/>
                <w:bCs/>
              </w:rPr>
              <w:t>Barème de notation de l’offre technique</w:t>
            </w:r>
          </w:p>
        </w:tc>
        <w:tc>
          <w:tcPr>
            <w:tcW w:w="850" w:type="dxa"/>
            <w:gridSpan w:val="2"/>
            <w:shd w:val="clear" w:color="auto" w:fill="D0CECE"/>
          </w:tcPr>
          <w:p w14:paraId="7251AEC5" w14:textId="77777777" w:rsidR="00BC6874" w:rsidRPr="00BC6874" w:rsidRDefault="00BC6874" w:rsidP="00EF4123">
            <w:pPr>
              <w:jc w:val="center"/>
              <w:rPr>
                <w:rFonts w:ascii="Book Antiqua" w:hAnsi="Book Antiqua"/>
                <w:b/>
                <w:bCs/>
              </w:rPr>
            </w:pPr>
            <w:r w:rsidRPr="00BC6874">
              <w:rPr>
                <w:rFonts w:ascii="Book Antiqua" w:hAnsi="Book Antiqua"/>
                <w:b/>
                <w:bCs/>
              </w:rPr>
              <w:t>Note</w:t>
            </w:r>
          </w:p>
        </w:tc>
      </w:tr>
      <w:tr w:rsidR="00BC6874" w:rsidRPr="00BC6874" w14:paraId="0F5C2CC0" w14:textId="77777777" w:rsidTr="00A37055">
        <w:trPr>
          <w:gridAfter w:val="1"/>
          <w:wAfter w:w="11" w:type="dxa"/>
          <w:trHeight w:val="330"/>
        </w:trPr>
        <w:tc>
          <w:tcPr>
            <w:tcW w:w="855" w:type="dxa"/>
            <w:shd w:val="clear" w:color="auto" w:fill="002060"/>
          </w:tcPr>
          <w:p w14:paraId="281DE6E8" w14:textId="77777777" w:rsidR="00BC6874" w:rsidRPr="00BC6874" w:rsidRDefault="00BC6874" w:rsidP="00EF4123">
            <w:pPr>
              <w:jc w:val="center"/>
              <w:rPr>
                <w:rFonts w:ascii="Book Antiqua" w:hAnsi="Book Antiqua"/>
                <w:b/>
                <w:bCs/>
                <w:color w:val="FFFFFF"/>
              </w:rPr>
            </w:pPr>
            <w:r w:rsidRPr="00BC6874">
              <w:rPr>
                <w:rFonts w:ascii="Book Antiqua" w:hAnsi="Book Antiqua"/>
                <w:b/>
                <w:bCs/>
                <w:color w:val="FFFFFF"/>
              </w:rPr>
              <w:t>1</w:t>
            </w:r>
          </w:p>
        </w:tc>
        <w:tc>
          <w:tcPr>
            <w:tcW w:w="8988" w:type="dxa"/>
            <w:gridSpan w:val="4"/>
            <w:shd w:val="clear" w:color="auto" w:fill="002060"/>
          </w:tcPr>
          <w:p w14:paraId="1E300EFA" w14:textId="77777777" w:rsidR="00BC6874" w:rsidRPr="00BC6874" w:rsidRDefault="004A0F9D" w:rsidP="004A0F9D">
            <w:pPr>
              <w:jc w:val="center"/>
              <w:rPr>
                <w:rFonts w:ascii="Book Antiqua" w:hAnsi="Book Antiqua"/>
                <w:b/>
                <w:bCs/>
              </w:rPr>
            </w:pPr>
            <w:r>
              <w:rPr>
                <w:rFonts w:ascii="Book Antiqua" w:hAnsi="Book Antiqua"/>
                <w:b/>
                <w:bCs/>
              </w:rPr>
              <w:t>Poste 1 : Chef de projet</w:t>
            </w:r>
            <w:r w:rsidR="00BC6874" w:rsidRPr="00BC6874">
              <w:rPr>
                <w:rFonts w:ascii="Book Antiqua" w:hAnsi="Book Antiqua"/>
                <w:b/>
                <w:bCs/>
              </w:rPr>
              <w:t xml:space="preserve"> (24 mois)</w:t>
            </w:r>
          </w:p>
        </w:tc>
        <w:tc>
          <w:tcPr>
            <w:tcW w:w="850" w:type="dxa"/>
            <w:gridSpan w:val="2"/>
            <w:shd w:val="clear" w:color="auto" w:fill="002060"/>
          </w:tcPr>
          <w:p w14:paraId="34BB453E" w14:textId="77777777" w:rsidR="00BC6874" w:rsidRPr="00BC6874" w:rsidRDefault="00653E3F" w:rsidP="00EF4123">
            <w:pPr>
              <w:jc w:val="center"/>
              <w:rPr>
                <w:rFonts w:ascii="Book Antiqua" w:hAnsi="Book Antiqua"/>
                <w:b/>
                <w:bCs/>
              </w:rPr>
            </w:pPr>
            <w:r>
              <w:rPr>
                <w:rFonts w:ascii="Book Antiqua" w:hAnsi="Book Antiqua"/>
                <w:b/>
                <w:bCs/>
              </w:rPr>
              <w:t>60</w:t>
            </w:r>
          </w:p>
        </w:tc>
      </w:tr>
      <w:tr w:rsidR="00BC6874" w:rsidRPr="00BC6874" w14:paraId="222E7C91" w14:textId="77777777" w:rsidTr="00A37055">
        <w:trPr>
          <w:gridAfter w:val="1"/>
          <w:wAfter w:w="11" w:type="dxa"/>
        </w:trPr>
        <w:tc>
          <w:tcPr>
            <w:tcW w:w="855" w:type="dxa"/>
            <w:shd w:val="clear" w:color="auto" w:fill="0070C0"/>
          </w:tcPr>
          <w:p w14:paraId="5E2D7154" w14:textId="77777777" w:rsidR="00BC6874" w:rsidRPr="00BC6874" w:rsidRDefault="00BC6874" w:rsidP="00EF4123">
            <w:pPr>
              <w:jc w:val="lowKashida"/>
              <w:rPr>
                <w:rFonts w:ascii="Book Antiqua" w:hAnsi="Book Antiqua"/>
                <w:b/>
                <w:bCs/>
                <w:color w:val="FFFFFF"/>
              </w:rPr>
            </w:pPr>
            <w:r w:rsidRPr="00BC6874">
              <w:rPr>
                <w:rFonts w:ascii="Book Antiqua" w:hAnsi="Book Antiqua"/>
                <w:b/>
                <w:bCs/>
                <w:color w:val="FFFFFF"/>
              </w:rPr>
              <w:t>C.1</w:t>
            </w:r>
          </w:p>
        </w:tc>
        <w:tc>
          <w:tcPr>
            <w:tcW w:w="4215" w:type="dxa"/>
            <w:shd w:val="clear" w:color="auto" w:fill="0070C0"/>
          </w:tcPr>
          <w:p w14:paraId="10618A78"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Références dans la coopération internationale</w:t>
            </w:r>
          </w:p>
        </w:tc>
        <w:tc>
          <w:tcPr>
            <w:tcW w:w="1796" w:type="dxa"/>
            <w:gridSpan w:val="2"/>
            <w:shd w:val="clear" w:color="auto" w:fill="0070C0"/>
          </w:tcPr>
          <w:p w14:paraId="0909E71A"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Document</w:t>
            </w:r>
            <w:r w:rsidR="00100405">
              <w:rPr>
                <w:rFonts w:ascii="Book Antiqua" w:hAnsi="Book Antiqua"/>
                <w:color w:val="FFFFFF"/>
              </w:rPr>
              <w:t>s</w:t>
            </w:r>
            <w:r w:rsidRPr="00BC6874">
              <w:rPr>
                <w:rFonts w:ascii="Book Antiqua" w:hAnsi="Book Antiqua"/>
                <w:color w:val="FFFFFF"/>
              </w:rPr>
              <w:t xml:space="preserve"> de référence</w:t>
            </w:r>
          </w:p>
        </w:tc>
        <w:tc>
          <w:tcPr>
            <w:tcW w:w="2977" w:type="dxa"/>
            <w:shd w:val="clear" w:color="auto" w:fill="0070C0"/>
          </w:tcPr>
          <w:p w14:paraId="5BF38B30"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Mode d’évaluation</w:t>
            </w:r>
          </w:p>
        </w:tc>
        <w:tc>
          <w:tcPr>
            <w:tcW w:w="850" w:type="dxa"/>
            <w:gridSpan w:val="2"/>
            <w:shd w:val="clear" w:color="auto" w:fill="0070C0"/>
          </w:tcPr>
          <w:p w14:paraId="292F99DD" w14:textId="77777777" w:rsidR="00BC6874" w:rsidRPr="00BC6874" w:rsidRDefault="00C578A3" w:rsidP="00EF4123">
            <w:pPr>
              <w:jc w:val="center"/>
              <w:rPr>
                <w:rFonts w:ascii="Book Antiqua" w:hAnsi="Book Antiqua"/>
                <w:b/>
                <w:bCs/>
                <w:color w:val="FFFFFF"/>
              </w:rPr>
            </w:pPr>
            <w:r>
              <w:rPr>
                <w:rFonts w:ascii="Book Antiqua" w:hAnsi="Book Antiqua"/>
                <w:b/>
                <w:bCs/>
                <w:color w:val="FFFFFF"/>
              </w:rPr>
              <w:t>20</w:t>
            </w:r>
          </w:p>
        </w:tc>
      </w:tr>
      <w:tr w:rsidR="00BC6874" w:rsidRPr="00BC6874" w14:paraId="1644B83D" w14:textId="77777777" w:rsidTr="00A37055">
        <w:trPr>
          <w:gridAfter w:val="1"/>
          <w:wAfter w:w="11" w:type="dxa"/>
          <w:trHeight w:val="798"/>
        </w:trPr>
        <w:tc>
          <w:tcPr>
            <w:tcW w:w="855" w:type="dxa"/>
          </w:tcPr>
          <w:p w14:paraId="6C6D92E0" w14:textId="77777777" w:rsidR="00BC6874" w:rsidRPr="00BC6874" w:rsidRDefault="00BC6874" w:rsidP="00EF4123">
            <w:pPr>
              <w:jc w:val="lowKashida"/>
              <w:rPr>
                <w:rFonts w:ascii="Book Antiqua" w:hAnsi="Book Antiqua"/>
                <w:b/>
                <w:bCs/>
              </w:rPr>
            </w:pPr>
            <w:r w:rsidRPr="00BC6874">
              <w:rPr>
                <w:rFonts w:ascii="Book Antiqua" w:hAnsi="Book Antiqua"/>
                <w:b/>
                <w:bCs/>
              </w:rPr>
              <w:t>C.1.1</w:t>
            </w:r>
          </w:p>
        </w:tc>
        <w:tc>
          <w:tcPr>
            <w:tcW w:w="4215" w:type="dxa"/>
            <w:vAlign w:val="center"/>
          </w:tcPr>
          <w:p w14:paraId="42A8912A" w14:textId="4F80D1A8" w:rsidR="00BC6874" w:rsidRPr="00BC6874" w:rsidRDefault="00BC6874" w:rsidP="00422616">
            <w:pPr>
              <w:jc w:val="lowKashida"/>
              <w:rPr>
                <w:rFonts w:ascii="Book Antiqua" w:hAnsi="Book Antiqua"/>
              </w:rPr>
            </w:pPr>
            <w:r w:rsidRPr="00BC6874">
              <w:rPr>
                <w:rFonts w:ascii="Book Antiqua" w:hAnsi="Book Antiqua"/>
              </w:rPr>
              <w:t xml:space="preserve">Expérience professionnelle dans le cadre de la coopération </w:t>
            </w:r>
            <w:r w:rsidR="00F8045A">
              <w:rPr>
                <w:rFonts w:ascii="Book Antiqua" w:hAnsi="Book Antiqua"/>
                <w:u w:val="single"/>
              </w:rPr>
              <w:t>internationale</w:t>
            </w:r>
          </w:p>
        </w:tc>
        <w:tc>
          <w:tcPr>
            <w:tcW w:w="1796" w:type="dxa"/>
            <w:gridSpan w:val="2"/>
            <w:vMerge w:val="restart"/>
            <w:vAlign w:val="center"/>
          </w:tcPr>
          <w:p w14:paraId="57D5C06A" w14:textId="77777777" w:rsidR="00BC6874" w:rsidRPr="00BC6874" w:rsidRDefault="00BC6874" w:rsidP="00EF4123">
            <w:pPr>
              <w:spacing w:before="240"/>
              <w:jc w:val="center"/>
              <w:rPr>
                <w:rFonts w:ascii="Book Antiqua" w:hAnsi="Book Antiqua"/>
                <w:b/>
                <w:bCs/>
              </w:rPr>
            </w:pPr>
            <w:r w:rsidRPr="00BC6874">
              <w:rPr>
                <w:rFonts w:ascii="Book Antiqua" w:hAnsi="Book Antiqua"/>
                <w:b/>
                <w:bCs/>
              </w:rPr>
              <w:t>Attestations de travail, CV </w:t>
            </w:r>
          </w:p>
        </w:tc>
        <w:tc>
          <w:tcPr>
            <w:tcW w:w="2977" w:type="dxa"/>
            <w:vAlign w:val="center"/>
          </w:tcPr>
          <w:p w14:paraId="3E437946" w14:textId="23877D76" w:rsidR="00BC6874" w:rsidRPr="00BC6874" w:rsidRDefault="00BC6874" w:rsidP="00422616">
            <w:pPr>
              <w:jc w:val="lowKashida"/>
              <w:rPr>
                <w:rFonts w:ascii="Book Antiqua" w:hAnsi="Book Antiqua"/>
              </w:rPr>
            </w:pPr>
            <w:r w:rsidRPr="00BC6874">
              <w:rPr>
                <w:rFonts w:ascii="Book Antiqua" w:hAnsi="Book Antiqua"/>
              </w:rPr>
              <w:t xml:space="preserve">Plus </w:t>
            </w:r>
            <w:r w:rsidR="00422616">
              <w:rPr>
                <w:rFonts w:ascii="Book Antiqua" w:hAnsi="Book Antiqua"/>
              </w:rPr>
              <w:t xml:space="preserve">de </w:t>
            </w:r>
            <w:r w:rsidR="00F60802">
              <w:rPr>
                <w:rFonts w:ascii="Book Antiqua" w:hAnsi="Book Antiqua"/>
              </w:rPr>
              <w:t>5</w:t>
            </w:r>
            <w:r w:rsidR="00653E3F">
              <w:rPr>
                <w:rFonts w:ascii="Book Antiqua" w:hAnsi="Book Antiqua"/>
              </w:rPr>
              <w:t xml:space="preserve"> an</w:t>
            </w:r>
            <w:r w:rsidR="00F60802">
              <w:rPr>
                <w:rFonts w:ascii="Book Antiqua" w:hAnsi="Book Antiqua"/>
              </w:rPr>
              <w:t>s</w:t>
            </w:r>
            <w:r w:rsidR="00422616">
              <w:rPr>
                <w:rFonts w:ascii="Book Antiqua" w:hAnsi="Book Antiqua"/>
              </w:rPr>
              <w:t>…...</w:t>
            </w:r>
            <w:r w:rsidR="00A063E9">
              <w:rPr>
                <w:rFonts w:ascii="Book Antiqua" w:hAnsi="Book Antiqua"/>
              </w:rPr>
              <w:t>..</w:t>
            </w:r>
            <w:r w:rsidR="004274F0">
              <w:rPr>
                <w:rFonts w:ascii="Book Antiqua" w:hAnsi="Book Antiqua"/>
              </w:rPr>
              <w:t>15</w:t>
            </w:r>
            <w:r w:rsidRPr="00BC6874">
              <w:rPr>
                <w:rFonts w:ascii="Book Antiqua" w:hAnsi="Book Antiqua"/>
              </w:rPr>
              <w:t xml:space="preserve"> p</w:t>
            </w:r>
            <w:r w:rsidR="00422616">
              <w:rPr>
                <w:rFonts w:ascii="Book Antiqua" w:hAnsi="Book Antiqua"/>
              </w:rPr>
              <w:t>ts</w:t>
            </w:r>
          </w:p>
          <w:p w14:paraId="3D90594F" w14:textId="155CB614" w:rsidR="00BC6874" w:rsidRPr="00BC6874" w:rsidRDefault="00422616" w:rsidP="00422616">
            <w:pPr>
              <w:rPr>
                <w:rFonts w:ascii="Book Antiqua" w:hAnsi="Book Antiqua"/>
              </w:rPr>
            </w:pPr>
            <w:r>
              <w:rPr>
                <w:rFonts w:ascii="Book Antiqua" w:hAnsi="Book Antiqua"/>
              </w:rPr>
              <w:t xml:space="preserve">Entre </w:t>
            </w:r>
            <w:r w:rsidR="004274F0">
              <w:rPr>
                <w:rFonts w:ascii="Book Antiqua" w:hAnsi="Book Antiqua"/>
              </w:rPr>
              <w:t>2</w:t>
            </w:r>
            <w:r>
              <w:rPr>
                <w:rFonts w:ascii="Book Antiqua" w:hAnsi="Book Antiqua"/>
              </w:rPr>
              <w:t xml:space="preserve"> an et </w:t>
            </w:r>
            <w:r w:rsidR="004274F0">
              <w:rPr>
                <w:rFonts w:ascii="Book Antiqua" w:hAnsi="Book Antiqua"/>
              </w:rPr>
              <w:t>5</w:t>
            </w:r>
            <w:r>
              <w:rPr>
                <w:rFonts w:ascii="Book Antiqua" w:hAnsi="Book Antiqua"/>
              </w:rPr>
              <w:t xml:space="preserve"> ans</w:t>
            </w:r>
            <w:r w:rsidR="00BC6874" w:rsidRPr="00BC6874">
              <w:rPr>
                <w:rFonts w:ascii="Book Antiqua" w:hAnsi="Book Antiqua"/>
              </w:rPr>
              <w:t>.</w:t>
            </w:r>
            <w:r w:rsidR="004274F0">
              <w:rPr>
                <w:rFonts w:ascii="Book Antiqua" w:hAnsi="Book Antiqua"/>
              </w:rPr>
              <w:t>10</w:t>
            </w:r>
            <w:r>
              <w:rPr>
                <w:rFonts w:ascii="Book Antiqua" w:hAnsi="Book Antiqua"/>
              </w:rPr>
              <w:t>pts</w:t>
            </w:r>
          </w:p>
          <w:p w14:paraId="65BEEE3C" w14:textId="47F8C91B" w:rsidR="00BC6874" w:rsidRPr="00BC6874" w:rsidRDefault="00653E3F" w:rsidP="00422616">
            <w:pPr>
              <w:rPr>
                <w:rFonts w:ascii="Book Antiqua" w:hAnsi="Book Antiqua"/>
              </w:rPr>
            </w:pPr>
            <w:r>
              <w:rPr>
                <w:rFonts w:ascii="Book Antiqua" w:hAnsi="Book Antiqua"/>
              </w:rPr>
              <w:t xml:space="preserve">Moins de </w:t>
            </w:r>
            <w:r w:rsidR="004274F0">
              <w:rPr>
                <w:rFonts w:ascii="Book Antiqua" w:hAnsi="Book Antiqua"/>
              </w:rPr>
              <w:t>2</w:t>
            </w:r>
            <w:r>
              <w:rPr>
                <w:rFonts w:ascii="Book Antiqua" w:hAnsi="Book Antiqua"/>
              </w:rPr>
              <w:t xml:space="preserve"> an…</w:t>
            </w:r>
            <w:r w:rsidR="00422616">
              <w:rPr>
                <w:rFonts w:ascii="Book Antiqua" w:hAnsi="Book Antiqua"/>
              </w:rPr>
              <w:t>….</w:t>
            </w:r>
            <w:r>
              <w:rPr>
                <w:rFonts w:ascii="Book Antiqua" w:hAnsi="Book Antiqua"/>
              </w:rPr>
              <w:t>..</w:t>
            </w:r>
            <w:r w:rsidR="00BC6874" w:rsidRPr="00BC6874">
              <w:rPr>
                <w:rFonts w:ascii="Book Antiqua" w:hAnsi="Book Antiqua"/>
              </w:rPr>
              <w:t>.0 p</w:t>
            </w:r>
            <w:r w:rsidR="00422616">
              <w:rPr>
                <w:rFonts w:ascii="Book Antiqua" w:hAnsi="Book Antiqua"/>
              </w:rPr>
              <w:t>ts</w:t>
            </w:r>
          </w:p>
        </w:tc>
        <w:tc>
          <w:tcPr>
            <w:tcW w:w="850" w:type="dxa"/>
            <w:gridSpan w:val="2"/>
          </w:tcPr>
          <w:p w14:paraId="68C65906" w14:textId="77777777" w:rsidR="00BC6874" w:rsidRPr="00BC6874" w:rsidRDefault="00BC6874" w:rsidP="00EF4123">
            <w:pPr>
              <w:jc w:val="center"/>
              <w:rPr>
                <w:rFonts w:ascii="Book Antiqua" w:hAnsi="Book Antiqua"/>
              </w:rPr>
            </w:pPr>
          </w:p>
          <w:p w14:paraId="1C52243B" w14:textId="5CD68388" w:rsidR="00BC6874" w:rsidRPr="00BC6874" w:rsidRDefault="000175CD" w:rsidP="00EF4123">
            <w:pPr>
              <w:jc w:val="center"/>
              <w:rPr>
                <w:rFonts w:ascii="Book Antiqua" w:hAnsi="Book Antiqua"/>
              </w:rPr>
            </w:pPr>
            <w:r>
              <w:rPr>
                <w:rFonts w:ascii="Book Antiqua" w:hAnsi="Book Antiqua"/>
              </w:rPr>
              <w:t>15</w:t>
            </w:r>
          </w:p>
        </w:tc>
      </w:tr>
      <w:tr w:rsidR="00BC6874" w:rsidRPr="00BC6874" w14:paraId="4CC3277A" w14:textId="77777777" w:rsidTr="00A37055">
        <w:trPr>
          <w:gridAfter w:val="1"/>
          <w:wAfter w:w="11" w:type="dxa"/>
          <w:trHeight w:val="993"/>
        </w:trPr>
        <w:tc>
          <w:tcPr>
            <w:tcW w:w="855" w:type="dxa"/>
          </w:tcPr>
          <w:p w14:paraId="655CB69A" w14:textId="77777777" w:rsidR="00BC6874" w:rsidRPr="00BC6874" w:rsidRDefault="00BC6874" w:rsidP="00EF4123">
            <w:pPr>
              <w:jc w:val="lowKashida"/>
              <w:rPr>
                <w:rFonts w:ascii="Book Antiqua" w:hAnsi="Book Antiqua"/>
                <w:b/>
                <w:bCs/>
              </w:rPr>
            </w:pPr>
            <w:r w:rsidRPr="00BC6874">
              <w:rPr>
                <w:rFonts w:ascii="Book Antiqua" w:hAnsi="Book Antiqua"/>
                <w:b/>
                <w:bCs/>
              </w:rPr>
              <w:t>C.1.2</w:t>
            </w:r>
          </w:p>
        </w:tc>
        <w:tc>
          <w:tcPr>
            <w:tcW w:w="4215" w:type="dxa"/>
            <w:vAlign w:val="center"/>
          </w:tcPr>
          <w:p w14:paraId="30D625DC" w14:textId="1C21F632" w:rsidR="00BC6874" w:rsidRPr="00653E3F" w:rsidRDefault="00BC6874" w:rsidP="00422616">
            <w:pPr>
              <w:jc w:val="lowKashida"/>
              <w:rPr>
                <w:rFonts w:ascii="Book Antiqua" w:hAnsi="Book Antiqua"/>
                <w:u w:val="single"/>
              </w:rPr>
            </w:pPr>
            <w:r w:rsidRPr="00BC6874">
              <w:rPr>
                <w:rFonts w:ascii="Book Antiqua" w:hAnsi="Book Antiqua"/>
              </w:rPr>
              <w:t xml:space="preserve">Expérience professionnelle en tant que responsable du pilotage ou de la coordination d’un projet s’inscrivant dans le cadre d’une </w:t>
            </w:r>
            <w:r w:rsidRPr="00BC6874">
              <w:rPr>
                <w:rFonts w:ascii="Book Antiqua" w:hAnsi="Book Antiqua"/>
                <w:u w:val="single"/>
              </w:rPr>
              <w:t xml:space="preserve">coopération </w:t>
            </w:r>
            <w:r w:rsidR="00422616">
              <w:rPr>
                <w:rFonts w:ascii="Book Antiqua" w:hAnsi="Book Antiqua"/>
                <w:u w:val="single"/>
              </w:rPr>
              <w:t>espagnole</w:t>
            </w:r>
            <w:r w:rsidRPr="00BC6874">
              <w:rPr>
                <w:rFonts w:ascii="Book Antiqua" w:hAnsi="Book Antiqua"/>
                <w:u w:val="single"/>
              </w:rPr>
              <w:t>.</w:t>
            </w:r>
          </w:p>
        </w:tc>
        <w:tc>
          <w:tcPr>
            <w:tcW w:w="1796" w:type="dxa"/>
            <w:gridSpan w:val="2"/>
            <w:vMerge/>
            <w:vAlign w:val="center"/>
          </w:tcPr>
          <w:p w14:paraId="227742B0" w14:textId="77777777" w:rsidR="00BC6874" w:rsidRPr="00BC6874" w:rsidRDefault="00BC6874" w:rsidP="00EF4123">
            <w:pPr>
              <w:jc w:val="lowKashida"/>
              <w:rPr>
                <w:rFonts w:ascii="Book Antiqua" w:hAnsi="Book Antiqua"/>
              </w:rPr>
            </w:pPr>
          </w:p>
        </w:tc>
        <w:tc>
          <w:tcPr>
            <w:tcW w:w="2977" w:type="dxa"/>
            <w:vAlign w:val="center"/>
          </w:tcPr>
          <w:p w14:paraId="544624A4" w14:textId="471F8EEE" w:rsidR="00BC6874" w:rsidRPr="00BC6874" w:rsidRDefault="00BC6874" w:rsidP="00422616">
            <w:pPr>
              <w:rPr>
                <w:rFonts w:ascii="Book Antiqua" w:hAnsi="Book Antiqua"/>
              </w:rPr>
            </w:pPr>
            <w:r w:rsidRPr="00BC6874">
              <w:rPr>
                <w:rFonts w:ascii="Book Antiqua" w:hAnsi="Book Antiqua"/>
              </w:rPr>
              <w:t>Plus de 2 ans</w:t>
            </w:r>
            <w:r w:rsidR="00653E3F">
              <w:rPr>
                <w:rFonts w:ascii="Book Antiqua" w:hAnsi="Book Antiqua"/>
              </w:rPr>
              <w:t>…</w:t>
            </w:r>
            <w:r w:rsidR="00422616">
              <w:rPr>
                <w:rFonts w:ascii="Book Antiqua" w:hAnsi="Book Antiqua"/>
              </w:rPr>
              <w:t>…..</w:t>
            </w:r>
            <w:r w:rsidR="00C578A3">
              <w:rPr>
                <w:rFonts w:ascii="Book Antiqua" w:hAnsi="Book Antiqua"/>
              </w:rPr>
              <w:t>..</w:t>
            </w:r>
            <w:r w:rsidR="000175CD">
              <w:rPr>
                <w:rFonts w:ascii="Book Antiqua" w:hAnsi="Book Antiqua"/>
              </w:rPr>
              <w:t>5</w:t>
            </w:r>
            <w:r w:rsidRPr="00BC6874">
              <w:rPr>
                <w:rFonts w:ascii="Book Antiqua" w:hAnsi="Book Antiqua"/>
              </w:rPr>
              <w:t xml:space="preserve"> p</w:t>
            </w:r>
            <w:r w:rsidR="00422616">
              <w:rPr>
                <w:rFonts w:ascii="Book Antiqua" w:hAnsi="Book Antiqua"/>
              </w:rPr>
              <w:t>ts</w:t>
            </w:r>
          </w:p>
          <w:p w14:paraId="21F88517" w14:textId="462BDF4A" w:rsidR="00BC6874" w:rsidRPr="00BC6874" w:rsidRDefault="00422616" w:rsidP="00422616">
            <w:pPr>
              <w:rPr>
                <w:rFonts w:ascii="Book Antiqua" w:hAnsi="Book Antiqua"/>
              </w:rPr>
            </w:pPr>
            <w:r>
              <w:rPr>
                <w:rFonts w:ascii="Book Antiqua" w:hAnsi="Book Antiqua"/>
              </w:rPr>
              <w:t>Entre 1 an et 2 ans</w:t>
            </w:r>
            <w:r w:rsidR="00C578A3">
              <w:rPr>
                <w:rFonts w:ascii="Book Antiqua" w:hAnsi="Book Antiqua"/>
              </w:rPr>
              <w:t>….</w:t>
            </w:r>
            <w:r w:rsidR="000175CD">
              <w:rPr>
                <w:rFonts w:ascii="Book Antiqua" w:hAnsi="Book Antiqua"/>
              </w:rPr>
              <w:t>3</w:t>
            </w:r>
            <w:r w:rsidR="00BC6874" w:rsidRPr="00BC6874">
              <w:rPr>
                <w:rFonts w:ascii="Book Antiqua" w:hAnsi="Book Antiqua"/>
              </w:rPr>
              <w:t xml:space="preserve"> p</w:t>
            </w:r>
            <w:r>
              <w:rPr>
                <w:rFonts w:ascii="Book Antiqua" w:hAnsi="Book Antiqua"/>
              </w:rPr>
              <w:t>ts</w:t>
            </w:r>
          </w:p>
          <w:p w14:paraId="56169134" w14:textId="77777777" w:rsidR="00BC6874" w:rsidRPr="00BC6874" w:rsidRDefault="00BC6874" w:rsidP="00422616">
            <w:pPr>
              <w:rPr>
                <w:rFonts w:ascii="Book Antiqua" w:hAnsi="Book Antiqua"/>
              </w:rPr>
            </w:pPr>
            <w:r w:rsidRPr="00BC6874">
              <w:rPr>
                <w:rFonts w:ascii="Book Antiqua" w:hAnsi="Book Antiqua"/>
              </w:rPr>
              <w:t>Moins de 1 an…</w:t>
            </w:r>
            <w:r w:rsidR="00E73AF0">
              <w:rPr>
                <w:rFonts w:ascii="Book Antiqua" w:hAnsi="Book Antiqua"/>
              </w:rPr>
              <w:t>…...</w:t>
            </w:r>
            <w:r w:rsidRPr="00BC6874">
              <w:rPr>
                <w:rFonts w:ascii="Book Antiqua" w:hAnsi="Book Antiqua"/>
              </w:rPr>
              <w:t>.0 p</w:t>
            </w:r>
            <w:r w:rsidR="00422616">
              <w:rPr>
                <w:rFonts w:ascii="Book Antiqua" w:hAnsi="Book Antiqua"/>
              </w:rPr>
              <w:t>ts</w:t>
            </w:r>
          </w:p>
        </w:tc>
        <w:tc>
          <w:tcPr>
            <w:tcW w:w="850" w:type="dxa"/>
            <w:gridSpan w:val="2"/>
          </w:tcPr>
          <w:p w14:paraId="3ACD6D87" w14:textId="77777777" w:rsidR="00BC6874" w:rsidRPr="00BC6874" w:rsidRDefault="00BC6874" w:rsidP="00EF4123">
            <w:pPr>
              <w:jc w:val="center"/>
              <w:rPr>
                <w:rFonts w:ascii="Book Antiqua" w:hAnsi="Book Antiqua"/>
              </w:rPr>
            </w:pPr>
          </w:p>
          <w:p w14:paraId="75EFB49F" w14:textId="77777777" w:rsidR="00BC6874" w:rsidRPr="00BC6874" w:rsidRDefault="00BC6874" w:rsidP="00EF4123">
            <w:pPr>
              <w:jc w:val="center"/>
              <w:rPr>
                <w:rFonts w:ascii="Book Antiqua" w:hAnsi="Book Antiqua"/>
              </w:rPr>
            </w:pPr>
          </w:p>
          <w:p w14:paraId="07F13D23" w14:textId="674D72B1" w:rsidR="00BC6874" w:rsidRPr="00BC6874" w:rsidRDefault="000175CD" w:rsidP="00EF4123">
            <w:pPr>
              <w:jc w:val="center"/>
              <w:rPr>
                <w:rFonts w:ascii="Book Antiqua" w:hAnsi="Book Antiqua"/>
              </w:rPr>
            </w:pPr>
            <w:r>
              <w:rPr>
                <w:rFonts w:ascii="Book Antiqua" w:hAnsi="Book Antiqua"/>
              </w:rPr>
              <w:t>5</w:t>
            </w:r>
          </w:p>
        </w:tc>
      </w:tr>
      <w:tr w:rsidR="00BC6874" w:rsidRPr="00BC6874" w14:paraId="3A04E991" w14:textId="77777777" w:rsidTr="00A37055">
        <w:trPr>
          <w:gridAfter w:val="1"/>
          <w:wAfter w:w="11" w:type="dxa"/>
          <w:trHeight w:val="798"/>
        </w:trPr>
        <w:tc>
          <w:tcPr>
            <w:tcW w:w="855" w:type="dxa"/>
            <w:shd w:val="clear" w:color="auto" w:fill="0070C0"/>
          </w:tcPr>
          <w:p w14:paraId="75CE6343" w14:textId="77777777" w:rsidR="00BC6874" w:rsidRPr="00BC6874" w:rsidRDefault="00BC6874" w:rsidP="00EF4123">
            <w:pPr>
              <w:jc w:val="lowKashida"/>
              <w:rPr>
                <w:rFonts w:ascii="Book Antiqua" w:hAnsi="Book Antiqua"/>
                <w:b/>
                <w:bCs/>
                <w:color w:val="FFFFFF"/>
              </w:rPr>
            </w:pPr>
            <w:r w:rsidRPr="00BC6874">
              <w:rPr>
                <w:rFonts w:ascii="Book Antiqua" w:hAnsi="Book Antiqua"/>
                <w:color w:val="FFFFFF"/>
              </w:rPr>
              <w:t>C.2</w:t>
            </w:r>
          </w:p>
        </w:tc>
        <w:tc>
          <w:tcPr>
            <w:tcW w:w="4215" w:type="dxa"/>
            <w:shd w:val="clear" w:color="auto" w:fill="0070C0"/>
          </w:tcPr>
          <w:p w14:paraId="09C2E96B" w14:textId="77777777" w:rsidR="00BC6874" w:rsidRPr="00BC6874" w:rsidRDefault="00BC6874" w:rsidP="00EF4123">
            <w:pPr>
              <w:tabs>
                <w:tab w:val="center" w:pos="3492"/>
                <w:tab w:val="left" w:pos="5232"/>
              </w:tabs>
              <w:jc w:val="center"/>
              <w:rPr>
                <w:rFonts w:ascii="Book Antiqua" w:hAnsi="Book Antiqua"/>
                <w:b/>
                <w:bCs/>
                <w:color w:val="FFFFFF"/>
              </w:rPr>
            </w:pPr>
            <w:r w:rsidRPr="00BC6874">
              <w:rPr>
                <w:rFonts w:ascii="Book Antiqua" w:hAnsi="Book Antiqua"/>
                <w:color w:val="FFFFFF"/>
              </w:rPr>
              <w:t>Références dans le domaine de gestion de projets</w:t>
            </w:r>
          </w:p>
        </w:tc>
        <w:tc>
          <w:tcPr>
            <w:tcW w:w="1796" w:type="dxa"/>
            <w:gridSpan w:val="2"/>
            <w:shd w:val="clear" w:color="auto" w:fill="0070C0"/>
          </w:tcPr>
          <w:p w14:paraId="15816CE4" w14:textId="77777777" w:rsidR="00BC6874" w:rsidRPr="00BC6874" w:rsidRDefault="00BC6874" w:rsidP="00EF4123">
            <w:pPr>
              <w:tabs>
                <w:tab w:val="center" w:pos="3492"/>
                <w:tab w:val="left" w:pos="5232"/>
              </w:tabs>
              <w:jc w:val="center"/>
              <w:rPr>
                <w:rFonts w:ascii="Book Antiqua" w:hAnsi="Book Antiqua"/>
                <w:b/>
                <w:bCs/>
                <w:color w:val="FFFFFF"/>
              </w:rPr>
            </w:pPr>
            <w:r w:rsidRPr="00BC6874">
              <w:rPr>
                <w:rFonts w:ascii="Book Antiqua" w:hAnsi="Book Antiqua"/>
                <w:color w:val="FFFFFF"/>
              </w:rPr>
              <w:t>Documents de références</w:t>
            </w:r>
          </w:p>
        </w:tc>
        <w:tc>
          <w:tcPr>
            <w:tcW w:w="2977" w:type="dxa"/>
            <w:shd w:val="clear" w:color="auto" w:fill="0070C0"/>
          </w:tcPr>
          <w:p w14:paraId="213B1117" w14:textId="77777777" w:rsidR="00BC6874" w:rsidRPr="00BC6874" w:rsidRDefault="00BC6874" w:rsidP="00EF4123">
            <w:pPr>
              <w:tabs>
                <w:tab w:val="center" w:pos="3492"/>
                <w:tab w:val="left" w:pos="5232"/>
              </w:tabs>
              <w:jc w:val="center"/>
              <w:rPr>
                <w:rFonts w:ascii="Book Antiqua" w:hAnsi="Book Antiqua"/>
                <w:b/>
                <w:bCs/>
                <w:color w:val="FFFFFF"/>
              </w:rPr>
            </w:pPr>
            <w:r w:rsidRPr="00BC6874">
              <w:rPr>
                <w:rFonts w:ascii="Book Antiqua" w:hAnsi="Book Antiqua"/>
                <w:color w:val="FFFFFF"/>
              </w:rPr>
              <w:t>Mode d’évaluation</w:t>
            </w:r>
          </w:p>
        </w:tc>
        <w:tc>
          <w:tcPr>
            <w:tcW w:w="850" w:type="dxa"/>
            <w:gridSpan w:val="2"/>
            <w:shd w:val="clear" w:color="auto" w:fill="0070C0"/>
          </w:tcPr>
          <w:p w14:paraId="720B63EA" w14:textId="77777777" w:rsidR="00BC6874" w:rsidRPr="00BC6874" w:rsidRDefault="00C578A3" w:rsidP="00EF4123">
            <w:pPr>
              <w:jc w:val="center"/>
              <w:rPr>
                <w:rFonts w:ascii="Book Antiqua" w:hAnsi="Book Antiqua"/>
                <w:b/>
                <w:bCs/>
                <w:color w:val="FFFFFF"/>
              </w:rPr>
            </w:pPr>
            <w:r>
              <w:rPr>
                <w:rFonts w:ascii="Book Antiqua" w:hAnsi="Book Antiqua"/>
                <w:b/>
                <w:bCs/>
                <w:color w:val="FFFFFF"/>
              </w:rPr>
              <w:t>20</w:t>
            </w:r>
          </w:p>
        </w:tc>
      </w:tr>
      <w:tr w:rsidR="00BC6874" w:rsidRPr="00BC6874" w14:paraId="4B625820" w14:textId="77777777" w:rsidTr="00A37055">
        <w:trPr>
          <w:gridAfter w:val="1"/>
          <w:wAfter w:w="11" w:type="dxa"/>
          <w:trHeight w:val="885"/>
        </w:trPr>
        <w:tc>
          <w:tcPr>
            <w:tcW w:w="855" w:type="dxa"/>
          </w:tcPr>
          <w:p w14:paraId="69812655" w14:textId="77777777" w:rsidR="00BC6874" w:rsidRPr="00BC6874" w:rsidRDefault="00BC6874" w:rsidP="00EF4123">
            <w:pPr>
              <w:jc w:val="lowKashida"/>
              <w:rPr>
                <w:rFonts w:ascii="Book Antiqua" w:hAnsi="Book Antiqua"/>
                <w:b/>
                <w:bCs/>
              </w:rPr>
            </w:pPr>
            <w:r w:rsidRPr="00BC6874">
              <w:rPr>
                <w:rFonts w:ascii="Book Antiqua" w:hAnsi="Book Antiqua"/>
                <w:b/>
                <w:bCs/>
              </w:rPr>
              <w:t>C.2.1</w:t>
            </w:r>
          </w:p>
        </w:tc>
        <w:tc>
          <w:tcPr>
            <w:tcW w:w="4215" w:type="dxa"/>
          </w:tcPr>
          <w:p w14:paraId="1AA86FBC" w14:textId="45A49220" w:rsidR="00BC6874" w:rsidRPr="00BC6874" w:rsidRDefault="00BC6874" w:rsidP="00EF4123">
            <w:pPr>
              <w:jc w:val="lowKashida"/>
              <w:rPr>
                <w:rFonts w:ascii="Book Antiqua" w:hAnsi="Book Antiqua"/>
              </w:rPr>
            </w:pPr>
            <w:r w:rsidRPr="00BC6874">
              <w:rPr>
                <w:rFonts w:ascii="Book Antiqua" w:hAnsi="Book Antiqua"/>
              </w:rPr>
              <w:t xml:space="preserve">Expérience professionnelle dans la préparation, la passation, et le suivi des </w:t>
            </w:r>
            <w:r w:rsidR="000175CD">
              <w:rPr>
                <w:rFonts w:ascii="Book Antiqua" w:hAnsi="Book Antiqua"/>
              </w:rPr>
              <w:t>projets</w:t>
            </w:r>
            <w:r w:rsidRPr="00BC6874">
              <w:rPr>
                <w:rFonts w:ascii="Book Antiqua" w:hAnsi="Book Antiqua"/>
              </w:rPr>
              <w:t xml:space="preserve">. </w:t>
            </w:r>
          </w:p>
        </w:tc>
        <w:tc>
          <w:tcPr>
            <w:tcW w:w="1796" w:type="dxa"/>
            <w:gridSpan w:val="2"/>
          </w:tcPr>
          <w:p w14:paraId="4AD34581" w14:textId="77777777" w:rsidR="00BC6874" w:rsidRPr="00BC6874" w:rsidRDefault="00BC6874" w:rsidP="00EF4123">
            <w:pPr>
              <w:jc w:val="center"/>
              <w:rPr>
                <w:rFonts w:ascii="Book Antiqua" w:hAnsi="Book Antiqua"/>
              </w:rPr>
            </w:pPr>
          </w:p>
          <w:p w14:paraId="261E4746" w14:textId="77777777" w:rsidR="00BC6874" w:rsidRPr="00BC6874" w:rsidRDefault="00BC6874" w:rsidP="00EF4123">
            <w:pPr>
              <w:jc w:val="center"/>
              <w:rPr>
                <w:rFonts w:ascii="Book Antiqua" w:hAnsi="Book Antiqua"/>
                <w:b/>
                <w:bCs/>
              </w:rPr>
            </w:pPr>
            <w:r w:rsidRPr="00BC6874">
              <w:rPr>
                <w:rFonts w:ascii="Book Antiqua" w:hAnsi="Book Antiqua"/>
                <w:b/>
                <w:bCs/>
              </w:rPr>
              <w:t>Attestations de travail, CV </w:t>
            </w:r>
          </w:p>
        </w:tc>
        <w:tc>
          <w:tcPr>
            <w:tcW w:w="2977" w:type="dxa"/>
          </w:tcPr>
          <w:p w14:paraId="72A100FF" w14:textId="28872485" w:rsidR="00BC6874" w:rsidRPr="00BC6874" w:rsidRDefault="00BC6874" w:rsidP="00E73AF0">
            <w:pPr>
              <w:rPr>
                <w:rFonts w:ascii="Book Antiqua" w:hAnsi="Book Antiqua"/>
              </w:rPr>
            </w:pPr>
            <w:r w:rsidRPr="00BC6874">
              <w:rPr>
                <w:rFonts w:ascii="Book Antiqua" w:hAnsi="Book Antiqua"/>
              </w:rPr>
              <w:t xml:space="preserve">Plus de </w:t>
            </w:r>
            <w:r w:rsidR="000175CD">
              <w:rPr>
                <w:rFonts w:ascii="Book Antiqua" w:hAnsi="Book Antiqua"/>
              </w:rPr>
              <w:t>5</w:t>
            </w:r>
            <w:r w:rsidRPr="00BC6874">
              <w:rPr>
                <w:rFonts w:ascii="Book Antiqua" w:hAnsi="Book Antiqua"/>
              </w:rPr>
              <w:t xml:space="preserve"> ans …</w:t>
            </w:r>
            <w:r w:rsidR="00E73AF0">
              <w:rPr>
                <w:rFonts w:ascii="Book Antiqua" w:hAnsi="Book Antiqua"/>
              </w:rPr>
              <w:t>….</w:t>
            </w:r>
            <w:r w:rsidRPr="00BC6874">
              <w:rPr>
                <w:rFonts w:ascii="Book Antiqua" w:hAnsi="Book Antiqua"/>
              </w:rPr>
              <w:t>..</w:t>
            </w:r>
            <w:r w:rsidR="00422616">
              <w:rPr>
                <w:rFonts w:ascii="Book Antiqua" w:hAnsi="Book Antiqua"/>
              </w:rPr>
              <w:t>10</w:t>
            </w:r>
            <w:r w:rsidR="006C6E39">
              <w:rPr>
                <w:rFonts w:ascii="Book Antiqua" w:hAnsi="Book Antiqua"/>
              </w:rPr>
              <w:t>pts</w:t>
            </w:r>
          </w:p>
          <w:p w14:paraId="25B03C29" w14:textId="69F3EA68" w:rsidR="00BC6874" w:rsidRPr="00BC6874" w:rsidRDefault="00BC6874" w:rsidP="00E73AF0">
            <w:pPr>
              <w:rPr>
                <w:rFonts w:ascii="Book Antiqua" w:hAnsi="Book Antiqua"/>
              </w:rPr>
            </w:pPr>
            <w:r w:rsidRPr="00BC6874">
              <w:rPr>
                <w:rFonts w:ascii="Book Antiqua" w:hAnsi="Book Antiqua"/>
              </w:rPr>
              <w:t xml:space="preserve">De </w:t>
            </w:r>
            <w:r w:rsidR="000175CD">
              <w:rPr>
                <w:rFonts w:ascii="Book Antiqua" w:hAnsi="Book Antiqua"/>
              </w:rPr>
              <w:t>2</w:t>
            </w:r>
            <w:r w:rsidRPr="00BC6874">
              <w:rPr>
                <w:rFonts w:ascii="Book Antiqua" w:hAnsi="Book Antiqua"/>
              </w:rPr>
              <w:t xml:space="preserve"> à </w:t>
            </w:r>
            <w:r w:rsidR="000175CD">
              <w:rPr>
                <w:rFonts w:ascii="Book Antiqua" w:hAnsi="Book Antiqua"/>
              </w:rPr>
              <w:t>5</w:t>
            </w:r>
            <w:r w:rsidRPr="00BC6874">
              <w:rPr>
                <w:rFonts w:ascii="Book Antiqua" w:hAnsi="Book Antiqua"/>
              </w:rPr>
              <w:t xml:space="preserve"> ans …...</w:t>
            </w:r>
            <w:r w:rsidR="00E73AF0">
              <w:rPr>
                <w:rFonts w:ascii="Book Antiqua" w:hAnsi="Book Antiqua"/>
              </w:rPr>
              <w:t>........</w:t>
            </w:r>
            <w:r w:rsidR="00422616">
              <w:rPr>
                <w:rFonts w:ascii="Book Antiqua" w:hAnsi="Book Antiqua"/>
              </w:rPr>
              <w:t>5</w:t>
            </w:r>
            <w:r w:rsidR="006C6E39">
              <w:rPr>
                <w:rFonts w:ascii="Book Antiqua" w:hAnsi="Book Antiqua"/>
              </w:rPr>
              <w:t>pts</w:t>
            </w:r>
          </w:p>
          <w:p w14:paraId="7500BEBE" w14:textId="77777777" w:rsidR="00BC6874" w:rsidRPr="00BC6874" w:rsidRDefault="00BC6874" w:rsidP="00E73AF0">
            <w:pPr>
              <w:rPr>
                <w:rFonts w:ascii="Book Antiqua" w:hAnsi="Book Antiqua"/>
              </w:rPr>
            </w:pPr>
            <w:r w:rsidRPr="00BC6874">
              <w:rPr>
                <w:rFonts w:ascii="Book Antiqua" w:hAnsi="Book Antiqua"/>
              </w:rPr>
              <w:t>Moins de 1 an …</w:t>
            </w:r>
            <w:r w:rsidR="00E73AF0">
              <w:rPr>
                <w:rFonts w:ascii="Book Antiqua" w:hAnsi="Book Antiqua"/>
              </w:rPr>
              <w:t>…...</w:t>
            </w:r>
            <w:r w:rsidRPr="00BC6874">
              <w:rPr>
                <w:rFonts w:ascii="Book Antiqua" w:hAnsi="Book Antiqua"/>
              </w:rPr>
              <w:t xml:space="preserve">0 </w:t>
            </w:r>
            <w:r w:rsidR="006C6E39">
              <w:rPr>
                <w:rFonts w:ascii="Book Antiqua" w:hAnsi="Book Antiqua"/>
              </w:rPr>
              <w:t>pts</w:t>
            </w:r>
          </w:p>
        </w:tc>
        <w:tc>
          <w:tcPr>
            <w:tcW w:w="850" w:type="dxa"/>
            <w:gridSpan w:val="2"/>
          </w:tcPr>
          <w:p w14:paraId="38A274A9" w14:textId="77777777" w:rsidR="00BC6874" w:rsidRPr="00BC6874" w:rsidRDefault="0000324D" w:rsidP="00EF4123">
            <w:pPr>
              <w:jc w:val="center"/>
              <w:rPr>
                <w:rFonts w:ascii="Book Antiqua" w:hAnsi="Book Antiqua"/>
              </w:rPr>
            </w:pPr>
            <w:r>
              <w:rPr>
                <w:rFonts w:ascii="Book Antiqua" w:hAnsi="Book Antiqua"/>
              </w:rPr>
              <w:t>10</w:t>
            </w:r>
          </w:p>
        </w:tc>
      </w:tr>
      <w:tr w:rsidR="00BC6874" w:rsidRPr="00BC6874" w14:paraId="6F0263FB" w14:textId="77777777" w:rsidTr="00A37055">
        <w:trPr>
          <w:gridAfter w:val="1"/>
          <w:wAfter w:w="11" w:type="dxa"/>
          <w:trHeight w:val="781"/>
        </w:trPr>
        <w:tc>
          <w:tcPr>
            <w:tcW w:w="855" w:type="dxa"/>
          </w:tcPr>
          <w:p w14:paraId="16DBB093" w14:textId="77777777" w:rsidR="00BC6874" w:rsidRPr="00BC6874" w:rsidRDefault="00BC6874" w:rsidP="00EF4123">
            <w:pPr>
              <w:jc w:val="lowKashida"/>
              <w:rPr>
                <w:rFonts w:ascii="Book Antiqua" w:hAnsi="Book Antiqua"/>
                <w:b/>
                <w:bCs/>
              </w:rPr>
            </w:pPr>
            <w:r w:rsidRPr="00BC6874">
              <w:rPr>
                <w:rFonts w:ascii="Book Antiqua" w:hAnsi="Book Antiqua"/>
                <w:b/>
                <w:bCs/>
              </w:rPr>
              <w:t>C.2.2</w:t>
            </w:r>
          </w:p>
        </w:tc>
        <w:tc>
          <w:tcPr>
            <w:tcW w:w="4215" w:type="dxa"/>
          </w:tcPr>
          <w:p w14:paraId="0511AEEE" w14:textId="5586A666" w:rsidR="00BC6874" w:rsidRPr="00BC6874" w:rsidRDefault="00BC6874" w:rsidP="00EF4123">
            <w:pPr>
              <w:jc w:val="lowKashida"/>
              <w:rPr>
                <w:rFonts w:ascii="Book Antiqua" w:hAnsi="Book Antiqua"/>
              </w:rPr>
            </w:pPr>
            <w:r w:rsidRPr="00BC6874">
              <w:rPr>
                <w:rFonts w:ascii="Book Antiqua" w:hAnsi="Book Antiqua"/>
              </w:rPr>
              <w:t>Expérience professionnelle dans la planification des projets de développement</w:t>
            </w:r>
            <w:r w:rsidR="007C54A8">
              <w:rPr>
                <w:rFonts w:ascii="Book Antiqua" w:hAnsi="Book Antiqua"/>
              </w:rPr>
              <w:t xml:space="preserve"> en Afrique </w:t>
            </w:r>
            <w:r w:rsidRPr="00BC6874">
              <w:rPr>
                <w:rFonts w:ascii="Book Antiqua" w:hAnsi="Book Antiqua"/>
              </w:rPr>
              <w:t>auquel participe un partenaire international</w:t>
            </w:r>
          </w:p>
        </w:tc>
        <w:tc>
          <w:tcPr>
            <w:tcW w:w="1796" w:type="dxa"/>
            <w:gridSpan w:val="2"/>
          </w:tcPr>
          <w:p w14:paraId="1270846E" w14:textId="77777777" w:rsidR="00BC6874" w:rsidRPr="00BC6874" w:rsidRDefault="00BC6874" w:rsidP="00653E3F">
            <w:pPr>
              <w:rPr>
                <w:rFonts w:ascii="Book Antiqua" w:hAnsi="Book Antiqua"/>
              </w:rPr>
            </w:pPr>
          </w:p>
          <w:p w14:paraId="01952AA2" w14:textId="77777777" w:rsidR="00BC6874" w:rsidRPr="00BC6874" w:rsidRDefault="00BC6874" w:rsidP="00EF4123">
            <w:pPr>
              <w:jc w:val="center"/>
              <w:rPr>
                <w:rFonts w:ascii="Book Antiqua" w:hAnsi="Book Antiqua"/>
                <w:b/>
                <w:bCs/>
              </w:rPr>
            </w:pPr>
            <w:r w:rsidRPr="00BC6874">
              <w:rPr>
                <w:rFonts w:ascii="Book Antiqua" w:hAnsi="Book Antiqua"/>
                <w:b/>
                <w:bCs/>
              </w:rPr>
              <w:t xml:space="preserve">Attestations de travail, CV  </w:t>
            </w:r>
          </w:p>
        </w:tc>
        <w:tc>
          <w:tcPr>
            <w:tcW w:w="2977" w:type="dxa"/>
          </w:tcPr>
          <w:p w14:paraId="529144F1" w14:textId="77777777" w:rsidR="00BC6874" w:rsidRPr="00BC6874" w:rsidRDefault="00E73AF0" w:rsidP="00C3429B">
            <w:pPr>
              <w:rPr>
                <w:rFonts w:ascii="Book Antiqua" w:hAnsi="Book Antiqua"/>
              </w:rPr>
            </w:pPr>
            <w:r>
              <w:rPr>
                <w:rFonts w:ascii="Book Antiqua" w:hAnsi="Book Antiqua"/>
              </w:rPr>
              <w:t xml:space="preserve">Plus de </w:t>
            </w:r>
            <w:r w:rsidR="00C3429B">
              <w:rPr>
                <w:rFonts w:ascii="Book Antiqua" w:hAnsi="Book Antiqua"/>
              </w:rPr>
              <w:t>2</w:t>
            </w:r>
            <w:r>
              <w:rPr>
                <w:rFonts w:ascii="Book Antiqua" w:hAnsi="Book Antiqua"/>
              </w:rPr>
              <w:t xml:space="preserve"> projets</w:t>
            </w:r>
            <w:r w:rsidR="004A0F9D">
              <w:rPr>
                <w:rFonts w:ascii="Book Antiqua" w:hAnsi="Book Antiqua"/>
              </w:rPr>
              <w:t xml:space="preserve">.....10 </w:t>
            </w:r>
            <w:r w:rsidR="006C6E39">
              <w:rPr>
                <w:rFonts w:ascii="Book Antiqua" w:hAnsi="Book Antiqua"/>
              </w:rPr>
              <w:t>pts</w:t>
            </w:r>
          </w:p>
          <w:p w14:paraId="2A0EC551" w14:textId="77777777" w:rsidR="00BC6874" w:rsidRPr="00BC6874" w:rsidRDefault="004A0F9D" w:rsidP="00C3429B">
            <w:pPr>
              <w:rPr>
                <w:rFonts w:ascii="Book Antiqua" w:hAnsi="Book Antiqua"/>
              </w:rPr>
            </w:pPr>
            <w:r>
              <w:rPr>
                <w:rFonts w:ascii="Book Antiqua" w:hAnsi="Book Antiqua"/>
              </w:rPr>
              <w:t xml:space="preserve">De </w:t>
            </w:r>
            <w:r w:rsidR="00C3429B">
              <w:rPr>
                <w:rFonts w:ascii="Book Antiqua" w:hAnsi="Book Antiqua"/>
              </w:rPr>
              <w:t>1</w:t>
            </w:r>
            <w:r>
              <w:rPr>
                <w:rFonts w:ascii="Book Antiqua" w:hAnsi="Book Antiqua"/>
              </w:rPr>
              <w:t xml:space="preserve"> à </w:t>
            </w:r>
            <w:r w:rsidR="00C3429B">
              <w:rPr>
                <w:rFonts w:ascii="Book Antiqua" w:hAnsi="Book Antiqua"/>
              </w:rPr>
              <w:t>2</w:t>
            </w:r>
            <w:r>
              <w:rPr>
                <w:rFonts w:ascii="Book Antiqua" w:hAnsi="Book Antiqua"/>
              </w:rPr>
              <w:t xml:space="preserve"> projets</w:t>
            </w:r>
            <w:r w:rsidR="00EA3086">
              <w:rPr>
                <w:rFonts w:ascii="Book Antiqua" w:hAnsi="Book Antiqua"/>
              </w:rPr>
              <w:t>….</w:t>
            </w:r>
            <w:r>
              <w:rPr>
                <w:rFonts w:ascii="Book Antiqua" w:hAnsi="Book Antiqua"/>
              </w:rPr>
              <w:t>…5</w:t>
            </w:r>
            <w:r w:rsidR="006C6E39">
              <w:rPr>
                <w:rFonts w:ascii="Book Antiqua" w:hAnsi="Book Antiqua"/>
              </w:rPr>
              <w:t>pts</w:t>
            </w:r>
          </w:p>
          <w:p w14:paraId="13B48BB8" w14:textId="77777777" w:rsidR="00BC6874" w:rsidRPr="00653E3F" w:rsidRDefault="00C3429B" w:rsidP="006C6E39">
            <w:pPr>
              <w:pStyle w:val="Paragraphedeliste"/>
              <w:spacing w:after="0" w:line="240" w:lineRule="auto"/>
              <w:ind w:left="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Aucun projet</w:t>
            </w:r>
            <w:r w:rsidR="004A0F9D">
              <w:rPr>
                <w:rFonts w:ascii="Book Antiqua" w:eastAsia="Times New Roman" w:hAnsi="Book Antiqua" w:cs="Times New Roman"/>
                <w:sz w:val="24"/>
                <w:szCs w:val="24"/>
                <w:lang w:eastAsia="fr-FR"/>
              </w:rPr>
              <w:t>……</w:t>
            </w:r>
            <w:r w:rsidR="00EA3086">
              <w:rPr>
                <w:rFonts w:ascii="Book Antiqua" w:eastAsia="Times New Roman" w:hAnsi="Book Antiqua" w:cs="Times New Roman"/>
                <w:sz w:val="24"/>
                <w:szCs w:val="24"/>
                <w:lang w:eastAsia="fr-FR"/>
              </w:rPr>
              <w:t>….</w:t>
            </w:r>
            <w:r w:rsidR="004A0F9D">
              <w:rPr>
                <w:rFonts w:ascii="Book Antiqua" w:eastAsia="Times New Roman" w:hAnsi="Book Antiqua" w:cs="Times New Roman"/>
                <w:sz w:val="24"/>
                <w:szCs w:val="24"/>
                <w:lang w:eastAsia="fr-FR"/>
              </w:rPr>
              <w:t>..0</w:t>
            </w:r>
            <w:r w:rsidR="006C6E39">
              <w:rPr>
                <w:rFonts w:ascii="Book Antiqua" w:eastAsia="Times New Roman" w:hAnsi="Book Antiqua" w:cs="Times New Roman"/>
                <w:sz w:val="24"/>
                <w:szCs w:val="24"/>
                <w:lang w:eastAsia="fr-FR"/>
              </w:rPr>
              <w:t>pts</w:t>
            </w:r>
          </w:p>
        </w:tc>
        <w:tc>
          <w:tcPr>
            <w:tcW w:w="850" w:type="dxa"/>
            <w:gridSpan w:val="2"/>
          </w:tcPr>
          <w:p w14:paraId="1060DCC6" w14:textId="77777777" w:rsidR="00BC6874" w:rsidRPr="00BC6874" w:rsidRDefault="0000324D" w:rsidP="00EF4123">
            <w:pPr>
              <w:jc w:val="center"/>
              <w:rPr>
                <w:rFonts w:ascii="Book Antiqua" w:hAnsi="Book Antiqua"/>
              </w:rPr>
            </w:pPr>
            <w:r>
              <w:rPr>
                <w:rFonts w:ascii="Book Antiqua" w:hAnsi="Book Antiqua"/>
              </w:rPr>
              <w:t>10</w:t>
            </w:r>
          </w:p>
        </w:tc>
      </w:tr>
      <w:tr w:rsidR="00BC6874" w:rsidRPr="00BC6874" w14:paraId="2D30C6CE" w14:textId="77777777" w:rsidTr="00A37055">
        <w:trPr>
          <w:gridAfter w:val="1"/>
          <w:wAfter w:w="11" w:type="dxa"/>
        </w:trPr>
        <w:tc>
          <w:tcPr>
            <w:tcW w:w="855" w:type="dxa"/>
            <w:shd w:val="clear" w:color="auto" w:fill="0070C0"/>
          </w:tcPr>
          <w:p w14:paraId="49C27C09" w14:textId="77777777" w:rsidR="00BC6874" w:rsidRPr="00BC6874" w:rsidRDefault="00BC6874" w:rsidP="00EF4123">
            <w:pPr>
              <w:jc w:val="lowKashida"/>
              <w:rPr>
                <w:rFonts w:ascii="Book Antiqua" w:hAnsi="Book Antiqua"/>
                <w:color w:val="FFFFFF"/>
              </w:rPr>
            </w:pPr>
            <w:r w:rsidRPr="00BC6874">
              <w:rPr>
                <w:rFonts w:ascii="Book Antiqua" w:hAnsi="Book Antiqua"/>
                <w:color w:val="FFFFFF"/>
              </w:rPr>
              <w:t>C.3</w:t>
            </w:r>
          </w:p>
        </w:tc>
        <w:tc>
          <w:tcPr>
            <w:tcW w:w="4215" w:type="dxa"/>
            <w:shd w:val="clear" w:color="auto" w:fill="0070C0"/>
          </w:tcPr>
          <w:p w14:paraId="451D35D1" w14:textId="77777777" w:rsidR="00BC6874" w:rsidRPr="00BC6874" w:rsidRDefault="00BC6874" w:rsidP="00EB37FB">
            <w:pPr>
              <w:jc w:val="center"/>
              <w:rPr>
                <w:rFonts w:ascii="Book Antiqua" w:hAnsi="Book Antiqua"/>
                <w:color w:val="FFFFFF"/>
              </w:rPr>
            </w:pPr>
            <w:r w:rsidRPr="00BC6874">
              <w:rPr>
                <w:rFonts w:ascii="Book Antiqua" w:hAnsi="Book Antiqua"/>
                <w:color w:val="FFFFFF"/>
              </w:rPr>
              <w:t xml:space="preserve">Qualification du </w:t>
            </w:r>
            <w:r w:rsidR="00EB37FB">
              <w:rPr>
                <w:rFonts w:ascii="Book Antiqua" w:hAnsi="Book Antiqua"/>
                <w:color w:val="FFFFFF"/>
              </w:rPr>
              <w:t>profil</w:t>
            </w:r>
          </w:p>
        </w:tc>
        <w:tc>
          <w:tcPr>
            <w:tcW w:w="1796" w:type="dxa"/>
            <w:gridSpan w:val="2"/>
            <w:shd w:val="clear" w:color="auto" w:fill="0070C0"/>
          </w:tcPr>
          <w:p w14:paraId="0CA676E2"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Documents de références</w:t>
            </w:r>
          </w:p>
        </w:tc>
        <w:tc>
          <w:tcPr>
            <w:tcW w:w="2977" w:type="dxa"/>
            <w:shd w:val="clear" w:color="auto" w:fill="0070C0"/>
          </w:tcPr>
          <w:p w14:paraId="692B7B6A"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Mode d’évaluation</w:t>
            </w:r>
          </w:p>
        </w:tc>
        <w:tc>
          <w:tcPr>
            <w:tcW w:w="850" w:type="dxa"/>
            <w:gridSpan w:val="2"/>
            <w:shd w:val="clear" w:color="auto" w:fill="0070C0"/>
          </w:tcPr>
          <w:p w14:paraId="442A7E01" w14:textId="77777777" w:rsidR="00BC6874" w:rsidRPr="00BC6874" w:rsidRDefault="00C578A3" w:rsidP="00EF4123">
            <w:pPr>
              <w:jc w:val="center"/>
              <w:rPr>
                <w:rFonts w:ascii="Book Antiqua" w:hAnsi="Book Antiqua"/>
                <w:b/>
                <w:bCs/>
                <w:color w:val="FFFFFF"/>
              </w:rPr>
            </w:pPr>
            <w:r>
              <w:rPr>
                <w:rFonts w:ascii="Book Antiqua" w:hAnsi="Book Antiqua"/>
                <w:b/>
                <w:bCs/>
                <w:color w:val="FFFFFF"/>
              </w:rPr>
              <w:t>20</w:t>
            </w:r>
          </w:p>
        </w:tc>
      </w:tr>
      <w:tr w:rsidR="00BC6874" w:rsidRPr="00BC6874" w14:paraId="4642BA5D" w14:textId="77777777" w:rsidTr="00A37055">
        <w:trPr>
          <w:gridAfter w:val="1"/>
          <w:wAfter w:w="11" w:type="dxa"/>
          <w:trHeight w:val="1066"/>
        </w:trPr>
        <w:tc>
          <w:tcPr>
            <w:tcW w:w="855" w:type="dxa"/>
          </w:tcPr>
          <w:p w14:paraId="43478987" w14:textId="77777777" w:rsidR="00C578A3" w:rsidRPr="00BC6874" w:rsidRDefault="00C578A3" w:rsidP="00EF4123">
            <w:pPr>
              <w:jc w:val="lowKashida"/>
              <w:rPr>
                <w:rFonts w:ascii="Book Antiqua" w:hAnsi="Book Antiqua"/>
                <w:b/>
                <w:bCs/>
              </w:rPr>
            </w:pPr>
          </w:p>
          <w:p w14:paraId="2A73DED4" w14:textId="77777777" w:rsidR="00BC6874" w:rsidRPr="00BC6874" w:rsidRDefault="00BC6874" w:rsidP="00EF4123">
            <w:pPr>
              <w:jc w:val="lowKashida"/>
              <w:rPr>
                <w:rFonts w:ascii="Book Antiqua" w:hAnsi="Book Antiqua"/>
                <w:b/>
                <w:bCs/>
              </w:rPr>
            </w:pPr>
            <w:r w:rsidRPr="00BC6874">
              <w:rPr>
                <w:rFonts w:ascii="Book Antiqua" w:hAnsi="Book Antiqua"/>
                <w:b/>
                <w:bCs/>
              </w:rPr>
              <w:t>C.3.1</w:t>
            </w:r>
          </w:p>
        </w:tc>
        <w:tc>
          <w:tcPr>
            <w:tcW w:w="4215" w:type="dxa"/>
          </w:tcPr>
          <w:p w14:paraId="3A383C3D" w14:textId="77777777" w:rsidR="00C578A3" w:rsidRPr="00BC6874" w:rsidRDefault="00C578A3" w:rsidP="00EF4123">
            <w:pPr>
              <w:jc w:val="lowKashida"/>
              <w:rPr>
                <w:rFonts w:ascii="Book Antiqua" w:hAnsi="Book Antiqua"/>
              </w:rPr>
            </w:pPr>
          </w:p>
          <w:p w14:paraId="1A6BC61B" w14:textId="77777777" w:rsidR="00BC6874" w:rsidRPr="004A0F9D" w:rsidRDefault="00BC6874" w:rsidP="004A0F9D">
            <w:pPr>
              <w:jc w:val="lowKashida"/>
              <w:rPr>
                <w:rFonts w:ascii="Book Antiqua" w:hAnsi="Book Antiqua"/>
              </w:rPr>
            </w:pPr>
            <w:r w:rsidRPr="00BC6874">
              <w:rPr>
                <w:rFonts w:ascii="Book Antiqua" w:hAnsi="Book Antiqua"/>
              </w:rPr>
              <w:t xml:space="preserve">Degré du Diplôme </w:t>
            </w:r>
          </w:p>
        </w:tc>
        <w:tc>
          <w:tcPr>
            <w:tcW w:w="1796" w:type="dxa"/>
            <w:gridSpan w:val="2"/>
          </w:tcPr>
          <w:p w14:paraId="339BBA66" w14:textId="77777777" w:rsidR="00BC6874" w:rsidRPr="0000324D" w:rsidRDefault="00BC6874" w:rsidP="0000324D">
            <w:pPr>
              <w:rPr>
                <w:rFonts w:ascii="Book Antiqua" w:hAnsi="Book Antiqua"/>
              </w:rPr>
            </w:pPr>
          </w:p>
          <w:p w14:paraId="784AA48E" w14:textId="77777777" w:rsidR="00BC6874" w:rsidRPr="00BC6874" w:rsidRDefault="00BC6874" w:rsidP="00EF4123">
            <w:pPr>
              <w:jc w:val="center"/>
              <w:rPr>
                <w:rFonts w:ascii="Book Antiqua" w:hAnsi="Book Antiqua"/>
                <w:b/>
                <w:bCs/>
              </w:rPr>
            </w:pPr>
            <w:r w:rsidRPr="00BC6874">
              <w:rPr>
                <w:rFonts w:ascii="Book Antiqua" w:hAnsi="Book Antiqua"/>
                <w:b/>
                <w:bCs/>
              </w:rPr>
              <w:t>Diplômes</w:t>
            </w:r>
          </w:p>
        </w:tc>
        <w:tc>
          <w:tcPr>
            <w:tcW w:w="2977" w:type="dxa"/>
          </w:tcPr>
          <w:p w14:paraId="6297E30E" w14:textId="3E398F79" w:rsidR="00653E3F" w:rsidRDefault="00246119" w:rsidP="006C6E39">
            <w:pPr>
              <w:rPr>
                <w:rFonts w:ascii="Book Antiqua" w:hAnsi="Book Antiqua"/>
              </w:rPr>
            </w:pPr>
            <w:r>
              <w:rPr>
                <w:rFonts w:ascii="Book Antiqua" w:hAnsi="Book Antiqua"/>
              </w:rPr>
              <w:t>Bac +5</w:t>
            </w:r>
            <w:r w:rsidR="00653E3F">
              <w:rPr>
                <w:rFonts w:ascii="Book Antiqua" w:hAnsi="Book Antiqua"/>
              </w:rPr>
              <w:t xml:space="preserve"> </w:t>
            </w:r>
            <w:r w:rsidR="0000324D">
              <w:rPr>
                <w:rFonts w:ascii="Book Antiqua" w:hAnsi="Book Antiqua"/>
              </w:rPr>
              <w:t>…………..10</w:t>
            </w:r>
            <w:r w:rsidR="006C6E39">
              <w:rPr>
                <w:rFonts w:ascii="Book Antiqua" w:hAnsi="Book Antiqua"/>
              </w:rPr>
              <w:t>pts</w:t>
            </w:r>
          </w:p>
          <w:p w14:paraId="77EE7982" w14:textId="4EED361F" w:rsidR="00BC6874" w:rsidRPr="00BC6874" w:rsidRDefault="00A37055" w:rsidP="006C6E39">
            <w:pPr>
              <w:rPr>
                <w:rFonts w:ascii="Book Antiqua" w:hAnsi="Book Antiqua"/>
                <w:b/>
                <w:bCs/>
              </w:rPr>
            </w:pPr>
            <w:r>
              <w:rPr>
                <w:rFonts w:ascii="Book Antiqua" w:hAnsi="Book Antiqua"/>
              </w:rPr>
              <w:t>&lt; Bac+5</w:t>
            </w:r>
            <w:r w:rsidR="0000324D">
              <w:rPr>
                <w:rFonts w:ascii="Book Antiqua" w:hAnsi="Book Antiqua"/>
              </w:rPr>
              <w:t>...</w:t>
            </w:r>
            <w:r w:rsidR="00C578A3">
              <w:rPr>
                <w:rFonts w:ascii="Book Antiqua" w:hAnsi="Book Antiqua"/>
              </w:rPr>
              <w:t xml:space="preserve">0 </w:t>
            </w:r>
            <w:r w:rsidR="006C6E39">
              <w:rPr>
                <w:rFonts w:ascii="Book Antiqua" w:hAnsi="Book Antiqua"/>
              </w:rPr>
              <w:t>pts</w:t>
            </w:r>
          </w:p>
        </w:tc>
        <w:tc>
          <w:tcPr>
            <w:tcW w:w="850" w:type="dxa"/>
            <w:gridSpan w:val="2"/>
          </w:tcPr>
          <w:p w14:paraId="12B85FDF" w14:textId="77777777" w:rsidR="00BC6874" w:rsidRPr="00BC6874" w:rsidRDefault="0000324D" w:rsidP="00EF4123">
            <w:pPr>
              <w:jc w:val="center"/>
              <w:rPr>
                <w:rFonts w:ascii="Book Antiqua" w:hAnsi="Book Antiqua"/>
              </w:rPr>
            </w:pPr>
            <w:r>
              <w:rPr>
                <w:rFonts w:ascii="Book Antiqua" w:hAnsi="Book Antiqua"/>
              </w:rPr>
              <w:t>10</w:t>
            </w:r>
          </w:p>
        </w:tc>
      </w:tr>
      <w:tr w:rsidR="00BC6874" w:rsidRPr="00BC6874" w14:paraId="61E4A092" w14:textId="77777777" w:rsidTr="00A37055">
        <w:trPr>
          <w:gridAfter w:val="1"/>
          <w:wAfter w:w="11" w:type="dxa"/>
          <w:trHeight w:val="1079"/>
        </w:trPr>
        <w:tc>
          <w:tcPr>
            <w:tcW w:w="855" w:type="dxa"/>
          </w:tcPr>
          <w:p w14:paraId="08F45F26" w14:textId="77777777" w:rsidR="00BC6874" w:rsidRPr="00BC6874" w:rsidRDefault="00BC6874" w:rsidP="00EF4123">
            <w:pPr>
              <w:jc w:val="lowKashida"/>
              <w:rPr>
                <w:rFonts w:ascii="Book Antiqua" w:hAnsi="Book Antiqua"/>
              </w:rPr>
            </w:pPr>
          </w:p>
          <w:p w14:paraId="21F2F4B8" w14:textId="77777777" w:rsidR="00BC6874" w:rsidRPr="00BC6874" w:rsidRDefault="00BC6874" w:rsidP="00EF4123">
            <w:pPr>
              <w:jc w:val="lowKashida"/>
              <w:rPr>
                <w:rFonts w:ascii="Book Antiqua" w:hAnsi="Book Antiqua"/>
              </w:rPr>
            </w:pPr>
          </w:p>
          <w:p w14:paraId="00A30E5D" w14:textId="77777777" w:rsidR="00BC6874" w:rsidRPr="00BC6874" w:rsidRDefault="00BC6874" w:rsidP="00EF4123">
            <w:pPr>
              <w:jc w:val="lowKashida"/>
              <w:rPr>
                <w:rFonts w:ascii="Book Antiqua" w:hAnsi="Book Antiqua"/>
                <w:b/>
                <w:bCs/>
              </w:rPr>
            </w:pPr>
            <w:r w:rsidRPr="00BC6874">
              <w:rPr>
                <w:rFonts w:ascii="Book Antiqua" w:hAnsi="Book Antiqua"/>
                <w:b/>
                <w:bCs/>
              </w:rPr>
              <w:t>C3.2</w:t>
            </w:r>
          </w:p>
        </w:tc>
        <w:tc>
          <w:tcPr>
            <w:tcW w:w="4215" w:type="dxa"/>
          </w:tcPr>
          <w:p w14:paraId="0A6ABF42" w14:textId="77777777" w:rsidR="00BC6874" w:rsidRPr="00BC6874" w:rsidRDefault="00BC6874" w:rsidP="00EF4123">
            <w:pPr>
              <w:jc w:val="lowKashida"/>
              <w:rPr>
                <w:rFonts w:ascii="Book Antiqua" w:hAnsi="Book Antiqua"/>
              </w:rPr>
            </w:pPr>
          </w:p>
          <w:p w14:paraId="3C3806AB" w14:textId="77777777" w:rsidR="00BC6874" w:rsidRPr="00BC6874" w:rsidRDefault="00BC6874" w:rsidP="00EF4123">
            <w:pPr>
              <w:jc w:val="lowKashida"/>
              <w:rPr>
                <w:rFonts w:ascii="Book Antiqua" w:hAnsi="Book Antiqua"/>
              </w:rPr>
            </w:pPr>
            <w:r w:rsidRPr="00BC6874">
              <w:rPr>
                <w:rFonts w:ascii="Book Antiqua" w:hAnsi="Book Antiqua"/>
              </w:rPr>
              <w:t>Niveau d'adéquation du profil avec les compétences requises : </w:t>
            </w:r>
          </w:p>
        </w:tc>
        <w:tc>
          <w:tcPr>
            <w:tcW w:w="1796" w:type="dxa"/>
            <w:gridSpan w:val="2"/>
          </w:tcPr>
          <w:p w14:paraId="4C649C3C" w14:textId="77777777" w:rsidR="00BC6874" w:rsidRPr="00BC6874" w:rsidRDefault="00BC6874" w:rsidP="00EF4123">
            <w:pPr>
              <w:pStyle w:val="Paragraphedeliste"/>
              <w:spacing w:after="0" w:line="240" w:lineRule="auto"/>
              <w:ind w:left="0"/>
              <w:jc w:val="both"/>
              <w:rPr>
                <w:rFonts w:ascii="Book Antiqua" w:eastAsia="Times New Roman" w:hAnsi="Book Antiqua" w:cs="Times New Roman"/>
                <w:b/>
                <w:bCs/>
                <w:sz w:val="24"/>
                <w:szCs w:val="24"/>
                <w:lang w:eastAsia="fr-FR"/>
              </w:rPr>
            </w:pPr>
            <w:r w:rsidRPr="00BC6874">
              <w:rPr>
                <w:rFonts w:ascii="Book Antiqua" w:eastAsia="Times New Roman" w:hAnsi="Book Antiqua" w:cs="Times New Roman"/>
                <w:b/>
                <w:bCs/>
                <w:sz w:val="24"/>
                <w:szCs w:val="24"/>
                <w:lang w:eastAsia="fr-FR"/>
              </w:rPr>
              <w:t>CV ; lettre de motivation ; expériences ; diplômes</w:t>
            </w:r>
          </w:p>
        </w:tc>
        <w:tc>
          <w:tcPr>
            <w:tcW w:w="2977" w:type="dxa"/>
          </w:tcPr>
          <w:p w14:paraId="4ACA7E51" w14:textId="77777777" w:rsidR="00E73AF0" w:rsidRPr="00BC6874" w:rsidRDefault="00E73AF0" w:rsidP="00E73AF0">
            <w:pPr>
              <w:pStyle w:val="Paragraphedeliste"/>
              <w:spacing w:after="0" w:line="240" w:lineRule="auto"/>
              <w:ind w:left="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Absence ou faible adéquation ……...</w:t>
            </w:r>
            <w:r w:rsidRPr="00BC6874">
              <w:rPr>
                <w:rFonts w:ascii="Book Antiqua" w:eastAsia="Times New Roman" w:hAnsi="Book Antiqua" w:cs="Times New Roman"/>
                <w:sz w:val="24"/>
                <w:szCs w:val="24"/>
                <w:lang w:eastAsia="fr-FR"/>
              </w:rPr>
              <w:t>0 p</w:t>
            </w:r>
            <w:r>
              <w:rPr>
                <w:rFonts w:ascii="Book Antiqua" w:eastAsia="Times New Roman" w:hAnsi="Book Antiqua" w:cs="Times New Roman"/>
                <w:sz w:val="24"/>
                <w:szCs w:val="24"/>
                <w:lang w:eastAsia="fr-FR"/>
              </w:rPr>
              <w:t>ts</w:t>
            </w:r>
          </w:p>
          <w:p w14:paraId="555CBF11" w14:textId="77777777" w:rsidR="00E73AF0" w:rsidRPr="00BC6874" w:rsidRDefault="00E73AF0" w:rsidP="00E73AF0">
            <w:pPr>
              <w:pStyle w:val="Paragraphedeliste"/>
              <w:spacing w:after="0" w:line="240" w:lineRule="auto"/>
              <w:ind w:left="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 xml:space="preserve">Adéquation moyenne….5 </w:t>
            </w:r>
            <w:r w:rsidRPr="00BC6874">
              <w:rPr>
                <w:rFonts w:ascii="Book Antiqua" w:eastAsia="Times New Roman" w:hAnsi="Book Antiqua" w:cs="Times New Roman"/>
                <w:sz w:val="24"/>
                <w:szCs w:val="24"/>
                <w:lang w:eastAsia="fr-FR"/>
              </w:rPr>
              <w:t>p</w:t>
            </w:r>
            <w:r>
              <w:rPr>
                <w:rFonts w:ascii="Book Antiqua" w:eastAsia="Times New Roman" w:hAnsi="Book Antiqua" w:cs="Times New Roman"/>
                <w:sz w:val="24"/>
                <w:szCs w:val="24"/>
                <w:lang w:eastAsia="fr-FR"/>
              </w:rPr>
              <w:t>ts</w:t>
            </w:r>
          </w:p>
          <w:p w14:paraId="621AE09E" w14:textId="77777777" w:rsidR="00BC6874" w:rsidRPr="00BC6874" w:rsidRDefault="00E73AF0" w:rsidP="00E73AF0">
            <w:pPr>
              <w:pStyle w:val="Paragraphedeliste"/>
              <w:spacing w:after="0" w:line="240" w:lineRule="auto"/>
              <w:ind w:left="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Très bonne adéquation…10</w:t>
            </w:r>
            <w:r w:rsidRPr="00BC6874">
              <w:rPr>
                <w:rFonts w:ascii="Book Antiqua" w:eastAsia="Times New Roman" w:hAnsi="Book Antiqua" w:cs="Times New Roman"/>
                <w:sz w:val="24"/>
                <w:szCs w:val="24"/>
                <w:lang w:eastAsia="fr-FR"/>
              </w:rPr>
              <w:t xml:space="preserve"> p</w:t>
            </w:r>
            <w:r>
              <w:rPr>
                <w:rFonts w:ascii="Book Antiqua" w:eastAsia="Times New Roman" w:hAnsi="Book Antiqua" w:cs="Times New Roman"/>
                <w:sz w:val="24"/>
                <w:szCs w:val="24"/>
                <w:lang w:eastAsia="fr-FR"/>
              </w:rPr>
              <w:t>ts</w:t>
            </w:r>
          </w:p>
        </w:tc>
        <w:tc>
          <w:tcPr>
            <w:tcW w:w="850" w:type="dxa"/>
            <w:gridSpan w:val="2"/>
          </w:tcPr>
          <w:p w14:paraId="3C27E763" w14:textId="77777777" w:rsidR="00BC6874" w:rsidRPr="00BC6874" w:rsidRDefault="0000324D" w:rsidP="00EF4123">
            <w:pPr>
              <w:jc w:val="center"/>
              <w:rPr>
                <w:rFonts w:ascii="Book Antiqua" w:hAnsi="Book Antiqua"/>
              </w:rPr>
            </w:pPr>
            <w:r>
              <w:rPr>
                <w:rFonts w:ascii="Book Antiqua" w:hAnsi="Book Antiqua"/>
              </w:rPr>
              <w:t>10</w:t>
            </w:r>
          </w:p>
        </w:tc>
      </w:tr>
      <w:tr w:rsidR="00BC6874" w:rsidRPr="00BC6874" w14:paraId="15605A4B" w14:textId="77777777" w:rsidTr="00A37055">
        <w:trPr>
          <w:gridAfter w:val="1"/>
          <w:wAfter w:w="11" w:type="dxa"/>
          <w:trHeight w:val="410"/>
        </w:trPr>
        <w:tc>
          <w:tcPr>
            <w:tcW w:w="855" w:type="dxa"/>
            <w:tcBorders>
              <w:top w:val="single" w:sz="4" w:space="0" w:color="auto"/>
              <w:left w:val="single" w:sz="4" w:space="0" w:color="auto"/>
              <w:bottom w:val="single" w:sz="4" w:space="0" w:color="auto"/>
              <w:right w:val="single" w:sz="4" w:space="0" w:color="auto"/>
            </w:tcBorders>
            <w:shd w:val="clear" w:color="auto" w:fill="002060"/>
          </w:tcPr>
          <w:p w14:paraId="1AF0F88D" w14:textId="77777777" w:rsidR="00BC6874" w:rsidRPr="00BC6874" w:rsidRDefault="00E73AF0" w:rsidP="00EF4123">
            <w:pPr>
              <w:jc w:val="lowKashida"/>
              <w:rPr>
                <w:rFonts w:ascii="Book Antiqua" w:hAnsi="Book Antiqua"/>
              </w:rPr>
            </w:pPr>
            <w:r>
              <w:rPr>
                <w:rFonts w:ascii="Book Antiqua" w:hAnsi="Book Antiqua"/>
              </w:rPr>
              <w:t>2</w:t>
            </w:r>
          </w:p>
        </w:tc>
        <w:tc>
          <w:tcPr>
            <w:tcW w:w="8988" w:type="dxa"/>
            <w:gridSpan w:val="4"/>
            <w:tcBorders>
              <w:top w:val="single" w:sz="4" w:space="0" w:color="auto"/>
              <w:left w:val="single" w:sz="4" w:space="0" w:color="auto"/>
              <w:bottom w:val="single" w:sz="4" w:space="0" w:color="auto"/>
              <w:right w:val="single" w:sz="4" w:space="0" w:color="auto"/>
            </w:tcBorders>
            <w:shd w:val="clear" w:color="auto" w:fill="002060"/>
          </w:tcPr>
          <w:p w14:paraId="297C0833" w14:textId="77777777" w:rsidR="00BC6874" w:rsidRPr="00BC6874" w:rsidRDefault="00653E3F" w:rsidP="004A0F9D">
            <w:pPr>
              <w:jc w:val="center"/>
              <w:rPr>
                <w:rFonts w:ascii="Book Antiqua" w:hAnsi="Book Antiqua"/>
                <w:b/>
                <w:bCs/>
              </w:rPr>
            </w:pPr>
            <w:r>
              <w:rPr>
                <w:rFonts w:ascii="Book Antiqua" w:hAnsi="Book Antiqua"/>
                <w:b/>
                <w:bCs/>
              </w:rPr>
              <w:t>Poste 2</w:t>
            </w:r>
            <w:r w:rsidR="00BC6874" w:rsidRPr="00BC6874">
              <w:rPr>
                <w:rFonts w:ascii="Book Antiqua" w:hAnsi="Book Antiqua"/>
                <w:b/>
                <w:bCs/>
              </w:rPr>
              <w:t xml:space="preserve"> : </w:t>
            </w:r>
            <w:r>
              <w:rPr>
                <w:rFonts w:ascii="Book Antiqua" w:hAnsi="Book Antiqua"/>
                <w:b/>
                <w:bCs/>
              </w:rPr>
              <w:t>Assistant administratif et financier</w:t>
            </w:r>
            <w:r w:rsidR="00BC6874" w:rsidRPr="00BC6874">
              <w:rPr>
                <w:rFonts w:ascii="Book Antiqua" w:hAnsi="Book Antiqua"/>
                <w:b/>
                <w:bCs/>
              </w:rPr>
              <w:t xml:space="preserve"> ( </w:t>
            </w:r>
            <w:r w:rsidR="004A0F9D">
              <w:rPr>
                <w:rFonts w:ascii="Book Antiqua" w:hAnsi="Book Antiqua"/>
                <w:b/>
                <w:bCs/>
              </w:rPr>
              <w:t>24</w:t>
            </w:r>
            <w:r w:rsidR="00BC6874" w:rsidRPr="00BC6874">
              <w:rPr>
                <w:rFonts w:ascii="Book Antiqua" w:hAnsi="Book Antiqua"/>
                <w:b/>
                <w:bCs/>
              </w:rPr>
              <w:t xml:space="preserve"> mois)</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2060"/>
          </w:tcPr>
          <w:p w14:paraId="1653513D" w14:textId="77777777" w:rsidR="00BC6874" w:rsidRPr="00BC6874" w:rsidRDefault="00653E3F" w:rsidP="00EF4123">
            <w:pPr>
              <w:jc w:val="center"/>
              <w:rPr>
                <w:rFonts w:ascii="Book Antiqua" w:hAnsi="Book Antiqua"/>
                <w:b/>
                <w:bCs/>
                <w:color w:val="FFFFFF"/>
              </w:rPr>
            </w:pPr>
            <w:r>
              <w:rPr>
                <w:rFonts w:ascii="Book Antiqua" w:hAnsi="Book Antiqua"/>
                <w:b/>
                <w:bCs/>
                <w:color w:val="FFFFFF"/>
              </w:rPr>
              <w:t>40</w:t>
            </w:r>
          </w:p>
        </w:tc>
      </w:tr>
      <w:tr w:rsidR="00BC6874" w:rsidRPr="00BC6874" w14:paraId="791A18E0"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0070C0"/>
          </w:tcPr>
          <w:p w14:paraId="2C74AD83" w14:textId="77777777" w:rsidR="00BC6874" w:rsidRPr="00BC6874" w:rsidRDefault="00BC6874" w:rsidP="00EF4123">
            <w:pPr>
              <w:rPr>
                <w:rFonts w:ascii="Book Antiqua" w:hAnsi="Book Antiqua"/>
                <w:color w:val="FFFFFF"/>
              </w:rPr>
            </w:pPr>
            <w:r w:rsidRPr="00BC6874">
              <w:rPr>
                <w:rFonts w:ascii="Book Antiqua" w:hAnsi="Book Antiqua"/>
                <w:color w:val="FFFFFF"/>
              </w:rPr>
              <w:t>C.1</w:t>
            </w:r>
          </w:p>
        </w:tc>
        <w:tc>
          <w:tcPr>
            <w:tcW w:w="4215" w:type="dxa"/>
            <w:tcBorders>
              <w:top w:val="single" w:sz="4" w:space="0" w:color="auto"/>
              <w:left w:val="single" w:sz="4" w:space="0" w:color="auto"/>
              <w:bottom w:val="single" w:sz="4" w:space="0" w:color="auto"/>
              <w:right w:val="single" w:sz="4" w:space="0" w:color="auto"/>
            </w:tcBorders>
            <w:shd w:val="clear" w:color="auto" w:fill="0070C0"/>
          </w:tcPr>
          <w:p w14:paraId="13315242" w14:textId="77777777" w:rsidR="00BC6874" w:rsidRPr="00BC6874" w:rsidRDefault="00BC6874" w:rsidP="00EF4123">
            <w:pPr>
              <w:jc w:val="lowKashida"/>
              <w:rPr>
                <w:rFonts w:ascii="Book Antiqua" w:hAnsi="Book Antiqua"/>
                <w:color w:val="FFFFFF"/>
              </w:rPr>
            </w:pPr>
            <w:r w:rsidRPr="00BC6874">
              <w:rPr>
                <w:rFonts w:ascii="Book Antiqua" w:hAnsi="Book Antiqua"/>
                <w:color w:val="FFFFFF"/>
              </w:rPr>
              <w:t xml:space="preserve">Références dans la coopération internationale </w:t>
            </w:r>
          </w:p>
        </w:tc>
        <w:tc>
          <w:tcPr>
            <w:tcW w:w="1665" w:type="dxa"/>
            <w:tcBorders>
              <w:top w:val="single" w:sz="4" w:space="0" w:color="auto"/>
              <w:left w:val="single" w:sz="4" w:space="0" w:color="auto"/>
              <w:bottom w:val="single" w:sz="4" w:space="0" w:color="auto"/>
              <w:right w:val="single" w:sz="4" w:space="0" w:color="auto"/>
            </w:tcBorders>
            <w:shd w:val="clear" w:color="auto" w:fill="0070C0"/>
          </w:tcPr>
          <w:p w14:paraId="662D7562" w14:textId="77777777" w:rsidR="00BC6874" w:rsidRPr="00BC6874" w:rsidRDefault="00100405" w:rsidP="00100405">
            <w:pPr>
              <w:ind w:right="-131"/>
              <w:jc w:val="center"/>
              <w:rPr>
                <w:rFonts w:ascii="Book Antiqua" w:hAnsi="Book Antiqua"/>
                <w:color w:val="FFFFFF"/>
              </w:rPr>
            </w:pPr>
            <w:r w:rsidRPr="00BC6874">
              <w:rPr>
                <w:rFonts w:ascii="Book Antiqua" w:hAnsi="Book Antiqua"/>
                <w:color w:val="FFFFFF"/>
              </w:rPr>
              <w:t>Documents de références</w:t>
            </w:r>
          </w:p>
        </w:tc>
        <w:tc>
          <w:tcPr>
            <w:tcW w:w="3107" w:type="dxa"/>
            <w:gridSpan w:val="2"/>
            <w:tcBorders>
              <w:top w:val="single" w:sz="4" w:space="0" w:color="auto"/>
              <w:left w:val="single" w:sz="4" w:space="0" w:color="auto"/>
              <w:bottom w:val="single" w:sz="4" w:space="0" w:color="auto"/>
              <w:right w:val="single" w:sz="4" w:space="0" w:color="auto"/>
            </w:tcBorders>
            <w:shd w:val="clear" w:color="auto" w:fill="0070C0"/>
          </w:tcPr>
          <w:p w14:paraId="78FD0E69" w14:textId="77777777" w:rsidR="00BC6874" w:rsidRPr="00BC6874" w:rsidRDefault="00BC6874" w:rsidP="00EF4123">
            <w:pPr>
              <w:jc w:val="center"/>
              <w:rPr>
                <w:rFonts w:ascii="Book Antiqua" w:hAnsi="Book Antiqua"/>
                <w:color w:val="FFFFFF"/>
              </w:rPr>
            </w:pPr>
            <w:r w:rsidRPr="00BC6874">
              <w:rPr>
                <w:rFonts w:ascii="Book Antiqua" w:hAnsi="Book Antiqua"/>
                <w:color w:val="FFFFFF"/>
              </w:rPr>
              <w:t>Mode d’évaluation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70C0"/>
          </w:tcPr>
          <w:p w14:paraId="1F1EBBDF" w14:textId="77777777" w:rsidR="00BC6874" w:rsidRPr="00BC6874" w:rsidRDefault="00EB37FB" w:rsidP="00EF4123">
            <w:pPr>
              <w:jc w:val="center"/>
              <w:rPr>
                <w:rFonts w:ascii="Book Antiqua" w:hAnsi="Book Antiqua"/>
                <w:color w:val="FFFFFF"/>
              </w:rPr>
            </w:pPr>
            <w:r>
              <w:rPr>
                <w:rFonts w:ascii="Book Antiqua" w:hAnsi="Book Antiqua"/>
                <w:b/>
                <w:bCs/>
                <w:color w:val="FFFFFF"/>
              </w:rPr>
              <w:t>10</w:t>
            </w:r>
          </w:p>
        </w:tc>
      </w:tr>
      <w:tr w:rsidR="00BC6874" w:rsidRPr="00BC6874" w14:paraId="2984EDAE" w14:textId="77777777" w:rsidTr="00A37055">
        <w:trPr>
          <w:gridAfter w:val="1"/>
          <w:wAfter w:w="12" w:type="dxa"/>
          <w:trHeight w:val="470"/>
        </w:trPr>
        <w:tc>
          <w:tcPr>
            <w:tcW w:w="855" w:type="dxa"/>
            <w:tcBorders>
              <w:top w:val="single" w:sz="4" w:space="0" w:color="auto"/>
              <w:left w:val="single" w:sz="4" w:space="0" w:color="auto"/>
              <w:bottom w:val="single" w:sz="4" w:space="0" w:color="auto"/>
              <w:right w:val="single" w:sz="4" w:space="0" w:color="auto"/>
            </w:tcBorders>
            <w:shd w:val="clear" w:color="auto" w:fill="auto"/>
          </w:tcPr>
          <w:p w14:paraId="7939326C" w14:textId="77777777" w:rsidR="00BC6874" w:rsidRPr="00422616" w:rsidRDefault="00BC6874" w:rsidP="00EF4123">
            <w:pPr>
              <w:rPr>
                <w:rFonts w:ascii="Book Antiqua" w:hAnsi="Book Antiqua"/>
                <w:b/>
                <w:bCs/>
                <w:highlight w:val="yellow"/>
              </w:rPr>
            </w:pPr>
            <w:r w:rsidRPr="00AB0359">
              <w:rPr>
                <w:rFonts w:ascii="Book Antiqua" w:hAnsi="Book Antiqua"/>
                <w:b/>
                <w:bCs/>
              </w:rPr>
              <w:t>C.1.1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22504C8D" w14:textId="30CA78D9" w:rsidR="00BC6874" w:rsidRPr="00422616" w:rsidRDefault="00745B0B" w:rsidP="00422616">
            <w:pPr>
              <w:jc w:val="lowKashida"/>
              <w:rPr>
                <w:rFonts w:ascii="Book Antiqua" w:hAnsi="Book Antiqua"/>
                <w:highlight w:val="yellow"/>
              </w:rPr>
            </w:pPr>
            <w:r w:rsidRPr="00BC6874">
              <w:rPr>
                <w:rFonts w:ascii="Book Antiqua" w:hAnsi="Book Antiqua"/>
              </w:rPr>
              <w:t xml:space="preserve">Expérience professionnelle dans le cadre de la coopération </w:t>
            </w:r>
            <w:r w:rsidR="00A37055">
              <w:rPr>
                <w:rFonts w:ascii="Book Antiqua" w:hAnsi="Book Antiqua"/>
                <w:u w:val="single"/>
              </w:rPr>
              <w:t>internationale</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D9585AD" w14:textId="77777777" w:rsidR="00BC6874" w:rsidRPr="00AB0359" w:rsidRDefault="00BC6874" w:rsidP="00752680">
            <w:pPr>
              <w:ind w:right="-131"/>
              <w:jc w:val="center"/>
              <w:rPr>
                <w:rFonts w:ascii="Book Antiqua" w:hAnsi="Book Antiqua"/>
                <w:b/>
                <w:bCs/>
              </w:rPr>
            </w:pPr>
            <w:r w:rsidRPr="00AB0359">
              <w:rPr>
                <w:rFonts w:ascii="Book Antiqua" w:hAnsi="Book Antiqua"/>
                <w:b/>
                <w:bCs/>
              </w:rPr>
              <w:t>Attestations de travail</w:t>
            </w:r>
            <w:r w:rsidR="00AB0359" w:rsidRPr="00AB0359">
              <w:rPr>
                <w:rFonts w:ascii="Book Antiqua" w:hAnsi="Book Antiqua"/>
                <w:b/>
                <w:bCs/>
              </w:rPr>
              <w:t>, CV</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14:paraId="6C36307C" w14:textId="77777777" w:rsidR="00745B0B" w:rsidRPr="00BC6874" w:rsidRDefault="00745B0B" w:rsidP="00745B0B">
            <w:pPr>
              <w:rPr>
                <w:rFonts w:ascii="Book Antiqua" w:hAnsi="Book Antiqua"/>
              </w:rPr>
            </w:pPr>
            <w:r w:rsidRPr="00BC6874">
              <w:rPr>
                <w:rFonts w:ascii="Book Antiqua" w:hAnsi="Book Antiqua"/>
              </w:rPr>
              <w:t>Plus de 2 ans …</w:t>
            </w:r>
            <w:r>
              <w:rPr>
                <w:rFonts w:ascii="Book Antiqua" w:hAnsi="Book Antiqua"/>
              </w:rPr>
              <w:t>…</w:t>
            </w:r>
            <w:r w:rsidR="00AB0359">
              <w:rPr>
                <w:rFonts w:ascii="Book Antiqua" w:hAnsi="Book Antiqua"/>
              </w:rPr>
              <w:t>....</w:t>
            </w:r>
            <w:r>
              <w:rPr>
                <w:rFonts w:ascii="Book Antiqua" w:hAnsi="Book Antiqua"/>
              </w:rPr>
              <w:t>.</w:t>
            </w:r>
            <w:r w:rsidRPr="00BC6874">
              <w:rPr>
                <w:rFonts w:ascii="Book Antiqua" w:hAnsi="Book Antiqua"/>
              </w:rPr>
              <w:t>..</w:t>
            </w:r>
            <w:r w:rsidR="00AB0359">
              <w:rPr>
                <w:rFonts w:ascii="Book Antiqua" w:hAnsi="Book Antiqua"/>
              </w:rPr>
              <w:t>5</w:t>
            </w:r>
            <w:r>
              <w:rPr>
                <w:rFonts w:ascii="Book Antiqua" w:hAnsi="Book Antiqua"/>
              </w:rPr>
              <w:t>pts</w:t>
            </w:r>
          </w:p>
          <w:p w14:paraId="75EF01F3" w14:textId="77777777" w:rsidR="00745B0B" w:rsidRPr="00BC6874" w:rsidRDefault="00745B0B" w:rsidP="00745B0B">
            <w:pPr>
              <w:rPr>
                <w:rFonts w:ascii="Book Antiqua" w:hAnsi="Book Antiqua"/>
              </w:rPr>
            </w:pPr>
            <w:r w:rsidRPr="00BC6874">
              <w:rPr>
                <w:rFonts w:ascii="Book Antiqua" w:hAnsi="Book Antiqua"/>
              </w:rPr>
              <w:t>De 1 à 2 ans …...</w:t>
            </w:r>
            <w:r>
              <w:rPr>
                <w:rFonts w:ascii="Book Antiqua" w:hAnsi="Book Antiqua"/>
              </w:rPr>
              <w:t>.</w:t>
            </w:r>
            <w:r w:rsidR="00AB0359">
              <w:rPr>
                <w:rFonts w:ascii="Book Antiqua" w:hAnsi="Book Antiqua"/>
              </w:rPr>
              <w:t>..</w:t>
            </w:r>
            <w:r>
              <w:rPr>
                <w:rFonts w:ascii="Book Antiqua" w:hAnsi="Book Antiqua"/>
              </w:rPr>
              <w:t>.......</w:t>
            </w:r>
            <w:r w:rsidR="00AB0359">
              <w:rPr>
                <w:rFonts w:ascii="Book Antiqua" w:hAnsi="Book Antiqua"/>
              </w:rPr>
              <w:t>1</w:t>
            </w:r>
            <w:r>
              <w:rPr>
                <w:rFonts w:ascii="Book Antiqua" w:hAnsi="Book Antiqua"/>
              </w:rPr>
              <w:t>pts</w:t>
            </w:r>
          </w:p>
          <w:p w14:paraId="6D2ABFAF" w14:textId="77777777" w:rsidR="00BC6874" w:rsidRPr="00422616" w:rsidRDefault="00745B0B" w:rsidP="00745B0B">
            <w:pPr>
              <w:rPr>
                <w:rFonts w:ascii="Book Antiqua" w:hAnsi="Book Antiqua"/>
                <w:highlight w:val="yellow"/>
              </w:rPr>
            </w:pPr>
            <w:r w:rsidRPr="00BC6874">
              <w:rPr>
                <w:rFonts w:ascii="Book Antiqua" w:hAnsi="Book Antiqua"/>
              </w:rPr>
              <w:t>Moins de 1 an …</w:t>
            </w:r>
            <w:r w:rsidR="00AB0359">
              <w:rPr>
                <w:rFonts w:ascii="Book Antiqua" w:hAnsi="Book Antiqua"/>
              </w:rPr>
              <w:t>..</w:t>
            </w:r>
            <w:r>
              <w:rPr>
                <w:rFonts w:ascii="Book Antiqua" w:hAnsi="Book Antiqua"/>
              </w:rPr>
              <w:t>…...</w:t>
            </w:r>
            <w:r w:rsidRPr="00BC6874">
              <w:rPr>
                <w:rFonts w:ascii="Book Antiqua" w:hAnsi="Book Antiqua"/>
              </w:rPr>
              <w:t xml:space="preserve">0 </w:t>
            </w:r>
            <w:r>
              <w:rPr>
                <w:rFonts w:ascii="Book Antiqua" w:hAnsi="Book Antiqua"/>
              </w:rPr>
              <w:t>pts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C0898E2" w14:textId="77777777" w:rsidR="00BC6874" w:rsidRPr="00422616" w:rsidRDefault="00BC6874" w:rsidP="00EF4123">
            <w:pPr>
              <w:jc w:val="center"/>
              <w:rPr>
                <w:rFonts w:ascii="Book Antiqua" w:hAnsi="Book Antiqua"/>
                <w:highlight w:val="yellow"/>
              </w:rPr>
            </w:pPr>
          </w:p>
          <w:p w14:paraId="10DDD6C5" w14:textId="77777777" w:rsidR="00BC6874" w:rsidRPr="00422616" w:rsidRDefault="00745B0B" w:rsidP="00EF4123">
            <w:pPr>
              <w:jc w:val="center"/>
              <w:rPr>
                <w:rFonts w:ascii="Book Antiqua" w:hAnsi="Book Antiqua"/>
                <w:highlight w:val="yellow"/>
              </w:rPr>
            </w:pPr>
            <w:r w:rsidRPr="00AB0359">
              <w:rPr>
                <w:rFonts w:ascii="Book Antiqua" w:hAnsi="Book Antiqua"/>
              </w:rPr>
              <w:t>5</w:t>
            </w:r>
          </w:p>
        </w:tc>
      </w:tr>
      <w:tr w:rsidR="00BC6874" w:rsidRPr="00BC6874" w14:paraId="3D1FA5C5" w14:textId="77777777" w:rsidTr="00A37055">
        <w:tc>
          <w:tcPr>
            <w:tcW w:w="855" w:type="dxa"/>
            <w:tcBorders>
              <w:top w:val="single" w:sz="4" w:space="0" w:color="auto"/>
              <w:left w:val="single" w:sz="4" w:space="0" w:color="auto"/>
              <w:bottom w:val="single" w:sz="4" w:space="0" w:color="auto"/>
              <w:right w:val="single" w:sz="4" w:space="0" w:color="auto"/>
            </w:tcBorders>
            <w:shd w:val="clear" w:color="auto" w:fill="auto"/>
          </w:tcPr>
          <w:p w14:paraId="6B9EE2D5" w14:textId="77777777" w:rsidR="00BC6874" w:rsidRPr="00BC6874" w:rsidRDefault="00BC6874" w:rsidP="00EF4123">
            <w:pPr>
              <w:rPr>
                <w:rFonts w:ascii="Book Antiqua" w:hAnsi="Book Antiqua"/>
                <w:b/>
                <w:bCs/>
              </w:rPr>
            </w:pPr>
            <w:r w:rsidRPr="00BC6874">
              <w:rPr>
                <w:rFonts w:ascii="Book Antiqua" w:hAnsi="Book Antiqua"/>
                <w:b/>
                <w:bCs/>
              </w:rPr>
              <w:t>C.1.2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4970EF2D" w14:textId="0ECB5A37" w:rsidR="00BC6874" w:rsidRPr="00BC6874" w:rsidRDefault="00BC6874" w:rsidP="00422616">
            <w:pPr>
              <w:jc w:val="lowKashida"/>
              <w:rPr>
                <w:rFonts w:ascii="Book Antiqua" w:hAnsi="Book Antiqua"/>
              </w:rPr>
            </w:pPr>
            <w:r w:rsidRPr="00BC6874">
              <w:rPr>
                <w:rFonts w:ascii="Book Antiqua" w:hAnsi="Book Antiqua"/>
              </w:rPr>
              <w:t xml:space="preserve">Expérience professionnelle dans la gestion administrative et financière des projets de coopération </w:t>
            </w:r>
            <w:r w:rsidR="00A37055">
              <w:rPr>
                <w:rFonts w:ascii="Book Antiqua" w:hAnsi="Book Antiqua"/>
              </w:rPr>
              <w:t>internationale</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C947D79" w14:textId="77777777" w:rsidR="00BC6874" w:rsidRPr="00AB0359" w:rsidRDefault="00AB0359" w:rsidP="00752680">
            <w:pPr>
              <w:ind w:right="-131"/>
              <w:jc w:val="center"/>
              <w:rPr>
                <w:rFonts w:ascii="Book Antiqua" w:hAnsi="Book Antiqua"/>
                <w:b/>
                <w:bCs/>
              </w:rPr>
            </w:pPr>
            <w:r w:rsidRPr="00AB0359">
              <w:rPr>
                <w:rFonts w:ascii="Book Antiqua" w:hAnsi="Book Antiqua"/>
                <w:b/>
                <w:bCs/>
              </w:rPr>
              <w:t>Attestations de travail, CV</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379E428E" w14:textId="77777777" w:rsidR="00AB0359" w:rsidRPr="00BC6874" w:rsidRDefault="00AB0359" w:rsidP="00AB0359">
            <w:pPr>
              <w:rPr>
                <w:rFonts w:ascii="Book Antiqua" w:hAnsi="Book Antiqua"/>
              </w:rPr>
            </w:pPr>
            <w:r w:rsidRPr="00BC6874">
              <w:rPr>
                <w:rFonts w:ascii="Book Antiqua" w:hAnsi="Book Antiqua"/>
              </w:rPr>
              <w:t>Plus de 2 ans …</w:t>
            </w:r>
            <w:r>
              <w:rPr>
                <w:rFonts w:ascii="Book Antiqua" w:hAnsi="Book Antiqua"/>
              </w:rPr>
              <w:t>….....</w:t>
            </w:r>
            <w:r w:rsidRPr="00BC6874">
              <w:rPr>
                <w:rFonts w:ascii="Book Antiqua" w:hAnsi="Book Antiqua"/>
              </w:rPr>
              <w:t>..</w:t>
            </w:r>
            <w:r>
              <w:rPr>
                <w:rFonts w:ascii="Book Antiqua" w:hAnsi="Book Antiqua"/>
              </w:rPr>
              <w:t>5pts</w:t>
            </w:r>
          </w:p>
          <w:p w14:paraId="4D6C12E2" w14:textId="77777777" w:rsidR="00AB0359" w:rsidRPr="00BC6874" w:rsidRDefault="00AB0359" w:rsidP="00AB0359">
            <w:pPr>
              <w:rPr>
                <w:rFonts w:ascii="Book Antiqua" w:hAnsi="Book Antiqua"/>
              </w:rPr>
            </w:pPr>
            <w:r w:rsidRPr="00BC6874">
              <w:rPr>
                <w:rFonts w:ascii="Book Antiqua" w:hAnsi="Book Antiqua"/>
              </w:rPr>
              <w:t>De 1 à 2 ans …...</w:t>
            </w:r>
            <w:r>
              <w:rPr>
                <w:rFonts w:ascii="Book Antiqua" w:hAnsi="Book Antiqua"/>
              </w:rPr>
              <w:t>..........1pts</w:t>
            </w:r>
          </w:p>
          <w:p w14:paraId="461D4503" w14:textId="77777777" w:rsidR="00BC6874" w:rsidRPr="00AB0359" w:rsidRDefault="00AB0359" w:rsidP="00AB0359">
            <w:pPr>
              <w:rPr>
                <w:rFonts w:ascii="Book Antiqua" w:hAnsi="Book Antiqua"/>
              </w:rPr>
            </w:pPr>
            <w:r w:rsidRPr="00BC6874">
              <w:rPr>
                <w:rFonts w:ascii="Book Antiqua" w:hAnsi="Book Antiqua"/>
              </w:rPr>
              <w:t>Moins de 1 an …</w:t>
            </w:r>
            <w:r>
              <w:rPr>
                <w:rFonts w:ascii="Book Antiqua" w:hAnsi="Book Antiqua"/>
              </w:rPr>
              <w:t>..…...</w:t>
            </w:r>
            <w:r w:rsidRPr="00BC6874">
              <w:rPr>
                <w:rFonts w:ascii="Book Antiqua" w:hAnsi="Book Antiqua"/>
              </w:rPr>
              <w:t xml:space="preserve">0 </w:t>
            </w:r>
            <w:r>
              <w:rPr>
                <w:rFonts w:ascii="Book Antiqua" w:hAnsi="Book Antiqua"/>
              </w:rPr>
              <w:t>pts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BED66EB" w14:textId="77777777" w:rsidR="00BC6874" w:rsidRPr="00BC6874" w:rsidRDefault="00BC6874" w:rsidP="00EF4123">
            <w:pPr>
              <w:jc w:val="center"/>
              <w:rPr>
                <w:rFonts w:ascii="Book Antiqua" w:hAnsi="Book Antiqua"/>
              </w:rPr>
            </w:pPr>
          </w:p>
          <w:p w14:paraId="0D92359E" w14:textId="77777777" w:rsidR="00BC6874" w:rsidRPr="00BC6874" w:rsidRDefault="00745B0B" w:rsidP="00EF4123">
            <w:pPr>
              <w:jc w:val="center"/>
              <w:rPr>
                <w:rFonts w:ascii="Book Antiqua" w:hAnsi="Book Antiqua"/>
              </w:rPr>
            </w:pPr>
            <w:r>
              <w:rPr>
                <w:rFonts w:ascii="Book Antiqua" w:hAnsi="Book Antiqua"/>
              </w:rPr>
              <w:t>5</w:t>
            </w:r>
          </w:p>
        </w:tc>
      </w:tr>
      <w:tr w:rsidR="00BC6874" w:rsidRPr="00BC6874" w14:paraId="2F77DB96"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0070C0"/>
          </w:tcPr>
          <w:p w14:paraId="02275953" w14:textId="77777777" w:rsidR="00BC6874" w:rsidRPr="00BC6874" w:rsidRDefault="00BC6874" w:rsidP="00EF4123">
            <w:pPr>
              <w:rPr>
                <w:rFonts w:ascii="Book Antiqua" w:hAnsi="Book Antiqua"/>
                <w:color w:val="FFFFFF"/>
              </w:rPr>
            </w:pPr>
            <w:r w:rsidRPr="00BC6874">
              <w:rPr>
                <w:rFonts w:ascii="Book Antiqua" w:hAnsi="Book Antiqua"/>
                <w:color w:val="FFFFFF"/>
              </w:rPr>
              <w:t>C.2</w:t>
            </w:r>
          </w:p>
        </w:tc>
        <w:tc>
          <w:tcPr>
            <w:tcW w:w="4215" w:type="dxa"/>
            <w:tcBorders>
              <w:top w:val="single" w:sz="4" w:space="0" w:color="auto"/>
              <w:left w:val="single" w:sz="4" w:space="0" w:color="auto"/>
              <w:bottom w:val="single" w:sz="4" w:space="0" w:color="auto"/>
              <w:right w:val="single" w:sz="4" w:space="0" w:color="auto"/>
            </w:tcBorders>
            <w:shd w:val="clear" w:color="auto" w:fill="0070C0"/>
          </w:tcPr>
          <w:p w14:paraId="3A9A8810" w14:textId="77777777" w:rsidR="00BC6874" w:rsidRPr="00BC6874" w:rsidRDefault="00BC6874" w:rsidP="00EB37FB">
            <w:pPr>
              <w:jc w:val="lowKashida"/>
              <w:rPr>
                <w:rFonts w:ascii="Book Antiqua" w:hAnsi="Book Antiqua"/>
                <w:color w:val="FFFFFF"/>
              </w:rPr>
            </w:pPr>
            <w:r w:rsidRPr="00BC6874">
              <w:rPr>
                <w:rFonts w:ascii="Book Antiqua" w:hAnsi="Book Antiqua"/>
                <w:color w:val="FFFFFF"/>
              </w:rPr>
              <w:t xml:space="preserve">Références du </w:t>
            </w:r>
            <w:r w:rsidR="00EB37FB">
              <w:rPr>
                <w:rFonts w:ascii="Book Antiqua" w:hAnsi="Book Antiqua"/>
                <w:color w:val="FFFFFF"/>
              </w:rPr>
              <w:t>profil</w:t>
            </w:r>
            <w:r w:rsidRPr="00BC6874">
              <w:rPr>
                <w:rFonts w:ascii="Book Antiqua" w:hAnsi="Book Antiqua"/>
                <w:color w:val="FFFFFF"/>
              </w:rPr>
              <w:t xml:space="preserve"> dans le suivi financier et comptable des projets </w:t>
            </w:r>
          </w:p>
        </w:tc>
        <w:tc>
          <w:tcPr>
            <w:tcW w:w="1665" w:type="dxa"/>
            <w:tcBorders>
              <w:top w:val="single" w:sz="4" w:space="0" w:color="auto"/>
              <w:left w:val="single" w:sz="4" w:space="0" w:color="auto"/>
              <w:bottom w:val="single" w:sz="4" w:space="0" w:color="auto"/>
              <w:right w:val="single" w:sz="4" w:space="0" w:color="auto"/>
            </w:tcBorders>
            <w:shd w:val="clear" w:color="auto" w:fill="0070C0"/>
          </w:tcPr>
          <w:p w14:paraId="5562AF85" w14:textId="77777777" w:rsidR="00BC6874" w:rsidRPr="00BC6874" w:rsidRDefault="00BC6874" w:rsidP="00100405">
            <w:pPr>
              <w:ind w:right="-131"/>
              <w:jc w:val="center"/>
              <w:rPr>
                <w:rFonts w:ascii="Book Antiqua" w:hAnsi="Book Antiqua"/>
                <w:color w:val="FFFFFF"/>
              </w:rPr>
            </w:pPr>
            <w:r w:rsidRPr="00BC6874">
              <w:rPr>
                <w:rFonts w:ascii="Book Antiqua" w:hAnsi="Book Antiqua"/>
                <w:color w:val="FFFFFF"/>
              </w:rPr>
              <w:t>Documents de références</w:t>
            </w:r>
          </w:p>
        </w:tc>
        <w:tc>
          <w:tcPr>
            <w:tcW w:w="3107" w:type="dxa"/>
            <w:gridSpan w:val="2"/>
            <w:tcBorders>
              <w:top w:val="single" w:sz="4" w:space="0" w:color="auto"/>
              <w:left w:val="single" w:sz="4" w:space="0" w:color="auto"/>
              <w:bottom w:val="single" w:sz="4" w:space="0" w:color="auto"/>
              <w:right w:val="single" w:sz="4" w:space="0" w:color="auto"/>
            </w:tcBorders>
            <w:shd w:val="clear" w:color="auto" w:fill="0070C0"/>
          </w:tcPr>
          <w:p w14:paraId="45F46CC3" w14:textId="77777777" w:rsidR="00BC6874" w:rsidRPr="00BC6874" w:rsidRDefault="00BC6874" w:rsidP="00EF4123">
            <w:pPr>
              <w:rPr>
                <w:rFonts w:ascii="Book Antiqua" w:hAnsi="Book Antiqua"/>
                <w:color w:val="FFFFFF"/>
              </w:rPr>
            </w:pPr>
            <w:r w:rsidRPr="00BC6874">
              <w:rPr>
                <w:rFonts w:ascii="Book Antiqua" w:hAnsi="Book Antiqua"/>
                <w:color w:val="FFFFFF"/>
              </w:rPr>
              <w:t>Mode d’évaluation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70C0"/>
          </w:tcPr>
          <w:p w14:paraId="4CFD60D0" w14:textId="77777777" w:rsidR="00BC6874" w:rsidRPr="00BC6874" w:rsidRDefault="00EB37FB" w:rsidP="00EF4123">
            <w:pPr>
              <w:jc w:val="center"/>
              <w:rPr>
                <w:rFonts w:ascii="Book Antiqua" w:hAnsi="Book Antiqua"/>
                <w:b/>
                <w:bCs/>
                <w:color w:val="FFFFFF"/>
              </w:rPr>
            </w:pPr>
            <w:r>
              <w:rPr>
                <w:rFonts w:ascii="Book Antiqua" w:hAnsi="Book Antiqua"/>
                <w:b/>
                <w:bCs/>
                <w:color w:val="FFFFFF"/>
              </w:rPr>
              <w:t>10</w:t>
            </w:r>
          </w:p>
        </w:tc>
      </w:tr>
      <w:tr w:rsidR="00BC6874" w:rsidRPr="00BC6874" w14:paraId="34465AC3"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auto"/>
          </w:tcPr>
          <w:p w14:paraId="242FE309" w14:textId="77777777" w:rsidR="00BC6874" w:rsidRPr="00BC6874" w:rsidRDefault="00BC6874" w:rsidP="00EF4123">
            <w:pPr>
              <w:rPr>
                <w:rFonts w:ascii="Book Antiqua" w:hAnsi="Book Antiqua"/>
                <w:b/>
                <w:bCs/>
              </w:rPr>
            </w:pPr>
            <w:r w:rsidRPr="00BC6874">
              <w:rPr>
                <w:rFonts w:ascii="Book Antiqua" w:hAnsi="Book Antiqua"/>
                <w:b/>
                <w:bCs/>
              </w:rPr>
              <w:t>C.2.1</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5C258611" w14:textId="77777777" w:rsidR="00BC6874" w:rsidRPr="00BC6874" w:rsidRDefault="00BC6874" w:rsidP="00EF4123">
            <w:pPr>
              <w:jc w:val="lowKashida"/>
              <w:rPr>
                <w:rFonts w:ascii="Book Antiqua" w:hAnsi="Book Antiqua"/>
              </w:rPr>
            </w:pPr>
            <w:r w:rsidRPr="00BC6874">
              <w:rPr>
                <w:rFonts w:ascii="Book Antiqua" w:hAnsi="Book Antiqua"/>
              </w:rPr>
              <w:t xml:space="preserve">Expérience professionnelle dans le suivi financier </w:t>
            </w:r>
            <w:r w:rsidR="00745B0B">
              <w:rPr>
                <w:rFonts w:ascii="Book Antiqua" w:hAnsi="Book Antiqua"/>
              </w:rPr>
              <w:t xml:space="preserve">et comptable </w:t>
            </w:r>
            <w:r w:rsidRPr="00BC6874">
              <w:rPr>
                <w:rFonts w:ascii="Book Antiqua" w:hAnsi="Book Antiqua"/>
              </w:rPr>
              <w:t xml:space="preserve">dans le cadre de projets de développement (santé, éducation, social,..)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2695240D" w14:textId="77777777" w:rsidR="00BC6874" w:rsidRPr="00BC6874" w:rsidRDefault="00BC6874" w:rsidP="00EF4123">
            <w:pPr>
              <w:jc w:val="center"/>
              <w:rPr>
                <w:rFonts w:ascii="Book Antiqua" w:hAnsi="Book Antiqua"/>
                <w:b/>
                <w:bCs/>
              </w:rPr>
            </w:pPr>
            <w:r w:rsidRPr="00BC6874">
              <w:rPr>
                <w:rFonts w:ascii="Book Antiqua" w:hAnsi="Book Antiqua"/>
                <w:b/>
                <w:bCs/>
              </w:rPr>
              <w:t>CV</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14:paraId="4294D373" w14:textId="77777777" w:rsidR="00BC6874" w:rsidRPr="00BC6874" w:rsidRDefault="00745B0B" w:rsidP="00745B0B">
            <w:pPr>
              <w:rPr>
                <w:rFonts w:ascii="Book Antiqua" w:hAnsi="Book Antiqua"/>
              </w:rPr>
            </w:pPr>
            <w:r>
              <w:rPr>
                <w:rFonts w:ascii="Book Antiqua" w:hAnsi="Book Antiqua"/>
              </w:rPr>
              <w:t>Plus de 3 projets…....10pts</w:t>
            </w:r>
          </w:p>
          <w:p w14:paraId="6280BC9D" w14:textId="77777777" w:rsidR="00BC6874" w:rsidRPr="00BC6874" w:rsidRDefault="00BC6874" w:rsidP="00745B0B">
            <w:pPr>
              <w:rPr>
                <w:rFonts w:ascii="Book Antiqua" w:hAnsi="Book Antiqua"/>
              </w:rPr>
            </w:pPr>
            <w:r w:rsidRPr="00BC6874">
              <w:rPr>
                <w:rFonts w:ascii="Book Antiqua" w:hAnsi="Book Antiqua"/>
              </w:rPr>
              <w:t>2 à 3 projets…</w:t>
            </w:r>
            <w:r w:rsidR="00745B0B">
              <w:rPr>
                <w:rFonts w:ascii="Book Antiqua" w:hAnsi="Book Antiqua"/>
              </w:rPr>
              <w:t>………..5</w:t>
            </w:r>
            <w:r w:rsidRPr="00BC6874">
              <w:rPr>
                <w:rFonts w:ascii="Book Antiqua" w:hAnsi="Book Antiqua"/>
              </w:rPr>
              <w:t xml:space="preserve"> p</w:t>
            </w:r>
            <w:r w:rsidR="00745B0B">
              <w:rPr>
                <w:rFonts w:ascii="Book Antiqua" w:hAnsi="Book Antiqua"/>
              </w:rPr>
              <w:t>ts</w:t>
            </w:r>
          </w:p>
          <w:p w14:paraId="7FD0CB11" w14:textId="77777777" w:rsidR="00BC6874" w:rsidRPr="00BC6874" w:rsidRDefault="00BC6874" w:rsidP="00745B0B">
            <w:pPr>
              <w:rPr>
                <w:rFonts w:ascii="Book Antiqua" w:hAnsi="Book Antiqua"/>
              </w:rPr>
            </w:pPr>
            <w:r w:rsidRPr="00BC6874">
              <w:rPr>
                <w:rFonts w:ascii="Book Antiqua" w:hAnsi="Book Antiqua"/>
              </w:rPr>
              <w:t>Moins de 2 projets…</w:t>
            </w:r>
            <w:r w:rsidR="00745B0B">
              <w:rPr>
                <w:rFonts w:ascii="Book Antiqua" w:hAnsi="Book Antiqua"/>
              </w:rPr>
              <w:t>..</w:t>
            </w:r>
            <w:r w:rsidRPr="00BC6874">
              <w:rPr>
                <w:rFonts w:ascii="Book Antiqua" w:hAnsi="Book Antiqua"/>
              </w:rPr>
              <w:t xml:space="preserve">.0 </w:t>
            </w:r>
            <w:r w:rsidR="00745B0B">
              <w:rPr>
                <w:rFonts w:ascii="Book Antiqua" w:hAnsi="Book Antiqua"/>
              </w:rPr>
              <w:t>pts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80B4AEF" w14:textId="77777777" w:rsidR="00BC6874" w:rsidRPr="00BC6874" w:rsidRDefault="00745B0B" w:rsidP="00EF4123">
            <w:pPr>
              <w:jc w:val="center"/>
              <w:rPr>
                <w:rFonts w:ascii="Book Antiqua" w:hAnsi="Book Antiqua"/>
              </w:rPr>
            </w:pPr>
            <w:r>
              <w:rPr>
                <w:rFonts w:ascii="Book Antiqua" w:hAnsi="Book Antiqua"/>
              </w:rPr>
              <w:t>10</w:t>
            </w:r>
          </w:p>
        </w:tc>
      </w:tr>
      <w:tr w:rsidR="00100405" w:rsidRPr="00BC6874" w14:paraId="7156FDFA"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0070C0"/>
          </w:tcPr>
          <w:p w14:paraId="0A14BD90" w14:textId="77777777" w:rsidR="00100405" w:rsidRPr="00BC6874" w:rsidRDefault="00100405" w:rsidP="00100405">
            <w:pPr>
              <w:rPr>
                <w:rFonts w:ascii="Book Antiqua" w:hAnsi="Book Antiqua"/>
                <w:color w:val="FFFFFF"/>
              </w:rPr>
            </w:pPr>
            <w:r w:rsidRPr="00BC6874">
              <w:rPr>
                <w:rFonts w:ascii="Book Antiqua" w:hAnsi="Book Antiqua"/>
                <w:color w:val="FFFFFF"/>
              </w:rPr>
              <w:t>C.3</w:t>
            </w:r>
          </w:p>
        </w:tc>
        <w:tc>
          <w:tcPr>
            <w:tcW w:w="4215" w:type="dxa"/>
            <w:tcBorders>
              <w:top w:val="single" w:sz="4" w:space="0" w:color="auto"/>
              <w:left w:val="single" w:sz="4" w:space="0" w:color="auto"/>
              <w:bottom w:val="single" w:sz="4" w:space="0" w:color="auto"/>
              <w:right w:val="single" w:sz="4" w:space="0" w:color="auto"/>
            </w:tcBorders>
            <w:shd w:val="clear" w:color="auto" w:fill="0070C0"/>
          </w:tcPr>
          <w:p w14:paraId="58B9052B" w14:textId="77777777" w:rsidR="00100405" w:rsidRPr="00BC6874" w:rsidRDefault="00100405" w:rsidP="00100405">
            <w:pPr>
              <w:jc w:val="lowKashida"/>
              <w:rPr>
                <w:rFonts w:ascii="Book Antiqua" w:hAnsi="Book Antiqua"/>
                <w:color w:val="FFFFFF"/>
              </w:rPr>
            </w:pPr>
            <w:r w:rsidRPr="00BC6874">
              <w:rPr>
                <w:rFonts w:ascii="Book Antiqua" w:hAnsi="Book Antiqua"/>
                <w:color w:val="FFFFFF"/>
              </w:rPr>
              <w:t xml:space="preserve">Qualification </w:t>
            </w:r>
            <w:proofErr w:type="spellStart"/>
            <w:r w:rsidRPr="00BC6874">
              <w:rPr>
                <w:rFonts w:ascii="Book Antiqua" w:hAnsi="Book Antiqua"/>
                <w:color w:val="FFFFFF"/>
              </w:rPr>
              <w:t>du</w:t>
            </w:r>
            <w:r>
              <w:rPr>
                <w:rFonts w:ascii="Book Antiqua" w:hAnsi="Book Antiqua"/>
                <w:color w:val="FFFFFF"/>
              </w:rPr>
              <w:t>profil</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0070C0"/>
          </w:tcPr>
          <w:p w14:paraId="4D0823E1" w14:textId="77777777" w:rsidR="00100405" w:rsidRPr="00BC6874" w:rsidRDefault="00100405" w:rsidP="00100405">
            <w:pPr>
              <w:ind w:right="-131"/>
              <w:jc w:val="center"/>
              <w:rPr>
                <w:rFonts w:ascii="Book Antiqua" w:hAnsi="Book Antiqua"/>
                <w:color w:val="FFFFFF"/>
              </w:rPr>
            </w:pPr>
            <w:r w:rsidRPr="00BC6874">
              <w:rPr>
                <w:rFonts w:ascii="Book Antiqua" w:hAnsi="Book Antiqua"/>
                <w:color w:val="FFFFFF"/>
              </w:rPr>
              <w:t>Documents de références</w:t>
            </w:r>
          </w:p>
        </w:tc>
        <w:tc>
          <w:tcPr>
            <w:tcW w:w="3107" w:type="dxa"/>
            <w:gridSpan w:val="2"/>
            <w:tcBorders>
              <w:top w:val="single" w:sz="4" w:space="0" w:color="auto"/>
              <w:left w:val="single" w:sz="4" w:space="0" w:color="auto"/>
              <w:bottom w:val="single" w:sz="4" w:space="0" w:color="auto"/>
              <w:right w:val="single" w:sz="4" w:space="0" w:color="auto"/>
            </w:tcBorders>
            <w:shd w:val="clear" w:color="auto" w:fill="0070C0"/>
          </w:tcPr>
          <w:p w14:paraId="4C553FBC" w14:textId="77777777" w:rsidR="00100405" w:rsidRPr="00BC6874" w:rsidRDefault="00100405" w:rsidP="00100405">
            <w:pPr>
              <w:rPr>
                <w:rFonts w:ascii="Book Antiqua" w:hAnsi="Book Antiqua"/>
                <w:color w:val="FFFFFF"/>
              </w:rPr>
            </w:pPr>
            <w:r w:rsidRPr="00BC6874">
              <w:rPr>
                <w:rFonts w:ascii="Book Antiqua" w:hAnsi="Book Antiqua"/>
                <w:color w:val="FFFFFF"/>
              </w:rPr>
              <w:t>Mode d’évaluation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70C0"/>
          </w:tcPr>
          <w:p w14:paraId="7D7AF6B2" w14:textId="77777777" w:rsidR="00100405" w:rsidRPr="00BC6874" w:rsidRDefault="00100405" w:rsidP="00100405">
            <w:pPr>
              <w:jc w:val="center"/>
              <w:rPr>
                <w:rFonts w:ascii="Book Antiqua" w:hAnsi="Book Antiqua"/>
                <w:b/>
                <w:bCs/>
                <w:color w:val="FFFFFF"/>
              </w:rPr>
            </w:pPr>
            <w:r>
              <w:rPr>
                <w:rFonts w:ascii="Book Antiqua" w:hAnsi="Book Antiqua"/>
                <w:b/>
                <w:bCs/>
                <w:color w:val="FFFFFF"/>
              </w:rPr>
              <w:t>20</w:t>
            </w:r>
          </w:p>
        </w:tc>
      </w:tr>
      <w:tr w:rsidR="00100405" w:rsidRPr="00BC6874" w14:paraId="5AFA084F"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15A4EA4" w14:textId="77777777" w:rsidR="00100405" w:rsidRPr="00BC6874" w:rsidRDefault="00100405" w:rsidP="006C6E39">
            <w:pPr>
              <w:rPr>
                <w:rFonts w:ascii="Book Antiqua" w:hAnsi="Book Antiqua"/>
                <w:b/>
                <w:bCs/>
              </w:rPr>
            </w:pPr>
            <w:r w:rsidRPr="00BC6874">
              <w:rPr>
                <w:rFonts w:ascii="Book Antiqua" w:hAnsi="Book Antiqua"/>
                <w:b/>
                <w:bCs/>
              </w:rPr>
              <w:t>C.3.1</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7087B5ED" w14:textId="77777777" w:rsidR="00100405" w:rsidRPr="00BC6874" w:rsidRDefault="00100405" w:rsidP="006C6E39">
            <w:pPr>
              <w:rPr>
                <w:rFonts w:ascii="Book Antiqua" w:hAnsi="Book Antiqua"/>
              </w:rPr>
            </w:pPr>
            <w:r w:rsidRPr="00BC6874">
              <w:rPr>
                <w:rFonts w:ascii="Book Antiqua" w:hAnsi="Book Antiqua"/>
              </w:rPr>
              <w:t>Degré du diplôme</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215B48D3" w14:textId="77777777" w:rsidR="00100405" w:rsidRPr="00A37055" w:rsidRDefault="00100405" w:rsidP="006C6E39">
            <w:pPr>
              <w:rPr>
                <w:rFonts w:ascii="Book Antiqua" w:hAnsi="Book Antiqua"/>
              </w:rPr>
            </w:pPr>
            <w:r w:rsidRPr="00A37055">
              <w:rPr>
                <w:rFonts w:ascii="Book Antiqua" w:hAnsi="Book Antiqua"/>
              </w:rPr>
              <w:t>Diplôme</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14:paraId="460586B7" w14:textId="0F79C617" w:rsidR="00100405" w:rsidRPr="00BC6874" w:rsidRDefault="006C6E39" w:rsidP="006C6E39">
            <w:pPr>
              <w:tabs>
                <w:tab w:val="left" w:pos="341"/>
              </w:tabs>
              <w:jc w:val="lowKashida"/>
              <w:rPr>
                <w:rFonts w:ascii="Book Antiqua" w:hAnsi="Book Antiqua"/>
              </w:rPr>
            </w:pPr>
            <w:r>
              <w:rPr>
                <w:rFonts w:ascii="Book Antiqua" w:hAnsi="Book Antiqua"/>
              </w:rPr>
              <w:t>Bac+3 ……8</w:t>
            </w:r>
            <w:r w:rsidR="00100405" w:rsidRPr="00BC6874">
              <w:rPr>
                <w:rFonts w:ascii="Book Antiqua" w:hAnsi="Book Antiqua"/>
              </w:rPr>
              <w:t xml:space="preserve"> p</w:t>
            </w:r>
            <w:r>
              <w:rPr>
                <w:rFonts w:ascii="Book Antiqua" w:hAnsi="Book Antiqua"/>
              </w:rPr>
              <w:t>ts</w:t>
            </w:r>
          </w:p>
          <w:p w14:paraId="5D0DFFEF" w14:textId="20CF3059" w:rsidR="00100405" w:rsidRPr="00BC6874" w:rsidRDefault="00A37055" w:rsidP="006C6E39">
            <w:pPr>
              <w:tabs>
                <w:tab w:val="left" w:pos="341"/>
              </w:tabs>
              <w:jc w:val="lowKashida"/>
              <w:rPr>
                <w:rFonts w:ascii="Book Antiqua" w:hAnsi="Book Antiqua"/>
              </w:rPr>
            </w:pPr>
            <w:r>
              <w:rPr>
                <w:rFonts w:ascii="Book Antiqua" w:hAnsi="Book Antiqua"/>
              </w:rPr>
              <w:t>&lt; Bac+3</w:t>
            </w:r>
            <w:r w:rsidR="006C6E39">
              <w:rPr>
                <w:rFonts w:ascii="Book Antiqua" w:hAnsi="Book Antiqua"/>
              </w:rPr>
              <w:t xml:space="preserve"> ……..0 pts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D204B69" w14:textId="77777777" w:rsidR="00100405" w:rsidRPr="00BC6874" w:rsidRDefault="006C6E39" w:rsidP="00100405">
            <w:pPr>
              <w:jc w:val="center"/>
              <w:rPr>
                <w:rFonts w:ascii="Book Antiqua" w:hAnsi="Book Antiqua"/>
              </w:rPr>
            </w:pPr>
            <w:r>
              <w:rPr>
                <w:rFonts w:ascii="Book Antiqua" w:hAnsi="Book Antiqua"/>
              </w:rPr>
              <w:t>8</w:t>
            </w:r>
          </w:p>
        </w:tc>
      </w:tr>
      <w:tr w:rsidR="00100405" w:rsidRPr="00BC6874" w14:paraId="310D3A6C"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51DA0A1" w14:textId="77777777" w:rsidR="00100405" w:rsidRPr="00BC6874" w:rsidRDefault="00100405" w:rsidP="00E73AF0">
            <w:pPr>
              <w:rPr>
                <w:rFonts w:ascii="Book Antiqua" w:hAnsi="Book Antiqua"/>
                <w:b/>
                <w:bCs/>
              </w:rPr>
            </w:pPr>
            <w:r w:rsidRPr="00BC6874">
              <w:rPr>
                <w:rFonts w:ascii="Book Antiqua" w:hAnsi="Book Antiqua"/>
                <w:b/>
                <w:bCs/>
              </w:rPr>
              <w:t>C.3.2</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1CA829D7" w14:textId="77777777" w:rsidR="00100405" w:rsidRPr="00BC6874" w:rsidRDefault="007C54A8" w:rsidP="007C54A8">
            <w:pPr>
              <w:jc w:val="lowKashida"/>
              <w:rPr>
                <w:rFonts w:ascii="Book Antiqua" w:hAnsi="Book Antiqua"/>
              </w:rPr>
            </w:pPr>
            <w:r>
              <w:rPr>
                <w:rFonts w:ascii="Book Antiqua" w:hAnsi="Book Antiqua"/>
              </w:rPr>
              <w:t xml:space="preserve">Bonne </w:t>
            </w:r>
            <w:r w:rsidR="00100405" w:rsidRPr="00BC6874">
              <w:rPr>
                <w:rFonts w:ascii="Book Antiqua" w:hAnsi="Book Antiqua"/>
              </w:rPr>
              <w:t xml:space="preserve">maitrise de la langue espagnole pour les besoins professionnels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A59DF6A" w14:textId="77777777" w:rsidR="00100405" w:rsidRPr="00A37055" w:rsidRDefault="00100405" w:rsidP="00100405">
            <w:pPr>
              <w:jc w:val="center"/>
              <w:rPr>
                <w:rFonts w:ascii="Book Antiqua" w:hAnsi="Book Antiqua"/>
              </w:rPr>
            </w:pPr>
            <w:r w:rsidRPr="00A37055">
              <w:rPr>
                <w:rFonts w:ascii="Book Antiqua" w:hAnsi="Book Antiqua"/>
              </w:rPr>
              <w:t>CV</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CDC31" w14:textId="77777777" w:rsidR="00100405" w:rsidRPr="00BC6874" w:rsidRDefault="006C6E39" w:rsidP="006C6E39">
            <w:pPr>
              <w:rPr>
                <w:rFonts w:ascii="Book Antiqua" w:hAnsi="Book Antiqua"/>
              </w:rPr>
            </w:pPr>
            <w:r>
              <w:rPr>
                <w:rFonts w:ascii="Book Antiqua" w:hAnsi="Book Antiqua"/>
              </w:rPr>
              <w:t>Oui …………</w:t>
            </w:r>
            <w:r w:rsidR="00E73AF0">
              <w:rPr>
                <w:rFonts w:ascii="Book Antiqua" w:hAnsi="Book Antiqua"/>
              </w:rPr>
              <w:t>…...</w:t>
            </w:r>
            <w:r>
              <w:rPr>
                <w:rFonts w:ascii="Book Antiqua" w:hAnsi="Book Antiqua"/>
              </w:rPr>
              <w:t>…….2 pts</w:t>
            </w:r>
          </w:p>
          <w:p w14:paraId="07F83938" w14:textId="77777777" w:rsidR="006C6E39" w:rsidRDefault="006C6E39" w:rsidP="006C6E39">
            <w:pPr>
              <w:rPr>
                <w:rFonts w:ascii="Book Antiqua" w:hAnsi="Book Antiqua"/>
              </w:rPr>
            </w:pPr>
            <w:r>
              <w:rPr>
                <w:rFonts w:ascii="Book Antiqua" w:hAnsi="Book Antiqua"/>
              </w:rPr>
              <w:t>Non ……………</w:t>
            </w:r>
            <w:r w:rsidR="00E73AF0">
              <w:rPr>
                <w:rFonts w:ascii="Book Antiqua" w:hAnsi="Book Antiqua"/>
              </w:rPr>
              <w:t>….</w:t>
            </w:r>
            <w:r>
              <w:rPr>
                <w:rFonts w:ascii="Book Antiqua" w:hAnsi="Book Antiqua"/>
              </w:rPr>
              <w:t>….</w:t>
            </w:r>
            <w:r w:rsidR="00100405" w:rsidRPr="00BC6874">
              <w:rPr>
                <w:rFonts w:ascii="Book Antiqua" w:hAnsi="Book Antiqua"/>
              </w:rPr>
              <w:t>0 p</w:t>
            </w:r>
            <w:r>
              <w:rPr>
                <w:rFonts w:ascii="Book Antiqua" w:hAnsi="Book Antiqua"/>
              </w:rPr>
              <w:t>ts</w:t>
            </w:r>
          </w:p>
          <w:p w14:paraId="58B7BEA8" w14:textId="77777777" w:rsidR="00100405" w:rsidRPr="006C6E39" w:rsidRDefault="00100405" w:rsidP="006C6E39">
            <w:pPr>
              <w:rPr>
                <w:rFonts w:ascii="Book Antiqua" w:hAnsi="Book Antiqu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C1A1E68" w14:textId="77777777" w:rsidR="00100405" w:rsidRPr="00BC6874" w:rsidRDefault="006C6E39" w:rsidP="00100405">
            <w:pPr>
              <w:jc w:val="center"/>
              <w:rPr>
                <w:rFonts w:ascii="Book Antiqua" w:hAnsi="Book Antiqua"/>
              </w:rPr>
            </w:pPr>
            <w:r>
              <w:rPr>
                <w:rFonts w:ascii="Book Antiqua" w:hAnsi="Book Antiqua"/>
              </w:rPr>
              <w:t>2</w:t>
            </w:r>
          </w:p>
        </w:tc>
      </w:tr>
      <w:tr w:rsidR="00100405" w:rsidRPr="00BC6874" w14:paraId="01D92B20" w14:textId="77777777" w:rsidTr="00A37055">
        <w:trPr>
          <w:gridAfter w:val="1"/>
          <w:wAfter w:w="12" w:type="dxa"/>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3871561" w14:textId="77777777" w:rsidR="00100405" w:rsidRPr="00BC6874" w:rsidRDefault="00100405" w:rsidP="00E73AF0">
            <w:pPr>
              <w:rPr>
                <w:rFonts w:ascii="Book Antiqua" w:hAnsi="Book Antiqua"/>
                <w:b/>
                <w:bCs/>
              </w:rPr>
            </w:pPr>
            <w:r w:rsidRPr="00BC6874">
              <w:rPr>
                <w:rFonts w:ascii="Book Antiqua" w:hAnsi="Book Antiqua"/>
                <w:b/>
                <w:bCs/>
              </w:rPr>
              <w:t>C3.3</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504C0367" w14:textId="77777777" w:rsidR="00100405" w:rsidRPr="00BC6874" w:rsidRDefault="00100405" w:rsidP="00E73AF0">
            <w:pPr>
              <w:rPr>
                <w:rFonts w:ascii="Book Antiqua" w:hAnsi="Book Antiqua"/>
              </w:rPr>
            </w:pPr>
            <w:r w:rsidRPr="00BC6874">
              <w:rPr>
                <w:rFonts w:ascii="Book Antiqua" w:hAnsi="Book Antiqua"/>
              </w:rPr>
              <w:t>Niveau d'adéquation du profil</w:t>
            </w:r>
            <w:r w:rsidR="00E73AF0">
              <w:rPr>
                <w:rFonts w:ascii="Book Antiqua" w:hAnsi="Book Antiqua"/>
              </w:rPr>
              <w:t xml:space="preserve"> avec les compétences requises</w:t>
            </w:r>
          </w:p>
          <w:p w14:paraId="0F2B661B" w14:textId="77777777" w:rsidR="00100405" w:rsidRPr="00BC6874" w:rsidRDefault="00100405" w:rsidP="00E73AF0">
            <w:pPr>
              <w:pStyle w:val="Paragraphedeliste"/>
              <w:spacing w:after="0" w:line="240" w:lineRule="auto"/>
              <w:ind w:left="360"/>
              <w:rPr>
                <w:rFonts w:ascii="Book Antiqua" w:eastAsia="Times New Roman" w:hAnsi="Book Antiqua" w:cs="Times New Roman"/>
                <w:sz w:val="24"/>
                <w:szCs w:val="24"/>
                <w:lang w:eastAsia="fr-F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EF8CB90" w14:textId="77777777" w:rsidR="00100405" w:rsidRPr="00A37055" w:rsidRDefault="00100405" w:rsidP="00100405">
            <w:pPr>
              <w:pStyle w:val="Paragraphedeliste"/>
              <w:spacing w:after="0" w:line="240" w:lineRule="auto"/>
              <w:ind w:left="0"/>
              <w:jc w:val="center"/>
              <w:rPr>
                <w:rFonts w:ascii="Book Antiqua" w:eastAsia="Times New Roman" w:hAnsi="Book Antiqua" w:cs="Times New Roman"/>
                <w:sz w:val="24"/>
                <w:szCs w:val="24"/>
                <w:lang w:eastAsia="fr-FR"/>
              </w:rPr>
            </w:pPr>
            <w:r w:rsidRPr="00A37055">
              <w:rPr>
                <w:rFonts w:ascii="Book Antiqua" w:eastAsia="Times New Roman" w:hAnsi="Book Antiqua" w:cs="Times New Roman"/>
                <w:sz w:val="24"/>
                <w:szCs w:val="24"/>
                <w:lang w:eastAsia="fr-FR"/>
              </w:rPr>
              <w:t>CV ; lettre de motivation ; expériences ; diplômes</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14:paraId="79A61E2A" w14:textId="68B0773E" w:rsidR="006C6E39" w:rsidRPr="00BC6874" w:rsidRDefault="006C6E39" w:rsidP="006C6E39">
            <w:pPr>
              <w:pStyle w:val="Paragraphedeliste"/>
              <w:spacing w:after="0" w:line="240" w:lineRule="auto"/>
              <w:ind w:left="0"/>
              <w:jc w:val="lowKashida"/>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Absence ou faible adéquation ……...</w:t>
            </w:r>
            <w:r w:rsidRPr="00BC6874">
              <w:rPr>
                <w:rFonts w:ascii="Book Antiqua" w:eastAsia="Times New Roman" w:hAnsi="Book Antiqua" w:cs="Times New Roman"/>
                <w:sz w:val="24"/>
                <w:szCs w:val="24"/>
                <w:lang w:eastAsia="fr-FR"/>
              </w:rPr>
              <w:t>0 p</w:t>
            </w:r>
            <w:r>
              <w:rPr>
                <w:rFonts w:ascii="Book Antiqua" w:eastAsia="Times New Roman" w:hAnsi="Book Antiqua" w:cs="Times New Roman"/>
                <w:sz w:val="24"/>
                <w:szCs w:val="24"/>
                <w:lang w:eastAsia="fr-FR"/>
              </w:rPr>
              <w:t>ts</w:t>
            </w:r>
          </w:p>
          <w:p w14:paraId="74E01CB4" w14:textId="406046D2" w:rsidR="006C6E39" w:rsidRPr="00BC6874" w:rsidRDefault="006C6E39" w:rsidP="006C6E39">
            <w:pPr>
              <w:pStyle w:val="Paragraphedeliste"/>
              <w:spacing w:after="0" w:line="240" w:lineRule="auto"/>
              <w:ind w:left="0"/>
              <w:jc w:val="lowKashida"/>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 xml:space="preserve">Adéquation moyenne.5 </w:t>
            </w:r>
            <w:r w:rsidRPr="00BC6874">
              <w:rPr>
                <w:rFonts w:ascii="Book Antiqua" w:eastAsia="Times New Roman" w:hAnsi="Book Antiqua" w:cs="Times New Roman"/>
                <w:sz w:val="24"/>
                <w:szCs w:val="24"/>
                <w:lang w:eastAsia="fr-FR"/>
              </w:rPr>
              <w:t>p</w:t>
            </w:r>
            <w:r>
              <w:rPr>
                <w:rFonts w:ascii="Book Antiqua" w:eastAsia="Times New Roman" w:hAnsi="Book Antiqua" w:cs="Times New Roman"/>
                <w:sz w:val="24"/>
                <w:szCs w:val="24"/>
                <w:lang w:eastAsia="fr-FR"/>
              </w:rPr>
              <w:t>ts</w:t>
            </w:r>
          </w:p>
          <w:p w14:paraId="54BA1183" w14:textId="77777777" w:rsidR="00100405" w:rsidRPr="00BC6874" w:rsidRDefault="006C6E39" w:rsidP="006C6E39">
            <w:pPr>
              <w:pStyle w:val="Paragraphedeliste"/>
              <w:spacing w:after="0" w:line="240" w:lineRule="auto"/>
              <w:ind w:left="0"/>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Très bonne adéquation…10</w:t>
            </w:r>
            <w:r w:rsidRPr="00BC6874">
              <w:rPr>
                <w:rFonts w:ascii="Book Antiqua" w:eastAsia="Times New Roman" w:hAnsi="Book Antiqua" w:cs="Times New Roman"/>
                <w:sz w:val="24"/>
                <w:szCs w:val="24"/>
                <w:lang w:eastAsia="fr-FR"/>
              </w:rPr>
              <w:t xml:space="preserve"> p</w:t>
            </w:r>
            <w:r>
              <w:rPr>
                <w:rFonts w:ascii="Book Antiqua" w:eastAsia="Times New Roman" w:hAnsi="Book Antiqua" w:cs="Times New Roman"/>
                <w:sz w:val="24"/>
                <w:szCs w:val="24"/>
                <w:lang w:eastAsia="fr-FR"/>
              </w:rPr>
              <w:t>ts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13EACA1" w14:textId="77777777" w:rsidR="00100405" w:rsidRPr="00BC6874" w:rsidRDefault="00100405" w:rsidP="00100405">
            <w:pPr>
              <w:jc w:val="center"/>
              <w:rPr>
                <w:rFonts w:ascii="Book Antiqua" w:hAnsi="Book Antiqua"/>
              </w:rPr>
            </w:pPr>
          </w:p>
          <w:p w14:paraId="5C714E64" w14:textId="77777777" w:rsidR="00100405" w:rsidRPr="00BC6874" w:rsidRDefault="006C6E39" w:rsidP="00100405">
            <w:pPr>
              <w:jc w:val="center"/>
              <w:rPr>
                <w:rFonts w:ascii="Book Antiqua" w:hAnsi="Book Antiqua"/>
              </w:rPr>
            </w:pPr>
            <w:r>
              <w:rPr>
                <w:rFonts w:ascii="Book Antiqua" w:hAnsi="Book Antiqua"/>
              </w:rPr>
              <w:t>10</w:t>
            </w:r>
          </w:p>
        </w:tc>
      </w:tr>
      <w:tr w:rsidR="00100405" w:rsidRPr="00BC6874" w14:paraId="2F46ADDE" w14:textId="77777777" w:rsidTr="00A37055">
        <w:trPr>
          <w:gridAfter w:val="1"/>
          <w:wAfter w:w="11" w:type="dxa"/>
        </w:trPr>
        <w:tc>
          <w:tcPr>
            <w:tcW w:w="9843" w:type="dxa"/>
            <w:gridSpan w:val="5"/>
            <w:tcBorders>
              <w:top w:val="single" w:sz="4" w:space="0" w:color="auto"/>
              <w:left w:val="single" w:sz="4" w:space="0" w:color="auto"/>
              <w:bottom w:val="single" w:sz="4" w:space="0" w:color="auto"/>
              <w:right w:val="single" w:sz="4" w:space="0" w:color="auto"/>
            </w:tcBorders>
            <w:shd w:val="clear" w:color="auto" w:fill="4472C4"/>
          </w:tcPr>
          <w:p w14:paraId="03580C92" w14:textId="77777777" w:rsidR="00100405" w:rsidRPr="00BC6874" w:rsidRDefault="00100405" w:rsidP="00100405">
            <w:pPr>
              <w:jc w:val="center"/>
              <w:rPr>
                <w:rFonts w:ascii="Book Antiqua" w:hAnsi="Book Antiqua"/>
              </w:rPr>
            </w:pPr>
            <w:r w:rsidRPr="00BC6874">
              <w:rPr>
                <w:rFonts w:ascii="Book Antiqua" w:hAnsi="Book Antiqua"/>
                <w:color w:val="FFFFFF"/>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4472C4"/>
          </w:tcPr>
          <w:p w14:paraId="63E6FB61" w14:textId="77777777" w:rsidR="00100405" w:rsidRPr="00BC6874" w:rsidRDefault="00100405" w:rsidP="00100405">
            <w:pPr>
              <w:jc w:val="center"/>
              <w:rPr>
                <w:rFonts w:ascii="Book Antiqua" w:hAnsi="Book Antiqua"/>
              </w:rPr>
            </w:pPr>
            <w:r w:rsidRPr="00BC6874">
              <w:rPr>
                <w:rFonts w:ascii="Book Antiqua" w:hAnsi="Book Antiqua"/>
                <w:color w:val="FFFFFF"/>
              </w:rPr>
              <w:t>100</w:t>
            </w:r>
          </w:p>
        </w:tc>
      </w:tr>
    </w:tbl>
    <w:p w14:paraId="4588EEF2" w14:textId="77777777" w:rsidR="00BC6874" w:rsidRPr="00BC6874" w:rsidRDefault="00BC6874" w:rsidP="00BC6874">
      <w:pPr>
        <w:pStyle w:val="Default"/>
        <w:rPr>
          <w:rFonts w:ascii="Book Antiqua" w:hAnsi="Book Antiqua"/>
          <w:bCs/>
          <w:snapToGrid w:val="0"/>
          <w:color w:val="auto"/>
        </w:rPr>
      </w:pPr>
    </w:p>
    <w:p w14:paraId="314396D4" w14:textId="77777777" w:rsidR="00BC6874" w:rsidRPr="00BC6874" w:rsidRDefault="00BC6874" w:rsidP="00BC6874">
      <w:pPr>
        <w:contextualSpacing/>
        <w:jc w:val="both"/>
        <w:rPr>
          <w:rFonts w:ascii="Book Antiqua" w:hAnsi="Book Antiqua"/>
          <w:b/>
          <w:bCs/>
        </w:rPr>
      </w:pPr>
      <w:r w:rsidRPr="00BC6874">
        <w:rPr>
          <w:rFonts w:ascii="Book Antiqua" w:hAnsi="Book Antiqua"/>
          <w:b/>
          <w:bCs/>
        </w:rPr>
        <w:t xml:space="preserve">N.B : </w:t>
      </w:r>
    </w:p>
    <w:p w14:paraId="08FDFF7D" w14:textId="77777777" w:rsidR="00BC6874" w:rsidRPr="00BC6874" w:rsidRDefault="00BC6874" w:rsidP="00BC6874">
      <w:pPr>
        <w:ind w:left="142" w:hanging="142"/>
        <w:contextualSpacing/>
        <w:jc w:val="both"/>
        <w:rPr>
          <w:rFonts w:ascii="Book Antiqua" w:hAnsi="Book Antiqua"/>
        </w:rPr>
      </w:pPr>
      <w:r w:rsidRPr="00BC6874">
        <w:rPr>
          <w:rFonts w:ascii="Book Antiqua" w:hAnsi="Book Antiqua"/>
        </w:rPr>
        <w:t xml:space="preserve"> - Toute offre ayant obtenue une note technique inférieure strictement à (</w:t>
      </w:r>
      <w:r w:rsidRPr="00BC6874">
        <w:rPr>
          <w:rFonts w:ascii="Book Antiqua" w:hAnsi="Book Antiqua"/>
          <w:b/>
          <w:bCs/>
        </w:rPr>
        <w:t>70 points)</w:t>
      </w:r>
      <w:r w:rsidRPr="00BC6874">
        <w:rPr>
          <w:rFonts w:ascii="Book Antiqua" w:hAnsi="Book Antiqua"/>
        </w:rPr>
        <w:t xml:space="preserve"> sera éliminée.</w:t>
      </w:r>
    </w:p>
    <w:p w14:paraId="133F01EE" w14:textId="77777777" w:rsidR="00BC6874" w:rsidRPr="00BC6874" w:rsidRDefault="00BC6874" w:rsidP="00BC6874">
      <w:pPr>
        <w:contextualSpacing/>
        <w:jc w:val="both"/>
        <w:rPr>
          <w:rFonts w:ascii="Book Antiqua" w:hAnsi="Book Antiqua"/>
        </w:rPr>
      </w:pPr>
      <w:r w:rsidRPr="00BC6874">
        <w:rPr>
          <w:rFonts w:ascii="Book Antiqua" w:hAnsi="Book Antiqua"/>
        </w:rPr>
        <w:t xml:space="preserve"> - Toute offre ne répondant pas à la composition minimale de l’équipe exigée </w:t>
      </w:r>
      <w:r w:rsidRPr="00BC6874">
        <w:rPr>
          <w:rFonts w:ascii="Book Antiqua" w:hAnsi="Book Antiqua"/>
          <w:b/>
          <w:bCs/>
        </w:rPr>
        <w:t>sera écartée.</w:t>
      </w:r>
    </w:p>
    <w:p w14:paraId="7339BEAE" w14:textId="77777777" w:rsidR="00BC6874" w:rsidRPr="00BC6874" w:rsidRDefault="00BC6874" w:rsidP="00BC6874">
      <w:pPr>
        <w:ind w:left="142" w:hanging="142"/>
        <w:contextualSpacing/>
        <w:jc w:val="both"/>
        <w:rPr>
          <w:rFonts w:ascii="Book Antiqua" w:hAnsi="Book Antiqua"/>
        </w:rPr>
      </w:pPr>
      <w:r w:rsidRPr="00BC6874">
        <w:rPr>
          <w:rFonts w:ascii="Book Antiqua" w:hAnsi="Book Antiqua"/>
        </w:rPr>
        <w:t xml:space="preserve"> - Toute offre ne répondant pas aux qualifications et à l’expérience exigée (pour les membres de l’équipe) </w:t>
      </w:r>
      <w:r w:rsidRPr="00BC6874">
        <w:rPr>
          <w:rFonts w:ascii="Book Antiqua" w:hAnsi="Book Antiqua"/>
          <w:b/>
          <w:bCs/>
        </w:rPr>
        <w:t>sera écartée</w:t>
      </w:r>
      <w:r w:rsidRPr="00BC6874">
        <w:rPr>
          <w:rFonts w:ascii="Book Antiqua" w:hAnsi="Book Antiqua"/>
        </w:rPr>
        <w:t>.</w:t>
      </w:r>
    </w:p>
    <w:p w14:paraId="09551466" w14:textId="77777777" w:rsidR="00BC6874" w:rsidRPr="00BC6874" w:rsidRDefault="00BC6874" w:rsidP="00BC6874">
      <w:pPr>
        <w:contextualSpacing/>
        <w:jc w:val="both"/>
        <w:rPr>
          <w:rFonts w:ascii="Book Antiqua" w:hAnsi="Book Antiqua"/>
        </w:rPr>
      </w:pPr>
    </w:p>
    <w:p w14:paraId="1FFC31D9" w14:textId="77777777" w:rsidR="00BC6874" w:rsidRPr="00BC6874" w:rsidRDefault="00BC6874" w:rsidP="00BC6874">
      <w:pPr>
        <w:contextualSpacing/>
        <w:jc w:val="both"/>
        <w:rPr>
          <w:rFonts w:ascii="Book Antiqua" w:hAnsi="Book Antiqua"/>
          <w:b/>
          <w:bCs/>
        </w:rPr>
      </w:pPr>
      <w:r w:rsidRPr="00BC6874">
        <w:rPr>
          <w:rFonts w:ascii="Book Antiqua" w:hAnsi="Book Antiqua"/>
          <w:b/>
          <w:bCs/>
        </w:rPr>
        <w:t>Phase 3 : Evaluation des offres financières :</w:t>
      </w:r>
    </w:p>
    <w:p w14:paraId="29110C6D" w14:textId="77777777" w:rsidR="00BC6874" w:rsidRPr="00BC6874" w:rsidRDefault="00BC6874" w:rsidP="00BC6874">
      <w:pPr>
        <w:pStyle w:val="Titre3"/>
        <w:numPr>
          <w:ilvl w:val="0"/>
          <w:numId w:val="0"/>
        </w:numPr>
        <w:ind w:left="720" w:hanging="720"/>
        <w:contextualSpacing/>
        <w:rPr>
          <w:rStyle w:val="Accentuation"/>
          <w:rFonts w:ascii="Book Antiqua" w:hAnsi="Book Antiqua"/>
          <w:b w:val="0"/>
          <w:bCs w:val="0"/>
          <w:i w:val="0"/>
          <w:iCs w:val="0"/>
          <w:sz w:val="24"/>
          <w:szCs w:val="24"/>
        </w:rPr>
      </w:pPr>
      <w:r w:rsidRPr="00BC6874">
        <w:rPr>
          <w:rStyle w:val="Accentuation"/>
          <w:rFonts w:ascii="Book Antiqua" w:hAnsi="Book Antiqua"/>
          <w:b w:val="0"/>
          <w:bCs w:val="0"/>
          <w:i w:val="0"/>
          <w:iCs w:val="0"/>
          <w:sz w:val="24"/>
          <w:szCs w:val="24"/>
        </w:rPr>
        <w:lastRenderedPageBreak/>
        <w:t>Ne seront prises en compte dans cette phase que les offres acceptées au niveau de la phase 2.</w:t>
      </w:r>
    </w:p>
    <w:p w14:paraId="0E168D17" w14:textId="77777777" w:rsidR="00BC6874" w:rsidRPr="00BC6874" w:rsidRDefault="00BC6874" w:rsidP="00BC6874">
      <w:pPr>
        <w:rPr>
          <w:rFonts w:ascii="Book Antiqua" w:hAnsi="Book Antiqua"/>
          <w:b/>
          <w:bCs/>
          <w:lang w:eastAsia="en-US"/>
        </w:rPr>
      </w:pPr>
      <w:r w:rsidRPr="00BC6874">
        <w:rPr>
          <w:rFonts w:ascii="Book Antiqua" w:hAnsi="Book Antiqua"/>
          <w:b/>
          <w:bCs/>
          <w:lang w:eastAsia="en-US"/>
        </w:rPr>
        <w:t xml:space="preserve">Le marché sera attribué au concurrent dont l’offre financière est la moins </w:t>
      </w:r>
      <w:proofErr w:type="spellStart"/>
      <w:r w:rsidRPr="00BC6874">
        <w:rPr>
          <w:rFonts w:ascii="Book Antiqua" w:hAnsi="Book Antiqua"/>
          <w:b/>
          <w:bCs/>
          <w:lang w:eastAsia="en-US"/>
        </w:rPr>
        <w:t>disante</w:t>
      </w:r>
      <w:proofErr w:type="spellEnd"/>
      <w:r w:rsidRPr="00BC6874">
        <w:rPr>
          <w:rFonts w:ascii="Book Antiqua" w:hAnsi="Book Antiqua"/>
          <w:b/>
          <w:bCs/>
          <w:lang w:eastAsia="en-US"/>
        </w:rPr>
        <w:t>.</w:t>
      </w:r>
    </w:p>
    <w:p w14:paraId="2B19D14E" w14:textId="77777777" w:rsidR="00A37055" w:rsidRDefault="00A37055" w:rsidP="00FF63D1">
      <w:pPr>
        <w:jc w:val="both"/>
        <w:rPr>
          <w:rFonts w:ascii="Book Antiqua" w:eastAsia="Lucida Sans Unicode" w:hAnsi="Book Antiqua" w:cstheme="majorBidi"/>
          <w:snapToGrid w:val="0"/>
          <w:kern w:val="2"/>
          <w:lang w:eastAsia="ar-SA"/>
        </w:rPr>
      </w:pPr>
    </w:p>
    <w:p w14:paraId="122F5684" w14:textId="4E79A0C7" w:rsidR="00FF63D1" w:rsidRDefault="00FF63D1" w:rsidP="00FF63D1">
      <w:pPr>
        <w:jc w:val="both"/>
        <w:rPr>
          <w:rFonts w:ascii="Book Antiqua" w:eastAsia="Lucida Sans Unicode" w:hAnsi="Book Antiqua" w:cstheme="majorBidi"/>
          <w:snapToGrid w:val="0"/>
          <w:kern w:val="2"/>
          <w:lang w:eastAsia="ar-SA"/>
        </w:rPr>
      </w:pPr>
      <w:r w:rsidRPr="00FF63D1">
        <w:rPr>
          <w:rFonts w:ascii="Book Antiqua" w:eastAsia="Lucida Sans Unicode" w:hAnsi="Book Antiqua" w:cstheme="majorBidi"/>
          <w:snapToGrid w:val="0"/>
          <w:kern w:val="2"/>
          <w:lang w:eastAsia="ar-SA"/>
        </w:rPr>
        <w:t xml:space="preserve">En application des dispositions de l’article 27 du décret n°2-12-349 du décret du 20 mars 2013 relatif aux marchés publics, les corrections des erreurs arithmétiques s’effectueront de la manière suivante : </w:t>
      </w:r>
    </w:p>
    <w:p w14:paraId="3D16D168" w14:textId="77777777" w:rsidR="00BC6874" w:rsidRPr="00FF63D1" w:rsidRDefault="00FF63D1" w:rsidP="00FF63D1">
      <w:pPr>
        <w:jc w:val="both"/>
        <w:rPr>
          <w:rFonts w:ascii="Book Antiqua" w:eastAsia="Lucida Sans Unicode" w:hAnsi="Book Antiqua" w:cstheme="majorBidi"/>
          <w:snapToGrid w:val="0"/>
          <w:kern w:val="2"/>
          <w:lang w:eastAsia="ar-SA"/>
        </w:rPr>
      </w:pPr>
      <w:r w:rsidRPr="00FF63D1">
        <w:rPr>
          <w:rFonts w:ascii="Book Antiqua" w:eastAsia="Lucida Sans Unicode" w:hAnsi="Book Antiqua" w:cstheme="majorBidi"/>
          <w:snapToGrid w:val="0"/>
          <w:kern w:val="2"/>
          <w:lang w:eastAsia="ar-SA"/>
        </w:rPr>
        <w:t>En cas de discordance entre le montant total de l’acte d’engagement et de celui du bordereau des prix-détail estimatif, le montant de ce dernier document est tenu pour bons pour établir le montant réel de l’acte d’engagement.</w:t>
      </w:r>
    </w:p>
    <w:p w14:paraId="2F6C5940" w14:textId="77777777" w:rsidR="008475D6" w:rsidRPr="005F2797" w:rsidRDefault="008475D6" w:rsidP="00781868">
      <w:pPr>
        <w:jc w:val="both"/>
        <w:rPr>
          <w:bCs/>
          <w:snapToGrid w:val="0"/>
        </w:rPr>
      </w:pPr>
    </w:p>
    <w:p w14:paraId="6AA8B740" w14:textId="77777777" w:rsidR="00686F88" w:rsidRPr="00FF63D1" w:rsidRDefault="00FF63D1" w:rsidP="00FF63D1">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DELAI DE VALIDITE DES OFFRES</w:t>
      </w:r>
    </w:p>
    <w:p w14:paraId="658B0BA2" w14:textId="77777777" w:rsidR="00024CD6" w:rsidRPr="00FF63D1" w:rsidRDefault="00024CD6" w:rsidP="00FF63D1">
      <w:pPr>
        <w:contextualSpacing/>
        <w:jc w:val="both"/>
        <w:rPr>
          <w:rFonts w:ascii="Book Antiqua" w:hAnsi="Book Antiqua"/>
          <w:bCs/>
        </w:rPr>
      </w:pPr>
      <w:r w:rsidRPr="00FF63D1">
        <w:rPr>
          <w:rFonts w:ascii="Book Antiqua" w:hAnsi="Book Antiqua"/>
          <w:bCs/>
        </w:rPr>
        <w:t xml:space="preserve">Les concurrents </w:t>
      </w:r>
      <w:r w:rsidR="00FF63D1" w:rsidRPr="00FF63D1">
        <w:rPr>
          <w:rFonts w:ascii="Book Antiqua" w:hAnsi="Book Antiqua"/>
          <w:bCs/>
        </w:rPr>
        <w:t>restent</w:t>
      </w:r>
      <w:r w:rsidRPr="00FF63D1">
        <w:rPr>
          <w:rFonts w:ascii="Book Antiqua" w:hAnsi="Book Antiqua"/>
          <w:bCs/>
        </w:rPr>
        <w:t xml:space="preserve"> engagés par leurs offres pendant un délai de soixante-quinze (75) jours à compter de la date d’ouverture des plis.</w:t>
      </w:r>
    </w:p>
    <w:p w14:paraId="224A2995" w14:textId="77777777" w:rsidR="00FF63D1" w:rsidRPr="00FF63D1" w:rsidRDefault="00024CD6" w:rsidP="00FF63D1">
      <w:pPr>
        <w:contextualSpacing/>
        <w:jc w:val="both"/>
        <w:rPr>
          <w:rFonts w:ascii="Book Antiqua" w:hAnsi="Book Antiqua"/>
          <w:bCs/>
        </w:rPr>
      </w:pPr>
      <w:r w:rsidRPr="00FF63D1">
        <w:rPr>
          <w:rFonts w:ascii="Book Antiqua" w:hAnsi="Book Antiqua"/>
          <w:bCs/>
        </w:rPr>
        <w:t xml:space="preserve">Si, dans ce délai, </w:t>
      </w:r>
      <w:r w:rsidR="00FF63D1" w:rsidRPr="00FF63D1">
        <w:rPr>
          <w:rFonts w:ascii="Book Antiqua" w:hAnsi="Book Antiqua"/>
          <w:bCs/>
        </w:rPr>
        <w:t>le choix de l’attributaire n’est pas arrêté</w:t>
      </w:r>
      <w:r w:rsidRPr="00FF63D1">
        <w:rPr>
          <w:rFonts w:ascii="Book Antiqua" w:hAnsi="Book Antiqua"/>
          <w:bCs/>
        </w:rPr>
        <w:t xml:space="preserve">, le maître d’ouvrage saisit les concurrents, avant l’expiration de ce délai par lettre recommandée avec accusé de réception, </w:t>
      </w:r>
      <w:r w:rsidR="00FF63D1" w:rsidRPr="00FF63D1">
        <w:rPr>
          <w:rFonts w:ascii="Book Antiqua" w:hAnsi="Book Antiqua"/>
          <w:bCs/>
        </w:rPr>
        <w:t xml:space="preserve">par fax confirmé ou par tout autre moyen de communication écrit pouvant donner date certaine, </w:t>
      </w:r>
      <w:r w:rsidRPr="00FF63D1">
        <w:rPr>
          <w:rFonts w:ascii="Book Antiqua" w:hAnsi="Book Antiqua"/>
          <w:bCs/>
        </w:rPr>
        <w:t xml:space="preserve">et leur propose une prorogation pour un nouveau délai qu’il fixe. </w:t>
      </w:r>
    </w:p>
    <w:p w14:paraId="122A09E8" w14:textId="77777777" w:rsidR="008475D6" w:rsidRPr="007A3732" w:rsidRDefault="00024CD6" w:rsidP="007A3732">
      <w:pPr>
        <w:contextualSpacing/>
        <w:jc w:val="both"/>
        <w:rPr>
          <w:rFonts w:ascii="Book Antiqua" w:hAnsi="Book Antiqua"/>
          <w:bCs/>
        </w:rPr>
      </w:pPr>
      <w:r w:rsidRPr="00FF63D1">
        <w:rPr>
          <w:rFonts w:ascii="Book Antiqua" w:hAnsi="Book Antiqua"/>
          <w:bCs/>
        </w:rPr>
        <w:t xml:space="preserve">Seuls les concurrents ayant donné leur accord par lettre recommandé avec accusé de réception </w:t>
      </w:r>
      <w:r w:rsidR="00FF63D1" w:rsidRPr="00FF63D1">
        <w:rPr>
          <w:rFonts w:ascii="Book Antiqua" w:hAnsi="Book Antiqua"/>
          <w:bCs/>
        </w:rPr>
        <w:t>par fax confirmé ou par tout autre moyen de communication écrit pouvant donner date certaine</w:t>
      </w:r>
      <w:r w:rsidRPr="00FF63D1">
        <w:rPr>
          <w:rFonts w:ascii="Book Antiqua" w:hAnsi="Book Antiqua"/>
          <w:bCs/>
        </w:rPr>
        <w:t>, avant la date limite fixé par ce dernier, restent engagés pendant ce nouveau délai.</w:t>
      </w:r>
    </w:p>
    <w:p w14:paraId="71CAB569" w14:textId="77777777" w:rsidR="005A31CB" w:rsidRPr="007A3732" w:rsidRDefault="00FF63D1" w:rsidP="007A3732">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Pr>
          <w:rFonts w:ascii="Book Antiqua" w:hAnsi="Book Antiqua"/>
          <w:bCs w:val="0"/>
          <w:caps/>
          <w:color w:val="003366"/>
          <w:sz w:val="24"/>
          <w:szCs w:val="24"/>
          <w:u w:val="single"/>
          <w:lang w:eastAsia="zh-CN"/>
        </w:rPr>
        <w:t>MONNAIE DE FORMULATION DES OFFRES</w:t>
      </w:r>
    </w:p>
    <w:p w14:paraId="089E7CD3" w14:textId="77777777" w:rsidR="00024CD6" w:rsidRPr="007A3732" w:rsidRDefault="00024CD6" w:rsidP="00FD61DA">
      <w:pPr>
        <w:keepNext/>
        <w:jc w:val="both"/>
        <w:outlineLvl w:val="2"/>
        <w:rPr>
          <w:rFonts w:ascii="Book Antiqua" w:hAnsi="Book Antiqua"/>
          <w:lang w:eastAsia="en-US"/>
        </w:rPr>
      </w:pPr>
      <w:r w:rsidRPr="007A3732">
        <w:rPr>
          <w:rFonts w:ascii="Book Antiqua" w:hAnsi="Book Antiqua"/>
          <w:lang w:eastAsia="en-US"/>
        </w:rPr>
        <w:t xml:space="preserve">Conformément aux dispositions de l’article 18 paragraphe 3 du </w:t>
      </w:r>
      <w:r w:rsidR="003364E7" w:rsidRPr="007A3732">
        <w:rPr>
          <w:rFonts w:ascii="Book Antiqua" w:hAnsi="Book Antiqua"/>
          <w:lang w:eastAsia="en-US"/>
        </w:rPr>
        <w:t>décret n</w:t>
      </w:r>
      <w:r w:rsidRPr="007A3732">
        <w:rPr>
          <w:rFonts w:ascii="Book Antiqua" w:hAnsi="Book Antiqua"/>
          <w:lang w:eastAsia="en-US"/>
        </w:rPr>
        <w:t xml:space="preserve">° 2-12-349précité, le </w:t>
      </w:r>
      <w:r w:rsidRPr="007A3732">
        <w:rPr>
          <w:rFonts w:ascii="Book Antiqua" w:hAnsi="Book Antiqua"/>
          <w:b/>
          <w:bCs/>
          <w:u w:val="single"/>
          <w:lang w:eastAsia="en-US"/>
        </w:rPr>
        <w:t>Dirham marocain</w:t>
      </w:r>
      <w:r w:rsidRPr="007A3732">
        <w:rPr>
          <w:rFonts w:ascii="Book Antiqua" w:hAnsi="Book Antiqua"/>
          <w:lang w:eastAsia="en-US"/>
        </w:rPr>
        <w:t xml:space="preserve"> est la monnaie dans laquelle doivent être exprimés les prix des offres présentées par les concurrents.</w:t>
      </w:r>
    </w:p>
    <w:p w14:paraId="432771E9" w14:textId="77777777" w:rsidR="00024CD6" w:rsidRPr="007A3732" w:rsidRDefault="00024CD6" w:rsidP="00FD61DA">
      <w:pPr>
        <w:keepNext/>
        <w:jc w:val="both"/>
        <w:outlineLvl w:val="2"/>
        <w:rPr>
          <w:rFonts w:ascii="Book Antiqua" w:hAnsi="Book Antiqua"/>
          <w:lang w:eastAsia="en-US"/>
        </w:rPr>
      </w:pPr>
      <w:r w:rsidRPr="007A3732">
        <w:rPr>
          <w:rFonts w:ascii="Book Antiqua" w:hAnsi="Book Antiqua"/>
          <w:lang w:eastAsia="en-US"/>
        </w:rPr>
        <w:t>Lorsque le concurrent n’est pas installé au Maroc, son offre doit être exprimée en monnaie étrangère convertible. Dans ce cas, pour être évalués et comparés, les prix des offres exprimées en monnaie étrangère doivent être convertis en dirham. Cette conversion doit s’effectuer sur la base du cours vendeur du dirham en vigueur le premier jour ouvrable de la semaine précédant celle du jour d’ouverture des plis donné par Bank Al-Maghreb.</w:t>
      </w:r>
    </w:p>
    <w:p w14:paraId="5B49C784" w14:textId="77777777" w:rsidR="00024CD6" w:rsidRDefault="00024CD6" w:rsidP="00FD61DA">
      <w:pPr>
        <w:keepNext/>
        <w:jc w:val="both"/>
        <w:outlineLvl w:val="2"/>
        <w:rPr>
          <w:lang w:eastAsia="en-US"/>
        </w:rPr>
      </w:pPr>
    </w:p>
    <w:p w14:paraId="387804EB" w14:textId="77777777" w:rsidR="007A3732" w:rsidRPr="002B3123" w:rsidRDefault="007A3732" w:rsidP="00893247">
      <w:pPr>
        <w:pStyle w:val="Titre3"/>
        <w:jc w:val="both"/>
        <w:rPr>
          <w:rFonts w:ascii="Book Antiqua" w:hAnsi="Book Antiqua"/>
          <w:caps/>
          <w:color w:val="003366"/>
          <w:sz w:val="24"/>
          <w:szCs w:val="24"/>
          <w:u w:val="single"/>
          <w:lang w:eastAsia="zh-CN"/>
        </w:rPr>
      </w:pPr>
      <w:r>
        <w:rPr>
          <w:rFonts w:ascii="Book Antiqua" w:hAnsi="Book Antiqua"/>
          <w:caps/>
          <w:color w:val="003366"/>
          <w:sz w:val="24"/>
          <w:szCs w:val="24"/>
          <w:u w:val="single"/>
          <w:lang w:eastAsia="zh-CN"/>
        </w:rPr>
        <w:t> </w:t>
      </w:r>
      <w:r w:rsidR="00893247">
        <w:rPr>
          <w:rFonts w:ascii="Book Antiqua" w:hAnsi="Book Antiqua"/>
          <w:bCs w:val="0"/>
          <w:caps/>
          <w:color w:val="003366"/>
          <w:sz w:val="24"/>
          <w:szCs w:val="24"/>
          <w:u w:val="single"/>
          <w:lang w:eastAsia="zh-CN"/>
        </w:rPr>
        <w:t>LANGUE D’ETABLISSEMENT DES PIECES</w:t>
      </w:r>
      <w:r>
        <w:rPr>
          <w:rFonts w:ascii="Book Antiqua" w:hAnsi="Book Antiqua"/>
          <w:bCs w:val="0"/>
          <w:caps/>
          <w:color w:val="003366"/>
          <w:sz w:val="24"/>
          <w:szCs w:val="24"/>
          <w:u w:val="single"/>
          <w:lang w:eastAsia="zh-CN"/>
        </w:rPr>
        <w:t xml:space="preserve"> DES OFFRES</w:t>
      </w:r>
    </w:p>
    <w:p w14:paraId="6F618FC6" w14:textId="77777777" w:rsidR="00024CD6" w:rsidRPr="007C54A8" w:rsidRDefault="00024CD6" w:rsidP="00024CD6">
      <w:pPr>
        <w:keepNext/>
        <w:jc w:val="both"/>
        <w:outlineLvl w:val="2"/>
        <w:rPr>
          <w:rFonts w:ascii="Book Antiqua" w:hAnsi="Book Antiqua"/>
          <w:lang w:eastAsia="en-US"/>
        </w:rPr>
      </w:pPr>
      <w:r w:rsidRPr="007C54A8">
        <w:rPr>
          <w:rFonts w:ascii="Book Antiqua" w:hAnsi="Book Antiqua"/>
          <w:lang w:eastAsia="en-US"/>
        </w:rPr>
        <w:t>Les pièces des offres</w:t>
      </w:r>
      <w:r w:rsidR="007A3732" w:rsidRPr="007C54A8">
        <w:rPr>
          <w:rFonts w:ascii="Book Antiqua" w:hAnsi="Book Antiqua"/>
          <w:lang w:eastAsia="en-US"/>
        </w:rPr>
        <w:t xml:space="preserve">, ainsi que toute correspondance </w:t>
      </w:r>
      <w:r w:rsidR="002B3123" w:rsidRPr="007C54A8">
        <w:rPr>
          <w:rFonts w:ascii="Book Antiqua" w:hAnsi="Book Antiqua"/>
          <w:lang w:eastAsia="en-US"/>
        </w:rPr>
        <w:t>avec l’AREP-TTA, présentées</w:t>
      </w:r>
      <w:r w:rsidRPr="007C54A8">
        <w:rPr>
          <w:rFonts w:ascii="Book Antiqua" w:hAnsi="Book Antiqua"/>
          <w:lang w:eastAsia="en-US"/>
        </w:rPr>
        <w:t xml:space="preserve"> par les concurrents doivent être établies en </w:t>
      </w:r>
      <w:r w:rsidRPr="007C54A8">
        <w:rPr>
          <w:rFonts w:ascii="Book Antiqua" w:hAnsi="Book Antiqua"/>
          <w:u w:val="single"/>
          <w:lang w:eastAsia="en-US"/>
        </w:rPr>
        <w:t>langue arabe et/ou française.</w:t>
      </w:r>
    </w:p>
    <w:p w14:paraId="0CD5880F" w14:textId="77777777" w:rsidR="002B3123" w:rsidRPr="00575AA3" w:rsidRDefault="002B3123" w:rsidP="00575AA3">
      <w:pPr>
        <w:spacing w:line="360" w:lineRule="auto"/>
        <w:ind w:right="28"/>
        <w:rPr>
          <w:b/>
          <w:bCs/>
          <w:u w:val="single"/>
        </w:rPr>
      </w:pPr>
    </w:p>
    <w:p w14:paraId="57B4121D" w14:textId="77777777" w:rsidR="002F4D8D" w:rsidRPr="005F2797" w:rsidRDefault="00575AA3" w:rsidP="00575AA3">
      <w:pPr>
        <w:spacing w:line="360" w:lineRule="auto"/>
        <w:jc w:val="center"/>
        <w:rPr>
          <w:rStyle w:val="Accentuation"/>
          <w:rFonts w:ascii="Berlin Sans FB Demi" w:hAnsi="Berlin Sans FB Demi"/>
          <w:bCs/>
          <w:i w:val="0"/>
          <w:iCs w:val="0"/>
        </w:rPr>
      </w:pPr>
      <w:r>
        <w:rPr>
          <w:rStyle w:val="Accentuation"/>
          <w:rFonts w:ascii="Berlin Sans FB Demi" w:hAnsi="Berlin Sans FB Demi"/>
          <w:bCs/>
          <w:i w:val="0"/>
          <w:iCs w:val="0"/>
        </w:rPr>
        <w:t>Fait à Tanger</w:t>
      </w:r>
    </w:p>
    <w:p w14:paraId="3227D2DB" w14:textId="77777777" w:rsidR="002F4D8D" w:rsidRPr="00575AA3" w:rsidRDefault="002F4D8D" w:rsidP="00575AA3">
      <w:pPr>
        <w:spacing w:line="360" w:lineRule="auto"/>
        <w:jc w:val="center"/>
        <w:rPr>
          <w:rStyle w:val="Accentuation"/>
          <w:rFonts w:ascii="Berlin Sans FB Demi" w:hAnsi="Berlin Sans FB Demi"/>
          <w:bCs/>
          <w:i w:val="0"/>
          <w:iCs w:val="0"/>
          <w:u w:val="single"/>
        </w:rPr>
      </w:pPr>
      <w:r w:rsidRPr="00575AA3">
        <w:rPr>
          <w:rStyle w:val="Accentuation"/>
          <w:rFonts w:ascii="Berlin Sans FB Demi" w:hAnsi="Berlin Sans FB Demi"/>
          <w:bCs/>
          <w:i w:val="0"/>
          <w:iCs w:val="0"/>
          <w:u w:val="single"/>
        </w:rPr>
        <w:t xml:space="preserve">Signé par </w:t>
      </w:r>
      <w:r w:rsidR="00575AA3">
        <w:rPr>
          <w:rStyle w:val="Accentuation"/>
          <w:rFonts w:ascii="Berlin Sans FB Demi" w:hAnsi="Berlin Sans FB Demi"/>
          <w:bCs/>
          <w:i w:val="0"/>
          <w:iCs w:val="0"/>
          <w:u w:val="single"/>
        </w:rPr>
        <w:t>L’AREP-TTA :</w:t>
      </w:r>
    </w:p>
    <w:p w14:paraId="3CD0D9C0" w14:textId="106782AC" w:rsidR="00B162E5" w:rsidRPr="005F2797" w:rsidRDefault="00911A97" w:rsidP="00B162E5">
      <w:pPr>
        <w:spacing w:line="360" w:lineRule="auto"/>
        <w:jc w:val="both"/>
        <w:rPr>
          <w:rStyle w:val="Accentuation"/>
          <w:rFonts w:ascii="Berlin Sans FB Demi" w:hAnsi="Berlin Sans FB Demi"/>
          <w:bCs/>
          <w:i w:val="0"/>
          <w:iCs w:val="0"/>
        </w:rPr>
      </w:pPr>
      <w:r w:rsidRPr="00246A94">
        <w:rPr>
          <w:rFonts w:ascii="Book Antiqua" w:hAnsi="Book Antiqua"/>
          <w:b/>
          <w:bCs/>
          <w:i/>
          <w:iCs/>
          <w:noProof/>
        </w:rPr>
        <w:drawing>
          <wp:anchor distT="0" distB="0" distL="114300" distR="114300" simplePos="0" relativeHeight="251667968" behindDoc="1" locked="0" layoutInCell="1" allowOverlap="1" wp14:anchorId="72EC03E9" wp14:editId="04F87426">
            <wp:simplePos x="0" y="0"/>
            <wp:positionH relativeFrom="column">
              <wp:posOffset>2080260</wp:posOffset>
            </wp:positionH>
            <wp:positionV relativeFrom="paragraph">
              <wp:posOffset>113030</wp:posOffset>
            </wp:positionV>
            <wp:extent cx="1935480" cy="1386840"/>
            <wp:effectExtent l="0" t="0" r="7620" b="3810"/>
            <wp:wrapTight wrapText="bothSides">
              <wp:wrapPolygon edited="0">
                <wp:start x="0" y="0"/>
                <wp:lineTo x="0" y="21363"/>
                <wp:lineTo x="21472" y="21363"/>
                <wp:lineTo x="2147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E6B73" w14:textId="7DADD23E" w:rsidR="00B43D37" w:rsidRPr="005F2797" w:rsidRDefault="00B43D37" w:rsidP="00E87F39">
      <w:pPr>
        <w:jc w:val="center"/>
        <w:rPr>
          <w:rFonts w:ascii="Calibri" w:hAnsi="Calibri"/>
          <w:bCs/>
        </w:rPr>
      </w:pPr>
    </w:p>
    <w:sectPr w:rsidR="00B43D37" w:rsidRPr="005F2797" w:rsidSect="00547B11">
      <w:headerReference w:type="even" r:id="rId11"/>
      <w:footerReference w:type="default" r:id="rId12"/>
      <w:pgSz w:w="11906" w:h="16838"/>
      <w:pgMar w:top="709" w:right="849" w:bottom="993" w:left="1134" w:header="142" w:footer="272"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EB02" w14:textId="77777777" w:rsidR="00B26AE2" w:rsidRDefault="00B26AE2">
      <w:r>
        <w:separator/>
      </w:r>
    </w:p>
  </w:endnote>
  <w:endnote w:type="continuationSeparator" w:id="0">
    <w:p w14:paraId="6E3026CD" w14:textId="77777777" w:rsidR="00B26AE2" w:rsidRDefault="00B2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CBEC" w14:textId="77777777" w:rsidR="00A84212" w:rsidRDefault="0092535C">
    <w:pPr>
      <w:pStyle w:val="Pieddepage"/>
      <w:jc w:val="right"/>
    </w:pPr>
    <w:r>
      <w:fldChar w:fldCharType="begin"/>
    </w:r>
    <w:r w:rsidR="00A84212">
      <w:instrText>PAGE   \* MERGEFORMAT</w:instrText>
    </w:r>
    <w:r>
      <w:fldChar w:fldCharType="separate"/>
    </w:r>
    <w:r w:rsidR="00E92712">
      <w:rPr>
        <w:noProof/>
      </w:rPr>
      <w:t>4</w:t>
    </w:r>
    <w:r>
      <w:rPr>
        <w:noProof/>
      </w:rPr>
      <w:fldChar w:fldCharType="end"/>
    </w:r>
  </w:p>
  <w:p w14:paraId="51C7F107" w14:textId="5B757145" w:rsidR="00A84212" w:rsidRDefault="00A84212" w:rsidP="00721489">
    <w:pPr>
      <w:pStyle w:val="Pieddepage"/>
      <w:rPr>
        <w:rFonts w:ascii="Cambria" w:hAnsi="Cambria"/>
      </w:rPr>
    </w:pPr>
    <w:r w:rsidRPr="002035C0">
      <w:rPr>
        <w:rFonts w:ascii="Book Antiqua" w:hAnsi="Book Antiqua"/>
        <w:b/>
        <w:bCs/>
        <w:sz w:val="28"/>
        <w:szCs w:val="28"/>
      </w:rPr>
      <w:t>AO</w:t>
    </w:r>
    <w:r>
      <w:rPr>
        <w:rFonts w:ascii="Cambria" w:hAnsi="Cambria"/>
      </w:rPr>
      <w:t xml:space="preserve"> </w:t>
    </w:r>
    <w:r w:rsidR="002035C0" w:rsidRPr="0006268C">
      <w:rPr>
        <w:rFonts w:ascii="Book Antiqua" w:hAnsi="Book Antiqua"/>
        <w:b/>
        <w:bCs/>
        <w:sz w:val="28"/>
        <w:szCs w:val="28"/>
      </w:rPr>
      <w:t>N° 01/AREP-TTA/AACID/2023</w:t>
    </w:r>
  </w:p>
  <w:p w14:paraId="47E1D73E" w14:textId="77777777" w:rsidR="00F723C2" w:rsidRPr="00F445EC" w:rsidRDefault="00F723C2" w:rsidP="00721489">
    <w:pPr>
      <w:pStyle w:val="Pieddepage"/>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EEE3" w14:textId="77777777" w:rsidR="00B26AE2" w:rsidRDefault="00B26AE2">
      <w:r>
        <w:separator/>
      </w:r>
    </w:p>
  </w:footnote>
  <w:footnote w:type="continuationSeparator" w:id="0">
    <w:p w14:paraId="5BA49E52" w14:textId="77777777" w:rsidR="00B26AE2" w:rsidRDefault="00B2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C9D" w14:textId="77777777" w:rsidR="00A84212" w:rsidRDefault="0092535C" w:rsidP="00DB0A41">
    <w:pPr>
      <w:pStyle w:val="En-tte"/>
      <w:framePr w:wrap="around" w:vAnchor="text" w:hAnchor="text" w:xAlign="center" w:y="1"/>
      <w:rPr>
        <w:rStyle w:val="Numrodepage"/>
      </w:rPr>
    </w:pPr>
    <w:r>
      <w:rPr>
        <w:rStyle w:val="Numrodepage"/>
      </w:rPr>
      <w:fldChar w:fldCharType="begin"/>
    </w:r>
    <w:r w:rsidR="00A84212">
      <w:rPr>
        <w:rStyle w:val="Numrodepage"/>
      </w:rPr>
      <w:instrText xml:space="preserve">PAGE  </w:instrText>
    </w:r>
    <w:r>
      <w:rPr>
        <w:rStyle w:val="Numrodepage"/>
      </w:rPr>
      <w:fldChar w:fldCharType="separate"/>
    </w:r>
    <w:r w:rsidR="00A84212">
      <w:rPr>
        <w:rStyle w:val="Numrodepage"/>
        <w:noProof/>
      </w:rPr>
      <w:t>10</w:t>
    </w:r>
    <w:r>
      <w:rPr>
        <w:rStyle w:val="Numrodepage"/>
      </w:rPr>
      <w:fldChar w:fldCharType="end"/>
    </w:r>
  </w:p>
  <w:p w14:paraId="36FC9F15" w14:textId="77777777" w:rsidR="00A84212" w:rsidRDefault="00A842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99A"/>
    <w:multiLevelType w:val="multilevel"/>
    <w:tmpl w:val="81703C6A"/>
    <w:lvl w:ilvl="0">
      <w:start w:val="1"/>
      <w:numFmt w:val="upperRoman"/>
      <w:suff w:val="nothing"/>
      <w:lvlText w:val="CHAPITRE %1:  "/>
      <w:lvlJc w:val="left"/>
      <w:pPr>
        <w:ind w:left="3629" w:hanging="3629"/>
      </w:pPr>
      <w:rPr>
        <w:rFonts w:hint="default"/>
        <w:b/>
        <w:i/>
        <w:sz w:val="28"/>
        <w:u w:val="single"/>
      </w:rPr>
    </w:lvl>
    <w:lvl w:ilvl="1">
      <w:start w:val="1"/>
      <w:numFmt w:val="upperLetter"/>
      <w:pStyle w:val="Titre2"/>
      <w:suff w:val="nothing"/>
      <w:lvlText w:val="%2) "/>
      <w:lvlJc w:val="left"/>
      <w:pPr>
        <w:ind w:left="3686" w:hanging="567"/>
      </w:pPr>
      <w:rPr>
        <w:rFonts w:ascii="Times New Roman" w:hAnsi="Times New Roman" w:cs="Times New Roman"/>
        <w:b w:val="0"/>
        <w:bCs w:val="0"/>
        <w:i w:val="0"/>
        <w:iCs w:val="0"/>
        <w:caps w:val="0"/>
        <w:smallCaps w:val="0"/>
        <w:strike w:val="0"/>
        <w:dstrike w:val="0"/>
        <w:noProof w:val="0"/>
        <w:vanish w:val="0"/>
        <w:color w:val="990000"/>
        <w:spacing w:val="0"/>
        <w:kern w:val="0"/>
        <w:position w:val="0"/>
        <w:u w:val="none"/>
        <w:vertAlign w:val="baseline"/>
        <w:em w:val="none"/>
      </w:rPr>
    </w:lvl>
    <w:lvl w:ilvl="2">
      <w:start w:val="1"/>
      <w:numFmt w:val="decimal"/>
      <w:pStyle w:val="Titre3"/>
      <w:suff w:val="nothing"/>
      <w:lvlText w:val="ARTICLE %3: "/>
      <w:lvlJc w:val="left"/>
      <w:pPr>
        <w:ind w:left="720" w:hanging="720"/>
      </w:pPr>
      <w:rPr>
        <w:rFonts w:hint="default"/>
        <w:u w:val="single"/>
      </w:rPr>
    </w:lvl>
    <w:lvl w:ilvl="3">
      <w:start w:val="1"/>
      <w:numFmt w:val="decimal"/>
      <w:suff w:val="nothing"/>
      <w:lvlText w:val="%4. "/>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suff w:val="nothing"/>
      <w:lvlText w:val="%5) "/>
      <w:lvlJc w:val="left"/>
      <w:pPr>
        <w:ind w:left="1008" w:hanging="1008"/>
      </w:pPr>
      <w:rPr>
        <w:rFonts w:hint="default"/>
        <w:b/>
        <w:bCs/>
        <w:i w:val="0"/>
        <w:iCs w:val="0"/>
        <w:u w:val="none"/>
      </w:rPr>
    </w:lvl>
    <w:lvl w:ilvl="5">
      <w:start w:val="1"/>
      <w:numFmt w:val="decimal"/>
      <w:lvlRestart w:val="2"/>
      <w:suff w:val="nothing"/>
      <w:lvlText w:val="PRIX N°%2-%6 : "/>
      <w:lvlJc w:val="left"/>
      <w:pPr>
        <w:ind w:left="1152" w:hanging="1152"/>
      </w:pPr>
      <w:rPr>
        <w:rFonts w:hint="default"/>
        <w:b/>
        <w:i w:val="0"/>
        <w:sz w:val="24"/>
        <w:u w:val="dash"/>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4B34DB"/>
    <w:multiLevelType w:val="hybridMultilevel"/>
    <w:tmpl w:val="9C50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A2971"/>
    <w:multiLevelType w:val="hybridMultilevel"/>
    <w:tmpl w:val="F8744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AF0B4C"/>
    <w:multiLevelType w:val="hybridMultilevel"/>
    <w:tmpl w:val="8B2213FE"/>
    <w:lvl w:ilvl="0" w:tplc="E4CACEE8">
      <w:start w:val="1"/>
      <w:numFmt w:val="bullet"/>
      <w:lvlText w:val="-"/>
      <w:lvlJc w:val="left"/>
      <w:pPr>
        <w:ind w:left="1211" w:hanging="360"/>
      </w:pPr>
      <w:rPr>
        <w:rFonts w:ascii="Book Antiqua" w:eastAsia="Lucida Sans Unicode" w:hAnsi="Book Antiqua" w:cstheme="maj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0F696A5B"/>
    <w:multiLevelType w:val="multilevel"/>
    <w:tmpl w:val="E8BC3364"/>
    <w:lvl w:ilvl="0">
      <w:start w:val="1"/>
      <w:numFmt w:val="decimal"/>
      <w:lvlText w:val="%1."/>
      <w:lvlJc w:val="left"/>
      <w:pPr>
        <w:ind w:left="375" w:hanging="37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BA7A60"/>
    <w:multiLevelType w:val="singleLevel"/>
    <w:tmpl w:val="2870B842"/>
    <w:lvl w:ilvl="0">
      <w:start w:val="1"/>
      <w:numFmt w:val="lowerLetter"/>
      <w:lvlText w:val="%1-"/>
      <w:lvlJc w:val="left"/>
      <w:pPr>
        <w:tabs>
          <w:tab w:val="num" w:pos="435"/>
        </w:tabs>
        <w:ind w:left="435" w:hanging="435"/>
      </w:pPr>
      <w:rPr>
        <w:rFonts w:ascii="Book Antiqua" w:eastAsia="Lucida Sans Unicode" w:hAnsi="Book Antiqua" w:cstheme="majorBidi"/>
        <w:b/>
        <w:bCs w:val="0"/>
      </w:rPr>
    </w:lvl>
  </w:abstractNum>
  <w:abstractNum w:abstractNumId="6" w15:restartNumberingAfterBreak="0">
    <w:nsid w:val="169808D8"/>
    <w:multiLevelType w:val="hybridMultilevel"/>
    <w:tmpl w:val="FDA4FFDC"/>
    <w:lvl w:ilvl="0" w:tplc="040C000F">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CD53D9D"/>
    <w:multiLevelType w:val="hybridMultilevel"/>
    <w:tmpl w:val="BD26DDAC"/>
    <w:lvl w:ilvl="0" w:tplc="77185E3C">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1F9122E6"/>
    <w:multiLevelType w:val="hybridMultilevel"/>
    <w:tmpl w:val="6666B5C4"/>
    <w:lvl w:ilvl="0" w:tplc="B56C995C">
      <w:start w:val="1"/>
      <w:numFmt w:val="decimal"/>
      <w:lvlText w:val="ARTICLE N°%1- "/>
      <w:lvlJc w:val="left"/>
      <w:pPr>
        <w:ind w:left="360" w:hanging="360"/>
      </w:pPr>
      <w:rPr>
        <w:rFonts w:ascii="Book Antiqua" w:hAnsi="Book Antiqua" w:hint="default"/>
        <w:b/>
        <w:i w:val="0"/>
        <w:sz w:val="24"/>
        <w:szCs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674888"/>
    <w:multiLevelType w:val="hybridMultilevel"/>
    <w:tmpl w:val="7FE612DE"/>
    <w:lvl w:ilvl="0" w:tplc="4AE4974A">
      <w:start w:val="1"/>
      <w:numFmt w:val="lowerLetter"/>
      <w:lvlText w:val="%1-"/>
      <w:lvlJc w:val="left"/>
      <w:pPr>
        <w:ind w:left="786" w:hanging="360"/>
      </w:pPr>
      <w:rPr>
        <w:rFonts w:hint="default"/>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386657FC"/>
    <w:multiLevelType w:val="hybridMultilevel"/>
    <w:tmpl w:val="A6244960"/>
    <w:lvl w:ilvl="0" w:tplc="7D989506">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11" w15:restartNumberingAfterBreak="0">
    <w:nsid w:val="496A336D"/>
    <w:multiLevelType w:val="hybridMultilevel"/>
    <w:tmpl w:val="587CFDF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783FE2"/>
    <w:multiLevelType w:val="hybridMultilevel"/>
    <w:tmpl w:val="0338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B05C3"/>
    <w:multiLevelType w:val="hybridMultilevel"/>
    <w:tmpl w:val="3A9C0340"/>
    <w:lvl w:ilvl="0" w:tplc="0C5ECB9A">
      <w:start w:val="1"/>
      <w:numFmt w:val="decimal"/>
      <w:lvlText w:val="ARTICLE N°%1- "/>
      <w:lvlJc w:val="left"/>
      <w:pPr>
        <w:ind w:left="2345" w:hanging="360"/>
      </w:pPr>
      <w:rPr>
        <w:rFonts w:ascii="Cambria" w:hAnsi="Cambria" w:hint="default"/>
        <w:b/>
        <w:i w:val="0"/>
        <w:sz w:val="24"/>
        <w:szCs w:val="24"/>
        <w:u w:val="single"/>
      </w:rPr>
    </w:lvl>
    <w:lvl w:ilvl="1" w:tplc="040C0019" w:tentative="1">
      <w:start w:val="1"/>
      <w:numFmt w:val="lowerLetter"/>
      <w:lvlText w:val="%2."/>
      <w:lvlJc w:val="left"/>
      <w:pPr>
        <w:ind w:left="2999" w:hanging="360"/>
      </w:pPr>
    </w:lvl>
    <w:lvl w:ilvl="2" w:tplc="040C001B">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4" w15:restartNumberingAfterBreak="0">
    <w:nsid w:val="51E2226F"/>
    <w:multiLevelType w:val="hybridMultilevel"/>
    <w:tmpl w:val="FC804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8D0ADB"/>
    <w:multiLevelType w:val="hybridMultilevel"/>
    <w:tmpl w:val="478E675E"/>
    <w:lvl w:ilvl="0" w:tplc="81CA9A6A">
      <w:start w:val="1"/>
      <w:numFmt w:val="lowerLetter"/>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175C33"/>
    <w:multiLevelType w:val="hybridMultilevel"/>
    <w:tmpl w:val="0E22A93A"/>
    <w:lvl w:ilvl="0" w:tplc="6B8C5F7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83B13"/>
    <w:multiLevelType w:val="hybridMultilevel"/>
    <w:tmpl w:val="CB4A4E96"/>
    <w:lvl w:ilvl="0" w:tplc="69A44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327E96"/>
    <w:multiLevelType w:val="hybridMultilevel"/>
    <w:tmpl w:val="9BC8D9DE"/>
    <w:lvl w:ilvl="0" w:tplc="C8E0E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29357C"/>
    <w:multiLevelType w:val="hybridMultilevel"/>
    <w:tmpl w:val="0D8ACADA"/>
    <w:lvl w:ilvl="0" w:tplc="CB26F41C">
      <w:start w:val="1"/>
      <w:numFmt w:val="bullet"/>
      <w:lvlText w:val=""/>
      <w:lvlJc w:val="left"/>
      <w:pPr>
        <w:tabs>
          <w:tab w:val="num" w:pos="1065"/>
        </w:tabs>
        <w:ind w:left="1065" w:hanging="360"/>
      </w:pPr>
      <w:rPr>
        <w:rFonts w:ascii="Symbol" w:eastAsia="Times New Roman" w:hAnsi="Symbol" w:cs="Times New Roman" w:hint="default"/>
        <w:color w:val="auto"/>
      </w:rPr>
    </w:lvl>
    <w:lvl w:ilvl="1" w:tplc="040C0003" w:tentative="1">
      <w:start w:val="1"/>
      <w:numFmt w:val="bullet"/>
      <w:lvlText w:val="o"/>
      <w:lvlJc w:val="left"/>
      <w:pPr>
        <w:tabs>
          <w:tab w:val="num" w:pos="9"/>
        </w:tabs>
        <w:ind w:left="9" w:hanging="360"/>
      </w:pPr>
      <w:rPr>
        <w:rFonts w:ascii="Courier New" w:hAnsi="Courier New" w:cs="Courier New" w:hint="default"/>
      </w:rPr>
    </w:lvl>
    <w:lvl w:ilvl="2" w:tplc="040C0005" w:tentative="1">
      <w:start w:val="1"/>
      <w:numFmt w:val="bullet"/>
      <w:lvlText w:val=""/>
      <w:lvlJc w:val="left"/>
      <w:pPr>
        <w:tabs>
          <w:tab w:val="num" w:pos="729"/>
        </w:tabs>
        <w:ind w:left="729" w:hanging="360"/>
      </w:pPr>
      <w:rPr>
        <w:rFonts w:ascii="Wingdings" w:hAnsi="Wingdings" w:hint="default"/>
      </w:rPr>
    </w:lvl>
    <w:lvl w:ilvl="3" w:tplc="040C0001" w:tentative="1">
      <w:start w:val="1"/>
      <w:numFmt w:val="bullet"/>
      <w:lvlText w:val=""/>
      <w:lvlJc w:val="left"/>
      <w:pPr>
        <w:tabs>
          <w:tab w:val="num" w:pos="1449"/>
        </w:tabs>
        <w:ind w:left="1449" w:hanging="360"/>
      </w:pPr>
      <w:rPr>
        <w:rFonts w:ascii="Symbol" w:hAnsi="Symbol" w:hint="default"/>
      </w:rPr>
    </w:lvl>
    <w:lvl w:ilvl="4" w:tplc="040C0003" w:tentative="1">
      <w:start w:val="1"/>
      <w:numFmt w:val="bullet"/>
      <w:lvlText w:val="o"/>
      <w:lvlJc w:val="left"/>
      <w:pPr>
        <w:tabs>
          <w:tab w:val="num" w:pos="2169"/>
        </w:tabs>
        <w:ind w:left="2169" w:hanging="360"/>
      </w:pPr>
      <w:rPr>
        <w:rFonts w:ascii="Courier New" w:hAnsi="Courier New" w:cs="Courier New" w:hint="default"/>
      </w:rPr>
    </w:lvl>
    <w:lvl w:ilvl="5" w:tplc="040C0005" w:tentative="1">
      <w:start w:val="1"/>
      <w:numFmt w:val="bullet"/>
      <w:lvlText w:val=""/>
      <w:lvlJc w:val="left"/>
      <w:pPr>
        <w:tabs>
          <w:tab w:val="num" w:pos="2889"/>
        </w:tabs>
        <w:ind w:left="2889" w:hanging="360"/>
      </w:pPr>
      <w:rPr>
        <w:rFonts w:ascii="Wingdings" w:hAnsi="Wingdings" w:hint="default"/>
      </w:rPr>
    </w:lvl>
    <w:lvl w:ilvl="6" w:tplc="040C0001" w:tentative="1">
      <w:start w:val="1"/>
      <w:numFmt w:val="bullet"/>
      <w:lvlText w:val=""/>
      <w:lvlJc w:val="left"/>
      <w:pPr>
        <w:tabs>
          <w:tab w:val="num" w:pos="3609"/>
        </w:tabs>
        <w:ind w:left="3609" w:hanging="360"/>
      </w:pPr>
      <w:rPr>
        <w:rFonts w:ascii="Symbol" w:hAnsi="Symbol" w:hint="default"/>
      </w:rPr>
    </w:lvl>
    <w:lvl w:ilvl="7" w:tplc="040C0003" w:tentative="1">
      <w:start w:val="1"/>
      <w:numFmt w:val="bullet"/>
      <w:lvlText w:val="o"/>
      <w:lvlJc w:val="left"/>
      <w:pPr>
        <w:tabs>
          <w:tab w:val="num" w:pos="4329"/>
        </w:tabs>
        <w:ind w:left="4329" w:hanging="360"/>
      </w:pPr>
      <w:rPr>
        <w:rFonts w:ascii="Courier New" w:hAnsi="Courier New" w:cs="Courier New" w:hint="default"/>
      </w:rPr>
    </w:lvl>
    <w:lvl w:ilvl="8" w:tplc="040C0005" w:tentative="1">
      <w:start w:val="1"/>
      <w:numFmt w:val="bullet"/>
      <w:lvlText w:val=""/>
      <w:lvlJc w:val="left"/>
      <w:pPr>
        <w:tabs>
          <w:tab w:val="num" w:pos="5049"/>
        </w:tabs>
        <w:ind w:left="5049" w:hanging="360"/>
      </w:pPr>
      <w:rPr>
        <w:rFonts w:ascii="Wingdings" w:hAnsi="Wingdings" w:hint="default"/>
      </w:rPr>
    </w:lvl>
  </w:abstractNum>
  <w:abstractNum w:abstractNumId="20" w15:restartNumberingAfterBreak="0">
    <w:nsid w:val="710516D0"/>
    <w:multiLevelType w:val="hybridMultilevel"/>
    <w:tmpl w:val="668209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2811237"/>
    <w:multiLevelType w:val="hybridMultilevel"/>
    <w:tmpl w:val="0B58A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607E93"/>
    <w:multiLevelType w:val="multilevel"/>
    <w:tmpl w:val="9E1C38C6"/>
    <w:lvl w:ilvl="0">
      <w:start w:val="1"/>
      <w:numFmt w:val="upperRoman"/>
      <w:pStyle w:val="CHAPITRE"/>
      <w:suff w:val="space"/>
      <w:lvlText w:val="CHAPITRE %1:"/>
      <w:lvlJc w:val="left"/>
      <w:pPr>
        <w:ind w:left="858" w:hanging="432"/>
      </w:pPr>
      <w:rPr>
        <w:rFonts w:hint="default"/>
        <w:b/>
        <w:i/>
        <w:sz w:val="28"/>
        <w:u w:val="single"/>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506"/>
        </w:tabs>
        <w:ind w:left="1146" w:hanging="720"/>
      </w:pPr>
      <w:rPr>
        <w:rFonts w:ascii="Verdana" w:hAnsi="Verdana" w:hint="default"/>
        <w:b/>
        <w:i/>
        <w:sz w:val="24"/>
      </w:rPr>
    </w:lvl>
    <w:lvl w:ilvl="3">
      <w:start w:val="1"/>
      <w:numFmt w:val="lowerLetter"/>
      <w:lvlText w:val="%4.\"/>
      <w:lvlJc w:val="left"/>
      <w:pPr>
        <w:tabs>
          <w:tab w:val="num" w:pos="1290"/>
        </w:tabs>
        <w:ind w:left="1290" w:hanging="864"/>
      </w:pPr>
      <w:rPr>
        <w:rFonts w:hint="default"/>
      </w:rPr>
    </w:lvl>
    <w:lvl w:ilvl="4">
      <w:start w:val="1"/>
      <w:numFmt w:val="decimal"/>
      <w:lvlText w:val="%5."/>
      <w:lvlJc w:val="left"/>
      <w:pPr>
        <w:tabs>
          <w:tab w:val="num" w:pos="1434"/>
        </w:tabs>
        <w:ind w:left="1434" w:hanging="1008"/>
      </w:pPr>
      <w:rPr>
        <w:rFonts w:hint="default"/>
        <w:u w:val="single"/>
      </w:rPr>
    </w:lvl>
    <w:lvl w:ilvl="5">
      <w:start w:val="1"/>
      <w:numFmt w:val="lowerLetter"/>
      <w:lvlText w:val="%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23" w15:restartNumberingAfterBreak="0">
    <w:nsid w:val="7DD35BD5"/>
    <w:multiLevelType w:val="hybridMultilevel"/>
    <w:tmpl w:val="0E6810F2"/>
    <w:lvl w:ilvl="0" w:tplc="7D6291C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402EFC"/>
    <w:multiLevelType w:val="hybridMultilevel"/>
    <w:tmpl w:val="B30A165E"/>
    <w:lvl w:ilvl="0" w:tplc="17D21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0985331">
    <w:abstractNumId w:val="0"/>
  </w:num>
  <w:num w:numId="2" w16cid:durableId="823935319">
    <w:abstractNumId w:val="13"/>
  </w:num>
  <w:num w:numId="3" w16cid:durableId="801727255">
    <w:abstractNumId w:val="11"/>
  </w:num>
  <w:num w:numId="4" w16cid:durableId="267812685">
    <w:abstractNumId w:val="9"/>
  </w:num>
  <w:num w:numId="5" w16cid:durableId="1649749749">
    <w:abstractNumId w:val="19"/>
  </w:num>
  <w:num w:numId="6" w16cid:durableId="1895190846">
    <w:abstractNumId w:val="4"/>
  </w:num>
  <w:num w:numId="7" w16cid:durableId="815880373">
    <w:abstractNumId w:val="15"/>
  </w:num>
  <w:num w:numId="8" w16cid:durableId="46339420">
    <w:abstractNumId w:val="2"/>
  </w:num>
  <w:num w:numId="9" w16cid:durableId="477571856">
    <w:abstractNumId w:val="5"/>
  </w:num>
  <w:num w:numId="10" w16cid:durableId="971250038">
    <w:abstractNumId w:val="8"/>
  </w:num>
  <w:num w:numId="11" w16cid:durableId="808128171">
    <w:abstractNumId w:val="6"/>
  </w:num>
  <w:num w:numId="12" w16cid:durableId="1642150743">
    <w:abstractNumId w:val="10"/>
  </w:num>
  <w:num w:numId="13" w16cid:durableId="193616397">
    <w:abstractNumId w:val="16"/>
  </w:num>
  <w:num w:numId="14" w16cid:durableId="506597576">
    <w:abstractNumId w:val="7"/>
  </w:num>
  <w:num w:numId="15" w16cid:durableId="197738304">
    <w:abstractNumId w:val="22"/>
  </w:num>
  <w:num w:numId="16" w16cid:durableId="1062750797">
    <w:abstractNumId w:val="24"/>
  </w:num>
  <w:num w:numId="17" w16cid:durableId="1517429493">
    <w:abstractNumId w:val="14"/>
  </w:num>
  <w:num w:numId="18" w16cid:durableId="1412774663">
    <w:abstractNumId w:val="1"/>
  </w:num>
  <w:num w:numId="19" w16cid:durableId="1155875210">
    <w:abstractNumId w:val="21"/>
  </w:num>
  <w:num w:numId="20" w16cid:durableId="947586249">
    <w:abstractNumId w:val="23"/>
  </w:num>
  <w:num w:numId="21" w16cid:durableId="2051220354">
    <w:abstractNumId w:val="3"/>
  </w:num>
  <w:num w:numId="22" w16cid:durableId="891427587">
    <w:abstractNumId w:val="17"/>
  </w:num>
  <w:num w:numId="23" w16cid:durableId="1644385167">
    <w:abstractNumId w:val="18"/>
  </w:num>
  <w:num w:numId="24" w16cid:durableId="1109082892">
    <w:abstractNumId w:val="12"/>
  </w:num>
  <w:num w:numId="25" w16cid:durableId="88567700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973"/>
    <w:rsid w:val="0000143F"/>
    <w:rsid w:val="0000324D"/>
    <w:rsid w:val="00005104"/>
    <w:rsid w:val="00005183"/>
    <w:rsid w:val="00005C54"/>
    <w:rsid w:val="00006D93"/>
    <w:rsid w:val="00010873"/>
    <w:rsid w:val="00015993"/>
    <w:rsid w:val="000175CD"/>
    <w:rsid w:val="00023726"/>
    <w:rsid w:val="00024991"/>
    <w:rsid w:val="00024CD6"/>
    <w:rsid w:val="0003301D"/>
    <w:rsid w:val="00036BCB"/>
    <w:rsid w:val="000440EE"/>
    <w:rsid w:val="00051587"/>
    <w:rsid w:val="00051932"/>
    <w:rsid w:val="00052EE5"/>
    <w:rsid w:val="00054A8C"/>
    <w:rsid w:val="00054FCB"/>
    <w:rsid w:val="000618DB"/>
    <w:rsid w:val="00064598"/>
    <w:rsid w:val="00066CEF"/>
    <w:rsid w:val="00070E4A"/>
    <w:rsid w:val="000730EA"/>
    <w:rsid w:val="00076B0F"/>
    <w:rsid w:val="00084B26"/>
    <w:rsid w:val="00084C40"/>
    <w:rsid w:val="00086325"/>
    <w:rsid w:val="0009196D"/>
    <w:rsid w:val="00094BCC"/>
    <w:rsid w:val="000A1C47"/>
    <w:rsid w:val="000A453D"/>
    <w:rsid w:val="000A57CC"/>
    <w:rsid w:val="000A7CDF"/>
    <w:rsid w:val="000B0521"/>
    <w:rsid w:val="000B20C9"/>
    <w:rsid w:val="000B325D"/>
    <w:rsid w:val="000B365F"/>
    <w:rsid w:val="000B4046"/>
    <w:rsid w:val="000B4D08"/>
    <w:rsid w:val="000B6F64"/>
    <w:rsid w:val="000C231C"/>
    <w:rsid w:val="000C2961"/>
    <w:rsid w:val="000C494A"/>
    <w:rsid w:val="000C59FE"/>
    <w:rsid w:val="000C737F"/>
    <w:rsid w:val="000D0061"/>
    <w:rsid w:val="000D188D"/>
    <w:rsid w:val="000D41A4"/>
    <w:rsid w:val="000D4AED"/>
    <w:rsid w:val="000D7CF4"/>
    <w:rsid w:val="000E359D"/>
    <w:rsid w:val="000F10DE"/>
    <w:rsid w:val="000F2942"/>
    <w:rsid w:val="000F2D30"/>
    <w:rsid w:val="000F7E8E"/>
    <w:rsid w:val="00100405"/>
    <w:rsid w:val="00104888"/>
    <w:rsid w:val="00107CA3"/>
    <w:rsid w:val="00113DF5"/>
    <w:rsid w:val="00114BB4"/>
    <w:rsid w:val="001162F9"/>
    <w:rsid w:val="0012724B"/>
    <w:rsid w:val="00130EA3"/>
    <w:rsid w:val="00134581"/>
    <w:rsid w:val="00135755"/>
    <w:rsid w:val="00137C65"/>
    <w:rsid w:val="00140094"/>
    <w:rsid w:val="00141D2D"/>
    <w:rsid w:val="001437A6"/>
    <w:rsid w:val="0015039C"/>
    <w:rsid w:val="0015279F"/>
    <w:rsid w:val="00154D15"/>
    <w:rsid w:val="00155EB7"/>
    <w:rsid w:val="00156BA9"/>
    <w:rsid w:val="00157993"/>
    <w:rsid w:val="0016625C"/>
    <w:rsid w:val="00166441"/>
    <w:rsid w:val="0017036A"/>
    <w:rsid w:val="001707B4"/>
    <w:rsid w:val="00170E5B"/>
    <w:rsid w:val="001722B0"/>
    <w:rsid w:val="001723B7"/>
    <w:rsid w:val="00172AA7"/>
    <w:rsid w:val="0017425A"/>
    <w:rsid w:val="00181CA7"/>
    <w:rsid w:val="001843C3"/>
    <w:rsid w:val="001A1519"/>
    <w:rsid w:val="001A5394"/>
    <w:rsid w:val="001A777C"/>
    <w:rsid w:val="001A79C0"/>
    <w:rsid w:val="001B0BC9"/>
    <w:rsid w:val="001B1319"/>
    <w:rsid w:val="001B1981"/>
    <w:rsid w:val="001B19A1"/>
    <w:rsid w:val="001B6A03"/>
    <w:rsid w:val="001B6D62"/>
    <w:rsid w:val="001C02A2"/>
    <w:rsid w:val="001C0AE9"/>
    <w:rsid w:val="001C3F2C"/>
    <w:rsid w:val="001C5115"/>
    <w:rsid w:val="001C71F3"/>
    <w:rsid w:val="001D3D2C"/>
    <w:rsid w:val="001D45D1"/>
    <w:rsid w:val="001D4657"/>
    <w:rsid w:val="001D65C0"/>
    <w:rsid w:val="001D6704"/>
    <w:rsid w:val="001D6DBD"/>
    <w:rsid w:val="001E685B"/>
    <w:rsid w:val="001F3008"/>
    <w:rsid w:val="001F58A2"/>
    <w:rsid w:val="001F6346"/>
    <w:rsid w:val="002035C0"/>
    <w:rsid w:val="00210263"/>
    <w:rsid w:val="00213BE8"/>
    <w:rsid w:val="00215F62"/>
    <w:rsid w:val="002222E4"/>
    <w:rsid w:val="00223020"/>
    <w:rsid w:val="00223A22"/>
    <w:rsid w:val="00223DC5"/>
    <w:rsid w:val="00227826"/>
    <w:rsid w:val="00235DB9"/>
    <w:rsid w:val="002362ED"/>
    <w:rsid w:val="00240C97"/>
    <w:rsid w:val="00241F08"/>
    <w:rsid w:val="00241F38"/>
    <w:rsid w:val="002438F9"/>
    <w:rsid w:val="00246119"/>
    <w:rsid w:val="00247692"/>
    <w:rsid w:val="00251E75"/>
    <w:rsid w:val="00263FD7"/>
    <w:rsid w:val="00266DEA"/>
    <w:rsid w:val="002731F0"/>
    <w:rsid w:val="00275813"/>
    <w:rsid w:val="0027777A"/>
    <w:rsid w:val="002800A6"/>
    <w:rsid w:val="002851FD"/>
    <w:rsid w:val="00287737"/>
    <w:rsid w:val="0029385E"/>
    <w:rsid w:val="002A2FAF"/>
    <w:rsid w:val="002A4795"/>
    <w:rsid w:val="002A7D02"/>
    <w:rsid w:val="002B28D5"/>
    <w:rsid w:val="002B3123"/>
    <w:rsid w:val="002C0C79"/>
    <w:rsid w:val="002C47A2"/>
    <w:rsid w:val="002D13FB"/>
    <w:rsid w:val="002D2493"/>
    <w:rsid w:val="002D2D7E"/>
    <w:rsid w:val="002D30A6"/>
    <w:rsid w:val="002D38F1"/>
    <w:rsid w:val="002D414C"/>
    <w:rsid w:val="002D4897"/>
    <w:rsid w:val="002D7E05"/>
    <w:rsid w:val="002E06A8"/>
    <w:rsid w:val="002E599D"/>
    <w:rsid w:val="002F4D8D"/>
    <w:rsid w:val="0030016E"/>
    <w:rsid w:val="0030149B"/>
    <w:rsid w:val="003042B4"/>
    <w:rsid w:val="00306249"/>
    <w:rsid w:val="003146BE"/>
    <w:rsid w:val="003159CD"/>
    <w:rsid w:val="00317605"/>
    <w:rsid w:val="00317B58"/>
    <w:rsid w:val="00320247"/>
    <w:rsid w:val="0032407E"/>
    <w:rsid w:val="0032459A"/>
    <w:rsid w:val="0032524B"/>
    <w:rsid w:val="00326738"/>
    <w:rsid w:val="00335AEB"/>
    <w:rsid w:val="003364E7"/>
    <w:rsid w:val="00337373"/>
    <w:rsid w:val="00337CFD"/>
    <w:rsid w:val="00337D1E"/>
    <w:rsid w:val="003400FC"/>
    <w:rsid w:val="00341993"/>
    <w:rsid w:val="00342E4D"/>
    <w:rsid w:val="00346B50"/>
    <w:rsid w:val="003478BD"/>
    <w:rsid w:val="003514F4"/>
    <w:rsid w:val="00356CAF"/>
    <w:rsid w:val="0035713C"/>
    <w:rsid w:val="00357655"/>
    <w:rsid w:val="003619BA"/>
    <w:rsid w:val="0036623E"/>
    <w:rsid w:val="00367105"/>
    <w:rsid w:val="00372FB5"/>
    <w:rsid w:val="00373DDD"/>
    <w:rsid w:val="0037600D"/>
    <w:rsid w:val="00376208"/>
    <w:rsid w:val="003836EF"/>
    <w:rsid w:val="0038379B"/>
    <w:rsid w:val="00384295"/>
    <w:rsid w:val="00387A69"/>
    <w:rsid w:val="003910F7"/>
    <w:rsid w:val="00391354"/>
    <w:rsid w:val="00393BA6"/>
    <w:rsid w:val="003967A0"/>
    <w:rsid w:val="00396DC6"/>
    <w:rsid w:val="003971FC"/>
    <w:rsid w:val="003B344B"/>
    <w:rsid w:val="003B3F43"/>
    <w:rsid w:val="003B71D6"/>
    <w:rsid w:val="003C1348"/>
    <w:rsid w:val="003C5FDF"/>
    <w:rsid w:val="003D056E"/>
    <w:rsid w:val="003D1C39"/>
    <w:rsid w:val="003E154E"/>
    <w:rsid w:val="003E6117"/>
    <w:rsid w:val="003E70D7"/>
    <w:rsid w:val="003F0821"/>
    <w:rsid w:val="003F2CDC"/>
    <w:rsid w:val="003F65B9"/>
    <w:rsid w:val="00401342"/>
    <w:rsid w:val="00403074"/>
    <w:rsid w:val="00405847"/>
    <w:rsid w:val="0040684E"/>
    <w:rsid w:val="00406BF3"/>
    <w:rsid w:val="0040715C"/>
    <w:rsid w:val="0040717E"/>
    <w:rsid w:val="00411CD7"/>
    <w:rsid w:val="004122F1"/>
    <w:rsid w:val="00412DFF"/>
    <w:rsid w:val="00413CAB"/>
    <w:rsid w:val="00414E34"/>
    <w:rsid w:val="00415DD2"/>
    <w:rsid w:val="004164F6"/>
    <w:rsid w:val="00420484"/>
    <w:rsid w:val="00422616"/>
    <w:rsid w:val="004238EC"/>
    <w:rsid w:val="00424212"/>
    <w:rsid w:val="0042429F"/>
    <w:rsid w:val="00424504"/>
    <w:rsid w:val="004250C6"/>
    <w:rsid w:val="004274E8"/>
    <w:rsid w:val="004274F0"/>
    <w:rsid w:val="004332BA"/>
    <w:rsid w:val="00441B0A"/>
    <w:rsid w:val="00441D15"/>
    <w:rsid w:val="00446D58"/>
    <w:rsid w:val="004528E2"/>
    <w:rsid w:val="00452CDA"/>
    <w:rsid w:val="004644C3"/>
    <w:rsid w:val="00464B09"/>
    <w:rsid w:val="00466BBC"/>
    <w:rsid w:val="004776EF"/>
    <w:rsid w:val="00480B33"/>
    <w:rsid w:val="004847B0"/>
    <w:rsid w:val="004849A6"/>
    <w:rsid w:val="004904C3"/>
    <w:rsid w:val="00493056"/>
    <w:rsid w:val="00493060"/>
    <w:rsid w:val="00493F31"/>
    <w:rsid w:val="004946C3"/>
    <w:rsid w:val="0049792B"/>
    <w:rsid w:val="004A0F9D"/>
    <w:rsid w:val="004A293E"/>
    <w:rsid w:val="004B062B"/>
    <w:rsid w:val="004B260A"/>
    <w:rsid w:val="004B262C"/>
    <w:rsid w:val="004C2392"/>
    <w:rsid w:val="004C2A19"/>
    <w:rsid w:val="004C363B"/>
    <w:rsid w:val="004D2D1A"/>
    <w:rsid w:val="004D403A"/>
    <w:rsid w:val="004D5776"/>
    <w:rsid w:val="004D59C3"/>
    <w:rsid w:val="004D69BC"/>
    <w:rsid w:val="004E0605"/>
    <w:rsid w:val="004E1700"/>
    <w:rsid w:val="004E33E9"/>
    <w:rsid w:val="004E588D"/>
    <w:rsid w:val="004F3CA5"/>
    <w:rsid w:val="004F52CA"/>
    <w:rsid w:val="004F6584"/>
    <w:rsid w:val="004F6EE0"/>
    <w:rsid w:val="0050052F"/>
    <w:rsid w:val="00501C86"/>
    <w:rsid w:val="00503148"/>
    <w:rsid w:val="00503EDD"/>
    <w:rsid w:val="00503EFA"/>
    <w:rsid w:val="0050535F"/>
    <w:rsid w:val="00506C1F"/>
    <w:rsid w:val="005138D1"/>
    <w:rsid w:val="005161AD"/>
    <w:rsid w:val="00524806"/>
    <w:rsid w:val="0052597D"/>
    <w:rsid w:val="00530CFC"/>
    <w:rsid w:val="00531A46"/>
    <w:rsid w:val="00533355"/>
    <w:rsid w:val="005419D4"/>
    <w:rsid w:val="00542E16"/>
    <w:rsid w:val="00545BBA"/>
    <w:rsid w:val="00547B11"/>
    <w:rsid w:val="00551F50"/>
    <w:rsid w:val="00556AA4"/>
    <w:rsid w:val="00557564"/>
    <w:rsid w:val="00560F7A"/>
    <w:rsid w:val="005635A9"/>
    <w:rsid w:val="005705AF"/>
    <w:rsid w:val="005735F0"/>
    <w:rsid w:val="00575AA3"/>
    <w:rsid w:val="00583890"/>
    <w:rsid w:val="0058423B"/>
    <w:rsid w:val="00584BE5"/>
    <w:rsid w:val="00585B70"/>
    <w:rsid w:val="00587923"/>
    <w:rsid w:val="00591786"/>
    <w:rsid w:val="00591A0C"/>
    <w:rsid w:val="00592254"/>
    <w:rsid w:val="0059473C"/>
    <w:rsid w:val="005A31CB"/>
    <w:rsid w:val="005A3FAE"/>
    <w:rsid w:val="005B0E6E"/>
    <w:rsid w:val="005B6F99"/>
    <w:rsid w:val="005B77B7"/>
    <w:rsid w:val="005C287A"/>
    <w:rsid w:val="005D215B"/>
    <w:rsid w:val="005D58E0"/>
    <w:rsid w:val="005E2349"/>
    <w:rsid w:val="005E4DD9"/>
    <w:rsid w:val="005E6021"/>
    <w:rsid w:val="005F2797"/>
    <w:rsid w:val="005F6AC8"/>
    <w:rsid w:val="00600246"/>
    <w:rsid w:val="00605269"/>
    <w:rsid w:val="006056B5"/>
    <w:rsid w:val="00606703"/>
    <w:rsid w:val="00606A84"/>
    <w:rsid w:val="00615134"/>
    <w:rsid w:val="00617034"/>
    <w:rsid w:val="00617FDF"/>
    <w:rsid w:val="00622328"/>
    <w:rsid w:val="00623033"/>
    <w:rsid w:val="00623A0B"/>
    <w:rsid w:val="00632B43"/>
    <w:rsid w:val="006367DA"/>
    <w:rsid w:val="006400EC"/>
    <w:rsid w:val="00641EE6"/>
    <w:rsid w:val="00642311"/>
    <w:rsid w:val="00642F5F"/>
    <w:rsid w:val="00645989"/>
    <w:rsid w:val="00646EC3"/>
    <w:rsid w:val="006524FF"/>
    <w:rsid w:val="00653E3F"/>
    <w:rsid w:val="006563FB"/>
    <w:rsid w:val="006603C3"/>
    <w:rsid w:val="00660A0F"/>
    <w:rsid w:val="00661F94"/>
    <w:rsid w:val="006657D8"/>
    <w:rsid w:val="00665FFC"/>
    <w:rsid w:val="006679EF"/>
    <w:rsid w:val="00667DB1"/>
    <w:rsid w:val="00671F4C"/>
    <w:rsid w:val="00674D08"/>
    <w:rsid w:val="006757BD"/>
    <w:rsid w:val="00676F9A"/>
    <w:rsid w:val="00677F21"/>
    <w:rsid w:val="00682CD9"/>
    <w:rsid w:val="00684F20"/>
    <w:rsid w:val="00686DB2"/>
    <w:rsid w:val="00686F88"/>
    <w:rsid w:val="00693066"/>
    <w:rsid w:val="006A1444"/>
    <w:rsid w:val="006A6188"/>
    <w:rsid w:val="006B5344"/>
    <w:rsid w:val="006B702C"/>
    <w:rsid w:val="006C0366"/>
    <w:rsid w:val="006C0386"/>
    <w:rsid w:val="006C3140"/>
    <w:rsid w:val="006C37C5"/>
    <w:rsid w:val="006C5AEC"/>
    <w:rsid w:val="006C6E39"/>
    <w:rsid w:val="006D35E5"/>
    <w:rsid w:val="006D3DFB"/>
    <w:rsid w:val="006D7937"/>
    <w:rsid w:val="006E04E2"/>
    <w:rsid w:val="006E0D57"/>
    <w:rsid w:val="006E1E69"/>
    <w:rsid w:val="006E4699"/>
    <w:rsid w:val="006E5B66"/>
    <w:rsid w:val="006E62FB"/>
    <w:rsid w:val="006E63B1"/>
    <w:rsid w:val="006F0D57"/>
    <w:rsid w:val="006F5DEE"/>
    <w:rsid w:val="006F5F9F"/>
    <w:rsid w:val="00701CEB"/>
    <w:rsid w:val="007119B7"/>
    <w:rsid w:val="00711C94"/>
    <w:rsid w:val="007125E2"/>
    <w:rsid w:val="007140FA"/>
    <w:rsid w:val="00715BF8"/>
    <w:rsid w:val="007165C7"/>
    <w:rsid w:val="00721489"/>
    <w:rsid w:val="00724A01"/>
    <w:rsid w:val="00727723"/>
    <w:rsid w:val="007303CB"/>
    <w:rsid w:val="00732C15"/>
    <w:rsid w:val="007345A0"/>
    <w:rsid w:val="00741DF8"/>
    <w:rsid w:val="00741FC8"/>
    <w:rsid w:val="00743EC7"/>
    <w:rsid w:val="00745B0B"/>
    <w:rsid w:val="007460FA"/>
    <w:rsid w:val="00752680"/>
    <w:rsid w:val="00753245"/>
    <w:rsid w:val="007538CC"/>
    <w:rsid w:val="007606EB"/>
    <w:rsid w:val="007647AD"/>
    <w:rsid w:val="00765E3A"/>
    <w:rsid w:val="0076700A"/>
    <w:rsid w:val="007745B3"/>
    <w:rsid w:val="007746C5"/>
    <w:rsid w:val="00781868"/>
    <w:rsid w:val="00785943"/>
    <w:rsid w:val="00786152"/>
    <w:rsid w:val="0079059F"/>
    <w:rsid w:val="00791888"/>
    <w:rsid w:val="00793097"/>
    <w:rsid w:val="00793DA9"/>
    <w:rsid w:val="00793E5C"/>
    <w:rsid w:val="00794907"/>
    <w:rsid w:val="0079561B"/>
    <w:rsid w:val="007A0D7B"/>
    <w:rsid w:val="007A2A77"/>
    <w:rsid w:val="007A3732"/>
    <w:rsid w:val="007A4A55"/>
    <w:rsid w:val="007A7BE4"/>
    <w:rsid w:val="007B10AA"/>
    <w:rsid w:val="007B3111"/>
    <w:rsid w:val="007B512E"/>
    <w:rsid w:val="007B554A"/>
    <w:rsid w:val="007B756A"/>
    <w:rsid w:val="007C4437"/>
    <w:rsid w:val="007C54A8"/>
    <w:rsid w:val="007C69BC"/>
    <w:rsid w:val="007D1F6C"/>
    <w:rsid w:val="007D24B0"/>
    <w:rsid w:val="007D4A4E"/>
    <w:rsid w:val="007D52EC"/>
    <w:rsid w:val="007E0068"/>
    <w:rsid w:val="007E0130"/>
    <w:rsid w:val="007E1C1E"/>
    <w:rsid w:val="007E26D8"/>
    <w:rsid w:val="007E3F1F"/>
    <w:rsid w:val="007E437A"/>
    <w:rsid w:val="007E4A57"/>
    <w:rsid w:val="007F0473"/>
    <w:rsid w:val="007F137C"/>
    <w:rsid w:val="007F79E3"/>
    <w:rsid w:val="00802ED0"/>
    <w:rsid w:val="00806FD0"/>
    <w:rsid w:val="008134C2"/>
    <w:rsid w:val="008166DE"/>
    <w:rsid w:val="008211A3"/>
    <w:rsid w:val="00822FE3"/>
    <w:rsid w:val="00825617"/>
    <w:rsid w:val="00833D67"/>
    <w:rsid w:val="00836A61"/>
    <w:rsid w:val="0084273F"/>
    <w:rsid w:val="008475D6"/>
    <w:rsid w:val="00853AC4"/>
    <w:rsid w:val="00863DED"/>
    <w:rsid w:val="00870C13"/>
    <w:rsid w:val="00872934"/>
    <w:rsid w:val="00874228"/>
    <w:rsid w:val="00881C53"/>
    <w:rsid w:val="00882854"/>
    <w:rsid w:val="0088451C"/>
    <w:rsid w:val="00886227"/>
    <w:rsid w:val="00886CC9"/>
    <w:rsid w:val="00891551"/>
    <w:rsid w:val="00892F01"/>
    <w:rsid w:val="00893247"/>
    <w:rsid w:val="0089467F"/>
    <w:rsid w:val="008950E6"/>
    <w:rsid w:val="00895C5E"/>
    <w:rsid w:val="00896399"/>
    <w:rsid w:val="00897E9E"/>
    <w:rsid w:val="008A0174"/>
    <w:rsid w:val="008A054B"/>
    <w:rsid w:val="008A0987"/>
    <w:rsid w:val="008B2074"/>
    <w:rsid w:val="008B6BFD"/>
    <w:rsid w:val="008B7575"/>
    <w:rsid w:val="008B7CAE"/>
    <w:rsid w:val="008B7F30"/>
    <w:rsid w:val="008C5507"/>
    <w:rsid w:val="008D01B3"/>
    <w:rsid w:val="008D110C"/>
    <w:rsid w:val="008D32D7"/>
    <w:rsid w:val="008D3374"/>
    <w:rsid w:val="008D696E"/>
    <w:rsid w:val="008D7FF0"/>
    <w:rsid w:val="008E6C3D"/>
    <w:rsid w:val="008F0DC5"/>
    <w:rsid w:val="008F7DAD"/>
    <w:rsid w:val="009014E3"/>
    <w:rsid w:val="00905BC9"/>
    <w:rsid w:val="00907301"/>
    <w:rsid w:val="009078C0"/>
    <w:rsid w:val="00911A97"/>
    <w:rsid w:val="00915048"/>
    <w:rsid w:val="00915CBF"/>
    <w:rsid w:val="00917393"/>
    <w:rsid w:val="0092535C"/>
    <w:rsid w:val="0092613C"/>
    <w:rsid w:val="00926A61"/>
    <w:rsid w:val="009321EC"/>
    <w:rsid w:val="0093225F"/>
    <w:rsid w:val="00934376"/>
    <w:rsid w:val="0093716C"/>
    <w:rsid w:val="009403AC"/>
    <w:rsid w:val="00947C15"/>
    <w:rsid w:val="00947F12"/>
    <w:rsid w:val="009503BB"/>
    <w:rsid w:val="00950836"/>
    <w:rsid w:val="00951D8C"/>
    <w:rsid w:val="00953419"/>
    <w:rsid w:val="0095514F"/>
    <w:rsid w:val="00955524"/>
    <w:rsid w:val="009700AA"/>
    <w:rsid w:val="00974755"/>
    <w:rsid w:val="009756FB"/>
    <w:rsid w:val="00976401"/>
    <w:rsid w:val="009764CD"/>
    <w:rsid w:val="00982CF2"/>
    <w:rsid w:val="00984AE1"/>
    <w:rsid w:val="00986ECD"/>
    <w:rsid w:val="00987556"/>
    <w:rsid w:val="009972C9"/>
    <w:rsid w:val="009A25AB"/>
    <w:rsid w:val="009A432A"/>
    <w:rsid w:val="009A4ECE"/>
    <w:rsid w:val="009B2886"/>
    <w:rsid w:val="009B3E4B"/>
    <w:rsid w:val="009B470F"/>
    <w:rsid w:val="009C26D6"/>
    <w:rsid w:val="009C32CB"/>
    <w:rsid w:val="009C45EC"/>
    <w:rsid w:val="009D1C8E"/>
    <w:rsid w:val="009D2A48"/>
    <w:rsid w:val="009D31A1"/>
    <w:rsid w:val="009D5AB7"/>
    <w:rsid w:val="009D5C82"/>
    <w:rsid w:val="009D6380"/>
    <w:rsid w:val="009D64E1"/>
    <w:rsid w:val="009D6506"/>
    <w:rsid w:val="009D7EAC"/>
    <w:rsid w:val="009F0053"/>
    <w:rsid w:val="009F0CA0"/>
    <w:rsid w:val="009F11CE"/>
    <w:rsid w:val="00A025CA"/>
    <w:rsid w:val="00A063E9"/>
    <w:rsid w:val="00A06FEF"/>
    <w:rsid w:val="00A1001B"/>
    <w:rsid w:val="00A103F4"/>
    <w:rsid w:val="00A13887"/>
    <w:rsid w:val="00A16CB0"/>
    <w:rsid w:val="00A20763"/>
    <w:rsid w:val="00A20E47"/>
    <w:rsid w:val="00A21F9A"/>
    <w:rsid w:val="00A225D6"/>
    <w:rsid w:val="00A23DFF"/>
    <w:rsid w:val="00A240D0"/>
    <w:rsid w:val="00A256FE"/>
    <w:rsid w:val="00A25A31"/>
    <w:rsid w:val="00A27C15"/>
    <w:rsid w:val="00A328AA"/>
    <w:rsid w:val="00A37055"/>
    <w:rsid w:val="00A3735A"/>
    <w:rsid w:val="00A46151"/>
    <w:rsid w:val="00A461AA"/>
    <w:rsid w:val="00A47840"/>
    <w:rsid w:val="00A51A00"/>
    <w:rsid w:val="00A62B31"/>
    <w:rsid w:val="00A65C5E"/>
    <w:rsid w:val="00A70346"/>
    <w:rsid w:val="00A70AFF"/>
    <w:rsid w:val="00A71AD0"/>
    <w:rsid w:val="00A71C16"/>
    <w:rsid w:val="00A73007"/>
    <w:rsid w:val="00A751BF"/>
    <w:rsid w:val="00A76B9D"/>
    <w:rsid w:val="00A84212"/>
    <w:rsid w:val="00A8558C"/>
    <w:rsid w:val="00A90E08"/>
    <w:rsid w:val="00A93798"/>
    <w:rsid w:val="00A94585"/>
    <w:rsid w:val="00A95017"/>
    <w:rsid w:val="00A96505"/>
    <w:rsid w:val="00A96FFE"/>
    <w:rsid w:val="00A97DA3"/>
    <w:rsid w:val="00AA645A"/>
    <w:rsid w:val="00AA648D"/>
    <w:rsid w:val="00AA6DC4"/>
    <w:rsid w:val="00AA72A5"/>
    <w:rsid w:val="00AB0359"/>
    <w:rsid w:val="00AB3864"/>
    <w:rsid w:val="00AB5CDB"/>
    <w:rsid w:val="00AB625B"/>
    <w:rsid w:val="00AC0C25"/>
    <w:rsid w:val="00AC3FE4"/>
    <w:rsid w:val="00AC4DA0"/>
    <w:rsid w:val="00AC6973"/>
    <w:rsid w:val="00AD021D"/>
    <w:rsid w:val="00AD1671"/>
    <w:rsid w:val="00AD62E8"/>
    <w:rsid w:val="00AD7795"/>
    <w:rsid w:val="00AE17E3"/>
    <w:rsid w:val="00AE3636"/>
    <w:rsid w:val="00AF25B3"/>
    <w:rsid w:val="00AF41AC"/>
    <w:rsid w:val="00B031BC"/>
    <w:rsid w:val="00B05D6A"/>
    <w:rsid w:val="00B06765"/>
    <w:rsid w:val="00B06F88"/>
    <w:rsid w:val="00B102CB"/>
    <w:rsid w:val="00B162E5"/>
    <w:rsid w:val="00B20877"/>
    <w:rsid w:val="00B21B75"/>
    <w:rsid w:val="00B24744"/>
    <w:rsid w:val="00B26AE2"/>
    <w:rsid w:val="00B272BC"/>
    <w:rsid w:val="00B300AA"/>
    <w:rsid w:val="00B32F56"/>
    <w:rsid w:val="00B41F3C"/>
    <w:rsid w:val="00B43D37"/>
    <w:rsid w:val="00B43DAF"/>
    <w:rsid w:val="00B44040"/>
    <w:rsid w:val="00B452CB"/>
    <w:rsid w:val="00B51910"/>
    <w:rsid w:val="00B5219D"/>
    <w:rsid w:val="00B5266D"/>
    <w:rsid w:val="00B62DD7"/>
    <w:rsid w:val="00B6544C"/>
    <w:rsid w:val="00B72B3E"/>
    <w:rsid w:val="00B7565D"/>
    <w:rsid w:val="00B8794F"/>
    <w:rsid w:val="00B91D8C"/>
    <w:rsid w:val="00B9241A"/>
    <w:rsid w:val="00B92D03"/>
    <w:rsid w:val="00B96368"/>
    <w:rsid w:val="00BA2569"/>
    <w:rsid w:val="00BA2687"/>
    <w:rsid w:val="00BA2EF1"/>
    <w:rsid w:val="00BA3313"/>
    <w:rsid w:val="00BA52F1"/>
    <w:rsid w:val="00BA5CB6"/>
    <w:rsid w:val="00BA5DC7"/>
    <w:rsid w:val="00BB43E1"/>
    <w:rsid w:val="00BB5B80"/>
    <w:rsid w:val="00BB7475"/>
    <w:rsid w:val="00BB7DD0"/>
    <w:rsid w:val="00BC39A6"/>
    <w:rsid w:val="00BC3FBE"/>
    <w:rsid w:val="00BC48EA"/>
    <w:rsid w:val="00BC6874"/>
    <w:rsid w:val="00BD1A36"/>
    <w:rsid w:val="00BD3928"/>
    <w:rsid w:val="00BD674B"/>
    <w:rsid w:val="00BE080C"/>
    <w:rsid w:val="00BE0B3A"/>
    <w:rsid w:val="00BE19E8"/>
    <w:rsid w:val="00BE3688"/>
    <w:rsid w:val="00BE3793"/>
    <w:rsid w:val="00BE4EDD"/>
    <w:rsid w:val="00BF1ACF"/>
    <w:rsid w:val="00BF1DB6"/>
    <w:rsid w:val="00BF59D5"/>
    <w:rsid w:val="00BF5E08"/>
    <w:rsid w:val="00BF708E"/>
    <w:rsid w:val="00C01272"/>
    <w:rsid w:val="00C0165D"/>
    <w:rsid w:val="00C056A7"/>
    <w:rsid w:val="00C06D81"/>
    <w:rsid w:val="00C11C18"/>
    <w:rsid w:val="00C12E97"/>
    <w:rsid w:val="00C168D2"/>
    <w:rsid w:val="00C1799C"/>
    <w:rsid w:val="00C2014C"/>
    <w:rsid w:val="00C203B6"/>
    <w:rsid w:val="00C31A4F"/>
    <w:rsid w:val="00C3429B"/>
    <w:rsid w:val="00C34F72"/>
    <w:rsid w:val="00C365F1"/>
    <w:rsid w:val="00C36CD7"/>
    <w:rsid w:val="00C46E79"/>
    <w:rsid w:val="00C523F6"/>
    <w:rsid w:val="00C54131"/>
    <w:rsid w:val="00C56BF4"/>
    <w:rsid w:val="00C56F0C"/>
    <w:rsid w:val="00C5777E"/>
    <w:rsid w:val="00C578A3"/>
    <w:rsid w:val="00C60EB3"/>
    <w:rsid w:val="00C678D8"/>
    <w:rsid w:val="00C74B44"/>
    <w:rsid w:val="00C76269"/>
    <w:rsid w:val="00C77747"/>
    <w:rsid w:val="00C816B4"/>
    <w:rsid w:val="00C820C5"/>
    <w:rsid w:val="00C866A5"/>
    <w:rsid w:val="00C90606"/>
    <w:rsid w:val="00C92296"/>
    <w:rsid w:val="00C94F28"/>
    <w:rsid w:val="00C97EA4"/>
    <w:rsid w:val="00CA47AA"/>
    <w:rsid w:val="00CA5218"/>
    <w:rsid w:val="00CB1D46"/>
    <w:rsid w:val="00CB5FFD"/>
    <w:rsid w:val="00CB7FB9"/>
    <w:rsid w:val="00CC27D7"/>
    <w:rsid w:val="00CD009A"/>
    <w:rsid w:val="00CD09B6"/>
    <w:rsid w:val="00CD7664"/>
    <w:rsid w:val="00CD77A6"/>
    <w:rsid w:val="00CE12A8"/>
    <w:rsid w:val="00CF2028"/>
    <w:rsid w:val="00CF7347"/>
    <w:rsid w:val="00D00743"/>
    <w:rsid w:val="00D015DB"/>
    <w:rsid w:val="00D03BED"/>
    <w:rsid w:val="00D123CD"/>
    <w:rsid w:val="00D152C7"/>
    <w:rsid w:val="00D204EC"/>
    <w:rsid w:val="00D21618"/>
    <w:rsid w:val="00D216FA"/>
    <w:rsid w:val="00D21A06"/>
    <w:rsid w:val="00D25436"/>
    <w:rsid w:val="00D30749"/>
    <w:rsid w:val="00D30A86"/>
    <w:rsid w:val="00D3170F"/>
    <w:rsid w:val="00D36025"/>
    <w:rsid w:val="00D36539"/>
    <w:rsid w:val="00D411E1"/>
    <w:rsid w:val="00D41C7A"/>
    <w:rsid w:val="00D421FD"/>
    <w:rsid w:val="00D52116"/>
    <w:rsid w:val="00D53093"/>
    <w:rsid w:val="00D54109"/>
    <w:rsid w:val="00D613E7"/>
    <w:rsid w:val="00D61E06"/>
    <w:rsid w:val="00D62713"/>
    <w:rsid w:val="00D6797E"/>
    <w:rsid w:val="00D71D04"/>
    <w:rsid w:val="00D76230"/>
    <w:rsid w:val="00D81D5E"/>
    <w:rsid w:val="00D91268"/>
    <w:rsid w:val="00D92F72"/>
    <w:rsid w:val="00D953B7"/>
    <w:rsid w:val="00D95FC1"/>
    <w:rsid w:val="00D979DB"/>
    <w:rsid w:val="00DA05E5"/>
    <w:rsid w:val="00DA3306"/>
    <w:rsid w:val="00DA4DAD"/>
    <w:rsid w:val="00DA5670"/>
    <w:rsid w:val="00DA6BF4"/>
    <w:rsid w:val="00DB0A41"/>
    <w:rsid w:val="00DB2852"/>
    <w:rsid w:val="00DB2C5D"/>
    <w:rsid w:val="00DB5D34"/>
    <w:rsid w:val="00DC21E5"/>
    <w:rsid w:val="00DC2804"/>
    <w:rsid w:val="00DC76FB"/>
    <w:rsid w:val="00DC7DA7"/>
    <w:rsid w:val="00DD1C5C"/>
    <w:rsid w:val="00DD2990"/>
    <w:rsid w:val="00DD3F4F"/>
    <w:rsid w:val="00DD62E8"/>
    <w:rsid w:val="00DE068A"/>
    <w:rsid w:val="00DE0B84"/>
    <w:rsid w:val="00DE179D"/>
    <w:rsid w:val="00DE5C26"/>
    <w:rsid w:val="00DE6477"/>
    <w:rsid w:val="00DE6A6E"/>
    <w:rsid w:val="00DF1CD7"/>
    <w:rsid w:val="00DF3E0E"/>
    <w:rsid w:val="00DF4F29"/>
    <w:rsid w:val="00DF67F0"/>
    <w:rsid w:val="00E02D77"/>
    <w:rsid w:val="00E034AB"/>
    <w:rsid w:val="00E0729B"/>
    <w:rsid w:val="00E1035F"/>
    <w:rsid w:val="00E12AC9"/>
    <w:rsid w:val="00E21237"/>
    <w:rsid w:val="00E22BDD"/>
    <w:rsid w:val="00E23EDF"/>
    <w:rsid w:val="00E24852"/>
    <w:rsid w:val="00E31CBB"/>
    <w:rsid w:val="00E35B1C"/>
    <w:rsid w:val="00E4537B"/>
    <w:rsid w:val="00E454B8"/>
    <w:rsid w:val="00E45535"/>
    <w:rsid w:val="00E45C8D"/>
    <w:rsid w:val="00E46999"/>
    <w:rsid w:val="00E507A2"/>
    <w:rsid w:val="00E5115C"/>
    <w:rsid w:val="00E52395"/>
    <w:rsid w:val="00E54727"/>
    <w:rsid w:val="00E6280B"/>
    <w:rsid w:val="00E66578"/>
    <w:rsid w:val="00E70509"/>
    <w:rsid w:val="00E71AC3"/>
    <w:rsid w:val="00E721E1"/>
    <w:rsid w:val="00E73AF0"/>
    <w:rsid w:val="00E77447"/>
    <w:rsid w:val="00E864BC"/>
    <w:rsid w:val="00E87CD9"/>
    <w:rsid w:val="00E87F39"/>
    <w:rsid w:val="00E87F50"/>
    <w:rsid w:val="00E91078"/>
    <w:rsid w:val="00E92712"/>
    <w:rsid w:val="00E951CE"/>
    <w:rsid w:val="00E951D1"/>
    <w:rsid w:val="00E96DC0"/>
    <w:rsid w:val="00E97162"/>
    <w:rsid w:val="00EA3086"/>
    <w:rsid w:val="00EA7A0B"/>
    <w:rsid w:val="00EB03B9"/>
    <w:rsid w:val="00EB1393"/>
    <w:rsid w:val="00EB1433"/>
    <w:rsid w:val="00EB1DFD"/>
    <w:rsid w:val="00EB2CB0"/>
    <w:rsid w:val="00EB37FB"/>
    <w:rsid w:val="00EB6372"/>
    <w:rsid w:val="00EB70E1"/>
    <w:rsid w:val="00EC0937"/>
    <w:rsid w:val="00EC544D"/>
    <w:rsid w:val="00ED4DB7"/>
    <w:rsid w:val="00ED604D"/>
    <w:rsid w:val="00EE19C7"/>
    <w:rsid w:val="00EE652A"/>
    <w:rsid w:val="00EE6B7F"/>
    <w:rsid w:val="00EF08A7"/>
    <w:rsid w:val="00EF1889"/>
    <w:rsid w:val="00F04A96"/>
    <w:rsid w:val="00F06B96"/>
    <w:rsid w:val="00F1335A"/>
    <w:rsid w:val="00F17366"/>
    <w:rsid w:val="00F20644"/>
    <w:rsid w:val="00F2536C"/>
    <w:rsid w:val="00F263B2"/>
    <w:rsid w:val="00F26BDD"/>
    <w:rsid w:val="00F30D50"/>
    <w:rsid w:val="00F3385D"/>
    <w:rsid w:val="00F36706"/>
    <w:rsid w:val="00F36715"/>
    <w:rsid w:val="00F37085"/>
    <w:rsid w:val="00F445EC"/>
    <w:rsid w:val="00F51FF7"/>
    <w:rsid w:val="00F52373"/>
    <w:rsid w:val="00F55AF8"/>
    <w:rsid w:val="00F60802"/>
    <w:rsid w:val="00F61A1F"/>
    <w:rsid w:val="00F620E4"/>
    <w:rsid w:val="00F636B8"/>
    <w:rsid w:val="00F649CC"/>
    <w:rsid w:val="00F65C42"/>
    <w:rsid w:val="00F723C2"/>
    <w:rsid w:val="00F7270A"/>
    <w:rsid w:val="00F74005"/>
    <w:rsid w:val="00F76707"/>
    <w:rsid w:val="00F76E33"/>
    <w:rsid w:val="00F77E02"/>
    <w:rsid w:val="00F8045A"/>
    <w:rsid w:val="00F82950"/>
    <w:rsid w:val="00F90441"/>
    <w:rsid w:val="00F92C34"/>
    <w:rsid w:val="00F936B3"/>
    <w:rsid w:val="00F938EE"/>
    <w:rsid w:val="00F93A3A"/>
    <w:rsid w:val="00FA005C"/>
    <w:rsid w:val="00FA0ED6"/>
    <w:rsid w:val="00FB01E5"/>
    <w:rsid w:val="00FB4D11"/>
    <w:rsid w:val="00FB5E32"/>
    <w:rsid w:val="00FB6B9D"/>
    <w:rsid w:val="00FB6E66"/>
    <w:rsid w:val="00FC54CF"/>
    <w:rsid w:val="00FC65E9"/>
    <w:rsid w:val="00FD2E1E"/>
    <w:rsid w:val="00FD4171"/>
    <w:rsid w:val="00FD4956"/>
    <w:rsid w:val="00FD5C38"/>
    <w:rsid w:val="00FD61DA"/>
    <w:rsid w:val="00FD708D"/>
    <w:rsid w:val="00FE0204"/>
    <w:rsid w:val="00FE19CD"/>
    <w:rsid w:val="00FE226C"/>
    <w:rsid w:val="00FE7EA6"/>
    <w:rsid w:val="00FF0122"/>
    <w:rsid w:val="00FF0C4B"/>
    <w:rsid w:val="00FF5C5D"/>
    <w:rsid w:val="00FF63D1"/>
    <w:rsid w:val="00FF6C29"/>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7FB4BD"/>
  <w15:docId w15:val="{D0099FC6-5200-49C7-983D-ACCA8EE4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687"/>
    <w:rPr>
      <w:sz w:val="24"/>
      <w:szCs w:val="24"/>
    </w:rPr>
  </w:style>
  <w:style w:type="paragraph" w:styleId="Titre1">
    <w:name w:val="heading 1"/>
    <w:basedOn w:val="Normal"/>
    <w:next w:val="Normal"/>
    <w:qFormat/>
    <w:rsid w:val="00BA2687"/>
    <w:pPr>
      <w:keepNext/>
      <w:jc w:val="center"/>
      <w:outlineLvl w:val="0"/>
    </w:pPr>
    <w:rPr>
      <w:b/>
    </w:rPr>
  </w:style>
  <w:style w:type="paragraph" w:styleId="Titre2">
    <w:name w:val="heading 2"/>
    <w:basedOn w:val="Normal"/>
    <w:next w:val="Normal"/>
    <w:qFormat/>
    <w:rsid w:val="00BA2687"/>
    <w:pPr>
      <w:keepNext/>
      <w:numPr>
        <w:ilvl w:val="1"/>
        <w:numId w:val="1"/>
      </w:numPr>
      <w:jc w:val="center"/>
      <w:outlineLvl w:val="1"/>
    </w:pPr>
    <w:rPr>
      <w:b/>
      <w:sz w:val="28"/>
      <w:szCs w:val="20"/>
      <w:u w:val="single"/>
    </w:rPr>
  </w:style>
  <w:style w:type="paragraph" w:styleId="Titre3">
    <w:name w:val="heading 3"/>
    <w:basedOn w:val="Normal"/>
    <w:next w:val="Normal"/>
    <w:link w:val="Titre3Car"/>
    <w:qFormat/>
    <w:rsid w:val="003B344B"/>
    <w:pPr>
      <w:keepNext/>
      <w:numPr>
        <w:ilvl w:val="2"/>
        <w:numId w:val="1"/>
      </w:numPr>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A2687"/>
    <w:pPr>
      <w:jc w:val="both"/>
    </w:pPr>
    <w:rPr>
      <w:rFonts w:ascii="Comic Sans MS" w:hAnsi="Comic Sans MS"/>
      <w:sz w:val="20"/>
    </w:rPr>
  </w:style>
  <w:style w:type="paragraph" w:styleId="Corpsdetexte3">
    <w:name w:val="Body Text 3"/>
    <w:basedOn w:val="Normal"/>
    <w:rsid w:val="00BA2687"/>
    <w:pPr>
      <w:jc w:val="both"/>
    </w:pPr>
    <w:rPr>
      <w:i/>
      <w:sz w:val="20"/>
    </w:rPr>
  </w:style>
  <w:style w:type="paragraph" w:styleId="Corpsdetexte2">
    <w:name w:val="Body Text 2"/>
    <w:basedOn w:val="Normal"/>
    <w:rsid w:val="003B344B"/>
    <w:pPr>
      <w:spacing w:after="120" w:line="480" w:lineRule="auto"/>
    </w:pPr>
  </w:style>
  <w:style w:type="paragraph" w:styleId="Titre">
    <w:name w:val="Title"/>
    <w:basedOn w:val="Normal"/>
    <w:link w:val="TitreCar"/>
    <w:qFormat/>
    <w:rsid w:val="003B344B"/>
    <w:pPr>
      <w:ind w:right="5103"/>
      <w:jc w:val="center"/>
    </w:pPr>
    <w:rPr>
      <w:b/>
      <w:bCs/>
      <w:sz w:val="20"/>
      <w:szCs w:val="20"/>
    </w:rPr>
  </w:style>
  <w:style w:type="paragraph" w:styleId="Normalcentr">
    <w:name w:val="Block Text"/>
    <w:basedOn w:val="Normal"/>
    <w:rsid w:val="003B344B"/>
    <w:pPr>
      <w:tabs>
        <w:tab w:val="left" w:pos="1134"/>
      </w:tabs>
      <w:ind w:left="1134" w:right="1701"/>
      <w:jc w:val="center"/>
    </w:pPr>
    <w:rPr>
      <w:sz w:val="20"/>
      <w:szCs w:val="20"/>
    </w:rPr>
  </w:style>
  <w:style w:type="paragraph" w:styleId="En-tte">
    <w:name w:val="header"/>
    <w:basedOn w:val="Normal"/>
    <w:link w:val="En-tteCar"/>
    <w:uiPriority w:val="99"/>
    <w:rsid w:val="003B344B"/>
    <w:pPr>
      <w:tabs>
        <w:tab w:val="center" w:pos="4536"/>
        <w:tab w:val="right" w:pos="9072"/>
      </w:tabs>
    </w:pPr>
    <w:rPr>
      <w:sz w:val="20"/>
      <w:szCs w:val="20"/>
    </w:rPr>
  </w:style>
  <w:style w:type="character" w:styleId="Lienhypertexte">
    <w:name w:val="Hyperlink"/>
    <w:uiPriority w:val="99"/>
    <w:rsid w:val="003B344B"/>
    <w:rPr>
      <w:color w:val="0000FF"/>
      <w:u w:val="single"/>
    </w:rPr>
  </w:style>
  <w:style w:type="paragraph" w:styleId="Sous-titre">
    <w:name w:val="Subtitle"/>
    <w:basedOn w:val="Normal"/>
    <w:qFormat/>
    <w:rsid w:val="003B344B"/>
    <w:pPr>
      <w:jc w:val="center"/>
    </w:pPr>
    <w:rPr>
      <w:b/>
      <w:sz w:val="28"/>
      <w:szCs w:val="20"/>
      <w:u w:val="single"/>
    </w:rPr>
  </w:style>
  <w:style w:type="character" w:styleId="Numrodepage">
    <w:name w:val="page number"/>
    <w:basedOn w:val="Policepardfaut"/>
    <w:rsid w:val="00E45C8D"/>
  </w:style>
  <w:style w:type="table" w:styleId="Grilledutableau">
    <w:name w:val="Table Grid"/>
    <w:basedOn w:val="TableauNormal"/>
    <w:rsid w:val="0066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BD3928"/>
    <w:pPr>
      <w:tabs>
        <w:tab w:val="center" w:pos="4536"/>
        <w:tab w:val="right" w:pos="9072"/>
      </w:tabs>
    </w:pPr>
  </w:style>
  <w:style w:type="paragraph" w:customStyle="1" w:styleId="CarCarCar1CarCarCarCar">
    <w:name w:val="Car Car Car1 Car Car Car Car"/>
    <w:basedOn w:val="Normal"/>
    <w:autoRedefine/>
    <w:rsid w:val="00B43D37"/>
    <w:pPr>
      <w:spacing w:before="120" w:after="120" w:line="20" w:lineRule="exact"/>
      <w:jc w:val="both"/>
    </w:pPr>
    <w:rPr>
      <w:rFonts w:ascii="Bookman Old Style" w:hAnsi="Bookman Old Style"/>
      <w:lang w:val="en-US" w:eastAsia="en-US"/>
    </w:rPr>
  </w:style>
  <w:style w:type="paragraph" w:styleId="Textedebulles">
    <w:name w:val="Balloon Text"/>
    <w:basedOn w:val="Normal"/>
    <w:semiHidden/>
    <w:rsid w:val="00B05D6A"/>
    <w:rPr>
      <w:rFonts w:ascii="Tahoma" w:hAnsi="Tahoma" w:cs="Tahoma"/>
      <w:sz w:val="16"/>
      <w:szCs w:val="16"/>
    </w:rPr>
  </w:style>
  <w:style w:type="paragraph" w:customStyle="1" w:styleId="CarCar1CarCarCarCarCarCarCarCarCarCar">
    <w:name w:val="Car Car1 Car Car Car Car Car Car Car Car Car Car"/>
    <w:basedOn w:val="Normal"/>
    <w:autoRedefine/>
    <w:rsid w:val="00BE19E8"/>
    <w:pPr>
      <w:spacing w:before="120" w:after="120" w:line="20" w:lineRule="exact"/>
      <w:jc w:val="both"/>
    </w:pPr>
    <w:rPr>
      <w:rFonts w:ascii="Bookman Old Style" w:hAnsi="Bookman Old Style"/>
      <w:lang w:val="en-US" w:eastAsia="en-US"/>
    </w:rPr>
  </w:style>
  <w:style w:type="character" w:customStyle="1" w:styleId="En-tteCar">
    <w:name w:val="En-tête Car"/>
    <w:link w:val="En-tte"/>
    <w:uiPriority w:val="99"/>
    <w:rsid w:val="00953419"/>
  </w:style>
  <w:style w:type="paragraph" w:styleId="Retraitcorpsdetexte">
    <w:name w:val="Body Text Indent"/>
    <w:basedOn w:val="Normal"/>
    <w:link w:val="RetraitcorpsdetexteCar"/>
    <w:rsid w:val="00BE080C"/>
    <w:pPr>
      <w:spacing w:after="120"/>
      <w:ind w:left="283"/>
    </w:pPr>
  </w:style>
  <w:style w:type="character" w:customStyle="1" w:styleId="RetraitcorpsdetexteCar">
    <w:name w:val="Retrait corps de texte Car"/>
    <w:link w:val="Retraitcorpsdetexte"/>
    <w:rsid w:val="00BE080C"/>
    <w:rPr>
      <w:sz w:val="24"/>
      <w:szCs w:val="24"/>
    </w:rPr>
  </w:style>
  <w:style w:type="character" w:customStyle="1" w:styleId="TitreCar">
    <w:name w:val="Titre Car"/>
    <w:link w:val="Titre"/>
    <w:rsid w:val="00C06D81"/>
    <w:rPr>
      <w:b/>
      <w:bCs/>
    </w:rPr>
  </w:style>
  <w:style w:type="paragraph" w:customStyle="1" w:styleId="Direction">
    <w:name w:val="Direction"/>
    <w:basedOn w:val="Normal"/>
    <w:rsid w:val="00C06D81"/>
    <w:pPr>
      <w:jc w:val="center"/>
    </w:pPr>
    <w:rPr>
      <w:rFonts w:ascii="Arial" w:hAnsi="Arial"/>
      <w:smallCaps/>
      <w:spacing w:val="30"/>
      <w:sz w:val="40"/>
      <w:szCs w:val="40"/>
    </w:rPr>
  </w:style>
  <w:style w:type="paragraph" w:customStyle="1" w:styleId="0contenu">
    <w:name w:val="0 contenu"/>
    <w:basedOn w:val="Normal"/>
    <w:link w:val="0contenuCar"/>
    <w:qFormat/>
    <w:rsid w:val="00181CA7"/>
    <w:pPr>
      <w:widowControl w:val="0"/>
      <w:spacing w:before="40" w:after="120"/>
      <w:jc w:val="both"/>
    </w:pPr>
    <w:rPr>
      <w:snapToGrid w:val="0"/>
      <w:sz w:val="20"/>
      <w:szCs w:val="20"/>
    </w:rPr>
  </w:style>
  <w:style w:type="character" w:customStyle="1" w:styleId="0contenuCar">
    <w:name w:val="0 contenu Car"/>
    <w:link w:val="0contenu"/>
    <w:rsid w:val="00181CA7"/>
    <w:rPr>
      <w:snapToGrid w:val="0"/>
    </w:rPr>
  </w:style>
  <w:style w:type="paragraph" w:customStyle="1" w:styleId="En-ttedetabledesmatires1">
    <w:name w:val="En-tête de table des matières1"/>
    <w:basedOn w:val="Titre1"/>
    <w:next w:val="Normal"/>
    <w:uiPriority w:val="39"/>
    <w:semiHidden/>
    <w:unhideWhenUsed/>
    <w:qFormat/>
    <w:rsid w:val="00560F7A"/>
    <w:pPr>
      <w:keepLines/>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qFormat/>
    <w:rsid w:val="00493056"/>
    <w:pPr>
      <w:tabs>
        <w:tab w:val="right" w:leader="dot" w:pos="10195"/>
      </w:tabs>
      <w:bidi/>
      <w:spacing w:before="120" w:after="120"/>
      <w:jc w:val="center"/>
    </w:pPr>
    <w:rPr>
      <w:rFonts w:ascii="Cambria" w:hAnsi="Cambria"/>
      <w:b/>
      <w:bCs/>
      <w:caps/>
      <w:color w:val="948A54"/>
      <w:sz w:val="20"/>
    </w:rPr>
  </w:style>
  <w:style w:type="paragraph" w:styleId="TM3">
    <w:name w:val="toc 3"/>
    <w:basedOn w:val="Normal"/>
    <w:next w:val="Normal"/>
    <w:autoRedefine/>
    <w:uiPriority w:val="39"/>
    <w:qFormat/>
    <w:rsid w:val="00560F7A"/>
    <w:pPr>
      <w:bidi/>
      <w:ind w:left="480"/>
    </w:pPr>
    <w:rPr>
      <w:rFonts w:ascii="Calibri" w:hAnsi="Calibri"/>
      <w:i/>
      <w:iCs/>
      <w:sz w:val="20"/>
    </w:rPr>
  </w:style>
  <w:style w:type="paragraph" w:styleId="TM2">
    <w:name w:val="toc 2"/>
    <w:basedOn w:val="Normal"/>
    <w:next w:val="Normal"/>
    <w:autoRedefine/>
    <w:uiPriority w:val="39"/>
    <w:unhideWhenUsed/>
    <w:qFormat/>
    <w:rsid w:val="00BF1ACF"/>
    <w:pPr>
      <w:bidi/>
      <w:ind w:left="240"/>
    </w:pPr>
    <w:rPr>
      <w:rFonts w:ascii="Calibri" w:hAnsi="Calibri"/>
      <w:smallCaps/>
      <w:sz w:val="20"/>
    </w:rPr>
  </w:style>
  <w:style w:type="paragraph" w:styleId="TM4">
    <w:name w:val="toc 4"/>
    <w:basedOn w:val="Normal"/>
    <w:next w:val="Normal"/>
    <w:autoRedefine/>
    <w:rsid w:val="00BF1ACF"/>
    <w:pPr>
      <w:bidi/>
      <w:ind w:left="720"/>
    </w:pPr>
    <w:rPr>
      <w:rFonts w:ascii="Calibri" w:hAnsi="Calibri"/>
      <w:sz w:val="18"/>
      <w:szCs w:val="21"/>
    </w:rPr>
  </w:style>
  <w:style w:type="paragraph" w:styleId="TM5">
    <w:name w:val="toc 5"/>
    <w:basedOn w:val="Normal"/>
    <w:next w:val="Normal"/>
    <w:autoRedefine/>
    <w:rsid w:val="00BF1ACF"/>
    <w:pPr>
      <w:bidi/>
      <w:ind w:left="960"/>
    </w:pPr>
    <w:rPr>
      <w:rFonts w:ascii="Calibri" w:hAnsi="Calibri"/>
      <w:sz w:val="18"/>
      <w:szCs w:val="21"/>
    </w:rPr>
  </w:style>
  <w:style w:type="paragraph" w:styleId="TM6">
    <w:name w:val="toc 6"/>
    <w:basedOn w:val="Normal"/>
    <w:next w:val="Normal"/>
    <w:autoRedefine/>
    <w:rsid w:val="00BF1ACF"/>
    <w:pPr>
      <w:bidi/>
      <w:ind w:left="1200"/>
    </w:pPr>
    <w:rPr>
      <w:rFonts w:ascii="Calibri" w:hAnsi="Calibri"/>
      <w:sz w:val="18"/>
      <w:szCs w:val="21"/>
    </w:rPr>
  </w:style>
  <w:style w:type="paragraph" w:styleId="TM7">
    <w:name w:val="toc 7"/>
    <w:basedOn w:val="Normal"/>
    <w:next w:val="Normal"/>
    <w:autoRedefine/>
    <w:rsid w:val="00BF1ACF"/>
    <w:pPr>
      <w:bidi/>
      <w:ind w:left="1440"/>
    </w:pPr>
    <w:rPr>
      <w:rFonts w:ascii="Calibri" w:hAnsi="Calibri"/>
      <w:sz w:val="18"/>
      <w:szCs w:val="21"/>
    </w:rPr>
  </w:style>
  <w:style w:type="paragraph" w:styleId="TM8">
    <w:name w:val="toc 8"/>
    <w:basedOn w:val="Normal"/>
    <w:next w:val="Normal"/>
    <w:autoRedefine/>
    <w:rsid w:val="00BF1ACF"/>
    <w:pPr>
      <w:bidi/>
      <w:ind w:left="1680"/>
    </w:pPr>
    <w:rPr>
      <w:rFonts w:ascii="Calibri" w:hAnsi="Calibri"/>
      <w:sz w:val="18"/>
      <w:szCs w:val="21"/>
    </w:rPr>
  </w:style>
  <w:style w:type="paragraph" w:styleId="TM9">
    <w:name w:val="toc 9"/>
    <w:basedOn w:val="Normal"/>
    <w:next w:val="Normal"/>
    <w:autoRedefine/>
    <w:rsid w:val="00BF1ACF"/>
    <w:pPr>
      <w:bidi/>
      <w:ind w:left="1920"/>
    </w:pPr>
    <w:rPr>
      <w:rFonts w:ascii="Calibri" w:hAnsi="Calibri"/>
      <w:sz w:val="18"/>
      <w:szCs w:val="21"/>
    </w:rPr>
  </w:style>
  <w:style w:type="paragraph" w:customStyle="1" w:styleId="Listecouleur-Accent11">
    <w:name w:val="Liste couleur - Accent 11"/>
    <w:basedOn w:val="Normal"/>
    <w:uiPriority w:val="34"/>
    <w:qFormat/>
    <w:rsid w:val="00066CEF"/>
    <w:pPr>
      <w:ind w:left="708"/>
    </w:pPr>
  </w:style>
  <w:style w:type="paragraph" w:customStyle="1" w:styleId="CarCarCar">
    <w:name w:val="Car Car Car"/>
    <w:basedOn w:val="Normal"/>
    <w:autoRedefine/>
    <w:rsid w:val="00266DEA"/>
    <w:rPr>
      <w:rFonts w:ascii="Arial" w:hAnsi="Arial" w:cs="Tahoma"/>
      <w:sz w:val="22"/>
      <w:szCs w:val="20"/>
      <w:lang w:val="en-US" w:eastAsia="en-US"/>
    </w:rPr>
  </w:style>
  <w:style w:type="character" w:customStyle="1" w:styleId="PieddepageCar">
    <w:name w:val="Pied de page Car"/>
    <w:link w:val="Pieddepage"/>
    <w:uiPriority w:val="99"/>
    <w:rsid w:val="00EB1DFD"/>
    <w:rPr>
      <w:sz w:val="24"/>
      <w:szCs w:val="24"/>
    </w:rPr>
  </w:style>
  <w:style w:type="character" w:styleId="Accentuation">
    <w:name w:val="Emphasis"/>
    <w:qFormat/>
    <w:rsid w:val="00B272BC"/>
    <w:rPr>
      <w:i/>
      <w:iCs/>
    </w:rPr>
  </w:style>
  <w:style w:type="paragraph" w:styleId="Listenumros3">
    <w:name w:val="List Number 3"/>
    <w:basedOn w:val="Liste2"/>
    <w:rsid w:val="00A13887"/>
    <w:pPr>
      <w:spacing w:after="160"/>
      <w:ind w:left="0" w:right="700" w:hanging="340"/>
      <w:contextualSpacing w:val="0"/>
      <w:jc w:val="both"/>
    </w:pPr>
    <w:rPr>
      <w:rFonts w:ascii="Arial" w:hAnsi="Arial"/>
    </w:rPr>
  </w:style>
  <w:style w:type="paragraph" w:styleId="Liste2">
    <w:name w:val="List 2"/>
    <w:basedOn w:val="Normal"/>
    <w:rsid w:val="00A13887"/>
    <w:pPr>
      <w:ind w:left="566" w:hanging="283"/>
      <w:contextualSpacing/>
    </w:pPr>
  </w:style>
  <w:style w:type="character" w:customStyle="1" w:styleId="Titre3Car">
    <w:name w:val="Titre 3 Car"/>
    <w:link w:val="Titre3"/>
    <w:rsid w:val="00A256FE"/>
    <w:rPr>
      <w:rFonts w:ascii="Arial" w:hAnsi="Arial"/>
      <w:b/>
      <w:bCs/>
      <w:sz w:val="26"/>
      <w:szCs w:val="26"/>
    </w:rPr>
  </w:style>
  <w:style w:type="paragraph" w:styleId="Paragraphedeliste">
    <w:name w:val="List Paragraph"/>
    <w:basedOn w:val="Normal"/>
    <w:uiPriority w:val="34"/>
    <w:qFormat/>
    <w:rsid w:val="007538CC"/>
    <w:pPr>
      <w:spacing w:after="160" w:line="259" w:lineRule="auto"/>
      <w:ind w:left="720"/>
      <w:contextualSpacing/>
    </w:pPr>
    <w:rPr>
      <w:rFonts w:ascii="Calibri" w:eastAsia="Calibri" w:hAnsi="Calibri" w:cs="Arial"/>
      <w:sz w:val="22"/>
      <w:szCs w:val="22"/>
      <w:lang w:eastAsia="en-US"/>
    </w:rPr>
  </w:style>
  <w:style w:type="paragraph" w:styleId="Rvision">
    <w:name w:val="Revision"/>
    <w:hidden/>
    <w:uiPriority w:val="99"/>
    <w:semiHidden/>
    <w:rsid w:val="00D52116"/>
    <w:rPr>
      <w:sz w:val="24"/>
      <w:szCs w:val="24"/>
    </w:rPr>
  </w:style>
  <w:style w:type="paragraph" w:customStyle="1" w:styleId="Default">
    <w:name w:val="Default"/>
    <w:rsid w:val="0079059F"/>
    <w:pPr>
      <w:autoSpaceDE w:val="0"/>
      <w:autoSpaceDN w:val="0"/>
      <w:adjustRightInd w:val="0"/>
    </w:pPr>
    <w:rPr>
      <w:color w:val="000000"/>
      <w:sz w:val="24"/>
      <w:szCs w:val="24"/>
    </w:rPr>
  </w:style>
  <w:style w:type="paragraph" w:customStyle="1" w:styleId="spip">
    <w:name w:val="spip"/>
    <w:basedOn w:val="Normal"/>
    <w:rsid w:val="00A71C16"/>
    <w:pPr>
      <w:spacing w:before="100" w:beforeAutospacing="1" w:after="100" w:afterAutospacing="1"/>
    </w:pPr>
    <w:rPr>
      <w:rFonts w:ascii="Arial" w:hAnsi="Arial" w:cs="Arial"/>
      <w:color w:val="333333"/>
      <w:sz w:val="22"/>
      <w:szCs w:val="22"/>
    </w:rPr>
  </w:style>
  <w:style w:type="paragraph" w:customStyle="1" w:styleId="CHAPITRE">
    <w:name w:val="CHAPITRE"/>
    <w:basedOn w:val="Normal"/>
    <w:next w:val="Normal"/>
    <w:rsid w:val="00721489"/>
    <w:pPr>
      <w:numPr>
        <w:numId w:val="15"/>
      </w:numPr>
      <w:tabs>
        <w:tab w:val="left" w:pos="1800"/>
      </w:tabs>
      <w:spacing w:before="240" w:after="240"/>
      <w:ind w:left="1800" w:hanging="1800"/>
      <w:jc w:val="both"/>
      <w:outlineLvl w:val="0"/>
    </w:pPr>
    <w:rPr>
      <w:rFonts w:ascii="Tms Rmn" w:hAnsi="Tms Rmn"/>
      <w:b/>
      <w:i/>
      <w:iCs/>
      <w:caps/>
      <w:sz w:val="28"/>
      <w:szCs w:val="2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6937">
      <w:bodyDiv w:val="1"/>
      <w:marLeft w:val="0"/>
      <w:marRight w:val="0"/>
      <w:marTop w:val="0"/>
      <w:marBottom w:val="0"/>
      <w:divBdr>
        <w:top w:val="none" w:sz="0" w:space="0" w:color="auto"/>
        <w:left w:val="none" w:sz="0" w:space="0" w:color="auto"/>
        <w:bottom w:val="none" w:sz="0" w:space="0" w:color="auto"/>
        <w:right w:val="none" w:sz="0" w:space="0" w:color="auto"/>
      </w:divBdr>
    </w:div>
    <w:div w:id="793404056">
      <w:bodyDiv w:val="1"/>
      <w:marLeft w:val="0"/>
      <w:marRight w:val="0"/>
      <w:marTop w:val="0"/>
      <w:marBottom w:val="0"/>
      <w:divBdr>
        <w:top w:val="none" w:sz="0" w:space="0" w:color="auto"/>
        <w:left w:val="none" w:sz="0" w:space="0" w:color="auto"/>
        <w:bottom w:val="none" w:sz="0" w:space="0" w:color="auto"/>
        <w:right w:val="none" w:sz="0" w:space="0" w:color="auto"/>
      </w:divBdr>
    </w:div>
    <w:div w:id="1198201736">
      <w:bodyDiv w:val="1"/>
      <w:marLeft w:val="0"/>
      <w:marRight w:val="0"/>
      <w:marTop w:val="0"/>
      <w:marBottom w:val="0"/>
      <w:divBdr>
        <w:top w:val="none" w:sz="0" w:space="0" w:color="auto"/>
        <w:left w:val="none" w:sz="0" w:space="0" w:color="auto"/>
        <w:bottom w:val="none" w:sz="0" w:space="0" w:color="auto"/>
        <w:right w:val="none" w:sz="0" w:space="0" w:color="auto"/>
      </w:divBdr>
    </w:div>
    <w:div w:id="1739983115">
      <w:bodyDiv w:val="1"/>
      <w:marLeft w:val="0"/>
      <w:marRight w:val="0"/>
      <w:marTop w:val="0"/>
      <w:marBottom w:val="0"/>
      <w:divBdr>
        <w:top w:val="none" w:sz="0" w:space="0" w:color="auto"/>
        <w:left w:val="none" w:sz="0" w:space="0" w:color="auto"/>
        <w:bottom w:val="none" w:sz="0" w:space="0" w:color="auto"/>
        <w:right w:val="none" w:sz="0" w:space="0" w:color="auto"/>
      </w:divBdr>
    </w:div>
    <w:div w:id="1764842386">
      <w:bodyDiv w:val="1"/>
      <w:marLeft w:val="0"/>
      <w:marRight w:val="0"/>
      <w:marTop w:val="0"/>
      <w:marBottom w:val="0"/>
      <w:divBdr>
        <w:top w:val="none" w:sz="0" w:space="0" w:color="auto"/>
        <w:left w:val="none" w:sz="0" w:space="0" w:color="auto"/>
        <w:bottom w:val="none" w:sz="0" w:space="0" w:color="auto"/>
        <w:right w:val="none" w:sz="0" w:space="0" w:color="auto"/>
      </w:divBdr>
    </w:div>
    <w:div w:id="18683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16FC5-4325-4722-B9A4-27D9D7E6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3782</Words>
  <Characters>20801</Characters>
  <Application>Microsoft Office Word</Application>
  <DocSecurity>0</DocSecurity>
  <Lines>173</Lines>
  <Paragraphs>49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ACTE    D’ENGAGEMENT</vt:lpstr>
      <vt:lpstr>ACTE    D’ENGAGEMENT</vt:lpstr>
      <vt:lpstr>ACTE    D’ENGAGEMENT</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D’ENGAGEMENT</dc:title>
  <dc:creator>Tamimount mehdi</dc:creator>
  <cp:lastModifiedBy>Abdellatif EL MAATAOUI</cp:lastModifiedBy>
  <cp:revision>32</cp:revision>
  <cp:lastPrinted>2018-03-12T13:24:00Z</cp:lastPrinted>
  <dcterms:created xsi:type="dcterms:W3CDTF">2023-03-11T11:15:00Z</dcterms:created>
  <dcterms:modified xsi:type="dcterms:W3CDTF">2023-07-31T17:14:00Z</dcterms:modified>
</cp:coreProperties>
</file>