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1340" w14:textId="77777777" w:rsidR="00EC42EE" w:rsidRDefault="00EC42EE" w:rsidP="00EB246B">
      <w:pPr>
        <w:pStyle w:val="Corpsdetexte"/>
        <w:jc w:val="center"/>
        <w:rPr>
          <w:b/>
          <w:sz w:val="20"/>
        </w:rPr>
      </w:pPr>
      <w:bookmarkStart w:id="0" w:name="_GoBack"/>
      <w:bookmarkEnd w:id="0"/>
    </w:p>
    <w:p w14:paraId="7B393474" w14:textId="5D43651E" w:rsidR="0085650F" w:rsidRDefault="00EB246B" w:rsidP="00EB246B">
      <w:pPr>
        <w:pStyle w:val="Corpsdetexte"/>
        <w:jc w:val="center"/>
        <w:rPr>
          <w:b/>
          <w:sz w:val="20"/>
        </w:rPr>
      </w:pPr>
      <w:r>
        <w:rPr>
          <w:b/>
          <w:noProof/>
          <w:sz w:val="20"/>
          <w:lang w:val="en-US" w:eastAsia="en-US" w:bidi="ar-SA"/>
        </w:rPr>
        <w:drawing>
          <wp:inline distT="0" distB="0" distL="0" distR="0" wp14:anchorId="6333F8B2" wp14:editId="246A3CD1">
            <wp:extent cx="5296639" cy="10288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6">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5C9E3B7A" w14:textId="77777777" w:rsidR="0085650F" w:rsidRDefault="0085650F" w:rsidP="0085650F">
      <w:pPr>
        <w:pStyle w:val="Corpsdetexte"/>
        <w:rPr>
          <w:b/>
          <w:sz w:val="20"/>
        </w:rPr>
      </w:pPr>
    </w:p>
    <w:p w14:paraId="3D5CA28B" w14:textId="77777777" w:rsidR="0085650F" w:rsidRDefault="0085650F" w:rsidP="0085650F">
      <w:pPr>
        <w:pStyle w:val="Corpsdetexte"/>
        <w:rPr>
          <w:b/>
          <w:sz w:val="20"/>
        </w:rPr>
      </w:pPr>
    </w:p>
    <w:p w14:paraId="25D48591" w14:textId="77777777" w:rsidR="0085650F" w:rsidRDefault="0085650F" w:rsidP="0085650F">
      <w:pPr>
        <w:pStyle w:val="Corpsdetexte"/>
        <w:rPr>
          <w:b/>
          <w:sz w:val="20"/>
        </w:rPr>
      </w:pPr>
    </w:p>
    <w:p w14:paraId="6514C1B2" w14:textId="77777777" w:rsidR="0085650F" w:rsidRDefault="0085650F" w:rsidP="0085650F">
      <w:pPr>
        <w:pStyle w:val="Corpsdetexte"/>
        <w:spacing w:before="9"/>
        <w:rPr>
          <w:b/>
          <w:sz w:val="23"/>
        </w:rPr>
      </w:pPr>
    </w:p>
    <w:p w14:paraId="6857C871" w14:textId="3B095D61" w:rsidR="00E47FEE" w:rsidRPr="00E47FEE" w:rsidRDefault="00586BD2" w:rsidP="007A6597">
      <w:pPr>
        <w:spacing w:before="35"/>
        <w:ind w:left="672" w:right="341" w:firstLine="1"/>
        <w:jc w:val="center"/>
        <w:rPr>
          <w:b/>
          <w:sz w:val="28"/>
          <w:szCs w:val="20"/>
        </w:rPr>
      </w:pPr>
      <w:r>
        <w:rPr>
          <w:b/>
          <w:spacing w:val="-9"/>
          <w:sz w:val="28"/>
          <w:szCs w:val="20"/>
        </w:rPr>
        <w:t>Appel</w:t>
      </w:r>
      <w:r w:rsidR="0085650F" w:rsidRPr="00C102FE">
        <w:rPr>
          <w:b/>
          <w:spacing w:val="-9"/>
          <w:sz w:val="28"/>
          <w:szCs w:val="20"/>
        </w:rPr>
        <w:t xml:space="preserve"> </w:t>
      </w:r>
      <w:r w:rsidR="0085650F" w:rsidRPr="00C102FE">
        <w:rPr>
          <w:b/>
          <w:sz w:val="28"/>
          <w:szCs w:val="20"/>
        </w:rPr>
        <w:t xml:space="preserve">à </w:t>
      </w:r>
      <w:r w:rsidR="0085650F" w:rsidRPr="00C102FE">
        <w:rPr>
          <w:b/>
          <w:spacing w:val="-10"/>
          <w:sz w:val="28"/>
          <w:szCs w:val="20"/>
        </w:rPr>
        <w:t xml:space="preserve">consultation </w:t>
      </w:r>
      <w:r w:rsidR="0085650F" w:rsidRPr="00C102FE">
        <w:rPr>
          <w:b/>
          <w:spacing w:val="-8"/>
          <w:sz w:val="28"/>
          <w:szCs w:val="20"/>
        </w:rPr>
        <w:t>pour</w:t>
      </w:r>
      <w:r w:rsidR="00132B6B">
        <w:rPr>
          <w:b/>
          <w:spacing w:val="-8"/>
          <w:sz w:val="28"/>
          <w:szCs w:val="20"/>
        </w:rPr>
        <w:t xml:space="preserve"> l’élaboration d’un plan de réplicabilité</w:t>
      </w:r>
      <w:r w:rsidR="003A0135">
        <w:rPr>
          <w:b/>
          <w:spacing w:val="-10"/>
          <w:sz w:val="28"/>
          <w:szCs w:val="20"/>
        </w:rPr>
        <w:t xml:space="preserve"> </w:t>
      </w:r>
      <w:r w:rsidR="003A0135" w:rsidRPr="007C5A52">
        <w:rPr>
          <w:b/>
          <w:spacing w:val="-10"/>
          <w:sz w:val="28"/>
          <w:szCs w:val="20"/>
        </w:rPr>
        <w:t>des</w:t>
      </w:r>
      <w:r w:rsidR="007C5A52" w:rsidRPr="007C5A52">
        <w:rPr>
          <w:b/>
          <w:spacing w:val="-10"/>
          <w:sz w:val="28"/>
          <w:szCs w:val="20"/>
        </w:rPr>
        <w:t xml:space="preserve"> bonnes pratiques</w:t>
      </w:r>
      <w:r w:rsidR="007C5A52">
        <w:rPr>
          <w:b/>
          <w:spacing w:val="-10"/>
          <w:sz w:val="28"/>
          <w:szCs w:val="20"/>
        </w:rPr>
        <w:t xml:space="preserve"> en matière de </w:t>
      </w:r>
      <w:r w:rsidR="00B47D35">
        <w:rPr>
          <w:b/>
          <w:spacing w:val="-10"/>
          <w:sz w:val="28"/>
          <w:szCs w:val="20"/>
        </w:rPr>
        <w:t xml:space="preserve">lutte contre le </w:t>
      </w:r>
      <w:r w:rsidR="007C5A52">
        <w:rPr>
          <w:b/>
          <w:spacing w:val="-10"/>
          <w:sz w:val="28"/>
          <w:szCs w:val="20"/>
        </w:rPr>
        <w:t>changement climatique</w:t>
      </w:r>
    </w:p>
    <w:p w14:paraId="0AB17DC8" w14:textId="77777777" w:rsidR="0085650F" w:rsidRDefault="0085650F" w:rsidP="0085650F">
      <w:pPr>
        <w:pStyle w:val="Corpsdetexte"/>
        <w:spacing w:before="8"/>
        <w:rPr>
          <w:b/>
          <w:sz w:val="27"/>
        </w:rPr>
      </w:pPr>
    </w:p>
    <w:p w14:paraId="56331641" w14:textId="3DCA02F2" w:rsidR="0085650F" w:rsidRPr="00C102FE" w:rsidRDefault="0085650F" w:rsidP="00574F63">
      <w:pPr>
        <w:pStyle w:val="Corpsdetexte"/>
        <w:ind w:right="193"/>
        <w:jc w:val="right"/>
        <w:rPr>
          <w:sz w:val="22"/>
          <w:szCs w:val="22"/>
        </w:rPr>
      </w:pPr>
      <w:r w:rsidRPr="00C102FE">
        <w:rPr>
          <w:noProof/>
          <w:sz w:val="22"/>
          <w:szCs w:val="22"/>
          <w:lang w:val="en-US" w:eastAsia="en-US" w:bidi="ar-SA"/>
        </w:rPr>
        <mc:AlternateContent>
          <mc:Choice Requires="wps">
            <w:drawing>
              <wp:anchor distT="0" distB="0" distL="114300" distR="114300" simplePos="0" relativeHeight="251661312" behindDoc="0" locked="0" layoutInCell="1" allowOverlap="1" wp14:anchorId="1C309500" wp14:editId="0ED0E0EB">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174C6"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" strokecolor="blue" strokeweight="2pt">
                <w10:wrap anchorx="page"/>
              </v:line>
            </w:pict>
          </mc:Fallback>
        </mc:AlternateContent>
      </w:r>
      <w:r w:rsidRPr="00C102FE">
        <w:rPr>
          <w:sz w:val="22"/>
          <w:szCs w:val="22"/>
        </w:rPr>
        <w:t>Date</w:t>
      </w:r>
      <w:r w:rsidR="00B47D35">
        <w:rPr>
          <w:sz w:val="22"/>
          <w:szCs w:val="22"/>
        </w:rPr>
        <w:t> </w:t>
      </w:r>
      <w:r w:rsidRPr="00C102FE">
        <w:rPr>
          <w:sz w:val="22"/>
          <w:szCs w:val="22"/>
        </w:rPr>
        <w:t xml:space="preserve">: </w:t>
      </w:r>
      <w:r w:rsidR="008869C4">
        <w:rPr>
          <w:sz w:val="22"/>
          <w:szCs w:val="22"/>
        </w:rPr>
        <w:t>09 juin</w:t>
      </w:r>
      <w:r w:rsidR="003A0135">
        <w:rPr>
          <w:sz w:val="22"/>
          <w:szCs w:val="22"/>
        </w:rPr>
        <w:t xml:space="preserve"> 2023</w:t>
      </w:r>
    </w:p>
    <w:p w14:paraId="00E9A916" w14:textId="77777777" w:rsidR="0085650F" w:rsidRDefault="0085650F" w:rsidP="0085650F">
      <w:pPr>
        <w:pStyle w:val="Corpsdetexte"/>
      </w:pPr>
    </w:p>
    <w:p w14:paraId="1F0872EE" w14:textId="77777777" w:rsidR="0085650F" w:rsidRDefault="0085650F" w:rsidP="0085650F">
      <w:pPr>
        <w:pStyle w:val="Corpsdetexte"/>
        <w:spacing w:before="6"/>
        <w:rPr>
          <w:sz w:val="29"/>
        </w:rPr>
      </w:pPr>
    </w:p>
    <w:p w14:paraId="222DE84F" w14:textId="2922AAAF" w:rsidR="0085650F" w:rsidRPr="00C102FE" w:rsidRDefault="0085650F" w:rsidP="0085650F">
      <w:pPr>
        <w:ind w:left="516"/>
        <w:rPr>
          <w:szCs w:val="20"/>
        </w:rPr>
      </w:pPr>
      <w:r w:rsidRPr="00C102FE">
        <w:rPr>
          <w:b/>
          <w:szCs w:val="20"/>
        </w:rPr>
        <w:t>Pays</w:t>
      </w:r>
      <w:r w:rsidR="00B47D35">
        <w:rPr>
          <w:b/>
          <w:szCs w:val="20"/>
        </w:rPr>
        <w:t> </w:t>
      </w:r>
      <w:r w:rsidRPr="00C102FE">
        <w:rPr>
          <w:szCs w:val="20"/>
        </w:rPr>
        <w:t>: Maroc</w:t>
      </w:r>
    </w:p>
    <w:p w14:paraId="5635E77E" w14:textId="77777777" w:rsidR="0085650F" w:rsidRPr="00C102FE" w:rsidRDefault="0085650F" w:rsidP="0085650F">
      <w:pPr>
        <w:pStyle w:val="Corpsdetexte"/>
        <w:spacing w:before="8"/>
        <w:rPr>
          <w:sz w:val="18"/>
          <w:szCs w:val="22"/>
        </w:rPr>
      </w:pPr>
    </w:p>
    <w:p w14:paraId="6CFEA539" w14:textId="5C82D828" w:rsidR="007C5A52" w:rsidRPr="009475B1" w:rsidRDefault="0085650F" w:rsidP="007A6597">
      <w:pPr>
        <w:pStyle w:val="Corpsdetexte"/>
        <w:ind w:left="516"/>
        <w:rPr>
          <w:sz w:val="22"/>
          <w:szCs w:val="20"/>
        </w:rPr>
      </w:pPr>
      <w:r w:rsidRPr="00C102FE">
        <w:rPr>
          <w:b/>
          <w:sz w:val="22"/>
          <w:szCs w:val="22"/>
        </w:rPr>
        <w:t>Description</w:t>
      </w:r>
      <w:r w:rsidRPr="00C102FE">
        <w:rPr>
          <w:b/>
          <w:spacing w:val="-16"/>
          <w:sz w:val="22"/>
          <w:szCs w:val="22"/>
        </w:rPr>
        <w:t xml:space="preserve"> </w:t>
      </w:r>
      <w:r w:rsidRPr="00C102FE">
        <w:rPr>
          <w:b/>
          <w:sz w:val="22"/>
          <w:szCs w:val="22"/>
        </w:rPr>
        <w:t>de</w:t>
      </w:r>
      <w:r w:rsidRPr="00C102FE">
        <w:rPr>
          <w:b/>
          <w:spacing w:val="-17"/>
          <w:sz w:val="22"/>
          <w:szCs w:val="22"/>
        </w:rPr>
        <w:t xml:space="preserve"> </w:t>
      </w:r>
      <w:r w:rsidRPr="00C102FE">
        <w:rPr>
          <w:b/>
          <w:sz w:val="22"/>
          <w:szCs w:val="22"/>
        </w:rPr>
        <w:t>la</w:t>
      </w:r>
      <w:r w:rsidRPr="00C102FE">
        <w:rPr>
          <w:b/>
          <w:spacing w:val="-14"/>
          <w:sz w:val="22"/>
          <w:szCs w:val="22"/>
        </w:rPr>
        <w:t xml:space="preserve"> </w:t>
      </w:r>
      <w:r w:rsidRPr="00C102FE">
        <w:rPr>
          <w:b/>
          <w:sz w:val="22"/>
          <w:szCs w:val="22"/>
        </w:rPr>
        <w:t>mission</w:t>
      </w:r>
      <w:r w:rsidR="00B47D35">
        <w:rPr>
          <w:b/>
          <w:spacing w:val="-1"/>
          <w:sz w:val="22"/>
          <w:szCs w:val="22"/>
        </w:rPr>
        <w:t> </w:t>
      </w:r>
      <w:r w:rsidRPr="00C102FE">
        <w:rPr>
          <w:sz w:val="22"/>
          <w:szCs w:val="22"/>
        </w:rPr>
        <w:t>:</w:t>
      </w:r>
      <w:r w:rsidRPr="00C102FE">
        <w:rPr>
          <w:spacing w:val="-15"/>
          <w:sz w:val="22"/>
          <w:szCs w:val="22"/>
        </w:rPr>
        <w:t xml:space="preserve"> </w:t>
      </w:r>
      <w:r w:rsidR="007C5A52" w:rsidRPr="009475B1">
        <w:rPr>
          <w:sz w:val="22"/>
          <w:szCs w:val="20"/>
        </w:rPr>
        <w:t>Appel à consultati</w:t>
      </w:r>
      <w:r w:rsidR="007A6597">
        <w:rPr>
          <w:sz w:val="22"/>
          <w:szCs w:val="20"/>
        </w:rPr>
        <w:t xml:space="preserve">on pour </w:t>
      </w:r>
      <w:r w:rsidR="00DC7E51">
        <w:rPr>
          <w:sz w:val="22"/>
          <w:szCs w:val="20"/>
        </w:rPr>
        <w:t>l’élaboration d’un plan de réplicabilité</w:t>
      </w:r>
      <w:r w:rsidR="00FF65DF">
        <w:rPr>
          <w:sz w:val="22"/>
          <w:szCs w:val="20"/>
        </w:rPr>
        <w:t xml:space="preserve"> </w:t>
      </w:r>
      <w:r w:rsidR="00FF65DF" w:rsidRPr="009475B1">
        <w:rPr>
          <w:sz w:val="22"/>
          <w:szCs w:val="20"/>
        </w:rPr>
        <w:t>des</w:t>
      </w:r>
      <w:r w:rsidR="007C5A52" w:rsidRPr="009475B1">
        <w:rPr>
          <w:sz w:val="22"/>
          <w:szCs w:val="20"/>
        </w:rPr>
        <w:t xml:space="preserve"> bonnes pratiques en matière de </w:t>
      </w:r>
      <w:r w:rsidR="00B47D35">
        <w:rPr>
          <w:sz w:val="22"/>
          <w:szCs w:val="20"/>
        </w:rPr>
        <w:t xml:space="preserve">lutte contre le </w:t>
      </w:r>
      <w:r w:rsidR="007C5A52" w:rsidRPr="009475B1">
        <w:rPr>
          <w:sz w:val="22"/>
          <w:szCs w:val="20"/>
        </w:rPr>
        <w:t>changement climatique</w:t>
      </w:r>
    </w:p>
    <w:p w14:paraId="00157924" w14:textId="77777777" w:rsidR="0085650F" w:rsidRPr="009475B1" w:rsidRDefault="0085650F" w:rsidP="007C5A52">
      <w:pPr>
        <w:pStyle w:val="Corpsdetexte"/>
        <w:ind w:left="516"/>
        <w:rPr>
          <w:sz w:val="22"/>
          <w:szCs w:val="20"/>
        </w:rPr>
      </w:pPr>
    </w:p>
    <w:p w14:paraId="52D51040" w14:textId="77777777" w:rsidR="0085650F" w:rsidRPr="00C102FE" w:rsidRDefault="0085650F" w:rsidP="0085650F">
      <w:pPr>
        <w:ind w:left="516"/>
        <w:rPr>
          <w:szCs w:val="20"/>
        </w:rPr>
      </w:pPr>
      <w:r w:rsidRPr="00C102FE">
        <w:rPr>
          <w:b/>
          <w:szCs w:val="20"/>
        </w:rPr>
        <w:t xml:space="preserve">Titre du projet </w:t>
      </w:r>
      <w:r w:rsidRPr="00C102FE">
        <w:rPr>
          <w:szCs w:val="20"/>
        </w:rPr>
        <w:t>: Renforcement opérationnel du 4C Maroc</w:t>
      </w:r>
    </w:p>
    <w:p w14:paraId="52DD4D9A" w14:textId="77777777" w:rsidR="0085650F" w:rsidRPr="00C102FE" w:rsidRDefault="0085650F" w:rsidP="0085650F">
      <w:pPr>
        <w:pStyle w:val="Corpsdetexte"/>
        <w:spacing w:before="8"/>
        <w:rPr>
          <w:sz w:val="18"/>
          <w:szCs w:val="22"/>
        </w:rPr>
      </w:pPr>
    </w:p>
    <w:p w14:paraId="0EF6F912" w14:textId="77777777" w:rsidR="0085650F" w:rsidRPr="00C102FE" w:rsidRDefault="0085650F" w:rsidP="0085650F">
      <w:pPr>
        <w:ind w:left="516"/>
        <w:rPr>
          <w:szCs w:val="20"/>
        </w:rPr>
      </w:pPr>
      <w:r w:rsidRPr="00C102FE">
        <w:rPr>
          <w:b/>
          <w:szCs w:val="20"/>
        </w:rPr>
        <w:t xml:space="preserve">Lieu d’affectation </w:t>
      </w:r>
      <w:r w:rsidRPr="00C102FE">
        <w:rPr>
          <w:szCs w:val="20"/>
        </w:rPr>
        <w:t>: Rabat, Maroc</w:t>
      </w:r>
    </w:p>
    <w:p w14:paraId="33BDDF23" w14:textId="77777777" w:rsidR="0085650F" w:rsidRPr="00C102FE" w:rsidRDefault="0085650F" w:rsidP="0085650F">
      <w:pPr>
        <w:pStyle w:val="Corpsdetexte"/>
        <w:spacing w:before="8"/>
        <w:rPr>
          <w:sz w:val="18"/>
          <w:szCs w:val="22"/>
        </w:rPr>
      </w:pPr>
    </w:p>
    <w:p w14:paraId="16261304" w14:textId="361116A3" w:rsidR="0085650F" w:rsidRPr="00BD5965" w:rsidRDefault="0085650F" w:rsidP="00DA7502">
      <w:pPr>
        <w:ind w:left="516"/>
        <w:rPr>
          <w:szCs w:val="20"/>
        </w:rPr>
      </w:pPr>
      <w:r w:rsidRPr="00C102FE">
        <w:rPr>
          <w:b/>
          <w:szCs w:val="20"/>
        </w:rPr>
        <w:t xml:space="preserve">Date limite de dépôt des </w:t>
      </w:r>
      <w:r w:rsidR="005104DD">
        <w:rPr>
          <w:b/>
          <w:szCs w:val="20"/>
        </w:rPr>
        <w:t>soumissions</w:t>
      </w:r>
      <w:r w:rsidRPr="00C102FE">
        <w:rPr>
          <w:b/>
          <w:szCs w:val="20"/>
        </w:rPr>
        <w:t xml:space="preserve"> </w:t>
      </w:r>
      <w:r w:rsidRPr="00C102FE">
        <w:rPr>
          <w:szCs w:val="20"/>
        </w:rPr>
        <w:t xml:space="preserve">: </w:t>
      </w:r>
      <w:r w:rsidR="008869C4">
        <w:rPr>
          <w:szCs w:val="20"/>
        </w:rPr>
        <w:t>23 juin</w:t>
      </w:r>
      <w:r w:rsidR="004431EF">
        <w:rPr>
          <w:szCs w:val="20"/>
        </w:rPr>
        <w:t xml:space="preserve"> </w:t>
      </w:r>
      <w:r w:rsidR="003A0135">
        <w:rPr>
          <w:szCs w:val="20"/>
        </w:rPr>
        <w:t>2023,</w:t>
      </w:r>
      <w:r w:rsidR="00133150">
        <w:rPr>
          <w:szCs w:val="20"/>
        </w:rPr>
        <w:t xml:space="preserve"> à </w:t>
      </w:r>
      <w:r w:rsidR="008869C4">
        <w:rPr>
          <w:szCs w:val="20"/>
        </w:rPr>
        <w:t>12h00</w:t>
      </w:r>
    </w:p>
    <w:p w14:paraId="4DB43700" w14:textId="77777777" w:rsidR="0085650F" w:rsidRPr="00C102FE" w:rsidRDefault="00BD5965" w:rsidP="0085650F">
      <w:pPr>
        <w:pStyle w:val="Corpsdetexte"/>
        <w:spacing w:before="8"/>
        <w:rPr>
          <w:sz w:val="16"/>
          <w:szCs w:val="22"/>
        </w:rPr>
      </w:pPr>
      <w:r>
        <w:rPr>
          <w:sz w:val="22"/>
          <w:szCs w:val="22"/>
        </w:rPr>
        <w:br/>
        <w:t xml:space="preserve">          </w:t>
      </w:r>
      <w:r w:rsidR="0085650F" w:rsidRPr="00C102FE">
        <w:rPr>
          <w:sz w:val="22"/>
          <w:szCs w:val="22"/>
        </w:rPr>
        <w:t xml:space="preserve">Les offres seront envoyées par </w:t>
      </w:r>
      <w:r w:rsidR="004F1FA7">
        <w:rPr>
          <w:sz w:val="22"/>
          <w:szCs w:val="22"/>
        </w:rPr>
        <w:t>mail</w:t>
      </w:r>
      <w:r w:rsidR="004F1FA7" w:rsidRPr="00C102FE">
        <w:rPr>
          <w:sz w:val="22"/>
          <w:szCs w:val="22"/>
        </w:rPr>
        <w:t xml:space="preserve"> </w:t>
      </w:r>
      <w:r w:rsidR="0085650F" w:rsidRPr="00C102FE">
        <w:rPr>
          <w:sz w:val="22"/>
          <w:szCs w:val="22"/>
        </w:rPr>
        <w:t>à l’adresse suivante :</w:t>
      </w:r>
      <w:r w:rsidR="004F1FA7">
        <w:rPr>
          <w:sz w:val="22"/>
          <w:szCs w:val="22"/>
        </w:rPr>
        <w:t xml:space="preserve"> </w:t>
      </w:r>
      <w:hyperlink r:id="rId7">
        <w:r w:rsidR="004F1FA7" w:rsidRPr="00BD5965">
          <w:rPr>
            <w:b/>
            <w:bCs/>
            <w:color w:val="2F5496" w:themeColor="accent5" w:themeShade="BF"/>
            <w:sz w:val="22"/>
            <w:szCs w:val="22"/>
            <w:u w:val="single"/>
          </w:rPr>
          <w:t>ro4c.maroc@gmail.com</w:t>
        </w:r>
      </w:hyperlink>
      <w:r w:rsidR="0085650F" w:rsidRPr="00C102FE">
        <w:rPr>
          <w:noProof/>
          <w:sz w:val="22"/>
          <w:szCs w:val="22"/>
          <w:lang w:val="en-US" w:eastAsia="en-US" w:bidi="ar-SA"/>
        </w:rPr>
        <mc:AlternateContent>
          <mc:Choice Requires="wps">
            <w:drawing>
              <wp:anchor distT="0" distB="0" distL="0" distR="0" simplePos="0" relativeHeight="251659264" behindDoc="1" locked="0" layoutInCell="1" allowOverlap="1" wp14:anchorId="7E514885" wp14:editId="0F581C84">
                <wp:simplePos x="0" y="0"/>
                <wp:positionH relativeFrom="page">
                  <wp:posOffset>881380</wp:posOffset>
                </wp:positionH>
                <wp:positionV relativeFrom="paragraph">
                  <wp:posOffset>152400</wp:posOffset>
                </wp:positionV>
                <wp:extent cx="5798185" cy="118491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184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E3A04" w14:textId="77777777" w:rsidR="0085650F" w:rsidRDefault="0085650F" w:rsidP="0085650F">
                            <w:pPr>
                              <w:pStyle w:val="Corpsdetexte"/>
                              <w:spacing w:before="10"/>
                              <w:rPr>
                                <w:sz w:val="21"/>
                              </w:rPr>
                            </w:pPr>
                          </w:p>
                          <w:p w14:paraId="2BB49A80" w14:textId="77777777" w:rsidR="0085650F" w:rsidRPr="00BD5965" w:rsidRDefault="0085650F" w:rsidP="0085650F">
                            <w:pPr>
                              <w:spacing w:line="436" w:lineRule="auto"/>
                              <w:ind w:left="674" w:right="675"/>
                              <w:jc w:val="center"/>
                              <w:rPr>
                                <w:b/>
                                <w:sz w:val="24"/>
                                <w:szCs w:val="24"/>
                              </w:rPr>
                            </w:pPr>
                            <w:r w:rsidRPr="00BD5965">
                              <w:rPr>
                                <w:b/>
                                <w:sz w:val="24"/>
                                <w:szCs w:val="24"/>
                              </w:rPr>
                              <w:t>Coordination Nationale du Projet de Renforcement Opérationnel du 4</w:t>
                            </w:r>
                            <w:r w:rsidR="00BD5965">
                              <w:rPr>
                                <w:b/>
                                <w:sz w:val="24"/>
                                <w:szCs w:val="24"/>
                              </w:rPr>
                              <w:t>C Maroc Centre de Compétences en</w:t>
                            </w:r>
                            <w:r w:rsidRPr="00BD5965">
                              <w:rPr>
                                <w:b/>
                                <w:sz w:val="24"/>
                                <w:szCs w:val="24"/>
                              </w:rPr>
                              <w:t xml:space="preserve"> Changement Climatique</w:t>
                            </w:r>
                          </w:p>
                          <w:p w14:paraId="4A97DB78" w14:textId="77777777" w:rsidR="0085650F" w:rsidRPr="00BD5965" w:rsidRDefault="0085650F" w:rsidP="0085650F">
                            <w:pPr>
                              <w:spacing w:line="292" w:lineRule="exact"/>
                              <w:ind w:left="674" w:right="674"/>
                              <w:jc w:val="center"/>
                              <w:rPr>
                                <w:b/>
                                <w:sz w:val="24"/>
                                <w:szCs w:val="24"/>
                              </w:rPr>
                            </w:pPr>
                            <w:r w:rsidRPr="00BD5965">
                              <w:rPr>
                                <w:b/>
                                <w:sz w:val="24"/>
                                <w:szCs w:val="24"/>
                              </w:rPr>
                              <w:t>Avenue Al Araar, Villa 4, bloc A, Secteur 13, Hay Riad,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514885" id="_x0000_t202" coordsize="21600,21600" o:spt="202" path="m,l,21600r21600,l21600,xe">
                <v:stroke joinstyle="miter"/>
                <v:path gradientshapeok="t" o:connecttype="rect"/>
              </v:shapetype>
              <v:shape id="Text Box 6" o:spid="_x0000_s1026" type="#_x0000_t202" style="position:absolute;margin-left:69.4pt;margin-top:12pt;width:456.55pt;height:9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" fillcolor="#f1f1f1" stroked="f">
                <v:textbox inset="0,0,0,0">
                  <w:txbxContent>
                    <w:p w14:paraId="7C6E3A04" w14:textId="77777777" w:rsidR="0085650F" w:rsidRDefault="0085650F" w:rsidP="0085650F">
                      <w:pPr>
                        <w:pStyle w:val="Corpsdetexte"/>
                        <w:spacing w:before="10"/>
                        <w:rPr>
                          <w:sz w:val="21"/>
                        </w:rPr>
                      </w:pPr>
                    </w:p>
                    <w:p w14:paraId="2BB49A80" w14:textId="77777777" w:rsidR="0085650F" w:rsidRPr="00BD5965" w:rsidRDefault="0085650F" w:rsidP="0085650F">
                      <w:pPr>
                        <w:spacing w:line="436" w:lineRule="auto"/>
                        <w:ind w:left="674" w:right="675"/>
                        <w:jc w:val="center"/>
                        <w:rPr>
                          <w:b/>
                          <w:sz w:val="24"/>
                          <w:szCs w:val="24"/>
                        </w:rPr>
                      </w:pPr>
                      <w:r w:rsidRPr="00BD5965">
                        <w:rPr>
                          <w:b/>
                          <w:sz w:val="24"/>
                          <w:szCs w:val="24"/>
                        </w:rPr>
                        <w:t>Coordination Nationale du Projet de Renforcement Opérationnel du 4</w:t>
                      </w:r>
                      <w:r w:rsidR="00BD5965">
                        <w:rPr>
                          <w:b/>
                          <w:sz w:val="24"/>
                          <w:szCs w:val="24"/>
                        </w:rPr>
                        <w:t>C Maroc Centre de Compétences en</w:t>
                      </w:r>
                      <w:r w:rsidRPr="00BD5965">
                        <w:rPr>
                          <w:b/>
                          <w:sz w:val="24"/>
                          <w:szCs w:val="24"/>
                        </w:rPr>
                        <w:t xml:space="preserve"> Changement Climatique</w:t>
                      </w:r>
                    </w:p>
                    <w:p w14:paraId="4A97DB78" w14:textId="77777777" w:rsidR="0085650F" w:rsidRPr="00BD5965" w:rsidRDefault="0085650F" w:rsidP="0085650F">
                      <w:pPr>
                        <w:spacing w:line="292" w:lineRule="exact"/>
                        <w:ind w:left="674" w:right="674"/>
                        <w:jc w:val="center"/>
                        <w:rPr>
                          <w:b/>
                          <w:sz w:val="24"/>
                          <w:szCs w:val="24"/>
                        </w:rPr>
                      </w:pPr>
                      <w:r w:rsidRPr="00BD5965">
                        <w:rPr>
                          <w:b/>
                          <w:sz w:val="24"/>
                          <w:szCs w:val="24"/>
                        </w:rPr>
                        <w:t>Avenue Al Araar, Villa 4, bloc A, Secteur 13, Hay Riad, Rabat, Maroc</w:t>
                      </w:r>
                    </w:p>
                  </w:txbxContent>
                </v:textbox>
                <w10:wrap type="topAndBottom" anchorx="page"/>
              </v:shape>
            </w:pict>
          </mc:Fallback>
        </mc:AlternateContent>
      </w:r>
    </w:p>
    <w:p w14:paraId="15AEDDD5" w14:textId="77777777" w:rsidR="0085650F" w:rsidRPr="00C102FE" w:rsidRDefault="0085650F" w:rsidP="0085650F">
      <w:pPr>
        <w:pStyle w:val="Corpsdetexte"/>
        <w:spacing w:before="1"/>
        <w:rPr>
          <w:sz w:val="16"/>
          <w:szCs w:val="22"/>
        </w:rPr>
      </w:pPr>
    </w:p>
    <w:p w14:paraId="7080FE41" w14:textId="77777777" w:rsidR="0085650F" w:rsidRPr="00C102FE" w:rsidRDefault="0085650F" w:rsidP="00BD5965">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hAnsi="Times New Roman"/>
          <w:b/>
          <w:bCs/>
          <w:color w:val="5B9BD5" w:themeColor="accent1"/>
          <w:sz w:val="22"/>
          <w:szCs w:val="22"/>
          <w:u w:val="single"/>
        </w:rPr>
      </w:pPr>
      <w:r w:rsidRPr="00C102FE">
        <w:rPr>
          <w:sz w:val="22"/>
          <w:szCs w:val="22"/>
        </w:rPr>
        <w:t>Toute</w:t>
      </w:r>
      <w:r w:rsidRPr="00C102FE">
        <w:rPr>
          <w:sz w:val="22"/>
          <w:szCs w:val="22"/>
        </w:rPr>
        <w:tab/>
        <w:t>demande</w:t>
      </w:r>
      <w:r w:rsidRPr="00C102FE">
        <w:rPr>
          <w:sz w:val="22"/>
          <w:szCs w:val="22"/>
        </w:rPr>
        <w:tab/>
        <w:t>d’informations</w:t>
      </w:r>
      <w:r w:rsidRPr="00C102FE">
        <w:rPr>
          <w:sz w:val="22"/>
          <w:szCs w:val="22"/>
        </w:rPr>
        <w:tab/>
        <w:t>complémentaires</w:t>
      </w:r>
      <w:r w:rsidRPr="00C102FE">
        <w:rPr>
          <w:sz w:val="22"/>
          <w:szCs w:val="22"/>
        </w:rPr>
        <w:tab/>
        <w:t>sera</w:t>
      </w:r>
      <w:r w:rsidRPr="00C102FE">
        <w:rPr>
          <w:sz w:val="22"/>
          <w:szCs w:val="22"/>
        </w:rPr>
        <w:tab/>
        <w:t>faite</w:t>
      </w:r>
      <w:r w:rsidRPr="00C102FE">
        <w:rPr>
          <w:sz w:val="22"/>
          <w:szCs w:val="22"/>
        </w:rPr>
        <w:tab/>
        <w:t>par</w:t>
      </w:r>
      <w:r w:rsidRPr="00C102FE">
        <w:rPr>
          <w:sz w:val="22"/>
          <w:szCs w:val="22"/>
        </w:rPr>
        <w:tab/>
        <w:t xml:space="preserve">email à : </w:t>
      </w:r>
      <w:hyperlink r:id="rId8">
        <w:r w:rsidRPr="00BD5965">
          <w:rPr>
            <w:b/>
            <w:bCs/>
            <w:color w:val="2F5496" w:themeColor="accent5" w:themeShade="BF"/>
            <w:sz w:val="22"/>
            <w:szCs w:val="22"/>
            <w:u w:val="single"/>
          </w:rPr>
          <w:t>ro4c.maroc@gmail.com</w:t>
        </w:r>
      </w:hyperlink>
    </w:p>
    <w:p w14:paraId="1FA70790" w14:textId="77777777" w:rsidR="0085650F" w:rsidRPr="00C102FE" w:rsidRDefault="0085650F" w:rsidP="0085650F">
      <w:pPr>
        <w:pStyle w:val="Corpsdetexte"/>
        <w:spacing w:before="5"/>
        <w:rPr>
          <w:rFonts w:ascii="Times New Roman"/>
          <w:b/>
          <w:bCs/>
          <w:color w:val="5B9BD5" w:themeColor="accent1"/>
          <w:sz w:val="14"/>
          <w:szCs w:val="22"/>
          <w:u w:val="single"/>
        </w:rPr>
      </w:pPr>
    </w:p>
    <w:p w14:paraId="65D9F434" w14:textId="651A0F87" w:rsidR="0085650F" w:rsidRPr="00C102FE" w:rsidRDefault="002B2BFC" w:rsidP="0085650F">
      <w:pPr>
        <w:pStyle w:val="Corpsdetexte"/>
        <w:spacing w:before="51"/>
        <w:ind w:left="516"/>
        <w:rPr>
          <w:sz w:val="22"/>
          <w:szCs w:val="22"/>
        </w:rPr>
        <w:sectPr w:rsidR="0085650F" w:rsidRPr="00C102FE" w:rsidSect="00E47FEE">
          <w:pgSz w:w="11910" w:h="16840"/>
          <w:pgMar w:top="851" w:right="1220" w:bottom="280" w:left="900" w:header="720" w:footer="720" w:gutter="0"/>
          <w:cols w:space="720"/>
        </w:sectPr>
      </w:pPr>
      <w:r>
        <w:rPr>
          <w:noProof/>
          <w:lang w:val="en-US" w:eastAsia="en-US" w:bidi="ar-SA"/>
        </w:rPr>
        <w:drawing>
          <wp:anchor distT="0" distB="0" distL="114300" distR="114300" simplePos="0" relativeHeight="251666432" behindDoc="0" locked="0" layoutInCell="1" allowOverlap="1" wp14:anchorId="33D2A841" wp14:editId="376D203F">
            <wp:simplePos x="0" y="0"/>
            <wp:positionH relativeFrom="column">
              <wp:posOffset>309915</wp:posOffset>
            </wp:positionH>
            <wp:positionV relativeFrom="paragraph">
              <wp:posOffset>1739523</wp:posOffset>
            </wp:positionV>
            <wp:extent cx="1259327" cy="571500"/>
            <wp:effectExtent l="0" t="0" r="0" b="0"/>
            <wp:wrapSquare wrapText="bothSides"/>
            <wp:docPr id="1160972724" name="Image 1160972724"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72724" name="Image 1160972724" descr="Une image contenant logo&#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327" cy="571500"/>
                    </a:xfrm>
                    <a:prstGeom prst="rect">
                      <a:avLst/>
                    </a:prstGeom>
                    <a:noFill/>
                    <a:ln>
                      <a:noFill/>
                    </a:ln>
                  </pic:spPr>
                </pic:pic>
              </a:graphicData>
            </a:graphic>
          </wp:anchor>
        </w:drawing>
      </w:r>
      <w:r w:rsidR="0085650F" w:rsidRPr="00C102FE">
        <w:rPr>
          <w:noProof/>
          <w:sz w:val="22"/>
          <w:szCs w:val="22"/>
          <w:lang w:val="en-US" w:eastAsia="en-US" w:bidi="ar-SA"/>
        </w:rPr>
        <mc:AlternateContent>
          <mc:Choice Requires="wps">
            <w:drawing>
              <wp:anchor distT="0" distB="0" distL="114300" distR="114300" simplePos="0" relativeHeight="251663360" behindDoc="0" locked="0" layoutInCell="1" allowOverlap="1" wp14:anchorId="424AB3B8" wp14:editId="46DD636C">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9A7678"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" strokecolor="blue" strokeweight="2pt">
                <w10:wrap anchorx="page"/>
              </v:line>
            </w:pict>
          </mc:Fallback>
        </mc:AlternateContent>
      </w:r>
    </w:p>
    <w:p w14:paraId="757A675F" w14:textId="77777777" w:rsidR="0085650F" w:rsidRPr="00C102FE" w:rsidRDefault="0085650F" w:rsidP="00231EE8">
      <w:pPr>
        <w:pStyle w:val="Paragraphedeliste"/>
        <w:numPr>
          <w:ilvl w:val="0"/>
          <w:numId w:val="2"/>
        </w:numPr>
        <w:spacing w:before="240" w:line="276" w:lineRule="auto"/>
        <w:ind w:left="567" w:right="194" w:hanging="283"/>
        <w:jc w:val="both"/>
        <w:rPr>
          <w:b/>
          <w:bCs/>
        </w:rPr>
      </w:pPr>
      <w:r w:rsidRPr="00C102FE">
        <w:rPr>
          <w:b/>
          <w:bCs/>
        </w:rPr>
        <w:lastRenderedPageBreak/>
        <w:t>Contexte</w:t>
      </w:r>
    </w:p>
    <w:p w14:paraId="01744DE5" w14:textId="520FF7DD" w:rsidR="009D1513" w:rsidRPr="00517F70" w:rsidRDefault="009D1513" w:rsidP="00517F70">
      <w:pPr>
        <w:widowControl/>
        <w:autoSpaceDE/>
        <w:autoSpaceDN/>
        <w:jc w:val="both"/>
        <w:rPr>
          <w:rFonts w:asciiTheme="minorHAnsi" w:eastAsia="Times New Roman" w:hAnsiTheme="minorHAnsi" w:cstheme="minorHAnsi"/>
          <w:color w:val="000000"/>
          <w:lang w:bidi="ar-SA"/>
        </w:rPr>
      </w:pPr>
      <w:r w:rsidRPr="00517F70">
        <w:rPr>
          <w:rFonts w:asciiTheme="minorHAnsi" w:eastAsia="Times New Roman" w:hAnsiTheme="minorHAnsi" w:cstheme="minorHAnsi"/>
          <w:color w:val="000000"/>
          <w:lang w:bidi="ar-SA"/>
        </w:rPr>
        <w:t>Le Royaume du Maroc accorde de plus en plus d’attention aux pratiques et initiatives des communautés locales visant à promouvoir le développement durable de manière générale et à lutter contre les changements climatiques en particulier. Ces expériences constituent une source importante d’informations et de savoir-faire notamment</w:t>
      </w:r>
      <w:r w:rsidR="00236B4A">
        <w:rPr>
          <w:rFonts w:asciiTheme="minorHAnsi" w:eastAsia="Times New Roman" w:hAnsiTheme="minorHAnsi" w:cstheme="minorHAnsi"/>
          <w:color w:val="000000"/>
          <w:lang w:bidi="ar-SA"/>
        </w:rPr>
        <w:t xml:space="preserve"> au</w:t>
      </w:r>
      <w:r w:rsidRPr="00517F70">
        <w:rPr>
          <w:rFonts w:asciiTheme="minorHAnsi" w:eastAsia="Times New Roman" w:hAnsiTheme="minorHAnsi" w:cstheme="minorHAnsi"/>
          <w:color w:val="000000"/>
          <w:lang w:bidi="ar-SA"/>
        </w:rPr>
        <w:t xml:space="preserve"> vu de leur approche participative, des résultats concrets qu’elles permettent d’atteindre sur le terrain</w:t>
      </w:r>
      <w:r w:rsidR="00D95B89">
        <w:rPr>
          <w:rFonts w:asciiTheme="minorHAnsi" w:eastAsia="Times New Roman" w:hAnsiTheme="minorHAnsi" w:cstheme="minorHAnsi"/>
          <w:color w:val="000000"/>
          <w:lang w:bidi="ar-SA"/>
        </w:rPr>
        <w:t>,</w:t>
      </w:r>
      <w:r w:rsidRPr="00517F70">
        <w:rPr>
          <w:rFonts w:asciiTheme="minorHAnsi" w:eastAsia="Times New Roman" w:hAnsiTheme="minorHAnsi" w:cstheme="minorHAnsi"/>
          <w:color w:val="000000"/>
          <w:lang w:bidi="ar-SA"/>
        </w:rPr>
        <w:t xml:space="preserve"> et de leur capacité à répondre de manière ciblée aux besoins pressants des populations les plus vulnérables.</w:t>
      </w:r>
    </w:p>
    <w:p w14:paraId="35C0E3CB" w14:textId="77777777" w:rsidR="009D1513" w:rsidRPr="00517F70" w:rsidRDefault="009D1513" w:rsidP="00517F70">
      <w:pPr>
        <w:widowControl/>
        <w:autoSpaceDE/>
        <w:autoSpaceDN/>
        <w:rPr>
          <w:rFonts w:asciiTheme="minorHAnsi" w:eastAsia="Times New Roman" w:hAnsiTheme="minorHAnsi" w:cstheme="minorHAnsi"/>
          <w:color w:val="000000"/>
          <w:lang w:bidi="ar-SA"/>
        </w:rPr>
      </w:pPr>
    </w:p>
    <w:p w14:paraId="4411B346" w14:textId="74E466CA" w:rsidR="009D1513" w:rsidRPr="00517F70" w:rsidRDefault="009D1513" w:rsidP="009D1513">
      <w:pPr>
        <w:widowControl/>
        <w:autoSpaceDE/>
        <w:autoSpaceDN/>
        <w:jc w:val="both"/>
        <w:rPr>
          <w:rFonts w:asciiTheme="minorHAnsi" w:eastAsia="Times New Roman" w:hAnsiTheme="minorHAnsi" w:cstheme="minorHAnsi"/>
          <w:color w:val="000000"/>
          <w:lang w:bidi="ar-SA"/>
        </w:rPr>
      </w:pPr>
      <w:r w:rsidRPr="00517F70">
        <w:rPr>
          <w:rFonts w:asciiTheme="minorHAnsi" w:eastAsia="Times New Roman" w:hAnsiTheme="minorHAnsi" w:cstheme="minorHAnsi"/>
          <w:color w:val="000000"/>
          <w:lang w:bidi="ar-SA"/>
        </w:rPr>
        <w:t xml:space="preserve">Dans le cadre de ses missions de capitalisation de l’information et du savoir-faire, de veille et de partage d’expériences dans tous les domaines </w:t>
      </w:r>
      <w:r w:rsidR="00EB6010">
        <w:rPr>
          <w:rFonts w:asciiTheme="minorHAnsi" w:eastAsia="Times New Roman" w:hAnsiTheme="minorHAnsi" w:cstheme="minorHAnsi"/>
          <w:color w:val="000000"/>
          <w:lang w:bidi="ar-SA"/>
        </w:rPr>
        <w:t>liés à la lutte contre le</w:t>
      </w:r>
      <w:r w:rsidRPr="00517F70">
        <w:rPr>
          <w:rFonts w:asciiTheme="minorHAnsi" w:eastAsia="Times New Roman" w:hAnsiTheme="minorHAnsi" w:cstheme="minorHAnsi"/>
          <w:color w:val="000000"/>
          <w:lang w:bidi="ar-SA"/>
        </w:rPr>
        <w:t xml:space="preserve"> changement climatique, le Centre de Compétences en Changement Climatique (4C Maroc) a initié ces dernières années, avec l’appui du projet « Renforcement Opérationnel du 4C Maroc » du Programme des Nations Unies pour le Développement (RO4C-PNUD), un travail autour de la modélisation et de la communication autour d’initiatives d’excellence en matière de lutte contre le changement climatique. L’objectif étant de valoriser et de diffuser des bonnes pratiques et des idées de projets innovants qui pourraient inspirer les communautés locales pour les mettre en œuvre dans leurs </w:t>
      </w:r>
      <w:r w:rsidR="00E7525E">
        <w:rPr>
          <w:rFonts w:asciiTheme="minorHAnsi" w:eastAsia="Times New Roman" w:hAnsiTheme="minorHAnsi" w:cstheme="minorHAnsi"/>
          <w:color w:val="000000"/>
          <w:lang w:bidi="ar-SA"/>
        </w:rPr>
        <w:t>territoires</w:t>
      </w:r>
      <w:r w:rsidRPr="00517F70">
        <w:rPr>
          <w:rFonts w:asciiTheme="minorHAnsi" w:eastAsia="Times New Roman" w:hAnsiTheme="minorHAnsi" w:cstheme="minorHAnsi"/>
          <w:color w:val="000000"/>
          <w:lang w:bidi="ar-SA"/>
        </w:rPr>
        <w:t>, et les informer sur les fonds dédiés qui peuvent leur apporter l’appui financier et technique nécessaire</w:t>
      </w:r>
      <w:r w:rsidR="00CF2820">
        <w:rPr>
          <w:rFonts w:asciiTheme="minorHAnsi" w:eastAsia="Times New Roman" w:hAnsiTheme="minorHAnsi" w:cstheme="minorHAnsi"/>
          <w:color w:val="000000"/>
          <w:lang w:bidi="ar-SA"/>
        </w:rPr>
        <w:t>s</w:t>
      </w:r>
      <w:r w:rsidRPr="00517F70">
        <w:rPr>
          <w:rFonts w:asciiTheme="minorHAnsi" w:eastAsia="Times New Roman" w:hAnsiTheme="minorHAnsi" w:cstheme="minorHAnsi"/>
          <w:color w:val="000000"/>
          <w:lang w:bidi="ar-SA"/>
        </w:rPr>
        <w:t>.</w:t>
      </w:r>
    </w:p>
    <w:p w14:paraId="363FDB38" w14:textId="27D65B38" w:rsidR="00DC058E" w:rsidRDefault="009D1513" w:rsidP="00981B3A">
      <w:pPr>
        <w:spacing w:before="240" w:line="276" w:lineRule="auto"/>
        <w:jc w:val="both"/>
      </w:pPr>
      <w:r w:rsidRPr="00517F70">
        <w:rPr>
          <w:rFonts w:asciiTheme="minorHAnsi" w:eastAsia="Times New Roman" w:hAnsiTheme="minorHAnsi" w:cstheme="minorHAnsi"/>
          <w:color w:val="000000"/>
          <w:lang w:bidi="ar-SA"/>
        </w:rPr>
        <w:t>Ce travail a abouti notamment à la mise en place</w:t>
      </w:r>
      <w:r w:rsidR="00015698">
        <w:rPr>
          <w:rFonts w:asciiTheme="minorHAnsi" w:eastAsia="Times New Roman" w:hAnsiTheme="minorHAnsi" w:cstheme="minorHAnsi"/>
          <w:color w:val="000000"/>
          <w:lang w:bidi="ar-SA"/>
        </w:rPr>
        <w:t xml:space="preserve"> </w:t>
      </w:r>
      <w:r w:rsidRPr="00517F70">
        <w:rPr>
          <w:rFonts w:asciiTheme="minorHAnsi" w:eastAsia="Times New Roman" w:hAnsiTheme="minorHAnsi" w:cstheme="minorHAnsi"/>
          <w:color w:val="000000"/>
          <w:lang w:bidi="ar-SA"/>
        </w:rPr>
        <w:t xml:space="preserve">d’une plateforme collaborative pour l’échange entre les différents porteurs de projets sur les meilleurs pratiques en matière d’atténuation et d’adaptation, intitulée « </w:t>
      </w:r>
      <w:r w:rsidRPr="00395DD8">
        <w:rPr>
          <w:rFonts w:asciiTheme="minorHAnsi" w:eastAsia="Times New Roman" w:hAnsiTheme="minorHAnsi" w:cstheme="minorHAnsi"/>
          <w:i/>
          <w:iCs/>
          <w:color w:val="000000"/>
          <w:lang w:bidi="ar-SA"/>
        </w:rPr>
        <w:t>Initiatives Climat</w:t>
      </w:r>
      <w:r w:rsidR="004574C3">
        <w:rPr>
          <w:rFonts w:asciiTheme="minorHAnsi" w:eastAsia="Times New Roman" w:hAnsiTheme="minorHAnsi" w:cstheme="minorHAnsi"/>
          <w:i/>
          <w:iCs/>
          <w:color w:val="000000"/>
          <w:lang w:bidi="ar-SA"/>
        </w:rPr>
        <w:t xml:space="preserve"> du Centre 4C Maroc</w:t>
      </w:r>
      <w:r w:rsidRPr="00517F70">
        <w:rPr>
          <w:rFonts w:asciiTheme="minorHAnsi" w:eastAsia="Times New Roman" w:hAnsiTheme="minorHAnsi" w:cstheme="minorHAnsi"/>
          <w:color w:val="000000"/>
          <w:lang w:bidi="ar-SA"/>
        </w:rPr>
        <w:t xml:space="preserve"> ». Plus d’une cinquantaine de projets sont déjà partagés sur cette plateforme, et le Centre 4C a pour ambition de poursuivre l’identification de projets, pour augmenter le nombre et la nature des expériences réussies disséminées. C’est donc dans ce sens qu’une étude d’identification et de modélisation des bonnes pratiques en matière de changement climatique a été lancée en 2021 dont l’objectif </w:t>
      </w:r>
      <w:r w:rsidR="00CF2820">
        <w:rPr>
          <w:rFonts w:asciiTheme="minorHAnsi" w:eastAsia="Times New Roman" w:hAnsiTheme="minorHAnsi" w:cstheme="minorHAnsi"/>
          <w:color w:val="000000"/>
          <w:lang w:bidi="ar-SA"/>
        </w:rPr>
        <w:t>était</w:t>
      </w:r>
      <w:r w:rsidRPr="00517F70">
        <w:rPr>
          <w:rFonts w:asciiTheme="minorHAnsi" w:eastAsia="Times New Roman" w:hAnsiTheme="minorHAnsi" w:cstheme="minorHAnsi"/>
          <w:color w:val="000000"/>
          <w:lang w:bidi="ar-SA"/>
        </w:rPr>
        <w:t xml:space="preserve"> d’identifier des bonnes pratiques en matière de changement climatique (adaptation </w:t>
      </w:r>
      <w:r w:rsidR="00CF2820">
        <w:rPr>
          <w:rFonts w:asciiTheme="minorHAnsi" w:eastAsia="Times New Roman" w:hAnsiTheme="minorHAnsi" w:cstheme="minorHAnsi"/>
          <w:color w:val="000000"/>
          <w:lang w:bidi="ar-SA"/>
        </w:rPr>
        <w:t xml:space="preserve">aux impacts néfastes </w:t>
      </w:r>
      <w:r w:rsidRPr="00517F70">
        <w:rPr>
          <w:rFonts w:asciiTheme="minorHAnsi" w:eastAsia="Times New Roman" w:hAnsiTheme="minorHAnsi" w:cstheme="minorHAnsi"/>
          <w:color w:val="000000"/>
          <w:lang w:bidi="ar-SA"/>
        </w:rPr>
        <w:t>et/ou atténuation</w:t>
      </w:r>
      <w:r w:rsidR="00CF2820">
        <w:rPr>
          <w:rFonts w:asciiTheme="minorHAnsi" w:eastAsia="Times New Roman" w:hAnsiTheme="minorHAnsi" w:cstheme="minorHAnsi"/>
          <w:color w:val="000000"/>
          <w:lang w:bidi="ar-SA"/>
        </w:rPr>
        <w:t xml:space="preserve"> des émissions de gaz à effets de serre</w:t>
      </w:r>
      <w:r w:rsidRPr="00517F70">
        <w:rPr>
          <w:rFonts w:asciiTheme="minorHAnsi" w:eastAsia="Times New Roman" w:hAnsiTheme="minorHAnsi" w:cstheme="minorHAnsi"/>
          <w:color w:val="000000"/>
          <w:lang w:bidi="ar-SA"/>
        </w:rPr>
        <w:t>) sur la base de critères d’évaluation pertinents</w:t>
      </w:r>
      <w:r w:rsidR="00594EED">
        <w:rPr>
          <w:rFonts w:asciiTheme="minorHAnsi" w:eastAsia="Times New Roman" w:hAnsiTheme="minorHAnsi" w:cstheme="minorHAnsi"/>
          <w:color w:val="000000"/>
          <w:lang w:bidi="ar-SA"/>
        </w:rPr>
        <w:t>.</w:t>
      </w:r>
      <w:r w:rsidR="00594EED">
        <w:rPr>
          <w:rFonts w:ascii="Times New Roman" w:eastAsia="Times New Roman" w:hAnsi="Times New Roman" w:cs="Times New Roman"/>
          <w:sz w:val="24"/>
          <w:szCs w:val="24"/>
          <w:lang w:bidi="ar-SA"/>
        </w:rPr>
        <w:t xml:space="preserve"> </w:t>
      </w:r>
      <w:r w:rsidR="00C87B02">
        <w:t>L’étude</w:t>
      </w:r>
      <w:r w:rsidR="007D51DE" w:rsidRPr="00981B3A">
        <w:t xml:space="preserve"> a été </w:t>
      </w:r>
      <w:r w:rsidR="00C87B02">
        <w:t xml:space="preserve">finalisée </w:t>
      </w:r>
      <w:r w:rsidR="007D51DE" w:rsidRPr="00981B3A">
        <w:t xml:space="preserve">en </w:t>
      </w:r>
      <w:r w:rsidR="00981B3A">
        <w:t xml:space="preserve">février </w:t>
      </w:r>
      <w:r w:rsidR="007D51DE" w:rsidRPr="00981B3A">
        <w:t>2022</w:t>
      </w:r>
      <w:r w:rsidR="00DB31C5">
        <w:t xml:space="preserve"> et</w:t>
      </w:r>
      <w:r w:rsidR="00C87B02">
        <w:t xml:space="preserve"> </w:t>
      </w:r>
      <w:r w:rsidR="005B0034">
        <w:t>comprend notamment</w:t>
      </w:r>
      <w:r w:rsidR="00C87B02" w:rsidRPr="00981B3A">
        <w:t xml:space="preserve"> </w:t>
      </w:r>
      <w:r w:rsidR="005E1B50" w:rsidRPr="00981B3A">
        <w:t xml:space="preserve">la méthodologie </w:t>
      </w:r>
      <w:r w:rsidR="00C87B02">
        <w:t xml:space="preserve">qui a permis d’identifier </w:t>
      </w:r>
      <w:r w:rsidR="00FE064C">
        <w:t>et sélectionner d</w:t>
      </w:r>
      <w:r w:rsidR="00C87B02">
        <w:t xml:space="preserve">es bonnes pratiques </w:t>
      </w:r>
      <w:r w:rsidR="00C87B02" w:rsidRPr="00981B3A">
        <w:t xml:space="preserve">en matière de </w:t>
      </w:r>
      <w:r w:rsidR="004162D6">
        <w:t xml:space="preserve">lutte contre le </w:t>
      </w:r>
      <w:r w:rsidR="00C87B02" w:rsidRPr="00981B3A">
        <w:t xml:space="preserve">changement climatique au </w:t>
      </w:r>
      <w:r w:rsidR="004162D6">
        <w:t>niveau local</w:t>
      </w:r>
      <w:r w:rsidR="00C87B02">
        <w:t xml:space="preserve"> </w:t>
      </w:r>
      <w:r w:rsidR="005E1B50" w:rsidRPr="00981B3A">
        <w:t xml:space="preserve">et les résultats de </w:t>
      </w:r>
      <w:r w:rsidR="00C87B02">
        <w:t xml:space="preserve">la </w:t>
      </w:r>
      <w:r w:rsidR="005E1B50" w:rsidRPr="00981B3A">
        <w:t xml:space="preserve">modélisation de </w:t>
      </w:r>
      <w:r w:rsidR="00C87B02">
        <w:t xml:space="preserve">ces </w:t>
      </w:r>
      <w:r w:rsidR="005E1B50" w:rsidRPr="00981B3A">
        <w:t>bonnes pratiques</w:t>
      </w:r>
      <w:r w:rsidR="00C87B02">
        <w:t>.</w:t>
      </w:r>
      <w:r w:rsidR="005E1B50" w:rsidRPr="00981B3A">
        <w:t xml:space="preserve"> </w:t>
      </w:r>
      <w:r w:rsidR="004162D6">
        <w:t xml:space="preserve">L’étude </w:t>
      </w:r>
      <w:r w:rsidR="00FE064C">
        <w:t>propose</w:t>
      </w:r>
      <w:r w:rsidR="004162D6">
        <w:t xml:space="preserve"> également </w:t>
      </w:r>
      <w:r w:rsidR="0006203E">
        <w:t>des facteurs</w:t>
      </w:r>
      <w:r w:rsidR="00642898" w:rsidRPr="00981B3A">
        <w:t xml:space="preserve"> </w:t>
      </w:r>
      <w:r w:rsidR="004162D6">
        <w:t xml:space="preserve">qui permettraient </w:t>
      </w:r>
      <w:r w:rsidR="00642898" w:rsidRPr="00981B3A">
        <w:t xml:space="preserve">la réplicabilité et la mise à échelle de </w:t>
      </w:r>
      <w:r w:rsidR="00FE064C">
        <w:t xml:space="preserve">ces </w:t>
      </w:r>
      <w:r w:rsidR="00642898" w:rsidRPr="00981B3A">
        <w:t>bonnes pratiques</w:t>
      </w:r>
      <w:r w:rsidR="00FE064C">
        <w:t xml:space="preserve"> </w:t>
      </w:r>
      <w:r w:rsidR="00DB7896" w:rsidRPr="00981B3A">
        <w:t>au Maroc</w:t>
      </w:r>
      <w:r w:rsidR="00642898" w:rsidRPr="00981B3A">
        <w:t xml:space="preserve">. </w:t>
      </w:r>
    </w:p>
    <w:p w14:paraId="254CC2F1" w14:textId="5CCA84A7" w:rsidR="00EC42EE" w:rsidRPr="00981B3A" w:rsidRDefault="006A0EB1" w:rsidP="00981B3A">
      <w:pPr>
        <w:spacing w:before="240" w:line="276" w:lineRule="auto"/>
        <w:jc w:val="both"/>
      </w:pPr>
      <w:r>
        <w:t>Un</w:t>
      </w:r>
      <w:r w:rsidR="00DB7896" w:rsidRPr="00981B3A">
        <w:t xml:space="preserve"> atelier d’échange </w:t>
      </w:r>
      <w:r w:rsidR="00334F83" w:rsidRPr="00981B3A">
        <w:t>a été organisé le</w:t>
      </w:r>
      <w:r w:rsidR="0009518A">
        <w:t>s</w:t>
      </w:r>
      <w:r w:rsidR="00334F83" w:rsidRPr="00981B3A">
        <w:t xml:space="preserve"> 03 et 04 </w:t>
      </w:r>
      <w:r>
        <w:t>n</w:t>
      </w:r>
      <w:r w:rsidRPr="00981B3A">
        <w:t xml:space="preserve">ovembre </w:t>
      </w:r>
      <w:r w:rsidR="00334F83" w:rsidRPr="00981B3A">
        <w:t>2022 à Marrakech</w:t>
      </w:r>
      <w:r w:rsidR="0009518A">
        <w:t xml:space="preserve"> pour présenter l’étude aux porteurs de projet et aux membres du Centre 4C. L’atelier a</w:t>
      </w:r>
      <w:r w:rsidR="005F082C" w:rsidRPr="00981B3A">
        <w:t xml:space="preserve"> </w:t>
      </w:r>
      <w:r w:rsidR="0009518A" w:rsidRPr="00981B3A">
        <w:t>rassembl</w:t>
      </w:r>
      <w:r w:rsidR="0009518A">
        <w:t>é</w:t>
      </w:r>
      <w:r w:rsidR="0009518A" w:rsidRPr="00981B3A">
        <w:t xml:space="preserve"> </w:t>
      </w:r>
      <w:r w:rsidR="005F082C" w:rsidRPr="00981B3A">
        <w:t xml:space="preserve">les porteurs d’initiatives </w:t>
      </w:r>
      <w:r w:rsidR="002B0419" w:rsidRPr="00981B3A">
        <w:t>issus des différentes associations et communes du Royaume,</w:t>
      </w:r>
      <w:r w:rsidR="00791217" w:rsidRPr="00981B3A">
        <w:t xml:space="preserve"> ainsi que</w:t>
      </w:r>
      <w:r w:rsidR="002B0419" w:rsidRPr="00981B3A">
        <w:t xml:space="preserve"> les membres du Centre 4C</w:t>
      </w:r>
      <w:r w:rsidR="00AA6FC9">
        <w:t xml:space="preserve"> Maroc</w:t>
      </w:r>
      <w:r w:rsidR="00C870AD">
        <w:t xml:space="preserve">. </w:t>
      </w:r>
      <w:r w:rsidR="001E7C84">
        <w:t>Parmi les</w:t>
      </w:r>
      <w:r w:rsidR="00EB3290" w:rsidRPr="00981B3A">
        <w:t xml:space="preserve"> recommandations clés </w:t>
      </w:r>
      <w:r w:rsidR="00981B3A">
        <w:t>sur</w:t>
      </w:r>
      <w:r w:rsidR="00402FA6">
        <w:t xml:space="preserve"> </w:t>
      </w:r>
      <w:r w:rsidR="00981B3A">
        <w:t>l</w:t>
      </w:r>
      <w:r w:rsidR="00402FA6">
        <w:t>esquelles</w:t>
      </w:r>
      <w:r w:rsidR="00981B3A">
        <w:t xml:space="preserve"> l’ensemble des participants </w:t>
      </w:r>
      <w:r w:rsidR="00C870AD">
        <w:t xml:space="preserve">de l’atelier </w:t>
      </w:r>
      <w:r w:rsidR="001E7C84">
        <w:t xml:space="preserve">s’est </w:t>
      </w:r>
      <w:r w:rsidR="00981B3A">
        <w:t>accordé, étai</w:t>
      </w:r>
      <w:r w:rsidR="00402FA6">
        <w:t>ent</w:t>
      </w:r>
      <w:r w:rsidR="00EB3290" w:rsidRPr="00981B3A">
        <w:t xml:space="preserve"> la nécessité d’assurer la dissémination des résultats de l’étude, </w:t>
      </w:r>
      <w:r w:rsidR="00981B3A">
        <w:t xml:space="preserve">ainsi que </w:t>
      </w:r>
      <w:r w:rsidR="00EB3290" w:rsidRPr="00981B3A">
        <w:t>la communication et la diffusion d</w:t>
      </w:r>
      <w:r w:rsidR="00981B3A">
        <w:t xml:space="preserve">es </w:t>
      </w:r>
      <w:r w:rsidR="00EB3290" w:rsidRPr="00981B3A">
        <w:t>bonnes pratiques</w:t>
      </w:r>
      <w:r w:rsidR="00221752">
        <w:t xml:space="preserve"> sélectionnées</w:t>
      </w:r>
      <w:r w:rsidR="00981B3A">
        <w:t>,</w:t>
      </w:r>
      <w:r w:rsidR="00EB3290" w:rsidRPr="00981B3A">
        <w:t xml:space="preserve"> pour faciliter l’accès à l’information </w:t>
      </w:r>
      <w:r w:rsidR="001E7C84">
        <w:t>à de</w:t>
      </w:r>
      <w:r w:rsidR="001E7C84" w:rsidRPr="00981B3A">
        <w:t xml:space="preserve"> </w:t>
      </w:r>
      <w:r w:rsidR="00EB3290" w:rsidRPr="00981B3A">
        <w:t xml:space="preserve">futurs porteurs de projets, </w:t>
      </w:r>
      <w:r w:rsidR="001E7C84">
        <w:t>et</w:t>
      </w:r>
      <w:r w:rsidR="00EB3290" w:rsidRPr="00981B3A">
        <w:t xml:space="preserve"> l’importance </w:t>
      </w:r>
      <w:r w:rsidR="001E7C84" w:rsidRPr="00981B3A">
        <w:t>d</w:t>
      </w:r>
      <w:r w:rsidR="001E7C84">
        <w:t>’appuyer</w:t>
      </w:r>
      <w:r w:rsidR="001E7C84" w:rsidRPr="00981B3A">
        <w:t xml:space="preserve"> </w:t>
      </w:r>
      <w:r w:rsidR="00EB3290" w:rsidRPr="00981B3A">
        <w:t xml:space="preserve">la </w:t>
      </w:r>
      <w:r w:rsidR="00385300" w:rsidRPr="00981B3A">
        <w:t>réplica</w:t>
      </w:r>
      <w:r w:rsidR="00385300">
        <w:t xml:space="preserve">bilité </w:t>
      </w:r>
      <w:r w:rsidR="00385300" w:rsidRPr="00981B3A">
        <w:t>et</w:t>
      </w:r>
      <w:r w:rsidR="00EB3290" w:rsidRPr="00981B3A">
        <w:t xml:space="preserve"> la mise à échelle des bonnes pratiques </w:t>
      </w:r>
      <w:r w:rsidR="00402FA6">
        <w:t>identifiées dans le cadre de l’étude</w:t>
      </w:r>
      <w:r w:rsidR="00EB3290" w:rsidRPr="00981B3A">
        <w:t>.</w:t>
      </w:r>
    </w:p>
    <w:p w14:paraId="1A891512" w14:textId="4A3BCCEF" w:rsidR="00507397" w:rsidRDefault="007D51DE" w:rsidP="00312C4E">
      <w:pPr>
        <w:spacing w:before="240" w:line="276" w:lineRule="auto"/>
        <w:ind w:right="194"/>
        <w:jc w:val="both"/>
      </w:pPr>
      <w:r w:rsidRPr="00981B3A">
        <w:t>Dans</w:t>
      </w:r>
      <w:r w:rsidR="00EB3290" w:rsidRPr="00981B3A">
        <w:t xml:space="preserve"> ce contexte</w:t>
      </w:r>
      <w:r w:rsidRPr="00981B3A">
        <w:t xml:space="preserve">, le présent appel à consultation </w:t>
      </w:r>
      <w:r w:rsidR="00C144FF">
        <w:t xml:space="preserve">est </w:t>
      </w:r>
      <w:r w:rsidRPr="00981B3A">
        <w:t xml:space="preserve">lancé, dans l’objectif </w:t>
      </w:r>
      <w:r w:rsidR="00312C4E">
        <w:t>d’élaborer un plan de réplicabilité de</w:t>
      </w:r>
      <w:r w:rsidR="00C069EF">
        <w:t>s</w:t>
      </w:r>
      <w:r w:rsidR="00312C4E">
        <w:t xml:space="preserve"> bonnes pratiques en matière de </w:t>
      </w:r>
      <w:r w:rsidR="00CD33DE">
        <w:t xml:space="preserve">lutte contre le </w:t>
      </w:r>
      <w:r w:rsidR="00312C4E">
        <w:t>changement</w:t>
      </w:r>
      <w:r w:rsidR="00CD33DE">
        <w:t xml:space="preserve"> </w:t>
      </w:r>
      <w:r w:rsidR="00312C4E">
        <w:t>climatique</w:t>
      </w:r>
      <w:r w:rsidR="003E6C74">
        <w:t xml:space="preserve"> au Maroc</w:t>
      </w:r>
      <w:r w:rsidR="00312C4E">
        <w:t>.</w:t>
      </w:r>
    </w:p>
    <w:p w14:paraId="0C4BD352" w14:textId="2F0D6F0B" w:rsidR="00385300" w:rsidRDefault="00385300" w:rsidP="00312C4E">
      <w:pPr>
        <w:spacing w:before="240" w:line="276" w:lineRule="auto"/>
        <w:ind w:right="194"/>
        <w:jc w:val="both"/>
      </w:pPr>
    </w:p>
    <w:p w14:paraId="3169D5E9" w14:textId="77777777" w:rsidR="00F83EA3" w:rsidRPr="00981B3A" w:rsidRDefault="00F83EA3" w:rsidP="00312C4E">
      <w:pPr>
        <w:spacing w:before="240" w:line="276" w:lineRule="auto"/>
        <w:ind w:right="194"/>
        <w:jc w:val="both"/>
      </w:pPr>
    </w:p>
    <w:p w14:paraId="695DA324" w14:textId="67A2F9E0" w:rsidR="00E47FEE" w:rsidRPr="00AD274D" w:rsidRDefault="0085650F" w:rsidP="00E47FEE">
      <w:pPr>
        <w:pStyle w:val="Paragraphedeliste"/>
        <w:numPr>
          <w:ilvl w:val="0"/>
          <w:numId w:val="2"/>
        </w:numPr>
        <w:spacing w:before="240" w:line="276" w:lineRule="auto"/>
        <w:ind w:left="567" w:right="194" w:hanging="283"/>
        <w:jc w:val="both"/>
        <w:rPr>
          <w:b/>
          <w:bCs/>
          <w:color w:val="000000" w:themeColor="text1"/>
        </w:rPr>
      </w:pPr>
      <w:r w:rsidRPr="006551C4">
        <w:rPr>
          <w:b/>
          <w:bCs/>
          <w:color w:val="000000" w:themeColor="text1"/>
        </w:rPr>
        <w:lastRenderedPageBreak/>
        <w:t>Objectif de la mission</w:t>
      </w:r>
    </w:p>
    <w:p w14:paraId="484889D9" w14:textId="387501C4" w:rsidR="00B97AC1" w:rsidRPr="006551C4" w:rsidRDefault="0043673A" w:rsidP="00517F70">
      <w:pPr>
        <w:jc w:val="both"/>
        <w:rPr>
          <w:bCs/>
          <w:color w:val="000000" w:themeColor="text1"/>
        </w:rPr>
      </w:pPr>
      <w:r w:rsidRPr="006551C4">
        <w:rPr>
          <w:color w:val="000000" w:themeColor="text1"/>
        </w:rPr>
        <w:t>Cet appel à consultation a</w:t>
      </w:r>
      <w:r w:rsidR="006D3E10" w:rsidRPr="006551C4">
        <w:rPr>
          <w:color w:val="000000" w:themeColor="text1"/>
        </w:rPr>
        <w:t xml:space="preserve"> pour principal objectif</w:t>
      </w:r>
      <w:r w:rsidR="007C5A52" w:rsidRPr="006551C4">
        <w:rPr>
          <w:bCs/>
          <w:color w:val="000000" w:themeColor="text1"/>
        </w:rPr>
        <w:t xml:space="preserve"> </w:t>
      </w:r>
      <w:r w:rsidR="007A19A3">
        <w:rPr>
          <w:bCs/>
          <w:color w:val="000000" w:themeColor="text1"/>
        </w:rPr>
        <w:t xml:space="preserve">l’élaboration </w:t>
      </w:r>
      <w:r w:rsidR="001578F1">
        <w:rPr>
          <w:bCs/>
          <w:color w:val="000000" w:themeColor="text1"/>
        </w:rPr>
        <w:t>d’</w:t>
      </w:r>
      <w:r w:rsidR="007A19A3">
        <w:t xml:space="preserve">un plan de réplicabilité de bonnes pratiques en matière de </w:t>
      </w:r>
      <w:r w:rsidR="0014461E">
        <w:t xml:space="preserve">lutte contre le </w:t>
      </w:r>
      <w:r w:rsidR="007A19A3">
        <w:t>changement</w:t>
      </w:r>
      <w:r w:rsidR="0014461E">
        <w:t xml:space="preserve"> c</w:t>
      </w:r>
      <w:r w:rsidR="007A19A3">
        <w:t>limatique</w:t>
      </w:r>
      <w:r w:rsidR="00164F5D">
        <w:t xml:space="preserve"> et d’identifier les facteurs de succès pour encourager et réussir cette réplicabilité. </w:t>
      </w:r>
    </w:p>
    <w:p w14:paraId="21DD27A5" w14:textId="77777777" w:rsidR="00E47FEE" w:rsidRPr="006551C4" w:rsidRDefault="00E47FEE" w:rsidP="007C5A52">
      <w:pPr>
        <w:rPr>
          <w:color w:val="000000" w:themeColor="text1"/>
        </w:rPr>
      </w:pPr>
    </w:p>
    <w:p w14:paraId="7A042C66" w14:textId="1C3321D3" w:rsidR="005B09D6" w:rsidRPr="005B09D6" w:rsidRDefault="0085650F" w:rsidP="005B09D6">
      <w:pPr>
        <w:pStyle w:val="Paragraphedeliste"/>
        <w:numPr>
          <w:ilvl w:val="0"/>
          <w:numId w:val="2"/>
        </w:numPr>
        <w:spacing w:line="276" w:lineRule="auto"/>
        <w:ind w:left="567" w:right="194" w:hanging="283"/>
        <w:jc w:val="both"/>
        <w:rPr>
          <w:b/>
          <w:bCs/>
          <w:color w:val="000000" w:themeColor="text1"/>
        </w:rPr>
      </w:pPr>
      <w:r w:rsidRPr="006551C4">
        <w:rPr>
          <w:b/>
          <w:bCs/>
          <w:color w:val="000000" w:themeColor="text1"/>
        </w:rPr>
        <w:t>Portée des travaux</w:t>
      </w:r>
    </w:p>
    <w:p w14:paraId="7C5ED19C" w14:textId="0ADFC205" w:rsidR="00BA0966" w:rsidRPr="006551C4" w:rsidRDefault="00622738" w:rsidP="00622738">
      <w:pPr>
        <w:spacing w:line="276" w:lineRule="auto"/>
        <w:ind w:right="194"/>
        <w:jc w:val="both"/>
        <w:rPr>
          <w:b/>
          <w:bCs/>
          <w:color w:val="000000" w:themeColor="text1"/>
          <w:u w:val="single"/>
        </w:rPr>
      </w:pPr>
      <w:r w:rsidRPr="006551C4">
        <w:rPr>
          <w:b/>
          <w:bCs/>
          <w:color w:val="000000" w:themeColor="text1"/>
          <w:u w:val="single"/>
        </w:rPr>
        <w:t xml:space="preserve">Mission 1 : </w:t>
      </w:r>
      <w:r w:rsidR="00BA0966" w:rsidRPr="006551C4">
        <w:rPr>
          <w:b/>
          <w:bCs/>
          <w:color w:val="000000" w:themeColor="text1"/>
          <w:u w:val="single"/>
        </w:rPr>
        <w:t>V</w:t>
      </w:r>
      <w:r w:rsidR="00DF16FB" w:rsidRPr="006551C4">
        <w:rPr>
          <w:b/>
          <w:bCs/>
          <w:color w:val="000000" w:themeColor="text1"/>
          <w:u w:val="single"/>
        </w:rPr>
        <w:t xml:space="preserve">isites de terrain </w:t>
      </w:r>
      <w:r w:rsidR="00BA0966" w:rsidRPr="006551C4">
        <w:rPr>
          <w:b/>
          <w:bCs/>
          <w:color w:val="000000" w:themeColor="text1"/>
          <w:u w:val="single"/>
        </w:rPr>
        <w:t xml:space="preserve">et actualisation </w:t>
      </w:r>
      <w:r w:rsidR="001F2691">
        <w:rPr>
          <w:b/>
          <w:bCs/>
          <w:color w:val="000000" w:themeColor="text1"/>
          <w:u w:val="single"/>
        </w:rPr>
        <w:t xml:space="preserve">de </w:t>
      </w:r>
      <w:r w:rsidR="00BA0966" w:rsidRPr="006551C4">
        <w:rPr>
          <w:b/>
          <w:bCs/>
          <w:color w:val="000000" w:themeColor="text1"/>
          <w:u w:val="single"/>
        </w:rPr>
        <w:t xml:space="preserve">la liste des initiatives </w:t>
      </w:r>
    </w:p>
    <w:p w14:paraId="707A6DA4" w14:textId="59B4F782" w:rsidR="00BA0966" w:rsidRPr="006551C4" w:rsidRDefault="005910E2" w:rsidP="00622738">
      <w:pPr>
        <w:spacing w:line="276" w:lineRule="auto"/>
        <w:ind w:right="194"/>
        <w:jc w:val="both"/>
        <w:rPr>
          <w:color w:val="000000" w:themeColor="text1"/>
        </w:rPr>
      </w:pPr>
      <w:r>
        <w:rPr>
          <w:color w:val="000000" w:themeColor="text1"/>
        </w:rPr>
        <w:t>L</w:t>
      </w:r>
      <w:r w:rsidRPr="006551C4">
        <w:rPr>
          <w:color w:val="000000" w:themeColor="text1"/>
        </w:rPr>
        <w:t xml:space="preserve">e </w:t>
      </w:r>
      <w:r w:rsidR="006E1D67" w:rsidRPr="006551C4">
        <w:rPr>
          <w:color w:val="000000" w:themeColor="text1"/>
        </w:rPr>
        <w:t>consultant est amené à :</w:t>
      </w:r>
    </w:p>
    <w:p w14:paraId="357BE93E" w14:textId="48A5149F" w:rsidR="006E1D67" w:rsidRDefault="006E1D67" w:rsidP="006E1D67">
      <w:pPr>
        <w:pStyle w:val="Paragraphedeliste"/>
        <w:numPr>
          <w:ilvl w:val="0"/>
          <w:numId w:val="42"/>
        </w:numPr>
        <w:spacing w:line="276" w:lineRule="auto"/>
        <w:ind w:right="194"/>
        <w:jc w:val="both"/>
        <w:rPr>
          <w:color w:val="000000" w:themeColor="text1"/>
        </w:rPr>
      </w:pPr>
      <w:r w:rsidRPr="006551C4">
        <w:rPr>
          <w:color w:val="000000" w:themeColor="text1"/>
        </w:rPr>
        <w:t xml:space="preserve">Réaliser des visites de terrains de </w:t>
      </w:r>
      <w:r w:rsidR="007C6F4C">
        <w:rPr>
          <w:color w:val="000000" w:themeColor="text1"/>
        </w:rPr>
        <w:t>4</w:t>
      </w:r>
      <w:r w:rsidR="001F2691" w:rsidRPr="006551C4">
        <w:rPr>
          <w:color w:val="000000" w:themeColor="text1"/>
        </w:rPr>
        <w:t>0 initiatives</w:t>
      </w:r>
      <w:r w:rsidRPr="006551C4">
        <w:rPr>
          <w:color w:val="000000" w:themeColor="text1"/>
        </w:rPr>
        <w:t xml:space="preserve"> </w:t>
      </w:r>
      <w:r w:rsidR="007C6F4C">
        <w:rPr>
          <w:color w:val="000000" w:themeColor="text1"/>
        </w:rPr>
        <w:t xml:space="preserve">parmi les 80 déjà </w:t>
      </w:r>
      <w:r w:rsidRPr="006551C4">
        <w:rPr>
          <w:color w:val="000000" w:themeColor="text1"/>
        </w:rPr>
        <w:t>sélectionnées dans le cadre de l’étude initiale cité</w:t>
      </w:r>
      <w:r w:rsidR="00F978B0">
        <w:rPr>
          <w:color w:val="000000" w:themeColor="text1"/>
        </w:rPr>
        <w:t xml:space="preserve">e </w:t>
      </w:r>
      <w:r w:rsidRPr="006551C4">
        <w:rPr>
          <w:color w:val="000000" w:themeColor="text1"/>
        </w:rPr>
        <w:t>précédemment, dans le but de vérifier la viabilité des projets,</w:t>
      </w:r>
      <w:r w:rsidR="001F2691">
        <w:rPr>
          <w:color w:val="000000" w:themeColor="text1"/>
        </w:rPr>
        <w:t xml:space="preserve"> et de </w:t>
      </w:r>
      <w:r w:rsidR="001F2691" w:rsidRPr="006551C4">
        <w:rPr>
          <w:color w:val="000000" w:themeColor="text1"/>
        </w:rPr>
        <w:t>mettre</w:t>
      </w:r>
      <w:r w:rsidRPr="006551C4">
        <w:rPr>
          <w:color w:val="000000" w:themeColor="text1"/>
        </w:rPr>
        <w:t xml:space="preserve"> à jour les données relatives à chaque initiative</w:t>
      </w:r>
      <w:r w:rsidR="00496655" w:rsidRPr="006551C4">
        <w:rPr>
          <w:color w:val="000000" w:themeColor="text1"/>
        </w:rPr>
        <w:t>,</w:t>
      </w:r>
    </w:p>
    <w:p w14:paraId="3D755D70" w14:textId="49A4CD6C" w:rsidR="00B91FD8" w:rsidRPr="003F3F9D" w:rsidRDefault="00B91FD8" w:rsidP="006B2063">
      <w:pPr>
        <w:pStyle w:val="Paragraphedeliste"/>
        <w:numPr>
          <w:ilvl w:val="0"/>
          <w:numId w:val="42"/>
        </w:numPr>
        <w:spacing w:line="276" w:lineRule="auto"/>
        <w:ind w:right="194"/>
        <w:jc w:val="both"/>
      </w:pPr>
      <w:r w:rsidRPr="003F3F9D">
        <w:t xml:space="preserve">Organiser des entretiens en visio-conférence avec les porteurs de projet, pour les initiatives pour lesquelles il ne sera pas possible </w:t>
      </w:r>
      <w:r w:rsidR="006B2063" w:rsidRPr="003F3F9D">
        <w:t>de réaliser des visites de terrain, dans le but de vérifier la viabilité des projets, et de mettre à jour les données relatives à chaque initiative,</w:t>
      </w:r>
    </w:p>
    <w:p w14:paraId="24AB98AA" w14:textId="32A56C86" w:rsidR="006E1D67" w:rsidRPr="006551C4" w:rsidRDefault="00C16BCE" w:rsidP="006E1D67">
      <w:pPr>
        <w:pStyle w:val="Paragraphedeliste"/>
        <w:numPr>
          <w:ilvl w:val="0"/>
          <w:numId w:val="42"/>
        </w:numPr>
        <w:spacing w:line="276" w:lineRule="auto"/>
        <w:ind w:right="194"/>
        <w:jc w:val="both"/>
        <w:rPr>
          <w:color w:val="000000" w:themeColor="text1"/>
        </w:rPr>
      </w:pPr>
      <w:r w:rsidRPr="006551C4">
        <w:rPr>
          <w:color w:val="000000" w:themeColor="text1"/>
        </w:rPr>
        <w:t>Mettre à jour les fiches de chaque initiative, e</w:t>
      </w:r>
      <w:r w:rsidR="006E1D67" w:rsidRPr="006551C4">
        <w:rPr>
          <w:color w:val="000000" w:themeColor="text1"/>
        </w:rPr>
        <w:t xml:space="preserve">n fonction des informations </w:t>
      </w:r>
      <w:r w:rsidRPr="006551C4">
        <w:rPr>
          <w:color w:val="000000" w:themeColor="text1"/>
        </w:rPr>
        <w:t>répertorié</w:t>
      </w:r>
      <w:r w:rsidR="00B475FD">
        <w:rPr>
          <w:color w:val="000000" w:themeColor="text1"/>
        </w:rPr>
        <w:t>e</w:t>
      </w:r>
      <w:r w:rsidRPr="006551C4">
        <w:rPr>
          <w:color w:val="000000" w:themeColor="text1"/>
        </w:rPr>
        <w:t>s lors des visites de terrain,</w:t>
      </w:r>
    </w:p>
    <w:p w14:paraId="3E286F2D" w14:textId="77777777" w:rsidR="004471BA" w:rsidRDefault="00C16BCE" w:rsidP="006E1D67">
      <w:pPr>
        <w:pStyle w:val="Paragraphedeliste"/>
        <w:numPr>
          <w:ilvl w:val="0"/>
          <w:numId w:val="42"/>
        </w:numPr>
        <w:spacing w:line="276" w:lineRule="auto"/>
        <w:ind w:right="194"/>
        <w:jc w:val="both"/>
        <w:rPr>
          <w:color w:val="000000" w:themeColor="text1"/>
        </w:rPr>
      </w:pPr>
      <w:r w:rsidRPr="006551C4">
        <w:rPr>
          <w:color w:val="000000" w:themeColor="text1"/>
        </w:rPr>
        <w:t>Elaborer un rapport global portant sur les visites de terrains effectués, et la méthodologie d’évaluation de la viabilité</w:t>
      </w:r>
      <w:r w:rsidR="004471BA">
        <w:rPr>
          <w:color w:val="000000" w:themeColor="text1"/>
        </w:rPr>
        <w:t>.</w:t>
      </w:r>
    </w:p>
    <w:p w14:paraId="5A38CC12" w14:textId="1572A720" w:rsidR="00C16BCE" w:rsidRPr="006551C4" w:rsidRDefault="00C16BCE" w:rsidP="00517F70">
      <w:pPr>
        <w:pStyle w:val="Paragraphedeliste"/>
        <w:spacing w:line="276" w:lineRule="auto"/>
        <w:ind w:right="194"/>
        <w:jc w:val="both"/>
        <w:rPr>
          <w:color w:val="000000" w:themeColor="text1"/>
        </w:rPr>
      </w:pPr>
    </w:p>
    <w:p w14:paraId="005D6927" w14:textId="348DA2CE" w:rsidR="00935696" w:rsidRPr="006551C4" w:rsidRDefault="003963DF" w:rsidP="00935696">
      <w:pPr>
        <w:spacing w:line="276" w:lineRule="auto"/>
        <w:ind w:right="194"/>
        <w:jc w:val="both"/>
        <w:rPr>
          <w:color w:val="000000" w:themeColor="text1"/>
        </w:rPr>
      </w:pPr>
      <w:r>
        <w:rPr>
          <w:color w:val="000000" w:themeColor="text1"/>
        </w:rPr>
        <w:t>Etant donné que l</w:t>
      </w:r>
      <w:r w:rsidRPr="006551C4">
        <w:rPr>
          <w:color w:val="000000" w:themeColor="text1"/>
        </w:rPr>
        <w:t xml:space="preserve">es </w:t>
      </w:r>
      <w:r w:rsidR="00935696" w:rsidRPr="006551C4">
        <w:rPr>
          <w:color w:val="000000" w:themeColor="text1"/>
        </w:rPr>
        <w:t xml:space="preserve">bonnes pratiques identifiées dans la première étude émanent </w:t>
      </w:r>
      <w:r>
        <w:rPr>
          <w:color w:val="000000" w:themeColor="text1"/>
        </w:rPr>
        <w:t xml:space="preserve">en majorité </w:t>
      </w:r>
      <w:r w:rsidR="00935696" w:rsidRPr="006551C4">
        <w:rPr>
          <w:color w:val="000000" w:themeColor="text1"/>
        </w:rPr>
        <w:t>d</w:t>
      </w:r>
      <w:r w:rsidR="004471BA">
        <w:rPr>
          <w:color w:val="000000" w:themeColor="text1"/>
        </w:rPr>
        <w:t>’</w:t>
      </w:r>
      <w:r w:rsidR="00935696" w:rsidRPr="006551C4">
        <w:rPr>
          <w:color w:val="000000" w:themeColor="text1"/>
        </w:rPr>
        <w:t xml:space="preserve">ONG ou d’initiatives </w:t>
      </w:r>
      <w:r w:rsidR="004471BA">
        <w:rPr>
          <w:color w:val="000000" w:themeColor="text1"/>
        </w:rPr>
        <w:t>locales</w:t>
      </w:r>
      <w:r w:rsidR="00935696" w:rsidRPr="006551C4">
        <w:rPr>
          <w:color w:val="000000" w:themeColor="text1"/>
        </w:rPr>
        <w:t xml:space="preserve">, il sera </w:t>
      </w:r>
      <w:r>
        <w:rPr>
          <w:color w:val="000000" w:themeColor="text1"/>
        </w:rPr>
        <w:t xml:space="preserve">également </w:t>
      </w:r>
      <w:r w:rsidR="00935696" w:rsidRPr="006551C4">
        <w:rPr>
          <w:color w:val="000000" w:themeColor="text1"/>
        </w:rPr>
        <w:t>question</w:t>
      </w:r>
      <w:r w:rsidR="0073036C" w:rsidRPr="006551C4">
        <w:rPr>
          <w:color w:val="000000" w:themeColor="text1"/>
        </w:rPr>
        <w:t xml:space="preserve"> </w:t>
      </w:r>
      <w:r w:rsidR="00374DB2">
        <w:rPr>
          <w:color w:val="000000" w:themeColor="text1"/>
        </w:rPr>
        <w:t xml:space="preserve">dans le cadre de cette </w:t>
      </w:r>
      <w:r w:rsidR="009546AA">
        <w:rPr>
          <w:color w:val="000000" w:themeColor="text1"/>
        </w:rPr>
        <w:t xml:space="preserve">mission </w:t>
      </w:r>
      <w:r w:rsidR="009546AA" w:rsidRPr="006551C4">
        <w:rPr>
          <w:color w:val="000000" w:themeColor="text1"/>
        </w:rPr>
        <w:t>de</w:t>
      </w:r>
      <w:r w:rsidR="001F2691">
        <w:rPr>
          <w:color w:val="000000" w:themeColor="text1"/>
        </w:rPr>
        <w:t xml:space="preserve"> sélectionner de nouvelles </w:t>
      </w:r>
      <w:r w:rsidR="00935696" w:rsidRPr="006551C4">
        <w:rPr>
          <w:color w:val="000000" w:themeColor="text1"/>
        </w:rPr>
        <w:t>initiat</w:t>
      </w:r>
      <w:r w:rsidR="0081751A" w:rsidRPr="006551C4">
        <w:rPr>
          <w:color w:val="000000" w:themeColor="text1"/>
        </w:rPr>
        <w:t>i</w:t>
      </w:r>
      <w:r w:rsidR="00935696" w:rsidRPr="006551C4">
        <w:rPr>
          <w:color w:val="000000" w:themeColor="text1"/>
        </w:rPr>
        <w:t xml:space="preserve">ves issues </w:t>
      </w:r>
      <w:r>
        <w:rPr>
          <w:color w:val="000000" w:themeColor="text1"/>
        </w:rPr>
        <w:t>d’autres secteurs et d’autres types de porteurs de projet (</w:t>
      </w:r>
      <w:r w:rsidR="00935696" w:rsidRPr="006551C4">
        <w:rPr>
          <w:color w:val="000000" w:themeColor="text1"/>
        </w:rPr>
        <w:t>secteur privé,</w:t>
      </w:r>
      <w:r>
        <w:rPr>
          <w:color w:val="000000" w:themeColor="text1"/>
        </w:rPr>
        <w:t xml:space="preserve"> entrepreneurs, recherche scientifique, etc.).</w:t>
      </w:r>
      <w:r w:rsidR="00935696" w:rsidRPr="006551C4">
        <w:rPr>
          <w:color w:val="000000" w:themeColor="text1"/>
        </w:rPr>
        <w:t xml:space="preserve"> </w:t>
      </w:r>
      <w:r>
        <w:rPr>
          <w:color w:val="000000" w:themeColor="text1"/>
        </w:rPr>
        <w:t>L</w:t>
      </w:r>
      <w:r w:rsidR="00935696" w:rsidRPr="006551C4">
        <w:rPr>
          <w:color w:val="000000" w:themeColor="text1"/>
        </w:rPr>
        <w:t xml:space="preserve">e consultant sera </w:t>
      </w:r>
      <w:r w:rsidR="0073036C" w:rsidRPr="006551C4">
        <w:rPr>
          <w:color w:val="000000" w:themeColor="text1"/>
        </w:rPr>
        <w:t xml:space="preserve">donc </w:t>
      </w:r>
      <w:r w:rsidR="00935696" w:rsidRPr="006551C4">
        <w:rPr>
          <w:color w:val="000000" w:themeColor="text1"/>
        </w:rPr>
        <w:t>amené à :</w:t>
      </w:r>
    </w:p>
    <w:p w14:paraId="7CF24AD7" w14:textId="51AB1251" w:rsidR="00B30651" w:rsidRDefault="00B30651" w:rsidP="006E1D67">
      <w:pPr>
        <w:pStyle w:val="Paragraphedeliste"/>
        <w:numPr>
          <w:ilvl w:val="0"/>
          <w:numId w:val="42"/>
        </w:numPr>
        <w:spacing w:line="276" w:lineRule="auto"/>
        <w:ind w:right="194"/>
        <w:jc w:val="both"/>
        <w:rPr>
          <w:color w:val="000000" w:themeColor="text1"/>
        </w:rPr>
      </w:pPr>
      <w:r>
        <w:rPr>
          <w:color w:val="000000" w:themeColor="text1"/>
        </w:rPr>
        <w:t xml:space="preserve">Identifier de potentiels porteurs d’initiatives, </w:t>
      </w:r>
    </w:p>
    <w:p w14:paraId="33346CB0" w14:textId="77AF642F" w:rsidR="00C16BCE" w:rsidRDefault="00C16BCE" w:rsidP="006E1D67">
      <w:pPr>
        <w:pStyle w:val="Paragraphedeliste"/>
        <w:numPr>
          <w:ilvl w:val="0"/>
          <w:numId w:val="42"/>
        </w:numPr>
        <w:spacing w:line="276" w:lineRule="auto"/>
        <w:ind w:right="194"/>
        <w:jc w:val="both"/>
        <w:rPr>
          <w:color w:val="000000" w:themeColor="text1"/>
        </w:rPr>
      </w:pPr>
      <w:r w:rsidRPr="006551C4">
        <w:rPr>
          <w:color w:val="000000" w:themeColor="text1"/>
        </w:rPr>
        <w:t xml:space="preserve">Mener des consultations avec </w:t>
      </w:r>
      <w:r w:rsidR="00B30651">
        <w:rPr>
          <w:color w:val="000000" w:themeColor="text1"/>
        </w:rPr>
        <w:t>ces</w:t>
      </w:r>
      <w:r w:rsidR="001F48BB">
        <w:rPr>
          <w:color w:val="000000" w:themeColor="text1"/>
        </w:rPr>
        <w:t xml:space="preserve"> potentiels</w:t>
      </w:r>
      <w:r w:rsidRPr="006551C4">
        <w:rPr>
          <w:color w:val="000000" w:themeColor="text1"/>
        </w:rPr>
        <w:t xml:space="preserve"> porteurs d’initiatives, et inclure celles jugées fiables et performantes </w:t>
      </w:r>
      <w:r w:rsidR="00686832">
        <w:rPr>
          <w:color w:val="000000" w:themeColor="text1"/>
        </w:rPr>
        <w:t>dans</w:t>
      </w:r>
      <w:r w:rsidRPr="006551C4">
        <w:rPr>
          <w:color w:val="000000" w:themeColor="text1"/>
        </w:rPr>
        <w:t xml:space="preserve"> la </w:t>
      </w:r>
      <w:r w:rsidR="00316B25">
        <w:rPr>
          <w:color w:val="000000" w:themeColor="text1"/>
        </w:rPr>
        <w:t>plateforme Initiatives Climat</w:t>
      </w:r>
      <w:r w:rsidR="001F2691">
        <w:rPr>
          <w:color w:val="000000" w:themeColor="text1"/>
        </w:rPr>
        <w:t>.</w:t>
      </w:r>
      <w:r w:rsidR="00CC3363" w:rsidRPr="006551C4">
        <w:rPr>
          <w:color w:val="000000" w:themeColor="text1"/>
        </w:rPr>
        <w:t xml:space="preserve"> </w:t>
      </w:r>
      <w:r w:rsidR="007C65D1">
        <w:rPr>
          <w:color w:val="000000" w:themeColor="text1"/>
        </w:rPr>
        <w:t xml:space="preserve">Le </w:t>
      </w:r>
      <w:r w:rsidR="00940C6D">
        <w:rPr>
          <w:color w:val="000000" w:themeColor="text1"/>
        </w:rPr>
        <w:t>consultant devra</w:t>
      </w:r>
      <w:r w:rsidR="00CC3363" w:rsidRPr="006551C4">
        <w:rPr>
          <w:color w:val="000000" w:themeColor="text1"/>
        </w:rPr>
        <w:t xml:space="preserve"> </w:t>
      </w:r>
      <w:r w:rsidR="007C65D1">
        <w:rPr>
          <w:color w:val="000000" w:themeColor="text1"/>
        </w:rPr>
        <w:t xml:space="preserve">également </w:t>
      </w:r>
      <w:r w:rsidR="00940C6D">
        <w:rPr>
          <w:color w:val="000000" w:themeColor="text1"/>
        </w:rPr>
        <w:t>identifier</w:t>
      </w:r>
      <w:r w:rsidR="00CC3363" w:rsidRPr="006551C4">
        <w:rPr>
          <w:color w:val="000000" w:themeColor="text1"/>
        </w:rPr>
        <w:t xml:space="preserve"> lesquelles parmi ces initiatives peuvent être considérées comme des bonnes pratiques</w:t>
      </w:r>
      <w:r w:rsidR="007C65D1">
        <w:rPr>
          <w:color w:val="000000" w:themeColor="text1"/>
        </w:rPr>
        <w:t xml:space="preserve"> sur la base des critères d’évaluations fixés</w:t>
      </w:r>
      <w:r w:rsidR="00205D0D">
        <w:rPr>
          <w:color w:val="000000" w:themeColor="text1"/>
        </w:rPr>
        <w:t xml:space="preserve"> </w:t>
      </w:r>
      <w:r w:rsidR="00445536">
        <w:rPr>
          <w:color w:val="000000" w:themeColor="text1"/>
        </w:rPr>
        <w:t>par l’étude initiale</w:t>
      </w:r>
      <w:r w:rsidR="00C402A4">
        <w:rPr>
          <w:color w:val="000000" w:themeColor="text1"/>
        </w:rPr>
        <w:t xml:space="preserve"> citée précédemment</w:t>
      </w:r>
      <w:r w:rsidR="00CC3363" w:rsidRPr="006551C4">
        <w:rPr>
          <w:color w:val="000000" w:themeColor="text1"/>
        </w:rPr>
        <w:t>,</w:t>
      </w:r>
    </w:p>
    <w:p w14:paraId="1EA3462E" w14:textId="75F9CC64" w:rsidR="0023510A" w:rsidRPr="006551C4" w:rsidRDefault="0023510A" w:rsidP="006E1D67">
      <w:pPr>
        <w:pStyle w:val="Paragraphedeliste"/>
        <w:numPr>
          <w:ilvl w:val="0"/>
          <w:numId w:val="42"/>
        </w:numPr>
        <w:spacing w:line="276" w:lineRule="auto"/>
        <w:ind w:right="194"/>
        <w:jc w:val="both"/>
        <w:rPr>
          <w:color w:val="000000" w:themeColor="text1"/>
        </w:rPr>
      </w:pPr>
      <w:r>
        <w:rPr>
          <w:color w:val="000000" w:themeColor="text1"/>
        </w:rPr>
        <w:t xml:space="preserve">Prendre des photos de chaque projet visité afin d’avoir au moins </w:t>
      </w:r>
      <w:r w:rsidR="00FE7116">
        <w:rPr>
          <w:color w:val="000000" w:themeColor="text1"/>
        </w:rPr>
        <w:t xml:space="preserve">4 </w:t>
      </w:r>
      <w:r>
        <w:rPr>
          <w:color w:val="000000" w:themeColor="text1"/>
        </w:rPr>
        <w:t>image</w:t>
      </w:r>
      <w:r w:rsidR="00FE7116">
        <w:rPr>
          <w:color w:val="000000" w:themeColor="text1"/>
        </w:rPr>
        <w:t xml:space="preserve">s </w:t>
      </w:r>
      <w:r>
        <w:rPr>
          <w:color w:val="000000" w:themeColor="text1"/>
        </w:rPr>
        <w:t>claire</w:t>
      </w:r>
      <w:r w:rsidR="00FE7116">
        <w:rPr>
          <w:color w:val="000000" w:themeColor="text1"/>
        </w:rPr>
        <w:t>s</w:t>
      </w:r>
      <w:r>
        <w:rPr>
          <w:color w:val="000000" w:themeColor="text1"/>
        </w:rPr>
        <w:t>, parlante</w:t>
      </w:r>
      <w:r w:rsidR="00FE7116">
        <w:rPr>
          <w:color w:val="000000" w:themeColor="text1"/>
        </w:rPr>
        <w:t>s</w:t>
      </w:r>
      <w:r>
        <w:rPr>
          <w:color w:val="000000" w:themeColor="text1"/>
        </w:rPr>
        <w:t xml:space="preserve"> et récente</w:t>
      </w:r>
      <w:r w:rsidR="00FE7116">
        <w:rPr>
          <w:color w:val="000000" w:themeColor="text1"/>
        </w:rPr>
        <w:t>s</w:t>
      </w:r>
      <w:r>
        <w:rPr>
          <w:color w:val="000000" w:themeColor="text1"/>
        </w:rPr>
        <w:t xml:space="preserve"> par initiative, </w:t>
      </w:r>
    </w:p>
    <w:p w14:paraId="7A1546B9" w14:textId="612F8933" w:rsidR="00C16BCE" w:rsidRPr="006551C4" w:rsidRDefault="00374DB2" w:rsidP="006E1D67">
      <w:pPr>
        <w:pStyle w:val="Paragraphedeliste"/>
        <w:numPr>
          <w:ilvl w:val="0"/>
          <w:numId w:val="42"/>
        </w:numPr>
        <w:spacing w:line="276" w:lineRule="auto"/>
        <w:ind w:right="194"/>
        <w:jc w:val="both"/>
        <w:rPr>
          <w:color w:val="000000" w:themeColor="text1"/>
        </w:rPr>
      </w:pPr>
      <w:r>
        <w:rPr>
          <w:color w:val="000000" w:themeColor="text1"/>
        </w:rPr>
        <w:t>Mettre à jour</w:t>
      </w:r>
      <w:r w:rsidR="00C16BCE" w:rsidRPr="006551C4">
        <w:rPr>
          <w:color w:val="000000" w:themeColor="text1"/>
        </w:rPr>
        <w:t xml:space="preserve"> et </w:t>
      </w:r>
      <w:r>
        <w:rPr>
          <w:color w:val="000000" w:themeColor="text1"/>
        </w:rPr>
        <w:t xml:space="preserve">consolider </w:t>
      </w:r>
      <w:r w:rsidR="00C16BCE" w:rsidRPr="006551C4">
        <w:rPr>
          <w:color w:val="000000" w:themeColor="text1"/>
        </w:rPr>
        <w:t>le paquet des projets et initiatives climat</w:t>
      </w:r>
      <w:r w:rsidR="00CC3363" w:rsidRPr="006551C4">
        <w:rPr>
          <w:color w:val="000000" w:themeColor="text1"/>
        </w:rPr>
        <w:t>, ainsi que la liste des bonnes pratiques</w:t>
      </w:r>
      <w:r w:rsidR="0023510A">
        <w:rPr>
          <w:color w:val="000000" w:themeColor="text1"/>
        </w:rPr>
        <w:t xml:space="preserve">. </w:t>
      </w:r>
    </w:p>
    <w:p w14:paraId="54E0DA6B" w14:textId="77777777" w:rsidR="00BA0966" w:rsidRPr="006551C4" w:rsidRDefault="00BA0966" w:rsidP="00BA0966">
      <w:pPr>
        <w:spacing w:before="240" w:line="276" w:lineRule="auto"/>
        <w:ind w:right="194"/>
        <w:jc w:val="both"/>
        <w:rPr>
          <w:color w:val="000000" w:themeColor="text1"/>
        </w:rPr>
      </w:pPr>
      <w:r w:rsidRPr="006551C4">
        <w:rPr>
          <w:color w:val="000000" w:themeColor="text1"/>
        </w:rPr>
        <w:t>Le livrable de cette mission sera :</w:t>
      </w:r>
    </w:p>
    <w:p w14:paraId="512826D8" w14:textId="3B54B743" w:rsidR="00BA0966" w:rsidRDefault="00BA0966" w:rsidP="00517F70">
      <w:pPr>
        <w:pStyle w:val="Paragraphedeliste"/>
        <w:numPr>
          <w:ilvl w:val="0"/>
          <w:numId w:val="19"/>
        </w:numPr>
        <w:jc w:val="both"/>
        <w:rPr>
          <w:b/>
          <w:bCs/>
          <w:color w:val="000000" w:themeColor="text1"/>
        </w:rPr>
      </w:pPr>
      <w:r w:rsidRPr="006551C4">
        <w:rPr>
          <w:b/>
          <w:bCs/>
          <w:color w:val="000000" w:themeColor="text1"/>
        </w:rPr>
        <w:t xml:space="preserve">L1 : </w:t>
      </w:r>
      <w:r w:rsidR="00E7387E" w:rsidRPr="009C384C">
        <w:rPr>
          <w:b/>
          <w:bCs/>
          <w:color w:val="000000" w:themeColor="text1"/>
        </w:rPr>
        <w:t xml:space="preserve">Le rapport global des visites de terrain et </w:t>
      </w:r>
      <w:r w:rsidR="00E7387E">
        <w:rPr>
          <w:b/>
          <w:bCs/>
          <w:color w:val="000000" w:themeColor="text1"/>
        </w:rPr>
        <w:t xml:space="preserve">la </w:t>
      </w:r>
      <w:r w:rsidR="00E7387E" w:rsidRPr="009C384C">
        <w:rPr>
          <w:b/>
          <w:bCs/>
          <w:color w:val="000000" w:themeColor="text1"/>
        </w:rPr>
        <w:t xml:space="preserve">liste </w:t>
      </w:r>
      <w:r w:rsidR="0069593B">
        <w:rPr>
          <w:b/>
          <w:bCs/>
          <w:color w:val="000000" w:themeColor="text1"/>
        </w:rPr>
        <w:t xml:space="preserve">actualisée </w:t>
      </w:r>
      <w:r w:rsidR="00E7387E" w:rsidRPr="009C384C">
        <w:rPr>
          <w:b/>
          <w:bCs/>
          <w:color w:val="000000" w:themeColor="text1"/>
        </w:rPr>
        <w:t>des initiatives et des bonnes pratiques.</w:t>
      </w:r>
    </w:p>
    <w:p w14:paraId="0F15204E" w14:textId="58484B0E" w:rsidR="001F2691" w:rsidRDefault="001F2691" w:rsidP="001F2691">
      <w:pPr>
        <w:rPr>
          <w:b/>
          <w:bCs/>
          <w:color w:val="000000" w:themeColor="text1"/>
        </w:rPr>
      </w:pPr>
    </w:p>
    <w:p w14:paraId="6E82AD3F" w14:textId="06AF370E" w:rsidR="001F2691" w:rsidRPr="006551C4" w:rsidRDefault="001F2691" w:rsidP="001F2691">
      <w:pPr>
        <w:spacing w:line="276" w:lineRule="auto"/>
        <w:ind w:right="194"/>
        <w:jc w:val="both"/>
        <w:rPr>
          <w:b/>
          <w:bCs/>
          <w:color w:val="000000" w:themeColor="text1"/>
          <w:u w:val="single"/>
        </w:rPr>
      </w:pPr>
      <w:r w:rsidRPr="006551C4">
        <w:rPr>
          <w:b/>
          <w:bCs/>
          <w:color w:val="000000" w:themeColor="text1"/>
          <w:u w:val="single"/>
        </w:rPr>
        <w:t xml:space="preserve">Mission </w:t>
      </w:r>
      <w:r w:rsidR="00940C6D">
        <w:rPr>
          <w:b/>
          <w:bCs/>
          <w:color w:val="000000" w:themeColor="text1"/>
          <w:u w:val="single"/>
        </w:rPr>
        <w:t>2</w:t>
      </w:r>
      <w:r w:rsidRPr="006551C4">
        <w:rPr>
          <w:b/>
          <w:bCs/>
          <w:color w:val="000000" w:themeColor="text1"/>
          <w:u w:val="single"/>
        </w:rPr>
        <w:t> : Elaboration d’un rapport synthétisé</w:t>
      </w:r>
      <w:r w:rsidR="00940C6D">
        <w:rPr>
          <w:b/>
          <w:bCs/>
          <w:color w:val="000000" w:themeColor="text1"/>
          <w:u w:val="single"/>
        </w:rPr>
        <w:t xml:space="preserve"> et d’un catalogue des bonnes pratiques</w:t>
      </w:r>
      <w:r w:rsidRPr="006551C4">
        <w:rPr>
          <w:b/>
          <w:bCs/>
          <w:color w:val="000000" w:themeColor="text1"/>
          <w:u w:val="single"/>
        </w:rPr>
        <w:t xml:space="preserve"> </w:t>
      </w:r>
    </w:p>
    <w:p w14:paraId="48DB96DC" w14:textId="3146CDBF" w:rsidR="00940C6D" w:rsidRDefault="001F2691" w:rsidP="00940C6D">
      <w:pPr>
        <w:spacing w:line="276" w:lineRule="auto"/>
        <w:ind w:right="194"/>
        <w:jc w:val="both"/>
        <w:rPr>
          <w:color w:val="000000" w:themeColor="text1"/>
        </w:rPr>
      </w:pPr>
      <w:r w:rsidRPr="006551C4">
        <w:rPr>
          <w:color w:val="000000" w:themeColor="text1"/>
        </w:rPr>
        <w:t xml:space="preserve">Le consultant est amené à réaliser </w:t>
      </w:r>
      <w:r w:rsidRPr="006551C4">
        <w:rPr>
          <w:b/>
          <w:bCs/>
          <w:color w:val="000000" w:themeColor="text1"/>
        </w:rPr>
        <w:t>un rapport synthéti</w:t>
      </w:r>
      <w:r w:rsidR="00C7794C">
        <w:rPr>
          <w:b/>
          <w:bCs/>
          <w:color w:val="000000" w:themeColor="text1"/>
        </w:rPr>
        <w:t>que</w:t>
      </w:r>
      <w:r w:rsidRPr="006551C4">
        <w:rPr>
          <w:color w:val="000000" w:themeColor="text1"/>
        </w:rPr>
        <w:t xml:space="preserve"> du contenu de l’étude «</w:t>
      </w:r>
      <w:r w:rsidR="003646A0">
        <w:rPr>
          <w:color w:val="000000" w:themeColor="text1"/>
        </w:rPr>
        <w:t xml:space="preserve"> </w:t>
      </w:r>
      <w:r w:rsidRPr="00517F70">
        <w:rPr>
          <w:i/>
          <w:iCs/>
          <w:color w:val="000000" w:themeColor="text1"/>
        </w:rPr>
        <w:t>identification et modélisation des bonnes pratiques en matière de changement climatique au Maroc</w:t>
      </w:r>
      <w:r w:rsidRPr="006551C4">
        <w:rPr>
          <w:color w:val="000000" w:themeColor="text1"/>
        </w:rPr>
        <w:t xml:space="preserve"> », et </w:t>
      </w:r>
      <w:r w:rsidR="00940C6D" w:rsidRPr="006551C4">
        <w:rPr>
          <w:color w:val="000000" w:themeColor="text1"/>
        </w:rPr>
        <w:t>d</w:t>
      </w:r>
      <w:r w:rsidR="00940C6D">
        <w:rPr>
          <w:color w:val="000000" w:themeColor="text1"/>
        </w:rPr>
        <w:t>u</w:t>
      </w:r>
      <w:r w:rsidR="00940C6D" w:rsidRPr="006551C4">
        <w:rPr>
          <w:color w:val="000000" w:themeColor="text1"/>
        </w:rPr>
        <w:t xml:space="preserve"> rapport élaboré</w:t>
      </w:r>
      <w:r w:rsidRPr="006551C4">
        <w:rPr>
          <w:color w:val="000000" w:themeColor="text1"/>
        </w:rPr>
        <w:t xml:space="preserve"> dans l</w:t>
      </w:r>
      <w:r w:rsidR="00940C6D">
        <w:rPr>
          <w:color w:val="000000" w:themeColor="text1"/>
        </w:rPr>
        <w:t>e cadre de l</w:t>
      </w:r>
      <w:r w:rsidRPr="006551C4">
        <w:rPr>
          <w:color w:val="000000" w:themeColor="text1"/>
        </w:rPr>
        <w:t>a mission 1 du présent appel à consultation</w:t>
      </w:r>
      <w:r w:rsidR="00306458">
        <w:rPr>
          <w:color w:val="000000" w:themeColor="text1"/>
        </w:rPr>
        <w:t xml:space="preserve"> (L1)</w:t>
      </w:r>
      <w:r w:rsidRPr="006551C4">
        <w:rPr>
          <w:color w:val="000000" w:themeColor="text1"/>
        </w:rPr>
        <w:t>. Ce rapport synthéti</w:t>
      </w:r>
      <w:r w:rsidR="00445425">
        <w:rPr>
          <w:color w:val="000000" w:themeColor="text1"/>
        </w:rPr>
        <w:t xml:space="preserve">que </w:t>
      </w:r>
      <w:r w:rsidRPr="006551C4">
        <w:rPr>
          <w:color w:val="000000" w:themeColor="text1"/>
        </w:rPr>
        <w:t>servira d’outil de diffusion efficace</w:t>
      </w:r>
      <w:r w:rsidR="00940C6D">
        <w:rPr>
          <w:color w:val="000000" w:themeColor="text1"/>
        </w:rPr>
        <w:t xml:space="preserve"> d</w:t>
      </w:r>
      <w:r w:rsidRPr="006551C4">
        <w:rPr>
          <w:color w:val="000000" w:themeColor="text1"/>
        </w:rPr>
        <w:t xml:space="preserve">es informations utiles, pour assurer éventuellement la mise à l’échelle et la </w:t>
      </w:r>
      <w:r w:rsidR="00DA5D09">
        <w:rPr>
          <w:color w:val="000000" w:themeColor="text1"/>
        </w:rPr>
        <w:t>réplicabilité</w:t>
      </w:r>
      <w:r w:rsidR="00DA5D09" w:rsidRPr="006551C4">
        <w:rPr>
          <w:color w:val="000000" w:themeColor="text1"/>
        </w:rPr>
        <w:t xml:space="preserve"> </w:t>
      </w:r>
      <w:r w:rsidRPr="006551C4">
        <w:rPr>
          <w:color w:val="000000" w:themeColor="text1"/>
        </w:rPr>
        <w:t>des bonnes pratiques. Le but de ce rapport synthéti</w:t>
      </w:r>
      <w:r w:rsidR="00B96A03">
        <w:rPr>
          <w:color w:val="000000" w:themeColor="text1"/>
        </w:rPr>
        <w:t>que</w:t>
      </w:r>
      <w:r w:rsidRPr="006551C4">
        <w:rPr>
          <w:color w:val="000000" w:themeColor="text1"/>
        </w:rPr>
        <w:t xml:space="preserve"> est de produire un document </w:t>
      </w:r>
      <w:r w:rsidR="004F6303">
        <w:rPr>
          <w:color w:val="000000" w:themeColor="text1"/>
        </w:rPr>
        <w:t xml:space="preserve">concis </w:t>
      </w:r>
      <w:r w:rsidRPr="006551C4">
        <w:rPr>
          <w:color w:val="000000" w:themeColor="text1"/>
        </w:rPr>
        <w:t>qui met l’accent sur les éléments importants</w:t>
      </w:r>
      <w:r w:rsidR="00B81ADF">
        <w:rPr>
          <w:color w:val="000000" w:themeColor="text1"/>
        </w:rPr>
        <w:t xml:space="preserve"> et innovants</w:t>
      </w:r>
      <w:r w:rsidRPr="006551C4">
        <w:rPr>
          <w:color w:val="000000" w:themeColor="text1"/>
        </w:rPr>
        <w:t>, utile</w:t>
      </w:r>
      <w:r w:rsidR="007A1AEB">
        <w:rPr>
          <w:color w:val="000000" w:themeColor="text1"/>
        </w:rPr>
        <w:t>s</w:t>
      </w:r>
      <w:r w:rsidR="007C5B55">
        <w:rPr>
          <w:color w:val="000000" w:themeColor="text1"/>
        </w:rPr>
        <w:t xml:space="preserve"> et exploitable</w:t>
      </w:r>
      <w:r w:rsidR="007A1AEB">
        <w:rPr>
          <w:color w:val="000000" w:themeColor="text1"/>
        </w:rPr>
        <w:t>s</w:t>
      </w:r>
      <w:r w:rsidR="007C5B55">
        <w:rPr>
          <w:color w:val="000000" w:themeColor="text1"/>
        </w:rPr>
        <w:t xml:space="preserve"> </w:t>
      </w:r>
      <w:r w:rsidRPr="006551C4">
        <w:rPr>
          <w:color w:val="000000" w:themeColor="text1"/>
        </w:rPr>
        <w:t xml:space="preserve">pour </w:t>
      </w:r>
      <w:r w:rsidR="00223840">
        <w:rPr>
          <w:color w:val="000000" w:themeColor="text1"/>
        </w:rPr>
        <w:t>de</w:t>
      </w:r>
      <w:r w:rsidRPr="006551C4">
        <w:rPr>
          <w:color w:val="000000" w:themeColor="text1"/>
        </w:rPr>
        <w:t xml:space="preserve"> futurs porteurs de projets et d’initiatives.</w:t>
      </w:r>
    </w:p>
    <w:p w14:paraId="00BE1F42" w14:textId="77777777" w:rsidR="00F80008" w:rsidRPr="006551C4" w:rsidRDefault="00F80008" w:rsidP="00940C6D">
      <w:pPr>
        <w:spacing w:line="276" w:lineRule="auto"/>
        <w:ind w:right="194"/>
        <w:jc w:val="both"/>
        <w:rPr>
          <w:color w:val="000000" w:themeColor="text1"/>
        </w:rPr>
      </w:pPr>
    </w:p>
    <w:p w14:paraId="679417A9" w14:textId="00E95958" w:rsidR="00A756ED" w:rsidRPr="006551C4" w:rsidRDefault="00940C6D" w:rsidP="00940C6D">
      <w:pPr>
        <w:spacing w:line="276" w:lineRule="auto"/>
        <w:ind w:right="194"/>
        <w:jc w:val="both"/>
        <w:rPr>
          <w:color w:val="000000" w:themeColor="text1"/>
        </w:rPr>
      </w:pPr>
      <w:r w:rsidRPr="006551C4">
        <w:rPr>
          <w:color w:val="000000" w:themeColor="text1"/>
        </w:rPr>
        <w:lastRenderedPageBreak/>
        <w:t xml:space="preserve">Le consultant est amené à élaborer </w:t>
      </w:r>
      <w:r w:rsidRPr="006551C4">
        <w:rPr>
          <w:b/>
          <w:bCs/>
          <w:color w:val="000000" w:themeColor="text1"/>
        </w:rPr>
        <w:t xml:space="preserve">un catalogue des bonnes pratiques, </w:t>
      </w:r>
      <w:r w:rsidRPr="006551C4">
        <w:rPr>
          <w:color w:val="000000" w:themeColor="text1"/>
        </w:rPr>
        <w:t xml:space="preserve">qui </w:t>
      </w:r>
      <w:r w:rsidR="00FA0C31">
        <w:rPr>
          <w:color w:val="000000" w:themeColor="text1"/>
        </w:rPr>
        <w:t>compilera</w:t>
      </w:r>
      <w:r w:rsidR="00FA0C31" w:rsidRPr="006551C4">
        <w:rPr>
          <w:color w:val="000000" w:themeColor="text1"/>
        </w:rPr>
        <w:t xml:space="preserve"> </w:t>
      </w:r>
      <w:r w:rsidRPr="006551C4">
        <w:rPr>
          <w:color w:val="000000" w:themeColor="text1"/>
        </w:rPr>
        <w:t xml:space="preserve">l’ensemble des initiatives retenues dans la liste des bonnes pratiques actualisée. Le catalogue des bonnes pratiques devra être </w:t>
      </w:r>
      <w:r w:rsidR="00B81ADF">
        <w:rPr>
          <w:color w:val="000000" w:themeColor="text1"/>
        </w:rPr>
        <w:t xml:space="preserve">illustré et </w:t>
      </w:r>
      <w:r w:rsidRPr="006551C4">
        <w:rPr>
          <w:color w:val="000000" w:themeColor="text1"/>
        </w:rPr>
        <w:t>facile d’utilisation, et permet</w:t>
      </w:r>
      <w:r w:rsidR="00374DB2">
        <w:rPr>
          <w:color w:val="000000" w:themeColor="text1"/>
        </w:rPr>
        <w:t>tre</w:t>
      </w:r>
      <w:r w:rsidRPr="006551C4">
        <w:rPr>
          <w:color w:val="000000" w:themeColor="text1"/>
        </w:rPr>
        <w:t xml:space="preserve"> de fournir les informations utiles de façon claire et concise. </w:t>
      </w:r>
      <w:r w:rsidR="00E4686A">
        <w:rPr>
          <w:color w:val="000000" w:themeColor="text1"/>
        </w:rPr>
        <w:t xml:space="preserve">Le catalogue </w:t>
      </w:r>
      <w:r w:rsidR="00647D72">
        <w:rPr>
          <w:color w:val="000000" w:themeColor="text1"/>
        </w:rPr>
        <w:t>comportera</w:t>
      </w:r>
      <w:r w:rsidR="00E4686A">
        <w:rPr>
          <w:color w:val="000000" w:themeColor="text1"/>
        </w:rPr>
        <w:t xml:space="preserve"> </w:t>
      </w:r>
      <w:r w:rsidR="00B15835">
        <w:rPr>
          <w:color w:val="000000" w:themeColor="text1"/>
        </w:rPr>
        <w:t>des</w:t>
      </w:r>
      <w:r w:rsidR="00E4686A">
        <w:rPr>
          <w:color w:val="000000" w:themeColor="text1"/>
        </w:rPr>
        <w:t xml:space="preserve"> fiche</w:t>
      </w:r>
      <w:r w:rsidR="00B15835">
        <w:rPr>
          <w:color w:val="000000" w:themeColor="text1"/>
        </w:rPr>
        <w:t>s</w:t>
      </w:r>
      <w:r w:rsidR="00E4686A">
        <w:rPr>
          <w:color w:val="000000" w:themeColor="text1"/>
        </w:rPr>
        <w:t xml:space="preserve"> complète</w:t>
      </w:r>
      <w:r w:rsidR="00B15835">
        <w:rPr>
          <w:color w:val="000000" w:themeColor="text1"/>
        </w:rPr>
        <w:t xml:space="preserve">s pour chacune des initiatives (porteur, coordonnées, consistance, </w:t>
      </w:r>
      <w:r w:rsidR="00266B0A">
        <w:rPr>
          <w:color w:val="000000" w:themeColor="text1"/>
        </w:rPr>
        <w:t xml:space="preserve">budget, </w:t>
      </w:r>
      <w:r w:rsidR="00B15835">
        <w:rPr>
          <w:color w:val="000000" w:themeColor="text1"/>
        </w:rPr>
        <w:t xml:space="preserve">valeur ajoutée en matière de lutte contre les changements </w:t>
      </w:r>
      <w:r w:rsidR="00B15835" w:rsidRPr="003F3F9D">
        <w:t xml:space="preserve">climatiques, </w:t>
      </w:r>
      <w:r w:rsidR="00B81ADF">
        <w:t xml:space="preserve">impact sur les bénéficiaires, </w:t>
      </w:r>
      <w:r w:rsidR="00AF7355" w:rsidRPr="003F3F9D">
        <w:t xml:space="preserve">nombre d’emplois crées </w:t>
      </w:r>
      <w:r w:rsidR="00B81ADF">
        <w:t>(</w:t>
      </w:r>
      <w:r w:rsidR="00794479">
        <w:t xml:space="preserve">avec une répartition </w:t>
      </w:r>
      <w:r w:rsidR="00B81ADF">
        <w:t>H</w:t>
      </w:r>
      <w:r w:rsidR="00794479">
        <w:t>ommes</w:t>
      </w:r>
      <w:r w:rsidR="00B81ADF">
        <w:t>/F</w:t>
      </w:r>
      <w:r w:rsidR="00794479">
        <w:t>emmes</w:t>
      </w:r>
      <w:r w:rsidR="00B81ADF">
        <w:t xml:space="preserve">) </w:t>
      </w:r>
      <w:r w:rsidR="00AF7355" w:rsidRPr="003F3F9D">
        <w:t xml:space="preserve">dans le cadre d’activités génératrices de revenue, </w:t>
      </w:r>
      <w:r w:rsidR="00B81ADF">
        <w:rPr>
          <w:color w:val="000000" w:themeColor="text1"/>
        </w:rPr>
        <w:t>aspects innovants</w:t>
      </w:r>
      <w:r w:rsidR="00794479">
        <w:rPr>
          <w:color w:val="000000" w:themeColor="text1"/>
        </w:rPr>
        <w:t>,</w:t>
      </w:r>
      <w:r w:rsidR="00B81ADF">
        <w:rPr>
          <w:color w:val="000000" w:themeColor="text1"/>
        </w:rPr>
        <w:t xml:space="preserve"> </w:t>
      </w:r>
      <w:r w:rsidR="00B15835">
        <w:rPr>
          <w:color w:val="000000" w:themeColor="text1"/>
        </w:rPr>
        <w:t xml:space="preserve">etc.). </w:t>
      </w:r>
      <w:r w:rsidRPr="006551C4">
        <w:rPr>
          <w:color w:val="000000" w:themeColor="text1"/>
        </w:rPr>
        <w:t xml:space="preserve">Pour assurer une bonne diffusion et utilité du catalogue pour les futurs porteurs de projets et initiatives, </w:t>
      </w:r>
      <w:r w:rsidR="00374DB2">
        <w:rPr>
          <w:color w:val="000000" w:themeColor="text1"/>
        </w:rPr>
        <w:t>ce dernier</w:t>
      </w:r>
      <w:r w:rsidRPr="006551C4">
        <w:rPr>
          <w:color w:val="000000" w:themeColor="text1"/>
        </w:rPr>
        <w:t xml:space="preserve"> </w:t>
      </w:r>
      <w:r w:rsidR="004D484A">
        <w:rPr>
          <w:color w:val="000000" w:themeColor="text1"/>
        </w:rPr>
        <w:t>devra être</w:t>
      </w:r>
      <w:r w:rsidRPr="006551C4">
        <w:rPr>
          <w:color w:val="000000" w:themeColor="text1"/>
        </w:rPr>
        <w:t xml:space="preserve"> </w:t>
      </w:r>
      <w:r w:rsidR="00445AED">
        <w:rPr>
          <w:color w:val="000000" w:themeColor="text1"/>
        </w:rPr>
        <w:t>traduit</w:t>
      </w:r>
      <w:r w:rsidR="00445AED" w:rsidRPr="006551C4">
        <w:rPr>
          <w:color w:val="000000" w:themeColor="text1"/>
        </w:rPr>
        <w:t xml:space="preserve"> </w:t>
      </w:r>
      <w:r w:rsidRPr="006551C4">
        <w:rPr>
          <w:color w:val="000000" w:themeColor="text1"/>
        </w:rPr>
        <w:t xml:space="preserve">en arabe et </w:t>
      </w:r>
      <w:r w:rsidR="00445AED">
        <w:rPr>
          <w:color w:val="000000" w:themeColor="text1"/>
        </w:rPr>
        <w:t xml:space="preserve">en </w:t>
      </w:r>
      <w:r w:rsidRPr="006551C4">
        <w:rPr>
          <w:color w:val="000000" w:themeColor="text1"/>
        </w:rPr>
        <w:t>anglais.</w:t>
      </w:r>
      <w:r w:rsidR="00A71B28">
        <w:rPr>
          <w:color w:val="000000" w:themeColor="text1"/>
        </w:rPr>
        <w:t xml:space="preserve"> </w:t>
      </w:r>
      <w:r w:rsidR="00A756ED">
        <w:rPr>
          <w:color w:val="000000" w:themeColor="text1"/>
        </w:rPr>
        <w:t>L</w:t>
      </w:r>
      <w:r w:rsidR="00A756ED" w:rsidRPr="006551C4">
        <w:rPr>
          <w:color w:val="000000" w:themeColor="text1"/>
        </w:rPr>
        <w:t xml:space="preserve">e consultant </w:t>
      </w:r>
      <w:r w:rsidR="00A756ED">
        <w:rPr>
          <w:color w:val="000000" w:themeColor="text1"/>
        </w:rPr>
        <w:t xml:space="preserve">devra </w:t>
      </w:r>
      <w:r w:rsidR="00A756ED" w:rsidRPr="006551C4">
        <w:rPr>
          <w:color w:val="000000" w:themeColor="text1"/>
        </w:rPr>
        <w:t>présenter les informations utiles figurant dans les rapports des études de façon claire et concise</w:t>
      </w:r>
      <w:r w:rsidR="00A756ED">
        <w:rPr>
          <w:color w:val="000000" w:themeColor="text1"/>
        </w:rPr>
        <w:t>,</w:t>
      </w:r>
      <w:r w:rsidR="00A756ED" w:rsidRPr="00374DB2">
        <w:rPr>
          <w:color w:val="000000" w:themeColor="text1"/>
        </w:rPr>
        <w:t xml:space="preserve"> </w:t>
      </w:r>
      <w:r w:rsidR="00A756ED">
        <w:rPr>
          <w:color w:val="000000" w:themeColor="text1"/>
        </w:rPr>
        <w:t xml:space="preserve">et utiliser </w:t>
      </w:r>
      <w:r w:rsidR="00A756ED" w:rsidRPr="006551C4">
        <w:rPr>
          <w:color w:val="000000" w:themeColor="text1"/>
        </w:rPr>
        <w:t>des graphiques et illustrations</w:t>
      </w:r>
      <w:r w:rsidR="00B81ADF">
        <w:rPr>
          <w:color w:val="000000" w:themeColor="text1"/>
        </w:rPr>
        <w:t xml:space="preserve"> </w:t>
      </w:r>
      <w:r w:rsidR="00A756ED">
        <w:rPr>
          <w:color w:val="000000" w:themeColor="text1"/>
        </w:rPr>
        <w:t>pour que le contenu puisse être adapté à un contenu web</w:t>
      </w:r>
      <w:r w:rsidR="003E4206">
        <w:rPr>
          <w:color w:val="000000" w:themeColor="text1"/>
        </w:rPr>
        <w:t xml:space="preserve">, lors d’une phase ultérieure d’actualisation du site web et de la plateforme Initiatives Climat du 4C. </w:t>
      </w:r>
      <w:r w:rsidR="009E53AF">
        <w:rPr>
          <w:color w:val="000000" w:themeColor="text1"/>
        </w:rPr>
        <w:t xml:space="preserve">Chaque initiative devra être dotée d’une fiche pour usage numérique. </w:t>
      </w:r>
    </w:p>
    <w:p w14:paraId="05408EE7" w14:textId="329C016D" w:rsidR="00940C6D" w:rsidRDefault="00940C6D" w:rsidP="00940C6D">
      <w:pPr>
        <w:spacing w:before="240" w:line="276" w:lineRule="auto"/>
        <w:ind w:right="194"/>
        <w:jc w:val="both"/>
        <w:rPr>
          <w:color w:val="000000" w:themeColor="text1"/>
        </w:rPr>
      </w:pPr>
      <w:r w:rsidRPr="006551C4">
        <w:rPr>
          <w:color w:val="000000" w:themeColor="text1"/>
        </w:rPr>
        <w:t>Les livrables de cette mission seront :</w:t>
      </w:r>
    </w:p>
    <w:p w14:paraId="25EF85D8" w14:textId="7CB2B469" w:rsidR="00940C6D" w:rsidRPr="00940C6D" w:rsidRDefault="00940C6D" w:rsidP="00940C6D">
      <w:pPr>
        <w:pStyle w:val="Paragraphedeliste"/>
        <w:numPr>
          <w:ilvl w:val="0"/>
          <w:numId w:val="19"/>
        </w:numPr>
        <w:spacing w:line="276" w:lineRule="auto"/>
        <w:ind w:right="194"/>
        <w:jc w:val="both"/>
        <w:rPr>
          <w:color w:val="000000" w:themeColor="text1"/>
        </w:rPr>
      </w:pPr>
      <w:r w:rsidRPr="006551C4">
        <w:rPr>
          <w:b/>
          <w:bCs/>
          <w:color w:val="000000" w:themeColor="text1"/>
        </w:rPr>
        <w:t>L</w:t>
      </w:r>
      <w:r>
        <w:rPr>
          <w:b/>
          <w:bCs/>
          <w:color w:val="000000" w:themeColor="text1"/>
        </w:rPr>
        <w:t>2</w:t>
      </w:r>
      <w:r w:rsidRPr="006551C4">
        <w:rPr>
          <w:b/>
          <w:bCs/>
          <w:color w:val="000000" w:themeColor="text1"/>
        </w:rPr>
        <w:t> : Un rapport synthéti</w:t>
      </w:r>
      <w:r w:rsidR="005B2C04">
        <w:rPr>
          <w:b/>
          <w:bCs/>
          <w:color w:val="000000" w:themeColor="text1"/>
        </w:rPr>
        <w:t>que</w:t>
      </w:r>
      <w:r>
        <w:rPr>
          <w:b/>
          <w:bCs/>
          <w:color w:val="000000" w:themeColor="text1"/>
        </w:rPr>
        <w:t xml:space="preserve"> portant sur les bonnes pratiques</w:t>
      </w:r>
      <w:r w:rsidR="00C1769B">
        <w:rPr>
          <w:b/>
          <w:bCs/>
          <w:color w:val="000000" w:themeColor="text1"/>
        </w:rPr>
        <w:t xml:space="preserve"> (dans les trois langues)</w:t>
      </w:r>
      <w:r>
        <w:rPr>
          <w:b/>
          <w:bCs/>
          <w:color w:val="000000" w:themeColor="text1"/>
        </w:rPr>
        <w:t>,</w:t>
      </w:r>
    </w:p>
    <w:p w14:paraId="18B6E1A1" w14:textId="1786BEA6" w:rsidR="00940C6D" w:rsidRPr="006551C4" w:rsidRDefault="00940C6D" w:rsidP="00940C6D">
      <w:pPr>
        <w:pStyle w:val="Paragraphedeliste"/>
        <w:numPr>
          <w:ilvl w:val="0"/>
          <w:numId w:val="19"/>
        </w:numPr>
        <w:spacing w:line="276" w:lineRule="auto"/>
        <w:ind w:right="194"/>
        <w:jc w:val="both"/>
        <w:rPr>
          <w:color w:val="000000" w:themeColor="text1"/>
        </w:rPr>
      </w:pPr>
      <w:r w:rsidRPr="006551C4">
        <w:rPr>
          <w:b/>
          <w:bCs/>
          <w:color w:val="000000" w:themeColor="text1"/>
        </w:rPr>
        <w:t>L</w:t>
      </w:r>
      <w:r>
        <w:rPr>
          <w:b/>
          <w:bCs/>
          <w:color w:val="000000" w:themeColor="text1"/>
        </w:rPr>
        <w:t>3</w:t>
      </w:r>
      <w:r w:rsidRPr="006551C4">
        <w:rPr>
          <w:b/>
          <w:bCs/>
          <w:color w:val="000000" w:themeColor="text1"/>
        </w:rPr>
        <w:t> : Un catalogue des bonnes pratiques</w:t>
      </w:r>
      <w:r w:rsidR="00C1769B">
        <w:rPr>
          <w:b/>
          <w:bCs/>
          <w:color w:val="000000" w:themeColor="text1"/>
        </w:rPr>
        <w:t xml:space="preserve"> (dans les trois langues)</w:t>
      </w:r>
      <w:r w:rsidRPr="006551C4">
        <w:rPr>
          <w:b/>
          <w:bCs/>
          <w:color w:val="000000" w:themeColor="text1"/>
        </w:rPr>
        <w:t>.</w:t>
      </w:r>
    </w:p>
    <w:p w14:paraId="10F9A94E" w14:textId="77777777" w:rsidR="00BA0966" w:rsidRPr="006551C4" w:rsidRDefault="00BA0966" w:rsidP="00622738">
      <w:pPr>
        <w:spacing w:line="276" w:lineRule="auto"/>
        <w:ind w:right="194"/>
        <w:jc w:val="both"/>
        <w:rPr>
          <w:b/>
          <w:bCs/>
          <w:color w:val="000000" w:themeColor="text1"/>
          <w:u w:val="single"/>
        </w:rPr>
      </w:pPr>
    </w:p>
    <w:p w14:paraId="53D0EEEA" w14:textId="6A0CC35A" w:rsidR="00EB0D11" w:rsidRPr="00AD274D" w:rsidRDefault="00622738" w:rsidP="00622738">
      <w:pPr>
        <w:spacing w:line="276" w:lineRule="auto"/>
        <w:ind w:right="194"/>
        <w:jc w:val="both"/>
        <w:rPr>
          <w:b/>
          <w:bCs/>
          <w:color w:val="000000" w:themeColor="text1"/>
          <w:u w:val="single"/>
        </w:rPr>
      </w:pPr>
      <w:r w:rsidRPr="006551C4">
        <w:rPr>
          <w:b/>
          <w:bCs/>
          <w:color w:val="000000" w:themeColor="text1"/>
          <w:u w:val="single"/>
        </w:rPr>
        <w:t xml:space="preserve">Mission </w:t>
      </w:r>
      <w:r w:rsidR="00940C6D">
        <w:rPr>
          <w:b/>
          <w:bCs/>
          <w:color w:val="000000" w:themeColor="text1"/>
          <w:u w:val="single"/>
        </w:rPr>
        <w:t>3</w:t>
      </w:r>
      <w:r w:rsidRPr="006551C4">
        <w:rPr>
          <w:b/>
          <w:bCs/>
          <w:color w:val="000000" w:themeColor="text1"/>
          <w:u w:val="single"/>
        </w:rPr>
        <w:t xml:space="preserve"> : </w:t>
      </w:r>
      <w:r w:rsidR="00BA0966" w:rsidRPr="006551C4">
        <w:rPr>
          <w:b/>
          <w:bCs/>
          <w:color w:val="000000" w:themeColor="text1"/>
          <w:u w:val="single"/>
        </w:rPr>
        <w:t xml:space="preserve">Identification des facteurs de </w:t>
      </w:r>
      <w:r w:rsidR="00445AED" w:rsidRPr="006551C4">
        <w:rPr>
          <w:b/>
          <w:bCs/>
          <w:color w:val="000000" w:themeColor="text1"/>
          <w:u w:val="single"/>
        </w:rPr>
        <w:t>réplic</w:t>
      </w:r>
      <w:r w:rsidR="00445AED">
        <w:rPr>
          <w:b/>
          <w:bCs/>
          <w:color w:val="000000" w:themeColor="text1"/>
          <w:u w:val="single"/>
        </w:rPr>
        <w:t>abilité</w:t>
      </w:r>
      <w:r w:rsidR="00BA0966" w:rsidRPr="006551C4">
        <w:rPr>
          <w:b/>
          <w:bCs/>
          <w:color w:val="000000" w:themeColor="text1"/>
          <w:u w:val="single"/>
        </w:rPr>
        <w:t xml:space="preserve">, et élaboration d’un plan de </w:t>
      </w:r>
      <w:r w:rsidR="00DF02E9">
        <w:rPr>
          <w:b/>
          <w:bCs/>
          <w:color w:val="000000" w:themeColor="text1"/>
          <w:u w:val="single"/>
        </w:rPr>
        <w:t xml:space="preserve">réplicabilité et de </w:t>
      </w:r>
      <w:r w:rsidR="00BA0966" w:rsidRPr="006551C4">
        <w:rPr>
          <w:b/>
          <w:bCs/>
          <w:color w:val="000000" w:themeColor="text1"/>
          <w:u w:val="single"/>
        </w:rPr>
        <w:t>mise à échelle des bonnes pratiques</w:t>
      </w:r>
    </w:p>
    <w:p w14:paraId="3B961989" w14:textId="634ACCD2" w:rsidR="00EB0D11" w:rsidRPr="006551C4" w:rsidRDefault="009D1AAA" w:rsidP="00622738">
      <w:pPr>
        <w:spacing w:line="276" w:lineRule="auto"/>
        <w:ind w:right="194"/>
        <w:jc w:val="both"/>
        <w:rPr>
          <w:color w:val="000000" w:themeColor="text1"/>
        </w:rPr>
      </w:pPr>
      <w:r>
        <w:rPr>
          <w:color w:val="000000" w:themeColor="text1"/>
        </w:rPr>
        <w:t>Sur la base du</w:t>
      </w:r>
      <w:r w:rsidR="00902885" w:rsidRPr="006551C4">
        <w:rPr>
          <w:color w:val="000000" w:themeColor="text1"/>
        </w:rPr>
        <w:t xml:space="preserve"> rapport de l’étude «</w:t>
      </w:r>
      <w:r w:rsidR="00902885" w:rsidRPr="00517F70">
        <w:rPr>
          <w:i/>
          <w:iCs/>
          <w:color w:val="000000" w:themeColor="text1"/>
        </w:rPr>
        <w:t xml:space="preserve"> </w:t>
      </w:r>
      <w:r w:rsidR="00CC3363" w:rsidRPr="00517F70">
        <w:rPr>
          <w:i/>
          <w:iCs/>
          <w:color w:val="000000" w:themeColor="text1"/>
        </w:rPr>
        <w:t>I</w:t>
      </w:r>
      <w:r w:rsidR="00902885" w:rsidRPr="00517F70">
        <w:rPr>
          <w:i/>
          <w:iCs/>
          <w:color w:val="000000" w:themeColor="text1"/>
        </w:rPr>
        <w:t>dentification et modélisation des bonnes pratiques en matière de changement climatique au Maroc </w:t>
      </w:r>
      <w:r w:rsidR="00902885" w:rsidRPr="006551C4">
        <w:rPr>
          <w:color w:val="000000" w:themeColor="text1"/>
        </w:rPr>
        <w:t xml:space="preserve">», et de la liste actualisée des initiatives </w:t>
      </w:r>
      <w:r w:rsidR="00CC3363" w:rsidRPr="006551C4">
        <w:rPr>
          <w:color w:val="000000" w:themeColor="text1"/>
        </w:rPr>
        <w:t xml:space="preserve">et des bonnes pratiques </w:t>
      </w:r>
      <w:r w:rsidR="00DA3FE5">
        <w:rPr>
          <w:color w:val="000000" w:themeColor="text1"/>
        </w:rPr>
        <w:t>réalisée lors de</w:t>
      </w:r>
      <w:r w:rsidR="00902885" w:rsidRPr="006551C4">
        <w:rPr>
          <w:color w:val="000000" w:themeColor="text1"/>
        </w:rPr>
        <w:t xml:space="preserve"> la mission 1, le consultant devra :</w:t>
      </w:r>
    </w:p>
    <w:p w14:paraId="7019326A" w14:textId="2710CA1E" w:rsidR="00B9449B" w:rsidRPr="006E7B51" w:rsidRDefault="00B9449B" w:rsidP="006E7B51">
      <w:pPr>
        <w:pStyle w:val="Paragraphedeliste"/>
        <w:numPr>
          <w:ilvl w:val="0"/>
          <w:numId w:val="42"/>
        </w:numPr>
        <w:spacing w:line="276" w:lineRule="auto"/>
        <w:ind w:right="194"/>
        <w:jc w:val="both"/>
        <w:rPr>
          <w:color w:val="000000" w:themeColor="text1"/>
        </w:rPr>
      </w:pPr>
      <w:r w:rsidRPr="006551C4">
        <w:rPr>
          <w:color w:val="000000" w:themeColor="text1"/>
        </w:rPr>
        <w:t xml:space="preserve">Réaliser un diagnostic de la situation initiale </w:t>
      </w:r>
      <w:r w:rsidR="00A32DD5">
        <w:rPr>
          <w:color w:val="000000" w:themeColor="text1"/>
        </w:rPr>
        <w:t>en matière d</w:t>
      </w:r>
      <w:r w:rsidR="00A61ACF">
        <w:rPr>
          <w:color w:val="000000" w:themeColor="text1"/>
        </w:rPr>
        <w:t>e</w:t>
      </w:r>
      <w:r w:rsidR="00A32DD5">
        <w:rPr>
          <w:color w:val="000000" w:themeColor="text1"/>
        </w:rPr>
        <w:t xml:space="preserve"> durabilité, de mise à échelle et de réplicabilité</w:t>
      </w:r>
      <w:r w:rsidRPr="006551C4">
        <w:rPr>
          <w:color w:val="000000" w:themeColor="text1"/>
        </w:rPr>
        <w:t xml:space="preserve"> des bonnes pratiques </w:t>
      </w:r>
      <w:r w:rsidR="00A32DD5">
        <w:rPr>
          <w:color w:val="000000" w:themeColor="text1"/>
        </w:rPr>
        <w:t xml:space="preserve">en matière de lutte contre le changement climatique </w:t>
      </w:r>
      <w:r w:rsidRPr="006551C4">
        <w:rPr>
          <w:color w:val="000000" w:themeColor="text1"/>
        </w:rPr>
        <w:t>au Maroc,</w:t>
      </w:r>
    </w:p>
    <w:p w14:paraId="61619F17" w14:textId="483FB1B4" w:rsidR="00902885" w:rsidRPr="006551C4" w:rsidRDefault="00902885" w:rsidP="00902885">
      <w:pPr>
        <w:pStyle w:val="Paragraphedeliste"/>
        <w:numPr>
          <w:ilvl w:val="0"/>
          <w:numId w:val="42"/>
        </w:numPr>
        <w:spacing w:line="276" w:lineRule="auto"/>
        <w:ind w:right="194"/>
        <w:jc w:val="both"/>
        <w:rPr>
          <w:color w:val="000000" w:themeColor="text1"/>
        </w:rPr>
      </w:pPr>
      <w:r w:rsidRPr="006551C4">
        <w:rPr>
          <w:color w:val="000000" w:themeColor="text1"/>
        </w:rPr>
        <w:t xml:space="preserve">Identifier et lister les </w:t>
      </w:r>
      <w:r w:rsidR="00CC3363" w:rsidRPr="006551C4">
        <w:rPr>
          <w:color w:val="000000" w:themeColor="text1"/>
        </w:rPr>
        <w:t>facteurs de</w:t>
      </w:r>
      <w:r w:rsidR="00DB3400">
        <w:rPr>
          <w:color w:val="000000" w:themeColor="text1"/>
        </w:rPr>
        <w:t xml:space="preserve"> durabilité, de mise à échelle et</w:t>
      </w:r>
      <w:r w:rsidR="00CC3363" w:rsidRPr="006551C4">
        <w:rPr>
          <w:color w:val="000000" w:themeColor="text1"/>
        </w:rPr>
        <w:t xml:space="preserve"> </w:t>
      </w:r>
      <w:r w:rsidR="00DB3400">
        <w:rPr>
          <w:color w:val="000000" w:themeColor="text1"/>
        </w:rPr>
        <w:t xml:space="preserve">de </w:t>
      </w:r>
      <w:r w:rsidR="00CC3363" w:rsidRPr="006551C4">
        <w:rPr>
          <w:color w:val="000000" w:themeColor="text1"/>
        </w:rPr>
        <w:t xml:space="preserve">réplicabilité des bonnes pratiques </w:t>
      </w:r>
      <w:r w:rsidR="00DB3400">
        <w:rPr>
          <w:color w:val="000000" w:themeColor="text1"/>
        </w:rPr>
        <w:t xml:space="preserve">en matière de lutte contre le changement climatique </w:t>
      </w:r>
      <w:r w:rsidR="00CC3363" w:rsidRPr="006551C4">
        <w:rPr>
          <w:color w:val="000000" w:themeColor="text1"/>
        </w:rPr>
        <w:t>au Maroc</w:t>
      </w:r>
      <w:r w:rsidR="00F33018">
        <w:rPr>
          <w:color w:val="000000" w:themeColor="text1"/>
        </w:rPr>
        <w:t>,</w:t>
      </w:r>
    </w:p>
    <w:p w14:paraId="4A7FC8E6" w14:textId="123B9115" w:rsidR="00B16D52" w:rsidRPr="006551C4" w:rsidRDefault="00B16D52" w:rsidP="00902885">
      <w:pPr>
        <w:pStyle w:val="Paragraphedeliste"/>
        <w:numPr>
          <w:ilvl w:val="0"/>
          <w:numId w:val="42"/>
        </w:numPr>
        <w:spacing w:line="276" w:lineRule="auto"/>
        <w:ind w:right="194"/>
        <w:jc w:val="both"/>
        <w:rPr>
          <w:color w:val="000000" w:themeColor="text1"/>
        </w:rPr>
      </w:pPr>
      <w:r w:rsidRPr="006551C4">
        <w:rPr>
          <w:color w:val="000000" w:themeColor="text1"/>
        </w:rPr>
        <w:t xml:space="preserve">Elaborer un plan </w:t>
      </w:r>
      <w:r w:rsidR="00854FEC" w:rsidRPr="006551C4">
        <w:rPr>
          <w:color w:val="000000" w:themeColor="text1"/>
        </w:rPr>
        <w:t xml:space="preserve">d’action </w:t>
      </w:r>
      <w:r w:rsidR="00A0003C">
        <w:rPr>
          <w:color w:val="000000" w:themeColor="text1"/>
        </w:rPr>
        <w:t xml:space="preserve">visant à assurer la </w:t>
      </w:r>
      <w:r w:rsidR="00DB3400">
        <w:rPr>
          <w:color w:val="000000" w:themeColor="text1"/>
        </w:rPr>
        <w:t xml:space="preserve">durabilité, </w:t>
      </w:r>
      <w:r w:rsidR="00A0003C">
        <w:rPr>
          <w:color w:val="000000" w:themeColor="text1"/>
        </w:rPr>
        <w:t xml:space="preserve">la </w:t>
      </w:r>
      <w:r w:rsidR="00DB3400">
        <w:rPr>
          <w:color w:val="000000" w:themeColor="text1"/>
        </w:rPr>
        <w:t>mise à échelle et</w:t>
      </w:r>
      <w:r w:rsidRPr="006551C4">
        <w:rPr>
          <w:color w:val="000000" w:themeColor="text1"/>
        </w:rPr>
        <w:t xml:space="preserve"> </w:t>
      </w:r>
      <w:r w:rsidR="00A0003C">
        <w:rPr>
          <w:color w:val="000000" w:themeColor="text1"/>
        </w:rPr>
        <w:t xml:space="preserve">la </w:t>
      </w:r>
      <w:r w:rsidR="00FC7AD7" w:rsidRPr="006551C4">
        <w:rPr>
          <w:color w:val="000000" w:themeColor="text1"/>
        </w:rPr>
        <w:t>réplicabilité</w:t>
      </w:r>
      <w:r w:rsidRPr="006551C4">
        <w:rPr>
          <w:color w:val="000000" w:themeColor="text1"/>
        </w:rPr>
        <w:t xml:space="preserve"> des bonnes pratiques, </w:t>
      </w:r>
      <w:r w:rsidR="00854FEC" w:rsidRPr="006551C4">
        <w:rPr>
          <w:color w:val="000000" w:themeColor="text1"/>
        </w:rPr>
        <w:t>comprenant</w:t>
      </w:r>
      <w:r w:rsidRPr="006551C4">
        <w:rPr>
          <w:color w:val="000000" w:themeColor="text1"/>
        </w:rPr>
        <w:t xml:space="preserve"> des directives et </w:t>
      </w:r>
      <w:r w:rsidR="00854FEC" w:rsidRPr="006551C4">
        <w:rPr>
          <w:color w:val="000000" w:themeColor="text1"/>
        </w:rPr>
        <w:t xml:space="preserve">des </w:t>
      </w:r>
      <w:r w:rsidR="009F33C1">
        <w:rPr>
          <w:color w:val="000000" w:themeColor="text1"/>
        </w:rPr>
        <w:t xml:space="preserve">propositions de </w:t>
      </w:r>
      <w:r w:rsidRPr="006551C4">
        <w:rPr>
          <w:color w:val="000000" w:themeColor="text1"/>
        </w:rPr>
        <w:t>mesures concrètes</w:t>
      </w:r>
      <w:r w:rsidR="00854FEC" w:rsidRPr="006551C4">
        <w:rPr>
          <w:color w:val="000000" w:themeColor="text1"/>
        </w:rPr>
        <w:t xml:space="preserve"> et ciblées</w:t>
      </w:r>
      <w:r w:rsidRPr="006551C4">
        <w:rPr>
          <w:color w:val="000000" w:themeColor="text1"/>
        </w:rPr>
        <w:t xml:space="preserve">, </w:t>
      </w:r>
      <w:r w:rsidR="00A0003C">
        <w:rPr>
          <w:color w:val="000000" w:themeColor="text1"/>
        </w:rPr>
        <w:t>accompagné</w:t>
      </w:r>
      <w:r w:rsidR="008448AB">
        <w:rPr>
          <w:color w:val="000000" w:themeColor="text1"/>
        </w:rPr>
        <w:t>e</w:t>
      </w:r>
      <w:r w:rsidR="00A0003C">
        <w:rPr>
          <w:color w:val="000000" w:themeColor="text1"/>
        </w:rPr>
        <w:t>s d</w:t>
      </w:r>
      <w:r w:rsidR="00BE2B0D">
        <w:rPr>
          <w:color w:val="000000" w:themeColor="text1"/>
        </w:rPr>
        <w:t xml:space="preserve">e propositions de moyens de mise en œuvre ainsi qu’une d’une cartographie d’acteurs à impliquer. </w:t>
      </w:r>
    </w:p>
    <w:p w14:paraId="1D7C984A" w14:textId="1A1C60C0" w:rsidR="00217D0D" w:rsidRPr="006551C4" w:rsidRDefault="00B16D52" w:rsidP="00B16D52">
      <w:pPr>
        <w:spacing w:before="240" w:line="276" w:lineRule="auto"/>
        <w:ind w:right="194"/>
        <w:jc w:val="both"/>
        <w:rPr>
          <w:color w:val="000000" w:themeColor="text1"/>
        </w:rPr>
      </w:pPr>
      <w:r w:rsidRPr="006551C4">
        <w:rPr>
          <w:color w:val="000000" w:themeColor="text1"/>
        </w:rPr>
        <w:t>Le livrable de cette mission sera :</w:t>
      </w:r>
    </w:p>
    <w:p w14:paraId="4B878E39" w14:textId="67BF2514" w:rsidR="00B16D52" w:rsidRPr="006551C4" w:rsidRDefault="00B16D52" w:rsidP="003A019E">
      <w:pPr>
        <w:pStyle w:val="Paragraphedeliste"/>
        <w:numPr>
          <w:ilvl w:val="0"/>
          <w:numId w:val="19"/>
        </w:numPr>
        <w:spacing w:line="276" w:lineRule="auto"/>
        <w:ind w:right="194"/>
        <w:jc w:val="both"/>
        <w:rPr>
          <w:color w:val="000000" w:themeColor="text1"/>
        </w:rPr>
      </w:pPr>
      <w:r w:rsidRPr="006551C4">
        <w:rPr>
          <w:b/>
          <w:bCs/>
          <w:color w:val="000000" w:themeColor="text1"/>
        </w:rPr>
        <w:t>L</w:t>
      </w:r>
      <w:r w:rsidR="00940C6D">
        <w:rPr>
          <w:b/>
          <w:bCs/>
          <w:color w:val="000000" w:themeColor="text1"/>
        </w:rPr>
        <w:t>4</w:t>
      </w:r>
      <w:r w:rsidRPr="006551C4">
        <w:rPr>
          <w:b/>
          <w:bCs/>
          <w:color w:val="000000" w:themeColor="text1"/>
        </w:rPr>
        <w:t xml:space="preserve"> : </w:t>
      </w:r>
      <w:r w:rsidR="00854FEC" w:rsidRPr="006551C4">
        <w:rPr>
          <w:b/>
          <w:bCs/>
          <w:color w:val="000000" w:themeColor="text1"/>
        </w:rPr>
        <w:t>Un</w:t>
      </w:r>
      <w:r w:rsidRPr="006551C4">
        <w:rPr>
          <w:b/>
          <w:bCs/>
          <w:color w:val="000000" w:themeColor="text1"/>
        </w:rPr>
        <w:t xml:space="preserve"> </w:t>
      </w:r>
      <w:r w:rsidR="00AE62A1">
        <w:rPr>
          <w:b/>
          <w:bCs/>
          <w:color w:val="000000" w:themeColor="text1"/>
        </w:rPr>
        <w:t>plan d’action</w:t>
      </w:r>
      <w:r w:rsidRPr="006551C4">
        <w:rPr>
          <w:b/>
          <w:bCs/>
          <w:color w:val="000000" w:themeColor="text1"/>
        </w:rPr>
        <w:t xml:space="preserve"> </w:t>
      </w:r>
      <w:r w:rsidR="00854FEC" w:rsidRPr="006551C4">
        <w:rPr>
          <w:b/>
          <w:bCs/>
          <w:color w:val="000000" w:themeColor="text1"/>
        </w:rPr>
        <w:t>incluant les facteurs</w:t>
      </w:r>
      <w:r w:rsidR="00132CEB" w:rsidRPr="006551C4">
        <w:rPr>
          <w:b/>
          <w:bCs/>
          <w:color w:val="000000" w:themeColor="text1"/>
        </w:rPr>
        <w:t xml:space="preserve"> identifiés</w:t>
      </w:r>
      <w:r w:rsidR="00854FEC" w:rsidRPr="006551C4">
        <w:rPr>
          <w:b/>
          <w:bCs/>
          <w:color w:val="000000" w:themeColor="text1"/>
        </w:rPr>
        <w:t xml:space="preserve"> </w:t>
      </w:r>
      <w:r w:rsidR="00E03BC7">
        <w:rPr>
          <w:b/>
          <w:bCs/>
          <w:color w:val="000000" w:themeColor="text1"/>
        </w:rPr>
        <w:t>pour</w:t>
      </w:r>
      <w:r w:rsidR="00286502">
        <w:rPr>
          <w:b/>
          <w:bCs/>
          <w:color w:val="000000" w:themeColor="text1"/>
        </w:rPr>
        <w:t xml:space="preserve"> la durabilité</w:t>
      </w:r>
      <w:r w:rsidR="002D0316">
        <w:rPr>
          <w:b/>
          <w:bCs/>
          <w:color w:val="000000" w:themeColor="text1"/>
        </w:rPr>
        <w:t xml:space="preserve">, la réplicabilité, </w:t>
      </w:r>
      <w:r w:rsidR="00286502">
        <w:rPr>
          <w:b/>
          <w:bCs/>
          <w:color w:val="000000" w:themeColor="text1"/>
        </w:rPr>
        <w:t>et la mise à l’échelle</w:t>
      </w:r>
    </w:p>
    <w:p w14:paraId="1351AA06" w14:textId="797383C3" w:rsidR="00313FDE" w:rsidRDefault="00313FDE" w:rsidP="00313FDE">
      <w:pPr>
        <w:spacing w:line="276" w:lineRule="auto"/>
        <w:ind w:right="194"/>
        <w:jc w:val="both"/>
        <w:rPr>
          <w:color w:val="000000" w:themeColor="text1"/>
        </w:rPr>
      </w:pPr>
    </w:p>
    <w:p w14:paraId="5981FA17" w14:textId="27A437A5" w:rsidR="00313FDE" w:rsidRDefault="00313FDE" w:rsidP="00313FDE">
      <w:pPr>
        <w:spacing w:line="276" w:lineRule="auto"/>
        <w:ind w:right="194"/>
        <w:jc w:val="both"/>
        <w:rPr>
          <w:b/>
          <w:bCs/>
          <w:color w:val="000000" w:themeColor="text1"/>
          <w:u w:val="single"/>
        </w:rPr>
      </w:pPr>
      <w:r w:rsidRPr="00313FDE">
        <w:rPr>
          <w:b/>
          <w:bCs/>
          <w:color w:val="000000" w:themeColor="text1"/>
          <w:u w:val="single"/>
        </w:rPr>
        <w:t xml:space="preserve">Mission </w:t>
      </w:r>
      <w:r w:rsidR="00DC40C7">
        <w:rPr>
          <w:b/>
          <w:bCs/>
          <w:color w:val="000000" w:themeColor="text1"/>
          <w:u w:val="single"/>
        </w:rPr>
        <w:t>4</w:t>
      </w:r>
      <w:r w:rsidR="00DC40C7" w:rsidRPr="00313FDE">
        <w:rPr>
          <w:b/>
          <w:bCs/>
          <w:color w:val="000000" w:themeColor="text1"/>
          <w:u w:val="single"/>
        </w:rPr>
        <w:t> </w:t>
      </w:r>
      <w:r w:rsidRPr="00313FDE">
        <w:rPr>
          <w:b/>
          <w:bCs/>
          <w:color w:val="000000" w:themeColor="text1"/>
          <w:u w:val="single"/>
        </w:rPr>
        <w:t>: Animation de deux ateliers de restitution</w:t>
      </w:r>
      <w:r w:rsidR="000B31C0">
        <w:rPr>
          <w:b/>
          <w:bCs/>
          <w:color w:val="000000" w:themeColor="text1"/>
          <w:u w:val="single"/>
        </w:rPr>
        <w:t xml:space="preserve"> des résultats de l’étude</w:t>
      </w:r>
    </w:p>
    <w:p w14:paraId="6A627131" w14:textId="0E6187AA" w:rsidR="000B31C0" w:rsidRPr="001666E2" w:rsidRDefault="00952B63" w:rsidP="00517F70">
      <w:pPr>
        <w:jc w:val="both"/>
        <w:rPr>
          <w:u w:val="single"/>
        </w:rPr>
      </w:pPr>
      <w:r w:rsidRPr="001666E2">
        <w:rPr>
          <w:rFonts w:cstheme="minorHAnsi"/>
        </w:rPr>
        <w:t>Le</w:t>
      </w:r>
      <w:r w:rsidR="000B31C0" w:rsidRPr="001666E2">
        <w:rPr>
          <w:rFonts w:cstheme="minorHAnsi"/>
        </w:rPr>
        <w:t xml:space="preserve"> consultant devra animer deux ateliers de restitution fina</w:t>
      </w:r>
      <w:r w:rsidR="00691D8D">
        <w:rPr>
          <w:rFonts w:cstheme="minorHAnsi"/>
        </w:rPr>
        <w:t>ux</w:t>
      </w:r>
      <w:r w:rsidR="000B31C0" w:rsidRPr="001666E2">
        <w:rPr>
          <w:rFonts w:cstheme="minorHAnsi"/>
        </w:rPr>
        <w:t xml:space="preserve"> de 2 journées </w:t>
      </w:r>
      <w:r w:rsidR="003C2911" w:rsidRPr="001666E2">
        <w:rPr>
          <w:rFonts w:cstheme="minorHAnsi"/>
        </w:rPr>
        <w:t>chacun</w:t>
      </w:r>
      <w:r w:rsidR="000B31C0" w:rsidRPr="001666E2">
        <w:rPr>
          <w:rFonts w:cstheme="minorHAnsi"/>
        </w:rPr>
        <w:t xml:space="preserve">, en présentiel au Maroc, et </w:t>
      </w:r>
      <w:r w:rsidR="00B81ADF">
        <w:rPr>
          <w:rFonts w:cstheme="minorHAnsi"/>
        </w:rPr>
        <w:t xml:space="preserve">prendra </w:t>
      </w:r>
      <w:r w:rsidR="000B31C0" w:rsidRPr="001666E2">
        <w:rPr>
          <w:rFonts w:cstheme="minorHAnsi"/>
        </w:rPr>
        <w:t>donc en charge pour chaque atelier :</w:t>
      </w:r>
    </w:p>
    <w:p w14:paraId="5576D9EF" w14:textId="561590E0" w:rsidR="00691D8D" w:rsidRDefault="00691D8D" w:rsidP="00562952">
      <w:pPr>
        <w:pStyle w:val="Paragraphedeliste"/>
        <w:numPr>
          <w:ilvl w:val="0"/>
          <w:numId w:val="44"/>
        </w:numPr>
        <w:spacing w:line="276" w:lineRule="auto"/>
        <w:jc w:val="both"/>
        <w:rPr>
          <w:rFonts w:cstheme="minorHAnsi"/>
        </w:rPr>
      </w:pPr>
      <w:r>
        <w:rPr>
          <w:rFonts w:cstheme="minorHAnsi"/>
        </w:rPr>
        <w:t xml:space="preserve">L’identification des porteurs d’initiatives à inviter, </w:t>
      </w:r>
    </w:p>
    <w:p w14:paraId="5D9D654D" w14:textId="0033920E" w:rsidR="000B31C0" w:rsidRPr="001666E2" w:rsidRDefault="000B31C0" w:rsidP="00562952">
      <w:pPr>
        <w:pStyle w:val="Paragraphedeliste"/>
        <w:numPr>
          <w:ilvl w:val="0"/>
          <w:numId w:val="44"/>
        </w:numPr>
        <w:spacing w:line="276" w:lineRule="auto"/>
        <w:jc w:val="both"/>
        <w:rPr>
          <w:rFonts w:cstheme="minorHAnsi"/>
        </w:rPr>
      </w:pPr>
      <w:r w:rsidRPr="001666E2">
        <w:rPr>
          <w:rFonts w:cstheme="minorHAnsi"/>
        </w:rPr>
        <w:t>La préparation du matériel de dissémination,</w:t>
      </w:r>
    </w:p>
    <w:p w14:paraId="7A442884" w14:textId="756A608C" w:rsidR="000B31C0" w:rsidRPr="001666E2" w:rsidRDefault="000B31C0" w:rsidP="00562952">
      <w:pPr>
        <w:pStyle w:val="Paragraphedeliste"/>
        <w:numPr>
          <w:ilvl w:val="0"/>
          <w:numId w:val="44"/>
        </w:numPr>
        <w:spacing w:line="276" w:lineRule="auto"/>
        <w:jc w:val="both"/>
        <w:rPr>
          <w:rFonts w:cstheme="minorHAnsi"/>
        </w:rPr>
      </w:pPr>
      <w:r w:rsidRPr="001666E2">
        <w:rPr>
          <w:rFonts w:cstheme="minorHAnsi"/>
        </w:rPr>
        <w:t>L’animation de l’atelier et la modération des discussions,</w:t>
      </w:r>
    </w:p>
    <w:p w14:paraId="0D06DA9E" w14:textId="7A4BBF07" w:rsidR="000B31C0" w:rsidRPr="001666E2" w:rsidRDefault="00E40D7D" w:rsidP="00562952">
      <w:pPr>
        <w:pStyle w:val="Paragraphedeliste"/>
        <w:numPr>
          <w:ilvl w:val="0"/>
          <w:numId w:val="44"/>
        </w:numPr>
        <w:spacing w:line="276" w:lineRule="auto"/>
        <w:jc w:val="both"/>
        <w:rPr>
          <w:rFonts w:cstheme="minorHAnsi"/>
        </w:rPr>
      </w:pPr>
      <w:r w:rsidRPr="001666E2">
        <w:rPr>
          <w:rFonts w:cstheme="minorHAnsi"/>
        </w:rPr>
        <w:t xml:space="preserve">La préparation </w:t>
      </w:r>
      <w:r w:rsidR="000B31C0" w:rsidRPr="001666E2">
        <w:rPr>
          <w:rFonts w:cstheme="minorHAnsi"/>
        </w:rPr>
        <w:t>de l’évaluation de l’atelier par les participants,</w:t>
      </w:r>
    </w:p>
    <w:p w14:paraId="293B3F79" w14:textId="766C2DA4" w:rsidR="00F45980" w:rsidRPr="00347E24" w:rsidRDefault="00E40D7D" w:rsidP="00347E24">
      <w:pPr>
        <w:pStyle w:val="Paragraphedeliste"/>
        <w:numPr>
          <w:ilvl w:val="0"/>
          <w:numId w:val="45"/>
        </w:numPr>
        <w:spacing w:before="240" w:line="276" w:lineRule="auto"/>
        <w:ind w:right="194"/>
        <w:jc w:val="both"/>
        <w:rPr>
          <w:rFonts w:cstheme="minorHAnsi"/>
        </w:rPr>
      </w:pPr>
      <w:r w:rsidRPr="001666E2">
        <w:rPr>
          <w:rFonts w:cstheme="minorHAnsi"/>
        </w:rPr>
        <w:t xml:space="preserve">La rédaction </w:t>
      </w:r>
      <w:r w:rsidR="000B31C0" w:rsidRPr="001666E2">
        <w:rPr>
          <w:rFonts w:cstheme="minorHAnsi"/>
        </w:rPr>
        <w:t xml:space="preserve">du rapport final portant sur le déroulement de l’atelier et reportage des </w:t>
      </w:r>
      <w:r w:rsidR="000B31C0" w:rsidRPr="001666E2">
        <w:rPr>
          <w:rFonts w:cstheme="minorHAnsi"/>
        </w:rPr>
        <w:lastRenderedPageBreak/>
        <w:t>principaux points de discussions et des recommandations, et les résultats de l’évaluation de l’atelier</w:t>
      </w:r>
      <w:r w:rsidR="0084475E" w:rsidRPr="001666E2">
        <w:rPr>
          <w:rFonts w:cstheme="minorHAnsi"/>
        </w:rPr>
        <w:t>.</w:t>
      </w:r>
    </w:p>
    <w:p w14:paraId="3EADF7E0" w14:textId="77777777" w:rsidR="000B31C0" w:rsidRPr="006551C4" w:rsidRDefault="000B31C0" w:rsidP="000B31C0">
      <w:pPr>
        <w:pStyle w:val="Paragraphedeliste"/>
        <w:spacing w:line="276" w:lineRule="auto"/>
        <w:ind w:left="0" w:right="194"/>
        <w:jc w:val="both"/>
        <w:rPr>
          <w:color w:val="000000" w:themeColor="text1"/>
        </w:rPr>
      </w:pPr>
      <w:r w:rsidRPr="006551C4">
        <w:rPr>
          <w:color w:val="000000" w:themeColor="text1"/>
        </w:rPr>
        <w:t>Le livrable de cette mission sera :</w:t>
      </w:r>
    </w:p>
    <w:p w14:paraId="46CC74F0" w14:textId="3A33679E" w:rsidR="009C384C" w:rsidRPr="00347E24" w:rsidRDefault="0084475E" w:rsidP="00347E24">
      <w:pPr>
        <w:pStyle w:val="Paragraphedeliste"/>
        <w:numPr>
          <w:ilvl w:val="0"/>
          <w:numId w:val="19"/>
        </w:numPr>
        <w:spacing w:line="276" w:lineRule="auto"/>
        <w:ind w:right="194"/>
        <w:jc w:val="both"/>
        <w:rPr>
          <w:color w:val="000000" w:themeColor="text1"/>
        </w:rPr>
      </w:pPr>
      <w:r w:rsidRPr="006551C4">
        <w:rPr>
          <w:b/>
          <w:bCs/>
          <w:color w:val="000000" w:themeColor="text1"/>
        </w:rPr>
        <w:t>L</w:t>
      </w:r>
      <w:r>
        <w:rPr>
          <w:b/>
          <w:bCs/>
          <w:color w:val="000000" w:themeColor="text1"/>
        </w:rPr>
        <w:t>5</w:t>
      </w:r>
      <w:r w:rsidRPr="006551C4">
        <w:rPr>
          <w:b/>
          <w:bCs/>
          <w:color w:val="000000" w:themeColor="text1"/>
        </w:rPr>
        <w:t> </w:t>
      </w:r>
      <w:r w:rsidR="000B31C0" w:rsidRPr="006551C4">
        <w:rPr>
          <w:b/>
          <w:bCs/>
          <w:color w:val="000000" w:themeColor="text1"/>
        </w:rPr>
        <w:t xml:space="preserve">: </w:t>
      </w:r>
      <w:r w:rsidR="000B31C0">
        <w:rPr>
          <w:b/>
          <w:bCs/>
          <w:color w:val="000000" w:themeColor="text1"/>
        </w:rPr>
        <w:t>Animation des deux ateliers, et élaboration des rapports finaux.</w:t>
      </w:r>
    </w:p>
    <w:p w14:paraId="611AFDED" w14:textId="77777777" w:rsidR="00347E24" w:rsidRPr="00347E24" w:rsidRDefault="00347E24" w:rsidP="00347E24">
      <w:pPr>
        <w:pStyle w:val="Paragraphedeliste"/>
        <w:spacing w:line="276" w:lineRule="auto"/>
        <w:ind w:right="194"/>
        <w:jc w:val="both"/>
        <w:rPr>
          <w:color w:val="000000" w:themeColor="text1"/>
        </w:rPr>
      </w:pPr>
    </w:p>
    <w:p w14:paraId="0A1B5109" w14:textId="77777777" w:rsidR="0085650F" w:rsidRPr="00C102FE" w:rsidRDefault="0085650F" w:rsidP="00F92ED6">
      <w:pPr>
        <w:pStyle w:val="Paragraphedeliste"/>
        <w:numPr>
          <w:ilvl w:val="0"/>
          <w:numId w:val="2"/>
        </w:numPr>
        <w:spacing w:before="240" w:line="276" w:lineRule="auto"/>
        <w:ind w:left="567" w:right="194" w:hanging="283"/>
        <w:jc w:val="both"/>
        <w:rPr>
          <w:b/>
          <w:bCs/>
        </w:rPr>
      </w:pPr>
      <w:r w:rsidRPr="00C102FE">
        <w:rPr>
          <w:b/>
          <w:bCs/>
        </w:rPr>
        <w:t xml:space="preserve">Durée des </w:t>
      </w:r>
      <w:r w:rsidRPr="00751651">
        <w:rPr>
          <w:b/>
          <w:bCs/>
        </w:rPr>
        <w:t>travaux, livrables</w:t>
      </w:r>
      <w:r w:rsidRPr="00C102FE">
        <w:rPr>
          <w:b/>
          <w:bCs/>
        </w:rPr>
        <w:t xml:space="preserve">, estimation du temps consacré à l’étude </w:t>
      </w:r>
    </w:p>
    <w:p w14:paraId="55008249" w14:textId="77777777" w:rsidR="00563AE4" w:rsidRPr="00C102FE" w:rsidRDefault="00563AE4" w:rsidP="00563AE4">
      <w:pPr>
        <w:pStyle w:val="Paragraphedeliste"/>
        <w:spacing w:before="240" w:line="276" w:lineRule="auto"/>
        <w:ind w:left="567" w:right="194"/>
        <w:jc w:val="both"/>
        <w:rPr>
          <w:b/>
          <w:bCs/>
        </w:rPr>
      </w:pPr>
    </w:p>
    <w:tbl>
      <w:tblPr>
        <w:tblStyle w:val="Grilledutableau"/>
        <w:tblW w:w="0" w:type="auto"/>
        <w:tblLook w:val="04A0" w:firstRow="1" w:lastRow="0" w:firstColumn="1" w:lastColumn="0" w:noHBand="0" w:noVBand="1"/>
      </w:tblPr>
      <w:tblGrid>
        <w:gridCol w:w="4898"/>
        <w:gridCol w:w="2327"/>
        <w:gridCol w:w="1841"/>
      </w:tblGrid>
      <w:tr w:rsidR="003631A7" w:rsidRPr="00C102FE" w14:paraId="29B374B3" w14:textId="77777777" w:rsidTr="006C0925">
        <w:trPr>
          <w:trHeight w:val="340"/>
        </w:trPr>
        <w:tc>
          <w:tcPr>
            <w:tcW w:w="0" w:type="auto"/>
          </w:tcPr>
          <w:p w14:paraId="0F931752" w14:textId="77777777" w:rsidR="00563AE4" w:rsidRPr="00232424" w:rsidRDefault="00563AE4" w:rsidP="006C0925">
            <w:pPr>
              <w:spacing w:line="276" w:lineRule="auto"/>
              <w:ind w:right="194"/>
              <w:rPr>
                <w:b/>
                <w:bCs/>
              </w:rPr>
            </w:pPr>
            <w:r w:rsidRPr="00232424">
              <w:rPr>
                <w:b/>
                <w:bCs/>
              </w:rPr>
              <w:t>Livrables</w:t>
            </w:r>
          </w:p>
        </w:tc>
        <w:tc>
          <w:tcPr>
            <w:tcW w:w="2327" w:type="dxa"/>
          </w:tcPr>
          <w:p w14:paraId="18F24E61" w14:textId="77777777" w:rsidR="00563AE4" w:rsidRPr="00232424" w:rsidRDefault="00563AE4" w:rsidP="006C0925">
            <w:pPr>
              <w:spacing w:line="276" w:lineRule="auto"/>
              <w:ind w:right="194"/>
              <w:rPr>
                <w:b/>
                <w:bCs/>
              </w:rPr>
            </w:pPr>
            <w:r w:rsidRPr="00232424">
              <w:rPr>
                <w:b/>
                <w:bCs/>
              </w:rPr>
              <w:t>Echéance</w:t>
            </w:r>
          </w:p>
        </w:tc>
        <w:tc>
          <w:tcPr>
            <w:tcW w:w="1841" w:type="dxa"/>
          </w:tcPr>
          <w:p w14:paraId="22B58B73" w14:textId="77777777" w:rsidR="00563AE4" w:rsidRPr="00232424" w:rsidRDefault="006C0925" w:rsidP="006C0925">
            <w:pPr>
              <w:spacing w:line="276" w:lineRule="auto"/>
              <w:ind w:right="194"/>
              <w:rPr>
                <w:b/>
                <w:bCs/>
              </w:rPr>
            </w:pPr>
            <w:r>
              <w:rPr>
                <w:b/>
                <w:bCs/>
              </w:rPr>
              <w:t>Estimation</w:t>
            </w:r>
            <w:r w:rsidR="00563AE4" w:rsidRPr="00232424">
              <w:rPr>
                <w:b/>
                <w:bCs/>
              </w:rPr>
              <w:t xml:space="preserve"> H/j</w:t>
            </w:r>
          </w:p>
        </w:tc>
      </w:tr>
      <w:tr w:rsidR="003631A7" w:rsidRPr="00C102FE" w14:paraId="17D5D280" w14:textId="77777777" w:rsidTr="006C0925">
        <w:trPr>
          <w:trHeight w:val="649"/>
        </w:trPr>
        <w:tc>
          <w:tcPr>
            <w:tcW w:w="0" w:type="auto"/>
          </w:tcPr>
          <w:p w14:paraId="6490BA29" w14:textId="72D1A005" w:rsidR="00563AE4" w:rsidRPr="009C384C" w:rsidRDefault="009C384C" w:rsidP="009C384C">
            <w:pPr>
              <w:rPr>
                <w:b/>
                <w:bCs/>
                <w:color w:val="000000" w:themeColor="text1"/>
              </w:rPr>
            </w:pPr>
            <w:r w:rsidRPr="009C384C">
              <w:rPr>
                <w:b/>
                <w:bCs/>
                <w:color w:val="000000" w:themeColor="text1"/>
              </w:rPr>
              <w:t xml:space="preserve">L1 : Le rapport global des visites de terrain et </w:t>
            </w:r>
            <w:r w:rsidR="00E7387E">
              <w:rPr>
                <w:b/>
                <w:bCs/>
                <w:color w:val="000000" w:themeColor="text1"/>
              </w:rPr>
              <w:t>la mise à jour de</w:t>
            </w:r>
            <w:r>
              <w:rPr>
                <w:b/>
                <w:bCs/>
                <w:color w:val="000000" w:themeColor="text1"/>
              </w:rPr>
              <w:t xml:space="preserve"> l</w:t>
            </w:r>
            <w:r w:rsidRPr="009C384C">
              <w:rPr>
                <w:b/>
                <w:bCs/>
                <w:color w:val="000000" w:themeColor="text1"/>
              </w:rPr>
              <w:t>a liste des initiatives et des bonnes pratiques.</w:t>
            </w:r>
          </w:p>
        </w:tc>
        <w:tc>
          <w:tcPr>
            <w:tcW w:w="2327" w:type="dxa"/>
          </w:tcPr>
          <w:p w14:paraId="1F42AD82" w14:textId="34DB2DCD" w:rsidR="00563AE4" w:rsidRPr="00C102FE" w:rsidRDefault="00E7387E" w:rsidP="009455D3">
            <w:pPr>
              <w:spacing w:line="276" w:lineRule="auto"/>
              <w:ind w:right="194"/>
            </w:pPr>
            <w:r>
              <w:t>1 mois</w:t>
            </w:r>
            <w:r w:rsidR="00563AE4" w:rsidRPr="00C102FE">
              <w:t xml:space="preserve"> après la signature du contrat</w:t>
            </w:r>
          </w:p>
        </w:tc>
        <w:tc>
          <w:tcPr>
            <w:tcW w:w="1841" w:type="dxa"/>
          </w:tcPr>
          <w:p w14:paraId="5C071C4E" w14:textId="6E9C16BE" w:rsidR="00563AE4" w:rsidRPr="00232424" w:rsidRDefault="00FE091D" w:rsidP="006C0925">
            <w:pPr>
              <w:spacing w:line="276" w:lineRule="auto"/>
              <w:ind w:right="194"/>
              <w:rPr>
                <w:b/>
                <w:bCs/>
              </w:rPr>
            </w:pPr>
            <w:r>
              <w:rPr>
                <w:b/>
                <w:bCs/>
              </w:rPr>
              <w:t>4</w:t>
            </w:r>
            <w:r w:rsidR="00E7387E">
              <w:rPr>
                <w:b/>
                <w:bCs/>
              </w:rPr>
              <w:t xml:space="preserve">0 </w:t>
            </w:r>
            <w:r w:rsidR="00563AE4" w:rsidRPr="00232424">
              <w:rPr>
                <w:b/>
                <w:bCs/>
              </w:rPr>
              <w:t>H/J</w:t>
            </w:r>
          </w:p>
        </w:tc>
      </w:tr>
      <w:tr w:rsidR="009C384C" w:rsidRPr="00C102FE" w14:paraId="435BF3EE" w14:textId="77777777" w:rsidTr="006C0925">
        <w:trPr>
          <w:trHeight w:val="618"/>
        </w:trPr>
        <w:tc>
          <w:tcPr>
            <w:tcW w:w="0" w:type="auto"/>
          </w:tcPr>
          <w:p w14:paraId="5BD827CA" w14:textId="0A7BE2C2" w:rsidR="009C384C" w:rsidRDefault="009C384C" w:rsidP="009C384C">
            <w:pPr>
              <w:spacing w:line="276" w:lineRule="auto"/>
              <w:ind w:right="194"/>
              <w:jc w:val="both"/>
              <w:rPr>
                <w:b/>
                <w:bCs/>
                <w:color w:val="000000" w:themeColor="text1"/>
              </w:rPr>
            </w:pPr>
            <w:r w:rsidRPr="009C384C">
              <w:rPr>
                <w:b/>
                <w:bCs/>
                <w:color w:val="000000" w:themeColor="text1"/>
              </w:rPr>
              <w:t>L</w:t>
            </w:r>
            <w:r w:rsidR="00E400F0">
              <w:rPr>
                <w:b/>
                <w:bCs/>
                <w:color w:val="000000" w:themeColor="text1"/>
              </w:rPr>
              <w:t>2</w:t>
            </w:r>
            <w:r w:rsidR="00E400F0" w:rsidRPr="009C384C">
              <w:rPr>
                <w:b/>
                <w:bCs/>
                <w:color w:val="000000" w:themeColor="text1"/>
              </w:rPr>
              <w:t xml:space="preserve"> :</w:t>
            </w:r>
            <w:r w:rsidRPr="009C384C">
              <w:rPr>
                <w:b/>
                <w:bCs/>
                <w:color w:val="000000" w:themeColor="text1"/>
              </w:rPr>
              <w:t xml:space="preserve"> Un rapport synthétisé</w:t>
            </w:r>
            <w:r>
              <w:rPr>
                <w:b/>
                <w:bCs/>
                <w:color w:val="000000" w:themeColor="text1"/>
              </w:rPr>
              <w:t>.</w:t>
            </w:r>
          </w:p>
          <w:p w14:paraId="329BC137" w14:textId="7D7EDB1D" w:rsidR="009C384C" w:rsidRPr="009C384C" w:rsidRDefault="009C384C" w:rsidP="009C384C">
            <w:pPr>
              <w:spacing w:line="276" w:lineRule="auto"/>
              <w:ind w:right="194"/>
              <w:jc w:val="both"/>
              <w:rPr>
                <w:color w:val="000000" w:themeColor="text1"/>
              </w:rPr>
            </w:pPr>
            <w:r w:rsidRPr="009C384C">
              <w:rPr>
                <w:b/>
                <w:bCs/>
                <w:color w:val="000000" w:themeColor="text1"/>
              </w:rPr>
              <w:t>L</w:t>
            </w:r>
            <w:r w:rsidR="00E400F0">
              <w:rPr>
                <w:b/>
                <w:bCs/>
                <w:color w:val="000000" w:themeColor="text1"/>
              </w:rPr>
              <w:t>3</w:t>
            </w:r>
            <w:r w:rsidRPr="009C384C">
              <w:rPr>
                <w:b/>
                <w:bCs/>
                <w:color w:val="000000" w:themeColor="text1"/>
              </w:rPr>
              <w:t> : Un catalogue des bonnes pratiques.</w:t>
            </w:r>
          </w:p>
        </w:tc>
        <w:tc>
          <w:tcPr>
            <w:tcW w:w="2327" w:type="dxa"/>
          </w:tcPr>
          <w:p w14:paraId="1C50168D" w14:textId="66CAFD4B" w:rsidR="009C384C" w:rsidRDefault="00E7387E" w:rsidP="008D7E0C">
            <w:pPr>
              <w:spacing w:line="276" w:lineRule="auto"/>
              <w:ind w:right="194"/>
            </w:pPr>
            <w:r>
              <w:t xml:space="preserve">3 semaines après la fin de la mission </w:t>
            </w:r>
            <w:r w:rsidR="00E400F0">
              <w:t>1</w:t>
            </w:r>
          </w:p>
        </w:tc>
        <w:tc>
          <w:tcPr>
            <w:tcW w:w="1841" w:type="dxa"/>
          </w:tcPr>
          <w:p w14:paraId="477DE235" w14:textId="4A7BA0EA" w:rsidR="009C384C" w:rsidRDefault="00843E7F" w:rsidP="006C0925">
            <w:pPr>
              <w:spacing w:line="276" w:lineRule="auto"/>
              <w:ind w:right="194"/>
              <w:rPr>
                <w:b/>
                <w:bCs/>
              </w:rPr>
            </w:pPr>
            <w:r>
              <w:rPr>
                <w:b/>
                <w:bCs/>
              </w:rPr>
              <w:t xml:space="preserve">20 </w:t>
            </w:r>
            <w:r w:rsidR="00E7387E">
              <w:rPr>
                <w:b/>
                <w:bCs/>
              </w:rPr>
              <w:t>H /J</w:t>
            </w:r>
          </w:p>
        </w:tc>
      </w:tr>
      <w:tr w:rsidR="00E400F0" w:rsidRPr="00C102FE" w14:paraId="458A7200" w14:textId="77777777" w:rsidTr="006C0925">
        <w:trPr>
          <w:trHeight w:val="618"/>
        </w:trPr>
        <w:tc>
          <w:tcPr>
            <w:tcW w:w="0" w:type="auto"/>
          </w:tcPr>
          <w:p w14:paraId="7738FE49" w14:textId="17146353" w:rsidR="00E400F0" w:rsidRPr="009C384C" w:rsidRDefault="00E400F0" w:rsidP="00E400F0">
            <w:pPr>
              <w:spacing w:line="276" w:lineRule="auto"/>
              <w:ind w:right="194"/>
              <w:jc w:val="both"/>
              <w:rPr>
                <w:b/>
                <w:bCs/>
                <w:color w:val="000000" w:themeColor="text1"/>
              </w:rPr>
            </w:pPr>
            <w:r w:rsidRPr="009C384C">
              <w:rPr>
                <w:b/>
                <w:bCs/>
                <w:color w:val="000000" w:themeColor="text1"/>
              </w:rPr>
              <w:t>L</w:t>
            </w:r>
            <w:r>
              <w:rPr>
                <w:b/>
                <w:bCs/>
                <w:color w:val="000000" w:themeColor="text1"/>
              </w:rPr>
              <w:t>4</w:t>
            </w:r>
            <w:r w:rsidRPr="009C384C">
              <w:rPr>
                <w:b/>
                <w:bCs/>
                <w:color w:val="000000" w:themeColor="text1"/>
              </w:rPr>
              <w:t> : Un rapport incluant les facteurs identifiés et le plan d’action de réplication et de mise à échelle des bonnes pratiques.</w:t>
            </w:r>
          </w:p>
        </w:tc>
        <w:tc>
          <w:tcPr>
            <w:tcW w:w="2327" w:type="dxa"/>
          </w:tcPr>
          <w:p w14:paraId="60803B84" w14:textId="5E1E9E3D" w:rsidR="00E400F0" w:rsidRDefault="00E400F0" w:rsidP="00E400F0">
            <w:pPr>
              <w:spacing w:line="276" w:lineRule="auto"/>
              <w:ind w:right="194"/>
            </w:pPr>
            <w:r>
              <w:t>3 semaines après la fin de la mission 2</w:t>
            </w:r>
          </w:p>
        </w:tc>
        <w:tc>
          <w:tcPr>
            <w:tcW w:w="1841" w:type="dxa"/>
          </w:tcPr>
          <w:p w14:paraId="327820AE" w14:textId="03D8FABE" w:rsidR="00E400F0" w:rsidRDefault="00877ED3" w:rsidP="00E400F0">
            <w:pPr>
              <w:spacing w:line="276" w:lineRule="auto"/>
              <w:ind w:right="194"/>
              <w:rPr>
                <w:b/>
                <w:bCs/>
              </w:rPr>
            </w:pPr>
            <w:r>
              <w:rPr>
                <w:b/>
                <w:bCs/>
              </w:rPr>
              <w:t xml:space="preserve">20 </w:t>
            </w:r>
            <w:r w:rsidR="00E400F0">
              <w:rPr>
                <w:b/>
                <w:bCs/>
              </w:rPr>
              <w:t>H /J</w:t>
            </w:r>
          </w:p>
        </w:tc>
      </w:tr>
      <w:tr w:rsidR="00313FDE" w:rsidRPr="00C102FE" w14:paraId="52755878" w14:textId="77777777" w:rsidTr="006C0925">
        <w:trPr>
          <w:trHeight w:val="618"/>
        </w:trPr>
        <w:tc>
          <w:tcPr>
            <w:tcW w:w="0" w:type="auto"/>
          </w:tcPr>
          <w:p w14:paraId="1826B94B" w14:textId="3617F44F" w:rsidR="00313FDE" w:rsidRPr="000B31C0" w:rsidRDefault="00877ED3" w:rsidP="000B31C0">
            <w:pPr>
              <w:spacing w:line="276" w:lineRule="auto"/>
              <w:ind w:right="194"/>
              <w:jc w:val="both"/>
              <w:rPr>
                <w:color w:val="000000" w:themeColor="text1"/>
              </w:rPr>
            </w:pPr>
            <w:r w:rsidRPr="000B31C0">
              <w:rPr>
                <w:b/>
                <w:bCs/>
                <w:color w:val="000000" w:themeColor="text1"/>
              </w:rPr>
              <w:t>L</w:t>
            </w:r>
            <w:r>
              <w:rPr>
                <w:b/>
                <w:bCs/>
                <w:color w:val="000000" w:themeColor="text1"/>
              </w:rPr>
              <w:t>5</w:t>
            </w:r>
            <w:r w:rsidRPr="000B31C0">
              <w:rPr>
                <w:b/>
                <w:bCs/>
                <w:color w:val="000000" w:themeColor="text1"/>
              </w:rPr>
              <w:t> </w:t>
            </w:r>
            <w:r w:rsidR="000B31C0" w:rsidRPr="000B31C0">
              <w:rPr>
                <w:b/>
                <w:bCs/>
                <w:color w:val="000000" w:themeColor="text1"/>
              </w:rPr>
              <w:t>: Animation des deux ateliers, et élaboration des rapports finaux.</w:t>
            </w:r>
          </w:p>
        </w:tc>
        <w:tc>
          <w:tcPr>
            <w:tcW w:w="2327" w:type="dxa"/>
          </w:tcPr>
          <w:p w14:paraId="209F4246" w14:textId="64F36E5D" w:rsidR="00313FDE" w:rsidRDefault="000B31C0" w:rsidP="008D7E0C">
            <w:pPr>
              <w:spacing w:line="276" w:lineRule="auto"/>
              <w:ind w:right="194"/>
            </w:pPr>
            <w:r>
              <w:t>3 semaines après la fin de la mission 4</w:t>
            </w:r>
          </w:p>
        </w:tc>
        <w:tc>
          <w:tcPr>
            <w:tcW w:w="1841" w:type="dxa"/>
          </w:tcPr>
          <w:p w14:paraId="18BE2A9C" w14:textId="2A2EA521" w:rsidR="00313FDE" w:rsidRDefault="000B31C0" w:rsidP="006C0925">
            <w:pPr>
              <w:spacing w:line="276" w:lineRule="auto"/>
              <w:ind w:right="194"/>
              <w:rPr>
                <w:b/>
                <w:bCs/>
              </w:rPr>
            </w:pPr>
            <w:r>
              <w:rPr>
                <w:b/>
                <w:bCs/>
              </w:rPr>
              <w:t>10 H/J</w:t>
            </w:r>
          </w:p>
        </w:tc>
      </w:tr>
      <w:tr w:rsidR="00650D8A" w:rsidRPr="00C102FE" w14:paraId="584700E9" w14:textId="77777777" w:rsidTr="006C0925">
        <w:tc>
          <w:tcPr>
            <w:tcW w:w="7225" w:type="dxa"/>
            <w:gridSpan w:val="2"/>
          </w:tcPr>
          <w:p w14:paraId="3816D056" w14:textId="77777777" w:rsidR="00650D8A" w:rsidRPr="00232424" w:rsidRDefault="00650D8A" w:rsidP="006C0925">
            <w:pPr>
              <w:spacing w:line="276" w:lineRule="auto"/>
              <w:ind w:right="194"/>
              <w:rPr>
                <w:b/>
                <w:bCs/>
              </w:rPr>
            </w:pPr>
            <w:r w:rsidRPr="00232424">
              <w:rPr>
                <w:b/>
                <w:bCs/>
              </w:rPr>
              <w:t>Total</w:t>
            </w:r>
          </w:p>
        </w:tc>
        <w:tc>
          <w:tcPr>
            <w:tcW w:w="1841" w:type="dxa"/>
          </w:tcPr>
          <w:p w14:paraId="5E4355FF" w14:textId="3AC76478" w:rsidR="00650D8A" w:rsidRPr="00232424" w:rsidRDefault="00EC0685" w:rsidP="008D7E0C">
            <w:pPr>
              <w:spacing w:line="276" w:lineRule="auto"/>
              <w:ind w:right="194"/>
              <w:rPr>
                <w:b/>
                <w:bCs/>
              </w:rPr>
            </w:pPr>
            <w:r>
              <w:rPr>
                <w:b/>
                <w:bCs/>
              </w:rPr>
              <w:t>9</w:t>
            </w:r>
            <w:r w:rsidR="00374DB2">
              <w:rPr>
                <w:b/>
                <w:bCs/>
              </w:rPr>
              <w:t>0</w:t>
            </w:r>
            <w:r w:rsidR="00D521EE">
              <w:rPr>
                <w:b/>
                <w:bCs/>
              </w:rPr>
              <w:t xml:space="preserve"> </w:t>
            </w:r>
            <w:r w:rsidR="004C6908">
              <w:rPr>
                <w:b/>
                <w:bCs/>
              </w:rPr>
              <w:t>H /J</w:t>
            </w:r>
          </w:p>
        </w:tc>
      </w:tr>
    </w:tbl>
    <w:p w14:paraId="36FACC5A" w14:textId="77777777" w:rsidR="00460DFE" w:rsidRDefault="00460DFE" w:rsidP="00460DFE">
      <w:pPr>
        <w:spacing w:line="276" w:lineRule="auto"/>
        <w:ind w:right="194"/>
        <w:jc w:val="both"/>
        <w:rPr>
          <w:b/>
          <w:bCs/>
        </w:rPr>
      </w:pPr>
    </w:p>
    <w:p w14:paraId="4E7E6D24" w14:textId="77777777" w:rsidR="00B97AC1" w:rsidRPr="00460DFE" w:rsidRDefault="00594465" w:rsidP="00DB1D61">
      <w:pPr>
        <w:spacing w:line="276" w:lineRule="auto"/>
        <w:ind w:right="194"/>
        <w:jc w:val="both"/>
        <w:rPr>
          <w:b/>
          <w:bCs/>
        </w:rPr>
      </w:pPr>
      <w:r>
        <w:rPr>
          <w:b/>
          <w:bCs/>
        </w:rPr>
        <w:t>L’estimation en H/J est à titre indicatif. Le consultant pourrait estimer différemment le temps nécessaire pour accomplir les tâches de cette mission.</w:t>
      </w:r>
    </w:p>
    <w:p w14:paraId="632DCCC0" w14:textId="77777777" w:rsidR="0085650F" w:rsidRPr="00232424" w:rsidRDefault="0085650F" w:rsidP="00232424">
      <w:pPr>
        <w:pStyle w:val="Paragraphedeliste"/>
        <w:numPr>
          <w:ilvl w:val="0"/>
          <w:numId w:val="2"/>
        </w:numPr>
        <w:spacing w:before="240" w:line="276" w:lineRule="auto"/>
        <w:ind w:left="567" w:right="194" w:hanging="283"/>
        <w:jc w:val="both"/>
        <w:rPr>
          <w:b/>
          <w:bCs/>
        </w:rPr>
      </w:pPr>
      <w:r w:rsidRPr="00232424">
        <w:rPr>
          <w:b/>
          <w:bCs/>
        </w:rPr>
        <w:t xml:space="preserve">Modalités de </w:t>
      </w:r>
      <w:r w:rsidRPr="00751651">
        <w:rPr>
          <w:b/>
          <w:bCs/>
        </w:rPr>
        <w:t>paiement</w:t>
      </w:r>
    </w:p>
    <w:p w14:paraId="6F14D74F" w14:textId="12F994E1" w:rsidR="00642AE4" w:rsidRPr="008869C4" w:rsidRDefault="00232424" w:rsidP="00642AE4">
      <w:pPr>
        <w:spacing w:before="240" w:line="276" w:lineRule="auto"/>
        <w:ind w:right="194"/>
        <w:jc w:val="both"/>
      </w:pPr>
      <w:r w:rsidRPr="008869C4">
        <w:t xml:space="preserve">Le règlement sera effectué en </w:t>
      </w:r>
      <w:r w:rsidR="00CC54DD" w:rsidRPr="008869C4">
        <w:t>3</w:t>
      </w:r>
      <w:r w:rsidR="00F33E7C" w:rsidRPr="008869C4">
        <w:t xml:space="preserve"> </w:t>
      </w:r>
      <w:r w:rsidR="00642AE4" w:rsidRPr="008869C4">
        <w:t>tranches comme suit :</w:t>
      </w:r>
    </w:p>
    <w:p w14:paraId="3B83CEBB" w14:textId="0DBD913C" w:rsidR="00CC54DD" w:rsidRPr="008869C4" w:rsidRDefault="00CC54DD" w:rsidP="00CC54DD">
      <w:pPr>
        <w:numPr>
          <w:ilvl w:val="0"/>
          <w:numId w:val="6"/>
        </w:numPr>
        <w:spacing w:before="240" w:line="276" w:lineRule="auto"/>
        <w:ind w:left="426" w:right="194"/>
        <w:contextualSpacing/>
        <w:jc w:val="both"/>
        <w:rPr>
          <w:rFonts w:cstheme="minorHAnsi"/>
          <w:sz w:val="24"/>
          <w:szCs w:val="24"/>
        </w:rPr>
      </w:pPr>
      <w:r w:rsidRPr="008869C4">
        <w:rPr>
          <w:rFonts w:cstheme="minorHAnsi"/>
          <w:sz w:val="24"/>
          <w:szCs w:val="24"/>
        </w:rPr>
        <w:t>30 % après remise et validation du livrable (L1).</w:t>
      </w:r>
    </w:p>
    <w:p w14:paraId="4A9EB0FA" w14:textId="6D60639C" w:rsidR="00CC54DD" w:rsidRPr="008869C4" w:rsidRDefault="00CC54DD" w:rsidP="00CC54DD">
      <w:pPr>
        <w:numPr>
          <w:ilvl w:val="0"/>
          <w:numId w:val="6"/>
        </w:numPr>
        <w:spacing w:before="240" w:line="276" w:lineRule="auto"/>
        <w:ind w:left="426" w:right="194"/>
        <w:contextualSpacing/>
        <w:jc w:val="both"/>
        <w:rPr>
          <w:rFonts w:cstheme="minorHAnsi"/>
          <w:sz w:val="24"/>
          <w:szCs w:val="24"/>
        </w:rPr>
      </w:pPr>
      <w:bookmarkStart w:id="1" w:name="_Hlk115186140"/>
      <w:r w:rsidRPr="008869C4">
        <w:rPr>
          <w:rFonts w:cstheme="minorHAnsi"/>
          <w:sz w:val="24"/>
          <w:szCs w:val="24"/>
        </w:rPr>
        <w:t>40 % après remise et validation des livrables 2 et 3 et 4 (L2</w:t>
      </w:r>
      <w:r w:rsidR="00ED294A" w:rsidRPr="008869C4">
        <w:rPr>
          <w:rFonts w:cstheme="minorHAnsi"/>
          <w:sz w:val="24"/>
          <w:szCs w:val="24"/>
        </w:rPr>
        <w:t xml:space="preserve">, </w:t>
      </w:r>
      <w:r w:rsidRPr="008869C4">
        <w:rPr>
          <w:rFonts w:cstheme="minorHAnsi"/>
          <w:sz w:val="24"/>
          <w:szCs w:val="24"/>
        </w:rPr>
        <w:t>L3</w:t>
      </w:r>
      <w:r w:rsidR="00ED294A" w:rsidRPr="008869C4">
        <w:rPr>
          <w:rFonts w:cstheme="minorHAnsi"/>
          <w:sz w:val="24"/>
          <w:szCs w:val="24"/>
        </w:rPr>
        <w:t>, et L4</w:t>
      </w:r>
      <w:r w:rsidR="00BF6DD8" w:rsidRPr="008869C4">
        <w:rPr>
          <w:rFonts w:cstheme="minorHAnsi"/>
          <w:sz w:val="24"/>
          <w:szCs w:val="24"/>
        </w:rPr>
        <w:t xml:space="preserve">). </w:t>
      </w:r>
    </w:p>
    <w:bookmarkEnd w:id="1"/>
    <w:p w14:paraId="4CBB1773" w14:textId="3116670E" w:rsidR="00AE515C" w:rsidRPr="008869C4" w:rsidRDefault="00CC54DD" w:rsidP="00374DB2">
      <w:pPr>
        <w:numPr>
          <w:ilvl w:val="0"/>
          <w:numId w:val="6"/>
        </w:numPr>
        <w:spacing w:before="240" w:line="276" w:lineRule="auto"/>
        <w:ind w:left="426" w:right="194"/>
        <w:contextualSpacing/>
        <w:jc w:val="both"/>
        <w:rPr>
          <w:rFonts w:cstheme="minorHAnsi"/>
          <w:sz w:val="24"/>
          <w:szCs w:val="24"/>
        </w:rPr>
      </w:pPr>
      <w:r w:rsidRPr="008869C4">
        <w:rPr>
          <w:rFonts w:cstheme="minorHAnsi"/>
          <w:sz w:val="24"/>
          <w:szCs w:val="24"/>
        </w:rPr>
        <w:t>30 % après remise et validation du livrable 5 (L5).</w:t>
      </w:r>
    </w:p>
    <w:p w14:paraId="79BCD90E" w14:textId="02C1B74D" w:rsidR="00255EB1" w:rsidRPr="00374DB2" w:rsidRDefault="009475B1" w:rsidP="00374DB2">
      <w:pPr>
        <w:pStyle w:val="Paragraphedeliste"/>
        <w:numPr>
          <w:ilvl w:val="0"/>
          <w:numId w:val="2"/>
        </w:numPr>
        <w:spacing w:before="240" w:line="276" w:lineRule="auto"/>
        <w:ind w:left="567" w:right="194" w:hanging="283"/>
        <w:jc w:val="both"/>
        <w:rPr>
          <w:b/>
          <w:bCs/>
        </w:rPr>
      </w:pPr>
      <w:r>
        <w:rPr>
          <w:b/>
          <w:bCs/>
        </w:rPr>
        <w:t xml:space="preserve"> </w:t>
      </w:r>
      <w:r w:rsidR="0085650F" w:rsidRPr="00BD5965">
        <w:rPr>
          <w:b/>
          <w:bCs/>
        </w:rPr>
        <w:t xml:space="preserve">Profil </w:t>
      </w:r>
      <w:r w:rsidRPr="009C2DE8">
        <w:rPr>
          <w:b/>
          <w:bCs/>
        </w:rPr>
        <w:t>du/de la</w:t>
      </w:r>
      <w:r w:rsidRPr="009475B1">
        <w:rPr>
          <w:b/>
          <w:bCs/>
        </w:rPr>
        <w:t xml:space="preserve"> consultant(e)</w:t>
      </w:r>
    </w:p>
    <w:p w14:paraId="796845A4" w14:textId="77777777" w:rsidR="001F2691" w:rsidRPr="002266E5" w:rsidRDefault="001F2691" w:rsidP="001F2691">
      <w:pPr>
        <w:spacing w:before="240" w:after="240" w:line="276" w:lineRule="auto"/>
        <w:ind w:right="194"/>
        <w:jc w:val="both"/>
      </w:pPr>
      <w:r w:rsidRPr="002266E5">
        <w:t xml:space="preserve">L’expert(e) doit justifier des qualifications suivantes : </w:t>
      </w:r>
    </w:p>
    <w:p w14:paraId="303CBA56" w14:textId="77777777" w:rsidR="00255EB1" w:rsidRPr="002266E5" w:rsidRDefault="00255EB1" w:rsidP="00255EB1">
      <w:pPr>
        <w:pStyle w:val="Paragraphedeliste"/>
        <w:numPr>
          <w:ilvl w:val="0"/>
          <w:numId w:val="40"/>
        </w:numPr>
        <w:spacing w:before="240" w:after="240" w:line="276" w:lineRule="auto"/>
        <w:ind w:left="360" w:right="194"/>
        <w:jc w:val="both"/>
      </w:pPr>
      <w:r w:rsidRPr="002266E5">
        <w:t>Diplôme d'études supérieures (Docteur, ingénieur ou équivalent) en environnement, changement climatique ou toute autre discipline en relation avec le développement durable ;</w:t>
      </w:r>
    </w:p>
    <w:p w14:paraId="24C53455" w14:textId="381AE8B2" w:rsidR="00255EB1" w:rsidRPr="002266E5" w:rsidRDefault="00255EB1" w:rsidP="00255EB1">
      <w:pPr>
        <w:pStyle w:val="Paragraphedeliste"/>
        <w:numPr>
          <w:ilvl w:val="0"/>
          <w:numId w:val="40"/>
        </w:numPr>
        <w:spacing w:before="240" w:after="240" w:line="276" w:lineRule="auto"/>
        <w:ind w:left="360" w:right="194"/>
        <w:jc w:val="both"/>
      </w:pPr>
      <w:r w:rsidRPr="002266E5">
        <w:rPr>
          <w:rFonts w:cstheme="minorHAnsi"/>
        </w:rPr>
        <w:t xml:space="preserve">Expérience </w:t>
      </w:r>
      <w:r w:rsidR="008F33B8">
        <w:rPr>
          <w:rFonts w:cstheme="minorHAnsi"/>
        </w:rPr>
        <w:t xml:space="preserve">d’au moins 10 ans </w:t>
      </w:r>
      <w:r w:rsidRPr="002266E5">
        <w:rPr>
          <w:rFonts w:cstheme="minorHAnsi"/>
        </w:rPr>
        <w:t xml:space="preserve">dans la réalisation d’études en lien avec le changement climatique </w:t>
      </w:r>
    </w:p>
    <w:p w14:paraId="3C757878" w14:textId="77777777" w:rsidR="00255EB1" w:rsidRPr="002266E5" w:rsidRDefault="00255EB1" w:rsidP="00255EB1">
      <w:pPr>
        <w:pStyle w:val="Paragraphedeliste"/>
        <w:numPr>
          <w:ilvl w:val="0"/>
          <w:numId w:val="40"/>
        </w:numPr>
        <w:spacing w:before="240" w:after="240" w:line="276" w:lineRule="auto"/>
        <w:ind w:left="360" w:right="194"/>
        <w:jc w:val="both"/>
      </w:pPr>
      <w:r w:rsidRPr="002266E5">
        <w:t>Excellente connaissance des défis du changement climatique au niveau national ;</w:t>
      </w:r>
    </w:p>
    <w:p w14:paraId="73D12B33" w14:textId="77777777" w:rsidR="002266E5" w:rsidRDefault="00255EB1" w:rsidP="002266E5">
      <w:pPr>
        <w:pStyle w:val="Paragraphedeliste"/>
        <w:numPr>
          <w:ilvl w:val="0"/>
          <w:numId w:val="40"/>
        </w:numPr>
        <w:ind w:left="360"/>
      </w:pPr>
      <w:r w:rsidRPr="002266E5">
        <w:t xml:space="preserve">Importante expérience professionnelle dans l’analyse des projets climato-sensibles avec des associations ou des organisations internationales et nationales. </w:t>
      </w:r>
    </w:p>
    <w:p w14:paraId="654F5261" w14:textId="6F5B5B8A" w:rsidR="005B43DF" w:rsidRPr="00C7755D" w:rsidRDefault="00255EB1" w:rsidP="005B43DF">
      <w:pPr>
        <w:pStyle w:val="Paragraphedeliste"/>
        <w:numPr>
          <w:ilvl w:val="0"/>
          <w:numId w:val="40"/>
        </w:numPr>
        <w:ind w:left="360"/>
      </w:pPr>
      <w:r w:rsidRPr="002266E5">
        <w:rPr>
          <w:rFonts w:cstheme="minorHAnsi"/>
        </w:rPr>
        <w:t>Expérience prouvée dans la modération et animation d’ateliers en lien avec la lutte contre le changement climatique</w:t>
      </w:r>
      <w:r w:rsidR="0097516E" w:rsidRPr="002266E5">
        <w:rPr>
          <w:rFonts w:cstheme="minorHAnsi"/>
        </w:rPr>
        <w:t>.</w:t>
      </w:r>
    </w:p>
    <w:p w14:paraId="591E38A7" w14:textId="77777777" w:rsidR="00C7755D" w:rsidRDefault="00C7755D" w:rsidP="00C7755D">
      <w:pPr>
        <w:pStyle w:val="Paragraphedeliste"/>
        <w:ind w:left="360"/>
      </w:pPr>
    </w:p>
    <w:p w14:paraId="1513350C" w14:textId="61196659" w:rsidR="00B3372E" w:rsidRPr="00C102FE" w:rsidRDefault="0085650F" w:rsidP="00460DFE">
      <w:pPr>
        <w:pStyle w:val="Paragraphedeliste"/>
        <w:numPr>
          <w:ilvl w:val="0"/>
          <w:numId w:val="2"/>
        </w:numPr>
        <w:spacing w:before="240" w:line="276" w:lineRule="auto"/>
        <w:ind w:left="567" w:right="194" w:hanging="283"/>
        <w:jc w:val="both"/>
        <w:rPr>
          <w:b/>
          <w:bCs/>
        </w:rPr>
      </w:pPr>
      <w:r w:rsidRPr="00C102FE">
        <w:rPr>
          <w:b/>
          <w:bCs/>
        </w:rPr>
        <w:t>Présenta</w:t>
      </w:r>
      <w:r w:rsidR="009629CF">
        <w:rPr>
          <w:b/>
          <w:bCs/>
        </w:rPr>
        <w:t>t</w:t>
      </w:r>
      <w:r w:rsidRPr="00C102FE">
        <w:rPr>
          <w:b/>
          <w:bCs/>
        </w:rPr>
        <w:t>ion de l’offre du contractant</w:t>
      </w:r>
    </w:p>
    <w:p w14:paraId="1CE6BCA4" w14:textId="77777777" w:rsidR="0085650F" w:rsidRPr="00C102FE" w:rsidRDefault="0085650F" w:rsidP="0085650F">
      <w:pPr>
        <w:pStyle w:val="Corpsdetexte"/>
        <w:spacing w:before="120"/>
        <w:rPr>
          <w:sz w:val="22"/>
          <w:szCs w:val="22"/>
        </w:rPr>
      </w:pPr>
      <w:r w:rsidRPr="00C102FE">
        <w:rPr>
          <w:sz w:val="22"/>
          <w:szCs w:val="22"/>
        </w:rPr>
        <w:t>Le prestataire est tenu de présenter les documents suivants :</w:t>
      </w:r>
    </w:p>
    <w:p w14:paraId="5ADFAAA8" w14:textId="77777777" w:rsidR="0085650F" w:rsidRPr="00C102FE" w:rsidRDefault="0085650F" w:rsidP="0085650F">
      <w:pPr>
        <w:pStyle w:val="Titre1"/>
        <w:numPr>
          <w:ilvl w:val="0"/>
          <w:numId w:val="5"/>
        </w:numPr>
        <w:tabs>
          <w:tab w:val="left" w:pos="1237"/>
        </w:tabs>
        <w:spacing w:before="120"/>
        <w:rPr>
          <w:sz w:val="22"/>
          <w:szCs w:val="22"/>
        </w:rPr>
      </w:pPr>
      <w:r w:rsidRPr="00C102FE">
        <w:rPr>
          <w:sz w:val="22"/>
          <w:szCs w:val="22"/>
        </w:rPr>
        <w:t>Offre Technique détaillant</w:t>
      </w:r>
      <w:r w:rsidRPr="00C102FE">
        <w:rPr>
          <w:spacing w:val="2"/>
          <w:sz w:val="22"/>
          <w:szCs w:val="22"/>
        </w:rPr>
        <w:t xml:space="preserve"> </w:t>
      </w:r>
      <w:r w:rsidRPr="00C102FE">
        <w:rPr>
          <w:sz w:val="22"/>
          <w:szCs w:val="22"/>
        </w:rPr>
        <w:t>:</w:t>
      </w:r>
    </w:p>
    <w:p w14:paraId="51A2C905" w14:textId="77777777" w:rsidR="0085650F" w:rsidRPr="00C102FE" w:rsidRDefault="0085650F" w:rsidP="00D6330F">
      <w:pPr>
        <w:pStyle w:val="Paragraphedeliste"/>
        <w:numPr>
          <w:ilvl w:val="1"/>
          <w:numId w:val="1"/>
        </w:numPr>
        <w:tabs>
          <w:tab w:val="left" w:pos="1236"/>
          <w:tab w:val="left" w:pos="1237"/>
        </w:tabs>
        <w:spacing w:before="122"/>
        <w:jc w:val="both"/>
      </w:pPr>
      <w:r w:rsidRPr="00C102FE">
        <w:lastRenderedPageBreak/>
        <w:t>CV de l’expert</w:t>
      </w:r>
      <w:r w:rsidRPr="00D6330F">
        <w:rPr>
          <w:spacing w:val="4"/>
        </w:rPr>
        <w:t xml:space="preserve"> </w:t>
      </w:r>
      <w:r w:rsidRPr="00C102FE">
        <w:t>;</w:t>
      </w:r>
    </w:p>
    <w:p w14:paraId="6D06A46C" w14:textId="77777777" w:rsidR="00D6330F" w:rsidRDefault="0085650F" w:rsidP="00D6330F">
      <w:pPr>
        <w:pStyle w:val="Paragraphedeliste"/>
        <w:numPr>
          <w:ilvl w:val="1"/>
          <w:numId w:val="1"/>
        </w:numPr>
        <w:tabs>
          <w:tab w:val="left" w:pos="1236"/>
          <w:tab w:val="left" w:pos="1237"/>
        </w:tabs>
        <w:spacing w:before="119"/>
        <w:ind w:hanging="361"/>
        <w:contextualSpacing w:val="0"/>
        <w:jc w:val="both"/>
      </w:pPr>
      <w:r w:rsidRPr="00C102FE">
        <w:t>Etapes et calendrier de mise en œuvre</w:t>
      </w:r>
      <w:r w:rsidRPr="00C102FE">
        <w:rPr>
          <w:spacing w:val="-5"/>
        </w:rPr>
        <w:t xml:space="preserve"> </w:t>
      </w:r>
      <w:r w:rsidRPr="00C102FE">
        <w:t>;</w:t>
      </w:r>
    </w:p>
    <w:p w14:paraId="32DEBABF" w14:textId="16960506" w:rsidR="0085650F" w:rsidRDefault="00D6330F" w:rsidP="00D6330F">
      <w:pPr>
        <w:pStyle w:val="Paragraphedeliste"/>
        <w:numPr>
          <w:ilvl w:val="1"/>
          <w:numId w:val="1"/>
        </w:numPr>
        <w:tabs>
          <w:tab w:val="left" w:pos="1236"/>
          <w:tab w:val="left" w:pos="1237"/>
        </w:tabs>
        <w:spacing w:before="119"/>
        <w:ind w:hanging="361"/>
        <w:contextualSpacing w:val="0"/>
        <w:jc w:val="both"/>
      </w:pPr>
      <w:r>
        <w:t xml:space="preserve">    U</w:t>
      </w:r>
      <w:r w:rsidR="0085650F" w:rsidRPr="00C102FE">
        <w:t>ne méthodologie de travail ;</w:t>
      </w:r>
    </w:p>
    <w:p w14:paraId="144B6770" w14:textId="77777777" w:rsidR="005812CB" w:rsidRPr="00C102FE" w:rsidRDefault="005812CB" w:rsidP="005812CB">
      <w:pPr>
        <w:pStyle w:val="Paragraphedeliste"/>
        <w:tabs>
          <w:tab w:val="left" w:pos="1236"/>
          <w:tab w:val="left" w:pos="1237"/>
        </w:tabs>
        <w:spacing w:before="119"/>
        <w:ind w:left="1440"/>
        <w:contextualSpacing w:val="0"/>
        <w:jc w:val="both"/>
      </w:pPr>
    </w:p>
    <w:p w14:paraId="25AF0070" w14:textId="77777777" w:rsidR="0085650F" w:rsidRPr="00C102FE" w:rsidRDefault="0085650F" w:rsidP="00232424">
      <w:pPr>
        <w:pStyle w:val="Titre1"/>
        <w:numPr>
          <w:ilvl w:val="0"/>
          <w:numId w:val="5"/>
        </w:numPr>
        <w:tabs>
          <w:tab w:val="left" w:pos="1237"/>
        </w:tabs>
        <w:spacing w:before="117"/>
        <w:jc w:val="both"/>
        <w:rPr>
          <w:sz w:val="22"/>
          <w:szCs w:val="22"/>
        </w:rPr>
      </w:pPr>
      <w:r w:rsidRPr="00C102FE">
        <w:rPr>
          <w:sz w:val="22"/>
          <w:szCs w:val="22"/>
        </w:rPr>
        <w:t>Offre Financière</w:t>
      </w:r>
      <w:r w:rsidRPr="00C102FE">
        <w:rPr>
          <w:spacing w:val="-2"/>
          <w:sz w:val="22"/>
          <w:szCs w:val="22"/>
        </w:rPr>
        <w:t xml:space="preserve"> </w:t>
      </w:r>
      <w:r w:rsidRPr="00C102FE">
        <w:rPr>
          <w:sz w:val="22"/>
          <w:szCs w:val="22"/>
        </w:rPr>
        <w:t>:</w:t>
      </w:r>
    </w:p>
    <w:p w14:paraId="45B0945D" w14:textId="77777777" w:rsidR="00D6330F" w:rsidRDefault="00D6330F" w:rsidP="00AC36CC">
      <w:pPr>
        <w:pStyle w:val="Paragraphedeliste"/>
        <w:numPr>
          <w:ilvl w:val="0"/>
          <w:numId w:val="14"/>
        </w:numPr>
        <w:tabs>
          <w:tab w:val="left" w:pos="1237"/>
        </w:tabs>
        <w:spacing w:before="119" w:after="240"/>
        <w:ind w:left="1418" w:right="193"/>
        <w:jc w:val="both"/>
      </w:pPr>
      <w:r>
        <w:t xml:space="preserve">    </w:t>
      </w:r>
      <w:r w:rsidR="0085650F" w:rsidRPr="00C102FE">
        <w:t>Une offre financière détaillée spécifiant le nombre d’H/J par étape de chaque phase. L’offre financière doit être datée et</w:t>
      </w:r>
      <w:r w:rsidR="0085650F" w:rsidRPr="00D6330F">
        <w:rPr>
          <w:spacing w:val="2"/>
        </w:rPr>
        <w:t xml:space="preserve"> </w:t>
      </w:r>
      <w:r w:rsidR="0085650F" w:rsidRPr="00C102FE">
        <w:t>signée.</w:t>
      </w:r>
    </w:p>
    <w:p w14:paraId="22389F29" w14:textId="77777777" w:rsidR="00460DFE" w:rsidRPr="00C102FE" w:rsidRDefault="00460DFE" w:rsidP="00D6330F">
      <w:pPr>
        <w:pStyle w:val="Paragraphedeliste"/>
        <w:tabs>
          <w:tab w:val="left" w:pos="1237"/>
        </w:tabs>
        <w:spacing w:before="119" w:after="240"/>
        <w:ind w:left="1418" w:right="193"/>
        <w:jc w:val="both"/>
      </w:pPr>
    </w:p>
    <w:p w14:paraId="713EA688" w14:textId="77777777" w:rsidR="00B97AC1" w:rsidRDefault="0085650F" w:rsidP="00B97AC1">
      <w:pPr>
        <w:pStyle w:val="Paragraphedeliste"/>
        <w:numPr>
          <w:ilvl w:val="0"/>
          <w:numId w:val="2"/>
        </w:numPr>
        <w:spacing w:before="240" w:after="240" w:line="276" w:lineRule="auto"/>
        <w:ind w:left="709" w:right="194" w:hanging="425"/>
        <w:jc w:val="both"/>
        <w:rPr>
          <w:b/>
          <w:bCs/>
        </w:rPr>
      </w:pPr>
      <w:r w:rsidRPr="00460DFE">
        <w:rPr>
          <w:b/>
          <w:bCs/>
        </w:rPr>
        <w:t>Evaluation des</w:t>
      </w:r>
      <w:r w:rsidRPr="003A76A4">
        <w:rPr>
          <w:b/>
          <w:bCs/>
        </w:rPr>
        <w:t xml:space="preserve"> offres</w:t>
      </w:r>
    </w:p>
    <w:p w14:paraId="0B87A9EB" w14:textId="77777777" w:rsidR="00B97AC1" w:rsidRPr="00B97AC1" w:rsidRDefault="00B97AC1" w:rsidP="00B97AC1">
      <w:pPr>
        <w:pStyle w:val="Paragraphedeliste"/>
        <w:spacing w:before="240" w:after="240" w:line="276" w:lineRule="auto"/>
        <w:ind w:left="709" w:right="194"/>
        <w:jc w:val="both"/>
        <w:rPr>
          <w:b/>
          <w:bCs/>
        </w:rPr>
      </w:pPr>
    </w:p>
    <w:p w14:paraId="6E8E4F3F" w14:textId="77777777" w:rsidR="00FA5ACE" w:rsidRPr="00374DB2" w:rsidRDefault="009C2DE8" w:rsidP="009C2DE8">
      <w:pPr>
        <w:pStyle w:val="Paragraphedeliste"/>
        <w:numPr>
          <w:ilvl w:val="0"/>
          <w:numId w:val="37"/>
        </w:numPr>
        <w:spacing w:before="240" w:after="240" w:line="276" w:lineRule="auto"/>
        <w:ind w:right="194"/>
        <w:jc w:val="both"/>
        <w:rPr>
          <w:b/>
          <w:bCs/>
        </w:rPr>
      </w:pPr>
      <w:r w:rsidRPr="00374DB2">
        <w:rPr>
          <w:b/>
          <w:bCs/>
        </w:rPr>
        <w:t>Evaluation technique des offres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2"/>
        <w:gridCol w:w="1984"/>
      </w:tblGrid>
      <w:tr w:rsidR="009C2DE8" w:rsidRPr="009C2DE8" w14:paraId="0ED490F6" w14:textId="77777777" w:rsidTr="00B97AC1">
        <w:trPr>
          <w:trHeight w:val="585"/>
          <w:jc w:val="center"/>
        </w:trPr>
        <w:tc>
          <w:tcPr>
            <w:tcW w:w="3906" w:type="pct"/>
            <w:shd w:val="clear" w:color="auto" w:fill="FFFFFF" w:themeFill="background1"/>
            <w:vAlign w:val="center"/>
          </w:tcPr>
          <w:p w14:paraId="64830A89" w14:textId="77777777" w:rsidR="009C2DE8" w:rsidRPr="009C2DE8" w:rsidRDefault="009C2DE8" w:rsidP="00EC6FA5">
            <w:pPr>
              <w:widowControl/>
              <w:autoSpaceDE/>
              <w:autoSpaceDN/>
              <w:jc w:val="center"/>
              <w:rPr>
                <w:b/>
                <w:lang w:eastAsia="en-US" w:bidi="ar-SA"/>
              </w:rPr>
            </w:pPr>
            <w:r w:rsidRPr="009C2DE8">
              <w:rPr>
                <w:b/>
                <w:lang w:eastAsia="en-US" w:bidi="ar-SA"/>
              </w:rPr>
              <w:t>Critères de l’évaluation technique</w:t>
            </w:r>
          </w:p>
        </w:tc>
        <w:tc>
          <w:tcPr>
            <w:tcW w:w="1094" w:type="pct"/>
            <w:shd w:val="clear" w:color="auto" w:fill="FFFFFF" w:themeFill="background1"/>
            <w:vAlign w:val="center"/>
          </w:tcPr>
          <w:p w14:paraId="12382448" w14:textId="77777777" w:rsidR="009C2DE8" w:rsidRPr="009C2DE8" w:rsidRDefault="009C2DE8" w:rsidP="00EC6FA5">
            <w:pPr>
              <w:widowControl/>
              <w:autoSpaceDE/>
              <w:autoSpaceDN/>
              <w:jc w:val="center"/>
              <w:rPr>
                <w:b/>
                <w:lang w:eastAsia="en-US" w:bidi="ar-SA"/>
              </w:rPr>
            </w:pPr>
            <w:r w:rsidRPr="009C2DE8">
              <w:rPr>
                <w:b/>
                <w:lang w:eastAsia="en-US" w:bidi="ar-SA"/>
              </w:rPr>
              <w:t>Points</w:t>
            </w:r>
          </w:p>
        </w:tc>
      </w:tr>
      <w:tr w:rsidR="009C2DE8" w:rsidRPr="009C2DE8" w14:paraId="6D1D707F" w14:textId="77777777" w:rsidTr="00B97AC1">
        <w:trPr>
          <w:trHeight w:val="1103"/>
          <w:jc w:val="center"/>
        </w:trPr>
        <w:tc>
          <w:tcPr>
            <w:tcW w:w="3906" w:type="pct"/>
          </w:tcPr>
          <w:p w14:paraId="0BC9E6B1" w14:textId="77777777" w:rsidR="009C2DE8" w:rsidRPr="009C2DE8" w:rsidRDefault="00460DFE" w:rsidP="009C2DE8">
            <w:pPr>
              <w:widowControl/>
              <w:autoSpaceDE/>
              <w:autoSpaceDN/>
              <w:jc w:val="both"/>
              <w:rPr>
                <w:b/>
                <w:iCs/>
                <w:lang w:eastAsia="en-US" w:bidi="ar-SA"/>
              </w:rPr>
            </w:pPr>
            <w:r>
              <w:rPr>
                <w:b/>
                <w:iCs/>
                <w:lang w:eastAsia="en-US" w:bidi="ar-SA"/>
              </w:rPr>
              <w:t>Offre méthodologique</w:t>
            </w:r>
          </w:p>
          <w:p w14:paraId="5BA3C60D" w14:textId="77777777" w:rsidR="009C2DE8" w:rsidRPr="009C2DE8" w:rsidRDefault="009C2DE8" w:rsidP="009C2DE8">
            <w:pPr>
              <w:widowControl/>
              <w:autoSpaceDE/>
              <w:autoSpaceDN/>
              <w:jc w:val="both"/>
              <w:rPr>
                <w:iCs/>
                <w:lang w:eastAsia="en-US" w:bidi="ar-SA"/>
              </w:rPr>
            </w:pPr>
            <w:r w:rsidRPr="009C2DE8">
              <w:rPr>
                <w:iCs/>
                <w:lang w:eastAsia="en-US" w:bidi="ar-SA"/>
              </w:rPr>
              <w:t>- Bien détaillée : 20 points</w:t>
            </w:r>
            <w:r w:rsidR="00EC6FA5">
              <w:rPr>
                <w:iCs/>
                <w:lang w:eastAsia="en-US" w:bidi="ar-SA"/>
              </w:rPr>
              <w:t> ;</w:t>
            </w:r>
          </w:p>
          <w:p w14:paraId="34F1D1F1" w14:textId="77777777" w:rsidR="00B97AC1" w:rsidRPr="009C2DE8" w:rsidRDefault="009C2DE8" w:rsidP="00B97AC1">
            <w:pPr>
              <w:widowControl/>
              <w:autoSpaceDE/>
              <w:autoSpaceDN/>
              <w:jc w:val="both"/>
              <w:rPr>
                <w:iCs/>
                <w:lang w:eastAsia="en-US" w:bidi="ar-SA"/>
              </w:rPr>
            </w:pPr>
            <w:r w:rsidRPr="009C2DE8">
              <w:rPr>
                <w:iCs/>
                <w:lang w:eastAsia="en-US" w:bidi="ar-SA"/>
              </w:rPr>
              <w:t>- Détaillée :  10 points</w:t>
            </w:r>
            <w:r w:rsidR="00EC6FA5">
              <w:rPr>
                <w:iCs/>
                <w:lang w:eastAsia="en-US" w:bidi="ar-SA"/>
              </w:rPr>
              <w:t> ;</w:t>
            </w:r>
          </w:p>
          <w:p w14:paraId="3C0FCFA3" w14:textId="77777777" w:rsidR="009C2DE8" w:rsidRPr="009C2DE8" w:rsidRDefault="009C2DE8" w:rsidP="009C2DE8">
            <w:pPr>
              <w:widowControl/>
              <w:autoSpaceDE/>
              <w:autoSpaceDN/>
              <w:jc w:val="both"/>
              <w:rPr>
                <w:iCs/>
                <w:lang w:eastAsia="en-US" w:bidi="ar-SA"/>
              </w:rPr>
            </w:pPr>
            <w:r w:rsidRPr="009C2DE8">
              <w:rPr>
                <w:iCs/>
                <w:lang w:eastAsia="en-US" w:bidi="ar-SA"/>
              </w:rPr>
              <w:t>- Non détaillée :  0 points</w:t>
            </w:r>
            <w:r w:rsidR="00EC6FA5">
              <w:rPr>
                <w:iCs/>
                <w:lang w:eastAsia="en-US" w:bidi="ar-SA"/>
              </w:rPr>
              <w:t>.</w:t>
            </w:r>
          </w:p>
        </w:tc>
        <w:tc>
          <w:tcPr>
            <w:tcW w:w="1094" w:type="pct"/>
            <w:vAlign w:val="center"/>
          </w:tcPr>
          <w:p w14:paraId="459D65D3" w14:textId="77777777" w:rsidR="009C2DE8" w:rsidRPr="009C2DE8" w:rsidRDefault="009C2DE8" w:rsidP="009C2DE8">
            <w:pPr>
              <w:widowControl/>
              <w:autoSpaceDE/>
              <w:autoSpaceDN/>
              <w:jc w:val="center"/>
              <w:rPr>
                <w:lang w:eastAsia="en-US" w:bidi="ar-SA"/>
              </w:rPr>
            </w:pPr>
          </w:p>
          <w:p w14:paraId="42581FAD" w14:textId="77777777" w:rsidR="009C2DE8" w:rsidRPr="009C2DE8" w:rsidRDefault="009C2DE8" w:rsidP="009C2DE8">
            <w:pPr>
              <w:widowControl/>
              <w:autoSpaceDE/>
              <w:autoSpaceDN/>
              <w:jc w:val="center"/>
              <w:rPr>
                <w:lang w:eastAsia="en-US" w:bidi="ar-SA"/>
              </w:rPr>
            </w:pPr>
            <w:r w:rsidRPr="009C2DE8">
              <w:rPr>
                <w:lang w:eastAsia="en-US" w:bidi="ar-SA"/>
              </w:rPr>
              <w:t>20</w:t>
            </w:r>
          </w:p>
          <w:p w14:paraId="49C40963" w14:textId="77777777" w:rsidR="009C2DE8" w:rsidRPr="009C2DE8" w:rsidRDefault="009C2DE8" w:rsidP="009C2DE8">
            <w:pPr>
              <w:widowControl/>
              <w:autoSpaceDE/>
              <w:autoSpaceDN/>
              <w:jc w:val="center"/>
              <w:rPr>
                <w:lang w:eastAsia="en-US" w:bidi="ar-SA"/>
              </w:rPr>
            </w:pPr>
          </w:p>
          <w:p w14:paraId="00A8F721" w14:textId="77777777" w:rsidR="009C2DE8" w:rsidRPr="009C2DE8" w:rsidRDefault="009C2DE8" w:rsidP="009C2DE8">
            <w:pPr>
              <w:widowControl/>
              <w:autoSpaceDE/>
              <w:autoSpaceDN/>
              <w:jc w:val="center"/>
              <w:rPr>
                <w:lang w:eastAsia="en-US" w:bidi="ar-SA"/>
              </w:rPr>
            </w:pPr>
          </w:p>
        </w:tc>
      </w:tr>
      <w:tr w:rsidR="009C2DE8" w:rsidRPr="009C2DE8" w14:paraId="316B87C9" w14:textId="77777777" w:rsidTr="00B97AC1">
        <w:trPr>
          <w:jc w:val="center"/>
        </w:trPr>
        <w:tc>
          <w:tcPr>
            <w:tcW w:w="3906" w:type="pct"/>
            <w:tcBorders>
              <w:right w:val="single" w:sz="4" w:space="0" w:color="auto"/>
            </w:tcBorders>
          </w:tcPr>
          <w:p w14:paraId="1D71AB3B" w14:textId="77777777" w:rsidR="00B97AC1" w:rsidRDefault="009C2DE8" w:rsidP="00B97AC1">
            <w:pPr>
              <w:widowControl/>
              <w:autoSpaceDE/>
              <w:autoSpaceDN/>
              <w:jc w:val="both"/>
              <w:rPr>
                <w:b/>
                <w:iCs/>
                <w:lang w:eastAsia="en-US" w:bidi="ar-SA"/>
              </w:rPr>
            </w:pPr>
            <w:r w:rsidRPr="009C2DE8">
              <w:rPr>
                <w:b/>
                <w:iCs/>
                <w:lang w:eastAsia="en-US" w:bidi="ar-SA"/>
              </w:rPr>
              <w:t>Profil du consultant </w:t>
            </w:r>
          </w:p>
          <w:p w14:paraId="2CC2B573" w14:textId="77777777" w:rsidR="009C2DE8" w:rsidRPr="00B97AC1" w:rsidRDefault="009C2DE8" w:rsidP="00B97AC1">
            <w:pPr>
              <w:widowControl/>
              <w:autoSpaceDE/>
              <w:autoSpaceDN/>
              <w:jc w:val="both"/>
              <w:rPr>
                <w:b/>
                <w:iCs/>
                <w:lang w:eastAsia="en-US" w:bidi="ar-SA"/>
              </w:rPr>
            </w:pPr>
            <w:r w:rsidRPr="009C2DE8">
              <w:rPr>
                <w:iCs/>
                <w:lang w:eastAsia="en-US" w:bidi="ar-SA"/>
              </w:rPr>
              <w:t xml:space="preserve">Formation académique : Diplôme universitaire supérieur </w:t>
            </w:r>
            <w:r w:rsidRPr="009C2DE8">
              <w:rPr>
                <w:rFonts w:eastAsia="Times New Roman"/>
                <w:lang w:eastAsia="en-US"/>
              </w:rPr>
              <w:t>en environnement, changement climatique ou toute autre discipline en relation avec le développement durable</w:t>
            </w:r>
          </w:p>
          <w:p w14:paraId="44B7CD66" w14:textId="77777777" w:rsidR="009C2DE8" w:rsidRPr="009C2DE8" w:rsidRDefault="009C2DE8" w:rsidP="009C2DE8">
            <w:pPr>
              <w:widowControl/>
              <w:numPr>
                <w:ilvl w:val="0"/>
                <w:numId w:val="39"/>
              </w:numPr>
              <w:autoSpaceDE/>
              <w:autoSpaceDN/>
              <w:spacing w:line="276" w:lineRule="auto"/>
              <w:jc w:val="both"/>
              <w:rPr>
                <w:iCs/>
                <w:lang w:eastAsia="en-US" w:bidi="ar-SA"/>
              </w:rPr>
            </w:pPr>
            <w:r w:rsidRPr="009C2DE8">
              <w:rPr>
                <w:iCs/>
                <w:lang w:eastAsia="en-US" w:bidi="ar-SA"/>
              </w:rPr>
              <w:t>Bac + 5 : 10 points</w:t>
            </w:r>
            <w:r w:rsidR="00EC6FA5">
              <w:rPr>
                <w:iCs/>
                <w:lang w:eastAsia="en-US" w:bidi="ar-SA"/>
              </w:rPr>
              <w:t> ;</w:t>
            </w:r>
          </w:p>
          <w:p w14:paraId="5A4FACFA" w14:textId="77777777" w:rsidR="00460DFE" w:rsidRPr="009C2DE8" w:rsidRDefault="00EC6FA5" w:rsidP="00594465">
            <w:pPr>
              <w:widowControl/>
              <w:numPr>
                <w:ilvl w:val="0"/>
                <w:numId w:val="39"/>
              </w:numPr>
              <w:autoSpaceDE/>
              <w:autoSpaceDN/>
              <w:spacing w:line="276" w:lineRule="auto"/>
              <w:jc w:val="both"/>
              <w:rPr>
                <w:iCs/>
                <w:lang w:eastAsia="en-US" w:bidi="ar-SA"/>
              </w:rPr>
            </w:pPr>
            <w:r>
              <w:rPr>
                <w:iCs/>
                <w:lang w:eastAsia="en-US" w:bidi="ar-SA"/>
              </w:rPr>
              <w:t xml:space="preserve">Moins de bac +5 : </w:t>
            </w:r>
            <w:r w:rsidR="00594465">
              <w:rPr>
                <w:iCs/>
                <w:lang w:eastAsia="en-US" w:bidi="ar-SA"/>
              </w:rPr>
              <w:t>éliminé</w:t>
            </w:r>
            <w:r>
              <w:rPr>
                <w:iCs/>
                <w:lang w:eastAsia="en-US" w:bidi="ar-SA"/>
              </w:rPr>
              <w:t>.</w:t>
            </w:r>
          </w:p>
        </w:tc>
        <w:tc>
          <w:tcPr>
            <w:tcW w:w="1094" w:type="pct"/>
            <w:tcBorders>
              <w:top w:val="single" w:sz="4" w:space="0" w:color="auto"/>
              <w:left w:val="single" w:sz="4" w:space="0" w:color="auto"/>
              <w:bottom w:val="single" w:sz="4" w:space="0" w:color="auto"/>
              <w:right w:val="single" w:sz="4" w:space="0" w:color="auto"/>
            </w:tcBorders>
            <w:vAlign w:val="center"/>
          </w:tcPr>
          <w:p w14:paraId="3DABD461" w14:textId="77777777" w:rsidR="009C2DE8" w:rsidRPr="009C2DE8" w:rsidRDefault="009C2DE8" w:rsidP="009C2DE8">
            <w:pPr>
              <w:widowControl/>
              <w:autoSpaceDE/>
              <w:autoSpaceDN/>
              <w:jc w:val="center"/>
              <w:rPr>
                <w:lang w:eastAsia="en-US" w:bidi="ar-SA"/>
              </w:rPr>
            </w:pPr>
          </w:p>
          <w:p w14:paraId="03FF53C0" w14:textId="77777777" w:rsidR="009C2DE8" w:rsidRPr="009C2DE8" w:rsidRDefault="009C2DE8" w:rsidP="009C2DE8">
            <w:pPr>
              <w:widowControl/>
              <w:autoSpaceDE/>
              <w:autoSpaceDN/>
              <w:jc w:val="center"/>
              <w:rPr>
                <w:lang w:eastAsia="en-US" w:bidi="ar-SA"/>
              </w:rPr>
            </w:pPr>
            <w:r w:rsidRPr="009C2DE8">
              <w:rPr>
                <w:lang w:eastAsia="en-US" w:bidi="ar-SA"/>
              </w:rPr>
              <w:t>10</w:t>
            </w:r>
          </w:p>
          <w:p w14:paraId="753C9D4D" w14:textId="77777777" w:rsidR="009C2DE8" w:rsidRPr="009C2DE8" w:rsidRDefault="009C2DE8" w:rsidP="009C2DE8">
            <w:pPr>
              <w:widowControl/>
              <w:autoSpaceDE/>
              <w:autoSpaceDN/>
              <w:jc w:val="center"/>
              <w:rPr>
                <w:lang w:eastAsia="en-US" w:bidi="ar-SA"/>
              </w:rPr>
            </w:pPr>
          </w:p>
        </w:tc>
      </w:tr>
      <w:tr w:rsidR="009C2DE8" w:rsidRPr="009C2DE8" w14:paraId="6D5E2311" w14:textId="77777777" w:rsidTr="00B97AC1">
        <w:trPr>
          <w:jc w:val="center"/>
        </w:trPr>
        <w:tc>
          <w:tcPr>
            <w:tcW w:w="3906" w:type="pct"/>
            <w:tcBorders>
              <w:right w:val="single" w:sz="4" w:space="0" w:color="auto"/>
            </w:tcBorders>
          </w:tcPr>
          <w:p w14:paraId="05450AC2" w14:textId="77777777" w:rsidR="00460DFE" w:rsidRDefault="00460DFE" w:rsidP="00460DFE">
            <w:pPr>
              <w:widowControl/>
              <w:autoSpaceDE/>
              <w:autoSpaceDN/>
              <w:jc w:val="both"/>
              <w:rPr>
                <w:iCs/>
                <w:lang w:eastAsia="en-US" w:bidi="ar-SA"/>
              </w:rPr>
            </w:pPr>
            <w:r w:rsidRPr="00460DFE">
              <w:rPr>
                <w:iCs/>
              </w:rPr>
              <w:t xml:space="preserve">Excellente connaissance des défis du changement climatique au niveau national </w:t>
            </w:r>
          </w:p>
          <w:p w14:paraId="44BA54B2" w14:textId="7B4CB4A7" w:rsidR="00EC6FA5" w:rsidRPr="009C2DE8" w:rsidRDefault="00EC6FA5" w:rsidP="00EC6FA5">
            <w:pPr>
              <w:widowControl/>
              <w:numPr>
                <w:ilvl w:val="0"/>
                <w:numId w:val="38"/>
              </w:numPr>
              <w:autoSpaceDE/>
              <w:autoSpaceDN/>
              <w:jc w:val="both"/>
              <w:rPr>
                <w:iCs/>
                <w:lang w:eastAsia="en-US" w:bidi="ar-SA"/>
              </w:rPr>
            </w:pPr>
            <w:r>
              <w:rPr>
                <w:iCs/>
                <w:lang w:eastAsia="en-US" w:bidi="ar-SA"/>
              </w:rPr>
              <w:t xml:space="preserve">≥ 5 références : </w:t>
            </w:r>
            <w:r w:rsidR="00EA7BD3">
              <w:rPr>
                <w:iCs/>
                <w:lang w:eastAsia="en-US" w:bidi="ar-SA"/>
              </w:rPr>
              <w:t xml:space="preserve">20 </w:t>
            </w:r>
            <w:r>
              <w:rPr>
                <w:iCs/>
                <w:lang w:eastAsia="en-US" w:bidi="ar-SA"/>
              </w:rPr>
              <w:t>points ;</w:t>
            </w:r>
          </w:p>
          <w:p w14:paraId="3B500E8D" w14:textId="370B0756" w:rsidR="00EC6FA5" w:rsidRPr="009C2DE8" w:rsidRDefault="00EC6FA5" w:rsidP="00EC6FA5">
            <w:pPr>
              <w:widowControl/>
              <w:numPr>
                <w:ilvl w:val="0"/>
                <w:numId w:val="38"/>
              </w:numPr>
              <w:autoSpaceDE/>
              <w:autoSpaceDN/>
              <w:jc w:val="both"/>
              <w:rPr>
                <w:iCs/>
                <w:lang w:eastAsia="en-US" w:bidi="ar-SA"/>
              </w:rPr>
            </w:pPr>
            <w:r w:rsidRPr="009C2DE8">
              <w:rPr>
                <w:iCs/>
                <w:lang w:eastAsia="en-US" w:bidi="ar-SA"/>
              </w:rPr>
              <w:t xml:space="preserve">3 ≤ </w:t>
            </w:r>
            <w:r w:rsidR="00F33E7C">
              <w:rPr>
                <w:iCs/>
                <w:lang w:eastAsia="en-US" w:bidi="ar-SA"/>
              </w:rPr>
              <w:t xml:space="preserve">références </w:t>
            </w:r>
            <w:r>
              <w:rPr>
                <w:iCs/>
                <w:lang w:eastAsia="en-US" w:bidi="ar-SA"/>
              </w:rPr>
              <w:t>&lt;5 : 1</w:t>
            </w:r>
            <w:r w:rsidR="00EA7BD3">
              <w:rPr>
                <w:iCs/>
                <w:lang w:eastAsia="en-US" w:bidi="ar-SA"/>
              </w:rPr>
              <w:t>0</w:t>
            </w:r>
            <w:r>
              <w:rPr>
                <w:iCs/>
                <w:lang w:eastAsia="en-US" w:bidi="ar-SA"/>
              </w:rPr>
              <w:t xml:space="preserve"> points ;</w:t>
            </w:r>
          </w:p>
          <w:p w14:paraId="094B018E" w14:textId="77777777" w:rsidR="009C2DE8" w:rsidRPr="009C2DE8" w:rsidRDefault="00EC6FA5" w:rsidP="00EC6FA5">
            <w:pPr>
              <w:widowControl/>
              <w:numPr>
                <w:ilvl w:val="0"/>
                <w:numId w:val="38"/>
              </w:numPr>
              <w:autoSpaceDE/>
              <w:autoSpaceDN/>
              <w:jc w:val="both"/>
              <w:rPr>
                <w:iCs/>
                <w:lang w:eastAsia="en-US" w:bidi="ar-SA"/>
              </w:rPr>
            </w:pPr>
            <w:r w:rsidRPr="009C2DE8">
              <w:rPr>
                <w:iCs/>
                <w:lang w:eastAsia="en-US" w:bidi="ar-SA"/>
              </w:rPr>
              <w:t xml:space="preserve">Moins de 3 : </w:t>
            </w:r>
            <w:r>
              <w:rPr>
                <w:iCs/>
                <w:lang w:eastAsia="en-US" w:bidi="ar-SA"/>
              </w:rPr>
              <w:t>0 points.</w:t>
            </w:r>
          </w:p>
        </w:tc>
        <w:tc>
          <w:tcPr>
            <w:tcW w:w="1094" w:type="pct"/>
            <w:tcBorders>
              <w:top w:val="single" w:sz="4" w:space="0" w:color="auto"/>
              <w:left w:val="single" w:sz="4" w:space="0" w:color="auto"/>
              <w:bottom w:val="single" w:sz="4" w:space="0" w:color="auto"/>
              <w:right w:val="single" w:sz="4" w:space="0" w:color="auto"/>
            </w:tcBorders>
            <w:vAlign w:val="center"/>
          </w:tcPr>
          <w:p w14:paraId="1D875F42" w14:textId="62D809BB" w:rsidR="009C2DE8" w:rsidRPr="009C2DE8" w:rsidRDefault="00EA7BD3" w:rsidP="009C2DE8">
            <w:pPr>
              <w:widowControl/>
              <w:autoSpaceDE/>
              <w:autoSpaceDN/>
              <w:jc w:val="center"/>
              <w:rPr>
                <w:lang w:eastAsia="en-US" w:bidi="ar-SA"/>
              </w:rPr>
            </w:pPr>
            <w:r>
              <w:rPr>
                <w:lang w:eastAsia="en-US" w:bidi="ar-SA"/>
              </w:rPr>
              <w:t>20</w:t>
            </w:r>
          </w:p>
        </w:tc>
      </w:tr>
      <w:tr w:rsidR="009C2DE8" w:rsidRPr="009C2DE8" w14:paraId="2B4315FD" w14:textId="77777777" w:rsidTr="00B97AC1">
        <w:trPr>
          <w:jc w:val="center"/>
        </w:trPr>
        <w:tc>
          <w:tcPr>
            <w:tcW w:w="3906" w:type="pct"/>
            <w:tcBorders>
              <w:right w:val="single" w:sz="4" w:space="0" w:color="auto"/>
            </w:tcBorders>
          </w:tcPr>
          <w:p w14:paraId="4F7436F0" w14:textId="77777777" w:rsidR="00EC6FA5" w:rsidRPr="009C2DE8" w:rsidRDefault="00EC6FA5" w:rsidP="009C2DE8">
            <w:pPr>
              <w:widowControl/>
              <w:autoSpaceDE/>
              <w:autoSpaceDN/>
              <w:jc w:val="both"/>
              <w:rPr>
                <w:iCs/>
                <w:lang w:eastAsia="en-US" w:bidi="ar-SA"/>
              </w:rPr>
            </w:pPr>
            <w:r w:rsidRPr="00460DFE">
              <w:rPr>
                <w:iCs/>
                <w:lang w:eastAsia="en-US" w:bidi="ar-SA"/>
              </w:rPr>
              <w:t>Importante expérience professionnelle dans l’analyse des projets climato-sensibles avec des associations ou des organisations internationales et nationales.</w:t>
            </w:r>
          </w:p>
          <w:p w14:paraId="386C8774" w14:textId="6236C40E" w:rsidR="009C2DE8" w:rsidRPr="009C2DE8" w:rsidRDefault="00EC6FA5" w:rsidP="009C2DE8">
            <w:pPr>
              <w:widowControl/>
              <w:numPr>
                <w:ilvl w:val="0"/>
                <w:numId w:val="39"/>
              </w:numPr>
              <w:autoSpaceDE/>
              <w:autoSpaceDN/>
              <w:jc w:val="both"/>
              <w:rPr>
                <w:iCs/>
                <w:lang w:eastAsia="en-US" w:bidi="ar-SA"/>
              </w:rPr>
            </w:pPr>
            <w:r>
              <w:rPr>
                <w:iCs/>
                <w:lang w:eastAsia="en-US" w:bidi="ar-SA"/>
              </w:rPr>
              <w:t xml:space="preserve">≥ 5 références : </w:t>
            </w:r>
            <w:r w:rsidR="00EA7BD3">
              <w:rPr>
                <w:iCs/>
                <w:lang w:eastAsia="en-US" w:bidi="ar-SA"/>
              </w:rPr>
              <w:t xml:space="preserve">30 </w:t>
            </w:r>
            <w:r>
              <w:rPr>
                <w:iCs/>
                <w:lang w:eastAsia="en-US" w:bidi="ar-SA"/>
              </w:rPr>
              <w:t>points ;</w:t>
            </w:r>
          </w:p>
          <w:p w14:paraId="3695470E" w14:textId="6A0C3EB6" w:rsidR="009C2DE8" w:rsidRPr="009C2DE8" w:rsidRDefault="009C2DE8" w:rsidP="009C2DE8">
            <w:pPr>
              <w:widowControl/>
              <w:numPr>
                <w:ilvl w:val="0"/>
                <w:numId w:val="39"/>
              </w:numPr>
              <w:autoSpaceDE/>
              <w:autoSpaceDN/>
              <w:jc w:val="both"/>
              <w:rPr>
                <w:iCs/>
                <w:lang w:eastAsia="en-US" w:bidi="ar-SA"/>
              </w:rPr>
            </w:pPr>
            <w:r w:rsidRPr="009C2DE8">
              <w:rPr>
                <w:iCs/>
                <w:lang w:eastAsia="en-US" w:bidi="ar-SA"/>
              </w:rPr>
              <w:t xml:space="preserve">3 ≤ </w:t>
            </w:r>
            <w:r w:rsidR="00F33E7C">
              <w:rPr>
                <w:iCs/>
                <w:lang w:eastAsia="en-US" w:bidi="ar-SA"/>
              </w:rPr>
              <w:t xml:space="preserve">références </w:t>
            </w:r>
            <w:r w:rsidR="00EC6FA5">
              <w:rPr>
                <w:iCs/>
                <w:lang w:eastAsia="en-US" w:bidi="ar-SA"/>
              </w:rPr>
              <w:t xml:space="preserve">&lt;5 : </w:t>
            </w:r>
            <w:r w:rsidR="00EA7BD3">
              <w:rPr>
                <w:iCs/>
                <w:lang w:eastAsia="en-US" w:bidi="ar-SA"/>
              </w:rPr>
              <w:t xml:space="preserve">15 </w:t>
            </w:r>
            <w:r w:rsidR="00EC6FA5">
              <w:rPr>
                <w:iCs/>
                <w:lang w:eastAsia="en-US" w:bidi="ar-SA"/>
              </w:rPr>
              <w:t>points ;</w:t>
            </w:r>
          </w:p>
          <w:p w14:paraId="17D3BCBB" w14:textId="77777777" w:rsidR="00460DFE" w:rsidRPr="009C2DE8" w:rsidRDefault="009C2DE8" w:rsidP="00EC6FA5">
            <w:pPr>
              <w:widowControl/>
              <w:numPr>
                <w:ilvl w:val="0"/>
                <w:numId w:val="39"/>
              </w:numPr>
              <w:autoSpaceDE/>
              <w:autoSpaceDN/>
              <w:jc w:val="both"/>
              <w:rPr>
                <w:iCs/>
                <w:lang w:eastAsia="en-US" w:bidi="ar-SA"/>
              </w:rPr>
            </w:pPr>
            <w:r w:rsidRPr="009C2DE8">
              <w:rPr>
                <w:iCs/>
                <w:lang w:eastAsia="en-US" w:bidi="ar-SA"/>
              </w:rPr>
              <w:t xml:space="preserve">Moins de 3 : </w:t>
            </w:r>
            <w:r w:rsidR="00EC6FA5">
              <w:rPr>
                <w:iCs/>
                <w:lang w:eastAsia="en-US" w:bidi="ar-SA"/>
              </w:rPr>
              <w:t>0 Points.</w:t>
            </w:r>
          </w:p>
        </w:tc>
        <w:tc>
          <w:tcPr>
            <w:tcW w:w="1094" w:type="pct"/>
            <w:tcBorders>
              <w:top w:val="single" w:sz="4" w:space="0" w:color="auto"/>
              <w:left w:val="single" w:sz="4" w:space="0" w:color="auto"/>
              <w:bottom w:val="single" w:sz="4" w:space="0" w:color="auto"/>
              <w:right w:val="single" w:sz="4" w:space="0" w:color="auto"/>
            </w:tcBorders>
            <w:vAlign w:val="center"/>
          </w:tcPr>
          <w:p w14:paraId="30FC00D7" w14:textId="77777777" w:rsidR="009C2DE8" w:rsidRPr="009C2DE8" w:rsidRDefault="009C2DE8" w:rsidP="009C2DE8">
            <w:pPr>
              <w:widowControl/>
              <w:autoSpaceDE/>
              <w:autoSpaceDN/>
              <w:jc w:val="center"/>
              <w:rPr>
                <w:lang w:eastAsia="en-US" w:bidi="ar-SA"/>
              </w:rPr>
            </w:pPr>
          </w:p>
          <w:p w14:paraId="4EB906B4" w14:textId="31B3A1E2" w:rsidR="009C2DE8" w:rsidRPr="009C2DE8" w:rsidRDefault="00EA7BD3" w:rsidP="009C2DE8">
            <w:pPr>
              <w:widowControl/>
              <w:autoSpaceDE/>
              <w:autoSpaceDN/>
              <w:jc w:val="center"/>
              <w:rPr>
                <w:lang w:eastAsia="en-US" w:bidi="ar-SA"/>
              </w:rPr>
            </w:pPr>
            <w:r>
              <w:rPr>
                <w:lang w:eastAsia="en-US" w:bidi="ar-SA"/>
              </w:rPr>
              <w:t>30</w:t>
            </w:r>
          </w:p>
        </w:tc>
      </w:tr>
      <w:tr w:rsidR="00374DB2" w:rsidRPr="009C2DE8" w14:paraId="13B53714" w14:textId="77777777" w:rsidTr="00EA7BD3">
        <w:trPr>
          <w:trHeight w:val="841"/>
          <w:jc w:val="center"/>
        </w:trPr>
        <w:tc>
          <w:tcPr>
            <w:tcW w:w="3906" w:type="pct"/>
            <w:tcBorders>
              <w:right w:val="single" w:sz="4" w:space="0" w:color="auto"/>
            </w:tcBorders>
          </w:tcPr>
          <w:p w14:paraId="37CCDB58" w14:textId="77777777" w:rsidR="00374DB2" w:rsidRPr="00EA7BD3" w:rsidRDefault="00EA7BD3" w:rsidP="009C2DE8">
            <w:pPr>
              <w:widowControl/>
              <w:autoSpaceDE/>
              <w:autoSpaceDN/>
              <w:jc w:val="both"/>
              <w:rPr>
                <w:iCs/>
                <w:lang w:eastAsia="en-US" w:bidi="ar-SA"/>
              </w:rPr>
            </w:pPr>
            <w:r w:rsidRPr="00EA7BD3">
              <w:rPr>
                <w:iCs/>
                <w:lang w:eastAsia="en-US" w:bidi="ar-SA"/>
              </w:rPr>
              <w:t>Expérience prouvée dans la modération et animation d’ateliers en lien avec la lutte contre le changement climatique </w:t>
            </w:r>
          </w:p>
          <w:p w14:paraId="549F1EC1" w14:textId="140F9F7C" w:rsidR="00EA7BD3" w:rsidRPr="009C2DE8" w:rsidRDefault="00EA7BD3" w:rsidP="00EA7BD3">
            <w:pPr>
              <w:widowControl/>
              <w:numPr>
                <w:ilvl w:val="0"/>
                <w:numId w:val="38"/>
              </w:numPr>
              <w:autoSpaceDE/>
              <w:autoSpaceDN/>
              <w:jc w:val="both"/>
              <w:rPr>
                <w:iCs/>
                <w:lang w:eastAsia="en-US" w:bidi="ar-SA"/>
              </w:rPr>
            </w:pPr>
            <w:r>
              <w:rPr>
                <w:iCs/>
                <w:lang w:eastAsia="en-US" w:bidi="ar-SA"/>
              </w:rPr>
              <w:t>≥ 5 références : 20 points ;</w:t>
            </w:r>
          </w:p>
          <w:p w14:paraId="5F0628A2" w14:textId="2AA049AA" w:rsidR="00EA7BD3" w:rsidRDefault="00EA7BD3" w:rsidP="00EA7BD3">
            <w:pPr>
              <w:widowControl/>
              <w:numPr>
                <w:ilvl w:val="0"/>
                <w:numId w:val="38"/>
              </w:numPr>
              <w:autoSpaceDE/>
              <w:autoSpaceDN/>
              <w:jc w:val="both"/>
              <w:rPr>
                <w:iCs/>
                <w:lang w:eastAsia="en-US" w:bidi="ar-SA"/>
              </w:rPr>
            </w:pPr>
            <w:r w:rsidRPr="009C2DE8">
              <w:rPr>
                <w:iCs/>
                <w:lang w:eastAsia="en-US" w:bidi="ar-SA"/>
              </w:rPr>
              <w:t xml:space="preserve">3 ≤ </w:t>
            </w:r>
            <w:r>
              <w:rPr>
                <w:iCs/>
                <w:lang w:eastAsia="en-US" w:bidi="ar-SA"/>
              </w:rPr>
              <w:t>références &lt;5 : 10 points ;</w:t>
            </w:r>
          </w:p>
          <w:p w14:paraId="07D37536" w14:textId="6F8867E1" w:rsidR="00EA7BD3" w:rsidRPr="00EA7BD3" w:rsidRDefault="00EA7BD3" w:rsidP="00EA7BD3">
            <w:pPr>
              <w:widowControl/>
              <w:numPr>
                <w:ilvl w:val="0"/>
                <w:numId w:val="38"/>
              </w:numPr>
              <w:autoSpaceDE/>
              <w:autoSpaceDN/>
              <w:jc w:val="both"/>
              <w:rPr>
                <w:iCs/>
                <w:lang w:eastAsia="en-US" w:bidi="ar-SA"/>
              </w:rPr>
            </w:pPr>
            <w:r w:rsidRPr="00EA7BD3">
              <w:rPr>
                <w:iCs/>
                <w:lang w:eastAsia="en-US" w:bidi="ar-SA"/>
              </w:rPr>
              <w:t>Moins de 3 : 0 points.</w:t>
            </w:r>
          </w:p>
        </w:tc>
        <w:tc>
          <w:tcPr>
            <w:tcW w:w="1094" w:type="pct"/>
            <w:tcBorders>
              <w:top w:val="single" w:sz="4" w:space="0" w:color="auto"/>
              <w:left w:val="single" w:sz="4" w:space="0" w:color="auto"/>
              <w:bottom w:val="single" w:sz="4" w:space="0" w:color="auto"/>
              <w:right w:val="single" w:sz="4" w:space="0" w:color="auto"/>
            </w:tcBorders>
            <w:vAlign w:val="center"/>
          </w:tcPr>
          <w:p w14:paraId="5644426D" w14:textId="0E6A9DF1" w:rsidR="00374DB2" w:rsidRPr="009C2DE8" w:rsidRDefault="00EA7BD3" w:rsidP="009C2DE8">
            <w:pPr>
              <w:widowControl/>
              <w:autoSpaceDE/>
              <w:autoSpaceDN/>
              <w:jc w:val="center"/>
              <w:rPr>
                <w:lang w:eastAsia="en-US" w:bidi="ar-SA"/>
              </w:rPr>
            </w:pPr>
            <w:r>
              <w:rPr>
                <w:lang w:eastAsia="en-US" w:bidi="ar-SA"/>
              </w:rPr>
              <w:t>20</w:t>
            </w:r>
          </w:p>
        </w:tc>
      </w:tr>
      <w:tr w:rsidR="009C2DE8" w:rsidRPr="009C2DE8" w14:paraId="60A621EB" w14:textId="77777777" w:rsidTr="00B97AC1">
        <w:trPr>
          <w:trHeight w:val="470"/>
          <w:jc w:val="center"/>
        </w:trPr>
        <w:tc>
          <w:tcPr>
            <w:tcW w:w="3906" w:type="pct"/>
            <w:tcBorders>
              <w:right w:val="single" w:sz="4" w:space="0" w:color="auto"/>
            </w:tcBorders>
            <w:vAlign w:val="center"/>
          </w:tcPr>
          <w:p w14:paraId="47AF4248" w14:textId="77777777" w:rsidR="009C2DE8" w:rsidRPr="009C2DE8" w:rsidRDefault="009C2DE8" w:rsidP="009C2DE8">
            <w:pPr>
              <w:widowControl/>
              <w:autoSpaceDE/>
              <w:autoSpaceDN/>
              <w:jc w:val="center"/>
              <w:rPr>
                <w:b/>
                <w:lang w:eastAsia="en-US" w:bidi="ar-SA"/>
              </w:rPr>
            </w:pPr>
            <w:r w:rsidRPr="009C2DE8">
              <w:rPr>
                <w:b/>
                <w:lang w:eastAsia="en-US" w:bidi="ar-SA"/>
              </w:rPr>
              <w:t>Total</w:t>
            </w:r>
          </w:p>
        </w:tc>
        <w:tc>
          <w:tcPr>
            <w:tcW w:w="1094" w:type="pct"/>
            <w:tcBorders>
              <w:top w:val="single" w:sz="4" w:space="0" w:color="auto"/>
              <w:left w:val="single" w:sz="4" w:space="0" w:color="auto"/>
              <w:bottom w:val="single" w:sz="4" w:space="0" w:color="auto"/>
              <w:right w:val="single" w:sz="4" w:space="0" w:color="auto"/>
            </w:tcBorders>
            <w:vAlign w:val="center"/>
          </w:tcPr>
          <w:p w14:paraId="298EA6EA" w14:textId="77777777" w:rsidR="009C2DE8" w:rsidRPr="009C2DE8" w:rsidRDefault="009C2DE8" w:rsidP="009C2DE8">
            <w:pPr>
              <w:widowControl/>
              <w:autoSpaceDE/>
              <w:autoSpaceDN/>
              <w:jc w:val="center"/>
              <w:rPr>
                <w:b/>
                <w:lang w:eastAsia="en-US" w:bidi="ar-SA"/>
              </w:rPr>
            </w:pPr>
            <w:r w:rsidRPr="009C2DE8">
              <w:rPr>
                <w:b/>
                <w:lang w:eastAsia="en-US" w:bidi="ar-SA"/>
              </w:rPr>
              <w:t>100</w:t>
            </w:r>
          </w:p>
        </w:tc>
      </w:tr>
    </w:tbl>
    <w:p w14:paraId="60701613" w14:textId="77777777" w:rsidR="009C2DE8" w:rsidRPr="009C2DE8" w:rsidRDefault="009C2DE8" w:rsidP="009C2DE8">
      <w:pPr>
        <w:spacing w:before="240" w:line="276" w:lineRule="auto"/>
        <w:ind w:right="194"/>
        <w:rPr>
          <w:iCs/>
        </w:rPr>
      </w:pPr>
      <w:r w:rsidRPr="009C2DE8">
        <w:rPr>
          <w:b/>
          <w:bCs/>
          <w:iCs/>
        </w:rPr>
        <w:t>Bien détaillé :</w:t>
      </w:r>
      <w:r w:rsidRPr="009C2DE8">
        <w:rPr>
          <w:iCs/>
        </w:rPr>
        <w:t xml:space="preserve"> Bon niveau de détail, innovation et valeur ajoutée, pertinence de l’approche présentée, cohérence des éléments/activités proposés pour la réalisation des prestations ;</w:t>
      </w:r>
    </w:p>
    <w:p w14:paraId="470BD1B6" w14:textId="77777777" w:rsidR="009C2DE8" w:rsidRPr="009C2DE8" w:rsidRDefault="009C2DE8" w:rsidP="009C2DE8">
      <w:pPr>
        <w:spacing w:before="240" w:line="276" w:lineRule="auto"/>
        <w:ind w:right="194"/>
        <w:rPr>
          <w:iCs/>
        </w:rPr>
      </w:pPr>
      <w:r w:rsidRPr="009C2DE8">
        <w:rPr>
          <w:b/>
          <w:bCs/>
          <w:iCs/>
        </w:rPr>
        <w:t>Détaillé :</w:t>
      </w:r>
      <w:r w:rsidRPr="009C2DE8">
        <w:rPr>
          <w:iCs/>
        </w:rPr>
        <w:t xml:space="preserve"> Reprise des TdRs en restant dans les généralités ;</w:t>
      </w:r>
    </w:p>
    <w:p w14:paraId="27565E21" w14:textId="504C56DF" w:rsidR="00481808" w:rsidRPr="009C2DE8" w:rsidRDefault="009C2DE8" w:rsidP="00EC6FA5">
      <w:pPr>
        <w:spacing w:before="240" w:after="240" w:line="276" w:lineRule="auto"/>
        <w:ind w:right="194"/>
      </w:pPr>
      <w:r w:rsidRPr="009C2DE8">
        <w:rPr>
          <w:b/>
          <w:bCs/>
          <w:iCs/>
        </w:rPr>
        <w:lastRenderedPageBreak/>
        <w:t>Non détaillé :</w:t>
      </w:r>
      <w:r w:rsidRPr="009C2DE8">
        <w:rPr>
          <w:iCs/>
        </w:rPr>
        <w:t xml:space="preserve"> Sans valeur ajoutée </w:t>
      </w:r>
      <w:r w:rsidRPr="009C2DE8">
        <w:t>aux TdRs.</w:t>
      </w:r>
    </w:p>
    <w:tbl>
      <w:tblPr>
        <w:tblStyle w:val="Grilledutableau"/>
        <w:tblW w:w="0" w:type="auto"/>
        <w:tblLook w:val="04A0" w:firstRow="1" w:lastRow="0" w:firstColumn="1" w:lastColumn="0" w:noHBand="0" w:noVBand="1"/>
      </w:tblPr>
      <w:tblGrid>
        <w:gridCol w:w="9066"/>
      </w:tblGrid>
      <w:tr w:rsidR="009C2DE8" w14:paraId="07E11BBE" w14:textId="77777777" w:rsidTr="007C50CD">
        <w:tc>
          <w:tcPr>
            <w:tcW w:w="9066" w:type="dxa"/>
          </w:tcPr>
          <w:p w14:paraId="5C4697F2" w14:textId="77777777" w:rsidR="00B97AC1" w:rsidRDefault="009C2DE8" w:rsidP="00B97AC1">
            <w:pPr>
              <w:spacing w:line="276" w:lineRule="auto"/>
              <w:ind w:right="194"/>
              <w:jc w:val="both"/>
              <w:rPr>
                <w:b/>
                <w:bCs/>
                <w:u w:val="single"/>
              </w:rPr>
            </w:pPr>
            <w:r w:rsidRPr="00633EE0">
              <w:rPr>
                <w:b/>
                <w:bCs/>
                <w:u w:val="single"/>
              </w:rPr>
              <w:t>Important :</w:t>
            </w:r>
          </w:p>
          <w:p w14:paraId="1B3FF888" w14:textId="4CC72885" w:rsidR="009C2DE8" w:rsidRPr="00B97AC1" w:rsidRDefault="009C2DE8" w:rsidP="00B97AC1">
            <w:pPr>
              <w:spacing w:before="240" w:line="276" w:lineRule="auto"/>
              <w:ind w:right="194"/>
              <w:jc w:val="both"/>
              <w:rPr>
                <w:b/>
                <w:bCs/>
                <w:u w:val="single"/>
              </w:rPr>
            </w:pPr>
            <w:r w:rsidRPr="00633EE0">
              <w:rPr>
                <w:b/>
              </w:rPr>
              <w:t xml:space="preserve">Seront systématiquement éliminées à l’issue de cette phase toutes les offres ayant obtenu </w:t>
            </w:r>
            <w:r w:rsidR="00F33E7C">
              <w:rPr>
                <w:b/>
              </w:rPr>
              <w:t>u</w:t>
            </w:r>
            <w:r w:rsidR="00DA7502">
              <w:rPr>
                <w:b/>
              </w:rPr>
              <w:t>n</w:t>
            </w:r>
            <w:r w:rsidRPr="00633EE0">
              <w:rPr>
                <w:b/>
              </w:rPr>
              <w:t>e note technique inférieure à la note technique minimale de 70 points.</w:t>
            </w:r>
          </w:p>
          <w:p w14:paraId="002E362D" w14:textId="77777777" w:rsidR="009C2DE8" w:rsidRPr="00633EE0" w:rsidRDefault="009C2DE8" w:rsidP="007C50CD">
            <w:pPr>
              <w:spacing w:before="240" w:line="276" w:lineRule="auto"/>
              <w:ind w:right="194"/>
              <w:jc w:val="both"/>
              <w:rPr>
                <w:b/>
              </w:rPr>
            </w:pPr>
            <w:r w:rsidRPr="00633EE0">
              <w:rPr>
                <w:b/>
              </w:rPr>
              <w:t>Les offres techniques seront évaluées sur la base de leur degré de réponse aux Termes de référence.</w:t>
            </w:r>
          </w:p>
        </w:tc>
      </w:tr>
    </w:tbl>
    <w:p w14:paraId="61F1EEC3" w14:textId="77777777" w:rsidR="00232424" w:rsidRPr="00EC6FA5" w:rsidRDefault="009C2DE8" w:rsidP="00EC6FA5">
      <w:pPr>
        <w:pStyle w:val="Paragraphedeliste"/>
        <w:numPr>
          <w:ilvl w:val="0"/>
          <w:numId w:val="37"/>
        </w:numPr>
        <w:spacing w:before="240" w:line="276" w:lineRule="auto"/>
        <w:ind w:right="194"/>
        <w:rPr>
          <w:b/>
          <w:bCs/>
        </w:rPr>
      </w:pPr>
      <w:r w:rsidRPr="00EC6FA5">
        <w:rPr>
          <w:b/>
          <w:bCs/>
        </w:rPr>
        <w:t>Evaluation financière des offres</w:t>
      </w:r>
    </w:p>
    <w:p w14:paraId="19619389" w14:textId="77777777" w:rsidR="009C2DE8" w:rsidRDefault="009C2DE8" w:rsidP="009C2DE8">
      <w:pPr>
        <w:spacing w:before="240" w:line="276" w:lineRule="auto"/>
        <w:ind w:right="194"/>
      </w:pPr>
      <w:r>
        <w:t>Seuls seront concernés par cette évaluation, les concurrents qui seront retenus à l'issue de l'évaluation technique.</w:t>
      </w:r>
    </w:p>
    <w:p w14:paraId="4F65BE1E" w14:textId="77777777" w:rsidR="009C2DE8" w:rsidRDefault="009C2DE8" w:rsidP="009C2DE8">
      <w:pPr>
        <w:spacing w:before="240" w:line="276" w:lineRule="auto"/>
        <w:ind w:right="194"/>
      </w:pPr>
      <w:r>
        <w:t>L'offre la moins disante sera affectée d'une note de 100 points, les autres offres seront affectées chacune d'une note correspondante par l'application de la formule suivante :</w:t>
      </w:r>
    </w:p>
    <w:p w14:paraId="0D3B6C74" w14:textId="77777777" w:rsidR="009C2DE8" w:rsidRDefault="009C2DE8" w:rsidP="009C2DE8">
      <w:pPr>
        <w:spacing w:before="240" w:line="276" w:lineRule="auto"/>
        <w:ind w:right="194"/>
      </w:pPr>
      <m:oMathPara>
        <m:oMath>
          <m:r>
            <w:rPr>
              <w:rFonts w:ascii="Cambria Math" w:hAnsi="Cambria Math"/>
            </w:rPr>
            <m:t>NF=</m:t>
          </m:r>
          <m:f>
            <m:fPr>
              <m:ctrlPr>
                <w:rPr>
                  <w:rFonts w:ascii="Cambria Math" w:hAnsi="Cambria Math"/>
                  <w:i/>
                </w:rPr>
              </m:ctrlPr>
            </m:fPr>
            <m:num>
              <m:r>
                <m:rPr>
                  <m:sty m:val="p"/>
                </m:rPr>
                <w:rPr>
                  <w:rFonts w:ascii="Cambria Math" w:hAnsi="Cambria Math"/>
                </w:rPr>
                <m:t>Offre financière la moins disante x100</m:t>
              </m:r>
            </m:num>
            <m:den>
              <m:r>
                <m:rPr>
                  <m:sty m:val="p"/>
                </m:rPr>
                <w:rPr>
                  <w:rFonts w:ascii="Cambria Math" w:hAnsi="Cambria Math"/>
                </w:rPr>
                <m:t>Offre financière proposée par le candidat</m:t>
              </m:r>
            </m:den>
          </m:f>
        </m:oMath>
      </m:oMathPara>
    </w:p>
    <w:p w14:paraId="3BBC52AA" w14:textId="77777777" w:rsidR="009C2DE8" w:rsidRPr="00EC6FA5" w:rsidRDefault="009C2DE8" w:rsidP="009C2DE8">
      <w:pPr>
        <w:pStyle w:val="Paragraphedeliste"/>
        <w:numPr>
          <w:ilvl w:val="0"/>
          <w:numId w:val="37"/>
        </w:numPr>
        <w:spacing w:before="240" w:line="276" w:lineRule="auto"/>
        <w:ind w:right="194"/>
        <w:rPr>
          <w:b/>
          <w:bCs/>
        </w:rPr>
      </w:pPr>
      <w:r w:rsidRPr="00EC6FA5">
        <w:rPr>
          <w:b/>
          <w:bCs/>
        </w:rPr>
        <w:t>Analyse technico-financière</w:t>
      </w:r>
    </w:p>
    <w:p w14:paraId="42BC2A43" w14:textId="77777777" w:rsidR="009C2DE8" w:rsidRDefault="009C2DE8" w:rsidP="009C2DE8">
      <w:pPr>
        <w:spacing w:before="240" w:line="276" w:lineRule="auto"/>
        <w:ind w:right="194"/>
      </w:pPr>
      <w:r>
        <w:t>La note technico-financière (NTF) de chaque concurrent sera calculée en faisant la somme de la note technique (NT) et la note financière (NF) pondérées respectivement par les coefficients de 80% pour l'offre technique et 20% pour l'offre financière.</w:t>
      </w:r>
    </w:p>
    <w:p w14:paraId="47AE1266" w14:textId="0A951ED6" w:rsidR="009C2DE8" w:rsidRDefault="009C2DE8" w:rsidP="009C2DE8">
      <w:pPr>
        <w:spacing w:before="240" w:line="276" w:lineRule="auto"/>
        <w:ind w:right="194"/>
      </w:pPr>
      <w:r>
        <w:t xml:space="preserve">Note technico-financière (NTF) = 80 % x Note </w:t>
      </w:r>
      <w:r w:rsidR="003A5EF6">
        <w:t>technique (</w:t>
      </w:r>
      <w:r>
        <w:t>NT) + 20 % Note financière (NF)</w:t>
      </w:r>
    </w:p>
    <w:p w14:paraId="7C04A685" w14:textId="7226AD65" w:rsidR="00B97AC1" w:rsidRPr="00C102FE" w:rsidRDefault="009C2DE8" w:rsidP="00B97AC1">
      <w:pPr>
        <w:spacing w:before="240" w:after="240" w:line="276" w:lineRule="auto"/>
        <w:ind w:right="194"/>
      </w:pPr>
      <w:r>
        <w:t xml:space="preserve">L'offre retenue sera celle qui aura obtenu la note </w:t>
      </w:r>
      <w:r w:rsidR="003A5EF6">
        <w:t>globale (</w:t>
      </w:r>
      <w:r>
        <w:t>NTF) la plus élevée.</w:t>
      </w:r>
    </w:p>
    <w:p w14:paraId="597549DB" w14:textId="77777777" w:rsidR="0085650F" w:rsidRPr="00C102FE" w:rsidRDefault="0085650F" w:rsidP="004431EF">
      <w:pPr>
        <w:pStyle w:val="Paragraphedeliste"/>
        <w:numPr>
          <w:ilvl w:val="0"/>
          <w:numId w:val="2"/>
        </w:numPr>
        <w:spacing w:line="276" w:lineRule="auto"/>
        <w:ind w:left="567" w:right="194" w:hanging="283"/>
        <w:jc w:val="both"/>
        <w:rPr>
          <w:b/>
          <w:bCs/>
        </w:rPr>
      </w:pPr>
      <w:r w:rsidRPr="00C102FE">
        <w:rPr>
          <w:b/>
          <w:bCs/>
        </w:rPr>
        <w:t xml:space="preserve">Dépôt des offres </w:t>
      </w:r>
    </w:p>
    <w:p w14:paraId="039F350C" w14:textId="54595739" w:rsidR="0085650F" w:rsidRPr="00C102FE" w:rsidRDefault="009C2DE8" w:rsidP="00DA739F">
      <w:pPr>
        <w:pStyle w:val="Corpsdetexte"/>
        <w:spacing w:before="120" w:after="240"/>
        <w:jc w:val="both"/>
        <w:rPr>
          <w:sz w:val="22"/>
          <w:szCs w:val="22"/>
        </w:rPr>
      </w:pPr>
      <w:r w:rsidRPr="009C2DE8">
        <w:rPr>
          <w:sz w:val="22"/>
          <w:szCs w:val="22"/>
        </w:rPr>
        <w:t xml:space="preserve">Le/la consultant(e) </w:t>
      </w:r>
      <w:r w:rsidR="000577B0">
        <w:rPr>
          <w:sz w:val="22"/>
          <w:szCs w:val="22"/>
        </w:rPr>
        <w:t>est</w:t>
      </w:r>
      <w:r w:rsidR="0085650F" w:rsidRPr="00C102FE">
        <w:rPr>
          <w:sz w:val="22"/>
          <w:szCs w:val="22"/>
        </w:rPr>
        <w:t xml:space="preserve"> </w:t>
      </w:r>
      <w:r w:rsidR="000577B0" w:rsidRPr="00C102FE">
        <w:rPr>
          <w:sz w:val="22"/>
          <w:szCs w:val="22"/>
        </w:rPr>
        <w:t>prié</w:t>
      </w:r>
      <w:r>
        <w:rPr>
          <w:sz w:val="22"/>
          <w:szCs w:val="22"/>
        </w:rPr>
        <w:t>(e)</w:t>
      </w:r>
      <w:r w:rsidR="000577B0">
        <w:rPr>
          <w:sz w:val="22"/>
          <w:szCs w:val="22"/>
        </w:rPr>
        <w:t xml:space="preserve"> </w:t>
      </w:r>
      <w:r w:rsidR="000577B0" w:rsidRPr="00C102FE">
        <w:rPr>
          <w:sz w:val="22"/>
          <w:szCs w:val="22"/>
        </w:rPr>
        <w:t>d’envoyer</w:t>
      </w:r>
      <w:r w:rsidR="0085650F" w:rsidRPr="00C102FE">
        <w:rPr>
          <w:sz w:val="22"/>
          <w:szCs w:val="22"/>
        </w:rPr>
        <w:t xml:space="preserve"> dans deux documents </w:t>
      </w:r>
      <w:r w:rsidR="003A5EF6" w:rsidRPr="00C102FE">
        <w:rPr>
          <w:sz w:val="22"/>
          <w:szCs w:val="22"/>
        </w:rPr>
        <w:t>séparés :</w:t>
      </w:r>
    </w:p>
    <w:p w14:paraId="0DC2C2B6" w14:textId="77777777" w:rsidR="0085650F" w:rsidRPr="00C102FE" w:rsidRDefault="0085650F" w:rsidP="0085650F">
      <w:pPr>
        <w:pStyle w:val="Paragraphedeliste"/>
        <w:numPr>
          <w:ilvl w:val="0"/>
          <w:numId w:val="3"/>
        </w:numPr>
        <w:tabs>
          <w:tab w:val="left" w:pos="877"/>
        </w:tabs>
        <w:spacing w:before="120"/>
        <w:jc w:val="both"/>
      </w:pPr>
      <w:r w:rsidRPr="00C102FE">
        <w:rPr>
          <w:b/>
        </w:rPr>
        <w:t>Offre</w:t>
      </w:r>
      <w:r w:rsidRPr="00C102FE">
        <w:rPr>
          <w:b/>
          <w:spacing w:val="-5"/>
        </w:rPr>
        <w:t xml:space="preserve"> </w:t>
      </w:r>
      <w:r w:rsidRPr="00C102FE">
        <w:rPr>
          <w:b/>
        </w:rPr>
        <w:t>technique</w:t>
      </w:r>
      <w:r w:rsidRPr="00C102FE">
        <w:rPr>
          <w:b/>
          <w:spacing w:val="-4"/>
        </w:rPr>
        <w:t xml:space="preserve"> </w:t>
      </w:r>
      <w:r w:rsidRPr="00C102FE">
        <w:rPr>
          <w:b/>
        </w:rPr>
        <w:t>:</w:t>
      </w:r>
      <w:r w:rsidRPr="00C102FE">
        <w:rPr>
          <w:b/>
          <w:spacing w:val="-1"/>
        </w:rPr>
        <w:t xml:space="preserve"> </w:t>
      </w:r>
      <w:r w:rsidRPr="00C102FE">
        <w:t>Contenant</w:t>
      </w:r>
      <w:r w:rsidRPr="00C102FE">
        <w:rPr>
          <w:spacing w:val="-3"/>
        </w:rPr>
        <w:t xml:space="preserve"> </w:t>
      </w:r>
      <w:r w:rsidRPr="00C102FE">
        <w:t>les</w:t>
      </w:r>
      <w:r w:rsidRPr="00C102FE">
        <w:rPr>
          <w:spacing w:val="-2"/>
        </w:rPr>
        <w:t xml:space="preserve"> </w:t>
      </w:r>
      <w:r w:rsidRPr="00C102FE">
        <w:t>éléments</w:t>
      </w:r>
      <w:r w:rsidRPr="00C102FE">
        <w:rPr>
          <w:spacing w:val="-7"/>
        </w:rPr>
        <w:t xml:space="preserve"> </w:t>
      </w:r>
      <w:r w:rsidRPr="00C102FE">
        <w:t>précisés</w:t>
      </w:r>
      <w:r w:rsidRPr="00C102FE">
        <w:rPr>
          <w:spacing w:val="-6"/>
        </w:rPr>
        <w:t xml:space="preserve"> </w:t>
      </w:r>
      <w:r w:rsidRPr="00C102FE">
        <w:t>dans</w:t>
      </w:r>
      <w:r w:rsidRPr="00C102FE">
        <w:rPr>
          <w:spacing w:val="-6"/>
        </w:rPr>
        <w:t xml:space="preserve"> </w:t>
      </w:r>
      <w:r w:rsidRPr="00C102FE">
        <w:t>le</w:t>
      </w:r>
      <w:r w:rsidRPr="00C102FE">
        <w:rPr>
          <w:spacing w:val="-6"/>
        </w:rPr>
        <w:t xml:space="preserve"> </w:t>
      </w:r>
      <w:r w:rsidR="008B6609">
        <w:t>point VII</w:t>
      </w:r>
      <w:r w:rsidRPr="00C102FE">
        <w:rPr>
          <w:spacing w:val="-6"/>
        </w:rPr>
        <w:t xml:space="preserve"> </w:t>
      </w:r>
      <w:r w:rsidRPr="00C102FE">
        <w:t>du</w:t>
      </w:r>
      <w:r w:rsidRPr="00C102FE">
        <w:rPr>
          <w:spacing w:val="-3"/>
        </w:rPr>
        <w:t xml:space="preserve"> </w:t>
      </w:r>
      <w:r w:rsidRPr="00C102FE">
        <w:t>présent</w:t>
      </w:r>
      <w:r w:rsidRPr="00C102FE">
        <w:rPr>
          <w:spacing w:val="-5"/>
        </w:rPr>
        <w:t xml:space="preserve"> </w:t>
      </w:r>
      <w:r w:rsidRPr="00C102FE">
        <w:t>document</w:t>
      </w:r>
      <w:r w:rsidRPr="00C102FE">
        <w:rPr>
          <w:spacing w:val="2"/>
        </w:rPr>
        <w:t xml:space="preserve"> </w:t>
      </w:r>
      <w:r w:rsidRPr="00C102FE">
        <w:t>;</w:t>
      </w:r>
    </w:p>
    <w:p w14:paraId="03B4802F" w14:textId="77777777" w:rsidR="0085650F" w:rsidRPr="00C102FE" w:rsidRDefault="0085650F" w:rsidP="00DA739F">
      <w:pPr>
        <w:pStyle w:val="Paragraphedeliste"/>
        <w:numPr>
          <w:ilvl w:val="0"/>
          <w:numId w:val="3"/>
        </w:numPr>
        <w:tabs>
          <w:tab w:val="left" w:pos="877"/>
        </w:tabs>
        <w:spacing w:before="120" w:after="240"/>
        <w:jc w:val="both"/>
      </w:pPr>
      <w:r w:rsidRPr="00C102FE">
        <w:rPr>
          <w:b/>
        </w:rPr>
        <w:t xml:space="preserve">Offre financière </w:t>
      </w:r>
      <w:r w:rsidRPr="00C102FE">
        <w:t>: Estimation du coû</w:t>
      </w:r>
      <w:r w:rsidR="008B6609">
        <w:t xml:space="preserve">t tel que précisé dans point VII </w:t>
      </w:r>
      <w:r w:rsidRPr="00C102FE">
        <w:t>du présent</w:t>
      </w:r>
      <w:r w:rsidRPr="00C102FE">
        <w:rPr>
          <w:spacing w:val="-25"/>
        </w:rPr>
        <w:t xml:space="preserve"> </w:t>
      </w:r>
      <w:r w:rsidRPr="00C102FE">
        <w:t>document.</w:t>
      </w:r>
    </w:p>
    <w:p w14:paraId="3EA64A2A" w14:textId="655C36FE" w:rsidR="00C57E03" w:rsidRDefault="0085650F" w:rsidP="00DA7502">
      <w:pPr>
        <w:spacing w:before="120"/>
        <w:jc w:val="both"/>
      </w:pPr>
      <w:r w:rsidRPr="00C102FE">
        <w:rPr>
          <w:noProof/>
          <w:lang w:val="en-US" w:eastAsia="en-US" w:bidi="ar-SA"/>
        </w:rPr>
        <mc:AlternateContent>
          <mc:Choice Requires="wps">
            <w:drawing>
              <wp:anchor distT="0" distB="0" distL="0" distR="0" simplePos="0" relativeHeight="251665408" behindDoc="1" locked="0" layoutInCell="1" allowOverlap="1" wp14:anchorId="363C0E50" wp14:editId="38FDD201">
                <wp:simplePos x="0" y="0"/>
                <wp:positionH relativeFrom="page">
                  <wp:posOffset>881380</wp:posOffset>
                </wp:positionH>
                <wp:positionV relativeFrom="paragraph">
                  <wp:posOffset>525145</wp:posOffset>
                </wp:positionV>
                <wp:extent cx="5798185" cy="12344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0EB3B" w14:textId="77777777" w:rsidR="0085650F" w:rsidRDefault="0085650F" w:rsidP="0085650F">
                            <w:pPr>
                              <w:pStyle w:val="Corpsdetexte"/>
                              <w:spacing w:before="9"/>
                              <w:rPr>
                                <w:sz w:val="33"/>
                              </w:rPr>
                            </w:pPr>
                          </w:p>
                          <w:p w14:paraId="219D03C3" w14:textId="77777777" w:rsidR="0085650F" w:rsidRPr="004431EF" w:rsidRDefault="0085650F" w:rsidP="0085650F">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1FA614B4" w14:textId="77777777" w:rsidR="0085650F" w:rsidRPr="004431EF" w:rsidRDefault="0085650F" w:rsidP="0085650F">
                            <w:pPr>
                              <w:spacing w:line="292" w:lineRule="exact"/>
                              <w:ind w:left="674" w:right="675"/>
                              <w:jc w:val="center"/>
                              <w:rPr>
                                <w:b/>
                                <w:sz w:val="24"/>
                                <w:szCs w:val="24"/>
                              </w:rPr>
                            </w:pPr>
                            <w:r w:rsidRPr="004431EF">
                              <w:rPr>
                                <w:b/>
                                <w:sz w:val="24"/>
                                <w:szCs w:val="24"/>
                              </w:rPr>
                              <w:t>Bureau 104, 9 Avenue Al Araar, Secteur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3C0E50" id="Text Box 2" o:spid="_x0000_s1027" type="#_x0000_t202" style="position:absolute;left:0;text-align:left;margin-left:69.4pt;margin-top:41.35pt;width:456.55pt;height:97.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" fillcolor="#f1f1f1" stroked="f">
                <v:textbox inset="0,0,0,0">
                  <w:txbxContent>
                    <w:p w14:paraId="1B90EB3B" w14:textId="77777777" w:rsidR="0085650F" w:rsidRDefault="0085650F" w:rsidP="0085650F">
                      <w:pPr>
                        <w:pStyle w:val="Corpsdetexte"/>
                        <w:spacing w:before="9"/>
                        <w:rPr>
                          <w:sz w:val="33"/>
                        </w:rPr>
                      </w:pPr>
                    </w:p>
                    <w:p w14:paraId="219D03C3" w14:textId="77777777" w:rsidR="0085650F" w:rsidRPr="004431EF" w:rsidRDefault="0085650F" w:rsidP="0085650F">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1FA614B4" w14:textId="77777777" w:rsidR="0085650F" w:rsidRPr="004431EF" w:rsidRDefault="0085650F" w:rsidP="0085650F">
                      <w:pPr>
                        <w:spacing w:line="292" w:lineRule="exact"/>
                        <w:ind w:left="674" w:right="675"/>
                        <w:jc w:val="center"/>
                        <w:rPr>
                          <w:b/>
                          <w:sz w:val="24"/>
                          <w:szCs w:val="24"/>
                        </w:rPr>
                      </w:pPr>
                      <w:r w:rsidRPr="004431EF">
                        <w:rPr>
                          <w:b/>
                          <w:sz w:val="24"/>
                          <w:szCs w:val="24"/>
                        </w:rPr>
                        <w:t>Bureau 104, 9 Avenue Al Araar, Secteur 16, Hay Ryad, Rabat, Maroc</w:t>
                      </w:r>
                    </w:p>
                  </w:txbxContent>
                </v:textbox>
                <w10:wrap type="topAndBottom" anchorx="page"/>
              </v:shape>
            </w:pict>
          </mc:Fallback>
        </mc:AlternateContent>
      </w:r>
      <w:r w:rsidRPr="00C102FE">
        <w:t xml:space="preserve">Les offres seront </w:t>
      </w:r>
      <w:r w:rsidR="003A5EF6">
        <w:t>envoyées</w:t>
      </w:r>
      <w:r w:rsidR="00D41915">
        <w:t xml:space="preserve"> par </w:t>
      </w:r>
      <w:r w:rsidR="003A5EF6">
        <w:t xml:space="preserve">mail </w:t>
      </w:r>
      <w:r w:rsidR="003A5EF6" w:rsidRPr="00C102FE">
        <w:t>au</w:t>
      </w:r>
      <w:r w:rsidR="004431EF">
        <w:rPr>
          <w:b/>
        </w:rPr>
        <w:t xml:space="preserve"> plus tard le </w:t>
      </w:r>
      <w:r w:rsidR="008869C4">
        <w:rPr>
          <w:b/>
        </w:rPr>
        <w:t>23 juin</w:t>
      </w:r>
      <w:r w:rsidR="003F7F2E" w:rsidRPr="008869C4">
        <w:rPr>
          <w:b/>
        </w:rPr>
        <w:t xml:space="preserve"> 202</w:t>
      </w:r>
      <w:r w:rsidR="00A5298B" w:rsidRPr="008869C4">
        <w:rPr>
          <w:b/>
        </w:rPr>
        <w:t>3</w:t>
      </w:r>
      <w:r w:rsidRPr="008869C4">
        <w:rPr>
          <w:b/>
        </w:rPr>
        <w:t xml:space="preserve"> à </w:t>
      </w:r>
      <w:r w:rsidR="00CE6659" w:rsidRPr="008869C4">
        <w:rPr>
          <w:b/>
        </w:rPr>
        <w:t>m</w:t>
      </w:r>
      <w:r w:rsidRPr="008869C4">
        <w:rPr>
          <w:b/>
        </w:rPr>
        <w:t>idi</w:t>
      </w:r>
      <w:r w:rsidRPr="00C102FE">
        <w:rPr>
          <w:b/>
        </w:rPr>
        <w:t xml:space="preserve"> </w:t>
      </w:r>
      <w:r w:rsidR="005104DD" w:rsidRPr="00C102FE">
        <w:t>à l’adresse suivante :</w:t>
      </w:r>
      <w:r w:rsidR="005104DD">
        <w:t xml:space="preserve"> </w:t>
      </w:r>
      <w:hyperlink r:id="rId10">
        <w:r w:rsidR="005104DD" w:rsidRPr="00BD5965">
          <w:rPr>
            <w:b/>
            <w:bCs/>
            <w:color w:val="2F5496" w:themeColor="accent5" w:themeShade="BF"/>
            <w:u w:val="single"/>
          </w:rPr>
          <w:t>ro4c.maroc@gmail.com</w:t>
        </w:r>
      </w:hyperlink>
    </w:p>
    <w:p w14:paraId="0C7804DA" w14:textId="77777777" w:rsidR="004431EF" w:rsidRDefault="004431EF"/>
    <w:p w14:paraId="735EDFA1" w14:textId="77777777" w:rsidR="004431EF" w:rsidRPr="00C102FE" w:rsidRDefault="004431EF"/>
    <w:sectPr w:rsidR="004431EF" w:rsidRPr="00C102FE" w:rsidSect="005C4526">
      <w:pgSz w:w="11910" w:h="16840" w:code="9"/>
      <w:pgMar w:top="1417" w:right="1417" w:bottom="1417" w:left="1417" w:header="0" w:footer="37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92A3C8C"/>
    <w:multiLevelType w:val="hybridMultilevel"/>
    <w:tmpl w:val="670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635E"/>
    <w:multiLevelType w:val="hybridMultilevel"/>
    <w:tmpl w:val="B194120C"/>
    <w:lvl w:ilvl="0" w:tplc="5A365CDA">
      <w:numFmt w:val="bullet"/>
      <w:lvlText w:val="-"/>
      <w:lvlJc w:val="left"/>
      <w:pPr>
        <w:ind w:left="720" w:hanging="360"/>
      </w:pPr>
      <w:rPr>
        <w:rFonts w:ascii="Calibri" w:eastAsia="Calibr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0D3E2F3B"/>
    <w:multiLevelType w:val="hybridMultilevel"/>
    <w:tmpl w:val="233C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04719"/>
    <w:multiLevelType w:val="hybridMultilevel"/>
    <w:tmpl w:val="78D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F5FFD"/>
    <w:multiLevelType w:val="hybridMultilevel"/>
    <w:tmpl w:val="C2A02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7" w15:restartNumberingAfterBreak="0">
    <w:nsid w:val="14E01BBA"/>
    <w:multiLevelType w:val="hybridMultilevel"/>
    <w:tmpl w:val="342CEBA4"/>
    <w:lvl w:ilvl="0" w:tplc="4E2EA772">
      <w:start w:val="333"/>
      <w:numFmt w:val="bullet"/>
      <w:lvlText w:val="-"/>
      <w:lvlJc w:val="left"/>
      <w:pPr>
        <w:ind w:left="1033" w:hanging="360"/>
      </w:pPr>
      <w:rPr>
        <w:rFonts w:ascii="Calibri" w:eastAsia="Calibri" w:hAnsi="Calibri" w:cs="Calibri"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8" w15:restartNumberingAfterBreak="0">
    <w:nsid w:val="1D230C33"/>
    <w:multiLevelType w:val="hybridMultilevel"/>
    <w:tmpl w:val="6DB2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0196"/>
    <w:multiLevelType w:val="hybridMultilevel"/>
    <w:tmpl w:val="A7702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1C3FC1"/>
    <w:multiLevelType w:val="hybridMultilevel"/>
    <w:tmpl w:val="388A7C14"/>
    <w:lvl w:ilvl="0" w:tplc="C3B6A98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63049"/>
    <w:multiLevelType w:val="hybridMultilevel"/>
    <w:tmpl w:val="164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F06FC"/>
    <w:multiLevelType w:val="hybridMultilevel"/>
    <w:tmpl w:val="B5064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7C70"/>
    <w:multiLevelType w:val="hybridMultilevel"/>
    <w:tmpl w:val="72406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1D27"/>
    <w:multiLevelType w:val="hybridMultilevel"/>
    <w:tmpl w:val="DB18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72795"/>
    <w:multiLevelType w:val="hybridMultilevel"/>
    <w:tmpl w:val="72406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75AB"/>
    <w:multiLevelType w:val="hybridMultilevel"/>
    <w:tmpl w:val="135CFBAC"/>
    <w:lvl w:ilvl="0" w:tplc="2036FA90">
      <w:numFmt w:val="bullet"/>
      <w:lvlText w:val=""/>
      <w:lvlJc w:val="left"/>
      <w:pPr>
        <w:ind w:left="720" w:hanging="360"/>
      </w:pPr>
      <w:rPr>
        <w:rFonts w:ascii="Wingdings" w:eastAsia="Calibri" w:hAnsi="Wingdings" w:cs="Calibri" w:hint="default"/>
        <w:color w:val="5B9BD5" w:themeColor="accen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39A35698"/>
    <w:multiLevelType w:val="hybridMultilevel"/>
    <w:tmpl w:val="AF88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C2EF6"/>
    <w:multiLevelType w:val="hybridMultilevel"/>
    <w:tmpl w:val="96BC2C7E"/>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49017031"/>
    <w:multiLevelType w:val="hybridMultilevel"/>
    <w:tmpl w:val="00D2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A1AE1"/>
    <w:multiLevelType w:val="hybridMultilevel"/>
    <w:tmpl w:val="FC108034"/>
    <w:lvl w:ilvl="0" w:tplc="10061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2611B"/>
    <w:multiLevelType w:val="hybridMultilevel"/>
    <w:tmpl w:val="68482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75B96"/>
    <w:multiLevelType w:val="hybridMultilevel"/>
    <w:tmpl w:val="FB2A2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A3FA7"/>
    <w:multiLevelType w:val="hybridMultilevel"/>
    <w:tmpl w:val="48F2FA7C"/>
    <w:lvl w:ilvl="0" w:tplc="18886F72">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10EC5"/>
    <w:multiLevelType w:val="hybridMultilevel"/>
    <w:tmpl w:val="F36C05CC"/>
    <w:lvl w:ilvl="0" w:tplc="1F14AA3E">
      <w:start w:val="1"/>
      <w:numFmt w:val="upperRoman"/>
      <w:lvlText w:val="%1."/>
      <w:lvlJc w:val="left"/>
      <w:pPr>
        <w:ind w:left="1080" w:hanging="720"/>
      </w:pPr>
      <w:rPr>
        <w:rFonts w:hint="default"/>
      </w:rPr>
    </w:lvl>
    <w:lvl w:ilvl="1" w:tplc="B666F052">
      <w:start w:val="1"/>
      <w:numFmt w:val="low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5072A"/>
    <w:multiLevelType w:val="multilevel"/>
    <w:tmpl w:val="0388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5378A3"/>
    <w:multiLevelType w:val="hybridMultilevel"/>
    <w:tmpl w:val="AEB04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B7CAC"/>
    <w:multiLevelType w:val="hybridMultilevel"/>
    <w:tmpl w:val="6A02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63222"/>
    <w:multiLevelType w:val="hybridMultilevel"/>
    <w:tmpl w:val="FA02B2D2"/>
    <w:lvl w:ilvl="0" w:tplc="B42A1CEC">
      <w:numFmt w:val="bullet"/>
      <w:lvlText w:val=""/>
      <w:lvlJc w:val="left"/>
      <w:pPr>
        <w:ind w:left="830" w:hanging="360"/>
      </w:pPr>
      <w:rPr>
        <w:rFonts w:ascii="Symbol" w:eastAsia="Symbol" w:hAnsi="Symbol" w:cs="Symbol" w:hint="default"/>
        <w:w w:val="100"/>
        <w:sz w:val="24"/>
        <w:szCs w:val="24"/>
        <w:lang w:val="fr-FR" w:eastAsia="fr-FR" w:bidi="fr-FR"/>
      </w:rPr>
    </w:lvl>
    <w:lvl w:ilvl="1" w:tplc="ED8CB7B8">
      <w:numFmt w:val="bullet"/>
      <w:lvlText w:val="•"/>
      <w:lvlJc w:val="left"/>
      <w:pPr>
        <w:ind w:left="1575" w:hanging="360"/>
      </w:pPr>
      <w:rPr>
        <w:rFonts w:hint="default"/>
        <w:lang w:val="fr-FR" w:eastAsia="fr-FR" w:bidi="fr-FR"/>
      </w:rPr>
    </w:lvl>
    <w:lvl w:ilvl="2" w:tplc="BE509748">
      <w:numFmt w:val="bullet"/>
      <w:lvlText w:val="•"/>
      <w:lvlJc w:val="left"/>
      <w:pPr>
        <w:ind w:left="2311" w:hanging="360"/>
      </w:pPr>
      <w:rPr>
        <w:rFonts w:hint="default"/>
        <w:lang w:val="fr-FR" w:eastAsia="fr-FR" w:bidi="fr-FR"/>
      </w:rPr>
    </w:lvl>
    <w:lvl w:ilvl="3" w:tplc="39B09B6E">
      <w:numFmt w:val="bullet"/>
      <w:lvlText w:val="•"/>
      <w:lvlJc w:val="left"/>
      <w:pPr>
        <w:ind w:left="3047" w:hanging="360"/>
      </w:pPr>
      <w:rPr>
        <w:rFonts w:hint="default"/>
        <w:lang w:val="fr-FR" w:eastAsia="fr-FR" w:bidi="fr-FR"/>
      </w:rPr>
    </w:lvl>
    <w:lvl w:ilvl="4" w:tplc="703896D0">
      <w:numFmt w:val="bullet"/>
      <w:lvlText w:val="•"/>
      <w:lvlJc w:val="left"/>
      <w:pPr>
        <w:ind w:left="3782" w:hanging="360"/>
      </w:pPr>
      <w:rPr>
        <w:rFonts w:hint="default"/>
        <w:lang w:val="fr-FR" w:eastAsia="fr-FR" w:bidi="fr-FR"/>
      </w:rPr>
    </w:lvl>
    <w:lvl w:ilvl="5" w:tplc="27485358">
      <w:numFmt w:val="bullet"/>
      <w:lvlText w:val="•"/>
      <w:lvlJc w:val="left"/>
      <w:pPr>
        <w:ind w:left="4518" w:hanging="360"/>
      </w:pPr>
      <w:rPr>
        <w:rFonts w:hint="default"/>
        <w:lang w:val="fr-FR" w:eastAsia="fr-FR" w:bidi="fr-FR"/>
      </w:rPr>
    </w:lvl>
    <w:lvl w:ilvl="6" w:tplc="C786E976">
      <w:numFmt w:val="bullet"/>
      <w:lvlText w:val="•"/>
      <w:lvlJc w:val="left"/>
      <w:pPr>
        <w:ind w:left="5254" w:hanging="360"/>
      </w:pPr>
      <w:rPr>
        <w:rFonts w:hint="default"/>
        <w:lang w:val="fr-FR" w:eastAsia="fr-FR" w:bidi="fr-FR"/>
      </w:rPr>
    </w:lvl>
    <w:lvl w:ilvl="7" w:tplc="169E2976">
      <w:numFmt w:val="bullet"/>
      <w:lvlText w:val="•"/>
      <w:lvlJc w:val="left"/>
      <w:pPr>
        <w:ind w:left="5989" w:hanging="360"/>
      </w:pPr>
      <w:rPr>
        <w:rFonts w:hint="default"/>
        <w:lang w:val="fr-FR" w:eastAsia="fr-FR" w:bidi="fr-FR"/>
      </w:rPr>
    </w:lvl>
    <w:lvl w:ilvl="8" w:tplc="FBE07102">
      <w:numFmt w:val="bullet"/>
      <w:lvlText w:val="•"/>
      <w:lvlJc w:val="left"/>
      <w:pPr>
        <w:ind w:left="6725" w:hanging="360"/>
      </w:pPr>
      <w:rPr>
        <w:rFonts w:hint="default"/>
        <w:lang w:val="fr-FR" w:eastAsia="fr-FR" w:bidi="fr-FR"/>
      </w:rPr>
    </w:lvl>
  </w:abstractNum>
  <w:abstractNum w:abstractNumId="31" w15:restartNumberingAfterBreak="0">
    <w:nsid w:val="66EA6FF7"/>
    <w:multiLevelType w:val="hybridMultilevel"/>
    <w:tmpl w:val="6E5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31510"/>
    <w:multiLevelType w:val="hybridMultilevel"/>
    <w:tmpl w:val="48F2FA7C"/>
    <w:lvl w:ilvl="0" w:tplc="18886F72">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33524"/>
    <w:multiLevelType w:val="hybridMultilevel"/>
    <w:tmpl w:val="AEB04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57DA3"/>
    <w:multiLevelType w:val="hybridMultilevel"/>
    <w:tmpl w:val="64382A04"/>
    <w:lvl w:ilvl="0" w:tplc="4B267B84">
      <w:start w:val="1"/>
      <w:numFmt w:val="lowerLetter"/>
      <w:lvlText w:val="%1)"/>
      <w:lvlJc w:val="left"/>
      <w:pPr>
        <w:ind w:left="1236" w:hanging="360"/>
      </w:pPr>
      <w:rPr>
        <w:rFonts w:ascii="Calibri" w:eastAsia="Calibri" w:hAnsi="Calibri" w:cs="Calibri" w:hint="default"/>
        <w:b/>
        <w:bCs/>
        <w:spacing w:val="-4"/>
        <w:w w:val="100"/>
        <w:sz w:val="24"/>
        <w:szCs w:val="24"/>
        <w:lang w:val="fr-FR" w:eastAsia="fr-FR" w:bidi="fr-FR"/>
      </w:rPr>
    </w:lvl>
    <w:lvl w:ilvl="1" w:tplc="EA32FFC4">
      <w:numFmt w:val="bullet"/>
      <w:lvlText w:val="•"/>
      <w:lvlJc w:val="left"/>
      <w:pPr>
        <w:ind w:left="2094" w:hanging="360"/>
      </w:pPr>
      <w:rPr>
        <w:rFonts w:hint="default"/>
        <w:lang w:val="fr-FR" w:eastAsia="fr-FR" w:bidi="fr-FR"/>
      </w:rPr>
    </w:lvl>
    <w:lvl w:ilvl="2" w:tplc="93FA7E52">
      <w:numFmt w:val="bullet"/>
      <w:lvlText w:val="•"/>
      <w:lvlJc w:val="left"/>
      <w:pPr>
        <w:ind w:left="2949" w:hanging="360"/>
      </w:pPr>
      <w:rPr>
        <w:rFonts w:hint="default"/>
        <w:lang w:val="fr-FR" w:eastAsia="fr-FR" w:bidi="fr-FR"/>
      </w:rPr>
    </w:lvl>
    <w:lvl w:ilvl="3" w:tplc="8A36A8EC">
      <w:numFmt w:val="bullet"/>
      <w:lvlText w:val="•"/>
      <w:lvlJc w:val="left"/>
      <w:pPr>
        <w:ind w:left="3803" w:hanging="360"/>
      </w:pPr>
      <w:rPr>
        <w:rFonts w:hint="default"/>
        <w:lang w:val="fr-FR" w:eastAsia="fr-FR" w:bidi="fr-FR"/>
      </w:rPr>
    </w:lvl>
    <w:lvl w:ilvl="4" w:tplc="F1E6BC3A">
      <w:numFmt w:val="bullet"/>
      <w:lvlText w:val="•"/>
      <w:lvlJc w:val="left"/>
      <w:pPr>
        <w:ind w:left="4658" w:hanging="360"/>
      </w:pPr>
      <w:rPr>
        <w:rFonts w:hint="default"/>
        <w:lang w:val="fr-FR" w:eastAsia="fr-FR" w:bidi="fr-FR"/>
      </w:rPr>
    </w:lvl>
    <w:lvl w:ilvl="5" w:tplc="A6E88BAE">
      <w:numFmt w:val="bullet"/>
      <w:lvlText w:val="•"/>
      <w:lvlJc w:val="left"/>
      <w:pPr>
        <w:ind w:left="5513" w:hanging="360"/>
      </w:pPr>
      <w:rPr>
        <w:rFonts w:hint="default"/>
        <w:lang w:val="fr-FR" w:eastAsia="fr-FR" w:bidi="fr-FR"/>
      </w:rPr>
    </w:lvl>
    <w:lvl w:ilvl="6" w:tplc="24B464EC">
      <w:numFmt w:val="bullet"/>
      <w:lvlText w:val="•"/>
      <w:lvlJc w:val="left"/>
      <w:pPr>
        <w:ind w:left="6367" w:hanging="360"/>
      </w:pPr>
      <w:rPr>
        <w:rFonts w:hint="default"/>
        <w:lang w:val="fr-FR" w:eastAsia="fr-FR" w:bidi="fr-FR"/>
      </w:rPr>
    </w:lvl>
    <w:lvl w:ilvl="7" w:tplc="33CC885E">
      <w:numFmt w:val="bullet"/>
      <w:lvlText w:val="•"/>
      <w:lvlJc w:val="left"/>
      <w:pPr>
        <w:ind w:left="7222" w:hanging="360"/>
      </w:pPr>
      <w:rPr>
        <w:rFonts w:hint="default"/>
        <w:lang w:val="fr-FR" w:eastAsia="fr-FR" w:bidi="fr-FR"/>
      </w:rPr>
    </w:lvl>
    <w:lvl w:ilvl="8" w:tplc="FF02A646">
      <w:numFmt w:val="bullet"/>
      <w:lvlText w:val="•"/>
      <w:lvlJc w:val="left"/>
      <w:pPr>
        <w:ind w:left="8077" w:hanging="360"/>
      </w:pPr>
      <w:rPr>
        <w:rFonts w:hint="default"/>
        <w:lang w:val="fr-FR" w:eastAsia="fr-FR" w:bidi="fr-FR"/>
      </w:rPr>
    </w:lvl>
  </w:abstractNum>
  <w:abstractNum w:abstractNumId="35" w15:restartNumberingAfterBreak="0">
    <w:nsid w:val="7441FAEC"/>
    <w:multiLevelType w:val="hybridMultilevel"/>
    <w:tmpl w:val="D2D1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50F157D"/>
    <w:multiLevelType w:val="hybridMultilevel"/>
    <w:tmpl w:val="68482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A668C"/>
    <w:multiLevelType w:val="hybridMultilevel"/>
    <w:tmpl w:val="99722856"/>
    <w:lvl w:ilvl="0" w:tplc="4E2EA772">
      <w:start w:val="333"/>
      <w:numFmt w:val="bullet"/>
      <w:lvlText w:val="-"/>
      <w:lvlJc w:val="left"/>
      <w:pPr>
        <w:ind w:left="1033"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42064"/>
    <w:multiLevelType w:val="hybridMultilevel"/>
    <w:tmpl w:val="D0DE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A708F"/>
    <w:multiLevelType w:val="hybridMultilevel"/>
    <w:tmpl w:val="792E49AA"/>
    <w:lvl w:ilvl="0" w:tplc="634CED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B36422"/>
    <w:multiLevelType w:val="hybridMultilevel"/>
    <w:tmpl w:val="5142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D2089E"/>
    <w:multiLevelType w:val="hybridMultilevel"/>
    <w:tmpl w:val="6BF0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790F1F"/>
    <w:multiLevelType w:val="hybridMultilevel"/>
    <w:tmpl w:val="A76C7DBA"/>
    <w:lvl w:ilvl="0" w:tplc="B7F60658">
      <w:numFmt w:val="bullet"/>
      <w:lvlText w:val=""/>
      <w:lvlJc w:val="left"/>
      <w:pPr>
        <w:ind w:left="830" w:hanging="360"/>
      </w:pPr>
      <w:rPr>
        <w:rFonts w:ascii="Symbol" w:eastAsia="Symbol" w:hAnsi="Symbol" w:cs="Symbol" w:hint="default"/>
        <w:w w:val="100"/>
        <w:sz w:val="24"/>
        <w:szCs w:val="24"/>
        <w:lang w:val="fr-FR" w:eastAsia="fr-FR" w:bidi="fr-FR"/>
      </w:rPr>
    </w:lvl>
    <w:lvl w:ilvl="1" w:tplc="DC5EB9D8">
      <w:numFmt w:val="bullet"/>
      <w:lvlText w:val="•"/>
      <w:lvlJc w:val="left"/>
      <w:pPr>
        <w:ind w:left="1575" w:hanging="360"/>
      </w:pPr>
      <w:rPr>
        <w:rFonts w:hint="default"/>
        <w:lang w:val="fr-FR" w:eastAsia="fr-FR" w:bidi="fr-FR"/>
      </w:rPr>
    </w:lvl>
    <w:lvl w:ilvl="2" w:tplc="09C65304">
      <w:numFmt w:val="bullet"/>
      <w:lvlText w:val="•"/>
      <w:lvlJc w:val="left"/>
      <w:pPr>
        <w:ind w:left="2311" w:hanging="360"/>
      </w:pPr>
      <w:rPr>
        <w:rFonts w:hint="default"/>
        <w:lang w:val="fr-FR" w:eastAsia="fr-FR" w:bidi="fr-FR"/>
      </w:rPr>
    </w:lvl>
    <w:lvl w:ilvl="3" w:tplc="4E4E6F16">
      <w:numFmt w:val="bullet"/>
      <w:lvlText w:val="•"/>
      <w:lvlJc w:val="left"/>
      <w:pPr>
        <w:ind w:left="3047" w:hanging="360"/>
      </w:pPr>
      <w:rPr>
        <w:rFonts w:hint="default"/>
        <w:lang w:val="fr-FR" w:eastAsia="fr-FR" w:bidi="fr-FR"/>
      </w:rPr>
    </w:lvl>
    <w:lvl w:ilvl="4" w:tplc="02ACBD18">
      <w:numFmt w:val="bullet"/>
      <w:lvlText w:val="•"/>
      <w:lvlJc w:val="left"/>
      <w:pPr>
        <w:ind w:left="3782" w:hanging="360"/>
      </w:pPr>
      <w:rPr>
        <w:rFonts w:hint="default"/>
        <w:lang w:val="fr-FR" w:eastAsia="fr-FR" w:bidi="fr-FR"/>
      </w:rPr>
    </w:lvl>
    <w:lvl w:ilvl="5" w:tplc="D87487E8">
      <w:numFmt w:val="bullet"/>
      <w:lvlText w:val="•"/>
      <w:lvlJc w:val="left"/>
      <w:pPr>
        <w:ind w:left="4518" w:hanging="360"/>
      </w:pPr>
      <w:rPr>
        <w:rFonts w:hint="default"/>
        <w:lang w:val="fr-FR" w:eastAsia="fr-FR" w:bidi="fr-FR"/>
      </w:rPr>
    </w:lvl>
    <w:lvl w:ilvl="6" w:tplc="5C0A759E">
      <w:numFmt w:val="bullet"/>
      <w:lvlText w:val="•"/>
      <w:lvlJc w:val="left"/>
      <w:pPr>
        <w:ind w:left="5254" w:hanging="360"/>
      </w:pPr>
      <w:rPr>
        <w:rFonts w:hint="default"/>
        <w:lang w:val="fr-FR" w:eastAsia="fr-FR" w:bidi="fr-FR"/>
      </w:rPr>
    </w:lvl>
    <w:lvl w:ilvl="7" w:tplc="B01E19FE">
      <w:numFmt w:val="bullet"/>
      <w:lvlText w:val="•"/>
      <w:lvlJc w:val="left"/>
      <w:pPr>
        <w:ind w:left="5989" w:hanging="360"/>
      </w:pPr>
      <w:rPr>
        <w:rFonts w:hint="default"/>
        <w:lang w:val="fr-FR" w:eastAsia="fr-FR" w:bidi="fr-FR"/>
      </w:rPr>
    </w:lvl>
    <w:lvl w:ilvl="8" w:tplc="9A76137C">
      <w:numFmt w:val="bullet"/>
      <w:lvlText w:val="•"/>
      <w:lvlJc w:val="left"/>
      <w:pPr>
        <w:ind w:left="6725" w:hanging="360"/>
      </w:pPr>
      <w:rPr>
        <w:rFonts w:hint="default"/>
        <w:lang w:val="fr-FR" w:eastAsia="fr-FR" w:bidi="fr-FR"/>
      </w:rPr>
    </w:lvl>
  </w:abstractNum>
  <w:num w:numId="1">
    <w:abstractNumId w:val="25"/>
  </w:num>
  <w:num w:numId="2">
    <w:abstractNumId w:val="21"/>
  </w:num>
  <w:num w:numId="3">
    <w:abstractNumId w:val="6"/>
  </w:num>
  <w:num w:numId="4">
    <w:abstractNumId w:val="34"/>
  </w:num>
  <w:num w:numId="5">
    <w:abstractNumId w:val="4"/>
  </w:num>
  <w:num w:numId="6">
    <w:abstractNumId w:val="38"/>
  </w:num>
  <w:num w:numId="7">
    <w:abstractNumId w:val="23"/>
  </w:num>
  <w:num w:numId="8">
    <w:abstractNumId w:val="32"/>
  </w:num>
  <w:num w:numId="9">
    <w:abstractNumId w:val="10"/>
  </w:num>
  <w:num w:numId="10">
    <w:abstractNumId w:val="15"/>
  </w:num>
  <w:num w:numId="11">
    <w:abstractNumId w:val="30"/>
  </w:num>
  <w:num w:numId="12">
    <w:abstractNumId w:val="18"/>
  </w:num>
  <w:num w:numId="13">
    <w:abstractNumId w:val="44"/>
  </w:num>
  <w:num w:numId="14">
    <w:abstractNumId w:val="26"/>
  </w:num>
  <w:num w:numId="15">
    <w:abstractNumId w:val="29"/>
  </w:num>
  <w:num w:numId="16">
    <w:abstractNumId w:val="12"/>
  </w:num>
  <w:num w:numId="17">
    <w:abstractNumId w:val="40"/>
  </w:num>
  <w:num w:numId="18">
    <w:abstractNumId w:val="17"/>
  </w:num>
  <w:num w:numId="19">
    <w:abstractNumId w:val="31"/>
  </w:num>
  <w:num w:numId="20">
    <w:abstractNumId w:val="5"/>
  </w:num>
  <w:num w:numId="21">
    <w:abstractNumId w:val="11"/>
  </w:num>
  <w:num w:numId="22">
    <w:abstractNumId w:val="8"/>
  </w:num>
  <w:num w:numId="23">
    <w:abstractNumId w:val="36"/>
  </w:num>
  <w:num w:numId="24">
    <w:abstractNumId w:val="33"/>
  </w:num>
  <w:num w:numId="25">
    <w:abstractNumId w:val="13"/>
  </w:num>
  <w:num w:numId="26">
    <w:abstractNumId w:val="22"/>
  </w:num>
  <w:num w:numId="27">
    <w:abstractNumId w:val="28"/>
  </w:num>
  <w:num w:numId="28">
    <w:abstractNumId w:val="7"/>
  </w:num>
  <w:num w:numId="29">
    <w:abstractNumId w:val="37"/>
  </w:num>
  <w:num w:numId="30">
    <w:abstractNumId w:val="20"/>
  </w:num>
  <w:num w:numId="31">
    <w:abstractNumId w:val="24"/>
  </w:num>
  <w:num w:numId="32">
    <w:abstractNumId w:val="27"/>
  </w:num>
  <w:num w:numId="33">
    <w:abstractNumId w:val="39"/>
  </w:num>
  <w:num w:numId="34">
    <w:abstractNumId w:val="14"/>
  </w:num>
  <w:num w:numId="35">
    <w:abstractNumId w:val="3"/>
  </w:num>
  <w:num w:numId="36">
    <w:abstractNumId w:val="35"/>
  </w:num>
  <w:num w:numId="37">
    <w:abstractNumId w:val="1"/>
  </w:num>
  <w:num w:numId="38">
    <w:abstractNumId w:val="0"/>
  </w:num>
  <w:num w:numId="39">
    <w:abstractNumId w:val="19"/>
  </w:num>
  <w:num w:numId="40">
    <w:abstractNumId w:val="42"/>
  </w:num>
  <w:num w:numId="41">
    <w:abstractNumId w:val="16"/>
  </w:num>
  <w:num w:numId="42">
    <w:abstractNumId w:val="2"/>
  </w:num>
  <w:num w:numId="43">
    <w:abstractNumId w:val="43"/>
  </w:num>
  <w:num w:numId="44">
    <w:abstractNumId w:val="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3203"/>
    <w:rsid w:val="00011F94"/>
    <w:rsid w:val="00012D6D"/>
    <w:rsid w:val="00015698"/>
    <w:rsid w:val="00026C42"/>
    <w:rsid w:val="0003353E"/>
    <w:rsid w:val="000447B4"/>
    <w:rsid w:val="000577B0"/>
    <w:rsid w:val="0006203E"/>
    <w:rsid w:val="0007515D"/>
    <w:rsid w:val="000856FA"/>
    <w:rsid w:val="00085F7E"/>
    <w:rsid w:val="0009518A"/>
    <w:rsid w:val="000A5D0F"/>
    <w:rsid w:val="000B03A1"/>
    <w:rsid w:val="000B31C0"/>
    <w:rsid w:val="000C3E6E"/>
    <w:rsid w:val="000D33FC"/>
    <w:rsid w:val="000D35AF"/>
    <w:rsid w:val="00117567"/>
    <w:rsid w:val="00127AA0"/>
    <w:rsid w:val="00132B6B"/>
    <w:rsid w:val="00132CEB"/>
    <w:rsid w:val="00133150"/>
    <w:rsid w:val="0014461E"/>
    <w:rsid w:val="001559B2"/>
    <w:rsid w:val="001575C9"/>
    <w:rsid w:val="001578F1"/>
    <w:rsid w:val="00164062"/>
    <w:rsid w:val="00164F5D"/>
    <w:rsid w:val="001666E2"/>
    <w:rsid w:val="0018624C"/>
    <w:rsid w:val="001908FF"/>
    <w:rsid w:val="001A2A3E"/>
    <w:rsid w:val="001D4524"/>
    <w:rsid w:val="001D57CA"/>
    <w:rsid w:val="001E261C"/>
    <w:rsid w:val="001E7C84"/>
    <w:rsid w:val="001F2691"/>
    <w:rsid w:val="001F3148"/>
    <w:rsid w:val="001F48BB"/>
    <w:rsid w:val="001F5BF9"/>
    <w:rsid w:val="00205D0D"/>
    <w:rsid w:val="002065F4"/>
    <w:rsid w:val="00217D0D"/>
    <w:rsid w:val="00221752"/>
    <w:rsid w:val="00223840"/>
    <w:rsid w:val="002266E5"/>
    <w:rsid w:val="0022724F"/>
    <w:rsid w:val="00227E57"/>
    <w:rsid w:val="00231EE8"/>
    <w:rsid w:val="00232424"/>
    <w:rsid w:val="0023510A"/>
    <w:rsid w:val="00236B4A"/>
    <w:rsid w:val="002432E5"/>
    <w:rsid w:val="00246089"/>
    <w:rsid w:val="00250511"/>
    <w:rsid w:val="00255EB1"/>
    <w:rsid w:val="002650BD"/>
    <w:rsid w:val="00266B0A"/>
    <w:rsid w:val="00266F51"/>
    <w:rsid w:val="002833D3"/>
    <w:rsid w:val="00286502"/>
    <w:rsid w:val="002A389B"/>
    <w:rsid w:val="002A6B98"/>
    <w:rsid w:val="002B03CD"/>
    <w:rsid w:val="002B0419"/>
    <w:rsid w:val="002B280A"/>
    <w:rsid w:val="002B2BFC"/>
    <w:rsid w:val="002B56AD"/>
    <w:rsid w:val="002D0316"/>
    <w:rsid w:val="002D7869"/>
    <w:rsid w:val="002F220C"/>
    <w:rsid w:val="00305A6E"/>
    <w:rsid w:val="00306458"/>
    <w:rsid w:val="00312C4E"/>
    <w:rsid w:val="00313FDE"/>
    <w:rsid w:val="00316B25"/>
    <w:rsid w:val="003300C6"/>
    <w:rsid w:val="0033235C"/>
    <w:rsid w:val="00334F83"/>
    <w:rsid w:val="003372DA"/>
    <w:rsid w:val="00347E24"/>
    <w:rsid w:val="00357F2C"/>
    <w:rsid w:val="00362EA7"/>
    <w:rsid w:val="003631A7"/>
    <w:rsid w:val="0036434B"/>
    <w:rsid w:val="00364507"/>
    <w:rsid w:val="003646A0"/>
    <w:rsid w:val="00364E7A"/>
    <w:rsid w:val="00374DB2"/>
    <w:rsid w:val="00375A77"/>
    <w:rsid w:val="00385300"/>
    <w:rsid w:val="00395DD8"/>
    <w:rsid w:val="003963DF"/>
    <w:rsid w:val="003A0135"/>
    <w:rsid w:val="003A28AA"/>
    <w:rsid w:val="003A336F"/>
    <w:rsid w:val="003A5EF6"/>
    <w:rsid w:val="003A76A4"/>
    <w:rsid w:val="003C2911"/>
    <w:rsid w:val="003D7181"/>
    <w:rsid w:val="003E4206"/>
    <w:rsid w:val="003E6C74"/>
    <w:rsid w:val="003F36FD"/>
    <w:rsid w:val="003F3F9D"/>
    <w:rsid w:val="003F7F2E"/>
    <w:rsid w:val="0040078E"/>
    <w:rsid w:val="004027D5"/>
    <w:rsid w:val="00402FA6"/>
    <w:rsid w:val="004162D6"/>
    <w:rsid w:val="0043673A"/>
    <w:rsid w:val="00440B74"/>
    <w:rsid w:val="004431EF"/>
    <w:rsid w:val="00445425"/>
    <w:rsid w:val="00445536"/>
    <w:rsid w:val="00445AED"/>
    <w:rsid w:val="004471BA"/>
    <w:rsid w:val="00447612"/>
    <w:rsid w:val="004574C3"/>
    <w:rsid w:val="00460DFE"/>
    <w:rsid w:val="00464031"/>
    <w:rsid w:val="004734A8"/>
    <w:rsid w:val="00481808"/>
    <w:rsid w:val="004847FE"/>
    <w:rsid w:val="00484B8B"/>
    <w:rsid w:val="00486D40"/>
    <w:rsid w:val="00496655"/>
    <w:rsid w:val="004B16F8"/>
    <w:rsid w:val="004C6908"/>
    <w:rsid w:val="004D484A"/>
    <w:rsid w:val="004F1FA7"/>
    <w:rsid w:val="004F6303"/>
    <w:rsid w:val="00507397"/>
    <w:rsid w:val="005104DD"/>
    <w:rsid w:val="005164E3"/>
    <w:rsid w:val="00517F70"/>
    <w:rsid w:val="0052681C"/>
    <w:rsid w:val="0053089F"/>
    <w:rsid w:val="00544257"/>
    <w:rsid w:val="00562952"/>
    <w:rsid w:val="00563AE4"/>
    <w:rsid w:val="00563F01"/>
    <w:rsid w:val="00574F63"/>
    <w:rsid w:val="005812CB"/>
    <w:rsid w:val="00585643"/>
    <w:rsid w:val="00586BD2"/>
    <w:rsid w:val="005910E2"/>
    <w:rsid w:val="00594465"/>
    <w:rsid w:val="00594EED"/>
    <w:rsid w:val="005A3D65"/>
    <w:rsid w:val="005A7FD0"/>
    <w:rsid w:val="005B0034"/>
    <w:rsid w:val="005B09D6"/>
    <w:rsid w:val="005B2C04"/>
    <w:rsid w:val="005B43DF"/>
    <w:rsid w:val="005C4526"/>
    <w:rsid w:val="005D23E8"/>
    <w:rsid w:val="005E1B50"/>
    <w:rsid w:val="005E1C57"/>
    <w:rsid w:val="005E5613"/>
    <w:rsid w:val="005F082C"/>
    <w:rsid w:val="00622738"/>
    <w:rsid w:val="006339DC"/>
    <w:rsid w:val="00634939"/>
    <w:rsid w:val="00640F41"/>
    <w:rsid w:val="00642898"/>
    <w:rsid w:val="00642AE4"/>
    <w:rsid w:val="00645667"/>
    <w:rsid w:val="00647D72"/>
    <w:rsid w:val="00650D8A"/>
    <w:rsid w:val="006551C4"/>
    <w:rsid w:val="00662F55"/>
    <w:rsid w:val="006662FA"/>
    <w:rsid w:val="00677640"/>
    <w:rsid w:val="00686832"/>
    <w:rsid w:val="00691D8D"/>
    <w:rsid w:val="0069593B"/>
    <w:rsid w:val="006960FA"/>
    <w:rsid w:val="006A0EB1"/>
    <w:rsid w:val="006A5676"/>
    <w:rsid w:val="006B2063"/>
    <w:rsid w:val="006B5B59"/>
    <w:rsid w:val="006B5DBA"/>
    <w:rsid w:val="006C0925"/>
    <w:rsid w:val="006C578D"/>
    <w:rsid w:val="006D3E10"/>
    <w:rsid w:val="006E03EE"/>
    <w:rsid w:val="006E1D67"/>
    <w:rsid w:val="006E7B51"/>
    <w:rsid w:val="006F21F1"/>
    <w:rsid w:val="00706A05"/>
    <w:rsid w:val="0072170A"/>
    <w:rsid w:val="00722E7E"/>
    <w:rsid w:val="0073036C"/>
    <w:rsid w:val="00730D9E"/>
    <w:rsid w:val="00732A85"/>
    <w:rsid w:val="00735A06"/>
    <w:rsid w:val="00750D44"/>
    <w:rsid w:val="00750E17"/>
    <w:rsid w:val="00751651"/>
    <w:rsid w:val="00751DE3"/>
    <w:rsid w:val="007618FB"/>
    <w:rsid w:val="00780433"/>
    <w:rsid w:val="007804F9"/>
    <w:rsid w:val="00787E12"/>
    <w:rsid w:val="00791217"/>
    <w:rsid w:val="00794479"/>
    <w:rsid w:val="007A19A3"/>
    <w:rsid w:val="007A1AEB"/>
    <w:rsid w:val="007A564B"/>
    <w:rsid w:val="007A6597"/>
    <w:rsid w:val="007B5073"/>
    <w:rsid w:val="007C5A52"/>
    <w:rsid w:val="007C5B55"/>
    <w:rsid w:val="007C65D1"/>
    <w:rsid w:val="007C6F4C"/>
    <w:rsid w:val="007D51DE"/>
    <w:rsid w:val="007E7C2C"/>
    <w:rsid w:val="007F118B"/>
    <w:rsid w:val="007F734B"/>
    <w:rsid w:val="0081751A"/>
    <w:rsid w:val="00825A7D"/>
    <w:rsid w:val="00831D5B"/>
    <w:rsid w:val="00833DC2"/>
    <w:rsid w:val="00836EA0"/>
    <w:rsid w:val="00843E7F"/>
    <w:rsid w:val="0084475E"/>
    <w:rsid w:val="008448AB"/>
    <w:rsid w:val="00854FEC"/>
    <w:rsid w:val="00855926"/>
    <w:rsid w:val="0085650F"/>
    <w:rsid w:val="00861A3F"/>
    <w:rsid w:val="00877ED3"/>
    <w:rsid w:val="00883329"/>
    <w:rsid w:val="00883D30"/>
    <w:rsid w:val="00886209"/>
    <w:rsid w:val="008869C4"/>
    <w:rsid w:val="0089446E"/>
    <w:rsid w:val="0089612E"/>
    <w:rsid w:val="00896A04"/>
    <w:rsid w:val="008B6609"/>
    <w:rsid w:val="008C6156"/>
    <w:rsid w:val="008D7E0C"/>
    <w:rsid w:val="008F300B"/>
    <w:rsid w:val="008F33B8"/>
    <w:rsid w:val="00902885"/>
    <w:rsid w:val="00907D27"/>
    <w:rsid w:val="00917CF6"/>
    <w:rsid w:val="00921205"/>
    <w:rsid w:val="00922A5B"/>
    <w:rsid w:val="00930C6D"/>
    <w:rsid w:val="00935696"/>
    <w:rsid w:val="00940C6D"/>
    <w:rsid w:val="009455D3"/>
    <w:rsid w:val="009475B1"/>
    <w:rsid w:val="00952B63"/>
    <w:rsid w:val="009546AA"/>
    <w:rsid w:val="009629CF"/>
    <w:rsid w:val="00973818"/>
    <w:rsid w:val="00973FE7"/>
    <w:rsid w:val="0097516E"/>
    <w:rsid w:val="00981B3A"/>
    <w:rsid w:val="009840E6"/>
    <w:rsid w:val="00984F78"/>
    <w:rsid w:val="0099568D"/>
    <w:rsid w:val="009B0009"/>
    <w:rsid w:val="009B05A9"/>
    <w:rsid w:val="009C1FD1"/>
    <w:rsid w:val="009C2DE8"/>
    <w:rsid w:val="009C384C"/>
    <w:rsid w:val="009D1513"/>
    <w:rsid w:val="009D1AAA"/>
    <w:rsid w:val="009E53AF"/>
    <w:rsid w:val="009E54A5"/>
    <w:rsid w:val="009F33C1"/>
    <w:rsid w:val="009F3BB6"/>
    <w:rsid w:val="009F5959"/>
    <w:rsid w:val="00A0003C"/>
    <w:rsid w:val="00A07567"/>
    <w:rsid w:val="00A32DD5"/>
    <w:rsid w:val="00A35008"/>
    <w:rsid w:val="00A5298B"/>
    <w:rsid w:val="00A5692C"/>
    <w:rsid w:val="00A606B7"/>
    <w:rsid w:val="00A61ACF"/>
    <w:rsid w:val="00A628A9"/>
    <w:rsid w:val="00A71B28"/>
    <w:rsid w:val="00A756ED"/>
    <w:rsid w:val="00AA3953"/>
    <w:rsid w:val="00AA6FC9"/>
    <w:rsid w:val="00AA794F"/>
    <w:rsid w:val="00AC231B"/>
    <w:rsid w:val="00AC36CC"/>
    <w:rsid w:val="00AD274D"/>
    <w:rsid w:val="00AE50DF"/>
    <w:rsid w:val="00AE515C"/>
    <w:rsid w:val="00AE62A1"/>
    <w:rsid w:val="00AE6A3A"/>
    <w:rsid w:val="00AF30FF"/>
    <w:rsid w:val="00AF7355"/>
    <w:rsid w:val="00AF7773"/>
    <w:rsid w:val="00AF7E12"/>
    <w:rsid w:val="00B0144E"/>
    <w:rsid w:val="00B15835"/>
    <w:rsid w:val="00B16CF9"/>
    <w:rsid w:val="00B16D52"/>
    <w:rsid w:val="00B30651"/>
    <w:rsid w:val="00B33548"/>
    <w:rsid w:val="00B3372E"/>
    <w:rsid w:val="00B36297"/>
    <w:rsid w:val="00B475FD"/>
    <w:rsid w:val="00B47D35"/>
    <w:rsid w:val="00B551C0"/>
    <w:rsid w:val="00B62108"/>
    <w:rsid w:val="00B639F6"/>
    <w:rsid w:val="00B66D7F"/>
    <w:rsid w:val="00B80A35"/>
    <w:rsid w:val="00B81ADF"/>
    <w:rsid w:val="00B91FD8"/>
    <w:rsid w:val="00B9449B"/>
    <w:rsid w:val="00B962BA"/>
    <w:rsid w:val="00B96A03"/>
    <w:rsid w:val="00B97AC1"/>
    <w:rsid w:val="00BA0966"/>
    <w:rsid w:val="00BB0264"/>
    <w:rsid w:val="00BB116A"/>
    <w:rsid w:val="00BB17B8"/>
    <w:rsid w:val="00BB4049"/>
    <w:rsid w:val="00BC05E2"/>
    <w:rsid w:val="00BC57D4"/>
    <w:rsid w:val="00BD5965"/>
    <w:rsid w:val="00BD6BB8"/>
    <w:rsid w:val="00BE2B0D"/>
    <w:rsid w:val="00BE395B"/>
    <w:rsid w:val="00BF62DF"/>
    <w:rsid w:val="00BF6797"/>
    <w:rsid w:val="00BF6DD8"/>
    <w:rsid w:val="00C069EF"/>
    <w:rsid w:val="00C102FE"/>
    <w:rsid w:val="00C144FF"/>
    <w:rsid w:val="00C16BCE"/>
    <w:rsid w:val="00C1769B"/>
    <w:rsid w:val="00C277CC"/>
    <w:rsid w:val="00C339DD"/>
    <w:rsid w:val="00C402A4"/>
    <w:rsid w:val="00C44445"/>
    <w:rsid w:val="00C57E03"/>
    <w:rsid w:val="00C7755D"/>
    <w:rsid w:val="00C7794C"/>
    <w:rsid w:val="00C8459D"/>
    <w:rsid w:val="00C870AD"/>
    <w:rsid w:val="00C87B02"/>
    <w:rsid w:val="00C94828"/>
    <w:rsid w:val="00CA3F8A"/>
    <w:rsid w:val="00CC3363"/>
    <w:rsid w:val="00CC5264"/>
    <w:rsid w:val="00CC54DD"/>
    <w:rsid w:val="00CD33DE"/>
    <w:rsid w:val="00CE63DE"/>
    <w:rsid w:val="00CE6659"/>
    <w:rsid w:val="00CF2006"/>
    <w:rsid w:val="00CF24D8"/>
    <w:rsid w:val="00CF2820"/>
    <w:rsid w:val="00D00692"/>
    <w:rsid w:val="00D00711"/>
    <w:rsid w:val="00D17DB7"/>
    <w:rsid w:val="00D213E3"/>
    <w:rsid w:val="00D35E0F"/>
    <w:rsid w:val="00D3726A"/>
    <w:rsid w:val="00D41915"/>
    <w:rsid w:val="00D521EE"/>
    <w:rsid w:val="00D6330F"/>
    <w:rsid w:val="00D90E26"/>
    <w:rsid w:val="00D95B89"/>
    <w:rsid w:val="00DA3FE5"/>
    <w:rsid w:val="00DA5D09"/>
    <w:rsid w:val="00DA739F"/>
    <w:rsid w:val="00DA7502"/>
    <w:rsid w:val="00DB1D61"/>
    <w:rsid w:val="00DB31C5"/>
    <w:rsid w:val="00DB3400"/>
    <w:rsid w:val="00DB7418"/>
    <w:rsid w:val="00DB7896"/>
    <w:rsid w:val="00DC058E"/>
    <w:rsid w:val="00DC40C7"/>
    <w:rsid w:val="00DC7E51"/>
    <w:rsid w:val="00DD60A3"/>
    <w:rsid w:val="00DD63B3"/>
    <w:rsid w:val="00DF02E9"/>
    <w:rsid w:val="00DF16FB"/>
    <w:rsid w:val="00E03BC7"/>
    <w:rsid w:val="00E07C02"/>
    <w:rsid w:val="00E17951"/>
    <w:rsid w:val="00E2758B"/>
    <w:rsid w:val="00E30E30"/>
    <w:rsid w:val="00E400F0"/>
    <w:rsid w:val="00E40D7D"/>
    <w:rsid w:val="00E43E2E"/>
    <w:rsid w:val="00E4686A"/>
    <w:rsid w:val="00E47FEE"/>
    <w:rsid w:val="00E52F1B"/>
    <w:rsid w:val="00E55305"/>
    <w:rsid w:val="00E57A6F"/>
    <w:rsid w:val="00E62F28"/>
    <w:rsid w:val="00E7387E"/>
    <w:rsid w:val="00E7525E"/>
    <w:rsid w:val="00E755CC"/>
    <w:rsid w:val="00E83254"/>
    <w:rsid w:val="00E916D0"/>
    <w:rsid w:val="00EA3DF3"/>
    <w:rsid w:val="00EA7BD3"/>
    <w:rsid w:val="00EB0D11"/>
    <w:rsid w:val="00EB1879"/>
    <w:rsid w:val="00EB246B"/>
    <w:rsid w:val="00EB3290"/>
    <w:rsid w:val="00EB6010"/>
    <w:rsid w:val="00EB6E1D"/>
    <w:rsid w:val="00EC0685"/>
    <w:rsid w:val="00EC1E69"/>
    <w:rsid w:val="00EC42EE"/>
    <w:rsid w:val="00EC6FA5"/>
    <w:rsid w:val="00ED294A"/>
    <w:rsid w:val="00F33018"/>
    <w:rsid w:val="00F33E7C"/>
    <w:rsid w:val="00F45980"/>
    <w:rsid w:val="00F51578"/>
    <w:rsid w:val="00F65465"/>
    <w:rsid w:val="00F80008"/>
    <w:rsid w:val="00F83EA3"/>
    <w:rsid w:val="00F92ED6"/>
    <w:rsid w:val="00F978B0"/>
    <w:rsid w:val="00FA0C31"/>
    <w:rsid w:val="00FA5ACE"/>
    <w:rsid w:val="00FC1F31"/>
    <w:rsid w:val="00FC7AD7"/>
    <w:rsid w:val="00FE064C"/>
    <w:rsid w:val="00FE091D"/>
    <w:rsid w:val="00FE6D04"/>
    <w:rsid w:val="00FE7116"/>
    <w:rsid w:val="00FF1EA5"/>
    <w:rsid w:val="00FF6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C86E"/>
  <w15:docId w15:val="{593284E2-578B-4339-A5F1-621D6521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customStyle="1" w:styleId="TableauGrille4-Accentuation51">
    <w:name w:val="Tableau Grille 4 - Accentuation 51"/>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1">
    <w:name w:val="Tableau Grille 41"/>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1">
    <w:name w:val="Tableau Grille 1 Clair1"/>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255EB1"/>
    <w:rPr>
      <w:rFonts w:ascii="Calibri" w:eastAsia="Calibri" w:hAnsi="Calibri" w:cs="Calibri"/>
      <w:lang w:val="fr-FR" w:eastAsia="fr-FR" w:bidi="fr-FR"/>
    </w:rPr>
  </w:style>
  <w:style w:type="paragraph" w:styleId="Rvision">
    <w:name w:val="Revision"/>
    <w:hidden/>
    <w:uiPriority w:val="99"/>
    <w:semiHidden/>
    <w:rsid w:val="00132B6B"/>
    <w:pPr>
      <w:spacing w:after="0" w:line="240" w:lineRule="auto"/>
    </w:pPr>
    <w:rPr>
      <w:rFonts w:ascii="Calibri" w:eastAsia="Calibri" w:hAnsi="Calibri" w:cs="Calibri"/>
      <w:lang w:val="fr-FR" w:eastAsia="fr-FR" w:bidi="fr-FR"/>
    </w:rPr>
  </w:style>
  <w:style w:type="character" w:customStyle="1" w:styleId="fontstyle01">
    <w:name w:val="fontstyle01"/>
    <w:basedOn w:val="Policepardfaut"/>
    <w:rsid w:val="009D1513"/>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611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tyles" Target="styles.xml"/><Relationship Id="rId7" Type="http://schemas.openxmlformats.org/officeDocument/2006/relationships/hyperlink" Target="mailto:ro4c.maroc@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02D3-A3B0-4E5D-80A8-CB4BAF2B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2021-06-23T15:05:00Z</cp:lastPrinted>
  <dcterms:created xsi:type="dcterms:W3CDTF">2023-06-13T11:28:00Z</dcterms:created>
  <dcterms:modified xsi:type="dcterms:W3CDTF">2023-06-13T11:28:00Z</dcterms:modified>
</cp:coreProperties>
</file>