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1"/>
        <w:gridCol w:w="2361"/>
        <w:gridCol w:w="2237"/>
        <w:gridCol w:w="2673"/>
      </w:tblGrid>
      <w:tr w:rsidR="0081248A" w14:paraId="5D3F9C40" w14:textId="77777777" w:rsidTr="000F4BF1">
        <w:tc>
          <w:tcPr>
            <w:tcW w:w="2408" w:type="dxa"/>
          </w:tcPr>
          <w:p w14:paraId="2F3DCDE0" w14:textId="0FF4FE35" w:rsidR="000F4BF1" w:rsidRDefault="0081248A" w:rsidP="009E7FDC">
            <w:pPr>
              <w:pStyle w:val="SubTitle2"/>
              <w:rPr>
                <w:rFonts w:ascii="Arial" w:hAnsi="Arial" w:cs="Arial"/>
              </w:rPr>
            </w:pPr>
            <w:bookmarkStart w:id="0" w:name="_Hlk138677585"/>
            <w:bookmarkStart w:id="1" w:name="_Hlk135944880"/>
            <w:r>
              <w:rPr>
                <w:rFonts w:ascii="Arial" w:hAnsi="Arial" w:cs="Arial"/>
                <w:noProof/>
                <w14:ligatures w14:val="standardContextual"/>
              </w:rPr>
              <w:drawing>
                <wp:inline distT="0" distB="0" distL="0" distR="0" wp14:anchorId="44C90362" wp14:editId="597DF9A8">
                  <wp:extent cx="1238313" cy="1254642"/>
                  <wp:effectExtent l="0" t="0" r="0" b="3175"/>
                  <wp:docPr id="134811966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119669" name="Image 134811966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1083" cy="1267580"/>
                          </a:xfrm>
                          <a:prstGeom prst="rect">
                            <a:avLst/>
                          </a:prstGeom>
                        </pic:spPr>
                      </pic:pic>
                    </a:graphicData>
                  </a:graphic>
                </wp:inline>
              </w:drawing>
            </w:r>
          </w:p>
        </w:tc>
        <w:tc>
          <w:tcPr>
            <w:tcW w:w="2408" w:type="dxa"/>
          </w:tcPr>
          <w:p w14:paraId="710FDFB7" w14:textId="77777777" w:rsidR="004C1E5F" w:rsidRDefault="004C1E5F" w:rsidP="009E7FDC">
            <w:pPr>
              <w:pStyle w:val="SubTitle2"/>
              <w:rPr>
                <w:rFonts w:ascii="Arial" w:hAnsi="Arial" w:cs="Arial"/>
              </w:rPr>
            </w:pPr>
            <w:r>
              <w:rPr>
                <w:noProof/>
              </w:rPr>
              <w:drawing>
                <wp:inline distT="0" distB="0" distL="0" distR="0" wp14:anchorId="6C5A1A3D" wp14:editId="09E5DA23">
                  <wp:extent cx="1197710" cy="595423"/>
                  <wp:effectExtent l="0" t="0" r="2540" b="0"/>
                  <wp:docPr id="19558483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759" cy="618315"/>
                          </a:xfrm>
                          <a:prstGeom prst="rect">
                            <a:avLst/>
                          </a:prstGeom>
                          <a:noFill/>
                          <a:ln>
                            <a:noFill/>
                          </a:ln>
                        </pic:spPr>
                      </pic:pic>
                    </a:graphicData>
                  </a:graphic>
                </wp:inline>
              </w:drawing>
            </w:r>
          </w:p>
        </w:tc>
        <w:tc>
          <w:tcPr>
            <w:tcW w:w="2408" w:type="dxa"/>
          </w:tcPr>
          <w:p w14:paraId="09066B6A" w14:textId="77777777" w:rsidR="004C1E5F" w:rsidRDefault="004C1E5F" w:rsidP="009E7FDC">
            <w:pPr>
              <w:pStyle w:val="SubTitle2"/>
              <w:rPr>
                <w:rFonts w:ascii="Arial" w:hAnsi="Arial" w:cs="Arial"/>
              </w:rPr>
            </w:pPr>
            <w:r>
              <w:rPr>
                <w:noProof/>
              </w:rPr>
              <w:drawing>
                <wp:inline distT="0" distB="0" distL="0" distR="0" wp14:anchorId="38C4A717" wp14:editId="288138AA">
                  <wp:extent cx="680484" cy="962667"/>
                  <wp:effectExtent l="0" t="0" r="5715" b="8890"/>
                  <wp:docPr id="76610907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255" cy="992052"/>
                          </a:xfrm>
                          <a:prstGeom prst="rect">
                            <a:avLst/>
                          </a:prstGeom>
                          <a:noFill/>
                          <a:ln>
                            <a:noFill/>
                          </a:ln>
                        </pic:spPr>
                      </pic:pic>
                    </a:graphicData>
                  </a:graphic>
                </wp:inline>
              </w:drawing>
            </w:r>
          </w:p>
        </w:tc>
        <w:tc>
          <w:tcPr>
            <w:tcW w:w="2408" w:type="dxa"/>
          </w:tcPr>
          <w:p w14:paraId="565385C4" w14:textId="77777777" w:rsidR="004C1E5F" w:rsidRDefault="004C1E5F" w:rsidP="009E7FDC">
            <w:pPr>
              <w:pStyle w:val="SubTitle2"/>
              <w:rPr>
                <w:rFonts w:ascii="Arial" w:hAnsi="Arial" w:cs="Arial"/>
              </w:rPr>
            </w:pPr>
            <w:r>
              <w:rPr>
                <w:noProof/>
              </w:rPr>
              <w:drawing>
                <wp:inline distT="0" distB="0" distL="0" distR="0" wp14:anchorId="321A5774" wp14:editId="51408ABF">
                  <wp:extent cx="1560524" cy="880376"/>
                  <wp:effectExtent l="0" t="0" r="0" b="0"/>
                  <wp:docPr id="9292906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882" cy="905965"/>
                          </a:xfrm>
                          <a:prstGeom prst="rect">
                            <a:avLst/>
                          </a:prstGeom>
                          <a:noFill/>
                          <a:ln>
                            <a:noFill/>
                          </a:ln>
                        </pic:spPr>
                      </pic:pic>
                    </a:graphicData>
                  </a:graphic>
                </wp:inline>
              </w:drawing>
            </w:r>
          </w:p>
        </w:tc>
      </w:tr>
      <w:bookmarkEnd w:id="0"/>
    </w:tbl>
    <w:p w14:paraId="10818EB5" w14:textId="77777777" w:rsidR="004A3778" w:rsidRDefault="004A3778" w:rsidP="004A3778">
      <w:pPr>
        <w:jc w:val="center"/>
        <w:rPr>
          <w:rFonts w:ascii="Garamond" w:eastAsia="Times New Roman" w:hAnsi="Garamond" w:cs="Arial"/>
          <w:b/>
          <w:bCs/>
          <w:color w:val="0070C0"/>
          <w:sz w:val="22"/>
          <w:rtl/>
          <w:lang w:eastAsia="fr-FR"/>
          <w14:ligatures w14:val="none"/>
        </w:rPr>
      </w:pPr>
    </w:p>
    <w:p w14:paraId="0E07AF9A" w14:textId="77777777" w:rsidR="000F4BF1" w:rsidRDefault="000F4BF1" w:rsidP="004A3778">
      <w:pPr>
        <w:jc w:val="center"/>
        <w:rPr>
          <w:rFonts w:ascii="Garamond" w:eastAsia="Times New Roman" w:hAnsi="Garamond" w:cs="Arial"/>
          <w:b/>
          <w:bCs/>
          <w:color w:val="0070C0"/>
          <w:sz w:val="22"/>
          <w:rtl/>
          <w:lang w:eastAsia="fr-FR"/>
          <w14:ligatures w14:val="none"/>
        </w:rPr>
      </w:pPr>
    </w:p>
    <w:p w14:paraId="0B120E2E" w14:textId="77777777" w:rsidR="000F4BF1" w:rsidRDefault="000F4BF1" w:rsidP="004A3778">
      <w:pPr>
        <w:jc w:val="center"/>
        <w:rPr>
          <w:rFonts w:ascii="Garamond" w:eastAsia="Times New Roman" w:hAnsi="Garamond" w:cs="Arial"/>
          <w:b/>
          <w:bCs/>
          <w:color w:val="0070C0"/>
          <w:sz w:val="22"/>
          <w:lang w:eastAsia="fr-FR"/>
          <w14:ligatures w14:val="none"/>
        </w:rPr>
      </w:pPr>
    </w:p>
    <w:tbl>
      <w:tblPr>
        <w:tblStyle w:val="Grilledutableau"/>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9612"/>
      </w:tblGrid>
      <w:tr w:rsidR="000F4BF1" w14:paraId="26905F55" w14:textId="77777777" w:rsidTr="000F4BF1">
        <w:tc>
          <w:tcPr>
            <w:tcW w:w="9632" w:type="dxa"/>
          </w:tcPr>
          <w:p w14:paraId="0A52D3B4" w14:textId="53E4AEBE" w:rsidR="000F4BF1" w:rsidRDefault="000F4BF1" w:rsidP="000F4BF1">
            <w:pPr>
              <w:spacing w:before="120" w:after="120"/>
              <w:jc w:val="center"/>
              <w:rPr>
                <w:rFonts w:ascii="Garamond" w:hAnsi="Garamond" w:cs="Arial"/>
                <w:b/>
                <w:bCs/>
                <w:color w:val="0070C0"/>
                <w:sz w:val="22"/>
                <w14:ligatures w14:val="none"/>
              </w:rPr>
            </w:pPr>
            <w:r w:rsidRPr="00C74543">
              <w:rPr>
                <w:rFonts w:ascii="Garamond" w:hAnsi="Garamond" w:cs="Arial"/>
                <w:b/>
                <w:bCs/>
                <w:color w:val="0070C0"/>
                <w:sz w:val="28"/>
                <w:szCs w:val="28"/>
                <w14:ligatures w14:val="none"/>
              </w:rPr>
              <w:t>APPEL A MANIFESTATION D’INTERET POUR LA SELECTION DE 20 ORGANISATIONS DE LA SOCIETE CIVILE MAROCAIN</w:t>
            </w:r>
            <w:r>
              <w:rPr>
                <w:rFonts w:ascii="Garamond" w:hAnsi="Garamond" w:cs="Arial"/>
                <w:b/>
                <w:bCs/>
                <w:color w:val="0070C0"/>
                <w:sz w:val="28"/>
                <w:szCs w:val="28"/>
                <w14:ligatures w14:val="none"/>
              </w:rPr>
              <w:t>E</w:t>
            </w:r>
          </w:p>
        </w:tc>
      </w:tr>
    </w:tbl>
    <w:p w14:paraId="60D95A90" w14:textId="77777777" w:rsidR="000F4BF1" w:rsidRDefault="000F4BF1" w:rsidP="004A3778">
      <w:pPr>
        <w:jc w:val="center"/>
        <w:rPr>
          <w:rFonts w:ascii="Garamond" w:eastAsia="Times New Roman" w:hAnsi="Garamond" w:cs="Arial"/>
          <w:b/>
          <w:bCs/>
          <w:color w:val="0070C0"/>
          <w:sz w:val="22"/>
          <w:lang w:eastAsia="fr-FR"/>
          <w14:ligatures w14:val="none"/>
        </w:rPr>
      </w:pPr>
    </w:p>
    <w:bookmarkEnd w:id="1"/>
    <w:p w14:paraId="037971D3" w14:textId="77777777" w:rsidR="00867B16" w:rsidRPr="00C065A3" w:rsidRDefault="00867B16" w:rsidP="004A3778">
      <w:pPr>
        <w:pStyle w:val="Titre"/>
        <w:spacing w:before="600"/>
        <w:rPr>
          <w:rFonts w:ascii="Arial" w:hAnsi="Arial" w:cs="Arial"/>
          <w:sz w:val="32"/>
          <w:szCs w:val="32"/>
        </w:rPr>
      </w:pPr>
      <w:r w:rsidRPr="00C065A3">
        <w:rPr>
          <w:rFonts w:ascii="Arial" w:hAnsi="Arial" w:cs="Arial"/>
          <w:sz w:val="32"/>
          <w:szCs w:val="32"/>
        </w:rPr>
        <w:t>Programme d'appui stratégique à la société civile au Maroc</w:t>
      </w:r>
    </w:p>
    <w:p w14:paraId="65104BF2" w14:textId="77777777" w:rsidR="00AC3552" w:rsidRPr="00C065A3" w:rsidRDefault="00AC3552" w:rsidP="00AC3552">
      <w:pPr>
        <w:pStyle w:val="SubTitle1"/>
        <w:rPr>
          <w:rFonts w:ascii="Arial" w:hAnsi="Arial" w:cs="Arial"/>
        </w:rPr>
      </w:pPr>
      <w:r w:rsidRPr="00C065A3">
        <w:rPr>
          <w:rFonts w:ascii="Arial" w:hAnsi="Arial" w:cs="Arial"/>
        </w:rPr>
        <w:t>TAKWIA – IBTIKAR – HIWAR – TAGHYIR</w:t>
      </w:r>
    </w:p>
    <w:p w14:paraId="3D3E67C5" w14:textId="77777777" w:rsidR="00AC3552" w:rsidRPr="00C065A3" w:rsidRDefault="00AC3552" w:rsidP="00AC3552">
      <w:pPr>
        <w:pStyle w:val="SubTitle2"/>
        <w:rPr>
          <w:rFonts w:ascii="Arial" w:hAnsi="Arial" w:cs="Arial"/>
        </w:rPr>
      </w:pPr>
      <w:r w:rsidRPr="00C065A3">
        <w:rPr>
          <w:rFonts w:ascii="Arial" w:hAnsi="Arial" w:cs="Arial"/>
        </w:rPr>
        <w:t>Renforcement, Innovation, Dialogue et Changement</w:t>
      </w:r>
    </w:p>
    <w:p w14:paraId="1E1FB6C7" w14:textId="77777777" w:rsidR="00AC3552" w:rsidRDefault="00AC3552" w:rsidP="00AC3552">
      <w:pPr>
        <w:pStyle w:val="SubTitle2"/>
        <w:rPr>
          <w:rFonts w:ascii="Arial" w:hAnsi="Arial" w:cs="Arial"/>
        </w:rPr>
      </w:pPr>
      <w:r w:rsidRPr="00C065A3">
        <w:rPr>
          <w:rFonts w:ascii="Arial" w:hAnsi="Arial" w:cs="Arial"/>
        </w:rPr>
        <w:t>TIHT</w:t>
      </w:r>
    </w:p>
    <w:p w14:paraId="0714A22C" w14:textId="77777777" w:rsidR="004C1E5F" w:rsidRPr="00C065A3" w:rsidRDefault="004C1E5F" w:rsidP="00AC3552">
      <w:pPr>
        <w:pStyle w:val="SubTitle2"/>
        <w:rPr>
          <w:rFonts w:ascii="Arial" w:hAnsi="Arial" w:cs="Arial"/>
        </w:rPr>
      </w:pPr>
    </w:p>
    <w:p w14:paraId="41B3AB56" w14:textId="77777777" w:rsidR="00867B16" w:rsidRPr="00C065A3" w:rsidRDefault="00867B16" w:rsidP="00867B16">
      <w:pPr>
        <w:pStyle w:val="SubTitle1"/>
        <w:spacing w:before="480"/>
        <w:rPr>
          <w:rFonts w:ascii="Arial" w:hAnsi="Arial" w:cs="Arial"/>
          <w:sz w:val="32"/>
          <w:szCs w:val="32"/>
        </w:rPr>
      </w:pPr>
      <w:r w:rsidRPr="00C065A3">
        <w:rPr>
          <w:rFonts w:ascii="Arial" w:hAnsi="Arial" w:cs="Arial"/>
          <w:sz w:val="32"/>
          <w:szCs w:val="32"/>
        </w:rPr>
        <w:t xml:space="preserve">Lignes directrices </w:t>
      </w:r>
    </w:p>
    <w:p w14:paraId="24C0E12E" w14:textId="77777777" w:rsidR="00867B16" w:rsidRPr="00C065A3" w:rsidRDefault="00867B16" w:rsidP="00867B16">
      <w:pPr>
        <w:pStyle w:val="SubTitle1"/>
        <w:spacing w:before="480"/>
        <w:rPr>
          <w:rFonts w:ascii="Arial" w:hAnsi="Arial" w:cs="Arial"/>
          <w:sz w:val="32"/>
          <w:szCs w:val="32"/>
        </w:rPr>
      </w:pPr>
      <w:proofErr w:type="gramStart"/>
      <w:r w:rsidRPr="00C065A3">
        <w:rPr>
          <w:rFonts w:ascii="Arial" w:hAnsi="Arial" w:cs="Arial"/>
          <w:sz w:val="32"/>
          <w:szCs w:val="32"/>
        </w:rPr>
        <w:t>à</w:t>
      </w:r>
      <w:proofErr w:type="gramEnd"/>
      <w:r w:rsidRPr="00C065A3">
        <w:rPr>
          <w:rFonts w:ascii="Arial" w:hAnsi="Arial" w:cs="Arial"/>
          <w:sz w:val="32"/>
          <w:szCs w:val="32"/>
        </w:rPr>
        <w:t xml:space="preserve"> l’intention des Organisations de la Société Civile marocaines</w:t>
      </w:r>
    </w:p>
    <w:p w14:paraId="168B5A82" w14:textId="77777777" w:rsidR="00867B16" w:rsidRPr="00C065A3" w:rsidRDefault="00867B16" w:rsidP="00867B16">
      <w:pPr>
        <w:pStyle w:val="SubTitle2"/>
        <w:rPr>
          <w:rFonts w:ascii="Arial" w:hAnsi="Arial" w:cs="Arial"/>
          <w:b w:val="0"/>
          <w:szCs w:val="32"/>
        </w:rPr>
      </w:pPr>
    </w:p>
    <w:p w14:paraId="7B763DCC" w14:textId="77777777" w:rsidR="00867B16" w:rsidRPr="00C065A3" w:rsidRDefault="00867B16" w:rsidP="00867B16">
      <w:pPr>
        <w:pStyle w:val="SubTitle2"/>
        <w:spacing w:after="120"/>
        <w:rPr>
          <w:rFonts w:ascii="Arial" w:hAnsi="Arial" w:cs="Arial"/>
          <w:b w:val="0"/>
          <w:noProof/>
          <w:szCs w:val="32"/>
        </w:rPr>
      </w:pPr>
      <w:r w:rsidRPr="00C065A3">
        <w:rPr>
          <w:rFonts w:ascii="Arial" w:hAnsi="Arial" w:cs="Arial"/>
          <w:b w:val="0"/>
          <w:szCs w:val="32"/>
        </w:rPr>
        <w:t>Date limite de soumission des dossiers de candidature :</w:t>
      </w:r>
    </w:p>
    <w:p w14:paraId="022DA3F0" w14:textId="77777777" w:rsidR="00867B16" w:rsidRPr="00C065A3" w:rsidRDefault="00867B16" w:rsidP="00867B16">
      <w:pPr>
        <w:pStyle w:val="SubTitle2"/>
        <w:spacing w:after="120"/>
        <w:rPr>
          <w:rFonts w:ascii="Arial" w:hAnsi="Arial" w:cs="Arial"/>
          <w:b w:val="0"/>
          <w:noProof/>
          <w:szCs w:val="32"/>
        </w:rPr>
      </w:pPr>
    </w:p>
    <w:p w14:paraId="2BF6E629" w14:textId="1E4D4D26" w:rsidR="00867B16" w:rsidRPr="00C065A3" w:rsidRDefault="00922A83" w:rsidP="00867B16">
      <w:pPr>
        <w:pStyle w:val="SubTitle2"/>
        <w:rPr>
          <w:rFonts w:ascii="Arial" w:hAnsi="Arial" w:cs="Arial"/>
        </w:rPr>
      </w:pPr>
      <w:r>
        <w:rPr>
          <w:rFonts w:ascii="Arial" w:hAnsi="Arial" w:cs="Arial"/>
          <w:noProof/>
          <w:szCs w:val="32"/>
        </w:rPr>
        <w:t>0</w:t>
      </w:r>
      <w:r w:rsidR="00A60EED">
        <w:rPr>
          <w:rFonts w:ascii="Arial" w:hAnsi="Arial" w:cs="Arial"/>
          <w:noProof/>
          <w:szCs w:val="32"/>
        </w:rPr>
        <w:t>9</w:t>
      </w:r>
      <w:r w:rsidR="00867B16" w:rsidRPr="00C065A3">
        <w:rPr>
          <w:rFonts w:ascii="Arial" w:hAnsi="Arial" w:cs="Arial"/>
          <w:noProof/>
          <w:szCs w:val="32"/>
        </w:rPr>
        <w:t>/0</w:t>
      </w:r>
      <w:r>
        <w:rPr>
          <w:rFonts w:ascii="Arial" w:hAnsi="Arial" w:cs="Arial"/>
          <w:noProof/>
          <w:szCs w:val="32"/>
        </w:rPr>
        <w:t>7</w:t>
      </w:r>
      <w:r w:rsidR="00867B16" w:rsidRPr="00C065A3">
        <w:rPr>
          <w:rFonts w:ascii="Arial" w:hAnsi="Arial" w:cs="Arial"/>
          <w:noProof/>
          <w:szCs w:val="32"/>
        </w:rPr>
        <w:t>/2023</w:t>
      </w:r>
      <w:r w:rsidR="00867B16" w:rsidRPr="00C065A3">
        <w:rPr>
          <w:rFonts w:ascii="Arial" w:hAnsi="Arial" w:cs="Arial"/>
        </w:rPr>
        <w:t xml:space="preserve"> </w:t>
      </w:r>
      <w:r w:rsidR="00A60EED">
        <w:rPr>
          <w:rFonts w:ascii="Arial" w:hAnsi="Arial" w:cs="Arial"/>
          <w:noProof/>
          <w:szCs w:val="32"/>
        </w:rPr>
        <w:t>23h59</w:t>
      </w:r>
      <w:r w:rsidR="00867B16" w:rsidRPr="00C065A3">
        <w:rPr>
          <w:rFonts w:ascii="Arial" w:hAnsi="Arial" w:cs="Arial"/>
        </w:rPr>
        <w:t xml:space="preserve"> (date et heure de Rabat)</w:t>
      </w:r>
    </w:p>
    <w:p w14:paraId="77D56CD2" w14:textId="77777777" w:rsidR="00BA312E" w:rsidRPr="00C065A3" w:rsidRDefault="00BA312E" w:rsidP="00867B16">
      <w:pPr>
        <w:pStyle w:val="SubTitle2"/>
        <w:rPr>
          <w:rFonts w:ascii="Arial" w:hAnsi="Arial" w:cs="Arial"/>
          <w:noProof/>
          <w:szCs w:val="32"/>
        </w:rPr>
      </w:pPr>
    </w:p>
    <w:p w14:paraId="39E880AC" w14:textId="77777777" w:rsidR="00E058A0" w:rsidRPr="00C065A3" w:rsidRDefault="00E058A0">
      <w:pPr>
        <w:rPr>
          <w:rFonts w:ascii="Arial" w:hAnsi="Arial" w:cs="Arial"/>
        </w:rPr>
      </w:pPr>
    </w:p>
    <w:p w14:paraId="279D25CC" w14:textId="77777777" w:rsidR="00867B16" w:rsidRDefault="00867B16"/>
    <w:p w14:paraId="38888F50" w14:textId="77777777" w:rsidR="005C5C41" w:rsidRPr="00720EE8" w:rsidRDefault="005C5C41"/>
    <w:p w14:paraId="52BFB862" w14:textId="77777777" w:rsidR="00867B16" w:rsidRPr="00720EE8" w:rsidRDefault="00867B16"/>
    <w:p w14:paraId="20116710" w14:textId="1E271C18" w:rsidR="00867B16" w:rsidRDefault="00867B16"/>
    <w:p w14:paraId="5D6D8648" w14:textId="77777777" w:rsidR="00BE5475" w:rsidRDefault="00BE5475">
      <w:pPr>
        <w:rPr>
          <w:rtl/>
        </w:rPr>
      </w:pPr>
    </w:p>
    <w:p w14:paraId="5408594B" w14:textId="77777777" w:rsidR="000F4BF1" w:rsidRDefault="000F4BF1">
      <w:pPr>
        <w:rPr>
          <w:rtl/>
        </w:rPr>
      </w:pPr>
    </w:p>
    <w:p w14:paraId="14B9346C" w14:textId="77777777" w:rsidR="000F4BF1" w:rsidRPr="00720EE8" w:rsidRDefault="000F4BF1"/>
    <w:p w14:paraId="56AB9406" w14:textId="77777777" w:rsidR="00867B16" w:rsidRDefault="00867B16"/>
    <w:sdt>
      <w:sdtPr>
        <w:rPr>
          <w:rFonts w:ascii="Garamond" w:eastAsiaTheme="minorHAnsi" w:hAnsi="Garamond" w:cstheme="minorBidi"/>
          <w:b/>
          <w:bCs/>
          <w:color w:val="auto"/>
          <w:sz w:val="22"/>
          <w:szCs w:val="22"/>
          <w:lang w:eastAsia="en-US"/>
          <w14:ligatures w14:val="all"/>
        </w:rPr>
        <w:id w:val="911360834"/>
        <w:docPartObj>
          <w:docPartGallery w:val="Table of Contents"/>
          <w:docPartUnique/>
        </w:docPartObj>
      </w:sdtPr>
      <w:sdtEndPr>
        <w:rPr>
          <w:sz w:val="20"/>
        </w:rPr>
      </w:sdtEndPr>
      <w:sdtContent>
        <w:p w14:paraId="77FB61E0" w14:textId="720DEC27" w:rsidR="00546E8F" w:rsidRPr="00906CC1" w:rsidRDefault="00546E8F" w:rsidP="00546E8F">
          <w:pPr>
            <w:pStyle w:val="En-ttedetabledesmatires"/>
            <w:jc w:val="center"/>
            <w:rPr>
              <w:rFonts w:ascii="Garamond" w:hAnsi="Garamond"/>
              <w:b/>
              <w:bCs/>
              <w:color w:val="auto"/>
              <w:sz w:val="22"/>
              <w:szCs w:val="22"/>
            </w:rPr>
          </w:pPr>
          <w:r w:rsidRPr="00906CC1">
            <w:rPr>
              <w:rFonts w:ascii="Garamond" w:hAnsi="Garamond"/>
              <w:b/>
              <w:bCs/>
              <w:color w:val="auto"/>
              <w:sz w:val="22"/>
              <w:szCs w:val="22"/>
            </w:rPr>
            <w:t>Table des matières</w:t>
          </w:r>
        </w:p>
        <w:p w14:paraId="740AFF8B" w14:textId="77777777" w:rsidR="00860AD6" w:rsidRPr="00906CC1" w:rsidRDefault="00860AD6" w:rsidP="00860AD6">
          <w:pPr>
            <w:rPr>
              <w:rFonts w:ascii="Garamond" w:hAnsi="Garamond"/>
              <w:b/>
              <w:bCs/>
              <w:color w:val="auto"/>
              <w:sz w:val="22"/>
              <w:lang w:eastAsia="fr-FR"/>
            </w:rPr>
          </w:pPr>
        </w:p>
        <w:p w14:paraId="1ED990B5" w14:textId="389EBD67" w:rsidR="00906CC1" w:rsidRPr="00906CC1" w:rsidRDefault="00546E8F">
          <w:pPr>
            <w:pStyle w:val="TM1"/>
            <w:rPr>
              <w:rFonts w:ascii="Garamond" w:eastAsiaTheme="minorEastAsia" w:hAnsi="Garamond"/>
              <w:b/>
              <w:bCs/>
              <w:noProof/>
              <w:color w:val="auto"/>
              <w:kern w:val="2"/>
              <w:sz w:val="22"/>
              <w:lang w:eastAsia="fr-FR"/>
              <w14:ligatures w14:val="standardContextual"/>
            </w:rPr>
          </w:pPr>
          <w:r w:rsidRPr="00906CC1">
            <w:rPr>
              <w:rFonts w:ascii="Garamond" w:hAnsi="Garamond"/>
              <w:b/>
              <w:bCs/>
              <w:color w:val="auto"/>
              <w:sz w:val="22"/>
            </w:rPr>
            <w:fldChar w:fldCharType="begin"/>
          </w:r>
          <w:r w:rsidRPr="00906CC1">
            <w:rPr>
              <w:rFonts w:ascii="Garamond" w:hAnsi="Garamond"/>
              <w:b/>
              <w:bCs/>
              <w:color w:val="auto"/>
              <w:sz w:val="22"/>
            </w:rPr>
            <w:instrText xml:space="preserve"> TOC \o "1-3" \h \z \u </w:instrText>
          </w:r>
          <w:r w:rsidRPr="00906CC1">
            <w:rPr>
              <w:rFonts w:ascii="Garamond" w:hAnsi="Garamond"/>
              <w:b/>
              <w:bCs/>
              <w:color w:val="auto"/>
              <w:sz w:val="22"/>
            </w:rPr>
            <w:fldChar w:fldCharType="separate"/>
          </w:r>
          <w:hyperlink w:anchor="_Toc137129072" w:history="1">
            <w:r w:rsidR="00906CC1" w:rsidRPr="00906CC1">
              <w:rPr>
                <w:rStyle w:val="Lienhypertexte"/>
                <w:rFonts w:ascii="Garamond" w:hAnsi="Garamond"/>
                <w:b/>
                <w:bCs/>
                <w:noProof/>
                <w:color w:val="auto"/>
                <w:sz w:val="22"/>
              </w:rPr>
              <w:t>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Contexte de la société civile au Maroc</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2</w:t>
            </w:r>
            <w:r w:rsidR="00906CC1" w:rsidRPr="00906CC1">
              <w:rPr>
                <w:rFonts w:ascii="Garamond" w:hAnsi="Garamond"/>
                <w:b/>
                <w:bCs/>
                <w:noProof/>
                <w:webHidden/>
                <w:color w:val="auto"/>
                <w:sz w:val="22"/>
              </w:rPr>
              <w:fldChar w:fldCharType="end"/>
            </w:r>
          </w:hyperlink>
        </w:p>
        <w:p w14:paraId="1B9141BA" w14:textId="58E1427B"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73" w:history="1">
            <w:r w:rsidR="00906CC1" w:rsidRPr="00906CC1">
              <w:rPr>
                <w:rStyle w:val="Lienhypertexte"/>
                <w:rFonts w:ascii="Garamond" w:hAnsi="Garamond"/>
                <w:b/>
                <w:bCs/>
                <w:noProof/>
                <w:color w:val="auto"/>
                <w:sz w:val="22"/>
                <w:lang w:val="en-GB"/>
              </w:rPr>
              <w:t>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lang w:val="en-GB"/>
              </w:rPr>
              <w:t>Programme : TAKWIA – IBTIKAR – HIWAR – TAGHYIR (TIHT)</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3</w:t>
            </w:r>
            <w:r w:rsidR="00906CC1" w:rsidRPr="00906CC1">
              <w:rPr>
                <w:rFonts w:ascii="Garamond" w:hAnsi="Garamond"/>
                <w:b/>
                <w:bCs/>
                <w:noProof/>
                <w:webHidden/>
                <w:color w:val="auto"/>
                <w:sz w:val="22"/>
              </w:rPr>
              <w:fldChar w:fldCharType="end"/>
            </w:r>
          </w:hyperlink>
        </w:p>
        <w:p w14:paraId="2E934B79" w14:textId="3F32ADF2"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74" w:history="1">
            <w:r w:rsidR="00906CC1" w:rsidRPr="00906CC1">
              <w:rPr>
                <w:rStyle w:val="Lienhypertexte"/>
                <w:rFonts w:ascii="Garamond" w:hAnsi="Garamond"/>
                <w:b/>
                <w:bCs/>
                <w:noProof/>
                <w:color w:val="auto"/>
                <w:sz w:val="22"/>
              </w:rPr>
              <w:t>III-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Organisations de la société civile éligibles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5</w:t>
            </w:r>
            <w:r w:rsidR="00906CC1" w:rsidRPr="00906CC1">
              <w:rPr>
                <w:rFonts w:ascii="Garamond" w:hAnsi="Garamond"/>
                <w:b/>
                <w:bCs/>
                <w:noProof/>
                <w:webHidden/>
                <w:color w:val="auto"/>
                <w:sz w:val="22"/>
              </w:rPr>
              <w:fldChar w:fldCharType="end"/>
            </w:r>
          </w:hyperlink>
        </w:p>
        <w:p w14:paraId="63C31EB2" w14:textId="727D81A6"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5" w:history="1">
            <w:r w:rsidR="00906CC1" w:rsidRPr="00906CC1">
              <w:rPr>
                <w:rStyle w:val="Lienhypertexte"/>
                <w:rFonts w:ascii="Garamond" w:hAnsi="Garamond"/>
                <w:b/>
                <w:bCs/>
                <w:noProof/>
                <w:color w:val="auto"/>
                <w:sz w:val="22"/>
              </w:rPr>
              <w:t>3.1.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Champ d’intervention des OSC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4F7D8647" w14:textId="2F806823"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6" w:history="1">
            <w:r w:rsidR="00906CC1" w:rsidRPr="00906CC1">
              <w:rPr>
                <w:rStyle w:val="Lienhypertexte"/>
                <w:rFonts w:ascii="Garamond" w:hAnsi="Garamond"/>
                <w:b/>
                <w:bCs/>
                <w:noProof/>
                <w:color w:val="auto"/>
                <w:sz w:val="22"/>
              </w:rPr>
              <w:t>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La protection de l’enfance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1D95360D" w14:textId="7A815C52"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7" w:history="1">
            <w:r w:rsidR="00906CC1" w:rsidRPr="00906CC1">
              <w:rPr>
                <w:rStyle w:val="Lienhypertexte"/>
                <w:rFonts w:ascii="Garamond" w:hAnsi="Garamond"/>
                <w:b/>
                <w:bCs/>
                <w:noProof/>
                <w:color w:val="auto"/>
                <w:sz w:val="22"/>
              </w:rPr>
              <w:t>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Promotion et protection des personnes en situation d’handicap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0047458D" w14:textId="784543D7"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8" w:history="1">
            <w:r w:rsidR="00906CC1" w:rsidRPr="00906CC1">
              <w:rPr>
                <w:rStyle w:val="Lienhypertexte"/>
                <w:rFonts w:ascii="Garamond" w:hAnsi="Garamond"/>
                <w:b/>
                <w:bCs/>
                <w:noProof/>
                <w:color w:val="auto"/>
                <w:sz w:val="22"/>
              </w:rPr>
              <w:t>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Accès à la justice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6</w:t>
            </w:r>
            <w:r w:rsidR="00906CC1" w:rsidRPr="00906CC1">
              <w:rPr>
                <w:rFonts w:ascii="Garamond" w:hAnsi="Garamond"/>
                <w:b/>
                <w:bCs/>
                <w:noProof/>
                <w:webHidden/>
                <w:color w:val="auto"/>
                <w:sz w:val="22"/>
              </w:rPr>
              <w:fldChar w:fldCharType="end"/>
            </w:r>
          </w:hyperlink>
        </w:p>
        <w:p w14:paraId="4943E7DF" w14:textId="55CB67BB" w:rsidR="00906CC1" w:rsidRPr="00906CC1" w:rsidRDefault="00000000">
          <w:pPr>
            <w:pStyle w:val="TM3"/>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79" w:history="1">
            <w:r w:rsidR="00906CC1" w:rsidRPr="00906CC1">
              <w:rPr>
                <w:rStyle w:val="Lienhypertexte"/>
                <w:rFonts w:ascii="Garamond" w:hAnsi="Garamond"/>
                <w:b/>
                <w:bCs/>
                <w:noProof/>
                <w:color w:val="auto"/>
                <w:sz w:val="22"/>
              </w:rPr>
              <w:t>4.</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Promotion des droits des femmes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_Toc137129079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7</w:t>
            </w:r>
            <w:r w:rsidR="00906CC1" w:rsidRPr="00906CC1">
              <w:rPr>
                <w:rFonts w:ascii="Garamond" w:hAnsi="Garamond"/>
                <w:b/>
                <w:bCs/>
                <w:noProof/>
                <w:webHidden/>
                <w:color w:val="auto"/>
                <w:sz w:val="22"/>
              </w:rPr>
              <w:fldChar w:fldCharType="end"/>
            </w:r>
          </w:hyperlink>
        </w:p>
        <w:p w14:paraId="4D2331F3" w14:textId="07369A50"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0" w:history="1">
            <w:r w:rsidR="00906CC1" w:rsidRPr="00906CC1">
              <w:rPr>
                <w:rStyle w:val="Lienhypertexte"/>
                <w:rFonts w:ascii="Garamond" w:hAnsi="Garamond"/>
                <w:b/>
                <w:bCs/>
                <w:noProof/>
                <w:color w:val="auto"/>
                <w:sz w:val="22"/>
              </w:rPr>
              <w:t>3.2.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Les critères d’éligibilité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_Toc137129080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7</w:t>
            </w:r>
            <w:r w:rsidR="00906CC1" w:rsidRPr="00906CC1">
              <w:rPr>
                <w:rFonts w:ascii="Garamond" w:hAnsi="Garamond"/>
                <w:b/>
                <w:bCs/>
                <w:noProof/>
                <w:webHidden/>
                <w:color w:val="auto"/>
                <w:sz w:val="22"/>
              </w:rPr>
              <w:fldChar w:fldCharType="end"/>
            </w:r>
          </w:hyperlink>
        </w:p>
        <w:p w14:paraId="5A401AA2" w14:textId="0FC8C2C9"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81" w:history="1">
            <w:r w:rsidR="00906CC1" w:rsidRPr="00906CC1">
              <w:rPr>
                <w:rStyle w:val="Lienhypertexte"/>
                <w:rFonts w:ascii="Garamond" w:hAnsi="Garamond"/>
                <w:b/>
                <w:bCs/>
                <w:noProof/>
                <w:color w:val="auto"/>
                <w:sz w:val="22"/>
              </w:rPr>
              <w:t>IV-</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Présentation des différents fonds disponibles dans le cadre du programme TIHT</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_Toc137129081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684A8D25" w14:textId="0CDBC842"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2" w:history="1">
            <w:r w:rsidR="00906CC1" w:rsidRPr="00906CC1">
              <w:rPr>
                <w:rStyle w:val="Lienhypertexte"/>
                <w:rFonts w:ascii="Garamond" w:hAnsi="Garamond" w:cs="Arial"/>
                <w:b/>
                <w:bCs/>
                <w:noProof/>
                <w:color w:val="auto"/>
                <w:sz w:val="22"/>
              </w:rPr>
              <w:t>4.1.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1 : Renforcement Structurel et Gouvernance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0F15AB8C" w14:textId="6E006130"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3" w:history="1">
            <w:r w:rsidR="00906CC1" w:rsidRPr="00906CC1">
              <w:rPr>
                <w:rStyle w:val="Lienhypertexte"/>
                <w:rFonts w:ascii="Garamond" w:hAnsi="Garamond" w:cs="Arial"/>
                <w:b/>
                <w:bCs/>
                <w:noProof/>
                <w:color w:val="auto"/>
                <w:sz w:val="22"/>
              </w:rPr>
              <w:t>4.2.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2 : Trophée Business School</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8</w:t>
            </w:r>
            <w:r w:rsidR="00906CC1" w:rsidRPr="00906CC1">
              <w:rPr>
                <w:rFonts w:ascii="Garamond" w:hAnsi="Garamond"/>
                <w:b/>
                <w:bCs/>
                <w:noProof/>
                <w:webHidden/>
                <w:color w:val="auto"/>
                <w:sz w:val="22"/>
              </w:rPr>
              <w:fldChar w:fldCharType="end"/>
            </w:r>
          </w:hyperlink>
        </w:p>
        <w:p w14:paraId="4D62CAF0" w14:textId="3DAD51A0"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4" w:history="1">
            <w:r w:rsidR="00906CC1" w:rsidRPr="00906CC1">
              <w:rPr>
                <w:rStyle w:val="Lienhypertexte"/>
                <w:rFonts w:ascii="Garamond" w:hAnsi="Garamond" w:cs="Arial"/>
                <w:b/>
                <w:bCs/>
                <w:noProof/>
                <w:color w:val="auto"/>
                <w:sz w:val="22"/>
              </w:rPr>
              <w:t>4.3.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3 : Jeunes talents pour le secteur associatif</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9</w:t>
            </w:r>
            <w:r w:rsidR="00906CC1" w:rsidRPr="00906CC1">
              <w:rPr>
                <w:rFonts w:ascii="Garamond" w:hAnsi="Garamond"/>
                <w:b/>
                <w:bCs/>
                <w:noProof/>
                <w:webHidden/>
                <w:color w:val="auto"/>
                <w:sz w:val="22"/>
              </w:rPr>
              <w:fldChar w:fldCharType="end"/>
            </w:r>
          </w:hyperlink>
        </w:p>
        <w:p w14:paraId="6210320D" w14:textId="3D5FF32D"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5" w:history="1">
            <w:r w:rsidR="00906CC1" w:rsidRPr="00906CC1">
              <w:rPr>
                <w:rStyle w:val="Lienhypertexte"/>
                <w:rFonts w:ascii="Garamond" w:hAnsi="Garamond" w:cs="Arial"/>
                <w:b/>
                <w:bCs/>
                <w:noProof/>
                <w:color w:val="auto"/>
                <w:sz w:val="22"/>
              </w:rPr>
              <w:t>4.4.</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cs="Arial"/>
                <w:b/>
                <w:bCs/>
                <w:noProof/>
                <w:color w:val="auto"/>
                <w:sz w:val="22"/>
              </w:rPr>
              <w:t>Pour le fonds 4 : Actions d’influence des politiques publiques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10</w:t>
            </w:r>
            <w:r w:rsidR="00906CC1" w:rsidRPr="00906CC1">
              <w:rPr>
                <w:rFonts w:ascii="Garamond" w:hAnsi="Garamond"/>
                <w:b/>
                <w:bCs/>
                <w:noProof/>
                <w:webHidden/>
                <w:color w:val="auto"/>
                <w:sz w:val="22"/>
              </w:rPr>
              <w:fldChar w:fldCharType="end"/>
            </w:r>
          </w:hyperlink>
        </w:p>
        <w:p w14:paraId="225D06E6" w14:textId="230FDB61"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86" w:history="1">
            <w:r w:rsidR="00906CC1" w:rsidRPr="00906CC1">
              <w:rPr>
                <w:rStyle w:val="Lienhypertexte"/>
                <w:rFonts w:ascii="Garamond" w:hAnsi="Garamond"/>
                <w:b/>
                <w:bCs/>
                <w:noProof/>
                <w:color w:val="auto"/>
                <w:sz w:val="22"/>
              </w:rPr>
              <w:t>V-</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Clauses déontologiques et code de conduite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65DE67CA" w14:textId="5973C6AB"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7" w:history="1">
            <w:r w:rsidR="00906CC1" w:rsidRPr="00906CC1">
              <w:rPr>
                <w:rStyle w:val="Lienhypertexte"/>
                <w:rFonts w:ascii="Garamond" w:hAnsi="Garamond"/>
                <w:b/>
                <w:bCs/>
                <w:noProof/>
                <w:color w:val="auto"/>
                <w:sz w:val="22"/>
              </w:rPr>
              <w:t>5.1.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Absence de conflit d’intérêts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2040A01A" w14:textId="25FE6A72"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8" w:history="1">
            <w:r w:rsidR="00906CC1" w:rsidRPr="00906CC1">
              <w:rPr>
                <w:rStyle w:val="Lienhypertexte"/>
                <w:rFonts w:ascii="Garamond" w:hAnsi="Garamond"/>
                <w:b/>
                <w:bCs/>
                <w:noProof/>
                <w:color w:val="auto"/>
                <w:sz w:val="22"/>
              </w:rPr>
              <w:t>5.2.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Respect des droits de l’homme ainsi que de la législation environnementale et des normes fondamentales en matière de travail</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6A4AD89D" w14:textId="1ABC75F7"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89" w:history="1">
            <w:r w:rsidR="00906CC1" w:rsidRPr="00906CC1">
              <w:rPr>
                <w:rStyle w:val="Lienhypertexte"/>
                <w:rFonts w:ascii="Garamond" w:hAnsi="Garamond"/>
                <w:b/>
                <w:bCs/>
                <w:noProof/>
                <w:color w:val="auto"/>
                <w:sz w:val="22"/>
              </w:rPr>
              <w:t>5.3.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Tolérance zéro pour l’exploitation, les abus et le harcèlement sexuels, la fraude et la corruption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_Toc137129089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5464F0B3" w14:textId="590B0AC3"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0" w:history="1">
            <w:r w:rsidR="00906CC1" w:rsidRPr="00906CC1">
              <w:rPr>
                <w:rStyle w:val="Lienhypertexte"/>
                <w:rFonts w:ascii="Garamond" w:hAnsi="Garamond"/>
                <w:b/>
                <w:bCs/>
                <w:noProof/>
                <w:color w:val="auto"/>
                <w:sz w:val="22"/>
              </w:rPr>
              <w:t>VI-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Les Dossiers de candidature : documents à fournir</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_Toc137129090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11</w:t>
            </w:r>
            <w:r w:rsidR="00906CC1" w:rsidRPr="00906CC1">
              <w:rPr>
                <w:rFonts w:ascii="Garamond" w:hAnsi="Garamond"/>
                <w:b/>
                <w:bCs/>
                <w:noProof/>
                <w:webHidden/>
                <w:color w:val="auto"/>
                <w:sz w:val="22"/>
              </w:rPr>
              <w:fldChar w:fldCharType="end"/>
            </w:r>
          </w:hyperlink>
        </w:p>
        <w:p w14:paraId="3F72F1EC" w14:textId="04AA5AC9"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1" w:history="1">
            <w:r w:rsidR="00906CC1" w:rsidRPr="00906CC1">
              <w:rPr>
                <w:rStyle w:val="Lienhypertexte"/>
                <w:rFonts w:ascii="Garamond" w:hAnsi="Garamond"/>
                <w:b/>
                <w:bCs/>
                <w:noProof/>
                <w:color w:val="auto"/>
                <w:sz w:val="22"/>
              </w:rPr>
              <w:t>VII-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Modalités de soumission des dossiers de candidatures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_Toc137129091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12</w:t>
            </w:r>
            <w:r w:rsidR="00906CC1" w:rsidRPr="00906CC1">
              <w:rPr>
                <w:rFonts w:ascii="Garamond" w:hAnsi="Garamond"/>
                <w:b/>
                <w:bCs/>
                <w:noProof/>
                <w:webHidden/>
                <w:color w:val="auto"/>
                <w:sz w:val="22"/>
              </w:rPr>
              <w:fldChar w:fldCharType="end"/>
            </w:r>
          </w:hyperlink>
        </w:p>
        <w:p w14:paraId="37B7BDFB" w14:textId="1A258BD9"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2" w:history="1">
            <w:r w:rsidR="00906CC1" w:rsidRPr="00906CC1">
              <w:rPr>
                <w:rStyle w:val="Lienhypertexte"/>
                <w:rFonts w:ascii="Garamond" w:hAnsi="Garamond"/>
                <w:b/>
                <w:bCs/>
                <w:noProof/>
                <w:color w:val="auto"/>
                <w:sz w:val="22"/>
              </w:rPr>
              <w:t>VIII-</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Évaluation et sélection des candidatures</w:t>
            </w:r>
            <w:r w:rsidR="00906CC1">
              <w:rPr>
                <w:rStyle w:val="Lienhypertexte"/>
                <w:rFonts w:ascii="Garamond" w:hAnsi="Garamond"/>
                <w:b/>
                <w:bCs/>
                <w:noProof/>
                <w:color w:val="auto"/>
                <w:sz w:val="22"/>
              </w:rPr>
              <w:t>…………………….………………………………………</w:t>
            </w:r>
            <w:r w:rsidR="00906CC1" w:rsidRPr="00906CC1">
              <w:rPr>
                <w:rStyle w:val="Lienhypertexte"/>
                <w:rFonts w:ascii="Garamond" w:hAnsi="Garamond"/>
                <w:b/>
                <w:bCs/>
                <w:noProof/>
                <w:color w:val="auto"/>
                <w:sz w:val="22"/>
              </w:rPr>
              <w:t> </w:t>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_Toc137129092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1F001875" w14:textId="0C18142B"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3" w:history="1">
            <w:r w:rsidR="00906CC1" w:rsidRPr="00906CC1">
              <w:rPr>
                <w:rStyle w:val="Lienhypertexte"/>
                <w:rFonts w:ascii="Garamond" w:hAnsi="Garamond"/>
                <w:b/>
                <w:bCs/>
                <w:noProof/>
                <w:color w:val="auto"/>
                <w:sz w:val="22"/>
              </w:rPr>
              <w:t>8.1.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Vérification administrative et évaluation des notes succinctes de présentation</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_Toc137129093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61B704E9" w14:textId="55914433"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4" w:history="1">
            <w:r w:rsidR="00906CC1" w:rsidRPr="00906CC1">
              <w:rPr>
                <w:rStyle w:val="Lienhypertexte"/>
                <w:rFonts w:ascii="Garamond" w:hAnsi="Garamond"/>
                <w:b/>
                <w:bCs/>
                <w:noProof/>
                <w:color w:val="auto"/>
                <w:sz w:val="22"/>
              </w:rPr>
              <w:t>8.2.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Grille d’évaluation des dossiers de candidature des OSC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_Toc137129094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13</w:t>
            </w:r>
            <w:r w:rsidR="00906CC1" w:rsidRPr="00906CC1">
              <w:rPr>
                <w:rFonts w:ascii="Garamond" w:hAnsi="Garamond"/>
                <w:b/>
                <w:bCs/>
                <w:noProof/>
                <w:webHidden/>
                <w:color w:val="auto"/>
                <w:sz w:val="22"/>
              </w:rPr>
              <w:fldChar w:fldCharType="end"/>
            </w:r>
          </w:hyperlink>
        </w:p>
        <w:p w14:paraId="454458A1" w14:textId="49BA79F1"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5" w:history="1">
            <w:r w:rsidR="00906CC1" w:rsidRPr="00906CC1">
              <w:rPr>
                <w:rStyle w:val="Lienhypertexte"/>
                <w:rFonts w:ascii="Garamond" w:hAnsi="Garamond"/>
                <w:b/>
                <w:bCs/>
                <w:noProof/>
                <w:color w:val="auto"/>
                <w:sz w:val="22"/>
              </w:rPr>
              <w:t>8.3.</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Entretien avec les OSC pré-sélectionnées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_Toc137129095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14</w:t>
            </w:r>
            <w:r w:rsidR="00906CC1" w:rsidRPr="00906CC1">
              <w:rPr>
                <w:rFonts w:ascii="Garamond" w:hAnsi="Garamond"/>
                <w:b/>
                <w:bCs/>
                <w:noProof/>
                <w:webHidden/>
                <w:color w:val="auto"/>
                <w:sz w:val="22"/>
              </w:rPr>
              <w:fldChar w:fldCharType="end"/>
            </w:r>
          </w:hyperlink>
        </w:p>
        <w:p w14:paraId="6A08E73C" w14:textId="7AAD6E97"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6" w:history="1">
            <w:r w:rsidR="00906CC1" w:rsidRPr="00906CC1">
              <w:rPr>
                <w:rStyle w:val="Lienhypertexte"/>
                <w:rFonts w:ascii="Garamond" w:hAnsi="Garamond"/>
                <w:b/>
                <w:bCs/>
                <w:noProof/>
                <w:color w:val="auto"/>
                <w:sz w:val="22"/>
              </w:rPr>
              <w:t>IX-</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Notification de la décision de l’administration contractante</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_Toc137129096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729BE553" w14:textId="7F7A3D7B"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7" w:history="1">
            <w:r w:rsidR="00906CC1" w:rsidRPr="00906CC1">
              <w:rPr>
                <w:rStyle w:val="Lienhypertexte"/>
                <w:rFonts w:ascii="Garamond" w:hAnsi="Garamond"/>
                <w:b/>
                <w:bCs/>
                <w:noProof/>
                <w:color w:val="auto"/>
                <w:sz w:val="22"/>
              </w:rPr>
              <w:t>9.1.</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Contenu de la décision :</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_Toc137129097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61B99D02" w14:textId="1BE1A6C8" w:rsidR="00906CC1" w:rsidRPr="00906CC1" w:rsidRDefault="00000000">
          <w:pPr>
            <w:pStyle w:val="TM2"/>
            <w:tabs>
              <w:tab w:val="left" w:pos="880"/>
              <w:tab w:val="right" w:leader="dot" w:pos="9632"/>
            </w:tabs>
            <w:rPr>
              <w:rFonts w:ascii="Garamond" w:eastAsiaTheme="minorEastAsia" w:hAnsi="Garamond"/>
              <w:b/>
              <w:bCs/>
              <w:noProof/>
              <w:color w:val="auto"/>
              <w:kern w:val="2"/>
              <w:sz w:val="22"/>
              <w:lang w:eastAsia="fr-FR"/>
              <w14:ligatures w14:val="standardContextual"/>
            </w:rPr>
          </w:pPr>
          <w:hyperlink w:anchor="_Toc137129098" w:history="1">
            <w:r w:rsidR="00906CC1" w:rsidRPr="00906CC1">
              <w:rPr>
                <w:rStyle w:val="Lienhypertexte"/>
                <w:rFonts w:ascii="Garamond" w:hAnsi="Garamond"/>
                <w:b/>
                <w:bCs/>
                <w:noProof/>
                <w:color w:val="auto"/>
                <w:sz w:val="22"/>
              </w:rPr>
              <w:t>9.2.</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Calendrier indicatif</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_Toc137129098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28C9394F" w14:textId="2A964364" w:rsidR="00906CC1" w:rsidRPr="00906CC1" w:rsidRDefault="00000000">
          <w:pPr>
            <w:pStyle w:val="TM1"/>
            <w:rPr>
              <w:rFonts w:ascii="Garamond" w:eastAsiaTheme="minorEastAsia" w:hAnsi="Garamond"/>
              <w:b/>
              <w:bCs/>
              <w:noProof/>
              <w:color w:val="auto"/>
              <w:kern w:val="2"/>
              <w:sz w:val="22"/>
              <w:lang w:eastAsia="fr-FR"/>
              <w14:ligatures w14:val="standardContextual"/>
            </w:rPr>
          </w:pPr>
          <w:hyperlink w:anchor="_Toc137129099" w:history="1">
            <w:r w:rsidR="00906CC1" w:rsidRPr="00906CC1">
              <w:rPr>
                <w:rStyle w:val="Lienhypertexte"/>
                <w:rFonts w:ascii="Garamond" w:hAnsi="Garamond"/>
                <w:b/>
                <w:bCs/>
                <w:noProof/>
                <w:color w:val="auto"/>
                <w:sz w:val="22"/>
              </w:rPr>
              <w:t>X-</w:t>
            </w:r>
            <w:r w:rsidR="00906CC1" w:rsidRPr="00906CC1">
              <w:rPr>
                <w:rFonts w:ascii="Garamond" w:eastAsiaTheme="minorEastAsia" w:hAnsi="Garamond"/>
                <w:b/>
                <w:bCs/>
                <w:noProof/>
                <w:color w:val="auto"/>
                <w:kern w:val="2"/>
                <w:sz w:val="22"/>
                <w:lang w:eastAsia="fr-FR"/>
                <w14:ligatures w14:val="standardContextual"/>
              </w:rPr>
              <w:tab/>
            </w:r>
            <w:r w:rsidR="00906CC1" w:rsidRPr="00906CC1">
              <w:rPr>
                <w:rStyle w:val="Lienhypertexte"/>
                <w:rFonts w:ascii="Garamond" w:hAnsi="Garamond"/>
                <w:b/>
                <w:bCs/>
                <w:noProof/>
                <w:color w:val="auto"/>
                <w:sz w:val="22"/>
              </w:rPr>
              <w:t>Liste des annexes</w:t>
            </w:r>
            <w:r w:rsidR="00906CC1" w:rsidRPr="00906CC1">
              <w:rPr>
                <w:rFonts w:ascii="Garamond" w:hAnsi="Garamond"/>
                <w:b/>
                <w:bCs/>
                <w:noProof/>
                <w:webHidden/>
                <w:color w:val="auto"/>
                <w:sz w:val="22"/>
              </w:rPr>
              <w:tab/>
            </w:r>
            <w:r w:rsidR="00906CC1" w:rsidRPr="00906CC1">
              <w:rPr>
                <w:rFonts w:ascii="Garamond" w:hAnsi="Garamond"/>
                <w:b/>
                <w:bCs/>
                <w:noProof/>
                <w:webHidden/>
                <w:color w:val="auto"/>
                <w:sz w:val="22"/>
              </w:rPr>
              <w:fldChar w:fldCharType="begin"/>
            </w:r>
            <w:r w:rsidR="00906CC1" w:rsidRPr="00906CC1">
              <w:rPr>
                <w:rFonts w:ascii="Garamond" w:hAnsi="Garamond"/>
                <w:b/>
                <w:bCs/>
                <w:noProof/>
                <w:webHidden/>
                <w:color w:val="auto"/>
                <w:sz w:val="22"/>
              </w:rPr>
              <w:instrText xml:space="preserve"> PAGEREF _Toc137129099 \h </w:instrText>
            </w:r>
            <w:r w:rsidR="00906CC1" w:rsidRPr="00906CC1">
              <w:rPr>
                <w:rFonts w:ascii="Garamond" w:hAnsi="Garamond"/>
                <w:b/>
                <w:bCs/>
                <w:noProof/>
                <w:webHidden/>
                <w:color w:val="auto"/>
                <w:sz w:val="22"/>
              </w:rPr>
            </w:r>
            <w:r w:rsidR="00906CC1" w:rsidRPr="00906CC1">
              <w:rPr>
                <w:rFonts w:ascii="Garamond" w:hAnsi="Garamond"/>
                <w:b/>
                <w:bCs/>
                <w:noProof/>
                <w:webHidden/>
                <w:color w:val="auto"/>
                <w:sz w:val="22"/>
              </w:rPr>
              <w:fldChar w:fldCharType="separate"/>
            </w:r>
            <w:r w:rsidR="00906CC1" w:rsidRPr="00906CC1">
              <w:rPr>
                <w:rFonts w:ascii="Garamond" w:hAnsi="Garamond"/>
                <w:b/>
                <w:bCs/>
                <w:noProof/>
                <w:webHidden/>
                <w:color w:val="auto"/>
                <w:sz w:val="22"/>
              </w:rPr>
              <w:t>15</w:t>
            </w:r>
            <w:r w:rsidR="00906CC1" w:rsidRPr="00906CC1">
              <w:rPr>
                <w:rFonts w:ascii="Garamond" w:hAnsi="Garamond"/>
                <w:b/>
                <w:bCs/>
                <w:noProof/>
                <w:webHidden/>
                <w:color w:val="auto"/>
                <w:sz w:val="22"/>
              </w:rPr>
              <w:fldChar w:fldCharType="end"/>
            </w:r>
          </w:hyperlink>
        </w:p>
        <w:p w14:paraId="01E6D147" w14:textId="4AA84E89" w:rsidR="00546E8F" w:rsidRPr="00EF31C0" w:rsidRDefault="00546E8F">
          <w:pPr>
            <w:rPr>
              <w:rFonts w:ascii="Garamond" w:hAnsi="Garamond"/>
              <w:b/>
              <w:bCs/>
              <w:color w:val="auto"/>
            </w:rPr>
          </w:pPr>
          <w:r w:rsidRPr="00906CC1">
            <w:rPr>
              <w:rFonts w:ascii="Garamond" w:hAnsi="Garamond"/>
              <w:b/>
              <w:bCs/>
              <w:color w:val="auto"/>
              <w:sz w:val="22"/>
            </w:rPr>
            <w:fldChar w:fldCharType="end"/>
          </w:r>
        </w:p>
      </w:sdtContent>
    </w:sdt>
    <w:p w14:paraId="733B493D" w14:textId="77777777" w:rsidR="00546E8F" w:rsidRDefault="00546E8F"/>
    <w:p w14:paraId="5CAE0634" w14:textId="77777777" w:rsidR="00546E8F" w:rsidRDefault="00546E8F"/>
    <w:p w14:paraId="7C86686C" w14:textId="77777777" w:rsidR="00546E8F" w:rsidRDefault="00546E8F"/>
    <w:p w14:paraId="5EA01C6F" w14:textId="77777777" w:rsidR="00546E8F" w:rsidRDefault="00546E8F"/>
    <w:p w14:paraId="3D841789" w14:textId="77777777" w:rsidR="00546E8F" w:rsidRDefault="00546E8F"/>
    <w:p w14:paraId="66FC4B97" w14:textId="77777777" w:rsidR="00546E8F" w:rsidRDefault="00546E8F"/>
    <w:p w14:paraId="51FB380C" w14:textId="77777777" w:rsidR="00546E8F" w:rsidRDefault="00546E8F"/>
    <w:p w14:paraId="00D9DE97" w14:textId="77777777" w:rsidR="00F872D3" w:rsidRDefault="00F872D3"/>
    <w:p w14:paraId="3C7EE6BB" w14:textId="77777777" w:rsidR="00546E8F" w:rsidRDefault="00546E8F"/>
    <w:p w14:paraId="54740C41" w14:textId="77777777" w:rsidR="00546E8F" w:rsidRDefault="00546E8F"/>
    <w:p w14:paraId="776C0A74" w14:textId="77777777" w:rsidR="00860AD6" w:rsidRDefault="00860AD6"/>
    <w:tbl>
      <w:tblPr>
        <w:tblStyle w:val="Grilledutableau"/>
        <w:tblW w:w="9634" w:type="dxa"/>
        <w:shd w:val="clear" w:color="auto" w:fill="8EAADB" w:themeFill="accent1" w:themeFillTint="99"/>
        <w:tblLook w:val="04A0" w:firstRow="1" w:lastRow="0" w:firstColumn="1" w:lastColumn="0" w:noHBand="0" w:noVBand="1"/>
      </w:tblPr>
      <w:tblGrid>
        <w:gridCol w:w="9634"/>
      </w:tblGrid>
      <w:tr w:rsidR="00946F0C" w:rsidRPr="00C065A3" w14:paraId="01E89BF4" w14:textId="77777777" w:rsidTr="00764195">
        <w:tc>
          <w:tcPr>
            <w:tcW w:w="9634" w:type="dxa"/>
            <w:shd w:val="clear" w:color="auto" w:fill="8EAADB" w:themeFill="accent1" w:themeFillTint="99"/>
          </w:tcPr>
          <w:p w14:paraId="6D5C1D9A" w14:textId="667E5756" w:rsidR="00946F0C" w:rsidRPr="00C065A3" w:rsidRDefault="00946F0C" w:rsidP="00922B01">
            <w:pPr>
              <w:pStyle w:val="Guidelines1"/>
              <w:ind w:left="600" w:hanging="578"/>
              <w:outlineLvl w:val="0"/>
              <w:rPr>
                <w:rFonts w:ascii="Arial" w:hAnsi="Arial" w:cs="Arial"/>
                <w:noProof/>
                <w:sz w:val="22"/>
                <w:szCs w:val="22"/>
              </w:rPr>
            </w:pPr>
            <w:bookmarkStart w:id="2" w:name="_Hlk136198591"/>
            <w:bookmarkStart w:id="3" w:name="_Toc137129072"/>
            <w:r w:rsidRPr="00C065A3">
              <w:rPr>
                <w:rFonts w:ascii="Arial" w:hAnsi="Arial" w:cs="Arial"/>
                <w:noProof/>
                <w:sz w:val="22"/>
                <w:szCs w:val="22"/>
              </w:rPr>
              <w:lastRenderedPageBreak/>
              <w:t>Contexte</w:t>
            </w:r>
            <w:r w:rsidR="00E278BD" w:rsidRPr="00C065A3">
              <w:rPr>
                <w:rFonts w:ascii="Arial" w:hAnsi="Arial" w:cs="Arial"/>
                <w:noProof/>
                <w:sz w:val="22"/>
                <w:szCs w:val="22"/>
              </w:rPr>
              <w:t xml:space="preserve"> de la société civile au </w:t>
            </w:r>
            <w:r w:rsidR="005956D7" w:rsidRPr="00C065A3">
              <w:rPr>
                <w:rFonts w:ascii="Arial" w:hAnsi="Arial" w:cs="Arial"/>
                <w:noProof/>
                <w:sz w:val="22"/>
                <w:szCs w:val="22"/>
              </w:rPr>
              <w:t>M</w:t>
            </w:r>
            <w:r w:rsidR="00E278BD" w:rsidRPr="00C065A3">
              <w:rPr>
                <w:rFonts w:ascii="Arial" w:hAnsi="Arial" w:cs="Arial"/>
                <w:noProof/>
                <w:sz w:val="22"/>
                <w:szCs w:val="22"/>
              </w:rPr>
              <w:t>aroc</w:t>
            </w:r>
            <w:bookmarkEnd w:id="2"/>
            <w:bookmarkEnd w:id="3"/>
          </w:p>
        </w:tc>
        <w:bookmarkStart w:id="4" w:name="_Hlk136026729"/>
      </w:tr>
      <w:bookmarkEnd w:id="4"/>
    </w:tbl>
    <w:p w14:paraId="53B38E9F" w14:textId="77777777" w:rsidR="00946F0C" w:rsidRPr="00C065A3" w:rsidRDefault="00946F0C" w:rsidP="008B7CAA">
      <w:pPr>
        <w:pStyle w:val="Guidelines1"/>
        <w:numPr>
          <w:ilvl w:val="0"/>
          <w:numId w:val="0"/>
        </w:numPr>
        <w:rPr>
          <w:rFonts w:ascii="Arial" w:hAnsi="Arial" w:cs="Arial"/>
          <w:sz w:val="22"/>
          <w:szCs w:val="22"/>
        </w:rPr>
      </w:pPr>
    </w:p>
    <w:p w14:paraId="2A733F55" w14:textId="77777777"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Le développement de la société civile, en particulier le développement de son pouvoir d’agir mais aussi de sa capacité à influencer et à rentrer en dialogue propositionnel ou contre-propositionnel avec l’État, est reconnu comme une des modalités cruciales de la vie démocratique. </w:t>
      </w:r>
    </w:p>
    <w:p w14:paraId="22517AFE" w14:textId="4CCAC240"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Cette vocation citoyenne est largement reconnue dans la Constitution de 2011 : le principe de liberté d’association, de liberté de réunion, de rassemblement ou de manifestation, </w:t>
      </w:r>
      <w:r w:rsidR="003A2DFA" w:rsidRPr="00C065A3">
        <w:rPr>
          <w:rFonts w:ascii="Arial" w:eastAsia="Times New Roman" w:hAnsi="Arial" w:cs="Arial"/>
          <w:color w:val="auto"/>
          <w:sz w:val="22"/>
          <w:lang w:eastAsia="fr-FR"/>
          <w14:ligatures w14:val="none"/>
        </w:rPr>
        <w:t xml:space="preserve">le </w:t>
      </w:r>
      <w:r w:rsidRPr="00C065A3">
        <w:rPr>
          <w:rFonts w:ascii="Arial" w:eastAsia="Times New Roman" w:hAnsi="Arial" w:cs="Arial"/>
          <w:color w:val="auto"/>
          <w:sz w:val="22"/>
          <w:lang w:eastAsia="fr-FR"/>
          <w14:ligatures w14:val="none"/>
        </w:rPr>
        <w:t>droit de présenter des motions ou d’opposer des pétitions, toute sorte de progrès qui garantissent un certain nombre de mécanismes participatifs nécessaire</w:t>
      </w:r>
      <w:r w:rsidR="001024B2" w:rsidRPr="00C065A3">
        <w:rPr>
          <w:rFonts w:ascii="Arial" w:eastAsia="Times New Roman" w:hAnsi="Arial" w:cs="Arial"/>
          <w:color w:val="auto"/>
          <w:sz w:val="22"/>
          <w:lang w:eastAsia="fr-FR"/>
          <w14:ligatures w14:val="none"/>
        </w:rPr>
        <w:t>s</w:t>
      </w:r>
      <w:r w:rsidRPr="00C065A3">
        <w:rPr>
          <w:rFonts w:ascii="Arial" w:eastAsia="Times New Roman" w:hAnsi="Arial" w:cs="Arial"/>
          <w:color w:val="auto"/>
          <w:sz w:val="22"/>
          <w:lang w:eastAsia="fr-FR"/>
          <w14:ligatures w14:val="none"/>
        </w:rPr>
        <w:t xml:space="preserve"> pour le dialogue politique et la concertation entre les acteurs aux divers niveaux. </w:t>
      </w:r>
    </w:p>
    <w:p w14:paraId="2AE83752" w14:textId="77777777"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Le cadre juridique s’est également sensiblement enrichi, notamment à l’échelle des collectivités territoriales. Les institutions ou instances de protection des droits, des libertés, de la bonne gouvernance, du développement humain, de droits et d’accès à l’information, … se sont étendues et accueillent en leur sein des représentants de la société civile même si, de manière générale, des progrès importants sont encore attendus pour tout ce qui concerne la mise en œuvre des mécanismes de démocratie participative et de la participation citoyenne, l’accès aux financements publiques, la concertation publique, le cadre comptable et fiscal appliqué aux associations, le dialogue avec les autorités, l’absence de reconnaissance des réseaux, etc. </w:t>
      </w:r>
    </w:p>
    <w:p w14:paraId="299EFE7C" w14:textId="5AFE22CC" w:rsidR="000C7E14" w:rsidRPr="00C065A3" w:rsidRDefault="000C7E14" w:rsidP="000C7E14">
      <w:pPr>
        <w:tabs>
          <w:tab w:val="left" w:pos="2161"/>
        </w:tabs>
        <w:spacing w:after="120" w:line="240" w:lineRule="auto"/>
        <w:jc w:val="both"/>
        <w:rPr>
          <w:rFonts w:ascii="Arial" w:eastAsia="Times New Roman" w:hAnsi="Arial" w:cs="Arial"/>
          <w:color w:val="auto"/>
          <w:sz w:val="22"/>
          <w:lang w:eastAsia="fr-FR"/>
          <w14:ligatures w14:val="none"/>
        </w:rPr>
      </w:pPr>
      <w:r w:rsidRPr="00C065A3">
        <w:rPr>
          <w:rFonts w:ascii="Arial" w:eastAsia="Times New Roman" w:hAnsi="Arial" w:cs="Arial"/>
          <w:color w:val="auto"/>
          <w:sz w:val="22"/>
          <w:lang w:eastAsia="fr-FR"/>
          <w14:ligatures w14:val="none"/>
        </w:rPr>
        <w:t xml:space="preserve">Depuis une quinzaine d’années, le nombre d’associations qui composent le paysage de la société civile a considérablement augmenté. </w:t>
      </w:r>
      <w:r w:rsidR="00CF216D" w:rsidRPr="00C065A3">
        <w:rPr>
          <w:rFonts w:ascii="Arial" w:eastAsia="Times New Roman" w:hAnsi="Arial" w:cs="Arial"/>
          <w:color w:val="auto"/>
          <w:sz w:val="22"/>
          <w:lang w:eastAsia="fr-FR"/>
          <w14:ligatures w14:val="none"/>
        </w:rPr>
        <w:t>Le Ministère des Relations avec le Parlement et la Société Civile</w:t>
      </w:r>
      <w:r w:rsidRPr="00C065A3">
        <w:rPr>
          <w:rFonts w:ascii="Arial" w:eastAsia="Times New Roman" w:hAnsi="Arial" w:cs="Arial"/>
          <w:color w:val="auto"/>
          <w:sz w:val="22"/>
          <w:lang w:eastAsia="fr-FR"/>
          <w14:ligatures w14:val="none"/>
        </w:rPr>
        <w:t xml:space="preserve"> </w:t>
      </w:r>
      <w:r w:rsidR="00CF216D" w:rsidRPr="00C065A3">
        <w:rPr>
          <w:rFonts w:ascii="Arial" w:eastAsia="Times New Roman" w:hAnsi="Arial" w:cs="Arial"/>
          <w:color w:val="auto"/>
          <w:sz w:val="22"/>
          <w:lang w:eastAsia="fr-FR"/>
          <w14:ligatures w14:val="none"/>
        </w:rPr>
        <w:t>estime que le nombre des associations au Maroc est</w:t>
      </w:r>
      <w:r w:rsidRPr="00C065A3">
        <w:rPr>
          <w:rFonts w:ascii="Arial" w:eastAsia="Times New Roman" w:hAnsi="Arial" w:cs="Arial"/>
          <w:color w:val="auto"/>
          <w:sz w:val="22"/>
          <w:lang w:eastAsia="fr-FR"/>
          <w14:ligatures w14:val="none"/>
        </w:rPr>
        <w:t xml:space="preserve"> de près de 240.000 associations réparties dans le pays, en zone urbaine surtout mais également en zone rurale. La diversité thématique est grande de même que le niveau de compétences et d’influence. Toutefois, de manière générale, une grande majorité d’associations sont de petite taille, exercent à une échelle locale et manquent à la fois de compétences et de moyens pour faire durablement une vraie différence dans leur domaine. Par ailleurs, la plupart d’entre elles sont en activité dans le domaine des œuvres sociales ou culturelles, laissant en jachère un important potentiel d’action dans les domaines de gouvernance, des droits humains, de l’économie, du développement durable, etc. En outre, dans les faits, beaucoup exercent une fonction palliative, sinon substitutive, par rapport aux services publics. </w:t>
      </w:r>
    </w:p>
    <w:p w14:paraId="5395AFA4" w14:textId="07A6746E" w:rsidR="000C7E14" w:rsidRPr="00C065A3" w:rsidRDefault="00CF216D"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auto"/>
          <w:sz w:val="22"/>
          <w:lang w:eastAsia="fr-FR"/>
          <w14:ligatures w14:val="none"/>
        </w:rPr>
        <w:t>Dans le cadre de sa stratégie 2021-2027, l</w:t>
      </w:r>
      <w:r w:rsidR="000C7E14" w:rsidRPr="00C065A3">
        <w:rPr>
          <w:rFonts w:ascii="Arial" w:eastAsia="Times New Roman" w:hAnsi="Arial" w:cs="Arial"/>
          <w:color w:val="auto"/>
          <w:sz w:val="22"/>
          <w:lang w:eastAsia="fr-FR"/>
          <w14:ligatures w14:val="none"/>
        </w:rPr>
        <w:t>’Union Européenne</w:t>
      </w:r>
      <w:r w:rsidR="003A2DFA" w:rsidRPr="00C065A3">
        <w:rPr>
          <w:rFonts w:ascii="Arial" w:eastAsia="Times New Roman" w:hAnsi="Arial" w:cs="Arial"/>
          <w:color w:val="auto"/>
          <w:sz w:val="22"/>
          <w:lang w:eastAsia="fr-FR"/>
          <w14:ligatures w14:val="none"/>
        </w:rPr>
        <w:t xml:space="preserve"> (UE)</w:t>
      </w:r>
      <w:r w:rsidR="000C7E14" w:rsidRPr="00C065A3">
        <w:rPr>
          <w:rFonts w:ascii="Arial" w:eastAsia="Times New Roman" w:hAnsi="Arial" w:cs="Arial"/>
          <w:color w:val="auto"/>
          <w:sz w:val="22"/>
          <w:lang w:eastAsia="fr-FR"/>
          <w14:ligatures w14:val="none"/>
        </w:rPr>
        <w:t xml:space="preserve">, de son côté, entend contribuer aux avancées en matière de dialogue démocratique et de soutien à la bonne gouvernance, notamment en tirant les leçons de ses appuis à la société civile à travers les différents instruments et programmes et en adoptant une </w:t>
      </w:r>
      <w:r w:rsidR="003A2DFA" w:rsidRPr="00C065A3">
        <w:rPr>
          <w:rFonts w:ascii="Arial" w:eastAsia="Times New Roman" w:hAnsi="Arial" w:cs="Arial"/>
          <w:color w:val="auto"/>
          <w:sz w:val="22"/>
          <w:lang w:eastAsia="fr-FR"/>
          <w14:ligatures w14:val="none"/>
        </w:rPr>
        <w:t>f</w:t>
      </w:r>
      <w:r w:rsidR="000C7E14" w:rsidRPr="00C065A3">
        <w:rPr>
          <w:rFonts w:ascii="Arial" w:eastAsia="Times New Roman" w:hAnsi="Arial" w:cs="Arial"/>
          <w:color w:val="auto"/>
          <w:sz w:val="22"/>
          <w:lang w:eastAsia="fr-FR"/>
          <w14:ligatures w14:val="none"/>
        </w:rPr>
        <w:t xml:space="preserve">euille de </w:t>
      </w:r>
      <w:r w:rsidR="003A2DFA" w:rsidRPr="00C065A3">
        <w:rPr>
          <w:rFonts w:ascii="Arial" w:eastAsia="Times New Roman" w:hAnsi="Arial" w:cs="Arial"/>
          <w:color w:val="auto"/>
          <w:sz w:val="22"/>
          <w:lang w:eastAsia="fr-FR"/>
          <w14:ligatures w14:val="none"/>
        </w:rPr>
        <w:t>r</w:t>
      </w:r>
      <w:r w:rsidR="000C7E14" w:rsidRPr="00C065A3">
        <w:rPr>
          <w:rFonts w:ascii="Arial" w:eastAsia="Times New Roman" w:hAnsi="Arial" w:cs="Arial"/>
          <w:color w:val="auto"/>
          <w:sz w:val="22"/>
          <w:lang w:eastAsia="fr-FR"/>
          <w14:ligatures w14:val="none"/>
        </w:rPr>
        <w:t>oute précisant</w:t>
      </w:r>
      <w:r w:rsidR="000C7E14" w:rsidRPr="00C065A3">
        <w:rPr>
          <w:rFonts w:ascii="Arial" w:eastAsia="Times New Roman" w:hAnsi="Arial" w:cs="Arial"/>
          <w:bCs/>
          <w:color w:val="000000"/>
          <w:sz w:val="22"/>
          <w:lang w:eastAsia="fr-FR"/>
          <w14:ligatures w14:val="none"/>
        </w:rPr>
        <w:t xml:space="preserve"> </w:t>
      </w:r>
      <w:r w:rsidR="003A2DFA" w:rsidRPr="00C065A3">
        <w:rPr>
          <w:rFonts w:ascii="Arial" w:eastAsia="Times New Roman" w:hAnsi="Arial" w:cs="Arial"/>
          <w:bCs/>
          <w:color w:val="000000"/>
          <w:sz w:val="22"/>
          <w:lang w:eastAsia="fr-FR"/>
          <w14:ligatures w14:val="none"/>
        </w:rPr>
        <w:t>l’</w:t>
      </w:r>
      <w:r w:rsidR="000C7E14" w:rsidRPr="00C065A3">
        <w:rPr>
          <w:rFonts w:ascii="Arial" w:eastAsia="Times New Roman" w:hAnsi="Arial" w:cs="Arial"/>
          <w:bCs/>
          <w:color w:val="000000"/>
          <w:sz w:val="22"/>
          <w:lang w:eastAsia="fr-FR"/>
          <w14:ligatures w14:val="none"/>
        </w:rPr>
        <w:t>engagement de l’UE envers la société civile</w:t>
      </w:r>
      <w:r w:rsidR="000C7E14" w:rsidRPr="00C065A3">
        <w:rPr>
          <w:rFonts w:ascii="Arial" w:eastAsia="Times New Roman" w:hAnsi="Arial" w:cs="Arial"/>
          <w:bCs/>
          <w:color w:val="222222"/>
          <w:sz w:val="22"/>
          <w:lang w:eastAsia="fr-FR"/>
          <w14:ligatures w14:val="none"/>
        </w:rPr>
        <w:t xml:space="preserve">. </w:t>
      </w:r>
      <w:r w:rsidR="001024B2" w:rsidRPr="00C065A3">
        <w:rPr>
          <w:rFonts w:ascii="Arial" w:eastAsia="Times New Roman" w:hAnsi="Arial" w:cs="Arial"/>
          <w:bCs/>
          <w:color w:val="222222"/>
          <w:sz w:val="22"/>
          <w:lang w:eastAsia="fr-FR"/>
          <w14:ligatures w14:val="none"/>
        </w:rPr>
        <w:t>Au Maroc, c</w:t>
      </w:r>
      <w:r w:rsidR="000C7E14" w:rsidRPr="00C065A3">
        <w:rPr>
          <w:rFonts w:ascii="Arial" w:eastAsia="Times New Roman" w:hAnsi="Arial" w:cs="Arial"/>
          <w:bCs/>
          <w:color w:val="222222"/>
          <w:sz w:val="22"/>
          <w:lang w:eastAsia="fr-FR"/>
          <w14:ligatures w14:val="none"/>
        </w:rPr>
        <w:t xml:space="preserve">ette feuille de route </w:t>
      </w:r>
      <w:r w:rsidR="001024B2" w:rsidRPr="00C065A3">
        <w:rPr>
          <w:rFonts w:ascii="Arial" w:eastAsia="Times New Roman" w:hAnsi="Arial" w:cs="Arial"/>
          <w:bCs/>
          <w:color w:val="222222"/>
          <w:sz w:val="22"/>
          <w:lang w:eastAsia="fr-FR"/>
          <w14:ligatures w14:val="none"/>
        </w:rPr>
        <w:t xml:space="preserve">a été </w:t>
      </w:r>
      <w:r w:rsidR="000C7E14" w:rsidRPr="00C065A3">
        <w:rPr>
          <w:rFonts w:ascii="Arial" w:eastAsia="Times New Roman" w:hAnsi="Arial" w:cs="Arial"/>
          <w:bCs/>
          <w:color w:val="222222"/>
          <w:sz w:val="22"/>
          <w:lang w:eastAsia="fr-FR"/>
          <w14:ligatures w14:val="none"/>
        </w:rPr>
        <w:t xml:space="preserve">adoptée par </w:t>
      </w:r>
      <w:r w:rsidR="000C7E14" w:rsidRPr="00C065A3">
        <w:rPr>
          <w:rFonts w:ascii="Arial" w:eastAsia="Times New Roman" w:hAnsi="Arial" w:cs="Arial"/>
          <w:color w:val="222222"/>
          <w:sz w:val="22"/>
          <w:lang w:eastAsia="fr-FR"/>
          <w14:ligatures w14:val="none"/>
        </w:rPr>
        <w:t xml:space="preserve">la DUE et par les États </w:t>
      </w:r>
      <w:r w:rsidR="003A2DFA" w:rsidRPr="00C065A3">
        <w:rPr>
          <w:rFonts w:ascii="Arial" w:eastAsia="Times New Roman" w:hAnsi="Arial" w:cs="Arial"/>
          <w:color w:val="222222"/>
          <w:sz w:val="22"/>
          <w:lang w:eastAsia="fr-FR"/>
          <w14:ligatures w14:val="none"/>
        </w:rPr>
        <w:t>m</w:t>
      </w:r>
      <w:r w:rsidR="000C7E14" w:rsidRPr="00C065A3">
        <w:rPr>
          <w:rFonts w:ascii="Arial" w:eastAsia="Times New Roman" w:hAnsi="Arial" w:cs="Arial"/>
          <w:color w:val="222222"/>
          <w:sz w:val="22"/>
          <w:lang w:eastAsia="fr-FR"/>
          <w14:ligatures w14:val="none"/>
        </w:rPr>
        <w:t>embres en décembre 2020</w:t>
      </w:r>
      <w:r w:rsidR="001024B2" w:rsidRPr="00C065A3">
        <w:rPr>
          <w:rFonts w:ascii="Arial" w:eastAsia="Times New Roman" w:hAnsi="Arial" w:cs="Arial"/>
          <w:color w:val="222222"/>
          <w:sz w:val="22"/>
          <w:lang w:eastAsia="fr-FR"/>
          <w14:ligatures w14:val="none"/>
        </w:rPr>
        <w:t>. Elle</w:t>
      </w:r>
      <w:r w:rsidR="000C7E14" w:rsidRPr="00C065A3">
        <w:rPr>
          <w:rFonts w:ascii="Arial" w:eastAsia="Times New Roman" w:hAnsi="Arial" w:cs="Arial"/>
          <w:color w:val="222222"/>
          <w:sz w:val="22"/>
          <w:lang w:eastAsia="fr-FR"/>
          <w14:ligatures w14:val="none"/>
        </w:rPr>
        <w:t xml:space="preserve"> repose sur trois piliers</w:t>
      </w:r>
      <w:r w:rsidR="00360D26">
        <w:rPr>
          <w:rFonts w:ascii="Arial" w:eastAsia="Times New Roman" w:hAnsi="Arial" w:cs="Arial"/>
          <w:color w:val="222222"/>
          <w:sz w:val="22"/>
          <w:lang w:eastAsia="fr-FR"/>
          <w14:ligatures w14:val="none"/>
        </w:rPr>
        <w:t xml:space="preserve"> </w:t>
      </w:r>
      <w:r w:rsidR="000C7E14" w:rsidRPr="00C065A3">
        <w:rPr>
          <w:rFonts w:ascii="Arial" w:eastAsia="Times New Roman" w:hAnsi="Arial" w:cs="Arial"/>
          <w:color w:val="222222"/>
          <w:sz w:val="22"/>
          <w:lang w:eastAsia="fr-FR"/>
          <w14:ligatures w14:val="none"/>
        </w:rPr>
        <w:t xml:space="preserve">: </w:t>
      </w:r>
    </w:p>
    <w:p w14:paraId="30800331"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l’établissement de passerelles entre le Gouvernement et les associations de la société civile pour améliorer l’environnement de travail et la participation de la société civile sur base concertée, </w:t>
      </w:r>
    </w:p>
    <w:p w14:paraId="3A0735C2"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améliorer la qualité des services publics, la qualité de la vie et la création des opportunités économiques à travers une implication effective de la société civile, </w:t>
      </w:r>
    </w:p>
    <w:p w14:paraId="41A62DD7" w14:textId="77777777" w:rsidR="000C7E14" w:rsidRPr="00C065A3" w:rsidRDefault="000C7E14">
      <w:pPr>
        <w:pStyle w:val="Paragraphedeliste"/>
        <w:numPr>
          <w:ilvl w:val="0"/>
          <w:numId w:val="13"/>
        </w:numPr>
        <w:tabs>
          <w:tab w:val="left" w:pos="2161"/>
        </w:tabs>
        <w:spacing w:after="120" w:line="240" w:lineRule="auto"/>
        <w:ind w:left="709" w:hanging="349"/>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Contribuer à l’amélioration effective des capacités des associations marocaines de sorte qu’elles agissent comme acteurs de changement et qu’elles promeuvent des approches novatrices du développement. </w:t>
      </w:r>
    </w:p>
    <w:p w14:paraId="1F396D32" w14:textId="63475272" w:rsidR="000C7E14" w:rsidRPr="00C065A3" w:rsidRDefault="000C7E14"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Ces orientations sont en harmonie avec le </w:t>
      </w:r>
      <w:r w:rsidR="003A2DFA" w:rsidRPr="00C065A3">
        <w:rPr>
          <w:rFonts w:ascii="Arial" w:eastAsia="Times New Roman" w:hAnsi="Arial" w:cs="Arial"/>
          <w:color w:val="222222"/>
          <w:sz w:val="22"/>
          <w:lang w:eastAsia="fr-FR"/>
          <w14:ligatures w14:val="none"/>
        </w:rPr>
        <w:t>n</w:t>
      </w:r>
      <w:r w:rsidRPr="00C065A3">
        <w:rPr>
          <w:rFonts w:ascii="Arial" w:eastAsia="Times New Roman" w:hAnsi="Arial" w:cs="Arial"/>
          <w:color w:val="222222"/>
          <w:sz w:val="22"/>
          <w:lang w:eastAsia="fr-FR"/>
          <w14:ligatures w14:val="none"/>
        </w:rPr>
        <w:t xml:space="preserve">ouvel </w:t>
      </w:r>
      <w:r w:rsidR="003A2DFA" w:rsidRPr="00C065A3">
        <w:rPr>
          <w:rFonts w:ascii="Arial" w:eastAsia="Times New Roman" w:hAnsi="Arial" w:cs="Arial"/>
          <w:color w:val="222222"/>
          <w:sz w:val="22"/>
          <w:lang w:eastAsia="fr-FR"/>
          <w14:ligatures w14:val="none"/>
        </w:rPr>
        <w:t>a</w:t>
      </w:r>
      <w:r w:rsidRPr="00C065A3">
        <w:rPr>
          <w:rFonts w:ascii="Arial" w:eastAsia="Times New Roman" w:hAnsi="Arial" w:cs="Arial"/>
          <w:color w:val="222222"/>
          <w:sz w:val="22"/>
          <w:lang w:eastAsia="fr-FR"/>
          <w14:ligatures w14:val="none"/>
        </w:rPr>
        <w:t xml:space="preserve">genda </w:t>
      </w:r>
      <w:r w:rsidR="001024B2" w:rsidRPr="00C065A3">
        <w:rPr>
          <w:rFonts w:ascii="Arial" w:eastAsia="Times New Roman" w:hAnsi="Arial" w:cs="Arial"/>
          <w:color w:val="222222"/>
          <w:sz w:val="22"/>
          <w:lang w:eastAsia="fr-FR"/>
          <w14:ligatures w14:val="none"/>
        </w:rPr>
        <w:t xml:space="preserve">de l’UE </w:t>
      </w:r>
      <w:r w:rsidRPr="00C065A3">
        <w:rPr>
          <w:rFonts w:ascii="Arial" w:eastAsia="Times New Roman" w:hAnsi="Arial" w:cs="Arial"/>
          <w:color w:val="222222"/>
          <w:sz w:val="22"/>
          <w:lang w:eastAsia="fr-FR"/>
          <w14:ligatures w14:val="none"/>
        </w:rPr>
        <w:t xml:space="preserve">pour un partenariat renouvelé avec le voisinage sud 2021-2027 qui vise notamment la promotion des </w:t>
      </w:r>
      <w:r w:rsidR="003A2DFA" w:rsidRPr="00C065A3">
        <w:rPr>
          <w:rFonts w:ascii="Arial" w:eastAsia="Times New Roman" w:hAnsi="Arial" w:cs="Arial"/>
          <w:color w:val="222222"/>
          <w:sz w:val="22"/>
          <w:lang w:eastAsia="fr-FR"/>
          <w14:ligatures w14:val="none"/>
        </w:rPr>
        <w:t>d</w:t>
      </w:r>
      <w:r w:rsidRPr="00C065A3">
        <w:rPr>
          <w:rFonts w:ascii="Arial" w:eastAsia="Times New Roman" w:hAnsi="Arial" w:cs="Arial"/>
          <w:color w:val="222222"/>
          <w:sz w:val="22"/>
          <w:lang w:eastAsia="fr-FR"/>
          <w14:ligatures w14:val="none"/>
        </w:rPr>
        <w:t>roits de l’homme, l’</w:t>
      </w:r>
      <w:r w:rsidR="003A2DFA" w:rsidRPr="00C065A3">
        <w:rPr>
          <w:rFonts w:ascii="Arial" w:eastAsia="Times New Roman" w:hAnsi="Arial" w:cs="Arial"/>
          <w:color w:val="222222"/>
          <w:sz w:val="22"/>
          <w:lang w:eastAsia="fr-FR"/>
          <w14:ligatures w14:val="none"/>
        </w:rPr>
        <w:t>é</w:t>
      </w:r>
      <w:r w:rsidRPr="00C065A3">
        <w:rPr>
          <w:rFonts w:ascii="Arial" w:eastAsia="Times New Roman" w:hAnsi="Arial" w:cs="Arial"/>
          <w:color w:val="222222"/>
          <w:sz w:val="22"/>
          <w:lang w:eastAsia="fr-FR"/>
          <w14:ligatures w14:val="none"/>
        </w:rPr>
        <w:t xml:space="preserve">tat de droit, la démocratie et la bonne gouvernance, l’égalité des chances pour </w:t>
      </w:r>
      <w:proofErr w:type="spellStart"/>
      <w:r w:rsidRPr="00C065A3">
        <w:rPr>
          <w:rFonts w:ascii="Arial" w:eastAsia="Times New Roman" w:hAnsi="Arial" w:cs="Arial"/>
          <w:color w:val="222222"/>
          <w:sz w:val="22"/>
          <w:lang w:eastAsia="fr-FR"/>
          <w14:ligatures w14:val="none"/>
        </w:rPr>
        <w:t>tou</w:t>
      </w:r>
      <w:proofErr w:type="spellEnd"/>
      <w:r w:rsidRPr="00C065A3">
        <w:rPr>
          <w:rFonts w:ascii="Arial" w:eastAsia="Times New Roman" w:hAnsi="Arial" w:cs="Arial"/>
          <w:color w:val="222222"/>
          <w:sz w:val="22"/>
          <w:lang w:eastAsia="fr-FR"/>
          <w14:ligatures w14:val="none"/>
        </w:rPr>
        <w:t xml:space="preserve">(te)s et le soutien à la société civile dans une perspective inclusive et participative. </w:t>
      </w:r>
    </w:p>
    <w:p w14:paraId="791ED3B4" w14:textId="7848297B" w:rsidR="000C7E14" w:rsidRDefault="000C7E14" w:rsidP="000C7E14">
      <w:pPr>
        <w:tabs>
          <w:tab w:val="left" w:pos="2161"/>
        </w:tabs>
        <w:spacing w:after="120" w:line="240" w:lineRule="auto"/>
        <w:jc w:val="both"/>
        <w:rPr>
          <w:rFonts w:ascii="Arial" w:eastAsia="Times New Roman" w:hAnsi="Arial" w:cs="Arial"/>
          <w:color w:val="222222"/>
          <w:sz w:val="22"/>
          <w:lang w:eastAsia="fr-FR"/>
          <w14:ligatures w14:val="none"/>
        </w:rPr>
      </w:pPr>
      <w:r w:rsidRPr="00C065A3">
        <w:rPr>
          <w:rFonts w:ascii="Arial" w:eastAsia="Times New Roman" w:hAnsi="Arial" w:cs="Arial"/>
          <w:color w:val="222222"/>
          <w:sz w:val="22"/>
          <w:lang w:eastAsia="fr-FR"/>
          <w14:ligatures w14:val="none"/>
        </w:rPr>
        <w:t xml:space="preserve">Elles rejoignent également les ambitions du Nouveau Modèle de Développement adopté </w:t>
      </w:r>
      <w:r w:rsidR="001024B2" w:rsidRPr="00C065A3">
        <w:rPr>
          <w:rFonts w:ascii="Arial" w:eastAsia="Times New Roman" w:hAnsi="Arial" w:cs="Arial"/>
          <w:color w:val="222222"/>
          <w:sz w:val="22"/>
          <w:lang w:eastAsia="fr-FR"/>
          <w14:ligatures w14:val="none"/>
        </w:rPr>
        <w:t xml:space="preserve">par le Royaume du Maroc </w:t>
      </w:r>
      <w:r w:rsidRPr="00C065A3">
        <w:rPr>
          <w:rFonts w:ascii="Arial" w:eastAsia="Times New Roman" w:hAnsi="Arial" w:cs="Arial"/>
          <w:color w:val="222222"/>
          <w:sz w:val="22"/>
          <w:lang w:eastAsia="fr-FR"/>
          <w14:ligatures w14:val="none"/>
        </w:rPr>
        <w:t xml:space="preserve">en 2021 </w:t>
      </w:r>
      <w:r w:rsidR="003A2DFA" w:rsidRPr="00C065A3">
        <w:rPr>
          <w:rFonts w:ascii="Arial" w:eastAsia="Times New Roman" w:hAnsi="Arial" w:cs="Arial"/>
          <w:color w:val="222222"/>
          <w:sz w:val="22"/>
          <w:lang w:eastAsia="fr-FR"/>
          <w14:ligatures w14:val="none"/>
        </w:rPr>
        <w:t xml:space="preserve">et </w:t>
      </w:r>
      <w:r w:rsidRPr="00C065A3">
        <w:rPr>
          <w:rFonts w:ascii="Arial" w:eastAsia="Times New Roman" w:hAnsi="Arial" w:cs="Arial"/>
          <w:color w:val="222222"/>
          <w:sz w:val="22"/>
          <w:lang w:eastAsia="fr-FR"/>
          <w14:ligatures w14:val="none"/>
        </w:rPr>
        <w:t xml:space="preserve">qui réaffirme le rôle crucial de la société civile pour le développement du </w:t>
      </w:r>
      <w:r w:rsidR="001024B2" w:rsidRPr="00C065A3">
        <w:rPr>
          <w:rFonts w:ascii="Arial" w:eastAsia="Times New Roman" w:hAnsi="Arial" w:cs="Arial"/>
          <w:color w:val="222222"/>
          <w:sz w:val="22"/>
          <w:lang w:eastAsia="fr-FR"/>
          <w14:ligatures w14:val="none"/>
        </w:rPr>
        <w:t>pays</w:t>
      </w:r>
      <w:r w:rsidRPr="00C065A3">
        <w:rPr>
          <w:rFonts w:ascii="Arial" w:eastAsia="Times New Roman" w:hAnsi="Arial" w:cs="Arial"/>
          <w:color w:val="222222"/>
          <w:sz w:val="22"/>
          <w:lang w:eastAsia="fr-FR"/>
          <w14:ligatures w14:val="none"/>
        </w:rPr>
        <w:t>.</w:t>
      </w:r>
    </w:p>
    <w:p w14:paraId="036C4534" w14:textId="38C63955" w:rsid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p w14:paraId="27924BA5" w14:textId="6C8C25FD" w:rsid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p w14:paraId="579A508C" w14:textId="77777777" w:rsidR="00C065A3" w:rsidRPr="00C065A3" w:rsidRDefault="00C065A3" w:rsidP="000C7E14">
      <w:pPr>
        <w:tabs>
          <w:tab w:val="left" w:pos="2161"/>
        </w:tabs>
        <w:spacing w:after="120" w:line="240" w:lineRule="auto"/>
        <w:jc w:val="both"/>
        <w:rPr>
          <w:rFonts w:ascii="Arial" w:eastAsia="Times New Roman" w:hAnsi="Arial" w:cs="Arial"/>
          <w:color w:val="222222"/>
          <w:sz w:val="22"/>
          <w:lang w:eastAsia="fr-FR"/>
          <w14:ligatures w14:val="none"/>
        </w:rPr>
      </w:pPr>
    </w:p>
    <w:tbl>
      <w:tblPr>
        <w:tblStyle w:val="Grilledutableau"/>
        <w:tblW w:w="0" w:type="auto"/>
        <w:shd w:val="clear" w:color="auto" w:fill="8EAADB" w:themeFill="accent1" w:themeFillTint="99"/>
        <w:tblLook w:val="04A0" w:firstRow="1" w:lastRow="0" w:firstColumn="1" w:lastColumn="0" w:noHBand="0" w:noVBand="1"/>
      </w:tblPr>
      <w:tblGrid>
        <w:gridCol w:w="9062"/>
      </w:tblGrid>
      <w:tr w:rsidR="007E06E8" w:rsidRPr="00764195" w14:paraId="36C7EEB7" w14:textId="77777777" w:rsidTr="001024B2">
        <w:tc>
          <w:tcPr>
            <w:tcW w:w="9062" w:type="dxa"/>
            <w:shd w:val="clear" w:color="auto" w:fill="8EAADB" w:themeFill="accent1" w:themeFillTint="99"/>
          </w:tcPr>
          <w:p w14:paraId="7CCBF020" w14:textId="5B306DF7" w:rsidR="007E06E8" w:rsidRPr="00C065A3" w:rsidRDefault="005956D7" w:rsidP="00922B01">
            <w:pPr>
              <w:pStyle w:val="Guidelines1"/>
              <w:ind w:left="600" w:hanging="578"/>
              <w:outlineLvl w:val="0"/>
              <w:rPr>
                <w:rFonts w:ascii="Arial" w:hAnsi="Arial" w:cs="Arial"/>
                <w:noProof/>
                <w:sz w:val="22"/>
                <w:szCs w:val="22"/>
                <w:lang w:val="en-GB"/>
              </w:rPr>
            </w:pPr>
            <w:bookmarkStart w:id="5" w:name="_Toc137129073"/>
            <w:bookmarkStart w:id="6" w:name="_Hlk136026715"/>
            <w:r w:rsidRPr="00C065A3">
              <w:rPr>
                <w:rFonts w:ascii="Arial" w:hAnsi="Arial" w:cs="Arial"/>
                <w:caps w:val="0"/>
                <w:noProof/>
                <w:sz w:val="22"/>
                <w:szCs w:val="22"/>
                <w:lang w:val="en-GB"/>
              </w:rPr>
              <w:lastRenderedPageBreak/>
              <w:t>Programme </w:t>
            </w:r>
            <w:r w:rsidR="007E06E8" w:rsidRPr="00C065A3">
              <w:rPr>
                <w:rFonts w:ascii="Arial" w:hAnsi="Arial" w:cs="Arial"/>
                <w:noProof/>
                <w:sz w:val="22"/>
                <w:szCs w:val="22"/>
                <w:lang w:val="en-GB"/>
              </w:rPr>
              <w:t>: TAKWIA – IBTIKAR – HIWAR – TAGHYIR (TIHT)</w:t>
            </w:r>
            <w:bookmarkEnd w:id="5"/>
          </w:p>
        </w:tc>
      </w:tr>
      <w:bookmarkEnd w:id="6"/>
    </w:tbl>
    <w:p w14:paraId="2F1DBC52" w14:textId="77777777" w:rsidR="007E06E8" w:rsidRPr="00C065A3" w:rsidRDefault="007E06E8" w:rsidP="007E06E8">
      <w:pPr>
        <w:rPr>
          <w:rFonts w:ascii="Arial" w:hAnsi="Arial" w:cs="Arial"/>
          <w:sz w:val="22"/>
          <w:lang w:val="en-GB" w:bidi="ar-MA"/>
        </w:rPr>
      </w:pPr>
    </w:p>
    <w:p w14:paraId="22CE6777" w14:textId="716BF6B4" w:rsidR="007E06E8" w:rsidRPr="00C065A3" w:rsidRDefault="007E06E8" w:rsidP="007E06E8">
      <w:pPr>
        <w:jc w:val="both"/>
        <w:rPr>
          <w:rFonts w:ascii="Arial" w:hAnsi="Arial" w:cs="Arial"/>
          <w:color w:val="auto"/>
          <w:sz w:val="22"/>
          <w:lang w:bidi="ar-MA"/>
        </w:rPr>
      </w:pPr>
      <w:r w:rsidRPr="00C065A3">
        <w:rPr>
          <w:rFonts w:ascii="Arial" w:hAnsi="Arial" w:cs="Arial"/>
          <w:color w:val="auto"/>
          <w:sz w:val="22"/>
          <w:lang w:bidi="ar-MA"/>
        </w:rPr>
        <w:t xml:space="preserve">Le Programme TIHT : TAKWIA – IBTIKAR – HIWAR – TAGHYIR : Renforcement, Innovation, Dialogue et Changement, est un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w:t>
      </w:r>
      <w:r w:rsidR="00B0350E" w:rsidRPr="00C065A3">
        <w:rPr>
          <w:rFonts w:ascii="Arial" w:hAnsi="Arial" w:cs="Arial"/>
          <w:color w:val="auto"/>
          <w:sz w:val="22"/>
          <w:lang w:bidi="ar-MA"/>
        </w:rPr>
        <w:t xml:space="preserve">financé par l’Union Européenne dans le cadre de son programme </w:t>
      </w:r>
      <w:r w:rsidR="001024B2" w:rsidRPr="00C065A3">
        <w:rPr>
          <w:rFonts w:ascii="Arial" w:hAnsi="Arial" w:cs="Arial"/>
          <w:color w:val="auto"/>
          <w:sz w:val="22"/>
          <w:lang w:bidi="ar-MA"/>
        </w:rPr>
        <w:t xml:space="preserve">global </w:t>
      </w:r>
      <w:r w:rsidR="00B0350E" w:rsidRPr="00C065A3">
        <w:rPr>
          <w:rFonts w:ascii="Arial" w:hAnsi="Arial" w:cs="Arial"/>
          <w:color w:val="auto"/>
          <w:sz w:val="22"/>
          <w:lang w:bidi="ar-MA"/>
        </w:rPr>
        <w:t xml:space="preserve">d’appui stratégique à la </w:t>
      </w:r>
      <w:r w:rsidR="003A2DFA" w:rsidRPr="00C065A3">
        <w:rPr>
          <w:rFonts w:ascii="Arial" w:hAnsi="Arial" w:cs="Arial"/>
          <w:color w:val="auto"/>
          <w:sz w:val="22"/>
          <w:lang w:bidi="ar-MA"/>
        </w:rPr>
        <w:t>s</w:t>
      </w:r>
      <w:r w:rsidR="00B0350E" w:rsidRPr="00C065A3">
        <w:rPr>
          <w:rFonts w:ascii="Arial" w:hAnsi="Arial" w:cs="Arial"/>
          <w:color w:val="auto"/>
          <w:sz w:val="22"/>
          <w:lang w:bidi="ar-MA"/>
        </w:rPr>
        <w:t xml:space="preserve">ociété </w:t>
      </w:r>
      <w:r w:rsidR="003A2DFA" w:rsidRPr="00C065A3">
        <w:rPr>
          <w:rFonts w:ascii="Arial" w:hAnsi="Arial" w:cs="Arial"/>
          <w:color w:val="auto"/>
          <w:sz w:val="22"/>
          <w:lang w:bidi="ar-MA"/>
        </w:rPr>
        <w:t>c</w:t>
      </w:r>
      <w:r w:rsidR="00B0350E" w:rsidRPr="00C065A3">
        <w:rPr>
          <w:rFonts w:ascii="Arial" w:hAnsi="Arial" w:cs="Arial"/>
          <w:color w:val="auto"/>
          <w:sz w:val="22"/>
          <w:lang w:bidi="ar-MA"/>
        </w:rPr>
        <w:t>ivile au Maroc</w:t>
      </w:r>
      <w:r w:rsidR="001024B2" w:rsidRPr="00C065A3">
        <w:rPr>
          <w:rFonts w:ascii="Arial" w:hAnsi="Arial" w:cs="Arial"/>
          <w:color w:val="auto"/>
          <w:sz w:val="22"/>
          <w:lang w:bidi="ar-MA"/>
        </w:rPr>
        <w:t>. Il s’étend sur</w:t>
      </w:r>
      <w:r w:rsidR="00B0350E" w:rsidRPr="00C065A3">
        <w:rPr>
          <w:rFonts w:ascii="Arial" w:hAnsi="Arial" w:cs="Arial"/>
          <w:color w:val="auto"/>
          <w:sz w:val="22"/>
          <w:lang w:bidi="ar-MA"/>
        </w:rPr>
        <w:t xml:space="preserve"> une durée de quatre années</w:t>
      </w:r>
      <w:r w:rsidR="001024B2" w:rsidRPr="00C065A3">
        <w:rPr>
          <w:rFonts w:ascii="Arial" w:hAnsi="Arial" w:cs="Arial"/>
          <w:color w:val="auto"/>
          <w:sz w:val="22"/>
          <w:lang w:bidi="ar-MA"/>
        </w:rPr>
        <w:t xml:space="preserve">, de </w:t>
      </w:r>
      <w:r w:rsidR="00B0350E" w:rsidRPr="00C065A3">
        <w:rPr>
          <w:rFonts w:ascii="Arial" w:hAnsi="Arial" w:cs="Arial"/>
          <w:color w:val="auto"/>
          <w:sz w:val="22"/>
          <w:lang w:bidi="ar-MA"/>
        </w:rPr>
        <w:t xml:space="preserve">2023 </w:t>
      </w:r>
      <w:r w:rsidR="001024B2" w:rsidRPr="00C065A3">
        <w:rPr>
          <w:rFonts w:ascii="Arial" w:hAnsi="Arial" w:cs="Arial"/>
          <w:color w:val="auto"/>
          <w:sz w:val="22"/>
          <w:lang w:bidi="ar-MA"/>
        </w:rPr>
        <w:t>à</w:t>
      </w:r>
      <w:r w:rsidR="00B0350E" w:rsidRPr="00C065A3">
        <w:rPr>
          <w:rFonts w:ascii="Arial" w:hAnsi="Arial" w:cs="Arial"/>
          <w:color w:val="auto"/>
          <w:sz w:val="22"/>
          <w:lang w:bidi="ar-MA"/>
        </w:rPr>
        <w:t xml:space="preserve"> 2027. Il est mis en œuvre </w:t>
      </w:r>
      <w:r w:rsidRPr="00C065A3">
        <w:rPr>
          <w:rFonts w:ascii="Arial" w:hAnsi="Arial" w:cs="Arial"/>
          <w:color w:val="auto"/>
          <w:sz w:val="22"/>
          <w:lang w:bidi="ar-MA"/>
        </w:rPr>
        <w:t xml:space="preserve">par un consortium </w:t>
      </w:r>
      <w:r w:rsidR="00B0350E" w:rsidRPr="00C065A3">
        <w:rPr>
          <w:rFonts w:ascii="Arial" w:hAnsi="Arial" w:cs="Arial"/>
          <w:color w:val="auto"/>
          <w:sz w:val="22"/>
          <w:lang w:bidi="ar-MA"/>
        </w:rPr>
        <w:t>réunissant trois organisations</w:t>
      </w:r>
      <w:r w:rsidRPr="00C065A3">
        <w:rPr>
          <w:rFonts w:ascii="Arial" w:hAnsi="Arial" w:cs="Arial"/>
          <w:color w:val="auto"/>
          <w:sz w:val="22"/>
          <w:lang w:bidi="ar-MA"/>
        </w:rPr>
        <w:t> : Handicap International (HI), l’Association Meilleur Avenir pour Nos Enfants (AMANE), et Avocats Sans Frontières (ASF).</w:t>
      </w:r>
    </w:p>
    <w:p w14:paraId="6363F341" w14:textId="77777777" w:rsidR="007E06E8" w:rsidRPr="00C065A3" w:rsidRDefault="007E06E8" w:rsidP="007E06E8">
      <w:pPr>
        <w:jc w:val="both"/>
        <w:rPr>
          <w:rFonts w:ascii="Arial" w:hAnsi="Arial" w:cs="Arial"/>
          <w:color w:val="auto"/>
          <w:sz w:val="22"/>
          <w:lang w:bidi="ar-MA"/>
        </w:rPr>
      </w:pPr>
    </w:p>
    <w:p w14:paraId="0C77F935" w14:textId="77777777" w:rsidR="007E06E8" w:rsidRPr="00C065A3" w:rsidRDefault="007E06E8" w:rsidP="007E06E8">
      <w:pPr>
        <w:jc w:val="both"/>
        <w:rPr>
          <w:rFonts w:ascii="Arial" w:hAnsi="Arial" w:cs="Arial"/>
          <w:color w:val="auto"/>
          <w:sz w:val="22"/>
        </w:rPr>
      </w:pPr>
      <w:r w:rsidRPr="00C065A3">
        <w:rPr>
          <w:rFonts w:ascii="Arial" w:hAnsi="Arial" w:cs="Arial"/>
          <w:color w:val="auto"/>
          <w:sz w:val="22"/>
          <w:lang w:bidi="ar-MA"/>
        </w:rPr>
        <w:t>L’objectif général du programme TIHT est d’a</w:t>
      </w:r>
      <w:r w:rsidRPr="00C065A3">
        <w:rPr>
          <w:rFonts w:ascii="Arial" w:hAnsi="Arial" w:cs="Arial"/>
          <w:color w:val="auto"/>
          <w:sz w:val="22"/>
        </w:rPr>
        <w:t xml:space="preserve">ppuyer la structuration de la société civile marocaine en tant qu'actrice du changement et de bonne gouvernance et </w:t>
      </w:r>
      <w:r w:rsidR="00657800" w:rsidRPr="00C065A3">
        <w:rPr>
          <w:rFonts w:ascii="Arial" w:hAnsi="Arial" w:cs="Arial"/>
          <w:color w:val="auto"/>
          <w:sz w:val="22"/>
        </w:rPr>
        <w:t xml:space="preserve">de </w:t>
      </w:r>
      <w:r w:rsidRPr="00C065A3">
        <w:rPr>
          <w:rFonts w:ascii="Arial" w:hAnsi="Arial" w:cs="Arial"/>
          <w:color w:val="auto"/>
          <w:sz w:val="22"/>
        </w:rPr>
        <w:t>favoriser sa participation effective et efficace à l'action publique.</w:t>
      </w:r>
    </w:p>
    <w:p w14:paraId="71A00BA4" w14:textId="77777777" w:rsidR="00657800" w:rsidRPr="00C065A3" w:rsidRDefault="00657800" w:rsidP="007E06E8">
      <w:pPr>
        <w:jc w:val="both"/>
        <w:rPr>
          <w:rFonts w:ascii="Arial" w:hAnsi="Arial" w:cs="Arial"/>
          <w:color w:val="auto"/>
          <w:sz w:val="22"/>
        </w:rPr>
      </w:pPr>
    </w:p>
    <w:p w14:paraId="23EB84EC" w14:textId="139EF6AF" w:rsidR="00657800" w:rsidRPr="00C065A3" w:rsidRDefault="00657800" w:rsidP="001024B2">
      <w:pPr>
        <w:ind w:right="102"/>
        <w:jc w:val="both"/>
        <w:rPr>
          <w:rFonts w:ascii="Arial" w:hAnsi="Arial" w:cs="Arial"/>
          <w:color w:val="auto"/>
          <w:sz w:val="22"/>
        </w:rPr>
      </w:pPr>
      <w:r w:rsidRPr="00C065A3">
        <w:rPr>
          <w:rFonts w:ascii="Arial" w:hAnsi="Arial" w:cs="Arial"/>
          <w:color w:val="auto"/>
          <w:sz w:val="22"/>
        </w:rPr>
        <w:t>Le programme TIHT entend accompagner 20 Organisations de la Société Civile (OSC) marocaine</w:t>
      </w:r>
      <w:r w:rsidR="001024B2" w:rsidRPr="00C065A3">
        <w:rPr>
          <w:rFonts w:ascii="Arial" w:hAnsi="Arial" w:cs="Arial"/>
          <w:color w:val="auto"/>
          <w:sz w:val="22"/>
        </w:rPr>
        <w:t xml:space="preserve">, ci-après dénommées OSC </w:t>
      </w:r>
      <w:r w:rsidR="001024B2" w:rsidRPr="00C065A3">
        <w:rPr>
          <w:rFonts w:ascii="Arial" w:hAnsi="Arial" w:cs="Arial"/>
          <w:i/>
          <w:iCs/>
          <w:color w:val="auto"/>
          <w:sz w:val="22"/>
        </w:rPr>
        <w:t>lead</w:t>
      </w:r>
      <w:r w:rsidR="001024B2" w:rsidRPr="00C065A3">
        <w:rPr>
          <w:rFonts w:ascii="Arial" w:hAnsi="Arial" w:cs="Arial"/>
          <w:color w:val="auto"/>
          <w:sz w:val="22"/>
        </w:rPr>
        <w:t xml:space="preserve">, </w:t>
      </w:r>
      <w:r w:rsidRPr="00C065A3">
        <w:rPr>
          <w:rFonts w:ascii="Arial" w:hAnsi="Arial" w:cs="Arial"/>
          <w:color w:val="auto"/>
          <w:sz w:val="22"/>
        </w:rPr>
        <w:t xml:space="preserve">pour qu’elles renforcent leurs capacités à influencer </w:t>
      </w:r>
      <w:r w:rsidR="001024B2" w:rsidRPr="00C065A3">
        <w:rPr>
          <w:rFonts w:ascii="Arial" w:hAnsi="Arial" w:cs="Arial"/>
          <w:color w:val="auto"/>
          <w:sz w:val="22"/>
        </w:rPr>
        <w:t>les</w:t>
      </w:r>
      <w:r w:rsidR="003A2DFA" w:rsidRPr="00C065A3">
        <w:rPr>
          <w:rFonts w:ascii="Arial" w:hAnsi="Arial" w:cs="Arial"/>
          <w:color w:val="auto"/>
          <w:sz w:val="22"/>
        </w:rPr>
        <w:t xml:space="preserve"> </w:t>
      </w:r>
      <w:r w:rsidRPr="00C065A3">
        <w:rPr>
          <w:rFonts w:ascii="Arial" w:hAnsi="Arial" w:cs="Arial"/>
          <w:color w:val="auto"/>
          <w:sz w:val="22"/>
        </w:rPr>
        <w:t>politique</w:t>
      </w:r>
      <w:r w:rsidR="003A2DFA" w:rsidRPr="00C065A3">
        <w:rPr>
          <w:rFonts w:ascii="Arial" w:hAnsi="Arial" w:cs="Arial"/>
          <w:color w:val="auto"/>
          <w:sz w:val="22"/>
        </w:rPr>
        <w:t>s</w:t>
      </w:r>
      <w:r w:rsidRPr="00C065A3">
        <w:rPr>
          <w:rFonts w:ascii="Arial" w:hAnsi="Arial" w:cs="Arial"/>
          <w:color w:val="auto"/>
          <w:sz w:val="22"/>
        </w:rPr>
        <w:t xml:space="preserve"> publique</w:t>
      </w:r>
      <w:r w:rsidR="003A2DFA" w:rsidRPr="00C065A3">
        <w:rPr>
          <w:rFonts w:ascii="Arial" w:hAnsi="Arial" w:cs="Arial"/>
          <w:color w:val="auto"/>
          <w:sz w:val="22"/>
        </w:rPr>
        <w:t>s sectorielles</w:t>
      </w:r>
      <w:r w:rsidRPr="00C065A3">
        <w:rPr>
          <w:rFonts w:ascii="Arial" w:hAnsi="Arial" w:cs="Arial"/>
          <w:color w:val="auto"/>
          <w:sz w:val="22"/>
        </w:rPr>
        <w:t xml:space="preserve"> et</w:t>
      </w:r>
      <w:r w:rsidR="001024B2" w:rsidRPr="00C065A3">
        <w:rPr>
          <w:rFonts w:ascii="Arial" w:hAnsi="Arial" w:cs="Arial"/>
          <w:color w:val="auto"/>
          <w:sz w:val="22"/>
        </w:rPr>
        <w:t xml:space="preserve"> pour qu’elles</w:t>
      </w:r>
      <w:r w:rsidRPr="00C065A3">
        <w:rPr>
          <w:rFonts w:ascii="Arial" w:hAnsi="Arial" w:cs="Arial"/>
          <w:color w:val="auto"/>
          <w:sz w:val="22"/>
        </w:rPr>
        <w:t xml:space="preserve"> s’inscrivent comme force de propositions dans 4 domaines principaux </w:t>
      </w:r>
      <w:r w:rsidR="007E06E8" w:rsidRPr="00C065A3">
        <w:rPr>
          <w:rFonts w:ascii="Arial" w:hAnsi="Arial" w:cs="Arial"/>
          <w:color w:val="auto"/>
          <w:sz w:val="22"/>
        </w:rPr>
        <w:t xml:space="preserve">: </w:t>
      </w:r>
    </w:p>
    <w:p w14:paraId="1D570C68"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proofErr w:type="gramStart"/>
      <w:r w:rsidRPr="00C065A3">
        <w:rPr>
          <w:rFonts w:ascii="Arial" w:hAnsi="Arial" w:cs="Arial"/>
          <w:color w:val="auto"/>
          <w:sz w:val="22"/>
        </w:rPr>
        <w:t>la</w:t>
      </w:r>
      <w:proofErr w:type="gramEnd"/>
      <w:r w:rsidRPr="00C065A3">
        <w:rPr>
          <w:rFonts w:ascii="Arial" w:hAnsi="Arial" w:cs="Arial"/>
          <w:color w:val="auto"/>
          <w:sz w:val="22"/>
        </w:rPr>
        <w:t xml:space="preserve"> promotion et la protection des droits des personnes en situation de handicap</w:t>
      </w:r>
      <w:r w:rsidR="002231B1" w:rsidRPr="00C065A3">
        <w:rPr>
          <w:rFonts w:ascii="Arial" w:hAnsi="Arial" w:cs="Arial"/>
          <w:color w:val="auto"/>
          <w:sz w:val="22"/>
        </w:rPr>
        <w:t> ;</w:t>
      </w:r>
    </w:p>
    <w:p w14:paraId="2F83ADE0"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proofErr w:type="gramStart"/>
      <w:r w:rsidRPr="00C065A3">
        <w:rPr>
          <w:rFonts w:ascii="Arial" w:hAnsi="Arial" w:cs="Arial"/>
          <w:color w:val="auto"/>
          <w:sz w:val="22"/>
        </w:rPr>
        <w:t>la</w:t>
      </w:r>
      <w:proofErr w:type="gramEnd"/>
      <w:r w:rsidRPr="00C065A3">
        <w:rPr>
          <w:rFonts w:ascii="Arial" w:hAnsi="Arial" w:cs="Arial"/>
          <w:color w:val="auto"/>
          <w:sz w:val="22"/>
        </w:rPr>
        <w:t xml:space="preserve"> protection de l’enfance, </w:t>
      </w:r>
    </w:p>
    <w:p w14:paraId="69B237C6" w14:textId="77777777" w:rsidR="002231B1" w:rsidRPr="00C065A3" w:rsidRDefault="007E06E8">
      <w:pPr>
        <w:pStyle w:val="Paragraphedeliste"/>
        <w:numPr>
          <w:ilvl w:val="0"/>
          <w:numId w:val="14"/>
        </w:numPr>
        <w:spacing w:before="138"/>
        <w:ind w:right="104"/>
        <w:jc w:val="both"/>
        <w:rPr>
          <w:rFonts w:ascii="Arial" w:hAnsi="Arial" w:cs="Arial"/>
          <w:color w:val="auto"/>
          <w:sz w:val="22"/>
        </w:rPr>
      </w:pPr>
      <w:proofErr w:type="gramStart"/>
      <w:r w:rsidRPr="00C065A3">
        <w:rPr>
          <w:rFonts w:ascii="Arial" w:hAnsi="Arial" w:cs="Arial"/>
          <w:color w:val="auto"/>
          <w:sz w:val="22"/>
        </w:rPr>
        <w:t>l’accès</w:t>
      </w:r>
      <w:proofErr w:type="gramEnd"/>
      <w:r w:rsidRPr="00C065A3">
        <w:rPr>
          <w:rFonts w:ascii="Arial" w:hAnsi="Arial" w:cs="Arial"/>
          <w:color w:val="auto"/>
          <w:sz w:val="22"/>
        </w:rPr>
        <w:t xml:space="preserve"> à la justice </w:t>
      </w:r>
    </w:p>
    <w:p w14:paraId="7512991E" w14:textId="77777777" w:rsidR="007E06E8" w:rsidRPr="00C065A3" w:rsidRDefault="007E06E8">
      <w:pPr>
        <w:pStyle w:val="Paragraphedeliste"/>
        <w:numPr>
          <w:ilvl w:val="0"/>
          <w:numId w:val="14"/>
        </w:numPr>
        <w:spacing w:before="138"/>
        <w:ind w:right="104"/>
        <w:jc w:val="both"/>
        <w:rPr>
          <w:rFonts w:ascii="Arial" w:hAnsi="Arial" w:cs="Arial"/>
          <w:color w:val="auto"/>
          <w:sz w:val="22"/>
        </w:rPr>
      </w:pPr>
      <w:proofErr w:type="gramStart"/>
      <w:r w:rsidRPr="00C065A3">
        <w:rPr>
          <w:rFonts w:ascii="Arial" w:hAnsi="Arial" w:cs="Arial"/>
          <w:color w:val="auto"/>
          <w:sz w:val="22"/>
        </w:rPr>
        <w:t>les</w:t>
      </w:r>
      <w:proofErr w:type="gramEnd"/>
      <w:r w:rsidRPr="00C065A3">
        <w:rPr>
          <w:rFonts w:ascii="Arial" w:hAnsi="Arial" w:cs="Arial"/>
          <w:color w:val="auto"/>
          <w:sz w:val="22"/>
        </w:rPr>
        <w:t xml:space="preserve"> droits des femmes.</w:t>
      </w:r>
    </w:p>
    <w:p w14:paraId="65890D35" w14:textId="77777777" w:rsidR="007E06E8" w:rsidRPr="00C065A3" w:rsidRDefault="007E06E8" w:rsidP="007E06E8">
      <w:pPr>
        <w:jc w:val="both"/>
        <w:rPr>
          <w:rFonts w:ascii="Arial" w:hAnsi="Arial" w:cs="Arial"/>
          <w:color w:val="auto"/>
          <w:sz w:val="22"/>
        </w:rPr>
      </w:pPr>
    </w:p>
    <w:p w14:paraId="55CC8717" w14:textId="77777777" w:rsidR="007E06E8" w:rsidRPr="00C065A3" w:rsidRDefault="007E06E8" w:rsidP="007E06E8">
      <w:pPr>
        <w:jc w:val="both"/>
        <w:rPr>
          <w:rFonts w:ascii="Arial" w:hAnsi="Arial" w:cs="Arial"/>
          <w:color w:val="auto"/>
          <w:sz w:val="22"/>
        </w:rPr>
      </w:pPr>
      <w:r w:rsidRPr="00C065A3">
        <w:rPr>
          <w:rFonts w:ascii="Arial" w:hAnsi="Arial" w:cs="Arial"/>
          <w:color w:val="auto"/>
          <w:sz w:val="22"/>
        </w:rPr>
        <w:t>Les objectifs spécifiques de ce programme sont :</w:t>
      </w:r>
    </w:p>
    <w:p w14:paraId="22675938" w14:textId="77777777" w:rsidR="007E06E8" w:rsidRPr="00C065A3" w:rsidRDefault="007E06E8" w:rsidP="001024B2">
      <w:pPr>
        <w:pStyle w:val="Paragraphedeliste"/>
        <w:numPr>
          <w:ilvl w:val="0"/>
          <w:numId w:val="3"/>
        </w:numPr>
        <w:spacing w:before="120"/>
        <w:ind w:left="714" w:hanging="357"/>
        <w:jc w:val="both"/>
        <w:rPr>
          <w:rFonts w:ascii="Arial" w:hAnsi="Arial" w:cs="Arial"/>
          <w:color w:val="auto"/>
          <w:sz w:val="22"/>
        </w:rPr>
      </w:pPr>
      <w:r w:rsidRPr="00C065A3">
        <w:rPr>
          <w:rFonts w:ascii="Arial" w:hAnsi="Arial" w:cs="Arial"/>
          <w:color w:val="auto"/>
          <w:sz w:val="22"/>
        </w:rPr>
        <w:t>Contribuer au développement organisationnel et structurel des acteurs stratégiques de la société civile marocaine par le renforcement de leurs capacités institutionnelles et financières ;</w:t>
      </w:r>
    </w:p>
    <w:p w14:paraId="71D68757" w14:textId="77777777" w:rsidR="007E06E8" w:rsidRPr="00C065A3" w:rsidRDefault="007E06E8">
      <w:pPr>
        <w:pStyle w:val="Paragraphedeliste"/>
        <w:numPr>
          <w:ilvl w:val="0"/>
          <w:numId w:val="3"/>
        </w:numPr>
        <w:jc w:val="both"/>
        <w:rPr>
          <w:rFonts w:ascii="Arial" w:hAnsi="Arial" w:cs="Arial"/>
          <w:color w:val="auto"/>
          <w:sz w:val="22"/>
          <w:lang w:bidi="ar-MA"/>
        </w:rPr>
      </w:pPr>
      <w:r w:rsidRPr="00C065A3">
        <w:rPr>
          <w:rFonts w:ascii="Arial" w:hAnsi="Arial" w:cs="Arial"/>
          <w:color w:val="auto"/>
          <w:sz w:val="22"/>
        </w:rPr>
        <w:t>Renforcer la participation de la société civile aux politiques publiques sectorielles à travers la facilitation du dialogue multi-acteurs et la mise en réseau</w:t>
      </w:r>
      <w:r w:rsidR="00A84443" w:rsidRPr="00C065A3">
        <w:rPr>
          <w:rFonts w:ascii="Arial" w:hAnsi="Arial" w:cs="Arial"/>
          <w:color w:val="auto"/>
          <w:sz w:val="22"/>
        </w:rPr>
        <w:t>.</w:t>
      </w:r>
    </w:p>
    <w:p w14:paraId="4E13182E" w14:textId="77777777" w:rsidR="007E06E8" w:rsidRPr="00C065A3" w:rsidRDefault="007E06E8" w:rsidP="007E06E8">
      <w:pPr>
        <w:jc w:val="both"/>
        <w:rPr>
          <w:rFonts w:ascii="Arial" w:hAnsi="Arial" w:cs="Arial"/>
          <w:color w:val="auto"/>
          <w:sz w:val="22"/>
          <w:lang w:bidi="ar-MA"/>
        </w:rPr>
      </w:pPr>
    </w:p>
    <w:p w14:paraId="4D93750D" w14:textId="752632D2" w:rsidR="007E06E8" w:rsidRPr="00C065A3" w:rsidRDefault="00A84443" w:rsidP="007E06E8">
      <w:pPr>
        <w:jc w:val="both"/>
        <w:rPr>
          <w:rFonts w:ascii="Arial" w:hAnsi="Arial" w:cs="Arial"/>
          <w:color w:val="auto"/>
          <w:sz w:val="22"/>
          <w:lang w:bidi="ar-MA"/>
        </w:rPr>
      </w:pPr>
      <w:r w:rsidRPr="00C065A3">
        <w:rPr>
          <w:rFonts w:ascii="Arial" w:hAnsi="Arial" w:cs="Arial"/>
          <w:color w:val="auto"/>
          <w:sz w:val="22"/>
          <w:lang w:bidi="ar-MA"/>
        </w:rPr>
        <w:t xml:space="preserve">Le programme </w:t>
      </w:r>
      <w:r w:rsidR="001024B2" w:rsidRPr="00C065A3">
        <w:rPr>
          <w:rFonts w:ascii="Arial" w:hAnsi="Arial" w:cs="Arial"/>
          <w:color w:val="auto"/>
          <w:sz w:val="22"/>
          <w:lang w:bidi="ar-MA"/>
        </w:rPr>
        <w:t xml:space="preserve">TIHT </w:t>
      </w:r>
      <w:r w:rsidRPr="00C065A3">
        <w:rPr>
          <w:rFonts w:ascii="Arial" w:hAnsi="Arial" w:cs="Arial"/>
          <w:color w:val="auto"/>
          <w:sz w:val="22"/>
          <w:lang w:bidi="ar-MA"/>
        </w:rPr>
        <w:t>s’articule autour de q</w:t>
      </w:r>
      <w:r w:rsidR="007E06E8" w:rsidRPr="00C065A3">
        <w:rPr>
          <w:rFonts w:ascii="Arial" w:hAnsi="Arial" w:cs="Arial"/>
          <w:color w:val="auto"/>
          <w:sz w:val="22"/>
          <w:lang w:bidi="ar-MA"/>
        </w:rPr>
        <w:t xml:space="preserve">uatre </w:t>
      </w:r>
      <w:r w:rsidRPr="00C065A3">
        <w:rPr>
          <w:rFonts w:ascii="Arial" w:hAnsi="Arial" w:cs="Arial"/>
          <w:color w:val="auto"/>
          <w:sz w:val="22"/>
          <w:lang w:bidi="ar-MA"/>
        </w:rPr>
        <w:t>composantes interagissant entre elles :</w:t>
      </w:r>
    </w:p>
    <w:p w14:paraId="2CFE537C" w14:textId="77777777" w:rsidR="007E06E8" w:rsidRPr="00C065A3" w:rsidRDefault="007E06E8" w:rsidP="007E06E8">
      <w:pPr>
        <w:autoSpaceDE w:val="0"/>
        <w:autoSpaceDN w:val="0"/>
        <w:adjustRightInd w:val="0"/>
        <w:jc w:val="both"/>
        <w:rPr>
          <w:rFonts w:ascii="Arial" w:hAnsi="Arial" w:cs="Arial"/>
          <w:b/>
          <w:bCs/>
          <w:color w:val="auto"/>
          <w:sz w:val="22"/>
        </w:rPr>
      </w:pPr>
    </w:p>
    <w:p w14:paraId="33D574C5"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SOUTENIR ET STRUCTURER</w:t>
      </w:r>
    </w:p>
    <w:p w14:paraId="32C90769" w14:textId="47E3B0F2" w:rsidR="000E7807" w:rsidRPr="00C065A3" w:rsidRDefault="000E7807" w:rsidP="001024B2">
      <w:pPr>
        <w:autoSpaceDE w:val="0"/>
        <w:autoSpaceDN w:val="0"/>
        <w:adjustRightInd w:val="0"/>
        <w:jc w:val="both"/>
        <w:rPr>
          <w:rFonts w:ascii="Arial" w:hAnsi="Arial" w:cs="Arial"/>
          <w:color w:val="auto"/>
          <w:sz w:val="22"/>
        </w:rPr>
      </w:pPr>
      <w:r w:rsidRPr="00C065A3">
        <w:rPr>
          <w:rFonts w:ascii="Arial" w:hAnsi="Arial" w:cs="Arial"/>
          <w:color w:val="auto"/>
          <w:sz w:val="22"/>
        </w:rPr>
        <w:t>Vingt (20)</w:t>
      </w:r>
      <w:r w:rsidR="007E06E8" w:rsidRPr="00C065A3">
        <w:rPr>
          <w:rFonts w:ascii="Arial" w:hAnsi="Arial" w:cs="Arial"/>
          <w:color w:val="auto"/>
          <w:sz w:val="22"/>
        </w:rPr>
        <w:t xml:space="preserve"> OSC issues des 4 axes thématiques développent leur cadre stratégique et sont renforcées pour jouer un rôle stratégique dans chaque thématique.</w:t>
      </w:r>
      <w:r w:rsidR="001024B2" w:rsidRPr="00C065A3">
        <w:rPr>
          <w:rFonts w:ascii="Arial" w:hAnsi="Arial" w:cs="Arial"/>
          <w:color w:val="auto"/>
          <w:sz w:val="22"/>
        </w:rPr>
        <w:t xml:space="preserve"> </w:t>
      </w:r>
      <w:r w:rsidRPr="00C065A3">
        <w:rPr>
          <w:rFonts w:ascii="Arial" w:hAnsi="Arial" w:cs="Arial"/>
          <w:color w:val="auto"/>
          <w:sz w:val="22"/>
          <w:lang w:bidi="ar-MA"/>
        </w:rPr>
        <w:t>Dans ce cadre, les OSC sélectionnées seront amenées à réaliser un autodiagnostic organisationnel et à questionner leurs modalités d’organisation et d’intervention. En s’appuyant sur les résultats de cette analyse, chacune des OSC devra définir un projet de renforcement organisationnel.</w:t>
      </w:r>
    </w:p>
    <w:p w14:paraId="652E28ED" w14:textId="77777777" w:rsidR="000E7807" w:rsidRPr="00C065A3" w:rsidRDefault="000E7807" w:rsidP="007E06E8">
      <w:pPr>
        <w:autoSpaceDE w:val="0"/>
        <w:autoSpaceDN w:val="0"/>
        <w:adjustRightInd w:val="0"/>
        <w:jc w:val="both"/>
        <w:rPr>
          <w:rFonts w:ascii="Arial" w:hAnsi="Arial" w:cs="Arial"/>
          <w:color w:val="auto"/>
          <w:sz w:val="22"/>
        </w:rPr>
      </w:pPr>
    </w:p>
    <w:p w14:paraId="06925726"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INNOVER</w:t>
      </w:r>
    </w:p>
    <w:p w14:paraId="3725F604" w14:textId="773A565A"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Des modalités de financement et de mutualisation des ressources s</w:t>
      </w:r>
      <w:r w:rsidR="001024B2" w:rsidRPr="00C065A3">
        <w:rPr>
          <w:rFonts w:ascii="Arial" w:hAnsi="Arial" w:cs="Arial"/>
          <w:color w:val="auto"/>
          <w:sz w:val="22"/>
        </w:rPr>
        <w:t xml:space="preserve">eront </w:t>
      </w:r>
      <w:r w:rsidRPr="00C065A3">
        <w:rPr>
          <w:rFonts w:ascii="Arial" w:hAnsi="Arial" w:cs="Arial"/>
          <w:color w:val="auto"/>
          <w:sz w:val="22"/>
        </w:rPr>
        <w:t>testées pour soutenir la viabilité de l'action associative, la mobilisation de nouveaux talents et la professionnalisation du secteur.</w:t>
      </w:r>
    </w:p>
    <w:p w14:paraId="465BCD8C" w14:textId="77777777" w:rsidR="007E06E8" w:rsidRPr="00C065A3" w:rsidRDefault="007E06E8" w:rsidP="007E06E8">
      <w:pPr>
        <w:jc w:val="both"/>
        <w:rPr>
          <w:rFonts w:ascii="Arial" w:hAnsi="Arial" w:cs="Arial"/>
          <w:color w:val="auto"/>
          <w:sz w:val="22"/>
          <w:lang w:bidi="ar-MA"/>
        </w:rPr>
      </w:pPr>
    </w:p>
    <w:p w14:paraId="4AE94262"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CONNECTER</w:t>
      </w:r>
    </w:p>
    <w:p w14:paraId="71A4913A" w14:textId="7F544275"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 xml:space="preserve">Les </w:t>
      </w:r>
      <w:r w:rsidR="000E7807" w:rsidRPr="00C065A3">
        <w:rPr>
          <w:rFonts w:ascii="Arial" w:hAnsi="Arial" w:cs="Arial"/>
          <w:color w:val="auto"/>
          <w:sz w:val="22"/>
        </w:rPr>
        <w:t xml:space="preserve">20 </w:t>
      </w:r>
      <w:r w:rsidRPr="00C065A3">
        <w:rPr>
          <w:rFonts w:ascii="Arial" w:hAnsi="Arial" w:cs="Arial"/>
          <w:color w:val="auto"/>
          <w:sz w:val="22"/>
        </w:rPr>
        <w:t xml:space="preserve">OSC </w:t>
      </w:r>
      <w:r w:rsidR="001024B2" w:rsidRPr="00C065A3">
        <w:rPr>
          <w:rFonts w:ascii="Arial" w:hAnsi="Arial" w:cs="Arial"/>
          <w:i/>
          <w:color w:val="auto"/>
          <w:sz w:val="22"/>
        </w:rPr>
        <w:t xml:space="preserve">lead </w:t>
      </w:r>
      <w:r w:rsidRPr="00C065A3">
        <w:rPr>
          <w:rFonts w:ascii="Arial" w:hAnsi="Arial" w:cs="Arial"/>
          <w:color w:val="auto"/>
          <w:sz w:val="22"/>
        </w:rPr>
        <w:t>développent leur capacité à mobiliser et animer des dynamiques de réseaux afin d'alimenter les communautés de pratiques et renforcer leurs capacités d'influence.</w:t>
      </w:r>
    </w:p>
    <w:p w14:paraId="51643FED" w14:textId="77777777" w:rsidR="007E06E8" w:rsidRPr="00C065A3" w:rsidRDefault="007E06E8" w:rsidP="007E06E8">
      <w:pPr>
        <w:jc w:val="both"/>
        <w:rPr>
          <w:rFonts w:ascii="Arial" w:hAnsi="Arial" w:cs="Arial"/>
          <w:color w:val="auto"/>
          <w:sz w:val="22"/>
          <w:lang w:bidi="ar-MA"/>
        </w:rPr>
      </w:pPr>
    </w:p>
    <w:p w14:paraId="0DF549A2" w14:textId="77777777" w:rsidR="007E06E8" w:rsidRPr="00C065A3" w:rsidRDefault="007E06E8" w:rsidP="007E06E8">
      <w:pPr>
        <w:autoSpaceDE w:val="0"/>
        <w:autoSpaceDN w:val="0"/>
        <w:adjustRightInd w:val="0"/>
        <w:jc w:val="both"/>
        <w:rPr>
          <w:rFonts w:ascii="Arial" w:hAnsi="Arial" w:cs="Arial"/>
          <w:b/>
          <w:bCs/>
          <w:color w:val="auto"/>
          <w:sz w:val="22"/>
        </w:rPr>
      </w:pPr>
      <w:r w:rsidRPr="00C065A3">
        <w:rPr>
          <w:rFonts w:ascii="Arial" w:hAnsi="Arial" w:cs="Arial"/>
          <w:b/>
          <w:bCs/>
          <w:color w:val="auto"/>
          <w:sz w:val="22"/>
        </w:rPr>
        <w:t>INFLUENCER</w:t>
      </w:r>
    </w:p>
    <w:p w14:paraId="161679DC" w14:textId="5D3DDBC1" w:rsidR="007E06E8" w:rsidRPr="00C065A3" w:rsidRDefault="007E06E8" w:rsidP="007E06E8">
      <w:pPr>
        <w:autoSpaceDE w:val="0"/>
        <w:autoSpaceDN w:val="0"/>
        <w:adjustRightInd w:val="0"/>
        <w:jc w:val="both"/>
        <w:rPr>
          <w:rFonts w:ascii="Arial" w:hAnsi="Arial" w:cs="Arial"/>
          <w:color w:val="auto"/>
          <w:sz w:val="22"/>
        </w:rPr>
      </w:pPr>
      <w:r w:rsidRPr="00C065A3">
        <w:rPr>
          <w:rFonts w:ascii="Arial" w:hAnsi="Arial" w:cs="Arial"/>
          <w:color w:val="auto"/>
          <w:sz w:val="22"/>
        </w:rPr>
        <w:t xml:space="preserve">Des actions de plaidoyer et de dialogue multi-acteurs sont réalisées de manière collaborative par les OSC </w:t>
      </w:r>
      <w:r w:rsidRPr="00C065A3">
        <w:rPr>
          <w:rFonts w:ascii="Arial" w:hAnsi="Arial" w:cs="Arial"/>
          <w:i/>
          <w:color w:val="auto"/>
          <w:sz w:val="22"/>
        </w:rPr>
        <w:t>lead</w:t>
      </w:r>
      <w:r w:rsidRPr="00C065A3">
        <w:rPr>
          <w:rFonts w:ascii="Arial" w:hAnsi="Arial" w:cs="Arial"/>
          <w:color w:val="auto"/>
          <w:sz w:val="22"/>
        </w:rPr>
        <w:t xml:space="preserve"> </w:t>
      </w:r>
      <w:r w:rsidR="001024B2" w:rsidRPr="00C065A3">
        <w:rPr>
          <w:rFonts w:ascii="Arial" w:hAnsi="Arial" w:cs="Arial"/>
          <w:color w:val="auto"/>
          <w:sz w:val="22"/>
        </w:rPr>
        <w:t>agissant avec</w:t>
      </w:r>
      <w:r w:rsidRPr="00C065A3">
        <w:rPr>
          <w:rFonts w:ascii="Arial" w:hAnsi="Arial" w:cs="Arial"/>
          <w:color w:val="auto"/>
          <w:sz w:val="22"/>
        </w:rPr>
        <w:t xml:space="preserve"> </w:t>
      </w:r>
      <w:r w:rsidR="003A2DFA" w:rsidRPr="00C065A3">
        <w:rPr>
          <w:rFonts w:ascii="Arial" w:hAnsi="Arial" w:cs="Arial"/>
          <w:color w:val="auto"/>
          <w:sz w:val="22"/>
        </w:rPr>
        <w:t>d’autres</w:t>
      </w:r>
      <w:r w:rsidRPr="00C065A3">
        <w:rPr>
          <w:rFonts w:ascii="Arial" w:hAnsi="Arial" w:cs="Arial"/>
          <w:color w:val="auto"/>
          <w:sz w:val="22"/>
        </w:rPr>
        <w:t xml:space="preserve"> OSC de leurs secteurs thématiques.</w:t>
      </w:r>
    </w:p>
    <w:p w14:paraId="774DB4A0" w14:textId="77777777" w:rsidR="007E06E8" w:rsidRPr="00C065A3" w:rsidRDefault="007E06E8" w:rsidP="007E06E8">
      <w:pPr>
        <w:jc w:val="both"/>
        <w:rPr>
          <w:rFonts w:ascii="Arial" w:hAnsi="Arial" w:cs="Arial"/>
          <w:color w:val="auto"/>
          <w:sz w:val="22"/>
          <w:lang w:bidi="ar-MA"/>
        </w:rPr>
      </w:pPr>
    </w:p>
    <w:p w14:paraId="4A235DC0" w14:textId="77777777" w:rsidR="00C065A3" w:rsidRDefault="00C065A3" w:rsidP="000E7807">
      <w:pPr>
        <w:jc w:val="both"/>
        <w:rPr>
          <w:rFonts w:ascii="Arial" w:hAnsi="Arial" w:cs="Arial"/>
          <w:color w:val="auto"/>
          <w:sz w:val="22"/>
          <w:lang w:bidi="ar-MA"/>
        </w:rPr>
      </w:pPr>
    </w:p>
    <w:p w14:paraId="5C5D2E1C" w14:textId="77777777" w:rsidR="00C065A3" w:rsidRDefault="00C065A3" w:rsidP="000E7807">
      <w:pPr>
        <w:jc w:val="both"/>
        <w:rPr>
          <w:rFonts w:ascii="Arial" w:hAnsi="Arial" w:cs="Arial"/>
          <w:color w:val="auto"/>
          <w:sz w:val="22"/>
          <w:lang w:bidi="ar-MA"/>
        </w:rPr>
      </w:pPr>
    </w:p>
    <w:p w14:paraId="1E085204" w14:textId="77777777" w:rsidR="00C065A3" w:rsidRDefault="00C065A3" w:rsidP="000E7807">
      <w:pPr>
        <w:jc w:val="both"/>
        <w:rPr>
          <w:rFonts w:ascii="Arial" w:hAnsi="Arial" w:cs="Arial"/>
          <w:color w:val="auto"/>
          <w:sz w:val="22"/>
          <w:lang w:bidi="ar-MA"/>
        </w:rPr>
      </w:pPr>
    </w:p>
    <w:p w14:paraId="54E78C1D" w14:textId="7DBEDBEF" w:rsidR="000E7807" w:rsidRPr="00C065A3" w:rsidRDefault="001024B2" w:rsidP="000E7807">
      <w:pPr>
        <w:jc w:val="both"/>
        <w:rPr>
          <w:rFonts w:ascii="Arial" w:hAnsi="Arial" w:cs="Arial"/>
          <w:color w:val="auto"/>
          <w:sz w:val="22"/>
          <w:lang w:bidi="ar-MA"/>
        </w:rPr>
      </w:pPr>
      <w:r w:rsidRPr="00C065A3">
        <w:rPr>
          <w:rFonts w:ascii="Arial" w:hAnsi="Arial" w:cs="Arial"/>
          <w:color w:val="auto"/>
          <w:sz w:val="22"/>
          <w:lang w:bidi="ar-MA"/>
        </w:rPr>
        <w:lastRenderedPageBreak/>
        <w:t>Dans le cadre du programme, l</w:t>
      </w:r>
      <w:r w:rsidR="000E7807" w:rsidRPr="00C065A3">
        <w:rPr>
          <w:rFonts w:ascii="Arial" w:hAnsi="Arial" w:cs="Arial"/>
          <w:color w:val="auto"/>
          <w:sz w:val="22"/>
          <w:lang w:bidi="ar-MA"/>
        </w:rPr>
        <w:t>’accent est porté sur les éléments suivants :</w:t>
      </w:r>
    </w:p>
    <w:p w14:paraId="51F70861" w14:textId="77777777" w:rsidR="000E7807" w:rsidRPr="00C065A3" w:rsidRDefault="000E7807" w:rsidP="000E7807">
      <w:pPr>
        <w:jc w:val="both"/>
        <w:rPr>
          <w:rFonts w:ascii="Arial" w:hAnsi="Arial" w:cs="Arial"/>
          <w:color w:val="auto"/>
          <w:sz w:val="22"/>
          <w:lang w:bidi="ar-MA"/>
        </w:rPr>
      </w:pPr>
    </w:p>
    <w:p w14:paraId="0D0954E5" w14:textId="05893E8F" w:rsidR="000E7807" w:rsidRPr="00C065A3" w:rsidRDefault="000E7807">
      <w:pPr>
        <w:pStyle w:val="Paragraphedeliste"/>
        <w:numPr>
          <w:ilvl w:val="0"/>
          <w:numId w:val="15"/>
        </w:numPr>
        <w:jc w:val="both"/>
        <w:rPr>
          <w:rFonts w:ascii="Arial" w:hAnsi="Arial" w:cs="Arial"/>
          <w:color w:val="auto"/>
          <w:sz w:val="22"/>
          <w:lang w:bidi="ar-MA"/>
        </w:rPr>
      </w:pPr>
      <w:r w:rsidRPr="00C065A3">
        <w:rPr>
          <w:rFonts w:ascii="Arial" w:hAnsi="Arial" w:cs="Arial"/>
          <w:color w:val="auto"/>
          <w:sz w:val="22"/>
          <w:lang w:bidi="ar-MA"/>
        </w:rPr>
        <w:t xml:space="preserve">Le renforcement de capacités et la volonté réelle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à questionner leurs modes d’organisation et d’intervention afin de les faire évoluer pour être plus efficace ;</w:t>
      </w:r>
    </w:p>
    <w:p w14:paraId="3A0A9EFF" w14:textId="77777777" w:rsidR="000E7807" w:rsidRPr="00C065A3" w:rsidRDefault="000E7807" w:rsidP="000E7807">
      <w:pPr>
        <w:jc w:val="both"/>
        <w:rPr>
          <w:rFonts w:ascii="Arial" w:hAnsi="Arial" w:cs="Arial"/>
          <w:color w:val="auto"/>
          <w:sz w:val="22"/>
          <w:lang w:bidi="ar-MA"/>
        </w:rPr>
      </w:pPr>
    </w:p>
    <w:p w14:paraId="44827341" w14:textId="77777777" w:rsidR="000E7807" w:rsidRPr="00C065A3" w:rsidRDefault="000E7807">
      <w:pPr>
        <w:pStyle w:val="Paragraphedeliste"/>
        <w:numPr>
          <w:ilvl w:val="0"/>
          <w:numId w:val="15"/>
        </w:numPr>
        <w:jc w:val="both"/>
        <w:rPr>
          <w:rFonts w:ascii="Arial" w:hAnsi="Arial" w:cs="Arial"/>
          <w:color w:val="auto"/>
          <w:sz w:val="22"/>
          <w:lang w:bidi="ar-MA"/>
        </w:rPr>
      </w:pPr>
      <w:r w:rsidRPr="00C065A3">
        <w:rPr>
          <w:rFonts w:ascii="Arial" w:hAnsi="Arial" w:cs="Arial"/>
          <w:color w:val="auto"/>
          <w:sz w:val="22"/>
          <w:lang w:bidi="ar-MA"/>
        </w:rPr>
        <w:t>Le renforcement de la légitimité des OSC à intervenir dans le dialogue sur les politiques publiques grâce à une meilleure compréhension des enjeux et des priorités des publics visés, à une meilleure maîtrise du champ des politiques publiques ciblées et à une coordination renforcée permettant de faire émerger des positions communes.</w:t>
      </w:r>
    </w:p>
    <w:p w14:paraId="5B8C5D8D" w14:textId="77777777" w:rsidR="000E7807" w:rsidRPr="00C065A3" w:rsidRDefault="000E7807" w:rsidP="000E7807">
      <w:pPr>
        <w:jc w:val="both"/>
        <w:rPr>
          <w:rFonts w:ascii="Arial" w:hAnsi="Arial" w:cs="Arial"/>
          <w:color w:val="auto"/>
          <w:sz w:val="22"/>
          <w:lang w:bidi="ar-MA"/>
        </w:rPr>
      </w:pPr>
    </w:p>
    <w:p w14:paraId="32EDDB5E" w14:textId="633DA632" w:rsidR="000E7807" w:rsidRPr="00C065A3" w:rsidRDefault="000E7807" w:rsidP="000E7807">
      <w:pPr>
        <w:jc w:val="both"/>
        <w:rPr>
          <w:rFonts w:ascii="Arial" w:hAnsi="Arial" w:cs="Arial"/>
          <w:color w:val="auto"/>
          <w:sz w:val="22"/>
          <w:lang w:bidi="ar-MA"/>
        </w:rPr>
      </w:pPr>
      <w:r w:rsidRPr="00C065A3">
        <w:rPr>
          <w:rFonts w:ascii="Arial" w:hAnsi="Arial" w:cs="Arial"/>
          <w:color w:val="auto"/>
          <w:sz w:val="22"/>
          <w:lang w:bidi="ar-MA"/>
        </w:rPr>
        <w:t xml:space="preserve">Chacune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 xml:space="preserve">sélectionnées </w:t>
      </w:r>
      <w:r w:rsidR="001024B2" w:rsidRPr="00C065A3">
        <w:rPr>
          <w:rFonts w:ascii="Arial" w:hAnsi="Arial" w:cs="Arial"/>
          <w:color w:val="auto"/>
          <w:sz w:val="22"/>
          <w:lang w:bidi="ar-MA"/>
        </w:rPr>
        <w:t xml:space="preserve">dans le cadre de cet AMI </w:t>
      </w:r>
      <w:r w:rsidRPr="00C065A3">
        <w:rPr>
          <w:rFonts w:ascii="Arial" w:hAnsi="Arial" w:cs="Arial"/>
          <w:color w:val="auto"/>
          <w:sz w:val="22"/>
          <w:lang w:bidi="ar-MA"/>
        </w:rPr>
        <w:t>sera appelée à :</w:t>
      </w:r>
    </w:p>
    <w:p w14:paraId="6A056343" w14:textId="77777777" w:rsidR="000E7807" w:rsidRPr="00C065A3" w:rsidRDefault="000E7807" w:rsidP="000E7807">
      <w:pPr>
        <w:jc w:val="both"/>
        <w:rPr>
          <w:rFonts w:ascii="Arial" w:hAnsi="Arial" w:cs="Arial"/>
          <w:color w:val="auto"/>
          <w:sz w:val="22"/>
          <w:lang w:bidi="ar-MA"/>
        </w:rPr>
      </w:pPr>
    </w:p>
    <w:p w14:paraId="6BBDF16E"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Réaliser un </w:t>
      </w:r>
      <w:r w:rsidRPr="00C065A3">
        <w:rPr>
          <w:rFonts w:ascii="Arial" w:hAnsi="Arial" w:cs="Arial"/>
          <w:b/>
          <w:bCs/>
          <w:color w:val="auto"/>
          <w:sz w:val="22"/>
          <w:lang w:bidi="ar-MA"/>
        </w:rPr>
        <w:t>autodiagnostic organisationnel</w:t>
      </w:r>
      <w:r w:rsidRPr="00C065A3">
        <w:rPr>
          <w:rFonts w:ascii="Arial" w:hAnsi="Arial" w:cs="Arial"/>
          <w:color w:val="auto"/>
          <w:sz w:val="22"/>
          <w:lang w:bidi="ar-MA"/>
        </w:rPr>
        <w:t xml:space="preserve"> et identifier des axes de progression ;</w:t>
      </w:r>
    </w:p>
    <w:p w14:paraId="70E3FEF8" w14:textId="4C0DA769"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Participer à des </w:t>
      </w:r>
      <w:r w:rsidRPr="00C065A3">
        <w:rPr>
          <w:rFonts w:ascii="Arial" w:hAnsi="Arial" w:cs="Arial"/>
          <w:b/>
          <w:bCs/>
          <w:color w:val="auto"/>
          <w:sz w:val="22"/>
          <w:lang w:bidi="ar-MA"/>
        </w:rPr>
        <w:t>activités collectives</w:t>
      </w:r>
      <w:r w:rsidR="001806CF" w:rsidRPr="00C065A3">
        <w:rPr>
          <w:rFonts w:ascii="Arial" w:hAnsi="Arial" w:cs="Arial"/>
          <w:b/>
          <w:bCs/>
          <w:color w:val="auto"/>
          <w:sz w:val="22"/>
          <w:lang w:bidi="ar-MA"/>
        </w:rPr>
        <w:t xml:space="preserve"> de renforcement de capacités</w:t>
      </w:r>
      <w:r w:rsidRPr="00C065A3">
        <w:rPr>
          <w:rFonts w:ascii="Arial" w:hAnsi="Arial" w:cs="Arial"/>
          <w:color w:val="auto"/>
          <w:sz w:val="22"/>
          <w:lang w:bidi="ar-MA"/>
        </w:rPr>
        <w:t xml:space="preserve"> sous la forme de formations, d’ateliers, de forums de réflexions ;</w:t>
      </w:r>
    </w:p>
    <w:p w14:paraId="75B97397"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b/>
          <w:bCs/>
          <w:color w:val="auto"/>
          <w:sz w:val="22"/>
          <w:lang w:bidi="ar-MA"/>
        </w:rPr>
        <w:t>Partager ses pratiques</w:t>
      </w:r>
      <w:r w:rsidRPr="00C065A3">
        <w:rPr>
          <w:rFonts w:ascii="Arial" w:hAnsi="Arial" w:cs="Arial"/>
          <w:color w:val="auto"/>
          <w:sz w:val="22"/>
          <w:lang w:bidi="ar-MA"/>
        </w:rPr>
        <w:t xml:space="preserve"> et les questionner au regard de l’expérience de ses pairs ;</w:t>
      </w:r>
    </w:p>
    <w:p w14:paraId="66945FAA"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Réfléchir sur la prise en compte transversale des problématiques de l’âge, du genre et du handicap afin d’améliorer la </w:t>
      </w:r>
      <w:r w:rsidRPr="00C065A3">
        <w:rPr>
          <w:rFonts w:ascii="Arial" w:hAnsi="Arial" w:cs="Arial"/>
          <w:b/>
          <w:bCs/>
          <w:color w:val="auto"/>
          <w:sz w:val="22"/>
          <w:lang w:bidi="ar-MA"/>
        </w:rPr>
        <w:t>qualité et la pertinence de ses interventions</w:t>
      </w:r>
      <w:r w:rsidRPr="00C065A3">
        <w:rPr>
          <w:rFonts w:ascii="Arial" w:hAnsi="Arial" w:cs="Arial"/>
          <w:color w:val="auto"/>
          <w:sz w:val="22"/>
          <w:lang w:bidi="ar-MA"/>
        </w:rPr>
        <w:t> ;</w:t>
      </w:r>
    </w:p>
    <w:p w14:paraId="6526E7AE" w14:textId="26A5535B"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b/>
          <w:bCs/>
          <w:color w:val="auto"/>
          <w:sz w:val="22"/>
          <w:lang w:bidi="ar-MA"/>
        </w:rPr>
        <w:t>Collaborer</w:t>
      </w:r>
      <w:r w:rsidRPr="00C065A3">
        <w:rPr>
          <w:rFonts w:ascii="Arial" w:hAnsi="Arial" w:cs="Arial"/>
          <w:color w:val="auto"/>
          <w:sz w:val="22"/>
          <w:lang w:bidi="ar-MA"/>
        </w:rPr>
        <w:t xml:space="preserve"> avec les autres OSC bénéficiaires du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mais également </w:t>
      </w:r>
      <w:r w:rsidRPr="00C065A3">
        <w:rPr>
          <w:rFonts w:ascii="Arial" w:hAnsi="Arial" w:cs="Arial"/>
          <w:b/>
          <w:bCs/>
          <w:color w:val="auto"/>
          <w:sz w:val="22"/>
          <w:lang w:bidi="ar-MA"/>
        </w:rPr>
        <w:t>mobiliser des OSC</w:t>
      </w:r>
      <w:r w:rsidRPr="00C065A3">
        <w:rPr>
          <w:rFonts w:ascii="Arial" w:hAnsi="Arial" w:cs="Arial"/>
          <w:color w:val="auto"/>
          <w:sz w:val="22"/>
          <w:lang w:bidi="ar-MA"/>
        </w:rPr>
        <w:t xml:space="preserve"> dans ses propres réseaux pour se joindre aux </w:t>
      </w:r>
      <w:r w:rsidRPr="00C065A3">
        <w:rPr>
          <w:rFonts w:ascii="Arial" w:hAnsi="Arial" w:cs="Arial"/>
          <w:b/>
          <w:bCs/>
          <w:color w:val="auto"/>
          <w:sz w:val="22"/>
          <w:lang w:bidi="ar-MA"/>
        </w:rPr>
        <w:t>actions de plaidoyer</w:t>
      </w:r>
      <w:r w:rsidRPr="00C065A3">
        <w:rPr>
          <w:rFonts w:ascii="Arial" w:hAnsi="Arial" w:cs="Arial"/>
          <w:color w:val="auto"/>
          <w:sz w:val="22"/>
          <w:lang w:bidi="ar-MA"/>
        </w:rPr>
        <w:t> ;</w:t>
      </w:r>
    </w:p>
    <w:p w14:paraId="2092DFC5" w14:textId="77777777" w:rsidR="000E7807" w:rsidRPr="00C065A3" w:rsidRDefault="000E7807">
      <w:pPr>
        <w:pStyle w:val="Paragraphedeliste"/>
        <w:numPr>
          <w:ilvl w:val="0"/>
          <w:numId w:val="16"/>
        </w:numPr>
        <w:jc w:val="both"/>
        <w:rPr>
          <w:rFonts w:ascii="Arial" w:hAnsi="Arial" w:cs="Arial"/>
          <w:color w:val="auto"/>
          <w:sz w:val="22"/>
          <w:lang w:bidi="ar-MA"/>
        </w:rPr>
      </w:pPr>
      <w:r w:rsidRPr="00C065A3">
        <w:rPr>
          <w:rFonts w:ascii="Arial" w:hAnsi="Arial" w:cs="Arial"/>
          <w:color w:val="auto"/>
          <w:sz w:val="22"/>
          <w:lang w:bidi="ar-MA"/>
        </w:rPr>
        <w:t xml:space="preserve">Contribuer au </w:t>
      </w:r>
      <w:r w:rsidRPr="00C065A3">
        <w:rPr>
          <w:rFonts w:ascii="Arial" w:hAnsi="Arial" w:cs="Arial"/>
          <w:b/>
          <w:bCs/>
          <w:color w:val="auto"/>
          <w:sz w:val="22"/>
        </w:rPr>
        <w:t>dialogue multi-acteurs</w:t>
      </w:r>
      <w:r w:rsidRPr="00C065A3">
        <w:rPr>
          <w:rFonts w:ascii="Arial" w:hAnsi="Arial" w:cs="Arial"/>
          <w:color w:val="auto"/>
          <w:sz w:val="22"/>
        </w:rPr>
        <w:t>.</w:t>
      </w:r>
    </w:p>
    <w:p w14:paraId="3D9F4F13" w14:textId="77777777" w:rsidR="000E7807" w:rsidRPr="00C065A3" w:rsidRDefault="000E7807" w:rsidP="000E7807">
      <w:pPr>
        <w:jc w:val="both"/>
        <w:rPr>
          <w:rFonts w:ascii="Arial" w:hAnsi="Arial" w:cs="Arial"/>
          <w:color w:val="auto"/>
          <w:sz w:val="22"/>
          <w:lang w:bidi="ar-MA"/>
        </w:rPr>
      </w:pPr>
    </w:p>
    <w:p w14:paraId="5BFB2098" w14:textId="5684909B" w:rsidR="003A2DFA" w:rsidRPr="00C065A3" w:rsidRDefault="000E7807" w:rsidP="003D570A">
      <w:pPr>
        <w:jc w:val="both"/>
        <w:rPr>
          <w:rFonts w:ascii="Arial" w:hAnsi="Arial" w:cs="Arial"/>
          <w:color w:val="auto"/>
          <w:sz w:val="22"/>
          <w:lang w:bidi="ar-MA"/>
        </w:rPr>
      </w:pPr>
      <w:r w:rsidRPr="00C065A3">
        <w:rPr>
          <w:rFonts w:ascii="Arial" w:hAnsi="Arial" w:cs="Arial"/>
          <w:color w:val="auto"/>
          <w:sz w:val="22"/>
          <w:lang w:bidi="ar-MA"/>
        </w:rPr>
        <w:t xml:space="preserve">Chacune des OSC </w:t>
      </w:r>
      <w:r w:rsidR="003A2DFA" w:rsidRPr="00C065A3">
        <w:rPr>
          <w:rFonts w:ascii="Arial" w:hAnsi="Arial" w:cs="Arial"/>
          <w:i/>
          <w:iCs/>
          <w:color w:val="auto"/>
          <w:sz w:val="22"/>
          <w:lang w:bidi="ar-MA"/>
        </w:rPr>
        <w:t>lead</w:t>
      </w:r>
      <w:r w:rsidR="003A2DFA" w:rsidRPr="00C065A3">
        <w:rPr>
          <w:rFonts w:ascii="Arial" w:hAnsi="Arial" w:cs="Arial"/>
          <w:color w:val="auto"/>
          <w:sz w:val="22"/>
          <w:lang w:bidi="ar-MA"/>
        </w:rPr>
        <w:t xml:space="preserve"> </w:t>
      </w:r>
      <w:r w:rsidRPr="00C065A3">
        <w:rPr>
          <w:rFonts w:ascii="Arial" w:hAnsi="Arial" w:cs="Arial"/>
          <w:color w:val="auto"/>
          <w:sz w:val="22"/>
          <w:lang w:bidi="ar-MA"/>
        </w:rPr>
        <w:t xml:space="preserve">pourra en outre bénéficier de fonds en cascade. Ces fonds seront compétitifs et seront déclenchés dans le cadre d’appels à projets </w:t>
      </w:r>
      <w:r w:rsidR="001024B2" w:rsidRPr="00C065A3">
        <w:rPr>
          <w:rFonts w:ascii="Arial" w:hAnsi="Arial" w:cs="Arial"/>
          <w:color w:val="auto"/>
          <w:sz w:val="22"/>
          <w:lang w:bidi="ar-MA"/>
        </w:rPr>
        <w:t xml:space="preserve">réalisés au cours </w:t>
      </w:r>
      <w:r w:rsidR="00026068" w:rsidRPr="00C065A3">
        <w:rPr>
          <w:rFonts w:ascii="Arial" w:hAnsi="Arial" w:cs="Arial"/>
          <w:color w:val="auto"/>
          <w:sz w:val="22"/>
          <w:lang w:bidi="ar-MA"/>
        </w:rPr>
        <w:t xml:space="preserve">années 2, 3 et 4 de </w:t>
      </w:r>
      <w:r w:rsidRPr="00C065A3">
        <w:rPr>
          <w:rFonts w:ascii="Arial" w:hAnsi="Arial" w:cs="Arial"/>
          <w:color w:val="auto"/>
          <w:sz w:val="22"/>
          <w:lang w:bidi="ar-MA"/>
        </w:rPr>
        <w:t xml:space="preserve">la mise en œuvre du </w:t>
      </w:r>
      <w:r w:rsidR="003A2DFA" w:rsidRPr="00C065A3">
        <w:rPr>
          <w:rFonts w:ascii="Arial" w:hAnsi="Arial" w:cs="Arial"/>
          <w:color w:val="auto"/>
          <w:sz w:val="22"/>
          <w:lang w:bidi="ar-MA"/>
        </w:rPr>
        <w:t>programme</w:t>
      </w:r>
      <w:r w:rsidRPr="00C065A3">
        <w:rPr>
          <w:rFonts w:ascii="Arial" w:hAnsi="Arial" w:cs="Arial"/>
          <w:color w:val="auto"/>
          <w:sz w:val="22"/>
          <w:lang w:bidi="ar-MA"/>
        </w:rPr>
        <w:t xml:space="preserve">. </w:t>
      </w:r>
    </w:p>
    <w:p w14:paraId="43394583" w14:textId="77777777" w:rsidR="003A2DFA" w:rsidRPr="00C065A3" w:rsidRDefault="003A2DFA" w:rsidP="003D570A">
      <w:pPr>
        <w:jc w:val="both"/>
        <w:rPr>
          <w:rFonts w:ascii="Arial" w:hAnsi="Arial" w:cs="Arial"/>
          <w:color w:val="auto"/>
          <w:sz w:val="22"/>
          <w:lang w:bidi="ar-MA"/>
        </w:rPr>
      </w:pPr>
    </w:p>
    <w:p w14:paraId="5DDE5832" w14:textId="38145CD2" w:rsidR="00BD534A" w:rsidRPr="00BE5475" w:rsidRDefault="00BD534A" w:rsidP="00BD534A">
      <w:pPr>
        <w:jc w:val="both"/>
        <w:rPr>
          <w:rFonts w:ascii="Arial" w:hAnsi="Arial" w:cs="Arial"/>
          <w:color w:val="auto"/>
          <w:sz w:val="22"/>
          <w:lang w:bidi="ar-MA"/>
        </w:rPr>
      </w:pPr>
      <w:r w:rsidRPr="00BE5475">
        <w:rPr>
          <w:rFonts w:ascii="Arial" w:hAnsi="Arial" w:cs="Arial"/>
          <w:color w:val="auto"/>
          <w:sz w:val="22"/>
          <w:lang w:bidi="ar-MA"/>
        </w:rPr>
        <w:t>Le montant total des fonds mis à disposition dans le cadre du présent appel s’élève à 2.597.223 Euro pour la durée totale du programme.</w:t>
      </w:r>
    </w:p>
    <w:p w14:paraId="7A901693" w14:textId="77777777" w:rsidR="00BD534A" w:rsidRPr="00BE5475" w:rsidRDefault="00BD534A" w:rsidP="00BD534A">
      <w:pPr>
        <w:jc w:val="both"/>
        <w:rPr>
          <w:rFonts w:ascii="Arial" w:hAnsi="Arial" w:cs="Arial"/>
          <w:color w:val="auto"/>
          <w:sz w:val="22"/>
          <w:lang w:bidi="ar-MA"/>
        </w:rPr>
      </w:pPr>
    </w:p>
    <w:p w14:paraId="77625863" w14:textId="77777777" w:rsidR="00BD534A" w:rsidRPr="00BE5475" w:rsidRDefault="001024B2" w:rsidP="003D570A">
      <w:pPr>
        <w:jc w:val="both"/>
        <w:rPr>
          <w:rFonts w:ascii="Arial" w:hAnsi="Arial" w:cs="Arial"/>
          <w:color w:val="auto"/>
          <w:sz w:val="22"/>
          <w:lang w:bidi="ar-MA"/>
        </w:rPr>
      </w:pPr>
      <w:r w:rsidRPr="00BE5475">
        <w:rPr>
          <w:rFonts w:ascii="Arial" w:hAnsi="Arial" w:cs="Arial"/>
          <w:color w:val="auto"/>
          <w:sz w:val="22"/>
          <w:lang w:bidi="ar-MA"/>
        </w:rPr>
        <w:t>Quatre</w:t>
      </w:r>
      <w:r w:rsidR="000E7807" w:rsidRPr="00BE5475">
        <w:rPr>
          <w:rFonts w:ascii="Arial" w:hAnsi="Arial" w:cs="Arial"/>
          <w:color w:val="auto"/>
          <w:sz w:val="22"/>
          <w:lang w:bidi="ar-MA"/>
        </w:rPr>
        <w:t xml:space="preserve"> fonds sont ainsi disponibles dans le cadre du </w:t>
      </w:r>
      <w:r w:rsidR="003A2DFA" w:rsidRPr="00BE5475">
        <w:rPr>
          <w:rFonts w:ascii="Arial" w:hAnsi="Arial" w:cs="Arial"/>
          <w:color w:val="auto"/>
          <w:sz w:val="22"/>
          <w:lang w:bidi="ar-MA"/>
        </w:rPr>
        <w:t>programme</w:t>
      </w:r>
      <w:r w:rsidR="000E7807" w:rsidRPr="00BE5475">
        <w:rPr>
          <w:rFonts w:ascii="Arial" w:hAnsi="Arial" w:cs="Arial"/>
          <w:color w:val="auto"/>
          <w:sz w:val="22"/>
          <w:lang w:bidi="ar-MA"/>
        </w:rPr>
        <w:t xml:space="preserve">. </w:t>
      </w:r>
      <w:r w:rsidRPr="00BE5475">
        <w:rPr>
          <w:rFonts w:ascii="Arial" w:hAnsi="Arial" w:cs="Arial"/>
          <w:color w:val="auto"/>
          <w:sz w:val="22"/>
          <w:lang w:bidi="ar-MA"/>
        </w:rPr>
        <w:t>Ces fonds</w:t>
      </w:r>
      <w:r w:rsidR="000E7807" w:rsidRPr="00BE5475">
        <w:rPr>
          <w:rFonts w:ascii="Arial" w:hAnsi="Arial" w:cs="Arial"/>
          <w:color w:val="auto"/>
          <w:sz w:val="22"/>
          <w:lang w:bidi="ar-MA"/>
        </w:rPr>
        <w:t xml:space="preserve"> sont présentés à la section </w:t>
      </w:r>
      <w:r w:rsidR="00643300" w:rsidRPr="00BE5475">
        <w:rPr>
          <w:rFonts w:ascii="Arial" w:hAnsi="Arial" w:cs="Arial"/>
          <w:color w:val="auto"/>
          <w:sz w:val="22"/>
          <w:lang w:bidi="ar-MA"/>
        </w:rPr>
        <w:t>IV</w:t>
      </w:r>
      <w:r w:rsidR="00BD534A" w:rsidRPr="00BE5475">
        <w:rPr>
          <w:rFonts w:ascii="Arial" w:hAnsi="Arial" w:cs="Arial"/>
          <w:color w:val="auto"/>
          <w:sz w:val="22"/>
          <w:lang w:bidi="ar-MA"/>
        </w:rPr>
        <w:t xml:space="preserve"> de ce document.</w:t>
      </w:r>
    </w:p>
    <w:p w14:paraId="12125CC0" w14:textId="77777777" w:rsidR="00BD534A" w:rsidRPr="00BE5475" w:rsidRDefault="00BD534A" w:rsidP="003D570A">
      <w:pPr>
        <w:jc w:val="both"/>
        <w:rPr>
          <w:rFonts w:ascii="Arial" w:hAnsi="Arial" w:cs="Arial"/>
          <w:color w:val="auto"/>
          <w:sz w:val="22"/>
          <w:lang w:bidi="ar-MA"/>
        </w:rPr>
      </w:pPr>
    </w:p>
    <w:p w14:paraId="23A962D2" w14:textId="5255CC4E" w:rsidR="000E7807" w:rsidRPr="00BE5475" w:rsidRDefault="00BD534A" w:rsidP="003D570A">
      <w:pPr>
        <w:jc w:val="both"/>
        <w:rPr>
          <w:rFonts w:ascii="Arial" w:hAnsi="Arial" w:cs="Arial"/>
          <w:color w:val="auto"/>
          <w:sz w:val="22"/>
          <w:lang w:bidi="ar-MA"/>
        </w:rPr>
      </w:pPr>
      <w:r w:rsidRPr="00BE5475">
        <w:rPr>
          <w:rFonts w:ascii="Arial" w:hAnsi="Arial" w:cs="Arial"/>
          <w:color w:val="auto"/>
          <w:sz w:val="22"/>
          <w:lang w:bidi="ar-MA"/>
        </w:rPr>
        <w:t>Dans le cadre du programme, les OSC</w:t>
      </w:r>
      <w:r w:rsidRPr="00BE5475">
        <w:rPr>
          <w:rFonts w:ascii="Arial" w:hAnsi="Arial" w:cs="Arial"/>
          <w:i/>
          <w:color w:val="auto"/>
          <w:sz w:val="22"/>
          <w:lang w:bidi="ar-MA"/>
        </w:rPr>
        <w:t xml:space="preserve"> lead</w:t>
      </w:r>
      <w:r w:rsidRPr="00BE5475">
        <w:rPr>
          <w:rFonts w:ascii="Arial" w:hAnsi="Arial" w:cs="Arial"/>
          <w:color w:val="auto"/>
          <w:sz w:val="22"/>
          <w:lang w:bidi="ar-MA"/>
        </w:rPr>
        <w:t xml:space="preserve"> pourront bénéficier d’une ou plusieurs subventions dans la limite des fonds disponibles pour</w:t>
      </w:r>
      <w:r w:rsidR="00814114">
        <w:rPr>
          <w:rFonts w:ascii="Arial" w:hAnsi="Arial" w:cs="Arial"/>
          <w:color w:val="auto"/>
          <w:sz w:val="22"/>
          <w:lang w:bidi="ar-MA"/>
        </w:rPr>
        <w:t xml:space="preserve"> </w:t>
      </w:r>
      <w:r w:rsidRPr="00BE5475">
        <w:rPr>
          <w:rFonts w:ascii="Arial" w:hAnsi="Arial" w:cs="Arial"/>
          <w:color w:val="auto"/>
          <w:sz w:val="22"/>
          <w:lang w:bidi="ar-MA"/>
        </w:rPr>
        <w:t xml:space="preserve">: </w:t>
      </w:r>
    </w:p>
    <w:p w14:paraId="3440E0BD" w14:textId="7A884B5D" w:rsidR="000E7807" w:rsidRPr="00BE5475" w:rsidRDefault="000E7807">
      <w:pPr>
        <w:pStyle w:val="Paragraphedeliste"/>
        <w:numPr>
          <w:ilvl w:val="0"/>
          <w:numId w:val="17"/>
        </w:numPr>
        <w:jc w:val="both"/>
        <w:rPr>
          <w:rFonts w:ascii="Arial" w:hAnsi="Arial" w:cs="Arial"/>
          <w:color w:val="auto"/>
          <w:sz w:val="22"/>
          <w:lang w:bidi="ar-MA"/>
        </w:rPr>
      </w:pPr>
      <w:proofErr w:type="gramStart"/>
      <w:r w:rsidRPr="00BE5475">
        <w:rPr>
          <w:rFonts w:ascii="Arial" w:hAnsi="Arial" w:cs="Arial"/>
          <w:color w:val="auto"/>
          <w:sz w:val="22"/>
          <w:lang w:bidi="ar-MA"/>
        </w:rPr>
        <w:t>un</w:t>
      </w:r>
      <w:proofErr w:type="gramEnd"/>
      <w:r w:rsidRPr="00BE5475">
        <w:rPr>
          <w:rFonts w:ascii="Arial" w:hAnsi="Arial" w:cs="Arial"/>
          <w:color w:val="auto"/>
          <w:sz w:val="22"/>
          <w:lang w:bidi="ar-MA"/>
        </w:rPr>
        <w:t xml:space="preserve"> montant minimum de 60 000 EURO</w:t>
      </w:r>
    </w:p>
    <w:p w14:paraId="37FA9352" w14:textId="3BAC7F1B" w:rsidR="000E7807" w:rsidRPr="00BE5475" w:rsidRDefault="000E7807">
      <w:pPr>
        <w:pStyle w:val="Paragraphedeliste"/>
        <w:numPr>
          <w:ilvl w:val="0"/>
          <w:numId w:val="17"/>
        </w:numPr>
        <w:jc w:val="both"/>
        <w:rPr>
          <w:rFonts w:ascii="Arial" w:hAnsi="Arial" w:cs="Arial"/>
          <w:color w:val="auto"/>
          <w:sz w:val="22"/>
          <w:lang w:bidi="ar-MA"/>
        </w:rPr>
      </w:pPr>
      <w:proofErr w:type="gramStart"/>
      <w:r w:rsidRPr="00BE5475">
        <w:rPr>
          <w:rFonts w:ascii="Arial" w:hAnsi="Arial" w:cs="Arial"/>
          <w:color w:val="auto"/>
          <w:sz w:val="22"/>
          <w:lang w:bidi="ar-MA"/>
        </w:rPr>
        <w:t>un</w:t>
      </w:r>
      <w:proofErr w:type="gramEnd"/>
      <w:r w:rsidRPr="00BE5475">
        <w:rPr>
          <w:rFonts w:ascii="Arial" w:hAnsi="Arial" w:cs="Arial"/>
          <w:color w:val="auto"/>
          <w:sz w:val="22"/>
          <w:lang w:bidi="ar-MA"/>
        </w:rPr>
        <w:t xml:space="preserve"> montant maximum </w:t>
      </w:r>
      <w:r w:rsidR="00BD534A" w:rsidRPr="00BE5475">
        <w:rPr>
          <w:rFonts w:ascii="Arial" w:hAnsi="Arial" w:cs="Arial"/>
          <w:color w:val="auto"/>
          <w:sz w:val="22"/>
          <w:lang w:bidi="ar-MA"/>
        </w:rPr>
        <w:t xml:space="preserve">cumulé </w:t>
      </w:r>
      <w:r w:rsidRPr="00BE5475">
        <w:rPr>
          <w:rFonts w:ascii="Arial" w:hAnsi="Arial" w:cs="Arial"/>
          <w:color w:val="auto"/>
          <w:sz w:val="22"/>
          <w:lang w:bidi="ar-MA"/>
        </w:rPr>
        <w:t>de 200 000 EURO</w:t>
      </w:r>
    </w:p>
    <w:p w14:paraId="22F27068" w14:textId="77777777" w:rsidR="000E7807" w:rsidRPr="00C065A3" w:rsidRDefault="000E7807" w:rsidP="000E7807">
      <w:pPr>
        <w:jc w:val="both"/>
        <w:rPr>
          <w:rFonts w:ascii="Arial" w:hAnsi="Arial" w:cs="Arial"/>
          <w:color w:val="auto"/>
          <w:sz w:val="22"/>
          <w:lang w:bidi="ar-MA"/>
        </w:rPr>
      </w:pPr>
    </w:p>
    <w:p w14:paraId="49CF016D" w14:textId="433F0C10" w:rsidR="000E7807" w:rsidRPr="00C065A3" w:rsidRDefault="000E7807" w:rsidP="000E7807">
      <w:pPr>
        <w:jc w:val="both"/>
        <w:rPr>
          <w:rFonts w:ascii="Arial" w:hAnsi="Arial" w:cs="Arial"/>
          <w:color w:val="auto"/>
          <w:sz w:val="22"/>
          <w:lang w:bidi="ar-MA"/>
        </w:rPr>
      </w:pPr>
      <w:r w:rsidRPr="00C065A3">
        <w:rPr>
          <w:rFonts w:ascii="Arial" w:hAnsi="Arial" w:cs="Arial"/>
          <w:color w:val="auto"/>
          <w:sz w:val="22"/>
          <w:lang w:bidi="ar-MA"/>
        </w:rPr>
        <w:t xml:space="preserve">La capacité budgétaire des organisations déterminera le montant maximum </w:t>
      </w:r>
      <w:r w:rsidR="00BD534A" w:rsidRPr="00C065A3">
        <w:rPr>
          <w:rFonts w:ascii="Arial" w:hAnsi="Arial" w:cs="Arial"/>
          <w:color w:val="auto"/>
          <w:sz w:val="22"/>
          <w:lang w:bidi="ar-MA"/>
        </w:rPr>
        <w:t xml:space="preserve">cumulé </w:t>
      </w:r>
      <w:r w:rsidRPr="00C065A3">
        <w:rPr>
          <w:rFonts w:ascii="Arial" w:hAnsi="Arial" w:cs="Arial"/>
          <w:color w:val="auto"/>
          <w:sz w:val="22"/>
          <w:lang w:bidi="ar-MA"/>
        </w:rPr>
        <w:t xml:space="preserve">auquel chaque OSC pourra prétendre au travers des différents fonds. La capacité budgétaire est déterminée sur la base des critères mentionnées </w:t>
      </w:r>
      <w:bookmarkStart w:id="7" w:name="_Hlk136906170"/>
      <w:r w:rsidRPr="00C065A3">
        <w:rPr>
          <w:rFonts w:ascii="Arial" w:hAnsi="Arial" w:cs="Arial"/>
          <w:color w:val="auto"/>
          <w:sz w:val="22"/>
          <w:lang w:bidi="ar-MA"/>
        </w:rPr>
        <w:t xml:space="preserve">au point </w:t>
      </w:r>
      <w:r w:rsidR="00643300" w:rsidRPr="00C065A3">
        <w:rPr>
          <w:rFonts w:ascii="Arial" w:hAnsi="Arial" w:cs="Arial"/>
          <w:color w:val="auto"/>
          <w:sz w:val="22"/>
          <w:lang w:bidi="ar-MA"/>
        </w:rPr>
        <w:t>1.2</w:t>
      </w:r>
      <w:bookmarkEnd w:id="7"/>
      <w:r w:rsidR="00BD534A" w:rsidRPr="00C065A3">
        <w:rPr>
          <w:rFonts w:ascii="Arial" w:hAnsi="Arial" w:cs="Arial"/>
          <w:color w:val="auto"/>
          <w:sz w:val="22"/>
          <w:lang w:bidi="ar-MA"/>
        </w:rPr>
        <w:t xml:space="preserve"> de ce document.</w:t>
      </w:r>
    </w:p>
    <w:p w14:paraId="25767C8E" w14:textId="77777777" w:rsidR="000E7807" w:rsidRPr="00C065A3" w:rsidRDefault="000E7807" w:rsidP="000E7807">
      <w:pPr>
        <w:jc w:val="both"/>
        <w:rPr>
          <w:rFonts w:ascii="Arial" w:hAnsi="Arial" w:cs="Arial"/>
          <w:color w:val="auto"/>
          <w:sz w:val="22"/>
          <w:lang w:bidi="ar-MA"/>
        </w:rPr>
      </w:pPr>
    </w:p>
    <w:tbl>
      <w:tblPr>
        <w:tblStyle w:val="Grilledutableau"/>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12"/>
      </w:tblGrid>
      <w:tr w:rsidR="00405167" w:rsidRPr="00C065A3" w14:paraId="7A289787" w14:textId="77777777" w:rsidTr="00405167">
        <w:trPr>
          <w:jc w:val="center"/>
        </w:trPr>
        <w:tc>
          <w:tcPr>
            <w:tcW w:w="9632" w:type="dxa"/>
          </w:tcPr>
          <w:p w14:paraId="6424FDC7" w14:textId="6B8CA854" w:rsidR="00405167" w:rsidRPr="00C065A3" w:rsidRDefault="00405167" w:rsidP="00405167">
            <w:pPr>
              <w:jc w:val="center"/>
              <w:rPr>
                <w:rFonts w:ascii="Arial" w:hAnsi="Arial" w:cs="Arial"/>
                <w:b/>
                <w:bCs/>
                <w:color w:val="FF0000"/>
                <w:sz w:val="22"/>
                <w:szCs w:val="22"/>
                <w:lang w:bidi="ar-MA"/>
              </w:rPr>
            </w:pPr>
            <w:r w:rsidRPr="00C065A3">
              <w:rPr>
                <w:rFonts w:ascii="Arial" w:hAnsi="Arial" w:cs="Arial"/>
                <w:b/>
                <w:bCs/>
                <w:color w:val="FF0000"/>
                <w:sz w:val="22"/>
                <w:szCs w:val="22"/>
                <w:lang w:bidi="ar-MA"/>
              </w:rPr>
              <w:t>Seules les OSC sélectionnées dans le cadre du présent appel à projets pourront se porter candidate sur ces fonds.</w:t>
            </w:r>
          </w:p>
        </w:tc>
      </w:tr>
    </w:tbl>
    <w:p w14:paraId="7522591B" w14:textId="77777777" w:rsidR="00405167" w:rsidRPr="00C065A3" w:rsidRDefault="00405167" w:rsidP="000E7807">
      <w:pPr>
        <w:jc w:val="both"/>
        <w:rPr>
          <w:rFonts w:ascii="Arial" w:hAnsi="Arial" w:cs="Arial"/>
          <w:color w:val="auto"/>
          <w:sz w:val="22"/>
          <w:lang w:bidi="ar-MA"/>
        </w:rPr>
      </w:pPr>
    </w:p>
    <w:p w14:paraId="74530ECC" w14:textId="262418C3" w:rsidR="000E7807" w:rsidRPr="00C065A3" w:rsidRDefault="000E7807" w:rsidP="000E7807">
      <w:pPr>
        <w:spacing w:line="240" w:lineRule="auto"/>
        <w:jc w:val="both"/>
        <w:rPr>
          <w:rFonts w:ascii="Arial" w:hAnsi="Arial" w:cs="Arial"/>
          <w:color w:val="000000"/>
          <w:sz w:val="22"/>
        </w:rPr>
      </w:pPr>
      <w:r w:rsidRPr="00C065A3">
        <w:rPr>
          <w:rFonts w:ascii="Arial" w:hAnsi="Arial" w:cs="Arial"/>
          <w:color w:val="000000"/>
          <w:sz w:val="22"/>
        </w:rPr>
        <w:t>Pour contribuer à atteindre effectivement et efficacement les objectifs et résultats de son programme de renforcement de la société civile, une assistance technique (AT) a été mise en place par l’UE et assurera un appui complémentaire aux OSC bénéficiaires. Cet appui pourra prendre différentes formes notamment</w:t>
      </w:r>
      <w:r w:rsidR="00BD534A" w:rsidRPr="00C065A3">
        <w:rPr>
          <w:rFonts w:ascii="Arial" w:hAnsi="Arial" w:cs="Arial"/>
          <w:color w:val="000000"/>
          <w:sz w:val="22"/>
        </w:rPr>
        <w:t xml:space="preserve"> : </w:t>
      </w:r>
      <w:r w:rsidRPr="00C065A3">
        <w:rPr>
          <w:rFonts w:ascii="Arial" w:hAnsi="Arial" w:cs="Arial"/>
          <w:color w:val="000000"/>
          <w:sz w:val="22"/>
        </w:rPr>
        <w:t>appui méthodologique, contribution à la mise en réseau, appui à la capitalisation et diffusion, contribution au dialogue tripartite, structuré, inclusif et efficace etc.</w:t>
      </w:r>
    </w:p>
    <w:p w14:paraId="316BABE9" w14:textId="77777777" w:rsidR="000E7807" w:rsidRPr="00C065A3" w:rsidRDefault="000E7807" w:rsidP="007E06E8">
      <w:pPr>
        <w:jc w:val="both"/>
        <w:rPr>
          <w:rFonts w:ascii="Arial" w:hAnsi="Arial" w:cs="Arial"/>
          <w:color w:val="auto"/>
          <w:sz w:val="22"/>
          <w:lang w:bidi="ar-MA"/>
        </w:rPr>
      </w:pPr>
    </w:p>
    <w:p w14:paraId="0AAED09B" w14:textId="77777777" w:rsidR="009B50BF" w:rsidRPr="00C065A3" w:rsidRDefault="009B50BF" w:rsidP="007E06E8">
      <w:pPr>
        <w:jc w:val="both"/>
        <w:rPr>
          <w:rFonts w:ascii="Arial" w:hAnsi="Arial" w:cs="Arial"/>
          <w:color w:val="auto"/>
          <w:sz w:val="22"/>
          <w:lang w:bidi="ar-MA"/>
        </w:rPr>
      </w:pPr>
    </w:p>
    <w:p w14:paraId="6F857E4E" w14:textId="77777777" w:rsidR="009B50BF" w:rsidRPr="00C065A3" w:rsidRDefault="009B50BF" w:rsidP="007E06E8">
      <w:pPr>
        <w:jc w:val="both"/>
        <w:rPr>
          <w:rFonts w:ascii="Arial" w:hAnsi="Arial" w:cs="Arial"/>
          <w:color w:val="auto"/>
          <w:sz w:val="22"/>
          <w:lang w:bidi="ar-MA"/>
        </w:rPr>
      </w:pPr>
    </w:p>
    <w:p w14:paraId="6F4B78C9" w14:textId="77777777" w:rsidR="009B50BF" w:rsidRPr="00C065A3" w:rsidRDefault="009B50BF" w:rsidP="007E06E8">
      <w:pPr>
        <w:jc w:val="both"/>
        <w:rPr>
          <w:rFonts w:ascii="Arial" w:hAnsi="Arial" w:cs="Arial"/>
          <w:color w:val="auto"/>
          <w:sz w:val="22"/>
          <w:lang w:bidi="ar-MA"/>
        </w:rPr>
      </w:pPr>
    </w:p>
    <w:p w14:paraId="3D659A00" w14:textId="77777777" w:rsidR="009B50BF" w:rsidRPr="00C065A3" w:rsidRDefault="009B50BF" w:rsidP="007E06E8">
      <w:pPr>
        <w:jc w:val="both"/>
        <w:rPr>
          <w:rFonts w:ascii="Arial" w:hAnsi="Arial" w:cs="Arial"/>
          <w:color w:val="auto"/>
          <w:sz w:val="22"/>
          <w:lang w:bidi="ar-MA"/>
        </w:rPr>
      </w:pPr>
    </w:p>
    <w:p w14:paraId="7DD1C9E3" w14:textId="77777777" w:rsidR="009B50BF" w:rsidRPr="00C065A3" w:rsidRDefault="009B50BF" w:rsidP="007E06E8">
      <w:pPr>
        <w:jc w:val="both"/>
        <w:rPr>
          <w:rFonts w:ascii="Arial" w:hAnsi="Arial" w:cs="Arial"/>
          <w:color w:val="auto"/>
          <w:sz w:val="22"/>
          <w:lang w:bidi="ar-MA"/>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9B50BF" w:rsidRPr="00C065A3" w14:paraId="7BE68961" w14:textId="77777777" w:rsidTr="005B2D07">
        <w:tc>
          <w:tcPr>
            <w:tcW w:w="9632" w:type="dxa"/>
            <w:shd w:val="clear" w:color="auto" w:fill="8EAADB" w:themeFill="accent1" w:themeFillTint="99"/>
          </w:tcPr>
          <w:p w14:paraId="0A911BDC" w14:textId="2A429EBC" w:rsidR="009B50BF" w:rsidRPr="00C065A3" w:rsidRDefault="005956D7" w:rsidP="00922B01">
            <w:pPr>
              <w:pStyle w:val="Guidelines1"/>
              <w:ind w:left="600" w:hanging="578"/>
              <w:outlineLvl w:val="0"/>
              <w:rPr>
                <w:rFonts w:ascii="Arial" w:hAnsi="Arial" w:cs="Arial"/>
                <w:noProof/>
                <w:sz w:val="22"/>
                <w:szCs w:val="22"/>
              </w:rPr>
            </w:pPr>
            <w:bookmarkStart w:id="8" w:name="_Toc137129074"/>
            <w:r w:rsidRPr="00C065A3">
              <w:rPr>
                <w:rFonts w:ascii="Arial" w:hAnsi="Arial" w:cs="Arial"/>
                <w:noProof/>
                <w:sz w:val="22"/>
                <w:szCs w:val="22"/>
              </w:rPr>
              <w:lastRenderedPageBreak/>
              <w:t>O</w:t>
            </w:r>
            <w:r w:rsidR="005B2D07" w:rsidRPr="00C065A3">
              <w:rPr>
                <w:rFonts w:ascii="Arial" w:hAnsi="Arial" w:cs="Arial"/>
                <w:noProof/>
                <w:sz w:val="22"/>
                <w:szCs w:val="22"/>
              </w:rPr>
              <w:t xml:space="preserve">rganisations de la société civile </w:t>
            </w:r>
            <w:r w:rsidRPr="00C065A3">
              <w:rPr>
                <w:rFonts w:ascii="Arial" w:hAnsi="Arial" w:cs="Arial"/>
                <w:noProof/>
                <w:sz w:val="22"/>
                <w:szCs w:val="22"/>
              </w:rPr>
              <w:t>é</w:t>
            </w:r>
            <w:r w:rsidR="005B2D07" w:rsidRPr="00C065A3">
              <w:rPr>
                <w:rFonts w:ascii="Arial" w:hAnsi="Arial" w:cs="Arial"/>
                <w:noProof/>
                <w:sz w:val="22"/>
                <w:szCs w:val="22"/>
              </w:rPr>
              <w:t>ligibles</w:t>
            </w:r>
            <w:bookmarkEnd w:id="8"/>
          </w:p>
        </w:tc>
      </w:tr>
    </w:tbl>
    <w:p w14:paraId="563152DC" w14:textId="77777777" w:rsidR="009B50BF" w:rsidRPr="00C065A3" w:rsidRDefault="009B50BF" w:rsidP="00897E80">
      <w:pPr>
        <w:spacing w:line="240" w:lineRule="auto"/>
        <w:jc w:val="both"/>
        <w:rPr>
          <w:rFonts w:ascii="Arial" w:hAnsi="Arial" w:cs="Arial"/>
          <w:color w:val="auto"/>
          <w:sz w:val="22"/>
          <w:lang w:bidi="ar-MA"/>
        </w:rPr>
      </w:pPr>
    </w:p>
    <w:p w14:paraId="3D44AF3E" w14:textId="34F8E003" w:rsidR="00705867" w:rsidRPr="00C065A3" w:rsidRDefault="007E08F5" w:rsidP="00BD534A">
      <w:pPr>
        <w:spacing w:line="240" w:lineRule="auto"/>
        <w:ind w:right="104"/>
        <w:jc w:val="both"/>
        <w:rPr>
          <w:rFonts w:ascii="Arial" w:hAnsi="Arial" w:cs="Arial"/>
          <w:color w:val="auto"/>
          <w:sz w:val="22"/>
        </w:rPr>
      </w:pPr>
      <w:r w:rsidRPr="00C065A3">
        <w:rPr>
          <w:rFonts w:ascii="Arial" w:hAnsi="Arial" w:cs="Arial"/>
          <w:color w:val="auto"/>
          <w:sz w:val="22"/>
        </w:rPr>
        <w:t>Le présent appel à projets ambitionne de sélectionner</w:t>
      </w:r>
      <w:r w:rsidR="006E711B" w:rsidRPr="00C065A3">
        <w:rPr>
          <w:rFonts w:ascii="Arial" w:hAnsi="Arial" w:cs="Arial"/>
          <w:color w:val="auto"/>
          <w:sz w:val="22"/>
        </w:rPr>
        <w:t xml:space="preserve">, soutenir, appuyer et accompagner </w:t>
      </w:r>
      <w:r w:rsidR="003A2DFA" w:rsidRPr="00C065A3">
        <w:rPr>
          <w:rFonts w:ascii="Arial" w:hAnsi="Arial" w:cs="Arial"/>
          <w:color w:val="auto"/>
          <w:sz w:val="22"/>
        </w:rPr>
        <w:t>20</w:t>
      </w:r>
      <w:r w:rsidR="006E711B" w:rsidRPr="00C065A3">
        <w:rPr>
          <w:rFonts w:ascii="Arial" w:hAnsi="Arial" w:cs="Arial"/>
          <w:color w:val="auto"/>
          <w:sz w:val="22"/>
        </w:rPr>
        <w:t xml:space="preserve"> Organisations de la Société Civile marocaines </w:t>
      </w:r>
      <w:r w:rsidR="002751CD" w:rsidRPr="00C065A3">
        <w:rPr>
          <w:rFonts w:ascii="Arial" w:hAnsi="Arial" w:cs="Arial"/>
          <w:color w:val="auto"/>
          <w:sz w:val="22"/>
        </w:rPr>
        <w:t xml:space="preserve">qui vont contribuer </w:t>
      </w:r>
      <w:r w:rsidRPr="00C065A3">
        <w:rPr>
          <w:rFonts w:ascii="Arial" w:hAnsi="Arial" w:cs="Arial"/>
          <w:color w:val="auto"/>
          <w:sz w:val="22"/>
        </w:rPr>
        <w:t xml:space="preserve">au renforcement </w:t>
      </w:r>
      <w:r w:rsidR="00646D48" w:rsidRPr="00C065A3">
        <w:rPr>
          <w:rFonts w:ascii="Arial" w:hAnsi="Arial" w:cs="Arial"/>
          <w:color w:val="auto"/>
          <w:sz w:val="22"/>
        </w:rPr>
        <w:t xml:space="preserve">des capacités du </w:t>
      </w:r>
      <w:r w:rsidR="002751CD" w:rsidRPr="00C065A3">
        <w:rPr>
          <w:rFonts w:ascii="Arial" w:hAnsi="Arial" w:cs="Arial"/>
          <w:color w:val="auto"/>
          <w:sz w:val="22"/>
        </w:rPr>
        <w:t>tissu associatif au Maroc</w:t>
      </w:r>
      <w:r w:rsidR="008D76A7" w:rsidRPr="00C065A3">
        <w:rPr>
          <w:rFonts w:ascii="Arial" w:hAnsi="Arial" w:cs="Arial"/>
          <w:color w:val="auto"/>
          <w:sz w:val="22"/>
        </w:rPr>
        <w:t xml:space="preserve"> au</w:t>
      </w:r>
      <w:r w:rsidR="003A2DFA" w:rsidRPr="00C065A3">
        <w:rPr>
          <w:rFonts w:ascii="Arial" w:hAnsi="Arial" w:cs="Arial"/>
          <w:color w:val="auto"/>
          <w:sz w:val="22"/>
        </w:rPr>
        <w:t>x</w:t>
      </w:r>
      <w:r w:rsidR="008D76A7" w:rsidRPr="00C065A3">
        <w:rPr>
          <w:rFonts w:ascii="Arial" w:hAnsi="Arial" w:cs="Arial"/>
          <w:color w:val="auto"/>
          <w:sz w:val="22"/>
        </w:rPr>
        <w:t xml:space="preserve"> niveau</w:t>
      </w:r>
      <w:r w:rsidR="003A2DFA" w:rsidRPr="00C065A3">
        <w:rPr>
          <w:rFonts w:ascii="Arial" w:hAnsi="Arial" w:cs="Arial"/>
          <w:color w:val="auto"/>
          <w:sz w:val="22"/>
        </w:rPr>
        <w:t>x</w:t>
      </w:r>
      <w:r w:rsidR="008D76A7" w:rsidRPr="00C065A3">
        <w:rPr>
          <w:rFonts w:ascii="Arial" w:hAnsi="Arial" w:cs="Arial"/>
          <w:color w:val="auto"/>
          <w:sz w:val="22"/>
        </w:rPr>
        <w:t xml:space="preserve"> local, régional et national</w:t>
      </w:r>
      <w:r w:rsidR="002751CD" w:rsidRPr="00C065A3">
        <w:rPr>
          <w:rFonts w:ascii="Arial" w:hAnsi="Arial" w:cs="Arial"/>
          <w:color w:val="auto"/>
          <w:sz w:val="22"/>
        </w:rPr>
        <w:t xml:space="preserve">. </w:t>
      </w:r>
    </w:p>
    <w:p w14:paraId="7B703423" w14:textId="77777777" w:rsidR="009B50BF" w:rsidRPr="00C065A3" w:rsidRDefault="009B50BF" w:rsidP="00897E80">
      <w:pPr>
        <w:spacing w:line="240" w:lineRule="auto"/>
        <w:jc w:val="both"/>
        <w:rPr>
          <w:rFonts w:ascii="Arial" w:hAnsi="Arial" w:cs="Arial"/>
          <w:color w:val="000000"/>
          <w:sz w:val="22"/>
        </w:rPr>
      </w:pPr>
      <w:bookmarkStart w:id="9" w:name="_Hlk136026788"/>
    </w:p>
    <w:p w14:paraId="52AD09DD" w14:textId="4159AF4A" w:rsidR="00926F47" w:rsidRPr="00C065A3" w:rsidRDefault="00926F47" w:rsidP="00926F47">
      <w:pPr>
        <w:pStyle w:val="Guidelines1"/>
        <w:numPr>
          <w:ilvl w:val="1"/>
          <w:numId w:val="28"/>
        </w:numPr>
        <w:outlineLvl w:val="1"/>
        <w:rPr>
          <w:rFonts w:ascii="Arial" w:hAnsi="Arial" w:cs="Arial"/>
          <w:color w:val="000000"/>
          <w:sz w:val="22"/>
          <w:szCs w:val="22"/>
        </w:rPr>
      </w:pPr>
      <w:bookmarkStart w:id="10" w:name="_Toc137129075"/>
      <w:r w:rsidRPr="00C065A3">
        <w:rPr>
          <w:rFonts w:ascii="Arial" w:hAnsi="Arial" w:cs="Arial"/>
          <w:caps w:val="0"/>
          <w:color w:val="000000"/>
          <w:sz w:val="22"/>
          <w:szCs w:val="22"/>
        </w:rPr>
        <w:t>Champ d’intervention des OSC :</w:t>
      </w:r>
      <w:bookmarkEnd w:id="10"/>
    </w:p>
    <w:p w14:paraId="5416C3D1" w14:textId="77777777" w:rsidR="00C065A3" w:rsidRDefault="00C065A3" w:rsidP="00897E80">
      <w:pPr>
        <w:spacing w:line="240" w:lineRule="auto"/>
        <w:jc w:val="both"/>
        <w:rPr>
          <w:rFonts w:ascii="Arial" w:hAnsi="Arial" w:cs="Arial"/>
          <w:color w:val="000000"/>
          <w:sz w:val="22"/>
        </w:rPr>
      </w:pPr>
    </w:p>
    <w:p w14:paraId="34F5AC77" w14:textId="403F3666" w:rsidR="00BD534A" w:rsidRPr="00C065A3" w:rsidRDefault="000A1780" w:rsidP="00897E80">
      <w:pPr>
        <w:spacing w:line="240" w:lineRule="auto"/>
        <w:jc w:val="both"/>
        <w:rPr>
          <w:rFonts w:ascii="Arial" w:hAnsi="Arial" w:cs="Arial"/>
          <w:b/>
          <w:bCs/>
          <w:color w:val="000000"/>
          <w:sz w:val="22"/>
        </w:rPr>
      </w:pPr>
      <w:r w:rsidRPr="00C065A3">
        <w:rPr>
          <w:rFonts w:ascii="Arial" w:hAnsi="Arial" w:cs="Arial"/>
          <w:color w:val="000000"/>
          <w:sz w:val="22"/>
        </w:rPr>
        <w:t xml:space="preserve">Le présent </w:t>
      </w:r>
      <w:r w:rsidR="00720EE8" w:rsidRPr="00C065A3">
        <w:rPr>
          <w:rFonts w:ascii="Arial" w:hAnsi="Arial" w:cs="Arial"/>
          <w:color w:val="000000"/>
          <w:sz w:val="22"/>
        </w:rPr>
        <w:t>A</w:t>
      </w:r>
      <w:r w:rsidRPr="00C065A3">
        <w:rPr>
          <w:rFonts w:ascii="Arial" w:hAnsi="Arial" w:cs="Arial"/>
          <w:color w:val="000000"/>
          <w:sz w:val="22"/>
        </w:rPr>
        <w:t xml:space="preserve">ppel à </w:t>
      </w:r>
      <w:r w:rsidR="00720EE8" w:rsidRPr="00C065A3">
        <w:rPr>
          <w:rFonts w:ascii="Arial" w:hAnsi="Arial" w:cs="Arial"/>
          <w:color w:val="000000"/>
          <w:sz w:val="22"/>
        </w:rPr>
        <w:t xml:space="preserve">Manifestation d’Intérêt concerne les </w:t>
      </w:r>
      <w:r w:rsidR="003A2DFA" w:rsidRPr="00C065A3">
        <w:rPr>
          <w:rFonts w:ascii="Arial" w:hAnsi="Arial" w:cs="Arial"/>
          <w:color w:val="000000"/>
          <w:sz w:val="22"/>
        </w:rPr>
        <w:t>OSC</w:t>
      </w:r>
      <w:r w:rsidR="00720EE8" w:rsidRPr="00C065A3">
        <w:rPr>
          <w:rFonts w:ascii="Arial" w:hAnsi="Arial" w:cs="Arial"/>
          <w:color w:val="000000"/>
          <w:sz w:val="22"/>
        </w:rPr>
        <w:t xml:space="preserve"> travaillant et </w:t>
      </w:r>
      <w:r w:rsidR="00720EE8" w:rsidRPr="00BE5475">
        <w:rPr>
          <w:rFonts w:ascii="Arial" w:hAnsi="Arial" w:cs="Arial"/>
          <w:color w:val="000000"/>
          <w:sz w:val="22"/>
        </w:rPr>
        <w:t xml:space="preserve">intervenant </w:t>
      </w:r>
      <w:r w:rsidR="00BD534A" w:rsidRPr="00BE5475">
        <w:rPr>
          <w:rFonts w:ascii="Arial" w:hAnsi="Arial" w:cs="Arial"/>
          <w:color w:val="000000"/>
          <w:sz w:val="22"/>
        </w:rPr>
        <w:t xml:space="preserve">sur au moins une des </w:t>
      </w:r>
      <w:r w:rsidR="00720EE8" w:rsidRPr="00BE5475">
        <w:rPr>
          <w:rFonts w:ascii="Arial" w:hAnsi="Arial" w:cs="Arial"/>
          <w:color w:val="000000"/>
          <w:sz w:val="22"/>
        </w:rPr>
        <w:t>quatre</w:t>
      </w:r>
      <w:r w:rsidRPr="00BE5475">
        <w:rPr>
          <w:rFonts w:ascii="Arial" w:hAnsi="Arial" w:cs="Arial"/>
          <w:color w:val="000000"/>
          <w:sz w:val="22"/>
        </w:rPr>
        <w:t xml:space="preserve"> thématiques</w:t>
      </w:r>
      <w:r w:rsidR="00BD534A" w:rsidRPr="00BE5475">
        <w:rPr>
          <w:rFonts w:ascii="Arial" w:hAnsi="Arial" w:cs="Arial"/>
          <w:color w:val="000000"/>
          <w:sz w:val="22"/>
        </w:rPr>
        <w:t xml:space="preserve"> </w:t>
      </w:r>
      <w:r w:rsidR="00BD534A" w:rsidRPr="00BE5475">
        <w:rPr>
          <w:rFonts w:ascii="Arial" w:hAnsi="Arial" w:cs="Arial"/>
          <w:b/>
          <w:bCs/>
          <w:color w:val="000000"/>
          <w:sz w:val="22"/>
        </w:rPr>
        <w:t>et plus spécifiquement sur un ou plusieurs des axes suivants :</w:t>
      </w:r>
    </w:p>
    <w:p w14:paraId="04EEA672" w14:textId="77777777" w:rsidR="00720EE8" w:rsidRPr="00C065A3" w:rsidRDefault="00720EE8" w:rsidP="00897E80">
      <w:pPr>
        <w:spacing w:line="240" w:lineRule="auto"/>
        <w:jc w:val="both"/>
        <w:rPr>
          <w:rFonts w:ascii="Arial" w:hAnsi="Arial" w:cs="Arial"/>
          <w:color w:val="000000"/>
          <w:sz w:val="22"/>
        </w:rPr>
      </w:pPr>
    </w:p>
    <w:p w14:paraId="52740BBA" w14:textId="77777777" w:rsidR="002F3AFB" w:rsidRPr="00C065A3" w:rsidRDefault="00720EE8">
      <w:pPr>
        <w:pStyle w:val="Titre3"/>
        <w:numPr>
          <w:ilvl w:val="0"/>
          <w:numId w:val="12"/>
        </w:numPr>
        <w:rPr>
          <w:rFonts w:ascii="Arial" w:hAnsi="Arial" w:cs="Arial"/>
          <w:color w:val="000000"/>
          <w:sz w:val="22"/>
          <w:szCs w:val="22"/>
          <w:u w:val="single"/>
        </w:rPr>
      </w:pPr>
      <w:bookmarkStart w:id="11" w:name="_Toc136902543"/>
      <w:bookmarkStart w:id="12" w:name="_Toc137129076"/>
      <w:r w:rsidRPr="00C065A3">
        <w:rPr>
          <w:rFonts w:ascii="Arial" w:hAnsi="Arial" w:cs="Arial"/>
          <w:b/>
          <w:bCs/>
          <w:color w:val="000000"/>
          <w:sz w:val="22"/>
          <w:szCs w:val="22"/>
          <w:u w:val="single"/>
        </w:rPr>
        <w:t>La p</w:t>
      </w:r>
      <w:r w:rsidR="002F3AFB" w:rsidRPr="00C065A3">
        <w:rPr>
          <w:rFonts w:ascii="Arial" w:hAnsi="Arial" w:cs="Arial"/>
          <w:b/>
          <w:bCs/>
          <w:color w:val="000000"/>
          <w:sz w:val="22"/>
          <w:szCs w:val="22"/>
          <w:u w:val="single"/>
        </w:rPr>
        <w:t xml:space="preserve">rotection de l’enfance </w:t>
      </w:r>
      <w:r w:rsidR="002F3AFB" w:rsidRPr="00C065A3">
        <w:rPr>
          <w:rFonts w:ascii="Arial" w:hAnsi="Arial" w:cs="Arial"/>
          <w:b/>
          <w:color w:val="000000"/>
          <w:sz w:val="22"/>
          <w:szCs w:val="22"/>
          <w:u w:val="single"/>
        </w:rPr>
        <w:t>:</w:t>
      </w:r>
      <w:bookmarkEnd w:id="11"/>
      <w:bookmarkEnd w:id="12"/>
      <w:r w:rsidR="002F3AFB" w:rsidRPr="00C065A3">
        <w:rPr>
          <w:rFonts w:ascii="Arial" w:hAnsi="Arial" w:cs="Arial"/>
          <w:color w:val="000000"/>
          <w:sz w:val="22"/>
          <w:szCs w:val="22"/>
          <w:u w:val="single"/>
        </w:rPr>
        <w:t xml:space="preserve"> </w:t>
      </w:r>
    </w:p>
    <w:p w14:paraId="48F2ADC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Protection de l’enfance contre toutes formes de violences</w:t>
      </w:r>
      <w:r w:rsidR="00720EE8" w:rsidRPr="00C065A3">
        <w:rPr>
          <w:rFonts w:ascii="Arial" w:hAnsi="Arial" w:cs="Arial"/>
          <w:color w:val="000000"/>
          <w:sz w:val="22"/>
        </w:rPr>
        <w:t xml:space="preserve"> </w:t>
      </w:r>
      <w:r w:rsidRPr="00C065A3">
        <w:rPr>
          <w:rFonts w:ascii="Arial" w:hAnsi="Arial" w:cs="Arial"/>
          <w:color w:val="000000"/>
          <w:sz w:val="22"/>
        </w:rPr>
        <w:t>;</w:t>
      </w:r>
    </w:p>
    <w:p w14:paraId="2101382F" w14:textId="008CE8AB"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Lutte contre l’exploitation </w:t>
      </w:r>
      <w:r w:rsidR="003A2DFA" w:rsidRPr="00C065A3">
        <w:rPr>
          <w:rFonts w:ascii="Arial" w:hAnsi="Arial" w:cs="Arial"/>
          <w:color w:val="000000"/>
          <w:sz w:val="22"/>
        </w:rPr>
        <w:t>des enfants</w:t>
      </w:r>
      <w:r w:rsidRPr="00C065A3">
        <w:rPr>
          <w:rFonts w:ascii="Arial" w:hAnsi="Arial" w:cs="Arial"/>
          <w:color w:val="000000"/>
          <w:sz w:val="22"/>
        </w:rPr>
        <w:t> ;</w:t>
      </w:r>
    </w:p>
    <w:p w14:paraId="46D51FD7"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Prévention des risques d’abandon ;</w:t>
      </w:r>
    </w:p>
    <w:p w14:paraId="793360DB"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Accompagnement et amélioration de l’accueil des enfants abandonnés, en particulier le soutien pour les familles d’accueil</w:t>
      </w:r>
      <w:r w:rsidR="00720EE8" w:rsidRPr="00C065A3">
        <w:rPr>
          <w:rFonts w:ascii="Arial" w:hAnsi="Arial" w:cs="Arial"/>
          <w:color w:val="000000"/>
          <w:sz w:val="22"/>
        </w:rPr>
        <w:t xml:space="preserve"> </w:t>
      </w:r>
      <w:r w:rsidRPr="00C065A3">
        <w:rPr>
          <w:rFonts w:ascii="Arial" w:hAnsi="Arial" w:cs="Arial"/>
          <w:color w:val="000000"/>
          <w:sz w:val="22"/>
        </w:rPr>
        <w:t>;</w:t>
      </w:r>
    </w:p>
    <w:p w14:paraId="4317A506" w14:textId="19C038E6"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Suivi de la mise en œuvre des </w:t>
      </w:r>
      <w:r w:rsidR="006F5BD3" w:rsidRPr="00C065A3">
        <w:rPr>
          <w:rFonts w:ascii="Arial" w:hAnsi="Arial" w:cs="Arial"/>
          <w:color w:val="000000"/>
          <w:sz w:val="22"/>
        </w:rPr>
        <w:t>engagements internationaux et nationaux du Maroc en faveur des enfants (</w:t>
      </w:r>
      <w:r w:rsidRPr="00C065A3">
        <w:rPr>
          <w:rFonts w:ascii="Arial" w:hAnsi="Arial" w:cs="Arial"/>
          <w:color w:val="000000"/>
          <w:sz w:val="22"/>
        </w:rPr>
        <w:t>Convention Droits de l’Enfant</w:t>
      </w:r>
      <w:r w:rsidR="006F5BD3" w:rsidRPr="00C065A3">
        <w:rPr>
          <w:rFonts w:ascii="Arial" w:hAnsi="Arial" w:cs="Arial"/>
          <w:color w:val="000000"/>
          <w:sz w:val="22"/>
        </w:rPr>
        <w:t xml:space="preserve">, Politique Intégrée de la Protection de l’Enfance au Maroc, </w:t>
      </w:r>
      <w:proofErr w:type="spellStart"/>
      <w:r w:rsidR="006F5BD3" w:rsidRPr="00C065A3">
        <w:rPr>
          <w:rFonts w:ascii="Arial" w:hAnsi="Arial" w:cs="Arial"/>
          <w:color w:val="000000"/>
          <w:sz w:val="22"/>
        </w:rPr>
        <w:t>etc</w:t>
      </w:r>
      <w:proofErr w:type="spellEnd"/>
      <w:r w:rsidRPr="00C065A3">
        <w:rPr>
          <w:rFonts w:ascii="Arial" w:hAnsi="Arial" w:cs="Arial"/>
          <w:color w:val="000000"/>
          <w:sz w:val="22"/>
        </w:rPr>
        <w:t>) ;</w:t>
      </w:r>
    </w:p>
    <w:p w14:paraId="7D22AD92" w14:textId="66A285F1"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Développement des compétences parentales dans l’éducation de</w:t>
      </w:r>
      <w:r w:rsidR="006F5BD3" w:rsidRPr="00C065A3">
        <w:rPr>
          <w:rFonts w:ascii="Arial" w:hAnsi="Arial" w:cs="Arial"/>
          <w:color w:val="000000"/>
          <w:sz w:val="22"/>
        </w:rPr>
        <w:t>s</w:t>
      </w:r>
      <w:r w:rsidRPr="00C065A3">
        <w:rPr>
          <w:rFonts w:ascii="Arial" w:hAnsi="Arial" w:cs="Arial"/>
          <w:color w:val="000000"/>
          <w:sz w:val="22"/>
        </w:rPr>
        <w:t xml:space="preserve"> enfants</w:t>
      </w:r>
      <w:r w:rsidR="006F5BD3" w:rsidRPr="00C065A3">
        <w:rPr>
          <w:rFonts w:ascii="Arial" w:hAnsi="Arial" w:cs="Arial"/>
          <w:color w:val="000000"/>
          <w:sz w:val="22"/>
        </w:rPr>
        <w:t xml:space="preserve">, tenant compte de l’intérêt supérieur de l’enfant et de sa place dans la société (détenteurs de droits), en particulier </w:t>
      </w:r>
      <w:r w:rsidR="00EA1C43" w:rsidRPr="00C065A3">
        <w:rPr>
          <w:rFonts w:ascii="Arial" w:hAnsi="Arial" w:cs="Arial"/>
          <w:color w:val="000000"/>
          <w:sz w:val="22"/>
        </w:rPr>
        <w:t xml:space="preserve">des </w:t>
      </w:r>
      <w:r w:rsidRPr="00C065A3">
        <w:rPr>
          <w:rFonts w:ascii="Arial" w:hAnsi="Arial" w:cs="Arial"/>
          <w:color w:val="000000"/>
          <w:sz w:val="22"/>
        </w:rPr>
        <w:t xml:space="preserve">initiatives qui mettent au centre des </w:t>
      </w:r>
      <w:r w:rsidR="00EA1C43" w:rsidRPr="00C065A3">
        <w:rPr>
          <w:rFonts w:ascii="Arial" w:hAnsi="Arial" w:cs="Arial"/>
          <w:color w:val="000000"/>
          <w:sz w:val="22"/>
        </w:rPr>
        <w:t xml:space="preserve">actions </w:t>
      </w:r>
      <w:r w:rsidRPr="00C065A3">
        <w:rPr>
          <w:rFonts w:ascii="Arial" w:hAnsi="Arial" w:cs="Arial"/>
          <w:color w:val="000000"/>
          <w:sz w:val="22"/>
        </w:rPr>
        <w:t xml:space="preserve">« faire famille » et de </w:t>
      </w:r>
      <w:r w:rsidR="00EA1C43" w:rsidRPr="00C065A3">
        <w:rPr>
          <w:rFonts w:ascii="Arial" w:hAnsi="Arial" w:cs="Arial"/>
          <w:color w:val="000000"/>
          <w:sz w:val="22"/>
        </w:rPr>
        <w:t xml:space="preserve">la </w:t>
      </w:r>
      <w:r w:rsidRPr="00C065A3">
        <w:rPr>
          <w:rFonts w:ascii="Arial" w:hAnsi="Arial" w:cs="Arial"/>
          <w:color w:val="000000"/>
          <w:sz w:val="22"/>
        </w:rPr>
        <w:t>parentalité</w:t>
      </w:r>
      <w:r w:rsidRPr="00C065A3">
        <w:rPr>
          <w:rFonts w:ascii="Arial" w:hAnsi="Arial" w:cs="Arial"/>
          <w:b/>
          <w:bCs/>
          <w:i/>
          <w:iCs/>
          <w:color w:val="000000"/>
          <w:sz w:val="22"/>
        </w:rPr>
        <w:t xml:space="preserve"> </w:t>
      </w:r>
      <w:r w:rsidRPr="00C065A3">
        <w:rPr>
          <w:rFonts w:ascii="Arial" w:hAnsi="Arial" w:cs="Arial"/>
          <w:color w:val="000000"/>
          <w:sz w:val="22"/>
        </w:rPr>
        <w:t>;</w:t>
      </w:r>
    </w:p>
    <w:p w14:paraId="3669A470" w14:textId="264AAE2A"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Plaidoyer </w:t>
      </w:r>
      <w:r w:rsidR="00720EE8" w:rsidRPr="00C065A3">
        <w:rPr>
          <w:rFonts w:ascii="Arial" w:hAnsi="Arial" w:cs="Arial"/>
          <w:color w:val="000000"/>
          <w:sz w:val="22"/>
        </w:rPr>
        <w:t xml:space="preserve">qui </w:t>
      </w:r>
      <w:r w:rsidRPr="00C065A3">
        <w:rPr>
          <w:rFonts w:ascii="Arial" w:hAnsi="Arial" w:cs="Arial"/>
          <w:color w:val="000000"/>
          <w:sz w:val="22"/>
        </w:rPr>
        <w:t>cibl</w:t>
      </w:r>
      <w:r w:rsidR="00720EE8" w:rsidRPr="00C065A3">
        <w:rPr>
          <w:rFonts w:ascii="Arial" w:hAnsi="Arial" w:cs="Arial"/>
          <w:color w:val="000000"/>
          <w:sz w:val="22"/>
        </w:rPr>
        <w:t>e</w:t>
      </w:r>
      <w:r w:rsidRPr="00C065A3">
        <w:rPr>
          <w:rFonts w:ascii="Arial" w:hAnsi="Arial" w:cs="Arial"/>
          <w:color w:val="000000"/>
          <w:sz w:val="22"/>
        </w:rPr>
        <w:t xml:space="preserve"> les autorités législatives pour la promotion et </w:t>
      </w:r>
      <w:r w:rsidR="00EA1C43" w:rsidRPr="00C065A3">
        <w:rPr>
          <w:rFonts w:ascii="Arial" w:hAnsi="Arial" w:cs="Arial"/>
          <w:color w:val="000000"/>
          <w:sz w:val="22"/>
        </w:rPr>
        <w:t xml:space="preserve">la </w:t>
      </w:r>
      <w:r w:rsidRPr="00C065A3">
        <w:rPr>
          <w:rFonts w:ascii="Arial" w:hAnsi="Arial" w:cs="Arial"/>
          <w:color w:val="000000"/>
          <w:sz w:val="22"/>
        </w:rPr>
        <w:t>protection des droits de l’enfant</w:t>
      </w:r>
      <w:r w:rsidR="00EA1C43" w:rsidRPr="00C065A3">
        <w:rPr>
          <w:rFonts w:ascii="Arial" w:hAnsi="Arial" w:cs="Arial"/>
          <w:color w:val="000000"/>
          <w:sz w:val="22"/>
        </w:rPr>
        <w:t xml:space="preserve"> </w:t>
      </w:r>
      <w:r w:rsidRPr="00C065A3">
        <w:rPr>
          <w:rFonts w:ascii="Arial" w:hAnsi="Arial" w:cs="Arial"/>
          <w:color w:val="000000"/>
          <w:sz w:val="22"/>
        </w:rPr>
        <w:t>;</w:t>
      </w:r>
    </w:p>
    <w:p w14:paraId="0DD633D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Santé mentale (enfants, jeunes et parents) ;</w:t>
      </w:r>
    </w:p>
    <w:p w14:paraId="6D8F2F5E"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Formation continue des professionnels et intervenants spécialisés (approche par les pairs et valorisation de l’expérience professionnelle ou vécue)</w:t>
      </w:r>
      <w:r w:rsidR="00720EE8" w:rsidRPr="00C065A3">
        <w:rPr>
          <w:rFonts w:ascii="Arial" w:hAnsi="Arial" w:cs="Arial"/>
          <w:color w:val="000000"/>
          <w:sz w:val="22"/>
        </w:rPr>
        <w:t>.</w:t>
      </w:r>
    </w:p>
    <w:p w14:paraId="291923CF" w14:textId="77777777" w:rsidR="002F3AFB" w:rsidRPr="00C065A3" w:rsidRDefault="002F3AFB" w:rsidP="00897E80">
      <w:pPr>
        <w:autoSpaceDE w:val="0"/>
        <w:autoSpaceDN w:val="0"/>
        <w:spacing w:line="240" w:lineRule="auto"/>
        <w:ind w:left="714"/>
        <w:jc w:val="both"/>
        <w:rPr>
          <w:rFonts w:ascii="Arial" w:hAnsi="Arial" w:cs="Arial"/>
          <w:color w:val="000000"/>
          <w:sz w:val="22"/>
        </w:rPr>
      </w:pPr>
    </w:p>
    <w:p w14:paraId="447F7D03" w14:textId="727C2901" w:rsidR="002F3AFB" w:rsidRPr="00C065A3" w:rsidRDefault="002F3AFB">
      <w:pPr>
        <w:pStyle w:val="Titre3"/>
        <w:numPr>
          <w:ilvl w:val="0"/>
          <w:numId w:val="12"/>
        </w:numPr>
        <w:rPr>
          <w:rFonts w:ascii="Arial" w:hAnsi="Arial" w:cs="Arial"/>
          <w:b/>
          <w:bCs/>
          <w:color w:val="000000"/>
          <w:sz w:val="22"/>
          <w:szCs w:val="22"/>
          <w:u w:val="single"/>
        </w:rPr>
      </w:pPr>
      <w:bookmarkStart w:id="13" w:name="_Toc136902544"/>
      <w:bookmarkStart w:id="14" w:name="_Toc137129077"/>
      <w:r w:rsidRPr="00C065A3">
        <w:rPr>
          <w:rFonts w:ascii="Arial" w:hAnsi="Arial" w:cs="Arial"/>
          <w:b/>
          <w:bCs/>
          <w:color w:val="000000"/>
          <w:sz w:val="22"/>
          <w:szCs w:val="22"/>
          <w:u w:val="single"/>
        </w:rPr>
        <w:t xml:space="preserve">Promotion et </w:t>
      </w:r>
      <w:r w:rsidR="00EA1C43" w:rsidRPr="00C065A3">
        <w:rPr>
          <w:rFonts w:ascii="Arial" w:hAnsi="Arial" w:cs="Arial"/>
          <w:b/>
          <w:bCs/>
          <w:color w:val="000000"/>
          <w:sz w:val="22"/>
          <w:szCs w:val="22"/>
          <w:u w:val="single"/>
        </w:rPr>
        <w:t>p</w:t>
      </w:r>
      <w:r w:rsidRPr="00C065A3">
        <w:rPr>
          <w:rFonts w:ascii="Arial" w:hAnsi="Arial" w:cs="Arial"/>
          <w:b/>
          <w:bCs/>
          <w:color w:val="000000"/>
          <w:sz w:val="22"/>
          <w:szCs w:val="22"/>
          <w:u w:val="single"/>
        </w:rPr>
        <w:t>rotection des personnes en situation d’</w:t>
      </w:r>
      <w:r w:rsidR="00EA1C43" w:rsidRPr="00C065A3">
        <w:rPr>
          <w:rFonts w:ascii="Arial" w:hAnsi="Arial" w:cs="Arial"/>
          <w:b/>
          <w:bCs/>
          <w:color w:val="000000"/>
          <w:sz w:val="22"/>
          <w:szCs w:val="22"/>
          <w:u w:val="single"/>
        </w:rPr>
        <w:t>h</w:t>
      </w:r>
      <w:r w:rsidRPr="00C065A3">
        <w:rPr>
          <w:rFonts w:ascii="Arial" w:hAnsi="Arial" w:cs="Arial"/>
          <w:b/>
          <w:bCs/>
          <w:color w:val="000000"/>
          <w:sz w:val="22"/>
          <w:szCs w:val="22"/>
          <w:u w:val="single"/>
        </w:rPr>
        <w:t>andicap</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3"/>
      <w:bookmarkEnd w:id="14"/>
      <w:r w:rsidRPr="00C065A3">
        <w:rPr>
          <w:rFonts w:ascii="Arial" w:hAnsi="Arial" w:cs="Arial"/>
          <w:b/>
          <w:bCs/>
          <w:color w:val="000000"/>
          <w:sz w:val="22"/>
          <w:szCs w:val="22"/>
          <w:u w:val="single"/>
        </w:rPr>
        <w:t xml:space="preserve"> </w:t>
      </w:r>
    </w:p>
    <w:p w14:paraId="69EBBA7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Plaidoyer pour la promotion des droits des personnes en situation d’handicap ;</w:t>
      </w:r>
    </w:p>
    <w:p w14:paraId="135E953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Renforcement des complémentarités &amp; synergies entre acteurs associatifs et publics ; </w:t>
      </w:r>
    </w:p>
    <w:p w14:paraId="2E905613" w14:textId="41B073D0"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Développement du travail à base communautaire avec les familles, les acteurs du milieux préscolaire et scolaire, notamment en vue de la détection et de soutiens précoces ;</w:t>
      </w:r>
    </w:p>
    <w:p w14:paraId="2957D71E" w14:textId="562C1A79" w:rsidR="00BD534A" w:rsidRPr="00C065A3" w:rsidRDefault="00BD534A">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Développement de l’accompagnement pour l’accès à l’emploi, la participation à la vie publique </w:t>
      </w:r>
      <w:proofErr w:type="spellStart"/>
      <w:r w:rsidRPr="00C065A3">
        <w:rPr>
          <w:rFonts w:ascii="Arial" w:hAnsi="Arial" w:cs="Arial"/>
          <w:bCs/>
          <w:color w:val="000000"/>
          <w:sz w:val="22"/>
        </w:rPr>
        <w:t>etc</w:t>
      </w:r>
      <w:proofErr w:type="spellEnd"/>
    </w:p>
    <w:p w14:paraId="7242D59D"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Développement de mécanismes régulateurs impliquant les autorités publiques compétentes ; </w:t>
      </w:r>
    </w:p>
    <w:p w14:paraId="0909E984" w14:textId="5D889D39"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Accès aux soins de réadaptation et aux aides techniques de qualité ;</w:t>
      </w:r>
    </w:p>
    <w:p w14:paraId="5C501BA2"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Renforcement des dynamiques de mise en réseaux d’organisations spécialisées dans l’appui aux personnes en situation de handicap (OPH) ;</w:t>
      </w:r>
    </w:p>
    <w:p w14:paraId="0840F5EA"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Place du handicap dans la réforme de la protection sociale.</w:t>
      </w:r>
    </w:p>
    <w:p w14:paraId="3F26C03D" w14:textId="77777777" w:rsidR="002F3AFB" w:rsidRPr="00C065A3" w:rsidRDefault="002F3AFB" w:rsidP="00897E80">
      <w:pPr>
        <w:spacing w:line="240" w:lineRule="auto"/>
        <w:jc w:val="both"/>
        <w:rPr>
          <w:rFonts w:ascii="Arial" w:hAnsi="Arial" w:cs="Arial"/>
          <w:b/>
          <w:bCs/>
          <w:color w:val="000000"/>
          <w:sz w:val="22"/>
          <w:u w:val="single"/>
        </w:rPr>
      </w:pPr>
    </w:p>
    <w:p w14:paraId="4CA9C0C5" w14:textId="77777777" w:rsidR="002F3AFB" w:rsidRPr="00C065A3" w:rsidRDefault="002F3AFB">
      <w:pPr>
        <w:pStyle w:val="Titre3"/>
        <w:numPr>
          <w:ilvl w:val="0"/>
          <w:numId w:val="12"/>
        </w:numPr>
        <w:rPr>
          <w:rFonts w:ascii="Arial" w:hAnsi="Arial" w:cs="Arial"/>
          <w:b/>
          <w:bCs/>
          <w:color w:val="000000"/>
          <w:sz w:val="22"/>
          <w:szCs w:val="22"/>
          <w:u w:val="single"/>
        </w:rPr>
      </w:pPr>
      <w:bookmarkStart w:id="15" w:name="_Toc136902545"/>
      <w:bookmarkStart w:id="16" w:name="_Toc137129078"/>
      <w:r w:rsidRPr="00C065A3">
        <w:rPr>
          <w:rFonts w:ascii="Arial" w:hAnsi="Arial" w:cs="Arial"/>
          <w:b/>
          <w:bCs/>
          <w:color w:val="000000"/>
          <w:sz w:val="22"/>
          <w:szCs w:val="22"/>
          <w:u w:val="single"/>
        </w:rPr>
        <w:t>Accès à la justice</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5"/>
      <w:bookmarkEnd w:id="16"/>
      <w:r w:rsidRPr="00C065A3">
        <w:rPr>
          <w:rFonts w:ascii="Arial" w:hAnsi="Arial" w:cs="Arial"/>
          <w:b/>
          <w:bCs/>
          <w:color w:val="000000"/>
          <w:sz w:val="22"/>
          <w:szCs w:val="22"/>
          <w:u w:val="single"/>
        </w:rPr>
        <w:t xml:space="preserve"> </w:t>
      </w:r>
    </w:p>
    <w:p w14:paraId="275532E3"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Aide judiciaire et accompagnement devant la justice ; </w:t>
      </w:r>
    </w:p>
    <w:p w14:paraId="0A8E08D5"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Développement d’alternatives à l’incarcération, notamment les initiatives en matière de justice réparatrice ; </w:t>
      </w:r>
    </w:p>
    <w:p w14:paraId="05F5891B"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Renforcement des capacités professionnelles des avocats et des partenariats avec les barreaux</w:t>
      </w:r>
      <w:r w:rsidRPr="00C065A3">
        <w:rPr>
          <w:rFonts w:ascii="Arial" w:hAnsi="Arial" w:cs="Arial"/>
          <w:b/>
          <w:bCs/>
          <w:i/>
          <w:iCs/>
          <w:color w:val="000000"/>
          <w:sz w:val="22"/>
        </w:rPr>
        <w:t> ;</w:t>
      </w:r>
    </w:p>
    <w:p w14:paraId="37998D5A"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Développement des cliniques juridiques (notamment mise en réseau, partage des expériences et mutualisation des expertises, cliniques mobiles, …) ;</w:t>
      </w:r>
    </w:p>
    <w:p w14:paraId="18D0868C"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 xml:space="preserve">Développement &amp; renforcement des partenariats avec les facultés de droit ; </w:t>
      </w:r>
    </w:p>
    <w:p w14:paraId="12C65BF7"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t>Dialogue avec les autorités publiques (plaidoyer), action sur les cadres régulateurs et légaux,</w:t>
      </w:r>
    </w:p>
    <w:p w14:paraId="5EC2C18F" w14:textId="77777777" w:rsidR="002F3AFB" w:rsidRPr="00C065A3" w:rsidRDefault="002F3AFB">
      <w:pPr>
        <w:pStyle w:val="Paragraphedeliste"/>
        <w:numPr>
          <w:ilvl w:val="0"/>
          <w:numId w:val="1"/>
        </w:numPr>
        <w:autoSpaceDE w:val="0"/>
        <w:autoSpaceDN w:val="0"/>
        <w:spacing w:line="240" w:lineRule="auto"/>
        <w:jc w:val="both"/>
        <w:rPr>
          <w:rFonts w:ascii="Arial" w:hAnsi="Arial" w:cs="Arial"/>
          <w:b/>
          <w:bCs/>
          <w:color w:val="000000"/>
          <w:sz w:val="22"/>
          <w:u w:val="single"/>
        </w:rPr>
      </w:pPr>
      <w:r w:rsidRPr="00C065A3">
        <w:rPr>
          <w:rFonts w:ascii="Arial" w:hAnsi="Arial" w:cs="Arial"/>
          <w:color w:val="000000"/>
          <w:sz w:val="22"/>
        </w:rPr>
        <w:lastRenderedPageBreak/>
        <w:t xml:space="preserve">Développement des pratiques, dispositifs, instruments de prévention et de régulation des conflits (promotion des modes alternatifs de résolution de conflits, notamment de type médiation ; approches en amont du système juridique).   </w:t>
      </w:r>
      <w:r w:rsidRPr="00C065A3">
        <w:rPr>
          <w:rFonts w:ascii="Arial" w:hAnsi="Arial" w:cs="Arial"/>
          <w:b/>
          <w:bCs/>
          <w:color w:val="000000"/>
          <w:sz w:val="22"/>
          <w:u w:val="single"/>
        </w:rPr>
        <w:t xml:space="preserve"> </w:t>
      </w:r>
    </w:p>
    <w:p w14:paraId="708878F1" w14:textId="77777777" w:rsidR="002F3AFB" w:rsidRPr="00C065A3" w:rsidRDefault="002F3AFB" w:rsidP="00AC5DFC">
      <w:pPr>
        <w:spacing w:line="240" w:lineRule="auto"/>
        <w:ind w:left="567"/>
        <w:contextualSpacing/>
        <w:jc w:val="both"/>
        <w:rPr>
          <w:rFonts w:ascii="Arial" w:hAnsi="Arial" w:cs="Arial"/>
          <w:b/>
          <w:bCs/>
          <w:color w:val="000000"/>
          <w:sz w:val="22"/>
          <w:u w:val="single"/>
        </w:rPr>
      </w:pPr>
    </w:p>
    <w:p w14:paraId="3E94A844" w14:textId="77777777" w:rsidR="002F3AFB" w:rsidRPr="00C065A3" w:rsidRDefault="002F3AFB" w:rsidP="00AC5DFC">
      <w:pPr>
        <w:pStyle w:val="Titre3"/>
        <w:numPr>
          <w:ilvl w:val="0"/>
          <w:numId w:val="12"/>
        </w:numPr>
        <w:spacing w:before="0" w:line="240" w:lineRule="auto"/>
        <w:rPr>
          <w:rFonts w:ascii="Arial" w:hAnsi="Arial" w:cs="Arial"/>
          <w:b/>
          <w:bCs/>
          <w:color w:val="000000"/>
          <w:sz w:val="22"/>
          <w:szCs w:val="22"/>
          <w:u w:val="single"/>
        </w:rPr>
      </w:pPr>
      <w:bookmarkStart w:id="17" w:name="_Toc136902546"/>
      <w:bookmarkStart w:id="18" w:name="_Toc137129079"/>
      <w:r w:rsidRPr="00C065A3">
        <w:rPr>
          <w:rFonts w:ascii="Arial" w:hAnsi="Arial" w:cs="Arial"/>
          <w:b/>
          <w:bCs/>
          <w:color w:val="000000"/>
          <w:sz w:val="22"/>
          <w:szCs w:val="22"/>
          <w:u w:val="single"/>
        </w:rPr>
        <w:t>Promotion des droits des femmes</w:t>
      </w:r>
      <w:r w:rsidR="00720EE8" w:rsidRPr="00C065A3">
        <w:rPr>
          <w:rFonts w:ascii="Arial" w:hAnsi="Arial" w:cs="Arial"/>
          <w:b/>
          <w:bCs/>
          <w:color w:val="000000"/>
          <w:sz w:val="22"/>
          <w:szCs w:val="22"/>
          <w:u w:val="single"/>
        </w:rPr>
        <w:t xml:space="preserve"> </w:t>
      </w:r>
      <w:r w:rsidRPr="00C065A3">
        <w:rPr>
          <w:rFonts w:ascii="Arial" w:hAnsi="Arial" w:cs="Arial"/>
          <w:b/>
          <w:bCs/>
          <w:color w:val="000000"/>
          <w:sz w:val="22"/>
          <w:szCs w:val="22"/>
          <w:u w:val="single"/>
        </w:rPr>
        <w:t>:</w:t>
      </w:r>
      <w:bookmarkEnd w:id="17"/>
      <w:bookmarkEnd w:id="18"/>
      <w:r w:rsidRPr="00C065A3">
        <w:rPr>
          <w:rFonts w:ascii="Arial" w:hAnsi="Arial" w:cs="Arial"/>
          <w:b/>
          <w:bCs/>
          <w:color w:val="000000"/>
          <w:sz w:val="22"/>
          <w:szCs w:val="22"/>
          <w:u w:val="single"/>
        </w:rPr>
        <w:t xml:space="preserve"> </w:t>
      </w:r>
    </w:p>
    <w:p w14:paraId="68081623"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Protection des droits des filles et des femmes (en ciblant le renforcement des organisations de défense des droits des filles et des femmes dans une perspective intergénérationnelle) ; </w:t>
      </w:r>
    </w:p>
    <w:p w14:paraId="194629F7"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Lutte contre toute formes de violence </w:t>
      </w:r>
      <w:r w:rsidRPr="00C065A3">
        <w:rPr>
          <w:rFonts w:ascii="Arial" w:hAnsi="Arial" w:cs="Arial"/>
          <w:color w:val="000000"/>
          <w:sz w:val="22"/>
        </w:rPr>
        <w:t>(prévention, protection, prise en charge, pénalisation y inclus la situation spécifique des mères célibataires) ;</w:t>
      </w:r>
    </w:p>
    <w:p w14:paraId="33C495C3"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Renforcement des droits économiques et sociaux pour garantir l’autonomisation des filles et des femmes ;</w:t>
      </w:r>
    </w:p>
    <w:p w14:paraId="17B23A0D" w14:textId="77777777"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Appui à la participation et au leadership ;</w:t>
      </w:r>
    </w:p>
    <w:p w14:paraId="2B69C0E4" w14:textId="6016C5CA" w:rsidR="002F3AFB" w:rsidRPr="00C065A3" w:rsidRDefault="002F3AFB">
      <w:pPr>
        <w:pStyle w:val="Paragraphedeliste"/>
        <w:numPr>
          <w:ilvl w:val="0"/>
          <w:numId w:val="1"/>
        </w:numPr>
        <w:autoSpaceDE w:val="0"/>
        <w:autoSpaceDN w:val="0"/>
        <w:spacing w:line="240" w:lineRule="auto"/>
        <w:jc w:val="both"/>
        <w:rPr>
          <w:rFonts w:ascii="Arial" w:hAnsi="Arial" w:cs="Arial"/>
          <w:bCs/>
          <w:color w:val="000000"/>
          <w:sz w:val="22"/>
        </w:rPr>
      </w:pPr>
      <w:r w:rsidRPr="00C065A3">
        <w:rPr>
          <w:rFonts w:ascii="Arial" w:hAnsi="Arial" w:cs="Arial"/>
          <w:bCs/>
          <w:color w:val="000000"/>
          <w:sz w:val="22"/>
        </w:rPr>
        <w:t xml:space="preserve">Appui à la promotion de la culture d’égalité </w:t>
      </w:r>
      <w:r w:rsidR="00740B1E" w:rsidRPr="00C065A3">
        <w:rPr>
          <w:rFonts w:ascii="Arial" w:hAnsi="Arial" w:cs="Arial"/>
          <w:bCs/>
          <w:color w:val="000000"/>
          <w:sz w:val="22"/>
        </w:rPr>
        <w:t xml:space="preserve">de genre </w:t>
      </w:r>
      <w:r w:rsidRPr="00C065A3">
        <w:rPr>
          <w:rFonts w:ascii="Arial" w:hAnsi="Arial" w:cs="Arial"/>
          <w:bCs/>
          <w:color w:val="000000"/>
          <w:sz w:val="22"/>
        </w:rPr>
        <w:t xml:space="preserve">et la lutte contre toutes formes de stéréotypes </w:t>
      </w:r>
      <w:r w:rsidR="00740B1E" w:rsidRPr="00C065A3">
        <w:rPr>
          <w:rFonts w:ascii="Arial" w:hAnsi="Arial" w:cs="Arial"/>
          <w:bCs/>
          <w:color w:val="000000"/>
          <w:sz w:val="22"/>
        </w:rPr>
        <w:t>liés au genre ;</w:t>
      </w:r>
      <w:r w:rsidRPr="00C065A3">
        <w:rPr>
          <w:rFonts w:ascii="Arial" w:hAnsi="Arial" w:cs="Arial"/>
          <w:bCs/>
          <w:color w:val="000000"/>
          <w:sz w:val="22"/>
        </w:rPr>
        <w:t xml:space="preserve"> </w:t>
      </w:r>
    </w:p>
    <w:p w14:paraId="1319BF33" w14:textId="77777777"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Suivi et monitoring des politiques publiques avec une analyse des cadres normatifs et opérationnels et des recommandations pour l’effectivité de l’égalité ;</w:t>
      </w:r>
    </w:p>
    <w:p w14:paraId="5DC8CF3B" w14:textId="45258BA9" w:rsidR="002F3AFB" w:rsidRPr="00C065A3" w:rsidRDefault="002F3AFB">
      <w:pPr>
        <w:pStyle w:val="Paragraphedeliste"/>
        <w:numPr>
          <w:ilvl w:val="0"/>
          <w:numId w:val="1"/>
        </w:numPr>
        <w:autoSpaceDE w:val="0"/>
        <w:autoSpaceDN w:val="0"/>
        <w:spacing w:line="240" w:lineRule="auto"/>
        <w:jc w:val="both"/>
        <w:rPr>
          <w:rFonts w:ascii="Arial" w:hAnsi="Arial" w:cs="Arial"/>
          <w:color w:val="000000"/>
          <w:sz w:val="22"/>
        </w:rPr>
      </w:pPr>
      <w:r w:rsidRPr="00C065A3">
        <w:rPr>
          <w:rFonts w:ascii="Arial" w:hAnsi="Arial" w:cs="Arial"/>
          <w:color w:val="000000"/>
          <w:sz w:val="22"/>
        </w:rPr>
        <w:t xml:space="preserve">Sensibilisation et plaidoyer </w:t>
      </w:r>
      <w:r w:rsidR="00740B1E" w:rsidRPr="00C065A3">
        <w:rPr>
          <w:rFonts w:ascii="Arial" w:hAnsi="Arial" w:cs="Arial"/>
          <w:color w:val="000000"/>
          <w:sz w:val="22"/>
        </w:rPr>
        <w:t>pour l’intégration du genre dans les politiques publiques et les pratiques professionnelles, normes sociales plus égalitaires, etc.</w:t>
      </w:r>
    </w:p>
    <w:p w14:paraId="7BC3041D" w14:textId="77777777" w:rsidR="002F3AFB" w:rsidRPr="00C065A3" w:rsidRDefault="002F3AFB" w:rsidP="00897E80">
      <w:pPr>
        <w:spacing w:line="240" w:lineRule="auto"/>
        <w:jc w:val="both"/>
        <w:rPr>
          <w:rFonts w:ascii="Arial" w:hAnsi="Arial" w:cs="Arial"/>
          <w:color w:val="000000"/>
          <w:sz w:val="22"/>
        </w:rPr>
      </w:pPr>
    </w:p>
    <w:p w14:paraId="548B6A31" w14:textId="0DC6AA85" w:rsidR="0008416D" w:rsidRPr="00C065A3" w:rsidRDefault="009B50BF" w:rsidP="009B50BF">
      <w:pPr>
        <w:spacing w:line="240" w:lineRule="auto"/>
        <w:jc w:val="both"/>
        <w:rPr>
          <w:rFonts w:ascii="Arial" w:hAnsi="Arial" w:cs="Arial"/>
          <w:color w:val="000000"/>
          <w:sz w:val="22"/>
        </w:rPr>
      </w:pPr>
      <w:r w:rsidRPr="00C065A3">
        <w:rPr>
          <w:rFonts w:ascii="Arial" w:hAnsi="Arial" w:cs="Arial"/>
          <w:color w:val="000000"/>
          <w:sz w:val="22"/>
        </w:rPr>
        <w:t>Chaque organisation sélectionnée sera accompagnée dans le cadre du projet par l’un des trois membres du consortium</w:t>
      </w:r>
      <w:r w:rsidR="00A55248" w:rsidRPr="00C065A3">
        <w:rPr>
          <w:rFonts w:ascii="Arial" w:hAnsi="Arial" w:cs="Arial"/>
          <w:color w:val="000000"/>
          <w:sz w:val="22"/>
        </w:rPr>
        <w:t>. L</w:t>
      </w:r>
      <w:r w:rsidRPr="00C065A3">
        <w:rPr>
          <w:rFonts w:ascii="Arial" w:hAnsi="Arial" w:cs="Arial"/>
          <w:color w:val="000000"/>
          <w:sz w:val="22"/>
        </w:rPr>
        <w:t xml:space="preserve">es OSC </w:t>
      </w:r>
      <w:r w:rsidR="00A55248" w:rsidRPr="00C065A3">
        <w:rPr>
          <w:rFonts w:ascii="Arial" w:hAnsi="Arial" w:cs="Arial"/>
          <w:i/>
          <w:color w:val="000000"/>
          <w:sz w:val="22"/>
        </w:rPr>
        <w:t xml:space="preserve">lead </w:t>
      </w:r>
      <w:r w:rsidRPr="00C065A3">
        <w:rPr>
          <w:rFonts w:ascii="Arial" w:hAnsi="Arial" w:cs="Arial"/>
          <w:color w:val="000000"/>
          <w:sz w:val="22"/>
        </w:rPr>
        <w:t xml:space="preserve">du champ du handicap seront encadrées par HI, celles de la protection de l’enfance par </w:t>
      </w:r>
      <w:r w:rsidR="00740B1E" w:rsidRPr="00C065A3">
        <w:rPr>
          <w:rFonts w:ascii="Arial" w:hAnsi="Arial" w:cs="Arial"/>
          <w:color w:val="000000"/>
          <w:sz w:val="22"/>
        </w:rPr>
        <w:t xml:space="preserve">AMANE </w:t>
      </w:r>
      <w:r w:rsidRPr="00C065A3">
        <w:rPr>
          <w:rFonts w:ascii="Arial" w:hAnsi="Arial" w:cs="Arial"/>
          <w:color w:val="000000"/>
          <w:sz w:val="22"/>
        </w:rPr>
        <w:t xml:space="preserve">et celles du champ de l’accès à la justice par ASF. Les OSC </w:t>
      </w:r>
      <w:r w:rsidR="00A55248" w:rsidRPr="00C065A3">
        <w:rPr>
          <w:rFonts w:ascii="Arial" w:hAnsi="Arial" w:cs="Arial"/>
          <w:i/>
          <w:color w:val="000000"/>
          <w:sz w:val="22"/>
        </w:rPr>
        <w:t>lead</w:t>
      </w:r>
      <w:r w:rsidR="00A55248" w:rsidRPr="00C065A3">
        <w:rPr>
          <w:rFonts w:ascii="Arial" w:hAnsi="Arial" w:cs="Arial"/>
          <w:color w:val="000000"/>
          <w:sz w:val="22"/>
        </w:rPr>
        <w:t xml:space="preserve"> </w:t>
      </w:r>
      <w:r w:rsidRPr="00C065A3">
        <w:rPr>
          <w:rFonts w:ascii="Arial" w:hAnsi="Arial" w:cs="Arial"/>
          <w:color w:val="000000"/>
          <w:sz w:val="22"/>
        </w:rPr>
        <w:t xml:space="preserve">intervenant dans le domaine des droits de la femme seront accompagnées par l’une des trois organisations. </w:t>
      </w:r>
    </w:p>
    <w:p w14:paraId="567940BD" w14:textId="77777777" w:rsidR="0008416D" w:rsidRPr="00C065A3" w:rsidRDefault="0008416D" w:rsidP="009B50BF">
      <w:pPr>
        <w:spacing w:line="240" w:lineRule="auto"/>
        <w:jc w:val="both"/>
        <w:rPr>
          <w:rFonts w:ascii="Arial" w:hAnsi="Arial" w:cs="Arial"/>
          <w:color w:val="000000"/>
          <w:sz w:val="22"/>
        </w:rPr>
      </w:pPr>
    </w:p>
    <w:p w14:paraId="0381CC24" w14:textId="1CADB724" w:rsidR="009B50BF" w:rsidRPr="00C065A3" w:rsidRDefault="00740B1E" w:rsidP="009B50BF">
      <w:pPr>
        <w:spacing w:line="240" w:lineRule="auto"/>
        <w:jc w:val="both"/>
        <w:rPr>
          <w:rFonts w:ascii="Arial" w:hAnsi="Arial" w:cs="Arial"/>
          <w:color w:val="000000"/>
          <w:sz w:val="22"/>
        </w:rPr>
      </w:pPr>
      <w:r w:rsidRPr="00C065A3">
        <w:rPr>
          <w:rFonts w:ascii="Arial" w:hAnsi="Arial" w:cs="Arial"/>
          <w:color w:val="000000"/>
          <w:sz w:val="22"/>
        </w:rPr>
        <w:t>Quatre (</w:t>
      </w:r>
      <w:r w:rsidR="009B50BF" w:rsidRPr="00C065A3">
        <w:rPr>
          <w:rFonts w:ascii="Arial" w:hAnsi="Arial" w:cs="Arial"/>
          <w:color w:val="000000"/>
          <w:sz w:val="22"/>
        </w:rPr>
        <w:t>4</w:t>
      </w:r>
      <w:r w:rsidRPr="00C065A3">
        <w:rPr>
          <w:rFonts w:ascii="Arial" w:hAnsi="Arial" w:cs="Arial"/>
          <w:color w:val="000000"/>
          <w:sz w:val="22"/>
        </w:rPr>
        <w:t>)</w:t>
      </w:r>
      <w:r w:rsidR="009B50BF" w:rsidRPr="00C065A3">
        <w:rPr>
          <w:rFonts w:ascii="Arial" w:hAnsi="Arial" w:cs="Arial"/>
          <w:color w:val="000000"/>
          <w:sz w:val="22"/>
        </w:rPr>
        <w:t xml:space="preserve"> à 5 OSC seront sélectionnées par champ thématique.</w:t>
      </w:r>
    </w:p>
    <w:p w14:paraId="25814172" w14:textId="77777777" w:rsidR="002F3AFB" w:rsidRPr="00C065A3" w:rsidRDefault="002F3AFB" w:rsidP="00061C28">
      <w:pPr>
        <w:spacing w:line="240" w:lineRule="auto"/>
        <w:rPr>
          <w:rFonts w:ascii="Arial" w:hAnsi="Arial" w:cs="Arial"/>
          <w:b/>
          <w:color w:val="auto"/>
          <w:sz w:val="22"/>
          <w:u w:val="single" w:color="087578"/>
        </w:rPr>
      </w:pPr>
    </w:p>
    <w:p w14:paraId="5E6D06F4" w14:textId="77777777" w:rsidR="00F12510" w:rsidRPr="00C065A3" w:rsidRDefault="00F12510" w:rsidP="008B7CAA">
      <w:pPr>
        <w:pStyle w:val="Guidelines1"/>
        <w:numPr>
          <w:ilvl w:val="0"/>
          <w:numId w:val="0"/>
        </w:numPr>
        <w:ind w:left="-48"/>
        <w:rPr>
          <w:rFonts w:ascii="Arial" w:hAnsi="Arial" w:cs="Arial"/>
          <w:sz w:val="22"/>
          <w:szCs w:val="22"/>
        </w:rPr>
      </w:pPr>
      <w:bookmarkStart w:id="19" w:name="_Hlk136198828"/>
    </w:p>
    <w:p w14:paraId="17B0AFC9" w14:textId="19886A04" w:rsidR="00C97AD0" w:rsidRPr="00C065A3" w:rsidRDefault="00C97AD0" w:rsidP="00926F47">
      <w:pPr>
        <w:pStyle w:val="Guidelines1"/>
        <w:numPr>
          <w:ilvl w:val="1"/>
          <w:numId w:val="28"/>
        </w:numPr>
        <w:outlineLvl w:val="1"/>
        <w:rPr>
          <w:rFonts w:ascii="Arial" w:hAnsi="Arial" w:cs="Arial"/>
          <w:caps w:val="0"/>
          <w:color w:val="000000"/>
          <w:sz w:val="22"/>
          <w:szCs w:val="22"/>
        </w:rPr>
      </w:pPr>
      <w:bookmarkStart w:id="20" w:name="_Toc136902547"/>
      <w:bookmarkStart w:id="21" w:name="_Toc137129080"/>
      <w:bookmarkStart w:id="22" w:name="_Hlk136198919"/>
      <w:bookmarkEnd w:id="9"/>
      <w:bookmarkEnd w:id="19"/>
      <w:r w:rsidRPr="00C065A3">
        <w:rPr>
          <w:rFonts w:ascii="Arial" w:hAnsi="Arial" w:cs="Arial"/>
          <w:caps w:val="0"/>
          <w:color w:val="000000"/>
          <w:sz w:val="22"/>
          <w:szCs w:val="22"/>
        </w:rPr>
        <w:t>Les critères d’éligibilité :</w:t>
      </w:r>
      <w:bookmarkEnd w:id="20"/>
      <w:bookmarkEnd w:id="21"/>
    </w:p>
    <w:p w14:paraId="2157C9B0" w14:textId="3FE11B30" w:rsidR="00A55248" w:rsidRPr="00C065A3" w:rsidRDefault="00A55248" w:rsidP="00A55248">
      <w:pPr>
        <w:pStyle w:val="Guidelines1"/>
        <w:numPr>
          <w:ilvl w:val="0"/>
          <w:numId w:val="0"/>
        </w:numPr>
        <w:outlineLvl w:val="1"/>
        <w:rPr>
          <w:rFonts w:ascii="Arial" w:hAnsi="Arial" w:cs="Arial"/>
          <w:caps w:val="0"/>
          <w:color w:val="000000"/>
          <w:sz w:val="22"/>
          <w:szCs w:val="22"/>
        </w:rPr>
      </w:pPr>
    </w:p>
    <w:tbl>
      <w:tblPr>
        <w:tblStyle w:val="Grilledutableau"/>
        <w:tblW w:w="0" w:type="auto"/>
        <w:tblInd w:w="-4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32"/>
      </w:tblGrid>
      <w:tr w:rsidR="00A55248" w:rsidRPr="00C065A3" w14:paraId="4E67273C" w14:textId="77777777" w:rsidTr="00BE5475">
        <w:tc>
          <w:tcPr>
            <w:tcW w:w="9632" w:type="dxa"/>
          </w:tcPr>
          <w:p w14:paraId="70E64EBA" w14:textId="77777777" w:rsidR="00A55248" w:rsidRPr="00C065A3" w:rsidRDefault="00A55248" w:rsidP="00BE5475">
            <w:pPr>
              <w:spacing w:line="240" w:lineRule="auto"/>
              <w:jc w:val="center"/>
              <w:rPr>
                <w:rFonts w:ascii="Arial" w:hAnsi="Arial" w:cs="Arial"/>
                <w:b/>
                <w:color w:val="C00000"/>
                <w:spacing w:val="-2"/>
                <w:sz w:val="22"/>
                <w:szCs w:val="22"/>
              </w:rPr>
            </w:pPr>
            <w:r w:rsidRPr="00C065A3">
              <w:rPr>
                <w:rFonts w:ascii="Arial" w:hAnsi="Arial" w:cs="Arial"/>
                <w:b/>
                <w:color w:val="C00000"/>
                <w:sz w:val="22"/>
                <w:szCs w:val="22"/>
              </w:rPr>
              <w:t>Les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candidatures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ne</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respectant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pas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la</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totalité</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des</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critères</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d’éligibilité</w:t>
            </w:r>
            <w:r w:rsidRPr="00C065A3">
              <w:rPr>
                <w:rFonts w:ascii="Arial" w:hAnsi="Arial" w:cs="Arial"/>
                <w:b/>
                <w:color w:val="C00000"/>
                <w:spacing w:val="-5"/>
                <w:sz w:val="22"/>
                <w:szCs w:val="22"/>
              </w:rPr>
              <w:t xml:space="preserve"> ci-après </w:t>
            </w:r>
            <w:r w:rsidRPr="00C065A3">
              <w:rPr>
                <w:rFonts w:ascii="Arial" w:hAnsi="Arial" w:cs="Arial"/>
                <w:b/>
                <w:color w:val="C00000"/>
                <w:sz w:val="22"/>
                <w:szCs w:val="22"/>
              </w:rPr>
              <w:t>seront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jugés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non</w:t>
            </w:r>
            <w:r w:rsidRPr="00C065A3">
              <w:rPr>
                <w:rFonts w:ascii="Arial" w:hAnsi="Arial" w:cs="Arial"/>
                <w:b/>
                <w:color w:val="C00000"/>
                <w:spacing w:val="-3"/>
                <w:sz w:val="22"/>
                <w:szCs w:val="22"/>
              </w:rPr>
              <w:t xml:space="preserve"> </w:t>
            </w:r>
            <w:r w:rsidRPr="00C065A3">
              <w:rPr>
                <w:rFonts w:ascii="Arial" w:hAnsi="Arial" w:cs="Arial"/>
                <w:b/>
                <w:color w:val="C00000"/>
                <w:sz w:val="22"/>
                <w:szCs w:val="22"/>
              </w:rPr>
              <w:t>admissibles</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et</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seront</w:t>
            </w:r>
            <w:r w:rsidRPr="00C065A3">
              <w:rPr>
                <w:rFonts w:ascii="Arial" w:hAnsi="Arial" w:cs="Arial"/>
                <w:b/>
                <w:color w:val="C00000"/>
                <w:spacing w:val="-46"/>
                <w:sz w:val="22"/>
                <w:szCs w:val="22"/>
              </w:rPr>
              <w:t xml:space="preserve"> </w:t>
            </w:r>
            <w:r w:rsidRPr="00C065A3">
              <w:rPr>
                <w:rFonts w:ascii="Arial" w:hAnsi="Arial" w:cs="Arial"/>
                <w:b/>
                <w:color w:val="C00000"/>
                <w:sz w:val="22"/>
                <w:szCs w:val="22"/>
              </w:rPr>
              <w:t>rejetées</w:t>
            </w:r>
            <w:r w:rsidRPr="00C065A3">
              <w:rPr>
                <w:rFonts w:ascii="Arial" w:hAnsi="Arial" w:cs="Arial"/>
                <w:b/>
                <w:color w:val="C00000"/>
                <w:spacing w:val="-4"/>
                <w:sz w:val="22"/>
                <w:szCs w:val="22"/>
              </w:rPr>
              <w:t xml:space="preserve"> </w:t>
            </w:r>
            <w:r w:rsidRPr="00C065A3">
              <w:rPr>
                <w:rFonts w:ascii="Arial" w:hAnsi="Arial" w:cs="Arial"/>
                <w:b/>
                <w:color w:val="C00000"/>
                <w:sz w:val="22"/>
                <w:szCs w:val="22"/>
              </w:rPr>
              <w:t>sans</w:t>
            </w:r>
            <w:r w:rsidRPr="00C065A3">
              <w:rPr>
                <w:rFonts w:ascii="Arial" w:hAnsi="Arial" w:cs="Arial"/>
                <w:b/>
                <w:color w:val="C00000"/>
                <w:spacing w:val="-1"/>
                <w:sz w:val="22"/>
                <w:szCs w:val="22"/>
              </w:rPr>
              <w:t xml:space="preserve"> </w:t>
            </w:r>
            <w:r w:rsidRPr="00C065A3">
              <w:rPr>
                <w:rFonts w:ascii="Arial" w:hAnsi="Arial" w:cs="Arial"/>
                <w:b/>
                <w:color w:val="C00000"/>
                <w:sz w:val="22"/>
                <w:szCs w:val="22"/>
              </w:rPr>
              <w:t>être</w:t>
            </w:r>
            <w:r w:rsidRPr="00C065A3">
              <w:rPr>
                <w:rFonts w:ascii="Arial" w:hAnsi="Arial" w:cs="Arial"/>
                <w:b/>
                <w:color w:val="C00000"/>
                <w:spacing w:val="-2"/>
                <w:sz w:val="22"/>
                <w:szCs w:val="22"/>
              </w:rPr>
              <w:t xml:space="preserve"> </w:t>
            </w:r>
            <w:r w:rsidRPr="00C065A3">
              <w:rPr>
                <w:rFonts w:ascii="Arial" w:hAnsi="Arial" w:cs="Arial"/>
                <w:b/>
                <w:color w:val="C00000"/>
                <w:sz w:val="22"/>
                <w:szCs w:val="22"/>
              </w:rPr>
              <w:t>évalués.</w:t>
            </w:r>
          </w:p>
        </w:tc>
      </w:tr>
    </w:tbl>
    <w:p w14:paraId="39DCC765" w14:textId="77777777" w:rsidR="00A55248" w:rsidRPr="00C065A3" w:rsidRDefault="00A55248" w:rsidP="00A55248">
      <w:pPr>
        <w:pStyle w:val="Guidelines1"/>
        <w:numPr>
          <w:ilvl w:val="0"/>
          <w:numId w:val="0"/>
        </w:numPr>
        <w:outlineLvl w:val="1"/>
        <w:rPr>
          <w:rFonts w:ascii="Arial" w:hAnsi="Arial" w:cs="Arial"/>
          <w:caps w:val="0"/>
          <w:color w:val="000000"/>
          <w:sz w:val="22"/>
          <w:szCs w:val="22"/>
        </w:rPr>
      </w:pPr>
    </w:p>
    <w:p w14:paraId="671FEBF2" w14:textId="65C58C3D"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3" w:name="_Hlk136198928"/>
      <w:bookmarkEnd w:id="22"/>
      <w:r w:rsidRPr="00C065A3">
        <w:rPr>
          <w:rFonts w:ascii="Arial" w:hAnsi="Arial" w:cs="Arial"/>
          <w:b/>
          <w:color w:val="auto"/>
          <w:sz w:val="22"/>
        </w:rPr>
        <w:t>Les critères administratifs et légaux :</w:t>
      </w:r>
    </w:p>
    <w:bookmarkEnd w:id="23"/>
    <w:p w14:paraId="4EAB9AA6" w14:textId="6A46A3A7" w:rsidR="00F92597"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être une </w:t>
      </w:r>
      <w:r w:rsidR="00A55248" w:rsidRPr="00C065A3">
        <w:rPr>
          <w:rFonts w:ascii="Arial" w:hAnsi="Arial" w:cs="Arial"/>
          <w:color w:val="auto"/>
          <w:sz w:val="22"/>
        </w:rPr>
        <w:t>association</w:t>
      </w:r>
      <w:r w:rsidRPr="00C065A3">
        <w:rPr>
          <w:rFonts w:ascii="Arial" w:hAnsi="Arial" w:cs="Arial"/>
          <w:color w:val="auto"/>
          <w:sz w:val="22"/>
        </w:rPr>
        <w:t xml:space="preserve"> marocaine, enregistrée et basée au Maroc </w:t>
      </w:r>
      <w:r w:rsidR="00921FCD" w:rsidRPr="00C065A3">
        <w:rPr>
          <w:rFonts w:ascii="Arial" w:hAnsi="Arial" w:cs="Arial"/>
          <w:color w:val="auto"/>
          <w:sz w:val="22"/>
        </w:rPr>
        <w:t xml:space="preserve">conformément à la législation marocaine </w:t>
      </w:r>
      <w:r w:rsidR="00740B1E" w:rsidRPr="00C065A3">
        <w:rPr>
          <w:rFonts w:ascii="Arial" w:hAnsi="Arial" w:cs="Arial"/>
          <w:color w:val="auto"/>
          <w:sz w:val="22"/>
        </w:rPr>
        <w:t xml:space="preserve">en vigueur et </w:t>
      </w:r>
      <w:r w:rsidR="00065711" w:rsidRPr="00C065A3">
        <w:rPr>
          <w:rFonts w:ascii="Arial" w:hAnsi="Arial" w:cs="Arial"/>
          <w:color w:val="auto"/>
          <w:sz w:val="22"/>
        </w:rPr>
        <w:t xml:space="preserve">ayant au moins </w:t>
      </w:r>
      <w:r w:rsidR="0008416D" w:rsidRPr="00C065A3">
        <w:rPr>
          <w:rFonts w:ascii="Arial" w:hAnsi="Arial" w:cs="Arial"/>
          <w:color w:val="auto"/>
          <w:sz w:val="22"/>
        </w:rPr>
        <w:t>trois</w:t>
      </w:r>
      <w:r w:rsidR="00065711" w:rsidRPr="00C065A3">
        <w:rPr>
          <w:rFonts w:ascii="Arial" w:hAnsi="Arial" w:cs="Arial"/>
          <w:color w:val="auto"/>
          <w:sz w:val="22"/>
        </w:rPr>
        <w:t xml:space="preserve"> ans d’existence légale </w:t>
      </w:r>
      <w:r w:rsidRPr="00C065A3">
        <w:rPr>
          <w:rFonts w:ascii="Arial" w:hAnsi="Arial" w:cs="Arial"/>
          <w:color w:val="auto"/>
          <w:sz w:val="22"/>
        </w:rPr>
        <w:t xml:space="preserve">; </w:t>
      </w:r>
    </w:p>
    <w:p w14:paraId="2858B630" w14:textId="77777777" w:rsidR="00F92597"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Elle doit être formalisée et en règle avec les impératifs légaux et fiscaux.</w:t>
      </w:r>
      <w:r w:rsidR="00667BEF" w:rsidRPr="00C065A3">
        <w:rPr>
          <w:rFonts w:ascii="Arial" w:hAnsi="Arial" w:cs="Arial"/>
          <w:color w:val="auto"/>
          <w:sz w:val="22"/>
        </w:rPr>
        <w:t xml:space="preserve"> </w:t>
      </w:r>
    </w:p>
    <w:p w14:paraId="6E5207C8" w14:textId="6CCFFD6E" w:rsidR="00667BEF" w:rsidRPr="00C065A3" w:rsidRDefault="00667BEF">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devra fournir </w:t>
      </w:r>
      <w:r w:rsidR="00A55248" w:rsidRPr="00C065A3">
        <w:rPr>
          <w:rFonts w:ascii="Arial" w:hAnsi="Arial" w:cs="Arial"/>
          <w:color w:val="auto"/>
          <w:sz w:val="22"/>
        </w:rPr>
        <w:t xml:space="preserve">au moment de sa candidature </w:t>
      </w:r>
      <w:r w:rsidRPr="00C065A3">
        <w:rPr>
          <w:rFonts w:ascii="Arial" w:hAnsi="Arial" w:cs="Arial"/>
          <w:color w:val="auto"/>
          <w:sz w:val="22"/>
        </w:rPr>
        <w:t>les documents suivants : les statuts ; le récépissé provisoire ou définitif ; le dernier rapport moral et financier tel que validé par l’</w:t>
      </w:r>
      <w:r w:rsidR="00740B1E" w:rsidRPr="00C065A3">
        <w:rPr>
          <w:rFonts w:ascii="Arial" w:hAnsi="Arial" w:cs="Arial"/>
          <w:color w:val="auto"/>
          <w:sz w:val="22"/>
        </w:rPr>
        <w:t>a</w:t>
      </w:r>
      <w:r w:rsidRPr="00C065A3">
        <w:rPr>
          <w:rFonts w:ascii="Arial" w:hAnsi="Arial" w:cs="Arial"/>
          <w:color w:val="auto"/>
          <w:sz w:val="22"/>
        </w:rPr>
        <w:t xml:space="preserve">ssemblée </w:t>
      </w:r>
      <w:r w:rsidR="00740B1E" w:rsidRPr="00C065A3">
        <w:rPr>
          <w:rFonts w:ascii="Arial" w:hAnsi="Arial" w:cs="Arial"/>
          <w:color w:val="auto"/>
          <w:sz w:val="22"/>
        </w:rPr>
        <w:t>g</w:t>
      </w:r>
      <w:r w:rsidRPr="00C065A3">
        <w:rPr>
          <w:rFonts w:ascii="Arial" w:hAnsi="Arial" w:cs="Arial"/>
          <w:color w:val="auto"/>
          <w:sz w:val="22"/>
        </w:rPr>
        <w:t xml:space="preserve">énérale de l’organisation ; le procès-verbal de nomination de membres du conseil d’administration ; </w:t>
      </w:r>
      <w:r w:rsidR="00740B1E" w:rsidRPr="00C065A3">
        <w:rPr>
          <w:rFonts w:ascii="Arial" w:hAnsi="Arial" w:cs="Arial"/>
          <w:color w:val="auto"/>
          <w:sz w:val="22"/>
        </w:rPr>
        <w:t xml:space="preserve">le </w:t>
      </w:r>
      <w:r w:rsidRPr="00C065A3">
        <w:rPr>
          <w:rFonts w:ascii="Arial" w:hAnsi="Arial" w:cs="Arial"/>
          <w:color w:val="auto"/>
          <w:sz w:val="22"/>
        </w:rPr>
        <w:t>bulletin de notification de l’identifiant fiscal.</w:t>
      </w:r>
    </w:p>
    <w:p w14:paraId="5C017446" w14:textId="77777777" w:rsidR="00F92597" w:rsidRPr="00C065A3" w:rsidRDefault="00F92597" w:rsidP="005F65FD">
      <w:pPr>
        <w:spacing w:line="240" w:lineRule="auto"/>
        <w:jc w:val="both"/>
        <w:rPr>
          <w:rFonts w:ascii="Arial" w:hAnsi="Arial" w:cs="Arial"/>
          <w:color w:val="auto"/>
          <w:sz w:val="22"/>
        </w:rPr>
      </w:pPr>
    </w:p>
    <w:p w14:paraId="3ED67B92" w14:textId="77777777"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4" w:name="_Hlk136198970"/>
      <w:r w:rsidRPr="00C065A3">
        <w:rPr>
          <w:rFonts w:ascii="Arial" w:hAnsi="Arial" w:cs="Arial"/>
          <w:b/>
          <w:color w:val="auto"/>
          <w:sz w:val="22"/>
        </w:rPr>
        <w:t xml:space="preserve">Les critères techniques : </w:t>
      </w:r>
    </w:p>
    <w:bookmarkEnd w:id="24"/>
    <w:p w14:paraId="454F5739" w14:textId="65AFDEC9" w:rsidR="009F4C96" w:rsidRPr="00C065A3" w:rsidRDefault="00F92597">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avoir un plan stratégique (ou équivalent) pluriannuel d’une durée minimale de 3 ans, fondé sur </w:t>
      </w:r>
      <w:r w:rsidR="00921FCD" w:rsidRPr="00C065A3">
        <w:rPr>
          <w:rFonts w:ascii="Arial" w:hAnsi="Arial" w:cs="Arial"/>
          <w:color w:val="auto"/>
          <w:sz w:val="22"/>
        </w:rPr>
        <w:t>la</w:t>
      </w:r>
      <w:r w:rsidRPr="00C065A3">
        <w:rPr>
          <w:rFonts w:ascii="Arial" w:hAnsi="Arial" w:cs="Arial"/>
          <w:color w:val="auto"/>
          <w:sz w:val="22"/>
        </w:rPr>
        <w:t xml:space="preserve"> mission</w:t>
      </w:r>
      <w:r w:rsidR="00740B1E" w:rsidRPr="00C065A3">
        <w:rPr>
          <w:rFonts w:ascii="Arial" w:hAnsi="Arial" w:cs="Arial"/>
          <w:color w:val="auto"/>
          <w:sz w:val="22"/>
        </w:rPr>
        <w:t xml:space="preserve"> et</w:t>
      </w:r>
      <w:r w:rsidR="00921FCD" w:rsidRPr="00C065A3">
        <w:rPr>
          <w:rFonts w:ascii="Arial" w:hAnsi="Arial" w:cs="Arial"/>
          <w:color w:val="auto"/>
          <w:sz w:val="22"/>
        </w:rPr>
        <w:t xml:space="preserve"> les objectifs de l’organisation</w:t>
      </w:r>
      <w:r w:rsidR="009F4C96" w:rsidRPr="00C065A3">
        <w:rPr>
          <w:rFonts w:ascii="Arial" w:hAnsi="Arial" w:cs="Arial"/>
          <w:color w:val="auto"/>
          <w:sz w:val="22"/>
        </w:rPr>
        <w:t xml:space="preserve"> tels que définis dans ses statuts</w:t>
      </w:r>
      <w:r w:rsidR="00740B1E" w:rsidRPr="00C065A3">
        <w:rPr>
          <w:rFonts w:ascii="Arial" w:hAnsi="Arial" w:cs="Arial"/>
          <w:color w:val="auto"/>
          <w:sz w:val="22"/>
        </w:rPr>
        <w:t>.</w:t>
      </w:r>
    </w:p>
    <w:p w14:paraId="0FD1EE9E" w14:textId="77777777" w:rsidR="009F4C96" w:rsidRPr="00C065A3" w:rsidRDefault="009F4C96">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Les statuts et/ou le plan stratégique de l’OSC doit permettre une intervention au niveau national et/ou dans plusieurs régions du pays.</w:t>
      </w:r>
    </w:p>
    <w:p w14:paraId="03BBCCC3" w14:textId="3DE542B2" w:rsidR="009F4C96" w:rsidRPr="00C065A3" w:rsidRDefault="009F4C96">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Le plan stratégique ou équivalent doit proposer des programmes et activités en lien avec les champs thématiques prioritaires </w:t>
      </w:r>
      <w:r w:rsidR="00D06DD6" w:rsidRPr="00C065A3">
        <w:rPr>
          <w:rFonts w:ascii="Arial" w:hAnsi="Arial" w:cs="Arial"/>
          <w:color w:val="auto"/>
          <w:sz w:val="22"/>
        </w:rPr>
        <w:t>du programme</w:t>
      </w:r>
      <w:r w:rsidR="00740B1E" w:rsidRPr="00C065A3">
        <w:rPr>
          <w:rFonts w:ascii="Arial" w:hAnsi="Arial" w:cs="Arial"/>
          <w:color w:val="auto"/>
          <w:sz w:val="22"/>
        </w:rPr>
        <w:t>.</w:t>
      </w:r>
    </w:p>
    <w:p w14:paraId="6B940F24" w14:textId="5E8225BC" w:rsidR="00740B1E" w:rsidRPr="00C065A3" w:rsidRDefault="009F4C96" w:rsidP="00740B1E">
      <w:pPr>
        <w:pStyle w:val="Paragraphedeliste"/>
        <w:numPr>
          <w:ilvl w:val="0"/>
          <w:numId w:val="1"/>
        </w:numPr>
        <w:spacing w:line="240" w:lineRule="auto"/>
        <w:ind w:hanging="294"/>
        <w:jc w:val="both"/>
        <w:rPr>
          <w:rFonts w:ascii="Arial" w:hAnsi="Arial" w:cs="Arial"/>
          <w:color w:val="auto"/>
          <w:sz w:val="22"/>
        </w:rPr>
      </w:pPr>
      <w:r w:rsidRPr="00C065A3">
        <w:rPr>
          <w:rFonts w:ascii="Arial" w:hAnsi="Arial" w:cs="Arial"/>
          <w:color w:val="auto"/>
          <w:sz w:val="22"/>
        </w:rPr>
        <w:t xml:space="preserve">L’OSC doit justifier qu’elle a réalisé au moins deux projets/programmes en lien avec les thématiques prioritaires au cours des 3 </w:t>
      </w:r>
      <w:r w:rsidR="0054010A" w:rsidRPr="00C065A3">
        <w:rPr>
          <w:rFonts w:ascii="Arial" w:hAnsi="Arial" w:cs="Arial"/>
          <w:color w:val="auto"/>
          <w:sz w:val="22"/>
        </w:rPr>
        <w:t xml:space="preserve">dernières </w:t>
      </w:r>
      <w:r w:rsidRPr="00C065A3">
        <w:rPr>
          <w:rFonts w:ascii="Arial" w:hAnsi="Arial" w:cs="Arial"/>
          <w:color w:val="auto"/>
          <w:sz w:val="22"/>
        </w:rPr>
        <w:t xml:space="preserve">années. </w:t>
      </w:r>
    </w:p>
    <w:p w14:paraId="21792687" w14:textId="77777777" w:rsidR="00740B1E" w:rsidRPr="00C065A3" w:rsidRDefault="00740B1E" w:rsidP="0008416D">
      <w:pPr>
        <w:spacing w:line="240" w:lineRule="auto"/>
        <w:jc w:val="both"/>
        <w:rPr>
          <w:rFonts w:ascii="Arial" w:hAnsi="Arial" w:cs="Arial"/>
          <w:color w:val="auto"/>
          <w:sz w:val="22"/>
        </w:rPr>
      </w:pPr>
    </w:p>
    <w:p w14:paraId="5DB00D5E" w14:textId="77777777" w:rsidR="00F92597" w:rsidRPr="00C065A3" w:rsidRDefault="00F92597" w:rsidP="00F57C41">
      <w:pPr>
        <w:pStyle w:val="Paragraphedeliste"/>
        <w:numPr>
          <w:ilvl w:val="0"/>
          <w:numId w:val="32"/>
        </w:numPr>
        <w:spacing w:line="240" w:lineRule="auto"/>
        <w:ind w:left="709"/>
        <w:jc w:val="both"/>
        <w:rPr>
          <w:rFonts w:ascii="Arial" w:hAnsi="Arial" w:cs="Arial"/>
          <w:b/>
          <w:color w:val="auto"/>
          <w:sz w:val="22"/>
        </w:rPr>
      </w:pPr>
      <w:bookmarkStart w:id="25" w:name="_Hlk136198978"/>
      <w:r w:rsidRPr="00C065A3">
        <w:rPr>
          <w:rFonts w:ascii="Arial" w:hAnsi="Arial" w:cs="Arial"/>
          <w:b/>
          <w:color w:val="auto"/>
          <w:sz w:val="22"/>
        </w:rPr>
        <w:t xml:space="preserve">Les critères financiers : </w:t>
      </w:r>
    </w:p>
    <w:bookmarkEnd w:id="25"/>
    <w:p w14:paraId="45FDA6F7" w14:textId="330136AE" w:rsidR="009F4C96" w:rsidRPr="00BE5475" w:rsidRDefault="00A55248" w:rsidP="00A55248">
      <w:pPr>
        <w:pStyle w:val="Paragraphedeliste"/>
        <w:numPr>
          <w:ilvl w:val="0"/>
          <w:numId w:val="38"/>
        </w:numPr>
        <w:spacing w:line="240" w:lineRule="auto"/>
        <w:jc w:val="both"/>
        <w:rPr>
          <w:rFonts w:ascii="Arial" w:hAnsi="Arial" w:cs="Arial"/>
          <w:color w:val="auto"/>
          <w:sz w:val="22"/>
        </w:rPr>
      </w:pPr>
      <w:r w:rsidRPr="001A1ED9">
        <w:rPr>
          <w:rFonts w:ascii="Arial" w:hAnsi="Arial" w:cs="Arial"/>
          <w:color w:val="auto"/>
          <w:sz w:val="22"/>
        </w:rPr>
        <w:t xml:space="preserve">L’OSC candidate </w:t>
      </w:r>
      <w:r w:rsidR="009F4C96" w:rsidRPr="001A1ED9">
        <w:rPr>
          <w:rFonts w:ascii="Arial" w:hAnsi="Arial" w:cs="Arial"/>
          <w:color w:val="auto"/>
          <w:sz w:val="22"/>
        </w:rPr>
        <w:t>doit avoir une expérience minimale en matière de gestion budgétair</w:t>
      </w:r>
      <w:r w:rsidRPr="001A1ED9">
        <w:rPr>
          <w:rFonts w:ascii="Arial" w:hAnsi="Arial" w:cs="Arial"/>
          <w:color w:val="auto"/>
          <w:sz w:val="22"/>
        </w:rPr>
        <w:t>e.</w:t>
      </w:r>
      <w:r w:rsidRPr="00BE5475">
        <w:rPr>
          <w:rFonts w:ascii="Arial" w:hAnsi="Arial" w:cs="Arial"/>
          <w:color w:val="auto"/>
          <w:sz w:val="22"/>
        </w:rPr>
        <w:t xml:space="preserve"> L’OSC candidate doit obligatoirement</w:t>
      </w:r>
      <w:r w:rsidR="00740B1E" w:rsidRPr="00BE5475">
        <w:rPr>
          <w:rFonts w:ascii="Arial" w:hAnsi="Arial" w:cs="Arial"/>
          <w:color w:val="auto"/>
          <w:sz w:val="22"/>
        </w:rPr>
        <w:t xml:space="preserve"> avoir géré un budget de </w:t>
      </w:r>
      <w:r w:rsidR="00B058F3" w:rsidRPr="00BE5475">
        <w:rPr>
          <w:rFonts w:ascii="Arial" w:hAnsi="Arial" w:cs="Arial"/>
          <w:color w:val="auto"/>
          <w:sz w:val="22"/>
        </w:rPr>
        <w:t>5</w:t>
      </w:r>
      <w:r w:rsidR="009F4C96" w:rsidRPr="00BE5475">
        <w:rPr>
          <w:rFonts w:ascii="Arial" w:hAnsi="Arial" w:cs="Arial"/>
          <w:color w:val="auto"/>
          <w:sz w:val="22"/>
        </w:rPr>
        <w:t xml:space="preserve">0 000 EURO </w:t>
      </w:r>
      <w:r w:rsidR="00740B1E" w:rsidRPr="00BE5475">
        <w:rPr>
          <w:rFonts w:ascii="Arial" w:hAnsi="Arial" w:cs="Arial"/>
          <w:color w:val="auto"/>
          <w:sz w:val="22"/>
        </w:rPr>
        <w:t>minimum</w:t>
      </w:r>
      <w:r w:rsidR="00E11BAA" w:rsidRPr="00BE5475">
        <w:rPr>
          <w:rFonts w:ascii="Arial" w:hAnsi="Arial" w:cs="Arial"/>
          <w:color w:val="auto"/>
          <w:sz w:val="22"/>
        </w:rPr>
        <w:t xml:space="preserve"> au cours des 3 dernières années</w:t>
      </w:r>
      <w:r w:rsidRPr="00BE5475">
        <w:rPr>
          <w:rFonts w:ascii="Arial" w:hAnsi="Arial" w:cs="Arial"/>
          <w:color w:val="auto"/>
          <w:sz w:val="22"/>
        </w:rPr>
        <w:t xml:space="preserve">. </w:t>
      </w:r>
    </w:p>
    <w:p w14:paraId="509B7219" w14:textId="77777777" w:rsidR="00BE5475" w:rsidRPr="00C065A3" w:rsidRDefault="00BE5475" w:rsidP="00BE5475">
      <w:pPr>
        <w:pStyle w:val="Paragraphedeliste"/>
        <w:spacing w:line="240" w:lineRule="auto"/>
        <w:jc w:val="both"/>
        <w:rPr>
          <w:rFonts w:ascii="Arial" w:hAnsi="Arial" w:cs="Arial"/>
          <w:color w:val="auto"/>
          <w:sz w:val="22"/>
          <w:highlight w:val="yellow"/>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9F4C96" w:rsidRPr="00C065A3" w14:paraId="756D3EAC" w14:textId="77777777" w:rsidTr="009F4C96">
        <w:tc>
          <w:tcPr>
            <w:tcW w:w="9632" w:type="dxa"/>
            <w:shd w:val="clear" w:color="auto" w:fill="8EAADB" w:themeFill="accent1" w:themeFillTint="99"/>
          </w:tcPr>
          <w:p w14:paraId="677B049F" w14:textId="2DA5C69A" w:rsidR="009F4C96" w:rsidRPr="00C065A3" w:rsidRDefault="009F4C96" w:rsidP="00922B01">
            <w:pPr>
              <w:pStyle w:val="Guidelines1"/>
              <w:ind w:left="600" w:hanging="578"/>
              <w:outlineLvl w:val="0"/>
              <w:rPr>
                <w:rFonts w:ascii="Arial" w:hAnsi="Arial" w:cs="Arial"/>
                <w:noProof/>
                <w:sz w:val="22"/>
                <w:szCs w:val="22"/>
              </w:rPr>
            </w:pPr>
            <w:bookmarkStart w:id="26" w:name="_Toc137129081"/>
            <w:r w:rsidRPr="00C065A3">
              <w:rPr>
                <w:rFonts w:ascii="Arial" w:hAnsi="Arial" w:cs="Arial"/>
                <w:noProof/>
                <w:sz w:val="22"/>
                <w:szCs w:val="22"/>
              </w:rPr>
              <w:lastRenderedPageBreak/>
              <w:t>Présentation des</w:t>
            </w:r>
            <w:r w:rsidR="00922B01" w:rsidRPr="00C065A3">
              <w:rPr>
                <w:rFonts w:ascii="Arial" w:hAnsi="Arial" w:cs="Arial"/>
                <w:noProof/>
                <w:sz w:val="22"/>
                <w:szCs w:val="22"/>
              </w:rPr>
              <w:t xml:space="preserve"> </w:t>
            </w:r>
            <w:r w:rsidRPr="00C065A3">
              <w:rPr>
                <w:rFonts w:ascii="Arial" w:hAnsi="Arial" w:cs="Arial"/>
                <w:noProof/>
                <w:sz w:val="22"/>
                <w:szCs w:val="22"/>
              </w:rPr>
              <w:t>différents fonds disponibles dans le cadre du programme TIHT</w:t>
            </w:r>
            <w:bookmarkEnd w:id="26"/>
          </w:p>
        </w:tc>
      </w:tr>
    </w:tbl>
    <w:p w14:paraId="7B0A306F" w14:textId="77777777" w:rsidR="009F4C96" w:rsidRPr="00C065A3" w:rsidRDefault="009F4C96" w:rsidP="005F65FD">
      <w:pPr>
        <w:spacing w:line="240" w:lineRule="auto"/>
        <w:jc w:val="both"/>
        <w:rPr>
          <w:rFonts w:ascii="Arial" w:hAnsi="Arial" w:cs="Arial"/>
          <w:color w:val="auto"/>
          <w:sz w:val="22"/>
        </w:rPr>
      </w:pPr>
    </w:p>
    <w:p w14:paraId="3F87D23F" w14:textId="27B5F4C9" w:rsidR="00C373FA" w:rsidRPr="00C065A3" w:rsidRDefault="00C373FA" w:rsidP="0077763D">
      <w:pPr>
        <w:jc w:val="both"/>
        <w:rPr>
          <w:rFonts w:ascii="Arial" w:hAnsi="Arial" w:cs="Arial"/>
          <w:bCs/>
          <w:color w:val="auto"/>
          <w:sz w:val="22"/>
          <w:lang w:eastAsia="fr-FR"/>
        </w:rPr>
      </w:pPr>
      <w:r w:rsidRPr="00C065A3">
        <w:rPr>
          <w:rFonts w:ascii="Arial" w:hAnsi="Arial" w:cs="Arial"/>
          <w:bCs/>
          <w:color w:val="auto"/>
          <w:sz w:val="22"/>
          <w:lang w:eastAsia="fr-FR"/>
        </w:rPr>
        <w:t>Seules les OSC sélectionnées dans le cadre de l’AMI pourront prétendre aux fonds mis en place dans le cadre du programme TIHT.</w:t>
      </w:r>
      <w:r w:rsidR="0077763D" w:rsidRPr="00C065A3">
        <w:rPr>
          <w:rFonts w:ascii="Arial" w:hAnsi="Arial" w:cs="Arial"/>
          <w:bCs/>
          <w:color w:val="auto"/>
          <w:sz w:val="22"/>
          <w:lang w:eastAsia="fr-FR"/>
        </w:rPr>
        <w:t xml:space="preserve"> </w:t>
      </w:r>
      <w:r w:rsidRPr="00C065A3">
        <w:rPr>
          <w:rFonts w:ascii="Arial" w:hAnsi="Arial" w:cs="Arial"/>
          <w:bCs/>
          <w:color w:val="auto"/>
          <w:sz w:val="22"/>
          <w:lang w:eastAsia="fr-FR"/>
        </w:rPr>
        <w:t>Toutes les OSC sélectionnées auront accès au fonds 1 ci-dessous. Les fonds 2, 3 et 4 seront compétitifs</w:t>
      </w:r>
      <w:r w:rsidR="0077763D" w:rsidRPr="00C065A3">
        <w:rPr>
          <w:rFonts w:ascii="Arial" w:hAnsi="Arial" w:cs="Arial"/>
          <w:bCs/>
          <w:color w:val="auto"/>
          <w:sz w:val="22"/>
          <w:lang w:eastAsia="fr-FR"/>
        </w:rPr>
        <w:t>.</w:t>
      </w:r>
    </w:p>
    <w:p w14:paraId="58999A92" w14:textId="77777777" w:rsidR="00C373FA" w:rsidRPr="00C065A3" w:rsidRDefault="00C373FA" w:rsidP="00C828DE">
      <w:pPr>
        <w:jc w:val="both"/>
        <w:rPr>
          <w:rFonts w:ascii="Arial" w:hAnsi="Arial" w:cs="Arial"/>
          <w:bCs/>
          <w:color w:val="auto"/>
          <w:sz w:val="22"/>
          <w:lang w:eastAsia="fr-FR"/>
        </w:rPr>
      </w:pPr>
    </w:p>
    <w:p w14:paraId="17CBAB28" w14:textId="41EE8932" w:rsidR="00C373FA" w:rsidRPr="00C065A3" w:rsidRDefault="00C373FA" w:rsidP="00C828DE">
      <w:pPr>
        <w:jc w:val="both"/>
        <w:rPr>
          <w:rFonts w:ascii="Arial" w:hAnsi="Arial" w:cs="Arial"/>
          <w:bCs/>
          <w:color w:val="auto"/>
          <w:sz w:val="22"/>
          <w:lang w:eastAsia="fr-FR"/>
        </w:rPr>
      </w:pPr>
      <w:r w:rsidRPr="00C065A3">
        <w:rPr>
          <w:rFonts w:ascii="Arial" w:hAnsi="Arial" w:cs="Arial"/>
          <w:bCs/>
          <w:color w:val="auto"/>
          <w:sz w:val="22"/>
          <w:lang w:eastAsia="fr-FR"/>
        </w:rPr>
        <w:t>Les critères et le montant total dédiés à chaque fonds sont présentés à titre indicatif. Chaque fond</w:t>
      </w:r>
      <w:r w:rsidR="0054010A" w:rsidRPr="00C065A3">
        <w:rPr>
          <w:rFonts w:ascii="Arial" w:hAnsi="Arial" w:cs="Arial"/>
          <w:bCs/>
          <w:color w:val="auto"/>
          <w:sz w:val="22"/>
          <w:lang w:eastAsia="fr-FR"/>
        </w:rPr>
        <w:t>s</w:t>
      </w:r>
      <w:r w:rsidRPr="00C065A3">
        <w:rPr>
          <w:rFonts w:ascii="Arial" w:hAnsi="Arial" w:cs="Arial"/>
          <w:bCs/>
          <w:color w:val="auto"/>
          <w:sz w:val="22"/>
          <w:lang w:eastAsia="fr-FR"/>
        </w:rPr>
        <w:t xml:space="preserve"> fera l’objet d’un ou plusieurs appels à projets particuliers qui définiront pour chaque appel le montant disponible et les critères définitifs.</w:t>
      </w:r>
    </w:p>
    <w:p w14:paraId="7B71E862" w14:textId="77777777" w:rsidR="00C373FA" w:rsidRPr="00C065A3" w:rsidRDefault="00C373FA" w:rsidP="00C373FA">
      <w:pPr>
        <w:rPr>
          <w:rFonts w:ascii="Arial" w:hAnsi="Arial" w:cs="Arial"/>
          <w:bCs/>
          <w:color w:val="auto"/>
          <w:sz w:val="22"/>
          <w:lang w:eastAsia="fr-FR"/>
        </w:rPr>
      </w:pPr>
    </w:p>
    <w:p w14:paraId="5BECE30C" w14:textId="2B52479F" w:rsidR="00C373FA" w:rsidRPr="00C065A3" w:rsidRDefault="00C373FA" w:rsidP="00C828DE">
      <w:pPr>
        <w:jc w:val="both"/>
        <w:rPr>
          <w:rFonts w:ascii="Arial" w:hAnsi="Arial" w:cs="Arial"/>
          <w:bCs/>
          <w:color w:val="auto"/>
          <w:sz w:val="22"/>
          <w:lang w:eastAsia="fr-FR"/>
        </w:rPr>
      </w:pPr>
      <w:r w:rsidRPr="00C065A3">
        <w:rPr>
          <w:rFonts w:ascii="Arial" w:hAnsi="Arial" w:cs="Arial"/>
          <w:bCs/>
          <w:color w:val="auto"/>
          <w:sz w:val="22"/>
          <w:lang w:eastAsia="fr-FR"/>
        </w:rPr>
        <w:t xml:space="preserve">Chaque </w:t>
      </w:r>
      <w:r w:rsidRPr="00C065A3">
        <w:rPr>
          <w:rFonts w:ascii="Arial" w:hAnsi="Arial" w:cs="Arial"/>
          <w:bCs/>
          <w:i/>
          <w:color w:val="auto"/>
          <w:sz w:val="22"/>
          <w:lang w:eastAsia="fr-FR"/>
        </w:rPr>
        <w:t xml:space="preserve">OSC </w:t>
      </w:r>
      <w:r w:rsidR="00E11BAA" w:rsidRPr="00C065A3">
        <w:rPr>
          <w:rFonts w:ascii="Arial" w:hAnsi="Arial" w:cs="Arial"/>
          <w:bCs/>
          <w:i/>
          <w:color w:val="auto"/>
          <w:sz w:val="22"/>
          <w:lang w:eastAsia="fr-FR"/>
        </w:rPr>
        <w:t>lead</w:t>
      </w:r>
      <w:r w:rsidR="00E11BAA" w:rsidRPr="00C065A3">
        <w:rPr>
          <w:rFonts w:ascii="Arial" w:hAnsi="Arial" w:cs="Arial"/>
          <w:bCs/>
          <w:color w:val="auto"/>
          <w:sz w:val="22"/>
          <w:lang w:eastAsia="fr-FR"/>
        </w:rPr>
        <w:t xml:space="preserve"> </w:t>
      </w:r>
      <w:r w:rsidRPr="00C065A3">
        <w:rPr>
          <w:rFonts w:ascii="Arial" w:hAnsi="Arial" w:cs="Arial"/>
          <w:bCs/>
          <w:color w:val="auto"/>
          <w:sz w:val="22"/>
          <w:lang w:eastAsia="fr-FR"/>
        </w:rPr>
        <w:t>pourra recevoir des financements de plusieurs fonds. Chaque financement fera l’objet d’un contrat séparé. Le montant total cumulé des financements acquis par chaque OSC ne pourra dépasser 200 000 EURO</w:t>
      </w:r>
      <w:r w:rsidR="00E11BAA" w:rsidRPr="00C065A3">
        <w:rPr>
          <w:rFonts w:ascii="Arial" w:hAnsi="Arial" w:cs="Arial"/>
          <w:bCs/>
          <w:color w:val="auto"/>
          <w:sz w:val="22"/>
          <w:lang w:eastAsia="fr-FR"/>
        </w:rPr>
        <w:t>, tout fonds confondus</w:t>
      </w:r>
      <w:r w:rsidRPr="00C065A3">
        <w:rPr>
          <w:rFonts w:ascii="Arial" w:hAnsi="Arial" w:cs="Arial"/>
          <w:bCs/>
          <w:color w:val="auto"/>
          <w:sz w:val="22"/>
          <w:lang w:eastAsia="fr-FR"/>
        </w:rPr>
        <w:t>. Le montant auquel chaque OSC pourra prétendre sera fonction de son expérience budgétaire</w:t>
      </w:r>
      <w:r w:rsidRPr="00BE5475">
        <w:rPr>
          <w:rFonts w:ascii="Arial" w:hAnsi="Arial" w:cs="Arial"/>
          <w:bCs/>
          <w:color w:val="auto"/>
          <w:sz w:val="22"/>
          <w:lang w:eastAsia="fr-FR"/>
        </w:rPr>
        <w:t xml:space="preserve">. </w:t>
      </w:r>
      <w:r w:rsidR="00B058F3" w:rsidRPr="00BE5475">
        <w:rPr>
          <w:rFonts w:ascii="Arial" w:hAnsi="Arial" w:cs="Arial"/>
          <w:color w:val="auto"/>
          <w:sz w:val="22"/>
        </w:rPr>
        <w:t>L’OSC devra justifier avoir géré</w:t>
      </w:r>
      <w:r w:rsidR="00BE5475" w:rsidRPr="00BE5475">
        <w:rPr>
          <w:rFonts w:ascii="Arial" w:hAnsi="Arial" w:cs="Arial"/>
          <w:color w:val="auto"/>
          <w:sz w:val="22"/>
        </w:rPr>
        <w:t>,</w:t>
      </w:r>
      <w:r w:rsidR="00B058F3" w:rsidRPr="00BE5475">
        <w:rPr>
          <w:rFonts w:ascii="Arial" w:hAnsi="Arial" w:cs="Arial"/>
          <w:color w:val="auto"/>
          <w:sz w:val="22"/>
        </w:rPr>
        <w:t xml:space="preserve"> </w:t>
      </w:r>
      <w:r w:rsidR="00BE5475" w:rsidRPr="00BE5475">
        <w:rPr>
          <w:rFonts w:ascii="Arial" w:hAnsi="Arial" w:cs="Arial"/>
          <w:color w:val="auto"/>
          <w:sz w:val="22"/>
        </w:rPr>
        <w:t xml:space="preserve">durant les trois dernières années précédant l’appel à manifestation d’intérêt, </w:t>
      </w:r>
      <w:r w:rsidR="00B058F3" w:rsidRPr="00BE5475">
        <w:rPr>
          <w:rFonts w:ascii="Arial" w:hAnsi="Arial" w:cs="Arial"/>
          <w:color w:val="auto"/>
          <w:sz w:val="22"/>
        </w:rPr>
        <w:t xml:space="preserve">des fonds d’un montant égal ou supérieur à 50% du montant total cumulé des fonds sollicités. </w:t>
      </w:r>
      <w:r w:rsidRPr="00BE5475">
        <w:rPr>
          <w:rFonts w:ascii="Arial" w:hAnsi="Arial" w:cs="Arial"/>
          <w:bCs/>
          <w:color w:val="auto"/>
          <w:sz w:val="22"/>
          <w:lang w:eastAsia="fr-FR"/>
        </w:rPr>
        <w:t>Par</w:t>
      </w:r>
      <w:r w:rsidRPr="00C065A3">
        <w:rPr>
          <w:rFonts w:ascii="Arial" w:hAnsi="Arial" w:cs="Arial"/>
          <w:bCs/>
          <w:color w:val="auto"/>
          <w:sz w:val="22"/>
          <w:lang w:eastAsia="fr-FR"/>
        </w:rPr>
        <w:t xml:space="preserve"> exemple, une OSC avec une expérience budgétaire équivalent à 50 000 EURO pourra obtenir un maximum cumulé de 100 000 EURO.</w:t>
      </w:r>
    </w:p>
    <w:p w14:paraId="29CF2F7C" w14:textId="45B945FC" w:rsidR="00C373FA" w:rsidRPr="00C065A3" w:rsidRDefault="00C373FA" w:rsidP="005F65FD">
      <w:pPr>
        <w:spacing w:line="240" w:lineRule="auto"/>
        <w:jc w:val="both"/>
        <w:rPr>
          <w:rFonts w:ascii="Arial" w:hAnsi="Arial" w:cs="Arial"/>
          <w:color w:val="auto"/>
          <w:sz w:val="22"/>
        </w:rPr>
      </w:pPr>
    </w:p>
    <w:p w14:paraId="0FCE1713" w14:textId="47A2E680" w:rsidR="00114A19" w:rsidRPr="00C065A3" w:rsidRDefault="00EB0517" w:rsidP="007B5F9A">
      <w:pPr>
        <w:pStyle w:val="Paragraphedeliste"/>
        <w:numPr>
          <w:ilvl w:val="1"/>
          <w:numId w:val="12"/>
        </w:numPr>
        <w:spacing w:line="240" w:lineRule="auto"/>
        <w:ind w:left="567" w:hanging="578"/>
        <w:jc w:val="both"/>
        <w:outlineLvl w:val="1"/>
        <w:rPr>
          <w:rFonts w:ascii="Arial" w:hAnsi="Arial" w:cs="Arial"/>
          <w:color w:val="auto"/>
          <w:sz w:val="22"/>
        </w:rPr>
      </w:pPr>
      <w:bookmarkStart w:id="27" w:name="_Hlk136199024"/>
      <w:bookmarkStart w:id="28" w:name="_Toc137129082"/>
      <w:r w:rsidRPr="00C065A3">
        <w:rPr>
          <w:rFonts w:ascii="Arial" w:hAnsi="Arial" w:cs="Arial"/>
          <w:b/>
          <w:bCs/>
          <w:color w:val="auto"/>
          <w:sz w:val="22"/>
          <w:u w:val="single"/>
        </w:rPr>
        <w:t>Pour le fonds 1</w:t>
      </w:r>
      <w:r w:rsidRPr="00C065A3">
        <w:rPr>
          <w:rFonts w:ascii="Arial" w:hAnsi="Arial" w:cs="Arial"/>
          <w:b/>
          <w:bCs/>
          <w:color w:val="auto"/>
          <w:sz w:val="22"/>
        </w:rPr>
        <w:t> :</w:t>
      </w:r>
      <w:r w:rsidRPr="00C065A3">
        <w:rPr>
          <w:rFonts w:ascii="Arial" w:hAnsi="Arial" w:cs="Arial"/>
          <w:color w:val="auto"/>
          <w:sz w:val="22"/>
        </w:rPr>
        <w:t xml:space="preserve"> </w:t>
      </w:r>
      <w:bookmarkEnd w:id="27"/>
      <w:r w:rsidR="00C373FA" w:rsidRPr="00C065A3">
        <w:rPr>
          <w:rFonts w:ascii="Arial" w:hAnsi="Arial" w:cs="Arial"/>
          <w:b/>
          <w:bCs/>
          <w:color w:val="auto"/>
          <w:sz w:val="22"/>
        </w:rPr>
        <w:t>Renforcement Structurel et Gouvernance</w:t>
      </w:r>
      <w:bookmarkEnd w:id="28"/>
    </w:p>
    <w:tbl>
      <w:tblPr>
        <w:tblStyle w:val="Grilledutableau"/>
        <w:tblW w:w="0" w:type="auto"/>
        <w:jc w:val="center"/>
        <w:tblLook w:val="04A0" w:firstRow="1" w:lastRow="0" w:firstColumn="1" w:lastColumn="0" w:noHBand="0" w:noVBand="1"/>
      </w:tblPr>
      <w:tblGrid>
        <w:gridCol w:w="9632"/>
      </w:tblGrid>
      <w:tr w:rsidR="00AD7328" w:rsidRPr="00C065A3" w14:paraId="483D5632" w14:textId="77777777" w:rsidTr="0077763D">
        <w:trPr>
          <w:trHeight w:val="851"/>
          <w:jc w:val="center"/>
        </w:trPr>
        <w:tc>
          <w:tcPr>
            <w:tcW w:w="9632" w:type="dxa"/>
          </w:tcPr>
          <w:p w14:paraId="5F0E7221" w14:textId="31001009" w:rsidR="00AD7328" w:rsidRPr="00C065A3" w:rsidRDefault="003E4619" w:rsidP="00862E0B">
            <w:pPr>
              <w:tabs>
                <w:tab w:val="left" w:pos="709"/>
              </w:tabs>
              <w:spacing w:line="240" w:lineRule="auto"/>
              <w:rPr>
                <w:rFonts w:ascii="Arial" w:hAnsi="Arial" w:cs="Arial"/>
                <w:color w:val="auto"/>
                <w:sz w:val="22"/>
                <w:szCs w:val="22"/>
              </w:rPr>
            </w:pPr>
            <w:r w:rsidRPr="00C065A3">
              <w:rPr>
                <w:rFonts w:ascii="Arial" w:hAnsi="Arial" w:cs="Arial"/>
                <w:noProof/>
                <w:sz w:val="22"/>
              </w:rPr>
              <w:drawing>
                <wp:inline distT="0" distB="0" distL="0" distR="0" wp14:anchorId="323649EA" wp14:editId="3120E63A">
                  <wp:extent cx="5942455" cy="3215286"/>
                  <wp:effectExtent l="0" t="0" r="1270" b="4445"/>
                  <wp:docPr id="16546871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1761" cy="3220321"/>
                          </a:xfrm>
                          <a:prstGeom prst="rect">
                            <a:avLst/>
                          </a:prstGeom>
                          <a:noFill/>
                          <a:ln>
                            <a:noFill/>
                          </a:ln>
                        </pic:spPr>
                      </pic:pic>
                    </a:graphicData>
                  </a:graphic>
                </wp:inline>
              </w:drawing>
            </w:r>
          </w:p>
        </w:tc>
      </w:tr>
    </w:tbl>
    <w:p w14:paraId="361B73D4" w14:textId="0E92619A" w:rsidR="00E11BAA" w:rsidRDefault="00E11BAA" w:rsidP="00D7463D">
      <w:pPr>
        <w:tabs>
          <w:tab w:val="left" w:pos="709"/>
        </w:tabs>
        <w:spacing w:before="120"/>
        <w:jc w:val="both"/>
        <w:rPr>
          <w:rFonts w:ascii="Arial" w:hAnsi="Arial" w:cs="Arial"/>
          <w:color w:val="auto"/>
          <w:sz w:val="22"/>
        </w:rPr>
      </w:pPr>
    </w:p>
    <w:p w14:paraId="6FF04068" w14:textId="3256381D" w:rsidR="00D7463D" w:rsidRPr="00C065A3" w:rsidRDefault="00D7463D" w:rsidP="00814114">
      <w:pPr>
        <w:tabs>
          <w:tab w:val="left" w:pos="709"/>
        </w:tabs>
        <w:spacing w:before="120"/>
        <w:jc w:val="both"/>
        <w:rPr>
          <w:rFonts w:ascii="Arial" w:hAnsi="Arial" w:cs="Arial"/>
          <w:color w:val="auto"/>
          <w:sz w:val="22"/>
        </w:rPr>
      </w:pPr>
      <w:r w:rsidRPr="00C065A3">
        <w:rPr>
          <w:rFonts w:ascii="Arial" w:hAnsi="Arial" w:cs="Arial"/>
          <w:color w:val="auto"/>
          <w:sz w:val="22"/>
        </w:rPr>
        <w:t xml:space="preserve">Les 20 OSC sélectionnées pourront bénéficier </w:t>
      </w:r>
      <w:r w:rsidR="00D91EE8" w:rsidRPr="00C065A3">
        <w:rPr>
          <w:rFonts w:ascii="Arial" w:hAnsi="Arial" w:cs="Arial"/>
          <w:color w:val="auto"/>
          <w:sz w:val="22"/>
        </w:rPr>
        <w:t>de ce 1</w:t>
      </w:r>
      <w:r w:rsidR="00D91EE8" w:rsidRPr="00C065A3">
        <w:rPr>
          <w:rFonts w:ascii="Arial" w:hAnsi="Arial" w:cs="Arial"/>
          <w:color w:val="auto"/>
          <w:sz w:val="22"/>
          <w:vertAlign w:val="superscript"/>
        </w:rPr>
        <w:t>er</w:t>
      </w:r>
      <w:r w:rsidR="00D91EE8" w:rsidRPr="00C065A3">
        <w:rPr>
          <w:rFonts w:ascii="Arial" w:hAnsi="Arial" w:cs="Arial"/>
          <w:color w:val="auto"/>
          <w:sz w:val="22"/>
        </w:rPr>
        <w:t xml:space="preserve"> </w:t>
      </w:r>
      <w:r w:rsidRPr="00C065A3">
        <w:rPr>
          <w:rFonts w:ascii="Arial" w:hAnsi="Arial" w:cs="Arial"/>
          <w:color w:val="auto"/>
          <w:sz w:val="22"/>
        </w:rPr>
        <w:t xml:space="preserve">fonds qui sera mis en place en fin d’année 1. </w:t>
      </w:r>
      <w:r w:rsidR="00E11BAA" w:rsidRPr="00C065A3">
        <w:rPr>
          <w:rFonts w:ascii="Arial" w:hAnsi="Arial" w:cs="Arial"/>
          <w:color w:val="auto"/>
          <w:sz w:val="22"/>
        </w:rPr>
        <w:t>Pour se faire, c</w:t>
      </w:r>
      <w:r w:rsidRPr="00C065A3">
        <w:rPr>
          <w:rFonts w:ascii="Arial" w:hAnsi="Arial" w:cs="Arial"/>
          <w:color w:val="auto"/>
          <w:sz w:val="22"/>
        </w:rPr>
        <w:t>haque OSC devra proposer un projet défini sur la base des résultats de l’</w:t>
      </w:r>
      <w:proofErr w:type="spellStart"/>
      <w:r w:rsidRPr="00C065A3">
        <w:rPr>
          <w:rFonts w:ascii="Arial" w:hAnsi="Arial" w:cs="Arial"/>
          <w:color w:val="auto"/>
          <w:sz w:val="22"/>
        </w:rPr>
        <w:t>auto-diagnostic</w:t>
      </w:r>
      <w:proofErr w:type="spellEnd"/>
      <w:r w:rsidRPr="00C065A3">
        <w:rPr>
          <w:rFonts w:ascii="Arial" w:hAnsi="Arial" w:cs="Arial"/>
          <w:color w:val="auto"/>
          <w:sz w:val="22"/>
        </w:rPr>
        <w:t xml:space="preserve"> organisationnel et des sessions d’accompagnement.</w:t>
      </w:r>
    </w:p>
    <w:p w14:paraId="6EE3DC0D" w14:textId="26E784C2" w:rsidR="00D7463D" w:rsidRPr="00C065A3" w:rsidRDefault="00D7463D" w:rsidP="00325063">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Budget total </w:t>
      </w:r>
      <w:r w:rsidR="00D91EE8" w:rsidRPr="00C065A3">
        <w:rPr>
          <w:rFonts w:ascii="Arial" w:hAnsi="Arial" w:cs="Arial"/>
          <w:color w:val="auto"/>
          <w:sz w:val="22"/>
        </w:rPr>
        <w:tab/>
      </w:r>
      <w:r w:rsidR="00D91EE8" w:rsidRPr="00C065A3">
        <w:rPr>
          <w:rFonts w:ascii="Arial" w:hAnsi="Arial" w:cs="Arial"/>
          <w:color w:val="auto"/>
          <w:sz w:val="22"/>
        </w:rPr>
        <w:tab/>
      </w:r>
      <w:r w:rsidRPr="00C065A3">
        <w:rPr>
          <w:rFonts w:ascii="Arial" w:hAnsi="Arial" w:cs="Arial"/>
          <w:color w:val="auto"/>
          <w:sz w:val="22"/>
        </w:rPr>
        <w:t>:  1 390 000 EURO</w:t>
      </w:r>
      <w:r w:rsidR="00B227C5" w:rsidRPr="00C065A3">
        <w:rPr>
          <w:rFonts w:ascii="Arial" w:hAnsi="Arial" w:cs="Arial"/>
          <w:color w:val="auto"/>
          <w:sz w:val="22"/>
        </w:rPr>
        <w:t>.</w:t>
      </w:r>
    </w:p>
    <w:p w14:paraId="367DCBBF" w14:textId="1ADCC4F8" w:rsidR="00D7463D" w:rsidRPr="00C065A3" w:rsidRDefault="00D7463D" w:rsidP="00325063">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minimum</w:t>
      </w:r>
      <w:r w:rsidR="00D91EE8" w:rsidRPr="00C065A3">
        <w:rPr>
          <w:rFonts w:ascii="Arial" w:hAnsi="Arial" w:cs="Arial"/>
          <w:color w:val="auto"/>
          <w:sz w:val="22"/>
        </w:rPr>
        <w:t> </w:t>
      </w:r>
      <w:r w:rsidR="00D91EE8" w:rsidRPr="00C065A3">
        <w:rPr>
          <w:rFonts w:ascii="Arial" w:hAnsi="Arial" w:cs="Arial"/>
          <w:color w:val="auto"/>
          <w:sz w:val="22"/>
        </w:rPr>
        <w:tab/>
        <w:t xml:space="preserve">: </w:t>
      </w:r>
      <w:r w:rsidRPr="00C065A3">
        <w:rPr>
          <w:rFonts w:ascii="Arial" w:hAnsi="Arial" w:cs="Arial"/>
          <w:color w:val="auto"/>
          <w:sz w:val="22"/>
        </w:rPr>
        <w:t>60 000 EURO</w:t>
      </w:r>
      <w:r w:rsidR="00B227C5" w:rsidRPr="00C065A3">
        <w:rPr>
          <w:rFonts w:ascii="Arial" w:hAnsi="Arial" w:cs="Arial"/>
          <w:color w:val="auto"/>
          <w:sz w:val="22"/>
        </w:rPr>
        <w:t>.</w:t>
      </w:r>
    </w:p>
    <w:p w14:paraId="674E2126" w14:textId="227D244E" w:rsidR="00D33F0A" w:rsidRPr="00C065A3" w:rsidRDefault="00D7463D" w:rsidP="002D19CE">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maximum</w:t>
      </w:r>
      <w:r w:rsidR="00D91EE8" w:rsidRPr="00C065A3">
        <w:rPr>
          <w:rFonts w:ascii="Arial" w:hAnsi="Arial" w:cs="Arial"/>
          <w:color w:val="auto"/>
          <w:sz w:val="22"/>
        </w:rPr>
        <w:t> </w:t>
      </w:r>
      <w:r w:rsidR="00D91EE8" w:rsidRPr="00C065A3">
        <w:rPr>
          <w:rFonts w:ascii="Arial" w:hAnsi="Arial" w:cs="Arial"/>
          <w:color w:val="auto"/>
          <w:sz w:val="22"/>
        </w:rPr>
        <w:tab/>
        <w:t xml:space="preserve">: </w:t>
      </w:r>
      <w:r w:rsidRPr="00C065A3">
        <w:rPr>
          <w:rFonts w:ascii="Arial" w:hAnsi="Arial" w:cs="Arial"/>
          <w:color w:val="auto"/>
          <w:sz w:val="22"/>
        </w:rPr>
        <w:t>80 000 EURO</w:t>
      </w:r>
      <w:r w:rsidR="00B227C5" w:rsidRPr="00C065A3">
        <w:rPr>
          <w:rFonts w:ascii="Arial" w:hAnsi="Arial" w:cs="Arial"/>
          <w:color w:val="auto"/>
          <w:sz w:val="22"/>
        </w:rPr>
        <w:t>.</w:t>
      </w:r>
    </w:p>
    <w:p w14:paraId="66B18B2C" w14:textId="77777777" w:rsidR="00B227C5" w:rsidRPr="00C065A3" w:rsidRDefault="00B227C5" w:rsidP="00B227C5">
      <w:pPr>
        <w:pStyle w:val="Paragraphedeliste"/>
        <w:tabs>
          <w:tab w:val="left" w:pos="709"/>
        </w:tabs>
        <w:spacing w:before="120"/>
        <w:jc w:val="both"/>
        <w:rPr>
          <w:rFonts w:ascii="Arial" w:hAnsi="Arial" w:cs="Arial"/>
          <w:color w:val="auto"/>
          <w:sz w:val="22"/>
        </w:rPr>
      </w:pPr>
    </w:p>
    <w:tbl>
      <w:tblPr>
        <w:tblStyle w:val="Grilledutableau"/>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12"/>
      </w:tblGrid>
      <w:tr w:rsidR="00D33F0A" w:rsidRPr="00C065A3" w14:paraId="08AD102A" w14:textId="77777777" w:rsidTr="00D33F0A">
        <w:trPr>
          <w:jc w:val="center"/>
        </w:trPr>
        <w:tc>
          <w:tcPr>
            <w:tcW w:w="9632" w:type="dxa"/>
          </w:tcPr>
          <w:p w14:paraId="3A206AC6" w14:textId="32CDD0C9" w:rsidR="00D33F0A" w:rsidRPr="00C065A3" w:rsidRDefault="00D33F0A" w:rsidP="00D33F0A">
            <w:pPr>
              <w:tabs>
                <w:tab w:val="left" w:pos="709"/>
              </w:tabs>
              <w:spacing w:line="240" w:lineRule="auto"/>
              <w:jc w:val="center"/>
              <w:rPr>
                <w:rFonts w:ascii="Arial" w:hAnsi="Arial" w:cs="Arial"/>
                <w:b/>
                <w:bCs/>
                <w:color w:val="FF0000"/>
                <w:sz w:val="22"/>
                <w:szCs w:val="22"/>
              </w:rPr>
            </w:pPr>
            <w:r w:rsidRPr="00C065A3">
              <w:rPr>
                <w:rFonts w:ascii="Arial" w:hAnsi="Arial" w:cs="Arial"/>
                <w:b/>
                <w:bCs/>
                <w:color w:val="FF0000"/>
                <w:sz w:val="22"/>
                <w:szCs w:val="22"/>
              </w:rPr>
              <w:t xml:space="preserve">Un co-financement </w:t>
            </w:r>
            <w:r w:rsidR="00325063" w:rsidRPr="00C065A3">
              <w:rPr>
                <w:rFonts w:ascii="Arial" w:hAnsi="Arial" w:cs="Arial"/>
                <w:b/>
                <w:bCs/>
                <w:color w:val="FF0000"/>
                <w:sz w:val="22"/>
                <w:szCs w:val="22"/>
              </w:rPr>
              <w:t>par les</w:t>
            </w:r>
            <w:r w:rsidRPr="00C065A3">
              <w:rPr>
                <w:rFonts w:ascii="Arial" w:hAnsi="Arial" w:cs="Arial"/>
                <w:b/>
                <w:bCs/>
                <w:color w:val="FF0000"/>
                <w:sz w:val="22"/>
                <w:szCs w:val="22"/>
              </w:rPr>
              <w:t xml:space="preserve"> OSC bénéficiaires à hauteur de 10% maximum du montant sollicité</w:t>
            </w:r>
            <w:r w:rsidR="00325063" w:rsidRPr="00C065A3">
              <w:rPr>
                <w:rFonts w:ascii="Arial" w:hAnsi="Arial" w:cs="Arial"/>
                <w:b/>
                <w:bCs/>
                <w:color w:val="FF0000"/>
                <w:sz w:val="22"/>
                <w:szCs w:val="22"/>
              </w:rPr>
              <w:t xml:space="preserve"> est obligatoire</w:t>
            </w:r>
            <w:r w:rsidRPr="00C065A3">
              <w:rPr>
                <w:rFonts w:ascii="Arial" w:hAnsi="Arial" w:cs="Arial"/>
                <w:b/>
                <w:bCs/>
                <w:color w:val="FF0000"/>
                <w:sz w:val="22"/>
                <w:szCs w:val="22"/>
              </w:rPr>
              <w:t>.</w:t>
            </w:r>
          </w:p>
        </w:tc>
      </w:tr>
    </w:tbl>
    <w:p w14:paraId="32223523" w14:textId="19EE40D3" w:rsidR="00E11BAA" w:rsidRDefault="00E11BAA" w:rsidP="00862E0B">
      <w:pPr>
        <w:spacing w:line="240" w:lineRule="auto"/>
        <w:jc w:val="both"/>
        <w:outlineLvl w:val="1"/>
        <w:rPr>
          <w:rFonts w:ascii="Arial" w:hAnsi="Arial" w:cs="Arial"/>
          <w:b/>
          <w:bCs/>
          <w:color w:val="auto"/>
          <w:sz w:val="22"/>
          <w:u w:val="single"/>
        </w:rPr>
      </w:pPr>
      <w:bookmarkStart w:id="29" w:name="_Hlk136199046"/>
    </w:p>
    <w:p w14:paraId="643995B9" w14:textId="60F8E7FA" w:rsidR="00C448D1" w:rsidRDefault="00C448D1" w:rsidP="00862E0B">
      <w:pPr>
        <w:spacing w:line="240" w:lineRule="auto"/>
        <w:jc w:val="both"/>
        <w:outlineLvl w:val="1"/>
        <w:rPr>
          <w:rFonts w:ascii="Arial" w:hAnsi="Arial" w:cs="Arial"/>
          <w:b/>
          <w:bCs/>
          <w:color w:val="auto"/>
          <w:sz w:val="22"/>
          <w:u w:val="single"/>
        </w:rPr>
      </w:pPr>
    </w:p>
    <w:p w14:paraId="47E8445A" w14:textId="4331C56C" w:rsidR="00C448D1" w:rsidRDefault="00C448D1" w:rsidP="00862E0B">
      <w:pPr>
        <w:spacing w:line="240" w:lineRule="auto"/>
        <w:jc w:val="both"/>
        <w:outlineLvl w:val="1"/>
        <w:rPr>
          <w:rFonts w:ascii="Arial" w:hAnsi="Arial" w:cs="Arial"/>
          <w:b/>
          <w:bCs/>
          <w:color w:val="auto"/>
          <w:sz w:val="22"/>
          <w:u w:val="single"/>
        </w:rPr>
      </w:pPr>
    </w:p>
    <w:p w14:paraId="4B7399A6" w14:textId="77777777" w:rsidR="00814114" w:rsidRDefault="00814114" w:rsidP="00862E0B">
      <w:pPr>
        <w:spacing w:line="240" w:lineRule="auto"/>
        <w:jc w:val="both"/>
        <w:outlineLvl w:val="1"/>
        <w:rPr>
          <w:rFonts w:ascii="Arial" w:hAnsi="Arial" w:cs="Arial"/>
          <w:b/>
          <w:bCs/>
          <w:color w:val="auto"/>
          <w:sz w:val="22"/>
          <w:u w:val="single"/>
        </w:rPr>
      </w:pPr>
    </w:p>
    <w:p w14:paraId="136E1681" w14:textId="12D62A67" w:rsidR="00D2511C" w:rsidRPr="00C065A3" w:rsidRDefault="00EB0517" w:rsidP="007B5F9A">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30" w:name="_Toc137129083"/>
      <w:r w:rsidRPr="00C065A3">
        <w:rPr>
          <w:rFonts w:ascii="Arial" w:hAnsi="Arial" w:cs="Arial"/>
          <w:b/>
          <w:bCs/>
          <w:color w:val="auto"/>
          <w:sz w:val="22"/>
          <w:u w:val="single"/>
        </w:rPr>
        <w:lastRenderedPageBreak/>
        <w:t>Pour le fonds 2 </w:t>
      </w:r>
      <w:bookmarkEnd w:id="29"/>
      <w:r w:rsidRPr="00C065A3">
        <w:rPr>
          <w:rFonts w:ascii="Arial" w:hAnsi="Arial" w:cs="Arial"/>
          <w:b/>
          <w:bCs/>
          <w:color w:val="auto"/>
          <w:sz w:val="22"/>
        </w:rPr>
        <w:t xml:space="preserve">: </w:t>
      </w:r>
      <w:bookmarkStart w:id="31" w:name="_Hlk135997986"/>
      <w:r w:rsidR="00AD383D" w:rsidRPr="00C065A3">
        <w:rPr>
          <w:rFonts w:ascii="Arial" w:hAnsi="Arial" w:cs="Arial"/>
          <w:b/>
          <w:bCs/>
          <w:color w:val="auto"/>
          <w:sz w:val="22"/>
        </w:rPr>
        <w:t xml:space="preserve">Trophée </w:t>
      </w:r>
      <w:bookmarkEnd w:id="31"/>
      <w:r w:rsidR="00AD383D" w:rsidRPr="00C065A3">
        <w:rPr>
          <w:rFonts w:ascii="Arial" w:hAnsi="Arial" w:cs="Arial"/>
          <w:b/>
          <w:bCs/>
          <w:color w:val="auto"/>
          <w:sz w:val="22"/>
        </w:rPr>
        <w:t xml:space="preserve">Business </w:t>
      </w:r>
      <w:proofErr w:type="spellStart"/>
      <w:r w:rsidR="00AD383D" w:rsidRPr="00C065A3">
        <w:rPr>
          <w:rFonts w:ascii="Arial" w:hAnsi="Arial" w:cs="Arial"/>
          <w:b/>
          <w:bCs/>
          <w:color w:val="auto"/>
          <w:sz w:val="22"/>
        </w:rPr>
        <w:t>School</w:t>
      </w:r>
      <w:bookmarkEnd w:id="30"/>
      <w:proofErr w:type="spellEnd"/>
    </w:p>
    <w:p w14:paraId="01621089" w14:textId="634F48DA" w:rsidR="00AA0D67" w:rsidRPr="00C065A3" w:rsidRDefault="00AA0D67" w:rsidP="00AA0D67">
      <w:pPr>
        <w:tabs>
          <w:tab w:val="left" w:pos="709"/>
        </w:tabs>
        <w:spacing w:before="120"/>
        <w:jc w:val="both"/>
        <w:rPr>
          <w:rFonts w:ascii="Arial" w:hAnsi="Arial" w:cs="Arial"/>
          <w:color w:val="auto"/>
          <w:sz w:val="22"/>
        </w:rPr>
      </w:pPr>
      <w:r w:rsidRPr="00C065A3">
        <w:rPr>
          <w:rFonts w:ascii="Arial" w:hAnsi="Arial" w:cs="Arial"/>
          <w:color w:val="auto"/>
          <w:sz w:val="22"/>
        </w:rPr>
        <w:t>Ce 2</w:t>
      </w:r>
      <w:r w:rsidRPr="00C065A3">
        <w:rPr>
          <w:rFonts w:ascii="Arial" w:hAnsi="Arial" w:cs="Arial"/>
          <w:color w:val="auto"/>
          <w:sz w:val="22"/>
          <w:vertAlign w:val="superscript"/>
        </w:rPr>
        <w:t>ème</w:t>
      </w:r>
      <w:r w:rsidRPr="00C065A3">
        <w:rPr>
          <w:rFonts w:ascii="Arial" w:hAnsi="Arial" w:cs="Arial"/>
          <w:color w:val="auto"/>
          <w:sz w:val="22"/>
        </w:rPr>
        <w:t xml:space="preserve"> fonds </w:t>
      </w:r>
      <w:r w:rsidR="00325063" w:rsidRPr="00C065A3">
        <w:rPr>
          <w:rFonts w:ascii="Arial" w:hAnsi="Arial" w:cs="Arial"/>
          <w:color w:val="auto"/>
          <w:sz w:val="22"/>
        </w:rPr>
        <w:t>per</w:t>
      </w:r>
      <w:r w:rsidRPr="00C065A3">
        <w:rPr>
          <w:rFonts w:ascii="Arial" w:hAnsi="Arial" w:cs="Arial"/>
          <w:color w:val="auto"/>
          <w:sz w:val="22"/>
        </w:rPr>
        <w:t>mettra de mettre en compétition des équipes d’étudiants issus d’</w:t>
      </w:r>
      <w:r w:rsidR="00325063" w:rsidRPr="00C065A3">
        <w:rPr>
          <w:rFonts w:ascii="Arial" w:hAnsi="Arial" w:cs="Arial"/>
          <w:color w:val="auto"/>
          <w:sz w:val="22"/>
        </w:rPr>
        <w:t>é</w:t>
      </w:r>
      <w:r w:rsidRPr="00C065A3">
        <w:rPr>
          <w:rFonts w:ascii="Arial" w:hAnsi="Arial" w:cs="Arial"/>
          <w:color w:val="auto"/>
          <w:sz w:val="22"/>
        </w:rPr>
        <w:t xml:space="preserve">coles de </w:t>
      </w:r>
      <w:r w:rsidR="00325063" w:rsidRPr="00C065A3">
        <w:rPr>
          <w:rFonts w:ascii="Arial" w:hAnsi="Arial" w:cs="Arial"/>
          <w:color w:val="auto"/>
          <w:sz w:val="22"/>
        </w:rPr>
        <w:t>c</w:t>
      </w:r>
      <w:r w:rsidRPr="00C065A3">
        <w:rPr>
          <w:rFonts w:ascii="Arial" w:hAnsi="Arial" w:cs="Arial"/>
          <w:color w:val="auto"/>
          <w:sz w:val="22"/>
        </w:rPr>
        <w:t xml:space="preserve">ommerce pour proposer des solutions de financement innovantes à des projets présentés par des </w:t>
      </w:r>
      <w:r w:rsidR="00E11BAA" w:rsidRPr="00C065A3">
        <w:rPr>
          <w:rFonts w:ascii="Arial" w:hAnsi="Arial" w:cs="Arial"/>
          <w:color w:val="auto"/>
          <w:sz w:val="22"/>
        </w:rPr>
        <w:t>OSC</w:t>
      </w:r>
      <w:r w:rsidR="00E11BAA" w:rsidRPr="00C065A3">
        <w:rPr>
          <w:rFonts w:ascii="Arial" w:hAnsi="Arial" w:cs="Arial"/>
          <w:i/>
          <w:color w:val="auto"/>
          <w:sz w:val="22"/>
        </w:rPr>
        <w:t xml:space="preserve"> lead</w:t>
      </w:r>
      <w:r w:rsidR="00E11BAA" w:rsidRPr="00C065A3">
        <w:rPr>
          <w:rFonts w:ascii="Arial" w:hAnsi="Arial" w:cs="Arial"/>
          <w:color w:val="auto"/>
          <w:sz w:val="22"/>
        </w:rPr>
        <w:t xml:space="preserve"> </w:t>
      </w:r>
      <w:r w:rsidRPr="00C065A3">
        <w:rPr>
          <w:rFonts w:ascii="Arial" w:hAnsi="Arial" w:cs="Arial"/>
          <w:color w:val="auto"/>
          <w:sz w:val="22"/>
        </w:rPr>
        <w:t>présélectionnées sur appel à candidature.</w:t>
      </w:r>
    </w:p>
    <w:p w14:paraId="4DCB0350" w14:textId="518543A5" w:rsidR="00AA0D67" w:rsidRPr="00C065A3" w:rsidRDefault="00AA0D67">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w:t>
      </w:r>
      <w:r w:rsidR="00325063" w:rsidRPr="00C065A3">
        <w:rPr>
          <w:rFonts w:ascii="Arial" w:hAnsi="Arial" w:cs="Arial"/>
          <w:color w:val="auto"/>
          <w:sz w:val="22"/>
        </w:rPr>
        <w:tab/>
      </w:r>
      <w:r w:rsidR="00325063" w:rsidRPr="00C065A3">
        <w:rPr>
          <w:rFonts w:ascii="Arial" w:hAnsi="Arial" w:cs="Arial"/>
          <w:color w:val="auto"/>
          <w:sz w:val="22"/>
        </w:rPr>
        <w:tab/>
      </w:r>
      <w:r w:rsidR="00325063" w:rsidRPr="00C065A3">
        <w:rPr>
          <w:rFonts w:ascii="Arial" w:hAnsi="Arial" w:cs="Arial"/>
          <w:color w:val="auto"/>
          <w:sz w:val="22"/>
        </w:rPr>
        <w:tab/>
      </w:r>
      <w:r w:rsidRPr="00C065A3">
        <w:rPr>
          <w:rFonts w:ascii="Arial" w:hAnsi="Arial" w:cs="Arial"/>
          <w:color w:val="auto"/>
          <w:sz w:val="22"/>
        </w:rPr>
        <w:t xml:space="preserve">: 32000 </w:t>
      </w:r>
      <w:r w:rsidR="00325063" w:rsidRPr="00C065A3">
        <w:rPr>
          <w:rFonts w:ascii="Arial" w:hAnsi="Arial" w:cs="Arial"/>
          <w:color w:val="auto"/>
          <w:sz w:val="22"/>
        </w:rPr>
        <w:t>EUROS.</w:t>
      </w:r>
    </w:p>
    <w:p w14:paraId="58480242" w14:textId="337D2ECF" w:rsidR="00C448D1" w:rsidRPr="00814114" w:rsidRDefault="00AA0D67" w:rsidP="00814114">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maximum par projet : 16 000 EURO</w:t>
      </w:r>
    </w:p>
    <w:tbl>
      <w:tblPr>
        <w:tblStyle w:val="Grilledutableau"/>
        <w:tblW w:w="0" w:type="auto"/>
        <w:jc w:val="center"/>
        <w:tblLook w:val="04A0" w:firstRow="1" w:lastRow="0" w:firstColumn="1" w:lastColumn="0" w:noHBand="0" w:noVBand="1"/>
      </w:tblPr>
      <w:tblGrid>
        <w:gridCol w:w="9632"/>
      </w:tblGrid>
      <w:tr w:rsidR="00AD7328" w:rsidRPr="00C065A3" w14:paraId="053B2D44" w14:textId="77777777" w:rsidTr="002671BA">
        <w:trPr>
          <w:jc w:val="center"/>
        </w:trPr>
        <w:tc>
          <w:tcPr>
            <w:tcW w:w="9632" w:type="dxa"/>
          </w:tcPr>
          <w:p w14:paraId="590DE5F1" w14:textId="118E2989" w:rsidR="00AD7328"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rPr>
              <w:drawing>
                <wp:inline distT="0" distB="0" distL="0" distR="0" wp14:anchorId="1AB874C0" wp14:editId="1ACDA915">
                  <wp:extent cx="5840362" cy="3395067"/>
                  <wp:effectExtent l="0" t="0" r="8255" b="0"/>
                  <wp:docPr id="193031995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0587" cy="3406824"/>
                          </a:xfrm>
                          <a:prstGeom prst="rect">
                            <a:avLst/>
                          </a:prstGeom>
                          <a:noFill/>
                          <a:ln>
                            <a:noFill/>
                          </a:ln>
                        </pic:spPr>
                      </pic:pic>
                    </a:graphicData>
                  </a:graphic>
                </wp:inline>
              </w:drawing>
            </w:r>
          </w:p>
        </w:tc>
      </w:tr>
    </w:tbl>
    <w:p w14:paraId="4A442D98" w14:textId="77777777" w:rsidR="00AD7328" w:rsidRPr="00C065A3" w:rsidRDefault="00AD7328" w:rsidP="00AD7328">
      <w:pPr>
        <w:tabs>
          <w:tab w:val="left" w:pos="709"/>
        </w:tabs>
        <w:spacing w:before="120"/>
        <w:jc w:val="both"/>
        <w:rPr>
          <w:rFonts w:ascii="Arial" w:hAnsi="Arial" w:cs="Arial"/>
          <w:color w:val="auto"/>
          <w:sz w:val="22"/>
        </w:rPr>
      </w:pPr>
    </w:p>
    <w:p w14:paraId="0DE38843" w14:textId="422744E4" w:rsidR="00114A19" w:rsidRPr="00C065A3" w:rsidRDefault="00EB0517" w:rsidP="00B1117F">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32" w:name="_Toc137129084"/>
      <w:r w:rsidRPr="00C065A3">
        <w:rPr>
          <w:rFonts w:ascii="Arial" w:hAnsi="Arial" w:cs="Arial"/>
          <w:b/>
          <w:bCs/>
          <w:color w:val="auto"/>
          <w:sz w:val="22"/>
          <w:u w:val="single"/>
        </w:rPr>
        <w:t>Pour le fonds 3 </w:t>
      </w:r>
      <w:r w:rsidRPr="00C065A3">
        <w:rPr>
          <w:rFonts w:ascii="Arial" w:hAnsi="Arial" w:cs="Arial"/>
          <w:b/>
          <w:bCs/>
          <w:color w:val="auto"/>
          <w:sz w:val="22"/>
        </w:rPr>
        <w:t xml:space="preserve">: </w:t>
      </w:r>
      <w:r w:rsidR="00640BEC" w:rsidRPr="00C065A3">
        <w:rPr>
          <w:rFonts w:ascii="Arial" w:hAnsi="Arial" w:cs="Arial"/>
          <w:b/>
          <w:bCs/>
          <w:color w:val="auto"/>
          <w:sz w:val="22"/>
        </w:rPr>
        <w:t>Jeunes talents pour le secteur associatif</w:t>
      </w:r>
      <w:bookmarkEnd w:id="32"/>
    </w:p>
    <w:p w14:paraId="682E6AF6" w14:textId="2B3710B2" w:rsidR="00640BEC" w:rsidRPr="00C065A3" w:rsidRDefault="00640BEC" w:rsidP="00640BEC">
      <w:pPr>
        <w:spacing w:line="240" w:lineRule="auto"/>
        <w:jc w:val="both"/>
        <w:rPr>
          <w:rFonts w:ascii="Arial" w:hAnsi="Arial" w:cs="Arial"/>
          <w:color w:val="auto"/>
          <w:sz w:val="22"/>
        </w:rPr>
      </w:pPr>
      <w:r w:rsidRPr="00C065A3">
        <w:rPr>
          <w:rFonts w:ascii="Arial" w:hAnsi="Arial" w:cs="Arial"/>
          <w:color w:val="auto"/>
          <w:sz w:val="22"/>
        </w:rPr>
        <w:t xml:space="preserve">Ce </w:t>
      </w:r>
      <w:r w:rsidR="00325063" w:rsidRPr="00C065A3">
        <w:rPr>
          <w:rFonts w:ascii="Arial" w:hAnsi="Arial" w:cs="Arial"/>
          <w:color w:val="auto"/>
          <w:sz w:val="22"/>
        </w:rPr>
        <w:t>3</w:t>
      </w:r>
      <w:r w:rsidR="00325063" w:rsidRPr="00C065A3">
        <w:rPr>
          <w:rFonts w:ascii="Arial" w:hAnsi="Arial" w:cs="Arial"/>
          <w:color w:val="auto"/>
          <w:sz w:val="22"/>
          <w:vertAlign w:val="superscript"/>
        </w:rPr>
        <w:t>ème</w:t>
      </w:r>
      <w:r w:rsidR="00325063" w:rsidRPr="00C065A3">
        <w:rPr>
          <w:rFonts w:ascii="Arial" w:hAnsi="Arial" w:cs="Arial"/>
          <w:color w:val="auto"/>
          <w:sz w:val="22"/>
        </w:rPr>
        <w:t xml:space="preserve"> </w:t>
      </w:r>
      <w:r w:rsidRPr="00C065A3">
        <w:rPr>
          <w:rFonts w:ascii="Arial" w:hAnsi="Arial" w:cs="Arial"/>
          <w:color w:val="auto"/>
          <w:sz w:val="22"/>
        </w:rPr>
        <w:t>fonds servira à encourager l’expérience professionnel</w:t>
      </w:r>
      <w:r w:rsidR="00325063" w:rsidRPr="00C065A3">
        <w:rPr>
          <w:rFonts w:ascii="Arial" w:hAnsi="Arial" w:cs="Arial"/>
          <w:color w:val="auto"/>
          <w:sz w:val="22"/>
        </w:rPr>
        <w:t>le</w:t>
      </w:r>
      <w:r w:rsidRPr="00C065A3">
        <w:rPr>
          <w:rFonts w:ascii="Arial" w:hAnsi="Arial" w:cs="Arial"/>
          <w:color w:val="auto"/>
          <w:sz w:val="22"/>
        </w:rPr>
        <w:t xml:space="preserve"> en milieu associatif pour les jeunes. </w:t>
      </w:r>
      <w:r w:rsidR="00325063" w:rsidRPr="00C065A3">
        <w:rPr>
          <w:rFonts w:ascii="Arial" w:hAnsi="Arial" w:cs="Arial"/>
          <w:color w:val="auto"/>
          <w:sz w:val="22"/>
        </w:rPr>
        <w:t>Deux (</w:t>
      </w:r>
      <w:r w:rsidRPr="00C065A3">
        <w:rPr>
          <w:rFonts w:ascii="Arial" w:hAnsi="Arial" w:cs="Arial"/>
          <w:color w:val="auto"/>
          <w:sz w:val="22"/>
        </w:rPr>
        <w:t>02</w:t>
      </w:r>
      <w:r w:rsidR="00325063" w:rsidRPr="00C065A3">
        <w:rPr>
          <w:rFonts w:ascii="Arial" w:hAnsi="Arial" w:cs="Arial"/>
          <w:color w:val="auto"/>
          <w:sz w:val="22"/>
        </w:rPr>
        <w:t>)</w:t>
      </w:r>
      <w:r w:rsidRPr="00C065A3">
        <w:rPr>
          <w:rFonts w:ascii="Arial" w:hAnsi="Arial" w:cs="Arial"/>
          <w:color w:val="auto"/>
          <w:sz w:val="22"/>
        </w:rPr>
        <w:t xml:space="preserve"> appels à projets se tiendront pendant la 3</w:t>
      </w:r>
      <w:r w:rsidRPr="00C065A3">
        <w:rPr>
          <w:rFonts w:ascii="Arial" w:hAnsi="Arial" w:cs="Arial"/>
          <w:color w:val="auto"/>
          <w:sz w:val="22"/>
          <w:vertAlign w:val="superscript"/>
        </w:rPr>
        <w:t>ème</w:t>
      </w:r>
      <w:r w:rsidRPr="00C065A3">
        <w:rPr>
          <w:rFonts w:ascii="Arial" w:hAnsi="Arial" w:cs="Arial"/>
          <w:color w:val="auto"/>
          <w:sz w:val="22"/>
        </w:rPr>
        <w:t xml:space="preserve"> année et la 4</w:t>
      </w:r>
      <w:r w:rsidRPr="00C065A3">
        <w:rPr>
          <w:rFonts w:ascii="Arial" w:hAnsi="Arial" w:cs="Arial"/>
          <w:color w:val="auto"/>
          <w:sz w:val="22"/>
          <w:vertAlign w:val="superscript"/>
        </w:rPr>
        <w:t>ème</w:t>
      </w:r>
      <w:r w:rsidRPr="00C065A3">
        <w:rPr>
          <w:rFonts w:ascii="Arial" w:hAnsi="Arial" w:cs="Arial"/>
          <w:color w:val="auto"/>
          <w:sz w:val="22"/>
        </w:rPr>
        <w:t xml:space="preserve"> année du programme. Le projet pourra contribuer au financement de l’indemnité </w:t>
      </w:r>
      <w:r w:rsidR="00325063" w:rsidRPr="00C065A3">
        <w:rPr>
          <w:rFonts w:ascii="Arial" w:hAnsi="Arial" w:cs="Arial"/>
          <w:color w:val="auto"/>
          <w:sz w:val="22"/>
        </w:rPr>
        <w:t xml:space="preserve">salariale ou forfaitaire </w:t>
      </w:r>
      <w:r w:rsidRPr="00C065A3">
        <w:rPr>
          <w:rFonts w:ascii="Arial" w:hAnsi="Arial" w:cs="Arial"/>
          <w:color w:val="auto"/>
          <w:sz w:val="22"/>
        </w:rPr>
        <w:t>de chaque jeune pour une durée maximale de 5 mois.</w:t>
      </w:r>
    </w:p>
    <w:p w14:paraId="57CA57A0" w14:textId="4764C8E1" w:rsidR="00640BEC"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disponible </w:t>
      </w:r>
      <w:r w:rsidR="00325063" w:rsidRPr="00C065A3">
        <w:rPr>
          <w:rFonts w:ascii="Arial" w:hAnsi="Arial" w:cs="Arial"/>
          <w:color w:val="auto"/>
          <w:sz w:val="22"/>
        </w:rPr>
        <w:tab/>
      </w:r>
      <w:r w:rsidRPr="00C065A3">
        <w:rPr>
          <w:rFonts w:ascii="Arial" w:hAnsi="Arial" w:cs="Arial"/>
          <w:color w:val="auto"/>
          <w:sz w:val="22"/>
        </w:rPr>
        <w:t xml:space="preserve">: 75000 </w:t>
      </w:r>
      <w:r w:rsidR="00325063" w:rsidRPr="00C065A3">
        <w:rPr>
          <w:rFonts w:ascii="Arial" w:hAnsi="Arial" w:cs="Arial"/>
          <w:color w:val="auto"/>
          <w:sz w:val="22"/>
        </w:rPr>
        <w:t>EUROS.</w:t>
      </w:r>
    </w:p>
    <w:p w14:paraId="0890836C" w14:textId="6C86FD1A" w:rsidR="00640BEC"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minimum</w:t>
      </w:r>
      <w:r w:rsidR="00325063" w:rsidRPr="00C065A3">
        <w:rPr>
          <w:rFonts w:ascii="Arial" w:hAnsi="Arial" w:cs="Arial"/>
          <w:color w:val="auto"/>
          <w:sz w:val="22"/>
        </w:rPr>
        <w:t> </w:t>
      </w:r>
      <w:r w:rsidR="00325063" w:rsidRPr="00C065A3">
        <w:rPr>
          <w:rFonts w:ascii="Arial" w:hAnsi="Arial" w:cs="Arial"/>
          <w:color w:val="auto"/>
          <w:sz w:val="22"/>
        </w:rPr>
        <w:tab/>
      </w:r>
      <w:r w:rsidR="00325063" w:rsidRPr="00C065A3">
        <w:rPr>
          <w:rFonts w:ascii="Arial" w:hAnsi="Arial" w:cs="Arial"/>
          <w:color w:val="auto"/>
          <w:sz w:val="22"/>
        </w:rPr>
        <w:tab/>
        <w:t>:</w:t>
      </w:r>
      <w:r w:rsidRPr="00C065A3">
        <w:rPr>
          <w:rFonts w:ascii="Arial" w:hAnsi="Arial" w:cs="Arial"/>
          <w:color w:val="auto"/>
          <w:sz w:val="22"/>
        </w:rPr>
        <w:t xml:space="preserve"> 3 000 EURO</w:t>
      </w:r>
      <w:r w:rsidR="00325063" w:rsidRPr="00C065A3">
        <w:rPr>
          <w:rFonts w:ascii="Arial" w:hAnsi="Arial" w:cs="Arial"/>
          <w:color w:val="auto"/>
          <w:sz w:val="22"/>
        </w:rPr>
        <w:t>.</w:t>
      </w:r>
    </w:p>
    <w:p w14:paraId="0B3FB060" w14:textId="7A116164" w:rsidR="00114A19" w:rsidRPr="00C065A3" w:rsidRDefault="00640BEC">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Montant maximum</w:t>
      </w:r>
      <w:r w:rsidR="00325063" w:rsidRPr="00C065A3">
        <w:rPr>
          <w:rFonts w:ascii="Arial" w:hAnsi="Arial" w:cs="Arial"/>
          <w:color w:val="auto"/>
          <w:sz w:val="22"/>
        </w:rPr>
        <w:t> </w:t>
      </w:r>
      <w:r w:rsidR="00325063" w:rsidRPr="00C065A3">
        <w:rPr>
          <w:rFonts w:ascii="Arial" w:hAnsi="Arial" w:cs="Arial"/>
          <w:color w:val="auto"/>
          <w:sz w:val="22"/>
        </w:rPr>
        <w:tab/>
      </w:r>
      <w:r w:rsidR="00325063" w:rsidRPr="00C065A3">
        <w:rPr>
          <w:rFonts w:ascii="Arial" w:hAnsi="Arial" w:cs="Arial"/>
          <w:color w:val="auto"/>
          <w:sz w:val="22"/>
        </w:rPr>
        <w:tab/>
        <w:t>:</w:t>
      </w:r>
      <w:r w:rsidRPr="00C065A3">
        <w:rPr>
          <w:rFonts w:ascii="Arial" w:hAnsi="Arial" w:cs="Arial"/>
          <w:color w:val="auto"/>
          <w:sz w:val="22"/>
        </w:rPr>
        <w:t xml:space="preserve"> 6 000 EURO</w:t>
      </w:r>
      <w:r w:rsidR="00325063" w:rsidRPr="00C065A3">
        <w:rPr>
          <w:rFonts w:ascii="Arial" w:hAnsi="Arial" w:cs="Arial"/>
          <w:color w:val="auto"/>
          <w:sz w:val="22"/>
        </w:rPr>
        <w:t>.</w:t>
      </w:r>
    </w:p>
    <w:tbl>
      <w:tblPr>
        <w:tblStyle w:val="Grilledutableau"/>
        <w:tblW w:w="0" w:type="auto"/>
        <w:jc w:val="center"/>
        <w:tblLook w:val="04A0" w:firstRow="1" w:lastRow="0" w:firstColumn="1" w:lastColumn="0" w:noHBand="0" w:noVBand="1"/>
      </w:tblPr>
      <w:tblGrid>
        <w:gridCol w:w="9156"/>
      </w:tblGrid>
      <w:tr w:rsidR="00AD7328" w:rsidRPr="00C065A3" w14:paraId="31AF4E86" w14:textId="77777777" w:rsidTr="00C448D1">
        <w:trPr>
          <w:trHeight w:val="4262"/>
          <w:jc w:val="center"/>
        </w:trPr>
        <w:tc>
          <w:tcPr>
            <w:tcW w:w="9156" w:type="dxa"/>
          </w:tcPr>
          <w:p w14:paraId="65741750" w14:textId="3D314C82" w:rsidR="00AD7328"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rPr>
              <w:drawing>
                <wp:inline distT="0" distB="0" distL="0" distR="0" wp14:anchorId="6C32A8B5" wp14:editId="3937850B">
                  <wp:extent cx="5651582" cy="3335149"/>
                  <wp:effectExtent l="0" t="0" r="6350" b="0"/>
                  <wp:docPr id="158452434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5412" cy="3343310"/>
                          </a:xfrm>
                          <a:prstGeom prst="rect">
                            <a:avLst/>
                          </a:prstGeom>
                          <a:noFill/>
                          <a:ln>
                            <a:noFill/>
                          </a:ln>
                        </pic:spPr>
                      </pic:pic>
                    </a:graphicData>
                  </a:graphic>
                </wp:inline>
              </w:drawing>
            </w:r>
          </w:p>
        </w:tc>
      </w:tr>
    </w:tbl>
    <w:p w14:paraId="4A4D226D" w14:textId="13DA3A1C" w:rsidR="00114A19" w:rsidRPr="00C065A3" w:rsidRDefault="00EB0517" w:rsidP="00B1117F">
      <w:pPr>
        <w:pStyle w:val="Paragraphedeliste"/>
        <w:numPr>
          <w:ilvl w:val="1"/>
          <w:numId w:val="12"/>
        </w:numPr>
        <w:spacing w:line="240" w:lineRule="auto"/>
        <w:ind w:left="567" w:hanging="578"/>
        <w:jc w:val="both"/>
        <w:outlineLvl w:val="1"/>
        <w:rPr>
          <w:rFonts w:ascii="Arial" w:hAnsi="Arial" w:cs="Arial"/>
          <w:b/>
          <w:bCs/>
          <w:color w:val="auto"/>
          <w:sz w:val="22"/>
          <w:u w:val="single"/>
        </w:rPr>
      </w:pPr>
      <w:bookmarkStart w:id="33" w:name="_Toc137129085"/>
      <w:r w:rsidRPr="00C065A3">
        <w:rPr>
          <w:rFonts w:ascii="Arial" w:hAnsi="Arial" w:cs="Arial"/>
          <w:b/>
          <w:bCs/>
          <w:color w:val="auto"/>
          <w:sz w:val="22"/>
          <w:u w:val="single"/>
        </w:rPr>
        <w:lastRenderedPageBreak/>
        <w:t>Pour le fonds 4 </w:t>
      </w:r>
      <w:r w:rsidRPr="00C065A3">
        <w:rPr>
          <w:rFonts w:ascii="Arial" w:hAnsi="Arial" w:cs="Arial"/>
          <w:b/>
          <w:bCs/>
          <w:color w:val="auto"/>
          <w:sz w:val="22"/>
        </w:rPr>
        <w:t xml:space="preserve">: </w:t>
      </w:r>
      <w:r w:rsidR="00CC4F94" w:rsidRPr="00C065A3">
        <w:rPr>
          <w:rFonts w:ascii="Arial" w:hAnsi="Arial" w:cs="Arial"/>
          <w:b/>
          <w:bCs/>
          <w:color w:val="auto"/>
          <w:sz w:val="22"/>
        </w:rPr>
        <w:t>Actions d’</w:t>
      </w:r>
      <w:r w:rsidR="008E4F78" w:rsidRPr="00C065A3">
        <w:rPr>
          <w:rFonts w:ascii="Arial" w:hAnsi="Arial" w:cs="Arial"/>
          <w:b/>
          <w:bCs/>
          <w:color w:val="auto"/>
          <w:sz w:val="22"/>
        </w:rPr>
        <w:t>i</w:t>
      </w:r>
      <w:r w:rsidR="00CC4F94" w:rsidRPr="00C065A3">
        <w:rPr>
          <w:rFonts w:ascii="Arial" w:hAnsi="Arial" w:cs="Arial"/>
          <w:b/>
          <w:bCs/>
          <w:color w:val="auto"/>
          <w:sz w:val="22"/>
        </w:rPr>
        <w:t xml:space="preserve">nfluence </w:t>
      </w:r>
      <w:r w:rsidR="008E4F78" w:rsidRPr="00C065A3">
        <w:rPr>
          <w:rFonts w:ascii="Arial" w:hAnsi="Arial" w:cs="Arial"/>
          <w:b/>
          <w:bCs/>
          <w:color w:val="auto"/>
          <w:sz w:val="22"/>
        </w:rPr>
        <w:t>des</w:t>
      </w:r>
      <w:r w:rsidR="00CC4F94" w:rsidRPr="00C065A3">
        <w:rPr>
          <w:rFonts w:ascii="Arial" w:hAnsi="Arial" w:cs="Arial"/>
          <w:b/>
          <w:bCs/>
          <w:color w:val="auto"/>
          <w:sz w:val="22"/>
        </w:rPr>
        <w:t xml:space="preserve"> </w:t>
      </w:r>
      <w:r w:rsidR="008E4F78" w:rsidRPr="00C065A3">
        <w:rPr>
          <w:rFonts w:ascii="Arial" w:hAnsi="Arial" w:cs="Arial"/>
          <w:b/>
          <w:bCs/>
          <w:color w:val="auto"/>
          <w:sz w:val="22"/>
        </w:rPr>
        <w:t>p</w:t>
      </w:r>
      <w:r w:rsidR="00CC4F94" w:rsidRPr="00C065A3">
        <w:rPr>
          <w:rFonts w:ascii="Arial" w:hAnsi="Arial" w:cs="Arial"/>
          <w:b/>
          <w:bCs/>
          <w:color w:val="auto"/>
          <w:sz w:val="22"/>
        </w:rPr>
        <w:t xml:space="preserve">olitiques </w:t>
      </w:r>
      <w:r w:rsidR="008E4F78" w:rsidRPr="00C065A3">
        <w:rPr>
          <w:rFonts w:ascii="Arial" w:hAnsi="Arial" w:cs="Arial"/>
          <w:b/>
          <w:bCs/>
          <w:color w:val="auto"/>
          <w:sz w:val="22"/>
        </w:rPr>
        <w:t>p</w:t>
      </w:r>
      <w:r w:rsidR="00CC4F94" w:rsidRPr="00C065A3">
        <w:rPr>
          <w:rFonts w:ascii="Arial" w:hAnsi="Arial" w:cs="Arial"/>
          <w:b/>
          <w:bCs/>
          <w:color w:val="auto"/>
          <w:sz w:val="22"/>
        </w:rPr>
        <w:t>ubliques</w:t>
      </w:r>
      <w:bookmarkEnd w:id="33"/>
    </w:p>
    <w:p w14:paraId="0C2E7E80" w14:textId="77777777" w:rsidR="00114A19" w:rsidRPr="00C065A3" w:rsidRDefault="00114A19" w:rsidP="00C97AD0">
      <w:pPr>
        <w:spacing w:line="240" w:lineRule="auto"/>
        <w:ind w:left="66"/>
        <w:jc w:val="both"/>
        <w:rPr>
          <w:rFonts w:ascii="Arial" w:hAnsi="Arial" w:cs="Arial"/>
          <w:color w:val="auto"/>
          <w:sz w:val="22"/>
        </w:rPr>
      </w:pPr>
    </w:p>
    <w:p w14:paraId="39E2427D" w14:textId="32C6EB9D" w:rsidR="00BC4AA6" w:rsidRPr="00C065A3" w:rsidRDefault="00BC4AA6" w:rsidP="00BC4AA6">
      <w:pPr>
        <w:spacing w:line="240" w:lineRule="auto"/>
        <w:jc w:val="both"/>
        <w:rPr>
          <w:rFonts w:ascii="Arial" w:hAnsi="Arial" w:cs="Arial"/>
          <w:color w:val="auto"/>
          <w:sz w:val="22"/>
        </w:rPr>
      </w:pPr>
      <w:r w:rsidRPr="00C065A3">
        <w:rPr>
          <w:rFonts w:ascii="Arial" w:hAnsi="Arial" w:cs="Arial"/>
          <w:color w:val="auto"/>
          <w:sz w:val="22"/>
        </w:rPr>
        <w:t xml:space="preserve">Le fonds 4 est dédié à la réalisation d’actions d’influence des </w:t>
      </w:r>
      <w:r w:rsidR="005B3B9D" w:rsidRPr="00C065A3">
        <w:rPr>
          <w:rFonts w:ascii="Arial" w:hAnsi="Arial" w:cs="Arial"/>
          <w:color w:val="auto"/>
          <w:sz w:val="22"/>
        </w:rPr>
        <w:t>p</w:t>
      </w:r>
      <w:r w:rsidRPr="00C065A3">
        <w:rPr>
          <w:rFonts w:ascii="Arial" w:hAnsi="Arial" w:cs="Arial"/>
          <w:color w:val="auto"/>
          <w:sz w:val="22"/>
        </w:rPr>
        <w:t xml:space="preserve">olitiques </w:t>
      </w:r>
      <w:r w:rsidR="005B3B9D" w:rsidRPr="00C065A3">
        <w:rPr>
          <w:rFonts w:ascii="Arial" w:hAnsi="Arial" w:cs="Arial"/>
          <w:color w:val="auto"/>
          <w:sz w:val="22"/>
        </w:rPr>
        <w:t>p</w:t>
      </w:r>
      <w:r w:rsidRPr="00C065A3">
        <w:rPr>
          <w:rFonts w:ascii="Arial" w:hAnsi="Arial" w:cs="Arial"/>
          <w:color w:val="auto"/>
          <w:sz w:val="22"/>
        </w:rPr>
        <w:t xml:space="preserve">ubliques. Deux appels </w:t>
      </w:r>
      <w:r w:rsidR="005B3B9D" w:rsidRPr="00C065A3">
        <w:rPr>
          <w:rFonts w:ascii="Arial" w:hAnsi="Arial" w:cs="Arial"/>
          <w:color w:val="auto"/>
          <w:sz w:val="22"/>
        </w:rPr>
        <w:t xml:space="preserve">(02) </w:t>
      </w:r>
      <w:r w:rsidRPr="00C065A3">
        <w:rPr>
          <w:rFonts w:ascii="Arial" w:hAnsi="Arial" w:cs="Arial"/>
          <w:color w:val="auto"/>
          <w:sz w:val="22"/>
        </w:rPr>
        <w:t>à projets seront organisés pendant la 2</w:t>
      </w:r>
      <w:r w:rsidRPr="00C065A3">
        <w:rPr>
          <w:rFonts w:ascii="Arial" w:hAnsi="Arial" w:cs="Arial"/>
          <w:color w:val="auto"/>
          <w:sz w:val="22"/>
          <w:vertAlign w:val="superscript"/>
        </w:rPr>
        <w:t>ème</w:t>
      </w:r>
      <w:r w:rsidRPr="00C065A3">
        <w:rPr>
          <w:rFonts w:ascii="Arial" w:hAnsi="Arial" w:cs="Arial"/>
          <w:color w:val="auto"/>
          <w:sz w:val="22"/>
        </w:rPr>
        <w:t xml:space="preserve"> année et la 3</w:t>
      </w:r>
      <w:r w:rsidRPr="00C065A3">
        <w:rPr>
          <w:rFonts w:ascii="Arial" w:hAnsi="Arial" w:cs="Arial"/>
          <w:color w:val="auto"/>
          <w:sz w:val="22"/>
          <w:vertAlign w:val="superscript"/>
        </w:rPr>
        <w:t>ème</w:t>
      </w:r>
      <w:r w:rsidRPr="00C065A3">
        <w:rPr>
          <w:rFonts w:ascii="Arial" w:hAnsi="Arial" w:cs="Arial"/>
          <w:color w:val="auto"/>
          <w:sz w:val="22"/>
        </w:rPr>
        <w:t xml:space="preserve"> année du programme. Chaque OSC demandeuse devra obligatoire</w:t>
      </w:r>
      <w:r w:rsidR="00E11BAA" w:rsidRPr="00C065A3">
        <w:rPr>
          <w:rFonts w:ascii="Arial" w:hAnsi="Arial" w:cs="Arial"/>
          <w:color w:val="auto"/>
          <w:sz w:val="22"/>
        </w:rPr>
        <w:t>ment</w:t>
      </w:r>
      <w:r w:rsidRPr="00C065A3">
        <w:rPr>
          <w:rFonts w:ascii="Arial" w:hAnsi="Arial" w:cs="Arial"/>
          <w:color w:val="auto"/>
          <w:sz w:val="22"/>
        </w:rPr>
        <w:t xml:space="preserve"> intervenir avec </w:t>
      </w:r>
      <w:r w:rsidR="00E11BAA" w:rsidRPr="00C065A3">
        <w:rPr>
          <w:rFonts w:ascii="Arial" w:hAnsi="Arial" w:cs="Arial"/>
          <w:color w:val="auto"/>
          <w:sz w:val="22"/>
        </w:rPr>
        <w:t>des codemandeurs. Ceux-ci seront choisis parmi les</w:t>
      </w:r>
      <w:r w:rsidRPr="00C065A3">
        <w:rPr>
          <w:rFonts w:ascii="Arial" w:hAnsi="Arial" w:cs="Arial"/>
          <w:color w:val="auto"/>
          <w:sz w:val="22"/>
        </w:rPr>
        <w:t xml:space="preserve"> </w:t>
      </w:r>
      <w:r w:rsidR="00E11BAA" w:rsidRPr="00C065A3">
        <w:rPr>
          <w:rFonts w:ascii="Arial" w:hAnsi="Arial" w:cs="Arial"/>
          <w:color w:val="auto"/>
          <w:sz w:val="22"/>
        </w:rPr>
        <w:t xml:space="preserve">autres OSC </w:t>
      </w:r>
      <w:r w:rsidR="00E11BAA" w:rsidRPr="00C065A3">
        <w:rPr>
          <w:rFonts w:ascii="Arial" w:hAnsi="Arial" w:cs="Arial"/>
          <w:i/>
          <w:iCs/>
          <w:color w:val="auto"/>
          <w:sz w:val="22"/>
        </w:rPr>
        <w:t>lead</w:t>
      </w:r>
      <w:r w:rsidR="00E11BAA" w:rsidRPr="00C065A3">
        <w:rPr>
          <w:rFonts w:ascii="Arial" w:hAnsi="Arial" w:cs="Arial"/>
          <w:color w:val="auto"/>
          <w:sz w:val="22"/>
        </w:rPr>
        <w:t xml:space="preserve"> </w:t>
      </w:r>
      <w:r w:rsidRPr="00C065A3">
        <w:rPr>
          <w:rFonts w:ascii="Arial" w:hAnsi="Arial" w:cs="Arial"/>
          <w:color w:val="auto"/>
          <w:sz w:val="22"/>
        </w:rPr>
        <w:t xml:space="preserve">bénéficiaires du </w:t>
      </w:r>
      <w:r w:rsidR="005B3B9D" w:rsidRPr="00C065A3">
        <w:rPr>
          <w:rFonts w:ascii="Arial" w:hAnsi="Arial" w:cs="Arial"/>
          <w:color w:val="auto"/>
          <w:sz w:val="22"/>
        </w:rPr>
        <w:t>programme</w:t>
      </w:r>
      <w:r w:rsidRPr="00C065A3">
        <w:rPr>
          <w:rFonts w:ascii="Arial" w:hAnsi="Arial" w:cs="Arial"/>
          <w:color w:val="auto"/>
          <w:sz w:val="22"/>
        </w:rPr>
        <w:t xml:space="preserve"> TIHT</w:t>
      </w:r>
      <w:r w:rsidR="005B3B9D" w:rsidRPr="00C065A3">
        <w:rPr>
          <w:rFonts w:ascii="Arial" w:hAnsi="Arial" w:cs="Arial"/>
          <w:color w:val="auto"/>
          <w:sz w:val="22"/>
        </w:rPr>
        <w:t xml:space="preserve">, </w:t>
      </w:r>
      <w:r w:rsidRPr="00C065A3">
        <w:rPr>
          <w:rFonts w:ascii="Arial" w:hAnsi="Arial" w:cs="Arial"/>
          <w:color w:val="auto"/>
          <w:sz w:val="22"/>
        </w:rPr>
        <w:t xml:space="preserve">mais également </w:t>
      </w:r>
      <w:r w:rsidR="00E11BAA" w:rsidRPr="00C065A3">
        <w:rPr>
          <w:rFonts w:ascii="Arial" w:hAnsi="Arial" w:cs="Arial"/>
          <w:color w:val="auto"/>
          <w:sz w:val="22"/>
        </w:rPr>
        <w:t xml:space="preserve">parmi </w:t>
      </w:r>
      <w:r w:rsidR="005B3B9D" w:rsidRPr="00C065A3">
        <w:rPr>
          <w:rFonts w:ascii="Arial" w:hAnsi="Arial" w:cs="Arial"/>
          <w:color w:val="auto"/>
          <w:sz w:val="22"/>
        </w:rPr>
        <w:t>d’autres</w:t>
      </w:r>
      <w:r w:rsidRPr="00C065A3">
        <w:rPr>
          <w:rFonts w:ascii="Arial" w:hAnsi="Arial" w:cs="Arial"/>
          <w:color w:val="auto"/>
          <w:sz w:val="22"/>
        </w:rPr>
        <w:t xml:space="preserve"> OSC, actives </w:t>
      </w:r>
      <w:r w:rsidR="005B3B9D" w:rsidRPr="00C065A3">
        <w:rPr>
          <w:rFonts w:ascii="Arial" w:hAnsi="Arial" w:cs="Arial"/>
          <w:color w:val="auto"/>
          <w:sz w:val="22"/>
        </w:rPr>
        <w:t>dans</w:t>
      </w:r>
      <w:r w:rsidRPr="00C065A3">
        <w:rPr>
          <w:rFonts w:ascii="Arial" w:hAnsi="Arial" w:cs="Arial"/>
          <w:color w:val="auto"/>
          <w:sz w:val="22"/>
        </w:rPr>
        <w:t xml:space="preserve"> </w:t>
      </w:r>
      <w:r w:rsidR="00821F0B" w:rsidRPr="00C065A3">
        <w:rPr>
          <w:rFonts w:ascii="Arial" w:hAnsi="Arial" w:cs="Arial"/>
          <w:color w:val="auto"/>
          <w:sz w:val="22"/>
        </w:rPr>
        <w:t>le champ</w:t>
      </w:r>
      <w:r w:rsidRPr="00C065A3">
        <w:rPr>
          <w:rFonts w:ascii="Arial" w:hAnsi="Arial" w:cs="Arial"/>
          <w:color w:val="auto"/>
          <w:sz w:val="22"/>
        </w:rPr>
        <w:t xml:space="preserve"> thématique</w:t>
      </w:r>
      <w:r w:rsidR="00821F0B" w:rsidRPr="00C065A3">
        <w:rPr>
          <w:rFonts w:ascii="Arial" w:hAnsi="Arial" w:cs="Arial"/>
          <w:color w:val="auto"/>
          <w:sz w:val="22"/>
        </w:rPr>
        <w:t xml:space="preserve"> concerné</w:t>
      </w:r>
      <w:r w:rsidR="00E11BAA" w:rsidRPr="00C065A3">
        <w:rPr>
          <w:rFonts w:ascii="Arial" w:hAnsi="Arial" w:cs="Arial"/>
          <w:color w:val="auto"/>
          <w:sz w:val="22"/>
        </w:rPr>
        <w:t>.</w:t>
      </w:r>
      <w:r w:rsidRPr="00C065A3">
        <w:rPr>
          <w:rFonts w:ascii="Arial" w:hAnsi="Arial" w:cs="Arial"/>
          <w:color w:val="auto"/>
          <w:sz w:val="22"/>
        </w:rPr>
        <w:t xml:space="preserve"> </w:t>
      </w:r>
    </w:p>
    <w:p w14:paraId="381D90C0" w14:textId="6F188A6F" w:rsidR="00BC4AA6" w:rsidRPr="00C065A3" w:rsidRDefault="00BC4AA6">
      <w:pPr>
        <w:pStyle w:val="Paragraphedeliste"/>
        <w:numPr>
          <w:ilvl w:val="0"/>
          <w:numId w:val="1"/>
        </w:numPr>
        <w:spacing w:line="240" w:lineRule="auto"/>
        <w:jc w:val="both"/>
        <w:rPr>
          <w:rFonts w:ascii="Arial" w:hAnsi="Arial" w:cs="Arial"/>
          <w:color w:val="auto"/>
          <w:sz w:val="22"/>
        </w:rPr>
      </w:pPr>
      <w:r w:rsidRPr="00C065A3">
        <w:rPr>
          <w:rFonts w:ascii="Arial" w:hAnsi="Arial" w:cs="Arial"/>
          <w:color w:val="auto"/>
          <w:sz w:val="22"/>
        </w:rPr>
        <w:t>Budget total </w:t>
      </w:r>
      <w:r w:rsidR="00B227C5" w:rsidRPr="00C065A3">
        <w:rPr>
          <w:rFonts w:ascii="Arial" w:hAnsi="Arial" w:cs="Arial"/>
          <w:color w:val="auto"/>
          <w:sz w:val="22"/>
        </w:rPr>
        <w:tab/>
      </w:r>
      <w:r w:rsidR="00B227C5" w:rsidRPr="00C065A3">
        <w:rPr>
          <w:rFonts w:ascii="Arial" w:hAnsi="Arial" w:cs="Arial"/>
          <w:color w:val="auto"/>
          <w:sz w:val="22"/>
        </w:rPr>
        <w:tab/>
      </w:r>
      <w:r w:rsidRPr="00C065A3">
        <w:rPr>
          <w:rFonts w:ascii="Arial" w:hAnsi="Arial" w:cs="Arial"/>
          <w:color w:val="auto"/>
          <w:sz w:val="22"/>
        </w:rPr>
        <w:t xml:space="preserve">: 1 100 000 </w:t>
      </w:r>
      <w:r w:rsidR="00B227C5" w:rsidRPr="00C065A3">
        <w:rPr>
          <w:rFonts w:ascii="Arial" w:hAnsi="Arial" w:cs="Arial"/>
          <w:color w:val="auto"/>
          <w:sz w:val="22"/>
        </w:rPr>
        <w:t>EUROS.</w:t>
      </w:r>
    </w:p>
    <w:p w14:paraId="6146D955" w14:textId="1B83BC8D" w:rsidR="00BC4AA6" w:rsidRPr="00C065A3" w:rsidRDefault="00BC4AA6">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minimum</w:t>
      </w:r>
      <w:r w:rsidR="00B227C5" w:rsidRPr="00C065A3">
        <w:rPr>
          <w:rFonts w:ascii="Arial" w:hAnsi="Arial" w:cs="Arial"/>
          <w:color w:val="auto"/>
          <w:sz w:val="22"/>
        </w:rPr>
        <w:t> </w:t>
      </w:r>
      <w:r w:rsidR="00B227C5" w:rsidRPr="00C065A3">
        <w:rPr>
          <w:rFonts w:ascii="Arial" w:hAnsi="Arial" w:cs="Arial"/>
          <w:color w:val="auto"/>
          <w:sz w:val="22"/>
        </w:rPr>
        <w:tab/>
        <w:t>:</w:t>
      </w:r>
      <w:r w:rsidRPr="00C065A3">
        <w:rPr>
          <w:rFonts w:ascii="Arial" w:hAnsi="Arial" w:cs="Arial"/>
          <w:color w:val="auto"/>
          <w:sz w:val="22"/>
        </w:rPr>
        <w:t xml:space="preserve"> 30 000 EURO</w:t>
      </w:r>
      <w:r w:rsidR="00B227C5" w:rsidRPr="00C065A3">
        <w:rPr>
          <w:rFonts w:ascii="Arial" w:hAnsi="Arial" w:cs="Arial"/>
          <w:color w:val="auto"/>
          <w:sz w:val="22"/>
        </w:rPr>
        <w:t>.</w:t>
      </w:r>
    </w:p>
    <w:p w14:paraId="760C8BEF" w14:textId="2853F35B" w:rsidR="00BC4AA6" w:rsidRDefault="00BC4AA6">
      <w:pPr>
        <w:pStyle w:val="Paragraphedeliste"/>
        <w:numPr>
          <w:ilvl w:val="0"/>
          <w:numId w:val="1"/>
        </w:numPr>
        <w:tabs>
          <w:tab w:val="left" w:pos="709"/>
        </w:tabs>
        <w:spacing w:before="120"/>
        <w:jc w:val="both"/>
        <w:rPr>
          <w:rFonts w:ascii="Arial" w:hAnsi="Arial" w:cs="Arial"/>
          <w:color w:val="auto"/>
          <w:sz w:val="22"/>
        </w:rPr>
      </w:pPr>
      <w:r w:rsidRPr="00C065A3">
        <w:rPr>
          <w:rFonts w:ascii="Arial" w:hAnsi="Arial" w:cs="Arial"/>
          <w:color w:val="auto"/>
          <w:sz w:val="22"/>
        </w:rPr>
        <w:t>Montant maximum</w:t>
      </w:r>
      <w:r w:rsidR="00B227C5" w:rsidRPr="00C065A3">
        <w:rPr>
          <w:rFonts w:ascii="Arial" w:hAnsi="Arial" w:cs="Arial"/>
          <w:color w:val="auto"/>
          <w:sz w:val="22"/>
        </w:rPr>
        <w:t> </w:t>
      </w:r>
      <w:r w:rsidR="00B227C5" w:rsidRPr="00C065A3">
        <w:rPr>
          <w:rFonts w:ascii="Arial" w:hAnsi="Arial" w:cs="Arial"/>
          <w:color w:val="auto"/>
          <w:sz w:val="22"/>
        </w:rPr>
        <w:tab/>
        <w:t>:</w:t>
      </w:r>
      <w:r w:rsidRPr="00C065A3">
        <w:rPr>
          <w:rFonts w:ascii="Arial" w:hAnsi="Arial" w:cs="Arial"/>
          <w:color w:val="auto"/>
          <w:sz w:val="22"/>
        </w:rPr>
        <w:t xml:space="preserve"> 110 000 EURO</w:t>
      </w:r>
      <w:r w:rsidR="00B227C5" w:rsidRPr="00C065A3">
        <w:rPr>
          <w:rFonts w:ascii="Arial" w:hAnsi="Arial" w:cs="Arial"/>
          <w:color w:val="auto"/>
          <w:sz w:val="22"/>
        </w:rPr>
        <w:t>.</w:t>
      </w:r>
    </w:p>
    <w:p w14:paraId="37ABB85C" w14:textId="77777777" w:rsidR="00BE5475" w:rsidRPr="00C065A3" w:rsidRDefault="00BE5475" w:rsidP="00BE5475">
      <w:pPr>
        <w:pStyle w:val="Paragraphedeliste"/>
        <w:tabs>
          <w:tab w:val="left" w:pos="709"/>
        </w:tabs>
        <w:spacing w:before="120"/>
        <w:jc w:val="both"/>
        <w:rPr>
          <w:rFonts w:ascii="Arial" w:hAnsi="Arial" w:cs="Arial"/>
          <w:color w:val="auto"/>
          <w:sz w:val="22"/>
        </w:rPr>
      </w:pPr>
    </w:p>
    <w:tbl>
      <w:tblPr>
        <w:tblStyle w:val="Grilledutableau"/>
        <w:tblW w:w="0" w:type="auto"/>
        <w:tblInd w:w="6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546"/>
      </w:tblGrid>
      <w:tr w:rsidR="00821F0B" w:rsidRPr="00C065A3" w14:paraId="74D04499" w14:textId="77777777" w:rsidTr="00C448D1">
        <w:tc>
          <w:tcPr>
            <w:tcW w:w="9546" w:type="dxa"/>
          </w:tcPr>
          <w:p w14:paraId="1E5D1A8D" w14:textId="2EA772FD" w:rsidR="00821F0B" w:rsidRPr="00C065A3" w:rsidRDefault="00821F0B" w:rsidP="00821F0B">
            <w:pPr>
              <w:spacing w:line="240" w:lineRule="auto"/>
              <w:jc w:val="center"/>
              <w:rPr>
                <w:rFonts w:ascii="Arial" w:hAnsi="Arial" w:cs="Arial"/>
                <w:color w:val="auto"/>
                <w:sz w:val="22"/>
                <w:szCs w:val="22"/>
              </w:rPr>
            </w:pPr>
            <w:r w:rsidRPr="00C065A3">
              <w:rPr>
                <w:rFonts w:ascii="Arial" w:hAnsi="Arial" w:cs="Arial"/>
                <w:b/>
                <w:bCs/>
                <w:color w:val="FF0000"/>
                <w:sz w:val="22"/>
                <w:szCs w:val="22"/>
              </w:rPr>
              <w:t>Un co-financement par les OSC bénéficiaires à hauteur de 10% maximum du montant sollicité est obligatoire.</w:t>
            </w:r>
          </w:p>
        </w:tc>
      </w:tr>
    </w:tbl>
    <w:p w14:paraId="7435BCD7" w14:textId="08710ACF" w:rsidR="00C044ED" w:rsidRPr="00C065A3" w:rsidRDefault="00C044ED" w:rsidP="00821F0B">
      <w:pPr>
        <w:tabs>
          <w:tab w:val="left" w:pos="709"/>
        </w:tabs>
        <w:spacing w:line="240" w:lineRule="auto"/>
        <w:jc w:val="center"/>
        <w:rPr>
          <w:rFonts w:ascii="Arial" w:eastAsia="Times New Roman" w:hAnsi="Arial" w:cs="Arial"/>
          <w:b/>
          <w:bCs/>
          <w:color w:val="FF0000"/>
          <w:sz w:val="22"/>
          <w:lang w:eastAsia="fr-FR"/>
        </w:rPr>
      </w:pPr>
    </w:p>
    <w:tbl>
      <w:tblPr>
        <w:tblStyle w:val="Grilledutableau"/>
        <w:tblW w:w="0" w:type="auto"/>
        <w:jc w:val="center"/>
        <w:tblLook w:val="04A0" w:firstRow="1" w:lastRow="0" w:firstColumn="1" w:lastColumn="0" w:noHBand="0" w:noVBand="1"/>
      </w:tblPr>
      <w:tblGrid>
        <w:gridCol w:w="9632"/>
      </w:tblGrid>
      <w:tr w:rsidR="003A3A65" w:rsidRPr="00C065A3" w14:paraId="0AACEA44" w14:textId="77777777" w:rsidTr="00C448D1">
        <w:trPr>
          <w:trHeight w:val="5280"/>
          <w:jc w:val="center"/>
        </w:trPr>
        <w:tc>
          <w:tcPr>
            <w:tcW w:w="9616" w:type="dxa"/>
          </w:tcPr>
          <w:p w14:paraId="69E4D42E" w14:textId="5B0B64FA" w:rsidR="003A3A65" w:rsidRPr="00C065A3" w:rsidRDefault="00F15BB6" w:rsidP="002671BA">
            <w:pPr>
              <w:tabs>
                <w:tab w:val="left" w:pos="709"/>
              </w:tabs>
              <w:spacing w:line="240" w:lineRule="auto"/>
              <w:jc w:val="center"/>
              <w:rPr>
                <w:rFonts w:ascii="Arial" w:hAnsi="Arial" w:cs="Arial"/>
                <w:color w:val="auto"/>
                <w:sz w:val="22"/>
                <w:szCs w:val="22"/>
              </w:rPr>
            </w:pPr>
            <w:r w:rsidRPr="00C065A3">
              <w:rPr>
                <w:rFonts w:ascii="Arial" w:hAnsi="Arial" w:cs="Arial"/>
                <w:noProof/>
                <w:sz w:val="22"/>
              </w:rPr>
              <w:drawing>
                <wp:inline distT="0" distB="0" distL="0" distR="0" wp14:anchorId="5DE36F35" wp14:editId="1C508C20">
                  <wp:extent cx="6087914" cy="3448050"/>
                  <wp:effectExtent l="0" t="0" r="8255" b="0"/>
                  <wp:docPr id="202392725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0568" cy="3460880"/>
                          </a:xfrm>
                          <a:prstGeom prst="rect">
                            <a:avLst/>
                          </a:prstGeom>
                          <a:noFill/>
                          <a:ln>
                            <a:noFill/>
                          </a:ln>
                        </pic:spPr>
                      </pic:pic>
                    </a:graphicData>
                  </a:graphic>
                </wp:inline>
              </w:drawing>
            </w:r>
          </w:p>
        </w:tc>
      </w:tr>
    </w:tbl>
    <w:p w14:paraId="26A3E85B" w14:textId="77777777" w:rsidR="003A3A65" w:rsidRPr="00C065A3" w:rsidRDefault="003A3A65" w:rsidP="00C97AD0">
      <w:pPr>
        <w:tabs>
          <w:tab w:val="left" w:pos="709"/>
        </w:tabs>
        <w:spacing w:line="240" w:lineRule="auto"/>
        <w:jc w:val="both"/>
        <w:rPr>
          <w:rFonts w:ascii="Arial" w:hAnsi="Arial" w:cs="Arial"/>
          <w:color w:val="auto"/>
          <w:sz w:val="22"/>
        </w:rPr>
      </w:pPr>
    </w:p>
    <w:p w14:paraId="3103DB41" w14:textId="7A8B97E4" w:rsidR="00522D6A" w:rsidRPr="00C065A3" w:rsidRDefault="00522D6A">
      <w:pPr>
        <w:pStyle w:val="Paragraphedeliste"/>
        <w:numPr>
          <w:ilvl w:val="0"/>
          <w:numId w:val="2"/>
        </w:numPr>
        <w:tabs>
          <w:tab w:val="left" w:pos="709"/>
        </w:tabs>
        <w:spacing w:line="240" w:lineRule="auto"/>
        <w:jc w:val="both"/>
        <w:rPr>
          <w:rFonts w:ascii="Arial" w:hAnsi="Arial" w:cs="Arial"/>
          <w:b/>
          <w:color w:val="auto"/>
          <w:sz w:val="22"/>
          <w:u w:val="single"/>
        </w:rPr>
      </w:pPr>
      <w:r w:rsidRPr="00C065A3">
        <w:rPr>
          <w:rFonts w:ascii="Arial" w:hAnsi="Arial" w:cs="Arial"/>
          <w:b/>
          <w:color w:val="auto"/>
          <w:sz w:val="22"/>
          <w:u w:val="single"/>
        </w:rPr>
        <w:t>Principes d’intervention :</w:t>
      </w:r>
    </w:p>
    <w:p w14:paraId="7BFF167D" w14:textId="72AF17B4" w:rsidR="00522D6A" w:rsidRPr="00C065A3" w:rsidRDefault="00522D6A" w:rsidP="00522D6A">
      <w:pPr>
        <w:spacing w:line="240" w:lineRule="auto"/>
        <w:jc w:val="both"/>
        <w:rPr>
          <w:rFonts w:ascii="Arial" w:hAnsi="Arial" w:cs="Arial"/>
          <w:color w:val="auto"/>
          <w:sz w:val="22"/>
        </w:rPr>
      </w:pPr>
      <w:r w:rsidRPr="00C065A3">
        <w:rPr>
          <w:rFonts w:ascii="Arial" w:hAnsi="Arial" w:cs="Arial"/>
          <w:color w:val="auto"/>
          <w:sz w:val="22"/>
        </w:rPr>
        <w:t xml:space="preserve">Toutes les activités soutenues au titre de cette action seront conçues et mises en œuvre dans le respect des principes de bonne gouvernance et des </w:t>
      </w:r>
      <w:r w:rsidR="0054010A" w:rsidRPr="00C065A3">
        <w:rPr>
          <w:rFonts w:ascii="Arial" w:hAnsi="Arial" w:cs="Arial"/>
          <w:color w:val="auto"/>
          <w:sz w:val="22"/>
        </w:rPr>
        <w:t>D</w:t>
      </w:r>
      <w:r w:rsidRPr="00C065A3">
        <w:rPr>
          <w:rFonts w:ascii="Arial" w:hAnsi="Arial" w:cs="Arial"/>
          <w:color w:val="auto"/>
          <w:sz w:val="22"/>
        </w:rPr>
        <w:t>roits de l’</w:t>
      </w:r>
      <w:r w:rsidR="0054010A" w:rsidRPr="00C065A3">
        <w:rPr>
          <w:rFonts w:ascii="Arial" w:hAnsi="Arial" w:cs="Arial"/>
          <w:color w:val="auto"/>
          <w:sz w:val="22"/>
        </w:rPr>
        <w:t>H</w:t>
      </w:r>
      <w:r w:rsidRPr="00C065A3">
        <w:rPr>
          <w:rFonts w:ascii="Arial" w:hAnsi="Arial" w:cs="Arial"/>
          <w:color w:val="auto"/>
          <w:sz w:val="22"/>
        </w:rPr>
        <w:t xml:space="preserve">omme, de l’égalité entre les hommes et les femmes, de la durabilité </w:t>
      </w:r>
      <w:r w:rsidR="00A059D2" w:rsidRPr="00C065A3">
        <w:rPr>
          <w:rFonts w:ascii="Arial" w:hAnsi="Arial" w:cs="Arial"/>
          <w:color w:val="auto"/>
          <w:sz w:val="22"/>
        </w:rPr>
        <w:t>et</w:t>
      </w:r>
      <w:r w:rsidRPr="00C065A3">
        <w:rPr>
          <w:rFonts w:ascii="Arial" w:hAnsi="Arial" w:cs="Arial"/>
          <w:color w:val="auto"/>
          <w:sz w:val="22"/>
        </w:rPr>
        <w:t xml:space="preserve"> de l’inclusion des groupes socialement ou économiquement défavorisés. </w:t>
      </w:r>
    </w:p>
    <w:p w14:paraId="0F8D39DE" w14:textId="77777777" w:rsidR="00C044ED" w:rsidRPr="00C065A3" w:rsidRDefault="00C044ED" w:rsidP="00522D6A">
      <w:pPr>
        <w:spacing w:line="240" w:lineRule="auto"/>
        <w:jc w:val="both"/>
        <w:rPr>
          <w:rFonts w:ascii="Arial" w:hAnsi="Arial" w:cs="Arial"/>
          <w:color w:val="auto"/>
          <w:sz w:val="22"/>
        </w:rPr>
      </w:pPr>
    </w:p>
    <w:p w14:paraId="0812CBE1" w14:textId="77777777" w:rsidR="00C044ED" w:rsidRPr="00C065A3" w:rsidRDefault="00C044ED">
      <w:pPr>
        <w:pStyle w:val="Paragraphedeliste"/>
        <w:numPr>
          <w:ilvl w:val="0"/>
          <w:numId w:val="2"/>
        </w:numPr>
        <w:tabs>
          <w:tab w:val="left" w:pos="709"/>
        </w:tabs>
        <w:spacing w:line="240" w:lineRule="auto"/>
        <w:jc w:val="both"/>
        <w:rPr>
          <w:rFonts w:ascii="Arial" w:hAnsi="Arial" w:cs="Arial"/>
          <w:color w:val="auto"/>
          <w:sz w:val="22"/>
          <w:u w:val="single"/>
        </w:rPr>
      </w:pPr>
      <w:r w:rsidRPr="00C065A3">
        <w:rPr>
          <w:rFonts w:ascii="Arial" w:hAnsi="Arial" w:cs="Arial"/>
          <w:b/>
          <w:color w:val="auto"/>
          <w:sz w:val="22"/>
          <w:u w:val="single"/>
        </w:rPr>
        <w:t xml:space="preserve">Mise en œuvre des projets et justification des fonds </w:t>
      </w:r>
      <w:r w:rsidRPr="00C065A3">
        <w:rPr>
          <w:rFonts w:ascii="Arial" w:hAnsi="Arial" w:cs="Arial"/>
          <w:color w:val="auto"/>
          <w:sz w:val="22"/>
          <w:u w:val="single"/>
        </w:rPr>
        <w:t>:</w:t>
      </w:r>
    </w:p>
    <w:p w14:paraId="54241B9A" w14:textId="73B5ACB6" w:rsidR="00C044ED" w:rsidRPr="00C065A3" w:rsidRDefault="00C044ED" w:rsidP="00C044ED">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Les OSC sélectionnées et financées dans le cadre d’un ou plusieurs fonds seront accompagnées et suivies par un chargé de projet. Ce dernier devra avoir un accès direct à l’organisation sous différentes formes : réunions de suivi en présentiel et à distance, appui méthodologique, revue des rapports d’exécution etc.  Chaque OSC devra produire </w:t>
      </w:r>
      <w:r w:rsidR="00FF1280" w:rsidRPr="00C065A3">
        <w:rPr>
          <w:rFonts w:ascii="Arial" w:hAnsi="Arial" w:cs="Arial"/>
          <w:color w:val="auto"/>
          <w:sz w:val="22"/>
        </w:rPr>
        <w:t>des</w:t>
      </w:r>
      <w:r w:rsidRPr="00C065A3">
        <w:rPr>
          <w:rFonts w:ascii="Arial" w:hAnsi="Arial" w:cs="Arial"/>
          <w:color w:val="auto"/>
          <w:sz w:val="22"/>
        </w:rPr>
        <w:t xml:space="preserve"> rapport</w:t>
      </w:r>
      <w:r w:rsidR="00FF1280" w:rsidRPr="00C065A3">
        <w:rPr>
          <w:rFonts w:ascii="Arial" w:hAnsi="Arial" w:cs="Arial"/>
          <w:color w:val="auto"/>
          <w:sz w:val="22"/>
        </w:rPr>
        <w:t>s</w:t>
      </w:r>
      <w:r w:rsidRPr="00C065A3">
        <w:rPr>
          <w:rFonts w:ascii="Arial" w:hAnsi="Arial" w:cs="Arial"/>
          <w:color w:val="auto"/>
          <w:sz w:val="22"/>
        </w:rPr>
        <w:t xml:space="preserve"> </w:t>
      </w:r>
      <w:r w:rsidR="00FF1280" w:rsidRPr="00C065A3">
        <w:rPr>
          <w:rFonts w:ascii="Arial" w:hAnsi="Arial" w:cs="Arial"/>
          <w:color w:val="auto"/>
          <w:sz w:val="22"/>
        </w:rPr>
        <w:t xml:space="preserve">technique et </w:t>
      </w:r>
      <w:r w:rsidRPr="00C065A3">
        <w:rPr>
          <w:rFonts w:ascii="Arial" w:hAnsi="Arial" w:cs="Arial"/>
          <w:color w:val="auto"/>
          <w:sz w:val="22"/>
        </w:rPr>
        <w:t>financier pour chaque fonds faisant l’objet d’une contractualisation</w:t>
      </w:r>
      <w:r w:rsidR="00E11BAA" w:rsidRPr="00C065A3">
        <w:rPr>
          <w:rFonts w:ascii="Arial" w:hAnsi="Arial" w:cs="Arial"/>
          <w:color w:val="auto"/>
          <w:sz w:val="22"/>
        </w:rPr>
        <w:t>.</w:t>
      </w:r>
      <w:r w:rsidR="00FF1280" w:rsidRPr="00C065A3">
        <w:rPr>
          <w:rFonts w:ascii="Arial" w:hAnsi="Arial" w:cs="Arial"/>
          <w:color w:val="auto"/>
          <w:sz w:val="22"/>
        </w:rPr>
        <w:t xml:space="preserve"> </w:t>
      </w:r>
      <w:r w:rsidR="00E11BAA" w:rsidRPr="00C065A3">
        <w:rPr>
          <w:rFonts w:ascii="Arial" w:hAnsi="Arial" w:cs="Arial"/>
          <w:color w:val="auto"/>
          <w:sz w:val="22"/>
        </w:rPr>
        <w:t>Les</w:t>
      </w:r>
      <w:r w:rsidR="00FF1280" w:rsidRPr="00C065A3">
        <w:rPr>
          <w:rFonts w:ascii="Arial" w:hAnsi="Arial" w:cs="Arial"/>
          <w:color w:val="auto"/>
          <w:sz w:val="22"/>
        </w:rPr>
        <w:t xml:space="preserve"> modalités (fréquence et format)</w:t>
      </w:r>
      <w:r w:rsidR="00E11BAA" w:rsidRPr="00C065A3">
        <w:rPr>
          <w:rFonts w:ascii="Arial" w:hAnsi="Arial" w:cs="Arial"/>
          <w:color w:val="auto"/>
          <w:sz w:val="22"/>
        </w:rPr>
        <w:t xml:space="preserve"> des rapports seront déterminés dans le cadre de la contractualisation</w:t>
      </w:r>
      <w:r w:rsidRPr="00C065A3">
        <w:rPr>
          <w:rFonts w:ascii="Arial" w:hAnsi="Arial" w:cs="Arial"/>
          <w:color w:val="auto"/>
          <w:sz w:val="22"/>
        </w:rPr>
        <w:t xml:space="preserve">. </w:t>
      </w:r>
      <w:r w:rsidR="00FF1280" w:rsidRPr="00C065A3">
        <w:rPr>
          <w:rFonts w:ascii="Arial" w:hAnsi="Arial" w:cs="Arial"/>
          <w:color w:val="auto"/>
          <w:sz w:val="22"/>
        </w:rPr>
        <w:t>Le</w:t>
      </w:r>
      <w:r w:rsidRPr="00C065A3">
        <w:rPr>
          <w:rFonts w:ascii="Arial" w:hAnsi="Arial" w:cs="Arial"/>
          <w:color w:val="auto"/>
          <w:sz w:val="22"/>
        </w:rPr>
        <w:t xml:space="preserve"> chargé de </w:t>
      </w:r>
      <w:r w:rsidR="00E11BAA" w:rsidRPr="00C065A3">
        <w:rPr>
          <w:rFonts w:ascii="Arial" w:hAnsi="Arial" w:cs="Arial"/>
          <w:color w:val="auto"/>
          <w:sz w:val="22"/>
        </w:rPr>
        <w:t>développement organisationnel</w:t>
      </w:r>
      <w:r w:rsidR="006F729A" w:rsidRPr="00C065A3">
        <w:rPr>
          <w:rFonts w:ascii="Arial" w:hAnsi="Arial" w:cs="Arial"/>
          <w:color w:val="auto"/>
          <w:sz w:val="22"/>
        </w:rPr>
        <w:t xml:space="preserve"> (</w:t>
      </w:r>
      <w:r w:rsidRPr="00C065A3">
        <w:rPr>
          <w:rFonts w:ascii="Arial" w:hAnsi="Arial" w:cs="Arial"/>
          <w:color w:val="auto"/>
          <w:sz w:val="22"/>
        </w:rPr>
        <w:t>HI</w:t>
      </w:r>
      <w:r w:rsidR="006F729A" w:rsidRPr="00C065A3">
        <w:rPr>
          <w:rFonts w:ascii="Arial" w:hAnsi="Arial" w:cs="Arial"/>
          <w:color w:val="auto"/>
          <w:sz w:val="22"/>
        </w:rPr>
        <w:t>)</w:t>
      </w:r>
      <w:r w:rsidRPr="00C065A3">
        <w:rPr>
          <w:rFonts w:ascii="Arial" w:hAnsi="Arial" w:cs="Arial"/>
          <w:color w:val="auto"/>
          <w:sz w:val="22"/>
        </w:rPr>
        <w:t xml:space="preserve"> sera chargé de la vérification des dépenses et devra avoir accès à l’ensemble des documents requis pour se faire.</w:t>
      </w:r>
    </w:p>
    <w:p w14:paraId="0843CAE0" w14:textId="77777777" w:rsidR="00C044ED" w:rsidRPr="00C065A3" w:rsidRDefault="00C044ED" w:rsidP="00C044ED">
      <w:pPr>
        <w:tabs>
          <w:tab w:val="left" w:pos="709"/>
        </w:tabs>
        <w:spacing w:line="240" w:lineRule="auto"/>
        <w:jc w:val="both"/>
        <w:rPr>
          <w:rFonts w:ascii="Arial" w:hAnsi="Arial" w:cs="Arial"/>
          <w:color w:val="auto"/>
          <w:sz w:val="22"/>
        </w:rPr>
      </w:pPr>
    </w:p>
    <w:p w14:paraId="2EA7707B" w14:textId="77777777" w:rsidR="00F43718" w:rsidRPr="00C065A3" w:rsidRDefault="00F43718">
      <w:pPr>
        <w:pStyle w:val="Paragraphedeliste"/>
        <w:numPr>
          <w:ilvl w:val="0"/>
          <w:numId w:val="2"/>
        </w:numPr>
        <w:spacing w:line="240" w:lineRule="auto"/>
        <w:jc w:val="both"/>
        <w:rPr>
          <w:rFonts w:ascii="Arial" w:hAnsi="Arial" w:cs="Arial"/>
          <w:b/>
          <w:color w:val="auto"/>
          <w:sz w:val="22"/>
        </w:rPr>
      </w:pPr>
      <w:r w:rsidRPr="00C065A3">
        <w:rPr>
          <w:rFonts w:ascii="Arial" w:hAnsi="Arial" w:cs="Arial"/>
          <w:b/>
          <w:color w:val="auto"/>
          <w:sz w:val="22"/>
        </w:rPr>
        <w:t>Visibilité</w:t>
      </w:r>
      <w:r w:rsidR="00327AE8" w:rsidRPr="00C065A3">
        <w:rPr>
          <w:rFonts w:ascii="Arial" w:hAnsi="Arial" w:cs="Arial"/>
          <w:b/>
          <w:color w:val="auto"/>
          <w:sz w:val="22"/>
        </w:rPr>
        <w:t> :</w:t>
      </w:r>
    </w:p>
    <w:p w14:paraId="6A5409A2" w14:textId="755C95D4" w:rsidR="005F789D" w:rsidRPr="00C065A3" w:rsidRDefault="00F43718" w:rsidP="00B665D9">
      <w:pPr>
        <w:jc w:val="both"/>
        <w:rPr>
          <w:rFonts w:ascii="Arial" w:hAnsi="Arial" w:cs="Arial"/>
          <w:color w:val="auto"/>
          <w:sz w:val="22"/>
        </w:rPr>
      </w:pPr>
      <w:r w:rsidRPr="00C065A3">
        <w:rPr>
          <w:rFonts w:ascii="Arial" w:hAnsi="Arial" w:cs="Arial"/>
          <w:color w:val="auto"/>
          <w:sz w:val="22"/>
        </w:rPr>
        <w:t xml:space="preserve">Les </w:t>
      </w:r>
      <w:r w:rsidR="00327AE8" w:rsidRPr="00C065A3">
        <w:rPr>
          <w:rFonts w:ascii="Arial" w:hAnsi="Arial" w:cs="Arial"/>
          <w:color w:val="auto"/>
          <w:sz w:val="22"/>
        </w:rPr>
        <w:t>OSC sélectionnées</w:t>
      </w:r>
      <w:r w:rsidRPr="00C065A3">
        <w:rPr>
          <w:rFonts w:ascii="Arial" w:hAnsi="Arial" w:cs="Arial"/>
          <w:color w:val="auto"/>
          <w:sz w:val="22"/>
        </w:rPr>
        <w:t xml:space="preserve"> </w:t>
      </w:r>
      <w:r w:rsidR="0046302F" w:rsidRPr="00C065A3">
        <w:rPr>
          <w:rFonts w:ascii="Arial" w:hAnsi="Arial" w:cs="Arial"/>
          <w:color w:val="auto"/>
          <w:sz w:val="22"/>
        </w:rPr>
        <w:t>devront</w:t>
      </w:r>
      <w:r w:rsidRPr="00C065A3">
        <w:rPr>
          <w:rFonts w:ascii="Arial" w:hAnsi="Arial" w:cs="Arial"/>
          <w:color w:val="auto"/>
          <w:sz w:val="22"/>
        </w:rPr>
        <w:t xml:space="preserve"> prendre toutes les mesures nécessaires pour assurer la visibilité </w:t>
      </w:r>
      <w:r w:rsidR="00327AE8" w:rsidRPr="00C065A3">
        <w:rPr>
          <w:rFonts w:ascii="Arial" w:hAnsi="Arial" w:cs="Arial"/>
          <w:color w:val="auto"/>
          <w:sz w:val="22"/>
        </w:rPr>
        <w:t xml:space="preserve">des partenaires du programme notamment, </w:t>
      </w:r>
      <w:r w:rsidR="0046302F" w:rsidRPr="00C065A3">
        <w:rPr>
          <w:rFonts w:ascii="Arial" w:hAnsi="Arial" w:cs="Arial"/>
          <w:color w:val="auto"/>
          <w:sz w:val="22"/>
        </w:rPr>
        <w:t xml:space="preserve">l’Union Européenne et </w:t>
      </w:r>
      <w:r w:rsidR="00327AE8" w:rsidRPr="00C065A3">
        <w:rPr>
          <w:rFonts w:ascii="Arial" w:hAnsi="Arial" w:cs="Arial"/>
          <w:color w:val="auto"/>
          <w:sz w:val="22"/>
        </w:rPr>
        <w:t>le consortium constitué par HI, AMANE et ASF</w:t>
      </w:r>
      <w:r w:rsidRPr="00C065A3">
        <w:rPr>
          <w:rFonts w:ascii="Arial" w:hAnsi="Arial" w:cs="Arial"/>
          <w:color w:val="auto"/>
          <w:sz w:val="22"/>
        </w:rPr>
        <w:t xml:space="preserve">. </w:t>
      </w:r>
    </w:p>
    <w:p w14:paraId="3D174E85" w14:textId="77777777" w:rsidR="005F789D" w:rsidRPr="00C065A3" w:rsidRDefault="005F789D" w:rsidP="004E33D5">
      <w:pPr>
        <w:spacing w:line="240" w:lineRule="auto"/>
        <w:rPr>
          <w:rFonts w:ascii="Arial" w:hAnsi="Arial" w:cs="Arial"/>
          <w:b/>
          <w:color w:val="C00000"/>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5F789D" w:rsidRPr="00C065A3" w14:paraId="7D0C7F45" w14:textId="77777777" w:rsidTr="005F789D">
        <w:trPr>
          <w:trHeight w:val="397"/>
        </w:trPr>
        <w:tc>
          <w:tcPr>
            <w:tcW w:w="9632" w:type="dxa"/>
            <w:shd w:val="clear" w:color="auto" w:fill="8EAADB" w:themeFill="accent1" w:themeFillTint="99"/>
          </w:tcPr>
          <w:p w14:paraId="29B41814" w14:textId="7DC70A75" w:rsidR="005F789D" w:rsidRPr="00C065A3" w:rsidRDefault="005F789D" w:rsidP="00922B01">
            <w:pPr>
              <w:pStyle w:val="Guidelines1"/>
              <w:ind w:left="600" w:hanging="578"/>
              <w:outlineLvl w:val="0"/>
              <w:rPr>
                <w:rFonts w:ascii="Arial" w:hAnsi="Arial" w:cs="Arial"/>
                <w:noProof/>
                <w:sz w:val="22"/>
                <w:szCs w:val="22"/>
              </w:rPr>
            </w:pPr>
            <w:bookmarkStart w:id="34" w:name="_Toc137129086"/>
            <w:r w:rsidRPr="00C065A3">
              <w:rPr>
                <w:rFonts w:ascii="Arial" w:hAnsi="Arial" w:cs="Arial"/>
                <w:noProof/>
                <w:sz w:val="22"/>
                <w:szCs w:val="22"/>
              </w:rPr>
              <w:lastRenderedPageBreak/>
              <w:t>Clauses déontologiques et code de conduite</w:t>
            </w:r>
            <w:bookmarkEnd w:id="34"/>
          </w:p>
        </w:tc>
      </w:tr>
    </w:tbl>
    <w:p w14:paraId="1D1DC1B7" w14:textId="77777777" w:rsidR="001D4A5F" w:rsidRPr="00C065A3" w:rsidRDefault="001D4A5F" w:rsidP="004E33D5">
      <w:pPr>
        <w:spacing w:line="240" w:lineRule="auto"/>
        <w:jc w:val="both"/>
        <w:rPr>
          <w:rFonts w:ascii="Arial" w:hAnsi="Arial" w:cs="Arial"/>
          <w:b/>
          <w:color w:val="C00000"/>
          <w:sz w:val="22"/>
        </w:rPr>
      </w:pPr>
    </w:p>
    <w:p w14:paraId="652C3663" w14:textId="0F047634" w:rsidR="002F3AFB" w:rsidRPr="00C065A3" w:rsidRDefault="002F3AFB"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5" w:name="_Toc136902548"/>
      <w:bookmarkStart w:id="36" w:name="_Toc137129087"/>
      <w:r w:rsidRPr="00C065A3">
        <w:rPr>
          <w:rFonts w:ascii="Arial" w:hAnsi="Arial" w:cs="Arial"/>
          <w:b/>
          <w:bCs/>
          <w:color w:val="000000"/>
          <w:sz w:val="22"/>
        </w:rPr>
        <w:t>Absence de conflit d’intérêts</w:t>
      </w:r>
      <w:bookmarkEnd w:id="35"/>
      <w:bookmarkEnd w:id="36"/>
    </w:p>
    <w:p w14:paraId="6C2F5BBD" w14:textId="0B3C6ABD" w:rsidR="002F3AFB" w:rsidRPr="00C065A3" w:rsidRDefault="002F3AFB" w:rsidP="004E33D5">
      <w:pPr>
        <w:keepNext/>
        <w:spacing w:line="240" w:lineRule="auto"/>
        <w:jc w:val="both"/>
        <w:rPr>
          <w:rFonts w:ascii="Arial" w:hAnsi="Arial" w:cs="Arial"/>
          <w:color w:val="auto"/>
          <w:sz w:val="22"/>
        </w:rPr>
      </w:pPr>
      <w:r w:rsidRPr="00C065A3">
        <w:rPr>
          <w:rFonts w:ascii="Arial" w:hAnsi="Arial" w:cs="Arial"/>
          <w:color w:val="auto"/>
          <w:sz w:val="22"/>
        </w:rPr>
        <w:t xml:space="preserve">Toute tentative de la part </w:t>
      </w:r>
      <w:r w:rsidR="00343219" w:rsidRPr="00C065A3">
        <w:rPr>
          <w:rFonts w:ascii="Arial" w:hAnsi="Arial" w:cs="Arial"/>
          <w:color w:val="auto"/>
          <w:sz w:val="22"/>
        </w:rPr>
        <w:t>d</w:t>
      </w:r>
      <w:r w:rsidR="009575C2" w:rsidRPr="00C065A3">
        <w:rPr>
          <w:rFonts w:ascii="Arial" w:hAnsi="Arial" w:cs="Arial"/>
          <w:color w:val="auto"/>
          <w:sz w:val="22"/>
        </w:rPr>
        <w:t xml:space="preserve">’une </w:t>
      </w:r>
      <w:r w:rsidR="00343219" w:rsidRPr="00C065A3">
        <w:rPr>
          <w:rFonts w:ascii="Arial" w:hAnsi="Arial" w:cs="Arial"/>
          <w:color w:val="auto"/>
          <w:sz w:val="22"/>
        </w:rPr>
        <w:t>OSC</w:t>
      </w:r>
      <w:r w:rsidRPr="00C065A3">
        <w:rPr>
          <w:rFonts w:ascii="Arial" w:hAnsi="Arial" w:cs="Arial"/>
          <w:color w:val="auto"/>
          <w:sz w:val="22"/>
        </w:rPr>
        <w:t xml:space="preserve"> </w:t>
      </w:r>
      <w:r w:rsidR="009575C2" w:rsidRPr="00C065A3">
        <w:rPr>
          <w:rFonts w:ascii="Arial" w:hAnsi="Arial" w:cs="Arial"/>
          <w:color w:val="auto"/>
          <w:sz w:val="22"/>
        </w:rPr>
        <w:t xml:space="preserve">pour </w:t>
      </w:r>
      <w:r w:rsidRPr="00C065A3">
        <w:rPr>
          <w:rFonts w:ascii="Arial" w:hAnsi="Arial" w:cs="Arial"/>
          <w:color w:val="auto"/>
          <w:sz w:val="22"/>
        </w:rPr>
        <w:t xml:space="preserve">obtenir des informations confidentielles, conclure une entente illicite avec les concurrents ou influencer le comité d’évaluation ou </w:t>
      </w:r>
      <w:r w:rsidR="00BE5475" w:rsidRPr="00BE5475">
        <w:rPr>
          <w:rFonts w:ascii="Arial" w:hAnsi="Arial" w:cs="Arial"/>
          <w:color w:val="auto"/>
          <w:sz w:val="22"/>
        </w:rPr>
        <w:t>l’</w:t>
      </w:r>
      <w:r w:rsidR="009575C2" w:rsidRPr="00BE5475">
        <w:rPr>
          <w:rFonts w:ascii="Arial" w:hAnsi="Arial" w:cs="Arial"/>
          <w:color w:val="auto"/>
          <w:sz w:val="22"/>
        </w:rPr>
        <w:t xml:space="preserve">un </w:t>
      </w:r>
      <w:r w:rsidR="00BE5475" w:rsidRPr="00BE5475">
        <w:rPr>
          <w:rFonts w:ascii="Arial" w:hAnsi="Arial" w:cs="Arial"/>
          <w:color w:val="auto"/>
          <w:sz w:val="22"/>
        </w:rPr>
        <w:t xml:space="preserve">des </w:t>
      </w:r>
      <w:r w:rsidR="009575C2" w:rsidRPr="00BE5475">
        <w:rPr>
          <w:rFonts w:ascii="Arial" w:hAnsi="Arial" w:cs="Arial"/>
          <w:color w:val="auto"/>
          <w:sz w:val="22"/>
        </w:rPr>
        <w:t>membre</w:t>
      </w:r>
      <w:r w:rsidR="00BE5475" w:rsidRPr="00BE5475">
        <w:rPr>
          <w:rFonts w:ascii="Arial" w:hAnsi="Arial" w:cs="Arial"/>
          <w:color w:val="auto"/>
          <w:sz w:val="22"/>
        </w:rPr>
        <w:t>s</w:t>
      </w:r>
      <w:r w:rsidR="009575C2" w:rsidRPr="00BE5475">
        <w:rPr>
          <w:rFonts w:ascii="Arial" w:hAnsi="Arial" w:cs="Arial"/>
          <w:color w:val="auto"/>
          <w:sz w:val="22"/>
        </w:rPr>
        <w:t xml:space="preserve"> du consortium</w:t>
      </w:r>
      <w:r w:rsidRPr="00BE5475">
        <w:rPr>
          <w:rFonts w:ascii="Arial" w:hAnsi="Arial" w:cs="Arial"/>
          <w:color w:val="auto"/>
          <w:sz w:val="22"/>
        </w:rPr>
        <w:t xml:space="preserve"> au</w:t>
      </w:r>
      <w:r w:rsidRPr="00C065A3">
        <w:rPr>
          <w:rFonts w:ascii="Arial" w:hAnsi="Arial" w:cs="Arial"/>
          <w:color w:val="auto"/>
          <w:sz w:val="22"/>
        </w:rPr>
        <w:t xml:space="preserve"> cours du processus d’examen, de clarification, d’évaluation et de comparaison des </w:t>
      </w:r>
      <w:r w:rsidR="009575C2" w:rsidRPr="00C065A3">
        <w:rPr>
          <w:rFonts w:ascii="Arial" w:hAnsi="Arial" w:cs="Arial"/>
          <w:color w:val="auto"/>
          <w:sz w:val="22"/>
        </w:rPr>
        <w:t>candidatures</w:t>
      </w:r>
      <w:r w:rsidR="00AE2E19" w:rsidRPr="00C065A3">
        <w:rPr>
          <w:rFonts w:ascii="Arial" w:hAnsi="Arial" w:cs="Arial"/>
          <w:color w:val="auto"/>
          <w:sz w:val="22"/>
        </w:rPr>
        <w:t>,</w:t>
      </w:r>
      <w:r w:rsidRPr="00C065A3">
        <w:rPr>
          <w:rFonts w:ascii="Arial" w:hAnsi="Arial" w:cs="Arial"/>
          <w:color w:val="auto"/>
          <w:sz w:val="22"/>
        </w:rPr>
        <w:t xml:space="preserve"> conduira au rejet </w:t>
      </w:r>
      <w:r w:rsidR="009575C2" w:rsidRPr="00C065A3">
        <w:rPr>
          <w:rFonts w:ascii="Arial" w:hAnsi="Arial" w:cs="Arial"/>
          <w:color w:val="auto"/>
          <w:sz w:val="22"/>
        </w:rPr>
        <w:t xml:space="preserve">immédiat </w:t>
      </w:r>
      <w:r w:rsidRPr="00C065A3">
        <w:rPr>
          <w:rFonts w:ascii="Arial" w:hAnsi="Arial" w:cs="Arial"/>
          <w:color w:val="auto"/>
          <w:sz w:val="22"/>
        </w:rPr>
        <w:t xml:space="preserve">de </w:t>
      </w:r>
      <w:r w:rsidR="009575C2" w:rsidRPr="00C065A3">
        <w:rPr>
          <w:rFonts w:ascii="Arial" w:hAnsi="Arial" w:cs="Arial"/>
          <w:color w:val="auto"/>
          <w:sz w:val="22"/>
        </w:rPr>
        <w:t>l</w:t>
      </w:r>
      <w:r w:rsidRPr="00C065A3">
        <w:rPr>
          <w:rFonts w:ascii="Arial" w:hAnsi="Arial" w:cs="Arial"/>
          <w:color w:val="auto"/>
          <w:sz w:val="22"/>
        </w:rPr>
        <w:t xml:space="preserve">a demande et </w:t>
      </w:r>
      <w:r w:rsidR="009575C2" w:rsidRPr="00C065A3">
        <w:rPr>
          <w:rFonts w:ascii="Arial" w:hAnsi="Arial" w:cs="Arial"/>
          <w:color w:val="auto"/>
          <w:sz w:val="22"/>
        </w:rPr>
        <w:t xml:space="preserve">à </w:t>
      </w:r>
      <w:r w:rsidR="00E34197" w:rsidRPr="00C065A3">
        <w:rPr>
          <w:rFonts w:ascii="Arial" w:hAnsi="Arial" w:cs="Arial"/>
          <w:color w:val="auto"/>
          <w:sz w:val="22"/>
        </w:rPr>
        <w:t xml:space="preserve">information </w:t>
      </w:r>
      <w:r w:rsidR="009575C2" w:rsidRPr="00C065A3">
        <w:rPr>
          <w:rFonts w:ascii="Arial" w:hAnsi="Arial" w:cs="Arial"/>
          <w:color w:val="auto"/>
          <w:sz w:val="22"/>
        </w:rPr>
        <w:t>consécutive de l’Union Européenne en tant que partenaire financier du programme</w:t>
      </w:r>
      <w:r w:rsidR="00E34197" w:rsidRPr="00C065A3">
        <w:rPr>
          <w:rFonts w:ascii="Arial" w:hAnsi="Arial" w:cs="Arial"/>
          <w:color w:val="auto"/>
          <w:sz w:val="22"/>
        </w:rPr>
        <w:t>.</w:t>
      </w:r>
    </w:p>
    <w:p w14:paraId="6FDF5173" w14:textId="77777777" w:rsidR="004E33D5" w:rsidRPr="00C065A3" w:rsidRDefault="004E33D5" w:rsidP="004E33D5">
      <w:pPr>
        <w:keepNext/>
        <w:spacing w:line="240" w:lineRule="auto"/>
        <w:jc w:val="both"/>
        <w:rPr>
          <w:rFonts w:ascii="Arial" w:hAnsi="Arial" w:cs="Arial"/>
          <w:color w:val="auto"/>
          <w:sz w:val="22"/>
        </w:rPr>
      </w:pPr>
    </w:p>
    <w:p w14:paraId="6544A947" w14:textId="77777777" w:rsidR="002F3AFB" w:rsidRPr="00C065A3" w:rsidRDefault="002F3AFB"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7" w:name="_Toc136902549"/>
      <w:bookmarkStart w:id="38" w:name="_Toc137129088"/>
      <w:r w:rsidRPr="00C065A3">
        <w:rPr>
          <w:rFonts w:ascii="Arial" w:hAnsi="Arial" w:cs="Arial"/>
          <w:b/>
          <w:bCs/>
          <w:color w:val="000000"/>
          <w:sz w:val="22"/>
        </w:rPr>
        <w:t>Respect des droits de l’homme ainsi que de la législation environnementale et des normes fondamentales en matière de travail</w:t>
      </w:r>
      <w:bookmarkEnd w:id="37"/>
      <w:bookmarkEnd w:id="38"/>
      <w:r w:rsidRPr="00C065A3">
        <w:rPr>
          <w:rFonts w:ascii="Arial" w:hAnsi="Arial" w:cs="Arial"/>
          <w:b/>
          <w:bCs/>
          <w:color w:val="000000"/>
          <w:sz w:val="22"/>
        </w:rPr>
        <w:t xml:space="preserve"> </w:t>
      </w:r>
    </w:p>
    <w:p w14:paraId="161EF66A" w14:textId="0520AF54" w:rsidR="002F3AFB" w:rsidRPr="00C065A3" w:rsidRDefault="00AE2E19" w:rsidP="00343219">
      <w:pPr>
        <w:tabs>
          <w:tab w:val="left" w:pos="709"/>
        </w:tabs>
        <w:spacing w:line="240" w:lineRule="auto"/>
        <w:jc w:val="both"/>
        <w:rPr>
          <w:rFonts w:ascii="Arial" w:hAnsi="Arial" w:cs="Arial"/>
          <w:color w:val="auto"/>
          <w:sz w:val="22"/>
        </w:rPr>
      </w:pPr>
      <w:r w:rsidRPr="00C065A3">
        <w:rPr>
          <w:rFonts w:ascii="Arial" w:hAnsi="Arial" w:cs="Arial"/>
          <w:color w:val="auto"/>
          <w:sz w:val="22"/>
        </w:rPr>
        <w:t>L’OSC candidate</w:t>
      </w:r>
      <w:r w:rsidR="002F3AFB" w:rsidRPr="00C065A3">
        <w:rPr>
          <w:rFonts w:ascii="Arial" w:hAnsi="Arial" w:cs="Arial"/>
          <w:color w:val="auto"/>
          <w:sz w:val="22"/>
        </w:rPr>
        <w:t xml:space="preserve"> et son personnel doivent respecter les </w:t>
      </w:r>
      <w:r w:rsidR="0054010A" w:rsidRPr="00C065A3">
        <w:rPr>
          <w:rFonts w:ascii="Arial" w:hAnsi="Arial" w:cs="Arial"/>
          <w:color w:val="auto"/>
          <w:sz w:val="22"/>
        </w:rPr>
        <w:t>D</w:t>
      </w:r>
      <w:r w:rsidR="002F3AFB" w:rsidRPr="00C065A3">
        <w:rPr>
          <w:rFonts w:ascii="Arial" w:hAnsi="Arial" w:cs="Arial"/>
          <w:color w:val="auto"/>
          <w:sz w:val="22"/>
        </w:rPr>
        <w:t>roits de l’</w:t>
      </w:r>
      <w:r w:rsidR="0054010A" w:rsidRPr="00C065A3">
        <w:rPr>
          <w:rFonts w:ascii="Arial" w:hAnsi="Arial" w:cs="Arial"/>
          <w:color w:val="auto"/>
          <w:sz w:val="22"/>
        </w:rPr>
        <w:t>H</w:t>
      </w:r>
      <w:r w:rsidR="002F3AFB" w:rsidRPr="00C065A3">
        <w:rPr>
          <w:rFonts w:ascii="Arial" w:hAnsi="Arial" w:cs="Arial"/>
          <w:color w:val="auto"/>
          <w:sz w:val="22"/>
        </w:rPr>
        <w:t xml:space="preserve">omme. En particulier, et conformément à la loi applicable, les </w:t>
      </w:r>
      <w:r w:rsidRPr="00C065A3">
        <w:rPr>
          <w:rFonts w:ascii="Arial" w:hAnsi="Arial" w:cs="Arial"/>
          <w:color w:val="auto"/>
          <w:sz w:val="22"/>
        </w:rPr>
        <w:t>associations</w:t>
      </w:r>
      <w:r w:rsidR="002F3AFB" w:rsidRPr="00C065A3">
        <w:rPr>
          <w:rFonts w:ascii="Arial" w:hAnsi="Arial" w:cs="Arial"/>
          <w:color w:val="auto"/>
          <w:sz w:val="22"/>
        </w:rPr>
        <w:t xml:space="preserve"> </w:t>
      </w:r>
      <w:r w:rsidR="009575C2" w:rsidRPr="00C065A3">
        <w:rPr>
          <w:rFonts w:ascii="Arial" w:hAnsi="Arial" w:cs="Arial"/>
          <w:color w:val="auto"/>
          <w:sz w:val="22"/>
        </w:rPr>
        <w:t>subventionnées devront</w:t>
      </w:r>
      <w:r w:rsidR="002F3AFB" w:rsidRPr="00C065A3">
        <w:rPr>
          <w:rFonts w:ascii="Arial" w:hAnsi="Arial" w:cs="Arial"/>
          <w:color w:val="auto"/>
          <w:sz w:val="22"/>
        </w:rPr>
        <w:t xml:space="preserve"> respecter la législation environnementale,</w:t>
      </w:r>
      <w:r w:rsidR="00F4291D" w:rsidRPr="00C065A3">
        <w:rPr>
          <w:rFonts w:ascii="Arial" w:hAnsi="Arial" w:cs="Arial"/>
          <w:color w:val="auto"/>
          <w:sz w:val="22"/>
        </w:rPr>
        <w:t xml:space="preserve"> notamment, la loi 11-03</w:t>
      </w:r>
      <w:r w:rsidR="00A60928" w:rsidRPr="00C065A3">
        <w:rPr>
          <w:rFonts w:ascii="Arial" w:hAnsi="Arial" w:cs="Arial"/>
          <w:color w:val="auto"/>
          <w:sz w:val="22"/>
        </w:rPr>
        <w:t xml:space="preserve">, </w:t>
      </w:r>
      <w:r w:rsidR="002F3AFB" w:rsidRPr="00C065A3">
        <w:rPr>
          <w:rFonts w:ascii="Arial" w:hAnsi="Arial" w:cs="Arial"/>
          <w:color w:val="auto"/>
          <w:sz w:val="22"/>
        </w:rPr>
        <w:t xml:space="preserve">les accords environnementaux multilatéraux, ainsi que les normes fondamentales du travail applicables, telles que définies dans </w:t>
      </w:r>
      <w:r w:rsidR="00B665D9" w:rsidRPr="00C065A3">
        <w:rPr>
          <w:rFonts w:ascii="Arial" w:hAnsi="Arial" w:cs="Arial"/>
          <w:color w:val="auto"/>
          <w:sz w:val="22"/>
        </w:rPr>
        <w:t xml:space="preserve">le code du travail et </w:t>
      </w:r>
      <w:r w:rsidR="002F3AFB" w:rsidRPr="00C065A3">
        <w:rPr>
          <w:rFonts w:ascii="Arial" w:hAnsi="Arial" w:cs="Arial"/>
          <w:color w:val="auto"/>
          <w:sz w:val="22"/>
        </w:rPr>
        <w:t>les conventions de l’Organisation internationale du travail en la matière (comme les conventions sur la liberté syndicale et la négociation collective, sur l’élimination du travail forcé ou obligatoire et sur l’abolition du travail des enfants).</w:t>
      </w:r>
    </w:p>
    <w:p w14:paraId="3CE01062" w14:textId="77777777" w:rsidR="004E33D5" w:rsidRPr="00C065A3" w:rsidRDefault="004E33D5" w:rsidP="00343219">
      <w:pPr>
        <w:tabs>
          <w:tab w:val="left" w:pos="709"/>
        </w:tabs>
        <w:spacing w:line="240" w:lineRule="auto"/>
        <w:jc w:val="both"/>
        <w:rPr>
          <w:rFonts w:ascii="Arial" w:hAnsi="Arial" w:cs="Arial"/>
          <w:color w:val="auto"/>
          <w:sz w:val="22"/>
        </w:rPr>
      </w:pPr>
    </w:p>
    <w:p w14:paraId="7AE14B33" w14:textId="43944A35" w:rsidR="003A1F71" w:rsidRPr="00C065A3" w:rsidRDefault="003A1F71" w:rsidP="00745DCF">
      <w:pPr>
        <w:pStyle w:val="Paragraphedeliste"/>
        <w:numPr>
          <w:ilvl w:val="1"/>
          <w:numId w:val="33"/>
        </w:numPr>
        <w:spacing w:line="240" w:lineRule="auto"/>
        <w:ind w:left="567" w:hanging="567"/>
        <w:jc w:val="both"/>
        <w:outlineLvl w:val="1"/>
        <w:rPr>
          <w:rFonts w:ascii="Arial" w:hAnsi="Arial" w:cs="Arial"/>
          <w:b/>
          <w:bCs/>
          <w:color w:val="000000"/>
          <w:sz w:val="22"/>
        </w:rPr>
      </w:pPr>
      <w:bookmarkStart w:id="39" w:name="_Toc136902550"/>
      <w:bookmarkStart w:id="40" w:name="_Toc137129089"/>
      <w:r w:rsidRPr="00C065A3">
        <w:rPr>
          <w:rFonts w:ascii="Arial" w:hAnsi="Arial" w:cs="Arial"/>
          <w:b/>
          <w:bCs/>
          <w:color w:val="000000"/>
          <w:sz w:val="22"/>
        </w:rPr>
        <w:t>Tolérance zéro pour l’exploitation, les abus et le harcèlement sexuels</w:t>
      </w:r>
      <w:r w:rsidR="00AA5DC1" w:rsidRPr="00C065A3">
        <w:rPr>
          <w:rFonts w:ascii="Arial" w:hAnsi="Arial" w:cs="Arial"/>
          <w:b/>
          <w:bCs/>
          <w:color w:val="000000"/>
          <w:sz w:val="22"/>
        </w:rPr>
        <w:t>, la fraude et la corruption :</w:t>
      </w:r>
      <w:bookmarkEnd w:id="39"/>
      <w:bookmarkEnd w:id="40"/>
      <w:r w:rsidRPr="00C065A3">
        <w:rPr>
          <w:rFonts w:ascii="Arial" w:hAnsi="Arial" w:cs="Arial"/>
          <w:b/>
          <w:bCs/>
          <w:color w:val="000000"/>
          <w:sz w:val="22"/>
        </w:rPr>
        <w:t xml:space="preserve"> </w:t>
      </w:r>
    </w:p>
    <w:p w14:paraId="43B2D5E8" w14:textId="616281CA" w:rsidR="00AA5DC1" w:rsidRPr="00C065A3" w:rsidRDefault="003A1F71" w:rsidP="005E5A9A">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La </w:t>
      </w:r>
      <w:r w:rsidR="001F4263" w:rsidRPr="00C065A3">
        <w:rPr>
          <w:rFonts w:ascii="Arial" w:hAnsi="Arial" w:cs="Arial"/>
          <w:color w:val="auto"/>
          <w:sz w:val="22"/>
        </w:rPr>
        <w:t>Consortium des trois organisations </w:t>
      </w:r>
      <w:r w:rsidR="00FF1280" w:rsidRPr="00C065A3">
        <w:rPr>
          <w:rFonts w:ascii="Arial" w:hAnsi="Arial" w:cs="Arial"/>
          <w:color w:val="auto"/>
          <w:sz w:val="22"/>
        </w:rPr>
        <w:t>-</w:t>
      </w:r>
      <w:r w:rsidR="001F4263" w:rsidRPr="00C065A3">
        <w:rPr>
          <w:rFonts w:ascii="Arial" w:hAnsi="Arial" w:cs="Arial"/>
          <w:color w:val="auto"/>
          <w:sz w:val="22"/>
        </w:rPr>
        <w:t xml:space="preserve"> HI, AMANE et ASF</w:t>
      </w:r>
      <w:r w:rsidR="00FF1280" w:rsidRPr="00C065A3">
        <w:rPr>
          <w:rFonts w:ascii="Arial" w:hAnsi="Arial" w:cs="Arial"/>
          <w:color w:val="auto"/>
          <w:sz w:val="22"/>
        </w:rPr>
        <w:t xml:space="preserve"> -</w:t>
      </w:r>
      <w:r w:rsidRPr="00C065A3">
        <w:rPr>
          <w:rFonts w:ascii="Arial" w:hAnsi="Arial" w:cs="Arial"/>
          <w:color w:val="auto"/>
          <w:sz w:val="22"/>
        </w:rPr>
        <w:t xml:space="preserve"> applique une politique de « tolérance </w:t>
      </w:r>
      <w:proofErr w:type="gramStart"/>
      <w:r w:rsidRPr="00C065A3">
        <w:rPr>
          <w:rFonts w:ascii="Arial" w:hAnsi="Arial" w:cs="Arial"/>
          <w:color w:val="auto"/>
          <w:sz w:val="22"/>
        </w:rPr>
        <w:t>zéro»</w:t>
      </w:r>
      <w:proofErr w:type="gramEnd"/>
      <w:r w:rsidR="00AA5DC1" w:rsidRPr="00C065A3">
        <w:rPr>
          <w:rFonts w:ascii="Arial" w:hAnsi="Arial" w:cs="Arial"/>
          <w:color w:val="auto"/>
          <w:sz w:val="22"/>
        </w:rPr>
        <w:t xml:space="preserve"> </w:t>
      </w:r>
      <w:r w:rsidR="009575C2" w:rsidRPr="00C065A3">
        <w:rPr>
          <w:rFonts w:ascii="Arial" w:hAnsi="Arial" w:cs="Arial"/>
          <w:color w:val="auto"/>
          <w:sz w:val="22"/>
        </w:rPr>
        <w:t xml:space="preserve">vis-à-vis </w:t>
      </w:r>
      <w:r w:rsidR="00AA5DC1" w:rsidRPr="00C065A3">
        <w:rPr>
          <w:rFonts w:ascii="Arial" w:hAnsi="Arial" w:cs="Arial"/>
          <w:color w:val="auto"/>
          <w:sz w:val="22"/>
        </w:rPr>
        <w:t>des fraudes et des abus.</w:t>
      </w:r>
    </w:p>
    <w:p w14:paraId="17251B2E" w14:textId="77777777" w:rsidR="00E46AE3" w:rsidRPr="00C065A3" w:rsidRDefault="00E46AE3" w:rsidP="001F4263">
      <w:pPr>
        <w:tabs>
          <w:tab w:val="left" w:pos="709"/>
        </w:tabs>
        <w:spacing w:line="240" w:lineRule="auto"/>
        <w:jc w:val="both"/>
        <w:rPr>
          <w:rFonts w:ascii="Arial" w:hAnsi="Arial" w:cs="Arial"/>
          <w:color w:val="auto"/>
          <w:sz w:val="22"/>
        </w:rPr>
      </w:pPr>
    </w:p>
    <w:p w14:paraId="13676A9C" w14:textId="1CD2271F" w:rsidR="00E46AE3" w:rsidRPr="00C065A3" w:rsidRDefault="00E46AE3" w:rsidP="00E46AE3">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Les OSC sélectionnées devront prendre connaissance de la politique </w:t>
      </w:r>
      <w:r w:rsidR="00FF1280" w:rsidRPr="00C065A3">
        <w:rPr>
          <w:rFonts w:ascii="Arial" w:hAnsi="Arial" w:cs="Arial"/>
          <w:color w:val="auto"/>
          <w:sz w:val="22"/>
        </w:rPr>
        <w:t xml:space="preserve">de </w:t>
      </w:r>
      <w:r w:rsidRPr="00C065A3">
        <w:rPr>
          <w:rFonts w:ascii="Arial" w:hAnsi="Arial" w:cs="Arial"/>
          <w:color w:val="auto"/>
          <w:sz w:val="22"/>
        </w:rPr>
        <w:t>HI en matière d’exploitation, d’abus, de harcèlement sexuel, de fraude et de corruption et devront accepter de s’y conformer.</w:t>
      </w:r>
    </w:p>
    <w:p w14:paraId="0171A00B" w14:textId="77777777" w:rsidR="00E46AE3" w:rsidRPr="00C065A3" w:rsidRDefault="00E46AE3" w:rsidP="00E46AE3">
      <w:pPr>
        <w:tabs>
          <w:tab w:val="left" w:pos="709"/>
        </w:tabs>
        <w:spacing w:line="240" w:lineRule="auto"/>
        <w:jc w:val="both"/>
        <w:rPr>
          <w:rFonts w:ascii="Arial" w:hAnsi="Arial" w:cs="Arial"/>
          <w:color w:val="auto"/>
          <w:sz w:val="22"/>
        </w:rPr>
      </w:pPr>
    </w:p>
    <w:p w14:paraId="7F157067" w14:textId="428C447F" w:rsidR="00E46AE3" w:rsidRPr="00C065A3" w:rsidRDefault="00E46AE3" w:rsidP="00E46AE3">
      <w:pPr>
        <w:tabs>
          <w:tab w:val="left" w:pos="709"/>
        </w:tabs>
        <w:spacing w:line="240" w:lineRule="auto"/>
        <w:jc w:val="both"/>
        <w:rPr>
          <w:rFonts w:ascii="Arial" w:hAnsi="Arial" w:cs="Arial"/>
          <w:color w:val="auto"/>
          <w:sz w:val="22"/>
        </w:rPr>
      </w:pPr>
      <w:r w:rsidRPr="00C065A3">
        <w:rPr>
          <w:rFonts w:ascii="Arial" w:hAnsi="Arial" w:cs="Arial"/>
          <w:color w:val="auto"/>
          <w:sz w:val="22"/>
        </w:rPr>
        <w:t xml:space="preserve">Toute situation d’exploitation, d’abus, de harcèlement, de fraude ou de corruption reportée dans le cadre de la mise en œuvre </w:t>
      </w:r>
      <w:r w:rsidR="009575C2" w:rsidRPr="00C065A3">
        <w:rPr>
          <w:rFonts w:ascii="Arial" w:hAnsi="Arial" w:cs="Arial"/>
          <w:color w:val="auto"/>
          <w:sz w:val="22"/>
        </w:rPr>
        <w:t>du programme</w:t>
      </w:r>
      <w:r w:rsidRPr="00C065A3">
        <w:rPr>
          <w:rFonts w:ascii="Arial" w:hAnsi="Arial" w:cs="Arial"/>
          <w:color w:val="auto"/>
          <w:sz w:val="22"/>
        </w:rPr>
        <w:t xml:space="preserve"> donnera lieu à investigation et pourra conduire à la rupture du contrat liant l’OSC et le membre du consortium avec lequel cette dernière est contractuellement engagée dans le cadre du </w:t>
      </w:r>
      <w:r w:rsidR="00FF1280" w:rsidRPr="00C065A3">
        <w:rPr>
          <w:rFonts w:ascii="Arial" w:hAnsi="Arial" w:cs="Arial"/>
          <w:color w:val="auto"/>
          <w:sz w:val="22"/>
        </w:rPr>
        <w:t>programme</w:t>
      </w:r>
      <w:r w:rsidRPr="00C065A3">
        <w:rPr>
          <w:rFonts w:ascii="Arial" w:hAnsi="Arial" w:cs="Arial"/>
          <w:color w:val="auto"/>
          <w:sz w:val="22"/>
        </w:rPr>
        <w:t xml:space="preserve"> TIHT.</w:t>
      </w:r>
    </w:p>
    <w:p w14:paraId="0224C7C9" w14:textId="77777777" w:rsidR="00A31871" w:rsidRPr="00C065A3" w:rsidRDefault="00A31871" w:rsidP="00E46AE3">
      <w:pPr>
        <w:tabs>
          <w:tab w:val="left" w:pos="709"/>
        </w:tabs>
        <w:spacing w:line="240" w:lineRule="auto"/>
        <w:jc w:val="both"/>
        <w:rPr>
          <w:rFonts w:ascii="Arial" w:hAnsi="Arial" w:cs="Arial"/>
          <w:color w:val="auto"/>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4D6C72" w:rsidRPr="00C065A3" w14:paraId="31AEFA11" w14:textId="77777777" w:rsidTr="003049D6">
        <w:tc>
          <w:tcPr>
            <w:tcW w:w="9632" w:type="dxa"/>
            <w:shd w:val="clear" w:color="auto" w:fill="8EAADB" w:themeFill="accent1" w:themeFillTint="99"/>
          </w:tcPr>
          <w:p w14:paraId="4F81628F" w14:textId="6140FD07" w:rsidR="004D6C72" w:rsidRPr="00C065A3" w:rsidRDefault="005956D7" w:rsidP="00922B01">
            <w:pPr>
              <w:pStyle w:val="Guidelines1"/>
              <w:ind w:left="600" w:hanging="578"/>
              <w:outlineLvl w:val="0"/>
              <w:rPr>
                <w:rFonts w:ascii="Arial" w:hAnsi="Arial" w:cs="Arial"/>
                <w:noProof/>
                <w:sz w:val="22"/>
                <w:szCs w:val="22"/>
              </w:rPr>
            </w:pPr>
            <w:bookmarkStart w:id="41" w:name="_Toc137129090"/>
            <w:bookmarkStart w:id="42" w:name="_Hlk136026841"/>
            <w:bookmarkStart w:id="43" w:name="_Hlk136199149"/>
            <w:r w:rsidRPr="00C065A3">
              <w:rPr>
                <w:rFonts w:ascii="Arial" w:hAnsi="Arial" w:cs="Arial"/>
                <w:caps w:val="0"/>
                <w:noProof/>
                <w:sz w:val="22"/>
                <w:szCs w:val="22"/>
              </w:rPr>
              <w:t>Les Dossiers de candidature : documents à fournir</w:t>
            </w:r>
            <w:bookmarkEnd w:id="41"/>
          </w:p>
        </w:tc>
      </w:tr>
    </w:tbl>
    <w:bookmarkEnd w:id="42"/>
    <w:bookmarkEnd w:id="43"/>
    <w:p w14:paraId="6DA9FB0C" w14:textId="1A2C9B00" w:rsidR="00EF01ED" w:rsidRPr="00C065A3" w:rsidRDefault="00EF01ED" w:rsidP="000D3F4E">
      <w:pPr>
        <w:pStyle w:val="Corpsdetexte"/>
        <w:ind w:right="3"/>
        <w:jc w:val="both"/>
        <w:rPr>
          <w:rFonts w:ascii="Arial" w:hAnsi="Arial" w:cs="Arial"/>
        </w:rPr>
      </w:pPr>
      <w:r w:rsidRPr="00C065A3">
        <w:rPr>
          <w:rFonts w:ascii="Arial" w:hAnsi="Arial" w:cs="Arial"/>
        </w:rPr>
        <w:t>Les</w:t>
      </w:r>
      <w:r w:rsidRPr="00C065A3">
        <w:rPr>
          <w:rFonts w:ascii="Arial" w:hAnsi="Arial" w:cs="Arial"/>
          <w:spacing w:val="6"/>
        </w:rPr>
        <w:t xml:space="preserve"> </w:t>
      </w:r>
      <w:r w:rsidRPr="00C065A3">
        <w:rPr>
          <w:rFonts w:ascii="Arial" w:hAnsi="Arial" w:cs="Arial"/>
        </w:rPr>
        <w:t>dossiers</w:t>
      </w:r>
      <w:r w:rsidRPr="00C065A3">
        <w:rPr>
          <w:rFonts w:ascii="Arial" w:hAnsi="Arial" w:cs="Arial"/>
          <w:spacing w:val="4"/>
        </w:rPr>
        <w:t xml:space="preserve"> </w:t>
      </w:r>
      <w:r w:rsidRPr="00C065A3">
        <w:rPr>
          <w:rFonts w:ascii="Arial" w:hAnsi="Arial" w:cs="Arial"/>
        </w:rPr>
        <w:t>de</w:t>
      </w:r>
      <w:r w:rsidRPr="00C065A3">
        <w:rPr>
          <w:rFonts w:ascii="Arial" w:hAnsi="Arial" w:cs="Arial"/>
          <w:spacing w:val="7"/>
        </w:rPr>
        <w:t xml:space="preserve"> </w:t>
      </w:r>
      <w:r w:rsidR="00092140" w:rsidRPr="00C065A3">
        <w:rPr>
          <w:rFonts w:ascii="Arial" w:hAnsi="Arial" w:cs="Arial"/>
        </w:rPr>
        <w:t>candidatures</w:t>
      </w:r>
      <w:r w:rsidRPr="00C065A3">
        <w:rPr>
          <w:rFonts w:ascii="Arial" w:hAnsi="Arial" w:cs="Arial"/>
          <w:spacing w:val="8"/>
        </w:rPr>
        <w:t xml:space="preserve"> </w:t>
      </w:r>
      <w:r w:rsidRPr="00C065A3">
        <w:rPr>
          <w:rFonts w:ascii="Arial" w:hAnsi="Arial" w:cs="Arial"/>
          <w:b/>
          <w:bCs/>
        </w:rPr>
        <w:t>devront</w:t>
      </w:r>
      <w:r w:rsidRPr="00C065A3">
        <w:rPr>
          <w:rFonts w:ascii="Arial" w:hAnsi="Arial" w:cs="Arial"/>
          <w:b/>
          <w:bCs/>
          <w:spacing w:val="7"/>
        </w:rPr>
        <w:t xml:space="preserve"> </w:t>
      </w:r>
      <w:r w:rsidRPr="00C065A3">
        <w:rPr>
          <w:rFonts w:ascii="Arial" w:hAnsi="Arial" w:cs="Arial"/>
          <w:b/>
          <w:bCs/>
        </w:rPr>
        <w:t>être</w:t>
      </w:r>
      <w:r w:rsidRPr="00C065A3">
        <w:rPr>
          <w:rFonts w:ascii="Arial" w:hAnsi="Arial" w:cs="Arial"/>
          <w:b/>
          <w:bCs/>
          <w:spacing w:val="7"/>
        </w:rPr>
        <w:t xml:space="preserve"> </w:t>
      </w:r>
      <w:r w:rsidRPr="00C065A3">
        <w:rPr>
          <w:rFonts w:ascii="Arial" w:hAnsi="Arial" w:cs="Arial"/>
          <w:b/>
          <w:bCs/>
        </w:rPr>
        <w:t>rédigés</w:t>
      </w:r>
      <w:r w:rsidRPr="00C065A3">
        <w:rPr>
          <w:rFonts w:ascii="Arial" w:hAnsi="Arial" w:cs="Arial"/>
          <w:b/>
          <w:bCs/>
          <w:spacing w:val="3"/>
        </w:rPr>
        <w:t xml:space="preserve"> </w:t>
      </w:r>
      <w:r w:rsidRPr="00C065A3">
        <w:rPr>
          <w:rFonts w:ascii="Arial" w:hAnsi="Arial" w:cs="Arial"/>
          <w:b/>
          <w:bCs/>
        </w:rPr>
        <w:t>en</w:t>
      </w:r>
      <w:r w:rsidRPr="00C065A3">
        <w:rPr>
          <w:rFonts w:ascii="Arial" w:hAnsi="Arial" w:cs="Arial"/>
          <w:b/>
          <w:bCs/>
          <w:spacing w:val="6"/>
        </w:rPr>
        <w:t xml:space="preserve"> </w:t>
      </w:r>
      <w:r w:rsidRPr="00C065A3">
        <w:rPr>
          <w:rFonts w:ascii="Arial" w:hAnsi="Arial" w:cs="Arial"/>
          <w:b/>
          <w:bCs/>
        </w:rPr>
        <w:t>français</w:t>
      </w:r>
      <w:r w:rsidRPr="00C065A3">
        <w:rPr>
          <w:rFonts w:ascii="Arial" w:hAnsi="Arial" w:cs="Arial"/>
          <w:spacing w:val="6"/>
        </w:rPr>
        <w:t xml:space="preserve"> </w:t>
      </w:r>
      <w:r w:rsidRPr="00C065A3">
        <w:rPr>
          <w:rFonts w:ascii="Arial" w:hAnsi="Arial" w:cs="Arial"/>
        </w:rPr>
        <w:t>et</w:t>
      </w:r>
      <w:r w:rsidRPr="00C065A3">
        <w:rPr>
          <w:rFonts w:ascii="Arial" w:hAnsi="Arial" w:cs="Arial"/>
          <w:spacing w:val="5"/>
        </w:rPr>
        <w:t xml:space="preserve"> </w:t>
      </w:r>
      <w:r w:rsidRPr="00C065A3">
        <w:rPr>
          <w:rFonts w:ascii="Arial" w:hAnsi="Arial" w:cs="Arial"/>
        </w:rPr>
        <w:t>devront</w:t>
      </w:r>
      <w:r w:rsidRPr="00C065A3">
        <w:rPr>
          <w:rFonts w:ascii="Arial" w:hAnsi="Arial" w:cs="Arial"/>
          <w:spacing w:val="4"/>
        </w:rPr>
        <w:t xml:space="preserve"> </w:t>
      </w:r>
      <w:r w:rsidRPr="00C065A3">
        <w:rPr>
          <w:rFonts w:ascii="Arial" w:hAnsi="Arial" w:cs="Arial"/>
        </w:rPr>
        <w:t>inclure</w:t>
      </w:r>
      <w:r w:rsidRPr="00C065A3">
        <w:rPr>
          <w:rFonts w:ascii="Arial" w:hAnsi="Arial" w:cs="Arial"/>
          <w:spacing w:val="6"/>
        </w:rPr>
        <w:t xml:space="preserve"> </w:t>
      </w:r>
      <w:r w:rsidRPr="00C065A3">
        <w:rPr>
          <w:rFonts w:ascii="Arial" w:hAnsi="Arial" w:cs="Arial"/>
        </w:rPr>
        <w:t>les</w:t>
      </w:r>
      <w:r w:rsidRPr="00C065A3">
        <w:rPr>
          <w:rFonts w:ascii="Arial" w:hAnsi="Arial" w:cs="Arial"/>
          <w:spacing w:val="4"/>
        </w:rPr>
        <w:t xml:space="preserve"> </w:t>
      </w:r>
      <w:r w:rsidRPr="00C065A3">
        <w:rPr>
          <w:rFonts w:ascii="Arial" w:hAnsi="Arial" w:cs="Arial"/>
        </w:rPr>
        <w:t>documents</w:t>
      </w:r>
      <w:r w:rsidRPr="00C065A3">
        <w:rPr>
          <w:rFonts w:ascii="Arial" w:hAnsi="Arial" w:cs="Arial"/>
          <w:spacing w:val="-46"/>
        </w:rPr>
        <w:t xml:space="preserve"> </w:t>
      </w:r>
      <w:r w:rsidRPr="00C065A3">
        <w:rPr>
          <w:rFonts w:ascii="Arial" w:hAnsi="Arial" w:cs="Arial"/>
        </w:rPr>
        <w:t>ci-dessous</w:t>
      </w:r>
      <w:r w:rsidR="00CC6383" w:rsidRPr="00C065A3">
        <w:rPr>
          <w:rFonts w:ascii="Arial" w:hAnsi="Arial" w:cs="Arial"/>
        </w:rPr>
        <w:t xml:space="preserve"> </w:t>
      </w:r>
      <w:r w:rsidRPr="00C065A3">
        <w:rPr>
          <w:rFonts w:ascii="Arial" w:hAnsi="Arial" w:cs="Arial"/>
        </w:rPr>
        <w:t>:</w:t>
      </w:r>
    </w:p>
    <w:p w14:paraId="7EC37E2A" w14:textId="77777777" w:rsidR="00724BCE" w:rsidRPr="00C065A3" w:rsidRDefault="00724BCE">
      <w:pPr>
        <w:pStyle w:val="Corpsdetexte"/>
        <w:numPr>
          <w:ilvl w:val="0"/>
          <w:numId w:val="4"/>
        </w:numPr>
        <w:ind w:left="284" w:right="3" w:hanging="284"/>
        <w:jc w:val="both"/>
        <w:rPr>
          <w:rFonts w:ascii="Arial" w:hAnsi="Arial" w:cs="Arial"/>
        </w:rPr>
      </w:pPr>
      <w:bookmarkStart w:id="44" w:name="_Hlk135987154"/>
      <w:r w:rsidRPr="00C065A3">
        <w:rPr>
          <w:rFonts w:ascii="Arial" w:hAnsi="Arial" w:cs="Arial"/>
        </w:rPr>
        <w:t>Le dossier juridique complet de l’association comprenant :</w:t>
      </w:r>
    </w:p>
    <w:p w14:paraId="2CCC02B3" w14:textId="033214D3" w:rsidR="00724BCE" w:rsidRPr="00C065A3" w:rsidRDefault="00FF1280">
      <w:pPr>
        <w:pStyle w:val="Corpsdetexte"/>
        <w:numPr>
          <w:ilvl w:val="1"/>
          <w:numId w:val="4"/>
        </w:numPr>
        <w:ind w:left="567" w:right="3" w:hanging="283"/>
        <w:jc w:val="both"/>
        <w:rPr>
          <w:rFonts w:ascii="Arial" w:hAnsi="Arial" w:cs="Arial"/>
        </w:rPr>
      </w:pPr>
      <w:r w:rsidRPr="00C065A3">
        <w:rPr>
          <w:rFonts w:ascii="Arial" w:hAnsi="Arial" w:cs="Arial"/>
        </w:rPr>
        <w:t>L</w:t>
      </w:r>
      <w:r w:rsidR="00724BCE" w:rsidRPr="00C065A3">
        <w:rPr>
          <w:rFonts w:ascii="Arial" w:hAnsi="Arial" w:cs="Arial"/>
        </w:rPr>
        <w:t xml:space="preserve">es statuts </w:t>
      </w:r>
      <w:r w:rsidR="00154107" w:rsidRPr="00C065A3">
        <w:rPr>
          <w:rFonts w:ascii="Arial" w:hAnsi="Arial" w:cs="Arial"/>
        </w:rPr>
        <w:t xml:space="preserve">de l’OSC </w:t>
      </w:r>
      <w:r w:rsidR="00724BCE" w:rsidRPr="00C065A3">
        <w:rPr>
          <w:rFonts w:ascii="Arial" w:hAnsi="Arial" w:cs="Arial"/>
        </w:rPr>
        <w:t>;</w:t>
      </w:r>
    </w:p>
    <w:p w14:paraId="2990672B" w14:textId="52270888"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Le PV de l’</w:t>
      </w:r>
      <w:r w:rsidR="00FF1280" w:rsidRPr="00C065A3">
        <w:rPr>
          <w:rFonts w:ascii="Arial" w:hAnsi="Arial" w:cs="Arial"/>
        </w:rPr>
        <w:t>a</w:t>
      </w:r>
      <w:r w:rsidRPr="00C065A3">
        <w:rPr>
          <w:rFonts w:ascii="Arial" w:hAnsi="Arial" w:cs="Arial"/>
        </w:rPr>
        <w:t xml:space="preserve">ssemblée </w:t>
      </w:r>
      <w:r w:rsidR="00FF1280" w:rsidRPr="00C065A3">
        <w:rPr>
          <w:rFonts w:ascii="Arial" w:hAnsi="Arial" w:cs="Arial"/>
        </w:rPr>
        <w:t>g</w:t>
      </w:r>
      <w:r w:rsidRPr="00C065A3">
        <w:rPr>
          <w:rFonts w:ascii="Arial" w:hAnsi="Arial" w:cs="Arial"/>
        </w:rPr>
        <w:t>énérale ;</w:t>
      </w:r>
    </w:p>
    <w:p w14:paraId="23D2A3CE" w14:textId="3B201BCC" w:rsidR="002C31F4" w:rsidRPr="00C065A3" w:rsidRDefault="002C31F4">
      <w:pPr>
        <w:pStyle w:val="Corpsdetexte"/>
        <w:numPr>
          <w:ilvl w:val="1"/>
          <w:numId w:val="4"/>
        </w:numPr>
        <w:ind w:left="567" w:right="3" w:hanging="283"/>
        <w:jc w:val="both"/>
        <w:rPr>
          <w:rFonts w:ascii="Arial" w:hAnsi="Arial" w:cs="Arial"/>
        </w:rPr>
      </w:pPr>
      <w:r w:rsidRPr="00C065A3">
        <w:rPr>
          <w:rFonts w:ascii="Arial" w:hAnsi="Arial" w:cs="Arial"/>
        </w:rPr>
        <w:t xml:space="preserve">Le procès-verbal de nomination de membres du Bureau ou du </w:t>
      </w:r>
      <w:r w:rsidR="00393EC5" w:rsidRPr="00C065A3">
        <w:rPr>
          <w:rFonts w:ascii="Arial" w:hAnsi="Arial" w:cs="Arial"/>
        </w:rPr>
        <w:t>C</w:t>
      </w:r>
      <w:r w:rsidRPr="00C065A3">
        <w:rPr>
          <w:rFonts w:ascii="Arial" w:hAnsi="Arial" w:cs="Arial"/>
        </w:rPr>
        <w:t>onseil d’</w:t>
      </w:r>
      <w:r w:rsidR="00393EC5" w:rsidRPr="00C065A3">
        <w:rPr>
          <w:rFonts w:ascii="Arial" w:hAnsi="Arial" w:cs="Arial"/>
        </w:rPr>
        <w:t>A</w:t>
      </w:r>
      <w:r w:rsidRPr="00C065A3">
        <w:rPr>
          <w:rFonts w:ascii="Arial" w:hAnsi="Arial" w:cs="Arial"/>
        </w:rPr>
        <w:t>dministration ;</w:t>
      </w:r>
    </w:p>
    <w:p w14:paraId="62E2DEBD" w14:textId="678D5553"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 xml:space="preserve">La liste des membres constituant </w:t>
      </w:r>
      <w:r w:rsidR="00393EC5" w:rsidRPr="00C065A3">
        <w:rPr>
          <w:rFonts w:ascii="Arial" w:hAnsi="Arial" w:cs="Arial"/>
        </w:rPr>
        <w:t>le</w:t>
      </w:r>
      <w:r w:rsidRPr="00C065A3">
        <w:rPr>
          <w:rFonts w:ascii="Arial" w:hAnsi="Arial" w:cs="Arial"/>
        </w:rPr>
        <w:t xml:space="preserve"> Bureau Exécutif ou le Conseil d’Administration ;</w:t>
      </w:r>
    </w:p>
    <w:p w14:paraId="3487EEC0" w14:textId="21B705ED" w:rsidR="00724BCE" w:rsidRPr="00C065A3" w:rsidRDefault="00724BCE">
      <w:pPr>
        <w:pStyle w:val="Corpsdetexte"/>
        <w:numPr>
          <w:ilvl w:val="1"/>
          <w:numId w:val="4"/>
        </w:numPr>
        <w:ind w:left="567" w:right="3" w:hanging="283"/>
        <w:jc w:val="both"/>
        <w:rPr>
          <w:rFonts w:ascii="Arial" w:hAnsi="Arial" w:cs="Arial"/>
        </w:rPr>
      </w:pPr>
      <w:r w:rsidRPr="00C065A3">
        <w:rPr>
          <w:rFonts w:ascii="Arial" w:hAnsi="Arial" w:cs="Arial"/>
        </w:rPr>
        <w:t xml:space="preserve">Le </w:t>
      </w:r>
      <w:r w:rsidR="00393EC5" w:rsidRPr="00C065A3">
        <w:rPr>
          <w:rFonts w:ascii="Arial" w:hAnsi="Arial" w:cs="Arial"/>
        </w:rPr>
        <w:t>r</w:t>
      </w:r>
      <w:r w:rsidRPr="00C065A3">
        <w:rPr>
          <w:rFonts w:ascii="Arial" w:hAnsi="Arial" w:cs="Arial"/>
        </w:rPr>
        <w:t xml:space="preserve">écépissé définitif </w:t>
      </w:r>
      <w:r w:rsidR="00C613E3" w:rsidRPr="00C065A3">
        <w:rPr>
          <w:rFonts w:ascii="Arial" w:hAnsi="Arial" w:cs="Arial"/>
        </w:rPr>
        <w:t xml:space="preserve">ou provisoire </w:t>
      </w:r>
      <w:r w:rsidRPr="00C065A3">
        <w:rPr>
          <w:rFonts w:ascii="Arial" w:hAnsi="Arial" w:cs="Arial"/>
        </w:rPr>
        <w:t xml:space="preserve">de dépôt du dossier juridique auprès des autorités </w:t>
      </w:r>
      <w:r w:rsidRPr="00C065A3">
        <w:rPr>
          <w:rFonts w:ascii="Arial" w:hAnsi="Arial" w:cs="Arial"/>
          <w:lang w:bidi="ar-MA"/>
        </w:rPr>
        <w:t>compétentes </w:t>
      </w:r>
      <w:r w:rsidR="007714D4" w:rsidRPr="00C065A3">
        <w:rPr>
          <w:rFonts w:ascii="Arial" w:hAnsi="Arial" w:cs="Arial"/>
          <w:lang w:bidi="ar-MA"/>
        </w:rPr>
        <w:t xml:space="preserve">ou </w:t>
      </w:r>
      <w:r w:rsidR="00393EC5" w:rsidRPr="00C065A3">
        <w:rPr>
          <w:rFonts w:ascii="Arial" w:hAnsi="Arial" w:cs="Arial"/>
        </w:rPr>
        <w:t>l</w:t>
      </w:r>
      <w:r w:rsidR="007714D4" w:rsidRPr="00C065A3">
        <w:rPr>
          <w:rFonts w:ascii="Arial" w:hAnsi="Arial" w:cs="Arial"/>
        </w:rPr>
        <w:t xml:space="preserve">a preuve d’enregistrement de </w:t>
      </w:r>
      <w:r w:rsidR="00393EC5" w:rsidRPr="00C065A3">
        <w:rPr>
          <w:rFonts w:ascii="Arial" w:hAnsi="Arial" w:cs="Arial"/>
        </w:rPr>
        <w:t>l’OSC</w:t>
      </w:r>
      <w:r w:rsidR="007714D4" w:rsidRPr="00C065A3">
        <w:rPr>
          <w:rFonts w:ascii="Arial" w:hAnsi="Arial" w:cs="Arial"/>
        </w:rPr>
        <w:t xml:space="preserve"> dans le pays </w:t>
      </w:r>
      <w:r w:rsidRPr="00C065A3">
        <w:rPr>
          <w:rFonts w:ascii="Arial" w:hAnsi="Arial" w:cs="Arial"/>
        </w:rPr>
        <w:t>;</w:t>
      </w:r>
    </w:p>
    <w:p w14:paraId="61358E98" w14:textId="77777777" w:rsidR="00892078" w:rsidRPr="00C065A3" w:rsidRDefault="00892078">
      <w:pPr>
        <w:pStyle w:val="Corpsdetexte"/>
        <w:numPr>
          <w:ilvl w:val="1"/>
          <w:numId w:val="4"/>
        </w:numPr>
        <w:ind w:left="567" w:right="3" w:hanging="283"/>
        <w:jc w:val="both"/>
        <w:rPr>
          <w:rFonts w:ascii="Arial" w:hAnsi="Arial" w:cs="Arial"/>
        </w:rPr>
      </w:pPr>
      <w:bookmarkStart w:id="45" w:name="_Hlk136859423"/>
      <w:r w:rsidRPr="00C065A3">
        <w:rPr>
          <w:rFonts w:ascii="Arial" w:hAnsi="Arial" w:cs="Arial"/>
        </w:rPr>
        <w:t>Le bulletin de notification de l’identifiant fiscal.</w:t>
      </w:r>
    </w:p>
    <w:bookmarkEnd w:id="45"/>
    <w:p w14:paraId="28CDC29E" w14:textId="77777777" w:rsidR="00892078" w:rsidRPr="003C3D1A" w:rsidRDefault="00892078" w:rsidP="00892078">
      <w:pPr>
        <w:pStyle w:val="Corpsdetexte"/>
        <w:ind w:right="3"/>
        <w:jc w:val="both"/>
        <w:rPr>
          <w:rFonts w:ascii="Arial" w:hAnsi="Arial" w:cs="Arial"/>
          <w:sz w:val="12"/>
          <w:szCs w:val="12"/>
        </w:rPr>
      </w:pPr>
    </w:p>
    <w:p w14:paraId="41535E6F" w14:textId="6C0B75D6" w:rsidR="00B27CC0" w:rsidRPr="00C065A3" w:rsidRDefault="00433944">
      <w:pPr>
        <w:pStyle w:val="Corpsdetexte"/>
        <w:numPr>
          <w:ilvl w:val="0"/>
          <w:numId w:val="4"/>
        </w:numPr>
        <w:ind w:left="284" w:right="3" w:hanging="284"/>
        <w:jc w:val="both"/>
        <w:rPr>
          <w:rFonts w:ascii="Arial" w:hAnsi="Arial" w:cs="Arial"/>
        </w:rPr>
      </w:pPr>
      <w:r w:rsidRPr="00C065A3">
        <w:rPr>
          <w:rFonts w:ascii="Arial" w:hAnsi="Arial" w:cs="Arial"/>
        </w:rPr>
        <w:t xml:space="preserve">Le formulaire de candidature </w:t>
      </w:r>
      <w:r w:rsidR="00B27CC0" w:rsidRPr="00C065A3">
        <w:rPr>
          <w:rFonts w:ascii="Arial" w:hAnsi="Arial" w:cs="Arial"/>
        </w:rPr>
        <w:t xml:space="preserve">en ligne à remplir en format électronique sur Google Forms </w:t>
      </w:r>
      <w:r w:rsidR="00393EC5" w:rsidRPr="00C065A3">
        <w:rPr>
          <w:rFonts w:ascii="Arial" w:hAnsi="Arial" w:cs="Arial"/>
        </w:rPr>
        <w:t>(</w:t>
      </w:r>
      <w:proofErr w:type="spellStart"/>
      <w:r w:rsidR="00393EC5" w:rsidRPr="00C065A3">
        <w:rPr>
          <w:rFonts w:ascii="Arial" w:hAnsi="Arial" w:cs="Arial"/>
        </w:rPr>
        <w:t>cf</w:t>
      </w:r>
      <w:proofErr w:type="spellEnd"/>
      <w:r w:rsidR="00393EC5" w:rsidRPr="00C065A3">
        <w:rPr>
          <w:rFonts w:ascii="Arial" w:hAnsi="Arial" w:cs="Arial"/>
        </w:rPr>
        <w:t> :</w:t>
      </w:r>
      <w:r w:rsidR="00B27CC0" w:rsidRPr="00C065A3">
        <w:rPr>
          <w:rFonts w:ascii="Arial" w:hAnsi="Arial" w:cs="Arial"/>
        </w:rPr>
        <w:t xml:space="preserve"> le lien suivant : </w:t>
      </w:r>
    </w:p>
    <w:p w14:paraId="470C88B1" w14:textId="20C89847" w:rsidR="00B27CC0" w:rsidRDefault="00000000" w:rsidP="00892078">
      <w:pPr>
        <w:pStyle w:val="Corpsdetexte"/>
        <w:ind w:left="284" w:right="3"/>
        <w:jc w:val="both"/>
      </w:pPr>
      <w:hyperlink r:id="rId16" w:history="1">
        <w:r w:rsidR="00F26DE3">
          <w:rPr>
            <w:rStyle w:val="Lienhypertexte"/>
          </w:rPr>
          <w:t>APPEL A MANIFESTATION D’INTÉRÊT POUR LA SÉLECTION DE 20 ORGANISATIONS DE LA SOCIÉTÉ CIVILE MAROCAINES Envoi des candidatures jusqu’au 30 juin 2023 (google.com)</w:t>
        </w:r>
      </w:hyperlink>
    </w:p>
    <w:p w14:paraId="4C1A8B7B" w14:textId="77777777" w:rsidR="00F26DE3" w:rsidRPr="003C3D1A" w:rsidRDefault="00F26DE3" w:rsidP="00892078">
      <w:pPr>
        <w:pStyle w:val="Corpsdetexte"/>
        <w:ind w:left="284" w:right="3"/>
        <w:jc w:val="both"/>
        <w:rPr>
          <w:rFonts w:ascii="Arial" w:hAnsi="Arial" w:cs="Arial"/>
          <w:sz w:val="12"/>
          <w:szCs w:val="12"/>
        </w:rPr>
      </w:pPr>
    </w:p>
    <w:p w14:paraId="62E7A0A7" w14:textId="4CAC5427" w:rsidR="00B27CC0" w:rsidRPr="00C065A3" w:rsidRDefault="00B27CC0">
      <w:pPr>
        <w:pStyle w:val="Corpsdetexte"/>
        <w:numPr>
          <w:ilvl w:val="0"/>
          <w:numId w:val="4"/>
        </w:numPr>
        <w:ind w:left="284" w:right="3" w:hanging="284"/>
        <w:jc w:val="both"/>
        <w:rPr>
          <w:rFonts w:ascii="Arial" w:hAnsi="Arial" w:cs="Arial"/>
        </w:rPr>
      </w:pPr>
      <w:r w:rsidRPr="00C065A3">
        <w:rPr>
          <w:rFonts w:ascii="Arial" w:hAnsi="Arial" w:cs="Arial"/>
        </w:rPr>
        <w:t xml:space="preserve">Le questionnaire de motivation </w:t>
      </w:r>
      <w:r w:rsidR="00BF37E4" w:rsidRPr="00C065A3">
        <w:rPr>
          <w:rFonts w:ascii="Arial" w:hAnsi="Arial" w:cs="Arial"/>
        </w:rPr>
        <w:t xml:space="preserve">à remplir en utilisant </w:t>
      </w:r>
      <w:r w:rsidRPr="00C065A3">
        <w:rPr>
          <w:rFonts w:ascii="Arial" w:hAnsi="Arial" w:cs="Arial"/>
        </w:rPr>
        <w:t xml:space="preserve">le fichier Word en annexe (voir l’annexe </w:t>
      </w:r>
      <w:r w:rsidR="00643300" w:rsidRPr="00C065A3">
        <w:rPr>
          <w:rFonts w:ascii="Arial" w:hAnsi="Arial" w:cs="Arial"/>
        </w:rPr>
        <w:t>2</w:t>
      </w:r>
      <w:r w:rsidRPr="00C065A3">
        <w:rPr>
          <w:rFonts w:ascii="Arial" w:hAnsi="Arial" w:cs="Arial"/>
        </w:rPr>
        <w:t>)</w:t>
      </w:r>
      <w:r w:rsidR="00837DEA">
        <w:rPr>
          <w:rFonts w:ascii="Arial" w:hAnsi="Arial" w:cs="Arial"/>
        </w:rPr>
        <w:t xml:space="preserve"> : </w:t>
      </w:r>
      <w:hyperlink r:id="rId17" w:history="1">
        <w:r w:rsidR="00837DEA" w:rsidRPr="00837DEA">
          <w:rPr>
            <w:rStyle w:val="Lienhypertexte"/>
            <w:rFonts w:ascii="Arial" w:hAnsi="Arial" w:cs="Arial"/>
          </w:rPr>
          <w:t>Questionnaire de motivation pour le Programme TIHT VF</w:t>
        </w:r>
      </w:hyperlink>
      <w:r w:rsidR="00837DEA">
        <w:rPr>
          <w:rFonts w:ascii="Arial" w:hAnsi="Arial" w:cs="Arial"/>
        </w:rPr>
        <w:t xml:space="preserve"> </w:t>
      </w:r>
      <w:r w:rsidRPr="00C065A3">
        <w:rPr>
          <w:rFonts w:ascii="Arial" w:hAnsi="Arial" w:cs="Arial"/>
        </w:rPr>
        <w:t>;</w:t>
      </w:r>
    </w:p>
    <w:p w14:paraId="65BD0865" w14:textId="77777777" w:rsidR="00B27CC0" w:rsidRPr="00C065A3" w:rsidRDefault="00B27CC0" w:rsidP="00892078">
      <w:pPr>
        <w:pStyle w:val="Corpsdetexte"/>
        <w:ind w:left="284" w:right="3"/>
        <w:jc w:val="both"/>
        <w:rPr>
          <w:rFonts w:ascii="Arial" w:hAnsi="Arial" w:cs="Arial"/>
        </w:rPr>
      </w:pPr>
    </w:p>
    <w:p w14:paraId="4E134427" w14:textId="63D3FDAE" w:rsidR="00433944" w:rsidRDefault="00433944">
      <w:pPr>
        <w:pStyle w:val="Corpsdetexte"/>
        <w:numPr>
          <w:ilvl w:val="0"/>
          <w:numId w:val="4"/>
        </w:numPr>
        <w:ind w:left="284" w:right="3" w:hanging="284"/>
        <w:jc w:val="both"/>
        <w:rPr>
          <w:rFonts w:ascii="Arial" w:hAnsi="Arial" w:cs="Arial"/>
        </w:rPr>
      </w:pPr>
      <w:r w:rsidRPr="00C065A3">
        <w:rPr>
          <w:rFonts w:ascii="Arial" w:hAnsi="Arial" w:cs="Arial"/>
        </w:rPr>
        <w:t xml:space="preserve">Les rapports d’activités annuels de l’association </w:t>
      </w:r>
      <w:r w:rsidR="00F35D26" w:rsidRPr="00C065A3">
        <w:rPr>
          <w:rFonts w:ascii="Arial" w:hAnsi="Arial" w:cs="Arial"/>
        </w:rPr>
        <w:t xml:space="preserve">validés par l’Assemblée Générale </w:t>
      </w:r>
      <w:r w:rsidR="0054010A" w:rsidRPr="00C065A3">
        <w:rPr>
          <w:rFonts w:ascii="Arial" w:hAnsi="Arial" w:cs="Arial"/>
        </w:rPr>
        <w:t>des</w:t>
      </w:r>
      <w:r w:rsidRPr="00C065A3">
        <w:rPr>
          <w:rFonts w:ascii="Arial" w:hAnsi="Arial" w:cs="Arial"/>
        </w:rPr>
        <w:t xml:space="preserve"> trois dernières années</w:t>
      </w:r>
      <w:r w:rsidR="00A64D1D" w:rsidRPr="00C065A3">
        <w:rPr>
          <w:rFonts w:ascii="Arial" w:hAnsi="Arial" w:cs="Arial"/>
        </w:rPr>
        <w:t> : 2020, 2021 et 2022 ;</w:t>
      </w:r>
    </w:p>
    <w:p w14:paraId="56B7F1C6" w14:textId="77777777" w:rsidR="006B6DCB" w:rsidRPr="003C3D1A" w:rsidRDefault="006B6DCB" w:rsidP="006B6DCB">
      <w:pPr>
        <w:pStyle w:val="Corpsdetexte"/>
        <w:ind w:left="284" w:right="3"/>
        <w:jc w:val="both"/>
        <w:rPr>
          <w:rFonts w:ascii="Arial" w:hAnsi="Arial" w:cs="Arial"/>
          <w:sz w:val="12"/>
          <w:szCs w:val="12"/>
        </w:rPr>
      </w:pPr>
    </w:p>
    <w:p w14:paraId="782090FC" w14:textId="209A1E00" w:rsidR="006B6DCB" w:rsidRPr="006B6DCB" w:rsidRDefault="00A64D1D" w:rsidP="006B6DCB">
      <w:pPr>
        <w:pStyle w:val="Corpsdetexte"/>
        <w:numPr>
          <w:ilvl w:val="0"/>
          <w:numId w:val="4"/>
        </w:numPr>
        <w:ind w:left="284" w:right="3" w:hanging="284"/>
        <w:jc w:val="both"/>
        <w:rPr>
          <w:rFonts w:ascii="Arial" w:hAnsi="Arial" w:cs="Arial"/>
        </w:rPr>
      </w:pPr>
      <w:r w:rsidRPr="00C065A3">
        <w:rPr>
          <w:rFonts w:ascii="Arial" w:hAnsi="Arial" w:cs="Arial"/>
        </w:rPr>
        <w:t xml:space="preserve">Les rapports financiers annuels de l’association </w:t>
      </w:r>
      <w:r w:rsidR="00F35D26" w:rsidRPr="00C065A3">
        <w:rPr>
          <w:rFonts w:ascii="Arial" w:hAnsi="Arial" w:cs="Arial"/>
        </w:rPr>
        <w:t xml:space="preserve">validés par l’Assemblée Générale </w:t>
      </w:r>
      <w:r w:rsidR="0054010A" w:rsidRPr="00C065A3">
        <w:rPr>
          <w:rFonts w:ascii="Arial" w:hAnsi="Arial" w:cs="Arial"/>
        </w:rPr>
        <w:t>des</w:t>
      </w:r>
      <w:r w:rsidRPr="00C065A3">
        <w:rPr>
          <w:rFonts w:ascii="Arial" w:hAnsi="Arial" w:cs="Arial"/>
        </w:rPr>
        <w:t xml:space="preserve"> trois dernières années : 2020, 2021 et 2022 ;</w:t>
      </w:r>
    </w:p>
    <w:p w14:paraId="74017CE0" w14:textId="77777777" w:rsidR="006B6DCB" w:rsidRPr="003C3D1A" w:rsidRDefault="006B6DCB" w:rsidP="006B6DCB">
      <w:pPr>
        <w:pStyle w:val="Corpsdetexte"/>
        <w:ind w:left="284" w:right="3"/>
        <w:jc w:val="both"/>
        <w:rPr>
          <w:rFonts w:ascii="Arial" w:hAnsi="Arial" w:cs="Arial"/>
          <w:sz w:val="12"/>
          <w:szCs w:val="12"/>
        </w:rPr>
      </w:pPr>
    </w:p>
    <w:p w14:paraId="6F485D3B" w14:textId="5455D09F" w:rsidR="00C613E3" w:rsidRDefault="00F35D26">
      <w:pPr>
        <w:pStyle w:val="Corpsdetexte"/>
        <w:numPr>
          <w:ilvl w:val="0"/>
          <w:numId w:val="4"/>
        </w:numPr>
        <w:ind w:left="284" w:right="3" w:hanging="284"/>
        <w:jc w:val="both"/>
        <w:rPr>
          <w:rFonts w:ascii="Arial" w:hAnsi="Arial" w:cs="Arial"/>
        </w:rPr>
      </w:pPr>
      <w:r w:rsidRPr="00C065A3">
        <w:rPr>
          <w:rFonts w:ascii="Arial" w:hAnsi="Arial" w:cs="Arial"/>
        </w:rPr>
        <w:t xml:space="preserve">Le dernier rapport d’audit </w:t>
      </w:r>
      <w:r w:rsidR="00BF37E4" w:rsidRPr="00C065A3">
        <w:rPr>
          <w:rFonts w:ascii="Arial" w:hAnsi="Arial" w:cs="Arial"/>
        </w:rPr>
        <w:t xml:space="preserve">des comptes de l’OSC </w:t>
      </w:r>
      <w:r w:rsidRPr="00C065A3">
        <w:rPr>
          <w:rFonts w:ascii="Arial" w:hAnsi="Arial" w:cs="Arial"/>
        </w:rPr>
        <w:t>validé par l’Assemblée Générale</w:t>
      </w:r>
      <w:r w:rsidR="004706E0" w:rsidRPr="00C065A3">
        <w:rPr>
          <w:rFonts w:ascii="Arial" w:hAnsi="Arial" w:cs="Arial"/>
        </w:rPr>
        <w:t>.</w:t>
      </w:r>
    </w:p>
    <w:tbl>
      <w:tblPr>
        <w:tblStyle w:val="Grilledutableau"/>
        <w:tblW w:w="0" w:type="auto"/>
        <w:shd w:val="clear" w:color="auto" w:fill="8EAADB" w:themeFill="accent1" w:themeFillTint="99"/>
        <w:tblLook w:val="04A0" w:firstRow="1" w:lastRow="0" w:firstColumn="1" w:lastColumn="0" w:noHBand="0" w:noVBand="1"/>
      </w:tblPr>
      <w:tblGrid>
        <w:gridCol w:w="9632"/>
      </w:tblGrid>
      <w:tr w:rsidR="007714D4" w:rsidRPr="00C065A3" w14:paraId="15B35C3A" w14:textId="77777777" w:rsidTr="003049D6">
        <w:tc>
          <w:tcPr>
            <w:tcW w:w="9632" w:type="dxa"/>
            <w:shd w:val="clear" w:color="auto" w:fill="8EAADB" w:themeFill="accent1" w:themeFillTint="99"/>
          </w:tcPr>
          <w:p w14:paraId="252EF680" w14:textId="77777777" w:rsidR="007714D4" w:rsidRPr="00C065A3" w:rsidRDefault="001E6D64" w:rsidP="00922B01">
            <w:pPr>
              <w:pStyle w:val="Guidelines1"/>
              <w:ind w:left="600" w:hanging="578"/>
              <w:outlineLvl w:val="0"/>
              <w:rPr>
                <w:rFonts w:ascii="Arial" w:hAnsi="Arial" w:cs="Arial"/>
                <w:noProof/>
                <w:sz w:val="22"/>
                <w:szCs w:val="22"/>
              </w:rPr>
            </w:pPr>
            <w:bookmarkStart w:id="46" w:name="_Toc137129091"/>
            <w:bookmarkStart w:id="47" w:name="_Hlk136026860"/>
            <w:bookmarkEnd w:id="44"/>
            <w:r w:rsidRPr="00C065A3">
              <w:rPr>
                <w:rFonts w:ascii="Arial" w:hAnsi="Arial" w:cs="Arial"/>
                <w:noProof/>
                <w:sz w:val="22"/>
                <w:szCs w:val="22"/>
              </w:rPr>
              <w:lastRenderedPageBreak/>
              <w:t>Modalités de soumission des dossiers de candidatures</w:t>
            </w:r>
            <w:bookmarkEnd w:id="46"/>
          </w:p>
        </w:tc>
      </w:tr>
      <w:bookmarkEnd w:id="47"/>
    </w:tbl>
    <w:p w14:paraId="1CE5DABD" w14:textId="77777777" w:rsidR="007714D4" w:rsidRPr="00C065A3" w:rsidRDefault="007714D4" w:rsidP="00EF01ED">
      <w:pPr>
        <w:pStyle w:val="Corpsdetexte"/>
        <w:spacing w:before="6"/>
        <w:rPr>
          <w:rFonts w:ascii="Arial" w:hAnsi="Arial" w:cs="Arial"/>
        </w:rPr>
      </w:pPr>
    </w:p>
    <w:p w14:paraId="7D30CEBB" w14:textId="52BCAC5F" w:rsidR="00FD0A81" w:rsidRPr="00C065A3" w:rsidRDefault="00FD0A81" w:rsidP="004F751C">
      <w:pPr>
        <w:ind w:right="3"/>
        <w:jc w:val="both"/>
        <w:rPr>
          <w:rFonts w:ascii="Arial" w:hAnsi="Arial" w:cs="Arial"/>
          <w:color w:val="auto"/>
          <w:sz w:val="22"/>
        </w:rPr>
      </w:pPr>
      <w:r w:rsidRPr="00C065A3">
        <w:rPr>
          <w:rFonts w:ascii="Arial" w:hAnsi="Arial" w:cs="Arial"/>
          <w:color w:val="auto"/>
          <w:spacing w:val="-1"/>
          <w:sz w:val="22"/>
        </w:rPr>
        <w:t>Les</w:t>
      </w:r>
      <w:r w:rsidRPr="00C065A3">
        <w:rPr>
          <w:rFonts w:ascii="Arial" w:hAnsi="Arial" w:cs="Arial"/>
          <w:color w:val="auto"/>
          <w:spacing w:val="-11"/>
          <w:sz w:val="22"/>
        </w:rPr>
        <w:t xml:space="preserve"> </w:t>
      </w:r>
      <w:r w:rsidRPr="00C065A3">
        <w:rPr>
          <w:rFonts w:ascii="Arial" w:hAnsi="Arial" w:cs="Arial"/>
          <w:color w:val="auto"/>
          <w:spacing w:val="-1"/>
          <w:sz w:val="22"/>
        </w:rPr>
        <w:t>dossiers</w:t>
      </w:r>
      <w:r w:rsidRPr="00C065A3">
        <w:rPr>
          <w:rFonts w:ascii="Arial" w:hAnsi="Arial" w:cs="Arial"/>
          <w:color w:val="auto"/>
          <w:spacing w:val="-12"/>
          <w:sz w:val="22"/>
        </w:rPr>
        <w:t xml:space="preserve"> </w:t>
      </w:r>
      <w:r w:rsidRPr="00C065A3">
        <w:rPr>
          <w:rFonts w:ascii="Arial" w:hAnsi="Arial" w:cs="Arial"/>
          <w:color w:val="auto"/>
          <w:spacing w:val="-1"/>
          <w:sz w:val="22"/>
        </w:rPr>
        <w:t>complets</w:t>
      </w:r>
      <w:r w:rsidRPr="00C065A3">
        <w:rPr>
          <w:rFonts w:ascii="Arial" w:hAnsi="Arial" w:cs="Arial"/>
          <w:color w:val="auto"/>
          <w:spacing w:val="-13"/>
          <w:sz w:val="22"/>
        </w:rPr>
        <w:t xml:space="preserve"> </w:t>
      </w:r>
      <w:r w:rsidRPr="00C065A3">
        <w:rPr>
          <w:rFonts w:ascii="Arial" w:hAnsi="Arial" w:cs="Arial"/>
          <w:color w:val="auto"/>
          <w:spacing w:val="-1"/>
          <w:sz w:val="22"/>
        </w:rPr>
        <w:t>de</w:t>
      </w:r>
      <w:r w:rsidRPr="00C065A3">
        <w:rPr>
          <w:rFonts w:ascii="Arial" w:hAnsi="Arial" w:cs="Arial"/>
          <w:color w:val="auto"/>
          <w:spacing w:val="-11"/>
          <w:sz w:val="22"/>
        </w:rPr>
        <w:t xml:space="preserve"> </w:t>
      </w:r>
      <w:r w:rsidRPr="00C065A3">
        <w:rPr>
          <w:rFonts w:ascii="Arial" w:hAnsi="Arial" w:cs="Arial"/>
          <w:color w:val="auto"/>
          <w:spacing w:val="-1"/>
          <w:sz w:val="22"/>
        </w:rPr>
        <w:t>proposition</w:t>
      </w:r>
      <w:r w:rsidRPr="00C065A3">
        <w:rPr>
          <w:rFonts w:ascii="Arial" w:hAnsi="Arial" w:cs="Arial"/>
          <w:color w:val="auto"/>
          <w:spacing w:val="-13"/>
          <w:sz w:val="22"/>
        </w:rPr>
        <w:t xml:space="preserve"> </w:t>
      </w:r>
      <w:r w:rsidRPr="00C065A3">
        <w:rPr>
          <w:rFonts w:ascii="Arial" w:hAnsi="Arial" w:cs="Arial"/>
          <w:color w:val="auto"/>
          <w:sz w:val="22"/>
        </w:rPr>
        <w:t>devront</w:t>
      </w:r>
      <w:r w:rsidRPr="00C065A3">
        <w:rPr>
          <w:rFonts w:ascii="Arial" w:hAnsi="Arial" w:cs="Arial"/>
          <w:color w:val="auto"/>
          <w:spacing w:val="-14"/>
          <w:sz w:val="22"/>
        </w:rPr>
        <w:t xml:space="preserve"> </w:t>
      </w:r>
      <w:r w:rsidRPr="00C065A3">
        <w:rPr>
          <w:rFonts w:ascii="Arial" w:hAnsi="Arial" w:cs="Arial"/>
          <w:color w:val="auto"/>
          <w:sz w:val="22"/>
        </w:rPr>
        <w:t>être</w:t>
      </w:r>
      <w:r w:rsidRPr="00C065A3">
        <w:rPr>
          <w:rFonts w:ascii="Arial" w:hAnsi="Arial" w:cs="Arial"/>
          <w:color w:val="auto"/>
          <w:spacing w:val="-14"/>
          <w:sz w:val="22"/>
        </w:rPr>
        <w:t xml:space="preserve"> </w:t>
      </w:r>
      <w:r w:rsidRPr="00C065A3">
        <w:rPr>
          <w:rFonts w:ascii="Arial" w:hAnsi="Arial" w:cs="Arial"/>
          <w:color w:val="auto"/>
          <w:sz w:val="22"/>
        </w:rPr>
        <w:t xml:space="preserve">envoyés par email </w:t>
      </w:r>
      <w:r w:rsidRPr="006B6DCB">
        <w:rPr>
          <w:rFonts w:ascii="Arial" w:hAnsi="Arial" w:cs="Arial"/>
          <w:color w:val="auto"/>
          <w:sz w:val="22"/>
        </w:rPr>
        <w:t xml:space="preserve">à </w:t>
      </w:r>
      <w:r w:rsidR="004F751C" w:rsidRPr="006B6DCB">
        <w:rPr>
          <w:rFonts w:ascii="Arial" w:hAnsi="Arial" w:cs="Arial"/>
          <w:color w:val="auto"/>
          <w:sz w:val="22"/>
        </w:rPr>
        <w:t>l’adresse</w:t>
      </w:r>
      <w:r w:rsidR="004F751C" w:rsidRPr="006B6DCB">
        <w:rPr>
          <w:rFonts w:ascii="Arial" w:hAnsi="Arial" w:cs="Arial"/>
          <w:color w:val="auto"/>
          <w:spacing w:val="-3"/>
          <w:sz w:val="22"/>
        </w:rPr>
        <w:t xml:space="preserve"> </w:t>
      </w:r>
      <w:r w:rsidR="004F751C" w:rsidRPr="006B6DCB">
        <w:rPr>
          <w:rFonts w:ascii="Arial" w:hAnsi="Arial" w:cs="Arial"/>
          <w:color w:val="auto"/>
          <w:sz w:val="22"/>
        </w:rPr>
        <w:t>suivante</w:t>
      </w:r>
      <w:r w:rsidR="004F751C" w:rsidRPr="006B6DCB">
        <w:rPr>
          <w:rFonts w:ascii="Arial" w:hAnsi="Arial" w:cs="Arial"/>
          <w:color w:val="auto"/>
          <w:spacing w:val="-5"/>
          <w:sz w:val="22"/>
        </w:rPr>
        <w:t xml:space="preserve"> </w:t>
      </w:r>
      <w:r w:rsidR="004F751C" w:rsidRPr="006B6DCB">
        <w:rPr>
          <w:rFonts w:ascii="Arial" w:hAnsi="Arial" w:cs="Arial"/>
          <w:color w:val="auto"/>
          <w:sz w:val="22"/>
        </w:rPr>
        <w:t>:</w:t>
      </w:r>
      <w:r w:rsidR="004F751C" w:rsidRPr="006B6DCB">
        <w:rPr>
          <w:rFonts w:ascii="Arial" w:hAnsi="Arial" w:cs="Arial"/>
          <w:color w:val="auto"/>
          <w:spacing w:val="-6"/>
          <w:sz w:val="22"/>
        </w:rPr>
        <w:t xml:space="preserve"> </w:t>
      </w:r>
      <w:hyperlink r:id="rId18" w:history="1">
        <w:r w:rsidR="00767DBA" w:rsidRPr="007437EB">
          <w:rPr>
            <w:rStyle w:val="Lienhypertexte"/>
            <w:rFonts w:asciiTheme="minorBidi" w:hAnsiTheme="minorBidi"/>
            <w:sz w:val="22"/>
            <w:szCs w:val="24"/>
          </w:rPr>
          <w:t>amiTIHT2023@maroc.hi.org</w:t>
        </w:r>
      </w:hyperlink>
      <w:r w:rsidR="004F751C" w:rsidRPr="006B6DCB">
        <w:rPr>
          <w:rFonts w:ascii="Arial" w:hAnsi="Arial" w:cs="Arial"/>
          <w:color w:val="auto"/>
          <w:sz w:val="22"/>
        </w:rPr>
        <w:t xml:space="preserve"> </w:t>
      </w:r>
      <w:r w:rsidRPr="006B6DCB">
        <w:rPr>
          <w:rFonts w:ascii="Arial" w:hAnsi="Arial" w:cs="Arial"/>
          <w:color w:val="auto"/>
          <w:sz w:val="22"/>
        </w:rPr>
        <w:t>avant</w:t>
      </w:r>
      <w:r w:rsidRPr="006B6DCB">
        <w:rPr>
          <w:rFonts w:ascii="Arial" w:hAnsi="Arial" w:cs="Arial"/>
          <w:color w:val="auto"/>
          <w:spacing w:val="-14"/>
          <w:sz w:val="22"/>
        </w:rPr>
        <w:t xml:space="preserve"> </w:t>
      </w:r>
      <w:r w:rsidRPr="006B6DCB">
        <w:rPr>
          <w:rFonts w:ascii="Arial" w:hAnsi="Arial" w:cs="Arial"/>
          <w:b/>
          <w:color w:val="auto"/>
          <w:sz w:val="22"/>
          <w:u w:val="single"/>
        </w:rPr>
        <w:t>le</w:t>
      </w:r>
      <w:r w:rsidRPr="006B6DCB">
        <w:rPr>
          <w:rFonts w:ascii="Arial" w:hAnsi="Arial" w:cs="Arial"/>
          <w:b/>
          <w:color w:val="auto"/>
          <w:spacing w:val="-15"/>
          <w:sz w:val="22"/>
          <w:u w:val="single"/>
        </w:rPr>
        <w:t xml:space="preserve"> </w:t>
      </w:r>
      <w:r w:rsidR="00922A83">
        <w:rPr>
          <w:rFonts w:ascii="Arial" w:hAnsi="Arial" w:cs="Arial"/>
          <w:b/>
          <w:color w:val="auto"/>
          <w:sz w:val="22"/>
          <w:u w:val="single"/>
        </w:rPr>
        <w:t>0</w:t>
      </w:r>
      <w:r w:rsidR="001A1ED9">
        <w:rPr>
          <w:rFonts w:ascii="Arial" w:hAnsi="Arial" w:cs="Arial"/>
          <w:b/>
          <w:color w:val="auto"/>
          <w:sz w:val="22"/>
          <w:u w:val="single"/>
        </w:rPr>
        <w:t>9</w:t>
      </w:r>
      <w:r w:rsidRPr="006B6DCB">
        <w:rPr>
          <w:rFonts w:ascii="Arial" w:hAnsi="Arial" w:cs="Arial"/>
          <w:b/>
          <w:color w:val="auto"/>
          <w:spacing w:val="-10"/>
          <w:sz w:val="22"/>
          <w:u w:val="single"/>
        </w:rPr>
        <w:t xml:space="preserve"> </w:t>
      </w:r>
      <w:r w:rsidR="00922A83">
        <w:rPr>
          <w:rFonts w:ascii="Arial" w:hAnsi="Arial" w:cs="Arial"/>
          <w:b/>
          <w:color w:val="auto"/>
          <w:sz w:val="22"/>
          <w:u w:val="single"/>
        </w:rPr>
        <w:t>juillet</w:t>
      </w:r>
      <w:r w:rsidRPr="006B6DCB">
        <w:rPr>
          <w:rFonts w:ascii="Arial" w:hAnsi="Arial" w:cs="Arial"/>
          <w:b/>
          <w:color w:val="auto"/>
          <w:spacing w:val="-47"/>
          <w:sz w:val="22"/>
        </w:rPr>
        <w:t xml:space="preserve">     </w:t>
      </w:r>
      <w:r w:rsidRPr="006B6DCB">
        <w:rPr>
          <w:rFonts w:ascii="Arial" w:hAnsi="Arial" w:cs="Arial"/>
          <w:b/>
          <w:color w:val="auto"/>
          <w:sz w:val="22"/>
          <w:u w:val="single"/>
        </w:rPr>
        <w:t>2023</w:t>
      </w:r>
      <w:r w:rsidRPr="006B6DCB">
        <w:rPr>
          <w:rFonts w:ascii="Arial" w:hAnsi="Arial" w:cs="Arial"/>
          <w:b/>
          <w:color w:val="auto"/>
          <w:spacing w:val="-1"/>
          <w:sz w:val="22"/>
          <w:u w:val="single"/>
        </w:rPr>
        <w:t xml:space="preserve"> </w:t>
      </w:r>
      <w:r w:rsidRPr="006B6DCB">
        <w:rPr>
          <w:rFonts w:ascii="Arial" w:hAnsi="Arial" w:cs="Arial"/>
          <w:b/>
          <w:color w:val="auto"/>
          <w:sz w:val="22"/>
          <w:u w:val="single"/>
        </w:rPr>
        <w:t>à</w:t>
      </w:r>
      <w:r w:rsidRPr="006B6DCB">
        <w:rPr>
          <w:rFonts w:ascii="Arial" w:hAnsi="Arial" w:cs="Arial"/>
          <w:b/>
          <w:color w:val="auto"/>
          <w:spacing w:val="-3"/>
          <w:sz w:val="22"/>
          <w:u w:val="single"/>
        </w:rPr>
        <w:t xml:space="preserve"> </w:t>
      </w:r>
      <w:r w:rsidR="001A1ED9">
        <w:rPr>
          <w:rFonts w:ascii="Arial" w:hAnsi="Arial" w:cs="Arial"/>
          <w:b/>
          <w:color w:val="auto"/>
          <w:sz w:val="22"/>
          <w:u w:val="single"/>
        </w:rPr>
        <w:t>23h59</w:t>
      </w:r>
      <w:r w:rsidRPr="006B6DCB">
        <w:rPr>
          <w:rFonts w:ascii="Arial" w:hAnsi="Arial" w:cs="Arial"/>
          <w:b/>
          <w:color w:val="auto"/>
          <w:spacing w:val="-2"/>
          <w:sz w:val="22"/>
          <w:u w:val="single"/>
        </w:rPr>
        <w:t xml:space="preserve"> </w:t>
      </w:r>
      <w:r w:rsidRPr="006B6DCB">
        <w:rPr>
          <w:rFonts w:ascii="Arial" w:hAnsi="Arial" w:cs="Arial"/>
          <w:b/>
          <w:color w:val="auto"/>
          <w:sz w:val="22"/>
          <w:u w:val="single"/>
        </w:rPr>
        <w:t>(heure</w:t>
      </w:r>
      <w:r w:rsidRPr="006B6DCB">
        <w:rPr>
          <w:rFonts w:ascii="Arial" w:hAnsi="Arial" w:cs="Arial"/>
          <w:b/>
          <w:color w:val="auto"/>
          <w:spacing w:val="-2"/>
          <w:sz w:val="22"/>
          <w:u w:val="single"/>
        </w:rPr>
        <w:t xml:space="preserve"> </w:t>
      </w:r>
      <w:r w:rsidRPr="006B6DCB">
        <w:rPr>
          <w:rFonts w:ascii="Arial" w:hAnsi="Arial" w:cs="Arial"/>
          <w:b/>
          <w:color w:val="auto"/>
          <w:sz w:val="22"/>
          <w:u w:val="single"/>
        </w:rPr>
        <w:t>de</w:t>
      </w:r>
      <w:r w:rsidRPr="006B6DCB">
        <w:rPr>
          <w:rFonts w:ascii="Arial" w:hAnsi="Arial" w:cs="Arial"/>
          <w:b/>
          <w:color w:val="auto"/>
          <w:spacing w:val="-1"/>
          <w:sz w:val="22"/>
          <w:u w:val="single"/>
        </w:rPr>
        <w:t xml:space="preserve"> </w:t>
      </w:r>
      <w:r w:rsidRPr="006B6DCB">
        <w:rPr>
          <w:rFonts w:ascii="Arial" w:hAnsi="Arial" w:cs="Arial"/>
          <w:b/>
          <w:color w:val="auto"/>
          <w:sz w:val="22"/>
          <w:u w:val="single"/>
        </w:rPr>
        <w:t>Rabat)</w:t>
      </w:r>
      <w:r w:rsidRPr="006B6DCB">
        <w:rPr>
          <w:rFonts w:ascii="Arial" w:hAnsi="Arial" w:cs="Arial"/>
          <w:b/>
          <w:color w:val="auto"/>
          <w:spacing w:val="-2"/>
          <w:sz w:val="22"/>
          <w:u w:val="single"/>
        </w:rPr>
        <w:t xml:space="preserve"> </w:t>
      </w:r>
      <w:r w:rsidRPr="006B6DCB">
        <w:rPr>
          <w:rFonts w:ascii="Arial" w:hAnsi="Arial" w:cs="Arial"/>
          <w:color w:val="auto"/>
          <w:sz w:val="22"/>
        </w:rPr>
        <w:t>(date</w:t>
      </w:r>
      <w:r w:rsidRPr="006B6DCB">
        <w:rPr>
          <w:rFonts w:ascii="Arial" w:hAnsi="Arial" w:cs="Arial"/>
          <w:color w:val="auto"/>
          <w:spacing w:val="-3"/>
          <w:sz w:val="22"/>
        </w:rPr>
        <w:t xml:space="preserve"> </w:t>
      </w:r>
      <w:r w:rsidRPr="006B6DCB">
        <w:rPr>
          <w:rFonts w:ascii="Arial" w:hAnsi="Arial" w:cs="Arial"/>
          <w:color w:val="auto"/>
          <w:sz w:val="22"/>
        </w:rPr>
        <w:t>et</w:t>
      </w:r>
      <w:r w:rsidRPr="006B6DCB">
        <w:rPr>
          <w:rFonts w:ascii="Arial" w:hAnsi="Arial" w:cs="Arial"/>
          <w:color w:val="auto"/>
          <w:spacing w:val="-2"/>
          <w:sz w:val="22"/>
        </w:rPr>
        <w:t xml:space="preserve"> </w:t>
      </w:r>
      <w:r w:rsidRPr="006B6DCB">
        <w:rPr>
          <w:rFonts w:ascii="Arial" w:hAnsi="Arial" w:cs="Arial"/>
          <w:color w:val="auto"/>
          <w:sz w:val="22"/>
        </w:rPr>
        <w:t>heure</w:t>
      </w:r>
      <w:r w:rsidRPr="006B6DCB">
        <w:rPr>
          <w:rFonts w:ascii="Arial" w:hAnsi="Arial" w:cs="Arial"/>
          <w:color w:val="auto"/>
          <w:spacing w:val="-2"/>
          <w:sz w:val="22"/>
        </w:rPr>
        <w:t xml:space="preserve"> </w:t>
      </w:r>
      <w:r w:rsidRPr="006B6DCB">
        <w:rPr>
          <w:rFonts w:ascii="Arial" w:hAnsi="Arial" w:cs="Arial"/>
          <w:color w:val="auto"/>
          <w:sz w:val="22"/>
        </w:rPr>
        <w:t>d’envoi</w:t>
      </w:r>
      <w:r w:rsidRPr="006B6DCB">
        <w:rPr>
          <w:rFonts w:ascii="Arial" w:hAnsi="Arial" w:cs="Arial"/>
          <w:color w:val="auto"/>
          <w:spacing w:val="-2"/>
          <w:sz w:val="22"/>
        </w:rPr>
        <w:t xml:space="preserve"> </w:t>
      </w:r>
      <w:r w:rsidRPr="006B6DCB">
        <w:rPr>
          <w:rFonts w:ascii="Arial" w:hAnsi="Arial" w:cs="Arial"/>
          <w:color w:val="auto"/>
          <w:sz w:val="22"/>
        </w:rPr>
        <w:t>faisant foi).</w:t>
      </w:r>
      <w:r w:rsidR="004F751C" w:rsidRPr="006B6DCB">
        <w:rPr>
          <w:rFonts w:ascii="Arial" w:hAnsi="Arial" w:cs="Arial"/>
          <w:color w:val="auto"/>
          <w:sz w:val="22"/>
        </w:rPr>
        <w:t xml:space="preserve">  </w:t>
      </w:r>
      <w:r w:rsidRPr="006B6DCB">
        <w:rPr>
          <w:rFonts w:ascii="Arial" w:hAnsi="Arial" w:cs="Arial"/>
          <w:color w:val="auto"/>
          <w:sz w:val="22"/>
        </w:rPr>
        <w:t>Un</w:t>
      </w:r>
      <w:r w:rsidRPr="006B6DCB">
        <w:rPr>
          <w:rFonts w:ascii="Arial" w:hAnsi="Arial" w:cs="Arial"/>
          <w:color w:val="auto"/>
          <w:spacing w:val="-48"/>
          <w:sz w:val="22"/>
        </w:rPr>
        <w:t xml:space="preserve"> </w:t>
      </w:r>
      <w:r w:rsidR="00BF37E4" w:rsidRPr="006B6DCB">
        <w:rPr>
          <w:rFonts w:ascii="Arial" w:hAnsi="Arial" w:cs="Arial"/>
          <w:color w:val="auto"/>
          <w:sz w:val="22"/>
        </w:rPr>
        <w:t>email</w:t>
      </w:r>
      <w:r w:rsidRPr="006B6DCB">
        <w:rPr>
          <w:rFonts w:ascii="Arial" w:hAnsi="Arial" w:cs="Arial"/>
          <w:color w:val="auto"/>
          <w:sz w:val="22"/>
        </w:rPr>
        <w:t xml:space="preserve"> </w:t>
      </w:r>
      <w:r w:rsidR="00BF37E4" w:rsidRPr="006B6DCB">
        <w:rPr>
          <w:rFonts w:ascii="Arial" w:hAnsi="Arial" w:cs="Arial"/>
          <w:color w:val="auto"/>
          <w:sz w:val="22"/>
        </w:rPr>
        <w:t>accusant la réception</w:t>
      </w:r>
      <w:r w:rsidRPr="006B6DCB">
        <w:rPr>
          <w:rFonts w:ascii="Arial" w:hAnsi="Arial" w:cs="Arial"/>
          <w:color w:val="auto"/>
          <w:sz w:val="22"/>
        </w:rPr>
        <w:t xml:space="preserve"> sera envoyé en réponse</w:t>
      </w:r>
      <w:r w:rsidRPr="00C065A3">
        <w:rPr>
          <w:rFonts w:ascii="Arial" w:hAnsi="Arial" w:cs="Arial"/>
          <w:color w:val="auto"/>
          <w:sz w:val="22"/>
        </w:rPr>
        <w:t xml:space="preserve">, dans les plus brefs délais. </w:t>
      </w:r>
    </w:p>
    <w:p w14:paraId="5477D40B" w14:textId="77777777" w:rsidR="00FD0A81" w:rsidRPr="00C065A3" w:rsidRDefault="00FD0A81" w:rsidP="00FD0A81">
      <w:pPr>
        <w:ind w:right="3"/>
        <w:jc w:val="both"/>
        <w:rPr>
          <w:rFonts w:ascii="Arial" w:hAnsi="Arial" w:cs="Arial"/>
          <w:color w:val="auto"/>
          <w:sz w:val="22"/>
        </w:rPr>
      </w:pPr>
    </w:p>
    <w:p w14:paraId="140E8A6F" w14:textId="77777777" w:rsidR="00F40A0C" w:rsidRPr="00C065A3" w:rsidRDefault="00F40A0C" w:rsidP="00C002EA">
      <w:pPr>
        <w:ind w:right="3"/>
        <w:jc w:val="both"/>
        <w:rPr>
          <w:rFonts w:ascii="Arial" w:hAnsi="Arial" w:cs="Arial"/>
          <w:color w:val="auto"/>
          <w:sz w:val="22"/>
        </w:rPr>
      </w:pPr>
      <w:r w:rsidRPr="00C065A3">
        <w:rPr>
          <w:rFonts w:ascii="Arial" w:hAnsi="Arial" w:cs="Arial"/>
          <w:color w:val="auto"/>
          <w:sz w:val="22"/>
        </w:rPr>
        <w:t>Les</w:t>
      </w:r>
      <w:r w:rsidRPr="00C065A3">
        <w:rPr>
          <w:rFonts w:ascii="Arial" w:hAnsi="Arial" w:cs="Arial"/>
          <w:color w:val="auto"/>
          <w:spacing w:val="-2"/>
          <w:sz w:val="22"/>
        </w:rPr>
        <w:t xml:space="preserve"> </w:t>
      </w:r>
      <w:r w:rsidRPr="00C065A3">
        <w:rPr>
          <w:rFonts w:ascii="Arial" w:hAnsi="Arial" w:cs="Arial"/>
          <w:color w:val="auto"/>
          <w:sz w:val="22"/>
        </w:rPr>
        <w:t>documents</w:t>
      </w:r>
      <w:r w:rsidRPr="00C065A3">
        <w:rPr>
          <w:rFonts w:ascii="Arial" w:hAnsi="Arial" w:cs="Arial"/>
          <w:color w:val="auto"/>
          <w:spacing w:val="-4"/>
          <w:sz w:val="22"/>
        </w:rPr>
        <w:t xml:space="preserve"> </w:t>
      </w:r>
      <w:r w:rsidRPr="00C065A3">
        <w:rPr>
          <w:rFonts w:ascii="Arial" w:hAnsi="Arial" w:cs="Arial"/>
          <w:color w:val="auto"/>
          <w:sz w:val="22"/>
        </w:rPr>
        <w:t>téléchargés</w:t>
      </w:r>
      <w:r w:rsidRPr="00C065A3">
        <w:rPr>
          <w:rFonts w:ascii="Arial" w:hAnsi="Arial" w:cs="Arial"/>
          <w:color w:val="auto"/>
          <w:spacing w:val="-4"/>
          <w:sz w:val="22"/>
        </w:rPr>
        <w:t xml:space="preserve"> </w:t>
      </w:r>
      <w:r w:rsidRPr="00C065A3">
        <w:rPr>
          <w:rFonts w:ascii="Arial" w:hAnsi="Arial" w:cs="Arial"/>
          <w:b/>
          <w:color w:val="auto"/>
          <w:sz w:val="22"/>
          <w:u w:val="single"/>
        </w:rPr>
        <w:t>devront</w:t>
      </w:r>
      <w:r w:rsidRPr="00C065A3">
        <w:rPr>
          <w:rFonts w:ascii="Arial" w:hAnsi="Arial" w:cs="Arial"/>
          <w:b/>
          <w:color w:val="auto"/>
          <w:spacing w:val="-2"/>
          <w:sz w:val="22"/>
          <w:u w:val="single"/>
        </w:rPr>
        <w:t xml:space="preserve"> </w:t>
      </w:r>
      <w:r w:rsidRPr="00C065A3">
        <w:rPr>
          <w:rFonts w:ascii="Arial" w:hAnsi="Arial" w:cs="Arial"/>
          <w:b/>
          <w:color w:val="auto"/>
          <w:sz w:val="22"/>
          <w:u w:val="single"/>
        </w:rPr>
        <w:t>impérativement</w:t>
      </w:r>
      <w:r w:rsidRPr="00C065A3">
        <w:rPr>
          <w:rFonts w:ascii="Arial" w:hAnsi="Arial" w:cs="Arial"/>
          <w:b/>
          <w:color w:val="auto"/>
          <w:spacing w:val="-3"/>
          <w:sz w:val="22"/>
        </w:rPr>
        <w:t xml:space="preserve"> </w:t>
      </w:r>
      <w:r w:rsidRPr="00C065A3">
        <w:rPr>
          <w:rFonts w:ascii="Arial" w:hAnsi="Arial" w:cs="Arial"/>
          <w:color w:val="auto"/>
          <w:sz w:val="22"/>
        </w:rPr>
        <w:t>suivre</w:t>
      </w:r>
      <w:r w:rsidRPr="00C065A3">
        <w:rPr>
          <w:rFonts w:ascii="Arial" w:hAnsi="Arial" w:cs="Arial"/>
          <w:color w:val="auto"/>
          <w:spacing w:val="-3"/>
          <w:sz w:val="22"/>
        </w:rPr>
        <w:t xml:space="preserve"> </w:t>
      </w:r>
      <w:r w:rsidRPr="00C065A3">
        <w:rPr>
          <w:rFonts w:ascii="Arial" w:hAnsi="Arial" w:cs="Arial"/>
          <w:color w:val="auto"/>
          <w:sz w:val="22"/>
        </w:rPr>
        <w:t>la</w:t>
      </w:r>
      <w:r w:rsidRPr="00C065A3">
        <w:rPr>
          <w:rFonts w:ascii="Arial" w:hAnsi="Arial" w:cs="Arial"/>
          <w:color w:val="auto"/>
          <w:spacing w:val="-2"/>
          <w:sz w:val="22"/>
        </w:rPr>
        <w:t xml:space="preserve"> </w:t>
      </w:r>
      <w:r w:rsidRPr="00C065A3">
        <w:rPr>
          <w:rFonts w:ascii="Arial" w:hAnsi="Arial" w:cs="Arial"/>
          <w:color w:val="auto"/>
          <w:sz w:val="22"/>
        </w:rPr>
        <w:t>nomenclature</w:t>
      </w:r>
      <w:r w:rsidRPr="00C065A3">
        <w:rPr>
          <w:rFonts w:ascii="Arial" w:hAnsi="Arial" w:cs="Arial"/>
          <w:color w:val="auto"/>
          <w:spacing w:val="-2"/>
          <w:sz w:val="22"/>
        </w:rPr>
        <w:t xml:space="preserve"> </w:t>
      </w:r>
      <w:r w:rsidRPr="00C065A3">
        <w:rPr>
          <w:rFonts w:ascii="Arial" w:hAnsi="Arial" w:cs="Arial"/>
          <w:color w:val="auto"/>
          <w:sz w:val="22"/>
        </w:rPr>
        <w:t>suivante :</w:t>
      </w:r>
    </w:p>
    <w:p w14:paraId="3F6D7447" w14:textId="0F0E2F00" w:rsidR="00F40A0C" w:rsidRPr="00C065A3" w:rsidRDefault="000D3F4E">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proofErr w:type="spellStart"/>
      <w:r w:rsidRPr="00C065A3">
        <w:rPr>
          <w:rFonts w:ascii="Arial" w:hAnsi="Arial" w:cs="Arial"/>
          <w:color w:val="auto"/>
          <w:sz w:val="22"/>
        </w:rPr>
        <w:t>Dossier_juridique</w:t>
      </w:r>
      <w:proofErr w:type="spellEnd"/>
      <w:r w:rsidRPr="00C065A3">
        <w:rPr>
          <w:rFonts w:ascii="Arial" w:hAnsi="Arial" w:cs="Arial"/>
          <w:color w:val="auto"/>
          <w:sz w:val="22"/>
        </w:rPr>
        <w:t xml:space="preserve"> </w:t>
      </w:r>
      <w:r w:rsidR="00F40A0C" w:rsidRPr="00C065A3">
        <w:rPr>
          <w:rFonts w:ascii="Arial" w:hAnsi="Arial" w:cs="Arial"/>
          <w:i/>
          <w:color w:val="auto"/>
          <w:sz w:val="22"/>
        </w:rPr>
        <w:t>_initiales</w:t>
      </w:r>
      <w:r w:rsidR="00F40A0C" w:rsidRPr="00C065A3">
        <w:rPr>
          <w:rFonts w:ascii="Arial" w:hAnsi="Arial" w:cs="Arial"/>
          <w:i/>
          <w:color w:val="auto"/>
          <w:spacing w:val="-2"/>
          <w:sz w:val="22"/>
        </w:rPr>
        <w:t xml:space="preserve"> </w:t>
      </w:r>
      <w:r w:rsidRPr="00C065A3">
        <w:rPr>
          <w:rFonts w:ascii="Arial" w:hAnsi="Arial" w:cs="Arial"/>
          <w:i/>
          <w:color w:val="auto"/>
          <w:sz w:val="22"/>
        </w:rPr>
        <w:t>de l’OSC candidate</w:t>
      </w:r>
      <w:r w:rsidR="00CC6383" w:rsidRPr="00C065A3">
        <w:rPr>
          <w:rFonts w:ascii="Arial" w:hAnsi="Arial" w:cs="Arial"/>
          <w:color w:val="auto"/>
          <w:sz w:val="22"/>
        </w:rPr>
        <w:t xml:space="preserve"> </w:t>
      </w:r>
      <w:r w:rsidR="005C2F09" w:rsidRPr="00C065A3">
        <w:rPr>
          <w:rFonts w:ascii="Arial" w:hAnsi="Arial" w:cs="Arial"/>
          <w:i/>
          <w:color w:val="auto"/>
          <w:sz w:val="22"/>
        </w:rPr>
        <w:t xml:space="preserve">: en format </w:t>
      </w:r>
      <w:proofErr w:type="spellStart"/>
      <w:r w:rsidR="005C2F09" w:rsidRPr="00C065A3">
        <w:rPr>
          <w:rFonts w:ascii="Arial" w:hAnsi="Arial" w:cs="Arial"/>
          <w:i/>
          <w:color w:val="auto"/>
          <w:sz w:val="22"/>
        </w:rPr>
        <w:t>winrar</w:t>
      </w:r>
      <w:proofErr w:type="spellEnd"/>
      <w:r w:rsidR="005C2F09" w:rsidRPr="00C065A3">
        <w:rPr>
          <w:rFonts w:ascii="Arial" w:hAnsi="Arial" w:cs="Arial"/>
          <w:i/>
          <w:color w:val="auto"/>
          <w:sz w:val="22"/>
        </w:rPr>
        <w:t xml:space="preserve"> et comprenant :</w:t>
      </w:r>
    </w:p>
    <w:p w14:paraId="6512909F" w14:textId="2E2DC23E" w:rsidR="005C2F09" w:rsidRPr="00C065A3" w:rsidRDefault="005C2F09">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proofErr w:type="spellStart"/>
      <w:r w:rsidRPr="00C065A3">
        <w:rPr>
          <w:rFonts w:ascii="Arial" w:hAnsi="Arial" w:cs="Arial"/>
          <w:i/>
          <w:color w:val="auto"/>
          <w:sz w:val="22"/>
        </w:rPr>
        <w:t>Statuts_initiales</w:t>
      </w:r>
      <w:proofErr w:type="spellEnd"/>
      <w:r w:rsidRPr="00C065A3">
        <w:rPr>
          <w:rFonts w:ascii="Arial" w:hAnsi="Arial" w:cs="Arial"/>
          <w:i/>
          <w:color w:val="auto"/>
          <w:sz w:val="22"/>
        </w:rPr>
        <w:t xml:space="preserve"> de l’OSC candidate</w:t>
      </w:r>
    </w:p>
    <w:p w14:paraId="144312E2" w14:textId="2C819F4D" w:rsidR="005C2F09"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 xml:space="preserve">PV de l’Assemblée </w:t>
      </w:r>
      <w:proofErr w:type="spellStart"/>
      <w:r w:rsidRPr="00C065A3">
        <w:rPr>
          <w:rFonts w:ascii="Arial" w:hAnsi="Arial" w:cs="Arial"/>
          <w:i/>
          <w:color w:val="auto"/>
          <w:sz w:val="22"/>
        </w:rPr>
        <w:t>Générale_initiales</w:t>
      </w:r>
      <w:proofErr w:type="spellEnd"/>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6C3829E3" w14:textId="03C915D8" w:rsidR="00FF615F"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 xml:space="preserve">Procès-verbal de nomination de membres du </w:t>
      </w:r>
      <w:proofErr w:type="spellStart"/>
      <w:r w:rsidRPr="00C065A3">
        <w:rPr>
          <w:rFonts w:ascii="Arial" w:hAnsi="Arial" w:cs="Arial"/>
          <w:i/>
          <w:color w:val="auto"/>
          <w:sz w:val="22"/>
        </w:rPr>
        <w:t>Bureau_initiales</w:t>
      </w:r>
      <w:proofErr w:type="spellEnd"/>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41ABD5BD" w14:textId="3F2A2887" w:rsidR="00FF615F" w:rsidRPr="00C065A3"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color w:val="auto"/>
          <w:sz w:val="22"/>
        </w:rPr>
      </w:pPr>
      <w:r w:rsidRPr="00C065A3">
        <w:rPr>
          <w:rFonts w:ascii="Arial" w:hAnsi="Arial" w:cs="Arial"/>
          <w:i/>
          <w:color w:val="auto"/>
          <w:sz w:val="22"/>
        </w:rPr>
        <w:t xml:space="preserve">Liste des membres constituant son </w:t>
      </w:r>
      <w:proofErr w:type="spellStart"/>
      <w:r w:rsidRPr="00C065A3">
        <w:rPr>
          <w:rFonts w:ascii="Arial" w:hAnsi="Arial" w:cs="Arial"/>
          <w:i/>
          <w:color w:val="auto"/>
          <w:sz w:val="22"/>
        </w:rPr>
        <w:t>Bureau_initiales</w:t>
      </w:r>
      <w:proofErr w:type="spellEnd"/>
      <w:r w:rsidRPr="00C065A3">
        <w:rPr>
          <w:rFonts w:ascii="Arial" w:hAnsi="Arial" w:cs="Arial"/>
          <w:i/>
          <w:color w:val="auto"/>
          <w:spacing w:val="-4"/>
          <w:sz w:val="22"/>
        </w:rPr>
        <w:t xml:space="preserve"> </w:t>
      </w:r>
      <w:r w:rsidRPr="00C065A3">
        <w:rPr>
          <w:rFonts w:ascii="Arial" w:hAnsi="Arial" w:cs="Arial"/>
          <w:i/>
          <w:color w:val="auto"/>
          <w:sz w:val="22"/>
        </w:rPr>
        <w:t>de l’OSC candidate</w:t>
      </w:r>
    </w:p>
    <w:p w14:paraId="78337944" w14:textId="4F618CEC" w:rsidR="00FF615F" w:rsidRDefault="00FF615F">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iCs/>
          <w:color w:val="auto"/>
          <w:sz w:val="22"/>
        </w:rPr>
      </w:pPr>
      <w:r w:rsidRPr="00C065A3">
        <w:rPr>
          <w:rFonts w:ascii="Arial" w:hAnsi="Arial" w:cs="Arial"/>
          <w:i/>
          <w:iCs/>
          <w:color w:val="auto"/>
          <w:sz w:val="22"/>
        </w:rPr>
        <w:t>Récépissé d’enregistrement</w:t>
      </w:r>
      <w:r w:rsidRPr="00C065A3">
        <w:rPr>
          <w:rFonts w:ascii="Arial" w:hAnsi="Arial" w:cs="Arial"/>
          <w:i/>
          <w:iCs/>
          <w:color w:val="auto"/>
          <w:spacing w:val="-3"/>
          <w:sz w:val="22"/>
        </w:rPr>
        <w:t xml:space="preserve"> </w:t>
      </w:r>
      <w:r w:rsidRPr="00C065A3">
        <w:rPr>
          <w:rFonts w:ascii="Arial" w:hAnsi="Arial" w:cs="Arial"/>
          <w:i/>
          <w:iCs/>
          <w:color w:val="auto"/>
          <w:sz w:val="22"/>
        </w:rPr>
        <w:t>de</w:t>
      </w:r>
      <w:r w:rsidRPr="00C065A3">
        <w:rPr>
          <w:rFonts w:ascii="Arial" w:hAnsi="Arial" w:cs="Arial"/>
          <w:i/>
          <w:iCs/>
          <w:color w:val="auto"/>
          <w:spacing w:val="-1"/>
          <w:sz w:val="22"/>
        </w:rPr>
        <w:t xml:space="preserve"> </w:t>
      </w:r>
      <w:r w:rsidRPr="00C065A3">
        <w:rPr>
          <w:rFonts w:ascii="Arial" w:hAnsi="Arial" w:cs="Arial"/>
          <w:i/>
          <w:iCs/>
          <w:color w:val="auto"/>
          <w:sz w:val="22"/>
        </w:rPr>
        <w:t>l’organisation _initiales</w:t>
      </w:r>
      <w:r w:rsidRPr="00C065A3">
        <w:rPr>
          <w:rFonts w:ascii="Arial" w:hAnsi="Arial" w:cs="Arial"/>
          <w:i/>
          <w:iCs/>
          <w:color w:val="auto"/>
          <w:spacing w:val="-1"/>
          <w:sz w:val="22"/>
        </w:rPr>
        <w:t xml:space="preserve"> </w:t>
      </w:r>
      <w:r w:rsidRPr="00C065A3">
        <w:rPr>
          <w:rFonts w:ascii="Arial" w:hAnsi="Arial" w:cs="Arial"/>
          <w:i/>
          <w:iCs/>
          <w:color w:val="auto"/>
          <w:sz w:val="22"/>
        </w:rPr>
        <w:t>de l’OSC candidate</w:t>
      </w:r>
    </w:p>
    <w:p w14:paraId="02AD483C" w14:textId="77777777" w:rsidR="00DA5F05" w:rsidRPr="00DA5F05" w:rsidRDefault="00DA5F05" w:rsidP="00DA5F05">
      <w:pPr>
        <w:pStyle w:val="Paragraphedeliste"/>
        <w:widowControl w:val="0"/>
        <w:numPr>
          <w:ilvl w:val="0"/>
          <w:numId w:val="9"/>
        </w:numPr>
        <w:tabs>
          <w:tab w:val="left" w:pos="1800"/>
          <w:tab w:val="left" w:pos="1801"/>
        </w:tabs>
        <w:autoSpaceDE w:val="0"/>
        <w:autoSpaceDN w:val="0"/>
        <w:spacing w:before="1" w:line="280" w:lineRule="exact"/>
        <w:ind w:left="993" w:hanging="284"/>
        <w:jc w:val="both"/>
        <w:rPr>
          <w:rFonts w:ascii="Arial" w:hAnsi="Arial" w:cs="Arial"/>
          <w:i/>
          <w:iCs/>
          <w:color w:val="auto"/>
          <w:sz w:val="22"/>
        </w:rPr>
      </w:pPr>
      <w:r w:rsidRPr="00DA5F05">
        <w:rPr>
          <w:rFonts w:ascii="Arial" w:hAnsi="Arial" w:cs="Arial"/>
          <w:i/>
          <w:iCs/>
          <w:color w:val="auto"/>
          <w:sz w:val="22"/>
        </w:rPr>
        <w:t>Bulletin notification identifiant fiscal_ initiales de l’OSC candidate</w:t>
      </w:r>
    </w:p>
    <w:p w14:paraId="0A0277E6" w14:textId="6287853F" w:rsidR="007E1498" w:rsidRPr="00C065A3" w:rsidRDefault="007E1498">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2"/>
          <w:sz w:val="22"/>
        </w:rPr>
        <w:t xml:space="preserve"> </w:t>
      </w:r>
      <w:r w:rsidRPr="00C065A3">
        <w:rPr>
          <w:rFonts w:ascii="Arial" w:hAnsi="Arial" w:cs="Arial"/>
          <w:color w:val="auto"/>
          <w:sz w:val="22"/>
        </w:rPr>
        <w:t>activités</w:t>
      </w:r>
      <w:r w:rsidRPr="00C065A3">
        <w:rPr>
          <w:rFonts w:ascii="Arial" w:hAnsi="Arial" w:cs="Arial"/>
          <w:color w:val="auto"/>
          <w:spacing w:val="-2"/>
          <w:sz w:val="22"/>
        </w:rPr>
        <w:t xml:space="preserve"> </w:t>
      </w:r>
      <w:r w:rsidRPr="00C065A3">
        <w:rPr>
          <w:rFonts w:ascii="Arial" w:hAnsi="Arial" w:cs="Arial"/>
          <w:color w:val="auto"/>
          <w:sz w:val="22"/>
        </w:rPr>
        <w:t>(</w:t>
      </w:r>
      <w:r w:rsidRPr="00C065A3">
        <w:rPr>
          <w:rFonts w:ascii="Arial" w:hAnsi="Arial" w:cs="Arial"/>
          <w:i/>
          <w:color w:val="auto"/>
          <w:sz w:val="22"/>
        </w:rPr>
        <w:t>insérer</w:t>
      </w:r>
      <w:r w:rsidRPr="00C065A3">
        <w:rPr>
          <w:rFonts w:ascii="Arial" w:hAnsi="Arial" w:cs="Arial"/>
          <w:i/>
          <w:color w:val="auto"/>
          <w:spacing w:val="-2"/>
          <w:sz w:val="22"/>
        </w:rPr>
        <w:t xml:space="preserve"> </w:t>
      </w:r>
      <w:proofErr w:type="gramStart"/>
      <w:r w:rsidRPr="00C065A3">
        <w:rPr>
          <w:rFonts w:ascii="Arial" w:hAnsi="Arial" w:cs="Arial"/>
          <w:i/>
          <w:color w:val="auto"/>
          <w:sz w:val="22"/>
        </w:rPr>
        <w:t>année</w:t>
      </w:r>
      <w:r w:rsidRPr="00C065A3">
        <w:rPr>
          <w:rFonts w:ascii="Arial" w:hAnsi="Arial" w:cs="Arial"/>
          <w:color w:val="auto"/>
          <w:sz w:val="22"/>
        </w:rPr>
        <w:t>)_</w:t>
      </w:r>
      <w:proofErr w:type="gramEnd"/>
      <w:r w:rsidRPr="00C065A3">
        <w:rPr>
          <w:rFonts w:ascii="Arial" w:hAnsi="Arial" w:cs="Arial"/>
          <w:i/>
          <w:color w:val="auto"/>
          <w:sz w:val="22"/>
        </w:rPr>
        <w:t>initiales</w:t>
      </w:r>
      <w:r w:rsidRPr="00C065A3">
        <w:rPr>
          <w:rFonts w:ascii="Arial" w:hAnsi="Arial" w:cs="Arial"/>
          <w:i/>
          <w:color w:val="auto"/>
          <w:spacing w:val="-3"/>
          <w:sz w:val="22"/>
        </w:rPr>
        <w:t xml:space="preserve"> </w:t>
      </w:r>
      <w:r w:rsidRPr="00C065A3">
        <w:rPr>
          <w:rFonts w:ascii="Arial" w:hAnsi="Arial" w:cs="Arial"/>
          <w:i/>
          <w:color w:val="auto"/>
          <w:sz w:val="22"/>
        </w:rPr>
        <w:t>de l’OSC candidate</w:t>
      </w:r>
    </w:p>
    <w:p w14:paraId="72B62E91" w14:textId="53CA6209" w:rsidR="00F40A0C" w:rsidRPr="00C065A3" w:rsidRDefault="00F40A0C">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1"/>
          <w:sz w:val="22"/>
        </w:rPr>
        <w:t xml:space="preserve"> </w:t>
      </w:r>
      <w:r w:rsidRPr="00C065A3">
        <w:rPr>
          <w:rFonts w:ascii="Arial" w:hAnsi="Arial" w:cs="Arial"/>
          <w:color w:val="auto"/>
          <w:sz w:val="22"/>
        </w:rPr>
        <w:t>financier</w:t>
      </w:r>
      <w:r w:rsidRPr="00C065A3">
        <w:rPr>
          <w:rFonts w:ascii="Arial" w:hAnsi="Arial" w:cs="Arial"/>
          <w:color w:val="auto"/>
          <w:spacing w:val="-4"/>
          <w:sz w:val="22"/>
        </w:rPr>
        <w:t xml:space="preserve"> </w:t>
      </w:r>
      <w:r w:rsidR="007E1498" w:rsidRPr="00C065A3">
        <w:rPr>
          <w:rFonts w:ascii="Arial" w:hAnsi="Arial" w:cs="Arial"/>
          <w:color w:val="auto"/>
          <w:sz w:val="22"/>
        </w:rPr>
        <w:t>(</w:t>
      </w:r>
      <w:r w:rsidR="007E1498" w:rsidRPr="00C065A3">
        <w:rPr>
          <w:rFonts w:ascii="Arial" w:hAnsi="Arial" w:cs="Arial"/>
          <w:i/>
          <w:color w:val="auto"/>
          <w:sz w:val="22"/>
        </w:rPr>
        <w:t>insérer</w:t>
      </w:r>
      <w:r w:rsidR="007E1498" w:rsidRPr="00C065A3">
        <w:rPr>
          <w:rFonts w:ascii="Arial" w:hAnsi="Arial" w:cs="Arial"/>
          <w:i/>
          <w:color w:val="auto"/>
          <w:spacing w:val="-2"/>
          <w:sz w:val="22"/>
        </w:rPr>
        <w:t xml:space="preserve"> </w:t>
      </w:r>
      <w:proofErr w:type="gramStart"/>
      <w:r w:rsidR="007E1498" w:rsidRPr="00C065A3">
        <w:rPr>
          <w:rFonts w:ascii="Arial" w:hAnsi="Arial" w:cs="Arial"/>
          <w:i/>
          <w:color w:val="auto"/>
          <w:sz w:val="22"/>
        </w:rPr>
        <w:t>année</w:t>
      </w:r>
      <w:r w:rsidR="007E1498" w:rsidRPr="00C065A3">
        <w:rPr>
          <w:rFonts w:ascii="Arial" w:hAnsi="Arial" w:cs="Arial"/>
          <w:color w:val="auto"/>
          <w:sz w:val="22"/>
        </w:rPr>
        <w:t>)</w:t>
      </w:r>
      <w:r w:rsidRPr="00C065A3">
        <w:rPr>
          <w:rFonts w:ascii="Arial" w:hAnsi="Arial" w:cs="Arial"/>
          <w:color w:val="auto"/>
          <w:sz w:val="22"/>
        </w:rPr>
        <w:t>_</w:t>
      </w:r>
      <w:proofErr w:type="gramEnd"/>
      <w:r w:rsidRPr="00C065A3">
        <w:rPr>
          <w:rFonts w:ascii="Arial" w:hAnsi="Arial" w:cs="Arial"/>
          <w:color w:val="auto"/>
          <w:spacing w:val="-3"/>
          <w:sz w:val="22"/>
        </w:rPr>
        <w:t xml:space="preserve"> </w:t>
      </w:r>
      <w:r w:rsidRPr="00C065A3">
        <w:rPr>
          <w:rFonts w:ascii="Arial" w:hAnsi="Arial" w:cs="Arial"/>
          <w:i/>
          <w:color w:val="auto"/>
          <w:sz w:val="22"/>
        </w:rPr>
        <w:t>initiales</w:t>
      </w:r>
      <w:r w:rsidRPr="00C065A3">
        <w:rPr>
          <w:rFonts w:ascii="Arial" w:hAnsi="Arial" w:cs="Arial"/>
          <w:i/>
          <w:color w:val="auto"/>
          <w:spacing w:val="-1"/>
          <w:sz w:val="22"/>
        </w:rPr>
        <w:t xml:space="preserve"> </w:t>
      </w:r>
      <w:r w:rsidR="000D3F4E" w:rsidRPr="00C065A3">
        <w:rPr>
          <w:rFonts w:ascii="Arial" w:hAnsi="Arial" w:cs="Arial"/>
          <w:i/>
          <w:color w:val="auto"/>
          <w:sz w:val="22"/>
        </w:rPr>
        <w:t>de l’OSC candidate</w:t>
      </w:r>
    </w:p>
    <w:p w14:paraId="522563C4" w14:textId="161FDCB2" w:rsidR="00F40A0C" w:rsidRPr="00C065A3" w:rsidRDefault="00F40A0C">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sidRPr="00C065A3">
        <w:rPr>
          <w:rFonts w:ascii="Arial" w:hAnsi="Arial" w:cs="Arial"/>
          <w:color w:val="auto"/>
          <w:sz w:val="22"/>
        </w:rPr>
        <w:t>Rapport</w:t>
      </w:r>
      <w:r w:rsidRPr="00C065A3">
        <w:rPr>
          <w:rFonts w:ascii="Arial" w:hAnsi="Arial" w:cs="Arial"/>
          <w:color w:val="auto"/>
          <w:spacing w:val="-2"/>
          <w:sz w:val="22"/>
        </w:rPr>
        <w:t xml:space="preserve"> </w:t>
      </w:r>
      <w:r w:rsidRPr="00C065A3">
        <w:rPr>
          <w:rFonts w:ascii="Arial" w:hAnsi="Arial" w:cs="Arial"/>
          <w:color w:val="auto"/>
          <w:sz w:val="22"/>
        </w:rPr>
        <w:t>audit</w:t>
      </w:r>
      <w:r w:rsidRPr="00C065A3">
        <w:rPr>
          <w:rFonts w:ascii="Arial" w:hAnsi="Arial" w:cs="Arial"/>
          <w:color w:val="auto"/>
          <w:spacing w:val="-2"/>
          <w:sz w:val="22"/>
        </w:rPr>
        <w:t xml:space="preserve"> </w:t>
      </w:r>
      <w:r w:rsidRPr="00C065A3">
        <w:rPr>
          <w:rFonts w:ascii="Arial" w:hAnsi="Arial" w:cs="Arial"/>
          <w:i/>
          <w:color w:val="auto"/>
          <w:sz w:val="22"/>
        </w:rPr>
        <w:t>(insérer</w:t>
      </w:r>
      <w:r w:rsidRPr="00C065A3">
        <w:rPr>
          <w:rFonts w:ascii="Arial" w:hAnsi="Arial" w:cs="Arial"/>
          <w:i/>
          <w:color w:val="auto"/>
          <w:spacing w:val="-2"/>
          <w:sz w:val="22"/>
        </w:rPr>
        <w:t xml:space="preserve"> </w:t>
      </w:r>
      <w:proofErr w:type="gramStart"/>
      <w:r w:rsidR="001672E5" w:rsidRPr="00C065A3">
        <w:rPr>
          <w:rFonts w:ascii="Arial" w:hAnsi="Arial" w:cs="Arial"/>
          <w:i/>
          <w:color w:val="auto"/>
          <w:sz w:val="22"/>
        </w:rPr>
        <w:t>année</w:t>
      </w:r>
      <w:r w:rsidR="001672E5" w:rsidRPr="00C065A3">
        <w:rPr>
          <w:rFonts w:ascii="Arial" w:hAnsi="Arial" w:cs="Arial"/>
          <w:color w:val="auto"/>
          <w:sz w:val="22"/>
        </w:rPr>
        <w:t>)_</w:t>
      </w:r>
      <w:proofErr w:type="gramEnd"/>
      <w:r w:rsidRPr="00C065A3">
        <w:rPr>
          <w:rFonts w:ascii="Arial" w:hAnsi="Arial" w:cs="Arial"/>
          <w:i/>
          <w:color w:val="auto"/>
          <w:sz w:val="22"/>
        </w:rPr>
        <w:t>initiales</w:t>
      </w:r>
      <w:r w:rsidRPr="00C065A3">
        <w:rPr>
          <w:rFonts w:ascii="Arial" w:hAnsi="Arial" w:cs="Arial"/>
          <w:i/>
          <w:color w:val="auto"/>
          <w:spacing w:val="-2"/>
          <w:sz w:val="22"/>
        </w:rPr>
        <w:t xml:space="preserve"> </w:t>
      </w:r>
      <w:r w:rsidR="000D3F4E" w:rsidRPr="00C065A3">
        <w:rPr>
          <w:rFonts w:ascii="Arial" w:hAnsi="Arial" w:cs="Arial"/>
          <w:i/>
          <w:color w:val="auto"/>
          <w:sz w:val="22"/>
        </w:rPr>
        <w:t>de l’OSC candidate</w:t>
      </w:r>
    </w:p>
    <w:p w14:paraId="344CE7AB" w14:textId="5C544D1D" w:rsidR="007E1498" w:rsidRDefault="007E1498">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bookmarkStart w:id="48" w:name="_Hlk138261105"/>
      <w:r w:rsidRPr="00C065A3">
        <w:rPr>
          <w:rFonts w:ascii="Arial" w:hAnsi="Arial" w:cs="Arial"/>
          <w:color w:val="auto"/>
          <w:sz w:val="22"/>
        </w:rPr>
        <w:t>Budget</w:t>
      </w:r>
      <w:r w:rsidRPr="00C065A3">
        <w:rPr>
          <w:rFonts w:ascii="Arial" w:hAnsi="Arial" w:cs="Arial"/>
          <w:color w:val="auto"/>
          <w:spacing w:val="-4"/>
          <w:sz w:val="22"/>
        </w:rPr>
        <w:t xml:space="preserve"> </w:t>
      </w:r>
      <w:r w:rsidRPr="00C065A3">
        <w:rPr>
          <w:rFonts w:ascii="Arial" w:hAnsi="Arial" w:cs="Arial"/>
          <w:color w:val="auto"/>
          <w:sz w:val="22"/>
        </w:rPr>
        <w:t xml:space="preserve">2023 _ </w:t>
      </w:r>
      <w:r w:rsidRPr="00C065A3">
        <w:rPr>
          <w:rFonts w:ascii="Arial" w:hAnsi="Arial" w:cs="Arial"/>
          <w:i/>
          <w:color w:val="auto"/>
          <w:sz w:val="22"/>
        </w:rPr>
        <w:t>initiales</w:t>
      </w:r>
      <w:r w:rsidRPr="00C065A3">
        <w:rPr>
          <w:rFonts w:ascii="Arial" w:hAnsi="Arial" w:cs="Arial"/>
          <w:i/>
          <w:color w:val="auto"/>
          <w:spacing w:val="-2"/>
          <w:sz w:val="22"/>
        </w:rPr>
        <w:t xml:space="preserve"> </w:t>
      </w:r>
      <w:r w:rsidRPr="00C065A3">
        <w:rPr>
          <w:rFonts w:ascii="Arial" w:hAnsi="Arial" w:cs="Arial"/>
          <w:i/>
          <w:color w:val="auto"/>
          <w:sz w:val="22"/>
        </w:rPr>
        <w:t>de l’OSC candidate</w:t>
      </w:r>
    </w:p>
    <w:p w14:paraId="66372B37" w14:textId="0E1E1B5A" w:rsidR="00FA5B27" w:rsidRPr="00C065A3" w:rsidRDefault="00FA5B27">
      <w:pPr>
        <w:pStyle w:val="Paragraphedeliste"/>
        <w:widowControl w:val="0"/>
        <w:numPr>
          <w:ilvl w:val="0"/>
          <w:numId w:val="10"/>
        </w:numPr>
        <w:tabs>
          <w:tab w:val="left" w:pos="1800"/>
          <w:tab w:val="left" w:pos="1801"/>
        </w:tabs>
        <w:autoSpaceDE w:val="0"/>
        <w:autoSpaceDN w:val="0"/>
        <w:spacing w:before="1" w:line="280" w:lineRule="exact"/>
        <w:jc w:val="both"/>
        <w:rPr>
          <w:rFonts w:ascii="Arial" w:hAnsi="Arial" w:cs="Arial"/>
          <w:i/>
          <w:color w:val="auto"/>
          <w:sz w:val="22"/>
        </w:rPr>
      </w:pPr>
      <w:r>
        <w:rPr>
          <w:rFonts w:ascii="Arial" w:hAnsi="Arial" w:cs="Arial"/>
          <w:i/>
          <w:color w:val="auto"/>
          <w:sz w:val="22"/>
        </w:rPr>
        <w:t>Questionnaire de motivation</w:t>
      </w:r>
      <w:r w:rsidRPr="00C065A3">
        <w:rPr>
          <w:rFonts w:ascii="Arial" w:hAnsi="Arial" w:cs="Arial"/>
          <w:color w:val="auto"/>
          <w:sz w:val="22"/>
        </w:rPr>
        <w:t xml:space="preserve">_ </w:t>
      </w:r>
      <w:r w:rsidRPr="00C065A3">
        <w:rPr>
          <w:rFonts w:ascii="Arial" w:hAnsi="Arial" w:cs="Arial"/>
          <w:i/>
          <w:color w:val="auto"/>
          <w:sz w:val="22"/>
        </w:rPr>
        <w:t>initiales</w:t>
      </w:r>
      <w:r w:rsidRPr="00C065A3">
        <w:rPr>
          <w:rFonts w:ascii="Arial" w:hAnsi="Arial" w:cs="Arial"/>
          <w:i/>
          <w:color w:val="auto"/>
          <w:spacing w:val="-2"/>
          <w:sz w:val="22"/>
        </w:rPr>
        <w:t xml:space="preserve"> </w:t>
      </w:r>
      <w:r w:rsidRPr="00C065A3">
        <w:rPr>
          <w:rFonts w:ascii="Arial" w:hAnsi="Arial" w:cs="Arial"/>
          <w:i/>
          <w:color w:val="auto"/>
          <w:sz w:val="22"/>
        </w:rPr>
        <w:t>de l’OSC candidate</w:t>
      </w:r>
      <w:r>
        <w:rPr>
          <w:rFonts w:ascii="Arial" w:hAnsi="Arial" w:cs="Arial"/>
          <w:i/>
          <w:color w:val="auto"/>
          <w:sz w:val="22"/>
        </w:rPr>
        <w:t>.</w:t>
      </w:r>
    </w:p>
    <w:bookmarkEnd w:id="48"/>
    <w:p w14:paraId="056064AA" w14:textId="77777777" w:rsidR="00F40A0C" w:rsidRPr="00C065A3" w:rsidRDefault="00F40A0C" w:rsidP="00983F7F">
      <w:pPr>
        <w:pStyle w:val="Corpsdetexte"/>
        <w:spacing w:before="6"/>
        <w:jc w:val="both"/>
        <w:rPr>
          <w:rFonts w:ascii="Arial" w:hAnsi="Arial" w:cs="Arial"/>
        </w:rPr>
      </w:pPr>
    </w:p>
    <w:tbl>
      <w:tblPr>
        <w:tblStyle w:val="Grilledutableau"/>
        <w:tblW w:w="9612"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612"/>
      </w:tblGrid>
      <w:tr w:rsidR="00983F7F" w:rsidRPr="00C065A3" w14:paraId="5BE2580E" w14:textId="77777777" w:rsidTr="00277139">
        <w:tc>
          <w:tcPr>
            <w:tcW w:w="9612" w:type="dxa"/>
          </w:tcPr>
          <w:p w14:paraId="5E02838E" w14:textId="77FFC899" w:rsidR="00983F7F" w:rsidRPr="00C065A3" w:rsidRDefault="00983F7F" w:rsidP="00983F7F">
            <w:pPr>
              <w:pStyle w:val="Corpsdetexte"/>
              <w:spacing w:before="6"/>
              <w:jc w:val="center"/>
              <w:rPr>
                <w:rFonts w:ascii="Arial" w:eastAsia="Times New Roman" w:hAnsi="Arial" w:cs="Arial"/>
                <w:b/>
                <w:bCs/>
                <w:color w:val="C00000"/>
                <w:szCs w:val="22"/>
              </w:rPr>
            </w:pPr>
            <w:r w:rsidRPr="00C065A3">
              <w:rPr>
                <w:rFonts w:ascii="Arial" w:eastAsia="Times New Roman" w:hAnsi="Arial" w:cs="Arial"/>
                <w:b/>
                <w:bCs/>
                <w:color w:val="C00000"/>
                <w:szCs w:val="22"/>
              </w:rPr>
              <w:t>Date limite de dépôt des dossiers de candidature pour cet AMI</w:t>
            </w:r>
            <w:r w:rsidR="00112E45" w:rsidRPr="00C065A3">
              <w:rPr>
                <w:rFonts w:ascii="Arial" w:eastAsia="Times New Roman" w:hAnsi="Arial" w:cs="Arial"/>
                <w:b/>
                <w:bCs/>
                <w:color w:val="C00000"/>
                <w:szCs w:val="22"/>
              </w:rPr>
              <w:t xml:space="preserve"> </w:t>
            </w:r>
            <w:r w:rsidRPr="00C065A3">
              <w:rPr>
                <w:rFonts w:ascii="Arial" w:eastAsia="Times New Roman" w:hAnsi="Arial" w:cs="Arial"/>
                <w:b/>
                <w:bCs/>
                <w:color w:val="C00000"/>
                <w:szCs w:val="22"/>
              </w:rPr>
              <w:t>:</w:t>
            </w:r>
          </w:p>
          <w:p w14:paraId="217DC876" w14:textId="13D2E4E1" w:rsidR="00983F7F" w:rsidRPr="00C065A3" w:rsidRDefault="00922A83" w:rsidP="00983F7F">
            <w:pPr>
              <w:pStyle w:val="Corpsdetexte"/>
              <w:spacing w:before="6"/>
              <w:jc w:val="center"/>
              <w:rPr>
                <w:rFonts w:ascii="Arial" w:eastAsia="Times New Roman" w:hAnsi="Arial" w:cs="Arial"/>
                <w:b/>
                <w:bCs/>
                <w:color w:val="C00000"/>
                <w:szCs w:val="22"/>
              </w:rPr>
            </w:pPr>
            <w:r>
              <w:rPr>
                <w:rFonts w:ascii="Arial" w:eastAsia="Times New Roman" w:hAnsi="Arial" w:cs="Arial"/>
                <w:b/>
                <w:bCs/>
                <w:color w:val="C00000"/>
                <w:szCs w:val="22"/>
              </w:rPr>
              <w:t>0</w:t>
            </w:r>
            <w:r w:rsidR="00934331">
              <w:rPr>
                <w:rFonts w:ascii="Arial" w:eastAsia="Times New Roman" w:hAnsi="Arial" w:cs="Arial"/>
                <w:b/>
                <w:bCs/>
                <w:color w:val="C00000"/>
                <w:szCs w:val="22"/>
              </w:rPr>
              <w:t>9</w:t>
            </w:r>
            <w:r>
              <w:rPr>
                <w:rFonts w:ascii="Arial" w:eastAsia="Times New Roman" w:hAnsi="Arial" w:cs="Arial"/>
                <w:b/>
                <w:bCs/>
                <w:color w:val="C00000"/>
                <w:szCs w:val="22"/>
              </w:rPr>
              <w:t xml:space="preserve"> juillet</w:t>
            </w:r>
            <w:r w:rsidR="00983F7F" w:rsidRPr="009E1AB5">
              <w:rPr>
                <w:rFonts w:ascii="Arial" w:eastAsia="Times New Roman" w:hAnsi="Arial" w:cs="Arial"/>
                <w:b/>
                <w:bCs/>
                <w:color w:val="C00000"/>
                <w:szCs w:val="22"/>
              </w:rPr>
              <w:t xml:space="preserve"> 2023</w:t>
            </w:r>
            <w:r w:rsidR="00983F7F" w:rsidRPr="00C065A3">
              <w:rPr>
                <w:rFonts w:ascii="Arial" w:eastAsia="Times New Roman" w:hAnsi="Arial" w:cs="Arial"/>
                <w:b/>
                <w:bCs/>
                <w:color w:val="C00000"/>
                <w:szCs w:val="22"/>
              </w:rPr>
              <w:t xml:space="preserve"> heure de Rabat </w:t>
            </w:r>
          </w:p>
          <w:p w14:paraId="71802397" w14:textId="2ABF8839" w:rsidR="00983F7F" w:rsidRPr="00C065A3" w:rsidRDefault="00983F7F" w:rsidP="00983F7F">
            <w:pPr>
              <w:pStyle w:val="Corpsdetexte"/>
              <w:spacing w:before="6"/>
              <w:jc w:val="center"/>
              <w:rPr>
                <w:rFonts w:ascii="Arial" w:hAnsi="Arial" w:cs="Arial"/>
                <w:b/>
                <w:bCs/>
                <w:color w:val="C00000"/>
                <w:szCs w:val="22"/>
              </w:rPr>
            </w:pPr>
            <w:r w:rsidRPr="00C065A3">
              <w:rPr>
                <w:rFonts w:ascii="Arial" w:hAnsi="Arial" w:cs="Arial"/>
                <w:b/>
                <w:bCs/>
                <w:color w:val="C00000"/>
                <w:szCs w:val="22"/>
              </w:rPr>
              <w:t>Seul</w:t>
            </w:r>
            <w:r w:rsidR="00112E45" w:rsidRPr="00C065A3">
              <w:rPr>
                <w:rFonts w:ascii="Arial" w:hAnsi="Arial" w:cs="Arial"/>
                <w:b/>
                <w:bCs/>
                <w:color w:val="C00000"/>
                <w:szCs w:val="22"/>
              </w:rPr>
              <w:t>e</w:t>
            </w:r>
            <w:r w:rsidRPr="00C065A3">
              <w:rPr>
                <w:rFonts w:ascii="Arial" w:hAnsi="Arial" w:cs="Arial"/>
                <w:b/>
                <w:bCs/>
                <w:color w:val="C00000"/>
                <w:szCs w:val="22"/>
              </w:rPr>
              <w:t>s seront contactés les OSC candidates retenues lors de la première sélection</w:t>
            </w:r>
          </w:p>
        </w:tc>
      </w:tr>
    </w:tbl>
    <w:p w14:paraId="2642C7CB" w14:textId="77777777" w:rsidR="00685495" w:rsidRPr="00C065A3" w:rsidRDefault="00685495" w:rsidP="00983F7F">
      <w:pPr>
        <w:spacing w:line="240" w:lineRule="auto"/>
        <w:jc w:val="both"/>
        <w:rPr>
          <w:rFonts w:ascii="Arial" w:eastAsia="Times New Roman" w:hAnsi="Arial" w:cs="Arial"/>
          <w:color w:val="auto"/>
          <w:sz w:val="22"/>
          <w:lang w:eastAsia="fr-FR"/>
          <w14:ligatures w14:val="none"/>
        </w:rPr>
      </w:pPr>
    </w:p>
    <w:p w14:paraId="3ECFA3AB" w14:textId="7E29AB94" w:rsidR="00296C61" w:rsidRDefault="00922A83" w:rsidP="00786F37">
      <w:pPr>
        <w:spacing w:line="240" w:lineRule="auto"/>
        <w:jc w:val="both"/>
        <w:rPr>
          <w:rFonts w:ascii="Arial" w:hAnsi="Arial" w:cs="Arial"/>
          <w:color w:val="auto"/>
          <w:sz w:val="22"/>
        </w:rPr>
      </w:pPr>
      <w:r w:rsidRPr="00276F8C">
        <w:rPr>
          <w:rFonts w:ascii="Arial" w:hAnsi="Arial" w:cs="Arial"/>
          <w:color w:val="auto"/>
          <w:sz w:val="22"/>
        </w:rPr>
        <w:t>Une séance d’information</w:t>
      </w:r>
      <w:r>
        <w:rPr>
          <w:rFonts w:ascii="Arial" w:hAnsi="Arial" w:cs="Arial"/>
          <w:color w:val="auto"/>
          <w:sz w:val="22"/>
        </w:rPr>
        <w:t xml:space="preserve"> </w:t>
      </w:r>
      <w:r w:rsidR="009B6E7D">
        <w:rPr>
          <w:rFonts w:ascii="Arial" w:hAnsi="Arial" w:cs="Arial"/>
          <w:color w:val="auto"/>
          <w:sz w:val="22"/>
        </w:rPr>
        <w:t>sera organisée</w:t>
      </w:r>
      <w:r w:rsidR="00276F8C" w:rsidRPr="00276F8C">
        <w:rPr>
          <w:rFonts w:ascii="Arial" w:hAnsi="Arial" w:cs="Arial"/>
          <w:color w:val="auto"/>
          <w:sz w:val="22"/>
        </w:rPr>
        <w:t xml:space="preserve"> </w:t>
      </w:r>
      <w:r w:rsidR="00107538" w:rsidRPr="00276F8C">
        <w:rPr>
          <w:rFonts w:ascii="Arial" w:hAnsi="Arial" w:cs="Arial"/>
          <w:color w:val="auto"/>
          <w:sz w:val="22"/>
        </w:rPr>
        <w:t>en ligne</w:t>
      </w:r>
      <w:r w:rsidR="00107538">
        <w:rPr>
          <w:rFonts w:ascii="Arial" w:hAnsi="Arial" w:cs="Arial"/>
          <w:color w:val="auto"/>
          <w:sz w:val="22"/>
        </w:rPr>
        <w:t xml:space="preserve"> </w:t>
      </w:r>
      <w:r w:rsidR="00276F8C" w:rsidRPr="00276F8C">
        <w:rPr>
          <w:rFonts w:ascii="Arial" w:hAnsi="Arial" w:cs="Arial"/>
          <w:color w:val="auto"/>
          <w:sz w:val="22"/>
        </w:rPr>
        <w:t xml:space="preserve">le </w:t>
      </w:r>
      <w:r w:rsidR="009B6E7D">
        <w:rPr>
          <w:rFonts w:ascii="Arial" w:hAnsi="Arial" w:cs="Arial"/>
          <w:b/>
          <w:color w:val="auto"/>
          <w:sz w:val="22"/>
        </w:rPr>
        <w:t>2</w:t>
      </w:r>
      <w:r w:rsidR="00573079">
        <w:rPr>
          <w:rFonts w:ascii="Arial" w:hAnsi="Arial" w:cs="Arial"/>
          <w:b/>
          <w:color w:val="auto"/>
          <w:sz w:val="22"/>
        </w:rPr>
        <w:t>3</w:t>
      </w:r>
      <w:r w:rsidR="009B6E7D" w:rsidRPr="00C065A3">
        <w:rPr>
          <w:rFonts w:ascii="Arial" w:hAnsi="Arial" w:cs="Arial"/>
          <w:b/>
          <w:color w:val="auto"/>
          <w:sz w:val="22"/>
        </w:rPr>
        <w:t xml:space="preserve"> juin </w:t>
      </w:r>
      <w:r w:rsidR="009B6E7D">
        <w:rPr>
          <w:rFonts w:ascii="Arial" w:hAnsi="Arial" w:cs="Arial"/>
          <w:b/>
          <w:color w:val="auto"/>
          <w:sz w:val="22"/>
        </w:rPr>
        <w:t xml:space="preserve">2023 à </w:t>
      </w:r>
      <w:r w:rsidR="00276F8C" w:rsidRPr="009B6E7D">
        <w:rPr>
          <w:rFonts w:ascii="Arial" w:hAnsi="Arial" w:cs="Arial"/>
          <w:b/>
          <w:bCs/>
          <w:color w:val="auto"/>
          <w:sz w:val="22"/>
        </w:rPr>
        <w:t>10h00 (heure de Rabat).</w:t>
      </w:r>
      <w:r w:rsidR="00107538">
        <w:rPr>
          <w:rFonts w:ascii="Arial" w:hAnsi="Arial" w:cs="Arial"/>
          <w:b/>
          <w:bCs/>
          <w:color w:val="auto"/>
          <w:sz w:val="22"/>
        </w:rPr>
        <w:t xml:space="preserve"> </w:t>
      </w:r>
      <w:r w:rsidR="00573079" w:rsidRPr="00573079">
        <w:rPr>
          <w:rFonts w:ascii="Arial" w:hAnsi="Arial" w:cs="Arial"/>
          <w:color w:val="auto"/>
          <w:sz w:val="22"/>
        </w:rPr>
        <w:t xml:space="preserve">L’accès à la séance se fait à partir du lien de connexion suivant : </w:t>
      </w:r>
      <w:hyperlink r:id="rId19" w:history="1">
        <w:r w:rsidR="00EC72C3" w:rsidRPr="00AD14F8">
          <w:rPr>
            <w:rStyle w:val="Lienhypertexte"/>
            <w:rFonts w:ascii="Arial" w:hAnsi="Arial" w:cs="Arial"/>
            <w:sz w:val="22"/>
          </w:rPr>
          <w:t>https://meet.google.com/rop-ktjn-zzr</w:t>
        </w:r>
      </w:hyperlink>
    </w:p>
    <w:p w14:paraId="50C39817" w14:textId="77777777" w:rsidR="00EC72C3" w:rsidRPr="00573079" w:rsidRDefault="00EC72C3" w:rsidP="00786F37">
      <w:pPr>
        <w:spacing w:line="240" w:lineRule="auto"/>
        <w:jc w:val="both"/>
        <w:rPr>
          <w:rFonts w:ascii="Arial" w:hAnsi="Arial" w:cs="Arial"/>
          <w:color w:val="auto"/>
          <w:sz w:val="22"/>
        </w:rPr>
      </w:pPr>
    </w:p>
    <w:p w14:paraId="6D209B5D" w14:textId="7556E6D9" w:rsidR="00692961" w:rsidRDefault="00692961" w:rsidP="00786F37">
      <w:pPr>
        <w:spacing w:line="240" w:lineRule="auto"/>
        <w:jc w:val="both"/>
        <w:rPr>
          <w:rFonts w:ascii="Arial" w:hAnsi="Arial" w:cs="Arial"/>
          <w:color w:val="auto"/>
          <w:sz w:val="22"/>
        </w:rPr>
      </w:pPr>
      <w:r>
        <w:rPr>
          <w:rFonts w:ascii="Arial" w:hAnsi="Arial" w:cs="Arial"/>
          <w:color w:val="auto"/>
          <w:sz w:val="22"/>
        </w:rPr>
        <w:t>La participation à cette séance n’est pas obligatoire. Une organisation n’ayant pas participé pourra soumettre sa candidature.</w:t>
      </w:r>
    </w:p>
    <w:p w14:paraId="4F91294B" w14:textId="0EEA03F5" w:rsidR="00573079" w:rsidRDefault="00573079" w:rsidP="00786F37">
      <w:pPr>
        <w:spacing w:line="240" w:lineRule="auto"/>
        <w:jc w:val="both"/>
        <w:rPr>
          <w:rFonts w:ascii="Arial" w:hAnsi="Arial" w:cs="Arial"/>
          <w:color w:val="auto"/>
          <w:sz w:val="22"/>
        </w:rPr>
      </w:pPr>
    </w:p>
    <w:p w14:paraId="42A67C16" w14:textId="55225724" w:rsidR="00573079" w:rsidRDefault="00573079" w:rsidP="00786F37">
      <w:pPr>
        <w:spacing w:line="240" w:lineRule="auto"/>
        <w:jc w:val="both"/>
        <w:rPr>
          <w:rFonts w:ascii="Arial" w:hAnsi="Arial" w:cs="Arial"/>
          <w:color w:val="auto"/>
          <w:sz w:val="22"/>
        </w:rPr>
      </w:pPr>
      <w:r>
        <w:rPr>
          <w:rFonts w:ascii="Arial" w:hAnsi="Arial" w:cs="Arial"/>
          <w:color w:val="auto"/>
          <w:sz w:val="22"/>
        </w:rPr>
        <w:t>Nous encourageons les organisations intéressées à limiter la connexion à 2 personnes maximum afin de faciliter les échanges éventuels.</w:t>
      </w:r>
    </w:p>
    <w:p w14:paraId="0C7F641B" w14:textId="77777777" w:rsidR="003C3D1A" w:rsidRDefault="003C3D1A" w:rsidP="00786F37">
      <w:pPr>
        <w:spacing w:line="240" w:lineRule="auto"/>
        <w:jc w:val="both"/>
        <w:rPr>
          <w:rFonts w:ascii="Arial" w:hAnsi="Arial" w:cs="Arial"/>
          <w:color w:val="auto"/>
          <w:sz w:val="22"/>
        </w:rPr>
      </w:pPr>
    </w:p>
    <w:tbl>
      <w:tblPr>
        <w:tblStyle w:val="Grilledutableau"/>
        <w:tblW w:w="9632" w:type="dxa"/>
        <w:tblInd w:w="-10" w:type="dxa"/>
        <w:shd w:val="clear" w:color="auto" w:fill="8EAADB" w:themeFill="accent1" w:themeFillTint="99"/>
        <w:tblLook w:val="04A0" w:firstRow="1" w:lastRow="0" w:firstColumn="1" w:lastColumn="0" w:noHBand="0" w:noVBand="1"/>
      </w:tblPr>
      <w:tblGrid>
        <w:gridCol w:w="9632"/>
      </w:tblGrid>
      <w:tr w:rsidR="00277139" w:rsidRPr="00C065A3" w14:paraId="6A1A4420" w14:textId="77777777" w:rsidTr="001024B2">
        <w:tc>
          <w:tcPr>
            <w:tcW w:w="9632" w:type="dxa"/>
            <w:shd w:val="clear" w:color="auto" w:fill="8EAADB" w:themeFill="accent1" w:themeFillTint="99"/>
          </w:tcPr>
          <w:p w14:paraId="28CD614B" w14:textId="77777777" w:rsidR="00277139" w:rsidRPr="00C065A3" w:rsidRDefault="00277139" w:rsidP="00277139">
            <w:pPr>
              <w:pStyle w:val="Guidelines1"/>
              <w:ind w:left="600" w:hanging="578"/>
              <w:outlineLvl w:val="0"/>
              <w:rPr>
                <w:rFonts w:ascii="Arial" w:hAnsi="Arial" w:cs="Arial"/>
                <w:noProof/>
                <w:sz w:val="22"/>
                <w:szCs w:val="22"/>
              </w:rPr>
            </w:pPr>
            <w:bookmarkStart w:id="49" w:name="_Toc40507653"/>
            <w:bookmarkStart w:id="50" w:name="_Toc74830964"/>
            <w:bookmarkStart w:id="51" w:name="_Toc100830498"/>
            <w:bookmarkStart w:id="52" w:name="_Hlk137662701"/>
            <w:bookmarkStart w:id="53" w:name="_Hlk136199189"/>
            <w:bookmarkStart w:id="54" w:name="_Toc137129092"/>
            <w:r w:rsidRPr="00C065A3">
              <w:rPr>
                <w:rFonts w:ascii="Arial" w:hAnsi="Arial" w:cs="Arial"/>
                <w:noProof/>
                <w:sz w:val="22"/>
                <w:szCs w:val="22"/>
              </w:rPr>
              <w:t xml:space="preserve">Évaluation et sélection des </w:t>
            </w:r>
            <w:bookmarkEnd w:id="49"/>
            <w:bookmarkEnd w:id="50"/>
            <w:bookmarkEnd w:id="51"/>
            <w:r w:rsidRPr="00C065A3">
              <w:rPr>
                <w:rFonts w:ascii="Arial" w:hAnsi="Arial" w:cs="Arial"/>
                <w:noProof/>
                <w:sz w:val="22"/>
                <w:szCs w:val="22"/>
              </w:rPr>
              <w:t>candidatures</w:t>
            </w:r>
            <w:bookmarkEnd w:id="52"/>
            <w:r w:rsidRPr="00C065A3">
              <w:rPr>
                <w:rFonts w:ascii="Arial" w:hAnsi="Arial" w:cs="Arial"/>
                <w:noProof/>
                <w:sz w:val="22"/>
                <w:szCs w:val="22"/>
              </w:rPr>
              <w:t> :</w:t>
            </w:r>
            <w:bookmarkEnd w:id="53"/>
            <w:bookmarkEnd w:id="54"/>
          </w:p>
        </w:tc>
      </w:tr>
    </w:tbl>
    <w:p w14:paraId="577588DD" w14:textId="77777777" w:rsidR="00277139" w:rsidRPr="00C065A3" w:rsidRDefault="00277139" w:rsidP="00786F37">
      <w:pPr>
        <w:spacing w:line="240" w:lineRule="auto"/>
        <w:jc w:val="both"/>
        <w:rPr>
          <w:rFonts w:ascii="Arial" w:hAnsi="Arial" w:cs="Arial"/>
          <w:color w:val="auto"/>
          <w:sz w:val="22"/>
        </w:rPr>
      </w:pPr>
    </w:p>
    <w:p w14:paraId="6AF77AC7" w14:textId="004E5091" w:rsidR="00C42918" w:rsidRPr="00C065A3" w:rsidRDefault="00256EF5" w:rsidP="00786F37">
      <w:pPr>
        <w:spacing w:line="240" w:lineRule="auto"/>
        <w:jc w:val="both"/>
        <w:rPr>
          <w:rFonts w:ascii="Arial" w:hAnsi="Arial" w:cs="Arial"/>
          <w:color w:val="auto"/>
          <w:sz w:val="22"/>
        </w:rPr>
      </w:pPr>
      <w:r w:rsidRPr="00C065A3">
        <w:rPr>
          <w:rFonts w:ascii="Arial" w:hAnsi="Arial" w:cs="Arial"/>
          <w:color w:val="auto"/>
          <w:sz w:val="22"/>
        </w:rPr>
        <w:t xml:space="preserve">Les </w:t>
      </w:r>
      <w:r w:rsidR="00685495" w:rsidRPr="00C065A3">
        <w:rPr>
          <w:rFonts w:ascii="Arial" w:hAnsi="Arial" w:cs="Arial"/>
          <w:color w:val="auto"/>
          <w:sz w:val="22"/>
        </w:rPr>
        <w:t>dossiers de candidature</w:t>
      </w:r>
      <w:r w:rsidRPr="00C065A3">
        <w:rPr>
          <w:rFonts w:ascii="Arial" w:hAnsi="Arial" w:cs="Arial"/>
          <w:color w:val="auto"/>
          <w:sz w:val="22"/>
        </w:rPr>
        <w:t xml:space="preserve"> seront examinés et évalués par </w:t>
      </w:r>
      <w:r w:rsidR="00685495" w:rsidRPr="00C065A3">
        <w:rPr>
          <w:rFonts w:ascii="Arial" w:hAnsi="Arial" w:cs="Arial"/>
          <w:color w:val="auto"/>
          <w:sz w:val="22"/>
        </w:rPr>
        <w:t>le Comité de Sélection désigné par le Consortium des trois organisations du programme TIHT</w:t>
      </w:r>
      <w:r w:rsidRPr="00C065A3">
        <w:rPr>
          <w:rFonts w:ascii="Arial" w:hAnsi="Arial" w:cs="Arial"/>
          <w:color w:val="auto"/>
          <w:sz w:val="22"/>
        </w:rPr>
        <w:t xml:space="preserve"> </w:t>
      </w:r>
      <w:r w:rsidR="00685495" w:rsidRPr="00C065A3">
        <w:rPr>
          <w:rFonts w:ascii="Arial" w:hAnsi="Arial" w:cs="Arial"/>
          <w:color w:val="auto"/>
          <w:sz w:val="22"/>
        </w:rPr>
        <w:t xml:space="preserve">(HI, AMANE et ASF) </w:t>
      </w:r>
      <w:r w:rsidRPr="00C065A3">
        <w:rPr>
          <w:rFonts w:ascii="Arial" w:hAnsi="Arial" w:cs="Arial"/>
          <w:color w:val="auto"/>
          <w:sz w:val="22"/>
        </w:rPr>
        <w:t xml:space="preserve">avec l’aide, le cas échéant, d’assesseurs extérieurs. </w:t>
      </w:r>
    </w:p>
    <w:p w14:paraId="27BF6777" w14:textId="77777777" w:rsidR="009575C2" w:rsidRPr="00C065A3" w:rsidRDefault="009575C2" w:rsidP="00786F37">
      <w:pPr>
        <w:spacing w:line="240" w:lineRule="auto"/>
        <w:jc w:val="both"/>
        <w:rPr>
          <w:rFonts w:ascii="Arial" w:hAnsi="Arial" w:cs="Arial"/>
          <w:color w:val="auto"/>
          <w:sz w:val="22"/>
        </w:rPr>
      </w:pPr>
    </w:p>
    <w:p w14:paraId="332E21CD" w14:textId="47D74002" w:rsidR="00256EF5" w:rsidRPr="00C065A3" w:rsidRDefault="00256EF5" w:rsidP="00786F37">
      <w:pPr>
        <w:spacing w:line="240" w:lineRule="auto"/>
        <w:jc w:val="both"/>
        <w:rPr>
          <w:rFonts w:ascii="Arial" w:hAnsi="Arial" w:cs="Arial"/>
          <w:color w:val="auto"/>
          <w:sz w:val="22"/>
        </w:rPr>
      </w:pPr>
      <w:r w:rsidRPr="00C065A3">
        <w:rPr>
          <w:rFonts w:ascii="Arial" w:hAnsi="Arial" w:cs="Arial"/>
          <w:color w:val="auto"/>
          <w:sz w:val="22"/>
        </w:rPr>
        <w:t xml:space="preserve">Toutes les </w:t>
      </w:r>
      <w:r w:rsidR="00685495" w:rsidRPr="00C065A3">
        <w:rPr>
          <w:rFonts w:ascii="Arial" w:hAnsi="Arial" w:cs="Arial"/>
          <w:color w:val="auto"/>
          <w:sz w:val="22"/>
        </w:rPr>
        <w:t>candidatures</w:t>
      </w:r>
      <w:r w:rsidRPr="00C065A3">
        <w:rPr>
          <w:rFonts w:ascii="Arial" w:hAnsi="Arial" w:cs="Arial"/>
          <w:color w:val="auto"/>
          <w:sz w:val="22"/>
        </w:rPr>
        <w:t xml:space="preserve"> seront évaluées selon les étapes et critères décrits ci-après.</w:t>
      </w:r>
      <w:r w:rsidR="00786F37" w:rsidRPr="00C065A3">
        <w:rPr>
          <w:rFonts w:ascii="Arial" w:hAnsi="Arial" w:cs="Arial"/>
          <w:color w:val="auto"/>
          <w:sz w:val="22"/>
        </w:rPr>
        <w:t xml:space="preserve"> </w:t>
      </w:r>
      <w:r w:rsidRPr="00C065A3">
        <w:rPr>
          <w:rFonts w:ascii="Arial" w:hAnsi="Arial" w:cs="Arial"/>
          <w:color w:val="auto"/>
          <w:sz w:val="22"/>
        </w:rPr>
        <w:t>Si l’examen de la demande révèle que l’action proposée ne satisfait pas aux critères d’éligibilité énoncés à la section </w:t>
      </w:r>
      <w:r w:rsidR="006A0FD4" w:rsidRPr="00C065A3">
        <w:rPr>
          <w:rFonts w:ascii="Arial" w:hAnsi="Arial" w:cs="Arial"/>
          <w:color w:val="auto"/>
          <w:sz w:val="22"/>
        </w:rPr>
        <w:t>4</w:t>
      </w:r>
      <w:r w:rsidRPr="00C065A3">
        <w:rPr>
          <w:rFonts w:ascii="Arial" w:hAnsi="Arial" w:cs="Arial"/>
          <w:color w:val="auto"/>
          <w:sz w:val="22"/>
        </w:rPr>
        <w:t xml:space="preserve">.1, la </w:t>
      </w:r>
      <w:r w:rsidR="00FE1997" w:rsidRPr="00C065A3">
        <w:rPr>
          <w:rFonts w:ascii="Arial" w:hAnsi="Arial" w:cs="Arial"/>
          <w:color w:val="auto"/>
          <w:sz w:val="22"/>
        </w:rPr>
        <w:t>candidature</w:t>
      </w:r>
      <w:r w:rsidRPr="00C065A3">
        <w:rPr>
          <w:rFonts w:ascii="Arial" w:hAnsi="Arial" w:cs="Arial"/>
          <w:color w:val="auto"/>
          <w:sz w:val="22"/>
        </w:rPr>
        <w:t xml:space="preserve"> sera rejetée pour ce seul motif. </w:t>
      </w:r>
    </w:p>
    <w:p w14:paraId="0BD3728B" w14:textId="77777777" w:rsidR="00256EF5" w:rsidRPr="00C065A3" w:rsidRDefault="00256EF5" w:rsidP="00FE1997">
      <w:pPr>
        <w:spacing w:line="240" w:lineRule="auto"/>
        <w:jc w:val="both"/>
        <w:rPr>
          <w:rFonts w:ascii="Arial" w:hAnsi="Arial" w:cs="Arial"/>
          <w:color w:val="auto"/>
          <w:sz w:val="22"/>
        </w:rPr>
      </w:pPr>
    </w:p>
    <w:p w14:paraId="4D5CCBBF" w14:textId="35637676" w:rsidR="00256EF5" w:rsidRPr="00C065A3" w:rsidRDefault="00FE1997"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55" w:name="_Toc136902551"/>
      <w:bookmarkStart w:id="56" w:name="_Toc137129093"/>
      <w:r w:rsidRPr="00C065A3">
        <w:rPr>
          <w:rFonts w:ascii="Arial" w:hAnsi="Arial" w:cs="Arial"/>
          <w:b/>
          <w:color w:val="auto"/>
          <w:sz w:val="22"/>
        </w:rPr>
        <w:t>Vérification administrative et évaluation des notes succinctes de présentation</w:t>
      </w:r>
      <w:bookmarkEnd w:id="55"/>
      <w:bookmarkEnd w:id="56"/>
    </w:p>
    <w:p w14:paraId="070FD84F" w14:textId="77777777" w:rsidR="009575C2" w:rsidRPr="00C065A3" w:rsidRDefault="009575C2" w:rsidP="00FE1997">
      <w:pPr>
        <w:spacing w:line="240" w:lineRule="auto"/>
        <w:jc w:val="both"/>
        <w:rPr>
          <w:rFonts w:ascii="Arial" w:hAnsi="Arial" w:cs="Arial"/>
          <w:color w:val="auto"/>
          <w:sz w:val="22"/>
        </w:rPr>
      </w:pPr>
    </w:p>
    <w:p w14:paraId="7C013C7E" w14:textId="02D6D757" w:rsidR="00256EF5" w:rsidRPr="00C065A3" w:rsidRDefault="00256EF5" w:rsidP="00FE1997">
      <w:pPr>
        <w:spacing w:line="240" w:lineRule="auto"/>
        <w:jc w:val="both"/>
        <w:rPr>
          <w:rFonts w:ascii="Arial" w:hAnsi="Arial" w:cs="Arial"/>
          <w:color w:val="auto"/>
          <w:sz w:val="22"/>
        </w:rPr>
      </w:pPr>
      <w:r w:rsidRPr="00C065A3">
        <w:rPr>
          <w:rFonts w:ascii="Arial" w:hAnsi="Arial" w:cs="Arial"/>
          <w:color w:val="auto"/>
          <w:sz w:val="22"/>
        </w:rPr>
        <w:t>Au stade de la vérification administrative, les éléments suivants seront évalués</w:t>
      </w:r>
      <w:r w:rsidR="00D25D87" w:rsidRPr="00C065A3">
        <w:rPr>
          <w:rFonts w:ascii="Arial" w:hAnsi="Arial" w:cs="Arial"/>
          <w:color w:val="auto"/>
          <w:sz w:val="22"/>
        </w:rPr>
        <w:t xml:space="preserve"> </w:t>
      </w:r>
      <w:r w:rsidRPr="00C065A3">
        <w:rPr>
          <w:rFonts w:ascii="Arial" w:hAnsi="Arial" w:cs="Arial"/>
          <w:color w:val="auto"/>
          <w:sz w:val="22"/>
        </w:rPr>
        <w:t>:</w:t>
      </w:r>
    </w:p>
    <w:p w14:paraId="567AB35F" w14:textId="51EDA953" w:rsidR="00256EF5" w:rsidRPr="00C065A3" w:rsidRDefault="00D25D87">
      <w:pPr>
        <w:numPr>
          <w:ilvl w:val="0"/>
          <w:numId w:val="7"/>
        </w:numPr>
        <w:spacing w:line="240" w:lineRule="auto"/>
        <w:jc w:val="both"/>
        <w:rPr>
          <w:rFonts w:ascii="Arial" w:hAnsi="Arial" w:cs="Arial"/>
          <w:color w:val="auto"/>
          <w:sz w:val="22"/>
        </w:rPr>
      </w:pPr>
      <w:r w:rsidRPr="00C065A3">
        <w:rPr>
          <w:rFonts w:ascii="Arial" w:hAnsi="Arial" w:cs="Arial"/>
          <w:color w:val="auto"/>
          <w:sz w:val="22"/>
        </w:rPr>
        <w:t xml:space="preserve">Le </w:t>
      </w:r>
      <w:r w:rsidR="00256EF5" w:rsidRPr="00C065A3">
        <w:rPr>
          <w:rFonts w:ascii="Arial" w:hAnsi="Arial" w:cs="Arial"/>
          <w:color w:val="auto"/>
          <w:sz w:val="22"/>
        </w:rPr>
        <w:t>respect de la date limite de soumission. À défaut, la demande sera automatiquement rejetée</w:t>
      </w:r>
      <w:r w:rsidR="00643300" w:rsidRPr="00C065A3">
        <w:rPr>
          <w:rFonts w:ascii="Arial" w:hAnsi="Arial" w:cs="Arial"/>
          <w:color w:val="auto"/>
          <w:sz w:val="22"/>
        </w:rPr>
        <w:t>.</w:t>
      </w:r>
    </w:p>
    <w:p w14:paraId="3C401842" w14:textId="3F4163FE" w:rsidR="000A4562" w:rsidRPr="00C065A3" w:rsidRDefault="00D25D87">
      <w:pPr>
        <w:numPr>
          <w:ilvl w:val="0"/>
          <w:numId w:val="7"/>
        </w:numPr>
        <w:spacing w:line="240" w:lineRule="auto"/>
        <w:jc w:val="both"/>
        <w:rPr>
          <w:rFonts w:ascii="Arial" w:hAnsi="Arial" w:cs="Arial"/>
          <w:color w:val="auto"/>
          <w:sz w:val="22"/>
        </w:rPr>
      </w:pPr>
      <w:r w:rsidRPr="00C065A3">
        <w:rPr>
          <w:rFonts w:ascii="Arial" w:hAnsi="Arial" w:cs="Arial"/>
          <w:color w:val="auto"/>
          <w:sz w:val="22"/>
        </w:rPr>
        <w:t xml:space="preserve">Le </w:t>
      </w:r>
      <w:r w:rsidR="00256EF5" w:rsidRPr="00C065A3">
        <w:rPr>
          <w:rFonts w:ascii="Arial" w:hAnsi="Arial" w:cs="Arial"/>
          <w:color w:val="auto"/>
          <w:sz w:val="22"/>
        </w:rPr>
        <w:t xml:space="preserve">respect, </w:t>
      </w:r>
      <w:r w:rsidR="00112E45" w:rsidRPr="00C065A3">
        <w:rPr>
          <w:rFonts w:ascii="Arial" w:hAnsi="Arial" w:cs="Arial"/>
          <w:color w:val="auto"/>
          <w:sz w:val="22"/>
        </w:rPr>
        <w:t>dans</w:t>
      </w:r>
      <w:r w:rsidR="00256EF5" w:rsidRPr="00C065A3">
        <w:rPr>
          <w:rFonts w:ascii="Arial" w:hAnsi="Arial" w:cs="Arial"/>
          <w:color w:val="auto"/>
          <w:sz w:val="22"/>
        </w:rPr>
        <w:t xml:space="preserve"> la note succincte de présentation, de tous les critères spécifiés dans </w:t>
      </w:r>
      <w:r w:rsidR="00643300" w:rsidRPr="00C065A3">
        <w:rPr>
          <w:rFonts w:ascii="Arial" w:hAnsi="Arial" w:cs="Arial"/>
          <w:color w:val="auto"/>
          <w:sz w:val="22"/>
        </w:rPr>
        <w:t xml:space="preserve">au point 1.2. </w:t>
      </w:r>
      <w:r w:rsidR="009575C2" w:rsidRPr="00C065A3">
        <w:rPr>
          <w:rFonts w:ascii="Arial" w:hAnsi="Arial" w:cs="Arial"/>
          <w:color w:val="auto"/>
          <w:sz w:val="22"/>
        </w:rPr>
        <w:t>« </w:t>
      </w:r>
      <w:r w:rsidR="000E5BD2" w:rsidRPr="00C065A3">
        <w:rPr>
          <w:rFonts w:ascii="Arial" w:hAnsi="Arial" w:cs="Arial"/>
          <w:color w:val="auto"/>
          <w:sz w:val="22"/>
        </w:rPr>
        <w:t>Critères</w:t>
      </w:r>
      <w:r w:rsidR="00643300" w:rsidRPr="00C065A3">
        <w:rPr>
          <w:rFonts w:ascii="Arial" w:hAnsi="Arial" w:cs="Arial"/>
          <w:color w:val="auto"/>
          <w:sz w:val="22"/>
        </w:rPr>
        <w:t xml:space="preserve"> d’éligibilité</w:t>
      </w:r>
      <w:r w:rsidR="009575C2" w:rsidRPr="00C065A3">
        <w:rPr>
          <w:rFonts w:ascii="Arial" w:hAnsi="Arial" w:cs="Arial"/>
          <w:color w:val="auto"/>
          <w:sz w:val="22"/>
        </w:rPr>
        <w:t> »</w:t>
      </w:r>
      <w:r w:rsidR="00643300" w:rsidRPr="00C065A3">
        <w:rPr>
          <w:rFonts w:ascii="Arial" w:hAnsi="Arial" w:cs="Arial"/>
          <w:color w:val="auto"/>
          <w:sz w:val="22"/>
        </w:rPr>
        <w:t>.</w:t>
      </w:r>
      <w:r w:rsidR="00256EF5" w:rsidRPr="00C065A3">
        <w:rPr>
          <w:rFonts w:ascii="Arial" w:hAnsi="Arial" w:cs="Arial"/>
          <w:color w:val="auto"/>
          <w:sz w:val="22"/>
        </w:rPr>
        <w:t xml:space="preserve"> </w:t>
      </w:r>
    </w:p>
    <w:p w14:paraId="01EF602A" w14:textId="18551CEC" w:rsidR="00D25D87" w:rsidRPr="00C065A3" w:rsidRDefault="000A4562">
      <w:pPr>
        <w:numPr>
          <w:ilvl w:val="0"/>
          <w:numId w:val="7"/>
        </w:numPr>
        <w:spacing w:line="240" w:lineRule="auto"/>
        <w:jc w:val="both"/>
        <w:rPr>
          <w:rFonts w:ascii="Arial" w:hAnsi="Arial" w:cs="Arial"/>
          <w:color w:val="auto"/>
          <w:sz w:val="22"/>
        </w:rPr>
      </w:pPr>
      <w:r w:rsidRPr="00C065A3">
        <w:rPr>
          <w:rFonts w:ascii="Arial" w:hAnsi="Arial" w:cs="Arial"/>
          <w:color w:val="auto"/>
          <w:sz w:val="22"/>
        </w:rPr>
        <w:t>Le respect d</w:t>
      </w:r>
      <w:r w:rsidR="00D25D87" w:rsidRPr="00C065A3">
        <w:rPr>
          <w:rFonts w:ascii="Arial" w:hAnsi="Arial" w:cs="Arial"/>
          <w:color w:val="auto"/>
          <w:sz w:val="22"/>
        </w:rPr>
        <w:t>es i</w:t>
      </w:r>
      <w:r w:rsidR="00256EF5" w:rsidRPr="00C065A3">
        <w:rPr>
          <w:rFonts w:ascii="Arial" w:hAnsi="Arial" w:cs="Arial"/>
          <w:color w:val="auto"/>
          <w:sz w:val="22"/>
        </w:rPr>
        <w:t xml:space="preserve">nstructions du formulaire de </w:t>
      </w:r>
      <w:r w:rsidR="00D25D87" w:rsidRPr="00C065A3">
        <w:rPr>
          <w:rFonts w:ascii="Arial" w:hAnsi="Arial" w:cs="Arial"/>
          <w:color w:val="auto"/>
          <w:sz w:val="22"/>
        </w:rPr>
        <w:t>candidature</w:t>
      </w:r>
      <w:r w:rsidRPr="00C065A3">
        <w:rPr>
          <w:rFonts w:ascii="Arial" w:hAnsi="Arial" w:cs="Arial"/>
          <w:color w:val="auto"/>
          <w:sz w:val="22"/>
        </w:rPr>
        <w:t xml:space="preserve">, que </w:t>
      </w:r>
      <w:r w:rsidR="00112E45" w:rsidRPr="00C065A3">
        <w:rPr>
          <w:rFonts w:ascii="Arial" w:hAnsi="Arial" w:cs="Arial"/>
          <w:color w:val="auto"/>
          <w:sz w:val="22"/>
        </w:rPr>
        <w:t>ce soit le formulaire au</w:t>
      </w:r>
      <w:r w:rsidRPr="00C065A3">
        <w:rPr>
          <w:rFonts w:ascii="Arial" w:hAnsi="Arial" w:cs="Arial"/>
          <w:color w:val="auto"/>
          <w:sz w:val="22"/>
        </w:rPr>
        <w:t xml:space="preserve"> format Word ou en format électronique en ligne sur google Forms.</w:t>
      </w:r>
    </w:p>
    <w:p w14:paraId="5748E9F9" w14:textId="101EA619" w:rsidR="00256EF5" w:rsidRPr="00C065A3" w:rsidRDefault="00256EF5">
      <w:pPr>
        <w:numPr>
          <w:ilvl w:val="0"/>
          <w:numId w:val="7"/>
        </w:numPr>
        <w:spacing w:line="240" w:lineRule="auto"/>
        <w:jc w:val="both"/>
        <w:rPr>
          <w:rFonts w:ascii="Arial" w:hAnsi="Arial" w:cs="Arial"/>
          <w:color w:val="auto"/>
          <w:sz w:val="22"/>
        </w:rPr>
      </w:pPr>
      <w:r w:rsidRPr="00C065A3">
        <w:rPr>
          <w:rFonts w:ascii="Arial" w:hAnsi="Arial" w:cs="Arial"/>
          <w:color w:val="auto"/>
          <w:sz w:val="22"/>
        </w:rPr>
        <w:t xml:space="preserve">Si l’une des informations demandées manque ou est incorrecte, la </w:t>
      </w:r>
      <w:r w:rsidR="000A4562" w:rsidRPr="00C065A3">
        <w:rPr>
          <w:rFonts w:ascii="Arial" w:hAnsi="Arial" w:cs="Arial"/>
          <w:color w:val="auto"/>
          <w:sz w:val="22"/>
        </w:rPr>
        <w:t>candidature</w:t>
      </w:r>
      <w:r w:rsidRPr="00C065A3">
        <w:rPr>
          <w:rFonts w:ascii="Arial" w:hAnsi="Arial" w:cs="Arial"/>
          <w:color w:val="auto"/>
          <w:sz w:val="22"/>
        </w:rPr>
        <w:t xml:space="preserve"> peut être rejetée pour ce </w:t>
      </w:r>
      <w:r w:rsidRPr="00C065A3">
        <w:rPr>
          <w:rFonts w:ascii="Arial" w:hAnsi="Arial" w:cs="Arial"/>
          <w:b/>
          <w:color w:val="auto"/>
          <w:sz w:val="22"/>
          <w:u w:val="single"/>
        </w:rPr>
        <w:t>seul</w:t>
      </w:r>
      <w:r w:rsidRPr="00C065A3">
        <w:rPr>
          <w:rFonts w:ascii="Arial" w:hAnsi="Arial" w:cs="Arial"/>
          <w:color w:val="auto"/>
          <w:sz w:val="22"/>
        </w:rPr>
        <w:t xml:space="preserve"> motif et elle ne sera pas évaluée </w:t>
      </w:r>
      <w:r w:rsidR="00112E45" w:rsidRPr="00C065A3">
        <w:rPr>
          <w:rFonts w:ascii="Arial" w:hAnsi="Arial" w:cs="Arial"/>
          <w:color w:val="auto"/>
          <w:sz w:val="22"/>
        </w:rPr>
        <w:t>ultérieurement</w:t>
      </w:r>
      <w:r w:rsidRPr="00C065A3">
        <w:rPr>
          <w:rFonts w:ascii="Arial" w:hAnsi="Arial" w:cs="Arial"/>
          <w:color w:val="auto"/>
          <w:sz w:val="22"/>
        </w:rPr>
        <w:t>.</w:t>
      </w:r>
    </w:p>
    <w:p w14:paraId="13A83CED" w14:textId="77777777" w:rsidR="008C2B5F" w:rsidRDefault="008C2B5F" w:rsidP="008C2B5F">
      <w:pPr>
        <w:spacing w:line="240" w:lineRule="auto"/>
        <w:jc w:val="both"/>
        <w:rPr>
          <w:rFonts w:ascii="Arial" w:hAnsi="Arial" w:cs="Arial"/>
          <w:color w:val="auto"/>
          <w:sz w:val="22"/>
        </w:rPr>
      </w:pPr>
    </w:p>
    <w:p w14:paraId="2344D093" w14:textId="77777777" w:rsidR="000A4562" w:rsidRPr="00C065A3" w:rsidRDefault="000A4562"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57" w:name="_Toc136902552"/>
      <w:bookmarkStart w:id="58" w:name="_Toc137129094"/>
      <w:bookmarkStart w:id="59" w:name="_Hlk136199212"/>
      <w:r w:rsidRPr="00C065A3">
        <w:rPr>
          <w:rFonts w:ascii="Arial" w:hAnsi="Arial" w:cs="Arial"/>
          <w:b/>
          <w:color w:val="auto"/>
          <w:sz w:val="22"/>
        </w:rPr>
        <w:t>Grille d’évaluation des dossiers de candidature des OSC :</w:t>
      </w:r>
      <w:bookmarkEnd w:id="57"/>
      <w:bookmarkEnd w:id="58"/>
    </w:p>
    <w:p w14:paraId="22025D16" w14:textId="77777777" w:rsidR="00256EF5" w:rsidRPr="009E1AB5" w:rsidRDefault="00256EF5" w:rsidP="005F65FD">
      <w:pPr>
        <w:spacing w:line="240" w:lineRule="auto"/>
        <w:jc w:val="both"/>
        <w:rPr>
          <w:rFonts w:ascii="Arial" w:hAnsi="Arial" w:cs="Arial"/>
          <w:b/>
          <w:color w:val="auto"/>
          <w:sz w:val="12"/>
          <w:szCs w:val="12"/>
        </w:rPr>
      </w:pPr>
    </w:p>
    <w:p w14:paraId="1EF71AC3" w14:textId="18E5AC00" w:rsidR="007A6339" w:rsidRPr="00C065A3" w:rsidRDefault="00C30878" w:rsidP="008B7CAA">
      <w:pPr>
        <w:spacing w:line="240" w:lineRule="auto"/>
        <w:jc w:val="both"/>
        <w:rPr>
          <w:rFonts w:ascii="Arial" w:hAnsi="Arial" w:cs="Arial"/>
          <w:color w:val="auto"/>
          <w:sz w:val="22"/>
        </w:rPr>
      </w:pPr>
      <w:r w:rsidRPr="00C065A3">
        <w:rPr>
          <w:rFonts w:ascii="Arial" w:hAnsi="Arial" w:cs="Arial"/>
          <w:color w:val="auto"/>
          <w:sz w:val="22"/>
        </w:rPr>
        <w:t>Les dossiers de candidatures des OSC satisfaisant</w:t>
      </w:r>
      <w:r w:rsidR="009575C2" w:rsidRPr="00C065A3">
        <w:rPr>
          <w:rFonts w:ascii="Arial" w:hAnsi="Arial" w:cs="Arial"/>
          <w:color w:val="auto"/>
          <w:sz w:val="22"/>
        </w:rPr>
        <w:t>s</w:t>
      </w:r>
      <w:r w:rsidRPr="00C065A3">
        <w:rPr>
          <w:rFonts w:ascii="Arial" w:hAnsi="Arial" w:cs="Arial"/>
          <w:color w:val="auto"/>
          <w:sz w:val="22"/>
        </w:rPr>
        <w:t xml:space="preserve"> aux conditions d</w:t>
      </w:r>
      <w:r w:rsidR="007A6339" w:rsidRPr="00C065A3">
        <w:rPr>
          <w:rFonts w:ascii="Arial" w:hAnsi="Arial" w:cs="Arial"/>
          <w:color w:val="auto"/>
          <w:sz w:val="22"/>
        </w:rPr>
        <w:t>u</w:t>
      </w:r>
      <w:r w:rsidRPr="00C065A3">
        <w:rPr>
          <w:rFonts w:ascii="Arial" w:hAnsi="Arial" w:cs="Arial"/>
          <w:color w:val="auto"/>
          <w:sz w:val="22"/>
        </w:rPr>
        <w:t xml:space="preserve"> contrôle </w:t>
      </w:r>
      <w:r w:rsidR="007A6339" w:rsidRPr="00C065A3">
        <w:rPr>
          <w:rFonts w:ascii="Arial" w:hAnsi="Arial" w:cs="Arial"/>
          <w:color w:val="auto"/>
          <w:sz w:val="22"/>
        </w:rPr>
        <w:t xml:space="preserve">administratif </w:t>
      </w:r>
      <w:r w:rsidRPr="00C065A3">
        <w:rPr>
          <w:rFonts w:ascii="Arial" w:hAnsi="Arial" w:cs="Arial"/>
          <w:color w:val="auto"/>
          <w:sz w:val="22"/>
        </w:rPr>
        <w:t xml:space="preserve">seront évalués au regard de </w:t>
      </w:r>
      <w:r w:rsidR="007A6339" w:rsidRPr="00C065A3">
        <w:rPr>
          <w:rFonts w:ascii="Arial" w:hAnsi="Arial" w:cs="Arial"/>
          <w:color w:val="auto"/>
          <w:sz w:val="22"/>
        </w:rPr>
        <w:t xml:space="preserve">la grille </w:t>
      </w:r>
      <w:r w:rsidR="008B7CAA" w:rsidRPr="00C065A3">
        <w:rPr>
          <w:rFonts w:ascii="Arial" w:hAnsi="Arial" w:cs="Arial"/>
          <w:color w:val="auto"/>
          <w:sz w:val="22"/>
        </w:rPr>
        <w:t>d’évaluation</w:t>
      </w:r>
      <w:r w:rsidR="007A6339" w:rsidRPr="00C065A3">
        <w:rPr>
          <w:rFonts w:ascii="Arial" w:hAnsi="Arial" w:cs="Arial"/>
          <w:color w:val="auto"/>
          <w:sz w:val="22"/>
        </w:rPr>
        <w:t>. L’évaluation est réalisée par un comité composé des membres du consortium.</w:t>
      </w:r>
      <w:r w:rsidR="008B7CAA" w:rsidRPr="00C065A3">
        <w:rPr>
          <w:rFonts w:ascii="Arial" w:hAnsi="Arial" w:cs="Arial"/>
          <w:color w:val="auto"/>
          <w:sz w:val="22"/>
        </w:rPr>
        <w:t xml:space="preserve"> </w:t>
      </w:r>
      <w:r w:rsidR="00CC6383" w:rsidRPr="00C065A3">
        <w:rPr>
          <w:rFonts w:ascii="Arial" w:hAnsi="Arial" w:cs="Arial"/>
          <w:color w:val="auto"/>
          <w:sz w:val="22"/>
        </w:rPr>
        <w:t>Le dossier de candidature</w:t>
      </w:r>
      <w:r w:rsidR="007A6339" w:rsidRPr="00C065A3">
        <w:rPr>
          <w:rFonts w:ascii="Arial" w:hAnsi="Arial" w:cs="Arial"/>
          <w:color w:val="auto"/>
          <w:sz w:val="22"/>
        </w:rPr>
        <w:t xml:space="preserve"> se ver</w:t>
      </w:r>
      <w:r w:rsidR="00CC6383" w:rsidRPr="00C065A3">
        <w:rPr>
          <w:rFonts w:ascii="Arial" w:hAnsi="Arial" w:cs="Arial"/>
          <w:color w:val="auto"/>
          <w:sz w:val="22"/>
        </w:rPr>
        <w:t>ra</w:t>
      </w:r>
      <w:r w:rsidR="007A6339" w:rsidRPr="00C065A3">
        <w:rPr>
          <w:rFonts w:ascii="Arial" w:hAnsi="Arial" w:cs="Arial"/>
          <w:color w:val="auto"/>
          <w:sz w:val="22"/>
        </w:rPr>
        <w:t xml:space="preserve"> attribuer une note globale sur 55, ventilée suivant la grille d’évaluation ci-après.</w:t>
      </w:r>
    </w:p>
    <w:p w14:paraId="2F9B9B45" w14:textId="2E41A189" w:rsidR="00C30878" w:rsidRPr="00C065A3" w:rsidRDefault="00C30878" w:rsidP="007B5110">
      <w:pPr>
        <w:jc w:val="both"/>
        <w:rPr>
          <w:rFonts w:ascii="Arial" w:hAnsi="Arial" w:cs="Arial"/>
          <w:color w:val="auto"/>
          <w:sz w:val="22"/>
        </w:rPr>
      </w:pPr>
      <w:r w:rsidRPr="00C065A3">
        <w:rPr>
          <w:rFonts w:ascii="Arial" w:hAnsi="Arial" w:cs="Arial"/>
          <w:color w:val="auto"/>
          <w:sz w:val="22"/>
        </w:rPr>
        <w:t xml:space="preserve">Les </w:t>
      </w:r>
      <w:r w:rsidRPr="00C065A3">
        <w:rPr>
          <w:rFonts w:ascii="Arial" w:hAnsi="Arial" w:cs="Arial"/>
          <w:color w:val="auto"/>
          <w:sz w:val="22"/>
          <w:u w:val="single"/>
        </w:rPr>
        <w:t>critères d’évaluation</w:t>
      </w:r>
      <w:r w:rsidRPr="00C065A3">
        <w:rPr>
          <w:rFonts w:ascii="Arial" w:hAnsi="Arial" w:cs="Arial"/>
          <w:color w:val="auto"/>
          <w:sz w:val="22"/>
        </w:rPr>
        <w:t xml:space="preserve"> sont classés par rubriques et sous-rubriques. Chaque sous-rubrique se voit attribuer une note comprise entre 1 et 5 comme suit</w:t>
      </w:r>
      <w:r w:rsidR="007A6339" w:rsidRPr="00C065A3">
        <w:rPr>
          <w:rFonts w:ascii="Arial" w:hAnsi="Arial" w:cs="Arial"/>
          <w:color w:val="auto"/>
          <w:sz w:val="22"/>
        </w:rPr>
        <w:t xml:space="preserve"> </w:t>
      </w:r>
      <w:r w:rsidRPr="00C065A3">
        <w:rPr>
          <w:rFonts w:ascii="Arial" w:hAnsi="Arial" w:cs="Arial"/>
          <w:color w:val="auto"/>
          <w:sz w:val="22"/>
        </w:rPr>
        <w:t>: 1 = très faible</w:t>
      </w:r>
      <w:r w:rsidR="007A6339" w:rsidRPr="00C065A3">
        <w:rPr>
          <w:rFonts w:ascii="Arial" w:hAnsi="Arial" w:cs="Arial"/>
          <w:color w:val="auto"/>
          <w:sz w:val="22"/>
        </w:rPr>
        <w:t xml:space="preserve"> </w:t>
      </w:r>
      <w:r w:rsidRPr="00C065A3">
        <w:rPr>
          <w:rFonts w:ascii="Arial" w:hAnsi="Arial" w:cs="Arial"/>
          <w:color w:val="auto"/>
          <w:sz w:val="22"/>
        </w:rPr>
        <w:t>; 2 = faible</w:t>
      </w:r>
      <w:r w:rsidR="007A6339" w:rsidRPr="00C065A3">
        <w:rPr>
          <w:rFonts w:ascii="Arial" w:hAnsi="Arial" w:cs="Arial"/>
          <w:color w:val="auto"/>
          <w:sz w:val="22"/>
        </w:rPr>
        <w:t xml:space="preserve"> </w:t>
      </w:r>
      <w:r w:rsidRPr="00C065A3">
        <w:rPr>
          <w:rFonts w:ascii="Arial" w:hAnsi="Arial" w:cs="Arial"/>
          <w:color w:val="auto"/>
          <w:sz w:val="22"/>
        </w:rPr>
        <w:t>; 3 = satisfaisant</w:t>
      </w:r>
      <w:r w:rsidR="007A6339" w:rsidRPr="00C065A3">
        <w:rPr>
          <w:rFonts w:ascii="Arial" w:hAnsi="Arial" w:cs="Arial"/>
          <w:color w:val="auto"/>
          <w:sz w:val="22"/>
        </w:rPr>
        <w:t xml:space="preserve"> </w:t>
      </w:r>
      <w:r w:rsidRPr="00C065A3">
        <w:rPr>
          <w:rFonts w:ascii="Arial" w:hAnsi="Arial" w:cs="Arial"/>
          <w:color w:val="auto"/>
          <w:sz w:val="22"/>
        </w:rPr>
        <w:t>; 4 = bon</w:t>
      </w:r>
      <w:r w:rsidR="007A6339" w:rsidRPr="00C065A3">
        <w:rPr>
          <w:rFonts w:ascii="Arial" w:hAnsi="Arial" w:cs="Arial"/>
          <w:color w:val="auto"/>
          <w:sz w:val="22"/>
        </w:rPr>
        <w:t xml:space="preserve"> </w:t>
      </w:r>
      <w:r w:rsidRPr="00C065A3">
        <w:rPr>
          <w:rFonts w:ascii="Arial" w:hAnsi="Arial" w:cs="Arial"/>
          <w:color w:val="auto"/>
          <w:sz w:val="22"/>
        </w:rPr>
        <w:t>; 5 = très bon.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EA3B48" w:rsidRPr="00C065A3" w14:paraId="627A8DD3" w14:textId="77777777" w:rsidTr="00EA3B48">
        <w:tc>
          <w:tcPr>
            <w:tcW w:w="8472" w:type="dxa"/>
            <w:vAlign w:val="center"/>
          </w:tcPr>
          <w:bookmarkEnd w:id="59"/>
          <w:p w14:paraId="7FA0660D" w14:textId="77777777" w:rsidR="00256EF5" w:rsidRPr="00C065A3" w:rsidRDefault="00256EF5" w:rsidP="007B5110">
            <w:pPr>
              <w:spacing w:line="240" w:lineRule="auto"/>
              <w:jc w:val="both"/>
              <w:rPr>
                <w:rFonts w:ascii="Arial" w:hAnsi="Arial" w:cs="Arial"/>
                <w:b/>
                <w:color w:val="auto"/>
                <w:sz w:val="22"/>
              </w:rPr>
            </w:pPr>
            <w:r w:rsidRPr="00C065A3">
              <w:rPr>
                <w:rFonts w:ascii="Arial" w:hAnsi="Arial" w:cs="Arial"/>
                <w:b/>
                <w:color w:val="auto"/>
                <w:sz w:val="22"/>
              </w:rPr>
              <w:t>Section</w:t>
            </w:r>
          </w:p>
        </w:tc>
        <w:tc>
          <w:tcPr>
            <w:tcW w:w="1275" w:type="dxa"/>
            <w:vAlign w:val="center"/>
          </w:tcPr>
          <w:p w14:paraId="47780592" w14:textId="77777777" w:rsidR="00256EF5" w:rsidRPr="00C065A3" w:rsidRDefault="00256EF5" w:rsidP="007B5110">
            <w:pPr>
              <w:spacing w:line="240" w:lineRule="auto"/>
              <w:jc w:val="center"/>
              <w:rPr>
                <w:rFonts w:ascii="Arial" w:hAnsi="Arial" w:cs="Arial"/>
                <w:b/>
                <w:color w:val="auto"/>
                <w:sz w:val="22"/>
              </w:rPr>
            </w:pPr>
            <w:r w:rsidRPr="00C065A3">
              <w:rPr>
                <w:rFonts w:ascii="Arial" w:hAnsi="Arial" w:cs="Arial"/>
                <w:b/>
                <w:color w:val="auto"/>
                <w:sz w:val="22"/>
              </w:rPr>
              <w:t>Note maximale</w:t>
            </w:r>
          </w:p>
        </w:tc>
      </w:tr>
      <w:tr w:rsidR="00CA263D" w:rsidRPr="00C065A3" w14:paraId="79FD8295" w14:textId="77777777" w:rsidTr="001024B2">
        <w:tc>
          <w:tcPr>
            <w:tcW w:w="8472" w:type="dxa"/>
            <w:shd w:val="pct10" w:color="auto" w:fill="FFFFFF"/>
            <w:vAlign w:val="center"/>
          </w:tcPr>
          <w:p w14:paraId="5BB0DBFD" w14:textId="7766A194"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Gouvernance de l’association</w:t>
            </w:r>
          </w:p>
        </w:tc>
        <w:tc>
          <w:tcPr>
            <w:tcW w:w="1275" w:type="dxa"/>
            <w:shd w:val="pct10" w:color="auto" w:fill="FFFFFF"/>
            <w:vAlign w:val="center"/>
          </w:tcPr>
          <w:p w14:paraId="2AF45214" w14:textId="1D829133"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15</w:t>
            </w:r>
          </w:p>
        </w:tc>
      </w:tr>
      <w:tr w:rsidR="00CA263D" w:rsidRPr="00C065A3" w14:paraId="4269EEBB" w14:textId="77777777" w:rsidTr="001024B2">
        <w:tc>
          <w:tcPr>
            <w:tcW w:w="8472" w:type="dxa"/>
          </w:tcPr>
          <w:p w14:paraId="4839DA95" w14:textId="2FF7E7EA"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missions des OSC candidates sont claires et leurs plans stratégiques et/ou équivalent sont cohérents avec les missions telles que mentionnées dans les statuts?</w:t>
            </w:r>
          </w:p>
        </w:tc>
        <w:tc>
          <w:tcPr>
            <w:tcW w:w="1275" w:type="dxa"/>
          </w:tcPr>
          <w:p w14:paraId="6E836942" w14:textId="35092346"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38575D03" w14:textId="77777777" w:rsidTr="001024B2">
        <w:tc>
          <w:tcPr>
            <w:tcW w:w="8472" w:type="dxa"/>
          </w:tcPr>
          <w:p w14:paraId="02A795DB" w14:textId="764A0420"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OSC candidates encouragent la participation des femmes et/ou des jeunes dans leurs instances ?</w:t>
            </w:r>
          </w:p>
        </w:tc>
        <w:tc>
          <w:tcPr>
            <w:tcW w:w="1275" w:type="dxa"/>
          </w:tcPr>
          <w:p w14:paraId="722CB637" w14:textId="3A9B14CA"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05CD605C" w14:textId="77777777" w:rsidTr="001024B2">
        <w:tc>
          <w:tcPr>
            <w:tcW w:w="8472" w:type="dxa"/>
          </w:tcPr>
          <w:p w14:paraId="488003DF" w14:textId="68CBBB97" w:rsidR="00CA263D" w:rsidRPr="00C065A3" w:rsidRDefault="00CA263D">
            <w:pPr>
              <w:pStyle w:val="Paragraphedeliste"/>
              <w:numPr>
                <w:ilvl w:val="1"/>
                <w:numId w:val="19"/>
              </w:numPr>
              <w:tabs>
                <w:tab w:val="left" w:pos="473"/>
              </w:tabs>
              <w:spacing w:line="240" w:lineRule="auto"/>
              <w:ind w:left="313" w:hanging="283"/>
              <w:jc w:val="both"/>
              <w:rPr>
                <w:rFonts w:ascii="Arial" w:hAnsi="Arial" w:cs="Arial"/>
                <w:b/>
                <w:color w:val="auto"/>
                <w:sz w:val="22"/>
              </w:rPr>
            </w:pPr>
            <w:r w:rsidRPr="00C065A3">
              <w:rPr>
                <w:rFonts w:ascii="Arial" w:hAnsi="Arial" w:cs="Arial"/>
                <w:noProof/>
                <w:color w:val="auto"/>
                <w:sz w:val="22"/>
              </w:rPr>
              <w:t>Les OSC candidates ont une expérience partenariale ?</w:t>
            </w:r>
          </w:p>
        </w:tc>
        <w:tc>
          <w:tcPr>
            <w:tcW w:w="1275" w:type="dxa"/>
          </w:tcPr>
          <w:p w14:paraId="72216284" w14:textId="6A79537C" w:rsidR="00CA263D" w:rsidRPr="00C065A3" w:rsidRDefault="00CA263D" w:rsidP="00CA263D">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2C0CE445" w14:textId="77777777" w:rsidTr="00EA3B48">
        <w:tc>
          <w:tcPr>
            <w:tcW w:w="8472" w:type="dxa"/>
            <w:shd w:val="pct10" w:color="auto" w:fill="FFFFFF"/>
            <w:vAlign w:val="center"/>
          </w:tcPr>
          <w:p w14:paraId="129FC50D" w14:textId="480F39FD"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Capacité financière et opérationnelle</w:t>
            </w:r>
          </w:p>
        </w:tc>
        <w:tc>
          <w:tcPr>
            <w:tcW w:w="1275" w:type="dxa"/>
            <w:shd w:val="pct10" w:color="auto" w:fill="FFFFFF"/>
            <w:vAlign w:val="center"/>
          </w:tcPr>
          <w:p w14:paraId="16573EB2" w14:textId="77777777"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20</w:t>
            </w:r>
          </w:p>
        </w:tc>
      </w:tr>
      <w:tr w:rsidR="00CA263D" w:rsidRPr="00C065A3" w14:paraId="5372053C" w14:textId="77777777" w:rsidTr="00EA3B48">
        <w:tc>
          <w:tcPr>
            <w:tcW w:w="8472" w:type="dxa"/>
          </w:tcPr>
          <w:p w14:paraId="059DE7FD" w14:textId="71136491" w:rsidR="00CA263D" w:rsidRPr="00C065A3" w:rsidRDefault="00CA263D" w:rsidP="00CA263D">
            <w:pPr>
              <w:spacing w:line="240" w:lineRule="auto"/>
              <w:ind w:left="340" w:hanging="340"/>
              <w:jc w:val="both"/>
              <w:rPr>
                <w:rFonts w:ascii="Arial" w:hAnsi="Arial" w:cs="Arial"/>
                <w:color w:val="auto"/>
                <w:sz w:val="22"/>
              </w:rPr>
            </w:pPr>
            <w:r w:rsidRPr="00C065A3">
              <w:rPr>
                <w:rFonts w:ascii="Arial" w:hAnsi="Arial" w:cs="Arial"/>
                <w:noProof/>
                <w:color w:val="auto"/>
                <w:sz w:val="22"/>
              </w:rPr>
              <w:t xml:space="preserve">2.1. Les OSC candidates </w:t>
            </w:r>
            <w:r w:rsidR="00CC6383" w:rsidRPr="00C065A3">
              <w:rPr>
                <w:rFonts w:ascii="Arial" w:hAnsi="Arial" w:cs="Arial"/>
                <w:noProof/>
                <w:color w:val="auto"/>
                <w:sz w:val="22"/>
              </w:rPr>
              <w:t>ont-elles démontré leurs capacités à mettre en œuvre des activités opérationnelles au cours des 3 dernières années ?</w:t>
            </w:r>
          </w:p>
        </w:tc>
        <w:tc>
          <w:tcPr>
            <w:tcW w:w="1275" w:type="dxa"/>
          </w:tcPr>
          <w:p w14:paraId="15D97BE0" w14:textId="77777777" w:rsidR="00CA263D" w:rsidRPr="00C065A3" w:rsidRDefault="00CA263D" w:rsidP="00CA263D">
            <w:pPr>
              <w:spacing w:line="240" w:lineRule="auto"/>
              <w:jc w:val="center"/>
              <w:rPr>
                <w:rFonts w:ascii="Arial" w:hAnsi="Arial" w:cs="Arial"/>
                <w:color w:val="auto"/>
                <w:sz w:val="22"/>
              </w:rPr>
            </w:pPr>
            <w:r w:rsidRPr="00C065A3">
              <w:rPr>
                <w:rFonts w:ascii="Arial" w:hAnsi="Arial" w:cs="Arial"/>
                <w:noProof/>
                <w:color w:val="auto"/>
                <w:sz w:val="22"/>
              </w:rPr>
              <w:t>5</w:t>
            </w:r>
          </w:p>
        </w:tc>
      </w:tr>
      <w:tr w:rsidR="00C23258" w:rsidRPr="00C065A3" w14:paraId="2FBFFDE7" w14:textId="77777777" w:rsidTr="00EA3B48">
        <w:tc>
          <w:tcPr>
            <w:tcW w:w="8472" w:type="dxa"/>
          </w:tcPr>
          <w:p w14:paraId="583FA5DD" w14:textId="69322DC4" w:rsidR="00C23258" w:rsidRPr="00C065A3" w:rsidRDefault="00C23258" w:rsidP="00C23258">
            <w:pPr>
              <w:spacing w:line="240" w:lineRule="auto"/>
              <w:ind w:left="340" w:hanging="340"/>
              <w:jc w:val="both"/>
              <w:rPr>
                <w:rFonts w:ascii="Arial" w:hAnsi="Arial" w:cs="Arial"/>
                <w:color w:val="auto"/>
                <w:sz w:val="22"/>
              </w:rPr>
            </w:pPr>
            <w:r w:rsidRPr="00C065A3">
              <w:rPr>
                <w:rFonts w:ascii="Arial" w:hAnsi="Arial" w:cs="Arial"/>
                <w:noProof/>
                <w:color w:val="auto"/>
                <w:sz w:val="22"/>
              </w:rPr>
              <w:t>2.2. Les OSC candidates possèdent-elles une capacité minimale de gestion financière ?</w:t>
            </w:r>
          </w:p>
        </w:tc>
        <w:tc>
          <w:tcPr>
            <w:tcW w:w="1275" w:type="dxa"/>
          </w:tcPr>
          <w:p w14:paraId="1CCAEBAD" w14:textId="77777777" w:rsidR="00C23258" w:rsidRPr="00C065A3" w:rsidRDefault="00C23258" w:rsidP="00C23258">
            <w:pPr>
              <w:spacing w:line="240" w:lineRule="auto"/>
              <w:jc w:val="center"/>
              <w:rPr>
                <w:rFonts w:ascii="Arial" w:hAnsi="Arial" w:cs="Arial"/>
                <w:color w:val="auto"/>
                <w:sz w:val="22"/>
              </w:rPr>
            </w:pPr>
            <w:r w:rsidRPr="00C065A3">
              <w:rPr>
                <w:rFonts w:ascii="Arial" w:hAnsi="Arial" w:cs="Arial"/>
                <w:noProof/>
                <w:color w:val="auto"/>
                <w:sz w:val="22"/>
              </w:rPr>
              <w:t>5</w:t>
            </w:r>
          </w:p>
        </w:tc>
      </w:tr>
      <w:tr w:rsidR="00C23258" w:rsidRPr="00C065A3" w14:paraId="5B251C84" w14:textId="77777777" w:rsidTr="00EA3B48">
        <w:tc>
          <w:tcPr>
            <w:tcW w:w="8472" w:type="dxa"/>
          </w:tcPr>
          <w:p w14:paraId="737C4747" w14:textId="401BF1FB" w:rsidR="00C23258" w:rsidRPr="00C065A3" w:rsidRDefault="00C23258" w:rsidP="00C23258">
            <w:pPr>
              <w:spacing w:line="240" w:lineRule="auto"/>
              <w:ind w:left="340" w:hanging="340"/>
              <w:jc w:val="both"/>
              <w:rPr>
                <w:rFonts w:ascii="Arial" w:hAnsi="Arial" w:cs="Arial"/>
                <w:color w:val="auto"/>
                <w:sz w:val="22"/>
              </w:rPr>
            </w:pPr>
            <w:r w:rsidRPr="00C065A3">
              <w:rPr>
                <w:rFonts w:ascii="Arial" w:hAnsi="Arial" w:cs="Arial"/>
                <w:noProof/>
                <w:color w:val="auto"/>
                <w:sz w:val="22"/>
              </w:rPr>
              <w:t>2.3. Les OSC candidates ont-elles démontré à travers leurs activité un intérêt et/ou une expérience pour le travail en réseau ?</w:t>
            </w:r>
          </w:p>
        </w:tc>
        <w:tc>
          <w:tcPr>
            <w:tcW w:w="1275" w:type="dxa"/>
          </w:tcPr>
          <w:p w14:paraId="01C77020" w14:textId="77777777" w:rsidR="00C23258" w:rsidRPr="00C065A3" w:rsidRDefault="00C23258" w:rsidP="00C23258">
            <w:pPr>
              <w:spacing w:line="240" w:lineRule="auto"/>
              <w:jc w:val="center"/>
              <w:rPr>
                <w:rFonts w:ascii="Arial" w:hAnsi="Arial" w:cs="Arial"/>
                <w:color w:val="auto"/>
                <w:sz w:val="22"/>
              </w:rPr>
            </w:pPr>
            <w:r w:rsidRPr="00C065A3">
              <w:rPr>
                <w:rFonts w:ascii="Arial" w:hAnsi="Arial" w:cs="Arial"/>
                <w:noProof/>
                <w:color w:val="auto"/>
                <w:sz w:val="22"/>
              </w:rPr>
              <w:t>5</w:t>
            </w:r>
          </w:p>
        </w:tc>
      </w:tr>
      <w:tr w:rsidR="0015003C" w:rsidRPr="00C065A3" w14:paraId="643F9532" w14:textId="77777777" w:rsidTr="00EA3B48">
        <w:tc>
          <w:tcPr>
            <w:tcW w:w="8472" w:type="dxa"/>
          </w:tcPr>
          <w:p w14:paraId="1A4ECE71" w14:textId="7E1B9B10" w:rsidR="0015003C" w:rsidRPr="006B6DCB" w:rsidRDefault="0015003C" w:rsidP="00C23258">
            <w:pPr>
              <w:spacing w:line="240" w:lineRule="auto"/>
              <w:ind w:left="340" w:hanging="340"/>
              <w:jc w:val="both"/>
              <w:rPr>
                <w:rFonts w:ascii="Arial" w:hAnsi="Arial" w:cs="Arial"/>
                <w:noProof/>
                <w:color w:val="auto"/>
                <w:sz w:val="22"/>
              </w:rPr>
            </w:pPr>
            <w:r w:rsidRPr="006B6DCB">
              <w:rPr>
                <w:rFonts w:ascii="Arial" w:hAnsi="Arial" w:cs="Arial"/>
                <w:noProof/>
                <w:color w:val="auto"/>
                <w:sz w:val="22"/>
              </w:rPr>
              <w:t xml:space="preserve">2.4. Dans quelle mesure l’OSC </w:t>
            </w:r>
            <w:r w:rsidR="009575C2" w:rsidRPr="006B6DCB">
              <w:rPr>
                <w:rFonts w:ascii="Arial" w:hAnsi="Arial" w:cs="Arial"/>
                <w:noProof/>
                <w:color w:val="auto"/>
                <w:sz w:val="22"/>
              </w:rPr>
              <w:t>démontre-t-elle une capacité d’analyse et de réflexion sur sa propre organisation et celle du secteur de la société civile marocaine ?</w:t>
            </w:r>
          </w:p>
        </w:tc>
        <w:tc>
          <w:tcPr>
            <w:tcW w:w="1275" w:type="dxa"/>
          </w:tcPr>
          <w:p w14:paraId="5C528184" w14:textId="2E011B38" w:rsidR="0015003C" w:rsidRPr="00C065A3" w:rsidRDefault="0015003C" w:rsidP="00C23258">
            <w:pPr>
              <w:spacing w:line="240" w:lineRule="auto"/>
              <w:jc w:val="center"/>
              <w:rPr>
                <w:rFonts w:ascii="Arial" w:hAnsi="Arial" w:cs="Arial"/>
                <w:noProof/>
                <w:color w:val="auto"/>
                <w:sz w:val="22"/>
              </w:rPr>
            </w:pPr>
            <w:r w:rsidRPr="00C065A3">
              <w:rPr>
                <w:rFonts w:ascii="Arial" w:hAnsi="Arial" w:cs="Arial"/>
                <w:noProof/>
                <w:color w:val="auto"/>
                <w:sz w:val="22"/>
              </w:rPr>
              <w:t>5</w:t>
            </w:r>
          </w:p>
        </w:tc>
      </w:tr>
      <w:tr w:rsidR="00CA263D" w:rsidRPr="00C065A3" w14:paraId="3003E1C3" w14:textId="77777777" w:rsidTr="00EA3B48">
        <w:tc>
          <w:tcPr>
            <w:tcW w:w="8472" w:type="dxa"/>
            <w:shd w:val="pct10" w:color="auto" w:fill="FFFFFF"/>
            <w:vAlign w:val="center"/>
          </w:tcPr>
          <w:p w14:paraId="328391D9" w14:textId="1857B743" w:rsidR="00CA263D" w:rsidRPr="00C065A3" w:rsidRDefault="00CA263D">
            <w:pPr>
              <w:pStyle w:val="Paragraphedeliste"/>
              <w:numPr>
                <w:ilvl w:val="0"/>
                <w:numId w:val="19"/>
              </w:numPr>
              <w:spacing w:line="240" w:lineRule="auto"/>
              <w:ind w:left="312"/>
              <w:jc w:val="both"/>
              <w:rPr>
                <w:rFonts w:ascii="Arial" w:hAnsi="Arial" w:cs="Arial"/>
                <w:color w:val="auto"/>
                <w:sz w:val="22"/>
              </w:rPr>
            </w:pPr>
            <w:r w:rsidRPr="00C065A3">
              <w:rPr>
                <w:rFonts w:ascii="Arial" w:hAnsi="Arial" w:cs="Arial"/>
                <w:b/>
                <w:noProof/>
                <w:color w:val="auto"/>
                <w:sz w:val="22"/>
              </w:rPr>
              <w:t>Pertinence de leurs actions</w:t>
            </w:r>
          </w:p>
        </w:tc>
        <w:tc>
          <w:tcPr>
            <w:tcW w:w="1275" w:type="dxa"/>
            <w:shd w:val="pct10" w:color="auto" w:fill="FFFFFF"/>
            <w:vAlign w:val="center"/>
          </w:tcPr>
          <w:p w14:paraId="7C7F0586" w14:textId="77777777" w:rsidR="00CA263D" w:rsidRPr="00C065A3" w:rsidRDefault="00CA263D" w:rsidP="00CA263D">
            <w:pPr>
              <w:spacing w:line="240" w:lineRule="auto"/>
              <w:jc w:val="center"/>
              <w:rPr>
                <w:rFonts w:ascii="Arial" w:hAnsi="Arial" w:cs="Arial"/>
                <w:b/>
                <w:color w:val="auto"/>
                <w:sz w:val="22"/>
              </w:rPr>
            </w:pPr>
            <w:r w:rsidRPr="00C065A3">
              <w:rPr>
                <w:rFonts w:ascii="Arial" w:hAnsi="Arial" w:cs="Arial"/>
                <w:b/>
                <w:noProof/>
                <w:color w:val="auto"/>
                <w:sz w:val="22"/>
              </w:rPr>
              <w:t>20</w:t>
            </w:r>
          </w:p>
        </w:tc>
      </w:tr>
      <w:tr w:rsidR="005B4D96" w:rsidRPr="00C065A3" w14:paraId="2DBA0DDD" w14:textId="77777777" w:rsidTr="00EA3B48">
        <w:tc>
          <w:tcPr>
            <w:tcW w:w="8472" w:type="dxa"/>
            <w:shd w:val="clear" w:color="auto" w:fill="FFFFFF"/>
          </w:tcPr>
          <w:p w14:paraId="1FF8C7E3" w14:textId="71ED0E22"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3.1. Dans quelle mesure leurs actions sont-elles pertinentes par rapport aux objectifs et aux priorités de l’AMI et aux thèmes prioritaires du programme TIHT ?</w:t>
            </w:r>
          </w:p>
        </w:tc>
        <w:tc>
          <w:tcPr>
            <w:tcW w:w="1275" w:type="dxa"/>
            <w:shd w:val="clear" w:color="auto" w:fill="FFFFFF"/>
            <w:vAlign w:val="center"/>
          </w:tcPr>
          <w:p w14:paraId="26192556"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1BF0D2D3" w14:textId="77777777" w:rsidTr="00EA3B48">
        <w:tc>
          <w:tcPr>
            <w:tcW w:w="8472" w:type="dxa"/>
            <w:shd w:val="clear" w:color="auto" w:fill="FFFFFF"/>
          </w:tcPr>
          <w:p w14:paraId="55B2A4E9" w14:textId="56E8EE0A"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 xml:space="preserve">3.2. Dans quelle mesure l’OSC a une expérience dans le domaine de l’influence et du plaidoyer dans les champs thématiques prioritaires ? </w:t>
            </w:r>
          </w:p>
        </w:tc>
        <w:tc>
          <w:tcPr>
            <w:tcW w:w="1275" w:type="dxa"/>
            <w:shd w:val="clear" w:color="auto" w:fill="FFFFFF"/>
            <w:vAlign w:val="center"/>
          </w:tcPr>
          <w:p w14:paraId="416D5F61"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5880D5E1" w14:textId="77777777" w:rsidTr="00EA3B48">
        <w:tc>
          <w:tcPr>
            <w:tcW w:w="8472" w:type="dxa"/>
            <w:shd w:val="clear" w:color="auto" w:fill="FFFFFF"/>
          </w:tcPr>
          <w:p w14:paraId="00D4A02E" w14:textId="6F5CD8C3"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3.3 Dans quelle mesure l’OSC a une expérience dans la collaboration avec la jeunesse ?</w:t>
            </w:r>
          </w:p>
        </w:tc>
        <w:tc>
          <w:tcPr>
            <w:tcW w:w="1275" w:type="dxa"/>
            <w:shd w:val="clear" w:color="auto" w:fill="FFFFFF"/>
            <w:vAlign w:val="center"/>
          </w:tcPr>
          <w:p w14:paraId="7811A8AC"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5B4D96" w:rsidRPr="00C065A3" w14:paraId="4E7AF58E" w14:textId="77777777" w:rsidTr="00EA3B48">
        <w:tc>
          <w:tcPr>
            <w:tcW w:w="8472" w:type="dxa"/>
            <w:shd w:val="clear" w:color="auto" w:fill="FFFFFF"/>
          </w:tcPr>
          <w:p w14:paraId="619A06CE" w14:textId="5DA3CDEC" w:rsidR="005B4D96" w:rsidRPr="00C065A3" w:rsidRDefault="005B4D96" w:rsidP="005B4D96">
            <w:pPr>
              <w:spacing w:line="240" w:lineRule="auto"/>
              <w:jc w:val="both"/>
              <w:rPr>
                <w:rFonts w:ascii="Arial" w:hAnsi="Arial" w:cs="Arial"/>
                <w:i/>
                <w:color w:val="auto"/>
                <w:sz w:val="22"/>
              </w:rPr>
            </w:pPr>
            <w:r w:rsidRPr="00C065A3">
              <w:rPr>
                <w:rFonts w:ascii="Arial" w:hAnsi="Arial" w:cs="Arial"/>
                <w:noProof/>
                <w:color w:val="auto"/>
                <w:sz w:val="22"/>
              </w:rPr>
              <w:t>3.4. Dans quelle mesure l’OSC a-t-elle démontré sa capacité à porter un regard critique sur ses forces et faiblesses ?</w:t>
            </w:r>
          </w:p>
        </w:tc>
        <w:tc>
          <w:tcPr>
            <w:tcW w:w="1275" w:type="dxa"/>
            <w:shd w:val="clear" w:color="auto" w:fill="FFFFFF"/>
            <w:vAlign w:val="center"/>
          </w:tcPr>
          <w:p w14:paraId="6D040684" w14:textId="77777777" w:rsidR="005B4D96" w:rsidRPr="00C065A3" w:rsidRDefault="005B4D96" w:rsidP="005B4D96">
            <w:pPr>
              <w:spacing w:line="240" w:lineRule="auto"/>
              <w:jc w:val="center"/>
              <w:rPr>
                <w:rFonts w:ascii="Arial" w:hAnsi="Arial" w:cs="Arial"/>
                <w:b/>
                <w:color w:val="auto"/>
                <w:sz w:val="22"/>
              </w:rPr>
            </w:pPr>
            <w:r w:rsidRPr="00C065A3">
              <w:rPr>
                <w:rFonts w:ascii="Arial" w:hAnsi="Arial" w:cs="Arial"/>
                <w:noProof/>
                <w:color w:val="auto"/>
                <w:sz w:val="22"/>
              </w:rPr>
              <w:t>5</w:t>
            </w:r>
          </w:p>
        </w:tc>
      </w:tr>
      <w:tr w:rsidR="00CA263D" w:rsidRPr="00C065A3" w14:paraId="00280DF1" w14:textId="77777777" w:rsidTr="00EA3B48">
        <w:tc>
          <w:tcPr>
            <w:tcW w:w="8472" w:type="dxa"/>
            <w:shd w:val="pct10" w:color="auto" w:fill="FFFFFF"/>
            <w:vAlign w:val="center"/>
          </w:tcPr>
          <w:p w14:paraId="2958D09A" w14:textId="77777777" w:rsidR="00CA263D" w:rsidRPr="00C065A3" w:rsidRDefault="00CA263D" w:rsidP="00CA263D">
            <w:pPr>
              <w:spacing w:line="240" w:lineRule="auto"/>
              <w:jc w:val="both"/>
              <w:rPr>
                <w:rFonts w:ascii="Arial" w:hAnsi="Arial" w:cs="Arial"/>
                <w:b/>
                <w:color w:val="auto"/>
                <w:sz w:val="22"/>
              </w:rPr>
            </w:pPr>
            <w:r w:rsidRPr="00C065A3">
              <w:rPr>
                <w:rFonts w:ascii="Arial" w:hAnsi="Arial" w:cs="Arial"/>
                <w:b/>
                <w:color w:val="auto"/>
                <w:sz w:val="22"/>
              </w:rPr>
              <w:t>Note totale maximale</w:t>
            </w:r>
          </w:p>
        </w:tc>
        <w:tc>
          <w:tcPr>
            <w:tcW w:w="1275" w:type="dxa"/>
            <w:shd w:val="pct10" w:color="auto" w:fill="FFFFFF"/>
            <w:vAlign w:val="center"/>
          </w:tcPr>
          <w:p w14:paraId="4F475F83" w14:textId="29A7E578" w:rsidR="00CA263D" w:rsidRPr="00C065A3" w:rsidRDefault="005E0EF5" w:rsidP="00CA263D">
            <w:pPr>
              <w:keepNext/>
              <w:spacing w:line="240" w:lineRule="auto"/>
              <w:jc w:val="center"/>
              <w:rPr>
                <w:rFonts w:ascii="Arial" w:hAnsi="Arial" w:cs="Arial"/>
                <w:b/>
                <w:color w:val="auto"/>
                <w:sz w:val="22"/>
              </w:rPr>
            </w:pPr>
            <w:r w:rsidRPr="00C065A3">
              <w:rPr>
                <w:rFonts w:ascii="Arial" w:hAnsi="Arial" w:cs="Arial"/>
                <w:b/>
                <w:noProof/>
                <w:color w:val="auto"/>
                <w:sz w:val="22"/>
              </w:rPr>
              <w:t>5</w:t>
            </w:r>
            <w:r w:rsidR="0015003C" w:rsidRPr="00C065A3">
              <w:rPr>
                <w:rFonts w:ascii="Arial" w:hAnsi="Arial" w:cs="Arial"/>
                <w:b/>
                <w:noProof/>
                <w:color w:val="auto"/>
                <w:sz w:val="22"/>
              </w:rPr>
              <w:t>5</w:t>
            </w:r>
          </w:p>
        </w:tc>
      </w:tr>
    </w:tbl>
    <w:p w14:paraId="2114269D" w14:textId="77777777" w:rsidR="007B5110" w:rsidRPr="00C065A3" w:rsidRDefault="007B5110" w:rsidP="007B5110">
      <w:pPr>
        <w:spacing w:line="240" w:lineRule="auto"/>
        <w:jc w:val="both"/>
        <w:rPr>
          <w:rFonts w:ascii="Arial" w:hAnsi="Arial" w:cs="Arial"/>
          <w:color w:val="auto"/>
          <w:sz w:val="22"/>
        </w:rPr>
      </w:pPr>
    </w:p>
    <w:p w14:paraId="0B4F550F" w14:textId="291AF833" w:rsidR="00256EF5" w:rsidRPr="00C065A3" w:rsidRDefault="00256EF5" w:rsidP="00CE56EA">
      <w:pPr>
        <w:jc w:val="both"/>
        <w:rPr>
          <w:rFonts w:ascii="Arial" w:hAnsi="Arial" w:cs="Arial"/>
          <w:color w:val="auto"/>
          <w:sz w:val="22"/>
        </w:rPr>
      </w:pPr>
      <w:r w:rsidRPr="00C065A3">
        <w:rPr>
          <w:rFonts w:ascii="Arial" w:hAnsi="Arial" w:cs="Arial"/>
          <w:color w:val="auto"/>
          <w:sz w:val="22"/>
        </w:rPr>
        <w:t xml:space="preserve">Une fois tous les </w:t>
      </w:r>
      <w:r w:rsidR="002C6F3E" w:rsidRPr="00C065A3">
        <w:rPr>
          <w:rFonts w:ascii="Arial" w:hAnsi="Arial" w:cs="Arial"/>
          <w:color w:val="auto"/>
          <w:sz w:val="22"/>
        </w:rPr>
        <w:t>dossiers de candidature des OSC</w:t>
      </w:r>
      <w:r w:rsidRPr="00C065A3">
        <w:rPr>
          <w:rFonts w:ascii="Arial" w:hAnsi="Arial" w:cs="Arial"/>
          <w:color w:val="auto"/>
          <w:sz w:val="22"/>
        </w:rPr>
        <w:t xml:space="preserve"> évalués, une liste sera établie, classant les </w:t>
      </w:r>
      <w:r w:rsidR="002C6F3E" w:rsidRPr="00C065A3">
        <w:rPr>
          <w:rFonts w:ascii="Arial" w:hAnsi="Arial" w:cs="Arial"/>
          <w:color w:val="auto"/>
          <w:sz w:val="22"/>
        </w:rPr>
        <w:t>OSC candidates</w:t>
      </w:r>
      <w:r w:rsidRPr="00C065A3">
        <w:rPr>
          <w:rFonts w:ascii="Arial" w:hAnsi="Arial" w:cs="Arial"/>
          <w:color w:val="auto"/>
          <w:sz w:val="22"/>
        </w:rPr>
        <w:t xml:space="preserve"> selon leur note totale.</w:t>
      </w:r>
    </w:p>
    <w:p w14:paraId="6B3CE6DC" w14:textId="77777777" w:rsidR="005A78E2" w:rsidRPr="009E1AB5" w:rsidRDefault="005A78E2" w:rsidP="00CE56EA">
      <w:pPr>
        <w:jc w:val="both"/>
        <w:rPr>
          <w:rFonts w:ascii="Arial" w:hAnsi="Arial" w:cs="Arial"/>
          <w:color w:val="auto"/>
          <w:sz w:val="12"/>
          <w:szCs w:val="12"/>
        </w:rPr>
      </w:pPr>
    </w:p>
    <w:p w14:paraId="1084A54C" w14:textId="77777777" w:rsidR="005A78E2" w:rsidRPr="00C065A3" w:rsidRDefault="005A78E2" w:rsidP="005A78E2">
      <w:pPr>
        <w:jc w:val="both"/>
        <w:rPr>
          <w:rFonts w:ascii="Arial" w:hAnsi="Arial" w:cs="Arial"/>
          <w:color w:val="auto"/>
          <w:sz w:val="22"/>
        </w:rPr>
      </w:pPr>
      <w:r w:rsidRPr="00C065A3">
        <w:rPr>
          <w:rFonts w:ascii="Arial" w:hAnsi="Arial" w:cs="Arial"/>
          <w:color w:val="auto"/>
          <w:sz w:val="22"/>
        </w:rPr>
        <w:t xml:space="preserve">Si la note totale pour la section 2 (Capacité financière et opérationnelle) est inférieure à 10, la demande est rejetée. De même, la demande est rejetée si dans l’une des sous-sections l’un des critères reçoit la note de 1. </w:t>
      </w:r>
    </w:p>
    <w:p w14:paraId="29C819DE" w14:textId="77777777" w:rsidR="005A78E2" w:rsidRPr="009E1AB5" w:rsidRDefault="005A78E2" w:rsidP="00CE56EA">
      <w:pPr>
        <w:jc w:val="both"/>
        <w:rPr>
          <w:rFonts w:ascii="Arial" w:hAnsi="Arial" w:cs="Arial"/>
          <w:color w:val="auto"/>
          <w:sz w:val="12"/>
          <w:szCs w:val="12"/>
        </w:rPr>
      </w:pPr>
    </w:p>
    <w:p w14:paraId="420E7451" w14:textId="00CDACC0" w:rsidR="00126A2A" w:rsidRPr="00C065A3" w:rsidRDefault="00256EF5" w:rsidP="00126A2A">
      <w:pPr>
        <w:jc w:val="both"/>
        <w:rPr>
          <w:rFonts w:ascii="Arial" w:hAnsi="Arial" w:cs="Arial"/>
          <w:color w:val="auto"/>
          <w:sz w:val="22"/>
        </w:rPr>
      </w:pPr>
      <w:r w:rsidRPr="00C065A3">
        <w:rPr>
          <w:rFonts w:ascii="Arial" w:hAnsi="Arial" w:cs="Arial"/>
          <w:color w:val="auto"/>
          <w:sz w:val="22"/>
        </w:rPr>
        <w:t xml:space="preserve">Dans un premier temps, seuls les </w:t>
      </w:r>
      <w:r w:rsidR="002C6F3E" w:rsidRPr="00C065A3">
        <w:rPr>
          <w:rFonts w:ascii="Arial" w:hAnsi="Arial" w:cs="Arial"/>
          <w:color w:val="auto"/>
          <w:sz w:val="22"/>
        </w:rPr>
        <w:t>dossiers de candidature</w:t>
      </w:r>
      <w:r w:rsidRPr="00C065A3">
        <w:rPr>
          <w:rFonts w:ascii="Arial" w:hAnsi="Arial" w:cs="Arial"/>
          <w:color w:val="auto"/>
          <w:sz w:val="22"/>
        </w:rPr>
        <w:t xml:space="preserve"> ayant obtenu au moins </w:t>
      </w:r>
      <w:r w:rsidR="005A78E2" w:rsidRPr="00C065A3">
        <w:rPr>
          <w:rFonts w:ascii="Arial" w:hAnsi="Arial" w:cs="Arial"/>
          <w:b/>
          <w:bCs/>
          <w:color w:val="auto"/>
          <w:sz w:val="22"/>
        </w:rPr>
        <w:t>3</w:t>
      </w:r>
      <w:r w:rsidRPr="00C065A3">
        <w:rPr>
          <w:rFonts w:ascii="Arial" w:hAnsi="Arial" w:cs="Arial"/>
          <w:b/>
          <w:bCs/>
          <w:color w:val="auto"/>
          <w:sz w:val="22"/>
        </w:rPr>
        <w:t>0</w:t>
      </w:r>
      <w:r w:rsidRPr="00C065A3">
        <w:rPr>
          <w:rFonts w:ascii="Arial" w:hAnsi="Arial" w:cs="Arial"/>
          <w:color w:val="auto"/>
          <w:sz w:val="22"/>
        </w:rPr>
        <w:t> points sont retenus pour la présélection</w:t>
      </w:r>
      <w:r w:rsidR="00E65589" w:rsidRPr="00C065A3">
        <w:rPr>
          <w:rFonts w:ascii="Arial" w:hAnsi="Arial" w:cs="Arial"/>
          <w:color w:val="auto"/>
          <w:sz w:val="22"/>
        </w:rPr>
        <w:t>.</w:t>
      </w:r>
      <w:r w:rsidR="00126A2A" w:rsidRPr="00C065A3">
        <w:rPr>
          <w:rFonts w:ascii="Arial" w:hAnsi="Arial" w:cs="Arial"/>
          <w:color w:val="auto"/>
          <w:sz w:val="22"/>
        </w:rPr>
        <w:t xml:space="preserve"> </w:t>
      </w:r>
      <w:r w:rsidR="00E65589" w:rsidRPr="00C065A3">
        <w:rPr>
          <w:rFonts w:ascii="Arial" w:hAnsi="Arial" w:cs="Arial"/>
          <w:color w:val="auto"/>
          <w:sz w:val="22"/>
        </w:rPr>
        <w:t xml:space="preserve">Si </w:t>
      </w:r>
      <w:r w:rsidR="00126A2A" w:rsidRPr="00C065A3">
        <w:rPr>
          <w:rFonts w:ascii="Arial" w:hAnsi="Arial" w:cs="Arial"/>
          <w:color w:val="auto"/>
          <w:sz w:val="22"/>
        </w:rPr>
        <w:t>le nombre d’OSC retenu après entretien est inférieur à 20</w:t>
      </w:r>
      <w:r w:rsidR="00E65589" w:rsidRPr="00C065A3">
        <w:rPr>
          <w:rFonts w:ascii="Arial" w:hAnsi="Arial" w:cs="Arial"/>
          <w:color w:val="auto"/>
          <w:sz w:val="22"/>
        </w:rPr>
        <w:t>,</w:t>
      </w:r>
      <w:r w:rsidR="00126A2A" w:rsidRPr="00C065A3">
        <w:rPr>
          <w:rFonts w:ascii="Arial" w:hAnsi="Arial" w:cs="Arial"/>
          <w:color w:val="auto"/>
          <w:sz w:val="22"/>
        </w:rPr>
        <w:t xml:space="preserve"> le comité se réserve le droit d’inviter des OSC dont le score est inférieur à 30 avec un score minimum de 25.</w:t>
      </w:r>
    </w:p>
    <w:p w14:paraId="19340150" w14:textId="77777777" w:rsidR="00126A2A" w:rsidRPr="009E1AB5" w:rsidRDefault="00126A2A" w:rsidP="00E02A90">
      <w:pPr>
        <w:jc w:val="both"/>
        <w:rPr>
          <w:rFonts w:ascii="Arial" w:hAnsi="Arial" w:cs="Arial"/>
          <w:color w:val="auto"/>
          <w:sz w:val="12"/>
          <w:szCs w:val="12"/>
        </w:rPr>
      </w:pPr>
    </w:p>
    <w:p w14:paraId="049DC7E5" w14:textId="1C1389E8" w:rsidR="00256EF5" w:rsidRPr="00C065A3" w:rsidRDefault="00256EF5" w:rsidP="00E02A90">
      <w:pPr>
        <w:jc w:val="both"/>
        <w:rPr>
          <w:rFonts w:ascii="Arial" w:hAnsi="Arial" w:cs="Arial"/>
          <w:color w:val="auto"/>
          <w:sz w:val="22"/>
        </w:rPr>
      </w:pPr>
      <w:r w:rsidRPr="00C065A3">
        <w:rPr>
          <w:rFonts w:ascii="Arial" w:hAnsi="Arial" w:cs="Arial"/>
          <w:color w:val="auto"/>
          <w:sz w:val="22"/>
        </w:rPr>
        <w:t xml:space="preserve">Les </w:t>
      </w:r>
      <w:r w:rsidR="00E02A90" w:rsidRPr="00C065A3">
        <w:rPr>
          <w:rFonts w:ascii="Arial" w:hAnsi="Arial" w:cs="Arial"/>
          <w:color w:val="auto"/>
          <w:sz w:val="22"/>
        </w:rPr>
        <w:t>OSC présélectionnées</w:t>
      </w:r>
      <w:r w:rsidRPr="00C065A3">
        <w:rPr>
          <w:rFonts w:ascii="Arial" w:hAnsi="Arial" w:cs="Arial"/>
          <w:color w:val="auto"/>
          <w:sz w:val="22"/>
        </w:rPr>
        <w:t xml:space="preserve"> </w:t>
      </w:r>
      <w:r w:rsidR="0015003C" w:rsidRPr="00C065A3">
        <w:rPr>
          <w:rFonts w:ascii="Arial" w:hAnsi="Arial" w:cs="Arial"/>
          <w:color w:val="auto"/>
          <w:sz w:val="22"/>
        </w:rPr>
        <w:t xml:space="preserve">pour l’étape suivante, </w:t>
      </w:r>
      <w:r w:rsidRPr="00C065A3">
        <w:rPr>
          <w:rFonts w:ascii="Arial" w:hAnsi="Arial" w:cs="Arial"/>
          <w:color w:val="auto"/>
          <w:sz w:val="22"/>
        </w:rPr>
        <w:t xml:space="preserve">recevront une lettre indiquant le numéro de référence de leur demande et les résultats respectifs. </w:t>
      </w:r>
      <w:r w:rsidR="00E02A90" w:rsidRPr="00C065A3">
        <w:rPr>
          <w:rFonts w:ascii="Arial" w:hAnsi="Arial" w:cs="Arial"/>
          <w:color w:val="auto"/>
          <w:sz w:val="22"/>
        </w:rPr>
        <w:t xml:space="preserve">Celles-ci </w:t>
      </w:r>
      <w:r w:rsidRPr="00C065A3">
        <w:rPr>
          <w:rFonts w:ascii="Arial" w:hAnsi="Arial" w:cs="Arial"/>
          <w:color w:val="auto"/>
          <w:sz w:val="22"/>
        </w:rPr>
        <w:t>seront ensuite invité</w:t>
      </w:r>
      <w:r w:rsidR="00E02A90" w:rsidRPr="00C065A3">
        <w:rPr>
          <w:rFonts w:ascii="Arial" w:hAnsi="Arial" w:cs="Arial"/>
          <w:color w:val="auto"/>
          <w:sz w:val="22"/>
        </w:rPr>
        <w:t>e</w:t>
      </w:r>
      <w:r w:rsidRPr="00C065A3">
        <w:rPr>
          <w:rFonts w:ascii="Arial" w:hAnsi="Arial" w:cs="Arial"/>
          <w:color w:val="auto"/>
          <w:sz w:val="22"/>
        </w:rPr>
        <w:t xml:space="preserve">s à </w:t>
      </w:r>
      <w:r w:rsidR="00E02A90" w:rsidRPr="00C065A3">
        <w:rPr>
          <w:rFonts w:ascii="Arial" w:hAnsi="Arial" w:cs="Arial"/>
          <w:color w:val="auto"/>
          <w:sz w:val="22"/>
        </w:rPr>
        <w:t>un entretien avec les Comité de Sélection</w:t>
      </w:r>
      <w:r w:rsidRPr="00C065A3">
        <w:rPr>
          <w:rFonts w:ascii="Arial" w:hAnsi="Arial" w:cs="Arial"/>
          <w:color w:val="auto"/>
          <w:sz w:val="22"/>
        </w:rPr>
        <w:t>.</w:t>
      </w:r>
    </w:p>
    <w:p w14:paraId="1884A172" w14:textId="2175F2B8" w:rsidR="00FA3FCB" w:rsidRDefault="00FA3FCB" w:rsidP="00E02A90">
      <w:pPr>
        <w:jc w:val="both"/>
        <w:rPr>
          <w:rFonts w:ascii="Arial" w:hAnsi="Arial" w:cs="Arial"/>
          <w:color w:val="auto"/>
          <w:sz w:val="22"/>
        </w:rPr>
      </w:pPr>
    </w:p>
    <w:p w14:paraId="44ED533C" w14:textId="290F3BB1" w:rsidR="00573079" w:rsidRDefault="00573079" w:rsidP="00E02A90">
      <w:pPr>
        <w:jc w:val="both"/>
        <w:rPr>
          <w:rFonts w:ascii="Arial" w:hAnsi="Arial" w:cs="Arial"/>
          <w:color w:val="auto"/>
          <w:sz w:val="22"/>
        </w:rPr>
      </w:pPr>
    </w:p>
    <w:p w14:paraId="26B0CAC7" w14:textId="77777777" w:rsidR="00411511" w:rsidRDefault="00411511" w:rsidP="00E02A90">
      <w:pPr>
        <w:jc w:val="both"/>
        <w:rPr>
          <w:rFonts w:ascii="Arial" w:hAnsi="Arial" w:cs="Arial"/>
          <w:color w:val="auto"/>
          <w:sz w:val="22"/>
        </w:rPr>
      </w:pPr>
    </w:p>
    <w:p w14:paraId="6622D889" w14:textId="77777777" w:rsidR="00411511" w:rsidRDefault="00411511" w:rsidP="00E02A90">
      <w:pPr>
        <w:jc w:val="both"/>
        <w:rPr>
          <w:rFonts w:ascii="Arial" w:hAnsi="Arial" w:cs="Arial"/>
          <w:color w:val="auto"/>
          <w:sz w:val="22"/>
        </w:rPr>
      </w:pPr>
    </w:p>
    <w:p w14:paraId="75D3DC6E" w14:textId="77777777" w:rsidR="007B509D" w:rsidRPr="00C065A3" w:rsidRDefault="007B509D" w:rsidP="00277139">
      <w:pPr>
        <w:pStyle w:val="Paragraphedeliste"/>
        <w:numPr>
          <w:ilvl w:val="1"/>
          <w:numId w:val="36"/>
        </w:numPr>
        <w:tabs>
          <w:tab w:val="left" w:pos="426"/>
        </w:tabs>
        <w:spacing w:line="240" w:lineRule="auto"/>
        <w:jc w:val="both"/>
        <w:outlineLvl w:val="1"/>
        <w:rPr>
          <w:rFonts w:ascii="Arial" w:hAnsi="Arial" w:cs="Arial"/>
          <w:b/>
          <w:color w:val="auto"/>
          <w:sz w:val="22"/>
        </w:rPr>
      </w:pPr>
      <w:bookmarkStart w:id="60" w:name="_Toc136902553"/>
      <w:bookmarkStart w:id="61" w:name="_Toc137129095"/>
      <w:r w:rsidRPr="00C065A3">
        <w:rPr>
          <w:rFonts w:ascii="Arial" w:hAnsi="Arial" w:cs="Arial"/>
          <w:b/>
          <w:color w:val="auto"/>
          <w:sz w:val="22"/>
        </w:rPr>
        <w:lastRenderedPageBreak/>
        <w:t xml:space="preserve">Entretien avec les OSC </w:t>
      </w:r>
      <w:proofErr w:type="spellStart"/>
      <w:r w:rsidRPr="00C065A3">
        <w:rPr>
          <w:rFonts w:ascii="Arial" w:hAnsi="Arial" w:cs="Arial"/>
          <w:b/>
          <w:color w:val="auto"/>
          <w:sz w:val="22"/>
        </w:rPr>
        <w:t>pré-sélectionnées</w:t>
      </w:r>
      <w:proofErr w:type="spellEnd"/>
      <w:r w:rsidRPr="00C065A3">
        <w:rPr>
          <w:rFonts w:ascii="Arial" w:hAnsi="Arial" w:cs="Arial"/>
          <w:b/>
          <w:color w:val="auto"/>
          <w:sz w:val="22"/>
        </w:rPr>
        <w:t> :</w:t>
      </w:r>
      <w:bookmarkEnd w:id="60"/>
      <w:bookmarkEnd w:id="61"/>
    </w:p>
    <w:p w14:paraId="6E41277E" w14:textId="77777777" w:rsidR="00E65589" w:rsidRPr="009E1AB5" w:rsidRDefault="00E65589" w:rsidP="00E65589">
      <w:pPr>
        <w:spacing w:line="240" w:lineRule="auto"/>
        <w:jc w:val="both"/>
        <w:rPr>
          <w:rFonts w:ascii="Arial" w:hAnsi="Arial" w:cs="Arial"/>
          <w:color w:val="auto"/>
          <w:sz w:val="12"/>
          <w:szCs w:val="12"/>
        </w:rPr>
      </w:pPr>
    </w:p>
    <w:p w14:paraId="656DCB02" w14:textId="568AC80B" w:rsidR="007B509D" w:rsidRPr="00C065A3" w:rsidRDefault="007B509D" w:rsidP="007B509D">
      <w:pPr>
        <w:jc w:val="both"/>
        <w:rPr>
          <w:rFonts w:ascii="Arial" w:hAnsi="Arial" w:cs="Arial"/>
          <w:color w:val="auto"/>
          <w:sz w:val="22"/>
        </w:rPr>
      </w:pPr>
      <w:r w:rsidRPr="00C065A3">
        <w:rPr>
          <w:rFonts w:ascii="Arial" w:hAnsi="Arial" w:cs="Arial"/>
          <w:color w:val="auto"/>
          <w:sz w:val="22"/>
        </w:rPr>
        <w:t xml:space="preserve">Un entretien est organisé entre les OSC </w:t>
      </w:r>
      <w:r w:rsidR="00FB4F86" w:rsidRPr="00C065A3">
        <w:rPr>
          <w:rFonts w:ascii="Arial" w:hAnsi="Arial" w:cs="Arial"/>
          <w:color w:val="auto"/>
          <w:sz w:val="22"/>
        </w:rPr>
        <w:t>présélectionnées</w:t>
      </w:r>
      <w:r w:rsidRPr="00C065A3">
        <w:rPr>
          <w:rFonts w:ascii="Arial" w:hAnsi="Arial" w:cs="Arial"/>
          <w:color w:val="auto"/>
          <w:sz w:val="22"/>
        </w:rPr>
        <w:t xml:space="preserve"> et le comité de sélection élargi. Le comité inclura outre les membres du consortium, un représentant de l’AT appui à la société civile</w:t>
      </w:r>
      <w:r w:rsidR="00E65589" w:rsidRPr="00C065A3">
        <w:rPr>
          <w:rFonts w:ascii="Arial" w:hAnsi="Arial" w:cs="Arial"/>
          <w:color w:val="auto"/>
          <w:sz w:val="22"/>
        </w:rPr>
        <w:t xml:space="preserve"> </w:t>
      </w:r>
      <w:r w:rsidRPr="00C065A3">
        <w:rPr>
          <w:rFonts w:ascii="Arial" w:hAnsi="Arial" w:cs="Arial"/>
          <w:color w:val="auto"/>
          <w:sz w:val="22"/>
        </w:rPr>
        <w:t>et un à deux représentants de programmes d’appui à la société civile et/ou de coopération soutenant le renforcement de la société civile</w:t>
      </w:r>
      <w:r w:rsidR="00112E45" w:rsidRPr="00C065A3">
        <w:rPr>
          <w:rFonts w:ascii="Arial" w:hAnsi="Arial" w:cs="Arial"/>
          <w:color w:val="auto"/>
          <w:sz w:val="22"/>
        </w:rPr>
        <w:t xml:space="preserve"> au Maroc</w:t>
      </w:r>
      <w:r w:rsidRPr="00C065A3">
        <w:rPr>
          <w:rFonts w:ascii="Arial" w:hAnsi="Arial" w:cs="Arial"/>
          <w:color w:val="auto"/>
          <w:sz w:val="22"/>
        </w:rPr>
        <w:t>.</w:t>
      </w:r>
    </w:p>
    <w:p w14:paraId="4011E6FD" w14:textId="77777777" w:rsidR="007B509D" w:rsidRPr="009E1AB5" w:rsidRDefault="007B509D" w:rsidP="007B509D">
      <w:pPr>
        <w:jc w:val="both"/>
        <w:rPr>
          <w:rFonts w:ascii="Arial" w:hAnsi="Arial" w:cs="Arial"/>
          <w:color w:val="auto"/>
          <w:sz w:val="12"/>
          <w:szCs w:val="12"/>
        </w:rPr>
      </w:pPr>
    </w:p>
    <w:p w14:paraId="09D75AE5" w14:textId="04143094" w:rsidR="007B509D" w:rsidRPr="00C065A3" w:rsidRDefault="007B509D" w:rsidP="007B509D">
      <w:pPr>
        <w:jc w:val="both"/>
        <w:rPr>
          <w:rFonts w:ascii="Arial" w:hAnsi="Arial" w:cs="Arial"/>
          <w:color w:val="auto"/>
          <w:sz w:val="22"/>
        </w:rPr>
      </w:pPr>
      <w:r w:rsidRPr="00C065A3">
        <w:rPr>
          <w:rFonts w:ascii="Arial" w:hAnsi="Arial" w:cs="Arial"/>
          <w:color w:val="auto"/>
          <w:sz w:val="22"/>
        </w:rPr>
        <w:t xml:space="preserve">L’entretien visera à évaluer la motivation des OSC </w:t>
      </w:r>
      <w:r w:rsidR="00FB4F86" w:rsidRPr="00C065A3">
        <w:rPr>
          <w:rFonts w:ascii="Arial" w:hAnsi="Arial" w:cs="Arial"/>
          <w:color w:val="auto"/>
          <w:sz w:val="22"/>
        </w:rPr>
        <w:t>présélectionnées</w:t>
      </w:r>
      <w:r w:rsidRPr="00C065A3">
        <w:rPr>
          <w:rFonts w:ascii="Arial" w:hAnsi="Arial" w:cs="Arial"/>
          <w:color w:val="auto"/>
          <w:sz w:val="22"/>
        </w:rPr>
        <w:t xml:space="preserve"> ainsi que leur compréhension de la place de la société civile dans le développement du Royaume et des enjeux que cela suppose.</w:t>
      </w:r>
    </w:p>
    <w:p w14:paraId="25C6B4A5" w14:textId="77777777" w:rsidR="007B509D" w:rsidRPr="00C065A3" w:rsidRDefault="007B509D" w:rsidP="007B509D">
      <w:pPr>
        <w:jc w:val="both"/>
        <w:rPr>
          <w:rFonts w:ascii="Arial" w:hAnsi="Arial" w:cs="Arial"/>
          <w:color w:val="auto"/>
          <w:sz w:val="22"/>
        </w:rPr>
      </w:pPr>
    </w:p>
    <w:p w14:paraId="530CF349" w14:textId="24A0A953" w:rsidR="007B509D" w:rsidRPr="00C065A3" w:rsidRDefault="007B509D" w:rsidP="007B509D">
      <w:pPr>
        <w:spacing w:line="240" w:lineRule="auto"/>
        <w:jc w:val="both"/>
        <w:rPr>
          <w:rFonts w:ascii="Arial" w:hAnsi="Arial" w:cs="Arial"/>
          <w:color w:val="auto"/>
          <w:sz w:val="22"/>
        </w:rPr>
      </w:pPr>
      <w:r w:rsidRPr="00C065A3">
        <w:rPr>
          <w:rFonts w:ascii="Arial" w:hAnsi="Arial" w:cs="Arial"/>
          <w:color w:val="auto"/>
          <w:sz w:val="22"/>
        </w:rPr>
        <w:t>Les entretiens seront réalisés en présentiel</w:t>
      </w:r>
      <w:r w:rsidR="0015003C" w:rsidRPr="00C065A3">
        <w:rPr>
          <w:rFonts w:ascii="Arial" w:hAnsi="Arial" w:cs="Arial"/>
          <w:color w:val="auto"/>
          <w:sz w:val="22"/>
        </w:rPr>
        <w:t xml:space="preserve"> ou en distanciel</w:t>
      </w:r>
      <w:r w:rsidRPr="00C065A3">
        <w:rPr>
          <w:rFonts w:ascii="Arial" w:hAnsi="Arial" w:cs="Arial"/>
          <w:color w:val="auto"/>
          <w:sz w:val="22"/>
        </w:rPr>
        <w:t xml:space="preserve">. L’OSC présélectionnée devra être représentée par un représentant de l’équipe exécutive et un membre du CA. </w:t>
      </w:r>
    </w:p>
    <w:p w14:paraId="32DE0D17" w14:textId="77777777" w:rsidR="007B509D" w:rsidRPr="00726394" w:rsidRDefault="007B509D" w:rsidP="007B509D">
      <w:pPr>
        <w:spacing w:line="240" w:lineRule="auto"/>
        <w:jc w:val="both"/>
        <w:rPr>
          <w:rFonts w:ascii="Arial" w:hAnsi="Arial" w:cs="Arial"/>
          <w:color w:val="auto"/>
          <w:sz w:val="12"/>
          <w:szCs w:val="12"/>
        </w:rPr>
      </w:pPr>
    </w:p>
    <w:p w14:paraId="0BA8EF78" w14:textId="77777777" w:rsidR="007B509D" w:rsidRPr="00C065A3" w:rsidRDefault="007B509D" w:rsidP="007B509D">
      <w:pPr>
        <w:spacing w:line="240" w:lineRule="auto"/>
        <w:jc w:val="both"/>
        <w:rPr>
          <w:rFonts w:ascii="Arial" w:hAnsi="Arial" w:cs="Arial"/>
          <w:color w:val="auto"/>
          <w:sz w:val="22"/>
        </w:rPr>
      </w:pPr>
      <w:r w:rsidRPr="00C065A3">
        <w:rPr>
          <w:rFonts w:ascii="Arial" w:hAnsi="Arial" w:cs="Arial"/>
          <w:color w:val="auto"/>
          <w:sz w:val="22"/>
        </w:rPr>
        <w:t>Si le comité de sélection n’est pas convaincu par la force, la solidité et la garantie offertes par une OSC candidate, il peut exiger la présentation de documents complémentaires pour permettre d’évaluer celles-ci. Tout document complémentaire sera remis par voie électronique.</w:t>
      </w:r>
    </w:p>
    <w:p w14:paraId="6AF78657" w14:textId="77777777" w:rsidR="007B509D" w:rsidRPr="00726394" w:rsidRDefault="007B509D" w:rsidP="007B509D">
      <w:pPr>
        <w:spacing w:line="240" w:lineRule="auto"/>
        <w:jc w:val="both"/>
        <w:rPr>
          <w:rFonts w:ascii="Arial" w:hAnsi="Arial" w:cs="Arial"/>
          <w:color w:val="auto"/>
          <w:sz w:val="12"/>
          <w:szCs w:val="12"/>
        </w:rPr>
      </w:pPr>
    </w:p>
    <w:p w14:paraId="34E996D7" w14:textId="4F2F8271" w:rsidR="007B509D" w:rsidRPr="00C065A3" w:rsidRDefault="007B509D" w:rsidP="00726394">
      <w:pPr>
        <w:spacing w:line="240" w:lineRule="auto"/>
        <w:jc w:val="both"/>
        <w:rPr>
          <w:rFonts w:ascii="Arial" w:hAnsi="Arial" w:cs="Arial"/>
          <w:color w:val="auto"/>
          <w:sz w:val="22"/>
        </w:rPr>
      </w:pPr>
      <w:r w:rsidRPr="00C065A3">
        <w:rPr>
          <w:rFonts w:ascii="Arial" w:hAnsi="Arial" w:cs="Arial"/>
          <w:color w:val="auto"/>
          <w:sz w:val="22"/>
        </w:rPr>
        <w:t xml:space="preserve">Chaque OSC recevra une note comprise entre 1 et 10 à l’issue de cet entretien pour un score total maximal de </w:t>
      </w:r>
      <w:r w:rsidR="0015003C" w:rsidRPr="00C065A3">
        <w:rPr>
          <w:rFonts w:ascii="Arial" w:hAnsi="Arial" w:cs="Arial"/>
          <w:color w:val="auto"/>
          <w:sz w:val="22"/>
        </w:rPr>
        <w:t>65</w:t>
      </w:r>
      <w:r w:rsidRPr="00C065A3">
        <w:rPr>
          <w:rFonts w:ascii="Arial" w:hAnsi="Arial" w:cs="Arial"/>
          <w:color w:val="auto"/>
          <w:sz w:val="22"/>
        </w:rPr>
        <w:t xml:space="preserve"> points</w:t>
      </w:r>
      <w:r w:rsidR="0015003C" w:rsidRPr="00C065A3">
        <w:rPr>
          <w:rFonts w:ascii="Arial" w:hAnsi="Arial" w:cs="Arial"/>
          <w:color w:val="auto"/>
          <w:sz w:val="22"/>
        </w:rPr>
        <w:t>, incluant le score d’évaluation du dossier de candidature auquel s’ajoute le score de l’entretien.</w:t>
      </w:r>
    </w:p>
    <w:p w14:paraId="004C8ADB" w14:textId="77777777" w:rsidR="007B509D" w:rsidRPr="00726394" w:rsidRDefault="007B509D" w:rsidP="00726394">
      <w:pPr>
        <w:spacing w:line="240" w:lineRule="auto"/>
        <w:jc w:val="both"/>
        <w:rPr>
          <w:rFonts w:ascii="Arial" w:hAnsi="Arial" w:cs="Arial"/>
          <w:color w:val="auto"/>
          <w:sz w:val="12"/>
          <w:szCs w:val="12"/>
        </w:rPr>
      </w:pPr>
    </w:p>
    <w:p w14:paraId="4451DBE8" w14:textId="4D988577" w:rsidR="007B509D" w:rsidRPr="00C065A3" w:rsidRDefault="007B509D" w:rsidP="00726394">
      <w:pPr>
        <w:spacing w:line="240" w:lineRule="auto"/>
        <w:jc w:val="both"/>
        <w:rPr>
          <w:rFonts w:ascii="Arial" w:hAnsi="Arial" w:cs="Arial"/>
          <w:color w:val="auto"/>
          <w:sz w:val="22"/>
        </w:rPr>
      </w:pPr>
      <w:r w:rsidRPr="00C065A3">
        <w:rPr>
          <w:rFonts w:ascii="Arial" w:hAnsi="Arial" w:cs="Arial"/>
          <w:color w:val="auto"/>
          <w:sz w:val="22"/>
        </w:rPr>
        <w:t xml:space="preserve">Après l’entretien, les candidatures seront classées en fonction de leur note sur la base du score total. Les candidatures ayant obtenu la meilleure note sont provisoirement sélectionnées. Une liste de réserve est établie suivant les mêmes critères. Cette liste sera utilisée si certaines OSC sont rejetées au stade suivant du processus de sélection ou si une OSC abandonne le processus avant attribution du fonds 1 ou si des fonds complémentaires sont sécurisés. </w:t>
      </w:r>
      <w:r w:rsidRPr="00C065A3">
        <w:rPr>
          <w:rFonts w:ascii="Arial" w:hAnsi="Arial" w:cs="Arial"/>
          <w:b/>
          <w:bCs/>
          <w:color w:val="auto"/>
          <w:sz w:val="22"/>
        </w:rPr>
        <w:t>Les OSC seront informées par écrit</w:t>
      </w:r>
      <w:r w:rsidR="00755865" w:rsidRPr="00C065A3">
        <w:rPr>
          <w:rFonts w:ascii="Arial" w:hAnsi="Arial" w:cs="Arial"/>
          <w:b/>
          <w:bCs/>
          <w:color w:val="auto"/>
          <w:sz w:val="22"/>
        </w:rPr>
        <w:t xml:space="preserve"> </w:t>
      </w:r>
      <w:r w:rsidR="00755865" w:rsidRPr="00C065A3">
        <w:rPr>
          <w:rFonts w:ascii="Arial" w:hAnsi="Arial" w:cs="Arial"/>
          <w:color w:val="auto"/>
          <w:sz w:val="22"/>
        </w:rPr>
        <w:t>et les résultats seront rendus publics auprès des organisations candidates via le site de l’Union Européenne et les sites des membres du consortium du programme.</w:t>
      </w:r>
    </w:p>
    <w:p w14:paraId="08CED927" w14:textId="77777777" w:rsidR="007B509D" w:rsidRDefault="007B509D" w:rsidP="00ED3161">
      <w:pPr>
        <w:spacing w:line="240" w:lineRule="auto"/>
        <w:jc w:val="both"/>
        <w:rPr>
          <w:rFonts w:ascii="Arial" w:hAnsi="Arial" w:cs="Arial"/>
          <w:color w:val="auto"/>
          <w:sz w:val="22"/>
        </w:rPr>
      </w:pPr>
    </w:p>
    <w:tbl>
      <w:tblPr>
        <w:tblStyle w:val="Grilledutableau"/>
        <w:tblW w:w="0" w:type="auto"/>
        <w:shd w:val="clear" w:color="auto" w:fill="8EAADB" w:themeFill="accent1" w:themeFillTint="99"/>
        <w:tblLook w:val="04A0" w:firstRow="1" w:lastRow="0" w:firstColumn="1" w:lastColumn="0" w:noHBand="0" w:noVBand="1"/>
      </w:tblPr>
      <w:tblGrid>
        <w:gridCol w:w="9632"/>
      </w:tblGrid>
      <w:tr w:rsidR="006E0F65" w:rsidRPr="00C065A3" w14:paraId="45D4083D" w14:textId="77777777" w:rsidTr="006E0F65">
        <w:tc>
          <w:tcPr>
            <w:tcW w:w="9632" w:type="dxa"/>
            <w:shd w:val="clear" w:color="auto" w:fill="8EAADB" w:themeFill="accent1" w:themeFillTint="99"/>
          </w:tcPr>
          <w:p w14:paraId="4F95EDE3" w14:textId="77777777" w:rsidR="006E0F65" w:rsidRPr="00C065A3" w:rsidRDefault="006E0F65" w:rsidP="00922B01">
            <w:pPr>
              <w:pStyle w:val="Guidelines1"/>
              <w:ind w:left="600" w:hanging="578"/>
              <w:outlineLvl w:val="0"/>
              <w:rPr>
                <w:rFonts w:ascii="Arial" w:hAnsi="Arial" w:cs="Arial"/>
                <w:noProof/>
                <w:sz w:val="22"/>
                <w:szCs w:val="22"/>
              </w:rPr>
            </w:pPr>
            <w:bookmarkStart w:id="62" w:name="_Toc74830966"/>
            <w:bookmarkStart w:id="63" w:name="_Toc100830500"/>
            <w:bookmarkStart w:id="64" w:name="_Hlk136199248"/>
            <w:bookmarkStart w:id="65" w:name="_Toc137129096"/>
            <w:r w:rsidRPr="00C065A3">
              <w:rPr>
                <w:rFonts w:ascii="Arial" w:hAnsi="Arial" w:cs="Arial"/>
                <w:noProof/>
                <w:sz w:val="22"/>
                <w:szCs w:val="22"/>
              </w:rPr>
              <w:t>Notification de la décision de l’administration contractante</w:t>
            </w:r>
            <w:bookmarkEnd w:id="62"/>
            <w:bookmarkEnd w:id="63"/>
            <w:bookmarkEnd w:id="64"/>
            <w:bookmarkEnd w:id="65"/>
          </w:p>
        </w:tc>
      </w:tr>
    </w:tbl>
    <w:p w14:paraId="724CDFC7" w14:textId="77777777" w:rsidR="00ED3161" w:rsidRPr="002B4076" w:rsidRDefault="00ED3161" w:rsidP="00ED3161">
      <w:pPr>
        <w:pStyle w:val="Corpsdetexte"/>
        <w:jc w:val="both"/>
        <w:rPr>
          <w:rFonts w:ascii="Arial" w:hAnsi="Arial" w:cs="Arial"/>
          <w:sz w:val="4"/>
          <w:szCs w:val="4"/>
        </w:rPr>
      </w:pPr>
    </w:p>
    <w:p w14:paraId="0A31CA69" w14:textId="1347CB9F" w:rsidR="006E0F65" w:rsidRPr="00C065A3" w:rsidRDefault="006E0F65" w:rsidP="00B97BEB">
      <w:pPr>
        <w:pStyle w:val="Corpsdetexte"/>
        <w:numPr>
          <w:ilvl w:val="1"/>
          <w:numId w:val="37"/>
        </w:numPr>
        <w:ind w:left="567" w:hanging="567"/>
        <w:jc w:val="both"/>
        <w:outlineLvl w:val="1"/>
        <w:rPr>
          <w:rFonts w:ascii="Arial" w:hAnsi="Arial" w:cs="Arial"/>
          <w:b/>
          <w:bCs/>
        </w:rPr>
      </w:pPr>
      <w:bookmarkStart w:id="66" w:name="_Toc136902554"/>
      <w:bookmarkStart w:id="67" w:name="_Toc137129097"/>
      <w:r w:rsidRPr="00C065A3">
        <w:rPr>
          <w:rFonts w:ascii="Arial" w:hAnsi="Arial" w:cs="Arial"/>
          <w:b/>
          <w:bCs/>
        </w:rPr>
        <w:t>Contenu de la décision :</w:t>
      </w:r>
      <w:bookmarkEnd w:id="66"/>
      <w:bookmarkEnd w:id="67"/>
    </w:p>
    <w:p w14:paraId="0A3F7315" w14:textId="1359D7A2" w:rsidR="00A73405" w:rsidRPr="00C065A3" w:rsidRDefault="00256EF5" w:rsidP="007123AD">
      <w:pPr>
        <w:spacing w:line="240" w:lineRule="auto"/>
        <w:jc w:val="both"/>
        <w:rPr>
          <w:rFonts w:ascii="Arial" w:hAnsi="Arial" w:cs="Arial"/>
          <w:color w:val="auto"/>
          <w:sz w:val="22"/>
        </w:rPr>
      </w:pPr>
      <w:r w:rsidRPr="00C065A3">
        <w:rPr>
          <w:rFonts w:ascii="Arial" w:hAnsi="Arial" w:cs="Arial"/>
          <w:color w:val="auto"/>
          <w:sz w:val="22"/>
        </w:rPr>
        <w:t xml:space="preserve">Les </w:t>
      </w:r>
      <w:r w:rsidR="007123AD" w:rsidRPr="00C065A3">
        <w:rPr>
          <w:rFonts w:ascii="Arial" w:hAnsi="Arial" w:cs="Arial"/>
          <w:color w:val="auto"/>
          <w:sz w:val="22"/>
        </w:rPr>
        <w:t>OSC sélectionnées</w:t>
      </w:r>
      <w:r w:rsidRPr="00C065A3">
        <w:rPr>
          <w:rFonts w:ascii="Arial" w:hAnsi="Arial" w:cs="Arial"/>
          <w:color w:val="auto"/>
          <w:sz w:val="22"/>
        </w:rPr>
        <w:t xml:space="preserve"> sont informés par écrit de la décision d</w:t>
      </w:r>
      <w:r w:rsidR="007123AD" w:rsidRPr="00C065A3">
        <w:rPr>
          <w:rFonts w:ascii="Arial" w:hAnsi="Arial" w:cs="Arial"/>
          <w:color w:val="auto"/>
          <w:sz w:val="22"/>
        </w:rPr>
        <w:t xml:space="preserve">u Comité de Sélection </w:t>
      </w:r>
      <w:r w:rsidRPr="00C065A3">
        <w:rPr>
          <w:rFonts w:ascii="Arial" w:hAnsi="Arial" w:cs="Arial"/>
          <w:color w:val="auto"/>
          <w:sz w:val="22"/>
        </w:rPr>
        <w:t xml:space="preserve">concernant leur </w:t>
      </w:r>
      <w:r w:rsidR="007123AD" w:rsidRPr="00C065A3">
        <w:rPr>
          <w:rFonts w:ascii="Arial" w:hAnsi="Arial" w:cs="Arial"/>
          <w:color w:val="auto"/>
          <w:sz w:val="22"/>
        </w:rPr>
        <w:t>candidature</w:t>
      </w:r>
      <w:r w:rsidRPr="00C065A3">
        <w:rPr>
          <w:rFonts w:ascii="Arial" w:hAnsi="Arial" w:cs="Arial"/>
          <w:color w:val="auto"/>
          <w:sz w:val="22"/>
        </w:rPr>
        <w:t xml:space="preserve"> et, en cas de rejet, des raisons de cette décision négative. Cette lettre sera envoyée par courrier électronique. </w:t>
      </w:r>
    </w:p>
    <w:p w14:paraId="7B705597" w14:textId="77777777" w:rsidR="00A73405" w:rsidRPr="002B4076" w:rsidRDefault="00A73405" w:rsidP="007123AD">
      <w:pPr>
        <w:spacing w:line="240" w:lineRule="auto"/>
        <w:jc w:val="both"/>
        <w:rPr>
          <w:rFonts w:ascii="Arial" w:hAnsi="Arial" w:cs="Arial"/>
          <w:color w:val="auto"/>
          <w:sz w:val="8"/>
          <w:szCs w:val="8"/>
        </w:rPr>
      </w:pPr>
    </w:p>
    <w:p w14:paraId="69C6AAF6" w14:textId="77777777" w:rsidR="00256EF5" w:rsidRPr="00C065A3" w:rsidRDefault="00256EF5" w:rsidP="007123AD">
      <w:pPr>
        <w:spacing w:line="240" w:lineRule="auto"/>
        <w:jc w:val="both"/>
        <w:rPr>
          <w:rFonts w:ascii="Arial" w:hAnsi="Arial" w:cs="Arial"/>
          <w:color w:val="auto"/>
          <w:sz w:val="22"/>
        </w:rPr>
      </w:pPr>
      <w:r w:rsidRPr="00C065A3">
        <w:rPr>
          <w:rFonts w:ascii="Arial" w:hAnsi="Arial" w:cs="Arial"/>
          <w:color w:val="auto"/>
          <w:sz w:val="22"/>
        </w:rPr>
        <w:t xml:space="preserve">Par conséquent, veuillez vérifier régulièrement votre </w:t>
      </w:r>
      <w:r w:rsidR="007123AD" w:rsidRPr="00C065A3">
        <w:rPr>
          <w:rFonts w:ascii="Arial" w:hAnsi="Arial" w:cs="Arial"/>
          <w:color w:val="auto"/>
          <w:sz w:val="22"/>
        </w:rPr>
        <w:t>email</w:t>
      </w:r>
      <w:r w:rsidRPr="00C065A3">
        <w:rPr>
          <w:rFonts w:ascii="Arial" w:hAnsi="Arial" w:cs="Arial"/>
          <w:color w:val="auto"/>
          <w:sz w:val="22"/>
        </w:rPr>
        <w:t>, en tenant compte du calendrier indicatif ci-dessous.</w:t>
      </w:r>
      <w:r w:rsidR="007123AD" w:rsidRPr="00C065A3">
        <w:rPr>
          <w:rFonts w:ascii="Arial" w:hAnsi="Arial" w:cs="Arial"/>
          <w:color w:val="auto"/>
          <w:sz w:val="22"/>
        </w:rPr>
        <w:t xml:space="preserve"> </w:t>
      </w:r>
      <w:r w:rsidRPr="00C065A3">
        <w:rPr>
          <w:rFonts w:ascii="Arial" w:hAnsi="Arial" w:cs="Arial"/>
          <w:color w:val="auto"/>
          <w:sz w:val="22"/>
        </w:rPr>
        <w:t xml:space="preserve">Si un demandeur s’estime lésé par une erreur ou irrégularité commise dans le cadre de la procédure d’attribution, il peut </w:t>
      </w:r>
      <w:r w:rsidR="007123AD" w:rsidRPr="00C065A3">
        <w:rPr>
          <w:rFonts w:ascii="Arial" w:hAnsi="Arial" w:cs="Arial"/>
          <w:color w:val="auto"/>
          <w:sz w:val="22"/>
        </w:rPr>
        <w:t>envoyer</w:t>
      </w:r>
      <w:r w:rsidRPr="00C065A3">
        <w:rPr>
          <w:rFonts w:ascii="Arial" w:hAnsi="Arial" w:cs="Arial"/>
          <w:color w:val="auto"/>
          <w:sz w:val="22"/>
        </w:rPr>
        <w:t xml:space="preserve"> une réclamation</w:t>
      </w:r>
      <w:r w:rsidR="007123AD" w:rsidRPr="00C065A3">
        <w:rPr>
          <w:rFonts w:ascii="Arial" w:hAnsi="Arial" w:cs="Arial"/>
          <w:color w:val="auto"/>
          <w:sz w:val="22"/>
        </w:rPr>
        <w:t xml:space="preserve"> par courrier électronique à la même adresse : amiTIHT2023@hi.org</w:t>
      </w:r>
      <w:r w:rsidRPr="00C065A3">
        <w:rPr>
          <w:rFonts w:ascii="Arial" w:hAnsi="Arial" w:cs="Arial"/>
          <w:color w:val="auto"/>
          <w:sz w:val="22"/>
        </w:rPr>
        <w:t xml:space="preserve">. </w:t>
      </w:r>
    </w:p>
    <w:p w14:paraId="059981FA" w14:textId="77777777" w:rsidR="00256EF5" w:rsidRPr="002B4076" w:rsidRDefault="00256EF5" w:rsidP="00256EF5">
      <w:pPr>
        <w:rPr>
          <w:rFonts w:ascii="Arial" w:hAnsi="Arial" w:cs="Arial"/>
          <w:color w:val="auto"/>
          <w:sz w:val="8"/>
          <w:szCs w:val="8"/>
        </w:rPr>
      </w:pPr>
    </w:p>
    <w:p w14:paraId="6D1C08CB" w14:textId="77777777" w:rsidR="00256EF5" w:rsidRPr="00C065A3" w:rsidRDefault="00256EF5" w:rsidP="00B97BEB">
      <w:pPr>
        <w:pStyle w:val="Corpsdetexte"/>
        <w:numPr>
          <w:ilvl w:val="1"/>
          <w:numId w:val="37"/>
        </w:numPr>
        <w:ind w:left="567" w:hanging="567"/>
        <w:jc w:val="both"/>
        <w:outlineLvl w:val="1"/>
        <w:rPr>
          <w:rFonts w:ascii="Arial" w:hAnsi="Arial" w:cs="Arial"/>
          <w:b/>
          <w:bCs/>
        </w:rPr>
      </w:pPr>
      <w:bookmarkStart w:id="68" w:name="_Toc74830968"/>
      <w:bookmarkStart w:id="69" w:name="_Toc100830502"/>
      <w:bookmarkStart w:id="70" w:name="_Toc136902555"/>
      <w:bookmarkStart w:id="71" w:name="_Toc137129098"/>
      <w:bookmarkStart w:id="72" w:name="_Hlk136199261"/>
      <w:r w:rsidRPr="00C065A3">
        <w:rPr>
          <w:rFonts w:ascii="Arial" w:hAnsi="Arial" w:cs="Arial"/>
          <w:b/>
          <w:bCs/>
        </w:rPr>
        <w:t>Calendrier indicatif</w:t>
      </w:r>
      <w:bookmarkEnd w:id="68"/>
      <w:bookmarkEnd w:id="69"/>
      <w:bookmarkEnd w:id="70"/>
      <w:bookmarkEnd w:id="71"/>
      <w:r w:rsidRPr="00C065A3">
        <w:rPr>
          <w:rFonts w:ascii="Arial" w:hAnsi="Arial" w:cs="Arial"/>
          <w:b/>
          <w:bC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3368"/>
        <w:gridCol w:w="1134"/>
      </w:tblGrid>
      <w:tr w:rsidR="0051286F" w:rsidRPr="00C065A3" w14:paraId="0BC37EE9" w14:textId="77777777" w:rsidTr="002B4076">
        <w:tc>
          <w:tcPr>
            <w:tcW w:w="5132" w:type="dxa"/>
          </w:tcPr>
          <w:bookmarkEnd w:id="72"/>
          <w:p w14:paraId="678A3DB1" w14:textId="77777777" w:rsidR="00256EF5" w:rsidRPr="00C065A3" w:rsidRDefault="00251C14" w:rsidP="00251C14">
            <w:pPr>
              <w:spacing w:line="240" w:lineRule="auto"/>
              <w:jc w:val="center"/>
              <w:rPr>
                <w:rFonts w:ascii="Arial" w:hAnsi="Arial" w:cs="Arial"/>
                <w:b/>
                <w:bCs/>
                <w:color w:val="auto"/>
                <w:sz w:val="22"/>
              </w:rPr>
            </w:pPr>
            <w:r w:rsidRPr="00C065A3">
              <w:rPr>
                <w:rFonts w:ascii="Arial" w:hAnsi="Arial" w:cs="Arial"/>
                <w:b/>
                <w:bCs/>
                <w:color w:val="auto"/>
                <w:sz w:val="22"/>
              </w:rPr>
              <w:t>Etape</w:t>
            </w:r>
          </w:p>
        </w:tc>
        <w:tc>
          <w:tcPr>
            <w:tcW w:w="3368" w:type="dxa"/>
            <w:shd w:val="pct10" w:color="auto" w:fill="FFFFFF"/>
          </w:tcPr>
          <w:p w14:paraId="3D6DA982" w14:textId="77777777" w:rsidR="00256EF5" w:rsidRPr="00C065A3" w:rsidRDefault="00256EF5" w:rsidP="00DC1B5F">
            <w:pPr>
              <w:spacing w:line="240" w:lineRule="auto"/>
              <w:jc w:val="center"/>
              <w:rPr>
                <w:rFonts w:ascii="Arial" w:hAnsi="Arial" w:cs="Arial"/>
                <w:b/>
                <w:bCs/>
                <w:color w:val="auto"/>
                <w:sz w:val="22"/>
              </w:rPr>
            </w:pPr>
            <w:r w:rsidRPr="00C065A3">
              <w:rPr>
                <w:rFonts w:ascii="Arial" w:hAnsi="Arial" w:cs="Arial"/>
                <w:b/>
                <w:bCs/>
                <w:color w:val="auto"/>
                <w:sz w:val="22"/>
              </w:rPr>
              <w:t>DATE</w:t>
            </w:r>
          </w:p>
        </w:tc>
        <w:tc>
          <w:tcPr>
            <w:tcW w:w="1134" w:type="dxa"/>
            <w:shd w:val="pct10" w:color="auto" w:fill="FFFFFF"/>
          </w:tcPr>
          <w:p w14:paraId="330CC3E2" w14:textId="77777777" w:rsidR="00256EF5" w:rsidRPr="00C065A3" w:rsidRDefault="00256EF5" w:rsidP="00DC1B5F">
            <w:pPr>
              <w:spacing w:line="240" w:lineRule="auto"/>
              <w:jc w:val="center"/>
              <w:rPr>
                <w:rFonts w:ascii="Arial" w:hAnsi="Arial" w:cs="Arial"/>
                <w:b/>
                <w:bCs/>
                <w:color w:val="auto"/>
                <w:sz w:val="22"/>
              </w:rPr>
            </w:pPr>
            <w:r w:rsidRPr="00C065A3">
              <w:rPr>
                <w:rFonts w:ascii="Arial" w:hAnsi="Arial" w:cs="Arial"/>
                <w:b/>
                <w:bCs/>
                <w:color w:val="auto"/>
                <w:sz w:val="22"/>
              </w:rPr>
              <w:t>HEURE</w:t>
            </w:r>
          </w:p>
        </w:tc>
      </w:tr>
      <w:tr w:rsidR="0051286F" w:rsidRPr="00C065A3" w14:paraId="4DAAEF7C" w14:textId="77777777" w:rsidTr="002B4076">
        <w:tc>
          <w:tcPr>
            <w:tcW w:w="5132" w:type="dxa"/>
            <w:shd w:val="pct10" w:color="auto" w:fill="FFFFFF"/>
          </w:tcPr>
          <w:p w14:paraId="65E860E5" w14:textId="33F6E421" w:rsidR="00256EF5" w:rsidRPr="00C065A3" w:rsidRDefault="00692961">
            <w:pPr>
              <w:pStyle w:val="Paragraphedeliste"/>
              <w:numPr>
                <w:ilvl w:val="0"/>
                <w:numId w:val="11"/>
              </w:numPr>
              <w:spacing w:line="240" w:lineRule="auto"/>
              <w:jc w:val="both"/>
              <w:rPr>
                <w:rFonts w:ascii="Arial" w:hAnsi="Arial" w:cs="Arial"/>
                <w:b/>
                <w:color w:val="auto"/>
                <w:sz w:val="22"/>
              </w:rPr>
            </w:pPr>
            <w:r>
              <w:rPr>
                <w:rFonts w:ascii="Arial" w:hAnsi="Arial" w:cs="Arial"/>
                <w:b/>
                <w:color w:val="auto"/>
                <w:sz w:val="22"/>
              </w:rPr>
              <w:t>Date de publication de l’AMI</w:t>
            </w:r>
            <w:r w:rsidR="001A1ED9">
              <w:rPr>
                <w:rFonts w:ascii="Arial" w:hAnsi="Arial" w:cs="Arial"/>
                <w:b/>
                <w:color w:val="auto"/>
                <w:sz w:val="22"/>
              </w:rPr>
              <w:t xml:space="preserve"> </w:t>
            </w:r>
          </w:p>
        </w:tc>
        <w:tc>
          <w:tcPr>
            <w:tcW w:w="3368" w:type="dxa"/>
          </w:tcPr>
          <w:p w14:paraId="1EDA307F" w14:textId="29DB8EED" w:rsidR="00256EF5" w:rsidRPr="00C065A3" w:rsidRDefault="00692961" w:rsidP="00DC1B5F">
            <w:pPr>
              <w:spacing w:line="240" w:lineRule="auto"/>
              <w:jc w:val="center"/>
              <w:rPr>
                <w:rFonts w:ascii="Arial" w:hAnsi="Arial" w:cs="Arial"/>
                <w:b/>
                <w:color w:val="auto"/>
                <w:sz w:val="22"/>
              </w:rPr>
            </w:pPr>
            <w:r>
              <w:rPr>
                <w:rFonts w:ascii="Arial" w:hAnsi="Arial" w:cs="Arial"/>
                <w:b/>
                <w:color w:val="auto"/>
                <w:sz w:val="22"/>
              </w:rPr>
              <w:t>19</w:t>
            </w:r>
            <w:r w:rsidR="00256EF5" w:rsidRPr="00C065A3">
              <w:rPr>
                <w:rFonts w:ascii="Arial" w:hAnsi="Arial" w:cs="Arial"/>
                <w:b/>
                <w:color w:val="auto"/>
                <w:sz w:val="22"/>
              </w:rPr>
              <w:t xml:space="preserve"> </w:t>
            </w:r>
            <w:r w:rsidR="007123AD" w:rsidRPr="00C065A3">
              <w:rPr>
                <w:rFonts w:ascii="Arial" w:hAnsi="Arial" w:cs="Arial"/>
                <w:b/>
                <w:color w:val="auto"/>
                <w:sz w:val="22"/>
              </w:rPr>
              <w:t>juin</w:t>
            </w:r>
            <w:r w:rsidR="00256EF5" w:rsidRPr="00C065A3">
              <w:rPr>
                <w:rFonts w:ascii="Arial" w:hAnsi="Arial" w:cs="Arial"/>
                <w:b/>
                <w:color w:val="auto"/>
                <w:sz w:val="22"/>
              </w:rPr>
              <w:t xml:space="preserve"> 202</w:t>
            </w:r>
            <w:r w:rsidR="007123AD" w:rsidRPr="00C065A3">
              <w:rPr>
                <w:rFonts w:ascii="Arial" w:hAnsi="Arial" w:cs="Arial"/>
                <w:b/>
                <w:color w:val="auto"/>
                <w:sz w:val="22"/>
              </w:rPr>
              <w:t>3</w:t>
            </w:r>
          </w:p>
        </w:tc>
        <w:tc>
          <w:tcPr>
            <w:tcW w:w="1134" w:type="dxa"/>
          </w:tcPr>
          <w:p w14:paraId="338342EB" w14:textId="6706E8EC" w:rsidR="00256EF5" w:rsidRPr="00C065A3" w:rsidRDefault="00256EF5" w:rsidP="00DC1B5F">
            <w:pPr>
              <w:spacing w:line="240" w:lineRule="auto"/>
              <w:jc w:val="center"/>
              <w:rPr>
                <w:rFonts w:ascii="Arial" w:hAnsi="Arial" w:cs="Arial"/>
                <w:b/>
                <w:color w:val="auto"/>
                <w:sz w:val="22"/>
              </w:rPr>
            </w:pPr>
          </w:p>
        </w:tc>
      </w:tr>
      <w:tr w:rsidR="00692961" w:rsidRPr="00C065A3" w14:paraId="22B7E4A1" w14:textId="77777777" w:rsidTr="002B4076">
        <w:tc>
          <w:tcPr>
            <w:tcW w:w="5132" w:type="dxa"/>
            <w:shd w:val="pct10" w:color="auto" w:fill="FFFFFF"/>
          </w:tcPr>
          <w:p w14:paraId="6C7D4E92" w14:textId="030E3BE7" w:rsidR="00692961" w:rsidRDefault="00573079" w:rsidP="00692961">
            <w:pPr>
              <w:pStyle w:val="Paragraphedeliste"/>
              <w:numPr>
                <w:ilvl w:val="0"/>
                <w:numId w:val="11"/>
              </w:numPr>
              <w:spacing w:line="240" w:lineRule="auto"/>
              <w:jc w:val="both"/>
              <w:rPr>
                <w:rFonts w:ascii="Arial" w:hAnsi="Arial" w:cs="Arial"/>
                <w:b/>
                <w:color w:val="auto"/>
                <w:sz w:val="22"/>
              </w:rPr>
            </w:pPr>
            <w:r>
              <w:rPr>
                <w:rFonts w:ascii="Arial" w:hAnsi="Arial" w:cs="Arial"/>
                <w:b/>
                <w:color w:val="auto"/>
                <w:sz w:val="22"/>
              </w:rPr>
              <w:t>Séance</w:t>
            </w:r>
            <w:r w:rsidRPr="00C065A3">
              <w:rPr>
                <w:rFonts w:ascii="Arial" w:hAnsi="Arial" w:cs="Arial"/>
                <w:b/>
                <w:color w:val="auto"/>
                <w:sz w:val="22"/>
              </w:rPr>
              <w:t xml:space="preserve"> d’information de l’AMI</w:t>
            </w:r>
          </w:p>
        </w:tc>
        <w:tc>
          <w:tcPr>
            <w:tcW w:w="3368" w:type="dxa"/>
          </w:tcPr>
          <w:p w14:paraId="1E3C2C3B" w14:textId="61263D9D" w:rsidR="00692961" w:rsidRDefault="00692961" w:rsidP="00692961">
            <w:pPr>
              <w:spacing w:line="240" w:lineRule="auto"/>
              <w:jc w:val="center"/>
              <w:rPr>
                <w:rFonts w:ascii="Arial" w:hAnsi="Arial" w:cs="Arial"/>
                <w:b/>
                <w:color w:val="auto"/>
                <w:sz w:val="22"/>
              </w:rPr>
            </w:pPr>
            <w:r>
              <w:rPr>
                <w:rFonts w:ascii="Arial" w:hAnsi="Arial" w:cs="Arial"/>
                <w:b/>
                <w:color w:val="auto"/>
                <w:sz w:val="22"/>
              </w:rPr>
              <w:t>23</w:t>
            </w:r>
            <w:r w:rsidRPr="00C065A3">
              <w:rPr>
                <w:rFonts w:ascii="Arial" w:hAnsi="Arial" w:cs="Arial"/>
                <w:b/>
                <w:color w:val="auto"/>
                <w:sz w:val="22"/>
              </w:rPr>
              <w:t xml:space="preserve"> juin 2023</w:t>
            </w:r>
          </w:p>
        </w:tc>
        <w:tc>
          <w:tcPr>
            <w:tcW w:w="1134" w:type="dxa"/>
          </w:tcPr>
          <w:p w14:paraId="05798A36" w14:textId="09C7C8A0"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1</w:t>
            </w:r>
            <w:r w:rsidR="00573079">
              <w:rPr>
                <w:rFonts w:ascii="Arial" w:hAnsi="Arial" w:cs="Arial"/>
                <w:b/>
                <w:color w:val="auto"/>
                <w:sz w:val="22"/>
              </w:rPr>
              <w:t>0</w:t>
            </w:r>
            <w:r w:rsidRPr="00C065A3">
              <w:rPr>
                <w:rFonts w:ascii="Arial" w:hAnsi="Arial" w:cs="Arial"/>
                <w:b/>
                <w:color w:val="auto"/>
                <w:sz w:val="22"/>
              </w:rPr>
              <w:t>h00</w:t>
            </w:r>
          </w:p>
        </w:tc>
      </w:tr>
      <w:tr w:rsidR="00692961" w:rsidRPr="00C065A3" w14:paraId="0EF74664" w14:textId="77777777" w:rsidTr="002B4076">
        <w:tc>
          <w:tcPr>
            <w:tcW w:w="5132" w:type="dxa"/>
            <w:shd w:val="pct10" w:color="auto" w:fill="FFFFFF"/>
          </w:tcPr>
          <w:p w14:paraId="46102D83" w14:textId="132C748E"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Date limite de soumission des dossiers de candidatures des OSC  </w:t>
            </w:r>
          </w:p>
        </w:tc>
        <w:tc>
          <w:tcPr>
            <w:tcW w:w="3368" w:type="dxa"/>
          </w:tcPr>
          <w:p w14:paraId="75AEC49E" w14:textId="50685706" w:rsidR="00692961" w:rsidRPr="00C065A3" w:rsidRDefault="00692961" w:rsidP="00692961">
            <w:pPr>
              <w:spacing w:line="240" w:lineRule="auto"/>
              <w:jc w:val="center"/>
              <w:rPr>
                <w:rFonts w:ascii="Arial" w:hAnsi="Arial" w:cs="Arial"/>
                <w:b/>
                <w:color w:val="FF0000"/>
                <w:sz w:val="22"/>
              </w:rPr>
            </w:pPr>
            <w:r>
              <w:rPr>
                <w:rFonts w:ascii="Arial" w:hAnsi="Arial" w:cs="Arial"/>
                <w:b/>
                <w:color w:val="FF0000"/>
                <w:sz w:val="22"/>
              </w:rPr>
              <w:t xml:space="preserve">09 </w:t>
            </w:r>
            <w:r w:rsidRPr="00C065A3">
              <w:rPr>
                <w:rFonts w:ascii="Arial" w:hAnsi="Arial" w:cs="Arial"/>
                <w:b/>
                <w:color w:val="FF0000"/>
                <w:sz w:val="22"/>
              </w:rPr>
              <w:t>juillet 2023</w:t>
            </w:r>
          </w:p>
        </w:tc>
        <w:tc>
          <w:tcPr>
            <w:tcW w:w="1134" w:type="dxa"/>
          </w:tcPr>
          <w:p w14:paraId="4CB9CCEC" w14:textId="1F2286F7" w:rsidR="00692961" w:rsidRPr="00C065A3" w:rsidRDefault="00573079" w:rsidP="00692961">
            <w:pPr>
              <w:spacing w:line="240" w:lineRule="auto"/>
              <w:jc w:val="center"/>
              <w:rPr>
                <w:rFonts w:ascii="Arial" w:hAnsi="Arial" w:cs="Arial"/>
                <w:b/>
                <w:color w:val="FF0000"/>
                <w:sz w:val="22"/>
              </w:rPr>
            </w:pPr>
            <w:r>
              <w:rPr>
                <w:rFonts w:ascii="Arial" w:hAnsi="Arial" w:cs="Arial"/>
                <w:b/>
                <w:color w:val="FF0000"/>
                <w:sz w:val="22"/>
              </w:rPr>
              <w:t>23h59</w:t>
            </w:r>
          </w:p>
        </w:tc>
      </w:tr>
      <w:tr w:rsidR="00692961" w:rsidRPr="00C065A3" w14:paraId="502B9DC4" w14:textId="77777777" w:rsidTr="002B4076">
        <w:tc>
          <w:tcPr>
            <w:tcW w:w="5132" w:type="dxa"/>
            <w:shd w:val="pct10" w:color="auto" w:fill="FFFFFF"/>
          </w:tcPr>
          <w:p w14:paraId="3F5416D6" w14:textId="2F3B747C"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Information des OSC </w:t>
            </w:r>
            <w:r w:rsidR="003F7E03">
              <w:rPr>
                <w:rFonts w:ascii="Arial" w:hAnsi="Arial" w:cs="Arial"/>
                <w:b/>
                <w:color w:val="auto"/>
                <w:sz w:val="22"/>
              </w:rPr>
              <w:t xml:space="preserve">de leur présélection ou du rejet de leur candidature </w:t>
            </w:r>
            <w:r w:rsidRPr="00C065A3">
              <w:rPr>
                <w:rFonts w:ascii="Arial" w:hAnsi="Arial" w:cs="Arial"/>
                <w:b/>
                <w:color w:val="auto"/>
                <w:sz w:val="22"/>
              </w:rPr>
              <w:t xml:space="preserve">(étape 1) </w:t>
            </w:r>
          </w:p>
        </w:tc>
        <w:tc>
          <w:tcPr>
            <w:tcW w:w="3368" w:type="dxa"/>
          </w:tcPr>
          <w:p w14:paraId="17FCE58A" w14:textId="7C978718" w:rsidR="00692961" w:rsidRPr="00C065A3" w:rsidRDefault="00692961" w:rsidP="00692961">
            <w:pPr>
              <w:spacing w:line="240" w:lineRule="auto"/>
              <w:jc w:val="center"/>
              <w:rPr>
                <w:rFonts w:ascii="Arial" w:hAnsi="Arial" w:cs="Arial"/>
                <w:b/>
                <w:color w:val="auto"/>
                <w:sz w:val="22"/>
              </w:rPr>
            </w:pPr>
            <w:r>
              <w:rPr>
                <w:rFonts w:ascii="Arial" w:hAnsi="Arial" w:cs="Arial"/>
                <w:b/>
                <w:color w:val="auto"/>
                <w:sz w:val="22"/>
              </w:rPr>
              <w:t>28</w:t>
            </w:r>
            <w:r w:rsidRPr="00C065A3">
              <w:rPr>
                <w:rFonts w:ascii="Arial" w:hAnsi="Arial" w:cs="Arial"/>
                <w:b/>
                <w:color w:val="auto"/>
                <w:sz w:val="22"/>
              </w:rPr>
              <w:t xml:space="preserve"> juillet 2023</w:t>
            </w:r>
          </w:p>
        </w:tc>
        <w:tc>
          <w:tcPr>
            <w:tcW w:w="1134" w:type="dxa"/>
          </w:tcPr>
          <w:p w14:paraId="5BFE91C8" w14:textId="77777777"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w:t>
            </w:r>
          </w:p>
        </w:tc>
      </w:tr>
      <w:tr w:rsidR="00692961" w:rsidRPr="00C065A3" w14:paraId="21575F75" w14:textId="77777777" w:rsidTr="002B4076">
        <w:tc>
          <w:tcPr>
            <w:tcW w:w="5132" w:type="dxa"/>
            <w:shd w:val="pct10" w:color="auto" w:fill="FFFFFF"/>
          </w:tcPr>
          <w:p w14:paraId="34504890" w14:textId="77777777"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Organisation des entretiens avec les OSC présélectionnées</w:t>
            </w:r>
          </w:p>
        </w:tc>
        <w:tc>
          <w:tcPr>
            <w:tcW w:w="3368" w:type="dxa"/>
          </w:tcPr>
          <w:p w14:paraId="06FC866C" w14:textId="405286AC"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 xml:space="preserve">Du </w:t>
            </w:r>
            <w:r>
              <w:rPr>
                <w:rFonts w:ascii="Arial" w:hAnsi="Arial" w:cs="Arial"/>
                <w:b/>
                <w:color w:val="auto"/>
                <w:sz w:val="22"/>
              </w:rPr>
              <w:t>04</w:t>
            </w:r>
            <w:r w:rsidRPr="00C065A3">
              <w:rPr>
                <w:rFonts w:ascii="Arial" w:hAnsi="Arial" w:cs="Arial"/>
                <w:b/>
                <w:color w:val="auto"/>
                <w:sz w:val="22"/>
              </w:rPr>
              <w:t xml:space="preserve"> au 15 septembre 2023</w:t>
            </w:r>
          </w:p>
        </w:tc>
        <w:tc>
          <w:tcPr>
            <w:tcW w:w="1134" w:type="dxa"/>
          </w:tcPr>
          <w:p w14:paraId="20BD8300"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33BAC19F" w14:textId="77777777" w:rsidTr="002B4076">
        <w:tc>
          <w:tcPr>
            <w:tcW w:w="5132" w:type="dxa"/>
            <w:shd w:val="pct10" w:color="auto" w:fill="FFFFFF"/>
          </w:tcPr>
          <w:p w14:paraId="2FF5D7C8" w14:textId="12558238"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Information des OSC </w:t>
            </w:r>
            <w:r w:rsidR="003F7E03">
              <w:rPr>
                <w:rFonts w:ascii="Arial" w:hAnsi="Arial" w:cs="Arial"/>
                <w:b/>
                <w:color w:val="auto"/>
                <w:sz w:val="22"/>
              </w:rPr>
              <w:t>sur les résultats des entretiens</w:t>
            </w:r>
            <w:r w:rsidRPr="00C065A3">
              <w:rPr>
                <w:rFonts w:ascii="Arial" w:hAnsi="Arial" w:cs="Arial"/>
                <w:b/>
                <w:color w:val="auto"/>
                <w:sz w:val="22"/>
              </w:rPr>
              <w:t xml:space="preserve"> (étape 2)</w:t>
            </w:r>
          </w:p>
        </w:tc>
        <w:tc>
          <w:tcPr>
            <w:tcW w:w="3368" w:type="dxa"/>
          </w:tcPr>
          <w:p w14:paraId="0563EA0D" w14:textId="2A4FD3CA" w:rsidR="00692961" w:rsidRPr="00C065A3" w:rsidRDefault="00692961" w:rsidP="00692961">
            <w:pPr>
              <w:spacing w:line="240" w:lineRule="auto"/>
              <w:jc w:val="center"/>
              <w:rPr>
                <w:rFonts w:ascii="Arial" w:hAnsi="Arial" w:cs="Arial"/>
                <w:b/>
                <w:color w:val="auto"/>
                <w:sz w:val="22"/>
              </w:rPr>
            </w:pPr>
            <w:r w:rsidRPr="00C065A3">
              <w:rPr>
                <w:rFonts w:ascii="Arial" w:hAnsi="Arial" w:cs="Arial"/>
                <w:b/>
                <w:color w:val="auto"/>
                <w:sz w:val="22"/>
              </w:rPr>
              <w:t>22 Septembre 2022</w:t>
            </w:r>
          </w:p>
        </w:tc>
        <w:tc>
          <w:tcPr>
            <w:tcW w:w="1134" w:type="dxa"/>
          </w:tcPr>
          <w:p w14:paraId="6516B8C1"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5CCCE28B" w14:textId="77777777" w:rsidTr="002B4076">
        <w:tc>
          <w:tcPr>
            <w:tcW w:w="5132" w:type="dxa"/>
            <w:tcBorders>
              <w:bottom w:val="single" w:sz="4" w:space="0" w:color="auto"/>
            </w:tcBorders>
            <w:shd w:val="pct10" w:color="auto" w:fill="FFFFFF"/>
          </w:tcPr>
          <w:p w14:paraId="1EA2ADC1" w14:textId="22FB2E9E" w:rsidR="00692961" w:rsidRPr="00C065A3" w:rsidRDefault="00692961" w:rsidP="00692961">
            <w:pPr>
              <w:pStyle w:val="Paragraphedeliste"/>
              <w:numPr>
                <w:ilvl w:val="0"/>
                <w:numId w:val="11"/>
              </w:numPr>
              <w:spacing w:line="240" w:lineRule="auto"/>
              <w:jc w:val="both"/>
              <w:rPr>
                <w:rFonts w:ascii="Arial" w:hAnsi="Arial" w:cs="Arial"/>
                <w:b/>
                <w:color w:val="auto"/>
                <w:sz w:val="22"/>
              </w:rPr>
            </w:pPr>
            <w:r w:rsidRPr="00C065A3">
              <w:rPr>
                <w:rFonts w:ascii="Arial" w:hAnsi="Arial" w:cs="Arial"/>
                <w:b/>
                <w:color w:val="auto"/>
                <w:sz w:val="22"/>
              </w:rPr>
              <w:t xml:space="preserve">Signature </w:t>
            </w:r>
            <w:r w:rsidR="003F7E03">
              <w:rPr>
                <w:rFonts w:ascii="Arial" w:hAnsi="Arial" w:cs="Arial"/>
                <w:b/>
                <w:color w:val="auto"/>
                <w:sz w:val="22"/>
              </w:rPr>
              <w:t>de la convention de collaboration</w:t>
            </w:r>
          </w:p>
        </w:tc>
        <w:tc>
          <w:tcPr>
            <w:tcW w:w="3368" w:type="dxa"/>
            <w:tcBorders>
              <w:bottom w:val="single" w:sz="4" w:space="0" w:color="auto"/>
            </w:tcBorders>
          </w:tcPr>
          <w:p w14:paraId="61F09968" w14:textId="150A6E07" w:rsidR="00692961" w:rsidRPr="00C065A3" w:rsidRDefault="003F7E03" w:rsidP="00692961">
            <w:pPr>
              <w:spacing w:line="240" w:lineRule="auto"/>
              <w:jc w:val="center"/>
              <w:rPr>
                <w:rFonts w:ascii="Arial" w:hAnsi="Arial" w:cs="Arial"/>
                <w:b/>
                <w:color w:val="auto"/>
                <w:sz w:val="22"/>
              </w:rPr>
            </w:pPr>
            <w:r>
              <w:rPr>
                <w:rFonts w:ascii="Arial" w:hAnsi="Arial" w:cs="Arial"/>
                <w:b/>
                <w:color w:val="auto"/>
                <w:sz w:val="22"/>
              </w:rPr>
              <w:t>Octobre 2023</w:t>
            </w:r>
          </w:p>
        </w:tc>
        <w:tc>
          <w:tcPr>
            <w:tcW w:w="1134" w:type="dxa"/>
            <w:tcBorders>
              <w:bottom w:val="single" w:sz="4" w:space="0" w:color="auto"/>
            </w:tcBorders>
          </w:tcPr>
          <w:p w14:paraId="663A11E1" w14:textId="77777777" w:rsidR="00692961" w:rsidRPr="00C065A3" w:rsidRDefault="00692961" w:rsidP="00692961">
            <w:pPr>
              <w:spacing w:line="240" w:lineRule="auto"/>
              <w:jc w:val="center"/>
              <w:rPr>
                <w:rFonts w:ascii="Arial" w:hAnsi="Arial" w:cs="Arial"/>
                <w:color w:val="auto"/>
                <w:sz w:val="22"/>
              </w:rPr>
            </w:pPr>
            <w:r w:rsidRPr="00C065A3">
              <w:rPr>
                <w:rFonts w:ascii="Arial" w:hAnsi="Arial" w:cs="Arial"/>
                <w:color w:val="auto"/>
                <w:sz w:val="22"/>
              </w:rPr>
              <w:t>-</w:t>
            </w:r>
          </w:p>
        </w:tc>
      </w:tr>
      <w:tr w:rsidR="00692961" w:rsidRPr="00C065A3" w14:paraId="4747772F" w14:textId="77777777" w:rsidTr="002B4076">
        <w:tc>
          <w:tcPr>
            <w:tcW w:w="5132" w:type="dxa"/>
            <w:tcBorders>
              <w:left w:val="nil"/>
              <w:bottom w:val="nil"/>
              <w:right w:val="nil"/>
            </w:tcBorders>
            <w:shd w:val="clear" w:color="auto" w:fill="auto"/>
          </w:tcPr>
          <w:p w14:paraId="40161C54" w14:textId="541CB11C" w:rsidR="00573079" w:rsidRPr="002B4076" w:rsidRDefault="00573079" w:rsidP="002B4076">
            <w:pPr>
              <w:spacing w:line="240" w:lineRule="auto"/>
              <w:jc w:val="both"/>
              <w:rPr>
                <w:rFonts w:ascii="Arial" w:hAnsi="Arial" w:cs="Arial"/>
                <w:b/>
                <w:color w:val="auto"/>
                <w:sz w:val="22"/>
              </w:rPr>
            </w:pPr>
          </w:p>
        </w:tc>
        <w:tc>
          <w:tcPr>
            <w:tcW w:w="3368" w:type="dxa"/>
            <w:tcBorders>
              <w:left w:val="nil"/>
              <w:bottom w:val="nil"/>
              <w:right w:val="nil"/>
            </w:tcBorders>
            <w:shd w:val="clear" w:color="auto" w:fill="auto"/>
          </w:tcPr>
          <w:p w14:paraId="2B499B15" w14:textId="77777777" w:rsidR="00692961" w:rsidRDefault="00692961" w:rsidP="00692961">
            <w:pPr>
              <w:spacing w:line="240" w:lineRule="auto"/>
              <w:jc w:val="center"/>
              <w:rPr>
                <w:rFonts w:ascii="Arial" w:hAnsi="Arial" w:cs="Arial"/>
                <w:b/>
                <w:color w:val="auto"/>
                <w:sz w:val="22"/>
              </w:rPr>
            </w:pPr>
          </w:p>
        </w:tc>
        <w:tc>
          <w:tcPr>
            <w:tcW w:w="1134" w:type="dxa"/>
            <w:tcBorders>
              <w:left w:val="nil"/>
              <w:bottom w:val="nil"/>
              <w:right w:val="nil"/>
            </w:tcBorders>
            <w:shd w:val="clear" w:color="auto" w:fill="auto"/>
          </w:tcPr>
          <w:p w14:paraId="41CF42EE" w14:textId="77777777" w:rsidR="00692961" w:rsidRPr="00C065A3" w:rsidRDefault="00692961" w:rsidP="00692961">
            <w:pPr>
              <w:spacing w:line="240" w:lineRule="auto"/>
              <w:jc w:val="center"/>
              <w:rPr>
                <w:rFonts w:ascii="Arial" w:hAnsi="Arial" w:cs="Arial"/>
                <w:color w:val="auto"/>
                <w:sz w:val="22"/>
              </w:rPr>
            </w:pPr>
          </w:p>
        </w:tc>
      </w:tr>
    </w:tbl>
    <w:tbl>
      <w:tblPr>
        <w:tblStyle w:val="Grilledutableau"/>
        <w:tblW w:w="0" w:type="auto"/>
        <w:shd w:val="clear" w:color="auto" w:fill="8EAADB" w:themeFill="accent1" w:themeFillTint="99"/>
        <w:tblLook w:val="04A0" w:firstRow="1" w:lastRow="0" w:firstColumn="1" w:lastColumn="0" w:noHBand="0" w:noVBand="1"/>
      </w:tblPr>
      <w:tblGrid>
        <w:gridCol w:w="9632"/>
      </w:tblGrid>
      <w:tr w:rsidR="00206D78" w:rsidRPr="00C065A3" w14:paraId="4D011107" w14:textId="77777777" w:rsidTr="00206D78">
        <w:tc>
          <w:tcPr>
            <w:tcW w:w="9632" w:type="dxa"/>
            <w:shd w:val="clear" w:color="auto" w:fill="8EAADB" w:themeFill="accent1" w:themeFillTint="99"/>
          </w:tcPr>
          <w:p w14:paraId="67413E54" w14:textId="4C5F6112" w:rsidR="00206D78" w:rsidRPr="00C065A3" w:rsidRDefault="00213194" w:rsidP="00922B01">
            <w:pPr>
              <w:pStyle w:val="Guidelines1"/>
              <w:ind w:left="600" w:hanging="578"/>
              <w:outlineLvl w:val="0"/>
              <w:rPr>
                <w:rFonts w:ascii="Arial" w:hAnsi="Arial" w:cs="Arial"/>
                <w:noProof/>
                <w:sz w:val="22"/>
                <w:szCs w:val="22"/>
              </w:rPr>
            </w:pPr>
            <w:bookmarkStart w:id="73" w:name="_Toc40507656"/>
            <w:bookmarkStart w:id="74" w:name="_Toc74830970"/>
            <w:bookmarkStart w:id="75" w:name="_Toc100830505"/>
            <w:bookmarkStart w:id="76" w:name="_Hlk136199277"/>
            <w:bookmarkStart w:id="77" w:name="_Toc137129099"/>
            <w:r w:rsidRPr="00C065A3">
              <w:rPr>
                <w:rFonts w:ascii="Arial" w:hAnsi="Arial" w:cs="Arial"/>
                <w:caps w:val="0"/>
                <w:noProof/>
                <w:sz w:val="22"/>
                <w:szCs w:val="22"/>
              </w:rPr>
              <w:t>Liste des annexes</w:t>
            </w:r>
            <w:bookmarkEnd w:id="73"/>
            <w:bookmarkEnd w:id="74"/>
            <w:bookmarkEnd w:id="75"/>
            <w:bookmarkEnd w:id="76"/>
            <w:bookmarkEnd w:id="77"/>
          </w:p>
        </w:tc>
      </w:tr>
    </w:tbl>
    <w:p w14:paraId="2FBF1DFD" w14:textId="77777777" w:rsidR="006B6DCB" w:rsidRDefault="00256EF5" w:rsidP="00814B96">
      <w:pPr>
        <w:spacing w:line="240" w:lineRule="auto"/>
        <w:ind w:left="1134" w:hanging="1134"/>
        <w:jc w:val="both"/>
        <w:rPr>
          <w:rFonts w:ascii="Arial" w:hAnsi="Arial" w:cs="Arial"/>
          <w:color w:val="auto"/>
          <w:sz w:val="22"/>
        </w:rPr>
      </w:pPr>
      <w:bookmarkStart w:id="78" w:name="_Toc100830504"/>
      <w:bookmarkStart w:id="79" w:name="_Toc40507657"/>
      <w:bookmarkEnd w:id="78"/>
      <w:r w:rsidRPr="00C448D1">
        <w:rPr>
          <w:rFonts w:ascii="Arial" w:hAnsi="Arial" w:cs="Arial"/>
          <w:color w:val="auto"/>
          <w:sz w:val="22"/>
        </w:rPr>
        <w:t>Annexe </w:t>
      </w:r>
      <w:r w:rsidR="007B5110" w:rsidRPr="00C448D1">
        <w:rPr>
          <w:rFonts w:ascii="Arial" w:hAnsi="Arial" w:cs="Arial"/>
          <w:color w:val="auto"/>
          <w:sz w:val="22"/>
        </w:rPr>
        <w:t>1</w:t>
      </w:r>
      <w:r w:rsidR="008B7CAA" w:rsidRPr="00C448D1">
        <w:rPr>
          <w:rFonts w:ascii="Arial" w:hAnsi="Arial" w:cs="Arial"/>
          <w:color w:val="auto"/>
          <w:sz w:val="22"/>
        </w:rPr>
        <w:t xml:space="preserve"> </w:t>
      </w:r>
      <w:r w:rsidRPr="00C448D1">
        <w:rPr>
          <w:rFonts w:ascii="Arial" w:hAnsi="Arial" w:cs="Arial"/>
          <w:color w:val="auto"/>
          <w:sz w:val="22"/>
        </w:rPr>
        <w:t>:</w:t>
      </w:r>
      <w:r w:rsidRPr="00C448D1">
        <w:rPr>
          <w:rFonts w:ascii="Arial" w:hAnsi="Arial" w:cs="Arial"/>
          <w:color w:val="auto"/>
          <w:sz w:val="22"/>
        </w:rPr>
        <w:tab/>
      </w:r>
      <w:r w:rsidR="008B7CAA" w:rsidRPr="00C448D1">
        <w:rPr>
          <w:rFonts w:ascii="Arial" w:hAnsi="Arial" w:cs="Arial"/>
          <w:color w:val="auto"/>
          <w:sz w:val="22"/>
        </w:rPr>
        <w:t>F</w:t>
      </w:r>
      <w:r w:rsidRPr="00C448D1">
        <w:rPr>
          <w:rFonts w:ascii="Arial" w:hAnsi="Arial" w:cs="Arial"/>
          <w:color w:val="auto"/>
          <w:sz w:val="22"/>
        </w:rPr>
        <w:t xml:space="preserve">ormulaire de </w:t>
      </w:r>
      <w:r w:rsidR="007B5110" w:rsidRPr="00C448D1">
        <w:rPr>
          <w:rFonts w:ascii="Arial" w:hAnsi="Arial" w:cs="Arial"/>
          <w:color w:val="auto"/>
          <w:sz w:val="22"/>
        </w:rPr>
        <w:t>candidature</w:t>
      </w:r>
      <w:r w:rsidRPr="00C448D1">
        <w:rPr>
          <w:rFonts w:ascii="Arial" w:hAnsi="Arial" w:cs="Arial"/>
          <w:color w:val="auto"/>
          <w:sz w:val="22"/>
        </w:rPr>
        <w:t xml:space="preserve"> </w:t>
      </w:r>
      <w:bookmarkEnd w:id="79"/>
      <w:r w:rsidR="008B7CAA" w:rsidRPr="00C448D1">
        <w:rPr>
          <w:rFonts w:ascii="Arial" w:hAnsi="Arial" w:cs="Arial"/>
          <w:color w:val="auto"/>
          <w:sz w:val="22"/>
        </w:rPr>
        <w:t>en ligne sur Google Forms </w:t>
      </w:r>
      <w:r w:rsidR="006B6DCB">
        <w:rPr>
          <w:rFonts w:ascii="Arial" w:hAnsi="Arial" w:cs="Arial"/>
          <w:color w:val="auto"/>
          <w:sz w:val="22"/>
        </w:rPr>
        <w:t xml:space="preserve"> </w:t>
      </w:r>
    </w:p>
    <w:bookmarkStart w:id="80" w:name="_Toc40507658"/>
    <w:p w14:paraId="0E40EC98" w14:textId="5C6F12FB" w:rsidR="006B6DCB" w:rsidRDefault="00F26DE3" w:rsidP="00F26DE3">
      <w:pPr>
        <w:spacing w:line="240" w:lineRule="auto"/>
        <w:ind w:left="1134" w:hanging="1134"/>
        <w:jc w:val="both"/>
      </w:pPr>
      <w:r>
        <w:fldChar w:fldCharType="begin"/>
      </w:r>
      <w:r>
        <w:instrText xml:space="preserve"> HYPERLINK "https://docs.google.com/forms/d/e/1FAIpQLSd2eGuvHvU_MqtYsaEp-0vxE3o59Ak6nNdLCXscT_7IJOgWNQ/viewform" </w:instrText>
      </w:r>
      <w:r>
        <w:fldChar w:fldCharType="separate"/>
      </w:r>
      <w:r>
        <w:rPr>
          <w:rStyle w:val="Lienhypertexte"/>
        </w:rPr>
        <w:t>APPEL A MANIFESTATION D’INTÉRÊT POUR LA SÉLECTION DE 20 ORGANISATIONS DE LA SOCIÉTÉ CIVILE MAROCAINES (google.com)</w:t>
      </w:r>
      <w:r>
        <w:fldChar w:fldCharType="end"/>
      </w:r>
    </w:p>
    <w:p w14:paraId="233A1DFE" w14:textId="42BC5B63" w:rsidR="00256EF5" w:rsidRPr="00C448D1" w:rsidRDefault="00256EF5" w:rsidP="00643300">
      <w:pPr>
        <w:spacing w:line="240" w:lineRule="auto"/>
        <w:ind w:left="1134" w:hanging="1134"/>
        <w:jc w:val="both"/>
        <w:rPr>
          <w:rFonts w:ascii="Arial" w:hAnsi="Arial" w:cs="Arial"/>
          <w:color w:val="auto"/>
          <w:sz w:val="22"/>
        </w:rPr>
      </w:pPr>
      <w:r w:rsidRPr="00C448D1">
        <w:rPr>
          <w:rFonts w:ascii="Arial" w:hAnsi="Arial" w:cs="Arial"/>
          <w:color w:val="auto"/>
          <w:sz w:val="22"/>
        </w:rPr>
        <w:t>Annexe </w:t>
      </w:r>
      <w:r w:rsidR="007B5110" w:rsidRPr="00C448D1">
        <w:rPr>
          <w:rFonts w:ascii="Arial" w:hAnsi="Arial" w:cs="Arial"/>
          <w:color w:val="auto"/>
          <w:sz w:val="22"/>
        </w:rPr>
        <w:t>2</w:t>
      </w:r>
      <w:r w:rsidR="008B7CAA" w:rsidRPr="00C448D1">
        <w:rPr>
          <w:rFonts w:ascii="Arial" w:hAnsi="Arial" w:cs="Arial"/>
          <w:color w:val="auto"/>
          <w:sz w:val="22"/>
        </w:rPr>
        <w:t xml:space="preserve"> </w:t>
      </w:r>
      <w:r w:rsidRPr="00C448D1">
        <w:rPr>
          <w:rFonts w:ascii="Arial" w:hAnsi="Arial" w:cs="Arial"/>
          <w:color w:val="auto"/>
          <w:sz w:val="22"/>
        </w:rPr>
        <w:t>:</w:t>
      </w:r>
      <w:r w:rsidRPr="00C448D1">
        <w:rPr>
          <w:rFonts w:ascii="Arial" w:hAnsi="Arial" w:cs="Arial"/>
          <w:color w:val="auto"/>
          <w:sz w:val="22"/>
        </w:rPr>
        <w:tab/>
      </w:r>
      <w:bookmarkEnd w:id="80"/>
      <w:r w:rsidR="008B7CAA" w:rsidRPr="00C448D1">
        <w:rPr>
          <w:rFonts w:ascii="Arial" w:hAnsi="Arial" w:cs="Arial"/>
          <w:color w:val="auto"/>
          <w:sz w:val="22"/>
        </w:rPr>
        <w:t xml:space="preserve">Questionnaire de Motivation </w:t>
      </w:r>
      <w:r w:rsidR="00EC5F83" w:rsidRPr="00C448D1">
        <w:rPr>
          <w:rFonts w:ascii="Arial" w:hAnsi="Arial" w:cs="Arial"/>
          <w:color w:val="auto"/>
          <w:sz w:val="22"/>
        </w:rPr>
        <w:t xml:space="preserve">pour le programme TIHT </w:t>
      </w:r>
      <w:r w:rsidR="008B7CAA" w:rsidRPr="00C448D1">
        <w:rPr>
          <w:rFonts w:ascii="Arial" w:hAnsi="Arial" w:cs="Arial"/>
          <w:color w:val="auto"/>
          <w:sz w:val="22"/>
        </w:rPr>
        <w:t>sur Word</w:t>
      </w:r>
      <w:r w:rsidR="000E5BD2">
        <w:rPr>
          <w:rFonts w:ascii="Arial" w:hAnsi="Arial" w:cs="Arial"/>
          <w:color w:val="auto"/>
          <w:sz w:val="22"/>
        </w:rPr>
        <w:t> </w:t>
      </w:r>
      <w:r w:rsidR="000E5BD2">
        <w:t xml:space="preserve">: </w:t>
      </w:r>
      <w:hyperlink r:id="rId20" w:history="1">
        <w:r w:rsidR="000E5BD2" w:rsidRPr="000E5BD2">
          <w:rPr>
            <w:rStyle w:val="Lienhypertexte"/>
          </w:rPr>
          <w:t>Questionnaire de motivation pour le Programme TIHT VF</w:t>
        </w:r>
      </w:hyperlink>
    </w:p>
    <w:sectPr w:rsidR="00256EF5" w:rsidRPr="00C448D1" w:rsidSect="000F4BF1">
      <w:footerReference w:type="default" r:id="rId21"/>
      <w:pgSz w:w="11910" w:h="16840"/>
      <w:pgMar w:top="851" w:right="1134" w:bottom="851" w:left="1134" w:header="839" w:footer="55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26B2" w14:textId="77777777" w:rsidR="004D04CB" w:rsidRDefault="004D04CB" w:rsidP="002F3AFB">
      <w:pPr>
        <w:spacing w:line="240" w:lineRule="auto"/>
      </w:pPr>
      <w:r>
        <w:separator/>
      </w:r>
    </w:p>
  </w:endnote>
  <w:endnote w:type="continuationSeparator" w:id="0">
    <w:p w14:paraId="571AE6A7" w14:textId="77777777" w:rsidR="004D04CB" w:rsidRDefault="004D04CB" w:rsidP="002F3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unito">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06889"/>
      <w:docPartObj>
        <w:docPartGallery w:val="Page Numbers (Bottom of Page)"/>
        <w:docPartUnique/>
      </w:docPartObj>
    </w:sdtPr>
    <w:sdtContent>
      <w:p w14:paraId="62B94A85" w14:textId="77777777" w:rsidR="00BE5475" w:rsidRDefault="00BE5475">
        <w:pPr>
          <w:pStyle w:val="Pieddepage"/>
          <w:jc w:val="right"/>
        </w:pPr>
        <w:r w:rsidRPr="005F65FD">
          <w:rPr>
            <w:rFonts w:ascii="Garamond" w:hAnsi="Garamond"/>
            <w:color w:val="auto"/>
          </w:rPr>
          <w:fldChar w:fldCharType="begin"/>
        </w:r>
        <w:r w:rsidRPr="005F65FD">
          <w:rPr>
            <w:rFonts w:ascii="Garamond" w:hAnsi="Garamond"/>
            <w:color w:val="auto"/>
          </w:rPr>
          <w:instrText>PAGE   \* MERGEFORMAT</w:instrText>
        </w:r>
        <w:r w:rsidRPr="005F65FD">
          <w:rPr>
            <w:rFonts w:ascii="Garamond" w:hAnsi="Garamond"/>
            <w:color w:val="auto"/>
          </w:rPr>
          <w:fldChar w:fldCharType="separate"/>
        </w:r>
        <w:r w:rsidRPr="005F65FD">
          <w:rPr>
            <w:rFonts w:ascii="Garamond" w:hAnsi="Garamond"/>
            <w:color w:val="auto"/>
          </w:rPr>
          <w:t>2</w:t>
        </w:r>
        <w:r w:rsidRPr="005F65FD">
          <w:rPr>
            <w:rFonts w:ascii="Garamond" w:hAnsi="Garamond"/>
            <w:color w:val="auto"/>
          </w:rPr>
          <w:fldChar w:fldCharType="end"/>
        </w:r>
      </w:p>
    </w:sdtContent>
  </w:sdt>
  <w:p w14:paraId="796CC0EE" w14:textId="77777777" w:rsidR="00BE5475" w:rsidRDefault="00BE54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A3F7" w14:textId="77777777" w:rsidR="004D04CB" w:rsidRDefault="004D04CB" w:rsidP="002F3AFB">
      <w:pPr>
        <w:spacing w:line="240" w:lineRule="auto"/>
      </w:pPr>
      <w:r>
        <w:separator/>
      </w:r>
    </w:p>
  </w:footnote>
  <w:footnote w:type="continuationSeparator" w:id="0">
    <w:p w14:paraId="59CBD66A" w14:textId="77777777" w:rsidR="004D04CB" w:rsidRDefault="004D04CB" w:rsidP="002F3A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1E"/>
    <w:multiLevelType w:val="hybridMultilevel"/>
    <w:tmpl w:val="97E23820"/>
    <w:lvl w:ilvl="0" w:tplc="851060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92D1F"/>
    <w:multiLevelType w:val="hybridMultilevel"/>
    <w:tmpl w:val="05F4C9E8"/>
    <w:lvl w:ilvl="0" w:tplc="D91E063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473A3"/>
    <w:multiLevelType w:val="hybridMultilevel"/>
    <w:tmpl w:val="1CDA1E76"/>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2F07AB"/>
    <w:multiLevelType w:val="hybridMultilevel"/>
    <w:tmpl w:val="7F62751C"/>
    <w:lvl w:ilvl="0" w:tplc="996A04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E0018A"/>
    <w:multiLevelType w:val="multilevel"/>
    <w:tmpl w:val="8FBE09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125164E4"/>
    <w:multiLevelType w:val="hybridMultilevel"/>
    <w:tmpl w:val="E926EF6A"/>
    <w:lvl w:ilvl="0" w:tplc="6F6047FC">
      <w:start w:val="1"/>
      <w:numFmt w:val="decimal"/>
      <w:lvlText w:val="%1-"/>
      <w:lvlJc w:val="left"/>
      <w:pPr>
        <w:ind w:left="720" w:hanging="360"/>
      </w:pPr>
      <w:rPr>
        <w:rFonts w:ascii="Garamond" w:eastAsiaTheme="minorHAnsi" w:hAnsi="Garamond" w:cstheme="minorBidi"/>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B22C56"/>
    <w:multiLevelType w:val="multilevel"/>
    <w:tmpl w:val="1F6606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32732"/>
    <w:multiLevelType w:val="hybridMultilevel"/>
    <w:tmpl w:val="17069950"/>
    <w:lvl w:ilvl="0" w:tplc="65781F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B139B6"/>
    <w:multiLevelType w:val="hybridMultilevel"/>
    <w:tmpl w:val="C75E0AF4"/>
    <w:lvl w:ilvl="0" w:tplc="1D98C2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4B6E40"/>
    <w:multiLevelType w:val="hybridMultilevel"/>
    <w:tmpl w:val="364C7D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49305F"/>
    <w:multiLevelType w:val="hybridMultilevel"/>
    <w:tmpl w:val="F4C49E4A"/>
    <w:lvl w:ilvl="0" w:tplc="2126225E">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383621"/>
    <w:multiLevelType w:val="hybridMultilevel"/>
    <w:tmpl w:val="D48A36DE"/>
    <w:lvl w:ilvl="0" w:tplc="3BDE4446">
      <w:start w:val="1"/>
      <w:numFmt w:val="upperRoman"/>
      <w:pStyle w:val="Guidelines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8D5F23"/>
    <w:multiLevelType w:val="hybridMultilevel"/>
    <w:tmpl w:val="3DAA13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A337BA"/>
    <w:multiLevelType w:val="hybridMultilevel"/>
    <w:tmpl w:val="56C41DE2"/>
    <w:lvl w:ilvl="0" w:tplc="54A016CA">
      <w:start w:val="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624C78"/>
    <w:multiLevelType w:val="multilevel"/>
    <w:tmpl w:val="73AACCB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48262917"/>
    <w:multiLevelType w:val="multilevel"/>
    <w:tmpl w:val="32484F8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D185406"/>
    <w:multiLevelType w:val="hybridMultilevel"/>
    <w:tmpl w:val="C5FAAFDA"/>
    <w:lvl w:ilvl="0" w:tplc="54A016CA">
      <w:start w:val="20"/>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B57C85"/>
    <w:multiLevelType w:val="multilevel"/>
    <w:tmpl w:val="A01CDD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7E95510"/>
    <w:multiLevelType w:val="hybridMultilevel"/>
    <w:tmpl w:val="2C786C18"/>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8F74749"/>
    <w:multiLevelType w:val="hybridMultilevel"/>
    <w:tmpl w:val="6DC8F724"/>
    <w:lvl w:ilvl="0" w:tplc="91B679C2">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21" w15:restartNumberingAfterBreak="0">
    <w:nsid w:val="5E436C91"/>
    <w:multiLevelType w:val="multilevel"/>
    <w:tmpl w:val="9C1079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98B34AE"/>
    <w:multiLevelType w:val="hybridMultilevel"/>
    <w:tmpl w:val="4B4E833A"/>
    <w:lvl w:ilvl="0" w:tplc="20A83E2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9E4DEB"/>
    <w:multiLevelType w:val="multilevel"/>
    <w:tmpl w:val="9656E122"/>
    <w:lvl w:ilvl="0">
      <w:start w:val="2"/>
      <w:numFmt w:val="decimal"/>
      <w:lvlText w:val="%1"/>
      <w:lvlJc w:val="left"/>
      <w:pPr>
        <w:ind w:left="480" w:hanging="480"/>
      </w:pPr>
      <w:rPr>
        <w:rFonts w:hint="default"/>
      </w:rPr>
    </w:lvl>
    <w:lvl w:ilvl="1">
      <w:start w:val="2"/>
      <w:numFmt w:val="decimal"/>
      <w:lvlText w:val="%1.%2"/>
      <w:lvlJc w:val="left"/>
      <w:pPr>
        <w:ind w:left="1470" w:hanging="480"/>
      </w:pPr>
      <w:rPr>
        <w:rFonts w:hint="default"/>
      </w:rPr>
    </w:lvl>
    <w:lvl w:ilvl="2">
      <w:start w:val="1"/>
      <w:numFmt w:val="decimal"/>
      <w:pStyle w:val="Guidelines3"/>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4" w15:restartNumberingAfterBreak="0">
    <w:nsid w:val="6F137164"/>
    <w:multiLevelType w:val="multilevel"/>
    <w:tmpl w:val="94609C3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0B1784D"/>
    <w:multiLevelType w:val="hybridMultilevel"/>
    <w:tmpl w:val="5DA04BBA"/>
    <w:lvl w:ilvl="0" w:tplc="7C7E4C3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15:restartNumberingAfterBreak="0">
    <w:nsid w:val="76921BAF"/>
    <w:multiLevelType w:val="multilevel"/>
    <w:tmpl w:val="9E2460B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7332AC2"/>
    <w:multiLevelType w:val="hybridMultilevel"/>
    <w:tmpl w:val="72C423FC"/>
    <w:lvl w:ilvl="0" w:tplc="D9AA0C6C">
      <w:start w:val="1"/>
      <w:numFmt w:val="decimal"/>
      <w:lvlText w:val="%1-"/>
      <w:lvlJc w:val="left"/>
      <w:pPr>
        <w:ind w:left="1080" w:hanging="720"/>
      </w:pPr>
      <w:rPr>
        <w:rFonts w:ascii="Garamond" w:eastAsia="Times New Roman" w:hAnsi="Garamond"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8B34661"/>
    <w:multiLevelType w:val="hybridMultilevel"/>
    <w:tmpl w:val="9816F4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F15E20"/>
    <w:multiLevelType w:val="hybridMultilevel"/>
    <w:tmpl w:val="52807C5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BE146A0"/>
    <w:multiLevelType w:val="hybridMultilevel"/>
    <w:tmpl w:val="372C215C"/>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16595105">
    <w:abstractNumId w:val="17"/>
  </w:num>
  <w:num w:numId="2" w16cid:durableId="840896280">
    <w:abstractNumId w:val="28"/>
  </w:num>
  <w:num w:numId="3" w16cid:durableId="2089570836">
    <w:abstractNumId w:val="10"/>
  </w:num>
  <w:num w:numId="4" w16cid:durableId="272447522">
    <w:abstractNumId w:val="8"/>
  </w:num>
  <w:num w:numId="5" w16cid:durableId="1223056967">
    <w:abstractNumId w:val="29"/>
  </w:num>
  <w:num w:numId="6" w16cid:durableId="2088458660">
    <w:abstractNumId w:val="23"/>
  </w:num>
  <w:num w:numId="7" w16cid:durableId="758601343">
    <w:abstractNumId w:val="7"/>
  </w:num>
  <w:num w:numId="8" w16cid:durableId="1206715331">
    <w:abstractNumId w:val="18"/>
  </w:num>
  <w:num w:numId="9" w16cid:durableId="975838844">
    <w:abstractNumId w:val="14"/>
  </w:num>
  <w:num w:numId="10" w16cid:durableId="507713591">
    <w:abstractNumId w:val="5"/>
  </w:num>
  <w:num w:numId="11" w16cid:durableId="221674405">
    <w:abstractNumId w:val="20"/>
  </w:num>
  <w:num w:numId="12" w16cid:durableId="911308959">
    <w:abstractNumId w:val="15"/>
  </w:num>
  <w:num w:numId="13" w16cid:durableId="816340157">
    <w:abstractNumId w:val="27"/>
  </w:num>
  <w:num w:numId="14" w16cid:durableId="171071851">
    <w:abstractNumId w:val="1"/>
  </w:num>
  <w:num w:numId="15" w16cid:durableId="772746572">
    <w:abstractNumId w:val="19"/>
  </w:num>
  <w:num w:numId="16" w16cid:durableId="614101796">
    <w:abstractNumId w:val="2"/>
  </w:num>
  <w:num w:numId="17" w16cid:durableId="795441780">
    <w:abstractNumId w:val="22"/>
  </w:num>
  <w:num w:numId="18" w16cid:durableId="78333001">
    <w:abstractNumId w:val="18"/>
    <w:lvlOverride w:ilvl="0">
      <w:startOverride w:val="3"/>
    </w:lvlOverride>
    <w:lvlOverride w:ilvl="1">
      <w:startOverride w:val="2"/>
    </w:lvlOverride>
  </w:num>
  <w:num w:numId="19" w16cid:durableId="1180240626">
    <w:abstractNumId w:val="4"/>
  </w:num>
  <w:num w:numId="20" w16cid:durableId="803544795">
    <w:abstractNumId w:val="12"/>
  </w:num>
  <w:num w:numId="21" w16cid:durableId="415253151">
    <w:abstractNumId w:val="9"/>
  </w:num>
  <w:num w:numId="22" w16cid:durableId="1946841469">
    <w:abstractNumId w:val="0"/>
  </w:num>
  <w:num w:numId="23" w16cid:durableId="1577938753">
    <w:abstractNumId w:val="3"/>
  </w:num>
  <w:num w:numId="24" w16cid:durableId="1166869178">
    <w:abstractNumId w:val="11"/>
  </w:num>
  <w:num w:numId="25" w16cid:durableId="285088723">
    <w:abstractNumId w:val="6"/>
  </w:num>
  <w:num w:numId="26" w16cid:durableId="834802561">
    <w:abstractNumId w:val="12"/>
    <w:lvlOverride w:ilvl="0">
      <w:startOverride w:val="1"/>
    </w:lvlOverride>
  </w:num>
  <w:num w:numId="27" w16cid:durableId="915093901">
    <w:abstractNumId w:val="13"/>
  </w:num>
  <w:num w:numId="28" w16cid:durableId="568030351">
    <w:abstractNumId w:val="21"/>
  </w:num>
  <w:num w:numId="29" w16cid:durableId="1833108812">
    <w:abstractNumId w:val="12"/>
  </w:num>
  <w:num w:numId="30" w16cid:durableId="1816533298">
    <w:abstractNumId w:val="12"/>
  </w:num>
  <w:num w:numId="31" w16cid:durableId="880558176">
    <w:abstractNumId w:val="12"/>
  </w:num>
  <w:num w:numId="32" w16cid:durableId="757334242">
    <w:abstractNumId w:val="25"/>
  </w:num>
  <w:num w:numId="33" w16cid:durableId="1752047836">
    <w:abstractNumId w:val="16"/>
  </w:num>
  <w:num w:numId="34" w16cid:durableId="1124260">
    <w:abstractNumId w:val="12"/>
    <w:lvlOverride w:ilvl="0">
      <w:startOverride w:val="1"/>
    </w:lvlOverride>
  </w:num>
  <w:num w:numId="35" w16cid:durableId="670564591">
    <w:abstractNumId w:val="12"/>
  </w:num>
  <w:num w:numId="36" w16cid:durableId="130562852">
    <w:abstractNumId w:val="24"/>
  </w:num>
  <w:num w:numId="37" w16cid:durableId="639310565">
    <w:abstractNumId w:val="26"/>
  </w:num>
  <w:num w:numId="38" w16cid:durableId="13514712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16"/>
    <w:rsid w:val="000070CE"/>
    <w:rsid w:val="00012A81"/>
    <w:rsid w:val="00015610"/>
    <w:rsid w:val="00021432"/>
    <w:rsid w:val="00024E7C"/>
    <w:rsid w:val="00026068"/>
    <w:rsid w:val="00061C28"/>
    <w:rsid w:val="00065711"/>
    <w:rsid w:val="0008416D"/>
    <w:rsid w:val="00092140"/>
    <w:rsid w:val="000941DA"/>
    <w:rsid w:val="00096EE1"/>
    <w:rsid w:val="000A04E5"/>
    <w:rsid w:val="000A05E8"/>
    <w:rsid w:val="000A1780"/>
    <w:rsid w:val="000A4562"/>
    <w:rsid w:val="000B3B75"/>
    <w:rsid w:val="000B75B4"/>
    <w:rsid w:val="000C0075"/>
    <w:rsid w:val="000C7E14"/>
    <w:rsid w:val="000D3F4E"/>
    <w:rsid w:val="000E4766"/>
    <w:rsid w:val="000E4D41"/>
    <w:rsid w:val="000E5BD2"/>
    <w:rsid w:val="000E7807"/>
    <w:rsid w:val="000F4BF1"/>
    <w:rsid w:val="000F7107"/>
    <w:rsid w:val="000F7709"/>
    <w:rsid w:val="00100C9D"/>
    <w:rsid w:val="001024B2"/>
    <w:rsid w:val="001066E6"/>
    <w:rsid w:val="00107538"/>
    <w:rsid w:val="00112E45"/>
    <w:rsid w:val="00114A19"/>
    <w:rsid w:val="001243BB"/>
    <w:rsid w:val="00126A2A"/>
    <w:rsid w:val="0013438A"/>
    <w:rsid w:val="00140A59"/>
    <w:rsid w:val="00140AB3"/>
    <w:rsid w:val="001458E9"/>
    <w:rsid w:val="0015003C"/>
    <w:rsid w:val="00154107"/>
    <w:rsid w:val="001569CA"/>
    <w:rsid w:val="00162022"/>
    <w:rsid w:val="001672E5"/>
    <w:rsid w:val="001806CF"/>
    <w:rsid w:val="001A1ED9"/>
    <w:rsid w:val="001D4A5F"/>
    <w:rsid w:val="001E0072"/>
    <w:rsid w:val="001E6D64"/>
    <w:rsid w:val="001F4263"/>
    <w:rsid w:val="001F6DC7"/>
    <w:rsid w:val="00200497"/>
    <w:rsid w:val="00206D78"/>
    <w:rsid w:val="00213194"/>
    <w:rsid w:val="002231B1"/>
    <w:rsid w:val="00233DC6"/>
    <w:rsid w:val="00237E92"/>
    <w:rsid w:val="00246412"/>
    <w:rsid w:val="00251C14"/>
    <w:rsid w:val="00256EF5"/>
    <w:rsid w:val="002671BA"/>
    <w:rsid w:val="00272221"/>
    <w:rsid w:val="002751CD"/>
    <w:rsid w:val="00276F8C"/>
    <w:rsid w:val="00277139"/>
    <w:rsid w:val="00296C61"/>
    <w:rsid w:val="002A45A3"/>
    <w:rsid w:val="002A64A5"/>
    <w:rsid w:val="002B4076"/>
    <w:rsid w:val="002B6A3A"/>
    <w:rsid w:val="002C1A59"/>
    <w:rsid w:val="002C31F4"/>
    <w:rsid w:val="002C6F3E"/>
    <w:rsid w:val="002C739D"/>
    <w:rsid w:val="002D19CE"/>
    <w:rsid w:val="002D46B1"/>
    <w:rsid w:val="002E4904"/>
    <w:rsid w:val="002E6712"/>
    <w:rsid w:val="002E70C2"/>
    <w:rsid w:val="002F3518"/>
    <w:rsid w:val="002F3AFB"/>
    <w:rsid w:val="002F623E"/>
    <w:rsid w:val="003049D6"/>
    <w:rsid w:val="0031514B"/>
    <w:rsid w:val="00325063"/>
    <w:rsid w:val="0032669F"/>
    <w:rsid w:val="00327AE8"/>
    <w:rsid w:val="00331957"/>
    <w:rsid w:val="00332742"/>
    <w:rsid w:val="00343219"/>
    <w:rsid w:val="00360D26"/>
    <w:rsid w:val="003623AB"/>
    <w:rsid w:val="00384AC5"/>
    <w:rsid w:val="00393EC5"/>
    <w:rsid w:val="003A1F71"/>
    <w:rsid w:val="003A25A3"/>
    <w:rsid w:val="003A2DFA"/>
    <w:rsid w:val="003A3A65"/>
    <w:rsid w:val="003B5389"/>
    <w:rsid w:val="003C3D1A"/>
    <w:rsid w:val="003D2853"/>
    <w:rsid w:val="003D2F12"/>
    <w:rsid w:val="003D4891"/>
    <w:rsid w:val="003D570A"/>
    <w:rsid w:val="003D6AC8"/>
    <w:rsid w:val="003E4619"/>
    <w:rsid w:val="003F7E03"/>
    <w:rsid w:val="00405167"/>
    <w:rsid w:val="0041044A"/>
    <w:rsid w:val="00411511"/>
    <w:rsid w:val="004206B4"/>
    <w:rsid w:val="00433944"/>
    <w:rsid w:val="0046302F"/>
    <w:rsid w:val="004660AE"/>
    <w:rsid w:val="004706E0"/>
    <w:rsid w:val="0048499C"/>
    <w:rsid w:val="004A1F7A"/>
    <w:rsid w:val="004A3778"/>
    <w:rsid w:val="004A5344"/>
    <w:rsid w:val="004B28C7"/>
    <w:rsid w:val="004B3213"/>
    <w:rsid w:val="004B418A"/>
    <w:rsid w:val="004C1E5F"/>
    <w:rsid w:val="004D04CB"/>
    <w:rsid w:val="004D6C72"/>
    <w:rsid w:val="004E18D2"/>
    <w:rsid w:val="004E33D5"/>
    <w:rsid w:val="004E4614"/>
    <w:rsid w:val="004F751C"/>
    <w:rsid w:val="00502F16"/>
    <w:rsid w:val="00503DAB"/>
    <w:rsid w:val="00507385"/>
    <w:rsid w:val="0051286F"/>
    <w:rsid w:val="00522D6A"/>
    <w:rsid w:val="0053154F"/>
    <w:rsid w:val="00535863"/>
    <w:rsid w:val="00537824"/>
    <w:rsid w:val="0054010A"/>
    <w:rsid w:val="00542A2B"/>
    <w:rsid w:val="00546E8F"/>
    <w:rsid w:val="0055376F"/>
    <w:rsid w:val="00573079"/>
    <w:rsid w:val="00574B90"/>
    <w:rsid w:val="005776C3"/>
    <w:rsid w:val="00583C1F"/>
    <w:rsid w:val="005901AF"/>
    <w:rsid w:val="005956D7"/>
    <w:rsid w:val="005A78E2"/>
    <w:rsid w:val="005B2D07"/>
    <w:rsid w:val="005B3B9D"/>
    <w:rsid w:val="005B4D96"/>
    <w:rsid w:val="005C21B0"/>
    <w:rsid w:val="005C2F09"/>
    <w:rsid w:val="005C5C41"/>
    <w:rsid w:val="005E0EF5"/>
    <w:rsid w:val="005E2126"/>
    <w:rsid w:val="005E27F8"/>
    <w:rsid w:val="005E5A9A"/>
    <w:rsid w:val="005F080E"/>
    <w:rsid w:val="005F65B4"/>
    <w:rsid w:val="005F65FD"/>
    <w:rsid w:val="005F789D"/>
    <w:rsid w:val="005F7F0C"/>
    <w:rsid w:val="0061692A"/>
    <w:rsid w:val="006223F0"/>
    <w:rsid w:val="006244D3"/>
    <w:rsid w:val="0063524D"/>
    <w:rsid w:val="00635742"/>
    <w:rsid w:val="00640BEC"/>
    <w:rsid w:val="00643300"/>
    <w:rsid w:val="00646D48"/>
    <w:rsid w:val="0065442D"/>
    <w:rsid w:val="00657800"/>
    <w:rsid w:val="006621EE"/>
    <w:rsid w:val="006637CC"/>
    <w:rsid w:val="00667BEF"/>
    <w:rsid w:val="00671ED8"/>
    <w:rsid w:val="00673E88"/>
    <w:rsid w:val="00680486"/>
    <w:rsid w:val="00683439"/>
    <w:rsid w:val="00685495"/>
    <w:rsid w:val="00690DC7"/>
    <w:rsid w:val="00692961"/>
    <w:rsid w:val="00696C4B"/>
    <w:rsid w:val="006A0FD4"/>
    <w:rsid w:val="006A5DF6"/>
    <w:rsid w:val="006B13F5"/>
    <w:rsid w:val="006B4ADA"/>
    <w:rsid w:val="006B6DCB"/>
    <w:rsid w:val="006C0B3F"/>
    <w:rsid w:val="006D4615"/>
    <w:rsid w:val="006E0F65"/>
    <w:rsid w:val="006E1285"/>
    <w:rsid w:val="006E6173"/>
    <w:rsid w:val="006E6F95"/>
    <w:rsid w:val="006E711B"/>
    <w:rsid w:val="006F5BD3"/>
    <w:rsid w:val="006F729A"/>
    <w:rsid w:val="00704D2C"/>
    <w:rsid w:val="00705867"/>
    <w:rsid w:val="007062F4"/>
    <w:rsid w:val="007068DE"/>
    <w:rsid w:val="00711639"/>
    <w:rsid w:val="007123AD"/>
    <w:rsid w:val="00720EE8"/>
    <w:rsid w:val="00724BCE"/>
    <w:rsid w:val="00726394"/>
    <w:rsid w:val="00740B1E"/>
    <w:rsid w:val="00745DCF"/>
    <w:rsid w:val="00753D87"/>
    <w:rsid w:val="00755865"/>
    <w:rsid w:val="00764195"/>
    <w:rsid w:val="00767DBA"/>
    <w:rsid w:val="00770327"/>
    <w:rsid w:val="007714D4"/>
    <w:rsid w:val="00775AD3"/>
    <w:rsid w:val="0077763D"/>
    <w:rsid w:val="00780B9A"/>
    <w:rsid w:val="00783866"/>
    <w:rsid w:val="00786F37"/>
    <w:rsid w:val="007A6339"/>
    <w:rsid w:val="007B1497"/>
    <w:rsid w:val="007B509D"/>
    <w:rsid w:val="007B5110"/>
    <w:rsid w:val="007B5F9A"/>
    <w:rsid w:val="007E06E8"/>
    <w:rsid w:val="007E08F5"/>
    <w:rsid w:val="007E09A4"/>
    <w:rsid w:val="007E1498"/>
    <w:rsid w:val="007F1437"/>
    <w:rsid w:val="0081248A"/>
    <w:rsid w:val="00812D9D"/>
    <w:rsid w:val="00814114"/>
    <w:rsid w:val="00814B96"/>
    <w:rsid w:val="00821F0B"/>
    <w:rsid w:val="0082510A"/>
    <w:rsid w:val="00833EA0"/>
    <w:rsid w:val="00837DEA"/>
    <w:rsid w:val="008506EF"/>
    <w:rsid w:val="00860AD6"/>
    <w:rsid w:val="008621C9"/>
    <w:rsid w:val="00862E0B"/>
    <w:rsid w:val="00867B16"/>
    <w:rsid w:val="00892078"/>
    <w:rsid w:val="00895658"/>
    <w:rsid w:val="00897E80"/>
    <w:rsid w:val="008A45D2"/>
    <w:rsid w:val="008B0971"/>
    <w:rsid w:val="008B7197"/>
    <w:rsid w:val="008B7CAA"/>
    <w:rsid w:val="008C2B5F"/>
    <w:rsid w:val="008D16C4"/>
    <w:rsid w:val="008D7151"/>
    <w:rsid w:val="008D76A7"/>
    <w:rsid w:val="008E3391"/>
    <w:rsid w:val="008E4F78"/>
    <w:rsid w:val="008F0DFF"/>
    <w:rsid w:val="00906CC1"/>
    <w:rsid w:val="00921FCD"/>
    <w:rsid w:val="00922A83"/>
    <w:rsid w:val="00922B01"/>
    <w:rsid w:val="00924D94"/>
    <w:rsid w:val="00926BE4"/>
    <w:rsid w:val="00926EE3"/>
    <w:rsid w:val="00926F47"/>
    <w:rsid w:val="00934331"/>
    <w:rsid w:val="00942132"/>
    <w:rsid w:val="00946F0C"/>
    <w:rsid w:val="009550FC"/>
    <w:rsid w:val="009575C2"/>
    <w:rsid w:val="009668EF"/>
    <w:rsid w:val="009705E2"/>
    <w:rsid w:val="00977377"/>
    <w:rsid w:val="00980320"/>
    <w:rsid w:val="00983F7F"/>
    <w:rsid w:val="009A0457"/>
    <w:rsid w:val="009B2F5C"/>
    <w:rsid w:val="009B33DE"/>
    <w:rsid w:val="009B50BF"/>
    <w:rsid w:val="009B6E7D"/>
    <w:rsid w:val="009C0B6B"/>
    <w:rsid w:val="009C3933"/>
    <w:rsid w:val="009C42C5"/>
    <w:rsid w:val="009C4379"/>
    <w:rsid w:val="009D3707"/>
    <w:rsid w:val="009D46A8"/>
    <w:rsid w:val="009D795B"/>
    <w:rsid w:val="009E1AB5"/>
    <w:rsid w:val="009F4C96"/>
    <w:rsid w:val="00A0253A"/>
    <w:rsid w:val="00A05071"/>
    <w:rsid w:val="00A059D2"/>
    <w:rsid w:val="00A07237"/>
    <w:rsid w:val="00A10E9C"/>
    <w:rsid w:val="00A31871"/>
    <w:rsid w:val="00A33F33"/>
    <w:rsid w:val="00A41012"/>
    <w:rsid w:val="00A54EE6"/>
    <w:rsid w:val="00A55248"/>
    <w:rsid w:val="00A60928"/>
    <w:rsid w:val="00A60EED"/>
    <w:rsid w:val="00A64D1D"/>
    <w:rsid w:val="00A73405"/>
    <w:rsid w:val="00A7690F"/>
    <w:rsid w:val="00A84443"/>
    <w:rsid w:val="00A852E6"/>
    <w:rsid w:val="00A91AD9"/>
    <w:rsid w:val="00A94411"/>
    <w:rsid w:val="00A9618C"/>
    <w:rsid w:val="00AA0D67"/>
    <w:rsid w:val="00AA5DC1"/>
    <w:rsid w:val="00AC3552"/>
    <w:rsid w:val="00AC5DFC"/>
    <w:rsid w:val="00AD383D"/>
    <w:rsid w:val="00AD7328"/>
    <w:rsid w:val="00AD7550"/>
    <w:rsid w:val="00AE1EF1"/>
    <w:rsid w:val="00AE2E19"/>
    <w:rsid w:val="00AF5345"/>
    <w:rsid w:val="00B01652"/>
    <w:rsid w:val="00B0350E"/>
    <w:rsid w:val="00B058F3"/>
    <w:rsid w:val="00B05F9E"/>
    <w:rsid w:val="00B1117F"/>
    <w:rsid w:val="00B227C5"/>
    <w:rsid w:val="00B27CC0"/>
    <w:rsid w:val="00B352DF"/>
    <w:rsid w:val="00B6102C"/>
    <w:rsid w:val="00B665D9"/>
    <w:rsid w:val="00B7693C"/>
    <w:rsid w:val="00B775BD"/>
    <w:rsid w:val="00B96178"/>
    <w:rsid w:val="00B97BEB"/>
    <w:rsid w:val="00B97F14"/>
    <w:rsid w:val="00BA2FA2"/>
    <w:rsid w:val="00BA312E"/>
    <w:rsid w:val="00BB5096"/>
    <w:rsid w:val="00BC4AA6"/>
    <w:rsid w:val="00BC6EDA"/>
    <w:rsid w:val="00BD05E8"/>
    <w:rsid w:val="00BD3F24"/>
    <w:rsid w:val="00BD534A"/>
    <w:rsid w:val="00BD699F"/>
    <w:rsid w:val="00BE5475"/>
    <w:rsid w:val="00BF37E1"/>
    <w:rsid w:val="00BF37E4"/>
    <w:rsid w:val="00C002EA"/>
    <w:rsid w:val="00C03202"/>
    <w:rsid w:val="00C03FCB"/>
    <w:rsid w:val="00C044ED"/>
    <w:rsid w:val="00C065A3"/>
    <w:rsid w:val="00C14AC9"/>
    <w:rsid w:val="00C17B5B"/>
    <w:rsid w:val="00C23258"/>
    <w:rsid w:val="00C25B4E"/>
    <w:rsid w:val="00C30878"/>
    <w:rsid w:val="00C334B5"/>
    <w:rsid w:val="00C373FA"/>
    <w:rsid w:val="00C42918"/>
    <w:rsid w:val="00C448D1"/>
    <w:rsid w:val="00C613E3"/>
    <w:rsid w:val="00C73912"/>
    <w:rsid w:val="00C828DE"/>
    <w:rsid w:val="00C97AD0"/>
    <w:rsid w:val="00CA263D"/>
    <w:rsid w:val="00CB7A58"/>
    <w:rsid w:val="00CC4F94"/>
    <w:rsid w:val="00CC6383"/>
    <w:rsid w:val="00CD5A9F"/>
    <w:rsid w:val="00CE56EA"/>
    <w:rsid w:val="00CF216D"/>
    <w:rsid w:val="00D02BEE"/>
    <w:rsid w:val="00D06DD6"/>
    <w:rsid w:val="00D1158E"/>
    <w:rsid w:val="00D22C94"/>
    <w:rsid w:val="00D23570"/>
    <w:rsid w:val="00D24728"/>
    <w:rsid w:val="00D2511C"/>
    <w:rsid w:val="00D25D87"/>
    <w:rsid w:val="00D30C8E"/>
    <w:rsid w:val="00D33F0A"/>
    <w:rsid w:val="00D378EF"/>
    <w:rsid w:val="00D40271"/>
    <w:rsid w:val="00D569AF"/>
    <w:rsid w:val="00D56A6E"/>
    <w:rsid w:val="00D615E3"/>
    <w:rsid w:val="00D62124"/>
    <w:rsid w:val="00D7463D"/>
    <w:rsid w:val="00D832E8"/>
    <w:rsid w:val="00D91EE8"/>
    <w:rsid w:val="00DA5F05"/>
    <w:rsid w:val="00DA6B4F"/>
    <w:rsid w:val="00DB0E65"/>
    <w:rsid w:val="00DB4EF1"/>
    <w:rsid w:val="00DC1B5F"/>
    <w:rsid w:val="00DD085A"/>
    <w:rsid w:val="00DD5A78"/>
    <w:rsid w:val="00DE1F14"/>
    <w:rsid w:val="00DF77D9"/>
    <w:rsid w:val="00DF7F57"/>
    <w:rsid w:val="00E02A90"/>
    <w:rsid w:val="00E058A0"/>
    <w:rsid w:val="00E06E10"/>
    <w:rsid w:val="00E11BAA"/>
    <w:rsid w:val="00E16408"/>
    <w:rsid w:val="00E23A91"/>
    <w:rsid w:val="00E25274"/>
    <w:rsid w:val="00E278BD"/>
    <w:rsid w:val="00E34197"/>
    <w:rsid w:val="00E37D9E"/>
    <w:rsid w:val="00E430A6"/>
    <w:rsid w:val="00E46AE3"/>
    <w:rsid w:val="00E65589"/>
    <w:rsid w:val="00E67214"/>
    <w:rsid w:val="00E778D2"/>
    <w:rsid w:val="00E92166"/>
    <w:rsid w:val="00EA1C43"/>
    <w:rsid w:val="00EA3B48"/>
    <w:rsid w:val="00EB0517"/>
    <w:rsid w:val="00EB1841"/>
    <w:rsid w:val="00EC019E"/>
    <w:rsid w:val="00EC5F83"/>
    <w:rsid w:val="00EC72C3"/>
    <w:rsid w:val="00ED3161"/>
    <w:rsid w:val="00EE6967"/>
    <w:rsid w:val="00EF01ED"/>
    <w:rsid w:val="00EF31C0"/>
    <w:rsid w:val="00EF4E48"/>
    <w:rsid w:val="00F12510"/>
    <w:rsid w:val="00F15BB6"/>
    <w:rsid w:val="00F26DE3"/>
    <w:rsid w:val="00F2745B"/>
    <w:rsid w:val="00F277CB"/>
    <w:rsid w:val="00F35D26"/>
    <w:rsid w:val="00F40A0C"/>
    <w:rsid w:val="00F4291D"/>
    <w:rsid w:val="00F4297C"/>
    <w:rsid w:val="00F43718"/>
    <w:rsid w:val="00F44E9F"/>
    <w:rsid w:val="00F46E80"/>
    <w:rsid w:val="00F56F6B"/>
    <w:rsid w:val="00F57C41"/>
    <w:rsid w:val="00F62FC8"/>
    <w:rsid w:val="00F80550"/>
    <w:rsid w:val="00F84EA0"/>
    <w:rsid w:val="00F872D3"/>
    <w:rsid w:val="00F92597"/>
    <w:rsid w:val="00FA17F5"/>
    <w:rsid w:val="00FA3FCB"/>
    <w:rsid w:val="00FA5B27"/>
    <w:rsid w:val="00FB4F86"/>
    <w:rsid w:val="00FD0A81"/>
    <w:rsid w:val="00FD373D"/>
    <w:rsid w:val="00FE1997"/>
    <w:rsid w:val="00FF1280"/>
    <w:rsid w:val="00FF136B"/>
    <w:rsid w:val="00FF38B0"/>
    <w:rsid w:val="00FF61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0B516"/>
  <w15:docId w15:val="{CD0B36FF-3847-45D5-821B-841E4268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9D"/>
    <w:pPr>
      <w:spacing w:after="0" w:line="270" w:lineRule="exact"/>
    </w:pPr>
    <w:rPr>
      <w:rFonts w:ascii="Nunito" w:hAnsi="Nunito"/>
      <w:color w:val="0077C8"/>
      <w:kern w:val="0"/>
      <w:sz w:val="20"/>
      <w14:ligatures w14:val="all"/>
    </w:rPr>
  </w:style>
  <w:style w:type="paragraph" w:styleId="Titre1">
    <w:name w:val="heading 1"/>
    <w:basedOn w:val="Normal"/>
    <w:link w:val="Titre1Car"/>
    <w:uiPriority w:val="9"/>
    <w:qFormat/>
    <w:rsid w:val="002C1A59"/>
    <w:pPr>
      <w:widowControl w:val="0"/>
      <w:autoSpaceDE w:val="0"/>
      <w:autoSpaceDN w:val="0"/>
      <w:spacing w:before="44" w:line="240" w:lineRule="auto"/>
      <w:ind w:left="1440" w:hanging="361"/>
      <w:outlineLvl w:val="0"/>
    </w:pPr>
    <w:rPr>
      <w:rFonts w:ascii="Calibri" w:eastAsia="Calibri" w:hAnsi="Calibri" w:cs="Calibri"/>
      <w:b/>
      <w:bCs/>
      <w:color w:val="auto"/>
      <w:sz w:val="28"/>
      <w:szCs w:val="28"/>
      <w14:ligatures w14:val="none"/>
    </w:rPr>
  </w:style>
  <w:style w:type="paragraph" w:styleId="Titre2">
    <w:name w:val="heading 2"/>
    <w:basedOn w:val="Normal"/>
    <w:link w:val="Titre2Car"/>
    <w:uiPriority w:val="9"/>
    <w:unhideWhenUsed/>
    <w:qFormat/>
    <w:rsid w:val="002C1A59"/>
    <w:pPr>
      <w:widowControl w:val="0"/>
      <w:autoSpaceDE w:val="0"/>
      <w:autoSpaceDN w:val="0"/>
      <w:spacing w:line="240" w:lineRule="auto"/>
      <w:ind w:left="1080"/>
      <w:outlineLvl w:val="1"/>
    </w:pPr>
    <w:rPr>
      <w:rFonts w:ascii="Calibri" w:eastAsia="Calibri" w:hAnsi="Calibri" w:cs="Calibri"/>
      <w:b/>
      <w:bCs/>
      <w:color w:val="auto"/>
      <w:sz w:val="22"/>
      <w14:ligatures w14:val="none"/>
    </w:rPr>
  </w:style>
  <w:style w:type="paragraph" w:styleId="Titre3">
    <w:name w:val="heading 3"/>
    <w:basedOn w:val="Normal"/>
    <w:next w:val="Normal"/>
    <w:link w:val="Titre3Car"/>
    <w:uiPriority w:val="9"/>
    <w:semiHidden/>
    <w:unhideWhenUsed/>
    <w:qFormat/>
    <w:rsid w:val="003B538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7B16"/>
    <w:pPr>
      <w:spacing w:after="0" w:line="240" w:lineRule="auto"/>
      <w:jc w:val="both"/>
    </w:pPr>
    <w:rPr>
      <w:rFonts w:ascii="Times New Roman" w:eastAsia="Times New Roman" w:hAnsi="Times New Roman" w:cs="Times New Roman"/>
      <w:kern w:val="0"/>
      <w:sz w:val="20"/>
      <w:szCs w:val="20"/>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SubTitle1"/>
    <w:link w:val="TitreCar"/>
    <w:uiPriority w:val="10"/>
    <w:qFormat/>
    <w:rsid w:val="00867B16"/>
    <w:pPr>
      <w:spacing w:after="480" w:line="240" w:lineRule="auto"/>
      <w:jc w:val="center"/>
    </w:pPr>
    <w:rPr>
      <w:rFonts w:ascii="Times New Roman" w:eastAsia="Times New Roman" w:hAnsi="Times New Roman" w:cs="Times New Roman"/>
      <w:b/>
      <w:color w:val="auto"/>
      <w:sz w:val="48"/>
      <w:szCs w:val="20"/>
      <w:lang w:eastAsia="fr-FR"/>
      <w14:ligatures w14:val="none"/>
    </w:rPr>
  </w:style>
  <w:style w:type="character" w:customStyle="1" w:styleId="TitreCar">
    <w:name w:val="Titre Car"/>
    <w:basedOn w:val="Policepardfaut"/>
    <w:link w:val="Titre"/>
    <w:uiPriority w:val="10"/>
    <w:rsid w:val="00867B16"/>
    <w:rPr>
      <w:rFonts w:ascii="Times New Roman" w:eastAsia="Times New Roman" w:hAnsi="Times New Roman" w:cs="Times New Roman"/>
      <w:b/>
      <w:kern w:val="0"/>
      <w:sz w:val="48"/>
      <w:szCs w:val="20"/>
      <w:lang w:eastAsia="fr-FR"/>
      <w14:ligatures w14:val="none"/>
    </w:rPr>
  </w:style>
  <w:style w:type="paragraph" w:customStyle="1" w:styleId="SubTitle1">
    <w:name w:val="SubTitle 1"/>
    <w:basedOn w:val="Normal"/>
    <w:next w:val="SubTitle2"/>
    <w:rsid w:val="00867B16"/>
    <w:pPr>
      <w:spacing w:after="240" w:line="240" w:lineRule="auto"/>
      <w:jc w:val="center"/>
    </w:pPr>
    <w:rPr>
      <w:rFonts w:ascii="Times New Roman" w:eastAsia="Times New Roman" w:hAnsi="Times New Roman" w:cs="Times New Roman"/>
      <w:b/>
      <w:color w:val="auto"/>
      <w:sz w:val="40"/>
      <w:szCs w:val="20"/>
      <w:lang w:eastAsia="fr-FR"/>
      <w14:ligatures w14:val="none"/>
    </w:rPr>
  </w:style>
  <w:style w:type="paragraph" w:customStyle="1" w:styleId="SubTitle2">
    <w:name w:val="SubTitle 2"/>
    <w:basedOn w:val="Normal"/>
    <w:rsid w:val="00867B16"/>
    <w:pPr>
      <w:spacing w:after="240" w:line="240" w:lineRule="auto"/>
      <w:jc w:val="center"/>
    </w:pPr>
    <w:rPr>
      <w:rFonts w:ascii="Times New Roman" w:eastAsia="Times New Roman" w:hAnsi="Times New Roman" w:cs="Times New Roman"/>
      <w:b/>
      <w:color w:val="auto"/>
      <w:sz w:val="32"/>
      <w:szCs w:val="20"/>
      <w:lang w:eastAsia="fr-FR"/>
      <w14:ligatures w14:val="none"/>
    </w:rPr>
  </w:style>
  <w:style w:type="paragraph" w:customStyle="1" w:styleId="Guidelines1">
    <w:name w:val="Guidelines 1"/>
    <w:basedOn w:val="Normal"/>
    <w:autoRedefine/>
    <w:qFormat/>
    <w:rsid w:val="008B7CAA"/>
    <w:pPr>
      <w:widowControl w:val="0"/>
      <w:numPr>
        <w:numId w:val="20"/>
      </w:numPr>
      <w:spacing w:line="240" w:lineRule="auto"/>
      <w:jc w:val="both"/>
    </w:pPr>
    <w:rPr>
      <w:rFonts w:ascii="Garamond" w:eastAsia="Times New Roman" w:hAnsi="Garamond" w:cs="Times New Roman"/>
      <w:b/>
      <w:bCs/>
      <w:caps/>
      <w:color w:val="auto"/>
      <w:sz w:val="24"/>
      <w:szCs w:val="13"/>
      <w:lang w:eastAsia="fr-FR"/>
      <w14:ligatures w14:val="none"/>
    </w:rPr>
  </w:style>
  <w:style w:type="paragraph" w:styleId="Paragraphedeliste">
    <w:name w:val="List Paragraph"/>
    <w:aliases w:val="List1,1st level - Bullet List Paragraph,Lettre d'introduction,Paragrafo elenco,Normal bullet 2,Medium Grid 1 - Accent 21,FooterText,Bullet list,Bullet List Paragraph,Normal numbered,OBC Bullet,EC,En tête 1,Liste Paragraf,Liste 1,lp1"/>
    <w:basedOn w:val="Normal"/>
    <w:link w:val="ParagraphedelisteCar"/>
    <w:uiPriority w:val="34"/>
    <w:qFormat/>
    <w:rsid w:val="00946F0C"/>
    <w:pPr>
      <w:ind w:left="720"/>
      <w:contextualSpacing/>
    </w:pPr>
  </w:style>
  <w:style w:type="character" w:customStyle="1" w:styleId="Titre1Car">
    <w:name w:val="Titre 1 Car"/>
    <w:basedOn w:val="Policepardfaut"/>
    <w:link w:val="Titre1"/>
    <w:uiPriority w:val="9"/>
    <w:rsid w:val="002C1A59"/>
    <w:rPr>
      <w:rFonts w:ascii="Calibri" w:eastAsia="Calibri" w:hAnsi="Calibri" w:cs="Calibri"/>
      <w:b/>
      <w:bCs/>
      <w:kern w:val="0"/>
      <w:sz w:val="28"/>
      <w:szCs w:val="28"/>
      <w14:ligatures w14:val="none"/>
    </w:rPr>
  </w:style>
  <w:style w:type="character" w:customStyle="1" w:styleId="Titre2Car">
    <w:name w:val="Titre 2 Car"/>
    <w:basedOn w:val="Policepardfaut"/>
    <w:link w:val="Titre2"/>
    <w:uiPriority w:val="9"/>
    <w:rsid w:val="002C1A59"/>
    <w:rPr>
      <w:rFonts w:ascii="Calibri" w:eastAsia="Calibri" w:hAnsi="Calibri" w:cs="Calibri"/>
      <w:b/>
      <w:bCs/>
      <w:kern w:val="0"/>
      <w14:ligatures w14:val="none"/>
    </w:rPr>
  </w:style>
  <w:style w:type="paragraph" w:styleId="Corpsdetexte">
    <w:name w:val="Body Text"/>
    <w:basedOn w:val="Normal"/>
    <w:link w:val="CorpsdetexteCar"/>
    <w:uiPriority w:val="1"/>
    <w:qFormat/>
    <w:rsid w:val="002C1A59"/>
    <w:pPr>
      <w:widowControl w:val="0"/>
      <w:autoSpaceDE w:val="0"/>
      <w:autoSpaceDN w:val="0"/>
      <w:spacing w:line="240" w:lineRule="auto"/>
    </w:pPr>
    <w:rPr>
      <w:rFonts w:ascii="Calibri" w:eastAsia="Calibri" w:hAnsi="Calibri" w:cs="Calibri"/>
      <w:color w:val="auto"/>
      <w:sz w:val="22"/>
      <w14:ligatures w14:val="none"/>
    </w:rPr>
  </w:style>
  <w:style w:type="character" w:customStyle="1" w:styleId="CorpsdetexteCar">
    <w:name w:val="Corps de texte Car"/>
    <w:basedOn w:val="Policepardfaut"/>
    <w:link w:val="Corpsdetexte"/>
    <w:uiPriority w:val="1"/>
    <w:rsid w:val="002C1A59"/>
    <w:rPr>
      <w:rFonts w:ascii="Calibri" w:eastAsia="Calibri" w:hAnsi="Calibri" w:cs="Calibri"/>
      <w:kern w:val="0"/>
      <w14:ligatures w14:val="none"/>
    </w:rPr>
  </w:style>
  <w:style w:type="character" w:styleId="Lienhypertexte">
    <w:name w:val="Hyperlink"/>
    <w:basedOn w:val="Policepardfaut"/>
    <w:uiPriority w:val="99"/>
    <w:unhideWhenUsed/>
    <w:rsid w:val="00433944"/>
    <w:rPr>
      <w:color w:val="0563C1" w:themeColor="hyperlink"/>
      <w:u w:val="single"/>
    </w:rPr>
  </w:style>
  <w:style w:type="character" w:styleId="Mentionnonrsolue">
    <w:name w:val="Unresolved Mention"/>
    <w:basedOn w:val="Policepardfaut"/>
    <w:uiPriority w:val="99"/>
    <w:semiHidden/>
    <w:unhideWhenUsed/>
    <w:rsid w:val="00433944"/>
    <w:rPr>
      <w:color w:val="605E5C"/>
      <w:shd w:val="clear" w:color="auto" w:fill="E1DFDD"/>
    </w:rPr>
  </w:style>
  <w:style w:type="character" w:styleId="Lienhypertextesuivivisit">
    <w:name w:val="FollowedHyperlink"/>
    <w:basedOn w:val="Policepardfaut"/>
    <w:uiPriority w:val="99"/>
    <w:semiHidden/>
    <w:unhideWhenUsed/>
    <w:rsid w:val="00433944"/>
    <w:rPr>
      <w:color w:val="954F72" w:themeColor="followedHyperlink"/>
      <w:u w:val="single"/>
    </w:rPr>
  </w:style>
  <w:style w:type="character" w:customStyle="1" w:styleId="ParagraphedelisteCar">
    <w:name w:val="Paragraphe de liste Car"/>
    <w:aliases w:val="List1 Car,1st level - Bullet List Paragraph Car,Lettre d'introduction Car,Paragrafo elenco Car,Normal bullet 2 Car,Medium Grid 1 - Accent 21 Car,FooterText Car,Bullet list Car,Bullet List Paragraph Car,Normal numbered Car,EC Car"/>
    <w:link w:val="Paragraphedeliste"/>
    <w:uiPriority w:val="34"/>
    <w:qFormat/>
    <w:rsid w:val="002F3AFB"/>
    <w:rPr>
      <w:rFonts w:ascii="Nunito" w:hAnsi="Nunito"/>
      <w:color w:val="0077C8"/>
      <w:kern w:val="0"/>
      <w:sz w:val="20"/>
      <w14:ligatures w14:val="all"/>
    </w:rPr>
  </w:style>
  <w:style w:type="paragraph" w:customStyle="1" w:styleId="Guidelines2">
    <w:name w:val="Guidelines 2"/>
    <w:basedOn w:val="Normal"/>
    <w:next w:val="Normal"/>
    <w:autoRedefine/>
    <w:qFormat/>
    <w:rsid w:val="008A45D2"/>
    <w:pPr>
      <w:spacing w:before="240" w:after="120" w:line="240" w:lineRule="auto"/>
      <w:jc w:val="both"/>
      <w:outlineLvl w:val="0"/>
    </w:pPr>
    <w:rPr>
      <w:rFonts w:ascii="Garamond" w:eastAsia="Times New Roman" w:hAnsi="Garamond" w:cs="Times New Roman"/>
      <w:b/>
      <w:smallCaps/>
      <w:color w:val="auto"/>
      <w:sz w:val="24"/>
      <w:szCs w:val="20"/>
      <w:lang w:eastAsia="fr-FR"/>
      <w14:ligatures w14:val="none"/>
    </w:rPr>
  </w:style>
  <w:style w:type="paragraph" w:customStyle="1" w:styleId="Guidelines3">
    <w:name w:val="Guidelines 3"/>
    <w:basedOn w:val="Normal"/>
    <w:next w:val="Normal"/>
    <w:autoRedefine/>
    <w:qFormat/>
    <w:rsid w:val="002F3AFB"/>
    <w:pPr>
      <w:keepNext/>
      <w:numPr>
        <w:ilvl w:val="2"/>
        <w:numId w:val="6"/>
      </w:numPr>
      <w:pBdr>
        <w:top w:val="single" w:sz="4" w:space="1" w:color="auto"/>
        <w:left w:val="single" w:sz="4" w:space="31" w:color="auto"/>
        <w:bottom w:val="single" w:sz="4" w:space="1" w:color="auto"/>
        <w:right w:val="single" w:sz="4" w:space="4" w:color="auto"/>
      </w:pBdr>
      <w:tabs>
        <w:tab w:val="left" w:pos="0"/>
        <w:tab w:val="left" w:pos="1134"/>
      </w:tabs>
      <w:spacing w:before="120" w:line="240" w:lineRule="auto"/>
      <w:ind w:left="709" w:hanging="283"/>
    </w:pPr>
    <w:rPr>
      <w:rFonts w:ascii="Times New Roman" w:eastAsia="Times New Roman" w:hAnsi="Times New Roman" w:cs="Times New Roman"/>
      <w:b/>
      <w:i/>
      <w:color w:val="auto"/>
      <w:sz w:val="24"/>
      <w:szCs w:val="20"/>
      <w:lang w:eastAsia="fr-FR"/>
      <w14:ligatures w14:val="none"/>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single space,fn,ft,Fußnote,12p"/>
    <w:basedOn w:val="Normal"/>
    <w:link w:val="NotedebasdepageCar"/>
    <w:autoRedefine/>
    <w:uiPriority w:val="99"/>
    <w:qFormat/>
    <w:rsid w:val="002F3AFB"/>
    <w:pPr>
      <w:spacing w:after="60" w:line="240" w:lineRule="auto"/>
      <w:jc w:val="both"/>
    </w:pPr>
    <w:rPr>
      <w:rFonts w:ascii="Times New Roman" w:eastAsia="Times New Roman" w:hAnsi="Times New Roman" w:cs="Times New Roman"/>
      <w:color w:val="auto"/>
      <w:sz w:val="18"/>
      <w:szCs w:val="18"/>
      <w:lang w:eastAsia="fr-FR"/>
      <w14:ligatures w14:val="none"/>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single space Car,fn Car,ft Car"/>
    <w:basedOn w:val="Policepardfaut"/>
    <w:link w:val="Notedebasdepage"/>
    <w:uiPriority w:val="99"/>
    <w:rsid w:val="002F3AFB"/>
    <w:rPr>
      <w:rFonts w:ascii="Times New Roman" w:eastAsia="Times New Roman" w:hAnsi="Times New Roman" w:cs="Times New Roman"/>
      <w:kern w:val="0"/>
      <w:sz w:val="18"/>
      <w:szCs w:val="18"/>
      <w:lang w:eastAsia="fr-FR"/>
      <w14:ligatures w14:val="none"/>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ftref,ftref Char,BVI fnr Char,fr"/>
    <w:basedOn w:val="Policepardfaut"/>
    <w:link w:val="Char2"/>
    <w:uiPriority w:val="99"/>
    <w:qFormat/>
    <w:rsid w:val="002F3AFB"/>
    <w:rPr>
      <w:rFonts w:cs="Times New Roman"/>
      <w:sz w:val="24"/>
      <w:vertAlign w:val="superscript"/>
    </w:rPr>
  </w:style>
  <w:style w:type="paragraph" w:customStyle="1" w:styleId="Char2">
    <w:name w:val="Char2"/>
    <w:basedOn w:val="Normal"/>
    <w:link w:val="Appelnotedebasdep"/>
    <w:uiPriority w:val="99"/>
    <w:rsid w:val="002F3AFB"/>
    <w:pPr>
      <w:spacing w:before="120" w:after="160" w:line="240" w:lineRule="exact"/>
    </w:pPr>
    <w:rPr>
      <w:rFonts w:asciiTheme="minorHAnsi" w:hAnsiTheme="minorHAnsi" w:cs="Times New Roman"/>
      <w:color w:val="auto"/>
      <w:kern w:val="2"/>
      <w:sz w:val="24"/>
      <w:vertAlign w:val="superscript"/>
      <w14:ligatures w14:val="standardContextual"/>
    </w:rPr>
  </w:style>
  <w:style w:type="paragraph" w:styleId="Lgende">
    <w:name w:val="caption"/>
    <w:basedOn w:val="Normal"/>
    <w:next w:val="Normal"/>
    <w:uiPriority w:val="35"/>
    <w:unhideWhenUsed/>
    <w:qFormat/>
    <w:rsid w:val="00256EF5"/>
    <w:pPr>
      <w:spacing w:after="200" w:line="240" w:lineRule="auto"/>
      <w:jc w:val="both"/>
    </w:pPr>
    <w:rPr>
      <w:rFonts w:ascii="Times New Roman" w:eastAsia="Times New Roman" w:hAnsi="Times New Roman" w:cs="Times New Roman"/>
      <w:b/>
      <w:bCs/>
      <w:color w:val="auto"/>
      <w:szCs w:val="20"/>
      <w:lang w:eastAsia="fr-FR"/>
      <w14:ligatures w14:val="none"/>
    </w:rPr>
  </w:style>
  <w:style w:type="paragraph" w:customStyle="1" w:styleId="Text4">
    <w:name w:val="Text 4"/>
    <w:basedOn w:val="Normal"/>
    <w:rsid w:val="00256EF5"/>
    <w:pPr>
      <w:tabs>
        <w:tab w:val="left" w:pos="2302"/>
      </w:tabs>
      <w:spacing w:after="240" w:line="240" w:lineRule="auto"/>
      <w:ind w:left="1202"/>
      <w:jc w:val="both"/>
    </w:pPr>
    <w:rPr>
      <w:rFonts w:ascii="Times New Roman" w:eastAsia="Times New Roman" w:hAnsi="Times New Roman" w:cs="Times New Roman"/>
      <w:color w:val="auto"/>
      <w:sz w:val="22"/>
      <w:szCs w:val="20"/>
      <w:lang w:eastAsia="fr-FR"/>
      <w14:ligatures w14:val="none"/>
    </w:rPr>
  </w:style>
  <w:style w:type="paragraph" w:styleId="Commentaire">
    <w:name w:val="annotation text"/>
    <w:basedOn w:val="Normal"/>
    <w:link w:val="CommentaireCar"/>
    <w:uiPriority w:val="99"/>
    <w:rsid w:val="00256EF5"/>
    <w:pPr>
      <w:spacing w:after="200" w:line="240" w:lineRule="auto"/>
      <w:jc w:val="both"/>
    </w:pPr>
    <w:rPr>
      <w:rFonts w:ascii="Times New Roman" w:eastAsia="Times New Roman" w:hAnsi="Times New Roman" w:cs="Times New Roman"/>
      <w:color w:val="auto"/>
      <w:szCs w:val="20"/>
      <w:lang w:eastAsia="fr-FR"/>
      <w14:ligatures w14:val="none"/>
    </w:rPr>
  </w:style>
  <w:style w:type="character" w:customStyle="1" w:styleId="CommentaireCar">
    <w:name w:val="Commentaire Car"/>
    <w:basedOn w:val="Policepardfaut"/>
    <w:link w:val="Commentaire"/>
    <w:uiPriority w:val="99"/>
    <w:rsid w:val="00256EF5"/>
    <w:rPr>
      <w:rFonts w:ascii="Times New Roman" w:eastAsia="Times New Roman" w:hAnsi="Times New Roman" w:cs="Times New Roman"/>
      <w:kern w:val="0"/>
      <w:sz w:val="20"/>
      <w:szCs w:val="20"/>
      <w:lang w:eastAsia="fr-FR"/>
      <w14:ligatures w14:val="none"/>
    </w:rPr>
  </w:style>
  <w:style w:type="paragraph" w:styleId="En-tte">
    <w:name w:val="header"/>
    <w:basedOn w:val="Normal"/>
    <w:link w:val="En-tteCar"/>
    <w:uiPriority w:val="99"/>
    <w:unhideWhenUsed/>
    <w:rsid w:val="00D23570"/>
    <w:pPr>
      <w:tabs>
        <w:tab w:val="center" w:pos="4536"/>
        <w:tab w:val="right" w:pos="9072"/>
      </w:tabs>
      <w:spacing w:line="240" w:lineRule="auto"/>
    </w:pPr>
  </w:style>
  <w:style w:type="character" w:customStyle="1" w:styleId="En-tteCar">
    <w:name w:val="En-tête Car"/>
    <w:basedOn w:val="Policepardfaut"/>
    <w:link w:val="En-tte"/>
    <w:uiPriority w:val="99"/>
    <w:rsid w:val="00D23570"/>
    <w:rPr>
      <w:rFonts w:ascii="Nunito" w:hAnsi="Nunito"/>
      <w:color w:val="0077C8"/>
      <w:kern w:val="0"/>
      <w:sz w:val="20"/>
      <w14:ligatures w14:val="all"/>
    </w:rPr>
  </w:style>
  <w:style w:type="paragraph" w:styleId="Pieddepage">
    <w:name w:val="footer"/>
    <w:basedOn w:val="Normal"/>
    <w:link w:val="PieddepageCar"/>
    <w:uiPriority w:val="99"/>
    <w:unhideWhenUsed/>
    <w:rsid w:val="00D23570"/>
    <w:pPr>
      <w:tabs>
        <w:tab w:val="center" w:pos="4536"/>
        <w:tab w:val="right" w:pos="9072"/>
      </w:tabs>
      <w:spacing w:line="240" w:lineRule="auto"/>
    </w:pPr>
  </w:style>
  <w:style w:type="character" w:customStyle="1" w:styleId="PieddepageCar">
    <w:name w:val="Pied de page Car"/>
    <w:basedOn w:val="Policepardfaut"/>
    <w:link w:val="Pieddepage"/>
    <w:uiPriority w:val="99"/>
    <w:rsid w:val="00D23570"/>
    <w:rPr>
      <w:rFonts w:ascii="Nunito" w:hAnsi="Nunito"/>
      <w:color w:val="0077C8"/>
      <w:kern w:val="0"/>
      <w:sz w:val="20"/>
      <w14:ligatures w14:val="all"/>
    </w:rPr>
  </w:style>
  <w:style w:type="character" w:customStyle="1" w:styleId="Titre3Car">
    <w:name w:val="Titre 3 Car"/>
    <w:basedOn w:val="Policepardfaut"/>
    <w:link w:val="Titre3"/>
    <w:uiPriority w:val="9"/>
    <w:semiHidden/>
    <w:rsid w:val="003B5389"/>
    <w:rPr>
      <w:rFonts w:asciiTheme="majorHAnsi" w:eastAsiaTheme="majorEastAsia" w:hAnsiTheme="majorHAnsi" w:cstheme="majorBidi"/>
      <w:color w:val="1F3763" w:themeColor="accent1" w:themeShade="7F"/>
      <w:kern w:val="0"/>
      <w:sz w:val="24"/>
      <w:szCs w:val="24"/>
      <w14:ligatures w14:val="all"/>
    </w:rPr>
  </w:style>
  <w:style w:type="paragraph" w:styleId="En-ttedetabledesmatires">
    <w:name w:val="TOC Heading"/>
    <w:basedOn w:val="Titre1"/>
    <w:next w:val="Normal"/>
    <w:uiPriority w:val="39"/>
    <w:unhideWhenUsed/>
    <w:qFormat/>
    <w:rsid w:val="004A377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M1">
    <w:name w:val="toc 1"/>
    <w:basedOn w:val="Normal"/>
    <w:next w:val="Normal"/>
    <w:autoRedefine/>
    <w:uiPriority w:val="39"/>
    <w:unhideWhenUsed/>
    <w:rsid w:val="00BA312E"/>
    <w:pPr>
      <w:tabs>
        <w:tab w:val="left" w:pos="400"/>
        <w:tab w:val="right" w:leader="dot" w:pos="9632"/>
      </w:tabs>
      <w:spacing w:after="100"/>
      <w:jc w:val="right"/>
    </w:pPr>
  </w:style>
  <w:style w:type="paragraph" w:styleId="TM2">
    <w:name w:val="toc 2"/>
    <w:basedOn w:val="Normal"/>
    <w:next w:val="Normal"/>
    <w:autoRedefine/>
    <w:uiPriority w:val="39"/>
    <w:unhideWhenUsed/>
    <w:rsid w:val="004A3778"/>
    <w:pPr>
      <w:spacing w:after="100"/>
      <w:ind w:left="200"/>
    </w:pPr>
  </w:style>
  <w:style w:type="paragraph" w:styleId="TM3">
    <w:name w:val="toc 3"/>
    <w:basedOn w:val="Normal"/>
    <w:next w:val="Normal"/>
    <w:autoRedefine/>
    <w:uiPriority w:val="39"/>
    <w:unhideWhenUsed/>
    <w:rsid w:val="004A3778"/>
    <w:pPr>
      <w:spacing w:after="100"/>
      <w:ind w:left="400"/>
    </w:pPr>
  </w:style>
  <w:style w:type="character" w:styleId="Marquedecommentaire">
    <w:name w:val="annotation reference"/>
    <w:basedOn w:val="Policepardfaut"/>
    <w:uiPriority w:val="99"/>
    <w:semiHidden/>
    <w:unhideWhenUsed/>
    <w:rsid w:val="00AA0D67"/>
    <w:rPr>
      <w:sz w:val="16"/>
      <w:szCs w:val="16"/>
    </w:rPr>
  </w:style>
  <w:style w:type="paragraph" w:styleId="Objetducommentaire">
    <w:name w:val="annotation subject"/>
    <w:basedOn w:val="Commentaire"/>
    <w:next w:val="Commentaire"/>
    <w:link w:val="ObjetducommentaireCar"/>
    <w:uiPriority w:val="99"/>
    <w:semiHidden/>
    <w:unhideWhenUsed/>
    <w:rsid w:val="0008416D"/>
    <w:pPr>
      <w:spacing w:after="0"/>
      <w:jc w:val="left"/>
    </w:pPr>
    <w:rPr>
      <w:rFonts w:ascii="Nunito" w:eastAsiaTheme="minorHAnsi" w:hAnsi="Nunito" w:cstheme="minorBidi"/>
      <w:b/>
      <w:bCs/>
      <w:color w:val="0077C8"/>
      <w:lang w:eastAsia="en-US"/>
      <w14:ligatures w14:val="all"/>
    </w:rPr>
  </w:style>
  <w:style w:type="character" w:customStyle="1" w:styleId="ObjetducommentaireCar">
    <w:name w:val="Objet du commentaire Car"/>
    <w:basedOn w:val="CommentaireCar"/>
    <w:link w:val="Objetducommentaire"/>
    <w:uiPriority w:val="99"/>
    <w:semiHidden/>
    <w:rsid w:val="0008416D"/>
    <w:rPr>
      <w:rFonts w:ascii="Nunito" w:eastAsia="Times New Roman" w:hAnsi="Nunito" w:cs="Times New Roman"/>
      <w:b/>
      <w:bCs/>
      <w:color w:val="0077C8"/>
      <w:kern w:val="0"/>
      <w:sz w:val="20"/>
      <w:szCs w:val="20"/>
      <w:lang w:eastAsia="fr-FR"/>
      <w14:ligatures w14:val="all"/>
    </w:rPr>
  </w:style>
  <w:style w:type="paragraph" w:styleId="Textedebulles">
    <w:name w:val="Balloon Text"/>
    <w:basedOn w:val="Normal"/>
    <w:link w:val="TextedebullesCar"/>
    <w:uiPriority w:val="99"/>
    <w:semiHidden/>
    <w:unhideWhenUsed/>
    <w:rsid w:val="00E11BA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1BAA"/>
    <w:rPr>
      <w:rFonts w:ascii="Segoe UI" w:hAnsi="Segoe UI" w:cs="Segoe UI"/>
      <w:color w:val="0077C8"/>
      <w:kern w:val="0"/>
      <w:sz w:val="18"/>
      <w:szCs w:val="18"/>
      <w14:ligatures w14:val="all"/>
    </w:rPr>
  </w:style>
  <w:style w:type="paragraph" w:customStyle="1" w:styleId="Default">
    <w:name w:val="Default"/>
    <w:rsid w:val="00296C6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fr-FR"/>
      <w14:ligatures w14:val="none"/>
    </w:rPr>
  </w:style>
  <w:style w:type="character" w:styleId="lev">
    <w:name w:val="Strong"/>
    <w:basedOn w:val="Policepardfaut"/>
    <w:uiPriority w:val="22"/>
    <w:qFormat/>
    <w:rsid w:val="00D30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337458">
      <w:bodyDiv w:val="1"/>
      <w:marLeft w:val="0"/>
      <w:marRight w:val="0"/>
      <w:marTop w:val="0"/>
      <w:marBottom w:val="0"/>
      <w:divBdr>
        <w:top w:val="none" w:sz="0" w:space="0" w:color="auto"/>
        <w:left w:val="none" w:sz="0" w:space="0" w:color="auto"/>
        <w:bottom w:val="none" w:sz="0" w:space="0" w:color="auto"/>
        <w:right w:val="none" w:sz="0" w:space="0" w:color="auto"/>
      </w:divBdr>
    </w:div>
    <w:div w:id="1412002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amiTIHT2023@maroc.hi.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Questionnaire%20de%20motivation%20pour%20le%20Programme%20TIHT%20VF.docx" TargetMode="External"/><Relationship Id="rId2" Type="http://schemas.openxmlformats.org/officeDocument/2006/relationships/numbering" Target="numbering.xml"/><Relationship Id="rId16" Type="http://schemas.openxmlformats.org/officeDocument/2006/relationships/hyperlink" Target="https://docs.google.com/forms/d/e/1FAIpQLSd2eGuvHvU_MqtYsaEp-0vxE3o59Ak6nNdLCXscT_7IJOgWNQ/viewform" TargetMode="External"/><Relationship Id="rId20" Type="http://schemas.openxmlformats.org/officeDocument/2006/relationships/hyperlink" Target="Questionnaire%20de%20motivation%20pour%20le%20Programme%20TIHT%20VF.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meet.google.com/rop-ktjn-zz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F758-52C3-4DAF-8B31-B57B9B5A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14</Pages>
  <Words>5896</Words>
  <Characters>32433</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Issam OUCHEN</dc:creator>
  <cp:keywords/>
  <dc:description/>
  <cp:lastModifiedBy>amiTIHT2023@maroc.hi.org</cp:lastModifiedBy>
  <cp:revision>22</cp:revision>
  <dcterms:created xsi:type="dcterms:W3CDTF">2023-06-16T11:12:00Z</dcterms:created>
  <dcterms:modified xsi:type="dcterms:W3CDTF">2023-06-26T13:22:00Z</dcterms:modified>
</cp:coreProperties>
</file>