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0F53D600" w14:textId="4A36DD15" w:rsidR="00C74543"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b/>
          <w:bCs/>
          <w:color w:val="0070C0"/>
          <w:sz w:val="28"/>
          <w:szCs w:val="28"/>
          <w:lang w:eastAsia="fr-FR"/>
          <w14:ligatures w14:val="none"/>
        </w:rPr>
      </w:pPr>
      <w:r w:rsidRPr="00C74543">
        <w:rPr>
          <w:rFonts w:ascii="Garamond" w:eastAsia="Times New Roman" w:hAnsi="Garamond" w:cs="Arial"/>
          <w:b/>
          <w:bCs/>
          <w:color w:val="0070C0"/>
          <w:sz w:val="28"/>
          <w:szCs w:val="28"/>
          <w:lang w:eastAsia="fr-FR"/>
          <w14:ligatures w14:val="none"/>
        </w:rPr>
        <w:t>APPEL A MANIFESTATION D’INTERET POUR LA SELECTION DE 20 ORGANISATIONS DE LA SOCIETE CIVILE MAROCAINE</w:t>
      </w:r>
    </w:p>
    <w:p w14:paraId="1BEA6DD9" w14:textId="529E402E" w:rsidR="00C56BCF"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color w:val="0070C0"/>
          <w:sz w:val="28"/>
          <w:szCs w:val="28"/>
          <w:lang w:eastAsia="fr-FR"/>
          <w14:ligatures w14:val="none"/>
        </w:rPr>
      </w:pPr>
      <w:r w:rsidRPr="00C74543">
        <w:rPr>
          <w:rFonts w:ascii="Garamond" w:eastAsia="Times New Roman" w:hAnsi="Garamond" w:cs="Arial"/>
          <w:color w:val="0070C0"/>
          <w:sz w:val="28"/>
          <w:szCs w:val="28"/>
          <w:lang w:eastAsia="fr-FR"/>
          <w14:ligatures w14:val="none"/>
        </w:rPr>
        <w:t xml:space="preserve">Envoi des candidatures jusqu’au </w:t>
      </w:r>
      <w:r w:rsidR="003C50EC" w:rsidRPr="003C50EC">
        <w:rPr>
          <w:rFonts w:ascii="Garamond" w:eastAsia="Times New Roman" w:hAnsi="Garamond" w:cs="Arial"/>
          <w:color w:val="0070C0"/>
          <w:sz w:val="28"/>
          <w:szCs w:val="28"/>
          <w:lang w:eastAsia="fr-FR"/>
          <w14:ligatures w14:val="none"/>
        </w:rPr>
        <w:t>0</w:t>
      </w:r>
      <w:r w:rsidR="00A73AB5">
        <w:rPr>
          <w:rFonts w:ascii="Garamond" w:eastAsia="Times New Roman" w:hAnsi="Garamond" w:cs="Arial"/>
          <w:color w:val="0070C0"/>
          <w:sz w:val="28"/>
          <w:szCs w:val="28"/>
          <w:lang w:eastAsia="fr-FR"/>
          <w14:ligatures w14:val="none"/>
        </w:rPr>
        <w:t>9</w:t>
      </w:r>
      <w:r w:rsidR="003C50EC" w:rsidRPr="003C50EC">
        <w:rPr>
          <w:rFonts w:ascii="Garamond" w:eastAsia="Times New Roman" w:hAnsi="Garamond" w:cs="Arial"/>
          <w:color w:val="0070C0"/>
          <w:sz w:val="28"/>
          <w:szCs w:val="28"/>
          <w:lang w:eastAsia="fr-FR"/>
          <w14:ligatures w14:val="none"/>
        </w:rPr>
        <w:t xml:space="preserve"> juillet</w:t>
      </w:r>
      <w:r w:rsidRPr="003C50EC">
        <w:rPr>
          <w:rFonts w:ascii="Garamond" w:eastAsia="Times New Roman" w:hAnsi="Garamond" w:cs="Arial"/>
          <w:color w:val="0070C0"/>
          <w:sz w:val="28"/>
          <w:szCs w:val="28"/>
          <w:lang w:eastAsia="fr-FR"/>
          <w14:ligatures w14:val="none"/>
        </w:rPr>
        <w:t xml:space="preserve"> 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0A2AEBAD" w14:textId="77777777" w:rsidR="007A0A7B" w:rsidRDefault="007A0A7B" w:rsidP="00753469">
      <w:pPr>
        <w:spacing w:line="240" w:lineRule="auto"/>
        <w:rPr>
          <w:rFonts w:ascii="Arial" w:hAnsi="Arial" w:cs="Arial"/>
          <w:b/>
          <w:bCs/>
          <w:color w:val="auto"/>
          <w:sz w:val="22"/>
        </w:rPr>
      </w:pPr>
    </w:p>
    <w:p w14:paraId="208F2266" w14:textId="3E03A3DB" w:rsidR="00A50EFA" w:rsidRDefault="00A50EFA" w:rsidP="00753469">
      <w:pPr>
        <w:spacing w:line="240" w:lineRule="auto"/>
        <w:rPr>
          <w:rFonts w:ascii="Arial" w:hAnsi="Arial" w:cs="Arial"/>
          <w:color w:val="auto"/>
          <w:sz w:val="22"/>
        </w:rPr>
      </w:pPr>
      <w:r w:rsidRPr="00B7554A">
        <w:rPr>
          <w:rFonts w:ascii="Arial" w:hAnsi="Arial" w:cs="Arial"/>
          <w:b/>
          <w:bCs/>
          <w:color w:val="auto"/>
          <w:sz w:val="22"/>
        </w:rPr>
        <w:t>Date de prise d’effet</w:t>
      </w:r>
      <w:r w:rsidRPr="00B7554A">
        <w:rPr>
          <w:rFonts w:ascii="Arial" w:hAnsi="Arial" w:cs="Arial"/>
          <w:color w:val="auto"/>
          <w:sz w:val="22"/>
        </w:rPr>
        <w:t xml:space="preserve"> </w:t>
      </w:r>
      <w:r w:rsidRPr="00B7554A">
        <w:rPr>
          <w:rFonts w:ascii="Arial" w:hAnsi="Arial" w:cs="Arial"/>
          <w:color w:val="auto"/>
          <w:sz w:val="22"/>
        </w:rPr>
        <w:tab/>
      </w:r>
      <w:r w:rsidRPr="002B7B07">
        <w:rPr>
          <w:rFonts w:ascii="Arial" w:hAnsi="Arial" w:cs="Arial"/>
          <w:color w:val="auto"/>
          <w:sz w:val="22"/>
        </w:rPr>
        <w:t xml:space="preserve">: </w:t>
      </w:r>
      <w:r w:rsidR="003C50EC" w:rsidRPr="002B7B07">
        <w:rPr>
          <w:rFonts w:ascii="Arial" w:hAnsi="Arial" w:cs="Arial"/>
          <w:color w:val="auto"/>
          <w:sz w:val="22"/>
        </w:rPr>
        <w:t>19</w:t>
      </w:r>
      <w:r w:rsidR="007A2221" w:rsidRPr="002B7B07">
        <w:rPr>
          <w:rFonts w:ascii="Arial" w:hAnsi="Arial" w:cs="Arial"/>
          <w:color w:val="auto"/>
          <w:sz w:val="22"/>
        </w:rPr>
        <w:t xml:space="preserve"> </w:t>
      </w:r>
      <w:r w:rsidR="003C50EC" w:rsidRPr="002B7B07">
        <w:rPr>
          <w:rFonts w:ascii="Arial" w:hAnsi="Arial" w:cs="Arial"/>
          <w:color w:val="auto"/>
          <w:sz w:val="22"/>
        </w:rPr>
        <w:t>jui</w:t>
      </w:r>
      <w:r w:rsidR="002B7B07" w:rsidRPr="002B7B07">
        <w:rPr>
          <w:rFonts w:ascii="Arial" w:hAnsi="Arial" w:cs="Arial"/>
          <w:color w:val="auto"/>
          <w:sz w:val="22"/>
        </w:rPr>
        <w:t xml:space="preserve">n </w:t>
      </w:r>
      <w:r w:rsidR="00D1508F" w:rsidRPr="002B7B07">
        <w:rPr>
          <w:rFonts w:ascii="Arial" w:hAnsi="Arial" w:cs="Arial"/>
          <w:color w:val="auto"/>
          <w:sz w:val="22"/>
        </w:rPr>
        <w:t>2023</w:t>
      </w:r>
    </w:p>
    <w:p w14:paraId="3C88AAE4" w14:textId="77777777" w:rsidR="00F20BA3" w:rsidRPr="00B7554A" w:rsidRDefault="00F20BA3" w:rsidP="00753469">
      <w:pPr>
        <w:spacing w:line="240" w:lineRule="auto"/>
        <w:rPr>
          <w:rFonts w:ascii="Arial" w:hAnsi="Arial" w:cs="Arial"/>
          <w:color w:val="auto"/>
          <w:sz w:val="22"/>
        </w:rPr>
      </w:pPr>
    </w:p>
    <w:p w14:paraId="062E6E62" w14:textId="77777777" w:rsidR="00A50EFA" w:rsidRPr="00B7554A" w:rsidRDefault="00A50EFA" w:rsidP="00753469">
      <w:pPr>
        <w:spacing w:line="240" w:lineRule="auto"/>
        <w:jc w:val="both"/>
        <w:rPr>
          <w:rFonts w:ascii="Arial" w:eastAsia="Times New Roman" w:hAnsi="Arial" w:cs="Arial"/>
          <w:b/>
          <w:color w:val="auto"/>
          <w:sz w:val="22"/>
          <w:lang w:eastAsia="fr-FR"/>
          <w14:ligatures w14:val="none"/>
        </w:rPr>
      </w:pPr>
    </w:p>
    <w:p w14:paraId="78B1BA2E" w14:textId="1ABEFE69" w:rsidR="00A50EFA" w:rsidRPr="00B7554A" w:rsidRDefault="00A50EFA" w:rsidP="00753469">
      <w:pPr>
        <w:pStyle w:val="Paragraphedeliste"/>
        <w:numPr>
          <w:ilvl w:val="0"/>
          <w:numId w:val="39"/>
        </w:numPr>
        <w:spacing w:line="240" w:lineRule="auto"/>
        <w:ind w:left="284" w:hanging="295"/>
        <w:jc w:val="both"/>
        <w:rPr>
          <w:rFonts w:ascii="Arial" w:hAnsi="Arial" w:cs="Arial"/>
          <w:color w:val="auto"/>
          <w:sz w:val="22"/>
        </w:rPr>
      </w:pPr>
      <w:r w:rsidRPr="00B7554A">
        <w:rPr>
          <w:rFonts w:ascii="Arial" w:eastAsia="Times New Roman" w:hAnsi="Arial" w:cs="Arial"/>
          <w:b/>
          <w:color w:val="auto"/>
          <w:sz w:val="22"/>
          <w:lang w:eastAsia="fr-FR"/>
          <w14:ligatures w14:val="none"/>
        </w:rPr>
        <w:t xml:space="preserve">PRESENTATION </w:t>
      </w:r>
    </w:p>
    <w:p w14:paraId="60A7EE1D" w14:textId="0E42C56C" w:rsidR="00D1508F" w:rsidRPr="00B7554A" w:rsidRDefault="00D1508F" w:rsidP="00753469">
      <w:pPr>
        <w:spacing w:line="240" w:lineRule="auto"/>
        <w:jc w:val="both"/>
        <w:rPr>
          <w:rFonts w:ascii="Arial" w:hAnsi="Arial" w:cs="Arial"/>
          <w:color w:val="auto"/>
          <w:sz w:val="22"/>
        </w:rPr>
      </w:pPr>
      <w:r w:rsidRPr="00B7554A">
        <w:rPr>
          <w:rFonts w:ascii="Arial" w:hAnsi="Arial" w:cs="Arial"/>
          <w:color w:val="auto"/>
          <w:sz w:val="22"/>
        </w:rPr>
        <w:t xml:space="preserve">Le </w:t>
      </w:r>
      <w:r w:rsidR="00C74543" w:rsidRPr="00B7554A">
        <w:rPr>
          <w:rFonts w:ascii="Arial" w:hAnsi="Arial" w:cs="Arial"/>
          <w:color w:val="auto"/>
          <w:sz w:val="22"/>
        </w:rPr>
        <w:t>programme</w:t>
      </w:r>
      <w:r w:rsidRPr="00B7554A">
        <w:rPr>
          <w:rFonts w:ascii="Arial" w:hAnsi="Arial" w:cs="Arial"/>
          <w:color w:val="auto"/>
          <w:sz w:val="22"/>
        </w:rPr>
        <w:t xml:space="preserve"> </w:t>
      </w:r>
      <w:r w:rsidR="00E05139" w:rsidRPr="00B7554A">
        <w:rPr>
          <w:rFonts w:ascii="Arial" w:hAnsi="Arial" w:cs="Arial"/>
          <w:color w:val="auto"/>
          <w:sz w:val="22"/>
        </w:rPr>
        <w:t>dans le cadre duquel s’inscrit l’</w:t>
      </w:r>
      <w:r w:rsidR="00C74543" w:rsidRPr="00B7554A">
        <w:rPr>
          <w:rFonts w:ascii="Arial" w:hAnsi="Arial" w:cs="Arial"/>
          <w:color w:val="auto"/>
          <w:sz w:val="22"/>
        </w:rPr>
        <w:t>Appel à Manifestation d’Intérêt (AMI)</w:t>
      </w:r>
      <w:r w:rsidRPr="00B7554A">
        <w:rPr>
          <w:rFonts w:ascii="Arial" w:hAnsi="Arial" w:cs="Arial"/>
          <w:color w:val="auto"/>
          <w:sz w:val="22"/>
        </w:rPr>
        <w:t xml:space="preserve"> est </w:t>
      </w:r>
      <w:r w:rsidR="002F0BC0" w:rsidRPr="00B7554A">
        <w:rPr>
          <w:rFonts w:ascii="Arial" w:hAnsi="Arial" w:cs="Arial"/>
          <w:color w:val="auto"/>
          <w:sz w:val="22"/>
        </w:rPr>
        <w:t>le programme « TAKWIA, IBTIKAR, HIWAR et TAGHYIR » (TIHT) (Renforcement, Innovation, Dialogue et Changement)</w:t>
      </w:r>
      <w:r w:rsidR="003622CA">
        <w:rPr>
          <w:rFonts w:ascii="Arial" w:hAnsi="Arial" w:cs="Arial"/>
          <w:color w:val="auto"/>
          <w:sz w:val="22"/>
        </w:rPr>
        <w:t xml:space="preserve">, </w:t>
      </w:r>
      <w:r w:rsidR="00E05139" w:rsidRPr="00B7554A">
        <w:rPr>
          <w:rFonts w:ascii="Arial" w:hAnsi="Arial" w:cs="Arial"/>
          <w:color w:val="auto"/>
          <w:sz w:val="22"/>
        </w:rPr>
        <w:t>engagé</w:t>
      </w:r>
      <w:r w:rsidRPr="00B7554A">
        <w:rPr>
          <w:rFonts w:ascii="Arial" w:hAnsi="Arial" w:cs="Arial"/>
          <w:color w:val="auto"/>
          <w:sz w:val="22"/>
        </w:rPr>
        <w:t xml:space="preserve"> </w:t>
      </w:r>
      <w:r w:rsidR="00E05139" w:rsidRPr="00B7554A">
        <w:rPr>
          <w:rFonts w:ascii="Arial" w:hAnsi="Arial" w:cs="Arial"/>
          <w:color w:val="auto"/>
          <w:sz w:val="22"/>
        </w:rPr>
        <w:t>avec l’appui financier de l’Union Européenne pour une durée de 4 ans</w:t>
      </w:r>
      <w:r w:rsidR="003622CA">
        <w:rPr>
          <w:rFonts w:ascii="Arial" w:hAnsi="Arial" w:cs="Arial"/>
          <w:color w:val="auto"/>
          <w:sz w:val="22"/>
        </w:rPr>
        <w:t xml:space="preserve">, de </w:t>
      </w:r>
      <w:r w:rsidR="00E05139" w:rsidRPr="00B7554A">
        <w:rPr>
          <w:rFonts w:ascii="Arial" w:hAnsi="Arial" w:cs="Arial"/>
          <w:color w:val="auto"/>
          <w:sz w:val="22"/>
        </w:rPr>
        <w:t xml:space="preserve">2023 </w:t>
      </w:r>
      <w:r w:rsidR="003622CA">
        <w:rPr>
          <w:rFonts w:ascii="Arial" w:hAnsi="Arial" w:cs="Arial"/>
          <w:color w:val="auto"/>
          <w:sz w:val="22"/>
        </w:rPr>
        <w:t xml:space="preserve">à </w:t>
      </w:r>
      <w:r w:rsidR="00E05139" w:rsidRPr="00B7554A">
        <w:rPr>
          <w:rFonts w:ascii="Arial" w:hAnsi="Arial" w:cs="Arial"/>
          <w:color w:val="auto"/>
          <w:sz w:val="22"/>
        </w:rPr>
        <w:t xml:space="preserve">2027. Le programme est mis en œuvre </w:t>
      </w:r>
      <w:r w:rsidRPr="00B7554A">
        <w:rPr>
          <w:rFonts w:ascii="Arial" w:hAnsi="Arial" w:cs="Arial"/>
          <w:color w:val="auto"/>
          <w:sz w:val="22"/>
        </w:rPr>
        <w:t>par un consortium dont le chef de file est Handicap International</w:t>
      </w:r>
      <w:r w:rsidR="002F0BC0" w:rsidRPr="00B7554A">
        <w:rPr>
          <w:rFonts w:ascii="Arial" w:hAnsi="Arial" w:cs="Arial"/>
          <w:color w:val="auto"/>
          <w:sz w:val="22"/>
        </w:rPr>
        <w:t xml:space="preserve"> (HI Maroc),</w:t>
      </w:r>
      <w:r w:rsidRPr="00B7554A">
        <w:rPr>
          <w:rFonts w:ascii="Arial" w:hAnsi="Arial" w:cs="Arial"/>
          <w:color w:val="auto"/>
          <w:sz w:val="22"/>
        </w:rPr>
        <w:t xml:space="preserve"> réunissant 2 ONG partenaires, </w:t>
      </w:r>
      <w:r w:rsidR="002F0BC0" w:rsidRPr="00B7554A">
        <w:rPr>
          <w:rFonts w:ascii="Arial" w:hAnsi="Arial" w:cs="Arial"/>
          <w:color w:val="auto"/>
          <w:sz w:val="22"/>
        </w:rPr>
        <w:t>l’Association Meilleur Avenir pour Nos Enfants (</w:t>
      </w:r>
      <w:r w:rsidRPr="00B7554A">
        <w:rPr>
          <w:rFonts w:ascii="Arial" w:hAnsi="Arial" w:cs="Arial"/>
          <w:color w:val="auto"/>
          <w:sz w:val="22"/>
        </w:rPr>
        <w:t>AMANE</w:t>
      </w:r>
      <w:r w:rsidR="002F0BC0" w:rsidRPr="00B7554A">
        <w:rPr>
          <w:rFonts w:ascii="Arial" w:hAnsi="Arial" w:cs="Arial"/>
          <w:color w:val="auto"/>
          <w:sz w:val="22"/>
        </w:rPr>
        <w:t>)</w:t>
      </w:r>
      <w:r w:rsidRPr="00B7554A">
        <w:rPr>
          <w:rFonts w:ascii="Arial" w:hAnsi="Arial" w:cs="Arial"/>
          <w:color w:val="auto"/>
          <w:sz w:val="22"/>
        </w:rPr>
        <w:t xml:space="preserve"> spécialisée dans la protection de l’enfance et Avocat Sans Frontière</w:t>
      </w:r>
      <w:r w:rsidR="002F0BC0" w:rsidRPr="00B7554A">
        <w:rPr>
          <w:rFonts w:ascii="Arial" w:hAnsi="Arial" w:cs="Arial"/>
          <w:color w:val="auto"/>
          <w:sz w:val="22"/>
        </w:rPr>
        <w:t>s (ASF Maroc)</w:t>
      </w:r>
      <w:r w:rsidRPr="00B7554A">
        <w:rPr>
          <w:rFonts w:ascii="Arial" w:hAnsi="Arial" w:cs="Arial"/>
          <w:color w:val="auto"/>
          <w:sz w:val="22"/>
        </w:rPr>
        <w:t xml:space="preserve"> agissant dans le domaine de l’accès à la </w:t>
      </w:r>
      <w:r w:rsidR="003D4376" w:rsidRPr="00B7554A">
        <w:rPr>
          <w:rFonts w:ascii="Arial" w:hAnsi="Arial" w:cs="Arial"/>
          <w:color w:val="auto"/>
          <w:sz w:val="22"/>
        </w:rPr>
        <w:t>justice</w:t>
      </w:r>
      <w:r w:rsidR="00E05139" w:rsidRPr="00B7554A">
        <w:rPr>
          <w:rFonts w:ascii="Arial" w:hAnsi="Arial" w:cs="Arial"/>
          <w:color w:val="auto"/>
          <w:sz w:val="22"/>
        </w:rPr>
        <w:t>.</w:t>
      </w:r>
    </w:p>
    <w:p w14:paraId="0A91EF3C" w14:textId="77777777" w:rsidR="00C450C2" w:rsidRPr="00B7554A" w:rsidRDefault="00C450C2" w:rsidP="00C450C2">
      <w:pPr>
        <w:spacing w:line="240" w:lineRule="auto"/>
        <w:jc w:val="both"/>
        <w:rPr>
          <w:rFonts w:ascii="Arial" w:hAnsi="Arial" w:cs="Arial"/>
          <w:color w:val="auto"/>
          <w:sz w:val="22"/>
        </w:rPr>
      </w:pPr>
    </w:p>
    <w:p w14:paraId="383DEB85" w14:textId="68CC8ED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Handicap International, est une organisation de solidarité internationale indépendante et impartiale qui vient en aide aux personnes en situation de handicap et aux populations vulnérables à travers le monde. HI est présent au Maroc depuis 1996. La stratégie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 la prévention de la détresse psychologique, l’amélioration de la prise en charge du handicap par le développement de nouvelles filières métier et la gouvernance inclusive.</w:t>
      </w:r>
    </w:p>
    <w:p w14:paraId="3A8130E6" w14:textId="77777777" w:rsidR="00C450C2" w:rsidRPr="00B7554A" w:rsidRDefault="00C450C2" w:rsidP="00C450C2">
      <w:pPr>
        <w:spacing w:line="240" w:lineRule="auto"/>
        <w:jc w:val="both"/>
        <w:rPr>
          <w:rFonts w:ascii="Arial" w:hAnsi="Arial" w:cs="Arial"/>
          <w:color w:val="auto"/>
          <w:sz w:val="22"/>
        </w:rPr>
      </w:pPr>
    </w:p>
    <w:p w14:paraId="093DAA65" w14:textId="77777777"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AMANE est une organisation marocaine à but non lucratif, apolitique et non confessionnelle qui lutte contre les violences, notamment sexuelles, à l’égard des enfants depuis 2009. La stratégie opérationnelle met l’accent sur 3 axes principaux, conformément au plan stratégique 2022-2026 d’AMANE : le renforcement des capacités des opérateurs publics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l’égard des enfants.</w:t>
      </w:r>
    </w:p>
    <w:p w14:paraId="1DBE9912" w14:textId="77777777" w:rsidR="00C450C2" w:rsidRPr="00B7554A" w:rsidRDefault="00C450C2" w:rsidP="00C450C2">
      <w:pPr>
        <w:spacing w:line="240" w:lineRule="auto"/>
        <w:jc w:val="both"/>
        <w:rPr>
          <w:rFonts w:ascii="Arial" w:hAnsi="Arial" w:cs="Arial"/>
          <w:color w:val="auto"/>
          <w:sz w:val="22"/>
        </w:rPr>
      </w:pPr>
    </w:p>
    <w:p w14:paraId="7133BC52" w14:textId="329C83B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Avocats sans Frontières (ASF) est une ONG Internationale basée à Bruxelles dont l’objectif est de contribuer à la réalisation d’une société juste et équitable, dans laquelle le droit est au service des groupes les plus vulnérables. 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46818A61" w14:textId="77777777" w:rsidR="00E05139" w:rsidRPr="00B7554A" w:rsidRDefault="00E05139" w:rsidP="00753469">
      <w:pPr>
        <w:spacing w:line="240" w:lineRule="auto"/>
        <w:jc w:val="both"/>
        <w:rPr>
          <w:rFonts w:ascii="Arial" w:hAnsi="Arial" w:cs="Arial"/>
          <w:color w:val="auto"/>
          <w:sz w:val="22"/>
        </w:rPr>
      </w:pPr>
    </w:p>
    <w:p w14:paraId="566AFFA1" w14:textId="7E5CAA79"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Le</w:t>
      </w:r>
      <w:r w:rsidR="00E05139" w:rsidRPr="00B7554A">
        <w:rPr>
          <w:rFonts w:ascii="Arial" w:hAnsi="Arial" w:cs="Arial"/>
          <w:color w:val="auto"/>
          <w:sz w:val="22"/>
        </w:rPr>
        <w:t xml:space="preserve"> programme </w:t>
      </w:r>
      <w:r w:rsidRPr="00B7554A">
        <w:rPr>
          <w:rFonts w:ascii="Arial" w:hAnsi="Arial" w:cs="Arial"/>
          <w:color w:val="auto"/>
          <w:sz w:val="22"/>
        </w:rPr>
        <w:t xml:space="preserve">TIHT </w:t>
      </w:r>
      <w:r w:rsidR="00E05139" w:rsidRPr="00B7554A">
        <w:rPr>
          <w:rFonts w:ascii="Arial" w:hAnsi="Arial" w:cs="Arial"/>
          <w:color w:val="auto"/>
          <w:sz w:val="22"/>
        </w:rPr>
        <w:t>vise à mener un processus de soutien, d’appui et d’accompagnement aux OSC</w:t>
      </w:r>
      <w:r w:rsidRPr="00B7554A">
        <w:rPr>
          <w:rFonts w:ascii="Arial" w:hAnsi="Arial" w:cs="Arial"/>
          <w:color w:val="auto"/>
          <w:sz w:val="22"/>
        </w:rPr>
        <w:t xml:space="preserve"> marocaine</w:t>
      </w:r>
      <w:r w:rsidR="001C3C94" w:rsidRPr="00B7554A">
        <w:rPr>
          <w:rFonts w:ascii="Arial" w:hAnsi="Arial" w:cs="Arial"/>
          <w:color w:val="auto"/>
          <w:sz w:val="22"/>
        </w:rPr>
        <w:t>s</w:t>
      </w:r>
      <w:r w:rsidR="00E05139" w:rsidRPr="00B7554A">
        <w:rPr>
          <w:rFonts w:ascii="Arial" w:hAnsi="Arial" w:cs="Arial"/>
          <w:color w:val="auto"/>
          <w:sz w:val="22"/>
        </w:rPr>
        <w:t xml:space="preserve"> pour </w:t>
      </w:r>
      <w:r w:rsidRPr="00B7554A">
        <w:rPr>
          <w:rFonts w:ascii="Arial" w:hAnsi="Arial" w:cs="Arial"/>
          <w:color w:val="auto"/>
          <w:sz w:val="22"/>
        </w:rPr>
        <w:t xml:space="preserve">supporter leur structuration et leur connexion </w:t>
      </w:r>
      <w:r w:rsidR="00E05139" w:rsidRPr="00B7554A">
        <w:rPr>
          <w:rFonts w:ascii="Arial" w:hAnsi="Arial" w:cs="Arial"/>
          <w:color w:val="auto"/>
          <w:sz w:val="22"/>
        </w:rPr>
        <w:t xml:space="preserve">dans le but de </w:t>
      </w:r>
      <w:r w:rsidRPr="00B7554A">
        <w:rPr>
          <w:rFonts w:ascii="Arial" w:hAnsi="Arial" w:cs="Arial"/>
          <w:color w:val="auto"/>
          <w:sz w:val="22"/>
        </w:rPr>
        <w:t xml:space="preserve">renforcer leur </w:t>
      </w:r>
      <w:r w:rsidR="00E05139" w:rsidRPr="00B7554A">
        <w:rPr>
          <w:rFonts w:ascii="Arial" w:hAnsi="Arial" w:cs="Arial"/>
          <w:color w:val="auto"/>
          <w:sz w:val="22"/>
        </w:rPr>
        <w:t xml:space="preserve">influence </w:t>
      </w:r>
      <w:r w:rsidRPr="00B7554A">
        <w:rPr>
          <w:rFonts w:ascii="Arial" w:hAnsi="Arial" w:cs="Arial"/>
          <w:color w:val="auto"/>
          <w:sz w:val="22"/>
        </w:rPr>
        <w:t xml:space="preserve">sur </w:t>
      </w:r>
      <w:r w:rsidR="00E05139" w:rsidRPr="00B7554A">
        <w:rPr>
          <w:rFonts w:ascii="Arial" w:hAnsi="Arial" w:cs="Arial"/>
          <w:color w:val="auto"/>
          <w:sz w:val="22"/>
        </w:rPr>
        <w:t xml:space="preserve">les </w:t>
      </w:r>
      <w:r w:rsidR="003622CA">
        <w:rPr>
          <w:rFonts w:ascii="Arial" w:hAnsi="Arial" w:cs="Arial"/>
          <w:color w:val="auto"/>
          <w:sz w:val="22"/>
        </w:rPr>
        <w:t>p</w:t>
      </w:r>
      <w:r w:rsidR="00E05139" w:rsidRPr="00B7554A">
        <w:rPr>
          <w:rFonts w:ascii="Arial" w:hAnsi="Arial" w:cs="Arial"/>
          <w:color w:val="auto"/>
          <w:sz w:val="22"/>
        </w:rPr>
        <w:t xml:space="preserve">olitiques </w:t>
      </w:r>
      <w:r w:rsidR="003622CA">
        <w:rPr>
          <w:rFonts w:ascii="Arial" w:hAnsi="Arial" w:cs="Arial"/>
          <w:color w:val="auto"/>
          <w:sz w:val="22"/>
        </w:rPr>
        <w:t>p</w:t>
      </w:r>
      <w:r w:rsidR="00E05139" w:rsidRPr="00B7554A">
        <w:rPr>
          <w:rFonts w:ascii="Arial" w:hAnsi="Arial" w:cs="Arial"/>
          <w:color w:val="auto"/>
          <w:sz w:val="22"/>
        </w:rPr>
        <w:t xml:space="preserve">ubliques </w:t>
      </w:r>
      <w:r w:rsidRPr="00B7554A">
        <w:rPr>
          <w:rFonts w:ascii="Arial" w:hAnsi="Arial" w:cs="Arial"/>
          <w:color w:val="auto"/>
          <w:sz w:val="22"/>
        </w:rPr>
        <w:t>dans les domaines suivants :</w:t>
      </w:r>
    </w:p>
    <w:p w14:paraId="0F8FA018" w14:textId="6963CE37" w:rsidR="00E05139"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 xml:space="preserve">la promotion et la protection des droits des personnes en situation de Handicap, </w:t>
      </w:r>
    </w:p>
    <w:p w14:paraId="4F0237CC" w14:textId="77777777" w:rsidR="00E05139"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 xml:space="preserve">la protection de l’enfance, </w:t>
      </w:r>
    </w:p>
    <w:p w14:paraId="1449A639" w14:textId="34EAF05E" w:rsidR="00E05139"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 xml:space="preserve">l’accès à la justice </w:t>
      </w:r>
    </w:p>
    <w:p w14:paraId="49F8A4E1" w14:textId="28B07372" w:rsidR="00D1508F"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les droits des femmes.</w:t>
      </w:r>
    </w:p>
    <w:p w14:paraId="2387038B" w14:textId="77777777" w:rsidR="00E05139" w:rsidRPr="00B7554A" w:rsidRDefault="00E05139" w:rsidP="00753469">
      <w:pPr>
        <w:spacing w:line="240" w:lineRule="auto"/>
        <w:jc w:val="both"/>
        <w:rPr>
          <w:rFonts w:ascii="Arial" w:hAnsi="Arial" w:cs="Arial"/>
          <w:color w:val="auto"/>
          <w:sz w:val="22"/>
        </w:rPr>
      </w:pPr>
    </w:p>
    <w:p w14:paraId="64C558B7" w14:textId="26F61968" w:rsidR="003C2764" w:rsidRPr="00B7554A" w:rsidRDefault="00C450C2" w:rsidP="00753469">
      <w:pPr>
        <w:spacing w:line="240" w:lineRule="auto"/>
        <w:rPr>
          <w:rFonts w:ascii="Arial" w:hAnsi="Arial" w:cs="Arial"/>
          <w:color w:val="auto"/>
          <w:sz w:val="22"/>
        </w:rPr>
      </w:pPr>
      <w:r w:rsidRPr="00B7554A">
        <w:rPr>
          <w:rFonts w:ascii="Arial" w:hAnsi="Arial" w:cs="Arial"/>
          <w:color w:val="auto"/>
          <w:sz w:val="22"/>
        </w:rPr>
        <w:lastRenderedPageBreak/>
        <w:t>Il propose diverses activités aux OSC marocaines dont : renforcement de capacités, échanges entre pairs, fonds d’appui pour le renforcement organisationnel et le plaidoyer. Chaque OSC sélectionnée pourra bénéficier d’un appui financier d’au minimum 60 000 EURO sur la durée totale du projet.</w:t>
      </w:r>
    </w:p>
    <w:p w14:paraId="2DBE5F8D" w14:textId="34141E91" w:rsidR="00C450C2" w:rsidRPr="00B7554A" w:rsidRDefault="00C450C2" w:rsidP="00753469">
      <w:pPr>
        <w:spacing w:line="240" w:lineRule="auto"/>
        <w:jc w:val="both"/>
        <w:rPr>
          <w:rFonts w:ascii="Arial" w:hAnsi="Arial" w:cs="Arial"/>
          <w:color w:val="auto"/>
          <w:sz w:val="22"/>
        </w:rPr>
      </w:pPr>
    </w:p>
    <w:p w14:paraId="37A6CD37" w14:textId="77777777" w:rsidR="00C450C2" w:rsidRPr="00B7554A" w:rsidRDefault="00C450C2" w:rsidP="00946B24">
      <w:pPr>
        <w:spacing w:after="120" w:line="240" w:lineRule="auto"/>
        <w:jc w:val="both"/>
        <w:rPr>
          <w:rFonts w:ascii="Arial" w:hAnsi="Arial" w:cs="Arial"/>
          <w:b/>
          <w:color w:val="auto"/>
          <w:sz w:val="22"/>
        </w:rPr>
      </w:pPr>
      <w:r w:rsidRPr="00B7554A">
        <w:rPr>
          <w:rFonts w:ascii="Arial" w:hAnsi="Arial" w:cs="Arial"/>
          <w:b/>
          <w:color w:val="auto"/>
          <w:sz w:val="22"/>
        </w:rPr>
        <w:t>II. A qui s’adresse l’AMI ?</w:t>
      </w:r>
    </w:p>
    <w:p w14:paraId="6AD0DFE2" w14:textId="30851A0C"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C</w:t>
      </w:r>
      <w:r w:rsidR="00C74543" w:rsidRPr="00B7554A">
        <w:rPr>
          <w:rFonts w:ascii="Arial" w:hAnsi="Arial" w:cs="Arial"/>
          <w:color w:val="auto"/>
          <w:sz w:val="22"/>
        </w:rPr>
        <w:t xml:space="preserve">et AMI est ouvert </w:t>
      </w:r>
      <w:r w:rsidR="00E05139" w:rsidRPr="00B7554A">
        <w:rPr>
          <w:rFonts w:ascii="Arial" w:hAnsi="Arial" w:cs="Arial"/>
          <w:color w:val="auto"/>
          <w:sz w:val="22"/>
        </w:rPr>
        <w:t>aux</w:t>
      </w:r>
      <w:r w:rsidR="00C74543" w:rsidRPr="00B7554A">
        <w:rPr>
          <w:rFonts w:ascii="Arial" w:hAnsi="Arial" w:cs="Arial"/>
          <w:color w:val="auto"/>
          <w:sz w:val="22"/>
        </w:rPr>
        <w:t xml:space="preserve"> Organisations de la Société Civile (OSC) marocaines </w:t>
      </w:r>
      <w:r w:rsidR="00E05139" w:rsidRPr="00B7554A">
        <w:rPr>
          <w:rFonts w:ascii="Arial" w:hAnsi="Arial" w:cs="Arial"/>
          <w:color w:val="auto"/>
          <w:sz w:val="22"/>
        </w:rPr>
        <w:t xml:space="preserve">intervenant </w:t>
      </w:r>
      <w:r w:rsidR="00C74543" w:rsidRPr="00B7554A">
        <w:rPr>
          <w:rFonts w:ascii="Arial" w:hAnsi="Arial" w:cs="Arial"/>
          <w:color w:val="auto"/>
          <w:sz w:val="22"/>
        </w:rPr>
        <w:t>à l’échelle nationale</w:t>
      </w:r>
      <w:r w:rsidR="00BD55D3" w:rsidRPr="00B7554A">
        <w:rPr>
          <w:rFonts w:ascii="Arial" w:hAnsi="Arial" w:cs="Arial"/>
          <w:color w:val="auto"/>
          <w:sz w:val="22"/>
        </w:rPr>
        <w:t>,</w:t>
      </w:r>
      <w:r w:rsidR="00C74543" w:rsidRPr="00B7554A">
        <w:rPr>
          <w:rFonts w:ascii="Arial" w:hAnsi="Arial" w:cs="Arial"/>
          <w:color w:val="auto"/>
          <w:sz w:val="22"/>
        </w:rPr>
        <w:t xml:space="preserve"> </w:t>
      </w:r>
      <w:r w:rsidR="00E05139" w:rsidRPr="00B7554A">
        <w:rPr>
          <w:rFonts w:ascii="Arial" w:hAnsi="Arial" w:cs="Arial"/>
          <w:color w:val="auto"/>
          <w:sz w:val="22"/>
        </w:rPr>
        <w:t>c’est-à-dire dont la mission ne se limite pas à l’action locale</w:t>
      </w:r>
      <w:r w:rsidR="003622CA">
        <w:rPr>
          <w:rFonts w:ascii="Arial" w:hAnsi="Arial" w:cs="Arial"/>
          <w:color w:val="auto"/>
          <w:sz w:val="22"/>
        </w:rPr>
        <w:t>. Ces OSC doivent être actives</w:t>
      </w:r>
      <w:r w:rsidRPr="00B7554A">
        <w:rPr>
          <w:rFonts w:ascii="Arial" w:hAnsi="Arial" w:cs="Arial"/>
          <w:color w:val="auto"/>
          <w:sz w:val="22"/>
        </w:rPr>
        <w:t xml:space="preserve"> dans au moins un des champs thématiques mentionnés au point I.</w:t>
      </w:r>
    </w:p>
    <w:p w14:paraId="5AB6A2E8" w14:textId="77777777" w:rsidR="00E05139" w:rsidRPr="00B7554A" w:rsidRDefault="00E05139" w:rsidP="00753469">
      <w:pPr>
        <w:spacing w:line="240" w:lineRule="auto"/>
        <w:jc w:val="both"/>
        <w:rPr>
          <w:rFonts w:ascii="Arial" w:hAnsi="Arial" w:cs="Arial"/>
          <w:color w:val="auto"/>
          <w:sz w:val="22"/>
        </w:rPr>
      </w:pPr>
    </w:p>
    <w:p w14:paraId="1E11B985" w14:textId="3B55F8B0" w:rsidR="00BD55D3" w:rsidRPr="00B7554A" w:rsidRDefault="00C74543" w:rsidP="00753469">
      <w:pPr>
        <w:spacing w:line="240" w:lineRule="auto"/>
        <w:jc w:val="both"/>
        <w:rPr>
          <w:rFonts w:ascii="Arial" w:hAnsi="Arial" w:cs="Arial"/>
          <w:color w:val="auto"/>
          <w:sz w:val="22"/>
        </w:rPr>
      </w:pPr>
      <w:r w:rsidRPr="00B7554A">
        <w:rPr>
          <w:rFonts w:ascii="Arial" w:hAnsi="Arial" w:cs="Arial"/>
          <w:color w:val="auto"/>
          <w:sz w:val="22"/>
        </w:rPr>
        <w:t xml:space="preserve">20 OSC </w:t>
      </w:r>
      <w:r w:rsidR="00E05139" w:rsidRPr="00B7554A">
        <w:rPr>
          <w:rFonts w:ascii="Arial" w:hAnsi="Arial" w:cs="Arial"/>
          <w:color w:val="auto"/>
          <w:sz w:val="22"/>
        </w:rPr>
        <w:t>répondant aux</w:t>
      </w:r>
      <w:r w:rsidRPr="00B7554A">
        <w:rPr>
          <w:rFonts w:ascii="Arial" w:hAnsi="Arial" w:cs="Arial"/>
          <w:color w:val="auto"/>
          <w:sz w:val="22"/>
        </w:rPr>
        <w:t xml:space="preserve"> critères et conditions </w:t>
      </w:r>
      <w:r w:rsidR="00BD55D3" w:rsidRPr="00B7554A">
        <w:rPr>
          <w:rFonts w:ascii="Arial" w:hAnsi="Arial" w:cs="Arial"/>
          <w:color w:val="auto"/>
          <w:sz w:val="22"/>
        </w:rPr>
        <w:t>détaillées dans les lignes directrices de l’appel en annexe</w:t>
      </w:r>
      <w:r w:rsidR="00C450C2" w:rsidRPr="00B7554A">
        <w:rPr>
          <w:rFonts w:ascii="Arial" w:hAnsi="Arial" w:cs="Arial"/>
          <w:color w:val="auto"/>
          <w:sz w:val="22"/>
        </w:rPr>
        <w:t xml:space="preserve"> seront sélectionnées pour bénéficier de l’accompagnement du projet TIHT</w:t>
      </w:r>
      <w:r w:rsidRPr="00B7554A">
        <w:rPr>
          <w:rFonts w:ascii="Arial" w:hAnsi="Arial" w:cs="Arial"/>
          <w:color w:val="auto"/>
          <w:sz w:val="22"/>
        </w:rPr>
        <w:t xml:space="preserve">. </w:t>
      </w:r>
    </w:p>
    <w:p w14:paraId="71D01337" w14:textId="567E0FD4" w:rsidR="00C450C2" w:rsidRPr="00B7554A" w:rsidRDefault="00C450C2" w:rsidP="00753469">
      <w:pPr>
        <w:spacing w:line="240" w:lineRule="auto"/>
        <w:jc w:val="both"/>
        <w:rPr>
          <w:rFonts w:ascii="Arial" w:hAnsi="Arial" w:cs="Arial"/>
          <w:color w:val="auto"/>
          <w:sz w:val="22"/>
        </w:rPr>
      </w:pPr>
    </w:p>
    <w:p w14:paraId="3D3212C1" w14:textId="68CCCFFE" w:rsidR="00C450C2"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Seules les OSC sélectionnées dans le cadre de l’AMI auront accès aux activités de renforcement organisationnel et aux fonds d’appui mis en place dans le cadre du projet.</w:t>
      </w:r>
    </w:p>
    <w:p w14:paraId="2998EB99" w14:textId="77777777" w:rsidR="00EA0293" w:rsidRPr="00B7554A" w:rsidRDefault="00EA0293" w:rsidP="00753469">
      <w:pPr>
        <w:spacing w:line="240" w:lineRule="auto"/>
        <w:jc w:val="both"/>
        <w:rPr>
          <w:rFonts w:ascii="Arial" w:hAnsi="Arial" w:cs="Arial"/>
          <w:color w:val="auto"/>
          <w:sz w:val="22"/>
        </w:rPr>
      </w:pPr>
    </w:p>
    <w:p w14:paraId="13682158" w14:textId="0DE33C1D" w:rsidR="00460F89" w:rsidRPr="00B7554A" w:rsidRDefault="00460F89" w:rsidP="00753469">
      <w:pPr>
        <w:pStyle w:val="Paragraphedeliste"/>
        <w:numPr>
          <w:ilvl w:val="0"/>
          <w:numId w:val="39"/>
        </w:numPr>
        <w:spacing w:line="240" w:lineRule="auto"/>
        <w:ind w:left="284" w:hanging="295"/>
        <w:jc w:val="both"/>
        <w:rPr>
          <w:rFonts w:ascii="Arial" w:eastAsia="Times New Roman" w:hAnsi="Arial" w:cs="Arial"/>
          <w:b/>
          <w:color w:val="auto"/>
          <w:sz w:val="22"/>
          <w:lang w:eastAsia="fr-FR"/>
          <w14:ligatures w14:val="none"/>
        </w:rPr>
      </w:pPr>
      <w:r w:rsidRPr="00B7554A">
        <w:rPr>
          <w:rFonts w:ascii="Arial" w:eastAsia="Times New Roman" w:hAnsi="Arial" w:cs="Arial"/>
          <w:b/>
          <w:color w:val="auto"/>
          <w:sz w:val="22"/>
          <w:lang w:eastAsia="fr-FR"/>
          <w14:ligatures w14:val="none"/>
        </w:rPr>
        <w:t>Conditions de candidature à cet AMI :</w:t>
      </w:r>
      <w:r w:rsidR="00F20BA3">
        <w:rPr>
          <w:rFonts w:ascii="Arial" w:eastAsia="Times New Roman" w:hAnsi="Arial" w:cs="Arial"/>
          <w:b/>
          <w:color w:val="auto"/>
          <w:sz w:val="22"/>
          <w:lang w:eastAsia="fr-FR"/>
          <w14:ligatures w14:val="none"/>
        </w:rPr>
        <w:t xml:space="preserve"> </w:t>
      </w:r>
    </w:p>
    <w:p w14:paraId="0A8FC5F7" w14:textId="698BB26D" w:rsidR="0041743E" w:rsidRDefault="0041743E" w:rsidP="00753469">
      <w:pPr>
        <w:spacing w:line="240" w:lineRule="auto"/>
        <w:jc w:val="both"/>
        <w:rPr>
          <w:rFonts w:asciiTheme="minorBidi" w:hAnsiTheme="minorBidi"/>
          <w:color w:val="auto"/>
          <w:sz w:val="22"/>
        </w:rPr>
      </w:pPr>
    </w:p>
    <w:p w14:paraId="068D130B" w14:textId="43FB66C2" w:rsidR="00A97D79" w:rsidRPr="00B7554A" w:rsidRDefault="00A97D79" w:rsidP="008915D4">
      <w:pPr>
        <w:spacing w:line="240" w:lineRule="auto"/>
        <w:jc w:val="both"/>
        <w:rPr>
          <w:rFonts w:ascii="Arial" w:hAnsi="Arial" w:cs="Arial"/>
          <w:color w:val="auto"/>
          <w:sz w:val="22"/>
        </w:rPr>
      </w:pPr>
      <w:r>
        <w:rPr>
          <w:rFonts w:ascii="Arial" w:hAnsi="Arial" w:cs="Arial"/>
          <w:color w:val="auto"/>
          <w:sz w:val="22"/>
        </w:rPr>
        <w:t>Lien vers les lignes directrices de l’appel :</w:t>
      </w:r>
      <w:r w:rsidR="007A0A7B">
        <w:rPr>
          <w:rFonts w:ascii="Arial" w:hAnsi="Arial" w:cs="Arial"/>
          <w:color w:val="auto"/>
          <w:sz w:val="22"/>
        </w:rPr>
        <w:t xml:space="preserve"> </w:t>
      </w:r>
      <w:hyperlink r:id="rId13" w:history="1">
        <w:r w:rsidR="00031103" w:rsidRPr="00031103">
          <w:rPr>
            <w:rStyle w:val="Lienhypertexte"/>
            <w:rFonts w:ascii="Arial" w:hAnsi="Arial" w:cs="Arial"/>
            <w:sz w:val="22"/>
          </w:rPr>
          <w:t>Lignes Directrices AMI Programme TIHT VF</w:t>
        </w:r>
      </w:hyperlink>
    </w:p>
    <w:p w14:paraId="2F48ED5E" w14:textId="77777777" w:rsidR="00A97D79" w:rsidRPr="00B7554A" w:rsidRDefault="00A97D79" w:rsidP="00753469">
      <w:pPr>
        <w:spacing w:line="240" w:lineRule="auto"/>
        <w:jc w:val="both"/>
        <w:rPr>
          <w:rFonts w:asciiTheme="minorBidi" w:hAnsiTheme="minorBidi"/>
          <w:color w:val="auto"/>
          <w:sz w:val="22"/>
        </w:rPr>
      </w:pPr>
    </w:p>
    <w:p w14:paraId="33E387F7" w14:textId="77777777" w:rsidR="008743A6" w:rsidRPr="00B7554A" w:rsidRDefault="00760AC2" w:rsidP="00E4277C">
      <w:pPr>
        <w:tabs>
          <w:tab w:val="left" w:pos="284"/>
          <w:tab w:val="left" w:pos="709"/>
        </w:tabs>
        <w:spacing w:line="240" w:lineRule="auto"/>
        <w:jc w:val="both"/>
        <w:rPr>
          <w:rFonts w:asciiTheme="minorBidi" w:hAnsiTheme="minorBidi"/>
          <w:color w:val="auto"/>
          <w:sz w:val="22"/>
        </w:rPr>
      </w:pPr>
      <w:bookmarkStart w:id="0" w:name="_Hlk136009044"/>
      <w:r w:rsidRPr="00B7554A">
        <w:rPr>
          <w:rFonts w:asciiTheme="minorBidi" w:hAnsiTheme="minorBidi"/>
          <w:b/>
          <w:color w:val="auto"/>
          <w:sz w:val="22"/>
          <w:u w:val="single"/>
        </w:rPr>
        <w:t>Les crit</w:t>
      </w:r>
      <w:r w:rsidRPr="00B7554A">
        <w:rPr>
          <w:rFonts w:asciiTheme="minorBidi" w:hAnsiTheme="minorBidi" w:cs="Cambria"/>
          <w:b/>
          <w:color w:val="auto"/>
          <w:sz w:val="22"/>
          <w:u w:val="single"/>
        </w:rPr>
        <w:t>è</w:t>
      </w:r>
      <w:r w:rsidRPr="00B7554A">
        <w:rPr>
          <w:rFonts w:asciiTheme="minorBidi" w:hAnsiTheme="minorBidi"/>
          <w:b/>
          <w:color w:val="auto"/>
          <w:sz w:val="22"/>
          <w:u w:val="single"/>
        </w:rPr>
        <w:t>res de s</w:t>
      </w:r>
      <w:r w:rsidRPr="00B7554A">
        <w:rPr>
          <w:rFonts w:asciiTheme="minorBidi" w:hAnsiTheme="minorBidi" w:cs="Cambria"/>
          <w:b/>
          <w:color w:val="auto"/>
          <w:sz w:val="22"/>
          <w:u w:val="single"/>
        </w:rPr>
        <w:t>é</w:t>
      </w:r>
      <w:r w:rsidRPr="00B7554A">
        <w:rPr>
          <w:rFonts w:asciiTheme="minorBidi" w:hAnsiTheme="minorBidi"/>
          <w:b/>
          <w:color w:val="auto"/>
          <w:sz w:val="22"/>
          <w:u w:val="single"/>
        </w:rPr>
        <w:t xml:space="preserve">lection </w:t>
      </w:r>
      <w:bookmarkEnd w:id="0"/>
      <w:r w:rsidRPr="00B7554A">
        <w:rPr>
          <w:rFonts w:asciiTheme="minorBidi" w:hAnsiTheme="minorBidi"/>
          <w:b/>
          <w:color w:val="auto"/>
          <w:sz w:val="22"/>
          <w:u w:val="single"/>
        </w:rPr>
        <w:t>obligatoires</w:t>
      </w:r>
      <w:r w:rsidR="00460F89" w:rsidRPr="00B7554A">
        <w:rPr>
          <w:rFonts w:asciiTheme="minorBidi" w:hAnsiTheme="minorBidi"/>
          <w:b/>
          <w:color w:val="auto"/>
          <w:sz w:val="22"/>
        </w:rPr>
        <w:t> </w:t>
      </w:r>
      <w:r w:rsidR="00460F89" w:rsidRPr="00B7554A">
        <w:rPr>
          <w:rFonts w:asciiTheme="minorBidi" w:hAnsiTheme="minorBidi"/>
          <w:color w:val="auto"/>
          <w:sz w:val="22"/>
        </w:rPr>
        <w:t>:</w:t>
      </w:r>
      <w:r w:rsidRPr="00B7554A">
        <w:rPr>
          <w:rFonts w:asciiTheme="minorBidi" w:hAnsiTheme="minorBidi"/>
          <w:color w:val="auto"/>
          <w:sz w:val="22"/>
        </w:rPr>
        <w:t xml:space="preserve"> </w:t>
      </w:r>
    </w:p>
    <w:p w14:paraId="4F8FC6AC" w14:textId="5A16BD23" w:rsidR="00760AC2" w:rsidRPr="00B7554A" w:rsidRDefault="00C450C2" w:rsidP="00E4277C">
      <w:pPr>
        <w:tabs>
          <w:tab w:val="left" w:pos="284"/>
          <w:tab w:val="left" w:pos="709"/>
        </w:tabs>
        <w:spacing w:before="120"/>
        <w:jc w:val="both"/>
        <w:rPr>
          <w:rFonts w:asciiTheme="minorBidi" w:hAnsiTheme="minorBidi"/>
          <w:color w:val="auto"/>
          <w:sz w:val="22"/>
        </w:rPr>
      </w:pPr>
      <w:r w:rsidRPr="00B7554A">
        <w:rPr>
          <w:rFonts w:asciiTheme="minorBidi" w:hAnsiTheme="minorBidi"/>
          <w:color w:val="auto"/>
          <w:sz w:val="22"/>
        </w:rPr>
        <w:t xml:space="preserve">Toutes les </w:t>
      </w:r>
      <w:r w:rsidR="00760AC2" w:rsidRPr="00B7554A">
        <w:rPr>
          <w:rFonts w:asciiTheme="minorBidi" w:hAnsiTheme="minorBidi"/>
          <w:color w:val="auto"/>
          <w:sz w:val="22"/>
        </w:rPr>
        <w:t>OSC candidates</w:t>
      </w:r>
      <w:r w:rsidRPr="00B7554A">
        <w:rPr>
          <w:rFonts w:asciiTheme="minorBidi" w:hAnsiTheme="minorBidi"/>
          <w:color w:val="auto"/>
          <w:sz w:val="22"/>
        </w:rPr>
        <w:t xml:space="preserve"> devront obligatoirement respecter les critères suivants</w:t>
      </w:r>
      <w:r w:rsidR="003622CA">
        <w:rPr>
          <w:rFonts w:asciiTheme="minorBidi" w:hAnsiTheme="minorBidi"/>
          <w:color w:val="auto"/>
          <w:sz w:val="22"/>
        </w:rPr>
        <w:t>. Ces critères sont détaillés</w:t>
      </w:r>
      <w:r w:rsidRPr="00B7554A">
        <w:rPr>
          <w:rFonts w:asciiTheme="minorBidi" w:hAnsiTheme="minorBidi"/>
          <w:color w:val="auto"/>
          <w:sz w:val="22"/>
        </w:rPr>
        <w:t xml:space="preserve"> dans les lignes directives</w:t>
      </w:r>
      <w:r w:rsidR="00760AC2" w:rsidRPr="00B7554A">
        <w:rPr>
          <w:rFonts w:asciiTheme="minorBidi" w:hAnsiTheme="minorBidi"/>
          <w:color w:val="auto"/>
          <w:sz w:val="22"/>
        </w:rPr>
        <w:t>. Leur absence vaudra exclusion</w:t>
      </w:r>
      <w:r w:rsidR="00460F89" w:rsidRPr="00B7554A">
        <w:rPr>
          <w:rFonts w:asciiTheme="minorBidi" w:hAnsiTheme="minorBidi"/>
          <w:color w:val="auto"/>
          <w:sz w:val="22"/>
        </w:rPr>
        <w:t> :</w:t>
      </w:r>
    </w:p>
    <w:p w14:paraId="668929BB" w14:textId="77777777" w:rsidR="00FB30E5" w:rsidRPr="00B7554A" w:rsidRDefault="00FB30E5" w:rsidP="00FB30E5">
      <w:pPr>
        <w:pStyle w:val="Paragraphedeliste"/>
        <w:tabs>
          <w:tab w:val="left" w:pos="709"/>
        </w:tabs>
        <w:spacing w:line="240" w:lineRule="auto"/>
        <w:ind w:left="720"/>
        <w:jc w:val="both"/>
        <w:rPr>
          <w:rFonts w:asciiTheme="minorBidi" w:hAnsiTheme="minorBidi"/>
          <w:color w:val="auto"/>
          <w:sz w:val="22"/>
        </w:rPr>
      </w:pPr>
    </w:p>
    <w:p w14:paraId="280D1A83" w14:textId="58A5ECA2" w:rsidR="00460F89" w:rsidRPr="00B7554A" w:rsidRDefault="00460F89"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Les c</w:t>
      </w:r>
      <w:r w:rsidR="00760AC2" w:rsidRPr="00B7554A">
        <w:rPr>
          <w:rFonts w:asciiTheme="minorBidi" w:hAnsiTheme="minorBidi"/>
          <w:b/>
          <w:color w:val="auto"/>
          <w:sz w:val="22"/>
        </w:rPr>
        <w:t>ritères administratifs</w:t>
      </w:r>
      <w:r w:rsidR="00760AC2" w:rsidRPr="00B7554A">
        <w:rPr>
          <w:rFonts w:asciiTheme="minorBidi" w:hAnsiTheme="minorBidi"/>
          <w:color w:val="auto"/>
          <w:sz w:val="22"/>
        </w:rPr>
        <w:t xml:space="preserve"> </w:t>
      </w:r>
      <w:r w:rsidR="00760AC2" w:rsidRPr="00B7554A">
        <w:rPr>
          <w:rFonts w:asciiTheme="minorBidi" w:hAnsiTheme="minorBidi"/>
          <w:b/>
          <w:color w:val="auto"/>
          <w:sz w:val="22"/>
        </w:rPr>
        <w:t>et légaux</w:t>
      </w:r>
      <w:r w:rsidRPr="00B7554A">
        <w:rPr>
          <w:rFonts w:asciiTheme="minorBidi" w:hAnsiTheme="minorBidi"/>
          <w:color w:val="auto"/>
          <w:sz w:val="22"/>
        </w:rPr>
        <w:t> :</w:t>
      </w:r>
    </w:p>
    <w:p w14:paraId="7EC95DB2" w14:textId="77777777" w:rsidR="00460F89"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L’</w:t>
      </w:r>
      <w:r w:rsidR="00760AC2" w:rsidRPr="00B7554A">
        <w:rPr>
          <w:rFonts w:asciiTheme="minorBidi" w:hAnsiTheme="minorBidi"/>
          <w:color w:val="auto"/>
          <w:sz w:val="22"/>
        </w:rPr>
        <w:t xml:space="preserve">OSC </w:t>
      </w:r>
      <w:r w:rsidRPr="00B7554A">
        <w:rPr>
          <w:rFonts w:asciiTheme="minorBidi" w:hAnsiTheme="minorBidi"/>
          <w:color w:val="auto"/>
          <w:sz w:val="22"/>
        </w:rPr>
        <w:t xml:space="preserve">doit être une ONG </w:t>
      </w:r>
      <w:r w:rsidR="00760AC2" w:rsidRPr="00B7554A">
        <w:rPr>
          <w:rFonts w:asciiTheme="minorBidi" w:hAnsiTheme="minorBidi"/>
          <w:color w:val="auto"/>
          <w:sz w:val="22"/>
        </w:rPr>
        <w:t>marocaine, enregistrée et basée au Maroc</w:t>
      </w:r>
      <w:r w:rsidRPr="00B7554A">
        <w:rPr>
          <w:rFonts w:asciiTheme="minorBidi" w:hAnsiTheme="minorBidi"/>
          <w:color w:val="auto"/>
          <w:sz w:val="22"/>
        </w:rPr>
        <w:t xml:space="preserve"> ; </w:t>
      </w:r>
    </w:p>
    <w:p w14:paraId="59C5A686" w14:textId="21A89515" w:rsidR="00760AC2"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Elle doit être </w:t>
      </w:r>
      <w:r w:rsidR="00760AC2" w:rsidRPr="00B7554A">
        <w:rPr>
          <w:rFonts w:asciiTheme="minorBidi" w:hAnsiTheme="minorBidi"/>
          <w:color w:val="auto"/>
          <w:sz w:val="22"/>
        </w:rPr>
        <w:t>formalisée et en règle avec les impératifs légaux et fiscaux.</w:t>
      </w:r>
    </w:p>
    <w:p w14:paraId="6A8BBE21"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3B28C789"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w:t>
      </w:r>
      <w:r w:rsidR="00760AC2" w:rsidRPr="00B7554A">
        <w:rPr>
          <w:rFonts w:asciiTheme="minorBidi" w:hAnsiTheme="minorBidi"/>
          <w:b/>
          <w:color w:val="auto"/>
          <w:sz w:val="22"/>
        </w:rPr>
        <w:t>critères techniques :</w:t>
      </w:r>
      <w:r w:rsidR="00760AC2" w:rsidRPr="00B7554A">
        <w:rPr>
          <w:rFonts w:asciiTheme="minorBidi" w:hAnsiTheme="minorBidi"/>
          <w:color w:val="auto"/>
          <w:sz w:val="22"/>
        </w:rPr>
        <w:t xml:space="preserve"> </w:t>
      </w:r>
    </w:p>
    <w:p w14:paraId="23754DC8" w14:textId="0FC23155" w:rsidR="006F1698" w:rsidRPr="00B7554A" w:rsidRDefault="006F1698"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L’OSC doit avoir un </w:t>
      </w:r>
      <w:r w:rsidR="00760AC2" w:rsidRPr="00B7554A">
        <w:rPr>
          <w:rFonts w:asciiTheme="minorBidi" w:hAnsiTheme="minorBidi"/>
          <w:color w:val="auto"/>
          <w:sz w:val="22"/>
        </w:rPr>
        <w:t>plan stratégique (ou équivalent) pluriannuel d’une durée minimale de 3 an</w:t>
      </w:r>
      <w:r w:rsidRPr="00B7554A">
        <w:rPr>
          <w:rFonts w:asciiTheme="minorBidi" w:hAnsiTheme="minorBidi"/>
          <w:color w:val="auto"/>
          <w:sz w:val="22"/>
        </w:rPr>
        <w:t>s</w:t>
      </w:r>
      <w:r w:rsidR="00C450C2" w:rsidRPr="00B7554A">
        <w:rPr>
          <w:rFonts w:asciiTheme="minorBidi" w:hAnsiTheme="minorBidi"/>
          <w:color w:val="auto"/>
          <w:sz w:val="22"/>
        </w:rPr>
        <w:t xml:space="preserve"> cohérent avec sa mission</w:t>
      </w:r>
      <w:r w:rsidR="00760AC2" w:rsidRPr="00B7554A">
        <w:rPr>
          <w:rFonts w:asciiTheme="minorBidi" w:hAnsiTheme="minorBidi"/>
          <w:color w:val="auto"/>
          <w:sz w:val="22"/>
        </w:rPr>
        <w:t xml:space="preserve">, </w:t>
      </w:r>
    </w:p>
    <w:p w14:paraId="0E924E0E" w14:textId="29F45AA2" w:rsidR="00760AC2" w:rsidRPr="00B7554A" w:rsidRDefault="0050505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Elle p</w:t>
      </w:r>
      <w:r w:rsidR="00760AC2" w:rsidRPr="00B7554A">
        <w:rPr>
          <w:rFonts w:asciiTheme="minorBidi" w:hAnsiTheme="minorBidi"/>
          <w:color w:val="auto"/>
          <w:sz w:val="22"/>
        </w:rPr>
        <w:t>ropos</w:t>
      </w:r>
      <w:r w:rsidRPr="00B7554A">
        <w:rPr>
          <w:rFonts w:asciiTheme="minorBidi" w:hAnsiTheme="minorBidi"/>
          <w:color w:val="auto"/>
          <w:sz w:val="22"/>
        </w:rPr>
        <w:t>e</w:t>
      </w:r>
      <w:r w:rsidR="00760AC2" w:rsidRPr="00B7554A">
        <w:rPr>
          <w:rFonts w:asciiTheme="minorBidi" w:hAnsiTheme="minorBidi"/>
          <w:color w:val="auto"/>
          <w:sz w:val="22"/>
        </w:rPr>
        <w:t xml:space="preserve"> des programmes et activités en lien avec les champs thématiques prioritaires</w:t>
      </w:r>
      <w:r w:rsidR="00451D54" w:rsidRPr="00B7554A">
        <w:rPr>
          <w:rFonts w:asciiTheme="minorBidi" w:hAnsiTheme="minorBidi"/>
          <w:color w:val="auto"/>
          <w:sz w:val="22"/>
        </w:rPr>
        <w:t xml:space="preserve"> et a réalisé au moins 2 projets/programmes au cours des 3 dernières années.</w:t>
      </w:r>
    </w:p>
    <w:p w14:paraId="2B1C742C"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624F655E"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critères </w:t>
      </w:r>
      <w:r w:rsidR="00760AC2" w:rsidRPr="00B7554A">
        <w:rPr>
          <w:rFonts w:asciiTheme="minorBidi" w:hAnsiTheme="minorBidi"/>
          <w:b/>
          <w:color w:val="auto"/>
          <w:sz w:val="22"/>
        </w:rPr>
        <w:t xml:space="preserve">financiers : </w:t>
      </w:r>
    </w:p>
    <w:p w14:paraId="337299B3" w14:textId="270C8C44" w:rsidR="00C450C2" w:rsidRPr="00FC5EFB" w:rsidRDefault="002B7B07" w:rsidP="00EE7283">
      <w:pPr>
        <w:pStyle w:val="Paragraphedeliste"/>
        <w:numPr>
          <w:ilvl w:val="0"/>
          <w:numId w:val="47"/>
        </w:numPr>
        <w:spacing w:line="240" w:lineRule="auto"/>
        <w:ind w:hanging="294"/>
        <w:jc w:val="both"/>
        <w:rPr>
          <w:rFonts w:asciiTheme="minorBidi" w:hAnsiTheme="minorBidi"/>
          <w:color w:val="auto"/>
          <w:sz w:val="22"/>
        </w:rPr>
      </w:pPr>
      <w:r w:rsidRPr="002B7B07">
        <w:rPr>
          <w:rFonts w:asciiTheme="minorBidi" w:hAnsiTheme="minorBidi"/>
          <w:color w:val="auto"/>
          <w:sz w:val="22"/>
        </w:rPr>
        <w:t xml:space="preserve">L’OSC candidate doit avoir une expérience minimale en matière de gestion budgétaire. </w:t>
      </w:r>
      <w:r w:rsidR="00C450C2" w:rsidRPr="00FC5EFB">
        <w:rPr>
          <w:rFonts w:asciiTheme="minorBidi" w:hAnsiTheme="minorBidi"/>
          <w:color w:val="auto"/>
          <w:sz w:val="22"/>
        </w:rPr>
        <w:t>Au cours des trois dernières années,</w:t>
      </w:r>
      <w:r w:rsidR="00FC5EFB" w:rsidRPr="00FC5EFB">
        <w:rPr>
          <w:rFonts w:asciiTheme="minorBidi" w:hAnsiTheme="minorBidi"/>
          <w:color w:val="auto"/>
          <w:sz w:val="22"/>
        </w:rPr>
        <w:t xml:space="preserve"> </w:t>
      </w:r>
      <w:r>
        <w:rPr>
          <w:rFonts w:asciiTheme="minorBidi" w:hAnsiTheme="minorBidi"/>
          <w:color w:val="auto"/>
          <w:sz w:val="22"/>
        </w:rPr>
        <w:t>elle</w:t>
      </w:r>
      <w:r w:rsidR="003622CA" w:rsidRPr="00FC5EFB">
        <w:rPr>
          <w:rFonts w:asciiTheme="minorBidi" w:hAnsiTheme="minorBidi"/>
          <w:color w:val="auto"/>
          <w:sz w:val="22"/>
        </w:rPr>
        <w:t xml:space="preserve"> doit obligatoirement avoir géré un budget de 50 000 EURO minimum. </w:t>
      </w:r>
    </w:p>
    <w:p w14:paraId="0501F7D1" w14:textId="77777777" w:rsidR="00A20DA4" w:rsidRPr="00B7554A" w:rsidRDefault="00A20DA4" w:rsidP="00753469">
      <w:pPr>
        <w:tabs>
          <w:tab w:val="left" w:pos="709"/>
        </w:tabs>
        <w:spacing w:line="240" w:lineRule="auto"/>
        <w:jc w:val="both"/>
        <w:rPr>
          <w:rFonts w:asciiTheme="minorBidi" w:hAnsiTheme="minorBidi"/>
          <w:b/>
          <w:color w:val="auto"/>
          <w:sz w:val="22"/>
          <w:u w:val="single"/>
        </w:rPr>
      </w:pPr>
    </w:p>
    <w:p w14:paraId="0BA76B84" w14:textId="77777777" w:rsidR="00A20DA4" w:rsidRPr="00B7554A" w:rsidRDefault="00A20DA4" w:rsidP="00753469">
      <w:pPr>
        <w:tabs>
          <w:tab w:val="left" w:pos="709"/>
        </w:tabs>
        <w:spacing w:line="240" w:lineRule="auto"/>
        <w:jc w:val="both"/>
        <w:rPr>
          <w:rFonts w:asciiTheme="minorBidi" w:hAnsiTheme="minorBidi"/>
          <w:color w:val="auto"/>
          <w:sz w:val="22"/>
          <w:u w:val="single"/>
        </w:rPr>
      </w:pPr>
      <w:r w:rsidRPr="00B7554A">
        <w:rPr>
          <w:rFonts w:asciiTheme="minorBidi" w:hAnsiTheme="minorBidi"/>
          <w:b/>
          <w:color w:val="auto"/>
          <w:sz w:val="22"/>
          <w:u w:val="single"/>
        </w:rPr>
        <w:t>La t</w:t>
      </w:r>
      <w:r w:rsidR="00760AC2" w:rsidRPr="00B7554A">
        <w:rPr>
          <w:rFonts w:asciiTheme="minorBidi" w:hAnsiTheme="minorBidi"/>
          <w:b/>
          <w:color w:val="auto"/>
          <w:sz w:val="22"/>
          <w:u w:val="single"/>
        </w:rPr>
        <w:t>ransparence </w:t>
      </w:r>
      <w:r w:rsidR="00760AC2" w:rsidRPr="00B7554A">
        <w:rPr>
          <w:rFonts w:asciiTheme="minorBidi" w:hAnsiTheme="minorBidi"/>
          <w:color w:val="auto"/>
          <w:sz w:val="22"/>
          <w:u w:val="single"/>
        </w:rPr>
        <w:t xml:space="preserve">: </w:t>
      </w:r>
    </w:p>
    <w:p w14:paraId="46B6A936" w14:textId="6F0AC7FF" w:rsidR="00760AC2" w:rsidRPr="00B7554A" w:rsidRDefault="00760AC2" w:rsidP="00753469">
      <w:pPr>
        <w:tabs>
          <w:tab w:val="left" w:pos="709"/>
        </w:tabs>
        <w:spacing w:line="240" w:lineRule="auto"/>
        <w:jc w:val="both"/>
        <w:rPr>
          <w:rFonts w:asciiTheme="minorBidi" w:hAnsiTheme="minorBidi"/>
          <w:color w:val="auto"/>
          <w:sz w:val="22"/>
        </w:rPr>
      </w:pPr>
      <w:bookmarkStart w:id="1" w:name="_Hlk136858990"/>
      <w:r w:rsidRPr="00B7554A">
        <w:rPr>
          <w:rFonts w:asciiTheme="minorBidi" w:hAnsiTheme="minorBidi"/>
          <w:color w:val="auto"/>
          <w:sz w:val="22"/>
        </w:rPr>
        <w:t>Les résultats seront rendus publics auprès des organisations candidates via les réseaux sociaux et plateformes existantes de manière à susciter des collaborations ultérieures parmi les OSC des mêmes champs thématiques.</w:t>
      </w:r>
      <w:bookmarkEnd w:id="1"/>
      <w:r w:rsidRPr="00B7554A">
        <w:rPr>
          <w:rFonts w:asciiTheme="minorBidi" w:hAnsiTheme="minorBidi"/>
          <w:color w:val="auto"/>
          <w:sz w:val="22"/>
        </w:rPr>
        <w:t xml:space="preserve"> </w:t>
      </w:r>
    </w:p>
    <w:p w14:paraId="3FE6601E" w14:textId="77777777" w:rsidR="00914158" w:rsidRPr="00B7554A" w:rsidRDefault="00914158" w:rsidP="00753469">
      <w:pPr>
        <w:tabs>
          <w:tab w:val="left" w:pos="709"/>
        </w:tabs>
        <w:spacing w:line="240" w:lineRule="auto"/>
        <w:jc w:val="both"/>
        <w:rPr>
          <w:rFonts w:asciiTheme="minorBidi" w:hAnsiTheme="minorBidi"/>
          <w:color w:val="auto"/>
          <w:sz w:val="22"/>
          <w:u w:val="single"/>
        </w:rPr>
      </w:pPr>
    </w:p>
    <w:p w14:paraId="22754ABD" w14:textId="77777777" w:rsidR="00A35FF9" w:rsidRPr="00B7554A" w:rsidRDefault="00050348" w:rsidP="00946B24">
      <w:pPr>
        <w:pStyle w:val="Paragraphedeliste"/>
        <w:numPr>
          <w:ilvl w:val="0"/>
          <w:numId w:val="39"/>
        </w:numPr>
        <w:spacing w:after="120" w:line="240" w:lineRule="auto"/>
        <w:ind w:left="284" w:hanging="295"/>
        <w:jc w:val="both"/>
        <w:rPr>
          <w:rFonts w:asciiTheme="minorBidi" w:eastAsia="Times New Roman" w:hAnsiTheme="minorBidi"/>
          <w:bCs/>
          <w:color w:val="auto"/>
          <w:sz w:val="22"/>
          <w:lang w:eastAsia="fr-FR"/>
          <w14:ligatures w14:val="none"/>
        </w:rPr>
      </w:pPr>
      <w:r w:rsidRPr="00B7554A">
        <w:rPr>
          <w:rFonts w:asciiTheme="minorBidi" w:eastAsia="Times New Roman" w:hAnsiTheme="minorBidi"/>
          <w:b/>
          <w:color w:val="auto"/>
          <w:sz w:val="22"/>
          <w:lang w:eastAsia="fr-FR"/>
          <w14:ligatures w14:val="none"/>
        </w:rPr>
        <w:t>Composition</w:t>
      </w:r>
      <w:r w:rsidRPr="00B7554A">
        <w:rPr>
          <w:rFonts w:asciiTheme="minorBidi" w:eastAsia="Times New Roman" w:hAnsiTheme="minorBidi"/>
          <w:b/>
          <w:bCs/>
          <w:color w:val="auto"/>
          <w:sz w:val="22"/>
          <w:lang w:eastAsia="fr-FR"/>
          <w14:ligatures w14:val="none"/>
        </w:rPr>
        <w:t xml:space="preserve"> du dossier de candidature :</w:t>
      </w:r>
      <w:r w:rsidRPr="00B7554A">
        <w:rPr>
          <w:rFonts w:asciiTheme="minorBidi" w:eastAsia="Times New Roman" w:hAnsiTheme="minorBidi"/>
          <w:bCs/>
          <w:color w:val="auto"/>
          <w:sz w:val="22"/>
          <w:lang w:eastAsia="fr-FR"/>
          <w14:ligatures w14:val="none"/>
        </w:rPr>
        <w:t xml:space="preserve"> </w:t>
      </w:r>
    </w:p>
    <w:p w14:paraId="017FDADA"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dossier juridique complet de l’association comprenant :</w:t>
      </w:r>
    </w:p>
    <w:p w14:paraId="20FB871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Ses statuts ;</w:t>
      </w:r>
    </w:p>
    <w:p w14:paraId="6C79F8B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Le PV de l’Assemblée Générale ;</w:t>
      </w:r>
    </w:p>
    <w:p w14:paraId="1E47396B"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La liste des membres constituant son Bureau Exécutif ou le Conseil d’Administration ;</w:t>
      </w:r>
    </w:p>
    <w:p w14:paraId="1F3BBDEA" w14:textId="10A66230"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 xml:space="preserve">Le Récépissé définitif </w:t>
      </w:r>
      <w:r w:rsidR="007A2221" w:rsidRPr="00B7554A">
        <w:rPr>
          <w:rFonts w:asciiTheme="minorBidi" w:hAnsiTheme="minorBidi" w:cstheme="minorBidi"/>
        </w:rPr>
        <w:t xml:space="preserve">ou provisoire </w:t>
      </w:r>
      <w:r w:rsidRPr="00B7554A">
        <w:rPr>
          <w:rFonts w:asciiTheme="minorBidi" w:hAnsiTheme="minorBidi" w:cstheme="minorBidi"/>
        </w:rPr>
        <w:t xml:space="preserve">de dépôt du dossier juridique auprès des autorités </w:t>
      </w:r>
      <w:r w:rsidRPr="00B7554A">
        <w:rPr>
          <w:rFonts w:asciiTheme="minorBidi" w:hAnsiTheme="minorBidi" w:cstheme="minorBidi"/>
          <w:lang w:bidi="ar-MA"/>
        </w:rPr>
        <w:t>compétentes</w:t>
      </w:r>
      <w:r w:rsidR="00164C99" w:rsidRPr="00B7554A">
        <w:rPr>
          <w:rFonts w:asciiTheme="minorBidi" w:hAnsiTheme="minorBidi" w:cstheme="minorBidi"/>
          <w:lang w:bidi="ar-MA"/>
        </w:rPr>
        <w:t>.</w:t>
      </w:r>
    </w:p>
    <w:p w14:paraId="5286F4A9" w14:textId="77777777" w:rsidR="007A2221" w:rsidRPr="00B7554A" w:rsidRDefault="007A2221" w:rsidP="00E4277C">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lastRenderedPageBreak/>
        <w:t>Le bulletin de notification de l’identifiant fiscal.</w:t>
      </w:r>
    </w:p>
    <w:p w14:paraId="00391E6B" w14:textId="77777777" w:rsidR="007A2221" w:rsidRPr="00B7554A" w:rsidRDefault="007A2221" w:rsidP="00E4277C">
      <w:pPr>
        <w:pStyle w:val="Corpsdetexte"/>
        <w:ind w:left="1440" w:right="1079"/>
        <w:jc w:val="both"/>
        <w:rPr>
          <w:rFonts w:asciiTheme="minorBidi" w:hAnsiTheme="minorBidi" w:cstheme="minorBidi"/>
        </w:rPr>
      </w:pPr>
    </w:p>
    <w:p w14:paraId="37BD0348" w14:textId="029F1CBF" w:rsidR="00F704C9" w:rsidRDefault="00460F89" w:rsidP="007A2221">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formulaire de candidature </w:t>
      </w:r>
      <w:r w:rsidR="007A2221" w:rsidRPr="00B7554A">
        <w:rPr>
          <w:rFonts w:asciiTheme="minorBidi" w:hAnsiTheme="minorBidi" w:cstheme="minorBidi"/>
        </w:rPr>
        <w:t xml:space="preserve">en ligne à remplir en format </w:t>
      </w:r>
      <w:r w:rsidRPr="00B7554A">
        <w:rPr>
          <w:rFonts w:asciiTheme="minorBidi" w:hAnsiTheme="minorBidi" w:cstheme="minorBidi"/>
        </w:rPr>
        <w:t xml:space="preserve">électronique </w:t>
      </w:r>
      <w:r w:rsidR="007A2221" w:rsidRPr="00B7554A">
        <w:rPr>
          <w:rFonts w:asciiTheme="minorBidi" w:hAnsiTheme="minorBidi" w:cstheme="minorBidi"/>
        </w:rPr>
        <w:t>sur Google Forms </w:t>
      </w:r>
      <w:r w:rsidR="008428B7">
        <w:rPr>
          <w:rFonts w:asciiTheme="minorBidi" w:hAnsiTheme="minorBidi" w:cstheme="minorBidi"/>
        </w:rPr>
        <w:t>à travers</w:t>
      </w:r>
      <w:r w:rsidRPr="00B7554A">
        <w:rPr>
          <w:rFonts w:asciiTheme="minorBidi" w:hAnsiTheme="minorBidi" w:cstheme="minorBidi"/>
        </w:rPr>
        <w:t xml:space="preserve"> le lien suivant :</w:t>
      </w:r>
    </w:p>
    <w:p w14:paraId="654C4726" w14:textId="68DBF4D9" w:rsidR="0018472C" w:rsidRPr="00B7554A" w:rsidRDefault="00000000" w:rsidP="0018472C">
      <w:pPr>
        <w:pStyle w:val="Corpsdetexte"/>
        <w:ind w:left="720" w:right="1079"/>
        <w:jc w:val="both"/>
        <w:rPr>
          <w:rFonts w:asciiTheme="minorBidi" w:hAnsiTheme="minorBidi" w:cstheme="minorBidi"/>
        </w:rPr>
      </w:pPr>
      <w:hyperlink r:id="rId14" w:history="1">
        <w:r w:rsidR="0018472C">
          <w:rPr>
            <w:rStyle w:val="Lienhypertexte"/>
          </w:rPr>
          <w:t>APPEL A MANIFESTATION D’INTÉRÊT POUR LA SÉLECTION DE 20 ORGANISATIONS DE LA SOCIÉTÉ CIVILE MAROCAINES (google.com)</w:t>
        </w:r>
      </w:hyperlink>
    </w:p>
    <w:p w14:paraId="4EF0E025" w14:textId="77777777" w:rsidR="0018472C" w:rsidRDefault="0018472C" w:rsidP="0018472C">
      <w:pPr>
        <w:pStyle w:val="Corpsdetexte"/>
        <w:ind w:left="720" w:right="1079"/>
        <w:jc w:val="both"/>
        <w:rPr>
          <w:rFonts w:asciiTheme="minorBidi" w:hAnsiTheme="minorBidi" w:cstheme="minorBidi"/>
        </w:rPr>
      </w:pPr>
      <w:bookmarkStart w:id="2" w:name="_Hlk136871018"/>
    </w:p>
    <w:p w14:paraId="4011BFE8" w14:textId="4CB718A9" w:rsidR="007A2221" w:rsidRPr="00B7554A" w:rsidRDefault="007A2221"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questionnaire </w:t>
      </w:r>
      <w:r w:rsidR="00F704C9" w:rsidRPr="00B7554A">
        <w:rPr>
          <w:rFonts w:asciiTheme="minorBidi" w:hAnsiTheme="minorBidi" w:cstheme="minorBidi"/>
        </w:rPr>
        <w:t xml:space="preserve">de motivation </w:t>
      </w:r>
      <w:r w:rsidRPr="00B7554A">
        <w:rPr>
          <w:rFonts w:asciiTheme="minorBidi" w:hAnsiTheme="minorBidi" w:cstheme="minorBidi"/>
        </w:rPr>
        <w:t xml:space="preserve">sur </w:t>
      </w:r>
      <w:r w:rsidR="00F704C9" w:rsidRPr="00B7554A">
        <w:rPr>
          <w:rFonts w:asciiTheme="minorBidi" w:hAnsiTheme="minorBidi" w:cstheme="minorBidi"/>
        </w:rPr>
        <w:t xml:space="preserve">le </w:t>
      </w:r>
      <w:r w:rsidRPr="00B7554A">
        <w:rPr>
          <w:rFonts w:asciiTheme="minorBidi" w:hAnsiTheme="minorBidi" w:cstheme="minorBidi"/>
        </w:rPr>
        <w:t xml:space="preserve">fichier Word </w:t>
      </w:r>
      <w:r w:rsidR="00F704C9" w:rsidRPr="00B7554A">
        <w:rPr>
          <w:rFonts w:asciiTheme="minorBidi" w:hAnsiTheme="minorBidi" w:cstheme="minorBidi"/>
        </w:rPr>
        <w:t>en</w:t>
      </w:r>
      <w:r w:rsidRPr="00B7554A">
        <w:rPr>
          <w:rFonts w:asciiTheme="minorBidi" w:hAnsiTheme="minorBidi" w:cstheme="minorBidi"/>
        </w:rPr>
        <w:t xml:space="preserve"> annexe </w:t>
      </w:r>
      <w:r w:rsidR="00171A54" w:rsidRPr="00B7554A">
        <w:rPr>
          <w:rFonts w:asciiTheme="minorBidi" w:hAnsiTheme="minorBidi" w:cstheme="minorBidi"/>
        </w:rPr>
        <w:t>2</w:t>
      </w:r>
      <w:r w:rsidR="00031103">
        <w:rPr>
          <w:rFonts w:asciiTheme="minorBidi" w:hAnsiTheme="minorBidi" w:cstheme="minorBidi"/>
        </w:rPr>
        <w:t xml:space="preserve"> : </w:t>
      </w:r>
      <w:hyperlink r:id="rId15" w:history="1">
        <w:r w:rsidR="00031103" w:rsidRPr="00031103">
          <w:rPr>
            <w:rStyle w:val="Lienhypertexte"/>
            <w:rFonts w:asciiTheme="minorBidi" w:hAnsiTheme="minorBidi" w:cstheme="minorBidi"/>
          </w:rPr>
          <w:t>Questionnaire de motivation pour le Programme TIHT VF</w:t>
        </w:r>
      </w:hyperlink>
      <w:r w:rsidR="00031103">
        <w:rPr>
          <w:rFonts w:asciiTheme="minorBidi" w:hAnsiTheme="minorBidi" w:cstheme="minorBidi"/>
        </w:rPr>
        <w:t xml:space="preserve"> </w:t>
      </w:r>
      <w:r w:rsidRPr="00B7554A">
        <w:rPr>
          <w:rFonts w:asciiTheme="minorBidi" w:hAnsiTheme="minorBidi" w:cstheme="minorBidi"/>
        </w:rPr>
        <w:t>;</w:t>
      </w:r>
    </w:p>
    <w:bookmarkEnd w:id="2"/>
    <w:p w14:paraId="374F70B8" w14:textId="1C889D93"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d’activités annuels de l’association validés par l’Assemblée Générale pour les trois dernières années : 2020, 2021 et 2022 ;</w:t>
      </w:r>
    </w:p>
    <w:p w14:paraId="7DA40A8C"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financiers annuels de l’association validés par l’Assemblée Générale pour les trois dernières années : 2020, 2021 et 2022 ;</w:t>
      </w:r>
    </w:p>
    <w:p w14:paraId="1935968C" w14:textId="340F39C1" w:rsidR="00460F89"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dernier rapport d’audit validé par l’Assemblée Générale</w:t>
      </w:r>
      <w:r w:rsidR="000B075A">
        <w:rPr>
          <w:rFonts w:asciiTheme="minorBidi" w:hAnsiTheme="minorBidi" w:cstheme="minorBidi"/>
        </w:rPr>
        <w:t> ;</w:t>
      </w:r>
    </w:p>
    <w:p w14:paraId="4651F599" w14:textId="137E4C50" w:rsidR="000B075A" w:rsidRDefault="000B075A" w:rsidP="000B075A">
      <w:pPr>
        <w:pStyle w:val="Paragraphedeliste"/>
        <w:widowControl w:val="0"/>
        <w:numPr>
          <w:ilvl w:val="0"/>
          <w:numId w:val="14"/>
        </w:numPr>
        <w:tabs>
          <w:tab w:val="left" w:pos="1800"/>
          <w:tab w:val="left" w:pos="1801"/>
        </w:tabs>
        <w:autoSpaceDE w:val="0"/>
        <w:autoSpaceDN w:val="0"/>
        <w:spacing w:before="1" w:line="280" w:lineRule="exact"/>
        <w:jc w:val="both"/>
        <w:rPr>
          <w:rFonts w:ascii="Arial" w:hAnsi="Arial" w:cs="Arial"/>
          <w:i/>
          <w:color w:val="auto"/>
          <w:sz w:val="22"/>
        </w:rPr>
      </w:pPr>
      <w:r w:rsidRPr="00C065A3">
        <w:rPr>
          <w:rFonts w:ascii="Arial" w:hAnsi="Arial" w:cs="Arial"/>
          <w:color w:val="auto"/>
          <w:sz w:val="22"/>
        </w:rPr>
        <w:t>Budget</w:t>
      </w:r>
      <w:r w:rsidRPr="00C065A3">
        <w:rPr>
          <w:rFonts w:ascii="Arial" w:hAnsi="Arial" w:cs="Arial"/>
          <w:color w:val="auto"/>
          <w:spacing w:val="-4"/>
          <w:sz w:val="22"/>
        </w:rPr>
        <w:t xml:space="preserve"> </w:t>
      </w:r>
      <w:r>
        <w:rPr>
          <w:rFonts w:ascii="Arial" w:hAnsi="Arial" w:cs="Arial"/>
          <w:color w:val="auto"/>
          <w:spacing w:val="-4"/>
          <w:sz w:val="22"/>
        </w:rPr>
        <w:t xml:space="preserve">prévisionnel de l’année </w:t>
      </w:r>
      <w:r w:rsidRPr="00C065A3">
        <w:rPr>
          <w:rFonts w:ascii="Arial" w:hAnsi="Arial" w:cs="Arial"/>
          <w:color w:val="auto"/>
          <w:sz w:val="22"/>
        </w:rPr>
        <w:t>2023</w:t>
      </w:r>
      <w:r>
        <w:rPr>
          <w:rFonts w:ascii="Arial" w:hAnsi="Arial" w:cs="Arial"/>
          <w:color w:val="auto"/>
          <w:sz w:val="22"/>
        </w:rPr>
        <w:t>.</w:t>
      </w:r>
    </w:p>
    <w:p w14:paraId="0CDC607D" w14:textId="77777777" w:rsidR="00A35FF9" w:rsidRPr="00B7554A" w:rsidRDefault="00A35FF9" w:rsidP="00753469">
      <w:pPr>
        <w:spacing w:line="240" w:lineRule="auto"/>
        <w:rPr>
          <w:rFonts w:ascii="Arial" w:eastAsia="Times New Roman" w:hAnsi="Arial" w:cs="Arial"/>
          <w:b/>
          <w:bCs/>
          <w:color w:val="auto"/>
          <w:sz w:val="22"/>
          <w:lang w:eastAsia="fr-FR"/>
          <w14:ligatures w14:val="none"/>
        </w:rPr>
      </w:pPr>
    </w:p>
    <w:p w14:paraId="43E7F2F9" w14:textId="712E00AA" w:rsidR="00314B64" w:rsidRPr="00B7554A" w:rsidRDefault="00314B64" w:rsidP="00753469">
      <w:pPr>
        <w:pStyle w:val="Paragraphedeliste"/>
        <w:numPr>
          <w:ilvl w:val="0"/>
          <w:numId w:val="39"/>
        </w:numPr>
        <w:spacing w:line="240" w:lineRule="auto"/>
        <w:ind w:left="284" w:hanging="295"/>
        <w:jc w:val="both"/>
        <w:rPr>
          <w:rFonts w:ascii="Arial" w:eastAsia="Times New Roman" w:hAnsi="Arial" w:cs="Arial"/>
          <w:bCs/>
          <w:color w:val="auto"/>
          <w:sz w:val="22"/>
          <w:lang w:eastAsia="fr-FR"/>
          <w14:ligatures w14:val="none"/>
        </w:rPr>
      </w:pPr>
      <w:r w:rsidRPr="00B7554A">
        <w:rPr>
          <w:rFonts w:ascii="Arial" w:eastAsia="Times New Roman" w:hAnsi="Arial" w:cs="Arial"/>
          <w:b/>
          <w:bCs/>
          <w:color w:val="auto"/>
          <w:sz w:val="22"/>
          <w:lang w:eastAsia="fr-FR"/>
          <w14:ligatures w14:val="none"/>
        </w:rPr>
        <w:t xml:space="preserve">Date limite de dépôt des candidatures : </w:t>
      </w:r>
    </w:p>
    <w:p w14:paraId="627DB4F1" w14:textId="77777777" w:rsidR="000F7E8D" w:rsidRPr="00B7554A" w:rsidRDefault="000F7E8D" w:rsidP="00753469">
      <w:pPr>
        <w:spacing w:line="240" w:lineRule="auto"/>
        <w:jc w:val="center"/>
        <w:rPr>
          <w:rFonts w:ascii="Arial" w:eastAsia="Times New Roman" w:hAnsi="Arial" w:cs="Arial"/>
          <w:bCs/>
          <w:color w:val="auto"/>
          <w:sz w:val="22"/>
          <w:lang w:eastAsia="fr-FR"/>
          <w14:ligatures w14:val="none"/>
        </w:rPr>
      </w:pPr>
    </w:p>
    <w:p w14:paraId="0AFA1EDE" w14:textId="57DE9FD0" w:rsidR="00050348" w:rsidRPr="00B7554A" w:rsidRDefault="00050348" w:rsidP="00A73AB5">
      <w:pPr>
        <w:spacing w:line="240" w:lineRule="auto"/>
        <w:jc w:val="center"/>
        <w:rPr>
          <w:rFonts w:ascii="Arial" w:eastAsia="Times New Roman" w:hAnsi="Arial" w:cs="Arial"/>
          <w:b/>
          <w:bCs/>
          <w:color w:val="auto"/>
          <w:sz w:val="22"/>
          <w14:ligatures w14:val="none"/>
        </w:rPr>
      </w:pPr>
      <w:r w:rsidRPr="00B7554A">
        <w:rPr>
          <w:rFonts w:ascii="Arial" w:eastAsia="Times New Roman" w:hAnsi="Arial" w:cs="Arial"/>
          <w:b/>
          <w:bCs/>
          <w:color w:val="auto"/>
          <w:sz w:val="22"/>
          <w14:ligatures w14:val="none"/>
        </w:rPr>
        <w:t>Veuillez adresser vos dossiers par e-mail intitulé «</w:t>
      </w:r>
      <w:r w:rsidR="00AF14F0" w:rsidRPr="00B7554A">
        <w:rPr>
          <w:rFonts w:ascii="Arial" w:eastAsia="Times New Roman" w:hAnsi="Arial" w:cs="Arial"/>
          <w:b/>
          <w:bCs/>
          <w:color w:val="auto"/>
          <w:sz w:val="22"/>
          <w14:ligatures w14:val="none"/>
        </w:rPr>
        <w:t xml:space="preserve"> </w:t>
      </w:r>
      <w:r w:rsidR="00A35FF9" w:rsidRPr="00B7554A">
        <w:rPr>
          <w:rFonts w:ascii="Arial" w:eastAsia="Times New Roman" w:hAnsi="Arial" w:cs="Arial"/>
          <w:b/>
          <w:bCs/>
          <w:color w:val="auto"/>
          <w:sz w:val="22"/>
          <w14:ligatures w14:val="none"/>
        </w:rPr>
        <w:t>Appel à Manifestation d’Intérêt</w:t>
      </w:r>
      <w:r w:rsidR="00A069A6" w:rsidRPr="00B7554A">
        <w:rPr>
          <w:rFonts w:ascii="Arial" w:eastAsia="Times New Roman" w:hAnsi="Arial" w:cs="Arial"/>
          <w:b/>
          <w:bCs/>
          <w:color w:val="auto"/>
          <w:sz w:val="22"/>
          <w14:ligatures w14:val="none"/>
        </w:rPr>
        <w:t xml:space="preserve"> pro</w:t>
      </w:r>
      <w:r w:rsidR="00A35FF9" w:rsidRPr="00B7554A">
        <w:rPr>
          <w:rFonts w:ascii="Arial" w:eastAsia="Times New Roman" w:hAnsi="Arial" w:cs="Arial"/>
          <w:b/>
          <w:bCs/>
          <w:color w:val="auto"/>
          <w:sz w:val="22"/>
          <w14:ligatures w14:val="none"/>
        </w:rPr>
        <w:t>gramme</w:t>
      </w:r>
      <w:r w:rsidR="00A069A6" w:rsidRPr="00B7554A">
        <w:rPr>
          <w:rFonts w:ascii="Arial" w:eastAsia="Times New Roman" w:hAnsi="Arial" w:cs="Arial"/>
          <w:b/>
          <w:bCs/>
          <w:color w:val="auto"/>
          <w:sz w:val="22"/>
          <w14:ligatures w14:val="none"/>
        </w:rPr>
        <w:t xml:space="preserve"> TIHT</w:t>
      </w:r>
      <w:r w:rsidR="00AF14F0" w:rsidRPr="00B7554A">
        <w:rPr>
          <w:rFonts w:ascii="Arial" w:eastAsia="Times New Roman" w:hAnsi="Arial" w:cs="Arial"/>
          <w:b/>
          <w:bCs/>
          <w:color w:val="auto"/>
          <w:sz w:val="22"/>
          <w14:ligatures w14:val="none"/>
        </w:rPr>
        <w:t xml:space="preserve"> </w:t>
      </w:r>
      <w:r w:rsidR="00E94E03" w:rsidRPr="00B7554A">
        <w:rPr>
          <w:rFonts w:ascii="Arial" w:eastAsia="Times New Roman" w:hAnsi="Arial" w:cs="Arial"/>
          <w:b/>
          <w:bCs/>
          <w:color w:val="auto"/>
          <w:sz w:val="22"/>
          <w14:ligatures w14:val="none"/>
        </w:rPr>
        <w:t>»</w:t>
      </w:r>
      <w:r w:rsidR="00A73AB5">
        <w:rPr>
          <w:rFonts w:ascii="Arial" w:eastAsia="Times New Roman" w:hAnsi="Arial" w:cs="Arial"/>
          <w:b/>
          <w:bCs/>
          <w:color w:val="auto"/>
          <w:sz w:val="22"/>
          <w14:ligatures w14:val="none"/>
        </w:rPr>
        <w:t xml:space="preserve"> </w:t>
      </w:r>
      <w:r w:rsidRPr="00B7554A">
        <w:rPr>
          <w:rFonts w:ascii="Arial" w:eastAsia="Times New Roman" w:hAnsi="Arial" w:cs="Arial"/>
          <w:b/>
          <w:bCs/>
          <w:color w:val="auto"/>
          <w:sz w:val="22"/>
          <w14:ligatures w14:val="none"/>
        </w:rPr>
        <w:t xml:space="preserve">à </w:t>
      </w:r>
      <w:r w:rsidR="00314B64" w:rsidRPr="00B7554A">
        <w:rPr>
          <w:rFonts w:ascii="Arial" w:eastAsia="Times New Roman" w:hAnsi="Arial" w:cs="Arial"/>
          <w:b/>
          <w:bCs/>
          <w:color w:val="auto"/>
          <w:sz w:val="22"/>
          <w14:ligatures w14:val="none"/>
        </w:rPr>
        <w:t xml:space="preserve">l’adresse suivante : </w:t>
      </w:r>
      <w:hyperlink r:id="rId16" w:history="1">
        <w:r w:rsidR="00114E9E" w:rsidRPr="007437EB">
          <w:rPr>
            <w:rStyle w:val="Lienhypertexte"/>
            <w:rFonts w:asciiTheme="minorBidi" w:hAnsiTheme="minorBidi"/>
            <w:sz w:val="22"/>
            <w:szCs w:val="24"/>
          </w:rPr>
          <w:t>amiTIHT2023@maroc.hi.org</w:t>
        </w:r>
      </w:hyperlink>
    </w:p>
    <w:p w14:paraId="7535832A" w14:textId="77777777" w:rsidR="00460F89" w:rsidRPr="00B7554A" w:rsidRDefault="00460F89" w:rsidP="00753469">
      <w:pPr>
        <w:spacing w:line="240" w:lineRule="auto"/>
        <w:jc w:val="center"/>
        <w:rPr>
          <w:rFonts w:ascii="Arial" w:hAnsi="Arial" w:cs="Arial"/>
          <w:b/>
          <w:bCs/>
          <w:color w:val="ED7D31"/>
          <w:sz w:val="22"/>
        </w:rPr>
      </w:pPr>
    </w:p>
    <w:p w14:paraId="380B0850" w14:textId="30FF26E0" w:rsidR="00F3324E" w:rsidRPr="00B7554A" w:rsidRDefault="00F3324E" w:rsidP="00753469">
      <w:pPr>
        <w:spacing w:line="240" w:lineRule="auto"/>
        <w:jc w:val="center"/>
        <w:rPr>
          <w:rFonts w:ascii="Arial" w:hAnsi="Arial" w:cs="Arial"/>
          <w:b/>
          <w:bCs/>
          <w:color w:val="ED7D31"/>
          <w:sz w:val="22"/>
          <w14:ligatures w14:val="none"/>
        </w:rPr>
      </w:pPr>
      <w:r w:rsidRPr="00B7554A">
        <w:rPr>
          <w:rFonts w:ascii="Arial" w:hAnsi="Arial" w:cs="Arial"/>
          <w:b/>
          <w:bCs/>
          <w:color w:val="ED7D31"/>
          <w:sz w:val="22"/>
        </w:rPr>
        <w:t xml:space="preserve">Date limite de candidatures : </w:t>
      </w:r>
      <w:r w:rsidR="003C50EC">
        <w:rPr>
          <w:rFonts w:ascii="Arial" w:hAnsi="Arial" w:cs="Arial"/>
          <w:b/>
          <w:bCs/>
          <w:color w:val="ED7D31"/>
          <w:sz w:val="22"/>
        </w:rPr>
        <w:t>0</w:t>
      </w:r>
      <w:r w:rsidR="002B7B07">
        <w:rPr>
          <w:rFonts w:ascii="Arial" w:hAnsi="Arial" w:cs="Arial"/>
          <w:b/>
          <w:bCs/>
          <w:color w:val="ED7D31"/>
          <w:sz w:val="22"/>
        </w:rPr>
        <w:t>9</w:t>
      </w:r>
      <w:r w:rsidR="003C50EC">
        <w:rPr>
          <w:rFonts w:ascii="Arial" w:hAnsi="Arial" w:cs="Arial"/>
          <w:b/>
          <w:bCs/>
          <w:color w:val="ED7D31"/>
          <w:sz w:val="22"/>
        </w:rPr>
        <w:t xml:space="preserve"> juillet</w:t>
      </w:r>
      <w:r w:rsidR="00FC5EFB">
        <w:rPr>
          <w:rFonts w:ascii="Arial" w:hAnsi="Arial" w:cs="Arial"/>
          <w:b/>
          <w:bCs/>
          <w:color w:val="ED7D31"/>
          <w:sz w:val="22"/>
        </w:rPr>
        <w:t xml:space="preserve"> </w:t>
      </w:r>
      <w:r w:rsidRPr="00B7554A">
        <w:rPr>
          <w:rFonts w:ascii="Arial" w:hAnsi="Arial" w:cs="Arial"/>
          <w:b/>
          <w:bCs/>
          <w:color w:val="ED7D31"/>
          <w:sz w:val="22"/>
        </w:rPr>
        <w:t>2023</w:t>
      </w:r>
      <w:r w:rsidR="002B7B07">
        <w:rPr>
          <w:rFonts w:ascii="Arial" w:hAnsi="Arial" w:cs="Arial"/>
          <w:b/>
          <w:bCs/>
          <w:color w:val="ED7D31"/>
          <w:sz w:val="22"/>
        </w:rPr>
        <w:t xml:space="preserve"> 23h59</w:t>
      </w:r>
    </w:p>
    <w:p w14:paraId="15DF6AC9" w14:textId="77777777" w:rsidR="00F3324E" w:rsidRPr="00B7554A" w:rsidRDefault="00F3324E" w:rsidP="00753469">
      <w:pPr>
        <w:spacing w:line="240" w:lineRule="auto"/>
        <w:jc w:val="center"/>
        <w:rPr>
          <w:rFonts w:ascii="Arial" w:hAnsi="Arial" w:cs="Arial"/>
          <w:b/>
          <w:bCs/>
          <w:color w:val="ED7D31"/>
          <w:sz w:val="22"/>
          <w14:ligatures w14:val="none"/>
        </w:rPr>
      </w:pPr>
    </w:p>
    <w:p w14:paraId="7E820250" w14:textId="49610B02" w:rsidR="00106609" w:rsidRPr="00B7554A" w:rsidRDefault="00050348" w:rsidP="00753469">
      <w:pPr>
        <w:spacing w:line="240" w:lineRule="auto"/>
        <w:ind w:firstLine="567"/>
        <w:jc w:val="center"/>
        <w:rPr>
          <w:rFonts w:ascii="Arial" w:hAnsi="Arial" w:cs="Arial"/>
          <w:color w:val="auto"/>
          <w:sz w:val="22"/>
        </w:rPr>
      </w:pPr>
      <w:r w:rsidRPr="00B7554A">
        <w:rPr>
          <w:rFonts w:ascii="Arial" w:eastAsia="Times New Roman" w:hAnsi="Arial" w:cs="Arial"/>
          <w:bCs/>
          <w:color w:val="auto"/>
          <w:sz w:val="22"/>
          <w:lang w:eastAsia="fr-FR"/>
          <w14:ligatures w14:val="none"/>
        </w:rPr>
        <w:t>Seul</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seront contacté</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 xml:space="preserve">s les </w:t>
      </w:r>
      <w:r w:rsidR="00A35FF9" w:rsidRPr="00B7554A">
        <w:rPr>
          <w:rFonts w:ascii="Arial" w:eastAsia="Times New Roman" w:hAnsi="Arial" w:cs="Arial"/>
          <w:bCs/>
          <w:color w:val="auto"/>
          <w:sz w:val="22"/>
          <w:lang w:eastAsia="fr-FR"/>
          <w14:ligatures w14:val="none"/>
        </w:rPr>
        <w:t>OSC</w:t>
      </w:r>
      <w:r w:rsidRPr="00B7554A">
        <w:rPr>
          <w:rFonts w:ascii="Arial" w:eastAsia="Times New Roman" w:hAnsi="Arial" w:cs="Arial"/>
          <w:bCs/>
          <w:color w:val="auto"/>
          <w:sz w:val="22"/>
          <w:lang w:eastAsia="fr-FR"/>
          <w14:ligatures w14:val="none"/>
        </w:rPr>
        <w:t xml:space="preserve"> candidates retenu</w:t>
      </w:r>
      <w:r w:rsidR="00D74522" w:rsidRPr="00B7554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lors de la première</w:t>
      </w:r>
      <w:r w:rsidR="0076087F" w:rsidRPr="00B7554A">
        <w:rPr>
          <w:rFonts w:ascii="Arial" w:eastAsia="Times New Roman" w:hAnsi="Arial" w:cs="Arial"/>
          <w:bCs/>
          <w:color w:val="auto"/>
          <w:sz w:val="22"/>
          <w:lang w:eastAsia="fr-FR"/>
          <w14:ligatures w14:val="none"/>
        </w:rPr>
        <w:t xml:space="preserve"> </w:t>
      </w:r>
      <w:r w:rsidRPr="00B7554A">
        <w:rPr>
          <w:rFonts w:ascii="Arial" w:eastAsia="Times New Roman" w:hAnsi="Arial" w:cs="Arial"/>
          <w:bCs/>
          <w:color w:val="auto"/>
          <w:sz w:val="22"/>
          <w:lang w:eastAsia="fr-FR"/>
          <w14:ligatures w14:val="none"/>
        </w:rPr>
        <w:t>sélection</w:t>
      </w:r>
      <w:r w:rsidRPr="00B7554A">
        <w:rPr>
          <w:rFonts w:ascii="Arial" w:hAnsi="Arial" w:cs="Arial"/>
          <w:color w:val="auto"/>
          <w:sz w:val="22"/>
        </w:rPr>
        <w:t>.</w:t>
      </w:r>
    </w:p>
    <w:p w14:paraId="17C73F57" w14:textId="77777777" w:rsidR="00314B64" w:rsidRPr="00B7554A" w:rsidRDefault="00314B64" w:rsidP="00753469">
      <w:pPr>
        <w:spacing w:line="240" w:lineRule="auto"/>
        <w:ind w:firstLine="284"/>
        <w:jc w:val="center"/>
        <w:rPr>
          <w:rFonts w:ascii="Arial" w:eastAsia="Times New Roman" w:hAnsi="Arial" w:cs="Arial"/>
          <w:b/>
          <w:color w:val="auto"/>
          <w:sz w:val="22"/>
          <w:lang w:eastAsia="fr-FR"/>
          <w14:ligatures w14:val="none"/>
        </w:rPr>
      </w:pPr>
    </w:p>
    <w:p w14:paraId="451AA249" w14:textId="6C6F5EC7" w:rsidR="00314B64" w:rsidRPr="00B7554A" w:rsidRDefault="00D74522" w:rsidP="00753469">
      <w:pPr>
        <w:spacing w:line="240" w:lineRule="auto"/>
        <w:jc w:val="both"/>
        <w:rPr>
          <w:rFonts w:ascii="Arial" w:hAnsi="Arial" w:cs="Arial"/>
          <w:sz w:val="22"/>
        </w:rPr>
      </w:pPr>
      <w:r w:rsidRPr="00B7554A">
        <w:rPr>
          <w:rFonts w:ascii="Arial" w:eastAsia="Times New Roman" w:hAnsi="Arial" w:cs="Arial"/>
          <w:color w:val="auto"/>
          <w:sz w:val="22"/>
          <w:lang w:eastAsia="fr-FR"/>
          <w14:ligatures w14:val="none"/>
        </w:rPr>
        <w:t>Le consortium</w:t>
      </w:r>
      <w:r w:rsidR="00C943CB" w:rsidRPr="00B7554A">
        <w:rPr>
          <w:rFonts w:ascii="Arial" w:eastAsia="Times New Roman" w:hAnsi="Arial" w:cs="Arial"/>
          <w:color w:val="auto"/>
          <w:sz w:val="22"/>
          <w:lang w:eastAsia="fr-FR"/>
          <w14:ligatures w14:val="none"/>
        </w:rPr>
        <w:t xml:space="preserve"> promeut et défend les principes de l'égalité des chances et ses politiques. HI</w:t>
      </w:r>
      <w:r w:rsidRPr="00B7554A">
        <w:rPr>
          <w:rFonts w:ascii="Arial" w:eastAsia="Times New Roman" w:hAnsi="Arial" w:cs="Arial"/>
          <w:color w:val="auto"/>
          <w:sz w:val="22"/>
          <w:lang w:eastAsia="fr-FR"/>
          <w14:ligatures w14:val="none"/>
        </w:rPr>
        <w:t>, AMANE et ASF</w:t>
      </w:r>
      <w:r w:rsidR="00314B64" w:rsidRPr="00B7554A">
        <w:rPr>
          <w:rFonts w:ascii="Arial" w:eastAsia="Times New Roman" w:hAnsi="Arial" w:cs="Arial"/>
          <w:color w:val="auto"/>
          <w:sz w:val="22"/>
          <w:lang w:eastAsia="fr-FR"/>
          <w14:ligatures w14:val="none"/>
        </w:rPr>
        <w:t xml:space="preserve"> ne procède</w:t>
      </w:r>
      <w:r w:rsidRPr="00B7554A">
        <w:rPr>
          <w:rFonts w:ascii="Arial" w:eastAsia="Times New Roman" w:hAnsi="Arial" w:cs="Arial"/>
          <w:color w:val="auto"/>
          <w:sz w:val="22"/>
          <w:lang w:eastAsia="fr-FR"/>
          <w14:ligatures w14:val="none"/>
        </w:rPr>
        <w:t>nt</w:t>
      </w:r>
      <w:r w:rsidR="00314B64" w:rsidRPr="00B7554A">
        <w:rPr>
          <w:rFonts w:ascii="Arial" w:eastAsia="Times New Roman" w:hAnsi="Arial" w:cs="Arial"/>
          <w:color w:val="auto"/>
          <w:sz w:val="22"/>
          <w:lang w:eastAsia="fr-FR"/>
          <w14:ligatures w14:val="none"/>
        </w:rPr>
        <w:t xml:space="preserve"> à aucune discrimination</w:t>
      </w:r>
      <w:r w:rsidR="00A35FF9" w:rsidRPr="00B7554A">
        <w:rPr>
          <w:rFonts w:ascii="Arial" w:eastAsia="Times New Roman" w:hAnsi="Arial" w:cs="Arial"/>
          <w:color w:val="auto"/>
          <w:sz w:val="22"/>
          <w:lang w:eastAsia="fr-FR"/>
          <w14:ligatures w14:val="none"/>
        </w:rPr>
        <w:t xml:space="preserve"> et</w:t>
      </w:r>
      <w:r w:rsidR="00314B64" w:rsidRPr="00B7554A">
        <w:rPr>
          <w:rFonts w:ascii="Arial" w:eastAsia="Times New Roman" w:hAnsi="Arial" w:cs="Arial"/>
          <w:color w:val="auto"/>
          <w:sz w:val="22"/>
          <w:lang w:eastAsia="fr-FR"/>
          <w14:ligatures w14:val="none"/>
        </w:rPr>
        <w:t xml:space="preserve"> </w:t>
      </w:r>
      <w:r w:rsidRPr="00B7554A">
        <w:rPr>
          <w:rFonts w:ascii="Arial" w:eastAsia="Times New Roman" w:hAnsi="Arial" w:cs="Arial"/>
          <w:color w:val="auto"/>
          <w:sz w:val="22"/>
          <w:lang w:eastAsia="fr-FR"/>
          <w14:ligatures w14:val="none"/>
        </w:rPr>
        <w:t xml:space="preserve">ont </w:t>
      </w:r>
      <w:r w:rsidR="00314B64" w:rsidRPr="00B7554A">
        <w:rPr>
          <w:rFonts w:ascii="Arial" w:eastAsia="Times New Roman" w:hAnsi="Arial" w:cs="Arial"/>
          <w:color w:val="auto"/>
          <w:sz w:val="22"/>
          <w:lang w:eastAsia="fr-FR"/>
          <w14:ligatures w14:val="none"/>
        </w:rPr>
        <w:t xml:space="preserve">une approche de </w:t>
      </w:r>
      <w:r w:rsidR="00314B64" w:rsidRPr="00B7554A">
        <w:rPr>
          <w:rFonts w:ascii="Arial" w:eastAsia="Times New Roman" w:hAnsi="Arial" w:cs="Arial"/>
          <w:b/>
          <w:color w:val="auto"/>
          <w:sz w:val="22"/>
          <w:lang w:eastAsia="fr-FR"/>
          <w14:ligatures w14:val="none"/>
        </w:rPr>
        <w:t>tolérance zéro</w:t>
      </w:r>
      <w:r w:rsidR="00314B64" w:rsidRPr="00B7554A">
        <w:rPr>
          <w:rFonts w:ascii="Arial" w:eastAsia="Times New Roman" w:hAnsi="Arial" w:cs="Arial"/>
          <w:color w:val="auto"/>
          <w:sz w:val="22"/>
          <w:lang w:eastAsia="fr-FR"/>
          <w14:ligatures w14:val="none"/>
        </w:rPr>
        <w:t xml:space="preserve"> à l'égard de tout préjudice ou de toute exploitation. La protection de nos bénéficiaires est notre priorité absolue dans tout ce que nous faisons.</w:t>
      </w:r>
    </w:p>
    <w:p w14:paraId="7D4E8432" w14:textId="77777777" w:rsidR="00314B64" w:rsidRPr="00EE7283" w:rsidRDefault="00314B64" w:rsidP="00753469">
      <w:pPr>
        <w:spacing w:line="240" w:lineRule="auto"/>
        <w:jc w:val="both"/>
        <w:rPr>
          <w:rFonts w:ascii="Arial" w:hAnsi="Arial" w:cs="Arial"/>
          <w:color w:val="auto"/>
          <w:sz w:val="24"/>
          <w:szCs w:val="24"/>
        </w:rPr>
      </w:pPr>
    </w:p>
    <w:sectPr w:rsidR="00314B64" w:rsidRPr="00EE7283" w:rsidSect="00565F57">
      <w:headerReference w:type="default" r:id="rId17"/>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7459A" w14:textId="77777777" w:rsidR="004E5A45" w:rsidRDefault="004E5A45" w:rsidP="003F1DF8">
      <w:pPr>
        <w:spacing w:line="240" w:lineRule="auto"/>
      </w:pPr>
      <w:r>
        <w:separator/>
      </w:r>
    </w:p>
  </w:endnote>
  <w:endnote w:type="continuationSeparator" w:id="0">
    <w:p w14:paraId="6426F794" w14:textId="77777777" w:rsidR="004E5A45" w:rsidRDefault="004E5A45"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subsetted="1" w:fontKey="{CE6EBF9C-0F46-4BA9-9817-BA07C0BDC466}"/>
    <w:embedBold r:id="rId2" w:subsetted="1" w:fontKey="{40B3C4E1-FD8B-4C4C-BD90-FFC8C11FA626}"/>
  </w:font>
  <w:font w:name="Calibri">
    <w:panose1 w:val="020F0502020204030204"/>
    <w:charset w:val="00"/>
    <w:family w:val="swiss"/>
    <w:pitch w:val="variable"/>
    <w:sig w:usb0="E4002EFF" w:usb1="C000247B" w:usb2="00000009" w:usb3="00000000" w:csb0="000001FF" w:csb1="00000000"/>
    <w:embedRegular r:id="rId3" w:fontKey="{B3644D0E-5AD7-4D4D-9F41-8571D7C83594}"/>
  </w:font>
  <w:font w:name="Arial">
    <w:panose1 w:val="020B0604020202020204"/>
    <w:charset w:val="00"/>
    <w:family w:val="swiss"/>
    <w:pitch w:val="variable"/>
    <w:sig w:usb0="E0002EFF" w:usb1="C000785B" w:usb2="00000009" w:usb3="00000000" w:csb0="000001FF" w:csb1="00000000"/>
    <w:embedRegular r:id="rId4" w:fontKey="{6FB5D582-179A-4985-867C-0710A177F43E}"/>
    <w:embedBold r:id="rId5" w:fontKey="{4C2A6371-0391-4FE8-99BB-377A9C921017}"/>
    <w:embedItalic r:id="rId6" w:fontKey="{5ED4538B-C759-405B-BB15-0A77C7312592}"/>
  </w:font>
  <w:font w:name="Nunito">
    <w:altName w:val="Calibri"/>
    <w:charset w:val="00"/>
    <w:family w:val="auto"/>
    <w:pitch w:val="variable"/>
    <w:sig w:usb0="A00002FF" w:usb1="5000204B" w:usb2="00000000" w:usb3="00000000" w:csb0="00000197" w:csb1="00000000"/>
    <w:embedRegular r:id="rId7" w:subsetted="1" w:fontKey="{C2FDD33A-E94A-48E2-BBD2-7E1262584796}"/>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D7202" w14:textId="77777777" w:rsidR="004E5A45" w:rsidRDefault="004E5A45" w:rsidP="003F1DF8">
      <w:pPr>
        <w:spacing w:line="240" w:lineRule="auto"/>
      </w:pPr>
      <w:r>
        <w:separator/>
      </w:r>
    </w:p>
  </w:footnote>
  <w:footnote w:type="continuationSeparator" w:id="0">
    <w:p w14:paraId="721DA88F" w14:textId="77777777" w:rsidR="004E5A45" w:rsidRDefault="004E5A45"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590500B3" w:rsidR="004203D9" w:rsidRPr="00314B64" w:rsidRDefault="00736805" w:rsidP="00736805">
    <w:pPr>
      <w:pStyle w:val="En-tte"/>
    </w:pPr>
    <w:r>
      <w:rPr>
        <w:noProof/>
        <w:lang w:eastAsia="fr-FR"/>
      </w:rPr>
      <w:drawing>
        <wp:anchor distT="0" distB="0" distL="114300" distR="114300" simplePos="0" relativeHeight="251660288" behindDoc="0" locked="0" layoutInCell="1" allowOverlap="1" wp14:anchorId="6CAF3F9C" wp14:editId="01811514">
          <wp:simplePos x="0" y="0"/>
          <wp:positionH relativeFrom="page">
            <wp:align>center</wp:align>
          </wp:positionH>
          <wp:positionV relativeFrom="paragraph">
            <wp:posOffset>-46990</wp:posOffset>
          </wp:positionV>
          <wp:extent cx="830580" cy="1051560"/>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B64">
      <w:rPr>
        <w:noProof/>
        <w:lang w:eastAsia="fr-FR"/>
      </w:rPr>
      <w:drawing>
        <wp:inline distT="0" distB="0" distL="0" distR="0" wp14:anchorId="316AB403" wp14:editId="6588A5D6">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r w:rsidRPr="00896616">
      <w:rPr>
        <w:rFonts w:ascii="Times New Roman" w:eastAsia="Times New Roman" w:hAnsi="Times New Roman" w:cs="Times New Roman"/>
        <w:noProof/>
        <w:color w:val="000000"/>
        <w:sz w:val="24"/>
        <w:szCs w:val="24"/>
        <w:lang w:eastAsia="fr-FR"/>
      </w:rPr>
      <w:drawing>
        <wp:anchor distT="0" distB="0" distL="114300" distR="114300" simplePos="0" relativeHeight="251659264" behindDoc="1" locked="0" layoutInCell="1" allowOverlap="1" wp14:anchorId="13FA0F1D" wp14:editId="1AF6DE96">
          <wp:simplePos x="0" y="0"/>
          <wp:positionH relativeFrom="margin">
            <wp:posOffset>5097780</wp:posOffset>
          </wp:positionH>
          <wp:positionV relativeFrom="paragraph">
            <wp:posOffset>250825</wp:posOffset>
          </wp:positionV>
          <wp:extent cx="1500505" cy="742950"/>
          <wp:effectExtent l="0" t="0" r="4445" b="0"/>
          <wp:wrapTight wrapText="bothSides">
            <wp:wrapPolygon edited="0">
              <wp:start x="0" y="0"/>
              <wp:lineTo x="0" y="21046"/>
              <wp:lineTo x="21390" y="21046"/>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50050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193"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62F"/>
    <w:multiLevelType w:val="hybridMultilevel"/>
    <w:tmpl w:val="E4505DCC"/>
    <w:lvl w:ilvl="0" w:tplc="F2821B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C6636"/>
    <w:multiLevelType w:val="hybridMultilevel"/>
    <w:tmpl w:val="D65C20C2"/>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28630F"/>
    <w:multiLevelType w:val="hybridMultilevel"/>
    <w:tmpl w:val="8DAC6B8E"/>
    <w:lvl w:ilvl="0" w:tplc="C6AC7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5164E4"/>
    <w:multiLevelType w:val="hybridMultilevel"/>
    <w:tmpl w:val="E926EF6A"/>
    <w:lvl w:ilvl="0" w:tplc="6F6047FC">
      <w:start w:val="1"/>
      <w:numFmt w:val="decimal"/>
      <w:lvlText w:val="%1-"/>
      <w:lvlJc w:val="left"/>
      <w:pPr>
        <w:ind w:left="720" w:hanging="360"/>
      </w:pPr>
      <w:rPr>
        <w:rFonts w:ascii="Garamond" w:eastAsiaTheme="minorHAnsi" w:hAnsi="Garamond" w:cstheme="minorBidi"/>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CF7236"/>
    <w:multiLevelType w:val="hybridMultilevel"/>
    <w:tmpl w:val="858CD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132732"/>
    <w:multiLevelType w:val="hybridMultilevel"/>
    <w:tmpl w:val="17069950"/>
    <w:lvl w:ilvl="0" w:tplc="65781F7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162DAB"/>
    <w:multiLevelType w:val="hybridMultilevel"/>
    <w:tmpl w:val="5732B4A8"/>
    <w:lvl w:ilvl="0" w:tplc="F0CC8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033FC6"/>
    <w:multiLevelType w:val="hybridMultilevel"/>
    <w:tmpl w:val="993E4B78"/>
    <w:lvl w:ilvl="0" w:tplc="13D2DEE4">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A16D4E"/>
    <w:multiLevelType w:val="hybridMultilevel"/>
    <w:tmpl w:val="4BC65470"/>
    <w:lvl w:ilvl="0" w:tplc="7F704BB8">
      <w:start w:val="1"/>
      <w:numFmt w:val="upperRoman"/>
      <w:lvlText w:val="%1-"/>
      <w:lvlJc w:val="left"/>
      <w:pPr>
        <w:ind w:left="1080" w:hanging="72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3B4A51"/>
    <w:multiLevelType w:val="hybridMultilevel"/>
    <w:tmpl w:val="444473E6"/>
    <w:lvl w:ilvl="0" w:tplc="17A0D08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3707024"/>
    <w:multiLevelType w:val="hybridMultilevel"/>
    <w:tmpl w:val="8E8C0792"/>
    <w:lvl w:ilvl="0" w:tplc="5B4C01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185406"/>
    <w:multiLevelType w:val="hybridMultilevel"/>
    <w:tmpl w:val="C5FAAFDA"/>
    <w:lvl w:ilvl="0" w:tplc="54A016CA">
      <w:start w:val="20"/>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7"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9" w15:restartNumberingAfterBreak="0">
    <w:nsid w:val="7C1C1DC5"/>
    <w:multiLevelType w:val="hybridMultilevel"/>
    <w:tmpl w:val="9DAA1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3505110">
    <w:abstractNumId w:val="12"/>
  </w:num>
  <w:num w:numId="2" w16cid:durableId="1294210700">
    <w:abstractNumId w:val="18"/>
  </w:num>
  <w:num w:numId="3" w16cid:durableId="1750997279">
    <w:abstractNumId w:val="8"/>
  </w:num>
  <w:num w:numId="4" w16cid:durableId="224072569">
    <w:abstractNumId w:val="17"/>
  </w:num>
  <w:num w:numId="5" w16cid:durableId="1876237777">
    <w:abstractNumId w:val="15"/>
  </w:num>
  <w:num w:numId="6" w16cid:durableId="383068174">
    <w:abstractNumId w:val="18"/>
  </w:num>
  <w:num w:numId="7" w16cid:durableId="651107507">
    <w:abstractNumId w:val="16"/>
  </w:num>
  <w:num w:numId="8" w16cid:durableId="478621619">
    <w:abstractNumId w:val="14"/>
  </w:num>
  <w:num w:numId="9" w16cid:durableId="1321617132">
    <w:abstractNumId w:val="4"/>
  </w:num>
  <w:num w:numId="10" w16cid:durableId="261181728">
    <w:abstractNumId w:val="8"/>
  </w:num>
  <w:num w:numId="11" w16cid:durableId="553586616">
    <w:abstractNumId w:val="2"/>
  </w:num>
  <w:num w:numId="12" w16cid:durableId="1161888415">
    <w:abstractNumId w:val="7"/>
  </w:num>
  <w:num w:numId="13" w16cid:durableId="1510486273">
    <w:abstractNumId w:val="0"/>
  </w:num>
  <w:num w:numId="14" w16cid:durableId="694891703">
    <w:abstractNumId w:val="6"/>
  </w:num>
  <w:num w:numId="15" w16cid:durableId="302656180">
    <w:abstractNumId w:val="5"/>
  </w:num>
  <w:num w:numId="16" w16cid:durableId="40134911">
    <w:abstractNumId w:val="19"/>
  </w:num>
  <w:num w:numId="17" w16cid:durableId="504439873">
    <w:abstractNumId w:val="8"/>
  </w:num>
  <w:num w:numId="18" w16cid:durableId="1631127127">
    <w:abstractNumId w:val="8"/>
  </w:num>
  <w:num w:numId="19" w16cid:durableId="1061247751">
    <w:abstractNumId w:val="8"/>
  </w:num>
  <w:num w:numId="20" w16cid:durableId="514152348">
    <w:abstractNumId w:val="8"/>
  </w:num>
  <w:num w:numId="21" w16cid:durableId="1447045450">
    <w:abstractNumId w:val="8"/>
  </w:num>
  <w:num w:numId="22" w16cid:durableId="1003781434">
    <w:abstractNumId w:val="8"/>
  </w:num>
  <w:num w:numId="23" w16cid:durableId="446781091">
    <w:abstractNumId w:val="8"/>
  </w:num>
  <w:num w:numId="24" w16cid:durableId="736636173">
    <w:abstractNumId w:val="8"/>
  </w:num>
  <w:num w:numId="25" w16cid:durableId="1557088989">
    <w:abstractNumId w:val="8"/>
  </w:num>
  <w:num w:numId="26" w16cid:durableId="1103115480">
    <w:abstractNumId w:val="8"/>
  </w:num>
  <w:num w:numId="27" w16cid:durableId="1401752671">
    <w:abstractNumId w:val="8"/>
  </w:num>
  <w:num w:numId="28" w16cid:durableId="405226702">
    <w:abstractNumId w:val="8"/>
  </w:num>
  <w:num w:numId="29" w16cid:durableId="2006546573">
    <w:abstractNumId w:val="8"/>
  </w:num>
  <w:num w:numId="30" w16cid:durableId="1121454496">
    <w:abstractNumId w:val="8"/>
  </w:num>
  <w:num w:numId="31" w16cid:durableId="1277173031">
    <w:abstractNumId w:val="8"/>
  </w:num>
  <w:num w:numId="32" w16cid:durableId="1829055708">
    <w:abstractNumId w:val="8"/>
  </w:num>
  <w:num w:numId="33" w16cid:durableId="1421870960">
    <w:abstractNumId w:val="8"/>
  </w:num>
  <w:num w:numId="34" w16cid:durableId="1231503212">
    <w:abstractNumId w:val="8"/>
  </w:num>
  <w:num w:numId="35" w16cid:durableId="465129474">
    <w:abstractNumId w:val="8"/>
  </w:num>
  <w:num w:numId="36" w16cid:durableId="1940748984">
    <w:abstractNumId w:val="8"/>
  </w:num>
  <w:num w:numId="37" w16cid:durableId="1599095043">
    <w:abstractNumId w:val="8"/>
  </w:num>
  <w:num w:numId="38" w16cid:durableId="320156670">
    <w:abstractNumId w:val="8"/>
  </w:num>
  <w:num w:numId="39" w16cid:durableId="697849182">
    <w:abstractNumId w:val="9"/>
  </w:num>
  <w:num w:numId="40" w16cid:durableId="1170607412">
    <w:abstractNumId w:val="8"/>
  </w:num>
  <w:num w:numId="41" w16cid:durableId="495655677">
    <w:abstractNumId w:val="8"/>
  </w:num>
  <w:num w:numId="42" w16cid:durableId="810942848">
    <w:abstractNumId w:val="8"/>
  </w:num>
  <w:num w:numId="43" w16cid:durableId="85536294">
    <w:abstractNumId w:val="8"/>
  </w:num>
  <w:num w:numId="44" w16cid:durableId="1894072665">
    <w:abstractNumId w:val="11"/>
  </w:num>
  <w:num w:numId="45" w16cid:durableId="1331835343">
    <w:abstractNumId w:val="10"/>
  </w:num>
  <w:num w:numId="46" w16cid:durableId="613294951">
    <w:abstractNumId w:val="1"/>
  </w:num>
  <w:num w:numId="47" w16cid:durableId="245379421">
    <w:abstractNumId w:val="13"/>
  </w:num>
  <w:num w:numId="48" w16cid:durableId="19686629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embedTrueTypeFonts/>
  <w:embedSystemFonts/>
  <w:saveSubsetFonts/>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13738"/>
    <w:rsid w:val="00015637"/>
    <w:rsid w:val="00021A07"/>
    <w:rsid w:val="000251DC"/>
    <w:rsid w:val="00031103"/>
    <w:rsid w:val="00032ADF"/>
    <w:rsid w:val="00032F69"/>
    <w:rsid w:val="00050348"/>
    <w:rsid w:val="00050394"/>
    <w:rsid w:val="00052301"/>
    <w:rsid w:val="000727F6"/>
    <w:rsid w:val="00075A3C"/>
    <w:rsid w:val="00092F4A"/>
    <w:rsid w:val="000968FB"/>
    <w:rsid w:val="000978FF"/>
    <w:rsid w:val="000A3465"/>
    <w:rsid w:val="000B075A"/>
    <w:rsid w:val="000C26ED"/>
    <w:rsid w:val="000C3C64"/>
    <w:rsid w:val="000C634D"/>
    <w:rsid w:val="000C7DFF"/>
    <w:rsid w:val="000D2DD5"/>
    <w:rsid w:val="000E71D8"/>
    <w:rsid w:val="000E7D6F"/>
    <w:rsid w:val="000F73ED"/>
    <w:rsid w:val="000F7E8D"/>
    <w:rsid w:val="00100E53"/>
    <w:rsid w:val="001045EF"/>
    <w:rsid w:val="00106609"/>
    <w:rsid w:val="00107E87"/>
    <w:rsid w:val="00111DFB"/>
    <w:rsid w:val="0011461A"/>
    <w:rsid w:val="00114E9E"/>
    <w:rsid w:val="001211D4"/>
    <w:rsid w:val="00126A28"/>
    <w:rsid w:val="001306EC"/>
    <w:rsid w:val="001338CD"/>
    <w:rsid w:val="00136598"/>
    <w:rsid w:val="001418D5"/>
    <w:rsid w:val="00143943"/>
    <w:rsid w:val="00144695"/>
    <w:rsid w:val="00144938"/>
    <w:rsid w:val="001460A7"/>
    <w:rsid w:val="00151CD6"/>
    <w:rsid w:val="00152559"/>
    <w:rsid w:val="00152BBB"/>
    <w:rsid w:val="00164C99"/>
    <w:rsid w:val="001670D2"/>
    <w:rsid w:val="00171692"/>
    <w:rsid w:val="00171A54"/>
    <w:rsid w:val="00171ED6"/>
    <w:rsid w:val="00172913"/>
    <w:rsid w:val="00172AD7"/>
    <w:rsid w:val="001730AB"/>
    <w:rsid w:val="00183797"/>
    <w:rsid w:val="0018472C"/>
    <w:rsid w:val="00184B4D"/>
    <w:rsid w:val="00187460"/>
    <w:rsid w:val="001C2244"/>
    <w:rsid w:val="001C39A9"/>
    <w:rsid w:val="001C3C94"/>
    <w:rsid w:val="001C7F0E"/>
    <w:rsid w:val="001D40A5"/>
    <w:rsid w:val="001D46ED"/>
    <w:rsid w:val="001D5558"/>
    <w:rsid w:val="001D562E"/>
    <w:rsid w:val="001E3A5C"/>
    <w:rsid w:val="001E3D58"/>
    <w:rsid w:val="001F0C69"/>
    <w:rsid w:val="001F6632"/>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93356"/>
    <w:rsid w:val="002A0D12"/>
    <w:rsid w:val="002A2C5C"/>
    <w:rsid w:val="002A5D24"/>
    <w:rsid w:val="002A6AB4"/>
    <w:rsid w:val="002B25B5"/>
    <w:rsid w:val="002B3E13"/>
    <w:rsid w:val="002B566F"/>
    <w:rsid w:val="002B68A6"/>
    <w:rsid w:val="002B7B07"/>
    <w:rsid w:val="002C234C"/>
    <w:rsid w:val="002E13E5"/>
    <w:rsid w:val="002E41BA"/>
    <w:rsid w:val="002F0BC0"/>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557AD"/>
    <w:rsid w:val="00361B51"/>
    <w:rsid w:val="003622CA"/>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50EC"/>
    <w:rsid w:val="003C6042"/>
    <w:rsid w:val="003C6B55"/>
    <w:rsid w:val="003D0986"/>
    <w:rsid w:val="003D2BAD"/>
    <w:rsid w:val="003D39D2"/>
    <w:rsid w:val="003D4376"/>
    <w:rsid w:val="003D586B"/>
    <w:rsid w:val="003D698F"/>
    <w:rsid w:val="003D6B93"/>
    <w:rsid w:val="003E242D"/>
    <w:rsid w:val="003E2867"/>
    <w:rsid w:val="003F1DF8"/>
    <w:rsid w:val="003F5CEB"/>
    <w:rsid w:val="003F6EED"/>
    <w:rsid w:val="003F77FB"/>
    <w:rsid w:val="00400E63"/>
    <w:rsid w:val="00402277"/>
    <w:rsid w:val="0041743E"/>
    <w:rsid w:val="004203D9"/>
    <w:rsid w:val="0042304B"/>
    <w:rsid w:val="004236ED"/>
    <w:rsid w:val="004251AF"/>
    <w:rsid w:val="00436401"/>
    <w:rsid w:val="00441001"/>
    <w:rsid w:val="00451D54"/>
    <w:rsid w:val="00460F89"/>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5A45"/>
    <w:rsid w:val="004E7C62"/>
    <w:rsid w:val="004F35C3"/>
    <w:rsid w:val="004F36E8"/>
    <w:rsid w:val="004F3A39"/>
    <w:rsid w:val="00500491"/>
    <w:rsid w:val="00505059"/>
    <w:rsid w:val="0050511A"/>
    <w:rsid w:val="0050660C"/>
    <w:rsid w:val="00522286"/>
    <w:rsid w:val="005264D8"/>
    <w:rsid w:val="005307AD"/>
    <w:rsid w:val="005314EF"/>
    <w:rsid w:val="00537810"/>
    <w:rsid w:val="00537831"/>
    <w:rsid w:val="00540854"/>
    <w:rsid w:val="00545ED9"/>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A647A"/>
    <w:rsid w:val="005B0A81"/>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47A7B"/>
    <w:rsid w:val="0065380A"/>
    <w:rsid w:val="00655EB7"/>
    <w:rsid w:val="00656217"/>
    <w:rsid w:val="00656D30"/>
    <w:rsid w:val="00661729"/>
    <w:rsid w:val="00663F74"/>
    <w:rsid w:val="00664D93"/>
    <w:rsid w:val="00667C9E"/>
    <w:rsid w:val="00677AE8"/>
    <w:rsid w:val="00681E7F"/>
    <w:rsid w:val="00687A59"/>
    <w:rsid w:val="00692EB0"/>
    <w:rsid w:val="006A142F"/>
    <w:rsid w:val="006B539B"/>
    <w:rsid w:val="006C0834"/>
    <w:rsid w:val="006C168C"/>
    <w:rsid w:val="006C2379"/>
    <w:rsid w:val="006C4686"/>
    <w:rsid w:val="006D527B"/>
    <w:rsid w:val="006D5979"/>
    <w:rsid w:val="006E2116"/>
    <w:rsid w:val="006E4887"/>
    <w:rsid w:val="006E4EB1"/>
    <w:rsid w:val="006E4FE8"/>
    <w:rsid w:val="006E6BB5"/>
    <w:rsid w:val="006F1698"/>
    <w:rsid w:val="00707A14"/>
    <w:rsid w:val="00717681"/>
    <w:rsid w:val="00736805"/>
    <w:rsid w:val="00737140"/>
    <w:rsid w:val="00743216"/>
    <w:rsid w:val="00743E3A"/>
    <w:rsid w:val="00746A4E"/>
    <w:rsid w:val="00747A00"/>
    <w:rsid w:val="00753469"/>
    <w:rsid w:val="00756E43"/>
    <w:rsid w:val="0076087F"/>
    <w:rsid w:val="00760AC2"/>
    <w:rsid w:val="007656AF"/>
    <w:rsid w:val="00765EF1"/>
    <w:rsid w:val="007760DE"/>
    <w:rsid w:val="0078089F"/>
    <w:rsid w:val="0078438D"/>
    <w:rsid w:val="00784F81"/>
    <w:rsid w:val="00791809"/>
    <w:rsid w:val="00791A68"/>
    <w:rsid w:val="0079515D"/>
    <w:rsid w:val="007A0A7B"/>
    <w:rsid w:val="007A1713"/>
    <w:rsid w:val="007A2221"/>
    <w:rsid w:val="007B305B"/>
    <w:rsid w:val="007C2482"/>
    <w:rsid w:val="007C4F04"/>
    <w:rsid w:val="007C5854"/>
    <w:rsid w:val="007D06BD"/>
    <w:rsid w:val="007D0735"/>
    <w:rsid w:val="007E1431"/>
    <w:rsid w:val="007E1557"/>
    <w:rsid w:val="007E393F"/>
    <w:rsid w:val="007E7237"/>
    <w:rsid w:val="007E74F5"/>
    <w:rsid w:val="007F1FA7"/>
    <w:rsid w:val="007F5810"/>
    <w:rsid w:val="007F5AFF"/>
    <w:rsid w:val="008030CD"/>
    <w:rsid w:val="00812464"/>
    <w:rsid w:val="008125D3"/>
    <w:rsid w:val="008173E0"/>
    <w:rsid w:val="008200FD"/>
    <w:rsid w:val="00824EF2"/>
    <w:rsid w:val="0083032D"/>
    <w:rsid w:val="008321C1"/>
    <w:rsid w:val="00832B2B"/>
    <w:rsid w:val="00834468"/>
    <w:rsid w:val="008428B7"/>
    <w:rsid w:val="00842DE1"/>
    <w:rsid w:val="00845244"/>
    <w:rsid w:val="0084526F"/>
    <w:rsid w:val="00863B0E"/>
    <w:rsid w:val="00867F19"/>
    <w:rsid w:val="008743A6"/>
    <w:rsid w:val="008838CD"/>
    <w:rsid w:val="008915D4"/>
    <w:rsid w:val="00893466"/>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158"/>
    <w:rsid w:val="00914F64"/>
    <w:rsid w:val="00917739"/>
    <w:rsid w:val="0092530D"/>
    <w:rsid w:val="0092566C"/>
    <w:rsid w:val="0093139E"/>
    <w:rsid w:val="00934B83"/>
    <w:rsid w:val="00944235"/>
    <w:rsid w:val="00946B24"/>
    <w:rsid w:val="00950918"/>
    <w:rsid w:val="00964959"/>
    <w:rsid w:val="00970FD5"/>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0DA4"/>
    <w:rsid w:val="00A21DDB"/>
    <w:rsid w:val="00A249AD"/>
    <w:rsid w:val="00A3135B"/>
    <w:rsid w:val="00A31F71"/>
    <w:rsid w:val="00A35FF9"/>
    <w:rsid w:val="00A368B8"/>
    <w:rsid w:val="00A3767C"/>
    <w:rsid w:val="00A37E02"/>
    <w:rsid w:val="00A47E3F"/>
    <w:rsid w:val="00A50EFA"/>
    <w:rsid w:val="00A56EE8"/>
    <w:rsid w:val="00A65981"/>
    <w:rsid w:val="00A66E2A"/>
    <w:rsid w:val="00A70F27"/>
    <w:rsid w:val="00A73AB5"/>
    <w:rsid w:val="00A75333"/>
    <w:rsid w:val="00A771E7"/>
    <w:rsid w:val="00A833AF"/>
    <w:rsid w:val="00A97434"/>
    <w:rsid w:val="00A97D79"/>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14F0"/>
    <w:rsid w:val="00AF55CB"/>
    <w:rsid w:val="00AF7D32"/>
    <w:rsid w:val="00B03ECE"/>
    <w:rsid w:val="00B04284"/>
    <w:rsid w:val="00B11225"/>
    <w:rsid w:val="00B2134C"/>
    <w:rsid w:val="00B21508"/>
    <w:rsid w:val="00B32FB0"/>
    <w:rsid w:val="00B37A2C"/>
    <w:rsid w:val="00B44E82"/>
    <w:rsid w:val="00B473FE"/>
    <w:rsid w:val="00B50A0C"/>
    <w:rsid w:val="00B5722E"/>
    <w:rsid w:val="00B60A49"/>
    <w:rsid w:val="00B644A7"/>
    <w:rsid w:val="00B66EF3"/>
    <w:rsid w:val="00B7122C"/>
    <w:rsid w:val="00B725B1"/>
    <w:rsid w:val="00B738B3"/>
    <w:rsid w:val="00B753B0"/>
    <w:rsid w:val="00B7554A"/>
    <w:rsid w:val="00B76C0A"/>
    <w:rsid w:val="00B770D4"/>
    <w:rsid w:val="00B82268"/>
    <w:rsid w:val="00B84D68"/>
    <w:rsid w:val="00B91040"/>
    <w:rsid w:val="00B956C5"/>
    <w:rsid w:val="00B95AE2"/>
    <w:rsid w:val="00B9779A"/>
    <w:rsid w:val="00B979CC"/>
    <w:rsid w:val="00BA01DC"/>
    <w:rsid w:val="00BB3C69"/>
    <w:rsid w:val="00BD1D0C"/>
    <w:rsid w:val="00BD55D3"/>
    <w:rsid w:val="00BD6A8C"/>
    <w:rsid w:val="00BE01B6"/>
    <w:rsid w:val="00BE0883"/>
    <w:rsid w:val="00BE163A"/>
    <w:rsid w:val="00BE37D5"/>
    <w:rsid w:val="00BE3A59"/>
    <w:rsid w:val="00BE5FFE"/>
    <w:rsid w:val="00BF28A8"/>
    <w:rsid w:val="00C16041"/>
    <w:rsid w:val="00C20DBD"/>
    <w:rsid w:val="00C213F3"/>
    <w:rsid w:val="00C25959"/>
    <w:rsid w:val="00C26129"/>
    <w:rsid w:val="00C304E1"/>
    <w:rsid w:val="00C450C2"/>
    <w:rsid w:val="00C46909"/>
    <w:rsid w:val="00C5090B"/>
    <w:rsid w:val="00C51E8D"/>
    <w:rsid w:val="00C532ED"/>
    <w:rsid w:val="00C54266"/>
    <w:rsid w:val="00C553BD"/>
    <w:rsid w:val="00C56BCF"/>
    <w:rsid w:val="00C60665"/>
    <w:rsid w:val="00C6349A"/>
    <w:rsid w:val="00C67323"/>
    <w:rsid w:val="00C679B6"/>
    <w:rsid w:val="00C74543"/>
    <w:rsid w:val="00C75285"/>
    <w:rsid w:val="00C76F75"/>
    <w:rsid w:val="00C80C0A"/>
    <w:rsid w:val="00C81DEA"/>
    <w:rsid w:val="00C82DCB"/>
    <w:rsid w:val="00C87295"/>
    <w:rsid w:val="00C87DC4"/>
    <w:rsid w:val="00C91EFA"/>
    <w:rsid w:val="00C943CB"/>
    <w:rsid w:val="00C96B58"/>
    <w:rsid w:val="00CA6193"/>
    <w:rsid w:val="00CA7AE1"/>
    <w:rsid w:val="00CB09C7"/>
    <w:rsid w:val="00CB4B59"/>
    <w:rsid w:val="00CC59DB"/>
    <w:rsid w:val="00CC72F7"/>
    <w:rsid w:val="00CD77CB"/>
    <w:rsid w:val="00CE352E"/>
    <w:rsid w:val="00CE4A77"/>
    <w:rsid w:val="00CE7989"/>
    <w:rsid w:val="00CF2994"/>
    <w:rsid w:val="00CF6051"/>
    <w:rsid w:val="00CF7F54"/>
    <w:rsid w:val="00D00FF6"/>
    <w:rsid w:val="00D11F09"/>
    <w:rsid w:val="00D1508F"/>
    <w:rsid w:val="00D16411"/>
    <w:rsid w:val="00D1766A"/>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D6B72"/>
    <w:rsid w:val="00DE03A1"/>
    <w:rsid w:val="00DF05EB"/>
    <w:rsid w:val="00DF1678"/>
    <w:rsid w:val="00DF3DF2"/>
    <w:rsid w:val="00DF7611"/>
    <w:rsid w:val="00E021EF"/>
    <w:rsid w:val="00E03380"/>
    <w:rsid w:val="00E05139"/>
    <w:rsid w:val="00E06FAD"/>
    <w:rsid w:val="00E11D41"/>
    <w:rsid w:val="00E1496F"/>
    <w:rsid w:val="00E159E8"/>
    <w:rsid w:val="00E1793F"/>
    <w:rsid w:val="00E24983"/>
    <w:rsid w:val="00E32487"/>
    <w:rsid w:val="00E34BC1"/>
    <w:rsid w:val="00E355CF"/>
    <w:rsid w:val="00E41F40"/>
    <w:rsid w:val="00E42226"/>
    <w:rsid w:val="00E4277C"/>
    <w:rsid w:val="00E432F4"/>
    <w:rsid w:val="00E452C9"/>
    <w:rsid w:val="00E53CE3"/>
    <w:rsid w:val="00E56EA8"/>
    <w:rsid w:val="00E60686"/>
    <w:rsid w:val="00E60F0E"/>
    <w:rsid w:val="00E64ACA"/>
    <w:rsid w:val="00E7052B"/>
    <w:rsid w:val="00E74288"/>
    <w:rsid w:val="00E841D2"/>
    <w:rsid w:val="00E84886"/>
    <w:rsid w:val="00E94DD1"/>
    <w:rsid w:val="00E94E03"/>
    <w:rsid w:val="00E94EE5"/>
    <w:rsid w:val="00E95271"/>
    <w:rsid w:val="00E967C0"/>
    <w:rsid w:val="00EA0293"/>
    <w:rsid w:val="00EA4D8F"/>
    <w:rsid w:val="00EC4548"/>
    <w:rsid w:val="00EC6630"/>
    <w:rsid w:val="00ED4330"/>
    <w:rsid w:val="00ED64C2"/>
    <w:rsid w:val="00EE2695"/>
    <w:rsid w:val="00EE7283"/>
    <w:rsid w:val="00EF682F"/>
    <w:rsid w:val="00F004BE"/>
    <w:rsid w:val="00F07E13"/>
    <w:rsid w:val="00F125EE"/>
    <w:rsid w:val="00F20BA3"/>
    <w:rsid w:val="00F21531"/>
    <w:rsid w:val="00F30B9E"/>
    <w:rsid w:val="00F31830"/>
    <w:rsid w:val="00F32649"/>
    <w:rsid w:val="00F3324E"/>
    <w:rsid w:val="00F34EC1"/>
    <w:rsid w:val="00F362F5"/>
    <w:rsid w:val="00F36B99"/>
    <w:rsid w:val="00F36F24"/>
    <w:rsid w:val="00F37890"/>
    <w:rsid w:val="00F37EEC"/>
    <w:rsid w:val="00F46C3C"/>
    <w:rsid w:val="00F50554"/>
    <w:rsid w:val="00F555C7"/>
    <w:rsid w:val="00F57049"/>
    <w:rsid w:val="00F66427"/>
    <w:rsid w:val="00F704C9"/>
    <w:rsid w:val="00F74142"/>
    <w:rsid w:val="00F766D5"/>
    <w:rsid w:val="00F81DAF"/>
    <w:rsid w:val="00F86876"/>
    <w:rsid w:val="00F90AF9"/>
    <w:rsid w:val="00F92FCE"/>
    <w:rsid w:val="00F94D2E"/>
    <w:rsid w:val="00F954B3"/>
    <w:rsid w:val="00FA2736"/>
    <w:rsid w:val="00FA6BB5"/>
    <w:rsid w:val="00FB30E5"/>
    <w:rsid w:val="00FB456B"/>
    <w:rsid w:val="00FB510C"/>
    <w:rsid w:val="00FC1FA1"/>
    <w:rsid w:val="00FC5EFB"/>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aliases w:val="List1,1st level - Bullet List Paragraph,Lettre d'introduction,Paragrafo elenco,Normal bullet 2,Medium Grid 1 - Accent 21,FooterText,Bullet list,Bullet List Paragraph,Normal numbered,OBC Bullet,EC,En tête 1,Liste Paragraf,Liste 1,lp1"/>
    <w:basedOn w:val="Normal"/>
    <w:link w:val="ParagraphedelisteCar"/>
    <w:uiPriority w:val="34"/>
    <w:qFormat/>
    <w:rsid w:val="005C1C43"/>
    <w:p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styleId="Mentionnonrsolue">
    <w:name w:val="Unresolved Mention"/>
    <w:basedOn w:val="Policepardfaut"/>
    <w:uiPriority w:val="99"/>
    <w:semiHidden/>
    <w:unhideWhenUsed/>
    <w:rsid w:val="00F3324E"/>
    <w:rPr>
      <w:color w:val="605E5C"/>
      <w:shd w:val="clear" w:color="auto" w:fill="E1DFDD"/>
    </w:rPr>
  </w:style>
  <w:style w:type="paragraph" w:styleId="Corpsdetexte">
    <w:name w:val="Body Text"/>
    <w:basedOn w:val="Normal"/>
    <w:link w:val="CorpsdetexteCar"/>
    <w:uiPriority w:val="1"/>
    <w:qFormat/>
    <w:rsid w:val="00460F89"/>
    <w:pPr>
      <w:widowControl w:val="0"/>
      <w:autoSpaceDE w:val="0"/>
      <w:autoSpaceDN w:val="0"/>
      <w:spacing w:line="240" w:lineRule="auto"/>
    </w:pPr>
    <w:rPr>
      <w:rFonts w:ascii="Calibri" w:eastAsia="Calibri" w:hAnsi="Calibri" w:cs="Calibri"/>
      <w:color w:val="auto"/>
      <w:sz w:val="22"/>
      <w14:ligatures w14:val="none"/>
    </w:rPr>
  </w:style>
  <w:style w:type="character" w:customStyle="1" w:styleId="CorpsdetexteCar">
    <w:name w:val="Corps de texte Car"/>
    <w:basedOn w:val="Policepardfaut"/>
    <w:link w:val="Corpsdetexte"/>
    <w:uiPriority w:val="1"/>
    <w:rsid w:val="00460F89"/>
    <w:rPr>
      <w:rFonts w:ascii="Calibri" w:eastAsia="Calibri" w:hAnsi="Calibri" w:cs="Calibri"/>
    </w:rPr>
  </w:style>
  <w:style w:type="character" w:styleId="Lienhypertextesuivivisit">
    <w:name w:val="FollowedHyperlink"/>
    <w:basedOn w:val="Policepardfaut"/>
    <w:uiPriority w:val="99"/>
    <w:semiHidden/>
    <w:unhideWhenUsed/>
    <w:rsid w:val="00460F89"/>
    <w:rPr>
      <w:color w:val="800080" w:themeColor="followedHyperlink"/>
      <w:u w:val="single"/>
    </w:rPr>
  </w:style>
  <w:style w:type="character" w:customStyle="1" w:styleId="ParagraphedelisteCar">
    <w:name w:val="Paragraphe de liste Car"/>
    <w:aliases w:val="List1 Car,1st level - Bullet List Paragraph Car,Lettre d'introduction Car,Paragrafo elenco Car,Normal bullet 2 Car,Medium Grid 1 - Accent 21 Car,FooterText Car,Bullet list Car,Bullet List Paragraph Car,Normal numbered Car,EC Car"/>
    <w:link w:val="Paragraphedeliste"/>
    <w:uiPriority w:val="34"/>
    <w:qFormat/>
    <w:rsid w:val="00EE7283"/>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Lignes%20Directrices%20AMI%20Programme%20TIHT%20VF.docx" TargetMode="Externa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mailto:amiTIHT2023@maroc.hi.org"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yperlink" Target="Questionnaire%20de%20motivation%20pour%20le%20Programme%20TIHT%20VF.docx"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docs.google.com/forms/d/e/1FAIpQLSd2eGuvHvU_MqtYsaEp-0vxE3o59Ak6nNdLCXscT_7IJOgWNQ/view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3.xml><?xml version="1.0" encoding="utf-8"?>
<ds:datastoreItem xmlns:ds="http://schemas.openxmlformats.org/officeDocument/2006/customXml" ds:itemID="{4AF1ADD3-22AB-4C14-B044-D0369501EEB5}">
  <ds:schemaRefs>
    <ds:schemaRef ds:uri="http://schemas.openxmlformats.org/officeDocument/2006/bibliography"/>
  </ds:schemaRefs>
</ds:datastoreItem>
</file>

<file path=customXml/itemProps4.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1193</Words>
  <Characters>6564</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Issam OUCHEN</cp:lastModifiedBy>
  <cp:revision>9</cp:revision>
  <cp:lastPrinted>2020-09-02T13:53:00Z</cp:lastPrinted>
  <dcterms:created xsi:type="dcterms:W3CDTF">2023-06-16T10:50:00Z</dcterms:created>
  <dcterms:modified xsi:type="dcterms:W3CDTF">2023-06-21T16:32:00Z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