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1097" w14:textId="77777777" w:rsidR="00F92D50" w:rsidRDefault="00000000">
      <w:pPr>
        <w:spacing w:before="240" w:after="0" w:line="300" w:lineRule="auto"/>
        <w:rPr>
          <w:rFonts w:ascii="Times New Roman" w:eastAsia="Times New Roman" w:hAnsi="Times New Roman" w:cs="Times New Roman"/>
          <w:b/>
          <w:color w:val="230859"/>
          <w:sz w:val="28"/>
          <w:szCs w:val="28"/>
        </w:rPr>
      </w:pPr>
      <w:r>
        <w:rPr>
          <w:rFonts w:ascii="Times New Roman" w:eastAsia="Times New Roman" w:hAnsi="Times New Roman" w:cs="Times New Roman"/>
          <w:b/>
          <w:color w:val="230859"/>
          <w:sz w:val="28"/>
          <w:szCs w:val="28"/>
        </w:rPr>
        <w:t>Press Release</w:t>
      </w:r>
    </w:p>
    <w:p w14:paraId="39904DB1" w14:textId="77777777" w:rsidR="00F92D50" w:rsidRDefault="00000000">
      <w:pPr>
        <w:spacing w:before="240" w:after="0"/>
        <w:rPr>
          <w:rFonts w:ascii="Times New Roman" w:eastAsia="Times New Roman" w:hAnsi="Times New Roman" w:cs="Times New Roman"/>
          <w:b/>
          <w:color w:val="D97147"/>
          <w:sz w:val="28"/>
          <w:szCs w:val="28"/>
        </w:rPr>
      </w:pPr>
      <w:r>
        <w:rPr>
          <w:rFonts w:ascii="Times New Roman" w:eastAsia="Times New Roman" w:hAnsi="Times New Roman" w:cs="Times New Roman"/>
          <w:b/>
          <w:color w:val="D97147"/>
          <w:sz w:val="28"/>
          <w:szCs w:val="28"/>
        </w:rPr>
        <w:t>Digital Programme</w:t>
      </w:r>
    </w:p>
    <w:p w14:paraId="70015B29" w14:textId="77777777" w:rsidR="00F92D50" w:rsidRDefault="00000000">
      <w:pPr>
        <w:spacing w:before="240" w:after="0"/>
        <w:rPr>
          <w:rFonts w:ascii="Times New Roman" w:eastAsia="Times New Roman" w:hAnsi="Times New Roman" w:cs="Times New Roman"/>
          <w:b/>
          <w:color w:val="D97147"/>
          <w:sz w:val="28"/>
          <w:szCs w:val="28"/>
        </w:rPr>
      </w:pPr>
      <w:r>
        <w:rPr>
          <w:rFonts w:ascii="Times New Roman" w:eastAsia="Times New Roman" w:hAnsi="Times New Roman" w:cs="Times New Roman"/>
          <w:b/>
          <w:color w:val="D97147"/>
          <w:sz w:val="28"/>
          <w:szCs w:val="28"/>
        </w:rPr>
        <w:t>SIAC - South Initiative for Active Citizenship</w:t>
      </w:r>
    </w:p>
    <w:p w14:paraId="7F132841" w14:textId="77777777" w:rsidR="00F92D50" w:rsidRDefault="00000000">
      <w:pPr>
        <w:spacing w:before="240" w:after="0" w:line="300" w:lineRule="auto"/>
        <w:rPr>
          <w:rFonts w:ascii="Times New Roman" w:eastAsia="Times New Roman" w:hAnsi="Times New Roman" w:cs="Times New Roman"/>
          <w:b/>
          <w:color w:val="230859"/>
        </w:rPr>
      </w:pPr>
      <w:r>
        <w:rPr>
          <w:rFonts w:ascii="Times New Roman" w:eastAsia="Times New Roman" w:hAnsi="Times New Roman" w:cs="Times New Roman"/>
          <w:b/>
          <w:color w:val="3D85C6"/>
        </w:rPr>
        <w:t>Guelmim – 25 April 2023:</w:t>
      </w:r>
      <w:r>
        <w:rPr>
          <w:rFonts w:ascii="Times New Roman" w:eastAsia="Times New Roman" w:hAnsi="Times New Roman" w:cs="Times New Roman"/>
          <w:b/>
          <w:color w:val="230859"/>
        </w:rPr>
        <w:t xml:space="preserve"> The Youth Centre for Research and Development in partnership with International Republican Institute, under the support of MEPI-Middle East Partnerships Initiative is implementing a 9 </w:t>
      </w:r>
      <w:proofErr w:type="gramStart"/>
      <w:r>
        <w:rPr>
          <w:rFonts w:ascii="Times New Roman" w:eastAsia="Times New Roman" w:hAnsi="Times New Roman" w:cs="Times New Roman"/>
          <w:b/>
          <w:color w:val="230859"/>
        </w:rPr>
        <w:t>months</w:t>
      </w:r>
      <w:proofErr w:type="gramEnd"/>
      <w:r>
        <w:rPr>
          <w:rFonts w:ascii="Times New Roman" w:eastAsia="Times New Roman" w:hAnsi="Times New Roman" w:cs="Times New Roman"/>
          <w:b/>
          <w:color w:val="230859"/>
        </w:rPr>
        <w:t xml:space="preserve"> digital training programme for 25 Moroccan young activists representing the Southern areas of Morocco.</w:t>
      </w:r>
    </w:p>
    <w:p w14:paraId="1CFC4944" w14:textId="77777777" w:rsidR="00F92D50" w:rsidRDefault="00000000">
      <w:pPr>
        <w:spacing w:before="240" w:after="0" w:line="300" w:lineRule="auto"/>
        <w:rPr>
          <w:rFonts w:ascii="Times New Roman" w:eastAsia="Times New Roman" w:hAnsi="Times New Roman" w:cs="Times New Roman"/>
          <w:b/>
          <w:color w:val="230859"/>
        </w:rPr>
      </w:pPr>
      <w:r>
        <w:rPr>
          <w:rFonts w:ascii="Times New Roman" w:eastAsia="Times New Roman" w:hAnsi="Times New Roman" w:cs="Times New Roman"/>
          <w:b/>
          <w:color w:val="230859"/>
        </w:rPr>
        <w:t xml:space="preserve">The ‘South Initiative for Active Citizenship’ programme is a new programme focused on strengthening the capacities of youth activists and their NGOs based in the southern areas of Morocco to play their role as a key partner in activating participatory governance and promoting civic engagement putting youth at the forefront of public policies and enable them to champion their own interests. The programme is working in selected districts in south of Morocco, </w:t>
      </w:r>
      <w:proofErr w:type="gramStart"/>
      <w:r>
        <w:rPr>
          <w:rFonts w:ascii="Times New Roman" w:eastAsia="Times New Roman" w:hAnsi="Times New Roman" w:cs="Times New Roman"/>
          <w:b/>
          <w:color w:val="230859"/>
        </w:rPr>
        <w:t>stating :</w:t>
      </w:r>
      <w:proofErr w:type="gramEnd"/>
      <w:r>
        <w:rPr>
          <w:rFonts w:ascii="Times New Roman" w:eastAsia="Times New Roman" w:hAnsi="Times New Roman" w:cs="Times New Roman"/>
          <w:b/>
          <w:color w:val="230859"/>
        </w:rPr>
        <w:t xml:space="preserve"> Guelmim-Oued Noun – </w:t>
      </w:r>
      <w:proofErr w:type="spellStart"/>
      <w:r>
        <w:rPr>
          <w:rFonts w:ascii="Times New Roman" w:eastAsia="Times New Roman" w:hAnsi="Times New Roman" w:cs="Times New Roman"/>
          <w:b/>
          <w:color w:val="230859"/>
        </w:rPr>
        <w:t>Souss</w:t>
      </w:r>
      <w:proofErr w:type="spellEnd"/>
      <w:r>
        <w:rPr>
          <w:rFonts w:ascii="Times New Roman" w:eastAsia="Times New Roman" w:hAnsi="Times New Roman" w:cs="Times New Roman"/>
          <w:b/>
          <w:color w:val="230859"/>
        </w:rPr>
        <w:t xml:space="preserve"> Massa – </w:t>
      </w:r>
      <w:proofErr w:type="spellStart"/>
      <w:r>
        <w:rPr>
          <w:rFonts w:ascii="Times New Roman" w:eastAsia="Times New Roman" w:hAnsi="Times New Roman" w:cs="Times New Roman"/>
          <w:b/>
          <w:color w:val="230859"/>
        </w:rPr>
        <w:t>Draa</w:t>
      </w:r>
      <w:proofErr w:type="spellEnd"/>
      <w:r>
        <w:rPr>
          <w:rFonts w:ascii="Times New Roman" w:eastAsia="Times New Roman" w:hAnsi="Times New Roman" w:cs="Times New Roman"/>
          <w:b/>
          <w:color w:val="230859"/>
        </w:rPr>
        <w:t xml:space="preserve"> </w:t>
      </w:r>
      <w:proofErr w:type="spellStart"/>
      <w:r>
        <w:rPr>
          <w:rFonts w:ascii="Times New Roman" w:eastAsia="Times New Roman" w:hAnsi="Times New Roman" w:cs="Times New Roman"/>
          <w:b/>
          <w:color w:val="230859"/>
        </w:rPr>
        <w:t>Tafilalet</w:t>
      </w:r>
      <w:proofErr w:type="spellEnd"/>
      <w:r>
        <w:rPr>
          <w:rFonts w:ascii="Times New Roman" w:eastAsia="Times New Roman" w:hAnsi="Times New Roman" w:cs="Times New Roman"/>
          <w:b/>
          <w:color w:val="230859"/>
        </w:rPr>
        <w:t xml:space="preserve"> – Marrakesh-Safi.</w:t>
      </w:r>
    </w:p>
    <w:p w14:paraId="15936EBA" w14:textId="77777777" w:rsidR="00F92D50" w:rsidRDefault="00000000">
      <w:pPr>
        <w:spacing w:before="240" w:after="0" w:line="300" w:lineRule="auto"/>
        <w:rPr>
          <w:rFonts w:ascii="Times New Roman" w:eastAsia="Times New Roman" w:hAnsi="Times New Roman" w:cs="Times New Roman"/>
          <w:b/>
          <w:color w:val="230859"/>
        </w:rPr>
      </w:pPr>
      <w:r>
        <w:rPr>
          <w:rFonts w:ascii="Times New Roman" w:eastAsia="Times New Roman" w:hAnsi="Times New Roman" w:cs="Times New Roman"/>
          <w:b/>
          <w:color w:val="230859"/>
        </w:rPr>
        <w:t xml:space="preserve">For 6 months, SIAC Program is engaging a cohort of 25 participants in a digital training programme implemented by the Youth </w:t>
      </w:r>
      <w:proofErr w:type="spellStart"/>
      <w:r>
        <w:rPr>
          <w:rFonts w:ascii="Times New Roman" w:eastAsia="Times New Roman" w:hAnsi="Times New Roman" w:cs="Times New Roman"/>
          <w:b/>
          <w:color w:val="230859"/>
        </w:rPr>
        <w:t>Center</w:t>
      </w:r>
      <w:proofErr w:type="spellEnd"/>
      <w:r>
        <w:rPr>
          <w:rFonts w:ascii="Times New Roman" w:eastAsia="Times New Roman" w:hAnsi="Times New Roman" w:cs="Times New Roman"/>
          <w:b/>
          <w:color w:val="230859"/>
        </w:rPr>
        <w:t xml:space="preserve"> for Research and Development in partnership with the International Republican Institute, providing the beneficiaries with technical skills training, support and mentoring from May to December 2023.</w:t>
      </w:r>
    </w:p>
    <w:p w14:paraId="540B91D0" w14:textId="77777777" w:rsidR="00F92D50" w:rsidRDefault="00000000">
      <w:pPr>
        <w:spacing w:before="240" w:after="0"/>
        <w:rPr>
          <w:rFonts w:ascii="Times New Roman" w:eastAsia="Times New Roman" w:hAnsi="Times New Roman" w:cs="Times New Roman"/>
          <w:b/>
          <w:color w:val="230859"/>
        </w:rPr>
      </w:pPr>
      <w:r>
        <w:rPr>
          <w:rFonts w:ascii="Times New Roman" w:eastAsia="Times New Roman" w:hAnsi="Times New Roman" w:cs="Times New Roman"/>
          <w:b/>
          <w:color w:val="230859"/>
        </w:rPr>
        <w:t xml:space="preserve">The programme aims to empower Moroccan young people aged 18-3O years old and equip them with skills, and resources to actively participate in designing, </w:t>
      </w:r>
      <w:proofErr w:type="gramStart"/>
      <w:r>
        <w:rPr>
          <w:rFonts w:ascii="Times New Roman" w:eastAsia="Times New Roman" w:hAnsi="Times New Roman" w:cs="Times New Roman"/>
          <w:b/>
          <w:color w:val="230859"/>
        </w:rPr>
        <w:t>monitoring</w:t>
      </w:r>
      <w:proofErr w:type="gramEnd"/>
      <w:r>
        <w:rPr>
          <w:rFonts w:ascii="Times New Roman" w:eastAsia="Times New Roman" w:hAnsi="Times New Roman" w:cs="Times New Roman"/>
          <w:b/>
          <w:color w:val="230859"/>
        </w:rPr>
        <w:t xml:space="preserve"> and managing public policies by making proposals on any issue.</w:t>
      </w:r>
    </w:p>
    <w:p w14:paraId="5AE5B3E6" w14:textId="77777777" w:rsidR="00F92D50" w:rsidRDefault="00000000">
      <w:pPr>
        <w:spacing w:before="240" w:after="0"/>
        <w:rPr>
          <w:rFonts w:ascii="Times New Roman" w:eastAsia="Times New Roman" w:hAnsi="Times New Roman" w:cs="Times New Roman"/>
          <w:b/>
          <w:color w:val="230859"/>
        </w:rPr>
      </w:pPr>
      <w:r>
        <w:rPr>
          <w:rFonts w:ascii="Times New Roman" w:eastAsia="Times New Roman" w:hAnsi="Times New Roman" w:cs="Times New Roman"/>
          <w:b/>
          <w:color w:val="230859"/>
        </w:rPr>
        <w:t>“SIAC” will be containing the field study, the practical training and the launch of community initiatives developed by our 25 participants that will answer problematic issues in their communities at the end of the programme. They will have the opportunity to meet in-person and actively promote their projects which they implemented on the ground.</w:t>
      </w:r>
    </w:p>
    <w:p w14:paraId="39336881" w14:textId="77777777" w:rsidR="00F92D50" w:rsidRDefault="00000000">
      <w:pPr>
        <w:spacing w:before="240" w:after="0" w:line="300" w:lineRule="auto"/>
        <w:rPr>
          <w:rFonts w:ascii="Times New Roman" w:eastAsia="Times New Roman" w:hAnsi="Times New Roman" w:cs="Times New Roman"/>
          <w:b/>
          <w:color w:val="230859"/>
        </w:rPr>
      </w:pPr>
      <w:r>
        <w:rPr>
          <w:rFonts w:ascii="Times New Roman" w:eastAsia="Times New Roman" w:hAnsi="Times New Roman" w:cs="Times New Roman"/>
          <w:b/>
          <w:color w:val="230859"/>
        </w:rPr>
        <w:t>The three specific objectives that SIAC Program plans to accomplish are to:</w:t>
      </w:r>
    </w:p>
    <w:p w14:paraId="043CF090" w14:textId="77777777" w:rsidR="00F92D50" w:rsidRDefault="00000000">
      <w:pPr>
        <w:spacing w:after="0" w:line="300" w:lineRule="auto"/>
        <w:ind w:left="1440" w:hanging="360"/>
        <w:rPr>
          <w:rFonts w:ascii="Times New Roman" w:eastAsia="Times New Roman" w:hAnsi="Times New Roman" w:cs="Times New Roman"/>
          <w:b/>
          <w:color w:val="222222"/>
          <w:highlight w:val="white"/>
        </w:rPr>
      </w:pPr>
      <w:r>
        <w:rPr>
          <w:rFonts w:ascii="Times New Roman" w:eastAsia="Times New Roman" w:hAnsi="Times New Roman" w:cs="Times New Roman"/>
          <w:b/>
          <w:color w:val="230859"/>
        </w:rPr>
        <w:t xml:space="preserve">● </w:t>
      </w:r>
      <w:r>
        <w:rPr>
          <w:rFonts w:ascii="Times New Roman" w:eastAsia="Times New Roman" w:hAnsi="Times New Roman" w:cs="Times New Roman"/>
          <w:b/>
          <w:color w:val="222222"/>
          <w:highlight w:val="white"/>
        </w:rPr>
        <w:t>Create space for dialogue and cooperation between youth and decision-makers in the</w:t>
      </w:r>
    </w:p>
    <w:p w14:paraId="30E573AB" w14:textId="77777777" w:rsidR="00F92D50" w:rsidRDefault="00000000">
      <w:pPr>
        <w:spacing w:after="0" w:line="300" w:lineRule="auto"/>
        <w:ind w:left="1440" w:hanging="36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targeted areas.</w:t>
      </w:r>
    </w:p>
    <w:p w14:paraId="6D93392A" w14:textId="77777777" w:rsidR="00F92D50" w:rsidRDefault="00000000">
      <w:pPr>
        <w:spacing w:after="0" w:line="300" w:lineRule="auto"/>
        <w:ind w:left="1440" w:hanging="36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Strengthening youth capacities in the mechanisms of tracking and managing local public</w:t>
      </w:r>
    </w:p>
    <w:p w14:paraId="4404FC7D" w14:textId="77777777" w:rsidR="00F92D50" w:rsidRDefault="00000000">
      <w:pPr>
        <w:spacing w:after="0" w:line="300" w:lineRule="auto"/>
        <w:ind w:left="1440" w:hanging="36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affairs.</w:t>
      </w:r>
    </w:p>
    <w:p w14:paraId="0E57278C" w14:textId="77777777" w:rsidR="00F92D50" w:rsidRDefault="00000000">
      <w:pPr>
        <w:spacing w:after="0" w:line="300" w:lineRule="auto"/>
        <w:ind w:left="1440" w:hanging="36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Inclusion and active involvement of youth through the implementation of community</w:t>
      </w:r>
    </w:p>
    <w:p w14:paraId="4094DB0F" w14:textId="77777777" w:rsidR="00F92D50" w:rsidRDefault="00000000">
      <w:pPr>
        <w:spacing w:after="0" w:line="300" w:lineRule="auto"/>
        <w:ind w:left="1440" w:hanging="36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initiatives</w:t>
      </w:r>
    </w:p>
    <w:p w14:paraId="29A4A6F1" w14:textId="77777777" w:rsidR="00F92D50" w:rsidRDefault="00000000">
      <w:pPr>
        <w:spacing w:after="0" w:line="300" w:lineRule="auto"/>
        <w:ind w:left="1440" w:hanging="360"/>
        <w:rPr>
          <w:rFonts w:ascii="Times New Roman" w:eastAsia="Times New Roman" w:hAnsi="Times New Roman" w:cs="Times New Roman"/>
          <w:b/>
          <w:color w:val="230859"/>
        </w:rPr>
      </w:pPr>
      <w:r>
        <w:rPr>
          <w:rFonts w:ascii="Times New Roman" w:eastAsia="Times New Roman" w:hAnsi="Times New Roman" w:cs="Times New Roman"/>
          <w:b/>
          <w:color w:val="230859"/>
        </w:rPr>
        <w:t xml:space="preserve"> </w:t>
      </w:r>
    </w:p>
    <w:p w14:paraId="2CA532E2" w14:textId="77777777" w:rsidR="00F92D50" w:rsidRDefault="00F92D50">
      <w:pPr>
        <w:spacing w:after="0" w:line="300" w:lineRule="auto"/>
        <w:ind w:left="1440" w:hanging="360"/>
        <w:rPr>
          <w:rFonts w:ascii="Times New Roman" w:eastAsia="Times New Roman" w:hAnsi="Times New Roman" w:cs="Times New Roman"/>
          <w:b/>
          <w:color w:val="230859"/>
        </w:rPr>
      </w:pPr>
    </w:p>
    <w:p w14:paraId="589DDEF1" w14:textId="77777777" w:rsidR="00F92D50" w:rsidRDefault="00F92D50">
      <w:pPr>
        <w:spacing w:after="0" w:line="300" w:lineRule="auto"/>
        <w:ind w:left="1440" w:hanging="360"/>
        <w:rPr>
          <w:rFonts w:ascii="Times New Roman" w:eastAsia="Times New Roman" w:hAnsi="Times New Roman" w:cs="Times New Roman"/>
          <w:b/>
          <w:color w:val="230859"/>
        </w:rPr>
      </w:pPr>
    </w:p>
    <w:p w14:paraId="3B7EB165" w14:textId="77777777" w:rsidR="00F92D50" w:rsidRDefault="00000000">
      <w:pPr>
        <w:spacing w:before="240" w:after="0"/>
        <w:rPr>
          <w:rFonts w:ascii="Times New Roman" w:eastAsia="Times New Roman" w:hAnsi="Times New Roman" w:cs="Times New Roman"/>
          <w:b/>
          <w:color w:val="230859"/>
        </w:rPr>
      </w:pPr>
      <w:r>
        <w:rPr>
          <w:rFonts w:ascii="Times New Roman" w:eastAsia="Times New Roman" w:hAnsi="Times New Roman" w:cs="Times New Roman"/>
          <w:b/>
          <w:color w:val="230859"/>
        </w:rPr>
        <w:lastRenderedPageBreak/>
        <w:t xml:space="preserve">Our Project will run around three parts, the first one includes a field study to determine the contribution of young people as active citizens and what are their main concerns. Accordingly, a comprehensive report will be published as a reference guide for local associations and to drive discussion. In the second part of our project, we are empowering 25 Participants in civic engagement through training workshops on participatory democracy mechanisms and civic strategic planning, developing policy paper analysis </w:t>
      </w:r>
      <w:proofErr w:type="gramStart"/>
      <w:r>
        <w:rPr>
          <w:rFonts w:ascii="Times New Roman" w:eastAsia="Times New Roman" w:hAnsi="Times New Roman" w:cs="Times New Roman"/>
          <w:b/>
          <w:color w:val="230859"/>
        </w:rPr>
        <w:t>in order to</w:t>
      </w:r>
      <w:proofErr w:type="gramEnd"/>
      <w:r>
        <w:rPr>
          <w:rFonts w:ascii="Times New Roman" w:eastAsia="Times New Roman" w:hAnsi="Times New Roman" w:cs="Times New Roman"/>
          <w:b/>
          <w:color w:val="230859"/>
        </w:rPr>
        <w:t xml:space="preserve"> share it with government agencies and elected local authorities.</w:t>
      </w:r>
    </w:p>
    <w:p w14:paraId="06685479" w14:textId="77777777" w:rsidR="00F92D50" w:rsidRDefault="00000000">
      <w:pPr>
        <w:spacing w:before="240" w:after="0"/>
        <w:rPr>
          <w:rFonts w:ascii="Times New Roman" w:eastAsia="Times New Roman" w:hAnsi="Times New Roman" w:cs="Times New Roman"/>
          <w:b/>
          <w:color w:val="230859"/>
        </w:rPr>
      </w:pPr>
      <w:r>
        <w:rPr>
          <w:rFonts w:ascii="Times New Roman" w:eastAsia="Times New Roman" w:hAnsi="Times New Roman" w:cs="Times New Roman"/>
          <w:b/>
          <w:color w:val="230859"/>
        </w:rPr>
        <w:t xml:space="preserve">The project ‘’SIAC’'  in its third part will support the 25 participants in the formulation of constructive community initiatives that tackle local development issues, especially in education and health, they will be required to have field visits with government administrations and reunite with local decision-makers in the 4 targets areas </w:t>
      </w:r>
      <w:proofErr w:type="gramStart"/>
      <w:r>
        <w:rPr>
          <w:rFonts w:ascii="Times New Roman" w:eastAsia="Times New Roman" w:hAnsi="Times New Roman" w:cs="Times New Roman"/>
          <w:b/>
          <w:color w:val="230859"/>
        </w:rPr>
        <w:t>in order to</w:t>
      </w:r>
      <w:proofErr w:type="gramEnd"/>
      <w:r>
        <w:rPr>
          <w:rFonts w:ascii="Times New Roman" w:eastAsia="Times New Roman" w:hAnsi="Times New Roman" w:cs="Times New Roman"/>
          <w:b/>
          <w:color w:val="230859"/>
        </w:rPr>
        <w:t xml:space="preserve"> guide youth efforts in finding practical solutions to challenges in their society.</w:t>
      </w:r>
    </w:p>
    <w:p w14:paraId="6B7D6532" w14:textId="77777777" w:rsidR="00F92D50" w:rsidRDefault="00000000">
      <w:pPr>
        <w:spacing w:before="240" w:after="0"/>
        <w:rPr>
          <w:rFonts w:ascii="Times New Roman" w:eastAsia="Times New Roman" w:hAnsi="Times New Roman" w:cs="Times New Roman"/>
          <w:b/>
          <w:color w:val="230859"/>
        </w:rPr>
      </w:pPr>
      <w:r>
        <w:rPr>
          <w:rFonts w:ascii="Times New Roman" w:eastAsia="Times New Roman" w:hAnsi="Times New Roman" w:cs="Times New Roman"/>
          <w:b/>
          <w:color w:val="230859"/>
        </w:rPr>
        <w:t xml:space="preserve">The project concludes with a ceremony that brings together decision-makers, participants, representatives of local sectors, </w:t>
      </w:r>
      <w:proofErr w:type="gramStart"/>
      <w:r>
        <w:rPr>
          <w:rFonts w:ascii="Times New Roman" w:eastAsia="Times New Roman" w:hAnsi="Times New Roman" w:cs="Times New Roman"/>
          <w:b/>
          <w:color w:val="230859"/>
        </w:rPr>
        <w:t>funders</w:t>
      </w:r>
      <w:proofErr w:type="gramEnd"/>
      <w:r>
        <w:rPr>
          <w:rFonts w:ascii="Times New Roman" w:eastAsia="Times New Roman" w:hAnsi="Times New Roman" w:cs="Times New Roman"/>
          <w:b/>
          <w:color w:val="230859"/>
        </w:rPr>
        <w:t xml:space="preserve"> and international organisations in order to present the community initiatives of the participants and enhance networking opportunities for impact.</w:t>
      </w:r>
    </w:p>
    <w:p w14:paraId="44A014B1" w14:textId="77777777" w:rsidR="00F92D50" w:rsidRDefault="00000000">
      <w:pPr>
        <w:spacing w:before="200" w:after="160" w:line="300" w:lineRule="auto"/>
        <w:ind w:right="280"/>
        <w:rPr>
          <w:rFonts w:ascii="Times New Roman" w:eastAsia="Times New Roman" w:hAnsi="Times New Roman" w:cs="Times New Roman"/>
          <w:b/>
          <w:color w:val="230859"/>
        </w:rPr>
      </w:pPr>
      <w:r>
        <w:rPr>
          <w:rFonts w:ascii="Times New Roman" w:eastAsia="Times New Roman" w:hAnsi="Times New Roman" w:cs="Times New Roman"/>
          <w:b/>
          <w:color w:val="230859"/>
        </w:rPr>
        <w:t>Registration in advance is required.</w:t>
      </w:r>
    </w:p>
    <w:p w14:paraId="4C46A8EF" w14:textId="77777777" w:rsidR="00F92D50" w:rsidRDefault="00000000">
      <w:pPr>
        <w:spacing w:before="240" w:after="240" w:line="300" w:lineRule="auto"/>
        <w:rPr>
          <w:rFonts w:ascii="Times New Roman" w:eastAsia="Times New Roman" w:hAnsi="Times New Roman" w:cs="Times New Roman"/>
          <w:b/>
          <w:color w:val="C5310F"/>
        </w:rPr>
      </w:pPr>
      <w:r>
        <w:rPr>
          <w:rFonts w:ascii="Times New Roman" w:eastAsia="Times New Roman" w:hAnsi="Times New Roman" w:cs="Times New Roman"/>
          <w:b/>
          <w:color w:val="C5310F"/>
        </w:rPr>
        <w:t>Register here to register for the programme:</w:t>
      </w:r>
    </w:p>
    <w:p w14:paraId="4DCBC279" w14:textId="77777777" w:rsidR="00F92D50" w:rsidRDefault="00000000">
      <w:pPr>
        <w:spacing w:before="240" w:after="240" w:line="300" w:lineRule="auto"/>
        <w:rPr>
          <w:rFonts w:ascii="Times New Roman" w:eastAsia="Times New Roman" w:hAnsi="Times New Roman" w:cs="Times New Roman"/>
          <w:b/>
          <w:color w:val="23085A"/>
          <w:u w:val="single"/>
        </w:rPr>
      </w:pPr>
      <w:r>
        <w:rPr>
          <w:rFonts w:ascii="Times New Roman" w:eastAsia="Times New Roman" w:hAnsi="Times New Roman" w:cs="Times New Roman"/>
          <w:b/>
          <w:color w:val="230859"/>
          <w:highlight w:val="white"/>
        </w:rPr>
        <w:t>https://forms.gle/pBnGondr6XDgif2Z7</w:t>
      </w:r>
    </w:p>
    <w:p w14:paraId="1CF07A25" w14:textId="77777777" w:rsidR="00F92D50" w:rsidRDefault="00000000">
      <w:pPr>
        <w:spacing w:before="240" w:after="240" w:line="300" w:lineRule="auto"/>
        <w:rPr>
          <w:rFonts w:ascii="Times New Roman" w:eastAsia="Times New Roman" w:hAnsi="Times New Roman" w:cs="Times New Roman"/>
          <w:b/>
          <w:color w:val="C5310F"/>
        </w:rPr>
      </w:pPr>
      <w:r>
        <w:rPr>
          <w:rFonts w:ascii="Times New Roman" w:eastAsia="Times New Roman" w:hAnsi="Times New Roman" w:cs="Times New Roman"/>
          <w:b/>
          <w:color w:val="C5310F"/>
        </w:rPr>
        <w:t>For more information</w:t>
      </w:r>
    </w:p>
    <w:p w14:paraId="508A9D48" w14:textId="77777777" w:rsidR="00F92D50" w:rsidRDefault="00000000">
      <w:pPr>
        <w:spacing w:after="0" w:line="300" w:lineRule="auto"/>
        <w:ind w:right="280"/>
        <w:rPr>
          <w:rFonts w:ascii="Times New Roman" w:eastAsia="Times New Roman" w:hAnsi="Times New Roman" w:cs="Times New Roman"/>
          <w:b/>
          <w:color w:val="230859"/>
          <w:highlight w:val="white"/>
        </w:rPr>
      </w:pPr>
      <w:r>
        <w:rPr>
          <w:rFonts w:ascii="Times New Roman" w:eastAsia="Times New Roman" w:hAnsi="Times New Roman" w:cs="Times New Roman"/>
          <w:b/>
          <w:color w:val="230859"/>
        </w:rPr>
        <w:t xml:space="preserve">Name: </w:t>
      </w:r>
      <w:r>
        <w:rPr>
          <w:rFonts w:ascii="Times New Roman" w:eastAsia="Times New Roman" w:hAnsi="Times New Roman" w:cs="Times New Roman"/>
          <w:b/>
          <w:color w:val="230859"/>
          <w:highlight w:val="white"/>
        </w:rPr>
        <w:t xml:space="preserve">Rachid Ben </w:t>
      </w:r>
      <w:proofErr w:type="spellStart"/>
      <w:r>
        <w:rPr>
          <w:rFonts w:ascii="Times New Roman" w:eastAsia="Times New Roman" w:hAnsi="Times New Roman" w:cs="Times New Roman"/>
          <w:b/>
          <w:color w:val="230859"/>
          <w:highlight w:val="white"/>
        </w:rPr>
        <w:t>Sghayer</w:t>
      </w:r>
      <w:proofErr w:type="spellEnd"/>
      <w:r>
        <w:rPr>
          <w:rFonts w:ascii="Times New Roman" w:eastAsia="Times New Roman" w:hAnsi="Times New Roman" w:cs="Times New Roman"/>
          <w:b/>
          <w:color w:val="230859"/>
          <w:highlight w:val="white"/>
        </w:rPr>
        <w:t>, Project Manager</w:t>
      </w:r>
    </w:p>
    <w:p w14:paraId="70C0A3B4" w14:textId="77777777" w:rsidR="00F92D50" w:rsidRDefault="00000000">
      <w:pPr>
        <w:spacing w:after="0" w:line="300" w:lineRule="auto"/>
        <w:ind w:right="280"/>
        <w:rPr>
          <w:rFonts w:ascii="Times New Roman" w:eastAsia="Times New Roman" w:hAnsi="Times New Roman" w:cs="Times New Roman"/>
          <w:b/>
          <w:color w:val="230859"/>
          <w:highlight w:val="white"/>
        </w:rPr>
      </w:pPr>
      <w:r>
        <w:rPr>
          <w:rFonts w:ascii="Times New Roman" w:eastAsia="Times New Roman" w:hAnsi="Times New Roman" w:cs="Times New Roman"/>
          <w:b/>
          <w:color w:val="230859"/>
        </w:rPr>
        <w:t xml:space="preserve">Telephone: </w:t>
      </w:r>
      <w:r>
        <w:rPr>
          <w:rFonts w:ascii="Times New Roman" w:eastAsia="Times New Roman" w:hAnsi="Times New Roman" w:cs="Times New Roman"/>
          <w:b/>
          <w:color w:val="230859"/>
          <w:highlight w:val="white"/>
        </w:rPr>
        <w:t>+212 708 823 335</w:t>
      </w:r>
    </w:p>
    <w:p w14:paraId="29551459" w14:textId="77777777" w:rsidR="00F92D50" w:rsidRDefault="00000000">
      <w:pPr>
        <w:spacing w:after="0" w:line="300" w:lineRule="auto"/>
        <w:ind w:right="280"/>
        <w:rPr>
          <w:rFonts w:ascii="Times New Roman" w:eastAsia="Times New Roman" w:hAnsi="Times New Roman" w:cs="Times New Roman"/>
          <w:b/>
          <w:color w:val="230859"/>
        </w:rPr>
      </w:pPr>
      <w:r>
        <w:rPr>
          <w:rFonts w:ascii="Times New Roman" w:eastAsia="Times New Roman" w:hAnsi="Times New Roman" w:cs="Times New Roman"/>
          <w:b/>
          <w:color w:val="230859"/>
        </w:rPr>
        <w:t>Email: siac.ycrdmorocco@gmail.com</w:t>
      </w:r>
    </w:p>
    <w:p w14:paraId="3FFA59CC" w14:textId="77777777" w:rsidR="00F92D50" w:rsidRDefault="00000000">
      <w:pPr>
        <w:spacing w:before="200" w:after="160" w:line="300" w:lineRule="auto"/>
        <w:ind w:right="280"/>
        <w:rPr>
          <w:rFonts w:ascii="Times New Roman" w:eastAsia="Times New Roman" w:hAnsi="Times New Roman" w:cs="Times New Roman"/>
          <w:b/>
          <w:color w:val="230859"/>
        </w:rPr>
      </w:pPr>
      <w:r>
        <w:rPr>
          <w:rFonts w:ascii="Times New Roman" w:eastAsia="Times New Roman" w:hAnsi="Times New Roman" w:cs="Times New Roman"/>
          <w:b/>
          <w:color w:val="230859"/>
        </w:rPr>
        <w:t xml:space="preserve"> </w:t>
      </w:r>
    </w:p>
    <w:p w14:paraId="0253BB2F" w14:textId="77777777" w:rsidR="00F92D50" w:rsidRDefault="00000000">
      <w:pPr>
        <w:spacing w:before="240" w:after="240" w:line="300" w:lineRule="auto"/>
        <w:jc w:val="right"/>
        <w:rPr>
          <w:rFonts w:ascii="Times New Roman" w:eastAsia="Times New Roman" w:hAnsi="Times New Roman" w:cs="Times New Roman"/>
          <w:b/>
          <w:color w:val="230859"/>
          <w:sz w:val="32"/>
          <w:szCs w:val="32"/>
        </w:rPr>
      </w:pPr>
      <w:r>
        <w:rPr>
          <w:rFonts w:ascii="Times New Roman" w:eastAsia="Times New Roman" w:hAnsi="Times New Roman" w:cs="Times New Roman"/>
          <w:b/>
          <w:color w:val="230859"/>
          <w:sz w:val="32"/>
          <w:szCs w:val="32"/>
        </w:rPr>
        <w:t xml:space="preserve"> </w:t>
      </w:r>
    </w:p>
    <w:p w14:paraId="6140A5E8" w14:textId="77777777" w:rsidR="00F92D50" w:rsidRDefault="00000000">
      <w:pPr>
        <w:spacing w:before="240" w:after="240" w:line="300" w:lineRule="auto"/>
        <w:jc w:val="right"/>
        <w:rPr>
          <w:rFonts w:ascii="Times New Roman" w:eastAsia="Times New Roman" w:hAnsi="Times New Roman" w:cs="Times New Roman"/>
          <w:b/>
          <w:color w:val="230859"/>
          <w:sz w:val="32"/>
          <w:szCs w:val="32"/>
        </w:rPr>
      </w:pPr>
      <w:r>
        <w:rPr>
          <w:rFonts w:ascii="Times New Roman" w:eastAsia="Times New Roman" w:hAnsi="Times New Roman" w:cs="Times New Roman"/>
          <w:b/>
          <w:color w:val="230859"/>
          <w:sz w:val="32"/>
          <w:szCs w:val="32"/>
        </w:rPr>
        <w:t xml:space="preserve">                                                                        </w:t>
      </w:r>
    </w:p>
    <w:p w14:paraId="08299918" w14:textId="77777777" w:rsidR="00F92D50" w:rsidRDefault="00000000">
      <w:pPr>
        <w:spacing w:before="240" w:after="240" w:line="300" w:lineRule="auto"/>
        <w:jc w:val="right"/>
        <w:rPr>
          <w:rFonts w:ascii="Times New Roman" w:eastAsia="Times New Roman" w:hAnsi="Times New Roman" w:cs="Times New Roman"/>
          <w:b/>
          <w:color w:val="230859"/>
          <w:sz w:val="28"/>
          <w:szCs w:val="28"/>
        </w:rPr>
      </w:pPr>
      <w:r>
        <w:rPr>
          <w:rFonts w:ascii="Times New Roman" w:eastAsia="Times New Roman" w:hAnsi="Times New Roman" w:cs="Times New Roman"/>
          <w:b/>
          <w:color w:val="230859"/>
          <w:sz w:val="28"/>
          <w:szCs w:val="28"/>
        </w:rPr>
        <w:t xml:space="preserve"> </w:t>
      </w:r>
    </w:p>
    <w:p w14:paraId="3EE2CFBD" w14:textId="77777777" w:rsidR="00F92D50" w:rsidRDefault="00000000">
      <w:pPr>
        <w:spacing w:before="240" w:after="240"/>
        <w:jc w:val="right"/>
        <w:rPr>
          <w:rFonts w:ascii="Times New Roman" w:eastAsia="Times New Roman" w:hAnsi="Times New Roman" w:cs="Times New Roman"/>
          <w:b/>
          <w:color w:val="230859"/>
          <w:sz w:val="32"/>
          <w:szCs w:val="32"/>
        </w:rPr>
      </w:pPr>
      <w:r>
        <w:rPr>
          <w:rFonts w:ascii="Times New Roman" w:eastAsia="Times New Roman" w:hAnsi="Times New Roman" w:cs="Times New Roman"/>
          <w:b/>
          <w:color w:val="230859"/>
          <w:sz w:val="32"/>
          <w:szCs w:val="32"/>
        </w:rPr>
        <w:t xml:space="preserve"> </w:t>
      </w:r>
    </w:p>
    <w:p w14:paraId="1E484AF9" w14:textId="77777777" w:rsidR="00F92D50" w:rsidRDefault="00000000">
      <w:pPr>
        <w:spacing w:before="240" w:after="240"/>
        <w:jc w:val="right"/>
        <w:rPr>
          <w:rFonts w:ascii="Times New Roman" w:eastAsia="Times New Roman" w:hAnsi="Times New Roman" w:cs="Times New Roman"/>
          <w:b/>
          <w:color w:val="230859"/>
          <w:sz w:val="32"/>
          <w:szCs w:val="32"/>
        </w:rPr>
      </w:pPr>
      <w:r>
        <w:rPr>
          <w:rFonts w:ascii="Times New Roman" w:eastAsia="Times New Roman" w:hAnsi="Times New Roman" w:cs="Times New Roman"/>
          <w:b/>
          <w:color w:val="230859"/>
          <w:sz w:val="32"/>
          <w:szCs w:val="32"/>
        </w:rPr>
        <w:t xml:space="preserve"> </w:t>
      </w:r>
    </w:p>
    <w:p w14:paraId="5670E69B" w14:textId="77777777" w:rsidR="00F92D50" w:rsidRDefault="00000000">
      <w:pPr>
        <w:spacing w:before="240" w:after="240"/>
        <w:jc w:val="right"/>
        <w:rPr>
          <w:rFonts w:ascii="Times New Roman" w:eastAsia="Times New Roman" w:hAnsi="Times New Roman" w:cs="Times New Roman"/>
          <w:b/>
          <w:color w:val="230859"/>
          <w:sz w:val="32"/>
          <w:szCs w:val="32"/>
        </w:rPr>
      </w:pPr>
      <w:r>
        <w:rPr>
          <w:rFonts w:ascii="Times New Roman" w:eastAsia="Times New Roman" w:hAnsi="Times New Roman" w:cs="Times New Roman"/>
          <w:b/>
          <w:color w:val="230859"/>
          <w:sz w:val="32"/>
          <w:szCs w:val="32"/>
        </w:rPr>
        <w:t xml:space="preserve"> </w:t>
      </w:r>
    </w:p>
    <w:p w14:paraId="444BB255" w14:textId="77777777" w:rsidR="00F92D50" w:rsidRDefault="00F92D50">
      <w:pPr>
        <w:jc w:val="right"/>
        <w:rPr>
          <w:rFonts w:ascii="Times New Roman" w:eastAsia="Times New Roman" w:hAnsi="Times New Roman" w:cs="Times New Roman"/>
          <w:b/>
          <w:color w:val="230859"/>
          <w:sz w:val="32"/>
          <w:szCs w:val="32"/>
        </w:rPr>
      </w:pPr>
    </w:p>
    <w:p w14:paraId="0FB04319" w14:textId="07E3C3C8" w:rsidR="00F92D50" w:rsidRPr="00A56909" w:rsidRDefault="00000000" w:rsidP="00A56909">
      <w:pPr>
        <w:spacing w:before="240" w:after="240"/>
        <w:jc w:val="right"/>
        <w:rPr>
          <w:rFonts w:ascii="Times New Roman" w:eastAsia="Times New Roman" w:hAnsi="Times New Roman" w:cs="Times New Roman"/>
          <w:b/>
          <w:color w:val="230859"/>
        </w:rPr>
      </w:pPr>
      <w:r>
        <w:rPr>
          <w:rFonts w:ascii="Sakkal Majalla" w:eastAsia="Sakkal Majalla" w:hAnsi="Sakkal Majalla" w:cs="Sakkal Majalla"/>
          <w:b/>
          <w:color w:val="230859"/>
          <w:sz w:val="34"/>
          <w:szCs w:val="34"/>
          <w:rtl/>
        </w:rPr>
        <w:lastRenderedPageBreak/>
        <w:t>بيان صحفي</w:t>
      </w:r>
    </w:p>
    <w:p w14:paraId="780AC223" w14:textId="77777777" w:rsidR="00F92D50" w:rsidRDefault="00000000">
      <w:pPr>
        <w:bidi/>
        <w:spacing w:before="240" w:after="0"/>
        <w:rPr>
          <w:rFonts w:ascii="Sakkal Majalla" w:eastAsia="Sakkal Majalla" w:hAnsi="Sakkal Majalla" w:cs="Sakkal Majalla"/>
          <w:b/>
          <w:color w:val="D97147"/>
        </w:rPr>
      </w:pPr>
      <w:r>
        <w:rPr>
          <w:rFonts w:ascii="Sakkal Majalla" w:eastAsia="Sakkal Majalla" w:hAnsi="Sakkal Majalla" w:cs="Sakkal Majalla"/>
          <w:b/>
          <w:color w:val="D97147"/>
          <w:sz w:val="34"/>
          <w:szCs w:val="34"/>
          <w:rtl/>
        </w:rPr>
        <w:t xml:space="preserve">البرنامج الرقمي: مبادرة الجنوب من أجل المواطنة الفعالة - </w:t>
      </w:r>
      <w:r>
        <w:rPr>
          <w:rFonts w:ascii="Sakkal Majalla" w:eastAsia="Sakkal Majalla" w:hAnsi="Sakkal Majalla" w:cs="Sakkal Majalla"/>
          <w:b/>
          <w:color w:val="D97147"/>
          <w:sz w:val="34"/>
          <w:szCs w:val="34"/>
        </w:rPr>
        <w:t>SIAC –</w:t>
      </w:r>
    </w:p>
    <w:p w14:paraId="4FC6B16C"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3D85C6"/>
          <w:rtl/>
        </w:rPr>
        <w:t>كلميم - 25 أبريل 2023:</w:t>
      </w:r>
      <w:r>
        <w:rPr>
          <w:rFonts w:ascii="Times New Roman" w:eastAsia="Times New Roman" w:hAnsi="Times New Roman" w:cs="Times New Roman"/>
          <w:b/>
          <w:color w:val="230859"/>
          <w:rtl/>
        </w:rPr>
        <w:t xml:space="preserve"> ينفذ مركز الشباب للأبحاث والتنمية بالمغرب في إطار شراكة مع المعهد الجمهوري الدولي </w:t>
      </w:r>
      <w:r>
        <w:rPr>
          <w:rFonts w:ascii="Times New Roman" w:eastAsia="Times New Roman" w:hAnsi="Times New Roman" w:cs="Times New Roman"/>
          <w:b/>
          <w:color w:val="230859"/>
        </w:rPr>
        <w:t>IRI</w:t>
      </w:r>
      <w:r>
        <w:rPr>
          <w:rFonts w:ascii="Times New Roman" w:eastAsia="Times New Roman" w:hAnsi="Times New Roman" w:cs="Times New Roman"/>
          <w:b/>
          <w:color w:val="230859"/>
          <w:rtl/>
        </w:rPr>
        <w:t xml:space="preserve"> بتمويل من مبادرة الشراكة الأمريكية الشرق أوسطية </w:t>
      </w:r>
      <w:r>
        <w:rPr>
          <w:rFonts w:ascii="Times New Roman" w:eastAsia="Times New Roman" w:hAnsi="Times New Roman" w:cs="Times New Roman"/>
          <w:b/>
          <w:color w:val="230859"/>
        </w:rPr>
        <w:t>MEPI</w:t>
      </w:r>
      <w:r>
        <w:rPr>
          <w:rFonts w:ascii="Times New Roman" w:eastAsia="Times New Roman" w:hAnsi="Times New Roman" w:cs="Times New Roman"/>
          <w:b/>
          <w:color w:val="230859"/>
          <w:rtl/>
        </w:rPr>
        <w:t xml:space="preserve"> برنامجًا تدريبيًا رقميًا لمدة 9 أشهر لـ 25 ناشطًا مغربيًا شابًا يمثلون المناطق الجنوبية من المغرب.</w:t>
      </w:r>
    </w:p>
    <w:p w14:paraId="14916E0E"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برنامج `` مبادرة الجنوب من أجل المواطنة النشطة '' هو برنامج جديد يركز على تعزيز قدرات النشطاء الشباب والمنظمات غير الحكومية الموجودة في المناطق الجنوبية من المغرب للعب دورهم كشريك رئيسي في تنشيط الحوكمة التشاركية وتعزيز المشاركة المدنية التي تضع الشباب في مكانه في طليعة السياسات العامة وتمكينها من الدفاع عن مصالحها الخاصة. يعمل البرنامج في مناطق مختارة بجنوب المغرب: كلميم - واد نون - سوس ماسة - درعة تافيلالت - مراكش - آسفي.</w:t>
      </w:r>
    </w:p>
    <w:p w14:paraId="2A37BF31"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 xml:space="preserve">لمدة 6 أشهر، يقوم برنامج </w:t>
      </w:r>
      <w:r>
        <w:rPr>
          <w:rFonts w:ascii="Times New Roman" w:eastAsia="Times New Roman" w:hAnsi="Times New Roman" w:cs="Times New Roman"/>
          <w:b/>
          <w:color w:val="230859"/>
        </w:rPr>
        <w:t>SIAC</w:t>
      </w:r>
      <w:r>
        <w:rPr>
          <w:rFonts w:ascii="Times New Roman" w:eastAsia="Times New Roman" w:hAnsi="Times New Roman" w:cs="Times New Roman"/>
          <w:b/>
          <w:color w:val="230859"/>
          <w:rtl/>
        </w:rPr>
        <w:t xml:space="preserve"> بإشراك مجموعة من 25 مشاركًا في برنامج تدريب رقمي يوفر للمستفيدين التدريب على المهارات الفنية والدعم والتوجيه من مايو إلى ديسمبر 2023.</w:t>
      </w:r>
    </w:p>
    <w:p w14:paraId="37AE85CE"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يهدف البرنامج إلى تمكين الشباب المغربي الذين تتراوح أعمارهم بين 18 و30 عامًا وتزويدهم بالمهارات والموارد للمشاركة بنشاط في تصميم ومراقبة وإدارة السياسات العامة من خلال تقديم مقترحات حول أي قضية.</w:t>
      </w:r>
    </w:p>
    <w:p w14:paraId="3D5002DB"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سيحتوي "</w:t>
      </w:r>
      <w:r>
        <w:rPr>
          <w:rFonts w:ascii="Times New Roman" w:eastAsia="Times New Roman" w:hAnsi="Times New Roman" w:cs="Times New Roman"/>
          <w:b/>
          <w:color w:val="230859"/>
        </w:rPr>
        <w:t>SIAC</w:t>
      </w:r>
      <w:r>
        <w:rPr>
          <w:rFonts w:ascii="Times New Roman" w:eastAsia="Times New Roman" w:hAnsi="Times New Roman" w:cs="Times New Roman"/>
          <w:b/>
          <w:color w:val="230859"/>
          <w:rtl/>
        </w:rPr>
        <w:t>" على الدراسة الميدانية والتدريب العملي وإطلاق المبادرات المجتمعية التي طورها 25 مشاركًا لدينا والتي ستجيب على المشكلات الإشكالية في مجتمعاتهم في نهاية البرنامج. ستتاح لهم الفرصة للالتقاء شخصيًا والترويج بنشاط لمشاريعهم التي قاموا بتنفيذها على أرض الواقع.</w:t>
      </w:r>
    </w:p>
    <w:p w14:paraId="418A6F4A"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 xml:space="preserve">الأهداف الثلاثة المحددة التي يخطط برنامج </w:t>
      </w:r>
      <w:r>
        <w:rPr>
          <w:rFonts w:ascii="Times New Roman" w:eastAsia="Times New Roman" w:hAnsi="Times New Roman" w:cs="Times New Roman"/>
          <w:b/>
          <w:color w:val="230859"/>
        </w:rPr>
        <w:t>SIAC</w:t>
      </w:r>
      <w:r>
        <w:rPr>
          <w:rFonts w:ascii="Times New Roman" w:eastAsia="Times New Roman" w:hAnsi="Times New Roman" w:cs="Times New Roman"/>
          <w:b/>
          <w:color w:val="230859"/>
          <w:rtl/>
        </w:rPr>
        <w:t xml:space="preserve"> لتحقيقها هي:</w:t>
      </w:r>
    </w:p>
    <w:p w14:paraId="76DC3AA7"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 خلق مساحة للحوار والتعاون بين الشباب وصناع القرار في المنطقة المناطق المستهدفة.</w:t>
      </w:r>
    </w:p>
    <w:p w14:paraId="79C31186"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 تعزيز قدرات الشباب في آليات تتبع وإدارة العمل المحلي.</w:t>
      </w:r>
    </w:p>
    <w:p w14:paraId="4B84416F"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 الإدماج والمشاركة النشطة للشباب من خلال تنفيذ المبادرات</w:t>
      </w:r>
    </w:p>
    <w:p w14:paraId="2BCF0DA0"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سيتألف مشروعنا من ثلاثة أجزاء، يتضمن الجزء الأول دراسة ميدانية لتحديد مساهمة الشباب كمواطنين فاعلين وما هي اهتماماتهم الرئيسية. وبناءً على ذلك، سيتم نشر تقرير شامل كدليل مرجعي للجمعيات المحلية وإثارة النقاش. في الجزء الثاني من مشروعنا، نقوم بتمكين 25 مشاركًا في المشاركة المدنية من خلال ورش عمل تدريبية حول آليات الديمقراطية التشاركية والتخطيط الاستراتيجي المدني، وتطوير تحليل أوراق السياسات من أجل مشاركتها مع الوكالات الحكومية والسلطات المحلية المنتخبة.</w:t>
      </w:r>
    </w:p>
    <w:p w14:paraId="414A85D9"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 xml:space="preserve">سيدعم مشروع '' </w:t>
      </w:r>
      <w:r>
        <w:rPr>
          <w:rFonts w:ascii="Times New Roman" w:eastAsia="Times New Roman" w:hAnsi="Times New Roman" w:cs="Times New Roman"/>
          <w:b/>
          <w:color w:val="230859"/>
        </w:rPr>
        <w:t>SIAC</w:t>
      </w:r>
      <w:r>
        <w:rPr>
          <w:rFonts w:ascii="Times New Roman" w:eastAsia="Times New Roman" w:hAnsi="Times New Roman" w:cs="Times New Roman"/>
          <w:b/>
          <w:color w:val="230859"/>
          <w:rtl/>
        </w:rPr>
        <w:t xml:space="preserve"> '' في جزئه الثالث 25 مشاركًا في صياغة مبادرات مجتمعية بناءة تعالج قضايا التنمية المحلية، لا سيما في مجال التعليم والصحة، وسيُطلب منهم القيام بزيارات ميدانية مع الإدارات الحكومية ولم شملهم مع المجتمع المحلي. صانعي القرار في المجالات الأربعة المستهدفة لتوجيه جهود الشباب في إيجاد حلول عملية للتحديات في مجتمعهم.</w:t>
      </w:r>
    </w:p>
    <w:p w14:paraId="62FD9DB0" w14:textId="77777777" w:rsidR="00F92D50" w:rsidRDefault="00000000">
      <w:pPr>
        <w:bidi/>
        <w:spacing w:before="240" w:after="240"/>
        <w:rPr>
          <w:rFonts w:ascii="Times New Roman" w:eastAsia="Times New Roman" w:hAnsi="Times New Roman" w:cs="Times New Roman"/>
          <w:b/>
          <w:color w:val="230859"/>
        </w:rPr>
      </w:pPr>
      <w:r>
        <w:rPr>
          <w:rFonts w:ascii="Times New Roman" w:eastAsia="Times New Roman" w:hAnsi="Times New Roman" w:cs="Times New Roman"/>
          <w:b/>
          <w:color w:val="230859"/>
          <w:rtl/>
        </w:rPr>
        <w:t>ويختتم المشروع بحفل يجمع صناع القرار والمشاركين وممثلي القطاعات المحلية والممولين والمنظمات الدولية لعرض المبادرات المجتمعية للمشاركين وتعزيز فرص التواصل من أجل التأثير.</w:t>
      </w:r>
    </w:p>
    <w:p w14:paraId="36974A32" w14:textId="77777777" w:rsidR="00F92D50" w:rsidRDefault="00F92D50">
      <w:pPr>
        <w:bidi/>
        <w:spacing w:before="240" w:after="240"/>
        <w:rPr>
          <w:rFonts w:ascii="Times New Roman" w:eastAsia="Times New Roman" w:hAnsi="Times New Roman" w:cs="Times New Roman"/>
          <w:b/>
          <w:color w:val="230859"/>
          <w:rtl/>
        </w:rPr>
      </w:pPr>
    </w:p>
    <w:p w14:paraId="1DB06184" w14:textId="77777777" w:rsidR="00A56909" w:rsidRPr="00A56909" w:rsidRDefault="00A56909" w:rsidP="00A56909">
      <w:pPr>
        <w:bidi/>
        <w:spacing w:before="240" w:after="240"/>
        <w:rPr>
          <w:rFonts w:ascii="Times New Roman" w:eastAsia="Times New Roman" w:hAnsi="Times New Roman" w:cs="Times New Roman"/>
          <w:b/>
          <w:color w:val="230859"/>
          <w:lang w:val="fr-MA"/>
        </w:rPr>
      </w:pPr>
    </w:p>
    <w:p w14:paraId="65063129" w14:textId="77777777" w:rsidR="00F92D50" w:rsidRDefault="00000000">
      <w:pPr>
        <w:bidi/>
        <w:spacing w:before="240" w:after="240"/>
        <w:rPr>
          <w:rFonts w:ascii="Times New Roman" w:eastAsia="Times New Roman" w:hAnsi="Times New Roman" w:cs="Times New Roman"/>
          <w:b/>
          <w:color w:val="C5310F"/>
        </w:rPr>
      </w:pPr>
      <w:r>
        <w:rPr>
          <w:rFonts w:ascii="Times New Roman" w:eastAsia="Times New Roman" w:hAnsi="Times New Roman" w:cs="Times New Roman"/>
          <w:b/>
          <w:color w:val="C5310F"/>
          <w:rtl/>
        </w:rPr>
        <w:lastRenderedPageBreak/>
        <w:t>للتسجيل في البرنامج:</w:t>
      </w:r>
    </w:p>
    <w:p w14:paraId="3998D94C" w14:textId="77777777" w:rsidR="00F92D50" w:rsidRDefault="00000000">
      <w:pPr>
        <w:bidi/>
        <w:spacing w:before="240" w:after="240"/>
        <w:rPr>
          <w:rFonts w:ascii="Times New Roman" w:eastAsia="Times New Roman" w:hAnsi="Times New Roman" w:cs="Times New Roman"/>
          <w:b/>
          <w:color w:val="230859"/>
          <w:highlight w:val="white"/>
        </w:rPr>
      </w:pPr>
      <w:r>
        <w:rPr>
          <w:rFonts w:ascii="Times New Roman" w:eastAsia="Times New Roman" w:hAnsi="Times New Roman" w:cs="Times New Roman"/>
          <w:b/>
          <w:color w:val="230859"/>
          <w:highlight w:val="white"/>
        </w:rPr>
        <w:t>https://forms.gle/pBnGondr6XDgif2Z7</w:t>
      </w:r>
    </w:p>
    <w:p w14:paraId="37D50590" w14:textId="77777777" w:rsidR="00F92D50" w:rsidRDefault="00000000" w:rsidP="00A56909">
      <w:pPr>
        <w:bidi/>
        <w:spacing w:before="120" w:after="0" w:line="240" w:lineRule="auto"/>
        <w:contextualSpacing/>
        <w:rPr>
          <w:rFonts w:ascii="Times New Roman" w:eastAsia="Times New Roman" w:hAnsi="Times New Roman" w:cs="Times New Roman"/>
          <w:b/>
          <w:color w:val="C5310F"/>
        </w:rPr>
      </w:pPr>
      <w:r>
        <w:rPr>
          <w:rFonts w:ascii="Times New Roman" w:eastAsia="Times New Roman" w:hAnsi="Times New Roman" w:cs="Times New Roman"/>
          <w:b/>
          <w:color w:val="C5310F"/>
          <w:rtl/>
        </w:rPr>
        <w:t>للمزيد من المعلومات</w:t>
      </w:r>
    </w:p>
    <w:p w14:paraId="02432DB3" w14:textId="77777777" w:rsidR="00F92D50" w:rsidRDefault="00000000" w:rsidP="00A56909">
      <w:pPr>
        <w:bidi/>
        <w:spacing w:before="120" w:after="0" w:line="240" w:lineRule="auto"/>
        <w:contextualSpacing/>
        <w:rPr>
          <w:rFonts w:ascii="Times New Roman" w:eastAsia="Times New Roman" w:hAnsi="Times New Roman" w:cs="Times New Roman"/>
          <w:b/>
          <w:color w:val="230859"/>
          <w:highlight w:val="white"/>
        </w:rPr>
      </w:pPr>
      <w:r>
        <w:rPr>
          <w:rFonts w:ascii="Times New Roman" w:eastAsia="Times New Roman" w:hAnsi="Times New Roman" w:cs="Times New Roman"/>
          <w:b/>
          <w:color w:val="230859"/>
          <w:highlight w:val="white"/>
          <w:rtl/>
        </w:rPr>
        <w:t>الاسم: رشيد بن الصغيار</w:t>
      </w:r>
    </w:p>
    <w:p w14:paraId="663CCAF9" w14:textId="77777777" w:rsidR="00F92D50" w:rsidRDefault="00000000" w:rsidP="00A56909">
      <w:pPr>
        <w:bidi/>
        <w:spacing w:before="120" w:after="0" w:line="240" w:lineRule="auto"/>
        <w:contextualSpacing/>
        <w:rPr>
          <w:rFonts w:ascii="Times New Roman" w:eastAsia="Times New Roman" w:hAnsi="Times New Roman" w:cs="Times New Roman"/>
          <w:b/>
          <w:color w:val="230859"/>
          <w:highlight w:val="white"/>
        </w:rPr>
      </w:pPr>
      <w:r>
        <w:rPr>
          <w:rFonts w:ascii="Times New Roman" w:eastAsia="Times New Roman" w:hAnsi="Times New Roman" w:cs="Times New Roman"/>
          <w:b/>
          <w:color w:val="230859"/>
          <w:highlight w:val="white"/>
          <w:rtl/>
        </w:rPr>
        <w:t xml:space="preserve"> مدير المشروع</w:t>
      </w:r>
    </w:p>
    <w:p w14:paraId="45438CF9" w14:textId="77777777" w:rsidR="00F92D50" w:rsidRDefault="00000000" w:rsidP="00A56909">
      <w:pPr>
        <w:bidi/>
        <w:spacing w:before="120" w:after="0" w:line="240" w:lineRule="auto"/>
        <w:contextualSpacing/>
        <w:rPr>
          <w:rFonts w:ascii="Times New Roman" w:eastAsia="Times New Roman" w:hAnsi="Times New Roman" w:cs="Times New Roman"/>
          <w:b/>
          <w:color w:val="230859"/>
          <w:highlight w:val="white"/>
        </w:rPr>
      </w:pPr>
      <w:r>
        <w:rPr>
          <w:rFonts w:ascii="Times New Roman" w:eastAsia="Times New Roman" w:hAnsi="Times New Roman" w:cs="Times New Roman"/>
          <w:b/>
          <w:color w:val="230859"/>
          <w:highlight w:val="white"/>
          <w:rtl/>
        </w:rPr>
        <w:t>هاتف: +212708823335</w:t>
      </w:r>
    </w:p>
    <w:p w14:paraId="4B84071F" w14:textId="77777777" w:rsidR="00F92D50" w:rsidRDefault="00000000" w:rsidP="00A56909">
      <w:pPr>
        <w:bidi/>
        <w:spacing w:before="120" w:after="0" w:line="240" w:lineRule="auto"/>
        <w:contextualSpacing/>
        <w:rPr>
          <w:rFonts w:ascii="Times New Roman" w:eastAsia="Times New Roman" w:hAnsi="Times New Roman" w:cs="Times New Roman"/>
          <w:b/>
          <w:color w:val="230859"/>
          <w:highlight w:val="white"/>
        </w:rPr>
      </w:pPr>
      <w:r>
        <w:rPr>
          <w:rFonts w:ascii="Times New Roman" w:eastAsia="Times New Roman" w:hAnsi="Times New Roman" w:cs="Times New Roman"/>
          <w:b/>
          <w:color w:val="230859"/>
          <w:highlight w:val="white"/>
          <w:rtl/>
        </w:rPr>
        <w:t xml:space="preserve">البريد الإلكتروني: </w:t>
      </w:r>
      <w:r>
        <w:rPr>
          <w:rFonts w:ascii="Times New Roman" w:eastAsia="Times New Roman" w:hAnsi="Times New Roman" w:cs="Times New Roman"/>
          <w:b/>
          <w:color w:val="230859"/>
          <w:highlight w:val="white"/>
        </w:rPr>
        <w:t>siac.ycrdmorocco@gmail.com</w:t>
      </w:r>
    </w:p>
    <w:p w14:paraId="231201DC" w14:textId="77777777" w:rsidR="00F92D50" w:rsidRDefault="00000000">
      <w:pPr>
        <w:spacing w:before="240" w:after="240"/>
        <w:jc w:val="right"/>
        <w:rPr>
          <w:rFonts w:ascii="Times New Roman" w:eastAsia="Times New Roman" w:hAnsi="Times New Roman" w:cs="Times New Roman"/>
          <w:b/>
          <w:color w:val="230859"/>
        </w:rPr>
      </w:pPr>
      <w:r>
        <w:rPr>
          <w:rFonts w:ascii="Times New Roman" w:eastAsia="Times New Roman" w:hAnsi="Times New Roman" w:cs="Times New Roman"/>
          <w:b/>
          <w:color w:val="230859"/>
        </w:rPr>
        <w:t xml:space="preserve"> </w:t>
      </w:r>
    </w:p>
    <w:p w14:paraId="04DE2759" w14:textId="77777777" w:rsidR="00F92D50" w:rsidRDefault="00F92D50">
      <w:pPr>
        <w:pBdr>
          <w:top w:val="nil"/>
          <w:left w:val="nil"/>
          <w:bottom w:val="nil"/>
          <w:right w:val="nil"/>
          <w:between w:val="nil"/>
        </w:pBdr>
        <w:jc w:val="right"/>
        <w:rPr>
          <w:rFonts w:ascii="Times New Roman" w:eastAsia="Times New Roman" w:hAnsi="Times New Roman" w:cs="Times New Roman"/>
          <w:b/>
          <w:color w:val="230859"/>
          <w:sz w:val="32"/>
          <w:szCs w:val="32"/>
        </w:rPr>
      </w:pPr>
    </w:p>
    <w:sectPr w:rsidR="00F92D50">
      <w:headerReference w:type="default" r:id="rId8"/>
      <w:headerReference w:type="first" r:id="rId9"/>
      <w:pgSz w:w="11900" w:h="16840"/>
      <w:pgMar w:top="1984" w:right="701" w:bottom="851" w:left="851" w:header="405" w:footer="8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5A8A" w14:textId="77777777" w:rsidR="00BD570D" w:rsidRDefault="00BD570D">
      <w:pPr>
        <w:spacing w:after="0" w:line="240" w:lineRule="auto"/>
      </w:pPr>
      <w:r>
        <w:separator/>
      </w:r>
    </w:p>
  </w:endnote>
  <w:endnote w:type="continuationSeparator" w:id="0">
    <w:p w14:paraId="6B3940C5" w14:textId="77777777" w:rsidR="00BD570D" w:rsidRDefault="00BD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BritishCouncilSans-Regular">
    <w:panose1 w:val="00000000000000000000"/>
    <w:charset w:val="00"/>
    <w:family w:val="roman"/>
    <w:notTrueType/>
    <w:pitch w:val="default"/>
  </w:font>
  <w:font w:name="British Council Sans Bold">
    <w:panose1 w:val="00000000000000000000"/>
    <w:charset w:val="00"/>
    <w:family w:val="roman"/>
    <w:notTrueType/>
    <w:pitch w:val="default"/>
  </w:font>
  <w:font w:name="British Council Sans 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CD00" w14:textId="77777777" w:rsidR="00BD570D" w:rsidRDefault="00BD570D">
      <w:pPr>
        <w:spacing w:after="0" w:line="240" w:lineRule="auto"/>
      </w:pPr>
      <w:r>
        <w:separator/>
      </w:r>
    </w:p>
  </w:footnote>
  <w:footnote w:type="continuationSeparator" w:id="0">
    <w:p w14:paraId="0C13A539" w14:textId="77777777" w:rsidR="00BD570D" w:rsidRDefault="00BD5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2F08" w14:textId="4E15BC76" w:rsidR="00F92D50" w:rsidRDefault="00000000">
    <w:pPr>
      <w:tabs>
        <w:tab w:val="center" w:pos="4320"/>
        <w:tab w:val="right" w:pos="8640"/>
      </w:tabs>
      <w:spacing w:after="0" w:line="240" w:lineRule="auto"/>
      <w:jc w:val="center"/>
      <w:rPr>
        <w:color w:val="000000"/>
      </w:rPr>
    </w:pPr>
    <w:r>
      <w:rPr>
        <w:noProof/>
        <w:sz w:val="22"/>
        <w:szCs w:val="22"/>
      </w:rPr>
      <w:drawing>
        <wp:inline distT="114300" distB="114300" distL="114300" distR="114300" wp14:anchorId="4CD9725E" wp14:editId="5BF6748F">
          <wp:extent cx="4829175" cy="952500"/>
          <wp:effectExtent l="0" t="0" r="9525"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29175" cy="952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EF08" w14:textId="77777777" w:rsidR="00F92D50" w:rsidRDefault="00000000">
    <w:pPr>
      <w:pBdr>
        <w:top w:val="nil"/>
        <w:left w:val="nil"/>
        <w:bottom w:val="nil"/>
        <w:right w:val="nil"/>
        <w:between w:val="nil"/>
      </w:pBdr>
      <w:tabs>
        <w:tab w:val="center" w:pos="4320"/>
        <w:tab w:val="right" w:pos="8640"/>
      </w:tabs>
      <w:spacing w:after="0" w:line="240" w:lineRule="auto"/>
      <w:jc w:val="center"/>
      <w:rPr>
        <w:color w:val="000000"/>
      </w:rPr>
    </w:pPr>
    <w:r>
      <w:rPr>
        <w:noProof/>
        <w:sz w:val="22"/>
        <w:szCs w:val="22"/>
      </w:rPr>
      <w:drawing>
        <wp:inline distT="114300" distB="114300" distL="114300" distR="114300" wp14:anchorId="27BFD902" wp14:editId="05F4F32D">
          <wp:extent cx="4067175" cy="69532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67175" cy="695325"/>
                  </a:xfrm>
                  <a:prstGeom prst="rect">
                    <a:avLst/>
                  </a:prstGeom>
                  <a:ln/>
                </pic:spPr>
              </pic:pic>
            </a:graphicData>
          </a:graphic>
        </wp:inline>
      </w:drawing>
    </w:r>
    <w:r>
      <w:rPr>
        <w:sz w:val="22"/>
        <w:szCs w:val="22"/>
      </w:rPr>
      <w:t xml:space="preserve"> </w:t>
    </w:r>
    <w:r>
      <w:t xml:space="preserve">          </w:t>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95B2F"/>
    <w:multiLevelType w:val="multilevel"/>
    <w:tmpl w:val="EAD69AE6"/>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4636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50"/>
    <w:rsid w:val="00A56909"/>
    <w:rsid w:val="00BD570D"/>
    <w:rsid w:val="00F92D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CAF8"/>
  <w15:docId w15:val="{7B76516F-DFB4-43A9-99A1-D476BDA3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fr-FR"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81"/>
  </w:style>
  <w:style w:type="paragraph" w:styleId="Titre1">
    <w:name w:val="heading 1"/>
    <w:basedOn w:val="Normal"/>
    <w:next w:val="Normal"/>
    <w:uiPriority w:val="9"/>
    <w:qFormat/>
    <w:pPr>
      <w:keepNext/>
      <w:keepLines/>
      <w:spacing w:before="48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pPr>
    <w:rPr>
      <w:b/>
      <w:sz w:val="72"/>
      <w:szCs w:val="72"/>
    </w:rPr>
  </w:style>
  <w:style w:type="paragraph" w:styleId="Textedebulles">
    <w:name w:val="Balloon Text"/>
    <w:basedOn w:val="Normal"/>
    <w:link w:val="TextedebullesCar"/>
    <w:uiPriority w:val="99"/>
    <w:semiHidden/>
    <w:unhideWhenUsed/>
    <w:rsid w:val="00D01D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1DA2"/>
    <w:rPr>
      <w:rFonts w:ascii="Lucida Grande" w:hAnsi="Lucida Grande" w:cs="Lucida Grande"/>
      <w:sz w:val="18"/>
      <w:szCs w:val="18"/>
    </w:rPr>
  </w:style>
  <w:style w:type="paragraph" w:styleId="En-tte">
    <w:name w:val="header"/>
    <w:basedOn w:val="Normal"/>
    <w:link w:val="En-tteC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pPr>
    <w:rPr>
      <w:rFonts w:eastAsia="BritishCouncilSans-Regular" w:cs="BritishCouncilSans-Regular"/>
      <w:b/>
      <w:color w:val="23085A"/>
      <w:sz w:val="46"/>
    </w:rPr>
  </w:style>
  <w:style w:type="paragraph" w:customStyle="1" w:styleId="HeadingB">
    <w:name w:val="Heading B"/>
    <w:next w:val="Normal"/>
    <w:qFormat/>
    <w:rsid w:val="00505A09"/>
    <w:pPr>
      <w:spacing w:before="480"/>
    </w:pPr>
    <w:rPr>
      <w:rFonts w:eastAsia="BritishCouncilSans-Regular" w:cs="BritishCouncilSans-Regular"/>
      <w:b/>
      <w:color w:val="230859" w:themeColor="text2"/>
      <w:sz w:val="36"/>
    </w:rPr>
  </w:style>
  <w:style w:type="paragraph" w:customStyle="1" w:styleId="Bullets">
    <w:name w:val="Bullets"/>
    <w:qFormat/>
    <w:rsid w:val="00EC2581"/>
    <w:pPr>
      <w:numPr>
        <w:numId w:val="1"/>
      </w:numPr>
    </w:pPr>
  </w:style>
  <w:style w:type="paragraph" w:customStyle="1" w:styleId="SubBullets">
    <w:name w:val="Sub Bullets"/>
    <w:qFormat/>
    <w:rsid w:val="00EC2581"/>
    <w:pPr>
      <w:tabs>
        <w:tab w:val="num" w:pos="720"/>
      </w:tabs>
      <w:ind w:left="1437" w:hanging="720"/>
    </w:pPr>
  </w:style>
  <w:style w:type="paragraph" w:customStyle="1" w:styleId="HeadingC">
    <w:name w:val="Heading C"/>
    <w:qFormat/>
    <w:rsid w:val="0078055D"/>
    <w:pPr>
      <w:spacing w:before="520"/>
    </w:pPr>
    <w:rPr>
      <w:rFonts w:eastAsia="BritishCouncilSans-Regular" w:cs="BritishCouncilSans-Regular"/>
      <w:b/>
      <w:color w:val="230859" w:themeColor="text2"/>
      <w:sz w:val="28"/>
    </w:rPr>
  </w:style>
  <w:style w:type="paragraph" w:customStyle="1" w:styleId="CoverA">
    <w:name w:val="Cover A"/>
    <w:qFormat/>
    <w:rsid w:val="00B30BDC"/>
    <w:rPr>
      <w:b/>
      <w:color w:val="230859" w:themeColor="text2"/>
      <w:spacing w:val="-20"/>
      <w:sz w:val="50"/>
      <w:szCs w:val="50"/>
    </w:rPr>
  </w:style>
  <w:style w:type="paragraph" w:customStyle="1" w:styleId="CoverTitle">
    <w:name w:val="Cover Title"/>
    <w:basedOn w:val="Normal"/>
    <w:qFormat/>
    <w:rsid w:val="000E7F5E"/>
    <w:pPr>
      <w:spacing w:after="480"/>
    </w:pPr>
    <w:rPr>
      <w:b/>
      <w:color w:val="FF00C8" w:themeColor="accent1"/>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En-tteCar">
    <w:name w:val="En-tête Car"/>
    <w:basedOn w:val="Policepardfaut"/>
    <w:link w:val="En-tte"/>
    <w:uiPriority w:val="99"/>
    <w:rsid w:val="00E57FE2"/>
    <w:rPr>
      <w:rFonts w:ascii="British Council Sans Regular" w:hAnsi="British Council Sans Regular"/>
    </w:rPr>
  </w:style>
  <w:style w:type="paragraph" w:styleId="Pieddepage">
    <w:name w:val="footer"/>
    <w:basedOn w:val="Normal"/>
    <w:link w:val="PieddepageCar"/>
    <w:uiPriority w:val="99"/>
    <w:unhideWhenUsed/>
    <w:rsid w:val="0067191C"/>
    <w:pPr>
      <w:tabs>
        <w:tab w:val="center" w:pos="4320"/>
        <w:tab w:val="right" w:pos="8640"/>
      </w:tabs>
      <w:spacing w:after="0" w:line="240" w:lineRule="auto"/>
    </w:pPr>
    <w:rPr>
      <w:sz w:val="20"/>
    </w:rPr>
  </w:style>
  <w:style w:type="character" w:customStyle="1" w:styleId="PieddepageCar">
    <w:name w:val="Pied de page Car"/>
    <w:basedOn w:val="Policepardfaut"/>
    <w:link w:val="Pieddepage"/>
    <w:uiPriority w:val="99"/>
    <w:rsid w:val="0067191C"/>
    <w:rPr>
      <w:rFonts w:ascii="British Council Sans Regular" w:hAnsi="British Council Sans Regular"/>
      <w:sz w:val="20"/>
    </w:rPr>
  </w:style>
  <w:style w:type="table" w:styleId="Grilledutableau">
    <w:name w:val="Table Grid"/>
    <w:basedOn w:val="Tableau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steclaire-Accent1">
    <w:name w:val="Light List Accent 1"/>
    <w:aliases w:val="Table"/>
    <w:basedOn w:val="TableauNormal"/>
    <w:uiPriority w:val="61"/>
    <w:rsid w:val="00357565"/>
    <w:rPr>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Policepardfaut"/>
    <w:uiPriority w:val="99"/>
    <w:semiHidden/>
    <w:unhideWhenUsed/>
    <w:rsid w:val="0067191C"/>
    <w:rPr>
      <w:color w:val="605E5C"/>
      <w:shd w:val="clear" w:color="auto" w:fill="E1DFDD"/>
    </w:rPr>
  </w:style>
  <w:style w:type="character" w:styleId="Lienhypertextesuivivisit">
    <w:name w:val="FollowedHyperlink"/>
    <w:basedOn w:val="Policepardfaut"/>
    <w:uiPriority w:val="99"/>
    <w:semiHidden/>
    <w:unhideWhenUsed/>
    <w:qFormat/>
    <w:rsid w:val="00A82D03"/>
    <w:rPr>
      <w:rFonts w:ascii="Arial" w:hAnsi="Arial"/>
      <w:color w:val="898A8D"/>
      <w:u w:val="single"/>
    </w:rPr>
  </w:style>
  <w:style w:type="table" w:styleId="TableauGrille4-Accentuation3">
    <w:name w:val="Grid Table 4 Accent 3"/>
    <w:aliases w:val="British Coucil Table - Cyan"/>
    <w:basedOn w:val="Tableau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Tableausimple5">
    <w:name w:val="Plain Table 5"/>
    <w:basedOn w:val="Tableau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au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Mentionnonrsolue">
    <w:name w:val="Unresolved Mention"/>
    <w:basedOn w:val="Policepardfaut"/>
    <w:uiPriority w:val="99"/>
    <w:semiHidden/>
    <w:unhideWhenUsed/>
    <w:rsid w:val="009F06E4"/>
    <w:rPr>
      <w:color w:val="605E5C"/>
      <w:shd w:val="clear" w:color="auto" w:fill="E1DFDD"/>
    </w:rPr>
  </w:style>
  <w:style w:type="table" w:styleId="TableauGrille1Clair-Accentuation1">
    <w:name w:val="Grid Table 1 Light Accent 1"/>
    <w:basedOn w:val="Tableau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Citation">
    <w:name w:val="Quote"/>
    <w:basedOn w:val="Normal"/>
    <w:next w:val="Normal"/>
    <w:link w:val="CitationCar"/>
    <w:uiPriority w:val="29"/>
    <w:qFormat/>
    <w:rsid w:val="00C41310"/>
    <w:pPr>
      <w:spacing w:before="200" w:after="160"/>
      <w:ind w:left="284" w:right="284"/>
    </w:pPr>
    <w:rPr>
      <w:i/>
      <w:iCs/>
      <w:color w:val="23085A"/>
    </w:rPr>
  </w:style>
  <w:style w:type="character" w:customStyle="1" w:styleId="CitationCar">
    <w:name w:val="Citation Car"/>
    <w:basedOn w:val="Policepardfaut"/>
    <w:link w:val="Citation"/>
    <w:uiPriority w:val="29"/>
    <w:rsid w:val="00C41310"/>
    <w:rPr>
      <w:rFonts w:ascii="Arial" w:hAnsi="Arial"/>
      <w:i/>
      <w:iCs/>
      <w:color w:val="23085A"/>
    </w:rPr>
  </w:style>
  <w:style w:type="paragraph" w:styleId="Listenumros">
    <w:name w:val="List Number"/>
    <w:basedOn w:val="Normal"/>
    <w:uiPriority w:val="99"/>
    <w:unhideWhenUsed/>
    <w:qFormat/>
    <w:rsid w:val="00EC2581"/>
    <w:pPr>
      <w:tabs>
        <w:tab w:val="num" w:pos="720"/>
      </w:tabs>
      <w:ind w:left="720" w:hanging="357"/>
    </w:pPr>
  </w:style>
  <w:style w:type="paragraph" w:customStyle="1" w:styleId="paragraph">
    <w:name w:val="paragraph"/>
    <w:basedOn w:val="Normal"/>
    <w:rsid w:val="00C37D58"/>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C37D58"/>
  </w:style>
  <w:style w:type="character" w:customStyle="1" w:styleId="eop">
    <w:name w:val="eop"/>
    <w:basedOn w:val="Policepardfaut"/>
    <w:rsid w:val="00C37D58"/>
  </w:style>
  <w:style w:type="character" w:customStyle="1" w:styleId="pagebreaktextspan">
    <w:name w:val="pagebreaktextspan"/>
    <w:basedOn w:val="Policepardfaut"/>
    <w:rsid w:val="00C37D58"/>
  </w:style>
  <w:style w:type="character" w:customStyle="1" w:styleId="advancedproofingissue">
    <w:name w:val="advancedproofingissue"/>
    <w:basedOn w:val="Policepardfaut"/>
    <w:rsid w:val="00C37D58"/>
  </w:style>
  <w:style w:type="character" w:customStyle="1" w:styleId="contextualspellingandgrammarerror">
    <w:name w:val="contextualspellingandgrammarerror"/>
    <w:basedOn w:val="Policepardfaut"/>
    <w:rsid w:val="00C37D58"/>
  </w:style>
  <w:style w:type="character" w:customStyle="1" w:styleId="scxw240465390">
    <w:name w:val="scxw240465390"/>
    <w:basedOn w:val="Policepardfaut"/>
    <w:rsid w:val="00C37D58"/>
  </w:style>
  <w:style w:type="paragraph" w:customStyle="1" w:styleId="Sampletext">
    <w:name w:val="Sample text"/>
    <w:qFormat/>
    <w:rsid w:val="00A44BDB"/>
    <w:pPr>
      <w:widowControl w:val="0"/>
      <w:autoSpaceDE w:val="0"/>
      <w:autoSpaceDN w:val="0"/>
      <w:adjustRightInd w:val="0"/>
      <w:spacing w:after="200" w:line="260" w:lineRule="exact"/>
    </w:pPr>
    <w:rPr>
      <w:rFonts w:eastAsiaTheme="minorHAnsi"/>
      <w:sz w:val="22"/>
      <w:szCs w:val="14"/>
    </w:rPr>
  </w:style>
  <w:style w:type="paragraph" w:customStyle="1" w:styleId="Instruction">
    <w:name w:val="Instruction"/>
    <w:basedOn w:val="Normal"/>
    <w:uiPriority w:val="99"/>
    <w:rsid w:val="002A2544"/>
    <w:pPr>
      <w:widowControl w:val="0"/>
      <w:suppressAutoHyphens/>
      <w:autoSpaceDE w:val="0"/>
      <w:autoSpaceDN w:val="0"/>
      <w:adjustRightInd w:val="0"/>
      <w:spacing w:after="113" w:line="280" w:lineRule="atLeast"/>
      <w:textAlignment w:val="center"/>
    </w:pPr>
    <w:rPr>
      <w:rFonts w:ascii="BritishCouncilSans-Regular" w:hAnsi="BritishCouncilSans-Regular" w:cs="BritishCouncilSans-Regular"/>
      <w:color w:val="000000"/>
      <w:spacing w:val="-4"/>
      <w:sz w:val="22"/>
      <w:szCs w:val="22"/>
    </w:rPr>
  </w:style>
  <w:style w:type="character" w:styleId="Lienhypertexte">
    <w:name w:val="Hyperlink"/>
    <w:basedOn w:val="Policepardfaut"/>
    <w:unhideWhenUsed/>
    <w:rsid w:val="004A6486"/>
    <w:rPr>
      <w:caps w:val="0"/>
      <w:smallCaps w:val="0"/>
      <w:strike w:val="0"/>
      <w:dstrike w:val="0"/>
      <w:vanish w:val="0"/>
      <w:color w:val="4A4A4A"/>
      <w:u w:val="single"/>
      <w:vertAlign w:val="baseline"/>
    </w:rPr>
  </w:style>
  <w:style w:type="paragraph" w:styleId="Sansinterligne">
    <w:name w:val="No Spacing"/>
    <w:uiPriority w:val="1"/>
    <w:qFormat/>
    <w:rsid w:val="006D484B"/>
    <w:pPr>
      <w:spacing w:line="260" w:lineRule="exact"/>
    </w:pPr>
    <w:rPr>
      <w:sz w:val="22"/>
      <w:szCs w:val="22"/>
      <w:lang w:val="en-US"/>
    </w:rPr>
  </w:style>
  <w:style w:type="character" w:styleId="Marquedecommentaire">
    <w:name w:val="annotation reference"/>
    <w:basedOn w:val="Policepardfaut"/>
    <w:uiPriority w:val="99"/>
    <w:semiHidden/>
    <w:unhideWhenUsed/>
    <w:rsid w:val="00A664D2"/>
    <w:rPr>
      <w:sz w:val="16"/>
      <w:szCs w:val="16"/>
    </w:rPr>
  </w:style>
  <w:style w:type="paragraph" w:styleId="Commentaire">
    <w:name w:val="annotation text"/>
    <w:basedOn w:val="Normal"/>
    <w:link w:val="CommentaireCar"/>
    <w:uiPriority w:val="99"/>
    <w:semiHidden/>
    <w:unhideWhenUsed/>
    <w:rsid w:val="00A664D2"/>
    <w:pPr>
      <w:spacing w:line="240" w:lineRule="auto"/>
    </w:pPr>
    <w:rPr>
      <w:sz w:val="20"/>
      <w:szCs w:val="20"/>
    </w:rPr>
  </w:style>
  <w:style w:type="character" w:customStyle="1" w:styleId="CommentaireCar">
    <w:name w:val="Commentaire Car"/>
    <w:basedOn w:val="Policepardfaut"/>
    <w:link w:val="Commentaire"/>
    <w:uiPriority w:val="99"/>
    <w:semiHidden/>
    <w:rsid w:val="00A664D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664D2"/>
    <w:rPr>
      <w:b/>
      <w:bCs/>
    </w:rPr>
  </w:style>
  <w:style w:type="character" w:customStyle="1" w:styleId="ObjetducommentaireCar">
    <w:name w:val="Objet du commentaire Car"/>
    <w:basedOn w:val="CommentaireCar"/>
    <w:link w:val="Objetducommentaire"/>
    <w:uiPriority w:val="99"/>
    <w:semiHidden/>
    <w:rsid w:val="00A664D2"/>
    <w:rPr>
      <w:rFonts w:ascii="Arial" w:hAnsi="Arial"/>
      <w:b/>
      <w:bCs/>
      <w:sz w:val="20"/>
      <w:szCs w:val="20"/>
    </w:rPr>
  </w:style>
  <w:style w:type="paragraph" w:styleId="Rvision">
    <w:name w:val="Revision"/>
    <w:hidden/>
    <w:uiPriority w:val="99"/>
    <w:semiHidden/>
    <w:rsid w:val="00A664D2"/>
  </w:style>
  <w:style w:type="paragraph" w:styleId="Paragraphedeliste">
    <w:name w:val="List Paragraph"/>
    <w:basedOn w:val="Normal"/>
    <w:uiPriority w:val="34"/>
    <w:qFormat/>
    <w:rsid w:val="001261E2"/>
    <w:pPr>
      <w:ind w:left="720"/>
      <w:contextualSpacing/>
    </w:pPr>
  </w:style>
  <w:style w:type="paragraph" w:styleId="NormalWeb">
    <w:name w:val="Normal (Web)"/>
    <w:basedOn w:val="Normal"/>
    <w:uiPriority w:val="99"/>
    <w:semiHidden/>
    <w:unhideWhenUsed/>
    <w:rsid w:val="00CB5BD7"/>
    <w:pPr>
      <w:spacing w:before="100" w:beforeAutospacing="1" w:after="100" w:afterAutospacing="1" w:line="240" w:lineRule="auto"/>
    </w:pPr>
    <w:rPr>
      <w:rFonts w:ascii="Times New Roman" w:eastAsia="Times New Roman" w:hAnsi="Times New Roman" w:cs="Times New Roman"/>
      <w:lang w:val="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Y1S7hobzIfcjGTVz4di/yoMQSQ==">AMUW2mWH2pfCf3ACItNAvH83saRCpcJ4fqNauJdHj+OU4Vg+zqu+RHOrBGMJTxMd5mUwT+MakB5doYeJKKE7tKgGmwUMtbSqS0uG6u+CHQg4Foc9sRmrJrI=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5618</Characters>
  <Application>Microsoft Office Word</Application>
  <DocSecurity>0</DocSecurity>
  <Lines>46</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Amerasinghe, Manisha (Sri Lanka)</dc:creator>
  <cp:lastModifiedBy>BEN SGHAYAR</cp:lastModifiedBy>
  <cp:revision>2</cp:revision>
  <dcterms:created xsi:type="dcterms:W3CDTF">2023-04-18T10:53:00Z</dcterms:created>
  <dcterms:modified xsi:type="dcterms:W3CDTF">2023-04-18T10:53:00Z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0x010100CB7C19CF3B9F2B4CB522692FBC838045</vt:lpwstr>
  </property>
</Properties>
</file>