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56AA" w14:textId="77777777" w:rsidR="00266F56" w:rsidRDefault="00266F56" w:rsidP="00266F56">
      <w:pPr>
        <w:shd w:val="clear" w:color="auto" w:fill="FFFFFF"/>
        <w:bidi/>
        <w:spacing w:after="100" w:afterAutospacing="1" w:line="360" w:lineRule="atLeast"/>
        <w:jc w:val="both"/>
      </w:pPr>
    </w:p>
    <w:p w14:paraId="7CA397B4" w14:textId="2194F1D4" w:rsidR="00266F56" w:rsidRPr="00266F56" w:rsidRDefault="00266F56" w:rsidP="00266F56">
      <w:pPr>
        <w:shd w:val="clear" w:color="auto" w:fill="FFFFFF"/>
        <w:bidi/>
        <w:spacing w:after="100" w:afterAutospacing="1" w:line="360" w:lineRule="atLeast"/>
        <w:jc w:val="both"/>
        <w:rPr>
          <w:rFonts w:ascii="Arial" w:eastAsia="Times New Roman" w:hAnsi="Arial" w:cs="Arial"/>
          <w:b/>
          <w:bCs/>
          <w:color w:val="444444"/>
          <w:sz w:val="32"/>
          <w:szCs w:val="32"/>
          <w:rtl/>
          <w:lang w:eastAsia="fr-FR" w:bidi="ar-MA"/>
        </w:rPr>
      </w:pPr>
    </w:p>
    <w:p w14:paraId="7D39F27C" w14:textId="77777777" w:rsidR="00363570" w:rsidRDefault="00266F56" w:rsidP="00266F56">
      <w:pPr>
        <w:shd w:val="clear" w:color="auto" w:fill="FFFFFF"/>
        <w:bidi/>
        <w:spacing w:after="100" w:afterAutospacing="1" w:line="360" w:lineRule="atLeast"/>
        <w:jc w:val="both"/>
        <w:rPr>
          <w:rFonts w:ascii="Arial" w:eastAsia="Times New Roman" w:hAnsi="Arial" w:cs="Arial"/>
          <w:b/>
          <w:bCs/>
          <w:color w:val="444444"/>
          <w:sz w:val="32"/>
          <w:szCs w:val="32"/>
          <w:rtl/>
          <w:lang w:eastAsia="fr-FR"/>
        </w:rPr>
      </w:pPr>
      <w:r w:rsidRPr="00266F56">
        <w:rPr>
          <w:rFonts w:ascii="Arial" w:eastAsia="Times New Roman" w:hAnsi="Arial" w:cs="Arial"/>
          <w:b/>
          <w:bCs/>
          <w:color w:val="444444"/>
          <w:sz w:val="32"/>
          <w:szCs w:val="32"/>
          <w:lang w:eastAsia="fr-FR"/>
        </w:rPr>
        <w:t> </w:t>
      </w:r>
      <w:bookmarkStart w:id="0" w:name="_Hlk134016358"/>
    </w:p>
    <w:p w14:paraId="34045789" w14:textId="646FEB76" w:rsidR="00266F56" w:rsidRDefault="00584490" w:rsidP="00363570">
      <w:pPr>
        <w:shd w:val="clear" w:color="auto" w:fill="FFFFFF"/>
        <w:bidi/>
        <w:spacing w:after="100" w:afterAutospacing="1" w:line="360" w:lineRule="atLeast"/>
        <w:jc w:val="both"/>
        <w:rPr>
          <w:rFonts w:asciiTheme="majorBidi" w:eastAsia="Times New Roman" w:hAnsiTheme="majorBidi" w:cstheme="majorBidi"/>
          <w:b/>
          <w:bCs/>
          <w:color w:val="444444"/>
          <w:sz w:val="32"/>
          <w:szCs w:val="32"/>
          <w:rtl/>
          <w:lang w:eastAsia="fr-FR"/>
        </w:rPr>
      </w:pPr>
      <w:r>
        <w:rPr>
          <w:rFonts w:asciiTheme="majorBidi" w:eastAsia="Times New Roman" w:hAnsiTheme="majorBidi" w:cstheme="majorBidi" w:hint="cs"/>
          <w:b/>
          <w:bCs/>
          <w:color w:val="444444"/>
          <w:sz w:val="32"/>
          <w:szCs w:val="32"/>
          <w:highlight w:val="yellow"/>
          <w:rtl/>
          <w:lang w:eastAsia="fr-FR"/>
        </w:rPr>
        <w:t xml:space="preserve">نزولا عند طلب العديد من الجمعيات تم </w:t>
      </w:r>
      <w:r w:rsidR="00363570" w:rsidRPr="00363570">
        <w:rPr>
          <w:rFonts w:asciiTheme="majorBidi" w:eastAsia="Times New Roman" w:hAnsiTheme="majorBidi" w:cstheme="majorBidi"/>
          <w:b/>
          <w:bCs/>
          <w:color w:val="444444"/>
          <w:sz w:val="32"/>
          <w:szCs w:val="32"/>
          <w:highlight w:val="yellow"/>
          <w:rtl/>
          <w:lang w:eastAsia="fr-FR"/>
        </w:rPr>
        <w:t>تمديد الموعد النهائي لتقديم</w:t>
      </w:r>
      <w:hyperlink r:id="rId8" w:history="1">
        <w:r w:rsidR="00266F56" w:rsidRPr="00363570">
          <w:rPr>
            <w:rFonts w:asciiTheme="majorBidi" w:eastAsia="Times New Roman" w:hAnsiTheme="majorBidi" w:cstheme="majorBidi"/>
            <w:b/>
            <w:bCs/>
            <w:color w:val="444444"/>
            <w:sz w:val="32"/>
            <w:szCs w:val="32"/>
            <w:highlight w:val="yellow"/>
            <w:rtl/>
            <w:lang w:eastAsia="fr-FR"/>
          </w:rPr>
          <w:t xml:space="preserve"> </w:t>
        </w:r>
      </w:hyperlink>
      <w:r w:rsidR="00266F56" w:rsidRPr="00363570">
        <w:rPr>
          <w:rFonts w:asciiTheme="majorBidi" w:eastAsia="Times New Roman" w:hAnsiTheme="majorBidi" w:cstheme="majorBidi"/>
          <w:b/>
          <w:bCs/>
          <w:color w:val="444444"/>
          <w:sz w:val="32"/>
          <w:szCs w:val="32"/>
          <w:highlight w:val="yellow"/>
          <w:rtl/>
          <w:lang w:eastAsia="fr-FR"/>
        </w:rPr>
        <w:t>المقترحات</w:t>
      </w:r>
      <w:bookmarkEnd w:id="0"/>
      <w:r w:rsidR="00266F56" w:rsidRPr="00363570">
        <w:rPr>
          <w:rFonts w:asciiTheme="majorBidi" w:eastAsia="Times New Roman" w:hAnsiTheme="majorBidi" w:cstheme="majorBidi"/>
          <w:b/>
          <w:bCs/>
          <w:color w:val="444444"/>
          <w:sz w:val="32"/>
          <w:szCs w:val="32"/>
          <w:highlight w:val="yellow"/>
          <w:rtl/>
          <w:lang w:eastAsia="fr-FR"/>
        </w:rPr>
        <w:t xml:space="preserve"> في </w:t>
      </w:r>
      <w:hyperlink r:id="rId9" w:history="1">
        <w:r w:rsidR="00266F56" w:rsidRPr="00363570">
          <w:rPr>
            <w:rFonts w:asciiTheme="majorBidi" w:eastAsia="Times New Roman" w:hAnsiTheme="majorBidi" w:cstheme="majorBidi"/>
            <w:b/>
            <w:bCs/>
            <w:color w:val="444444"/>
            <w:sz w:val="32"/>
            <w:szCs w:val="32"/>
            <w:highlight w:val="yellow"/>
            <w:rtl/>
            <w:lang w:eastAsia="fr-FR"/>
          </w:rPr>
          <w:t>إطار</w:t>
        </w:r>
      </w:hyperlink>
      <w:r w:rsidR="00266F56" w:rsidRPr="00363570">
        <w:rPr>
          <w:rFonts w:asciiTheme="majorBidi" w:eastAsia="Times New Roman" w:hAnsiTheme="majorBidi" w:cstheme="majorBidi"/>
          <w:b/>
          <w:bCs/>
          <w:color w:val="444444"/>
          <w:sz w:val="32"/>
          <w:szCs w:val="32"/>
          <w:highlight w:val="yellow"/>
          <w:rtl/>
          <w:lang w:eastAsia="fr-FR"/>
        </w:rPr>
        <w:t xml:space="preserve"> </w:t>
      </w:r>
      <w:r w:rsidR="00266F56" w:rsidRPr="00266F56">
        <w:rPr>
          <w:rFonts w:asciiTheme="majorBidi" w:eastAsia="Times New Roman" w:hAnsiTheme="majorBidi" w:cstheme="majorBidi"/>
          <w:b/>
          <w:bCs/>
          <w:color w:val="444444"/>
          <w:sz w:val="32"/>
          <w:szCs w:val="32"/>
          <w:highlight w:val="yellow"/>
          <w:rtl/>
          <w:lang w:eastAsia="fr-FR"/>
        </w:rPr>
        <w:t>برنامج التنمية الاجتماعية والاقتصادية الدامجة لجهة مراكش-</w:t>
      </w:r>
      <w:r w:rsidR="00C877C4" w:rsidRPr="00363570">
        <w:rPr>
          <w:rFonts w:asciiTheme="majorBidi" w:eastAsia="Times New Roman" w:hAnsiTheme="majorBidi" w:cstheme="majorBidi"/>
          <w:b/>
          <w:bCs/>
          <w:color w:val="444444"/>
          <w:sz w:val="32"/>
          <w:szCs w:val="32"/>
          <w:highlight w:val="yellow"/>
          <w:rtl/>
          <w:lang w:eastAsia="fr-FR"/>
        </w:rPr>
        <w:t>آسفي الى</w:t>
      </w:r>
      <w:r w:rsidR="00C877C4" w:rsidRPr="00363570">
        <w:rPr>
          <w:rFonts w:asciiTheme="majorBidi" w:eastAsia="Times New Roman" w:hAnsiTheme="majorBidi" w:cstheme="majorBidi"/>
          <w:b/>
          <w:bCs/>
          <w:color w:val="444444"/>
          <w:sz w:val="32"/>
          <w:szCs w:val="32"/>
          <w:highlight w:val="yellow"/>
          <w:lang w:eastAsia="fr-FR"/>
        </w:rPr>
        <w:t xml:space="preserve"> 14</w:t>
      </w:r>
      <w:r w:rsidR="00C877C4" w:rsidRPr="00363570">
        <w:rPr>
          <w:rFonts w:asciiTheme="majorBidi" w:eastAsia="Times New Roman" w:hAnsiTheme="majorBidi" w:cstheme="majorBidi"/>
          <w:b/>
          <w:bCs/>
          <w:color w:val="444444"/>
          <w:sz w:val="32"/>
          <w:szCs w:val="32"/>
          <w:highlight w:val="yellow"/>
          <w:rtl/>
          <w:lang w:eastAsia="fr-FR"/>
        </w:rPr>
        <w:t xml:space="preserve"> ماي 2023.</w:t>
      </w:r>
      <w:r>
        <w:rPr>
          <w:rFonts w:asciiTheme="majorBidi" w:eastAsia="Times New Roman" w:hAnsiTheme="majorBidi" w:cstheme="majorBidi" w:hint="cs"/>
          <w:b/>
          <w:bCs/>
          <w:color w:val="444444"/>
          <w:sz w:val="32"/>
          <w:szCs w:val="32"/>
          <w:rtl/>
          <w:lang w:eastAsia="fr-FR"/>
        </w:rPr>
        <w:t xml:space="preserve"> </w:t>
      </w:r>
    </w:p>
    <w:p w14:paraId="22F9773B" w14:textId="2485C259" w:rsidR="00363570" w:rsidRPr="00AA52D3" w:rsidRDefault="00584490" w:rsidP="00AA52D3">
      <w:pPr>
        <w:shd w:val="clear" w:color="auto" w:fill="FFFFFF"/>
        <w:bidi/>
        <w:spacing w:after="100" w:afterAutospacing="1" w:line="360" w:lineRule="atLeast"/>
        <w:jc w:val="both"/>
        <w:rPr>
          <w:rFonts w:asciiTheme="majorBidi" w:eastAsia="Times New Roman" w:hAnsiTheme="majorBidi" w:cstheme="majorBidi"/>
          <w:b/>
          <w:bCs/>
          <w:color w:val="444444"/>
          <w:sz w:val="32"/>
          <w:szCs w:val="32"/>
          <w:lang w:eastAsia="fr-FR"/>
        </w:rPr>
      </w:pPr>
      <w:r w:rsidRPr="00AA52D3">
        <w:rPr>
          <w:rFonts w:asciiTheme="majorBidi" w:eastAsia="Times New Roman" w:hAnsiTheme="majorBidi" w:cstheme="majorBidi" w:hint="cs"/>
          <w:b/>
          <w:bCs/>
          <w:color w:val="444444"/>
          <w:sz w:val="32"/>
          <w:szCs w:val="32"/>
          <w:highlight w:val="yellow"/>
          <w:rtl/>
          <w:lang w:eastAsia="fr-FR"/>
        </w:rPr>
        <w:t xml:space="preserve">هذا </w:t>
      </w:r>
      <w:proofErr w:type="gramStart"/>
      <w:r w:rsidRPr="00AA52D3">
        <w:rPr>
          <w:rFonts w:asciiTheme="majorBidi" w:eastAsia="Times New Roman" w:hAnsiTheme="majorBidi" w:cstheme="majorBidi" w:hint="cs"/>
          <w:b/>
          <w:bCs/>
          <w:color w:val="444444"/>
          <w:sz w:val="32"/>
          <w:szCs w:val="32"/>
          <w:highlight w:val="yellow"/>
          <w:rtl/>
          <w:lang w:eastAsia="fr-FR"/>
        </w:rPr>
        <w:t>و يمكن</w:t>
      </w:r>
      <w:proofErr w:type="gramEnd"/>
      <w:r w:rsidRPr="00AA52D3">
        <w:rPr>
          <w:rFonts w:asciiTheme="majorBidi" w:eastAsia="Times New Roman" w:hAnsiTheme="majorBidi" w:cstheme="majorBidi" w:hint="cs"/>
          <w:b/>
          <w:bCs/>
          <w:color w:val="444444"/>
          <w:sz w:val="32"/>
          <w:szCs w:val="32"/>
          <w:highlight w:val="yellow"/>
          <w:rtl/>
          <w:lang w:eastAsia="fr-FR"/>
        </w:rPr>
        <w:t xml:space="preserve"> للجمعيات التي سبق و أن </w:t>
      </w:r>
      <w:r w:rsidR="00AA52D3" w:rsidRPr="00AA52D3">
        <w:rPr>
          <w:rFonts w:asciiTheme="majorBidi" w:eastAsia="Times New Roman" w:hAnsiTheme="majorBidi" w:cstheme="majorBidi" w:hint="cs"/>
          <w:b/>
          <w:bCs/>
          <w:color w:val="444444"/>
          <w:sz w:val="32"/>
          <w:szCs w:val="32"/>
          <w:highlight w:val="yellow"/>
          <w:rtl/>
          <w:lang w:eastAsia="fr-FR"/>
        </w:rPr>
        <w:t>أرسلت</w:t>
      </w:r>
      <w:r w:rsidRPr="00AA52D3">
        <w:rPr>
          <w:rFonts w:asciiTheme="majorBidi" w:eastAsia="Times New Roman" w:hAnsiTheme="majorBidi" w:cstheme="majorBidi" w:hint="cs"/>
          <w:b/>
          <w:bCs/>
          <w:color w:val="444444"/>
          <w:sz w:val="32"/>
          <w:szCs w:val="32"/>
          <w:highlight w:val="yellow"/>
          <w:rtl/>
          <w:lang w:eastAsia="fr-FR"/>
        </w:rPr>
        <w:t xml:space="preserve"> ب</w:t>
      </w:r>
      <w:r w:rsidR="00AA52D3" w:rsidRPr="00AA52D3">
        <w:rPr>
          <w:rFonts w:asciiTheme="majorBidi" w:eastAsia="Times New Roman" w:hAnsiTheme="majorBidi" w:cstheme="majorBidi" w:hint="cs"/>
          <w:b/>
          <w:bCs/>
          <w:color w:val="444444"/>
          <w:sz w:val="32"/>
          <w:szCs w:val="32"/>
          <w:highlight w:val="yellow"/>
          <w:rtl/>
          <w:lang w:eastAsia="fr-FR"/>
        </w:rPr>
        <w:t>طلباتها ان تعيد مراجعتها إن أرادت ذلك.</w:t>
      </w:r>
    </w:p>
    <w:p w14:paraId="18F0FCA5" w14:textId="5FA17747" w:rsidR="00FB7F8D" w:rsidRPr="00363570" w:rsidRDefault="006273D9" w:rsidP="00363570">
      <w:pPr>
        <w:tabs>
          <w:tab w:val="left" w:pos="7440"/>
        </w:tabs>
        <w:bidi/>
        <w:spacing w:after="0" w:line="240" w:lineRule="auto"/>
        <w:jc w:val="both"/>
        <w:rPr>
          <w:rFonts w:asciiTheme="majorBidi" w:eastAsia="Times New Roman" w:hAnsiTheme="majorBidi" w:cstheme="majorBidi"/>
          <w:b/>
          <w:bCs/>
          <w:color w:val="444444"/>
          <w:sz w:val="32"/>
          <w:szCs w:val="32"/>
          <w:highlight w:val="yellow"/>
          <w:lang w:eastAsia="fr-FR"/>
        </w:rPr>
      </w:pPr>
      <w:r>
        <w:rPr>
          <w:rFonts w:asciiTheme="majorBidi" w:eastAsia="Times New Roman" w:hAnsiTheme="majorBidi" w:cstheme="majorBidi" w:hint="cs"/>
          <w:b/>
          <w:bCs/>
          <w:color w:val="444444"/>
          <w:sz w:val="32"/>
          <w:szCs w:val="32"/>
          <w:highlight w:val="yellow"/>
          <w:rtl/>
          <w:lang w:eastAsia="fr-FR"/>
        </w:rPr>
        <w:t>ملاحظة:</w:t>
      </w:r>
      <w:r w:rsidRPr="001660FA">
        <w:rPr>
          <w:rFonts w:asciiTheme="majorBidi" w:eastAsia="Times New Roman" w:hAnsiTheme="majorBidi" w:cstheme="majorBidi" w:hint="cs"/>
          <w:b/>
          <w:bCs/>
          <w:color w:val="444444"/>
          <w:sz w:val="32"/>
          <w:szCs w:val="32"/>
          <w:highlight w:val="yellow"/>
          <w:rtl/>
          <w:lang w:eastAsia="fr-FR"/>
        </w:rPr>
        <w:t xml:space="preserve"> </w:t>
      </w:r>
      <w:r w:rsidR="001660FA" w:rsidRPr="001660FA">
        <w:rPr>
          <w:rFonts w:asciiTheme="majorBidi" w:eastAsia="Times New Roman" w:hAnsiTheme="majorBidi" w:cstheme="majorBidi" w:hint="cs"/>
          <w:b/>
          <w:bCs/>
          <w:color w:val="444444"/>
          <w:sz w:val="32"/>
          <w:szCs w:val="32"/>
          <w:highlight w:val="yellow"/>
          <w:rtl/>
          <w:lang w:eastAsia="fr-FR"/>
        </w:rPr>
        <w:t xml:space="preserve">إن </w:t>
      </w:r>
      <w:r w:rsidR="00FB7F8D" w:rsidRPr="00363570">
        <w:rPr>
          <w:rFonts w:asciiTheme="majorBidi" w:eastAsia="Times New Roman" w:hAnsiTheme="majorBidi" w:cstheme="majorBidi"/>
          <w:b/>
          <w:bCs/>
          <w:color w:val="444444"/>
          <w:sz w:val="32"/>
          <w:szCs w:val="32"/>
          <w:highlight w:val="yellow"/>
          <w:rtl/>
          <w:lang w:eastAsia="fr-FR"/>
        </w:rPr>
        <w:t>الحصول على</w:t>
      </w:r>
      <w:r w:rsidR="00363570">
        <w:rPr>
          <w:rFonts w:asciiTheme="majorBidi" w:eastAsia="Times New Roman" w:hAnsiTheme="majorBidi" w:cstheme="majorBidi" w:hint="cs"/>
          <w:b/>
          <w:bCs/>
          <w:color w:val="444444"/>
          <w:sz w:val="32"/>
          <w:szCs w:val="32"/>
          <w:highlight w:val="yellow"/>
          <w:rtl/>
          <w:lang w:eastAsia="fr-FR"/>
        </w:rPr>
        <w:t xml:space="preserve"> الرقم</w:t>
      </w:r>
      <w:r w:rsidR="00FB7F8D" w:rsidRPr="00363570">
        <w:rPr>
          <w:rFonts w:asciiTheme="majorBidi" w:eastAsia="Times New Roman" w:hAnsiTheme="majorBidi" w:cstheme="majorBidi"/>
          <w:b/>
          <w:bCs/>
          <w:color w:val="444444"/>
          <w:sz w:val="32"/>
          <w:szCs w:val="32"/>
          <w:highlight w:val="yellow"/>
          <w:rtl/>
          <w:lang w:eastAsia="fr-FR"/>
        </w:rPr>
        <w:t xml:space="preserve"> </w:t>
      </w:r>
      <w:r w:rsidR="00FB7F8D" w:rsidRPr="00363570">
        <w:rPr>
          <w:rFonts w:asciiTheme="majorBidi" w:eastAsia="Times New Roman" w:hAnsiTheme="majorBidi" w:cstheme="majorBidi"/>
          <w:b/>
          <w:bCs/>
          <w:color w:val="444444"/>
          <w:sz w:val="32"/>
          <w:szCs w:val="32"/>
          <w:highlight w:val="yellow"/>
          <w:lang w:eastAsia="fr-FR"/>
        </w:rPr>
        <w:t>UEI</w:t>
      </w:r>
      <w:r w:rsidR="00FB7F8D" w:rsidRPr="00363570">
        <w:rPr>
          <w:rFonts w:asciiTheme="majorBidi" w:eastAsia="Times New Roman" w:hAnsiTheme="majorBidi" w:cstheme="majorBidi"/>
          <w:b/>
          <w:bCs/>
          <w:color w:val="444444"/>
          <w:sz w:val="32"/>
          <w:szCs w:val="32"/>
          <w:highlight w:val="yellow"/>
          <w:rtl/>
          <w:lang w:eastAsia="fr-FR"/>
        </w:rPr>
        <w:t xml:space="preserve"> (</w:t>
      </w:r>
      <w:r w:rsidR="00FB7F8D" w:rsidRPr="00363570">
        <w:rPr>
          <w:rFonts w:asciiTheme="majorBidi" w:eastAsia="Times New Roman" w:hAnsiTheme="majorBidi" w:cstheme="majorBidi"/>
          <w:b/>
          <w:bCs/>
          <w:color w:val="444444"/>
          <w:sz w:val="32"/>
          <w:szCs w:val="32"/>
          <w:highlight w:val="yellow"/>
          <w:lang w:eastAsia="fr-FR"/>
        </w:rPr>
        <w:t xml:space="preserve">Unique </w:t>
      </w:r>
      <w:r w:rsidR="00363570" w:rsidRPr="00363570">
        <w:rPr>
          <w:rFonts w:asciiTheme="majorBidi" w:eastAsia="Times New Roman" w:hAnsiTheme="majorBidi" w:cstheme="majorBidi"/>
          <w:b/>
          <w:bCs/>
          <w:color w:val="444444"/>
          <w:sz w:val="32"/>
          <w:szCs w:val="32"/>
          <w:highlight w:val="yellow"/>
          <w:lang w:eastAsia="fr-FR"/>
        </w:rPr>
        <w:t>Entité</w:t>
      </w:r>
      <w:r w:rsidR="00FB7F8D" w:rsidRPr="00363570">
        <w:rPr>
          <w:rFonts w:asciiTheme="majorBidi" w:eastAsia="Times New Roman" w:hAnsiTheme="majorBidi" w:cstheme="majorBidi"/>
          <w:b/>
          <w:bCs/>
          <w:color w:val="444444"/>
          <w:sz w:val="32"/>
          <w:szCs w:val="32"/>
          <w:highlight w:val="yellow"/>
          <w:lang w:eastAsia="fr-FR"/>
        </w:rPr>
        <w:t xml:space="preserve"> ID</w:t>
      </w:r>
      <w:r w:rsidR="00FB7F8D" w:rsidRPr="00363570">
        <w:rPr>
          <w:rFonts w:asciiTheme="majorBidi" w:eastAsia="Times New Roman" w:hAnsiTheme="majorBidi" w:cstheme="majorBidi"/>
          <w:b/>
          <w:bCs/>
          <w:color w:val="444444"/>
          <w:sz w:val="32"/>
          <w:szCs w:val="32"/>
          <w:highlight w:val="yellow"/>
          <w:rtl/>
          <w:lang w:eastAsia="fr-FR"/>
        </w:rPr>
        <w:t>) ليس شر</w:t>
      </w:r>
      <w:r w:rsidR="00FB7F8D" w:rsidRPr="00266F56">
        <w:rPr>
          <w:rFonts w:asciiTheme="majorBidi" w:eastAsia="Times New Roman" w:hAnsiTheme="majorBidi" w:cstheme="majorBidi"/>
          <w:b/>
          <w:bCs/>
          <w:color w:val="444444"/>
          <w:sz w:val="32"/>
          <w:szCs w:val="32"/>
          <w:highlight w:val="yellow"/>
          <w:rtl/>
          <w:lang w:eastAsia="fr-FR"/>
        </w:rPr>
        <w:t>ط</w:t>
      </w:r>
      <w:r w:rsidR="00FB7F8D" w:rsidRPr="00363570">
        <w:rPr>
          <w:rFonts w:asciiTheme="majorBidi" w:eastAsia="Times New Roman" w:hAnsiTheme="majorBidi" w:cstheme="majorBidi"/>
          <w:b/>
          <w:bCs/>
          <w:color w:val="444444"/>
          <w:sz w:val="32"/>
          <w:szCs w:val="32"/>
          <w:highlight w:val="yellow"/>
          <w:rtl/>
          <w:lang w:eastAsia="fr-FR"/>
        </w:rPr>
        <w:t xml:space="preserve">ا </w:t>
      </w:r>
      <w:hyperlink r:id="rId10" w:history="1">
        <w:r w:rsidR="00FB7F8D" w:rsidRPr="00363570">
          <w:rPr>
            <w:rFonts w:asciiTheme="majorBidi" w:eastAsia="Times New Roman" w:hAnsiTheme="majorBidi" w:cstheme="majorBidi"/>
            <w:b/>
            <w:bCs/>
            <w:color w:val="444444"/>
            <w:sz w:val="32"/>
            <w:szCs w:val="32"/>
            <w:highlight w:val="yellow"/>
            <w:rtl/>
            <w:lang w:eastAsia="fr-FR"/>
          </w:rPr>
          <w:t xml:space="preserve"> لتقديم مشاريع</w:t>
        </w:r>
      </w:hyperlink>
      <w:r w:rsidR="00FB7F8D" w:rsidRPr="00363570">
        <w:rPr>
          <w:rFonts w:asciiTheme="majorBidi" w:eastAsia="Times New Roman" w:hAnsiTheme="majorBidi" w:cstheme="majorBidi"/>
          <w:b/>
          <w:bCs/>
          <w:color w:val="444444"/>
          <w:sz w:val="32"/>
          <w:szCs w:val="32"/>
          <w:highlight w:val="yellow"/>
          <w:lang w:eastAsia="fr-FR"/>
        </w:rPr>
        <w:t> </w:t>
      </w:r>
      <w:r w:rsidR="00AA52D3" w:rsidRPr="00363570">
        <w:rPr>
          <w:rFonts w:asciiTheme="majorBidi" w:eastAsia="Times New Roman" w:hAnsiTheme="majorBidi" w:cstheme="majorBidi" w:hint="cs"/>
          <w:b/>
          <w:bCs/>
          <w:color w:val="444444"/>
          <w:sz w:val="32"/>
          <w:szCs w:val="32"/>
          <w:highlight w:val="yellow"/>
          <w:rtl/>
          <w:lang w:eastAsia="fr-FR"/>
        </w:rPr>
        <w:t>المقترحات</w:t>
      </w:r>
      <w:r w:rsidR="001660FA">
        <w:rPr>
          <w:rFonts w:asciiTheme="majorBidi" w:eastAsia="Times New Roman" w:hAnsiTheme="majorBidi" w:cstheme="majorBidi" w:hint="cs"/>
          <w:b/>
          <w:bCs/>
          <w:color w:val="444444"/>
          <w:sz w:val="32"/>
          <w:szCs w:val="32"/>
          <w:highlight w:val="yellow"/>
          <w:rtl/>
          <w:lang w:eastAsia="fr-FR"/>
        </w:rPr>
        <w:t>. ولن يطلب إلا عند</w:t>
      </w:r>
      <w:r w:rsidR="00FB7F8D" w:rsidRPr="00363570">
        <w:rPr>
          <w:rFonts w:asciiTheme="majorBidi" w:eastAsia="Times New Roman" w:hAnsiTheme="majorBidi" w:cstheme="majorBidi"/>
          <w:b/>
          <w:bCs/>
          <w:color w:val="444444"/>
          <w:sz w:val="32"/>
          <w:szCs w:val="32"/>
          <w:highlight w:val="yellow"/>
          <w:rtl/>
          <w:lang w:eastAsia="fr-FR"/>
        </w:rPr>
        <w:t xml:space="preserve"> توقيع الاتفاقية</w:t>
      </w:r>
      <w:r w:rsidR="00363570" w:rsidRPr="00363570">
        <w:rPr>
          <w:rFonts w:asciiTheme="majorBidi" w:eastAsia="Times New Roman" w:hAnsiTheme="majorBidi" w:cstheme="majorBidi"/>
          <w:b/>
          <w:bCs/>
          <w:color w:val="444444"/>
          <w:sz w:val="32"/>
          <w:szCs w:val="32"/>
          <w:highlight w:val="yellow"/>
          <w:rtl/>
          <w:lang w:eastAsia="fr-FR"/>
        </w:rPr>
        <w:t>.</w:t>
      </w:r>
    </w:p>
    <w:p w14:paraId="755E67DD" w14:textId="153E4DC5" w:rsidR="00FB7F8D" w:rsidRDefault="00FB7F8D" w:rsidP="00FB7F8D">
      <w:pPr>
        <w:shd w:val="clear" w:color="auto" w:fill="FFFFFF"/>
        <w:bidi/>
        <w:spacing w:after="100" w:afterAutospacing="1" w:line="360" w:lineRule="atLeast"/>
        <w:jc w:val="both"/>
        <w:rPr>
          <w:rFonts w:ascii="Arial" w:eastAsia="Times New Roman" w:hAnsi="Arial" w:cs="Arial"/>
          <w:b/>
          <w:bCs/>
          <w:color w:val="444444"/>
          <w:sz w:val="32"/>
          <w:szCs w:val="32"/>
          <w:lang w:eastAsia="fr-FR"/>
        </w:rPr>
      </w:pPr>
    </w:p>
    <w:p w14:paraId="123A3ABD" w14:textId="77777777" w:rsidR="00584490" w:rsidRPr="00266F56" w:rsidRDefault="00584490" w:rsidP="00584490">
      <w:pPr>
        <w:shd w:val="clear" w:color="auto" w:fill="FFFFFF"/>
        <w:bidi/>
        <w:spacing w:after="100" w:afterAutospacing="1" w:line="360" w:lineRule="atLeast"/>
        <w:jc w:val="both"/>
        <w:rPr>
          <w:rFonts w:ascii="Arial" w:eastAsia="Times New Roman" w:hAnsi="Arial" w:cs="Arial"/>
          <w:b/>
          <w:bCs/>
          <w:color w:val="444444"/>
          <w:sz w:val="32"/>
          <w:szCs w:val="32"/>
          <w:lang w:eastAsia="fr-FR"/>
        </w:rPr>
      </w:pPr>
    </w:p>
    <w:p w14:paraId="28A8DFBF" w14:textId="2AFFD7BE"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lang w:eastAsia="fr-FR"/>
        </w:rPr>
      </w:pPr>
      <w:r w:rsidRPr="00266F56">
        <w:rPr>
          <w:rFonts w:ascii="Arial" w:eastAsia="Times New Roman" w:hAnsi="Arial" w:cs="Arial"/>
          <w:b/>
          <w:bCs/>
          <w:color w:val="444444"/>
          <w:sz w:val="23"/>
          <w:szCs w:val="23"/>
          <w:rtl/>
          <w:lang w:eastAsia="fr-FR"/>
        </w:rPr>
        <w:t xml:space="preserve">موجز </w:t>
      </w:r>
      <w:bookmarkStart w:id="1" w:name="_Hlk134016316"/>
      <w:r w:rsidRPr="00266F56">
        <w:rPr>
          <w:rFonts w:ascii="Arial" w:eastAsia="Times New Roman" w:hAnsi="Arial" w:cs="Arial"/>
          <w:b/>
          <w:bCs/>
          <w:color w:val="444444"/>
          <w:sz w:val="23"/>
          <w:szCs w:val="23"/>
          <w:rtl/>
          <w:lang w:eastAsia="fr-FR"/>
        </w:rPr>
        <w:t>ط</w:t>
      </w:r>
      <w:bookmarkEnd w:id="1"/>
      <w:r w:rsidRPr="00266F56">
        <w:rPr>
          <w:rFonts w:ascii="Arial" w:eastAsia="Times New Roman" w:hAnsi="Arial" w:cs="Arial"/>
          <w:b/>
          <w:bCs/>
          <w:color w:val="444444"/>
          <w:sz w:val="23"/>
          <w:szCs w:val="23"/>
          <w:rtl/>
          <w:lang w:eastAsia="fr-FR"/>
        </w:rPr>
        <w:t>لب عروض المشاريع</w:t>
      </w:r>
    </w:p>
    <w:p w14:paraId="719C5F4D"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b/>
          <w:bCs/>
          <w:color w:val="444444"/>
          <w:sz w:val="23"/>
          <w:szCs w:val="23"/>
          <w:u w:val="single"/>
          <w:rtl/>
          <w:lang w:eastAsia="fr-FR"/>
        </w:rPr>
        <w:t>نطاق العمل</w:t>
      </w:r>
      <w:bookmarkStart w:id="2" w:name="_Hlk134023837"/>
      <w:r w:rsidRPr="00266F56">
        <w:rPr>
          <w:rFonts w:ascii="Arial" w:eastAsia="Times New Roman" w:hAnsi="Arial" w:cs="Arial"/>
          <w:b/>
          <w:bCs/>
          <w:color w:val="444444"/>
          <w:sz w:val="23"/>
          <w:szCs w:val="23"/>
          <w:u w:val="single"/>
          <w:rtl/>
          <w:lang w:eastAsia="fr-FR"/>
        </w:rPr>
        <w:t>:</w:t>
      </w:r>
      <w:bookmarkEnd w:id="2"/>
    </w:p>
    <w:p w14:paraId="170100AA"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t xml:space="preserve">يسعى طلب عروض المشاريع هذا، إلى طلب مقترحات مشاريع من منظمات المجتمع المدني المؤهلة للمشاركة في </w:t>
      </w:r>
      <w:bookmarkStart w:id="3" w:name="_Hlk134015175"/>
      <w:r w:rsidRPr="00266F56">
        <w:rPr>
          <w:rFonts w:ascii="Arial" w:eastAsia="Times New Roman" w:hAnsi="Arial" w:cs="Arial"/>
          <w:color w:val="444444"/>
          <w:sz w:val="23"/>
          <w:szCs w:val="23"/>
          <w:rtl/>
          <w:lang w:eastAsia="fr-FR"/>
        </w:rPr>
        <w:t>برنامج التنمية الاجتماعية والاقتصادية الدامجة لجهة مراكش-آسفي</w:t>
      </w:r>
      <w:bookmarkEnd w:id="3"/>
      <w:r w:rsidRPr="00266F56">
        <w:rPr>
          <w:rFonts w:ascii="Arial" w:eastAsia="Times New Roman" w:hAnsi="Arial" w:cs="Arial"/>
          <w:color w:val="444444"/>
          <w:sz w:val="23"/>
          <w:szCs w:val="23"/>
          <w:rtl/>
          <w:lang w:eastAsia="fr-FR"/>
        </w:rPr>
        <w:t xml:space="preserve">، الممول من طرف الوكالة الأمريكية للتنمية الدولية والمنفذ من طرف مكتب الدراسات </w:t>
      </w:r>
      <w:r w:rsidRPr="00266F56">
        <w:rPr>
          <w:rFonts w:ascii="Arial" w:eastAsia="Times New Roman" w:hAnsi="Arial" w:cs="Arial"/>
          <w:color w:val="444444"/>
          <w:sz w:val="23"/>
          <w:szCs w:val="23"/>
          <w:lang w:eastAsia="fr-FR"/>
        </w:rPr>
        <w:t>Deloitte Conseil</w:t>
      </w:r>
      <w:r w:rsidRPr="00266F56">
        <w:rPr>
          <w:rFonts w:ascii="Arial" w:eastAsia="Times New Roman" w:hAnsi="Arial" w:cs="Arial"/>
          <w:color w:val="444444"/>
          <w:sz w:val="23"/>
          <w:szCs w:val="23"/>
          <w:rtl/>
          <w:lang w:eastAsia="fr-FR"/>
        </w:rPr>
        <w:t xml:space="preserve">. وعلى الجمعيات المرشحة أن تكون قادرة على تقديم قيمة مضافة لعمالة وأقاليم جهة مراكش آسفي </w:t>
      </w:r>
      <w:proofErr w:type="gramStart"/>
      <w:r w:rsidRPr="00266F56">
        <w:rPr>
          <w:rFonts w:ascii="Arial" w:eastAsia="Times New Roman" w:hAnsi="Arial" w:cs="Arial"/>
          <w:color w:val="444444"/>
          <w:sz w:val="23"/>
          <w:szCs w:val="23"/>
          <w:rtl/>
          <w:lang w:eastAsia="fr-FR"/>
        </w:rPr>
        <w:t>في ما</w:t>
      </w:r>
      <w:proofErr w:type="gramEnd"/>
      <w:r w:rsidRPr="00266F56">
        <w:rPr>
          <w:rFonts w:ascii="Arial" w:eastAsia="Times New Roman" w:hAnsi="Arial" w:cs="Arial"/>
          <w:color w:val="444444"/>
          <w:sz w:val="23"/>
          <w:szCs w:val="23"/>
          <w:rtl/>
          <w:lang w:eastAsia="fr-FR"/>
        </w:rPr>
        <w:t xml:space="preserve"> يتعلق بالتنمية الاقتصادية والاجتماعية الدامجة.</w:t>
      </w:r>
    </w:p>
    <w:p w14:paraId="1C833E9F"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b/>
          <w:bCs/>
          <w:color w:val="444444"/>
          <w:sz w:val="23"/>
          <w:szCs w:val="23"/>
          <w:u w:val="single"/>
          <w:rtl/>
          <w:lang w:eastAsia="fr-FR"/>
        </w:rPr>
        <w:t>فترة التنفيذ:</w:t>
      </w:r>
    </w:p>
    <w:p w14:paraId="72060A76" w14:textId="098A3394"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t>المدة المطلوبة للمشروع هي سنة واحدة على الأكثر تبتدأ من يوليوز 2023</w:t>
      </w:r>
      <w:r w:rsidR="008D22F1">
        <w:rPr>
          <w:rFonts w:ascii="Arial" w:eastAsia="Times New Roman" w:hAnsi="Arial" w:cs="Arial"/>
          <w:color w:val="444444"/>
          <w:sz w:val="23"/>
          <w:szCs w:val="23"/>
          <w:lang w:eastAsia="fr-FR"/>
        </w:rPr>
        <w:t xml:space="preserve"> </w:t>
      </w:r>
      <w:r w:rsidRPr="00266F56">
        <w:rPr>
          <w:rFonts w:ascii="Arial" w:eastAsia="Times New Roman" w:hAnsi="Arial" w:cs="Arial"/>
          <w:color w:val="444444"/>
          <w:sz w:val="23"/>
          <w:szCs w:val="23"/>
          <w:rtl/>
          <w:lang w:eastAsia="fr-FR"/>
        </w:rPr>
        <w:t>وتنتهي في يونيو 2024. ويجب أن تعكس خطة العمل والميزانية المدة الزمنية المخصصة لتنفيذ المشروع. قد تكون هناك فرصة تمويل مستمرة للجمعيات التي تقدم المخرجات في الوقت المحدد، وتحقق 75٪ على الأقل من أهدافها، ويمكنها الاستمرار في المساهمة في أهداف البرنامج ومتطلبات التنمية الجهوية والمحلية.</w:t>
      </w:r>
    </w:p>
    <w:p w14:paraId="6CCC539D"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b/>
          <w:bCs/>
          <w:color w:val="444444"/>
          <w:sz w:val="23"/>
          <w:szCs w:val="23"/>
          <w:u w:val="single"/>
          <w:rtl/>
          <w:lang w:eastAsia="fr-FR"/>
        </w:rPr>
        <w:t>أهداف المشروع:</w:t>
      </w:r>
    </w:p>
    <w:p w14:paraId="75B0ACE3" w14:textId="15E96BC4"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t>على المشاريع المقترحة أن تكون في إطار</w:t>
      </w:r>
      <w:r w:rsidR="008D22F1">
        <w:rPr>
          <w:rFonts w:ascii="Arial" w:eastAsia="Times New Roman" w:hAnsi="Arial" w:cs="Arial"/>
          <w:color w:val="444444"/>
          <w:sz w:val="23"/>
          <w:szCs w:val="23"/>
          <w:lang w:eastAsia="fr-FR"/>
        </w:rPr>
        <w:t xml:space="preserve"> </w:t>
      </w:r>
      <w:r w:rsidRPr="00266F56">
        <w:rPr>
          <w:rFonts w:ascii="Arial" w:eastAsia="Times New Roman" w:hAnsi="Arial" w:cs="Arial"/>
          <w:color w:val="444444"/>
          <w:sz w:val="23"/>
          <w:szCs w:val="23"/>
          <w:rtl/>
          <w:lang w:eastAsia="fr-FR"/>
        </w:rPr>
        <w:t>تعزيز فعالية وشفافية وتشاركية الحكامة الترابية، ودعم الفرص الاقتصادية والابتكار في ريادة الأعمال في عمالة وأقاليم جهة مراكش آسفي.</w:t>
      </w:r>
    </w:p>
    <w:p w14:paraId="15E56E3D"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b/>
          <w:bCs/>
          <w:color w:val="444444"/>
          <w:sz w:val="23"/>
          <w:szCs w:val="23"/>
          <w:u w:val="single"/>
          <w:rtl/>
          <w:lang w:eastAsia="fr-FR"/>
        </w:rPr>
        <w:t>انتقاء المشاريع:</w:t>
      </w:r>
    </w:p>
    <w:p w14:paraId="1DC2D1AF" w14:textId="36D7FE1E"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t>ستتم دراسة جميع الطلبات للتأكد من استكمالها للشروط المطلوبة. وسيتم تقييم جميع الطلبات الكاملة من قبل لجنة الانتقاء التقنية بناءً على معايير الانتقاء</w:t>
      </w:r>
      <w:r w:rsidR="008D22F1">
        <w:rPr>
          <w:rFonts w:ascii="Arial" w:eastAsia="Times New Roman" w:hAnsi="Arial" w:cs="Arial"/>
          <w:color w:val="444444"/>
          <w:sz w:val="23"/>
          <w:szCs w:val="23"/>
          <w:lang w:eastAsia="fr-FR"/>
        </w:rPr>
        <w:t xml:space="preserve"> </w:t>
      </w:r>
      <w:r w:rsidRPr="00266F56">
        <w:rPr>
          <w:rFonts w:ascii="Arial" w:eastAsia="Times New Roman" w:hAnsi="Arial" w:cs="Arial"/>
          <w:color w:val="444444"/>
          <w:sz w:val="23"/>
          <w:szCs w:val="23"/>
          <w:rtl/>
          <w:lang w:eastAsia="fr-FR"/>
        </w:rPr>
        <w:t>المبينة في القسم 6.</w:t>
      </w:r>
    </w:p>
    <w:p w14:paraId="55F2F0E7"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lastRenderedPageBreak/>
        <w:t>سيتم اختيار المشاريع بداية من المشروع الذي حصل على أعلى نقطة (من 100) إلى ما دونه، إلى غاية استنفاذ ميزانية المنح المرصودة. وسيتم إبلاغ المرشحين الذين لم يتم اختيارهم بذلك كتابة.</w:t>
      </w:r>
    </w:p>
    <w:p w14:paraId="6410AEF3" w14:textId="7777777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b/>
          <w:bCs/>
          <w:color w:val="444444"/>
          <w:sz w:val="23"/>
          <w:szCs w:val="23"/>
          <w:u w:val="single"/>
          <w:rtl/>
          <w:lang w:eastAsia="fr-FR"/>
        </w:rPr>
        <w:t>نطاق التمويل:</w:t>
      </w:r>
    </w:p>
    <w:p w14:paraId="6F1482BB" w14:textId="73C2A847" w:rsidR="00266F56" w:rsidRPr="00266F56" w:rsidRDefault="00266F56" w:rsidP="00266F56">
      <w:pPr>
        <w:shd w:val="clear" w:color="auto" w:fill="FFFFFF"/>
        <w:bidi/>
        <w:spacing w:after="100" w:afterAutospacing="1" w:line="360" w:lineRule="atLeast"/>
        <w:jc w:val="both"/>
        <w:rPr>
          <w:rFonts w:ascii="Arial" w:eastAsia="Times New Roman" w:hAnsi="Arial" w:cs="Arial"/>
          <w:color w:val="444444"/>
          <w:sz w:val="23"/>
          <w:szCs w:val="23"/>
          <w:rtl/>
          <w:lang w:eastAsia="fr-FR"/>
        </w:rPr>
      </w:pPr>
      <w:r w:rsidRPr="00266F56">
        <w:rPr>
          <w:rFonts w:ascii="Arial" w:eastAsia="Times New Roman" w:hAnsi="Arial" w:cs="Arial"/>
          <w:color w:val="444444"/>
          <w:sz w:val="23"/>
          <w:szCs w:val="23"/>
          <w:rtl/>
          <w:lang w:eastAsia="fr-FR"/>
        </w:rPr>
        <w:t>حسب ما تتيحه الميزانية المخصصة للمنح ضمن برنامج التنمية الاجتماعية والاقتصادية الدامجة لجهة مراكش-</w:t>
      </w:r>
      <w:proofErr w:type="gramStart"/>
      <w:r w:rsidRPr="00266F56">
        <w:rPr>
          <w:rFonts w:ascii="Arial" w:eastAsia="Times New Roman" w:hAnsi="Arial" w:cs="Arial"/>
          <w:color w:val="444444"/>
          <w:sz w:val="23"/>
          <w:szCs w:val="23"/>
          <w:rtl/>
          <w:lang w:eastAsia="fr-FR"/>
        </w:rPr>
        <w:t>آسفي ،</w:t>
      </w:r>
      <w:proofErr w:type="gramEnd"/>
      <w:r w:rsidRPr="00266F56">
        <w:rPr>
          <w:rFonts w:ascii="Arial" w:eastAsia="Times New Roman" w:hAnsi="Arial" w:cs="Arial"/>
          <w:color w:val="444444"/>
          <w:sz w:val="23"/>
          <w:szCs w:val="23"/>
          <w:rtl/>
          <w:lang w:eastAsia="fr-FR"/>
        </w:rPr>
        <w:t xml:space="preserve"> تعتزم  »</w:t>
      </w:r>
      <w:r w:rsidRPr="00266F56">
        <w:rPr>
          <w:rFonts w:ascii="Arial" w:eastAsia="Times New Roman" w:hAnsi="Arial" w:cs="Arial"/>
          <w:color w:val="444444"/>
          <w:sz w:val="23"/>
          <w:szCs w:val="23"/>
          <w:lang w:eastAsia="fr-FR"/>
        </w:rPr>
        <w:t>Deloitte</w:t>
      </w:r>
      <w:r w:rsidRPr="00266F56">
        <w:rPr>
          <w:rFonts w:ascii="Arial" w:eastAsia="Times New Roman" w:hAnsi="Arial" w:cs="Arial"/>
          <w:color w:val="444444"/>
          <w:sz w:val="23"/>
          <w:szCs w:val="23"/>
          <w:rtl/>
          <w:lang w:eastAsia="fr-FR"/>
        </w:rPr>
        <w:t xml:space="preserve"> » تقديم منحة قيمتها ما بين 150000 درهما كحد أدنى و200000 درهما كحد أقصى لكل مشروع فائز. على أن تمويل المنح مشروط بموافقة الوكالة الأمريكية للتنمية </w:t>
      </w:r>
      <w:r w:rsidR="00C877C4" w:rsidRPr="00266F56">
        <w:rPr>
          <w:rFonts w:ascii="Arial" w:eastAsia="Times New Roman" w:hAnsi="Arial" w:cs="Arial" w:hint="cs"/>
          <w:color w:val="444444"/>
          <w:sz w:val="23"/>
          <w:szCs w:val="23"/>
          <w:rtl/>
          <w:lang w:eastAsia="fr-FR"/>
        </w:rPr>
        <w:t xml:space="preserve">الدولية </w:t>
      </w:r>
      <w:r w:rsidR="00C877C4" w:rsidRPr="00266F56">
        <w:rPr>
          <w:rFonts w:ascii="Arial" w:eastAsia="Times New Roman" w:hAnsi="Arial" w:cs="Arial"/>
          <w:color w:val="444444"/>
          <w:sz w:val="23"/>
          <w:szCs w:val="23"/>
          <w:rtl/>
          <w:lang w:eastAsia="fr-FR"/>
        </w:rPr>
        <w:t>(</w:t>
      </w:r>
      <w:r w:rsidRPr="00266F56">
        <w:rPr>
          <w:rFonts w:ascii="Arial" w:eastAsia="Times New Roman" w:hAnsi="Arial" w:cs="Arial"/>
          <w:color w:val="444444"/>
          <w:sz w:val="23"/>
          <w:szCs w:val="23"/>
          <w:lang w:eastAsia="fr-FR"/>
        </w:rPr>
        <w:t>USAID</w:t>
      </w:r>
      <w:r w:rsidRPr="00266F56">
        <w:rPr>
          <w:rFonts w:ascii="Arial" w:eastAsia="Times New Roman" w:hAnsi="Arial" w:cs="Arial"/>
          <w:color w:val="444444"/>
          <w:sz w:val="23"/>
          <w:szCs w:val="23"/>
          <w:rtl/>
          <w:lang w:eastAsia="fr-FR"/>
        </w:rPr>
        <w:t xml:space="preserve">)، وبتوفر التمويل المخصص </w:t>
      </w:r>
      <w:r w:rsidR="00C877C4" w:rsidRPr="00266F56">
        <w:rPr>
          <w:rFonts w:ascii="Arial" w:eastAsia="Times New Roman" w:hAnsi="Arial" w:cs="Arial" w:hint="cs"/>
          <w:color w:val="444444"/>
          <w:sz w:val="23"/>
          <w:szCs w:val="23"/>
          <w:rtl/>
          <w:lang w:eastAsia="fr-FR"/>
        </w:rPr>
        <w:t>لذلك. وسيت</w:t>
      </w:r>
      <w:r w:rsidR="00C877C4" w:rsidRPr="00266F56">
        <w:rPr>
          <w:rFonts w:ascii="Arial" w:eastAsia="Times New Roman" w:hAnsi="Arial" w:cs="Arial" w:hint="eastAsia"/>
          <w:color w:val="444444"/>
          <w:sz w:val="23"/>
          <w:szCs w:val="23"/>
          <w:rtl/>
          <w:lang w:eastAsia="fr-FR"/>
        </w:rPr>
        <w:t>م</w:t>
      </w:r>
      <w:r w:rsidRPr="00266F56">
        <w:rPr>
          <w:rFonts w:ascii="Arial" w:eastAsia="Times New Roman" w:hAnsi="Arial" w:cs="Arial"/>
          <w:color w:val="444444"/>
          <w:sz w:val="23"/>
          <w:szCs w:val="23"/>
          <w:rtl/>
          <w:lang w:eastAsia="fr-FR"/>
        </w:rPr>
        <w:t xml:space="preserve"> اعتماد الدرهم المغربي (</w:t>
      </w:r>
      <w:r w:rsidRPr="00266F56">
        <w:rPr>
          <w:rFonts w:ascii="Arial" w:eastAsia="Times New Roman" w:hAnsi="Arial" w:cs="Arial"/>
          <w:color w:val="444444"/>
          <w:sz w:val="23"/>
          <w:szCs w:val="23"/>
          <w:lang w:eastAsia="fr-FR"/>
        </w:rPr>
        <w:t>MAD</w:t>
      </w:r>
      <w:r w:rsidRPr="00266F56">
        <w:rPr>
          <w:rFonts w:ascii="Arial" w:eastAsia="Times New Roman" w:hAnsi="Arial" w:cs="Arial"/>
          <w:color w:val="444444"/>
          <w:sz w:val="23"/>
          <w:szCs w:val="23"/>
          <w:rtl/>
          <w:lang w:eastAsia="fr-FR"/>
        </w:rPr>
        <w:t>) في تمويل المشاريع المنتقاة.</w:t>
      </w:r>
    </w:p>
    <w:p w14:paraId="58F254A6" w14:textId="671425ED" w:rsidR="002F325D" w:rsidRDefault="002F325D" w:rsidP="00A81E8D"/>
    <w:sectPr w:rsidR="002F3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9114" w14:textId="77777777" w:rsidR="00215E65" w:rsidRDefault="00215E65" w:rsidP="00363570">
      <w:pPr>
        <w:spacing w:after="0" w:line="240" w:lineRule="auto"/>
      </w:pPr>
      <w:r>
        <w:separator/>
      </w:r>
    </w:p>
  </w:endnote>
  <w:endnote w:type="continuationSeparator" w:id="0">
    <w:p w14:paraId="4BE259E5" w14:textId="77777777" w:rsidR="00215E65" w:rsidRDefault="00215E65" w:rsidP="0036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954D" w14:textId="77777777" w:rsidR="00215E65" w:rsidRDefault="00215E65" w:rsidP="00363570">
      <w:pPr>
        <w:spacing w:after="0" w:line="240" w:lineRule="auto"/>
      </w:pPr>
      <w:r>
        <w:separator/>
      </w:r>
    </w:p>
  </w:footnote>
  <w:footnote w:type="continuationSeparator" w:id="0">
    <w:p w14:paraId="25ABC486" w14:textId="77777777" w:rsidR="00215E65" w:rsidRDefault="00215E65" w:rsidP="0036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81CCB"/>
    <w:multiLevelType w:val="multilevel"/>
    <w:tmpl w:val="A18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82FB3"/>
    <w:multiLevelType w:val="hybridMultilevel"/>
    <w:tmpl w:val="E188D1AE"/>
    <w:lvl w:ilvl="0" w:tplc="CDDC17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B7"/>
    <w:rsid w:val="000A6711"/>
    <w:rsid w:val="001660FA"/>
    <w:rsid w:val="00215E65"/>
    <w:rsid w:val="002226EC"/>
    <w:rsid w:val="00266F56"/>
    <w:rsid w:val="002F325D"/>
    <w:rsid w:val="00363570"/>
    <w:rsid w:val="00554140"/>
    <w:rsid w:val="00584490"/>
    <w:rsid w:val="006273D9"/>
    <w:rsid w:val="00772488"/>
    <w:rsid w:val="008D22F1"/>
    <w:rsid w:val="009A7A94"/>
    <w:rsid w:val="00A57EB7"/>
    <w:rsid w:val="00A81E8D"/>
    <w:rsid w:val="00AA52D3"/>
    <w:rsid w:val="00AA7569"/>
    <w:rsid w:val="00C877C4"/>
    <w:rsid w:val="00F36A60"/>
    <w:rsid w:val="00FB7F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74DF7"/>
  <w15:chartTrackingRefBased/>
  <w15:docId w15:val="{E30115C6-98F9-4289-A68F-49798539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8D"/>
    <w:pPr>
      <w:ind w:left="720"/>
      <w:contextualSpacing/>
    </w:pPr>
  </w:style>
  <w:style w:type="character" w:styleId="Emphasis">
    <w:name w:val="Emphasis"/>
    <w:basedOn w:val="DefaultParagraphFont"/>
    <w:uiPriority w:val="20"/>
    <w:qFormat/>
    <w:rsid w:val="00266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39242">
      <w:bodyDiv w:val="1"/>
      <w:marLeft w:val="0"/>
      <w:marRight w:val="0"/>
      <w:marTop w:val="0"/>
      <w:marBottom w:val="0"/>
      <w:divBdr>
        <w:top w:val="none" w:sz="0" w:space="0" w:color="auto"/>
        <w:left w:val="none" w:sz="0" w:space="0" w:color="auto"/>
        <w:bottom w:val="none" w:sz="0" w:space="0" w:color="auto"/>
        <w:right w:val="none" w:sz="0" w:space="0" w:color="auto"/>
      </w:divBdr>
      <w:divsChild>
        <w:div w:id="1278757465">
          <w:marLeft w:val="0"/>
          <w:marRight w:val="0"/>
          <w:marTop w:val="0"/>
          <w:marBottom w:val="150"/>
          <w:divBdr>
            <w:top w:val="none" w:sz="0" w:space="0" w:color="auto"/>
            <w:left w:val="none" w:sz="0" w:space="0" w:color="auto"/>
            <w:bottom w:val="none" w:sz="0" w:space="0" w:color="auto"/>
            <w:right w:val="none" w:sz="0" w:space="0" w:color="auto"/>
          </w:divBdr>
          <w:divsChild>
            <w:div w:id="765223685">
              <w:marLeft w:val="0"/>
              <w:marRight w:val="0"/>
              <w:marTop w:val="450"/>
              <w:marBottom w:val="225"/>
              <w:divBdr>
                <w:top w:val="none" w:sz="0" w:space="0" w:color="auto"/>
                <w:left w:val="none" w:sz="0" w:space="0" w:color="auto"/>
                <w:bottom w:val="none" w:sz="0" w:space="0" w:color="auto"/>
                <w:right w:val="none" w:sz="0" w:space="0" w:color="auto"/>
              </w:divBdr>
            </w:div>
          </w:divsChild>
        </w:div>
        <w:div w:id="1618757219">
          <w:marLeft w:val="0"/>
          <w:marRight w:val="0"/>
          <w:marTop w:val="0"/>
          <w:marBottom w:val="150"/>
          <w:divBdr>
            <w:top w:val="none" w:sz="0" w:space="0" w:color="auto"/>
            <w:left w:val="none" w:sz="0" w:space="0" w:color="auto"/>
            <w:bottom w:val="none" w:sz="0" w:space="0" w:color="auto"/>
            <w:right w:val="none" w:sz="0" w:space="0" w:color="auto"/>
          </w:divBdr>
          <w:divsChild>
            <w:div w:id="1189029266">
              <w:marLeft w:val="0"/>
              <w:marRight w:val="0"/>
              <w:marTop w:val="0"/>
              <w:marBottom w:val="0"/>
              <w:divBdr>
                <w:top w:val="single" w:sz="2" w:space="11" w:color="E3E3E3"/>
                <w:left w:val="single" w:sz="2" w:space="0" w:color="E3E3E3"/>
                <w:bottom w:val="single" w:sz="6" w:space="5" w:color="E3E3E3"/>
                <w:right w:val="single" w:sz="2" w:space="0" w:color="E3E3E3"/>
              </w:divBdr>
            </w:div>
          </w:divsChild>
        </w:div>
        <w:div w:id="127551730">
          <w:marLeft w:val="0"/>
          <w:marRight w:val="0"/>
          <w:marTop w:val="0"/>
          <w:marBottom w:val="150"/>
          <w:divBdr>
            <w:top w:val="none" w:sz="0" w:space="0" w:color="auto"/>
            <w:left w:val="none" w:sz="0" w:space="0" w:color="auto"/>
            <w:bottom w:val="none" w:sz="0" w:space="0" w:color="auto"/>
            <w:right w:val="none" w:sz="0" w:space="0" w:color="auto"/>
          </w:divBdr>
          <w:divsChild>
            <w:div w:id="16470033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ction/arabe-francais/%D8%AA%D9%85%D8%AF%D9%8A%D8%AF+%D8%A7%D9%84%D9%85%D9%88%D8%B9%D8%AF+%D8%A7%D9%84%D9%86%D9%87%D8%A7%D8%A6%D9%8A+%D9%84%D8%AA%D9%82%D8%AF%D9%8A%D9%85+%D9%85%D8%B4%D8%A7%D8%B1%D9%8A%D8%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text.reverso.net/traduction/arabe-francais/%D8%AA%D9%85%D8%AF%D9%8A%D8%AF+%D8%A7%D9%84%D9%85%D9%88%D8%B9%D8%AF+%D8%A7%D9%84%D9%86%D9%87%D8%A7%D8%A6%D9%8A+%D9%84%D8%AA%D9%82%D8%AF%D9%8A%D9%85+%D9%85%D8%B4%D8%A7%D8%B1%D9%8A%D8%B9" TargetMode="External"/><Relationship Id="rId4" Type="http://schemas.openxmlformats.org/officeDocument/2006/relationships/settings" Target="settings.xml"/><Relationship Id="rId9" Type="http://schemas.openxmlformats.org/officeDocument/2006/relationships/hyperlink" Target="https://context.reverso.net/traduction/arabe-francais/%D8%A5%D8%B7%D8%A7%D8%B1" TargetMode="External"/></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Akerbib, Rachida</dc:creator>
  <cp:keywords/>
  <dc:description/>
  <cp:lastModifiedBy>Deloitte</cp:lastModifiedBy>
  <cp:revision>3</cp:revision>
  <dcterms:created xsi:type="dcterms:W3CDTF">2023-05-03T15:37:00Z</dcterms:created>
  <dcterms:modified xsi:type="dcterms:W3CDTF">2023-05-03T15:40:00Z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2023-05-03T12:58:02Z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77861a02-81b5-41b5-a55a-2379d2a8dd26</vt:lpwstr>
  </property>
  <property fmtid="{D5CDD505-2E9C-101B-9397-08002B2CF9AE}" pid="8" name="MSIP_Label_ea60d57e-af5b-4752-ac57-3e4f28ca11dc_ContentBits">
    <vt:lpwstr>0</vt:lpwstr>
  </property>
</Properties>
</file>