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EBB" w:rsidRPr="00566B57" w:rsidRDefault="001F7E9D">
      <w:pPr>
        <w:rPr>
          <w:rFonts w:asciiTheme="minorBidi" w:hAnsiTheme="minorBidi"/>
          <w:rtl/>
        </w:rPr>
      </w:pPr>
      <w:r w:rsidRPr="00566B57">
        <w:rPr>
          <w:rFonts w:asciiTheme="minorBidi" w:hAnsiTheme="minorBidi"/>
          <w:noProof/>
        </w:rPr>
        <w:drawing>
          <wp:anchor distT="0" distB="0" distL="114300" distR="114300" simplePos="0" relativeHeight="251658240" behindDoc="0" locked="0" layoutInCell="1" allowOverlap="1" wp14:anchorId="4C130CD8">
            <wp:simplePos x="0" y="0"/>
            <wp:positionH relativeFrom="column">
              <wp:posOffset>-457713</wp:posOffset>
            </wp:positionH>
            <wp:positionV relativeFrom="paragraph">
              <wp:posOffset>135</wp:posOffset>
            </wp:positionV>
            <wp:extent cx="1134440" cy="1128688"/>
            <wp:effectExtent l="0" t="0" r="8890" b="0"/>
            <wp:wrapSquare wrapText="bothSides"/>
            <wp:docPr id="641449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440" cy="1128688"/>
                    </a:xfrm>
                    <a:prstGeom prst="rect">
                      <a:avLst/>
                    </a:prstGeom>
                    <a:noFill/>
                    <a:ln>
                      <a:noFill/>
                    </a:ln>
                  </pic:spPr>
                </pic:pic>
              </a:graphicData>
            </a:graphic>
          </wp:anchor>
        </w:drawing>
      </w:r>
    </w:p>
    <w:p w:rsidR="001F7E9D" w:rsidRPr="00566B57" w:rsidRDefault="001F7E9D" w:rsidP="001F7E9D">
      <w:pPr>
        <w:bidi/>
        <w:rPr>
          <w:rFonts w:asciiTheme="minorBidi" w:hAnsiTheme="minorBidi"/>
        </w:rPr>
      </w:pPr>
      <w:bookmarkStart w:id="0" w:name="_Hlk126396218"/>
      <w:bookmarkEnd w:id="0"/>
      <w:r w:rsidRPr="00566B57">
        <w:rPr>
          <w:rFonts w:asciiTheme="minorBidi" w:hAnsiTheme="minorBidi"/>
          <w:noProof/>
        </w:rPr>
        <w:drawing>
          <wp:anchor distT="0" distB="0" distL="0" distR="0" simplePos="0" relativeHeight="251660288" behindDoc="1" locked="0" layoutInCell="1" allowOverlap="1" wp14:anchorId="5AA0CA1D" wp14:editId="6576962C">
            <wp:simplePos x="0" y="0"/>
            <wp:positionH relativeFrom="page">
              <wp:posOffset>5252577</wp:posOffset>
            </wp:positionH>
            <wp:positionV relativeFrom="page">
              <wp:posOffset>1200564</wp:posOffset>
            </wp:positionV>
            <wp:extent cx="1623974" cy="6453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23974" cy="645337"/>
                    </a:xfrm>
                    <a:prstGeom prst="rect">
                      <a:avLst/>
                    </a:prstGeom>
                  </pic:spPr>
                </pic:pic>
              </a:graphicData>
            </a:graphic>
          </wp:anchor>
        </w:drawing>
      </w:r>
    </w:p>
    <w:p w:rsidR="001F7E9D" w:rsidRPr="00566B57" w:rsidRDefault="001F7E9D" w:rsidP="001F7E9D">
      <w:pPr>
        <w:bidi/>
        <w:rPr>
          <w:rFonts w:asciiTheme="minorBidi" w:hAnsiTheme="minorBidi"/>
          <w:rtl/>
        </w:rPr>
      </w:pPr>
    </w:p>
    <w:p w:rsidR="001F7E9D" w:rsidRPr="00566B57" w:rsidRDefault="001F7E9D" w:rsidP="001F7E9D">
      <w:pPr>
        <w:bidi/>
        <w:jc w:val="right"/>
        <w:rPr>
          <w:rFonts w:asciiTheme="minorBidi" w:hAnsiTheme="minorBidi"/>
          <w:rtl/>
        </w:rPr>
      </w:pPr>
      <w:r w:rsidRPr="00566B57">
        <w:rPr>
          <w:rFonts w:asciiTheme="minorBidi" w:hAnsiTheme="minorBidi"/>
          <w:rtl/>
        </w:rPr>
        <w:br w:type="textWrapping" w:clear="all"/>
      </w:r>
    </w:p>
    <w:p w:rsidR="001F7E9D" w:rsidRPr="00566B57" w:rsidRDefault="001F7E9D">
      <w:pPr>
        <w:rPr>
          <w:rFonts w:asciiTheme="minorBidi" w:hAnsiTheme="minorBidi"/>
          <w:rtl/>
        </w:rPr>
      </w:pPr>
    </w:p>
    <w:tbl>
      <w:tblPr>
        <w:tblStyle w:val="Grilledutableau"/>
        <w:tblW w:w="0" w:type="auto"/>
        <w:tblInd w:w="1129" w:type="dxa"/>
        <w:tblLook w:val="04A0" w:firstRow="1" w:lastRow="0" w:firstColumn="1" w:lastColumn="0" w:noHBand="0" w:noVBand="1"/>
      </w:tblPr>
      <w:tblGrid>
        <w:gridCol w:w="6379"/>
      </w:tblGrid>
      <w:tr w:rsidR="001F7E9D" w:rsidRPr="00566B57" w:rsidTr="001F7E9D">
        <w:tc>
          <w:tcPr>
            <w:tcW w:w="6379" w:type="dxa"/>
            <w:shd w:val="clear" w:color="auto" w:fill="FBE4D5" w:themeFill="accent2" w:themeFillTint="33"/>
          </w:tcPr>
          <w:p w:rsidR="001F7E9D" w:rsidRPr="00566B57" w:rsidRDefault="001F7E9D" w:rsidP="001F7E9D">
            <w:pPr>
              <w:rPr>
                <w:rFonts w:asciiTheme="minorBidi" w:hAnsiTheme="minorBidi"/>
                <w:rtl/>
              </w:rPr>
            </w:pPr>
          </w:p>
          <w:p w:rsidR="001F7E9D" w:rsidRPr="00566B57" w:rsidRDefault="001F7E9D" w:rsidP="001F7E9D">
            <w:pPr>
              <w:jc w:val="center"/>
              <w:rPr>
                <w:rFonts w:asciiTheme="minorBidi" w:hAnsiTheme="minorBidi"/>
                <w:rtl/>
              </w:rPr>
            </w:pPr>
            <w:r w:rsidRPr="00566B57">
              <w:rPr>
                <w:rFonts w:asciiTheme="minorBidi" w:hAnsiTheme="minorBidi"/>
                <w:rtl/>
              </w:rPr>
              <w:t>ا</w:t>
            </w:r>
            <w:r w:rsidRPr="00566B57">
              <w:rPr>
                <w:rFonts w:asciiTheme="minorBidi" w:hAnsiTheme="minorBidi"/>
                <w:b/>
                <w:bCs/>
                <w:sz w:val="28"/>
                <w:szCs w:val="28"/>
                <w:rtl/>
              </w:rPr>
              <w:t>لمنظمة المغربية لحماية الطفولة</w:t>
            </w:r>
          </w:p>
          <w:p w:rsidR="001F7E9D" w:rsidRPr="00566B57" w:rsidRDefault="001F7E9D" w:rsidP="001F7E9D">
            <w:pPr>
              <w:bidi/>
              <w:spacing w:line="0" w:lineRule="atLeast"/>
              <w:jc w:val="center"/>
              <w:rPr>
                <w:rFonts w:asciiTheme="minorBidi" w:eastAsia="Arial" w:hAnsiTheme="minorBidi"/>
                <w:b/>
                <w:bCs/>
                <w:sz w:val="28"/>
                <w:szCs w:val="28"/>
                <w:rtl/>
                <w:lang w:eastAsia="fr-FR"/>
              </w:rPr>
            </w:pPr>
            <w:r w:rsidRPr="00566B57">
              <w:rPr>
                <w:rFonts w:asciiTheme="minorBidi" w:eastAsia="Arial" w:hAnsiTheme="minorBidi"/>
                <w:b/>
                <w:bCs/>
                <w:sz w:val="28"/>
                <w:szCs w:val="28"/>
                <w:rtl/>
                <w:lang w:eastAsia="fr-FR"/>
              </w:rPr>
              <w:t>صندوق دعم تشجيع تمثيلية النساء</w:t>
            </w:r>
          </w:p>
          <w:p w:rsidR="001F7E9D" w:rsidRPr="00566B57" w:rsidRDefault="001F7E9D">
            <w:pPr>
              <w:rPr>
                <w:rFonts w:asciiTheme="minorBidi" w:hAnsiTheme="minorBidi"/>
              </w:rPr>
            </w:pPr>
          </w:p>
        </w:tc>
      </w:tr>
    </w:tbl>
    <w:p w:rsidR="001F7E9D" w:rsidRPr="00566B57" w:rsidRDefault="001F7E9D">
      <w:pPr>
        <w:rPr>
          <w:rFonts w:asciiTheme="minorBidi" w:hAnsiTheme="minorBidi"/>
          <w:rtl/>
        </w:rPr>
      </w:pPr>
    </w:p>
    <w:p w:rsidR="001F7E9D" w:rsidRPr="00566B57" w:rsidRDefault="001F7E9D" w:rsidP="001F7E9D">
      <w:pPr>
        <w:jc w:val="center"/>
        <w:rPr>
          <w:rFonts w:asciiTheme="minorBidi" w:hAnsiTheme="minorBidi"/>
          <w:rtl/>
        </w:rPr>
      </w:pPr>
    </w:p>
    <w:tbl>
      <w:tblPr>
        <w:tblStyle w:val="Grilledutableau"/>
        <w:bidiVisual/>
        <w:tblW w:w="0" w:type="auto"/>
        <w:jc w:val="center"/>
        <w:tblLook w:val="04A0" w:firstRow="1" w:lastRow="0" w:firstColumn="1" w:lastColumn="0" w:noHBand="0" w:noVBand="1"/>
      </w:tblPr>
      <w:tblGrid>
        <w:gridCol w:w="3682"/>
      </w:tblGrid>
      <w:tr w:rsidR="001F7E9D" w:rsidRPr="00566B57" w:rsidTr="001F7E9D">
        <w:trPr>
          <w:jc w:val="center"/>
        </w:trPr>
        <w:tc>
          <w:tcPr>
            <w:tcW w:w="3682" w:type="dxa"/>
            <w:shd w:val="clear" w:color="auto" w:fill="ED7D31" w:themeFill="accent2"/>
          </w:tcPr>
          <w:p w:rsidR="001F7E9D" w:rsidRPr="00566B57" w:rsidRDefault="001F7E9D" w:rsidP="001F7E9D">
            <w:pPr>
              <w:bidi/>
              <w:jc w:val="center"/>
              <w:rPr>
                <w:rFonts w:asciiTheme="minorBidi" w:hAnsiTheme="minorBidi"/>
                <w:b/>
                <w:bCs/>
                <w:sz w:val="40"/>
                <w:szCs w:val="40"/>
                <w:rtl/>
              </w:rPr>
            </w:pPr>
            <w:r w:rsidRPr="00566B57">
              <w:rPr>
                <w:rFonts w:asciiTheme="minorBidi" w:hAnsiTheme="minorBidi"/>
                <w:b/>
                <w:bCs/>
                <w:sz w:val="40"/>
                <w:szCs w:val="40"/>
                <w:rtl/>
              </w:rPr>
              <w:t>الشروط المرجعية</w:t>
            </w:r>
          </w:p>
          <w:p w:rsidR="001F7E9D" w:rsidRPr="00566B57" w:rsidRDefault="001F7E9D" w:rsidP="001F7E9D">
            <w:pPr>
              <w:bidi/>
              <w:jc w:val="center"/>
              <w:rPr>
                <w:rFonts w:asciiTheme="minorBidi" w:hAnsiTheme="minorBidi"/>
                <w:rtl/>
              </w:rPr>
            </w:pPr>
          </w:p>
        </w:tc>
      </w:tr>
    </w:tbl>
    <w:p w:rsidR="001F7E9D" w:rsidRPr="00566B57" w:rsidRDefault="001F7E9D" w:rsidP="001F7E9D">
      <w:pPr>
        <w:bidi/>
        <w:rPr>
          <w:rFonts w:asciiTheme="minorBidi" w:hAnsiTheme="minorBidi"/>
          <w:rtl/>
        </w:rPr>
      </w:pPr>
    </w:p>
    <w:tbl>
      <w:tblPr>
        <w:tblStyle w:val="Grilledutableau"/>
        <w:bidiVisual/>
        <w:tblW w:w="0" w:type="auto"/>
        <w:tblLook w:val="04A0" w:firstRow="1" w:lastRow="0" w:firstColumn="1" w:lastColumn="0" w:noHBand="0" w:noVBand="1"/>
      </w:tblPr>
      <w:tblGrid>
        <w:gridCol w:w="9062"/>
      </w:tblGrid>
      <w:tr w:rsidR="001F7E9D" w:rsidRPr="00566B57" w:rsidTr="001F7E9D">
        <w:tc>
          <w:tcPr>
            <w:tcW w:w="9062" w:type="dxa"/>
            <w:shd w:val="clear" w:color="auto" w:fill="D9E2F3" w:themeFill="accent1" w:themeFillTint="33"/>
          </w:tcPr>
          <w:p w:rsidR="001F7E9D" w:rsidRPr="00566B57" w:rsidRDefault="001F7E9D" w:rsidP="001F7E9D">
            <w:pPr>
              <w:tabs>
                <w:tab w:val="left" w:pos="1165"/>
                <w:tab w:val="center" w:pos="4536"/>
                <w:tab w:val="left" w:pos="8187"/>
              </w:tabs>
              <w:bidi/>
              <w:rPr>
                <w:rStyle w:val="fontstyle01"/>
                <w:rFonts w:asciiTheme="minorBidi" w:hAnsiTheme="minorBidi" w:cstheme="minorBidi"/>
              </w:rPr>
            </w:pPr>
            <w:r w:rsidRPr="00566B57">
              <w:rPr>
                <w:rStyle w:val="fontstyle01"/>
                <w:rFonts w:asciiTheme="minorBidi" w:hAnsiTheme="minorBidi" w:cstheme="minorBidi"/>
                <w:rtl/>
              </w:rPr>
              <w:t>اسم المشروع</w:t>
            </w:r>
            <w:r w:rsidRPr="00566B57">
              <w:rPr>
                <w:rStyle w:val="fontstyle01"/>
                <w:rFonts w:asciiTheme="minorBidi" w:hAnsiTheme="minorBidi" w:cstheme="minorBidi"/>
              </w:rPr>
              <w:t xml:space="preserve"> </w:t>
            </w:r>
          </w:p>
          <w:p w:rsidR="001F7E9D" w:rsidRPr="00566B57" w:rsidRDefault="001F7E9D" w:rsidP="001F7E9D">
            <w:pPr>
              <w:bidi/>
              <w:rPr>
                <w:rFonts w:asciiTheme="minorBidi" w:hAnsiTheme="minorBidi"/>
                <w:rtl/>
              </w:rPr>
            </w:pPr>
          </w:p>
        </w:tc>
      </w:tr>
    </w:tbl>
    <w:p w:rsidR="001F7E9D" w:rsidRPr="00566B57" w:rsidRDefault="001F7E9D" w:rsidP="001F7E9D">
      <w:pPr>
        <w:bidi/>
        <w:rPr>
          <w:rFonts w:asciiTheme="minorBidi" w:hAnsiTheme="minorBidi"/>
          <w:rtl/>
        </w:rPr>
      </w:pPr>
    </w:p>
    <w:p w:rsidR="001F7E9D" w:rsidRPr="005A5AE0" w:rsidRDefault="001F7E9D" w:rsidP="001F7E9D">
      <w:pPr>
        <w:bidi/>
        <w:rPr>
          <w:rFonts w:asciiTheme="minorBidi" w:hAnsiTheme="minorBidi"/>
          <w:b/>
          <w:bCs/>
          <w:color w:val="444444"/>
          <w:sz w:val="24"/>
          <w:szCs w:val="24"/>
          <w:rtl/>
        </w:rPr>
      </w:pPr>
      <w:r w:rsidRPr="005A5AE0">
        <w:rPr>
          <w:rFonts w:asciiTheme="minorBidi" w:hAnsiTheme="minorBidi"/>
          <w:b/>
          <w:bCs/>
          <w:color w:val="444444"/>
          <w:sz w:val="24"/>
          <w:szCs w:val="24"/>
          <w:rtl/>
        </w:rPr>
        <w:t xml:space="preserve">الريادة النسائية في أفق تدبير الشأن المحلي القائم على المناصفة كألية لتحقيق المساواة </w:t>
      </w:r>
    </w:p>
    <w:tbl>
      <w:tblPr>
        <w:tblStyle w:val="Grilledutableau"/>
        <w:bidiVisual/>
        <w:tblW w:w="0" w:type="auto"/>
        <w:tblLook w:val="04A0" w:firstRow="1" w:lastRow="0" w:firstColumn="1" w:lastColumn="0" w:noHBand="0" w:noVBand="1"/>
      </w:tblPr>
      <w:tblGrid>
        <w:gridCol w:w="9062"/>
      </w:tblGrid>
      <w:tr w:rsidR="001F7E9D" w:rsidRPr="00566B57" w:rsidTr="001F7E9D">
        <w:tc>
          <w:tcPr>
            <w:tcW w:w="9062" w:type="dxa"/>
            <w:shd w:val="clear" w:color="auto" w:fill="D9E2F3" w:themeFill="accent1" w:themeFillTint="33"/>
          </w:tcPr>
          <w:p w:rsidR="001F7E9D" w:rsidRPr="00566B57" w:rsidRDefault="001F7E9D" w:rsidP="001F7E9D">
            <w:pPr>
              <w:tabs>
                <w:tab w:val="left" w:pos="1165"/>
                <w:tab w:val="center" w:pos="4536"/>
                <w:tab w:val="left" w:pos="8187"/>
              </w:tabs>
              <w:bidi/>
              <w:rPr>
                <w:rFonts w:asciiTheme="minorBidi" w:hAnsiTheme="minorBidi"/>
                <w:b/>
                <w:bCs/>
                <w:color w:val="4472C4" w:themeColor="accent1"/>
                <w:sz w:val="28"/>
                <w:szCs w:val="28"/>
              </w:rPr>
            </w:pPr>
            <w:r w:rsidRPr="00566B57">
              <w:rPr>
                <w:rFonts w:asciiTheme="minorBidi" w:hAnsiTheme="minorBidi"/>
                <w:b/>
                <w:bCs/>
                <w:color w:val="4472C4" w:themeColor="accent1"/>
                <w:sz w:val="28"/>
                <w:szCs w:val="28"/>
                <w:rtl/>
                <w:lang w:bidi="ar-MA"/>
              </w:rPr>
              <w:t xml:space="preserve">نبذة </w:t>
            </w:r>
            <w:r w:rsidRPr="00566B57">
              <w:rPr>
                <w:rFonts w:asciiTheme="minorBidi" w:hAnsiTheme="minorBidi"/>
                <w:b/>
                <w:bCs/>
                <w:color w:val="4472C4" w:themeColor="accent1"/>
                <w:sz w:val="28"/>
                <w:szCs w:val="28"/>
                <w:rtl/>
              </w:rPr>
              <w:t>عن المشروع</w:t>
            </w:r>
          </w:p>
          <w:p w:rsidR="001F7E9D" w:rsidRPr="00566B57" w:rsidRDefault="001F7E9D" w:rsidP="001F7E9D">
            <w:pPr>
              <w:bidi/>
              <w:rPr>
                <w:rFonts w:asciiTheme="minorBidi" w:hAnsiTheme="minorBidi"/>
                <w:color w:val="535353"/>
                <w:sz w:val="28"/>
                <w:szCs w:val="28"/>
                <w:shd w:val="clear" w:color="auto" w:fill="FFFFFF"/>
                <w:rtl/>
              </w:rPr>
            </w:pPr>
          </w:p>
        </w:tc>
      </w:tr>
    </w:tbl>
    <w:p w:rsidR="001F7E9D" w:rsidRPr="00566B57" w:rsidRDefault="001F7E9D" w:rsidP="001F7E9D">
      <w:pPr>
        <w:bidi/>
        <w:rPr>
          <w:rFonts w:asciiTheme="minorBidi" w:hAnsiTheme="minorBidi"/>
          <w:color w:val="535353"/>
          <w:sz w:val="28"/>
          <w:szCs w:val="28"/>
          <w:shd w:val="clear" w:color="auto" w:fill="FFFFFF"/>
          <w:rtl/>
        </w:rPr>
      </w:pPr>
    </w:p>
    <w:p w:rsidR="001F7E9D" w:rsidRPr="00566B57" w:rsidRDefault="001F7E9D" w:rsidP="001F7E9D">
      <w:pPr>
        <w:bidi/>
        <w:jc w:val="both"/>
        <w:rPr>
          <w:rFonts w:asciiTheme="minorBidi" w:hAnsiTheme="minorBidi"/>
          <w:b/>
          <w:bCs/>
          <w:color w:val="444444"/>
          <w:sz w:val="24"/>
          <w:szCs w:val="24"/>
          <w:rtl/>
        </w:rPr>
      </w:pPr>
      <w:r w:rsidRPr="00566B57">
        <w:rPr>
          <w:rFonts w:asciiTheme="minorBidi" w:hAnsiTheme="minorBidi"/>
          <w:b/>
          <w:bCs/>
          <w:color w:val="444444"/>
          <w:sz w:val="24"/>
          <w:szCs w:val="24"/>
          <w:rtl/>
        </w:rPr>
        <w:t>ان سياق وافاق  المشروع ترتكز على دور التكوين لتعزيز قدرات النساء المشاركات في الشأن السياسي، ودلك لا براز دور المستجدات الدستورية والقوانين التنظيمية لاسيما التي تخص المشاركة السياسية وخصوصا الانتخابات ونمط الاقتراع، وأن هذا المشروع يأتي في سياق دعم مسار الجمعية واهتمامها بقضايا التمكين السياسي والاقتصادي للنساء ودعم قدراتهن من أجل تحسين تمثيليتهن داخل المجالس المنتخبة وتدبير الشأن المحلي من خلال المكانة المتميزة التي تحظى بها النساء في بلادنا، حيث تم قطع أشواط مهمة في مجال المساواة ومقاربة النوع من خلال الإرادة القوية لصاحب الجلالة الملك محمد السادس نصره الله  الرامية إلى النهوض بحقوق المرأة، وتعزيز مكانتها في المجتمع، ودستور المملكة الذي ينص في الفصل19على مبدأ المناصفة، كما ينص في الفصل 164 على إحداث هيئة للمناصفة، و المصادقة على الاتفاقيات الدولية التي تدعو إلى القضاء على جميع</w:t>
      </w:r>
      <w:r w:rsidRPr="00566B57">
        <w:rPr>
          <w:rFonts w:asciiTheme="minorBidi" w:hAnsiTheme="minorBidi"/>
          <w:b/>
          <w:bCs/>
          <w:color w:val="444444"/>
          <w:sz w:val="24"/>
          <w:szCs w:val="24"/>
        </w:rPr>
        <w:t xml:space="preserve"> </w:t>
      </w:r>
      <w:r w:rsidRPr="00566B57">
        <w:rPr>
          <w:rFonts w:asciiTheme="minorBidi" w:hAnsiTheme="minorBidi"/>
          <w:b/>
          <w:bCs/>
          <w:color w:val="444444"/>
          <w:sz w:val="24"/>
          <w:szCs w:val="24"/>
          <w:rtl/>
        </w:rPr>
        <w:t>أشكال التمييز ضد المرأة.</w:t>
      </w:r>
    </w:p>
    <w:p w:rsidR="001F7E9D" w:rsidRPr="00566B57" w:rsidRDefault="001F7E9D" w:rsidP="001F7E9D">
      <w:pPr>
        <w:bidi/>
        <w:jc w:val="both"/>
        <w:rPr>
          <w:rFonts w:asciiTheme="minorBidi" w:hAnsiTheme="minorBidi"/>
          <w:b/>
          <w:bCs/>
          <w:color w:val="535353"/>
          <w:sz w:val="24"/>
          <w:szCs w:val="24"/>
          <w:shd w:val="clear" w:color="auto" w:fill="FFFFFF"/>
          <w:rtl/>
        </w:rPr>
      </w:pPr>
      <w:r w:rsidRPr="00566B57">
        <w:rPr>
          <w:rFonts w:asciiTheme="minorBidi" w:eastAsia="Times New Roman" w:hAnsiTheme="minorBidi"/>
          <w:b/>
          <w:bCs/>
          <w:sz w:val="24"/>
          <w:szCs w:val="24"/>
          <w:rtl/>
        </w:rPr>
        <w:t>ويندرج مشروع "</w:t>
      </w:r>
      <w:r w:rsidRPr="00566B57">
        <w:rPr>
          <w:rFonts w:asciiTheme="minorBidi" w:hAnsiTheme="minorBidi"/>
          <w:b/>
          <w:bCs/>
          <w:color w:val="444444"/>
          <w:sz w:val="24"/>
          <w:szCs w:val="24"/>
          <w:rtl/>
        </w:rPr>
        <w:t xml:space="preserve"> الريادة النسائية في أفق تدبير الشأن المحلي القائم على المناصفة كألية لتحقيق المساواة </w:t>
      </w:r>
      <w:r w:rsidRPr="00566B57">
        <w:rPr>
          <w:rFonts w:asciiTheme="minorBidi" w:eastAsia="Times New Roman" w:hAnsiTheme="minorBidi"/>
          <w:b/>
          <w:bCs/>
          <w:sz w:val="24"/>
          <w:szCs w:val="24"/>
          <w:rtl/>
        </w:rPr>
        <w:t xml:space="preserve">"  </w:t>
      </w:r>
      <w:r w:rsidRPr="00566B57">
        <w:rPr>
          <w:rFonts w:asciiTheme="minorBidi" w:eastAsia="Times New Roman" w:hAnsiTheme="minorBidi"/>
          <w:b/>
          <w:bCs/>
          <w:sz w:val="24"/>
          <w:szCs w:val="24"/>
        </w:rPr>
        <w:t xml:space="preserve"> </w:t>
      </w:r>
      <w:r w:rsidRPr="00566B57">
        <w:rPr>
          <w:rFonts w:asciiTheme="minorBidi" w:eastAsia="Times New Roman" w:hAnsiTheme="minorBidi"/>
          <w:b/>
          <w:bCs/>
          <w:sz w:val="24"/>
          <w:szCs w:val="24"/>
          <w:rtl/>
        </w:rPr>
        <w:t>في إطار تعزيز المجهود الجماعي لمختلف الفاعلين والمتدخلين في مجال:</w:t>
      </w:r>
    </w:p>
    <w:p w:rsidR="001F7E9D" w:rsidRPr="00566B57" w:rsidRDefault="001F7E9D" w:rsidP="001F7E9D">
      <w:pPr>
        <w:numPr>
          <w:ilvl w:val="0"/>
          <w:numId w:val="1"/>
        </w:numPr>
        <w:bidi/>
        <w:spacing w:before="120" w:after="200" w:line="240" w:lineRule="auto"/>
        <w:contextualSpacing/>
        <w:jc w:val="both"/>
        <w:rPr>
          <w:rFonts w:asciiTheme="minorBidi" w:eastAsia="Times New Roman" w:hAnsiTheme="minorBidi"/>
          <w:b/>
          <w:bCs/>
          <w:sz w:val="24"/>
          <w:szCs w:val="24"/>
        </w:rPr>
      </w:pPr>
      <w:r w:rsidRPr="00566B57">
        <w:rPr>
          <w:rFonts w:asciiTheme="minorBidi" w:eastAsia="Times New Roman" w:hAnsiTheme="minorBidi"/>
          <w:b/>
          <w:bCs/>
          <w:sz w:val="24"/>
          <w:szCs w:val="24"/>
        </w:rPr>
        <w:t>-</w:t>
      </w:r>
      <w:r w:rsidRPr="00566B57">
        <w:rPr>
          <w:rFonts w:asciiTheme="minorBidi" w:eastAsia="Times New Roman" w:hAnsiTheme="minorBidi"/>
          <w:b/>
          <w:bCs/>
          <w:sz w:val="24"/>
          <w:szCs w:val="24"/>
          <w:rtl/>
        </w:rPr>
        <w:t>التعريف بأهم المستجدات الدستورية المرتبطة بالحقوق الإنسانية للنساء وأهمية مشاركة النساء في تدبير الشأن المحلي.</w:t>
      </w:r>
    </w:p>
    <w:p w:rsidR="001F7E9D" w:rsidRPr="00566B57" w:rsidRDefault="001F7E9D" w:rsidP="001F7E9D">
      <w:pPr>
        <w:numPr>
          <w:ilvl w:val="0"/>
          <w:numId w:val="1"/>
        </w:numPr>
        <w:bidi/>
        <w:spacing w:before="120" w:after="200" w:line="240" w:lineRule="auto"/>
        <w:contextualSpacing/>
        <w:jc w:val="both"/>
        <w:rPr>
          <w:rFonts w:asciiTheme="minorBidi" w:eastAsia="Times New Roman" w:hAnsiTheme="minorBidi"/>
          <w:b/>
          <w:bCs/>
          <w:sz w:val="24"/>
          <w:szCs w:val="24"/>
        </w:rPr>
      </w:pPr>
      <w:r w:rsidRPr="00566B57">
        <w:rPr>
          <w:rFonts w:asciiTheme="minorBidi" w:eastAsia="Times New Roman" w:hAnsiTheme="minorBidi"/>
          <w:b/>
          <w:bCs/>
          <w:sz w:val="24"/>
          <w:szCs w:val="24"/>
        </w:rPr>
        <w:t>-</w:t>
      </w:r>
      <w:r w:rsidRPr="00566B57">
        <w:rPr>
          <w:rFonts w:asciiTheme="minorBidi" w:eastAsia="Times New Roman" w:hAnsiTheme="minorBidi"/>
          <w:b/>
          <w:bCs/>
          <w:sz w:val="24"/>
          <w:szCs w:val="24"/>
          <w:rtl/>
        </w:rPr>
        <w:t>مواكبة مستجدات مشاريع القوانين التنظيمية (القانون التنظيمي المتعلق بانتخاب أعضاء مجالس الجماعات الترابية، مشروع القانون التنظيمي المتعلق بالجهة، مشروع القانون التنظيمي للجماعات الترابية مشروع القانون التنظيمي المنظم للعمالات والأقاليم) والتواصل حول مضامينها.</w:t>
      </w:r>
    </w:p>
    <w:p w:rsidR="001F7E9D" w:rsidRPr="00566B57" w:rsidRDefault="001F7E9D" w:rsidP="001F7E9D">
      <w:pPr>
        <w:numPr>
          <w:ilvl w:val="0"/>
          <w:numId w:val="1"/>
        </w:numPr>
        <w:bidi/>
        <w:spacing w:before="120" w:after="200" w:line="240" w:lineRule="auto"/>
        <w:contextualSpacing/>
        <w:jc w:val="both"/>
        <w:rPr>
          <w:rFonts w:asciiTheme="minorBidi" w:eastAsia="Times New Roman" w:hAnsiTheme="minorBidi"/>
          <w:b/>
          <w:bCs/>
          <w:sz w:val="24"/>
          <w:szCs w:val="24"/>
        </w:rPr>
      </w:pPr>
      <w:r w:rsidRPr="00566B57">
        <w:rPr>
          <w:rFonts w:asciiTheme="minorBidi" w:eastAsia="Times New Roman" w:hAnsiTheme="minorBidi"/>
          <w:b/>
          <w:bCs/>
          <w:sz w:val="24"/>
          <w:szCs w:val="24"/>
        </w:rPr>
        <w:t>-</w:t>
      </w:r>
      <w:r w:rsidRPr="00566B57">
        <w:rPr>
          <w:rFonts w:asciiTheme="minorBidi" w:eastAsia="Times New Roman" w:hAnsiTheme="minorBidi"/>
          <w:b/>
          <w:bCs/>
          <w:sz w:val="24"/>
          <w:szCs w:val="24"/>
          <w:rtl/>
        </w:rPr>
        <w:t>تبسيط مقتضيات ومضامين هذه القوانين التنظيمية الجديدة وفتح نقاش حولها وتقريبها للنساء المقبلات على الترشيح وللنساء المنتخبات من اجل الاستعداد للاستحقاقات الانتخابية المقبلة.</w:t>
      </w:r>
    </w:p>
    <w:p w:rsidR="001F7E9D" w:rsidRPr="00566B57" w:rsidRDefault="001F7E9D" w:rsidP="001F7E9D">
      <w:pPr>
        <w:numPr>
          <w:ilvl w:val="0"/>
          <w:numId w:val="1"/>
        </w:numPr>
        <w:bidi/>
        <w:spacing w:before="120" w:after="200" w:line="240" w:lineRule="auto"/>
        <w:contextualSpacing/>
        <w:jc w:val="both"/>
        <w:rPr>
          <w:rFonts w:asciiTheme="minorBidi" w:eastAsia="Times New Roman" w:hAnsiTheme="minorBidi"/>
          <w:b/>
          <w:bCs/>
          <w:sz w:val="24"/>
          <w:szCs w:val="24"/>
        </w:rPr>
      </w:pPr>
      <w:r w:rsidRPr="00566B57">
        <w:rPr>
          <w:rFonts w:asciiTheme="minorBidi" w:eastAsia="Times New Roman" w:hAnsiTheme="minorBidi"/>
          <w:b/>
          <w:bCs/>
          <w:sz w:val="24"/>
          <w:szCs w:val="24"/>
        </w:rPr>
        <w:lastRenderedPageBreak/>
        <w:t>-</w:t>
      </w:r>
      <w:r w:rsidRPr="00566B57">
        <w:rPr>
          <w:rFonts w:asciiTheme="minorBidi" w:eastAsia="Times New Roman" w:hAnsiTheme="minorBidi"/>
          <w:b/>
          <w:bCs/>
          <w:sz w:val="24"/>
          <w:szCs w:val="24"/>
          <w:rtl/>
        </w:rPr>
        <w:t>دعم التكوين من خلال استعمال خبرات الشركاء في مجال تعزيز المشاركة السياسية للنساء وتمكينهن من اليات المشاركة بفعالية في اعداد، تنفيذ تتبع وتقييم السياسات العمومية.</w:t>
      </w:r>
    </w:p>
    <w:p w:rsidR="001F7E9D" w:rsidRPr="00566B57" w:rsidRDefault="001F7E9D" w:rsidP="001F7E9D">
      <w:pPr>
        <w:bidi/>
        <w:jc w:val="both"/>
        <w:rPr>
          <w:rFonts w:asciiTheme="minorBidi" w:eastAsia="Times New Roman" w:hAnsiTheme="minorBidi"/>
          <w:b/>
          <w:bCs/>
          <w:sz w:val="24"/>
          <w:szCs w:val="24"/>
          <w:rtl/>
        </w:rPr>
      </w:pPr>
      <w:r w:rsidRPr="00566B57">
        <w:rPr>
          <w:rFonts w:asciiTheme="minorBidi" w:eastAsia="Times New Roman" w:hAnsiTheme="minorBidi"/>
          <w:b/>
          <w:bCs/>
          <w:sz w:val="24"/>
          <w:szCs w:val="24"/>
        </w:rPr>
        <w:t>-</w:t>
      </w:r>
      <w:r w:rsidRPr="00566B57">
        <w:rPr>
          <w:rFonts w:asciiTheme="minorBidi" w:eastAsia="Times New Roman" w:hAnsiTheme="minorBidi"/>
          <w:b/>
          <w:bCs/>
          <w:sz w:val="24"/>
          <w:szCs w:val="24"/>
          <w:rtl/>
        </w:rPr>
        <w:t xml:space="preserve"> إبراز وتثمين الدور الذي تقوم به النساء داخل المؤسسات المنتخبة والتعريف بمختلف الأدوار الطلائعية التي يقمن بها لصالح تطوير العمل الجماعي وتحقيق اهداف التنمية.</w:t>
      </w:r>
    </w:p>
    <w:tbl>
      <w:tblPr>
        <w:tblStyle w:val="Grilledutableau"/>
        <w:bidiVisual/>
        <w:tblW w:w="0" w:type="auto"/>
        <w:tblLook w:val="04A0" w:firstRow="1" w:lastRow="0" w:firstColumn="1" w:lastColumn="0" w:noHBand="0" w:noVBand="1"/>
      </w:tblPr>
      <w:tblGrid>
        <w:gridCol w:w="9062"/>
      </w:tblGrid>
      <w:tr w:rsidR="001F7E9D" w:rsidRPr="00566B57" w:rsidTr="001F7E9D">
        <w:tc>
          <w:tcPr>
            <w:tcW w:w="9062" w:type="dxa"/>
            <w:shd w:val="clear" w:color="auto" w:fill="B4C6E7" w:themeFill="accent1" w:themeFillTint="66"/>
          </w:tcPr>
          <w:p w:rsidR="001F7E9D" w:rsidRPr="005A5AE0" w:rsidRDefault="001F7E9D" w:rsidP="005A5AE0">
            <w:pPr>
              <w:bidi/>
              <w:rPr>
                <w:rFonts w:asciiTheme="minorBidi" w:hAnsiTheme="minorBidi"/>
                <w:b/>
                <w:bCs/>
                <w:color w:val="000000"/>
                <w:sz w:val="28"/>
                <w:szCs w:val="28"/>
                <w:rtl/>
              </w:rPr>
            </w:pPr>
            <w:r w:rsidRPr="00566B57">
              <w:rPr>
                <w:rStyle w:val="fontstyle01"/>
                <w:rFonts w:asciiTheme="minorBidi" w:hAnsiTheme="minorBidi" w:cstheme="minorBidi"/>
                <w:rtl/>
              </w:rPr>
              <w:t>محاور المشروع</w:t>
            </w:r>
            <w:r w:rsidRPr="00566B57">
              <w:rPr>
                <w:rStyle w:val="fontstyle01"/>
                <w:rFonts w:asciiTheme="minorBidi" w:hAnsiTheme="minorBidi" w:cstheme="minorBidi"/>
              </w:rPr>
              <w:t xml:space="preserve">  </w:t>
            </w:r>
          </w:p>
        </w:tc>
      </w:tr>
    </w:tbl>
    <w:p w:rsidR="001F7E9D" w:rsidRPr="00566B57" w:rsidRDefault="001F7E9D" w:rsidP="001F7E9D">
      <w:pPr>
        <w:bidi/>
        <w:rPr>
          <w:rFonts w:asciiTheme="minorBidi" w:eastAsia="Times New Roman" w:hAnsiTheme="minorBidi"/>
          <w:b/>
          <w:bCs/>
          <w:sz w:val="24"/>
          <w:szCs w:val="24"/>
        </w:rPr>
      </w:pPr>
    </w:p>
    <w:p w:rsidR="00BF30DA" w:rsidRPr="005A5AE0" w:rsidRDefault="00BF30DA" w:rsidP="00BF30DA">
      <w:pPr>
        <w:numPr>
          <w:ilvl w:val="0"/>
          <w:numId w:val="2"/>
        </w:numPr>
        <w:tabs>
          <w:tab w:val="left" w:pos="579"/>
        </w:tabs>
        <w:bidi/>
        <w:spacing w:after="0" w:line="349" w:lineRule="auto"/>
        <w:ind w:right="580" w:hanging="363"/>
        <w:jc w:val="both"/>
        <w:rPr>
          <w:rFonts w:asciiTheme="minorBidi" w:eastAsia="Times New Roman" w:hAnsiTheme="minorBidi"/>
          <w:b/>
          <w:bCs/>
          <w:sz w:val="24"/>
          <w:szCs w:val="24"/>
          <w:rtl/>
          <w:lang w:eastAsia="fr-FR"/>
        </w:rPr>
      </w:pPr>
      <w:r w:rsidRPr="005A5AE0">
        <w:rPr>
          <w:rFonts w:asciiTheme="minorBidi" w:eastAsia="Times New Roman" w:hAnsiTheme="minorBidi"/>
          <w:b/>
          <w:bCs/>
          <w:sz w:val="24"/>
          <w:szCs w:val="24"/>
          <w:rtl/>
          <w:lang w:eastAsia="fr-FR"/>
        </w:rPr>
        <w:t>وضع المستهدفات والمستهدفين في قلب السياسة العامة للدولة في مجال تمثيلية النساء وتثمينها والتشجيع على الانخراط فيها.</w:t>
      </w:r>
    </w:p>
    <w:p w:rsidR="00BF30DA" w:rsidRPr="005A5AE0" w:rsidRDefault="00BF30DA" w:rsidP="00BF30DA">
      <w:pPr>
        <w:bidi/>
        <w:spacing w:after="0" w:line="24" w:lineRule="exact"/>
        <w:jc w:val="both"/>
        <w:rPr>
          <w:rFonts w:asciiTheme="minorBidi" w:eastAsia="Times New Roman" w:hAnsiTheme="minorBidi"/>
          <w:b/>
          <w:bCs/>
          <w:sz w:val="24"/>
          <w:szCs w:val="24"/>
          <w:rtl/>
          <w:lang w:eastAsia="fr-FR"/>
        </w:rPr>
      </w:pPr>
    </w:p>
    <w:p w:rsidR="00BF30DA" w:rsidRPr="005A5AE0" w:rsidRDefault="00BF30DA" w:rsidP="00BF30DA">
      <w:pPr>
        <w:numPr>
          <w:ilvl w:val="0"/>
          <w:numId w:val="2"/>
        </w:numPr>
        <w:tabs>
          <w:tab w:val="left" w:pos="580"/>
        </w:tabs>
        <w:bidi/>
        <w:spacing w:after="0" w:line="0" w:lineRule="atLeast"/>
        <w:ind w:right="580" w:hanging="363"/>
        <w:jc w:val="both"/>
        <w:rPr>
          <w:rFonts w:asciiTheme="minorBidi" w:eastAsia="Times New Roman" w:hAnsiTheme="minorBidi"/>
          <w:b/>
          <w:bCs/>
          <w:sz w:val="24"/>
          <w:szCs w:val="24"/>
          <w:rtl/>
          <w:lang w:eastAsia="fr-FR"/>
        </w:rPr>
      </w:pPr>
      <w:r w:rsidRPr="005A5AE0">
        <w:rPr>
          <w:rFonts w:asciiTheme="minorBidi" w:eastAsia="Times New Roman" w:hAnsiTheme="minorBidi"/>
          <w:b/>
          <w:bCs/>
          <w:sz w:val="24"/>
          <w:szCs w:val="24"/>
          <w:rtl/>
          <w:lang w:eastAsia="fr-FR"/>
        </w:rPr>
        <w:t>التحسيس بأدوار اللامركزية والمؤسسات المنتخبة وأهمية المشاركة السياسية</w:t>
      </w:r>
    </w:p>
    <w:p w:rsidR="00BF30DA" w:rsidRPr="005A5AE0" w:rsidRDefault="00BF30DA" w:rsidP="00BF30DA">
      <w:pPr>
        <w:bidi/>
        <w:spacing w:after="0" w:line="162" w:lineRule="exact"/>
        <w:jc w:val="both"/>
        <w:rPr>
          <w:rFonts w:asciiTheme="minorBidi" w:eastAsia="Times New Roman" w:hAnsiTheme="minorBidi"/>
          <w:b/>
          <w:bCs/>
          <w:sz w:val="24"/>
          <w:szCs w:val="24"/>
          <w:rtl/>
          <w:lang w:eastAsia="fr-FR"/>
        </w:rPr>
      </w:pPr>
    </w:p>
    <w:p w:rsidR="00BF30DA" w:rsidRPr="005A5AE0" w:rsidRDefault="00BF30DA" w:rsidP="00BF30DA">
      <w:pPr>
        <w:numPr>
          <w:ilvl w:val="0"/>
          <w:numId w:val="2"/>
        </w:numPr>
        <w:tabs>
          <w:tab w:val="left" w:pos="580"/>
        </w:tabs>
        <w:bidi/>
        <w:spacing w:after="0" w:line="0" w:lineRule="atLeast"/>
        <w:ind w:right="580" w:hanging="363"/>
        <w:jc w:val="both"/>
        <w:rPr>
          <w:rFonts w:asciiTheme="minorBidi" w:eastAsia="Times New Roman" w:hAnsiTheme="minorBidi"/>
          <w:b/>
          <w:bCs/>
          <w:sz w:val="24"/>
          <w:szCs w:val="24"/>
          <w:rtl/>
          <w:lang w:eastAsia="fr-FR"/>
        </w:rPr>
      </w:pPr>
      <w:r w:rsidRPr="005A5AE0">
        <w:rPr>
          <w:rFonts w:asciiTheme="minorBidi" w:eastAsia="Times New Roman" w:hAnsiTheme="minorBidi"/>
          <w:b/>
          <w:bCs/>
          <w:sz w:val="24"/>
          <w:szCs w:val="24"/>
          <w:rtl/>
          <w:lang w:eastAsia="fr-FR"/>
        </w:rPr>
        <w:t>القيادة</w:t>
      </w:r>
      <w:r w:rsidRPr="005A5AE0">
        <w:rPr>
          <w:rFonts w:asciiTheme="minorBidi" w:eastAsia="Times New Roman" w:hAnsiTheme="minorBidi"/>
          <w:b/>
          <w:bCs/>
          <w:sz w:val="24"/>
          <w:szCs w:val="24"/>
          <w:lang w:eastAsia="fr-FR"/>
        </w:rPr>
        <w:t xml:space="preserve"> /</w:t>
      </w:r>
      <w:r w:rsidRPr="005A5AE0">
        <w:rPr>
          <w:rFonts w:asciiTheme="minorBidi" w:eastAsia="Times New Roman" w:hAnsiTheme="minorBidi"/>
          <w:b/>
          <w:bCs/>
          <w:sz w:val="24"/>
          <w:szCs w:val="24"/>
          <w:rtl/>
          <w:lang w:eastAsia="fr-FR"/>
        </w:rPr>
        <w:t xml:space="preserve"> الريادة النسائية</w:t>
      </w:r>
    </w:p>
    <w:p w:rsidR="00BF30DA" w:rsidRPr="00566B57" w:rsidRDefault="00BF30DA" w:rsidP="00BF30DA">
      <w:pPr>
        <w:tabs>
          <w:tab w:val="left" w:pos="580"/>
        </w:tabs>
        <w:bidi/>
        <w:spacing w:after="0" w:line="0" w:lineRule="atLeast"/>
        <w:ind w:right="580"/>
        <w:jc w:val="both"/>
        <w:rPr>
          <w:rFonts w:asciiTheme="minorBidi" w:eastAsia="Times New Roman" w:hAnsiTheme="minorBidi"/>
          <w:b/>
          <w:bCs/>
          <w:sz w:val="28"/>
          <w:szCs w:val="28"/>
          <w:rtl/>
          <w:lang w:eastAsia="fr-FR"/>
        </w:rPr>
      </w:pPr>
    </w:p>
    <w:p w:rsidR="00BF30DA" w:rsidRPr="00566B57" w:rsidRDefault="00BF30DA" w:rsidP="00BF30DA">
      <w:pPr>
        <w:bidi/>
        <w:spacing w:after="0" w:line="173" w:lineRule="exact"/>
        <w:jc w:val="both"/>
        <w:rPr>
          <w:rFonts w:asciiTheme="minorBidi" w:eastAsia="Times New Roman" w:hAnsiTheme="minorBidi"/>
          <w:b/>
          <w:bCs/>
          <w:sz w:val="28"/>
          <w:szCs w:val="28"/>
          <w:rtl/>
          <w:lang w:eastAsia="fr-FR"/>
        </w:rPr>
      </w:pPr>
    </w:p>
    <w:tbl>
      <w:tblPr>
        <w:tblStyle w:val="Grilledutableau"/>
        <w:bidiVisual/>
        <w:tblW w:w="0" w:type="auto"/>
        <w:tblLook w:val="04A0" w:firstRow="1" w:lastRow="0" w:firstColumn="1" w:lastColumn="0" w:noHBand="0" w:noVBand="1"/>
      </w:tblPr>
      <w:tblGrid>
        <w:gridCol w:w="9062"/>
      </w:tblGrid>
      <w:tr w:rsidR="00BF30DA" w:rsidRPr="00566B57" w:rsidTr="00BF30DA">
        <w:tc>
          <w:tcPr>
            <w:tcW w:w="9062" w:type="dxa"/>
            <w:shd w:val="clear" w:color="auto" w:fill="B4C6E7" w:themeFill="accent1" w:themeFillTint="66"/>
          </w:tcPr>
          <w:p w:rsidR="00BF30DA" w:rsidRPr="00566B57" w:rsidRDefault="00BF30DA" w:rsidP="001F7E9D">
            <w:pPr>
              <w:bidi/>
              <w:rPr>
                <w:rFonts w:asciiTheme="minorBidi" w:hAnsiTheme="minorBidi"/>
                <w:b/>
                <w:bCs/>
                <w:sz w:val="28"/>
                <w:szCs w:val="28"/>
                <w:rtl/>
              </w:rPr>
            </w:pPr>
            <w:r w:rsidRPr="00566B57">
              <w:rPr>
                <w:rFonts w:asciiTheme="minorBidi" w:hAnsiTheme="minorBidi"/>
                <w:b/>
                <w:bCs/>
                <w:sz w:val="28"/>
                <w:szCs w:val="28"/>
                <w:rtl/>
              </w:rPr>
              <w:t xml:space="preserve">اهداف المشروع </w:t>
            </w:r>
          </w:p>
        </w:tc>
      </w:tr>
    </w:tbl>
    <w:p w:rsidR="001F7E9D" w:rsidRPr="00566B57" w:rsidRDefault="001F7E9D" w:rsidP="001F7E9D">
      <w:pPr>
        <w:bidi/>
        <w:rPr>
          <w:rFonts w:asciiTheme="minorBidi" w:hAnsiTheme="minorBidi"/>
        </w:rPr>
      </w:pPr>
    </w:p>
    <w:p w:rsidR="00BF30DA" w:rsidRPr="005A5AE0" w:rsidRDefault="00BF30DA" w:rsidP="00BF30DA">
      <w:pPr>
        <w:pStyle w:val="Paragraphedeliste"/>
        <w:autoSpaceDE w:val="0"/>
        <w:autoSpaceDN w:val="0"/>
        <w:bidi/>
        <w:adjustRightInd w:val="0"/>
        <w:rPr>
          <w:rFonts w:asciiTheme="minorBidi" w:hAnsiTheme="minorBidi" w:cstheme="minorBidi"/>
          <w:b/>
          <w:bCs/>
          <w:sz w:val="24"/>
          <w:szCs w:val="24"/>
          <w:rtl/>
        </w:rPr>
      </w:pPr>
      <w:r w:rsidRPr="005A5AE0">
        <w:rPr>
          <w:rFonts w:asciiTheme="minorBidi" w:hAnsiTheme="minorBidi" w:cstheme="minorBidi"/>
          <w:b/>
          <w:bCs/>
          <w:sz w:val="24"/>
          <w:szCs w:val="24"/>
          <w:rtl/>
        </w:rPr>
        <w:t xml:space="preserve">الهدف العام: </w:t>
      </w:r>
    </w:p>
    <w:p w:rsidR="00BF30DA" w:rsidRPr="005A5AE0" w:rsidRDefault="00BF30DA" w:rsidP="00BF30DA">
      <w:pPr>
        <w:pStyle w:val="Paragraphedeliste"/>
        <w:autoSpaceDE w:val="0"/>
        <w:autoSpaceDN w:val="0"/>
        <w:bidi/>
        <w:adjustRightInd w:val="0"/>
        <w:rPr>
          <w:rFonts w:asciiTheme="minorBidi" w:hAnsiTheme="minorBidi" w:cstheme="minorBidi"/>
          <w:sz w:val="24"/>
          <w:szCs w:val="24"/>
          <w:rtl/>
        </w:rPr>
      </w:pPr>
    </w:p>
    <w:p w:rsidR="00BF30DA" w:rsidRPr="005A5AE0" w:rsidRDefault="00BF30DA" w:rsidP="00BF30DA">
      <w:pPr>
        <w:pStyle w:val="Paragraphedeliste"/>
        <w:autoSpaceDE w:val="0"/>
        <w:autoSpaceDN w:val="0"/>
        <w:bidi/>
        <w:adjustRightInd w:val="0"/>
        <w:rPr>
          <w:rFonts w:asciiTheme="minorBidi" w:hAnsiTheme="minorBidi" w:cstheme="minorBidi"/>
          <w:b/>
          <w:bCs/>
          <w:sz w:val="24"/>
          <w:szCs w:val="24"/>
          <w:rtl/>
        </w:rPr>
      </w:pPr>
      <w:r w:rsidRPr="005A5AE0">
        <w:rPr>
          <w:rFonts w:asciiTheme="minorBidi" w:hAnsiTheme="minorBidi" w:cstheme="minorBidi"/>
          <w:b/>
          <w:bCs/>
          <w:sz w:val="24"/>
          <w:szCs w:val="24"/>
          <w:rtl/>
        </w:rPr>
        <w:t xml:space="preserve">المساهمة في تعزيز الديمقراطية والحوار المتعدد من اجل مناصفة عادلة لتحقيق المساواة </w:t>
      </w:r>
    </w:p>
    <w:p w:rsidR="00BF30DA" w:rsidRPr="005A5AE0" w:rsidRDefault="00BF30DA" w:rsidP="00BF30DA">
      <w:pPr>
        <w:autoSpaceDE w:val="0"/>
        <w:autoSpaceDN w:val="0"/>
        <w:bidi/>
        <w:adjustRightInd w:val="0"/>
        <w:spacing w:after="0" w:line="240" w:lineRule="auto"/>
        <w:rPr>
          <w:rFonts w:asciiTheme="minorBidi" w:hAnsiTheme="minorBidi"/>
          <w:b/>
          <w:bCs/>
          <w:sz w:val="24"/>
          <w:szCs w:val="24"/>
          <w:rtl/>
        </w:rPr>
      </w:pPr>
    </w:p>
    <w:p w:rsidR="00BF30DA" w:rsidRPr="005A5AE0" w:rsidRDefault="00BF30DA" w:rsidP="00BF30DA">
      <w:pPr>
        <w:pStyle w:val="Paragraphedeliste"/>
        <w:autoSpaceDE w:val="0"/>
        <w:autoSpaceDN w:val="0"/>
        <w:bidi/>
        <w:adjustRightInd w:val="0"/>
        <w:rPr>
          <w:rFonts w:asciiTheme="minorBidi" w:hAnsiTheme="minorBidi" w:cstheme="minorBidi"/>
          <w:b/>
          <w:bCs/>
          <w:sz w:val="24"/>
          <w:szCs w:val="24"/>
          <w:rtl/>
        </w:rPr>
      </w:pPr>
      <w:r w:rsidRPr="005A5AE0">
        <w:rPr>
          <w:rFonts w:asciiTheme="minorBidi" w:hAnsiTheme="minorBidi" w:cstheme="minorBidi"/>
          <w:b/>
          <w:bCs/>
          <w:sz w:val="24"/>
          <w:szCs w:val="24"/>
          <w:rtl/>
        </w:rPr>
        <w:t xml:space="preserve">الاهداف الخاصة: </w:t>
      </w:r>
    </w:p>
    <w:p w:rsidR="00BF30DA" w:rsidRPr="005A5AE0" w:rsidRDefault="00BF30DA" w:rsidP="00BF30DA">
      <w:pPr>
        <w:bidi/>
        <w:jc w:val="both"/>
        <w:rPr>
          <w:rFonts w:asciiTheme="minorBidi" w:hAnsiTheme="minorBidi"/>
          <w:b/>
          <w:bCs/>
          <w:sz w:val="24"/>
          <w:szCs w:val="24"/>
        </w:rPr>
      </w:pPr>
      <w:r w:rsidRPr="005A5AE0">
        <w:rPr>
          <w:rFonts w:asciiTheme="minorBidi" w:hAnsiTheme="minorBidi"/>
          <w:b/>
          <w:bCs/>
          <w:color w:val="444444"/>
          <w:sz w:val="24"/>
          <w:szCs w:val="24"/>
          <w:shd w:val="clear" w:color="auto" w:fill="FFFFFF"/>
          <w:rtl/>
        </w:rPr>
        <w:t>-الارتقاء بفاعلية التعبئة والادماج الواعي لنساء جهة اسوس ماسة من أجل الاندماج في العمل الجماعي وديناميته عن طريق تطوير كفاياتهم والارتقاء بالتطوع والالتزام المواطناتي المشروط برفع التحديات من اجل تحقيق المساواة.</w:t>
      </w:r>
    </w:p>
    <w:p w:rsidR="00BF30DA" w:rsidRPr="005A5AE0" w:rsidRDefault="00BF30DA" w:rsidP="00BF30DA">
      <w:pPr>
        <w:bidi/>
        <w:jc w:val="both"/>
        <w:rPr>
          <w:rFonts w:asciiTheme="minorBidi" w:hAnsiTheme="minorBidi"/>
          <w:b/>
          <w:bCs/>
          <w:color w:val="444444"/>
          <w:sz w:val="24"/>
          <w:szCs w:val="24"/>
          <w:shd w:val="clear" w:color="auto" w:fill="FFFFFF"/>
          <w:rtl/>
        </w:rPr>
      </w:pPr>
      <w:r w:rsidRPr="005A5AE0">
        <w:rPr>
          <w:rFonts w:asciiTheme="minorBidi" w:hAnsiTheme="minorBidi"/>
          <w:b/>
          <w:bCs/>
          <w:color w:val="444444"/>
          <w:sz w:val="24"/>
          <w:szCs w:val="24"/>
          <w:shd w:val="clear" w:color="auto" w:fill="FFFFFF"/>
          <w:rtl/>
        </w:rPr>
        <w:t>-الاشراك العملي والموسع للنساء في دوائر التداول التشاركي الملتزم بقضايا المواطنة في المواضيع الراهنة، والموصولة بالقيم الكونية المرتبطة بالحقوق والمساواة والحريات والمشاركة المواطنة</w:t>
      </w:r>
      <w:r w:rsidRPr="005A5AE0">
        <w:rPr>
          <w:rFonts w:asciiTheme="minorBidi" w:hAnsiTheme="minorBidi"/>
          <w:b/>
          <w:bCs/>
          <w:color w:val="444444"/>
          <w:sz w:val="24"/>
          <w:szCs w:val="24"/>
          <w:shd w:val="clear" w:color="auto" w:fill="FFFFFF"/>
        </w:rPr>
        <w:t>.</w:t>
      </w:r>
    </w:p>
    <w:p w:rsidR="00BF30DA" w:rsidRPr="005A5AE0" w:rsidRDefault="00BF30DA" w:rsidP="00BF30DA">
      <w:pPr>
        <w:bidi/>
        <w:jc w:val="both"/>
        <w:rPr>
          <w:rFonts w:asciiTheme="minorBidi" w:hAnsiTheme="minorBidi"/>
          <w:b/>
          <w:bCs/>
          <w:sz w:val="24"/>
          <w:szCs w:val="24"/>
          <w:rtl/>
        </w:rPr>
      </w:pPr>
      <w:r w:rsidRPr="005A5AE0">
        <w:rPr>
          <w:rFonts w:asciiTheme="minorBidi" w:hAnsiTheme="minorBidi"/>
          <w:b/>
          <w:bCs/>
          <w:color w:val="444444"/>
          <w:sz w:val="24"/>
          <w:szCs w:val="24"/>
          <w:shd w:val="clear" w:color="auto" w:fill="FFFFFF"/>
          <w:rtl/>
        </w:rPr>
        <w:t>-تزويد المستفيدات بالأدوات اللازمة لفهم وتحليل السياسات العمومية المحلية ونقل المعرفة وتوفير التدريب على المشاركة المدنية والمواطنة النشطة من اجل المناصفة والمساواة.</w:t>
      </w:r>
    </w:p>
    <w:tbl>
      <w:tblPr>
        <w:tblStyle w:val="Grilledutableau"/>
        <w:bidiVisual/>
        <w:tblW w:w="0" w:type="auto"/>
        <w:tblLook w:val="04A0" w:firstRow="1" w:lastRow="0" w:firstColumn="1" w:lastColumn="0" w:noHBand="0" w:noVBand="1"/>
      </w:tblPr>
      <w:tblGrid>
        <w:gridCol w:w="9062"/>
      </w:tblGrid>
      <w:tr w:rsidR="00F06DC2" w:rsidRPr="00566B57" w:rsidTr="00566B57">
        <w:tc>
          <w:tcPr>
            <w:tcW w:w="9062" w:type="dxa"/>
            <w:shd w:val="clear" w:color="auto" w:fill="B4C6E7" w:themeFill="accent1" w:themeFillTint="66"/>
          </w:tcPr>
          <w:p w:rsidR="00F06DC2" w:rsidRPr="005A5AE0" w:rsidRDefault="00F06DC2" w:rsidP="005A5AE0">
            <w:pPr>
              <w:bidi/>
              <w:spacing w:line="0" w:lineRule="atLeast"/>
              <w:ind w:right="140"/>
              <w:rPr>
                <w:rFonts w:asciiTheme="minorBidi" w:eastAsia="Times New Roman" w:hAnsiTheme="minorBidi"/>
                <w:b/>
                <w:bCs/>
                <w:sz w:val="28"/>
                <w:szCs w:val="28"/>
                <w:rtl/>
                <w:lang w:eastAsia="fr-FR"/>
              </w:rPr>
            </w:pPr>
            <w:r w:rsidRPr="00F06DC2">
              <w:rPr>
                <w:rFonts w:asciiTheme="minorBidi" w:eastAsia="Times New Roman" w:hAnsiTheme="minorBidi"/>
                <w:b/>
                <w:bCs/>
                <w:sz w:val="28"/>
                <w:szCs w:val="28"/>
                <w:rtl/>
                <w:lang w:eastAsia="fr-FR"/>
              </w:rPr>
              <w:t>الفئات المستهدفة</w:t>
            </w:r>
          </w:p>
        </w:tc>
      </w:tr>
    </w:tbl>
    <w:p w:rsidR="001F7E9D" w:rsidRPr="00566B57" w:rsidRDefault="001F7E9D" w:rsidP="001F7E9D">
      <w:pPr>
        <w:bidi/>
        <w:rPr>
          <w:rFonts w:asciiTheme="minorBidi" w:hAnsiTheme="minorBidi"/>
          <w:rtl/>
        </w:rPr>
      </w:pPr>
    </w:p>
    <w:p w:rsidR="00F06DC2" w:rsidRPr="00F06DC2" w:rsidRDefault="00F06DC2" w:rsidP="00F06DC2">
      <w:pPr>
        <w:numPr>
          <w:ilvl w:val="0"/>
          <w:numId w:val="3"/>
        </w:numPr>
        <w:tabs>
          <w:tab w:val="left" w:pos="500"/>
        </w:tabs>
        <w:bidi/>
        <w:spacing w:after="0" w:line="0" w:lineRule="atLeast"/>
        <w:ind w:right="500"/>
        <w:rPr>
          <w:rFonts w:asciiTheme="minorBidi" w:eastAsia="Arial" w:hAnsiTheme="minorBidi"/>
          <w:b/>
          <w:bCs/>
          <w:sz w:val="24"/>
          <w:szCs w:val="24"/>
          <w:rtl/>
          <w:lang w:eastAsia="fr-FR"/>
        </w:rPr>
      </w:pPr>
      <w:r w:rsidRPr="00F06DC2">
        <w:rPr>
          <w:rFonts w:asciiTheme="minorBidi" w:eastAsia="Times New Roman" w:hAnsiTheme="minorBidi"/>
          <w:b/>
          <w:bCs/>
          <w:sz w:val="24"/>
          <w:szCs w:val="24"/>
          <w:rtl/>
          <w:lang w:eastAsia="fr-FR"/>
        </w:rPr>
        <w:t>مستشارات جماعيات</w:t>
      </w:r>
      <w:r w:rsidRPr="00F06DC2">
        <w:rPr>
          <w:rFonts w:asciiTheme="minorBidi" w:eastAsia="Times New Roman" w:hAnsiTheme="minorBidi"/>
          <w:b/>
          <w:bCs/>
          <w:sz w:val="24"/>
          <w:szCs w:val="24"/>
          <w:lang w:eastAsia="fr-FR"/>
        </w:rPr>
        <w:t>/</w:t>
      </w:r>
      <w:r w:rsidRPr="00F06DC2">
        <w:rPr>
          <w:rFonts w:asciiTheme="minorBidi" w:eastAsia="Times New Roman" w:hAnsiTheme="minorBidi"/>
          <w:b/>
          <w:bCs/>
          <w:sz w:val="24"/>
          <w:szCs w:val="24"/>
          <w:rtl/>
          <w:lang w:eastAsia="fr-FR"/>
        </w:rPr>
        <w:t xml:space="preserve"> مستشارون جماعيون</w:t>
      </w:r>
    </w:p>
    <w:p w:rsidR="00F06DC2" w:rsidRPr="00F06DC2" w:rsidRDefault="00F06DC2" w:rsidP="00F06DC2">
      <w:pPr>
        <w:bidi/>
        <w:spacing w:after="0" w:line="161" w:lineRule="exact"/>
        <w:jc w:val="both"/>
        <w:rPr>
          <w:rFonts w:asciiTheme="minorBidi" w:eastAsia="Arial" w:hAnsiTheme="minorBidi"/>
          <w:b/>
          <w:bCs/>
          <w:sz w:val="24"/>
          <w:szCs w:val="24"/>
          <w:rtl/>
          <w:lang w:eastAsia="fr-FR"/>
        </w:rPr>
      </w:pPr>
    </w:p>
    <w:p w:rsidR="00F06DC2" w:rsidRPr="00F06DC2" w:rsidRDefault="00F06DC2" w:rsidP="00F06DC2">
      <w:pPr>
        <w:numPr>
          <w:ilvl w:val="0"/>
          <w:numId w:val="3"/>
        </w:numPr>
        <w:tabs>
          <w:tab w:val="left" w:pos="500"/>
        </w:tabs>
        <w:bidi/>
        <w:spacing w:after="0" w:line="0" w:lineRule="atLeast"/>
        <w:ind w:right="500"/>
        <w:rPr>
          <w:rFonts w:asciiTheme="minorBidi" w:eastAsia="Arial" w:hAnsiTheme="minorBidi"/>
          <w:b/>
          <w:bCs/>
          <w:sz w:val="24"/>
          <w:szCs w:val="24"/>
          <w:rtl/>
          <w:lang w:eastAsia="fr-FR"/>
        </w:rPr>
      </w:pPr>
      <w:r w:rsidRPr="00F06DC2">
        <w:rPr>
          <w:rFonts w:asciiTheme="minorBidi" w:eastAsia="Times New Roman" w:hAnsiTheme="minorBidi"/>
          <w:b/>
          <w:bCs/>
          <w:sz w:val="24"/>
          <w:szCs w:val="24"/>
          <w:rtl/>
          <w:lang w:eastAsia="fr-FR"/>
        </w:rPr>
        <w:t>تمثيلية حزبية نسائية</w:t>
      </w:r>
    </w:p>
    <w:p w:rsidR="00F06DC2" w:rsidRPr="00F06DC2" w:rsidRDefault="00F06DC2" w:rsidP="00F06DC2">
      <w:pPr>
        <w:bidi/>
        <w:spacing w:after="0" w:line="162" w:lineRule="exact"/>
        <w:jc w:val="both"/>
        <w:rPr>
          <w:rFonts w:asciiTheme="minorBidi" w:eastAsia="Arial" w:hAnsiTheme="minorBidi"/>
          <w:b/>
          <w:bCs/>
          <w:sz w:val="24"/>
          <w:szCs w:val="24"/>
          <w:rtl/>
          <w:lang w:eastAsia="fr-FR"/>
        </w:rPr>
      </w:pPr>
    </w:p>
    <w:p w:rsidR="00566B57" w:rsidRPr="005A5AE0" w:rsidRDefault="00566B57" w:rsidP="005A5AE0">
      <w:pPr>
        <w:numPr>
          <w:ilvl w:val="0"/>
          <w:numId w:val="3"/>
        </w:numPr>
        <w:tabs>
          <w:tab w:val="left" w:pos="500"/>
        </w:tabs>
        <w:bidi/>
        <w:spacing w:after="0" w:line="0" w:lineRule="atLeast"/>
        <w:ind w:right="500"/>
        <w:jc w:val="both"/>
        <w:rPr>
          <w:rFonts w:asciiTheme="minorBidi" w:eastAsia="Arial" w:hAnsiTheme="minorBidi"/>
          <w:b/>
          <w:bCs/>
          <w:sz w:val="24"/>
          <w:szCs w:val="24"/>
          <w:rtl/>
          <w:lang w:eastAsia="fr-FR"/>
        </w:rPr>
      </w:pPr>
      <w:r w:rsidRPr="005A5AE0">
        <w:rPr>
          <w:rFonts w:asciiTheme="minorBidi" w:eastAsia="Times New Roman" w:hAnsiTheme="minorBidi"/>
          <w:b/>
          <w:bCs/>
          <w:sz w:val="24"/>
          <w:szCs w:val="24"/>
          <w:rtl/>
          <w:lang w:eastAsia="fr-FR"/>
        </w:rPr>
        <w:t>تمثيلية</w:t>
      </w:r>
      <w:r w:rsidRPr="005A5AE0">
        <w:rPr>
          <w:rFonts w:asciiTheme="minorBidi" w:eastAsia="Times New Roman" w:hAnsiTheme="minorBidi"/>
          <w:b/>
          <w:bCs/>
          <w:sz w:val="24"/>
          <w:szCs w:val="24"/>
          <w:lang w:eastAsia="fr-FR"/>
        </w:rPr>
        <w:t xml:space="preserve"> </w:t>
      </w:r>
      <w:r w:rsidRPr="005A5AE0">
        <w:rPr>
          <w:rFonts w:asciiTheme="minorBidi" w:eastAsia="Times New Roman" w:hAnsiTheme="minorBidi"/>
          <w:b/>
          <w:bCs/>
          <w:sz w:val="24"/>
          <w:szCs w:val="24"/>
          <w:rtl/>
          <w:lang w:eastAsia="fr-FR" w:bidi="ar-MA"/>
        </w:rPr>
        <w:t>عن</w:t>
      </w:r>
      <w:r w:rsidR="00F06DC2" w:rsidRPr="005A5AE0">
        <w:rPr>
          <w:rFonts w:asciiTheme="minorBidi" w:eastAsia="Times New Roman" w:hAnsiTheme="minorBidi"/>
          <w:b/>
          <w:bCs/>
          <w:sz w:val="24"/>
          <w:szCs w:val="24"/>
          <w:rtl/>
          <w:lang w:eastAsia="fr-FR" w:bidi="ar-MA"/>
        </w:rPr>
        <w:t xml:space="preserve"> المجتمع المدني </w:t>
      </w:r>
    </w:p>
    <w:p w:rsidR="001F7E9D" w:rsidRPr="00566B57" w:rsidRDefault="001F7E9D">
      <w:pPr>
        <w:rPr>
          <w:rFonts w:asciiTheme="minorBidi" w:hAnsiTheme="minorBidi"/>
          <w:rtl/>
        </w:rPr>
      </w:pPr>
    </w:p>
    <w:tbl>
      <w:tblPr>
        <w:tblStyle w:val="Grilledutableau"/>
        <w:bidiVisual/>
        <w:tblW w:w="0" w:type="auto"/>
        <w:tblLook w:val="04A0" w:firstRow="1" w:lastRow="0" w:firstColumn="1" w:lastColumn="0" w:noHBand="0" w:noVBand="1"/>
      </w:tblPr>
      <w:tblGrid>
        <w:gridCol w:w="9062"/>
      </w:tblGrid>
      <w:tr w:rsidR="00566B57" w:rsidRPr="00566B57" w:rsidTr="00566B57">
        <w:tc>
          <w:tcPr>
            <w:tcW w:w="9062" w:type="dxa"/>
            <w:shd w:val="clear" w:color="auto" w:fill="B4C6E7" w:themeFill="accent1" w:themeFillTint="66"/>
          </w:tcPr>
          <w:p w:rsidR="00566B57" w:rsidRPr="005A5AE0" w:rsidRDefault="00566B57" w:rsidP="005A5AE0">
            <w:pPr>
              <w:bidi/>
              <w:spacing w:line="0" w:lineRule="atLeast"/>
              <w:rPr>
                <w:rFonts w:asciiTheme="minorBidi" w:eastAsia="Times New Roman" w:hAnsiTheme="minorBidi"/>
                <w:b/>
                <w:bCs/>
                <w:sz w:val="28"/>
                <w:szCs w:val="28"/>
                <w:rtl/>
                <w:lang w:eastAsia="fr-FR"/>
              </w:rPr>
            </w:pPr>
            <w:r w:rsidRPr="00566B57">
              <w:rPr>
                <w:rFonts w:asciiTheme="minorBidi" w:eastAsia="Times New Roman" w:hAnsiTheme="minorBidi"/>
                <w:b/>
                <w:bCs/>
                <w:sz w:val="28"/>
                <w:szCs w:val="28"/>
                <w:rtl/>
                <w:lang w:eastAsia="fr-FR"/>
              </w:rPr>
              <w:t xml:space="preserve">المجال الترابي </w:t>
            </w:r>
            <w:r w:rsidRPr="00566B57">
              <w:rPr>
                <w:rFonts w:asciiTheme="minorBidi" w:eastAsia="Times New Roman" w:hAnsiTheme="minorBidi"/>
                <w:b/>
                <w:bCs/>
                <w:sz w:val="28"/>
                <w:szCs w:val="28"/>
                <w:rtl/>
                <w:lang w:eastAsia="fr-FR"/>
              </w:rPr>
              <w:t>لإنجاز</w:t>
            </w:r>
            <w:r w:rsidRPr="00566B57">
              <w:rPr>
                <w:rFonts w:asciiTheme="minorBidi" w:eastAsia="Times New Roman" w:hAnsiTheme="minorBidi"/>
                <w:b/>
                <w:bCs/>
                <w:sz w:val="28"/>
                <w:szCs w:val="28"/>
                <w:rtl/>
                <w:lang w:eastAsia="fr-FR"/>
              </w:rPr>
              <w:t xml:space="preserve"> المشروع</w:t>
            </w:r>
          </w:p>
        </w:tc>
      </w:tr>
    </w:tbl>
    <w:p w:rsidR="001F7E9D" w:rsidRPr="00566B57" w:rsidRDefault="001F7E9D" w:rsidP="00566B57">
      <w:pPr>
        <w:bidi/>
        <w:rPr>
          <w:rFonts w:asciiTheme="minorBidi" w:hAnsiTheme="minorBidi"/>
          <w:rtl/>
        </w:rPr>
      </w:pPr>
    </w:p>
    <w:p w:rsidR="00566B57" w:rsidRPr="005A5AE0" w:rsidRDefault="00566B57" w:rsidP="00566B57">
      <w:pPr>
        <w:pStyle w:val="Paragraphedeliste"/>
        <w:numPr>
          <w:ilvl w:val="0"/>
          <w:numId w:val="3"/>
        </w:numPr>
        <w:bidi/>
        <w:rPr>
          <w:rFonts w:asciiTheme="minorBidi" w:hAnsiTheme="minorBidi" w:cstheme="minorBidi"/>
          <w:b/>
          <w:bCs/>
          <w:sz w:val="24"/>
          <w:szCs w:val="24"/>
        </w:rPr>
      </w:pPr>
      <w:r w:rsidRPr="005A5AE0">
        <w:rPr>
          <w:rFonts w:asciiTheme="minorBidi" w:hAnsiTheme="minorBidi" w:cstheme="minorBidi"/>
          <w:b/>
          <w:bCs/>
          <w:sz w:val="24"/>
          <w:szCs w:val="24"/>
          <w:rtl/>
        </w:rPr>
        <w:t xml:space="preserve">عمالة اكادير </w:t>
      </w:r>
    </w:p>
    <w:p w:rsidR="00566B57" w:rsidRPr="005A5AE0" w:rsidRDefault="00566B57" w:rsidP="00566B57">
      <w:pPr>
        <w:pStyle w:val="Paragraphedeliste"/>
        <w:numPr>
          <w:ilvl w:val="0"/>
          <w:numId w:val="3"/>
        </w:numPr>
        <w:bidi/>
        <w:rPr>
          <w:rFonts w:asciiTheme="minorBidi" w:hAnsiTheme="minorBidi" w:cstheme="minorBidi"/>
          <w:b/>
          <w:bCs/>
          <w:sz w:val="24"/>
          <w:szCs w:val="24"/>
        </w:rPr>
      </w:pPr>
      <w:r w:rsidRPr="005A5AE0">
        <w:rPr>
          <w:rFonts w:asciiTheme="minorBidi" w:hAnsiTheme="minorBidi" w:cstheme="minorBidi"/>
          <w:b/>
          <w:bCs/>
          <w:sz w:val="24"/>
          <w:szCs w:val="24"/>
          <w:rtl/>
        </w:rPr>
        <w:t xml:space="preserve">عمالة انزكان ايت ملول </w:t>
      </w:r>
    </w:p>
    <w:p w:rsidR="00566B57" w:rsidRPr="005A5AE0" w:rsidRDefault="00566B57" w:rsidP="005A5AE0">
      <w:pPr>
        <w:pStyle w:val="Paragraphedeliste"/>
        <w:numPr>
          <w:ilvl w:val="0"/>
          <w:numId w:val="3"/>
        </w:numPr>
        <w:bidi/>
        <w:rPr>
          <w:rFonts w:asciiTheme="minorBidi" w:hAnsiTheme="minorBidi" w:cstheme="minorBidi"/>
          <w:b/>
          <w:bCs/>
          <w:sz w:val="24"/>
          <w:szCs w:val="24"/>
        </w:rPr>
      </w:pPr>
      <w:r w:rsidRPr="005A5AE0">
        <w:rPr>
          <w:rFonts w:asciiTheme="minorBidi" w:hAnsiTheme="minorBidi" w:cstheme="minorBidi"/>
          <w:b/>
          <w:bCs/>
          <w:sz w:val="24"/>
          <w:szCs w:val="24"/>
          <w:rtl/>
        </w:rPr>
        <w:t xml:space="preserve">عمالة شتوكة ايت باها </w:t>
      </w:r>
    </w:p>
    <w:p w:rsidR="005A5AE0" w:rsidRDefault="005A5AE0" w:rsidP="005A5AE0">
      <w:pPr>
        <w:tabs>
          <w:tab w:val="left" w:pos="3846"/>
        </w:tabs>
        <w:bidi/>
        <w:rPr>
          <w:rFonts w:asciiTheme="minorBidi" w:hAnsiTheme="minorBidi"/>
          <w:b/>
          <w:bCs/>
          <w:sz w:val="28"/>
          <w:szCs w:val="28"/>
          <w:rtl/>
        </w:rPr>
      </w:pPr>
      <w:r>
        <w:rPr>
          <w:rFonts w:asciiTheme="minorBidi" w:hAnsiTheme="minorBidi"/>
          <w:b/>
          <w:bCs/>
          <w:sz w:val="28"/>
          <w:szCs w:val="28"/>
          <w:rtl/>
        </w:rPr>
        <w:tab/>
      </w:r>
    </w:p>
    <w:p w:rsidR="005A5AE0" w:rsidRDefault="005A5AE0" w:rsidP="005A5AE0">
      <w:pPr>
        <w:tabs>
          <w:tab w:val="left" w:pos="3846"/>
        </w:tabs>
        <w:bidi/>
        <w:rPr>
          <w:rFonts w:asciiTheme="minorBidi" w:hAnsiTheme="minorBidi"/>
          <w:b/>
          <w:bCs/>
          <w:sz w:val="28"/>
          <w:szCs w:val="28"/>
          <w:rtl/>
        </w:rPr>
      </w:pPr>
    </w:p>
    <w:p w:rsidR="005A5AE0" w:rsidRPr="005A5AE0" w:rsidRDefault="005A5AE0" w:rsidP="005A5AE0">
      <w:pPr>
        <w:tabs>
          <w:tab w:val="left" w:pos="3846"/>
        </w:tabs>
        <w:bidi/>
        <w:rPr>
          <w:rFonts w:asciiTheme="minorBidi" w:hAnsiTheme="minorBidi"/>
          <w:b/>
          <w:bCs/>
          <w:sz w:val="28"/>
          <w:szCs w:val="28"/>
          <w:rtl/>
        </w:rPr>
      </w:pPr>
    </w:p>
    <w:tbl>
      <w:tblPr>
        <w:tblStyle w:val="Grilledutableau"/>
        <w:tblW w:w="0" w:type="auto"/>
        <w:tblLook w:val="04A0" w:firstRow="1" w:lastRow="0" w:firstColumn="1" w:lastColumn="0" w:noHBand="0" w:noVBand="1"/>
      </w:tblPr>
      <w:tblGrid>
        <w:gridCol w:w="9062"/>
      </w:tblGrid>
      <w:tr w:rsidR="00566B57" w:rsidTr="00566B57">
        <w:tc>
          <w:tcPr>
            <w:tcW w:w="9062" w:type="dxa"/>
            <w:shd w:val="clear" w:color="auto" w:fill="B4C6E7" w:themeFill="accent1" w:themeFillTint="66"/>
          </w:tcPr>
          <w:p w:rsidR="00566B57" w:rsidRPr="005A5AE0" w:rsidRDefault="00566B57" w:rsidP="005A5AE0">
            <w:pPr>
              <w:bidi/>
              <w:spacing w:line="0" w:lineRule="atLeast"/>
              <w:ind w:right="140"/>
              <w:rPr>
                <w:rFonts w:ascii="Arial" w:eastAsia="Times New Roman" w:hAnsi="Arial" w:cs="Arial"/>
                <w:b/>
                <w:bCs/>
                <w:sz w:val="28"/>
                <w:szCs w:val="28"/>
                <w:lang w:eastAsia="fr-FR"/>
              </w:rPr>
            </w:pPr>
            <w:r w:rsidRPr="00566B57">
              <w:rPr>
                <w:rFonts w:ascii="Arial" w:eastAsia="Times New Roman" w:hAnsi="Arial" w:cs="Arial"/>
                <w:b/>
                <w:bCs/>
                <w:sz w:val="28"/>
                <w:szCs w:val="28"/>
                <w:rtl/>
                <w:lang w:eastAsia="fr-FR"/>
              </w:rPr>
              <w:lastRenderedPageBreak/>
              <w:t>موضوعات ورشات التكوين</w:t>
            </w:r>
            <w:r w:rsidR="00B004B6">
              <w:rPr>
                <w:rFonts w:ascii="Arial" w:eastAsia="Times New Roman" w:hAnsi="Arial" w:cs="Arial" w:hint="cs"/>
                <w:b/>
                <w:bCs/>
                <w:sz w:val="28"/>
                <w:szCs w:val="28"/>
                <w:rtl/>
                <w:lang w:eastAsia="fr-FR"/>
              </w:rPr>
              <w:t xml:space="preserve"> وبرنامج العمل </w:t>
            </w:r>
          </w:p>
        </w:tc>
      </w:tr>
    </w:tbl>
    <w:p w:rsidR="00566B57" w:rsidRDefault="00566B57" w:rsidP="005A5AE0">
      <w:pPr>
        <w:rPr>
          <w:rtl/>
          <w:lang w:val="fr-MA" w:bidi="ar-MA"/>
        </w:rPr>
      </w:pPr>
    </w:p>
    <w:p w:rsidR="00A922C3" w:rsidRPr="005A5AE0" w:rsidRDefault="009F5A89" w:rsidP="009F5A89">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hAnsiTheme="minorBidi" w:cstheme="minorBidi"/>
          <w:b/>
          <w:bCs/>
          <w:color w:val="444444"/>
          <w:rtl/>
        </w:rPr>
        <w:t xml:space="preserve">الأسبوع </w:t>
      </w:r>
      <w:r w:rsidRPr="005A5AE0">
        <w:rPr>
          <w:rFonts w:asciiTheme="minorBidi" w:hAnsiTheme="minorBidi" w:cstheme="minorBidi"/>
          <w:b/>
          <w:bCs/>
          <w:color w:val="444444"/>
          <w:rtl/>
        </w:rPr>
        <w:t>الأول شهر مارس</w:t>
      </w:r>
      <w:r w:rsidR="00A922C3" w:rsidRPr="005A5AE0">
        <w:rPr>
          <w:rFonts w:asciiTheme="minorBidi" w:hAnsiTheme="minorBidi" w:cstheme="minorBidi"/>
          <w:b/>
          <w:bCs/>
          <w:color w:val="444444"/>
          <w:rtl/>
        </w:rPr>
        <w:t xml:space="preserve"> (يومين)</w:t>
      </w:r>
      <w:r w:rsidRPr="005A5AE0">
        <w:rPr>
          <w:rFonts w:asciiTheme="minorBidi" w:hAnsiTheme="minorBidi" w:cstheme="minorBidi"/>
          <w:b/>
          <w:bCs/>
          <w:color w:val="444444"/>
          <w:rtl/>
        </w:rPr>
        <w:t>:</w:t>
      </w:r>
      <w:r w:rsidRPr="005A5AE0">
        <w:rPr>
          <w:rFonts w:asciiTheme="minorBidi" w:hAnsiTheme="minorBidi" w:cstheme="minorBidi"/>
          <w:b/>
          <w:bCs/>
          <w:color w:val="444444"/>
          <w:rtl/>
        </w:rPr>
        <w:t xml:space="preserve"> </w:t>
      </w:r>
    </w:p>
    <w:p w:rsidR="009F5A89" w:rsidRPr="005A5AE0" w:rsidRDefault="00B004B6" w:rsidP="00A922C3">
      <w:pPr>
        <w:pStyle w:val="NormalWeb"/>
        <w:numPr>
          <w:ilvl w:val="0"/>
          <w:numId w:val="4"/>
        </w:numPr>
        <w:shd w:val="clear" w:color="auto" w:fill="FFFFFF"/>
        <w:bidi/>
        <w:spacing w:before="0" w:beforeAutospacing="0"/>
        <w:jc w:val="both"/>
        <w:rPr>
          <w:rFonts w:asciiTheme="minorBidi" w:hAnsiTheme="minorBidi" w:cstheme="minorBidi"/>
          <w:b/>
          <w:bCs/>
          <w:color w:val="444444"/>
          <w:rtl/>
        </w:rPr>
      </w:pPr>
      <w:r w:rsidRPr="005A5AE0">
        <w:rPr>
          <w:rFonts w:asciiTheme="minorBidi" w:hAnsiTheme="minorBidi" w:cstheme="minorBidi"/>
          <w:b/>
          <w:bCs/>
          <w:color w:val="444444"/>
          <w:rtl/>
        </w:rPr>
        <w:t>--</w:t>
      </w:r>
      <w:r w:rsidR="009F5A89" w:rsidRPr="005A5AE0">
        <w:rPr>
          <w:rFonts w:asciiTheme="minorBidi" w:hAnsiTheme="minorBidi" w:cstheme="minorBidi"/>
          <w:b/>
          <w:bCs/>
          <w:color w:val="444444"/>
          <w:rtl/>
        </w:rPr>
        <w:t xml:space="preserve">مستجدات القوانين التنظيمية المتعلقة بالمجالس الترابية </w:t>
      </w:r>
    </w:p>
    <w:p w:rsidR="00A922C3" w:rsidRPr="005A5AE0" w:rsidRDefault="00A922C3" w:rsidP="009F5A89">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hAnsiTheme="minorBidi" w:cstheme="minorBidi"/>
          <w:b/>
          <w:bCs/>
          <w:color w:val="444444"/>
          <w:rtl/>
        </w:rPr>
        <w:t xml:space="preserve"> </w:t>
      </w:r>
      <w:r w:rsidR="00B004B6" w:rsidRPr="005A5AE0">
        <w:rPr>
          <w:rFonts w:asciiTheme="minorBidi" w:hAnsiTheme="minorBidi" w:cstheme="minorBidi"/>
          <w:b/>
          <w:bCs/>
          <w:color w:val="444444"/>
          <w:rtl/>
        </w:rPr>
        <w:t>-- دورة</w:t>
      </w:r>
      <w:r w:rsidRPr="005A5AE0">
        <w:rPr>
          <w:rFonts w:asciiTheme="minorBidi" w:hAnsiTheme="minorBidi" w:cstheme="minorBidi"/>
          <w:b/>
          <w:bCs/>
          <w:color w:val="444444"/>
          <w:rtl/>
        </w:rPr>
        <w:t xml:space="preserve"> تكوينية</w:t>
      </w:r>
      <w:r w:rsidRPr="005A5AE0">
        <w:rPr>
          <w:rFonts w:asciiTheme="minorBidi" w:hAnsiTheme="minorBidi" w:cstheme="minorBidi"/>
          <w:b/>
          <w:bCs/>
          <w:color w:val="444444"/>
          <w:rtl/>
        </w:rPr>
        <w:t xml:space="preserve"> حول الديموقراطية التشاركية</w:t>
      </w:r>
    </w:p>
    <w:p w:rsidR="009F5A89" w:rsidRPr="005A5AE0" w:rsidRDefault="009F5A89" w:rsidP="00A922C3">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hAnsiTheme="minorBidi" w:cstheme="minorBidi"/>
          <w:b/>
          <w:bCs/>
          <w:color w:val="444444"/>
          <w:rtl/>
        </w:rPr>
        <w:t>الأسبوع الث</w:t>
      </w:r>
      <w:r w:rsidRPr="005A5AE0">
        <w:rPr>
          <w:rFonts w:asciiTheme="minorBidi" w:hAnsiTheme="minorBidi" w:cstheme="minorBidi"/>
          <w:b/>
          <w:bCs/>
          <w:color w:val="444444"/>
          <w:rtl/>
        </w:rPr>
        <w:t>الث شهر مارس</w:t>
      </w:r>
      <w:r w:rsidR="00A922C3" w:rsidRPr="005A5AE0">
        <w:rPr>
          <w:rFonts w:asciiTheme="minorBidi" w:hAnsiTheme="minorBidi" w:cstheme="minorBidi"/>
          <w:b/>
          <w:bCs/>
          <w:color w:val="444444"/>
          <w:rtl/>
        </w:rPr>
        <w:t xml:space="preserve"> (يومين)</w:t>
      </w:r>
      <w:r w:rsidRPr="005A5AE0">
        <w:rPr>
          <w:rFonts w:asciiTheme="minorBidi" w:hAnsiTheme="minorBidi" w:cstheme="minorBidi"/>
          <w:b/>
          <w:bCs/>
          <w:color w:val="444444"/>
          <w:rtl/>
        </w:rPr>
        <w:t>:</w:t>
      </w:r>
      <w:r w:rsidRPr="005A5AE0">
        <w:rPr>
          <w:rFonts w:asciiTheme="minorBidi" w:hAnsiTheme="minorBidi" w:cstheme="minorBidi"/>
          <w:b/>
          <w:bCs/>
          <w:color w:val="444444"/>
          <w:rtl/>
        </w:rPr>
        <w:t xml:space="preserve"> </w:t>
      </w:r>
    </w:p>
    <w:p w:rsidR="00A922C3" w:rsidRPr="005A5AE0" w:rsidRDefault="00B004B6" w:rsidP="00A922C3">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hAnsiTheme="minorBidi" w:cstheme="minorBidi"/>
          <w:b/>
          <w:bCs/>
          <w:color w:val="444444"/>
          <w:rtl/>
        </w:rPr>
        <w:t>--</w:t>
      </w:r>
      <w:r w:rsidR="00A922C3" w:rsidRPr="005A5AE0">
        <w:rPr>
          <w:rFonts w:asciiTheme="minorBidi" w:hAnsiTheme="minorBidi" w:cstheme="minorBidi"/>
          <w:b/>
          <w:bCs/>
          <w:color w:val="444444"/>
          <w:rtl/>
        </w:rPr>
        <w:t>دورات تكوينية حول التنمية الذاتية الريادة وتقنيات التواصل</w:t>
      </w:r>
    </w:p>
    <w:p w:rsidR="00B004B6" w:rsidRPr="005A5AE0" w:rsidRDefault="00B004B6" w:rsidP="00B004B6">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eastAsia="Calibri" w:hAnsiTheme="minorBidi" w:cstheme="minorBidi"/>
          <w:b/>
          <w:bCs/>
          <w:rtl/>
        </w:rPr>
        <w:t>--</w:t>
      </w:r>
      <w:r w:rsidRPr="005A5AE0">
        <w:rPr>
          <w:rFonts w:asciiTheme="minorBidi" w:eastAsia="Calibri" w:hAnsiTheme="minorBidi" w:cstheme="minorBidi"/>
          <w:b/>
          <w:bCs/>
          <w:rtl/>
        </w:rPr>
        <w:t>التواصل وتدبير عمليات الترافع السياسي</w:t>
      </w:r>
    </w:p>
    <w:p w:rsidR="009F5A89" w:rsidRPr="005A5AE0" w:rsidRDefault="009F5A89" w:rsidP="009F5A89">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hAnsiTheme="minorBidi" w:cstheme="minorBidi"/>
          <w:b/>
          <w:bCs/>
          <w:color w:val="444444"/>
          <w:rtl/>
        </w:rPr>
        <w:t xml:space="preserve">الأسبوع </w:t>
      </w:r>
      <w:r w:rsidRPr="005A5AE0">
        <w:rPr>
          <w:rFonts w:asciiTheme="minorBidi" w:hAnsiTheme="minorBidi" w:cstheme="minorBidi"/>
          <w:b/>
          <w:bCs/>
          <w:color w:val="444444"/>
          <w:rtl/>
        </w:rPr>
        <w:t>الأول شهر ماي:</w:t>
      </w:r>
      <w:r w:rsidRPr="005A5AE0">
        <w:rPr>
          <w:rFonts w:asciiTheme="minorBidi" w:hAnsiTheme="minorBidi" w:cstheme="minorBidi"/>
          <w:b/>
          <w:bCs/>
          <w:color w:val="444444"/>
          <w:rtl/>
        </w:rPr>
        <w:t xml:space="preserve">  </w:t>
      </w:r>
    </w:p>
    <w:p w:rsidR="00A922C3" w:rsidRPr="005A5AE0" w:rsidRDefault="00B004B6" w:rsidP="00A922C3">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eastAsia="Calibri" w:hAnsiTheme="minorBidi" w:cstheme="minorBidi"/>
          <w:b/>
          <w:bCs/>
          <w:rtl/>
        </w:rPr>
        <w:t>--</w:t>
      </w:r>
      <w:r w:rsidR="00A922C3" w:rsidRPr="005A5AE0">
        <w:rPr>
          <w:rFonts w:asciiTheme="minorBidi" w:eastAsia="Calibri" w:hAnsiTheme="minorBidi" w:cstheme="minorBidi"/>
          <w:b/>
          <w:bCs/>
          <w:rtl/>
        </w:rPr>
        <w:t>اليات الديموقراطية التشاركية وادماج مقاربة النوع في التدبير الجماعي</w:t>
      </w:r>
    </w:p>
    <w:p w:rsidR="009F5A89" w:rsidRPr="005A5AE0" w:rsidRDefault="009F5A89" w:rsidP="009F5A89">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hAnsiTheme="minorBidi" w:cstheme="minorBidi"/>
          <w:b/>
          <w:bCs/>
          <w:rtl/>
        </w:rPr>
        <w:t>الأسبوع ال</w:t>
      </w:r>
      <w:r w:rsidRPr="005A5AE0">
        <w:rPr>
          <w:rFonts w:asciiTheme="minorBidi" w:hAnsiTheme="minorBidi" w:cstheme="minorBidi"/>
          <w:b/>
          <w:bCs/>
          <w:rtl/>
        </w:rPr>
        <w:t>ثالث شهر ماي:</w:t>
      </w:r>
      <w:r w:rsidRPr="005A5AE0">
        <w:rPr>
          <w:rFonts w:asciiTheme="minorBidi" w:hAnsiTheme="minorBidi" w:cstheme="minorBidi"/>
          <w:b/>
          <w:bCs/>
          <w:rtl/>
        </w:rPr>
        <w:t xml:space="preserve"> </w:t>
      </w:r>
    </w:p>
    <w:p w:rsidR="00A922C3" w:rsidRPr="005A5AE0" w:rsidRDefault="00B004B6" w:rsidP="00B004B6">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hAnsiTheme="minorBidi" w:cstheme="minorBidi"/>
          <w:b/>
          <w:bCs/>
          <w:rtl/>
        </w:rPr>
        <w:t>--</w:t>
      </w:r>
      <w:r w:rsidRPr="005A5AE0">
        <w:rPr>
          <w:rFonts w:asciiTheme="minorBidi" w:hAnsiTheme="minorBidi" w:cstheme="minorBidi"/>
          <w:b/>
          <w:bCs/>
          <w:rtl/>
        </w:rPr>
        <w:t>المشاركة</w:t>
      </w:r>
      <w:r w:rsidRPr="005A5AE0">
        <w:rPr>
          <w:rFonts w:asciiTheme="minorBidi" w:hAnsiTheme="minorBidi" w:cstheme="minorBidi"/>
          <w:b/>
          <w:bCs/>
          <w:color w:val="444444"/>
          <w:rtl/>
        </w:rPr>
        <w:t xml:space="preserve"> السياسية والتنمية الذاتية</w:t>
      </w:r>
    </w:p>
    <w:p w:rsidR="00B004B6" w:rsidRPr="005A5AE0" w:rsidRDefault="009F5A89" w:rsidP="00B004B6">
      <w:pPr>
        <w:pStyle w:val="NormalWeb"/>
        <w:numPr>
          <w:ilvl w:val="0"/>
          <w:numId w:val="4"/>
        </w:numPr>
        <w:shd w:val="clear" w:color="auto" w:fill="FFFFFF"/>
        <w:bidi/>
        <w:spacing w:before="0" w:beforeAutospacing="0"/>
        <w:jc w:val="both"/>
        <w:rPr>
          <w:rFonts w:asciiTheme="minorBidi" w:hAnsiTheme="minorBidi" w:cstheme="minorBidi"/>
          <w:b/>
          <w:bCs/>
          <w:color w:val="444444"/>
          <w:rtl/>
        </w:rPr>
      </w:pPr>
      <w:r w:rsidRPr="005A5AE0">
        <w:rPr>
          <w:rFonts w:asciiTheme="minorBidi" w:eastAsia="Calibri" w:hAnsiTheme="minorBidi" w:cstheme="minorBidi"/>
          <w:b/>
          <w:bCs/>
          <w:rtl/>
        </w:rPr>
        <w:t>الأسبوع ال</w:t>
      </w:r>
      <w:r w:rsidRPr="005A5AE0">
        <w:rPr>
          <w:rFonts w:asciiTheme="minorBidi" w:eastAsia="Calibri" w:hAnsiTheme="minorBidi" w:cstheme="minorBidi"/>
          <w:b/>
          <w:bCs/>
          <w:rtl/>
        </w:rPr>
        <w:t>رابع شهر ماي:</w:t>
      </w:r>
      <w:r w:rsidRPr="005A5AE0">
        <w:rPr>
          <w:rFonts w:asciiTheme="minorBidi" w:eastAsia="Calibri" w:hAnsiTheme="minorBidi" w:cstheme="minorBidi"/>
          <w:b/>
          <w:bCs/>
          <w:rtl/>
        </w:rPr>
        <w:t xml:space="preserve"> </w:t>
      </w:r>
    </w:p>
    <w:p w:rsidR="00B004B6" w:rsidRPr="005A5AE0" w:rsidRDefault="00B004B6" w:rsidP="00B004B6">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eastAsia="Calibri" w:hAnsiTheme="minorBidi" w:cstheme="minorBidi"/>
          <w:b/>
          <w:bCs/>
          <w:rtl/>
        </w:rPr>
        <w:t>--</w:t>
      </w:r>
      <w:r w:rsidRPr="005A5AE0">
        <w:rPr>
          <w:rFonts w:asciiTheme="minorBidi" w:eastAsia="Calibri" w:hAnsiTheme="minorBidi" w:cstheme="minorBidi"/>
          <w:b/>
          <w:bCs/>
          <w:rtl/>
        </w:rPr>
        <w:t>القيادة النسائية والتغيير المؤسساتي</w:t>
      </w:r>
    </w:p>
    <w:p w:rsidR="009F5A89" w:rsidRPr="005A5AE0" w:rsidRDefault="009F5A89" w:rsidP="009F5A89">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eastAsia="Calibri" w:hAnsiTheme="minorBidi" w:cstheme="minorBidi"/>
          <w:b/>
          <w:bCs/>
          <w:rtl/>
        </w:rPr>
        <w:t xml:space="preserve">الأسبوع </w:t>
      </w:r>
      <w:r w:rsidRPr="005A5AE0">
        <w:rPr>
          <w:rFonts w:asciiTheme="minorBidi" w:eastAsia="Calibri" w:hAnsiTheme="minorBidi" w:cstheme="minorBidi"/>
          <w:b/>
          <w:bCs/>
          <w:rtl/>
        </w:rPr>
        <w:t>الأول شهر يونيو:</w:t>
      </w:r>
      <w:r w:rsidRPr="005A5AE0">
        <w:rPr>
          <w:rFonts w:asciiTheme="minorBidi" w:eastAsia="Calibri" w:hAnsiTheme="minorBidi" w:cstheme="minorBidi"/>
          <w:b/>
          <w:bCs/>
          <w:rtl/>
        </w:rPr>
        <w:t xml:space="preserve"> </w:t>
      </w:r>
    </w:p>
    <w:p w:rsidR="009F5A89" w:rsidRPr="005A5AE0" w:rsidRDefault="00B004B6" w:rsidP="009F5A89">
      <w:pPr>
        <w:pStyle w:val="NormalWeb"/>
        <w:numPr>
          <w:ilvl w:val="0"/>
          <w:numId w:val="4"/>
        </w:numPr>
        <w:shd w:val="clear" w:color="auto" w:fill="FFFFFF"/>
        <w:bidi/>
        <w:spacing w:before="0" w:beforeAutospacing="0"/>
        <w:jc w:val="both"/>
        <w:rPr>
          <w:rFonts w:asciiTheme="minorBidi" w:hAnsiTheme="minorBidi" w:cstheme="minorBidi"/>
          <w:b/>
          <w:bCs/>
          <w:color w:val="444444"/>
        </w:rPr>
      </w:pPr>
      <w:r w:rsidRPr="005A5AE0">
        <w:rPr>
          <w:rFonts w:asciiTheme="minorBidi" w:hAnsiTheme="minorBidi" w:cstheme="minorBidi"/>
          <w:b/>
          <w:bCs/>
          <w:color w:val="050505"/>
          <w:rtl/>
        </w:rPr>
        <w:t>--</w:t>
      </w:r>
      <w:r w:rsidR="009F5A89" w:rsidRPr="005A5AE0">
        <w:rPr>
          <w:rFonts w:asciiTheme="minorBidi" w:hAnsiTheme="minorBidi" w:cstheme="minorBidi"/>
          <w:b/>
          <w:bCs/>
          <w:color w:val="050505"/>
          <w:rtl/>
        </w:rPr>
        <w:t>دور المجتمع المدني في بلورة السياسات العمومية الترابي</w:t>
      </w:r>
      <w:r w:rsidRPr="005A5AE0">
        <w:rPr>
          <w:rFonts w:asciiTheme="minorBidi" w:hAnsiTheme="minorBidi" w:cstheme="minorBidi"/>
          <w:b/>
          <w:bCs/>
          <w:color w:val="050505"/>
          <w:rtl/>
        </w:rPr>
        <w:t>ة</w:t>
      </w:r>
    </w:p>
    <w:p w:rsidR="005A5AE0" w:rsidRDefault="005A5AE0" w:rsidP="005A5AE0">
      <w:pPr>
        <w:bidi/>
        <w:rPr>
          <w:rFonts w:asciiTheme="minorBidi" w:hAnsiTheme="minorBidi" w:hint="cs"/>
          <w:b/>
          <w:bCs/>
          <w:sz w:val="28"/>
          <w:szCs w:val="28"/>
          <w:rtl/>
          <w:lang w:val="fr-MA" w:bidi="ar-MA"/>
        </w:rPr>
      </w:pPr>
      <w:r w:rsidRPr="005A5AE0">
        <w:rPr>
          <w:rFonts w:asciiTheme="minorBidi" w:hAnsiTheme="minorBidi"/>
          <w:b/>
          <w:bCs/>
          <w:sz w:val="24"/>
          <w:szCs w:val="24"/>
          <w:rtl/>
          <w:lang w:val="fr-MA" w:bidi="ar-MA"/>
        </w:rPr>
        <w:t>ملاحظة:</w:t>
      </w:r>
      <w:r w:rsidRPr="005A5AE0">
        <w:rPr>
          <w:rFonts w:asciiTheme="minorBidi" w:hAnsiTheme="minorBidi"/>
          <w:b/>
          <w:bCs/>
          <w:sz w:val="24"/>
          <w:szCs w:val="24"/>
          <w:rtl/>
          <w:lang w:bidi="ar-MA"/>
        </w:rPr>
        <w:t xml:space="preserve"> يمكن تغيير توقيت برنامج العمل</w:t>
      </w:r>
      <w:r w:rsidRPr="005A5AE0">
        <w:rPr>
          <w:rFonts w:asciiTheme="minorBidi" w:hAnsiTheme="minorBidi"/>
          <w:b/>
          <w:bCs/>
          <w:sz w:val="28"/>
          <w:szCs w:val="28"/>
          <w:rtl/>
          <w:lang w:bidi="ar-MA"/>
        </w:rPr>
        <w:t xml:space="preserve"> </w:t>
      </w:r>
    </w:p>
    <w:tbl>
      <w:tblPr>
        <w:tblStyle w:val="Grilledutableau"/>
        <w:bidiVisual/>
        <w:tblW w:w="0" w:type="auto"/>
        <w:tblLook w:val="04A0" w:firstRow="1" w:lastRow="0" w:firstColumn="1" w:lastColumn="0" w:noHBand="0" w:noVBand="1"/>
      </w:tblPr>
      <w:tblGrid>
        <w:gridCol w:w="9062"/>
      </w:tblGrid>
      <w:tr w:rsidR="005A5AE0" w:rsidTr="005A5AE0">
        <w:tc>
          <w:tcPr>
            <w:tcW w:w="9062" w:type="dxa"/>
            <w:shd w:val="clear" w:color="auto" w:fill="B4C6E7" w:themeFill="accent1" w:themeFillTint="66"/>
          </w:tcPr>
          <w:p w:rsidR="005A5AE0" w:rsidRPr="005A5AE0" w:rsidRDefault="005A5AE0" w:rsidP="005A5AE0">
            <w:pPr>
              <w:bidi/>
              <w:spacing w:line="0" w:lineRule="atLeast"/>
              <w:rPr>
                <w:rFonts w:ascii="Arial" w:eastAsia="Times New Roman" w:hAnsi="Arial" w:cs="Arial"/>
                <w:b/>
                <w:bCs/>
                <w:color w:val="333333"/>
                <w:sz w:val="28"/>
                <w:szCs w:val="28"/>
                <w:rtl/>
                <w:lang w:eastAsia="fr-FR"/>
              </w:rPr>
            </w:pPr>
            <w:r w:rsidRPr="005A5AE0">
              <w:rPr>
                <w:rFonts w:ascii="Arial" w:eastAsia="Times New Roman" w:hAnsi="Arial" w:cs="Arial"/>
                <w:b/>
                <w:bCs/>
                <w:color w:val="333333"/>
                <w:sz w:val="28"/>
                <w:szCs w:val="28"/>
                <w:rtl/>
                <w:lang w:eastAsia="fr-FR"/>
              </w:rPr>
              <w:t>مواصفات الخبراء:</w:t>
            </w:r>
          </w:p>
        </w:tc>
      </w:tr>
    </w:tbl>
    <w:p w:rsidR="005A5AE0" w:rsidRPr="005A5AE0" w:rsidRDefault="005A5AE0" w:rsidP="005A5AE0">
      <w:pPr>
        <w:numPr>
          <w:ilvl w:val="0"/>
          <w:numId w:val="5"/>
        </w:numPr>
        <w:tabs>
          <w:tab w:val="left" w:pos="580"/>
        </w:tabs>
        <w:bidi/>
        <w:spacing w:after="0" w:line="0" w:lineRule="atLeast"/>
        <w:ind w:right="580"/>
        <w:rPr>
          <w:rFonts w:ascii="Arial" w:eastAsia="Times New Roman" w:hAnsi="Arial" w:cs="Arial"/>
          <w:b/>
          <w:bCs/>
          <w:color w:val="333333"/>
          <w:sz w:val="24"/>
          <w:szCs w:val="24"/>
          <w:rtl/>
          <w:lang w:eastAsia="fr-FR"/>
        </w:rPr>
      </w:pPr>
      <w:r w:rsidRPr="005A5AE0">
        <w:rPr>
          <w:rFonts w:ascii="Arial" w:eastAsia="Times New Roman" w:hAnsi="Arial" w:cs="Arial"/>
          <w:b/>
          <w:bCs/>
          <w:color w:val="333333"/>
          <w:sz w:val="24"/>
          <w:szCs w:val="24"/>
          <w:rtl/>
          <w:lang w:eastAsia="fr-FR"/>
        </w:rPr>
        <w:t>الخبرة في مجال موضوعات التدريب المدرجة أعاله.</w:t>
      </w:r>
    </w:p>
    <w:p w:rsidR="005A5AE0" w:rsidRPr="005A5AE0" w:rsidRDefault="005A5AE0" w:rsidP="005A5AE0">
      <w:pPr>
        <w:bidi/>
        <w:spacing w:after="0" w:line="234" w:lineRule="exact"/>
        <w:jc w:val="both"/>
        <w:rPr>
          <w:rFonts w:ascii="Arial" w:eastAsia="Times New Roman" w:hAnsi="Arial" w:cs="Arial"/>
          <w:b/>
          <w:bCs/>
          <w:color w:val="333333"/>
          <w:sz w:val="24"/>
          <w:szCs w:val="24"/>
          <w:rtl/>
          <w:lang w:eastAsia="fr-FR"/>
        </w:rPr>
      </w:pPr>
    </w:p>
    <w:p w:rsidR="005A5AE0" w:rsidRPr="005A5AE0" w:rsidRDefault="005A5AE0" w:rsidP="005A5AE0">
      <w:pPr>
        <w:numPr>
          <w:ilvl w:val="0"/>
          <w:numId w:val="5"/>
        </w:numPr>
        <w:tabs>
          <w:tab w:val="left" w:pos="580"/>
        </w:tabs>
        <w:bidi/>
        <w:spacing w:after="0" w:line="0" w:lineRule="atLeast"/>
        <w:ind w:right="580"/>
        <w:rPr>
          <w:rFonts w:ascii="Arial" w:eastAsia="Times New Roman" w:hAnsi="Arial" w:cs="Arial"/>
          <w:b/>
          <w:bCs/>
          <w:color w:val="333333"/>
          <w:sz w:val="24"/>
          <w:szCs w:val="24"/>
          <w:rtl/>
          <w:lang w:eastAsia="fr-FR"/>
        </w:rPr>
      </w:pPr>
      <w:r w:rsidRPr="005A5AE0">
        <w:rPr>
          <w:rFonts w:ascii="Arial" w:eastAsia="Times New Roman" w:hAnsi="Arial" w:cs="Arial"/>
          <w:b/>
          <w:bCs/>
          <w:color w:val="333333"/>
          <w:sz w:val="24"/>
          <w:szCs w:val="24"/>
          <w:rtl/>
          <w:lang w:eastAsia="fr-FR"/>
        </w:rPr>
        <w:t>التوفر على دبلوم جامعي للتعليم العالي في المجال الذي سيؤطره.</w:t>
      </w:r>
    </w:p>
    <w:p w:rsidR="005A5AE0" w:rsidRPr="005A5AE0" w:rsidRDefault="005A5AE0" w:rsidP="005A5AE0">
      <w:pPr>
        <w:bidi/>
        <w:spacing w:after="0" w:line="235" w:lineRule="exact"/>
        <w:jc w:val="both"/>
        <w:rPr>
          <w:rFonts w:ascii="Arial" w:eastAsia="Times New Roman" w:hAnsi="Arial" w:cs="Arial"/>
          <w:b/>
          <w:bCs/>
          <w:color w:val="333333"/>
          <w:sz w:val="24"/>
          <w:szCs w:val="24"/>
          <w:rtl/>
          <w:lang w:eastAsia="fr-FR"/>
        </w:rPr>
      </w:pPr>
    </w:p>
    <w:p w:rsidR="005A5AE0" w:rsidRPr="005A5AE0" w:rsidRDefault="005A5AE0" w:rsidP="005A5AE0">
      <w:pPr>
        <w:numPr>
          <w:ilvl w:val="0"/>
          <w:numId w:val="5"/>
        </w:numPr>
        <w:tabs>
          <w:tab w:val="left" w:pos="580"/>
        </w:tabs>
        <w:bidi/>
        <w:spacing w:after="0" w:line="0" w:lineRule="atLeast"/>
        <w:ind w:right="580"/>
        <w:rPr>
          <w:rFonts w:ascii="Arial" w:eastAsia="Times New Roman" w:hAnsi="Arial" w:cs="Arial"/>
          <w:b/>
          <w:bCs/>
          <w:color w:val="333333"/>
          <w:sz w:val="24"/>
          <w:szCs w:val="24"/>
          <w:rtl/>
          <w:lang w:eastAsia="fr-FR"/>
        </w:rPr>
      </w:pPr>
      <w:r w:rsidRPr="005A5AE0">
        <w:rPr>
          <w:rFonts w:ascii="Arial" w:eastAsia="Times New Roman" w:hAnsi="Arial" w:cs="Arial"/>
          <w:b/>
          <w:bCs/>
          <w:color w:val="333333"/>
          <w:sz w:val="24"/>
          <w:szCs w:val="24"/>
          <w:rtl/>
          <w:lang w:eastAsia="fr-FR"/>
        </w:rPr>
        <w:t>قدرة عالية على التأطير والتكوين وتسيير الورشات التطبيقية.</w:t>
      </w:r>
    </w:p>
    <w:p w:rsidR="005A5AE0" w:rsidRPr="005A5AE0" w:rsidRDefault="005A5AE0" w:rsidP="005A5AE0">
      <w:pPr>
        <w:bidi/>
        <w:spacing w:after="0" w:line="234" w:lineRule="exact"/>
        <w:jc w:val="both"/>
        <w:rPr>
          <w:rFonts w:ascii="Arial" w:eastAsia="Times New Roman" w:hAnsi="Arial" w:cs="Arial"/>
          <w:b/>
          <w:bCs/>
          <w:color w:val="333333"/>
          <w:sz w:val="24"/>
          <w:szCs w:val="24"/>
          <w:rtl/>
          <w:lang w:eastAsia="fr-FR"/>
        </w:rPr>
      </w:pPr>
    </w:p>
    <w:p w:rsidR="005A5AE0" w:rsidRPr="005A5AE0" w:rsidRDefault="005A5AE0" w:rsidP="005A5AE0">
      <w:pPr>
        <w:numPr>
          <w:ilvl w:val="0"/>
          <w:numId w:val="5"/>
        </w:numPr>
        <w:tabs>
          <w:tab w:val="left" w:pos="580"/>
        </w:tabs>
        <w:bidi/>
        <w:spacing w:after="0" w:line="0" w:lineRule="atLeast"/>
        <w:ind w:right="580"/>
        <w:jc w:val="both"/>
        <w:rPr>
          <w:rFonts w:ascii="Arial" w:eastAsia="Times New Roman" w:hAnsi="Arial" w:cs="Arial"/>
          <w:b/>
          <w:bCs/>
          <w:color w:val="333333"/>
          <w:sz w:val="24"/>
          <w:szCs w:val="24"/>
          <w:rtl/>
          <w:lang w:eastAsia="fr-FR"/>
        </w:rPr>
      </w:pPr>
      <w:r w:rsidRPr="00D1501D">
        <w:rPr>
          <w:rFonts w:ascii="Arial" w:eastAsia="Times New Roman" w:hAnsi="Arial" w:cs="Arial" w:hint="cs"/>
          <w:b/>
          <w:bCs/>
          <w:color w:val="333333"/>
          <w:sz w:val="24"/>
          <w:szCs w:val="24"/>
          <w:rtl/>
          <w:lang w:eastAsia="fr-FR"/>
        </w:rPr>
        <w:t>امتلاك</w:t>
      </w:r>
      <w:r w:rsidRPr="005A5AE0">
        <w:rPr>
          <w:rFonts w:ascii="Arial" w:eastAsia="Times New Roman" w:hAnsi="Arial" w:cs="Arial"/>
          <w:b/>
          <w:bCs/>
          <w:color w:val="333333"/>
          <w:sz w:val="24"/>
          <w:szCs w:val="24"/>
          <w:rtl/>
          <w:lang w:eastAsia="fr-FR"/>
        </w:rPr>
        <w:t xml:space="preserve"> مهارات عالية في التواصل والتنشيط.</w:t>
      </w:r>
    </w:p>
    <w:tbl>
      <w:tblPr>
        <w:tblStyle w:val="Grilledutableau"/>
        <w:bidiVisual/>
        <w:tblW w:w="0" w:type="auto"/>
        <w:tblLook w:val="04A0" w:firstRow="1" w:lastRow="0" w:firstColumn="1" w:lastColumn="0" w:noHBand="0" w:noVBand="1"/>
      </w:tblPr>
      <w:tblGrid>
        <w:gridCol w:w="9062"/>
      </w:tblGrid>
      <w:tr w:rsidR="005A5AE0" w:rsidTr="005A5AE0">
        <w:tc>
          <w:tcPr>
            <w:tcW w:w="9062" w:type="dxa"/>
            <w:shd w:val="clear" w:color="auto" w:fill="B4C6E7" w:themeFill="accent1" w:themeFillTint="66"/>
          </w:tcPr>
          <w:p w:rsidR="005A5AE0" w:rsidRPr="005A5AE0" w:rsidRDefault="005A5AE0" w:rsidP="005A5AE0">
            <w:pPr>
              <w:bidi/>
              <w:spacing w:line="0" w:lineRule="atLeast"/>
              <w:rPr>
                <w:rFonts w:ascii="Arial" w:eastAsia="Times New Roman" w:hAnsi="Arial" w:cs="Arial"/>
                <w:b/>
                <w:bCs/>
                <w:color w:val="333333"/>
                <w:sz w:val="28"/>
                <w:szCs w:val="28"/>
                <w:rtl/>
                <w:lang w:eastAsia="fr-FR"/>
              </w:rPr>
            </w:pPr>
            <w:r w:rsidRPr="005A5AE0">
              <w:rPr>
                <w:rFonts w:ascii="Arial" w:eastAsia="Times New Roman" w:hAnsi="Arial" w:cs="Arial"/>
                <w:b/>
                <w:bCs/>
                <w:color w:val="333333"/>
                <w:sz w:val="28"/>
                <w:szCs w:val="28"/>
                <w:rtl/>
                <w:lang w:eastAsia="fr-FR"/>
              </w:rPr>
              <w:t>مهام الخبير</w:t>
            </w:r>
            <w:r w:rsidRPr="005A5AE0">
              <w:rPr>
                <w:rFonts w:ascii="Arial" w:eastAsia="Times New Roman" w:hAnsi="Arial" w:cs="Arial"/>
                <w:b/>
                <w:bCs/>
                <w:color w:val="333333"/>
                <w:sz w:val="28"/>
                <w:szCs w:val="28"/>
                <w:lang w:eastAsia="fr-FR"/>
              </w:rPr>
              <w:t>/</w:t>
            </w:r>
            <w:r w:rsidRPr="005A5AE0">
              <w:rPr>
                <w:rFonts w:ascii="Arial" w:eastAsia="Times New Roman" w:hAnsi="Arial" w:cs="Arial"/>
                <w:b/>
                <w:bCs/>
                <w:color w:val="333333"/>
                <w:sz w:val="28"/>
                <w:szCs w:val="28"/>
                <w:rtl/>
                <w:lang w:eastAsia="fr-FR"/>
              </w:rPr>
              <w:t>ة</w:t>
            </w:r>
          </w:p>
        </w:tc>
      </w:tr>
    </w:tbl>
    <w:p w:rsidR="005A5AE0" w:rsidRPr="005A5AE0" w:rsidRDefault="005A5AE0" w:rsidP="005A5AE0">
      <w:pPr>
        <w:bidi/>
        <w:spacing w:after="0" w:line="0" w:lineRule="atLeast"/>
        <w:rPr>
          <w:rFonts w:ascii="Arial" w:eastAsia="Times New Roman" w:hAnsi="Arial" w:cs="Arial"/>
          <w:b/>
          <w:bCs/>
          <w:color w:val="333333"/>
          <w:sz w:val="24"/>
          <w:szCs w:val="24"/>
          <w:rtl/>
          <w:lang w:eastAsia="fr-FR"/>
        </w:rPr>
      </w:pPr>
      <w:r w:rsidRPr="005A5AE0">
        <w:rPr>
          <w:rFonts w:ascii="Arial" w:eastAsia="Times New Roman" w:hAnsi="Arial" w:cs="Arial"/>
          <w:b/>
          <w:bCs/>
          <w:color w:val="333333"/>
          <w:sz w:val="24"/>
          <w:szCs w:val="24"/>
          <w:rtl/>
          <w:lang w:eastAsia="fr-FR"/>
        </w:rPr>
        <w:t>يتولى الخبير</w:t>
      </w:r>
      <w:r w:rsidRPr="005A5AE0">
        <w:rPr>
          <w:rFonts w:ascii="Arial" w:eastAsia="Times New Roman" w:hAnsi="Arial" w:cs="Arial"/>
          <w:b/>
          <w:bCs/>
          <w:color w:val="333333"/>
          <w:sz w:val="24"/>
          <w:szCs w:val="24"/>
          <w:lang w:eastAsia="fr-FR"/>
        </w:rPr>
        <w:t>/</w:t>
      </w:r>
      <w:r w:rsidRPr="005A5AE0">
        <w:rPr>
          <w:rFonts w:ascii="Arial" w:eastAsia="Times New Roman" w:hAnsi="Arial" w:cs="Arial"/>
          <w:b/>
          <w:bCs/>
          <w:color w:val="333333"/>
          <w:sz w:val="24"/>
          <w:szCs w:val="24"/>
          <w:rtl/>
          <w:lang w:eastAsia="fr-FR"/>
        </w:rPr>
        <w:t>ة القيام بالمهام التالية:</w:t>
      </w:r>
    </w:p>
    <w:p w:rsidR="005A5AE0" w:rsidRPr="005A5AE0" w:rsidRDefault="005A5AE0" w:rsidP="005A5AE0">
      <w:pPr>
        <w:spacing w:after="0" w:line="240" w:lineRule="exact"/>
        <w:jc w:val="right"/>
        <w:rPr>
          <w:rFonts w:ascii="Arial" w:eastAsia="Times New Roman" w:hAnsi="Arial" w:cs="Arial"/>
          <w:b/>
          <w:bCs/>
          <w:sz w:val="24"/>
          <w:szCs w:val="24"/>
          <w:lang w:eastAsia="fr-FR"/>
        </w:rPr>
      </w:pPr>
    </w:p>
    <w:p w:rsidR="005A5AE0" w:rsidRPr="005A5AE0" w:rsidRDefault="005A5AE0" w:rsidP="005A5AE0">
      <w:pPr>
        <w:numPr>
          <w:ilvl w:val="0"/>
          <w:numId w:val="6"/>
        </w:numPr>
        <w:tabs>
          <w:tab w:val="left" w:pos="300"/>
        </w:tabs>
        <w:bidi/>
        <w:spacing w:after="0" w:line="0" w:lineRule="atLeast"/>
        <w:ind w:right="300"/>
        <w:rPr>
          <w:rFonts w:ascii="Arial" w:eastAsia="Times New Roman" w:hAnsi="Arial" w:cs="Arial"/>
          <w:b/>
          <w:bCs/>
          <w:color w:val="333333"/>
          <w:sz w:val="24"/>
          <w:szCs w:val="24"/>
          <w:rtl/>
          <w:lang w:eastAsia="fr-FR"/>
        </w:rPr>
      </w:pPr>
      <w:r w:rsidRPr="005A5AE0">
        <w:rPr>
          <w:rFonts w:ascii="Arial" w:eastAsia="Times New Roman" w:hAnsi="Arial" w:cs="Arial"/>
          <w:b/>
          <w:bCs/>
          <w:color w:val="333333"/>
          <w:sz w:val="24"/>
          <w:szCs w:val="24"/>
          <w:rtl/>
          <w:lang w:eastAsia="fr-FR"/>
        </w:rPr>
        <w:t>إعداد ورقة منهجية حول كيفية إنجاز الورشات</w:t>
      </w:r>
    </w:p>
    <w:p w:rsidR="005A5AE0" w:rsidRPr="005A5AE0" w:rsidRDefault="005A5AE0" w:rsidP="005A5AE0">
      <w:pPr>
        <w:bidi/>
        <w:spacing w:after="0" w:line="162" w:lineRule="exact"/>
        <w:jc w:val="both"/>
        <w:rPr>
          <w:rFonts w:ascii="Arial" w:eastAsia="Times New Roman" w:hAnsi="Arial" w:cs="Arial"/>
          <w:b/>
          <w:bCs/>
          <w:color w:val="333333"/>
          <w:sz w:val="24"/>
          <w:szCs w:val="24"/>
          <w:rtl/>
          <w:lang w:eastAsia="fr-FR"/>
        </w:rPr>
      </w:pPr>
    </w:p>
    <w:p w:rsidR="005A5AE0" w:rsidRPr="005A5AE0" w:rsidRDefault="005A5AE0" w:rsidP="005A5AE0">
      <w:pPr>
        <w:numPr>
          <w:ilvl w:val="0"/>
          <w:numId w:val="6"/>
        </w:numPr>
        <w:tabs>
          <w:tab w:val="left" w:pos="300"/>
        </w:tabs>
        <w:bidi/>
        <w:spacing w:after="0" w:line="0" w:lineRule="atLeast"/>
        <w:ind w:right="300"/>
        <w:rPr>
          <w:rFonts w:ascii="Arial" w:eastAsia="Times New Roman" w:hAnsi="Arial" w:cs="Arial"/>
          <w:b/>
          <w:bCs/>
          <w:color w:val="333333"/>
          <w:sz w:val="24"/>
          <w:szCs w:val="24"/>
          <w:rtl/>
          <w:lang w:eastAsia="fr-FR"/>
        </w:rPr>
      </w:pPr>
      <w:r w:rsidRPr="005A5AE0">
        <w:rPr>
          <w:rFonts w:ascii="Arial" w:eastAsia="Times New Roman" w:hAnsi="Arial" w:cs="Arial"/>
          <w:b/>
          <w:bCs/>
          <w:color w:val="333333"/>
          <w:sz w:val="24"/>
          <w:szCs w:val="24"/>
          <w:rtl/>
          <w:lang w:eastAsia="fr-FR"/>
        </w:rPr>
        <w:t>إعداد البرامج اليومية لكل ورشة</w:t>
      </w:r>
    </w:p>
    <w:p w:rsidR="005A5AE0" w:rsidRPr="005A5AE0" w:rsidRDefault="005A5AE0" w:rsidP="005A5AE0">
      <w:pPr>
        <w:bidi/>
        <w:spacing w:after="0" w:line="158" w:lineRule="exact"/>
        <w:jc w:val="both"/>
        <w:rPr>
          <w:rFonts w:ascii="Arial" w:eastAsia="Times New Roman" w:hAnsi="Arial" w:cs="Arial"/>
          <w:b/>
          <w:bCs/>
          <w:color w:val="333333"/>
          <w:sz w:val="24"/>
          <w:szCs w:val="24"/>
          <w:rtl/>
          <w:lang w:eastAsia="fr-FR"/>
        </w:rPr>
      </w:pPr>
    </w:p>
    <w:p w:rsidR="005A5AE0" w:rsidRPr="005A5AE0" w:rsidRDefault="005A5AE0" w:rsidP="005A5AE0">
      <w:pPr>
        <w:numPr>
          <w:ilvl w:val="0"/>
          <w:numId w:val="6"/>
        </w:numPr>
        <w:tabs>
          <w:tab w:val="left" w:pos="300"/>
        </w:tabs>
        <w:bidi/>
        <w:spacing w:after="0" w:line="0" w:lineRule="atLeast"/>
        <w:ind w:right="300"/>
        <w:rPr>
          <w:rFonts w:ascii="Arial" w:eastAsia="Times New Roman" w:hAnsi="Arial" w:cs="Arial"/>
          <w:b/>
          <w:bCs/>
          <w:color w:val="333333"/>
          <w:sz w:val="24"/>
          <w:szCs w:val="24"/>
          <w:rtl/>
          <w:lang w:eastAsia="fr-FR"/>
        </w:rPr>
      </w:pPr>
      <w:r w:rsidRPr="005A5AE0">
        <w:rPr>
          <w:rFonts w:ascii="Arial" w:eastAsia="Times New Roman" w:hAnsi="Arial" w:cs="Arial"/>
          <w:b/>
          <w:bCs/>
          <w:color w:val="333333"/>
          <w:sz w:val="24"/>
          <w:szCs w:val="24"/>
          <w:rtl/>
          <w:lang w:eastAsia="fr-FR"/>
        </w:rPr>
        <w:t>إعداد موضوعات التكوين عبر تقنية</w:t>
      </w:r>
      <w:r w:rsidRPr="005A5AE0">
        <w:rPr>
          <w:rFonts w:ascii="Arial" w:eastAsia="Times New Roman" w:hAnsi="Arial" w:cs="Arial"/>
          <w:b/>
          <w:bCs/>
          <w:color w:val="333333"/>
          <w:sz w:val="24"/>
          <w:szCs w:val="24"/>
          <w:lang w:eastAsia="fr-FR"/>
        </w:rPr>
        <w:t xml:space="preserve"> Power Points</w:t>
      </w:r>
    </w:p>
    <w:p w:rsidR="005A5AE0" w:rsidRPr="005A5AE0" w:rsidRDefault="005A5AE0" w:rsidP="005A5AE0">
      <w:pPr>
        <w:bidi/>
        <w:spacing w:after="0" w:line="158" w:lineRule="exact"/>
        <w:jc w:val="both"/>
        <w:rPr>
          <w:rFonts w:ascii="Arial" w:eastAsia="Times New Roman" w:hAnsi="Arial" w:cs="Arial"/>
          <w:b/>
          <w:bCs/>
          <w:color w:val="333333"/>
          <w:sz w:val="24"/>
          <w:szCs w:val="24"/>
          <w:rtl/>
          <w:lang w:eastAsia="fr-FR"/>
        </w:rPr>
      </w:pPr>
    </w:p>
    <w:p w:rsidR="005A5AE0" w:rsidRPr="005A5AE0" w:rsidRDefault="005A5AE0" w:rsidP="005A5AE0">
      <w:pPr>
        <w:numPr>
          <w:ilvl w:val="0"/>
          <w:numId w:val="6"/>
        </w:numPr>
        <w:tabs>
          <w:tab w:val="left" w:pos="300"/>
        </w:tabs>
        <w:bidi/>
        <w:spacing w:after="0" w:line="0" w:lineRule="atLeast"/>
        <w:ind w:right="300"/>
        <w:rPr>
          <w:rFonts w:ascii="Arial" w:eastAsia="Times New Roman" w:hAnsi="Arial" w:cs="Arial"/>
          <w:b/>
          <w:bCs/>
          <w:color w:val="333333"/>
          <w:sz w:val="24"/>
          <w:szCs w:val="24"/>
          <w:rtl/>
          <w:lang w:eastAsia="fr-FR"/>
        </w:rPr>
      </w:pPr>
      <w:r w:rsidRPr="005A5AE0">
        <w:rPr>
          <w:rFonts w:ascii="Arial" w:eastAsia="Times New Roman" w:hAnsi="Arial" w:cs="Arial"/>
          <w:b/>
          <w:bCs/>
          <w:color w:val="333333"/>
          <w:sz w:val="24"/>
          <w:szCs w:val="24"/>
          <w:rtl/>
          <w:lang w:eastAsia="fr-FR"/>
        </w:rPr>
        <w:t>إعداد تقرير وصفي وتقييمي لمسار إنجاز الورشات</w:t>
      </w:r>
    </w:p>
    <w:tbl>
      <w:tblPr>
        <w:tblStyle w:val="Grilledutableau"/>
        <w:bidiVisual/>
        <w:tblW w:w="0" w:type="auto"/>
        <w:tblLook w:val="04A0" w:firstRow="1" w:lastRow="0" w:firstColumn="1" w:lastColumn="0" w:noHBand="0" w:noVBand="1"/>
      </w:tblPr>
      <w:tblGrid>
        <w:gridCol w:w="9062"/>
      </w:tblGrid>
      <w:tr w:rsidR="00D1501D" w:rsidTr="00D1501D">
        <w:tc>
          <w:tcPr>
            <w:tcW w:w="9062" w:type="dxa"/>
            <w:shd w:val="clear" w:color="auto" w:fill="B4C6E7" w:themeFill="accent1" w:themeFillTint="66"/>
          </w:tcPr>
          <w:p w:rsidR="00D1501D" w:rsidRPr="00D1501D" w:rsidRDefault="00D1501D" w:rsidP="00D1501D">
            <w:pPr>
              <w:bidi/>
              <w:spacing w:line="0" w:lineRule="atLeast"/>
              <w:rPr>
                <w:rFonts w:ascii="Arial" w:eastAsia="Times New Roman" w:hAnsi="Arial" w:cs="Arial"/>
                <w:b/>
                <w:bCs/>
                <w:color w:val="333333"/>
                <w:sz w:val="28"/>
                <w:szCs w:val="28"/>
                <w:rtl/>
                <w:lang w:eastAsia="fr-FR"/>
              </w:rPr>
            </w:pPr>
            <w:r w:rsidRPr="00D1501D">
              <w:rPr>
                <w:rFonts w:ascii="Arial" w:eastAsia="Times New Roman" w:hAnsi="Arial" w:cs="Arial"/>
                <w:b/>
                <w:bCs/>
                <w:color w:val="333333"/>
                <w:sz w:val="28"/>
                <w:szCs w:val="28"/>
                <w:rtl/>
                <w:lang w:eastAsia="fr-FR"/>
              </w:rPr>
              <w:t>ملف الترشيح</w:t>
            </w:r>
          </w:p>
        </w:tc>
      </w:tr>
    </w:tbl>
    <w:p w:rsidR="005A5AE0" w:rsidRDefault="005A5AE0" w:rsidP="00D1501D">
      <w:pPr>
        <w:tabs>
          <w:tab w:val="left" w:pos="5512"/>
        </w:tabs>
        <w:bidi/>
        <w:rPr>
          <w:rFonts w:asciiTheme="minorBidi" w:hAnsiTheme="minorBidi"/>
          <w:sz w:val="28"/>
          <w:szCs w:val="28"/>
          <w:rtl/>
        </w:rPr>
      </w:pPr>
    </w:p>
    <w:p w:rsidR="00D1501D" w:rsidRPr="00D1501D" w:rsidRDefault="00D1501D" w:rsidP="00D1501D">
      <w:pPr>
        <w:bidi/>
        <w:spacing w:after="0" w:line="0" w:lineRule="atLeast"/>
        <w:ind w:right="20"/>
        <w:rPr>
          <w:rFonts w:ascii="Arial" w:eastAsia="Times New Roman" w:hAnsi="Arial" w:cs="Arial"/>
          <w:b/>
          <w:bCs/>
          <w:color w:val="333333"/>
          <w:sz w:val="24"/>
          <w:szCs w:val="24"/>
          <w:rtl/>
          <w:lang w:eastAsia="fr-FR"/>
        </w:rPr>
      </w:pPr>
      <w:r w:rsidRPr="00D1501D">
        <w:rPr>
          <w:rFonts w:ascii="Arial" w:eastAsia="Times New Roman" w:hAnsi="Arial" w:cs="Arial"/>
          <w:b/>
          <w:bCs/>
          <w:color w:val="333333"/>
          <w:sz w:val="24"/>
          <w:szCs w:val="24"/>
          <w:rtl/>
          <w:lang w:eastAsia="fr-FR"/>
        </w:rPr>
        <w:t>يجب أن يتكون ملف الترشح من الوثائق التالية:</w:t>
      </w:r>
    </w:p>
    <w:p w:rsidR="00D1501D" w:rsidRPr="00D1501D" w:rsidRDefault="00D1501D" w:rsidP="00D1501D">
      <w:pPr>
        <w:spacing w:after="0" w:line="174" w:lineRule="exact"/>
        <w:jc w:val="right"/>
        <w:rPr>
          <w:rFonts w:ascii="Arial" w:eastAsia="Times New Roman" w:hAnsi="Arial" w:cs="Arial"/>
          <w:b/>
          <w:bCs/>
          <w:sz w:val="24"/>
          <w:szCs w:val="24"/>
          <w:lang w:eastAsia="fr-FR"/>
        </w:rPr>
      </w:pPr>
    </w:p>
    <w:p w:rsidR="00D1501D" w:rsidRPr="00D1501D" w:rsidRDefault="00D1501D" w:rsidP="00D1501D">
      <w:pPr>
        <w:numPr>
          <w:ilvl w:val="0"/>
          <w:numId w:val="7"/>
        </w:numPr>
        <w:tabs>
          <w:tab w:val="left" w:pos="743"/>
        </w:tabs>
        <w:bidi/>
        <w:spacing w:after="0" w:line="459" w:lineRule="auto"/>
        <w:ind w:right="740"/>
        <w:rPr>
          <w:rFonts w:ascii="Arial" w:eastAsia="Times New Roman" w:hAnsi="Arial" w:cs="Arial"/>
          <w:b/>
          <w:bCs/>
          <w:color w:val="333333"/>
          <w:sz w:val="24"/>
          <w:szCs w:val="24"/>
          <w:rtl/>
          <w:lang w:eastAsia="fr-FR"/>
        </w:rPr>
      </w:pPr>
      <w:r w:rsidRPr="00D1501D">
        <w:rPr>
          <w:rFonts w:ascii="Arial" w:eastAsia="Times New Roman" w:hAnsi="Arial" w:cs="Arial"/>
          <w:b/>
          <w:bCs/>
          <w:color w:val="333333"/>
          <w:sz w:val="24"/>
          <w:szCs w:val="24"/>
          <w:rtl/>
          <w:lang w:eastAsia="fr-FR"/>
        </w:rPr>
        <w:t>ورقة منهجية مفصلة للعمل الذي سيقوم به الخبير</w:t>
      </w:r>
      <w:r w:rsidRPr="00D1501D">
        <w:rPr>
          <w:rFonts w:ascii="Arial" w:eastAsia="Times New Roman" w:hAnsi="Arial" w:cs="Arial"/>
          <w:b/>
          <w:bCs/>
          <w:color w:val="333333"/>
          <w:sz w:val="24"/>
          <w:szCs w:val="24"/>
          <w:lang w:eastAsia="fr-FR"/>
        </w:rPr>
        <w:t xml:space="preserve"> /</w:t>
      </w:r>
      <w:r w:rsidRPr="00D1501D">
        <w:rPr>
          <w:rFonts w:ascii="Arial" w:eastAsia="Times New Roman" w:hAnsi="Arial" w:cs="Arial"/>
          <w:b/>
          <w:bCs/>
          <w:color w:val="333333"/>
          <w:sz w:val="24"/>
          <w:szCs w:val="24"/>
          <w:rtl/>
          <w:lang w:eastAsia="fr-FR"/>
        </w:rPr>
        <w:t>الخبيرة</w:t>
      </w:r>
      <w:r w:rsidRPr="00D1501D">
        <w:rPr>
          <w:rFonts w:ascii="Arial" w:eastAsia="Times New Roman" w:hAnsi="Arial" w:cs="Arial"/>
          <w:b/>
          <w:bCs/>
          <w:color w:val="333333"/>
          <w:sz w:val="24"/>
          <w:szCs w:val="24"/>
          <w:lang w:eastAsia="fr-FR"/>
        </w:rPr>
        <w:t>/</w:t>
      </w:r>
      <w:r w:rsidRPr="00D1501D">
        <w:rPr>
          <w:rFonts w:ascii="Arial" w:eastAsia="Times New Roman" w:hAnsi="Arial" w:cs="Arial"/>
          <w:b/>
          <w:bCs/>
          <w:color w:val="333333"/>
          <w:sz w:val="24"/>
          <w:szCs w:val="24"/>
          <w:rtl/>
          <w:lang w:eastAsia="fr-FR"/>
        </w:rPr>
        <w:t xml:space="preserve"> وكذا مواضيع الدورات التكوينية التي سيعمل على تأطيرها وتحديد الوسائل </w:t>
      </w:r>
      <w:r w:rsidRPr="00D1501D">
        <w:rPr>
          <w:rFonts w:ascii="Arial" w:eastAsia="Times New Roman" w:hAnsi="Arial" w:cs="Arial" w:hint="cs"/>
          <w:b/>
          <w:bCs/>
          <w:color w:val="333333"/>
          <w:sz w:val="24"/>
          <w:szCs w:val="24"/>
          <w:rtl/>
          <w:lang w:eastAsia="fr-FR"/>
        </w:rPr>
        <w:t>والأساليب</w:t>
      </w:r>
      <w:r w:rsidRPr="00D1501D">
        <w:rPr>
          <w:rFonts w:ascii="Arial" w:eastAsia="Times New Roman" w:hAnsi="Arial" w:cs="Arial"/>
          <w:b/>
          <w:bCs/>
          <w:color w:val="333333"/>
          <w:sz w:val="24"/>
          <w:szCs w:val="24"/>
          <w:rtl/>
          <w:lang w:eastAsia="fr-FR"/>
        </w:rPr>
        <w:t xml:space="preserve"> التي ينبغي اعتمادها.</w:t>
      </w:r>
    </w:p>
    <w:p w:rsidR="00D1501D" w:rsidRPr="00D1501D" w:rsidRDefault="00D1501D" w:rsidP="00D1501D">
      <w:pPr>
        <w:numPr>
          <w:ilvl w:val="0"/>
          <w:numId w:val="7"/>
        </w:numPr>
        <w:tabs>
          <w:tab w:val="left" w:pos="740"/>
        </w:tabs>
        <w:bidi/>
        <w:spacing w:after="0" w:line="0" w:lineRule="atLeast"/>
        <w:ind w:right="740"/>
        <w:rPr>
          <w:rFonts w:ascii="Arial" w:eastAsia="Times New Roman" w:hAnsi="Arial" w:cs="Arial"/>
          <w:b/>
          <w:bCs/>
          <w:color w:val="333333"/>
          <w:sz w:val="24"/>
          <w:szCs w:val="24"/>
          <w:rtl/>
          <w:lang w:eastAsia="fr-FR"/>
        </w:rPr>
      </w:pPr>
      <w:r w:rsidRPr="00D1501D">
        <w:rPr>
          <w:rFonts w:ascii="Arial" w:eastAsia="Times New Roman" w:hAnsi="Arial" w:cs="Arial"/>
          <w:b/>
          <w:bCs/>
          <w:color w:val="333333"/>
          <w:sz w:val="24"/>
          <w:szCs w:val="24"/>
          <w:rtl/>
          <w:lang w:eastAsia="fr-FR"/>
        </w:rPr>
        <w:t>السيرة الذاتية للمؤطر</w:t>
      </w:r>
      <w:r w:rsidRPr="00D1501D">
        <w:rPr>
          <w:rFonts w:ascii="Arial" w:eastAsia="Times New Roman" w:hAnsi="Arial" w:cs="Arial"/>
          <w:b/>
          <w:bCs/>
          <w:color w:val="333333"/>
          <w:sz w:val="24"/>
          <w:szCs w:val="24"/>
          <w:lang w:eastAsia="fr-FR"/>
        </w:rPr>
        <w:t>/</w:t>
      </w:r>
      <w:r w:rsidRPr="00D1501D">
        <w:rPr>
          <w:rFonts w:ascii="Arial" w:eastAsia="Times New Roman" w:hAnsi="Arial" w:cs="Arial"/>
          <w:b/>
          <w:bCs/>
          <w:color w:val="333333"/>
          <w:sz w:val="24"/>
          <w:szCs w:val="24"/>
          <w:rtl/>
          <w:lang w:eastAsia="fr-FR"/>
        </w:rPr>
        <w:t>المؤطرة</w:t>
      </w:r>
    </w:p>
    <w:p w:rsidR="00D1501D" w:rsidRPr="00D1501D" w:rsidRDefault="00D1501D" w:rsidP="00D1501D">
      <w:pPr>
        <w:bidi/>
        <w:spacing w:after="0" w:line="153" w:lineRule="exact"/>
        <w:jc w:val="both"/>
        <w:rPr>
          <w:rFonts w:ascii="Arial" w:eastAsia="Times New Roman" w:hAnsi="Arial" w:cs="Arial"/>
          <w:b/>
          <w:bCs/>
          <w:color w:val="333333"/>
          <w:sz w:val="24"/>
          <w:szCs w:val="24"/>
          <w:rtl/>
          <w:lang w:eastAsia="fr-FR"/>
        </w:rPr>
      </w:pPr>
    </w:p>
    <w:p w:rsidR="00D1501D" w:rsidRPr="00D1501D" w:rsidRDefault="00D1501D" w:rsidP="00D1501D">
      <w:pPr>
        <w:numPr>
          <w:ilvl w:val="0"/>
          <w:numId w:val="7"/>
        </w:numPr>
        <w:tabs>
          <w:tab w:val="left" w:pos="720"/>
        </w:tabs>
        <w:bidi/>
        <w:spacing w:after="0" w:line="0" w:lineRule="atLeast"/>
        <w:ind w:right="720"/>
        <w:rPr>
          <w:rFonts w:ascii="Arial" w:eastAsia="Times New Roman" w:hAnsi="Arial" w:cs="Arial"/>
          <w:b/>
          <w:bCs/>
          <w:color w:val="333333"/>
          <w:sz w:val="24"/>
          <w:szCs w:val="24"/>
          <w:lang w:eastAsia="fr-FR"/>
        </w:rPr>
      </w:pPr>
      <w:r w:rsidRPr="00D1501D">
        <w:rPr>
          <w:rFonts w:ascii="Arial" w:eastAsia="Times New Roman" w:hAnsi="Arial" w:cs="Arial"/>
          <w:b/>
          <w:bCs/>
          <w:color w:val="333333"/>
          <w:sz w:val="24"/>
          <w:szCs w:val="24"/>
          <w:rtl/>
          <w:lang w:eastAsia="fr-FR"/>
        </w:rPr>
        <w:t>العرض المالي</w:t>
      </w:r>
    </w:p>
    <w:p w:rsidR="00D1501D" w:rsidRDefault="00D1501D" w:rsidP="005A5AE0">
      <w:pPr>
        <w:bidi/>
        <w:rPr>
          <w:rFonts w:asciiTheme="minorBidi" w:hAnsiTheme="minorBidi"/>
          <w:sz w:val="28"/>
          <w:szCs w:val="28"/>
          <w:rtl/>
        </w:rPr>
      </w:pPr>
      <w:r>
        <w:rPr>
          <w:rFonts w:asciiTheme="minorBidi" w:hAnsiTheme="minorBidi" w:hint="cs"/>
          <w:sz w:val="28"/>
          <w:szCs w:val="28"/>
          <w:rtl/>
        </w:rPr>
        <w:t xml:space="preserve">--- </w:t>
      </w:r>
      <w:r w:rsidRPr="00D1501D">
        <w:rPr>
          <w:rFonts w:asciiTheme="minorBidi" w:hAnsiTheme="minorBidi" w:hint="cs"/>
          <w:b/>
          <w:bCs/>
          <w:sz w:val="24"/>
          <w:szCs w:val="24"/>
          <w:rtl/>
        </w:rPr>
        <w:t xml:space="preserve">ترسل ملفات </w:t>
      </w:r>
      <w:proofErr w:type="spellStart"/>
      <w:r w:rsidRPr="00D1501D">
        <w:rPr>
          <w:rFonts w:asciiTheme="minorBidi" w:hAnsiTheme="minorBidi" w:hint="cs"/>
          <w:b/>
          <w:bCs/>
          <w:sz w:val="24"/>
          <w:szCs w:val="24"/>
          <w:rtl/>
        </w:rPr>
        <w:t>الترشبح</w:t>
      </w:r>
      <w:proofErr w:type="spellEnd"/>
      <w:r w:rsidRPr="00D1501D">
        <w:rPr>
          <w:rFonts w:asciiTheme="minorBidi" w:hAnsiTheme="minorBidi" w:hint="cs"/>
          <w:b/>
          <w:bCs/>
          <w:sz w:val="24"/>
          <w:szCs w:val="24"/>
          <w:rtl/>
        </w:rPr>
        <w:t xml:space="preserve"> عبر البريد الالكتروني</w:t>
      </w:r>
      <w:r>
        <w:rPr>
          <w:rFonts w:asciiTheme="minorBidi" w:hAnsiTheme="minorBidi" w:hint="cs"/>
          <w:sz w:val="28"/>
          <w:szCs w:val="28"/>
          <w:rtl/>
        </w:rPr>
        <w:t xml:space="preserve"> </w:t>
      </w:r>
      <w:hyperlink r:id="rId9" w:history="1">
        <w:r w:rsidRPr="00602898">
          <w:rPr>
            <w:rStyle w:val="Lienhypertexte"/>
            <w:rFonts w:asciiTheme="minorBidi" w:hAnsiTheme="minorBidi"/>
            <w:sz w:val="28"/>
            <w:szCs w:val="28"/>
          </w:rPr>
          <w:t>assoompe@gmail.com</w:t>
        </w:r>
      </w:hyperlink>
      <w:r>
        <w:rPr>
          <w:rFonts w:asciiTheme="minorBidi" w:hAnsiTheme="minorBidi" w:hint="cs"/>
          <w:sz w:val="28"/>
          <w:szCs w:val="28"/>
          <w:rtl/>
        </w:rPr>
        <w:t xml:space="preserve"> </w:t>
      </w:r>
    </w:p>
    <w:p w:rsidR="00D1501D" w:rsidRPr="00D1501D" w:rsidRDefault="00D1501D" w:rsidP="00D1501D">
      <w:pPr>
        <w:bidi/>
        <w:rPr>
          <w:rFonts w:asciiTheme="minorBidi" w:hAnsiTheme="minorBidi"/>
          <w:b/>
          <w:bCs/>
          <w:color w:val="FF0000"/>
          <w:sz w:val="28"/>
          <w:szCs w:val="28"/>
        </w:rPr>
      </w:pPr>
      <w:r w:rsidRPr="00D1501D">
        <w:rPr>
          <w:rFonts w:asciiTheme="minorBidi" w:hAnsiTheme="minorBidi" w:hint="cs"/>
          <w:b/>
          <w:bCs/>
          <w:color w:val="FF0000"/>
          <w:sz w:val="28"/>
          <w:szCs w:val="28"/>
          <w:rtl/>
        </w:rPr>
        <w:t xml:space="preserve">في اجل أقصاه 22 </w:t>
      </w:r>
      <w:r w:rsidRPr="00D1501D">
        <w:rPr>
          <w:rFonts w:asciiTheme="minorBidi" w:hAnsiTheme="minorBidi"/>
          <w:b/>
          <w:bCs/>
          <w:color w:val="FF0000"/>
          <w:sz w:val="28"/>
          <w:szCs w:val="28"/>
          <w:rtl/>
        </w:rPr>
        <w:t>–</w:t>
      </w:r>
      <w:r w:rsidRPr="00D1501D">
        <w:rPr>
          <w:rFonts w:asciiTheme="minorBidi" w:hAnsiTheme="minorBidi" w:hint="cs"/>
          <w:b/>
          <w:bCs/>
          <w:color w:val="FF0000"/>
          <w:sz w:val="28"/>
          <w:szCs w:val="28"/>
          <w:rtl/>
        </w:rPr>
        <w:t xml:space="preserve"> فبراير 2023 </w:t>
      </w:r>
    </w:p>
    <w:sectPr w:rsidR="00D1501D" w:rsidRPr="00D150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E8F" w:rsidRDefault="00F04E8F" w:rsidP="00566B57">
      <w:pPr>
        <w:spacing w:after="0" w:line="240" w:lineRule="auto"/>
      </w:pPr>
      <w:r>
        <w:separator/>
      </w:r>
    </w:p>
  </w:endnote>
  <w:endnote w:type="continuationSeparator" w:id="0">
    <w:p w:rsidR="00F04E8F" w:rsidRDefault="00F04E8F" w:rsidP="0056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E8F" w:rsidRDefault="00F04E8F" w:rsidP="00566B57">
      <w:pPr>
        <w:spacing w:after="0" w:line="240" w:lineRule="auto"/>
      </w:pPr>
      <w:r>
        <w:separator/>
      </w:r>
    </w:p>
  </w:footnote>
  <w:footnote w:type="continuationSeparator" w:id="0">
    <w:p w:rsidR="00F04E8F" w:rsidRDefault="00F04E8F" w:rsidP="00566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4B5F347A"/>
    <w:multiLevelType w:val="hybridMultilevel"/>
    <w:tmpl w:val="E4960034"/>
    <w:lvl w:ilvl="0" w:tplc="CE8EBE80">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6" w15:restartNumberingAfterBreak="0">
    <w:nsid w:val="64D92305"/>
    <w:multiLevelType w:val="hybridMultilevel"/>
    <w:tmpl w:val="6C440DE0"/>
    <w:lvl w:ilvl="0" w:tplc="040C0005">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16cid:durableId="1906573814">
    <w:abstractNumId w:val="6"/>
  </w:num>
  <w:num w:numId="2" w16cid:durableId="1982885051">
    <w:abstractNumId w:val="0"/>
  </w:num>
  <w:num w:numId="3" w16cid:durableId="1448543635">
    <w:abstractNumId w:val="1"/>
  </w:num>
  <w:num w:numId="4" w16cid:durableId="242422373">
    <w:abstractNumId w:val="5"/>
  </w:num>
  <w:num w:numId="5" w16cid:durableId="888956297">
    <w:abstractNumId w:val="2"/>
  </w:num>
  <w:num w:numId="6" w16cid:durableId="1846480246">
    <w:abstractNumId w:val="3"/>
  </w:num>
  <w:num w:numId="7" w16cid:durableId="544021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9D"/>
    <w:rsid w:val="001F7E9D"/>
    <w:rsid w:val="00566B57"/>
    <w:rsid w:val="005A5AE0"/>
    <w:rsid w:val="009F5A89"/>
    <w:rsid w:val="00A44A6D"/>
    <w:rsid w:val="00A922C3"/>
    <w:rsid w:val="00B004B6"/>
    <w:rsid w:val="00BF30DA"/>
    <w:rsid w:val="00CD1EBB"/>
    <w:rsid w:val="00D1501D"/>
    <w:rsid w:val="00F04E8F"/>
    <w:rsid w:val="00F06D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AAB7"/>
  <w15:chartTrackingRefBased/>
  <w15:docId w15:val="{12D5D2EA-979F-494C-AFD0-E43EBE87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1F7E9D"/>
    <w:rPr>
      <w:rFonts w:ascii="Times New Roman" w:hAnsi="Times New Roman" w:cs="Times New Roman" w:hint="default"/>
      <w:b/>
      <w:bCs/>
      <w:i w:val="0"/>
      <w:iCs w:val="0"/>
      <w:color w:val="000000"/>
      <w:sz w:val="28"/>
      <w:szCs w:val="28"/>
    </w:rPr>
  </w:style>
  <w:style w:type="table" w:styleId="Grilledutableau">
    <w:name w:val="Table Grid"/>
    <w:basedOn w:val="TableauNormal"/>
    <w:uiPriority w:val="39"/>
    <w:rsid w:val="001F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30DA"/>
    <w:pPr>
      <w:spacing w:after="0" w:line="240" w:lineRule="auto"/>
      <w:ind w:left="720" w:hanging="357"/>
      <w:contextualSpacing/>
      <w:jc w:val="both"/>
    </w:pPr>
    <w:rPr>
      <w:rFonts w:ascii="Calibri" w:eastAsia="Calibri" w:hAnsi="Calibri" w:cs="Arial"/>
      <w:lang w:val="fr-MA" w:bidi="ar-MA"/>
    </w:rPr>
  </w:style>
  <w:style w:type="paragraph" w:styleId="En-tte">
    <w:name w:val="header"/>
    <w:basedOn w:val="Normal"/>
    <w:link w:val="En-tteCar"/>
    <w:uiPriority w:val="99"/>
    <w:unhideWhenUsed/>
    <w:rsid w:val="00566B57"/>
    <w:pPr>
      <w:tabs>
        <w:tab w:val="center" w:pos="4536"/>
        <w:tab w:val="right" w:pos="9072"/>
      </w:tabs>
      <w:spacing w:after="0" w:line="240" w:lineRule="auto"/>
    </w:pPr>
  </w:style>
  <w:style w:type="character" w:customStyle="1" w:styleId="En-tteCar">
    <w:name w:val="En-tête Car"/>
    <w:basedOn w:val="Policepardfaut"/>
    <w:link w:val="En-tte"/>
    <w:uiPriority w:val="99"/>
    <w:rsid w:val="00566B57"/>
  </w:style>
  <w:style w:type="paragraph" w:styleId="Pieddepage">
    <w:name w:val="footer"/>
    <w:basedOn w:val="Normal"/>
    <w:link w:val="PieddepageCar"/>
    <w:uiPriority w:val="99"/>
    <w:unhideWhenUsed/>
    <w:rsid w:val="00566B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B57"/>
  </w:style>
  <w:style w:type="paragraph" w:styleId="NormalWeb">
    <w:name w:val="Normal (Web)"/>
    <w:basedOn w:val="Normal"/>
    <w:uiPriority w:val="99"/>
    <w:unhideWhenUsed/>
    <w:rsid w:val="009F5A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501D"/>
    <w:rPr>
      <w:color w:val="0563C1" w:themeColor="hyperlink"/>
      <w:u w:val="single"/>
    </w:rPr>
  </w:style>
  <w:style w:type="character" w:styleId="Mentionnonrsolue">
    <w:name w:val="Unresolved Mention"/>
    <w:basedOn w:val="Policepardfaut"/>
    <w:uiPriority w:val="99"/>
    <w:semiHidden/>
    <w:unhideWhenUsed/>
    <w:rsid w:val="00D1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oomp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alaoui seddik</dc:creator>
  <cp:keywords/>
  <dc:description/>
  <cp:lastModifiedBy>alaoui seddik</cp:lastModifiedBy>
  <cp:revision>2</cp:revision>
  <dcterms:created xsi:type="dcterms:W3CDTF">2023-02-11T02:55:00Z</dcterms:created>
  <dcterms:modified xsi:type="dcterms:W3CDTF">2023-02-11T02:55:00Z</dcterms:modified>
</cp:coreProperties>
</file>