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ABB" w:rsidRDefault="00425ABB" w:rsidP="00F819A4">
      <w:pPr>
        <w:pStyle w:val="NormalWeb"/>
        <w:jc w:val="center"/>
        <w:rPr>
          <w:color w:val="244061" w:themeColor="accent1" w:themeShade="80"/>
          <w:sz w:val="32"/>
        </w:rPr>
      </w:pPr>
      <w:r>
        <w:rPr>
          <w:noProof/>
        </w:rPr>
        <w:drawing>
          <wp:anchor distT="0" distB="0" distL="114300" distR="114300" simplePos="0" relativeHeight="251662336" behindDoc="0" locked="0" layoutInCell="1" allowOverlap="1" wp14:anchorId="56170991" wp14:editId="4CD6E9C6">
            <wp:simplePos x="0" y="0"/>
            <wp:positionH relativeFrom="column">
              <wp:posOffset>8710930</wp:posOffset>
            </wp:positionH>
            <wp:positionV relativeFrom="paragraph">
              <wp:posOffset>-88265</wp:posOffset>
            </wp:positionV>
            <wp:extent cx="1066165" cy="261620"/>
            <wp:effectExtent l="0" t="0" r="635" b="5080"/>
            <wp:wrapNone/>
            <wp:docPr id="5" name="Image 4" descr="C:\Users\educadors\Dropbox\Casal\Logo\DAPP.png"/>
            <wp:cNvGraphicFramePr/>
            <a:graphic xmlns:a="http://schemas.openxmlformats.org/drawingml/2006/main">
              <a:graphicData uri="http://schemas.openxmlformats.org/drawingml/2006/picture">
                <pic:pic xmlns:pic="http://schemas.openxmlformats.org/drawingml/2006/picture">
                  <pic:nvPicPr>
                    <pic:cNvPr id="5" name="Image 4" descr="C:\Users\educadors\Dropbox\Casal\Logo\DAPP.png"/>
                    <pic:cNvPicPr/>
                  </pic:nvPicPr>
                  <pic:blipFill>
                    <a:blip r:embed="rId7" cstate="print"/>
                    <a:srcRect/>
                    <a:stretch>
                      <a:fillRect/>
                    </a:stretch>
                  </pic:blipFill>
                  <pic:spPr bwMode="auto">
                    <a:xfrm>
                      <a:off x="0" y="0"/>
                      <a:ext cx="1066165" cy="261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A05AC">
        <w:rPr>
          <w:color w:val="244061" w:themeColor="accent1" w:themeShade="80"/>
          <w:sz w:val="32"/>
        </w:rPr>
        <w:t xml:space="preserve">L’association </w:t>
      </w:r>
      <w:r w:rsidR="00F819A4">
        <w:rPr>
          <w:color w:val="244061" w:themeColor="accent1" w:themeShade="80"/>
          <w:sz w:val="32"/>
        </w:rPr>
        <w:t xml:space="preserve">INITATIVES POUR L’EDUCATION CULTURE ET DEVELOPPEMENT TANGER </w:t>
      </w:r>
    </w:p>
    <w:p w:rsidR="009A05AC" w:rsidRDefault="009A05AC" w:rsidP="005C0E31">
      <w:pPr>
        <w:pStyle w:val="NormalWeb"/>
        <w:jc w:val="center"/>
        <w:rPr>
          <w:color w:val="244061" w:themeColor="accent1" w:themeShade="80"/>
          <w:sz w:val="32"/>
        </w:rPr>
      </w:pPr>
      <w:proofErr w:type="gramStart"/>
      <w:r>
        <w:rPr>
          <w:color w:val="244061" w:themeColor="accent1" w:themeShade="80"/>
          <w:sz w:val="32"/>
        </w:rPr>
        <w:t>recrute</w:t>
      </w:r>
      <w:proofErr w:type="gramEnd"/>
      <w:r>
        <w:rPr>
          <w:color w:val="244061" w:themeColor="accent1" w:themeShade="80"/>
          <w:sz w:val="32"/>
        </w:rPr>
        <w:t xml:space="preserve"> un/une </w:t>
      </w:r>
      <w:bookmarkStart w:id="0" w:name="_GoBack"/>
      <w:bookmarkEnd w:id="0"/>
    </w:p>
    <w:p w:rsidR="00F277C9" w:rsidRPr="00255D8B" w:rsidRDefault="009F2FD1" w:rsidP="005C0E31">
      <w:pPr>
        <w:pStyle w:val="NormalWeb"/>
        <w:jc w:val="center"/>
        <w:rPr>
          <w:color w:val="244061" w:themeColor="accent1" w:themeShade="80"/>
          <w:sz w:val="32"/>
        </w:rPr>
      </w:pPr>
      <w:r w:rsidRPr="009F2FD1">
        <w:rPr>
          <w:color w:val="244061" w:themeColor="accent1" w:themeShade="80"/>
          <w:sz w:val="32"/>
        </w:rPr>
        <w:t>Coordinateur Communautaire</w:t>
      </w:r>
    </w:p>
    <w:tbl>
      <w:tblPr>
        <w:tblStyle w:val="Grillemoyenne3-Accent3"/>
        <w:tblW w:w="0" w:type="auto"/>
        <w:tblLook w:val="04A0" w:firstRow="1" w:lastRow="0" w:firstColumn="1" w:lastColumn="0" w:noHBand="0" w:noVBand="1"/>
      </w:tblPr>
      <w:tblGrid>
        <w:gridCol w:w="2351"/>
        <w:gridCol w:w="6701"/>
      </w:tblGrid>
      <w:tr w:rsidR="00255D8B" w:rsidRPr="00255D8B" w:rsidTr="00F277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255D8B" w:rsidRPr="00255D8B" w:rsidRDefault="00F277C9" w:rsidP="00255D8B">
            <w:pPr>
              <w:pStyle w:val="NormalWeb"/>
              <w:rPr>
                <w:color w:val="244061" w:themeColor="accent1" w:themeShade="80"/>
                <w:szCs w:val="20"/>
              </w:rPr>
            </w:pPr>
            <w:r>
              <w:rPr>
                <w:color w:val="244061" w:themeColor="accent1" w:themeShade="80"/>
                <w:szCs w:val="20"/>
              </w:rPr>
              <w:t xml:space="preserve">Date limite du dépôt des candidatures </w:t>
            </w:r>
          </w:p>
        </w:tc>
        <w:tc>
          <w:tcPr>
            <w:tcW w:w="6836" w:type="dxa"/>
          </w:tcPr>
          <w:p w:rsidR="00255D8B" w:rsidRPr="00255D8B" w:rsidRDefault="00FD3154" w:rsidP="00FD3154">
            <w:pPr>
              <w:pStyle w:val="NormalWeb"/>
              <w:cnfStyle w:val="100000000000" w:firstRow="1" w:lastRow="0" w:firstColumn="0" w:lastColumn="0" w:oddVBand="0" w:evenVBand="0" w:oddHBand="0" w:evenHBand="0" w:firstRowFirstColumn="0" w:firstRowLastColumn="0" w:lastRowFirstColumn="0" w:lastRowLastColumn="0"/>
              <w:rPr>
                <w:color w:val="244061" w:themeColor="accent1" w:themeShade="80"/>
                <w:szCs w:val="20"/>
              </w:rPr>
            </w:pPr>
            <w:r>
              <w:rPr>
                <w:color w:val="244061" w:themeColor="accent1" w:themeShade="80"/>
                <w:szCs w:val="20"/>
              </w:rPr>
              <w:t>16</w:t>
            </w:r>
            <w:r w:rsidR="00F819A4">
              <w:rPr>
                <w:color w:val="244061" w:themeColor="accent1" w:themeShade="80"/>
                <w:szCs w:val="20"/>
              </w:rPr>
              <w:t>/0</w:t>
            </w:r>
            <w:r>
              <w:rPr>
                <w:color w:val="244061" w:themeColor="accent1" w:themeShade="80"/>
                <w:szCs w:val="20"/>
              </w:rPr>
              <w:t>2</w:t>
            </w:r>
            <w:r w:rsidR="00F819A4">
              <w:rPr>
                <w:color w:val="244061" w:themeColor="accent1" w:themeShade="80"/>
                <w:szCs w:val="20"/>
              </w:rPr>
              <w:t>/2023</w:t>
            </w:r>
          </w:p>
        </w:tc>
      </w:tr>
      <w:tr w:rsidR="00255D8B" w:rsidTr="00F2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255D8B" w:rsidRPr="00F277C9" w:rsidRDefault="00F277C9" w:rsidP="00F277C9">
            <w:pPr>
              <w:pStyle w:val="NormalWeb"/>
              <w:rPr>
                <w:color w:val="244061" w:themeColor="accent1" w:themeShade="80"/>
                <w:szCs w:val="20"/>
              </w:rPr>
            </w:pPr>
            <w:r>
              <w:rPr>
                <w:color w:val="244061" w:themeColor="accent1" w:themeShade="80"/>
                <w:szCs w:val="20"/>
              </w:rPr>
              <w:t xml:space="preserve">Envoyé à </w:t>
            </w:r>
          </w:p>
        </w:tc>
        <w:tc>
          <w:tcPr>
            <w:tcW w:w="6836" w:type="dxa"/>
          </w:tcPr>
          <w:p w:rsidR="00255D8B" w:rsidRPr="00F277C9" w:rsidRDefault="00F819A4" w:rsidP="00F277C9">
            <w:pPr>
              <w:pStyle w:val="NormalWeb"/>
              <w:cnfStyle w:val="000000100000" w:firstRow="0" w:lastRow="0" w:firstColumn="0" w:lastColumn="0" w:oddVBand="0" w:evenVBand="0" w:oddHBand="1" w:evenHBand="0" w:firstRowFirstColumn="0" w:firstRowLastColumn="0" w:lastRowFirstColumn="0" w:lastRowLastColumn="0"/>
              <w:rPr>
                <w:color w:val="244061" w:themeColor="accent1" w:themeShade="80"/>
                <w:szCs w:val="20"/>
              </w:rPr>
            </w:pPr>
            <w:r>
              <w:rPr>
                <w:color w:val="244061" w:themeColor="accent1" w:themeShade="80"/>
                <w:szCs w:val="20"/>
              </w:rPr>
              <w:t>Ipecd2020@gmail.com</w:t>
            </w:r>
          </w:p>
        </w:tc>
      </w:tr>
      <w:tr w:rsidR="00255D8B" w:rsidTr="00F277C9">
        <w:tc>
          <w:tcPr>
            <w:cnfStyle w:val="001000000000" w:firstRow="0" w:lastRow="0" w:firstColumn="1" w:lastColumn="0" w:oddVBand="0" w:evenVBand="0" w:oddHBand="0" w:evenHBand="0" w:firstRowFirstColumn="0" w:firstRowLastColumn="0" w:lastRowFirstColumn="0" w:lastRowLastColumn="0"/>
            <w:tcW w:w="2376" w:type="dxa"/>
          </w:tcPr>
          <w:p w:rsidR="00255D8B" w:rsidRPr="00F277C9" w:rsidRDefault="00F277C9" w:rsidP="00F277C9">
            <w:pPr>
              <w:pStyle w:val="NormalWeb"/>
              <w:rPr>
                <w:color w:val="244061" w:themeColor="accent1" w:themeShade="80"/>
                <w:szCs w:val="20"/>
              </w:rPr>
            </w:pPr>
            <w:r>
              <w:rPr>
                <w:color w:val="244061" w:themeColor="accent1" w:themeShade="80"/>
                <w:szCs w:val="20"/>
              </w:rPr>
              <w:t xml:space="preserve">Type et durée du contrat </w:t>
            </w:r>
          </w:p>
        </w:tc>
        <w:tc>
          <w:tcPr>
            <w:tcW w:w="6836" w:type="dxa"/>
          </w:tcPr>
          <w:p w:rsidR="00F277C9" w:rsidRDefault="00F277C9" w:rsidP="00F277C9">
            <w:pPr>
              <w:pStyle w:val="NormalWeb"/>
              <w:spacing w:after="0" w:afterAutospacing="0"/>
              <w:cnfStyle w:val="000000000000" w:firstRow="0" w:lastRow="0" w:firstColumn="0" w:lastColumn="0" w:oddVBand="0" w:evenVBand="0" w:oddHBand="0" w:evenHBand="0" w:firstRowFirstColumn="0" w:firstRowLastColumn="0" w:lastRowFirstColumn="0" w:lastRowLastColumn="0"/>
              <w:rPr>
                <w:color w:val="244061" w:themeColor="accent1" w:themeShade="80"/>
                <w:szCs w:val="20"/>
              </w:rPr>
            </w:pPr>
            <w:r>
              <w:rPr>
                <w:color w:val="244061" w:themeColor="accent1" w:themeShade="80"/>
                <w:szCs w:val="20"/>
              </w:rPr>
              <w:t xml:space="preserve">Contrat de projet </w:t>
            </w:r>
          </w:p>
          <w:p w:rsidR="00F277C9" w:rsidRPr="00F277C9" w:rsidRDefault="00F819A4" w:rsidP="00FD3154">
            <w:pPr>
              <w:pStyle w:val="NormalWeb"/>
              <w:spacing w:after="0" w:afterAutospacing="0"/>
              <w:cnfStyle w:val="000000000000" w:firstRow="0" w:lastRow="0" w:firstColumn="0" w:lastColumn="0" w:oddVBand="0" w:evenVBand="0" w:oddHBand="0" w:evenHBand="0" w:firstRowFirstColumn="0" w:firstRowLastColumn="0" w:lastRowFirstColumn="0" w:lastRowLastColumn="0"/>
              <w:rPr>
                <w:color w:val="244061" w:themeColor="accent1" w:themeShade="80"/>
                <w:szCs w:val="20"/>
              </w:rPr>
            </w:pPr>
            <w:r>
              <w:rPr>
                <w:color w:val="244061" w:themeColor="accent1" w:themeShade="80"/>
                <w:szCs w:val="20"/>
              </w:rPr>
              <w:t xml:space="preserve">Du </w:t>
            </w:r>
            <w:r w:rsidR="00FD3154">
              <w:rPr>
                <w:color w:val="244061" w:themeColor="accent1" w:themeShade="80"/>
                <w:szCs w:val="20"/>
              </w:rPr>
              <w:t>20</w:t>
            </w:r>
            <w:r w:rsidR="00F277C9">
              <w:rPr>
                <w:color w:val="244061" w:themeColor="accent1" w:themeShade="80"/>
                <w:szCs w:val="20"/>
              </w:rPr>
              <w:t xml:space="preserve"> </w:t>
            </w:r>
            <w:proofErr w:type="spellStart"/>
            <w:proofErr w:type="gramStart"/>
            <w:r w:rsidR="00FD3154">
              <w:rPr>
                <w:color w:val="244061" w:themeColor="accent1" w:themeShade="80"/>
                <w:szCs w:val="20"/>
              </w:rPr>
              <w:t>fevrier</w:t>
            </w:r>
            <w:proofErr w:type="spellEnd"/>
            <w:r>
              <w:rPr>
                <w:color w:val="244061" w:themeColor="accent1" w:themeShade="80"/>
                <w:szCs w:val="20"/>
              </w:rPr>
              <w:t xml:space="preserve"> </w:t>
            </w:r>
            <w:r w:rsidR="00F277C9">
              <w:rPr>
                <w:color w:val="244061" w:themeColor="accent1" w:themeShade="80"/>
                <w:szCs w:val="20"/>
              </w:rPr>
              <w:t xml:space="preserve"> au</w:t>
            </w:r>
            <w:proofErr w:type="gramEnd"/>
            <w:r w:rsidR="00F277C9">
              <w:rPr>
                <w:color w:val="244061" w:themeColor="accent1" w:themeShade="80"/>
                <w:szCs w:val="20"/>
              </w:rPr>
              <w:t xml:space="preserve"> 31 décembre </w:t>
            </w:r>
            <w:r>
              <w:rPr>
                <w:color w:val="244061" w:themeColor="accent1" w:themeShade="80"/>
                <w:szCs w:val="20"/>
              </w:rPr>
              <w:t>2023</w:t>
            </w:r>
            <w:r w:rsidR="00F277C9">
              <w:rPr>
                <w:color w:val="244061" w:themeColor="accent1" w:themeShade="80"/>
                <w:szCs w:val="20"/>
              </w:rPr>
              <w:t xml:space="preserve"> </w:t>
            </w:r>
          </w:p>
        </w:tc>
      </w:tr>
    </w:tbl>
    <w:p w:rsidR="00F277C9" w:rsidRDefault="00F277C9" w:rsidP="009A05AC">
      <w:pPr>
        <w:jc w:val="both"/>
        <w:rPr>
          <w:rFonts w:cstheme="minorHAnsi"/>
          <w:szCs w:val="20"/>
        </w:rPr>
      </w:pPr>
    </w:p>
    <w:p w:rsidR="009A05AC" w:rsidRDefault="009A05AC" w:rsidP="009A05AC">
      <w:pPr>
        <w:jc w:val="both"/>
        <w:rPr>
          <w:color w:val="E36C0A" w:themeColor="accent6" w:themeShade="BF"/>
          <w:sz w:val="28"/>
          <w:u w:val="single"/>
        </w:rPr>
      </w:pPr>
    </w:p>
    <w:p w:rsidR="00753BD4" w:rsidRDefault="00753BD4" w:rsidP="009A05AC">
      <w:pPr>
        <w:jc w:val="both"/>
        <w:rPr>
          <w:color w:val="E36C0A" w:themeColor="accent6" w:themeShade="BF"/>
          <w:sz w:val="28"/>
          <w:u w:val="single"/>
        </w:rPr>
      </w:pPr>
      <w:r w:rsidRPr="00753BD4">
        <w:rPr>
          <w:color w:val="E36C0A" w:themeColor="accent6" w:themeShade="BF"/>
          <w:sz w:val="28"/>
          <w:u w:val="single"/>
        </w:rPr>
        <w:t xml:space="preserve">Cadre de recrutement : </w:t>
      </w:r>
    </w:p>
    <w:p w:rsidR="00F819A4" w:rsidRDefault="00F819A4" w:rsidP="009A05AC">
      <w:pPr>
        <w:jc w:val="both"/>
        <w:rPr>
          <w:rFonts w:ascii="Arial" w:eastAsia="Arial" w:hAnsi="Arial" w:cs="Arial"/>
          <w:color w:val="000000"/>
          <w:lang w:val="fr-MA"/>
        </w:rPr>
      </w:pPr>
      <w:r>
        <w:rPr>
          <w:rFonts w:ascii="Arial" w:eastAsia="Arial" w:hAnsi="Arial" w:cs="Arial"/>
          <w:color w:val="000000"/>
          <w:lang w:val="fr-MA"/>
        </w:rPr>
        <w:t>Créée le 10 Octobre 2014 par des jeunes diplômés du travail social ayant comme objectif de contribuer au changement du tissu social marocain</w:t>
      </w:r>
    </w:p>
    <w:p w:rsidR="00F819A4" w:rsidRDefault="00F819A4" w:rsidP="00F819A4">
      <w:pPr>
        <w:spacing w:after="0" w:line="240" w:lineRule="auto"/>
        <w:rPr>
          <w:rFonts w:ascii="Arial" w:eastAsia="Arial" w:hAnsi="Arial" w:cs="Arial"/>
          <w:color w:val="000000"/>
          <w:lang w:val="fr-MA" w:eastAsia="fr-FR"/>
        </w:rPr>
      </w:pPr>
      <w:r w:rsidRPr="00F819A4">
        <w:rPr>
          <w:rFonts w:ascii="Arial" w:eastAsia="Arial" w:hAnsi="Arial" w:cs="Arial"/>
          <w:color w:val="000000"/>
          <w:lang w:val="fr-MA" w:eastAsia="fr-FR"/>
        </w:rPr>
        <w:t xml:space="preserve">C’est un espace de rencontre entre plusieurs professionnels de l’action sociale issus d’écoles, d’instituts pour un partage d’expériences, d’appui et promotion des différents métiers </w:t>
      </w:r>
      <w:proofErr w:type="gramStart"/>
      <w:r>
        <w:rPr>
          <w:rFonts w:ascii="Arial" w:eastAsia="Arial" w:hAnsi="Arial" w:cs="Arial"/>
          <w:color w:val="000000"/>
          <w:lang w:val="fr-MA" w:eastAsia="fr-FR"/>
        </w:rPr>
        <w:t>sociaux .</w:t>
      </w:r>
      <w:proofErr w:type="gramEnd"/>
    </w:p>
    <w:p w:rsidR="00753BD4" w:rsidRPr="00856C26" w:rsidRDefault="00856C26" w:rsidP="00856C26">
      <w:pPr>
        <w:spacing w:after="0" w:line="240" w:lineRule="auto"/>
        <w:rPr>
          <w:rFonts w:ascii="Times New Roman" w:eastAsia="Times New Roman" w:hAnsi="Times New Roman" w:cs="Times New Roman"/>
          <w:sz w:val="24"/>
          <w:szCs w:val="24"/>
          <w:lang w:eastAsia="fr-FR"/>
        </w:rPr>
      </w:pPr>
      <w:r w:rsidRPr="00856C26">
        <w:rPr>
          <w:rFonts w:ascii="Arial" w:eastAsia="Arial" w:hAnsi="Arial" w:cs="Arial"/>
          <w:color w:val="000000"/>
          <w:lang w:val="fr-MA" w:eastAsia="fr-FR"/>
        </w:rPr>
        <w:t>Elle a pour objectif de contribuer au développement de la ville de Tanger par l’encadrement et le renforcement des capacités des jeunes, des femmes et des enfants</w:t>
      </w:r>
    </w:p>
    <w:p w:rsidR="009F2FD1" w:rsidRDefault="009F2FD1" w:rsidP="009F2FD1">
      <w:pPr>
        <w:spacing w:after="0"/>
        <w:jc w:val="both"/>
        <w:rPr>
          <w:rFonts w:cstheme="minorHAnsi"/>
          <w:szCs w:val="20"/>
        </w:rPr>
      </w:pPr>
      <w:r>
        <w:rPr>
          <w:rFonts w:cstheme="minorHAnsi"/>
          <w:szCs w:val="20"/>
        </w:rPr>
        <w:t xml:space="preserve">Dans ce cadre l’association et </w:t>
      </w:r>
      <w:r w:rsidRPr="009F2FD1">
        <w:rPr>
          <w:rFonts w:cstheme="minorHAnsi"/>
          <w:szCs w:val="20"/>
        </w:rPr>
        <w:t xml:space="preserve">Le Projet pour la Sureté et la Sécurité Communautaire (COPA) implémenté dans le Nord du Maroc et plus précisément à Tanger et à Tétouan </w:t>
      </w:r>
      <w:r>
        <w:rPr>
          <w:rFonts w:cstheme="minorHAnsi"/>
          <w:szCs w:val="20"/>
        </w:rPr>
        <w:t>sont</w:t>
      </w:r>
      <w:r w:rsidRPr="009F2FD1">
        <w:rPr>
          <w:rFonts w:cstheme="minorHAnsi"/>
          <w:szCs w:val="20"/>
        </w:rPr>
        <w:t xml:space="preserve"> à la recherche d’un(e) candidat(e) de nationalité Marocaine pour un poste de Coordinateur Communautaire basé dans la ville de </w:t>
      </w:r>
      <w:r>
        <w:rPr>
          <w:rFonts w:cstheme="minorHAnsi"/>
          <w:szCs w:val="20"/>
        </w:rPr>
        <w:t>TANGER</w:t>
      </w:r>
      <w:r w:rsidRPr="009F2FD1">
        <w:rPr>
          <w:rFonts w:cstheme="minorHAnsi"/>
          <w:szCs w:val="20"/>
        </w:rPr>
        <w:t>.</w:t>
      </w:r>
    </w:p>
    <w:p w:rsidR="00753BD4" w:rsidRPr="00F277C9" w:rsidRDefault="009F2FD1" w:rsidP="009F2FD1">
      <w:pPr>
        <w:spacing w:after="0"/>
        <w:jc w:val="both"/>
        <w:rPr>
          <w:rFonts w:cstheme="minorHAnsi"/>
          <w:b/>
          <w:bCs/>
          <w:szCs w:val="20"/>
          <w:u w:val="single"/>
        </w:rPr>
      </w:pPr>
      <w:r w:rsidRPr="009F2FD1">
        <w:rPr>
          <w:rFonts w:cstheme="minorHAnsi"/>
          <w:szCs w:val="20"/>
        </w:rPr>
        <w:t xml:space="preserve"> Les objectifs du Programme COPA sont de de rapprocher les citoyens des communautés concernées avec les autorités locales et plus précisément des services de police en vue d’améliorer les conditions de sécurité dans les quartiers.</w:t>
      </w:r>
    </w:p>
    <w:p w:rsidR="00F277C9" w:rsidRDefault="009F2FD1" w:rsidP="009F2FD1">
      <w:pPr>
        <w:tabs>
          <w:tab w:val="left" w:pos="1725"/>
        </w:tabs>
        <w:jc w:val="both"/>
        <w:rPr>
          <w:color w:val="E36C0A" w:themeColor="accent6" w:themeShade="BF"/>
          <w:sz w:val="28"/>
          <w:u w:val="single"/>
        </w:rPr>
      </w:pPr>
      <w:r>
        <w:rPr>
          <w:color w:val="E36C0A" w:themeColor="accent6" w:themeShade="BF"/>
          <w:sz w:val="28"/>
          <w:u w:val="single"/>
        </w:rPr>
        <w:tab/>
      </w:r>
    </w:p>
    <w:p w:rsidR="00784BE1" w:rsidRPr="00753BD4" w:rsidRDefault="00784BE1" w:rsidP="00753BD4">
      <w:pPr>
        <w:jc w:val="both"/>
        <w:rPr>
          <w:color w:val="E36C0A" w:themeColor="accent6" w:themeShade="BF"/>
          <w:sz w:val="28"/>
          <w:u w:val="single"/>
        </w:rPr>
      </w:pPr>
      <w:r w:rsidRPr="00602EE4">
        <w:rPr>
          <w:color w:val="E36C0A" w:themeColor="accent6" w:themeShade="BF"/>
          <w:sz w:val="28"/>
          <w:u w:val="single"/>
        </w:rPr>
        <w:t>Mission principale :</w:t>
      </w:r>
    </w:p>
    <w:p w:rsidR="005263BA" w:rsidRDefault="00FD3154" w:rsidP="009F2FD1">
      <w:pPr>
        <w:autoSpaceDE w:val="0"/>
        <w:autoSpaceDN w:val="0"/>
        <w:adjustRightInd w:val="0"/>
        <w:spacing w:after="0" w:line="240" w:lineRule="auto"/>
        <w:jc w:val="both"/>
        <w:rPr>
          <w:rFonts w:ascii="TT621301FBtCID-WinCharSetFFFF-H" w:hAnsi="TT621301FBtCID-WinCharSetFFFF-H" w:cs="TT621301FBtCID-WinCharSetFFFF-H"/>
          <w:sz w:val="20"/>
          <w:szCs w:val="20"/>
        </w:rPr>
      </w:pPr>
      <w:r w:rsidRPr="00FD3154">
        <w:rPr>
          <w:rFonts w:ascii="TT621301FBtCID-WinCharSetFFFF-H" w:hAnsi="TT621301FBtCID-WinCharSetFFFF-H" w:cs="TT621301FBtCID-WinCharSetFFFF-H"/>
          <w:sz w:val="20"/>
          <w:szCs w:val="20"/>
        </w:rPr>
        <w:t xml:space="preserve">Dans le cadre des activités du Projet Communautaire pour la Sûreté et la Sécurité à </w:t>
      </w:r>
      <w:r>
        <w:rPr>
          <w:rFonts w:ascii="TT621301FBtCID-WinCharSetFFFF-H" w:hAnsi="TT621301FBtCID-WinCharSetFFFF-H" w:cs="TT621301FBtCID-WinCharSetFFFF-H"/>
          <w:sz w:val="20"/>
          <w:szCs w:val="20"/>
        </w:rPr>
        <w:t>TANGER</w:t>
      </w:r>
      <w:r w:rsidRPr="00FD3154">
        <w:rPr>
          <w:rFonts w:ascii="TT621301FBtCID-WinCharSetFFFF-H" w:hAnsi="TT621301FBtCID-WinCharSetFFFF-H" w:cs="TT621301FBtCID-WinCharSetFFFF-H"/>
          <w:sz w:val="20"/>
          <w:szCs w:val="20"/>
        </w:rPr>
        <w:t xml:space="preserve"> le/la Coordinateur Communautaire aura pour objet de cordonner entre le Bureau COPA, l’association </w:t>
      </w:r>
      <w:r>
        <w:rPr>
          <w:rFonts w:ascii="TT621301FBtCID-WinCharSetFFFF-H" w:hAnsi="TT621301FBtCID-WinCharSetFFFF-H" w:cs="TT621301FBtCID-WinCharSetFFFF-H"/>
          <w:sz w:val="20"/>
          <w:szCs w:val="20"/>
        </w:rPr>
        <w:t>initiatives «</w:t>
      </w:r>
      <w:proofErr w:type="gramStart"/>
      <w:r>
        <w:rPr>
          <w:rFonts w:ascii="TT621301FBtCID-WinCharSetFFFF-H" w:hAnsi="TT621301FBtCID-WinCharSetFFFF-H" w:cs="TT621301FBtCID-WinCharSetFFFF-H"/>
          <w:sz w:val="20"/>
          <w:szCs w:val="20"/>
        </w:rPr>
        <w:t>  IPECD</w:t>
      </w:r>
      <w:proofErr w:type="gramEnd"/>
      <w:r>
        <w:rPr>
          <w:rFonts w:ascii="TT621301FBtCID-WinCharSetFFFF-H" w:hAnsi="TT621301FBtCID-WinCharSetFFFF-H" w:cs="TT621301FBtCID-WinCharSetFFFF-H"/>
          <w:sz w:val="20"/>
          <w:szCs w:val="20"/>
        </w:rPr>
        <w:t> »</w:t>
      </w:r>
      <w:r w:rsidRPr="00FD3154">
        <w:rPr>
          <w:rFonts w:ascii="TT621301FBtCID-WinCharSetFFFF-H" w:hAnsi="TT621301FBtCID-WinCharSetFFFF-H" w:cs="TT621301FBtCID-WinCharSetFFFF-H"/>
          <w:sz w:val="20"/>
          <w:szCs w:val="20"/>
        </w:rPr>
        <w:t xml:space="preserve"> et </w:t>
      </w:r>
      <w:proofErr w:type="spellStart"/>
      <w:r w:rsidRPr="00FD3154">
        <w:rPr>
          <w:rFonts w:ascii="TT621301FBtCID-WinCharSetFFFF-H" w:hAnsi="TT621301FBtCID-WinCharSetFFFF-H" w:cs="TT621301FBtCID-WinCharSetFFFF-H"/>
          <w:sz w:val="20"/>
          <w:szCs w:val="20"/>
        </w:rPr>
        <w:t>et</w:t>
      </w:r>
      <w:proofErr w:type="spellEnd"/>
      <w:r w:rsidRPr="00FD3154">
        <w:rPr>
          <w:rFonts w:ascii="TT621301FBtCID-WinCharSetFFFF-H" w:hAnsi="TT621301FBtCID-WinCharSetFFFF-H" w:cs="TT621301FBtCID-WinCharSetFFFF-H"/>
          <w:sz w:val="20"/>
          <w:szCs w:val="20"/>
        </w:rPr>
        <w:t xml:space="preserve">  l’équipe noyau de </w:t>
      </w:r>
      <w:proofErr w:type="spellStart"/>
      <w:r w:rsidR="009F2FD1">
        <w:rPr>
          <w:rFonts w:ascii="TT621301FBtCID-WinCharSetFFFF-H" w:hAnsi="TT621301FBtCID-WinCharSetFFFF-H" w:cs="TT621301FBtCID-WinCharSetFFFF-H"/>
          <w:sz w:val="20"/>
          <w:szCs w:val="20"/>
        </w:rPr>
        <w:t>messnana</w:t>
      </w:r>
      <w:proofErr w:type="spellEnd"/>
      <w:r w:rsidRPr="00FD3154">
        <w:rPr>
          <w:rFonts w:ascii="TT621301FBtCID-WinCharSetFFFF-H" w:hAnsi="TT621301FBtCID-WinCharSetFFFF-H" w:cs="TT621301FBtCID-WinCharSetFFFF-H"/>
          <w:sz w:val="20"/>
          <w:szCs w:val="20"/>
        </w:rPr>
        <w:t xml:space="preserve"> après sa création.</w:t>
      </w:r>
    </w:p>
    <w:p w:rsidR="005263BA" w:rsidRPr="00602EE4" w:rsidRDefault="005263BA" w:rsidP="00AA1B51">
      <w:pPr>
        <w:tabs>
          <w:tab w:val="left" w:pos="270"/>
          <w:tab w:val="center" w:pos="4536"/>
        </w:tabs>
        <w:jc w:val="both"/>
        <w:rPr>
          <w:color w:val="E36C0A" w:themeColor="accent6" w:themeShade="BF"/>
          <w:sz w:val="28"/>
          <w:u w:val="single"/>
        </w:rPr>
      </w:pPr>
      <w:r w:rsidRPr="00602EE4">
        <w:rPr>
          <w:color w:val="E36C0A" w:themeColor="accent6" w:themeShade="BF"/>
          <w:sz w:val="28"/>
          <w:u w:val="single"/>
        </w:rPr>
        <w:t>Activités essentielles :</w:t>
      </w:r>
    </w:p>
    <w:p w:rsidR="00FD3154" w:rsidRPr="00FD3154" w:rsidRDefault="00FD3154" w:rsidP="00FD3154">
      <w:pPr>
        <w:pStyle w:val="Sansinterligne"/>
        <w:numPr>
          <w:ilvl w:val="0"/>
          <w:numId w:val="6"/>
        </w:numPr>
        <w:rPr>
          <w:rFonts w:asciiTheme="majorHAnsi" w:hAnsiTheme="majorHAnsi" w:cstheme="majorHAnsi"/>
          <w:sz w:val="20"/>
          <w:szCs w:val="20"/>
          <w:lang w:eastAsia="fr-BE"/>
        </w:rPr>
      </w:pPr>
      <w:r w:rsidRPr="00FD3154">
        <w:rPr>
          <w:rFonts w:asciiTheme="majorHAnsi" w:hAnsiTheme="majorHAnsi" w:cstheme="majorHAnsi"/>
          <w:sz w:val="20"/>
          <w:szCs w:val="20"/>
          <w:lang w:eastAsia="fr-BE"/>
        </w:rPr>
        <w:t>Coordonner entre les associations partenaires, les deux centres de qualification sociale et COPA.</w:t>
      </w:r>
    </w:p>
    <w:p w:rsidR="00FD3154" w:rsidRPr="00FD3154" w:rsidRDefault="00FD3154" w:rsidP="00FD3154">
      <w:pPr>
        <w:pStyle w:val="Sansinterligne"/>
        <w:numPr>
          <w:ilvl w:val="0"/>
          <w:numId w:val="6"/>
        </w:numPr>
        <w:rPr>
          <w:rFonts w:asciiTheme="majorHAnsi" w:hAnsiTheme="majorHAnsi" w:cstheme="majorHAnsi"/>
          <w:sz w:val="20"/>
          <w:szCs w:val="20"/>
          <w:lang w:eastAsia="fr-BE"/>
        </w:rPr>
      </w:pPr>
      <w:r w:rsidRPr="00FD3154">
        <w:rPr>
          <w:rFonts w:asciiTheme="majorHAnsi" w:hAnsiTheme="majorHAnsi" w:cstheme="majorHAnsi"/>
          <w:sz w:val="20"/>
          <w:szCs w:val="20"/>
          <w:lang w:eastAsia="fr-BE"/>
        </w:rPr>
        <w:lastRenderedPageBreak/>
        <w:t>Apporter un appui technique aux associations d’appui des centres de l’Entraide Nationale et les associations partenaires</w:t>
      </w:r>
    </w:p>
    <w:p w:rsidR="00FD3154" w:rsidRPr="00FD3154" w:rsidRDefault="00FD3154" w:rsidP="00FD3154">
      <w:pPr>
        <w:pStyle w:val="Sansinterligne"/>
        <w:numPr>
          <w:ilvl w:val="0"/>
          <w:numId w:val="6"/>
        </w:numPr>
        <w:rPr>
          <w:rFonts w:asciiTheme="majorHAnsi" w:hAnsiTheme="majorHAnsi" w:cstheme="majorHAnsi"/>
          <w:sz w:val="20"/>
          <w:szCs w:val="20"/>
          <w:lang w:eastAsia="fr-BE"/>
        </w:rPr>
      </w:pPr>
      <w:r w:rsidRPr="00FD3154">
        <w:rPr>
          <w:rFonts w:asciiTheme="majorHAnsi" w:hAnsiTheme="majorHAnsi" w:cstheme="majorHAnsi"/>
          <w:sz w:val="20"/>
          <w:szCs w:val="20"/>
          <w:lang w:eastAsia="fr-BE"/>
        </w:rPr>
        <w:t>Mobiliser les membres des équipes noyaux pour toute réunion ou activité programmée</w:t>
      </w:r>
    </w:p>
    <w:p w:rsidR="00FD3154" w:rsidRPr="00FD3154" w:rsidRDefault="00FD3154" w:rsidP="00FD3154">
      <w:pPr>
        <w:pStyle w:val="Sansinterligne"/>
        <w:numPr>
          <w:ilvl w:val="0"/>
          <w:numId w:val="6"/>
        </w:numPr>
        <w:rPr>
          <w:rFonts w:asciiTheme="majorHAnsi" w:hAnsiTheme="majorHAnsi" w:cstheme="majorHAnsi"/>
          <w:sz w:val="20"/>
          <w:szCs w:val="20"/>
          <w:lang w:eastAsia="fr-BE"/>
        </w:rPr>
      </w:pPr>
      <w:r w:rsidRPr="00FD3154">
        <w:rPr>
          <w:rFonts w:asciiTheme="majorHAnsi" w:hAnsiTheme="majorHAnsi" w:cstheme="majorHAnsi"/>
          <w:sz w:val="20"/>
          <w:szCs w:val="20"/>
          <w:lang w:eastAsia="fr-BE"/>
        </w:rPr>
        <w:t>Préparer des fiches techniques et fiches de présence à priori,</w:t>
      </w:r>
    </w:p>
    <w:p w:rsidR="00FD3154" w:rsidRPr="00FD3154" w:rsidRDefault="00FD3154" w:rsidP="00FD3154">
      <w:pPr>
        <w:pStyle w:val="Sansinterligne"/>
        <w:numPr>
          <w:ilvl w:val="0"/>
          <w:numId w:val="6"/>
        </w:numPr>
        <w:rPr>
          <w:rFonts w:asciiTheme="majorHAnsi" w:hAnsiTheme="majorHAnsi" w:cstheme="majorHAnsi"/>
          <w:sz w:val="20"/>
          <w:szCs w:val="20"/>
          <w:lang w:eastAsia="fr-BE"/>
        </w:rPr>
      </w:pPr>
      <w:r w:rsidRPr="00FD3154">
        <w:rPr>
          <w:rFonts w:asciiTheme="majorHAnsi" w:hAnsiTheme="majorHAnsi" w:cstheme="majorHAnsi"/>
          <w:sz w:val="20"/>
          <w:szCs w:val="20"/>
          <w:lang w:eastAsia="fr-BE"/>
        </w:rPr>
        <w:t>Mettre en place les activités,</w:t>
      </w:r>
    </w:p>
    <w:p w:rsidR="00FD3154" w:rsidRPr="00FD3154" w:rsidRDefault="00FD3154" w:rsidP="00FD3154">
      <w:pPr>
        <w:pStyle w:val="Sansinterligne"/>
        <w:numPr>
          <w:ilvl w:val="0"/>
          <w:numId w:val="6"/>
        </w:numPr>
        <w:rPr>
          <w:rFonts w:asciiTheme="majorHAnsi" w:hAnsiTheme="majorHAnsi" w:cstheme="majorHAnsi"/>
          <w:sz w:val="20"/>
          <w:szCs w:val="20"/>
          <w:lang w:eastAsia="fr-BE"/>
        </w:rPr>
      </w:pPr>
      <w:r w:rsidRPr="00FD3154">
        <w:rPr>
          <w:rFonts w:asciiTheme="majorHAnsi" w:hAnsiTheme="majorHAnsi" w:cstheme="majorHAnsi"/>
          <w:sz w:val="20"/>
          <w:szCs w:val="20"/>
          <w:lang w:eastAsia="fr-BE"/>
        </w:rPr>
        <w:t>Rendre les rapports financiers et narratifs ainsi que tout autre document justificatif dans un délai n’excédant pas une semaine après l’exécution de l’activité.</w:t>
      </w:r>
    </w:p>
    <w:p w:rsidR="00FD3154" w:rsidRPr="00FD3154" w:rsidRDefault="00FD3154" w:rsidP="00FD3154">
      <w:pPr>
        <w:pStyle w:val="Sansinterligne"/>
        <w:numPr>
          <w:ilvl w:val="0"/>
          <w:numId w:val="6"/>
        </w:numPr>
        <w:rPr>
          <w:rFonts w:asciiTheme="majorHAnsi" w:hAnsiTheme="majorHAnsi" w:cstheme="majorHAnsi"/>
          <w:sz w:val="20"/>
          <w:szCs w:val="20"/>
          <w:lang w:eastAsia="fr-BE"/>
        </w:rPr>
      </w:pPr>
      <w:r w:rsidRPr="00FD3154">
        <w:rPr>
          <w:rFonts w:asciiTheme="majorHAnsi" w:hAnsiTheme="majorHAnsi" w:cstheme="majorHAnsi"/>
          <w:sz w:val="20"/>
          <w:szCs w:val="20"/>
          <w:lang w:eastAsia="fr-BE"/>
        </w:rPr>
        <w:t>Collecter et fournir les données nécessaires au système de suivi et d’évaluation de COPA</w:t>
      </w:r>
    </w:p>
    <w:p w:rsidR="00FD3154" w:rsidRPr="00FD3154" w:rsidRDefault="00FD3154" w:rsidP="00FD3154">
      <w:pPr>
        <w:pStyle w:val="Sansinterligne"/>
        <w:numPr>
          <w:ilvl w:val="0"/>
          <w:numId w:val="6"/>
        </w:numPr>
        <w:rPr>
          <w:rFonts w:asciiTheme="majorHAnsi" w:hAnsiTheme="majorHAnsi" w:cstheme="majorHAnsi"/>
          <w:sz w:val="20"/>
          <w:szCs w:val="20"/>
          <w:lang w:eastAsia="fr-BE"/>
        </w:rPr>
      </w:pPr>
      <w:r w:rsidRPr="00FD3154">
        <w:rPr>
          <w:rFonts w:asciiTheme="majorHAnsi" w:hAnsiTheme="majorHAnsi" w:cstheme="majorHAnsi"/>
          <w:sz w:val="20"/>
          <w:szCs w:val="20"/>
          <w:lang w:eastAsia="fr-BE"/>
        </w:rPr>
        <w:t>Faciliter et promouvoir le partage d’information entre les membres des équipes noyaux.</w:t>
      </w:r>
    </w:p>
    <w:p w:rsidR="00FD3154" w:rsidRPr="00FD3154" w:rsidRDefault="00FD3154" w:rsidP="00FD3154">
      <w:pPr>
        <w:pStyle w:val="Sansinterligne"/>
        <w:numPr>
          <w:ilvl w:val="0"/>
          <w:numId w:val="6"/>
        </w:numPr>
        <w:rPr>
          <w:rFonts w:asciiTheme="majorHAnsi" w:hAnsiTheme="majorHAnsi" w:cstheme="majorHAnsi"/>
          <w:sz w:val="20"/>
          <w:szCs w:val="20"/>
          <w:lang w:eastAsia="fr-BE"/>
        </w:rPr>
      </w:pPr>
      <w:r w:rsidRPr="00FD3154">
        <w:rPr>
          <w:rFonts w:asciiTheme="majorHAnsi" w:hAnsiTheme="majorHAnsi" w:cstheme="majorHAnsi"/>
          <w:sz w:val="20"/>
          <w:szCs w:val="20"/>
          <w:lang w:eastAsia="fr-BE"/>
        </w:rPr>
        <w:t>Identifier les difficultés rencontrées dans la préparation et/ou l’exécution des activités.</w:t>
      </w:r>
    </w:p>
    <w:p w:rsidR="00FD3154" w:rsidRPr="00FD3154" w:rsidRDefault="00FD3154" w:rsidP="00FD3154">
      <w:pPr>
        <w:pStyle w:val="Sansinterligne"/>
        <w:numPr>
          <w:ilvl w:val="0"/>
          <w:numId w:val="6"/>
        </w:numPr>
        <w:rPr>
          <w:rFonts w:asciiTheme="majorHAnsi" w:hAnsiTheme="majorHAnsi" w:cstheme="majorHAnsi"/>
          <w:sz w:val="20"/>
          <w:szCs w:val="20"/>
          <w:lang w:eastAsia="fr-BE"/>
        </w:rPr>
      </w:pPr>
      <w:r w:rsidRPr="00FD3154">
        <w:rPr>
          <w:rFonts w:asciiTheme="majorHAnsi" w:hAnsiTheme="majorHAnsi" w:cstheme="majorHAnsi"/>
          <w:sz w:val="20"/>
          <w:szCs w:val="20"/>
          <w:lang w:eastAsia="fr-BE"/>
        </w:rPr>
        <w:t>Assister aux achats</w:t>
      </w:r>
    </w:p>
    <w:p w:rsidR="00FD3154" w:rsidRPr="00FD3154" w:rsidRDefault="00FD3154" w:rsidP="00FD3154">
      <w:pPr>
        <w:pStyle w:val="Sansinterligne"/>
        <w:numPr>
          <w:ilvl w:val="0"/>
          <w:numId w:val="6"/>
        </w:numPr>
        <w:rPr>
          <w:rFonts w:asciiTheme="majorHAnsi" w:hAnsiTheme="majorHAnsi" w:cstheme="majorHAnsi"/>
          <w:sz w:val="20"/>
          <w:szCs w:val="20"/>
          <w:lang w:eastAsia="fr-BE"/>
        </w:rPr>
      </w:pPr>
      <w:r w:rsidRPr="00FD3154">
        <w:rPr>
          <w:rFonts w:asciiTheme="majorHAnsi" w:hAnsiTheme="majorHAnsi" w:cstheme="majorHAnsi"/>
          <w:sz w:val="20"/>
          <w:szCs w:val="20"/>
          <w:lang w:eastAsia="fr-BE"/>
        </w:rPr>
        <w:t>Identifier les besoins organisationnels des partenaires associatives</w:t>
      </w:r>
    </w:p>
    <w:p w:rsidR="00763F7D" w:rsidRPr="00FD3154" w:rsidRDefault="00FD3154" w:rsidP="00FD3154">
      <w:pPr>
        <w:pStyle w:val="Sansinterligne"/>
        <w:numPr>
          <w:ilvl w:val="0"/>
          <w:numId w:val="6"/>
        </w:numPr>
        <w:rPr>
          <w:rFonts w:asciiTheme="majorHAnsi" w:hAnsiTheme="majorHAnsi" w:cstheme="majorHAnsi"/>
          <w:sz w:val="20"/>
          <w:szCs w:val="20"/>
          <w:lang w:eastAsia="fr-BE"/>
        </w:rPr>
      </w:pPr>
      <w:r w:rsidRPr="00FD3154">
        <w:rPr>
          <w:rFonts w:asciiTheme="majorHAnsi" w:hAnsiTheme="majorHAnsi" w:cstheme="majorHAnsi"/>
          <w:sz w:val="20"/>
          <w:szCs w:val="20"/>
          <w:lang w:eastAsia="fr-BE"/>
        </w:rPr>
        <w:t>Maintenir une communication étroite avec l’Officier de Projet responsable</w:t>
      </w:r>
    </w:p>
    <w:p w:rsidR="00E332E5" w:rsidRDefault="00E332E5" w:rsidP="00E332E5">
      <w:pPr>
        <w:tabs>
          <w:tab w:val="left" w:pos="270"/>
          <w:tab w:val="center" w:pos="4536"/>
        </w:tabs>
        <w:jc w:val="both"/>
        <w:rPr>
          <w:color w:val="E36C0A" w:themeColor="accent6" w:themeShade="BF"/>
          <w:sz w:val="28"/>
          <w:u w:val="single"/>
        </w:rPr>
      </w:pPr>
      <w:r w:rsidRPr="00E332E5">
        <w:rPr>
          <w:color w:val="E36C0A" w:themeColor="accent6" w:themeShade="BF"/>
          <w:sz w:val="28"/>
          <w:u w:val="single"/>
        </w:rPr>
        <w:t xml:space="preserve">COMPETENCES PROFESSIONNELLES </w:t>
      </w:r>
      <w:r w:rsidR="006B1D7A">
        <w:rPr>
          <w:color w:val="E36C0A" w:themeColor="accent6" w:themeShade="BF"/>
          <w:sz w:val="28"/>
          <w:u w:val="single"/>
        </w:rPr>
        <w:t>SOUHAITABLES</w:t>
      </w:r>
    </w:p>
    <w:p w:rsidR="00FD3154" w:rsidRPr="009C7151" w:rsidRDefault="00FD3154" w:rsidP="00FD3154">
      <w:pPr>
        <w:pStyle w:val="Sansinterligne"/>
        <w:numPr>
          <w:ilvl w:val="0"/>
          <w:numId w:val="6"/>
        </w:numPr>
        <w:rPr>
          <w:rFonts w:asciiTheme="majorHAnsi" w:hAnsiTheme="majorHAnsi" w:cstheme="majorHAnsi"/>
          <w:sz w:val="20"/>
          <w:szCs w:val="20"/>
          <w:lang w:eastAsia="fr-BE"/>
        </w:rPr>
      </w:pPr>
      <w:r w:rsidRPr="009C7151">
        <w:rPr>
          <w:rFonts w:asciiTheme="majorHAnsi" w:hAnsiTheme="majorHAnsi" w:cstheme="majorHAnsi"/>
          <w:sz w:val="20"/>
          <w:szCs w:val="20"/>
          <w:lang w:eastAsia="fr-BE"/>
        </w:rPr>
        <w:t xml:space="preserve">Au minimum de 3 à 5 ans d’expérience dans le domaine du travail communautaire dans la région du Nord et préférablement à Tétouan </w:t>
      </w:r>
    </w:p>
    <w:p w:rsidR="00FD3154" w:rsidRPr="009C7151" w:rsidRDefault="00FD3154" w:rsidP="00FD3154">
      <w:pPr>
        <w:pStyle w:val="Sansinterligne"/>
        <w:numPr>
          <w:ilvl w:val="0"/>
          <w:numId w:val="6"/>
        </w:numPr>
        <w:rPr>
          <w:rFonts w:asciiTheme="majorHAnsi" w:hAnsiTheme="majorHAnsi" w:cstheme="majorHAnsi"/>
          <w:sz w:val="20"/>
          <w:szCs w:val="20"/>
          <w:lang w:eastAsia="fr-BE"/>
        </w:rPr>
      </w:pPr>
      <w:r w:rsidRPr="009C7151">
        <w:rPr>
          <w:rFonts w:asciiTheme="majorHAnsi" w:hAnsiTheme="majorHAnsi" w:cstheme="majorHAnsi"/>
          <w:sz w:val="20"/>
          <w:szCs w:val="20"/>
          <w:lang w:eastAsia="fr-BE"/>
        </w:rPr>
        <w:t xml:space="preserve">Capacité à mener de front plusieurs taches, habilité à gérer des équipes de volontaires en respectant </w:t>
      </w:r>
      <w:proofErr w:type="gramStart"/>
      <w:r w:rsidRPr="009C7151">
        <w:rPr>
          <w:rFonts w:asciiTheme="majorHAnsi" w:hAnsiTheme="majorHAnsi" w:cstheme="majorHAnsi"/>
          <w:sz w:val="20"/>
          <w:szCs w:val="20"/>
          <w:lang w:eastAsia="fr-BE"/>
        </w:rPr>
        <w:t>les calendrier</w:t>
      </w:r>
      <w:proofErr w:type="gramEnd"/>
      <w:r w:rsidRPr="009C7151">
        <w:rPr>
          <w:rFonts w:asciiTheme="majorHAnsi" w:hAnsiTheme="majorHAnsi" w:cstheme="majorHAnsi"/>
          <w:sz w:val="20"/>
          <w:szCs w:val="20"/>
          <w:lang w:eastAsia="fr-BE"/>
        </w:rPr>
        <w:t xml:space="preserve"> établis </w:t>
      </w:r>
    </w:p>
    <w:p w:rsidR="00FD3154" w:rsidRPr="009C7151" w:rsidRDefault="00FD3154" w:rsidP="00FD3154">
      <w:pPr>
        <w:pStyle w:val="Sansinterligne"/>
        <w:numPr>
          <w:ilvl w:val="0"/>
          <w:numId w:val="6"/>
        </w:numPr>
        <w:rPr>
          <w:rFonts w:asciiTheme="majorHAnsi" w:hAnsiTheme="majorHAnsi" w:cstheme="majorHAnsi"/>
          <w:sz w:val="20"/>
          <w:szCs w:val="20"/>
          <w:lang w:eastAsia="fr-BE"/>
        </w:rPr>
      </w:pPr>
      <w:r w:rsidRPr="009C7151">
        <w:rPr>
          <w:rFonts w:asciiTheme="majorHAnsi" w:hAnsiTheme="majorHAnsi" w:cstheme="majorHAnsi"/>
          <w:sz w:val="20"/>
          <w:szCs w:val="20"/>
          <w:lang w:eastAsia="fr-BE"/>
        </w:rPr>
        <w:t>Bonne connaissance des structures administratives régionales</w:t>
      </w:r>
    </w:p>
    <w:p w:rsidR="00FD3154" w:rsidRPr="009C7151" w:rsidRDefault="00FD3154" w:rsidP="00FD3154">
      <w:pPr>
        <w:pStyle w:val="Sansinterligne"/>
        <w:numPr>
          <w:ilvl w:val="0"/>
          <w:numId w:val="6"/>
        </w:numPr>
        <w:rPr>
          <w:rFonts w:asciiTheme="majorHAnsi" w:hAnsiTheme="majorHAnsi" w:cstheme="majorHAnsi"/>
          <w:sz w:val="20"/>
          <w:szCs w:val="20"/>
          <w:lang w:eastAsia="fr-BE"/>
        </w:rPr>
      </w:pPr>
      <w:r w:rsidRPr="009C7151">
        <w:rPr>
          <w:rFonts w:asciiTheme="majorHAnsi" w:hAnsiTheme="majorHAnsi" w:cstheme="majorHAnsi"/>
          <w:sz w:val="20"/>
          <w:szCs w:val="20"/>
          <w:lang w:eastAsia="fr-BE"/>
        </w:rPr>
        <w:t>Habilité à s’exprimer en groupe et vis-à-vis des autorités</w:t>
      </w:r>
    </w:p>
    <w:p w:rsidR="00FD3154" w:rsidRPr="009C7151" w:rsidRDefault="00FD3154" w:rsidP="00FD3154">
      <w:pPr>
        <w:pStyle w:val="Sansinterligne"/>
        <w:numPr>
          <w:ilvl w:val="0"/>
          <w:numId w:val="6"/>
        </w:numPr>
        <w:rPr>
          <w:rFonts w:asciiTheme="majorHAnsi" w:hAnsiTheme="majorHAnsi" w:cstheme="majorHAnsi"/>
          <w:sz w:val="20"/>
          <w:szCs w:val="20"/>
          <w:lang w:eastAsia="fr-BE"/>
        </w:rPr>
      </w:pPr>
      <w:r w:rsidRPr="009C7151">
        <w:rPr>
          <w:rFonts w:asciiTheme="majorHAnsi" w:hAnsiTheme="majorHAnsi" w:cstheme="majorHAnsi"/>
          <w:sz w:val="20"/>
          <w:szCs w:val="20"/>
          <w:lang w:eastAsia="fr-BE"/>
        </w:rPr>
        <w:t xml:space="preserve">Bachelor en science sociale ou toute autre matière utile à la fonction </w:t>
      </w:r>
    </w:p>
    <w:p w:rsidR="00FD3154" w:rsidRPr="009C7151" w:rsidRDefault="00FD3154" w:rsidP="00FD3154">
      <w:pPr>
        <w:pStyle w:val="Sansinterligne"/>
        <w:numPr>
          <w:ilvl w:val="0"/>
          <w:numId w:val="6"/>
        </w:numPr>
        <w:rPr>
          <w:lang w:eastAsia="fr-BE"/>
        </w:rPr>
      </w:pPr>
      <w:r w:rsidRPr="009C7151">
        <w:rPr>
          <w:rFonts w:asciiTheme="majorHAnsi" w:hAnsiTheme="majorHAnsi" w:cstheme="majorHAnsi"/>
          <w:sz w:val="20"/>
          <w:szCs w:val="20"/>
          <w:lang w:eastAsia="fr-BE"/>
        </w:rPr>
        <w:t>Maîtrise du Français</w:t>
      </w:r>
      <w:r w:rsidRPr="009C7151">
        <w:rPr>
          <w:sz w:val="20"/>
          <w:szCs w:val="20"/>
          <w:lang w:eastAsia="fr-BE"/>
        </w:rPr>
        <w:t xml:space="preserve"> et de l’Arabe parlé et écrit</w:t>
      </w:r>
    </w:p>
    <w:p w:rsidR="00FD3154" w:rsidRPr="00FD3154" w:rsidRDefault="00FD3154" w:rsidP="00FD3154">
      <w:pPr>
        <w:pStyle w:val="Sansinterligne"/>
        <w:numPr>
          <w:ilvl w:val="0"/>
          <w:numId w:val="6"/>
        </w:numPr>
        <w:rPr>
          <w:lang w:eastAsia="fr-BE"/>
        </w:rPr>
      </w:pPr>
      <w:r>
        <w:rPr>
          <w:sz w:val="20"/>
          <w:szCs w:val="20"/>
          <w:lang w:eastAsia="fr-BE"/>
        </w:rPr>
        <w:t>L</w:t>
      </w:r>
      <w:r w:rsidRPr="009C7151">
        <w:rPr>
          <w:sz w:val="20"/>
          <w:szCs w:val="20"/>
          <w:lang w:eastAsia="fr-BE"/>
        </w:rPr>
        <w:t xml:space="preserve">a connaissance de l’Anglais </w:t>
      </w:r>
      <w:r>
        <w:rPr>
          <w:sz w:val="20"/>
          <w:szCs w:val="20"/>
          <w:lang w:eastAsia="fr-BE"/>
        </w:rPr>
        <w:t xml:space="preserve">et résider dans le Nord </w:t>
      </w:r>
      <w:r w:rsidRPr="009C7151">
        <w:rPr>
          <w:sz w:val="20"/>
          <w:szCs w:val="20"/>
          <w:lang w:eastAsia="fr-BE"/>
        </w:rPr>
        <w:t>est un plus</w:t>
      </w:r>
    </w:p>
    <w:p w:rsidR="00FD3154" w:rsidRPr="00FD3154" w:rsidRDefault="00FD3154" w:rsidP="00FD3154">
      <w:pPr>
        <w:pStyle w:val="Paragraphedeliste"/>
        <w:numPr>
          <w:ilvl w:val="0"/>
          <w:numId w:val="6"/>
        </w:numPr>
        <w:tabs>
          <w:tab w:val="left" w:pos="270"/>
          <w:tab w:val="center" w:pos="709"/>
        </w:tabs>
        <w:jc w:val="both"/>
        <w:rPr>
          <w:rFonts w:ascii="Arial" w:hAnsi="Arial"/>
          <w:sz w:val="20"/>
          <w:szCs w:val="20"/>
        </w:rPr>
      </w:pPr>
      <w:r w:rsidRPr="00FD3154">
        <w:rPr>
          <w:rFonts w:ascii="Arial" w:hAnsi="Arial"/>
          <w:sz w:val="20"/>
          <w:szCs w:val="20"/>
        </w:rPr>
        <w:t>Expérience dans le suivi de projets de développement valorisée</w:t>
      </w:r>
    </w:p>
    <w:p w:rsidR="00E332E5" w:rsidRPr="00E332E5" w:rsidRDefault="00E332E5" w:rsidP="00E332E5">
      <w:pPr>
        <w:tabs>
          <w:tab w:val="left" w:pos="270"/>
          <w:tab w:val="center" w:pos="4536"/>
        </w:tabs>
        <w:jc w:val="both"/>
        <w:rPr>
          <w:color w:val="E36C0A" w:themeColor="accent6" w:themeShade="BF"/>
          <w:sz w:val="28"/>
          <w:u w:val="single"/>
        </w:rPr>
      </w:pPr>
      <w:r w:rsidRPr="00E332E5">
        <w:rPr>
          <w:color w:val="E36C0A" w:themeColor="accent6" w:themeShade="BF"/>
          <w:sz w:val="28"/>
          <w:u w:val="single"/>
        </w:rPr>
        <w:t xml:space="preserve">COMPETENCES TRANSVERSALES </w:t>
      </w:r>
    </w:p>
    <w:p w:rsidR="00E332E5" w:rsidRDefault="00E332E5" w:rsidP="00712C36">
      <w:pPr>
        <w:numPr>
          <w:ilvl w:val="0"/>
          <w:numId w:val="3"/>
        </w:numPr>
        <w:tabs>
          <w:tab w:val="left" w:pos="270"/>
          <w:tab w:val="center" w:pos="709"/>
        </w:tabs>
        <w:contextualSpacing/>
        <w:jc w:val="both"/>
        <w:rPr>
          <w:rFonts w:ascii="Arial" w:hAnsi="Arial"/>
          <w:sz w:val="20"/>
          <w:szCs w:val="20"/>
        </w:rPr>
      </w:pPr>
      <w:r w:rsidRPr="00712C36">
        <w:rPr>
          <w:rFonts w:ascii="Arial" w:hAnsi="Arial"/>
          <w:sz w:val="20"/>
          <w:szCs w:val="20"/>
        </w:rPr>
        <w:t>Technique de conduite d’entretien</w:t>
      </w:r>
    </w:p>
    <w:p w:rsidR="00FF71C2" w:rsidRPr="00712C36" w:rsidRDefault="00FF71C2" w:rsidP="00712C36">
      <w:pPr>
        <w:numPr>
          <w:ilvl w:val="0"/>
          <w:numId w:val="3"/>
        </w:numPr>
        <w:tabs>
          <w:tab w:val="left" w:pos="270"/>
          <w:tab w:val="center" w:pos="709"/>
        </w:tabs>
        <w:contextualSpacing/>
        <w:jc w:val="both"/>
        <w:rPr>
          <w:rFonts w:ascii="Arial" w:hAnsi="Arial"/>
          <w:sz w:val="20"/>
          <w:szCs w:val="20"/>
        </w:rPr>
      </w:pPr>
      <w:r w:rsidRPr="00712C36">
        <w:rPr>
          <w:rFonts w:ascii="Arial" w:hAnsi="Arial"/>
          <w:sz w:val="20"/>
          <w:szCs w:val="20"/>
        </w:rPr>
        <w:t>Techniques d’animation de groupe</w:t>
      </w:r>
    </w:p>
    <w:p w:rsidR="00FF71C2" w:rsidRPr="00712C36" w:rsidRDefault="00E332E5" w:rsidP="00712C36">
      <w:pPr>
        <w:numPr>
          <w:ilvl w:val="0"/>
          <w:numId w:val="3"/>
        </w:numPr>
        <w:tabs>
          <w:tab w:val="left" w:pos="270"/>
          <w:tab w:val="center" w:pos="709"/>
        </w:tabs>
        <w:contextualSpacing/>
        <w:jc w:val="both"/>
        <w:rPr>
          <w:rFonts w:ascii="Arial" w:hAnsi="Arial"/>
          <w:sz w:val="20"/>
          <w:szCs w:val="20"/>
        </w:rPr>
      </w:pPr>
      <w:r w:rsidRPr="00712C36">
        <w:rPr>
          <w:rFonts w:ascii="Arial" w:hAnsi="Arial"/>
          <w:sz w:val="20"/>
          <w:szCs w:val="20"/>
        </w:rPr>
        <w:t xml:space="preserve">Qualités relationnelles (disponibilité, écoute, patience) </w:t>
      </w:r>
    </w:p>
    <w:p w:rsidR="00FF71C2" w:rsidRPr="00712C36" w:rsidRDefault="00FF71C2" w:rsidP="00712C36">
      <w:pPr>
        <w:numPr>
          <w:ilvl w:val="0"/>
          <w:numId w:val="3"/>
        </w:numPr>
        <w:tabs>
          <w:tab w:val="left" w:pos="270"/>
          <w:tab w:val="center" w:pos="709"/>
        </w:tabs>
        <w:contextualSpacing/>
        <w:jc w:val="both"/>
        <w:rPr>
          <w:rFonts w:ascii="Arial" w:hAnsi="Arial"/>
          <w:sz w:val="20"/>
          <w:szCs w:val="20"/>
        </w:rPr>
      </w:pPr>
      <w:r w:rsidRPr="00712C36">
        <w:rPr>
          <w:rFonts w:ascii="Arial" w:hAnsi="Arial"/>
          <w:sz w:val="20"/>
          <w:szCs w:val="20"/>
        </w:rPr>
        <w:t>Sens de l’organisation</w:t>
      </w:r>
    </w:p>
    <w:p w:rsidR="00E332E5" w:rsidRPr="00712C36" w:rsidRDefault="00FF71C2" w:rsidP="00712C36">
      <w:pPr>
        <w:numPr>
          <w:ilvl w:val="0"/>
          <w:numId w:val="3"/>
        </w:numPr>
        <w:tabs>
          <w:tab w:val="left" w:pos="270"/>
          <w:tab w:val="center" w:pos="709"/>
        </w:tabs>
        <w:contextualSpacing/>
        <w:jc w:val="both"/>
        <w:rPr>
          <w:rFonts w:ascii="Arial" w:hAnsi="Arial"/>
          <w:sz w:val="20"/>
          <w:szCs w:val="20"/>
        </w:rPr>
      </w:pPr>
      <w:r w:rsidRPr="00712C36">
        <w:rPr>
          <w:rFonts w:ascii="Arial" w:hAnsi="Arial"/>
          <w:sz w:val="20"/>
          <w:szCs w:val="20"/>
        </w:rPr>
        <w:t>Compétence</w:t>
      </w:r>
      <w:r w:rsidR="00E332E5" w:rsidRPr="00712C36">
        <w:rPr>
          <w:rFonts w:ascii="Arial" w:hAnsi="Arial"/>
          <w:sz w:val="20"/>
          <w:szCs w:val="20"/>
        </w:rPr>
        <w:t xml:space="preserve"> rédactionnelle</w:t>
      </w:r>
    </w:p>
    <w:p w:rsidR="00E332E5" w:rsidRPr="00712C36" w:rsidRDefault="00E332E5" w:rsidP="00712C36">
      <w:pPr>
        <w:numPr>
          <w:ilvl w:val="0"/>
          <w:numId w:val="3"/>
        </w:numPr>
        <w:tabs>
          <w:tab w:val="left" w:pos="270"/>
          <w:tab w:val="center" w:pos="709"/>
        </w:tabs>
        <w:contextualSpacing/>
        <w:jc w:val="both"/>
        <w:rPr>
          <w:rFonts w:ascii="Arial" w:hAnsi="Arial"/>
          <w:sz w:val="20"/>
          <w:szCs w:val="20"/>
        </w:rPr>
      </w:pPr>
      <w:r w:rsidRPr="00712C36">
        <w:rPr>
          <w:rFonts w:ascii="Arial" w:hAnsi="Arial"/>
          <w:sz w:val="20"/>
          <w:szCs w:val="20"/>
        </w:rPr>
        <w:t xml:space="preserve">Capacité de travail en équipe, et capacités d’adaptation et d’analyse </w:t>
      </w:r>
    </w:p>
    <w:p w:rsidR="00E332E5" w:rsidRPr="00712C36" w:rsidRDefault="00E332E5" w:rsidP="00712C36">
      <w:pPr>
        <w:numPr>
          <w:ilvl w:val="0"/>
          <w:numId w:val="3"/>
        </w:numPr>
        <w:tabs>
          <w:tab w:val="left" w:pos="270"/>
          <w:tab w:val="center" w:pos="709"/>
        </w:tabs>
        <w:contextualSpacing/>
        <w:jc w:val="both"/>
        <w:rPr>
          <w:rFonts w:ascii="Arial" w:hAnsi="Arial"/>
          <w:sz w:val="20"/>
          <w:szCs w:val="20"/>
        </w:rPr>
      </w:pPr>
      <w:r w:rsidRPr="00712C36">
        <w:rPr>
          <w:rFonts w:ascii="Arial" w:hAnsi="Arial"/>
          <w:sz w:val="20"/>
          <w:szCs w:val="20"/>
        </w:rPr>
        <w:t>Dynamisme et initiative,</w:t>
      </w:r>
    </w:p>
    <w:p w:rsidR="00E332E5" w:rsidRPr="00712C36" w:rsidRDefault="00E332E5" w:rsidP="00712C36">
      <w:pPr>
        <w:numPr>
          <w:ilvl w:val="0"/>
          <w:numId w:val="3"/>
        </w:numPr>
        <w:tabs>
          <w:tab w:val="left" w:pos="270"/>
          <w:tab w:val="center" w:pos="709"/>
        </w:tabs>
        <w:contextualSpacing/>
        <w:jc w:val="both"/>
        <w:rPr>
          <w:rFonts w:ascii="Arial" w:hAnsi="Arial"/>
          <w:sz w:val="20"/>
          <w:szCs w:val="20"/>
        </w:rPr>
      </w:pPr>
      <w:r w:rsidRPr="00712C36">
        <w:rPr>
          <w:rFonts w:ascii="Arial" w:hAnsi="Arial"/>
          <w:sz w:val="20"/>
          <w:szCs w:val="20"/>
        </w:rPr>
        <w:t>Capacité de travailler d’une manière autonome.</w:t>
      </w:r>
    </w:p>
    <w:p w:rsidR="00E332E5" w:rsidRPr="00712C36" w:rsidRDefault="00E332E5" w:rsidP="00712C36">
      <w:pPr>
        <w:numPr>
          <w:ilvl w:val="0"/>
          <w:numId w:val="3"/>
        </w:numPr>
        <w:tabs>
          <w:tab w:val="left" w:pos="270"/>
          <w:tab w:val="center" w:pos="709"/>
        </w:tabs>
        <w:contextualSpacing/>
        <w:jc w:val="both"/>
        <w:rPr>
          <w:rFonts w:ascii="Arial" w:hAnsi="Arial"/>
          <w:sz w:val="20"/>
          <w:szCs w:val="20"/>
        </w:rPr>
      </w:pPr>
      <w:r w:rsidRPr="00712C36">
        <w:rPr>
          <w:rFonts w:ascii="Arial" w:hAnsi="Arial"/>
          <w:sz w:val="20"/>
          <w:szCs w:val="20"/>
        </w:rPr>
        <w:t>Connaissance de l’environnement social, institutionnel et économique</w:t>
      </w:r>
    </w:p>
    <w:p w:rsidR="00E332E5" w:rsidRPr="00712C36" w:rsidRDefault="00E332E5" w:rsidP="00712C36">
      <w:pPr>
        <w:numPr>
          <w:ilvl w:val="0"/>
          <w:numId w:val="3"/>
        </w:numPr>
        <w:tabs>
          <w:tab w:val="left" w:pos="270"/>
          <w:tab w:val="center" w:pos="709"/>
        </w:tabs>
        <w:contextualSpacing/>
        <w:jc w:val="both"/>
        <w:rPr>
          <w:rFonts w:ascii="Arial" w:hAnsi="Arial"/>
          <w:sz w:val="20"/>
          <w:szCs w:val="20"/>
        </w:rPr>
      </w:pPr>
      <w:r w:rsidRPr="00712C36">
        <w:rPr>
          <w:rFonts w:ascii="Arial" w:hAnsi="Arial"/>
          <w:sz w:val="20"/>
          <w:szCs w:val="20"/>
        </w:rPr>
        <w:t xml:space="preserve">Arabe et Français parlé et écrit couramment, </w:t>
      </w:r>
    </w:p>
    <w:p w:rsidR="00E332E5" w:rsidRPr="00712C36" w:rsidRDefault="00E332E5" w:rsidP="00712C36">
      <w:pPr>
        <w:numPr>
          <w:ilvl w:val="0"/>
          <w:numId w:val="3"/>
        </w:numPr>
        <w:tabs>
          <w:tab w:val="left" w:pos="270"/>
          <w:tab w:val="center" w:pos="709"/>
        </w:tabs>
        <w:contextualSpacing/>
        <w:jc w:val="both"/>
        <w:rPr>
          <w:rFonts w:ascii="Arial" w:hAnsi="Arial"/>
          <w:sz w:val="20"/>
          <w:szCs w:val="20"/>
        </w:rPr>
      </w:pPr>
      <w:r w:rsidRPr="00712C36">
        <w:rPr>
          <w:rFonts w:ascii="Arial" w:hAnsi="Arial"/>
          <w:sz w:val="20"/>
          <w:szCs w:val="20"/>
        </w:rPr>
        <w:t>Bonne utilisation de l’outil informatique (maitrise Word, Excel, internet…),</w:t>
      </w:r>
    </w:p>
    <w:p w:rsidR="006D662F" w:rsidRDefault="006D662F"/>
    <w:sectPr w:rsidR="006D662F" w:rsidSect="005F6B1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679" w:rsidRDefault="007E2679" w:rsidP="00092E31">
      <w:pPr>
        <w:spacing w:after="0" w:line="240" w:lineRule="auto"/>
      </w:pPr>
      <w:r>
        <w:separator/>
      </w:r>
    </w:p>
  </w:endnote>
  <w:endnote w:type="continuationSeparator" w:id="0">
    <w:p w:rsidR="007E2679" w:rsidRDefault="007E2679" w:rsidP="00092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621301FBtCID-WinCharSetFFFF-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208602"/>
      <w:docPartObj>
        <w:docPartGallery w:val="Page Numbers (Bottom of Page)"/>
        <w:docPartUnique/>
      </w:docPartObj>
    </w:sdtPr>
    <w:sdtEndPr/>
    <w:sdtContent>
      <w:p w:rsidR="00B65C39" w:rsidRDefault="00EA6EAA">
        <w:pPr>
          <w:pStyle w:val="Pieddepage"/>
          <w:jc w:val="right"/>
        </w:pPr>
        <w:r>
          <w:fldChar w:fldCharType="begin"/>
        </w:r>
        <w:r w:rsidR="00B65C39">
          <w:instrText>PAGE   \* MERGEFORMAT</w:instrText>
        </w:r>
        <w:r>
          <w:fldChar w:fldCharType="separate"/>
        </w:r>
        <w:r w:rsidR="009F2FD1">
          <w:rPr>
            <w:noProof/>
          </w:rPr>
          <w:t>2</w:t>
        </w:r>
        <w:r>
          <w:fldChar w:fldCharType="end"/>
        </w:r>
      </w:p>
    </w:sdtContent>
  </w:sdt>
  <w:p w:rsidR="00B65C39" w:rsidRDefault="00B65C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679" w:rsidRDefault="007E2679" w:rsidP="00092E31">
      <w:pPr>
        <w:spacing w:after="0" w:line="240" w:lineRule="auto"/>
      </w:pPr>
      <w:r>
        <w:separator/>
      </w:r>
    </w:p>
  </w:footnote>
  <w:footnote w:type="continuationSeparator" w:id="0">
    <w:p w:rsidR="007E2679" w:rsidRDefault="007E2679" w:rsidP="00092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9A4" w:rsidRDefault="00F819A4" w:rsidP="00F819A4">
    <w:pPr>
      <w:pStyle w:val="En-tte"/>
      <w:jc w:val="center"/>
    </w:pPr>
    <w:r>
      <w:rPr>
        <w:noProof/>
        <w:lang w:eastAsia="fr-FR"/>
      </w:rPr>
      <w:drawing>
        <wp:inline distT="0" distB="0" distL="0" distR="0" wp14:anchorId="6B023A6F">
          <wp:extent cx="2133600" cy="10547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054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72BD9"/>
    <w:multiLevelType w:val="hybridMultilevel"/>
    <w:tmpl w:val="E266F74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6120FA"/>
    <w:multiLevelType w:val="hybridMultilevel"/>
    <w:tmpl w:val="A64C63F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0FCE103C"/>
    <w:multiLevelType w:val="hybridMultilevel"/>
    <w:tmpl w:val="9B5A4154"/>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Wingdings"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Wingdings"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Wingdings" w:hint="default"/>
      </w:rPr>
    </w:lvl>
    <w:lvl w:ilvl="8" w:tplc="040C0005" w:tentative="1">
      <w:start w:val="1"/>
      <w:numFmt w:val="bullet"/>
      <w:lvlText w:val=""/>
      <w:lvlJc w:val="left"/>
      <w:pPr>
        <w:ind w:left="6261" w:hanging="360"/>
      </w:pPr>
      <w:rPr>
        <w:rFonts w:ascii="Wingdings" w:hAnsi="Wingdings" w:hint="default"/>
      </w:rPr>
    </w:lvl>
  </w:abstractNum>
  <w:abstractNum w:abstractNumId="3">
    <w:nsid w:val="393D1863"/>
    <w:multiLevelType w:val="multilevel"/>
    <w:tmpl w:val="85327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1C1042"/>
    <w:multiLevelType w:val="multilevel"/>
    <w:tmpl w:val="E070B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604D54"/>
    <w:multiLevelType w:val="hybridMultilevel"/>
    <w:tmpl w:val="95DA4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D9"/>
    <w:rsid w:val="00010616"/>
    <w:rsid w:val="00066C5A"/>
    <w:rsid w:val="00092E31"/>
    <w:rsid w:val="00097F21"/>
    <w:rsid w:val="00146E81"/>
    <w:rsid w:val="001B2BC7"/>
    <w:rsid w:val="00255D8B"/>
    <w:rsid w:val="003A5390"/>
    <w:rsid w:val="00403DAE"/>
    <w:rsid w:val="00425ABB"/>
    <w:rsid w:val="00461AF2"/>
    <w:rsid w:val="004675F9"/>
    <w:rsid w:val="00476C7E"/>
    <w:rsid w:val="00503C86"/>
    <w:rsid w:val="005263BA"/>
    <w:rsid w:val="00577055"/>
    <w:rsid w:val="005913F0"/>
    <w:rsid w:val="005C0E31"/>
    <w:rsid w:val="005F6B17"/>
    <w:rsid w:val="00602EE4"/>
    <w:rsid w:val="006B1D7A"/>
    <w:rsid w:val="006D662F"/>
    <w:rsid w:val="006D7296"/>
    <w:rsid w:val="006D790C"/>
    <w:rsid w:val="00712C36"/>
    <w:rsid w:val="0072304C"/>
    <w:rsid w:val="00732701"/>
    <w:rsid w:val="00753BD4"/>
    <w:rsid w:val="00763F7D"/>
    <w:rsid w:val="00784BE1"/>
    <w:rsid w:val="007E2679"/>
    <w:rsid w:val="007F1BF3"/>
    <w:rsid w:val="0085585B"/>
    <w:rsid w:val="00856C26"/>
    <w:rsid w:val="0087221C"/>
    <w:rsid w:val="008B0CB1"/>
    <w:rsid w:val="008E01CE"/>
    <w:rsid w:val="00966885"/>
    <w:rsid w:val="0098313B"/>
    <w:rsid w:val="009A05AC"/>
    <w:rsid w:val="009F2FD1"/>
    <w:rsid w:val="00A06912"/>
    <w:rsid w:val="00A335B8"/>
    <w:rsid w:val="00A5248D"/>
    <w:rsid w:val="00A54A0F"/>
    <w:rsid w:val="00A83A5B"/>
    <w:rsid w:val="00A862CA"/>
    <w:rsid w:val="00AA1B51"/>
    <w:rsid w:val="00AD1797"/>
    <w:rsid w:val="00AF10DF"/>
    <w:rsid w:val="00B15557"/>
    <w:rsid w:val="00B65C39"/>
    <w:rsid w:val="00B830F8"/>
    <w:rsid w:val="00C141B1"/>
    <w:rsid w:val="00CA47BA"/>
    <w:rsid w:val="00D05F19"/>
    <w:rsid w:val="00D7678B"/>
    <w:rsid w:val="00E332E5"/>
    <w:rsid w:val="00E84DD9"/>
    <w:rsid w:val="00EA6EAA"/>
    <w:rsid w:val="00EB2DC6"/>
    <w:rsid w:val="00EB4876"/>
    <w:rsid w:val="00EB5F68"/>
    <w:rsid w:val="00F277C9"/>
    <w:rsid w:val="00F819A4"/>
    <w:rsid w:val="00FB54D4"/>
    <w:rsid w:val="00FD0A48"/>
    <w:rsid w:val="00FD3154"/>
    <w:rsid w:val="00FD394B"/>
    <w:rsid w:val="00FD586B"/>
    <w:rsid w:val="00FF71C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6F0F3D-8ACC-4ACE-A609-EA096513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2EE4"/>
    <w:pPr>
      <w:ind w:left="720"/>
      <w:contextualSpacing/>
    </w:pPr>
  </w:style>
  <w:style w:type="paragraph" w:styleId="En-tte">
    <w:name w:val="header"/>
    <w:basedOn w:val="Normal"/>
    <w:link w:val="En-tteCar"/>
    <w:uiPriority w:val="99"/>
    <w:unhideWhenUsed/>
    <w:rsid w:val="00092E31"/>
    <w:pPr>
      <w:tabs>
        <w:tab w:val="center" w:pos="4536"/>
        <w:tab w:val="right" w:pos="9072"/>
      </w:tabs>
      <w:spacing w:after="0" w:line="240" w:lineRule="auto"/>
    </w:pPr>
  </w:style>
  <w:style w:type="character" w:customStyle="1" w:styleId="En-tteCar">
    <w:name w:val="En-tête Car"/>
    <w:basedOn w:val="Policepardfaut"/>
    <w:link w:val="En-tte"/>
    <w:uiPriority w:val="99"/>
    <w:rsid w:val="00092E31"/>
  </w:style>
  <w:style w:type="paragraph" w:styleId="Pieddepage">
    <w:name w:val="footer"/>
    <w:basedOn w:val="Normal"/>
    <w:link w:val="PieddepageCar"/>
    <w:uiPriority w:val="99"/>
    <w:unhideWhenUsed/>
    <w:rsid w:val="00092E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2E31"/>
  </w:style>
  <w:style w:type="paragraph" w:styleId="Textedebulles">
    <w:name w:val="Balloon Text"/>
    <w:basedOn w:val="Normal"/>
    <w:link w:val="TextedebullesCar"/>
    <w:uiPriority w:val="99"/>
    <w:semiHidden/>
    <w:unhideWhenUsed/>
    <w:rsid w:val="00092E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2E31"/>
    <w:rPr>
      <w:rFonts w:ascii="Tahoma" w:hAnsi="Tahoma" w:cs="Tahoma"/>
      <w:sz w:val="16"/>
      <w:szCs w:val="16"/>
    </w:rPr>
  </w:style>
  <w:style w:type="paragraph" w:styleId="NormalWeb">
    <w:name w:val="Normal (Web)"/>
    <w:basedOn w:val="Normal"/>
    <w:uiPriority w:val="99"/>
    <w:unhideWhenUsed/>
    <w:rsid w:val="00FB54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B54D4"/>
    <w:rPr>
      <w:color w:val="0000FF"/>
      <w:u w:val="single"/>
    </w:rPr>
  </w:style>
  <w:style w:type="table" w:styleId="Grilledutableau">
    <w:name w:val="Table Grid"/>
    <w:basedOn w:val="TableauNormal"/>
    <w:uiPriority w:val="59"/>
    <w:rsid w:val="00255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moyenne3-Accent3">
    <w:name w:val="Medium Grid 3 Accent 3"/>
    <w:basedOn w:val="TableauNormal"/>
    <w:uiPriority w:val="69"/>
    <w:rsid w:val="00F277C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Sansinterligne">
    <w:name w:val="No Spacing"/>
    <w:uiPriority w:val="1"/>
    <w:qFormat/>
    <w:rsid w:val="00FD3154"/>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3457">
      <w:bodyDiv w:val="1"/>
      <w:marLeft w:val="0"/>
      <w:marRight w:val="0"/>
      <w:marTop w:val="0"/>
      <w:marBottom w:val="0"/>
      <w:divBdr>
        <w:top w:val="none" w:sz="0" w:space="0" w:color="auto"/>
        <w:left w:val="none" w:sz="0" w:space="0" w:color="auto"/>
        <w:bottom w:val="none" w:sz="0" w:space="0" w:color="auto"/>
        <w:right w:val="none" w:sz="0" w:space="0" w:color="auto"/>
      </w:divBdr>
    </w:div>
    <w:div w:id="518666059">
      <w:bodyDiv w:val="1"/>
      <w:marLeft w:val="0"/>
      <w:marRight w:val="0"/>
      <w:marTop w:val="0"/>
      <w:marBottom w:val="0"/>
      <w:divBdr>
        <w:top w:val="none" w:sz="0" w:space="0" w:color="auto"/>
        <w:left w:val="none" w:sz="0" w:space="0" w:color="auto"/>
        <w:bottom w:val="none" w:sz="0" w:space="0" w:color="auto"/>
        <w:right w:val="none" w:sz="0" w:space="0" w:color="auto"/>
      </w:divBdr>
    </w:div>
    <w:div w:id="1095521356">
      <w:bodyDiv w:val="1"/>
      <w:marLeft w:val="0"/>
      <w:marRight w:val="0"/>
      <w:marTop w:val="0"/>
      <w:marBottom w:val="0"/>
      <w:divBdr>
        <w:top w:val="none" w:sz="0" w:space="0" w:color="auto"/>
        <w:left w:val="none" w:sz="0" w:space="0" w:color="auto"/>
        <w:bottom w:val="none" w:sz="0" w:space="0" w:color="auto"/>
        <w:right w:val="none" w:sz="0" w:space="0" w:color="auto"/>
      </w:divBdr>
    </w:div>
    <w:div w:id="1576278508">
      <w:bodyDiv w:val="1"/>
      <w:marLeft w:val="0"/>
      <w:marRight w:val="0"/>
      <w:marTop w:val="0"/>
      <w:marBottom w:val="0"/>
      <w:divBdr>
        <w:top w:val="none" w:sz="0" w:space="0" w:color="auto"/>
        <w:left w:val="none" w:sz="0" w:space="0" w:color="auto"/>
        <w:bottom w:val="none" w:sz="0" w:space="0" w:color="auto"/>
        <w:right w:val="none" w:sz="0" w:space="0" w:color="auto"/>
      </w:divBdr>
    </w:div>
    <w:div w:id="183533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592</Words>
  <Characters>3258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AMIRA</dc:creator>
  <cp:lastModifiedBy>hp</cp:lastModifiedBy>
  <cp:revision>3</cp:revision>
  <dcterms:created xsi:type="dcterms:W3CDTF">2023-02-08T20:14:00Z</dcterms:created>
  <dcterms:modified xsi:type="dcterms:W3CDTF">2023-02-08T20:28:00Z</dcterms:modified>
</cp:coreProperties>
</file>