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8EE50" w14:textId="6FD48E05" w:rsidR="005B1DDC" w:rsidRPr="006822F9" w:rsidRDefault="005B1DDC" w:rsidP="005B1DDC">
      <w:pPr>
        <w:tabs>
          <w:tab w:val="left" w:pos="6480"/>
        </w:tabs>
        <w:autoSpaceDE/>
        <w:spacing w:before="120"/>
        <w:jc w:val="center"/>
        <w:outlineLvl w:val="0"/>
        <w:rPr>
          <w:rFonts w:ascii="Arial" w:eastAsia="Times New Roman" w:hAnsi="Arial" w:cs="Arial"/>
          <w:b/>
          <w:bCs/>
          <w:color w:val="auto"/>
          <w:sz w:val="32"/>
          <w:szCs w:val="32"/>
        </w:rPr>
      </w:pPr>
      <w:r w:rsidRPr="006822F9">
        <w:rPr>
          <w:rFonts w:ascii="Arial" w:eastAsia="Times New Roman" w:hAnsi="Arial" w:cs="Arial"/>
          <w:b/>
          <w:bCs/>
          <w:color w:val="auto"/>
          <w:sz w:val="32"/>
          <w:szCs w:val="32"/>
        </w:rPr>
        <w:t>Lettre de consultation</w:t>
      </w:r>
    </w:p>
    <w:p w14:paraId="61D36BF2" w14:textId="77777777" w:rsidR="00D33CC4" w:rsidRPr="006822F9" w:rsidRDefault="00D33CC4" w:rsidP="00E22E7C">
      <w:pPr>
        <w:tabs>
          <w:tab w:val="left" w:pos="6480"/>
        </w:tabs>
        <w:autoSpaceDE/>
        <w:spacing w:after="120"/>
        <w:jc w:val="center"/>
        <w:outlineLvl w:val="0"/>
        <w:rPr>
          <w:rFonts w:ascii="Arial" w:eastAsia="Times New Roman" w:hAnsi="Arial" w:cs="Arial"/>
          <w:b/>
          <w:bCs/>
          <w:color w:val="auto"/>
          <w:sz w:val="32"/>
          <w:szCs w:val="32"/>
        </w:rPr>
      </w:pPr>
    </w:p>
    <w:p w14:paraId="23CC4DE2" w14:textId="73AAE32D" w:rsidR="005B1DDC" w:rsidRPr="006822F9" w:rsidRDefault="005B1DDC" w:rsidP="00E22E7C">
      <w:pPr>
        <w:numPr>
          <w:ilvl w:val="0"/>
          <w:numId w:val="16"/>
        </w:numPr>
        <w:shd w:val="clear" w:color="auto" w:fill="E6E6E6"/>
        <w:tabs>
          <w:tab w:val="clear" w:pos="720"/>
          <w:tab w:val="num" w:pos="180"/>
        </w:tabs>
        <w:autoSpaceDE/>
        <w:spacing w:after="120"/>
        <w:ind w:left="180"/>
        <w:rPr>
          <w:rFonts w:ascii="Arial" w:eastAsia="Arial Unicode MS" w:hAnsi="Arial" w:cs="Arial"/>
          <w:b/>
          <w:lang w:eastAsia="en-US"/>
        </w:rPr>
      </w:pPr>
      <w:r w:rsidRPr="006822F9">
        <w:rPr>
          <w:rFonts w:ascii="Arial" w:eastAsia="Arial Unicode MS" w:hAnsi="Arial" w:cs="Arial"/>
          <w:b/>
          <w:lang w:eastAsia="en-US"/>
        </w:rPr>
        <w:t>Informations générales</w:t>
      </w:r>
    </w:p>
    <w:p w14:paraId="4806E6FF" w14:textId="77777777" w:rsidR="005B1DDC" w:rsidRPr="006822F9" w:rsidRDefault="005B1DDC" w:rsidP="00E22E7C">
      <w:pPr>
        <w:keepNext/>
        <w:autoSpaceDE/>
        <w:spacing w:after="120"/>
        <w:ind w:left="357"/>
        <w:jc w:val="both"/>
        <w:rPr>
          <w:rFonts w:ascii="Arial" w:hAnsi="Arial" w:cs="Arial"/>
          <w:b/>
          <w:smallCaps/>
          <w:u w:val="single"/>
        </w:rPr>
      </w:pPr>
    </w:p>
    <w:tbl>
      <w:tblPr>
        <w:tblW w:w="9072" w:type="dxa"/>
        <w:tblInd w:w="70" w:type="dxa"/>
        <w:tblBorders>
          <w:top w:val="single" w:sz="4" w:space="0" w:color="auto"/>
          <w:left w:val="single" w:sz="4" w:space="0" w:color="auto"/>
          <w:bottom w:val="single" w:sz="12" w:space="0" w:color="000000"/>
          <w:right w:val="single" w:sz="12" w:space="0" w:color="000000"/>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03"/>
        <w:gridCol w:w="6169"/>
      </w:tblGrid>
      <w:tr w:rsidR="00116113" w:rsidRPr="006822F9" w14:paraId="3F950B25" w14:textId="77777777" w:rsidTr="00E22E7C">
        <w:trPr>
          <w:trHeight w:val="652"/>
        </w:trPr>
        <w:tc>
          <w:tcPr>
            <w:tcW w:w="2903" w:type="dxa"/>
            <w:tcBorders>
              <w:top w:val="single" w:sz="4" w:space="0" w:color="auto"/>
              <w:bottom w:val="dashSmallGap" w:sz="4" w:space="0" w:color="auto"/>
              <w:right w:val="single" w:sz="2" w:space="0" w:color="000000"/>
            </w:tcBorders>
            <w:shd w:val="clear" w:color="auto" w:fill="E6E6E6"/>
            <w:vAlign w:val="center"/>
          </w:tcPr>
          <w:p w14:paraId="4FABC824" w14:textId="77777777" w:rsidR="00116113" w:rsidRPr="006822F9" w:rsidRDefault="00116113" w:rsidP="00E22E7C">
            <w:pPr>
              <w:spacing w:before="40" w:after="40"/>
              <w:outlineLvl w:val="0"/>
              <w:rPr>
                <w:rFonts w:ascii="Arial" w:hAnsi="Arial" w:cs="Arial"/>
                <w:sz w:val="22"/>
                <w:szCs w:val="22"/>
              </w:rPr>
            </w:pPr>
            <w:r w:rsidRPr="006822F9">
              <w:rPr>
                <w:rFonts w:ascii="Arial" w:hAnsi="Arial" w:cs="Arial"/>
                <w:sz w:val="22"/>
                <w:szCs w:val="22"/>
              </w:rPr>
              <w:t>Intitulé de la mission</w:t>
            </w:r>
          </w:p>
        </w:tc>
        <w:tc>
          <w:tcPr>
            <w:tcW w:w="6169" w:type="dxa"/>
            <w:tcBorders>
              <w:top w:val="single" w:sz="4" w:space="0" w:color="auto"/>
              <w:left w:val="single" w:sz="2" w:space="0" w:color="000000"/>
              <w:bottom w:val="dashSmallGap" w:sz="4" w:space="0" w:color="auto"/>
            </w:tcBorders>
            <w:vAlign w:val="center"/>
          </w:tcPr>
          <w:p w14:paraId="0C29EDD0" w14:textId="308EC86A" w:rsidR="00116113" w:rsidRPr="006822F9" w:rsidRDefault="002E1A17" w:rsidP="00E22E7C">
            <w:pPr>
              <w:spacing w:before="40" w:after="40"/>
              <w:jc w:val="center"/>
              <w:outlineLvl w:val="0"/>
              <w:rPr>
                <w:rFonts w:ascii="Arial" w:hAnsi="Arial" w:cs="Arial"/>
                <w:sz w:val="22"/>
                <w:szCs w:val="22"/>
              </w:rPr>
            </w:pPr>
            <w:r w:rsidRPr="006822F9">
              <w:rPr>
                <w:rFonts w:ascii="Arial" w:hAnsi="Arial" w:cs="Arial"/>
                <w:sz w:val="22"/>
                <w:szCs w:val="22"/>
              </w:rPr>
              <w:t>Etude sur le réseau des greniers dans la région Souss-Massa</w:t>
            </w:r>
          </w:p>
        </w:tc>
      </w:tr>
      <w:tr w:rsidR="00116113" w:rsidRPr="006822F9" w14:paraId="271FC781" w14:textId="77777777" w:rsidTr="00E22E7C">
        <w:trPr>
          <w:trHeight w:val="433"/>
        </w:trPr>
        <w:tc>
          <w:tcPr>
            <w:tcW w:w="2903" w:type="dxa"/>
            <w:tcBorders>
              <w:top w:val="single" w:sz="4" w:space="0" w:color="auto"/>
              <w:bottom w:val="dashSmallGap" w:sz="4" w:space="0" w:color="auto"/>
              <w:right w:val="single" w:sz="2" w:space="0" w:color="000000"/>
            </w:tcBorders>
            <w:shd w:val="clear" w:color="auto" w:fill="E6E6E6"/>
            <w:vAlign w:val="center"/>
          </w:tcPr>
          <w:p w14:paraId="53D96853" w14:textId="77777777" w:rsidR="00116113" w:rsidRPr="006822F9" w:rsidRDefault="00116113" w:rsidP="00E22E7C">
            <w:pPr>
              <w:spacing w:before="40" w:after="40"/>
              <w:outlineLvl w:val="0"/>
              <w:rPr>
                <w:rFonts w:ascii="Arial" w:hAnsi="Arial" w:cs="Arial"/>
                <w:sz w:val="22"/>
                <w:szCs w:val="22"/>
              </w:rPr>
            </w:pPr>
            <w:r w:rsidRPr="006822F9">
              <w:rPr>
                <w:rFonts w:ascii="Arial" w:hAnsi="Arial" w:cs="Arial"/>
                <w:sz w:val="22"/>
                <w:szCs w:val="22"/>
              </w:rPr>
              <w:t>Numéro de marché</w:t>
            </w:r>
          </w:p>
        </w:tc>
        <w:tc>
          <w:tcPr>
            <w:tcW w:w="6169" w:type="dxa"/>
            <w:tcBorders>
              <w:top w:val="single" w:sz="4" w:space="0" w:color="auto"/>
              <w:left w:val="single" w:sz="2" w:space="0" w:color="000000"/>
              <w:bottom w:val="dashSmallGap" w:sz="4" w:space="0" w:color="auto"/>
            </w:tcBorders>
            <w:vAlign w:val="center"/>
          </w:tcPr>
          <w:p w14:paraId="568428D8" w14:textId="1C159B21" w:rsidR="00116113" w:rsidRPr="006822F9" w:rsidRDefault="00CC579D" w:rsidP="00E22E7C">
            <w:pPr>
              <w:spacing w:before="40" w:after="40"/>
              <w:jc w:val="center"/>
              <w:outlineLvl w:val="0"/>
              <w:rPr>
                <w:rFonts w:ascii="Arial" w:hAnsi="Arial" w:cs="Arial"/>
                <w:sz w:val="22"/>
                <w:szCs w:val="22"/>
              </w:rPr>
            </w:pPr>
            <w:r>
              <w:rPr>
                <w:rFonts w:ascii="Arial" w:hAnsi="Arial" w:cs="Arial"/>
                <w:sz w:val="22"/>
                <w:szCs w:val="22"/>
              </w:rPr>
              <w:t>22-MR6386</w:t>
            </w:r>
            <w:bookmarkStart w:id="0" w:name="_GoBack"/>
            <w:bookmarkEnd w:id="0"/>
          </w:p>
        </w:tc>
      </w:tr>
      <w:tr w:rsidR="00116113" w:rsidRPr="006822F9" w14:paraId="59C4C89C" w14:textId="77777777" w:rsidTr="00E22E7C">
        <w:trPr>
          <w:trHeight w:val="315"/>
        </w:trPr>
        <w:tc>
          <w:tcPr>
            <w:tcW w:w="2903" w:type="dxa"/>
            <w:tcBorders>
              <w:top w:val="dashSmallGap" w:sz="4" w:space="0" w:color="auto"/>
              <w:bottom w:val="dashSmallGap" w:sz="4" w:space="0" w:color="auto"/>
              <w:right w:val="single" w:sz="2" w:space="0" w:color="000000"/>
            </w:tcBorders>
            <w:shd w:val="clear" w:color="auto" w:fill="E6E6E6"/>
            <w:vAlign w:val="center"/>
          </w:tcPr>
          <w:p w14:paraId="09355BF6" w14:textId="77777777" w:rsidR="00116113" w:rsidRPr="006822F9" w:rsidRDefault="00116113" w:rsidP="00E22E7C">
            <w:pPr>
              <w:spacing w:before="40" w:after="40"/>
              <w:outlineLvl w:val="0"/>
              <w:rPr>
                <w:rFonts w:ascii="Arial" w:hAnsi="Arial" w:cs="Arial"/>
                <w:sz w:val="22"/>
                <w:szCs w:val="22"/>
              </w:rPr>
            </w:pPr>
            <w:r w:rsidRPr="006822F9">
              <w:rPr>
                <w:rFonts w:ascii="Arial" w:hAnsi="Arial" w:cs="Arial"/>
                <w:sz w:val="22"/>
                <w:szCs w:val="22"/>
              </w:rPr>
              <w:t>Bénéficiaire(s)</w:t>
            </w:r>
          </w:p>
        </w:tc>
        <w:tc>
          <w:tcPr>
            <w:tcW w:w="6169" w:type="dxa"/>
            <w:tcBorders>
              <w:top w:val="dashSmallGap" w:sz="4" w:space="0" w:color="auto"/>
              <w:left w:val="single" w:sz="2" w:space="0" w:color="000000"/>
              <w:bottom w:val="dashSmallGap" w:sz="4" w:space="0" w:color="auto"/>
            </w:tcBorders>
            <w:shd w:val="clear" w:color="auto" w:fill="auto"/>
            <w:vAlign w:val="center"/>
          </w:tcPr>
          <w:p w14:paraId="5F159367" w14:textId="77777777" w:rsidR="00116113" w:rsidRPr="006822F9" w:rsidRDefault="00116113" w:rsidP="00E22E7C">
            <w:pPr>
              <w:spacing w:before="40" w:after="40"/>
              <w:jc w:val="center"/>
              <w:outlineLvl w:val="0"/>
              <w:rPr>
                <w:rFonts w:ascii="Arial" w:hAnsi="Arial" w:cs="Arial"/>
                <w:sz w:val="22"/>
                <w:szCs w:val="22"/>
              </w:rPr>
            </w:pPr>
            <w:r w:rsidRPr="006822F9">
              <w:rPr>
                <w:rFonts w:ascii="Arial" w:hAnsi="Arial" w:cs="Arial"/>
                <w:sz w:val="22"/>
                <w:szCs w:val="22"/>
              </w:rPr>
              <w:t>Programme SABIL</w:t>
            </w:r>
          </w:p>
        </w:tc>
      </w:tr>
      <w:tr w:rsidR="00116113" w:rsidRPr="006822F9" w14:paraId="4F000EF0" w14:textId="77777777" w:rsidTr="00E22E7C">
        <w:trPr>
          <w:trHeight w:val="330"/>
        </w:trPr>
        <w:tc>
          <w:tcPr>
            <w:tcW w:w="2903" w:type="dxa"/>
            <w:tcBorders>
              <w:top w:val="dashSmallGap" w:sz="4" w:space="0" w:color="auto"/>
              <w:bottom w:val="dashSmallGap" w:sz="4" w:space="0" w:color="auto"/>
              <w:right w:val="single" w:sz="2" w:space="0" w:color="000000"/>
            </w:tcBorders>
            <w:shd w:val="clear" w:color="auto" w:fill="E6E6E6"/>
            <w:vAlign w:val="center"/>
          </w:tcPr>
          <w:p w14:paraId="6D50DB9D" w14:textId="77777777" w:rsidR="00116113" w:rsidRPr="006822F9" w:rsidRDefault="00116113" w:rsidP="00E22E7C">
            <w:pPr>
              <w:spacing w:before="40" w:after="40"/>
              <w:outlineLvl w:val="0"/>
              <w:rPr>
                <w:rFonts w:ascii="Arial" w:hAnsi="Arial" w:cs="Arial"/>
                <w:sz w:val="22"/>
                <w:szCs w:val="22"/>
              </w:rPr>
            </w:pPr>
            <w:r w:rsidRPr="006822F9">
              <w:rPr>
                <w:rFonts w:ascii="Arial" w:hAnsi="Arial" w:cs="Arial"/>
                <w:sz w:val="22"/>
                <w:szCs w:val="22"/>
              </w:rPr>
              <w:t>Pays</w:t>
            </w:r>
          </w:p>
        </w:tc>
        <w:tc>
          <w:tcPr>
            <w:tcW w:w="6169" w:type="dxa"/>
            <w:tcBorders>
              <w:top w:val="dashSmallGap" w:sz="4" w:space="0" w:color="auto"/>
              <w:left w:val="single" w:sz="2" w:space="0" w:color="000000"/>
              <w:bottom w:val="dashSmallGap" w:sz="4" w:space="0" w:color="auto"/>
            </w:tcBorders>
            <w:shd w:val="clear" w:color="auto" w:fill="auto"/>
            <w:vAlign w:val="center"/>
          </w:tcPr>
          <w:p w14:paraId="52061929" w14:textId="77777777" w:rsidR="00116113" w:rsidRPr="006822F9" w:rsidRDefault="00116113" w:rsidP="00E22E7C">
            <w:pPr>
              <w:spacing w:before="40" w:after="40"/>
              <w:jc w:val="center"/>
              <w:rPr>
                <w:rFonts w:ascii="Arial" w:hAnsi="Arial" w:cs="Arial"/>
              </w:rPr>
            </w:pPr>
            <w:r w:rsidRPr="006822F9">
              <w:rPr>
                <w:rFonts w:ascii="Arial" w:hAnsi="Arial" w:cs="Arial"/>
              </w:rPr>
              <w:t>Maroc</w:t>
            </w:r>
          </w:p>
        </w:tc>
      </w:tr>
      <w:tr w:rsidR="00116113" w:rsidRPr="006822F9" w14:paraId="3178714C" w14:textId="77777777" w:rsidTr="00E22E7C">
        <w:trPr>
          <w:trHeight w:val="330"/>
        </w:trPr>
        <w:tc>
          <w:tcPr>
            <w:tcW w:w="2903" w:type="dxa"/>
            <w:tcBorders>
              <w:top w:val="dashSmallGap" w:sz="4" w:space="0" w:color="auto"/>
              <w:bottom w:val="dashSmallGap" w:sz="4" w:space="0" w:color="auto"/>
              <w:right w:val="single" w:sz="2" w:space="0" w:color="000000"/>
            </w:tcBorders>
            <w:shd w:val="clear" w:color="auto" w:fill="E6E6E6"/>
            <w:vAlign w:val="center"/>
          </w:tcPr>
          <w:p w14:paraId="5049ED3F" w14:textId="77777777" w:rsidR="00116113" w:rsidRPr="006822F9" w:rsidRDefault="00116113" w:rsidP="00E22E7C">
            <w:pPr>
              <w:spacing w:before="40" w:after="40"/>
              <w:outlineLvl w:val="0"/>
              <w:rPr>
                <w:rFonts w:ascii="Arial" w:hAnsi="Arial" w:cs="Arial"/>
                <w:sz w:val="22"/>
                <w:szCs w:val="22"/>
              </w:rPr>
            </w:pPr>
            <w:r w:rsidRPr="006822F9">
              <w:rPr>
                <w:rFonts w:ascii="Arial" w:hAnsi="Arial" w:cs="Arial"/>
                <w:sz w:val="22"/>
                <w:szCs w:val="22"/>
              </w:rPr>
              <w:t>Durée totale des jours prévus</w:t>
            </w:r>
          </w:p>
        </w:tc>
        <w:tc>
          <w:tcPr>
            <w:tcW w:w="6169" w:type="dxa"/>
            <w:tcBorders>
              <w:top w:val="dashSmallGap" w:sz="4" w:space="0" w:color="auto"/>
              <w:left w:val="single" w:sz="2" w:space="0" w:color="000000"/>
              <w:bottom w:val="dashSmallGap" w:sz="4" w:space="0" w:color="auto"/>
            </w:tcBorders>
            <w:vAlign w:val="center"/>
          </w:tcPr>
          <w:p w14:paraId="3F1F5E7B" w14:textId="105F3C08" w:rsidR="00116113" w:rsidRPr="006822F9" w:rsidRDefault="00E22E7C" w:rsidP="00E22E7C">
            <w:pPr>
              <w:spacing w:before="40" w:after="40"/>
              <w:jc w:val="center"/>
              <w:outlineLvl w:val="0"/>
              <w:rPr>
                <w:rFonts w:ascii="Arial" w:hAnsi="Arial" w:cs="Arial"/>
                <w:sz w:val="22"/>
                <w:szCs w:val="22"/>
              </w:rPr>
            </w:pPr>
            <w:r w:rsidRPr="006822F9">
              <w:rPr>
                <w:rFonts w:ascii="Arial" w:hAnsi="Arial" w:cs="Arial"/>
                <w:sz w:val="22"/>
                <w:szCs w:val="22"/>
              </w:rPr>
              <w:t>52</w:t>
            </w:r>
          </w:p>
        </w:tc>
      </w:tr>
    </w:tbl>
    <w:p w14:paraId="3D0C4CD2" w14:textId="77777777" w:rsidR="00116113" w:rsidRPr="006822F9" w:rsidRDefault="00116113" w:rsidP="00E22E7C">
      <w:pPr>
        <w:keepNext/>
        <w:autoSpaceDE/>
        <w:spacing w:after="120"/>
        <w:ind w:left="357"/>
        <w:jc w:val="both"/>
        <w:rPr>
          <w:rFonts w:ascii="Arial" w:hAnsi="Arial" w:cs="Arial"/>
          <w:b/>
          <w:smallCaps/>
          <w:u w:val="single"/>
        </w:rPr>
      </w:pPr>
    </w:p>
    <w:p w14:paraId="2E190097" w14:textId="08BB582A" w:rsidR="00801237" w:rsidRPr="006822F9" w:rsidRDefault="00801237" w:rsidP="00E22E7C">
      <w:pPr>
        <w:numPr>
          <w:ilvl w:val="0"/>
          <w:numId w:val="16"/>
        </w:numPr>
        <w:shd w:val="clear" w:color="auto" w:fill="E6E6E6"/>
        <w:tabs>
          <w:tab w:val="clear" w:pos="720"/>
          <w:tab w:val="num" w:pos="180"/>
        </w:tabs>
        <w:autoSpaceDE/>
        <w:spacing w:after="120"/>
        <w:ind w:left="180"/>
        <w:rPr>
          <w:rFonts w:ascii="Arial" w:eastAsia="Arial Unicode MS" w:hAnsi="Arial" w:cs="Arial"/>
          <w:b/>
          <w:lang w:eastAsia="en-US"/>
        </w:rPr>
      </w:pPr>
      <w:r w:rsidRPr="006822F9">
        <w:rPr>
          <w:rFonts w:ascii="Arial" w:eastAsia="Arial Unicode MS" w:hAnsi="Arial" w:cs="Arial"/>
          <w:b/>
          <w:lang w:eastAsia="en-US"/>
        </w:rPr>
        <w:t>Objet et caractéristiques principales du projet de contrat</w:t>
      </w:r>
    </w:p>
    <w:p w14:paraId="7409D487" w14:textId="77777777" w:rsidR="00D221A5" w:rsidRPr="006822F9" w:rsidRDefault="00D221A5" w:rsidP="00E22E7C">
      <w:pPr>
        <w:pStyle w:val="Sous-titre"/>
        <w:spacing w:after="120"/>
        <w:jc w:val="both"/>
        <w:rPr>
          <w:rFonts w:ascii="Arial" w:hAnsi="Arial" w:cs="Arial"/>
          <w:b w:val="0"/>
          <w:sz w:val="22"/>
          <w:szCs w:val="22"/>
          <w:lang w:val="fr-FR"/>
        </w:rPr>
      </w:pPr>
    </w:p>
    <w:p w14:paraId="10386857" w14:textId="23D66C6A" w:rsidR="00801237" w:rsidRPr="006822F9" w:rsidRDefault="0068165A" w:rsidP="00E22E7C">
      <w:pPr>
        <w:pStyle w:val="Sous-titre"/>
        <w:spacing w:after="120"/>
        <w:jc w:val="both"/>
        <w:rPr>
          <w:rFonts w:ascii="Arial" w:hAnsi="Arial" w:cs="Arial"/>
          <w:b w:val="0"/>
          <w:sz w:val="22"/>
          <w:szCs w:val="22"/>
          <w:lang w:val="fr-FR"/>
        </w:rPr>
      </w:pPr>
      <w:r w:rsidRPr="006822F9">
        <w:rPr>
          <w:rFonts w:ascii="Arial" w:hAnsi="Arial" w:cs="Arial"/>
          <w:b w:val="0"/>
          <w:sz w:val="22"/>
          <w:szCs w:val="22"/>
          <w:lang w:val="fr-FR"/>
        </w:rPr>
        <w:t>L’objet du projet de contrat porte sur la mise en œuvre d’</w:t>
      </w:r>
      <w:r w:rsidR="00285514" w:rsidRPr="006822F9">
        <w:rPr>
          <w:rFonts w:ascii="Arial" w:hAnsi="Arial" w:cs="Arial"/>
          <w:b w:val="0"/>
          <w:sz w:val="22"/>
          <w:szCs w:val="22"/>
          <w:lang w:val="fr-FR"/>
        </w:rPr>
        <w:t>une prestation de service</w:t>
      </w:r>
      <w:r w:rsidR="005B1DDC" w:rsidRPr="006822F9">
        <w:rPr>
          <w:rFonts w:ascii="Arial" w:hAnsi="Arial" w:cs="Arial"/>
          <w:b w:val="0"/>
          <w:sz w:val="22"/>
          <w:szCs w:val="22"/>
          <w:lang w:val="fr-FR"/>
        </w:rPr>
        <w:t xml:space="preserve"> </w:t>
      </w:r>
      <w:r w:rsidR="00045454" w:rsidRPr="006822F9">
        <w:rPr>
          <w:rFonts w:ascii="Arial" w:hAnsi="Arial" w:cs="Arial"/>
          <w:b w:val="0"/>
          <w:sz w:val="22"/>
          <w:szCs w:val="22"/>
          <w:lang w:val="fr-FR"/>
        </w:rPr>
        <w:t>« </w:t>
      </w:r>
      <w:r w:rsidR="002E1A17" w:rsidRPr="006822F9">
        <w:rPr>
          <w:rFonts w:ascii="Arial" w:hAnsi="Arial" w:cs="Arial"/>
          <w:sz w:val="22"/>
          <w:szCs w:val="22"/>
        </w:rPr>
        <w:t>Etude sur le réseau des greniers dans la région Souss-Massa</w:t>
      </w:r>
      <w:r w:rsidR="00045454" w:rsidRPr="006822F9">
        <w:rPr>
          <w:rFonts w:ascii="Arial" w:hAnsi="Arial" w:cs="Arial"/>
          <w:b w:val="0"/>
          <w:bCs/>
          <w:sz w:val="22"/>
          <w:szCs w:val="22"/>
        </w:rPr>
        <w:t> »</w:t>
      </w:r>
      <w:r w:rsidR="002E1A17" w:rsidRPr="006822F9">
        <w:rPr>
          <w:rFonts w:ascii="Arial" w:hAnsi="Arial" w:cs="Arial"/>
          <w:sz w:val="22"/>
          <w:szCs w:val="22"/>
        </w:rPr>
        <w:t xml:space="preserve"> </w:t>
      </w:r>
      <w:r w:rsidR="00285514" w:rsidRPr="006822F9">
        <w:rPr>
          <w:rFonts w:ascii="Arial" w:hAnsi="Arial" w:cs="Arial"/>
          <w:b w:val="0"/>
          <w:sz w:val="22"/>
          <w:szCs w:val="22"/>
          <w:lang w:val="fr-FR"/>
        </w:rPr>
        <w:t>telle qu</w:t>
      </w:r>
      <w:r w:rsidR="002014AA" w:rsidRPr="006822F9">
        <w:rPr>
          <w:rFonts w:ascii="Arial" w:hAnsi="Arial" w:cs="Arial"/>
          <w:b w:val="0"/>
          <w:sz w:val="22"/>
          <w:szCs w:val="22"/>
          <w:lang w:val="fr-FR"/>
        </w:rPr>
        <w:t xml:space="preserve">e définie au cahier des charges </w:t>
      </w:r>
      <w:r w:rsidR="00285514" w:rsidRPr="006822F9">
        <w:rPr>
          <w:rFonts w:ascii="Arial" w:hAnsi="Arial" w:cs="Arial"/>
          <w:b w:val="0"/>
          <w:sz w:val="22"/>
          <w:szCs w:val="22"/>
          <w:lang w:val="fr-FR"/>
        </w:rPr>
        <w:t>joint au dossier de consultation</w:t>
      </w:r>
      <w:r w:rsidR="00801237" w:rsidRPr="006822F9">
        <w:rPr>
          <w:rFonts w:ascii="Arial" w:hAnsi="Arial" w:cs="Arial"/>
          <w:b w:val="0"/>
          <w:sz w:val="22"/>
          <w:szCs w:val="22"/>
          <w:lang w:val="fr-FR"/>
        </w:rPr>
        <w:t>.</w:t>
      </w:r>
    </w:p>
    <w:tbl>
      <w:tblPr>
        <w:tblStyle w:val="Grilledutableau"/>
        <w:tblW w:w="0" w:type="auto"/>
        <w:tblLook w:val="04A0" w:firstRow="1" w:lastRow="0" w:firstColumn="1" w:lastColumn="0" w:noHBand="0" w:noVBand="1"/>
      </w:tblPr>
      <w:tblGrid>
        <w:gridCol w:w="4814"/>
        <w:gridCol w:w="4814"/>
      </w:tblGrid>
      <w:tr w:rsidR="003C019B" w:rsidRPr="006822F9" w14:paraId="732C6C3F" w14:textId="77777777" w:rsidTr="003C019B">
        <w:tc>
          <w:tcPr>
            <w:tcW w:w="9628" w:type="dxa"/>
            <w:gridSpan w:val="2"/>
            <w:tcBorders>
              <w:top w:val="nil"/>
              <w:left w:val="nil"/>
              <w:bottom w:val="single" w:sz="4" w:space="0" w:color="auto"/>
              <w:right w:val="nil"/>
            </w:tcBorders>
          </w:tcPr>
          <w:p w14:paraId="68AA953E" w14:textId="21B542BF" w:rsidR="003C019B" w:rsidRPr="006822F9" w:rsidRDefault="00476456" w:rsidP="00E22E7C">
            <w:pPr>
              <w:spacing w:before="40" w:after="40"/>
              <w:jc w:val="both"/>
              <w:rPr>
                <w:rFonts w:ascii="Arial" w:hAnsi="Arial" w:cs="Arial"/>
                <w:sz w:val="22"/>
                <w:szCs w:val="22"/>
              </w:rPr>
            </w:pPr>
            <w:r w:rsidRPr="006822F9">
              <w:rPr>
                <w:rFonts w:ascii="Arial" w:hAnsi="Arial" w:cs="Arial"/>
                <w:b/>
                <w:sz w:val="22"/>
                <w:szCs w:val="22"/>
              </w:rPr>
              <w:t>CARACTERISTIQUES PRINCIPALES DU PROJET DE CONTRAT</w:t>
            </w:r>
          </w:p>
        </w:tc>
      </w:tr>
      <w:tr w:rsidR="001C7CFE" w:rsidRPr="006822F9" w14:paraId="7EA76707" w14:textId="77777777" w:rsidTr="00530F37">
        <w:tc>
          <w:tcPr>
            <w:tcW w:w="4814" w:type="dxa"/>
            <w:tcBorders>
              <w:top w:val="single" w:sz="4" w:space="0" w:color="auto"/>
            </w:tcBorders>
            <w:vAlign w:val="center"/>
          </w:tcPr>
          <w:p w14:paraId="0D1C6CC0" w14:textId="77287D23" w:rsidR="001C7CFE" w:rsidRPr="006822F9" w:rsidRDefault="001C7CFE" w:rsidP="00E22E7C">
            <w:pPr>
              <w:spacing w:before="40" w:after="40"/>
              <w:rPr>
                <w:rFonts w:ascii="Arial" w:hAnsi="Arial" w:cs="Arial"/>
                <w:b/>
                <w:sz w:val="22"/>
                <w:szCs w:val="22"/>
              </w:rPr>
            </w:pPr>
            <w:r w:rsidRPr="006822F9">
              <w:rPr>
                <w:rFonts w:ascii="Arial" w:hAnsi="Arial" w:cs="Arial"/>
                <w:b/>
                <w:sz w:val="22"/>
                <w:szCs w:val="22"/>
              </w:rPr>
              <w:t>Nature des prix</w:t>
            </w:r>
          </w:p>
        </w:tc>
        <w:tc>
          <w:tcPr>
            <w:tcW w:w="4814" w:type="dxa"/>
            <w:tcBorders>
              <w:top w:val="single" w:sz="4" w:space="0" w:color="auto"/>
            </w:tcBorders>
            <w:vAlign w:val="center"/>
          </w:tcPr>
          <w:p w14:paraId="1684C5DD" w14:textId="0430C822" w:rsidR="001C7CFE" w:rsidRPr="006822F9" w:rsidRDefault="006822F9" w:rsidP="00E22E7C">
            <w:pPr>
              <w:spacing w:before="40" w:after="40"/>
              <w:rPr>
                <w:rFonts w:ascii="Arial" w:hAnsi="Arial" w:cs="Arial"/>
                <w:szCs w:val="22"/>
              </w:rPr>
            </w:pPr>
            <w:r w:rsidRPr="006822F9">
              <w:rPr>
                <w:rFonts w:ascii="Arial" w:hAnsi="Arial" w:cs="Arial"/>
                <w:szCs w:val="22"/>
              </w:rPr>
              <w:t>Prix unitaire</w:t>
            </w:r>
          </w:p>
        </w:tc>
      </w:tr>
      <w:tr w:rsidR="00715EF7" w:rsidRPr="006822F9" w14:paraId="038DBCDA" w14:textId="77777777" w:rsidTr="00530F37">
        <w:tc>
          <w:tcPr>
            <w:tcW w:w="4814" w:type="dxa"/>
            <w:vAlign w:val="center"/>
          </w:tcPr>
          <w:p w14:paraId="2FE0E26D" w14:textId="3F440BAA" w:rsidR="00715EF7" w:rsidRPr="006822F9" w:rsidRDefault="00D675CC" w:rsidP="00E22E7C">
            <w:pPr>
              <w:spacing w:before="40" w:after="40"/>
              <w:rPr>
                <w:rFonts w:ascii="Arial" w:hAnsi="Arial" w:cs="Arial"/>
                <w:b/>
                <w:sz w:val="22"/>
                <w:szCs w:val="22"/>
              </w:rPr>
            </w:pPr>
            <w:r w:rsidRPr="006822F9">
              <w:rPr>
                <w:rFonts w:ascii="Arial" w:hAnsi="Arial" w:cs="Arial"/>
                <w:b/>
                <w:sz w:val="22"/>
                <w:szCs w:val="22"/>
              </w:rPr>
              <w:t>Durée d’exécution</w:t>
            </w:r>
          </w:p>
        </w:tc>
        <w:tc>
          <w:tcPr>
            <w:tcW w:w="4814" w:type="dxa"/>
            <w:vAlign w:val="center"/>
          </w:tcPr>
          <w:p w14:paraId="615B385A" w14:textId="694CC389" w:rsidR="00715EF7" w:rsidRPr="006822F9" w:rsidRDefault="006822F9" w:rsidP="00E22E7C">
            <w:pPr>
              <w:spacing w:before="40" w:after="40"/>
              <w:rPr>
                <w:rFonts w:ascii="Arial" w:hAnsi="Arial" w:cs="Arial"/>
                <w:szCs w:val="22"/>
              </w:rPr>
            </w:pPr>
            <w:r w:rsidRPr="006822F9">
              <w:rPr>
                <w:rFonts w:ascii="Arial" w:hAnsi="Arial" w:cs="Arial"/>
                <w:szCs w:val="22"/>
              </w:rPr>
              <w:t>90 jours</w:t>
            </w:r>
          </w:p>
        </w:tc>
      </w:tr>
      <w:tr w:rsidR="00715EF7" w:rsidRPr="006822F9" w14:paraId="20751ACB" w14:textId="77777777" w:rsidTr="00530F37">
        <w:tc>
          <w:tcPr>
            <w:tcW w:w="4814" w:type="dxa"/>
            <w:vAlign w:val="center"/>
          </w:tcPr>
          <w:p w14:paraId="5E40E27B" w14:textId="2A5E62D4" w:rsidR="00715EF7" w:rsidRPr="006822F9" w:rsidRDefault="00715EF7" w:rsidP="00E22E7C">
            <w:pPr>
              <w:spacing w:before="40" w:after="40"/>
              <w:rPr>
                <w:rFonts w:ascii="Arial" w:hAnsi="Arial" w:cs="Arial"/>
                <w:b/>
                <w:sz w:val="22"/>
                <w:szCs w:val="22"/>
              </w:rPr>
            </w:pPr>
            <w:r w:rsidRPr="006822F9">
              <w:rPr>
                <w:rFonts w:ascii="Arial" w:hAnsi="Arial" w:cs="Arial"/>
                <w:b/>
                <w:sz w:val="22"/>
                <w:szCs w:val="22"/>
              </w:rPr>
              <w:t xml:space="preserve">Montant maximal de l’enveloppe </w:t>
            </w:r>
            <w:r w:rsidR="003C019B" w:rsidRPr="006822F9">
              <w:rPr>
                <w:rFonts w:ascii="Arial" w:hAnsi="Arial" w:cs="Arial"/>
                <w:b/>
                <w:sz w:val="22"/>
                <w:szCs w:val="22"/>
              </w:rPr>
              <w:t>financière</w:t>
            </w:r>
          </w:p>
        </w:tc>
        <w:tc>
          <w:tcPr>
            <w:tcW w:w="4814" w:type="dxa"/>
            <w:vAlign w:val="center"/>
          </w:tcPr>
          <w:p w14:paraId="7A3D65BE" w14:textId="3B4EF9FC" w:rsidR="00715EF7" w:rsidRPr="006822F9" w:rsidRDefault="006822F9" w:rsidP="00E22E7C">
            <w:pPr>
              <w:spacing w:before="40" w:after="40"/>
              <w:rPr>
                <w:rFonts w:ascii="Arial" w:hAnsi="Arial" w:cs="Arial"/>
                <w:szCs w:val="22"/>
              </w:rPr>
            </w:pPr>
            <w:r w:rsidRPr="006822F9">
              <w:rPr>
                <w:rFonts w:ascii="Arial" w:hAnsi="Arial" w:cs="Arial"/>
                <w:szCs w:val="22"/>
              </w:rPr>
              <w:t>40 000 € HT</w:t>
            </w:r>
          </w:p>
        </w:tc>
      </w:tr>
      <w:tr w:rsidR="003C019B" w:rsidRPr="006822F9" w14:paraId="65693162" w14:textId="77777777" w:rsidTr="00530F37">
        <w:tc>
          <w:tcPr>
            <w:tcW w:w="4814" w:type="dxa"/>
            <w:vAlign w:val="center"/>
          </w:tcPr>
          <w:p w14:paraId="368E889D" w14:textId="4E481534" w:rsidR="003C019B" w:rsidRPr="006822F9" w:rsidRDefault="003C019B" w:rsidP="00E22E7C">
            <w:pPr>
              <w:spacing w:before="40" w:after="40"/>
              <w:rPr>
                <w:rFonts w:ascii="Arial" w:hAnsi="Arial" w:cs="Arial"/>
                <w:b/>
                <w:sz w:val="22"/>
                <w:szCs w:val="22"/>
              </w:rPr>
            </w:pPr>
            <w:r w:rsidRPr="006822F9">
              <w:rPr>
                <w:rFonts w:ascii="Arial" w:hAnsi="Arial" w:cs="Arial"/>
                <w:b/>
                <w:sz w:val="22"/>
                <w:szCs w:val="22"/>
              </w:rPr>
              <w:t>Lieu</w:t>
            </w:r>
            <w:r w:rsidR="005B1DDC" w:rsidRPr="006822F9">
              <w:rPr>
                <w:rFonts w:ascii="Arial" w:hAnsi="Arial" w:cs="Arial"/>
                <w:b/>
                <w:sz w:val="22"/>
                <w:szCs w:val="22"/>
              </w:rPr>
              <w:t xml:space="preserve"> principal</w:t>
            </w:r>
            <w:r w:rsidRPr="006822F9">
              <w:rPr>
                <w:rFonts w:ascii="Arial" w:hAnsi="Arial" w:cs="Arial"/>
                <w:b/>
                <w:sz w:val="22"/>
                <w:szCs w:val="22"/>
              </w:rPr>
              <w:t xml:space="preserve"> d’exécution du contrat</w:t>
            </w:r>
          </w:p>
        </w:tc>
        <w:tc>
          <w:tcPr>
            <w:tcW w:w="4814" w:type="dxa"/>
            <w:vAlign w:val="center"/>
          </w:tcPr>
          <w:p w14:paraId="151BC535" w14:textId="4E993F71" w:rsidR="003C019B" w:rsidRPr="006822F9" w:rsidRDefault="00372016" w:rsidP="00E22E7C">
            <w:pPr>
              <w:spacing w:before="40" w:after="40"/>
              <w:rPr>
                <w:rFonts w:ascii="Arial" w:hAnsi="Arial" w:cs="Arial"/>
                <w:szCs w:val="22"/>
              </w:rPr>
            </w:pPr>
            <w:r w:rsidRPr="006822F9">
              <w:rPr>
                <w:rFonts w:ascii="Arial" w:hAnsi="Arial" w:cs="Arial"/>
                <w:szCs w:val="22"/>
              </w:rPr>
              <w:t>Maroc</w:t>
            </w:r>
            <w:r w:rsidR="00045454" w:rsidRPr="006822F9">
              <w:rPr>
                <w:rFonts w:ascii="Arial" w:hAnsi="Arial" w:cs="Arial"/>
                <w:szCs w:val="22"/>
              </w:rPr>
              <w:t xml:space="preserve"> / Région Souss Massa</w:t>
            </w:r>
          </w:p>
        </w:tc>
      </w:tr>
      <w:tr w:rsidR="00530F37" w:rsidRPr="006822F9" w14:paraId="791216FB" w14:textId="77777777" w:rsidTr="00530F37">
        <w:tc>
          <w:tcPr>
            <w:tcW w:w="4814" w:type="dxa"/>
            <w:vAlign w:val="center"/>
          </w:tcPr>
          <w:p w14:paraId="7B965BBA" w14:textId="3293299E" w:rsidR="00530F37" w:rsidRPr="006822F9" w:rsidRDefault="00530F37" w:rsidP="00E22E7C">
            <w:pPr>
              <w:spacing w:before="40" w:after="40"/>
              <w:rPr>
                <w:rFonts w:ascii="Arial" w:hAnsi="Arial" w:cs="Arial"/>
                <w:b/>
                <w:sz w:val="22"/>
                <w:szCs w:val="22"/>
              </w:rPr>
            </w:pPr>
            <w:r w:rsidRPr="006822F9">
              <w:rPr>
                <w:rFonts w:ascii="Arial" w:hAnsi="Arial" w:cs="Arial"/>
                <w:b/>
                <w:sz w:val="22"/>
                <w:szCs w:val="22"/>
              </w:rPr>
              <w:t xml:space="preserve">Devise paiement </w:t>
            </w:r>
          </w:p>
        </w:tc>
        <w:tc>
          <w:tcPr>
            <w:tcW w:w="4814" w:type="dxa"/>
            <w:vAlign w:val="center"/>
          </w:tcPr>
          <w:p w14:paraId="5249ECE6" w14:textId="28C1BBB0" w:rsidR="00530F37" w:rsidRPr="006822F9" w:rsidRDefault="00045454" w:rsidP="00E22E7C">
            <w:pPr>
              <w:spacing w:before="40" w:after="40"/>
              <w:rPr>
                <w:rFonts w:ascii="Arial" w:hAnsi="Arial" w:cs="Arial"/>
                <w:szCs w:val="22"/>
              </w:rPr>
            </w:pPr>
            <w:r w:rsidRPr="006822F9">
              <w:rPr>
                <w:rFonts w:ascii="Arial" w:hAnsi="Arial" w:cs="Arial"/>
                <w:szCs w:val="22"/>
              </w:rPr>
              <w:t>E</w:t>
            </w:r>
            <w:r w:rsidR="00530F37" w:rsidRPr="006822F9">
              <w:rPr>
                <w:rFonts w:ascii="Arial" w:hAnsi="Arial" w:cs="Arial"/>
                <w:szCs w:val="22"/>
              </w:rPr>
              <w:t>uros</w:t>
            </w:r>
            <w:r w:rsidR="00372016" w:rsidRPr="006822F9">
              <w:rPr>
                <w:rFonts w:ascii="Arial" w:hAnsi="Arial" w:cs="Arial"/>
                <w:szCs w:val="22"/>
              </w:rPr>
              <w:t xml:space="preserve"> ou MAD</w:t>
            </w:r>
          </w:p>
        </w:tc>
      </w:tr>
    </w:tbl>
    <w:p w14:paraId="5B3513D7" w14:textId="77777777" w:rsidR="00D33CC4" w:rsidRPr="006822F9" w:rsidRDefault="00D33CC4" w:rsidP="00D33CC4">
      <w:pPr>
        <w:autoSpaceDE/>
        <w:ind w:left="180"/>
        <w:rPr>
          <w:rFonts w:ascii="Arial" w:eastAsia="Arial Unicode MS" w:hAnsi="Arial" w:cs="Arial"/>
          <w:b/>
          <w:sz w:val="22"/>
          <w:szCs w:val="22"/>
          <w:lang w:eastAsia="en-US"/>
        </w:rPr>
      </w:pPr>
      <w:bookmarkStart w:id="1" w:name="_Ref69726631"/>
    </w:p>
    <w:p w14:paraId="1B7D84AB" w14:textId="77777777" w:rsidR="00D33CC4" w:rsidRPr="006822F9" w:rsidRDefault="00D33CC4" w:rsidP="00D33CC4">
      <w:pPr>
        <w:autoSpaceDE/>
        <w:ind w:left="180"/>
        <w:rPr>
          <w:rFonts w:ascii="Arial" w:eastAsia="Arial Unicode MS" w:hAnsi="Arial" w:cs="Arial"/>
          <w:b/>
          <w:sz w:val="22"/>
          <w:szCs w:val="22"/>
          <w:lang w:eastAsia="en-US"/>
        </w:rPr>
      </w:pPr>
    </w:p>
    <w:p w14:paraId="6675A152" w14:textId="14F8E5CD" w:rsidR="006E6AAF" w:rsidRPr="006822F9" w:rsidRDefault="00A20CDB" w:rsidP="00D33CC4">
      <w:pPr>
        <w:numPr>
          <w:ilvl w:val="0"/>
          <w:numId w:val="16"/>
        </w:numPr>
        <w:shd w:val="clear" w:color="auto" w:fill="E6E6E6"/>
        <w:tabs>
          <w:tab w:val="clear" w:pos="720"/>
          <w:tab w:val="num" w:pos="180"/>
        </w:tabs>
        <w:autoSpaceDE/>
        <w:ind w:left="180"/>
        <w:rPr>
          <w:rFonts w:ascii="Arial" w:eastAsia="Arial Unicode MS" w:hAnsi="Arial" w:cs="Arial"/>
          <w:b/>
          <w:lang w:eastAsia="en-US"/>
        </w:rPr>
      </w:pPr>
      <w:r w:rsidRPr="006822F9">
        <w:rPr>
          <w:rFonts w:ascii="Arial" w:eastAsia="Arial Unicode MS" w:hAnsi="Arial" w:cs="Arial"/>
          <w:b/>
          <w:lang w:eastAsia="en-US"/>
        </w:rPr>
        <w:t>Calendrier de passation</w:t>
      </w:r>
      <w:bookmarkEnd w:id="1"/>
    </w:p>
    <w:p w14:paraId="1E4703A9" w14:textId="77777777" w:rsidR="00D33CC4" w:rsidRPr="006822F9" w:rsidRDefault="00D33CC4" w:rsidP="00D33CC4">
      <w:pPr>
        <w:autoSpaceDE/>
        <w:ind w:left="180"/>
        <w:rPr>
          <w:rFonts w:ascii="Arial" w:eastAsia="Arial Unicode MS" w:hAnsi="Arial" w:cs="Arial"/>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268"/>
        <w:gridCol w:w="2410"/>
      </w:tblGrid>
      <w:tr w:rsidR="006822F9" w:rsidRPr="006822F9" w14:paraId="54AA97FD" w14:textId="77777777" w:rsidTr="00556309">
        <w:tc>
          <w:tcPr>
            <w:tcW w:w="4536" w:type="dxa"/>
            <w:tcBorders>
              <w:bottom w:val="nil"/>
            </w:tcBorders>
          </w:tcPr>
          <w:p w14:paraId="25F21C93" w14:textId="77777777" w:rsidR="006822F9" w:rsidRPr="006822F9" w:rsidRDefault="006822F9" w:rsidP="00556309">
            <w:pPr>
              <w:rPr>
                <w:rFonts w:ascii="Arial" w:hAnsi="Arial" w:cs="Arial"/>
                <w:sz w:val="22"/>
                <w:szCs w:val="22"/>
              </w:rPr>
            </w:pPr>
          </w:p>
        </w:tc>
        <w:tc>
          <w:tcPr>
            <w:tcW w:w="2268" w:type="dxa"/>
            <w:shd w:val="pct10" w:color="auto" w:fill="FFFFFF"/>
          </w:tcPr>
          <w:p w14:paraId="543F0825" w14:textId="77777777" w:rsidR="006822F9" w:rsidRPr="006822F9" w:rsidRDefault="006822F9" w:rsidP="00556309">
            <w:pPr>
              <w:jc w:val="center"/>
              <w:rPr>
                <w:rFonts w:ascii="Arial" w:hAnsi="Arial" w:cs="Arial"/>
                <w:b/>
                <w:sz w:val="22"/>
                <w:szCs w:val="22"/>
              </w:rPr>
            </w:pPr>
            <w:r w:rsidRPr="006822F9">
              <w:rPr>
                <w:rFonts w:ascii="Arial" w:hAnsi="Arial" w:cs="Arial"/>
                <w:b/>
                <w:sz w:val="22"/>
                <w:szCs w:val="22"/>
              </w:rPr>
              <w:t>DATE*</w:t>
            </w:r>
          </w:p>
        </w:tc>
        <w:tc>
          <w:tcPr>
            <w:tcW w:w="2410" w:type="dxa"/>
            <w:tcBorders>
              <w:bottom w:val="nil"/>
            </w:tcBorders>
            <w:shd w:val="pct10" w:color="auto" w:fill="FFFFFF"/>
          </w:tcPr>
          <w:p w14:paraId="11285DFE" w14:textId="77777777" w:rsidR="006822F9" w:rsidRPr="006822F9" w:rsidRDefault="006822F9" w:rsidP="00556309">
            <w:pPr>
              <w:jc w:val="center"/>
              <w:rPr>
                <w:rFonts w:ascii="Arial" w:hAnsi="Arial" w:cs="Arial"/>
                <w:b/>
                <w:sz w:val="22"/>
                <w:szCs w:val="22"/>
              </w:rPr>
            </w:pPr>
            <w:r w:rsidRPr="006822F9">
              <w:rPr>
                <w:rFonts w:ascii="Arial" w:hAnsi="Arial" w:cs="Arial"/>
                <w:b/>
                <w:sz w:val="22"/>
                <w:szCs w:val="22"/>
              </w:rPr>
              <w:t>HEURE</w:t>
            </w:r>
          </w:p>
        </w:tc>
      </w:tr>
      <w:tr w:rsidR="006822F9" w:rsidRPr="006822F9" w14:paraId="3870A8CC" w14:textId="77777777" w:rsidTr="00556309">
        <w:tc>
          <w:tcPr>
            <w:tcW w:w="4536" w:type="dxa"/>
            <w:shd w:val="pct10" w:color="auto" w:fill="FFFFFF"/>
          </w:tcPr>
          <w:p w14:paraId="2F95A006"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Visite de site (le cas échéant)</w:t>
            </w:r>
          </w:p>
        </w:tc>
        <w:tc>
          <w:tcPr>
            <w:tcW w:w="2268" w:type="dxa"/>
          </w:tcPr>
          <w:p w14:paraId="1A28DB3A" w14:textId="77777777" w:rsidR="006822F9" w:rsidRPr="006822F9" w:rsidRDefault="006822F9" w:rsidP="00556309">
            <w:pPr>
              <w:spacing w:before="120" w:after="120"/>
              <w:jc w:val="center"/>
              <w:rPr>
                <w:rFonts w:ascii="Arial" w:hAnsi="Arial" w:cs="Arial"/>
                <w:sz w:val="22"/>
                <w:szCs w:val="22"/>
              </w:rPr>
            </w:pPr>
          </w:p>
        </w:tc>
        <w:tc>
          <w:tcPr>
            <w:tcW w:w="2410" w:type="dxa"/>
          </w:tcPr>
          <w:p w14:paraId="2C6EF9C4" w14:textId="77777777" w:rsidR="006822F9" w:rsidRPr="006822F9" w:rsidRDefault="006822F9" w:rsidP="00556309">
            <w:pPr>
              <w:spacing w:before="120" w:after="120"/>
              <w:jc w:val="center"/>
              <w:rPr>
                <w:rFonts w:ascii="Arial" w:hAnsi="Arial" w:cs="Arial"/>
                <w:sz w:val="22"/>
                <w:szCs w:val="22"/>
              </w:rPr>
            </w:pPr>
          </w:p>
        </w:tc>
      </w:tr>
      <w:tr w:rsidR="006822F9" w:rsidRPr="006822F9" w14:paraId="093DEEDA" w14:textId="77777777" w:rsidTr="00556309">
        <w:tc>
          <w:tcPr>
            <w:tcW w:w="4536" w:type="dxa"/>
            <w:shd w:val="pct10" w:color="auto" w:fill="FFFFFF"/>
          </w:tcPr>
          <w:p w14:paraId="550876B8"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Séance information (le cas échéant)</w:t>
            </w:r>
          </w:p>
        </w:tc>
        <w:tc>
          <w:tcPr>
            <w:tcW w:w="2268" w:type="dxa"/>
          </w:tcPr>
          <w:p w14:paraId="40BF5E2A" w14:textId="77777777" w:rsidR="006822F9" w:rsidRPr="006822F9" w:rsidRDefault="006822F9" w:rsidP="00556309">
            <w:pPr>
              <w:spacing w:before="120" w:after="120"/>
              <w:jc w:val="center"/>
              <w:rPr>
                <w:rFonts w:ascii="Arial" w:hAnsi="Arial" w:cs="Arial"/>
                <w:sz w:val="22"/>
                <w:szCs w:val="22"/>
              </w:rPr>
            </w:pPr>
          </w:p>
        </w:tc>
        <w:tc>
          <w:tcPr>
            <w:tcW w:w="2410" w:type="dxa"/>
          </w:tcPr>
          <w:p w14:paraId="088C4BA0" w14:textId="77777777" w:rsidR="006822F9" w:rsidRPr="006822F9" w:rsidRDefault="006822F9" w:rsidP="00556309">
            <w:pPr>
              <w:spacing w:before="120" w:after="120"/>
              <w:jc w:val="center"/>
              <w:rPr>
                <w:rFonts w:ascii="Arial" w:hAnsi="Arial" w:cs="Arial"/>
                <w:sz w:val="22"/>
                <w:szCs w:val="22"/>
              </w:rPr>
            </w:pPr>
          </w:p>
        </w:tc>
      </w:tr>
      <w:tr w:rsidR="006822F9" w:rsidRPr="006822F9" w14:paraId="2D2DAB7F" w14:textId="77777777" w:rsidTr="00556309">
        <w:tc>
          <w:tcPr>
            <w:tcW w:w="4536" w:type="dxa"/>
            <w:shd w:val="pct10" w:color="auto" w:fill="FFFFFF"/>
          </w:tcPr>
          <w:p w14:paraId="2800DDBD"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Date limite de remise des offres</w:t>
            </w:r>
          </w:p>
        </w:tc>
        <w:tc>
          <w:tcPr>
            <w:tcW w:w="2268" w:type="dxa"/>
          </w:tcPr>
          <w:p w14:paraId="44476C82"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12/12/2022</w:t>
            </w:r>
          </w:p>
        </w:tc>
        <w:tc>
          <w:tcPr>
            <w:tcW w:w="2410" w:type="dxa"/>
          </w:tcPr>
          <w:p w14:paraId="031A90B2"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9 :00</w:t>
            </w:r>
          </w:p>
        </w:tc>
      </w:tr>
      <w:tr w:rsidR="006822F9" w:rsidRPr="006822F9" w14:paraId="7E7C6BB7" w14:textId="77777777" w:rsidTr="00556309">
        <w:tc>
          <w:tcPr>
            <w:tcW w:w="4536" w:type="dxa"/>
            <w:shd w:val="pct10" w:color="auto" w:fill="FFFFFF"/>
          </w:tcPr>
          <w:p w14:paraId="4C18EEC5"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Entretiens</w:t>
            </w:r>
          </w:p>
        </w:tc>
        <w:tc>
          <w:tcPr>
            <w:tcW w:w="2268" w:type="dxa"/>
          </w:tcPr>
          <w:p w14:paraId="738CDEEB"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15/12/2022</w:t>
            </w:r>
          </w:p>
        </w:tc>
        <w:tc>
          <w:tcPr>
            <w:tcW w:w="2410" w:type="dxa"/>
          </w:tcPr>
          <w:p w14:paraId="7E50D806" w14:textId="77777777" w:rsidR="006822F9" w:rsidRPr="006822F9" w:rsidRDefault="006822F9" w:rsidP="00556309">
            <w:pPr>
              <w:spacing w:before="120" w:after="120"/>
              <w:jc w:val="center"/>
              <w:rPr>
                <w:rFonts w:ascii="Arial" w:hAnsi="Arial" w:cs="Arial"/>
                <w:sz w:val="22"/>
                <w:szCs w:val="22"/>
              </w:rPr>
            </w:pPr>
          </w:p>
        </w:tc>
      </w:tr>
      <w:tr w:rsidR="006822F9" w:rsidRPr="006822F9" w14:paraId="287F447B" w14:textId="77777777" w:rsidTr="00556309">
        <w:tc>
          <w:tcPr>
            <w:tcW w:w="4536" w:type="dxa"/>
            <w:shd w:val="pct10" w:color="auto" w:fill="FFFFFF"/>
          </w:tcPr>
          <w:p w14:paraId="063D5055"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Finalisation de l’analyse des offres</w:t>
            </w:r>
          </w:p>
        </w:tc>
        <w:tc>
          <w:tcPr>
            <w:tcW w:w="2268" w:type="dxa"/>
          </w:tcPr>
          <w:p w14:paraId="793F824D"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15/12/2022</w:t>
            </w:r>
          </w:p>
        </w:tc>
        <w:tc>
          <w:tcPr>
            <w:tcW w:w="2410" w:type="dxa"/>
          </w:tcPr>
          <w:p w14:paraId="1476B15F" w14:textId="77777777" w:rsidR="006822F9" w:rsidRPr="006822F9" w:rsidRDefault="006822F9" w:rsidP="00556309">
            <w:pPr>
              <w:spacing w:before="120" w:after="120"/>
              <w:jc w:val="center"/>
              <w:rPr>
                <w:rFonts w:ascii="Arial" w:hAnsi="Arial" w:cs="Arial"/>
                <w:sz w:val="22"/>
                <w:szCs w:val="22"/>
              </w:rPr>
            </w:pPr>
          </w:p>
        </w:tc>
      </w:tr>
      <w:tr w:rsidR="006822F9" w:rsidRPr="006822F9" w14:paraId="4EB30526" w14:textId="77777777" w:rsidTr="00556309">
        <w:tc>
          <w:tcPr>
            <w:tcW w:w="4536" w:type="dxa"/>
            <w:shd w:val="pct10" w:color="auto" w:fill="FFFFFF"/>
          </w:tcPr>
          <w:p w14:paraId="3572FAA6"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Notification des attributions</w:t>
            </w:r>
          </w:p>
        </w:tc>
        <w:tc>
          <w:tcPr>
            <w:tcW w:w="2268" w:type="dxa"/>
          </w:tcPr>
          <w:p w14:paraId="17069596"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16/12/2022</w:t>
            </w:r>
          </w:p>
        </w:tc>
        <w:tc>
          <w:tcPr>
            <w:tcW w:w="2410" w:type="dxa"/>
          </w:tcPr>
          <w:p w14:paraId="72A568D1" w14:textId="77777777" w:rsidR="006822F9" w:rsidRPr="006822F9" w:rsidRDefault="006822F9" w:rsidP="00556309">
            <w:pPr>
              <w:spacing w:before="120" w:after="120"/>
              <w:jc w:val="center"/>
              <w:rPr>
                <w:rFonts w:ascii="Arial" w:hAnsi="Arial" w:cs="Arial"/>
                <w:sz w:val="22"/>
                <w:szCs w:val="22"/>
              </w:rPr>
            </w:pPr>
          </w:p>
        </w:tc>
      </w:tr>
      <w:tr w:rsidR="006822F9" w:rsidRPr="006822F9" w14:paraId="2010AB87" w14:textId="77777777" w:rsidTr="00556309">
        <w:tc>
          <w:tcPr>
            <w:tcW w:w="4536" w:type="dxa"/>
            <w:shd w:val="pct10" w:color="auto" w:fill="FFFFFF"/>
          </w:tcPr>
          <w:p w14:paraId="44D959F2"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t>Signature du contrat</w:t>
            </w:r>
          </w:p>
        </w:tc>
        <w:tc>
          <w:tcPr>
            <w:tcW w:w="2268" w:type="dxa"/>
          </w:tcPr>
          <w:p w14:paraId="615C7C44"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04/01/2023</w:t>
            </w:r>
          </w:p>
        </w:tc>
        <w:tc>
          <w:tcPr>
            <w:tcW w:w="2410" w:type="dxa"/>
          </w:tcPr>
          <w:p w14:paraId="3418375D" w14:textId="77777777" w:rsidR="006822F9" w:rsidRPr="006822F9" w:rsidRDefault="006822F9" w:rsidP="00556309">
            <w:pPr>
              <w:spacing w:before="120" w:after="120"/>
              <w:jc w:val="center"/>
              <w:rPr>
                <w:rFonts w:ascii="Arial" w:hAnsi="Arial" w:cs="Arial"/>
                <w:sz w:val="22"/>
                <w:szCs w:val="22"/>
              </w:rPr>
            </w:pPr>
          </w:p>
        </w:tc>
      </w:tr>
      <w:tr w:rsidR="006822F9" w:rsidRPr="006822F9" w14:paraId="44A760B6" w14:textId="77777777" w:rsidTr="00556309">
        <w:tc>
          <w:tcPr>
            <w:tcW w:w="4536" w:type="dxa"/>
            <w:shd w:val="pct10" w:color="auto" w:fill="FFFFFF"/>
          </w:tcPr>
          <w:p w14:paraId="3A910B1F" w14:textId="77777777" w:rsidR="006822F9" w:rsidRPr="006822F9" w:rsidRDefault="006822F9" w:rsidP="00556309">
            <w:pPr>
              <w:spacing w:before="120" w:after="120"/>
              <w:rPr>
                <w:rFonts w:ascii="Arial" w:hAnsi="Arial" w:cs="Arial"/>
                <w:b/>
                <w:sz w:val="22"/>
                <w:szCs w:val="22"/>
              </w:rPr>
            </w:pPr>
            <w:r w:rsidRPr="006822F9">
              <w:rPr>
                <w:rFonts w:ascii="Arial" w:hAnsi="Arial" w:cs="Arial"/>
                <w:b/>
                <w:sz w:val="22"/>
                <w:szCs w:val="22"/>
              </w:rPr>
              <w:lastRenderedPageBreak/>
              <w:t>Entrée en vigueur du contrat</w:t>
            </w:r>
          </w:p>
        </w:tc>
        <w:tc>
          <w:tcPr>
            <w:tcW w:w="2268" w:type="dxa"/>
          </w:tcPr>
          <w:p w14:paraId="69647D20" w14:textId="77777777" w:rsidR="006822F9" w:rsidRPr="006822F9" w:rsidRDefault="006822F9" w:rsidP="00556309">
            <w:pPr>
              <w:spacing w:before="120" w:after="120"/>
              <w:jc w:val="center"/>
              <w:rPr>
                <w:rFonts w:ascii="Arial" w:hAnsi="Arial" w:cs="Arial"/>
                <w:sz w:val="22"/>
                <w:szCs w:val="22"/>
              </w:rPr>
            </w:pPr>
            <w:r w:rsidRPr="006822F9">
              <w:rPr>
                <w:rFonts w:ascii="Arial" w:hAnsi="Arial" w:cs="Arial"/>
                <w:sz w:val="22"/>
                <w:szCs w:val="22"/>
              </w:rPr>
              <w:t>04/01/2023</w:t>
            </w:r>
          </w:p>
        </w:tc>
        <w:tc>
          <w:tcPr>
            <w:tcW w:w="2410" w:type="dxa"/>
          </w:tcPr>
          <w:p w14:paraId="4F211ECC" w14:textId="77777777" w:rsidR="006822F9" w:rsidRPr="006822F9" w:rsidRDefault="006822F9" w:rsidP="00556309">
            <w:pPr>
              <w:spacing w:before="120" w:after="120"/>
              <w:jc w:val="center"/>
              <w:rPr>
                <w:rFonts w:ascii="Arial" w:hAnsi="Arial" w:cs="Arial"/>
                <w:sz w:val="22"/>
                <w:szCs w:val="22"/>
              </w:rPr>
            </w:pPr>
          </w:p>
        </w:tc>
      </w:tr>
    </w:tbl>
    <w:p w14:paraId="6435EF78" w14:textId="77777777" w:rsidR="006822F9" w:rsidRPr="006822F9" w:rsidRDefault="006822F9" w:rsidP="006822F9">
      <w:pPr>
        <w:spacing w:before="120" w:after="240"/>
        <w:ind w:left="360"/>
        <w:rPr>
          <w:rFonts w:ascii="Arial" w:hAnsi="Arial" w:cs="Arial"/>
          <w:b/>
          <w:sz w:val="22"/>
          <w:szCs w:val="22"/>
        </w:rPr>
      </w:pPr>
      <w:r w:rsidRPr="006822F9">
        <w:rPr>
          <w:rFonts w:ascii="Arial" w:hAnsi="Arial" w:cs="Arial"/>
          <w:b/>
        </w:rPr>
        <w:tab/>
        <w:t>*</w:t>
      </w:r>
      <w:r w:rsidRPr="006822F9">
        <w:rPr>
          <w:rFonts w:ascii="Arial" w:hAnsi="Arial" w:cs="Arial"/>
          <w:b/>
          <w:sz w:val="22"/>
          <w:szCs w:val="22"/>
        </w:rPr>
        <w:t>Date prévisionnelle.</w:t>
      </w:r>
    </w:p>
    <w:p w14:paraId="1278DD85" w14:textId="77777777" w:rsidR="00045454" w:rsidRPr="006822F9" w:rsidRDefault="00045454" w:rsidP="00045454">
      <w:pPr>
        <w:pStyle w:val="Sous-titre"/>
        <w:jc w:val="left"/>
        <w:rPr>
          <w:rFonts w:eastAsia="Arial Unicode MS"/>
        </w:rPr>
      </w:pPr>
    </w:p>
    <w:p w14:paraId="3E5A1CFC" w14:textId="5DF17095" w:rsidR="00801237" w:rsidRPr="006822F9" w:rsidRDefault="00150C32" w:rsidP="00045454">
      <w:pPr>
        <w:numPr>
          <w:ilvl w:val="0"/>
          <w:numId w:val="16"/>
        </w:numPr>
        <w:shd w:val="clear" w:color="auto" w:fill="E6E6E6"/>
        <w:tabs>
          <w:tab w:val="clear" w:pos="720"/>
          <w:tab w:val="num" w:pos="180"/>
        </w:tabs>
        <w:autoSpaceDE/>
        <w:spacing w:after="120"/>
        <w:ind w:left="180"/>
        <w:rPr>
          <w:rFonts w:ascii="Arial" w:eastAsia="Arial Unicode MS" w:hAnsi="Arial" w:cs="Arial"/>
          <w:b/>
          <w:lang w:eastAsia="en-US"/>
        </w:rPr>
      </w:pPr>
      <w:r w:rsidRPr="006822F9">
        <w:rPr>
          <w:rFonts w:ascii="Arial" w:eastAsia="Arial Unicode MS" w:hAnsi="Arial" w:cs="Arial"/>
          <w:b/>
          <w:lang w:eastAsia="en-US"/>
        </w:rPr>
        <w:t>Procédure de passation</w:t>
      </w:r>
    </w:p>
    <w:p w14:paraId="035FB2DF" w14:textId="77777777" w:rsidR="00CD521A" w:rsidRPr="006822F9" w:rsidRDefault="00CD521A" w:rsidP="00045454">
      <w:pPr>
        <w:pStyle w:val="Corpsdetexte"/>
        <w:jc w:val="both"/>
        <w:rPr>
          <w:rFonts w:ascii="Arial" w:hAnsi="Arial" w:cs="Arial"/>
          <w:sz w:val="22"/>
          <w:szCs w:val="22"/>
        </w:rPr>
      </w:pPr>
      <w:r w:rsidRPr="006822F9">
        <w:rPr>
          <w:rFonts w:ascii="Arial" w:hAnsi="Arial" w:cs="Arial"/>
          <w:sz w:val="22"/>
          <w:szCs w:val="22"/>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216CF3C" w14:textId="223D10A8" w:rsidR="00801237" w:rsidRPr="006822F9" w:rsidRDefault="003657A1" w:rsidP="00045454">
      <w:pPr>
        <w:pStyle w:val="Corpsdetexte"/>
        <w:jc w:val="both"/>
        <w:rPr>
          <w:rFonts w:ascii="Arial" w:hAnsi="Arial" w:cs="Arial"/>
          <w:sz w:val="22"/>
          <w:szCs w:val="22"/>
        </w:rPr>
      </w:pPr>
      <w:r w:rsidRPr="006822F9">
        <w:rPr>
          <w:rFonts w:ascii="Arial" w:hAnsi="Arial" w:cs="Arial"/>
          <w:sz w:val="22"/>
          <w:szCs w:val="22"/>
        </w:rPr>
        <w:t xml:space="preserve">La consultation est passée selon la procédure adaptée en application </w:t>
      </w:r>
      <w:r w:rsidR="00427E05" w:rsidRPr="006822F9">
        <w:rPr>
          <w:rFonts w:ascii="Arial" w:hAnsi="Arial" w:cs="Arial"/>
          <w:sz w:val="22"/>
          <w:szCs w:val="22"/>
        </w:rPr>
        <w:t>des articles L. 2123-1 et R. 2123-1 au R. 2123-7 du CCP</w:t>
      </w:r>
      <w:r w:rsidR="00150C32" w:rsidRPr="006822F9">
        <w:rPr>
          <w:rFonts w:ascii="Arial" w:hAnsi="Arial" w:cs="Arial"/>
          <w:sz w:val="22"/>
          <w:szCs w:val="22"/>
        </w:rPr>
        <w:t>.</w:t>
      </w:r>
    </w:p>
    <w:p w14:paraId="18AFD0B3" w14:textId="77777777" w:rsidR="00D33CC4" w:rsidRPr="006822F9" w:rsidRDefault="00D33CC4" w:rsidP="00045454">
      <w:pPr>
        <w:pStyle w:val="Corpsdetexte"/>
        <w:jc w:val="both"/>
        <w:rPr>
          <w:rFonts w:ascii="Arial" w:hAnsi="Arial" w:cs="Arial"/>
          <w:sz w:val="22"/>
          <w:szCs w:val="22"/>
        </w:rPr>
      </w:pPr>
    </w:p>
    <w:p w14:paraId="52EDF4F9" w14:textId="77777777" w:rsidR="00FD60DA" w:rsidRPr="006822F9" w:rsidRDefault="00FD60DA" w:rsidP="00045454">
      <w:pPr>
        <w:numPr>
          <w:ilvl w:val="0"/>
          <w:numId w:val="16"/>
        </w:numPr>
        <w:shd w:val="clear" w:color="auto" w:fill="E6E6E6"/>
        <w:tabs>
          <w:tab w:val="clear" w:pos="720"/>
          <w:tab w:val="num" w:pos="180"/>
        </w:tabs>
        <w:autoSpaceDE/>
        <w:spacing w:after="120"/>
        <w:ind w:left="180"/>
        <w:rPr>
          <w:rFonts w:ascii="Arial" w:eastAsia="Arial Unicode MS" w:hAnsi="Arial" w:cs="Arial"/>
          <w:b/>
          <w:lang w:eastAsia="en-US"/>
        </w:rPr>
      </w:pPr>
      <w:r w:rsidRPr="006822F9">
        <w:rPr>
          <w:rFonts w:ascii="Arial" w:eastAsia="Arial Unicode MS" w:hAnsi="Arial" w:cs="Arial"/>
          <w:b/>
          <w:lang w:eastAsia="en-US"/>
        </w:rPr>
        <w:t>Dossier de consultation</w:t>
      </w:r>
    </w:p>
    <w:p w14:paraId="0DDBD1D2" w14:textId="5FA2DD3D" w:rsidR="00FD60DA" w:rsidRPr="006822F9" w:rsidRDefault="00FD60DA" w:rsidP="00045454">
      <w:pPr>
        <w:pStyle w:val="Corpsdetexte"/>
        <w:jc w:val="both"/>
        <w:rPr>
          <w:rFonts w:ascii="Arial" w:hAnsi="Arial" w:cs="Arial"/>
          <w:sz w:val="22"/>
          <w:szCs w:val="22"/>
        </w:rPr>
      </w:pPr>
      <w:r w:rsidRPr="006822F9">
        <w:rPr>
          <w:rFonts w:ascii="Arial" w:hAnsi="Arial" w:cs="Arial"/>
          <w:sz w:val="22"/>
          <w:szCs w:val="22"/>
        </w:rPr>
        <w:t xml:space="preserve">Le dossier de consultation est envoyé par voie électronique aux soumissionnaires </w:t>
      </w:r>
      <w:r w:rsidR="00AD2690" w:rsidRPr="006822F9">
        <w:rPr>
          <w:rFonts w:ascii="Arial" w:hAnsi="Arial" w:cs="Arial"/>
          <w:sz w:val="22"/>
          <w:szCs w:val="22"/>
        </w:rPr>
        <w:t xml:space="preserve">et </w:t>
      </w:r>
      <w:r w:rsidRPr="006822F9">
        <w:rPr>
          <w:rFonts w:ascii="Arial" w:hAnsi="Arial" w:cs="Arial"/>
          <w:sz w:val="22"/>
          <w:szCs w:val="22"/>
        </w:rPr>
        <w:t>est constitué de :</w:t>
      </w:r>
    </w:p>
    <w:p w14:paraId="450D2534" w14:textId="6C872A97" w:rsidR="00FD60DA" w:rsidRPr="006822F9" w:rsidRDefault="00045454" w:rsidP="00045454">
      <w:pPr>
        <w:pStyle w:val="Corpsdetexte"/>
        <w:numPr>
          <w:ilvl w:val="0"/>
          <w:numId w:val="4"/>
        </w:numPr>
        <w:jc w:val="both"/>
        <w:rPr>
          <w:rFonts w:ascii="Arial" w:hAnsi="Arial" w:cs="Arial"/>
          <w:sz w:val="22"/>
          <w:szCs w:val="22"/>
        </w:rPr>
      </w:pPr>
      <w:r w:rsidRPr="006822F9">
        <w:rPr>
          <w:rFonts w:ascii="Arial" w:hAnsi="Arial" w:cs="Arial"/>
          <w:sz w:val="22"/>
          <w:szCs w:val="22"/>
        </w:rPr>
        <w:t>l</w:t>
      </w:r>
      <w:r w:rsidR="002014AA" w:rsidRPr="006822F9">
        <w:rPr>
          <w:rFonts w:ascii="Arial" w:hAnsi="Arial" w:cs="Arial"/>
          <w:sz w:val="22"/>
          <w:szCs w:val="22"/>
        </w:rPr>
        <w:t>a</w:t>
      </w:r>
      <w:r w:rsidR="00FD60DA" w:rsidRPr="006822F9">
        <w:rPr>
          <w:rFonts w:ascii="Arial" w:hAnsi="Arial" w:cs="Arial"/>
          <w:sz w:val="22"/>
          <w:szCs w:val="22"/>
        </w:rPr>
        <w:t xml:space="preserve"> présente lettre de consultation</w:t>
      </w:r>
      <w:r w:rsidR="00AD2690" w:rsidRPr="006822F9">
        <w:rPr>
          <w:rFonts w:ascii="Arial" w:hAnsi="Arial" w:cs="Arial"/>
          <w:sz w:val="22"/>
          <w:szCs w:val="22"/>
        </w:rPr>
        <w:t>,</w:t>
      </w:r>
    </w:p>
    <w:p w14:paraId="24591369" w14:textId="17088833" w:rsidR="00FD60DA" w:rsidRPr="006822F9" w:rsidRDefault="00045454" w:rsidP="00045454">
      <w:pPr>
        <w:pStyle w:val="Corpsdetexte"/>
        <w:numPr>
          <w:ilvl w:val="0"/>
          <w:numId w:val="4"/>
        </w:numPr>
        <w:ind w:left="714" w:hanging="357"/>
        <w:jc w:val="both"/>
        <w:rPr>
          <w:rFonts w:ascii="Arial" w:hAnsi="Arial" w:cs="Arial"/>
          <w:sz w:val="22"/>
          <w:szCs w:val="22"/>
        </w:rPr>
      </w:pPr>
      <w:r w:rsidRPr="006822F9">
        <w:rPr>
          <w:rFonts w:ascii="Arial" w:hAnsi="Arial" w:cs="Arial"/>
          <w:sz w:val="22"/>
          <w:szCs w:val="22"/>
        </w:rPr>
        <w:t>l</w:t>
      </w:r>
      <w:r w:rsidR="002014AA" w:rsidRPr="006822F9">
        <w:rPr>
          <w:rFonts w:ascii="Arial" w:hAnsi="Arial" w:cs="Arial"/>
          <w:sz w:val="22"/>
          <w:szCs w:val="22"/>
        </w:rPr>
        <w:t>e</w:t>
      </w:r>
      <w:r w:rsidR="00FD60DA" w:rsidRPr="006822F9">
        <w:rPr>
          <w:rFonts w:ascii="Arial" w:hAnsi="Arial" w:cs="Arial"/>
          <w:sz w:val="22"/>
          <w:szCs w:val="22"/>
        </w:rPr>
        <w:t xml:space="preserve"> cahier des charges (expression de besoin)</w:t>
      </w:r>
      <w:r w:rsidR="00AD2690" w:rsidRPr="006822F9">
        <w:rPr>
          <w:rFonts w:ascii="Arial" w:hAnsi="Arial" w:cs="Arial"/>
          <w:sz w:val="22"/>
          <w:szCs w:val="22"/>
        </w:rPr>
        <w:t>,</w:t>
      </w:r>
      <w:r w:rsidR="00FD60DA" w:rsidRPr="006822F9">
        <w:rPr>
          <w:rFonts w:ascii="Arial" w:hAnsi="Arial" w:cs="Arial"/>
          <w:sz w:val="22"/>
          <w:szCs w:val="22"/>
        </w:rPr>
        <w:t xml:space="preserve"> </w:t>
      </w:r>
    </w:p>
    <w:p w14:paraId="4D9E7831" w14:textId="7ADE0725" w:rsidR="00D815D2" w:rsidRPr="006822F9" w:rsidRDefault="00045454" w:rsidP="00045454">
      <w:pPr>
        <w:pStyle w:val="Corpsdetexte"/>
        <w:numPr>
          <w:ilvl w:val="0"/>
          <w:numId w:val="4"/>
        </w:numPr>
        <w:jc w:val="both"/>
        <w:rPr>
          <w:rFonts w:ascii="Arial" w:hAnsi="Arial" w:cs="Arial"/>
          <w:sz w:val="22"/>
          <w:szCs w:val="22"/>
        </w:rPr>
      </w:pPr>
      <w:r w:rsidRPr="006822F9">
        <w:rPr>
          <w:rFonts w:ascii="Arial" w:hAnsi="Arial" w:cs="Arial"/>
          <w:sz w:val="22"/>
          <w:szCs w:val="22"/>
        </w:rPr>
        <w:t>l</w:t>
      </w:r>
      <w:r w:rsidR="002014AA" w:rsidRPr="006822F9">
        <w:rPr>
          <w:rFonts w:ascii="Arial" w:hAnsi="Arial" w:cs="Arial"/>
          <w:sz w:val="22"/>
          <w:szCs w:val="22"/>
        </w:rPr>
        <w:t>a</w:t>
      </w:r>
      <w:r w:rsidR="00D815D2" w:rsidRPr="006822F9">
        <w:rPr>
          <w:rFonts w:ascii="Arial" w:hAnsi="Arial" w:cs="Arial"/>
          <w:sz w:val="22"/>
          <w:szCs w:val="22"/>
        </w:rPr>
        <w:t xml:space="preserve"> déclaration sur l’honneur </w:t>
      </w:r>
      <w:r w:rsidR="0011714F" w:rsidRPr="006822F9">
        <w:rPr>
          <w:rFonts w:ascii="Arial" w:hAnsi="Arial" w:cs="Arial"/>
          <w:sz w:val="22"/>
          <w:szCs w:val="22"/>
        </w:rPr>
        <w:t>relative aux critères d’exclusion</w:t>
      </w:r>
      <w:r w:rsidRPr="006822F9">
        <w:rPr>
          <w:rFonts w:ascii="Arial" w:hAnsi="Arial" w:cs="Arial"/>
          <w:sz w:val="22"/>
          <w:szCs w:val="22"/>
        </w:rPr>
        <w:t>.</w:t>
      </w:r>
    </w:p>
    <w:p w14:paraId="1F2AAC04" w14:textId="77777777" w:rsidR="00116113" w:rsidRPr="006822F9" w:rsidRDefault="00116113" w:rsidP="00045454">
      <w:pPr>
        <w:pStyle w:val="Corpsdetexte"/>
        <w:ind w:left="720"/>
        <w:jc w:val="both"/>
        <w:rPr>
          <w:rFonts w:ascii="Arial" w:hAnsi="Arial" w:cs="Arial"/>
          <w:sz w:val="22"/>
          <w:szCs w:val="22"/>
        </w:rPr>
      </w:pPr>
    </w:p>
    <w:p w14:paraId="6018E28C" w14:textId="04B74A73" w:rsidR="00801237" w:rsidRPr="006822F9" w:rsidRDefault="00801237" w:rsidP="00045454">
      <w:pPr>
        <w:numPr>
          <w:ilvl w:val="0"/>
          <w:numId w:val="16"/>
        </w:numPr>
        <w:shd w:val="clear" w:color="auto" w:fill="E6E6E6"/>
        <w:tabs>
          <w:tab w:val="clear" w:pos="720"/>
          <w:tab w:val="num" w:pos="180"/>
        </w:tabs>
        <w:autoSpaceDE/>
        <w:spacing w:after="120"/>
        <w:ind w:left="180"/>
        <w:rPr>
          <w:rFonts w:ascii="Arial" w:hAnsi="Arial" w:cs="Arial"/>
          <w:b/>
          <w:u w:val="single"/>
        </w:rPr>
      </w:pPr>
      <w:r w:rsidRPr="006822F9">
        <w:rPr>
          <w:rFonts w:ascii="Arial" w:hAnsi="Arial" w:cs="Arial"/>
          <w:b/>
          <w:u w:val="single"/>
        </w:rPr>
        <w:t xml:space="preserve">Présentation des offres </w:t>
      </w:r>
    </w:p>
    <w:p w14:paraId="2273AD10" w14:textId="027DD01D" w:rsidR="00FD60DA" w:rsidRPr="006822F9" w:rsidRDefault="00FD60DA" w:rsidP="00045454">
      <w:pPr>
        <w:spacing w:after="120"/>
        <w:jc w:val="both"/>
        <w:rPr>
          <w:rFonts w:ascii="Arial" w:hAnsi="Arial" w:cs="Arial"/>
          <w:sz w:val="22"/>
          <w:szCs w:val="22"/>
        </w:rPr>
      </w:pPr>
      <w:r w:rsidRPr="006822F9">
        <w:rPr>
          <w:rFonts w:ascii="Arial" w:hAnsi="Arial" w:cs="Arial"/>
          <w:sz w:val="22"/>
          <w:szCs w:val="22"/>
        </w:rPr>
        <w:t xml:space="preserve">Les éléments de candidature, d’offre ainsi que toute correspondance </w:t>
      </w:r>
      <w:r w:rsidR="00D878C7" w:rsidRPr="006822F9">
        <w:rPr>
          <w:rFonts w:ascii="Arial" w:hAnsi="Arial" w:cs="Arial"/>
          <w:sz w:val="22"/>
          <w:szCs w:val="22"/>
        </w:rPr>
        <w:t>et documents relatif</w:t>
      </w:r>
      <w:r w:rsidR="00B01FD6" w:rsidRPr="006822F9">
        <w:rPr>
          <w:rFonts w:ascii="Arial" w:hAnsi="Arial" w:cs="Arial"/>
          <w:sz w:val="22"/>
          <w:szCs w:val="22"/>
        </w:rPr>
        <w:t>s</w:t>
      </w:r>
      <w:r w:rsidR="00D878C7" w:rsidRPr="006822F9">
        <w:rPr>
          <w:rFonts w:ascii="Arial" w:hAnsi="Arial" w:cs="Arial"/>
          <w:sz w:val="22"/>
          <w:szCs w:val="22"/>
        </w:rPr>
        <w:t xml:space="preserve"> à la présente consultation doivent être rédigés en </w:t>
      </w:r>
      <w:r w:rsidR="00537BA2" w:rsidRPr="006822F9">
        <w:rPr>
          <w:rFonts w:ascii="Arial" w:hAnsi="Arial" w:cs="Arial"/>
          <w:sz w:val="22"/>
          <w:szCs w:val="22"/>
        </w:rPr>
        <w:t>français</w:t>
      </w:r>
      <w:r w:rsidR="00D878C7" w:rsidRPr="006822F9">
        <w:rPr>
          <w:rFonts w:ascii="Arial" w:hAnsi="Arial" w:cs="Arial"/>
          <w:sz w:val="22"/>
          <w:szCs w:val="22"/>
        </w:rPr>
        <w:t>.</w:t>
      </w:r>
    </w:p>
    <w:p w14:paraId="35B80614" w14:textId="39F2A3CB" w:rsidR="00801237" w:rsidRPr="006822F9" w:rsidRDefault="00801237" w:rsidP="00045454">
      <w:pPr>
        <w:spacing w:after="120"/>
        <w:jc w:val="both"/>
        <w:rPr>
          <w:rFonts w:ascii="Arial" w:hAnsi="Arial" w:cs="Arial"/>
          <w:sz w:val="22"/>
          <w:szCs w:val="22"/>
        </w:rPr>
      </w:pPr>
      <w:r w:rsidRPr="006822F9">
        <w:rPr>
          <w:rFonts w:ascii="Arial" w:hAnsi="Arial" w:cs="Arial"/>
          <w:sz w:val="22"/>
          <w:szCs w:val="22"/>
        </w:rPr>
        <w:t>A l’appui de leur offre, les candidats devront remettre un dossier constitué des documents suivants :</w:t>
      </w:r>
    </w:p>
    <w:p w14:paraId="5D3FFF2E" w14:textId="57C9F034" w:rsidR="00372016" w:rsidRPr="006822F9" w:rsidRDefault="00045454" w:rsidP="00045454">
      <w:pPr>
        <w:pStyle w:val="BULLET"/>
        <w:spacing w:after="120"/>
        <w:ind w:left="714" w:hanging="357"/>
        <w:rPr>
          <w:rFonts w:ascii="Arial" w:hAnsi="Arial" w:cs="Arial"/>
          <w:sz w:val="22"/>
          <w:szCs w:val="22"/>
        </w:rPr>
      </w:pPr>
      <w:r w:rsidRPr="006822F9">
        <w:rPr>
          <w:rFonts w:ascii="Arial" w:hAnsi="Arial" w:cs="Arial"/>
          <w:sz w:val="22"/>
          <w:szCs w:val="22"/>
        </w:rPr>
        <w:t>u</w:t>
      </w:r>
      <w:r w:rsidR="002014AA" w:rsidRPr="006822F9">
        <w:rPr>
          <w:rFonts w:ascii="Arial" w:hAnsi="Arial" w:cs="Arial"/>
          <w:sz w:val="22"/>
          <w:szCs w:val="22"/>
        </w:rPr>
        <w:t>ne</w:t>
      </w:r>
      <w:r w:rsidR="00372016" w:rsidRPr="006822F9">
        <w:rPr>
          <w:rFonts w:ascii="Arial" w:hAnsi="Arial" w:cs="Arial"/>
          <w:sz w:val="22"/>
          <w:szCs w:val="22"/>
        </w:rPr>
        <w:t xml:space="preserve"> offre technique incluant une description de la méthodologie et du plan de travail proposés pour mener cette prestation</w:t>
      </w:r>
      <w:r w:rsidRPr="006822F9">
        <w:rPr>
          <w:rFonts w:ascii="Arial" w:hAnsi="Arial" w:cs="Arial"/>
          <w:sz w:val="22"/>
          <w:szCs w:val="22"/>
        </w:rPr>
        <w:t> ;</w:t>
      </w:r>
    </w:p>
    <w:p w14:paraId="7B2D7ACC" w14:textId="61395CA0" w:rsidR="00372016" w:rsidRPr="006822F9" w:rsidRDefault="00045454" w:rsidP="00045454">
      <w:pPr>
        <w:pStyle w:val="BULLET"/>
        <w:spacing w:after="120"/>
        <w:ind w:left="714" w:hanging="357"/>
        <w:rPr>
          <w:rFonts w:ascii="Arial" w:hAnsi="Arial" w:cs="Arial"/>
          <w:sz w:val="22"/>
          <w:szCs w:val="22"/>
        </w:rPr>
      </w:pPr>
      <w:r w:rsidRPr="006822F9">
        <w:rPr>
          <w:rFonts w:ascii="Arial" w:hAnsi="Arial" w:cs="Arial"/>
          <w:sz w:val="22"/>
          <w:szCs w:val="22"/>
        </w:rPr>
        <w:t>l</w:t>
      </w:r>
      <w:r w:rsidR="002014AA" w:rsidRPr="006822F9">
        <w:rPr>
          <w:rFonts w:ascii="Arial" w:hAnsi="Arial" w:cs="Arial"/>
          <w:sz w:val="22"/>
          <w:szCs w:val="22"/>
        </w:rPr>
        <w:t>e CV de</w:t>
      </w:r>
      <w:r w:rsidR="00372016" w:rsidRPr="006822F9">
        <w:rPr>
          <w:rFonts w:ascii="Arial" w:hAnsi="Arial" w:cs="Arial"/>
          <w:sz w:val="22"/>
          <w:szCs w:val="22"/>
        </w:rPr>
        <w:t xml:space="preserve"> </w:t>
      </w:r>
      <w:r w:rsidR="002014AA" w:rsidRPr="006822F9">
        <w:rPr>
          <w:rFonts w:ascii="Arial" w:hAnsi="Arial" w:cs="Arial"/>
          <w:sz w:val="22"/>
          <w:szCs w:val="22"/>
        </w:rPr>
        <w:t>l’expert</w:t>
      </w:r>
      <w:r w:rsidRPr="006822F9">
        <w:rPr>
          <w:rFonts w:ascii="Arial" w:hAnsi="Arial" w:cs="Arial"/>
          <w:sz w:val="22"/>
          <w:szCs w:val="22"/>
        </w:rPr>
        <w:t xml:space="preserve"> ou des experts</w:t>
      </w:r>
      <w:r w:rsidR="00372016" w:rsidRPr="006822F9">
        <w:rPr>
          <w:rFonts w:ascii="Arial" w:hAnsi="Arial" w:cs="Arial"/>
          <w:sz w:val="22"/>
          <w:szCs w:val="22"/>
        </w:rPr>
        <w:t>, comprenant des références professionnelles</w:t>
      </w:r>
      <w:r w:rsidRPr="006822F9">
        <w:rPr>
          <w:rFonts w:ascii="Arial" w:hAnsi="Arial" w:cs="Arial"/>
          <w:sz w:val="22"/>
          <w:szCs w:val="22"/>
        </w:rPr>
        <w:t> ;</w:t>
      </w:r>
    </w:p>
    <w:p w14:paraId="1ACCE450" w14:textId="0A1D268E" w:rsidR="00372016" w:rsidRPr="006822F9" w:rsidRDefault="00045454" w:rsidP="00045454">
      <w:pPr>
        <w:pStyle w:val="BULLET"/>
        <w:spacing w:after="120"/>
        <w:ind w:left="714" w:hanging="357"/>
        <w:rPr>
          <w:rFonts w:ascii="Arial" w:hAnsi="Arial" w:cs="Arial"/>
          <w:sz w:val="22"/>
          <w:szCs w:val="22"/>
        </w:rPr>
      </w:pPr>
      <w:r w:rsidRPr="006822F9">
        <w:rPr>
          <w:rFonts w:ascii="Arial" w:hAnsi="Arial" w:cs="Arial"/>
          <w:sz w:val="22"/>
          <w:szCs w:val="22"/>
        </w:rPr>
        <w:t>u</w:t>
      </w:r>
      <w:r w:rsidR="002014AA" w:rsidRPr="006822F9">
        <w:rPr>
          <w:rFonts w:ascii="Arial" w:hAnsi="Arial" w:cs="Arial"/>
          <w:sz w:val="22"/>
          <w:szCs w:val="22"/>
        </w:rPr>
        <w:t>n</w:t>
      </w:r>
      <w:r w:rsidR="00372016" w:rsidRPr="006822F9">
        <w:rPr>
          <w:rFonts w:ascii="Arial" w:hAnsi="Arial" w:cs="Arial"/>
          <w:sz w:val="22"/>
          <w:szCs w:val="22"/>
        </w:rPr>
        <w:t xml:space="preserve"> portfolio d'au moins deux travaux similaires</w:t>
      </w:r>
      <w:r w:rsidRPr="006822F9">
        <w:rPr>
          <w:rFonts w:ascii="Arial" w:hAnsi="Arial" w:cs="Arial"/>
          <w:sz w:val="22"/>
          <w:szCs w:val="22"/>
        </w:rPr>
        <w:t> ;</w:t>
      </w:r>
    </w:p>
    <w:p w14:paraId="6B29A17B" w14:textId="6F291E8A" w:rsidR="00372016" w:rsidRPr="006822F9" w:rsidRDefault="00045454" w:rsidP="00045454">
      <w:pPr>
        <w:pStyle w:val="BULLET"/>
        <w:spacing w:after="120"/>
        <w:ind w:left="714" w:hanging="357"/>
        <w:rPr>
          <w:rFonts w:ascii="Arial" w:hAnsi="Arial" w:cs="Arial"/>
          <w:sz w:val="22"/>
          <w:szCs w:val="22"/>
        </w:rPr>
      </w:pPr>
      <w:r w:rsidRPr="006822F9">
        <w:rPr>
          <w:rFonts w:ascii="Arial" w:hAnsi="Arial" w:cs="Arial"/>
          <w:sz w:val="22"/>
          <w:szCs w:val="22"/>
        </w:rPr>
        <w:t>u</w:t>
      </w:r>
      <w:r w:rsidR="002014AA" w:rsidRPr="006822F9">
        <w:rPr>
          <w:rFonts w:ascii="Arial" w:hAnsi="Arial" w:cs="Arial"/>
          <w:sz w:val="22"/>
          <w:szCs w:val="22"/>
        </w:rPr>
        <w:t>ne</w:t>
      </w:r>
      <w:r w:rsidR="00372016" w:rsidRPr="006822F9">
        <w:rPr>
          <w:rFonts w:ascii="Arial" w:hAnsi="Arial" w:cs="Arial"/>
          <w:sz w:val="22"/>
          <w:szCs w:val="22"/>
        </w:rPr>
        <w:t xml:space="preserve"> offre financière incluant les honoraires et l’ensemble des coûts opérationnels nécessaires à l’exécution de la prestation. Ainsi, aucun frais additionnel ne sera pris en charge par EF.</w:t>
      </w:r>
    </w:p>
    <w:p w14:paraId="708F1E8F" w14:textId="36482CEC" w:rsidR="00801237" w:rsidRPr="006822F9" w:rsidRDefault="00801237" w:rsidP="00045454">
      <w:pPr>
        <w:pStyle w:val="Corpsdetexte31"/>
        <w:autoSpaceDE/>
        <w:autoSpaceDN w:val="0"/>
        <w:spacing w:after="120"/>
        <w:rPr>
          <w:rFonts w:ascii="Arial" w:hAnsi="Arial" w:cs="Arial"/>
          <w:caps w:val="0"/>
          <w:sz w:val="22"/>
          <w:szCs w:val="22"/>
        </w:rPr>
      </w:pPr>
      <w:r w:rsidRPr="006822F9">
        <w:rPr>
          <w:rFonts w:ascii="Arial" w:hAnsi="Arial" w:cs="Arial"/>
          <w:caps w:val="0"/>
          <w:sz w:val="22"/>
          <w:szCs w:val="22"/>
        </w:rPr>
        <w:t>Les documents demandés ci-dessus sont obligatoires. Leur absence entraîne la non-conformité de l’offre présentée et, de fait, son rejet.</w:t>
      </w:r>
    </w:p>
    <w:p w14:paraId="2F2E7B54" w14:textId="065BE2DA" w:rsidR="00270DD2" w:rsidRPr="006822F9" w:rsidRDefault="00270DD2" w:rsidP="00045454">
      <w:pPr>
        <w:pStyle w:val="Corpsdetexte31"/>
        <w:autoSpaceDE/>
        <w:autoSpaceDN w:val="0"/>
        <w:spacing w:after="120"/>
        <w:rPr>
          <w:rFonts w:ascii="Arial" w:hAnsi="Arial" w:cs="Arial"/>
          <w:caps w:val="0"/>
          <w:sz w:val="22"/>
          <w:szCs w:val="22"/>
        </w:rPr>
      </w:pPr>
      <w:r w:rsidRPr="006822F9">
        <w:rPr>
          <w:rFonts w:ascii="Arial" w:hAnsi="Arial" w:cs="Arial"/>
          <w:caps w:val="0"/>
          <w:sz w:val="22"/>
          <w:szCs w:val="22"/>
        </w:rPr>
        <w:t>La période de validité des offres remise</w:t>
      </w:r>
      <w:r w:rsidR="00E64FCC" w:rsidRPr="006822F9">
        <w:rPr>
          <w:rFonts w:ascii="Arial" w:hAnsi="Arial" w:cs="Arial"/>
          <w:caps w:val="0"/>
          <w:sz w:val="22"/>
          <w:szCs w:val="22"/>
        </w:rPr>
        <w:t>s</w:t>
      </w:r>
      <w:r w:rsidRPr="006822F9">
        <w:rPr>
          <w:rFonts w:ascii="Arial" w:hAnsi="Arial" w:cs="Arial"/>
          <w:caps w:val="0"/>
          <w:sz w:val="22"/>
          <w:szCs w:val="22"/>
        </w:rPr>
        <w:t xml:space="preserve"> est fixée à 90 jours calendaires à compter de la date limite de remise des offres</w:t>
      </w:r>
      <w:r w:rsidR="008D4BB5" w:rsidRPr="006822F9">
        <w:rPr>
          <w:rFonts w:ascii="Arial" w:hAnsi="Arial" w:cs="Arial"/>
          <w:caps w:val="0"/>
          <w:sz w:val="22"/>
          <w:szCs w:val="22"/>
        </w:rPr>
        <w:t>.</w:t>
      </w:r>
      <w:r w:rsidRPr="006822F9">
        <w:rPr>
          <w:rFonts w:ascii="Arial" w:hAnsi="Arial" w:cs="Arial"/>
          <w:caps w:val="0"/>
          <w:sz w:val="22"/>
          <w:szCs w:val="22"/>
        </w:rPr>
        <w:t xml:space="preserve"> </w:t>
      </w:r>
    </w:p>
    <w:p w14:paraId="23CF8A6B" w14:textId="77777777" w:rsidR="00437A57" w:rsidRPr="006822F9" w:rsidRDefault="00437A57" w:rsidP="00045454">
      <w:pPr>
        <w:pStyle w:val="Corpsdetexte31"/>
        <w:autoSpaceDE/>
        <w:autoSpaceDN w:val="0"/>
        <w:spacing w:after="120"/>
        <w:rPr>
          <w:rFonts w:ascii="Arial" w:hAnsi="Arial" w:cs="Arial"/>
          <w:caps w:val="0"/>
          <w:sz w:val="22"/>
          <w:szCs w:val="22"/>
        </w:rPr>
      </w:pPr>
    </w:p>
    <w:p w14:paraId="6BFDE670" w14:textId="78ACB81D" w:rsidR="00437A57" w:rsidRPr="006822F9" w:rsidRDefault="00437A57" w:rsidP="00045454">
      <w:pPr>
        <w:numPr>
          <w:ilvl w:val="0"/>
          <w:numId w:val="16"/>
        </w:numPr>
        <w:shd w:val="clear" w:color="auto" w:fill="E6E6E6"/>
        <w:tabs>
          <w:tab w:val="clear" w:pos="720"/>
          <w:tab w:val="num" w:pos="180"/>
        </w:tabs>
        <w:autoSpaceDE/>
        <w:spacing w:after="120"/>
        <w:ind w:left="180"/>
        <w:rPr>
          <w:rFonts w:ascii="Arial" w:hAnsi="Arial" w:cs="Arial"/>
          <w:b/>
        </w:rPr>
      </w:pPr>
      <w:r w:rsidRPr="006822F9">
        <w:rPr>
          <w:rFonts w:ascii="Arial" w:hAnsi="Arial" w:cs="Arial"/>
          <w:b/>
        </w:rPr>
        <w:t xml:space="preserve">Modalités de transmission des offres </w:t>
      </w:r>
    </w:p>
    <w:p w14:paraId="106C8EC2" w14:textId="3EA9C4D0" w:rsidR="00045454" w:rsidRPr="006822F9" w:rsidRDefault="00F21143" w:rsidP="00045454">
      <w:pPr>
        <w:keepNext/>
        <w:autoSpaceDE/>
        <w:spacing w:after="120"/>
        <w:jc w:val="both"/>
        <w:rPr>
          <w:rFonts w:ascii="Arial" w:hAnsi="Arial" w:cs="Arial"/>
          <w:color w:val="000080"/>
          <w:sz w:val="22"/>
          <w:szCs w:val="22"/>
          <w:u w:val="single"/>
        </w:rPr>
      </w:pPr>
      <w:r w:rsidRPr="006822F9">
        <w:rPr>
          <w:rFonts w:ascii="Arial" w:hAnsi="Arial" w:cs="Arial"/>
          <w:sz w:val="22"/>
          <w:szCs w:val="22"/>
        </w:rPr>
        <w:t xml:space="preserve">Les candidatures devront être envoyées avant le </w:t>
      </w:r>
      <w:r w:rsidR="006822F9" w:rsidRPr="006822F9">
        <w:rPr>
          <w:rFonts w:ascii="Arial" w:hAnsi="Arial" w:cs="Arial"/>
          <w:sz w:val="22"/>
          <w:szCs w:val="22"/>
        </w:rPr>
        <w:t>12 décembre 2022 à 9</w:t>
      </w:r>
      <w:r w:rsidRPr="006822F9">
        <w:rPr>
          <w:rFonts w:ascii="Arial" w:hAnsi="Arial" w:cs="Arial"/>
          <w:sz w:val="22"/>
          <w:szCs w:val="22"/>
        </w:rPr>
        <w:t xml:space="preserve">h00 (GMT+1) à l’adresse suivante : </w:t>
      </w:r>
      <w:hyperlink r:id="rId8" w:history="1">
        <w:r w:rsidR="00116113" w:rsidRPr="006822F9">
          <w:rPr>
            <w:rStyle w:val="Lienhypertexte"/>
            <w:rFonts w:ascii="Arial" w:hAnsi="Arial" w:cs="Arial"/>
            <w:sz w:val="22"/>
            <w:szCs w:val="22"/>
          </w:rPr>
          <w:t>sabil.achats@expertisefrance.fr</w:t>
        </w:r>
      </w:hyperlink>
    </w:p>
    <w:p w14:paraId="3B5758A1" w14:textId="77777777" w:rsidR="00116113" w:rsidRPr="006822F9" w:rsidRDefault="00116113" w:rsidP="00045454">
      <w:pPr>
        <w:keepNext/>
        <w:autoSpaceDE/>
        <w:spacing w:after="120"/>
        <w:jc w:val="both"/>
        <w:rPr>
          <w:rFonts w:ascii="Arial" w:hAnsi="Arial" w:cs="Arial"/>
          <w:sz w:val="22"/>
          <w:szCs w:val="22"/>
        </w:rPr>
      </w:pPr>
    </w:p>
    <w:p w14:paraId="775BB3B8" w14:textId="77777777" w:rsidR="00045454" w:rsidRPr="006822F9" w:rsidRDefault="00045454" w:rsidP="00045454">
      <w:pPr>
        <w:numPr>
          <w:ilvl w:val="0"/>
          <w:numId w:val="16"/>
        </w:numPr>
        <w:shd w:val="clear" w:color="auto" w:fill="E6E6E6"/>
        <w:tabs>
          <w:tab w:val="clear" w:pos="720"/>
          <w:tab w:val="num" w:pos="180"/>
        </w:tabs>
        <w:autoSpaceDE/>
        <w:spacing w:after="120"/>
        <w:ind w:left="180"/>
        <w:rPr>
          <w:rFonts w:ascii="Arial" w:hAnsi="Arial" w:cs="Arial"/>
          <w:b/>
        </w:rPr>
      </w:pPr>
      <w:r w:rsidRPr="006822F9">
        <w:rPr>
          <w:rFonts w:ascii="Arial" w:hAnsi="Arial" w:cs="Arial"/>
          <w:b/>
        </w:rPr>
        <w:t>Procédure de sélection</w:t>
      </w:r>
    </w:p>
    <w:p w14:paraId="0B1558C3" w14:textId="77777777" w:rsidR="00F21143" w:rsidRPr="006822F9" w:rsidRDefault="00F21143" w:rsidP="00045454">
      <w:pPr>
        <w:spacing w:after="120"/>
        <w:rPr>
          <w:rFonts w:ascii="Arial" w:hAnsi="Arial" w:cs="Arial"/>
          <w:sz w:val="22"/>
          <w:szCs w:val="22"/>
        </w:rPr>
      </w:pPr>
      <w:r w:rsidRPr="006822F9">
        <w:rPr>
          <w:rFonts w:ascii="Arial" w:hAnsi="Arial" w:cs="Arial"/>
          <w:sz w:val="22"/>
          <w:szCs w:val="22"/>
        </w:rPr>
        <w:lastRenderedPageBreak/>
        <w:t xml:space="preserve">Dans un premier temps, il sera procédé à la vérification de l’admissibilité des candidatures et de leur capacité à assurer la prestation. </w:t>
      </w:r>
    </w:p>
    <w:p w14:paraId="4CFAE91C" w14:textId="77777777" w:rsidR="00F21143" w:rsidRPr="006822F9" w:rsidRDefault="00F21143" w:rsidP="00045454">
      <w:pPr>
        <w:spacing w:after="120"/>
        <w:rPr>
          <w:rFonts w:ascii="Arial" w:hAnsi="Arial" w:cs="Arial"/>
          <w:sz w:val="22"/>
          <w:szCs w:val="22"/>
        </w:rPr>
      </w:pPr>
      <w:r w:rsidRPr="006822F9">
        <w:rPr>
          <w:rFonts w:ascii="Arial" w:hAnsi="Arial" w:cs="Arial"/>
          <w:sz w:val="22"/>
          <w:szCs w:val="22"/>
        </w:rPr>
        <w:t>Expertise France sélectionnera l’offre qui présente le meilleur rapport qualité-prix, utilisant une pondération entre la qualité technique et le prix des offres sur la base de la grille suivante :</w:t>
      </w:r>
    </w:p>
    <w:p w14:paraId="50CDC0D2" w14:textId="77777777" w:rsidR="00F21143" w:rsidRPr="006822F9" w:rsidRDefault="00F21143" w:rsidP="00045454">
      <w:pPr>
        <w:spacing w:after="120"/>
        <w:rPr>
          <w:rFonts w:ascii="Arial" w:hAnsi="Arial" w:cs="Arial"/>
          <w:sz w:val="22"/>
          <w:szCs w:val="22"/>
        </w:rPr>
      </w:pPr>
    </w:p>
    <w:tbl>
      <w:tblPr>
        <w:tblStyle w:val="Tableausimple1"/>
        <w:tblW w:w="4998" w:type="pct"/>
        <w:tblLook w:val="04A0" w:firstRow="1" w:lastRow="0" w:firstColumn="1" w:lastColumn="0" w:noHBand="0" w:noVBand="1"/>
      </w:tblPr>
      <w:tblGrid>
        <w:gridCol w:w="6793"/>
        <w:gridCol w:w="2831"/>
      </w:tblGrid>
      <w:tr w:rsidR="00F21143" w:rsidRPr="006822F9" w14:paraId="5DDB2371" w14:textId="77777777" w:rsidTr="006A2E17">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529" w:type="pct"/>
          </w:tcPr>
          <w:p w14:paraId="006B167A" w14:textId="77777777" w:rsidR="00F21143" w:rsidRPr="006822F9" w:rsidRDefault="00F21143" w:rsidP="00045454">
            <w:pPr>
              <w:spacing w:before="40" w:after="40"/>
              <w:jc w:val="center"/>
              <w:rPr>
                <w:rFonts w:ascii="Arial" w:hAnsi="Arial" w:cs="Arial"/>
                <w:b w:val="0"/>
                <w:sz w:val="22"/>
                <w:szCs w:val="22"/>
              </w:rPr>
            </w:pPr>
            <w:r w:rsidRPr="006822F9">
              <w:rPr>
                <w:rFonts w:ascii="Arial" w:hAnsi="Arial" w:cs="Arial"/>
                <w:sz w:val="22"/>
                <w:szCs w:val="22"/>
              </w:rPr>
              <w:t>Critères</w:t>
            </w:r>
          </w:p>
        </w:tc>
        <w:tc>
          <w:tcPr>
            <w:tcW w:w="1471" w:type="pct"/>
          </w:tcPr>
          <w:p w14:paraId="274A0629" w14:textId="77777777" w:rsidR="00F21143" w:rsidRPr="006822F9" w:rsidRDefault="00F21143" w:rsidP="00045454">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822F9">
              <w:rPr>
                <w:rFonts w:ascii="Arial" w:hAnsi="Arial" w:cs="Arial"/>
                <w:sz w:val="22"/>
                <w:szCs w:val="22"/>
              </w:rPr>
              <w:t>Score maximum</w:t>
            </w:r>
          </w:p>
        </w:tc>
      </w:tr>
      <w:tr w:rsidR="00F21143" w:rsidRPr="006822F9" w14:paraId="1B9C306A"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3AEB9582" w14:textId="77777777" w:rsidR="00F21143" w:rsidRPr="006822F9" w:rsidRDefault="00F21143" w:rsidP="00045454">
            <w:pPr>
              <w:spacing w:before="40" w:after="40"/>
              <w:rPr>
                <w:rFonts w:ascii="Arial" w:hAnsi="Arial" w:cs="Arial"/>
                <w:color w:val="ED7D31" w:themeColor="accent2"/>
                <w:sz w:val="22"/>
                <w:szCs w:val="22"/>
              </w:rPr>
            </w:pPr>
            <w:r w:rsidRPr="006822F9">
              <w:rPr>
                <w:rFonts w:ascii="Arial" w:hAnsi="Arial" w:cs="Arial"/>
                <w:sz w:val="22"/>
                <w:szCs w:val="22"/>
              </w:rPr>
              <w:t>Score offre technique</w:t>
            </w:r>
          </w:p>
        </w:tc>
        <w:tc>
          <w:tcPr>
            <w:tcW w:w="1471" w:type="pct"/>
            <w:shd w:val="clear" w:color="auto" w:fill="auto"/>
          </w:tcPr>
          <w:p w14:paraId="7AD36A26" w14:textId="77777777" w:rsidR="00F21143" w:rsidRPr="006822F9" w:rsidRDefault="00F21143" w:rsidP="00045454">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822F9">
              <w:rPr>
                <w:rFonts w:ascii="Arial" w:hAnsi="Arial" w:cs="Arial"/>
                <w:b/>
                <w:bCs/>
                <w:sz w:val="22"/>
                <w:szCs w:val="22"/>
              </w:rPr>
              <w:t>80</w:t>
            </w:r>
          </w:p>
        </w:tc>
      </w:tr>
      <w:tr w:rsidR="00F21143" w:rsidRPr="006822F9" w14:paraId="2E792FCC"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51FA08AE" w14:textId="77777777" w:rsidR="00F21143" w:rsidRPr="006822F9" w:rsidRDefault="00F21143" w:rsidP="00045454">
            <w:pPr>
              <w:pStyle w:val="Paragraphedeliste"/>
              <w:numPr>
                <w:ilvl w:val="0"/>
                <w:numId w:val="15"/>
              </w:numPr>
              <w:autoSpaceDE/>
              <w:spacing w:before="40" w:after="40" w:line="240" w:lineRule="auto"/>
              <w:ind w:left="0" w:firstLine="0"/>
              <w:jc w:val="both"/>
              <w:rPr>
                <w:rFonts w:ascii="Arial" w:hAnsi="Arial" w:cs="Arial"/>
                <w:b w:val="0"/>
                <w:bCs w:val="0"/>
                <w:lang w:val="fr-FR"/>
              </w:rPr>
            </w:pPr>
            <w:r w:rsidRPr="006822F9">
              <w:rPr>
                <w:rFonts w:ascii="Arial" w:hAnsi="Arial" w:cs="Arial"/>
                <w:b w:val="0"/>
                <w:bCs w:val="0"/>
                <w:lang w:val="fr-FR"/>
              </w:rPr>
              <w:t>Compréhension des TdR et des buts des services à fournir</w:t>
            </w:r>
          </w:p>
        </w:tc>
        <w:tc>
          <w:tcPr>
            <w:tcW w:w="1471" w:type="pct"/>
            <w:shd w:val="clear" w:color="auto" w:fill="auto"/>
          </w:tcPr>
          <w:p w14:paraId="002BE191" w14:textId="77777777" w:rsidR="00F21143" w:rsidRPr="006822F9" w:rsidRDefault="00F21143" w:rsidP="0004545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2"/>
              </w:rPr>
            </w:pPr>
            <w:r w:rsidRPr="006822F9">
              <w:rPr>
                <w:rFonts w:ascii="Arial" w:hAnsi="Arial" w:cs="Arial"/>
                <w:i/>
                <w:iCs/>
                <w:sz w:val="22"/>
                <w:szCs w:val="22"/>
              </w:rPr>
              <w:t>10</w:t>
            </w:r>
          </w:p>
        </w:tc>
      </w:tr>
      <w:tr w:rsidR="00F21143" w:rsidRPr="006822F9" w14:paraId="1C09DF2E"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A2B80D2" w14:textId="77777777" w:rsidR="00F21143" w:rsidRPr="006822F9" w:rsidRDefault="00F21143" w:rsidP="00045454">
            <w:pPr>
              <w:pStyle w:val="Paragraphedeliste"/>
              <w:numPr>
                <w:ilvl w:val="0"/>
                <w:numId w:val="15"/>
              </w:numPr>
              <w:autoSpaceDE/>
              <w:spacing w:before="40" w:after="40" w:line="240" w:lineRule="auto"/>
              <w:ind w:left="0" w:firstLine="0"/>
              <w:jc w:val="both"/>
              <w:rPr>
                <w:rFonts w:ascii="Arial" w:hAnsi="Arial" w:cs="Arial"/>
                <w:b w:val="0"/>
                <w:bCs w:val="0"/>
                <w:lang w:val="fr-FR"/>
              </w:rPr>
            </w:pPr>
            <w:r w:rsidRPr="006822F9">
              <w:rPr>
                <w:rFonts w:ascii="Arial" w:hAnsi="Arial" w:cs="Arial"/>
                <w:b w:val="0"/>
                <w:bCs w:val="0"/>
                <w:lang w:val="fr-FR"/>
              </w:rPr>
              <w:t>Approche méthodologique globale, approche du contrôle qualité, pertinence des outils proposés et estimation des difficultés et des enjeux rencontrés</w:t>
            </w:r>
          </w:p>
        </w:tc>
        <w:tc>
          <w:tcPr>
            <w:tcW w:w="1471" w:type="pct"/>
            <w:shd w:val="clear" w:color="auto" w:fill="auto"/>
          </w:tcPr>
          <w:p w14:paraId="71F9ED19" w14:textId="77777777" w:rsidR="00F21143" w:rsidRPr="006822F9" w:rsidRDefault="00F21143" w:rsidP="00045454">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2"/>
                <w:szCs w:val="22"/>
              </w:rPr>
            </w:pPr>
            <w:r w:rsidRPr="006822F9">
              <w:rPr>
                <w:rFonts w:ascii="Arial" w:hAnsi="Arial" w:cs="Arial"/>
                <w:i/>
                <w:iCs/>
                <w:sz w:val="22"/>
                <w:szCs w:val="22"/>
              </w:rPr>
              <w:t>20</w:t>
            </w:r>
          </w:p>
        </w:tc>
      </w:tr>
      <w:tr w:rsidR="00F21143" w:rsidRPr="006822F9" w14:paraId="6135B992"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41C3AE5E" w14:textId="77777777" w:rsidR="00F21143" w:rsidRPr="006822F9" w:rsidRDefault="00F21143" w:rsidP="00045454">
            <w:pPr>
              <w:pStyle w:val="Paragraphedeliste"/>
              <w:numPr>
                <w:ilvl w:val="0"/>
                <w:numId w:val="15"/>
              </w:numPr>
              <w:autoSpaceDE/>
              <w:spacing w:before="40" w:after="40" w:line="240" w:lineRule="auto"/>
              <w:ind w:left="0" w:firstLine="0"/>
              <w:jc w:val="both"/>
              <w:rPr>
                <w:rFonts w:ascii="Arial" w:hAnsi="Arial" w:cs="Arial"/>
                <w:b w:val="0"/>
                <w:bCs w:val="0"/>
                <w:lang w:val="fr-FR"/>
              </w:rPr>
            </w:pPr>
            <w:r w:rsidRPr="006822F9">
              <w:rPr>
                <w:rFonts w:ascii="Arial" w:hAnsi="Arial" w:cs="Arial"/>
                <w:b w:val="0"/>
                <w:bCs w:val="0"/>
                <w:lang w:val="fr-FR"/>
              </w:rPr>
              <w:t xml:space="preserve">Organisation des tâches et du temps </w:t>
            </w:r>
          </w:p>
        </w:tc>
        <w:tc>
          <w:tcPr>
            <w:tcW w:w="1471" w:type="pct"/>
            <w:shd w:val="clear" w:color="auto" w:fill="auto"/>
          </w:tcPr>
          <w:p w14:paraId="0B053101" w14:textId="77777777" w:rsidR="00F21143" w:rsidRPr="006822F9" w:rsidRDefault="00F21143" w:rsidP="0004545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2"/>
              </w:rPr>
            </w:pPr>
            <w:r w:rsidRPr="006822F9">
              <w:rPr>
                <w:rFonts w:ascii="Arial" w:hAnsi="Arial" w:cs="Arial"/>
                <w:i/>
                <w:iCs/>
                <w:sz w:val="22"/>
                <w:szCs w:val="22"/>
              </w:rPr>
              <w:t>10</w:t>
            </w:r>
          </w:p>
        </w:tc>
      </w:tr>
      <w:tr w:rsidR="00CE19F2" w:rsidRPr="006822F9" w14:paraId="5230BE1B"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3B01A125" w14:textId="158DF1BE" w:rsidR="00CE19F2" w:rsidRPr="006822F9" w:rsidRDefault="00CE19F2" w:rsidP="00045454">
            <w:pPr>
              <w:pStyle w:val="Paragraphedeliste"/>
              <w:numPr>
                <w:ilvl w:val="0"/>
                <w:numId w:val="15"/>
              </w:numPr>
              <w:autoSpaceDE/>
              <w:spacing w:before="40" w:after="40" w:line="240" w:lineRule="auto"/>
              <w:ind w:left="0" w:firstLine="0"/>
              <w:jc w:val="both"/>
              <w:rPr>
                <w:rFonts w:ascii="Arial" w:hAnsi="Arial" w:cs="Arial"/>
                <w:b w:val="0"/>
                <w:lang w:val="fr-FR"/>
              </w:rPr>
            </w:pPr>
            <w:r w:rsidRPr="006822F9">
              <w:rPr>
                <w:rFonts w:ascii="Arial" w:hAnsi="Arial" w:cs="Arial"/>
                <w:b w:val="0"/>
                <w:lang w:val="fr-FR"/>
              </w:rPr>
              <w:t>Travaux similaires et références</w:t>
            </w:r>
          </w:p>
        </w:tc>
        <w:tc>
          <w:tcPr>
            <w:tcW w:w="1471" w:type="pct"/>
            <w:shd w:val="clear" w:color="auto" w:fill="auto"/>
          </w:tcPr>
          <w:p w14:paraId="488FDD7C" w14:textId="3808DA08" w:rsidR="00CE19F2" w:rsidRPr="006822F9" w:rsidRDefault="00CE19F2" w:rsidP="00045454">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2"/>
                <w:szCs w:val="22"/>
              </w:rPr>
            </w:pPr>
            <w:r w:rsidRPr="006822F9">
              <w:rPr>
                <w:rFonts w:ascii="Arial" w:hAnsi="Arial" w:cs="Arial"/>
                <w:i/>
                <w:iCs/>
                <w:sz w:val="22"/>
                <w:szCs w:val="22"/>
              </w:rPr>
              <w:t>10</w:t>
            </w:r>
          </w:p>
        </w:tc>
      </w:tr>
      <w:tr w:rsidR="00F21143" w:rsidRPr="006822F9" w14:paraId="764CC87D"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651CF772" w14:textId="56624BE3" w:rsidR="00F21143" w:rsidRPr="006822F9" w:rsidRDefault="00F21143" w:rsidP="00045454">
            <w:pPr>
              <w:pStyle w:val="Paragraphedeliste"/>
              <w:numPr>
                <w:ilvl w:val="0"/>
                <w:numId w:val="15"/>
              </w:numPr>
              <w:autoSpaceDE/>
              <w:spacing w:before="40" w:after="40" w:line="240" w:lineRule="auto"/>
              <w:ind w:left="0" w:firstLine="0"/>
              <w:jc w:val="both"/>
              <w:rPr>
                <w:rFonts w:ascii="Arial" w:hAnsi="Arial" w:cs="Arial"/>
                <w:b w:val="0"/>
                <w:bCs w:val="0"/>
                <w:lang w:val="fr-FR"/>
              </w:rPr>
            </w:pPr>
            <w:r w:rsidRPr="006822F9">
              <w:rPr>
                <w:rFonts w:ascii="Arial" w:hAnsi="Arial" w:cs="Arial"/>
                <w:b w:val="0"/>
                <w:bCs w:val="0"/>
                <w:lang w:val="fr-FR"/>
              </w:rPr>
              <w:t>Equipe d’</w:t>
            </w:r>
            <w:r w:rsidR="002014AA" w:rsidRPr="006822F9">
              <w:rPr>
                <w:rFonts w:ascii="Arial" w:hAnsi="Arial" w:cs="Arial"/>
                <w:b w:val="0"/>
                <w:bCs w:val="0"/>
                <w:lang w:val="fr-FR"/>
              </w:rPr>
              <w:t>experts</w:t>
            </w:r>
            <w:r w:rsidRPr="006822F9">
              <w:rPr>
                <w:rFonts w:ascii="Arial" w:hAnsi="Arial" w:cs="Arial"/>
                <w:b w:val="0"/>
                <w:bCs w:val="0"/>
                <w:lang w:val="fr-FR"/>
              </w:rPr>
              <w:t xml:space="preserve"> proposée</w:t>
            </w:r>
          </w:p>
        </w:tc>
        <w:tc>
          <w:tcPr>
            <w:tcW w:w="1471" w:type="pct"/>
            <w:shd w:val="clear" w:color="auto" w:fill="auto"/>
          </w:tcPr>
          <w:p w14:paraId="234DAF5A" w14:textId="301C97A6" w:rsidR="00F21143" w:rsidRPr="006822F9" w:rsidRDefault="00CE19F2" w:rsidP="0004545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822F9">
              <w:rPr>
                <w:rFonts w:ascii="Arial" w:hAnsi="Arial" w:cs="Arial"/>
                <w:sz w:val="22"/>
                <w:szCs w:val="22"/>
              </w:rPr>
              <w:t>3</w:t>
            </w:r>
            <w:r w:rsidR="00F21143" w:rsidRPr="006822F9">
              <w:rPr>
                <w:rFonts w:ascii="Arial" w:hAnsi="Arial" w:cs="Arial"/>
                <w:sz w:val="22"/>
                <w:szCs w:val="22"/>
              </w:rPr>
              <w:t>0</w:t>
            </w:r>
          </w:p>
        </w:tc>
      </w:tr>
      <w:tr w:rsidR="00F21143" w:rsidRPr="006822F9" w14:paraId="759889CC" w14:textId="77777777" w:rsidTr="006A2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AB45779" w14:textId="77777777" w:rsidR="00F21143" w:rsidRPr="006822F9" w:rsidRDefault="00F21143" w:rsidP="00045454">
            <w:pPr>
              <w:spacing w:before="40" w:after="40"/>
              <w:rPr>
                <w:rFonts w:ascii="Arial" w:hAnsi="Arial" w:cs="Arial"/>
                <w:sz w:val="22"/>
                <w:szCs w:val="22"/>
              </w:rPr>
            </w:pPr>
            <w:r w:rsidRPr="006822F9">
              <w:rPr>
                <w:rFonts w:ascii="Arial" w:hAnsi="Arial" w:cs="Arial"/>
                <w:sz w:val="22"/>
                <w:szCs w:val="22"/>
              </w:rPr>
              <w:t>Score offre financière</w:t>
            </w:r>
          </w:p>
        </w:tc>
        <w:tc>
          <w:tcPr>
            <w:tcW w:w="1471" w:type="pct"/>
            <w:shd w:val="clear" w:color="auto" w:fill="auto"/>
          </w:tcPr>
          <w:p w14:paraId="738CA4BB" w14:textId="77777777" w:rsidR="00F21143" w:rsidRPr="006822F9" w:rsidRDefault="00F21143" w:rsidP="00045454">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6822F9">
              <w:rPr>
                <w:rFonts w:ascii="Arial" w:hAnsi="Arial" w:cs="Arial"/>
                <w:b/>
                <w:bCs/>
                <w:sz w:val="22"/>
                <w:szCs w:val="22"/>
              </w:rPr>
              <w:t>20</w:t>
            </w:r>
          </w:p>
        </w:tc>
      </w:tr>
      <w:tr w:rsidR="00F21143" w:rsidRPr="006822F9" w14:paraId="28B993EB" w14:textId="77777777" w:rsidTr="006A2E17">
        <w:tc>
          <w:tcPr>
            <w:cnfStyle w:val="001000000000" w:firstRow="0" w:lastRow="0" w:firstColumn="1" w:lastColumn="0" w:oddVBand="0" w:evenVBand="0" w:oddHBand="0" w:evenHBand="0" w:firstRowFirstColumn="0" w:firstRowLastColumn="0" w:lastRowFirstColumn="0" w:lastRowLastColumn="0"/>
            <w:tcW w:w="3529" w:type="pct"/>
            <w:shd w:val="clear" w:color="auto" w:fill="auto"/>
          </w:tcPr>
          <w:p w14:paraId="77EB5EA7" w14:textId="77777777" w:rsidR="00F21143" w:rsidRPr="006822F9" w:rsidRDefault="00F21143" w:rsidP="00045454">
            <w:pPr>
              <w:spacing w:before="40" w:after="40"/>
              <w:rPr>
                <w:rFonts w:ascii="Arial" w:hAnsi="Arial" w:cs="Arial"/>
                <w:sz w:val="22"/>
                <w:szCs w:val="22"/>
              </w:rPr>
            </w:pPr>
            <w:r w:rsidRPr="006822F9">
              <w:rPr>
                <w:rFonts w:ascii="Arial" w:hAnsi="Arial" w:cs="Arial"/>
                <w:sz w:val="22"/>
                <w:szCs w:val="22"/>
              </w:rPr>
              <w:t>Score total</w:t>
            </w:r>
          </w:p>
        </w:tc>
        <w:tc>
          <w:tcPr>
            <w:tcW w:w="1471" w:type="pct"/>
            <w:shd w:val="clear" w:color="auto" w:fill="auto"/>
          </w:tcPr>
          <w:p w14:paraId="1B9B1D23" w14:textId="77777777" w:rsidR="00F21143" w:rsidRPr="006822F9" w:rsidRDefault="00F21143" w:rsidP="00045454">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22"/>
                <w:szCs w:val="22"/>
              </w:rPr>
            </w:pPr>
            <w:r w:rsidRPr="006822F9">
              <w:rPr>
                <w:rFonts w:ascii="Arial" w:hAnsi="Arial" w:cs="Arial"/>
                <w:b/>
                <w:sz w:val="22"/>
                <w:szCs w:val="22"/>
              </w:rPr>
              <w:t>100</w:t>
            </w:r>
          </w:p>
        </w:tc>
      </w:tr>
    </w:tbl>
    <w:p w14:paraId="726C6DCB" w14:textId="77777777" w:rsidR="00F21143" w:rsidRPr="006822F9" w:rsidRDefault="00F21143" w:rsidP="00F21143">
      <w:pPr>
        <w:rPr>
          <w:rFonts w:ascii="Arial" w:hAnsi="Arial" w:cs="Arial"/>
        </w:rPr>
      </w:pPr>
    </w:p>
    <w:p w14:paraId="1DDC53D5" w14:textId="14062DFA" w:rsidR="00801237" w:rsidRPr="006822F9" w:rsidRDefault="00F21143" w:rsidP="00045454">
      <w:pPr>
        <w:spacing w:after="120"/>
        <w:rPr>
          <w:rFonts w:ascii="Arial" w:hAnsi="Arial" w:cs="Arial"/>
          <w:sz w:val="22"/>
          <w:szCs w:val="22"/>
        </w:rPr>
      </w:pPr>
      <w:r w:rsidRPr="006822F9">
        <w:rPr>
          <w:rFonts w:ascii="Arial" w:hAnsi="Arial" w:cs="Arial"/>
          <w:sz w:val="22"/>
          <w:szCs w:val="22"/>
        </w:rPr>
        <w:t>Chaque offre fera l’objet d’une analyse basée sur les critères ci-dessus et se verra attribuer une note par addition des notes obtenues sur chaque critère. Expertise France pourra si elle le juge nécessaire, ouvrir des négociations avec tout ou partie des soumissionnaires et conclura le contrat avec l’entité ayant présenté l’offre la « mieux disante ».</w:t>
      </w:r>
    </w:p>
    <w:p w14:paraId="601DDF92" w14:textId="25FBD9DC" w:rsidR="00360F93" w:rsidRPr="006822F9" w:rsidRDefault="00801237" w:rsidP="00E22E7C">
      <w:pPr>
        <w:pStyle w:val="Corpsdetexte"/>
        <w:jc w:val="both"/>
        <w:rPr>
          <w:rFonts w:ascii="Arial" w:hAnsi="Arial" w:cs="Arial"/>
          <w:sz w:val="22"/>
          <w:szCs w:val="22"/>
        </w:rPr>
      </w:pPr>
      <w:r w:rsidRPr="006822F9">
        <w:rPr>
          <w:rFonts w:ascii="Arial" w:hAnsi="Arial" w:cs="Arial"/>
          <w:sz w:val="22"/>
          <w:szCs w:val="22"/>
        </w:rPr>
        <w:t>Expertise France pourra si elle le juge nécessaire, ouvrir des négociations avec tout ou partie des soumissionnaires et conclura le contrat avec l’entité ayant présenté l’offre la mieux notée au regard de ces critères.</w:t>
      </w:r>
    </w:p>
    <w:p w14:paraId="2DB49ACF" w14:textId="77777777" w:rsidR="00116113" w:rsidRPr="006822F9" w:rsidRDefault="00116113" w:rsidP="00045454">
      <w:pPr>
        <w:pStyle w:val="Corpsdetexte"/>
        <w:jc w:val="both"/>
        <w:rPr>
          <w:rFonts w:ascii="Arial" w:hAnsi="Arial" w:cs="Arial"/>
          <w:sz w:val="22"/>
          <w:szCs w:val="22"/>
        </w:rPr>
      </w:pPr>
    </w:p>
    <w:p w14:paraId="7516BE8D" w14:textId="3AC9F141" w:rsidR="00360F93" w:rsidRPr="006822F9" w:rsidRDefault="00360F93" w:rsidP="00045454">
      <w:pPr>
        <w:numPr>
          <w:ilvl w:val="0"/>
          <w:numId w:val="16"/>
        </w:numPr>
        <w:shd w:val="clear" w:color="auto" w:fill="E6E6E6"/>
        <w:tabs>
          <w:tab w:val="clear" w:pos="720"/>
          <w:tab w:val="num" w:pos="180"/>
        </w:tabs>
        <w:autoSpaceDE/>
        <w:spacing w:after="120"/>
        <w:ind w:left="180"/>
        <w:rPr>
          <w:rFonts w:ascii="Arial" w:hAnsi="Arial" w:cs="Arial"/>
          <w:b/>
        </w:rPr>
      </w:pPr>
      <w:r w:rsidRPr="006822F9">
        <w:rPr>
          <w:rFonts w:ascii="Arial" w:hAnsi="Arial" w:cs="Arial"/>
          <w:b/>
        </w:rPr>
        <w:t>Traitement des données à caractère personnel</w:t>
      </w:r>
    </w:p>
    <w:p w14:paraId="2C194564" w14:textId="156AE105"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Expertise France s’engage à respecter la réglementation en vigueur applicable au traitement de données à caractère personnel et, en particulier, le règlement (UE) 2016/679 du Parlement européen et du Conseil du 27 avril 2016 applicable à compter du 25 mai 2018.</w:t>
      </w:r>
    </w:p>
    <w:p w14:paraId="6087DD46"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u w:val="single"/>
        </w:rPr>
        <w:t>Identité et coordonnées du responsable de traitement et de son représentant</w:t>
      </w:r>
      <w:r w:rsidRPr="006822F9">
        <w:rPr>
          <w:rFonts w:ascii="Arial" w:hAnsi="Arial" w:cs="Arial"/>
          <w:sz w:val="22"/>
          <w:szCs w:val="22"/>
        </w:rPr>
        <w:t xml:space="preserve"> : </w:t>
      </w:r>
    </w:p>
    <w:p w14:paraId="5740BF5D"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Expertise France</w:t>
      </w:r>
    </w:p>
    <w:p w14:paraId="69FA3311" w14:textId="0C83C791" w:rsidR="00411C8D" w:rsidRPr="006822F9" w:rsidRDefault="00CC417D" w:rsidP="00045454">
      <w:pPr>
        <w:pStyle w:val="Corpsdetexte"/>
        <w:jc w:val="both"/>
        <w:rPr>
          <w:rFonts w:ascii="Arial" w:hAnsi="Arial" w:cs="Arial"/>
          <w:sz w:val="22"/>
          <w:szCs w:val="22"/>
        </w:rPr>
      </w:pPr>
      <w:r w:rsidRPr="006822F9">
        <w:rPr>
          <w:rFonts w:ascii="Arial" w:hAnsi="Arial" w:cs="Arial"/>
          <w:sz w:val="22"/>
          <w:szCs w:val="22"/>
        </w:rPr>
        <w:t>40, Boulevard de Port Royal</w:t>
      </w:r>
    </w:p>
    <w:p w14:paraId="3E85FCAD" w14:textId="368BABF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7</w:t>
      </w:r>
      <w:r w:rsidR="00CC417D" w:rsidRPr="006822F9">
        <w:rPr>
          <w:rFonts w:ascii="Arial" w:hAnsi="Arial" w:cs="Arial"/>
          <w:sz w:val="22"/>
          <w:szCs w:val="22"/>
        </w:rPr>
        <w:t>5005</w:t>
      </w:r>
      <w:r w:rsidRPr="006822F9">
        <w:rPr>
          <w:rFonts w:ascii="Arial" w:hAnsi="Arial" w:cs="Arial"/>
          <w:sz w:val="22"/>
          <w:szCs w:val="22"/>
        </w:rPr>
        <w:t xml:space="preserve"> Paris</w:t>
      </w:r>
    </w:p>
    <w:p w14:paraId="353B4919" w14:textId="2750F59A"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 xml:space="preserve">Représentée par son Directeur Général, </w:t>
      </w:r>
    </w:p>
    <w:p w14:paraId="3E700C2A"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u w:val="single"/>
        </w:rPr>
        <w:t>Responsable de traitement opérationnel</w:t>
      </w:r>
      <w:r w:rsidRPr="006822F9">
        <w:rPr>
          <w:rFonts w:ascii="Arial" w:hAnsi="Arial" w:cs="Arial"/>
          <w:sz w:val="22"/>
          <w:szCs w:val="22"/>
        </w:rPr>
        <w:t xml:space="preserve"> : </w:t>
      </w:r>
    </w:p>
    <w:p w14:paraId="6B8F770E"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Le Département des Systèmes d’Information représenté par son Directeur</w:t>
      </w:r>
    </w:p>
    <w:p w14:paraId="79D73F15"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u w:val="single"/>
        </w:rPr>
        <w:t>Coordonnées du délégué à la protection des données personnelles</w:t>
      </w:r>
      <w:r w:rsidRPr="006822F9">
        <w:rPr>
          <w:rFonts w:ascii="Arial" w:hAnsi="Arial" w:cs="Arial"/>
          <w:sz w:val="22"/>
          <w:szCs w:val="22"/>
        </w:rPr>
        <w:t xml:space="preserve"> :</w:t>
      </w:r>
    </w:p>
    <w:p w14:paraId="667F4DFE" w14:textId="202E4540"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informatique.libertes@expertisefrance.fr</w:t>
      </w:r>
    </w:p>
    <w:p w14:paraId="3CDFE789"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Les fondements juridiques légitimant le ou les traitements correspondent aux c) et e) de l'article 6.1 du RGPD, à savoir que :</w:t>
      </w:r>
    </w:p>
    <w:p w14:paraId="74C23993" w14:textId="53BA0BEC" w:rsidR="00411C8D" w:rsidRPr="006822F9" w:rsidRDefault="00411C8D" w:rsidP="00045454">
      <w:pPr>
        <w:pStyle w:val="Corpsdetexte"/>
        <w:numPr>
          <w:ilvl w:val="0"/>
          <w:numId w:val="18"/>
        </w:numPr>
        <w:ind w:left="714" w:hanging="357"/>
        <w:jc w:val="both"/>
        <w:rPr>
          <w:rFonts w:ascii="Arial" w:hAnsi="Arial" w:cs="Arial"/>
          <w:sz w:val="22"/>
          <w:szCs w:val="22"/>
        </w:rPr>
      </w:pPr>
      <w:r w:rsidRPr="006822F9">
        <w:rPr>
          <w:rFonts w:ascii="Arial" w:hAnsi="Arial" w:cs="Arial"/>
          <w:sz w:val="22"/>
          <w:szCs w:val="22"/>
        </w:rPr>
        <w:t>Le traitement est nécessaire au respect d’une obligation légale à laquelle Expertise France est soumis ;</w:t>
      </w:r>
    </w:p>
    <w:p w14:paraId="5A27AF31" w14:textId="33D965D4" w:rsidR="00411C8D" w:rsidRPr="006822F9" w:rsidRDefault="00411C8D" w:rsidP="00045454">
      <w:pPr>
        <w:pStyle w:val="Corpsdetexte"/>
        <w:numPr>
          <w:ilvl w:val="0"/>
          <w:numId w:val="18"/>
        </w:numPr>
        <w:ind w:left="714" w:hanging="357"/>
        <w:jc w:val="both"/>
        <w:rPr>
          <w:rFonts w:ascii="Arial" w:hAnsi="Arial" w:cs="Arial"/>
          <w:sz w:val="22"/>
          <w:szCs w:val="22"/>
        </w:rPr>
      </w:pPr>
      <w:r w:rsidRPr="006822F9">
        <w:rPr>
          <w:rFonts w:ascii="Arial" w:hAnsi="Arial" w:cs="Arial"/>
          <w:sz w:val="22"/>
          <w:szCs w:val="22"/>
        </w:rPr>
        <w:lastRenderedPageBreak/>
        <w:t>Le traitement est nécessaire à l’exécution d’une mission d’intérêt public ou relevant de l’exercice de l’autorité publique dont est investi Expertise France ;</w:t>
      </w:r>
    </w:p>
    <w:p w14:paraId="3F78CF21"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 xml:space="preserve">Les finalités du ou des traitements sont : </w:t>
      </w:r>
    </w:p>
    <w:p w14:paraId="18AF0726" w14:textId="1A0975A2" w:rsidR="00411C8D" w:rsidRPr="006822F9" w:rsidRDefault="00411C8D" w:rsidP="00045454">
      <w:pPr>
        <w:pStyle w:val="Corpsdetexte"/>
        <w:numPr>
          <w:ilvl w:val="0"/>
          <w:numId w:val="4"/>
        </w:numPr>
        <w:jc w:val="both"/>
        <w:rPr>
          <w:rFonts w:ascii="Arial" w:hAnsi="Arial" w:cs="Arial"/>
          <w:sz w:val="22"/>
          <w:szCs w:val="22"/>
        </w:rPr>
      </w:pPr>
      <w:r w:rsidRPr="006822F9">
        <w:rPr>
          <w:rFonts w:ascii="Arial" w:hAnsi="Arial" w:cs="Arial"/>
          <w:sz w:val="22"/>
          <w:szCs w:val="22"/>
        </w:rPr>
        <w:t xml:space="preserve">La gestion et le suivi de la présente procédure de passation de marchés, </w:t>
      </w:r>
    </w:p>
    <w:p w14:paraId="0DB1EE56" w14:textId="77F28105" w:rsidR="00411C8D" w:rsidRPr="006822F9" w:rsidRDefault="00411C8D" w:rsidP="00045454">
      <w:pPr>
        <w:pStyle w:val="Corpsdetexte"/>
        <w:numPr>
          <w:ilvl w:val="0"/>
          <w:numId w:val="4"/>
        </w:numPr>
        <w:jc w:val="both"/>
        <w:rPr>
          <w:rFonts w:ascii="Arial" w:hAnsi="Arial" w:cs="Arial"/>
          <w:sz w:val="22"/>
          <w:szCs w:val="22"/>
        </w:rPr>
      </w:pPr>
      <w:r w:rsidRPr="006822F9">
        <w:rPr>
          <w:rFonts w:ascii="Arial" w:hAnsi="Arial" w:cs="Arial"/>
          <w:sz w:val="22"/>
          <w:szCs w:val="22"/>
        </w:rPr>
        <w:t xml:space="preserve">La gestion et le suivi </w:t>
      </w:r>
      <w:r w:rsidR="0008471B" w:rsidRPr="006822F9">
        <w:rPr>
          <w:rFonts w:ascii="Arial" w:hAnsi="Arial" w:cs="Arial"/>
          <w:sz w:val="22"/>
          <w:szCs w:val="22"/>
        </w:rPr>
        <w:t>du marché public conclu</w:t>
      </w:r>
      <w:r w:rsidRPr="006822F9">
        <w:rPr>
          <w:rFonts w:ascii="Arial" w:hAnsi="Arial" w:cs="Arial"/>
          <w:sz w:val="22"/>
          <w:szCs w:val="22"/>
        </w:rPr>
        <w:t xml:space="preserve">. </w:t>
      </w:r>
    </w:p>
    <w:p w14:paraId="7E110F30"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Les destinataires ou catégorie de destinataires des données à caractère personnel sont exclusivement les personnels habilités de l’autorité contractante, des ministères et des opérateurs de l'Etat, en charge de la passation et de l'exécution du contrat, ainsi que de leurs prestataires d’assistance dans ses activités.</w:t>
      </w:r>
    </w:p>
    <w:p w14:paraId="6F809C3F"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Durée de conservation : ces données sont conservées pendant toute la durée de passation et d'exécution du contrat, ainsi que durant la DUA applicable au contrat.</w:t>
      </w:r>
    </w:p>
    <w:p w14:paraId="33F707CF"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26F371D5" w14:textId="77777777" w:rsidR="00411C8D" w:rsidRPr="006822F9" w:rsidRDefault="00411C8D" w:rsidP="00045454">
      <w:pPr>
        <w:pStyle w:val="Corpsdetexte"/>
        <w:jc w:val="both"/>
        <w:rPr>
          <w:rFonts w:ascii="Arial" w:hAnsi="Arial" w:cs="Arial"/>
          <w:sz w:val="22"/>
          <w:szCs w:val="22"/>
        </w:rPr>
      </w:pPr>
      <w:r w:rsidRPr="006822F9">
        <w:rPr>
          <w:rFonts w:ascii="Arial" w:hAnsi="Arial" w:cs="Arial"/>
          <w:sz w:val="22"/>
          <w:szCs w:val="22"/>
        </w:rPr>
        <w:t>La personne dont les données à caractère personnel sont collectées dans le cadre de la présente procédure dispose d'un droit de réclamation auprès de la CNIL.</w:t>
      </w:r>
    </w:p>
    <w:p w14:paraId="70391251" w14:textId="3C4D355B" w:rsidR="00360F93" w:rsidRPr="006822F9" w:rsidRDefault="00411C8D" w:rsidP="00045454">
      <w:pPr>
        <w:pStyle w:val="Corpsdetexte"/>
        <w:jc w:val="both"/>
        <w:rPr>
          <w:rFonts w:ascii="Arial" w:hAnsi="Arial" w:cs="Arial"/>
          <w:sz w:val="22"/>
          <w:szCs w:val="22"/>
        </w:rPr>
      </w:pPr>
      <w:r w:rsidRPr="006822F9">
        <w:rPr>
          <w:rFonts w:ascii="Arial" w:hAnsi="Arial" w:cs="Arial"/>
          <w:sz w:val="22"/>
          <w:szCs w:val="22"/>
        </w:rPr>
        <w:t>Expertise France s’engage à garantir la confidentialité des propositions qui lui sont adressées et veille à ce soit assurée la sécurité et le stockage de ces propositions.</w:t>
      </w:r>
    </w:p>
    <w:p w14:paraId="1F7646A0" w14:textId="77777777" w:rsidR="00116113" w:rsidRPr="006822F9" w:rsidRDefault="00116113" w:rsidP="00045454">
      <w:pPr>
        <w:pStyle w:val="Corpsdetexte"/>
        <w:jc w:val="both"/>
        <w:rPr>
          <w:rFonts w:ascii="Arial" w:hAnsi="Arial" w:cs="Arial"/>
          <w:sz w:val="22"/>
          <w:szCs w:val="22"/>
        </w:rPr>
      </w:pPr>
    </w:p>
    <w:p w14:paraId="07FBFAB5" w14:textId="54B46894" w:rsidR="00801237" w:rsidRPr="006822F9" w:rsidRDefault="00801237" w:rsidP="00D221A5">
      <w:pPr>
        <w:numPr>
          <w:ilvl w:val="0"/>
          <w:numId w:val="16"/>
        </w:numPr>
        <w:shd w:val="clear" w:color="auto" w:fill="E6E6E6"/>
        <w:tabs>
          <w:tab w:val="clear" w:pos="720"/>
          <w:tab w:val="num" w:pos="180"/>
        </w:tabs>
        <w:autoSpaceDE/>
        <w:spacing w:after="120"/>
        <w:ind w:left="181" w:hanging="181"/>
        <w:rPr>
          <w:rFonts w:ascii="Arial" w:hAnsi="Arial" w:cs="Arial"/>
          <w:b/>
        </w:rPr>
      </w:pPr>
      <w:r w:rsidRPr="006822F9">
        <w:rPr>
          <w:rFonts w:ascii="Arial" w:hAnsi="Arial" w:cs="Arial"/>
          <w:b/>
        </w:rPr>
        <w:t xml:space="preserve">Voies et </w:t>
      </w:r>
      <w:r w:rsidR="003216BF" w:rsidRPr="006822F9">
        <w:rPr>
          <w:rFonts w:ascii="Arial" w:hAnsi="Arial" w:cs="Arial"/>
          <w:b/>
        </w:rPr>
        <w:t>délais</w:t>
      </w:r>
      <w:r w:rsidRPr="006822F9">
        <w:rPr>
          <w:rFonts w:ascii="Arial" w:hAnsi="Arial" w:cs="Arial"/>
          <w:b/>
        </w:rPr>
        <w:t xml:space="preserve"> de recours</w:t>
      </w:r>
    </w:p>
    <w:p w14:paraId="68CDA3F4" w14:textId="77777777" w:rsidR="00801237" w:rsidRPr="006822F9" w:rsidRDefault="00801237" w:rsidP="00045454">
      <w:pPr>
        <w:spacing w:after="120"/>
        <w:jc w:val="both"/>
        <w:rPr>
          <w:rFonts w:ascii="Arial" w:hAnsi="Arial" w:cs="Arial"/>
          <w:sz w:val="22"/>
          <w:szCs w:val="22"/>
        </w:rPr>
      </w:pPr>
      <w:r w:rsidRPr="006822F9">
        <w:rPr>
          <w:rFonts w:ascii="Arial" w:hAnsi="Arial" w:cs="Arial"/>
          <w:sz w:val="22"/>
          <w:szCs w:val="22"/>
        </w:rPr>
        <w:t xml:space="preserve">L'instance chargée des procédures de recours est le Tribunal administratif de Paris, 7 rue de Jouy, F-75004 Paris ; e-mail : </w:t>
      </w:r>
      <w:hyperlink r:id="rId9" w:history="1">
        <w:r w:rsidRPr="006822F9">
          <w:rPr>
            <w:rStyle w:val="Lienhypertexte"/>
            <w:rFonts w:ascii="Arial" w:hAnsi="Arial" w:cs="Arial"/>
            <w:sz w:val="22"/>
            <w:szCs w:val="22"/>
          </w:rPr>
          <w:t>greffe.ta-paris@juradm.fr</w:t>
        </w:r>
      </w:hyperlink>
      <w:r w:rsidRPr="006822F9">
        <w:rPr>
          <w:rFonts w:ascii="Arial" w:hAnsi="Arial" w:cs="Arial"/>
          <w:sz w:val="22"/>
          <w:szCs w:val="22"/>
        </w:rPr>
        <w:t>.</w:t>
      </w:r>
    </w:p>
    <w:p w14:paraId="3417BC4E" w14:textId="77777777" w:rsidR="00801237" w:rsidRPr="006822F9" w:rsidRDefault="00801237" w:rsidP="00045454">
      <w:pPr>
        <w:spacing w:after="120"/>
        <w:jc w:val="both"/>
        <w:rPr>
          <w:rFonts w:ascii="Arial" w:hAnsi="Arial" w:cs="Arial"/>
          <w:sz w:val="22"/>
          <w:szCs w:val="22"/>
        </w:rPr>
      </w:pPr>
      <w:r w:rsidRPr="006822F9">
        <w:rPr>
          <w:rFonts w:ascii="Arial" w:hAnsi="Arial" w:cs="Arial"/>
          <w:sz w:val="22"/>
          <w:szCs w:val="22"/>
        </w:rPr>
        <w:t xml:space="preserve">Les candidats peuvent obtenir des renseignements sur l'introduction des recours auprès du Greffe du Tribunal administratif de Paris, 7 rue de Jouy, F-75004 Paris ; e-mail : </w:t>
      </w:r>
      <w:hyperlink r:id="rId10" w:history="1">
        <w:r w:rsidRPr="006822F9">
          <w:rPr>
            <w:rStyle w:val="Lienhypertexte"/>
            <w:rFonts w:ascii="Arial" w:hAnsi="Arial" w:cs="Arial"/>
            <w:sz w:val="22"/>
            <w:szCs w:val="22"/>
          </w:rPr>
          <w:t>greffe.ta-paris@juradm.fr</w:t>
        </w:r>
      </w:hyperlink>
      <w:r w:rsidRPr="006822F9">
        <w:rPr>
          <w:rFonts w:ascii="Arial" w:hAnsi="Arial" w:cs="Arial"/>
          <w:sz w:val="22"/>
          <w:szCs w:val="22"/>
        </w:rPr>
        <w:t>.</w:t>
      </w:r>
    </w:p>
    <w:p w14:paraId="73D74DB7" w14:textId="77777777" w:rsidR="00526BF2" w:rsidRPr="006822F9" w:rsidRDefault="00526BF2" w:rsidP="00045454">
      <w:pPr>
        <w:spacing w:after="120"/>
        <w:jc w:val="both"/>
        <w:rPr>
          <w:rFonts w:ascii="Arial" w:hAnsi="Arial" w:cs="Arial"/>
          <w:sz w:val="22"/>
          <w:szCs w:val="22"/>
        </w:rPr>
      </w:pPr>
    </w:p>
    <w:p w14:paraId="4041DC76" w14:textId="77777777" w:rsidR="00AB7DDD" w:rsidRPr="006822F9" w:rsidRDefault="00AB7DDD" w:rsidP="00E22E7C">
      <w:pPr>
        <w:autoSpaceDE/>
        <w:spacing w:after="120"/>
        <w:rPr>
          <w:rFonts w:ascii="Arial" w:eastAsia="Times New Roman" w:hAnsi="Arial" w:cs="Arial"/>
          <w:szCs w:val="22"/>
        </w:rPr>
        <w:sectPr w:rsidR="00AB7DDD" w:rsidRPr="006822F9" w:rsidSect="00D221A5">
          <w:headerReference w:type="default" r:id="rId11"/>
          <w:footerReference w:type="default" r:id="rId12"/>
          <w:headerReference w:type="first" r:id="rId13"/>
          <w:footerReference w:type="first" r:id="rId14"/>
          <w:footnotePr>
            <w:pos w:val="beneathText"/>
          </w:footnotePr>
          <w:pgSz w:w="11906" w:h="16838"/>
          <w:pgMar w:top="1131" w:right="1134" w:bottom="1134" w:left="1134" w:header="1560" w:footer="519" w:gutter="0"/>
          <w:cols w:space="720"/>
          <w:docGrid w:linePitch="326"/>
        </w:sectPr>
      </w:pPr>
    </w:p>
    <w:p w14:paraId="6FF77409" w14:textId="77777777" w:rsidR="00AB7DDD" w:rsidRPr="006822F9" w:rsidRDefault="00AB7DDD" w:rsidP="00AB7DDD">
      <w:pPr>
        <w:pBdr>
          <w:top w:val="single" w:sz="4" w:space="1" w:color="000000"/>
          <w:left w:val="single" w:sz="4" w:space="3" w:color="000000"/>
          <w:bottom w:val="single" w:sz="4" w:space="1" w:color="000000"/>
          <w:right w:val="single" w:sz="4" w:space="0" w:color="000000"/>
        </w:pBdr>
        <w:ind w:right="98"/>
        <w:jc w:val="center"/>
        <w:rPr>
          <w:rFonts w:ascii="Arial" w:hAnsi="Arial" w:cs="Arial"/>
          <w:b/>
          <w:sz w:val="32"/>
        </w:rPr>
      </w:pPr>
    </w:p>
    <w:p w14:paraId="37663E39" w14:textId="77777777" w:rsidR="00AB7DDD" w:rsidRPr="006822F9" w:rsidRDefault="00AB7DDD" w:rsidP="00AB7DDD">
      <w:pPr>
        <w:pBdr>
          <w:top w:val="single" w:sz="4" w:space="1" w:color="000000"/>
          <w:left w:val="single" w:sz="4" w:space="3" w:color="000000"/>
          <w:bottom w:val="single" w:sz="4" w:space="1" w:color="000000"/>
          <w:right w:val="single" w:sz="4" w:space="0" w:color="000000"/>
        </w:pBdr>
        <w:spacing w:after="240"/>
        <w:ind w:right="98"/>
        <w:jc w:val="center"/>
        <w:rPr>
          <w:rFonts w:ascii="Arial" w:hAnsi="Arial" w:cs="Arial"/>
          <w:noProof/>
        </w:rPr>
      </w:pPr>
      <w:r w:rsidRPr="006822F9">
        <w:rPr>
          <w:rFonts w:ascii="Arial" w:hAnsi="Arial" w:cs="Arial"/>
          <w:b/>
          <w:sz w:val="32"/>
        </w:rPr>
        <w:t>DECLARATION SUR L'HONNEUR RELATIVE</w:t>
      </w:r>
      <w:r w:rsidRPr="006822F9">
        <w:rPr>
          <w:rFonts w:ascii="Arial" w:hAnsi="Arial" w:cs="Arial"/>
          <w:b/>
          <w:noProof/>
          <w:sz w:val="32"/>
        </w:rPr>
        <w:br/>
      </w:r>
      <w:r w:rsidRPr="006822F9">
        <w:rPr>
          <w:rFonts w:ascii="Arial" w:hAnsi="Arial" w:cs="Arial"/>
          <w:b/>
          <w:sz w:val="32"/>
        </w:rPr>
        <w:t>AUX CRITERES D'EXCLUSION ET A L'ABSENCE DE CONFLIT D'INTERETS</w:t>
      </w:r>
      <w:r w:rsidRPr="006822F9">
        <w:rPr>
          <w:rFonts w:ascii="Arial" w:hAnsi="Arial" w:cs="Arial"/>
          <w:b/>
          <w:noProof/>
          <w:sz w:val="32"/>
          <w:szCs w:val="32"/>
        </w:rPr>
        <w:t xml:space="preserve"> </w:t>
      </w:r>
      <w:r w:rsidRPr="006822F9">
        <w:rPr>
          <w:rFonts w:ascii="Arial" w:hAnsi="Arial" w:cs="Arial"/>
          <w:b/>
          <w:bCs/>
          <w:sz w:val="28"/>
          <w:szCs w:val="26"/>
        </w:rPr>
        <w:br/>
      </w:r>
    </w:p>
    <w:p w14:paraId="686DE5D3" w14:textId="77777777" w:rsidR="00AB7DDD" w:rsidRPr="006822F9" w:rsidRDefault="00AB7DDD" w:rsidP="00045454">
      <w:pPr>
        <w:spacing w:after="120"/>
        <w:rPr>
          <w:rFonts w:ascii="Arial" w:hAnsi="Arial" w:cs="Arial"/>
          <w:i/>
          <w:noProof/>
          <w:sz w:val="22"/>
          <w:szCs w:val="22"/>
        </w:rPr>
      </w:pPr>
      <w:r w:rsidRPr="006822F9">
        <w:rPr>
          <w:rFonts w:ascii="Arial" w:hAnsi="Arial" w:cs="Arial"/>
          <w:i/>
          <w:sz w:val="22"/>
          <w:szCs w:val="22"/>
        </w:rPr>
        <w:t>(Complétez ou supprimez les parties grisées en italiques entre parenthèses)</w:t>
      </w:r>
    </w:p>
    <w:p w14:paraId="5B16B6AD" w14:textId="77777777" w:rsidR="00AB7DDD" w:rsidRPr="006822F9" w:rsidRDefault="00AB7DDD" w:rsidP="00045454">
      <w:pPr>
        <w:spacing w:after="120"/>
        <w:rPr>
          <w:rFonts w:ascii="Arial" w:hAnsi="Arial" w:cs="Arial"/>
          <w:noProof/>
          <w:sz w:val="22"/>
          <w:szCs w:val="22"/>
        </w:rPr>
      </w:pPr>
      <w:r w:rsidRPr="006822F9">
        <w:rPr>
          <w:rFonts w:ascii="Arial" w:hAnsi="Arial" w:cs="Arial"/>
          <w:sz w:val="22"/>
          <w:szCs w:val="22"/>
        </w:rPr>
        <w:t>[Choisissez une option pour les parties grisées entre crochets]</w:t>
      </w:r>
    </w:p>
    <w:p w14:paraId="116B01B0" w14:textId="77777777" w:rsidR="00AB7DDD" w:rsidRPr="006822F9" w:rsidRDefault="00AB7DDD" w:rsidP="00045454">
      <w:pPr>
        <w:spacing w:after="120"/>
        <w:rPr>
          <w:rFonts w:ascii="Arial" w:hAnsi="Arial" w:cs="Arial"/>
          <w:noProof/>
          <w:sz w:val="22"/>
          <w:szCs w:val="22"/>
        </w:rPr>
      </w:pPr>
    </w:p>
    <w:p w14:paraId="512C738F" w14:textId="60E17391" w:rsidR="00AB7DDD" w:rsidRPr="006822F9" w:rsidRDefault="00AB7DDD" w:rsidP="00045454">
      <w:pPr>
        <w:spacing w:after="120"/>
        <w:jc w:val="both"/>
        <w:rPr>
          <w:rFonts w:ascii="Arial" w:hAnsi="Arial" w:cs="Arial"/>
          <w:noProof/>
          <w:sz w:val="22"/>
          <w:szCs w:val="22"/>
        </w:rPr>
      </w:pPr>
      <w:r w:rsidRPr="006822F9">
        <w:rPr>
          <w:rFonts w:ascii="Arial" w:hAnsi="Arial" w:cs="Arial"/>
          <w:sz w:val="22"/>
          <w:szCs w:val="22"/>
        </w:rPr>
        <w:t>[Le][La] soussigné[e] (</w:t>
      </w:r>
      <w:r w:rsidRPr="006822F9">
        <w:rPr>
          <w:rFonts w:ascii="Arial" w:hAnsi="Arial" w:cs="Arial"/>
          <w:i/>
          <w:sz w:val="22"/>
          <w:szCs w:val="22"/>
        </w:rPr>
        <w:t>nom du signataire du présent formulaire</w:t>
      </w:r>
      <w:r w:rsidRPr="006822F9">
        <w:rPr>
          <w:rFonts w:ascii="Arial" w:hAnsi="Arial" w:cs="Arial"/>
          <w:sz w:val="22"/>
          <w:szCs w:val="22"/>
        </w:rPr>
        <w:t>)</w:t>
      </w:r>
      <w:r w:rsidR="008D4BB5" w:rsidRPr="006822F9">
        <w:rPr>
          <w:rFonts w:ascii="Arial" w:hAnsi="Arial" w:cs="Arial"/>
          <w:sz w:val="22"/>
          <w:szCs w:val="22"/>
        </w:rPr>
        <w:t xml:space="preserve"> </w:t>
      </w:r>
      <w:r w:rsidRPr="006822F9">
        <w:rPr>
          <w:rFonts w:ascii="Arial" w:hAnsi="Arial" w:cs="Arial"/>
          <w:sz w:val="22"/>
          <w:szCs w:val="22"/>
        </w:rPr>
        <w:t>:</w:t>
      </w:r>
    </w:p>
    <w:p w14:paraId="315A1EC0" w14:textId="77777777" w:rsidR="00AB7DDD" w:rsidRPr="006822F9" w:rsidRDefault="00AB7DDD" w:rsidP="00045454">
      <w:pPr>
        <w:numPr>
          <w:ilvl w:val="0"/>
          <w:numId w:val="6"/>
        </w:numPr>
        <w:tabs>
          <w:tab w:val="clear" w:pos="360"/>
          <w:tab w:val="num" w:pos="1080"/>
        </w:tabs>
        <w:autoSpaceDE/>
        <w:spacing w:after="120"/>
        <w:ind w:left="1080"/>
        <w:jc w:val="both"/>
        <w:rPr>
          <w:rFonts w:ascii="Arial" w:hAnsi="Arial" w:cs="Arial"/>
          <w:noProof/>
          <w:sz w:val="22"/>
          <w:szCs w:val="22"/>
        </w:rPr>
      </w:pPr>
      <w:r w:rsidRPr="006822F9">
        <w:rPr>
          <w:rFonts w:ascii="Arial" w:hAnsi="Arial" w:cs="Arial"/>
          <w:sz w:val="22"/>
          <w:szCs w:val="22"/>
        </w:rPr>
        <w:t>agissant en son nom propre (</w:t>
      </w:r>
      <w:r w:rsidRPr="006822F9">
        <w:rPr>
          <w:rFonts w:ascii="Arial" w:hAnsi="Arial" w:cs="Arial"/>
          <w:i/>
          <w:sz w:val="22"/>
          <w:szCs w:val="22"/>
        </w:rPr>
        <w:t>dans le cas d'une personne physique</w:t>
      </w:r>
      <w:r w:rsidRPr="006822F9">
        <w:rPr>
          <w:rFonts w:ascii="Arial" w:hAnsi="Arial" w:cs="Arial"/>
          <w:sz w:val="22"/>
          <w:szCs w:val="22"/>
        </w:rPr>
        <w:t>)</w:t>
      </w:r>
    </w:p>
    <w:p w14:paraId="695A7182" w14:textId="77777777" w:rsidR="00AB7DDD" w:rsidRPr="006822F9" w:rsidRDefault="00AB7DDD" w:rsidP="00045454">
      <w:pPr>
        <w:spacing w:after="120"/>
        <w:ind w:left="720" w:firstLine="720"/>
        <w:jc w:val="both"/>
        <w:rPr>
          <w:rFonts w:ascii="Arial" w:hAnsi="Arial" w:cs="Arial"/>
          <w:noProof/>
          <w:sz w:val="22"/>
          <w:szCs w:val="22"/>
        </w:rPr>
      </w:pPr>
      <w:r w:rsidRPr="006822F9">
        <w:rPr>
          <w:rFonts w:ascii="Arial" w:hAnsi="Arial" w:cs="Arial"/>
          <w:sz w:val="22"/>
          <w:szCs w:val="22"/>
        </w:rPr>
        <w:t>ou</w:t>
      </w:r>
    </w:p>
    <w:p w14:paraId="4DC16630" w14:textId="441B7DE8" w:rsidR="00AB7DDD" w:rsidRPr="006822F9" w:rsidRDefault="00AB7DDD" w:rsidP="00045454">
      <w:pPr>
        <w:numPr>
          <w:ilvl w:val="0"/>
          <w:numId w:val="6"/>
        </w:numPr>
        <w:tabs>
          <w:tab w:val="clear" w:pos="360"/>
          <w:tab w:val="num" w:pos="1080"/>
        </w:tabs>
        <w:autoSpaceDE/>
        <w:spacing w:after="120"/>
        <w:ind w:left="1080"/>
        <w:jc w:val="both"/>
        <w:rPr>
          <w:rFonts w:ascii="Arial" w:hAnsi="Arial" w:cs="Arial"/>
          <w:i/>
          <w:noProof/>
          <w:sz w:val="22"/>
          <w:szCs w:val="22"/>
        </w:rPr>
      </w:pPr>
      <w:r w:rsidRPr="006822F9">
        <w:rPr>
          <w:rFonts w:ascii="Arial" w:hAnsi="Arial" w:cs="Arial"/>
          <w:sz w:val="22"/>
          <w:szCs w:val="22"/>
        </w:rPr>
        <w:t>agissant en qualité de représentant de la personne morale suivante</w:t>
      </w:r>
      <w:r w:rsidR="008D4BB5" w:rsidRPr="006822F9">
        <w:rPr>
          <w:rFonts w:ascii="Arial" w:hAnsi="Arial" w:cs="Arial"/>
          <w:sz w:val="22"/>
          <w:szCs w:val="22"/>
        </w:rPr>
        <w:t xml:space="preserve"> </w:t>
      </w:r>
      <w:r w:rsidRPr="006822F9">
        <w:rPr>
          <w:rFonts w:ascii="Arial" w:hAnsi="Arial" w:cs="Arial"/>
          <w:sz w:val="22"/>
          <w:szCs w:val="22"/>
        </w:rPr>
        <w:t>:</w:t>
      </w:r>
      <w:r w:rsidRPr="006822F9">
        <w:rPr>
          <w:rFonts w:ascii="Arial" w:hAnsi="Arial" w:cs="Arial"/>
          <w:noProof/>
          <w:sz w:val="22"/>
          <w:szCs w:val="22"/>
        </w:rPr>
        <w:t xml:space="preserve"> </w:t>
      </w:r>
      <w:r w:rsidRPr="006822F9">
        <w:rPr>
          <w:rFonts w:ascii="Arial" w:hAnsi="Arial" w:cs="Arial"/>
          <w:i/>
          <w:sz w:val="22"/>
          <w:szCs w:val="22"/>
        </w:rPr>
        <w:t>(uniquement si l'opérateur économique est une personne morale)</w:t>
      </w:r>
    </w:p>
    <w:p w14:paraId="0F7A10BD" w14:textId="6DBA0D43" w:rsidR="00AB7DDD" w:rsidRPr="006822F9" w:rsidRDefault="00AB7DDD" w:rsidP="00045454">
      <w:pPr>
        <w:spacing w:after="120"/>
        <w:ind w:firstLine="720"/>
        <w:jc w:val="both"/>
        <w:rPr>
          <w:rFonts w:ascii="Arial" w:hAnsi="Arial" w:cs="Arial"/>
          <w:noProof/>
          <w:sz w:val="22"/>
          <w:szCs w:val="22"/>
        </w:rPr>
      </w:pPr>
      <w:r w:rsidRPr="006822F9">
        <w:rPr>
          <w:rFonts w:ascii="Arial" w:hAnsi="Arial" w:cs="Arial"/>
          <w:sz w:val="22"/>
          <w:szCs w:val="22"/>
        </w:rPr>
        <w:t>dénomination officielle complète</w:t>
      </w:r>
      <w:r w:rsidR="008D4BB5" w:rsidRPr="006822F9">
        <w:rPr>
          <w:rFonts w:ascii="Arial" w:hAnsi="Arial" w:cs="Arial"/>
          <w:sz w:val="22"/>
          <w:szCs w:val="22"/>
        </w:rPr>
        <w:t xml:space="preserve"> </w:t>
      </w:r>
      <w:r w:rsidRPr="006822F9">
        <w:rPr>
          <w:rFonts w:ascii="Arial" w:hAnsi="Arial" w:cs="Arial"/>
          <w:sz w:val="22"/>
          <w:szCs w:val="22"/>
        </w:rPr>
        <w:t>:</w:t>
      </w:r>
    </w:p>
    <w:p w14:paraId="58E0D935" w14:textId="4CB5433E" w:rsidR="00AB7DDD" w:rsidRPr="006822F9" w:rsidRDefault="00AB7DDD" w:rsidP="00045454">
      <w:pPr>
        <w:spacing w:after="120"/>
        <w:ind w:firstLine="720"/>
        <w:jc w:val="both"/>
        <w:rPr>
          <w:rFonts w:ascii="Arial" w:hAnsi="Arial" w:cs="Arial"/>
          <w:noProof/>
          <w:sz w:val="22"/>
          <w:szCs w:val="22"/>
        </w:rPr>
      </w:pPr>
      <w:r w:rsidRPr="006822F9">
        <w:rPr>
          <w:rFonts w:ascii="Arial" w:hAnsi="Arial" w:cs="Arial"/>
          <w:sz w:val="22"/>
          <w:szCs w:val="22"/>
        </w:rPr>
        <w:t>forme juridique officielle</w:t>
      </w:r>
      <w:r w:rsidR="008D4BB5" w:rsidRPr="006822F9">
        <w:rPr>
          <w:rFonts w:ascii="Arial" w:hAnsi="Arial" w:cs="Arial"/>
          <w:sz w:val="22"/>
          <w:szCs w:val="22"/>
        </w:rPr>
        <w:t xml:space="preserve"> </w:t>
      </w:r>
      <w:r w:rsidRPr="006822F9">
        <w:rPr>
          <w:rFonts w:ascii="Arial" w:hAnsi="Arial" w:cs="Arial"/>
          <w:sz w:val="22"/>
          <w:szCs w:val="22"/>
        </w:rPr>
        <w:t>:</w:t>
      </w:r>
    </w:p>
    <w:p w14:paraId="44F9A916" w14:textId="159BB755" w:rsidR="00AB7DDD" w:rsidRPr="006822F9" w:rsidRDefault="00AB7DDD" w:rsidP="00045454">
      <w:pPr>
        <w:spacing w:after="120"/>
        <w:ind w:firstLine="720"/>
        <w:jc w:val="both"/>
        <w:rPr>
          <w:rFonts w:ascii="Arial" w:hAnsi="Arial" w:cs="Arial"/>
          <w:noProof/>
          <w:sz w:val="22"/>
          <w:szCs w:val="22"/>
        </w:rPr>
      </w:pPr>
      <w:r w:rsidRPr="006822F9">
        <w:rPr>
          <w:rFonts w:ascii="Arial" w:hAnsi="Arial" w:cs="Arial"/>
          <w:sz w:val="22"/>
          <w:szCs w:val="22"/>
        </w:rPr>
        <w:t>adresse officielle complète</w:t>
      </w:r>
      <w:r w:rsidR="008D4BB5" w:rsidRPr="006822F9">
        <w:rPr>
          <w:rFonts w:ascii="Arial" w:hAnsi="Arial" w:cs="Arial"/>
          <w:sz w:val="22"/>
          <w:szCs w:val="22"/>
        </w:rPr>
        <w:t xml:space="preserve"> </w:t>
      </w:r>
      <w:r w:rsidRPr="006822F9">
        <w:rPr>
          <w:rFonts w:ascii="Arial" w:hAnsi="Arial" w:cs="Arial"/>
          <w:sz w:val="22"/>
          <w:szCs w:val="22"/>
        </w:rPr>
        <w:t>:</w:t>
      </w:r>
    </w:p>
    <w:p w14:paraId="38D87ADF" w14:textId="11D4F240" w:rsidR="00AB7DDD" w:rsidRPr="006822F9" w:rsidRDefault="00AB7DDD" w:rsidP="00045454">
      <w:pPr>
        <w:spacing w:after="120"/>
        <w:ind w:firstLine="720"/>
        <w:jc w:val="both"/>
        <w:rPr>
          <w:rFonts w:ascii="Arial" w:hAnsi="Arial" w:cs="Arial"/>
          <w:noProof/>
          <w:sz w:val="22"/>
          <w:szCs w:val="22"/>
        </w:rPr>
      </w:pPr>
      <w:r w:rsidRPr="006822F9">
        <w:rPr>
          <w:rFonts w:ascii="Arial" w:hAnsi="Arial" w:cs="Arial"/>
          <w:sz w:val="22"/>
          <w:szCs w:val="22"/>
        </w:rPr>
        <w:t>n° d'immatriculation à la TVA</w:t>
      </w:r>
      <w:r w:rsidR="008D4BB5" w:rsidRPr="006822F9">
        <w:rPr>
          <w:rFonts w:ascii="Arial" w:hAnsi="Arial" w:cs="Arial"/>
          <w:sz w:val="22"/>
          <w:szCs w:val="22"/>
        </w:rPr>
        <w:t xml:space="preserve"> </w:t>
      </w:r>
      <w:r w:rsidRPr="006822F9">
        <w:rPr>
          <w:rFonts w:ascii="Arial" w:hAnsi="Arial" w:cs="Arial"/>
          <w:sz w:val="22"/>
          <w:szCs w:val="22"/>
        </w:rPr>
        <w:t>:</w:t>
      </w:r>
    </w:p>
    <w:p w14:paraId="63EE9A98" w14:textId="3543AE66" w:rsidR="00AB7DDD" w:rsidRPr="006822F9" w:rsidRDefault="00AB7DDD" w:rsidP="00045454">
      <w:pPr>
        <w:numPr>
          <w:ilvl w:val="0"/>
          <w:numId w:val="7"/>
        </w:numPr>
        <w:autoSpaceDE/>
        <w:spacing w:after="120"/>
        <w:ind w:left="714" w:hanging="357"/>
        <w:jc w:val="both"/>
        <w:rPr>
          <w:rFonts w:ascii="Arial" w:hAnsi="Arial" w:cs="Arial"/>
          <w:noProof/>
          <w:sz w:val="22"/>
          <w:szCs w:val="22"/>
        </w:rPr>
      </w:pPr>
      <w:r w:rsidRPr="006822F9">
        <w:rPr>
          <w:rFonts w:ascii="Arial" w:hAnsi="Arial" w:cs="Arial"/>
          <w:sz w:val="22"/>
          <w:szCs w:val="22"/>
        </w:rPr>
        <w:t xml:space="preserve">déclare [que la personne morale susmentionnée][qu'il][qu'elle] ne se trouve pas dans une situation mentionnée aux articles </w:t>
      </w:r>
      <w:r w:rsidR="001F30F9" w:rsidRPr="006822F9">
        <w:rPr>
          <w:rFonts w:ascii="Arial" w:hAnsi="Arial" w:cs="Arial"/>
          <w:sz w:val="22"/>
          <w:szCs w:val="22"/>
        </w:rPr>
        <w:t xml:space="preserve">L. 2141-1 à L 2141-6 et L. 2141-7 à L. 2141-11 du Code de la commande publique </w:t>
      </w:r>
      <w:r w:rsidRPr="006822F9">
        <w:rPr>
          <w:rFonts w:ascii="Arial" w:hAnsi="Arial" w:cs="Arial"/>
          <w:sz w:val="22"/>
          <w:szCs w:val="22"/>
        </w:rPr>
        <w:t>et notamment dans une situation faisant [qu'il][qu'elle]</w:t>
      </w:r>
      <w:r w:rsidR="008D4BB5" w:rsidRPr="006822F9">
        <w:rPr>
          <w:rFonts w:ascii="Arial" w:hAnsi="Arial" w:cs="Arial"/>
          <w:sz w:val="22"/>
          <w:szCs w:val="22"/>
        </w:rPr>
        <w:t xml:space="preserve"> </w:t>
      </w:r>
      <w:r w:rsidRPr="006822F9">
        <w:rPr>
          <w:rFonts w:ascii="Arial" w:hAnsi="Arial" w:cs="Arial"/>
          <w:sz w:val="22"/>
          <w:szCs w:val="22"/>
        </w:rPr>
        <w:t>:</w:t>
      </w:r>
    </w:p>
    <w:p w14:paraId="53ADB466" w14:textId="08F69445" w:rsidR="00AB7DDD" w:rsidRPr="006822F9" w:rsidRDefault="00AB7DDD" w:rsidP="00045454">
      <w:pPr>
        <w:pStyle w:val="Text1"/>
        <w:numPr>
          <w:ilvl w:val="0"/>
          <w:numId w:val="5"/>
        </w:numPr>
        <w:spacing w:before="0"/>
        <w:rPr>
          <w:rFonts w:ascii="Arial" w:hAnsi="Arial" w:cs="Arial"/>
          <w:noProof/>
          <w:sz w:val="22"/>
          <w:szCs w:val="22"/>
          <w:lang w:val="fr-FR"/>
        </w:rPr>
      </w:pPr>
      <w:r w:rsidRPr="006822F9">
        <w:rPr>
          <w:rFonts w:ascii="Arial" w:hAnsi="Arial" w:cs="Arial"/>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sidR="008D4BB5" w:rsidRPr="006822F9">
        <w:rPr>
          <w:rFonts w:ascii="Arial" w:hAnsi="Arial" w:cs="Arial"/>
          <w:sz w:val="22"/>
          <w:szCs w:val="22"/>
          <w:lang w:val="fr-FR"/>
        </w:rPr>
        <w:t xml:space="preserve"> </w:t>
      </w:r>
      <w:r w:rsidRPr="006822F9">
        <w:rPr>
          <w:rFonts w:ascii="Arial" w:hAnsi="Arial" w:cs="Arial"/>
          <w:sz w:val="22"/>
          <w:szCs w:val="22"/>
          <w:lang w:val="fr-FR"/>
        </w:rPr>
        <w:t>;</w:t>
      </w:r>
    </w:p>
    <w:p w14:paraId="49EE9E92" w14:textId="37CA57D2" w:rsidR="00AB7DDD" w:rsidRPr="006822F9" w:rsidRDefault="00AB7DDD" w:rsidP="00045454">
      <w:pPr>
        <w:pStyle w:val="Text1"/>
        <w:numPr>
          <w:ilvl w:val="0"/>
          <w:numId w:val="5"/>
        </w:numPr>
        <w:spacing w:before="0"/>
        <w:ind w:left="357" w:hanging="357"/>
        <w:rPr>
          <w:rFonts w:ascii="Arial" w:hAnsi="Arial" w:cs="Arial"/>
          <w:noProof/>
          <w:sz w:val="22"/>
          <w:szCs w:val="22"/>
          <w:lang w:val="fr-FR"/>
        </w:rPr>
      </w:pPr>
      <w:r w:rsidRPr="006822F9">
        <w:rPr>
          <w:rFonts w:ascii="Arial" w:hAnsi="Arial" w:cs="Arial"/>
          <w:sz w:val="22"/>
          <w:szCs w:val="22"/>
          <w:lang w:val="fr-FR"/>
        </w:rPr>
        <w:t>a fait l'objet d'une condamnation prononcée par un jugement rendu par une autorité compétente d'un État membre ayant force de chose jugée pour tout délit affectant sa moralité professionnelle</w:t>
      </w:r>
      <w:r w:rsidR="00045454" w:rsidRPr="006822F9">
        <w:rPr>
          <w:rFonts w:ascii="Arial" w:hAnsi="Arial" w:cs="Arial"/>
          <w:sz w:val="22"/>
          <w:szCs w:val="22"/>
          <w:lang w:val="fr-FR"/>
        </w:rPr>
        <w:t> ;</w:t>
      </w:r>
    </w:p>
    <w:p w14:paraId="624627FF" w14:textId="5C8776F0" w:rsidR="00AB7DDD" w:rsidRPr="006822F9" w:rsidRDefault="00AB7DDD" w:rsidP="00045454">
      <w:pPr>
        <w:pStyle w:val="Text1"/>
        <w:numPr>
          <w:ilvl w:val="0"/>
          <w:numId w:val="5"/>
        </w:numPr>
        <w:spacing w:before="0"/>
        <w:rPr>
          <w:rFonts w:ascii="Arial" w:hAnsi="Arial" w:cs="Arial"/>
          <w:noProof/>
          <w:sz w:val="22"/>
          <w:szCs w:val="22"/>
          <w:lang w:val="fr-FR"/>
        </w:rPr>
      </w:pPr>
      <w:r w:rsidRPr="006822F9">
        <w:rPr>
          <w:rFonts w:ascii="Arial" w:hAnsi="Arial" w:cs="Arial"/>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sidR="008D4BB5" w:rsidRPr="006822F9">
        <w:rPr>
          <w:rFonts w:ascii="Arial" w:hAnsi="Arial" w:cs="Arial"/>
          <w:sz w:val="22"/>
          <w:szCs w:val="22"/>
          <w:lang w:val="fr-FR"/>
        </w:rPr>
        <w:t xml:space="preserve"> </w:t>
      </w:r>
      <w:r w:rsidRPr="006822F9">
        <w:rPr>
          <w:rFonts w:ascii="Arial" w:hAnsi="Arial" w:cs="Arial"/>
          <w:sz w:val="22"/>
          <w:szCs w:val="22"/>
          <w:lang w:val="fr-FR"/>
        </w:rPr>
        <w:t>;</w:t>
      </w:r>
    </w:p>
    <w:p w14:paraId="38793D20" w14:textId="53EAB7B8" w:rsidR="00AB7DDD" w:rsidRPr="006822F9" w:rsidRDefault="00AB7DDD" w:rsidP="00045454">
      <w:pPr>
        <w:pStyle w:val="Text1"/>
        <w:numPr>
          <w:ilvl w:val="0"/>
          <w:numId w:val="5"/>
        </w:numPr>
        <w:spacing w:before="0"/>
        <w:rPr>
          <w:rFonts w:ascii="Arial" w:hAnsi="Arial" w:cs="Arial"/>
          <w:noProof/>
          <w:sz w:val="22"/>
          <w:szCs w:val="22"/>
          <w:lang w:val="fr-FR"/>
        </w:rPr>
      </w:pPr>
      <w:r w:rsidRPr="006822F9">
        <w:rPr>
          <w:rFonts w:ascii="Arial" w:hAnsi="Arial" w:cs="Arial"/>
          <w:sz w:val="22"/>
          <w:szCs w:val="22"/>
          <w:lang w:val="fr-FR"/>
        </w:rPr>
        <w:t>n'a pas respecté ses obligations relatives au paiement des cotisations de sécurité sociale ou ses obligations relatives au paiement de ses impôts selon les dispositions légales du pays où [il][elle] est établi[e] ou celles du pays du pouvoir adjudicateur ou encore celles du pays où le marché doit s'exécuter</w:t>
      </w:r>
      <w:r w:rsidR="008D4BB5" w:rsidRPr="006822F9">
        <w:rPr>
          <w:rFonts w:ascii="Arial" w:hAnsi="Arial" w:cs="Arial"/>
          <w:sz w:val="22"/>
          <w:szCs w:val="22"/>
          <w:lang w:val="fr-FR"/>
        </w:rPr>
        <w:t xml:space="preserve"> </w:t>
      </w:r>
      <w:r w:rsidRPr="006822F9">
        <w:rPr>
          <w:rFonts w:ascii="Arial" w:hAnsi="Arial" w:cs="Arial"/>
          <w:sz w:val="22"/>
          <w:szCs w:val="22"/>
          <w:lang w:val="fr-FR"/>
        </w:rPr>
        <w:t>;</w:t>
      </w:r>
    </w:p>
    <w:p w14:paraId="1E2AC626" w14:textId="6E96E236" w:rsidR="00AB7DDD" w:rsidRPr="006822F9" w:rsidRDefault="00AB7DDD" w:rsidP="00045454">
      <w:pPr>
        <w:pStyle w:val="Text1"/>
        <w:numPr>
          <w:ilvl w:val="0"/>
          <w:numId w:val="5"/>
        </w:numPr>
        <w:spacing w:before="0"/>
        <w:rPr>
          <w:rFonts w:ascii="Arial" w:hAnsi="Arial" w:cs="Arial"/>
          <w:noProof/>
          <w:sz w:val="22"/>
          <w:szCs w:val="22"/>
          <w:lang w:val="fr-FR"/>
        </w:rPr>
      </w:pPr>
      <w:r w:rsidRPr="006822F9">
        <w:rPr>
          <w:rFonts w:ascii="Arial" w:hAnsi="Arial" w:cs="Arial"/>
          <w:sz w:val="22"/>
          <w:szCs w:val="22"/>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r w:rsidR="008D4BB5" w:rsidRPr="006822F9">
        <w:rPr>
          <w:rFonts w:ascii="Arial" w:hAnsi="Arial" w:cs="Arial"/>
          <w:sz w:val="22"/>
          <w:szCs w:val="22"/>
          <w:lang w:val="fr-FR"/>
        </w:rPr>
        <w:t xml:space="preserve"> </w:t>
      </w:r>
      <w:r w:rsidRPr="006822F9">
        <w:rPr>
          <w:rFonts w:ascii="Arial" w:hAnsi="Arial" w:cs="Arial"/>
          <w:sz w:val="22"/>
          <w:szCs w:val="22"/>
          <w:lang w:val="fr-FR"/>
        </w:rPr>
        <w:t>;</w:t>
      </w:r>
    </w:p>
    <w:p w14:paraId="6A006B41" w14:textId="77777777" w:rsidR="00AB7DDD" w:rsidRPr="006822F9" w:rsidRDefault="00AB7DDD" w:rsidP="00045454">
      <w:pPr>
        <w:numPr>
          <w:ilvl w:val="0"/>
          <w:numId w:val="5"/>
        </w:numPr>
        <w:autoSpaceDE/>
        <w:spacing w:after="120"/>
        <w:jc w:val="both"/>
        <w:rPr>
          <w:rFonts w:ascii="Arial" w:hAnsi="Arial" w:cs="Arial"/>
          <w:noProof/>
          <w:sz w:val="22"/>
          <w:szCs w:val="22"/>
        </w:rPr>
      </w:pPr>
      <w:r w:rsidRPr="006822F9">
        <w:rPr>
          <w:rFonts w:ascii="Arial" w:hAnsi="Arial" w:cs="Arial"/>
          <w:sz w:val="22"/>
          <w:szCs w:val="22"/>
        </w:rPr>
        <w:t xml:space="preserve">fait l'objet d'une sanction administrative pour s'être rendu[e] coupable de fausses déclarations en fournissant les renseignements exigés par le pouvoir adjudicateur pour sa participation à une procédure d'octroi d'une subvention ou de passation d'un autre marché, ou n'a pas fourni ces </w:t>
      </w:r>
      <w:r w:rsidRPr="006822F9">
        <w:rPr>
          <w:rFonts w:ascii="Arial" w:hAnsi="Arial" w:cs="Arial"/>
          <w:sz w:val="22"/>
          <w:szCs w:val="22"/>
        </w:rPr>
        <w:lastRenderedPageBreak/>
        <w:t>renseignements, ou pour avoir été déclaré[e] en défaut grave d'exécution de ses obligations en vertu de marchés ou de subventions financés par le budget de l'Union ou de tout Etat membre.</w:t>
      </w:r>
    </w:p>
    <w:p w14:paraId="2D1F9972" w14:textId="0714C777" w:rsidR="00AB7DDD" w:rsidRPr="006822F9" w:rsidRDefault="00AB7DDD" w:rsidP="00045454">
      <w:pPr>
        <w:numPr>
          <w:ilvl w:val="0"/>
          <w:numId w:val="10"/>
        </w:numPr>
        <w:autoSpaceDE/>
        <w:spacing w:after="120"/>
        <w:ind w:left="714" w:hanging="357"/>
        <w:jc w:val="both"/>
        <w:rPr>
          <w:rFonts w:ascii="Arial" w:hAnsi="Arial" w:cs="Arial"/>
          <w:noProof/>
          <w:sz w:val="22"/>
          <w:szCs w:val="22"/>
        </w:rPr>
      </w:pPr>
      <w:r w:rsidRPr="006822F9">
        <w:rPr>
          <w:rFonts w:ascii="Arial" w:hAnsi="Arial" w:cs="Arial"/>
          <w:sz w:val="22"/>
          <w:szCs w:val="22"/>
        </w:rPr>
        <w:t>(</w:t>
      </w:r>
      <w:r w:rsidRPr="006822F9">
        <w:rPr>
          <w:rFonts w:ascii="Arial" w:hAnsi="Arial" w:cs="Arial"/>
          <w:i/>
          <w:sz w:val="22"/>
          <w:szCs w:val="22"/>
          <w:u w:val="single"/>
        </w:rPr>
        <w:t>Uniquement pour les personnes morales autres que les États membres et les autorités locales, autrement supprimer la mention</w:t>
      </w:r>
      <w:r w:rsidRPr="006822F9">
        <w:rPr>
          <w:rFonts w:ascii="Arial" w:hAnsi="Arial" w:cs="Arial"/>
          <w:sz w:val="22"/>
          <w:szCs w:val="22"/>
        </w:rPr>
        <w:t>) déclare que les personnes physiques ayant le pouvoir de représentation, de décision ou de contrôle</w:t>
      </w:r>
      <w:r w:rsidRPr="006822F9">
        <w:rPr>
          <w:rStyle w:val="Appelnotedebasdep"/>
          <w:rFonts w:ascii="Arial" w:hAnsi="Arial" w:cs="Arial"/>
          <w:sz w:val="22"/>
          <w:szCs w:val="22"/>
        </w:rPr>
        <w:footnoteReference w:id="1"/>
      </w:r>
      <w:r w:rsidRPr="006822F9">
        <w:rPr>
          <w:rFonts w:ascii="Arial" w:hAnsi="Arial" w:cs="Arial"/>
          <w:sz w:val="22"/>
          <w:szCs w:val="22"/>
        </w:rPr>
        <w:t xml:space="preserve"> sur l'entité légale susmentionnée ne se trouvent pas dans la situation visée aux points b) ou e) ci-dessus</w:t>
      </w:r>
      <w:r w:rsidR="00191926" w:rsidRPr="006822F9">
        <w:rPr>
          <w:rFonts w:ascii="Arial" w:hAnsi="Arial" w:cs="Arial"/>
          <w:sz w:val="22"/>
          <w:szCs w:val="22"/>
        </w:rPr>
        <w:t xml:space="preserve"> </w:t>
      </w:r>
      <w:r w:rsidRPr="006822F9">
        <w:rPr>
          <w:rFonts w:ascii="Arial" w:hAnsi="Arial" w:cs="Arial"/>
          <w:sz w:val="22"/>
          <w:szCs w:val="22"/>
        </w:rPr>
        <w:t>;</w:t>
      </w:r>
      <w:r w:rsidRPr="006822F9">
        <w:rPr>
          <w:rFonts w:ascii="Arial" w:hAnsi="Arial" w:cs="Arial"/>
          <w:noProof/>
          <w:sz w:val="22"/>
          <w:szCs w:val="22"/>
        </w:rPr>
        <w:t xml:space="preserve"> </w:t>
      </w:r>
    </w:p>
    <w:p w14:paraId="304E756B" w14:textId="4334C240" w:rsidR="00AB7DDD" w:rsidRPr="006822F9" w:rsidRDefault="00AB7DDD" w:rsidP="00045454">
      <w:pPr>
        <w:numPr>
          <w:ilvl w:val="0"/>
          <w:numId w:val="8"/>
        </w:numPr>
        <w:autoSpaceDE/>
        <w:spacing w:after="120"/>
        <w:ind w:left="714" w:hanging="357"/>
        <w:jc w:val="both"/>
        <w:rPr>
          <w:rFonts w:ascii="Arial" w:hAnsi="Arial" w:cs="Arial"/>
          <w:noProof/>
          <w:sz w:val="22"/>
          <w:szCs w:val="22"/>
        </w:rPr>
      </w:pPr>
      <w:r w:rsidRPr="006822F9">
        <w:rPr>
          <w:rFonts w:ascii="Arial" w:hAnsi="Arial" w:cs="Arial"/>
          <w:sz w:val="22"/>
          <w:szCs w:val="22"/>
        </w:rPr>
        <w:t>déclare [que la personne morale susmentionnée][qu'il][qu'elle]</w:t>
      </w:r>
      <w:r w:rsidR="00191926" w:rsidRPr="006822F9">
        <w:rPr>
          <w:rFonts w:ascii="Arial" w:hAnsi="Arial" w:cs="Arial"/>
          <w:sz w:val="22"/>
          <w:szCs w:val="22"/>
        </w:rPr>
        <w:t xml:space="preserve"> </w:t>
      </w:r>
      <w:r w:rsidRPr="006822F9">
        <w:rPr>
          <w:rFonts w:ascii="Arial" w:hAnsi="Arial" w:cs="Arial"/>
          <w:sz w:val="22"/>
          <w:szCs w:val="22"/>
        </w:rPr>
        <w:t>:</w:t>
      </w:r>
    </w:p>
    <w:p w14:paraId="4CFB5CE4" w14:textId="5A0CD68F" w:rsidR="00AB7DDD" w:rsidRPr="006822F9" w:rsidRDefault="00AB7DDD" w:rsidP="00045454">
      <w:pPr>
        <w:spacing w:after="120"/>
        <w:ind w:left="284" w:hanging="273"/>
        <w:jc w:val="both"/>
        <w:rPr>
          <w:rFonts w:ascii="Arial" w:hAnsi="Arial" w:cs="Arial"/>
          <w:noProof/>
          <w:sz w:val="22"/>
          <w:szCs w:val="22"/>
        </w:rPr>
      </w:pPr>
      <w:r w:rsidRPr="006822F9">
        <w:rPr>
          <w:rFonts w:ascii="Arial" w:hAnsi="Arial" w:cs="Arial"/>
          <w:noProof/>
          <w:sz w:val="22"/>
          <w:szCs w:val="22"/>
        </w:rPr>
        <w:t>g)</w:t>
      </w:r>
      <w:r w:rsidRPr="006822F9">
        <w:rPr>
          <w:rFonts w:ascii="Arial" w:hAnsi="Arial" w:cs="Arial"/>
          <w:noProof/>
          <w:sz w:val="22"/>
          <w:szCs w:val="22"/>
        </w:rPr>
        <w:tab/>
      </w:r>
      <w:r w:rsidRPr="006822F9">
        <w:rPr>
          <w:rFonts w:ascii="Arial" w:hAnsi="Arial" w:cs="Arial"/>
          <w:sz w:val="22"/>
          <w:szCs w:val="22"/>
        </w:rPr>
        <w:t>ne se trouve pas en situation de conflit d'intérêts par rapport au marché;</w:t>
      </w:r>
      <w:r w:rsidRPr="006822F9">
        <w:rPr>
          <w:rFonts w:ascii="Arial" w:hAnsi="Arial" w:cs="Arial"/>
          <w:noProof/>
          <w:sz w:val="22"/>
          <w:szCs w:val="22"/>
        </w:rPr>
        <w:t xml:space="preserve"> </w:t>
      </w:r>
      <w:r w:rsidRPr="006822F9">
        <w:rPr>
          <w:rFonts w:ascii="Arial" w:hAnsi="Arial" w:cs="Arial"/>
          <w:sz w:val="22"/>
          <w:szCs w:val="22"/>
        </w:rPr>
        <w:t>un conflit d'intérêts peut notamment résulter d'intérêts économiques, d'affinités politiques ou nationales, de liens familiaux ou sentimentaux, ou de tout autre type de relations ou d'intérêts communs</w:t>
      </w:r>
      <w:r w:rsidR="00191926" w:rsidRPr="006822F9">
        <w:rPr>
          <w:rFonts w:ascii="Arial" w:hAnsi="Arial" w:cs="Arial"/>
          <w:sz w:val="22"/>
          <w:szCs w:val="22"/>
        </w:rPr>
        <w:t xml:space="preserve"> </w:t>
      </w:r>
      <w:r w:rsidRPr="006822F9">
        <w:rPr>
          <w:rFonts w:ascii="Arial" w:hAnsi="Arial" w:cs="Arial"/>
          <w:sz w:val="22"/>
          <w:szCs w:val="22"/>
        </w:rPr>
        <w:t>;</w:t>
      </w:r>
    </w:p>
    <w:p w14:paraId="62277A8E" w14:textId="39900677" w:rsidR="00AB7DDD" w:rsidRPr="006822F9" w:rsidRDefault="00AB7DDD" w:rsidP="00045454">
      <w:pPr>
        <w:spacing w:after="120"/>
        <w:ind w:left="284" w:hanging="273"/>
        <w:jc w:val="both"/>
        <w:rPr>
          <w:rFonts w:ascii="Arial" w:hAnsi="Arial" w:cs="Arial"/>
          <w:noProof/>
          <w:sz w:val="22"/>
          <w:szCs w:val="22"/>
        </w:rPr>
      </w:pPr>
      <w:r w:rsidRPr="006822F9">
        <w:rPr>
          <w:rFonts w:ascii="Arial" w:hAnsi="Arial" w:cs="Arial"/>
          <w:noProof/>
          <w:sz w:val="22"/>
          <w:szCs w:val="22"/>
        </w:rPr>
        <w:t>h)</w:t>
      </w:r>
      <w:r w:rsidRPr="006822F9">
        <w:rPr>
          <w:rFonts w:ascii="Arial" w:hAnsi="Arial" w:cs="Arial"/>
          <w:noProof/>
          <w:sz w:val="22"/>
          <w:szCs w:val="22"/>
        </w:rPr>
        <w:tab/>
      </w:r>
      <w:r w:rsidRPr="006822F9">
        <w:rPr>
          <w:rFonts w:ascii="Arial" w:hAnsi="Arial" w:cs="Arial"/>
          <w:sz w:val="22"/>
          <w:szCs w:val="22"/>
        </w:rPr>
        <w:t>fera connaître, sans délai, au pouvoir adjudicateur toute situation constitutive d'un conflit d'intérêts ou susceptible de conduire à un conflit d'intérêts</w:t>
      </w:r>
      <w:r w:rsidR="00191926" w:rsidRPr="006822F9">
        <w:rPr>
          <w:rFonts w:ascii="Arial" w:hAnsi="Arial" w:cs="Arial"/>
          <w:sz w:val="22"/>
          <w:szCs w:val="22"/>
        </w:rPr>
        <w:t xml:space="preserve"> </w:t>
      </w:r>
      <w:r w:rsidRPr="006822F9">
        <w:rPr>
          <w:rFonts w:ascii="Arial" w:hAnsi="Arial" w:cs="Arial"/>
          <w:sz w:val="22"/>
          <w:szCs w:val="22"/>
        </w:rPr>
        <w:t>;</w:t>
      </w:r>
    </w:p>
    <w:p w14:paraId="1F9590B9" w14:textId="6554C6E4" w:rsidR="00AB7DDD" w:rsidRPr="006822F9" w:rsidRDefault="00AB7DDD" w:rsidP="00045454">
      <w:pPr>
        <w:spacing w:after="120"/>
        <w:ind w:left="284" w:hanging="273"/>
        <w:jc w:val="both"/>
        <w:rPr>
          <w:rFonts w:ascii="Arial" w:hAnsi="Arial" w:cs="Arial"/>
          <w:noProof/>
          <w:sz w:val="22"/>
          <w:szCs w:val="22"/>
        </w:rPr>
      </w:pPr>
      <w:r w:rsidRPr="006822F9">
        <w:rPr>
          <w:rFonts w:ascii="Arial" w:hAnsi="Arial" w:cs="Arial"/>
          <w:noProof/>
          <w:sz w:val="22"/>
          <w:szCs w:val="22"/>
        </w:rPr>
        <w:t>i)</w:t>
      </w:r>
      <w:r w:rsidRPr="006822F9">
        <w:rPr>
          <w:rFonts w:ascii="Arial" w:hAnsi="Arial" w:cs="Arial"/>
          <w:noProof/>
          <w:sz w:val="22"/>
          <w:szCs w:val="22"/>
        </w:rPr>
        <w:tab/>
      </w:r>
      <w:r w:rsidRPr="006822F9">
        <w:rPr>
          <w:rFonts w:ascii="Arial" w:hAnsi="Arial" w:cs="Arial"/>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r w:rsidR="00191926" w:rsidRPr="006822F9">
        <w:rPr>
          <w:rFonts w:ascii="Arial" w:hAnsi="Arial" w:cs="Arial"/>
          <w:sz w:val="22"/>
          <w:szCs w:val="22"/>
        </w:rPr>
        <w:t xml:space="preserve"> </w:t>
      </w:r>
      <w:r w:rsidRPr="006822F9">
        <w:rPr>
          <w:rFonts w:ascii="Arial" w:hAnsi="Arial" w:cs="Arial"/>
          <w:sz w:val="22"/>
          <w:szCs w:val="22"/>
        </w:rPr>
        <w:t>;</w:t>
      </w:r>
    </w:p>
    <w:p w14:paraId="47DDDBB4" w14:textId="005EF37F" w:rsidR="00AB7DDD" w:rsidRPr="006822F9" w:rsidRDefault="00AB7DDD" w:rsidP="00045454">
      <w:pPr>
        <w:spacing w:after="120"/>
        <w:ind w:left="284" w:hanging="273"/>
        <w:jc w:val="both"/>
        <w:rPr>
          <w:rFonts w:ascii="Arial" w:hAnsi="Arial" w:cs="Arial"/>
          <w:noProof/>
          <w:sz w:val="22"/>
          <w:szCs w:val="22"/>
        </w:rPr>
      </w:pPr>
      <w:r w:rsidRPr="006822F9">
        <w:rPr>
          <w:rFonts w:ascii="Arial" w:hAnsi="Arial" w:cs="Arial"/>
          <w:noProof/>
          <w:sz w:val="22"/>
          <w:szCs w:val="22"/>
        </w:rPr>
        <w:t>j)</w:t>
      </w:r>
      <w:r w:rsidRPr="006822F9">
        <w:rPr>
          <w:rFonts w:ascii="Arial" w:hAnsi="Arial" w:cs="Arial"/>
          <w:noProof/>
          <w:sz w:val="22"/>
          <w:szCs w:val="22"/>
        </w:rPr>
        <w:tab/>
      </w:r>
      <w:r w:rsidRPr="006822F9">
        <w:rPr>
          <w:rFonts w:ascii="Arial" w:hAnsi="Arial" w:cs="Arial"/>
          <w:sz w:val="22"/>
          <w:szCs w:val="22"/>
        </w:rPr>
        <w:t>a fourni des renseignements exacts, sincères et complets au pouvoir adjudicateur dans le cadre de la présente procédure de passation de marché</w:t>
      </w:r>
      <w:r w:rsidR="00191926" w:rsidRPr="006822F9">
        <w:rPr>
          <w:rFonts w:ascii="Arial" w:hAnsi="Arial" w:cs="Arial"/>
          <w:sz w:val="22"/>
          <w:szCs w:val="22"/>
        </w:rPr>
        <w:t xml:space="preserve"> </w:t>
      </w:r>
      <w:r w:rsidRPr="006822F9">
        <w:rPr>
          <w:rFonts w:ascii="Arial" w:hAnsi="Arial" w:cs="Arial"/>
          <w:sz w:val="22"/>
          <w:szCs w:val="22"/>
        </w:rPr>
        <w:t>;</w:t>
      </w:r>
    </w:p>
    <w:p w14:paraId="254261B5" w14:textId="77777777" w:rsidR="00AB7DDD" w:rsidRPr="006822F9" w:rsidRDefault="00AB7DDD" w:rsidP="00045454">
      <w:pPr>
        <w:numPr>
          <w:ilvl w:val="0"/>
          <w:numId w:val="9"/>
        </w:numPr>
        <w:autoSpaceDE/>
        <w:spacing w:after="120"/>
        <w:ind w:left="726" w:hanging="357"/>
        <w:jc w:val="both"/>
        <w:rPr>
          <w:rFonts w:ascii="Arial" w:hAnsi="Arial" w:cs="Arial"/>
          <w:noProof/>
          <w:sz w:val="22"/>
          <w:szCs w:val="22"/>
        </w:rPr>
      </w:pPr>
      <w:r w:rsidRPr="006822F9">
        <w:rPr>
          <w:rFonts w:ascii="Arial" w:hAnsi="Arial" w:cs="Arial"/>
          <w:sz w:val="22"/>
          <w:szCs w:val="22"/>
        </w:rPr>
        <w:t>reconnaît [que la personne morale susmentionnée][qu'il][qu'elle] peut être frappé[e] de sanctions administratives et financières s'il est établi que de fausses déclarations ont été faites ou que de fausses informations ont été fournies.</w:t>
      </w:r>
      <w:r w:rsidRPr="006822F9">
        <w:rPr>
          <w:rFonts w:ascii="Arial" w:hAnsi="Arial" w:cs="Arial"/>
          <w:noProof/>
          <w:sz w:val="22"/>
          <w:szCs w:val="22"/>
        </w:rPr>
        <w:t xml:space="preserve"> </w:t>
      </w:r>
    </w:p>
    <w:p w14:paraId="7EAB2402" w14:textId="336F7355" w:rsidR="00AB7DDD" w:rsidRPr="006822F9" w:rsidRDefault="00AB7DDD" w:rsidP="00045454">
      <w:pPr>
        <w:spacing w:after="120"/>
        <w:ind w:firstLine="11"/>
        <w:jc w:val="both"/>
        <w:rPr>
          <w:rFonts w:ascii="Arial" w:hAnsi="Arial" w:cs="Arial"/>
          <w:noProof/>
          <w:sz w:val="22"/>
          <w:szCs w:val="22"/>
        </w:rPr>
      </w:pPr>
      <w:r w:rsidRPr="006822F9">
        <w:rPr>
          <w:rFonts w:ascii="Arial" w:hAnsi="Arial" w:cs="Arial"/>
          <w:sz w:val="22"/>
          <w:szCs w:val="22"/>
        </w:rPr>
        <w:t>En cas d'attribution du marché, les éléments suivants sont fournis sur demande et dans le délai fixé par le pouvoir adjudicateur</w:t>
      </w:r>
      <w:r w:rsidR="009A201A" w:rsidRPr="006822F9">
        <w:rPr>
          <w:rFonts w:ascii="Arial" w:hAnsi="Arial" w:cs="Arial"/>
          <w:sz w:val="22"/>
          <w:szCs w:val="22"/>
        </w:rPr>
        <w:t xml:space="preserve"> </w:t>
      </w:r>
      <w:r w:rsidRPr="006822F9">
        <w:rPr>
          <w:rFonts w:ascii="Arial" w:hAnsi="Arial" w:cs="Arial"/>
          <w:sz w:val="22"/>
          <w:szCs w:val="22"/>
        </w:rPr>
        <w:t>:</w:t>
      </w:r>
    </w:p>
    <w:p w14:paraId="069156F8" w14:textId="77777777" w:rsidR="00AB7DDD" w:rsidRPr="006822F9" w:rsidRDefault="00AB7DDD" w:rsidP="00045454">
      <w:pPr>
        <w:pStyle w:val="Text1"/>
        <w:numPr>
          <w:ilvl w:val="0"/>
          <w:numId w:val="21"/>
        </w:numPr>
        <w:spacing w:before="0"/>
        <w:rPr>
          <w:rFonts w:ascii="Arial" w:hAnsi="Arial" w:cs="Arial"/>
          <w:noProof/>
          <w:sz w:val="22"/>
          <w:szCs w:val="22"/>
          <w:lang w:val="fr-FR"/>
        </w:rPr>
      </w:pPr>
      <w:r w:rsidRPr="006822F9">
        <w:rPr>
          <w:rFonts w:ascii="Arial" w:hAnsi="Arial" w:cs="Arial"/>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6822F9">
        <w:rPr>
          <w:rFonts w:ascii="Arial" w:hAnsi="Arial" w:cs="Arial"/>
          <w:noProof/>
          <w:sz w:val="22"/>
          <w:szCs w:val="22"/>
          <w:lang w:val="fr-FR"/>
        </w:rPr>
        <w:t xml:space="preserve"> </w:t>
      </w:r>
      <w:r w:rsidRPr="006822F9">
        <w:rPr>
          <w:rFonts w:ascii="Arial" w:hAnsi="Arial" w:cs="Arial"/>
          <w:sz w:val="22"/>
          <w:szCs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10C20D7C" w14:textId="77777777" w:rsidR="00AB7DDD" w:rsidRPr="006822F9" w:rsidRDefault="00AB7DDD" w:rsidP="00045454">
      <w:pPr>
        <w:pStyle w:val="Text1"/>
        <w:numPr>
          <w:ilvl w:val="0"/>
          <w:numId w:val="21"/>
        </w:numPr>
        <w:spacing w:before="0"/>
        <w:rPr>
          <w:rFonts w:ascii="Arial" w:hAnsi="Arial" w:cs="Arial"/>
          <w:noProof/>
          <w:sz w:val="22"/>
          <w:szCs w:val="22"/>
          <w:lang w:val="fr-FR"/>
        </w:rPr>
      </w:pPr>
      <w:r w:rsidRPr="006822F9">
        <w:rPr>
          <w:rFonts w:ascii="Arial" w:hAnsi="Arial" w:cs="Arial"/>
          <w:sz w:val="22"/>
          <w:szCs w:val="22"/>
          <w:lang w:val="fr-FR"/>
        </w:rPr>
        <w:t>Dans le cas visé au point d) ci-dessus, des attestations ou des courriers récents, émis par les autorités compétentes de l'État concerné, sont requis.</w:t>
      </w:r>
      <w:r w:rsidRPr="006822F9">
        <w:rPr>
          <w:rFonts w:ascii="Arial" w:hAnsi="Arial" w:cs="Arial"/>
          <w:noProof/>
          <w:sz w:val="22"/>
          <w:szCs w:val="22"/>
          <w:lang w:val="fr-FR"/>
        </w:rPr>
        <w:t xml:space="preserve"> </w:t>
      </w:r>
      <w:r w:rsidRPr="006822F9">
        <w:rPr>
          <w:rFonts w:ascii="Arial" w:hAnsi="Arial" w:cs="Arial"/>
          <w:sz w:val="22"/>
          <w:szCs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7F8C1A05" w14:textId="77777777" w:rsidR="00AB7DDD" w:rsidRPr="006822F9" w:rsidRDefault="00AB7DDD" w:rsidP="00045454">
      <w:pPr>
        <w:pStyle w:val="Paragraphedeliste"/>
        <w:numPr>
          <w:ilvl w:val="0"/>
          <w:numId w:val="21"/>
        </w:numPr>
        <w:tabs>
          <w:tab w:val="left" w:pos="-480"/>
          <w:tab w:val="left" w:pos="-142"/>
          <w:tab w:val="left" w:pos="426"/>
          <w:tab w:val="left" w:pos="4680"/>
          <w:tab w:val="left" w:pos="8400"/>
        </w:tabs>
        <w:spacing w:after="120"/>
        <w:jc w:val="both"/>
        <w:rPr>
          <w:rFonts w:ascii="Arial" w:hAnsi="Arial" w:cs="Arial"/>
          <w:noProof/>
        </w:rPr>
      </w:pPr>
      <w:r w:rsidRPr="006822F9">
        <w:rPr>
          <w:rFonts w:ascii="Arial" w:hAnsi="Arial" w:cs="Arial"/>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3CCF3910" w14:textId="77777777" w:rsidR="00AB7DDD" w:rsidRPr="006822F9" w:rsidRDefault="00AB7DDD" w:rsidP="00045454">
      <w:pPr>
        <w:pStyle w:val="Paragraphedeliste"/>
        <w:numPr>
          <w:ilvl w:val="0"/>
          <w:numId w:val="21"/>
        </w:numPr>
        <w:tabs>
          <w:tab w:val="left" w:pos="-480"/>
          <w:tab w:val="left" w:pos="-142"/>
          <w:tab w:val="left" w:pos="426"/>
          <w:tab w:val="left" w:pos="4680"/>
          <w:tab w:val="left" w:pos="8400"/>
        </w:tabs>
        <w:spacing w:after="120"/>
        <w:jc w:val="both"/>
        <w:rPr>
          <w:rFonts w:ascii="Arial" w:hAnsi="Arial" w:cs="Arial"/>
          <w:noProof/>
        </w:rPr>
      </w:pPr>
      <w:r w:rsidRPr="006822F9">
        <w:rPr>
          <w:rFonts w:ascii="Arial" w:hAnsi="Arial" w:cs="Arial"/>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r w:rsidRPr="006822F9">
        <w:rPr>
          <w:rFonts w:ascii="Arial" w:hAnsi="Arial" w:cs="Arial"/>
          <w:noProof/>
        </w:rPr>
        <w:t xml:space="preserve"> </w:t>
      </w:r>
    </w:p>
    <w:p w14:paraId="74CCEF67" w14:textId="77777777" w:rsidR="00AB7DDD" w:rsidRPr="006822F9" w:rsidRDefault="00AB7DDD" w:rsidP="00AB7DDD">
      <w:pPr>
        <w:spacing w:before="40" w:after="40"/>
        <w:jc w:val="both"/>
        <w:rPr>
          <w:rFonts w:ascii="Arial" w:hAnsi="Arial" w:cs="Arial"/>
          <w:noProof/>
        </w:rPr>
      </w:pPr>
    </w:p>
    <w:tbl>
      <w:tblPr>
        <w:tblStyle w:val="Grilledutableau"/>
        <w:tblW w:w="0" w:type="auto"/>
        <w:tblLook w:val="04A0" w:firstRow="1" w:lastRow="0" w:firstColumn="1" w:lastColumn="0" w:noHBand="0" w:noVBand="1"/>
      </w:tblPr>
      <w:tblGrid>
        <w:gridCol w:w="3209"/>
        <w:gridCol w:w="3209"/>
        <w:gridCol w:w="3210"/>
      </w:tblGrid>
      <w:tr w:rsidR="009E2BBF" w:rsidRPr="00E22E7C" w14:paraId="4A411DB3" w14:textId="77777777" w:rsidTr="00045454">
        <w:trPr>
          <w:trHeight w:val="2206"/>
        </w:trPr>
        <w:tc>
          <w:tcPr>
            <w:tcW w:w="3209" w:type="dxa"/>
          </w:tcPr>
          <w:p w14:paraId="6ADAC01D" w14:textId="6508367C" w:rsidR="009E2BBF" w:rsidRPr="006822F9" w:rsidRDefault="009E2BBF" w:rsidP="00045454">
            <w:pPr>
              <w:spacing w:before="40" w:after="40"/>
              <w:jc w:val="center"/>
              <w:rPr>
                <w:rFonts w:ascii="Arial" w:hAnsi="Arial" w:cs="Arial"/>
              </w:rPr>
            </w:pPr>
            <w:r w:rsidRPr="006822F9">
              <w:rPr>
                <w:rFonts w:ascii="Arial" w:hAnsi="Arial" w:cs="Arial"/>
              </w:rPr>
              <w:t>Nom</w:t>
            </w:r>
          </w:p>
          <w:p w14:paraId="7F51CA09" w14:textId="7382CADB" w:rsidR="009E2BBF" w:rsidRPr="006822F9" w:rsidRDefault="009E2BBF" w:rsidP="00045454">
            <w:pPr>
              <w:spacing w:before="40" w:after="40"/>
              <w:jc w:val="center"/>
              <w:rPr>
                <w:rFonts w:ascii="Arial" w:hAnsi="Arial" w:cs="Arial"/>
                <w:noProof/>
              </w:rPr>
            </w:pPr>
            <w:r w:rsidRPr="006822F9">
              <w:rPr>
                <w:rFonts w:ascii="Arial" w:hAnsi="Arial" w:cs="Arial"/>
              </w:rPr>
              <w:t>Prénom</w:t>
            </w:r>
          </w:p>
        </w:tc>
        <w:tc>
          <w:tcPr>
            <w:tcW w:w="3209" w:type="dxa"/>
          </w:tcPr>
          <w:p w14:paraId="7FC0BFAA" w14:textId="1A02DFCA" w:rsidR="009E2BBF" w:rsidRPr="006822F9" w:rsidRDefault="009E2BBF" w:rsidP="00045454">
            <w:pPr>
              <w:tabs>
                <w:tab w:val="left" w:pos="4395"/>
                <w:tab w:val="left" w:pos="7797"/>
              </w:tabs>
              <w:spacing w:before="40" w:after="40"/>
              <w:jc w:val="center"/>
              <w:rPr>
                <w:rFonts w:ascii="Arial" w:hAnsi="Arial" w:cs="Arial"/>
              </w:rPr>
            </w:pPr>
            <w:r w:rsidRPr="006822F9">
              <w:rPr>
                <w:rFonts w:ascii="Arial" w:eastAsia="Times New Roman" w:hAnsi="Arial" w:cs="Arial"/>
                <w:szCs w:val="22"/>
              </w:rPr>
              <w:t>Fonction</w:t>
            </w:r>
          </w:p>
        </w:tc>
        <w:tc>
          <w:tcPr>
            <w:tcW w:w="3210" w:type="dxa"/>
          </w:tcPr>
          <w:p w14:paraId="4AD386AC" w14:textId="71DB1C5A" w:rsidR="009E2BBF" w:rsidRPr="006822F9" w:rsidRDefault="009E2BBF" w:rsidP="00045454">
            <w:pPr>
              <w:jc w:val="center"/>
              <w:rPr>
                <w:rFonts w:ascii="Arial" w:hAnsi="Arial" w:cs="Arial"/>
                <w:noProof/>
              </w:rPr>
            </w:pPr>
            <w:r w:rsidRPr="006822F9">
              <w:rPr>
                <w:rFonts w:ascii="Arial" w:hAnsi="Arial" w:cs="Arial"/>
              </w:rPr>
              <w:t>Date </w:t>
            </w:r>
            <w:r w:rsidRPr="006822F9">
              <w:rPr>
                <w:rFonts w:ascii="Arial" w:hAnsi="Arial" w:cs="Arial"/>
                <w:noProof/>
              </w:rPr>
              <w:t>:</w:t>
            </w:r>
          </w:p>
          <w:p w14:paraId="2085DB77" w14:textId="2FE26268" w:rsidR="009E2BBF" w:rsidRPr="00E22E7C" w:rsidRDefault="009E2BBF" w:rsidP="00045454">
            <w:pPr>
              <w:jc w:val="center"/>
              <w:rPr>
                <w:rFonts w:ascii="Arial" w:eastAsia="Times New Roman" w:hAnsi="Arial" w:cs="Arial"/>
                <w:szCs w:val="22"/>
              </w:rPr>
            </w:pPr>
            <w:r w:rsidRPr="006822F9">
              <w:rPr>
                <w:rFonts w:ascii="Arial" w:hAnsi="Arial" w:cs="Arial"/>
              </w:rPr>
              <w:t>Signature</w:t>
            </w:r>
          </w:p>
        </w:tc>
      </w:tr>
    </w:tbl>
    <w:p w14:paraId="632BB58E" w14:textId="493131D6" w:rsidR="00953867" w:rsidRPr="00E22E7C" w:rsidRDefault="00953867" w:rsidP="009E2BBF">
      <w:pPr>
        <w:jc w:val="both"/>
        <w:rPr>
          <w:rFonts w:ascii="Arial" w:eastAsia="Times New Roman" w:hAnsi="Arial" w:cs="Arial"/>
          <w:szCs w:val="22"/>
        </w:rPr>
      </w:pPr>
    </w:p>
    <w:sectPr w:rsidR="00953867" w:rsidRPr="00E22E7C" w:rsidSect="0092750A">
      <w:headerReference w:type="default" r:id="rId15"/>
      <w:footerReference w:type="default" r:id="rId16"/>
      <w:footerReference w:type="first" r:id="rId17"/>
      <w:footnotePr>
        <w:pos w:val="beneathText"/>
      </w:footnotePr>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2156" w14:textId="77777777" w:rsidR="004A28FD" w:rsidRDefault="004A28FD" w:rsidP="00962504">
      <w:r>
        <w:separator/>
      </w:r>
    </w:p>
  </w:endnote>
  <w:endnote w:type="continuationSeparator" w:id="0">
    <w:p w14:paraId="2A2A28DC" w14:textId="77777777" w:rsidR="004A28FD" w:rsidRDefault="004A28FD" w:rsidP="0096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48002" w14:textId="25FBA731" w:rsidR="00E22E7C" w:rsidRPr="00D221A5" w:rsidRDefault="00E22E7C" w:rsidP="00D221A5">
    <w:pPr>
      <w:pStyle w:val="Pieddepage"/>
      <w:pBdr>
        <w:top w:val="single" w:sz="4" w:space="1" w:color="auto"/>
      </w:pBdr>
      <w:tabs>
        <w:tab w:val="clear" w:pos="4536"/>
        <w:tab w:val="clear" w:pos="9072"/>
        <w:tab w:val="right" w:pos="9638"/>
      </w:tabs>
      <w:spacing w:after="120"/>
      <w:jc w:val="center"/>
      <w:rPr>
        <w:rFonts w:ascii="Arial" w:hAnsi="Arial" w:cs="Arial"/>
        <w:sz w:val="18"/>
        <w:szCs w:val="18"/>
      </w:rPr>
    </w:pPr>
    <w:r w:rsidRPr="00E22E7C">
      <w:rPr>
        <w:rFonts w:ascii="Arial" w:hAnsi="Arial" w:cs="Arial"/>
        <w:color w:val="000000" w:themeColor="text1"/>
        <w:sz w:val="18"/>
        <w:szCs w:val="18"/>
      </w:rPr>
      <w:t>Etude sur le réseau des greniers dans la région Souss-Massa – Lettre de consultation</w:t>
    </w:r>
    <w:r w:rsidR="00D221A5">
      <w:rPr>
        <w:rFonts w:ascii="Arial" w:hAnsi="Arial" w:cs="Arial"/>
        <w:color w:val="000000" w:themeColor="text1"/>
        <w:sz w:val="18"/>
        <w:szCs w:val="18"/>
      </w:rPr>
      <w:t xml:space="preserve"> - </w:t>
    </w:r>
    <w:r w:rsidR="00D221A5" w:rsidRPr="00E22E7C">
      <w:rPr>
        <w:rFonts w:ascii="Arial" w:hAnsi="Arial" w:cs="Arial"/>
        <w:sz w:val="18"/>
        <w:szCs w:val="18"/>
      </w:rPr>
      <w:t>DAJ_M001_v05</w:t>
    </w:r>
  </w:p>
  <w:p w14:paraId="7F7FCD60" w14:textId="04F8D8C4" w:rsidR="00E22E7C" w:rsidRPr="00E22E7C" w:rsidRDefault="00E22E7C" w:rsidP="00E22E7C">
    <w:pPr>
      <w:pStyle w:val="Pieddepage"/>
      <w:pBdr>
        <w:top w:val="single" w:sz="4" w:space="1" w:color="auto"/>
      </w:pBdr>
      <w:spacing w:after="120"/>
      <w:jc w:val="center"/>
      <w:rPr>
        <w:rFonts w:ascii="Arial" w:hAnsi="Arial" w:cs="Arial"/>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8C82"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01F47B62" w14:textId="57B28445" w:rsidR="00AC54DB" w:rsidRPr="00825775" w:rsidRDefault="004A28FD"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2E1A17">
          <w:rPr>
            <w:rFonts w:asciiTheme="minorHAnsi" w:hAnsiTheme="minorHAnsi"/>
            <w:b/>
            <w:bCs/>
            <w:noProof/>
            <w:sz w:val="22"/>
            <w:szCs w:val="22"/>
          </w:rPr>
          <w:t>1</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2E1A17">
          <w:rPr>
            <w:rFonts w:asciiTheme="minorHAnsi" w:hAnsiTheme="minorHAnsi"/>
            <w:b/>
            <w:bCs/>
            <w:noProof/>
            <w:sz w:val="22"/>
            <w:szCs w:val="22"/>
          </w:rPr>
          <w:t>8</w:t>
        </w:r>
        <w:r w:rsidR="00AC54DB" w:rsidRPr="0036169C">
          <w:rPr>
            <w:rFonts w:asciiTheme="minorHAnsi" w:hAnsiTheme="minorHAnsi"/>
            <w:b/>
            <w:bCs/>
            <w:sz w:val="22"/>
            <w:szCs w:val="22"/>
          </w:rPr>
          <w:fldChar w:fldCharType="end"/>
        </w:r>
      </w:sdtContent>
    </w:sdt>
  </w:p>
  <w:p w14:paraId="1B2E18AC" w14:textId="77777777" w:rsidR="00AC54DB" w:rsidRPr="00825775" w:rsidRDefault="00AC54DB"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52754F8F" w14:textId="77777777" w:rsidR="00AC54DB" w:rsidRPr="00825775" w:rsidRDefault="00AC54DB" w:rsidP="00AC54DB">
    <w:pPr>
      <w:pStyle w:val="Pieddepage"/>
      <w:spacing w:line="240" w:lineRule="exact"/>
      <w:rPr>
        <w:rFonts w:asciiTheme="minorHAnsi" w:hAnsiTheme="minorHAnsi" w:cstheme="minorHAnsi"/>
        <w:b/>
        <w:sz w:val="22"/>
        <w:szCs w:val="22"/>
      </w:rPr>
    </w:pPr>
  </w:p>
  <w:p w14:paraId="278769EE" w14:textId="67B69C5B" w:rsidR="007E3AF4"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808 734 792</w:t>
    </w:r>
    <w:bookmarkStart w:id="2" w:name="_Hlt26943623"/>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76A0" w14:textId="77777777" w:rsidR="00C94444" w:rsidRPr="00C30299" w:rsidRDefault="00C94444" w:rsidP="00C94444">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553CC033" w14:textId="26911E83" w:rsidR="00C94444" w:rsidRDefault="004A00C7" w:rsidP="00C94444">
    <w:pPr>
      <w:pStyle w:val="Pieddepage"/>
      <w:tabs>
        <w:tab w:val="clear" w:pos="4536"/>
        <w:tab w:val="clear" w:pos="9072"/>
        <w:tab w:val="right" w:pos="9638"/>
      </w:tabs>
      <w:rPr>
        <w:rFonts w:ascii="Calibri" w:hAnsi="Calibri"/>
        <w:sz w:val="22"/>
        <w:szCs w:val="22"/>
      </w:rPr>
    </w:pPr>
    <w:r>
      <w:rPr>
        <w:rFonts w:ascii="Calibri" w:hAnsi="Calibri"/>
        <w:sz w:val="22"/>
        <w:szCs w:val="22"/>
      </w:rPr>
      <w:t>Ref : DAJ_M001_v0</w:t>
    </w:r>
    <w:r w:rsidR="00133659">
      <w:rPr>
        <w:rFonts w:ascii="Calibri" w:hAnsi="Calibri"/>
        <w:sz w:val="22"/>
        <w:szCs w:val="22"/>
      </w:rPr>
      <w:t>5</w:t>
    </w:r>
    <w:r w:rsidR="00AC54DB">
      <w:rPr>
        <w:rFonts w:ascii="Calibri" w:hAnsi="Calibr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CC579D">
      <w:rPr>
        <w:rFonts w:asciiTheme="minorHAnsi" w:hAnsiTheme="minorHAnsi"/>
        <w:b/>
        <w:bCs/>
        <w:noProof/>
        <w:sz w:val="22"/>
        <w:szCs w:val="22"/>
      </w:rPr>
      <w:t>7</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CC579D">
      <w:rPr>
        <w:rFonts w:asciiTheme="minorHAnsi" w:hAnsiTheme="minorHAnsi"/>
        <w:b/>
        <w:bCs/>
        <w:noProof/>
        <w:sz w:val="22"/>
        <w:szCs w:val="22"/>
      </w:rPr>
      <w:t>7</w:t>
    </w:r>
    <w:r w:rsidR="00AC54DB" w:rsidRPr="0036169C">
      <w:rPr>
        <w:rFonts w:asciiTheme="minorHAnsi" w:hAnsiTheme="minorHAnsi"/>
        <w:b/>
        <w:bCs/>
        <w:sz w:val="22"/>
        <w:szCs w:val="22"/>
      </w:rPr>
      <w:fldChar w:fldCharType="end"/>
    </w:r>
    <w:r w:rsidR="00AC54DB" w:rsidDel="00133659">
      <w:rPr>
        <w:rFonts w:ascii="Calibri" w:hAnsi="Calibri"/>
        <w:sz w:val="22"/>
        <w:szCs w:val="22"/>
      </w:rPr>
      <w:t xml:space="preserve"> </w:t>
    </w:r>
  </w:p>
  <w:p w14:paraId="16A649D5" w14:textId="77777777" w:rsidR="00C94444" w:rsidRPr="00C94444" w:rsidRDefault="00C94444" w:rsidP="00C9444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A381" w14:textId="77777777" w:rsidR="00AC54DB" w:rsidRPr="00C30299" w:rsidRDefault="00AC54DB" w:rsidP="00AC54DB">
    <w:pPr>
      <w:pStyle w:val="Pieddepage"/>
      <w:tabs>
        <w:tab w:val="clear" w:pos="4536"/>
        <w:tab w:val="clear" w:pos="9072"/>
        <w:tab w:val="right" w:pos="9638"/>
      </w:tabs>
      <w:rPr>
        <w:rFonts w:ascii="Calibri" w:hAnsi="Calibri"/>
        <w:sz w:val="18"/>
        <w:szCs w:val="18"/>
        <w:u w:val="single"/>
      </w:rPr>
    </w:pPr>
    <w:r w:rsidRPr="00C30299">
      <w:rPr>
        <w:rFonts w:ascii="Calibri" w:hAnsi="Calibri"/>
        <w:sz w:val="18"/>
        <w:szCs w:val="18"/>
        <w:u w:val="single"/>
      </w:rPr>
      <w:tab/>
    </w:r>
  </w:p>
  <w:p w14:paraId="689B8578" w14:textId="36736C32" w:rsidR="00AC54DB" w:rsidRPr="00825775" w:rsidRDefault="004A28FD" w:rsidP="00AC54DB">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1743717585"/>
        <w:docPartObj>
          <w:docPartGallery w:val="Page Numbers (Top of Page)"/>
          <w:docPartUnique/>
        </w:docPartObj>
      </w:sdtPr>
      <w:sdtEndPr/>
      <w:sdtContent>
        <w:r w:rsidR="00AC54DB" w:rsidRPr="00825775">
          <w:rPr>
            <w:rFonts w:asciiTheme="minorHAnsi" w:hAnsiTheme="minorHAnsi" w:cstheme="minorHAnsi"/>
            <w:sz w:val="22"/>
            <w:szCs w:val="22"/>
          </w:rPr>
          <w:t>DAJ_M00</w:t>
        </w:r>
        <w:r w:rsidR="00AC54DB">
          <w:rPr>
            <w:rFonts w:asciiTheme="minorHAnsi" w:hAnsiTheme="minorHAnsi" w:cstheme="minorHAnsi"/>
            <w:sz w:val="22"/>
            <w:szCs w:val="22"/>
          </w:rPr>
          <w:t>1</w:t>
        </w:r>
        <w:r w:rsidR="00AC54DB" w:rsidRPr="00825775">
          <w:rPr>
            <w:rFonts w:asciiTheme="minorHAnsi" w:hAnsiTheme="minorHAnsi" w:cstheme="minorHAnsi"/>
            <w:sz w:val="22"/>
            <w:szCs w:val="22"/>
          </w:rPr>
          <w:t>_v0</w:t>
        </w:r>
        <w:r w:rsidR="00AC54DB">
          <w:rPr>
            <w:rFonts w:asciiTheme="minorHAnsi" w:hAnsiTheme="minorHAnsi" w:cstheme="minorHAnsi"/>
            <w:sz w:val="22"/>
            <w:szCs w:val="22"/>
          </w:rPr>
          <w:t>5</w:t>
        </w:r>
        <w:r w:rsidR="00AC54DB" w:rsidRPr="00825775">
          <w:rPr>
            <w:rFonts w:asciiTheme="minorHAnsi" w:hAnsiTheme="minorHAnsi" w:cstheme="minorHAnsi"/>
            <w:sz w:val="22"/>
            <w:szCs w:val="22"/>
          </w:rPr>
          <w:tab/>
        </w:r>
        <w:r w:rsidR="00AC54DB" w:rsidRPr="0036169C">
          <w:rPr>
            <w:rFonts w:asciiTheme="minorHAnsi" w:hAnsiTheme="minorHAnsi"/>
            <w:sz w:val="22"/>
            <w:szCs w:val="22"/>
          </w:rPr>
          <w:t xml:space="preserve">Page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PAGE</w:instrText>
        </w:r>
        <w:r w:rsidR="00AC54DB" w:rsidRPr="0036169C">
          <w:rPr>
            <w:rFonts w:asciiTheme="minorHAnsi" w:hAnsiTheme="minorHAnsi"/>
            <w:b/>
            <w:bCs/>
            <w:sz w:val="22"/>
            <w:szCs w:val="22"/>
          </w:rPr>
          <w:fldChar w:fldCharType="separate"/>
        </w:r>
        <w:r w:rsidR="00CC579D">
          <w:rPr>
            <w:rFonts w:asciiTheme="minorHAnsi" w:hAnsiTheme="minorHAnsi"/>
            <w:b/>
            <w:bCs/>
            <w:noProof/>
            <w:sz w:val="22"/>
            <w:szCs w:val="22"/>
          </w:rPr>
          <w:t>5</w:t>
        </w:r>
        <w:r w:rsidR="00AC54DB" w:rsidRPr="0036169C">
          <w:rPr>
            <w:rFonts w:asciiTheme="minorHAnsi" w:hAnsiTheme="minorHAnsi"/>
            <w:b/>
            <w:bCs/>
            <w:sz w:val="22"/>
            <w:szCs w:val="22"/>
          </w:rPr>
          <w:fldChar w:fldCharType="end"/>
        </w:r>
        <w:r w:rsidR="00AC54DB" w:rsidRPr="0036169C">
          <w:rPr>
            <w:rFonts w:asciiTheme="minorHAnsi" w:hAnsiTheme="minorHAnsi"/>
            <w:sz w:val="22"/>
            <w:szCs w:val="22"/>
          </w:rPr>
          <w:t xml:space="preserve"> sur </w:t>
        </w:r>
        <w:r w:rsidR="00AC54DB" w:rsidRPr="0036169C">
          <w:rPr>
            <w:rFonts w:asciiTheme="minorHAnsi" w:hAnsiTheme="minorHAnsi"/>
            <w:b/>
            <w:bCs/>
            <w:sz w:val="22"/>
            <w:szCs w:val="22"/>
          </w:rPr>
          <w:fldChar w:fldCharType="begin"/>
        </w:r>
        <w:r w:rsidR="00AC54DB" w:rsidRPr="0036169C">
          <w:rPr>
            <w:rFonts w:asciiTheme="minorHAnsi" w:hAnsiTheme="minorHAnsi"/>
            <w:b/>
            <w:bCs/>
            <w:sz w:val="22"/>
            <w:szCs w:val="22"/>
          </w:rPr>
          <w:instrText>NUMPAGES</w:instrText>
        </w:r>
        <w:r w:rsidR="00AC54DB" w:rsidRPr="0036169C">
          <w:rPr>
            <w:rFonts w:asciiTheme="minorHAnsi" w:hAnsiTheme="minorHAnsi"/>
            <w:b/>
            <w:bCs/>
            <w:sz w:val="22"/>
            <w:szCs w:val="22"/>
          </w:rPr>
          <w:fldChar w:fldCharType="separate"/>
        </w:r>
        <w:r w:rsidR="00CC579D">
          <w:rPr>
            <w:rFonts w:asciiTheme="minorHAnsi" w:hAnsiTheme="minorHAnsi"/>
            <w:b/>
            <w:bCs/>
            <w:noProof/>
            <w:sz w:val="22"/>
            <w:szCs w:val="22"/>
          </w:rPr>
          <w:t>7</w:t>
        </w:r>
        <w:r w:rsidR="00AC54DB" w:rsidRPr="0036169C">
          <w:rPr>
            <w:rFonts w:asciiTheme="minorHAnsi" w:hAnsiTheme="minorHAnsi"/>
            <w:b/>
            <w:bCs/>
            <w:sz w:val="22"/>
            <w:szCs w:val="22"/>
          </w:rPr>
          <w:fldChar w:fldCharType="end"/>
        </w:r>
      </w:sdtContent>
    </w:sdt>
  </w:p>
  <w:p w14:paraId="315C453B" w14:textId="77777777" w:rsidR="00AC54DB" w:rsidRPr="00825775" w:rsidRDefault="00AC54DB" w:rsidP="00AC54DB">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Mai</w:t>
    </w:r>
    <w:r w:rsidRPr="00825775">
      <w:rPr>
        <w:rFonts w:asciiTheme="minorHAnsi" w:hAnsiTheme="minorHAnsi" w:cstheme="minorHAnsi"/>
        <w:b/>
        <w:sz w:val="22"/>
        <w:szCs w:val="22"/>
      </w:rPr>
      <w:t xml:space="preserve"> 2021</w:t>
    </w:r>
  </w:p>
  <w:p w14:paraId="3BD8ACD8" w14:textId="77777777" w:rsidR="00AC54DB" w:rsidRPr="00825775" w:rsidRDefault="00AC54DB" w:rsidP="00AC54DB">
    <w:pPr>
      <w:pStyle w:val="Pieddepage"/>
      <w:spacing w:line="240" w:lineRule="exact"/>
      <w:rPr>
        <w:rFonts w:asciiTheme="minorHAnsi" w:hAnsiTheme="minorHAnsi" w:cstheme="minorHAnsi"/>
        <w:b/>
        <w:sz w:val="22"/>
        <w:szCs w:val="22"/>
      </w:rPr>
    </w:pPr>
  </w:p>
  <w:p w14:paraId="026BAE18" w14:textId="667DD0BC" w:rsidR="00AC54DB" w:rsidRPr="007E3AF4" w:rsidRDefault="00AC54DB" w:rsidP="00AC54DB">
    <w:pPr>
      <w:pStyle w:val="Pieddepage"/>
      <w:tabs>
        <w:tab w:val="clear" w:pos="4536"/>
        <w:tab w:val="clear" w:pos="9072"/>
        <w:tab w:val="right" w:pos="9638"/>
      </w:tabs>
      <w:rPr>
        <w:rFonts w:asciiTheme="minorHAnsi" w:hAnsiTheme="minorHAnsi"/>
        <w:sz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w:t>
    </w:r>
    <w:r>
      <w:rPr>
        <w:rFonts w:asciiTheme="minorHAnsi" w:hAnsiTheme="minorHAnsi" w:cstheme="minorHAnsi"/>
        <w:sz w:val="16"/>
        <w:szCs w:val="16"/>
      </w:rPr>
      <w:t> </w:t>
    </w:r>
    <w:r w:rsidRPr="00825775">
      <w:rPr>
        <w:rFonts w:asciiTheme="minorHAnsi" w:hAnsiTheme="minorHAnsi" w:cstheme="minorHAnsi"/>
        <w:sz w:val="16"/>
        <w:szCs w:val="16"/>
      </w:rPr>
      <w:t>792</w:t>
    </w:r>
  </w:p>
  <w:p w14:paraId="00C36A05" w14:textId="2FA4274E" w:rsidR="00C94444" w:rsidRPr="007E3AF4" w:rsidRDefault="00C94444" w:rsidP="00C94444">
    <w:pPr>
      <w:pStyle w:val="Pieddepage"/>
      <w:tabs>
        <w:tab w:val="right" w:pos="9214"/>
      </w:tabs>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0258" w14:textId="77777777" w:rsidR="004A28FD" w:rsidRDefault="004A28FD" w:rsidP="00962504">
      <w:r>
        <w:separator/>
      </w:r>
    </w:p>
  </w:footnote>
  <w:footnote w:type="continuationSeparator" w:id="0">
    <w:p w14:paraId="667EC5AA" w14:textId="77777777" w:rsidR="004A28FD" w:rsidRDefault="004A28FD" w:rsidP="00962504">
      <w:r>
        <w:continuationSeparator/>
      </w:r>
    </w:p>
  </w:footnote>
  <w:footnote w:id="1">
    <w:p w14:paraId="50178CBE" w14:textId="3C9CE979" w:rsidR="00AB7DDD" w:rsidRPr="00045454" w:rsidRDefault="00AB7DDD" w:rsidP="00AB7DDD">
      <w:pPr>
        <w:pStyle w:val="Notedebasdepage"/>
        <w:ind w:left="284" w:hanging="284"/>
        <w:rPr>
          <w:rFonts w:ascii="Arial" w:hAnsi="Arial" w:cs="Arial"/>
          <w:i/>
          <w:iCs/>
          <w:sz w:val="18"/>
          <w:szCs w:val="18"/>
        </w:rPr>
      </w:pPr>
      <w:r w:rsidRPr="00045454">
        <w:rPr>
          <w:rStyle w:val="Appelnotedebasdep"/>
          <w:rFonts w:ascii="Arial" w:hAnsi="Arial" w:cs="Arial"/>
          <w:i/>
          <w:iCs/>
          <w:sz w:val="18"/>
          <w:szCs w:val="18"/>
        </w:rPr>
        <w:footnoteRef/>
      </w:r>
      <w:r w:rsidRPr="00045454">
        <w:rPr>
          <w:rFonts w:ascii="Arial" w:hAnsi="Arial" w:cs="Arial"/>
          <w:i/>
          <w:iCs/>
          <w:sz w:val="18"/>
          <w:szCs w:val="18"/>
        </w:rPr>
        <w:t xml:space="preserve"> </w:t>
      </w:r>
      <w:r w:rsidRPr="00045454">
        <w:rPr>
          <w:rFonts w:ascii="Arial" w:hAnsi="Arial" w:cs="Arial"/>
          <w:i/>
          <w:iCs/>
          <w:sz w:val="18"/>
          <w:szCs w:val="18"/>
        </w:rPr>
        <w:tab/>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890D" w14:textId="1B7DC949" w:rsidR="00B32358" w:rsidRPr="005964BE" w:rsidRDefault="00D221A5" w:rsidP="00D221A5">
    <w:pPr>
      <w:pStyle w:val="En-tte"/>
      <w:tabs>
        <w:tab w:val="right" w:pos="9214"/>
      </w:tabs>
      <w:rPr>
        <w:rFonts w:ascii="Calibri" w:hAnsi="Calibri"/>
        <w:sz w:val="18"/>
        <w:u w:val="single"/>
      </w:rPr>
    </w:pPr>
    <w:r>
      <w:rPr>
        <w:noProof/>
      </w:rPr>
      <w:drawing>
        <wp:anchor distT="0" distB="0" distL="114300" distR="114300" simplePos="0" relativeHeight="251659264" behindDoc="0" locked="0" layoutInCell="1" allowOverlap="1" wp14:anchorId="04A6FBED" wp14:editId="3930E538">
          <wp:simplePos x="0" y="0"/>
          <wp:positionH relativeFrom="column">
            <wp:posOffset>6985</wp:posOffset>
          </wp:positionH>
          <wp:positionV relativeFrom="paragraph">
            <wp:posOffset>-695960</wp:posOffset>
          </wp:positionV>
          <wp:extent cx="1439545" cy="737235"/>
          <wp:effectExtent l="0" t="0" r="8255" b="5715"/>
          <wp:wrapTopAndBottom/>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39545" cy="7372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45B082E" wp14:editId="4D5E640B">
          <wp:simplePos x="0" y="0"/>
          <wp:positionH relativeFrom="margin">
            <wp:posOffset>4320540</wp:posOffset>
          </wp:positionH>
          <wp:positionV relativeFrom="paragraph">
            <wp:posOffset>-540385</wp:posOffset>
          </wp:positionV>
          <wp:extent cx="1439545" cy="426720"/>
          <wp:effectExtent l="0" t="0" r="8255" b="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1439545" cy="4267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77F7B" w14:textId="33C7F9CF" w:rsidR="0092750A" w:rsidRDefault="0092750A" w:rsidP="00F45DFD">
    <w:pPr>
      <w:pStyle w:val="En-tte"/>
      <w:tabs>
        <w:tab w:val="clear" w:pos="4536"/>
        <w:tab w:val="clear" w:pos="9072"/>
        <w:tab w:val="right" w:pos="9356"/>
      </w:tabs>
      <w:jc w:val="both"/>
      <w:rPr>
        <w:rFonts w:ascii="Calibri" w:hAnsi="Calibri"/>
        <w:b/>
        <w:bCs/>
        <w:sz w:val="24"/>
      </w:rPr>
    </w:pPr>
    <w:r w:rsidRPr="00C17FE5">
      <w:rPr>
        <w:rFonts w:ascii="Calibri" w:hAnsi="Calibri"/>
        <w:b/>
        <w:bCs/>
        <w:sz w:val="24"/>
      </w:rPr>
      <w:tab/>
    </w:r>
  </w:p>
  <w:p w14:paraId="02C62592" w14:textId="77777777" w:rsidR="00F45DFD" w:rsidRDefault="00F45DFD" w:rsidP="00F45DFD">
    <w:pPr>
      <w:pStyle w:val="En-tte"/>
      <w:tabs>
        <w:tab w:val="clear" w:pos="4536"/>
        <w:tab w:val="clear" w:pos="9072"/>
        <w:tab w:val="right" w:pos="9356"/>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831D9" w14:textId="5A49E38D" w:rsidR="00C94444" w:rsidRDefault="00C94444" w:rsidP="00C94444">
    <w:pPr>
      <w:pStyle w:val="En-tte"/>
      <w:tabs>
        <w:tab w:val="right" w:pos="9214"/>
      </w:tabs>
      <w:rPr>
        <w:rFonts w:ascii="Calibri" w:hAnsi="Calibri"/>
        <w:bCs/>
        <w:sz w:val="22"/>
        <w:szCs w:val="28"/>
        <w:u w:val="single"/>
        <w:lang w:val="en-US"/>
      </w:rPr>
    </w:pPr>
  </w:p>
  <w:p w14:paraId="12DD4573" w14:textId="38D4A105" w:rsidR="00C94444" w:rsidRPr="00A61456" w:rsidRDefault="00C94444" w:rsidP="00C94444">
    <w:pPr>
      <w:pStyle w:val="En-tte"/>
      <w:tabs>
        <w:tab w:val="clear" w:pos="4536"/>
        <w:tab w:val="clear" w:pos="9072"/>
        <w:tab w:val="right" w:pos="9638"/>
      </w:tabs>
      <w:rPr>
        <w:rFonts w:ascii="Calibri" w:hAnsi="Calibri"/>
        <w:smallCaps/>
        <w:u w:val="single"/>
      </w:rPr>
    </w:pPr>
    <w:r>
      <w:rPr>
        <w:rFonts w:ascii="Calibri" w:hAnsi="Calibri"/>
        <w:bCs/>
        <w:smallCaps/>
        <w:sz w:val="22"/>
        <w:szCs w:val="28"/>
        <w:u w:val="single"/>
      </w:rPr>
      <w:t>Déclaration sur l’honneur</w:t>
    </w:r>
    <w:r w:rsidRPr="00C94444">
      <w:rPr>
        <w:rFonts w:ascii="Calibri" w:hAnsi="Calibri"/>
        <w:bCs/>
        <w:smallCaps/>
        <w:sz w:val="22"/>
        <w:szCs w:val="28"/>
        <w:u w:val="single"/>
      </w:rPr>
      <w:tab/>
    </w:r>
  </w:p>
  <w:p w14:paraId="4DBE0ABE" w14:textId="77777777" w:rsidR="00C94444" w:rsidRPr="005964BE" w:rsidRDefault="00C94444" w:rsidP="005964BE">
    <w:pPr>
      <w:pStyle w:val="En-tte"/>
      <w:tabs>
        <w:tab w:val="clear" w:pos="4536"/>
        <w:tab w:val="clear" w:pos="9072"/>
        <w:tab w:val="right" w:pos="9781"/>
      </w:tabs>
      <w:spacing w:line="240" w:lineRule="auto"/>
      <w:rPr>
        <w:rFonts w:ascii="Calibri" w:hAnsi="Calibr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Titre5"/>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0D1E00"/>
    <w:multiLevelType w:val="hybridMultilevel"/>
    <w:tmpl w:val="0870FCC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22A7C"/>
    <w:multiLevelType w:val="hybridMultilevel"/>
    <w:tmpl w:val="1D1630F4"/>
    <w:lvl w:ilvl="0" w:tplc="1E3A1440">
      <w:start w:val="4"/>
      <w:numFmt w:val="bullet"/>
      <w:lvlText w:val="•"/>
      <w:lvlJc w:val="left"/>
      <w:pPr>
        <w:ind w:left="1288" w:hanging="360"/>
      </w:pPr>
      <w:rPr>
        <w:rFonts w:ascii="Tw Cen MT" w:eastAsia="Times New Roman" w:hAnsi="Tw Cen MT"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15:restartNumberingAfterBreak="0">
    <w:nsid w:val="099B3C1D"/>
    <w:multiLevelType w:val="hybridMultilevel"/>
    <w:tmpl w:val="14FC72B8"/>
    <w:lvl w:ilvl="0" w:tplc="E744D88C">
      <w:start w:val="1"/>
      <w:numFmt w:val="bullet"/>
      <w:lvlText w:val=""/>
      <w:lvlJc w:val="left"/>
      <w:pPr>
        <w:ind w:left="720" w:hanging="360"/>
      </w:pPr>
      <w:rPr>
        <w:rFonts w:ascii="Symbol" w:eastAsia="Liberation Sans" w:hAnsi="Symbol"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66A26"/>
    <w:multiLevelType w:val="hybridMultilevel"/>
    <w:tmpl w:val="A0A0C0C4"/>
    <w:lvl w:ilvl="0" w:tplc="0590D63C">
      <w:start w:val="1"/>
      <w:numFmt w:val="upperRoman"/>
      <w:lvlText w:val="%1."/>
      <w:lvlJc w:val="right"/>
      <w:pPr>
        <w:tabs>
          <w:tab w:val="num" w:pos="720"/>
        </w:tabs>
        <w:ind w:left="72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2E562696">
      <w:start w:val="1"/>
      <w:numFmt w:val="decimal"/>
      <w:lvlText w:val="%3."/>
      <w:lvlJc w:val="left"/>
      <w:pPr>
        <w:tabs>
          <w:tab w:val="num" w:pos="2340"/>
        </w:tabs>
        <w:ind w:left="2340" w:hanging="360"/>
      </w:pPr>
      <w:rPr>
        <w:rFonts w:ascii="Calibri" w:hAnsi="Calibri" w:hint="default"/>
        <w:b w:val="0"/>
        <w:i w:val="0"/>
        <w:sz w:val="2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61342B"/>
    <w:multiLevelType w:val="hybridMultilevel"/>
    <w:tmpl w:val="325E895C"/>
    <w:lvl w:ilvl="0" w:tplc="9FE0E8E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07F89"/>
    <w:multiLevelType w:val="hybridMultilevel"/>
    <w:tmpl w:val="22486FA0"/>
    <w:lvl w:ilvl="0" w:tplc="040C0001">
      <w:start w:val="1"/>
      <w:numFmt w:val="bullet"/>
      <w:lvlText w:val=""/>
      <w:lvlJc w:val="left"/>
      <w:pPr>
        <w:ind w:left="731" w:hanging="360"/>
      </w:pPr>
      <w:rPr>
        <w:rFonts w:ascii="Symbol" w:hAnsi="Symbol"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7" w15:restartNumberingAfterBreak="0">
    <w:nsid w:val="27D96A1F"/>
    <w:multiLevelType w:val="hybridMultilevel"/>
    <w:tmpl w:val="0C3C9B9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02661"/>
    <w:multiLevelType w:val="hybridMultilevel"/>
    <w:tmpl w:val="0FBE6A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73EEF"/>
    <w:multiLevelType w:val="hybridMultilevel"/>
    <w:tmpl w:val="2E9693A8"/>
    <w:lvl w:ilvl="0" w:tplc="A582E2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0E03DF"/>
    <w:multiLevelType w:val="hybridMultilevel"/>
    <w:tmpl w:val="AD58AB1C"/>
    <w:lvl w:ilvl="0" w:tplc="35CAEF48">
      <w:start w:val="1"/>
      <w:numFmt w:val="bullet"/>
      <w:pStyle w:val="BULLET"/>
      <w:lvlText w:val=""/>
      <w:lvlJc w:val="left"/>
      <w:pPr>
        <w:ind w:left="1288" w:hanging="360"/>
      </w:pPr>
      <w:rPr>
        <w:rFonts w:ascii="Symbol" w:hAnsi="Symbol" w:hint="default"/>
      </w:rPr>
    </w:lvl>
    <w:lvl w:ilvl="1" w:tplc="FFFFFFFF" w:tentative="1">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13" w15:restartNumberingAfterBreak="0">
    <w:nsid w:val="5BDC46BD"/>
    <w:multiLevelType w:val="hybridMultilevel"/>
    <w:tmpl w:val="23CCCD0A"/>
    <w:lvl w:ilvl="0" w:tplc="6C92BB32">
      <w:start w:val="1"/>
      <w:numFmt w:val="upperRoman"/>
      <w:lvlText w:val="%1."/>
      <w:lvlJc w:val="righ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22914D9"/>
    <w:multiLevelType w:val="hybridMultilevel"/>
    <w:tmpl w:val="DD885E7E"/>
    <w:lvl w:ilvl="0" w:tplc="9FE0E8E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AF131F"/>
    <w:multiLevelType w:val="hybridMultilevel"/>
    <w:tmpl w:val="5FA48D3A"/>
    <w:lvl w:ilvl="0" w:tplc="040C0001">
      <w:start w:val="1"/>
      <w:numFmt w:val="bullet"/>
      <w:lvlText w:val=""/>
      <w:lvlJc w:val="left"/>
      <w:pPr>
        <w:ind w:left="720" w:hanging="360"/>
      </w:pPr>
      <w:rPr>
        <w:rFonts w:ascii="Symbol" w:hAnsi="Symbol" w:hint="default"/>
      </w:rPr>
    </w:lvl>
    <w:lvl w:ilvl="1" w:tplc="6B96EEF2">
      <w:numFmt w:val="bullet"/>
      <w:lvlText w:val="-"/>
      <w:lvlJc w:val="left"/>
      <w:pPr>
        <w:ind w:left="1788" w:hanging="708"/>
      </w:pPr>
      <w:rPr>
        <w:rFonts w:ascii="Arial" w:eastAsia="Liberation San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F344AE"/>
    <w:multiLevelType w:val="hybridMultilevel"/>
    <w:tmpl w:val="0CD0D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5"/>
  </w:num>
  <w:num w:numId="5">
    <w:abstractNumId w:val="8"/>
  </w:num>
  <w:num w:numId="6">
    <w:abstractNumId w:val="18"/>
  </w:num>
  <w:num w:numId="7">
    <w:abstractNumId w:val="9"/>
  </w:num>
  <w:num w:numId="8">
    <w:abstractNumId w:val="20"/>
  </w:num>
  <w:num w:numId="9">
    <w:abstractNumId w:val="17"/>
  </w:num>
  <w:num w:numId="10">
    <w:abstractNumId w:val="19"/>
  </w:num>
  <w:num w:numId="11">
    <w:abstractNumId w:val="5"/>
  </w:num>
  <w:num w:numId="12">
    <w:abstractNumId w:val="13"/>
  </w:num>
  <w:num w:numId="13">
    <w:abstractNumId w:val="3"/>
  </w:num>
  <w:num w:numId="14">
    <w:abstractNumId w:val="2"/>
  </w:num>
  <w:num w:numId="15">
    <w:abstractNumId w:val="11"/>
  </w:num>
  <w:num w:numId="16">
    <w:abstractNumId w:val="4"/>
  </w:num>
  <w:num w:numId="17">
    <w:abstractNumId w:val="12"/>
  </w:num>
  <w:num w:numId="18">
    <w:abstractNumId w:val="10"/>
  </w:num>
  <w:num w:numId="19">
    <w:abstractNumId w:val="16"/>
  </w:num>
  <w:num w:numId="20">
    <w:abstractNumId w:val="7"/>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D8"/>
    <w:rsid w:val="00005E8E"/>
    <w:rsid w:val="00007282"/>
    <w:rsid w:val="00010D8E"/>
    <w:rsid w:val="0002439A"/>
    <w:rsid w:val="00026B17"/>
    <w:rsid w:val="000305E4"/>
    <w:rsid w:val="00032B4D"/>
    <w:rsid w:val="00036030"/>
    <w:rsid w:val="00036CE9"/>
    <w:rsid w:val="0004370D"/>
    <w:rsid w:val="00045454"/>
    <w:rsid w:val="000627D7"/>
    <w:rsid w:val="000718ED"/>
    <w:rsid w:val="0008471B"/>
    <w:rsid w:val="000904E8"/>
    <w:rsid w:val="00090FD9"/>
    <w:rsid w:val="000A2239"/>
    <w:rsid w:val="000A6DB2"/>
    <w:rsid w:val="000D208B"/>
    <w:rsid w:val="000E4ADF"/>
    <w:rsid w:val="000E6839"/>
    <w:rsid w:val="000E687E"/>
    <w:rsid w:val="000F0066"/>
    <w:rsid w:val="000F7AFB"/>
    <w:rsid w:val="00100E21"/>
    <w:rsid w:val="00107F79"/>
    <w:rsid w:val="00115594"/>
    <w:rsid w:val="00116113"/>
    <w:rsid w:val="0011714F"/>
    <w:rsid w:val="00117C41"/>
    <w:rsid w:val="00120CFB"/>
    <w:rsid w:val="00124622"/>
    <w:rsid w:val="00133103"/>
    <w:rsid w:val="00133659"/>
    <w:rsid w:val="00140DAC"/>
    <w:rsid w:val="00150C32"/>
    <w:rsid w:val="001577D9"/>
    <w:rsid w:val="00165139"/>
    <w:rsid w:val="001660DE"/>
    <w:rsid w:val="00174464"/>
    <w:rsid w:val="001744B5"/>
    <w:rsid w:val="00175DFF"/>
    <w:rsid w:val="00177320"/>
    <w:rsid w:val="00191926"/>
    <w:rsid w:val="00192535"/>
    <w:rsid w:val="0019299F"/>
    <w:rsid w:val="00192E18"/>
    <w:rsid w:val="00197F98"/>
    <w:rsid w:val="001A151A"/>
    <w:rsid w:val="001A2513"/>
    <w:rsid w:val="001C6797"/>
    <w:rsid w:val="001C7CFE"/>
    <w:rsid w:val="001E54C8"/>
    <w:rsid w:val="001F0D18"/>
    <w:rsid w:val="001F2BAE"/>
    <w:rsid w:val="001F30F9"/>
    <w:rsid w:val="002000C6"/>
    <w:rsid w:val="002014AA"/>
    <w:rsid w:val="002128A2"/>
    <w:rsid w:val="00220CF5"/>
    <w:rsid w:val="00221236"/>
    <w:rsid w:val="00227E94"/>
    <w:rsid w:val="00233B3E"/>
    <w:rsid w:val="002401F9"/>
    <w:rsid w:val="0024044E"/>
    <w:rsid w:val="00242376"/>
    <w:rsid w:val="0024383B"/>
    <w:rsid w:val="002478F2"/>
    <w:rsid w:val="00251BB2"/>
    <w:rsid w:val="00270DD2"/>
    <w:rsid w:val="00285514"/>
    <w:rsid w:val="002872AD"/>
    <w:rsid w:val="002B32C7"/>
    <w:rsid w:val="002C129F"/>
    <w:rsid w:val="002C71E4"/>
    <w:rsid w:val="002D70CA"/>
    <w:rsid w:val="002E1A17"/>
    <w:rsid w:val="002F01C4"/>
    <w:rsid w:val="00305C28"/>
    <w:rsid w:val="00313AB8"/>
    <w:rsid w:val="003216BF"/>
    <w:rsid w:val="00323D4E"/>
    <w:rsid w:val="00324D88"/>
    <w:rsid w:val="00352C82"/>
    <w:rsid w:val="00356B80"/>
    <w:rsid w:val="00357F4F"/>
    <w:rsid w:val="00360F93"/>
    <w:rsid w:val="003657A1"/>
    <w:rsid w:val="00372016"/>
    <w:rsid w:val="00377835"/>
    <w:rsid w:val="00381333"/>
    <w:rsid w:val="00383499"/>
    <w:rsid w:val="00385B50"/>
    <w:rsid w:val="003B508A"/>
    <w:rsid w:val="003C019B"/>
    <w:rsid w:val="003C5F90"/>
    <w:rsid w:val="003E07BA"/>
    <w:rsid w:val="003E30D0"/>
    <w:rsid w:val="003E7D15"/>
    <w:rsid w:val="003F128E"/>
    <w:rsid w:val="003F4E30"/>
    <w:rsid w:val="004017D8"/>
    <w:rsid w:val="00404E95"/>
    <w:rsid w:val="004050CF"/>
    <w:rsid w:val="00411C8D"/>
    <w:rsid w:val="00423A46"/>
    <w:rsid w:val="00427E05"/>
    <w:rsid w:val="00437A57"/>
    <w:rsid w:val="0044018D"/>
    <w:rsid w:val="00442FCF"/>
    <w:rsid w:val="00461517"/>
    <w:rsid w:val="00470205"/>
    <w:rsid w:val="00472B7B"/>
    <w:rsid w:val="00476456"/>
    <w:rsid w:val="00484DE4"/>
    <w:rsid w:val="00492AB4"/>
    <w:rsid w:val="00494529"/>
    <w:rsid w:val="004A00C7"/>
    <w:rsid w:val="004A28FD"/>
    <w:rsid w:val="004A4A9D"/>
    <w:rsid w:val="004A5902"/>
    <w:rsid w:val="004A6680"/>
    <w:rsid w:val="004B0A04"/>
    <w:rsid w:val="004B409C"/>
    <w:rsid w:val="004B6416"/>
    <w:rsid w:val="004C73A6"/>
    <w:rsid w:val="00501C5C"/>
    <w:rsid w:val="00506764"/>
    <w:rsid w:val="00507227"/>
    <w:rsid w:val="00511979"/>
    <w:rsid w:val="00512625"/>
    <w:rsid w:val="005137FF"/>
    <w:rsid w:val="00517824"/>
    <w:rsid w:val="005245A8"/>
    <w:rsid w:val="005258B0"/>
    <w:rsid w:val="005261A5"/>
    <w:rsid w:val="00526B3C"/>
    <w:rsid w:val="00526BF2"/>
    <w:rsid w:val="00530202"/>
    <w:rsid w:val="00530F37"/>
    <w:rsid w:val="005311B9"/>
    <w:rsid w:val="0053426B"/>
    <w:rsid w:val="00534ADE"/>
    <w:rsid w:val="00537BA2"/>
    <w:rsid w:val="0054675C"/>
    <w:rsid w:val="005564C9"/>
    <w:rsid w:val="00556D99"/>
    <w:rsid w:val="00564612"/>
    <w:rsid w:val="005940E8"/>
    <w:rsid w:val="0059571F"/>
    <w:rsid w:val="005964BE"/>
    <w:rsid w:val="00596865"/>
    <w:rsid w:val="00597B6A"/>
    <w:rsid w:val="005B1DDC"/>
    <w:rsid w:val="005B32E1"/>
    <w:rsid w:val="005B758E"/>
    <w:rsid w:val="005B7C4C"/>
    <w:rsid w:val="005C0D7C"/>
    <w:rsid w:val="005C4ADB"/>
    <w:rsid w:val="005D48A6"/>
    <w:rsid w:val="005E43E2"/>
    <w:rsid w:val="005E4FD2"/>
    <w:rsid w:val="005E5953"/>
    <w:rsid w:val="005F1E7D"/>
    <w:rsid w:val="005F6EBE"/>
    <w:rsid w:val="00600B32"/>
    <w:rsid w:val="00601687"/>
    <w:rsid w:val="00611CB3"/>
    <w:rsid w:val="00615699"/>
    <w:rsid w:val="00615DCB"/>
    <w:rsid w:val="00637905"/>
    <w:rsid w:val="0064102E"/>
    <w:rsid w:val="00642257"/>
    <w:rsid w:val="00646ACD"/>
    <w:rsid w:val="00646DE3"/>
    <w:rsid w:val="0065075B"/>
    <w:rsid w:val="006657B7"/>
    <w:rsid w:val="00665E80"/>
    <w:rsid w:val="00671F0C"/>
    <w:rsid w:val="006776D0"/>
    <w:rsid w:val="0068165A"/>
    <w:rsid w:val="006822F9"/>
    <w:rsid w:val="00683F08"/>
    <w:rsid w:val="0068441B"/>
    <w:rsid w:val="0069083A"/>
    <w:rsid w:val="00695E66"/>
    <w:rsid w:val="00696B61"/>
    <w:rsid w:val="006B1263"/>
    <w:rsid w:val="006B4254"/>
    <w:rsid w:val="006D3F46"/>
    <w:rsid w:val="006D78B2"/>
    <w:rsid w:val="006E6AAF"/>
    <w:rsid w:val="006E71ED"/>
    <w:rsid w:val="006F1DD7"/>
    <w:rsid w:val="006F2D8F"/>
    <w:rsid w:val="006F7643"/>
    <w:rsid w:val="00702306"/>
    <w:rsid w:val="00704CE8"/>
    <w:rsid w:val="00715EF7"/>
    <w:rsid w:val="007174AE"/>
    <w:rsid w:val="0073077C"/>
    <w:rsid w:val="00733DBC"/>
    <w:rsid w:val="0076117F"/>
    <w:rsid w:val="00776208"/>
    <w:rsid w:val="007821D8"/>
    <w:rsid w:val="0078522C"/>
    <w:rsid w:val="00785310"/>
    <w:rsid w:val="00794B26"/>
    <w:rsid w:val="007950F5"/>
    <w:rsid w:val="0079658F"/>
    <w:rsid w:val="0079723E"/>
    <w:rsid w:val="007A2123"/>
    <w:rsid w:val="007B2A72"/>
    <w:rsid w:val="007C72E5"/>
    <w:rsid w:val="007D50CB"/>
    <w:rsid w:val="007D5A0F"/>
    <w:rsid w:val="007D7D63"/>
    <w:rsid w:val="007E3AF4"/>
    <w:rsid w:val="007F1B9F"/>
    <w:rsid w:val="00801237"/>
    <w:rsid w:val="00807031"/>
    <w:rsid w:val="00811BAF"/>
    <w:rsid w:val="00822E6E"/>
    <w:rsid w:val="00824007"/>
    <w:rsid w:val="0083206A"/>
    <w:rsid w:val="00834B87"/>
    <w:rsid w:val="00841D71"/>
    <w:rsid w:val="00852503"/>
    <w:rsid w:val="00854EBD"/>
    <w:rsid w:val="008560D8"/>
    <w:rsid w:val="008819CA"/>
    <w:rsid w:val="00885773"/>
    <w:rsid w:val="00886480"/>
    <w:rsid w:val="008911EB"/>
    <w:rsid w:val="00892F74"/>
    <w:rsid w:val="008959CE"/>
    <w:rsid w:val="008970EE"/>
    <w:rsid w:val="008C102A"/>
    <w:rsid w:val="008D4103"/>
    <w:rsid w:val="008D4BB5"/>
    <w:rsid w:val="008E12BE"/>
    <w:rsid w:val="009001B2"/>
    <w:rsid w:val="009022DF"/>
    <w:rsid w:val="009115C8"/>
    <w:rsid w:val="00916FF2"/>
    <w:rsid w:val="0092750A"/>
    <w:rsid w:val="0093503C"/>
    <w:rsid w:val="00935F35"/>
    <w:rsid w:val="00941684"/>
    <w:rsid w:val="009449E5"/>
    <w:rsid w:val="009463EA"/>
    <w:rsid w:val="00952FFF"/>
    <w:rsid w:val="00953867"/>
    <w:rsid w:val="00962504"/>
    <w:rsid w:val="00971FA3"/>
    <w:rsid w:val="0097470C"/>
    <w:rsid w:val="00976F7E"/>
    <w:rsid w:val="00982640"/>
    <w:rsid w:val="009949DE"/>
    <w:rsid w:val="009A201A"/>
    <w:rsid w:val="009A56BD"/>
    <w:rsid w:val="009D1E08"/>
    <w:rsid w:val="009D4158"/>
    <w:rsid w:val="009E2BBF"/>
    <w:rsid w:val="00A004BD"/>
    <w:rsid w:val="00A068C5"/>
    <w:rsid w:val="00A06BA2"/>
    <w:rsid w:val="00A163B4"/>
    <w:rsid w:val="00A20CDB"/>
    <w:rsid w:val="00A342C3"/>
    <w:rsid w:val="00A409BF"/>
    <w:rsid w:val="00A46B4E"/>
    <w:rsid w:val="00A5199B"/>
    <w:rsid w:val="00A53289"/>
    <w:rsid w:val="00A573C2"/>
    <w:rsid w:val="00A61215"/>
    <w:rsid w:val="00A83609"/>
    <w:rsid w:val="00A90690"/>
    <w:rsid w:val="00AA4E66"/>
    <w:rsid w:val="00AB3178"/>
    <w:rsid w:val="00AB7DDD"/>
    <w:rsid w:val="00AC0ED6"/>
    <w:rsid w:val="00AC54D3"/>
    <w:rsid w:val="00AC54DB"/>
    <w:rsid w:val="00AD2690"/>
    <w:rsid w:val="00AD30A1"/>
    <w:rsid w:val="00AD5EF5"/>
    <w:rsid w:val="00AD7096"/>
    <w:rsid w:val="00AE0CB2"/>
    <w:rsid w:val="00B01FD6"/>
    <w:rsid w:val="00B052A3"/>
    <w:rsid w:val="00B27692"/>
    <w:rsid w:val="00B32358"/>
    <w:rsid w:val="00B35C00"/>
    <w:rsid w:val="00B569F0"/>
    <w:rsid w:val="00B57876"/>
    <w:rsid w:val="00B67B03"/>
    <w:rsid w:val="00B72DCD"/>
    <w:rsid w:val="00B810B2"/>
    <w:rsid w:val="00B84411"/>
    <w:rsid w:val="00BA07A8"/>
    <w:rsid w:val="00BA68E1"/>
    <w:rsid w:val="00BA7E5B"/>
    <w:rsid w:val="00BC03CA"/>
    <w:rsid w:val="00BC1AB6"/>
    <w:rsid w:val="00BF2281"/>
    <w:rsid w:val="00C04083"/>
    <w:rsid w:val="00C04280"/>
    <w:rsid w:val="00C04D5D"/>
    <w:rsid w:val="00C07878"/>
    <w:rsid w:val="00C17CEF"/>
    <w:rsid w:val="00C26B35"/>
    <w:rsid w:val="00C26C16"/>
    <w:rsid w:val="00C27E73"/>
    <w:rsid w:val="00C4140C"/>
    <w:rsid w:val="00C41AD6"/>
    <w:rsid w:val="00C555CE"/>
    <w:rsid w:val="00C745D7"/>
    <w:rsid w:val="00C84B52"/>
    <w:rsid w:val="00C85AA9"/>
    <w:rsid w:val="00C90940"/>
    <w:rsid w:val="00C94444"/>
    <w:rsid w:val="00C96655"/>
    <w:rsid w:val="00CA629B"/>
    <w:rsid w:val="00CB32BC"/>
    <w:rsid w:val="00CB43FA"/>
    <w:rsid w:val="00CB59C1"/>
    <w:rsid w:val="00CC3D26"/>
    <w:rsid w:val="00CC417D"/>
    <w:rsid w:val="00CC579D"/>
    <w:rsid w:val="00CC5D5B"/>
    <w:rsid w:val="00CD3F14"/>
    <w:rsid w:val="00CD521A"/>
    <w:rsid w:val="00CE0CB0"/>
    <w:rsid w:val="00CE19F2"/>
    <w:rsid w:val="00CF7BF5"/>
    <w:rsid w:val="00D06E35"/>
    <w:rsid w:val="00D121AD"/>
    <w:rsid w:val="00D13686"/>
    <w:rsid w:val="00D14400"/>
    <w:rsid w:val="00D21835"/>
    <w:rsid w:val="00D221A5"/>
    <w:rsid w:val="00D33CC4"/>
    <w:rsid w:val="00D40A42"/>
    <w:rsid w:val="00D470A0"/>
    <w:rsid w:val="00D47EFD"/>
    <w:rsid w:val="00D6150E"/>
    <w:rsid w:val="00D63B3D"/>
    <w:rsid w:val="00D63EBB"/>
    <w:rsid w:val="00D63F6C"/>
    <w:rsid w:val="00D64F0D"/>
    <w:rsid w:val="00D675CC"/>
    <w:rsid w:val="00D727C7"/>
    <w:rsid w:val="00D815D2"/>
    <w:rsid w:val="00D853AC"/>
    <w:rsid w:val="00D85BD5"/>
    <w:rsid w:val="00D878C7"/>
    <w:rsid w:val="00D91875"/>
    <w:rsid w:val="00DA4B48"/>
    <w:rsid w:val="00DA4CA2"/>
    <w:rsid w:val="00DB093A"/>
    <w:rsid w:val="00DD42D1"/>
    <w:rsid w:val="00DE2F4F"/>
    <w:rsid w:val="00DF04E8"/>
    <w:rsid w:val="00DF41AE"/>
    <w:rsid w:val="00DF6B05"/>
    <w:rsid w:val="00E07892"/>
    <w:rsid w:val="00E13A8F"/>
    <w:rsid w:val="00E1434C"/>
    <w:rsid w:val="00E166EC"/>
    <w:rsid w:val="00E22E7C"/>
    <w:rsid w:val="00E33F52"/>
    <w:rsid w:val="00E46980"/>
    <w:rsid w:val="00E52F3B"/>
    <w:rsid w:val="00E64FCC"/>
    <w:rsid w:val="00E666BB"/>
    <w:rsid w:val="00E70CEA"/>
    <w:rsid w:val="00E772AF"/>
    <w:rsid w:val="00E963EC"/>
    <w:rsid w:val="00E9701C"/>
    <w:rsid w:val="00EB2115"/>
    <w:rsid w:val="00EB6219"/>
    <w:rsid w:val="00EC4D9F"/>
    <w:rsid w:val="00ED1860"/>
    <w:rsid w:val="00ED4A8E"/>
    <w:rsid w:val="00EE0C2C"/>
    <w:rsid w:val="00EF247D"/>
    <w:rsid w:val="00F01191"/>
    <w:rsid w:val="00F02BEB"/>
    <w:rsid w:val="00F055ED"/>
    <w:rsid w:val="00F13B17"/>
    <w:rsid w:val="00F14165"/>
    <w:rsid w:val="00F205DC"/>
    <w:rsid w:val="00F21143"/>
    <w:rsid w:val="00F4056A"/>
    <w:rsid w:val="00F44405"/>
    <w:rsid w:val="00F45DFD"/>
    <w:rsid w:val="00F462C1"/>
    <w:rsid w:val="00F47BD0"/>
    <w:rsid w:val="00F53104"/>
    <w:rsid w:val="00F557BA"/>
    <w:rsid w:val="00F607DF"/>
    <w:rsid w:val="00F65390"/>
    <w:rsid w:val="00F66A48"/>
    <w:rsid w:val="00F947F8"/>
    <w:rsid w:val="00FA3040"/>
    <w:rsid w:val="00FA7E4C"/>
    <w:rsid w:val="00FB6245"/>
    <w:rsid w:val="00FC27AF"/>
    <w:rsid w:val="00FC281B"/>
    <w:rsid w:val="00FD60DA"/>
    <w:rsid w:val="00FE0F80"/>
    <w:rsid w:val="00FF155E"/>
    <w:rsid w:val="00FF446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CD87F"/>
  <w15:chartTrackingRefBased/>
  <w15:docId w15:val="{BB0EC5ED-1F12-4535-9931-84102BE1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pPr>
    <w:rPr>
      <w:rFonts w:ascii="Liberation Sans" w:eastAsia="Liberation Sans" w:hAnsi="Liberation Sans" w:cs="Liberation Sans"/>
      <w:color w:val="000000"/>
      <w:sz w:val="24"/>
      <w:szCs w:val="24"/>
    </w:rPr>
  </w:style>
  <w:style w:type="paragraph" w:styleId="Titre2">
    <w:name w:val="heading 2"/>
    <w:basedOn w:val="Normal"/>
    <w:next w:val="Normal"/>
    <w:qFormat/>
    <w:pPr>
      <w:keepNext/>
      <w:tabs>
        <w:tab w:val="left" w:pos="426"/>
      </w:tabs>
      <w:outlineLvl w:val="1"/>
    </w:pPr>
    <w:rPr>
      <w:rFonts w:eastAsia="Times New Roman"/>
      <w:szCs w:val="20"/>
      <w:lang w:val="fr-BE" w:eastAsia="en-GB"/>
    </w:rPr>
  </w:style>
  <w:style w:type="paragraph" w:styleId="Titre5">
    <w:name w:val="heading 5"/>
    <w:basedOn w:val="Titre"/>
    <w:next w:val="Corpsdetexte"/>
    <w:qFormat/>
    <w:pPr>
      <w:numPr>
        <w:ilvl w:val="4"/>
        <w:numId w:val="1"/>
      </w:numPr>
      <w:ind w:left="0" w:firstLine="0"/>
      <w:jc w:val="center"/>
      <w:outlineLvl w:val="4"/>
    </w:pPr>
    <w:rPr>
      <w:rFonts w:eastAsia="SimSun"/>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80"/>
      <w:u w:val="single"/>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character" w:styleId="lev">
    <w:name w:val="Strong"/>
    <w:qFormat/>
    <w:rPr>
      <w:b/>
      <w:bCs/>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semiHidden/>
    <w:pPr>
      <w:spacing w:after="120"/>
    </w:pPr>
  </w:style>
  <w:style w:type="paragraph" w:styleId="Liste">
    <w:name w:val="List"/>
    <w:basedOn w:val="Corpsdetexte"/>
    <w:semiHidden/>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WW8Num4z3">
    <w:name w:val="WW8Num4z3"/>
    <w:rPr>
      <w:rFonts w:ascii="Symbol" w:hAnsi="Symbol" w:cs="Symbol"/>
    </w:rPr>
  </w:style>
  <w:style w:type="paragraph" w:styleId="En-tte">
    <w:name w:val="header"/>
    <w:basedOn w:val="Normal"/>
    <w:link w:val="En-tteCar"/>
    <w:uiPriority w:val="99"/>
    <w:pPr>
      <w:tabs>
        <w:tab w:val="center" w:pos="4536"/>
        <w:tab w:val="right" w:pos="9072"/>
      </w:tabs>
      <w:spacing w:line="300" w:lineRule="atLeast"/>
    </w:pPr>
    <w:rPr>
      <w:rFonts w:ascii="Arial" w:eastAsia="Times" w:hAnsi="Arial" w:cs="Arial"/>
      <w:sz w:val="20"/>
      <w:szCs w:val="20"/>
    </w:rPr>
  </w:style>
  <w:style w:type="character" w:customStyle="1" w:styleId="timark">
    <w:name w:val="timark"/>
    <w:basedOn w:val="Policepardfaut"/>
  </w:style>
  <w:style w:type="character" w:customStyle="1" w:styleId="nomark">
    <w:name w:val="nomark"/>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rPr>
  </w:style>
  <w:style w:type="paragraph" w:styleId="Corpsdetexte2">
    <w:name w:val="Body Text 2"/>
    <w:basedOn w:val="Normal"/>
    <w:semiHidden/>
    <w:pPr>
      <w:jc w:val="both"/>
    </w:pPr>
  </w:style>
  <w:style w:type="character" w:styleId="Lienhypertextesuivivisit">
    <w:name w:val="FollowedHyperlink"/>
    <w:semiHidden/>
    <w:rPr>
      <w:color w:val="800080"/>
      <w:u w:val="single"/>
    </w:rPr>
  </w:style>
  <w:style w:type="paragraph" w:customStyle="1" w:styleId="Corpsdetexte31">
    <w:name w:val="Corps de texte 31"/>
    <w:basedOn w:val="Normal"/>
    <w:pPr>
      <w:jc w:val="both"/>
    </w:pPr>
    <w:rPr>
      <w:rFonts w:eastAsia="Times New Roman"/>
      <w:bCs/>
      <w:caps/>
      <w:szCs w:val="26"/>
    </w:rPr>
  </w:style>
  <w:style w:type="paragraph" w:customStyle="1" w:styleId="Style11ptJustifiedAfter12pt">
    <w:name w:val="Style 11 pt Justified After:  12 pt"/>
    <w:basedOn w:val="Normal"/>
    <w:pPr>
      <w:spacing w:after="120"/>
      <w:jc w:val="both"/>
    </w:pPr>
    <w:rPr>
      <w:rFonts w:eastAsia="Times New Roman"/>
      <w:sz w:val="22"/>
      <w:szCs w:val="20"/>
      <w:lang w:val="en-GB" w:eastAsia="en-GB"/>
    </w:rPr>
  </w:style>
  <w:style w:type="paragraph" w:styleId="Normalcentr">
    <w:name w:val="Block Text"/>
    <w:basedOn w:val="Normal"/>
    <w:semiHidden/>
    <w:pPr>
      <w:autoSpaceDN w:val="0"/>
      <w:adjustRightInd w:val="0"/>
      <w:spacing w:line="370" w:lineRule="exact"/>
      <w:ind w:left="142" w:right="-426"/>
    </w:pPr>
    <w:rPr>
      <w:rFonts w:ascii="Arial" w:eastAsia="Times" w:hAnsi="Arial" w:cs="Arial"/>
      <w:sz w:val="20"/>
      <w:szCs w:val="20"/>
    </w:rPr>
  </w:style>
  <w:style w:type="paragraph" w:customStyle="1" w:styleId="Default">
    <w:name w:val="Default"/>
    <w:pPr>
      <w:autoSpaceDE w:val="0"/>
      <w:autoSpaceDN w:val="0"/>
      <w:adjustRightInd w:val="0"/>
    </w:pPr>
    <w:rPr>
      <w:rFonts w:ascii="EUAlbertina" w:hAnsi="EUAlbertina"/>
      <w:color w:val="000000"/>
      <w:sz w:val="24"/>
      <w:szCs w:val="24"/>
    </w:rPr>
  </w:style>
  <w:style w:type="paragraph" w:customStyle="1" w:styleId="western">
    <w:name w:val="western"/>
    <w:basedOn w:val="Normal"/>
    <w:pPr>
      <w:spacing w:before="100" w:beforeAutospacing="1" w:after="119"/>
    </w:pPr>
    <w:rPr>
      <w:rFonts w:ascii="Calibri" w:eastAsia="Arial Unicode MS" w:hAnsi="Calibri" w:cs="Arial Unicode MS"/>
    </w:rPr>
  </w:style>
  <w:style w:type="paragraph" w:styleId="Textedebulles">
    <w:name w:val="Balloon Text"/>
    <w:basedOn w:val="Normal"/>
    <w:semiHidden/>
    <w:unhideWhenUsed/>
    <w:rPr>
      <w:rFonts w:ascii="Tahoma" w:hAnsi="Tahoma"/>
      <w:sz w:val="16"/>
      <w:szCs w:val="14"/>
    </w:rPr>
  </w:style>
  <w:style w:type="character" w:customStyle="1" w:styleId="TextedebullesCar">
    <w:name w:val="Texte de bulles Car"/>
    <w:semiHidden/>
    <w:rPr>
      <w:rFonts w:ascii="Tahoma" w:eastAsia="SimSun" w:hAnsi="Tahoma" w:cs="Mangal"/>
      <w:kern w:val="1"/>
      <w:sz w:val="16"/>
      <w:szCs w:val="14"/>
      <w:lang w:eastAsia="zh-CN" w:bidi="hi-IN"/>
    </w:rPr>
  </w:style>
  <w:style w:type="paragraph" w:styleId="Paragraphedeliste">
    <w:name w:val="List Paragraph"/>
    <w:aliases w:val="Table of contents numbered,Resume Title,Citation List,Liste 1,Bullet List,FooterText,Num List Paragraph,figure,Glossaire,liste de tableaux,Titre1,List Paragraph1,texte de base,Lettre d'introduction,Ha,texte,Ss titre,titre 3,bl"/>
    <w:basedOn w:val="Normal"/>
    <w:link w:val="ParagraphedelisteCar"/>
    <w:uiPriority w:val="34"/>
    <w:qFormat/>
    <w:rsid w:val="00107F79"/>
    <w:pPr>
      <w:spacing w:after="200" w:line="276" w:lineRule="auto"/>
      <w:ind w:left="720"/>
    </w:pPr>
    <w:rPr>
      <w:rFonts w:ascii="Calibri" w:eastAsia="Times New Roman" w:hAnsi="Calibri" w:cs="Calibri"/>
      <w:sz w:val="22"/>
      <w:szCs w:val="22"/>
      <w:lang w:val="en-US" w:eastAsia="en-US"/>
    </w:rPr>
  </w:style>
  <w:style w:type="character" w:customStyle="1" w:styleId="st">
    <w:name w:val="st"/>
    <w:rsid w:val="00377835"/>
  </w:style>
  <w:style w:type="paragraph" w:styleId="Notedebasdepage">
    <w:name w:val="footnote text"/>
    <w:basedOn w:val="Normal"/>
    <w:link w:val="NotedebasdepageCar"/>
    <w:unhideWhenUsed/>
    <w:rsid w:val="00962504"/>
    <w:rPr>
      <w:rFonts w:ascii="Cambria" w:eastAsia="MS Mincho" w:hAnsi="Cambria" w:cs="Times New Roman"/>
    </w:rPr>
  </w:style>
  <w:style w:type="character" w:customStyle="1" w:styleId="NotedebasdepageCar">
    <w:name w:val="Note de bas de page Car"/>
    <w:link w:val="Notedebasdepage"/>
    <w:rsid w:val="00962504"/>
    <w:rPr>
      <w:rFonts w:ascii="Cambria" w:eastAsia="MS Mincho" w:hAnsi="Cambria"/>
      <w:sz w:val="24"/>
      <w:szCs w:val="24"/>
    </w:rPr>
  </w:style>
  <w:style w:type="character" w:styleId="Appelnotedebasdep">
    <w:name w:val="footnote reference"/>
    <w:unhideWhenUsed/>
    <w:rsid w:val="00962504"/>
    <w:rPr>
      <w:vertAlign w:val="superscript"/>
    </w:rPr>
  </w:style>
  <w:style w:type="character" w:styleId="Marquedecommentaire">
    <w:name w:val="annotation reference"/>
    <w:unhideWhenUsed/>
    <w:rsid w:val="00822E6E"/>
    <w:rPr>
      <w:sz w:val="16"/>
      <w:szCs w:val="16"/>
    </w:rPr>
  </w:style>
  <w:style w:type="paragraph" w:styleId="Commentaire">
    <w:name w:val="annotation text"/>
    <w:basedOn w:val="Normal"/>
    <w:link w:val="CommentaireCar"/>
    <w:unhideWhenUsed/>
    <w:rsid w:val="00822E6E"/>
    <w:rPr>
      <w:sz w:val="20"/>
      <w:szCs w:val="18"/>
    </w:rPr>
  </w:style>
  <w:style w:type="character" w:customStyle="1" w:styleId="CommentaireCar">
    <w:name w:val="Commentaire Car"/>
    <w:link w:val="Commentaire"/>
    <w:rsid w:val="00822E6E"/>
    <w:rPr>
      <w:rFonts w:eastAsia="SimSun"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822E6E"/>
    <w:rPr>
      <w:b/>
      <w:bCs/>
    </w:rPr>
  </w:style>
  <w:style w:type="character" w:customStyle="1" w:styleId="ObjetducommentaireCar">
    <w:name w:val="Objet du commentaire Car"/>
    <w:link w:val="Objetducommentaire"/>
    <w:uiPriority w:val="99"/>
    <w:semiHidden/>
    <w:rsid w:val="00822E6E"/>
    <w:rPr>
      <w:rFonts w:eastAsia="SimSun" w:cs="Mangal"/>
      <w:b/>
      <w:bCs/>
      <w:kern w:val="1"/>
      <w:szCs w:val="18"/>
      <w:lang w:eastAsia="zh-CN" w:bidi="hi-IN"/>
    </w:rPr>
  </w:style>
  <w:style w:type="paragraph" w:styleId="Pieddepage">
    <w:name w:val="footer"/>
    <w:basedOn w:val="Normal"/>
    <w:link w:val="PieddepageCar"/>
    <w:uiPriority w:val="99"/>
    <w:unhideWhenUsed/>
    <w:rsid w:val="001F2BAE"/>
    <w:pPr>
      <w:tabs>
        <w:tab w:val="center" w:pos="4536"/>
        <w:tab w:val="right" w:pos="9072"/>
      </w:tabs>
    </w:pPr>
    <w:rPr>
      <w:szCs w:val="21"/>
    </w:rPr>
  </w:style>
  <w:style w:type="character" w:customStyle="1" w:styleId="PieddepageCar">
    <w:name w:val="Pied de page Car"/>
    <w:basedOn w:val="Policepardfaut"/>
    <w:link w:val="Pieddepage"/>
    <w:uiPriority w:val="99"/>
    <w:rsid w:val="001F2BAE"/>
    <w:rPr>
      <w:rFonts w:eastAsia="SimSun" w:cs="Mangal"/>
      <w:kern w:val="1"/>
      <w:sz w:val="24"/>
      <w:szCs w:val="21"/>
      <w:lang w:eastAsia="zh-CN" w:bidi="hi-IN"/>
    </w:rPr>
  </w:style>
  <w:style w:type="paragraph" w:customStyle="1" w:styleId="Text1">
    <w:name w:val="Text 1"/>
    <w:basedOn w:val="Normal"/>
    <w:rsid w:val="00AB7DDD"/>
    <w:pPr>
      <w:autoSpaceDE/>
      <w:spacing w:before="120" w:after="120"/>
      <w:ind w:left="850"/>
      <w:jc w:val="both"/>
    </w:pPr>
    <w:rPr>
      <w:rFonts w:ascii="Times New Roman" w:eastAsia="Times New Roman" w:hAnsi="Times New Roman" w:cs="Times New Roman"/>
      <w:snapToGrid w:val="0"/>
      <w:color w:val="auto"/>
      <w:lang w:val="en-GB" w:eastAsia="en-GB"/>
    </w:rPr>
  </w:style>
  <w:style w:type="table" w:styleId="Grilledutableau">
    <w:name w:val="Table Grid"/>
    <w:basedOn w:val="TableauNormal"/>
    <w:uiPriority w:val="59"/>
    <w:rsid w:val="009E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C94444"/>
  </w:style>
  <w:style w:type="character" w:customStyle="1" w:styleId="En-tteCar">
    <w:name w:val="En-tête Car"/>
    <w:link w:val="En-tte"/>
    <w:uiPriority w:val="99"/>
    <w:rsid w:val="00C94444"/>
    <w:rPr>
      <w:rFonts w:ascii="Arial" w:eastAsia="Times" w:hAnsi="Arial" w:cs="Arial"/>
      <w:color w:val="000000"/>
    </w:rPr>
  </w:style>
  <w:style w:type="paragraph" w:styleId="Sous-titre">
    <w:name w:val="Subtitle"/>
    <w:basedOn w:val="Normal"/>
    <w:link w:val="Sous-titreCar"/>
    <w:qFormat/>
    <w:rsid w:val="002B32C7"/>
    <w:pPr>
      <w:autoSpaceDE/>
      <w:jc w:val="center"/>
    </w:pPr>
    <w:rPr>
      <w:rFonts w:ascii="Times New Roman" w:eastAsia="Times New Roman" w:hAnsi="Times New Roman" w:cs="Times New Roman"/>
      <w:b/>
      <w:color w:val="auto"/>
      <w:sz w:val="28"/>
      <w:szCs w:val="20"/>
      <w:lang w:val="fr-BE" w:eastAsia="en-GB"/>
    </w:rPr>
  </w:style>
  <w:style w:type="character" w:customStyle="1" w:styleId="Sous-titreCar">
    <w:name w:val="Sous-titre Car"/>
    <w:basedOn w:val="Policepardfaut"/>
    <w:link w:val="Sous-titre"/>
    <w:rsid w:val="002B32C7"/>
    <w:rPr>
      <w:b/>
      <w:sz w:val="28"/>
      <w:lang w:val="fr-BE" w:eastAsia="en-GB"/>
    </w:rPr>
  </w:style>
  <w:style w:type="paragraph" w:customStyle="1" w:styleId="Paragraphedeliste2">
    <w:name w:val="Paragraphe de liste2"/>
    <w:basedOn w:val="Normal"/>
    <w:uiPriority w:val="34"/>
    <w:qFormat/>
    <w:rsid w:val="00372016"/>
    <w:pPr>
      <w:autoSpaceDE/>
      <w:ind w:left="708"/>
    </w:pPr>
    <w:rPr>
      <w:rFonts w:ascii="Times New Roman" w:eastAsia="Times New Roman" w:hAnsi="Times New Roman" w:cs="Times New Roman"/>
      <w:color w:val="auto"/>
    </w:rPr>
  </w:style>
  <w:style w:type="character" w:customStyle="1" w:styleId="ParagraphedelisteCar">
    <w:name w:val="Paragraphe de liste Car"/>
    <w:aliases w:val="Table of contents numbered Car,Resume Title Car,Citation List Car,Liste 1 Car,Bullet List Car,FooterText Car,Num List Paragraph Car,figure Car,Glossaire Car,liste de tableaux Car,Titre1 Car,List Paragraph1 Car,texte de base Car"/>
    <w:link w:val="Paragraphedeliste"/>
    <w:uiPriority w:val="34"/>
    <w:qFormat/>
    <w:locked/>
    <w:rsid w:val="00372016"/>
    <w:rPr>
      <w:rFonts w:ascii="Calibri" w:hAnsi="Calibri" w:cs="Calibri"/>
      <w:color w:val="000000"/>
      <w:sz w:val="22"/>
      <w:szCs w:val="22"/>
      <w:lang w:val="en-US" w:eastAsia="en-US"/>
    </w:rPr>
  </w:style>
  <w:style w:type="table" w:styleId="Tableausimple1">
    <w:name w:val="Plain Table 1"/>
    <w:basedOn w:val="TableauNormal"/>
    <w:uiPriority w:val="41"/>
    <w:rsid w:val="00F2114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
    <w:name w:val="BULLET"/>
    <w:basedOn w:val="Normal"/>
    <w:rsid w:val="0004545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7687">
      <w:bodyDiv w:val="1"/>
      <w:marLeft w:val="0"/>
      <w:marRight w:val="0"/>
      <w:marTop w:val="0"/>
      <w:marBottom w:val="0"/>
      <w:divBdr>
        <w:top w:val="none" w:sz="0" w:space="0" w:color="auto"/>
        <w:left w:val="none" w:sz="0" w:space="0" w:color="auto"/>
        <w:bottom w:val="none" w:sz="0" w:space="0" w:color="auto"/>
        <w:right w:val="none" w:sz="0" w:space="0" w:color="auto"/>
      </w:divBdr>
    </w:div>
    <w:div w:id="207688147">
      <w:bodyDiv w:val="1"/>
      <w:marLeft w:val="0"/>
      <w:marRight w:val="0"/>
      <w:marTop w:val="0"/>
      <w:marBottom w:val="0"/>
      <w:divBdr>
        <w:top w:val="none" w:sz="0" w:space="0" w:color="auto"/>
        <w:left w:val="none" w:sz="0" w:space="0" w:color="auto"/>
        <w:bottom w:val="none" w:sz="0" w:space="0" w:color="auto"/>
        <w:right w:val="none" w:sz="0" w:space="0" w:color="auto"/>
      </w:divBdr>
    </w:div>
    <w:div w:id="324095436">
      <w:bodyDiv w:val="1"/>
      <w:marLeft w:val="0"/>
      <w:marRight w:val="0"/>
      <w:marTop w:val="0"/>
      <w:marBottom w:val="0"/>
      <w:divBdr>
        <w:top w:val="none" w:sz="0" w:space="0" w:color="auto"/>
        <w:left w:val="none" w:sz="0" w:space="0" w:color="auto"/>
        <w:bottom w:val="none" w:sz="0" w:space="0" w:color="auto"/>
        <w:right w:val="none" w:sz="0" w:space="0" w:color="auto"/>
      </w:divBdr>
    </w:div>
    <w:div w:id="1077947195">
      <w:bodyDiv w:val="1"/>
      <w:marLeft w:val="0"/>
      <w:marRight w:val="0"/>
      <w:marTop w:val="0"/>
      <w:marBottom w:val="0"/>
      <w:divBdr>
        <w:top w:val="none" w:sz="0" w:space="0" w:color="auto"/>
        <w:left w:val="none" w:sz="0" w:space="0" w:color="auto"/>
        <w:bottom w:val="none" w:sz="0" w:space="0" w:color="auto"/>
        <w:right w:val="none" w:sz="0" w:space="0" w:color="auto"/>
      </w:divBdr>
    </w:div>
    <w:div w:id="1831290908">
      <w:bodyDiv w:val="1"/>
      <w:marLeft w:val="0"/>
      <w:marRight w:val="0"/>
      <w:marTop w:val="0"/>
      <w:marBottom w:val="0"/>
      <w:divBdr>
        <w:top w:val="none" w:sz="0" w:space="0" w:color="auto"/>
        <w:left w:val="none" w:sz="0" w:space="0" w:color="auto"/>
        <w:bottom w:val="none" w:sz="0" w:space="0" w:color="auto"/>
        <w:right w:val="none" w:sz="0" w:space="0" w:color="auto"/>
      </w:divBdr>
    </w:div>
    <w:div w:id="2010209132">
      <w:bodyDiv w:val="1"/>
      <w:marLeft w:val="0"/>
      <w:marRight w:val="0"/>
      <w:marTop w:val="0"/>
      <w:marBottom w:val="0"/>
      <w:divBdr>
        <w:top w:val="none" w:sz="0" w:space="0" w:color="auto"/>
        <w:left w:val="none" w:sz="0" w:space="0" w:color="auto"/>
        <w:bottom w:val="none" w:sz="0" w:space="0" w:color="auto"/>
        <w:right w:val="none" w:sz="0" w:space="0" w:color="auto"/>
      </w:divBdr>
    </w:div>
    <w:div w:id="20124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l.achats@expertisefranc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ffe.ta-paris@juradm.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ffe.ta-paris@juradm.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CDE7-57C4-44AE-82CF-93F3D086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2139</Words>
  <Characters>11769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AVIS D’APPEL À CANDIDATURES</vt:lpstr>
    </vt:vector>
  </TitlesOfParts>
  <Company>MEIE</Company>
  <LinksUpToDate>false</LinksUpToDate>
  <CharactersWithSpaces>13881</CharactersWithSpaces>
  <SharedDoc>false</SharedDoc>
  <HLinks>
    <vt:vector size="36" baseType="variant">
      <vt:variant>
        <vt:i4>1572917</vt:i4>
      </vt:variant>
      <vt:variant>
        <vt:i4>15</vt:i4>
      </vt:variant>
      <vt:variant>
        <vt:i4>0</vt:i4>
      </vt:variant>
      <vt:variant>
        <vt:i4>5</vt:i4>
      </vt:variant>
      <vt:variant>
        <vt:lpwstr>mailto:greffe.ta-paris@juradm.fr</vt:lpwstr>
      </vt:variant>
      <vt:variant>
        <vt:lpwstr/>
      </vt:variant>
      <vt:variant>
        <vt:i4>1572917</vt:i4>
      </vt:variant>
      <vt:variant>
        <vt:i4>12</vt:i4>
      </vt:variant>
      <vt:variant>
        <vt:i4>0</vt:i4>
      </vt:variant>
      <vt:variant>
        <vt:i4>5</vt:i4>
      </vt:variant>
      <vt:variant>
        <vt:lpwstr>mailto:greffe.ta-paris@juradm.fr</vt:lpwstr>
      </vt:variant>
      <vt:variant>
        <vt:lpwstr/>
      </vt:variant>
      <vt:variant>
        <vt:i4>393218</vt:i4>
      </vt:variant>
      <vt:variant>
        <vt:i4>9</vt:i4>
      </vt:variant>
      <vt:variant>
        <vt:i4>0</vt:i4>
      </vt:variant>
      <vt:variant>
        <vt:i4>5</vt:i4>
      </vt:variant>
      <vt:variant>
        <vt:lpwstr>https://www.marches-publics.gouv.fr/</vt:lpwstr>
      </vt:variant>
      <vt:variant>
        <vt:lpwstr/>
      </vt:variant>
      <vt:variant>
        <vt:i4>1572917</vt:i4>
      </vt:variant>
      <vt:variant>
        <vt:i4>6</vt:i4>
      </vt:variant>
      <vt:variant>
        <vt:i4>0</vt:i4>
      </vt:variant>
      <vt:variant>
        <vt:i4>5</vt:i4>
      </vt:variant>
      <vt:variant>
        <vt:lpwstr>mailto:greffe.ta-paris@juradm.fr</vt:lpwstr>
      </vt:variant>
      <vt:variant>
        <vt:lpwstr/>
      </vt:variant>
      <vt:variant>
        <vt:i4>1572917</vt:i4>
      </vt:variant>
      <vt:variant>
        <vt:i4>3</vt:i4>
      </vt:variant>
      <vt:variant>
        <vt:i4>0</vt:i4>
      </vt:variant>
      <vt:variant>
        <vt:i4>5</vt:i4>
      </vt:variant>
      <vt:variant>
        <vt:lpwstr>mailto:greffe.ta-paris@juradm.fr</vt:lpwstr>
      </vt:variant>
      <vt:variant>
        <vt:lpwstr/>
      </vt:variant>
      <vt:variant>
        <vt:i4>393218</vt:i4>
      </vt:variant>
      <vt:variant>
        <vt:i4>0</vt:i4>
      </vt:variant>
      <vt:variant>
        <vt:i4>0</vt:i4>
      </vt:variant>
      <vt:variant>
        <vt:i4>5</vt:i4>
      </vt:variant>
      <vt:variant>
        <vt:lpwstr>https://www.marches-publics.gouv.fr/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D’APPEL À CANDIDATURES</dc:title>
  <dc:subject/>
  <dc:creator>Claire NAVAL</dc:creator>
  <cp:keywords/>
  <cp:lastModifiedBy>Grégoire HUGON</cp:lastModifiedBy>
  <cp:revision>3</cp:revision>
  <cp:lastPrinted>2016-01-28T08:36:00Z</cp:lastPrinted>
  <dcterms:created xsi:type="dcterms:W3CDTF">2022-11-22T16:28:00Z</dcterms:created>
  <dcterms:modified xsi:type="dcterms:W3CDTF">2022-11-22T16:50:00Z</dcterms:modified>
</cp:coreProperties>
</file>