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A96AB" w14:textId="7CD37A9D" w:rsidR="00943AD1" w:rsidRPr="006725D8" w:rsidRDefault="00484F4A" w:rsidP="00943AD1">
      <w:pPr>
        <w:spacing w:before="120" w:after="240"/>
        <w:jc w:val="center"/>
        <w:rPr>
          <w:rFonts w:ascii="Oxfam TSTAR PRO Headline" w:hAnsi="Oxfam TSTAR PRO Headline" w:cs="Times New Roman"/>
          <w:b/>
          <w:smallCaps/>
          <w:spacing w:val="5"/>
          <w:sz w:val="36"/>
          <w:szCs w:val="36"/>
          <w:lang w:val="fr-FR"/>
        </w:rPr>
      </w:pPr>
      <w:r w:rsidRPr="005175BA">
        <w:rPr>
          <w:noProof/>
          <w:color w:val="000000"/>
          <w:lang w:val="fr-FR" w:eastAsia="fr-FR"/>
        </w:rPr>
        <mc:AlternateContent>
          <mc:Choice Requires="wps">
            <w:drawing>
              <wp:anchor distT="0" distB="0" distL="114300" distR="114300" simplePos="0" relativeHeight="251659264" behindDoc="1" locked="0" layoutInCell="1" allowOverlap="1" wp14:anchorId="59972FD1" wp14:editId="18124343">
                <wp:simplePos x="0" y="0"/>
                <wp:positionH relativeFrom="margin">
                  <wp:align>left</wp:align>
                </wp:positionH>
                <wp:positionV relativeFrom="margin">
                  <wp:posOffset>247650</wp:posOffset>
                </wp:positionV>
                <wp:extent cx="5882640" cy="402590"/>
                <wp:effectExtent l="0" t="0" r="381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02590"/>
                        </a:xfrm>
                        <a:prstGeom prst="rect">
                          <a:avLst/>
                        </a:prstGeom>
                        <a:solidFill>
                          <a:srgbClr val="85CA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32D8A" w14:textId="25A951D4" w:rsidR="00CE1785" w:rsidRPr="00484F4A" w:rsidRDefault="00414846" w:rsidP="00484F4A">
                            <w:pPr>
                              <w:pStyle w:val="Titre4"/>
                              <w:spacing w:before="0" w:after="0"/>
                              <w:jc w:val="center"/>
                              <w:rPr>
                                <w:rFonts w:ascii="Oxfam TSTAR PRO Headline" w:hAnsi="Oxfam TSTAR PRO Headline"/>
                                <w:bCs w:val="0"/>
                                <w:smallCaps/>
                                <w:spacing w:val="5"/>
                                <w:sz w:val="36"/>
                                <w:szCs w:val="36"/>
                                <w:lang w:val="fr-FR"/>
                              </w:rPr>
                            </w:pPr>
                            <w:r>
                              <w:rPr>
                                <w:rFonts w:ascii="Oxfam TSTAR PRO Headline" w:hAnsi="Oxfam TSTAR PRO Headline"/>
                                <w:bCs w:val="0"/>
                                <w:smallCaps/>
                                <w:spacing w:val="5"/>
                                <w:sz w:val="36"/>
                                <w:szCs w:val="36"/>
                                <w:lang w:val="fr-FR"/>
                              </w:rPr>
                              <w:t xml:space="preserve">Termes de </w:t>
                            </w:r>
                            <w:r w:rsidR="000E085B">
                              <w:rPr>
                                <w:rFonts w:ascii="Oxfam TSTAR PRO Headline" w:hAnsi="Oxfam TSTAR PRO Headline"/>
                                <w:bCs w:val="0"/>
                                <w:smallCaps/>
                                <w:spacing w:val="5"/>
                                <w:sz w:val="36"/>
                                <w:szCs w:val="36"/>
                                <w:lang w:val="fr-FR"/>
                              </w:rPr>
                              <w:t>références</w:t>
                            </w:r>
                            <w:r>
                              <w:rPr>
                                <w:rFonts w:ascii="Oxfam TSTAR PRO Headline" w:hAnsi="Oxfam TSTAR PRO Headline"/>
                                <w:bCs w:val="0"/>
                                <w:smallCaps/>
                                <w:spacing w:val="5"/>
                                <w:sz w:val="36"/>
                                <w:szCs w:val="36"/>
                                <w:lang w:val="fr-FR"/>
                              </w:rPr>
                              <w:t xml:space="preserve"> </w:t>
                            </w:r>
                          </w:p>
                          <w:p w14:paraId="56970217" w14:textId="77777777" w:rsidR="00CE1785" w:rsidRPr="00647583" w:rsidRDefault="00CE1785" w:rsidP="00CE1785">
                            <w:pPr>
                              <w:pStyle w:val="Titre2"/>
                              <w:ind w:left="0" w:firstLine="0"/>
                              <w:jc w:val="both"/>
                              <w:rPr>
                                <w:rFonts w:ascii="Arial" w:hAnsi="Arial" w:cs="Times New Roman"/>
                                <w:bCs w:val="0"/>
                                <w:smallCaps/>
                                <w:spacing w:val="5"/>
                                <w:sz w:val="36"/>
                                <w:szCs w:val="36"/>
                                <w:lang w:val="fr-FR" w:bidi="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72FD1" id="_x0000_t202" coordsize="21600,21600" o:spt="202" path="m,l,21600r21600,l21600,xe">
                <v:stroke joinstyle="miter"/>
                <v:path gradientshapeok="t" o:connecttype="rect"/>
              </v:shapetype>
              <v:shape id="Text Box 4" o:spid="_x0000_s1026" type="#_x0000_t202" style="position:absolute;left:0;text-align:left;margin-left:0;margin-top:19.5pt;width:463.2pt;height:31.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" fillcolor="#85ca56" stroked="f">
                <v:textbox>
                  <w:txbxContent>
                    <w:p w14:paraId="6E232D8A" w14:textId="25A951D4" w:rsidR="00CE1785" w:rsidRPr="00484F4A" w:rsidRDefault="00414846" w:rsidP="00484F4A">
                      <w:pPr>
                        <w:pStyle w:val="Titre4"/>
                        <w:spacing w:before="0" w:after="0"/>
                        <w:jc w:val="center"/>
                        <w:rPr>
                          <w:rFonts w:ascii="Oxfam TSTAR PRO Headline" w:hAnsi="Oxfam TSTAR PRO Headline"/>
                          <w:bCs w:val="0"/>
                          <w:smallCaps/>
                          <w:spacing w:val="5"/>
                          <w:sz w:val="36"/>
                          <w:szCs w:val="36"/>
                          <w:lang w:val="fr-FR"/>
                        </w:rPr>
                      </w:pPr>
                      <w:r>
                        <w:rPr>
                          <w:rFonts w:ascii="Oxfam TSTAR PRO Headline" w:hAnsi="Oxfam TSTAR PRO Headline"/>
                          <w:bCs w:val="0"/>
                          <w:smallCaps/>
                          <w:spacing w:val="5"/>
                          <w:sz w:val="36"/>
                          <w:szCs w:val="36"/>
                          <w:lang w:val="fr-FR"/>
                        </w:rPr>
                        <w:t xml:space="preserve">Termes de </w:t>
                      </w:r>
                      <w:r w:rsidR="000E085B">
                        <w:rPr>
                          <w:rFonts w:ascii="Oxfam TSTAR PRO Headline" w:hAnsi="Oxfam TSTAR PRO Headline"/>
                          <w:bCs w:val="0"/>
                          <w:smallCaps/>
                          <w:spacing w:val="5"/>
                          <w:sz w:val="36"/>
                          <w:szCs w:val="36"/>
                          <w:lang w:val="fr-FR"/>
                        </w:rPr>
                        <w:t>références</w:t>
                      </w:r>
                      <w:r>
                        <w:rPr>
                          <w:rFonts w:ascii="Oxfam TSTAR PRO Headline" w:hAnsi="Oxfam TSTAR PRO Headline"/>
                          <w:bCs w:val="0"/>
                          <w:smallCaps/>
                          <w:spacing w:val="5"/>
                          <w:sz w:val="36"/>
                          <w:szCs w:val="36"/>
                          <w:lang w:val="fr-FR"/>
                        </w:rPr>
                        <w:t xml:space="preserve"> </w:t>
                      </w:r>
                    </w:p>
                    <w:p w14:paraId="56970217" w14:textId="77777777" w:rsidR="00CE1785" w:rsidRPr="00647583" w:rsidRDefault="00CE1785" w:rsidP="00CE1785">
                      <w:pPr>
                        <w:pStyle w:val="Titre2"/>
                        <w:ind w:left="0" w:firstLine="0"/>
                        <w:jc w:val="both"/>
                        <w:rPr>
                          <w:rFonts w:ascii="Arial" w:hAnsi="Arial" w:cs="Times New Roman"/>
                          <w:bCs w:val="0"/>
                          <w:smallCaps/>
                          <w:spacing w:val="5"/>
                          <w:sz w:val="36"/>
                          <w:szCs w:val="36"/>
                          <w:lang w:val="fr-FR" w:bidi="ar-SA"/>
                        </w:rPr>
                      </w:pPr>
                    </w:p>
                  </w:txbxContent>
                </v:textbox>
                <w10:wrap type="square" anchorx="margin" anchory="margin"/>
              </v:shape>
            </w:pict>
          </mc:Fallback>
        </mc:AlternateContent>
      </w:r>
      <w:r w:rsidR="003639B3">
        <w:rPr>
          <w:rFonts w:ascii="Oxfam TSTAR PRO Headline" w:hAnsi="Oxfam TSTAR PRO Headline" w:cs="Times New Roman"/>
          <w:b/>
          <w:smallCaps/>
          <w:spacing w:val="5"/>
          <w:sz w:val="36"/>
          <w:szCs w:val="36"/>
          <w:lang w:val="fr-FR"/>
        </w:rPr>
        <w:t>Recrutement d’un bureau de</w:t>
      </w:r>
      <w:r w:rsidR="00C44403">
        <w:rPr>
          <w:rFonts w:ascii="Oxfam TSTAR PRO Headline" w:hAnsi="Oxfam TSTAR PRO Headline" w:cs="Times New Roman"/>
          <w:b/>
          <w:smallCaps/>
          <w:spacing w:val="5"/>
          <w:sz w:val="36"/>
          <w:szCs w:val="36"/>
          <w:lang w:val="fr-FR"/>
        </w:rPr>
        <w:t xml:space="preserve"> consultant.e.s pour le Renforcement des capacités des femmes</w:t>
      </w:r>
      <w:r w:rsidR="00414846" w:rsidRPr="00414846">
        <w:rPr>
          <w:rFonts w:ascii="Oxfam TSTAR PRO Headline" w:hAnsi="Oxfam TSTAR PRO Headline" w:cs="Times New Roman"/>
          <w:b/>
          <w:smallCaps/>
          <w:spacing w:val="5"/>
          <w:sz w:val="36"/>
          <w:szCs w:val="36"/>
          <w:lang w:val="fr-FR"/>
        </w:rPr>
        <w:t xml:space="preserve"> ouvrières</w:t>
      </w:r>
      <w:r w:rsidR="003C7AE3">
        <w:rPr>
          <w:rFonts w:ascii="Oxfam TSTAR PRO Headline" w:hAnsi="Oxfam TSTAR PRO Headline" w:cs="Times New Roman"/>
          <w:b/>
          <w:smallCaps/>
          <w:spacing w:val="5"/>
          <w:sz w:val="36"/>
          <w:szCs w:val="36"/>
          <w:lang w:val="fr-FR"/>
        </w:rPr>
        <w:t xml:space="preserve"> </w:t>
      </w:r>
      <w:r w:rsidR="00414846">
        <w:rPr>
          <w:rFonts w:ascii="Oxfam TSTAR PRO Headline" w:hAnsi="Oxfam TSTAR PRO Headline" w:cs="Times New Roman"/>
          <w:b/>
          <w:smallCaps/>
          <w:spacing w:val="5"/>
          <w:sz w:val="36"/>
          <w:szCs w:val="36"/>
          <w:lang w:val="fr-FR"/>
        </w:rPr>
        <w:t xml:space="preserve">agricoles </w:t>
      </w:r>
      <w:r w:rsidR="007C5F8C">
        <w:rPr>
          <w:rFonts w:ascii="Oxfam TSTAR PRO Headline" w:hAnsi="Oxfam TSTAR PRO Headline" w:cs="Times New Roman"/>
          <w:b/>
          <w:smallCaps/>
          <w:spacing w:val="5"/>
          <w:sz w:val="36"/>
          <w:szCs w:val="36"/>
          <w:lang w:val="fr-FR"/>
        </w:rPr>
        <w:t xml:space="preserve">marocaines travailleuses </w:t>
      </w:r>
      <w:r w:rsidR="00414846">
        <w:rPr>
          <w:rFonts w:ascii="Oxfam TSTAR PRO Headline" w:hAnsi="Oxfam TSTAR PRO Headline" w:cs="Times New Roman"/>
          <w:b/>
          <w:smallCaps/>
          <w:spacing w:val="5"/>
          <w:sz w:val="36"/>
          <w:szCs w:val="36"/>
          <w:lang w:val="fr-FR"/>
        </w:rPr>
        <w:t xml:space="preserve">a </w:t>
      </w:r>
      <w:r w:rsidR="00126A27">
        <w:rPr>
          <w:rFonts w:ascii="Oxfam TSTAR PRO Headline" w:hAnsi="Oxfam TSTAR PRO Headline" w:cs="Times New Roman"/>
          <w:b/>
          <w:smallCaps/>
          <w:spacing w:val="5"/>
          <w:sz w:val="36"/>
          <w:szCs w:val="36"/>
          <w:lang w:val="fr-FR"/>
        </w:rPr>
        <w:t>Huelva</w:t>
      </w:r>
    </w:p>
    <w:p w14:paraId="4C965669" w14:textId="6BA8CFA7" w:rsidR="006725D8" w:rsidRPr="0044666B" w:rsidRDefault="00DE0411" w:rsidP="007C5F8C">
      <w:pPr>
        <w:pStyle w:val="Paragraphedeliste"/>
        <w:numPr>
          <w:ilvl w:val="0"/>
          <w:numId w:val="1"/>
        </w:numPr>
        <w:spacing w:before="120" w:after="240" w:line="360" w:lineRule="auto"/>
        <w:rPr>
          <w:rFonts w:ascii="Oxfam TSTAR PRO" w:hAnsi="Oxfam TSTAR PRO"/>
          <w:b/>
          <w:bCs/>
          <w:color w:val="538135" w:themeColor="accent6" w:themeShade="BF"/>
          <w:sz w:val="28"/>
          <w:szCs w:val="22"/>
        </w:rPr>
      </w:pPr>
      <w:r>
        <w:rPr>
          <w:rFonts w:ascii="Oxfam TSTAR PRO" w:hAnsi="Oxfam TSTAR PRO"/>
          <w:b/>
          <w:bCs/>
          <w:color w:val="538135" w:themeColor="accent6" w:themeShade="BF"/>
          <w:sz w:val="28"/>
          <w:szCs w:val="22"/>
          <w:lang w:val="fr-MA"/>
        </w:rPr>
        <w:t>A propos d’Oxfam</w:t>
      </w:r>
    </w:p>
    <w:p w14:paraId="3E7DDFF9" w14:textId="6C6F4A0A" w:rsidR="00492206" w:rsidRPr="007C5F8C" w:rsidRDefault="00492206" w:rsidP="007C5F8C">
      <w:p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t xml:space="preserve">Oxfam est une organisation non gouvernementale mondiale qui </w:t>
      </w:r>
      <w:r w:rsidR="00F40650" w:rsidRPr="007C5F8C">
        <w:rPr>
          <w:rFonts w:asciiTheme="majorBidi" w:hAnsiTheme="majorBidi" w:cstheme="majorBidi"/>
          <w:szCs w:val="24"/>
          <w:lang w:val="fr-FR"/>
        </w:rPr>
        <w:t>œuvre</w:t>
      </w:r>
      <w:r w:rsidRPr="007C5F8C">
        <w:rPr>
          <w:rFonts w:asciiTheme="majorBidi" w:hAnsiTheme="majorBidi" w:cstheme="majorBidi"/>
          <w:szCs w:val="24"/>
          <w:lang w:val="fr-FR"/>
        </w:rPr>
        <w:t xml:space="preserve"> pour la lutte contre les inégalités et pour mettre fin à la pauvreté et aux injustices. Nous comptons actuellement 21 organisations membres et travaillons dans 90 pays du monde aux côtés des populations pour faire face aux inégalités qui alimentent la pauvreté et les injustices. Nous nous attaquons aux systèmes, pas seulement aux symptômes, et nous faisons campagne en faveur d’un changement profond et véritable.</w:t>
      </w:r>
    </w:p>
    <w:p w14:paraId="7E062786" w14:textId="77777777" w:rsidR="00492206" w:rsidRPr="007C5F8C" w:rsidRDefault="00492206" w:rsidP="007C5F8C">
      <w:p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t xml:space="preserve">Oxfam est présente au Maroc depuis 30 ans </w:t>
      </w:r>
      <w:r w:rsidR="009264FF" w:rsidRPr="007C5F8C">
        <w:rPr>
          <w:rFonts w:asciiTheme="majorBidi" w:hAnsiTheme="majorBidi" w:cstheme="majorBidi"/>
          <w:szCs w:val="24"/>
          <w:lang w:val="fr-FR"/>
        </w:rPr>
        <w:t>et œuvre pour la mobilisation du</w:t>
      </w:r>
      <w:r w:rsidRPr="007C5F8C">
        <w:rPr>
          <w:rFonts w:asciiTheme="majorBidi" w:hAnsiTheme="majorBidi" w:cstheme="majorBidi"/>
          <w:szCs w:val="24"/>
          <w:lang w:val="fr-FR"/>
        </w:rPr>
        <w:t xml:space="preserve"> pouvoir citoyen pour un monde juste et sans pauvreté, en étroite collaboration avec une trentaine d'organisations partenaires et alliées aux niveaux local, national, régional et international.</w:t>
      </w:r>
    </w:p>
    <w:p w14:paraId="4D27383D" w14:textId="77777777" w:rsidR="000C77C2" w:rsidRPr="007C5F8C" w:rsidRDefault="000C77C2" w:rsidP="007C5F8C">
      <w:p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t>Le programme Justice Economique et Environnementale a pour objectif principal soutenir la résilience des femmes et des jeunes, et particulièrement les plus marginalisées, face aux facteurs d’exclusion et de vulnérabilité en leurs garantissant accès à des opportunités économiques dignes, décentes et durables. Ceci à travers 5 axes :</w:t>
      </w:r>
    </w:p>
    <w:p w14:paraId="74A56009" w14:textId="77777777" w:rsidR="000C77C2" w:rsidRPr="007C5F8C" w:rsidRDefault="000C77C2" w:rsidP="007C5F8C">
      <w:pPr>
        <w:pStyle w:val="Paragraphedeliste"/>
        <w:numPr>
          <w:ilvl w:val="0"/>
          <w:numId w:val="4"/>
        </w:num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t>Encourager le renforcement de l’autonomie et du leadership des femmes et des jeunes, à travers une meilleure prise de conscience de leurs droits, et une plus grande stimulation des opportunités de formation et d’emploi qui s’offrent à eux à travers les technologies de l’information.</w:t>
      </w:r>
    </w:p>
    <w:p w14:paraId="07623E59" w14:textId="1FB30E40" w:rsidR="006B72BD" w:rsidRPr="007C5F8C" w:rsidRDefault="000C77C2" w:rsidP="007C5F8C">
      <w:pPr>
        <w:pStyle w:val="Paragraphedeliste"/>
        <w:numPr>
          <w:ilvl w:val="0"/>
          <w:numId w:val="4"/>
        </w:num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t>Soutenir un plaidoyer fondé sur les données factuelles en faveur du respect des</w:t>
      </w:r>
      <w:r w:rsidR="00D10017">
        <w:rPr>
          <w:rFonts w:asciiTheme="majorBidi" w:hAnsiTheme="majorBidi" w:cstheme="majorBidi"/>
          <w:szCs w:val="24"/>
          <w:lang w:val="fr-FR"/>
        </w:rPr>
        <w:t xml:space="preserve"> droits économiques et sociaux.</w:t>
      </w:r>
    </w:p>
    <w:p w14:paraId="5EFE8039" w14:textId="77777777" w:rsidR="000C77C2" w:rsidRPr="007C5F8C" w:rsidRDefault="000C77C2" w:rsidP="007C5F8C">
      <w:pPr>
        <w:pStyle w:val="Paragraphedeliste"/>
        <w:numPr>
          <w:ilvl w:val="0"/>
          <w:numId w:val="4"/>
        </w:num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t>Accroitre l’impact grâce à une approche d’influence auprès du secteur privé</w:t>
      </w:r>
      <w:r w:rsidR="006B72BD" w:rsidRPr="007C5F8C">
        <w:rPr>
          <w:rFonts w:asciiTheme="majorBidi" w:hAnsiTheme="majorBidi" w:cstheme="majorBidi"/>
          <w:szCs w:val="24"/>
          <w:lang w:val="fr-FR"/>
        </w:rPr>
        <w:t xml:space="preserve"> </w:t>
      </w:r>
      <w:r w:rsidRPr="007C5F8C">
        <w:rPr>
          <w:rFonts w:asciiTheme="majorBidi" w:hAnsiTheme="majorBidi" w:cstheme="majorBidi"/>
          <w:szCs w:val="24"/>
          <w:lang w:val="fr-FR"/>
        </w:rPr>
        <w:t xml:space="preserve">dans le but d’inscrire la justice économique et </w:t>
      </w:r>
      <w:r w:rsidR="006B72BD" w:rsidRPr="007C5F8C">
        <w:rPr>
          <w:rFonts w:asciiTheme="majorBidi" w:hAnsiTheme="majorBidi" w:cstheme="majorBidi"/>
          <w:szCs w:val="24"/>
          <w:lang w:val="fr-FR"/>
        </w:rPr>
        <w:t xml:space="preserve">environnementale </w:t>
      </w:r>
      <w:r w:rsidRPr="007C5F8C">
        <w:rPr>
          <w:rFonts w:asciiTheme="majorBidi" w:hAnsiTheme="majorBidi" w:cstheme="majorBidi"/>
          <w:szCs w:val="24"/>
          <w:lang w:val="fr-FR"/>
        </w:rPr>
        <w:t>au cœur des agendas des entreprises privées et des institutions publiques</w:t>
      </w:r>
      <w:r w:rsidR="006B72BD" w:rsidRPr="007C5F8C">
        <w:rPr>
          <w:rFonts w:asciiTheme="majorBidi" w:hAnsiTheme="majorBidi" w:cstheme="majorBidi"/>
          <w:szCs w:val="24"/>
          <w:lang w:val="fr-FR"/>
        </w:rPr>
        <w:t>.</w:t>
      </w:r>
    </w:p>
    <w:p w14:paraId="6489E4C5" w14:textId="77777777" w:rsidR="000C77C2" w:rsidRPr="007C5F8C" w:rsidRDefault="000C77C2" w:rsidP="007C5F8C">
      <w:pPr>
        <w:pStyle w:val="Paragraphedeliste"/>
        <w:numPr>
          <w:ilvl w:val="0"/>
          <w:numId w:val="4"/>
        </w:num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lastRenderedPageBreak/>
        <w:t xml:space="preserve">Engager les médias dans le changement des normes sociales en matière d’accès des femmes au travail digne et décent. </w:t>
      </w:r>
    </w:p>
    <w:p w14:paraId="420FD846" w14:textId="6668DDD2" w:rsidR="00943AD1" w:rsidRPr="00AA635D" w:rsidRDefault="000C77C2" w:rsidP="00943AD1">
      <w:pPr>
        <w:pStyle w:val="Paragraphedeliste"/>
        <w:numPr>
          <w:ilvl w:val="0"/>
          <w:numId w:val="4"/>
        </w:num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t>Améliorer l’accessibilité et la qualité des programmes d’appui aux entrepris</w:t>
      </w:r>
      <w:r w:rsidR="006B72BD" w:rsidRPr="007C5F8C">
        <w:rPr>
          <w:rFonts w:asciiTheme="majorBidi" w:hAnsiTheme="majorBidi" w:cstheme="majorBidi"/>
          <w:szCs w:val="24"/>
          <w:lang w:val="fr-FR"/>
        </w:rPr>
        <w:t>es (TPE/PME/SE) et coopératives</w:t>
      </w:r>
      <w:r w:rsidRPr="007C5F8C">
        <w:rPr>
          <w:rFonts w:asciiTheme="majorBidi" w:hAnsiTheme="majorBidi" w:cstheme="majorBidi"/>
          <w:szCs w:val="24"/>
          <w:lang w:val="fr-FR"/>
        </w:rPr>
        <w:t>.</w:t>
      </w:r>
    </w:p>
    <w:p w14:paraId="1F1B9878" w14:textId="18A7A425" w:rsidR="00492206" w:rsidRPr="00414846" w:rsidRDefault="00492206" w:rsidP="007C5F8C">
      <w:pPr>
        <w:pStyle w:val="Paragraphedeliste"/>
        <w:numPr>
          <w:ilvl w:val="0"/>
          <w:numId w:val="1"/>
        </w:numPr>
        <w:spacing w:before="120" w:after="240" w:line="360" w:lineRule="auto"/>
        <w:jc w:val="both"/>
        <w:rPr>
          <w:rFonts w:ascii="Oxfam TSTAR PRO" w:hAnsi="Oxfam TSTAR PRO"/>
          <w:b/>
          <w:bCs/>
          <w:color w:val="538135" w:themeColor="accent6" w:themeShade="BF"/>
          <w:sz w:val="28"/>
          <w:szCs w:val="22"/>
          <w:lang w:val="fr-MA"/>
        </w:rPr>
      </w:pPr>
      <w:r w:rsidRPr="00414846">
        <w:rPr>
          <w:rFonts w:ascii="Oxfam TSTAR PRO" w:hAnsi="Oxfam TSTAR PRO"/>
          <w:b/>
          <w:bCs/>
          <w:color w:val="538135" w:themeColor="accent6" w:themeShade="BF"/>
          <w:sz w:val="28"/>
          <w:szCs w:val="22"/>
          <w:lang w:val="fr-MA"/>
        </w:rPr>
        <w:t>Présentation du projet</w:t>
      </w:r>
      <w:r w:rsidR="00414846" w:rsidRPr="00414846">
        <w:rPr>
          <w:rFonts w:ascii="Oxfam TSTAR PRO" w:hAnsi="Oxfam TSTAR PRO"/>
          <w:b/>
          <w:bCs/>
          <w:color w:val="538135" w:themeColor="accent6" w:themeShade="BF"/>
          <w:sz w:val="28"/>
          <w:szCs w:val="22"/>
          <w:lang w:val="fr-MA"/>
        </w:rPr>
        <w:t xml:space="preserve"> AResOH</w:t>
      </w:r>
    </w:p>
    <w:p w14:paraId="14AB7ABA" w14:textId="2E2F17AA" w:rsidR="00943AD1" w:rsidRDefault="00943AD1" w:rsidP="00333940">
      <w:pPr>
        <w:spacing w:before="120" w:after="120" w:line="360" w:lineRule="auto"/>
        <w:jc w:val="both"/>
        <w:rPr>
          <w:rFonts w:asciiTheme="majorBidi" w:hAnsiTheme="majorBidi" w:cstheme="majorBidi"/>
          <w:szCs w:val="24"/>
          <w:lang w:val="fr-FR"/>
        </w:rPr>
      </w:pPr>
      <w:r w:rsidRPr="00333940">
        <w:rPr>
          <w:rFonts w:asciiTheme="majorBidi" w:hAnsiTheme="majorBidi" w:cstheme="majorBidi"/>
          <w:szCs w:val="24"/>
          <w:lang w:val="fr-FR"/>
        </w:rPr>
        <w:t>Le projet intitulé « Autonomisation et Résilience des ouvrières agricoles migrantes circulaires à Huelva- AResOH » financé par l´agence andalouse de coopération internationale e</w:t>
      </w:r>
      <w:r w:rsidR="00333940">
        <w:rPr>
          <w:rFonts w:asciiTheme="majorBidi" w:hAnsiTheme="majorBidi" w:cstheme="majorBidi"/>
          <w:szCs w:val="24"/>
          <w:lang w:val="fr-FR"/>
        </w:rPr>
        <w:t>s</w:t>
      </w:r>
      <w:r w:rsidRPr="00333940">
        <w:rPr>
          <w:rFonts w:asciiTheme="majorBidi" w:hAnsiTheme="majorBidi" w:cstheme="majorBidi"/>
          <w:szCs w:val="24"/>
          <w:lang w:val="fr-FR"/>
        </w:rPr>
        <w:t xml:space="preserve">t mis en œuvre par Oxfam en partenariat avec la fédération des ligues des droits des femmes. </w:t>
      </w:r>
    </w:p>
    <w:p w14:paraId="17582C7C" w14:textId="6415A557" w:rsidR="00FC6B64" w:rsidRPr="007C5F8C" w:rsidRDefault="003A3955" w:rsidP="009C6C10">
      <w:p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t xml:space="preserve">L´objectif du projet est d´autonomiser et contribuer à la résilience et des femmes qui se déplacent à Huelva pour le travail saisonnier de l´agriculture des fruits rouges à Huelva, ce déplacement qui représente la plus grande opération officielle de migration circulaire au Maroc. </w:t>
      </w:r>
    </w:p>
    <w:p w14:paraId="54176623" w14:textId="77777777" w:rsidR="00333940" w:rsidRPr="00333940" w:rsidRDefault="00FC6B64" w:rsidP="00333940">
      <w:pPr>
        <w:spacing w:before="120" w:after="240" w:line="360" w:lineRule="auto"/>
        <w:jc w:val="both"/>
        <w:rPr>
          <w:rFonts w:asciiTheme="majorBidi" w:hAnsiTheme="majorBidi" w:cstheme="majorBidi"/>
          <w:szCs w:val="24"/>
          <w:lang w:val="fr-FR"/>
        </w:rPr>
      </w:pPr>
      <w:r w:rsidRPr="00333940">
        <w:rPr>
          <w:rFonts w:asciiTheme="majorBidi" w:hAnsiTheme="majorBidi" w:cstheme="majorBidi"/>
          <w:szCs w:val="24"/>
          <w:lang w:val="fr-FR"/>
        </w:rPr>
        <w:t xml:space="preserve">Cette intervention axée sur le soutien à l'autonomisation économique et sociale des femmes migrantes circulaires marocaines dans le secteur des fruits rouges à Huelva, se concentrera sur deux résultats : </w:t>
      </w:r>
    </w:p>
    <w:p w14:paraId="0CD2E8BA" w14:textId="5FAB9246" w:rsidR="00FC6B64" w:rsidRPr="00AA635D" w:rsidRDefault="00FC6B64" w:rsidP="00AA635D">
      <w:pPr>
        <w:pStyle w:val="Paragraphedeliste"/>
        <w:numPr>
          <w:ilvl w:val="0"/>
          <w:numId w:val="26"/>
        </w:numPr>
        <w:spacing w:before="120" w:after="240" w:line="360" w:lineRule="auto"/>
        <w:jc w:val="both"/>
        <w:rPr>
          <w:rFonts w:asciiTheme="majorBidi" w:hAnsiTheme="majorBidi" w:cstheme="majorBidi"/>
          <w:szCs w:val="24"/>
          <w:lang w:val="fr-FR"/>
        </w:rPr>
      </w:pPr>
      <w:r w:rsidRPr="00AA635D">
        <w:rPr>
          <w:rFonts w:asciiTheme="majorBidi" w:hAnsiTheme="majorBidi" w:cstheme="majorBidi"/>
          <w:szCs w:val="24"/>
          <w:lang w:val="fr-FR"/>
        </w:rPr>
        <w:t xml:space="preserve">La collaboration et l'échange d'informations entre les deux rives sont améliorés sur les questions liées aux processus d'identification, de présélection, de sélection et de retour, mais aussi sur les conditions de travail en Espagne des migrantes circulaires marocaines. </w:t>
      </w:r>
    </w:p>
    <w:p w14:paraId="636B2F5D" w14:textId="0E2497D1" w:rsidR="00414846" w:rsidRPr="00AA635D" w:rsidRDefault="00FC6B64" w:rsidP="00AA635D">
      <w:pPr>
        <w:pStyle w:val="Paragraphedeliste"/>
        <w:numPr>
          <w:ilvl w:val="0"/>
          <w:numId w:val="26"/>
        </w:numPr>
        <w:spacing w:before="120" w:after="240" w:line="360" w:lineRule="auto"/>
        <w:jc w:val="both"/>
        <w:rPr>
          <w:rFonts w:asciiTheme="majorBidi" w:hAnsiTheme="majorBidi" w:cstheme="majorBidi"/>
          <w:szCs w:val="24"/>
          <w:lang w:val="fr-FR"/>
        </w:rPr>
      </w:pPr>
      <w:r w:rsidRPr="00AA635D">
        <w:rPr>
          <w:rFonts w:asciiTheme="majorBidi" w:hAnsiTheme="majorBidi" w:cstheme="majorBidi"/>
          <w:szCs w:val="24"/>
          <w:lang w:val="fr-FR"/>
        </w:rPr>
        <w:t xml:space="preserve">Les femmes migrantes circulaires marocaines dans le secteur des fruits rouges à Huelva ont les compétences pour être résilientes et économiquement autonomes à leur retour au Maroc. </w:t>
      </w:r>
    </w:p>
    <w:p w14:paraId="0600BD9D" w14:textId="2A79B350" w:rsidR="003A4721" w:rsidRPr="007C5F8C" w:rsidRDefault="007C5F8C" w:rsidP="007C5F8C">
      <w:pPr>
        <w:pStyle w:val="Paragraphedeliste"/>
        <w:numPr>
          <w:ilvl w:val="0"/>
          <w:numId w:val="1"/>
        </w:numPr>
        <w:spacing w:before="120" w:after="240" w:line="360" w:lineRule="auto"/>
        <w:jc w:val="both"/>
        <w:rPr>
          <w:rFonts w:ascii="Oxfam TSTAR PRO" w:hAnsi="Oxfam TSTAR PRO"/>
          <w:b/>
          <w:bCs/>
          <w:color w:val="538135" w:themeColor="accent6" w:themeShade="BF"/>
          <w:sz w:val="28"/>
          <w:szCs w:val="22"/>
          <w:lang w:val="fr-MA"/>
        </w:rPr>
      </w:pPr>
      <w:r w:rsidRPr="007C5F8C">
        <w:rPr>
          <w:rFonts w:ascii="Oxfam TSTAR PRO" w:hAnsi="Oxfam TSTAR PRO"/>
          <w:b/>
          <w:bCs/>
          <w:color w:val="538135" w:themeColor="accent6" w:themeShade="BF"/>
          <w:sz w:val="28"/>
          <w:szCs w:val="22"/>
          <w:lang w:val="fr-MA"/>
        </w:rPr>
        <w:t>Consistance</w:t>
      </w:r>
      <w:r>
        <w:rPr>
          <w:rFonts w:ascii="Oxfam TSTAR PRO" w:hAnsi="Oxfam TSTAR PRO"/>
          <w:b/>
          <w:bCs/>
          <w:color w:val="538135" w:themeColor="accent6" w:themeShade="BF"/>
          <w:sz w:val="28"/>
          <w:szCs w:val="22"/>
          <w:lang w:val="fr-MA"/>
        </w:rPr>
        <w:t xml:space="preserve"> et méthodologie</w:t>
      </w:r>
      <w:r w:rsidRPr="007C5F8C">
        <w:rPr>
          <w:rFonts w:ascii="Oxfam TSTAR PRO" w:hAnsi="Oxfam TSTAR PRO"/>
          <w:b/>
          <w:bCs/>
          <w:color w:val="538135" w:themeColor="accent6" w:themeShade="BF"/>
          <w:sz w:val="28"/>
          <w:szCs w:val="22"/>
          <w:lang w:val="fr-MA"/>
        </w:rPr>
        <w:t xml:space="preserve"> de la mission</w:t>
      </w:r>
    </w:p>
    <w:p w14:paraId="2E557826" w14:textId="2BD3C690" w:rsidR="007C5F8C" w:rsidRPr="007C5F8C" w:rsidRDefault="00C44403" w:rsidP="00943AD1">
      <w:p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t>Cette mission a pour but</w:t>
      </w:r>
      <w:r w:rsidR="007C5F8C" w:rsidRPr="007C5F8C">
        <w:rPr>
          <w:rFonts w:asciiTheme="majorBidi" w:hAnsiTheme="majorBidi" w:cstheme="majorBidi"/>
          <w:szCs w:val="24"/>
          <w:lang w:val="fr-FR"/>
        </w:rPr>
        <w:t xml:space="preserve"> le renforcement de la résilience des femmes, de leurs capacités et compétences,</w:t>
      </w:r>
      <w:r w:rsidR="003639B3">
        <w:rPr>
          <w:rFonts w:asciiTheme="majorBidi" w:hAnsiTheme="majorBidi" w:cstheme="majorBidi"/>
          <w:szCs w:val="24"/>
          <w:lang w:val="fr-FR"/>
        </w:rPr>
        <w:t xml:space="preserve"> et</w:t>
      </w:r>
      <w:r w:rsidR="00382CA5">
        <w:rPr>
          <w:rFonts w:asciiTheme="majorBidi" w:hAnsiTheme="majorBidi" w:cstheme="majorBidi"/>
          <w:szCs w:val="24"/>
          <w:lang w:val="fr-FR"/>
        </w:rPr>
        <w:t xml:space="preserve"> </w:t>
      </w:r>
      <w:r w:rsidR="00943AD1">
        <w:rPr>
          <w:rFonts w:asciiTheme="majorBidi" w:hAnsiTheme="majorBidi" w:cstheme="majorBidi"/>
          <w:szCs w:val="24"/>
          <w:lang w:val="fr-FR"/>
        </w:rPr>
        <w:t>l’accompagnement collectif</w:t>
      </w:r>
      <w:r w:rsidR="003639B3">
        <w:rPr>
          <w:rFonts w:asciiTheme="majorBidi" w:hAnsiTheme="majorBidi" w:cstheme="majorBidi"/>
          <w:szCs w:val="24"/>
          <w:lang w:val="fr-FR"/>
        </w:rPr>
        <w:t>,</w:t>
      </w:r>
      <w:r w:rsidR="00943AD1">
        <w:rPr>
          <w:rFonts w:asciiTheme="majorBidi" w:hAnsiTheme="majorBidi" w:cstheme="majorBidi"/>
          <w:szCs w:val="24"/>
          <w:lang w:val="fr-FR"/>
        </w:rPr>
        <w:t xml:space="preserve"> pour mettre en place des solutions entrepreneuriales </w:t>
      </w:r>
      <w:r w:rsidR="006A0604">
        <w:rPr>
          <w:rFonts w:asciiTheme="majorBidi" w:hAnsiTheme="majorBidi" w:cstheme="majorBidi"/>
          <w:szCs w:val="24"/>
          <w:lang w:val="fr-FR"/>
        </w:rPr>
        <w:t xml:space="preserve">innovantes, </w:t>
      </w:r>
      <w:r w:rsidR="006A0604" w:rsidRPr="007C5F8C">
        <w:rPr>
          <w:rFonts w:asciiTheme="majorBidi" w:hAnsiTheme="majorBidi" w:cstheme="majorBidi"/>
          <w:szCs w:val="24"/>
          <w:lang w:val="fr-FR"/>
        </w:rPr>
        <w:t>notamment</w:t>
      </w:r>
      <w:r w:rsidR="007C5F8C" w:rsidRPr="007C5F8C">
        <w:rPr>
          <w:rFonts w:asciiTheme="majorBidi" w:hAnsiTheme="majorBidi" w:cstheme="majorBidi"/>
          <w:szCs w:val="24"/>
          <w:lang w:val="fr-FR"/>
        </w:rPr>
        <w:t xml:space="preserve"> à travers les actions suivantes :</w:t>
      </w:r>
    </w:p>
    <w:p w14:paraId="73AFDD69" w14:textId="741C54EF" w:rsidR="00CE7E7E" w:rsidRPr="00062EFD" w:rsidRDefault="00333940" w:rsidP="0069477E">
      <w:pPr>
        <w:pStyle w:val="Paragraphedeliste"/>
        <w:numPr>
          <w:ilvl w:val="0"/>
          <w:numId w:val="27"/>
        </w:numPr>
        <w:spacing w:before="120" w:after="240" w:line="360" w:lineRule="auto"/>
        <w:jc w:val="both"/>
        <w:rPr>
          <w:rFonts w:asciiTheme="majorBidi" w:hAnsiTheme="majorBidi" w:cstheme="majorBidi"/>
          <w:color w:val="2F5496" w:themeColor="accent5" w:themeShade="BF"/>
          <w:szCs w:val="24"/>
          <w:lang w:val="fr-FR"/>
        </w:rPr>
      </w:pPr>
      <w:r w:rsidRPr="00CE7E7E">
        <w:rPr>
          <w:rFonts w:asciiTheme="majorBidi" w:hAnsiTheme="majorBidi" w:cstheme="majorBidi"/>
          <w:szCs w:val="24"/>
          <w:lang w:val="fr-FR"/>
        </w:rPr>
        <w:t>Un d</w:t>
      </w:r>
      <w:r w:rsidR="00AA635D" w:rsidRPr="00CE7E7E">
        <w:rPr>
          <w:rFonts w:asciiTheme="majorBidi" w:hAnsiTheme="majorBidi" w:cstheme="majorBidi"/>
          <w:szCs w:val="24"/>
          <w:lang w:val="fr-FR"/>
        </w:rPr>
        <w:t>iagnostic partic</w:t>
      </w:r>
      <w:r w:rsidR="007C5F8C" w:rsidRPr="00CE7E7E">
        <w:rPr>
          <w:rFonts w:asciiTheme="majorBidi" w:hAnsiTheme="majorBidi" w:cstheme="majorBidi"/>
          <w:szCs w:val="24"/>
          <w:lang w:val="fr-FR"/>
        </w:rPr>
        <w:t xml:space="preserve">ipatif des besoins et des domaines d'intervention sur la base d'une analyse de leurs forces et faiblesses. A travers cette analyse, des plans d'accompagnement spécifiques seront conçus pour chaque projet de coopérative, en fonction des informations collectées lors du diagnostic. </w:t>
      </w:r>
      <w:r w:rsidR="00CE7E7E" w:rsidRPr="00062EFD">
        <w:rPr>
          <w:rFonts w:asciiTheme="majorBidi" w:hAnsiTheme="majorBidi" w:cstheme="majorBidi"/>
          <w:color w:val="2F5496" w:themeColor="accent5" w:themeShade="BF"/>
          <w:szCs w:val="24"/>
          <w:lang w:val="fr-FR"/>
        </w:rPr>
        <w:t xml:space="preserve">Le diagnostic devra également </w:t>
      </w:r>
      <w:r w:rsidR="00CE7E7E" w:rsidRPr="00062EFD">
        <w:rPr>
          <w:rFonts w:asciiTheme="majorBidi" w:hAnsiTheme="majorBidi" w:cstheme="majorBidi"/>
          <w:color w:val="2F5496" w:themeColor="accent5" w:themeShade="BF"/>
          <w:szCs w:val="24"/>
          <w:lang w:val="fr-FR"/>
        </w:rPr>
        <w:lastRenderedPageBreak/>
        <w:t>se focaliser sur l’identification des compétences actuelles des femmes afin de valoriser leurs savoir-faire dans différents domaines (agriculture, artisanat...etc). En plus du diagnostic, l’étude d’Oxfam sur les secteurs d’activités porteurs pour les femmes pourra être exploitée pour la définition des secteurs d’activités des coopératives à créer/restructurer.</w:t>
      </w:r>
    </w:p>
    <w:p w14:paraId="7A8CE662" w14:textId="6A8A9FF4" w:rsidR="0001642D" w:rsidRPr="00062EFD" w:rsidRDefault="007C5F8C" w:rsidP="004A4E7B">
      <w:pPr>
        <w:pStyle w:val="Paragraphedeliste"/>
        <w:numPr>
          <w:ilvl w:val="0"/>
          <w:numId w:val="27"/>
        </w:numPr>
        <w:spacing w:before="120" w:after="240" w:line="360" w:lineRule="auto"/>
        <w:jc w:val="both"/>
        <w:rPr>
          <w:rFonts w:asciiTheme="majorBidi" w:hAnsiTheme="majorBidi" w:cstheme="majorBidi"/>
          <w:color w:val="2F5496" w:themeColor="accent5" w:themeShade="BF"/>
          <w:szCs w:val="24"/>
          <w:lang w:val="fr-FR"/>
        </w:rPr>
      </w:pPr>
      <w:r w:rsidRPr="00062EFD">
        <w:rPr>
          <w:rFonts w:asciiTheme="majorBidi" w:hAnsiTheme="majorBidi" w:cstheme="majorBidi"/>
          <w:color w:val="2F5496" w:themeColor="accent5" w:themeShade="BF"/>
          <w:szCs w:val="24"/>
          <w:lang w:val="fr-FR"/>
        </w:rPr>
        <w:t xml:space="preserve">Grâce à ce processus, chaque coopérative disposera d'un plan </w:t>
      </w:r>
      <w:r w:rsidR="006A0604" w:rsidRPr="00062EFD">
        <w:rPr>
          <w:rFonts w:asciiTheme="majorBidi" w:hAnsiTheme="majorBidi" w:cstheme="majorBidi"/>
          <w:color w:val="2F5496" w:themeColor="accent5" w:themeShade="BF"/>
          <w:szCs w:val="24"/>
          <w:lang w:val="fr-FR"/>
        </w:rPr>
        <w:t>d’accompagnement exclusif</w:t>
      </w:r>
      <w:r w:rsidRPr="00062EFD">
        <w:rPr>
          <w:rFonts w:asciiTheme="majorBidi" w:hAnsiTheme="majorBidi" w:cstheme="majorBidi"/>
          <w:color w:val="2F5496" w:themeColor="accent5" w:themeShade="BF"/>
          <w:szCs w:val="24"/>
          <w:lang w:val="fr-FR"/>
        </w:rPr>
        <w:t xml:space="preserve">. </w:t>
      </w:r>
    </w:p>
    <w:p w14:paraId="1FEF1230" w14:textId="379B440C" w:rsidR="007C5F8C" w:rsidRPr="00AA635D" w:rsidRDefault="007C5F8C" w:rsidP="00AA635D">
      <w:pPr>
        <w:pStyle w:val="Paragraphedeliste"/>
        <w:spacing w:before="120" w:after="240" w:line="360" w:lineRule="auto"/>
        <w:jc w:val="both"/>
        <w:rPr>
          <w:rFonts w:asciiTheme="majorBidi" w:hAnsiTheme="majorBidi" w:cstheme="majorBidi"/>
          <w:szCs w:val="24"/>
          <w:lang w:val="fr-FR"/>
        </w:rPr>
      </w:pPr>
      <w:r w:rsidRPr="00AA635D">
        <w:rPr>
          <w:rFonts w:asciiTheme="majorBidi" w:hAnsiTheme="majorBidi" w:cstheme="majorBidi"/>
          <w:szCs w:val="24"/>
          <w:lang w:val="fr-FR"/>
        </w:rPr>
        <w:t>Participation d'un échantillon représentatif de 15 personnes par province (questionnaires et groupes de discussion) à l'enquête, avec un total de 75</w:t>
      </w:r>
      <w:r w:rsidR="003D5A41">
        <w:rPr>
          <w:rFonts w:asciiTheme="majorBidi" w:hAnsiTheme="majorBidi" w:cstheme="majorBidi"/>
          <w:szCs w:val="24"/>
          <w:lang w:val="fr-FR"/>
        </w:rPr>
        <w:t xml:space="preserve"> à 80</w:t>
      </w:r>
      <w:r w:rsidRPr="00AA635D">
        <w:rPr>
          <w:rFonts w:asciiTheme="majorBidi" w:hAnsiTheme="majorBidi" w:cstheme="majorBidi"/>
          <w:szCs w:val="24"/>
          <w:lang w:val="fr-FR"/>
        </w:rPr>
        <w:t xml:space="preserve"> personnes. Un programme de formation sera développé par la suite et inclura :</w:t>
      </w:r>
    </w:p>
    <w:p w14:paraId="319980BF" w14:textId="73E4B0FD" w:rsidR="007C5F8C" w:rsidRPr="007C5F8C" w:rsidRDefault="007C5F8C" w:rsidP="007C5F8C">
      <w:pPr>
        <w:pStyle w:val="Paragraphedeliste"/>
        <w:numPr>
          <w:ilvl w:val="0"/>
          <w:numId w:val="20"/>
        </w:num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t xml:space="preserve">Sensibilisation à l’entreprenariat collectif </w:t>
      </w:r>
      <w:r>
        <w:rPr>
          <w:rFonts w:asciiTheme="majorBidi" w:hAnsiTheme="majorBidi" w:cstheme="majorBidi"/>
          <w:szCs w:val="24"/>
          <w:lang w:val="fr-FR"/>
        </w:rPr>
        <w:t>et r</w:t>
      </w:r>
      <w:r w:rsidRPr="007C5F8C">
        <w:rPr>
          <w:rFonts w:asciiTheme="majorBidi" w:hAnsiTheme="majorBidi" w:cstheme="majorBidi"/>
          <w:szCs w:val="24"/>
          <w:lang w:val="fr-FR"/>
        </w:rPr>
        <w:t xml:space="preserve">enforcement des compétences entrepreneuriales des femmes entrepreneurs et leur confiance en elles. </w:t>
      </w:r>
    </w:p>
    <w:p w14:paraId="68ECF9E6" w14:textId="3E7108AB" w:rsidR="007C5F8C" w:rsidRPr="007C5F8C" w:rsidRDefault="007C5F8C" w:rsidP="007C5F8C">
      <w:pPr>
        <w:pStyle w:val="Paragraphedeliste"/>
        <w:numPr>
          <w:ilvl w:val="0"/>
          <w:numId w:val="20"/>
        </w:num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t>Renforcement des compétences techniques (qualité, production, management, business model de référence, marketing</w:t>
      </w:r>
      <w:r>
        <w:rPr>
          <w:rFonts w:asciiTheme="majorBidi" w:hAnsiTheme="majorBidi" w:cstheme="majorBidi"/>
          <w:szCs w:val="24"/>
          <w:lang w:val="fr-FR"/>
        </w:rPr>
        <w:t>...etc</w:t>
      </w:r>
      <w:r w:rsidRPr="007C5F8C">
        <w:rPr>
          <w:rFonts w:asciiTheme="majorBidi" w:hAnsiTheme="majorBidi" w:cstheme="majorBidi"/>
          <w:szCs w:val="24"/>
          <w:lang w:val="fr-FR"/>
        </w:rPr>
        <w:t xml:space="preserve">). </w:t>
      </w:r>
    </w:p>
    <w:p w14:paraId="663BD694" w14:textId="77777777" w:rsidR="007C5F8C" w:rsidRPr="007C5F8C" w:rsidRDefault="007C5F8C" w:rsidP="007C5F8C">
      <w:pPr>
        <w:pStyle w:val="Paragraphedeliste"/>
        <w:numPr>
          <w:ilvl w:val="0"/>
          <w:numId w:val="20"/>
        </w:num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t>Renforcement des connaissances sur les droits humains et les mécanismes de plaidoyer: les femmes sont informées de leurs droits - développement personnel et autonomisation.</w:t>
      </w:r>
    </w:p>
    <w:p w14:paraId="20A3C66E" w14:textId="77777777" w:rsidR="007C5F8C" w:rsidRPr="007C5F8C" w:rsidRDefault="007C5F8C" w:rsidP="007C5F8C">
      <w:pPr>
        <w:pStyle w:val="Paragraphedeliste"/>
        <w:numPr>
          <w:ilvl w:val="0"/>
          <w:numId w:val="20"/>
        </w:numPr>
        <w:spacing w:before="120" w:after="240" w:line="360" w:lineRule="auto"/>
        <w:jc w:val="both"/>
        <w:rPr>
          <w:rFonts w:asciiTheme="majorBidi" w:hAnsiTheme="majorBidi" w:cstheme="majorBidi"/>
          <w:szCs w:val="24"/>
          <w:lang w:val="fr-FR"/>
        </w:rPr>
      </w:pPr>
      <w:r w:rsidRPr="007C5F8C">
        <w:rPr>
          <w:rFonts w:asciiTheme="majorBidi" w:hAnsiTheme="majorBidi" w:cstheme="majorBidi"/>
          <w:szCs w:val="24"/>
          <w:lang w:val="fr-FR"/>
        </w:rPr>
        <w:t>Renforcement des capacités pour la préparation des produits pour les marchés nationaux et d'exportation, l'accès aux services de soutien et l'établissement de contacts et de négociations sur les marchés nationaux et internationaux ou avec des agents du secteur privé.</w:t>
      </w:r>
    </w:p>
    <w:p w14:paraId="46003B8F" w14:textId="41E13AA2" w:rsidR="007C5F8C" w:rsidRPr="007C5F8C" w:rsidRDefault="007C5F8C" w:rsidP="0041783D">
      <w:pPr>
        <w:pStyle w:val="Paragraphedeliste"/>
        <w:numPr>
          <w:ilvl w:val="0"/>
          <w:numId w:val="20"/>
        </w:numPr>
        <w:spacing w:before="120" w:after="240" w:line="360" w:lineRule="auto"/>
        <w:rPr>
          <w:rFonts w:asciiTheme="majorBidi" w:hAnsiTheme="majorBidi" w:cstheme="majorBidi"/>
          <w:szCs w:val="24"/>
          <w:lang w:val="fr-FR"/>
        </w:rPr>
      </w:pPr>
      <w:r w:rsidRPr="007C5F8C">
        <w:rPr>
          <w:rFonts w:asciiTheme="majorBidi" w:hAnsiTheme="majorBidi" w:cstheme="majorBidi"/>
          <w:szCs w:val="24"/>
          <w:lang w:val="fr-FR"/>
        </w:rPr>
        <w:t>Développement</w:t>
      </w:r>
      <w:r w:rsidR="0041783D">
        <w:rPr>
          <w:rFonts w:asciiTheme="majorBidi" w:hAnsiTheme="majorBidi" w:cstheme="majorBidi"/>
          <w:szCs w:val="24"/>
          <w:lang w:val="fr-FR"/>
        </w:rPr>
        <w:t xml:space="preserve"> et mise en œuvre</w:t>
      </w:r>
      <w:r w:rsidRPr="007C5F8C">
        <w:rPr>
          <w:rFonts w:asciiTheme="majorBidi" w:hAnsiTheme="majorBidi" w:cstheme="majorBidi"/>
          <w:szCs w:val="24"/>
          <w:lang w:val="fr-FR"/>
        </w:rPr>
        <w:t xml:space="preserve"> d’un module de formation sur l’alphabétisation numérique destinée</w:t>
      </w:r>
      <w:r w:rsidR="0041783D">
        <w:rPr>
          <w:rFonts w:asciiTheme="majorBidi" w:hAnsiTheme="majorBidi" w:cstheme="majorBidi"/>
          <w:szCs w:val="24"/>
          <w:lang w:val="fr-FR"/>
        </w:rPr>
        <w:t xml:space="preserve"> aux femmes coopérantes rurales.</w:t>
      </w:r>
    </w:p>
    <w:p w14:paraId="11F9AF60" w14:textId="77777777" w:rsidR="007C5F8C" w:rsidRPr="007C5F8C" w:rsidRDefault="007C5F8C" w:rsidP="007C5F8C">
      <w:pPr>
        <w:pStyle w:val="Paragraphedeliste"/>
        <w:numPr>
          <w:ilvl w:val="0"/>
          <w:numId w:val="20"/>
        </w:numPr>
        <w:spacing w:before="120" w:after="240" w:line="360" w:lineRule="auto"/>
        <w:rPr>
          <w:rFonts w:asciiTheme="majorBidi" w:hAnsiTheme="majorBidi" w:cstheme="majorBidi"/>
          <w:szCs w:val="24"/>
          <w:lang w:val="fr-FR"/>
        </w:rPr>
      </w:pPr>
      <w:r w:rsidRPr="007C5F8C">
        <w:rPr>
          <w:rFonts w:asciiTheme="majorBidi" w:hAnsiTheme="majorBidi" w:cstheme="majorBidi"/>
          <w:szCs w:val="24"/>
          <w:lang w:val="fr-FR"/>
        </w:rPr>
        <w:t xml:space="preserve">Formation sur le leadership transformateur </w:t>
      </w:r>
    </w:p>
    <w:p w14:paraId="458AA6BC" w14:textId="73D6217F" w:rsidR="00903273" w:rsidRPr="005A55AA" w:rsidRDefault="007C5F8C" w:rsidP="00C20EB6">
      <w:pPr>
        <w:pStyle w:val="Paragraphedeliste"/>
        <w:widowControl w:val="0"/>
        <w:numPr>
          <w:ilvl w:val="0"/>
          <w:numId w:val="20"/>
        </w:numPr>
        <w:spacing w:before="120" w:after="240" w:line="360" w:lineRule="auto"/>
        <w:rPr>
          <w:rFonts w:asciiTheme="majorBidi" w:hAnsiTheme="majorBidi" w:cstheme="majorBidi"/>
          <w:szCs w:val="24"/>
          <w:lang w:val="fr-FR"/>
        </w:rPr>
      </w:pPr>
      <w:r w:rsidRPr="005A55AA">
        <w:rPr>
          <w:rFonts w:asciiTheme="majorBidi" w:hAnsiTheme="majorBidi" w:cstheme="majorBidi"/>
          <w:szCs w:val="24"/>
          <w:lang w:val="fr-FR"/>
        </w:rPr>
        <w:t>Ac</w:t>
      </w:r>
      <w:r w:rsidR="0041783D" w:rsidRPr="005A55AA">
        <w:rPr>
          <w:rFonts w:asciiTheme="majorBidi" w:hAnsiTheme="majorBidi" w:cstheme="majorBidi"/>
          <w:szCs w:val="24"/>
          <w:lang w:val="fr-FR"/>
        </w:rPr>
        <w:t>compagnement technique et appui, collectif et individuel</w:t>
      </w:r>
      <w:r w:rsidR="00C20EB6">
        <w:rPr>
          <w:rFonts w:asciiTheme="majorBidi" w:hAnsiTheme="majorBidi" w:cstheme="majorBidi"/>
          <w:szCs w:val="24"/>
          <w:lang w:val="fr-FR"/>
        </w:rPr>
        <w:t xml:space="preserve">, </w:t>
      </w:r>
      <w:bookmarkStart w:id="0" w:name="_GoBack"/>
      <w:bookmarkEnd w:id="0"/>
      <w:r w:rsidR="00346EA0" w:rsidRPr="005A55AA">
        <w:rPr>
          <w:rFonts w:asciiTheme="majorBidi" w:hAnsiTheme="majorBidi" w:cstheme="majorBidi"/>
          <w:szCs w:val="24"/>
          <w:lang w:val="fr-FR"/>
        </w:rPr>
        <w:t>des</w:t>
      </w:r>
      <w:r w:rsidRPr="005A55AA">
        <w:rPr>
          <w:rFonts w:asciiTheme="majorBidi" w:hAnsiTheme="majorBidi" w:cstheme="majorBidi"/>
          <w:szCs w:val="24"/>
          <w:lang w:val="fr-FR"/>
        </w:rPr>
        <w:t xml:space="preserve"> 5 coopérative</w:t>
      </w:r>
      <w:r w:rsidR="00062EFD" w:rsidRPr="005A55AA">
        <w:rPr>
          <w:rFonts w:asciiTheme="majorBidi" w:hAnsiTheme="majorBidi" w:cstheme="majorBidi"/>
          <w:szCs w:val="24"/>
          <w:lang w:val="fr-FR"/>
        </w:rPr>
        <w:t xml:space="preserve">s </w:t>
      </w:r>
      <w:r w:rsidR="004A4E7B" w:rsidRPr="005A55AA">
        <w:rPr>
          <w:rFonts w:asciiTheme="majorBidi" w:hAnsiTheme="majorBidi" w:cstheme="majorBidi"/>
          <w:szCs w:val="24"/>
          <w:lang w:val="fr-FR"/>
        </w:rPr>
        <w:t xml:space="preserve">avec </w:t>
      </w:r>
      <w:r w:rsidR="00A41393" w:rsidRPr="005A55AA">
        <w:rPr>
          <w:rFonts w:asciiTheme="majorBidi" w:hAnsiTheme="majorBidi" w:cstheme="majorBidi"/>
          <w:szCs w:val="24"/>
          <w:lang w:val="fr-FR"/>
        </w:rPr>
        <w:t>la conception des</w:t>
      </w:r>
      <w:r w:rsidR="004E2282" w:rsidRPr="005A55AA">
        <w:rPr>
          <w:rFonts w:asciiTheme="majorBidi" w:hAnsiTheme="majorBidi" w:cstheme="majorBidi"/>
          <w:szCs w:val="24"/>
          <w:lang w:val="fr-FR"/>
        </w:rPr>
        <w:t xml:space="preserve"> plans de développement pour</w:t>
      </w:r>
      <w:r w:rsidR="00A41393" w:rsidRPr="005A55AA">
        <w:rPr>
          <w:rFonts w:asciiTheme="majorBidi" w:hAnsiTheme="majorBidi" w:cstheme="majorBidi"/>
          <w:szCs w:val="24"/>
          <w:lang w:val="fr-FR"/>
        </w:rPr>
        <w:t xml:space="preserve"> chacune. </w:t>
      </w:r>
    </w:p>
    <w:p w14:paraId="37E15ECD" w14:textId="5B85814D" w:rsidR="002272C4" w:rsidRPr="002272C4" w:rsidRDefault="00D10017" w:rsidP="002272C4">
      <w:pPr>
        <w:pStyle w:val="Paragraphedeliste"/>
        <w:numPr>
          <w:ilvl w:val="0"/>
          <w:numId w:val="1"/>
        </w:numPr>
        <w:spacing w:before="120" w:after="240" w:line="360" w:lineRule="auto"/>
        <w:jc w:val="both"/>
        <w:rPr>
          <w:rFonts w:ascii="Oxfam TSTAR PRO" w:hAnsi="Oxfam TSTAR PRO"/>
          <w:b/>
          <w:bCs/>
          <w:color w:val="538135" w:themeColor="accent6" w:themeShade="BF"/>
          <w:sz w:val="28"/>
          <w:szCs w:val="22"/>
          <w:lang w:val="fr-MA"/>
        </w:rPr>
      </w:pPr>
      <w:r>
        <w:rPr>
          <w:rFonts w:ascii="Oxfam TSTAR PRO" w:hAnsi="Oxfam TSTAR PRO"/>
          <w:b/>
          <w:bCs/>
          <w:color w:val="538135" w:themeColor="accent6" w:themeShade="BF"/>
          <w:sz w:val="28"/>
          <w:szCs w:val="22"/>
          <w:lang w:val="fr-MA"/>
        </w:rPr>
        <w:t>Calendrier</w:t>
      </w:r>
      <w:r w:rsidR="0060554D">
        <w:rPr>
          <w:rFonts w:ascii="Oxfam TSTAR PRO" w:hAnsi="Oxfam TSTAR PRO"/>
          <w:b/>
          <w:bCs/>
          <w:color w:val="538135" w:themeColor="accent6" w:themeShade="BF"/>
          <w:sz w:val="28"/>
          <w:szCs w:val="22"/>
          <w:lang w:val="fr-MA"/>
        </w:rPr>
        <w:t xml:space="preserve"> prévisionnel</w:t>
      </w:r>
      <w:r>
        <w:rPr>
          <w:rFonts w:ascii="Oxfam TSTAR PRO" w:hAnsi="Oxfam TSTAR PRO"/>
          <w:b/>
          <w:bCs/>
          <w:color w:val="538135" w:themeColor="accent6" w:themeShade="BF"/>
          <w:sz w:val="28"/>
          <w:szCs w:val="22"/>
          <w:lang w:val="fr-MA"/>
        </w:rPr>
        <w:t xml:space="preserve"> et </w:t>
      </w:r>
      <w:r w:rsidR="002979B3" w:rsidRPr="007C5F8C">
        <w:rPr>
          <w:rFonts w:ascii="Oxfam TSTAR PRO" w:hAnsi="Oxfam TSTAR PRO"/>
          <w:b/>
          <w:bCs/>
          <w:color w:val="538135" w:themeColor="accent6" w:themeShade="BF"/>
          <w:sz w:val="28"/>
          <w:szCs w:val="22"/>
          <w:lang w:val="fr-MA"/>
        </w:rPr>
        <w:t xml:space="preserve">Livrables </w:t>
      </w:r>
    </w:p>
    <w:tbl>
      <w:tblPr>
        <w:tblStyle w:val="Grilledutableau"/>
        <w:tblW w:w="10490" w:type="dxa"/>
        <w:tblInd w:w="-572" w:type="dxa"/>
        <w:tblLayout w:type="fixed"/>
        <w:tblLook w:val="04A0" w:firstRow="1" w:lastRow="0" w:firstColumn="1" w:lastColumn="0" w:noHBand="0" w:noVBand="1"/>
      </w:tblPr>
      <w:tblGrid>
        <w:gridCol w:w="2835"/>
        <w:gridCol w:w="1843"/>
        <w:gridCol w:w="3119"/>
        <w:gridCol w:w="2693"/>
      </w:tblGrid>
      <w:tr w:rsidR="00903273" w14:paraId="589B4126" w14:textId="51B3E2DC" w:rsidTr="00903273">
        <w:trPr>
          <w:trHeight w:val="787"/>
        </w:trPr>
        <w:tc>
          <w:tcPr>
            <w:tcW w:w="2835" w:type="dxa"/>
          </w:tcPr>
          <w:p w14:paraId="339E6A05" w14:textId="1340516C" w:rsidR="00903273" w:rsidRPr="00116306" w:rsidRDefault="00903273" w:rsidP="00116306">
            <w:pPr>
              <w:spacing w:before="120" w:after="240" w:line="360" w:lineRule="auto"/>
              <w:jc w:val="center"/>
              <w:rPr>
                <w:rFonts w:asciiTheme="majorBidi" w:hAnsiTheme="majorBidi" w:cstheme="majorBidi"/>
                <w:b/>
                <w:bCs/>
                <w:szCs w:val="24"/>
                <w:lang w:val="fr-FR"/>
              </w:rPr>
            </w:pPr>
            <w:r w:rsidRPr="00116306">
              <w:rPr>
                <w:rFonts w:asciiTheme="majorBidi" w:hAnsiTheme="majorBidi" w:cstheme="majorBidi"/>
                <w:b/>
                <w:bCs/>
                <w:szCs w:val="24"/>
                <w:lang w:val="fr-FR"/>
              </w:rPr>
              <w:t>Phase</w:t>
            </w:r>
          </w:p>
        </w:tc>
        <w:tc>
          <w:tcPr>
            <w:tcW w:w="1843" w:type="dxa"/>
          </w:tcPr>
          <w:p w14:paraId="54B27A57" w14:textId="19068D41" w:rsidR="00903273" w:rsidRPr="00116306" w:rsidRDefault="00903273" w:rsidP="00116306">
            <w:pPr>
              <w:spacing w:before="120" w:after="240" w:line="360" w:lineRule="auto"/>
              <w:jc w:val="center"/>
              <w:rPr>
                <w:rFonts w:asciiTheme="majorBidi" w:hAnsiTheme="majorBidi" w:cstheme="majorBidi"/>
                <w:b/>
                <w:bCs/>
                <w:szCs w:val="24"/>
                <w:lang w:val="fr-FR"/>
              </w:rPr>
            </w:pPr>
            <w:r w:rsidRPr="00116306">
              <w:rPr>
                <w:rFonts w:asciiTheme="majorBidi" w:hAnsiTheme="majorBidi" w:cstheme="majorBidi"/>
                <w:b/>
                <w:bCs/>
                <w:szCs w:val="24"/>
                <w:lang w:val="fr-FR"/>
              </w:rPr>
              <w:t>Cible</w:t>
            </w:r>
          </w:p>
        </w:tc>
        <w:tc>
          <w:tcPr>
            <w:tcW w:w="3119" w:type="dxa"/>
          </w:tcPr>
          <w:p w14:paraId="5E0C39B7" w14:textId="30693B73" w:rsidR="00903273" w:rsidRPr="00116306" w:rsidRDefault="00903273" w:rsidP="00903273">
            <w:pPr>
              <w:spacing w:before="120" w:after="240" w:line="360" w:lineRule="auto"/>
              <w:ind w:right="205"/>
              <w:jc w:val="center"/>
              <w:rPr>
                <w:rFonts w:asciiTheme="majorBidi" w:hAnsiTheme="majorBidi" w:cstheme="majorBidi"/>
                <w:b/>
                <w:bCs/>
                <w:szCs w:val="24"/>
                <w:lang w:val="fr-FR"/>
              </w:rPr>
            </w:pPr>
            <w:r w:rsidRPr="00116306">
              <w:rPr>
                <w:rFonts w:asciiTheme="majorBidi" w:hAnsiTheme="majorBidi" w:cstheme="majorBidi"/>
                <w:b/>
                <w:bCs/>
                <w:szCs w:val="24"/>
                <w:lang w:val="fr-FR"/>
              </w:rPr>
              <w:t>Mois de réalisation</w:t>
            </w:r>
          </w:p>
        </w:tc>
        <w:tc>
          <w:tcPr>
            <w:tcW w:w="2693" w:type="dxa"/>
          </w:tcPr>
          <w:p w14:paraId="7D12E996" w14:textId="5DBA4954" w:rsidR="00903273" w:rsidRPr="00062EFD" w:rsidRDefault="00903273" w:rsidP="00116306">
            <w:pPr>
              <w:spacing w:before="120" w:after="240" w:line="360" w:lineRule="auto"/>
              <w:jc w:val="center"/>
              <w:rPr>
                <w:rFonts w:asciiTheme="majorBidi" w:hAnsiTheme="majorBidi" w:cstheme="majorBidi"/>
                <w:b/>
                <w:bCs/>
                <w:color w:val="2F5496" w:themeColor="accent5" w:themeShade="BF"/>
                <w:szCs w:val="24"/>
                <w:lang w:val="fr-FR"/>
              </w:rPr>
            </w:pPr>
            <w:r w:rsidRPr="00062EFD">
              <w:rPr>
                <w:rFonts w:asciiTheme="majorBidi" w:hAnsiTheme="majorBidi" w:cstheme="majorBidi"/>
                <w:b/>
                <w:bCs/>
                <w:color w:val="2F5496" w:themeColor="accent5" w:themeShade="BF"/>
                <w:szCs w:val="24"/>
                <w:lang w:val="fr-FR"/>
              </w:rPr>
              <w:t>Zones d’implémentation</w:t>
            </w:r>
          </w:p>
        </w:tc>
      </w:tr>
      <w:tr w:rsidR="00CE7E7E" w:rsidRPr="00903273" w14:paraId="1926A471" w14:textId="59980D43" w:rsidTr="00903273">
        <w:trPr>
          <w:trHeight w:val="1218"/>
        </w:trPr>
        <w:tc>
          <w:tcPr>
            <w:tcW w:w="2835" w:type="dxa"/>
          </w:tcPr>
          <w:p w14:paraId="571F3262" w14:textId="673D345E" w:rsidR="00CE7E7E" w:rsidRDefault="00CE7E7E" w:rsidP="00116306">
            <w:pPr>
              <w:spacing w:before="120" w:after="240" w:line="360" w:lineRule="auto"/>
              <w:jc w:val="both"/>
              <w:rPr>
                <w:rFonts w:asciiTheme="majorBidi" w:hAnsiTheme="majorBidi" w:cstheme="majorBidi"/>
                <w:szCs w:val="24"/>
                <w:lang w:val="fr-FR"/>
              </w:rPr>
            </w:pPr>
            <w:r>
              <w:rPr>
                <w:rFonts w:asciiTheme="majorBidi" w:hAnsiTheme="majorBidi" w:cstheme="majorBidi"/>
                <w:szCs w:val="24"/>
                <w:lang w:val="fr-FR"/>
              </w:rPr>
              <w:lastRenderedPageBreak/>
              <w:t>Diagnostic des besoins des femmes</w:t>
            </w:r>
          </w:p>
        </w:tc>
        <w:tc>
          <w:tcPr>
            <w:tcW w:w="1843" w:type="dxa"/>
            <w:vMerge w:val="restart"/>
            <w:vAlign w:val="center"/>
          </w:tcPr>
          <w:p w14:paraId="4A49A92F" w14:textId="0966F735" w:rsidR="00CE7E7E" w:rsidRDefault="00CE7E7E" w:rsidP="0060554D">
            <w:pPr>
              <w:spacing w:before="120" w:after="240" w:line="360" w:lineRule="auto"/>
              <w:jc w:val="center"/>
              <w:rPr>
                <w:rFonts w:asciiTheme="majorBidi" w:hAnsiTheme="majorBidi" w:cstheme="majorBidi"/>
                <w:szCs w:val="24"/>
                <w:lang w:val="fr-FR"/>
              </w:rPr>
            </w:pPr>
            <w:r>
              <w:rPr>
                <w:rFonts w:asciiTheme="majorBidi" w:hAnsiTheme="majorBidi" w:cstheme="majorBidi"/>
                <w:szCs w:val="24"/>
                <w:lang w:val="fr-FR"/>
              </w:rPr>
              <w:t>Entre 75 et 80 femmes sélectionnées</w:t>
            </w:r>
          </w:p>
        </w:tc>
        <w:tc>
          <w:tcPr>
            <w:tcW w:w="3119" w:type="dxa"/>
            <w:vMerge w:val="restart"/>
          </w:tcPr>
          <w:p w14:paraId="5CE29796" w14:textId="6D6C8D24" w:rsidR="00CE7E7E" w:rsidRPr="00062EFD" w:rsidRDefault="00CE7E7E" w:rsidP="00CE7E7E">
            <w:pPr>
              <w:spacing w:before="120" w:after="240" w:line="360" w:lineRule="auto"/>
              <w:jc w:val="both"/>
              <w:rPr>
                <w:rFonts w:asciiTheme="majorBidi" w:hAnsiTheme="majorBidi" w:cstheme="majorBidi"/>
                <w:color w:val="2F5496" w:themeColor="accent5" w:themeShade="BF"/>
                <w:szCs w:val="24"/>
                <w:lang w:val="fr-FR"/>
              </w:rPr>
            </w:pPr>
            <w:r w:rsidRPr="00062EFD">
              <w:rPr>
                <w:rFonts w:asciiTheme="majorBidi" w:hAnsiTheme="majorBidi" w:cstheme="majorBidi"/>
                <w:color w:val="2F5496" w:themeColor="accent5" w:themeShade="BF"/>
                <w:szCs w:val="24"/>
                <w:lang w:val="fr-FR"/>
              </w:rPr>
              <w:t>La mission sera réalisée entre :</w:t>
            </w:r>
          </w:p>
          <w:p w14:paraId="43DAF5CB" w14:textId="79CEA126" w:rsidR="00CE7E7E" w:rsidRPr="00062EFD" w:rsidRDefault="00CE7E7E" w:rsidP="00CE7E7E">
            <w:pPr>
              <w:pStyle w:val="Paragraphedeliste"/>
              <w:numPr>
                <w:ilvl w:val="0"/>
                <w:numId w:val="30"/>
              </w:numPr>
              <w:spacing w:before="120" w:after="240" w:line="360" w:lineRule="auto"/>
              <w:jc w:val="both"/>
              <w:rPr>
                <w:rFonts w:asciiTheme="majorBidi" w:hAnsiTheme="majorBidi" w:cstheme="majorBidi"/>
                <w:color w:val="2F5496" w:themeColor="accent5" w:themeShade="BF"/>
                <w:szCs w:val="24"/>
                <w:lang w:val="fr-FR"/>
              </w:rPr>
            </w:pPr>
            <w:r w:rsidRPr="00062EFD">
              <w:rPr>
                <w:rFonts w:asciiTheme="majorBidi" w:hAnsiTheme="majorBidi" w:cstheme="majorBidi"/>
                <w:color w:val="2F5496" w:themeColor="accent5" w:themeShade="BF"/>
                <w:szCs w:val="24"/>
                <w:lang w:val="fr-FR"/>
              </w:rPr>
              <w:t>Octobre 2022 et janvier 2023</w:t>
            </w:r>
          </w:p>
          <w:p w14:paraId="6C268CC4" w14:textId="77777777" w:rsidR="00CE7E7E" w:rsidRPr="00062EFD" w:rsidRDefault="00CE7E7E" w:rsidP="00CE7E7E">
            <w:pPr>
              <w:pStyle w:val="Paragraphedeliste"/>
              <w:numPr>
                <w:ilvl w:val="0"/>
                <w:numId w:val="30"/>
              </w:numPr>
              <w:spacing w:before="120" w:after="240" w:line="360" w:lineRule="auto"/>
              <w:jc w:val="both"/>
              <w:rPr>
                <w:rFonts w:asciiTheme="majorBidi" w:hAnsiTheme="majorBidi" w:cstheme="majorBidi"/>
                <w:color w:val="2F5496" w:themeColor="accent5" w:themeShade="BF"/>
                <w:szCs w:val="24"/>
                <w:lang w:val="fr-FR"/>
              </w:rPr>
            </w:pPr>
            <w:r w:rsidRPr="00062EFD">
              <w:rPr>
                <w:rFonts w:asciiTheme="majorBidi" w:hAnsiTheme="majorBidi" w:cstheme="majorBidi"/>
                <w:color w:val="2F5496" w:themeColor="accent5" w:themeShade="BF"/>
                <w:szCs w:val="24"/>
                <w:lang w:val="fr-FR"/>
              </w:rPr>
              <w:t>J</w:t>
            </w:r>
            <w:r w:rsidRPr="00062EFD">
              <w:rPr>
                <w:rFonts w:asciiTheme="majorBidi" w:hAnsiTheme="majorBidi" w:cstheme="majorBidi"/>
                <w:color w:val="2F5496" w:themeColor="accent5" w:themeShade="BF"/>
                <w:szCs w:val="24"/>
                <w:lang w:val="fr-FR"/>
              </w:rPr>
              <w:t>uillet et décembre 2023</w:t>
            </w:r>
          </w:p>
          <w:p w14:paraId="06EC3E61" w14:textId="4C0862CD" w:rsidR="00CE7E7E" w:rsidRPr="00CE7E7E" w:rsidRDefault="00CE7E7E" w:rsidP="00CE7E7E">
            <w:pPr>
              <w:spacing w:before="120" w:after="240" w:line="360" w:lineRule="auto"/>
              <w:jc w:val="both"/>
              <w:rPr>
                <w:rFonts w:asciiTheme="majorBidi" w:hAnsiTheme="majorBidi" w:cstheme="majorBidi"/>
                <w:szCs w:val="24"/>
                <w:lang w:val="fr-FR"/>
              </w:rPr>
            </w:pPr>
            <w:r w:rsidRPr="00062EFD">
              <w:rPr>
                <w:rFonts w:asciiTheme="majorBidi" w:hAnsiTheme="majorBidi" w:cstheme="majorBidi"/>
                <w:color w:val="2F5496" w:themeColor="accent5" w:themeShade="BF"/>
                <w:szCs w:val="24"/>
                <w:lang w:val="fr-FR"/>
              </w:rPr>
              <w:t>(période de retour des femmes de l’Espagne)</w:t>
            </w:r>
          </w:p>
        </w:tc>
        <w:tc>
          <w:tcPr>
            <w:tcW w:w="2693" w:type="dxa"/>
            <w:vMerge w:val="restart"/>
          </w:tcPr>
          <w:p w14:paraId="3AD84597" w14:textId="4F4D08A6" w:rsidR="00CE7E7E" w:rsidRPr="00062EFD" w:rsidRDefault="00CE7E7E" w:rsidP="00903273">
            <w:pPr>
              <w:spacing w:before="120" w:after="240" w:line="360" w:lineRule="auto"/>
              <w:jc w:val="both"/>
              <w:rPr>
                <w:rFonts w:asciiTheme="majorBidi" w:hAnsiTheme="majorBidi" w:cstheme="majorBidi"/>
                <w:color w:val="2F5496" w:themeColor="accent5" w:themeShade="BF"/>
                <w:szCs w:val="24"/>
                <w:lang w:val="fr-FR"/>
              </w:rPr>
            </w:pPr>
            <w:r w:rsidRPr="00062EFD">
              <w:rPr>
                <w:rFonts w:asciiTheme="majorBidi" w:hAnsiTheme="majorBidi" w:cstheme="majorBidi"/>
                <w:b/>
                <w:bCs/>
                <w:color w:val="2F5496" w:themeColor="accent5" w:themeShade="BF"/>
                <w:szCs w:val="24"/>
                <w:lang w:val="fr-FR"/>
              </w:rPr>
              <w:t xml:space="preserve">5 provinces </w:t>
            </w:r>
            <w:r w:rsidRPr="00062EFD">
              <w:rPr>
                <w:rFonts w:asciiTheme="majorBidi" w:hAnsiTheme="majorBidi" w:cstheme="majorBidi"/>
                <w:color w:val="2F5496" w:themeColor="accent5" w:themeShade="BF"/>
                <w:szCs w:val="24"/>
                <w:lang w:val="fr-FR"/>
              </w:rPr>
              <w:t>des régions Fès-Meknès et Tanger-Tétouan-El-Hoceima</w:t>
            </w:r>
            <w:r w:rsidR="0058245C" w:rsidRPr="00062EFD">
              <w:rPr>
                <w:rFonts w:asciiTheme="majorBidi" w:hAnsiTheme="majorBidi" w:cstheme="majorBidi"/>
                <w:color w:val="2F5496" w:themeColor="accent5" w:themeShade="BF"/>
                <w:szCs w:val="24"/>
                <w:lang w:val="fr-FR"/>
              </w:rPr>
              <w:t xml:space="preserve"> </w:t>
            </w:r>
            <w:r w:rsidRPr="00062EFD">
              <w:rPr>
                <w:rFonts w:asciiTheme="majorBidi" w:hAnsiTheme="majorBidi" w:cstheme="majorBidi"/>
                <w:color w:val="2F5496" w:themeColor="accent5" w:themeShade="BF"/>
                <w:szCs w:val="24"/>
                <w:lang w:val="fr-FR"/>
              </w:rPr>
              <w:t xml:space="preserve">à définir par OXFAM </w:t>
            </w:r>
          </w:p>
          <w:p w14:paraId="3941A13A" w14:textId="54AE3947" w:rsidR="0058245C" w:rsidRPr="00062EFD" w:rsidRDefault="0058245C" w:rsidP="00903273">
            <w:pPr>
              <w:spacing w:before="120" w:after="240" w:line="360" w:lineRule="auto"/>
              <w:jc w:val="both"/>
              <w:rPr>
                <w:rFonts w:asciiTheme="majorBidi" w:hAnsiTheme="majorBidi" w:cstheme="majorBidi"/>
                <w:color w:val="2F5496" w:themeColor="accent5" w:themeShade="BF"/>
                <w:szCs w:val="24"/>
                <w:lang w:val="fr-FR"/>
              </w:rPr>
            </w:pPr>
          </w:p>
        </w:tc>
      </w:tr>
      <w:tr w:rsidR="00CE7E7E" w:rsidRPr="00CE7E7E" w14:paraId="09A3824C" w14:textId="25D2F867" w:rsidTr="00903273">
        <w:trPr>
          <w:trHeight w:val="1207"/>
        </w:trPr>
        <w:tc>
          <w:tcPr>
            <w:tcW w:w="2835" w:type="dxa"/>
          </w:tcPr>
          <w:p w14:paraId="7A7F3DF1" w14:textId="19C3B637" w:rsidR="00CE7E7E" w:rsidRDefault="00CE7E7E" w:rsidP="00526FD1">
            <w:pPr>
              <w:spacing w:before="120" w:after="240" w:line="360" w:lineRule="auto"/>
              <w:jc w:val="both"/>
              <w:rPr>
                <w:rFonts w:asciiTheme="majorBidi" w:hAnsiTheme="majorBidi" w:cstheme="majorBidi"/>
                <w:szCs w:val="24"/>
                <w:lang w:val="fr-FR"/>
              </w:rPr>
            </w:pPr>
            <w:r>
              <w:rPr>
                <w:rFonts w:asciiTheme="majorBidi" w:hAnsiTheme="majorBidi" w:cstheme="majorBidi"/>
                <w:szCs w:val="24"/>
                <w:lang w:val="fr-FR"/>
              </w:rPr>
              <w:t xml:space="preserve">Formations et renforcement des capacités des femmes </w:t>
            </w:r>
          </w:p>
        </w:tc>
        <w:tc>
          <w:tcPr>
            <w:tcW w:w="1843" w:type="dxa"/>
            <w:vMerge/>
          </w:tcPr>
          <w:p w14:paraId="290DA842" w14:textId="77777777" w:rsidR="00CE7E7E" w:rsidRDefault="00CE7E7E" w:rsidP="00526FD1">
            <w:pPr>
              <w:spacing w:before="120" w:after="240" w:line="360" w:lineRule="auto"/>
              <w:jc w:val="both"/>
              <w:rPr>
                <w:rFonts w:asciiTheme="majorBidi" w:hAnsiTheme="majorBidi" w:cstheme="majorBidi"/>
                <w:szCs w:val="24"/>
                <w:lang w:val="fr-FR"/>
              </w:rPr>
            </w:pPr>
          </w:p>
        </w:tc>
        <w:tc>
          <w:tcPr>
            <w:tcW w:w="3119" w:type="dxa"/>
            <w:vMerge/>
          </w:tcPr>
          <w:p w14:paraId="0BFCB735" w14:textId="7E8B1791" w:rsidR="00CE7E7E" w:rsidRDefault="00CE7E7E" w:rsidP="00526FD1">
            <w:pPr>
              <w:spacing w:before="120" w:after="240" w:line="360" w:lineRule="auto"/>
              <w:jc w:val="both"/>
              <w:rPr>
                <w:rFonts w:asciiTheme="majorBidi" w:hAnsiTheme="majorBidi" w:cstheme="majorBidi"/>
                <w:szCs w:val="24"/>
                <w:lang w:val="fr-FR"/>
              </w:rPr>
            </w:pPr>
          </w:p>
        </w:tc>
        <w:tc>
          <w:tcPr>
            <w:tcW w:w="2693" w:type="dxa"/>
            <w:vMerge/>
          </w:tcPr>
          <w:p w14:paraId="29904217" w14:textId="77777777" w:rsidR="00CE7E7E" w:rsidRDefault="00CE7E7E" w:rsidP="00526FD1">
            <w:pPr>
              <w:spacing w:before="120" w:after="240" w:line="360" w:lineRule="auto"/>
              <w:jc w:val="both"/>
              <w:rPr>
                <w:rFonts w:asciiTheme="majorBidi" w:hAnsiTheme="majorBidi" w:cstheme="majorBidi"/>
                <w:szCs w:val="24"/>
                <w:lang w:val="fr-FR"/>
              </w:rPr>
            </w:pPr>
          </w:p>
        </w:tc>
      </w:tr>
      <w:tr w:rsidR="00CE7E7E" w14:paraId="2976C355" w14:textId="1E442873" w:rsidTr="00903273">
        <w:trPr>
          <w:trHeight w:val="1647"/>
        </w:trPr>
        <w:tc>
          <w:tcPr>
            <w:tcW w:w="2835" w:type="dxa"/>
          </w:tcPr>
          <w:p w14:paraId="60CA494A" w14:textId="6311FB9A" w:rsidR="00CE7E7E" w:rsidRDefault="00CE7E7E" w:rsidP="002272C4">
            <w:pPr>
              <w:spacing w:before="120" w:after="240" w:line="360" w:lineRule="auto"/>
              <w:jc w:val="both"/>
              <w:rPr>
                <w:rFonts w:asciiTheme="majorBidi" w:hAnsiTheme="majorBidi" w:cstheme="majorBidi"/>
                <w:szCs w:val="24"/>
                <w:lang w:val="fr-FR"/>
              </w:rPr>
            </w:pPr>
            <w:r>
              <w:rPr>
                <w:rFonts w:asciiTheme="majorBidi" w:hAnsiTheme="majorBidi" w:cstheme="majorBidi"/>
                <w:szCs w:val="24"/>
                <w:lang w:val="fr-FR"/>
              </w:rPr>
              <w:t>Accompagnement et appui technique aux 5 coopératives créées</w:t>
            </w:r>
            <w:r w:rsidR="007136F4">
              <w:rPr>
                <w:rFonts w:asciiTheme="majorBidi" w:hAnsiTheme="majorBidi" w:cstheme="majorBidi"/>
                <w:szCs w:val="24"/>
                <w:lang w:val="fr-FR"/>
              </w:rPr>
              <w:t>/restructurée</w:t>
            </w:r>
          </w:p>
        </w:tc>
        <w:tc>
          <w:tcPr>
            <w:tcW w:w="1843" w:type="dxa"/>
          </w:tcPr>
          <w:p w14:paraId="4F9B6BF1" w14:textId="4BA45D7D" w:rsidR="00CE7E7E" w:rsidRDefault="00CE7E7E" w:rsidP="00526FD1">
            <w:pPr>
              <w:spacing w:before="120" w:after="240" w:line="360" w:lineRule="auto"/>
              <w:jc w:val="both"/>
              <w:rPr>
                <w:rFonts w:asciiTheme="majorBidi" w:hAnsiTheme="majorBidi" w:cstheme="majorBidi"/>
                <w:szCs w:val="24"/>
                <w:lang w:val="fr-FR"/>
              </w:rPr>
            </w:pPr>
            <w:r>
              <w:rPr>
                <w:rFonts w:asciiTheme="majorBidi" w:hAnsiTheme="majorBidi" w:cstheme="majorBidi"/>
                <w:szCs w:val="24"/>
                <w:lang w:val="fr-FR"/>
              </w:rPr>
              <w:t xml:space="preserve">5 coopératives de femmes </w:t>
            </w:r>
          </w:p>
        </w:tc>
        <w:tc>
          <w:tcPr>
            <w:tcW w:w="3119" w:type="dxa"/>
            <w:vMerge/>
          </w:tcPr>
          <w:p w14:paraId="1888DD49" w14:textId="39141641" w:rsidR="00CE7E7E" w:rsidRDefault="00CE7E7E" w:rsidP="00526FD1">
            <w:pPr>
              <w:spacing w:before="120" w:after="240" w:line="360" w:lineRule="auto"/>
              <w:jc w:val="both"/>
              <w:rPr>
                <w:rFonts w:asciiTheme="majorBidi" w:hAnsiTheme="majorBidi" w:cstheme="majorBidi"/>
                <w:szCs w:val="24"/>
                <w:lang w:val="fr-FR"/>
              </w:rPr>
            </w:pPr>
          </w:p>
        </w:tc>
        <w:tc>
          <w:tcPr>
            <w:tcW w:w="2693" w:type="dxa"/>
            <w:vMerge/>
          </w:tcPr>
          <w:p w14:paraId="37D0912E" w14:textId="77777777" w:rsidR="00CE7E7E" w:rsidRDefault="00CE7E7E" w:rsidP="00526FD1">
            <w:pPr>
              <w:spacing w:before="120" w:after="240" w:line="360" w:lineRule="auto"/>
              <w:jc w:val="both"/>
              <w:rPr>
                <w:rFonts w:asciiTheme="majorBidi" w:hAnsiTheme="majorBidi" w:cstheme="majorBidi"/>
                <w:szCs w:val="24"/>
                <w:lang w:val="fr-FR"/>
              </w:rPr>
            </w:pPr>
          </w:p>
        </w:tc>
      </w:tr>
    </w:tbl>
    <w:p w14:paraId="0C8DF952" w14:textId="50995D58" w:rsidR="00116306" w:rsidRDefault="0060554D" w:rsidP="0060554D">
      <w:pPr>
        <w:spacing w:before="120" w:after="240" w:line="360" w:lineRule="auto"/>
        <w:jc w:val="both"/>
        <w:rPr>
          <w:rFonts w:asciiTheme="majorBidi" w:hAnsiTheme="majorBidi" w:cstheme="majorBidi"/>
          <w:szCs w:val="24"/>
          <w:lang w:val="fr-FR"/>
        </w:rPr>
      </w:pPr>
      <w:r w:rsidRPr="0060554D">
        <w:rPr>
          <w:rFonts w:asciiTheme="majorBidi" w:hAnsiTheme="majorBidi" w:cstheme="majorBidi"/>
          <w:szCs w:val="24"/>
          <w:u w:val="single"/>
          <w:lang w:val="fr-FR"/>
        </w:rPr>
        <w:t>Livrables </w:t>
      </w:r>
      <w:r>
        <w:rPr>
          <w:rFonts w:asciiTheme="majorBidi" w:hAnsiTheme="majorBidi" w:cstheme="majorBidi"/>
          <w:szCs w:val="24"/>
          <w:lang w:val="fr-FR"/>
        </w:rPr>
        <w:t>:</w:t>
      </w:r>
    </w:p>
    <w:p w14:paraId="7FA808F8" w14:textId="654FFA42" w:rsidR="009004C5" w:rsidRDefault="002979B3" w:rsidP="000274FE">
      <w:pPr>
        <w:pStyle w:val="Paragraphedeliste"/>
        <w:numPr>
          <w:ilvl w:val="0"/>
          <w:numId w:val="18"/>
        </w:numPr>
        <w:spacing w:before="120" w:after="120" w:line="360" w:lineRule="auto"/>
        <w:jc w:val="both"/>
        <w:rPr>
          <w:rFonts w:asciiTheme="majorBidi" w:hAnsiTheme="majorBidi" w:cstheme="majorBidi"/>
          <w:szCs w:val="24"/>
          <w:lang w:val="fr-FR"/>
        </w:rPr>
      </w:pPr>
      <w:r w:rsidRPr="007C5F8C">
        <w:rPr>
          <w:rFonts w:asciiTheme="majorBidi" w:hAnsiTheme="majorBidi" w:cstheme="majorBidi"/>
          <w:szCs w:val="24"/>
          <w:lang w:val="fr-FR"/>
        </w:rPr>
        <w:t xml:space="preserve">Un chronogramme estimatif de la mission </w:t>
      </w:r>
    </w:p>
    <w:p w14:paraId="48409F53" w14:textId="055754F1" w:rsidR="0060554D" w:rsidRDefault="0060554D" w:rsidP="0060554D">
      <w:pPr>
        <w:pStyle w:val="Paragraphedeliste"/>
        <w:numPr>
          <w:ilvl w:val="0"/>
          <w:numId w:val="18"/>
        </w:numPr>
        <w:spacing w:before="120" w:after="120" w:line="360" w:lineRule="auto"/>
        <w:jc w:val="both"/>
        <w:rPr>
          <w:rFonts w:asciiTheme="majorBidi" w:hAnsiTheme="majorBidi" w:cstheme="majorBidi"/>
          <w:szCs w:val="24"/>
          <w:lang w:val="fr-FR"/>
        </w:rPr>
      </w:pPr>
      <w:r w:rsidRPr="007C5F8C">
        <w:rPr>
          <w:rFonts w:asciiTheme="majorBidi" w:hAnsiTheme="majorBidi" w:cstheme="majorBidi"/>
          <w:szCs w:val="24"/>
          <w:lang w:val="fr-FR"/>
        </w:rPr>
        <w:t xml:space="preserve">Un plan de </w:t>
      </w:r>
      <w:r>
        <w:rPr>
          <w:rFonts w:asciiTheme="majorBidi" w:hAnsiTheme="majorBidi" w:cstheme="majorBidi"/>
          <w:szCs w:val="24"/>
          <w:lang w:val="fr-FR"/>
        </w:rPr>
        <w:t xml:space="preserve">formation et d’accompagnement </w:t>
      </w:r>
      <w:r w:rsidRPr="007C5F8C">
        <w:rPr>
          <w:rFonts w:asciiTheme="majorBidi" w:hAnsiTheme="majorBidi" w:cstheme="majorBidi"/>
          <w:szCs w:val="24"/>
          <w:lang w:val="fr-FR"/>
        </w:rPr>
        <w:t xml:space="preserve">et une note méthodologique </w:t>
      </w:r>
    </w:p>
    <w:p w14:paraId="02625E19" w14:textId="35093298" w:rsidR="0060554D" w:rsidRPr="0060554D" w:rsidRDefault="0060554D" w:rsidP="0060554D">
      <w:pPr>
        <w:pStyle w:val="Paragraphedeliste"/>
        <w:numPr>
          <w:ilvl w:val="0"/>
          <w:numId w:val="18"/>
        </w:numPr>
        <w:spacing w:before="120" w:after="120" w:line="360" w:lineRule="auto"/>
        <w:jc w:val="both"/>
        <w:rPr>
          <w:rFonts w:asciiTheme="majorBidi" w:hAnsiTheme="majorBidi" w:cstheme="majorBidi"/>
          <w:szCs w:val="24"/>
          <w:lang w:val="fr-FR"/>
        </w:rPr>
      </w:pPr>
      <w:r>
        <w:rPr>
          <w:rFonts w:asciiTheme="majorBidi" w:hAnsiTheme="majorBidi" w:cstheme="majorBidi"/>
          <w:szCs w:val="24"/>
          <w:lang w:val="fr-FR"/>
        </w:rPr>
        <w:t>Rapport des résultats du diagnostic des besoins des femmes</w:t>
      </w:r>
    </w:p>
    <w:p w14:paraId="7BA58588" w14:textId="423C496C" w:rsidR="00D10017" w:rsidRDefault="00D10017" w:rsidP="004C0057">
      <w:pPr>
        <w:pStyle w:val="Paragraphedeliste"/>
        <w:numPr>
          <w:ilvl w:val="0"/>
          <w:numId w:val="18"/>
        </w:numPr>
        <w:spacing w:before="120" w:after="120" w:line="360" w:lineRule="auto"/>
        <w:jc w:val="both"/>
        <w:rPr>
          <w:rFonts w:asciiTheme="majorBidi" w:hAnsiTheme="majorBidi" w:cstheme="majorBidi"/>
          <w:szCs w:val="24"/>
          <w:lang w:val="fr-FR"/>
        </w:rPr>
      </w:pPr>
      <w:r>
        <w:rPr>
          <w:rFonts w:asciiTheme="majorBidi" w:hAnsiTheme="majorBidi" w:cstheme="majorBidi"/>
          <w:szCs w:val="24"/>
          <w:lang w:val="fr-FR"/>
        </w:rPr>
        <w:t xml:space="preserve">Le contenu des modules des formations </w:t>
      </w:r>
      <w:r w:rsidR="004C0057">
        <w:rPr>
          <w:rFonts w:asciiTheme="majorBidi" w:hAnsiTheme="majorBidi" w:cstheme="majorBidi"/>
          <w:szCs w:val="24"/>
          <w:lang w:val="fr-FR"/>
        </w:rPr>
        <w:t>en ppt</w:t>
      </w:r>
      <w:r w:rsidR="0060554D">
        <w:rPr>
          <w:rFonts w:asciiTheme="majorBidi" w:hAnsiTheme="majorBidi" w:cstheme="majorBidi"/>
          <w:szCs w:val="24"/>
          <w:lang w:val="fr-FR"/>
        </w:rPr>
        <w:t xml:space="preserve"> et pdf</w:t>
      </w:r>
    </w:p>
    <w:p w14:paraId="1DD98BD3" w14:textId="42FAF114" w:rsidR="004A0353" w:rsidRDefault="004A0353" w:rsidP="004C0057">
      <w:pPr>
        <w:pStyle w:val="Paragraphedeliste"/>
        <w:numPr>
          <w:ilvl w:val="0"/>
          <w:numId w:val="18"/>
        </w:numPr>
        <w:spacing w:before="120" w:after="120" w:line="360" w:lineRule="auto"/>
        <w:jc w:val="both"/>
        <w:rPr>
          <w:rFonts w:asciiTheme="majorBidi" w:hAnsiTheme="majorBidi" w:cstheme="majorBidi"/>
          <w:szCs w:val="24"/>
          <w:lang w:val="fr-FR"/>
        </w:rPr>
      </w:pPr>
      <w:r>
        <w:rPr>
          <w:rFonts w:asciiTheme="majorBidi" w:hAnsiTheme="majorBidi" w:cstheme="majorBidi"/>
          <w:szCs w:val="24"/>
          <w:lang w:val="fr-FR"/>
        </w:rPr>
        <w:t>Un guide simplifié de création d’un projet entrepreneurial adéquat/adapté aux femmes ouvrières.</w:t>
      </w:r>
    </w:p>
    <w:p w14:paraId="64759FA2" w14:textId="29449DC2" w:rsidR="004C0057" w:rsidRDefault="00D10017" w:rsidP="004C0057">
      <w:pPr>
        <w:pStyle w:val="Paragraphedeliste"/>
        <w:numPr>
          <w:ilvl w:val="0"/>
          <w:numId w:val="18"/>
        </w:numPr>
        <w:spacing w:before="120" w:after="120" w:line="360" w:lineRule="auto"/>
        <w:jc w:val="both"/>
        <w:rPr>
          <w:rFonts w:asciiTheme="majorBidi" w:hAnsiTheme="majorBidi" w:cstheme="majorBidi"/>
          <w:szCs w:val="24"/>
          <w:lang w:val="fr-FR"/>
        </w:rPr>
      </w:pPr>
      <w:r w:rsidRPr="00D10017">
        <w:rPr>
          <w:rFonts w:asciiTheme="majorBidi" w:hAnsiTheme="majorBidi" w:cstheme="majorBidi"/>
          <w:szCs w:val="24"/>
          <w:lang w:val="fr-FR"/>
        </w:rPr>
        <w:t xml:space="preserve">Rapport </w:t>
      </w:r>
      <w:r w:rsidR="004C0057">
        <w:rPr>
          <w:rFonts w:asciiTheme="majorBidi" w:hAnsiTheme="majorBidi" w:cstheme="majorBidi"/>
          <w:szCs w:val="24"/>
          <w:lang w:val="fr-FR"/>
        </w:rPr>
        <w:t>de chaque formation, incluant les questionnaires d’évaluation (pré-test et post-test)</w:t>
      </w:r>
      <w:r w:rsidR="0060554D">
        <w:rPr>
          <w:rFonts w:asciiTheme="majorBidi" w:hAnsiTheme="majorBidi" w:cstheme="majorBidi"/>
          <w:szCs w:val="24"/>
          <w:lang w:val="fr-FR"/>
        </w:rPr>
        <w:t xml:space="preserve"> </w:t>
      </w:r>
    </w:p>
    <w:p w14:paraId="4A2B07BF" w14:textId="7DF3583F" w:rsidR="00F756F8" w:rsidRPr="00CE7E7E" w:rsidRDefault="004C0057" w:rsidP="0060554D">
      <w:pPr>
        <w:pStyle w:val="Paragraphedeliste"/>
        <w:numPr>
          <w:ilvl w:val="0"/>
          <w:numId w:val="18"/>
        </w:numPr>
        <w:spacing w:before="120" w:after="120" w:line="360" w:lineRule="auto"/>
        <w:jc w:val="both"/>
        <w:rPr>
          <w:rFonts w:ascii="Oxfam TSTAR PRO" w:hAnsi="Oxfam TSTAR PRO"/>
          <w:b/>
          <w:bCs/>
          <w:color w:val="538135" w:themeColor="accent6" w:themeShade="BF"/>
          <w:sz w:val="28"/>
          <w:szCs w:val="22"/>
          <w:lang w:val="fr-MA"/>
        </w:rPr>
      </w:pPr>
      <w:r w:rsidRPr="00D17A1E">
        <w:rPr>
          <w:rFonts w:asciiTheme="majorBidi" w:hAnsiTheme="majorBidi" w:cstheme="majorBidi"/>
          <w:szCs w:val="24"/>
          <w:lang w:val="fr-FR"/>
        </w:rPr>
        <w:t>Listes</w:t>
      </w:r>
      <w:r w:rsidR="00D10017" w:rsidRPr="00D17A1E">
        <w:rPr>
          <w:rFonts w:asciiTheme="majorBidi" w:hAnsiTheme="majorBidi" w:cstheme="majorBidi"/>
          <w:szCs w:val="24"/>
          <w:lang w:val="fr-FR"/>
        </w:rPr>
        <w:t xml:space="preserve"> de présence</w:t>
      </w:r>
      <w:r w:rsidR="0060554D">
        <w:rPr>
          <w:rFonts w:asciiTheme="majorBidi" w:hAnsiTheme="majorBidi" w:cstheme="majorBidi"/>
          <w:szCs w:val="24"/>
          <w:lang w:val="fr-FR"/>
        </w:rPr>
        <w:t xml:space="preserve"> de toutes les séances (diagnostic, formation, séance d’accompagnement...etc.) </w:t>
      </w:r>
    </w:p>
    <w:p w14:paraId="7B8D59CD" w14:textId="6EA7C50A" w:rsidR="00CE7E7E" w:rsidRPr="00062EFD" w:rsidRDefault="00CE7E7E" w:rsidP="0060554D">
      <w:pPr>
        <w:pStyle w:val="Paragraphedeliste"/>
        <w:numPr>
          <w:ilvl w:val="0"/>
          <w:numId w:val="18"/>
        </w:numPr>
        <w:spacing w:before="120" w:after="120" w:line="360" w:lineRule="auto"/>
        <w:jc w:val="both"/>
        <w:rPr>
          <w:rFonts w:ascii="Oxfam TSTAR PRO" w:hAnsi="Oxfam TSTAR PRO"/>
          <w:b/>
          <w:bCs/>
          <w:color w:val="2F5496" w:themeColor="accent5" w:themeShade="BF"/>
          <w:sz w:val="28"/>
          <w:szCs w:val="22"/>
          <w:lang w:val="fr-MA"/>
        </w:rPr>
      </w:pPr>
      <w:r w:rsidRPr="00062EFD">
        <w:rPr>
          <w:rFonts w:asciiTheme="majorBidi" w:hAnsiTheme="majorBidi" w:cstheme="majorBidi"/>
          <w:color w:val="2F5496" w:themeColor="accent5" w:themeShade="BF"/>
          <w:szCs w:val="24"/>
          <w:lang w:val="fr-FR"/>
        </w:rPr>
        <w:t>Documents d’engagement des 5 coopératives avec le projet.</w:t>
      </w:r>
    </w:p>
    <w:p w14:paraId="615004ED" w14:textId="1FBA6973" w:rsidR="00BD25BD" w:rsidRPr="00BD25BD" w:rsidRDefault="00BD25BD" w:rsidP="00BD25BD">
      <w:pPr>
        <w:pStyle w:val="Paragraphedeliste"/>
        <w:numPr>
          <w:ilvl w:val="0"/>
          <w:numId w:val="1"/>
        </w:numPr>
        <w:spacing w:before="120" w:after="120" w:line="360" w:lineRule="auto"/>
        <w:jc w:val="both"/>
        <w:rPr>
          <w:rFonts w:ascii="Oxfam TSTAR PRO" w:hAnsi="Oxfam TSTAR PRO"/>
          <w:b/>
          <w:bCs/>
          <w:color w:val="538135" w:themeColor="accent6" w:themeShade="BF"/>
          <w:sz w:val="28"/>
          <w:szCs w:val="22"/>
          <w:lang w:val="fr-MA"/>
        </w:rPr>
      </w:pPr>
      <w:r w:rsidRPr="00BD25BD">
        <w:rPr>
          <w:rFonts w:ascii="Oxfam TSTAR PRO" w:hAnsi="Oxfam TSTAR PRO"/>
          <w:b/>
          <w:bCs/>
          <w:color w:val="538135" w:themeColor="accent6" w:themeShade="BF"/>
          <w:sz w:val="28"/>
          <w:szCs w:val="22"/>
          <w:lang w:val="fr-MA"/>
        </w:rPr>
        <w:t>Logistique</w:t>
      </w:r>
    </w:p>
    <w:p w14:paraId="3F20FC11" w14:textId="11C63BCE" w:rsidR="00BD25BD" w:rsidRDefault="00BD25BD" w:rsidP="00BD25BD">
      <w:pPr>
        <w:spacing w:before="120" w:after="120" w:line="360" w:lineRule="auto"/>
        <w:jc w:val="both"/>
        <w:rPr>
          <w:rFonts w:asciiTheme="majorBidi" w:hAnsiTheme="majorBidi" w:cstheme="majorBidi"/>
          <w:szCs w:val="24"/>
          <w:lang w:val="fr-FR"/>
        </w:rPr>
      </w:pPr>
      <w:r w:rsidRPr="00BD25BD">
        <w:rPr>
          <w:rFonts w:asciiTheme="majorBidi" w:hAnsiTheme="majorBidi" w:cstheme="majorBidi"/>
          <w:szCs w:val="24"/>
          <w:lang w:val="fr-FR"/>
        </w:rPr>
        <w:t xml:space="preserve">Le transport, logement et restauration des équipes de travail </w:t>
      </w:r>
      <w:r>
        <w:rPr>
          <w:rFonts w:asciiTheme="majorBidi" w:hAnsiTheme="majorBidi" w:cstheme="majorBidi"/>
          <w:szCs w:val="24"/>
          <w:lang w:val="fr-FR"/>
        </w:rPr>
        <w:t>dans le cadre</w:t>
      </w:r>
      <w:r w:rsidRPr="00BD25BD">
        <w:rPr>
          <w:rFonts w:asciiTheme="majorBidi" w:hAnsiTheme="majorBidi" w:cstheme="majorBidi"/>
          <w:szCs w:val="24"/>
          <w:lang w:val="fr-FR"/>
        </w:rPr>
        <w:t xml:space="preserve"> de cette mission seront pris en charge par le soumissionnaire.</w:t>
      </w:r>
      <w:r>
        <w:rPr>
          <w:rFonts w:asciiTheme="majorBidi" w:hAnsiTheme="majorBidi" w:cstheme="majorBidi"/>
          <w:szCs w:val="24"/>
          <w:lang w:val="fr-FR"/>
        </w:rPr>
        <w:t xml:space="preserve"> </w:t>
      </w:r>
    </w:p>
    <w:p w14:paraId="7CF105CE" w14:textId="3F85FA44" w:rsidR="0018748D" w:rsidRDefault="0018748D" w:rsidP="0018748D">
      <w:pPr>
        <w:pStyle w:val="Paragraphedeliste"/>
        <w:numPr>
          <w:ilvl w:val="0"/>
          <w:numId w:val="1"/>
        </w:numPr>
        <w:spacing w:before="120" w:after="120" w:line="360" w:lineRule="auto"/>
        <w:jc w:val="both"/>
        <w:rPr>
          <w:rFonts w:ascii="Oxfam TSTAR PRO" w:hAnsi="Oxfam TSTAR PRO"/>
          <w:b/>
          <w:bCs/>
          <w:color w:val="538135" w:themeColor="accent6" w:themeShade="BF"/>
          <w:sz w:val="28"/>
          <w:szCs w:val="22"/>
          <w:lang w:val="fr-MA"/>
        </w:rPr>
      </w:pPr>
      <w:r w:rsidRPr="0018748D">
        <w:rPr>
          <w:rFonts w:ascii="Oxfam TSTAR PRO" w:hAnsi="Oxfam TSTAR PRO"/>
          <w:b/>
          <w:bCs/>
          <w:color w:val="538135" w:themeColor="accent6" w:themeShade="BF"/>
          <w:sz w:val="28"/>
          <w:szCs w:val="22"/>
          <w:lang w:val="fr-MA"/>
        </w:rPr>
        <w:t>Qualifications requises</w:t>
      </w:r>
    </w:p>
    <w:p w14:paraId="553BB299" w14:textId="3852A323" w:rsidR="007C6C2C" w:rsidRDefault="007C6C2C" w:rsidP="00FC7123">
      <w:pPr>
        <w:spacing w:before="120" w:after="120" w:line="360" w:lineRule="auto"/>
        <w:jc w:val="both"/>
        <w:rPr>
          <w:rFonts w:asciiTheme="majorBidi" w:hAnsiTheme="majorBidi" w:cstheme="majorBidi"/>
          <w:szCs w:val="24"/>
          <w:lang w:val="fr-FR"/>
        </w:rPr>
      </w:pPr>
      <w:r w:rsidRPr="007C6C2C">
        <w:rPr>
          <w:rFonts w:asciiTheme="majorBidi" w:hAnsiTheme="majorBidi" w:cstheme="majorBidi"/>
          <w:szCs w:val="24"/>
          <w:lang w:val="fr-FR"/>
        </w:rPr>
        <w:t xml:space="preserve">La mission sera conduite par un bureau </w:t>
      </w:r>
      <w:r w:rsidR="00FC7123">
        <w:rPr>
          <w:rFonts w:asciiTheme="majorBidi" w:hAnsiTheme="majorBidi" w:cstheme="majorBidi"/>
          <w:szCs w:val="24"/>
          <w:lang w:val="fr-FR"/>
        </w:rPr>
        <w:t>de consultants</w:t>
      </w:r>
      <w:r>
        <w:rPr>
          <w:rFonts w:asciiTheme="majorBidi" w:hAnsiTheme="majorBidi" w:cstheme="majorBidi"/>
          <w:szCs w:val="24"/>
          <w:lang w:val="fr-FR"/>
        </w:rPr>
        <w:t xml:space="preserve"> </w:t>
      </w:r>
      <w:r w:rsidR="00445116">
        <w:rPr>
          <w:rFonts w:asciiTheme="majorBidi" w:hAnsiTheme="majorBidi" w:cstheme="majorBidi"/>
          <w:szCs w:val="24"/>
          <w:lang w:val="fr-FR"/>
        </w:rPr>
        <w:t xml:space="preserve">proposant une équipe d’experts qui répond </w:t>
      </w:r>
      <w:r>
        <w:rPr>
          <w:rFonts w:asciiTheme="majorBidi" w:hAnsiTheme="majorBidi" w:cstheme="majorBidi"/>
          <w:szCs w:val="24"/>
          <w:lang w:val="fr-FR"/>
        </w:rPr>
        <w:t>aux critères suivants :</w:t>
      </w:r>
    </w:p>
    <w:p w14:paraId="11DEEB4E" w14:textId="0E4FB8D7" w:rsidR="0018748D" w:rsidRPr="00A41393" w:rsidRDefault="00445116" w:rsidP="00445116">
      <w:pPr>
        <w:pStyle w:val="Paragraphedeliste"/>
        <w:numPr>
          <w:ilvl w:val="0"/>
          <w:numId w:val="29"/>
        </w:numPr>
        <w:spacing w:before="120" w:after="120" w:line="360" w:lineRule="auto"/>
        <w:jc w:val="both"/>
        <w:rPr>
          <w:rFonts w:asciiTheme="majorBidi" w:hAnsiTheme="majorBidi" w:cstheme="majorBidi"/>
          <w:szCs w:val="24"/>
          <w:lang w:val="fr-FR"/>
        </w:rPr>
      </w:pPr>
      <w:r>
        <w:rPr>
          <w:rFonts w:asciiTheme="majorBidi" w:hAnsiTheme="majorBidi" w:cstheme="majorBidi"/>
          <w:szCs w:val="24"/>
          <w:lang w:val="fr-FR"/>
        </w:rPr>
        <w:lastRenderedPageBreak/>
        <w:t>Expérience démontrée en</w:t>
      </w:r>
      <w:r w:rsidR="00A41393" w:rsidRPr="007C6C2C">
        <w:rPr>
          <w:rFonts w:asciiTheme="majorBidi" w:hAnsiTheme="majorBidi" w:cstheme="majorBidi"/>
          <w:szCs w:val="24"/>
          <w:lang w:val="fr-FR"/>
        </w:rPr>
        <w:t xml:space="preserve"> </w:t>
      </w:r>
      <w:r w:rsidR="00A41393">
        <w:rPr>
          <w:rFonts w:asciiTheme="majorBidi" w:hAnsiTheme="majorBidi" w:cstheme="majorBidi"/>
          <w:szCs w:val="24"/>
          <w:lang w:val="fr-FR"/>
        </w:rPr>
        <w:t>conseil, accompagnement &amp; stratégie</w:t>
      </w:r>
      <w:r w:rsidR="00A41393" w:rsidRPr="007C6C2C">
        <w:rPr>
          <w:rFonts w:asciiTheme="majorBidi" w:hAnsiTheme="majorBidi" w:cstheme="majorBidi"/>
          <w:szCs w:val="24"/>
          <w:lang w:val="fr-FR"/>
        </w:rPr>
        <w:t xml:space="preserve"> pour</w:t>
      </w:r>
      <w:r w:rsidR="00A41393">
        <w:rPr>
          <w:rFonts w:asciiTheme="majorBidi" w:hAnsiTheme="majorBidi" w:cstheme="majorBidi"/>
          <w:szCs w:val="24"/>
          <w:lang w:val="fr-FR"/>
        </w:rPr>
        <w:t xml:space="preserve"> la</w:t>
      </w:r>
      <w:r w:rsidR="00A41393" w:rsidRPr="007C6C2C">
        <w:rPr>
          <w:rFonts w:asciiTheme="majorBidi" w:hAnsiTheme="majorBidi" w:cstheme="majorBidi"/>
          <w:szCs w:val="24"/>
          <w:lang w:val="fr-FR"/>
        </w:rPr>
        <w:t xml:space="preserve"> gestion d’une coopérative;</w:t>
      </w:r>
      <w:r w:rsidR="007C6C2C" w:rsidRPr="007C6C2C">
        <w:rPr>
          <w:rFonts w:asciiTheme="majorBidi" w:hAnsiTheme="majorBidi" w:cstheme="majorBidi"/>
          <w:szCs w:val="24"/>
          <w:lang w:val="fr-FR"/>
        </w:rPr>
        <w:t xml:space="preserve"> </w:t>
      </w:r>
    </w:p>
    <w:p w14:paraId="519F3383" w14:textId="52DA8BC9" w:rsidR="00A41393" w:rsidRDefault="00445116" w:rsidP="00445116">
      <w:pPr>
        <w:pStyle w:val="Paragraphedeliste"/>
        <w:numPr>
          <w:ilvl w:val="0"/>
          <w:numId w:val="29"/>
        </w:numPr>
        <w:spacing w:before="120" w:after="120" w:line="360" w:lineRule="auto"/>
        <w:jc w:val="both"/>
        <w:rPr>
          <w:rFonts w:asciiTheme="majorBidi" w:hAnsiTheme="majorBidi" w:cstheme="majorBidi"/>
          <w:szCs w:val="24"/>
          <w:lang w:val="fr-FR"/>
        </w:rPr>
      </w:pPr>
      <w:r>
        <w:rPr>
          <w:rFonts w:asciiTheme="majorBidi" w:hAnsiTheme="majorBidi" w:cstheme="majorBidi"/>
          <w:szCs w:val="24"/>
          <w:lang w:val="fr-FR"/>
        </w:rPr>
        <w:t>E</w:t>
      </w:r>
      <w:r w:rsidR="00A41393" w:rsidRPr="00A41393">
        <w:rPr>
          <w:rFonts w:asciiTheme="majorBidi" w:hAnsiTheme="majorBidi" w:cstheme="majorBidi"/>
          <w:szCs w:val="24"/>
          <w:lang w:val="fr-FR"/>
        </w:rPr>
        <w:t>xpérience en marketing, marketing digital, entreprenariat ou business développe</w:t>
      </w:r>
      <w:r w:rsidR="00A41393">
        <w:rPr>
          <w:rFonts w:asciiTheme="majorBidi" w:hAnsiTheme="majorBidi" w:cstheme="majorBidi"/>
          <w:szCs w:val="24"/>
          <w:lang w:val="fr-FR"/>
        </w:rPr>
        <w:t xml:space="preserve">ment au profit des coopératives </w:t>
      </w:r>
    </w:p>
    <w:p w14:paraId="0157E854" w14:textId="7B5E9194" w:rsidR="004E2282" w:rsidRPr="00445116" w:rsidRDefault="004E2282" w:rsidP="00763D67">
      <w:pPr>
        <w:pStyle w:val="Paragraphedeliste"/>
        <w:numPr>
          <w:ilvl w:val="0"/>
          <w:numId w:val="29"/>
        </w:numPr>
        <w:spacing w:before="120" w:after="120" w:line="360" w:lineRule="auto"/>
        <w:jc w:val="both"/>
        <w:rPr>
          <w:rFonts w:asciiTheme="majorBidi" w:hAnsiTheme="majorBidi" w:cstheme="majorBidi"/>
          <w:szCs w:val="24"/>
          <w:lang w:val="fr-FR"/>
        </w:rPr>
      </w:pPr>
      <w:r w:rsidRPr="00445116">
        <w:rPr>
          <w:rFonts w:asciiTheme="majorBidi" w:hAnsiTheme="majorBidi" w:cstheme="majorBidi"/>
          <w:szCs w:val="24"/>
          <w:lang w:val="fr-FR"/>
        </w:rPr>
        <w:t>Avoir une parfaite connaissance des modèles de commercialisation &amp; de développement des coopératives</w:t>
      </w:r>
    </w:p>
    <w:p w14:paraId="500BC662" w14:textId="4C02858B" w:rsidR="004E2282" w:rsidRDefault="004E2282" w:rsidP="00A41393">
      <w:pPr>
        <w:pStyle w:val="Paragraphedeliste"/>
        <w:numPr>
          <w:ilvl w:val="0"/>
          <w:numId w:val="29"/>
        </w:numPr>
        <w:spacing w:before="120" w:after="120" w:line="360" w:lineRule="auto"/>
        <w:jc w:val="both"/>
        <w:rPr>
          <w:rFonts w:asciiTheme="majorBidi" w:hAnsiTheme="majorBidi" w:cstheme="majorBidi"/>
          <w:szCs w:val="24"/>
          <w:lang w:val="fr-FR"/>
        </w:rPr>
      </w:pPr>
      <w:r>
        <w:rPr>
          <w:rFonts w:asciiTheme="majorBidi" w:hAnsiTheme="majorBidi" w:cstheme="majorBidi"/>
          <w:szCs w:val="24"/>
          <w:lang w:val="fr-FR"/>
        </w:rPr>
        <w:t xml:space="preserve">Avoir une expérience en coaching et développement personnel/Soft Skills </w:t>
      </w:r>
    </w:p>
    <w:p w14:paraId="2B3DF7FD" w14:textId="4D2F2D5B" w:rsidR="00A41393" w:rsidRDefault="00A41393" w:rsidP="00445116">
      <w:pPr>
        <w:pStyle w:val="Paragraphedeliste"/>
        <w:numPr>
          <w:ilvl w:val="0"/>
          <w:numId w:val="29"/>
        </w:numPr>
        <w:spacing w:before="120" w:after="120" w:line="360" w:lineRule="auto"/>
        <w:jc w:val="both"/>
        <w:rPr>
          <w:rFonts w:asciiTheme="majorBidi" w:hAnsiTheme="majorBidi" w:cstheme="majorBidi"/>
          <w:szCs w:val="24"/>
          <w:lang w:val="fr-FR"/>
        </w:rPr>
      </w:pPr>
      <w:r w:rsidRPr="00A41393">
        <w:rPr>
          <w:rFonts w:asciiTheme="majorBidi" w:hAnsiTheme="majorBidi" w:cstheme="majorBidi"/>
          <w:szCs w:val="24"/>
          <w:lang w:val="fr-FR"/>
        </w:rPr>
        <w:t>Une expérience de travail avec l’écosystème entrepreneurial dans les régions</w:t>
      </w:r>
      <w:r w:rsidR="00F335B3">
        <w:rPr>
          <w:rFonts w:asciiTheme="majorBidi" w:hAnsiTheme="majorBidi" w:cstheme="majorBidi"/>
          <w:szCs w:val="24"/>
          <w:lang w:val="fr-FR"/>
        </w:rPr>
        <w:t xml:space="preserve"> d’intervention est souhaitable</w:t>
      </w:r>
    </w:p>
    <w:p w14:paraId="61CF9EE4" w14:textId="35E1357F" w:rsidR="00F335B3" w:rsidRPr="00F335B3" w:rsidRDefault="00F335B3" w:rsidP="00F335B3">
      <w:pPr>
        <w:pStyle w:val="Paragraphedeliste"/>
        <w:numPr>
          <w:ilvl w:val="0"/>
          <w:numId w:val="29"/>
        </w:numPr>
        <w:spacing w:before="120" w:after="120" w:line="360" w:lineRule="auto"/>
        <w:jc w:val="both"/>
        <w:rPr>
          <w:rFonts w:asciiTheme="majorBidi" w:hAnsiTheme="majorBidi" w:cstheme="majorBidi"/>
          <w:szCs w:val="24"/>
          <w:lang w:val="fr-FR"/>
        </w:rPr>
      </w:pPr>
      <w:r w:rsidRPr="00A41393">
        <w:rPr>
          <w:rFonts w:asciiTheme="majorBidi" w:hAnsiTheme="majorBidi" w:cstheme="majorBidi"/>
          <w:szCs w:val="24"/>
          <w:lang w:val="fr-FR"/>
        </w:rPr>
        <w:t>Engagement for</w:t>
      </w:r>
      <w:r>
        <w:rPr>
          <w:rFonts w:asciiTheme="majorBidi" w:hAnsiTheme="majorBidi" w:cstheme="majorBidi"/>
          <w:szCs w:val="24"/>
          <w:lang w:val="fr-FR"/>
        </w:rPr>
        <w:t>t vis-à-vis des participantes at avoir la capacité de développer un contenu simplifié et adapté à la cible</w:t>
      </w:r>
    </w:p>
    <w:p w14:paraId="4E3C658A" w14:textId="174D8032" w:rsidR="00445116" w:rsidRPr="00445116" w:rsidRDefault="00445116" w:rsidP="00F335B3">
      <w:pPr>
        <w:pStyle w:val="Paragraphedeliste"/>
        <w:numPr>
          <w:ilvl w:val="0"/>
          <w:numId w:val="29"/>
        </w:numPr>
        <w:spacing w:before="120" w:after="120" w:line="360" w:lineRule="auto"/>
        <w:jc w:val="both"/>
        <w:rPr>
          <w:rFonts w:asciiTheme="majorBidi" w:hAnsiTheme="majorBidi" w:cstheme="majorBidi"/>
          <w:szCs w:val="24"/>
          <w:lang w:val="fr-FR"/>
        </w:rPr>
      </w:pPr>
      <w:r>
        <w:rPr>
          <w:rFonts w:asciiTheme="majorBidi" w:hAnsiTheme="majorBidi" w:cstheme="majorBidi"/>
          <w:szCs w:val="24"/>
          <w:lang w:val="fr-FR"/>
        </w:rPr>
        <w:t>Excellen</w:t>
      </w:r>
      <w:r w:rsidR="00F335B3">
        <w:rPr>
          <w:rFonts w:asciiTheme="majorBidi" w:hAnsiTheme="majorBidi" w:cstheme="majorBidi"/>
          <w:szCs w:val="24"/>
          <w:lang w:val="fr-FR"/>
        </w:rPr>
        <w:t>t</w:t>
      </w:r>
      <w:r>
        <w:rPr>
          <w:rFonts w:asciiTheme="majorBidi" w:hAnsiTheme="majorBidi" w:cstheme="majorBidi"/>
          <w:szCs w:val="24"/>
          <w:lang w:val="fr-FR"/>
        </w:rPr>
        <w:t xml:space="preserve">e maîtrise du </w:t>
      </w:r>
      <w:r w:rsidR="00F335B3">
        <w:rPr>
          <w:rFonts w:asciiTheme="majorBidi" w:hAnsiTheme="majorBidi" w:cstheme="majorBidi"/>
          <w:szCs w:val="24"/>
          <w:lang w:val="fr-FR"/>
        </w:rPr>
        <w:t>français</w:t>
      </w:r>
      <w:r>
        <w:rPr>
          <w:rFonts w:asciiTheme="majorBidi" w:hAnsiTheme="majorBidi" w:cstheme="majorBidi"/>
          <w:szCs w:val="24"/>
          <w:lang w:val="fr-FR"/>
        </w:rPr>
        <w:t xml:space="preserve"> et de l’arabe </w:t>
      </w:r>
      <w:r w:rsidR="00F335B3">
        <w:rPr>
          <w:rFonts w:asciiTheme="majorBidi" w:hAnsiTheme="majorBidi" w:cstheme="majorBidi"/>
          <w:szCs w:val="24"/>
          <w:lang w:val="fr-FR"/>
        </w:rPr>
        <w:t>Darija</w:t>
      </w:r>
      <w:r w:rsidRPr="00445116">
        <w:rPr>
          <w:rFonts w:asciiTheme="majorBidi" w:hAnsiTheme="majorBidi" w:cstheme="majorBidi"/>
          <w:szCs w:val="24"/>
          <w:lang w:val="fr-FR"/>
        </w:rPr>
        <w:t xml:space="preserve"> </w:t>
      </w:r>
    </w:p>
    <w:p w14:paraId="7D79AD51" w14:textId="330666B9" w:rsidR="004C0057" w:rsidRPr="00445116" w:rsidRDefault="00D17A1E" w:rsidP="008B7E87">
      <w:pPr>
        <w:pStyle w:val="paragraph"/>
        <w:numPr>
          <w:ilvl w:val="0"/>
          <w:numId w:val="1"/>
        </w:numPr>
        <w:spacing w:before="0" w:beforeAutospacing="0" w:after="240" w:afterAutospacing="0"/>
        <w:jc w:val="both"/>
        <w:textAlignment w:val="baseline"/>
        <w:rPr>
          <w:rFonts w:ascii="Oxfam TSTAR PRO" w:hAnsi="Oxfam TSTAR PRO" w:cs="Arial"/>
          <w:b/>
          <w:bCs/>
          <w:color w:val="538135" w:themeColor="accent6" w:themeShade="BF"/>
          <w:sz w:val="28"/>
          <w:szCs w:val="22"/>
          <w:lang w:val="fr-MA" w:eastAsia="en-US"/>
        </w:rPr>
      </w:pPr>
      <w:r w:rsidRPr="00445116">
        <w:rPr>
          <w:rFonts w:ascii="Oxfam TSTAR PRO" w:hAnsi="Oxfam TSTAR PRO" w:cs="Arial"/>
          <w:b/>
          <w:bCs/>
          <w:color w:val="538135" w:themeColor="accent6" w:themeShade="BF"/>
          <w:sz w:val="28"/>
          <w:szCs w:val="22"/>
          <w:lang w:val="fr-MA" w:eastAsia="en-US"/>
        </w:rPr>
        <w:t>Documents À Soumettre</w:t>
      </w:r>
      <w:r w:rsidRPr="00445116">
        <w:rPr>
          <w:b/>
          <w:bCs/>
          <w:color w:val="538135" w:themeColor="accent6" w:themeShade="BF"/>
          <w:sz w:val="28"/>
          <w:szCs w:val="22"/>
          <w:lang w:val="fr-MA" w:eastAsia="en-US"/>
        </w:rPr>
        <w:t> </w:t>
      </w:r>
      <w:r w:rsidRPr="00445116">
        <w:rPr>
          <w:rFonts w:ascii="Oxfam TSTAR PRO" w:hAnsi="Oxfam TSTAR PRO" w:cs="Arial"/>
          <w:b/>
          <w:bCs/>
          <w:color w:val="538135" w:themeColor="accent6" w:themeShade="BF"/>
          <w:sz w:val="28"/>
          <w:szCs w:val="22"/>
          <w:lang w:val="fr-MA" w:eastAsia="en-US"/>
        </w:rPr>
        <w:t> </w:t>
      </w:r>
    </w:p>
    <w:p w14:paraId="3FFAF0CA" w14:textId="77777777" w:rsidR="004C0057" w:rsidRPr="00D17A1E" w:rsidRDefault="004C0057" w:rsidP="00D17A1E">
      <w:pPr>
        <w:pStyle w:val="paragraph"/>
        <w:spacing w:before="0" w:beforeAutospacing="0" w:after="0" w:afterAutospacing="0" w:line="360" w:lineRule="auto"/>
        <w:jc w:val="both"/>
        <w:textAlignment w:val="baseline"/>
        <w:rPr>
          <w:rFonts w:asciiTheme="majorBidi" w:hAnsiTheme="majorBidi" w:cstheme="majorBidi"/>
          <w:lang w:eastAsia="en-US"/>
        </w:rPr>
      </w:pPr>
      <w:r w:rsidRPr="00D17A1E">
        <w:rPr>
          <w:rFonts w:asciiTheme="majorBidi" w:hAnsiTheme="majorBidi" w:cstheme="majorBidi"/>
          <w:lang w:eastAsia="en-US"/>
        </w:rPr>
        <w:t>Le dossier administratif :   </w:t>
      </w:r>
    </w:p>
    <w:p w14:paraId="18F452AC" w14:textId="27D5C203" w:rsidR="004C0057" w:rsidRPr="00D17A1E" w:rsidRDefault="00D17A1E" w:rsidP="00D17A1E">
      <w:pPr>
        <w:pStyle w:val="paragraph"/>
        <w:numPr>
          <w:ilvl w:val="0"/>
          <w:numId w:val="22"/>
        </w:numPr>
        <w:spacing w:before="0" w:beforeAutospacing="0" w:after="0" w:afterAutospacing="0" w:line="360" w:lineRule="auto"/>
        <w:ind w:left="810" w:firstLine="0"/>
        <w:jc w:val="both"/>
        <w:textAlignment w:val="baseline"/>
        <w:rPr>
          <w:rFonts w:asciiTheme="majorBidi" w:hAnsiTheme="majorBidi" w:cstheme="majorBidi"/>
          <w:lang w:eastAsia="en-US"/>
        </w:rPr>
      </w:pPr>
      <w:r>
        <w:rPr>
          <w:rFonts w:asciiTheme="majorBidi" w:hAnsiTheme="majorBidi" w:cstheme="majorBidi"/>
          <w:lang w:eastAsia="en-US"/>
        </w:rPr>
        <w:t>Un dossier administratif du bureau</w:t>
      </w:r>
      <w:r w:rsidR="004C0057" w:rsidRPr="00D17A1E">
        <w:rPr>
          <w:rFonts w:asciiTheme="majorBidi" w:hAnsiTheme="majorBidi" w:cstheme="majorBidi"/>
          <w:lang w:eastAsia="en-US"/>
        </w:rPr>
        <w:t xml:space="preserve"> ou papier attestant d’un identifiant fiscal pour les consultants indépendants.  </w:t>
      </w:r>
    </w:p>
    <w:p w14:paraId="7014496D" w14:textId="46CF8482" w:rsidR="004C0057" w:rsidRPr="00D17A1E" w:rsidRDefault="004C0057" w:rsidP="00D17A1E">
      <w:pPr>
        <w:pStyle w:val="paragraph"/>
        <w:numPr>
          <w:ilvl w:val="0"/>
          <w:numId w:val="22"/>
        </w:numPr>
        <w:spacing w:before="0" w:beforeAutospacing="0" w:after="0" w:afterAutospacing="0" w:line="360" w:lineRule="auto"/>
        <w:ind w:left="810" w:firstLine="0"/>
        <w:jc w:val="both"/>
        <w:textAlignment w:val="baseline"/>
        <w:rPr>
          <w:rFonts w:asciiTheme="majorBidi" w:hAnsiTheme="majorBidi" w:cstheme="majorBidi"/>
          <w:lang w:eastAsia="en-US"/>
        </w:rPr>
      </w:pPr>
      <w:r w:rsidRPr="00D17A1E">
        <w:rPr>
          <w:rFonts w:asciiTheme="majorBidi" w:hAnsiTheme="majorBidi" w:cstheme="majorBidi"/>
          <w:lang w:eastAsia="en-US"/>
        </w:rPr>
        <w:t>Une présentation sur l’expérience d</w:t>
      </w:r>
      <w:r w:rsidR="00D17A1E">
        <w:rPr>
          <w:rFonts w:asciiTheme="majorBidi" w:hAnsiTheme="majorBidi" w:cstheme="majorBidi"/>
          <w:lang w:eastAsia="en-US"/>
        </w:rPr>
        <w:t>u bureau</w:t>
      </w:r>
      <w:r w:rsidRPr="00D17A1E">
        <w:rPr>
          <w:rFonts w:asciiTheme="majorBidi" w:hAnsiTheme="majorBidi" w:cstheme="majorBidi"/>
          <w:lang w:eastAsia="en-US"/>
        </w:rPr>
        <w:t xml:space="preserve"> en matière de réalisation des prestations similaires.  </w:t>
      </w:r>
    </w:p>
    <w:p w14:paraId="5551DC99" w14:textId="60F8E35B" w:rsidR="004C0057" w:rsidRPr="00D17A1E" w:rsidRDefault="004C0057" w:rsidP="00D17A1E">
      <w:pPr>
        <w:pStyle w:val="paragraph"/>
        <w:numPr>
          <w:ilvl w:val="0"/>
          <w:numId w:val="23"/>
        </w:numPr>
        <w:spacing w:before="0" w:beforeAutospacing="0" w:after="0" w:afterAutospacing="0" w:line="360" w:lineRule="auto"/>
        <w:ind w:left="810" w:firstLine="0"/>
        <w:jc w:val="both"/>
        <w:textAlignment w:val="baseline"/>
        <w:rPr>
          <w:rFonts w:asciiTheme="majorBidi" w:hAnsiTheme="majorBidi" w:cstheme="majorBidi"/>
          <w:lang w:eastAsia="en-US"/>
        </w:rPr>
      </w:pPr>
      <w:r w:rsidRPr="00D17A1E">
        <w:rPr>
          <w:rFonts w:asciiTheme="majorBidi" w:hAnsiTheme="majorBidi" w:cstheme="majorBidi"/>
          <w:lang w:eastAsia="en-US"/>
        </w:rPr>
        <w:t>4 références signées et cachetées dans des anciennes missions similaires.  </w:t>
      </w:r>
    </w:p>
    <w:p w14:paraId="4088B91E" w14:textId="77777777" w:rsidR="004C0057" w:rsidRPr="00D17A1E" w:rsidRDefault="004C0057" w:rsidP="00D17A1E">
      <w:pPr>
        <w:pStyle w:val="paragraph"/>
        <w:numPr>
          <w:ilvl w:val="0"/>
          <w:numId w:val="23"/>
        </w:numPr>
        <w:spacing w:before="0" w:beforeAutospacing="0" w:after="0" w:afterAutospacing="0" w:line="360" w:lineRule="auto"/>
        <w:ind w:left="810" w:firstLine="0"/>
        <w:jc w:val="both"/>
        <w:textAlignment w:val="baseline"/>
        <w:rPr>
          <w:rFonts w:asciiTheme="majorBidi" w:hAnsiTheme="majorBidi" w:cstheme="majorBidi"/>
          <w:lang w:eastAsia="en-US"/>
        </w:rPr>
      </w:pPr>
      <w:r w:rsidRPr="00D17A1E">
        <w:rPr>
          <w:rFonts w:asciiTheme="majorBidi" w:hAnsiTheme="majorBidi" w:cstheme="majorBidi"/>
          <w:lang w:eastAsia="en-US"/>
        </w:rPr>
        <w:t>Un engagement nominatif par ressource de l’équipe chargée de la mission qui s’engage par la disponibilité tout au long de la mission et de la réalisation des différentes actions de la mission.  </w:t>
      </w:r>
    </w:p>
    <w:p w14:paraId="460C86C2" w14:textId="77777777" w:rsidR="003639B3" w:rsidRDefault="004C0057" w:rsidP="00D17A1E">
      <w:pPr>
        <w:pStyle w:val="paragraph"/>
        <w:numPr>
          <w:ilvl w:val="0"/>
          <w:numId w:val="23"/>
        </w:numPr>
        <w:spacing w:before="0" w:beforeAutospacing="0" w:after="0" w:afterAutospacing="0" w:line="360" w:lineRule="auto"/>
        <w:ind w:left="810" w:firstLine="0"/>
        <w:textAlignment w:val="baseline"/>
        <w:rPr>
          <w:rFonts w:asciiTheme="majorBidi" w:hAnsiTheme="majorBidi" w:cstheme="majorBidi"/>
          <w:lang w:eastAsia="en-US"/>
        </w:rPr>
      </w:pPr>
      <w:r w:rsidRPr="00D17A1E">
        <w:rPr>
          <w:rFonts w:asciiTheme="majorBidi" w:hAnsiTheme="majorBidi" w:cstheme="majorBidi"/>
          <w:lang w:eastAsia="en-US"/>
        </w:rPr>
        <w:t xml:space="preserve">Retourner les termes et conditions d`achat Oxfam signées et cachetées: </w:t>
      </w:r>
      <w:hyperlink r:id="rId8" w:tgtFrame="_blank" w:history="1">
        <w:r w:rsidRPr="00D17A1E">
          <w:rPr>
            <w:rFonts w:asciiTheme="majorBidi" w:hAnsiTheme="majorBidi" w:cstheme="majorBidi"/>
            <w:lang w:eastAsia="en-US"/>
          </w:rPr>
          <w:t>https://oxfam.box.com/s/ag3lqdab1qsjqlgxmr2nszkreq0qqxgw</w:t>
        </w:r>
      </w:hyperlink>
      <w:r w:rsidR="00445116">
        <w:rPr>
          <w:rFonts w:asciiTheme="majorBidi" w:hAnsiTheme="majorBidi" w:cstheme="majorBidi"/>
          <w:lang w:eastAsia="en-US"/>
        </w:rPr>
        <w:t xml:space="preserve"> </w:t>
      </w:r>
    </w:p>
    <w:p w14:paraId="58327E14" w14:textId="0B974A5D" w:rsidR="004C0057" w:rsidRPr="00D17A1E" w:rsidRDefault="0076529E" w:rsidP="003639B3">
      <w:pPr>
        <w:pStyle w:val="paragraph"/>
        <w:spacing w:before="0" w:beforeAutospacing="0" w:after="0" w:afterAutospacing="0" w:line="360" w:lineRule="auto"/>
        <w:ind w:left="810"/>
        <w:textAlignment w:val="baseline"/>
        <w:rPr>
          <w:rFonts w:asciiTheme="majorBidi" w:hAnsiTheme="majorBidi" w:cstheme="majorBidi"/>
          <w:lang w:eastAsia="en-US"/>
        </w:rPr>
      </w:pPr>
      <w:r>
        <w:rPr>
          <w:rFonts w:asciiTheme="majorBidi" w:hAnsiTheme="majorBidi" w:cstheme="majorBidi"/>
          <w:lang w:eastAsia="en-US"/>
        </w:rPr>
        <w:t xml:space="preserve"> </w:t>
      </w:r>
      <w:r w:rsidR="004C0057" w:rsidRPr="00D17A1E">
        <w:rPr>
          <w:rFonts w:asciiTheme="majorBidi" w:hAnsiTheme="majorBidi" w:cstheme="majorBidi"/>
          <w:lang w:eastAsia="en-US"/>
        </w:rPr>
        <w:t>  </w:t>
      </w:r>
    </w:p>
    <w:p w14:paraId="241B985D" w14:textId="77777777" w:rsidR="004C0057" w:rsidRPr="00D17A1E" w:rsidRDefault="004C0057" w:rsidP="00D17A1E">
      <w:pPr>
        <w:pStyle w:val="paragraph"/>
        <w:spacing w:before="0" w:beforeAutospacing="0" w:after="0" w:afterAutospacing="0" w:line="360" w:lineRule="auto"/>
        <w:ind w:left="90"/>
        <w:jc w:val="both"/>
        <w:textAlignment w:val="baseline"/>
        <w:rPr>
          <w:rFonts w:asciiTheme="majorBidi" w:hAnsiTheme="majorBidi" w:cstheme="majorBidi"/>
          <w:lang w:eastAsia="en-US"/>
        </w:rPr>
      </w:pPr>
      <w:r w:rsidRPr="00D17A1E">
        <w:rPr>
          <w:rFonts w:asciiTheme="majorBidi" w:hAnsiTheme="majorBidi" w:cstheme="majorBidi"/>
          <w:lang w:eastAsia="en-US"/>
        </w:rPr>
        <w:t> L’offre technique :   </w:t>
      </w:r>
    </w:p>
    <w:p w14:paraId="51B0EC1E" w14:textId="77777777" w:rsidR="004C0057" w:rsidRPr="00D17A1E" w:rsidRDefault="004C0057" w:rsidP="00D17A1E">
      <w:pPr>
        <w:pStyle w:val="paragraph"/>
        <w:numPr>
          <w:ilvl w:val="0"/>
          <w:numId w:val="24"/>
        </w:numPr>
        <w:spacing w:before="0" w:beforeAutospacing="0" w:after="0" w:afterAutospacing="0" w:line="360" w:lineRule="auto"/>
        <w:ind w:left="360" w:firstLine="0"/>
        <w:jc w:val="both"/>
        <w:textAlignment w:val="baseline"/>
        <w:rPr>
          <w:rFonts w:asciiTheme="majorBidi" w:hAnsiTheme="majorBidi" w:cstheme="majorBidi"/>
          <w:lang w:eastAsia="en-US"/>
        </w:rPr>
      </w:pPr>
      <w:r w:rsidRPr="00D17A1E">
        <w:rPr>
          <w:rFonts w:asciiTheme="majorBidi" w:hAnsiTheme="majorBidi" w:cstheme="majorBidi"/>
          <w:lang w:eastAsia="en-US"/>
        </w:rPr>
        <w:t>Une Note Méthodologique qui explicite la compréhension des termes de référence et répond aux éléments de l’évaluation de l’offre indiqués ci-dessous :  </w:t>
      </w:r>
    </w:p>
    <w:p w14:paraId="0B5F2DEB" w14:textId="77777777" w:rsidR="004C0057" w:rsidRPr="00D17A1E" w:rsidRDefault="004C0057" w:rsidP="00D17A1E">
      <w:pPr>
        <w:pStyle w:val="paragraph"/>
        <w:numPr>
          <w:ilvl w:val="0"/>
          <w:numId w:val="25"/>
        </w:numPr>
        <w:spacing w:before="0" w:beforeAutospacing="0" w:after="0" w:afterAutospacing="0" w:line="360" w:lineRule="auto"/>
        <w:ind w:left="1080" w:firstLine="0"/>
        <w:jc w:val="both"/>
        <w:textAlignment w:val="baseline"/>
        <w:rPr>
          <w:rFonts w:asciiTheme="majorBidi" w:hAnsiTheme="majorBidi" w:cstheme="majorBidi"/>
          <w:lang w:eastAsia="en-US"/>
        </w:rPr>
      </w:pPr>
      <w:r w:rsidRPr="00D17A1E">
        <w:rPr>
          <w:rFonts w:asciiTheme="majorBidi" w:hAnsiTheme="majorBidi" w:cstheme="majorBidi"/>
          <w:lang w:eastAsia="en-US"/>
        </w:rPr>
        <w:t>Compréhension détaillée des besoins Oxfam au Maroc dans cette mission  </w:t>
      </w:r>
    </w:p>
    <w:p w14:paraId="5D713CE1" w14:textId="77777777" w:rsidR="004C0057" w:rsidRPr="00D17A1E" w:rsidRDefault="004C0057" w:rsidP="00D17A1E">
      <w:pPr>
        <w:pStyle w:val="paragraph"/>
        <w:numPr>
          <w:ilvl w:val="0"/>
          <w:numId w:val="25"/>
        </w:numPr>
        <w:spacing w:before="0" w:beforeAutospacing="0" w:after="0" w:afterAutospacing="0" w:line="360" w:lineRule="auto"/>
        <w:ind w:left="1080" w:firstLine="0"/>
        <w:jc w:val="both"/>
        <w:textAlignment w:val="baseline"/>
        <w:rPr>
          <w:rFonts w:asciiTheme="majorBidi" w:hAnsiTheme="majorBidi" w:cstheme="majorBidi"/>
          <w:lang w:eastAsia="en-US"/>
        </w:rPr>
      </w:pPr>
      <w:r w:rsidRPr="00D17A1E">
        <w:rPr>
          <w:rFonts w:asciiTheme="majorBidi" w:hAnsiTheme="majorBidi" w:cstheme="majorBidi"/>
          <w:lang w:eastAsia="en-US"/>
        </w:rPr>
        <w:t xml:space="preserve">Méthodologie détaillée de la prise en charge des objectifs de la mission : Le soumissionnaire devra décrire comment aborder / livrer les exigences en fonction des spécificités de chaque action. Il devra décrire la méthodologie et démarche </w:t>
      </w:r>
      <w:r w:rsidRPr="00D17A1E">
        <w:rPr>
          <w:rFonts w:asciiTheme="majorBidi" w:hAnsiTheme="majorBidi" w:cstheme="majorBidi"/>
          <w:lang w:eastAsia="en-US"/>
        </w:rPr>
        <w:lastRenderedPageBreak/>
        <w:t>proposée pour la réalisation de la prestation et garantir la fiabilité des résultats. L'approche proposée doit faire la démonstration concrète de la qualité, de la créativité et de l’adéquation de l'offre selon le budget dédié à chaque action. Le soumissionnaire peut ainsi apporter la preuve de ses compétences, de la qualité de sa gestion et de l'affectation des ressources humaines  </w:t>
      </w:r>
    </w:p>
    <w:p w14:paraId="5C395988" w14:textId="77777777" w:rsidR="004C0057" w:rsidRPr="00D17A1E" w:rsidRDefault="004C0057" w:rsidP="00D17A1E">
      <w:pPr>
        <w:pStyle w:val="paragraph"/>
        <w:numPr>
          <w:ilvl w:val="0"/>
          <w:numId w:val="25"/>
        </w:numPr>
        <w:spacing w:before="0" w:beforeAutospacing="0" w:after="0" w:afterAutospacing="0" w:line="360" w:lineRule="auto"/>
        <w:ind w:left="1080" w:firstLine="0"/>
        <w:jc w:val="both"/>
        <w:textAlignment w:val="baseline"/>
        <w:rPr>
          <w:rFonts w:asciiTheme="majorBidi" w:hAnsiTheme="majorBidi" w:cstheme="majorBidi"/>
          <w:lang w:eastAsia="en-US"/>
        </w:rPr>
      </w:pPr>
      <w:r w:rsidRPr="00D17A1E">
        <w:rPr>
          <w:rFonts w:asciiTheme="majorBidi" w:hAnsiTheme="majorBidi" w:cstheme="majorBidi"/>
          <w:lang w:eastAsia="en-US"/>
        </w:rPr>
        <w:t>La liste des ressources affectées à la mission et les CV incluant l’expérience acquise dans des projets similaires.  </w:t>
      </w:r>
    </w:p>
    <w:p w14:paraId="1F2C8F6C" w14:textId="77777777" w:rsidR="004C0057" w:rsidRPr="00D17A1E" w:rsidRDefault="004C0057" w:rsidP="00D17A1E">
      <w:pPr>
        <w:pStyle w:val="paragraph"/>
        <w:numPr>
          <w:ilvl w:val="0"/>
          <w:numId w:val="25"/>
        </w:numPr>
        <w:spacing w:before="0" w:beforeAutospacing="0" w:after="0" w:afterAutospacing="0" w:line="360" w:lineRule="auto"/>
        <w:ind w:left="1080" w:firstLine="0"/>
        <w:jc w:val="both"/>
        <w:textAlignment w:val="baseline"/>
        <w:rPr>
          <w:rFonts w:asciiTheme="majorBidi" w:hAnsiTheme="majorBidi" w:cstheme="majorBidi"/>
          <w:lang w:eastAsia="en-US"/>
        </w:rPr>
      </w:pPr>
      <w:r w:rsidRPr="00D17A1E">
        <w:rPr>
          <w:rFonts w:asciiTheme="majorBidi" w:hAnsiTheme="majorBidi" w:cstheme="majorBidi"/>
          <w:lang w:eastAsia="en-US"/>
        </w:rPr>
        <w:t>Un chronogramme estimatif détaillé de la mission </w:t>
      </w:r>
    </w:p>
    <w:p w14:paraId="0B86F3FC" w14:textId="77777777" w:rsidR="004C0057" w:rsidRPr="00D17A1E" w:rsidRDefault="004C0057" w:rsidP="00D17A1E">
      <w:pPr>
        <w:pStyle w:val="paragraph"/>
        <w:spacing w:before="0" w:beforeAutospacing="0" w:after="0" w:afterAutospacing="0" w:line="360" w:lineRule="auto"/>
        <w:jc w:val="both"/>
        <w:textAlignment w:val="baseline"/>
        <w:rPr>
          <w:rFonts w:asciiTheme="majorBidi" w:hAnsiTheme="majorBidi" w:cstheme="majorBidi"/>
          <w:lang w:eastAsia="en-US"/>
        </w:rPr>
      </w:pPr>
      <w:r w:rsidRPr="00D17A1E">
        <w:rPr>
          <w:rFonts w:asciiTheme="majorBidi" w:hAnsiTheme="majorBidi" w:cstheme="majorBidi"/>
          <w:lang w:eastAsia="en-US"/>
        </w:rPr>
        <w:t>L’offre financière donnera le coût total de la prestation en détail et modalités de paiement toutes taxes comprises (TTC, avec TVA détaillé)  </w:t>
      </w:r>
    </w:p>
    <w:p w14:paraId="1105AA6D" w14:textId="6E2992ED" w:rsidR="006A0604" w:rsidRPr="00445116" w:rsidRDefault="006A0604" w:rsidP="005C1AF1">
      <w:pPr>
        <w:pStyle w:val="paragraph"/>
        <w:numPr>
          <w:ilvl w:val="0"/>
          <w:numId w:val="1"/>
        </w:numPr>
        <w:spacing w:before="120" w:beforeAutospacing="0" w:after="240" w:afterAutospacing="0" w:line="360" w:lineRule="auto"/>
        <w:jc w:val="both"/>
        <w:textAlignment w:val="baseline"/>
        <w:rPr>
          <w:rFonts w:ascii="Oxfam TSTAR PRO Headline" w:hAnsi="Oxfam TSTAR PRO Headline" w:cstheme="majorBidi"/>
          <w:sz w:val="18"/>
          <w:szCs w:val="18"/>
        </w:rPr>
      </w:pPr>
      <w:r w:rsidRPr="00445116">
        <w:rPr>
          <w:rFonts w:ascii="Oxfam TSTAR PRO Headline" w:hAnsi="Oxfam TSTAR PRO Headline"/>
          <w:b/>
          <w:bCs/>
          <w:color w:val="538135" w:themeColor="accent6" w:themeShade="BF"/>
          <w:sz w:val="28"/>
          <w:lang w:val="fr-MA" w:eastAsia="en-US"/>
        </w:rPr>
        <w:t>SOUMISSION </w:t>
      </w:r>
      <w:r w:rsidRPr="00445116">
        <w:rPr>
          <w:rStyle w:val="eop"/>
          <w:rFonts w:ascii="Oxfam TSTAR PRO Headline" w:hAnsi="Oxfam TSTAR PRO Headline" w:cstheme="majorBidi"/>
          <w:sz w:val="20"/>
          <w:szCs w:val="20"/>
        </w:rPr>
        <w:t> </w:t>
      </w:r>
    </w:p>
    <w:p w14:paraId="2167C0E3" w14:textId="30338CF2" w:rsidR="006A0604" w:rsidRPr="00D365CA" w:rsidRDefault="006A0604" w:rsidP="00062EFD">
      <w:pPr>
        <w:pStyle w:val="paragraph"/>
        <w:spacing w:before="120" w:beforeAutospacing="0" w:after="240" w:afterAutospacing="0" w:line="360" w:lineRule="auto"/>
        <w:ind w:right="105"/>
        <w:jc w:val="both"/>
        <w:textAlignment w:val="baseline"/>
        <w:rPr>
          <w:lang w:eastAsia="en-US"/>
        </w:rPr>
      </w:pPr>
      <w:r w:rsidRPr="00D365CA">
        <w:rPr>
          <w:lang w:eastAsia="en-US"/>
        </w:rPr>
        <w:t xml:space="preserve">Les offres de service complètes devront être envoyées par email, mentionnant « </w:t>
      </w:r>
      <w:r w:rsidR="005C1AF1">
        <w:rPr>
          <w:lang w:eastAsia="en-US"/>
        </w:rPr>
        <w:t>RFP 22/129</w:t>
      </w:r>
      <w:r w:rsidRPr="00E73924">
        <w:rPr>
          <w:lang w:eastAsia="en-US"/>
        </w:rPr>
        <w:t>/RAB-MA</w:t>
      </w:r>
      <w:r>
        <w:rPr>
          <w:lang w:eastAsia="en-US"/>
        </w:rPr>
        <w:t>-</w:t>
      </w:r>
      <w:r w:rsidR="005C1AF1">
        <w:rPr>
          <w:lang w:eastAsia="en-US"/>
        </w:rPr>
        <w:t>ARESOH</w:t>
      </w:r>
      <w:r w:rsidRPr="00D365CA">
        <w:rPr>
          <w:lang w:eastAsia="en-US"/>
        </w:rPr>
        <w:t xml:space="preserve">» dans l’objet, </w:t>
      </w:r>
      <w:r>
        <w:rPr>
          <w:lang w:eastAsia="en-US"/>
        </w:rPr>
        <w:t>à l’adresse</w:t>
      </w:r>
      <w:r w:rsidRPr="00D365CA">
        <w:rPr>
          <w:lang w:eastAsia="en-US"/>
        </w:rPr>
        <w:t xml:space="preserve"> email suivante : </w:t>
      </w:r>
      <w:r w:rsidRPr="00D969CE">
        <w:rPr>
          <w:lang w:eastAsia="en-US"/>
        </w:rPr>
        <w:t xml:space="preserve"> </w:t>
      </w:r>
      <w:hyperlink r:id="rId9" w:history="1">
        <w:r w:rsidRPr="00963385">
          <w:rPr>
            <w:rStyle w:val="Lienhypertexte"/>
            <w:lang w:eastAsia="en-US"/>
          </w:rPr>
          <w:t>procurement.maroc@oxfam.org</w:t>
        </w:r>
      </w:hyperlink>
      <w:r>
        <w:rPr>
          <w:lang w:eastAsia="en-US"/>
        </w:rPr>
        <w:t xml:space="preserve">  </w:t>
      </w:r>
      <w:r w:rsidRPr="00D365CA">
        <w:rPr>
          <w:lang w:eastAsia="en-US"/>
        </w:rPr>
        <w:t xml:space="preserve">avant le </w:t>
      </w:r>
      <w:r w:rsidR="00062EFD" w:rsidRPr="00062EFD">
        <w:rPr>
          <w:b/>
          <w:bCs/>
          <w:color w:val="FF0000"/>
          <w:lang w:eastAsia="en-US"/>
        </w:rPr>
        <w:t>05 Octobre</w:t>
      </w:r>
      <w:r w:rsidRPr="00062EFD">
        <w:rPr>
          <w:b/>
          <w:bCs/>
          <w:color w:val="FF0000"/>
          <w:lang w:eastAsia="en-US"/>
        </w:rPr>
        <w:t xml:space="preserve"> 2022</w:t>
      </w:r>
      <w:r w:rsidRPr="00062EFD">
        <w:rPr>
          <w:color w:val="FF0000"/>
          <w:lang w:eastAsia="en-US"/>
        </w:rPr>
        <w:t xml:space="preserve"> </w:t>
      </w:r>
      <w:r>
        <w:rPr>
          <w:lang w:eastAsia="en-US"/>
        </w:rPr>
        <w:t>à minuit.</w:t>
      </w:r>
      <w:r w:rsidRPr="00D365CA">
        <w:rPr>
          <w:lang w:eastAsia="en-US"/>
        </w:rPr>
        <w:t> </w:t>
      </w:r>
    </w:p>
    <w:p w14:paraId="089537E2" w14:textId="77777777" w:rsidR="00BE157F" w:rsidRPr="007C5F8C" w:rsidRDefault="00BE157F" w:rsidP="00D17A1E">
      <w:pPr>
        <w:spacing w:before="120" w:after="120" w:line="360" w:lineRule="auto"/>
        <w:jc w:val="both"/>
        <w:rPr>
          <w:rFonts w:asciiTheme="majorBidi" w:hAnsiTheme="majorBidi" w:cstheme="majorBidi"/>
          <w:szCs w:val="24"/>
          <w:lang w:val="fr-FR"/>
        </w:rPr>
      </w:pPr>
    </w:p>
    <w:sectPr w:rsidR="00BE157F" w:rsidRPr="007C5F8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5729D" w14:textId="77777777" w:rsidR="00FD1BFC" w:rsidRDefault="00FD1BFC" w:rsidP="00CE1785">
      <w:r>
        <w:separator/>
      </w:r>
    </w:p>
  </w:endnote>
  <w:endnote w:type="continuationSeparator" w:id="0">
    <w:p w14:paraId="0FA34CC1" w14:textId="77777777" w:rsidR="00FD1BFC" w:rsidRDefault="00FD1BFC" w:rsidP="00CE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fam TSTAR PRO">
    <w:altName w:val="Franklin Gothic Demi Cond"/>
    <w:panose1 w:val="02000806030000020004"/>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fam TSTAR PRO Headline">
    <w:altName w:val="Franklin Gothic Demi Cond"/>
    <w:panose1 w:val="02000806030000020004"/>
    <w:charset w:val="00"/>
    <w:family w:val="auto"/>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51F71" w14:textId="77777777" w:rsidR="00FD1BFC" w:rsidRDefault="00FD1BFC" w:rsidP="00CE1785">
      <w:r>
        <w:separator/>
      </w:r>
    </w:p>
  </w:footnote>
  <w:footnote w:type="continuationSeparator" w:id="0">
    <w:p w14:paraId="07FCD422" w14:textId="77777777" w:rsidR="00FD1BFC" w:rsidRDefault="00FD1BFC" w:rsidP="00CE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0AB" w14:textId="77777777" w:rsidR="006E0F1B" w:rsidRDefault="006E0F1B" w:rsidP="00CE1785">
    <w:pPr>
      <w:pStyle w:val="En-tte"/>
    </w:pPr>
    <w:r w:rsidRPr="00E51DE4">
      <w:rPr>
        <w:noProof/>
        <w:sz w:val="40"/>
        <w:lang w:val="fr-FR" w:eastAsia="fr-FR"/>
      </w:rPr>
      <w:drawing>
        <wp:anchor distT="0" distB="0" distL="114300" distR="114300" simplePos="0" relativeHeight="251658240" behindDoc="1" locked="0" layoutInCell="1" allowOverlap="1" wp14:anchorId="384FFF9F" wp14:editId="700E42BD">
          <wp:simplePos x="0" y="0"/>
          <wp:positionH relativeFrom="margin">
            <wp:posOffset>2590800</wp:posOffset>
          </wp:positionH>
          <wp:positionV relativeFrom="topMargin">
            <wp:posOffset>158750</wp:posOffset>
          </wp:positionV>
          <wp:extent cx="622300" cy="863600"/>
          <wp:effectExtent l="0" t="0" r="6350" b="0"/>
          <wp:wrapThrough wrapText="bothSides">
            <wp:wrapPolygon edited="0">
              <wp:start x="6612" y="0"/>
              <wp:lineTo x="3306" y="2382"/>
              <wp:lineTo x="1984" y="4765"/>
              <wp:lineTo x="0" y="12865"/>
              <wp:lineTo x="0" y="16200"/>
              <wp:lineTo x="1984" y="20965"/>
              <wp:lineTo x="17853" y="20965"/>
              <wp:lineTo x="21159" y="17153"/>
              <wp:lineTo x="21159" y="12388"/>
              <wp:lineTo x="18514" y="7624"/>
              <wp:lineTo x="19837" y="5718"/>
              <wp:lineTo x="17853" y="2382"/>
              <wp:lineTo x="14547" y="0"/>
              <wp:lineTo x="6612"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X_HL_C_PS-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23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EABB1" w14:textId="77777777" w:rsidR="006E0F1B" w:rsidRDefault="006E0F1B" w:rsidP="00CE1785">
    <w:pPr>
      <w:pStyle w:val="En-tte"/>
    </w:pPr>
  </w:p>
  <w:p w14:paraId="3AFD684A" w14:textId="77777777" w:rsidR="00CE1785" w:rsidRDefault="00CE1785" w:rsidP="00CE1785">
    <w:pPr>
      <w:pStyle w:val="En-tte"/>
    </w:pPr>
  </w:p>
  <w:p w14:paraId="2696A132" w14:textId="77777777" w:rsidR="006E0F1B" w:rsidRPr="00CE1785" w:rsidRDefault="006E0F1B" w:rsidP="00CE17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126603"/>
    <w:multiLevelType w:val="multilevel"/>
    <w:tmpl w:val="A046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F4F8B"/>
    <w:multiLevelType w:val="hybridMultilevel"/>
    <w:tmpl w:val="7C7AD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DD6F66"/>
    <w:multiLevelType w:val="hybridMultilevel"/>
    <w:tmpl w:val="E4623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F27C6"/>
    <w:multiLevelType w:val="hybridMultilevel"/>
    <w:tmpl w:val="11D43E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4A208E"/>
    <w:multiLevelType w:val="multilevel"/>
    <w:tmpl w:val="5578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241B3"/>
    <w:multiLevelType w:val="hybridMultilevel"/>
    <w:tmpl w:val="A30C7D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F95732"/>
    <w:multiLevelType w:val="hybridMultilevel"/>
    <w:tmpl w:val="61D8FA08"/>
    <w:lvl w:ilvl="0" w:tplc="BB32EA2E">
      <w:start w:val="1"/>
      <w:numFmt w:val="decimal"/>
      <w:lvlText w:val="%1."/>
      <w:lvlJc w:val="left"/>
      <w:pPr>
        <w:ind w:left="1080" w:hanging="720"/>
      </w:pPr>
      <w:rPr>
        <w:rFonts w:hint="default"/>
        <w:b/>
        <w:bCs/>
        <w:color w:val="538135" w:themeColor="accent6" w:themeShade="BF"/>
        <w:sz w:val="28"/>
        <w:szCs w:val="22"/>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625381"/>
    <w:multiLevelType w:val="hybridMultilevel"/>
    <w:tmpl w:val="A33A8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342000"/>
    <w:multiLevelType w:val="hybridMultilevel"/>
    <w:tmpl w:val="0FF2019C"/>
    <w:lvl w:ilvl="0" w:tplc="B394BDB6">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203582"/>
    <w:multiLevelType w:val="hybridMultilevel"/>
    <w:tmpl w:val="32F2D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3A729F"/>
    <w:multiLevelType w:val="hybridMultilevel"/>
    <w:tmpl w:val="428A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3A5BD8"/>
    <w:multiLevelType w:val="multilevel"/>
    <w:tmpl w:val="86608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655E5"/>
    <w:multiLevelType w:val="multilevel"/>
    <w:tmpl w:val="E828F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ED1C18"/>
    <w:multiLevelType w:val="multilevel"/>
    <w:tmpl w:val="1996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6D0D5E"/>
    <w:multiLevelType w:val="hybridMultilevel"/>
    <w:tmpl w:val="004EF5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436833"/>
    <w:multiLevelType w:val="hybridMultilevel"/>
    <w:tmpl w:val="2BB41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24575E"/>
    <w:multiLevelType w:val="hybridMultilevel"/>
    <w:tmpl w:val="61D8FA08"/>
    <w:lvl w:ilvl="0" w:tplc="BB32EA2E">
      <w:start w:val="1"/>
      <w:numFmt w:val="decimal"/>
      <w:lvlText w:val="%1."/>
      <w:lvlJc w:val="left"/>
      <w:pPr>
        <w:ind w:left="1080" w:hanging="720"/>
      </w:pPr>
      <w:rPr>
        <w:rFonts w:hint="default"/>
        <w:b/>
        <w:bCs/>
        <w:color w:val="538135" w:themeColor="accent6" w:themeShade="BF"/>
        <w:sz w:val="28"/>
        <w:szCs w:val="22"/>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441945"/>
    <w:multiLevelType w:val="hybridMultilevel"/>
    <w:tmpl w:val="2EB2C5B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B50489"/>
    <w:multiLevelType w:val="hybridMultilevel"/>
    <w:tmpl w:val="DBFABF6A"/>
    <w:lvl w:ilvl="0" w:tplc="D7F8E92A">
      <w:start w:val="1"/>
      <w:numFmt w:val="bullet"/>
      <w:lvlText w:val=""/>
      <w:lvlJc w:val="left"/>
      <w:pPr>
        <w:ind w:left="1506" w:hanging="360"/>
      </w:pPr>
      <w:rPr>
        <w:rFonts w:ascii="Symbol" w:hAnsi="Symbol" w:hint="default"/>
        <w:color w:val="auto"/>
      </w:rPr>
    </w:lvl>
    <w:lvl w:ilvl="1" w:tplc="0C0A0003">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20" w15:restartNumberingAfterBreak="0">
    <w:nsid w:val="4FB22483"/>
    <w:multiLevelType w:val="hybridMultilevel"/>
    <w:tmpl w:val="DC7C36F0"/>
    <w:lvl w:ilvl="0" w:tplc="4078C526">
      <w:start w:val="5"/>
      <w:numFmt w:val="bullet"/>
      <w:lvlText w:val="-"/>
      <w:lvlJc w:val="left"/>
      <w:pPr>
        <w:ind w:left="360" w:firstLine="0"/>
      </w:pPr>
      <w:rPr>
        <w:rFonts w:ascii="Oxfam TSTAR PRO" w:eastAsia="Times New Roman" w:hAnsi="Oxfam TSTAR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A46406"/>
    <w:multiLevelType w:val="hybridMultilevel"/>
    <w:tmpl w:val="FE1E8640"/>
    <w:lvl w:ilvl="0" w:tplc="DC16E4BA">
      <w:start w:val="1"/>
      <w:numFmt w:val="decimal"/>
      <w:lvlText w:val="%1."/>
      <w:lvlJc w:val="left"/>
      <w:pPr>
        <w:ind w:left="720" w:hanging="360"/>
      </w:pPr>
      <w:rPr>
        <w:rFonts w:hint="default"/>
        <w:b/>
        <w:bCs/>
        <w:color w:val="538135" w:themeColor="accent6" w:themeShade="BF"/>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487CFD"/>
    <w:multiLevelType w:val="hybridMultilevel"/>
    <w:tmpl w:val="A188871C"/>
    <w:lvl w:ilvl="0" w:tplc="A8EACE22">
      <w:start w:val="1"/>
      <w:numFmt w:val="bullet"/>
      <w:lvlText w:val=""/>
      <w:lvlJc w:val="left"/>
      <w:pPr>
        <w:ind w:left="720" w:hanging="360"/>
      </w:pPr>
      <w:rPr>
        <w:rFonts w:ascii="Symbol" w:hAnsi="Symbol" w:hint="default"/>
        <w:color w:val="2F5496"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A97F29"/>
    <w:multiLevelType w:val="hybridMultilevel"/>
    <w:tmpl w:val="5866CA2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8D27BF"/>
    <w:multiLevelType w:val="hybridMultilevel"/>
    <w:tmpl w:val="11067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D1C2CDF"/>
    <w:multiLevelType w:val="hybridMultilevel"/>
    <w:tmpl w:val="33EEA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382E07"/>
    <w:multiLevelType w:val="hybridMultilevel"/>
    <w:tmpl w:val="C6623210"/>
    <w:lvl w:ilvl="0" w:tplc="040C000F">
      <w:start w:val="1"/>
      <w:numFmt w:val="decimal"/>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D775E9"/>
    <w:multiLevelType w:val="hybridMultilevel"/>
    <w:tmpl w:val="81AC1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B6F2E59"/>
    <w:multiLevelType w:val="hybridMultilevel"/>
    <w:tmpl w:val="B1325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734A53"/>
    <w:multiLevelType w:val="hybridMultilevel"/>
    <w:tmpl w:val="791ED8D4"/>
    <w:lvl w:ilvl="0" w:tplc="5B08DAFC">
      <w:start w:val="1"/>
      <w:numFmt w:val="upperRoman"/>
      <w:lvlText w:val="%1)"/>
      <w:lvlJc w:val="left"/>
      <w:pPr>
        <w:ind w:left="1080" w:hanging="720"/>
      </w:pPr>
      <w:rPr>
        <w:rFonts w:eastAsia="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7"/>
  </w:num>
  <w:num w:numId="2">
    <w:abstractNumId w:val="3"/>
  </w:num>
  <w:num w:numId="3">
    <w:abstractNumId w:val="6"/>
  </w:num>
  <w:num w:numId="4">
    <w:abstractNumId w:val="4"/>
  </w:num>
  <w:num w:numId="5">
    <w:abstractNumId w:val="9"/>
  </w:num>
  <w:num w:numId="6">
    <w:abstractNumId w:val="26"/>
  </w:num>
  <w:num w:numId="7">
    <w:abstractNumId w:val="23"/>
  </w:num>
  <w:num w:numId="8">
    <w:abstractNumId w:val="8"/>
  </w:num>
  <w:num w:numId="9">
    <w:abstractNumId w:val="0"/>
  </w:num>
  <w:num w:numId="10">
    <w:abstractNumId w:val="2"/>
  </w:num>
  <w:num w:numId="11">
    <w:abstractNumId w:val="20"/>
  </w:num>
  <w:num w:numId="12">
    <w:abstractNumId w:val="10"/>
  </w:num>
  <w:num w:numId="13">
    <w:abstractNumId w:val="28"/>
  </w:num>
  <w:num w:numId="14">
    <w:abstractNumId w:val="15"/>
  </w:num>
  <w:num w:numId="15">
    <w:abstractNumId w:val="21"/>
  </w:num>
  <w:num w:numId="16">
    <w:abstractNumId w:val="16"/>
  </w:num>
  <w:num w:numId="17">
    <w:abstractNumId w:val="27"/>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1"/>
  </w:num>
  <w:num w:numId="23">
    <w:abstractNumId w:val="5"/>
  </w:num>
  <w:num w:numId="24">
    <w:abstractNumId w:val="14"/>
  </w:num>
  <w:num w:numId="25">
    <w:abstractNumId w:val="12"/>
  </w:num>
  <w:num w:numId="26">
    <w:abstractNumId w:val="24"/>
  </w:num>
  <w:num w:numId="27">
    <w:abstractNumId w:val="25"/>
  </w:num>
  <w:num w:numId="28">
    <w:abstractNumId w:val="7"/>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85"/>
    <w:rsid w:val="0000284E"/>
    <w:rsid w:val="0001642D"/>
    <w:rsid w:val="00016B12"/>
    <w:rsid w:val="000274FE"/>
    <w:rsid w:val="00062EFD"/>
    <w:rsid w:val="00070F9C"/>
    <w:rsid w:val="00082284"/>
    <w:rsid w:val="000C5616"/>
    <w:rsid w:val="000C77C2"/>
    <w:rsid w:val="000D5EEA"/>
    <w:rsid w:val="000E085B"/>
    <w:rsid w:val="000E0C3F"/>
    <w:rsid w:val="000E1128"/>
    <w:rsid w:val="000E375B"/>
    <w:rsid w:val="00107978"/>
    <w:rsid w:val="00116306"/>
    <w:rsid w:val="00126A27"/>
    <w:rsid w:val="001547FD"/>
    <w:rsid w:val="0018748D"/>
    <w:rsid w:val="001A1A9E"/>
    <w:rsid w:val="001C7440"/>
    <w:rsid w:val="001E4CD7"/>
    <w:rsid w:val="002038D8"/>
    <w:rsid w:val="00225757"/>
    <w:rsid w:val="002272C4"/>
    <w:rsid w:val="002308ED"/>
    <w:rsid w:val="00244E35"/>
    <w:rsid w:val="00292D99"/>
    <w:rsid w:val="00295268"/>
    <w:rsid w:val="002979B3"/>
    <w:rsid w:val="002A39FD"/>
    <w:rsid w:val="002B363F"/>
    <w:rsid w:val="002F1DFF"/>
    <w:rsid w:val="00302A93"/>
    <w:rsid w:val="00310FE4"/>
    <w:rsid w:val="00317F50"/>
    <w:rsid w:val="00324713"/>
    <w:rsid w:val="00333940"/>
    <w:rsid w:val="00346EA0"/>
    <w:rsid w:val="003639B3"/>
    <w:rsid w:val="00382CA5"/>
    <w:rsid w:val="00384B43"/>
    <w:rsid w:val="003A3955"/>
    <w:rsid w:val="003A4721"/>
    <w:rsid w:val="003B0FD9"/>
    <w:rsid w:val="003C7AE3"/>
    <w:rsid w:val="003D5A41"/>
    <w:rsid w:val="00414846"/>
    <w:rsid w:val="0041783D"/>
    <w:rsid w:val="00426C9E"/>
    <w:rsid w:val="00434E1A"/>
    <w:rsid w:val="0044123A"/>
    <w:rsid w:val="00445116"/>
    <w:rsid w:val="0044666B"/>
    <w:rsid w:val="00456C03"/>
    <w:rsid w:val="00474C60"/>
    <w:rsid w:val="004843D2"/>
    <w:rsid w:val="00484F4A"/>
    <w:rsid w:val="00492206"/>
    <w:rsid w:val="004A0353"/>
    <w:rsid w:val="004A4E7B"/>
    <w:rsid w:val="004A63C6"/>
    <w:rsid w:val="004C0057"/>
    <w:rsid w:val="004E2282"/>
    <w:rsid w:val="004F1148"/>
    <w:rsid w:val="004F55D7"/>
    <w:rsid w:val="00501634"/>
    <w:rsid w:val="00526FD1"/>
    <w:rsid w:val="00530751"/>
    <w:rsid w:val="005725F6"/>
    <w:rsid w:val="0058245C"/>
    <w:rsid w:val="00584A54"/>
    <w:rsid w:val="005A3D19"/>
    <w:rsid w:val="005A55AA"/>
    <w:rsid w:val="005B37E3"/>
    <w:rsid w:val="005C1AF1"/>
    <w:rsid w:val="005D7C00"/>
    <w:rsid w:val="005F2040"/>
    <w:rsid w:val="0060554D"/>
    <w:rsid w:val="00634B47"/>
    <w:rsid w:val="00644AF6"/>
    <w:rsid w:val="00655EE5"/>
    <w:rsid w:val="00661185"/>
    <w:rsid w:val="006641C8"/>
    <w:rsid w:val="00670BD0"/>
    <w:rsid w:val="006725D8"/>
    <w:rsid w:val="00697A3B"/>
    <w:rsid w:val="006A0604"/>
    <w:rsid w:val="006A2C71"/>
    <w:rsid w:val="006B1DD5"/>
    <w:rsid w:val="006B4524"/>
    <w:rsid w:val="006B72BD"/>
    <w:rsid w:val="006C4DB6"/>
    <w:rsid w:val="006C7C86"/>
    <w:rsid w:val="006D59B4"/>
    <w:rsid w:val="006D7D97"/>
    <w:rsid w:val="006E0F1B"/>
    <w:rsid w:val="006E2C96"/>
    <w:rsid w:val="006F6EDA"/>
    <w:rsid w:val="00700366"/>
    <w:rsid w:val="007011A2"/>
    <w:rsid w:val="007057E8"/>
    <w:rsid w:val="007106FF"/>
    <w:rsid w:val="007136F4"/>
    <w:rsid w:val="007234A4"/>
    <w:rsid w:val="00737FE5"/>
    <w:rsid w:val="00756B93"/>
    <w:rsid w:val="007574C8"/>
    <w:rsid w:val="0076529E"/>
    <w:rsid w:val="007722F3"/>
    <w:rsid w:val="007745E2"/>
    <w:rsid w:val="00794A59"/>
    <w:rsid w:val="007C5ACA"/>
    <w:rsid w:val="007C5F8C"/>
    <w:rsid w:val="007C6C2C"/>
    <w:rsid w:val="00802048"/>
    <w:rsid w:val="008037F9"/>
    <w:rsid w:val="00822BA6"/>
    <w:rsid w:val="00822F25"/>
    <w:rsid w:val="00836C41"/>
    <w:rsid w:val="008A19C4"/>
    <w:rsid w:val="008B7E87"/>
    <w:rsid w:val="008C16CE"/>
    <w:rsid w:val="008E577F"/>
    <w:rsid w:val="008F72ED"/>
    <w:rsid w:val="009004C5"/>
    <w:rsid w:val="00900EC4"/>
    <w:rsid w:val="00903273"/>
    <w:rsid w:val="00915F08"/>
    <w:rsid w:val="009264FF"/>
    <w:rsid w:val="00940BE2"/>
    <w:rsid w:val="00943AD1"/>
    <w:rsid w:val="00944933"/>
    <w:rsid w:val="009C459B"/>
    <w:rsid w:val="009C6C10"/>
    <w:rsid w:val="009E34AA"/>
    <w:rsid w:val="009E554A"/>
    <w:rsid w:val="00A13E93"/>
    <w:rsid w:val="00A21A31"/>
    <w:rsid w:val="00A25A74"/>
    <w:rsid w:val="00A32FE7"/>
    <w:rsid w:val="00A4013D"/>
    <w:rsid w:val="00A41393"/>
    <w:rsid w:val="00A5180A"/>
    <w:rsid w:val="00A54561"/>
    <w:rsid w:val="00A75ED7"/>
    <w:rsid w:val="00A87253"/>
    <w:rsid w:val="00AA635D"/>
    <w:rsid w:val="00AB754D"/>
    <w:rsid w:val="00AC294A"/>
    <w:rsid w:val="00AE7CF8"/>
    <w:rsid w:val="00AF0911"/>
    <w:rsid w:val="00AF318A"/>
    <w:rsid w:val="00B068AB"/>
    <w:rsid w:val="00B259AD"/>
    <w:rsid w:val="00B44830"/>
    <w:rsid w:val="00B5001A"/>
    <w:rsid w:val="00B6458A"/>
    <w:rsid w:val="00B92C09"/>
    <w:rsid w:val="00BB23EC"/>
    <w:rsid w:val="00BB23EE"/>
    <w:rsid w:val="00BB6B0F"/>
    <w:rsid w:val="00BB6EB5"/>
    <w:rsid w:val="00BB7637"/>
    <w:rsid w:val="00BC48CE"/>
    <w:rsid w:val="00BD25BD"/>
    <w:rsid w:val="00BE10CA"/>
    <w:rsid w:val="00BE157F"/>
    <w:rsid w:val="00BE3507"/>
    <w:rsid w:val="00BF4668"/>
    <w:rsid w:val="00C01192"/>
    <w:rsid w:val="00C062EA"/>
    <w:rsid w:val="00C20EB6"/>
    <w:rsid w:val="00C232D7"/>
    <w:rsid w:val="00C25BB7"/>
    <w:rsid w:val="00C26AE6"/>
    <w:rsid w:val="00C44403"/>
    <w:rsid w:val="00C46E92"/>
    <w:rsid w:val="00C9027D"/>
    <w:rsid w:val="00C93E03"/>
    <w:rsid w:val="00CB5462"/>
    <w:rsid w:val="00CD54AE"/>
    <w:rsid w:val="00CD7128"/>
    <w:rsid w:val="00CE1785"/>
    <w:rsid w:val="00CE7E7E"/>
    <w:rsid w:val="00D10017"/>
    <w:rsid w:val="00D17A1E"/>
    <w:rsid w:val="00D40912"/>
    <w:rsid w:val="00D45313"/>
    <w:rsid w:val="00D508B4"/>
    <w:rsid w:val="00D54174"/>
    <w:rsid w:val="00D57F46"/>
    <w:rsid w:val="00D75234"/>
    <w:rsid w:val="00DC2AD6"/>
    <w:rsid w:val="00DE0411"/>
    <w:rsid w:val="00DE40E5"/>
    <w:rsid w:val="00DF31BB"/>
    <w:rsid w:val="00DF4772"/>
    <w:rsid w:val="00DF54CC"/>
    <w:rsid w:val="00E21FA7"/>
    <w:rsid w:val="00E35432"/>
    <w:rsid w:val="00E51269"/>
    <w:rsid w:val="00E527AD"/>
    <w:rsid w:val="00E93463"/>
    <w:rsid w:val="00ED1A50"/>
    <w:rsid w:val="00ED54EC"/>
    <w:rsid w:val="00EE2131"/>
    <w:rsid w:val="00EE4D14"/>
    <w:rsid w:val="00F05EB5"/>
    <w:rsid w:val="00F26305"/>
    <w:rsid w:val="00F335B3"/>
    <w:rsid w:val="00F346E1"/>
    <w:rsid w:val="00F40650"/>
    <w:rsid w:val="00F442BB"/>
    <w:rsid w:val="00F46F0F"/>
    <w:rsid w:val="00F55DAA"/>
    <w:rsid w:val="00F756F8"/>
    <w:rsid w:val="00F93570"/>
    <w:rsid w:val="00F96C76"/>
    <w:rsid w:val="00FB529F"/>
    <w:rsid w:val="00FC6B64"/>
    <w:rsid w:val="00FC7123"/>
    <w:rsid w:val="00FD0F37"/>
    <w:rsid w:val="00FD1BFC"/>
    <w:rsid w:val="00FE4D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5248"/>
  <w15:chartTrackingRefBased/>
  <w15:docId w15:val="{3F8E5997-BAA0-4770-A868-AFC09219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9B3"/>
    <w:pPr>
      <w:spacing w:after="0" w:line="240" w:lineRule="auto"/>
    </w:pPr>
    <w:rPr>
      <w:rFonts w:ascii="Arial" w:eastAsia="Times New Roman" w:hAnsi="Arial" w:cs="Arial"/>
      <w:sz w:val="24"/>
      <w:szCs w:val="20"/>
      <w:lang w:val="en-GB"/>
    </w:rPr>
  </w:style>
  <w:style w:type="paragraph" w:styleId="Titre2">
    <w:name w:val="heading 2"/>
    <w:basedOn w:val="Normal"/>
    <w:next w:val="Normal"/>
    <w:link w:val="Titre2Car"/>
    <w:uiPriority w:val="9"/>
    <w:unhideWhenUsed/>
    <w:qFormat/>
    <w:rsid w:val="00CE1785"/>
    <w:pPr>
      <w:widowControl w:val="0"/>
      <w:tabs>
        <w:tab w:val="left" w:pos="3119"/>
      </w:tabs>
      <w:suppressAutoHyphens/>
      <w:autoSpaceDE w:val="0"/>
      <w:autoSpaceDN w:val="0"/>
      <w:adjustRightInd w:val="0"/>
      <w:spacing w:before="240" w:after="120" w:line="288" w:lineRule="auto"/>
      <w:ind w:left="2495" w:hanging="2495"/>
      <w:outlineLvl w:val="1"/>
    </w:pPr>
    <w:rPr>
      <w:rFonts w:ascii="Calibri" w:hAnsi="Calibri"/>
      <w:b/>
      <w:bCs/>
      <w:spacing w:val="-4"/>
      <w:sz w:val="28"/>
      <w:szCs w:val="28"/>
      <w:lang w:val="x-none" w:bidi="en-US"/>
    </w:rPr>
  </w:style>
  <w:style w:type="paragraph" w:styleId="Titre4">
    <w:name w:val="heading 4"/>
    <w:basedOn w:val="Normal"/>
    <w:next w:val="Normal"/>
    <w:link w:val="Titre4Car"/>
    <w:uiPriority w:val="9"/>
    <w:unhideWhenUsed/>
    <w:qFormat/>
    <w:rsid w:val="00CE1785"/>
    <w:pPr>
      <w:keepNext/>
      <w:spacing w:before="240" w:after="60"/>
      <w:outlineLvl w:val="3"/>
    </w:pPr>
    <w:rPr>
      <w:rFonts w:ascii="Calibri" w:hAnsi="Calibri" w:cs="Times New Roman"/>
      <w:b/>
      <w:b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1785"/>
    <w:pPr>
      <w:tabs>
        <w:tab w:val="center" w:pos="4513"/>
        <w:tab w:val="right" w:pos="9026"/>
      </w:tabs>
    </w:pPr>
  </w:style>
  <w:style w:type="character" w:customStyle="1" w:styleId="En-tteCar">
    <w:name w:val="En-tête Car"/>
    <w:basedOn w:val="Policepardfaut"/>
    <w:link w:val="En-tte"/>
    <w:uiPriority w:val="99"/>
    <w:rsid w:val="00CE1785"/>
  </w:style>
  <w:style w:type="paragraph" w:styleId="Pieddepage">
    <w:name w:val="footer"/>
    <w:basedOn w:val="Normal"/>
    <w:link w:val="PieddepageCar"/>
    <w:uiPriority w:val="99"/>
    <w:unhideWhenUsed/>
    <w:rsid w:val="00CE1785"/>
    <w:pPr>
      <w:tabs>
        <w:tab w:val="center" w:pos="4513"/>
        <w:tab w:val="right" w:pos="9026"/>
      </w:tabs>
    </w:pPr>
  </w:style>
  <w:style w:type="character" w:customStyle="1" w:styleId="PieddepageCar">
    <w:name w:val="Pied de page Car"/>
    <w:basedOn w:val="Policepardfaut"/>
    <w:link w:val="Pieddepage"/>
    <w:uiPriority w:val="99"/>
    <w:rsid w:val="00CE1785"/>
  </w:style>
  <w:style w:type="character" w:customStyle="1" w:styleId="Titre2Car">
    <w:name w:val="Titre 2 Car"/>
    <w:basedOn w:val="Policepardfaut"/>
    <w:link w:val="Titre2"/>
    <w:uiPriority w:val="9"/>
    <w:rsid w:val="00CE1785"/>
    <w:rPr>
      <w:rFonts w:ascii="Calibri" w:eastAsia="Times New Roman" w:hAnsi="Calibri" w:cs="Arial"/>
      <w:b/>
      <w:bCs/>
      <w:spacing w:val="-4"/>
      <w:sz w:val="28"/>
      <w:szCs w:val="28"/>
      <w:lang w:val="x-none" w:bidi="en-US"/>
    </w:rPr>
  </w:style>
  <w:style w:type="character" w:customStyle="1" w:styleId="Titre4Car">
    <w:name w:val="Titre 4 Car"/>
    <w:basedOn w:val="Policepardfaut"/>
    <w:link w:val="Titre4"/>
    <w:uiPriority w:val="9"/>
    <w:rsid w:val="00CE1785"/>
    <w:rPr>
      <w:rFonts w:ascii="Calibri" w:eastAsia="Times New Roman" w:hAnsi="Calibri" w:cs="Times New Roman"/>
      <w:b/>
      <w:bCs/>
      <w:sz w:val="28"/>
      <w:szCs w:val="28"/>
      <w:lang w:val="x-none"/>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1,List Paragraph2"/>
    <w:basedOn w:val="Normal"/>
    <w:link w:val="ParagraphedelisteCar"/>
    <w:uiPriority w:val="34"/>
    <w:qFormat/>
    <w:rsid w:val="00F55DAA"/>
    <w:pPr>
      <w:ind w:left="720"/>
      <w:contextualSpacing/>
    </w:pPr>
  </w:style>
  <w:style w:type="character" w:styleId="Lienhypertexte">
    <w:name w:val="Hyperlink"/>
    <w:uiPriority w:val="99"/>
    <w:unhideWhenUsed/>
    <w:rsid w:val="00082284"/>
    <w:rPr>
      <w:color w:val="0563C1"/>
      <w:u w:val="single"/>
    </w:rPr>
  </w:style>
  <w:style w:type="paragraph" w:styleId="Textedebulles">
    <w:name w:val="Balloon Text"/>
    <w:basedOn w:val="Normal"/>
    <w:link w:val="TextedebullesCar"/>
    <w:uiPriority w:val="99"/>
    <w:semiHidden/>
    <w:unhideWhenUsed/>
    <w:rsid w:val="00BB6E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6EB5"/>
    <w:rPr>
      <w:rFonts w:ascii="Segoe UI" w:eastAsia="Times New Roman" w:hAnsi="Segoe UI" w:cs="Segoe UI"/>
      <w:sz w:val="18"/>
      <w:szCs w:val="18"/>
      <w:lang w:val="en-GB"/>
    </w:rPr>
  </w:style>
  <w:style w:type="paragraph" w:styleId="Rvision">
    <w:name w:val="Revision"/>
    <w:hidden/>
    <w:uiPriority w:val="99"/>
    <w:semiHidden/>
    <w:rsid w:val="00384B43"/>
    <w:pPr>
      <w:spacing w:after="0" w:line="240" w:lineRule="auto"/>
    </w:pPr>
    <w:rPr>
      <w:rFonts w:ascii="Arial" w:eastAsia="Times New Roman" w:hAnsi="Arial" w:cs="Arial"/>
      <w:sz w:val="24"/>
      <w:szCs w:val="20"/>
      <w:lang w:val="en-GB"/>
    </w:rPr>
  </w:style>
  <w:style w:type="table" w:styleId="Grilledutableau">
    <w:name w:val="Table Grid"/>
    <w:basedOn w:val="TableauNormal"/>
    <w:uiPriority w:val="39"/>
    <w:rsid w:val="00DE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7C5F8C"/>
    <w:rPr>
      <w:rFonts w:ascii="Arial" w:eastAsia="Times New Roman" w:hAnsi="Arial" w:cs="Arial"/>
      <w:sz w:val="24"/>
      <w:szCs w:val="20"/>
      <w:lang w:val="en-GB"/>
    </w:rPr>
  </w:style>
  <w:style w:type="paragraph" w:customStyle="1" w:styleId="paragraph">
    <w:name w:val="paragraph"/>
    <w:basedOn w:val="Normal"/>
    <w:rsid w:val="004C0057"/>
    <w:pPr>
      <w:spacing w:before="100" w:beforeAutospacing="1" w:after="100" w:afterAutospacing="1"/>
    </w:pPr>
    <w:rPr>
      <w:rFonts w:ascii="Times New Roman" w:hAnsi="Times New Roman" w:cs="Times New Roman"/>
      <w:szCs w:val="24"/>
      <w:lang w:val="fr-FR" w:eastAsia="fr-FR"/>
    </w:rPr>
  </w:style>
  <w:style w:type="character" w:customStyle="1" w:styleId="normaltextrun">
    <w:name w:val="normaltextrun"/>
    <w:basedOn w:val="Policepardfaut"/>
    <w:rsid w:val="004C0057"/>
  </w:style>
  <w:style w:type="character" w:customStyle="1" w:styleId="eop">
    <w:name w:val="eop"/>
    <w:basedOn w:val="Policepardfaut"/>
    <w:rsid w:val="004C0057"/>
  </w:style>
  <w:style w:type="character" w:customStyle="1" w:styleId="contextualspellingandgrammarerror">
    <w:name w:val="contextualspellingandgrammarerror"/>
    <w:basedOn w:val="Policepardfaut"/>
    <w:rsid w:val="004C0057"/>
  </w:style>
  <w:style w:type="paragraph" w:styleId="Notedebasdepage">
    <w:name w:val="footnote text"/>
    <w:basedOn w:val="Normal"/>
    <w:link w:val="NotedebasdepageCar"/>
    <w:uiPriority w:val="99"/>
    <w:semiHidden/>
    <w:unhideWhenUsed/>
    <w:rsid w:val="00D40912"/>
    <w:rPr>
      <w:sz w:val="20"/>
    </w:rPr>
  </w:style>
  <w:style w:type="character" w:customStyle="1" w:styleId="NotedebasdepageCar">
    <w:name w:val="Note de bas de page Car"/>
    <w:basedOn w:val="Policepardfaut"/>
    <w:link w:val="Notedebasdepage"/>
    <w:uiPriority w:val="99"/>
    <w:semiHidden/>
    <w:rsid w:val="00D40912"/>
    <w:rPr>
      <w:rFonts w:ascii="Arial" w:eastAsia="Times New Roman" w:hAnsi="Arial" w:cs="Arial"/>
      <w:sz w:val="20"/>
      <w:szCs w:val="20"/>
      <w:lang w:val="en-GB"/>
    </w:rPr>
  </w:style>
  <w:style w:type="character" w:styleId="Appelnotedebasdep">
    <w:name w:val="footnote reference"/>
    <w:basedOn w:val="Policepardfaut"/>
    <w:uiPriority w:val="99"/>
    <w:semiHidden/>
    <w:unhideWhenUsed/>
    <w:rsid w:val="00D40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1897">
      <w:bodyDiv w:val="1"/>
      <w:marLeft w:val="0"/>
      <w:marRight w:val="0"/>
      <w:marTop w:val="0"/>
      <w:marBottom w:val="0"/>
      <w:divBdr>
        <w:top w:val="none" w:sz="0" w:space="0" w:color="auto"/>
        <w:left w:val="none" w:sz="0" w:space="0" w:color="auto"/>
        <w:bottom w:val="none" w:sz="0" w:space="0" w:color="auto"/>
        <w:right w:val="none" w:sz="0" w:space="0" w:color="auto"/>
      </w:divBdr>
    </w:div>
    <w:div w:id="325791365">
      <w:bodyDiv w:val="1"/>
      <w:marLeft w:val="0"/>
      <w:marRight w:val="0"/>
      <w:marTop w:val="0"/>
      <w:marBottom w:val="0"/>
      <w:divBdr>
        <w:top w:val="none" w:sz="0" w:space="0" w:color="auto"/>
        <w:left w:val="none" w:sz="0" w:space="0" w:color="auto"/>
        <w:bottom w:val="none" w:sz="0" w:space="0" w:color="auto"/>
        <w:right w:val="none" w:sz="0" w:space="0" w:color="auto"/>
      </w:divBdr>
      <w:divsChild>
        <w:div w:id="676738099">
          <w:marLeft w:val="0"/>
          <w:marRight w:val="0"/>
          <w:marTop w:val="0"/>
          <w:marBottom w:val="0"/>
          <w:divBdr>
            <w:top w:val="none" w:sz="0" w:space="0" w:color="auto"/>
            <w:left w:val="none" w:sz="0" w:space="0" w:color="auto"/>
            <w:bottom w:val="none" w:sz="0" w:space="0" w:color="auto"/>
            <w:right w:val="none" w:sz="0" w:space="0" w:color="auto"/>
          </w:divBdr>
          <w:divsChild>
            <w:div w:id="1473450632">
              <w:marLeft w:val="0"/>
              <w:marRight w:val="0"/>
              <w:marTop w:val="0"/>
              <w:marBottom w:val="0"/>
              <w:divBdr>
                <w:top w:val="none" w:sz="0" w:space="0" w:color="auto"/>
                <w:left w:val="none" w:sz="0" w:space="0" w:color="auto"/>
                <w:bottom w:val="none" w:sz="0" w:space="0" w:color="auto"/>
                <w:right w:val="none" w:sz="0" w:space="0" w:color="auto"/>
              </w:divBdr>
            </w:div>
            <w:div w:id="1749039688">
              <w:marLeft w:val="0"/>
              <w:marRight w:val="0"/>
              <w:marTop w:val="0"/>
              <w:marBottom w:val="0"/>
              <w:divBdr>
                <w:top w:val="none" w:sz="0" w:space="0" w:color="auto"/>
                <w:left w:val="none" w:sz="0" w:space="0" w:color="auto"/>
                <w:bottom w:val="none" w:sz="0" w:space="0" w:color="auto"/>
                <w:right w:val="none" w:sz="0" w:space="0" w:color="auto"/>
              </w:divBdr>
            </w:div>
            <w:div w:id="969360093">
              <w:marLeft w:val="0"/>
              <w:marRight w:val="0"/>
              <w:marTop w:val="0"/>
              <w:marBottom w:val="0"/>
              <w:divBdr>
                <w:top w:val="none" w:sz="0" w:space="0" w:color="auto"/>
                <w:left w:val="none" w:sz="0" w:space="0" w:color="auto"/>
                <w:bottom w:val="none" w:sz="0" w:space="0" w:color="auto"/>
                <w:right w:val="none" w:sz="0" w:space="0" w:color="auto"/>
              </w:divBdr>
            </w:div>
          </w:divsChild>
        </w:div>
        <w:div w:id="722557853">
          <w:marLeft w:val="0"/>
          <w:marRight w:val="0"/>
          <w:marTop w:val="0"/>
          <w:marBottom w:val="0"/>
          <w:divBdr>
            <w:top w:val="none" w:sz="0" w:space="0" w:color="auto"/>
            <w:left w:val="none" w:sz="0" w:space="0" w:color="auto"/>
            <w:bottom w:val="none" w:sz="0" w:space="0" w:color="auto"/>
            <w:right w:val="none" w:sz="0" w:space="0" w:color="auto"/>
          </w:divBdr>
          <w:divsChild>
            <w:div w:id="1222403542">
              <w:marLeft w:val="0"/>
              <w:marRight w:val="0"/>
              <w:marTop w:val="0"/>
              <w:marBottom w:val="0"/>
              <w:divBdr>
                <w:top w:val="none" w:sz="0" w:space="0" w:color="auto"/>
                <w:left w:val="none" w:sz="0" w:space="0" w:color="auto"/>
                <w:bottom w:val="none" w:sz="0" w:space="0" w:color="auto"/>
                <w:right w:val="none" w:sz="0" w:space="0" w:color="auto"/>
              </w:divBdr>
            </w:div>
            <w:div w:id="1886793889">
              <w:marLeft w:val="0"/>
              <w:marRight w:val="0"/>
              <w:marTop w:val="0"/>
              <w:marBottom w:val="0"/>
              <w:divBdr>
                <w:top w:val="none" w:sz="0" w:space="0" w:color="auto"/>
                <w:left w:val="none" w:sz="0" w:space="0" w:color="auto"/>
                <w:bottom w:val="none" w:sz="0" w:space="0" w:color="auto"/>
                <w:right w:val="none" w:sz="0" w:space="0" w:color="auto"/>
              </w:divBdr>
            </w:div>
            <w:div w:id="942761962">
              <w:marLeft w:val="0"/>
              <w:marRight w:val="0"/>
              <w:marTop w:val="0"/>
              <w:marBottom w:val="0"/>
              <w:divBdr>
                <w:top w:val="none" w:sz="0" w:space="0" w:color="auto"/>
                <w:left w:val="none" w:sz="0" w:space="0" w:color="auto"/>
                <w:bottom w:val="none" w:sz="0" w:space="0" w:color="auto"/>
                <w:right w:val="none" w:sz="0" w:space="0" w:color="auto"/>
              </w:divBdr>
            </w:div>
          </w:divsChild>
        </w:div>
        <w:div w:id="184288263">
          <w:marLeft w:val="0"/>
          <w:marRight w:val="0"/>
          <w:marTop w:val="0"/>
          <w:marBottom w:val="0"/>
          <w:divBdr>
            <w:top w:val="none" w:sz="0" w:space="0" w:color="auto"/>
            <w:left w:val="none" w:sz="0" w:space="0" w:color="auto"/>
            <w:bottom w:val="none" w:sz="0" w:space="0" w:color="auto"/>
            <w:right w:val="none" w:sz="0" w:space="0" w:color="auto"/>
          </w:divBdr>
          <w:divsChild>
            <w:div w:id="283389998">
              <w:marLeft w:val="0"/>
              <w:marRight w:val="0"/>
              <w:marTop w:val="0"/>
              <w:marBottom w:val="0"/>
              <w:divBdr>
                <w:top w:val="none" w:sz="0" w:space="0" w:color="auto"/>
                <w:left w:val="none" w:sz="0" w:space="0" w:color="auto"/>
                <w:bottom w:val="none" w:sz="0" w:space="0" w:color="auto"/>
                <w:right w:val="none" w:sz="0" w:space="0" w:color="auto"/>
              </w:divBdr>
            </w:div>
            <w:div w:id="1497988415">
              <w:marLeft w:val="0"/>
              <w:marRight w:val="0"/>
              <w:marTop w:val="0"/>
              <w:marBottom w:val="0"/>
              <w:divBdr>
                <w:top w:val="none" w:sz="0" w:space="0" w:color="auto"/>
                <w:left w:val="none" w:sz="0" w:space="0" w:color="auto"/>
                <w:bottom w:val="none" w:sz="0" w:space="0" w:color="auto"/>
                <w:right w:val="none" w:sz="0" w:space="0" w:color="auto"/>
              </w:divBdr>
            </w:div>
          </w:divsChild>
        </w:div>
        <w:div w:id="18405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am.box.com/s/ag3lqdab1qsjqlgxmr2nszkreq0qqxg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maroc@oxfa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DC7E-FDD7-41C0-B608-A082ABB6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1531</Words>
  <Characters>8425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Oxfam Intermon</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Jihad Ait Hssain</dc:creator>
  <cp:keywords/>
  <dc:description/>
  <cp:lastModifiedBy>Jihad Ait Hssain</cp:lastModifiedBy>
  <cp:revision>10</cp:revision>
  <dcterms:created xsi:type="dcterms:W3CDTF">2022-09-09T15:28:00Z</dcterms:created>
  <dcterms:modified xsi:type="dcterms:W3CDTF">2022-09-27T15:38:00Z</dcterms:modified>
</cp:coreProperties>
</file>