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38A9" w14:textId="77777777" w:rsidR="00C35E2B" w:rsidRDefault="00055B31" w:rsidP="00055B31">
      <w:pPr>
        <w:spacing w:after="0" w:line="240" w:lineRule="auto"/>
        <w:jc w:val="center"/>
        <w:rPr>
          <w:rFonts w:ascii="Times New Roman" w:hAnsi="Times New Roman" w:cs="Times New Roman"/>
          <w:b/>
          <w:bCs/>
          <w:sz w:val="24"/>
          <w:szCs w:val="24"/>
        </w:rPr>
      </w:pPr>
      <w:r w:rsidRPr="00C35E2B">
        <w:rPr>
          <w:rFonts w:ascii="Times New Roman" w:hAnsi="Times New Roman" w:cs="Times New Roman"/>
          <w:b/>
          <w:bCs/>
          <w:sz w:val="24"/>
          <w:szCs w:val="24"/>
        </w:rPr>
        <w:t>UNICEF Maroc lance un</w:t>
      </w:r>
      <w:r>
        <w:rPr>
          <w:rFonts w:ascii="Times New Roman" w:hAnsi="Times New Roman" w:cs="Times New Roman"/>
          <w:b/>
          <w:bCs/>
          <w:sz w:val="28"/>
          <w:szCs w:val="28"/>
          <w:u w:val="single"/>
        </w:rPr>
        <w:t xml:space="preserve"> </w:t>
      </w:r>
      <w:r w:rsidR="00043794" w:rsidRPr="006D11F8">
        <w:rPr>
          <w:rFonts w:ascii="Times New Roman" w:hAnsi="Times New Roman" w:cs="Times New Roman"/>
          <w:b/>
          <w:bCs/>
          <w:sz w:val="24"/>
          <w:szCs w:val="24"/>
        </w:rPr>
        <w:t xml:space="preserve">Appel à la consultation </w:t>
      </w:r>
    </w:p>
    <w:p w14:paraId="2F83873A" w14:textId="53165665" w:rsidR="00043794" w:rsidRPr="006D11F8" w:rsidRDefault="00043794" w:rsidP="00055B31">
      <w:pPr>
        <w:spacing w:after="0" w:line="240" w:lineRule="auto"/>
        <w:jc w:val="center"/>
        <w:rPr>
          <w:rFonts w:ascii="Times New Roman" w:hAnsi="Times New Roman" w:cs="Times New Roman"/>
          <w:b/>
          <w:bCs/>
          <w:sz w:val="24"/>
          <w:szCs w:val="24"/>
        </w:rPr>
      </w:pPr>
      <w:proofErr w:type="gramStart"/>
      <w:r w:rsidRPr="006D11F8">
        <w:rPr>
          <w:rFonts w:ascii="Times New Roman" w:hAnsi="Times New Roman" w:cs="Times New Roman"/>
          <w:b/>
          <w:bCs/>
          <w:sz w:val="24"/>
          <w:szCs w:val="24"/>
        </w:rPr>
        <w:t>pour</w:t>
      </w:r>
      <w:proofErr w:type="gramEnd"/>
      <w:r w:rsidRPr="006D11F8">
        <w:rPr>
          <w:rFonts w:ascii="Times New Roman" w:hAnsi="Times New Roman" w:cs="Times New Roman"/>
          <w:b/>
          <w:bCs/>
          <w:sz w:val="24"/>
          <w:szCs w:val="24"/>
        </w:rPr>
        <w:t xml:space="preserve"> l’élaboration d’un guide de normalisation et de standardisation du programme d’éducation aux compétences psychosociales </w:t>
      </w:r>
      <w:r w:rsidR="006D11F8" w:rsidRPr="006D11F8">
        <w:rPr>
          <w:rFonts w:ascii="Times New Roman" w:eastAsia="Times New Roman" w:hAnsi="Times New Roman" w:cs="Times New Roman"/>
          <w:b/>
          <w:bCs/>
          <w:sz w:val="24"/>
          <w:szCs w:val="24"/>
          <w:lang w:eastAsia="fr-FR"/>
        </w:rPr>
        <w:t>chez les adolescents et les jeunes</w:t>
      </w:r>
      <w:r w:rsidR="006D11F8" w:rsidRPr="006D11F8">
        <w:rPr>
          <w:rFonts w:ascii="Times New Roman" w:hAnsi="Times New Roman" w:cs="Times New Roman"/>
          <w:b/>
          <w:bCs/>
          <w:sz w:val="24"/>
          <w:szCs w:val="24"/>
        </w:rPr>
        <w:t xml:space="preserve"> et d’un plan de communication</w:t>
      </w:r>
      <w:r w:rsidR="006D11F8">
        <w:rPr>
          <w:rFonts w:ascii="Times New Roman" w:hAnsi="Times New Roman" w:cs="Times New Roman"/>
          <w:b/>
          <w:bCs/>
          <w:sz w:val="24"/>
          <w:szCs w:val="24"/>
        </w:rPr>
        <w:t xml:space="preserve"> du programme</w:t>
      </w:r>
    </w:p>
    <w:p w14:paraId="2020A0CB" w14:textId="1EC5587A" w:rsidR="006D11F8" w:rsidRPr="006D11F8" w:rsidRDefault="006D11F8" w:rsidP="00043794">
      <w:pPr>
        <w:spacing w:after="0" w:line="240" w:lineRule="auto"/>
        <w:jc w:val="center"/>
        <w:rPr>
          <w:rFonts w:ascii="Times New Roman" w:hAnsi="Times New Roman" w:cs="Times New Roman"/>
          <w:b/>
          <w:bCs/>
          <w:sz w:val="24"/>
          <w:szCs w:val="24"/>
        </w:rPr>
      </w:pPr>
    </w:p>
    <w:p w14:paraId="5A2DD2B8" w14:textId="77777777" w:rsidR="00043794" w:rsidRPr="006D11F8" w:rsidRDefault="00043794" w:rsidP="00043794">
      <w:pPr>
        <w:pStyle w:val="ListParagraph"/>
        <w:numPr>
          <w:ilvl w:val="0"/>
          <w:numId w:val="1"/>
        </w:numPr>
        <w:autoSpaceDE w:val="0"/>
        <w:autoSpaceDN w:val="0"/>
        <w:adjustRightInd w:val="0"/>
        <w:spacing w:after="120" w:line="240" w:lineRule="auto"/>
        <w:ind w:left="792"/>
        <w:contextualSpacing w:val="0"/>
        <w:rPr>
          <w:rFonts w:ascii="Times New Roman" w:eastAsia="Times New Roman" w:hAnsi="Times New Roman" w:cs="Times New Roman"/>
          <w:b/>
          <w:bCs/>
          <w:sz w:val="24"/>
          <w:szCs w:val="24"/>
          <w:u w:val="single"/>
          <w:lang w:eastAsia="fr-FR"/>
        </w:rPr>
      </w:pPr>
      <w:r w:rsidRPr="006D11F8">
        <w:rPr>
          <w:rFonts w:ascii="Times New Roman" w:eastAsia="Times New Roman" w:hAnsi="Times New Roman" w:cs="Times New Roman"/>
          <w:b/>
          <w:bCs/>
          <w:sz w:val="24"/>
          <w:szCs w:val="24"/>
          <w:u w:val="single"/>
          <w:lang w:eastAsia="fr-FR"/>
        </w:rPr>
        <w:t>Contexte et justification</w:t>
      </w:r>
    </w:p>
    <w:p w14:paraId="2AF9CA2A" w14:textId="77777777" w:rsidR="00043794" w:rsidRPr="006D11F8" w:rsidRDefault="00043794" w:rsidP="00E90FFD">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fr-FR"/>
        </w:rPr>
      </w:pPr>
      <w:r w:rsidRPr="006D11F8">
        <w:rPr>
          <w:rFonts w:ascii="Times New Roman" w:eastAsia="Times New Roman" w:hAnsi="Times New Roman" w:cs="Times New Roman"/>
          <w:sz w:val="24"/>
          <w:szCs w:val="24"/>
          <w:lang w:eastAsia="fr-FR"/>
        </w:rPr>
        <w:t xml:space="preserve">L’éducation aux compétences psychosociales chez les adolescents et jeunes, une approche adoptée par la Division de la Santé Scolaire et Universitaire (DSSU), et lancée en concertation avec les départements concernés par les adolescents et jeunes, depuis le début de 2017 sur plusieurs sites notamment Marrakech, Rabat, Fès, Kenitra, Taza, Settat et </w:t>
      </w:r>
      <w:proofErr w:type="spellStart"/>
      <w:r w:rsidRPr="006D11F8">
        <w:rPr>
          <w:rFonts w:ascii="Times New Roman" w:eastAsia="Times New Roman" w:hAnsi="Times New Roman" w:cs="Times New Roman"/>
          <w:sz w:val="24"/>
          <w:szCs w:val="24"/>
          <w:lang w:eastAsia="fr-FR"/>
        </w:rPr>
        <w:t>Rhamna</w:t>
      </w:r>
      <w:proofErr w:type="spellEnd"/>
      <w:r w:rsidRPr="006D11F8">
        <w:rPr>
          <w:rFonts w:ascii="Times New Roman" w:eastAsia="Times New Roman" w:hAnsi="Times New Roman" w:cs="Times New Roman"/>
          <w:sz w:val="24"/>
          <w:szCs w:val="24"/>
          <w:lang w:eastAsia="fr-FR"/>
        </w:rPr>
        <w:t>. Cette initiative, qui s’inscrit dans le cadre de la Stratégie Nationale de Promotion de la santé des adolescents et des jeunes, a pour but de doter cette tranche de la population de compétences et connaissances qui leur seront utiles pour leur permettre d’affronter et surmonter les défis de la vie et donc améliorer leur bien-être.</w:t>
      </w:r>
    </w:p>
    <w:p w14:paraId="4BCD879F" w14:textId="77777777" w:rsidR="00043794" w:rsidRPr="006D11F8" w:rsidRDefault="00043794" w:rsidP="00E90FFD">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fr-FR"/>
        </w:rPr>
      </w:pPr>
      <w:r w:rsidRPr="006D11F8">
        <w:rPr>
          <w:rFonts w:ascii="Times New Roman" w:eastAsia="Times New Roman" w:hAnsi="Times New Roman" w:cs="Times New Roman"/>
          <w:sz w:val="24"/>
          <w:szCs w:val="24"/>
          <w:lang w:eastAsia="fr-FR"/>
        </w:rPr>
        <w:t>Une évaluation de la mise en œuvre de la phase pilote de ce projet a été réalisé en 2021 avec l’appui de l’UNICEF, et ce, dans le but de codifier la mise en œuvre de l’approche et de l’étendre au niveau national sous forme de programme. Ladite évaluation a concerné un certain nombre de critères de performance notamment la pertinence, l’efficacité, l’efficience, la viabilité/durabilité et d’autres critères transversaux à savoir l’égalité des sexes, les droits humains et l’inclusion.</w:t>
      </w:r>
    </w:p>
    <w:p w14:paraId="26D8BADA" w14:textId="77777777" w:rsidR="00043794" w:rsidRPr="006D11F8" w:rsidRDefault="00043794" w:rsidP="00E90FFD">
      <w:pPr>
        <w:widowControl w:val="0"/>
        <w:autoSpaceDE w:val="0"/>
        <w:autoSpaceDN w:val="0"/>
        <w:adjustRightInd w:val="0"/>
        <w:spacing w:after="120" w:line="240" w:lineRule="auto"/>
        <w:jc w:val="both"/>
        <w:rPr>
          <w:rFonts w:ascii="Times New Roman" w:eastAsia="Calibri" w:hAnsi="Times New Roman" w:cs="Times New Roman"/>
          <w:sz w:val="24"/>
          <w:szCs w:val="24"/>
        </w:rPr>
      </w:pPr>
      <w:r w:rsidRPr="006D11F8">
        <w:rPr>
          <w:rFonts w:ascii="Times New Roman" w:eastAsia="Times New Roman" w:hAnsi="Times New Roman" w:cs="Times New Roman"/>
          <w:sz w:val="24"/>
          <w:szCs w:val="24"/>
          <w:lang w:eastAsia="fr-FR"/>
        </w:rPr>
        <w:t xml:space="preserve">Cette évaluation a débouché sur un certain nombre de conclusions, de leçons et de recommandations qui intéressent certains aspects dans notamment </w:t>
      </w:r>
      <w:r w:rsidRPr="006D11F8">
        <w:rPr>
          <w:rFonts w:ascii="Times New Roman" w:eastAsia="Calibri" w:hAnsi="Times New Roman" w:cs="Times New Roman"/>
          <w:sz w:val="24"/>
          <w:szCs w:val="24"/>
        </w:rPr>
        <w:t>l’</w:t>
      </w:r>
      <w:r w:rsidRPr="006D11F8">
        <w:rPr>
          <w:rFonts w:ascii="Times New Roman" w:eastAsia="Times New Roman" w:hAnsi="Times New Roman" w:cs="Times New Roman"/>
          <w:sz w:val="24"/>
          <w:szCs w:val="24"/>
          <w:lang w:eastAsia="fr-FR"/>
        </w:rPr>
        <w:t>élaboration d’un guide visant l’appui des acteurs pour l’implantation, la mise en œuvre et le suivi des interventions en matière de compétences psychosociales</w:t>
      </w:r>
      <w:r w:rsidRPr="006D11F8">
        <w:rPr>
          <w:rFonts w:ascii="Times New Roman" w:eastAsia="Calibri" w:hAnsi="Times New Roman" w:cs="Times New Roman"/>
          <w:sz w:val="24"/>
          <w:szCs w:val="24"/>
        </w:rPr>
        <w:t>, et la communication autour du programme.</w:t>
      </w:r>
    </w:p>
    <w:p w14:paraId="6384F9BC" w14:textId="77777777" w:rsidR="00043794" w:rsidRPr="006D11F8" w:rsidRDefault="00043794" w:rsidP="00E90FFD">
      <w:pPr>
        <w:widowControl w:val="0"/>
        <w:autoSpaceDE w:val="0"/>
        <w:autoSpaceDN w:val="0"/>
        <w:adjustRightInd w:val="0"/>
        <w:spacing w:after="120" w:line="240" w:lineRule="auto"/>
        <w:jc w:val="both"/>
        <w:rPr>
          <w:rFonts w:ascii="Times New Roman" w:hAnsi="Times New Roman" w:cs="Times New Roman"/>
          <w:sz w:val="24"/>
          <w:szCs w:val="24"/>
        </w:rPr>
      </w:pPr>
      <w:r w:rsidRPr="006D11F8">
        <w:rPr>
          <w:rFonts w:ascii="Times New Roman" w:eastAsia="Calibri" w:hAnsi="Times New Roman" w:cs="Times New Roman"/>
          <w:sz w:val="24"/>
          <w:szCs w:val="24"/>
        </w:rPr>
        <w:t xml:space="preserve">A cet effet, et dans le cadre de la mise en œuvre de la Stratégie de Promotion de la Santé des adolescentes et des jeunes, et afin de </w:t>
      </w:r>
      <w:r w:rsidRPr="006D11F8">
        <w:rPr>
          <w:rFonts w:ascii="Times New Roman" w:hAnsi="Times New Roman" w:cs="Times New Roman"/>
          <w:sz w:val="24"/>
          <w:szCs w:val="24"/>
        </w:rPr>
        <w:t xml:space="preserve">procéder à l’extension de l’approche d’éducation aux compétences psychosociales chez les adolescents et jeunes sous forme de programme national, la présente activité envisage dans un premier temps, l’élaboration d’un guide de normalisation et de standardisation du programme, ainsi que d’un plan de communication autour dudit </w:t>
      </w:r>
      <w:proofErr w:type="gramStart"/>
      <w:r w:rsidRPr="006D11F8">
        <w:rPr>
          <w:rFonts w:ascii="Times New Roman" w:hAnsi="Times New Roman" w:cs="Times New Roman"/>
          <w:sz w:val="24"/>
          <w:szCs w:val="24"/>
        </w:rPr>
        <w:t>programme .</w:t>
      </w:r>
      <w:proofErr w:type="gramEnd"/>
      <w:r w:rsidRPr="006D11F8">
        <w:rPr>
          <w:rFonts w:ascii="Times New Roman" w:hAnsi="Times New Roman" w:cs="Times New Roman"/>
          <w:sz w:val="24"/>
          <w:szCs w:val="24"/>
        </w:rPr>
        <w:t xml:space="preserve"> </w:t>
      </w:r>
    </w:p>
    <w:p w14:paraId="7F6D9881" w14:textId="77777777" w:rsidR="00043794" w:rsidRPr="006D11F8" w:rsidRDefault="00043794" w:rsidP="0004379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fr-FR"/>
        </w:rPr>
      </w:pPr>
    </w:p>
    <w:p w14:paraId="2A808CB1" w14:textId="77777777" w:rsidR="00043794" w:rsidRPr="006D11F8" w:rsidRDefault="00043794" w:rsidP="00043794">
      <w:pPr>
        <w:pStyle w:val="ListParagraph"/>
        <w:numPr>
          <w:ilvl w:val="0"/>
          <w:numId w:val="1"/>
        </w:numPr>
        <w:autoSpaceDE w:val="0"/>
        <w:autoSpaceDN w:val="0"/>
        <w:adjustRightInd w:val="0"/>
        <w:spacing w:after="120" w:line="240" w:lineRule="auto"/>
        <w:ind w:left="792"/>
        <w:contextualSpacing w:val="0"/>
        <w:rPr>
          <w:rFonts w:ascii="Times New Roman" w:eastAsia="Times New Roman" w:hAnsi="Times New Roman" w:cs="Times New Roman"/>
          <w:b/>
          <w:bCs/>
          <w:sz w:val="24"/>
          <w:szCs w:val="24"/>
          <w:u w:val="single"/>
          <w:lang w:eastAsia="fr-FR"/>
        </w:rPr>
      </w:pPr>
      <w:r w:rsidRPr="006D11F8">
        <w:rPr>
          <w:rFonts w:ascii="Times New Roman" w:eastAsia="Times New Roman" w:hAnsi="Times New Roman" w:cs="Times New Roman"/>
          <w:b/>
          <w:bCs/>
          <w:sz w:val="24"/>
          <w:szCs w:val="24"/>
          <w:u w:val="single"/>
          <w:lang w:eastAsia="fr-FR"/>
        </w:rPr>
        <w:t>Objectif de la consultation</w:t>
      </w:r>
    </w:p>
    <w:p w14:paraId="20A237A5" w14:textId="77777777" w:rsidR="00043794" w:rsidRPr="006D11F8" w:rsidRDefault="00043794" w:rsidP="00043794">
      <w:pPr>
        <w:autoSpaceDE w:val="0"/>
        <w:autoSpaceDN w:val="0"/>
        <w:adjustRightInd w:val="0"/>
        <w:spacing w:after="0" w:line="240" w:lineRule="auto"/>
        <w:rPr>
          <w:rFonts w:ascii="Times New Roman" w:eastAsia="Times New Roman" w:hAnsi="Times New Roman" w:cs="Times New Roman"/>
          <w:sz w:val="24"/>
          <w:szCs w:val="24"/>
          <w:lang w:eastAsia="fr-FR"/>
        </w:rPr>
      </w:pPr>
      <w:r w:rsidRPr="006D11F8">
        <w:rPr>
          <w:rFonts w:ascii="Times New Roman" w:eastAsia="Times New Roman" w:hAnsi="Times New Roman" w:cs="Times New Roman"/>
          <w:sz w:val="24"/>
          <w:szCs w:val="24"/>
          <w:lang w:eastAsia="fr-FR"/>
        </w:rPr>
        <w:t>La consultation vise à appuyer le Ministère de la Santé et de la Protection Sociale notamment la DSSU pour :</w:t>
      </w:r>
    </w:p>
    <w:p w14:paraId="0A3D8A83" w14:textId="26A25321" w:rsidR="00043794" w:rsidRPr="00273635" w:rsidRDefault="00043794" w:rsidP="00273635">
      <w:pPr>
        <w:pStyle w:val="ListParagraph"/>
        <w:numPr>
          <w:ilvl w:val="0"/>
          <w:numId w:val="28"/>
        </w:numPr>
        <w:spacing w:after="0" w:line="240" w:lineRule="auto"/>
        <w:ind w:left="720"/>
        <w:jc w:val="both"/>
        <w:rPr>
          <w:rFonts w:ascii="Times New Roman" w:eastAsia="Times New Roman" w:hAnsi="Times New Roman" w:cs="Times New Roman"/>
          <w:sz w:val="24"/>
          <w:szCs w:val="24"/>
          <w:lang w:eastAsia="fr-FR"/>
        </w:rPr>
      </w:pPr>
      <w:r w:rsidRPr="00273635">
        <w:rPr>
          <w:rFonts w:ascii="Times New Roman" w:eastAsia="Times New Roman" w:hAnsi="Times New Roman" w:cs="Times New Roman"/>
          <w:sz w:val="24"/>
          <w:szCs w:val="24"/>
          <w:lang w:eastAsia="fr-FR"/>
        </w:rPr>
        <w:t>L’élaboration d’un guide de formalisation et de standardisation du programme d’éducation aux compétences psychosociales. Cet outil sera destiné aux décideurs et aux acteurs de terrain notamment les gestionnaires des programmes au niveau national et locorégional. Il doit synthétiser le bilan des connaissances scientifiques sur les CPS, et fourni</w:t>
      </w:r>
      <w:r w:rsidR="00980612">
        <w:rPr>
          <w:rFonts w:ascii="Times New Roman" w:eastAsia="Times New Roman" w:hAnsi="Times New Roman" w:cs="Times New Roman"/>
          <w:sz w:val="24"/>
          <w:szCs w:val="24"/>
          <w:lang w:eastAsia="fr-FR"/>
        </w:rPr>
        <w:t>r</w:t>
      </w:r>
      <w:r w:rsidRPr="00273635">
        <w:rPr>
          <w:rFonts w:ascii="Times New Roman" w:eastAsia="Times New Roman" w:hAnsi="Times New Roman" w:cs="Times New Roman"/>
          <w:sz w:val="24"/>
          <w:szCs w:val="24"/>
          <w:lang w:eastAsia="fr-FR"/>
        </w:rPr>
        <w:t xml:space="preserve"> des repères pour l’action sur le terrain</w:t>
      </w:r>
      <w:r w:rsidR="00273635" w:rsidRPr="00273635">
        <w:rPr>
          <w:rFonts w:ascii="Times New Roman" w:eastAsia="Times New Roman" w:hAnsi="Times New Roman" w:cs="Times New Roman"/>
          <w:sz w:val="24"/>
          <w:szCs w:val="24"/>
          <w:lang w:eastAsia="fr-FR"/>
        </w:rPr>
        <w:t> ;</w:t>
      </w:r>
    </w:p>
    <w:p w14:paraId="75F787B2" w14:textId="0831BEC8" w:rsidR="00043794" w:rsidRPr="006D11F8" w:rsidRDefault="00043794" w:rsidP="00043794">
      <w:pPr>
        <w:pStyle w:val="ListParagraph"/>
        <w:numPr>
          <w:ilvl w:val="0"/>
          <w:numId w:val="28"/>
        </w:numPr>
        <w:spacing w:after="0" w:line="240" w:lineRule="auto"/>
        <w:ind w:left="720"/>
        <w:jc w:val="both"/>
        <w:rPr>
          <w:rFonts w:ascii="Times New Roman" w:eastAsia="Times New Roman" w:hAnsi="Times New Roman" w:cs="Times New Roman"/>
          <w:sz w:val="24"/>
          <w:szCs w:val="24"/>
          <w:lang w:eastAsia="fr-FR"/>
        </w:rPr>
      </w:pPr>
      <w:r w:rsidRPr="006D11F8">
        <w:rPr>
          <w:rFonts w:ascii="Times New Roman" w:eastAsia="Times New Roman" w:hAnsi="Times New Roman" w:cs="Times New Roman"/>
          <w:sz w:val="24"/>
          <w:szCs w:val="24"/>
          <w:lang w:eastAsia="fr-FR"/>
        </w:rPr>
        <w:t>L’élaboration du plan de communication destiné à promouvoir les CPS et le programme auprès des différentes cibles y compris le grand public (objectifs de communication, cibles, messages clés et actions de communication)</w:t>
      </w:r>
      <w:r w:rsidR="00273635">
        <w:rPr>
          <w:rFonts w:ascii="Times New Roman" w:eastAsia="Times New Roman" w:hAnsi="Times New Roman" w:cs="Times New Roman"/>
          <w:sz w:val="24"/>
          <w:szCs w:val="24"/>
          <w:lang w:eastAsia="fr-FR"/>
        </w:rPr>
        <w:t>.</w:t>
      </w:r>
    </w:p>
    <w:p w14:paraId="341DBC23" w14:textId="77777777" w:rsidR="00CF1D06" w:rsidRPr="006D11F8" w:rsidRDefault="00CF1D06" w:rsidP="00CF1D06">
      <w:pPr>
        <w:autoSpaceDE w:val="0"/>
        <w:autoSpaceDN w:val="0"/>
        <w:adjustRightInd w:val="0"/>
        <w:spacing w:after="0" w:line="240" w:lineRule="auto"/>
        <w:jc w:val="both"/>
        <w:rPr>
          <w:rFonts w:ascii="Times New Roman" w:hAnsi="Times New Roman" w:cs="Times New Roman"/>
          <w:b/>
          <w:bCs/>
          <w:sz w:val="24"/>
          <w:szCs w:val="24"/>
        </w:rPr>
      </w:pPr>
    </w:p>
    <w:p w14:paraId="73C769F2" w14:textId="77777777" w:rsidR="009E5A58" w:rsidRPr="006D11F8" w:rsidRDefault="0022066B" w:rsidP="00583CF4">
      <w:pPr>
        <w:pStyle w:val="ListParagraph"/>
        <w:numPr>
          <w:ilvl w:val="0"/>
          <w:numId w:val="1"/>
        </w:numPr>
        <w:autoSpaceDE w:val="0"/>
        <w:autoSpaceDN w:val="0"/>
        <w:adjustRightInd w:val="0"/>
        <w:spacing w:after="120" w:line="240" w:lineRule="auto"/>
        <w:contextualSpacing w:val="0"/>
        <w:rPr>
          <w:rFonts w:ascii="Times New Roman" w:hAnsi="Times New Roman" w:cs="Times New Roman"/>
          <w:b/>
          <w:bCs/>
          <w:sz w:val="24"/>
          <w:szCs w:val="24"/>
          <w:u w:val="single"/>
        </w:rPr>
      </w:pPr>
      <w:r w:rsidRPr="006D11F8">
        <w:rPr>
          <w:rFonts w:ascii="Times New Roman" w:hAnsi="Times New Roman" w:cs="Times New Roman"/>
          <w:b/>
          <w:bCs/>
          <w:sz w:val="24"/>
          <w:szCs w:val="24"/>
          <w:u w:val="single"/>
        </w:rPr>
        <w:t>Tâches principales</w:t>
      </w:r>
    </w:p>
    <w:p w14:paraId="443863F2" w14:textId="4BD39D1E" w:rsidR="000E67FC" w:rsidRPr="006D11F8" w:rsidRDefault="00043794" w:rsidP="00E90FFD">
      <w:pPr>
        <w:pStyle w:val="ListParagraph"/>
        <w:numPr>
          <w:ilvl w:val="0"/>
          <w:numId w:val="29"/>
        </w:numPr>
        <w:autoSpaceDE w:val="0"/>
        <w:autoSpaceDN w:val="0"/>
        <w:adjustRightInd w:val="0"/>
        <w:spacing w:after="120" w:line="240" w:lineRule="auto"/>
        <w:contextualSpacing w:val="0"/>
        <w:jc w:val="both"/>
        <w:rPr>
          <w:rFonts w:ascii="Times New Roman" w:hAnsi="Times New Roman" w:cs="Times New Roman"/>
          <w:sz w:val="24"/>
          <w:szCs w:val="24"/>
        </w:rPr>
      </w:pPr>
      <w:r w:rsidRPr="006D11F8">
        <w:rPr>
          <w:rFonts w:ascii="Times New Roman" w:hAnsi="Times New Roman" w:cs="Times New Roman"/>
          <w:sz w:val="24"/>
          <w:szCs w:val="24"/>
        </w:rPr>
        <w:t>Produire une note méthodologique succincte explicitant le concept, la stratégie et le plan de mise en œuvre de la mission</w:t>
      </w:r>
      <w:r w:rsidR="00273635">
        <w:rPr>
          <w:rFonts w:ascii="Times New Roman" w:hAnsi="Times New Roman" w:cs="Times New Roman"/>
          <w:sz w:val="24"/>
          <w:szCs w:val="24"/>
        </w:rPr>
        <w:t> ;</w:t>
      </w:r>
    </w:p>
    <w:p w14:paraId="425F1EA5" w14:textId="77777777" w:rsidR="00043794" w:rsidRPr="006D11F8" w:rsidRDefault="00043794" w:rsidP="00043794">
      <w:pPr>
        <w:pStyle w:val="ListParagraph"/>
        <w:numPr>
          <w:ilvl w:val="0"/>
          <w:numId w:val="29"/>
        </w:numPr>
        <w:spacing w:after="0" w:line="240" w:lineRule="auto"/>
        <w:jc w:val="both"/>
        <w:rPr>
          <w:rFonts w:ascii="Times New Roman" w:eastAsia="Times New Roman" w:hAnsi="Times New Roman" w:cs="Times New Roman"/>
          <w:sz w:val="24"/>
          <w:szCs w:val="24"/>
          <w:lang w:eastAsia="fr-FR"/>
        </w:rPr>
      </w:pPr>
      <w:r w:rsidRPr="006D11F8">
        <w:rPr>
          <w:rFonts w:ascii="Times New Roman" w:hAnsi="Times New Roman" w:cs="Times New Roman"/>
          <w:sz w:val="24"/>
          <w:szCs w:val="24"/>
        </w:rPr>
        <w:lastRenderedPageBreak/>
        <w:t>Elaborer un 1</w:t>
      </w:r>
      <w:r w:rsidRPr="006D11F8">
        <w:rPr>
          <w:rFonts w:ascii="Times New Roman" w:hAnsi="Times New Roman" w:cs="Times New Roman"/>
          <w:sz w:val="24"/>
          <w:szCs w:val="24"/>
          <w:vertAlign w:val="superscript"/>
        </w:rPr>
        <w:t>er</w:t>
      </w:r>
      <w:r w:rsidRPr="006D11F8">
        <w:rPr>
          <w:rFonts w:ascii="Times New Roman" w:hAnsi="Times New Roman" w:cs="Times New Roman"/>
          <w:sz w:val="24"/>
          <w:szCs w:val="24"/>
        </w:rPr>
        <w:t xml:space="preserve"> draft du guide </w:t>
      </w:r>
      <w:r w:rsidRPr="006D11F8">
        <w:rPr>
          <w:rFonts w:ascii="Times New Roman" w:eastAsia="Times New Roman" w:hAnsi="Times New Roman" w:cs="Times New Roman"/>
          <w:sz w:val="24"/>
          <w:szCs w:val="24"/>
          <w:lang w:eastAsia="fr-FR"/>
        </w:rPr>
        <w:t xml:space="preserve">de formalisation et de standardisation du programme CPS </w:t>
      </w:r>
      <w:r w:rsidRPr="006D11F8">
        <w:rPr>
          <w:rFonts w:ascii="Times New Roman" w:hAnsi="Times New Roman" w:cs="Times New Roman"/>
          <w:sz w:val="24"/>
          <w:szCs w:val="24"/>
        </w:rPr>
        <w:t xml:space="preserve">en se basant sur les recommandations de l’évaluation déjà réalisée </w:t>
      </w:r>
      <w:r w:rsidRPr="006D11F8">
        <w:rPr>
          <w:rFonts w:ascii="Times New Roman" w:eastAsia="Times New Roman" w:hAnsi="Times New Roman" w:cs="Times New Roman"/>
          <w:sz w:val="24"/>
          <w:szCs w:val="24"/>
          <w:lang w:eastAsia="fr-FR"/>
        </w:rPr>
        <w:t>Ce document doit comporter les aspects suivants :</w:t>
      </w:r>
    </w:p>
    <w:p w14:paraId="562770B7" w14:textId="103F5F7E" w:rsidR="00043794" w:rsidRPr="006D11F8" w:rsidRDefault="00043794" w:rsidP="00043794">
      <w:pPr>
        <w:pStyle w:val="ListParagraph"/>
        <w:numPr>
          <w:ilvl w:val="0"/>
          <w:numId w:val="27"/>
        </w:numPr>
        <w:spacing w:after="0" w:line="240" w:lineRule="auto"/>
        <w:ind w:left="450"/>
        <w:jc w:val="both"/>
        <w:rPr>
          <w:rFonts w:ascii="Times New Roman" w:eastAsia="Times New Roman" w:hAnsi="Times New Roman" w:cs="Times New Roman"/>
          <w:sz w:val="24"/>
          <w:szCs w:val="24"/>
          <w:lang w:eastAsia="fr-FR"/>
        </w:rPr>
      </w:pPr>
      <w:r w:rsidRPr="006D11F8">
        <w:rPr>
          <w:rFonts w:ascii="Times New Roman" w:eastAsia="Times New Roman" w:hAnsi="Times New Roman" w:cs="Times New Roman"/>
          <w:sz w:val="24"/>
          <w:szCs w:val="24"/>
          <w:lang w:eastAsia="fr-FR"/>
        </w:rPr>
        <w:t>Une définition et une catégorisation actualisée en s’appuyant sur la littérature scientifique et les catégorisations internationales (OMS, UNICEF…)</w:t>
      </w:r>
      <w:r w:rsidR="00273635">
        <w:rPr>
          <w:rFonts w:ascii="Times New Roman" w:eastAsia="Times New Roman" w:hAnsi="Times New Roman" w:cs="Times New Roman"/>
          <w:sz w:val="24"/>
          <w:szCs w:val="24"/>
          <w:lang w:eastAsia="fr-FR"/>
        </w:rPr>
        <w:t xml:space="preserve"> </w:t>
      </w:r>
      <w:r w:rsidRPr="006D11F8">
        <w:rPr>
          <w:rFonts w:ascii="Times New Roman" w:eastAsia="Times New Roman" w:hAnsi="Times New Roman" w:cs="Times New Roman"/>
          <w:sz w:val="24"/>
          <w:szCs w:val="24"/>
          <w:lang w:eastAsia="fr-FR"/>
        </w:rPr>
        <w:t>;</w:t>
      </w:r>
    </w:p>
    <w:p w14:paraId="421BEEFA" w14:textId="0C4897F6" w:rsidR="00043794" w:rsidRPr="006D11F8" w:rsidRDefault="00043794" w:rsidP="00043794">
      <w:pPr>
        <w:pStyle w:val="ListParagraph"/>
        <w:numPr>
          <w:ilvl w:val="0"/>
          <w:numId w:val="27"/>
        </w:numPr>
        <w:spacing w:after="0" w:line="240" w:lineRule="auto"/>
        <w:ind w:left="450"/>
        <w:jc w:val="both"/>
        <w:rPr>
          <w:rFonts w:ascii="Times New Roman" w:eastAsia="Times New Roman" w:hAnsi="Times New Roman" w:cs="Times New Roman"/>
          <w:sz w:val="24"/>
          <w:szCs w:val="24"/>
          <w:lang w:eastAsia="fr-FR"/>
        </w:rPr>
      </w:pPr>
      <w:r w:rsidRPr="006D11F8">
        <w:rPr>
          <w:rFonts w:ascii="Times New Roman" w:eastAsia="Times New Roman" w:hAnsi="Times New Roman" w:cs="Times New Roman"/>
          <w:sz w:val="24"/>
          <w:szCs w:val="24"/>
          <w:lang w:eastAsia="fr-FR"/>
        </w:rPr>
        <w:t>Synthèses des effets des programmes CPS probants sur la santé et le développement (réduction des addictions, de la violence, des problèmes de santé mentale et de santé sexuelle, augmentation du bien-être) et la réussite éducative (amélioration du climat scolaire, des résultats scolaires, de l’insertion professionnelle). S’appuyant sur les études d’efficacité et d’implantation</w:t>
      </w:r>
      <w:r w:rsidR="00273635">
        <w:rPr>
          <w:rFonts w:ascii="Times New Roman" w:eastAsia="Times New Roman" w:hAnsi="Times New Roman" w:cs="Times New Roman"/>
          <w:sz w:val="24"/>
          <w:szCs w:val="24"/>
          <w:lang w:eastAsia="fr-FR"/>
        </w:rPr>
        <w:t> ;</w:t>
      </w:r>
    </w:p>
    <w:p w14:paraId="44ABC623" w14:textId="5F48F991" w:rsidR="00043794" w:rsidRPr="006D11F8" w:rsidRDefault="00043794" w:rsidP="00E90FFD">
      <w:pPr>
        <w:pStyle w:val="ListParagraph"/>
        <w:numPr>
          <w:ilvl w:val="0"/>
          <w:numId w:val="27"/>
        </w:numPr>
        <w:spacing w:after="120" w:line="240" w:lineRule="auto"/>
        <w:ind w:left="446"/>
        <w:contextualSpacing w:val="0"/>
        <w:jc w:val="both"/>
        <w:rPr>
          <w:rFonts w:ascii="Times New Roman" w:eastAsia="Times New Roman" w:hAnsi="Times New Roman" w:cs="Times New Roman"/>
          <w:sz w:val="24"/>
          <w:szCs w:val="24"/>
          <w:lang w:eastAsia="fr-FR"/>
        </w:rPr>
      </w:pPr>
      <w:r w:rsidRPr="006D11F8">
        <w:rPr>
          <w:rFonts w:ascii="Times New Roman" w:eastAsia="Times New Roman" w:hAnsi="Times New Roman" w:cs="Times New Roman"/>
          <w:sz w:val="24"/>
          <w:szCs w:val="24"/>
          <w:lang w:eastAsia="fr-FR"/>
        </w:rPr>
        <w:t xml:space="preserve"> La structuration du programme ainsi que les actions à mener pour son implantation du programme y compris les objectifs, les populations cibles, la stratégie et les espaces d’intervention, le dispositif de pilotage, les ressources, les partenaires, le système de suivi</w:t>
      </w:r>
      <w:r w:rsidR="00273635">
        <w:rPr>
          <w:rFonts w:ascii="Times New Roman" w:eastAsia="Times New Roman" w:hAnsi="Times New Roman" w:cs="Times New Roman"/>
          <w:sz w:val="24"/>
          <w:szCs w:val="24"/>
          <w:lang w:eastAsia="fr-FR"/>
        </w:rPr>
        <w:t> ;</w:t>
      </w:r>
    </w:p>
    <w:p w14:paraId="0CDCF3FA" w14:textId="28E42BE2" w:rsidR="00043794" w:rsidRPr="006D11F8" w:rsidRDefault="00043794" w:rsidP="00E90FFD">
      <w:pPr>
        <w:pStyle w:val="ListParagraph"/>
        <w:numPr>
          <w:ilvl w:val="0"/>
          <w:numId w:val="29"/>
        </w:numPr>
        <w:autoSpaceDE w:val="0"/>
        <w:autoSpaceDN w:val="0"/>
        <w:adjustRightInd w:val="0"/>
        <w:spacing w:after="120"/>
        <w:contextualSpacing w:val="0"/>
        <w:rPr>
          <w:rFonts w:ascii="Times New Roman" w:hAnsi="Times New Roman" w:cs="Times New Roman"/>
          <w:sz w:val="24"/>
          <w:szCs w:val="24"/>
        </w:rPr>
      </w:pPr>
      <w:r w:rsidRPr="006D11F8">
        <w:rPr>
          <w:rFonts w:ascii="Times New Roman" w:hAnsi="Times New Roman" w:cs="Times New Roman"/>
          <w:sz w:val="24"/>
          <w:szCs w:val="24"/>
        </w:rPr>
        <w:t>Elaborer un 1</w:t>
      </w:r>
      <w:r w:rsidRPr="006D11F8">
        <w:rPr>
          <w:rFonts w:ascii="Times New Roman" w:hAnsi="Times New Roman" w:cs="Times New Roman"/>
          <w:sz w:val="24"/>
          <w:szCs w:val="24"/>
          <w:vertAlign w:val="superscript"/>
        </w:rPr>
        <w:t>er</w:t>
      </w:r>
      <w:r w:rsidRPr="006D11F8">
        <w:rPr>
          <w:rFonts w:ascii="Times New Roman" w:hAnsi="Times New Roman" w:cs="Times New Roman"/>
          <w:sz w:val="24"/>
          <w:szCs w:val="24"/>
        </w:rPr>
        <w:t xml:space="preserve"> draft du plan de communication</w:t>
      </w:r>
      <w:r w:rsidR="008260EB" w:rsidRPr="006D11F8">
        <w:rPr>
          <w:rFonts w:ascii="Times New Roman" w:hAnsi="Times New Roman" w:cs="Times New Roman"/>
          <w:sz w:val="24"/>
          <w:szCs w:val="24"/>
        </w:rPr>
        <w:t xml:space="preserve"> </w:t>
      </w:r>
      <w:r w:rsidRPr="006D11F8">
        <w:rPr>
          <w:rFonts w:ascii="Times New Roman" w:eastAsia="Times New Roman" w:hAnsi="Times New Roman" w:cs="Times New Roman"/>
          <w:sz w:val="24"/>
          <w:szCs w:val="24"/>
          <w:lang w:eastAsia="fr-FR"/>
        </w:rPr>
        <w:t>destiné à promouvoir les CPS et le programme</w:t>
      </w:r>
      <w:r w:rsidRPr="006D11F8">
        <w:rPr>
          <w:rFonts w:ascii="Times New Roman" w:hAnsi="Times New Roman" w:cs="Times New Roman"/>
          <w:sz w:val="24"/>
          <w:szCs w:val="24"/>
        </w:rPr>
        <w:t> ;</w:t>
      </w:r>
    </w:p>
    <w:p w14:paraId="13886755" w14:textId="233D5E90" w:rsidR="00043794" w:rsidRPr="006D11F8" w:rsidRDefault="00043794" w:rsidP="00E90FFD">
      <w:pPr>
        <w:pStyle w:val="ListParagraph"/>
        <w:numPr>
          <w:ilvl w:val="0"/>
          <w:numId w:val="29"/>
        </w:numPr>
        <w:autoSpaceDE w:val="0"/>
        <w:autoSpaceDN w:val="0"/>
        <w:adjustRightInd w:val="0"/>
        <w:spacing w:after="120"/>
        <w:contextualSpacing w:val="0"/>
        <w:rPr>
          <w:rFonts w:ascii="Times New Roman" w:hAnsi="Times New Roman" w:cs="Times New Roman"/>
          <w:sz w:val="24"/>
          <w:szCs w:val="24"/>
        </w:rPr>
      </w:pPr>
      <w:r w:rsidRPr="006D11F8">
        <w:rPr>
          <w:rFonts w:ascii="Times New Roman" w:hAnsi="Times New Roman" w:cs="Times New Roman"/>
          <w:sz w:val="24"/>
          <w:szCs w:val="24"/>
        </w:rPr>
        <w:t>Animer l’atelier de validation des deux documents</w:t>
      </w:r>
      <w:r w:rsidR="00273635">
        <w:rPr>
          <w:rFonts w:ascii="Times New Roman" w:hAnsi="Times New Roman" w:cs="Times New Roman"/>
          <w:sz w:val="24"/>
          <w:szCs w:val="24"/>
        </w:rPr>
        <w:t> ;</w:t>
      </w:r>
    </w:p>
    <w:p w14:paraId="72F0F37B" w14:textId="04617270" w:rsidR="00043794" w:rsidRPr="006D11F8" w:rsidRDefault="00043794" w:rsidP="00043794">
      <w:pPr>
        <w:pStyle w:val="ListParagraph"/>
        <w:numPr>
          <w:ilvl w:val="0"/>
          <w:numId w:val="29"/>
        </w:numPr>
        <w:autoSpaceDE w:val="0"/>
        <w:autoSpaceDN w:val="0"/>
        <w:adjustRightInd w:val="0"/>
        <w:rPr>
          <w:rFonts w:ascii="Times New Roman" w:hAnsi="Times New Roman" w:cs="Times New Roman"/>
          <w:sz w:val="24"/>
          <w:szCs w:val="24"/>
        </w:rPr>
      </w:pPr>
      <w:r w:rsidRPr="006D11F8">
        <w:rPr>
          <w:rFonts w:ascii="Times New Roman" w:hAnsi="Times New Roman" w:cs="Times New Roman"/>
          <w:sz w:val="24"/>
          <w:szCs w:val="24"/>
        </w:rPr>
        <w:t>Finaliser les deux documents en intégrant les commentaires issus de l’atelier de validation</w:t>
      </w:r>
      <w:r w:rsidR="00273635">
        <w:rPr>
          <w:rFonts w:ascii="Times New Roman" w:hAnsi="Times New Roman" w:cs="Times New Roman"/>
          <w:sz w:val="24"/>
          <w:szCs w:val="24"/>
        </w:rPr>
        <w:t>.</w:t>
      </w:r>
    </w:p>
    <w:p w14:paraId="20B99A17" w14:textId="77777777" w:rsidR="00043794" w:rsidRPr="006D11F8" w:rsidRDefault="00043794" w:rsidP="00043794">
      <w:pPr>
        <w:pStyle w:val="ListParagraph"/>
        <w:autoSpaceDE w:val="0"/>
        <w:autoSpaceDN w:val="0"/>
        <w:adjustRightInd w:val="0"/>
        <w:spacing w:line="240" w:lineRule="auto"/>
        <w:rPr>
          <w:rFonts w:ascii="Times New Roman" w:hAnsi="Times New Roman" w:cs="Times New Roman"/>
          <w:sz w:val="24"/>
          <w:szCs w:val="24"/>
        </w:rPr>
      </w:pPr>
    </w:p>
    <w:p w14:paraId="0B59271F" w14:textId="77777777" w:rsidR="00BE1B86" w:rsidRPr="006D11F8" w:rsidRDefault="00BE1B86" w:rsidP="000701D3">
      <w:pPr>
        <w:pStyle w:val="ListParagraph"/>
        <w:numPr>
          <w:ilvl w:val="0"/>
          <w:numId w:val="1"/>
        </w:numPr>
        <w:autoSpaceDE w:val="0"/>
        <w:autoSpaceDN w:val="0"/>
        <w:adjustRightInd w:val="0"/>
        <w:spacing w:after="120" w:line="240" w:lineRule="auto"/>
        <w:contextualSpacing w:val="0"/>
        <w:rPr>
          <w:rFonts w:ascii="Times New Roman" w:hAnsi="Times New Roman" w:cs="Times New Roman"/>
          <w:b/>
          <w:bCs/>
          <w:sz w:val="24"/>
          <w:szCs w:val="24"/>
          <w:u w:val="single"/>
        </w:rPr>
      </w:pPr>
      <w:r w:rsidRPr="006D11F8">
        <w:rPr>
          <w:rFonts w:ascii="Times New Roman" w:hAnsi="Times New Roman" w:cs="Times New Roman"/>
          <w:b/>
          <w:bCs/>
          <w:sz w:val="24"/>
          <w:szCs w:val="24"/>
          <w:u w:val="single"/>
        </w:rPr>
        <w:t>Durée de la consultation</w:t>
      </w:r>
      <w:r w:rsidR="00036171" w:rsidRPr="006D11F8">
        <w:rPr>
          <w:rFonts w:ascii="Times New Roman" w:hAnsi="Times New Roman" w:cs="Times New Roman"/>
          <w:b/>
          <w:bCs/>
          <w:sz w:val="24"/>
          <w:szCs w:val="24"/>
          <w:u w:val="single"/>
        </w:rPr>
        <w:t xml:space="preserve"> et calendrier de paiement</w:t>
      </w:r>
    </w:p>
    <w:p w14:paraId="763E7DAA" w14:textId="54856D06" w:rsidR="00BE1B86" w:rsidRPr="006D11F8" w:rsidRDefault="00BE1B86" w:rsidP="00920D50">
      <w:pPr>
        <w:autoSpaceDE w:val="0"/>
        <w:autoSpaceDN w:val="0"/>
        <w:adjustRightInd w:val="0"/>
        <w:spacing w:after="0" w:line="240" w:lineRule="auto"/>
        <w:jc w:val="both"/>
        <w:rPr>
          <w:rFonts w:ascii="Times New Roman" w:hAnsi="Times New Roman" w:cs="Times New Roman"/>
          <w:sz w:val="24"/>
          <w:szCs w:val="24"/>
        </w:rPr>
      </w:pPr>
      <w:r w:rsidRPr="006D11F8">
        <w:rPr>
          <w:rFonts w:ascii="Times New Roman" w:hAnsi="Times New Roman" w:cs="Times New Roman"/>
          <w:sz w:val="24"/>
          <w:szCs w:val="24"/>
        </w:rPr>
        <w:t>La consultation</w:t>
      </w:r>
      <w:r w:rsidR="000E67FC" w:rsidRPr="006D11F8">
        <w:rPr>
          <w:rFonts w:ascii="Times New Roman" w:hAnsi="Times New Roman" w:cs="Times New Roman"/>
          <w:sz w:val="24"/>
          <w:szCs w:val="24"/>
        </w:rPr>
        <w:t xml:space="preserve"> débutera</w:t>
      </w:r>
      <w:r w:rsidR="008260EB" w:rsidRPr="006D11F8">
        <w:rPr>
          <w:rFonts w:ascii="Times New Roman" w:hAnsi="Times New Roman" w:cs="Times New Roman"/>
          <w:sz w:val="24"/>
          <w:szCs w:val="24"/>
        </w:rPr>
        <w:t xml:space="preserve"> </w:t>
      </w:r>
      <w:r w:rsidR="0092138F">
        <w:rPr>
          <w:rFonts w:ascii="Times New Roman" w:hAnsi="Times New Roman" w:cs="Times New Roman"/>
          <w:b/>
          <w:bCs/>
          <w:sz w:val="24"/>
          <w:szCs w:val="24"/>
        </w:rPr>
        <w:t xml:space="preserve">en mois d'octobre </w:t>
      </w:r>
      <w:r w:rsidR="000E67FC" w:rsidRPr="006D11F8">
        <w:rPr>
          <w:rFonts w:ascii="Times New Roman" w:hAnsi="Times New Roman" w:cs="Times New Roman"/>
          <w:sz w:val="24"/>
          <w:szCs w:val="24"/>
        </w:rPr>
        <w:t>et</w:t>
      </w:r>
      <w:r w:rsidR="008260EB" w:rsidRPr="006D11F8">
        <w:rPr>
          <w:rFonts w:ascii="Times New Roman" w:hAnsi="Times New Roman" w:cs="Times New Roman"/>
          <w:sz w:val="24"/>
          <w:szCs w:val="24"/>
        </w:rPr>
        <w:t xml:space="preserve"> </w:t>
      </w:r>
      <w:r w:rsidR="00036171" w:rsidRPr="006D11F8">
        <w:rPr>
          <w:rFonts w:ascii="Times New Roman" w:hAnsi="Times New Roman" w:cs="Times New Roman"/>
          <w:sz w:val="24"/>
          <w:szCs w:val="24"/>
        </w:rPr>
        <w:t xml:space="preserve">durera </w:t>
      </w:r>
      <w:r w:rsidR="00043794" w:rsidRPr="006D11F8">
        <w:rPr>
          <w:rFonts w:ascii="Times New Roman" w:hAnsi="Times New Roman" w:cs="Times New Roman"/>
          <w:b/>
          <w:bCs/>
          <w:sz w:val="24"/>
          <w:szCs w:val="24"/>
        </w:rPr>
        <w:t>30</w:t>
      </w:r>
      <w:r w:rsidR="00036171" w:rsidRPr="006D11F8">
        <w:rPr>
          <w:rFonts w:ascii="Times New Roman" w:hAnsi="Times New Roman" w:cs="Times New Roman"/>
          <w:b/>
          <w:bCs/>
          <w:sz w:val="24"/>
          <w:szCs w:val="24"/>
        </w:rPr>
        <w:t xml:space="preserve"> jours</w:t>
      </w:r>
      <w:r w:rsidR="00036171" w:rsidRPr="006D11F8">
        <w:rPr>
          <w:rFonts w:ascii="Times New Roman" w:hAnsi="Times New Roman" w:cs="Times New Roman"/>
          <w:sz w:val="24"/>
          <w:szCs w:val="24"/>
        </w:rPr>
        <w:t xml:space="preserve"> étalés sur une période maximale de deux mois</w:t>
      </w:r>
      <w:r w:rsidR="000E67FC" w:rsidRPr="006D11F8">
        <w:rPr>
          <w:rFonts w:ascii="Times New Roman" w:hAnsi="Times New Roman" w:cs="Times New Roman"/>
          <w:sz w:val="24"/>
          <w:szCs w:val="24"/>
        </w:rPr>
        <w:t xml:space="preserve"> avec paiement des livrables comme détaillé dans le tableau ci-dessous :</w:t>
      </w:r>
    </w:p>
    <w:p w14:paraId="5667E5CE" w14:textId="77777777" w:rsidR="00036171" w:rsidRPr="006D11F8" w:rsidRDefault="00036171" w:rsidP="00920D50">
      <w:pPr>
        <w:autoSpaceDE w:val="0"/>
        <w:autoSpaceDN w:val="0"/>
        <w:adjustRightInd w:val="0"/>
        <w:spacing w:after="0" w:line="240" w:lineRule="auto"/>
        <w:jc w:val="both"/>
        <w:rPr>
          <w:rFonts w:ascii="Times New Roman" w:hAnsi="Times New Roman" w:cs="Times New Roman"/>
          <w:sz w:val="24"/>
          <w:szCs w:val="24"/>
        </w:rPr>
      </w:pPr>
    </w:p>
    <w:tbl>
      <w:tblPr>
        <w:tblW w:w="973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5"/>
        <w:gridCol w:w="2374"/>
        <w:gridCol w:w="2437"/>
      </w:tblGrid>
      <w:tr w:rsidR="00E710AE" w:rsidRPr="006D11F8" w14:paraId="6061DBC2" w14:textId="77777777" w:rsidTr="00E710AE">
        <w:trPr>
          <w:trHeight w:val="470"/>
          <w:jc w:val="center"/>
        </w:trPr>
        <w:tc>
          <w:tcPr>
            <w:tcW w:w="4925" w:type="dxa"/>
            <w:vAlign w:val="center"/>
          </w:tcPr>
          <w:p w14:paraId="6AE80433" w14:textId="77777777" w:rsidR="00E710AE" w:rsidRPr="006D11F8" w:rsidRDefault="00E710AE" w:rsidP="00ED6FCF">
            <w:pPr>
              <w:spacing w:after="0"/>
              <w:jc w:val="center"/>
              <w:rPr>
                <w:rFonts w:ascii="Times New Roman" w:hAnsi="Times New Roman" w:cs="Times New Roman"/>
                <w:b/>
                <w:bCs/>
                <w:sz w:val="24"/>
                <w:szCs w:val="24"/>
              </w:rPr>
            </w:pPr>
            <w:r w:rsidRPr="006D11F8">
              <w:rPr>
                <w:rFonts w:ascii="Times New Roman" w:hAnsi="Times New Roman" w:cs="Times New Roman"/>
                <w:b/>
                <w:bCs/>
                <w:sz w:val="24"/>
                <w:szCs w:val="24"/>
              </w:rPr>
              <w:t>Livrables</w:t>
            </w:r>
          </w:p>
        </w:tc>
        <w:tc>
          <w:tcPr>
            <w:tcW w:w="2374" w:type="dxa"/>
            <w:vAlign w:val="center"/>
          </w:tcPr>
          <w:p w14:paraId="61F5F5BD" w14:textId="77777777" w:rsidR="00E710AE" w:rsidRPr="006D11F8" w:rsidRDefault="00E710AE" w:rsidP="00ED6FCF">
            <w:pPr>
              <w:spacing w:after="0"/>
              <w:jc w:val="center"/>
              <w:rPr>
                <w:rFonts w:ascii="Times New Roman" w:hAnsi="Times New Roman" w:cs="Times New Roman"/>
                <w:b/>
                <w:bCs/>
                <w:sz w:val="24"/>
                <w:szCs w:val="24"/>
              </w:rPr>
            </w:pPr>
            <w:r w:rsidRPr="006D11F8">
              <w:rPr>
                <w:rFonts w:ascii="Times New Roman" w:hAnsi="Times New Roman" w:cs="Times New Roman"/>
                <w:b/>
                <w:bCs/>
                <w:sz w:val="24"/>
                <w:szCs w:val="24"/>
              </w:rPr>
              <w:t>Nombre jour/homme</w:t>
            </w:r>
          </w:p>
        </w:tc>
        <w:tc>
          <w:tcPr>
            <w:tcW w:w="2437" w:type="dxa"/>
            <w:vAlign w:val="center"/>
          </w:tcPr>
          <w:p w14:paraId="33E12C00" w14:textId="77777777" w:rsidR="00E710AE" w:rsidRPr="006D11F8" w:rsidRDefault="00E710AE" w:rsidP="00ED6FCF">
            <w:pPr>
              <w:spacing w:after="0"/>
              <w:jc w:val="center"/>
              <w:rPr>
                <w:rFonts w:ascii="Times New Roman" w:hAnsi="Times New Roman" w:cs="Times New Roman"/>
                <w:b/>
                <w:bCs/>
                <w:sz w:val="24"/>
                <w:szCs w:val="24"/>
              </w:rPr>
            </w:pPr>
            <w:r w:rsidRPr="006D11F8">
              <w:rPr>
                <w:rFonts w:ascii="Times New Roman" w:hAnsi="Times New Roman" w:cs="Times New Roman"/>
                <w:b/>
                <w:bCs/>
                <w:sz w:val="24"/>
                <w:szCs w:val="24"/>
              </w:rPr>
              <w:t>% du paiement</w:t>
            </w:r>
          </w:p>
        </w:tc>
      </w:tr>
      <w:tr w:rsidR="00E710AE" w:rsidRPr="006D11F8" w14:paraId="073FDA61" w14:textId="77777777" w:rsidTr="00E710AE">
        <w:trPr>
          <w:jc w:val="center"/>
        </w:trPr>
        <w:tc>
          <w:tcPr>
            <w:tcW w:w="4925" w:type="dxa"/>
            <w:vAlign w:val="center"/>
          </w:tcPr>
          <w:p w14:paraId="25388090" w14:textId="77777777" w:rsidR="00E710AE" w:rsidRPr="006D11F8" w:rsidRDefault="00E710AE" w:rsidP="00ED6FCF">
            <w:pPr>
              <w:spacing w:after="0"/>
              <w:rPr>
                <w:rFonts w:ascii="Times New Roman" w:hAnsi="Times New Roman" w:cs="Times New Roman"/>
                <w:sz w:val="24"/>
                <w:szCs w:val="24"/>
              </w:rPr>
            </w:pPr>
            <w:r w:rsidRPr="006D11F8">
              <w:rPr>
                <w:rFonts w:ascii="Times New Roman" w:hAnsi="Times New Roman" w:cs="Times New Roman"/>
                <w:b/>
                <w:bCs/>
                <w:sz w:val="24"/>
                <w:szCs w:val="24"/>
              </w:rPr>
              <w:t>Livrable 1 :</w:t>
            </w:r>
            <w:r w:rsidRPr="006D11F8">
              <w:rPr>
                <w:rFonts w:ascii="Times New Roman" w:hAnsi="Times New Roman" w:cs="Times New Roman"/>
                <w:sz w:val="24"/>
                <w:szCs w:val="24"/>
              </w:rPr>
              <w:t xml:space="preserve"> Note méthodologique </w:t>
            </w:r>
          </w:p>
        </w:tc>
        <w:tc>
          <w:tcPr>
            <w:tcW w:w="2374" w:type="dxa"/>
          </w:tcPr>
          <w:p w14:paraId="03A8DB0C" w14:textId="77777777" w:rsidR="00E710AE" w:rsidRPr="006D11F8" w:rsidRDefault="00815DE1" w:rsidP="00ED6FCF">
            <w:pPr>
              <w:spacing w:after="0"/>
              <w:jc w:val="center"/>
              <w:rPr>
                <w:rFonts w:ascii="Times New Roman" w:hAnsi="Times New Roman" w:cs="Times New Roman"/>
                <w:color w:val="000000"/>
                <w:sz w:val="24"/>
                <w:szCs w:val="24"/>
              </w:rPr>
            </w:pPr>
            <w:r w:rsidRPr="006D11F8">
              <w:rPr>
                <w:rFonts w:ascii="Times New Roman" w:hAnsi="Times New Roman" w:cs="Times New Roman"/>
                <w:color w:val="000000"/>
                <w:sz w:val="24"/>
                <w:szCs w:val="24"/>
              </w:rPr>
              <w:t>3</w:t>
            </w:r>
          </w:p>
        </w:tc>
        <w:tc>
          <w:tcPr>
            <w:tcW w:w="2437" w:type="dxa"/>
            <w:vAlign w:val="center"/>
          </w:tcPr>
          <w:p w14:paraId="7FE820D0" w14:textId="77777777" w:rsidR="00E710AE" w:rsidRPr="006D11F8" w:rsidRDefault="00815DE1" w:rsidP="00ED6FCF">
            <w:pPr>
              <w:spacing w:after="0"/>
              <w:jc w:val="center"/>
              <w:rPr>
                <w:rFonts w:ascii="Times New Roman" w:hAnsi="Times New Roman" w:cs="Times New Roman"/>
                <w:sz w:val="24"/>
                <w:szCs w:val="24"/>
              </w:rPr>
            </w:pPr>
            <w:r w:rsidRPr="006D11F8">
              <w:rPr>
                <w:rFonts w:ascii="Times New Roman" w:hAnsi="Times New Roman" w:cs="Times New Roman"/>
                <w:color w:val="000000"/>
                <w:sz w:val="24"/>
                <w:szCs w:val="24"/>
              </w:rPr>
              <w:t>10</w:t>
            </w:r>
            <w:r w:rsidR="00043794" w:rsidRPr="006D11F8">
              <w:rPr>
                <w:rFonts w:ascii="Times New Roman" w:hAnsi="Times New Roman" w:cs="Times New Roman"/>
                <w:color w:val="000000"/>
                <w:sz w:val="24"/>
                <w:szCs w:val="24"/>
              </w:rPr>
              <w:t>%</w:t>
            </w:r>
          </w:p>
        </w:tc>
      </w:tr>
      <w:tr w:rsidR="00E710AE" w:rsidRPr="006D11F8" w14:paraId="04023327" w14:textId="77777777" w:rsidTr="00E710AE">
        <w:trPr>
          <w:jc w:val="center"/>
        </w:trPr>
        <w:tc>
          <w:tcPr>
            <w:tcW w:w="4925" w:type="dxa"/>
            <w:vAlign w:val="center"/>
          </w:tcPr>
          <w:p w14:paraId="37A976CF" w14:textId="77777777" w:rsidR="00E710AE" w:rsidRPr="006D11F8" w:rsidRDefault="00E710AE" w:rsidP="00ED6FCF">
            <w:pPr>
              <w:spacing w:after="0"/>
              <w:rPr>
                <w:rFonts w:ascii="Times New Roman" w:hAnsi="Times New Roman" w:cs="Times New Roman"/>
                <w:sz w:val="24"/>
                <w:szCs w:val="24"/>
              </w:rPr>
            </w:pPr>
            <w:r w:rsidRPr="006D11F8">
              <w:rPr>
                <w:rFonts w:ascii="Times New Roman" w:hAnsi="Times New Roman" w:cs="Times New Roman"/>
                <w:b/>
                <w:bCs/>
                <w:sz w:val="24"/>
                <w:szCs w:val="24"/>
              </w:rPr>
              <w:t>Livrable 2 :</w:t>
            </w:r>
            <w:r w:rsidR="00043794" w:rsidRPr="006D11F8">
              <w:rPr>
                <w:rFonts w:ascii="Times New Roman" w:hAnsi="Times New Roman" w:cs="Times New Roman"/>
                <w:sz w:val="24"/>
                <w:szCs w:val="24"/>
              </w:rPr>
              <w:t xml:space="preserve">Guide élaboré et validé </w:t>
            </w:r>
            <w:r w:rsidR="00043794" w:rsidRPr="00273635">
              <w:rPr>
                <w:rFonts w:ascii="Times New Roman" w:hAnsi="Times New Roman" w:cs="Times New Roman"/>
                <w:sz w:val="24"/>
                <w:szCs w:val="24"/>
              </w:rPr>
              <w:t>(</w:t>
            </w:r>
            <w:r w:rsidR="00043794" w:rsidRPr="006D11F8">
              <w:rPr>
                <w:rFonts w:ascii="Times New Roman" w:hAnsi="Times New Roman" w:cs="Times New Roman"/>
                <w:sz w:val="24"/>
                <w:szCs w:val="24"/>
                <w:u w:val="single"/>
              </w:rPr>
              <w:t>langue de rédaction : Arabe</w:t>
            </w:r>
            <w:r w:rsidR="00043794" w:rsidRPr="00273635">
              <w:rPr>
                <w:rFonts w:ascii="Times New Roman" w:hAnsi="Times New Roman" w:cs="Times New Roman"/>
                <w:sz w:val="24"/>
                <w:szCs w:val="24"/>
              </w:rPr>
              <w:t>)</w:t>
            </w:r>
          </w:p>
        </w:tc>
        <w:tc>
          <w:tcPr>
            <w:tcW w:w="2374" w:type="dxa"/>
          </w:tcPr>
          <w:p w14:paraId="7B3FA62F" w14:textId="77777777" w:rsidR="00E710AE" w:rsidRPr="006D11F8" w:rsidRDefault="00815DE1" w:rsidP="00ED6FCF">
            <w:pPr>
              <w:spacing w:after="0"/>
              <w:jc w:val="center"/>
              <w:rPr>
                <w:rFonts w:ascii="Times New Roman" w:hAnsi="Times New Roman" w:cs="Times New Roman"/>
                <w:sz w:val="24"/>
                <w:szCs w:val="24"/>
              </w:rPr>
            </w:pPr>
            <w:r w:rsidRPr="006D11F8">
              <w:rPr>
                <w:rFonts w:ascii="Times New Roman" w:hAnsi="Times New Roman" w:cs="Times New Roman"/>
                <w:sz w:val="24"/>
                <w:szCs w:val="24"/>
              </w:rPr>
              <w:t>15</w:t>
            </w:r>
          </w:p>
        </w:tc>
        <w:tc>
          <w:tcPr>
            <w:tcW w:w="2437" w:type="dxa"/>
            <w:vAlign w:val="center"/>
          </w:tcPr>
          <w:p w14:paraId="53D741C0" w14:textId="77777777" w:rsidR="00E710AE" w:rsidRPr="006D11F8" w:rsidRDefault="00815DE1" w:rsidP="00ED6FCF">
            <w:pPr>
              <w:spacing w:after="0"/>
              <w:jc w:val="center"/>
              <w:rPr>
                <w:rFonts w:ascii="Times New Roman" w:hAnsi="Times New Roman" w:cs="Times New Roman"/>
                <w:sz w:val="24"/>
                <w:szCs w:val="24"/>
              </w:rPr>
            </w:pPr>
            <w:r w:rsidRPr="006D11F8">
              <w:rPr>
                <w:rFonts w:ascii="Times New Roman" w:hAnsi="Times New Roman" w:cs="Times New Roman"/>
                <w:sz w:val="24"/>
                <w:szCs w:val="24"/>
              </w:rPr>
              <w:t>50</w:t>
            </w:r>
            <w:r w:rsidR="00043794" w:rsidRPr="006D11F8">
              <w:rPr>
                <w:rFonts w:ascii="Times New Roman" w:hAnsi="Times New Roman" w:cs="Times New Roman"/>
                <w:sz w:val="24"/>
                <w:szCs w:val="24"/>
              </w:rPr>
              <w:t>%</w:t>
            </w:r>
          </w:p>
        </w:tc>
      </w:tr>
      <w:tr w:rsidR="00E710AE" w:rsidRPr="006D11F8" w14:paraId="0FBE867D" w14:textId="77777777" w:rsidTr="00E710AE">
        <w:trPr>
          <w:jc w:val="center"/>
        </w:trPr>
        <w:tc>
          <w:tcPr>
            <w:tcW w:w="4925" w:type="dxa"/>
            <w:vAlign w:val="center"/>
          </w:tcPr>
          <w:p w14:paraId="63710ED2" w14:textId="12835F34" w:rsidR="00E710AE" w:rsidRPr="006D11F8" w:rsidRDefault="00E710AE" w:rsidP="00ED6FCF">
            <w:pPr>
              <w:spacing w:after="0"/>
              <w:rPr>
                <w:rFonts w:ascii="Times New Roman" w:hAnsi="Times New Roman" w:cs="Times New Roman"/>
                <w:sz w:val="24"/>
                <w:szCs w:val="24"/>
              </w:rPr>
            </w:pPr>
            <w:r w:rsidRPr="006D11F8">
              <w:rPr>
                <w:rFonts w:ascii="Times New Roman" w:hAnsi="Times New Roman" w:cs="Times New Roman"/>
                <w:b/>
                <w:bCs/>
                <w:sz w:val="24"/>
                <w:szCs w:val="24"/>
              </w:rPr>
              <w:t>Livrable 3 :</w:t>
            </w:r>
            <w:r w:rsidR="00273635">
              <w:rPr>
                <w:rFonts w:ascii="Times New Roman" w:hAnsi="Times New Roman" w:cs="Times New Roman"/>
                <w:b/>
                <w:bCs/>
                <w:sz w:val="24"/>
                <w:szCs w:val="24"/>
              </w:rPr>
              <w:t xml:space="preserve"> </w:t>
            </w:r>
            <w:r w:rsidR="00043794" w:rsidRPr="006D11F8">
              <w:rPr>
                <w:rFonts w:ascii="Times New Roman" w:hAnsi="Times New Roman" w:cs="Times New Roman"/>
                <w:sz w:val="24"/>
                <w:szCs w:val="24"/>
              </w:rPr>
              <w:t>Plan de communication élaboré et validé</w:t>
            </w:r>
            <w:r w:rsidR="00273635">
              <w:rPr>
                <w:rFonts w:ascii="Times New Roman" w:hAnsi="Times New Roman" w:cs="Times New Roman"/>
                <w:sz w:val="24"/>
                <w:szCs w:val="24"/>
              </w:rPr>
              <w:t xml:space="preserve"> </w:t>
            </w:r>
            <w:r w:rsidR="00043794" w:rsidRPr="00273635">
              <w:rPr>
                <w:rFonts w:ascii="Times New Roman" w:hAnsi="Times New Roman" w:cs="Times New Roman"/>
                <w:sz w:val="24"/>
                <w:szCs w:val="24"/>
              </w:rPr>
              <w:t>(</w:t>
            </w:r>
            <w:r w:rsidR="00043794" w:rsidRPr="006D11F8">
              <w:rPr>
                <w:rFonts w:ascii="Times New Roman" w:hAnsi="Times New Roman" w:cs="Times New Roman"/>
                <w:sz w:val="24"/>
                <w:szCs w:val="24"/>
                <w:u w:val="single"/>
              </w:rPr>
              <w:t>langue de rédaction : français</w:t>
            </w:r>
            <w:r w:rsidR="00043794" w:rsidRPr="00273635">
              <w:rPr>
                <w:rFonts w:ascii="Times New Roman" w:hAnsi="Times New Roman" w:cs="Times New Roman"/>
                <w:sz w:val="24"/>
                <w:szCs w:val="24"/>
              </w:rPr>
              <w:t>)</w:t>
            </w:r>
          </w:p>
        </w:tc>
        <w:tc>
          <w:tcPr>
            <w:tcW w:w="2374" w:type="dxa"/>
          </w:tcPr>
          <w:p w14:paraId="03527C37" w14:textId="77777777" w:rsidR="00E710AE" w:rsidRPr="006D11F8" w:rsidRDefault="00815DE1" w:rsidP="00ED6FCF">
            <w:pPr>
              <w:spacing w:after="0"/>
              <w:jc w:val="center"/>
              <w:rPr>
                <w:rFonts w:ascii="Times New Roman" w:hAnsi="Times New Roman" w:cs="Times New Roman"/>
                <w:color w:val="000000"/>
                <w:sz w:val="24"/>
                <w:szCs w:val="24"/>
              </w:rPr>
            </w:pPr>
            <w:r w:rsidRPr="006D11F8">
              <w:rPr>
                <w:rFonts w:ascii="Times New Roman" w:hAnsi="Times New Roman" w:cs="Times New Roman"/>
                <w:color w:val="000000"/>
                <w:sz w:val="24"/>
                <w:szCs w:val="24"/>
              </w:rPr>
              <w:t>12</w:t>
            </w:r>
          </w:p>
        </w:tc>
        <w:tc>
          <w:tcPr>
            <w:tcW w:w="2437" w:type="dxa"/>
            <w:vAlign w:val="center"/>
          </w:tcPr>
          <w:p w14:paraId="0E73E901" w14:textId="77777777" w:rsidR="00E710AE" w:rsidRPr="006D11F8" w:rsidRDefault="00815DE1" w:rsidP="00ED6FCF">
            <w:pPr>
              <w:spacing w:after="0"/>
              <w:jc w:val="center"/>
              <w:rPr>
                <w:rFonts w:ascii="Times New Roman" w:hAnsi="Times New Roman" w:cs="Times New Roman"/>
                <w:sz w:val="24"/>
                <w:szCs w:val="24"/>
              </w:rPr>
            </w:pPr>
            <w:r w:rsidRPr="006D11F8">
              <w:rPr>
                <w:rFonts w:ascii="Times New Roman" w:hAnsi="Times New Roman" w:cs="Times New Roman"/>
                <w:color w:val="000000"/>
                <w:sz w:val="24"/>
                <w:szCs w:val="24"/>
              </w:rPr>
              <w:t>40</w:t>
            </w:r>
            <w:r w:rsidR="00E710AE" w:rsidRPr="006D11F8">
              <w:rPr>
                <w:rFonts w:ascii="Times New Roman" w:hAnsi="Times New Roman" w:cs="Times New Roman"/>
                <w:color w:val="000000"/>
                <w:sz w:val="24"/>
                <w:szCs w:val="24"/>
              </w:rPr>
              <w:t>%</w:t>
            </w:r>
          </w:p>
        </w:tc>
      </w:tr>
      <w:tr w:rsidR="00E710AE" w:rsidRPr="006D11F8" w14:paraId="26DC5B1D" w14:textId="77777777" w:rsidTr="00E710AE">
        <w:trPr>
          <w:jc w:val="center"/>
        </w:trPr>
        <w:tc>
          <w:tcPr>
            <w:tcW w:w="4925" w:type="dxa"/>
            <w:vAlign w:val="center"/>
          </w:tcPr>
          <w:p w14:paraId="1B3A1997" w14:textId="77777777" w:rsidR="00E710AE" w:rsidRPr="006D11F8" w:rsidRDefault="00E710AE" w:rsidP="00ED6FCF">
            <w:pPr>
              <w:spacing w:after="0"/>
              <w:rPr>
                <w:rFonts w:ascii="Times New Roman" w:hAnsi="Times New Roman" w:cs="Times New Roman"/>
                <w:b/>
                <w:bCs/>
                <w:sz w:val="24"/>
                <w:szCs w:val="24"/>
              </w:rPr>
            </w:pPr>
            <w:r w:rsidRPr="006D11F8">
              <w:rPr>
                <w:rFonts w:ascii="Times New Roman" w:hAnsi="Times New Roman" w:cs="Times New Roman"/>
                <w:b/>
                <w:bCs/>
                <w:sz w:val="24"/>
                <w:szCs w:val="24"/>
              </w:rPr>
              <w:t xml:space="preserve">Total </w:t>
            </w:r>
          </w:p>
        </w:tc>
        <w:tc>
          <w:tcPr>
            <w:tcW w:w="2374" w:type="dxa"/>
          </w:tcPr>
          <w:p w14:paraId="1EF487D4" w14:textId="77777777" w:rsidR="00E710AE" w:rsidRPr="006D11F8" w:rsidRDefault="00043794" w:rsidP="00ED6FCF">
            <w:pPr>
              <w:spacing w:after="0"/>
              <w:jc w:val="center"/>
              <w:rPr>
                <w:rFonts w:ascii="Times New Roman" w:hAnsi="Times New Roman" w:cs="Times New Roman"/>
                <w:b/>
                <w:bCs/>
                <w:sz w:val="24"/>
                <w:szCs w:val="24"/>
              </w:rPr>
            </w:pPr>
            <w:r w:rsidRPr="006D11F8">
              <w:rPr>
                <w:rFonts w:ascii="Times New Roman" w:hAnsi="Times New Roman" w:cs="Times New Roman"/>
                <w:b/>
                <w:bCs/>
                <w:sz w:val="24"/>
                <w:szCs w:val="24"/>
              </w:rPr>
              <w:t>30</w:t>
            </w:r>
          </w:p>
        </w:tc>
        <w:tc>
          <w:tcPr>
            <w:tcW w:w="2437" w:type="dxa"/>
            <w:vAlign w:val="center"/>
          </w:tcPr>
          <w:p w14:paraId="260B9EEB" w14:textId="77777777" w:rsidR="00E710AE" w:rsidRPr="006D11F8" w:rsidRDefault="00E710AE" w:rsidP="00ED6FCF">
            <w:pPr>
              <w:spacing w:after="0"/>
              <w:jc w:val="center"/>
              <w:rPr>
                <w:rFonts w:ascii="Times New Roman" w:hAnsi="Times New Roman" w:cs="Times New Roman"/>
                <w:b/>
                <w:bCs/>
                <w:sz w:val="24"/>
                <w:szCs w:val="24"/>
              </w:rPr>
            </w:pPr>
            <w:r w:rsidRPr="006D11F8">
              <w:rPr>
                <w:rFonts w:ascii="Times New Roman" w:hAnsi="Times New Roman" w:cs="Times New Roman"/>
                <w:b/>
                <w:bCs/>
                <w:sz w:val="24"/>
                <w:szCs w:val="24"/>
              </w:rPr>
              <w:t>100%</w:t>
            </w:r>
          </w:p>
        </w:tc>
      </w:tr>
    </w:tbl>
    <w:p w14:paraId="6EA034C9" w14:textId="77777777" w:rsidR="00A82DE0" w:rsidRPr="006D11F8" w:rsidRDefault="00A82DE0" w:rsidP="00BE1B86">
      <w:pPr>
        <w:autoSpaceDE w:val="0"/>
        <w:autoSpaceDN w:val="0"/>
        <w:adjustRightInd w:val="0"/>
        <w:spacing w:after="0" w:line="240" w:lineRule="auto"/>
        <w:jc w:val="both"/>
        <w:rPr>
          <w:rFonts w:ascii="Times New Roman" w:hAnsi="Times New Roman" w:cs="Times New Roman"/>
          <w:sz w:val="24"/>
          <w:szCs w:val="24"/>
        </w:rPr>
      </w:pPr>
    </w:p>
    <w:p w14:paraId="4A5643C4" w14:textId="77777777" w:rsidR="00C96E17" w:rsidRPr="006D11F8" w:rsidRDefault="00C96E17" w:rsidP="00C96E17">
      <w:pPr>
        <w:pStyle w:val="ListParagraph"/>
        <w:numPr>
          <w:ilvl w:val="0"/>
          <w:numId w:val="1"/>
        </w:numPr>
        <w:spacing w:after="0"/>
        <w:jc w:val="both"/>
        <w:rPr>
          <w:rFonts w:ascii="Times New Roman" w:hAnsi="Times New Roman" w:cs="Times New Roman"/>
          <w:b/>
          <w:bCs/>
          <w:sz w:val="24"/>
          <w:szCs w:val="24"/>
          <w:u w:val="single"/>
        </w:rPr>
      </w:pPr>
      <w:r w:rsidRPr="006D11F8">
        <w:rPr>
          <w:rFonts w:ascii="Times New Roman" w:hAnsi="Times New Roman" w:cs="Times New Roman"/>
          <w:b/>
          <w:bCs/>
          <w:sz w:val="24"/>
          <w:szCs w:val="24"/>
          <w:u w:val="single"/>
        </w:rPr>
        <w:t>Supervision de la consultance</w:t>
      </w:r>
    </w:p>
    <w:p w14:paraId="6A72A026" w14:textId="77777777" w:rsidR="00C96E17" w:rsidRPr="006D11F8" w:rsidRDefault="00C96E17" w:rsidP="00C96E17">
      <w:pPr>
        <w:spacing w:after="0"/>
        <w:jc w:val="both"/>
        <w:rPr>
          <w:rFonts w:ascii="Times New Roman" w:hAnsi="Times New Roman" w:cs="Times New Roman"/>
          <w:sz w:val="24"/>
          <w:szCs w:val="24"/>
        </w:rPr>
      </w:pPr>
      <w:r w:rsidRPr="006D11F8">
        <w:rPr>
          <w:rFonts w:ascii="Times New Roman" w:hAnsi="Times New Roman" w:cs="Times New Roman"/>
          <w:sz w:val="24"/>
          <w:szCs w:val="24"/>
        </w:rPr>
        <w:t>Le</w:t>
      </w:r>
      <w:r w:rsidR="002E19C9" w:rsidRPr="006D11F8">
        <w:rPr>
          <w:rFonts w:ascii="Times New Roman" w:hAnsi="Times New Roman" w:cs="Times New Roman"/>
          <w:sz w:val="24"/>
          <w:szCs w:val="24"/>
        </w:rPr>
        <w:t>/la</w:t>
      </w:r>
      <w:r w:rsidRPr="006D11F8">
        <w:rPr>
          <w:rFonts w:ascii="Times New Roman" w:hAnsi="Times New Roman" w:cs="Times New Roman"/>
          <w:sz w:val="24"/>
          <w:szCs w:val="24"/>
        </w:rPr>
        <w:t xml:space="preserve"> consultant</w:t>
      </w:r>
      <w:r w:rsidR="002E19C9" w:rsidRPr="006D11F8">
        <w:rPr>
          <w:rFonts w:ascii="Times New Roman" w:hAnsi="Times New Roman" w:cs="Times New Roman"/>
          <w:sz w:val="24"/>
          <w:szCs w:val="24"/>
        </w:rPr>
        <w:t>/e</w:t>
      </w:r>
      <w:r w:rsidRPr="006D11F8">
        <w:rPr>
          <w:rFonts w:ascii="Times New Roman" w:hAnsi="Times New Roman" w:cs="Times New Roman"/>
          <w:sz w:val="24"/>
          <w:szCs w:val="24"/>
        </w:rPr>
        <w:t xml:space="preserve"> sera supervisé</w:t>
      </w:r>
      <w:r w:rsidR="002E19C9" w:rsidRPr="006D11F8">
        <w:rPr>
          <w:rFonts w:ascii="Times New Roman" w:hAnsi="Times New Roman" w:cs="Times New Roman"/>
          <w:sz w:val="24"/>
          <w:szCs w:val="24"/>
        </w:rPr>
        <w:t>/e</w:t>
      </w:r>
      <w:r w:rsidRPr="006D11F8">
        <w:rPr>
          <w:rFonts w:ascii="Times New Roman" w:hAnsi="Times New Roman" w:cs="Times New Roman"/>
          <w:sz w:val="24"/>
          <w:szCs w:val="24"/>
        </w:rPr>
        <w:t xml:space="preserve"> par l’UNICEF et le travail technique sera réalisé en étroite collaboration avec le DSSU</w:t>
      </w:r>
      <w:r w:rsidR="002E19C9" w:rsidRPr="006D11F8">
        <w:rPr>
          <w:rFonts w:ascii="Times New Roman" w:hAnsi="Times New Roman" w:cs="Times New Roman"/>
          <w:sz w:val="24"/>
          <w:szCs w:val="24"/>
        </w:rPr>
        <w:t xml:space="preserve"> du Ministère de la Santé</w:t>
      </w:r>
      <w:r w:rsidRPr="006D11F8">
        <w:rPr>
          <w:rFonts w:ascii="Times New Roman" w:hAnsi="Times New Roman" w:cs="Times New Roman"/>
          <w:sz w:val="24"/>
          <w:szCs w:val="24"/>
        </w:rPr>
        <w:t xml:space="preserve">. Des réunions de suivi de l’état d’avancement seront tenues le tout au long du processus et à la fin de chacune des étapes de la consultation. </w:t>
      </w:r>
    </w:p>
    <w:p w14:paraId="4A76CBDD" w14:textId="77777777" w:rsidR="00C96E17" w:rsidRPr="006D11F8" w:rsidRDefault="00C96E17" w:rsidP="00BE1B86">
      <w:pPr>
        <w:autoSpaceDE w:val="0"/>
        <w:autoSpaceDN w:val="0"/>
        <w:adjustRightInd w:val="0"/>
        <w:spacing w:after="0" w:line="240" w:lineRule="auto"/>
        <w:jc w:val="both"/>
        <w:rPr>
          <w:rFonts w:ascii="Times New Roman" w:hAnsi="Times New Roman" w:cs="Times New Roman"/>
          <w:sz w:val="24"/>
          <w:szCs w:val="24"/>
        </w:rPr>
      </w:pPr>
    </w:p>
    <w:p w14:paraId="4A77B301" w14:textId="77777777" w:rsidR="004A2504" w:rsidRPr="006D11F8" w:rsidRDefault="00F50E9D" w:rsidP="00583CF4">
      <w:pPr>
        <w:pStyle w:val="ListParagraph"/>
        <w:numPr>
          <w:ilvl w:val="0"/>
          <w:numId w:val="1"/>
        </w:numPr>
        <w:autoSpaceDE w:val="0"/>
        <w:autoSpaceDN w:val="0"/>
        <w:adjustRightInd w:val="0"/>
        <w:spacing w:after="120" w:line="240" w:lineRule="auto"/>
        <w:contextualSpacing w:val="0"/>
        <w:rPr>
          <w:rFonts w:ascii="Times New Roman" w:hAnsi="Times New Roman" w:cs="Times New Roman"/>
          <w:b/>
          <w:bCs/>
          <w:sz w:val="24"/>
          <w:szCs w:val="24"/>
          <w:u w:val="single"/>
        </w:rPr>
      </w:pPr>
      <w:r w:rsidRPr="006D11F8">
        <w:rPr>
          <w:rFonts w:ascii="Times New Roman" w:hAnsi="Times New Roman" w:cs="Times New Roman"/>
          <w:b/>
          <w:bCs/>
          <w:sz w:val="24"/>
          <w:szCs w:val="24"/>
          <w:u w:val="single"/>
        </w:rPr>
        <w:t>Profil du consultant</w:t>
      </w:r>
    </w:p>
    <w:p w14:paraId="6D1AFF68" w14:textId="73077975" w:rsidR="00F50E9D" w:rsidRPr="006D11F8" w:rsidRDefault="00F50E9D" w:rsidP="00273635">
      <w:pPr>
        <w:autoSpaceDE w:val="0"/>
        <w:autoSpaceDN w:val="0"/>
        <w:adjustRightInd w:val="0"/>
        <w:spacing w:after="0" w:line="240" w:lineRule="auto"/>
        <w:jc w:val="both"/>
        <w:rPr>
          <w:rFonts w:ascii="Times New Roman" w:hAnsi="Times New Roman" w:cs="Times New Roman"/>
          <w:sz w:val="24"/>
          <w:szCs w:val="24"/>
        </w:rPr>
      </w:pPr>
      <w:r w:rsidRPr="006D11F8">
        <w:rPr>
          <w:rFonts w:ascii="Times New Roman" w:hAnsi="Times New Roman" w:cs="Times New Roman"/>
          <w:sz w:val="24"/>
          <w:szCs w:val="24"/>
        </w:rPr>
        <w:t>Le</w:t>
      </w:r>
      <w:r w:rsidR="00F931FE" w:rsidRPr="006D11F8">
        <w:rPr>
          <w:rFonts w:ascii="Times New Roman" w:hAnsi="Times New Roman" w:cs="Times New Roman"/>
          <w:sz w:val="24"/>
          <w:szCs w:val="24"/>
        </w:rPr>
        <w:t>/la</w:t>
      </w:r>
      <w:r w:rsidRPr="006D11F8">
        <w:rPr>
          <w:rFonts w:ascii="Times New Roman" w:hAnsi="Times New Roman" w:cs="Times New Roman"/>
          <w:sz w:val="24"/>
          <w:szCs w:val="24"/>
        </w:rPr>
        <w:t xml:space="preserve"> consultant</w:t>
      </w:r>
      <w:r w:rsidR="00F931FE" w:rsidRPr="006D11F8">
        <w:rPr>
          <w:rFonts w:ascii="Times New Roman" w:hAnsi="Times New Roman" w:cs="Times New Roman"/>
          <w:sz w:val="24"/>
          <w:szCs w:val="24"/>
        </w:rPr>
        <w:t>/e</w:t>
      </w:r>
      <w:r w:rsidR="008260EB" w:rsidRPr="006D11F8">
        <w:rPr>
          <w:rFonts w:ascii="Times New Roman" w:hAnsi="Times New Roman" w:cs="Times New Roman"/>
          <w:sz w:val="24"/>
          <w:szCs w:val="24"/>
        </w:rPr>
        <w:t xml:space="preserve"> </w:t>
      </w:r>
      <w:r w:rsidR="00F931FE" w:rsidRPr="006D11F8">
        <w:rPr>
          <w:rFonts w:ascii="Times New Roman" w:hAnsi="Times New Roman" w:cs="Times New Roman"/>
          <w:sz w:val="24"/>
          <w:szCs w:val="24"/>
        </w:rPr>
        <w:t>devra</w:t>
      </w:r>
      <w:r w:rsidR="008260EB" w:rsidRPr="006D11F8">
        <w:rPr>
          <w:rFonts w:ascii="Times New Roman" w:hAnsi="Times New Roman" w:cs="Times New Roman"/>
          <w:sz w:val="24"/>
          <w:szCs w:val="24"/>
        </w:rPr>
        <w:t xml:space="preserve"> </w:t>
      </w:r>
      <w:r w:rsidR="007C6430" w:rsidRPr="006D11F8">
        <w:rPr>
          <w:rFonts w:ascii="Times New Roman" w:hAnsi="Times New Roman" w:cs="Times New Roman"/>
          <w:sz w:val="24"/>
          <w:szCs w:val="24"/>
        </w:rPr>
        <w:t>satisfaire</w:t>
      </w:r>
      <w:r w:rsidR="008260EB" w:rsidRPr="006D11F8">
        <w:rPr>
          <w:rFonts w:ascii="Times New Roman" w:hAnsi="Times New Roman" w:cs="Times New Roman"/>
          <w:sz w:val="24"/>
          <w:szCs w:val="24"/>
        </w:rPr>
        <w:t xml:space="preserve"> </w:t>
      </w:r>
      <w:r w:rsidR="007C6430" w:rsidRPr="006D11F8">
        <w:rPr>
          <w:rFonts w:ascii="Times New Roman" w:hAnsi="Times New Roman" w:cs="Times New Roman"/>
          <w:sz w:val="24"/>
          <w:szCs w:val="24"/>
        </w:rPr>
        <w:t>les conditions</w:t>
      </w:r>
      <w:r w:rsidRPr="006D11F8">
        <w:rPr>
          <w:rFonts w:ascii="Times New Roman" w:hAnsi="Times New Roman" w:cs="Times New Roman"/>
          <w:sz w:val="24"/>
          <w:szCs w:val="24"/>
        </w:rPr>
        <w:t xml:space="preserve"> suivantes :</w:t>
      </w:r>
    </w:p>
    <w:p w14:paraId="3FC53503" w14:textId="77777777" w:rsidR="00043794" w:rsidRPr="006D11F8" w:rsidRDefault="00043794" w:rsidP="00273635">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6D11F8">
        <w:rPr>
          <w:rFonts w:ascii="Times New Roman" w:hAnsi="Times New Roman" w:cs="Times New Roman"/>
          <w:sz w:val="24"/>
          <w:szCs w:val="24"/>
        </w:rPr>
        <w:t>Ayant un parcours universitaire au niveau supérieur en psychologie, psychopédagogie, Sciences de l’éducation sociologie ou santé publique ;</w:t>
      </w:r>
    </w:p>
    <w:p w14:paraId="0B8F943A" w14:textId="77777777" w:rsidR="00043794" w:rsidRPr="006D11F8" w:rsidRDefault="00043794" w:rsidP="00273635">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6D11F8">
        <w:rPr>
          <w:rFonts w:ascii="Times New Roman" w:hAnsi="Times New Roman" w:cs="Times New Roman"/>
          <w:sz w:val="24"/>
          <w:szCs w:val="24"/>
        </w:rPr>
        <w:t>Ayant des connaissances et une expérience significative qui relèvent à la fois du domaine des sciences de l’éducation et du développement de programmes ;</w:t>
      </w:r>
    </w:p>
    <w:p w14:paraId="1E362A46" w14:textId="77777777" w:rsidR="00043794" w:rsidRPr="006D11F8" w:rsidRDefault="00043794" w:rsidP="00273635">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6D11F8">
        <w:rPr>
          <w:rFonts w:ascii="Times New Roman" w:hAnsi="Times New Roman" w:cs="Times New Roman"/>
          <w:sz w:val="24"/>
          <w:szCs w:val="24"/>
        </w:rPr>
        <w:t>Ayant connaissance du système de santé ainsi que de la santé des adolescents et des jeunes ;</w:t>
      </w:r>
    </w:p>
    <w:p w14:paraId="1F00718F" w14:textId="39E79E21" w:rsidR="00043794" w:rsidRDefault="00043794" w:rsidP="00273635">
      <w:pPr>
        <w:pStyle w:val="ListParagraph"/>
        <w:numPr>
          <w:ilvl w:val="0"/>
          <w:numId w:val="4"/>
        </w:numPr>
        <w:autoSpaceDE w:val="0"/>
        <w:autoSpaceDN w:val="0"/>
        <w:adjustRightInd w:val="0"/>
        <w:spacing w:after="0" w:line="240" w:lineRule="auto"/>
        <w:jc w:val="both"/>
        <w:rPr>
          <w:rFonts w:ascii="Times New Roman" w:hAnsi="Times New Roman" w:cs="Times New Roman"/>
          <w:sz w:val="24"/>
          <w:szCs w:val="24"/>
        </w:rPr>
      </w:pPr>
      <w:r w:rsidRPr="006D11F8">
        <w:rPr>
          <w:rFonts w:ascii="Times New Roman" w:hAnsi="Times New Roman" w:cs="Times New Roman"/>
          <w:sz w:val="24"/>
          <w:szCs w:val="24"/>
        </w:rPr>
        <w:lastRenderedPageBreak/>
        <w:t>Excellentes capacités de rédaction, d’analyse et de synthèse en français et en arabe</w:t>
      </w:r>
      <w:r w:rsidR="00273635">
        <w:rPr>
          <w:rFonts w:ascii="Times New Roman" w:hAnsi="Times New Roman" w:cs="Times New Roman"/>
          <w:sz w:val="24"/>
          <w:szCs w:val="24"/>
        </w:rPr>
        <w:t>.</w:t>
      </w:r>
    </w:p>
    <w:p w14:paraId="58E1981C" w14:textId="2E39B65A" w:rsidR="006D11F8" w:rsidRDefault="006D11F8" w:rsidP="006D11F8">
      <w:pPr>
        <w:autoSpaceDE w:val="0"/>
        <w:autoSpaceDN w:val="0"/>
        <w:adjustRightInd w:val="0"/>
        <w:spacing w:after="0" w:line="240" w:lineRule="auto"/>
        <w:jc w:val="both"/>
        <w:rPr>
          <w:rFonts w:ascii="Times New Roman" w:hAnsi="Times New Roman" w:cs="Times New Roman"/>
          <w:sz w:val="24"/>
          <w:szCs w:val="24"/>
        </w:rPr>
      </w:pPr>
    </w:p>
    <w:p w14:paraId="04289B01" w14:textId="77777777" w:rsidR="000701D3" w:rsidRPr="006D11F8" w:rsidRDefault="000701D3" w:rsidP="000701D3">
      <w:pPr>
        <w:pStyle w:val="ListParagraph"/>
        <w:numPr>
          <w:ilvl w:val="0"/>
          <w:numId w:val="1"/>
        </w:numPr>
        <w:spacing w:after="120"/>
        <w:contextualSpacing w:val="0"/>
        <w:jc w:val="both"/>
        <w:rPr>
          <w:rFonts w:ascii="Times New Roman" w:hAnsi="Times New Roman" w:cs="Times New Roman"/>
          <w:b/>
          <w:bCs/>
          <w:sz w:val="24"/>
          <w:szCs w:val="24"/>
          <w:u w:val="single"/>
        </w:rPr>
      </w:pPr>
      <w:r w:rsidRPr="006D11F8">
        <w:rPr>
          <w:rFonts w:ascii="Times New Roman" w:hAnsi="Times New Roman" w:cs="Times New Roman"/>
          <w:b/>
          <w:bCs/>
          <w:color w:val="000000"/>
          <w:sz w:val="24"/>
          <w:szCs w:val="24"/>
          <w:u w:val="single"/>
        </w:rPr>
        <w:t>Dossier de candidature</w:t>
      </w:r>
    </w:p>
    <w:p w14:paraId="24CF168F" w14:textId="77777777" w:rsidR="000701D3" w:rsidRPr="006D11F8" w:rsidRDefault="000701D3" w:rsidP="000701D3">
      <w:pPr>
        <w:spacing w:after="0"/>
        <w:jc w:val="both"/>
        <w:rPr>
          <w:rFonts w:ascii="Times New Roman" w:hAnsi="Times New Roman" w:cs="Times New Roman"/>
          <w:sz w:val="24"/>
          <w:szCs w:val="24"/>
        </w:rPr>
      </w:pPr>
      <w:r w:rsidRPr="006D11F8">
        <w:rPr>
          <w:rFonts w:ascii="Times New Roman" w:hAnsi="Times New Roman" w:cs="Times New Roman"/>
          <w:color w:val="000000"/>
          <w:sz w:val="24"/>
          <w:szCs w:val="24"/>
        </w:rPr>
        <w:t xml:space="preserve">Cet appel à consultation est ouvert aux consultants individuels au Maroc. Le consultant sera recruté sur </w:t>
      </w:r>
      <w:r w:rsidRPr="006D11F8">
        <w:rPr>
          <w:rFonts w:ascii="Times New Roman" w:hAnsi="Times New Roman" w:cs="Times New Roman"/>
          <w:bCs/>
          <w:sz w:val="24"/>
          <w:szCs w:val="24"/>
        </w:rPr>
        <w:t>la base d’un contrat de prestations de services conclu avec le bureau de l’UNICEF au Maroc.</w:t>
      </w:r>
    </w:p>
    <w:p w14:paraId="37A13155" w14:textId="77777777" w:rsidR="000701D3" w:rsidRPr="006D11F8" w:rsidRDefault="000701D3" w:rsidP="0019522B">
      <w:pPr>
        <w:spacing w:after="120"/>
        <w:jc w:val="both"/>
        <w:rPr>
          <w:rFonts w:ascii="Times New Roman" w:hAnsi="Times New Roman" w:cs="Times New Roman"/>
          <w:sz w:val="24"/>
          <w:szCs w:val="24"/>
        </w:rPr>
      </w:pPr>
      <w:r w:rsidRPr="006D11F8">
        <w:rPr>
          <w:rFonts w:ascii="Times New Roman" w:hAnsi="Times New Roman" w:cs="Times New Roman"/>
          <w:sz w:val="24"/>
          <w:szCs w:val="24"/>
        </w:rPr>
        <w:t>Les dossiers de candidatures devraient être composés d’une offre technique et d’une offre financière :</w:t>
      </w:r>
    </w:p>
    <w:p w14:paraId="3DEE6B5C" w14:textId="77777777" w:rsidR="00AB7BA5" w:rsidRPr="006D11F8" w:rsidRDefault="00AB7BA5" w:rsidP="00273635">
      <w:pPr>
        <w:spacing w:after="0"/>
        <w:jc w:val="both"/>
        <w:rPr>
          <w:rFonts w:ascii="Times New Roman" w:hAnsi="Times New Roman" w:cs="Times New Roman"/>
          <w:sz w:val="24"/>
          <w:szCs w:val="24"/>
        </w:rPr>
      </w:pPr>
      <w:r w:rsidRPr="006D11F8">
        <w:rPr>
          <w:rFonts w:ascii="Times New Roman" w:hAnsi="Times New Roman" w:cs="Times New Roman"/>
          <w:b/>
          <w:bCs/>
          <w:sz w:val="24"/>
          <w:szCs w:val="24"/>
        </w:rPr>
        <w:t>L’offre technique</w:t>
      </w:r>
      <w:r w:rsidRPr="006D11F8">
        <w:rPr>
          <w:rFonts w:ascii="Times New Roman" w:hAnsi="Times New Roman" w:cs="Times New Roman"/>
          <w:sz w:val="24"/>
          <w:szCs w:val="24"/>
        </w:rPr>
        <w:t xml:space="preserve"> devra inclure</w:t>
      </w:r>
      <w:r w:rsidR="00516E64" w:rsidRPr="006D11F8">
        <w:rPr>
          <w:rFonts w:ascii="Times New Roman" w:hAnsi="Times New Roman" w:cs="Times New Roman"/>
          <w:sz w:val="24"/>
          <w:szCs w:val="24"/>
        </w:rPr>
        <w:t> :</w:t>
      </w:r>
    </w:p>
    <w:p w14:paraId="7E998E52" w14:textId="77777777" w:rsidR="000701D3" w:rsidRPr="006D11F8" w:rsidRDefault="000701D3" w:rsidP="00273635">
      <w:pPr>
        <w:pStyle w:val="ListParagraph"/>
        <w:numPr>
          <w:ilvl w:val="0"/>
          <w:numId w:val="23"/>
        </w:numPr>
        <w:spacing w:after="0"/>
        <w:jc w:val="both"/>
        <w:rPr>
          <w:rFonts w:ascii="Times New Roman" w:hAnsi="Times New Roman" w:cs="Times New Roman"/>
          <w:sz w:val="24"/>
          <w:szCs w:val="24"/>
        </w:rPr>
      </w:pPr>
      <w:r w:rsidRPr="006D11F8">
        <w:rPr>
          <w:rFonts w:ascii="Times New Roman" w:hAnsi="Times New Roman" w:cs="Times New Roman"/>
          <w:sz w:val="24"/>
          <w:szCs w:val="24"/>
        </w:rPr>
        <w:t xml:space="preserve">Une lettre de motivation  </w:t>
      </w:r>
    </w:p>
    <w:p w14:paraId="63F5E130" w14:textId="77777777" w:rsidR="003C44F8" w:rsidRPr="006D11F8" w:rsidRDefault="00BA0F04" w:rsidP="00273635">
      <w:pPr>
        <w:pStyle w:val="ListParagraph"/>
        <w:numPr>
          <w:ilvl w:val="0"/>
          <w:numId w:val="23"/>
        </w:numPr>
        <w:spacing w:after="0"/>
        <w:jc w:val="both"/>
        <w:rPr>
          <w:rFonts w:ascii="Times New Roman" w:hAnsi="Times New Roman" w:cs="Times New Roman"/>
          <w:sz w:val="24"/>
          <w:szCs w:val="24"/>
        </w:rPr>
      </w:pPr>
      <w:r w:rsidRPr="006D11F8">
        <w:rPr>
          <w:rFonts w:ascii="Times New Roman" w:hAnsi="Times New Roman" w:cs="Times New Roman"/>
          <w:sz w:val="24"/>
          <w:szCs w:val="24"/>
        </w:rPr>
        <w:t>Copie</w:t>
      </w:r>
      <w:r w:rsidR="003C44F8" w:rsidRPr="006D11F8">
        <w:rPr>
          <w:rFonts w:ascii="Times New Roman" w:hAnsi="Times New Roman" w:cs="Times New Roman"/>
          <w:sz w:val="24"/>
          <w:szCs w:val="24"/>
        </w:rPr>
        <w:t xml:space="preserve"> d</w:t>
      </w:r>
      <w:r w:rsidR="00920A21" w:rsidRPr="006D11F8">
        <w:rPr>
          <w:rFonts w:ascii="Times New Roman" w:hAnsi="Times New Roman" w:cs="Times New Roman"/>
          <w:sz w:val="24"/>
          <w:szCs w:val="24"/>
        </w:rPr>
        <w:t>u</w:t>
      </w:r>
      <w:r w:rsidR="003C44F8" w:rsidRPr="006D11F8">
        <w:rPr>
          <w:rFonts w:ascii="Times New Roman" w:hAnsi="Times New Roman" w:cs="Times New Roman"/>
          <w:sz w:val="24"/>
          <w:szCs w:val="24"/>
        </w:rPr>
        <w:t xml:space="preserve"> diplôme</w:t>
      </w:r>
      <w:r w:rsidR="00920A21" w:rsidRPr="006D11F8">
        <w:rPr>
          <w:rFonts w:ascii="Times New Roman" w:hAnsi="Times New Roman" w:cs="Times New Roman"/>
          <w:sz w:val="24"/>
          <w:szCs w:val="24"/>
        </w:rPr>
        <w:t xml:space="preserve"> le plus élevé</w:t>
      </w:r>
    </w:p>
    <w:p w14:paraId="6ACCE2F3" w14:textId="77777777" w:rsidR="000701D3" w:rsidRPr="006D11F8" w:rsidRDefault="000701D3" w:rsidP="00273635">
      <w:pPr>
        <w:pStyle w:val="ListParagraph"/>
        <w:numPr>
          <w:ilvl w:val="0"/>
          <w:numId w:val="23"/>
        </w:numPr>
        <w:spacing w:after="0"/>
        <w:jc w:val="both"/>
        <w:rPr>
          <w:rFonts w:ascii="Times New Roman" w:hAnsi="Times New Roman" w:cs="Times New Roman"/>
          <w:sz w:val="24"/>
          <w:szCs w:val="24"/>
        </w:rPr>
      </w:pPr>
      <w:r w:rsidRPr="006D11F8">
        <w:rPr>
          <w:rFonts w:ascii="Times New Roman" w:hAnsi="Times New Roman" w:cs="Times New Roman"/>
          <w:sz w:val="24"/>
          <w:szCs w:val="24"/>
        </w:rPr>
        <w:t>Un CV détaillé mettant en exergue les expériences antérieures dans le domaine</w:t>
      </w:r>
    </w:p>
    <w:p w14:paraId="512B6F6D" w14:textId="77777777" w:rsidR="00043794" w:rsidRPr="006D11F8" w:rsidRDefault="00AB7BA5" w:rsidP="00273635">
      <w:pPr>
        <w:pStyle w:val="ListParagraph"/>
        <w:numPr>
          <w:ilvl w:val="0"/>
          <w:numId w:val="23"/>
        </w:numPr>
        <w:spacing w:after="120"/>
        <w:contextualSpacing w:val="0"/>
        <w:jc w:val="both"/>
        <w:rPr>
          <w:rFonts w:ascii="Times New Roman" w:hAnsi="Times New Roman" w:cs="Times New Roman"/>
          <w:sz w:val="24"/>
          <w:szCs w:val="24"/>
        </w:rPr>
      </w:pPr>
      <w:r w:rsidRPr="006D11F8">
        <w:rPr>
          <w:rFonts w:ascii="Times New Roman" w:hAnsi="Times New Roman" w:cs="Times New Roman"/>
          <w:sz w:val="24"/>
          <w:szCs w:val="24"/>
        </w:rPr>
        <w:t>Note méthodologique (5 pages maximum) comportant un planning détaillé</w:t>
      </w:r>
      <w:r w:rsidR="00920A21" w:rsidRPr="006D11F8">
        <w:rPr>
          <w:rFonts w:ascii="Times New Roman" w:hAnsi="Times New Roman" w:cs="Times New Roman"/>
          <w:sz w:val="24"/>
          <w:szCs w:val="24"/>
        </w:rPr>
        <w:t xml:space="preserve"> du travail</w:t>
      </w:r>
      <w:r w:rsidRPr="006D11F8">
        <w:rPr>
          <w:rFonts w:ascii="Times New Roman" w:hAnsi="Times New Roman" w:cs="Times New Roman"/>
          <w:sz w:val="24"/>
          <w:szCs w:val="24"/>
        </w:rPr>
        <w:t xml:space="preserve">, faisant apparaitre clairement les différentes phases de </w:t>
      </w:r>
      <w:r w:rsidR="00920A21" w:rsidRPr="006D11F8">
        <w:rPr>
          <w:rFonts w:ascii="Times New Roman" w:hAnsi="Times New Roman" w:cs="Times New Roman"/>
          <w:sz w:val="24"/>
          <w:szCs w:val="24"/>
        </w:rPr>
        <w:t>la mission</w:t>
      </w:r>
      <w:r w:rsidRPr="006D11F8">
        <w:rPr>
          <w:rFonts w:ascii="Times New Roman" w:hAnsi="Times New Roman" w:cs="Times New Roman"/>
          <w:sz w:val="24"/>
          <w:szCs w:val="24"/>
        </w:rPr>
        <w:t> </w:t>
      </w:r>
    </w:p>
    <w:p w14:paraId="0A5E78D9" w14:textId="77777777" w:rsidR="00AB7BA5" w:rsidRPr="006D11F8" w:rsidRDefault="000701D3" w:rsidP="00273635">
      <w:pPr>
        <w:spacing w:after="0"/>
        <w:jc w:val="both"/>
        <w:rPr>
          <w:rFonts w:ascii="Times New Roman" w:hAnsi="Times New Roman" w:cs="Times New Roman"/>
          <w:sz w:val="24"/>
          <w:szCs w:val="24"/>
        </w:rPr>
      </w:pPr>
      <w:r w:rsidRPr="006D11F8">
        <w:rPr>
          <w:rFonts w:ascii="Times New Roman" w:hAnsi="Times New Roman" w:cs="Times New Roman"/>
          <w:b/>
          <w:bCs/>
          <w:sz w:val="24"/>
          <w:szCs w:val="24"/>
        </w:rPr>
        <w:t>L’offre financière</w:t>
      </w:r>
      <w:r w:rsidRPr="006D11F8">
        <w:rPr>
          <w:rFonts w:ascii="Times New Roman" w:hAnsi="Times New Roman" w:cs="Times New Roman"/>
          <w:sz w:val="24"/>
          <w:szCs w:val="24"/>
        </w:rPr>
        <w:t xml:space="preserve"> devra comprendre pour chacune des prestations, en dirham (MAD), le nombre de jours estimés et le taux journalier y compris les frais de déplacement et toute autre charge liée à la réalisation des prestations. </w:t>
      </w:r>
    </w:p>
    <w:p w14:paraId="13FC4F33" w14:textId="77777777" w:rsidR="000C4E95" w:rsidRDefault="000C4E95" w:rsidP="0019522B">
      <w:pPr>
        <w:spacing w:after="120"/>
        <w:rPr>
          <w:rFonts w:ascii="Times New Roman" w:hAnsi="Times New Roman" w:cs="Times New Roman"/>
          <w:b/>
          <w:bCs/>
          <w:sz w:val="24"/>
          <w:szCs w:val="24"/>
        </w:rPr>
      </w:pPr>
    </w:p>
    <w:p w14:paraId="654EE4E9" w14:textId="01C8EB6C" w:rsidR="000701D3" w:rsidRPr="006D11F8" w:rsidRDefault="000701D3" w:rsidP="0019522B">
      <w:pPr>
        <w:spacing w:after="120"/>
        <w:rPr>
          <w:rFonts w:ascii="Times New Roman" w:hAnsi="Times New Roman" w:cs="Times New Roman"/>
          <w:sz w:val="24"/>
          <w:szCs w:val="24"/>
        </w:rPr>
      </w:pPr>
      <w:r w:rsidRPr="006D11F8">
        <w:rPr>
          <w:rFonts w:ascii="Times New Roman" w:hAnsi="Times New Roman" w:cs="Times New Roman"/>
          <w:b/>
          <w:bCs/>
          <w:sz w:val="24"/>
          <w:szCs w:val="24"/>
        </w:rPr>
        <w:t>N.B :</w:t>
      </w:r>
      <w:r w:rsidRPr="006D11F8">
        <w:rPr>
          <w:rFonts w:ascii="Times New Roman" w:hAnsi="Times New Roman" w:cs="Times New Roman"/>
          <w:sz w:val="24"/>
          <w:szCs w:val="24"/>
        </w:rPr>
        <w:t xml:space="preserve"> Les honoraires </w:t>
      </w:r>
      <w:r w:rsidR="00AB7BA5" w:rsidRPr="006D11F8">
        <w:rPr>
          <w:rFonts w:ascii="Times New Roman" w:hAnsi="Times New Roman" w:cs="Times New Roman"/>
          <w:sz w:val="24"/>
          <w:szCs w:val="24"/>
        </w:rPr>
        <w:t>doiven</w:t>
      </w:r>
      <w:r w:rsidRPr="006D11F8">
        <w:rPr>
          <w:rFonts w:ascii="Times New Roman" w:hAnsi="Times New Roman" w:cs="Times New Roman"/>
          <w:sz w:val="24"/>
          <w:szCs w:val="24"/>
        </w:rPr>
        <w:t>t être en montant brut et la déclaration des impôts est sur la charge du consultant.</w:t>
      </w:r>
    </w:p>
    <w:p w14:paraId="1EB0B4CF" w14:textId="51771D83" w:rsidR="003C44F8" w:rsidRPr="006D11F8" w:rsidRDefault="003C44F8" w:rsidP="00E90FFD">
      <w:pPr>
        <w:spacing w:after="120"/>
        <w:rPr>
          <w:rFonts w:ascii="Times New Roman" w:hAnsi="Times New Roman" w:cs="Times New Roman"/>
          <w:color w:val="000000"/>
          <w:sz w:val="24"/>
          <w:szCs w:val="24"/>
        </w:rPr>
      </w:pPr>
      <w:r w:rsidRPr="006D11F8">
        <w:rPr>
          <w:rFonts w:ascii="Times New Roman" w:hAnsi="Times New Roman" w:cs="Times New Roman"/>
          <w:b/>
          <w:bCs/>
          <w:color w:val="000000"/>
          <w:sz w:val="24"/>
          <w:szCs w:val="24"/>
        </w:rPr>
        <w:t>Tous ces documents doivent être attachés sur le système lors de la soumission.</w:t>
      </w:r>
    </w:p>
    <w:p w14:paraId="7C152DD5" w14:textId="5EDB0E0E" w:rsidR="0019522B" w:rsidRPr="00F72A2C" w:rsidRDefault="000701D3" w:rsidP="00F72A2C">
      <w:pPr>
        <w:jc w:val="both"/>
      </w:pPr>
      <w:r w:rsidRPr="006D11F8">
        <w:rPr>
          <w:rFonts w:ascii="Times New Roman" w:hAnsi="Times New Roman" w:cs="Times New Roman"/>
          <w:b/>
          <w:sz w:val="24"/>
          <w:szCs w:val="24"/>
        </w:rPr>
        <w:t xml:space="preserve">Le délai de candidature est fixé au </w:t>
      </w:r>
      <w:r w:rsidR="00F768FB">
        <w:rPr>
          <w:rFonts w:ascii="Times New Roman" w:hAnsi="Times New Roman" w:cs="Times New Roman"/>
          <w:b/>
          <w:sz w:val="24"/>
          <w:szCs w:val="24"/>
        </w:rPr>
        <w:t>2</w:t>
      </w:r>
      <w:r w:rsidR="004C60BF">
        <w:rPr>
          <w:rFonts w:ascii="Times New Roman" w:hAnsi="Times New Roman" w:cs="Times New Roman"/>
          <w:b/>
          <w:sz w:val="24"/>
          <w:szCs w:val="24"/>
        </w:rPr>
        <w:t>1</w:t>
      </w:r>
      <w:r w:rsidR="00F768FB">
        <w:rPr>
          <w:rFonts w:ascii="Times New Roman" w:hAnsi="Times New Roman" w:cs="Times New Roman"/>
          <w:b/>
          <w:sz w:val="24"/>
          <w:szCs w:val="24"/>
        </w:rPr>
        <w:t xml:space="preserve"> Septembre </w:t>
      </w:r>
      <w:r w:rsidR="00055B31">
        <w:rPr>
          <w:rFonts w:ascii="Times New Roman" w:hAnsi="Times New Roman" w:cs="Times New Roman"/>
          <w:b/>
          <w:sz w:val="24"/>
          <w:szCs w:val="24"/>
        </w:rPr>
        <w:t>2022</w:t>
      </w:r>
      <w:r w:rsidRPr="006D11F8">
        <w:rPr>
          <w:rFonts w:ascii="Times New Roman" w:hAnsi="Times New Roman" w:cs="Times New Roman"/>
          <w:b/>
          <w:sz w:val="24"/>
          <w:szCs w:val="24"/>
        </w:rPr>
        <w:t xml:space="preserve">. </w:t>
      </w:r>
      <w:r w:rsidR="00F72A2C" w:rsidRPr="00F72A2C">
        <w:rPr>
          <w:rFonts w:ascii="Times New Roman" w:hAnsi="Times New Roman" w:cs="Times New Roman"/>
          <w:b/>
          <w:sz w:val="24"/>
          <w:szCs w:val="24"/>
        </w:rPr>
        <w:t>Les personnes ayant déjà postulé à cet appel à consultation sont priées de ne pas repostuler</w:t>
      </w:r>
      <w:r w:rsidR="00F72A2C">
        <w:t>.</w:t>
      </w:r>
    </w:p>
    <w:p w14:paraId="538C2CE7" w14:textId="77777777" w:rsidR="00AB7BA5" w:rsidRPr="006D11F8" w:rsidRDefault="000701D3" w:rsidP="00AB7BA5">
      <w:pPr>
        <w:spacing w:after="0"/>
        <w:rPr>
          <w:rFonts w:ascii="Times New Roman" w:hAnsi="Times New Roman" w:cs="Times New Roman"/>
          <w:b/>
          <w:sz w:val="24"/>
          <w:szCs w:val="24"/>
        </w:rPr>
      </w:pPr>
      <w:r w:rsidRPr="006D11F8">
        <w:rPr>
          <w:rFonts w:ascii="Times New Roman" w:hAnsi="Times New Roman" w:cs="Times New Roman"/>
          <w:b/>
          <w:sz w:val="24"/>
          <w:szCs w:val="24"/>
        </w:rPr>
        <w:t>****Tout dossier incomplet sera considéré comme irrecevable****</w:t>
      </w:r>
    </w:p>
    <w:p w14:paraId="43A382BE" w14:textId="77777777" w:rsidR="00AB7BA5" w:rsidRPr="006D11F8" w:rsidRDefault="00AB7BA5" w:rsidP="00AB7BA5">
      <w:pPr>
        <w:spacing w:after="0"/>
        <w:rPr>
          <w:rFonts w:ascii="Times New Roman" w:hAnsi="Times New Roman" w:cs="Times New Roman"/>
          <w:b/>
          <w:sz w:val="24"/>
          <w:szCs w:val="24"/>
        </w:rPr>
      </w:pPr>
    </w:p>
    <w:p w14:paraId="72DB9148" w14:textId="77777777" w:rsidR="00AB7BA5" w:rsidRPr="006D11F8" w:rsidRDefault="00AB7BA5" w:rsidP="00AB7BA5">
      <w:pPr>
        <w:pStyle w:val="ListParagraph"/>
        <w:numPr>
          <w:ilvl w:val="0"/>
          <w:numId w:val="1"/>
        </w:numPr>
        <w:spacing w:after="0"/>
        <w:rPr>
          <w:rFonts w:ascii="Times New Roman" w:hAnsi="Times New Roman" w:cs="Times New Roman"/>
          <w:b/>
          <w:sz w:val="24"/>
          <w:szCs w:val="24"/>
          <w:u w:val="single"/>
        </w:rPr>
      </w:pPr>
      <w:r w:rsidRPr="006D11F8">
        <w:rPr>
          <w:rFonts w:ascii="Times New Roman" w:hAnsi="Times New Roman" w:cs="Times New Roman"/>
          <w:b/>
          <w:sz w:val="24"/>
          <w:szCs w:val="24"/>
          <w:u w:val="single"/>
        </w:rPr>
        <w:t>Procédures de sélection </w:t>
      </w:r>
    </w:p>
    <w:p w14:paraId="6C616453" w14:textId="04CF5395" w:rsidR="00AB7BA5" w:rsidRPr="006D11F8" w:rsidRDefault="00AB7BA5" w:rsidP="00273635">
      <w:pPr>
        <w:spacing w:after="120"/>
        <w:jc w:val="both"/>
        <w:rPr>
          <w:rFonts w:ascii="Times New Roman" w:hAnsi="Times New Roman" w:cs="Times New Roman"/>
          <w:sz w:val="24"/>
          <w:szCs w:val="24"/>
        </w:rPr>
      </w:pPr>
      <w:r w:rsidRPr="006D11F8">
        <w:rPr>
          <w:rFonts w:ascii="Times New Roman" w:hAnsi="Times New Roman" w:cs="Times New Roman"/>
          <w:sz w:val="24"/>
          <w:szCs w:val="24"/>
        </w:rPr>
        <w:t>L’évaluation des dossiers de candidature se fera par une commission constituée par des représentants de l’UNICEF et du Ministère de la Santé</w:t>
      </w:r>
      <w:r w:rsidR="00273635">
        <w:rPr>
          <w:rFonts w:ascii="Times New Roman" w:hAnsi="Times New Roman" w:cs="Times New Roman"/>
          <w:sz w:val="24"/>
          <w:szCs w:val="24"/>
        </w:rPr>
        <w:t xml:space="preserve"> et de la Protection Sociale</w:t>
      </w:r>
      <w:r w:rsidRPr="006D11F8">
        <w:rPr>
          <w:rFonts w:ascii="Times New Roman" w:hAnsi="Times New Roman" w:cs="Times New Roman"/>
          <w:sz w:val="24"/>
          <w:szCs w:val="24"/>
        </w:rPr>
        <w:t xml:space="preserve">. L’évaluation des offres </w:t>
      </w:r>
      <w:r w:rsidR="003C44F8" w:rsidRPr="006D11F8">
        <w:rPr>
          <w:rFonts w:ascii="Times New Roman" w:eastAsia="MS Mincho" w:hAnsi="Times New Roman" w:cs="Times New Roman"/>
          <w:sz w:val="24"/>
          <w:szCs w:val="24"/>
        </w:rPr>
        <w:t xml:space="preserve">sera faite en fonction d’une pondération des critères d’évaluation </w:t>
      </w:r>
      <w:r w:rsidR="00BA0F04" w:rsidRPr="006D11F8">
        <w:rPr>
          <w:rFonts w:ascii="Times New Roman" w:eastAsia="MS Mincho" w:hAnsi="Times New Roman" w:cs="Times New Roman"/>
          <w:sz w:val="24"/>
          <w:szCs w:val="24"/>
        </w:rPr>
        <w:t>t</w:t>
      </w:r>
      <w:r w:rsidR="003C44F8" w:rsidRPr="006D11F8">
        <w:rPr>
          <w:rFonts w:ascii="Times New Roman" w:eastAsia="MS Mincho" w:hAnsi="Times New Roman" w:cs="Times New Roman"/>
          <w:sz w:val="24"/>
          <w:szCs w:val="24"/>
        </w:rPr>
        <w:t xml:space="preserve">echnique et </w:t>
      </w:r>
      <w:r w:rsidR="00BA0F04" w:rsidRPr="006D11F8">
        <w:rPr>
          <w:rFonts w:ascii="Times New Roman" w:eastAsia="MS Mincho" w:hAnsi="Times New Roman" w:cs="Times New Roman"/>
          <w:sz w:val="24"/>
          <w:szCs w:val="24"/>
        </w:rPr>
        <w:t>f</w:t>
      </w:r>
      <w:r w:rsidR="003C44F8" w:rsidRPr="006D11F8">
        <w:rPr>
          <w:rFonts w:ascii="Times New Roman" w:eastAsia="MS Mincho" w:hAnsi="Times New Roman" w:cs="Times New Roman"/>
          <w:sz w:val="24"/>
          <w:szCs w:val="24"/>
        </w:rPr>
        <w:t>inancière.</w:t>
      </w:r>
    </w:p>
    <w:p w14:paraId="6F52B704" w14:textId="77777777" w:rsidR="00AB7BA5" w:rsidRPr="006D11F8" w:rsidRDefault="00AB7BA5" w:rsidP="00AB7BA5">
      <w:pPr>
        <w:autoSpaceDE w:val="0"/>
        <w:autoSpaceDN w:val="0"/>
        <w:adjustRightInd w:val="0"/>
        <w:spacing w:after="0"/>
        <w:rPr>
          <w:rFonts w:ascii="Times New Roman" w:hAnsi="Times New Roman" w:cs="Times New Roman"/>
          <w:b/>
          <w:bCs/>
          <w:kern w:val="28"/>
          <w:sz w:val="24"/>
          <w:szCs w:val="24"/>
        </w:rPr>
      </w:pPr>
      <w:r w:rsidRPr="006D11F8">
        <w:rPr>
          <w:rFonts w:ascii="Times New Roman" w:hAnsi="Times New Roman" w:cs="Times New Roman"/>
          <w:b/>
          <w:bCs/>
          <w:kern w:val="28"/>
          <w:sz w:val="24"/>
          <w:szCs w:val="24"/>
        </w:rPr>
        <w:t>Phase 1 : Analyse technique comparative des offres</w:t>
      </w:r>
    </w:p>
    <w:p w14:paraId="5343FFD3" w14:textId="77777777" w:rsidR="00AB7BA5" w:rsidRPr="006D11F8" w:rsidRDefault="00AB7BA5" w:rsidP="00273635">
      <w:pPr>
        <w:spacing w:after="0"/>
        <w:jc w:val="both"/>
        <w:rPr>
          <w:rFonts w:ascii="Times New Roman" w:hAnsi="Times New Roman" w:cs="Times New Roman"/>
          <w:sz w:val="24"/>
          <w:szCs w:val="24"/>
        </w:rPr>
      </w:pPr>
      <w:r w:rsidRPr="006D11F8">
        <w:rPr>
          <w:rFonts w:ascii="Times New Roman" w:hAnsi="Times New Roman" w:cs="Times New Roman"/>
          <w:sz w:val="24"/>
          <w:szCs w:val="24"/>
        </w:rPr>
        <w:t>Pendant cette phase, il sera procédé à la comparaison technique des offres. Une note technique T sur 100 sera attribuée à chaque offre, sur la base du barème suivant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0"/>
        <w:gridCol w:w="2880"/>
      </w:tblGrid>
      <w:tr w:rsidR="00AB7BA5" w:rsidRPr="006D11F8" w14:paraId="66843467" w14:textId="77777777" w:rsidTr="00C07223">
        <w:trPr>
          <w:trHeight w:val="362"/>
        </w:trPr>
        <w:tc>
          <w:tcPr>
            <w:tcW w:w="7110" w:type="dxa"/>
            <w:shd w:val="clear" w:color="auto" w:fill="auto"/>
          </w:tcPr>
          <w:p w14:paraId="72BA26BA" w14:textId="77777777" w:rsidR="00AB7BA5" w:rsidRPr="006D11F8" w:rsidRDefault="00AB7BA5" w:rsidP="00AB7BA5">
            <w:pPr>
              <w:pStyle w:val="ListParagraph"/>
              <w:spacing w:after="0"/>
              <w:jc w:val="center"/>
              <w:rPr>
                <w:rFonts w:ascii="Times New Roman" w:hAnsi="Times New Roman" w:cs="Times New Roman"/>
                <w:b/>
                <w:bCs/>
                <w:sz w:val="24"/>
                <w:szCs w:val="24"/>
              </w:rPr>
            </w:pPr>
            <w:r w:rsidRPr="006D11F8">
              <w:rPr>
                <w:rFonts w:ascii="Times New Roman" w:hAnsi="Times New Roman" w:cs="Times New Roman"/>
                <w:b/>
                <w:bCs/>
                <w:sz w:val="24"/>
                <w:szCs w:val="24"/>
              </w:rPr>
              <w:t>Critères</w:t>
            </w:r>
          </w:p>
        </w:tc>
        <w:tc>
          <w:tcPr>
            <w:tcW w:w="2880" w:type="dxa"/>
            <w:shd w:val="clear" w:color="auto" w:fill="auto"/>
          </w:tcPr>
          <w:p w14:paraId="6A6CAF0B" w14:textId="77777777" w:rsidR="00AB7BA5" w:rsidRPr="006D11F8" w:rsidRDefault="00AB7BA5" w:rsidP="00AB7BA5">
            <w:pPr>
              <w:spacing w:after="0"/>
              <w:jc w:val="center"/>
              <w:rPr>
                <w:rFonts w:ascii="Times New Roman" w:hAnsi="Times New Roman" w:cs="Times New Roman"/>
                <w:b/>
                <w:bCs/>
                <w:sz w:val="24"/>
                <w:szCs w:val="24"/>
              </w:rPr>
            </w:pPr>
            <w:r w:rsidRPr="006D11F8">
              <w:rPr>
                <w:rFonts w:ascii="Times New Roman" w:hAnsi="Times New Roman" w:cs="Times New Roman"/>
                <w:b/>
                <w:bCs/>
                <w:sz w:val="24"/>
                <w:szCs w:val="24"/>
              </w:rPr>
              <w:t>Note (max. 100 points)</w:t>
            </w:r>
          </w:p>
        </w:tc>
      </w:tr>
      <w:tr w:rsidR="00C07223" w:rsidRPr="006D11F8" w14:paraId="596724B1" w14:textId="77777777" w:rsidTr="00C07223">
        <w:trPr>
          <w:trHeight w:val="362"/>
        </w:trPr>
        <w:tc>
          <w:tcPr>
            <w:tcW w:w="7110" w:type="dxa"/>
            <w:shd w:val="clear" w:color="auto" w:fill="auto"/>
          </w:tcPr>
          <w:p w14:paraId="78DB3379" w14:textId="77777777" w:rsidR="00C07223" w:rsidRPr="006D11F8" w:rsidRDefault="00E90FFD" w:rsidP="00C07223">
            <w:pPr>
              <w:spacing w:after="0"/>
              <w:rPr>
                <w:rFonts w:ascii="Times New Roman" w:hAnsi="Times New Roman" w:cs="Times New Roman"/>
                <w:b/>
                <w:sz w:val="24"/>
                <w:szCs w:val="24"/>
              </w:rPr>
            </w:pPr>
            <w:r w:rsidRPr="006D11F8">
              <w:rPr>
                <w:rFonts w:ascii="Times New Roman" w:hAnsi="Times New Roman" w:cs="Times New Roman"/>
                <w:sz w:val="24"/>
                <w:szCs w:val="24"/>
              </w:rPr>
              <w:t>Pertinence du parcours universitaire</w:t>
            </w:r>
          </w:p>
        </w:tc>
        <w:tc>
          <w:tcPr>
            <w:tcW w:w="2880" w:type="dxa"/>
            <w:shd w:val="clear" w:color="auto" w:fill="auto"/>
          </w:tcPr>
          <w:p w14:paraId="0C52A3EB" w14:textId="77777777" w:rsidR="00C07223" w:rsidRPr="006D11F8" w:rsidRDefault="00C07223" w:rsidP="00C07223">
            <w:pPr>
              <w:spacing w:after="0"/>
              <w:jc w:val="center"/>
              <w:rPr>
                <w:rFonts w:ascii="Times New Roman" w:hAnsi="Times New Roman" w:cs="Times New Roman"/>
                <w:bCs/>
                <w:sz w:val="24"/>
                <w:szCs w:val="24"/>
              </w:rPr>
            </w:pPr>
            <w:r w:rsidRPr="006D11F8">
              <w:rPr>
                <w:rFonts w:ascii="Times New Roman" w:hAnsi="Times New Roman" w:cs="Times New Roman"/>
                <w:sz w:val="24"/>
                <w:szCs w:val="24"/>
              </w:rPr>
              <w:t>30</w:t>
            </w:r>
          </w:p>
        </w:tc>
      </w:tr>
      <w:tr w:rsidR="00AB7BA5" w:rsidRPr="006D11F8" w14:paraId="36D1548B" w14:textId="77777777" w:rsidTr="00C07223">
        <w:trPr>
          <w:trHeight w:val="257"/>
        </w:trPr>
        <w:tc>
          <w:tcPr>
            <w:tcW w:w="7110" w:type="dxa"/>
            <w:shd w:val="clear" w:color="auto" w:fill="auto"/>
          </w:tcPr>
          <w:p w14:paraId="64F78E96" w14:textId="726F3747" w:rsidR="00AB7BA5" w:rsidRPr="006D11F8" w:rsidRDefault="002226B4" w:rsidP="00AB7BA5">
            <w:pPr>
              <w:spacing w:after="0"/>
              <w:rPr>
                <w:rFonts w:ascii="Times New Roman" w:hAnsi="Times New Roman" w:cs="Times New Roman"/>
                <w:sz w:val="24"/>
                <w:szCs w:val="24"/>
              </w:rPr>
            </w:pPr>
            <w:r>
              <w:rPr>
                <w:rFonts w:ascii="Times New Roman" w:hAnsi="Times New Roman" w:cs="Times New Roman"/>
                <w:sz w:val="24"/>
                <w:szCs w:val="24"/>
              </w:rPr>
              <w:t>C</w:t>
            </w:r>
            <w:r w:rsidR="00AE72FD" w:rsidRPr="006D11F8">
              <w:rPr>
                <w:rFonts w:ascii="Times New Roman" w:hAnsi="Times New Roman" w:cs="Times New Roman"/>
                <w:sz w:val="24"/>
                <w:szCs w:val="24"/>
              </w:rPr>
              <w:t>onnaissances et une expérience significative qui relèvent à la fois du domaine des sciences de l’éducation et du développement de programmes</w:t>
            </w:r>
          </w:p>
        </w:tc>
        <w:tc>
          <w:tcPr>
            <w:tcW w:w="2880" w:type="dxa"/>
            <w:shd w:val="clear" w:color="auto" w:fill="auto"/>
          </w:tcPr>
          <w:p w14:paraId="08260D1A" w14:textId="77777777" w:rsidR="00AB7BA5" w:rsidRPr="006D11F8" w:rsidRDefault="00C07223" w:rsidP="00AB7BA5">
            <w:pPr>
              <w:spacing w:after="0"/>
              <w:jc w:val="center"/>
              <w:rPr>
                <w:rFonts w:ascii="Times New Roman" w:hAnsi="Times New Roman" w:cs="Times New Roman"/>
                <w:sz w:val="24"/>
                <w:szCs w:val="24"/>
              </w:rPr>
            </w:pPr>
            <w:r w:rsidRPr="006D11F8">
              <w:rPr>
                <w:rFonts w:ascii="Times New Roman" w:hAnsi="Times New Roman" w:cs="Times New Roman"/>
                <w:sz w:val="24"/>
                <w:szCs w:val="24"/>
              </w:rPr>
              <w:t>10</w:t>
            </w:r>
          </w:p>
        </w:tc>
      </w:tr>
      <w:tr w:rsidR="00C07223" w:rsidRPr="006D11F8" w14:paraId="79372C4E" w14:textId="77777777" w:rsidTr="00C07223">
        <w:trPr>
          <w:trHeight w:val="494"/>
        </w:trPr>
        <w:tc>
          <w:tcPr>
            <w:tcW w:w="7110" w:type="dxa"/>
            <w:shd w:val="clear" w:color="auto" w:fill="auto"/>
          </w:tcPr>
          <w:p w14:paraId="17A537E2" w14:textId="77777777" w:rsidR="00C07223" w:rsidRPr="006D11F8" w:rsidRDefault="00AE72FD" w:rsidP="00AE72FD">
            <w:pPr>
              <w:spacing w:after="0" w:line="240" w:lineRule="auto"/>
              <w:jc w:val="both"/>
              <w:rPr>
                <w:rFonts w:ascii="Times New Roman" w:hAnsi="Times New Roman" w:cs="Times New Roman"/>
                <w:sz w:val="24"/>
                <w:szCs w:val="24"/>
              </w:rPr>
            </w:pPr>
            <w:r w:rsidRPr="006D11F8">
              <w:rPr>
                <w:rFonts w:ascii="Times New Roman" w:hAnsi="Times New Roman" w:cs="Times New Roman"/>
                <w:sz w:val="24"/>
                <w:szCs w:val="24"/>
              </w:rPr>
              <w:t>Connaissance du système de santé et des questions liées à la santé des adolescents et des jeunes</w:t>
            </w:r>
          </w:p>
        </w:tc>
        <w:tc>
          <w:tcPr>
            <w:tcW w:w="2880" w:type="dxa"/>
            <w:shd w:val="clear" w:color="auto" w:fill="auto"/>
          </w:tcPr>
          <w:p w14:paraId="385D9558" w14:textId="77777777" w:rsidR="00C07223" w:rsidRPr="006D11F8" w:rsidRDefault="00C07223" w:rsidP="00AE72FD">
            <w:pPr>
              <w:spacing w:after="0"/>
              <w:jc w:val="center"/>
              <w:rPr>
                <w:rFonts w:ascii="Times New Roman" w:hAnsi="Times New Roman" w:cs="Times New Roman"/>
                <w:sz w:val="24"/>
                <w:szCs w:val="24"/>
              </w:rPr>
            </w:pPr>
            <w:r w:rsidRPr="006D11F8">
              <w:rPr>
                <w:rFonts w:ascii="Times New Roman" w:hAnsi="Times New Roman" w:cs="Times New Roman"/>
                <w:sz w:val="24"/>
                <w:szCs w:val="24"/>
              </w:rPr>
              <w:t>10</w:t>
            </w:r>
          </w:p>
        </w:tc>
      </w:tr>
      <w:tr w:rsidR="00AB7BA5" w:rsidRPr="006D11F8" w14:paraId="0C4BCD71" w14:textId="77777777" w:rsidTr="00C07223">
        <w:trPr>
          <w:trHeight w:val="336"/>
        </w:trPr>
        <w:tc>
          <w:tcPr>
            <w:tcW w:w="7110" w:type="dxa"/>
            <w:shd w:val="clear" w:color="auto" w:fill="auto"/>
          </w:tcPr>
          <w:p w14:paraId="54AB9649" w14:textId="77777777" w:rsidR="00AB7BA5" w:rsidRPr="006D11F8" w:rsidRDefault="00AE72FD" w:rsidP="00AB7BA5">
            <w:pPr>
              <w:spacing w:after="0"/>
              <w:rPr>
                <w:rFonts w:ascii="Times New Roman" w:hAnsi="Times New Roman" w:cs="Times New Roman"/>
                <w:sz w:val="24"/>
                <w:szCs w:val="24"/>
              </w:rPr>
            </w:pPr>
            <w:r w:rsidRPr="006D11F8">
              <w:rPr>
                <w:rFonts w:ascii="Times New Roman" w:hAnsi="Times New Roman" w:cs="Times New Roman"/>
                <w:sz w:val="24"/>
                <w:szCs w:val="24"/>
              </w:rPr>
              <w:t xml:space="preserve">Pertinence et </w:t>
            </w:r>
            <w:r w:rsidR="00AB7BA5" w:rsidRPr="006D11F8">
              <w:rPr>
                <w:rFonts w:ascii="Times New Roman" w:hAnsi="Times New Roman" w:cs="Times New Roman"/>
                <w:sz w:val="24"/>
                <w:szCs w:val="24"/>
              </w:rPr>
              <w:t>Qualité de la note méthodologique</w:t>
            </w:r>
            <w:r w:rsidRPr="006D11F8">
              <w:rPr>
                <w:rFonts w:ascii="Times New Roman" w:hAnsi="Times New Roman" w:cs="Times New Roman"/>
                <w:sz w:val="24"/>
                <w:szCs w:val="24"/>
              </w:rPr>
              <w:t xml:space="preserve"> vis-à-vis des </w:t>
            </w:r>
            <w:proofErr w:type="spellStart"/>
            <w:r w:rsidRPr="006D11F8">
              <w:rPr>
                <w:rFonts w:ascii="Times New Roman" w:hAnsi="Times New Roman" w:cs="Times New Roman"/>
                <w:sz w:val="24"/>
                <w:szCs w:val="24"/>
              </w:rPr>
              <w:t>TdR</w:t>
            </w:r>
            <w:proofErr w:type="spellEnd"/>
          </w:p>
        </w:tc>
        <w:tc>
          <w:tcPr>
            <w:tcW w:w="2880" w:type="dxa"/>
            <w:shd w:val="clear" w:color="auto" w:fill="auto"/>
          </w:tcPr>
          <w:p w14:paraId="55B1425D" w14:textId="77777777" w:rsidR="00AB7BA5" w:rsidRPr="006D11F8" w:rsidRDefault="00AB7BA5" w:rsidP="00AB7BA5">
            <w:pPr>
              <w:spacing w:after="0"/>
              <w:jc w:val="center"/>
              <w:rPr>
                <w:rFonts w:ascii="Times New Roman" w:hAnsi="Times New Roman" w:cs="Times New Roman"/>
                <w:sz w:val="24"/>
                <w:szCs w:val="24"/>
              </w:rPr>
            </w:pPr>
            <w:r w:rsidRPr="006D11F8">
              <w:rPr>
                <w:rFonts w:ascii="Times New Roman" w:hAnsi="Times New Roman" w:cs="Times New Roman"/>
                <w:sz w:val="24"/>
                <w:szCs w:val="24"/>
              </w:rPr>
              <w:t>50</w:t>
            </w:r>
          </w:p>
        </w:tc>
      </w:tr>
      <w:tr w:rsidR="00AB7BA5" w:rsidRPr="006D11F8" w14:paraId="316A184A" w14:textId="77777777" w:rsidTr="00C07223">
        <w:tc>
          <w:tcPr>
            <w:tcW w:w="7110" w:type="dxa"/>
            <w:shd w:val="clear" w:color="auto" w:fill="FFFFFF"/>
          </w:tcPr>
          <w:p w14:paraId="531531DB" w14:textId="77777777" w:rsidR="00AB7BA5" w:rsidRPr="006D11F8" w:rsidRDefault="00AB7BA5" w:rsidP="00AB7BA5">
            <w:pPr>
              <w:spacing w:after="0"/>
              <w:rPr>
                <w:rFonts w:ascii="Times New Roman" w:hAnsi="Times New Roman" w:cs="Times New Roman"/>
                <w:b/>
                <w:bCs/>
                <w:sz w:val="24"/>
                <w:szCs w:val="24"/>
              </w:rPr>
            </w:pPr>
            <w:r w:rsidRPr="006D11F8">
              <w:rPr>
                <w:rFonts w:ascii="Times New Roman" w:hAnsi="Times New Roman" w:cs="Times New Roman"/>
                <w:b/>
                <w:bCs/>
                <w:sz w:val="24"/>
                <w:szCs w:val="24"/>
              </w:rPr>
              <w:lastRenderedPageBreak/>
              <w:t>Total</w:t>
            </w:r>
          </w:p>
        </w:tc>
        <w:tc>
          <w:tcPr>
            <w:tcW w:w="2880" w:type="dxa"/>
            <w:shd w:val="clear" w:color="auto" w:fill="FFFFFF"/>
          </w:tcPr>
          <w:p w14:paraId="6F26752C" w14:textId="77777777" w:rsidR="00AB7BA5" w:rsidRPr="006D11F8" w:rsidRDefault="00AB7BA5" w:rsidP="00AB7BA5">
            <w:pPr>
              <w:spacing w:after="0"/>
              <w:jc w:val="center"/>
              <w:rPr>
                <w:rFonts w:ascii="Times New Roman" w:hAnsi="Times New Roman" w:cs="Times New Roman"/>
                <w:b/>
                <w:bCs/>
                <w:sz w:val="24"/>
                <w:szCs w:val="24"/>
              </w:rPr>
            </w:pPr>
            <w:r w:rsidRPr="006D11F8">
              <w:rPr>
                <w:rFonts w:ascii="Times New Roman" w:hAnsi="Times New Roman" w:cs="Times New Roman"/>
                <w:b/>
                <w:bCs/>
                <w:sz w:val="24"/>
                <w:szCs w:val="24"/>
              </w:rPr>
              <w:t>100</w:t>
            </w:r>
          </w:p>
        </w:tc>
      </w:tr>
    </w:tbl>
    <w:p w14:paraId="4E3299BC" w14:textId="77777777" w:rsidR="00C07223" w:rsidRPr="006D11F8" w:rsidRDefault="00C07223" w:rsidP="00C07223">
      <w:pPr>
        <w:spacing w:after="0"/>
        <w:outlineLvl w:val="0"/>
        <w:rPr>
          <w:rFonts w:ascii="Times New Roman" w:hAnsi="Times New Roman" w:cs="Times New Roman"/>
          <w:b/>
          <w:sz w:val="24"/>
          <w:szCs w:val="24"/>
        </w:rPr>
      </w:pPr>
    </w:p>
    <w:p w14:paraId="0640ACBF" w14:textId="77777777" w:rsidR="00C07223" w:rsidRPr="006D11F8" w:rsidRDefault="00C07223" w:rsidP="00C07223">
      <w:pPr>
        <w:spacing w:after="0"/>
        <w:outlineLvl w:val="0"/>
        <w:rPr>
          <w:rFonts w:ascii="Times New Roman" w:hAnsi="Times New Roman" w:cs="Times New Roman"/>
          <w:sz w:val="24"/>
          <w:szCs w:val="24"/>
        </w:rPr>
      </w:pPr>
      <w:r w:rsidRPr="006D11F8">
        <w:rPr>
          <w:rFonts w:ascii="Times New Roman" w:hAnsi="Times New Roman" w:cs="Times New Roman"/>
          <w:b/>
          <w:sz w:val="24"/>
          <w:szCs w:val="24"/>
        </w:rPr>
        <w:t>I</w:t>
      </w:r>
      <w:r w:rsidR="00AB7BA5" w:rsidRPr="006D11F8">
        <w:rPr>
          <w:rFonts w:ascii="Times New Roman" w:hAnsi="Times New Roman" w:cs="Times New Roman"/>
          <w:b/>
          <w:sz w:val="24"/>
          <w:szCs w:val="24"/>
        </w:rPr>
        <w:t xml:space="preserve">mportant : </w:t>
      </w:r>
      <w:r w:rsidR="00AB7BA5" w:rsidRPr="006D11F8">
        <w:rPr>
          <w:rFonts w:ascii="Times New Roman" w:hAnsi="Times New Roman" w:cs="Times New Roman"/>
          <w:sz w:val="24"/>
          <w:szCs w:val="24"/>
        </w:rPr>
        <w:t>Seront systématiquement éliminées à l’issue de cette phase toutes les offres ayant obtenu :</w:t>
      </w:r>
    </w:p>
    <w:p w14:paraId="7A2FE0FE" w14:textId="77777777" w:rsidR="00AB7BA5" w:rsidRPr="006D11F8" w:rsidRDefault="00AB7BA5" w:rsidP="002226B4">
      <w:pPr>
        <w:spacing w:after="0"/>
        <w:jc w:val="both"/>
        <w:outlineLvl w:val="0"/>
        <w:rPr>
          <w:rFonts w:ascii="Times New Roman" w:hAnsi="Times New Roman" w:cs="Times New Roman"/>
          <w:sz w:val="24"/>
          <w:szCs w:val="24"/>
        </w:rPr>
      </w:pPr>
      <w:r w:rsidRPr="006D11F8">
        <w:rPr>
          <w:rFonts w:ascii="Times New Roman" w:hAnsi="Times New Roman" w:cs="Times New Roman"/>
          <w:sz w:val="24"/>
          <w:szCs w:val="24"/>
        </w:rPr>
        <w:sym w:font="Wingdings" w:char="F0E0"/>
      </w:r>
      <w:r w:rsidRPr="006D11F8">
        <w:rPr>
          <w:rFonts w:ascii="Times New Roman" w:hAnsi="Times New Roman" w:cs="Times New Roman"/>
          <w:sz w:val="24"/>
          <w:szCs w:val="24"/>
        </w:rPr>
        <w:t xml:space="preserve"> Une note technique inférieure à la note technique minimale de </w:t>
      </w:r>
      <w:r w:rsidRPr="006D11F8">
        <w:rPr>
          <w:rFonts w:ascii="Times New Roman" w:hAnsi="Times New Roman" w:cs="Times New Roman"/>
          <w:b/>
          <w:bCs/>
          <w:sz w:val="24"/>
          <w:szCs w:val="24"/>
        </w:rPr>
        <w:t>70</w:t>
      </w:r>
      <w:r w:rsidRPr="006D11F8">
        <w:rPr>
          <w:rFonts w:ascii="Times New Roman" w:hAnsi="Times New Roman" w:cs="Times New Roman"/>
          <w:sz w:val="24"/>
          <w:szCs w:val="24"/>
        </w:rPr>
        <w:t xml:space="preserve"> points qui représente </w:t>
      </w:r>
      <w:r w:rsidRPr="006D11F8">
        <w:rPr>
          <w:rFonts w:ascii="Times New Roman" w:hAnsi="Times New Roman" w:cs="Times New Roman"/>
          <w:b/>
          <w:bCs/>
          <w:sz w:val="24"/>
          <w:szCs w:val="24"/>
        </w:rPr>
        <w:t>70%</w:t>
      </w:r>
      <w:r w:rsidRPr="006D11F8">
        <w:rPr>
          <w:rFonts w:ascii="Times New Roman" w:hAnsi="Times New Roman" w:cs="Times New Roman"/>
          <w:sz w:val="24"/>
          <w:szCs w:val="24"/>
        </w:rPr>
        <w:t xml:space="preserve"> de la note maximale des offres techniques (100 points). </w:t>
      </w:r>
    </w:p>
    <w:p w14:paraId="19D766AA" w14:textId="77777777" w:rsidR="00AB7BA5" w:rsidRPr="006D11F8" w:rsidRDefault="00AB7BA5" w:rsidP="002226B4">
      <w:pPr>
        <w:autoSpaceDE w:val="0"/>
        <w:autoSpaceDN w:val="0"/>
        <w:adjustRightInd w:val="0"/>
        <w:spacing w:after="120"/>
        <w:jc w:val="both"/>
        <w:rPr>
          <w:rFonts w:ascii="Times New Roman" w:hAnsi="Times New Roman" w:cs="Times New Roman"/>
          <w:b/>
          <w:bCs/>
          <w:kern w:val="28"/>
          <w:sz w:val="24"/>
          <w:szCs w:val="24"/>
        </w:rPr>
      </w:pPr>
      <w:r w:rsidRPr="006D11F8">
        <w:rPr>
          <w:rFonts w:ascii="Times New Roman" w:hAnsi="Times New Roman" w:cs="Times New Roman"/>
          <w:b/>
          <w:bCs/>
          <w:sz w:val="24"/>
          <w:szCs w:val="24"/>
        </w:rPr>
        <w:t>Les offres techniques seront évaluées sur la base de leur degré de réponse aux termes de références.</w:t>
      </w:r>
    </w:p>
    <w:p w14:paraId="778A3AEE" w14:textId="77777777" w:rsidR="00C07223" w:rsidRPr="006D11F8" w:rsidRDefault="00AB7BA5" w:rsidP="00C07223">
      <w:pPr>
        <w:autoSpaceDE w:val="0"/>
        <w:autoSpaceDN w:val="0"/>
        <w:adjustRightInd w:val="0"/>
        <w:spacing w:after="0"/>
        <w:rPr>
          <w:rFonts w:ascii="Times New Roman" w:hAnsi="Times New Roman" w:cs="Times New Roman"/>
          <w:b/>
          <w:bCs/>
          <w:kern w:val="28"/>
          <w:sz w:val="24"/>
          <w:szCs w:val="24"/>
        </w:rPr>
      </w:pPr>
      <w:r w:rsidRPr="006D11F8">
        <w:rPr>
          <w:rFonts w:ascii="Times New Roman" w:hAnsi="Times New Roman" w:cs="Times New Roman"/>
          <w:b/>
          <w:bCs/>
          <w:kern w:val="28"/>
          <w:sz w:val="24"/>
          <w:szCs w:val="24"/>
        </w:rPr>
        <w:t>Phase 2 : Analyse financière comparative des offres</w:t>
      </w:r>
    </w:p>
    <w:p w14:paraId="0D03BEFD" w14:textId="77777777" w:rsidR="00C07223" w:rsidRPr="006D11F8" w:rsidRDefault="00AB7BA5" w:rsidP="002226B4">
      <w:pPr>
        <w:autoSpaceDE w:val="0"/>
        <w:autoSpaceDN w:val="0"/>
        <w:adjustRightInd w:val="0"/>
        <w:spacing w:after="0"/>
        <w:jc w:val="both"/>
        <w:rPr>
          <w:rFonts w:ascii="Times New Roman" w:hAnsi="Times New Roman" w:cs="Times New Roman"/>
          <w:b/>
          <w:bCs/>
          <w:kern w:val="28"/>
          <w:sz w:val="24"/>
          <w:szCs w:val="24"/>
        </w:rPr>
      </w:pPr>
      <w:r w:rsidRPr="006D11F8">
        <w:rPr>
          <w:rFonts w:ascii="Times New Roman" w:hAnsi="Times New Roman" w:cs="Times New Roman"/>
          <w:sz w:val="24"/>
          <w:szCs w:val="24"/>
        </w:rPr>
        <w:t>A l’issue de cette phase, chaque offre financière sera dotée d’une note (F) sur 100.</w:t>
      </w:r>
    </w:p>
    <w:p w14:paraId="63C2B392" w14:textId="77777777" w:rsidR="00AB7BA5" w:rsidRPr="006D11F8" w:rsidRDefault="00AB7BA5" w:rsidP="002226B4">
      <w:pPr>
        <w:autoSpaceDE w:val="0"/>
        <w:autoSpaceDN w:val="0"/>
        <w:adjustRightInd w:val="0"/>
        <w:spacing w:after="0"/>
        <w:jc w:val="both"/>
        <w:rPr>
          <w:rFonts w:ascii="Times New Roman" w:hAnsi="Times New Roman" w:cs="Times New Roman"/>
          <w:b/>
          <w:bCs/>
          <w:kern w:val="28"/>
          <w:sz w:val="24"/>
          <w:szCs w:val="24"/>
        </w:rPr>
      </w:pPr>
      <w:r w:rsidRPr="006D11F8">
        <w:rPr>
          <w:rFonts w:ascii="Times New Roman" w:hAnsi="Times New Roman" w:cs="Times New Roman"/>
          <w:sz w:val="24"/>
          <w:szCs w:val="24"/>
        </w:rPr>
        <w:t>La note 100 sera attribuée à l’offre valable techniquement et la moins disant. Pour les autres offres, la note sera calculée au moyen de la formule suivante :</w:t>
      </w:r>
    </w:p>
    <w:tbl>
      <w:tblPr>
        <w:tblW w:w="0" w:type="auto"/>
        <w:tblLook w:val="00A0" w:firstRow="1" w:lastRow="0" w:firstColumn="1" w:lastColumn="0" w:noHBand="0" w:noVBand="0"/>
      </w:tblPr>
      <w:tblGrid>
        <w:gridCol w:w="1951"/>
        <w:gridCol w:w="7261"/>
      </w:tblGrid>
      <w:tr w:rsidR="00AB7BA5" w:rsidRPr="006D11F8" w14:paraId="6F9C7054" w14:textId="77777777" w:rsidTr="00ED6FCF">
        <w:trPr>
          <w:trHeight w:val="717"/>
        </w:trPr>
        <w:tc>
          <w:tcPr>
            <w:tcW w:w="1951" w:type="dxa"/>
          </w:tcPr>
          <w:p w14:paraId="3F6FC2B4" w14:textId="77777777" w:rsidR="00AB7BA5" w:rsidRPr="006D11F8" w:rsidRDefault="00AB7BA5" w:rsidP="00ED6FCF">
            <w:pPr>
              <w:spacing w:after="0"/>
              <w:ind w:left="720"/>
              <w:outlineLvl w:val="0"/>
              <w:rPr>
                <w:rFonts w:ascii="Times New Roman" w:hAnsi="Times New Roman" w:cs="Times New Roman"/>
                <w:bCs/>
                <w:sz w:val="24"/>
                <w:szCs w:val="24"/>
              </w:rPr>
            </w:pPr>
            <w:r w:rsidRPr="006D11F8">
              <w:rPr>
                <w:rFonts w:ascii="Times New Roman" w:hAnsi="Times New Roman" w:cs="Times New Roman"/>
                <w:bCs/>
                <w:sz w:val="24"/>
                <w:szCs w:val="24"/>
              </w:rPr>
              <w:t>F= 100 *</w:t>
            </w:r>
            <w:proofErr w:type="spellStart"/>
            <w:r w:rsidRPr="006D11F8">
              <w:rPr>
                <w:rFonts w:ascii="Times New Roman" w:hAnsi="Times New Roman" w:cs="Times New Roman"/>
                <w:bCs/>
                <w:sz w:val="24"/>
                <w:szCs w:val="24"/>
              </w:rPr>
              <w:t>Pmin</w:t>
            </w:r>
            <w:proofErr w:type="spellEnd"/>
            <w:r w:rsidRPr="006D11F8">
              <w:rPr>
                <w:rFonts w:ascii="Times New Roman" w:hAnsi="Times New Roman" w:cs="Times New Roman"/>
                <w:bCs/>
                <w:sz w:val="24"/>
                <w:szCs w:val="24"/>
              </w:rPr>
              <w:t>/P</w:t>
            </w:r>
          </w:p>
        </w:tc>
        <w:tc>
          <w:tcPr>
            <w:tcW w:w="7261" w:type="dxa"/>
          </w:tcPr>
          <w:p w14:paraId="3D8D44FD" w14:textId="1644EFCA" w:rsidR="00AB7BA5" w:rsidRPr="006D11F8" w:rsidRDefault="00AB7BA5" w:rsidP="00ED6FCF">
            <w:pPr>
              <w:spacing w:after="0"/>
              <w:ind w:left="720"/>
              <w:rPr>
                <w:rFonts w:ascii="Times New Roman" w:hAnsi="Times New Roman" w:cs="Times New Roman"/>
                <w:bCs/>
                <w:sz w:val="24"/>
                <w:szCs w:val="24"/>
              </w:rPr>
            </w:pPr>
            <w:r w:rsidRPr="006D11F8">
              <w:rPr>
                <w:rFonts w:ascii="Times New Roman" w:hAnsi="Times New Roman" w:cs="Times New Roman"/>
                <w:bCs/>
                <w:i/>
                <w:iCs/>
                <w:sz w:val="24"/>
                <w:szCs w:val="24"/>
              </w:rPr>
              <w:t>P : Prix de l’offre ;</w:t>
            </w:r>
            <w:proofErr w:type="spellStart"/>
            <w:r w:rsidRPr="006D11F8">
              <w:rPr>
                <w:rFonts w:ascii="Times New Roman" w:hAnsi="Times New Roman" w:cs="Times New Roman"/>
                <w:bCs/>
                <w:i/>
                <w:iCs/>
                <w:sz w:val="24"/>
                <w:szCs w:val="24"/>
              </w:rPr>
              <w:t>Pmin</w:t>
            </w:r>
            <w:proofErr w:type="spellEnd"/>
            <w:r w:rsidRPr="006D11F8">
              <w:rPr>
                <w:rFonts w:ascii="Times New Roman" w:hAnsi="Times New Roman" w:cs="Times New Roman"/>
                <w:bCs/>
                <w:i/>
                <w:iCs/>
                <w:sz w:val="24"/>
                <w:szCs w:val="24"/>
              </w:rPr>
              <w:t xml:space="preserve"> : Prix de l’offre valable techniquement et la </w:t>
            </w:r>
            <w:r w:rsidR="000C4E95" w:rsidRPr="006D11F8">
              <w:rPr>
                <w:rFonts w:ascii="Times New Roman" w:hAnsi="Times New Roman" w:cs="Times New Roman"/>
                <w:bCs/>
                <w:i/>
                <w:iCs/>
                <w:sz w:val="24"/>
                <w:szCs w:val="24"/>
              </w:rPr>
              <w:t>moins disant</w:t>
            </w:r>
            <w:r w:rsidRPr="006D11F8">
              <w:rPr>
                <w:rFonts w:ascii="Times New Roman" w:hAnsi="Times New Roman" w:cs="Times New Roman"/>
                <w:bCs/>
                <w:i/>
                <w:iCs/>
                <w:sz w:val="24"/>
                <w:szCs w:val="24"/>
              </w:rPr>
              <w:t>.</w:t>
            </w:r>
          </w:p>
        </w:tc>
      </w:tr>
    </w:tbl>
    <w:p w14:paraId="5F8E3F39" w14:textId="77777777" w:rsidR="00C07223" w:rsidRPr="006D11F8" w:rsidRDefault="00AB7BA5" w:rsidP="00C07223">
      <w:pPr>
        <w:autoSpaceDE w:val="0"/>
        <w:autoSpaceDN w:val="0"/>
        <w:adjustRightInd w:val="0"/>
        <w:spacing w:after="0"/>
        <w:rPr>
          <w:rFonts w:ascii="Times New Roman" w:hAnsi="Times New Roman" w:cs="Times New Roman"/>
          <w:b/>
          <w:bCs/>
          <w:kern w:val="28"/>
          <w:sz w:val="24"/>
          <w:szCs w:val="24"/>
        </w:rPr>
      </w:pPr>
      <w:r w:rsidRPr="006D11F8">
        <w:rPr>
          <w:rFonts w:ascii="Times New Roman" w:hAnsi="Times New Roman" w:cs="Times New Roman"/>
          <w:b/>
          <w:bCs/>
          <w:kern w:val="28"/>
          <w:sz w:val="24"/>
          <w:szCs w:val="24"/>
        </w:rPr>
        <w:t xml:space="preserve">Phase 3 : Analyse technico-financière </w:t>
      </w:r>
    </w:p>
    <w:p w14:paraId="6F1C5F85" w14:textId="77777777" w:rsidR="00AB7BA5" w:rsidRPr="006D11F8" w:rsidRDefault="00AB7BA5" w:rsidP="00C07223">
      <w:pPr>
        <w:autoSpaceDE w:val="0"/>
        <w:autoSpaceDN w:val="0"/>
        <w:adjustRightInd w:val="0"/>
        <w:spacing w:after="0"/>
        <w:rPr>
          <w:rFonts w:ascii="Times New Roman" w:hAnsi="Times New Roman" w:cs="Times New Roman"/>
          <w:b/>
          <w:bCs/>
          <w:kern w:val="28"/>
          <w:sz w:val="24"/>
          <w:szCs w:val="24"/>
        </w:rPr>
      </w:pPr>
      <w:r w:rsidRPr="006D11F8">
        <w:rPr>
          <w:rFonts w:ascii="Times New Roman" w:hAnsi="Times New Roman" w:cs="Times New Roman"/>
          <w:sz w:val="24"/>
          <w:szCs w:val="24"/>
        </w:rPr>
        <w:t>Les notes technique (T) et financière (F) obtenues pour chaque candidat seront pondérées respectivement par les coefficients suivants :</w:t>
      </w:r>
    </w:p>
    <w:p w14:paraId="2E896E26" w14:textId="77777777" w:rsidR="00AB7BA5" w:rsidRPr="006D11F8" w:rsidRDefault="00AB7BA5" w:rsidP="00AB7BA5">
      <w:pPr>
        <w:spacing w:after="0"/>
        <w:ind w:left="720"/>
        <w:outlineLvl w:val="0"/>
        <w:rPr>
          <w:rFonts w:ascii="Times New Roman" w:hAnsi="Times New Roman" w:cs="Times New Roman"/>
          <w:sz w:val="24"/>
          <w:szCs w:val="24"/>
        </w:rPr>
      </w:pPr>
      <w:r w:rsidRPr="006D11F8">
        <w:rPr>
          <w:rFonts w:ascii="Times New Roman" w:hAnsi="Times New Roman" w:cs="Times New Roman"/>
          <w:sz w:val="24"/>
          <w:szCs w:val="24"/>
        </w:rPr>
        <w:sym w:font="Wingdings" w:char="F0E0"/>
      </w:r>
      <w:r w:rsidRPr="006D11F8">
        <w:rPr>
          <w:rFonts w:ascii="Times New Roman" w:hAnsi="Times New Roman" w:cs="Times New Roman"/>
          <w:sz w:val="24"/>
          <w:szCs w:val="24"/>
        </w:rPr>
        <w:t xml:space="preserve">80% pour l’offre technique </w:t>
      </w:r>
    </w:p>
    <w:p w14:paraId="695372F5" w14:textId="77777777" w:rsidR="00AB7BA5" w:rsidRPr="006D11F8" w:rsidRDefault="00AB7BA5" w:rsidP="00AB7BA5">
      <w:pPr>
        <w:spacing w:after="0"/>
        <w:ind w:left="720"/>
        <w:outlineLvl w:val="0"/>
        <w:rPr>
          <w:rFonts w:ascii="Times New Roman" w:hAnsi="Times New Roman" w:cs="Times New Roman"/>
          <w:sz w:val="24"/>
          <w:szCs w:val="24"/>
        </w:rPr>
      </w:pPr>
      <w:r w:rsidRPr="006D11F8">
        <w:rPr>
          <w:rFonts w:ascii="Times New Roman" w:hAnsi="Times New Roman" w:cs="Times New Roman"/>
          <w:sz w:val="24"/>
          <w:szCs w:val="24"/>
        </w:rPr>
        <w:sym w:font="Wingdings" w:char="F0E0"/>
      </w:r>
      <w:r w:rsidRPr="006D11F8">
        <w:rPr>
          <w:rFonts w:ascii="Times New Roman" w:hAnsi="Times New Roman" w:cs="Times New Roman"/>
          <w:sz w:val="24"/>
          <w:szCs w:val="24"/>
        </w:rPr>
        <w:t>20% pour l’offre financière</w:t>
      </w:r>
    </w:p>
    <w:p w14:paraId="416E01F6" w14:textId="77777777" w:rsidR="00C07223" w:rsidRPr="006D11F8" w:rsidRDefault="00AB7BA5" w:rsidP="00C07223">
      <w:pPr>
        <w:spacing w:after="0"/>
        <w:ind w:left="720"/>
        <w:outlineLvl w:val="0"/>
        <w:rPr>
          <w:rFonts w:ascii="Times New Roman" w:hAnsi="Times New Roman" w:cs="Times New Roman"/>
          <w:sz w:val="24"/>
          <w:szCs w:val="24"/>
        </w:rPr>
      </w:pPr>
      <w:r w:rsidRPr="006D11F8">
        <w:rPr>
          <w:rFonts w:ascii="Times New Roman" w:hAnsi="Times New Roman" w:cs="Times New Roman"/>
          <w:sz w:val="24"/>
          <w:szCs w:val="24"/>
        </w:rPr>
        <w:tab/>
        <w:t>N= 0,8 * T + 0,2* F</w:t>
      </w:r>
    </w:p>
    <w:p w14:paraId="344E15DB" w14:textId="3B7FA7F4" w:rsidR="00AB7BA5" w:rsidRDefault="00AB7BA5" w:rsidP="00C07223">
      <w:pPr>
        <w:spacing w:after="0"/>
        <w:outlineLvl w:val="0"/>
        <w:rPr>
          <w:rFonts w:ascii="Times New Roman" w:hAnsi="Times New Roman" w:cs="Times New Roman"/>
          <w:sz w:val="24"/>
          <w:szCs w:val="24"/>
        </w:rPr>
      </w:pPr>
      <w:r w:rsidRPr="006D11F8">
        <w:rPr>
          <w:rFonts w:ascii="Times New Roman" w:hAnsi="Times New Roman" w:cs="Times New Roman"/>
          <w:sz w:val="24"/>
          <w:szCs w:val="24"/>
        </w:rPr>
        <w:t xml:space="preserve">Le </w:t>
      </w:r>
      <w:r w:rsidR="00C75608" w:rsidRPr="006D11F8">
        <w:rPr>
          <w:rFonts w:ascii="Times New Roman" w:hAnsi="Times New Roman" w:cs="Times New Roman"/>
          <w:sz w:val="24"/>
          <w:szCs w:val="24"/>
        </w:rPr>
        <w:t>c</w:t>
      </w:r>
      <w:r w:rsidRPr="006D11F8">
        <w:rPr>
          <w:rFonts w:ascii="Times New Roman" w:hAnsi="Times New Roman" w:cs="Times New Roman"/>
          <w:sz w:val="24"/>
          <w:szCs w:val="24"/>
        </w:rPr>
        <w:t xml:space="preserve">ontrat sera adjugé à l’offre ayant obtenu la note « N » la plus élevée. </w:t>
      </w:r>
    </w:p>
    <w:p w14:paraId="2B5B0F7D" w14:textId="77777777" w:rsidR="006D11F8" w:rsidRPr="006D11F8" w:rsidRDefault="006D11F8" w:rsidP="00C07223">
      <w:pPr>
        <w:spacing w:after="0"/>
        <w:outlineLvl w:val="0"/>
        <w:rPr>
          <w:rFonts w:ascii="Times New Roman" w:hAnsi="Times New Roman" w:cs="Times New Roman"/>
          <w:sz w:val="24"/>
          <w:szCs w:val="24"/>
        </w:rPr>
      </w:pPr>
    </w:p>
    <w:p w14:paraId="32A94415" w14:textId="77777777" w:rsidR="00AB7BA5" w:rsidRPr="006D11F8" w:rsidRDefault="00AB7BA5" w:rsidP="00C96E17">
      <w:pPr>
        <w:pStyle w:val="ListParagraph"/>
        <w:numPr>
          <w:ilvl w:val="0"/>
          <w:numId w:val="1"/>
        </w:numPr>
        <w:autoSpaceDE w:val="0"/>
        <w:autoSpaceDN w:val="0"/>
        <w:adjustRightInd w:val="0"/>
        <w:spacing w:after="120" w:line="240" w:lineRule="auto"/>
        <w:jc w:val="both"/>
        <w:rPr>
          <w:rFonts w:ascii="Times New Roman" w:hAnsi="Times New Roman" w:cs="Times New Roman"/>
          <w:b/>
          <w:bCs/>
          <w:color w:val="000000"/>
          <w:sz w:val="24"/>
          <w:szCs w:val="24"/>
          <w:u w:val="single"/>
        </w:rPr>
      </w:pPr>
      <w:r w:rsidRPr="006D11F8">
        <w:rPr>
          <w:rFonts w:ascii="Times New Roman" w:hAnsi="Times New Roman" w:cs="Times New Roman"/>
          <w:b/>
          <w:bCs/>
          <w:color w:val="000000"/>
          <w:sz w:val="24"/>
          <w:szCs w:val="24"/>
          <w:u w:val="single"/>
        </w:rPr>
        <w:t>Soumission des candidatures</w:t>
      </w:r>
    </w:p>
    <w:p w14:paraId="22A5A515" w14:textId="4C33E314" w:rsidR="008261E3" w:rsidRDefault="00AB7BA5" w:rsidP="00AB7BA5">
      <w:pPr>
        <w:spacing w:after="120" w:line="240" w:lineRule="auto"/>
        <w:jc w:val="both"/>
        <w:rPr>
          <w:rFonts w:ascii="Times New Roman" w:hAnsi="Times New Roman" w:cs="Times New Roman"/>
          <w:b/>
          <w:bCs/>
          <w:sz w:val="24"/>
          <w:szCs w:val="24"/>
        </w:rPr>
      </w:pPr>
      <w:r w:rsidRPr="006D11F8">
        <w:rPr>
          <w:rFonts w:ascii="Times New Roman" w:hAnsi="Times New Roman" w:cs="Times New Roman"/>
          <w:b/>
          <w:bCs/>
          <w:sz w:val="24"/>
          <w:szCs w:val="24"/>
        </w:rPr>
        <w:t xml:space="preserve">Pour soumettre votre candidature, veuillez utiliser le lien suivant </w:t>
      </w:r>
      <w:r w:rsidR="00E90FFD" w:rsidRPr="006D11F8">
        <w:rPr>
          <w:rFonts w:ascii="Times New Roman" w:hAnsi="Times New Roman" w:cs="Times New Roman"/>
          <w:b/>
          <w:bCs/>
          <w:sz w:val="24"/>
          <w:szCs w:val="24"/>
        </w:rPr>
        <w:t xml:space="preserve"> </w:t>
      </w:r>
    </w:p>
    <w:p w14:paraId="536AFD24" w14:textId="186421AE" w:rsidR="00F768FB" w:rsidRDefault="00C50BB0" w:rsidP="00C50BB0">
      <w:pPr>
        <w:jc w:val="both"/>
      </w:pPr>
      <w:hyperlink r:id="rId8" w:history="1">
        <w:r>
          <w:rPr>
            <w:rStyle w:val="Hyperlink"/>
            <w:rFonts w:ascii="Times New Roman" w:hAnsi="Times New Roman" w:cs="Times New Roman"/>
            <w:sz w:val="24"/>
            <w:szCs w:val="24"/>
          </w:rPr>
          <w:t>https://secure.dc7.pageuppeople.com/apply/671/gateway/Default.aspx?c=apply&amp;sJobIDs=553407&amp;SourceTypeID=796&amp;sLanguage=en-us</w:t>
        </w:r>
      </w:hyperlink>
    </w:p>
    <w:p w14:paraId="0633503E" w14:textId="2310B7E1" w:rsidR="000C4E95" w:rsidRDefault="00AB7BA5" w:rsidP="000C4E95">
      <w:pPr>
        <w:spacing w:after="120" w:line="240" w:lineRule="auto"/>
        <w:jc w:val="both"/>
        <w:rPr>
          <w:rFonts w:ascii="Times New Roman" w:hAnsi="Times New Roman" w:cs="Times New Roman"/>
          <w:sz w:val="24"/>
          <w:szCs w:val="24"/>
        </w:rPr>
      </w:pPr>
      <w:r w:rsidRPr="006D11F8">
        <w:rPr>
          <w:rFonts w:ascii="Times New Roman" w:hAnsi="Times New Roman" w:cs="Times New Roman"/>
          <w:sz w:val="24"/>
          <w:szCs w:val="24"/>
        </w:rPr>
        <w:t xml:space="preserve">Pour toute question concernant cette consultation, prière </w:t>
      </w:r>
      <w:r w:rsidR="00B453E1" w:rsidRPr="006D11F8">
        <w:rPr>
          <w:rFonts w:ascii="Times New Roman" w:hAnsi="Times New Roman" w:cs="Times New Roman"/>
          <w:sz w:val="24"/>
          <w:szCs w:val="24"/>
        </w:rPr>
        <w:t xml:space="preserve">de </w:t>
      </w:r>
      <w:r w:rsidRPr="006D11F8">
        <w:rPr>
          <w:rFonts w:ascii="Times New Roman" w:hAnsi="Times New Roman" w:cs="Times New Roman"/>
          <w:sz w:val="24"/>
          <w:szCs w:val="24"/>
        </w:rPr>
        <w:t>contacter Mme Dominique Brunet</w:t>
      </w:r>
      <w:r w:rsidR="002A7911" w:rsidRPr="006D11F8">
        <w:rPr>
          <w:rFonts w:ascii="Times New Roman" w:hAnsi="Times New Roman" w:cs="Times New Roman"/>
          <w:sz w:val="24"/>
          <w:szCs w:val="24"/>
        </w:rPr>
        <w:t xml:space="preserve"> à</w:t>
      </w:r>
      <w:r w:rsidR="000C4E95">
        <w:rPr>
          <w:rFonts w:ascii="Times New Roman" w:hAnsi="Times New Roman" w:cs="Times New Roman"/>
          <w:sz w:val="24"/>
          <w:szCs w:val="24"/>
        </w:rPr>
        <w:t xml:space="preserve"> </w:t>
      </w:r>
      <w:hyperlink r:id="rId9" w:history="1">
        <w:r w:rsidR="000C4E95" w:rsidRPr="00840094">
          <w:rPr>
            <w:rStyle w:val="Hyperlink"/>
            <w:rFonts w:ascii="Times New Roman" w:hAnsi="Times New Roman" w:cs="Times New Roman"/>
            <w:sz w:val="24"/>
            <w:szCs w:val="24"/>
          </w:rPr>
          <w:t>dbrunet@unicef.org</w:t>
        </w:r>
      </w:hyperlink>
      <w:r w:rsidR="000C4E95">
        <w:rPr>
          <w:rFonts w:ascii="Times New Roman" w:hAnsi="Times New Roman" w:cs="Times New Roman"/>
          <w:sz w:val="24"/>
          <w:szCs w:val="24"/>
        </w:rPr>
        <w:t xml:space="preserve"> </w:t>
      </w:r>
    </w:p>
    <w:p w14:paraId="268522C2" w14:textId="77777777" w:rsidR="000C4E95" w:rsidRDefault="000C4E95" w:rsidP="000C4E95">
      <w:pPr>
        <w:spacing w:after="120" w:line="240" w:lineRule="auto"/>
        <w:jc w:val="both"/>
        <w:rPr>
          <w:rFonts w:ascii="Times New Roman" w:hAnsi="Times New Roman" w:cs="Times New Roman"/>
          <w:sz w:val="24"/>
          <w:szCs w:val="24"/>
        </w:rPr>
      </w:pPr>
    </w:p>
    <w:p w14:paraId="6926A315" w14:textId="799A10D8" w:rsidR="00E90FFD" w:rsidRPr="006D11F8" w:rsidRDefault="00E90FFD" w:rsidP="000C4E95">
      <w:pPr>
        <w:spacing w:after="120" w:line="240" w:lineRule="auto"/>
        <w:jc w:val="both"/>
        <w:rPr>
          <w:rFonts w:ascii="Times New Roman" w:eastAsia="Times New Roman" w:hAnsi="Times New Roman" w:cs="Times New Roman"/>
          <w:color w:val="000000"/>
          <w:sz w:val="24"/>
          <w:szCs w:val="24"/>
        </w:rPr>
      </w:pPr>
      <w:r w:rsidRPr="006D11F8">
        <w:rPr>
          <w:rFonts w:ascii="Times New Roman" w:eastAsia="Times New Roman" w:hAnsi="Times New Roman" w:cs="Times New Roman"/>
          <w:i/>
          <w:iCs/>
          <w:color w:val="000000"/>
          <w:sz w:val="24"/>
          <w:szCs w:val="24"/>
        </w:rPr>
        <w:t>L'UNICEF s'engage au respect de la diversité et à l'inclusion au sein de sa force de travail, encourage tous les candidats, sans distinction de sexe, de nationalité, de religion et d'origine ethnique, y compris les personnes handicapées, à postuler pour faire partie de l'organisation. Les candidatures féminines sont vivement encouragées.</w:t>
      </w:r>
    </w:p>
    <w:p w14:paraId="0A4B5604" w14:textId="77777777" w:rsidR="00E90FFD" w:rsidRPr="006D11F8" w:rsidRDefault="00E90FFD" w:rsidP="00E90FFD">
      <w:pPr>
        <w:spacing w:before="240" w:after="240" w:line="240" w:lineRule="auto"/>
        <w:rPr>
          <w:rFonts w:ascii="Times New Roman" w:eastAsia="Times New Roman" w:hAnsi="Times New Roman" w:cs="Times New Roman"/>
          <w:i/>
          <w:iCs/>
          <w:color w:val="000000"/>
          <w:sz w:val="24"/>
          <w:szCs w:val="24"/>
        </w:rPr>
      </w:pPr>
      <w:r w:rsidRPr="006D11F8">
        <w:rPr>
          <w:rFonts w:ascii="Times New Roman" w:eastAsia="Times New Roman" w:hAnsi="Times New Roman" w:cs="Times New Roman"/>
          <w:i/>
          <w:iCs/>
          <w:color w:val="000000"/>
          <w:sz w:val="24"/>
          <w:szCs w:val="24"/>
        </w:rPr>
        <w:t xml:space="preserve">L'UNICEF applique une politique de tolérance zéro à l'égard des comportements incompatibles avec les buts et objectifs des Nations unies et de l'UNICEF, notamment l'exploitation et les abus sexuels, le harcèlement sexuel, l'abus d'autorité et la discrimination. L'UNICEF adhère également à des principes stricts de protection de l'enfance. Tous les candidats sélectionnés devront adhérer à ces normes et principes et seront donc soumis à une vérification rigoureuse de leurs références et de leurs antécédents. La vérification des antécédents comprendra la vérification des titres universitaires </w:t>
      </w:r>
      <w:r w:rsidRPr="006D11F8">
        <w:rPr>
          <w:rFonts w:ascii="Times New Roman" w:eastAsia="Times New Roman" w:hAnsi="Times New Roman" w:cs="Times New Roman"/>
          <w:i/>
          <w:iCs/>
          <w:color w:val="000000"/>
          <w:sz w:val="24"/>
          <w:szCs w:val="24"/>
        </w:rPr>
        <w:lastRenderedPageBreak/>
        <w:t>et des antécédents professionnels. Les candidats sélectionnés peuvent être amenés à fournir des informations supplémentaires pour effectuer une vérification des antécédents.</w:t>
      </w:r>
    </w:p>
    <w:p w14:paraId="072F94D3" w14:textId="77777777" w:rsidR="00AB7BA5" w:rsidRPr="006D11F8" w:rsidRDefault="00E90FFD" w:rsidP="00E90FFD">
      <w:pPr>
        <w:spacing w:before="240" w:after="240" w:line="240" w:lineRule="auto"/>
        <w:rPr>
          <w:rFonts w:ascii="Times New Roman" w:eastAsia="Times New Roman" w:hAnsi="Times New Roman" w:cs="Times New Roman"/>
          <w:color w:val="000000"/>
          <w:sz w:val="24"/>
          <w:szCs w:val="24"/>
        </w:rPr>
      </w:pPr>
      <w:r w:rsidRPr="006D11F8">
        <w:rPr>
          <w:rFonts w:ascii="Times New Roman" w:eastAsia="Times New Roman" w:hAnsi="Times New Roman" w:cs="Times New Roman"/>
          <w:i/>
          <w:iCs/>
          <w:color w:val="000000"/>
          <w:sz w:val="24"/>
          <w:szCs w:val="24"/>
        </w:rPr>
        <w:t>Les personnes engagées dans le cadre d'un contrat de consultant ou d'un contrat individuel ne seront pas considérés comme des "membres du personnel" au sens du statut et du règlement du personnel des Nations unies et des politiques et procédures de l'UNICEF, et n'auront pas droit aux avantages qui y sont prévus (tels que les droits à congé et la couverture d'assurance médicale). Leurs conditions d'emploi seront régies par leur contrat et par les Conditions générales des contrats pour les services de consultants et de contractants individuels. Les consultants et les contractants individuels sont responsables de la détermination de leurs obligations fiscales et du paiement de tout impôt et/ou taxe, conformément à la législation locale ou à toute autre législation applicable.</w:t>
      </w:r>
    </w:p>
    <w:sectPr w:rsidR="00AB7BA5" w:rsidRPr="006D11F8" w:rsidSect="00C07223">
      <w:headerReference w:type="default" r:id="rId10"/>
      <w:footerReference w:type="default" r:id="rId11"/>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DDCB9" w14:textId="77777777" w:rsidR="007B6413" w:rsidRDefault="007B6413" w:rsidP="003A792D">
      <w:pPr>
        <w:spacing w:after="0" w:line="240" w:lineRule="auto"/>
      </w:pPr>
      <w:r>
        <w:separator/>
      </w:r>
    </w:p>
  </w:endnote>
  <w:endnote w:type="continuationSeparator" w:id="0">
    <w:p w14:paraId="27E29AA4" w14:textId="77777777" w:rsidR="007B6413" w:rsidRDefault="007B6413" w:rsidP="003A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Univers LT Pro 55 Roman">
    <w:altName w:val="Calibri"/>
    <w:panose1 w:val="00000000000000000000"/>
    <w:charset w:val="4D"/>
    <w:family w:val="swiss"/>
    <w:notTrueType/>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721443"/>
      <w:docPartObj>
        <w:docPartGallery w:val="Page Numbers (Bottom of Page)"/>
        <w:docPartUnique/>
      </w:docPartObj>
    </w:sdtPr>
    <w:sdtEndPr>
      <w:rPr>
        <w:noProof/>
      </w:rPr>
    </w:sdtEndPr>
    <w:sdtContent>
      <w:p w14:paraId="08C966A8" w14:textId="77777777" w:rsidR="00F931FE" w:rsidRDefault="000D2D33">
        <w:pPr>
          <w:pStyle w:val="Footer"/>
          <w:jc w:val="right"/>
        </w:pPr>
        <w:r>
          <w:fldChar w:fldCharType="begin"/>
        </w:r>
        <w:r w:rsidR="00F931FE">
          <w:instrText xml:space="preserve"> PAGE   \* MERGEFORMAT </w:instrText>
        </w:r>
        <w:r>
          <w:fldChar w:fldCharType="separate"/>
        </w:r>
        <w:r w:rsidR="00815DE1">
          <w:rPr>
            <w:noProof/>
          </w:rPr>
          <w:t>5</w:t>
        </w:r>
        <w:r>
          <w:rPr>
            <w:noProof/>
          </w:rPr>
          <w:fldChar w:fldCharType="end"/>
        </w:r>
      </w:p>
    </w:sdtContent>
  </w:sdt>
  <w:p w14:paraId="3173FD32" w14:textId="77777777" w:rsidR="00F931FE" w:rsidRDefault="00F9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F7F96" w14:textId="77777777" w:rsidR="007B6413" w:rsidRDefault="007B6413" w:rsidP="003A792D">
      <w:pPr>
        <w:spacing w:after="0" w:line="240" w:lineRule="auto"/>
      </w:pPr>
      <w:r>
        <w:separator/>
      </w:r>
    </w:p>
  </w:footnote>
  <w:footnote w:type="continuationSeparator" w:id="0">
    <w:p w14:paraId="273406B5" w14:textId="77777777" w:rsidR="007B6413" w:rsidRDefault="007B6413" w:rsidP="003A79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C103" w14:textId="77777777" w:rsidR="00BD5E28" w:rsidRDefault="00E90FFD" w:rsidP="002B0FE4">
    <w:pPr>
      <w:pStyle w:val="Header"/>
      <w:jc w:val="right"/>
    </w:pPr>
    <w:r w:rsidRPr="00A66903">
      <w:rPr>
        <w:rFonts w:ascii="Univers LT Pro 55 Roman" w:hAnsi="Univers LT Pro 55 Roman"/>
        <w:noProof/>
        <w:color w:val="00AEEF"/>
        <w:spacing w:val="-10"/>
        <w:sz w:val="28"/>
        <w:szCs w:val="28"/>
        <w:lang w:eastAsia="fr-FR"/>
      </w:rPr>
      <w:drawing>
        <wp:inline distT="0" distB="0" distL="0" distR="0" wp14:anchorId="1359DBE2" wp14:editId="0E5F0F2A">
          <wp:extent cx="76835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a:ln>
                    <a:noFill/>
                  </a:ln>
                </pic:spPr>
              </pic:pic>
            </a:graphicData>
          </a:graphic>
        </wp:inline>
      </w:drawing>
    </w:r>
  </w:p>
  <w:p w14:paraId="0E33582D" w14:textId="77777777" w:rsidR="00BD5E28" w:rsidRDefault="00BD5E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25A6"/>
    <w:multiLevelType w:val="hybridMultilevel"/>
    <w:tmpl w:val="F8403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1B38CE"/>
    <w:multiLevelType w:val="hybridMultilevel"/>
    <w:tmpl w:val="2E9447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3B0977"/>
    <w:multiLevelType w:val="multilevel"/>
    <w:tmpl w:val="05780C4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412203B"/>
    <w:multiLevelType w:val="hybridMultilevel"/>
    <w:tmpl w:val="414C4F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EA6EA6"/>
    <w:multiLevelType w:val="hybridMultilevel"/>
    <w:tmpl w:val="3B0CB7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F193360"/>
    <w:multiLevelType w:val="hybridMultilevel"/>
    <w:tmpl w:val="29FE3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614BD6"/>
    <w:multiLevelType w:val="hybridMultilevel"/>
    <w:tmpl w:val="17C67982"/>
    <w:lvl w:ilvl="0" w:tplc="040C0001">
      <w:start w:val="1"/>
      <w:numFmt w:val="bullet"/>
      <w:lvlText w:val=""/>
      <w:lvlJc w:val="left"/>
      <w:pPr>
        <w:ind w:left="1506" w:hanging="360"/>
      </w:pPr>
      <w:rPr>
        <w:rFonts w:ascii="Symbol" w:hAnsi="Symbol" w:hint="default"/>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7" w15:restartNumberingAfterBreak="0">
    <w:nsid w:val="26C03EFD"/>
    <w:multiLevelType w:val="hybridMultilevel"/>
    <w:tmpl w:val="9236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F268E"/>
    <w:multiLevelType w:val="hybridMultilevel"/>
    <w:tmpl w:val="C3B80B58"/>
    <w:lvl w:ilvl="0" w:tplc="7FDA521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747DA0"/>
    <w:multiLevelType w:val="hybridMultilevel"/>
    <w:tmpl w:val="54B0628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35DA37A1"/>
    <w:multiLevelType w:val="hybridMultilevel"/>
    <w:tmpl w:val="5E822692"/>
    <w:lvl w:ilvl="0" w:tplc="040C000F">
      <w:start w:val="1"/>
      <w:numFmt w:val="decimal"/>
      <w:lvlText w:val="%1."/>
      <w:lvlJc w:val="left"/>
      <w:pPr>
        <w:ind w:left="360" w:hanging="360"/>
      </w:pPr>
    </w:lvl>
    <w:lvl w:ilvl="1" w:tplc="040C0019">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11" w15:restartNumberingAfterBreak="0">
    <w:nsid w:val="37561D6D"/>
    <w:multiLevelType w:val="hybridMultilevel"/>
    <w:tmpl w:val="20663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36322A"/>
    <w:multiLevelType w:val="hybridMultilevel"/>
    <w:tmpl w:val="5E4AB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342B68"/>
    <w:multiLevelType w:val="hybridMultilevel"/>
    <w:tmpl w:val="FB54649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0BC7D5B"/>
    <w:multiLevelType w:val="hybridMultilevel"/>
    <w:tmpl w:val="B4C6C268"/>
    <w:lvl w:ilvl="0" w:tplc="040C000F">
      <w:start w:val="1"/>
      <w:numFmt w:val="decimal"/>
      <w:lvlText w:val="%1."/>
      <w:lvlJc w:val="left"/>
      <w:pPr>
        <w:tabs>
          <w:tab w:val="num" w:pos="1224"/>
        </w:tabs>
        <w:ind w:left="1224" w:hanging="360"/>
      </w:pPr>
      <w:rPr>
        <w:rFonts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66C2A77"/>
    <w:multiLevelType w:val="hybridMultilevel"/>
    <w:tmpl w:val="840E82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632BAA"/>
    <w:multiLevelType w:val="hybridMultilevel"/>
    <w:tmpl w:val="8A240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8CE184C"/>
    <w:multiLevelType w:val="hybridMultilevel"/>
    <w:tmpl w:val="A08A4786"/>
    <w:lvl w:ilvl="0" w:tplc="8D94D38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A45957"/>
    <w:multiLevelType w:val="hybridMultilevel"/>
    <w:tmpl w:val="01F67BCA"/>
    <w:lvl w:ilvl="0" w:tplc="720EE258">
      <w:start w:val="1"/>
      <w:numFmt w:val="decimal"/>
      <w:lvlText w:val="%1."/>
      <w:lvlJc w:val="left"/>
      <w:pPr>
        <w:ind w:left="720" w:hanging="360"/>
      </w:pPr>
      <w:rPr>
        <w:rFonts w:ascii="Candara" w:hAnsi="Candar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A7BFE"/>
    <w:multiLevelType w:val="hybridMultilevel"/>
    <w:tmpl w:val="4A64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705DBF"/>
    <w:multiLevelType w:val="hybridMultilevel"/>
    <w:tmpl w:val="7EFCF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FCB36DF"/>
    <w:multiLevelType w:val="hybridMultilevel"/>
    <w:tmpl w:val="B0A8C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F225F7"/>
    <w:multiLevelType w:val="multilevel"/>
    <w:tmpl w:val="88B05CD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7CF4F35"/>
    <w:multiLevelType w:val="hybridMultilevel"/>
    <w:tmpl w:val="FFF02616"/>
    <w:lvl w:ilvl="0" w:tplc="09660D8C">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8A7876"/>
    <w:multiLevelType w:val="hybridMultilevel"/>
    <w:tmpl w:val="497437BC"/>
    <w:lvl w:ilvl="0" w:tplc="933A931E">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5" w15:restartNumberingAfterBreak="0">
    <w:nsid w:val="6DE416E5"/>
    <w:multiLevelType w:val="hybridMultilevel"/>
    <w:tmpl w:val="F7681154"/>
    <w:lvl w:ilvl="0" w:tplc="7FDA521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0646C8F"/>
    <w:multiLevelType w:val="hybridMultilevel"/>
    <w:tmpl w:val="2D82280E"/>
    <w:lvl w:ilvl="0" w:tplc="10AE4BBC">
      <w:start w:val="1"/>
      <w:numFmt w:val="decimal"/>
      <w:lvlText w:val="%1."/>
      <w:lvlJc w:val="left"/>
      <w:pPr>
        <w:ind w:left="1440" w:hanging="360"/>
      </w:pPr>
      <w:rPr>
        <w:rFonts w:ascii="Times New Roman" w:eastAsia="Times New Roman" w:hAnsi="Times New Roman" w:cs="Times New Roman"/>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72A87753"/>
    <w:multiLevelType w:val="hybridMultilevel"/>
    <w:tmpl w:val="5E82269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32C1DF4"/>
    <w:multiLevelType w:val="hybridMultilevel"/>
    <w:tmpl w:val="8DB286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1F3414"/>
    <w:multiLevelType w:val="hybridMultilevel"/>
    <w:tmpl w:val="5100E9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7"/>
  </w:num>
  <w:num w:numId="4">
    <w:abstractNumId w:val="20"/>
  </w:num>
  <w:num w:numId="5">
    <w:abstractNumId w:val="12"/>
  </w:num>
  <w:num w:numId="6">
    <w:abstractNumId w:val="16"/>
  </w:num>
  <w:num w:numId="7">
    <w:abstractNumId w:val="9"/>
  </w:num>
  <w:num w:numId="8">
    <w:abstractNumId w:val="1"/>
  </w:num>
  <w:num w:numId="9">
    <w:abstractNumId w:val="28"/>
  </w:num>
  <w:num w:numId="10">
    <w:abstractNumId w:val="23"/>
  </w:num>
  <w:num w:numId="11">
    <w:abstractNumId w:val="27"/>
  </w:num>
  <w:num w:numId="12">
    <w:abstractNumId w:val="14"/>
  </w:num>
  <w:num w:numId="13">
    <w:abstractNumId w:val="11"/>
  </w:num>
  <w:num w:numId="14">
    <w:abstractNumId w:val="15"/>
  </w:num>
  <w:num w:numId="15">
    <w:abstractNumId w:val="4"/>
  </w:num>
  <w:num w:numId="16">
    <w:abstractNumId w:val="13"/>
  </w:num>
  <w:num w:numId="17">
    <w:abstractNumId w:val="29"/>
  </w:num>
  <w:num w:numId="18">
    <w:abstractNumId w:val="6"/>
  </w:num>
  <w:num w:numId="19">
    <w:abstractNumId w:val="0"/>
  </w:num>
  <w:num w:numId="20">
    <w:abstractNumId w:val="7"/>
  </w:num>
  <w:num w:numId="21">
    <w:abstractNumId w:val="22"/>
  </w:num>
  <w:num w:numId="22">
    <w:abstractNumId w:val="25"/>
  </w:num>
  <w:num w:numId="23">
    <w:abstractNumId w:val="8"/>
  </w:num>
  <w:num w:numId="24">
    <w:abstractNumId w:val="2"/>
  </w:num>
  <w:num w:numId="25">
    <w:abstractNumId w:val="19"/>
  </w:num>
  <w:num w:numId="26">
    <w:abstractNumId w:val="21"/>
  </w:num>
  <w:num w:numId="27">
    <w:abstractNumId w:val="24"/>
  </w:num>
  <w:num w:numId="28">
    <w:abstractNumId w:val="26"/>
  </w:num>
  <w:num w:numId="29">
    <w:abstractNumId w:val="18"/>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C50"/>
    <w:rsid w:val="00017489"/>
    <w:rsid w:val="00036171"/>
    <w:rsid w:val="00043794"/>
    <w:rsid w:val="00055B31"/>
    <w:rsid w:val="000612F1"/>
    <w:rsid w:val="000701D3"/>
    <w:rsid w:val="00073328"/>
    <w:rsid w:val="0007535F"/>
    <w:rsid w:val="000A1AC1"/>
    <w:rsid w:val="000A58AD"/>
    <w:rsid w:val="000C4E95"/>
    <w:rsid w:val="000D2D33"/>
    <w:rsid w:val="000D7AA3"/>
    <w:rsid w:val="000D7B31"/>
    <w:rsid w:val="000E67FC"/>
    <w:rsid w:val="000F1666"/>
    <w:rsid w:val="00105F9C"/>
    <w:rsid w:val="001122D2"/>
    <w:rsid w:val="00122C50"/>
    <w:rsid w:val="00153C4F"/>
    <w:rsid w:val="00155F79"/>
    <w:rsid w:val="00162313"/>
    <w:rsid w:val="00173457"/>
    <w:rsid w:val="00191927"/>
    <w:rsid w:val="0019522B"/>
    <w:rsid w:val="001969B4"/>
    <w:rsid w:val="001A0F6E"/>
    <w:rsid w:val="001C3BC2"/>
    <w:rsid w:val="001E6FFC"/>
    <w:rsid w:val="001F1D73"/>
    <w:rsid w:val="001F52C1"/>
    <w:rsid w:val="00202A1A"/>
    <w:rsid w:val="0022066B"/>
    <w:rsid w:val="002226B4"/>
    <w:rsid w:val="00240267"/>
    <w:rsid w:val="00241B17"/>
    <w:rsid w:val="002456F5"/>
    <w:rsid w:val="0025505C"/>
    <w:rsid w:val="002563D8"/>
    <w:rsid w:val="002717BD"/>
    <w:rsid w:val="00273635"/>
    <w:rsid w:val="002817A9"/>
    <w:rsid w:val="00287ECB"/>
    <w:rsid w:val="002A7911"/>
    <w:rsid w:val="002B0FE4"/>
    <w:rsid w:val="002B3225"/>
    <w:rsid w:val="002D6CE2"/>
    <w:rsid w:val="002E19C9"/>
    <w:rsid w:val="003062A8"/>
    <w:rsid w:val="00320216"/>
    <w:rsid w:val="00367FEA"/>
    <w:rsid w:val="003A5790"/>
    <w:rsid w:val="003A792D"/>
    <w:rsid w:val="003B6F5D"/>
    <w:rsid w:val="003C106C"/>
    <w:rsid w:val="003C44F8"/>
    <w:rsid w:val="003E37CB"/>
    <w:rsid w:val="003E3B14"/>
    <w:rsid w:val="003F560A"/>
    <w:rsid w:val="00423FDA"/>
    <w:rsid w:val="0045617B"/>
    <w:rsid w:val="00466322"/>
    <w:rsid w:val="0046650E"/>
    <w:rsid w:val="00476B4C"/>
    <w:rsid w:val="004A2504"/>
    <w:rsid w:val="004A2FEC"/>
    <w:rsid w:val="004C60BF"/>
    <w:rsid w:val="004E7ECE"/>
    <w:rsid w:val="004F5DDD"/>
    <w:rsid w:val="00516AD6"/>
    <w:rsid w:val="00516E64"/>
    <w:rsid w:val="00524EA7"/>
    <w:rsid w:val="00556EE2"/>
    <w:rsid w:val="00570FB3"/>
    <w:rsid w:val="00573410"/>
    <w:rsid w:val="00583CF4"/>
    <w:rsid w:val="0058681C"/>
    <w:rsid w:val="005D47BB"/>
    <w:rsid w:val="005D683B"/>
    <w:rsid w:val="005D7B83"/>
    <w:rsid w:val="005E5479"/>
    <w:rsid w:val="005F7C8E"/>
    <w:rsid w:val="006650BE"/>
    <w:rsid w:val="00674092"/>
    <w:rsid w:val="00681554"/>
    <w:rsid w:val="00691AF3"/>
    <w:rsid w:val="00696385"/>
    <w:rsid w:val="00696E4A"/>
    <w:rsid w:val="006A70F2"/>
    <w:rsid w:val="006B6831"/>
    <w:rsid w:val="006C7385"/>
    <w:rsid w:val="006D11F8"/>
    <w:rsid w:val="006E6C9E"/>
    <w:rsid w:val="00713E24"/>
    <w:rsid w:val="00721E5F"/>
    <w:rsid w:val="00725294"/>
    <w:rsid w:val="00753C50"/>
    <w:rsid w:val="00755CAF"/>
    <w:rsid w:val="0078776A"/>
    <w:rsid w:val="007976E7"/>
    <w:rsid w:val="007A44D4"/>
    <w:rsid w:val="007B6413"/>
    <w:rsid w:val="007C6430"/>
    <w:rsid w:val="007E61A9"/>
    <w:rsid w:val="00800F62"/>
    <w:rsid w:val="008050EF"/>
    <w:rsid w:val="00815DE1"/>
    <w:rsid w:val="008260EB"/>
    <w:rsid w:val="008261E3"/>
    <w:rsid w:val="00847CE2"/>
    <w:rsid w:val="008770A2"/>
    <w:rsid w:val="008773BA"/>
    <w:rsid w:val="00893778"/>
    <w:rsid w:val="00896E9C"/>
    <w:rsid w:val="008A217B"/>
    <w:rsid w:val="008A7E23"/>
    <w:rsid w:val="008B5119"/>
    <w:rsid w:val="008D0D42"/>
    <w:rsid w:val="00901206"/>
    <w:rsid w:val="00917907"/>
    <w:rsid w:val="00920A21"/>
    <w:rsid w:val="00920AD7"/>
    <w:rsid w:val="00920D50"/>
    <w:rsid w:val="0092138F"/>
    <w:rsid w:val="00941498"/>
    <w:rsid w:val="00941D2B"/>
    <w:rsid w:val="00942ACE"/>
    <w:rsid w:val="00954B2E"/>
    <w:rsid w:val="00980612"/>
    <w:rsid w:val="009963F4"/>
    <w:rsid w:val="009D6B64"/>
    <w:rsid w:val="009E5A58"/>
    <w:rsid w:val="009E6C3B"/>
    <w:rsid w:val="009E775E"/>
    <w:rsid w:val="009F2397"/>
    <w:rsid w:val="00A00B5F"/>
    <w:rsid w:val="00A07355"/>
    <w:rsid w:val="00A21392"/>
    <w:rsid w:val="00A21CFD"/>
    <w:rsid w:val="00A22773"/>
    <w:rsid w:val="00A27E0E"/>
    <w:rsid w:val="00A45719"/>
    <w:rsid w:val="00A46998"/>
    <w:rsid w:val="00A5597D"/>
    <w:rsid w:val="00A55C35"/>
    <w:rsid w:val="00A63131"/>
    <w:rsid w:val="00A82DE0"/>
    <w:rsid w:val="00AB2E22"/>
    <w:rsid w:val="00AB7BA5"/>
    <w:rsid w:val="00AC7B22"/>
    <w:rsid w:val="00AD00D8"/>
    <w:rsid w:val="00AD40AD"/>
    <w:rsid w:val="00AE72FD"/>
    <w:rsid w:val="00B453E1"/>
    <w:rsid w:val="00B60A23"/>
    <w:rsid w:val="00B76318"/>
    <w:rsid w:val="00B82A80"/>
    <w:rsid w:val="00B94745"/>
    <w:rsid w:val="00BA0F04"/>
    <w:rsid w:val="00BC2028"/>
    <w:rsid w:val="00BD42E7"/>
    <w:rsid w:val="00BD5E28"/>
    <w:rsid w:val="00BE1B86"/>
    <w:rsid w:val="00BE28B2"/>
    <w:rsid w:val="00C002BB"/>
    <w:rsid w:val="00C07223"/>
    <w:rsid w:val="00C27E60"/>
    <w:rsid w:val="00C3403A"/>
    <w:rsid w:val="00C35E2B"/>
    <w:rsid w:val="00C42477"/>
    <w:rsid w:val="00C50BB0"/>
    <w:rsid w:val="00C55522"/>
    <w:rsid w:val="00C56C46"/>
    <w:rsid w:val="00C5733A"/>
    <w:rsid w:val="00C75608"/>
    <w:rsid w:val="00C96E17"/>
    <w:rsid w:val="00CA687D"/>
    <w:rsid w:val="00CB7E25"/>
    <w:rsid w:val="00CC283F"/>
    <w:rsid w:val="00CD5030"/>
    <w:rsid w:val="00CE0E04"/>
    <w:rsid w:val="00CE7E2A"/>
    <w:rsid w:val="00CF0ADA"/>
    <w:rsid w:val="00CF1D06"/>
    <w:rsid w:val="00D12B7C"/>
    <w:rsid w:val="00D22BD1"/>
    <w:rsid w:val="00D44D59"/>
    <w:rsid w:val="00D75543"/>
    <w:rsid w:val="00D976CE"/>
    <w:rsid w:val="00DA672F"/>
    <w:rsid w:val="00DC7AEB"/>
    <w:rsid w:val="00DD0472"/>
    <w:rsid w:val="00DD7D4C"/>
    <w:rsid w:val="00E02B52"/>
    <w:rsid w:val="00E23363"/>
    <w:rsid w:val="00E31A41"/>
    <w:rsid w:val="00E5715C"/>
    <w:rsid w:val="00E710AE"/>
    <w:rsid w:val="00E7375F"/>
    <w:rsid w:val="00E90FFD"/>
    <w:rsid w:val="00EB045C"/>
    <w:rsid w:val="00EB366C"/>
    <w:rsid w:val="00EC3E83"/>
    <w:rsid w:val="00EC4DD5"/>
    <w:rsid w:val="00F02625"/>
    <w:rsid w:val="00F066A7"/>
    <w:rsid w:val="00F1209B"/>
    <w:rsid w:val="00F12B3E"/>
    <w:rsid w:val="00F25865"/>
    <w:rsid w:val="00F42D7B"/>
    <w:rsid w:val="00F50E9D"/>
    <w:rsid w:val="00F72A2C"/>
    <w:rsid w:val="00F768FB"/>
    <w:rsid w:val="00F813AF"/>
    <w:rsid w:val="00F931FE"/>
    <w:rsid w:val="00FC7E85"/>
    <w:rsid w:val="00FF737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115D"/>
  <w15:docId w15:val="{9706C87B-31B8-4B30-9FD5-FA4D082D4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22"/>
  </w:style>
  <w:style w:type="paragraph" w:styleId="Heading1">
    <w:name w:val="heading 1"/>
    <w:basedOn w:val="Normal"/>
    <w:next w:val="Normal"/>
    <w:link w:val="Heading1Char"/>
    <w:uiPriority w:val="9"/>
    <w:qFormat/>
    <w:rsid w:val="000701D3"/>
    <w:pPr>
      <w:keepNext/>
      <w:keepLines/>
      <w:numPr>
        <w:numId w:val="21"/>
      </w:numPr>
      <w:spacing w:before="240" w:after="0"/>
      <w:jc w:val="both"/>
      <w:outlineLvl w:val="0"/>
    </w:pPr>
    <w:rPr>
      <w:rFonts w:eastAsiaTheme="majorEastAsia" w:cstheme="majorBidi"/>
      <w:color w:val="0070C0"/>
      <w:sz w:val="28"/>
      <w:szCs w:val="32"/>
    </w:rPr>
  </w:style>
  <w:style w:type="paragraph" w:styleId="Heading2">
    <w:name w:val="heading 2"/>
    <w:basedOn w:val="Heading1"/>
    <w:next w:val="Normal"/>
    <w:link w:val="Heading2Char"/>
    <w:uiPriority w:val="9"/>
    <w:unhideWhenUsed/>
    <w:qFormat/>
    <w:rsid w:val="000701D3"/>
    <w:pPr>
      <w:numPr>
        <w:ilvl w:val="1"/>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MCHIP_list paragraph,List Paragraph1,Recommendation,List Paragraph (numbered (a)),Dot pt,F5 List Paragraph,No Spacing1,List Paragraph Char Char Char,Indicator Text,Numbered Para 1,MAIN CONTENT,Colorful List - Accent 11,Bullet 1"/>
    <w:basedOn w:val="Normal"/>
    <w:link w:val="ListParagraphChar"/>
    <w:uiPriority w:val="34"/>
    <w:qFormat/>
    <w:rsid w:val="009E5A58"/>
    <w:pPr>
      <w:ind w:left="720"/>
      <w:contextualSpacing/>
    </w:pPr>
  </w:style>
  <w:style w:type="paragraph" w:styleId="Title">
    <w:name w:val="Title"/>
    <w:basedOn w:val="Normal"/>
    <w:link w:val="TitleChar"/>
    <w:qFormat/>
    <w:rsid w:val="00954B2E"/>
    <w:pPr>
      <w:spacing w:after="0" w:line="240" w:lineRule="auto"/>
      <w:jc w:val="center"/>
    </w:pPr>
    <w:rPr>
      <w:rFonts w:ascii="Arial" w:eastAsia="Times New Roman" w:hAnsi="Arial" w:cs="Arial"/>
      <w:sz w:val="28"/>
      <w:szCs w:val="24"/>
      <w:lang w:eastAsia="fr-FR"/>
    </w:rPr>
  </w:style>
  <w:style w:type="character" w:customStyle="1" w:styleId="TitleChar">
    <w:name w:val="Title Char"/>
    <w:basedOn w:val="DefaultParagraphFont"/>
    <w:link w:val="Title"/>
    <w:rsid w:val="00954B2E"/>
    <w:rPr>
      <w:rFonts w:ascii="Arial" w:eastAsia="Times New Roman" w:hAnsi="Arial" w:cs="Arial"/>
      <w:sz w:val="28"/>
      <w:szCs w:val="24"/>
      <w:lang w:eastAsia="fr-FR"/>
    </w:rPr>
  </w:style>
  <w:style w:type="table" w:styleId="TableGrid">
    <w:name w:val="Table Grid"/>
    <w:basedOn w:val="TableNormal"/>
    <w:rsid w:val="00A2277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Accent2">
    <w:name w:val="Medium List 2 Accent 2"/>
    <w:basedOn w:val="TableNormal"/>
    <w:uiPriority w:val="66"/>
    <w:rsid w:val="00A2277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basedOn w:val="Normal"/>
    <w:link w:val="FootnoteTextChar"/>
    <w:uiPriority w:val="99"/>
    <w:semiHidden/>
    <w:unhideWhenUsed/>
    <w:rsid w:val="003A79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92D"/>
    <w:rPr>
      <w:sz w:val="20"/>
      <w:szCs w:val="20"/>
    </w:rPr>
  </w:style>
  <w:style w:type="character" w:styleId="FootnoteReference">
    <w:name w:val="footnote reference"/>
    <w:basedOn w:val="DefaultParagraphFont"/>
    <w:uiPriority w:val="99"/>
    <w:semiHidden/>
    <w:unhideWhenUsed/>
    <w:rsid w:val="003A792D"/>
    <w:rPr>
      <w:vertAlign w:val="superscript"/>
    </w:rPr>
  </w:style>
  <w:style w:type="paragraph" w:styleId="BalloonText">
    <w:name w:val="Balloon Text"/>
    <w:basedOn w:val="Normal"/>
    <w:link w:val="BalloonTextChar"/>
    <w:uiPriority w:val="99"/>
    <w:semiHidden/>
    <w:unhideWhenUsed/>
    <w:rsid w:val="00F81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3AF"/>
    <w:rPr>
      <w:rFonts w:ascii="Tahoma" w:hAnsi="Tahoma" w:cs="Tahoma"/>
      <w:sz w:val="16"/>
      <w:szCs w:val="16"/>
    </w:rPr>
  </w:style>
  <w:style w:type="character" w:customStyle="1" w:styleId="ListParagraphChar">
    <w:name w:val="List Paragraph Char"/>
    <w:aliases w:val="References Char,MCHIP_list paragraph Char,List Paragraph1 Char,Recommendation Char,List Paragraph (numbered (a)) Char,Dot pt Char,F5 List Paragraph Char,No Spacing1 Char,List Paragraph Char Char Char Char,Indicator Text Char"/>
    <w:link w:val="ListParagraph"/>
    <w:uiPriority w:val="34"/>
    <w:qFormat/>
    <w:locked/>
    <w:rsid w:val="00466322"/>
  </w:style>
  <w:style w:type="paragraph" w:customStyle="1" w:styleId="Default">
    <w:name w:val="Default"/>
    <w:rsid w:val="00F02625"/>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F931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1FE"/>
  </w:style>
  <w:style w:type="paragraph" w:styleId="Footer">
    <w:name w:val="footer"/>
    <w:basedOn w:val="Normal"/>
    <w:link w:val="FooterChar"/>
    <w:uiPriority w:val="99"/>
    <w:unhideWhenUsed/>
    <w:rsid w:val="00F931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1FE"/>
  </w:style>
  <w:style w:type="character" w:customStyle="1" w:styleId="Heading1Char">
    <w:name w:val="Heading 1 Char"/>
    <w:basedOn w:val="DefaultParagraphFont"/>
    <w:link w:val="Heading1"/>
    <w:uiPriority w:val="9"/>
    <w:rsid w:val="000701D3"/>
    <w:rPr>
      <w:rFonts w:eastAsiaTheme="majorEastAsia" w:cstheme="majorBidi"/>
      <w:color w:val="0070C0"/>
      <w:sz w:val="28"/>
      <w:szCs w:val="32"/>
    </w:rPr>
  </w:style>
  <w:style w:type="character" w:customStyle="1" w:styleId="Heading2Char">
    <w:name w:val="Heading 2 Char"/>
    <w:basedOn w:val="DefaultParagraphFont"/>
    <w:link w:val="Heading2"/>
    <w:uiPriority w:val="9"/>
    <w:rsid w:val="000701D3"/>
    <w:rPr>
      <w:rFonts w:eastAsiaTheme="majorEastAsia" w:cstheme="majorBidi"/>
      <w:color w:val="0070C0"/>
      <w:sz w:val="28"/>
      <w:szCs w:val="32"/>
    </w:rPr>
  </w:style>
  <w:style w:type="character" w:styleId="SubtleReference">
    <w:name w:val="Subtle Reference"/>
    <w:uiPriority w:val="31"/>
    <w:qFormat/>
    <w:rsid w:val="000701D3"/>
    <w:rPr>
      <w:caps w:val="0"/>
      <w:smallCaps/>
      <w:color w:val="404040"/>
      <w:u w:val="single" w:color="7F7F7F"/>
    </w:rPr>
  </w:style>
  <w:style w:type="character" w:styleId="Hyperlink">
    <w:name w:val="Hyperlink"/>
    <w:basedOn w:val="DefaultParagraphFont"/>
    <w:uiPriority w:val="99"/>
    <w:unhideWhenUsed/>
    <w:rsid w:val="00AB7BA5"/>
    <w:rPr>
      <w:color w:val="0000FF" w:themeColor="hyperlink"/>
      <w:u w:val="single"/>
    </w:rPr>
  </w:style>
  <w:style w:type="character" w:styleId="CommentReference">
    <w:name w:val="annotation reference"/>
    <w:basedOn w:val="DefaultParagraphFont"/>
    <w:uiPriority w:val="99"/>
    <w:semiHidden/>
    <w:unhideWhenUsed/>
    <w:rsid w:val="00191927"/>
    <w:rPr>
      <w:sz w:val="16"/>
      <w:szCs w:val="16"/>
    </w:rPr>
  </w:style>
  <w:style w:type="paragraph" w:styleId="CommentText">
    <w:name w:val="annotation text"/>
    <w:basedOn w:val="Normal"/>
    <w:link w:val="CommentTextChar"/>
    <w:uiPriority w:val="99"/>
    <w:semiHidden/>
    <w:unhideWhenUsed/>
    <w:rsid w:val="00191927"/>
    <w:pPr>
      <w:spacing w:line="240" w:lineRule="auto"/>
    </w:pPr>
    <w:rPr>
      <w:sz w:val="20"/>
      <w:szCs w:val="20"/>
    </w:rPr>
  </w:style>
  <w:style w:type="character" w:customStyle="1" w:styleId="CommentTextChar">
    <w:name w:val="Comment Text Char"/>
    <w:basedOn w:val="DefaultParagraphFont"/>
    <w:link w:val="CommentText"/>
    <w:uiPriority w:val="99"/>
    <w:semiHidden/>
    <w:rsid w:val="00191927"/>
    <w:rPr>
      <w:sz w:val="20"/>
      <w:szCs w:val="20"/>
    </w:rPr>
  </w:style>
  <w:style w:type="paragraph" w:styleId="CommentSubject">
    <w:name w:val="annotation subject"/>
    <w:basedOn w:val="CommentText"/>
    <w:next w:val="CommentText"/>
    <w:link w:val="CommentSubjectChar"/>
    <w:uiPriority w:val="99"/>
    <w:semiHidden/>
    <w:unhideWhenUsed/>
    <w:rsid w:val="00191927"/>
    <w:rPr>
      <w:b/>
      <w:bCs/>
    </w:rPr>
  </w:style>
  <w:style w:type="character" w:customStyle="1" w:styleId="CommentSubjectChar">
    <w:name w:val="Comment Subject Char"/>
    <w:basedOn w:val="CommentTextChar"/>
    <w:link w:val="CommentSubject"/>
    <w:uiPriority w:val="99"/>
    <w:semiHidden/>
    <w:rsid w:val="00191927"/>
    <w:rPr>
      <w:b/>
      <w:bCs/>
      <w:sz w:val="20"/>
      <w:szCs w:val="20"/>
    </w:rPr>
  </w:style>
  <w:style w:type="character" w:customStyle="1" w:styleId="UnresolvedMention1">
    <w:name w:val="Unresolved Mention1"/>
    <w:basedOn w:val="DefaultParagraphFont"/>
    <w:uiPriority w:val="99"/>
    <w:semiHidden/>
    <w:unhideWhenUsed/>
    <w:rsid w:val="000612F1"/>
    <w:rPr>
      <w:color w:val="605E5C"/>
      <w:shd w:val="clear" w:color="auto" w:fill="E1DFDD"/>
    </w:rPr>
  </w:style>
  <w:style w:type="character" w:styleId="FollowedHyperlink">
    <w:name w:val="FollowedHyperlink"/>
    <w:basedOn w:val="DefaultParagraphFont"/>
    <w:uiPriority w:val="99"/>
    <w:semiHidden/>
    <w:unhideWhenUsed/>
    <w:rsid w:val="008261E3"/>
    <w:rPr>
      <w:color w:val="800080" w:themeColor="followedHyperlink"/>
      <w:u w:val="single"/>
    </w:rPr>
  </w:style>
  <w:style w:type="character" w:styleId="UnresolvedMention">
    <w:name w:val="Unresolved Mention"/>
    <w:basedOn w:val="DefaultParagraphFont"/>
    <w:uiPriority w:val="99"/>
    <w:semiHidden/>
    <w:unhideWhenUsed/>
    <w:rsid w:val="00367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1931">
      <w:bodyDiv w:val="1"/>
      <w:marLeft w:val="0"/>
      <w:marRight w:val="0"/>
      <w:marTop w:val="0"/>
      <w:marBottom w:val="0"/>
      <w:divBdr>
        <w:top w:val="none" w:sz="0" w:space="0" w:color="auto"/>
        <w:left w:val="none" w:sz="0" w:space="0" w:color="auto"/>
        <w:bottom w:val="none" w:sz="0" w:space="0" w:color="auto"/>
        <w:right w:val="none" w:sz="0" w:space="0" w:color="auto"/>
      </w:divBdr>
    </w:div>
    <w:div w:id="146041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dc7.pageuppeople.com/apply/671/gateway/Default.aspx?c=apply&amp;sJobIDs=553407&amp;SourceTypeID=796&amp;sLanguage=en-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brunet@unice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86770-77C3-49D6-A7D4-A5764F88E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1770</Words>
  <Characters>9735</Characters>
  <Application>Microsoft Office Word</Application>
  <DocSecurity>0</DocSecurity>
  <Lines>81</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11483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Hajar Tijani</cp:lastModifiedBy>
  <cp:revision>14</cp:revision>
  <cp:lastPrinted>2015-01-22T13:06:00Z</cp:lastPrinted>
  <dcterms:created xsi:type="dcterms:W3CDTF">2022-07-25T11:54:00Z</dcterms:created>
  <dcterms:modified xsi:type="dcterms:W3CDTF">2022-09-08T09:37:00Z</dcterms:modified>
</cp:coreProperties>
</file>