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08A8" w14:textId="77777777" w:rsidR="00A777B4" w:rsidRDefault="00A777B4" w:rsidP="003E6695">
      <w:pPr>
        <w:spacing w:after="120" w:line="240" w:lineRule="auto"/>
        <w:rPr>
          <w:rFonts w:ascii="Amasis MT Pro Light" w:hAnsi="Amasis MT Pro Light"/>
          <w:sz w:val="15"/>
          <w:szCs w:val="15"/>
        </w:rPr>
      </w:pPr>
    </w:p>
    <w:p w14:paraId="3F132646" w14:textId="4CCDB26D" w:rsidR="00A023F8" w:rsidRPr="00A777B4" w:rsidRDefault="00A023F8" w:rsidP="00A777B4">
      <w:pPr>
        <w:spacing w:after="120" w:line="240" w:lineRule="auto"/>
        <w:jc w:val="right"/>
        <w:rPr>
          <w:rFonts w:ascii="Amasis MT Pro Light" w:hAnsi="Amasis MT Pro Light"/>
          <w:sz w:val="15"/>
          <w:szCs w:val="15"/>
        </w:rPr>
      </w:pPr>
      <w:r w:rsidRPr="00A777B4">
        <w:rPr>
          <w:rFonts w:ascii="Amasis MT Pro Light" w:hAnsi="Amasis MT Pro Light"/>
          <w:sz w:val="15"/>
          <w:szCs w:val="15"/>
        </w:rPr>
        <w:t>Casablanca le 13 septembre 2202</w:t>
      </w:r>
      <w:r w:rsidR="00A777B4">
        <w:rPr>
          <w:rFonts w:ascii="Amasis MT Pro Light" w:hAnsi="Amasis MT Pro Light"/>
          <w:sz w:val="15"/>
          <w:szCs w:val="15"/>
        </w:rPr>
        <w:t>,</w:t>
      </w:r>
    </w:p>
    <w:p w14:paraId="6DC34C07" w14:textId="225BCF91" w:rsidR="00A023F8" w:rsidRDefault="00A777B4" w:rsidP="003E6695">
      <w:pPr>
        <w:spacing w:after="120" w:line="240" w:lineRule="auto"/>
        <w:jc w:val="center"/>
        <w:rPr>
          <w:rFonts w:ascii="Amasis MT Pro Light" w:hAnsi="Amasis MT Pro Light"/>
          <w:sz w:val="36"/>
          <w:szCs w:val="36"/>
        </w:rPr>
      </w:pPr>
      <w:r>
        <w:rPr>
          <w:rFonts w:ascii="Amasis MT Pro Light" w:hAnsi="Amasis MT Pro Light"/>
          <w:sz w:val="36"/>
          <w:szCs w:val="36"/>
        </w:rPr>
        <w:t>C</w:t>
      </w:r>
      <w:r w:rsidR="00A023F8" w:rsidRPr="00A777B4">
        <w:rPr>
          <w:rFonts w:ascii="Amasis MT Pro Light" w:hAnsi="Amasis MT Pro Light"/>
          <w:sz w:val="36"/>
          <w:szCs w:val="36"/>
        </w:rPr>
        <w:t>ommuniqué de presse</w:t>
      </w:r>
    </w:p>
    <w:p w14:paraId="0A5FD226" w14:textId="77777777" w:rsidR="00155C73" w:rsidRDefault="00155C73" w:rsidP="00155C73">
      <w:pPr>
        <w:spacing w:before="240" w:after="120" w:line="240" w:lineRule="auto"/>
        <w:contextualSpacing/>
        <w:jc w:val="center"/>
        <w:rPr>
          <w:rFonts w:ascii="Amasis MT Pro Light" w:hAnsi="Amasis MT Pro Light"/>
          <w:b/>
          <w:bCs/>
        </w:rPr>
      </w:pPr>
      <w:r w:rsidRPr="00155C73">
        <w:rPr>
          <w:rFonts w:ascii="Amasis MT Pro Light" w:hAnsi="Amasis MT Pro Light"/>
          <w:b/>
          <w:bCs/>
        </w:rPr>
        <w:t>Du 22 au 24 Septembre</w:t>
      </w:r>
      <w:r>
        <w:rPr>
          <w:rFonts w:ascii="Amasis MT Pro Light" w:hAnsi="Amasis MT Pro Light"/>
          <w:b/>
          <w:bCs/>
        </w:rPr>
        <w:t xml:space="preserve"> AESVT MAROC et ses partenaires organisent </w:t>
      </w:r>
    </w:p>
    <w:p w14:paraId="7ADDC59E" w14:textId="0ED5EEFC" w:rsidR="00155C73" w:rsidRPr="00155C73" w:rsidRDefault="00155C73" w:rsidP="00155C73">
      <w:pPr>
        <w:spacing w:before="240" w:after="120" w:line="240" w:lineRule="auto"/>
        <w:contextualSpacing/>
        <w:jc w:val="center"/>
        <w:rPr>
          <w:rFonts w:ascii="Amasis MT Pro Light" w:hAnsi="Amasis MT Pro Light"/>
          <w:b/>
          <w:bCs/>
        </w:rPr>
      </w:pPr>
      <w:proofErr w:type="gramStart"/>
      <w:r>
        <w:rPr>
          <w:rFonts w:ascii="Amasis MT Pro Light" w:hAnsi="Amasis MT Pro Light"/>
          <w:b/>
          <w:bCs/>
        </w:rPr>
        <w:t xml:space="preserve">le </w:t>
      </w:r>
      <w:r w:rsidRPr="00155C73">
        <w:rPr>
          <w:rFonts w:ascii="Amasis MT Pro Light" w:hAnsi="Amasis MT Pro Light"/>
          <w:b/>
          <w:bCs/>
        </w:rPr>
        <w:t xml:space="preserve"> Carrefour</w:t>
      </w:r>
      <w:proofErr w:type="gramEnd"/>
      <w:r w:rsidRPr="00155C73">
        <w:rPr>
          <w:rFonts w:ascii="Amasis MT Pro Light" w:hAnsi="Amasis MT Pro Light"/>
          <w:b/>
          <w:bCs/>
        </w:rPr>
        <w:t xml:space="preserve"> </w:t>
      </w:r>
      <w:r>
        <w:rPr>
          <w:rFonts w:ascii="Amasis MT Pro Light" w:hAnsi="Amasis MT Pro Light"/>
          <w:b/>
          <w:bCs/>
        </w:rPr>
        <w:t xml:space="preserve">régional </w:t>
      </w:r>
      <w:r w:rsidRPr="00155C73">
        <w:rPr>
          <w:rFonts w:ascii="Amasis MT Pro Light" w:hAnsi="Amasis MT Pro Light"/>
          <w:b/>
          <w:bCs/>
        </w:rPr>
        <w:t xml:space="preserve">des APAC </w:t>
      </w:r>
    </w:p>
    <w:p w14:paraId="3736C412" w14:textId="6EC34501" w:rsidR="00155C73" w:rsidRPr="00155C73" w:rsidRDefault="00155C73" w:rsidP="00155C73">
      <w:pPr>
        <w:spacing w:before="240" w:after="120" w:line="240" w:lineRule="auto"/>
        <w:contextualSpacing/>
        <w:jc w:val="center"/>
        <w:rPr>
          <w:rFonts w:ascii="Amasis MT Pro Light" w:hAnsi="Amasis MT Pro Light"/>
          <w:b/>
          <w:bCs/>
        </w:rPr>
      </w:pPr>
      <w:proofErr w:type="gramStart"/>
      <w:r w:rsidRPr="00155C73">
        <w:rPr>
          <w:rFonts w:ascii="Amasis MT Pro Light" w:hAnsi="Amasis MT Pro Light"/>
          <w:b/>
          <w:bCs/>
        </w:rPr>
        <w:t>à</w:t>
      </w:r>
      <w:proofErr w:type="gramEnd"/>
      <w:r w:rsidRPr="00155C73">
        <w:rPr>
          <w:rFonts w:ascii="Amasis MT Pro Light" w:hAnsi="Amasis MT Pro Light"/>
          <w:b/>
          <w:bCs/>
        </w:rPr>
        <w:t xml:space="preserve"> AZILAL et AIT ABASS</w:t>
      </w:r>
    </w:p>
    <w:p w14:paraId="78489975" w14:textId="77777777" w:rsidR="00A023F8" w:rsidRPr="00A777B4" w:rsidRDefault="00A023F8" w:rsidP="00A023F8">
      <w:pPr>
        <w:spacing w:after="120" w:line="240" w:lineRule="auto"/>
        <w:rPr>
          <w:rFonts w:ascii="Amasis MT Pro Light" w:hAnsi="Amasis MT Pro Light"/>
          <w:sz w:val="15"/>
          <w:szCs w:val="15"/>
        </w:rPr>
      </w:pPr>
    </w:p>
    <w:p w14:paraId="4A541FBA" w14:textId="02CB147E" w:rsidR="00A023F8" w:rsidRPr="00A777B4" w:rsidRDefault="00A023F8" w:rsidP="00D120CA">
      <w:pPr>
        <w:spacing w:after="120" w:line="240" w:lineRule="auto"/>
        <w:ind w:firstLine="708"/>
        <w:jc w:val="both"/>
        <w:rPr>
          <w:rFonts w:ascii="Amasis MT Pro Light" w:hAnsi="Amasis MT Pro Light"/>
          <w:sz w:val="20"/>
          <w:szCs w:val="20"/>
        </w:rPr>
      </w:pPr>
      <w:r w:rsidRPr="00A777B4">
        <w:rPr>
          <w:rFonts w:ascii="Amasis MT Pro Light" w:hAnsi="Amasis MT Pro Light"/>
          <w:sz w:val="20"/>
          <w:szCs w:val="20"/>
        </w:rPr>
        <w:t xml:space="preserve">L'Association des Enseignants des Sciences de la Vie et de la Terre et ses partenaires organisent la première session du </w:t>
      </w:r>
      <w:r w:rsidRPr="00A777B4">
        <w:rPr>
          <w:rFonts w:ascii="Amasis MT Pro Light" w:hAnsi="Amasis MT Pro Light"/>
          <w:b/>
          <w:bCs/>
          <w:sz w:val="20"/>
          <w:szCs w:val="20"/>
        </w:rPr>
        <w:t xml:space="preserve">Forum Régional des Espaces et Aires Protégées du Patrimoine Autochtone et des Communautés Locales 2022, </w:t>
      </w:r>
      <w:r w:rsidRPr="00A777B4">
        <w:rPr>
          <w:rFonts w:ascii="Amasis MT Pro Light" w:hAnsi="Amasis MT Pro Light"/>
          <w:b/>
          <w:bCs/>
          <w:i/>
          <w:iCs/>
          <w:sz w:val="20"/>
          <w:szCs w:val="20"/>
        </w:rPr>
        <w:t>les 22 et 23 dans la ville d'Azilal et le 24 septembre dans l'Ait Commune d'Abbas</w:t>
      </w:r>
      <w:r w:rsidR="00A777B4">
        <w:rPr>
          <w:rFonts w:ascii="Amasis MT Pro Light" w:hAnsi="Amasis MT Pro Light"/>
          <w:sz w:val="20"/>
          <w:szCs w:val="20"/>
        </w:rPr>
        <w:t>. A cette occasion, durant deux jours à Azilal, nous présenterons interventions</w:t>
      </w:r>
      <w:r w:rsidR="008D781E">
        <w:rPr>
          <w:rFonts w:ascii="Amasis MT Pro Light" w:hAnsi="Amasis MT Pro Light"/>
          <w:sz w:val="20"/>
          <w:szCs w:val="20"/>
        </w:rPr>
        <w:t xml:space="preserve"> au niveau national et international sur les APAC</w:t>
      </w:r>
      <w:r w:rsidRPr="00A777B4">
        <w:rPr>
          <w:rFonts w:ascii="Amasis MT Pro Light" w:hAnsi="Amasis MT Pro Light"/>
          <w:sz w:val="20"/>
          <w:szCs w:val="20"/>
        </w:rPr>
        <w:t xml:space="preserve">, et un certain nombre de documents scientifiques produits sur la richesse </w:t>
      </w:r>
      <w:r w:rsidR="00074BD8">
        <w:rPr>
          <w:rFonts w:ascii="Amasis MT Pro Light" w:hAnsi="Amasis MT Pro Light"/>
          <w:sz w:val="20"/>
          <w:szCs w:val="20"/>
        </w:rPr>
        <w:t xml:space="preserve">bio </w:t>
      </w:r>
      <w:proofErr w:type="gramStart"/>
      <w:r w:rsidR="00074BD8">
        <w:rPr>
          <w:rFonts w:ascii="Amasis MT Pro Light" w:hAnsi="Amasis MT Pro Light"/>
          <w:sz w:val="20"/>
          <w:szCs w:val="20"/>
        </w:rPr>
        <w:t>culturelle</w:t>
      </w:r>
      <w:r w:rsidR="008D781E">
        <w:rPr>
          <w:rFonts w:ascii="Amasis MT Pro Light" w:hAnsi="Amasis MT Pro Light"/>
          <w:sz w:val="20"/>
          <w:szCs w:val="20"/>
        </w:rPr>
        <w:t xml:space="preserve">  ainsi</w:t>
      </w:r>
      <w:proofErr w:type="gramEnd"/>
      <w:r w:rsidR="008D781E">
        <w:rPr>
          <w:rFonts w:ascii="Amasis MT Pro Light" w:hAnsi="Amasis MT Pro Light"/>
          <w:sz w:val="20"/>
          <w:szCs w:val="20"/>
        </w:rPr>
        <w:t xml:space="preserve"> que </w:t>
      </w:r>
      <w:r w:rsidRPr="00A777B4">
        <w:rPr>
          <w:rFonts w:ascii="Amasis MT Pro Light" w:hAnsi="Amasis MT Pro Light"/>
          <w:sz w:val="20"/>
          <w:szCs w:val="20"/>
        </w:rPr>
        <w:t>les bonnes pratiques</w:t>
      </w:r>
      <w:r w:rsidR="008D781E">
        <w:rPr>
          <w:rFonts w:ascii="Amasis MT Pro Light" w:hAnsi="Amasis MT Pro Light"/>
          <w:sz w:val="20"/>
          <w:szCs w:val="20"/>
        </w:rPr>
        <w:t>. Nous reviendrons sur les résultats d</w:t>
      </w:r>
      <w:r w:rsidRPr="00A777B4">
        <w:rPr>
          <w:rFonts w:ascii="Amasis MT Pro Light" w:hAnsi="Amasis MT Pro Light"/>
          <w:sz w:val="20"/>
          <w:szCs w:val="20"/>
        </w:rPr>
        <w:t xml:space="preserve">e la formation du cluster touristique et </w:t>
      </w:r>
      <w:r w:rsidR="008D781E">
        <w:rPr>
          <w:rFonts w:ascii="Amasis MT Pro Light" w:hAnsi="Amasis MT Pro Light"/>
          <w:sz w:val="20"/>
          <w:szCs w:val="20"/>
        </w:rPr>
        <w:t>du</w:t>
      </w:r>
      <w:r w:rsidRPr="00A777B4">
        <w:rPr>
          <w:rFonts w:ascii="Amasis MT Pro Light" w:hAnsi="Amasis MT Pro Light"/>
          <w:sz w:val="20"/>
          <w:szCs w:val="20"/>
        </w:rPr>
        <w:t xml:space="preserve"> réseau régional d'agriculture biologique, et</w:t>
      </w:r>
      <w:r w:rsidR="008D781E">
        <w:rPr>
          <w:rFonts w:ascii="Amasis MT Pro Light" w:hAnsi="Amasis MT Pro Light"/>
          <w:sz w:val="20"/>
          <w:szCs w:val="20"/>
        </w:rPr>
        <w:t xml:space="preserve"> sur</w:t>
      </w:r>
      <w:r w:rsidRPr="00A777B4">
        <w:rPr>
          <w:rFonts w:ascii="Amasis MT Pro Light" w:hAnsi="Amasis MT Pro Light"/>
          <w:sz w:val="20"/>
          <w:szCs w:val="20"/>
        </w:rPr>
        <w:t xml:space="preserve"> les étapes </w:t>
      </w:r>
      <w:r w:rsidR="008D781E">
        <w:rPr>
          <w:rFonts w:ascii="Amasis MT Pro Light" w:hAnsi="Amasis MT Pro Light"/>
          <w:sz w:val="20"/>
          <w:szCs w:val="20"/>
        </w:rPr>
        <w:t xml:space="preserve">qui ont été dépassées pour la valorisation et l’enregistrement de Ait Abbas et </w:t>
      </w:r>
      <w:proofErr w:type="spellStart"/>
      <w:r w:rsidR="008D781E">
        <w:rPr>
          <w:rFonts w:ascii="Amasis MT Pro Light" w:hAnsi="Amasis MT Pro Light"/>
          <w:sz w:val="20"/>
          <w:szCs w:val="20"/>
        </w:rPr>
        <w:t>Zawia</w:t>
      </w:r>
      <w:proofErr w:type="spellEnd"/>
      <w:r w:rsidR="008D781E">
        <w:rPr>
          <w:rFonts w:ascii="Amasis MT Pro Light" w:hAnsi="Amasis MT Pro Light"/>
          <w:sz w:val="20"/>
          <w:szCs w:val="20"/>
        </w:rPr>
        <w:t xml:space="preserve"> </w:t>
      </w:r>
      <w:proofErr w:type="spellStart"/>
      <w:r w:rsidR="008D781E">
        <w:rPr>
          <w:rFonts w:ascii="Amasis MT Pro Light" w:hAnsi="Amasis MT Pro Light"/>
          <w:sz w:val="20"/>
          <w:szCs w:val="20"/>
        </w:rPr>
        <w:t>Ahansal</w:t>
      </w:r>
      <w:proofErr w:type="spellEnd"/>
      <w:r w:rsidR="008D781E">
        <w:rPr>
          <w:rFonts w:ascii="Amasis MT Pro Light" w:hAnsi="Amasis MT Pro Light"/>
          <w:sz w:val="20"/>
          <w:szCs w:val="20"/>
        </w:rPr>
        <w:t xml:space="preserve"> au sein du registre des Nations Unies des aires protégées</w:t>
      </w:r>
      <w:r w:rsidR="00074BD8">
        <w:rPr>
          <w:rFonts w:ascii="Amasis MT Pro Light" w:hAnsi="Amasis MT Pro Light"/>
          <w:sz w:val="20"/>
          <w:szCs w:val="20"/>
        </w:rPr>
        <w:t xml:space="preserve"> </w:t>
      </w:r>
      <w:r w:rsidRPr="00A777B4">
        <w:rPr>
          <w:rFonts w:ascii="Amasis MT Pro Light" w:hAnsi="Amasis MT Pro Light"/>
          <w:sz w:val="20"/>
          <w:szCs w:val="20"/>
        </w:rPr>
        <w:t>pour les peuples autochtones et les communautés locales (APAC)</w:t>
      </w:r>
      <w:r w:rsidR="00074BD8">
        <w:rPr>
          <w:rFonts w:ascii="Amasis MT Pro Light" w:hAnsi="Amasis MT Pro Light"/>
          <w:sz w:val="20"/>
          <w:szCs w:val="20"/>
        </w:rPr>
        <w:t xml:space="preserve">. L’évènement </w:t>
      </w:r>
      <w:r w:rsidRPr="00A777B4">
        <w:rPr>
          <w:rFonts w:ascii="Amasis MT Pro Light" w:hAnsi="Amasis MT Pro Light"/>
          <w:sz w:val="20"/>
          <w:szCs w:val="20"/>
        </w:rPr>
        <w:t xml:space="preserve">se poursuivra jusqu'au 24 septembre 2022 dans la communauté de terre d'Ait Abbas sous le titre « Célébrons la diversité </w:t>
      </w:r>
      <w:r w:rsidR="00074BD8" w:rsidRPr="00A777B4">
        <w:rPr>
          <w:rFonts w:ascii="Amasis MT Pro Light" w:hAnsi="Amasis MT Pro Light"/>
          <w:sz w:val="20"/>
          <w:szCs w:val="20"/>
        </w:rPr>
        <w:t>bio culturelle</w:t>
      </w:r>
      <w:r w:rsidRPr="00A777B4">
        <w:rPr>
          <w:rFonts w:ascii="Amasis MT Pro Light" w:hAnsi="Amasis MT Pro Light"/>
          <w:sz w:val="20"/>
          <w:szCs w:val="20"/>
        </w:rPr>
        <w:t xml:space="preserve"> du Maroc », en organisant une série de </w:t>
      </w:r>
      <w:r w:rsidR="00074BD8">
        <w:rPr>
          <w:rFonts w:ascii="Amasis MT Pro Light" w:hAnsi="Amasis MT Pro Light"/>
          <w:sz w:val="20"/>
          <w:szCs w:val="20"/>
        </w:rPr>
        <w:t>festivités culturelles, artistiques</w:t>
      </w:r>
      <w:r w:rsidR="00D120CA">
        <w:rPr>
          <w:rFonts w:ascii="Amasis MT Pro Light" w:hAnsi="Amasis MT Pro Light"/>
          <w:sz w:val="20"/>
          <w:szCs w:val="20"/>
        </w:rPr>
        <w:t>,</w:t>
      </w:r>
      <w:r w:rsidR="00074BD8">
        <w:rPr>
          <w:rFonts w:ascii="Amasis MT Pro Light" w:hAnsi="Amasis MT Pro Light"/>
          <w:sz w:val="20"/>
          <w:szCs w:val="20"/>
        </w:rPr>
        <w:t xml:space="preserve"> expositions</w:t>
      </w:r>
      <w:r w:rsidR="00D120CA">
        <w:rPr>
          <w:rFonts w:ascii="Amasis MT Pro Light" w:hAnsi="Amasis MT Pro Light"/>
          <w:sz w:val="20"/>
          <w:szCs w:val="20"/>
        </w:rPr>
        <w:t xml:space="preserve"> et </w:t>
      </w:r>
      <w:r w:rsidR="00074BD8">
        <w:rPr>
          <w:rFonts w:ascii="Amasis MT Pro Light" w:hAnsi="Amasis MT Pro Light"/>
          <w:sz w:val="20"/>
          <w:szCs w:val="20"/>
        </w:rPr>
        <w:t xml:space="preserve">produits du terroir </w:t>
      </w:r>
      <w:r w:rsidR="00D120CA">
        <w:rPr>
          <w:rFonts w:ascii="Amasis MT Pro Light" w:hAnsi="Amasis MT Pro Light"/>
          <w:sz w:val="20"/>
          <w:szCs w:val="20"/>
        </w:rPr>
        <w:t>ainsi qu’une</w:t>
      </w:r>
      <w:r w:rsidR="00074BD8">
        <w:rPr>
          <w:rFonts w:ascii="Amasis MT Pro Light" w:hAnsi="Amasis MT Pro Light"/>
          <w:sz w:val="20"/>
          <w:szCs w:val="20"/>
        </w:rPr>
        <w:t xml:space="preserve"> foire aux semences</w:t>
      </w:r>
      <w:r w:rsidR="00D120CA">
        <w:rPr>
          <w:rFonts w:ascii="Amasis MT Pro Light" w:hAnsi="Amasis MT Pro Light"/>
          <w:sz w:val="20"/>
          <w:szCs w:val="20"/>
        </w:rPr>
        <w:t>. Nous souhaitons par ce carrefour contribuer à l’établissement d’</w:t>
      </w:r>
      <w:r w:rsidRPr="00A777B4">
        <w:rPr>
          <w:rFonts w:ascii="Amasis MT Pro Light" w:hAnsi="Amasis MT Pro Light"/>
          <w:sz w:val="20"/>
          <w:szCs w:val="20"/>
        </w:rPr>
        <w:t>une plate-forme de partage d'expériences entre habitants</w:t>
      </w:r>
      <w:r w:rsidR="00D120CA">
        <w:rPr>
          <w:rFonts w:ascii="Amasis MT Pro Light" w:hAnsi="Amasis MT Pro Light"/>
          <w:sz w:val="20"/>
          <w:szCs w:val="20"/>
        </w:rPr>
        <w:t xml:space="preserve">, </w:t>
      </w:r>
      <w:r w:rsidRPr="00A777B4">
        <w:rPr>
          <w:rFonts w:ascii="Amasis MT Pro Light" w:hAnsi="Amasis MT Pro Light"/>
          <w:sz w:val="20"/>
          <w:szCs w:val="20"/>
        </w:rPr>
        <w:t>collectivités locales et tous acteurs intéressés par le développement</w:t>
      </w:r>
      <w:r w:rsidR="00D120CA">
        <w:rPr>
          <w:rFonts w:ascii="Amasis MT Pro Light" w:hAnsi="Amasis MT Pro Light"/>
          <w:sz w:val="20"/>
          <w:szCs w:val="20"/>
        </w:rPr>
        <w:t xml:space="preserve">, </w:t>
      </w:r>
      <w:r w:rsidRPr="00A777B4">
        <w:rPr>
          <w:rFonts w:ascii="Amasis MT Pro Light" w:hAnsi="Amasis MT Pro Light"/>
          <w:sz w:val="20"/>
          <w:szCs w:val="20"/>
        </w:rPr>
        <w:t xml:space="preserve">la diversité biologique et culturelle régionale </w:t>
      </w:r>
      <w:r w:rsidR="00D120CA">
        <w:rPr>
          <w:rFonts w:ascii="Amasis MT Pro Light" w:hAnsi="Amasis MT Pro Light"/>
          <w:sz w:val="20"/>
          <w:szCs w:val="20"/>
        </w:rPr>
        <w:t xml:space="preserve">au sujet des </w:t>
      </w:r>
      <w:r w:rsidRPr="00A777B4">
        <w:rPr>
          <w:rFonts w:ascii="Amasis MT Pro Light" w:hAnsi="Amasis MT Pro Light"/>
          <w:sz w:val="20"/>
          <w:szCs w:val="20"/>
        </w:rPr>
        <w:t>APAC.</w:t>
      </w:r>
      <w:r w:rsidR="00074BD8" w:rsidRPr="00074BD8">
        <w:rPr>
          <w:rFonts w:ascii="Bookman Old Style" w:hAnsi="Bookman Old Style" w:cstheme="majorHAnsi"/>
          <w:sz w:val="20"/>
          <w:szCs w:val="20"/>
        </w:rPr>
        <w:t xml:space="preserve"> </w:t>
      </w:r>
    </w:p>
    <w:p w14:paraId="18520674" w14:textId="41C69F72" w:rsidR="00A023F8" w:rsidRPr="00A777B4" w:rsidRDefault="00A023F8" w:rsidP="00A777B4">
      <w:pPr>
        <w:spacing w:after="120" w:line="240" w:lineRule="auto"/>
        <w:jc w:val="both"/>
        <w:rPr>
          <w:rFonts w:ascii="Amasis MT Pro Light" w:hAnsi="Amasis MT Pro Light"/>
          <w:sz w:val="20"/>
          <w:szCs w:val="20"/>
        </w:rPr>
      </w:pPr>
      <w:r w:rsidRPr="00A777B4">
        <w:rPr>
          <w:rFonts w:ascii="Amasis MT Pro Light" w:hAnsi="Amasis MT Pro Light"/>
          <w:sz w:val="20"/>
          <w:szCs w:val="20"/>
        </w:rPr>
        <w:t xml:space="preserve">Considérant que la vie des habitants des régions montagneuses et leur développement économique et social </w:t>
      </w:r>
      <w:r w:rsidR="00D120CA">
        <w:rPr>
          <w:rFonts w:ascii="Amasis MT Pro Light" w:hAnsi="Amasis MT Pro Light"/>
          <w:sz w:val="20"/>
          <w:szCs w:val="20"/>
        </w:rPr>
        <w:t>sont</w:t>
      </w:r>
      <w:r w:rsidRPr="00A777B4">
        <w:rPr>
          <w:rFonts w:ascii="Amasis MT Pro Light" w:hAnsi="Amasis MT Pro Light"/>
          <w:sz w:val="20"/>
          <w:szCs w:val="20"/>
        </w:rPr>
        <w:t xml:space="preserve"> étroitement liés à leur identité territoriale</w:t>
      </w:r>
      <w:r w:rsidR="00D120CA">
        <w:rPr>
          <w:rFonts w:ascii="Amasis MT Pro Light" w:hAnsi="Amasis MT Pro Light"/>
          <w:sz w:val="20"/>
          <w:szCs w:val="20"/>
        </w:rPr>
        <w:t xml:space="preserve">, </w:t>
      </w:r>
      <w:r w:rsidRPr="00A777B4">
        <w:rPr>
          <w:rFonts w:ascii="Amasis MT Pro Light" w:hAnsi="Amasis MT Pro Light"/>
          <w:sz w:val="20"/>
          <w:szCs w:val="20"/>
        </w:rPr>
        <w:t>à leur capital</w:t>
      </w:r>
      <w:r w:rsidR="00D120CA">
        <w:rPr>
          <w:rFonts w:ascii="Amasis MT Pro Light" w:hAnsi="Amasis MT Pro Light"/>
          <w:sz w:val="20"/>
          <w:szCs w:val="20"/>
        </w:rPr>
        <w:t xml:space="preserve"> naturel et humain ainsi que les valeurs qu’ils engagent</w:t>
      </w:r>
      <w:r w:rsidRPr="00A777B4">
        <w:rPr>
          <w:rFonts w:ascii="Amasis MT Pro Light" w:hAnsi="Amasis MT Pro Light"/>
          <w:sz w:val="20"/>
          <w:szCs w:val="20"/>
        </w:rPr>
        <w:t xml:space="preserve">, l'Association des Enseignants des Sciences de la Vie et de la Terre au Maroc </w:t>
      </w:r>
      <w:r w:rsidR="007007B2">
        <w:rPr>
          <w:rFonts w:ascii="Amasis MT Pro Light" w:hAnsi="Amasis MT Pro Light"/>
          <w:sz w:val="20"/>
          <w:szCs w:val="20"/>
        </w:rPr>
        <w:t xml:space="preserve">a </w:t>
      </w:r>
      <w:r w:rsidRPr="00A777B4">
        <w:rPr>
          <w:rFonts w:ascii="Amasis MT Pro Light" w:hAnsi="Amasis MT Pro Light"/>
          <w:sz w:val="20"/>
          <w:szCs w:val="20"/>
        </w:rPr>
        <w:t>accompagn</w:t>
      </w:r>
      <w:r w:rsidR="00D120CA">
        <w:rPr>
          <w:rFonts w:ascii="Amasis MT Pro Light" w:hAnsi="Amasis MT Pro Light"/>
          <w:sz w:val="20"/>
          <w:szCs w:val="20"/>
        </w:rPr>
        <w:t>é</w:t>
      </w:r>
      <w:r w:rsidRPr="00A777B4">
        <w:rPr>
          <w:rFonts w:ascii="Amasis MT Pro Light" w:hAnsi="Amasis MT Pro Light"/>
          <w:sz w:val="20"/>
          <w:szCs w:val="20"/>
        </w:rPr>
        <w:t xml:space="preserve"> les habitants d'Ait Abbas, Zawiya </w:t>
      </w:r>
      <w:proofErr w:type="spellStart"/>
      <w:r w:rsidRPr="00A777B4">
        <w:rPr>
          <w:rFonts w:ascii="Amasis MT Pro Light" w:hAnsi="Amasis MT Pro Light"/>
          <w:sz w:val="20"/>
          <w:szCs w:val="20"/>
        </w:rPr>
        <w:t>A</w:t>
      </w:r>
      <w:r w:rsidR="007007B2">
        <w:rPr>
          <w:rFonts w:ascii="Amasis MT Pro Light" w:hAnsi="Amasis MT Pro Light"/>
          <w:sz w:val="20"/>
          <w:szCs w:val="20"/>
        </w:rPr>
        <w:t>ha</w:t>
      </w:r>
      <w:r w:rsidRPr="00A777B4">
        <w:rPr>
          <w:rFonts w:ascii="Amasis MT Pro Light" w:hAnsi="Amasis MT Pro Light"/>
          <w:sz w:val="20"/>
          <w:szCs w:val="20"/>
        </w:rPr>
        <w:t>nsal</w:t>
      </w:r>
      <w:proofErr w:type="spellEnd"/>
      <w:r w:rsidRPr="00A777B4">
        <w:rPr>
          <w:rFonts w:ascii="Amasis MT Pro Light" w:hAnsi="Amasis MT Pro Light"/>
          <w:sz w:val="20"/>
          <w:szCs w:val="20"/>
        </w:rPr>
        <w:t xml:space="preserve"> et cinq autres groupes, pendant plus d'un an et demi, pour mettre en œuvre un certain nombre d'activités</w:t>
      </w:r>
      <w:r w:rsidR="007007B2">
        <w:rPr>
          <w:rFonts w:ascii="Amasis MT Pro Light" w:hAnsi="Amasis MT Pro Light"/>
          <w:sz w:val="20"/>
          <w:szCs w:val="20"/>
        </w:rPr>
        <w:t>.</w:t>
      </w:r>
      <w:r w:rsidRPr="00A777B4">
        <w:rPr>
          <w:rFonts w:ascii="Amasis MT Pro Light" w:hAnsi="Amasis MT Pro Light"/>
          <w:sz w:val="20"/>
          <w:szCs w:val="20"/>
        </w:rPr>
        <w:t xml:space="preserve"> </w:t>
      </w:r>
      <w:r w:rsidR="007007B2">
        <w:rPr>
          <w:rFonts w:ascii="Amasis MT Pro Light" w:hAnsi="Amasis MT Pro Light"/>
          <w:sz w:val="20"/>
          <w:szCs w:val="20"/>
        </w:rPr>
        <w:t>Ce sont l</w:t>
      </w:r>
      <w:r w:rsidRPr="00A777B4">
        <w:rPr>
          <w:rFonts w:ascii="Amasis MT Pro Light" w:hAnsi="Amasis MT Pro Light"/>
          <w:sz w:val="20"/>
          <w:szCs w:val="20"/>
        </w:rPr>
        <w:t>es mêmes objectifs de développement, qui visaient à faire un inventaire scientifique précis des éléments de base de la richesse de</w:t>
      </w:r>
      <w:r w:rsidR="007007B2">
        <w:rPr>
          <w:rFonts w:ascii="Amasis MT Pro Light" w:hAnsi="Amasis MT Pro Light"/>
          <w:sz w:val="20"/>
          <w:szCs w:val="20"/>
        </w:rPr>
        <w:t>s</w:t>
      </w:r>
      <w:r w:rsidRPr="00A777B4">
        <w:rPr>
          <w:rFonts w:ascii="Amasis MT Pro Light" w:hAnsi="Amasis MT Pro Light"/>
          <w:sz w:val="20"/>
          <w:szCs w:val="20"/>
        </w:rPr>
        <w:t xml:space="preserve"> ressources et écosystèmes (végétaux et animaux), pratiques culturelles et bonnes pratiques traditionnelles de la population locale propres aux deux régions, et permettant d'assurer l</w:t>
      </w:r>
      <w:r w:rsidR="007007B2">
        <w:rPr>
          <w:rFonts w:ascii="Amasis MT Pro Light" w:hAnsi="Amasis MT Pro Light"/>
          <w:sz w:val="20"/>
          <w:szCs w:val="20"/>
        </w:rPr>
        <w:t>a</w:t>
      </w:r>
      <w:r w:rsidRPr="00A777B4">
        <w:rPr>
          <w:rFonts w:ascii="Amasis MT Pro Light" w:hAnsi="Amasis MT Pro Light"/>
          <w:sz w:val="20"/>
          <w:szCs w:val="20"/>
        </w:rPr>
        <w:t xml:space="preserve"> pérennité de </w:t>
      </w:r>
      <w:r w:rsidR="007007B2">
        <w:rPr>
          <w:rFonts w:ascii="Amasis MT Pro Light" w:hAnsi="Amasis MT Pro Light"/>
          <w:sz w:val="20"/>
          <w:szCs w:val="20"/>
        </w:rPr>
        <w:t>cette</w:t>
      </w:r>
      <w:r w:rsidRPr="00A777B4">
        <w:rPr>
          <w:rFonts w:ascii="Amasis MT Pro Light" w:hAnsi="Amasis MT Pro Light"/>
          <w:sz w:val="20"/>
          <w:szCs w:val="20"/>
        </w:rPr>
        <w:t xml:space="preserve"> richesse et diversité d</w:t>
      </w:r>
      <w:r w:rsidR="007007B2">
        <w:rPr>
          <w:rFonts w:ascii="Amasis MT Pro Light" w:hAnsi="Amasis MT Pro Light"/>
          <w:sz w:val="20"/>
          <w:szCs w:val="20"/>
        </w:rPr>
        <w:t>e</w:t>
      </w:r>
      <w:r w:rsidRPr="00A777B4">
        <w:rPr>
          <w:rFonts w:ascii="Amasis MT Pro Light" w:hAnsi="Amasis MT Pro Light"/>
          <w:sz w:val="20"/>
          <w:szCs w:val="20"/>
        </w:rPr>
        <w:t xml:space="preserve"> biodiversité </w:t>
      </w:r>
      <w:r w:rsidR="007007B2">
        <w:rPr>
          <w:rFonts w:ascii="Amasis MT Pro Light" w:hAnsi="Amasis MT Pro Light"/>
          <w:sz w:val="20"/>
          <w:szCs w:val="20"/>
        </w:rPr>
        <w:t>incomparable</w:t>
      </w:r>
      <w:r w:rsidRPr="00A777B4">
        <w:rPr>
          <w:rFonts w:ascii="Amasis MT Pro Light" w:hAnsi="Amasis MT Pro Light"/>
          <w:sz w:val="20"/>
          <w:szCs w:val="20"/>
        </w:rPr>
        <w:t>.</w:t>
      </w:r>
    </w:p>
    <w:p w14:paraId="1DCE487D" w14:textId="35BD3886" w:rsidR="00A023F8" w:rsidRPr="00A777B4" w:rsidRDefault="00A023F8" w:rsidP="00A777B4">
      <w:pPr>
        <w:spacing w:after="120" w:line="240" w:lineRule="auto"/>
        <w:jc w:val="both"/>
        <w:rPr>
          <w:rFonts w:ascii="Amasis MT Pro Light" w:hAnsi="Amasis MT Pro Light"/>
          <w:sz w:val="20"/>
          <w:szCs w:val="20"/>
        </w:rPr>
      </w:pPr>
      <w:r w:rsidRPr="00A777B4">
        <w:rPr>
          <w:rFonts w:ascii="Amasis MT Pro Light" w:hAnsi="Amasis MT Pro Light"/>
          <w:sz w:val="20"/>
          <w:szCs w:val="20"/>
        </w:rPr>
        <w:t xml:space="preserve">Les activités programmées dans le cadre du </w:t>
      </w:r>
      <w:r w:rsidR="007007B2">
        <w:rPr>
          <w:rFonts w:ascii="Amasis MT Pro Light" w:hAnsi="Amasis MT Pro Light"/>
          <w:b/>
          <w:bCs/>
          <w:sz w:val="20"/>
          <w:szCs w:val="20"/>
        </w:rPr>
        <w:t>P</w:t>
      </w:r>
      <w:r w:rsidRPr="007007B2">
        <w:rPr>
          <w:rFonts w:ascii="Amasis MT Pro Light" w:hAnsi="Amasis MT Pro Light"/>
          <w:b/>
          <w:bCs/>
          <w:sz w:val="20"/>
          <w:szCs w:val="20"/>
        </w:rPr>
        <w:t xml:space="preserve">rojet de </w:t>
      </w:r>
      <w:r w:rsidR="007007B2">
        <w:rPr>
          <w:rFonts w:ascii="Amasis MT Pro Light" w:hAnsi="Amasis MT Pro Light"/>
          <w:b/>
          <w:bCs/>
          <w:sz w:val="20"/>
          <w:szCs w:val="20"/>
        </w:rPr>
        <w:t>r</w:t>
      </w:r>
      <w:r w:rsidRPr="007007B2">
        <w:rPr>
          <w:rFonts w:ascii="Amasis MT Pro Light" w:hAnsi="Amasis MT Pro Light"/>
          <w:b/>
          <w:bCs/>
          <w:sz w:val="20"/>
          <w:szCs w:val="20"/>
        </w:rPr>
        <w:t>éhabilitation des aires protégées pour les populations et les communautés locales</w:t>
      </w:r>
      <w:r w:rsidRPr="00A777B4">
        <w:rPr>
          <w:rFonts w:ascii="Amasis MT Pro Light" w:hAnsi="Amasis MT Pro Light"/>
          <w:sz w:val="20"/>
          <w:szCs w:val="20"/>
        </w:rPr>
        <w:t xml:space="preserve">, avec l'appui du CEPF, visaient à jeter les bases et les mécanismes de valorisation des produits et services de ces terroirs, et </w:t>
      </w:r>
      <w:r w:rsidR="00312CAF">
        <w:rPr>
          <w:rFonts w:ascii="Amasis MT Pro Light" w:hAnsi="Amasis MT Pro Light"/>
          <w:sz w:val="20"/>
          <w:szCs w:val="20"/>
        </w:rPr>
        <w:t>de</w:t>
      </w:r>
      <w:r w:rsidRPr="00A777B4">
        <w:rPr>
          <w:rFonts w:ascii="Amasis MT Pro Light" w:hAnsi="Amasis MT Pro Light"/>
          <w:sz w:val="20"/>
          <w:szCs w:val="20"/>
        </w:rPr>
        <w:t xml:space="preserve"> contribuer à élever leur valeur et </w:t>
      </w:r>
      <w:r w:rsidR="00312CAF">
        <w:rPr>
          <w:rFonts w:ascii="Amasis MT Pro Light" w:hAnsi="Amasis MT Pro Light"/>
          <w:sz w:val="20"/>
          <w:szCs w:val="20"/>
        </w:rPr>
        <w:t xml:space="preserve">leur </w:t>
      </w:r>
      <w:r w:rsidRPr="00A777B4">
        <w:rPr>
          <w:rFonts w:ascii="Amasis MT Pro Light" w:hAnsi="Amasis MT Pro Light"/>
          <w:sz w:val="20"/>
          <w:szCs w:val="20"/>
        </w:rPr>
        <w:t xml:space="preserve">retour à travers </w:t>
      </w:r>
      <w:r w:rsidR="00312CAF">
        <w:rPr>
          <w:rFonts w:ascii="Amasis MT Pro Light" w:hAnsi="Amasis MT Pro Light"/>
          <w:sz w:val="20"/>
          <w:szCs w:val="20"/>
        </w:rPr>
        <w:t xml:space="preserve">une reconnaissance </w:t>
      </w:r>
      <w:r w:rsidRPr="00A777B4">
        <w:rPr>
          <w:rFonts w:ascii="Amasis MT Pro Light" w:hAnsi="Amasis MT Pro Light"/>
          <w:sz w:val="20"/>
          <w:szCs w:val="20"/>
        </w:rPr>
        <w:t>nationale et internationale</w:t>
      </w:r>
      <w:r w:rsidR="00312CAF">
        <w:rPr>
          <w:rFonts w:ascii="Amasis MT Pro Light" w:hAnsi="Amasis MT Pro Light"/>
          <w:sz w:val="20"/>
          <w:szCs w:val="20"/>
        </w:rPr>
        <w:t xml:space="preserve"> allant</w:t>
      </w:r>
      <w:r w:rsidRPr="00A777B4">
        <w:rPr>
          <w:rFonts w:ascii="Amasis MT Pro Light" w:hAnsi="Amasis MT Pro Light"/>
          <w:sz w:val="20"/>
          <w:szCs w:val="20"/>
        </w:rPr>
        <w:t xml:space="preserve"> au-delà </w:t>
      </w:r>
      <w:r w:rsidR="00312CAF">
        <w:rPr>
          <w:rFonts w:ascii="Amasis MT Pro Light" w:hAnsi="Amasis MT Pro Light"/>
          <w:sz w:val="20"/>
          <w:szCs w:val="20"/>
        </w:rPr>
        <w:t xml:space="preserve">par l’enregistrement des communes de Ait Abbas et </w:t>
      </w:r>
      <w:proofErr w:type="spellStart"/>
      <w:r w:rsidR="00312CAF">
        <w:rPr>
          <w:rFonts w:ascii="Amasis MT Pro Light" w:hAnsi="Amasis MT Pro Light"/>
          <w:sz w:val="20"/>
          <w:szCs w:val="20"/>
        </w:rPr>
        <w:t>Zawia</w:t>
      </w:r>
      <w:proofErr w:type="spellEnd"/>
      <w:r w:rsidR="00312CAF">
        <w:rPr>
          <w:rFonts w:ascii="Amasis MT Pro Light" w:hAnsi="Amasis MT Pro Light"/>
          <w:sz w:val="20"/>
          <w:szCs w:val="20"/>
        </w:rPr>
        <w:t xml:space="preserve"> </w:t>
      </w:r>
      <w:proofErr w:type="spellStart"/>
      <w:r w:rsidR="00312CAF">
        <w:rPr>
          <w:rFonts w:ascii="Amasis MT Pro Light" w:hAnsi="Amasis MT Pro Light"/>
          <w:sz w:val="20"/>
          <w:szCs w:val="20"/>
        </w:rPr>
        <w:t>Ahansal</w:t>
      </w:r>
      <w:proofErr w:type="spellEnd"/>
      <w:r w:rsidR="00312CAF">
        <w:rPr>
          <w:rFonts w:ascii="Amasis MT Pro Light" w:hAnsi="Amasis MT Pro Light"/>
          <w:sz w:val="20"/>
          <w:szCs w:val="20"/>
        </w:rPr>
        <w:t xml:space="preserve"> au Registre</w:t>
      </w:r>
      <w:r w:rsidRPr="00A777B4">
        <w:rPr>
          <w:rFonts w:ascii="Amasis MT Pro Light" w:hAnsi="Amasis MT Pro Light"/>
          <w:sz w:val="20"/>
          <w:szCs w:val="20"/>
        </w:rPr>
        <w:t xml:space="preserve"> des Nations Unies des aires protégées pour les peuples autochtones et les communautés locales</w:t>
      </w:r>
      <w:r w:rsidR="00312CAF">
        <w:rPr>
          <w:rFonts w:ascii="Amasis MT Pro Light" w:hAnsi="Amasis MT Pro Light"/>
          <w:sz w:val="20"/>
          <w:szCs w:val="20"/>
        </w:rPr>
        <w:t xml:space="preserve"> et </w:t>
      </w:r>
      <w:r w:rsidRPr="00A777B4">
        <w:rPr>
          <w:rFonts w:ascii="Amasis MT Pro Light" w:hAnsi="Amasis MT Pro Light"/>
          <w:sz w:val="20"/>
          <w:szCs w:val="20"/>
        </w:rPr>
        <w:t xml:space="preserve">la reconnaissance institutionnelle </w:t>
      </w:r>
      <w:r w:rsidR="00312CAF">
        <w:rPr>
          <w:rFonts w:ascii="Amasis MT Pro Light" w:hAnsi="Amasis MT Pro Light"/>
          <w:sz w:val="20"/>
          <w:szCs w:val="20"/>
        </w:rPr>
        <w:t>et d</w:t>
      </w:r>
      <w:r w:rsidRPr="00A777B4">
        <w:rPr>
          <w:rFonts w:ascii="Amasis MT Pro Light" w:hAnsi="Amasis MT Pro Light"/>
          <w:sz w:val="20"/>
          <w:szCs w:val="20"/>
        </w:rPr>
        <w:t>u Maroc</w:t>
      </w:r>
      <w:r w:rsidR="00312CAF">
        <w:rPr>
          <w:rFonts w:ascii="Amasis MT Pro Light" w:hAnsi="Amasis MT Pro Light"/>
          <w:sz w:val="20"/>
          <w:szCs w:val="20"/>
        </w:rPr>
        <w:t xml:space="preserve"> sur</w:t>
      </w:r>
      <w:r w:rsidRPr="00A777B4">
        <w:rPr>
          <w:rFonts w:ascii="Amasis MT Pro Light" w:hAnsi="Amasis MT Pro Light"/>
          <w:sz w:val="20"/>
          <w:szCs w:val="20"/>
        </w:rPr>
        <w:t xml:space="preserve"> la nécessité d</w:t>
      </w:r>
      <w:r w:rsidR="00312CAF">
        <w:rPr>
          <w:rFonts w:ascii="Amasis MT Pro Light" w:hAnsi="Amasis MT Pro Light"/>
          <w:sz w:val="20"/>
          <w:szCs w:val="20"/>
        </w:rPr>
        <w:t>’un accompagnement</w:t>
      </w:r>
      <w:r w:rsidRPr="00A777B4">
        <w:rPr>
          <w:rFonts w:ascii="Amasis MT Pro Light" w:hAnsi="Amasis MT Pro Light"/>
          <w:sz w:val="20"/>
          <w:szCs w:val="20"/>
        </w:rPr>
        <w:t xml:space="preserve"> au niveau national.</w:t>
      </w:r>
    </w:p>
    <w:p w14:paraId="0DBFADAB" w14:textId="38EEDFA2" w:rsidR="00A023F8" w:rsidRDefault="00A023F8" w:rsidP="00A777B4">
      <w:pPr>
        <w:spacing w:after="120" w:line="240" w:lineRule="auto"/>
        <w:jc w:val="both"/>
        <w:rPr>
          <w:rFonts w:ascii="Amasis MT Pro Light" w:hAnsi="Amasis MT Pro Light"/>
          <w:sz w:val="20"/>
          <w:szCs w:val="20"/>
        </w:rPr>
      </w:pPr>
      <w:r w:rsidRPr="00A777B4">
        <w:rPr>
          <w:rFonts w:ascii="Amasis MT Pro Light" w:hAnsi="Amasis MT Pro Light"/>
          <w:sz w:val="20"/>
          <w:szCs w:val="20"/>
        </w:rPr>
        <w:t xml:space="preserve">Grâce au groupe d'experts pluridisciplinaire, l'association s'est efforcée de renforcer les capacités des acteurs locaux, notamment les agriculteurs dans le domaine de l'agriculture biologique, et les professionnels du tourisme de montagne dans le domaine de l'écotourisme, et d'accompagner le processus d'organisation en réseaux. </w:t>
      </w:r>
      <w:proofErr w:type="gramStart"/>
      <w:r w:rsidRPr="00A777B4">
        <w:rPr>
          <w:rFonts w:ascii="Amasis MT Pro Light" w:hAnsi="Amasis MT Pro Light"/>
          <w:sz w:val="20"/>
          <w:szCs w:val="20"/>
        </w:rPr>
        <w:t>et</w:t>
      </w:r>
      <w:proofErr w:type="gramEnd"/>
      <w:r w:rsidRPr="00A777B4">
        <w:rPr>
          <w:rFonts w:ascii="Amasis MT Pro Light" w:hAnsi="Amasis MT Pro Light"/>
          <w:sz w:val="20"/>
          <w:szCs w:val="20"/>
        </w:rPr>
        <w:t xml:space="preserve"> les clusters comme seul moyen de promouvoir l'économie sociale et solidaire capable de rationaliser et de renforcer les capacités et les interventions des petits producteurs et commerçants.</w:t>
      </w:r>
    </w:p>
    <w:p w14:paraId="3B0EEAD8" w14:textId="1D43C47D" w:rsidR="00DD735A" w:rsidRPr="00155C73" w:rsidRDefault="00BA43C3" w:rsidP="00155C73">
      <w:pPr>
        <w:spacing w:after="120" w:line="240" w:lineRule="auto"/>
        <w:ind w:firstLine="709"/>
        <w:contextualSpacing/>
        <w:jc w:val="both"/>
        <w:rPr>
          <w:rFonts w:ascii="Bookman Old Style" w:hAnsi="Bookman Old Style" w:cstheme="majorHAnsi"/>
          <w:b/>
          <w:bCs/>
          <w:i/>
          <w:iCs/>
          <w:sz w:val="20"/>
          <w:szCs w:val="20"/>
        </w:rPr>
      </w:pPr>
      <w:r>
        <w:rPr>
          <w:rFonts w:ascii="Amasis MT Pro Light" w:hAnsi="Amasis MT Pro Light"/>
          <w:sz w:val="20"/>
          <w:szCs w:val="20"/>
        </w:rPr>
        <w:t>L</w:t>
      </w:r>
      <w:r w:rsidRPr="00A777B4">
        <w:rPr>
          <w:rFonts w:ascii="Amasis MT Pro Light" w:hAnsi="Amasis MT Pro Light"/>
          <w:sz w:val="20"/>
          <w:szCs w:val="20"/>
        </w:rPr>
        <w:t xml:space="preserve">e jeudi, l'association et ses partenaires organiseront une rencontre ouverte </w:t>
      </w:r>
      <w:r>
        <w:rPr>
          <w:rFonts w:ascii="Amasis MT Pro Light" w:hAnsi="Amasis MT Pro Light"/>
          <w:sz w:val="20"/>
          <w:szCs w:val="20"/>
        </w:rPr>
        <w:t>afin de</w:t>
      </w:r>
      <w:r w:rsidRPr="00A777B4">
        <w:rPr>
          <w:rFonts w:ascii="Amasis MT Pro Light" w:hAnsi="Amasis MT Pro Light"/>
          <w:sz w:val="20"/>
          <w:szCs w:val="20"/>
        </w:rPr>
        <w:t xml:space="preserve"> présenter l'importance du patrimoine naturel et culturel dans le développement des territoires de montagne, avec la participation d'élus, d'experts e</w:t>
      </w:r>
      <w:r>
        <w:rPr>
          <w:rFonts w:ascii="Amasis MT Pro Light" w:hAnsi="Amasis MT Pro Light"/>
          <w:sz w:val="20"/>
          <w:szCs w:val="20"/>
        </w:rPr>
        <w:t xml:space="preserve">t </w:t>
      </w:r>
      <w:r w:rsidRPr="00A777B4">
        <w:rPr>
          <w:rFonts w:ascii="Amasis MT Pro Light" w:hAnsi="Amasis MT Pro Light"/>
          <w:sz w:val="20"/>
          <w:szCs w:val="20"/>
        </w:rPr>
        <w:t>d'acteurs nationaux et internationaux.</w:t>
      </w:r>
      <w:r w:rsidR="0071543C" w:rsidRPr="0071543C">
        <w:rPr>
          <w:rFonts w:ascii="Amasis MT Pro Light" w:hAnsi="Amasis MT Pro Light"/>
          <w:sz w:val="20"/>
          <w:szCs w:val="20"/>
        </w:rPr>
        <w:t xml:space="preserve"> </w:t>
      </w:r>
      <w:r w:rsidR="0071543C">
        <w:rPr>
          <w:rFonts w:ascii="Amasis MT Pro Light" w:hAnsi="Amasis MT Pro Light"/>
          <w:sz w:val="20"/>
          <w:szCs w:val="20"/>
        </w:rPr>
        <w:t>L</w:t>
      </w:r>
      <w:r w:rsidR="0071543C" w:rsidRPr="00A777B4">
        <w:rPr>
          <w:rFonts w:ascii="Amasis MT Pro Light" w:hAnsi="Amasis MT Pro Light"/>
          <w:sz w:val="20"/>
          <w:szCs w:val="20"/>
        </w:rPr>
        <w:t>e forum régional de</w:t>
      </w:r>
      <w:r w:rsidR="0071543C">
        <w:rPr>
          <w:rFonts w:ascii="Amasis MT Pro Light" w:hAnsi="Amasis MT Pro Light"/>
          <w:sz w:val="20"/>
          <w:szCs w:val="20"/>
        </w:rPr>
        <w:t>s</w:t>
      </w:r>
      <w:r w:rsidR="0071543C" w:rsidRPr="00A777B4">
        <w:rPr>
          <w:rFonts w:ascii="Amasis MT Pro Light" w:hAnsi="Amasis MT Pro Light"/>
          <w:sz w:val="20"/>
          <w:szCs w:val="20"/>
        </w:rPr>
        <w:t xml:space="preserve"> APAC 2022, sera </w:t>
      </w:r>
      <w:r w:rsidR="0071543C">
        <w:rPr>
          <w:rFonts w:ascii="Amasis MT Pro Light" w:hAnsi="Amasis MT Pro Light"/>
          <w:sz w:val="20"/>
          <w:szCs w:val="20"/>
        </w:rPr>
        <w:t xml:space="preserve">également </w:t>
      </w:r>
      <w:r w:rsidR="0071543C" w:rsidRPr="00A777B4">
        <w:rPr>
          <w:rFonts w:ascii="Amasis MT Pro Light" w:hAnsi="Amasis MT Pro Light"/>
          <w:sz w:val="20"/>
          <w:szCs w:val="20"/>
        </w:rPr>
        <w:t>l'occasion de présenter un certain nombre de documents scientifiques sur la richesse culturelle et biologique, les bonnes pratiques et la biodiversité</w:t>
      </w:r>
      <w:r w:rsidR="0071543C">
        <w:rPr>
          <w:rFonts w:ascii="Amasis MT Pro Light" w:hAnsi="Amasis MT Pro Light"/>
          <w:sz w:val="20"/>
          <w:szCs w:val="20"/>
        </w:rPr>
        <w:t xml:space="preserve"> ainsi que les résultats</w:t>
      </w:r>
      <w:r w:rsidR="0071543C" w:rsidRPr="00A777B4">
        <w:rPr>
          <w:rFonts w:ascii="Amasis MT Pro Light" w:hAnsi="Amasis MT Pro Light"/>
          <w:sz w:val="20"/>
          <w:szCs w:val="20"/>
        </w:rPr>
        <w:t xml:space="preserve"> de la formation du cluster tourisme et du réseau régional de l'agriculture biologique.</w:t>
      </w:r>
      <w:r w:rsidRPr="00A777B4">
        <w:rPr>
          <w:rFonts w:ascii="Amasis MT Pro Light" w:hAnsi="Amasis MT Pro Light"/>
          <w:sz w:val="20"/>
          <w:szCs w:val="20"/>
        </w:rPr>
        <w:t xml:space="preserve"> </w:t>
      </w:r>
      <w:r>
        <w:rPr>
          <w:rFonts w:ascii="Amasis MT Pro Light" w:hAnsi="Amasis MT Pro Light"/>
          <w:sz w:val="20"/>
          <w:szCs w:val="20"/>
        </w:rPr>
        <w:t>Nous reviendrons sur les résultats d</w:t>
      </w:r>
      <w:r w:rsidRPr="00A777B4">
        <w:rPr>
          <w:rFonts w:ascii="Amasis MT Pro Light" w:hAnsi="Amasis MT Pro Light"/>
          <w:sz w:val="20"/>
          <w:szCs w:val="20"/>
        </w:rPr>
        <w:t xml:space="preserve">e la formation du cluster touristique et </w:t>
      </w:r>
      <w:r>
        <w:rPr>
          <w:rFonts w:ascii="Amasis MT Pro Light" w:hAnsi="Amasis MT Pro Light"/>
          <w:sz w:val="20"/>
          <w:szCs w:val="20"/>
        </w:rPr>
        <w:t>du</w:t>
      </w:r>
      <w:r w:rsidRPr="00A777B4">
        <w:rPr>
          <w:rFonts w:ascii="Amasis MT Pro Light" w:hAnsi="Amasis MT Pro Light"/>
          <w:sz w:val="20"/>
          <w:szCs w:val="20"/>
        </w:rPr>
        <w:t xml:space="preserve"> réseau régional d'agriculture biologique, et</w:t>
      </w:r>
      <w:r>
        <w:rPr>
          <w:rFonts w:ascii="Amasis MT Pro Light" w:hAnsi="Amasis MT Pro Light"/>
          <w:sz w:val="20"/>
          <w:szCs w:val="20"/>
        </w:rPr>
        <w:t xml:space="preserve"> sur</w:t>
      </w:r>
      <w:r w:rsidRPr="00A777B4">
        <w:rPr>
          <w:rFonts w:ascii="Amasis MT Pro Light" w:hAnsi="Amasis MT Pro Light"/>
          <w:sz w:val="20"/>
          <w:szCs w:val="20"/>
        </w:rPr>
        <w:t xml:space="preserve"> les étapes </w:t>
      </w:r>
      <w:r>
        <w:rPr>
          <w:rFonts w:ascii="Amasis MT Pro Light" w:hAnsi="Amasis MT Pro Light"/>
          <w:sz w:val="20"/>
          <w:szCs w:val="20"/>
        </w:rPr>
        <w:t xml:space="preserve">qui ont été dépassées pour la valorisation et l’enregistrement de Ait Abbas et </w:t>
      </w:r>
      <w:proofErr w:type="spellStart"/>
      <w:r>
        <w:rPr>
          <w:rFonts w:ascii="Amasis MT Pro Light" w:hAnsi="Amasis MT Pro Light"/>
          <w:sz w:val="20"/>
          <w:szCs w:val="20"/>
        </w:rPr>
        <w:t>Zawia</w:t>
      </w:r>
      <w:proofErr w:type="spellEnd"/>
      <w:r>
        <w:rPr>
          <w:rFonts w:ascii="Amasis MT Pro Light" w:hAnsi="Amasis MT Pro Light"/>
          <w:sz w:val="20"/>
          <w:szCs w:val="20"/>
        </w:rPr>
        <w:t xml:space="preserve"> </w:t>
      </w:r>
      <w:proofErr w:type="spellStart"/>
      <w:r>
        <w:rPr>
          <w:rFonts w:ascii="Amasis MT Pro Light" w:hAnsi="Amasis MT Pro Light"/>
          <w:sz w:val="20"/>
          <w:szCs w:val="20"/>
        </w:rPr>
        <w:t>Ahansal</w:t>
      </w:r>
      <w:proofErr w:type="spellEnd"/>
      <w:r>
        <w:rPr>
          <w:rFonts w:ascii="Amasis MT Pro Light" w:hAnsi="Amasis MT Pro Light"/>
          <w:sz w:val="20"/>
          <w:szCs w:val="20"/>
        </w:rPr>
        <w:t xml:space="preserve"> au sein du registre des Nations Unies des aires protégées </w:t>
      </w:r>
      <w:r w:rsidRPr="00A777B4">
        <w:rPr>
          <w:rFonts w:ascii="Amasis MT Pro Light" w:hAnsi="Amasis MT Pro Light"/>
          <w:sz w:val="20"/>
          <w:szCs w:val="20"/>
        </w:rPr>
        <w:t>pour les peuples autochtones et les communautés locales (APAC)</w:t>
      </w:r>
      <w:r>
        <w:rPr>
          <w:rFonts w:ascii="Amasis MT Pro Light" w:hAnsi="Amasis MT Pro Light"/>
          <w:sz w:val="20"/>
          <w:szCs w:val="20"/>
        </w:rPr>
        <w:t xml:space="preserve">. L’évènement </w:t>
      </w:r>
      <w:r w:rsidRPr="00A777B4">
        <w:rPr>
          <w:rFonts w:ascii="Amasis MT Pro Light" w:hAnsi="Amasis MT Pro Light"/>
          <w:sz w:val="20"/>
          <w:szCs w:val="20"/>
        </w:rPr>
        <w:t xml:space="preserve">se poursuivra jusqu'au 24 septembre 2022 dans la communauté de terre d'Ait Abbas sous le titre « Célébrons la diversité bio culturelle du Maroc », en organisant une série de </w:t>
      </w:r>
      <w:r>
        <w:rPr>
          <w:rFonts w:ascii="Amasis MT Pro Light" w:hAnsi="Amasis MT Pro Light"/>
          <w:sz w:val="20"/>
          <w:szCs w:val="20"/>
        </w:rPr>
        <w:t>festivités culturelles, artistiques, expositions et produits du terroir ainsi qu’une foire aux semences. Nous souhaitons par ce carrefour contribuer à l’établissement d’</w:t>
      </w:r>
      <w:r w:rsidRPr="00A777B4">
        <w:rPr>
          <w:rFonts w:ascii="Amasis MT Pro Light" w:hAnsi="Amasis MT Pro Light"/>
          <w:sz w:val="20"/>
          <w:szCs w:val="20"/>
        </w:rPr>
        <w:t>une plate-forme de partage d'expériences entre habitants</w:t>
      </w:r>
      <w:r>
        <w:rPr>
          <w:rFonts w:ascii="Amasis MT Pro Light" w:hAnsi="Amasis MT Pro Light"/>
          <w:sz w:val="20"/>
          <w:szCs w:val="20"/>
        </w:rPr>
        <w:t xml:space="preserve">, </w:t>
      </w:r>
      <w:r w:rsidRPr="00A777B4">
        <w:rPr>
          <w:rFonts w:ascii="Amasis MT Pro Light" w:hAnsi="Amasis MT Pro Light"/>
          <w:sz w:val="20"/>
          <w:szCs w:val="20"/>
        </w:rPr>
        <w:t>collectivités locales et tous acteurs intéressés par le développement</w:t>
      </w:r>
      <w:r>
        <w:rPr>
          <w:rFonts w:ascii="Amasis MT Pro Light" w:hAnsi="Amasis MT Pro Light"/>
          <w:sz w:val="20"/>
          <w:szCs w:val="20"/>
        </w:rPr>
        <w:t xml:space="preserve">, </w:t>
      </w:r>
      <w:r w:rsidRPr="00A777B4">
        <w:rPr>
          <w:rFonts w:ascii="Amasis MT Pro Light" w:hAnsi="Amasis MT Pro Light"/>
          <w:sz w:val="20"/>
          <w:szCs w:val="20"/>
        </w:rPr>
        <w:t xml:space="preserve">la diversité biologique et culturelle régionale </w:t>
      </w:r>
      <w:r>
        <w:rPr>
          <w:rFonts w:ascii="Amasis MT Pro Light" w:hAnsi="Amasis MT Pro Light"/>
          <w:sz w:val="20"/>
          <w:szCs w:val="20"/>
        </w:rPr>
        <w:t xml:space="preserve">au sujet des </w:t>
      </w:r>
      <w:r w:rsidRPr="00A777B4">
        <w:rPr>
          <w:rFonts w:ascii="Amasis MT Pro Light" w:hAnsi="Amasis MT Pro Light"/>
          <w:sz w:val="20"/>
          <w:szCs w:val="20"/>
        </w:rPr>
        <w:t>APAC</w:t>
      </w:r>
      <w:r w:rsidRPr="00155C73">
        <w:rPr>
          <w:rFonts w:ascii="Amasis MT Pro Light" w:hAnsi="Amasis MT Pro Light"/>
          <w:b/>
          <w:bCs/>
          <w:i/>
          <w:iCs/>
          <w:sz w:val="20"/>
          <w:szCs w:val="20"/>
        </w:rPr>
        <w:t>.</w:t>
      </w:r>
      <w:r w:rsidRPr="00155C73">
        <w:rPr>
          <w:rFonts w:ascii="Bookman Old Style" w:hAnsi="Bookman Old Style" w:cstheme="majorHAnsi"/>
          <w:b/>
          <w:bCs/>
          <w:i/>
          <w:iCs/>
          <w:sz w:val="20"/>
          <w:szCs w:val="20"/>
        </w:rPr>
        <w:t xml:space="preserve"> </w:t>
      </w:r>
      <w:r w:rsidR="00155C73" w:rsidRPr="00155C73">
        <w:rPr>
          <w:rFonts w:ascii="Bookman Old Style" w:hAnsi="Bookman Old Style" w:cstheme="majorHAnsi"/>
          <w:b/>
          <w:bCs/>
          <w:i/>
          <w:iCs/>
          <w:sz w:val="20"/>
          <w:szCs w:val="20"/>
        </w:rPr>
        <w:t xml:space="preserve">             AESVT-MAROC</w:t>
      </w:r>
    </w:p>
    <w:sectPr w:rsidR="00DD735A" w:rsidRPr="00155C73" w:rsidSect="00A777B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17B0C" w14:textId="77777777" w:rsidR="000607A9" w:rsidRDefault="000607A9" w:rsidP="00877745">
      <w:pPr>
        <w:spacing w:after="0" w:line="240" w:lineRule="auto"/>
      </w:pPr>
      <w:r>
        <w:separator/>
      </w:r>
    </w:p>
  </w:endnote>
  <w:endnote w:type="continuationSeparator" w:id="0">
    <w:p w14:paraId="18BD4257" w14:textId="77777777" w:rsidR="000607A9" w:rsidRDefault="000607A9" w:rsidP="0087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4D"/>
    <w:family w:val="swiss"/>
    <w:pitch w:val="variable"/>
    <w:sig w:usb0="00000003" w:usb1="00000000" w:usb2="00000000" w:usb3="00000000" w:csb0="00000001" w:csb1="00000000"/>
  </w:font>
  <w:font w:name="Amasis MT Pro Light">
    <w:panose1 w:val="02040304050005020304"/>
    <w:charset w:val="4D"/>
    <w:family w:val="roman"/>
    <w:pitch w:val="variable"/>
    <w:sig w:usb0="A00000AF" w:usb1="4000205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153E" w14:textId="77777777" w:rsidR="000607A9" w:rsidRDefault="000607A9" w:rsidP="00877745">
      <w:pPr>
        <w:spacing w:after="0" w:line="240" w:lineRule="auto"/>
      </w:pPr>
      <w:r>
        <w:separator/>
      </w:r>
    </w:p>
  </w:footnote>
  <w:footnote w:type="continuationSeparator" w:id="0">
    <w:p w14:paraId="0ADBBC0C" w14:textId="77777777" w:rsidR="000607A9" w:rsidRDefault="000607A9" w:rsidP="00877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C703" w14:textId="77777777" w:rsidR="00877745" w:rsidRDefault="00877745">
    <w:pPr>
      <w:pStyle w:val="En-tte"/>
    </w:pPr>
    <w:r>
      <w:rPr>
        <w:noProof/>
        <w:color w:val="000000"/>
        <w:lang w:eastAsia="fr-FR"/>
      </w:rPr>
      <w:drawing>
        <wp:anchor distT="0" distB="0" distL="114300" distR="114300" simplePos="0" relativeHeight="251659264" behindDoc="1" locked="0" layoutInCell="1" allowOverlap="1" wp14:anchorId="4DCB3335" wp14:editId="554A3C5D">
          <wp:simplePos x="0" y="0"/>
          <wp:positionH relativeFrom="page">
            <wp:align>right</wp:align>
          </wp:positionH>
          <wp:positionV relativeFrom="paragraph">
            <wp:posOffset>-792480</wp:posOffset>
          </wp:positionV>
          <wp:extent cx="7764780" cy="11292839"/>
          <wp:effectExtent l="0" t="0" r="762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
                    <a:extLst>
                      <a:ext uri="{28A0092B-C50C-407E-A947-70E740481C1C}">
                        <a14:useLocalDpi xmlns:a14="http://schemas.microsoft.com/office/drawing/2010/main" val="0"/>
                      </a:ext>
                    </a:extLst>
                  </a:blip>
                  <a:stretch>
                    <a:fillRect/>
                  </a:stretch>
                </pic:blipFill>
                <pic:spPr>
                  <a:xfrm>
                    <a:off x="0" y="0"/>
                    <a:ext cx="7764780" cy="112928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CE"/>
    <w:rsid w:val="00000129"/>
    <w:rsid w:val="000065C0"/>
    <w:rsid w:val="0002381D"/>
    <w:rsid w:val="000607A9"/>
    <w:rsid w:val="000614A0"/>
    <w:rsid w:val="000657D0"/>
    <w:rsid w:val="00074BD8"/>
    <w:rsid w:val="00083217"/>
    <w:rsid w:val="000B1EE2"/>
    <w:rsid w:val="0010023D"/>
    <w:rsid w:val="00115E67"/>
    <w:rsid w:val="00155C73"/>
    <w:rsid w:val="001D6B3E"/>
    <w:rsid w:val="001E58C4"/>
    <w:rsid w:val="001E7886"/>
    <w:rsid w:val="002168BB"/>
    <w:rsid w:val="0022255C"/>
    <w:rsid w:val="0023689A"/>
    <w:rsid w:val="00247BB0"/>
    <w:rsid w:val="002641C6"/>
    <w:rsid w:val="002666E3"/>
    <w:rsid w:val="002866EA"/>
    <w:rsid w:val="0029530F"/>
    <w:rsid w:val="002A5FED"/>
    <w:rsid w:val="002D24B6"/>
    <w:rsid w:val="003031D1"/>
    <w:rsid w:val="00306949"/>
    <w:rsid w:val="00312CAF"/>
    <w:rsid w:val="003137D0"/>
    <w:rsid w:val="00314A71"/>
    <w:rsid w:val="00317AB1"/>
    <w:rsid w:val="003255D6"/>
    <w:rsid w:val="00330123"/>
    <w:rsid w:val="00353DB3"/>
    <w:rsid w:val="00376370"/>
    <w:rsid w:val="003B1FE9"/>
    <w:rsid w:val="003B5FDC"/>
    <w:rsid w:val="003E6695"/>
    <w:rsid w:val="00425569"/>
    <w:rsid w:val="00444D52"/>
    <w:rsid w:val="0044552D"/>
    <w:rsid w:val="00457C51"/>
    <w:rsid w:val="004864A8"/>
    <w:rsid w:val="004922C8"/>
    <w:rsid w:val="004D3436"/>
    <w:rsid w:val="004D67C2"/>
    <w:rsid w:val="005058E0"/>
    <w:rsid w:val="00507D77"/>
    <w:rsid w:val="00516887"/>
    <w:rsid w:val="005407BE"/>
    <w:rsid w:val="00564930"/>
    <w:rsid w:val="00574B82"/>
    <w:rsid w:val="00581CA2"/>
    <w:rsid w:val="005836DB"/>
    <w:rsid w:val="00587D2B"/>
    <w:rsid w:val="005A5155"/>
    <w:rsid w:val="005B5239"/>
    <w:rsid w:val="005C4264"/>
    <w:rsid w:val="005F4AF6"/>
    <w:rsid w:val="006506D2"/>
    <w:rsid w:val="006554DE"/>
    <w:rsid w:val="0068747E"/>
    <w:rsid w:val="006A76FA"/>
    <w:rsid w:val="006C742F"/>
    <w:rsid w:val="006D59AE"/>
    <w:rsid w:val="006D74CE"/>
    <w:rsid w:val="006F0714"/>
    <w:rsid w:val="006F2D92"/>
    <w:rsid w:val="007007B2"/>
    <w:rsid w:val="0071543C"/>
    <w:rsid w:val="007247B3"/>
    <w:rsid w:val="00736FB6"/>
    <w:rsid w:val="0074525D"/>
    <w:rsid w:val="00764C87"/>
    <w:rsid w:val="00774AAC"/>
    <w:rsid w:val="007C5832"/>
    <w:rsid w:val="007D003E"/>
    <w:rsid w:val="00811548"/>
    <w:rsid w:val="008528B0"/>
    <w:rsid w:val="008607C4"/>
    <w:rsid w:val="00862C88"/>
    <w:rsid w:val="008639D8"/>
    <w:rsid w:val="00877745"/>
    <w:rsid w:val="0088045D"/>
    <w:rsid w:val="008A4980"/>
    <w:rsid w:val="008D5C7B"/>
    <w:rsid w:val="008D781E"/>
    <w:rsid w:val="00922C23"/>
    <w:rsid w:val="00952048"/>
    <w:rsid w:val="0096086D"/>
    <w:rsid w:val="009B2924"/>
    <w:rsid w:val="009D2EC5"/>
    <w:rsid w:val="009E302A"/>
    <w:rsid w:val="00A023F8"/>
    <w:rsid w:val="00A10B43"/>
    <w:rsid w:val="00A14DB4"/>
    <w:rsid w:val="00A26C5B"/>
    <w:rsid w:val="00A35710"/>
    <w:rsid w:val="00A43FB2"/>
    <w:rsid w:val="00A72F23"/>
    <w:rsid w:val="00A777B4"/>
    <w:rsid w:val="00AF357A"/>
    <w:rsid w:val="00B11864"/>
    <w:rsid w:val="00B47B18"/>
    <w:rsid w:val="00BA43C3"/>
    <w:rsid w:val="00BB74A8"/>
    <w:rsid w:val="00BC3E84"/>
    <w:rsid w:val="00BE0552"/>
    <w:rsid w:val="00C0519B"/>
    <w:rsid w:val="00C12FFB"/>
    <w:rsid w:val="00C32AE0"/>
    <w:rsid w:val="00C8187A"/>
    <w:rsid w:val="00C97571"/>
    <w:rsid w:val="00CA3009"/>
    <w:rsid w:val="00CA604F"/>
    <w:rsid w:val="00CF0A15"/>
    <w:rsid w:val="00D120CA"/>
    <w:rsid w:val="00D21933"/>
    <w:rsid w:val="00D26BC4"/>
    <w:rsid w:val="00D336A7"/>
    <w:rsid w:val="00D42EDF"/>
    <w:rsid w:val="00D7016D"/>
    <w:rsid w:val="00D75CFF"/>
    <w:rsid w:val="00DB3A89"/>
    <w:rsid w:val="00DB4BC5"/>
    <w:rsid w:val="00DD735A"/>
    <w:rsid w:val="00DE3C77"/>
    <w:rsid w:val="00E21620"/>
    <w:rsid w:val="00E228AB"/>
    <w:rsid w:val="00E503D6"/>
    <w:rsid w:val="00E52DDF"/>
    <w:rsid w:val="00F63A01"/>
    <w:rsid w:val="00F73AD5"/>
    <w:rsid w:val="00FB44E5"/>
    <w:rsid w:val="00FD45F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55475"/>
  <w15:docId w15:val="{9242CA62-E97A-044F-BC14-C3602BE7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B4"/>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7745"/>
    <w:pPr>
      <w:tabs>
        <w:tab w:val="center" w:pos="4536"/>
        <w:tab w:val="right" w:pos="9072"/>
      </w:tabs>
      <w:spacing w:after="0" w:line="240" w:lineRule="auto"/>
    </w:pPr>
  </w:style>
  <w:style w:type="character" w:customStyle="1" w:styleId="En-tteCar">
    <w:name w:val="En-tête Car"/>
    <w:basedOn w:val="Policepardfaut"/>
    <w:link w:val="En-tte"/>
    <w:uiPriority w:val="99"/>
    <w:rsid w:val="00877745"/>
  </w:style>
  <w:style w:type="paragraph" w:styleId="Pieddepage">
    <w:name w:val="footer"/>
    <w:basedOn w:val="Normal"/>
    <w:link w:val="PieddepageCar"/>
    <w:uiPriority w:val="99"/>
    <w:unhideWhenUsed/>
    <w:rsid w:val="008777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7745"/>
  </w:style>
  <w:style w:type="paragraph" w:customStyle="1" w:styleId="Default">
    <w:name w:val="Default"/>
    <w:rsid w:val="00A14DB4"/>
    <w:pPr>
      <w:autoSpaceDE w:val="0"/>
      <w:autoSpaceDN w:val="0"/>
      <w:adjustRightInd w:val="0"/>
      <w:spacing w:after="0" w:line="240" w:lineRule="auto"/>
    </w:pPr>
    <w:rPr>
      <w:rFonts w:ascii="Eras Medium ITC" w:hAnsi="Eras Medium ITC" w:cs="Eras Medium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327143">
      <w:bodyDiv w:val="1"/>
      <w:marLeft w:val="0"/>
      <w:marRight w:val="0"/>
      <w:marTop w:val="0"/>
      <w:marBottom w:val="0"/>
      <w:divBdr>
        <w:top w:val="none" w:sz="0" w:space="0" w:color="auto"/>
        <w:left w:val="none" w:sz="0" w:space="0" w:color="auto"/>
        <w:bottom w:val="none" w:sz="0" w:space="0" w:color="auto"/>
        <w:right w:val="none" w:sz="0" w:space="0" w:color="auto"/>
      </w:divBdr>
    </w:div>
    <w:div w:id="1090659147">
      <w:bodyDiv w:val="1"/>
      <w:marLeft w:val="0"/>
      <w:marRight w:val="0"/>
      <w:marTop w:val="0"/>
      <w:marBottom w:val="0"/>
      <w:divBdr>
        <w:top w:val="none" w:sz="0" w:space="0" w:color="auto"/>
        <w:left w:val="none" w:sz="0" w:space="0" w:color="auto"/>
        <w:bottom w:val="none" w:sz="0" w:space="0" w:color="auto"/>
        <w:right w:val="none" w:sz="0" w:space="0" w:color="auto"/>
      </w:divBdr>
    </w:div>
    <w:div w:id="204370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7DB48-D678-4424-8CA0-28401795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801</Words>
  <Characters>4407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 Ortega</dc:creator>
  <cp:lastModifiedBy>Microsoft Office User</cp:lastModifiedBy>
  <cp:revision>2</cp:revision>
  <cp:lastPrinted>2022-09-14T16:07:00Z</cp:lastPrinted>
  <dcterms:created xsi:type="dcterms:W3CDTF">2022-09-15T16:59:00Z</dcterms:created>
  <dcterms:modified xsi:type="dcterms:W3CDTF">2022-09-15T16:59:00Z</dcterms:modified>
</cp:coreProperties>
</file>