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EF" w:rsidRDefault="00E03EEF" w:rsidP="004E7598">
      <w:pPr>
        <w:pStyle w:val="Sansinterligne"/>
        <w:rPr>
          <w:rFonts w:asciiTheme="minorHAnsi" w:hAnsiTheme="minorHAnsi"/>
          <w:b/>
          <w:bCs/>
          <w:color w:val="943634" w:themeColor="accent2" w:themeShade="BF"/>
          <w:sz w:val="24"/>
          <w:szCs w:val="24"/>
        </w:rPr>
      </w:pPr>
    </w:p>
    <w:p w:rsidR="00E03EEF" w:rsidRDefault="00E03EEF" w:rsidP="004E7598">
      <w:pPr>
        <w:pStyle w:val="Sansinterligne"/>
        <w:rPr>
          <w:rFonts w:asciiTheme="minorHAnsi" w:hAnsiTheme="minorHAnsi"/>
          <w:b/>
          <w:bCs/>
          <w:color w:val="943634" w:themeColor="accent2" w:themeShade="BF"/>
          <w:sz w:val="24"/>
          <w:szCs w:val="24"/>
        </w:rPr>
      </w:pPr>
    </w:p>
    <w:p w:rsidR="00E03EEF" w:rsidRDefault="0021650F" w:rsidP="0021650F">
      <w:pPr>
        <w:pStyle w:val="Sansinterligne"/>
        <w:rPr>
          <w:rFonts w:asciiTheme="minorHAnsi" w:hAnsiTheme="minorHAnsi"/>
          <w:b/>
          <w:bCs/>
          <w:color w:val="943634" w:themeColor="accent2" w:themeShade="BF"/>
          <w:sz w:val="24"/>
          <w:szCs w:val="24"/>
        </w:rPr>
      </w:pPr>
      <w:r w:rsidRPr="00C00099">
        <w:rPr>
          <w:noProof/>
          <w:sz w:val="16"/>
          <w:szCs w:val="16"/>
          <w:lang w:eastAsia="fr-FR"/>
        </w:rPr>
        <w:drawing>
          <wp:inline distT="0" distB="0" distL="0" distR="0" wp14:anchorId="32D04A99" wp14:editId="7BCA93FD">
            <wp:extent cx="2209800" cy="944614"/>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1"/>
                    <pic:cNvPicPr>
                      <a:picLocks noChangeAspect="1"/>
                    </pic:cNvPicPr>
                  </pic:nvPicPr>
                  <pic:blipFill>
                    <a:blip r:embed="rId6" cstate="print">
                      <a:extLst>
                        <a:ext uri="{28A0092B-C50C-407E-A947-70E740481C1C}">
                          <a14:useLocalDpi xmlns:a14="http://schemas.microsoft.com/office/drawing/2010/main" val="0"/>
                        </a:ext>
                      </a:extLst>
                    </a:blip>
                    <a:srcRect t="62334"/>
                    <a:stretch>
                      <a:fillRect/>
                    </a:stretch>
                  </pic:blipFill>
                  <pic:spPr bwMode="auto">
                    <a:xfrm>
                      <a:off x="0" y="0"/>
                      <a:ext cx="2232379" cy="954266"/>
                    </a:xfrm>
                    <a:prstGeom prst="rect">
                      <a:avLst/>
                    </a:prstGeom>
                    <a:noFill/>
                    <a:ln>
                      <a:noFill/>
                    </a:ln>
                  </pic:spPr>
                </pic:pic>
              </a:graphicData>
            </a:graphic>
          </wp:inline>
        </w:drawing>
      </w:r>
    </w:p>
    <w:p w:rsidR="00ED177A" w:rsidRPr="00ED177A" w:rsidRDefault="00ED177A" w:rsidP="004E7598">
      <w:pPr>
        <w:pStyle w:val="Sansinterligne"/>
        <w:rPr>
          <w:rFonts w:asciiTheme="minorHAnsi" w:hAnsiTheme="minorHAnsi" w:cstheme="minorHAnsi"/>
          <w:b/>
          <w:bCs/>
          <w:color w:val="943634" w:themeColor="accent2" w:themeShade="BF"/>
          <w:sz w:val="28"/>
          <w:szCs w:val="28"/>
        </w:rPr>
      </w:pPr>
    </w:p>
    <w:p w:rsidR="00ED177A" w:rsidRPr="00ED177A" w:rsidRDefault="00ED177A" w:rsidP="00ED177A">
      <w:pPr>
        <w:pStyle w:val="Sansinterligne"/>
        <w:jc w:val="center"/>
        <w:rPr>
          <w:rFonts w:asciiTheme="minorHAnsi" w:hAnsiTheme="minorHAnsi" w:cstheme="minorHAnsi"/>
          <w:b/>
          <w:bCs/>
          <w:sz w:val="28"/>
          <w:szCs w:val="28"/>
        </w:rPr>
      </w:pPr>
      <w:r w:rsidRPr="00ED177A">
        <w:rPr>
          <w:rFonts w:asciiTheme="minorHAnsi" w:hAnsiTheme="minorHAnsi" w:cstheme="minorHAnsi"/>
          <w:b/>
          <w:bCs/>
          <w:sz w:val="28"/>
          <w:szCs w:val="28"/>
        </w:rPr>
        <w:t>TERME DE REFERENCE</w:t>
      </w:r>
    </w:p>
    <w:p w:rsidR="00ED177A" w:rsidRPr="00ED177A" w:rsidRDefault="00ED177A" w:rsidP="00ED177A">
      <w:pPr>
        <w:pStyle w:val="Sansinterligne"/>
        <w:jc w:val="center"/>
        <w:rPr>
          <w:rFonts w:asciiTheme="minorHAnsi" w:hAnsiTheme="minorHAnsi" w:cstheme="minorHAnsi"/>
          <w:b/>
          <w:bCs/>
          <w:sz w:val="28"/>
          <w:szCs w:val="28"/>
        </w:rPr>
      </w:pPr>
      <w:r w:rsidRPr="00ED177A">
        <w:rPr>
          <w:rFonts w:asciiTheme="minorHAnsi" w:hAnsiTheme="minorHAnsi" w:cstheme="minorHAnsi"/>
          <w:b/>
          <w:sz w:val="28"/>
          <w:szCs w:val="28"/>
        </w:rPr>
        <w:t xml:space="preserve">TRADUCTION DES DOCUMENTS EN LANGUES ARABE DU SITE WEB DU CCM </w:t>
      </w:r>
    </w:p>
    <w:p w:rsidR="009B0567" w:rsidRPr="00E35386" w:rsidRDefault="009B0567" w:rsidP="004E7598">
      <w:pPr>
        <w:pStyle w:val="Sansinterligne"/>
        <w:rPr>
          <w:rFonts w:asciiTheme="minorHAnsi" w:hAnsiTheme="minorHAnsi"/>
          <w:sz w:val="24"/>
          <w:szCs w:val="24"/>
        </w:rPr>
      </w:pPr>
    </w:p>
    <w:p w:rsidR="003A3395" w:rsidRPr="00ED177A" w:rsidRDefault="003A3395" w:rsidP="004E7598">
      <w:pPr>
        <w:pStyle w:val="Sansinterligne"/>
        <w:shd w:val="clear" w:color="auto" w:fill="D9D9D9" w:themeFill="background1" w:themeFillShade="D9"/>
        <w:rPr>
          <w:rFonts w:asciiTheme="minorHAnsi" w:hAnsiTheme="minorHAnsi"/>
          <w:b/>
          <w:bCs/>
          <w:sz w:val="24"/>
          <w:szCs w:val="24"/>
        </w:rPr>
      </w:pPr>
      <w:r w:rsidRPr="00ED177A">
        <w:rPr>
          <w:rFonts w:asciiTheme="minorHAnsi" w:hAnsiTheme="minorHAnsi"/>
          <w:b/>
          <w:bCs/>
          <w:sz w:val="24"/>
          <w:szCs w:val="24"/>
        </w:rPr>
        <w:t>I. CONTEXTE</w:t>
      </w:r>
    </w:p>
    <w:p w:rsidR="00962C75" w:rsidRPr="00E35386" w:rsidRDefault="00962C75" w:rsidP="004E7598">
      <w:pPr>
        <w:pStyle w:val="Sansinterligne"/>
        <w:rPr>
          <w:rFonts w:asciiTheme="minorHAnsi" w:hAnsiTheme="minorHAnsi"/>
          <w:sz w:val="24"/>
          <w:szCs w:val="24"/>
        </w:rPr>
      </w:pPr>
    </w:p>
    <w:p w:rsidR="00962C75" w:rsidRPr="00E35386" w:rsidRDefault="00962C75" w:rsidP="001C4671">
      <w:pPr>
        <w:pStyle w:val="Sansinterligne"/>
        <w:jc w:val="both"/>
        <w:rPr>
          <w:rFonts w:asciiTheme="minorHAnsi" w:hAnsiTheme="minorHAnsi" w:cstheme="minorBidi"/>
          <w:sz w:val="24"/>
          <w:szCs w:val="24"/>
        </w:rPr>
      </w:pPr>
      <w:r w:rsidRPr="00E35386">
        <w:rPr>
          <w:rFonts w:asciiTheme="minorHAnsi" w:hAnsiTheme="minorHAnsi" w:cstheme="minorBidi"/>
          <w:sz w:val="24"/>
          <w:szCs w:val="24"/>
        </w:rPr>
        <w:t>Dans le cadre des mécanismes de financement du Fonds mondial de lutte contre le Sida, la Tuberculose et le Paludisme (FM), chaque pays qui prétend bénéficier de l’appui financier et technique du Fonds est tenu de mettre en place une instance de coordination nationale multisectorielle. La mission principale de cette instance est de coordonner l’élaboration de la proposition du pays selon les priorités et les besoins nationaux et d’assurer le suivi de sa mise en œuvre une fois cette proposition approuvée par le FM.</w:t>
      </w:r>
    </w:p>
    <w:p w:rsidR="00962C75" w:rsidRPr="00E35386" w:rsidRDefault="00962C75" w:rsidP="001C4671">
      <w:pPr>
        <w:pStyle w:val="Sansinterligne"/>
        <w:jc w:val="both"/>
        <w:rPr>
          <w:rFonts w:asciiTheme="minorHAnsi" w:hAnsiTheme="minorHAnsi" w:cstheme="minorBidi"/>
          <w:sz w:val="24"/>
          <w:szCs w:val="24"/>
        </w:rPr>
      </w:pPr>
    </w:p>
    <w:p w:rsidR="00962C75" w:rsidRPr="00E35386" w:rsidRDefault="00962C75" w:rsidP="005E6335">
      <w:pPr>
        <w:pStyle w:val="Sansinterligne"/>
        <w:jc w:val="both"/>
        <w:rPr>
          <w:rFonts w:asciiTheme="minorHAnsi" w:hAnsiTheme="minorHAnsi" w:cstheme="minorBidi"/>
          <w:sz w:val="24"/>
          <w:szCs w:val="24"/>
        </w:rPr>
      </w:pPr>
      <w:r w:rsidRPr="00E35386">
        <w:rPr>
          <w:rFonts w:asciiTheme="minorHAnsi" w:hAnsiTheme="minorHAnsi" w:cstheme="minorBidi"/>
          <w:sz w:val="24"/>
          <w:szCs w:val="24"/>
        </w:rPr>
        <w:t>Ainsi, l’Instance de coordination du Maroc appelée Comité de Coordination du Maroc contre le sida et la tuberculose (</w:t>
      </w:r>
      <w:r w:rsidR="005E6335">
        <w:rPr>
          <w:rFonts w:asciiTheme="minorHAnsi" w:hAnsiTheme="minorHAnsi" w:cstheme="minorBidi"/>
          <w:sz w:val="24"/>
          <w:szCs w:val="24"/>
        </w:rPr>
        <w:t>CCM/ST</w:t>
      </w:r>
      <w:r w:rsidRPr="00E35386">
        <w:rPr>
          <w:rFonts w:asciiTheme="minorHAnsi" w:hAnsiTheme="minorHAnsi" w:cstheme="minorBidi"/>
          <w:sz w:val="24"/>
          <w:szCs w:val="24"/>
        </w:rPr>
        <w:t xml:space="preserve">) a été créée en 2002, d’une part, pour répondre à l’une des principales conditions d’éligibilité aux subventions du FM et d’autre part, pour jouer un rôle stratégique dans la riposte nationale contre les deux maladies.  </w:t>
      </w:r>
    </w:p>
    <w:p w:rsidR="00962C75" w:rsidRPr="00E35386" w:rsidRDefault="00962C75" w:rsidP="001C4671">
      <w:pPr>
        <w:pStyle w:val="Sansinterligne"/>
        <w:jc w:val="both"/>
        <w:rPr>
          <w:rFonts w:asciiTheme="minorHAnsi" w:hAnsiTheme="minorHAnsi" w:cstheme="minorBidi"/>
          <w:sz w:val="24"/>
          <w:szCs w:val="24"/>
        </w:rPr>
      </w:pPr>
    </w:p>
    <w:p w:rsidR="00962C75" w:rsidRPr="00E35386" w:rsidRDefault="00962C75" w:rsidP="001C4671">
      <w:pPr>
        <w:pStyle w:val="Sansinterligne"/>
        <w:jc w:val="both"/>
        <w:rPr>
          <w:rFonts w:asciiTheme="minorHAnsi" w:hAnsiTheme="minorHAnsi" w:cstheme="minorBidi"/>
          <w:sz w:val="24"/>
          <w:szCs w:val="24"/>
        </w:rPr>
      </w:pPr>
      <w:r w:rsidRPr="00E35386">
        <w:rPr>
          <w:rFonts w:asciiTheme="minorHAnsi" w:hAnsiTheme="minorHAnsi" w:cstheme="minorBidi"/>
          <w:sz w:val="24"/>
          <w:szCs w:val="24"/>
        </w:rPr>
        <w:t xml:space="preserve">Il est à noter que le FM est la principale source de financement des programmes de prévention et de traitement des trois maladies (sida, tuberculose et paludisme) notamment dans les pays à faible revenu ou à revenu intermédiaire. </w:t>
      </w:r>
    </w:p>
    <w:p w:rsidR="00962C75" w:rsidRPr="00E35386" w:rsidRDefault="00962C75" w:rsidP="001C4671">
      <w:pPr>
        <w:pStyle w:val="Sansinterligne"/>
        <w:jc w:val="both"/>
        <w:rPr>
          <w:rFonts w:asciiTheme="minorHAnsi" w:hAnsiTheme="minorHAnsi"/>
          <w:sz w:val="24"/>
          <w:szCs w:val="24"/>
        </w:rPr>
      </w:pPr>
    </w:p>
    <w:p w:rsidR="00962C75" w:rsidRPr="00E35386" w:rsidRDefault="004A534D" w:rsidP="001C4671">
      <w:pPr>
        <w:pStyle w:val="Sansinterligne"/>
        <w:jc w:val="both"/>
        <w:rPr>
          <w:rFonts w:asciiTheme="minorHAnsi" w:hAnsiTheme="minorHAnsi"/>
          <w:sz w:val="24"/>
          <w:szCs w:val="24"/>
        </w:rPr>
      </w:pPr>
      <w:r w:rsidRPr="00E35386">
        <w:rPr>
          <w:rFonts w:asciiTheme="minorHAnsi" w:hAnsiTheme="minorHAnsi"/>
          <w:sz w:val="24"/>
          <w:szCs w:val="24"/>
        </w:rPr>
        <w:t xml:space="preserve">Le </w:t>
      </w:r>
      <w:r w:rsidR="005E6335">
        <w:rPr>
          <w:rFonts w:asciiTheme="minorHAnsi" w:hAnsiTheme="minorHAnsi"/>
          <w:sz w:val="24"/>
          <w:szCs w:val="24"/>
        </w:rPr>
        <w:t xml:space="preserve">CCM/ST </w:t>
      </w:r>
      <w:r w:rsidRPr="00E35386">
        <w:rPr>
          <w:rFonts w:asciiTheme="minorHAnsi" w:hAnsiTheme="minorHAnsi"/>
          <w:sz w:val="24"/>
          <w:szCs w:val="24"/>
        </w:rPr>
        <w:t xml:space="preserve">fonctionne sous forme d’assemblée générale composée de </w:t>
      </w:r>
      <w:r w:rsidR="00B204EE">
        <w:rPr>
          <w:rFonts w:asciiTheme="minorHAnsi" w:hAnsiTheme="minorHAnsi"/>
          <w:sz w:val="24"/>
          <w:szCs w:val="24"/>
        </w:rPr>
        <w:t xml:space="preserve">27 </w:t>
      </w:r>
      <w:r w:rsidRPr="00E35386">
        <w:rPr>
          <w:rFonts w:asciiTheme="minorHAnsi" w:hAnsiTheme="minorHAnsi"/>
          <w:sz w:val="24"/>
          <w:szCs w:val="24"/>
        </w:rPr>
        <w:t xml:space="preserve">membres représentant </w:t>
      </w:r>
      <w:r w:rsidR="00A30D53" w:rsidRPr="00E35386">
        <w:rPr>
          <w:rFonts w:asciiTheme="minorHAnsi" w:hAnsiTheme="minorHAnsi"/>
          <w:sz w:val="24"/>
          <w:szCs w:val="24"/>
        </w:rPr>
        <w:t>les départements</w:t>
      </w:r>
      <w:r w:rsidRPr="00E35386">
        <w:rPr>
          <w:rFonts w:asciiTheme="minorHAnsi" w:hAnsiTheme="minorHAnsi"/>
          <w:sz w:val="24"/>
          <w:szCs w:val="24"/>
        </w:rPr>
        <w:t xml:space="preserve"> ministériels, la société civile, le système des Nations Unies, les agences de la coopération bilatérale et multilatérale, le secteur privé, le secteur universitaire et les représentants des populations bénéficiaires.   </w:t>
      </w:r>
    </w:p>
    <w:p w:rsidR="00962C75" w:rsidRPr="00E35386" w:rsidRDefault="00962C75" w:rsidP="001C4671">
      <w:pPr>
        <w:pStyle w:val="Sansinterligne"/>
        <w:jc w:val="both"/>
        <w:rPr>
          <w:rFonts w:asciiTheme="minorHAnsi" w:hAnsiTheme="minorHAnsi"/>
          <w:sz w:val="24"/>
          <w:szCs w:val="24"/>
        </w:rPr>
      </w:pPr>
    </w:p>
    <w:p w:rsidR="004A534D" w:rsidRPr="00E35386" w:rsidRDefault="004A534D" w:rsidP="001C4671">
      <w:pPr>
        <w:pStyle w:val="Sansinterligne"/>
        <w:jc w:val="both"/>
        <w:rPr>
          <w:rFonts w:asciiTheme="minorHAnsi" w:hAnsiTheme="minorHAnsi"/>
          <w:sz w:val="24"/>
          <w:szCs w:val="24"/>
        </w:rPr>
      </w:pPr>
      <w:r w:rsidRPr="00E35386">
        <w:rPr>
          <w:rFonts w:asciiTheme="minorHAnsi" w:hAnsiTheme="minorHAnsi"/>
          <w:sz w:val="24"/>
          <w:szCs w:val="24"/>
        </w:rPr>
        <w:t xml:space="preserve">Sa principale mission </w:t>
      </w:r>
      <w:r w:rsidR="00815D37" w:rsidRPr="00E35386">
        <w:rPr>
          <w:rFonts w:asciiTheme="minorHAnsi" w:hAnsiTheme="minorHAnsi"/>
          <w:sz w:val="24"/>
          <w:szCs w:val="24"/>
        </w:rPr>
        <w:t xml:space="preserve">est de coordonner l’élaboration des propositions de financement du Maroc à soumettre au FM selon les priorités définies avec les parties concernées par le sida et la tuberculose et dans le cadre des stratégies nationales de lutte contre les deux maladies et d’assurer </w:t>
      </w:r>
      <w:r w:rsidR="00815D37" w:rsidRPr="00E35386">
        <w:rPr>
          <w:rFonts w:asciiTheme="minorHAnsi" w:hAnsiTheme="minorHAnsi" w:cstheme="minorBidi"/>
          <w:sz w:val="24"/>
          <w:szCs w:val="24"/>
        </w:rPr>
        <w:t xml:space="preserve">le suivi </w:t>
      </w:r>
      <w:r w:rsidR="00815D37" w:rsidRPr="00E35386">
        <w:rPr>
          <w:rFonts w:asciiTheme="minorHAnsi" w:hAnsiTheme="minorHAnsi"/>
          <w:sz w:val="24"/>
          <w:szCs w:val="24"/>
        </w:rPr>
        <w:t xml:space="preserve">stratégique de la </w:t>
      </w:r>
      <w:r w:rsidR="00815D37" w:rsidRPr="00E35386">
        <w:rPr>
          <w:rFonts w:asciiTheme="minorHAnsi" w:hAnsiTheme="minorHAnsi" w:cstheme="minorBidi"/>
          <w:sz w:val="24"/>
          <w:szCs w:val="24"/>
        </w:rPr>
        <w:t xml:space="preserve">mise en œuvre </w:t>
      </w:r>
      <w:r w:rsidR="00815D37" w:rsidRPr="00E35386">
        <w:rPr>
          <w:rFonts w:asciiTheme="minorHAnsi" w:hAnsiTheme="minorHAnsi"/>
          <w:sz w:val="24"/>
          <w:szCs w:val="24"/>
        </w:rPr>
        <w:t>des subventions accordée par le FM.</w:t>
      </w:r>
    </w:p>
    <w:p w:rsidR="00962C75" w:rsidRPr="00E35386" w:rsidRDefault="00962C75" w:rsidP="001C4671">
      <w:pPr>
        <w:pStyle w:val="Sansinterligne"/>
        <w:jc w:val="both"/>
        <w:rPr>
          <w:rFonts w:asciiTheme="minorHAnsi" w:hAnsiTheme="minorHAnsi"/>
          <w:sz w:val="24"/>
          <w:szCs w:val="24"/>
        </w:rPr>
      </w:pPr>
    </w:p>
    <w:p w:rsidR="00962C75" w:rsidRPr="00E35386" w:rsidRDefault="00A30D53" w:rsidP="005E6335">
      <w:pPr>
        <w:pStyle w:val="Sansinterligne"/>
        <w:jc w:val="both"/>
        <w:rPr>
          <w:rFonts w:asciiTheme="minorHAnsi" w:hAnsiTheme="minorHAnsi"/>
          <w:sz w:val="24"/>
          <w:szCs w:val="24"/>
        </w:rPr>
      </w:pPr>
      <w:r w:rsidRPr="00E35386">
        <w:rPr>
          <w:rFonts w:asciiTheme="minorHAnsi" w:hAnsiTheme="minorHAnsi"/>
          <w:sz w:val="24"/>
          <w:szCs w:val="24"/>
        </w:rPr>
        <w:t>En vue</w:t>
      </w:r>
      <w:r w:rsidR="00B204EE">
        <w:rPr>
          <w:rFonts w:asciiTheme="minorHAnsi" w:hAnsiTheme="minorHAnsi"/>
          <w:sz w:val="24"/>
          <w:szCs w:val="24"/>
        </w:rPr>
        <w:t xml:space="preserve"> de renforcer le volet communication interne et externe,</w:t>
      </w:r>
      <w:r w:rsidRPr="00E35386">
        <w:rPr>
          <w:rFonts w:asciiTheme="minorHAnsi" w:hAnsiTheme="minorHAnsi"/>
          <w:sz w:val="24"/>
          <w:szCs w:val="24"/>
        </w:rPr>
        <w:t xml:space="preserve"> le </w:t>
      </w:r>
      <w:r w:rsidR="005E6335">
        <w:rPr>
          <w:rFonts w:asciiTheme="minorHAnsi" w:hAnsiTheme="minorHAnsi"/>
          <w:sz w:val="24"/>
          <w:szCs w:val="24"/>
        </w:rPr>
        <w:t>CCM/ST</w:t>
      </w:r>
      <w:r w:rsidRPr="00E35386">
        <w:rPr>
          <w:rFonts w:asciiTheme="minorHAnsi" w:hAnsiTheme="minorHAnsi"/>
          <w:sz w:val="24"/>
          <w:szCs w:val="24"/>
        </w:rPr>
        <w:t xml:space="preserve">, lance la présente </w:t>
      </w:r>
      <w:r w:rsidR="00B204EE" w:rsidRPr="00E35386">
        <w:rPr>
          <w:rFonts w:asciiTheme="minorHAnsi" w:hAnsiTheme="minorHAnsi"/>
          <w:sz w:val="24"/>
          <w:szCs w:val="24"/>
        </w:rPr>
        <w:t>consultation destinée aux boites spécialisées (personnes morales) et aux personnes physique</w:t>
      </w:r>
      <w:r w:rsidR="000D6CC6">
        <w:rPr>
          <w:rFonts w:asciiTheme="minorHAnsi" w:hAnsiTheme="minorHAnsi"/>
          <w:sz w:val="24"/>
          <w:szCs w:val="24"/>
        </w:rPr>
        <w:t>s</w:t>
      </w:r>
      <w:r w:rsidR="00C50E40" w:rsidRPr="00E35386">
        <w:rPr>
          <w:rFonts w:asciiTheme="minorHAnsi" w:hAnsiTheme="minorHAnsi"/>
          <w:sz w:val="24"/>
          <w:szCs w:val="24"/>
        </w:rPr>
        <w:t xml:space="preserve"> </w:t>
      </w:r>
      <w:r w:rsidRPr="00E35386">
        <w:rPr>
          <w:rFonts w:asciiTheme="minorHAnsi" w:hAnsiTheme="minorHAnsi"/>
          <w:sz w:val="24"/>
          <w:szCs w:val="24"/>
        </w:rPr>
        <w:t xml:space="preserve">pour </w:t>
      </w:r>
      <w:r w:rsidR="00B204EE">
        <w:rPr>
          <w:rFonts w:asciiTheme="minorHAnsi" w:hAnsiTheme="minorHAnsi"/>
          <w:sz w:val="24"/>
          <w:szCs w:val="24"/>
        </w:rPr>
        <w:t xml:space="preserve">la traduction des documents du français en arabe </w:t>
      </w:r>
      <w:r w:rsidRPr="00E35386">
        <w:rPr>
          <w:rFonts w:asciiTheme="minorHAnsi" w:hAnsiTheme="minorHAnsi"/>
          <w:sz w:val="24"/>
          <w:szCs w:val="24"/>
        </w:rPr>
        <w:t xml:space="preserve">de son site web. </w:t>
      </w:r>
    </w:p>
    <w:p w:rsidR="00815D37" w:rsidRPr="00E35386" w:rsidRDefault="00815D37" w:rsidP="00CC0676">
      <w:pPr>
        <w:pStyle w:val="Sansinterligne"/>
        <w:rPr>
          <w:rFonts w:asciiTheme="minorHAnsi" w:hAnsiTheme="minorHAnsi"/>
          <w:sz w:val="24"/>
          <w:szCs w:val="24"/>
        </w:rPr>
      </w:pPr>
    </w:p>
    <w:p w:rsidR="003A3395" w:rsidRPr="00ED177A" w:rsidRDefault="003A3395" w:rsidP="004E7598">
      <w:pPr>
        <w:pStyle w:val="Sansinterligne"/>
        <w:shd w:val="clear" w:color="auto" w:fill="D9D9D9" w:themeFill="background1" w:themeFillShade="D9"/>
        <w:rPr>
          <w:rFonts w:asciiTheme="minorHAnsi" w:hAnsiTheme="minorHAnsi"/>
          <w:b/>
          <w:bCs/>
          <w:sz w:val="24"/>
          <w:szCs w:val="24"/>
        </w:rPr>
      </w:pPr>
      <w:r w:rsidRPr="00ED177A">
        <w:rPr>
          <w:rFonts w:asciiTheme="minorHAnsi" w:hAnsiTheme="minorHAnsi"/>
          <w:b/>
          <w:bCs/>
          <w:sz w:val="24"/>
          <w:szCs w:val="24"/>
        </w:rPr>
        <w:t xml:space="preserve">II. </w:t>
      </w:r>
      <w:r w:rsidR="00CC0676" w:rsidRPr="00ED177A">
        <w:rPr>
          <w:rFonts w:asciiTheme="minorHAnsi" w:hAnsiTheme="minorHAnsi"/>
          <w:b/>
          <w:bCs/>
          <w:sz w:val="24"/>
          <w:szCs w:val="24"/>
        </w:rPr>
        <w:t>OBJET</w:t>
      </w:r>
      <w:r w:rsidRPr="00ED177A">
        <w:rPr>
          <w:rFonts w:asciiTheme="minorHAnsi" w:hAnsiTheme="minorHAnsi"/>
          <w:b/>
          <w:bCs/>
          <w:sz w:val="24"/>
          <w:szCs w:val="24"/>
        </w:rPr>
        <w:t xml:space="preserve"> DE LA PRESTATION</w:t>
      </w:r>
    </w:p>
    <w:p w:rsidR="00A30D53" w:rsidRPr="00E35386" w:rsidRDefault="00A30D53" w:rsidP="00CC0676">
      <w:pPr>
        <w:pStyle w:val="Sansinterligne"/>
        <w:rPr>
          <w:rFonts w:asciiTheme="minorHAnsi" w:hAnsiTheme="minorHAnsi"/>
          <w:sz w:val="24"/>
          <w:szCs w:val="24"/>
        </w:rPr>
      </w:pPr>
    </w:p>
    <w:p w:rsidR="003A3395" w:rsidRPr="00E35386" w:rsidRDefault="003A3395" w:rsidP="00CC0676">
      <w:pPr>
        <w:pStyle w:val="Sansinterligne"/>
        <w:rPr>
          <w:rFonts w:asciiTheme="minorHAnsi" w:hAnsiTheme="minorHAnsi" w:cs="Calibri"/>
          <w:sz w:val="24"/>
          <w:szCs w:val="24"/>
        </w:rPr>
      </w:pPr>
      <w:r w:rsidRPr="00E35386">
        <w:rPr>
          <w:rFonts w:asciiTheme="minorHAnsi" w:hAnsiTheme="minorHAnsi" w:cs="Calibri"/>
          <w:sz w:val="24"/>
          <w:szCs w:val="24"/>
        </w:rPr>
        <w:t>L’objet de la présente consultation est de</w:t>
      </w:r>
      <w:r w:rsidR="00B204EE">
        <w:rPr>
          <w:rFonts w:asciiTheme="minorHAnsi" w:hAnsiTheme="minorHAnsi" w:cs="Calibri"/>
          <w:sz w:val="24"/>
          <w:szCs w:val="24"/>
        </w:rPr>
        <w:t xml:space="preserve"> traduire les documents </w:t>
      </w:r>
      <w:r w:rsidR="000D6CC6">
        <w:rPr>
          <w:rFonts w:asciiTheme="minorHAnsi" w:hAnsiTheme="minorHAnsi" w:cs="Calibri"/>
          <w:sz w:val="24"/>
          <w:szCs w:val="24"/>
        </w:rPr>
        <w:t>du</w:t>
      </w:r>
      <w:r w:rsidR="00B204EE">
        <w:rPr>
          <w:rFonts w:asciiTheme="minorHAnsi" w:hAnsiTheme="minorHAnsi" w:cs="Calibri"/>
          <w:sz w:val="24"/>
          <w:szCs w:val="24"/>
        </w:rPr>
        <w:t xml:space="preserve"> français en langue </w:t>
      </w:r>
      <w:r w:rsidR="003A56C0">
        <w:rPr>
          <w:rFonts w:asciiTheme="minorHAnsi" w:hAnsiTheme="minorHAnsi" w:cs="Calibri"/>
          <w:sz w:val="24"/>
          <w:szCs w:val="24"/>
        </w:rPr>
        <w:t>arabe, dans</w:t>
      </w:r>
      <w:r w:rsidRPr="00E35386">
        <w:rPr>
          <w:rFonts w:asciiTheme="minorHAnsi" w:hAnsiTheme="minorHAnsi" w:cs="Calibri"/>
          <w:sz w:val="24"/>
          <w:szCs w:val="24"/>
        </w:rPr>
        <w:t xml:space="preserve"> le but de contribuer à la promotion des activités du </w:t>
      </w:r>
      <w:r w:rsidR="005E6335">
        <w:rPr>
          <w:rFonts w:asciiTheme="minorHAnsi" w:hAnsiTheme="minorHAnsi" w:cs="Calibri"/>
          <w:sz w:val="24"/>
          <w:szCs w:val="24"/>
        </w:rPr>
        <w:t>CCM/ST</w:t>
      </w:r>
      <w:r w:rsidRPr="00E35386">
        <w:rPr>
          <w:rFonts w:asciiTheme="minorHAnsi" w:hAnsiTheme="minorHAnsi" w:cs="Calibri"/>
          <w:sz w:val="24"/>
          <w:szCs w:val="24"/>
        </w:rPr>
        <w:t>.</w:t>
      </w:r>
    </w:p>
    <w:p w:rsidR="009B0567" w:rsidRPr="00E35386" w:rsidRDefault="009B0567" w:rsidP="00CC0676">
      <w:pPr>
        <w:pStyle w:val="Sansinterligne"/>
        <w:rPr>
          <w:rFonts w:asciiTheme="minorHAnsi" w:hAnsiTheme="minorHAnsi"/>
          <w:sz w:val="24"/>
          <w:szCs w:val="24"/>
        </w:rPr>
      </w:pPr>
    </w:p>
    <w:p w:rsidR="00E03EEF" w:rsidRDefault="00E03EEF" w:rsidP="00CC0676">
      <w:pPr>
        <w:pStyle w:val="Sansinterligne"/>
        <w:rPr>
          <w:rFonts w:asciiTheme="minorHAnsi" w:hAnsiTheme="minorHAnsi"/>
          <w:sz w:val="24"/>
          <w:szCs w:val="24"/>
        </w:rPr>
      </w:pPr>
    </w:p>
    <w:p w:rsidR="00E03EEF" w:rsidRDefault="00E03EEF" w:rsidP="00CC0676">
      <w:pPr>
        <w:pStyle w:val="Sansinterligne"/>
        <w:rPr>
          <w:rFonts w:asciiTheme="minorHAnsi" w:hAnsiTheme="minorHAnsi"/>
          <w:sz w:val="24"/>
          <w:szCs w:val="24"/>
        </w:rPr>
      </w:pPr>
    </w:p>
    <w:p w:rsidR="009D6B3B" w:rsidRPr="009D6B3B" w:rsidRDefault="00B204EE" w:rsidP="009D6B3B">
      <w:pPr>
        <w:pStyle w:val="Sansinterligne"/>
        <w:shd w:val="clear" w:color="auto" w:fill="D9D9D9" w:themeFill="background1" w:themeFillShade="D9"/>
        <w:rPr>
          <w:rFonts w:asciiTheme="minorHAnsi" w:hAnsiTheme="minorHAnsi"/>
          <w:b/>
          <w:bCs/>
          <w:sz w:val="24"/>
          <w:szCs w:val="24"/>
        </w:rPr>
      </w:pPr>
      <w:r w:rsidRPr="009D6B3B">
        <w:rPr>
          <w:rFonts w:asciiTheme="minorHAnsi" w:hAnsiTheme="minorHAnsi"/>
          <w:b/>
          <w:bCs/>
          <w:sz w:val="24"/>
          <w:szCs w:val="24"/>
        </w:rPr>
        <w:t>III- Qualifications du Consultant /Expert</w:t>
      </w:r>
    </w:p>
    <w:p w:rsidR="003A56C0" w:rsidRDefault="003A56C0" w:rsidP="00CC0676">
      <w:pPr>
        <w:pStyle w:val="Sansinterligne"/>
        <w:rPr>
          <w:rFonts w:asciiTheme="minorHAnsi" w:hAnsiTheme="minorHAnsi" w:cs="Calibri"/>
          <w:sz w:val="24"/>
          <w:szCs w:val="24"/>
        </w:rPr>
      </w:pPr>
    </w:p>
    <w:p w:rsidR="009D6B3B" w:rsidRPr="009D6B3B" w:rsidRDefault="00B204EE" w:rsidP="003A56C0">
      <w:pPr>
        <w:pStyle w:val="Sansinterligne"/>
        <w:numPr>
          <w:ilvl w:val="0"/>
          <w:numId w:val="43"/>
        </w:numPr>
        <w:rPr>
          <w:rFonts w:asciiTheme="minorHAnsi" w:hAnsiTheme="minorHAnsi" w:cs="Calibri"/>
          <w:sz w:val="24"/>
          <w:szCs w:val="24"/>
        </w:rPr>
      </w:pPr>
      <w:r w:rsidRPr="009D6B3B">
        <w:rPr>
          <w:rFonts w:asciiTheme="minorHAnsi" w:hAnsiTheme="minorHAnsi" w:cs="Calibri"/>
          <w:sz w:val="24"/>
          <w:szCs w:val="24"/>
        </w:rPr>
        <w:t>Traducteur de formation</w:t>
      </w:r>
      <w:r w:rsidR="003A56C0">
        <w:rPr>
          <w:rFonts w:asciiTheme="minorHAnsi" w:hAnsiTheme="minorHAnsi" w:cs="Calibri"/>
          <w:sz w:val="24"/>
          <w:szCs w:val="24"/>
        </w:rPr>
        <w:t>,</w:t>
      </w:r>
      <w:r w:rsidRPr="009D6B3B">
        <w:rPr>
          <w:rFonts w:asciiTheme="minorHAnsi" w:hAnsiTheme="minorHAnsi" w:cs="Calibri"/>
          <w:sz w:val="24"/>
          <w:szCs w:val="24"/>
        </w:rPr>
        <w:t xml:space="preserve"> </w:t>
      </w:r>
    </w:p>
    <w:p w:rsidR="009D6B3B" w:rsidRPr="009D6B3B" w:rsidRDefault="00B204EE" w:rsidP="003A56C0">
      <w:pPr>
        <w:pStyle w:val="Sansinterligne"/>
        <w:numPr>
          <w:ilvl w:val="0"/>
          <w:numId w:val="43"/>
        </w:numPr>
        <w:rPr>
          <w:rFonts w:asciiTheme="minorHAnsi" w:hAnsiTheme="minorHAnsi" w:cs="Calibri"/>
          <w:sz w:val="24"/>
          <w:szCs w:val="24"/>
        </w:rPr>
      </w:pPr>
      <w:r w:rsidRPr="009D6B3B">
        <w:rPr>
          <w:rFonts w:asciiTheme="minorHAnsi" w:hAnsiTheme="minorHAnsi" w:cs="Calibri"/>
          <w:sz w:val="24"/>
          <w:szCs w:val="24"/>
        </w:rPr>
        <w:t xml:space="preserve">Avoir une bonne connaissance du contexte national : aspects </w:t>
      </w:r>
      <w:r w:rsidR="009D6B3B" w:rsidRPr="009D6B3B">
        <w:rPr>
          <w:rFonts w:asciiTheme="minorHAnsi" w:hAnsiTheme="minorHAnsi" w:cs="Calibri"/>
          <w:sz w:val="24"/>
          <w:szCs w:val="24"/>
        </w:rPr>
        <w:t xml:space="preserve"> santé, </w:t>
      </w:r>
      <w:r w:rsidRPr="009D6B3B">
        <w:rPr>
          <w:rFonts w:asciiTheme="minorHAnsi" w:hAnsiTheme="minorHAnsi" w:cs="Calibri"/>
          <w:sz w:val="24"/>
          <w:szCs w:val="24"/>
        </w:rPr>
        <w:t xml:space="preserve">socioéconomiques, </w:t>
      </w:r>
    </w:p>
    <w:p w:rsidR="009D6B3B" w:rsidRPr="009D6B3B" w:rsidRDefault="00B204EE" w:rsidP="003A56C0">
      <w:pPr>
        <w:pStyle w:val="Sansinterligne"/>
        <w:numPr>
          <w:ilvl w:val="0"/>
          <w:numId w:val="43"/>
        </w:numPr>
        <w:rPr>
          <w:rFonts w:asciiTheme="minorHAnsi" w:hAnsiTheme="minorHAnsi" w:cs="Calibri"/>
          <w:sz w:val="24"/>
          <w:szCs w:val="24"/>
        </w:rPr>
      </w:pPr>
      <w:r w:rsidRPr="009D6B3B">
        <w:rPr>
          <w:rFonts w:asciiTheme="minorHAnsi" w:hAnsiTheme="minorHAnsi" w:cs="Calibri"/>
          <w:sz w:val="24"/>
          <w:szCs w:val="24"/>
        </w:rPr>
        <w:t xml:space="preserve">Avoir une bonne capacité de rédaction et de synthèse en arabe. </w:t>
      </w:r>
    </w:p>
    <w:p w:rsidR="009D6B3B" w:rsidRDefault="009D6B3B" w:rsidP="00CC0676">
      <w:pPr>
        <w:pStyle w:val="Sansinterligne"/>
      </w:pPr>
    </w:p>
    <w:p w:rsidR="003A56C0" w:rsidRPr="003A56C0" w:rsidRDefault="00B204EE" w:rsidP="003A56C0">
      <w:pPr>
        <w:pStyle w:val="Sansinterligne"/>
        <w:shd w:val="clear" w:color="auto" w:fill="D9D9D9" w:themeFill="background1" w:themeFillShade="D9"/>
        <w:rPr>
          <w:rFonts w:asciiTheme="minorHAnsi" w:hAnsiTheme="minorHAnsi"/>
          <w:b/>
          <w:bCs/>
          <w:sz w:val="24"/>
          <w:szCs w:val="24"/>
        </w:rPr>
      </w:pPr>
      <w:r w:rsidRPr="003A56C0">
        <w:rPr>
          <w:rFonts w:asciiTheme="minorHAnsi" w:hAnsiTheme="minorHAnsi"/>
          <w:b/>
          <w:bCs/>
          <w:sz w:val="24"/>
          <w:szCs w:val="24"/>
        </w:rPr>
        <w:t xml:space="preserve">IV- Livrables Le consultant (te) </w:t>
      </w:r>
    </w:p>
    <w:p w:rsidR="003A56C0" w:rsidRDefault="003A56C0" w:rsidP="00CC0676">
      <w:pPr>
        <w:pStyle w:val="Sansinterligne"/>
      </w:pPr>
    </w:p>
    <w:p w:rsidR="003A56C0" w:rsidRDefault="003A56C0" w:rsidP="00CC0676">
      <w:pPr>
        <w:pStyle w:val="Sansinterligne"/>
      </w:pPr>
      <w:r>
        <w:t xml:space="preserve">Le consultant </w:t>
      </w:r>
      <w:r w:rsidR="00B204EE">
        <w:t>est tenu à traduire le</w:t>
      </w:r>
      <w:r>
        <w:t xml:space="preserve">s documents  de </w:t>
      </w:r>
      <w:r w:rsidR="00B204EE">
        <w:t xml:space="preserve"> contenu </w:t>
      </w:r>
      <w:r>
        <w:t>du site Web du CCM du français en arabe,</w:t>
      </w:r>
      <w:r w:rsidR="00B204EE">
        <w:t xml:space="preserve"> en privilégiant l’éch</w:t>
      </w:r>
      <w:r>
        <w:t xml:space="preserve">ange et la consultation avec le Secrétariat du CCM. </w:t>
      </w:r>
    </w:p>
    <w:p w:rsidR="003A3395" w:rsidRPr="00E35386" w:rsidRDefault="003A3395" w:rsidP="00F146DF">
      <w:pPr>
        <w:autoSpaceDE w:val="0"/>
        <w:autoSpaceDN w:val="0"/>
        <w:adjustRightInd w:val="0"/>
        <w:spacing w:after="0" w:line="240" w:lineRule="auto"/>
        <w:rPr>
          <w:rFonts w:cs="Calibri"/>
          <w:sz w:val="24"/>
          <w:szCs w:val="24"/>
        </w:rPr>
      </w:pPr>
    </w:p>
    <w:p w:rsidR="00E35386" w:rsidRPr="00ED177A" w:rsidRDefault="00E35386" w:rsidP="00034863">
      <w:pPr>
        <w:pStyle w:val="Sansinterligne"/>
        <w:shd w:val="clear" w:color="auto" w:fill="D9D9D9" w:themeFill="background1" w:themeFillShade="D9"/>
        <w:rPr>
          <w:rFonts w:asciiTheme="minorHAnsi" w:hAnsiTheme="minorHAnsi"/>
          <w:b/>
          <w:bCs/>
          <w:sz w:val="24"/>
          <w:szCs w:val="24"/>
        </w:rPr>
      </w:pPr>
      <w:r w:rsidRPr="00ED177A">
        <w:rPr>
          <w:rFonts w:asciiTheme="minorHAnsi" w:hAnsiTheme="minorHAnsi"/>
          <w:b/>
          <w:bCs/>
          <w:sz w:val="24"/>
          <w:szCs w:val="24"/>
        </w:rPr>
        <w:t xml:space="preserve">V. DOSSIER DE CANDIDATURE  </w:t>
      </w:r>
    </w:p>
    <w:p w:rsidR="00C50E40" w:rsidRPr="00E35386" w:rsidRDefault="00C50E40" w:rsidP="00E35386">
      <w:pPr>
        <w:pStyle w:val="Sansinterligne"/>
        <w:rPr>
          <w:rFonts w:asciiTheme="minorHAnsi" w:hAnsiTheme="minorHAnsi"/>
          <w:sz w:val="24"/>
          <w:szCs w:val="24"/>
        </w:rPr>
      </w:pPr>
    </w:p>
    <w:p w:rsidR="005C1AAD" w:rsidRPr="00E35386" w:rsidRDefault="005C1AAD" w:rsidP="000D302B">
      <w:pPr>
        <w:pStyle w:val="Sansinterligne"/>
        <w:rPr>
          <w:rFonts w:asciiTheme="minorHAnsi" w:hAnsiTheme="minorHAnsi"/>
          <w:sz w:val="24"/>
          <w:szCs w:val="24"/>
        </w:rPr>
      </w:pPr>
      <w:r w:rsidRPr="00E35386">
        <w:rPr>
          <w:rFonts w:asciiTheme="minorHAnsi" w:hAnsiTheme="minorHAnsi"/>
          <w:sz w:val="24"/>
          <w:szCs w:val="24"/>
        </w:rPr>
        <w:t>Les prestataires intéressés sont invité</w:t>
      </w:r>
      <w:r w:rsidR="004E7598" w:rsidRPr="00E35386">
        <w:rPr>
          <w:rFonts w:asciiTheme="minorHAnsi" w:hAnsiTheme="minorHAnsi"/>
          <w:sz w:val="24"/>
          <w:szCs w:val="24"/>
        </w:rPr>
        <w:t>s</w:t>
      </w:r>
      <w:r w:rsidRPr="00E35386">
        <w:rPr>
          <w:rFonts w:asciiTheme="minorHAnsi" w:hAnsiTheme="minorHAnsi"/>
          <w:sz w:val="24"/>
          <w:szCs w:val="24"/>
        </w:rPr>
        <w:t xml:space="preserve"> à </w:t>
      </w:r>
      <w:r w:rsidR="00C50E40" w:rsidRPr="00E35386">
        <w:rPr>
          <w:rFonts w:asciiTheme="minorHAnsi" w:hAnsiTheme="minorHAnsi"/>
          <w:sz w:val="24"/>
          <w:szCs w:val="24"/>
        </w:rPr>
        <w:t xml:space="preserve">soumettra au Secrétariat du </w:t>
      </w:r>
      <w:r w:rsidR="005E6335">
        <w:rPr>
          <w:rFonts w:asciiTheme="minorHAnsi" w:hAnsiTheme="minorHAnsi"/>
          <w:sz w:val="24"/>
          <w:szCs w:val="24"/>
        </w:rPr>
        <w:t>CCM/ST</w:t>
      </w:r>
      <w:r w:rsidR="008C7DE3">
        <w:rPr>
          <w:rFonts w:asciiTheme="minorHAnsi" w:hAnsiTheme="minorHAnsi"/>
          <w:sz w:val="24"/>
          <w:szCs w:val="24"/>
        </w:rPr>
        <w:t xml:space="preserve"> </w:t>
      </w:r>
      <w:r w:rsidRPr="00E35386">
        <w:rPr>
          <w:rFonts w:asciiTheme="minorHAnsi" w:hAnsiTheme="minorHAnsi"/>
          <w:sz w:val="24"/>
          <w:szCs w:val="24"/>
        </w:rPr>
        <w:t xml:space="preserve">à l’adresse email suivante : </w:t>
      </w:r>
      <w:hyperlink r:id="rId7" w:history="1">
        <w:r w:rsidR="008C7DE3" w:rsidRPr="00E56692">
          <w:rPr>
            <w:rStyle w:val="Lienhypertexte"/>
            <w:rFonts w:asciiTheme="minorHAnsi" w:hAnsiTheme="minorHAnsi"/>
            <w:sz w:val="24"/>
            <w:szCs w:val="24"/>
          </w:rPr>
          <w:t>csp.ccmmaroc@gmail.com</w:t>
        </w:r>
      </w:hyperlink>
      <w:r w:rsidRPr="00E35386">
        <w:rPr>
          <w:rFonts w:asciiTheme="minorHAnsi" w:hAnsiTheme="minorHAnsi"/>
          <w:sz w:val="24"/>
          <w:szCs w:val="24"/>
        </w:rPr>
        <w:t xml:space="preserve">, </w:t>
      </w:r>
      <w:r w:rsidR="00C50E40" w:rsidRPr="00E35386">
        <w:rPr>
          <w:rFonts w:asciiTheme="minorHAnsi" w:hAnsiTheme="minorHAnsi"/>
          <w:sz w:val="24"/>
          <w:szCs w:val="24"/>
        </w:rPr>
        <w:t>un dossier de candidature constitué d’une</w:t>
      </w:r>
      <w:r w:rsidRPr="00E35386">
        <w:rPr>
          <w:rFonts w:asciiTheme="minorHAnsi" w:hAnsiTheme="minorHAnsi"/>
          <w:sz w:val="24"/>
          <w:szCs w:val="24"/>
        </w:rPr>
        <w:t xml:space="preserve"> : </w:t>
      </w:r>
    </w:p>
    <w:p w:rsidR="005C1AAD" w:rsidRPr="00E35386" w:rsidRDefault="005C1AAD" w:rsidP="00E35386">
      <w:pPr>
        <w:pStyle w:val="Sansinterligne"/>
        <w:rPr>
          <w:rFonts w:asciiTheme="minorHAnsi" w:hAnsiTheme="minorHAnsi"/>
          <w:sz w:val="24"/>
          <w:szCs w:val="24"/>
        </w:rPr>
      </w:pPr>
    </w:p>
    <w:p w:rsidR="003A56C0" w:rsidRPr="003A56C0" w:rsidRDefault="005C1AAD" w:rsidP="003A56C0">
      <w:pPr>
        <w:pStyle w:val="Sansinterligne"/>
        <w:numPr>
          <w:ilvl w:val="0"/>
          <w:numId w:val="41"/>
        </w:numPr>
        <w:rPr>
          <w:rFonts w:asciiTheme="minorHAnsi" w:hAnsiTheme="minorHAnsi"/>
          <w:b/>
          <w:bCs/>
          <w:sz w:val="24"/>
          <w:szCs w:val="24"/>
        </w:rPr>
      </w:pPr>
      <w:r w:rsidRPr="00E35386">
        <w:rPr>
          <w:rFonts w:asciiTheme="minorHAnsi" w:hAnsiTheme="minorHAnsi"/>
          <w:b/>
          <w:bCs/>
          <w:sz w:val="24"/>
          <w:szCs w:val="24"/>
        </w:rPr>
        <w:t>O</w:t>
      </w:r>
      <w:r w:rsidR="00C50E40" w:rsidRPr="00E35386">
        <w:rPr>
          <w:rFonts w:asciiTheme="minorHAnsi" w:hAnsiTheme="minorHAnsi"/>
          <w:b/>
          <w:bCs/>
          <w:sz w:val="24"/>
          <w:szCs w:val="24"/>
        </w:rPr>
        <w:t xml:space="preserve">ffre technique </w:t>
      </w:r>
      <w:r w:rsidRPr="00E35386">
        <w:rPr>
          <w:rFonts w:asciiTheme="minorHAnsi" w:hAnsiTheme="minorHAnsi"/>
          <w:b/>
          <w:bCs/>
          <w:sz w:val="24"/>
          <w:szCs w:val="24"/>
        </w:rPr>
        <w:t>qui décrit</w:t>
      </w:r>
      <w:r w:rsidR="00C50E40" w:rsidRPr="00E35386">
        <w:rPr>
          <w:rFonts w:asciiTheme="minorHAnsi" w:hAnsiTheme="minorHAnsi"/>
          <w:b/>
          <w:bCs/>
          <w:sz w:val="24"/>
          <w:szCs w:val="24"/>
        </w:rPr>
        <w:t xml:space="preserve"> : </w:t>
      </w:r>
    </w:p>
    <w:p w:rsidR="005C1AAD" w:rsidRPr="00E35386" w:rsidRDefault="005C1AAD" w:rsidP="00E35386">
      <w:pPr>
        <w:pStyle w:val="Sansinterligne"/>
        <w:rPr>
          <w:rFonts w:asciiTheme="minorHAnsi" w:hAnsiTheme="minorHAnsi"/>
          <w:sz w:val="24"/>
          <w:szCs w:val="24"/>
        </w:rPr>
      </w:pPr>
      <w:r w:rsidRPr="00E35386">
        <w:rPr>
          <w:rFonts w:asciiTheme="minorHAnsi" w:hAnsiTheme="minorHAnsi"/>
          <w:sz w:val="24"/>
          <w:szCs w:val="24"/>
        </w:rPr>
        <w:t xml:space="preserve">- Les moyens techniques et humains qui seront mis en </w:t>
      </w:r>
      <w:r w:rsidR="005E6335" w:rsidRPr="00E35386">
        <w:rPr>
          <w:rFonts w:asciiTheme="minorHAnsi" w:hAnsiTheme="minorHAnsi"/>
          <w:sz w:val="24"/>
          <w:szCs w:val="24"/>
        </w:rPr>
        <w:t>œuvre</w:t>
      </w:r>
    </w:p>
    <w:p w:rsidR="00C50E40" w:rsidRPr="00E35386" w:rsidRDefault="00C50E40" w:rsidP="00E35386">
      <w:pPr>
        <w:pStyle w:val="Sansinterligne"/>
        <w:rPr>
          <w:rFonts w:asciiTheme="minorHAnsi" w:hAnsiTheme="minorHAnsi"/>
          <w:sz w:val="24"/>
          <w:szCs w:val="24"/>
        </w:rPr>
      </w:pPr>
      <w:r w:rsidRPr="00E35386">
        <w:rPr>
          <w:rFonts w:asciiTheme="minorHAnsi" w:hAnsiTheme="minorHAnsi"/>
          <w:sz w:val="24"/>
          <w:szCs w:val="24"/>
        </w:rPr>
        <w:t xml:space="preserve">- Les références du candidat attestant ses compétences en relation avec l’objet du présent </w:t>
      </w:r>
      <w:r w:rsidR="008C7DE3" w:rsidRPr="00E35386">
        <w:rPr>
          <w:rFonts w:asciiTheme="minorHAnsi" w:hAnsiTheme="minorHAnsi"/>
          <w:sz w:val="24"/>
          <w:szCs w:val="24"/>
        </w:rPr>
        <w:t>appel ;</w:t>
      </w:r>
      <w:r w:rsidRPr="00E35386">
        <w:rPr>
          <w:rFonts w:asciiTheme="minorHAnsi" w:hAnsiTheme="minorHAnsi"/>
          <w:sz w:val="24"/>
          <w:szCs w:val="24"/>
        </w:rPr>
        <w:t xml:space="preserve"> </w:t>
      </w:r>
    </w:p>
    <w:p w:rsidR="00C50E40" w:rsidRPr="00E35386" w:rsidRDefault="00C50E40" w:rsidP="00E35386">
      <w:pPr>
        <w:pStyle w:val="Sansinterligne"/>
        <w:rPr>
          <w:rFonts w:asciiTheme="minorHAnsi" w:hAnsiTheme="minorHAnsi" w:cs="Calibri"/>
          <w:sz w:val="24"/>
          <w:szCs w:val="24"/>
        </w:rPr>
      </w:pPr>
    </w:p>
    <w:p w:rsidR="00C50E40" w:rsidRPr="00E35386" w:rsidRDefault="005C1AAD" w:rsidP="00E35386">
      <w:pPr>
        <w:pStyle w:val="Sansinterligne"/>
        <w:numPr>
          <w:ilvl w:val="0"/>
          <w:numId w:val="41"/>
        </w:numPr>
        <w:rPr>
          <w:rFonts w:asciiTheme="minorHAnsi" w:hAnsiTheme="minorHAnsi" w:cs="Calibri"/>
          <w:b/>
          <w:bCs/>
          <w:sz w:val="24"/>
          <w:szCs w:val="24"/>
        </w:rPr>
      </w:pPr>
      <w:r w:rsidRPr="00E35386">
        <w:rPr>
          <w:rFonts w:asciiTheme="minorHAnsi" w:hAnsiTheme="minorHAnsi" w:cs="Calibri"/>
          <w:b/>
          <w:bCs/>
          <w:sz w:val="24"/>
          <w:szCs w:val="24"/>
        </w:rPr>
        <w:t>Offre financière détaillée</w:t>
      </w:r>
      <w:r w:rsidR="003A56C0">
        <w:rPr>
          <w:rFonts w:asciiTheme="minorHAnsi" w:hAnsiTheme="minorHAnsi" w:cs="Calibri"/>
          <w:b/>
          <w:bCs/>
          <w:sz w:val="24"/>
          <w:szCs w:val="24"/>
        </w:rPr>
        <w:t xml:space="preserve"> </w:t>
      </w:r>
    </w:p>
    <w:p w:rsidR="00C50E40" w:rsidRPr="00E35386" w:rsidRDefault="00C50E40" w:rsidP="00E35386">
      <w:pPr>
        <w:pStyle w:val="Sansinterligne"/>
        <w:rPr>
          <w:rFonts w:asciiTheme="minorHAnsi" w:hAnsiTheme="minorHAnsi" w:cs="Calibri"/>
          <w:sz w:val="24"/>
          <w:szCs w:val="24"/>
        </w:rPr>
      </w:pPr>
    </w:p>
    <w:p w:rsidR="00C50E40" w:rsidRPr="000D302B" w:rsidRDefault="000D302B" w:rsidP="00E03EEF">
      <w:pPr>
        <w:pStyle w:val="Sansinterligne"/>
        <w:rPr>
          <w:rFonts w:asciiTheme="minorHAnsi" w:hAnsiTheme="minorHAnsi" w:cs="Calibri"/>
          <w:b/>
          <w:bCs/>
          <w:sz w:val="24"/>
          <w:szCs w:val="24"/>
          <w:u w:val="single"/>
        </w:rPr>
      </w:pPr>
      <w:r w:rsidRPr="000D302B">
        <w:rPr>
          <w:rFonts w:asciiTheme="minorHAnsi" w:hAnsiTheme="minorHAnsi" w:cs="Calibri"/>
          <w:b/>
          <w:bCs/>
          <w:sz w:val="24"/>
          <w:szCs w:val="24"/>
          <w:u w:val="single"/>
        </w:rPr>
        <w:t xml:space="preserve">La date limite </w:t>
      </w:r>
      <w:r w:rsidR="003A56C0">
        <w:rPr>
          <w:rFonts w:asciiTheme="minorHAnsi" w:hAnsiTheme="minorHAnsi" w:cs="Calibri"/>
          <w:b/>
          <w:bCs/>
          <w:sz w:val="24"/>
          <w:szCs w:val="24"/>
          <w:u w:val="single"/>
        </w:rPr>
        <w:t xml:space="preserve">pour le dépôt des offres est le </w:t>
      </w:r>
      <w:r w:rsidR="002B1F24">
        <w:rPr>
          <w:rFonts w:asciiTheme="minorHAnsi" w:hAnsiTheme="minorHAnsi" w:cs="Calibri"/>
          <w:b/>
          <w:bCs/>
          <w:sz w:val="24"/>
          <w:szCs w:val="24"/>
          <w:u w:val="single"/>
        </w:rPr>
        <w:t>29</w:t>
      </w:r>
      <w:r w:rsidR="000D6CC6">
        <w:rPr>
          <w:rFonts w:asciiTheme="minorHAnsi" w:hAnsiTheme="minorHAnsi" w:cs="Calibri"/>
          <w:b/>
          <w:bCs/>
          <w:sz w:val="24"/>
          <w:szCs w:val="24"/>
          <w:u w:val="single"/>
        </w:rPr>
        <w:t xml:space="preserve"> </w:t>
      </w:r>
      <w:r w:rsidR="003A56C0">
        <w:rPr>
          <w:rFonts w:asciiTheme="minorHAnsi" w:hAnsiTheme="minorHAnsi" w:cs="Calibri"/>
          <w:b/>
          <w:bCs/>
          <w:sz w:val="24"/>
          <w:szCs w:val="24"/>
          <w:u w:val="single"/>
        </w:rPr>
        <w:t xml:space="preserve">mai 2022 </w:t>
      </w:r>
      <w:bookmarkStart w:id="0" w:name="_GoBack"/>
      <w:bookmarkEnd w:id="0"/>
    </w:p>
    <w:sectPr w:rsidR="00C50E40" w:rsidRPr="000D302B" w:rsidSect="00E03EEF">
      <w:pgSz w:w="12240" w:h="15840"/>
      <w:pgMar w:top="28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186"/>
    <w:multiLevelType w:val="hybridMultilevel"/>
    <w:tmpl w:val="7F60F59E"/>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8742E4"/>
    <w:multiLevelType w:val="hybridMultilevel"/>
    <w:tmpl w:val="CEC021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03593A"/>
    <w:multiLevelType w:val="hybridMultilevel"/>
    <w:tmpl w:val="B440B390"/>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B2065"/>
    <w:multiLevelType w:val="hybridMultilevel"/>
    <w:tmpl w:val="119A9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074D56"/>
    <w:multiLevelType w:val="hybridMultilevel"/>
    <w:tmpl w:val="387AEBD4"/>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EE604B"/>
    <w:multiLevelType w:val="hybridMultilevel"/>
    <w:tmpl w:val="8D8CA2B0"/>
    <w:lvl w:ilvl="0" w:tplc="3DCE576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7A023D"/>
    <w:multiLevelType w:val="hybridMultilevel"/>
    <w:tmpl w:val="2AEE6B6A"/>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956030"/>
    <w:multiLevelType w:val="hybridMultilevel"/>
    <w:tmpl w:val="B2E0CEB8"/>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5E7BCC"/>
    <w:multiLevelType w:val="hybridMultilevel"/>
    <w:tmpl w:val="E42AE33C"/>
    <w:lvl w:ilvl="0" w:tplc="040C0001">
      <w:start w:val="1"/>
      <w:numFmt w:val="bullet"/>
      <w:lvlText w:val=""/>
      <w:lvlJc w:val="left"/>
      <w:pPr>
        <w:ind w:left="720" w:hanging="360"/>
      </w:pPr>
      <w:rPr>
        <w:rFonts w:ascii="Symbol" w:hAnsi="Symbol" w:hint="default"/>
      </w:rPr>
    </w:lvl>
    <w:lvl w:ilvl="1" w:tplc="1E38AC1E">
      <w:start w:val="3"/>
      <w:numFmt w:val="bullet"/>
      <w:lvlText w:val="•"/>
      <w:lvlJc w:val="left"/>
      <w:pPr>
        <w:ind w:left="1440" w:hanging="360"/>
      </w:pPr>
      <w:rPr>
        <w:rFonts w:ascii="Calibri" w:eastAsia="Calibri" w:hAnsi="Calibri" w:cs="Times New Roman" w:hint="default"/>
        <w:b w:val="0"/>
        <w:i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CC77D2"/>
    <w:multiLevelType w:val="hybridMultilevel"/>
    <w:tmpl w:val="25FEE0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C33468"/>
    <w:multiLevelType w:val="hybridMultilevel"/>
    <w:tmpl w:val="85BE749A"/>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F63081"/>
    <w:multiLevelType w:val="hybridMultilevel"/>
    <w:tmpl w:val="F8B288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723B39"/>
    <w:multiLevelType w:val="hybridMultilevel"/>
    <w:tmpl w:val="5E7C2674"/>
    <w:lvl w:ilvl="0" w:tplc="20C6BF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F34D15"/>
    <w:multiLevelType w:val="hybridMultilevel"/>
    <w:tmpl w:val="D4E607F0"/>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6604EA"/>
    <w:multiLevelType w:val="hybridMultilevel"/>
    <w:tmpl w:val="65FA7ED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28A04616"/>
    <w:multiLevelType w:val="hybridMultilevel"/>
    <w:tmpl w:val="69A67CA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D776FD6"/>
    <w:multiLevelType w:val="hybridMultilevel"/>
    <w:tmpl w:val="506249D2"/>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532B8C"/>
    <w:multiLevelType w:val="hybridMultilevel"/>
    <w:tmpl w:val="88FA471E"/>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F56ACA"/>
    <w:multiLevelType w:val="hybridMultilevel"/>
    <w:tmpl w:val="571403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CF00E78"/>
    <w:multiLevelType w:val="hybridMultilevel"/>
    <w:tmpl w:val="8C32E238"/>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112543"/>
    <w:multiLevelType w:val="hybridMultilevel"/>
    <w:tmpl w:val="4C06E19C"/>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E962AA"/>
    <w:multiLevelType w:val="hybridMultilevel"/>
    <w:tmpl w:val="B2FE5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A5134B"/>
    <w:multiLevelType w:val="hybridMultilevel"/>
    <w:tmpl w:val="9008F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F1744D"/>
    <w:multiLevelType w:val="hybridMultilevel"/>
    <w:tmpl w:val="A5540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244DF4"/>
    <w:multiLevelType w:val="hybridMultilevel"/>
    <w:tmpl w:val="8A2640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767D59"/>
    <w:multiLevelType w:val="hybridMultilevel"/>
    <w:tmpl w:val="139ED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F8428F"/>
    <w:multiLevelType w:val="hybridMultilevel"/>
    <w:tmpl w:val="4ACE3BC6"/>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544466"/>
    <w:multiLevelType w:val="hybridMultilevel"/>
    <w:tmpl w:val="883E2B34"/>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7E76C3"/>
    <w:multiLevelType w:val="hybridMultilevel"/>
    <w:tmpl w:val="DA0CC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EB5BEB"/>
    <w:multiLevelType w:val="hybridMultilevel"/>
    <w:tmpl w:val="001EDD8E"/>
    <w:lvl w:ilvl="0" w:tplc="23FCEC6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DA45DB"/>
    <w:multiLevelType w:val="hybridMultilevel"/>
    <w:tmpl w:val="5D086B62"/>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450969"/>
    <w:multiLevelType w:val="hybridMultilevel"/>
    <w:tmpl w:val="625A82E4"/>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16F1FA9"/>
    <w:multiLevelType w:val="hybridMultilevel"/>
    <w:tmpl w:val="A666044E"/>
    <w:lvl w:ilvl="0" w:tplc="B2AAA322">
      <w:numFmt w:val="bullet"/>
      <w:lvlText w:val="-"/>
      <w:lvlJc w:val="left"/>
      <w:pPr>
        <w:ind w:left="502" w:hanging="360"/>
      </w:pPr>
      <w:rPr>
        <w:rFonts w:ascii="Calibri" w:eastAsia="Calibr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3">
    <w:nsid w:val="63C678C1"/>
    <w:multiLevelType w:val="hybridMultilevel"/>
    <w:tmpl w:val="B62069F0"/>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73A7196"/>
    <w:multiLevelType w:val="hybridMultilevel"/>
    <w:tmpl w:val="87E49D10"/>
    <w:lvl w:ilvl="0" w:tplc="EF426C1A">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B585F21"/>
    <w:multiLevelType w:val="hybridMultilevel"/>
    <w:tmpl w:val="8DCE7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C902EB1"/>
    <w:multiLevelType w:val="hybridMultilevel"/>
    <w:tmpl w:val="2618CD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CBD5ACA"/>
    <w:multiLevelType w:val="hybridMultilevel"/>
    <w:tmpl w:val="A71C4E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9A4FC2"/>
    <w:multiLevelType w:val="hybridMultilevel"/>
    <w:tmpl w:val="2F7026FE"/>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78032B"/>
    <w:multiLevelType w:val="hybridMultilevel"/>
    <w:tmpl w:val="5234EE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CB32A7B"/>
    <w:multiLevelType w:val="hybridMultilevel"/>
    <w:tmpl w:val="F70E592C"/>
    <w:lvl w:ilvl="0" w:tplc="B2AAA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E74DE7"/>
    <w:multiLevelType w:val="hybridMultilevel"/>
    <w:tmpl w:val="7FAC75C6"/>
    <w:lvl w:ilvl="0" w:tplc="C234ECD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F7868CF"/>
    <w:multiLevelType w:val="hybridMultilevel"/>
    <w:tmpl w:val="58D076C2"/>
    <w:lvl w:ilvl="0" w:tplc="040C0009">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5"/>
  </w:num>
  <w:num w:numId="4">
    <w:abstractNumId w:val="6"/>
  </w:num>
  <w:num w:numId="5">
    <w:abstractNumId w:val="20"/>
  </w:num>
  <w:num w:numId="6">
    <w:abstractNumId w:val="12"/>
  </w:num>
  <w:num w:numId="7">
    <w:abstractNumId w:val="7"/>
  </w:num>
  <w:num w:numId="8">
    <w:abstractNumId w:val="15"/>
  </w:num>
  <w:num w:numId="9">
    <w:abstractNumId w:val="37"/>
  </w:num>
  <w:num w:numId="10">
    <w:abstractNumId w:val="1"/>
  </w:num>
  <w:num w:numId="11">
    <w:abstractNumId w:val="30"/>
  </w:num>
  <w:num w:numId="12">
    <w:abstractNumId w:val="21"/>
  </w:num>
  <w:num w:numId="13">
    <w:abstractNumId w:val="31"/>
  </w:num>
  <w:num w:numId="14">
    <w:abstractNumId w:val="34"/>
  </w:num>
  <w:num w:numId="15">
    <w:abstractNumId w:val="8"/>
  </w:num>
  <w:num w:numId="16">
    <w:abstractNumId w:val="41"/>
  </w:num>
  <w:num w:numId="17">
    <w:abstractNumId w:val="10"/>
  </w:num>
  <w:num w:numId="18">
    <w:abstractNumId w:val="0"/>
  </w:num>
  <w:num w:numId="19">
    <w:abstractNumId w:val="33"/>
  </w:num>
  <w:num w:numId="20">
    <w:abstractNumId w:val="14"/>
  </w:num>
  <w:num w:numId="21">
    <w:abstractNumId w:val="38"/>
  </w:num>
  <w:num w:numId="22">
    <w:abstractNumId w:val="40"/>
  </w:num>
  <w:num w:numId="23">
    <w:abstractNumId w:val="25"/>
  </w:num>
  <w:num w:numId="24">
    <w:abstractNumId w:val="4"/>
  </w:num>
  <w:num w:numId="25">
    <w:abstractNumId w:val="11"/>
  </w:num>
  <w:num w:numId="26">
    <w:abstractNumId w:val="24"/>
  </w:num>
  <w:num w:numId="27">
    <w:abstractNumId w:val="42"/>
  </w:num>
  <w:num w:numId="28">
    <w:abstractNumId w:val="9"/>
  </w:num>
  <w:num w:numId="29">
    <w:abstractNumId w:val="22"/>
  </w:num>
  <w:num w:numId="30">
    <w:abstractNumId w:val="27"/>
  </w:num>
  <w:num w:numId="31">
    <w:abstractNumId w:val="2"/>
  </w:num>
  <w:num w:numId="32">
    <w:abstractNumId w:val="23"/>
  </w:num>
  <w:num w:numId="33">
    <w:abstractNumId w:val="28"/>
  </w:num>
  <w:num w:numId="34">
    <w:abstractNumId w:val="35"/>
  </w:num>
  <w:num w:numId="35">
    <w:abstractNumId w:val="39"/>
  </w:num>
  <w:num w:numId="36">
    <w:abstractNumId w:val="26"/>
  </w:num>
  <w:num w:numId="37">
    <w:abstractNumId w:val="13"/>
  </w:num>
  <w:num w:numId="38">
    <w:abstractNumId w:val="17"/>
  </w:num>
  <w:num w:numId="39">
    <w:abstractNumId w:val="19"/>
  </w:num>
  <w:num w:numId="40">
    <w:abstractNumId w:val="32"/>
  </w:num>
  <w:num w:numId="41">
    <w:abstractNumId w:val="16"/>
  </w:num>
  <w:num w:numId="42">
    <w:abstractNumId w:val="1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95"/>
    <w:rsid w:val="00034863"/>
    <w:rsid w:val="00037AEF"/>
    <w:rsid w:val="000D302B"/>
    <w:rsid w:val="000D6CC6"/>
    <w:rsid w:val="00175425"/>
    <w:rsid w:val="001C4671"/>
    <w:rsid w:val="001E5E3D"/>
    <w:rsid w:val="00214DB5"/>
    <w:rsid w:val="0021650F"/>
    <w:rsid w:val="0026222E"/>
    <w:rsid w:val="002B1F24"/>
    <w:rsid w:val="003A3395"/>
    <w:rsid w:val="003A56C0"/>
    <w:rsid w:val="003F433D"/>
    <w:rsid w:val="004A534D"/>
    <w:rsid w:val="004E7598"/>
    <w:rsid w:val="005C1AAD"/>
    <w:rsid w:val="005D071B"/>
    <w:rsid w:val="005E6335"/>
    <w:rsid w:val="0070054F"/>
    <w:rsid w:val="00815D37"/>
    <w:rsid w:val="008C7DE3"/>
    <w:rsid w:val="00907FB4"/>
    <w:rsid w:val="00921035"/>
    <w:rsid w:val="00962C75"/>
    <w:rsid w:val="009B0567"/>
    <w:rsid w:val="009D6B3B"/>
    <w:rsid w:val="00A30D07"/>
    <w:rsid w:val="00A30D53"/>
    <w:rsid w:val="00A36FA8"/>
    <w:rsid w:val="00B204EE"/>
    <w:rsid w:val="00C50E40"/>
    <w:rsid w:val="00CC0676"/>
    <w:rsid w:val="00D308EF"/>
    <w:rsid w:val="00D47E89"/>
    <w:rsid w:val="00D85C78"/>
    <w:rsid w:val="00E03EEF"/>
    <w:rsid w:val="00E35386"/>
    <w:rsid w:val="00E7627E"/>
    <w:rsid w:val="00E9513A"/>
    <w:rsid w:val="00ED0E1C"/>
    <w:rsid w:val="00ED177A"/>
    <w:rsid w:val="00F146DF"/>
    <w:rsid w:val="00F170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2C75"/>
    <w:pPr>
      <w:spacing w:after="0" w:line="240" w:lineRule="auto"/>
    </w:pPr>
    <w:rPr>
      <w:rFonts w:ascii="Calibri" w:eastAsia="Calibri" w:hAnsi="Calibri" w:cs="Times New Roman"/>
    </w:rPr>
  </w:style>
  <w:style w:type="paragraph" w:styleId="Paragraphedeliste">
    <w:name w:val="List Paragraph"/>
    <w:basedOn w:val="Normal"/>
    <w:uiPriority w:val="34"/>
    <w:qFormat/>
    <w:rsid w:val="005D071B"/>
    <w:pPr>
      <w:ind w:left="720"/>
      <w:contextualSpacing/>
    </w:pPr>
  </w:style>
  <w:style w:type="paragraph" w:customStyle="1" w:styleId="Default">
    <w:name w:val="Default"/>
    <w:rsid w:val="00C50E4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5C1AAD"/>
    <w:rPr>
      <w:color w:val="0000FF" w:themeColor="hyperlink"/>
      <w:u w:val="single"/>
    </w:rPr>
  </w:style>
  <w:style w:type="paragraph" w:styleId="Textedebulles">
    <w:name w:val="Balloon Text"/>
    <w:basedOn w:val="Normal"/>
    <w:link w:val="TextedebullesCar"/>
    <w:uiPriority w:val="99"/>
    <w:semiHidden/>
    <w:unhideWhenUsed/>
    <w:rsid w:val="00E03E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2C75"/>
    <w:pPr>
      <w:spacing w:after="0" w:line="240" w:lineRule="auto"/>
    </w:pPr>
    <w:rPr>
      <w:rFonts w:ascii="Calibri" w:eastAsia="Calibri" w:hAnsi="Calibri" w:cs="Times New Roman"/>
    </w:rPr>
  </w:style>
  <w:style w:type="paragraph" w:styleId="Paragraphedeliste">
    <w:name w:val="List Paragraph"/>
    <w:basedOn w:val="Normal"/>
    <w:uiPriority w:val="34"/>
    <w:qFormat/>
    <w:rsid w:val="005D071B"/>
    <w:pPr>
      <w:ind w:left="720"/>
      <w:contextualSpacing/>
    </w:pPr>
  </w:style>
  <w:style w:type="paragraph" w:customStyle="1" w:styleId="Default">
    <w:name w:val="Default"/>
    <w:rsid w:val="00C50E4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5C1AAD"/>
    <w:rPr>
      <w:color w:val="0000FF" w:themeColor="hyperlink"/>
      <w:u w:val="single"/>
    </w:rPr>
  </w:style>
  <w:style w:type="paragraph" w:styleId="Textedebulles">
    <w:name w:val="Balloon Text"/>
    <w:basedOn w:val="Normal"/>
    <w:link w:val="TextedebullesCar"/>
    <w:uiPriority w:val="99"/>
    <w:semiHidden/>
    <w:unhideWhenUsed/>
    <w:rsid w:val="00E03E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sp.ccmmar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508</Words>
  <Characters>2799</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dc:creator>
  <cp:lastModifiedBy>AIO</cp:lastModifiedBy>
  <cp:revision>5</cp:revision>
  <cp:lastPrinted>2015-04-18T13:39:00Z</cp:lastPrinted>
  <dcterms:created xsi:type="dcterms:W3CDTF">2022-04-25T00:18:00Z</dcterms:created>
  <dcterms:modified xsi:type="dcterms:W3CDTF">2022-05-16T17:53:00Z</dcterms:modified>
</cp:coreProperties>
</file>