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9276B" w14:textId="2F64C53C" w:rsidR="00DF160E" w:rsidRDefault="008341A9" w:rsidP="006F5802">
      <w:pPr>
        <w:pStyle w:val="Default"/>
        <w:jc w:val="center"/>
        <w:rPr>
          <w:lang w:val="fr-FR"/>
        </w:rPr>
      </w:pPr>
      <w:r>
        <w:rPr>
          <w:rFonts w:asciiTheme="majorHAnsi" w:hAnsiTheme="majorHAnsi" w:cstheme="majorHAnsi"/>
          <w:b/>
          <w:bCs/>
          <w:lang w:val="fr-FR"/>
        </w:rPr>
        <w:t xml:space="preserve"> </w:t>
      </w:r>
      <w:r w:rsidR="00DF160E">
        <w:rPr>
          <w:lang w:val="fr-FR"/>
        </w:rPr>
        <w:t xml:space="preserve">TERMES DE REFERENCES POUR </w:t>
      </w:r>
      <w:r w:rsidR="000933AB">
        <w:rPr>
          <w:lang w:val="fr-FR"/>
        </w:rPr>
        <w:t xml:space="preserve">LE TOURNAGE ET L’ENREGISTREMENT  </w:t>
      </w:r>
      <w:r w:rsidR="00A63446">
        <w:rPr>
          <w:lang w:val="fr-FR"/>
        </w:rPr>
        <w:t xml:space="preserve">D’UN </w:t>
      </w:r>
      <w:r w:rsidR="002A40E4">
        <w:rPr>
          <w:lang w:val="fr-FR"/>
        </w:rPr>
        <w:t>SPOT</w:t>
      </w:r>
    </w:p>
    <w:p w14:paraId="38602137" w14:textId="77777777" w:rsidR="008E1072" w:rsidRPr="00027B46" w:rsidRDefault="008E1072" w:rsidP="001C4426">
      <w:pPr>
        <w:pStyle w:val="Default"/>
        <w:rPr>
          <w:rFonts w:asciiTheme="majorHAnsi" w:hAnsiTheme="majorHAnsi" w:cstheme="majorHAnsi"/>
          <w:lang w:val="fr-FR"/>
        </w:rPr>
      </w:pPr>
    </w:p>
    <w:p w14:paraId="5AE6FF50" w14:textId="77777777" w:rsidR="008E1072" w:rsidRPr="00027B46" w:rsidRDefault="008E1072" w:rsidP="001C4426">
      <w:pPr>
        <w:pStyle w:val="Default"/>
        <w:rPr>
          <w:rFonts w:asciiTheme="majorHAnsi" w:hAnsiTheme="majorHAnsi" w:cstheme="majorHAnsi"/>
          <w:lang w:val="fr-FR"/>
        </w:rPr>
      </w:pPr>
    </w:p>
    <w:p w14:paraId="6ADD9313" w14:textId="5DA4ACE6" w:rsidR="008E1072" w:rsidRPr="00027B46" w:rsidRDefault="008E1072" w:rsidP="008E1072">
      <w:pPr>
        <w:pStyle w:val="Default"/>
        <w:numPr>
          <w:ilvl w:val="0"/>
          <w:numId w:val="1"/>
        </w:numPr>
        <w:rPr>
          <w:rFonts w:asciiTheme="majorHAnsi" w:hAnsiTheme="majorHAnsi" w:cstheme="majorHAnsi"/>
          <w:b/>
          <w:bCs/>
          <w:u w:val="single"/>
          <w:lang w:val="fr-FR"/>
        </w:rPr>
      </w:pPr>
      <w:r w:rsidRPr="00027B46">
        <w:rPr>
          <w:rFonts w:asciiTheme="majorHAnsi" w:hAnsiTheme="majorHAnsi" w:cstheme="majorHAnsi"/>
          <w:b/>
          <w:bCs/>
          <w:u w:val="single"/>
          <w:lang w:val="fr-FR"/>
        </w:rPr>
        <w:t>Contexte du projet :</w:t>
      </w:r>
    </w:p>
    <w:p w14:paraId="1189D4D1" w14:textId="77777777" w:rsidR="008E1072" w:rsidRPr="00027B46" w:rsidRDefault="008E1072" w:rsidP="008E1072">
      <w:pPr>
        <w:pStyle w:val="Default"/>
        <w:rPr>
          <w:rFonts w:asciiTheme="majorHAnsi" w:hAnsiTheme="majorHAnsi" w:cstheme="majorHAnsi"/>
          <w:lang w:val="fr-FR"/>
        </w:rPr>
      </w:pPr>
    </w:p>
    <w:p w14:paraId="58B9F5D5" w14:textId="39630A1A" w:rsidR="008E1072" w:rsidRPr="00027B46" w:rsidRDefault="008E1072" w:rsidP="008E1072">
      <w:pPr>
        <w:pStyle w:val="Default"/>
        <w:jc w:val="both"/>
        <w:rPr>
          <w:rFonts w:asciiTheme="majorHAnsi" w:hAnsiTheme="majorHAnsi" w:cstheme="majorHAnsi"/>
          <w:lang w:val="fr-FR"/>
        </w:rPr>
      </w:pPr>
      <w:r w:rsidRPr="00027B46">
        <w:rPr>
          <w:rFonts w:asciiTheme="majorHAnsi" w:hAnsiTheme="majorHAnsi" w:cstheme="majorHAnsi"/>
          <w:b/>
          <w:bCs/>
          <w:lang w:val="fr-FR"/>
        </w:rPr>
        <w:t>AQJ</w:t>
      </w:r>
      <w:r w:rsidRPr="00027B46">
        <w:rPr>
          <w:rFonts w:asciiTheme="majorHAnsi" w:hAnsiTheme="majorHAnsi" w:cstheme="majorHAnsi"/>
          <w:lang w:val="fr-FR"/>
        </w:rPr>
        <w:t xml:space="preserve"> : Association Qualification des Jeunes, fondée le Samedi 25 Mai 2013; est une plateforme jeune de jeunesse marocaine née de la convergence des volontés locales des différents jeunes de la ville de Béni-Mellal comme étant donné que les jeunes font une force de suggestion, sur laquelle; on vise à créer une jeune dynamique locale de la jeunesse et on as pu développer une approche participative et progressiste basée sur un travail étroit et rapproché, en assurant la mobilisation des divers parties concerner de la participation active des jeunes et ainsi des multiples acteurs impliquées dans la gestion des affaires et des questions liées aux jeunes. Aujourd'hui, elle réunit un bon nombre de jeunes membres bénévoles autour d'une même vocation : 'Une jeunesse associative; crée par les jeunes et faite pour les jeunes', de ce fait on élabore des programmes qui répondent aux aspirations, expectations et besoins des jeunes en gardent le rythme des transformations socio- économiques, sociales et culturels que connaît le Maroc.</w:t>
      </w:r>
    </w:p>
    <w:p w14:paraId="27875440" w14:textId="77777777" w:rsidR="008E1072" w:rsidRPr="00027B46" w:rsidRDefault="008E1072" w:rsidP="008E1072">
      <w:pPr>
        <w:pStyle w:val="Default"/>
        <w:jc w:val="both"/>
        <w:rPr>
          <w:rFonts w:asciiTheme="majorHAnsi" w:hAnsiTheme="majorHAnsi" w:cstheme="majorHAnsi"/>
          <w:lang w:val="fr-FR"/>
        </w:rPr>
      </w:pPr>
    </w:p>
    <w:p w14:paraId="7D04CF42" w14:textId="6B94571E" w:rsidR="008E1072" w:rsidRDefault="008E1072" w:rsidP="008E1072">
      <w:pPr>
        <w:pStyle w:val="Default"/>
        <w:jc w:val="both"/>
        <w:rPr>
          <w:rFonts w:asciiTheme="majorHAnsi" w:hAnsiTheme="majorHAnsi" w:cstheme="majorHAnsi"/>
          <w:lang w:val="fr-FR"/>
        </w:rPr>
      </w:pPr>
      <w:r w:rsidRPr="00027B46">
        <w:rPr>
          <w:rFonts w:asciiTheme="majorHAnsi" w:hAnsiTheme="majorHAnsi" w:cstheme="majorHAnsi"/>
          <w:b/>
          <w:bCs/>
          <w:lang w:val="fr-FR"/>
        </w:rPr>
        <w:t>Y.P.E | J.P.E.</w:t>
      </w:r>
      <w:r w:rsidRPr="00027B46">
        <w:rPr>
          <w:rFonts w:asciiTheme="majorHAnsi" w:hAnsiTheme="majorHAnsi" w:cstheme="majorHAnsi"/>
          <w:lang w:val="fr-FR"/>
        </w:rPr>
        <w:t xml:space="preserve"> : Youth, Participation &amp; Employment | Jeunes, Participation et Emploi; Implémenter sur Béni-Mellal / Khénifra, ce projet financé par OXFAM au Maroc et Porter par l’AQJ Béni-Mellal a pour objectif l’autonomisation et l’insertion socio-économique des jeunes (hommes et femmes) marginalisé(e)s et/ou en situations de vulnérabilités ; que ça soit dans le marché du travail ou dans le tissu économique à travers des activité socio- économiques [Seul(e) et/ou Collectives] au niveau local, régional, national et international, afin qu’ils/elles soient des </w:t>
      </w:r>
      <w:proofErr w:type="spellStart"/>
      <w:r w:rsidRPr="00027B46">
        <w:rPr>
          <w:rFonts w:asciiTheme="majorHAnsi" w:hAnsiTheme="majorHAnsi" w:cstheme="majorHAnsi"/>
          <w:lang w:val="fr-FR"/>
        </w:rPr>
        <w:t>porteur.se.s</w:t>
      </w:r>
      <w:proofErr w:type="spellEnd"/>
      <w:r w:rsidRPr="00027B46">
        <w:rPr>
          <w:rFonts w:asciiTheme="majorHAnsi" w:hAnsiTheme="majorHAnsi" w:cstheme="majorHAnsi"/>
          <w:lang w:val="fr-FR"/>
        </w:rPr>
        <w:t xml:space="preserve"> et des </w:t>
      </w:r>
      <w:proofErr w:type="spellStart"/>
      <w:r w:rsidRPr="00027B46">
        <w:rPr>
          <w:rFonts w:asciiTheme="majorHAnsi" w:hAnsiTheme="majorHAnsi" w:cstheme="majorHAnsi"/>
          <w:lang w:val="fr-FR"/>
        </w:rPr>
        <w:t>créateur.trice.s</w:t>
      </w:r>
      <w:proofErr w:type="spellEnd"/>
      <w:r w:rsidRPr="00027B46">
        <w:rPr>
          <w:rFonts w:asciiTheme="majorHAnsi" w:hAnsiTheme="majorHAnsi" w:cstheme="majorHAnsi"/>
          <w:lang w:val="fr-FR"/>
        </w:rPr>
        <w:t xml:space="preserve"> de valeurs ajouter dans leurs environnements, entourages et/ou communautés.</w:t>
      </w:r>
    </w:p>
    <w:p w14:paraId="34DEFDEE" w14:textId="69C059D1" w:rsidR="00995E8D" w:rsidRDefault="00995E8D" w:rsidP="008E1072">
      <w:pPr>
        <w:pStyle w:val="Default"/>
        <w:jc w:val="both"/>
        <w:rPr>
          <w:rFonts w:asciiTheme="majorHAnsi" w:hAnsiTheme="majorHAnsi" w:cstheme="majorHAnsi"/>
          <w:lang w:val="fr-FR"/>
        </w:rPr>
      </w:pPr>
    </w:p>
    <w:p w14:paraId="43E06870" w14:textId="2B656254" w:rsidR="00995E8D" w:rsidRDefault="00995E8D" w:rsidP="000933AB">
      <w:pPr>
        <w:pStyle w:val="Default"/>
        <w:jc w:val="both"/>
        <w:rPr>
          <w:rFonts w:asciiTheme="majorHAnsi" w:hAnsiTheme="majorHAnsi" w:cstheme="majorHAnsi"/>
          <w:lang w:val="fr-FR"/>
        </w:rPr>
      </w:pPr>
      <w:r>
        <w:rPr>
          <w:rFonts w:asciiTheme="majorHAnsi" w:hAnsiTheme="majorHAnsi" w:cstheme="majorHAnsi"/>
          <w:lang w:val="fr-FR"/>
        </w:rPr>
        <w:t>Dans le</w:t>
      </w:r>
      <w:r w:rsidRPr="008D722C">
        <w:rPr>
          <w:rFonts w:asciiTheme="majorHAnsi" w:hAnsiTheme="majorHAnsi" w:cstheme="majorHAnsi"/>
          <w:lang w:val="fr-FR"/>
        </w:rPr>
        <w:t xml:space="preserve"> cadre</w:t>
      </w:r>
      <w:r>
        <w:rPr>
          <w:rFonts w:asciiTheme="majorHAnsi" w:hAnsiTheme="majorHAnsi" w:cstheme="majorHAnsi"/>
          <w:lang w:val="fr-FR"/>
        </w:rPr>
        <w:t xml:space="preserve"> du projet J.P.E</w:t>
      </w:r>
      <w:r w:rsidRPr="008D722C">
        <w:rPr>
          <w:rFonts w:asciiTheme="majorHAnsi" w:hAnsiTheme="majorHAnsi" w:cstheme="majorHAnsi"/>
          <w:lang w:val="fr-FR"/>
        </w:rPr>
        <w:t xml:space="preserve">, </w:t>
      </w:r>
      <w:r>
        <w:rPr>
          <w:rFonts w:asciiTheme="majorHAnsi" w:hAnsiTheme="majorHAnsi" w:cstheme="majorHAnsi"/>
          <w:lang w:val="fr-FR"/>
        </w:rPr>
        <w:t xml:space="preserve">AQJ lance les </w:t>
      </w:r>
      <w:proofErr w:type="spellStart"/>
      <w:r>
        <w:rPr>
          <w:rFonts w:asciiTheme="majorHAnsi" w:hAnsiTheme="majorHAnsi" w:cstheme="majorHAnsi"/>
          <w:lang w:val="fr-FR"/>
        </w:rPr>
        <w:t>TDRs</w:t>
      </w:r>
      <w:proofErr w:type="spellEnd"/>
      <w:r>
        <w:rPr>
          <w:rFonts w:asciiTheme="majorHAnsi" w:hAnsiTheme="majorHAnsi" w:cstheme="majorHAnsi"/>
          <w:lang w:val="fr-FR"/>
        </w:rPr>
        <w:t xml:space="preserve"> pour le recrutement </w:t>
      </w:r>
      <w:r w:rsidR="002A40E4">
        <w:rPr>
          <w:rFonts w:asciiTheme="majorHAnsi" w:hAnsiTheme="majorHAnsi" w:cstheme="majorHAnsi"/>
          <w:lang w:val="fr-FR"/>
        </w:rPr>
        <w:t>d’une agence de communication</w:t>
      </w:r>
      <w:r w:rsidR="00A63446">
        <w:rPr>
          <w:rFonts w:asciiTheme="majorHAnsi" w:hAnsiTheme="majorHAnsi" w:cstheme="majorHAnsi"/>
          <w:lang w:val="fr-FR"/>
        </w:rPr>
        <w:t xml:space="preserve"> </w:t>
      </w:r>
      <w:r>
        <w:rPr>
          <w:rFonts w:asciiTheme="majorHAnsi" w:hAnsiTheme="majorHAnsi" w:cstheme="majorHAnsi"/>
          <w:lang w:val="fr-FR"/>
        </w:rPr>
        <w:t xml:space="preserve">pour </w:t>
      </w:r>
      <w:r w:rsidR="000933AB">
        <w:rPr>
          <w:rFonts w:asciiTheme="majorHAnsi" w:hAnsiTheme="majorHAnsi" w:cstheme="majorHAnsi"/>
          <w:lang w:val="fr-FR"/>
        </w:rPr>
        <w:t>le tournage et l’enregistrement</w:t>
      </w:r>
      <w:r w:rsidR="00106E0E">
        <w:rPr>
          <w:rFonts w:asciiTheme="majorHAnsi" w:hAnsiTheme="majorHAnsi" w:cstheme="majorHAnsi"/>
          <w:lang w:val="fr-FR"/>
        </w:rPr>
        <w:t xml:space="preserve"> </w:t>
      </w:r>
      <w:r w:rsidR="002A40E4">
        <w:rPr>
          <w:rFonts w:asciiTheme="majorHAnsi" w:hAnsiTheme="majorHAnsi" w:cstheme="majorHAnsi"/>
          <w:lang w:val="fr-FR"/>
        </w:rPr>
        <w:t>d’un spot</w:t>
      </w:r>
      <w:r w:rsidR="000933AB">
        <w:rPr>
          <w:rFonts w:asciiTheme="majorHAnsi" w:hAnsiTheme="majorHAnsi" w:cstheme="majorHAnsi"/>
          <w:lang w:val="fr-FR"/>
        </w:rPr>
        <w:t>.</w:t>
      </w:r>
      <w:r w:rsidR="002A40E4">
        <w:rPr>
          <w:rFonts w:asciiTheme="majorHAnsi" w:hAnsiTheme="majorHAnsi" w:cstheme="majorHAnsi"/>
          <w:lang w:val="fr-FR"/>
        </w:rPr>
        <w:t xml:space="preserve"> </w:t>
      </w:r>
      <w:del w:id="0" w:author="YPE" w:date="2021-07-27T11:15:00Z">
        <w:r w:rsidR="00D43864" w:rsidDel="00106E0E">
          <w:rPr>
            <w:rFonts w:asciiTheme="majorHAnsi" w:hAnsiTheme="majorHAnsi" w:cstheme="majorHAnsi"/>
            <w:lang w:val="fr-FR"/>
          </w:rPr>
          <w:delText xml:space="preserve"> </w:delText>
        </w:r>
      </w:del>
    </w:p>
    <w:p w14:paraId="47CAAB13" w14:textId="77777777" w:rsidR="008E1072" w:rsidRPr="00027B46" w:rsidRDefault="008E1072" w:rsidP="008E1072">
      <w:pPr>
        <w:pStyle w:val="Default"/>
        <w:rPr>
          <w:rFonts w:asciiTheme="majorHAnsi" w:hAnsiTheme="majorHAnsi" w:cstheme="majorHAnsi"/>
          <w:lang w:val="fr-FR"/>
        </w:rPr>
      </w:pPr>
    </w:p>
    <w:p w14:paraId="2F85D822" w14:textId="496FD170" w:rsidR="008B243A" w:rsidRPr="00027B46" w:rsidRDefault="008B243A">
      <w:pPr>
        <w:pStyle w:val="Default"/>
        <w:numPr>
          <w:ilvl w:val="0"/>
          <w:numId w:val="1"/>
        </w:numPr>
        <w:rPr>
          <w:rFonts w:asciiTheme="majorHAnsi" w:hAnsiTheme="majorHAnsi" w:cstheme="majorHAnsi"/>
          <w:b/>
          <w:bCs/>
          <w:u w:val="single"/>
          <w:lang w:val="fr-FR"/>
        </w:rPr>
      </w:pPr>
      <w:r w:rsidRPr="00027B46">
        <w:rPr>
          <w:rFonts w:asciiTheme="majorHAnsi" w:hAnsiTheme="majorHAnsi" w:cstheme="majorHAnsi"/>
          <w:b/>
          <w:bCs/>
          <w:u w:val="single"/>
          <w:lang w:val="fr-FR"/>
        </w:rPr>
        <w:t>Objectifs</w:t>
      </w:r>
      <w:r w:rsidR="00FF2E2F" w:rsidRPr="00027B46">
        <w:rPr>
          <w:rFonts w:asciiTheme="majorHAnsi" w:hAnsiTheme="majorHAnsi" w:cstheme="majorHAnsi"/>
          <w:b/>
          <w:bCs/>
          <w:u w:val="single"/>
          <w:lang w:val="fr-FR"/>
        </w:rPr>
        <w:t xml:space="preserve"> de la </w:t>
      </w:r>
      <w:r w:rsidR="00D43864">
        <w:rPr>
          <w:rFonts w:asciiTheme="majorHAnsi" w:hAnsiTheme="majorHAnsi" w:cstheme="majorHAnsi"/>
          <w:b/>
          <w:bCs/>
          <w:u w:val="single"/>
          <w:lang w:val="fr-FR"/>
        </w:rPr>
        <w:t>mission</w:t>
      </w:r>
    </w:p>
    <w:p w14:paraId="42C99DD6" w14:textId="77777777" w:rsidR="00CB01F4" w:rsidRDefault="00CB01F4" w:rsidP="008341A9">
      <w:pPr>
        <w:pStyle w:val="Default"/>
        <w:rPr>
          <w:rFonts w:asciiTheme="majorHAnsi" w:hAnsiTheme="majorHAnsi" w:cstheme="majorHAnsi"/>
          <w:lang w:val="fr-FR"/>
        </w:rPr>
      </w:pPr>
    </w:p>
    <w:p w14:paraId="11BCA79B" w14:textId="2D818A11" w:rsidR="00CB01F4" w:rsidRDefault="00D43864" w:rsidP="008341A9">
      <w:pPr>
        <w:pStyle w:val="Default"/>
        <w:rPr>
          <w:rFonts w:asciiTheme="majorHAnsi" w:hAnsiTheme="majorHAnsi" w:cstheme="majorHAnsi"/>
          <w:lang w:val="fr-FR"/>
        </w:rPr>
      </w:pPr>
      <w:r w:rsidRPr="008D722C">
        <w:rPr>
          <w:rFonts w:asciiTheme="majorHAnsi" w:hAnsiTheme="majorHAnsi" w:cstheme="majorHAnsi"/>
          <w:lang w:val="fr-FR"/>
        </w:rPr>
        <w:t xml:space="preserve">La présente mission a pour objectifs de : </w:t>
      </w:r>
    </w:p>
    <w:p w14:paraId="5D9A670B" w14:textId="77777777" w:rsidR="00CB01F4" w:rsidRDefault="00CB01F4" w:rsidP="008341A9">
      <w:pPr>
        <w:pStyle w:val="Default"/>
        <w:rPr>
          <w:rFonts w:asciiTheme="majorHAnsi" w:hAnsiTheme="majorHAnsi" w:cstheme="majorHAnsi"/>
          <w:lang w:val="fr-FR"/>
        </w:rPr>
      </w:pPr>
    </w:p>
    <w:p w14:paraId="46B7C725" w14:textId="5D84646F" w:rsidR="000933AB" w:rsidRDefault="000933AB" w:rsidP="000933AB">
      <w:pPr>
        <w:pStyle w:val="Default"/>
        <w:numPr>
          <w:ilvl w:val="0"/>
          <w:numId w:val="14"/>
        </w:numPr>
        <w:jc w:val="both"/>
        <w:rPr>
          <w:rFonts w:asciiTheme="majorHAnsi" w:hAnsiTheme="majorHAnsi" w:cstheme="majorHAnsi"/>
          <w:lang w:val="fr-FR"/>
        </w:rPr>
      </w:pPr>
      <w:r w:rsidRPr="000933AB">
        <w:rPr>
          <w:rFonts w:asciiTheme="majorHAnsi" w:hAnsiTheme="majorHAnsi" w:cstheme="majorHAnsi"/>
          <w:lang w:val="fr-FR"/>
        </w:rPr>
        <w:t xml:space="preserve">Tournage et enregistrement d’un spot </w:t>
      </w:r>
      <w:r w:rsidR="00F24CCD">
        <w:rPr>
          <w:rFonts w:asciiTheme="majorHAnsi" w:hAnsiTheme="majorHAnsi" w:cstheme="majorHAnsi"/>
          <w:lang w:val="fr-FR"/>
        </w:rPr>
        <w:t xml:space="preserve">de 3 minutes </w:t>
      </w:r>
      <w:r w:rsidRPr="000933AB">
        <w:rPr>
          <w:rFonts w:asciiTheme="majorHAnsi" w:hAnsiTheme="majorHAnsi" w:cstheme="majorHAnsi"/>
          <w:lang w:val="fr-FR"/>
        </w:rPr>
        <w:t>sur l’amélioration des conditions de travail et l’accès équitable aux opportunités économiques chez les jeunes</w:t>
      </w:r>
      <w:r>
        <w:rPr>
          <w:rFonts w:asciiTheme="majorHAnsi" w:hAnsiTheme="majorHAnsi" w:cstheme="majorHAnsi"/>
          <w:lang w:val="fr-FR"/>
        </w:rPr>
        <w:t> ;</w:t>
      </w:r>
    </w:p>
    <w:p w14:paraId="397F7A90" w14:textId="178BBE2B" w:rsidR="000933AB" w:rsidRDefault="000933AB" w:rsidP="000933AB">
      <w:pPr>
        <w:pStyle w:val="Default"/>
        <w:numPr>
          <w:ilvl w:val="0"/>
          <w:numId w:val="14"/>
        </w:numPr>
        <w:jc w:val="both"/>
        <w:rPr>
          <w:rFonts w:asciiTheme="majorHAnsi" w:hAnsiTheme="majorHAnsi" w:cstheme="majorHAnsi"/>
          <w:lang w:val="fr-FR"/>
        </w:rPr>
      </w:pPr>
      <w:r w:rsidRPr="000933AB">
        <w:rPr>
          <w:rFonts w:asciiTheme="majorHAnsi" w:hAnsiTheme="majorHAnsi" w:cstheme="majorHAnsi"/>
          <w:lang w:val="fr-FR"/>
        </w:rPr>
        <w:t xml:space="preserve"> </w:t>
      </w:r>
      <w:r>
        <w:rPr>
          <w:rFonts w:asciiTheme="majorHAnsi" w:hAnsiTheme="majorHAnsi" w:cstheme="majorHAnsi"/>
          <w:lang w:val="fr-FR"/>
        </w:rPr>
        <w:t>La diffusion de ce</w:t>
      </w:r>
      <w:r w:rsidRPr="000933AB">
        <w:rPr>
          <w:rFonts w:asciiTheme="majorHAnsi" w:hAnsiTheme="majorHAnsi" w:cstheme="majorHAnsi"/>
          <w:lang w:val="fr-FR"/>
        </w:rPr>
        <w:t xml:space="preserve"> produit sera au niveau des réseaux sociaux auprès des jeunes ciblés et de même sera diffusé durant les activités du projet.</w:t>
      </w:r>
    </w:p>
    <w:p w14:paraId="6918CB1E" w14:textId="69658B32" w:rsidR="00DF160E" w:rsidRPr="00DF160E" w:rsidRDefault="00DF160E" w:rsidP="00194FCA">
      <w:pPr>
        <w:pStyle w:val="Default"/>
        <w:jc w:val="both"/>
        <w:rPr>
          <w:rFonts w:asciiTheme="majorHAnsi" w:hAnsiTheme="majorHAnsi" w:cstheme="majorHAnsi"/>
          <w:lang w:val="fr-FR"/>
        </w:rPr>
      </w:pPr>
      <w:r w:rsidRPr="008D722C">
        <w:rPr>
          <w:rFonts w:asciiTheme="majorHAnsi" w:hAnsiTheme="majorHAnsi" w:cstheme="majorHAnsi"/>
          <w:b/>
          <w:bCs/>
          <w:lang w:val="fr-FR"/>
        </w:rPr>
        <w:t>Résultats attendus :</w:t>
      </w:r>
      <w:r w:rsidRPr="008D722C">
        <w:rPr>
          <w:rFonts w:asciiTheme="majorHAnsi" w:hAnsiTheme="majorHAnsi" w:cstheme="majorHAnsi"/>
          <w:lang w:val="fr-FR"/>
        </w:rPr>
        <w:t xml:space="preserve"> L’ensemble des porteurs de projets </w:t>
      </w:r>
      <w:r w:rsidR="008E2102">
        <w:rPr>
          <w:rFonts w:asciiTheme="majorHAnsi" w:hAnsiTheme="majorHAnsi" w:cstheme="majorHAnsi"/>
          <w:lang w:val="fr-FR"/>
        </w:rPr>
        <w:t xml:space="preserve">ont une idée sur </w:t>
      </w:r>
      <w:r w:rsidR="00194FCA">
        <w:rPr>
          <w:rFonts w:asciiTheme="majorHAnsi" w:hAnsiTheme="majorHAnsi" w:cstheme="majorHAnsi"/>
          <w:lang w:val="fr-FR"/>
        </w:rPr>
        <w:t>les conditions du travail au sein d’une société et aussi sur l’</w:t>
      </w:r>
      <w:r w:rsidR="00F24CCD">
        <w:rPr>
          <w:rFonts w:asciiTheme="majorHAnsi" w:hAnsiTheme="majorHAnsi" w:cstheme="majorHAnsi"/>
          <w:lang w:val="fr-FR"/>
        </w:rPr>
        <w:t>accès</w:t>
      </w:r>
      <w:r w:rsidR="00194FCA">
        <w:rPr>
          <w:rFonts w:asciiTheme="majorHAnsi" w:hAnsiTheme="majorHAnsi" w:cstheme="majorHAnsi"/>
          <w:lang w:val="fr-FR"/>
        </w:rPr>
        <w:t xml:space="preserve"> équitable aux opportunités économiques.</w:t>
      </w:r>
    </w:p>
    <w:p w14:paraId="1A119FA2" w14:textId="77777777" w:rsidR="00E161CD" w:rsidRPr="00027B46" w:rsidRDefault="00E161CD" w:rsidP="00E161CD">
      <w:pPr>
        <w:pStyle w:val="Default"/>
        <w:rPr>
          <w:rFonts w:asciiTheme="majorHAnsi" w:hAnsiTheme="majorHAnsi" w:cstheme="majorHAnsi"/>
          <w:lang w:val="fr-FR"/>
        </w:rPr>
      </w:pPr>
    </w:p>
    <w:p w14:paraId="5DAB9D8C" w14:textId="51F60E66" w:rsidR="00FF2E2F" w:rsidRPr="00027B46" w:rsidRDefault="00E1591E" w:rsidP="00FF2E2F">
      <w:pPr>
        <w:pStyle w:val="Default"/>
        <w:numPr>
          <w:ilvl w:val="0"/>
          <w:numId w:val="1"/>
        </w:numPr>
        <w:rPr>
          <w:rFonts w:asciiTheme="majorHAnsi" w:hAnsiTheme="majorHAnsi" w:cstheme="majorHAnsi"/>
          <w:b/>
          <w:bCs/>
          <w:u w:val="single"/>
          <w:lang w:val="fr-FR"/>
        </w:rPr>
      </w:pPr>
      <w:r>
        <w:rPr>
          <w:rFonts w:asciiTheme="majorHAnsi" w:hAnsiTheme="majorHAnsi" w:cstheme="majorHAnsi"/>
          <w:b/>
          <w:bCs/>
          <w:u w:val="single"/>
          <w:lang w:val="fr-FR"/>
        </w:rPr>
        <w:t>Consistance de la mission</w:t>
      </w:r>
    </w:p>
    <w:p w14:paraId="5EE9DE2E" w14:textId="77777777" w:rsidR="00FF2E2F" w:rsidRPr="00027B46" w:rsidRDefault="00FF2E2F" w:rsidP="00FF2E2F">
      <w:pPr>
        <w:pStyle w:val="Default"/>
        <w:ind w:left="360"/>
        <w:rPr>
          <w:rFonts w:asciiTheme="majorHAnsi" w:hAnsiTheme="majorHAnsi" w:cstheme="majorHAnsi"/>
          <w:lang w:val="fr-FR"/>
        </w:rPr>
      </w:pPr>
    </w:p>
    <w:p w14:paraId="6C0E8F0F" w14:textId="2F918E56" w:rsidR="00FF2E2F" w:rsidRDefault="00AE2135" w:rsidP="00C83FB7">
      <w:pPr>
        <w:pStyle w:val="Default"/>
        <w:rPr>
          <w:rFonts w:asciiTheme="majorHAnsi" w:hAnsiTheme="majorHAnsi" w:cstheme="majorHAnsi"/>
          <w:lang w:val="fr-FR"/>
        </w:rPr>
      </w:pPr>
      <w:r w:rsidRPr="008D722C">
        <w:rPr>
          <w:rFonts w:asciiTheme="majorHAnsi" w:hAnsiTheme="majorHAnsi" w:cstheme="majorHAnsi"/>
          <w:lang w:val="fr-FR"/>
        </w:rPr>
        <w:t>La mission consiste en</w:t>
      </w:r>
      <w:r w:rsidR="00C83FB7" w:rsidRPr="00C83FB7">
        <w:t xml:space="preserve"> </w:t>
      </w:r>
      <w:r w:rsidR="00C83FB7">
        <w:rPr>
          <w:rFonts w:asciiTheme="majorHAnsi" w:hAnsiTheme="majorHAnsi" w:cstheme="majorHAnsi"/>
          <w:lang w:val="fr-FR"/>
        </w:rPr>
        <w:t xml:space="preserve"> la réalisation </w:t>
      </w:r>
      <w:r w:rsidR="00C83FB7" w:rsidRPr="00C83FB7">
        <w:rPr>
          <w:rFonts w:asciiTheme="majorHAnsi" w:hAnsiTheme="majorHAnsi" w:cstheme="majorHAnsi"/>
          <w:lang w:val="fr-FR"/>
        </w:rPr>
        <w:t xml:space="preserve">d’un </w:t>
      </w:r>
      <w:r w:rsidR="00C83FB7">
        <w:rPr>
          <w:rFonts w:asciiTheme="majorHAnsi" w:hAnsiTheme="majorHAnsi" w:cstheme="majorHAnsi"/>
          <w:lang w:val="fr-FR"/>
        </w:rPr>
        <w:t>document</w:t>
      </w:r>
      <w:r w:rsidR="00AA0CF4">
        <w:rPr>
          <w:rFonts w:asciiTheme="majorHAnsi" w:hAnsiTheme="majorHAnsi" w:cstheme="majorHAnsi"/>
          <w:lang w:val="fr-FR"/>
        </w:rPr>
        <w:t xml:space="preserve"> de communication  spot </w:t>
      </w:r>
      <w:r w:rsidR="00C83FB7">
        <w:rPr>
          <w:rFonts w:asciiTheme="majorHAnsi" w:hAnsiTheme="majorHAnsi" w:cstheme="majorHAnsi"/>
          <w:lang w:val="fr-FR"/>
        </w:rPr>
        <w:t xml:space="preserve"> qui </w:t>
      </w:r>
      <w:r w:rsidR="00C83FB7" w:rsidRPr="00C83FB7">
        <w:rPr>
          <w:rFonts w:asciiTheme="majorHAnsi" w:hAnsiTheme="majorHAnsi" w:cstheme="majorHAnsi"/>
          <w:lang w:val="fr-FR"/>
        </w:rPr>
        <w:t xml:space="preserve"> englob</w:t>
      </w:r>
      <w:r w:rsidR="00C83FB7">
        <w:rPr>
          <w:rFonts w:asciiTheme="majorHAnsi" w:hAnsiTheme="majorHAnsi" w:cstheme="majorHAnsi"/>
          <w:lang w:val="fr-FR"/>
        </w:rPr>
        <w:t xml:space="preserve">e </w:t>
      </w:r>
      <w:r w:rsidR="00C83FB7" w:rsidRPr="00C83FB7">
        <w:rPr>
          <w:rFonts w:asciiTheme="majorHAnsi" w:hAnsiTheme="majorHAnsi" w:cstheme="majorHAnsi"/>
          <w:lang w:val="fr-FR"/>
        </w:rPr>
        <w:t xml:space="preserve"> toutes l</w:t>
      </w:r>
      <w:r w:rsidR="00C83FB7">
        <w:rPr>
          <w:rFonts w:asciiTheme="majorHAnsi" w:hAnsiTheme="majorHAnsi" w:cstheme="majorHAnsi"/>
          <w:lang w:val="fr-FR"/>
        </w:rPr>
        <w:t>es</w:t>
      </w:r>
      <w:r w:rsidR="00C83FB7" w:rsidRPr="00C83FB7">
        <w:rPr>
          <w:rFonts w:asciiTheme="majorHAnsi" w:hAnsiTheme="majorHAnsi" w:cstheme="majorHAnsi"/>
          <w:lang w:val="fr-FR"/>
        </w:rPr>
        <w:t xml:space="preserve"> pratiques</w:t>
      </w:r>
      <w:r w:rsidR="00C83FB7">
        <w:rPr>
          <w:rFonts w:asciiTheme="majorHAnsi" w:hAnsiTheme="majorHAnsi" w:cstheme="majorHAnsi"/>
          <w:lang w:val="fr-FR"/>
        </w:rPr>
        <w:t xml:space="preserve"> et</w:t>
      </w:r>
      <w:r w:rsidR="00C83FB7" w:rsidRPr="00C83FB7">
        <w:rPr>
          <w:rFonts w:asciiTheme="majorHAnsi" w:hAnsiTheme="majorHAnsi" w:cstheme="majorHAnsi"/>
          <w:lang w:val="fr-FR"/>
        </w:rPr>
        <w:t xml:space="preserve"> techniques d’entreprendre </w:t>
      </w:r>
      <w:r w:rsidR="00C83FB7">
        <w:rPr>
          <w:rFonts w:asciiTheme="majorHAnsi" w:hAnsiTheme="majorHAnsi" w:cstheme="majorHAnsi"/>
          <w:lang w:val="fr-FR"/>
        </w:rPr>
        <w:t>qui v</w:t>
      </w:r>
      <w:r w:rsidR="00F31C01">
        <w:rPr>
          <w:rFonts w:asciiTheme="majorHAnsi" w:hAnsiTheme="majorHAnsi" w:cstheme="majorHAnsi"/>
          <w:lang w:val="fr-FR"/>
        </w:rPr>
        <w:t>ont</w:t>
      </w:r>
      <w:r w:rsidR="00C83FB7">
        <w:rPr>
          <w:rFonts w:asciiTheme="majorHAnsi" w:hAnsiTheme="majorHAnsi" w:cstheme="majorHAnsi"/>
          <w:lang w:val="fr-FR"/>
        </w:rPr>
        <w:t xml:space="preserve"> accompagner les jeunes dans leurs </w:t>
      </w:r>
      <w:r w:rsidR="006E6671">
        <w:rPr>
          <w:rFonts w:asciiTheme="majorHAnsi" w:hAnsiTheme="majorHAnsi" w:cstheme="majorHAnsi"/>
          <w:lang w:val="fr-FR"/>
        </w:rPr>
        <w:t>démarche entrepreneuriale</w:t>
      </w:r>
      <w:r w:rsidR="00F31C01">
        <w:rPr>
          <w:rFonts w:asciiTheme="majorHAnsi" w:hAnsiTheme="majorHAnsi" w:cstheme="majorHAnsi"/>
          <w:lang w:val="fr-FR"/>
        </w:rPr>
        <w:t xml:space="preserve"> dans la région de Béni Mellal Khenifra.</w:t>
      </w:r>
    </w:p>
    <w:p w14:paraId="6C8CFC07" w14:textId="77777777" w:rsidR="00D137B2" w:rsidRPr="00027B46" w:rsidRDefault="00D137B2" w:rsidP="008D722C">
      <w:pPr>
        <w:pStyle w:val="Default"/>
        <w:tabs>
          <w:tab w:val="left" w:pos="8333"/>
        </w:tabs>
        <w:rPr>
          <w:rFonts w:asciiTheme="majorHAnsi" w:hAnsiTheme="majorHAnsi" w:cstheme="majorHAnsi"/>
          <w:lang w:val="fr-FR"/>
        </w:rPr>
      </w:pPr>
    </w:p>
    <w:p w14:paraId="29269D63" w14:textId="75F4679A" w:rsidR="008261F7" w:rsidRDefault="008261F7" w:rsidP="00D137B2">
      <w:pPr>
        <w:pStyle w:val="Default"/>
        <w:numPr>
          <w:ilvl w:val="0"/>
          <w:numId w:val="1"/>
        </w:numPr>
        <w:rPr>
          <w:rFonts w:asciiTheme="majorHAnsi" w:hAnsiTheme="majorHAnsi" w:cstheme="majorHAnsi"/>
          <w:b/>
          <w:bCs/>
          <w:u w:val="single"/>
          <w:lang w:val="fr-FR"/>
        </w:rPr>
      </w:pPr>
      <w:r>
        <w:rPr>
          <w:rFonts w:asciiTheme="majorHAnsi" w:hAnsiTheme="majorHAnsi" w:cstheme="majorHAnsi"/>
          <w:b/>
          <w:bCs/>
          <w:u w:val="single"/>
          <w:lang w:val="fr-FR"/>
        </w:rPr>
        <w:t xml:space="preserve">Livrables de la mission </w:t>
      </w:r>
    </w:p>
    <w:p w14:paraId="3C378571" w14:textId="77777777" w:rsidR="008261F7" w:rsidRDefault="008261F7" w:rsidP="008D722C">
      <w:pPr>
        <w:pStyle w:val="Default"/>
        <w:ind w:left="720"/>
        <w:rPr>
          <w:rFonts w:asciiTheme="majorHAnsi" w:hAnsiTheme="majorHAnsi" w:cstheme="majorHAnsi"/>
          <w:b/>
          <w:bCs/>
          <w:u w:val="single"/>
          <w:lang w:val="fr-FR"/>
        </w:rPr>
      </w:pPr>
    </w:p>
    <w:p w14:paraId="559E61EB" w14:textId="6F196A08" w:rsidR="008261F7" w:rsidRDefault="00F15DC0" w:rsidP="008D722C">
      <w:pPr>
        <w:pStyle w:val="Default"/>
        <w:rPr>
          <w:rFonts w:asciiTheme="majorHAnsi" w:hAnsiTheme="majorHAnsi" w:cstheme="majorHAnsi"/>
          <w:lang w:val="fr-FR"/>
        </w:rPr>
      </w:pPr>
      <w:r>
        <w:rPr>
          <w:rFonts w:asciiTheme="majorHAnsi" w:hAnsiTheme="majorHAnsi" w:cstheme="majorHAnsi"/>
          <w:lang w:val="fr-FR"/>
        </w:rPr>
        <w:t>A la fin de la mission, AQJ</w:t>
      </w:r>
      <w:r w:rsidR="008261F7" w:rsidRPr="008D722C">
        <w:rPr>
          <w:rFonts w:asciiTheme="majorHAnsi" w:hAnsiTheme="majorHAnsi" w:cstheme="majorHAnsi"/>
          <w:lang w:val="fr-FR"/>
        </w:rPr>
        <w:t xml:space="preserve"> disposera du rapport de la mission comprenant les éléments suivants en français</w:t>
      </w:r>
      <w:r w:rsidR="008261F7">
        <w:rPr>
          <w:rFonts w:asciiTheme="majorHAnsi" w:hAnsiTheme="majorHAnsi" w:cstheme="majorHAnsi"/>
          <w:lang w:val="fr-FR"/>
        </w:rPr>
        <w:t> :</w:t>
      </w:r>
    </w:p>
    <w:p w14:paraId="11FDBA20" w14:textId="05684BE2" w:rsidR="008261F7" w:rsidRDefault="008261F7" w:rsidP="00AA0CF4">
      <w:pPr>
        <w:pStyle w:val="Default"/>
        <w:numPr>
          <w:ilvl w:val="0"/>
          <w:numId w:val="8"/>
        </w:numPr>
        <w:rPr>
          <w:rFonts w:asciiTheme="majorHAnsi" w:hAnsiTheme="majorHAnsi" w:cstheme="majorHAnsi"/>
          <w:lang w:val="fr-FR"/>
        </w:rPr>
      </w:pPr>
      <w:r w:rsidRPr="008D722C">
        <w:rPr>
          <w:rFonts w:asciiTheme="majorHAnsi" w:hAnsiTheme="majorHAnsi" w:cstheme="majorHAnsi"/>
          <w:lang w:val="fr-FR"/>
        </w:rPr>
        <w:t>La méthodologie d</w:t>
      </w:r>
      <w:r w:rsidR="00F31C01">
        <w:rPr>
          <w:rFonts w:asciiTheme="majorHAnsi" w:hAnsiTheme="majorHAnsi" w:cstheme="majorHAnsi"/>
          <w:lang w:val="fr-FR"/>
        </w:rPr>
        <w:t>e travail</w:t>
      </w:r>
      <w:r w:rsidRPr="008D722C">
        <w:rPr>
          <w:rFonts w:asciiTheme="majorHAnsi" w:hAnsiTheme="majorHAnsi" w:cstheme="majorHAnsi"/>
          <w:lang w:val="fr-FR"/>
        </w:rPr>
        <w:t xml:space="preserve"> et le planning d’exécution accompa</w:t>
      </w:r>
      <w:r>
        <w:rPr>
          <w:rFonts w:asciiTheme="majorHAnsi" w:hAnsiTheme="majorHAnsi" w:cstheme="majorHAnsi"/>
          <w:lang w:val="fr-FR"/>
        </w:rPr>
        <w:t>gnée de la liste des consultants.</w:t>
      </w:r>
      <w:r w:rsidRPr="008D722C">
        <w:rPr>
          <w:rFonts w:asciiTheme="majorHAnsi" w:hAnsiTheme="majorHAnsi" w:cstheme="majorHAnsi"/>
          <w:lang w:val="fr-FR"/>
        </w:rPr>
        <w:t xml:space="preserve"> </w:t>
      </w:r>
    </w:p>
    <w:p w14:paraId="3DEA9C3A" w14:textId="3FDF3F01" w:rsidR="00F24CCD" w:rsidRDefault="00F24CCD" w:rsidP="00F31C01">
      <w:pPr>
        <w:pStyle w:val="Default"/>
        <w:numPr>
          <w:ilvl w:val="0"/>
          <w:numId w:val="8"/>
        </w:numPr>
        <w:rPr>
          <w:rFonts w:asciiTheme="majorHAnsi" w:hAnsiTheme="majorHAnsi" w:cstheme="majorHAnsi"/>
          <w:lang w:val="fr-FR"/>
        </w:rPr>
      </w:pPr>
      <w:r>
        <w:rPr>
          <w:rFonts w:asciiTheme="majorHAnsi" w:hAnsiTheme="majorHAnsi" w:cstheme="majorHAnsi"/>
          <w:lang w:val="fr-FR"/>
        </w:rPr>
        <w:t>Le script du spot</w:t>
      </w:r>
    </w:p>
    <w:p w14:paraId="7280CFB8" w14:textId="36B67868" w:rsidR="00F24CCD" w:rsidRDefault="00F24CCD" w:rsidP="00F31C01">
      <w:pPr>
        <w:pStyle w:val="Default"/>
        <w:numPr>
          <w:ilvl w:val="0"/>
          <w:numId w:val="8"/>
        </w:numPr>
        <w:rPr>
          <w:rFonts w:asciiTheme="majorHAnsi" w:hAnsiTheme="majorHAnsi" w:cstheme="majorHAnsi"/>
          <w:lang w:val="fr-FR"/>
        </w:rPr>
      </w:pPr>
      <w:r>
        <w:rPr>
          <w:rFonts w:asciiTheme="majorHAnsi" w:hAnsiTheme="majorHAnsi" w:cstheme="majorHAnsi"/>
          <w:lang w:val="fr-FR"/>
        </w:rPr>
        <w:t>Le spot monté et fini</w:t>
      </w:r>
    </w:p>
    <w:p w14:paraId="572E93EA" w14:textId="2F12801E" w:rsidR="008261F7" w:rsidRPr="008D722C" w:rsidRDefault="008261F7" w:rsidP="008D722C">
      <w:pPr>
        <w:pStyle w:val="Default"/>
        <w:rPr>
          <w:rFonts w:asciiTheme="majorHAnsi" w:hAnsiTheme="majorHAnsi" w:cstheme="majorHAnsi"/>
          <w:lang w:val="fr-FR"/>
        </w:rPr>
      </w:pPr>
    </w:p>
    <w:p w14:paraId="77AD7AD9" w14:textId="73C9C82D" w:rsidR="00D137B2" w:rsidRPr="00027B46" w:rsidRDefault="00D137B2" w:rsidP="00D137B2">
      <w:pPr>
        <w:pStyle w:val="Default"/>
        <w:numPr>
          <w:ilvl w:val="0"/>
          <w:numId w:val="1"/>
        </w:numPr>
        <w:rPr>
          <w:rFonts w:asciiTheme="majorHAnsi" w:hAnsiTheme="majorHAnsi" w:cstheme="majorHAnsi"/>
          <w:b/>
          <w:bCs/>
          <w:u w:val="single"/>
          <w:lang w:val="fr-FR"/>
        </w:rPr>
      </w:pPr>
      <w:r w:rsidRPr="00027B46">
        <w:rPr>
          <w:rFonts w:asciiTheme="majorHAnsi" w:hAnsiTheme="majorHAnsi" w:cstheme="majorHAnsi"/>
          <w:b/>
          <w:bCs/>
          <w:u w:val="single"/>
          <w:lang w:val="fr-FR"/>
        </w:rPr>
        <w:t xml:space="preserve">Suivi </w:t>
      </w:r>
      <w:r w:rsidR="00FD1353">
        <w:rPr>
          <w:rFonts w:asciiTheme="majorHAnsi" w:hAnsiTheme="majorHAnsi" w:cstheme="majorHAnsi"/>
          <w:b/>
          <w:bCs/>
          <w:u w:val="single"/>
          <w:lang w:val="fr-FR"/>
        </w:rPr>
        <w:t xml:space="preserve">et </w:t>
      </w:r>
      <w:r w:rsidRPr="00027B46">
        <w:rPr>
          <w:rFonts w:asciiTheme="majorHAnsi" w:hAnsiTheme="majorHAnsi" w:cstheme="majorHAnsi"/>
          <w:b/>
          <w:bCs/>
          <w:u w:val="single"/>
          <w:lang w:val="fr-FR"/>
        </w:rPr>
        <w:t>évaluation</w:t>
      </w:r>
      <w:r w:rsidR="00FD1353">
        <w:rPr>
          <w:rFonts w:asciiTheme="majorHAnsi" w:hAnsiTheme="majorHAnsi" w:cstheme="majorHAnsi"/>
          <w:b/>
          <w:bCs/>
          <w:u w:val="single"/>
          <w:lang w:val="fr-FR"/>
        </w:rPr>
        <w:t xml:space="preserve"> de la mission </w:t>
      </w:r>
    </w:p>
    <w:p w14:paraId="18829645" w14:textId="77777777" w:rsidR="00D137B2" w:rsidRPr="00027B46" w:rsidRDefault="00D137B2" w:rsidP="009E2361">
      <w:pPr>
        <w:pStyle w:val="Default"/>
        <w:ind w:left="720"/>
        <w:rPr>
          <w:rFonts w:asciiTheme="majorHAnsi" w:hAnsiTheme="majorHAnsi" w:cstheme="majorHAnsi"/>
          <w:lang w:val="fr-FR"/>
        </w:rPr>
      </w:pPr>
    </w:p>
    <w:p w14:paraId="5F6921EB" w14:textId="1D27231D" w:rsidR="000E0E10" w:rsidRDefault="00D137B2" w:rsidP="006E6671">
      <w:pPr>
        <w:pStyle w:val="Default"/>
        <w:numPr>
          <w:ilvl w:val="0"/>
          <w:numId w:val="9"/>
        </w:numPr>
        <w:jc w:val="both"/>
        <w:rPr>
          <w:rFonts w:asciiTheme="majorHAnsi" w:hAnsiTheme="majorHAnsi" w:cstheme="majorHAnsi"/>
          <w:lang w:val="fr-FR"/>
        </w:rPr>
      </w:pPr>
      <w:r w:rsidRPr="00027B46">
        <w:rPr>
          <w:rFonts w:asciiTheme="majorHAnsi" w:hAnsiTheme="majorHAnsi" w:cstheme="majorHAnsi"/>
          <w:lang w:val="fr-FR"/>
        </w:rPr>
        <w:t xml:space="preserve">Une réunion de </w:t>
      </w:r>
      <w:r w:rsidR="000E0E10">
        <w:rPr>
          <w:rFonts w:asciiTheme="majorHAnsi" w:hAnsiTheme="majorHAnsi" w:cstheme="majorHAnsi"/>
          <w:lang w:val="fr-FR"/>
        </w:rPr>
        <w:t>cadrage</w:t>
      </w:r>
      <w:r w:rsidRPr="00027B46">
        <w:rPr>
          <w:rFonts w:asciiTheme="majorHAnsi" w:hAnsiTheme="majorHAnsi" w:cstheme="majorHAnsi"/>
          <w:lang w:val="fr-FR"/>
        </w:rPr>
        <w:t xml:space="preserve"> aura lieu entr</w:t>
      </w:r>
      <w:r w:rsidR="004348A0" w:rsidRPr="00027B46">
        <w:rPr>
          <w:rFonts w:asciiTheme="majorHAnsi" w:hAnsiTheme="majorHAnsi" w:cstheme="majorHAnsi"/>
          <w:lang w:val="fr-FR"/>
        </w:rPr>
        <w:t xml:space="preserve">e </w:t>
      </w:r>
      <w:r w:rsidR="000E0E10">
        <w:rPr>
          <w:rFonts w:asciiTheme="majorHAnsi" w:hAnsiTheme="majorHAnsi" w:cstheme="majorHAnsi"/>
          <w:lang w:val="fr-FR"/>
        </w:rPr>
        <w:t xml:space="preserve">le prestataire choisi, </w:t>
      </w:r>
      <w:r w:rsidRPr="00027B46">
        <w:rPr>
          <w:rFonts w:asciiTheme="majorHAnsi" w:hAnsiTheme="majorHAnsi" w:cstheme="majorHAnsi"/>
          <w:lang w:val="fr-FR"/>
        </w:rPr>
        <w:t xml:space="preserve">et </w:t>
      </w:r>
      <w:r w:rsidR="000E0E10">
        <w:rPr>
          <w:rFonts w:asciiTheme="majorHAnsi" w:hAnsiTheme="majorHAnsi" w:cstheme="majorHAnsi"/>
          <w:lang w:val="fr-FR"/>
        </w:rPr>
        <w:t>l’équipe de l’AQJ pour cadrer les objectifs de la mission.</w:t>
      </w:r>
    </w:p>
    <w:p w14:paraId="05BFDAF6" w14:textId="750B9E1E" w:rsidR="00560EB8" w:rsidRPr="006E6671" w:rsidRDefault="000E0E10" w:rsidP="006E6671">
      <w:pPr>
        <w:pStyle w:val="Default"/>
        <w:numPr>
          <w:ilvl w:val="0"/>
          <w:numId w:val="9"/>
        </w:numPr>
        <w:rPr>
          <w:rFonts w:asciiTheme="majorHAnsi" w:hAnsiTheme="majorHAnsi" w:cstheme="majorHAnsi"/>
          <w:lang w:val="fr-FR"/>
        </w:rPr>
      </w:pPr>
      <w:r w:rsidRPr="006E6671">
        <w:rPr>
          <w:rFonts w:asciiTheme="majorHAnsi" w:hAnsiTheme="majorHAnsi" w:cstheme="majorHAnsi"/>
          <w:lang w:val="fr-FR"/>
        </w:rPr>
        <w:t xml:space="preserve">Des réunions de coordination auront lieu entre les mêmes parties </w:t>
      </w:r>
      <w:r w:rsidR="004348A0" w:rsidRPr="006E6671">
        <w:rPr>
          <w:rFonts w:asciiTheme="majorHAnsi" w:hAnsiTheme="majorHAnsi" w:cstheme="majorHAnsi"/>
          <w:lang w:val="fr-FR"/>
        </w:rPr>
        <w:t>afin d’</w:t>
      </w:r>
      <w:r w:rsidR="00D137B2" w:rsidRPr="006E6671">
        <w:rPr>
          <w:rFonts w:asciiTheme="majorHAnsi" w:hAnsiTheme="majorHAnsi" w:cstheme="majorHAnsi"/>
          <w:lang w:val="fr-FR"/>
        </w:rPr>
        <w:t xml:space="preserve">évaluer l’état d’avancement par rapport aux objectifs fixés, et pour résoudre les </w:t>
      </w:r>
      <w:r w:rsidR="005E480F" w:rsidRPr="006E6671">
        <w:rPr>
          <w:rFonts w:asciiTheme="majorHAnsi" w:hAnsiTheme="majorHAnsi" w:cstheme="majorHAnsi"/>
          <w:lang w:val="fr-FR"/>
        </w:rPr>
        <w:t xml:space="preserve">challenges rencontrés dans la mise en </w:t>
      </w:r>
      <w:r w:rsidR="00E61C32" w:rsidRPr="006E6671">
        <w:rPr>
          <w:rFonts w:asciiTheme="majorHAnsi" w:hAnsiTheme="majorHAnsi" w:cstheme="majorHAnsi"/>
          <w:lang w:val="fr-FR"/>
        </w:rPr>
        <w:t xml:space="preserve">œuvre. </w:t>
      </w:r>
    </w:p>
    <w:p w14:paraId="081F1618" w14:textId="77777777" w:rsidR="00C903F4" w:rsidRDefault="00C903F4" w:rsidP="00F115E1">
      <w:pPr>
        <w:pStyle w:val="Default"/>
        <w:numPr>
          <w:ilvl w:val="0"/>
          <w:numId w:val="1"/>
        </w:numPr>
        <w:rPr>
          <w:rFonts w:asciiTheme="majorHAnsi" w:hAnsiTheme="majorHAnsi" w:cstheme="majorHAnsi"/>
          <w:b/>
          <w:bCs/>
          <w:u w:val="single"/>
          <w:lang w:val="fr-FR"/>
        </w:rPr>
      </w:pPr>
      <w:r>
        <w:rPr>
          <w:rFonts w:asciiTheme="majorHAnsi" w:hAnsiTheme="majorHAnsi" w:cstheme="majorHAnsi"/>
          <w:b/>
          <w:bCs/>
          <w:u w:val="single"/>
          <w:lang w:val="fr-FR"/>
        </w:rPr>
        <w:t xml:space="preserve">Qualifications requises </w:t>
      </w:r>
    </w:p>
    <w:p w14:paraId="19F6A5F1" w14:textId="77777777" w:rsidR="00C903F4" w:rsidRDefault="00C903F4">
      <w:pPr>
        <w:pStyle w:val="Default"/>
        <w:ind w:left="720"/>
        <w:rPr>
          <w:rFonts w:asciiTheme="majorHAnsi" w:hAnsiTheme="majorHAnsi" w:cstheme="majorHAnsi"/>
          <w:b/>
          <w:bCs/>
          <w:u w:val="single"/>
          <w:lang w:val="fr-FR"/>
        </w:rPr>
      </w:pPr>
    </w:p>
    <w:p w14:paraId="349973B6" w14:textId="58EACEF0" w:rsidR="00C903F4" w:rsidRDefault="00C903F4" w:rsidP="007C015A">
      <w:pPr>
        <w:pStyle w:val="Default"/>
        <w:rPr>
          <w:lang w:val="fr-FR"/>
        </w:rPr>
      </w:pPr>
      <w:r w:rsidRPr="00F115E1">
        <w:rPr>
          <w:rFonts w:asciiTheme="majorHAnsi" w:hAnsiTheme="majorHAnsi" w:cstheme="majorHAnsi"/>
          <w:lang w:val="fr-FR"/>
        </w:rPr>
        <w:t>La mission sera confiée à un</w:t>
      </w:r>
      <w:r w:rsidR="007C015A">
        <w:rPr>
          <w:rFonts w:asciiTheme="majorHAnsi" w:hAnsiTheme="majorHAnsi" w:cstheme="majorHAnsi"/>
          <w:lang w:val="fr-FR"/>
        </w:rPr>
        <w:t>e agence de communication</w:t>
      </w:r>
      <w:r w:rsidRPr="00F115E1">
        <w:rPr>
          <w:rFonts w:asciiTheme="majorHAnsi" w:hAnsiTheme="majorHAnsi" w:cstheme="majorHAnsi"/>
          <w:lang w:val="fr-FR"/>
        </w:rPr>
        <w:t xml:space="preserve"> qui doit avoir une expérience avérée</w:t>
      </w:r>
      <w:r>
        <w:rPr>
          <w:lang w:val="fr-FR"/>
        </w:rPr>
        <w:t xml:space="preserve"> </w:t>
      </w:r>
      <w:r w:rsidRPr="00F115E1">
        <w:rPr>
          <w:rFonts w:asciiTheme="majorHAnsi" w:hAnsiTheme="majorHAnsi" w:cstheme="majorHAnsi"/>
          <w:lang w:val="fr-FR"/>
        </w:rPr>
        <w:t xml:space="preserve">dans </w:t>
      </w:r>
      <w:r w:rsidR="007C015A">
        <w:rPr>
          <w:rFonts w:asciiTheme="majorHAnsi" w:hAnsiTheme="majorHAnsi" w:cstheme="majorHAnsi"/>
          <w:lang w:val="fr-FR"/>
        </w:rPr>
        <w:t>le montage des vidéos et la conception des Spot</w:t>
      </w:r>
      <w:r w:rsidRPr="00F115E1">
        <w:rPr>
          <w:rFonts w:asciiTheme="majorHAnsi" w:hAnsiTheme="majorHAnsi" w:cstheme="majorHAnsi"/>
          <w:lang w:val="fr-FR"/>
        </w:rPr>
        <w:t> :</w:t>
      </w:r>
      <w:r>
        <w:rPr>
          <w:lang w:val="fr-FR"/>
        </w:rPr>
        <w:t xml:space="preserve"> </w:t>
      </w:r>
    </w:p>
    <w:p w14:paraId="51061392" w14:textId="77777777" w:rsidR="00C903F4" w:rsidRDefault="00C903F4" w:rsidP="00F115E1">
      <w:pPr>
        <w:pStyle w:val="Default"/>
        <w:rPr>
          <w:lang w:val="fr-FR"/>
        </w:rPr>
      </w:pPr>
    </w:p>
    <w:p w14:paraId="67956AFE" w14:textId="731A442A" w:rsidR="00C903F4" w:rsidRPr="00F115E1" w:rsidRDefault="00C903F4" w:rsidP="00260506">
      <w:pPr>
        <w:pStyle w:val="Default"/>
        <w:numPr>
          <w:ilvl w:val="0"/>
          <w:numId w:val="10"/>
        </w:numPr>
        <w:rPr>
          <w:lang w:val="fr-FR"/>
        </w:rPr>
      </w:pPr>
      <w:r w:rsidRPr="00F115E1">
        <w:rPr>
          <w:rFonts w:asciiTheme="majorHAnsi" w:hAnsiTheme="majorHAnsi" w:cstheme="majorHAnsi"/>
          <w:lang w:val="fr-FR"/>
        </w:rPr>
        <w:t>Formation universitaire supérieure</w:t>
      </w:r>
      <w:r>
        <w:rPr>
          <w:lang w:val="fr-FR"/>
        </w:rPr>
        <w:t xml:space="preserve"> </w:t>
      </w:r>
      <w:r w:rsidRPr="00F83887">
        <w:rPr>
          <w:rFonts w:asciiTheme="majorHAnsi" w:hAnsiTheme="majorHAnsi" w:cstheme="majorHAnsi"/>
          <w:lang w:val="fr-FR"/>
        </w:rPr>
        <w:t xml:space="preserve">(BAC + 4 minimum) dans le domaine de </w:t>
      </w:r>
      <w:r w:rsidR="00260506">
        <w:rPr>
          <w:rFonts w:asciiTheme="majorHAnsi" w:hAnsiTheme="majorHAnsi" w:cstheme="majorHAnsi"/>
          <w:lang w:val="fr-FR"/>
        </w:rPr>
        <w:t>de communication</w:t>
      </w:r>
      <w:r w:rsidRPr="00F83887">
        <w:rPr>
          <w:rFonts w:asciiTheme="majorHAnsi" w:hAnsiTheme="majorHAnsi" w:cstheme="majorHAnsi"/>
          <w:lang w:val="fr-FR"/>
        </w:rPr>
        <w:t xml:space="preserve">, </w:t>
      </w:r>
      <w:r w:rsidR="00260506">
        <w:rPr>
          <w:rFonts w:asciiTheme="majorHAnsi" w:hAnsiTheme="majorHAnsi" w:cstheme="majorHAnsi"/>
          <w:lang w:val="fr-FR"/>
        </w:rPr>
        <w:t>montage de vidéo</w:t>
      </w:r>
      <w:r w:rsidRPr="00F83887">
        <w:rPr>
          <w:rFonts w:asciiTheme="majorHAnsi" w:hAnsiTheme="majorHAnsi" w:cstheme="majorHAnsi"/>
          <w:lang w:val="fr-FR"/>
        </w:rPr>
        <w:t xml:space="preserve">, </w:t>
      </w:r>
      <w:r w:rsidR="00260506">
        <w:rPr>
          <w:rFonts w:asciiTheme="majorHAnsi" w:hAnsiTheme="majorHAnsi" w:cstheme="majorHAnsi"/>
          <w:lang w:val="fr-FR"/>
        </w:rPr>
        <w:t>réalisation des spots</w:t>
      </w:r>
      <w:r w:rsidRPr="00F83887">
        <w:rPr>
          <w:rFonts w:asciiTheme="majorHAnsi" w:hAnsiTheme="majorHAnsi" w:cstheme="majorHAnsi"/>
          <w:lang w:val="fr-FR"/>
        </w:rPr>
        <w:t xml:space="preserve"> ;</w:t>
      </w:r>
    </w:p>
    <w:p w14:paraId="418EC438" w14:textId="24CBA6AD" w:rsidR="007E74F9" w:rsidRPr="00F115E1" w:rsidRDefault="007E74F9" w:rsidP="00260506">
      <w:pPr>
        <w:pStyle w:val="Default"/>
        <w:numPr>
          <w:ilvl w:val="0"/>
          <w:numId w:val="10"/>
        </w:numPr>
        <w:rPr>
          <w:lang w:val="fr-FR"/>
        </w:rPr>
      </w:pPr>
      <w:r>
        <w:rPr>
          <w:rFonts w:asciiTheme="majorHAnsi" w:hAnsiTheme="majorHAnsi" w:cstheme="majorHAnsi"/>
          <w:lang w:val="fr-FR"/>
        </w:rPr>
        <w:t xml:space="preserve">Expérience dans la conception et mise en œuvre </w:t>
      </w:r>
      <w:r w:rsidR="00CE16EA">
        <w:rPr>
          <w:rFonts w:asciiTheme="majorHAnsi" w:hAnsiTheme="majorHAnsi" w:cstheme="majorHAnsi"/>
          <w:lang w:val="fr-FR"/>
        </w:rPr>
        <w:t xml:space="preserve">des </w:t>
      </w:r>
      <w:r w:rsidR="00260506">
        <w:rPr>
          <w:rFonts w:asciiTheme="majorHAnsi" w:hAnsiTheme="majorHAnsi" w:cstheme="majorHAnsi"/>
          <w:lang w:val="fr-FR"/>
        </w:rPr>
        <w:t xml:space="preserve">spots </w:t>
      </w:r>
      <w:r>
        <w:rPr>
          <w:rFonts w:asciiTheme="majorHAnsi" w:hAnsiTheme="majorHAnsi" w:cstheme="majorHAnsi"/>
          <w:lang w:val="fr-FR"/>
        </w:rPr>
        <w:t>entrepreneuriaux ;</w:t>
      </w:r>
    </w:p>
    <w:p w14:paraId="555F2384" w14:textId="76766CBC" w:rsidR="00CE16EA" w:rsidRPr="00CE16EA" w:rsidRDefault="00CE16EA" w:rsidP="00260506">
      <w:pPr>
        <w:pStyle w:val="Default"/>
        <w:numPr>
          <w:ilvl w:val="0"/>
          <w:numId w:val="10"/>
        </w:numPr>
        <w:jc w:val="both"/>
        <w:rPr>
          <w:rFonts w:asciiTheme="majorHAnsi" w:hAnsiTheme="majorHAnsi" w:cstheme="majorHAnsi"/>
          <w:lang w:val="fr-FR"/>
        </w:rPr>
      </w:pPr>
      <w:r>
        <w:rPr>
          <w:rFonts w:asciiTheme="majorHAnsi" w:hAnsiTheme="majorHAnsi" w:cstheme="majorHAnsi"/>
          <w:lang w:val="fr-FR"/>
        </w:rPr>
        <w:t xml:space="preserve">Expériences prouvées dans la </w:t>
      </w:r>
      <w:r w:rsidR="00030D36">
        <w:rPr>
          <w:rFonts w:asciiTheme="majorHAnsi" w:hAnsiTheme="majorHAnsi" w:cstheme="majorHAnsi"/>
          <w:lang w:val="fr-FR"/>
        </w:rPr>
        <w:t xml:space="preserve">réalisation des </w:t>
      </w:r>
      <w:r w:rsidR="00260506">
        <w:rPr>
          <w:rFonts w:asciiTheme="majorHAnsi" w:hAnsiTheme="majorHAnsi" w:cstheme="majorHAnsi"/>
          <w:lang w:val="fr-FR"/>
        </w:rPr>
        <w:t>spots ;</w:t>
      </w:r>
    </w:p>
    <w:p w14:paraId="485B5E33" w14:textId="68214462" w:rsidR="00AA1DE0" w:rsidRDefault="00AA1DE0" w:rsidP="00F115E1">
      <w:pPr>
        <w:pStyle w:val="Default"/>
        <w:numPr>
          <w:ilvl w:val="0"/>
          <w:numId w:val="10"/>
        </w:numPr>
        <w:rPr>
          <w:rFonts w:asciiTheme="majorHAnsi" w:hAnsiTheme="majorHAnsi" w:cstheme="majorHAnsi"/>
          <w:lang w:val="fr-FR"/>
        </w:rPr>
      </w:pPr>
      <w:r w:rsidRPr="00F115E1">
        <w:rPr>
          <w:rFonts w:asciiTheme="majorHAnsi" w:hAnsiTheme="majorHAnsi" w:cstheme="majorHAnsi"/>
          <w:lang w:val="fr-FR"/>
        </w:rPr>
        <w:t>Bonne maîtrise de l’arabe et de français (à l’oral et à l’</w:t>
      </w:r>
      <w:r>
        <w:rPr>
          <w:rFonts w:asciiTheme="majorHAnsi" w:hAnsiTheme="majorHAnsi" w:cstheme="majorHAnsi"/>
          <w:lang w:val="fr-FR"/>
        </w:rPr>
        <w:t>écrit) ;</w:t>
      </w:r>
    </w:p>
    <w:p w14:paraId="5F494276" w14:textId="7F8895C7" w:rsidR="00CE16EA" w:rsidRPr="00CE16EA" w:rsidRDefault="00CE16EA" w:rsidP="00F115E1">
      <w:pPr>
        <w:pStyle w:val="Default"/>
        <w:numPr>
          <w:ilvl w:val="0"/>
          <w:numId w:val="10"/>
        </w:numPr>
        <w:jc w:val="both"/>
        <w:rPr>
          <w:rFonts w:asciiTheme="majorHAnsi" w:hAnsiTheme="majorHAnsi" w:cstheme="majorHAnsi"/>
          <w:lang w:val="fr-FR"/>
        </w:rPr>
      </w:pPr>
      <w:r>
        <w:rPr>
          <w:rFonts w:asciiTheme="majorHAnsi" w:hAnsiTheme="majorHAnsi" w:cstheme="majorHAnsi"/>
          <w:lang w:val="fr-FR"/>
        </w:rPr>
        <w:t>Connaissances du contexte du</w:t>
      </w:r>
      <w:r w:rsidRPr="00027B46">
        <w:rPr>
          <w:rFonts w:asciiTheme="majorHAnsi" w:hAnsiTheme="majorHAnsi" w:cstheme="majorHAnsi"/>
          <w:lang w:val="fr-FR"/>
        </w:rPr>
        <w:t xml:space="preserve"> travail </w:t>
      </w:r>
      <w:r>
        <w:rPr>
          <w:rFonts w:asciiTheme="majorHAnsi" w:hAnsiTheme="majorHAnsi" w:cstheme="majorHAnsi"/>
          <w:lang w:val="fr-FR"/>
        </w:rPr>
        <w:t>a</w:t>
      </w:r>
      <w:r w:rsidRPr="00027B46">
        <w:rPr>
          <w:rFonts w:asciiTheme="majorHAnsi" w:hAnsiTheme="majorHAnsi" w:cstheme="majorHAnsi"/>
          <w:lang w:val="fr-FR"/>
        </w:rPr>
        <w:t xml:space="preserve">ssociatif </w:t>
      </w:r>
      <w:r>
        <w:rPr>
          <w:rFonts w:asciiTheme="majorHAnsi" w:hAnsiTheme="majorHAnsi" w:cstheme="majorHAnsi"/>
          <w:lang w:val="fr-FR"/>
        </w:rPr>
        <w:t xml:space="preserve">local </w:t>
      </w:r>
      <w:r w:rsidRPr="00027B46">
        <w:rPr>
          <w:rFonts w:asciiTheme="majorHAnsi" w:hAnsiTheme="majorHAnsi" w:cstheme="majorHAnsi"/>
          <w:lang w:val="fr-FR"/>
        </w:rPr>
        <w:t>et régional </w:t>
      </w:r>
      <w:r>
        <w:rPr>
          <w:rFonts w:asciiTheme="majorHAnsi" w:hAnsiTheme="majorHAnsi" w:cstheme="majorHAnsi"/>
          <w:lang w:val="fr-FR"/>
        </w:rPr>
        <w:t>sera un atout</w:t>
      </w:r>
      <w:r w:rsidRPr="00027B46">
        <w:rPr>
          <w:rFonts w:asciiTheme="majorHAnsi" w:hAnsiTheme="majorHAnsi" w:cstheme="majorHAnsi"/>
          <w:lang w:val="fr-FR"/>
        </w:rPr>
        <w:t>;</w:t>
      </w:r>
    </w:p>
    <w:p w14:paraId="405AFE89" w14:textId="77777777" w:rsidR="007E74F9" w:rsidRPr="00F115E1" w:rsidRDefault="007E74F9" w:rsidP="00F115E1">
      <w:pPr>
        <w:pStyle w:val="Default"/>
        <w:numPr>
          <w:ilvl w:val="0"/>
          <w:numId w:val="10"/>
        </w:numPr>
        <w:rPr>
          <w:rFonts w:asciiTheme="majorHAnsi" w:hAnsiTheme="majorHAnsi" w:cstheme="majorHAnsi"/>
          <w:lang w:val="fr-FR"/>
        </w:rPr>
      </w:pPr>
      <w:r w:rsidRPr="00F115E1">
        <w:rPr>
          <w:rFonts w:asciiTheme="majorHAnsi" w:hAnsiTheme="majorHAnsi" w:cstheme="majorHAnsi"/>
          <w:lang w:val="fr-FR"/>
        </w:rPr>
        <w:t>Bonne connaissance de la région Beni Mellal Khenifra sera un atout ;</w:t>
      </w:r>
    </w:p>
    <w:p w14:paraId="71D60FDC" w14:textId="77777777" w:rsidR="008341A9" w:rsidRPr="00027B46" w:rsidRDefault="008341A9" w:rsidP="001C4426">
      <w:pPr>
        <w:pStyle w:val="Default"/>
        <w:rPr>
          <w:rFonts w:asciiTheme="majorHAnsi" w:hAnsiTheme="majorHAnsi" w:cstheme="majorHAnsi"/>
          <w:lang w:val="fr-FR"/>
        </w:rPr>
      </w:pPr>
    </w:p>
    <w:p w14:paraId="5527645D" w14:textId="39FB2B7B" w:rsidR="007007A8" w:rsidRPr="00027B46" w:rsidRDefault="007007A8" w:rsidP="007007A8">
      <w:pPr>
        <w:pStyle w:val="Default"/>
        <w:numPr>
          <w:ilvl w:val="0"/>
          <w:numId w:val="1"/>
        </w:numPr>
        <w:rPr>
          <w:rFonts w:asciiTheme="majorHAnsi" w:hAnsiTheme="majorHAnsi" w:cstheme="majorHAnsi"/>
          <w:b/>
          <w:bCs/>
          <w:u w:val="single"/>
          <w:lang w:val="fr-FR"/>
        </w:rPr>
      </w:pPr>
      <w:r w:rsidRPr="00027B46">
        <w:rPr>
          <w:rFonts w:asciiTheme="majorHAnsi" w:hAnsiTheme="majorHAnsi" w:cstheme="majorHAnsi"/>
          <w:b/>
          <w:bCs/>
          <w:u w:val="single"/>
          <w:lang w:val="fr-FR"/>
        </w:rPr>
        <w:t>Dossiers de proposition :</w:t>
      </w:r>
    </w:p>
    <w:p w14:paraId="73BFF382" w14:textId="77777777" w:rsidR="007007A8" w:rsidRPr="00027B46" w:rsidRDefault="007007A8" w:rsidP="007007A8">
      <w:pPr>
        <w:pStyle w:val="Default"/>
        <w:ind w:left="720"/>
        <w:rPr>
          <w:rFonts w:asciiTheme="majorHAnsi" w:hAnsiTheme="majorHAnsi" w:cstheme="majorHAnsi"/>
          <w:lang w:val="fr-FR"/>
        </w:rPr>
      </w:pPr>
    </w:p>
    <w:p w14:paraId="4060E2B1" w14:textId="77777777" w:rsidR="00C07542" w:rsidRPr="00F115E1" w:rsidRDefault="00CE16EA">
      <w:pPr>
        <w:pStyle w:val="Default"/>
        <w:rPr>
          <w:rFonts w:asciiTheme="majorHAnsi" w:hAnsiTheme="majorHAnsi" w:cstheme="majorHAnsi"/>
          <w:b/>
          <w:bCs/>
          <w:lang w:val="fr-FR"/>
        </w:rPr>
      </w:pPr>
      <w:r w:rsidRPr="00F115E1">
        <w:rPr>
          <w:rFonts w:asciiTheme="majorHAnsi" w:hAnsiTheme="majorHAnsi" w:cstheme="majorHAnsi"/>
          <w:b/>
          <w:bCs/>
          <w:lang w:val="fr-FR"/>
        </w:rPr>
        <w:t xml:space="preserve">Le dossier administratif : </w:t>
      </w:r>
    </w:p>
    <w:p w14:paraId="77AD6C3D" w14:textId="77777777" w:rsidR="00C07542" w:rsidRDefault="00CE16EA" w:rsidP="00F115E1">
      <w:pPr>
        <w:pStyle w:val="Default"/>
        <w:numPr>
          <w:ilvl w:val="0"/>
          <w:numId w:val="11"/>
        </w:numPr>
        <w:rPr>
          <w:rFonts w:asciiTheme="majorHAnsi" w:hAnsiTheme="majorHAnsi" w:cstheme="majorHAnsi"/>
          <w:lang w:val="fr-FR"/>
        </w:rPr>
      </w:pPr>
      <w:r w:rsidRPr="00F115E1">
        <w:rPr>
          <w:rFonts w:asciiTheme="majorHAnsi" w:hAnsiTheme="majorHAnsi" w:cstheme="majorHAnsi"/>
          <w:lang w:val="fr-FR"/>
        </w:rPr>
        <w:t xml:space="preserve">Un dossier administratif de l’agence. </w:t>
      </w:r>
    </w:p>
    <w:p w14:paraId="3C9A607E" w14:textId="77777777" w:rsidR="00C07542" w:rsidRDefault="00CE16EA" w:rsidP="00F115E1">
      <w:pPr>
        <w:pStyle w:val="Default"/>
        <w:numPr>
          <w:ilvl w:val="0"/>
          <w:numId w:val="11"/>
        </w:numPr>
        <w:rPr>
          <w:rFonts w:asciiTheme="majorHAnsi" w:hAnsiTheme="majorHAnsi" w:cstheme="majorHAnsi"/>
          <w:lang w:val="fr-FR"/>
        </w:rPr>
      </w:pPr>
      <w:r w:rsidRPr="00F115E1">
        <w:rPr>
          <w:rFonts w:asciiTheme="majorHAnsi" w:hAnsiTheme="majorHAnsi" w:cstheme="majorHAnsi"/>
          <w:lang w:val="fr-FR"/>
        </w:rPr>
        <w:lastRenderedPageBreak/>
        <w:t xml:space="preserve">Une présentation sur l’expérience de l’agence en matière de réalisation des prestations similaires. </w:t>
      </w:r>
    </w:p>
    <w:p w14:paraId="2D359DAB" w14:textId="479AD893" w:rsidR="00C07542" w:rsidRDefault="00C07542" w:rsidP="00F115E1">
      <w:pPr>
        <w:pStyle w:val="Default"/>
        <w:numPr>
          <w:ilvl w:val="0"/>
          <w:numId w:val="11"/>
        </w:numPr>
        <w:rPr>
          <w:rFonts w:asciiTheme="majorHAnsi" w:hAnsiTheme="majorHAnsi" w:cstheme="majorHAnsi"/>
          <w:lang w:val="fr-FR"/>
        </w:rPr>
      </w:pPr>
      <w:r>
        <w:rPr>
          <w:rFonts w:asciiTheme="majorHAnsi" w:hAnsiTheme="majorHAnsi" w:cstheme="majorHAnsi"/>
          <w:lang w:val="fr-FR"/>
        </w:rPr>
        <w:t>2</w:t>
      </w:r>
      <w:r w:rsidR="00CE16EA" w:rsidRPr="00F115E1">
        <w:rPr>
          <w:rFonts w:asciiTheme="majorHAnsi" w:hAnsiTheme="majorHAnsi" w:cstheme="majorHAnsi"/>
          <w:lang w:val="fr-FR"/>
        </w:rPr>
        <w:t xml:space="preserve"> références signées et cachetés dans des</w:t>
      </w:r>
      <w:r>
        <w:rPr>
          <w:rFonts w:asciiTheme="majorHAnsi" w:hAnsiTheme="majorHAnsi" w:cstheme="majorHAnsi"/>
          <w:lang w:val="fr-FR"/>
        </w:rPr>
        <w:t xml:space="preserve"> anciennes missions similaires.</w:t>
      </w:r>
    </w:p>
    <w:p w14:paraId="2D010BB2" w14:textId="77777777" w:rsidR="00C07542" w:rsidRDefault="00C07542">
      <w:pPr>
        <w:pStyle w:val="Default"/>
        <w:rPr>
          <w:rFonts w:asciiTheme="majorHAnsi" w:hAnsiTheme="majorHAnsi" w:cstheme="majorHAnsi"/>
          <w:lang w:val="fr-FR"/>
        </w:rPr>
      </w:pPr>
    </w:p>
    <w:p w14:paraId="1E35EDEF" w14:textId="77777777" w:rsidR="00C97B71" w:rsidRPr="00F115E1" w:rsidRDefault="00CE16EA">
      <w:pPr>
        <w:pStyle w:val="Default"/>
        <w:rPr>
          <w:rFonts w:asciiTheme="majorHAnsi" w:hAnsiTheme="majorHAnsi" w:cstheme="majorHAnsi"/>
          <w:b/>
          <w:bCs/>
          <w:lang w:val="fr-FR"/>
        </w:rPr>
      </w:pPr>
      <w:r w:rsidRPr="00F115E1">
        <w:rPr>
          <w:rFonts w:asciiTheme="majorHAnsi" w:hAnsiTheme="majorHAnsi" w:cstheme="majorHAnsi"/>
          <w:b/>
          <w:bCs/>
          <w:lang w:val="fr-FR"/>
        </w:rPr>
        <w:t xml:space="preserve">L’offre technique: </w:t>
      </w:r>
    </w:p>
    <w:p w14:paraId="53570337" w14:textId="77777777" w:rsidR="00C97B71" w:rsidRDefault="00CE16EA">
      <w:pPr>
        <w:pStyle w:val="Default"/>
        <w:rPr>
          <w:rFonts w:asciiTheme="majorHAnsi" w:hAnsiTheme="majorHAnsi" w:cstheme="majorHAnsi"/>
          <w:lang w:val="fr-FR"/>
        </w:rPr>
      </w:pPr>
      <w:r w:rsidRPr="00F115E1">
        <w:rPr>
          <w:rFonts w:asciiTheme="majorHAnsi" w:hAnsiTheme="majorHAnsi" w:cstheme="majorHAnsi"/>
          <w:lang w:val="fr-FR"/>
        </w:rPr>
        <w:t xml:space="preserve">Une Note Méthodologique détaillée : Cette note explicite la compréhension des termes de référence et répond aux éléments de l’évaluation de </w:t>
      </w:r>
      <w:r w:rsidR="00C97B71">
        <w:rPr>
          <w:rFonts w:asciiTheme="majorHAnsi" w:hAnsiTheme="majorHAnsi" w:cstheme="majorHAnsi"/>
          <w:lang w:val="fr-FR"/>
        </w:rPr>
        <w:t xml:space="preserve">l’offre indiqués ci-dessous : </w:t>
      </w:r>
    </w:p>
    <w:p w14:paraId="7D747833" w14:textId="77777777" w:rsidR="00C97B71" w:rsidRDefault="00C97B71">
      <w:pPr>
        <w:pStyle w:val="Default"/>
        <w:rPr>
          <w:rFonts w:asciiTheme="majorHAnsi" w:hAnsiTheme="majorHAnsi" w:cstheme="majorHAnsi"/>
          <w:lang w:val="fr-FR"/>
        </w:rPr>
      </w:pPr>
    </w:p>
    <w:p w14:paraId="0C74B31F" w14:textId="77777777" w:rsidR="00753A8B" w:rsidRDefault="00CE16EA" w:rsidP="00F115E1">
      <w:pPr>
        <w:pStyle w:val="Default"/>
        <w:numPr>
          <w:ilvl w:val="0"/>
          <w:numId w:val="12"/>
        </w:numPr>
        <w:rPr>
          <w:rFonts w:asciiTheme="majorHAnsi" w:hAnsiTheme="majorHAnsi" w:cstheme="majorHAnsi"/>
          <w:lang w:val="fr-FR"/>
        </w:rPr>
      </w:pPr>
      <w:r w:rsidRPr="00F115E1">
        <w:rPr>
          <w:rFonts w:asciiTheme="majorHAnsi" w:hAnsiTheme="majorHAnsi" w:cstheme="majorHAnsi"/>
          <w:lang w:val="fr-FR"/>
        </w:rPr>
        <w:t>Compréhensio</w:t>
      </w:r>
      <w:r w:rsidR="00C97B71">
        <w:rPr>
          <w:rFonts w:asciiTheme="majorHAnsi" w:hAnsiTheme="majorHAnsi" w:cstheme="majorHAnsi"/>
          <w:lang w:val="fr-FR"/>
        </w:rPr>
        <w:t xml:space="preserve">n détaillée des besoins d’AQJ </w:t>
      </w:r>
      <w:r w:rsidR="00753A8B">
        <w:rPr>
          <w:rFonts w:asciiTheme="majorHAnsi" w:hAnsiTheme="majorHAnsi" w:cstheme="majorHAnsi"/>
          <w:lang w:val="fr-FR"/>
        </w:rPr>
        <w:t xml:space="preserve">dans cette mission ; </w:t>
      </w:r>
    </w:p>
    <w:p w14:paraId="46400AA7" w14:textId="064638C7" w:rsidR="00753A8B" w:rsidRDefault="00CE16EA" w:rsidP="00AA0CF4">
      <w:pPr>
        <w:pStyle w:val="Default"/>
        <w:numPr>
          <w:ilvl w:val="0"/>
          <w:numId w:val="12"/>
        </w:numPr>
        <w:rPr>
          <w:rFonts w:asciiTheme="majorHAnsi" w:hAnsiTheme="majorHAnsi" w:cstheme="majorHAnsi"/>
          <w:lang w:val="fr-FR"/>
        </w:rPr>
      </w:pPr>
      <w:r w:rsidRPr="00F115E1">
        <w:rPr>
          <w:rFonts w:asciiTheme="majorHAnsi" w:hAnsiTheme="majorHAnsi" w:cstheme="majorHAnsi"/>
          <w:lang w:val="fr-FR"/>
        </w:rPr>
        <w:t xml:space="preserve">Méthodologie détaillée de la prise en charge des objectifs de la mission : Le soumissionnaire devra décrire comment aborder / livrer les exigences en fonction des </w:t>
      </w:r>
      <w:r w:rsidR="00753A8B">
        <w:rPr>
          <w:rFonts w:asciiTheme="majorHAnsi" w:hAnsiTheme="majorHAnsi" w:cstheme="majorHAnsi"/>
          <w:lang w:val="fr-FR"/>
        </w:rPr>
        <w:t xml:space="preserve">spécificités de </w:t>
      </w:r>
      <w:r w:rsidR="00AA0CF4">
        <w:rPr>
          <w:rFonts w:asciiTheme="majorHAnsi" w:hAnsiTheme="majorHAnsi" w:cstheme="majorHAnsi"/>
          <w:lang w:val="fr-FR"/>
        </w:rPr>
        <w:t>la mission</w:t>
      </w:r>
      <w:r w:rsidR="00753A8B">
        <w:rPr>
          <w:rFonts w:asciiTheme="majorHAnsi" w:hAnsiTheme="majorHAnsi" w:cstheme="majorHAnsi"/>
          <w:lang w:val="fr-FR"/>
        </w:rPr>
        <w:t xml:space="preserve">. </w:t>
      </w:r>
    </w:p>
    <w:p w14:paraId="70654DEF" w14:textId="4339C4B4" w:rsidR="00CE16EA" w:rsidRDefault="00CE16EA" w:rsidP="00F115E1">
      <w:pPr>
        <w:pStyle w:val="Default"/>
        <w:numPr>
          <w:ilvl w:val="0"/>
          <w:numId w:val="12"/>
        </w:numPr>
        <w:rPr>
          <w:rFonts w:asciiTheme="majorHAnsi" w:hAnsiTheme="majorHAnsi" w:cstheme="majorHAnsi"/>
          <w:lang w:val="fr-FR"/>
        </w:rPr>
      </w:pPr>
      <w:r w:rsidRPr="00F115E1">
        <w:rPr>
          <w:rFonts w:asciiTheme="majorHAnsi" w:hAnsiTheme="majorHAnsi" w:cstheme="majorHAnsi"/>
          <w:lang w:val="fr-FR"/>
        </w:rPr>
        <w:t xml:space="preserve">La liste des ressources affectées à la mission et les CV incluant l’expérience acquise dans des projets similaires. </w:t>
      </w:r>
    </w:p>
    <w:p w14:paraId="1A3C00B7" w14:textId="77777777" w:rsidR="00753A8B" w:rsidRDefault="00753A8B" w:rsidP="00F115E1">
      <w:pPr>
        <w:pStyle w:val="Default"/>
        <w:ind w:left="720"/>
        <w:rPr>
          <w:rFonts w:asciiTheme="majorHAnsi" w:hAnsiTheme="majorHAnsi" w:cstheme="majorHAnsi"/>
          <w:lang w:val="fr-FR"/>
        </w:rPr>
      </w:pPr>
    </w:p>
    <w:p w14:paraId="28C44F0A" w14:textId="5263CCB6" w:rsidR="00753A8B" w:rsidRPr="0063066C" w:rsidRDefault="00753A8B">
      <w:pPr>
        <w:pStyle w:val="Default"/>
        <w:rPr>
          <w:rFonts w:asciiTheme="majorHAnsi" w:hAnsiTheme="majorHAnsi" w:cstheme="majorHAnsi"/>
          <w:b/>
          <w:bCs/>
          <w:lang w:val="fr-FR"/>
        </w:rPr>
      </w:pPr>
      <w:r w:rsidRPr="0063066C">
        <w:rPr>
          <w:rFonts w:asciiTheme="majorHAnsi" w:hAnsiTheme="majorHAnsi" w:cstheme="majorHAnsi"/>
          <w:b/>
          <w:bCs/>
          <w:lang w:val="fr-FR"/>
        </w:rPr>
        <w:t>L’offre financière :</w:t>
      </w:r>
    </w:p>
    <w:p w14:paraId="414774AC" w14:textId="4F2645DB" w:rsidR="003B3E53" w:rsidRDefault="007707D2" w:rsidP="0063066C">
      <w:pPr>
        <w:pStyle w:val="Default"/>
        <w:rPr>
          <w:rFonts w:asciiTheme="majorHAnsi" w:hAnsiTheme="majorHAnsi" w:cstheme="majorHAnsi"/>
          <w:lang w:val="fr-FR"/>
        </w:rPr>
      </w:pPr>
      <w:r w:rsidRPr="00027B46">
        <w:rPr>
          <w:rFonts w:asciiTheme="majorHAnsi" w:hAnsiTheme="majorHAnsi" w:cstheme="majorHAnsi"/>
          <w:lang w:val="fr-FR"/>
        </w:rPr>
        <w:t>Proposition financière détaillée pour la réalisation de la prestation toutes taxes - comprises (TTC, avec TVA détaillé)</w:t>
      </w:r>
      <w:r w:rsidR="00753A8B">
        <w:rPr>
          <w:rFonts w:asciiTheme="majorHAnsi" w:hAnsiTheme="majorHAnsi" w:cstheme="majorHAnsi"/>
          <w:lang w:val="fr-FR"/>
        </w:rPr>
        <w:t>.</w:t>
      </w:r>
    </w:p>
    <w:p w14:paraId="414939B4" w14:textId="77777777" w:rsidR="003B3E53" w:rsidRDefault="003B3E53" w:rsidP="0063066C">
      <w:pPr>
        <w:pStyle w:val="Default"/>
        <w:rPr>
          <w:rFonts w:asciiTheme="majorHAnsi" w:hAnsiTheme="majorHAnsi" w:cstheme="majorHAnsi"/>
          <w:lang w:val="fr-FR"/>
        </w:rPr>
      </w:pPr>
    </w:p>
    <w:p w14:paraId="4E61155E" w14:textId="782567EB" w:rsidR="00D53A99" w:rsidRPr="0063066C" w:rsidRDefault="003B3E53" w:rsidP="00937B7E">
      <w:pPr>
        <w:pStyle w:val="Default"/>
        <w:numPr>
          <w:ilvl w:val="0"/>
          <w:numId w:val="1"/>
        </w:numPr>
        <w:rPr>
          <w:rFonts w:asciiTheme="majorHAnsi" w:hAnsiTheme="majorHAnsi" w:cstheme="majorHAnsi"/>
          <w:lang w:val="fr-FR"/>
        </w:rPr>
      </w:pPr>
      <w:r w:rsidRPr="0063066C">
        <w:rPr>
          <w:lang w:val="fr-FR"/>
        </w:rPr>
        <w:t xml:space="preserve">DEPOT DE L’OFFRE </w:t>
      </w:r>
    </w:p>
    <w:p w14:paraId="5543DADE" w14:textId="4FED2E8C" w:rsidR="00DE0EA1" w:rsidRPr="00027B46" w:rsidRDefault="003B3E53" w:rsidP="00AA0CF4">
      <w:pPr>
        <w:pStyle w:val="Default"/>
        <w:rPr>
          <w:rFonts w:asciiTheme="majorHAnsi" w:hAnsiTheme="majorHAnsi" w:cstheme="majorHAnsi"/>
          <w:lang w:val="fr-FR"/>
        </w:rPr>
      </w:pPr>
      <w:r w:rsidRPr="0063066C">
        <w:rPr>
          <w:rFonts w:asciiTheme="majorHAnsi" w:hAnsiTheme="majorHAnsi" w:cstheme="majorHAnsi"/>
          <w:lang w:val="fr-FR"/>
        </w:rPr>
        <w:t xml:space="preserve">Les offres devront être envoyées à : </w:t>
      </w:r>
      <w:r w:rsidR="009C57C8">
        <w:rPr>
          <w:rFonts w:asciiTheme="majorHAnsi" w:hAnsiTheme="majorHAnsi" w:cstheme="majorHAnsi"/>
          <w:b/>
          <w:bCs/>
          <w:color w:val="FF0000"/>
          <w:lang w:val="fr-FR"/>
        </w:rPr>
        <w:t>aqj.ype@gmail.com</w:t>
      </w:r>
      <w:r w:rsidRPr="0063066C">
        <w:rPr>
          <w:rFonts w:asciiTheme="majorHAnsi" w:hAnsiTheme="majorHAnsi" w:cstheme="majorHAnsi"/>
          <w:lang w:val="fr-FR"/>
        </w:rPr>
        <w:t xml:space="preserve">. La date limite de dépôt des offres est fixée </w:t>
      </w:r>
      <w:bookmarkStart w:id="1" w:name="_GoBack"/>
      <w:bookmarkEnd w:id="1"/>
      <w:r w:rsidR="00AA0CF4">
        <w:rPr>
          <w:rFonts w:asciiTheme="majorHAnsi" w:hAnsiTheme="majorHAnsi" w:cstheme="majorHAnsi"/>
          <w:b/>
          <w:bCs/>
          <w:color w:val="FF0000"/>
          <w:lang w:val="fr-FR"/>
        </w:rPr>
        <w:t>10 Février</w:t>
      </w:r>
      <w:r w:rsidR="006F5802" w:rsidRPr="006F5802">
        <w:rPr>
          <w:rFonts w:asciiTheme="majorHAnsi" w:hAnsiTheme="majorHAnsi" w:cstheme="majorHAnsi"/>
          <w:b/>
          <w:bCs/>
          <w:color w:val="FF0000"/>
          <w:lang w:val="fr-FR"/>
        </w:rPr>
        <w:t xml:space="preserve"> </w:t>
      </w:r>
      <w:r w:rsidR="009C57C8">
        <w:rPr>
          <w:rFonts w:asciiTheme="majorHAnsi" w:hAnsiTheme="majorHAnsi" w:cstheme="majorHAnsi"/>
          <w:b/>
          <w:bCs/>
          <w:color w:val="FF0000"/>
          <w:lang w:val="fr-FR"/>
        </w:rPr>
        <w:t>202</w:t>
      </w:r>
      <w:r w:rsidR="006F5802">
        <w:rPr>
          <w:rFonts w:asciiTheme="majorHAnsi" w:hAnsiTheme="majorHAnsi" w:cstheme="majorHAnsi"/>
          <w:b/>
          <w:bCs/>
          <w:color w:val="FF0000"/>
          <w:lang w:val="fr-FR"/>
        </w:rPr>
        <w:t>2</w:t>
      </w:r>
      <w:r w:rsidR="009C57C8">
        <w:rPr>
          <w:rFonts w:asciiTheme="majorHAnsi" w:hAnsiTheme="majorHAnsi" w:cstheme="majorHAnsi"/>
          <w:b/>
          <w:bCs/>
          <w:color w:val="FF0000"/>
          <w:lang w:val="fr-FR"/>
        </w:rPr>
        <w:t xml:space="preserve"> à minuit</w:t>
      </w:r>
      <w:r w:rsidRPr="0063066C">
        <w:rPr>
          <w:rFonts w:asciiTheme="majorHAnsi" w:hAnsiTheme="majorHAnsi" w:cstheme="majorHAnsi"/>
          <w:lang w:val="fr-FR"/>
        </w:rPr>
        <w:t>. Toute offre parvenue après la date limite indiquée sera considérée comme irrecevable. Tout soumissionnaire souhaitant obtenir des informations complémentaires sur les termes de référence peut en nous contacter sur l’adresse suivante :</w:t>
      </w:r>
      <w:r w:rsidR="009C57C8" w:rsidRPr="009C57C8">
        <w:t xml:space="preserve"> </w:t>
      </w:r>
      <w:r w:rsidR="009C57C8" w:rsidRPr="009C57C8">
        <w:rPr>
          <w:rFonts w:asciiTheme="majorHAnsi" w:hAnsiTheme="majorHAnsi" w:cstheme="majorHAnsi"/>
          <w:b/>
          <w:bCs/>
          <w:color w:val="FF0000"/>
          <w:lang w:val="fr-FR"/>
        </w:rPr>
        <w:t>aqj.ype@gmail.com</w:t>
      </w:r>
      <w:r w:rsidR="00D53A99">
        <w:rPr>
          <w:rFonts w:asciiTheme="majorHAnsi" w:hAnsiTheme="majorHAnsi" w:cstheme="majorHAnsi"/>
          <w:b/>
          <w:bCs/>
          <w:color w:val="FF0000"/>
          <w:lang w:val="fr-FR"/>
        </w:rPr>
        <w:t>.</w:t>
      </w:r>
    </w:p>
    <w:sectPr w:rsidR="00DE0EA1" w:rsidRPr="00027B46">
      <w:headerReference w:type="default" r:id="rId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47A58D" w15:done="0"/>
  <w15:commentEx w15:paraId="206DBA6F" w15:done="0"/>
  <w15:commentEx w15:paraId="2333966E" w15:done="0"/>
  <w15:commentEx w15:paraId="3F571782" w15:done="0"/>
  <w15:commentEx w15:paraId="71D04530" w15:done="0"/>
  <w15:commentEx w15:paraId="304522D9" w15:done="0"/>
  <w15:commentEx w15:paraId="0B57FB1E" w15:done="0"/>
  <w15:commentEx w15:paraId="760B5359" w15:done="0"/>
  <w15:commentEx w15:paraId="30C947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3BF1C" w14:textId="77777777" w:rsidR="00947691" w:rsidRDefault="00947691" w:rsidP="00CA7053">
      <w:pPr>
        <w:spacing w:after="0" w:line="240" w:lineRule="auto"/>
      </w:pPr>
      <w:r>
        <w:separator/>
      </w:r>
    </w:p>
  </w:endnote>
  <w:endnote w:type="continuationSeparator" w:id="0">
    <w:p w14:paraId="7BAD1C5C" w14:textId="77777777" w:rsidR="00947691" w:rsidRDefault="00947691" w:rsidP="00CA7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5299F" w14:textId="77777777" w:rsidR="00947691" w:rsidRDefault="00947691" w:rsidP="00CA7053">
      <w:pPr>
        <w:spacing w:after="0" w:line="240" w:lineRule="auto"/>
      </w:pPr>
      <w:r>
        <w:separator/>
      </w:r>
    </w:p>
  </w:footnote>
  <w:footnote w:type="continuationSeparator" w:id="0">
    <w:p w14:paraId="67CF533D" w14:textId="77777777" w:rsidR="00947691" w:rsidRDefault="00947691" w:rsidP="00CA7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CF100" w14:textId="76A72E5F" w:rsidR="00CA0102" w:rsidRDefault="00CA0102" w:rsidP="00CA0102">
    <w:pPr>
      <w:pStyle w:val="En-tte"/>
      <w:rPr>
        <w:lang w:val="fr-FR"/>
      </w:rPr>
    </w:pPr>
  </w:p>
  <w:p w14:paraId="06300D7E" w14:textId="3CB3A422" w:rsidR="00CA0102" w:rsidRDefault="00CA0102" w:rsidP="00CA0102">
    <w:pPr>
      <w:pStyle w:val="En-tte"/>
      <w:rPr>
        <w:lang w:val="fr-FR"/>
      </w:rPr>
    </w:pPr>
  </w:p>
  <w:p w14:paraId="2D34A81B" w14:textId="25E95218" w:rsidR="00CA0102" w:rsidRDefault="003015D0" w:rsidP="00CA0102">
    <w:pPr>
      <w:pStyle w:val="En-tte"/>
      <w:rPr>
        <w:lang w:val="fr-FR"/>
      </w:rPr>
    </w:pPr>
    <w:r w:rsidRPr="003510A5">
      <w:rPr>
        <w:noProof/>
        <w:lang w:val="fr-FR" w:eastAsia="fr-FR"/>
      </w:rPr>
      <w:drawing>
        <wp:anchor distT="0" distB="0" distL="114300" distR="114300" simplePos="0" relativeHeight="251657216" behindDoc="0" locked="0" layoutInCell="1" allowOverlap="1" wp14:anchorId="39F8BC45" wp14:editId="02FF3871">
          <wp:simplePos x="0" y="0"/>
          <wp:positionH relativeFrom="column">
            <wp:posOffset>4551045</wp:posOffset>
          </wp:positionH>
          <wp:positionV relativeFrom="paragraph">
            <wp:posOffset>24765</wp:posOffset>
          </wp:positionV>
          <wp:extent cx="835025" cy="838200"/>
          <wp:effectExtent l="0" t="0" r="3175" b="0"/>
          <wp:wrapNone/>
          <wp:docPr id="1" name="Image 1" descr="oxfam"/>
          <wp:cNvGraphicFramePr/>
          <a:graphic xmlns:a="http://schemas.openxmlformats.org/drawingml/2006/main">
            <a:graphicData uri="http://schemas.openxmlformats.org/drawingml/2006/picture">
              <pic:pic xmlns:pic="http://schemas.openxmlformats.org/drawingml/2006/picture">
                <pic:nvPicPr>
                  <pic:cNvPr id="2" name="Image 1" descr="oxfam"/>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5025" cy="838200"/>
                  </a:xfrm>
                  <a:prstGeom prst="rect">
                    <a:avLst/>
                  </a:prstGeom>
                  <a:noFill/>
                  <a:ln>
                    <a:noFill/>
                  </a:ln>
                </pic:spPr>
              </pic:pic>
            </a:graphicData>
          </a:graphic>
        </wp:anchor>
      </w:drawing>
    </w:r>
  </w:p>
  <w:p w14:paraId="26736454" w14:textId="06AAEBC0" w:rsidR="00CA0102" w:rsidRDefault="003015D0" w:rsidP="003015D0">
    <w:pPr>
      <w:pStyle w:val="En-tte"/>
      <w:tabs>
        <w:tab w:val="clear" w:pos="4536"/>
        <w:tab w:val="clear" w:pos="9072"/>
        <w:tab w:val="left" w:pos="3683"/>
        <w:tab w:val="center" w:pos="4513"/>
      </w:tabs>
      <w:rPr>
        <w:lang w:val="fr-FR"/>
      </w:rPr>
    </w:pPr>
    <w:r w:rsidRPr="003510A5">
      <w:rPr>
        <w:noProof/>
        <w:lang w:val="fr-FR" w:eastAsia="fr-FR"/>
      </w:rPr>
      <w:drawing>
        <wp:anchor distT="0" distB="0" distL="114300" distR="114300" simplePos="0" relativeHeight="251664384" behindDoc="0" locked="0" layoutInCell="1" allowOverlap="1" wp14:anchorId="6EA13D31" wp14:editId="6622D454">
          <wp:simplePos x="0" y="0"/>
          <wp:positionH relativeFrom="column">
            <wp:posOffset>-246380</wp:posOffset>
          </wp:positionH>
          <wp:positionV relativeFrom="paragraph">
            <wp:posOffset>131445</wp:posOffset>
          </wp:positionV>
          <wp:extent cx="1710055" cy="351790"/>
          <wp:effectExtent l="0" t="0" r="4445" b="0"/>
          <wp:wrapNone/>
          <wp:docPr id="4" name="Image 3" descr="C:\Users\educadors\Dropbox\Casal\Logo\YEP.png"/>
          <wp:cNvGraphicFramePr/>
          <a:graphic xmlns:a="http://schemas.openxmlformats.org/drawingml/2006/main">
            <a:graphicData uri="http://schemas.openxmlformats.org/drawingml/2006/picture">
              <pic:pic xmlns:pic="http://schemas.openxmlformats.org/drawingml/2006/picture">
                <pic:nvPicPr>
                  <pic:cNvPr id="4" name="Image 3" descr="C:\Users\educadors\Dropbox\Casal\Logo\YEP.png"/>
                  <pic:cNvPicPr/>
                </pic:nvPicPr>
                <pic:blipFill>
                  <a:blip r:embed="rId2" cstate="print"/>
                  <a:srcRect/>
                  <a:stretch>
                    <a:fillRect/>
                  </a:stretch>
                </pic:blipFill>
                <pic:spPr bwMode="auto">
                  <a:xfrm>
                    <a:off x="0" y="0"/>
                    <a:ext cx="1710055" cy="351790"/>
                  </a:xfrm>
                  <a:prstGeom prst="rect">
                    <a:avLst/>
                  </a:prstGeom>
                  <a:noFill/>
                  <a:ln w="9525">
                    <a:noFill/>
                    <a:miter lim="800000"/>
                    <a:headEnd/>
                    <a:tailEnd/>
                  </a:ln>
                </pic:spPr>
              </pic:pic>
            </a:graphicData>
          </a:graphic>
        </wp:anchor>
      </w:drawing>
    </w:r>
    <w:r>
      <w:rPr>
        <w:lang w:val="fr-FR"/>
      </w:rPr>
      <w:tab/>
    </w:r>
    <w:r>
      <w:rPr>
        <w:lang w:val="fr-FR"/>
      </w:rPr>
      <w:tab/>
    </w:r>
    <w:r>
      <w:rPr>
        <w:noProof/>
        <w:lang w:val="fr-FR" w:eastAsia="fr-FR"/>
      </w:rPr>
      <w:drawing>
        <wp:inline distT="0" distB="0" distL="0" distR="0" wp14:anchorId="78B61963" wp14:editId="4603E622">
          <wp:extent cx="1731398" cy="690563"/>
          <wp:effectExtent l="0" t="0" r="254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3">
                    <a:extLst>
                      <a:ext uri="{28A0092B-C50C-407E-A947-70E740481C1C}">
                        <a14:useLocalDpi xmlns:a14="http://schemas.microsoft.com/office/drawing/2010/main" val="0"/>
                      </a:ext>
                    </a:extLst>
                  </a:blip>
                  <a:stretch>
                    <a:fillRect/>
                  </a:stretch>
                </pic:blipFill>
                <pic:spPr>
                  <a:xfrm>
                    <a:off x="0" y="0"/>
                    <a:ext cx="1733702" cy="691482"/>
                  </a:xfrm>
                  <a:prstGeom prst="rect">
                    <a:avLst/>
                  </a:prstGeom>
                </pic:spPr>
              </pic:pic>
            </a:graphicData>
          </a:graphic>
        </wp:inline>
      </w:drawing>
    </w:r>
  </w:p>
  <w:p w14:paraId="31E5281A" w14:textId="77777777" w:rsidR="00CA0102" w:rsidRDefault="00CA0102" w:rsidP="00CA0102">
    <w:pPr>
      <w:pStyle w:val="En-tte"/>
      <w:rPr>
        <w:lang w:val="fr-FR"/>
      </w:rPr>
    </w:pPr>
  </w:p>
  <w:p w14:paraId="59984274" w14:textId="77777777" w:rsidR="00CA0102" w:rsidRDefault="00CA0102" w:rsidP="00CA0102">
    <w:pPr>
      <w:pStyle w:val="En-tte"/>
      <w:rPr>
        <w:lang w:val="fr-FR"/>
      </w:rPr>
    </w:pPr>
  </w:p>
  <w:p w14:paraId="1282CBCB" w14:textId="159C9CC9" w:rsidR="00CA7053" w:rsidRPr="00CA7053" w:rsidRDefault="00CA7053" w:rsidP="00CA0102">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1366"/>
    <w:multiLevelType w:val="hybridMultilevel"/>
    <w:tmpl w:val="AEDA87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1A319E"/>
    <w:multiLevelType w:val="hybridMultilevel"/>
    <w:tmpl w:val="49B2B1F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A4948A2"/>
    <w:multiLevelType w:val="hybridMultilevel"/>
    <w:tmpl w:val="06CE8AEE"/>
    <w:lvl w:ilvl="0" w:tplc="5D72679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AF57B0"/>
    <w:multiLevelType w:val="hybridMultilevel"/>
    <w:tmpl w:val="26003488"/>
    <w:lvl w:ilvl="0" w:tplc="17380CC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C2A25A3"/>
    <w:multiLevelType w:val="hybridMultilevel"/>
    <w:tmpl w:val="3F0AD5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5304D75"/>
    <w:multiLevelType w:val="hybridMultilevel"/>
    <w:tmpl w:val="911413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CB9796E"/>
    <w:multiLevelType w:val="hybridMultilevel"/>
    <w:tmpl w:val="6BB0DD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CFE58D3"/>
    <w:multiLevelType w:val="hybridMultilevel"/>
    <w:tmpl w:val="AA6ED0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0F460E8"/>
    <w:multiLevelType w:val="hybridMultilevel"/>
    <w:tmpl w:val="D4C2AB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1893464"/>
    <w:multiLevelType w:val="hybridMultilevel"/>
    <w:tmpl w:val="22A43F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DB0704C"/>
    <w:multiLevelType w:val="hybridMultilevel"/>
    <w:tmpl w:val="DEBA2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1D156FD"/>
    <w:multiLevelType w:val="hybridMultilevel"/>
    <w:tmpl w:val="D97E5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8330469"/>
    <w:multiLevelType w:val="hybridMultilevel"/>
    <w:tmpl w:val="E3B076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DA86B0D"/>
    <w:multiLevelType w:val="hybridMultilevel"/>
    <w:tmpl w:val="1FFA33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9"/>
  </w:num>
  <w:num w:numId="4">
    <w:abstractNumId w:val="10"/>
  </w:num>
  <w:num w:numId="5">
    <w:abstractNumId w:val="0"/>
  </w:num>
  <w:num w:numId="6">
    <w:abstractNumId w:val="8"/>
  </w:num>
  <w:num w:numId="7">
    <w:abstractNumId w:val="1"/>
  </w:num>
  <w:num w:numId="8">
    <w:abstractNumId w:val="5"/>
  </w:num>
  <w:num w:numId="9">
    <w:abstractNumId w:val="6"/>
  </w:num>
  <w:num w:numId="10">
    <w:abstractNumId w:val="11"/>
  </w:num>
  <w:num w:numId="11">
    <w:abstractNumId w:val="4"/>
  </w:num>
  <w:num w:numId="12">
    <w:abstractNumId w:val="12"/>
  </w:num>
  <w:num w:numId="13">
    <w:abstractNumId w:val="13"/>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d Nejbah">
    <w15:presenceInfo w15:providerId="AD" w15:userId="S-1-12-1-1189184578-1173567051-248321177-37943505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872"/>
    <w:rsid w:val="00014DAD"/>
    <w:rsid w:val="000204CB"/>
    <w:rsid w:val="00022B9F"/>
    <w:rsid w:val="00027B46"/>
    <w:rsid w:val="00030D36"/>
    <w:rsid w:val="0003606A"/>
    <w:rsid w:val="000933AB"/>
    <w:rsid w:val="000A1463"/>
    <w:rsid w:val="000E02D4"/>
    <w:rsid w:val="000E0E10"/>
    <w:rsid w:val="000F5E36"/>
    <w:rsid w:val="001018A2"/>
    <w:rsid w:val="0010234B"/>
    <w:rsid w:val="00106E0E"/>
    <w:rsid w:val="00183761"/>
    <w:rsid w:val="001909B6"/>
    <w:rsid w:val="00194FCA"/>
    <w:rsid w:val="001974CC"/>
    <w:rsid w:val="001A20BB"/>
    <w:rsid w:val="001A3A07"/>
    <w:rsid w:val="001B064F"/>
    <w:rsid w:val="001C1931"/>
    <w:rsid w:val="001C4426"/>
    <w:rsid w:val="001D22BF"/>
    <w:rsid w:val="002078CE"/>
    <w:rsid w:val="00212977"/>
    <w:rsid w:val="00222A67"/>
    <w:rsid w:val="0023167A"/>
    <w:rsid w:val="00233567"/>
    <w:rsid w:val="00260506"/>
    <w:rsid w:val="002607B7"/>
    <w:rsid w:val="00275BCE"/>
    <w:rsid w:val="002A40E4"/>
    <w:rsid w:val="002C503F"/>
    <w:rsid w:val="002C6ED9"/>
    <w:rsid w:val="003015D0"/>
    <w:rsid w:val="00313E51"/>
    <w:rsid w:val="003221E9"/>
    <w:rsid w:val="00332C29"/>
    <w:rsid w:val="003B2921"/>
    <w:rsid w:val="003B3BF8"/>
    <w:rsid w:val="003B3E53"/>
    <w:rsid w:val="003C4B9E"/>
    <w:rsid w:val="003F7669"/>
    <w:rsid w:val="00414CDF"/>
    <w:rsid w:val="0042609F"/>
    <w:rsid w:val="004348A0"/>
    <w:rsid w:val="004960CB"/>
    <w:rsid w:val="004B18BC"/>
    <w:rsid w:val="004C3DFB"/>
    <w:rsid w:val="0050680E"/>
    <w:rsid w:val="0053207D"/>
    <w:rsid w:val="00560EB8"/>
    <w:rsid w:val="005B38E8"/>
    <w:rsid w:val="005E480F"/>
    <w:rsid w:val="0063066C"/>
    <w:rsid w:val="0063080E"/>
    <w:rsid w:val="006424BB"/>
    <w:rsid w:val="0065595F"/>
    <w:rsid w:val="0068333A"/>
    <w:rsid w:val="006E6671"/>
    <w:rsid w:val="006F5802"/>
    <w:rsid w:val="007007A8"/>
    <w:rsid w:val="00753A8B"/>
    <w:rsid w:val="00754C3C"/>
    <w:rsid w:val="007707D2"/>
    <w:rsid w:val="00772EEA"/>
    <w:rsid w:val="007A226E"/>
    <w:rsid w:val="007C015A"/>
    <w:rsid w:val="007E74F9"/>
    <w:rsid w:val="007F3093"/>
    <w:rsid w:val="007F5947"/>
    <w:rsid w:val="00812765"/>
    <w:rsid w:val="008261F7"/>
    <w:rsid w:val="00833F39"/>
    <w:rsid w:val="008341A9"/>
    <w:rsid w:val="00895AF1"/>
    <w:rsid w:val="008B243A"/>
    <w:rsid w:val="008D5FA0"/>
    <w:rsid w:val="008D722C"/>
    <w:rsid w:val="008E1072"/>
    <w:rsid w:val="008E155B"/>
    <w:rsid w:val="008E2102"/>
    <w:rsid w:val="009158C0"/>
    <w:rsid w:val="009246CD"/>
    <w:rsid w:val="009376D2"/>
    <w:rsid w:val="00937B7E"/>
    <w:rsid w:val="00943245"/>
    <w:rsid w:val="00945B87"/>
    <w:rsid w:val="00947691"/>
    <w:rsid w:val="00962DFF"/>
    <w:rsid w:val="00995E8D"/>
    <w:rsid w:val="009B1F06"/>
    <w:rsid w:val="009B5872"/>
    <w:rsid w:val="009C57C8"/>
    <w:rsid w:val="009D640B"/>
    <w:rsid w:val="009E2361"/>
    <w:rsid w:val="00A2555F"/>
    <w:rsid w:val="00A35654"/>
    <w:rsid w:val="00A41331"/>
    <w:rsid w:val="00A612ED"/>
    <w:rsid w:val="00A63446"/>
    <w:rsid w:val="00A954E4"/>
    <w:rsid w:val="00AA0CF4"/>
    <w:rsid w:val="00AA1DE0"/>
    <w:rsid w:val="00AB1790"/>
    <w:rsid w:val="00AB3EC0"/>
    <w:rsid w:val="00AD0610"/>
    <w:rsid w:val="00AE2135"/>
    <w:rsid w:val="00AF555E"/>
    <w:rsid w:val="00B11B0A"/>
    <w:rsid w:val="00B16045"/>
    <w:rsid w:val="00B31212"/>
    <w:rsid w:val="00B4795A"/>
    <w:rsid w:val="00B63CE8"/>
    <w:rsid w:val="00B853BB"/>
    <w:rsid w:val="00BA3951"/>
    <w:rsid w:val="00BD48E6"/>
    <w:rsid w:val="00BE02D4"/>
    <w:rsid w:val="00BE6276"/>
    <w:rsid w:val="00BF49EC"/>
    <w:rsid w:val="00BF7A9D"/>
    <w:rsid w:val="00C07542"/>
    <w:rsid w:val="00C550E6"/>
    <w:rsid w:val="00C83FB7"/>
    <w:rsid w:val="00C903F4"/>
    <w:rsid w:val="00C97B71"/>
    <w:rsid w:val="00CA0102"/>
    <w:rsid w:val="00CA7053"/>
    <w:rsid w:val="00CB01F4"/>
    <w:rsid w:val="00CB1F37"/>
    <w:rsid w:val="00CE16EA"/>
    <w:rsid w:val="00CF16B8"/>
    <w:rsid w:val="00CF2280"/>
    <w:rsid w:val="00D137B2"/>
    <w:rsid w:val="00D27DD0"/>
    <w:rsid w:val="00D43864"/>
    <w:rsid w:val="00D53A99"/>
    <w:rsid w:val="00D84343"/>
    <w:rsid w:val="00D94948"/>
    <w:rsid w:val="00DB37D5"/>
    <w:rsid w:val="00DC317E"/>
    <w:rsid w:val="00DD2FBB"/>
    <w:rsid w:val="00DD4C18"/>
    <w:rsid w:val="00DE0EA1"/>
    <w:rsid w:val="00DF160E"/>
    <w:rsid w:val="00DF608C"/>
    <w:rsid w:val="00E03FEA"/>
    <w:rsid w:val="00E1591E"/>
    <w:rsid w:val="00E161CD"/>
    <w:rsid w:val="00E17268"/>
    <w:rsid w:val="00E25E63"/>
    <w:rsid w:val="00E44134"/>
    <w:rsid w:val="00E47569"/>
    <w:rsid w:val="00E61C32"/>
    <w:rsid w:val="00E66D4A"/>
    <w:rsid w:val="00EB5B76"/>
    <w:rsid w:val="00EF2210"/>
    <w:rsid w:val="00F115E1"/>
    <w:rsid w:val="00F15DC0"/>
    <w:rsid w:val="00F24CCD"/>
    <w:rsid w:val="00F31C01"/>
    <w:rsid w:val="00F459CD"/>
    <w:rsid w:val="00F6002D"/>
    <w:rsid w:val="00F65959"/>
    <w:rsid w:val="00F7146A"/>
    <w:rsid w:val="00FB0D09"/>
    <w:rsid w:val="00FD0F98"/>
    <w:rsid w:val="00FD1353"/>
    <w:rsid w:val="00FD66B4"/>
    <w:rsid w:val="00FF2E2F"/>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2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C4426"/>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560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4C18"/>
    <w:rPr>
      <w:sz w:val="16"/>
      <w:szCs w:val="16"/>
    </w:rPr>
  </w:style>
  <w:style w:type="paragraph" w:styleId="Commentaire">
    <w:name w:val="annotation text"/>
    <w:basedOn w:val="Normal"/>
    <w:link w:val="CommentaireCar"/>
    <w:uiPriority w:val="99"/>
    <w:semiHidden/>
    <w:unhideWhenUsed/>
    <w:rsid w:val="00DD4C18"/>
    <w:pPr>
      <w:spacing w:line="240" w:lineRule="auto"/>
    </w:pPr>
    <w:rPr>
      <w:sz w:val="20"/>
      <w:szCs w:val="20"/>
    </w:rPr>
  </w:style>
  <w:style w:type="character" w:customStyle="1" w:styleId="CommentaireCar">
    <w:name w:val="Commentaire Car"/>
    <w:basedOn w:val="Policepardfaut"/>
    <w:link w:val="Commentaire"/>
    <w:uiPriority w:val="99"/>
    <w:semiHidden/>
    <w:rsid w:val="00DD4C18"/>
    <w:rPr>
      <w:sz w:val="20"/>
      <w:szCs w:val="20"/>
    </w:rPr>
  </w:style>
  <w:style w:type="paragraph" w:styleId="Objetducommentaire">
    <w:name w:val="annotation subject"/>
    <w:basedOn w:val="Commentaire"/>
    <w:next w:val="Commentaire"/>
    <w:link w:val="ObjetducommentaireCar"/>
    <w:uiPriority w:val="99"/>
    <w:semiHidden/>
    <w:unhideWhenUsed/>
    <w:rsid w:val="00DD4C18"/>
    <w:rPr>
      <w:b/>
      <w:bCs/>
    </w:rPr>
  </w:style>
  <w:style w:type="character" w:customStyle="1" w:styleId="ObjetducommentaireCar">
    <w:name w:val="Objet du commentaire Car"/>
    <w:basedOn w:val="CommentaireCar"/>
    <w:link w:val="Objetducommentaire"/>
    <w:uiPriority w:val="99"/>
    <w:semiHidden/>
    <w:rsid w:val="00DD4C18"/>
    <w:rPr>
      <w:b/>
      <w:bCs/>
      <w:sz w:val="20"/>
      <w:szCs w:val="20"/>
    </w:rPr>
  </w:style>
  <w:style w:type="paragraph" w:styleId="Textedebulles">
    <w:name w:val="Balloon Text"/>
    <w:basedOn w:val="Normal"/>
    <w:link w:val="TextedebullesCar"/>
    <w:uiPriority w:val="99"/>
    <w:semiHidden/>
    <w:unhideWhenUsed/>
    <w:rsid w:val="00DD4C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4C18"/>
    <w:rPr>
      <w:rFonts w:ascii="Segoe UI" w:hAnsi="Segoe UI" w:cs="Segoe UI"/>
      <w:sz w:val="18"/>
      <w:szCs w:val="18"/>
    </w:rPr>
  </w:style>
  <w:style w:type="paragraph" w:styleId="En-tte">
    <w:name w:val="header"/>
    <w:basedOn w:val="Normal"/>
    <w:link w:val="En-tteCar"/>
    <w:uiPriority w:val="99"/>
    <w:unhideWhenUsed/>
    <w:rsid w:val="00CA7053"/>
    <w:pPr>
      <w:tabs>
        <w:tab w:val="center" w:pos="4536"/>
        <w:tab w:val="right" w:pos="9072"/>
      </w:tabs>
      <w:spacing w:after="0" w:line="240" w:lineRule="auto"/>
    </w:pPr>
  </w:style>
  <w:style w:type="character" w:customStyle="1" w:styleId="En-tteCar">
    <w:name w:val="En-tête Car"/>
    <w:basedOn w:val="Policepardfaut"/>
    <w:link w:val="En-tte"/>
    <w:uiPriority w:val="99"/>
    <w:rsid w:val="00CA7053"/>
  </w:style>
  <w:style w:type="paragraph" w:styleId="Pieddepage">
    <w:name w:val="footer"/>
    <w:basedOn w:val="Normal"/>
    <w:link w:val="PieddepageCar"/>
    <w:uiPriority w:val="99"/>
    <w:unhideWhenUsed/>
    <w:rsid w:val="00CA70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7053"/>
  </w:style>
  <w:style w:type="paragraph" w:styleId="Paragraphedeliste">
    <w:name w:val="List Paragraph"/>
    <w:basedOn w:val="Normal"/>
    <w:uiPriority w:val="34"/>
    <w:qFormat/>
    <w:rsid w:val="004348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C4426"/>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560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4C18"/>
    <w:rPr>
      <w:sz w:val="16"/>
      <w:szCs w:val="16"/>
    </w:rPr>
  </w:style>
  <w:style w:type="paragraph" w:styleId="Commentaire">
    <w:name w:val="annotation text"/>
    <w:basedOn w:val="Normal"/>
    <w:link w:val="CommentaireCar"/>
    <w:uiPriority w:val="99"/>
    <w:semiHidden/>
    <w:unhideWhenUsed/>
    <w:rsid w:val="00DD4C18"/>
    <w:pPr>
      <w:spacing w:line="240" w:lineRule="auto"/>
    </w:pPr>
    <w:rPr>
      <w:sz w:val="20"/>
      <w:szCs w:val="20"/>
    </w:rPr>
  </w:style>
  <w:style w:type="character" w:customStyle="1" w:styleId="CommentaireCar">
    <w:name w:val="Commentaire Car"/>
    <w:basedOn w:val="Policepardfaut"/>
    <w:link w:val="Commentaire"/>
    <w:uiPriority w:val="99"/>
    <w:semiHidden/>
    <w:rsid w:val="00DD4C18"/>
    <w:rPr>
      <w:sz w:val="20"/>
      <w:szCs w:val="20"/>
    </w:rPr>
  </w:style>
  <w:style w:type="paragraph" w:styleId="Objetducommentaire">
    <w:name w:val="annotation subject"/>
    <w:basedOn w:val="Commentaire"/>
    <w:next w:val="Commentaire"/>
    <w:link w:val="ObjetducommentaireCar"/>
    <w:uiPriority w:val="99"/>
    <w:semiHidden/>
    <w:unhideWhenUsed/>
    <w:rsid w:val="00DD4C18"/>
    <w:rPr>
      <w:b/>
      <w:bCs/>
    </w:rPr>
  </w:style>
  <w:style w:type="character" w:customStyle="1" w:styleId="ObjetducommentaireCar">
    <w:name w:val="Objet du commentaire Car"/>
    <w:basedOn w:val="CommentaireCar"/>
    <w:link w:val="Objetducommentaire"/>
    <w:uiPriority w:val="99"/>
    <w:semiHidden/>
    <w:rsid w:val="00DD4C18"/>
    <w:rPr>
      <w:b/>
      <w:bCs/>
      <w:sz w:val="20"/>
      <w:szCs w:val="20"/>
    </w:rPr>
  </w:style>
  <w:style w:type="paragraph" w:styleId="Textedebulles">
    <w:name w:val="Balloon Text"/>
    <w:basedOn w:val="Normal"/>
    <w:link w:val="TextedebullesCar"/>
    <w:uiPriority w:val="99"/>
    <w:semiHidden/>
    <w:unhideWhenUsed/>
    <w:rsid w:val="00DD4C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4C18"/>
    <w:rPr>
      <w:rFonts w:ascii="Segoe UI" w:hAnsi="Segoe UI" w:cs="Segoe UI"/>
      <w:sz w:val="18"/>
      <w:szCs w:val="18"/>
    </w:rPr>
  </w:style>
  <w:style w:type="paragraph" w:styleId="En-tte">
    <w:name w:val="header"/>
    <w:basedOn w:val="Normal"/>
    <w:link w:val="En-tteCar"/>
    <w:uiPriority w:val="99"/>
    <w:unhideWhenUsed/>
    <w:rsid w:val="00CA7053"/>
    <w:pPr>
      <w:tabs>
        <w:tab w:val="center" w:pos="4536"/>
        <w:tab w:val="right" w:pos="9072"/>
      </w:tabs>
      <w:spacing w:after="0" w:line="240" w:lineRule="auto"/>
    </w:pPr>
  </w:style>
  <w:style w:type="character" w:customStyle="1" w:styleId="En-tteCar">
    <w:name w:val="En-tête Car"/>
    <w:basedOn w:val="Policepardfaut"/>
    <w:link w:val="En-tte"/>
    <w:uiPriority w:val="99"/>
    <w:rsid w:val="00CA7053"/>
  </w:style>
  <w:style w:type="paragraph" w:styleId="Pieddepage">
    <w:name w:val="footer"/>
    <w:basedOn w:val="Normal"/>
    <w:link w:val="PieddepageCar"/>
    <w:uiPriority w:val="99"/>
    <w:unhideWhenUsed/>
    <w:rsid w:val="00CA70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7053"/>
  </w:style>
  <w:style w:type="paragraph" w:styleId="Paragraphedeliste">
    <w:name w:val="List Paragraph"/>
    <w:basedOn w:val="Normal"/>
    <w:uiPriority w:val="34"/>
    <w:qFormat/>
    <w:rsid w:val="00434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09744">
      <w:bodyDiv w:val="1"/>
      <w:marLeft w:val="0"/>
      <w:marRight w:val="0"/>
      <w:marTop w:val="0"/>
      <w:marBottom w:val="0"/>
      <w:divBdr>
        <w:top w:val="none" w:sz="0" w:space="0" w:color="auto"/>
        <w:left w:val="none" w:sz="0" w:space="0" w:color="auto"/>
        <w:bottom w:val="none" w:sz="0" w:space="0" w:color="auto"/>
        <w:right w:val="none" w:sz="0" w:space="0" w:color="auto"/>
      </w:divBdr>
    </w:div>
    <w:div w:id="141311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4620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Oxfam Intermon</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 Nejbah</dc:creator>
  <cp:lastModifiedBy>YPE</cp:lastModifiedBy>
  <cp:revision>2</cp:revision>
  <cp:lastPrinted>2021-05-17T16:53:00Z</cp:lastPrinted>
  <dcterms:created xsi:type="dcterms:W3CDTF">2022-01-28T00:04:00Z</dcterms:created>
  <dcterms:modified xsi:type="dcterms:W3CDTF">2022-01-28T00:04:00Z</dcterms:modified>
</cp:coreProperties>
</file>